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8F2" w:rsidRDefault="00E818F2" w:rsidP="00DD0A65">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KARAKTERISASI</w:t>
      </w:r>
      <w:r w:rsidR="00A6510A" w:rsidRPr="00C92027">
        <w:rPr>
          <w:rFonts w:ascii="Times New Roman" w:hAnsi="Times New Roman" w:cs="Times New Roman"/>
          <w:b/>
          <w:sz w:val="20"/>
          <w:szCs w:val="20"/>
        </w:rPr>
        <w:t xml:space="preserve"> SENYAWA FLAVONOID EKSTRAK POLAR DAUN GAMAL</w:t>
      </w:r>
    </w:p>
    <w:p w:rsidR="00DD0A65" w:rsidRDefault="00A6510A" w:rsidP="00DD0A65">
      <w:pPr>
        <w:spacing w:after="0" w:line="240" w:lineRule="auto"/>
        <w:jc w:val="center"/>
        <w:rPr>
          <w:rFonts w:ascii="Times New Roman" w:hAnsi="Times New Roman" w:cs="Times New Roman"/>
          <w:b/>
          <w:sz w:val="20"/>
          <w:szCs w:val="20"/>
          <w:lang w:val="en-US"/>
        </w:rPr>
      </w:pPr>
      <w:r w:rsidRPr="00C92027">
        <w:rPr>
          <w:rFonts w:ascii="Times New Roman" w:hAnsi="Times New Roman" w:cs="Times New Roman"/>
          <w:b/>
          <w:sz w:val="20"/>
          <w:szCs w:val="20"/>
        </w:rPr>
        <w:t xml:space="preserve"> KULTIVAR LAMPUNG UTARA DAN UJI AKTIVITASNYA TERHADAP </w:t>
      </w:r>
    </w:p>
    <w:p w:rsidR="00A6510A" w:rsidRPr="00DD0A65" w:rsidRDefault="00A6510A" w:rsidP="00DD0A65">
      <w:pPr>
        <w:spacing w:after="0" w:line="240" w:lineRule="auto"/>
        <w:jc w:val="center"/>
        <w:rPr>
          <w:rFonts w:ascii="Times New Roman" w:hAnsi="Times New Roman" w:cs="Times New Roman"/>
          <w:b/>
          <w:sz w:val="20"/>
          <w:szCs w:val="20"/>
          <w:lang w:val="en-US"/>
        </w:rPr>
      </w:pPr>
      <w:r w:rsidRPr="00C92027">
        <w:rPr>
          <w:rFonts w:ascii="Times New Roman" w:hAnsi="Times New Roman" w:cs="Times New Roman"/>
          <w:b/>
          <w:sz w:val="20"/>
          <w:szCs w:val="20"/>
        </w:rPr>
        <w:t>KUTU PUTIH KAKAO (</w:t>
      </w:r>
      <w:r w:rsidRPr="00C92027">
        <w:rPr>
          <w:rFonts w:ascii="Times New Roman" w:hAnsi="Times New Roman" w:cs="Times New Roman"/>
          <w:b/>
          <w:i/>
          <w:sz w:val="20"/>
          <w:szCs w:val="20"/>
        </w:rPr>
        <w:t>Planococcus minor</w:t>
      </w:r>
      <w:r w:rsidR="00DD0A65">
        <w:rPr>
          <w:rFonts w:ascii="Times New Roman" w:hAnsi="Times New Roman" w:cs="Times New Roman"/>
          <w:b/>
          <w:sz w:val="20"/>
          <w:szCs w:val="20"/>
          <w:lang w:val="en-US"/>
        </w:rPr>
        <w:t xml:space="preserve">, </w:t>
      </w:r>
      <w:r w:rsidR="00DD0A65" w:rsidRPr="00DD0A65">
        <w:rPr>
          <w:rFonts w:ascii="Times New Roman" w:hAnsi="Times New Roman" w:cs="Times New Roman"/>
          <w:b/>
          <w:sz w:val="20"/>
          <w:szCs w:val="20"/>
        </w:rPr>
        <w:t>Hemiptera: Pseudococcidae</w:t>
      </w:r>
      <w:r w:rsidR="00DD0A65">
        <w:rPr>
          <w:rFonts w:ascii="Times New Roman" w:hAnsi="Times New Roman" w:cs="Times New Roman"/>
          <w:b/>
          <w:sz w:val="20"/>
          <w:szCs w:val="20"/>
          <w:lang w:val="en-US"/>
        </w:rPr>
        <w:t>)</w:t>
      </w:r>
    </w:p>
    <w:p w:rsidR="00A6510A" w:rsidRPr="00C92027" w:rsidRDefault="00A6510A" w:rsidP="00C1399D">
      <w:pPr>
        <w:spacing w:line="240" w:lineRule="auto"/>
        <w:jc w:val="center"/>
        <w:rPr>
          <w:rFonts w:ascii="Times New Roman" w:hAnsi="Times New Roman" w:cs="Times New Roman"/>
          <w:b/>
          <w:sz w:val="20"/>
          <w:szCs w:val="20"/>
        </w:rPr>
      </w:pPr>
      <w:r w:rsidRPr="00C92027">
        <w:rPr>
          <w:rFonts w:ascii="Times New Roman" w:hAnsi="Times New Roman" w:cs="Times New Roman"/>
          <w:b/>
          <w:sz w:val="20"/>
          <w:szCs w:val="20"/>
        </w:rPr>
        <w:br/>
      </w:r>
      <w:r w:rsidR="00DB17C2">
        <w:rPr>
          <w:rFonts w:ascii="Times New Roman" w:hAnsi="Times New Roman" w:cs="Times New Roman"/>
          <w:b/>
          <w:sz w:val="20"/>
          <w:szCs w:val="20"/>
          <w:lang w:val="en-US"/>
        </w:rPr>
        <w:t xml:space="preserve"> </w:t>
      </w:r>
      <w:proofErr w:type="spellStart"/>
      <w:r w:rsidR="00DB17C2">
        <w:rPr>
          <w:rFonts w:ascii="Times New Roman" w:hAnsi="Times New Roman" w:cs="Times New Roman"/>
          <w:b/>
          <w:sz w:val="20"/>
          <w:szCs w:val="20"/>
          <w:lang w:val="en-US"/>
        </w:rPr>
        <w:t>Nismah</w:t>
      </w:r>
      <w:proofErr w:type="spellEnd"/>
      <w:r w:rsidR="00DB17C2">
        <w:rPr>
          <w:rFonts w:ascii="Times New Roman" w:hAnsi="Times New Roman" w:cs="Times New Roman"/>
          <w:b/>
          <w:sz w:val="20"/>
          <w:szCs w:val="20"/>
          <w:lang w:val="en-US"/>
        </w:rPr>
        <w:t xml:space="preserve"> </w:t>
      </w:r>
      <w:proofErr w:type="spellStart"/>
      <w:r w:rsidR="00DB17C2">
        <w:rPr>
          <w:rFonts w:ascii="Times New Roman" w:hAnsi="Times New Roman" w:cs="Times New Roman"/>
          <w:b/>
          <w:sz w:val="20"/>
          <w:szCs w:val="20"/>
          <w:lang w:val="en-US"/>
        </w:rPr>
        <w:t>Nukmal</w:t>
      </w:r>
      <w:proofErr w:type="spellEnd"/>
      <w:r w:rsidR="00DB17C2">
        <w:rPr>
          <w:rFonts w:ascii="Times New Roman" w:hAnsi="Times New Roman" w:cs="Times New Roman"/>
          <w:b/>
          <w:sz w:val="20"/>
          <w:szCs w:val="20"/>
          <w:lang w:val="en-US"/>
        </w:rPr>
        <w:t xml:space="preserve"> </w:t>
      </w:r>
      <w:proofErr w:type="spellStart"/>
      <w:r w:rsidR="00DB17C2">
        <w:rPr>
          <w:rFonts w:ascii="Times New Roman" w:hAnsi="Times New Roman" w:cs="Times New Roman"/>
          <w:b/>
          <w:sz w:val="20"/>
          <w:szCs w:val="20"/>
          <w:lang w:val="en-US"/>
        </w:rPr>
        <w:t>dan</w:t>
      </w:r>
      <w:proofErr w:type="spellEnd"/>
      <w:r w:rsidR="00DB17C2">
        <w:rPr>
          <w:rFonts w:ascii="Times New Roman" w:hAnsi="Times New Roman" w:cs="Times New Roman"/>
          <w:b/>
          <w:sz w:val="20"/>
          <w:szCs w:val="20"/>
          <w:lang w:val="en-US"/>
        </w:rPr>
        <w:t xml:space="preserve"> </w:t>
      </w:r>
      <w:r w:rsidRPr="00C92027">
        <w:rPr>
          <w:rFonts w:ascii="Times New Roman" w:hAnsi="Times New Roman" w:cs="Times New Roman"/>
          <w:b/>
          <w:sz w:val="20"/>
          <w:szCs w:val="20"/>
        </w:rPr>
        <w:t>Agata Yelin Pasutri</w:t>
      </w:r>
    </w:p>
    <w:p w:rsidR="00A6510A" w:rsidRPr="00DD0A65" w:rsidRDefault="00A6510A" w:rsidP="00DD0A65">
      <w:pPr>
        <w:spacing w:line="240" w:lineRule="auto"/>
        <w:jc w:val="center"/>
        <w:rPr>
          <w:rFonts w:ascii="Times New Roman" w:hAnsi="Times New Roman" w:cs="Times New Roman"/>
          <w:sz w:val="20"/>
          <w:szCs w:val="20"/>
          <w:lang w:val="en-US"/>
        </w:rPr>
      </w:pPr>
      <w:r w:rsidRPr="00C92027">
        <w:rPr>
          <w:rFonts w:ascii="Times New Roman" w:hAnsi="Times New Roman" w:cs="Times New Roman"/>
          <w:sz w:val="20"/>
          <w:szCs w:val="20"/>
        </w:rPr>
        <w:t>Jurusan Biologi, FMIPA Universitas Lampung</w:t>
      </w:r>
      <w:r w:rsidRPr="00C92027">
        <w:rPr>
          <w:rFonts w:ascii="Times New Roman" w:hAnsi="Times New Roman" w:cs="Times New Roman"/>
          <w:sz w:val="20"/>
          <w:szCs w:val="20"/>
        </w:rPr>
        <w:br/>
        <w:t>Jl. Prof. Sumantri Brojonegoro No.1 Bandar Lampung</w:t>
      </w:r>
      <w:r w:rsidRPr="00C92027">
        <w:rPr>
          <w:rFonts w:ascii="Times New Roman" w:hAnsi="Times New Roman" w:cs="Times New Roman"/>
          <w:sz w:val="20"/>
          <w:szCs w:val="20"/>
        </w:rPr>
        <w:br/>
        <w:t>Email :</w:t>
      </w:r>
      <w:r w:rsidR="00DD0A65">
        <w:rPr>
          <w:rFonts w:ascii="Times New Roman" w:hAnsi="Times New Roman" w:cs="Times New Roman"/>
          <w:sz w:val="20"/>
          <w:szCs w:val="20"/>
          <w:lang w:val="en-US"/>
        </w:rPr>
        <w:t xml:space="preserve"> </w:t>
      </w:r>
      <w:hyperlink r:id="rId7" w:history="1">
        <w:r w:rsidR="00DD0A65" w:rsidRPr="00837063">
          <w:rPr>
            <w:rStyle w:val="Hyperlink"/>
            <w:rFonts w:ascii="Times New Roman" w:hAnsi="Times New Roman" w:cs="Times New Roman"/>
            <w:sz w:val="20"/>
            <w:szCs w:val="20"/>
            <w:lang w:val="en-US"/>
          </w:rPr>
          <w:t>nnukmal@yahoo.com</w:t>
        </w:r>
      </w:hyperlink>
      <w:r w:rsidR="00DD0A65">
        <w:rPr>
          <w:rFonts w:ascii="Times New Roman" w:hAnsi="Times New Roman" w:cs="Times New Roman"/>
          <w:sz w:val="20"/>
          <w:szCs w:val="20"/>
          <w:lang w:val="en-US"/>
        </w:rPr>
        <w:t xml:space="preserve">; </w:t>
      </w:r>
      <w:hyperlink r:id="rId8" w:history="1">
        <w:r w:rsidR="00DD0A65" w:rsidRPr="00837063">
          <w:rPr>
            <w:rStyle w:val="Hyperlink"/>
            <w:rFonts w:ascii="Times New Roman" w:hAnsi="Times New Roman" w:cs="Times New Roman"/>
            <w:sz w:val="20"/>
            <w:szCs w:val="20"/>
          </w:rPr>
          <w:t>Agata11yelin@gmail.com</w:t>
        </w:r>
      </w:hyperlink>
    </w:p>
    <w:p w:rsidR="00A6510A" w:rsidRPr="00C92027" w:rsidRDefault="00A6510A" w:rsidP="00C1399D">
      <w:pPr>
        <w:spacing w:line="240" w:lineRule="auto"/>
        <w:jc w:val="center"/>
        <w:rPr>
          <w:rFonts w:ascii="Times New Roman" w:hAnsi="Times New Roman" w:cs="Times New Roman"/>
          <w:b/>
          <w:sz w:val="20"/>
          <w:szCs w:val="20"/>
        </w:rPr>
      </w:pPr>
      <w:r w:rsidRPr="00C92027">
        <w:rPr>
          <w:rFonts w:ascii="Times New Roman" w:hAnsi="Times New Roman" w:cs="Times New Roman"/>
          <w:b/>
          <w:sz w:val="20"/>
          <w:szCs w:val="20"/>
        </w:rPr>
        <w:t>ABSTRAK</w:t>
      </w:r>
    </w:p>
    <w:p w:rsidR="00C54C44" w:rsidRPr="00C92027" w:rsidRDefault="00C54C44" w:rsidP="00DB17C2">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Kakao merupakan salah satu komoditi ekspor non migas yang memil</w:t>
      </w:r>
      <w:r w:rsidR="006D1C8A">
        <w:rPr>
          <w:rFonts w:ascii="Times New Roman" w:hAnsi="Times New Roman" w:cs="Times New Roman"/>
          <w:sz w:val="20"/>
          <w:szCs w:val="20"/>
        </w:rPr>
        <w:t>iki prospek cukup cerah.</w:t>
      </w:r>
      <w:r w:rsidR="006D1C8A">
        <w:rPr>
          <w:rFonts w:ascii="Times New Roman" w:hAnsi="Times New Roman" w:cs="Times New Roman"/>
          <w:sz w:val="20"/>
          <w:szCs w:val="20"/>
          <w:lang w:val="en-US"/>
        </w:rPr>
        <w:t xml:space="preserve"> D</w:t>
      </w:r>
      <w:r w:rsidRPr="00C92027">
        <w:rPr>
          <w:rFonts w:ascii="Times New Roman" w:hAnsi="Times New Roman" w:cs="Times New Roman"/>
          <w:sz w:val="20"/>
          <w:szCs w:val="20"/>
        </w:rPr>
        <w:t>ilihat dari segi mutu, kakao di Indonesi</w:t>
      </w:r>
      <w:r w:rsidR="00E818F2">
        <w:rPr>
          <w:rFonts w:ascii="Times New Roman" w:hAnsi="Times New Roman" w:cs="Times New Roman"/>
          <w:sz w:val="20"/>
          <w:szCs w:val="20"/>
        </w:rPr>
        <w:t>a hasilnya kurang memuaskan</w:t>
      </w:r>
      <w:r w:rsidR="00E818F2">
        <w:rPr>
          <w:rFonts w:ascii="Times New Roman" w:hAnsi="Times New Roman" w:cs="Times New Roman"/>
          <w:sz w:val="20"/>
          <w:szCs w:val="20"/>
          <w:lang w:val="en-US"/>
        </w:rPr>
        <w:t xml:space="preserve">, </w:t>
      </w:r>
      <w:proofErr w:type="spellStart"/>
      <w:r w:rsidR="00E818F2">
        <w:rPr>
          <w:rFonts w:ascii="Times New Roman" w:hAnsi="Times New Roman" w:cs="Times New Roman"/>
          <w:sz w:val="20"/>
          <w:szCs w:val="20"/>
          <w:lang w:val="en-US"/>
        </w:rPr>
        <w:t>hal</w:t>
      </w:r>
      <w:proofErr w:type="spellEnd"/>
      <w:r w:rsidRPr="00C92027">
        <w:rPr>
          <w:rFonts w:ascii="Times New Roman" w:hAnsi="Times New Roman" w:cs="Times New Roman"/>
          <w:sz w:val="20"/>
          <w:szCs w:val="20"/>
        </w:rPr>
        <w:t xml:space="preserve"> ini disebabkan oleh</w:t>
      </w:r>
      <w:r w:rsidR="00E818F2">
        <w:rPr>
          <w:rFonts w:ascii="Times New Roman" w:hAnsi="Times New Roman" w:cs="Times New Roman"/>
          <w:sz w:val="20"/>
          <w:szCs w:val="20"/>
          <w:lang w:val="en-US"/>
        </w:rPr>
        <w:t xml:space="preserve"> </w:t>
      </w:r>
      <w:bookmarkStart w:id="0" w:name="_GoBack"/>
      <w:bookmarkEnd w:id="0"/>
      <w:r w:rsidR="00E818F2">
        <w:rPr>
          <w:rFonts w:ascii="Times New Roman" w:hAnsi="Times New Roman" w:cs="Times New Roman"/>
          <w:sz w:val="20"/>
          <w:szCs w:val="20"/>
          <w:lang w:val="en-US"/>
        </w:rPr>
        <w:t>serangan</w:t>
      </w:r>
      <w:r w:rsidRPr="00C92027">
        <w:rPr>
          <w:rFonts w:ascii="Times New Roman" w:hAnsi="Times New Roman" w:cs="Times New Roman"/>
          <w:sz w:val="20"/>
          <w:szCs w:val="20"/>
        </w:rPr>
        <w:t xml:space="preserve"> </w:t>
      </w:r>
      <w:proofErr w:type="gramStart"/>
      <w:r w:rsidRPr="00C92027">
        <w:rPr>
          <w:rFonts w:ascii="Times New Roman" w:hAnsi="Times New Roman" w:cs="Times New Roman"/>
          <w:sz w:val="20"/>
          <w:szCs w:val="20"/>
        </w:rPr>
        <w:t>hama</w:t>
      </w:r>
      <w:proofErr w:type="gramEnd"/>
      <w:r w:rsidRPr="00C92027">
        <w:rPr>
          <w:rFonts w:ascii="Times New Roman" w:hAnsi="Times New Roman" w:cs="Times New Roman"/>
          <w:sz w:val="20"/>
          <w:szCs w:val="20"/>
        </w:rPr>
        <w:t xml:space="preserve"> kutu putih (</w:t>
      </w:r>
      <w:r w:rsidRPr="00C92027">
        <w:rPr>
          <w:rFonts w:ascii="Times New Roman" w:hAnsi="Times New Roman" w:cs="Times New Roman"/>
          <w:i/>
          <w:sz w:val="20"/>
          <w:szCs w:val="20"/>
        </w:rPr>
        <w:t>P. minor</w:t>
      </w:r>
      <w:r w:rsidRPr="00C92027">
        <w:rPr>
          <w:rFonts w:ascii="Times New Roman" w:hAnsi="Times New Roman" w:cs="Times New Roman"/>
          <w:sz w:val="20"/>
          <w:szCs w:val="20"/>
        </w:rPr>
        <w:t>). Tanaman gamal diketahui mengandung senyawa flavonoid yang dapat digunakan sebagai insektisida nabati. Penelitian ini</w:t>
      </w:r>
      <w:r w:rsidR="00DB17C2">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merupakan</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bagian</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dari</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Penelitian</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Berbasis</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Kompetensi</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dengan</w:t>
      </w:r>
      <w:proofErr w:type="spellEnd"/>
      <w:r w:rsidR="000F2C9A">
        <w:rPr>
          <w:rFonts w:ascii="Times New Roman" w:hAnsi="Times New Roman" w:cs="Times New Roman"/>
          <w:sz w:val="20"/>
          <w:szCs w:val="20"/>
          <w:lang w:val="en-US"/>
        </w:rPr>
        <w:t xml:space="preserve"> No SK 01/E/KTP/2018 </w:t>
      </w:r>
      <w:proofErr w:type="spellStart"/>
      <w:r w:rsidR="000F2C9A">
        <w:rPr>
          <w:rFonts w:ascii="Times New Roman" w:hAnsi="Times New Roman" w:cs="Times New Roman"/>
          <w:sz w:val="20"/>
          <w:szCs w:val="20"/>
          <w:lang w:val="en-US"/>
        </w:rPr>
        <w:t>dan</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Kontrak</w:t>
      </w:r>
      <w:proofErr w:type="spellEnd"/>
      <w:r w:rsidR="000F2C9A">
        <w:rPr>
          <w:rFonts w:ascii="Times New Roman" w:hAnsi="Times New Roman" w:cs="Times New Roman"/>
          <w:sz w:val="20"/>
          <w:szCs w:val="20"/>
          <w:lang w:val="en-US"/>
        </w:rPr>
        <w:t xml:space="preserve"> No 384/UN26.21/PN/2018, yang</w:t>
      </w:r>
      <w:r w:rsidR="000F2C9A" w:rsidRPr="00C92027">
        <w:rPr>
          <w:rFonts w:ascii="Times New Roman" w:hAnsi="Times New Roman" w:cs="Times New Roman"/>
          <w:sz w:val="20"/>
          <w:szCs w:val="20"/>
        </w:rPr>
        <w:t xml:space="preserve"> </w:t>
      </w:r>
      <w:r w:rsidRPr="00C92027">
        <w:rPr>
          <w:rFonts w:ascii="Times New Roman" w:hAnsi="Times New Roman" w:cs="Times New Roman"/>
          <w:sz w:val="20"/>
          <w:szCs w:val="20"/>
        </w:rPr>
        <w:t>bertujuan untu</w:t>
      </w:r>
      <w:r w:rsidR="00E818F2">
        <w:rPr>
          <w:rFonts w:ascii="Times New Roman" w:hAnsi="Times New Roman" w:cs="Times New Roman"/>
          <w:sz w:val="20"/>
          <w:szCs w:val="20"/>
        </w:rPr>
        <w:t>k mengetahui karakter</w:t>
      </w:r>
      <w:r w:rsidRPr="00C92027">
        <w:rPr>
          <w:rFonts w:ascii="Times New Roman" w:hAnsi="Times New Roman" w:cs="Times New Roman"/>
          <w:sz w:val="20"/>
          <w:szCs w:val="20"/>
        </w:rPr>
        <w:t xml:space="preserve"> senyawa flavonoid yang terkandung dalam serbuk daun gamal yang efektif dalam mematikan </w:t>
      </w:r>
      <w:r w:rsidRPr="00C92027">
        <w:rPr>
          <w:rFonts w:ascii="Times New Roman" w:hAnsi="Times New Roman" w:cs="Times New Roman"/>
          <w:i/>
          <w:sz w:val="20"/>
          <w:szCs w:val="20"/>
        </w:rPr>
        <w:t xml:space="preserve">P. </w:t>
      </w:r>
      <w:proofErr w:type="gramStart"/>
      <w:r w:rsidR="006D1C8A">
        <w:rPr>
          <w:rFonts w:ascii="Times New Roman" w:hAnsi="Times New Roman" w:cs="Times New Roman"/>
          <w:i/>
          <w:sz w:val="20"/>
          <w:szCs w:val="20"/>
          <w:lang w:val="en-US"/>
        </w:rPr>
        <w:t>m</w:t>
      </w:r>
      <w:r w:rsidRPr="00C92027">
        <w:rPr>
          <w:rFonts w:ascii="Times New Roman" w:hAnsi="Times New Roman" w:cs="Times New Roman"/>
          <w:i/>
          <w:sz w:val="20"/>
          <w:szCs w:val="20"/>
        </w:rPr>
        <w:t>inor</w:t>
      </w:r>
      <w:proofErr w:type="gramEnd"/>
      <w:r w:rsidR="006D1C8A">
        <w:rPr>
          <w:rFonts w:ascii="Times New Roman" w:hAnsi="Times New Roman" w:cs="Times New Roman"/>
          <w:sz w:val="20"/>
          <w:szCs w:val="20"/>
          <w:lang w:val="en-US"/>
        </w:rPr>
        <w:t xml:space="preserve">. </w:t>
      </w:r>
      <w:proofErr w:type="spellStart"/>
      <w:proofErr w:type="gramStart"/>
      <w:r w:rsidR="000F2C9A">
        <w:rPr>
          <w:rFonts w:ascii="Times New Roman" w:hAnsi="Times New Roman" w:cs="Times New Roman"/>
          <w:sz w:val="20"/>
          <w:szCs w:val="20"/>
          <w:lang w:val="en-US"/>
        </w:rPr>
        <w:t>Ekstraksi</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dan</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analisis</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spektrokopis</w:t>
      </w:r>
      <w:proofErr w:type="spellEnd"/>
      <w:r w:rsidR="00E818F2">
        <w:rPr>
          <w:rFonts w:ascii="Times New Roman" w:hAnsi="Times New Roman" w:cs="Times New Roman"/>
          <w:sz w:val="20"/>
          <w:szCs w:val="20"/>
          <w:lang w:val="en-US"/>
        </w:rPr>
        <w:t xml:space="preserve"> (UV VIS </w:t>
      </w:r>
      <w:proofErr w:type="spellStart"/>
      <w:r w:rsidR="00E818F2">
        <w:rPr>
          <w:rFonts w:ascii="Times New Roman" w:hAnsi="Times New Roman" w:cs="Times New Roman"/>
          <w:sz w:val="20"/>
          <w:szCs w:val="20"/>
          <w:lang w:val="en-US"/>
        </w:rPr>
        <w:t>dan</w:t>
      </w:r>
      <w:proofErr w:type="spellEnd"/>
      <w:r w:rsidR="00E818F2">
        <w:rPr>
          <w:rFonts w:ascii="Times New Roman" w:hAnsi="Times New Roman" w:cs="Times New Roman"/>
          <w:sz w:val="20"/>
          <w:szCs w:val="20"/>
          <w:lang w:val="en-US"/>
        </w:rPr>
        <w:t xml:space="preserve"> FTIR)</w:t>
      </w:r>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dilakukan</w:t>
      </w:r>
      <w:proofErr w:type="spellEnd"/>
      <w:r w:rsidR="000F2C9A">
        <w:rPr>
          <w:rFonts w:ascii="Times New Roman" w:hAnsi="Times New Roman" w:cs="Times New Roman"/>
          <w:sz w:val="20"/>
          <w:szCs w:val="20"/>
          <w:lang w:val="en-US"/>
        </w:rPr>
        <w:t xml:space="preserve"> di </w:t>
      </w:r>
      <w:proofErr w:type="spellStart"/>
      <w:r w:rsidR="000F2C9A">
        <w:rPr>
          <w:rFonts w:ascii="Times New Roman" w:hAnsi="Times New Roman" w:cs="Times New Roman"/>
          <w:sz w:val="20"/>
          <w:szCs w:val="20"/>
          <w:lang w:val="en-US"/>
        </w:rPr>
        <w:t>Laboratorium</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Terpadu</w:t>
      </w:r>
      <w:proofErr w:type="spellEnd"/>
      <w:r w:rsidR="000F2C9A">
        <w:rPr>
          <w:rFonts w:ascii="Times New Roman" w:hAnsi="Times New Roman" w:cs="Times New Roman"/>
          <w:sz w:val="20"/>
          <w:szCs w:val="20"/>
          <w:lang w:val="en-US"/>
        </w:rPr>
        <w:t xml:space="preserve"> Sentra </w:t>
      </w:r>
      <w:proofErr w:type="spellStart"/>
      <w:r w:rsidR="000F2C9A">
        <w:rPr>
          <w:rFonts w:ascii="Times New Roman" w:hAnsi="Times New Roman" w:cs="Times New Roman"/>
          <w:sz w:val="20"/>
          <w:szCs w:val="20"/>
          <w:lang w:val="en-US"/>
        </w:rPr>
        <w:t>Inovasi</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Teknologi</w:t>
      </w:r>
      <w:proofErr w:type="spellEnd"/>
      <w:r w:rsidR="000F2C9A">
        <w:rPr>
          <w:rFonts w:ascii="Times New Roman" w:hAnsi="Times New Roman" w:cs="Times New Roman"/>
          <w:sz w:val="20"/>
          <w:szCs w:val="20"/>
          <w:lang w:val="en-US"/>
        </w:rPr>
        <w:t xml:space="preserve"> (LTSIT) </w:t>
      </w:r>
      <w:proofErr w:type="spellStart"/>
      <w:r w:rsidR="000F2C9A">
        <w:rPr>
          <w:rFonts w:ascii="Times New Roman" w:hAnsi="Times New Roman" w:cs="Times New Roman"/>
          <w:sz w:val="20"/>
          <w:szCs w:val="20"/>
          <w:lang w:val="en-US"/>
        </w:rPr>
        <w:t>dan</w:t>
      </w:r>
      <w:proofErr w:type="spellEnd"/>
      <w:r w:rsidR="000F2C9A">
        <w:rPr>
          <w:rFonts w:ascii="Times New Roman" w:hAnsi="Times New Roman" w:cs="Times New Roman"/>
          <w:sz w:val="20"/>
          <w:szCs w:val="20"/>
          <w:lang w:val="en-US"/>
        </w:rPr>
        <w:t xml:space="preserve"> bioassay</w:t>
      </w:r>
      <w:r w:rsidR="00E818F2">
        <w:rPr>
          <w:rFonts w:ascii="Times New Roman" w:hAnsi="Times New Roman" w:cs="Times New Roman"/>
          <w:sz w:val="20"/>
          <w:szCs w:val="20"/>
          <w:lang w:val="en-US"/>
        </w:rPr>
        <w:t xml:space="preserve"> di </w:t>
      </w:r>
      <w:proofErr w:type="spellStart"/>
      <w:r w:rsidR="00E818F2">
        <w:rPr>
          <w:rFonts w:ascii="Times New Roman" w:hAnsi="Times New Roman" w:cs="Times New Roman"/>
          <w:sz w:val="20"/>
          <w:szCs w:val="20"/>
          <w:lang w:val="en-US"/>
        </w:rPr>
        <w:t>Laboratorium</w:t>
      </w:r>
      <w:proofErr w:type="spellEnd"/>
      <w:r w:rsidR="00E818F2">
        <w:rPr>
          <w:rFonts w:ascii="Times New Roman" w:hAnsi="Times New Roman" w:cs="Times New Roman"/>
          <w:sz w:val="20"/>
          <w:szCs w:val="20"/>
          <w:lang w:val="en-US"/>
        </w:rPr>
        <w:t xml:space="preserve"> </w:t>
      </w:r>
      <w:proofErr w:type="spellStart"/>
      <w:r w:rsidR="00E818F2">
        <w:rPr>
          <w:rFonts w:ascii="Times New Roman" w:hAnsi="Times New Roman" w:cs="Times New Roman"/>
          <w:sz w:val="20"/>
          <w:szCs w:val="20"/>
          <w:lang w:val="en-US"/>
        </w:rPr>
        <w:t>Zoologi</w:t>
      </w:r>
      <w:proofErr w:type="spellEnd"/>
      <w:r w:rsidR="00E818F2">
        <w:rPr>
          <w:rFonts w:ascii="Times New Roman" w:hAnsi="Times New Roman" w:cs="Times New Roman"/>
          <w:sz w:val="20"/>
          <w:szCs w:val="20"/>
          <w:lang w:val="en-US"/>
        </w:rPr>
        <w:t xml:space="preserve"> </w:t>
      </w:r>
      <w:proofErr w:type="spellStart"/>
      <w:r w:rsidR="00E818F2">
        <w:rPr>
          <w:rFonts w:ascii="Times New Roman" w:hAnsi="Times New Roman" w:cs="Times New Roman"/>
          <w:sz w:val="20"/>
          <w:szCs w:val="20"/>
          <w:lang w:val="en-US"/>
        </w:rPr>
        <w:t>Unila</w:t>
      </w:r>
      <w:proofErr w:type="spellEnd"/>
      <w:r w:rsidR="000F2C9A">
        <w:rPr>
          <w:rFonts w:ascii="Times New Roman" w:hAnsi="Times New Roman" w:cs="Times New Roman"/>
          <w:sz w:val="20"/>
          <w:szCs w:val="20"/>
        </w:rPr>
        <w:t>.</w:t>
      </w:r>
      <w:proofErr w:type="gramEnd"/>
      <w:r w:rsidR="000F2C9A">
        <w:rPr>
          <w:rFonts w:ascii="Times New Roman" w:hAnsi="Times New Roman" w:cs="Times New Roman"/>
          <w:sz w:val="20"/>
          <w:szCs w:val="20"/>
        </w:rPr>
        <w:t xml:space="preserve"> Hasil yang diperoleh</w:t>
      </w:r>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diketahui</w:t>
      </w:r>
      <w:proofErr w:type="spellEnd"/>
      <w:r w:rsidRPr="00C92027">
        <w:rPr>
          <w:rFonts w:ascii="Times New Roman" w:hAnsi="Times New Roman" w:cs="Times New Roman"/>
          <w:sz w:val="20"/>
          <w:szCs w:val="20"/>
        </w:rPr>
        <w:t xml:space="preserve"> ekstrak kasar </w:t>
      </w:r>
      <w:r w:rsidR="00BC799A">
        <w:rPr>
          <w:rFonts w:ascii="Times New Roman" w:hAnsi="Times New Roman" w:cs="Times New Roman"/>
          <w:sz w:val="20"/>
          <w:szCs w:val="20"/>
          <w:lang w:val="en-US"/>
        </w:rPr>
        <w:t xml:space="preserve">air </w:t>
      </w:r>
      <w:r w:rsidRPr="00C92027">
        <w:rPr>
          <w:rFonts w:ascii="Times New Roman" w:hAnsi="Times New Roman" w:cs="Times New Roman"/>
          <w:sz w:val="20"/>
          <w:szCs w:val="20"/>
        </w:rPr>
        <w:t xml:space="preserve">serbuk daun gamal KLU lebih efektif dalam mematikan hama </w:t>
      </w:r>
      <w:r w:rsidRPr="00C92027">
        <w:rPr>
          <w:rFonts w:ascii="Times New Roman" w:hAnsi="Times New Roman" w:cs="Times New Roman"/>
          <w:i/>
          <w:sz w:val="20"/>
          <w:szCs w:val="20"/>
        </w:rPr>
        <w:t>P. minor</w:t>
      </w:r>
      <w:r w:rsidRPr="00C92027">
        <w:rPr>
          <w:rFonts w:ascii="Times New Roman" w:hAnsi="Times New Roman" w:cs="Times New Roman"/>
          <w:sz w:val="20"/>
          <w:szCs w:val="20"/>
        </w:rPr>
        <w:t xml:space="preserve"> dibandingkan dengan ekstrak murni</w:t>
      </w:r>
      <w:r w:rsidR="00BC799A">
        <w:rPr>
          <w:rFonts w:ascii="Times New Roman" w:hAnsi="Times New Roman" w:cs="Times New Roman"/>
          <w:sz w:val="20"/>
          <w:szCs w:val="20"/>
          <w:lang w:val="en-US"/>
        </w:rPr>
        <w:t xml:space="preserve"> air, </w:t>
      </w:r>
      <w:proofErr w:type="spellStart"/>
      <w:r w:rsidR="000F2C9A">
        <w:rPr>
          <w:rFonts w:ascii="Times New Roman" w:hAnsi="Times New Roman" w:cs="Times New Roman"/>
          <w:sz w:val="20"/>
          <w:szCs w:val="20"/>
          <w:lang w:val="en-US"/>
        </w:rPr>
        <w:t>karena</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memiliki</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nilai</w:t>
      </w:r>
      <w:proofErr w:type="spellEnd"/>
      <w:r w:rsidRPr="00C92027">
        <w:rPr>
          <w:rFonts w:ascii="Times New Roman" w:hAnsi="Times New Roman" w:cs="Times New Roman"/>
          <w:sz w:val="20"/>
          <w:szCs w:val="20"/>
        </w:rPr>
        <w:t xml:space="preserve"> LC</w:t>
      </w:r>
      <w:r w:rsidRPr="00C92027">
        <w:rPr>
          <w:rFonts w:ascii="Times New Roman" w:hAnsi="Times New Roman" w:cs="Times New Roman"/>
          <w:sz w:val="20"/>
          <w:szCs w:val="20"/>
          <w:vertAlign w:val="subscript"/>
        </w:rPr>
        <w:t>50</w:t>
      </w:r>
      <w:r w:rsidR="000F2C9A">
        <w:rPr>
          <w:rFonts w:ascii="Times New Roman" w:hAnsi="Times New Roman" w:cs="Times New Roman"/>
          <w:sz w:val="20"/>
          <w:szCs w:val="20"/>
          <w:vertAlign w:val="subscript"/>
          <w:lang w:val="en-US"/>
        </w:rPr>
        <w:t>,72 jam</w:t>
      </w:r>
      <w:r w:rsidR="000F2C9A">
        <w:rPr>
          <w:rFonts w:ascii="Times New Roman" w:hAnsi="Times New Roman" w:cs="Times New Roman"/>
          <w:sz w:val="20"/>
          <w:szCs w:val="20"/>
        </w:rPr>
        <w:t xml:space="preserve"> </w:t>
      </w:r>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lebih</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kecil</w:t>
      </w:r>
      <w:proofErr w:type="spellEnd"/>
      <w:r w:rsidR="000F2C9A">
        <w:rPr>
          <w:rFonts w:ascii="Times New Roman" w:hAnsi="Times New Roman" w:cs="Times New Roman"/>
          <w:sz w:val="20"/>
          <w:szCs w:val="20"/>
          <w:lang w:val="en-US"/>
        </w:rPr>
        <w:t xml:space="preserve"> </w:t>
      </w:r>
      <w:proofErr w:type="spellStart"/>
      <w:r w:rsidR="000F2C9A">
        <w:rPr>
          <w:rFonts w:ascii="Times New Roman" w:hAnsi="Times New Roman" w:cs="Times New Roman"/>
          <w:sz w:val="20"/>
          <w:szCs w:val="20"/>
          <w:lang w:val="en-US"/>
        </w:rPr>
        <w:t>dibandingkan</w:t>
      </w:r>
      <w:proofErr w:type="spellEnd"/>
      <w:r w:rsidR="000F2C9A">
        <w:rPr>
          <w:rFonts w:ascii="Times New Roman" w:hAnsi="Times New Roman" w:cs="Times New Roman"/>
          <w:sz w:val="20"/>
          <w:szCs w:val="20"/>
          <w:lang w:val="en-US"/>
        </w:rPr>
        <w:t xml:space="preserve"> </w:t>
      </w:r>
      <w:r w:rsidRPr="00C92027">
        <w:rPr>
          <w:rFonts w:ascii="Times New Roman" w:hAnsi="Times New Roman" w:cs="Times New Roman"/>
          <w:sz w:val="20"/>
          <w:szCs w:val="20"/>
        </w:rPr>
        <w:t xml:space="preserve">ekstrak murni </w:t>
      </w:r>
      <w:r w:rsidR="00BC799A">
        <w:rPr>
          <w:rFonts w:ascii="Times New Roman" w:hAnsi="Times New Roman" w:cs="Times New Roman"/>
          <w:sz w:val="20"/>
          <w:szCs w:val="20"/>
          <w:lang w:val="en-US"/>
        </w:rPr>
        <w:t>(</w:t>
      </w:r>
      <w:r w:rsidR="00BC799A">
        <w:rPr>
          <w:rFonts w:ascii="Times New Roman" w:hAnsi="Times New Roman" w:cs="Times New Roman"/>
          <w:sz w:val="20"/>
          <w:szCs w:val="20"/>
        </w:rPr>
        <w:t xml:space="preserve">0,11% </w:t>
      </w:r>
      <w:r w:rsidR="00BC799A">
        <w:rPr>
          <w:rFonts w:ascii="Times New Roman" w:hAnsi="Times New Roman" w:cs="Times New Roman"/>
          <w:sz w:val="20"/>
          <w:szCs w:val="20"/>
          <w:lang w:val="en-US"/>
        </w:rPr>
        <w:t>:</w:t>
      </w:r>
      <w:r w:rsidRPr="00C92027">
        <w:rPr>
          <w:rFonts w:ascii="Times New Roman" w:hAnsi="Times New Roman" w:cs="Times New Roman"/>
          <w:sz w:val="20"/>
          <w:szCs w:val="20"/>
        </w:rPr>
        <w:t xml:space="preserve"> 0,27%</w:t>
      </w:r>
      <w:r w:rsidR="00BC799A">
        <w:rPr>
          <w:rFonts w:ascii="Times New Roman" w:hAnsi="Times New Roman" w:cs="Times New Roman"/>
          <w:sz w:val="20"/>
          <w:szCs w:val="20"/>
          <w:lang w:val="en-US"/>
        </w:rPr>
        <w:t>)</w:t>
      </w:r>
      <w:r w:rsidRPr="00C92027">
        <w:rPr>
          <w:rFonts w:ascii="Times New Roman" w:hAnsi="Times New Roman" w:cs="Times New Roman"/>
          <w:sz w:val="20"/>
          <w:szCs w:val="20"/>
        </w:rPr>
        <w:t>. Senyawa flavonoid yang terkandung dalam serbuk daun gamal KLU memiliki ciri-ciri fluoresensi warna biru pada sinar UV dan memiliki panjang gel</w:t>
      </w:r>
      <w:r w:rsidR="00BC799A">
        <w:rPr>
          <w:rFonts w:ascii="Times New Roman" w:hAnsi="Times New Roman" w:cs="Times New Roman"/>
          <w:sz w:val="20"/>
          <w:szCs w:val="20"/>
        </w:rPr>
        <w:t>ombang dengan puncak 310 nm</w:t>
      </w:r>
      <w:r w:rsidRPr="00C92027">
        <w:rPr>
          <w:rFonts w:ascii="Times New Roman" w:hAnsi="Times New Roman" w:cs="Times New Roman"/>
          <w:sz w:val="20"/>
          <w:szCs w:val="20"/>
        </w:rPr>
        <w:t xml:space="preserve"> termasuk kedalam golongan flavonon dengan gugus fungsi O-H, C=O karbonil, C=C aromatik, dan C-O. </w:t>
      </w:r>
    </w:p>
    <w:p w:rsidR="00A6510A" w:rsidRPr="00C92027" w:rsidRDefault="00A6510A" w:rsidP="00DB17C2">
      <w:pPr>
        <w:spacing w:line="240" w:lineRule="auto"/>
        <w:ind w:right="237"/>
        <w:jc w:val="both"/>
        <w:rPr>
          <w:rFonts w:ascii="Times New Roman" w:hAnsi="Times New Roman" w:cs="Times New Roman"/>
          <w:sz w:val="20"/>
          <w:szCs w:val="20"/>
        </w:rPr>
      </w:pPr>
      <w:r w:rsidRPr="00C92027">
        <w:rPr>
          <w:rFonts w:ascii="Times New Roman" w:hAnsi="Times New Roman" w:cs="Times New Roman"/>
          <w:sz w:val="20"/>
          <w:szCs w:val="20"/>
        </w:rPr>
        <w:br/>
        <w:t xml:space="preserve">Kata kunci: Kakao, </w:t>
      </w:r>
      <w:r w:rsidRPr="00C92027">
        <w:rPr>
          <w:rFonts w:ascii="Times New Roman" w:hAnsi="Times New Roman" w:cs="Times New Roman"/>
          <w:i/>
          <w:sz w:val="20"/>
          <w:szCs w:val="20"/>
        </w:rPr>
        <w:t>Planococcus  minor</w:t>
      </w:r>
      <w:r w:rsidR="00DB17C2">
        <w:rPr>
          <w:rFonts w:ascii="Times New Roman" w:hAnsi="Times New Roman" w:cs="Times New Roman"/>
          <w:sz w:val="20"/>
          <w:szCs w:val="20"/>
        </w:rPr>
        <w:t xml:space="preserve">, </w:t>
      </w:r>
      <w:r w:rsidR="00DB17C2">
        <w:rPr>
          <w:rFonts w:ascii="Times New Roman" w:hAnsi="Times New Roman" w:cs="Times New Roman"/>
          <w:sz w:val="20"/>
          <w:szCs w:val="20"/>
          <w:lang w:val="en-US"/>
        </w:rPr>
        <w:t>flavonoid</w:t>
      </w:r>
      <w:r w:rsidRPr="00C92027">
        <w:rPr>
          <w:rFonts w:ascii="Times New Roman" w:hAnsi="Times New Roman" w:cs="Times New Roman"/>
          <w:sz w:val="20"/>
          <w:szCs w:val="20"/>
        </w:rPr>
        <w:t>, daun gamal.</w:t>
      </w:r>
    </w:p>
    <w:p w:rsidR="00EE3949" w:rsidRPr="00C92027" w:rsidRDefault="00EE3949" w:rsidP="00C1399D">
      <w:pPr>
        <w:spacing w:line="240" w:lineRule="auto"/>
        <w:jc w:val="both"/>
        <w:rPr>
          <w:rFonts w:ascii="Times New Roman" w:hAnsi="Times New Roman" w:cs="Times New Roman"/>
          <w:sz w:val="20"/>
          <w:szCs w:val="20"/>
        </w:rPr>
      </w:pPr>
    </w:p>
    <w:p w:rsidR="00C1399D" w:rsidRPr="00C92027" w:rsidRDefault="00C1399D" w:rsidP="00C1399D">
      <w:pPr>
        <w:spacing w:line="240" w:lineRule="auto"/>
        <w:jc w:val="both"/>
        <w:rPr>
          <w:rFonts w:ascii="Times New Roman" w:hAnsi="Times New Roman" w:cs="Times New Roman"/>
          <w:sz w:val="20"/>
          <w:szCs w:val="20"/>
        </w:rPr>
        <w:sectPr w:rsidR="00C1399D" w:rsidRPr="00C92027" w:rsidSect="00A6510A">
          <w:pgSz w:w="11906" w:h="16838"/>
          <w:pgMar w:top="1440" w:right="1440" w:bottom="1440" w:left="1440" w:header="708" w:footer="708" w:gutter="0"/>
          <w:cols w:space="708"/>
          <w:docGrid w:linePitch="360"/>
        </w:sectPr>
      </w:pPr>
    </w:p>
    <w:p w:rsidR="00A6510A" w:rsidRPr="00C92027" w:rsidRDefault="00F748B1" w:rsidP="00C1399D">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lastRenderedPageBreak/>
        <w:t>1</w:t>
      </w:r>
      <w:r w:rsidR="00A6510A" w:rsidRPr="00C92027">
        <w:rPr>
          <w:rFonts w:ascii="Times New Roman" w:hAnsi="Times New Roman" w:cs="Times New Roman"/>
          <w:b/>
          <w:sz w:val="20"/>
          <w:szCs w:val="20"/>
        </w:rPr>
        <w:t>. PENDAHULUAN</w:t>
      </w:r>
    </w:p>
    <w:p w:rsidR="00A6510A" w:rsidRPr="00C92027" w:rsidRDefault="00A6510A"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Tanaman kakao berasal dari hutan-hutan tropis di Amerika Tengah dan di bagian utara Amerika Selatan (Wahyudi dkk, 2008).</w:t>
      </w:r>
      <w:r w:rsidR="00C54C44" w:rsidRPr="00C92027">
        <w:rPr>
          <w:rFonts w:ascii="Times New Roman" w:hAnsi="Times New Roman" w:cs="Times New Roman"/>
          <w:sz w:val="20"/>
          <w:szCs w:val="20"/>
        </w:rPr>
        <w:t xml:space="preserve"> </w:t>
      </w:r>
      <w:r w:rsidR="000D50E1" w:rsidRPr="00C92027">
        <w:rPr>
          <w:rFonts w:ascii="Times New Roman" w:hAnsi="Times New Roman" w:cs="Times New Roman"/>
          <w:sz w:val="20"/>
          <w:szCs w:val="20"/>
        </w:rPr>
        <w:t>Di Indonesia, penanaman kakao pertama kali dikembangkan pada skala perkebunan pada tahun 1780 di Minahasa. Kemudian Ambon serta Seram turut mengembangkan perkebunan kakao ini pada tahun 1858 (Rahardjo, 2011).</w:t>
      </w:r>
    </w:p>
    <w:p w:rsidR="000D50E1" w:rsidRPr="00C92027" w:rsidRDefault="000D50E1"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Ditinjau dari penambahan luas areal, perkebunan kakao rakyat dan swasta terlihat memiliki perkembangan yang sangat memuaskan. Kakao menjadi salah satu komoditi ekspor nonmigas yang memiliki prospek cukup cerah (Susanto, 1994). Namun, apabila dilihat dari pihak lain seperti dari segi mutu hasil, kakao dari perkebunan rakyat hasilnya kurang memuaskan (Rahardjo, 2011). Organisme Pengganggu Tanaman (OPT) telah menyebabkan banyak kerusakan pada tanaman kakao. Salah satu hama yang berada pada buah kakao yaitu kutu putih (</w:t>
      </w:r>
      <w:r w:rsidRPr="00C92027">
        <w:rPr>
          <w:rFonts w:ascii="Times New Roman" w:hAnsi="Times New Roman" w:cs="Times New Roman"/>
          <w:i/>
          <w:sz w:val="20"/>
          <w:szCs w:val="20"/>
        </w:rPr>
        <w:t>Planococcus minor</w:t>
      </w:r>
      <w:r w:rsidRPr="00C92027">
        <w:rPr>
          <w:rFonts w:ascii="Times New Roman" w:hAnsi="Times New Roman" w:cs="Times New Roman"/>
          <w:sz w:val="20"/>
          <w:szCs w:val="20"/>
        </w:rPr>
        <w:t>) (Badan Penelitian dan Perkembangan Perkebunan, 2015).</w:t>
      </w:r>
    </w:p>
    <w:p w:rsidR="000D50E1" w:rsidRPr="00C92027" w:rsidRDefault="006E3A58"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K</w:t>
      </w:r>
      <w:r w:rsidR="000D50E1" w:rsidRPr="00C92027">
        <w:rPr>
          <w:rFonts w:ascii="Times New Roman" w:hAnsi="Times New Roman" w:cs="Times New Roman"/>
          <w:sz w:val="20"/>
          <w:szCs w:val="20"/>
        </w:rPr>
        <w:t xml:space="preserve">utu </w:t>
      </w:r>
      <w:r w:rsidRPr="00C92027">
        <w:rPr>
          <w:rFonts w:ascii="Times New Roman" w:hAnsi="Times New Roman" w:cs="Times New Roman"/>
          <w:sz w:val="20"/>
          <w:szCs w:val="20"/>
        </w:rPr>
        <w:t xml:space="preserve">putih </w:t>
      </w:r>
      <w:r w:rsidR="000D50E1" w:rsidRPr="00C92027">
        <w:rPr>
          <w:rFonts w:ascii="Times New Roman" w:hAnsi="Times New Roman" w:cs="Times New Roman"/>
          <w:sz w:val="20"/>
          <w:szCs w:val="20"/>
        </w:rPr>
        <w:t xml:space="preserve">akan menetap dan menghisap cairan pada buah. Akibatnya, buah yang telah terhisap oleh kutu akan terhambat pertumbuhannya. Buah kakao akan berkerut, mengeras, serta akan memiliki bentuk yang tidak beraturan apabila sudah terhisap oleh kutu putih </w:t>
      </w:r>
      <w:r w:rsidR="000D50E1" w:rsidRPr="00C92027">
        <w:rPr>
          <w:rFonts w:ascii="Times New Roman" w:hAnsi="Times New Roman" w:cs="Times New Roman"/>
          <w:sz w:val="20"/>
          <w:szCs w:val="20"/>
        </w:rPr>
        <w:lastRenderedPageBreak/>
        <w:t>(Badan Penelitian dan Perkembangan Perkebunan, 2015).</w:t>
      </w:r>
      <w:r w:rsidR="00C54C44" w:rsidRPr="00C92027">
        <w:rPr>
          <w:rFonts w:ascii="Times New Roman" w:hAnsi="Times New Roman" w:cs="Times New Roman"/>
          <w:sz w:val="20"/>
          <w:szCs w:val="20"/>
        </w:rPr>
        <w:t xml:space="preserve"> Selain menyebabkan terhambatnya pertumbuhan buah, kutu putih juga dapat menjadi vektor virus yang dapat merusak tanaman kakao (Brybroo &amp; Solutions, 2012).</w:t>
      </w:r>
    </w:p>
    <w:p w:rsidR="000D50E1" w:rsidRPr="00C92027" w:rsidRDefault="000D50E1"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Upaya pengendalian hama dan penyakit tanaman harus dikendalikan secara terpadu. Penggunaan insektisida sintetik akan membawa dampak yang buruk, lebih merugikan dibanding manfaat yang dihasilkan</w:t>
      </w:r>
      <w:r w:rsidR="006E3A58" w:rsidRPr="00C92027">
        <w:rPr>
          <w:rFonts w:ascii="Times New Roman" w:hAnsi="Times New Roman" w:cs="Times New Roman"/>
          <w:sz w:val="20"/>
          <w:szCs w:val="20"/>
        </w:rPr>
        <w:t xml:space="preserve"> (Siswanto &amp; Karmawati, 2012)</w:t>
      </w:r>
      <w:r w:rsidRPr="00C92027">
        <w:rPr>
          <w:rFonts w:ascii="Times New Roman" w:hAnsi="Times New Roman" w:cs="Times New Roman"/>
          <w:sz w:val="20"/>
          <w:szCs w:val="20"/>
        </w:rPr>
        <w:t xml:space="preserve">. </w:t>
      </w:r>
      <w:r w:rsidR="006E3A58" w:rsidRPr="00C92027">
        <w:rPr>
          <w:rFonts w:ascii="Times New Roman" w:hAnsi="Times New Roman" w:cs="Times New Roman"/>
          <w:sz w:val="20"/>
          <w:szCs w:val="20"/>
        </w:rPr>
        <w:t>Saat ini alternatif paling aman digunakan untuk pengganti insektisida sintetik yaitu dengan menggunakan insektisida nabati.</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Tanaman gamal merupakan salah satu tanaman yang dinilai dapat digunakan sebagai bahan insektisida nabati. Daun gamal diketahui mengandung senyawa aktif seperti flavonoid yang efektif untuk mengendalikan ulat dan hama penghisap buah (Sudarmo, 2005).</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Flavonoid adalah suatu kelompok senyawa fenol yang terdapat dalam hampir semua tumbuhan. Flavonoid memiliki aktivitas antioksidan, antibakteri, antivirus, antiradang, antialergi dan antikanker. Flavonoid memiliki kerangka dasar karbon yang terdiri dari 15 atom karbon, dimana dua cincin benzene (C6) terikat pada suatu rantai propan (C3) sehingga me</w:t>
      </w:r>
      <w:r w:rsidR="006E3A58" w:rsidRPr="00C92027">
        <w:rPr>
          <w:rFonts w:ascii="Times New Roman" w:hAnsi="Times New Roman" w:cs="Times New Roman"/>
          <w:sz w:val="20"/>
          <w:szCs w:val="20"/>
        </w:rPr>
        <w:t xml:space="preserve">mbentuk suatu susunan C6-C3-C6 </w:t>
      </w:r>
      <w:r w:rsidRPr="00C92027">
        <w:rPr>
          <w:rFonts w:ascii="Times New Roman" w:hAnsi="Times New Roman" w:cs="Times New Roman"/>
          <w:sz w:val="20"/>
          <w:szCs w:val="20"/>
        </w:rPr>
        <w:t>(Gafur dkk, 2013).</w:t>
      </w:r>
    </w:p>
    <w:p w:rsidR="006E3A58" w:rsidRPr="00E97B2E" w:rsidRDefault="000D50E1" w:rsidP="00C1399D">
      <w:pPr>
        <w:tabs>
          <w:tab w:val="left" w:pos="5807"/>
        </w:tabs>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lastRenderedPageBreak/>
        <w:t>Analisis kualitatif flavonoid dapat dilakukan dengan menggunakan spektrofotometri UV-Vis. Spektrum serapan ultra violet dan serapan tampak merupakan cara tunggal yang paling bermanfaat untuk mengidentifikasi struktur flavonoid. Metode tersebut juga dapat digunakan untuk melakukan uji secara kuantitatif untuk menentukan jumlah flavonoid yang terdapat dalam ekstrak dengan mengukur nilai absorbansinya (Neldawati dkk, 2013).</w:t>
      </w:r>
    </w:p>
    <w:p w:rsidR="006E3A58" w:rsidRPr="00C92027" w:rsidRDefault="006E3A58" w:rsidP="00C1399D">
      <w:pPr>
        <w:tabs>
          <w:tab w:val="left" w:pos="5807"/>
        </w:tabs>
        <w:spacing w:line="240" w:lineRule="auto"/>
        <w:jc w:val="both"/>
        <w:rPr>
          <w:rFonts w:ascii="Times New Roman" w:hAnsi="Times New Roman" w:cs="Times New Roman"/>
          <w:sz w:val="20"/>
          <w:szCs w:val="20"/>
        </w:rPr>
      </w:pPr>
    </w:p>
    <w:p w:rsidR="000D50E1" w:rsidRPr="00C92027" w:rsidRDefault="000D50E1" w:rsidP="00442FD4">
      <w:pPr>
        <w:tabs>
          <w:tab w:val="left" w:pos="5807"/>
        </w:tabs>
        <w:spacing w:line="240" w:lineRule="auto"/>
        <w:rPr>
          <w:rFonts w:ascii="Times New Roman" w:hAnsi="Times New Roman" w:cs="Times New Roman"/>
          <w:b/>
          <w:sz w:val="20"/>
          <w:szCs w:val="20"/>
        </w:rPr>
      </w:pPr>
      <w:r w:rsidRPr="00C92027">
        <w:rPr>
          <w:rFonts w:ascii="Times New Roman" w:hAnsi="Times New Roman" w:cs="Times New Roman"/>
          <w:b/>
          <w:sz w:val="20"/>
          <w:szCs w:val="20"/>
        </w:rPr>
        <w:t>2. METODE PENELITIAN</w:t>
      </w:r>
    </w:p>
    <w:p w:rsidR="000D50E1" w:rsidRPr="00C92027" w:rsidRDefault="000D50E1"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Isolasi dan Pemurnian Senyawa Golongan Flavonoid</w:t>
      </w:r>
    </w:p>
    <w:p w:rsidR="000D50E1" w:rsidRPr="00C92027" w:rsidRDefault="00795F1C" w:rsidP="00915953">
      <w:pPr>
        <w:tabs>
          <w:tab w:val="left" w:pos="5807"/>
        </w:tabs>
        <w:spacing w:line="240" w:lineRule="auto"/>
        <w:ind w:left="426" w:hanging="426"/>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 xml:space="preserve">1. Maserasi Bertingkat </w:t>
      </w:r>
      <w:r w:rsidR="004A21DC" w:rsidRPr="00C92027">
        <w:rPr>
          <w:rFonts w:ascii="Times New Roman" w:hAnsi="Times New Roman" w:cs="Times New Roman"/>
          <w:b/>
          <w:sz w:val="20"/>
          <w:szCs w:val="20"/>
        </w:rPr>
        <w:t>Ekstrak Metanol dan Air Daun Gamal Kultivar Lampung Utara</w:t>
      </w:r>
    </w:p>
    <w:p w:rsidR="004A21DC"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Sebanyak 1</w:t>
      </w:r>
      <w:r w:rsidR="004A21DC" w:rsidRPr="00C92027">
        <w:rPr>
          <w:rFonts w:ascii="Times New Roman" w:hAnsi="Times New Roman" w:cs="Times New Roman"/>
          <w:sz w:val="20"/>
          <w:szCs w:val="20"/>
        </w:rPr>
        <w:t>.</w:t>
      </w:r>
      <w:r w:rsidRPr="00C92027">
        <w:rPr>
          <w:rFonts w:ascii="Times New Roman" w:hAnsi="Times New Roman" w:cs="Times New Roman"/>
          <w:sz w:val="20"/>
          <w:szCs w:val="20"/>
        </w:rPr>
        <w:t>000 gram serbuk daun gamal dimaserasi menggunakan pel</w:t>
      </w:r>
      <w:r w:rsidR="004A21DC" w:rsidRPr="00C92027">
        <w:rPr>
          <w:rFonts w:ascii="Times New Roman" w:hAnsi="Times New Roman" w:cs="Times New Roman"/>
          <w:sz w:val="20"/>
          <w:szCs w:val="20"/>
        </w:rPr>
        <w:t xml:space="preserve">arut heksana dan diklorometana masing-masing sebanyak 5.000 mL. </w:t>
      </w:r>
    </w:p>
    <w:p w:rsidR="004A21DC"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Selanjutnya untuk mendapatkan ekstrak polar (metanol</w:t>
      </w:r>
      <w:r w:rsidR="004A21DC" w:rsidRPr="00C92027">
        <w:rPr>
          <w:rFonts w:ascii="Times New Roman" w:hAnsi="Times New Roman" w:cs="Times New Roman"/>
          <w:sz w:val="20"/>
          <w:szCs w:val="20"/>
        </w:rPr>
        <w:t xml:space="preserve"> &amp; air</w:t>
      </w:r>
      <w:r w:rsidRPr="00C92027">
        <w:rPr>
          <w:rFonts w:ascii="Times New Roman" w:hAnsi="Times New Roman" w:cs="Times New Roman"/>
          <w:sz w:val="20"/>
          <w:szCs w:val="20"/>
        </w:rPr>
        <w:t xml:space="preserve">) ampas dimaserasi menggunakan pelarut metanol sebanyak 5.500 mL. </w:t>
      </w:r>
      <w:r w:rsidR="004A21DC" w:rsidRPr="00C92027">
        <w:rPr>
          <w:rFonts w:ascii="Times New Roman" w:hAnsi="Times New Roman" w:cs="Times New Roman"/>
          <w:sz w:val="20"/>
          <w:szCs w:val="20"/>
        </w:rPr>
        <w:t xml:space="preserve">Setelah maserasi menggunakan metanol dilanjutkan dengan maserasi menggunakan air sebanyak 10.000 mL. </w:t>
      </w:r>
    </w:p>
    <w:p w:rsidR="00E97B2E" w:rsidRPr="00BA3900" w:rsidRDefault="000D50E1" w:rsidP="00C1399D">
      <w:pPr>
        <w:tabs>
          <w:tab w:val="left" w:pos="5807"/>
        </w:tabs>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t xml:space="preserve">Maserasi dengan </w:t>
      </w:r>
      <w:r w:rsidR="004A21DC" w:rsidRPr="00C92027">
        <w:rPr>
          <w:rFonts w:ascii="Times New Roman" w:hAnsi="Times New Roman" w:cs="Times New Roman"/>
          <w:sz w:val="20"/>
          <w:szCs w:val="20"/>
        </w:rPr>
        <w:t xml:space="preserve">keempat </w:t>
      </w:r>
      <w:r w:rsidRPr="00C92027">
        <w:rPr>
          <w:rFonts w:ascii="Times New Roman" w:hAnsi="Times New Roman" w:cs="Times New Roman"/>
          <w:sz w:val="20"/>
          <w:szCs w:val="20"/>
        </w:rPr>
        <w:t>pelarut dilakukan  selama 1x24 jam dengan 4 kali ulangan hingga tidak ada lagi senyawa-senyawa organik yang dapat ditarik.</w:t>
      </w:r>
    </w:p>
    <w:p w:rsidR="000D50E1" w:rsidRPr="00C92027" w:rsidRDefault="00795F1C"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.2. Evaporasi</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Filtrat metanol dan filtrat air selanjutnya dievaporasi hingga tidak ada lagi kandungan pelarutnya. Hasil evaporasi filtrat metanol dan air kemudian dipekatkan dengan metode rekristalisasi menggunakan </w:t>
      </w:r>
      <w:r w:rsidRPr="00C92027">
        <w:rPr>
          <w:rFonts w:ascii="Times New Roman" w:hAnsi="Times New Roman" w:cs="Times New Roman"/>
          <w:i/>
          <w:sz w:val="20"/>
          <w:szCs w:val="20"/>
        </w:rPr>
        <w:t>freeze dryer</w:t>
      </w:r>
      <w:r w:rsidRPr="00C92027">
        <w:rPr>
          <w:rFonts w:ascii="Times New Roman" w:hAnsi="Times New Roman" w:cs="Times New Roman"/>
          <w:sz w:val="20"/>
          <w:szCs w:val="20"/>
        </w:rPr>
        <w:t xml:space="preserve"> hingga membentuk ekstrak kasar dalam bentuk pasta.</w:t>
      </w:r>
    </w:p>
    <w:p w:rsidR="000D50E1" w:rsidRPr="00C92027" w:rsidRDefault="00795F1C"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.3. Kromatografi Lapis Tipis (KLT)</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Ekstrak kasar dan air di KLT menggunakan p</w:t>
      </w:r>
      <w:r w:rsidR="006E3A58" w:rsidRPr="00C92027">
        <w:rPr>
          <w:rFonts w:ascii="Times New Roman" w:hAnsi="Times New Roman" w:cs="Times New Roman"/>
          <w:sz w:val="20"/>
          <w:szCs w:val="20"/>
        </w:rPr>
        <w:t>lat KLT silika fluoresensi (5x2</w:t>
      </w:r>
      <w:r w:rsidRPr="00C92027">
        <w:rPr>
          <w:rFonts w:ascii="Times New Roman" w:hAnsi="Times New Roman" w:cs="Times New Roman"/>
          <w:sz w:val="20"/>
          <w:szCs w:val="20"/>
        </w:rPr>
        <w:t>cm), dengan larutan identifikasi CeSO</w:t>
      </w:r>
      <w:r w:rsidRPr="00C92027">
        <w:rPr>
          <w:rFonts w:ascii="Times New Roman" w:hAnsi="Times New Roman" w:cs="Times New Roman"/>
          <w:sz w:val="20"/>
          <w:szCs w:val="20"/>
          <w:vertAlign w:val="subscript"/>
        </w:rPr>
        <w:t>4</w:t>
      </w:r>
      <w:r w:rsidRPr="00C92027">
        <w:rPr>
          <w:rFonts w:ascii="Times New Roman" w:hAnsi="Times New Roman" w:cs="Times New Roman"/>
          <w:sz w:val="20"/>
          <w:szCs w:val="20"/>
        </w:rPr>
        <w:t xml:space="preserve"> 10% dan AlCl</w:t>
      </w:r>
      <w:r w:rsidRPr="00C92027">
        <w:rPr>
          <w:rFonts w:ascii="Times New Roman" w:hAnsi="Times New Roman" w:cs="Times New Roman"/>
          <w:sz w:val="20"/>
          <w:szCs w:val="20"/>
          <w:vertAlign w:val="subscript"/>
        </w:rPr>
        <w:t>3</w:t>
      </w:r>
      <w:r w:rsidRPr="00C92027">
        <w:rPr>
          <w:rFonts w:ascii="Times New Roman" w:hAnsi="Times New Roman" w:cs="Times New Roman"/>
          <w:sz w:val="20"/>
          <w:szCs w:val="20"/>
        </w:rPr>
        <w:t>15% dengan perbandingan 1:1. Eluen yang digunakan yaitu</w:t>
      </w:r>
      <w:r w:rsidR="004A21DC" w:rsidRPr="00C92027">
        <w:rPr>
          <w:rFonts w:ascii="Times New Roman" w:hAnsi="Times New Roman" w:cs="Times New Roman"/>
          <w:sz w:val="20"/>
          <w:szCs w:val="20"/>
        </w:rPr>
        <w:t xml:space="preserve"> isopropanol : heksana dengan perbandingan 2:8</w:t>
      </w:r>
      <w:r w:rsidR="006E3A58" w:rsidRPr="00C92027">
        <w:rPr>
          <w:rFonts w:ascii="Times New Roman" w:hAnsi="Times New Roman" w:cs="Times New Roman"/>
          <w:sz w:val="20"/>
          <w:szCs w:val="20"/>
        </w:rPr>
        <w:t xml:space="preserve"> dan</w:t>
      </w:r>
      <w:r w:rsidRPr="00C92027">
        <w:rPr>
          <w:rFonts w:ascii="Times New Roman" w:hAnsi="Times New Roman" w:cs="Times New Roman"/>
          <w:sz w:val="20"/>
          <w:szCs w:val="20"/>
        </w:rPr>
        <w:t xml:space="preserve"> heksana </w:t>
      </w:r>
      <w:r w:rsidR="004A21DC" w:rsidRPr="00C92027">
        <w:rPr>
          <w:rFonts w:ascii="Times New Roman" w:hAnsi="Times New Roman" w:cs="Times New Roman"/>
          <w:sz w:val="20"/>
          <w:szCs w:val="20"/>
        </w:rPr>
        <w:t xml:space="preserve">: </w:t>
      </w:r>
      <w:r w:rsidRPr="00C92027">
        <w:rPr>
          <w:rFonts w:ascii="Times New Roman" w:hAnsi="Times New Roman" w:cs="Times New Roman"/>
          <w:sz w:val="20"/>
          <w:szCs w:val="20"/>
        </w:rPr>
        <w:t xml:space="preserve">etanol dengan perbandingan </w:t>
      </w:r>
      <w:r w:rsidR="004A21DC" w:rsidRPr="00C92027">
        <w:rPr>
          <w:rFonts w:ascii="Times New Roman" w:hAnsi="Times New Roman" w:cs="Times New Roman"/>
          <w:sz w:val="20"/>
          <w:szCs w:val="20"/>
        </w:rPr>
        <w:t>1:1.</w:t>
      </w:r>
    </w:p>
    <w:p w:rsidR="000D50E1" w:rsidRPr="00C92027" w:rsidRDefault="00795F1C" w:rsidP="00915953">
      <w:pPr>
        <w:tabs>
          <w:tab w:val="left" w:pos="5807"/>
        </w:tabs>
        <w:spacing w:line="240" w:lineRule="auto"/>
        <w:ind w:left="426" w:hanging="426"/>
        <w:rPr>
          <w:rFonts w:ascii="Times New Roman" w:hAnsi="Times New Roman" w:cs="Times New Roman"/>
          <w:b/>
          <w:sz w:val="20"/>
          <w:szCs w:val="20"/>
        </w:rPr>
      </w:pPr>
      <w:r w:rsidRPr="00C92027">
        <w:rPr>
          <w:rFonts w:ascii="Times New Roman" w:hAnsi="Times New Roman" w:cs="Times New Roman"/>
          <w:b/>
          <w:sz w:val="20"/>
          <w:szCs w:val="20"/>
        </w:rPr>
        <w:t>2</w:t>
      </w:r>
      <w:r w:rsidR="00915953" w:rsidRPr="00C92027">
        <w:rPr>
          <w:rFonts w:ascii="Times New Roman" w:hAnsi="Times New Roman" w:cs="Times New Roman"/>
          <w:b/>
          <w:sz w:val="20"/>
          <w:szCs w:val="20"/>
        </w:rPr>
        <w:t xml:space="preserve">.4. </w:t>
      </w:r>
      <w:r w:rsidR="000D50E1" w:rsidRPr="00C92027">
        <w:rPr>
          <w:rFonts w:ascii="Times New Roman" w:hAnsi="Times New Roman" w:cs="Times New Roman"/>
          <w:b/>
          <w:sz w:val="20"/>
          <w:szCs w:val="20"/>
        </w:rPr>
        <w:t xml:space="preserve">Fraksinasi Menggunakan </w:t>
      </w:r>
      <w:r w:rsidR="000D50E1" w:rsidRPr="00C92027">
        <w:rPr>
          <w:rFonts w:ascii="Times New Roman" w:hAnsi="Times New Roman" w:cs="Times New Roman"/>
          <w:b/>
          <w:i/>
          <w:sz w:val="20"/>
          <w:szCs w:val="20"/>
        </w:rPr>
        <w:t>Medium Pressure Liquid Chromatography</w:t>
      </w:r>
      <w:r w:rsidR="000D50E1" w:rsidRPr="00C92027">
        <w:rPr>
          <w:rFonts w:ascii="Times New Roman" w:hAnsi="Times New Roman" w:cs="Times New Roman"/>
          <w:b/>
          <w:sz w:val="20"/>
          <w:szCs w:val="20"/>
        </w:rPr>
        <w:t xml:space="preserve"> (MPLC)</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Sebelum ekstrak metanol dimurnikan, terlebih dahulu dipartisi menggunakan etil asetat dan air. Partisi dilakukan dengan mengencerkan ekstrak metanol dengan pelarut, kemudian dimasukkan dalam corong pisah. Masukkan dua jenis pelarut yang tidak bercampur (etil asetat </w:t>
      </w:r>
      <w:r w:rsidR="00915953" w:rsidRPr="00C92027">
        <w:rPr>
          <w:rFonts w:ascii="Times New Roman" w:hAnsi="Times New Roman" w:cs="Times New Roman"/>
          <w:sz w:val="20"/>
          <w:szCs w:val="20"/>
        </w:rPr>
        <w:t xml:space="preserve">&amp; </w:t>
      </w:r>
      <w:r w:rsidRPr="00C92027">
        <w:rPr>
          <w:rFonts w:ascii="Times New Roman" w:hAnsi="Times New Roman" w:cs="Times New Roman"/>
          <w:sz w:val="20"/>
          <w:szCs w:val="20"/>
        </w:rPr>
        <w:t xml:space="preserve">air) dengan perbandingan 1:1. Kemudian larutan dikocok dan didiamkan hingga </w:t>
      </w:r>
      <w:r w:rsidRPr="00C92027">
        <w:rPr>
          <w:rFonts w:ascii="Times New Roman" w:hAnsi="Times New Roman" w:cs="Times New Roman"/>
          <w:sz w:val="20"/>
          <w:szCs w:val="20"/>
        </w:rPr>
        <w:lastRenderedPageBreak/>
        <w:t>terpisah. Apabila larutan sudah terpisah, pisahkan bagian etil dan air. Ekstrak yang larut dalam etil dapat langsung di murnikan.</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Selanjutnya untuk pemurnian ekstrak metanol dan air menggunakan Medium Pressure</w:t>
      </w:r>
      <w:r w:rsidR="00915953" w:rsidRPr="00C92027">
        <w:rPr>
          <w:rFonts w:ascii="Times New Roman" w:hAnsi="Times New Roman" w:cs="Times New Roman"/>
          <w:sz w:val="20"/>
          <w:szCs w:val="20"/>
        </w:rPr>
        <w:t xml:space="preserve"> Liquid Chromatography (MPLC), fraksi-fraksi yang didapat </w:t>
      </w:r>
      <w:r w:rsidRPr="00C92027">
        <w:rPr>
          <w:rFonts w:ascii="Times New Roman" w:hAnsi="Times New Roman" w:cs="Times New Roman"/>
          <w:sz w:val="20"/>
          <w:szCs w:val="20"/>
        </w:rPr>
        <w:t xml:space="preserve">dikelompokkan berdasarkan </w:t>
      </w:r>
      <w:r w:rsidR="00915953" w:rsidRPr="00C92027">
        <w:rPr>
          <w:rFonts w:ascii="Times New Roman" w:hAnsi="Times New Roman" w:cs="Times New Roman"/>
          <w:sz w:val="20"/>
          <w:szCs w:val="20"/>
        </w:rPr>
        <w:t>puncak kromatogram tertinggi</w:t>
      </w:r>
      <w:r w:rsidRPr="00C92027">
        <w:rPr>
          <w:rFonts w:ascii="Times New Roman" w:hAnsi="Times New Roman" w:cs="Times New Roman"/>
          <w:sz w:val="20"/>
          <w:szCs w:val="20"/>
        </w:rPr>
        <w:t xml:space="preserve"> </w:t>
      </w:r>
      <w:r w:rsidR="00915953" w:rsidRPr="00C92027">
        <w:rPr>
          <w:rFonts w:ascii="Times New Roman" w:hAnsi="Times New Roman" w:cs="Times New Roman"/>
          <w:sz w:val="20"/>
          <w:szCs w:val="20"/>
        </w:rPr>
        <w:t xml:space="preserve">kemudian fraksi </w:t>
      </w:r>
      <w:r w:rsidRPr="00C92027">
        <w:rPr>
          <w:rFonts w:ascii="Times New Roman" w:hAnsi="Times New Roman" w:cs="Times New Roman"/>
          <w:sz w:val="20"/>
          <w:szCs w:val="20"/>
        </w:rPr>
        <w:t>dievaporasi. Hasil evaporasi dianalisis KLT kembali hingga didapatkan fraksi aktif kaya flavonoid yang dapat digunakan untuk Bioassay. MPLC ekstrak kasar metanol menggunakan pelarut etanol dan heksana sedangkan untuk ekstrak kasar air menggunakan pelarut aquapure.</w:t>
      </w:r>
    </w:p>
    <w:p w:rsidR="000D50E1" w:rsidRPr="00C92027" w:rsidRDefault="00795F1C" w:rsidP="00915953">
      <w:pPr>
        <w:tabs>
          <w:tab w:val="left" w:pos="5807"/>
        </w:tabs>
        <w:spacing w:line="240" w:lineRule="auto"/>
        <w:ind w:left="426" w:hanging="426"/>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.5. Fraksinasi Menggunakan Kromatografi Kolom C-18</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Fraksi yang didapat dari pemurnian menggunakan MPLC dimurnikan kembali menggunakan kromatografi kolom C-18. Kolom C-18 dilarutkan menggunakan air terlebih dahulu, kemudian dimasukkan kedalam wadah untuk pemisahan. Fraksi yang mempunyai titik puncak tertinggi pada MPLC ditimbang sebanyak 0,2 gram dan dilarutkan kedalam aquapure sebanyak 1 mL. Kemudian sampel dimasukkan kedalam kolom, tunggu hingga sampel memenuhi kolom. Setelah itu masukkan pelarut sedikit demi sedikit kedalam kolom. Tampung hasil pemurnian menggunakan botol kecil. Pelarut yang digunakan yaitu aquapure dan metanol 10%. Hasil yang didapatkan dari pemisahan kemudian di KLT dan dilihat senyawa yang mempunyai nilai </w:t>
      </w:r>
      <w:r w:rsidRPr="00C92027">
        <w:rPr>
          <w:rFonts w:ascii="Times New Roman" w:hAnsi="Times New Roman" w:cs="Times New Roman"/>
          <w:i/>
          <w:sz w:val="20"/>
          <w:szCs w:val="20"/>
        </w:rPr>
        <w:t>Rf</w:t>
      </w:r>
      <w:r w:rsidRPr="00C92027">
        <w:rPr>
          <w:rFonts w:ascii="Times New Roman" w:hAnsi="Times New Roman" w:cs="Times New Roman"/>
          <w:sz w:val="20"/>
          <w:szCs w:val="20"/>
        </w:rPr>
        <w:t xml:space="preserve"> yang sama.</w:t>
      </w:r>
    </w:p>
    <w:p w:rsidR="000D50E1" w:rsidRPr="00C92027" w:rsidRDefault="00795F1C"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 xml:space="preserve">.6. Spektrofotometri UV-Vis </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Analisis   dilakukan   dengan   tahapan   pembuatan   larutan   standar dan persiapan analisis ekstrak.  </w:t>
      </w:r>
    </w:p>
    <w:p w:rsidR="000D50E1" w:rsidRPr="00C92027" w:rsidRDefault="00795F1C" w:rsidP="006E3A58">
      <w:pPr>
        <w:tabs>
          <w:tab w:val="left" w:pos="5807"/>
        </w:tabs>
        <w:spacing w:line="240" w:lineRule="auto"/>
        <w:ind w:left="142"/>
        <w:jc w:val="both"/>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 xml:space="preserve">.6.1. Pembuatan Larutan Standar </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Larutan standar yang digunakan untuk penentuan kadar flavonoid yaitu larutan standar kuersetin. Larutan standar dibuat </w:t>
      </w:r>
      <w:r w:rsidR="00B97CB5" w:rsidRPr="00C92027">
        <w:rPr>
          <w:rFonts w:ascii="Times New Roman" w:hAnsi="Times New Roman" w:cs="Times New Roman"/>
          <w:sz w:val="20"/>
          <w:szCs w:val="20"/>
        </w:rPr>
        <w:t>dengan konsentrasi 2 ; 5 ; 8 ; 10 ; 12 dan 15 mg/L</w:t>
      </w:r>
      <w:r w:rsidRPr="00C92027">
        <w:rPr>
          <w:rFonts w:ascii="Times New Roman" w:hAnsi="Times New Roman" w:cs="Times New Roman"/>
          <w:sz w:val="20"/>
          <w:szCs w:val="20"/>
        </w:rPr>
        <w:t>. Selain larutan standar, juga terdapat blanko (konsentrasi 0 mg/L). Blanko dibuat dengan mereaksikan larutan tanpa ditambah kuersetin. Sebanyak 0,5 mL dari masing masing konsentrasi larutan direaksikan dengan 0,3 mL NaNO2 5% kemudian didiamkan selama 5 menit. Menambahkan sebanyak 0,3 mL AlCl3 10% kedalam larutan, kemudian didiamkan kembali selama 5 menit. Larutan direaksikan dengan 2 mL NaOH 1 M, kemudian diencerkan dengan akuabides hingga volume total 10 mL dan didiamkan 15 menit. Larutan standar diukur absorbansinya pada panjang gelombang 314 nm dengan spektrofotometer UV-Vis. Kurva standar diperoleh dari hubungan antara konsentrasi kuersetin (mg/L) dengan absorbansinya.</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lastRenderedPageBreak/>
        <w:t xml:space="preserve">Sedangkan larutan standar yang digunakan untuk penentuan kadar fenolik yaitu asam galat. Larutan standar dibuat </w:t>
      </w:r>
      <w:r w:rsidR="00B97CB5" w:rsidRPr="00C92027">
        <w:rPr>
          <w:rFonts w:ascii="Times New Roman" w:hAnsi="Times New Roman" w:cs="Times New Roman"/>
          <w:sz w:val="20"/>
          <w:szCs w:val="20"/>
        </w:rPr>
        <w:t>dengan konsentrasi yang sama dengan standar flavonoid (0 ; 2 ; 5 ; 8 ; 10 ; 12 dan 15 mg/L)</w:t>
      </w:r>
      <w:r w:rsidRPr="00C92027">
        <w:rPr>
          <w:rFonts w:ascii="Times New Roman" w:hAnsi="Times New Roman" w:cs="Times New Roman"/>
          <w:sz w:val="20"/>
          <w:szCs w:val="20"/>
        </w:rPr>
        <w:t>. Sebelum mereaksikan larutan standar, dibuat terlebih dahulu larutan stok folin dengan mengambil 2,5 mL folin dilarutkan dalam labu ukur 25 mL dengan pelarut akuabides hingga batas miniskus. Sebanyak 5 mL dari masing masing konsentrasi larutan standar direaksikan dengan menambahkan 1 mL folin kemudian didiamkan selama 5 menit. Menambahkan sebanyak 4 mL Na2CO3 7,5% kedalam larutan, kemudian didiamkan kembali selama 90 menit. Larutan standar diukur absorbansinya pada panjang gelombang 747 nm dengan spektrofotometer UV-Vis.</w:t>
      </w:r>
    </w:p>
    <w:p w:rsidR="000D50E1" w:rsidRPr="00C92027" w:rsidRDefault="00795F1C" w:rsidP="006E3A58">
      <w:pPr>
        <w:tabs>
          <w:tab w:val="left" w:pos="5807"/>
        </w:tabs>
        <w:spacing w:line="240" w:lineRule="auto"/>
        <w:ind w:left="142"/>
        <w:jc w:val="both"/>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 xml:space="preserve">.6.2. Persiapan Analisis Ekstrak </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Ekstrak metanol dan air daun gamal kultivar Lampung Utara ditimbang masing-masing sebanyak 5 mg. Sampel kemudian dilarutkan dengan akuabides kedalam labu ukur 5 mL. Sampel diambil 0,4 mL dari larutan stok lalu dimasukkan kedalam labu ukur dan ditambah dengan akuabides sebanyak 3,6 mL, setelah itu direaksikan dengan cara yang sama dengan pembuatan larutan standar untuk masing-masing pengujian. Sampel dibuat dengan tiga ulangan.</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Selain digunakan untuk penentuan kadar flavonoid dan fenolik, spektrofotometri UV-Vis juga digunakan untuk menganalisis panjang gelombang maksimum pada ekstrak. Persiapan sampel untuk analisis panjang gelombang yaitu sampel ditimbang sebanyak 0,4 gram kemudian diencerkan hingga 500x. Kemudian sampel dianalisis dan ditentukan panjang gelombang maksimum dengan melihat nilai absorbansi pada ekstrak.</w:t>
      </w:r>
    </w:p>
    <w:p w:rsidR="000D50E1" w:rsidRPr="00C92027" w:rsidRDefault="00795F1C"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2</w:t>
      </w:r>
      <w:r w:rsidR="000D50E1" w:rsidRPr="00C92027">
        <w:rPr>
          <w:rFonts w:ascii="Times New Roman" w:hAnsi="Times New Roman" w:cs="Times New Roman"/>
          <w:b/>
          <w:sz w:val="20"/>
          <w:szCs w:val="20"/>
        </w:rPr>
        <w:t xml:space="preserve">.7. Spektrofotometri </w:t>
      </w:r>
      <w:r w:rsidR="00C06A94" w:rsidRPr="00C92027">
        <w:rPr>
          <w:rFonts w:ascii="Times New Roman" w:hAnsi="Times New Roman" w:cs="Times New Roman"/>
          <w:b/>
          <w:sz w:val="20"/>
          <w:szCs w:val="20"/>
        </w:rPr>
        <w:t>FTIR</w:t>
      </w:r>
    </w:p>
    <w:p w:rsidR="000D50E1" w:rsidRPr="00C92027" w:rsidRDefault="00C06A94"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Sebanyak</w:t>
      </w:r>
      <w:r w:rsidR="000D50E1" w:rsidRPr="00C92027">
        <w:rPr>
          <w:rFonts w:ascii="Times New Roman" w:hAnsi="Times New Roman" w:cs="Times New Roman"/>
          <w:sz w:val="20"/>
          <w:szCs w:val="20"/>
        </w:rPr>
        <w:t xml:space="preserve"> 0,1 g</w:t>
      </w:r>
      <w:r w:rsidRPr="00C92027">
        <w:rPr>
          <w:rFonts w:ascii="Times New Roman" w:hAnsi="Times New Roman" w:cs="Times New Roman"/>
          <w:sz w:val="20"/>
          <w:szCs w:val="20"/>
        </w:rPr>
        <w:t>ram s</w:t>
      </w:r>
      <w:r w:rsidR="000D50E1" w:rsidRPr="00C92027">
        <w:rPr>
          <w:rFonts w:ascii="Times New Roman" w:hAnsi="Times New Roman" w:cs="Times New Roman"/>
          <w:sz w:val="20"/>
          <w:szCs w:val="20"/>
        </w:rPr>
        <w:t xml:space="preserve">ampel dipekatkan dan diteteskan pada alat kemudian diukur puncak-puncak serapannya untuk mendeteksi gugus-gugus fungsional yang terdapat dalam struktur senyawa isolat. </w:t>
      </w:r>
    </w:p>
    <w:p w:rsidR="000D50E1" w:rsidRPr="00C92027" w:rsidRDefault="000D50E1"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 xml:space="preserve">Bioassay Fraksi Aktif terhadap Hama </w:t>
      </w:r>
      <w:r w:rsidRPr="00C92027">
        <w:rPr>
          <w:rFonts w:ascii="Times New Roman" w:hAnsi="Times New Roman" w:cs="Times New Roman"/>
          <w:b/>
          <w:i/>
          <w:sz w:val="20"/>
          <w:szCs w:val="20"/>
        </w:rPr>
        <w:t>Planococcus minor</w:t>
      </w:r>
    </w:p>
    <w:p w:rsidR="001D28C9"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Setiap senyawa yang ditemukan pada tahapan fraksinasi </w:t>
      </w:r>
      <w:r w:rsidR="00C06A94" w:rsidRPr="00C92027">
        <w:rPr>
          <w:rFonts w:ascii="Times New Roman" w:hAnsi="Times New Roman" w:cs="Times New Roman"/>
          <w:sz w:val="20"/>
          <w:szCs w:val="20"/>
        </w:rPr>
        <w:t xml:space="preserve">kemudian </w:t>
      </w:r>
      <w:r w:rsidRPr="00C92027">
        <w:rPr>
          <w:rFonts w:ascii="Times New Roman" w:hAnsi="Times New Roman" w:cs="Times New Roman"/>
          <w:sz w:val="20"/>
          <w:szCs w:val="20"/>
        </w:rPr>
        <w:t>dilakukan b</w:t>
      </w:r>
      <w:r w:rsidR="00C06A94" w:rsidRPr="00C92027">
        <w:rPr>
          <w:rFonts w:ascii="Times New Roman" w:hAnsi="Times New Roman" w:cs="Times New Roman"/>
          <w:sz w:val="20"/>
          <w:szCs w:val="20"/>
        </w:rPr>
        <w:t xml:space="preserve">ioassay terhadap hama kutu putih. </w:t>
      </w:r>
      <w:r w:rsidR="001D28C9" w:rsidRPr="00C92027">
        <w:rPr>
          <w:rFonts w:ascii="Times New Roman" w:hAnsi="Times New Roman" w:cs="Times New Roman"/>
          <w:sz w:val="20"/>
          <w:szCs w:val="20"/>
        </w:rPr>
        <w:t xml:space="preserve">Bioassay dilakukan dengan menggunakan ekstrak kasar dan ekstrak murni. </w:t>
      </w:r>
    </w:p>
    <w:p w:rsidR="000D50E1" w:rsidRPr="00C92027" w:rsidRDefault="00C06A94"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Serangga uji yang digunakan yaitu </w:t>
      </w:r>
      <w:r w:rsidR="000D50E1" w:rsidRPr="00C92027">
        <w:rPr>
          <w:rFonts w:ascii="Times New Roman" w:hAnsi="Times New Roman" w:cs="Times New Roman"/>
          <w:sz w:val="20"/>
          <w:szCs w:val="20"/>
        </w:rPr>
        <w:t xml:space="preserve"> </w:t>
      </w:r>
      <w:r w:rsidR="000D50E1" w:rsidRPr="00C92027">
        <w:rPr>
          <w:rFonts w:ascii="Times New Roman" w:hAnsi="Times New Roman" w:cs="Times New Roman"/>
          <w:i/>
          <w:sz w:val="20"/>
          <w:szCs w:val="20"/>
        </w:rPr>
        <w:t>P. minor</w:t>
      </w:r>
      <w:r w:rsidR="000D50E1" w:rsidRPr="00C92027">
        <w:rPr>
          <w:rFonts w:ascii="Times New Roman" w:hAnsi="Times New Roman" w:cs="Times New Roman"/>
          <w:sz w:val="20"/>
          <w:szCs w:val="20"/>
        </w:rPr>
        <w:t xml:space="preserve"> </w:t>
      </w:r>
      <w:r w:rsidRPr="00C92027">
        <w:rPr>
          <w:rFonts w:ascii="Times New Roman" w:hAnsi="Times New Roman" w:cs="Times New Roman"/>
          <w:sz w:val="20"/>
          <w:szCs w:val="20"/>
        </w:rPr>
        <w:t xml:space="preserve">betina dewasa </w:t>
      </w:r>
      <w:r w:rsidR="000D50E1" w:rsidRPr="00C92027">
        <w:rPr>
          <w:rFonts w:ascii="Times New Roman" w:hAnsi="Times New Roman" w:cs="Times New Roman"/>
          <w:sz w:val="20"/>
          <w:szCs w:val="20"/>
        </w:rPr>
        <w:t xml:space="preserve">dan </w:t>
      </w:r>
      <w:r w:rsidRPr="00C92027">
        <w:rPr>
          <w:rFonts w:ascii="Times New Roman" w:hAnsi="Times New Roman" w:cs="Times New Roman"/>
          <w:sz w:val="20"/>
          <w:szCs w:val="20"/>
        </w:rPr>
        <w:t xml:space="preserve">menggunakan </w:t>
      </w:r>
      <w:r w:rsidR="000D50E1" w:rsidRPr="00C92027">
        <w:rPr>
          <w:rFonts w:ascii="Times New Roman" w:hAnsi="Times New Roman" w:cs="Times New Roman"/>
          <w:sz w:val="20"/>
          <w:szCs w:val="20"/>
        </w:rPr>
        <w:t xml:space="preserve">media uji buah kakao </w:t>
      </w:r>
      <w:r w:rsidRPr="00C92027">
        <w:rPr>
          <w:rFonts w:ascii="Times New Roman" w:hAnsi="Times New Roman" w:cs="Times New Roman"/>
          <w:sz w:val="20"/>
          <w:szCs w:val="20"/>
        </w:rPr>
        <w:t>muda.</w:t>
      </w:r>
      <w:r w:rsidR="000D50E1" w:rsidRPr="00C92027">
        <w:rPr>
          <w:rFonts w:ascii="Times New Roman" w:hAnsi="Times New Roman" w:cs="Times New Roman"/>
          <w:sz w:val="20"/>
          <w:szCs w:val="20"/>
        </w:rPr>
        <w:t>Uji residu dilakukan dengan merendam media uji dengan 5 taraf tingkatan konsentrasi (0%; 0,04%; 0,08%; 0,12% dan 0,16%) (Andriyani, 2016) selama 10 menit, 10 ekor serangga uji (</w:t>
      </w:r>
      <w:r w:rsidR="000D50E1" w:rsidRPr="00C92027">
        <w:rPr>
          <w:rFonts w:ascii="Times New Roman" w:hAnsi="Times New Roman" w:cs="Times New Roman"/>
          <w:i/>
          <w:sz w:val="20"/>
          <w:szCs w:val="20"/>
        </w:rPr>
        <w:t>P. minor</w:t>
      </w:r>
      <w:r w:rsidR="000D50E1" w:rsidRPr="00C92027">
        <w:rPr>
          <w:rFonts w:ascii="Times New Roman" w:hAnsi="Times New Roman" w:cs="Times New Roman"/>
          <w:sz w:val="20"/>
          <w:szCs w:val="20"/>
        </w:rPr>
        <w:t xml:space="preserve">) betina dewasa yang sudah diaklimasi selama 1 hari sebelum </w:t>
      </w:r>
      <w:r w:rsidR="000D50E1" w:rsidRPr="00C92027">
        <w:rPr>
          <w:rFonts w:ascii="Times New Roman" w:hAnsi="Times New Roman" w:cs="Times New Roman"/>
          <w:sz w:val="20"/>
          <w:szCs w:val="20"/>
        </w:rPr>
        <w:lastRenderedPageBreak/>
        <w:t>perlakuan diletakkan pada media uji dan dipelihara pada wadah uji.</w:t>
      </w:r>
    </w:p>
    <w:p w:rsidR="00F945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Pengamatan mortalitas serangga uji dilakukan pada 24, 4</w:t>
      </w:r>
      <w:r w:rsidR="00C06A94" w:rsidRPr="00C92027">
        <w:rPr>
          <w:rFonts w:ascii="Times New Roman" w:hAnsi="Times New Roman" w:cs="Times New Roman"/>
          <w:sz w:val="20"/>
          <w:szCs w:val="20"/>
        </w:rPr>
        <w:t xml:space="preserve">8 dan 72 jam setelah perlakuan. </w:t>
      </w:r>
      <w:r w:rsidRPr="00C92027">
        <w:rPr>
          <w:rFonts w:ascii="Times New Roman" w:hAnsi="Times New Roman" w:cs="Times New Roman"/>
          <w:sz w:val="20"/>
          <w:szCs w:val="20"/>
        </w:rPr>
        <w:t>Percobaan ini dilakukan masing-masing 3 kali ulangan.</w:t>
      </w:r>
      <w:r w:rsidR="001D28C9" w:rsidRPr="00C92027">
        <w:rPr>
          <w:rFonts w:ascii="Times New Roman" w:hAnsi="Times New Roman" w:cs="Times New Roman"/>
          <w:sz w:val="20"/>
          <w:szCs w:val="20"/>
        </w:rPr>
        <w:t xml:space="preserve"> </w:t>
      </w:r>
    </w:p>
    <w:p w:rsidR="000D50E1" w:rsidRPr="00C92027" w:rsidRDefault="001D28C9"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Bioassay ekstrak murni menggunakan</w:t>
      </w:r>
      <w:r w:rsidR="00F945E1" w:rsidRPr="00C92027">
        <w:rPr>
          <w:rFonts w:ascii="Times New Roman" w:hAnsi="Times New Roman" w:cs="Times New Roman"/>
          <w:sz w:val="20"/>
          <w:szCs w:val="20"/>
        </w:rPr>
        <w:t xml:space="preserve"> cara kerja yang sama seperti pada bioassay ektrak kasar hanya saja pada bioassay ekstrak murni menggunakan konsentrasi</w:t>
      </w:r>
      <w:r w:rsidRPr="00C92027">
        <w:rPr>
          <w:rFonts w:ascii="Times New Roman" w:hAnsi="Times New Roman" w:cs="Times New Roman"/>
          <w:sz w:val="20"/>
          <w:szCs w:val="20"/>
        </w:rPr>
        <w:t xml:space="preserve"> </w:t>
      </w:r>
      <w:r w:rsidR="00F945E1" w:rsidRPr="00C92027">
        <w:rPr>
          <w:rFonts w:ascii="Times New Roman" w:hAnsi="Times New Roman" w:cs="Times New Roman"/>
          <w:sz w:val="20"/>
          <w:szCs w:val="20"/>
        </w:rPr>
        <w:t xml:space="preserve">dari </w:t>
      </w:r>
      <w:r w:rsidRPr="00C92027">
        <w:rPr>
          <w:rFonts w:ascii="Times New Roman" w:hAnsi="Times New Roman" w:cs="Times New Roman"/>
          <w:sz w:val="20"/>
          <w:szCs w:val="20"/>
        </w:rPr>
        <w:t>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hasil bioassay ekstrak kasar sebagai nilai tengah</w:t>
      </w:r>
      <w:r w:rsidR="00F945E1" w:rsidRPr="00C92027">
        <w:rPr>
          <w:rFonts w:ascii="Times New Roman" w:hAnsi="Times New Roman" w:cs="Times New Roman"/>
          <w:sz w:val="20"/>
          <w:szCs w:val="20"/>
        </w:rPr>
        <w:t xml:space="preserve"> dengan range dua tingkat keatas dan dua tingkat kebawah</w:t>
      </w:r>
      <w:r w:rsidRPr="00C92027">
        <w:rPr>
          <w:rFonts w:ascii="Times New Roman" w:hAnsi="Times New Roman" w:cs="Times New Roman"/>
          <w:sz w:val="20"/>
          <w:szCs w:val="20"/>
        </w:rPr>
        <w:t>.</w:t>
      </w:r>
    </w:p>
    <w:p w:rsidR="000D50E1" w:rsidRPr="00C92027" w:rsidRDefault="000D50E1" w:rsidP="00C1399D">
      <w:pPr>
        <w:tabs>
          <w:tab w:val="left" w:pos="5807"/>
        </w:tabs>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Analisis Data</w:t>
      </w:r>
    </w:p>
    <w:p w:rsidR="000D50E1" w:rsidRPr="00C92027" w:rsidRDefault="000D50E1" w:rsidP="00C1399D">
      <w:pPr>
        <w:tabs>
          <w:tab w:val="left" w:pos="5807"/>
        </w:tabs>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Data yang diperoleh selanjutnya dianalisis menggunakan analisis probit untuk menentukan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dan uji lanjut dengan Tukey’s digunakan untuk menentukan larutan yang efektif sebagai insektisida nabati.</w:t>
      </w:r>
      <w:r w:rsidRPr="00C92027">
        <w:rPr>
          <w:rFonts w:ascii="Times New Roman" w:hAnsi="Times New Roman" w:cs="Times New Roman"/>
          <w:sz w:val="20"/>
          <w:szCs w:val="20"/>
        </w:rPr>
        <w:tab/>
      </w:r>
    </w:p>
    <w:p w:rsidR="000D50E1" w:rsidRPr="00C92027" w:rsidRDefault="000D50E1" w:rsidP="00C1399D">
      <w:pPr>
        <w:spacing w:line="240" w:lineRule="auto"/>
        <w:jc w:val="both"/>
        <w:rPr>
          <w:rFonts w:ascii="Times New Roman" w:hAnsi="Times New Roman" w:cs="Times New Roman"/>
          <w:sz w:val="20"/>
          <w:szCs w:val="20"/>
        </w:rPr>
      </w:pPr>
    </w:p>
    <w:p w:rsidR="00F748B1" w:rsidRPr="00C92027" w:rsidRDefault="00F748B1" w:rsidP="00C1399D">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3. HASIL DAN PEMBAHASAN</w:t>
      </w:r>
    </w:p>
    <w:p w:rsidR="00F748B1" w:rsidRPr="00C92027" w:rsidRDefault="00F748B1" w:rsidP="00795F1C">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Isolasi dan Pemurnian Senyawa Golongan Flavonoid</w:t>
      </w:r>
    </w:p>
    <w:p w:rsidR="00F748B1" w:rsidRPr="00C92027" w:rsidRDefault="00F748B1" w:rsidP="00C1399D">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1. Ekstrak Metanol</w:t>
      </w:r>
    </w:p>
    <w:p w:rsidR="00F748B1" w:rsidRDefault="00F748B1" w:rsidP="00C1399D">
      <w:pPr>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t>Hasil maserasi bertingkat 1.000 gram serbuk daun gamal kultivar Lampung Utara (KLU) berupa filtrat metanol sebanyak 4.500 mL. Filtrat metanol dievaporasi dan didapat sebanyak 14,7 gram ekstrak pekat dalam bentuk pasta yang berwarna hijau pekat</w:t>
      </w:r>
      <w:r w:rsidR="00F945E1" w:rsidRPr="00C92027">
        <w:rPr>
          <w:rFonts w:ascii="Times New Roman" w:hAnsi="Times New Roman" w:cs="Times New Roman"/>
          <w:sz w:val="20"/>
          <w:szCs w:val="20"/>
        </w:rPr>
        <w:t>.</w:t>
      </w:r>
    </w:p>
    <w:p w:rsidR="00633E82" w:rsidRPr="00633E82" w:rsidRDefault="00633E82" w:rsidP="00C1399D">
      <w:pPr>
        <w:spacing w:line="240" w:lineRule="auto"/>
        <w:jc w:val="both"/>
        <w:rPr>
          <w:rFonts w:ascii="Times New Roman" w:hAnsi="Times New Roman" w:cs="Times New Roman"/>
          <w:sz w:val="20"/>
          <w:szCs w:val="20"/>
          <w:lang w:val="en-US"/>
        </w:rPr>
      </w:pPr>
      <w:r w:rsidRPr="00633E82">
        <w:rPr>
          <w:rFonts w:ascii="Times New Roman" w:hAnsi="Times New Roman" w:cs="Times New Roman"/>
          <w:sz w:val="20"/>
          <w:szCs w:val="20"/>
        </w:rPr>
        <w:t>Hasil analisis KLT ekstrak kasar metanol serbuk daun gamal KLU dengan larutan identifikasi AlCl</w:t>
      </w:r>
      <w:r w:rsidRPr="00633E82">
        <w:rPr>
          <w:rFonts w:ascii="Times New Roman" w:hAnsi="Times New Roman" w:cs="Times New Roman"/>
          <w:sz w:val="20"/>
          <w:szCs w:val="20"/>
          <w:vertAlign w:val="subscript"/>
        </w:rPr>
        <w:t>3</w:t>
      </w:r>
      <w:r w:rsidRPr="00633E82">
        <w:rPr>
          <w:rFonts w:ascii="Times New Roman" w:hAnsi="Times New Roman" w:cs="Times New Roman"/>
          <w:sz w:val="20"/>
          <w:szCs w:val="20"/>
        </w:rPr>
        <w:t xml:space="preserve"> dan eluen isopropanol : heksana dengan perbandingan 2:8 menunjukkan noda warna hijau kehitaman pada cahaya lampu UV dengan panjang gelombang 254 nm. Sedangkan pada panjang gelombang 366 nm noda pada plat KLT berwarna jingga (Gambar 8). Noda warna jingga menunjukkan bahwa ekstrak kasar metanol mengandung senyawa flavonoid (Afriyorawan, 2013). Nilai </w:t>
      </w:r>
      <w:r w:rsidRPr="00633E82">
        <w:rPr>
          <w:rFonts w:ascii="Times New Roman" w:hAnsi="Times New Roman" w:cs="Times New Roman"/>
          <w:i/>
          <w:sz w:val="20"/>
          <w:szCs w:val="20"/>
        </w:rPr>
        <w:t xml:space="preserve">Retention Factor (Rf) </w:t>
      </w:r>
      <w:r w:rsidRPr="00633E82">
        <w:rPr>
          <w:rFonts w:ascii="Times New Roman" w:hAnsi="Times New Roman" w:cs="Times New Roman"/>
          <w:sz w:val="20"/>
          <w:szCs w:val="20"/>
        </w:rPr>
        <w:t>ekstrak kasar metanol yaitu 1.</w:t>
      </w:r>
    </w:p>
    <w:p w:rsidR="00F945E1" w:rsidRPr="00C92027" w:rsidRDefault="00C92027" w:rsidP="00C1399D">
      <w:pPr>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lang w:val="en-US"/>
        </w:rPr>
        <w:t xml:space="preserve">                                                                                                                                                             </w:t>
      </w:r>
    </w:p>
    <w:p w:rsidR="00CA0A91" w:rsidRPr="00C92027" w:rsidRDefault="00CA0A91" w:rsidP="00795F1C">
      <w:pPr>
        <w:spacing w:line="240" w:lineRule="auto"/>
        <w:ind w:left="1134" w:hanging="1134"/>
        <w:jc w:val="center"/>
        <w:rPr>
          <w:rFonts w:ascii="Times New Roman" w:hAnsi="Times New Roman" w:cs="Times New Roman"/>
          <w:noProof/>
          <w:sz w:val="20"/>
          <w:szCs w:val="20"/>
          <w:lang w:eastAsia="id-ID"/>
        </w:rPr>
      </w:pPr>
      <w:r w:rsidRPr="00C92027">
        <w:rPr>
          <w:rFonts w:ascii="Times New Roman" w:hAnsi="Times New Roman" w:cs="Times New Roman"/>
          <w:noProof/>
          <w:sz w:val="20"/>
          <w:szCs w:val="20"/>
          <w:lang w:val="en-US"/>
        </w:rPr>
        <w:drawing>
          <wp:inline distT="0" distB="0" distL="0" distR="0" wp14:anchorId="1840E626" wp14:editId="0CCA01BF">
            <wp:extent cx="357342" cy="1440000"/>
            <wp:effectExtent l="19050" t="0" r="4608" b="0"/>
            <wp:docPr id="26" name="Picture 2" descr="C:\Users\User\AppData\Local\Microsoft\Windows\Temporary Internet Files\Content.Word\LU. H-Eto (8-2) Uv 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LU. H-Eto (8-2) Uv 245~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Lst>
                    </a:blip>
                    <a:srcRect/>
                    <a:stretch>
                      <a:fillRect/>
                    </a:stretch>
                  </pic:blipFill>
                  <pic:spPr bwMode="auto">
                    <a:xfrm>
                      <a:off x="0" y="0"/>
                      <a:ext cx="357342" cy="1440000"/>
                    </a:xfrm>
                    <a:prstGeom prst="rect">
                      <a:avLst/>
                    </a:prstGeom>
                    <a:noFill/>
                    <a:ln w="9525">
                      <a:noFill/>
                      <a:miter lim="800000"/>
                      <a:headEnd/>
                      <a:tailEnd/>
                    </a:ln>
                  </pic:spPr>
                </pic:pic>
              </a:graphicData>
            </a:graphic>
          </wp:inline>
        </w:drawing>
      </w:r>
      <w:r w:rsidR="00795F1C" w:rsidRPr="00C92027">
        <w:rPr>
          <w:rFonts w:ascii="Times New Roman" w:hAnsi="Times New Roman" w:cs="Times New Roman"/>
          <w:noProof/>
          <w:sz w:val="20"/>
          <w:szCs w:val="20"/>
          <w:lang w:eastAsia="id-ID"/>
        </w:rPr>
        <w:t xml:space="preserve"> </w:t>
      </w:r>
      <w:r w:rsidR="00795F1C" w:rsidRPr="00C92027">
        <w:rPr>
          <w:rFonts w:ascii="Times New Roman" w:hAnsi="Times New Roman" w:cs="Times New Roman"/>
          <w:noProof/>
          <w:sz w:val="20"/>
          <w:szCs w:val="20"/>
          <w:lang w:eastAsia="id-ID"/>
        </w:rPr>
        <w:tab/>
        <w:t xml:space="preserve">   </w:t>
      </w:r>
      <w:r w:rsidR="00795F1C" w:rsidRPr="00C92027">
        <w:rPr>
          <w:rFonts w:ascii="Times New Roman" w:hAnsi="Times New Roman" w:cs="Times New Roman"/>
          <w:noProof/>
          <w:sz w:val="20"/>
          <w:szCs w:val="20"/>
          <w:lang w:eastAsia="id-ID"/>
        </w:rPr>
        <w:tab/>
      </w:r>
      <w:r w:rsidRPr="00C92027">
        <w:rPr>
          <w:rFonts w:ascii="Times New Roman" w:hAnsi="Times New Roman" w:cs="Times New Roman"/>
          <w:noProof/>
          <w:sz w:val="20"/>
          <w:szCs w:val="20"/>
          <w:lang w:val="en-US"/>
        </w:rPr>
        <w:drawing>
          <wp:inline distT="0" distB="0" distL="0" distR="0" wp14:anchorId="3CB1A9DE" wp14:editId="06CE8D4F">
            <wp:extent cx="394430" cy="1440000"/>
            <wp:effectExtent l="19050" t="0" r="5620" b="0"/>
            <wp:docPr id="6" name="Picture 1" descr="D:\SKRIPSWEET\FOTO FOTO PENELITIAN\17Oktober\LU. Etil asetat Uv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WEET\FOTO FOTO PENELITIAN\17Oktober\LU. Etil asetat Uv 356.jpg"/>
                    <pic:cNvPicPr>
                      <a:picLocks noChangeAspect="1" noChangeArrowheads="1"/>
                    </pic:cNvPicPr>
                  </pic:nvPicPr>
                  <pic:blipFill>
                    <a:blip r:embed="rId11" cstate="print">
                      <a:lum contrast="40000"/>
                    </a:blip>
                    <a:srcRect l="35878" t="44151" r="51029" b="15094"/>
                    <a:stretch>
                      <a:fillRect/>
                    </a:stretch>
                  </pic:blipFill>
                  <pic:spPr bwMode="auto">
                    <a:xfrm>
                      <a:off x="0" y="0"/>
                      <a:ext cx="394430" cy="1440000"/>
                    </a:xfrm>
                    <a:prstGeom prst="rect">
                      <a:avLst/>
                    </a:prstGeom>
                    <a:noFill/>
                    <a:ln w="9525">
                      <a:noFill/>
                      <a:miter lim="800000"/>
                      <a:headEnd/>
                      <a:tailEnd/>
                    </a:ln>
                  </pic:spPr>
                </pic:pic>
              </a:graphicData>
            </a:graphic>
          </wp:inline>
        </w:drawing>
      </w:r>
    </w:p>
    <w:p w:rsidR="00CA0A91" w:rsidRPr="00C92027" w:rsidRDefault="00795F1C" w:rsidP="00795F1C">
      <w:pPr>
        <w:spacing w:line="240" w:lineRule="auto"/>
        <w:ind w:left="1134" w:hanging="1134"/>
        <w:jc w:val="center"/>
        <w:rPr>
          <w:rFonts w:ascii="Times New Roman" w:hAnsi="Times New Roman" w:cs="Times New Roman"/>
          <w:noProof/>
          <w:sz w:val="20"/>
          <w:szCs w:val="20"/>
          <w:lang w:eastAsia="id-ID"/>
        </w:rPr>
      </w:pPr>
      <w:r w:rsidRPr="00C92027">
        <w:rPr>
          <w:rFonts w:ascii="Times New Roman" w:hAnsi="Times New Roman" w:cs="Times New Roman"/>
          <w:noProof/>
          <w:sz w:val="20"/>
          <w:szCs w:val="20"/>
          <w:lang w:eastAsia="id-ID"/>
        </w:rPr>
        <w:lastRenderedPageBreak/>
        <w:t>(a)</w:t>
      </w:r>
      <w:r w:rsidRPr="00C92027">
        <w:rPr>
          <w:rFonts w:ascii="Times New Roman" w:hAnsi="Times New Roman" w:cs="Times New Roman"/>
          <w:noProof/>
          <w:sz w:val="20"/>
          <w:szCs w:val="20"/>
          <w:lang w:eastAsia="id-ID"/>
        </w:rPr>
        <w:tab/>
        <w:t xml:space="preserve"> </w:t>
      </w:r>
      <w:r w:rsidRPr="00C92027">
        <w:rPr>
          <w:rFonts w:ascii="Times New Roman" w:hAnsi="Times New Roman" w:cs="Times New Roman"/>
          <w:noProof/>
          <w:sz w:val="20"/>
          <w:szCs w:val="20"/>
          <w:lang w:eastAsia="id-ID"/>
        </w:rPr>
        <w:tab/>
      </w:r>
      <w:r w:rsidR="00CA0A91" w:rsidRPr="00C92027">
        <w:rPr>
          <w:rFonts w:ascii="Times New Roman" w:hAnsi="Times New Roman" w:cs="Times New Roman"/>
          <w:noProof/>
          <w:sz w:val="20"/>
          <w:szCs w:val="20"/>
          <w:lang w:eastAsia="id-ID"/>
        </w:rPr>
        <w:t>(b)</w:t>
      </w:r>
    </w:p>
    <w:p w:rsidR="00CA0A91" w:rsidRPr="00C92027" w:rsidRDefault="00CA0A91" w:rsidP="00795F1C">
      <w:pPr>
        <w:spacing w:line="240" w:lineRule="auto"/>
        <w:ind w:left="1134" w:hanging="1134"/>
        <w:jc w:val="both"/>
        <w:rPr>
          <w:rFonts w:ascii="Times New Roman" w:hAnsi="Times New Roman" w:cs="Times New Roman"/>
          <w:sz w:val="20"/>
          <w:szCs w:val="20"/>
        </w:rPr>
      </w:pPr>
      <w:r w:rsidRPr="00C92027">
        <w:rPr>
          <w:rFonts w:ascii="Times New Roman" w:hAnsi="Times New Roman" w:cs="Times New Roman"/>
          <w:sz w:val="20"/>
          <w:szCs w:val="20"/>
        </w:rPr>
        <w:t>Gambar 8. Kromatogram KLT ekstrak kasar metanol serbuk daun gamal KLU pada panjang gelombang (a) 254 nm (b) 366 nm</w:t>
      </w:r>
    </w:p>
    <w:p w:rsidR="00633E82" w:rsidRPr="00633E82" w:rsidRDefault="00633E82" w:rsidP="00633E82">
      <w:pPr>
        <w:spacing w:line="240" w:lineRule="auto"/>
        <w:jc w:val="both"/>
        <w:rPr>
          <w:rFonts w:ascii="Times New Roman" w:hAnsi="Times New Roman" w:cs="Times New Roman"/>
          <w:sz w:val="20"/>
          <w:szCs w:val="20"/>
        </w:rPr>
      </w:pPr>
      <w:r w:rsidRPr="00633E82">
        <w:rPr>
          <w:rFonts w:ascii="Times New Roman" w:hAnsi="Times New Roman" w:cs="Times New Roman"/>
          <w:sz w:val="20"/>
          <w:szCs w:val="20"/>
        </w:rPr>
        <w:t xml:space="preserve">Hasil partisi sebanyak 9 gram ekstrak kasar metanol serbuk daun gamal KLU dengan pelarut etil asetat dan air menghasilkan 6 gram fraksi etil asetat. Hasil pemurnian fraksi etil asetat menggunakan MPLC dikelompokkan berdasarkan puncak tertinggi dari kromatogram yang dapat dilihat pada Gambar 9. </w:t>
      </w:r>
    </w:p>
    <w:p w:rsidR="00CA0A91" w:rsidRPr="00C92027" w:rsidRDefault="00DD0A65" w:rsidP="00795F1C">
      <w:pPr>
        <w:spacing w:line="240" w:lineRule="auto"/>
        <w:ind w:left="1134" w:hanging="1134"/>
        <w:jc w:val="both"/>
        <w:rPr>
          <w:rFonts w:ascii="Times New Roman" w:hAnsi="Times New Roman" w:cs="Times New Roman"/>
          <w:sz w:val="20"/>
          <w:szCs w:val="20"/>
        </w:rPr>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1588770</wp:posOffset>
                </wp:positionH>
                <wp:positionV relativeFrom="paragraph">
                  <wp:posOffset>851535</wp:posOffset>
                </wp:positionV>
                <wp:extent cx="0" cy="61595"/>
                <wp:effectExtent l="7620" t="13335" r="11430" b="10795"/>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25.1pt;margin-top:67.05pt;width:0;height: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"/>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2101850</wp:posOffset>
                </wp:positionH>
                <wp:positionV relativeFrom="paragraph">
                  <wp:posOffset>851535</wp:posOffset>
                </wp:positionV>
                <wp:extent cx="0" cy="61595"/>
                <wp:effectExtent l="6350" t="13335" r="12700" b="10795"/>
                <wp:wrapNone/>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65.5pt;margin-top:67.05pt;width:0;height: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"/>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1146810</wp:posOffset>
                </wp:positionH>
                <wp:positionV relativeFrom="paragraph">
                  <wp:posOffset>841375</wp:posOffset>
                </wp:positionV>
                <wp:extent cx="0" cy="61595"/>
                <wp:effectExtent l="13335" t="12700" r="5715" b="11430"/>
                <wp:wrapNone/>
                <wp:docPr id="4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90.3pt;margin-top:66.25pt;width:0;height: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t3HQIAADs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"/>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414020</wp:posOffset>
                </wp:positionH>
                <wp:positionV relativeFrom="paragraph">
                  <wp:posOffset>419100</wp:posOffset>
                </wp:positionV>
                <wp:extent cx="289560" cy="184785"/>
                <wp:effectExtent l="13970" t="9525" r="10795" b="571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pPr>
                              <w:rPr>
                                <w:sz w:val="12"/>
                                <w:szCs w:val="12"/>
                              </w:rPr>
                            </w:pPr>
                            <w:r w:rsidRPr="004B14AF">
                              <w:rPr>
                                <w:sz w:val="12"/>
                                <w:szCs w:val="12"/>
                                <w:lang w:val="en-US"/>
                              </w:rPr>
                              <w:t>F1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6pt;margin-top:33pt;width:22.8pt;height: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" strokecolor="white [3212]">
                <v:textbox>
                  <w:txbxContent>
                    <w:p w:rsidR="004B14AF" w:rsidRPr="004B14AF" w:rsidRDefault="004B14AF">
                      <w:pPr>
                        <w:rPr>
                          <w:sz w:val="12"/>
                          <w:szCs w:val="12"/>
                        </w:rPr>
                      </w:pPr>
                      <w:r w:rsidRPr="004B14AF">
                        <w:rPr>
                          <w:sz w:val="12"/>
                          <w:szCs w:val="12"/>
                          <w:lang w:val="en-US"/>
                        </w:rPr>
                        <w:t>F1</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703580</wp:posOffset>
                </wp:positionH>
                <wp:positionV relativeFrom="paragraph">
                  <wp:posOffset>826135</wp:posOffset>
                </wp:positionV>
                <wp:extent cx="0" cy="61595"/>
                <wp:effectExtent l="8255" t="6985" r="10795" b="7620"/>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5.4pt;margin-top:65.05pt;width:0;height: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"/>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1954530</wp:posOffset>
                </wp:positionH>
                <wp:positionV relativeFrom="paragraph">
                  <wp:posOffset>671830</wp:posOffset>
                </wp:positionV>
                <wp:extent cx="289560" cy="184785"/>
                <wp:effectExtent l="11430" t="5080" r="13335" b="10160"/>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153.9pt;margin-top:52.9pt;width:22.8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" strokecolor="white [3212]">
                <v:textbox>
                  <w:txbxContent>
                    <w:p w:rsidR="004B14AF" w:rsidRPr="004B14AF" w:rsidRDefault="004B14AF" w:rsidP="004B14AF">
                      <w:pPr>
                        <w:rPr>
                          <w:sz w:val="12"/>
                          <w:szCs w:val="12"/>
                        </w:rPr>
                      </w:pPr>
                      <w:r>
                        <w:rPr>
                          <w:sz w:val="12"/>
                          <w:szCs w:val="12"/>
                          <w:lang w:val="en-US"/>
                        </w:rPr>
                        <w:t>F5</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1445895</wp:posOffset>
                </wp:positionH>
                <wp:positionV relativeFrom="paragraph">
                  <wp:posOffset>671830</wp:posOffset>
                </wp:positionV>
                <wp:extent cx="289560" cy="184785"/>
                <wp:effectExtent l="7620" t="5080" r="7620" b="1016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13.85pt;margin-top:52.9pt;width:22.8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" strokecolor="white [3212]">
                <v:textbox>
                  <w:txbxContent>
                    <w:p w:rsidR="004B14AF" w:rsidRPr="004B14AF" w:rsidRDefault="004B14AF" w:rsidP="004B14AF">
                      <w:pPr>
                        <w:rPr>
                          <w:sz w:val="12"/>
                          <w:szCs w:val="12"/>
                        </w:rPr>
                      </w:pPr>
                      <w:r>
                        <w:rPr>
                          <w:sz w:val="12"/>
                          <w:szCs w:val="12"/>
                          <w:lang w:val="en-US"/>
                        </w:rPr>
                        <w:t>F4</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1003935</wp:posOffset>
                </wp:positionH>
                <wp:positionV relativeFrom="paragraph">
                  <wp:posOffset>641350</wp:posOffset>
                </wp:positionV>
                <wp:extent cx="289560" cy="184785"/>
                <wp:effectExtent l="13335" t="12700" r="11430" b="12065"/>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79.05pt;margin-top:50.5pt;width:22.8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" strokecolor="white [3212]">
                <v:textbox>
                  <w:txbxContent>
                    <w:p w:rsidR="004B14AF" w:rsidRPr="004B14AF" w:rsidRDefault="004B14AF" w:rsidP="004B14AF">
                      <w:pPr>
                        <w:rPr>
                          <w:sz w:val="12"/>
                          <w:szCs w:val="12"/>
                        </w:rPr>
                      </w:pPr>
                      <w:r>
                        <w:rPr>
                          <w:sz w:val="12"/>
                          <w:szCs w:val="12"/>
                          <w:lang w:val="en-US"/>
                        </w:rPr>
                        <w:t>F3</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561975</wp:posOffset>
                </wp:positionH>
                <wp:positionV relativeFrom="paragraph">
                  <wp:posOffset>641350</wp:posOffset>
                </wp:positionV>
                <wp:extent cx="289560" cy="184785"/>
                <wp:effectExtent l="9525" t="12700" r="5715" b="12065"/>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44.25pt;margin-top:50.5pt;width:22.8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" strokecolor="white [3212]">
                <v:textbox>
                  <w:txbxContent>
                    <w:p w:rsidR="004B14AF" w:rsidRPr="004B14AF" w:rsidRDefault="004B14AF" w:rsidP="004B14AF">
                      <w:pPr>
                        <w:rPr>
                          <w:sz w:val="12"/>
                          <w:szCs w:val="12"/>
                        </w:rPr>
                      </w:pPr>
                      <w:r>
                        <w:rPr>
                          <w:sz w:val="12"/>
                          <w:szCs w:val="12"/>
                          <w:lang w:val="en-US"/>
                        </w:rPr>
                        <w:t>F2</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6432" behindDoc="0" locked="0" layoutInCell="1" allowOverlap="1">
                <wp:simplePos x="0" y="0"/>
                <wp:positionH relativeFrom="column">
                  <wp:posOffset>307975</wp:posOffset>
                </wp:positionH>
                <wp:positionV relativeFrom="paragraph">
                  <wp:posOffset>508635</wp:posOffset>
                </wp:positionV>
                <wp:extent cx="132080" cy="0"/>
                <wp:effectExtent l="22225" t="60960" r="7620" b="53340"/>
                <wp:wrapNone/>
                <wp:docPr id="4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4.25pt;margin-top:40.05pt;width:10.4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">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4384" behindDoc="0" locked="0" layoutInCell="1" allowOverlap="1">
                <wp:simplePos x="0" y="0"/>
                <wp:positionH relativeFrom="column">
                  <wp:posOffset>1410335</wp:posOffset>
                </wp:positionH>
                <wp:positionV relativeFrom="paragraph">
                  <wp:posOffset>920115</wp:posOffset>
                </wp:positionV>
                <wp:extent cx="280035" cy="186055"/>
                <wp:effectExtent l="19685" t="5715" r="5080" b="5588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0035" cy="186055"/>
                        </a:xfrm>
                        <a:prstGeom prst="bentConnector3">
                          <a:avLst>
                            <a:gd name="adj1" fmla="val 102718"/>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111.05pt;margin-top:72.45pt;width:22.05pt;height:14.6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" adj="22187"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5408" behindDoc="0" locked="0" layoutInCell="1" allowOverlap="1">
                <wp:simplePos x="0" y="0"/>
                <wp:positionH relativeFrom="column">
                  <wp:posOffset>1826260</wp:posOffset>
                </wp:positionH>
                <wp:positionV relativeFrom="paragraph">
                  <wp:posOffset>920115</wp:posOffset>
                </wp:positionV>
                <wp:extent cx="337820" cy="137160"/>
                <wp:effectExtent l="16510" t="5715" r="7620" b="571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37820" cy="137160"/>
                        </a:xfrm>
                        <a:prstGeom prst="bentConnector3">
                          <a:avLst>
                            <a:gd name="adj1" fmla="val 10169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4" style="position:absolute;margin-left:143.8pt;margin-top:72.45pt;width:26.6pt;height:10.8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" adj="21965"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simplePos x="0" y="0"/>
                <wp:positionH relativeFrom="column">
                  <wp:posOffset>1501140</wp:posOffset>
                </wp:positionH>
                <wp:positionV relativeFrom="paragraph">
                  <wp:posOffset>920115</wp:posOffset>
                </wp:positionV>
                <wp:extent cx="269240" cy="186055"/>
                <wp:effectExtent l="5715" t="5715" r="10795" b="55880"/>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86055"/>
                        </a:xfrm>
                        <a:prstGeom prst="bentConnector3">
                          <a:avLst>
                            <a:gd name="adj1" fmla="val 10094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4" style="position:absolute;margin-left:118.2pt;margin-top:72.45pt;width:21.2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HeUwIAAJk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" adj="21804"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allowOverlap="1">
                <wp:simplePos x="0" y="0"/>
                <wp:positionH relativeFrom="column">
                  <wp:posOffset>2164080</wp:posOffset>
                </wp:positionH>
                <wp:positionV relativeFrom="paragraph">
                  <wp:posOffset>920115</wp:posOffset>
                </wp:positionV>
                <wp:extent cx="269240" cy="186055"/>
                <wp:effectExtent l="11430" t="5715" r="14605" b="55880"/>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86055"/>
                        </a:xfrm>
                        <a:prstGeom prst="bentConnector3">
                          <a:avLst>
                            <a:gd name="adj1" fmla="val 99292"/>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4" style="position:absolute;margin-left:170.4pt;margin-top:72.45pt;width:21.2pt;height: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" adj="21447"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932180</wp:posOffset>
                </wp:positionH>
                <wp:positionV relativeFrom="paragraph">
                  <wp:posOffset>909955</wp:posOffset>
                </wp:positionV>
                <wp:extent cx="280035" cy="137160"/>
                <wp:effectExtent l="8255" t="5080" r="6985" b="57785"/>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0035" cy="137160"/>
                        </a:xfrm>
                        <a:prstGeom prst="bentConnector3">
                          <a:avLst>
                            <a:gd name="adj1" fmla="val 100903"/>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4" style="position:absolute;margin-left:73.4pt;margin-top:71.65pt;width:22.05pt;height:10.8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" adj="21795"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simplePos x="0" y="0"/>
                <wp:positionH relativeFrom="column">
                  <wp:posOffset>1064260</wp:posOffset>
                </wp:positionH>
                <wp:positionV relativeFrom="paragraph">
                  <wp:posOffset>909955</wp:posOffset>
                </wp:positionV>
                <wp:extent cx="269240" cy="196215"/>
                <wp:effectExtent l="6985" t="5080" r="9525" b="5588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96215"/>
                        </a:xfrm>
                        <a:prstGeom prst="bentConnector3">
                          <a:avLst>
                            <a:gd name="adj1" fmla="val 100944"/>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4" style="position:absolute;margin-left:83.8pt;margin-top:71.65pt;width:21.2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" adj="21804"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889635</wp:posOffset>
                </wp:positionV>
                <wp:extent cx="280035" cy="137160"/>
                <wp:effectExtent l="9525" t="13335" r="5715" b="59055"/>
                <wp:wrapNone/>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0035" cy="137160"/>
                        </a:xfrm>
                        <a:prstGeom prst="bentConnector3">
                          <a:avLst>
                            <a:gd name="adj1" fmla="val 100903"/>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4" style="position:absolute;margin-left:45pt;margin-top:70.05pt;width:22.05pt;height:10.8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" adj="21795"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58240" behindDoc="0" locked="0" layoutInCell="1" allowOverlap="1">
                <wp:simplePos x="0" y="0"/>
                <wp:positionH relativeFrom="column">
                  <wp:posOffset>586740</wp:posOffset>
                </wp:positionH>
                <wp:positionV relativeFrom="paragraph">
                  <wp:posOffset>889635</wp:posOffset>
                </wp:positionV>
                <wp:extent cx="269240" cy="137160"/>
                <wp:effectExtent l="5715" t="13335" r="20320" b="5905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137160"/>
                        </a:xfrm>
                        <a:prstGeom prst="bentConnector3">
                          <a:avLst>
                            <a:gd name="adj1" fmla="val 990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4" style="position:absolute;margin-left:46.2pt;margin-top:70.05pt;width:21.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" adj="21396" strokeweight=".25pt">
                <v:stroke endarrow="block"/>
              </v:shape>
            </w:pict>
          </mc:Fallback>
        </mc:AlternateContent>
      </w:r>
      <w:r w:rsidR="00B97CB5" w:rsidRPr="00C92027">
        <w:rPr>
          <w:rFonts w:ascii="Times New Roman" w:hAnsi="Times New Roman" w:cs="Times New Roman"/>
          <w:noProof/>
          <w:sz w:val="20"/>
          <w:szCs w:val="20"/>
          <w:lang w:val="en-US"/>
        </w:rPr>
        <w:drawing>
          <wp:inline distT="0" distB="0" distL="0" distR="0" wp14:anchorId="431185E1" wp14:editId="1249E713">
            <wp:extent cx="2876550" cy="1971675"/>
            <wp:effectExtent l="19050" t="0" r="0" b="0"/>
            <wp:docPr id="18" name="Picture 2" descr="E:\LU Metano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 Metanol 1.png"/>
                    <pic:cNvPicPr>
                      <a:picLocks noChangeAspect="1" noChangeArrowheads="1"/>
                    </pic:cNvPicPr>
                  </pic:nvPicPr>
                  <pic:blipFill>
                    <a:blip r:embed="rId12"/>
                    <a:srcRect/>
                    <a:stretch>
                      <a:fillRect/>
                    </a:stretch>
                  </pic:blipFill>
                  <pic:spPr bwMode="auto">
                    <a:xfrm>
                      <a:off x="0" y="0"/>
                      <a:ext cx="2880819" cy="1974601"/>
                    </a:xfrm>
                    <a:prstGeom prst="rect">
                      <a:avLst/>
                    </a:prstGeom>
                    <a:noFill/>
                    <a:ln w="9525">
                      <a:noFill/>
                      <a:miter lim="800000"/>
                      <a:headEnd/>
                      <a:tailEnd/>
                    </a:ln>
                  </pic:spPr>
                </pic:pic>
              </a:graphicData>
            </a:graphic>
          </wp:inline>
        </w:drawing>
      </w:r>
    </w:p>
    <w:p w:rsidR="00CA0A91" w:rsidRPr="00C92027" w:rsidRDefault="00CA0A91" w:rsidP="00795F1C">
      <w:pPr>
        <w:spacing w:line="240" w:lineRule="auto"/>
        <w:ind w:left="1134" w:hanging="1134"/>
        <w:jc w:val="both"/>
        <w:rPr>
          <w:rFonts w:ascii="Times New Roman" w:hAnsi="Times New Roman" w:cs="Times New Roman"/>
          <w:sz w:val="20"/>
          <w:szCs w:val="20"/>
        </w:rPr>
      </w:pPr>
      <w:r w:rsidRPr="00C92027">
        <w:rPr>
          <w:rFonts w:ascii="Times New Roman" w:hAnsi="Times New Roman" w:cs="Times New Roman"/>
          <w:sz w:val="20"/>
          <w:szCs w:val="20"/>
        </w:rPr>
        <w:t>Gambar 9. Kromatogram MPLC ekstrak kasar metanol serbuk daun gamal KLU</w:t>
      </w:r>
    </w:p>
    <w:p w:rsidR="00633E82" w:rsidRPr="00633E82" w:rsidRDefault="00633E82" w:rsidP="00633E82">
      <w:pPr>
        <w:spacing w:line="240" w:lineRule="auto"/>
        <w:jc w:val="both"/>
        <w:rPr>
          <w:rFonts w:ascii="Times New Roman" w:hAnsi="Times New Roman" w:cs="Times New Roman"/>
          <w:sz w:val="20"/>
          <w:szCs w:val="20"/>
        </w:rPr>
      </w:pPr>
      <w:r w:rsidRPr="00633E82">
        <w:rPr>
          <w:rFonts w:ascii="Times New Roman" w:hAnsi="Times New Roman" w:cs="Times New Roman"/>
          <w:sz w:val="20"/>
          <w:szCs w:val="20"/>
        </w:rPr>
        <w:t>Hasil pengelompokan fraksi berdasarkan puncak pada kromatogram diperoleh 5 fraksi. Dari 5 fraksi hasil MPLC hanya terdapat 1 fraksi yang menunjukkan kromatogram dengan puncak tertinggi yaitu fraksi 1 (F1).</w:t>
      </w:r>
    </w:p>
    <w:p w:rsidR="00CA0A91" w:rsidRPr="00C92027" w:rsidRDefault="00CA0A91" w:rsidP="00C1399D">
      <w:pPr>
        <w:spacing w:line="240" w:lineRule="auto"/>
        <w:jc w:val="both"/>
        <w:rPr>
          <w:rFonts w:ascii="Times New Roman" w:hAnsi="Times New Roman" w:cs="Times New Roman"/>
          <w:color w:val="000000" w:themeColor="text1"/>
          <w:sz w:val="20"/>
          <w:szCs w:val="20"/>
        </w:rPr>
      </w:pPr>
      <w:r w:rsidRPr="00C92027">
        <w:rPr>
          <w:rFonts w:ascii="Times New Roman" w:hAnsi="Times New Roman" w:cs="Times New Roman"/>
          <w:sz w:val="20"/>
          <w:szCs w:val="20"/>
        </w:rPr>
        <w:t xml:space="preserve">Pemurnian ekstrak kasar metanol serbuk daun gamal KLU tidak dilanjutkan karena ekstrak yang didapat dari hasil MPLC tidak cukup untuk dilakukan pemurnian lanjutan. </w:t>
      </w:r>
      <w:r w:rsidRPr="00C92027">
        <w:rPr>
          <w:rFonts w:ascii="Times New Roman" w:hAnsi="Times New Roman" w:cs="Times New Roman"/>
          <w:color w:val="000000" w:themeColor="text1"/>
          <w:sz w:val="20"/>
          <w:szCs w:val="20"/>
        </w:rPr>
        <w:t>Hasil pemurnian ekstrak yang didapat dari MPLC yaitu sebanyak 2,4 gram.</w:t>
      </w:r>
    </w:p>
    <w:p w:rsidR="00CA0A91" w:rsidRPr="00C92027" w:rsidRDefault="00CA0A91" w:rsidP="00C1399D">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2. Ekstrak Air</w:t>
      </w:r>
    </w:p>
    <w:p w:rsidR="00CA0A91" w:rsidRPr="00C92027" w:rsidRDefault="00CA0A91"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Hasil maserasi bertingkat 1.000 gram serbuk daun gamal KLU berupa filtrat air sebanyak 7.500 mL. Filtrat air dievaporasi dan di </w:t>
      </w:r>
      <w:r w:rsidRPr="00C92027">
        <w:rPr>
          <w:rFonts w:ascii="Times New Roman" w:hAnsi="Times New Roman" w:cs="Times New Roman"/>
          <w:i/>
          <w:sz w:val="20"/>
          <w:szCs w:val="20"/>
        </w:rPr>
        <w:t xml:space="preserve">freeze dryer </w:t>
      </w:r>
      <w:r w:rsidRPr="00C92027">
        <w:rPr>
          <w:rFonts w:ascii="Times New Roman" w:hAnsi="Times New Roman" w:cs="Times New Roman"/>
          <w:sz w:val="20"/>
          <w:szCs w:val="20"/>
        </w:rPr>
        <w:t>menghasilkan 98,2 gram ekstrak kasar air dalam bentuk pasta yang berwarna coklat.</w:t>
      </w:r>
    </w:p>
    <w:p w:rsidR="00633E82" w:rsidRPr="00633E82" w:rsidRDefault="00633E82" w:rsidP="00633E82">
      <w:pPr>
        <w:spacing w:line="240" w:lineRule="auto"/>
        <w:jc w:val="both"/>
        <w:rPr>
          <w:rFonts w:ascii="Times New Roman" w:hAnsi="Times New Roman" w:cs="Times New Roman"/>
          <w:sz w:val="20"/>
          <w:szCs w:val="20"/>
        </w:rPr>
      </w:pPr>
      <w:r w:rsidRPr="00633E82">
        <w:rPr>
          <w:rFonts w:ascii="Times New Roman" w:hAnsi="Times New Roman" w:cs="Times New Roman"/>
          <w:sz w:val="20"/>
          <w:szCs w:val="20"/>
        </w:rPr>
        <w:t>Hasil analisis KLT ekstrak kasar air serbuk daun gamal KLU dengan larutan identifikasi AlCl</w:t>
      </w:r>
      <w:r w:rsidRPr="00633E82">
        <w:rPr>
          <w:rFonts w:ascii="Times New Roman" w:hAnsi="Times New Roman" w:cs="Times New Roman"/>
          <w:sz w:val="20"/>
          <w:szCs w:val="20"/>
          <w:vertAlign w:val="subscript"/>
        </w:rPr>
        <w:t>3</w:t>
      </w:r>
      <w:r w:rsidRPr="00633E82">
        <w:rPr>
          <w:rFonts w:ascii="Times New Roman" w:hAnsi="Times New Roman" w:cs="Times New Roman"/>
          <w:sz w:val="20"/>
          <w:szCs w:val="20"/>
        </w:rPr>
        <w:t xml:space="preserve"> dan eluen etanol : heksana dengan perbandingan 1:1 menunjukkan noda warna biru pada cahaya lampu UV dengan panjang gelombang 254 dan 366 nm (Gambar 10). Noda warna biru menunjukkan bahwa ekstrak kasar air mengandung senyawa flavonoid. Nilai </w:t>
      </w:r>
      <w:r w:rsidRPr="00633E82">
        <w:rPr>
          <w:rFonts w:ascii="Times New Roman" w:hAnsi="Times New Roman" w:cs="Times New Roman"/>
          <w:i/>
          <w:sz w:val="20"/>
          <w:szCs w:val="20"/>
        </w:rPr>
        <w:t>Rf</w:t>
      </w:r>
      <w:r w:rsidRPr="00633E82">
        <w:rPr>
          <w:rFonts w:ascii="Times New Roman" w:hAnsi="Times New Roman" w:cs="Times New Roman"/>
          <w:sz w:val="20"/>
          <w:szCs w:val="20"/>
        </w:rPr>
        <w:t xml:space="preserve"> ekstrak kasar air yaitu 0,95.</w:t>
      </w:r>
    </w:p>
    <w:p w:rsidR="00F945E1" w:rsidRPr="00C92027" w:rsidRDefault="00F945E1" w:rsidP="00C1399D">
      <w:pPr>
        <w:spacing w:line="240" w:lineRule="auto"/>
        <w:jc w:val="both"/>
        <w:rPr>
          <w:rFonts w:ascii="Times New Roman" w:hAnsi="Times New Roman" w:cs="Times New Roman"/>
          <w:sz w:val="20"/>
          <w:szCs w:val="20"/>
        </w:rPr>
      </w:pPr>
    </w:p>
    <w:p w:rsidR="00CA0A91" w:rsidRPr="00C92027" w:rsidRDefault="00CA0A91" w:rsidP="00E731B6">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lastRenderedPageBreak/>
        <w:drawing>
          <wp:inline distT="0" distB="0" distL="0" distR="0" wp14:anchorId="383291AE" wp14:editId="070B8885">
            <wp:extent cx="379317" cy="1440000"/>
            <wp:effectExtent l="19050" t="0" r="1683" b="0"/>
            <wp:docPr id="35" name="Picture 21" descr="C:\Users\User\AppData\Local\Microsoft\Windows\Temporary Internet Files\Content.Word\IMG-201808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20180801-WA0018.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37352" t="42935" r="51665" b="20108"/>
                    <a:stretch>
                      <a:fillRect/>
                    </a:stretch>
                  </pic:blipFill>
                  <pic:spPr bwMode="auto">
                    <a:xfrm>
                      <a:off x="0" y="0"/>
                      <a:ext cx="379317" cy="1440000"/>
                    </a:xfrm>
                    <a:prstGeom prst="rect">
                      <a:avLst/>
                    </a:prstGeom>
                    <a:noFill/>
                    <a:ln w="9525">
                      <a:noFill/>
                      <a:miter lim="800000"/>
                      <a:headEnd/>
                      <a:tailEnd/>
                    </a:ln>
                  </pic:spPr>
                </pic:pic>
              </a:graphicData>
            </a:graphic>
          </wp:inline>
        </w:drawing>
      </w:r>
      <w:r w:rsidR="00E731B6" w:rsidRPr="00C92027">
        <w:rPr>
          <w:rFonts w:ascii="Times New Roman" w:hAnsi="Times New Roman" w:cs="Times New Roman"/>
          <w:noProof/>
          <w:sz w:val="20"/>
          <w:szCs w:val="20"/>
          <w:lang w:eastAsia="id-ID"/>
        </w:rPr>
        <w:t xml:space="preserve"> </w:t>
      </w:r>
      <w:r w:rsidR="00E731B6" w:rsidRPr="00C92027">
        <w:rPr>
          <w:rFonts w:ascii="Times New Roman" w:hAnsi="Times New Roman" w:cs="Times New Roman"/>
          <w:noProof/>
          <w:sz w:val="20"/>
          <w:szCs w:val="20"/>
          <w:lang w:eastAsia="id-ID"/>
        </w:rPr>
        <w:tab/>
      </w:r>
      <w:r w:rsidR="00E731B6" w:rsidRPr="00C92027">
        <w:rPr>
          <w:rFonts w:ascii="Times New Roman" w:hAnsi="Times New Roman" w:cs="Times New Roman"/>
          <w:noProof/>
          <w:sz w:val="20"/>
          <w:szCs w:val="20"/>
          <w:lang w:eastAsia="id-ID"/>
        </w:rPr>
        <w:tab/>
      </w:r>
      <w:r w:rsidRPr="00C92027">
        <w:rPr>
          <w:rFonts w:ascii="Times New Roman" w:hAnsi="Times New Roman" w:cs="Times New Roman"/>
          <w:noProof/>
          <w:sz w:val="20"/>
          <w:szCs w:val="20"/>
          <w:lang w:val="en-US"/>
        </w:rPr>
        <w:drawing>
          <wp:inline distT="0" distB="0" distL="0" distR="0" wp14:anchorId="608114A8" wp14:editId="53024FAA">
            <wp:extent cx="389566" cy="1440000"/>
            <wp:effectExtent l="19050" t="0" r="0" b="0"/>
            <wp:docPr id="33" name="Picture 10" descr="C:\Users\User\AppData\Local\Microsoft\Windows\Temporary Internet Files\Content.Word\IMG-201808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180801-WA0016.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33465" t="5587" r="50780" b="11732"/>
                    <a:stretch>
                      <a:fillRect/>
                    </a:stretch>
                  </pic:blipFill>
                  <pic:spPr bwMode="auto">
                    <a:xfrm>
                      <a:off x="0" y="0"/>
                      <a:ext cx="389566" cy="1440000"/>
                    </a:xfrm>
                    <a:prstGeom prst="rect">
                      <a:avLst/>
                    </a:prstGeom>
                    <a:noFill/>
                    <a:ln w="9525">
                      <a:noFill/>
                      <a:miter lim="800000"/>
                      <a:headEnd/>
                      <a:tailEnd/>
                    </a:ln>
                  </pic:spPr>
                </pic:pic>
              </a:graphicData>
            </a:graphic>
          </wp:inline>
        </w:drawing>
      </w:r>
    </w:p>
    <w:p w:rsidR="00CA0A91" w:rsidRPr="00C92027" w:rsidRDefault="00E731B6"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 xml:space="preserve">(a) </w:t>
      </w:r>
      <w:r w:rsidR="00CA0A91" w:rsidRPr="00C92027">
        <w:rPr>
          <w:rFonts w:ascii="Times New Roman" w:hAnsi="Times New Roman" w:cs="Times New Roman"/>
          <w:sz w:val="20"/>
          <w:szCs w:val="20"/>
        </w:rPr>
        <w:tab/>
      </w:r>
      <w:r w:rsidR="00CA0A91" w:rsidRPr="00C92027">
        <w:rPr>
          <w:rFonts w:ascii="Times New Roman" w:hAnsi="Times New Roman" w:cs="Times New Roman"/>
          <w:sz w:val="20"/>
          <w:szCs w:val="20"/>
        </w:rPr>
        <w:tab/>
        <w:t>(b)</w:t>
      </w:r>
    </w:p>
    <w:p w:rsidR="00CA0A91" w:rsidRPr="00C92027" w:rsidRDefault="00633E82" w:rsidP="00E731B6">
      <w:pPr>
        <w:spacing w:line="240" w:lineRule="auto"/>
        <w:ind w:left="1134" w:hanging="1134"/>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0</w:t>
      </w:r>
      <w:r w:rsidR="00CA0A91" w:rsidRPr="00C92027">
        <w:rPr>
          <w:rFonts w:ascii="Times New Roman" w:hAnsi="Times New Roman" w:cs="Times New Roman"/>
          <w:sz w:val="20"/>
          <w:szCs w:val="20"/>
        </w:rPr>
        <w:t>. Kromatogram KLT ekstrak kasar air serbuk daun gamal KLU pada panjang gelombang (a) 254 nm (b) 366 nm</w:t>
      </w:r>
    </w:p>
    <w:p w:rsidR="00633E82" w:rsidRDefault="00633E82" w:rsidP="00633E82">
      <w:pPr>
        <w:spacing w:line="240" w:lineRule="auto"/>
        <w:jc w:val="both"/>
        <w:rPr>
          <w:rFonts w:ascii="Times New Roman" w:hAnsi="Times New Roman" w:cs="Times New Roman"/>
          <w:sz w:val="20"/>
          <w:szCs w:val="20"/>
          <w:lang w:val="en-US"/>
        </w:rPr>
      </w:pPr>
      <w:r w:rsidRPr="00633E82">
        <w:rPr>
          <w:rFonts w:ascii="Times New Roman" w:hAnsi="Times New Roman" w:cs="Times New Roman"/>
          <w:sz w:val="20"/>
          <w:szCs w:val="20"/>
        </w:rPr>
        <w:t>Hasil dari 7 gram ektrak kasar air serbuk daun gamal KLU yang difraksinasi menggunakan MPLC didapatkan 3 fraksi. Diantara ketiga fraksi, fraksi 2 (F2) memiliki titik puncak kromatogram paling tinggi. Hasil kromatogram MPLC dapat dilihat pada Gambar 11.</w:t>
      </w:r>
    </w:p>
    <w:p w:rsidR="00633E82" w:rsidRPr="00633E82" w:rsidRDefault="00633E82" w:rsidP="00633E82">
      <w:pPr>
        <w:spacing w:line="240" w:lineRule="auto"/>
        <w:jc w:val="both"/>
        <w:rPr>
          <w:rFonts w:ascii="Times New Roman" w:hAnsi="Times New Roman" w:cs="Times New Roman"/>
          <w:sz w:val="20"/>
          <w:szCs w:val="20"/>
          <w:lang w:val="en-US"/>
        </w:rPr>
      </w:pPr>
    </w:p>
    <w:p w:rsidR="00CA0A91" w:rsidRPr="00C92027" w:rsidRDefault="00DD0A65" w:rsidP="00E731B6">
      <w:pPr>
        <w:spacing w:line="240" w:lineRule="auto"/>
        <w:jc w:val="both"/>
        <w:rPr>
          <w:rFonts w:ascii="Times New Roman" w:hAnsi="Times New Roman" w:cs="Times New Roman"/>
          <w:sz w:val="20"/>
          <w:szCs w:val="20"/>
        </w:rPr>
      </w:pPr>
      <w:r>
        <w:rPr>
          <w:noProof/>
          <w:lang w:val="en-US"/>
        </w:rPr>
        <mc:AlternateContent>
          <mc:Choice Requires="wps">
            <w:drawing>
              <wp:anchor distT="0" distB="0" distL="114300" distR="114300" simplePos="0" relativeHeight="251686912" behindDoc="0" locked="0" layoutInCell="1" allowOverlap="1">
                <wp:simplePos x="0" y="0"/>
                <wp:positionH relativeFrom="column">
                  <wp:posOffset>2034540</wp:posOffset>
                </wp:positionH>
                <wp:positionV relativeFrom="paragraph">
                  <wp:posOffset>707390</wp:posOffset>
                </wp:positionV>
                <wp:extent cx="0" cy="61595"/>
                <wp:effectExtent l="5715" t="12065" r="13335" b="12065"/>
                <wp:wrapNone/>
                <wp:docPr id="2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60.2pt;margin-top:55.7pt;width:0;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"/>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675640</wp:posOffset>
                </wp:positionH>
                <wp:positionV relativeFrom="paragraph">
                  <wp:posOffset>582930</wp:posOffset>
                </wp:positionV>
                <wp:extent cx="0" cy="61595"/>
                <wp:effectExtent l="8890" t="11430" r="10160" b="1270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3.2pt;margin-top:45.9pt;width:0;height: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"/>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83840" behindDoc="0" locked="0" layoutInCell="1" allowOverlap="1">
                <wp:simplePos x="0" y="0"/>
                <wp:positionH relativeFrom="column">
                  <wp:posOffset>1887220</wp:posOffset>
                </wp:positionH>
                <wp:positionV relativeFrom="paragraph">
                  <wp:posOffset>522605</wp:posOffset>
                </wp:positionV>
                <wp:extent cx="289560" cy="184785"/>
                <wp:effectExtent l="10795" t="8255" r="13970" b="698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148.6pt;margin-top:41.15pt;width:22.8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" strokecolor="white [3212]">
                <v:textbox>
                  <w:txbxContent>
                    <w:p w:rsidR="004B14AF" w:rsidRPr="004B14AF" w:rsidRDefault="004B14AF" w:rsidP="004B14AF">
                      <w:pPr>
                        <w:rPr>
                          <w:sz w:val="12"/>
                          <w:szCs w:val="12"/>
                        </w:rPr>
                      </w:pPr>
                      <w:r>
                        <w:rPr>
                          <w:sz w:val="12"/>
                          <w:szCs w:val="12"/>
                          <w:lang w:val="en-US"/>
                        </w:rPr>
                        <w:t>F3</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84864" behindDoc="0" locked="0" layoutInCell="1" allowOverlap="1">
                <wp:simplePos x="0" y="0"/>
                <wp:positionH relativeFrom="column">
                  <wp:posOffset>532765</wp:posOffset>
                </wp:positionH>
                <wp:positionV relativeFrom="paragraph">
                  <wp:posOffset>337820</wp:posOffset>
                </wp:positionV>
                <wp:extent cx="289560" cy="184785"/>
                <wp:effectExtent l="8890" t="13970" r="6350" b="10795"/>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41.95pt;margin-top:26.6pt;width:22.8pt;height:1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" strokecolor="white [3212]">
                <v:textbox>
                  <w:txbxContent>
                    <w:p w:rsidR="004B14AF" w:rsidRPr="004B14AF" w:rsidRDefault="004B14AF" w:rsidP="004B14AF">
                      <w:pPr>
                        <w:rPr>
                          <w:sz w:val="12"/>
                          <w:szCs w:val="12"/>
                        </w:rPr>
                      </w:pPr>
                      <w:r>
                        <w:rPr>
                          <w:sz w:val="12"/>
                          <w:szCs w:val="12"/>
                          <w:lang w:val="en-US"/>
                        </w:rPr>
                        <w:t>F1</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82816" behindDoc="0" locked="0" layoutInCell="1" allowOverlap="1">
                <wp:simplePos x="0" y="0"/>
                <wp:positionH relativeFrom="column">
                  <wp:posOffset>1597660</wp:posOffset>
                </wp:positionH>
                <wp:positionV relativeFrom="paragraph">
                  <wp:posOffset>253365</wp:posOffset>
                </wp:positionV>
                <wp:extent cx="289560" cy="184785"/>
                <wp:effectExtent l="6985" t="5715" r="8255" b="9525"/>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84785"/>
                        </a:xfrm>
                        <a:prstGeom prst="rect">
                          <a:avLst/>
                        </a:prstGeom>
                        <a:solidFill>
                          <a:srgbClr val="FFFFFF"/>
                        </a:solidFill>
                        <a:ln w="9525">
                          <a:solidFill>
                            <a:schemeClr val="bg1">
                              <a:lumMod val="100000"/>
                              <a:lumOff val="0"/>
                            </a:schemeClr>
                          </a:solidFill>
                          <a:miter lim="800000"/>
                          <a:headEnd/>
                          <a:tailEnd/>
                        </a:ln>
                      </wps:spPr>
                      <wps:txbx>
                        <w:txbxContent>
                          <w:p w:rsidR="004B14AF" w:rsidRPr="004B14AF" w:rsidRDefault="004B14AF" w:rsidP="004B14AF">
                            <w:pPr>
                              <w:rPr>
                                <w:sz w:val="12"/>
                                <w:szCs w:val="12"/>
                              </w:rPr>
                            </w:pPr>
                            <w:r>
                              <w:rPr>
                                <w:sz w:val="12"/>
                                <w:szCs w:val="12"/>
                                <w:lang w:val="en-US"/>
                              </w:rPr>
                              <w:t>F2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125.8pt;margin-top:19.95pt;width:22.8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" strokecolor="white [3212]">
                <v:textbox>
                  <w:txbxContent>
                    <w:p w:rsidR="004B14AF" w:rsidRPr="004B14AF" w:rsidRDefault="004B14AF" w:rsidP="004B14AF">
                      <w:pPr>
                        <w:rPr>
                          <w:sz w:val="12"/>
                          <w:szCs w:val="12"/>
                        </w:rPr>
                      </w:pPr>
                      <w:r>
                        <w:rPr>
                          <w:sz w:val="12"/>
                          <w:szCs w:val="12"/>
                          <w:lang w:val="en-US"/>
                        </w:rPr>
                        <w:t>F2</w:t>
                      </w:r>
                    </w:p>
                  </w:txbxContent>
                </v:textbox>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81792" behindDoc="0" locked="0" layoutInCell="1" allowOverlap="1">
                <wp:simplePos x="0" y="0"/>
                <wp:positionH relativeFrom="column">
                  <wp:posOffset>1465580</wp:posOffset>
                </wp:positionH>
                <wp:positionV relativeFrom="paragraph">
                  <wp:posOffset>337820</wp:posOffset>
                </wp:positionV>
                <wp:extent cx="132080" cy="0"/>
                <wp:effectExtent l="17780" t="61595" r="12065" b="52705"/>
                <wp:wrapNone/>
                <wp:docPr id="2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15.4pt;margin-top:26.6pt;width:10.4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vUOwIAAGgEAAAOAAAAZHJzL2Uyb0RvYy54bWysVNuO2yAQfa/Uf0C8J76sky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">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80768" behindDoc="0" locked="0" layoutInCell="1" allowOverlap="1">
                <wp:simplePos x="0" y="0"/>
                <wp:positionH relativeFrom="column">
                  <wp:posOffset>279400</wp:posOffset>
                </wp:positionH>
                <wp:positionV relativeFrom="paragraph">
                  <wp:posOffset>644525</wp:posOffset>
                </wp:positionV>
                <wp:extent cx="365125" cy="323215"/>
                <wp:effectExtent l="12700" t="6350" r="12700" b="6096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65125" cy="323215"/>
                        </a:xfrm>
                        <a:prstGeom prst="bentConnector3">
                          <a:avLst>
                            <a:gd name="adj1" fmla="val 10034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4" style="position:absolute;margin-left:22pt;margin-top:50.75pt;width:28.75pt;height:25.45pt;rotation:18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" adj="21675"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79744" behindDoc="0" locked="0" layoutInCell="1" allowOverlap="1">
                <wp:simplePos x="0" y="0"/>
                <wp:positionH relativeFrom="column">
                  <wp:posOffset>532765</wp:posOffset>
                </wp:positionH>
                <wp:positionV relativeFrom="paragraph">
                  <wp:posOffset>648970</wp:posOffset>
                </wp:positionV>
                <wp:extent cx="613410" cy="159385"/>
                <wp:effectExtent l="8890" t="10795" r="15875" b="5842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159385"/>
                        </a:xfrm>
                        <a:prstGeom prst="bentConnector3">
                          <a:avLst>
                            <a:gd name="adj1" fmla="val 10082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4" style="position:absolute;margin-left:41.95pt;margin-top:51.1pt;width:48.3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" adj="21779"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78720" behindDoc="0" locked="0" layoutInCell="1" allowOverlap="1">
                <wp:simplePos x="0" y="0"/>
                <wp:positionH relativeFrom="column">
                  <wp:posOffset>1597660</wp:posOffset>
                </wp:positionH>
                <wp:positionV relativeFrom="paragraph">
                  <wp:posOffset>781685</wp:posOffset>
                </wp:positionV>
                <wp:extent cx="337820" cy="137160"/>
                <wp:effectExtent l="16510" t="10160" r="7620" b="5270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37820" cy="137160"/>
                        </a:xfrm>
                        <a:prstGeom prst="bentConnector3">
                          <a:avLst>
                            <a:gd name="adj1" fmla="val 10169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4" style="position:absolute;margin-left:125.8pt;margin-top:61.55pt;width:26.6pt;height:10.8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" adj="21965" strokeweight=".25pt">
                <v:stroke endarrow="block"/>
              </v:shape>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677696" behindDoc="0" locked="0" layoutInCell="1" allowOverlap="1">
                <wp:simplePos x="0" y="0"/>
                <wp:positionH relativeFrom="column">
                  <wp:posOffset>1764665</wp:posOffset>
                </wp:positionH>
                <wp:positionV relativeFrom="paragraph">
                  <wp:posOffset>781685</wp:posOffset>
                </wp:positionV>
                <wp:extent cx="671195" cy="186055"/>
                <wp:effectExtent l="12065" t="10160" r="21590" b="6096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186055"/>
                        </a:xfrm>
                        <a:prstGeom prst="bentConnector3">
                          <a:avLst>
                            <a:gd name="adj1" fmla="val 9962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4" style="position:absolute;margin-left:138.95pt;margin-top:61.55pt;width:52.85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" adj="21518" strokeweight=".25pt">
                <v:stroke endarrow="block"/>
              </v:shape>
            </w:pict>
          </mc:Fallback>
        </mc:AlternateContent>
      </w:r>
      <w:r w:rsidR="00B97CB5" w:rsidRPr="00C92027">
        <w:rPr>
          <w:rFonts w:ascii="Times New Roman" w:hAnsi="Times New Roman" w:cs="Times New Roman"/>
          <w:noProof/>
          <w:sz w:val="20"/>
          <w:szCs w:val="20"/>
          <w:lang w:val="en-US"/>
        </w:rPr>
        <w:drawing>
          <wp:inline distT="0" distB="0" distL="0" distR="0" wp14:anchorId="4FFA0696" wp14:editId="45DB858E">
            <wp:extent cx="2876550" cy="1800225"/>
            <wp:effectExtent l="19050" t="0" r="0" b="0"/>
            <wp:docPr id="19" name="Picture 3" descr="E:\LU Air AG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 Air AGATA.png"/>
                    <pic:cNvPicPr>
                      <a:picLocks noChangeAspect="1" noChangeArrowheads="1"/>
                    </pic:cNvPicPr>
                  </pic:nvPicPr>
                  <pic:blipFill>
                    <a:blip r:embed="rId17"/>
                    <a:srcRect/>
                    <a:stretch>
                      <a:fillRect/>
                    </a:stretch>
                  </pic:blipFill>
                  <pic:spPr bwMode="auto">
                    <a:xfrm>
                      <a:off x="0" y="0"/>
                      <a:ext cx="2880819" cy="1802897"/>
                    </a:xfrm>
                    <a:prstGeom prst="rect">
                      <a:avLst/>
                    </a:prstGeom>
                    <a:noFill/>
                    <a:ln w="9525">
                      <a:noFill/>
                      <a:miter lim="800000"/>
                      <a:headEnd/>
                      <a:tailEnd/>
                    </a:ln>
                  </pic:spPr>
                </pic:pic>
              </a:graphicData>
            </a:graphic>
          </wp:inline>
        </w:drawing>
      </w:r>
    </w:p>
    <w:p w:rsidR="00CA0A91" w:rsidRPr="00C92027" w:rsidRDefault="00633E82" w:rsidP="00E731B6">
      <w:pPr>
        <w:spacing w:line="240" w:lineRule="auto"/>
        <w:ind w:left="1134" w:hanging="1134"/>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1</w:t>
      </w:r>
      <w:r w:rsidR="00CA0A91" w:rsidRPr="00C92027">
        <w:rPr>
          <w:rFonts w:ascii="Times New Roman" w:hAnsi="Times New Roman" w:cs="Times New Roman"/>
          <w:sz w:val="20"/>
          <w:szCs w:val="20"/>
        </w:rPr>
        <w:t>. Kromatogram MPLC ekstrak kasar air serbuk daun gamal KLU</w:t>
      </w:r>
    </w:p>
    <w:p w:rsidR="00633E82" w:rsidRPr="00633E82" w:rsidRDefault="00633E82" w:rsidP="00633E82">
      <w:pPr>
        <w:tabs>
          <w:tab w:val="left" w:pos="426"/>
        </w:tabs>
        <w:spacing w:line="240" w:lineRule="auto"/>
        <w:jc w:val="both"/>
        <w:rPr>
          <w:rFonts w:ascii="Times New Roman" w:hAnsi="Times New Roman" w:cs="Times New Roman"/>
          <w:sz w:val="20"/>
          <w:szCs w:val="20"/>
        </w:rPr>
      </w:pPr>
      <w:r w:rsidRPr="00633E82">
        <w:rPr>
          <w:rFonts w:ascii="Times New Roman" w:hAnsi="Times New Roman" w:cs="Times New Roman"/>
          <w:sz w:val="20"/>
          <w:szCs w:val="20"/>
        </w:rPr>
        <w:t>Hasil analisis KLT F2 ekstrak air serbuk daun gamal KLU menggunakan larutan identifikasi AlCl</w:t>
      </w:r>
      <w:r w:rsidRPr="00633E82">
        <w:rPr>
          <w:rFonts w:ascii="Times New Roman" w:hAnsi="Times New Roman" w:cs="Times New Roman"/>
          <w:sz w:val="20"/>
          <w:szCs w:val="20"/>
          <w:vertAlign w:val="subscript"/>
        </w:rPr>
        <w:t>3</w:t>
      </w:r>
      <w:r w:rsidRPr="00633E82">
        <w:rPr>
          <w:rFonts w:ascii="Times New Roman" w:hAnsi="Times New Roman" w:cs="Times New Roman"/>
          <w:sz w:val="20"/>
          <w:szCs w:val="20"/>
        </w:rPr>
        <w:t xml:space="preserve"> dan CeSO</w:t>
      </w:r>
      <w:r w:rsidRPr="00633E82">
        <w:rPr>
          <w:rFonts w:ascii="Times New Roman" w:hAnsi="Times New Roman" w:cs="Times New Roman"/>
          <w:sz w:val="20"/>
          <w:szCs w:val="20"/>
          <w:vertAlign w:val="subscript"/>
        </w:rPr>
        <w:t>4</w:t>
      </w:r>
      <w:r w:rsidRPr="00633E82">
        <w:rPr>
          <w:rFonts w:ascii="Times New Roman" w:hAnsi="Times New Roman" w:cs="Times New Roman"/>
          <w:sz w:val="20"/>
          <w:szCs w:val="20"/>
        </w:rPr>
        <w:t xml:space="preserve"> menunjukkan nilai </w:t>
      </w:r>
      <w:r w:rsidRPr="00633E82">
        <w:rPr>
          <w:rFonts w:ascii="Times New Roman" w:hAnsi="Times New Roman" w:cs="Times New Roman"/>
          <w:i/>
          <w:sz w:val="20"/>
          <w:szCs w:val="20"/>
        </w:rPr>
        <w:t xml:space="preserve">Rf </w:t>
      </w:r>
      <w:r w:rsidRPr="00633E82">
        <w:rPr>
          <w:rFonts w:ascii="Times New Roman" w:hAnsi="Times New Roman" w:cs="Times New Roman"/>
          <w:sz w:val="20"/>
          <w:szCs w:val="20"/>
        </w:rPr>
        <w:t xml:space="preserve"> sebesar 0,7 (Gambar 12). Beberapa eluen dengan berbagai variasi komposisi telah dicoba. Eluen yang menghasilkan pemisahan terbaik yaitu campuran etanol dan heksana dengan perbandingan 1:1.</w:t>
      </w:r>
    </w:p>
    <w:p w:rsidR="00CA0A91" w:rsidRPr="00C92027" w:rsidRDefault="00B97CB5" w:rsidP="00E731B6">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119F62FE" wp14:editId="2AA56BEA">
            <wp:extent cx="635433" cy="1440000"/>
            <wp:effectExtent l="19050" t="0" r="0" b="0"/>
            <wp:docPr id="9" name="Picture 4" descr="D:\SKRIPSWEET\FOTO FOTO PENELITIAN\LU\IMG-201807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WEET\FOTO FOTO PENELITIAN\LU\IMG-20180710-WA0011.jpg"/>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rcRect l="34032" t="39560" r="34318" b="13920"/>
                    <a:stretch>
                      <a:fillRect/>
                    </a:stretch>
                  </pic:blipFill>
                  <pic:spPr bwMode="auto">
                    <a:xfrm>
                      <a:off x="0" y="0"/>
                      <a:ext cx="635433" cy="1440000"/>
                    </a:xfrm>
                    <a:prstGeom prst="rect">
                      <a:avLst/>
                    </a:prstGeom>
                    <a:noFill/>
                    <a:ln w="9525">
                      <a:noFill/>
                      <a:miter lim="800000"/>
                      <a:headEnd/>
                      <a:tailEnd/>
                    </a:ln>
                  </pic:spPr>
                </pic:pic>
              </a:graphicData>
            </a:graphic>
          </wp:inline>
        </w:drawing>
      </w:r>
      <w:r w:rsidRPr="00C92027">
        <w:rPr>
          <w:rFonts w:ascii="Times New Roman" w:hAnsi="Times New Roman" w:cs="Times New Roman"/>
          <w:noProof/>
          <w:sz w:val="20"/>
          <w:szCs w:val="20"/>
          <w:lang w:eastAsia="id-ID"/>
        </w:rPr>
        <w:tab/>
        <w:t xml:space="preserve"> </w:t>
      </w:r>
      <w:r w:rsidR="00CA0A91" w:rsidRPr="00C92027">
        <w:rPr>
          <w:rFonts w:ascii="Times New Roman" w:hAnsi="Times New Roman" w:cs="Times New Roman"/>
          <w:noProof/>
          <w:sz w:val="20"/>
          <w:szCs w:val="20"/>
          <w:lang w:val="en-US"/>
        </w:rPr>
        <w:drawing>
          <wp:inline distT="0" distB="0" distL="0" distR="0" wp14:anchorId="2729A7FB" wp14:editId="041E15F7">
            <wp:extent cx="625301" cy="1440000"/>
            <wp:effectExtent l="19050" t="0" r="3349" b="0"/>
            <wp:docPr id="12" name="Picture 5" descr="D:\SKRIPSWEET\FOTO FOTO PENELITIAN\LU\IMG-201807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WEET\FOTO FOTO PENELITIAN\LU\IMG-20180710-WA0013.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l="34032" t="26327" r="35781" b="21384"/>
                    <a:stretch>
                      <a:fillRect/>
                    </a:stretch>
                  </pic:blipFill>
                  <pic:spPr bwMode="auto">
                    <a:xfrm>
                      <a:off x="0" y="0"/>
                      <a:ext cx="625301" cy="1440000"/>
                    </a:xfrm>
                    <a:prstGeom prst="rect">
                      <a:avLst/>
                    </a:prstGeom>
                    <a:noFill/>
                    <a:ln w="9525">
                      <a:noFill/>
                      <a:miter lim="800000"/>
                      <a:headEnd/>
                      <a:tailEnd/>
                    </a:ln>
                  </pic:spPr>
                </pic:pic>
              </a:graphicData>
            </a:graphic>
          </wp:inline>
        </w:drawing>
      </w:r>
      <w:r w:rsidR="00E731B6" w:rsidRPr="00C92027">
        <w:rPr>
          <w:rFonts w:ascii="Times New Roman" w:hAnsi="Times New Roman" w:cs="Times New Roman"/>
          <w:noProof/>
          <w:sz w:val="20"/>
          <w:szCs w:val="20"/>
          <w:lang w:eastAsia="id-ID"/>
        </w:rPr>
        <w:tab/>
        <w:t xml:space="preserve"> </w:t>
      </w:r>
      <w:r w:rsidRPr="00C92027">
        <w:rPr>
          <w:rFonts w:ascii="Times New Roman" w:hAnsi="Times New Roman" w:cs="Times New Roman"/>
          <w:noProof/>
          <w:sz w:val="20"/>
          <w:szCs w:val="20"/>
          <w:lang w:eastAsia="id-ID"/>
        </w:rPr>
        <w:t xml:space="preserve"> </w:t>
      </w:r>
      <w:r w:rsidR="00CA0A91" w:rsidRPr="00C92027">
        <w:rPr>
          <w:rFonts w:ascii="Times New Roman" w:hAnsi="Times New Roman" w:cs="Times New Roman"/>
          <w:noProof/>
          <w:sz w:val="20"/>
          <w:szCs w:val="20"/>
          <w:lang w:val="en-US"/>
        </w:rPr>
        <w:drawing>
          <wp:inline distT="0" distB="0" distL="0" distR="0" wp14:anchorId="113D46AD" wp14:editId="76CD192F">
            <wp:extent cx="607834" cy="1440000"/>
            <wp:effectExtent l="19050" t="0" r="1766" b="0"/>
            <wp:docPr id="7" name="Picture 3" descr="D:\SKRIPSWEET\FOTO FOTO PENELITIAN\LU\IMG-201807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WEET\FOTO FOTO PENELITIAN\LU\IMG-20180710-WA0009.jpg"/>
                    <pic:cNvPicPr>
                      <a:picLocks noChangeAspect="1" noChangeArrowheads="1"/>
                    </pic:cNvPicPr>
                  </pic:nvPicPr>
                  <pic:blipFill>
                    <a:blip r:embed="rId22">
                      <a:lum contrast="40000"/>
                    </a:blip>
                    <a:srcRect l="27864" t="43448" r="43279" b="8872"/>
                    <a:stretch>
                      <a:fillRect/>
                    </a:stretch>
                  </pic:blipFill>
                  <pic:spPr bwMode="auto">
                    <a:xfrm>
                      <a:off x="0" y="0"/>
                      <a:ext cx="607834" cy="1440000"/>
                    </a:xfrm>
                    <a:prstGeom prst="rect">
                      <a:avLst/>
                    </a:prstGeom>
                    <a:noFill/>
                    <a:ln w="9525">
                      <a:noFill/>
                      <a:miter lim="800000"/>
                      <a:headEnd/>
                      <a:tailEnd/>
                    </a:ln>
                  </pic:spPr>
                </pic:pic>
              </a:graphicData>
            </a:graphic>
          </wp:inline>
        </w:drawing>
      </w:r>
    </w:p>
    <w:p w:rsidR="00CA0A91" w:rsidRPr="00C92027" w:rsidRDefault="00E731B6"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lastRenderedPageBreak/>
        <w:t xml:space="preserve">(a) </w:t>
      </w:r>
      <w:r w:rsidRPr="00C92027">
        <w:rPr>
          <w:rFonts w:ascii="Times New Roman" w:hAnsi="Times New Roman" w:cs="Times New Roman"/>
          <w:sz w:val="20"/>
          <w:szCs w:val="20"/>
        </w:rPr>
        <w:tab/>
      </w:r>
      <w:r w:rsidRPr="00C92027">
        <w:rPr>
          <w:rFonts w:ascii="Times New Roman" w:hAnsi="Times New Roman" w:cs="Times New Roman"/>
          <w:sz w:val="20"/>
          <w:szCs w:val="20"/>
        </w:rPr>
        <w:tab/>
        <w:t xml:space="preserve">(b) </w:t>
      </w:r>
      <w:r w:rsidRPr="00C92027">
        <w:rPr>
          <w:rFonts w:ascii="Times New Roman" w:hAnsi="Times New Roman" w:cs="Times New Roman"/>
          <w:sz w:val="20"/>
          <w:szCs w:val="20"/>
        </w:rPr>
        <w:tab/>
      </w:r>
      <w:r w:rsidRPr="00C92027">
        <w:rPr>
          <w:rFonts w:ascii="Times New Roman" w:hAnsi="Times New Roman" w:cs="Times New Roman"/>
          <w:sz w:val="20"/>
          <w:szCs w:val="20"/>
        </w:rPr>
        <w:tab/>
      </w:r>
      <w:r w:rsidR="00CA0A91" w:rsidRPr="00C92027">
        <w:rPr>
          <w:rFonts w:ascii="Times New Roman" w:hAnsi="Times New Roman" w:cs="Times New Roman"/>
          <w:sz w:val="20"/>
          <w:szCs w:val="20"/>
        </w:rPr>
        <w:t>(c)</w:t>
      </w:r>
    </w:p>
    <w:p w:rsidR="00CA0A91" w:rsidRPr="00C92027" w:rsidRDefault="00633E82" w:rsidP="00633E82">
      <w:pPr>
        <w:spacing w:line="240" w:lineRule="auto"/>
        <w:ind w:left="1276" w:hanging="1134"/>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2</w:t>
      </w:r>
      <w:r w:rsidR="00CA0A91" w:rsidRPr="00C92027">
        <w:rPr>
          <w:rFonts w:ascii="Times New Roman" w:hAnsi="Times New Roman" w:cs="Times New Roman"/>
          <w:sz w:val="20"/>
          <w:szCs w:val="20"/>
        </w:rPr>
        <w:t>. Kromatogram KLT dari fraksi 2 hasil MPLC ekstrak air serbuk  daun gamal KLU (a) λ 254 nm AlCl</w:t>
      </w:r>
      <w:r w:rsidR="00CA0A91" w:rsidRPr="00C92027">
        <w:rPr>
          <w:rFonts w:ascii="Times New Roman" w:hAnsi="Times New Roman" w:cs="Times New Roman"/>
          <w:sz w:val="20"/>
          <w:szCs w:val="20"/>
          <w:vertAlign w:val="subscript"/>
        </w:rPr>
        <w:t>3</w:t>
      </w:r>
      <w:r w:rsidR="00CA0A91" w:rsidRPr="00C92027">
        <w:rPr>
          <w:rFonts w:ascii="Times New Roman" w:hAnsi="Times New Roman" w:cs="Times New Roman"/>
          <w:sz w:val="20"/>
          <w:szCs w:val="20"/>
        </w:rPr>
        <w:t xml:space="preserve"> (b) λ 366 nm AlCl</w:t>
      </w:r>
      <w:r w:rsidR="00CA0A91" w:rsidRPr="00C92027">
        <w:rPr>
          <w:rFonts w:ascii="Times New Roman" w:hAnsi="Times New Roman" w:cs="Times New Roman"/>
          <w:sz w:val="20"/>
          <w:szCs w:val="20"/>
          <w:vertAlign w:val="subscript"/>
        </w:rPr>
        <w:t>3</w:t>
      </w:r>
      <w:r w:rsidR="00CA0A91" w:rsidRPr="00C92027">
        <w:rPr>
          <w:rFonts w:ascii="Times New Roman" w:hAnsi="Times New Roman" w:cs="Times New Roman"/>
          <w:sz w:val="20"/>
          <w:szCs w:val="20"/>
        </w:rPr>
        <w:t xml:space="preserve"> (c) CeSO</w:t>
      </w:r>
      <w:r w:rsidR="00CA0A91" w:rsidRPr="00C92027">
        <w:rPr>
          <w:rFonts w:ascii="Times New Roman" w:hAnsi="Times New Roman" w:cs="Times New Roman"/>
          <w:sz w:val="20"/>
          <w:szCs w:val="20"/>
          <w:vertAlign w:val="subscript"/>
        </w:rPr>
        <w:t>4</w:t>
      </w:r>
    </w:p>
    <w:p w:rsidR="00633E82" w:rsidRPr="00633E82" w:rsidRDefault="00633E82" w:rsidP="00633E82">
      <w:pPr>
        <w:spacing w:line="240" w:lineRule="auto"/>
        <w:jc w:val="both"/>
        <w:rPr>
          <w:rFonts w:ascii="Times New Roman" w:hAnsi="Times New Roman" w:cs="Times New Roman"/>
          <w:sz w:val="20"/>
          <w:szCs w:val="20"/>
        </w:rPr>
      </w:pPr>
      <w:r w:rsidRPr="00633E82">
        <w:rPr>
          <w:rFonts w:ascii="Times New Roman" w:hAnsi="Times New Roman" w:cs="Times New Roman"/>
          <w:sz w:val="20"/>
          <w:szCs w:val="20"/>
        </w:rPr>
        <w:t>Hasil pemurnian lanjutan sebanyak 0,2 gram F2 ekstrak air serbuk daun gamal KLU menggunakan kolom C-18 didapatkan sebanyak 21 fraksi (Gambar 13).</w:t>
      </w:r>
    </w:p>
    <w:p w:rsidR="00CA0A91" w:rsidRPr="00C92027" w:rsidRDefault="00CA0A91" w:rsidP="00633E82">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354C2513" wp14:editId="45370D43">
            <wp:extent cx="2520000" cy="706167"/>
            <wp:effectExtent l="19050" t="0" r="0" b="0"/>
            <wp:docPr id="13" name="Picture 4" descr="D:\SKRIPSWEET\FOTO FOTO PENELITIAN\KLT F2\IMG-201807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WEET\FOTO FOTO PENELITIAN\KLT F2\IMG-20180724-WA0010.jpg"/>
                    <pic:cNvPicPr>
                      <a:picLocks noChangeAspect="1" noChangeArrowheads="1"/>
                    </pic:cNvPicPr>
                  </pic:nvPicPr>
                  <pic:blipFill>
                    <a:blip r:embed="rId23"/>
                    <a:srcRect t="34322" b="27966"/>
                    <a:stretch>
                      <a:fillRect/>
                    </a:stretch>
                  </pic:blipFill>
                  <pic:spPr bwMode="auto">
                    <a:xfrm>
                      <a:off x="0" y="0"/>
                      <a:ext cx="2520000" cy="706167"/>
                    </a:xfrm>
                    <a:prstGeom prst="rect">
                      <a:avLst/>
                    </a:prstGeom>
                    <a:noFill/>
                    <a:ln w="9525">
                      <a:noFill/>
                      <a:miter lim="800000"/>
                      <a:headEnd/>
                      <a:tailEnd/>
                    </a:ln>
                  </pic:spPr>
                </pic:pic>
              </a:graphicData>
            </a:graphic>
          </wp:inline>
        </w:drawing>
      </w:r>
    </w:p>
    <w:p w:rsidR="00CA0A91" w:rsidRPr="00C92027" w:rsidRDefault="00CA0A91" w:rsidP="00633E82">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3DF103FD" wp14:editId="6232CC5C">
            <wp:extent cx="2520000" cy="667649"/>
            <wp:effectExtent l="19050" t="0" r="0" b="0"/>
            <wp:docPr id="10" name="Picture 3" descr="D:\SKRIPSWEET\FOTO FOTO PENELITIAN\KLT F2\IMG-201807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WEET\FOTO FOTO PENELITIAN\KLT F2\IMG-20180724-WA0013.jpg"/>
                    <pic:cNvPicPr>
                      <a:picLocks noChangeAspect="1" noChangeArrowheads="1"/>
                    </pic:cNvPicPr>
                  </pic:nvPicPr>
                  <pic:blipFill>
                    <a:blip r:embed="rId24"/>
                    <a:srcRect t="29651" b="35465"/>
                    <a:stretch>
                      <a:fillRect/>
                    </a:stretch>
                  </pic:blipFill>
                  <pic:spPr bwMode="auto">
                    <a:xfrm>
                      <a:off x="0" y="0"/>
                      <a:ext cx="2520000" cy="667649"/>
                    </a:xfrm>
                    <a:prstGeom prst="rect">
                      <a:avLst/>
                    </a:prstGeom>
                    <a:noFill/>
                    <a:ln w="9525">
                      <a:noFill/>
                      <a:miter lim="800000"/>
                      <a:headEnd/>
                      <a:tailEnd/>
                    </a:ln>
                  </pic:spPr>
                </pic:pic>
              </a:graphicData>
            </a:graphic>
          </wp:inline>
        </w:drawing>
      </w:r>
    </w:p>
    <w:p w:rsidR="00CA0A91" w:rsidRPr="00C92027" w:rsidRDefault="00BA3900" w:rsidP="00C92027">
      <w:pPr>
        <w:spacing w:line="240" w:lineRule="auto"/>
        <w:ind w:left="1134" w:hanging="1134"/>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3</w:t>
      </w:r>
      <w:r w:rsidR="00CA0A91" w:rsidRPr="00C92027">
        <w:rPr>
          <w:rFonts w:ascii="Times New Roman" w:hAnsi="Times New Roman" w:cs="Times New Roman"/>
          <w:sz w:val="20"/>
          <w:szCs w:val="20"/>
        </w:rPr>
        <w:t>. Fraksi yang diperoleh dari kromatografi kolom C-18</w:t>
      </w:r>
    </w:p>
    <w:p w:rsidR="00BA3900" w:rsidRPr="00BA3900" w:rsidRDefault="00BA3900" w:rsidP="00BA3900">
      <w:pPr>
        <w:spacing w:line="240" w:lineRule="auto"/>
        <w:jc w:val="both"/>
        <w:rPr>
          <w:rFonts w:ascii="Times New Roman" w:hAnsi="Times New Roman" w:cs="Times New Roman"/>
          <w:sz w:val="20"/>
          <w:szCs w:val="20"/>
        </w:rPr>
      </w:pPr>
      <w:r w:rsidRPr="00BA3900">
        <w:rPr>
          <w:rFonts w:ascii="Times New Roman" w:hAnsi="Times New Roman" w:cs="Times New Roman"/>
          <w:sz w:val="20"/>
          <w:szCs w:val="20"/>
        </w:rPr>
        <w:t xml:space="preserve">Hasil analisis KLT untuk menentukan senyawa dengan karakter yang sama ditunjukkan oleh F2 nomor 2 dan 3 (Gambar 14). </w:t>
      </w:r>
    </w:p>
    <w:p w:rsidR="00CA0A91" w:rsidRPr="00C92027" w:rsidRDefault="00CA0A91" w:rsidP="00E731B6">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4459618E" wp14:editId="34006BFD">
            <wp:extent cx="1140275" cy="1080000"/>
            <wp:effectExtent l="19050" t="0" r="2725" b="0"/>
            <wp:docPr id="1" name="Picture 2" descr="D:\SKRIPSWEET\FOTO FOTO PENELITIAN\KLT F2\IMG-201807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WEET\FOTO FOTO PENELITIAN\KLT F2\IMG-20180724-WA0012.jpg"/>
                    <pic:cNvPicPr>
                      <a:picLocks noChangeAspect="1" noChangeArrowheads="1"/>
                    </pic:cNvPicPr>
                  </pic:nvPicPr>
                  <pic:blipFill>
                    <a:blip r:embed="rId25"/>
                    <a:srcRect l="33909" t="15517" r="23466" b="30460"/>
                    <a:stretch>
                      <a:fillRect/>
                    </a:stretch>
                  </pic:blipFill>
                  <pic:spPr bwMode="auto">
                    <a:xfrm>
                      <a:off x="0" y="0"/>
                      <a:ext cx="1140275" cy="1080000"/>
                    </a:xfrm>
                    <a:prstGeom prst="rect">
                      <a:avLst/>
                    </a:prstGeom>
                    <a:noFill/>
                    <a:ln w="9525">
                      <a:noFill/>
                      <a:miter lim="800000"/>
                      <a:headEnd/>
                      <a:tailEnd/>
                    </a:ln>
                  </pic:spPr>
                </pic:pic>
              </a:graphicData>
            </a:graphic>
          </wp:inline>
        </w:drawing>
      </w:r>
    </w:p>
    <w:p w:rsidR="00CA0A91" w:rsidRPr="00C92027" w:rsidRDefault="00BA3900" w:rsidP="00E731B6">
      <w:pPr>
        <w:spacing w:line="240" w:lineRule="auto"/>
        <w:ind w:left="1276" w:hanging="1276"/>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4</w:t>
      </w:r>
      <w:r w:rsidR="00CA0A91" w:rsidRPr="00C92027">
        <w:rPr>
          <w:rFonts w:ascii="Times New Roman" w:hAnsi="Times New Roman" w:cs="Times New Roman"/>
          <w:sz w:val="20"/>
          <w:szCs w:val="20"/>
        </w:rPr>
        <w:t>. Fraksi 2 dan 3 hasil kromatografi kolom</w:t>
      </w:r>
    </w:p>
    <w:p w:rsidR="00BA3900" w:rsidRPr="00BA3900" w:rsidRDefault="00BA3900" w:rsidP="00BA3900">
      <w:pPr>
        <w:spacing w:line="240" w:lineRule="auto"/>
        <w:jc w:val="both"/>
        <w:rPr>
          <w:rFonts w:ascii="Times New Roman" w:hAnsi="Times New Roman" w:cs="Times New Roman"/>
          <w:sz w:val="20"/>
          <w:szCs w:val="20"/>
        </w:rPr>
      </w:pPr>
      <w:r w:rsidRPr="00BA3900">
        <w:rPr>
          <w:rFonts w:ascii="Times New Roman" w:hAnsi="Times New Roman" w:cs="Times New Roman"/>
          <w:sz w:val="20"/>
          <w:szCs w:val="20"/>
        </w:rPr>
        <w:t>Hasil analisis KLT F2 (2-3) mempunyai warna yang sama saat diamati menggunakan lampu UV dan pelarut visualisasi AlCl</w:t>
      </w:r>
      <w:r w:rsidRPr="00BA3900">
        <w:rPr>
          <w:rFonts w:ascii="Times New Roman" w:hAnsi="Times New Roman" w:cs="Times New Roman"/>
          <w:sz w:val="20"/>
          <w:szCs w:val="20"/>
          <w:vertAlign w:val="subscript"/>
        </w:rPr>
        <w:t>3</w:t>
      </w:r>
      <w:r w:rsidRPr="00BA3900">
        <w:rPr>
          <w:rFonts w:ascii="Times New Roman" w:hAnsi="Times New Roman" w:cs="Times New Roman"/>
          <w:sz w:val="20"/>
          <w:szCs w:val="20"/>
        </w:rPr>
        <w:t xml:space="preserve"> dan CeSO</w:t>
      </w:r>
      <w:r w:rsidRPr="00BA3900">
        <w:rPr>
          <w:rFonts w:ascii="Times New Roman" w:hAnsi="Times New Roman" w:cs="Times New Roman"/>
          <w:sz w:val="20"/>
          <w:szCs w:val="20"/>
          <w:vertAlign w:val="subscript"/>
        </w:rPr>
        <w:t>4</w:t>
      </w:r>
      <w:r w:rsidRPr="00BA3900">
        <w:rPr>
          <w:rFonts w:ascii="Times New Roman" w:hAnsi="Times New Roman" w:cs="Times New Roman"/>
          <w:sz w:val="20"/>
          <w:szCs w:val="20"/>
        </w:rPr>
        <w:t xml:space="preserve">. Nilai </w:t>
      </w:r>
      <w:r w:rsidRPr="00BA3900">
        <w:rPr>
          <w:rFonts w:ascii="Times New Roman" w:hAnsi="Times New Roman" w:cs="Times New Roman"/>
          <w:i/>
          <w:sz w:val="20"/>
          <w:szCs w:val="20"/>
        </w:rPr>
        <w:t>Rf</w:t>
      </w:r>
      <w:r w:rsidRPr="00BA3900">
        <w:rPr>
          <w:rFonts w:ascii="Times New Roman" w:hAnsi="Times New Roman" w:cs="Times New Roman"/>
          <w:sz w:val="20"/>
          <w:szCs w:val="20"/>
        </w:rPr>
        <w:t xml:space="preserve"> dari keduanya juga menunjukkan nilai yang sama yaitu 0,95 (Gambar 15). Nilai </w:t>
      </w:r>
      <w:r w:rsidRPr="00BA3900">
        <w:rPr>
          <w:rFonts w:ascii="Times New Roman" w:hAnsi="Times New Roman" w:cs="Times New Roman"/>
          <w:i/>
          <w:sz w:val="20"/>
          <w:szCs w:val="20"/>
        </w:rPr>
        <w:t>Rf</w:t>
      </w:r>
      <w:r w:rsidRPr="00BA3900">
        <w:rPr>
          <w:rFonts w:ascii="Times New Roman" w:hAnsi="Times New Roman" w:cs="Times New Roman"/>
          <w:sz w:val="20"/>
          <w:szCs w:val="20"/>
        </w:rPr>
        <w:t xml:space="preserve">  yang sama mengidentifikasikan bahwa senyawa tersebut memiliki karakteristik yang sama. Sedangkan apabila nilai </w:t>
      </w:r>
      <w:r w:rsidRPr="00BA3900">
        <w:rPr>
          <w:rFonts w:ascii="Times New Roman" w:hAnsi="Times New Roman" w:cs="Times New Roman"/>
          <w:i/>
          <w:sz w:val="20"/>
          <w:szCs w:val="20"/>
        </w:rPr>
        <w:t>Rf</w:t>
      </w:r>
      <w:r w:rsidRPr="00BA3900">
        <w:rPr>
          <w:rFonts w:ascii="Times New Roman" w:hAnsi="Times New Roman" w:cs="Times New Roman"/>
          <w:sz w:val="20"/>
          <w:szCs w:val="20"/>
        </w:rPr>
        <w:t xml:space="preserve">  berbeda, maka senyawa tersebut merupakan senyawa yang berbeda (Apriliyani, 2016).</w:t>
      </w:r>
    </w:p>
    <w:p w:rsidR="00CA0A91" w:rsidRPr="00C92027" w:rsidRDefault="00CA0A91" w:rsidP="00E731B6">
      <w:pPr>
        <w:spacing w:line="240" w:lineRule="auto"/>
        <w:jc w:val="center"/>
        <w:rPr>
          <w:rFonts w:ascii="Times New Roman" w:hAnsi="Times New Roman" w:cs="Times New Roman"/>
          <w:noProof/>
          <w:sz w:val="20"/>
          <w:szCs w:val="20"/>
          <w:lang w:eastAsia="id-ID"/>
        </w:rPr>
      </w:pPr>
      <w:r w:rsidRPr="00C92027">
        <w:rPr>
          <w:rFonts w:ascii="Times New Roman" w:hAnsi="Times New Roman" w:cs="Times New Roman"/>
          <w:noProof/>
          <w:sz w:val="20"/>
          <w:szCs w:val="20"/>
          <w:lang w:val="en-US"/>
        </w:rPr>
        <w:drawing>
          <wp:inline distT="0" distB="0" distL="0" distR="0" wp14:anchorId="0F3B95DD" wp14:editId="7BF107AA">
            <wp:extent cx="559807" cy="1440000"/>
            <wp:effectExtent l="19050" t="0" r="0" b="0"/>
            <wp:docPr id="32" name="Picture 18" descr="C:\Users\User\AppData\Local\Microsoft\Windows\Temporary Internet Files\Content.Word\IMG-20180723-WA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20180723-WA0005~2.jpg"/>
                    <pic:cNvPicPr>
                      <a:picLocks noChangeAspect="1" noChangeArrowheads="1"/>
                    </pic:cNvPicPr>
                  </pic:nvPicPr>
                  <pic:blipFill>
                    <a:blip r:embed="rId26">
                      <a:lum contrast="40000"/>
                    </a:blip>
                    <a:srcRect l="44198" t="45471" r="31516" b="7428"/>
                    <a:stretch>
                      <a:fillRect/>
                    </a:stretch>
                  </pic:blipFill>
                  <pic:spPr bwMode="auto">
                    <a:xfrm>
                      <a:off x="0" y="0"/>
                      <a:ext cx="559807" cy="1440000"/>
                    </a:xfrm>
                    <a:prstGeom prst="rect">
                      <a:avLst/>
                    </a:prstGeom>
                    <a:noFill/>
                    <a:ln w="9525">
                      <a:noFill/>
                      <a:miter lim="800000"/>
                      <a:headEnd/>
                      <a:tailEnd/>
                    </a:ln>
                  </pic:spPr>
                </pic:pic>
              </a:graphicData>
            </a:graphic>
          </wp:inline>
        </w:drawing>
      </w:r>
      <w:r w:rsidR="00E731B6" w:rsidRPr="00C92027">
        <w:rPr>
          <w:rFonts w:ascii="Times New Roman" w:hAnsi="Times New Roman" w:cs="Times New Roman"/>
          <w:noProof/>
          <w:sz w:val="20"/>
          <w:szCs w:val="20"/>
          <w:lang w:eastAsia="id-ID"/>
        </w:rPr>
        <w:t xml:space="preserve"> </w:t>
      </w:r>
      <w:r w:rsidRPr="00C92027">
        <w:rPr>
          <w:rFonts w:ascii="Times New Roman" w:hAnsi="Times New Roman" w:cs="Times New Roman"/>
          <w:noProof/>
          <w:sz w:val="20"/>
          <w:szCs w:val="20"/>
          <w:lang w:val="en-US"/>
        </w:rPr>
        <w:drawing>
          <wp:inline distT="0" distB="0" distL="0" distR="0" wp14:anchorId="68BFF06D" wp14:editId="2677868D">
            <wp:extent cx="567258" cy="1440000"/>
            <wp:effectExtent l="19050" t="0" r="4242" b="0"/>
            <wp:docPr id="2" name="Picture 2" descr="D:\SKRIPSWEET\PERBARUAN 1\SKRIPSI FIX\IMG-20180801-WA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WEET\PERBARUAN 1\SKRIPSI FIX\IMG-20180801-WA0013~3.jpg"/>
                    <pic:cNvPicPr>
                      <a:picLocks noChangeAspect="1" noChangeArrowheads="1"/>
                    </pic:cNvPicPr>
                  </pic:nvPicPr>
                  <pic:blipFill>
                    <a:blip r:embed="rId27"/>
                    <a:srcRect l="33689" t="17933" r="35262" b="2946"/>
                    <a:stretch>
                      <a:fillRect/>
                    </a:stretch>
                  </pic:blipFill>
                  <pic:spPr bwMode="auto">
                    <a:xfrm>
                      <a:off x="0" y="0"/>
                      <a:ext cx="567258" cy="1440000"/>
                    </a:xfrm>
                    <a:prstGeom prst="rect">
                      <a:avLst/>
                    </a:prstGeom>
                    <a:noFill/>
                    <a:ln w="9525">
                      <a:noFill/>
                      <a:miter lim="800000"/>
                      <a:headEnd/>
                      <a:tailEnd/>
                    </a:ln>
                  </pic:spPr>
                </pic:pic>
              </a:graphicData>
            </a:graphic>
          </wp:inline>
        </w:drawing>
      </w:r>
      <w:r w:rsidR="00E731B6" w:rsidRPr="00C92027">
        <w:rPr>
          <w:rFonts w:ascii="Times New Roman" w:hAnsi="Times New Roman" w:cs="Times New Roman"/>
          <w:noProof/>
          <w:sz w:val="20"/>
          <w:szCs w:val="20"/>
          <w:lang w:eastAsia="id-ID"/>
        </w:rPr>
        <w:t xml:space="preserve"> </w:t>
      </w:r>
      <w:r w:rsidRPr="00C92027">
        <w:rPr>
          <w:rFonts w:ascii="Times New Roman" w:hAnsi="Times New Roman" w:cs="Times New Roman"/>
          <w:noProof/>
          <w:sz w:val="20"/>
          <w:szCs w:val="20"/>
          <w:lang w:val="en-US"/>
        </w:rPr>
        <w:drawing>
          <wp:inline distT="0" distB="0" distL="0" distR="0" wp14:anchorId="527199DA" wp14:editId="6B2816BC">
            <wp:extent cx="582742" cy="1440000"/>
            <wp:effectExtent l="19050" t="0" r="7808" b="0"/>
            <wp:docPr id="16" name="Picture 10" descr="D:\SKRIPSWEET\FOTO FOTO PENELITIAN\KLT F2\IMG-201807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WEET\FOTO FOTO PENELITIAN\KLT F2\IMG-20180724-WA0015.jpg"/>
                    <pic:cNvPicPr>
                      <a:picLocks noChangeAspect="1" noChangeArrowheads="1"/>
                    </pic:cNvPicPr>
                  </pic:nvPicPr>
                  <pic:blipFill>
                    <a:blip r:embed="rId28">
                      <a:lum bright="10000" contrast="50000"/>
                    </a:blip>
                    <a:srcRect l="29848" t="38133" r="40281" b="6354"/>
                    <a:stretch>
                      <a:fillRect/>
                    </a:stretch>
                  </pic:blipFill>
                  <pic:spPr bwMode="auto">
                    <a:xfrm>
                      <a:off x="0" y="0"/>
                      <a:ext cx="582742" cy="1440000"/>
                    </a:xfrm>
                    <a:prstGeom prst="rect">
                      <a:avLst/>
                    </a:prstGeom>
                    <a:noFill/>
                    <a:ln w="9525">
                      <a:noFill/>
                      <a:miter lim="800000"/>
                      <a:headEnd/>
                      <a:tailEnd/>
                    </a:ln>
                  </pic:spPr>
                </pic:pic>
              </a:graphicData>
            </a:graphic>
          </wp:inline>
        </w:drawing>
      </w:r>
    </w:p>
    <w:p w:rsidR="00CA0A91" w:rsidRPr="00C92027" w:rsidRDefault="00BA3900" w:rsidP="00C92027">
      <w:pPr>
        <w:spacing w:line="240" w:lineRule="auto"/>
        <w:ind w:left="1134" w:hanging="992"/>
        <w:rPr>
          <w:rFonts w:ascii="Times New Roman" w:hAnsi="Times New Roman" w:cs="Times New Roman"/>
          <w:sz w:val="20"/>
          <w:szCs w:val="20"/>
        </w:rPr>
      </w:pPr>
      <w:r>
        <w:rPr>
          <w:rFonts w:ascii="Times New Roman" w:hAnsi="Times New Roman" w:cs="Times New Roman"/>
          <w:noProof/>
          <w:sz w:val="20"/>
          <w:szCs w:val="20"/>
          <w:lang w:eastAsia="id-ID"/>
        </w:rPr>
        <w:lastRenderedPageBreak/>
        <w:t>Gambar 1</w:t>
      </w:r>
      <w:r>
        <w:rPr>
          <w:rFonts w:ascii="Times New Roman" w:hAnsi="Times New Roman" w:cs="Times New Roman"/>
          <w:noProof/>
          <w:sz w:val="20"/>
          <w:szCs w:val="20"/>
          <w:lang w:val="en-US" w:eastAsia="id-ID"/>
        </w:rPr>
        <w:t>5</w:t>
      </w:r>
      <w:r w:rsidR="00CA0A91" w:rsidRPr="00C92027">
        <w:rPr>
          <w:rFonts w:ascii="Times New Roman" w:hAnsi="Times New Roman" w:cs="Times New Roman"/>
          <w:noProof/>
          <w:sz w:val="20"/>
          <w:szCs w:val="20"/>
          <w:lang w:eastAsia="id-ID"/>
        </w:rPr>
        <w:t xml:space="preserve">. Kromatogram </w:t>
      </w:r>
      <w:r w:rsidR="00C92027">
        <w:rPr>
          <w:rFonts w:ascii="Times New Roman" w:hAnsi="Times New Roman" w:cs="Times New Roman"/>
          <w:noProof/>
          <w:sz w:val="20"/>
          <w:szCs w:val="20"/>
          <w:lang w:eastAsia="id-ID"/>
        </w:rPr>
        <w:t>KLT fraksi 2 dan 3</w:t>
      </w:r>
      <w:r w:rsidR="00C92027">
        <w:rPr>
          <w:rFonts w:ascii="Times New Roman" w:hAnsi="Times New Roman" w:cs="Times New Roman"/>
          <w:noProof/>
          <w:sz w:val="20"/>
          <w:szCs w:val="20"/>
          <w:lang w:val="en-US" w:eastAsia="id-ID"/>
        </w:rPr>
        <w:t xml:space="preserve"> </w:t>
      </w:r>
      <w:r w:rsidR="00E731B6" w:rsidRPr="00C92027">
        <w:rPr>
          <w:rFonts w:ascii="Times New Roman" w:hAnsi="Times New Roman" w:cs="Times New Roman"/>
          <w:noProof/>
          <w:sz w:val="20"/>
          <w:szCs w:val="20"/>
          <w:lang w:eastAsia="id-ID"/>
        </w:rPr>
        <w:t xml:space="preserve">kromatografi </w:t>
      </w:r>
      <w:r w:rsidR="00CA0A91" w:rsidRPr="00C92027">
        <w:rPr>
          <w:rFonts w:ascii="Times New Roman" w:hAnsi="Times New Roman" w:cs="Times New Roman"/>
          <w:noProof/>
          <w:sz w:val="20"/>
          <w:szCs w:val="20"/>
          <w:lang w:eastAsia="id-ID"/>
        </w:rPr>
        <w:t>kolom</w:t>
      </w:r>
      <w:r w:rsidR="00E731B6" w:rsidRPr="00C92027">
        <w:rPr>
          <w:rFonts w:ascii="Times New Roman" w:hAnsi="Times New Roman" w:cs="Times New Roman"/>
          <w:noProof/>
          <w:sz w:val="20"/>
          <w:szCs w:val="20"/>
          <w:lang w:eastAsia="id-ID"/>
        </w:rPr>
        <w:t xml:space="preserve"> </w:t>
      </w:r>
      <w:r w:rsidR="00CA0A91" w:rsidRPr="00C92027">
        <w:rPr>
          <w:rFonts w:ascii="Times New Roman" w:hAnsi="Times New Roman" w:cs="Times New Roman"/>
          <w:sz w:val="20"/>
          <w:szCs w:val="20"/>
        </w:rPr>
        <w:t>(a) λ 254 nm AlCl</w:t>
      </w:r>
      <w:r w:rsidR="00CA0A91" w:rsidRPr="00C92027">
        <w:rPr>
          <w:rFonts w:ascii="Times New Roman" w:hAnsi="Times New Roman" w:cs="Times New Roman"/>
          <w:sz w:val="20"/>
          <w:szCs w:val="20"/>
          <w:vertAlign w:val="subscript"/>
        </w:rPr>
        <w:t>3</w:t>
      </w:r>
      <w:r w:rsidR="00CA0A91" w:rsidRPr="00C92027">
        <w:rPr>
          <w:rFonts w:ascii="Times New Roman" w:hAnsi="Times New Roman" w:cs="Times New Roman"/>
          <w:sz w:val="20"/>
          <w:szCs w:val="20"/>
        </w:rPr>
        <w:t>(b) λ 366 nm AlCl</w:t>
      </w:r>
      <w:r w:rsidR="00CA0A91" w:rsidRPr="00C92027">
        <w:rPr>
          <w:rFonts w:ascii="Times New Roman" w:hAnsi="Times New Roman" w:cs="Times New Roman"/>
          <w:sz w:val="20"/>
          <w:szCs w:val="20"/>
          <w:vertAlign w:val="subscript"/>
        </w:rPr>
        <w:t>3</w:t>
      </w:r>
      <w:r w:rsidR="00CA0A91" w:rsidRPr="00C92027">
        <w:rPr>
          <w:rFonts w:ascii="Times New Roman" w:hAnsi="Times New Roman" w:cs="Times New Roman"/>
          <w:sz w:val="20"/>
          <w:szCs w:val="20"/>
        </w:rPr>
        <w:t xml:space="preserve"> (c) CeSO</w:t>
      </w:r>
      <w:r w:rsidR="00CA0A91" w:rsidRPr="00C92027">
        <w:rPr>
          <w:rFonts w:ascii="Times New Roman" w:hAnsi="Times New Roman" w:cs="Times New Roman"/>
          <w:sz w:val="20"/>
          <w:szCs w:val="20"/>
          <w:vertAlign w:val="subscript"/>
        </w:rPr>
        <w:t>4</w:t>
      </w:r>
    </w:p>
    <w:p w:rsidR="00BA3900" w:rsidRPr="00BA3900" w:rsidRDefault="00BA3900" w:rsidP="00BA3900">
      <w:pPr>
        <w:spacing w:line="240" w:lineRule="auto"/>
        <w:jc w:val="both"/>
        <w:rPr>
          <w:rFonts w:ascii="Times New Roman" w:hAnsi="Times New Roman" w:cs="Times New Roman"/>
          <w:sz w:val="20"/>
          <w:szCs w:val="20"/>
        </w:rPr>
      </w:pPr>
      <w:r w:rsidRPr="00BA3900">
        <w:rPr>
          <w:rFonts w:ascii="Times New Roman" w:hAnsi="Times New Roman" w:cs="Times New Roman"/>
          <w:sz w:val="20"/>
          <w:szCs w:val="20"/>
        </w:rPr>
        <w:t>Adanya fluoresensi pada plat KLT menunjukkan karakter dari senyawa flavonoid. Geissman (1962) mengungkapkan bahwa senyawa flavonoid dengan fluoresensi warna biru pucat pada panjang gelombang 366 nm termasuk golongan flavonon. Mabry dkk (1970) juga menambahkan, senyawa flavonoid golongan flavonon memiliki fluoresesnsi warna biru pada sinar UV.</w:t>
      </w:r>
    </w:p>
    <w:p w:rsidR="00BA3900" w:rsidRPr="00BA3900" w:rsidRDefault="00BA3900" w:rsidP="00BA3900">
      <w:pPr>
        <w:spacing w:line="240" w:lineRule="auto"/>
        <w:jc w:val="both"/>
        <w:rPr>
          <w:rFonts w:ascii="Times New Roman" w:hAnsi="Times New Roman" w:cs="Times New Roman"/>
          <w:sz w:val="20"/>
          <w:szCs w:val="20"/>
        </w:rPr>
      </w:pPr>
      <w:r w:rsidRPr="00BA3900">
        <w:rPr>
          <w:rFonts w:ascii="Times New Roman" w:hAnsi="Times New Roman" w:cs="Times New Roman"/>
          <w:sz w:val="20"/>
          <w:szCs w:val="20"/>
        </w:rPr>
        <w:t>Hasil analisis spektrofotometri UV-Vis ekstrak F2 yang sudah dievaporasi dan relatif murni pada rentang panjang gelombang 200-800 nm menunjukkan puncak dengan panjang gelombang maksimum 310 nm (Gambar 16).</w:t>
      </w:r>
    </w:p>
    <w:p w:rsidR="00CA0A91" w:rsidRPr="00C92027" w:rsidRDefault="00CA0A91" w:rsidP="00E731B6">
      <w:pPr>
        <w:spacing w:line="240" w:lineRule="auto"/>
        <w:jc w:val="both"/>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7BFD22A1" wp14:editId="39266FC0">
            <wp:extent cx="2520000" cy="1350322"/>
            <wp:effectExtent l="19050" t="0" r="0" b="0"/>
            <wp:docPr id="23" name="Picture 5" descr="D:\SKRIPSWEET\FOTO FOTO PENELITIAN\IMG-201807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WEET\FOTO FOTO PENELITIAN\IMG-20180726-WA0013.jpg"/>
                    <pic:cNvPicPr>
                      <a:picLocks noChangeAspect="1" noChangeArrowheads="1"/>
                    </pic:cNvPicPr>
                  </pic:nvPicPr>
                  <pic:blipFill>
                    <a:blip r:embed="rId29" cstate="print"/>
                    <a:srcRect l="7779" t="4314" r="3839" b="4314"/>
                    <a:stretch>
                      <a:fillRect/>
                    </a:stretch>
                  </pic:blipFill>
                  <pic:spPr bwMode="auto">
                    <a:xfrm>
                      <a:off x="0" y="0"/>
                      <a:ext cx="2520000" cy="1350322"/>
                    </a:xfrm>
                    <a:prstGeom prst="rect">
                      <a:avLst/>
                    </a:prstGeom>
                    <a:noFill/>
                    <a:ln w="9525">
                      <a:noFill/>
                      <a:miter lim="800000"/>
                      <a:headEnd/>
                      <a:tailEnd/>
                    </a:ln>
                  </pic:spPr>
                </pic:pic>
              </a:graphicData>
            </a:graphic>
          </wp:inline>
        </w:drawing>
      </w:r>
      <w:r w:rsidR="00BA3900">
        <w:rPr>
          <w:rFonts w:ascii="Times New Roman" w:hAnsi="Times New Roman" w:cs="Times New Roman"/>
          <w:sz w:val="20"/>
          <w:szCs w:val="20"/>
        </w:rPr>
        <w:br/>
        <w:t>Gambar 1</w:t>
      </w:r>
      <w:r w:rsidR="00BA3900">
        <w:rPr>
          <w:rFonts w:ascii="Times New Roman" w:hAnsi="Times New Roman" w:cs="Times New Roman"/>
          <w:sz w:val="20"/>
          <w:szCs w:val="20"/>
          <w:lang w:val="en-US"/>
        </w:rPr>
        <w:t>6</w:t>
      </w:r>
      <w:r w:rsidRPr="00C92027">
        <w:rPr>
          <w:rFonts w:ascii="Times New Roman" w:hAnsi="Times New Roman" w:cs="Times New Roman"/>
          <w:sz w:val="20"/>
          <w:szCs w:val="20"/>
        </w:rPr>
        <w:t>. Spektrum UV senyawa hasil isolasi</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Dari hasil KLT dan analisis serapan panjang gelombang ekstrak air serbuk daun gamal diduga termasuk senyawa flavonoid golongan flavonon. Neldawati dkk (2013) mengungkapkan bahwa panjang gelombang dengan puncak 300-330 nm merupakan senyawa flavonoid golongan flavonon. Hasil karakterisasi menggunakan spektrum inframe</w:t>
      </w:r>
      <w:r w:rsidR="00BA3900">
        <w:rPr>
          <w:rFonts w:ascii="Times New Roman" w:hAnsi="Times New Roman" w:cs="Times New Roman"/>
          <w:sz w:val="20"/>
          <w:szCs w:val="20"/>
        </w:rPr>
        <w:t>rah dapat dilihat pada Gambar 1</w:t>
      </w:r>
      <w:r w:rsidR="00BA3900">
        <w:rPr>
          <w:rFonts w:ascii="Times New Roman" w:hAnsi="Times New Roman" w:cs="Times New Roman"/>
          <w:sz w:val="20"/>
          <w:szCs w:val="20"/>
          <w:lang w:val="en-US"/>
        </w:rPr>
        <w:t>7</w:t>
      </w:r>
      <w:r w:rsidRPr="00C92027">
        <w:rPr>
          <w:rFonts w:ascii="Times New Roman" w:hAnsi="Times New Roman" w:cs="Times New Roman"/>
          <w:sz w:val="20"/>
          <w:szCs w:val="20"/>
        </w:rPr>
        <w:t>.</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1299FCEF" wp14:editId="38890AAE">
            <wp:extent cx="2808000" cy="1300444"/>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808000" cy="1300444"/>
                    </a:xfrm>
                    <a:prstGeom prst="rect">
                      <a:avLst/>
                    </a:prstGeom>
                    <a:noFill/>
                    <a:ln w="9525">
                      <a:noFill/>
                      <a:miter lim="800000"/>
                      <a:headEnd/>
                      <a:tailEnd/>
                    </a:ln>
                  </pic:spPr>
                </pic:pic>
              </a:graphicData>
            </a:graphic>
          </wp:inline>
        </w:drawing>
      </w:r>
    </w:p>
    <w:p w:rsidR="00C1399D" w:rsidRPr="00C92027" w:rsidRDefault="00BA3900" w:rsidP="00E731B6">
      <w:pPr>
        <w:spacing w:line="240" w:lineRule="auto"/>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7</w:t>
      </w:r>
      <w:r w:rsidR="00C1399D" w:rsidRPr="00C92027">
        <w:rPr>
          <w:rFonts w:ascii="Times New Roman" w:hAnsi="Times New Roman" w:cs="Times New Roman"/>
          <w:sz w:val="20"/>
          <w:szCs w:val="20"/>
        </w:rPr>
        <w:t>. Spektrum inframerah hasil isolasi</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Berdasarkan analisis spektrum inframerah menunjukkan adanya beberapa gugus fungsi. Hasil analisis isolat ini yaitu adanya serapan melebar pada daerah bilangan gelombang 3250,2 cm</w:t>
      </w:r>
      <w:r w:rsidRPr="00C92027">
        <w:rPr>
          <w:rFonts w:ascii="Times New Roman" w:hAnsi="Times New Roman" w:cs="Times New Roman"/>
          <w:sz w:val="20"/>
          <w:szCs w:val="20"/>
          <w:vertAlign w:val="superscript"/>
        </w:rPr>
        <w:t>-1</w:t>
      </w:r>
      <w:r w:rsidRPr="00C92027">
        <w:rPr>
          <w:rFonts w:ascii="Times New Roman" w:hAnsi="Times New Roman" w:cs="Times New Roman"/>
          <w:sz w:val="20"/>
          <w:szCs w:val="20"/>
        </w:rPr>
        <w:t xml:space="preserve"> merupakan serapan uluran dari gugus O-H (Akbar, 2010). Gugus C=O pada daerah bilangan gelombang 1587,8 cm</w:t>
      </w:r>
      <w:r w:rsidRPr="00C92027">
        <w:rPr>
          <w:rFonts w:ascii="Times New Roman" w:hAnsi="Times New Roman" w:cs="Times New Roman"/>
          <w:sz w:val="20"/>
          <w:szCs w:val="20"/>
          <w:vertAlign w:val="superscript"/>
        </w:rPr>
        <w:t>-1</w:t>
      </w:r>
      <w:r w:rsidRPr="00C92027">
        <w:rPr>
          <w:rFonts w:ascii="Times New Roman" w:hAnsi="Times New Roman" w:cs="Times New Roman"/>
          <w:sz w:val="20"/>
          <w:szCs w:val="20"/>
        </w:rPr>
        <w:t xml:space="preserve"> menunjukkan bahwa senyawa yang memiliki gugus karbonil (C=O) merupakan senyawa flavonoid (Sukadana, 2010). Serapan uluran C=C aromatik muncul pada daerah bilangan gelombang 1401,5 cm</w:t>
      </w:r>
      <w:r w:rsidRPr="00C92027">
        <w:rPr>
          <w:rFonts w:ascii="Times New Roman" w:hAnsi="Times New Roman" w:cs="Times New Roman"/>
          <w:sz w:val="20"/>
          <w:szCs w:val="20"/>
          <w:vertAlign w:val="superscript"/>
        </w:rPr>
        <w:t>-1</w:t>
      </w:r>
      <w:r w:rsidRPr="00C92027">
        <w:rPr>
          <w:rFonts w:ascii="Times New Roman" w:hAnsi="Times New Roman" w:cs="Times New Roman"/>
          <w:sz w:val="20"/>
          <w:szCs w:val="20"/>
        </w:rPr>
        <w:t xml:space="preserve">. </w:t>
      </w:r>
      <w:r w:rsidRPr="00C92027">
        <w:rPr>
          <w:rFonts w:ascii="Times New Roman" w:hAnsi="Times New Roman" w:cs="Times New Roman"/>
          <w:sz w:val="20"/>
          <w:szCs w:val="20"/>
        </w:rPr>
        <w:lastRenderedPageBreak/>
        <w:t>Kemudian serapan pada daerah bilangan gelombang 1073,5 cm</w:t>
      </w:r>
      <w:r w:rsidRPr="00C92027">
        <w:rPr>
          <w:rFonts w:ascii="Times New Roman" w:hAnsi="Times New Roman" w:cs="Times New Roman"/>
          <w:sz w:val="20"/>
          <w:szCs w:val="20"/>
          <w:vertAlign w:val="superscript"/>
        </w:rPr>
        <w:t>-1</w:t>
      </w:r>
      <w:r w:rsidRPr="00C92027">
        <w:rPr>
          <w:rFonts w:ascii="Times New Roman" w:hAnsi="Times New Roman" w:cs="Times New Roman"/>
          <w:sz w:val="20"/>
          <w:szCs w:val="20"/>
        </w:rPr>
        <w:t xml:space="preserve"> merupakan serapan uluran dari gugus C-O. Sesuai dengan penelitian Akbar (2010) adanya gugus fungsi O-H, C=O, C=C aromatik, dan C-O menunjukkan bahwa isolat tersebut termasuk golongan flavonoid.</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Kuantifikasi Senyawa Flavonoid dan Fenolik Ekstrak Polar Daun Gamal KLU</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Hasil analisis terhadap larutan kuersetin (standar) didapatkan kurva baku dengan persamaan regresi linear y = 0,071x + 0,002 dengan harga koefisien korelasi (R</w:t>
      </w:r>
      <w:r w:rsidRPr="00C92027">
        <w:rPr>
          <w:rFonts w:ascii="Times New Roman" w:hAnsi="Times New Roman" w:cs="Times New Roman"/>
          <w:sz w:val="20"/>
          <w:szCs w:val="20"/>
          <w:vertAlign w:val="superscript"/>
        </w:rPr>
        <w:t>2</w:t>
      </w:r>
      <w:r w:rsidR="00BA3900">
        <w:rPr>
          <w:rFonts w:ascii="Times New Roman" w:hAnsi="Times New Roman" w:cs="Times New Roman"/>
          <w:sz w:val="20"/>
          <w:szCs w:val="20"/>
        </w:rPr>
        <w:t>) 0,995 (Gambar 1</w:t>
      </w:r>
      <w:r w:rsidR="00BA3900">
        <w:rPr>
          <w:rFonts w:ascii="Times New Roman" w:hAnsi="Times New Roman" w:cs="Times New Roman"/>
          <w:sz w:val="20"/>
          <w:szCs w:val="20"/>
          <w:lang w:val="en-US"/>
        </w:rPr>
        <w:t>8</w:t>
      </w:r>
      <w:r w:rsidRPr="00C92027">
        <w:rPr>
          <w:rFonts w:ascii="Times New Roman" w:hAnsi="Times New Roman" w:cs="Times New Roman"/>
          <w:sz w:val="20"/>
          <w:szCs w:val="20"/>
        </w:rPr>
        <w:t>). Anggraini (2008) mengungkapkan bahwa nilai R</w:t>
      </w:r>
      <w:r w:rsidRPr="00C92027">
        <w:rPr>
          <w:rFonts w:ascii="Times New Roman" w:hAnsi="Times New Roman" w:cs="Times New Roman"/>
          <w:sz w:val="20"/>
          <w:szCs w:val="20"/>
          <w:vertAlign w:val="superscript"/>
        </w:rPr>
        <w:t>2</w:t>
      </w:r>
      <w:r w:rsidRPr="00C92027">
        <w:rPr>
          <w:rFonts w:ascii="Times New Roman" w:hAnsi="Times New Roman" w:cs="Times New Roman"/>
          <w:sz w:val="20"/>
          <w:szCs w:val="20"/>
        </w:rPr>
        <w:t xml:space="preserve"> yang mendekati satu menunjukkan persamaan regresi tersebut adalah linear. Persamaan regresi linear menyatakan hubungan antara konsentrasi kuersetin dan absorbansi pada pengukuran menggunakan spektrofotometer UV-Vis (Sejati, 2012).</w:t>
      </w:r>
    </w:p>
    <w:p w:rsidR="00C1399D" w:rsidRPr="00C92027" w:rsidRDefault="00C1399D" w:rsidP="00E731B6">
      <w:pPr>
        <w:spacing w:line="240" w:lineRule="auto"/>
        <w:jc w:val="both"/>
        <w:rPr>
          <w:rFonts w:ascii="Times New Roman" w:hAnsi="Times New Roman" w:cs="Times New Roman"/>
          <w:sz w:val="20"/>
          <w:szCs w:val="20"/>
        </w:rPr>
      </w:pP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7C6B9557" wp14:editId="464D2C88">
            <wp:extent cx="2523528" cy="1800000"/>
            <wp:effectExtent l="19050" t="0" r="10122"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731B6" w:rsidRPr="00C92027" w:rsidRDefault="00BA3900" w:rsidP="00E731B6">
      <w:pPr>
        <w:spacing w:line="240" w:lineRule="auto"/>
        <w:ind w:left="1276" w:hanging="1276"/>
        <w:jc w:val="both"/>
        <w:rPr>
          <w:rFonts w:ascii="Times New Roman" w:hAnsi="Times New Roman" w:cs="Times New Roman"/>
          <w:sz w:val="20"/>
          <w:szCs w:val="20"/>
        </w:rPr>
      </w:pPr>
      <w:r>
        <w:rPr>
          <w:rFonts w:ascii="Times New Roman" w:hAnsi="Times New Roman" w:cs="Times New Roman"/>
          <w:sz w:val="20"/>
          <w:szCs w:val="20"/>
        </w:rPr>
        <w:t>Gambar 1</w:t>
      </w:r>
      <w:r>
        <w:rPr>
          <w:rFonts w:ascii="Times New Roman" w:hAnsi="Times New Roman" w:cs="Times New Roman"/>
          <w:sz w:val="20"/>
          <w:szCs w:val="20"/>
          <w:lang w:val="en-US"/>
        </w:rPr>
        <w:t>8</w:t>
      </w:r>
      <w:r w:rsidR="00C1399D" w:rsidRPr="00C92027">
        <w:rPr>
          <w:rFonts w:ascii="Times New Roman" w:hAnsi="Times New Roman" w:cs="Times New Roman"/>
          <w:sz w:val="20"/>
          <w:szCs w:val="20"/>
        </w:rPr>
        <w:t>. Kurva kalibrasi larutan standar kuersetin untuk penentuan kadar flavonoid</w:t>
      </w:r>
      <w:r w:rsidR="00E731B6" w:rsidRPr="00C92027">
        <w:rPr>
          <w:rFonts w:ascii="Times New Roman" w:hAnsi="Times New Roman" w:cs="Times New Roman"/>
          <w:sz w:val="20"/>
          <w:szCs w:val="20"/>
        </w:rPr>
        <w:t xml:space="preserve">. </w:t>
      </w:r>
    </w:p>
    <w:p w:rsidR="00C1399D" w:rsidRPr="00C92027" w:rsidRDefault="00E731B6"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Hasil perhitungan yang diperoleh dari nilai absorbansi sampel ke dalam persamaan kurva baku asam galat dapat dilihat pada </w:t>
      </w:r>
      <w:r w:rsidR="00C1399D" w:rsidRPr="00C92027">
        <w:rPr>
          <w:rFonts w:ascii="Times New Roman" w:hAnsi="Times New Roman" w:cs="Times New Roman"/>
          <w:sz w:val="20"/>
          <w:szCs w:val="20"/>
        </w:rPr>
        <w:t>Tabel 1.</w:t>
      </w:r>
    </w:p>
    <w:p w:rsidR="00C1399D" w:rsidRPr="00C92027" w:rsidRDefault="00C1399D"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Tabel 1. Kadar flavonoid ekstrak metanol dan air serbuk daun gamal KLU</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83"/>
        <w:gridCol w:w="1128"/>
        <w:gridCol w:w="1016"/>
        <w:gridCol w:w="1418"/>
      </w:tblGrid>
      <w:tr w:rsidR="00C1399D" w:rsidRPr="00C92027" w:rsidTr="005F09C3">
        <w:tc>
          <w:tcPr>
            <w:tcW w:w="851" w:type="dxa"/>
            <w:tcBorders>
              <w:bottom w:val="single" w:sz="4" w:space="0" w:color="000000" w:themeColor="text1"/>
            </w:tcBorders>
            <w:vAlign w:val="center"/>
          </w:tcPr>
          <w:p w:rsidR="00C1399D" w:rsidRPr="00C92027" w:rsidRDefault="00C1399D" w:rsidP="00C1399D">
            <w:pPr>
              <w:spacing w:line="240" w:lineRule="auto"/>
              <w:jc w:val="both"/>
              <w:rPr>
                <w:rFonts w:ascii="Times New Roman" w:hAnsi="Times New Roman" w:cs="Times New Roman"/>
                <w:sz w:val="20"/>
                <w:szCs w:val="20"/>
              </w:rPr>
            </w:pPr>
            <w:proofErr w:type="spellStart"/>
            <w:r w:rsidRPr="00C92027">
              <w:rPr>
                <w:rFonts w:ascii="Times New Roman" w:hAnsi="Times New Roman" w:cs="Times New Roman"/>
                <w:sz w:val="20"/>
                <w:szCs w:val="20"/>
              </w:rPr>
              <w:t>Ekstrak</w:t>
            </w:r>
            <w:proofErr w:type="spellEnd"/>
          </w:p>
        </w:tc>
        <w:tc>
          <w:tcPr>
            <w:tcW w:w="1036" w:type="dxa"/>
            <w:tcBorders>
              <w:bottom w:val="single" w:sz="4" w:space="0" w:color="000000" w:themeColor="text1"/>
            </w:tcBorders>
            <w:vAlign w:val="center"/>
          </w:tcPr>
          <w:p w:rsidR="00C1399D" w:rsidRPr="00C92027" w:rsidRDefault="00C1399D" w:rsidP="00C1399D">
            <w:pPr>
              <w:spacing w:line="240" w:lineRule="auto"/>
              <w:jc w:val="both"/>
              <w:rPr>
                <w:rFonts w:ascii="Times New Roman" w:hAnsi="Times New Roman" w:cs="Times New Roman"/>
                <w:sz w:val="20"/>
                <w:szCs w:val="20"/>
              </w:rPr>
            </w:pPr>
            <w:proofErr w:type="spellStart"/>
            <w:r w:rsidRPr="00C92027">
              <w:rPr>
                <w:rFonts w:ascii="Times New Roman" w:hAnsi="Times New Roman" w:cs="Times New Roman"/>
                <w:sz w:val="20"/>
                <w:szCs w:val="20"/>
              </w:rPr>
              <w:t>Absorbansi</w:t>
            </w:r>
            <w:proofErr w:type="spellEnd"/>
          </w:p>
        </w:tc>
        <w:tc>
          <w:tcPr>
            <w:tcW w:w="948" w:type="dxa"/>
            <w:tcBorders>
              <w:bottom w:val="single" w:sz="4" w:space="0" w:color="000000" w:themeColor="text1"/>
            </w:tcBorders>
            <w:vAlign w:val="center"/>
          </w:tcPr>
          <w:p w:rsidR="00C1399D" w:rsidRPr="00C92027" w:rsidRDefault="00C1399D"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Kadar flavonoid (mg/</w:t>
            </w:r>
            <w:r w:rsidRPr="00C92027">
              <w:rPr>
                <w:rFonts w:ascii="Times New Roman" w:hAnsi="Times New Roman" w:cs="Times New Roman"/>
                <w:sz w:val="20"/>
                <w:szCs w:val="20"/>
                <w:lang w:val="id-ID"/>
              </w:rPr>
              <w:t>L</w:t>
            </w:r>
            <w:r w:rsidRPr="00C92027">
              <w:rPr>
                <w:rFonts w:ascii="Times New Roman" w:hAnsi="Times New Roman" w:cs="Times New Roman"/>
                <w:sz w:val="20"/>
                <w:szCs w:val="20"/>
              </w:rPr>
              <w:t xml:space="preserve"> </w:t>
            </w:r>
            <w:proofErr w:type="spellStart"/>
            <w:r w:rsidRPr="00C92027">
              <w:rPr>
                <w:rFonts w:ascii="Times New Roman" w:hAnsi="Times New Roman" w:cs="Times New Roman"/>
                <w:sz w:val="20"/>
                <w:szCs w:val="20"/>
              </w:rPr>
              <w:t>kuersetin</w:t>
            </w:r>
            <w:proofErr w:type="spellEnd"/>
            <w:r w:rsidRPr="00C92027">
              <w:rPr>
                <w:rFonts w:ascii="Times New Roman" w:hAnsi="Times New Roman" w:cs="Times New Roman"/>
                <w:sz w:val="20"/>
                <w:szCs w:val="20"/>
              </w:rPr>
              <w:t>)</w:t>
            </w:r>
          </w:p>
        </w:tc>
        <w:tc>
          <w:tcPr>
            <w:tcW w:w="1418" w:type="dxa"/>
            <w:tcBorders>
              <w:bottom w:val="single" w:sz="4" w:space="0" w:color="000000" w:themeColor="text1"/>
            </w:tcBorders>
            <w:vAlign w:val="center"/>
          </w:tcPr>
          <w:p w:rsidR="00C1399D" w:rsidRPr="00C92027" w:rsidRDefault="00C1399D" w:rsidP="00C1399D">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Kadar rata-rata flavonoid (mg/</w:t>
            </w:r>
            <w:r w:rsidRPr="00C92027">
              <w:rPr>
                <w:rFonts w:ascii="Times New Roman" w:hAnsi="Times New Roman" w:cs="Times New Roman"/>
                <w:sz w:val="20"/>
                <w:szCs w:val="20"/>
                <w:lang w:val="id-ID"/>
              </w:rPr>
              <w:t>L</w:t>
            </w:r>
            <w:r w:rsidRPr="00C92027">
              <w:rPr>
                <w:rFonts w:ascii="Times New Roman" w:hAnsi="Times New Roman" w:cs="Times New Roman"/>
                <w:sz w:val="20"/>
                <w:szCs w:val="20"/>
              </w:rPr>
              <w:t xml:space="preserve"> </w:t>
            </w:r>
            <w:proofErr w:type="spellStart"/>
            <w:r w:rsidRPr="00C92027">
              <w:rPr>
                <w:rFonts w:ascii="Times New Roman" w:hAnsi="Times New Roman" w:cs="Times New Roman"/>
                <w:sz w:val="20"/>
                <w:szCs w:val="20"/>
              </w:rPr>
              <w:t>kuersetin</w:t>
            </w:r>
            <w:proofErr w:type="spellEnd"/>
            <w:r w:rsidRPr="00C92027">
              <w:rPr>
                <w:rFonts w:ascii="Times New Roman" w:hAnsi="Times New Roman" w:cs="Times New Roman"/>
                <w:sz w:val="20"/>
                <w:szCs w:val="20"/>
              </w:rPr>
              <w:t xml:space="preserve"> ± </w:t>
            </w:r>
            <w:proofErr w:type="spellStart"/>
            <w:r w:rsidRPr="00C92027">
              <w:rPr>
                <w:rFonts w:ascii="Times New Roman" w:hAnsi="Times New Roman" w:cs="Times New Roman"/>
                <w:sz w:val="20"/>
                <w:szCs w:val="20"/>
              </w:rPr>
              <w:t>sd</w:t>
            </w:r>
            <w:proofErr w:type="spellEnd"/>
            <w:r w:rsidRPr="00C92027">
              <w:rPr>
                <w:rFonts w:ascii="Times New Roman" w:hAnsi="Times New Roman" w:cs="Times New Roman"/>
                <w:sz w:val="20"/>
                <w:szCs w:val="20"/>
              </w:rPr>
              <w:t>)</w:t>
            </w:r>
          </w:p>
        </w:tc>
      </w:tr>
      <w:tr w:rsidR="00C1399D" w:rsidRPr="00C92027" w:rsidTr="005F09C3">
        <w:tc>
          <w:tcPr>
            <w:tcW w:w="851" w:type="dxa"/>
            <w:tcBorders>
              <w:bottom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proofErr w:type="spellStart"/>
            <w:r w:rsidRPr="00C92027">
              <w:rPr>
                <w:rFonts w:ascii="Times New Roman" w:hAnsi="Times New Roman" w:cs="Times New Roman"/>
                <w:sz w:val="20"/>
                <w:szCs w:val="20"/>
              </w:rPr>
              <w:t>Metanol</w:t>
            </w:r>
            <w:proofErr w:type="spellEnd"/>
          </w:p>
        </w:tc>
        <w:tc>
          <w:tcPr>
            <w:tcW w:w="1036" w:type="dxa"/>
            <w:tcBorders>
              <w:bottom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0,2803</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0,2258</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0,3189</w:t>
            </w:r>
          </w:p>
        </w:tc>
        <w:tc>
          <w:tcPr>
            <w:tcW w:w="948" w:type="dxa"/>
            <w:tcBorders>
              <w:bottom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3,9</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3,1</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4,4</w:t>
            </w:r>
          </w:p>
        </w:tc>
        <w:tc>
          <w:tcPr>
            <w:tcW w:w="1418" w:type="dxa"/>
            <w:tcBorders>
              <w:bottom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3,8</w:t>
            </w:r>
            <w:r w:rsidRPr="00C92027">
              <w:rPr>
                <w:rFonts w:ascii="Times New Roman" w:hAnsi="Times New Roman" w:cs="Times New Roman"/>
                <w:sz w:val="20"/>
                <w:szCs w:val="20"/>
                <w:lang w:val="id-ID"/>
              </w:rPr>
              <w:t>0</w:t>
            </w:r>
            <w:r w:rsidRPr="00C92027">
              <w:rPr>
                <w:rFonts w:ascii="Times New Roman" w:hAnsi="Times New Roman" w:cs="Times New Roman"/>
                <w:sz w:val="20"/>
                <w:szCs w:val="20"/>
              </w:rPr>
              <w:t xml:space="preserve"> ± 0,6557</w:t>
            </w:r>
          </w:p>
        </w:tc>
      </w:tr>
      <w:tr w:rsidR="00C1399D" w:rsidRPr="00C92027" w:rsidTr="005F09C3">
        <w:tc>
          <w:tcPr>
            <w:tcW w:w="851" w:type="dxa"/>
            <w:tcBorders>
              <w:top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Air</w:t>
            </w:r>
          </w:p>
        </w:tc>
        <w:tc>
          <w:tcPr>
            <w:tcW w:w="1036" w:type="dxa"/>
            <w:tcBorders>
              <w:top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0,4369</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0,4379</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0,4282</w:t>
            </w:r>
          </w:p>
        </w:tc>
        <w:tc>
          <w:tcPr>
            <w:tcW w:w="948" w:type="dxa"/>
            <w:tcBorders>
              <w:top w:val="nil"/>
            </w:tcBorders>
            <w:vAlign w:val="center"/>
          </w:tcPr>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6,1</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6,1</w:t>
            </w:r>
          </w:p>
          <w:p w:rsidR="00C1399D" w:rsidRPr="00C92027" w:rsidRDefault="00C1399D" w:rsidP="005F09C3">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6,0</w:t>
            </w:r>
          </w:p>
        </w:tc>
        <w:tc>
          <w:tcPr>
            <w:tcW w:w="1418" w:type="dxa"/>
            <w:tcBorders>
              <w:top w:val="nil"/>
            </w:tcBorders>
            <w:vAlign w:val="center"/>
          </w:tcPr>
          <w:p w:rsidR="00C1399D" w:rsidRPr="00C92027" w:rsidRDefault="00C1399D" w:rsidP="005F09C3">
            <w:pPr>
              <w:spacing w:line="240" w:lineRule="auto"/>
              <w:jc w:val="center"/>
              <w:rPr>
                <w:rFonts w:ascii="Times New Roman" w:hAnsi="Times New Roman" w:cs="Times New Roman"/>
                <w:color w:val="000000"/>
                <w:sz w:val="20"/>
                <w:szCs w:val="20"/>
              </w:rPr>
            </w:pPr>
            <w:r w:rsidRPr="00C92027">
              <w:rPr>
                <w:rFonts w:ascii="Times New Roman" w:hAnsi="Times New Roman" w:cs="Times New Roman"/>
                <w:color w:val="000000"/>
                <w:sz w:val="20"/>
                <w:szCs w:val="20"/>
              </w:rPr>
              <w:t>6,07 ± 0,0577</w:t>
            </w:r>
          </w:p>
          <w:p w:rsidR="00C1399D" w:rsidRPr="00C92027" w:rsidRDefault="00C1399D" w:rsidP="005F09C3">
            <w:pPr>
              <w:spacing w:line="240" w:lineRule="auto"/>
              <w:jc w:val="center"/>
              <w:rPr>
                <w:rFonts w:ascii="Times New Roman" w:hAnsi="Times New Roman" w:cs="Times New Roman"/>
                <w:sz w:val="20"/>
                <w:szCs w:val="20"/>
              </w:rPr>
            </w:pPr>
          </w:p>
        </w:tc>
      </w:tr>
    </w:tbl>
    <w:p w:rsidR="00CA0A91" w:rsidRPr="00C92027" w:rsidRDefault="00CA0A91" w:rsidP="00C1399D">
      <w:pPr>
        <w:spacing w:line="240" w:lineRule="auto"/>
        <w:jc w:val="both"/>
        <w:rPr>
          <w:rFonts w:ascii="Times New Roman" w:hAnsi="Times New Roman" w:cs="Times New Roman"/>
          <w:sz w:val="20"/>
          <w:szCs w:val="20"/>
        </w:rPr>
      </w:pP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Kadar flavonoid dari berbagai tanaman dapat dihitung berdasarkan nilai absorbansi yang terbaca pada spektrofotometer UV-Vis (Neldawati dkk, 2013). </w:t>
      </w:r>
      <w:r w:rsidRPr="00C92027">
        <w:rPr>
          <w:rFonts w:ascii="Times New Roman" w:hAnsi="Times New Roman" w:cs="Times New Roman"/>
          <w:sz w:val="20"/>
          <w:szCs w:val="20"/>
        </w:rPr>
        <w:lastRenderedPageBreak/>
        <w:t>Hasil perhitungan yang telah didapatkan yaitu kadar flavonoid dari ekstrak metanol dan air serbuk daun gamal KLU memiliki jumlah yang berbeda. Kadar flavonoid paling tinggi terdapat pada ekstrak air. Perbedaan kadar flavonoid ekstrak dapat disebabkan karena interaksi yang terjadi antara pelarut dan senyawa flavonoid. Flavonoid yang masih terikat dengan molekul gula yang bersifat polar akan cenderung lebih larut dengan pelarut air karena glikosida yang terikat tersebut memiliki kelarutan yang baik dalam air (Yulistian dkk, 2015).</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Penentuan kadar flavonoid dari ekstrak daun gamal menggunakan metode Folin Ciocalteu. Penentuan kurva baku asam galat dilakukan dengan membuat 5 larutan standar yang dibaca absorbansinya pada panjang gelombang 747 nm. Hasil analisis terhadap larutan asam galat didapatkan kurva baku dengan persamaan regresi linear y = 0,040x + 0,002 dengan R</w:t>
      </w:r>
      <w:r w:rsidRPr="00C92027">
        <w:rPr>
          <w:rFonts w:ascii="Times New Roman" w:hAnsi="Times New Roman" w:cs="Times New Roman"/>
          <w:sz w:val="20"/>
          <w:szCs w:val="20"/>
          <w:vertAlign w:val="superscript"/>
        </w:rPr>
        <w:t>2</w:t>
      </w:r>
      <w:r w:rsidR="00BA3900">
        <w:rPr>
          <w:rFonts w:ascii="Times New Roman" w:hAnsi="Times New Roman" w:cs="Times New Roman"/>
          <w:sz w:val="20"/>
          <w:szCs w:val="20"/>
        </w:rPr>
        <w:t xml:space="preserve"> 0,999 (Gambar </w:t>
      </w:r>
      <w:r w:rsidR="00BA3900">
        <w:rPr>
          <w:rFonts w:ascii="Times New Roman" w:hAnsi="Times New Roman" w:cs="Times New Roman"/>
          <w:sz w:val="20"/>
          <w:szCs w:val="20"/>
          <w:lang w:val="en-US"/>
        </w:rPr>
        <w:t>19</w:t>
      </w:r>
      <w:r w:rsidRPr="00C92027">
        <w:rPr>
          <w:rFonts w:ascii="Times New Roman" w:hAnsi="Times New Roman" w:cs="Times New Roman"/>
          <w:sz w:val="20"/>
          <w:szCs w:val="20"/>
        </w:rPr>
        <w:t>).</w:t>
      </w:r>
      <w:r w:rsidRPr="00C92027">
        <w:rPr>
          <w:rFonts w:ascii="Times New Roman" w:hAnsi="Times New Roman" w:cs="Times New Roman"/>
          <w:sz w:val="20"/>
          <w:szCs w:val="20"/>
        </w:rPr>
        <w:br/>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19B235E6" wp14:editId="64CA7FE2">
            <wp:extent cx="2523529" cy="1800000"/>
            <wp:effectExtent l="19050" t="0" r="10121"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83BDB" w:rsidRPr="00C92027" w:rsidRDefault="00BA3900" w:rsidP="00E731B6">
      <w:pPr>
        <w:spacing w:line="240" w:lineRule="auto"/>
        <w:ind w:left="1134" w:hanging="1134"/>
        <w:jc w:val="both"/>
        <w:rPr>
          <w:rFonts w:ascii="Times New Roman" w:hAnsi="Times New Roman" w:cs="Times New Roman"/>
          <w:sz w:val="20"/>
          <w:szCs w:val="20"/>
        </w:rPr>
      </w:pPr>
      <w:r>
        <w:rPr>
          <w:rFonts w:ascii="Times New Roman" w:hAnsi="Times New Roman" w:cs="Times New Roman"/>
          <w:sz w:val="20"/>
          <w:szCs w:val="20"/>
        </w:rPr>
        <w:t xml:space="preserve">Gambar </w:t>
      </w:r>
      <w:r>
        <w:rPr>
          <w:rFonts w:ascii="Times New Roman" w:hAnsi="Times New Roman" w:cs="Times New Roman"/>
          <w:sz w:val="20"/>
          <w:szCs w:val="20"/>
          <w:lang w:val="en-US"/>
        </w:rPr>
        <w:t>19</w:t>
      </w:r>
      <w:r w:rsidR="00C1399D" w:rsidRPr="00C92027">
        <w:rPr>
          <w:rFonts w:ascii="Times New Roman" w:hAnsi="Times New Roman" w:cs="Times New Roman"/>
          <w:sz w:val="20"/>
          <w:szCs w:val="20"/>
        </w:rPr>
        <w:t>. Kurva kalibrasi larutan standar asam galat untuk penentuan kadar fenolik</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Hasil perhitungan yang diperoleh dari nilai absorbansi sampel ke dalam persamaan kurva baku asam galat dapat dilihat pada Tabel 2.</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Tabel 2. Kadar fenolik ekstrak metanol dan air serbuk daun gamal KLU</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883"/>
        <w:gridCol w:w="1128"/>
        <w:gridCol w:w="1077"/>
        <w:gridCol w:w="1392"/>
      </w:tblGrid>
      <w:tr w:rsidR="00C1399D" w:rsidRPr="00C92027" w:rsidTr="00283BDB">
        <w:tc>
          <w:tcPr>
            <w:tcW w:w="851" w:type="dxa"/>
            <w:tcBorders>
              <w:bottom w:val="single" w:sz="4" w:space="0" w:color="000000" w:themeColor="text1"/>
            </w:tcBorders>
            <w:vAlign w:val="center"/>
          </w:tcPr>
          <w:p w:rsidR="00C1399D" w:rsidRPr="00C92027" w:rsidRDefault="00C1399D" w:rsidP="00E731B6">
            <w:pPr>
              <w:spacing w:line="240" w:lineRule="auto"/>
              <w:jc w:val="both"/>
              <w:rPr>
                <w:rFonts w:ascii="Times New Roman" w:hAnsi="Times New Roman" w:cs="Times New Roman"/>
                <w:sz w:val="20"/>
                <w:szCs w:val="20"/>
              </w:rPr>
            </w:pPr>
            <w:proofErr w:type="spellStart"/>
            <w:r w:rsidRPr="00C92027">
              <w:rPr>
                <w:rFonts w:ascii="Times New Roman" w:hAnsi="Times New Roman" w:cs="Times New Roman"/>
                <w:sz w:val="20"/>
                <w:szCs w:val="20"/>
              </w:rPr>
              <w:t>Ekstrak</w:t>
            </w:r>
            <w:proofErr w:type="spellEnd"/>
          </w:p>
        </w:tc>
        <w:tc>
          <w:tcPr>
            <w:tcW w:w="1036" w:type="dxa"/>
            <w:tcBorders>
              <w:bottom w:val="single" w:sz="4" w:space="0" w:color="000000" w:themeColor="text1"/>
            </w:tcBorders>
            <w:vAlign w:val="center"/>
          </w:tcPr>
          <w:p w:rsidR="00C1399D" w:rsidRPr="00C92027" w:rsidRDefault="00C1399D" w:rsidP="00E731B6">
            <w:pPr>
              <w:spacing w:line="240" w:lineRule="auto"/>
              <w:jc w:val="both"/>
              <w:rPr>
                <w:rFonts w:ascii="Times New Roman" w:hAnsi="Times New Roman" w:cs="Times New Roman"/>
                <w:sz w:val="20"/>
                <w:szCs w:val="20"/>
              </w:rPr>
            </w:pPr>
            <w:proofErr w:type="spellStart"/>
            <w:r w:rsidRPr="00C92027">
              <w:rPr>
                <w:rFonts w:ascii="Times New Roman" w:hAnsi="Times New Roman" w:cs="Times New Roman"/>
                <w:sz w:val="20"/>
                <w:szCs w:val="20"/>
              </w:rPr>
              <w:t>Absorbansi</w:t>
            </w:r>
            <w:proofErr w:type="spellEnd"/>
          </w:p>
        </w:tc>
        <w:tc>
          <w:tcPr>
            <w:tcW w:w="1090" w:type="dxa"/>
            <w:tcBorders>
              <w:bottom w:val="single" w:sz="4" w:space="0" w:color="000000" w:themeColor="text1"/>
            </w:tcBorders>
            <w:vAlign w:val="center"/>
          </w:tcPr>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Kadar </w:t>
            </w:r>
            <w:proofErr w:type="spellStart"/>
            <w:r w:rsidRPr="00C92027">
              <w:rPr>
                <w:rFonts w:ascii="Times New Roman" w:hAnsi="Times New Roman" w:cs="Times New Roman"/>
                <w:sz w:val="20"/>
                <w:szCs w:val="20"/>
              </w:rPr>
              <w:t>fenolik</w:t>
            </w:r>
            <w:proofErr w:type="spellEnd"/>
            <w:r w:rsidRPr="00C92027">
              <w:rPr>
                <w:rFonts w:ascii="Times New Roman" w:hAnsi="Times New Roman" w:cs="Times New Roman"/>
                <w:sz w:val="20"/>
                <w:szCs w:val="20"/>
              </w:rPr>
              <w:t xml:space="preserve"> (mg/</w:t>
            </w:r>
            <w:r w:rsidRPr="00C92027">
              <w:rPr>
                <w:rFonts w:ascii="Times New Roman" w:hAnsi="Times New Roman" w:cs="Times New Roman"/>
                <w:sz w:val="20"/>
                <w:szCs w:val="20"/>
                <w:lang w:val="id-ID"/>
              </w:rPr>
              <w:t>L</w:t>
            </w:r>
            <w:r w:rsidR="005F09C3" w:rsidRPr="00C92027">
              <w:rPr>
                <w:rFonts w:ascii="Times New Roman" w:hAnsi="Times New Roman" w:cs="Times New Roman"/>
                <w:sz w:val="20"/>
                <w:szCs w:val="20"/>
                <w:lang w:val="id-ID"/>
              </w:rPr>
              <w:t xml:space="preserve"> </w:t>
            </w:r>
            <w:proofErr w:type="spellStart"/>
            <w:r w:rsidRPr="00C92027">
              <w:rPr>
                <w:rFonts w:ascii="Times New Roman" w:hAnsi="Times New Roman" w:cs="Times New Roman"/>
                <w:sz w:val="20"/>
                <w:szCs w:val="20"/>
              </w:rPr>
              <w:t>asam</w:t>
            </w:r>
            <w:proofErr w:type="spellEnd"/>
            <w:r w:rsidRPr="00C92027">
              <w:rPr>
                <w:rFonts w:ascii="Times New Roman" w:hAnsi="Times New Roman" w:cs="Times New Roman"/>
                <w:sz w:val="20"/>
                <w:szCs w:val="20"/>
              </w:rPr>
              <w:t xml:space="preserve"> </w:t>
            </w:r>
            <w:proofErr w:type="spellStart"/>
            <w:r w:rsidRPr="00C92027">
              <w:rPr>
                <w:rFonts w:ascii="Times New Roman" w:hAnsi="Times New Roman" w:cs="Times New Roman"/>
                <w:sz w:val="20"/>
                <w:szCs w:val="20"/>
              </w:rPr>
              <w:t>galat</w:t>
            </w:r>
            <w:proofErr w:type="spellEnd"/>
            <w:r w:rsidRPr="00C92027">
              <w:rPr>
                <w:rFonts w:ascii="Times New Roman" w:hAnsi="Times New Roman" w:cs="Times New Roman"/>
                <w:sz w:val="20"/>
                <w:szCs w:val="20"/>
              </w:rPr>
              <w:t>)</w:t>
            </w:r>
          </w:p>
        </w:tc>
        <w:tc>
          <w:tcPr>
            <w:tcW w:w="1418" w:type="dxa"/>
            <w:tcBorders>
              <w:bottom w:val="single" w:sz="4" w:space="0" w:color="000000" w:themeColor="text1"/>
            </w:tcBorders>
            <w:vAlign w:val="center"/>
          </w:tcPr>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Kadar rata-rata </w:t>
            </w:r>
            <w:proofErr w:type="spellStart"/>
            <w:r w:rsidRPr="00C92027">
              <w:rPr>
                <w:rFonts w:ascii="Times New Roman" w:hAnsi="Times New Roman" w:cs="Times New Roman"/>
                <w:sz w:val="20"/>
                <w:szCs w:val="20"/>
              </w:rPr>
              <w:t>fenolik</w:t>
            </w:r>
            <w:proofErr w:type="spellEnd"/>
            <w:r w:rsidRPr="00C92027">
              <w:rPr>
                <w:rFonts w:ascii="Times New Roman" w:hAnsi="Times New Roman" w:cs="Times New Roman"/>
                <w:sz w:val="20"/>
                <w:szCs w:val="20"/>
              </w:rPr>
              <w:t xml:space="preserve"> (mg/</w:t>
            </w:r>
            <w:r w:rsidRPr="00C92027">
              <w:rPr>
                <w:rFonts w:ascii="Times New Roman" w:hAnsi="Times New Roman" w:cs="Times New Roman"/>
                <w:sz w:val="20"/>
                <w:szCs w:val="20"/>
                <w:lang w:val="id-ID"/>
              </w:rPr>
              <w:t>L</w:t>
            </w:r>
            <w:r w:rsidRPr="00C92027">
              <w:rPr>
                <w:rFonts w:ascii="Times New Roman" w:hAnsi="Times New Roman" w:cs="Times New Roman"/>
                <w:sz w:val="20"/>
                <w:szCs w:val="20"/>
              </w:rPr>
              <w:t xml:space="preserve"> </w:t>
            </w:r>
            <w:proofErr w:type="spellStart"/>
            <w:r w:rsidRPr="00C92027">
              <w:rPr>
                <w:rFonts w:ascii="Times New Roman" w:hAnsi="Times New Roman" w:cs="Times New Roman"/>
                <w:sz w:val="20"/>
                <w:szCs w:val="20"/>
              </w:rPr>
              <w:t>asam</w:t>
            </w:r>
            <w:proofErr w:type="spellEnd"/>
            <w:r w:rsidRPr="00C92027">
              <w:rPr>
                <w:rFonts w:ascii="Times New Roman" w:hAnsi="Times New Roman" w:cs="Times New Roman"/>
                <w:sz w:val="20"/>
                <w:szCs w:val="20"/>
              </w:rPr>
              <w:t xml:space="preserve"> </w:t>
            </w:r>
            <w:proofErr w:type="spellStart"/>
            <w:r w:rsidRPr="00C92027">
              <w:rPr>
                <w:rFonts w:ascii="Times New Roman" w:hAnsi="Times New Roman" w:cs="Times New Roman"/>
                <w:sz w:val="20"/>
                <w:szCs w:val="20"/>
              </w:rPr>
              <w:t>galat</w:t>
            </w:r>
            <w:proofErr w:type="spellEnd"/>
            <w:r w:rsidRPr="00C92027">
              <w:rPr>
                <w:rFonts w:ascii="Times New Roman" w:hAnsi="Times New Roman" w:cs="Times New Roman"/>
                <w:sz w:val="20"/>
                <w:szCs w:val="20"/>
              </w:rPr>
              <w:t xml:space="preserve"> ± </w:t>
            </w:r>
            <w:proofErr w:type="spellStart"/>
            <w:r w:rsidRPr="00C92027">
              <w:rPr>
                <w:rFonts w:ascii="Times New Roman" w:hAnsi="Times New Roman" w:cs="Times New Roman"/>
                <w:sz w:val="20"/>
                <w:szCs w:val="20"/>
              </w:rPr>
              <w:t>sd</w:t>
            </w:r>
            <w:proofErr w:type="spellEnd"/>
            <w:r w:rsidRPr="00C92027">
              <w:rPr>
                <w:rFonts w:ascii="Times New Roman" w:hAnsi="Times New Roman" w:cs="Times New Roman"/>
                <w:sz w:val="20"/>
                <w:szCs w:val="20"/>
              </w:rPr>
              <w:t>)</w:t>
            </w:r>
          </w:p>
        </w:tc>
      </w:tr>
      <w:tr w:rsidR="00C1399D" w:rsidRPr="00C92027" w:rsidTr="00283BDB">
        <w:tc>
          <w:tcPr>
            <w:tcW w:w="851" w:type="dxa"/>
            <w:tcBorders>
              <w:bottom w:val="nil"/>
            </w:tcBorders>
            <w:vAlign w:val="center"/>
          </w:tcPr>
          <w:p w:rsidR="00C1399D" w:rsidRPr="00C92027" w:rsidRDefault="00C1399D" w:rsidP="00E731B6">
            <w:pPr>
              <w:spacing w:line="240" w:lineRule="auto"/>
              <w:jc w:val="center"/>
              <w:rPr>
                <w:rFonts w:ascii="Times New Roman" w:hAnsi="Times New Roman" w:cs="Times New Roman"/>
                <w:sz w:val="20"/>
                <w:szCs w:val="20"/>
              </w:rPr>
            </w:pPr>
            <w:proofErr w:type="spellStart"/>
            <w:r w:rsidRPr="00C92027">
              <w:rPr>
                <w:rFonts w:ascii="Times New Roman" w:hAnsi="Times New Roman" w:cs="Times New Roman"/>
                <w:sz w:val="20"/>
                <w:szCs w:val="20"/>
              </w:rPr>
              <w:t>Metanol</w:t>
            </w:r>
            <w:proofErr w:type="spellEnd"/>
          </w:p>
        </w:tc>
        <w:tc>
          <w:tcPr>
            <w:tcW w:w="1036" w:type="dxa"/>
            <w:tcBorders>
              <w:bottom w:val="nil"/>
            </w:tcBorders>
            <w:vAlign w:val="center"/>
          </w:tcPr>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0,1372</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0,1369</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0,1388</w:t>
            </w:r>
          </w:p>
        </w:tc>
        <w:tc>
          <w:tcPr>
            <w:tcW w:w="1090" w:type="dxa"/>
            <w:tcBorders>
              <w:bottom w:val="nil"/>
            </w:tcBorders>
            <w:vAlign w:val="center"/>
          </w:tcPr>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3,3</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3,3</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3,3</w:t>
            </w:r>
          </w:p>
        </w:tc>
        <w:tc>
          <w:tcPr>
            <w:tcW w:w="1418" w:type="dxa"/>
            <w:tcBorders>
              <w:bottom w:val="nil"/>
            </w:tcBorders>
            <w:vAlign w:val="center"/>
          </w:tcPr>
          <w:p w:rsidR="00C1399D" w:rsidRPr="00C92027" w:rsidRDefault="00C1399D" w:rsidP="00E731B6">
            <w:pPr>
              <w:spacing w:line="240" w:lineRule="auto"/>
              <w:jc w:val="center"/>
              <w:rPr>
                <w:rFonts w:ascii="Times New Roman" w:hAnsi="Times New Roman" w:cs="Times New Roman"/>
                <w:sz w:val="20"/>
                <w:szCs w:val="20"/>
                <w:lang w:val="id-ID"/>
              </w:rPr>
            </w:pPr>
            <w:r w:rsidRPr="00C92027">
              <w:rPr>
                <w:rFonts w:ascii="Times New Roman" w:hAnsi="Times New Roman" w:cs="Times New Roman"/>
                <w:sz w:val="20"/>
                <w:szCs w:val="20"/>
              </w:rPr>
              <w:t>3,3</w:t>
            </w:r>
            <w:r w:rsidRPr="00C92027">
              <w:rPr>
                <w:rFonts w:ascii="Times New Roman" w:hAnsi="Times New Roman" w:cs="Times New Roman"/>
                <w:sz w:val="20"/>
                <w:szCs w:val="20"/>
                <w:lang w:val="id-ID"/>
              </w:rPr>
              <w:t>0</w:t>
            </w:r>
            <w:r w:rsidRPr="00C92027">
              <w:rPr>
                <w:rFonts w:ascii="Times New Roman" w:hAnsi="Times New Roman" w:cs="Times New Roman"/>
                <w:sz w:val="20"/>
                <w:szCs w:val="20"/>
              </w:rPr>
              <w:t xml:space="preserve"> ± 0,000</w:t>
            </w:r>
            <w:r w:rsidRPr="00C92027">
              <w:rPr>
                <w:rFonts w:ascii="Times New Roman" w:hAnsi="Times New Roman" w:cs="Times New Roman"/>
                <w:sz w:val="20"/>
                <w:szCs w:val="20"/>
                <w:lang w:val="id-ID"/>
              </w:rPr>
              <w:t>0</w:t>
            </w:r>
          </w:p>
        </w:tc>
      </w:tr>
      <w:tr w:rsidR="00C1399D" w:rsidRPr="00C92027" w:rsidTr="00283BDB">
        <w:tc>
          <w:tcPr>
            <w:tcW w:w="851" w:type="dxa"/>
            <w:tcBorders>
              <w:top w:val="nil"/>
            </w:tcBorders>
            <w:vAlign w:val="center"/>
          </w:tcPr>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Air</w:t>
            </w:r>
          </w:p>
        </w:tc>
        <w:tc>
          <w:tcPr>
            <w:tcW w:w="1036" w:type="dxa"/>
            <w:tcBorders>
              <w:top w:val="nil"/>
            </w:tcBorders>
            <w:vAlign w:val="center"/>
          </w:tcPr>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0,1157</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0,1186</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0,1122</w:t>
            </w:r>
          </w:p>
        </w:tc>
        <w:tc>
          <w:tcPr>
            <w:tcW w:w="1090" w:type="dxa"/>
            <w:tcBorders>
              <w:top w:val="nil"/>
            </w:tcBorders>
            <w:vAlign w:val="center"/>
          </w:tcPr>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2,8</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2,8</w:t>
            </w:r>
          </w:p>
          <w:p w:rsidR="00C1399D" w:rsidRPr="00C92027" w:rsidRDefault="00C1399D" w:rsidP="00E731B6">
            <w:pPr>
              <w:spacing w:line="240" w:lineRule="auto"/>
              <w:jc w:val="center"/>
              <w:rPr>
                <w:rFonts w:ascii="Times New Roman" w:hAnsi="Times New Roman" w:cs="Times New Roman"/>
                <w:sz w:val="20"/>
                <w:szCs w:val="20"/>
              </w:rPr>
            </w:pPr>
            <w:r w:rsidRPr="00C92027">
              <w:rPr>
                <w:rFonts w:ascii="Times New Roman" w:hAnsi="Times New Roman" w:cs="Times New Roman"/>
                <w:sz w:val="20"/>
                <w:szCs w:val="20"/>
              </w:rPr>
              <w:t>2,7</w:t>
            </w:r>
          </w:p>
        </w:tc>
        <w:tc>
          <w:tcPr>
            <w:tcW w:w="1418" w:type="dxa"/>
            <w:tcBorders>
              <w:top w:val="nil"/>
            </w:tcBorders>
            <w:vAlign w:val="center"/>
          </w:tcPr>
          <w:p w:rsidR="00C1399D" w:rsidRPr="00C92027" w:rsidRDefault="00C1399D" w:rsidP="00E731B6">
            <w:pPr>
              <w:spacing w:line="240" w:lineRule="auto"/>
              <w:jc w:val="center"/>
              <w:rPr>
                <w:rFonts w:ascii="Times New Roman" w:hAnsi="Times New Roman" w:cs="Times New Roman"/>
                <w:color w:val="000000"/>
                <w:sz w:val="20"/>
                <w:szCs w:val="20"/>
              </w:rPr>
            </w:pPr>
            <w:r w:rsidRPr="00C92027">
              <w:rPr>
                <w:rFonts w:ascii="Times New Roman" w:hAnsi="Times New Roman" w:cs="Times New Roman"/>
                <w:color w:val="000000"/>
                <w:sz w:val="20"/>
                <w:szCs w:val="20"/>
              </w:rPr>
              <w:t>2,76 ± 0,0577</w:t>
            </w:r>
          </w:p>
          <w:p w:rsidR="00C1399D" w:rsidRPr="00C92027" w:rsidRDefault="00C1399D" w:rsidP="00E731B6">
            <w:pPr>
              <w:spacing w:line="240" w:lineRule="auto"/>
              <w:jc w:val="center"/>
              <w:rPr>
                <w:rFonts w:ascii="Times New Roman" w:hAnsi="Times New Roman" w:cs="Times New Roman"/>
                <w:sz w:val="20"/>
                <w:szCs w:val="20"/>
              </w:rPr>
            </w:pPr>
          </w:p>
        </w:tc>
      </w:tr>
    </w:tbl>
    <w:p w:rsidR="00283BDB" w:rsidRPr="00C92027" w:rsidRDefault="00283BDB" w:rsidP="00E731B6">
      <w:pPr>
        <w:spacing w:line="240" w:lineRule="auto"/>
        <w:jc w:val="both"/>
        <w:rPr>
          <w:rFonts w:ascii="Times New Roman" w:hAnsi="Times New Roman" w:cs="Times New Roman"/>
          <w:sz w:val="20"/>
          <w:szCs w:val="20"/>
        </w:rPr>
      </w:pP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Hasil perhitungan kadar fenolik ekstrak serbuk daun gamal yaitu ekstrak metanol memiliki kadar fenolik lebih tinggi dibandingkan dengan ekstrak air. Kadar </w:t>
      </w:r>
      <w:r w:rsidRPr="00C92027">
        <w:rPr>
          <w:rFonts w:ascii="Times New Roman" w:hAnsi="Times New Roman" w:cs="Times New Roman"/>
          <w:sz w:val="20"/>
          <w:szCs w:val="20"/>
        </w:rPr>
        <w:lastRenderedPageBreak/>
        <w:t>fenolik ekstrak akan berbeda sesuai dengan pelarut yang digunakan. Banyaknya senyawa fenol yang larut dipengaruhi oleh kepolaran pelarut. Senyawa yang bersifat polar akan cenderung larut pada pelarut polar, begitu pula dengan senyawa non polar maka akan larut dengan pelarut non polar (Suryani dkk, 2016).</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 xml:space="preserve">Bioassay Fraksi Aktif terhadap Hama </w:t>
      </w:r>
      <w:r w:rsidRPr="00C92027">
        <w:rPr>
          <w:rFonts w:ascii="Times New Roman" w:hAnsi="Times New Roman" w:cs="Times New Roman"/>
          <w:b/>
          <w:i/>
          <w:sz w:val="20"/>
          <w:szCs w:val="20"/>
        </w:rPr>
        <w:t>Planococcus minor</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1. Bioassay Ekstrak Kasar Metanol dan Air</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Hasil perhitungan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dengan menggunakan analisis probit dari ekstrak kasar metanol serbuk daun gamal KLU</w:t>
      </w:r>
      <w:r w:rsidR="00BA3900">
        <w:rPr>
          <w:rFonts w:ascii="Times New Roman" w:hAnsi="Times New Roman" w:cs="Times New Roman"/>
          <w:sz w:val="20"/>
          <w:szCs w:val="20"/>
        </w:rPr>
        <w:t xml:space="preserve"> diperoleh nilai sebesar 0,05%</w:t>
      </w:r>
      <w:r w:rsidR="00BA3900">
        <w:rPr>
          <w:rFonts w:ascii="Times New Roman" w:hAnsi="Times New Roman" w:cs="Times New Roman"/>
          <w:sz w:val="20"/>
          <w:szCs w:val="20"/>
          <w:lang w:val="en-US"/>
        </w:rPr>
        <w:t xml:space="preserve"> </w:t>
      </w:r>
      <w:r w:rsidRPr="00C92027">
        <w:rPr>
          <w:rFonts w:ascii="Times New Roman" w:hAnsi="Times New Roman" w:cs="Times New Roman"/>
          <w:sz w:val="20"/>
          <w:szCs w:val="20"/>
        </w:rPr>
        <w:t>dan ekstrak kasar air serb</w:t>
      </w:r>
      <w:r w:rsidR="00BA3900">
        <w:rPr>
          <w:rFonts w:ascii="Times New Roman" w:hAnsi="Times New Roman" w:cs="Times New Roman"/>
          <w:sz w:val="20"/>
          <w:szCs w:val="20"/>
        </w:rPr>
        <w:t>uk daun gamal KLU sebesar 0,11%</w:t>
      </w:r>
      <w:r w:rsidR="00BA3900">
        <w:rPr>
          <w:rFonts w:ascii="Times New Roman" w:hAnsi="Times New Roman" w:cs="Times New Roman"/>
          <w:sz w:val="20"/>
          <w:szCs w:val="20"/>
          <w:lang w:val="en-US"/>
        </w:rPr>
        <w:t xml:space="preserve">. </w:t>
      </w:r>
      <w:r w:rsidRPr="00C92027">
        <w:rPr>
          <w:rFonts w:ascii="Times New Roman" w:hAnsi="Times New Roman" w:cs="Times New Roman"/>
          <w:sz w:val="20"/>
          <w:szCs w:val="20"/>
        </w:rPr>
        <w:t>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ekstrak kasar metanol serbuk daun gamal KLU lebih kecil dibandingkan dengan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ekstrak kasar air. Hal ini diduga karena senyawa aktif yang larut dalam pelarut metanol bersifat lebih toksik terhadap hama kutu putih pada tanaman kakao dibandingkan dengan senyawa aktif yang larut pada pelarut air. Rivai dkk (2013) mengungkapkan bahwa daya toksisitas suatu pelarut dipengaruhi oleh senyawa-senyawa yang larut dalam campuran tersebut.</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Perbedaan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yang didapatkan dari hasil perlakuan disebabkan oleh beberapa faktor salah satunya yaitu faktor perbedaan pelarut. Syahputra &amp; Endarto (2012) mengungkapkan bahwa perbedaan jenis pelarut dan kandungan bahan aktif didalam ekstrak dapat mempengaruhi tingkat toksisitas pada suatu senyawa.</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Nilai LC</w:t>
      </w:r>
      <w:r w:rsidRPr="00C92027">
        <w:rPr>
          <w:rFonts w:ascii="Times New Roman" w:hAnsi="Times New Roman" w:cs="Times New Roman"/>
          <w:sz w:val="20"/>
          <w:szCs w:val="20"/>
          <w:vertAlign w:val="subscript"/>
        </w:rPr>
        <w:t xml:space="preserve">50 </w:t>
      </w:r>
      <w:r w:rsidRPr="00C92027">
        <w:rPr>
          <w:rFonts w:ascii="Times New Roman" w:hAnsi="Times New Roman" w:cs="Times New Roman"/>
          <w:sz w:val="20"/>
          <w:szCs w:val="20"/>
        </w:rPr>
        <w:t>ekstrak kasar air digunakan sebagai nilai tengah untuk pengujian bioassay ekstrak air yang telah dimurnikan. Sedangkan untuk ekstrak metanol tidak dilakukan bioassay lanjutan dikarenakan ekstrak kasar tidak cukup untuk dimurnikan.</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2. Bioassay Ekstrak Murni Air</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Persentase kematian hama kutu putih pada buah kakao dengan perlakuan ekstrak kasar dan murni air daun ga</w:t>
      </w:r>
      <w:r w:rsidR="00BA3900">
        <w:rPr>
          <w:rFonts w:ascii="Times New Roman" w:hAnsi="Times New Roman" w:cs="Times New Roman"/>
          <w:sz w:val="20"/>
          <w:szCs w:val="20"/>
        </w:rPr>
        <w:t>mal dapat dilihat pada Gambar 2</w:t>
      </w:r>
      <w:r w:rsidR="00BA3900">
        <w:rPr>
          <w:rFonts w:ascii="Times New Roman" w:hAnsi="Times New Roman" w:cs="Times New Roman"/>
          <w:sz w:val="20"/>
          <w:szCs w:val="20"/>
          <w:lang w:val="en-US"/>
        </w:rPr>
        <w:t>0</w:t>
      </w:r>
      <w:r w:rsidR="00BA3900">
        <w:rPr>
          <w:rFonts w:ascii="Times New Roman" w:hAnsi="Times New Roman" w:cs="Times New Roman"/>
          <w:sz w:val="20"/>
          <w:szCs w:val="20"/>
        </w:rPr>
        <w:t xml:space="preserve"> dan 2</w:t>
      </w:r>
      <w:r w:rsidR="00BA3900">
        <w:rPr>
          <w:rFonts w:ascii="Times New Roman" w:hAnsi="Times New Roman" w:cs="Times New Roman"/>
          <w:sz w:val="20"/>
          <w:szCs w:val="20"/>
          <w:lang w:val="en-US"/>
        </w:rPr>
        <w:t>1</w:t>
      </w:r>
      <w:r w:rsidRPr="00C92027">
        <w:rPr>
          <w:rFonts w:ascii="Times New Roman" w:hAnsi="Times New Roman" w:cs="Times New Roman"/>
          <w:sz w:val="20"/>
          <w:szCs w:val="20"/>
        </w:rPr>
        <w:t>.</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4798FE4E" wp14:editId="5360E42E">
            <wp:extent cx="2808000" cy="1795749"/>
            <wp:effectExtent l="19050" t="0" r="11400" b="0"/>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1399D" w:rsidRPr="00C92027" w:rsidRDefault="00BA3900" w:rsidP="00283BDB">
      <w:pPr>
        <w:spacing w:line="240" w:lineRule="auto"/>
        <w:ind w:left="1134" w:hanging="1134"/>
        <w:jc w:val="both"/>
        <w:rPr>
          <w:rFonts w:ascii="Times New Roman" w:hAnsi="Times New Roman" w:cs="Times New Roman"/>
          <w:sz w:val="20"/>
          <w:szCs w:val="20"/>
        </w:rPr>
      </w:pPr>
      <w:r>
        <w:rPr>
          <w:rFonts w:ascii="Times New Roman" w:hAnsi="Times New Roman" w:cs="Times New Roman"/>
          <w:sz w:val="20"/>
          <w:szCs w:val="20"/>
        </w:rPr>
        <w:lastRenderedPageBreak/>
        <w:t>Gambar 2</w:t>
      </w:r>
      <w:r>
        <w:rPr>
          <w:rFonts w:ascii="Times New Roman" w:hAnsi="Times New Roman" w:cs="Times New Roman"/>
          <w:sz w:val="20"/>
          <w:szCs w:val="20"/>
          <w:lang w:val="en-US"/>
        </w:rPr>
        <w:t>0</w:t>
      </w:r>
      <w:r w:rsidR="00C1399D" w:rsidRPr="00C92027">
        <w:rPr>
          <w:rFonts w:ascii="Times New Roman" w:hAnsi="Times New Roman" w:cs="Times New Roman"/>
          <w:sz w:val="20"/>
          <w:szCs w:val="20"/>
        </w:rPr>
        <w:t>. Persentase kematian hama kutu putih (</w:t>
      </w:r>
      <w:r w:rsidR="00C1399D" w:rsidRPr="00C92027">
        <w:rPr>
          <w:rFonts w:ascii="Times New Roman" w:hAnsi="Times New Roman" w:cs="Times New Roman"/>
          <w:i/>
          <w:sz w:val="20"/>
          <w:szCs w:val="20"/>
        </w:rPr>
        <w:t>P. minor</w:t>
      </w:r>
      <w:r w:rsidR="00C1399D" w:rsidRPr="00C92027">
        <w:rPr>
          <w:rFonts w:ascii="Times New Roman" w:hAnsi="Times New Roman" w:cs="Times New Roman"/>
          <w:sz w:val="20"/>
          <w:szCs w:val="20"/>
        </w:rPr>
        <w:t>) pada buah kakao dengan perlakuan ekstrak kasar air serbuk daun gamal KLU pada konsentrasi dan waktu yang berbeda</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noProof/>
          <w:sz w:val="20"/>
          <w:szCs w:val="20"/>
          <w:lang w:val="en-US"/>
        </w:rPr>
        <w:drawing>
          <wp:inline distT="0" distB="0" distL="0" distR="0" wp14:anchorId="471E9D7D" wp14:editId="7C8CAA02">
            <wp:extent cx="2700020" cy="1800000"/>
            <wp:effectExtent l="19050" t="0" r="24130" b="0"/>
            <wp:docPr id="1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1399D" w:rsidRPr="00C92027" w:rsidRDefault="00BA3900" w:rsidP="00283BDB">
      <w:pPr>
        <w:spacing w:line="240" w:lineRule="auto"/>
        <w:ind w:left="1134" w:hanging="1134"/>
        <w:jc w:val="both"/>
        <w:rPr>
          <w:rFonts w:ascii="Times New Roman" w:hAnsi="Times New Roman" w:cs="Times New Roman"/>
          <w:sz w:val="20"/>
          <w:szCs w:val="20"/>
        </w:rPr>
      </w:pPr>
      <w:r>
        <w:rPr>
          <w:rFonts w:ascii="Times New Roman" w:hAnsi="Times New Roman" w:cs="Times New Roman"/>
          <w:sz w:val="20"/>
          <w:szCs w:val="20"/>
        </w:rPr>
        <w:t>Gambar 2</w:t>
      </w:r>
      <w:r>
        <w:rPr>
          <w:rFonts w:ascii="Times New Roman" w:hAnsi="Times New Roman" w:cs="Times New Roman"/>
          <w:sz w:val="20"/>
          <w:szCs w:val="20"/>
          <w:lang w:val="en-US"/>
        </w:rPr>
        <w:t>1</w:t>
      </w:r>
      <w:r w:rsidR="00C1399D" w:rsidRPr="00C92027">
        <w:rPr>
          <w:rFonts w:ascii="Times New Roman" w:hAnsi="Times New Roman" w:cs="Times New Roman"/>
          <w:sz w:val="20"/>
          <w:szCs w:val="20"/>
        </w:rPr>
        <w:t>. Persentase kematian hama kutu putih (</w:t>
      </w:r>
      <w:r w:rsidR="00C1399D" w:rsidRPr="00C92027">
        <w:rPr>
          <w:rFonts w:ascii="Times New Roman" w:hAnsi="Times New Roman" w:cs="Times New Roman"/>
          <w:i/>
          <w:sz w:val="20"/>
          <w:szCs w:val="20"/>
        </w:rPr>
        <w:t>P. minor</w:t>
      </w:r>
      <w:r w:rsidR="00C1399D" w:rsidRPr="00C92027">
        <w:rPr>
          <w:rFonts w:ascii="Times New Roman" w:hAnsi="Times New Roman" w:cs="Times New Roman"/>
          <w:sz w:val="20"/>
          <w:szCs w:val="20"/>
        </w:rPr>
        <w:t>) pada buah kakao dengan perlakuan ekstrak murni air serbuk daun gamal KLU pada konsentrasi dan waktu yang berbeda</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 xml:space="preserve">Hasil bioassay ekstrak kasar dan ekstrak murni air serbuk daun gamal KLU memberikan efek kematian terhadap kutu putih kakao. Kematian kutu putih kakao dengan persentase tertinggi menggunakan perlakuan ekstrak kasar air pada konsentrasi 0,08% dengan kematian mencapai 70% pada 72 jam setelah perlakuan. Sedangkan pada perlakuan menggunakan ekstrak murni air persentase kematian tertinggi pada konsentrasi 0,165% dengan kematian mencapai 46,6%. </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Hasil uji Tukey’s pada taraf α 5% rata-rata kematian hama kutu putih yang diperlakukan dengan ekstrak kasar dan ekstrak murni air serbuk daun gamal pada konsentrasi ekstrak yang berbeda dapat dilihat pada Tabel 3.</w:t>
      </w:r>
    </w:p>
    <w:p w:rsidR="00C1399D" w:rsidRPr="00C92027" w:rsidRDefault="00C1399D" w:rsidP="00283BDB">
      <w:pPr>
        <w:spacing w:line="240" w:lineRule="auto"/>
        <w:ind w:left="851" w:hanging="851"/>
        <w:jc w:val="both"/>
        <w:rPr>
          <w:rFonts w:ascii="Times New Roman" w:hAnsi="Times New Roman" w:cs="Times New Roman"/>
          <w:sz w:val="20"/>
          <w:szCs w:val="20"/>
        </w:rPr>
      </w:pPr>
      <w:r w:rsidRPr="00C92027">
        <w:rPr>
          <w:rFonts w:ascii="Times New Roman" w:hAnsi="Times New Roman" w:cs="Times New Roman"/>
          <w:sz w:val="20"/>
          <w:szCs w:val="20"/>
        </w:rPr>
        <w:t>Tabel 3. Rata-rata kematian kutu putih (ekor ± sd) setelah diperlakukan dengan ekstrak kasar dan ekstrak murni air serbuk daun gamal KLU 72 jam setelah perlakuan</w:t>
      </w:r>
    </w:p>
    <w:tbl>
      <w:tblPr>
        <w:tblStyle w:val="TableGrid"/>
        <w:tblW w:w="0" w:type="auto"/>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992"/>
        <w:gridCol w:w="1276"/>
        <w:gridCol w:w="851"/>
      </w:tblGrid>
      <w:tr w:rsidR="00C1399D" w:rsidRPr="00BA3900" w:rsidTr="005F09C3">
        <w:tc>
          <w:tcPr>
            <w:tcW w:w="2268" w:type="dxa"/>
            <w:gridSpan w:val="2"/>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Ekstrak</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kasar</w:t>
            </w:r>
            <w:proofErr w:type="spellEnd"/>
            <w:r w:rsidRPr="00BA3900">
              <w:rPr>
                <w:rFonts w:ascii="Times New Roman" w:hAnsi="Times New Roman" w:cs="Times New Roman"/>
                <w:b/>
                <w:sz w:val="18"/>
                <w:szCs w:val="18"/>
              </w:rPr>
              <w:t xml:space="preserve"> air</w:t>
            </w:r>
          </w:p>
        </w:tc>
        <w:tc>
          <w:tcPr>
            <w:tcW w:w="2127" w:type="dxa"/>
            <w:gridSpan w:val="2"/>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Ekstrak</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murni</w:t>
            </w:r>
            <w:proofErr w:type="spellEnd"/>
            <w:r w:rsidRPr="00BA3900">
              <w:rPr>
                <w:rFonts w:ascii="Times New Roman" w:hAnsi="Times New Roman" w:cs="Times New Roman"/>
                <w:b/>
                <w:sz w:val="18"/>
                <w:szCs w:val="18"/>
              </w:rPr>
              <w:t xml:space="preserve"> air</w:t>
            </w:r>
          </w:p>
        </w:tc>
      </w:tr>
      <w:tr w:rsidR="00C1399D" w:rsidRPr="00BA3900" w:rsidTr="005F09C3">
        <w:tc>
          <w:tcPr>
            <w:tcW w:w="1276" w:type="dxa"/>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Konsentrasi</w:t>
            </w:r>
            <w:proofErr w:type="spellEnd"/>
          </w:p>
        </w:tc>
        <w:tc>
          <w:tcPr>
            <w:tcW w:w="992" w:type="dxa"/>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r w:rsidRPr="00BA3900">
              <w:rPr>
                <w:rFonts w:ascii="Times New Roman" w:hAnsi="Times New Roman" w:cs="Times New Roman"/>
                <w:b/>
                <w:sz w:val="18"/>
                <w:szCs w:val="18"/>
              </w:rPr>
              <w:t xml:space="preserve">Rata-rata </w:t>
            </w:r>
            <w:r w:rsidRPr="00BA3900">
              <w:rPr>
                <w:rFonts w:ascii="Times New Roman" w:hAnsi="Times New Roman" w:cs="Times New Roman"/>
                <w:sz w:val="18"/>
                <w:szCs w:val="18"/>
              </w:rPr>
              <w:t xml:space="preserve">± </w:t>
            </w:r>
            <w:r w:rsidRPr="00BA3900">
              <w:rPr>
                <w:rFonts w:ascii="Times New Roman" w:hAnsi="Times New Roman" w:cs="Times New Roman"/>
                <w:b/>
                <w:sz w:val="18"/>
                <w:szCs w:val="18"/>
              </w:rPr>
              <w:t>SD</w:t>
            </w:r>
          </w:p>
        </w:tc>
        <w:tc>
          <w:tcPr>
            <w:tcW w:w="1276" w:type="dxa"/>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Konsentrasi</w:t>
            </w:r>
            <w:proofErr w:type="spellEnd"/>
          </w:p>
        </w:tc>
        <w:tc>
          <w:tcPr>
            <w:tcW w:w="851" w:type="dxa"/>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r w:rsidRPr="00BA3900">
              <w:rPr>
                <w:rFonts w:ascii="Times New Roman" w:hAnsi="Times New Roman" w:cs="Times New Roman"/>
                <w:b/>
                <w:sz w:val="18"/>
                <w:szCs w:val="18"/>
              </w:rPr>
              <w:t xml:space="preserve">Rata-rata </w:t>
            </w:r>
            <w:r w:rsidRPr="00BA3900">
              <w:rPr>
                <w:rFonts w:ascii="Times New Roman" w:hAnsi="Times New Roman" w:cs="Times New Roman"/>
                <w:sz w:val="18"/>
                <w:szCs w:val="18"/>
              </w:rPr>
              <w:t xml:space="preserve">± </w:t>
            </w:r>
            <w:r w:rsidRPr="00BA3900">
              <w:rPr>
                <w:rFonts w:ascii="Times New Roman" w:hAnsi="Times New Roman" w:cs="Times New Roman"/>
                <w:b/>
                <w:sz w:val="18"/>
                <w:szCs w:val="18"/>
              </w:rPr>
              <w:t>SD</w:t>
            </w:r>
          </w:p>
        </w:tc>
      </w:tr>
      <w:tr w:rsidR="00C1399D" w:rsidRPr="00BA3900" w:rsidTr="005F09C3">
        <w:tc>
          <w:tcPr>
            <w:tcW w:w="1276" w:type="dxa"/>
            <w:tcBorders>
              <w:bottom w:val="nil"/>
            </w:tcBorders>
          </w:tcPr>
          <w:p w:rsidR="00C1399D" w:rsidRPr="00BA3900" w:rsidRDefault="00C1399D" w:rsidP="00E731B6">
            <w:pPr>
              <w:spacing w:line="240" w:lineRule="auto"/>
              <w:jc w:val="center"/>
              <w:rPr>
                <w:rFonts w:ascii="Times New Roman" w:hAnsi="Times New Roman" w:cs="Times New Roman"/>
                <w:sz w:val="18"/>
                <w:szCs w:val="18"/>
                <w:lang w:val="id-ID"/>
              </w:rPr>
            </w:pPr>
            <w:r w:rsidRPr="00BA3900">
              <w:rPr>
                <w:rFonts w:ascii="Times New Roman" w:hAnsi="Times New Roman" w:cs="Times New Roman"/>
                <w:sz w:val="18"/>
                <w:szCs w:val="18"/>
              </w:rPr>
              <w:t>0,00</w:t>
            </w:r>
            <w:r w:rsidRPr="00BA3900">
              <w:rPr>
                <w:rFonts w:ascii="Times New Roman" w:hAnsi="Times New Roman" w:cs="Times New Roman"/>
                <w:sz w:val="18"/>
                <w:szCs w:val="18"/>
                <w:lang w:val="id-ID"/>
              </w:rPr>
              <w:t>0</w:t>
            </w:r>
          </w:p>
        </w:tc>
        <w:tc>
          <w:tcPr>
            <w:tcW w:w="992" w:type="dxa"/>
            <w:tcBorders>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1,00 ± 1,00 a</w:t>
            </w:r>
          </w:p>
        </w:tc>
        <w:tc>
          <w:tcPr>
            <w:tcW w:w="1276" w:type="dxa"/>
            <w:tcBorders>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0,000</w:t>
            </w:r>
          </w:p>
        </w:tc>
        <w:tc>
          <w:tcPr>
            <w:tcW w:w="851" w:type="dxa"/>
            <w:tcBorders>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0,33 ± 0,57 a</w:t>
            </w:r>
          </w:p>
        </w:tc>
      </w:tr>
      <w:tr w:rsidR="00C1399D" w:rsidRPr="00BA3900" w:rsidTr="005F09C3">
        <w:tc>
          <w:tcPr>
            <w:tcW w:w="127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lang w:val="id-ID"/>
              </w:rPr>
            </w:pPr>
            <w:r w:rsidRPr="00BA3900">
              <w:rPr>
                <w:rFonts w:ascii="Times New Roman" w:hAnsi="Times New Roman" w:cs="Times New Roman"/>
                <w:sz w:val="18"/>
                <w:szCs w:val="18"/>
              </w:rPr>
              <w:t>0,04</w:t>
            </w:r>
            <w:r w:rsidRPr="00BA3900">
              <w:rPr>
                <w:rFonts w:ascii="Times New Roman" w:hAnsi="Times New Roman" w:cs="Times New Roman"/>
                <w:sz w:val="18"/>
                <w:szCs w:val="18"/>
                <w:lang w:val="id-ID"/>
              </w:rPr>
              <w:t>0</w:t>
            </w:r>
          </w:p>
        </w:tc>
        <w:tc>
          <w:tcPr>
            <w:tcW w:w="992"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4,00 ± 1,73 b</w:t>
            </w:r>
          </w:p>
        </w:tc>
        <w:tc>
          <w:tcPr>
            <w:tcW w:w="127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0,055</w:t>
            </w:r>
          </w:p>
        </w:tc>
        <w:tc>
          <w:tcPr>
            <w:tcW w:w="851"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 xml:space="preserve">0,23 ± 2,51 </w:t>
            </w:r>
            <w:proofErr w:type="spellStart"/>
            <w:r w:rsidRPr="00BA3900">
              <w:rPr>
                <w:rFonts w:ascii="Times New Roman" w:hAnsi="Times New Roman" w:cs="Times New Roman"/>
                <w:sz w:val="18"/>
                <w:szCs w:val="18"/>
              </w:rPr>
              <w:t>ab</w:t>
            </w:r>
            <w:proofErr w:type="spellEnd"/>
          </w:p>
        </w:tc>
      </w:tr>
      <w:tr w:rsidR="00C1399D" w:rsidRPr="00BA3900" w:rsidTr="005F09C3">
        <w:tc>
          <w:tcPr>
            <w:tcW w:w="127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lang w:val="id-ID"/>
              </w:rPr>
            </w:pPr>
            <w:r w:rsidRPr="00BA3900">
              <w:rPr>
                <w:rFonts w:ascii="Times New Roman" w:hAnsi="Times New Roman" w:cs="Times New Roman"/>
                <w:sz w:val="18"/>
                <w:szCs w:val="18"/>
              </w:rPr>
              <w:t>0,08</w:t>
            </w:r>
            <w:r w:rsidRPr="00BA3900">
              <w:rPr>
                <w:rFonts w:ascii="Times New Roman" w:hAnsi="Times New Roman" w:cs="Times New Roman"/>
                <w:sz w:val="18"/>
                <w:szCs w:val="18"/>
                <w:lang w:val="id-ID"/>
              </w:rPr>
              <w:t>0</w:t>
            </w:r>
          </w:p>
        </w:tc>
        <w:tc>
          <w:tcPr>
            <w:tcW w:w="992"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7,00 ± 2,64 c</w:t>
            </w:r>
          </w:p>
        </w:tc>
        <w:tc>
          <w:tcPr>
            <w:tcW w:w="127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0,110</w:t>
            </w:r>
          </w:p>
        </w:tc>
        <w:tc>
          <w:tcPr>
            <w:tcW w:w="851"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 xml:space="preserve">2,66 ± 1,15 </w:t>
            </w:r>
            <w:proofErr w:type="spellStart"/>
            <w:r w:rsidRPr="00BA3900">
              <w:rPr>
                <w:rFonts w:ascii="Times New Roman" w:hAnsi="Times New Roman" w:cs="Times New Roman"/>
                <w:sz w:val="18"/>
                <w:szCs w:val="18"/>
              </w:rPr>
              <w:t>ab</w:t>
            </w:r>
            <w:proofErr w:type="spellEnd"/>
          </w:p>
        </w:tc>
      </w:tr>
      <w:tr w:rsidR="00C1399D" w:rsidRPr="00BA3900" w:rsidTr="005F09C3">
        <w:tc>
          <w:tcPr>
            <w:tcW w:w="127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lang w:val="id-ID"/>
              </w:rPr>
            </w:pPr>
            <w:r w:rsidRPr="00BA3900">
              <w:rPr>
                <w:rFonts w:ascii="Times New Roman" w:hAnsi="Times New Roman" w:cs="Times New Roman"/>
                <w:sz w:val="18"/>
                <w:szCs w:val="18"/>
              </w:rPr>
              <w:t>0,12</w:t>
            </w:r>
            <w:r w:rsidRPr="00BA3900">
              <w:rPr>
                <w:rFonts w:ascii="Times New Roman" w:hAnsi="Times New Roman" w:cs="Times New Roman"/>
                <w:sz w:val="18"/>
                <w:szCs w:val="18"/>
                <w:lang w:val="id-ID"/>
              </w:rPr>
              <w:t>0</w:t>
            </w:r>
          </w:p>
        </w:tc>
        <w:tc>
          <w:tcPr>
            <w:tcW w:w="992"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 xml:space="preserve">6,00 ± 1,00 </w:t>
            </w:r>
            <w:proofErr w:type="spellStart"/>
            <w:r w:rsidRPr="00BA3900">
              <w:rPr>
                <w:rFonts w:ascii="Times New Roman" w:hAnsi="Times New Roman" w:cs="Times New Roman"/>
                <w:sz w:val="18"/>
                <w:szCs w:val="18"/>
              </w:rPr>
              <w:t>bc</w:t>
            </w:r>
            <w:proofErr w:type="spellEnd"/>
          </w:p>
        </w:tc>
        <w:tc>
          <w:tcPr>
            <w:tcW w:w="127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0,165</w:t>
            </w:r>
          </w:p>
        </w:tc>
        <w:tc>
          <w:tcPr>
            <w:tcW w:w="851"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4,66 ± 2,51 b</w:t>
            </w:r>
          </w:p>
        </w:tc>
      </w:tr>
      <w:tr w:rsidR="00C1399D" w:rsidRPr="00BA3900" w:rsidTr="005F09C3">
        <w:tc>
          <w:tcPr>
            <w:tcW w:w="1276" w:type="dxa"/>
            <w:tcBorders>
              <w:top w:val="nil"/>
            </w:tcBorders>
          </w:tcPr>
          <w:p w:rsidR="00C1399D" w:rsidRPr="00BA3900" w:rsidRDefault="00C1399D" w:rsidP="00E731B6">
            <w:pPr>
              <w:spacing w:line="240" w:lineRule="auto"/>
              <w:jc w:val="center"/>
              <w:rPr>
                <w:rFonts w:ascii="Times New Roman" w:hAnsi="Times New Roman" w:cs="Times New Roman"/>
                <w:sz w:val="18"/>
                <w:szCs w:val="18"/>
                <w:lang w:val="id-ID"/>
              </w:rPr>
            </w:pPr>
            <w:r w:rsidRPr="00BA3900">
              <w:rPr>
                <w:rFonts w:ascii="Times New Roman" w:hAnsi="Times New Roman" w:cs="Times New Roman"/>
                <w:sz w:val="18"/>
                <w:szCs w:val="18"/>
              </w:rPr>
              <w:t>0,16</w:t>
            </w:r>
            <w:r w:rsidRPr="00BA3900">
              <w:rPr>
                <w:rFonts w:ascii="Times New Roman" w:hAnsi="Times New Roman" w:cs="Times New Roman"/>
                <w:sz w:val="18"/>
                <w:szCs w:val="18"/>
                <w:lang w:val="id-ID"/>
              </w:rPr>
              <w:t>0</w:t>
            </w:r>
          </w:p>
        </w:tc>
        <w:tc>
          <w:tcPr>
            <w:tcW w:w="992" w:type="dxa"/>
            <w:tcBorders>
              <w:top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4,40 ± 2,52 b</w:t>
            </w:r>
          </w:p>
        </w:tc>
        <w:tc>
          <w:tcPr>
            <w:tcW w:w="1276" w:type="dxa"/>
            <w:tcBorders>
              <w:top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0,220</w:t>
            </w:r>
          </w:p>
        </w:tc>
        <w:tc>
          <w:tcPr>
            <w:tcW w:w="851" w:type="dxa"/>
            <w:tcBorders>
              <w:top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 xml:space="preserve">2,66 ± 1,15 </w:t>
            </w:r>
            <w:proofErr w:type="spellStart"/>
            <w:r w:rsidRPr="00BA3900">
              <w:rPr>
                <w:rFonts w:ascii="Times New Roman" w:hAnsi="Times New Roman" w:cs="Times New Roman"/>
                <w:sz w:val="18"/>
                <w:szCs w:val="18"/>
              </w:rPr>
              <w:t>ab</w:t>
            </w:r>
            <w:proofErr w:type="spellEnd"/>
          </w:p>
        </w:tc>
      </w:tr>
    </w:tbl>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lastRenderedPageBreak/>
        <w:br/>
        <w:t xml:space="preserve">Keterangan : Nilai rata-rata yang diikuti huruf </w:t>
      </w:r>
      <w:r w:rsidR="00283BDB" w:rsidRPr="00C92027">
        <w:rPr>
          <w:rFonts w:ascii="Times New Roman" w:hAnsi="Times New Roman" w:cs="Times New Roman"/>
          <w:sz w:val="20"/>
          <w:szCs w:val="20"/>
        </w:rPr>
        <w:tab/>
      </w:r>
      <w:r w:rsidR="00283BDB" w:rsidRPr="00C92027">
        <w:rPr>
          <w:rFonts w:ascii="Times New Roman" w:hAnsi="Times New Roman" w:cs="Times New Roman"/>
          <w:sz w:val="20"/>
          <w:szCs w:val="20"/>
        </w:rPr>
        <w:tab/>
        <w:t xml:space="preserve">          </w:t>
      </w:r>
      <w:r w:rsidRPr="00C92027">
        <w:rPr>
          <w:rFonts w:ascii="Times New Roman" w:hAnsi="Times New Roman" w:cs="Times New Roman"/>
          <w:sz w:val="20"/>
          <w:szCs w:val="20"/>
        </w:rPr>
        <w:t>keci</w:t>
      </w:r>
      <w:r w:rsidR="00283BDB" w:rsidRPr="00C92027">
        <w:rPr>
          <w:rFonts w:ascii="Times New Roman" w:hAnsi="Times New Roman" w:cs="Times New Roman"/>
          <w:sz w:val="20"/>
          <w:szCs w:val="20"/>
        </w:rPr>
        <w:t xml:space="preserve">l yang sama pada kolom </w:t>
      </w:r>
      <w:r w:rsidRPr="00C92027">
        <w:rPr>
          <w:rFonts w:ascii="Times New Roman" w:hAnsi="Times New Roman" w:cs="Times New Roman"/>
          <w:sz w:val="20"/>
          <w:szCs w:val="20"/>
        </w:rPr>
        <w:t xml:space="preserve">yang </w:t>
      </w:r>
      <w:r w:rsidR="00283BDB" w:rsidRPr="00C92027">
        <w:rPr>
          <w:rFonts w:ascii="Times New Roman" w:hAnsi="Times New Roman" w:cs="Times New Roman"/>
          <w:sz w:val="20"/>
          <w:szCs w:val="20"/>
        </w:rPr>
        <w:tab/>
      </w:r>
      <w:r w:rsidR="00283BDB" w:rsidRPr="00C92027">
        <w:rPr>
          <w:rFonts w:ascii="Times New Roman" w:hAnsi="Times New Roman" w:cs="Times New Roman"/>
          <w:sz w:val="20"/>
          <w:szCs w:val="20"/>
        </w:rPr>
        <w:tab/>
        <w:t xml:space="preserve">          </w:t>
      </w:r>
      <w:r w:rsidRPr="00C92027">
        <w:rPr>
          <w:rFonts w:ascii="Times New Roman" w:hAnsi="Times New Roman" w:cs="Times New Roman"/>
          <w:sz w:val="20"/>
          <w:szCs w:val="20"/>
        </w:rPr>
        <w:t xml:space="preserve">sama tidak berbeda nyata pada </w:t>
      </w:r>
      <w:r w:rsidR="00283BDB" w:rsidRPr="00C92027">
        <w:rPr>
          <w:rFonts w:ascii="Times New Roman" w:hAnsi="Times New Roman" w:cs="Times New Roman"/>
          <w:sz w:val="20"/>
          <w:szCs w:val="20"/>
        </w:rPr>
        <w:tab/>
        <w:t xml:space="preserve">    </w:t>
      </w:r>
      <w:r w:rsidR="00283BDB" w:rsidRPr="00C92027">
        <w:rPr>
          <w:rFonts w:ascii="Times New Roman" w:hAnsi="Times New Roman" w:cs="Times New Roman"/>
          <w:sz w:val="20"/>
          <w:szCs w:val="20"/>
        </w:rPr>
        <w:tab/>
        <w:t xml:space="preserve">          </w:t>
      </w:r>
      <w:r w:rsidRPr="00C92027">
        <w:rPr>
          <w:rFonts w:ascii="Times New Roman" w:hAnsi="Times New Roman" w:cs="Times New Roman"/>
          <w:sz w:val="20"/>
          <w:szCs w:val="20"/>
        </w:rPr>
        <w:t>taraf α = 5% dengan uji Tukey’s</w:t>
      </w:r>
    </w:p>
    <w:p w:rsidR="00C1399D" w:rsidRDefault="00C1399D" w:rsidP="00E731B6">
      <w:pPr>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t>Rata-rata kematian hama kutu putih yang diperlakukan dengan ekstrak kasar air serbuk daun gamal KLU konsentrasi 0% (kontrol) berbeda nyata dengan konsentrasi perlakuan. Tetapi pada konsentrasi 0,120% tidak berbeda nyata dengan konsentrasi 0,040%; 0,080%; dan 0,160%. Sedangkan pada perlakuan ektrak murni air, kontrol hanya berbeda nyata dengan konsentrasi 0,165%. Tetapi konsentrasi 0,165% tidak berbeda nyata dengan konsentrasi 0,055%; 0,110%; dan 0,220%. Adanya perbedaan yang tidak nyata pada perlakuan ekstrak kasar dan ekstrak murni air diduga karena perbedaan rentang konsentrasi yang sangat kecil sehingga jumlah senyawa bioaktif yang terkandung tidak terlalu berbeda dan menyebabkan kematian kutu putih tidak berbeda nyata secara statistik.</w:t>
      </w:r>
    </w:p>
    <w:p w:rsidR="00BA3900" w:rsidRPr="00BA3900" w:rsidRDefault="00BA3900" w:rsidP="00E731B6">
      <w:pPr>
        <w:spacing w:line="240" w:lineRule="auto"/>
        <w:jc w:val="both"/>
        <w:rPr>
          <w:rFonts w:ascii="Times New Roman" w:hAnsi="Times New Roman" w:cs="Times New Roman"/>
          <w:sz w:val="20"/>
          <w:szCs w:val="20"/>
          <w:lang w:val="en-US"/>
        </w:rPr>
      </w:pPr>
      <w:r w:rsidRPr="00BA3900">
        <w:rPr>
          <w:rFonts w:ascii="Times New Roman" w:hAnsi="Times New Roman" w:cs="Times New Roman"/>
          <w:sz w:val="20"/>
          <w:szCs w:val="20"/>
        </w:rPr>
        <w:t>Pada konsentrasi rendah hasil kematian rata-rata hama tidak berbeda nyata dengan hasil rata-rata kematian dengan konsentrasi yang tinggi hal ini disebabkan karena hama cenderung menghindari buah dengan perlakuan insektisida konsentrasi tinggi. Sedangkan pada buah dengan perlakuan konsentrasi rendah, serangga tetap menghisap cairan pada buah sehingga racun yang diterima pada perlakuan konsentrasi tinggi maupun rendah tetap sama dan menimbulkan rata-rata kematian yang tidak berbeda nyata. Wirasuta &amp; Niruri (2006) juga mengungkapkan, racun dengan konsentrasi yang rendah tetapi terdapat kontak yang lebih lama akan menimbulkan efek racun yang sama dengan zat yang terpapar pada konsentrasi tinggi dengan waktu kontak yang singkat.</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Hasil uji Tukey’s pada taraf α 5% rata-rata kematian hama kutu putih yang diperlakukan dengan ekstrak kasar dan ekstrak murni air serbuk daun gamal pada waktu pengamatan yang berbeda dapat dilihat pada Tabel 4.</w:t>
      </w:r>
    </w:p>
    <w:p w:rsidR="00283BDB" w:rsidRPr="00C92027" w:rsidRDefault="00C1399D" w:rsidP="00283BDB">
      <w:pPr>
        <w:spacing w:line="240" w:lineRule="auto"/>
        <w:ind w:left="851" w:hanging="851"/>
        <w:jc w:val="both"/>
        <w:rPr>
          <w:rFonts w:ascii="Times New Roman" w:hAnsi="Times New Roman" w:cs="Times New Roman"/>
          <w:sz w:val="20"/>
          <w:szCs w:val="20"/>
        </w:rPr>
      </w:pPr>
      <w:r w:rsidRPr="00C92027">
        <w:rPr>
          <w:rFonts w:ascii="Times New Roman" w:hAnsi="Times New Roman" w:cs="Times New Roman"/>
          <w:sz w:val="20"/>
          <w:szCs w:val="20"/>
        </w:rPr>
        <w:t>Tabel 4. Rata-rata kematian kutu putih setelah diberi perlakuan dengan ekstrak kasar dan ekstrak murni air serbuk daun gamal KLU pada waktu pengamatan berbeda</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442"/>
        <w:gridCol w:w="1536"/>
        <w:gridCol w:w="1417"/>
      </w:tblGrid>
      <w:tr w:rsidR="00C1399D" w:rsidRPr="00BA3900" w:rsidTr="005F09C3">
        <w:tc>
          <w:tcPr>
            <w:tcW w:w="1442" w:type="dxa"/>
            <w:vMerge w:val="restart"/>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Waktu</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setelah</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perlakuan</w:t>
            </w:r>
            <w:proofErr w:type="spellEnd"/>
            <w:r w:rsidRPr="00BA3900">
              <w:rPr>
                <w:rFonts w:ascii="Times New Roman" w:hAnsi="Times New Roman" w:cs="Times New Roman"/>
                <w:b/>
                <w:sz w:val="18"/>
                <w:szCs w:val="18"/>
              </w:rPr>
              <w:t xml:space="preserve"> (Jam)</w:t>
            </w:r>
          </w:p>
        </w:tc>
        <w:tc>
          <w:tcPr>
            <w:tcW w:w="2953" w:type="dxa"/>
            <w:gridSpan w:val="2"/>
          </w:tcPr>
          <w:p w:rsidR="00C1399D" w:rsidRPr="00BA3900" w:rsidRDefault="00C1399D" w:rsidP="00E731B6">
            <w:pPr>
              <w:spacing w:line="240" w:lineRule="auto"/>
              <w:jc w:val="center"/>
              <w:rPr>
                <w:rFonts w:ascii="Times New Roman" w:hAnsi="Times New Roman" w:cs="Times New Roman"/>
                <w:b/>
                <w:sz w:val="18"/>
                <w:szCs w:val="18"/>
              </w:rPr>
            </w:pPr>
            <w:r w:rsidRPr="00BA3900">
              <w:rPr>
                <w:rFonts w:ascii="Times New Roman" w:hAnsi="Times New Roman" w:cs="Times New Roman"/>
                <w:b/>
                <w:sz w:val="18"/>
                <w:szCs w:val="18"/>
              </w:rPr>
              <w:t xml:space="preserve">Rata-rata </w:t>
            </w:r>
            <w:proofErr w:type="spellStart"/>
            <w:r w:rsidRPr="00BA3900">
              <w:rPr>
                <w:rFonts w:ascii="Times New Roman" w:hAnsi="Times New Roman" w:cs="Times New Roman"/>
                <w:b/>
                <w:sz w:val="18"/>
                <w:szCs w:val="18"/>
              </w:rPr>
              <w:t>kematian</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kutu</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putih</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ekor</w:t>
            </w:r>
            <w:proofErr w:type="spellEnd"/>
            <w:r w:rsidRPr="00BA3900">
              <w:rPr>
                <w:rFonts w:ascii="Times New Roman" w:hAnsi="Times New Roman" w:cs="Times New Roman"/>
                <w:b/>
                <w:sz w:val="18"/>
                <w:szCs w:val="18"/>
              </w:rPr>
              <w:t xml:space="preserve"> ± </w:t>
            </w:r>
            <w:proofErr w:type="spellStart"/>
            <w:r w:rsidRPr="00BA3900">
              <w:rPr>
                <w:rFonts w:ascii="Times New Roman" w:hAnsi="Times New Roman" w:cs="Times New Roman"/>
                <w:b/>
                <w:sz w:val="18"/>
                <w:szCs w:val="18"/>
              </w:rPr>
              <w:t>sd</w:t>
            </w:r>
            <w:proofErr w:type="spellEnd"/>
            <w:r w:rsidRPr="00BA3900">
              <w:rPr>
                <w:rFonts w:ascii="Times New Roman" w:hAnsi="Times New Roman" w:cs="Times New Roman"/>
                <w:b/>
                <w:sz w:val="18"/>
                <w:szCs w:val="18"/>
              </w:rPr>
              <w:t>)</w:t>
            </w:r>
          </w:p>
        </w:tc>
      </w:tr>
      <w:tr w:rsidR="00C1399D" w:rsidRPr="00BA3900" w:rsidTr="005F09C3">
        <w:tc>
          <w:tcPr>
            <w:tcW w:w="1442" w:type="dxa"/>
            <w:vMerge/>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p>
        </w:tc>
        <w:tc>
          <w:tcPr>
            <w:tcW w:w="1536" w:type="dxa"/>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Ekstrak</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kasar</w:t>
            </w:r>
            <w:proofErr w:type="spellEnd"/>
            <w:r w:rsidRPr="00BA3900">
              <w:rPr>
                <w:rFonts w:ascii="Times New Roman" w:hAnsi="Times New Roman" w:cs="Times New Roman"/>
                <w:b/>
                <w:sz w:val="18"/>
                <w:szCs w:val="18"/>
              </w:rPr>
              <w:t xml:space="preserve"> air</w:t>
            </w:r>
          </w:p>
        </w:tc>
        <w:tc>
          <w:tcPr>
            <w:tcW w:w="1417" w:type="dxa"/>
            <w:tcBorders>
              <w:bottom w:val="single" w:sz="4" w:space="0" w:color="000000" w:themeColor="text1"/>
            </w:tcBorders>
          </w:tcPr>
          <w:p w:rsidR="00C1399D" w:rsidRPr="00BA3900" w:rsidRDefault="00C1399D" w:rsidP="00E731B6">
            <w:pPr>
              <w:spacing w:line="240" w:lineRule="auto"/>
              <w:jc w:val="center"/>
              <w:rPr>
                <w:rFonts w:ascii="Times New Roman" w:hAnsi="Times New Roman" w:cs="Times New Roman"/>
                <w:b/>
                <w:sz w:val="18"/>
                <w:szCs w:val="18"/>
              </w:rPr>
            </w:pPr>
            <w:proofErr w:type="spellStart"/>
            <w:r w:rsidRPr="00BA3900">
              <w:rPr>
                <w:rFonts w:ascii="Times New Roman" w:hAnsi="Times New Roman" w:cs="Times New Roman"/>
                <w:b/>
                <w:sz w:val="18"/>
                <w:szCs w:val="18"/>
              </w:rPr>
              <w:t>Ekstrak</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murni</w:t>
            </w:r>
            <w:proofErr w:type="spellEnd"/>
            <w:r w:rsidRPr="00BA3900">
              <w:rPr>
                <w:rFonts w:ascii="Times New Roman" w:hAnsi="Times New Roman" w:cs="Times New Roman"/>
                <w:b/>
                <w:sz w:val="18"/>
                <w:szCs w:val="18"/>
              </w:rPr>
              <w:t xml:space="preserve"> air</w:t>
            </w:r>
          </w:p>
        </w:tc>
      </w:tr>
      <w:tr w:rsidR="00C1399D" w:rsidRPr="00BA3900" w:rsidTr="005F09C3">
        <w:tc>
          <w:tcPr>
            <w:tcW w:w="1442" w:type="dxa"/>
            <w:tcBorders>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24</w:t>
            </w:r>
          </w:p>
        </w:tc>
        <w:tc>
          <w:tcPr>
            <w:tcW w:w="1536" w:type="dxa"/>
            <w:tcBorders>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0,80 ± 0,77 a</w:t>
            </w:r>
          </w:p>
        </w:tc>
        <w:tc>
          <w:tcPr>
            <w:tcW w:w="1417" w:type="dxa"/>
            <w:tcBorders>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1,73 ± 0,71 a</w:t>
            </w:r>
          </w:p>
        </w:tc>
      </w:tr>
      <w:tr w:rsidR="00C1399D" w:rsidRPr="00BA3900" w:rsidTr="005F09C3">
        <w:tc>
          <w:tcPr>
            <w:tcW w:w="1442"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48</w:t>
            </w:r>
          </w:p>
        </w:tc>
        <w:tc>
          <w:tcPr>
            <w:tcW w:w="1536"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3,60 ± 0,77 b</w:t>
            </w:r>
          </w:p>
        </w:tc>
        <w:tc>
          <w:tcPr>
            <w:tcW w:w="1417" w:type="dxa"/>
            <w:tcBorders>
              <w:top w:val="nil"/>
              <w:bottom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2,06 ± 0,71 a</w:t>
            </w:r>
          </w:p>
        </w:tc>
      </w:tr>
      <w:tr w:rsidR="00C1399D" w:rsidRPr="00BA3900" w:rsidTr="005F09C3">
        <w:tc>
          <w:tcPr>
            <w:tcW w:w="1442" w:type="dxa"/>
            <w:tcBorders>
              <w:top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72</w:t>
            </w:r>
          </w:p>
        </w:tc>
        <w:tc>
          <w:tcPr>
            <w:tcW w:w="1536" w:type="dxa"/>
            <w:tcBorders>
              <w:top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4,40 ± 0,77 b</w:t>
            </w:r>
          </w:p>
        </w:tc>
        <w:tc>
          <w:tcPr>
            <w:tcW w:w="1417" w:type="dxa"/>
            <w:tcBorders>
              <w:top w:val="nil"/>
            </w:tcBorders>
          </w:tcPr>
          <w:p w:rsidR="00C1399D" w:rsidRPr="00BA3900" w:rsidRDefault="00C1399D" w:rsidP="00E731B6">
            <w:pPr>
              <w:spacing w:line="240" w:lineRule="auto"/>
              <w:jc w:val="center"/>
              <w:rPr>
                <w:rFonts w:ascii="Times New Roman" w:hAnsi="Times New Roman" w:cs="Times New Roman"/>
                <w:sz w:val="18"/>
                <w:szCs w:val="18"/>
              </w:rPr>
            </w:pPr>
            <w:r w:rsidRPr="00BA3900">
              <w:rPr>
                <w:rFonts w:ascii="Times New Roman" w:hAnsi="Times New Roman" w:cs="Times New Roman"/>
                <w:sz w:val="18"/>
                <w:szCs w:val="18"/>
              </w:rPr>
              <w:t>2,53 ± 0,71 a</w:t>
            </w:r>
          </w:p>
        </w:tc>
      </w:tr>
    </w:tbl>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br/>
        <w:t xml:space="preserve">Keterangan : Nilai rata-rata yang diikuti huruf </w:t>
      </w:r>
      <w:r w:rsidR="00283BDB" w:rsidRPr="00C92027">
        <w:rPr>
          <w:rFonts w:ascii="Times New Roman" w:hAnsi="Times New Roman" w:cs="Times New Roman"/>
          <w:sz w:val="20"/>
          <w:szCs w:val="20"/>
        </w:rPr>
        <w:tab/>
      </w:r>
      <w:r w:rsidR="00283BDB" w:rsidRPr="00C92027">
        <w:rPr>
          <w:rFonts w:ascii="Times New Roman" w:hAnsi="Times New Roman" w:cs="Times New Roman"/>
          <w:sz w:val="20"/>
          <w:szCs w:val="20"/>
        </w:rPr>
        <w:tab/>
        <w:t xml:space="preserve">          </w:t>
      </w:r>
      <w:r w:rsidRPr="00C92027">
        <w:rPr>
          <w:rFonts w:ascii="Times New Roman" w:hAnsi="Times New Roman" w:cs="Times New Roman"/>
          <w:sz w:val="20"/>
          <w:szCs w:val="20"/>
        </w:rPr>
        <w:t xml:space="preserve">kecil yang sama pada kolom yang </w:t>
      </w:r>
      <w:r w:rsidR="00283BDB" w:rsidRPr="00C92027">
        <w:rPr>
          <w:rFonts w:ascii="Times New Roman" w:hAnsi="Times New Roman" w:cs="Times New Roman"/>
          <w:sz w:val="20"/>
          <w:szCs w:val="20"/>
        </w:rPr>
        <w:tab/>
      </w:r>
      <w:r w:rsidR="00283BDB" w:rsidRPr="00C92027">
        <w:rPr>
          <w:rFonts w:ascii="Times New Roman" w:hAnsi="Times New Roman" w:cs="Times New Roman"/>
          <w:sz w:val="20"/>
          <w:szCs w:val="20"/>
        </w:rPr>
        <w:lastRenderedPageBreak/>
        <w:tab/>
        <w:t xml:space="preserve">          </w:t>
      </w:r>
      <w:r w:rsidRPr="00C92027">
        <w:rPr>
          <w:rFonts w:ascii="Times New Roman" w:hAnsi="Times New Roman" w:cs="Times New Roman"/>
          <w:sz w:val="20"/>
          <w:szCs w:val="20"/>
        </w:rPr>
        <w:t xml:space="preserve">sama tidak berbeda nyata pada </w:t>
      </w:r>
      <w:r w:rsidR="00283BDB" w:rsidRPr="00C92027">
        <w:rPr>
          <w:rFonts w:ascii="Times New Roman" w:hAnsi="Times New Roman" w:cs="Times New Roman"/>
          <w:sz w:val="20"/>
          <w:szCs w:val="20"/>
        </w:rPr>
        <w:tab/>
        <w:t xml:space="preserve">     </w:t>
      </w:r>
      <w:r w:rsidR="00283BDB" w:rsidRPr="00C92027">
        <w:rPr>
          <w:rFonts w:ascii="Times New Roman" w:hAnsi="Times New Roman" w:cs="Times New Roman"/>
          <w:sz w:val="20"/>
          <w:szCs w:val="20"/>
        </w:rPr>
        <w:tab/>
        <w:t xml:space="preserve">          </w:t>
      </w:r>
      <w:r w:rsidRPr="00C92027">
        <w:rPr>
          <w:rFonts w:ascii="Times New Roman" w:hAnsi="Times New Roman" w:cs="Times New Roman"/>
          <w:sz w:val="20"/>
          <w:szCs w:val="20"/>
        </w:rPr>
        <w:t>taraf α = 5% dengan uji Tukey’s</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Rata-rata kematian hama kutu putih yang diperlakukan dengan ekstrak kasar air serbuk daun gamal KLU pada 24 jam setelah perlakuan berbeda nyata dengan 48 dan 72 jam setelah perlakuan. Lamanya waktu perlakuan diduga berpengaruh terhadap toksisitas. Andriyani (2016) mengungkapkan bahwa waktu yang semakin lama akan meningkatkan rata-rata kematian hama kutu putih.</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Secara statistik pada perlakuan ekstrak murni air serbuk daun gamal KLU dengan konsentrasi yang berbeda dengan ekstrak kasar air tidak menunjukkan perbedaan nyata setiap jam setelah perlakuan. Tetapi rata-rata kematian kutu putih kakao semakin meningkat sejalan dengan lama waktu perlakuan. Hal ini didukung oleh pernyataan Raini (2007) bahwa lamanya waktu perlakuan akan menyebabkan keracunan kronik oleh zat toksik yang telah terakumulasi dan dapat menyebabkan kematian pada serangga.</w:t>
      </w:r>
    </w:p>
    <w:p w:rsidR="00BA3900" w:rsidRPr="00BA3900" w:rsidRDefault="00C1399D" w:rsidP="00E731B6">
      <w:pPr>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t>Keefektifan dari ekstrak kasar dan murni air serbuk daun gamal KLU juga dapat dilihat dari hasil analisis probit kedua ekstrak pada 24-72 jam setelah perlakuan dan pada konsentrasi berbeda (Tabel 5).</w:t>
      </w:r>
    </w:p>
    <w:p w:rsidR="00C1399D" w:rsidRPr="00C92027" w:rsidRDefault="00C1399D" w:rsidP="00283BDB">
      <w:pPr>
        <w:spacing w:line="240" w:lineRule="auto"/>
        <w:ind w:left="851" w:hanging="851"/>
        <w:jc w:val="both"/>
        <w:rPr>
          <w:rFonts w:ascii="Times New Roman" w:hAnsi="Times New Roman" w:cs="Times New Roman"/>
          <w:sz w:val="20"/>
          <w:szCs w:val="20"/>
        </w:rPr>
      </w:pPr>
      <w:r w:rsidRPr="00C92027">
        <w:rPr>
          <w:rFonts w:ascii="Times New Roman" w:hAnsi="Times New Roman" w:cs="Times New Roman"/>
          <w:sz w:val="20"/>
          <w:szCs w:val="20"/>
        </w:rPr>
        <w:t>Tabel 5.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hasil analisis probit ekstrak kasar dan murni air serbuk daun gamal KLU pada 24-72 jam setelah perlakuan</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1280"/>
        <w:gridCol w:w="1280"/>
        <w:gridCol w:w="849"/>
      </w:tblGrid>
      <w:tr w:rsidR="00C1399D" w:rsidRPr="00C92027" w:rsidTr="005F09C3">
        <w:tc>
          <w:tcPr>
            <w:tcW w:w="986" w:type="dxa"/>
            <w:vMerge w:val="restart"/>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roofErr w:type="spellStart"/>
            <w:r w:rsidRPr="00BA3900">
              <w:rPr>
                <w:rFonts w:ascii="Times New Roman" w:hAnsi="Times New Roman" w:cs="Times New Roman"/>
                <w:b/>
                <w:sz w:val="18"/>
                <w:szCs w:val="18"/>
              </w:rPr>
              <w:t>Waktu</w:t>
            </w:r>
            <w:proofErr w:type="spellEnd"/>
            <w:r w:rsidRPr="00BA3900">
              <w:rPr>
                <w:rFonts w:ascii="Times New Roman" w:hAnsi="Times New Roman" w:cs="Times New Roman"/>
                <w:b/>
                <w:sz w:val="18"/>
                <w:szCs w:val="18"/>
              </w:rPr>
              <w:t xml:space="preserve"> (Jam)</w:t>
            </w:r>
          </w:p>
        </w:tc>
        <w:tc>
          <w:tcPr>
            <w:tcW w:w="2560" w:type="dxa"/>
            <w:gridSpan w:val="2"/>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roofErr w:type="spellStart"/>
            <w:r w:rsidRPr="00BA3900">
              <w:rPr>
                <w:rFonts w:ascii="Times New Roman" w:hAnsi="Times New Roman" w:cs="Times New Roman"/>
                <w:b/>
                <w:sz w:val="18"/>
                <w:szCs w:val="18"/>
              </w:rPr>
              <w:t>Nilai</w:t>
            </w:r>
            <w:proofErr w:type="spellEnd"/>
            <w:r w:rsidRPr="00BA3900">
              <w:rPr>
                <w:rFonts w:ascii="Times New Roman" w:hAnsi="Times New Roman" w:cs="Times New Roman"/>
                <w:b/>
                <w:sz w:val="18"/>
                <w:szCs w:val="18"/>
              </w:rPr>
              <w:t xml:space="preserve"> LC</w:t>
            </w:r>
            <w:r w:rsidRPr="00BA3900">
              <w:rPr>
                <w:rFonts w:ascii="Times New Roman" w:hAnsi="Times New Roman" w:cs="Times New Roman"/>
                <w:b/>
                <w:sz w:val="18"/>
                <w:szCs w:val="18"/>
                <w:vertAlign w:val="subscript"/>
              </w:rPr>
              <w:t>50</w:t>
            </w:r>
            <w:r w:rsidRPr="00BA3900">
              <w:rPr>
                <w:rFonts w:ascii="Times New Roman" w:hAnsi="Times New Roman" w:cs="Times New Roman"/>
                <w:b/>
                <w:sz w:val="18"/>
                <w:szCs w:val="18"/>
              </w:rPr>
              <w:t xml:space="preserve"> (%)</w:t>
            </w:r>
          </w:p>
        </w:tc>
        <w:tc>
          <w:tcPr>
            <w:tcW w:w="849" w:type="dxa"/>
            <w:vMerge w:val="restart"/>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roofErr w:type="spellStart"/>
            <w:r w:rsidRPr="00BA3900">
              <w:rPr>
                <w:rFonts w:ascii="Times New Roman" w:hAnsi="Times New Roman" w:cs="Times New Roman"/>
                <w:b/>
                <w:sz w:val="18"/>
                <w:szCs w:val="18"/>
              </w:rPr>
              <w:t>Selisih</w:t>
            </w:r>
            <w:proofErr w:type="spellEnd"/>
            <w:r w:rsidRPr="00BA3900">
              <w:rPr>
                <w:rFonts w:ascii="Times New Roman" w:hAnsi="Times New Roman" w:cs="Times New Roman"/>
                <w:b/>
                <w:sz w:val="18"/>
                <w:szCs w:val="18"/>
              </w:rPr>
              <w:t xml:space="preserve"> (%)</w:t>
            </w:r>
          </w:p>
        </w:tc>
      </w:tr>
      <w:tr w:rsidR="00C1399D" w:rsidRPr="00C92027" w:rsidTr="005F09C3">
        <w:tc>
          <w:tcPr>
            <w:tcW w:w="986" w:type="dxa"/>
            <w:vMerge/>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
        </w:tc>
        <w:tc>
          <w:tcPr>
            <w:tcW w:w="1280" w:type="dxa"/>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roofErr w:type="spellStart"/>
            <w:r w:rsidRPr="00BA3900">
              <w:rPr>
                <w:rFonts w:ascii="Times New Roman" w:hAnsi="Times New Roman" w:cs="Times New Roman"/>
                <w:b/>
                <w:sz w:val="18"/>
                <w:szCs w:val="18"/>
              </w:rPr>
              <w:t>Ekstrak</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Kasar</w:t>
            </w:r>
            <w:proofErr w:type="spellEnd"/>
            <w:r w:rsidRPr="00BA3900">
              <w:rPr>
                <w:rFonts w:ascii="Times New Roman" w:hAnsi="Times New Roman" w:cs="Times New Roman"/>
                <w:b/>
                <w:sz w:val="18"/>
                <w:szCs w:val="18"/>
              </w:rPr>
              <w:t xml:space="preserve"> Air</w:t>
            </w:r>
          </w:p>
        </w:tc>
        <w:tc>
          <w:tcPr>
            <w:tcW w:w="1280" w:type="dxa"/>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roofErr w:type="spellStart"/>
            <w:r w:rsidRPr="00BA3900">
              <w:rPr>
                <w:rFonts w:ascii="Times New Roman" w:hAnsi="Times New Roman" w:cs="Times New Roman"/>
                <w:b/>
                <w:sz w:val="18"/>
                <w:szCs w:val="18"/>
              </w:rPr>
              <w:t>Ekstrak</w:t>
            </w:r>
            <w:proofErr w:type="spellEnd"/>
            <w:r w:rsidRPr="00BA3900">
              <w:rPr>
                <w:rFonts w:ascii="Times New Roman" w:hAnsi="Times New Roman" w:cs="Times New Roman"/>
                <w:b/>
                <w:sz w:val="18"/>
                <w:szCs w:val="18"/>
              </w:rPr>
              <w:t xml:space="preserve"> </w:t>
            </w:r>
            <w:proofErr w:type="spellStart"/>
            <w:r w:rsidRPr="00BA3900">
              <w:rPr>
                <w:rFonts w:ascii="Times New Roman" w:hAnsi="Times New Roman" w:cs="Times New Roman"/>
                <w:b/>
                <w:sz w:val="18"/>
                <w:szCs w:val="18"/>
              </w:rPr>
              <w:t>Murni</w:t>
            </w:r>
            <w:proofErr w:type="spellEnd"/>
            <w:r w:rsidRPr="00BA3900">
              <w:rPr>
                <w:rFonts w:ascii="Times New Roman" w:hAnsi="Times New Roman" w:cs="Times New Roman"/>
                <w:b/>
                <w:sz w:val="18"/>
                <w:szCs w:val="18"/>
              </w:rPr>
              <w:t xml:space="preserve"> Air</w:t>
            </w:r>
          </w:p>
        </w:tc>
        <w:tc>
          <w:tcPr>
            <w:tcW w:w="849" w:type="dxa"/>
            <w:vMerge/>
            <w:tcBorders>
              <w:top w:val="single" w:sz="4" w:space="0" w:color="000000" w:themeColor="text1"/>
              <w:bottom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b/>
                <w:sz w:val="18"/>
                <w:szCs w:val="18"/>
              </w:rPr>
            </w:pPr>
          </w:p>
        </w:tc>
      </w:tr>
      <w:tr w:rsidR="00C1399D" w:rsidRPr="00C92027" w:rsidTr="005F09C3">
        <w:tc>
          <w:tcPr>
            <w:tcW w:w="986" w:type="dxa"/>
            <w:tcBorders>
              <w:top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24</w:t>
            </w:r>
          </w:p>
        </w:tc>
        <w:tc>
          <w:tcPr>
            <w:tcW w:w="1280" w:type="dxa"/>
            <w:tcBorders>
              <w:top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w:t>
            </w:r>
          </w:p>
        </w:tc>
        <w:tc>
          <w:tcPr>
            <w:tcW w:w="1280" w:type="dxa"/>
            <w:tcBorders>
              <w:top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w:t>
            </w:r>
          </w:p>
        </w:tc>
        <w:tc>
          <w:tcPr>
            <w:tcW w:w="849" w:type="dxa"/>
            <w:tcBorders>
              <w:top w:val="single" w:sz="4" w:space="0" w:color="000000" w:themeColor="text1"/>
            </w:tcBorders>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w:t>
            </w:r>
          </w:p>
        </w:tc>
      </w:tr>
      <w:tr w:rsidR="00C1399D" w:rsidRPr="00C92027" w:rsidTr="005F09C3">
        <w:tc>
          <w:tcPr>
            <w:tcW w:w="986"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48</w:t>
            </w:r>
          </w:p>
        </w:tc>
        <w:tc>
          <w:tcPr>
            <w:tcW w:w="1280"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0,16</w:t>
            </w:r>
          </w:p>
        </w:tc>
        <w:tc>
          <w:tcPr>
            <w:tcW w:w="1280"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0,39</w:t>
            </w:r>
          </w:p>
        </w:tc>
        <w:tc>
          <w:tcPr>
            <w:tcW w:w="849"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0,23</w:t>
            </w:r>
          </w:p>
        </w:tc>
      </w:tr>
      <w:tr w:rsidR="00C1399D" w:rsidRPr="00C92027" w:rsidTr="005F09C3">
        <w:tc>
          <w:tcPr>
            <w:tcW w:w="986"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72</w:t>
            </w:r>
          </w:p>
        </w:tc>
        <w:tc>
          <w:tcPr>
            <w:tcW w:w="1280"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0,11</w:t>
            </w:r>
          </w:p>
        </w:tc>
        <w:tc>
          <w:tcPr>
            <w:tcW w:w="1280"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0,27</w:t>
            </w:r>
          </w:p>
        </w:tc>
        <w:tc>
          <w:tcPr>
            <w:tcW w:w="849" w:type="dxa"/>
            <w:vAlign w:val="center"/>
          </w:tcPr>
          <w:p w:rsidR="00C1399D" w:rsidRPr="00BA3900" w:rsidRDefault="00C1399D" w:rsidP="00E731B6">
            <w:pPr>
              <w:spacing w:line="240" w:lineRule="auto"/>
              <w:jc w:val="both"/>
              <w:rPr>
                <w:rFonts w:ascii="Times New Roman" w:hAnsi="Times New Roman" w:cs="Times New Roman"/>
                <w:sz w:val="18"/>
                <w:szCs w:val="18"/>
              </w:rPr>
            </w:pPr>
            <w:r w:rsidRPr="00BA3900">
              <w:rPr>
                <w:rFonts w:ascii="Times New Roman" w:hAnsi="Times New Roman" w:cs="Times New Roman"/>
                <w:sz w:val="18"/>
                <w:szCs w:val="18"/>
              </w:rPr>
              <w:t>0,16</w:t>
            </w:r>
          </w:p>
        </w:tc>
      </w:tr>
    </w:tbl>
    <w:p w:rsidR="00C1399D" w:rsidRPr="00C92027" w:rsidRDefault="00C1399D" w:rsidP="00E731B6">
      <w:pPr>
        <w:spacing w:line="240" w:lineRule="auto"/>
        <w:jc w:val="both"/>
        <w:rPr>
          <w:rFonts w:ascii="Times New Roman" w:hAnsi="Times New Roman" w:cs="Times New Roman"/>
          <w:sz w:val="20"/>
          <w:szCs w:val="20"/>
        </w:rPr>
      </w:pP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Pada 24 jam setelah perlakuan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tidak bisa ditentukan. Hal ini karena kematian serangga uji belum mencapai 50%.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ekstrak kasar air serbuk daun gamal KLU lebih rendah antara 0,16-0,23% dibandingkan dengan ekstrak murni air pada waktu perlakuan yang sama. Hal ini menunjukkan bahwa ekstrak kasar air serbuk daun gamal KLU lebih efektif dibandingkan dengan ekstrak murni air, karena untuk mematikan 50% serangga uji dibutuhkan konsentrasi ekstrak kasar air yang lebih kecil dibandingkan dengan ekstrak murni air. Diduga senyawa flavonoid yang terdapat pada ekstrak kasar air serbuk daun gamal KLU bekerja secara sinergis sehingga akan lebih efektif apabila terdapat senyawa lain yang bekerja sama dengan senyawa flavonoid untuk mematikan hama kutu putih pada tanaman kakao. Menurut Rijayanti (2014), senyawa metabolit sekunder memiliki berbagai mekanisme kerja yang bekerja secara sinergis.</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lastRenderedPageBreak/>
        <w:t>Hernani (2011) juga menyatakan, efikasi dari ekstrak yang digunakan disebabkan adanya sinergisitas antara senyawa aktif yang terkandung dalam ekstrak tersebut. Sinergisitas dapat mencegah terjadinya resistensi senyawa dan dapat bekerja lebih baik. Sinergisitas dari berbagai metabolit sekunder juga dinilai dapat menurunkan efek samping yang tidak diinginkan.</w:t>
      </w:r>
    </w:p>
    <w:p w:rsidR="00C1399D" w:rsidRPr="00C92027" w:rsidRDefault="00C1399D" w:rsidP="00E731B6">
      <w:pPr>
        <w:spacing w:line="240" w:lineRule="auto"/>
        <w:jc w:val="both"/>
        <w:rPr>
          <w:rFonts w:ascii="Times New Roman" w:hAnsi="Times New Roman" w:cs="Times New Roman"/>
          <w:sz w:val="20"/>
          <w:szCs w:val="20"/>
        </w:rPr>
      </w:pPr>
      <w:r w:rsidRPr="00C92027">
        <w:rPr>
          <w:rFonts w:ascii="Times New Roman" w:hAnsi="Times New Roman" w:cs="Times New Roman"/>
          <w:sz w:val="20"/>
          <w:szCs w:val="20"/>
        </w:rPr>
        <w:t>Senyawa metabolit sekunder yang digunakan sebagai insektisida dan dapat bekerja secara sinergis yaitu flavonoid, alkaloid, saponin, dan tanin (Aminah, 2001). Rimijuna dkk (2017) menambahkan, setiap senyawa metabolit sekunder dan sulfur memiliki kemampuan yang berbeda dalam mengendalikan hama. Penelitian Agnetha (2005) menunjukkan bahwa sulfur akan merusak membran sel hama, sedangkan flavonoid akan berperan dalam kematian hama. Sulfur bekerja sebagai inhibitor pernapasan dan flavonoid mengganggu metabolisme energi didalam mitokondria dengan menghambat sistem pengangkutan elektron. Saponin bekerja menurunkan tegangan permukaan selaput mukosa. Sedangkan tannin bekerja menyusutkan jaringan dan menutup struktur protein pada mukosa.</w:t>
      </w:r>
    </w:p>
    <w:p w:rsidR="00C1399D" w:rsidRDefault="00C1399D" w:rsidP="00E731B6">
      <w:pPr>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t>Menurut Sinaga (2009) kandungan metabolit sekunder seperti glikosida flavonoid pada tanaman bersifat racun perut. Apriliyani (2016) menambahkan, hama kutu putih mendapatkan makanan dengan menghisap cairan yang ada pada tanaman inangnya, oleh karena itu kutu putih akan mati akibat racun perut yang terhisap saat kutu putih menghisap tanaman inang.</w:t>
      </w:r>
    </w:p>
    <w:p w:rsidR="00E97B2E" w:rsidRPr="00E97B2E" w:rsidRDefault="00E97B2E" w:rsidP="00E731B6">
      <w:pPr>
        <w:spacing w:line="240" w:lineRule="auto"/>
        <w:jc w:val="both"/>
        <w:rPr>
          <w:rFonts w:ascii="Times New Roman" w:hAnsi="Times New Roman" w:cs="Times New Roman"/>
          <w:sz w:val="20"/>
          <w:szCs w:val="20"/>
          <w:lang w:val="en-US"/>
        </w:rPr>
      </w:pPr>
    </w:p>
    <w:p w:rsidR="00283BDB" w:rsidRPr="00C92027" w:rsidRDefault="00283BDB"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4. KESIMPULAN</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Kesimpulan</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sz w:val="20"/>
          <w:szCs w:val="20"/>
        </w:rPr>
        <w:t>Berdasarkan hasil penelitian diperoleh kesimpulan sebagai berikut :</w:t>
      </w:r>
    </w:p>
    <w:p w:rsidR="00C92027" w:rsidRPr="00C92027" w:rsidRDefault="00C92027" w:rsidP="00C92027">
      <w:pPr>
        <w:spacing w:line="240" w:lineRule="auto"/>
        <w:ind w:left="284" w:hanging="284"/>
        <w:rPr>
          <w:rFonts w:ascii="Times New Roman" w:hAnsi="Times New Roman" w:cs="Times New Roman"/>
          <w:sz w:val="20"/>
          <w:szCs w:val="20"/>
        </w:rPr>
      </w:pPr>
      <w:r w:rsidRPr="00C92027">
        <w:rPr>
          <w:rFonts w:ascii="Times New Roman" w:hAnsi="Times New Roman" w:cs="Times New Roman"/>
          <w:sz w:val="20"/>
          <w:szCs w:val="20"/>
        </w:rPr>
        <w:t>1. Senyawa flavonoid yang terkandung dalam serbuk daun gamal KLU memiliki ciri-ciri fluorensensi warna biru pada sinar UV dan memiliki panjang gelombang dengan puncak 310 nm yang termasuk kedalam golongan flavonon dengan gugus fungsi O-H, C=O karbonil, C=C aromatik, dan C-O.</w:t>
      </w:r>
    </w:p>
    <w:p w:rsidR="00C92027" w:rsidRPr="00C92027" w:rsidRDefault="00C92027" w:rsidP="00C92027">
      <w:pPr>
        <w:spacing w:line="240" w:lineRule="auto"/>
        <w:ind w:left="284" w:hanging="284"/>
        <w:rPr>
          <w:rFonts w:ascii="Times New Roman" w:hAnsi="Times New Roman" w:cs="Times New Roman"/>
          <w:sz w:val="20"/>
          <w:szCs w:val="20"/>
        </w:rPr>
      </w:pPr>
      <w:r w:rsidRPr="00C92027">
        <w:rPr>
          <w:rFonts w:ascii="Times New Roman" w:hAnsi="Times New Roman" w:cs="Times New Roman"/>
          <w:sz w:val="20"/>
          <w:szCs w:val="20"/>
        </w:rPr>
        <w:t>2. Ekstrak metanol serbuk daun gamal KLU memiliki kadar flavonoid sebesar 3,8 mg/L dan kadar fenolik sebesar 3,3 mg/L. Sedangkan ekstrak air serbuk daun gamal KLU memiliki kadar flavonoid sebesar 6,07 mg/L dan kadar fenolik 2,76 mg/L.</w:t>
      </w:r>
    </w:p>
    <w:p w:rsidR="00C92027" w:rsidRPr="00C92027" w:rsidRDefault="00C92027" w:rsidP="00C92027">
      <w:pPr>
        <w:spacing w:line="240" w:lineRule="auto"/>
        <w:ind w:left="284" w:hanging="284"/>
        <w:rPr>
          <w:rFonts w:ascii="Times New Roman" w:hAnsi="Times New Roman" w:cs="Times New Roman"/>
          <w:sz w:val="20"/>
          <w:szCs w:val="20"/>
        </w:rPr>
      </w:pPr>
      <w:r w:rsidRPr="00C92027">
        <w:rPr>
          <w:rFonts w:ascii="Times New Roman" w:hAnsi="Times New Roman" w:cs="Times New Roman"/>
          <w:sz w:val="20"/>
          <w:szCs w:val="20"/>
        </w:rPr>
        <w:t>3. Ekstrak kasar serbuk daun gamal KLU lebih efektif dalam mematikan hama kutu putih kakao (</w:t>
      </w:r>
      <w:r w:rsidRPr="00C92027">
        <w:rPr>
          <w:rFonts w:ascii="Times New Roman" w:hAnsi="Times New Roman" w:cs="Times New Roman"/>
          <w:i/>
          <w:sz w:val="20"/>
          <w:szCs w:val="20"/>
        </w:rPr>
        <w:t>P. minor</w:t>
      </w:r>
      <w:r w:rsidRPr="00C92027">
        <w:rPr>
          <w:rFonts w:ascii="Times New Roman" w:hAnsi="Times New Roman" w:cs="Times New Roman"/>
          <w:sz w:val="20"/>
          <w:szCs w:val="20"/>
        </w:rPr>
        <w:t>) dibandingkan dengan ekstrak murni serbuk daun gamal KLU yang dilihat dari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w:t>
      </w:r>
      <w:r w:rsidRPr="00C92027">
        <w:rPr>
          <w:rFonts w:ascii="Times New Roman" w:hAnsi="Times New Roman" w:cs="Times New Roman"/>
          <w:sz w:val="20"/>
          <w:szCs w:val="20"/>
        </w:rPr>
        <w:lastRenderedPageBreak/>
        <w:t>ekstrak kasar sebesar 0,11% sedangkan nilai LC</w:t>
      </w:r>
      <w:r w:rsidRPr="00C92027">
        <w:rPr>
          <w:rFonts w:ascii="Times New Roman" w:hAnsi="Times New Roman" w:cs="Times New Roman"/>
          <w:sz w:val="20"/>
          <w:szCs w:val="20"/>
          <w:vertAlign w:val="subscript"/>
        </w:rPr>
        <w:t>50</w:t>
      </w:r>
      <w:r w:rsidRPr="00C92027">
        <w:rPr>
          <w:rFonts w:ascii="Times New Roman" w:hAnsi="Times New Roman" w:cs="Times New Roman"/>
          <w:sz w:val="20"/>
          <w:szCs w:val="20"/>
        </w:rPr>
        <w:t xml:space="preserve"> ekstrak murni sebesar 0,27%.</w:t>
      </w:r>
    </w:p>
    <w:p w:rsidR="00C1399D" w:rsidRPr="00C92027" w:rsidRDefault="00C1399D" w:rsidP="00E731B6">
      <w:pPr>
        <w:spacing w:line="240" w:lineRule="auto"/>
        <w:jc w:val="both"/>
        <w:rPr>
          <w:rFonts w:ascii="Times New Roman" w:hAnsi="Times New Roman" w:cs="Times New Roman"/>
          <w:b/>
          <w:sz w:val="20"/>
          <w:szCs w:val="20"/>
        </w:rPr>
      </w:pPr>
      <w:r w:rsidRPr="00C92027">
        <w:rPr>
          <w:rFonts w:ascii="Times New Roman" w:hAnsi="Times New Roman" w:cs="Times New Roman"/>
          <w:b/>
          <w:sz w:val="20"/>
          <w:szCs w:val="20"/>
        </w:rPr>
        <w:t>Saran</w:t>
      </w:r>
    </w:p>
    <w:p w:rsidR="00C1399D" w:rsidRDefault="00C1399D" w:rsidP="00E731B6">
      <w:pPr>
        <w:spacing w:line="240" w:lineRule="auto"/>
        <w:jc w:val="both"/>
        <w:rPr>
          <w:rFonts w:ascii="Times New Roman" w:hAnsi="Times New Roman" w:cs="Times New Roman"/>
          <w:sz w:val="20"/>
          <w:szCs w:val="20"/>
          <w:lang w:val="en-US"/>
        </w:rPr>
      </w:pPr>
      <w:r w:rsidRPr="00C92027">
        <w:rPr>
          <w:rFonts w:ascii="Times New Roman" w:hAnsi="Times New Roman" w:cs="Times New Roman"/>
          <w:sz w:val="20"/>
          <w:szCs w:val="20"/>
        </w:rPr>
        <w:t>Ekstrak dari serbuk daun gamal dengan konsentrasi ˂5% sudah efektif dalam mematikan hama kutu putih kakao. Disarankan untuk peneliti selanjutnya ekstrak dibuat lebih banyak agar cukup untuk pengujian bioassay dan penelitian dilakukan dengan mengamati pengaruh ekstrak daun gamal terhadap serangga non target.</w:t>
      </w:r>
    </w:p>
    <w:p w:rsidR="00DD0A65" w:rsidRDefault="00DD0A65" w:rsidP="003245B2">
      <w:pPr>
        <w:spacing w:line="240" w:lineRule="auto"/>
        <w:jc w:val="both"/>
        <w:rPr>
          <w:rFonts w:ascii="Times New Roman" w:hAnsi="Times New Roman" w:cs="Times New Roman"/>
          <w:b/>
          <w:sz w:val="20"/>
          <w:szCs w:val="20"/>
          <w:lang w:val="en-US"/>
        </w:rPr>
      </w:pPr>
    </w:p>
    <w:p w:rsidR="003245B2" w:rsidRPr="00DD0A65" w:rsidRDefault="00DD0A65" w:rsidP="003245B2">
      <w:pPr>
        <w:spacing w:line="240" w:lineRule="auto"/>
        <w:jc w:val="both"/>
        <w:rPr>
          <w:rFonts w:ascii="Times New Roman" w:hAnsi="Times New Roman" w:cs="Times New Roman"/>
          <w:b/>
          <w:sz w:val="20"/>
          <w:szCs w:val="20"/>
          <w:lang w:val="en-US"/>
        </w:rPr>
      </w:pPr>
      <w:r w:rsidRPr="00DD0A65">
        <w:rPr>
          <w:rFonts w:ascii="Times New Roman" w:hAnsi="Times New Roman" w:cs="Times New Roman"/>
          <w:b/>
          <w:sz w:val="20"/>
          <w:szCs w:val="20"/>
        </w:rPr>
        <w:t>UCAPAN TERIMAKASIH</w:t>
      </w:r>
    </w:p>
    <w:p w:rsidR="003245B2" w:rsidRPr="00DD0A65" w:rsidRDefault="003245B2" w:rsidP="003245B2">
      <w:pPr>
        <w:rPr>
          <w:rFonts w:ascii="Times New Roman" w:hAnsi="Times New Roman" w:cs="Times New Roman"/>
          <w:sz w:val="20"/>
          <w:szCs w:val="20"/>
        </w:rPr>
      </w:pPr>
      <w:r w:rsidRPr="00DD0A65">
        <w:rPr>
          <w:rFonts w:ascii="Times New Roman" w:hAnsi="Times New Roman" w:cs="Times New Roman"/>
          <w:sz w:val="20"/>
          <w:szCs w:val="20"/>
        </w:rPr>
        <w:t>Ucapan terimakasih disampaikan kepada DRPM Kemeristek Dikti yang telah membiayai penelitian ini. Penelitian ini merupakan bagian dari Penelitian Berbasi</w:t>
      </w:r>
      <w:r w:rsidR="00DD0A65">
        <w:rPr>
          <w:rFonts w:ascii="Times New Roman" w:hAnsi="Times New Roman" w:cs="Times New Roman"/>
          <w:sz w:val="20"/>
          <w:szCs w:val="20"/>
        </w:rPr>
        <w:t>s Kompetensi tahun anggaran 201</w:t>
      </w:r>
      <w:r w:rsidR="00DD0A65">
        <w:rPr>
          <w:rFonts w:ascii="Times New Roman" w:hAnsi="Times New Roman" w:cs="Times New Roman"/>
          <w:sz w:val="20"/>
          <w:szCs w:val="20"/>
          <w:lang w:val="en-US"/>
        </w:rPr>
        <w:t>8</w:t>
      </w:r>
      <w:r w:rsidR="00DD0A65">
        <w:rPr>
          <w:rFonts w:ascii="Times New Roman" w:hAnsi="Times New Roman" w:cs="Times New Roman"/>
          <w:sz w:val="20"/>
          <w:szCs w:val="20"/>
        </w:rPr>
        <w:t>/201</w:t>
      </w:r>
      <w:r w:rsidR="00DD0A65">
        <w:rPr>
          <w:rFonts w:ascii="Times New Roman" w:hAnsi="Times New Roman" w:cs="Times New Roman"/>
          <w:sz w:val="20"/>
          <w:szCs w:val="20"/>
          <w:lang w:val="en-US"/>
        </w:rPr>
        <w:t>9</w:t>
      </w:r>
      <w:r w:rsidRPr="00DD0A65">
        <w:rPr>
          <w:rFonts w:ascii="Times New Roman" w:hAnsi="Times New Roman" w:cs="Times New Roman"/>
          <w:sz w:val="20"/>
          <w:szCs w:val="20"/>
        </w:rPr>
        <w:t xml:space="preserve">  dengan  Dengan</w:t>
      </w:r>
      <w:r w:rsidR="00DD0A65">
        <w:rPr>
          <w:rFonts w:ascii="Times New Roman" w:hAnsi="Times New Roman" w:cs="Times New Roman"/>
          <w:sz w:val="20"/>
          <w:szCs w:val="20"/>
          <w:lang w:val="en-US"/>
        </w:rPr>
        <w:t xml:space="preserve"> SK</w:t>
      </w:r>
      <w:r w:rsidRPr="00DD0A65">
        <w:rPr>
          <w:rFonts w:ascii="Times New Roman" w:hAnsi="Times New Roman" w:cs="Times New Roman"/>
          <w:sz w:val="20"/>
          <w:szCs w:val="20"/>
        </w:rPr>
        <w:t xml:space="preserve"> Nomor</w:t>
      </w:r>
      <w:r w:rsidR="00DD0A65">
        <w:rPr>
          <w:rFonts w:ascii="Times New Roman" w:hAnsi="Times New Roman" w:cs="Times New Roman"/>
          <w:sz w:val="20"/>
          <w:szCs w:val="20"/>
          <w:lang w:val="en-US"/>
        </w:rPr>
        <w:t>: 01/E/KPT/2018</w:t>
      </w:r>
      <w:r w:rsidRPr="00DD0A65">
        <w:rPr>
          <w:rFonts w:ascii="Times New Roman" w:hAnsi="Times New Roman" w:cs="Times New Roman"/>
          <w:sz w:val="20"/>
          <w:szCs w:val="20"/>
        </w:rPr>
        <w:t xml:space="preserve"> dan Nomor Kontrak: 384/UN26.21/PN/2018</w:t>
      </w:r>
    </w:p>
    <w:p w:rsidR="00E97B2E" w:rsidRPr="00E97B2E" w:rsidRDefault="00E97B2E" w:rsidP="00E731B6">
      <w:pPr>
        <w:spacing w:line="240" w:lineRule="auto"/>
        <w:jc w:val="both"/>
        <w:rPr>
          <w:rFonts w:ascii="Times New Roman" w:hAnsi="Times New Roman" w:cs="Times New Roman"/>
          <w:sz w:val="20"/>
          <w:szCs w:val="20"/>
          <w:lang w:val="en-US"/>
        </w:rPr>
      </w:pPr>
    </w:p>
    <w:p w:rsidR="00E97B2E" w:rsidRPr="00E97B2E" w:rsidRDefault="00E97B2E" w:rsidP="00E97B2E">
      <w:pPr>
        <w:spacing w:line="240" w:lineRule="auto"/>
        <w:ind w:left="567" w:hanging="567"/>
        <w:jc w:val="both"/>
        <w:rPr>
          <w:rFonts w:ascii="Times New Roman" w:hAnsi="Times New Roman" w:cs="Times New Roman"/>
          <w:b/>
          <w:sz w:val="20"/>
          <w:szCs w:val="20"/>
          <w:lang w:val="en-US"/>
        </w:rPr>
      </w:pPr>
      <w:r w:rsidRPr="00E97B2E">
        <w:rPr>
          <w:rFonts w:ascii="Times New Roman" w:hAnsi="Times New Roman" w:cs="Times New Roman"/>
          <w:b/>
          <w:sz w:val="20"/>
          <w:szCs w:val="20"/>
        </w:rPr>
        <w:t>DAFTAR PUSTAKA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Afriyorawan. 2013. Karakterisasi Senyawa Flavonoid Hasil Isolasi Ekstrak Metanol Daun Gamal (</w:t>
      </w:r>
      <w:r w:rsidRPr="00E97B2E">
        <w:rPr>
          <w:rFonts w:ascii="Times New Roman" w:hAnsi="Times New Roman" w:cs="Times New Roman"/>
          <w:i/>
          <w:sz w:val="20"/>
          <w:szCs w:val="20"/>
        </w:rPr>
        <w:t>Gliricidia maculata</w:t>
      </w:r>
      <w:r w:rsidRPr="00E97B2E">
        <w:rPr>
          <w:rFonts w:ascii="Times New Roman" w:hAnsi="Times New Roman" w:cs="Times New Roman"/>
          <w:sz w:val="20"/>
          <w:szCs w:val="20"/>
        </w:rPr>
        <w:t xml:space="preserve">). </w:t>
      </w:r>
      <w:r w:rsidRPr="00E97B2E">
        <w:rPr>
          <w:rFonts w:ascii="Times New Roman" w:hAnsi="Times New Roman" w:cs="Times New Roman"/>
          <w:i/>
          <w:sz w:val="20"/>
          <w:szCs w:val="20"/>
        </w:rPr>
        <w:t>Skripsi</w:t>
      </w:r>
      <w:r w:rsidRPr="00E97B2E">
        <w:rPr>
          <w:rFonts w:ascii="Times New Roman" w:hAnsi="Times New Roman" w:cs="Times New Roman"/>
          <w:sz w:val="20"/>
          <w:szCs w:val="20"/>
        </w:rPr>
        <w:t>. Universitas Lampung. Lampung.</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Agnetha, A.Y. 2005. Efek Ekstrak Bawang Putih (</w:t>
      </w:r>
      <w:r w:rsidRPr="00E97B2E">
        <w:rPr>
          <w:rFonts w:ascii="Times New Roman" w:hAnsi="Times New Roman" w:cs="Times New Roman"/>
          <w:i/>
          <w:sz w:val="20"/>
          <w:szCs w:val="20"/>
        </w:rPr>
        <w:t>Allium sativum</w:t>
      </w:r>
      <w:r w:rsidRPr="00E97B2E">
        <w:rPr>
          <w:rFonts w:ascii="Times New Roman" w:hAnsi="Times New Roman" w:cs="Times New Roman"/>
          <w:sz w:val="20"/>
          <w:szCs w:val="20"/>
        </w:rPr>
        <w:t xml:space="preserve">) sebagai Larvasida Nyamuk </w:t>
      </w:r>
      <w:r w:rsidRPr="00E97B2E">
        <w:rPr>
          <w:rFonts w:ascii="Times New Roman" w:hAnsi="Times New Roman" w:cs="Times New Roman"/>
          <w:i/>
          <w:sz w:val="20"/>
          <w:szCs w:val="20"/>
        </w:rPr>
        <w:t>Aedes</w:t>
      </w:r>
      <w:r w:rsidRPr="00E97B2E">
        <w:rPr>
          <w:rFonts w:ascii="Times New Roman" w:hAnsi="Times New Roman" w:cs="Times New Roman"/>
          <w:sz w:val="20"/>
          <w:szCs w:val="20"/>
        </w:rPr>
        <w:t xml:space="preserve"> sp. </w:t>
      </w:r>
      <w:r w:rsidRPr="00E97B2E">
        <w:rPr>
          <w:rFonts w:ascii="Times New Roman" w:hAnsi="Times New Roman" w:cs="Times New Roman"/>
          <w:i/>
          <w:sz w:val="20"/>
          <w:szCs w:val="20"/>
        </w:rPr>
        <w:t>Skripsi</w:t>
      </w:r>
      <w:r w:rsidRPr="00E97B2E">
        <w:rPr>
          <w:rFonts w:ascii="Times New Roman" w:hAnsi="Times New Roman" w:cs="Times New Roman"/>
          <w:sz w:val="20"/>
          <w:szCs w:val="20"/>
        </w:rPr>
        <w:t>. Universitas Brawijaya. Malang.</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Akbar, H.R. 2010. Isolasi dan Identifikasi Golongan Flavonoid Daun Dandang Gendis (</w:t>
      </w:r>
      <w:r w:rsidRPr="00E97B2E">
        <w:rPr>
          <w:rFonts w:ascii="Times New Roman" w:hAnsi="Times New Roman" w:cs="Times New Roman"/>
          <w:i/>
          <w:sz w:val="20"/>
          <w:szCs w:val="20"/>
        </w:rPr>
        <w:t>Clinacanthus nutans</w:t>
      </w:r>
      <w:r w:rsidRPr="00E97B2E">
        <w:rPr>
          <w:rFonts w:ascii="Times New Roman" w:hAnsi="Times New Roman" w:cs="Times New Roman"/>
          <w:sz w:val="20"/>
          <w:szCs w:val="20"/>
        </w:rPr>
        <w:t xml:space="preserve">) Berpotensi Sebagai Antioksidan. </w:t>
      </w:r>
      <w:r w:rsidRPr="00E97B2E">
        <w:rPr>
          <w:rFonts w:ascii="Times New Roman" w:hAnsi="Times New Roman" w:cs="Times New Roman"/>
          <w:i/>
          <w:sz w:val="20"/>
          <w:szCs w:val="20"/>
        </w:rPr>
        <w:t>Skripsi</w:t>
      </w:r>
      <w:r w:rsidRPr="00E97B2E">
        <w:rPr>
          <w:rFonts w:ascii="Times New Roman" w:hAnsi="Times New Roman" w:cs="Times New Roman"/>
          <w:sz w:val="20"/>
          <w:szCs w:val="20"/>
        </w:rPr>
        <w:t>. Departemen Kimia, Fakultas MIPA. Institut Pertanian Bogor.</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Aminah. 2001. </w:t>
      </w:r>
      <w:r w:rsidRPr="00E97B2E">
        <w:rPr>
          <w:rFonts w:ascii="Times New Roman" w:hAnsi="Times New Roman" w:cs="Times New Roman"/>
          <w:i/>
          <w:sz w:val="20"/>
          <w:szCs w:val="20"/>
        </w:rPr>
        <w:t>S. rarak, D. metel dan E. prostata sebagai Larvasida Aedes aegypti</w:t>
      </w:r>
      <w:r w:rsidRPr="00E97B2E">
        <w:rPr>
          <w:rFonts w:ascii="Times New Roman" w:hAnsi="Times New Roman" w:cs="Times New Roman"/>
          <w:sz w:val="20"/>
          <w:szCs w:val="20"/>
        </w:rPr>
        <w:t>. Cermin Dunia Kedokteran No.131.</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Andriyani, R. 2016. Daya Insektisida, Jenis, dan Struktur Isolat Murni Ekstrak Polar Serbuk Daun Gamal (</w:t>
      </w:r>
      <w:r w:rsidRPr="00E97B2E">
        <w:rPr>
          <w:rFonts w:ascii="Times New Roman" w:hAnsi="Times New Roman" w:cs="Times New Roman"/>
          <w:i/>
          <w:sz w:val="20"/>
          <w:szCs w:val="20"/>
        </w:rPr>
        <w:t xml:space="preserve">Gliricidia Maculata </w:t>
      </w:r>
      <w:r w:rsidRPr="00E97B2E">
        <w:rPr>
          <w:rFonts w:ascii="Times New Roman" w:hAnsi="Times New Roman" w:cs="Times New Roman"/>
          <w:sz w:val="20"/>
          <w:szCs w:val="20"/>
        </w:rPr>
        <w:t>Hbr.) Terhadap Kutu Putih (</w:t>
      </w:r>
      <w:r w:rsidRPr="00E97B2E">
        <w:rPr>
          <w:rFonts w:ascii="Times New Roman" w:hAnsi="Times New Roman" w:cs="Times New Roman"/>
          <w:i/>
          <w:sz w:val="20"/>
          <w:szCs w:val="20"/>
        </w:rPr>
        <w:t>Planococcus Minor</w:t>
      </w:r>
      <w:r w:rsidRPr="00E97B2E">
        <w:rPr>
          <w:rFonts w:ascii="Times New Roman" w:hAnsi="Times New Roman" w:cs="Times New Roman"/>
          <w:sz w:val="20"/>
          <w:szCs w:val="20"/>
        </w:rPr>
        <w:t xml:space="preserve"> Maskell) Pada Tanaman Kakao (</w:t>
      </w:r>
      <w:r w:rsidRPr="00E97B2E">
        <w:rPr>
          <w:rFonts w:ascii="Times New Roman" w:hAnsi="Times New Roman" w:cs="Times New Roman"/>
          <w:i/>
          <w:sz w:val="20"/>
          <w:szCs w:val="20"/>
        </w:rPr>
        <w:t>Theobroma Cacao</w:t>
      </w:r>
      <w:r w:rsidRPr="00E97B2E">
        <w:rPr>
          <w:rFonts w:ascii="Times New Roman" w:hAnsi="Times New Roman" w:cs="Times New Roman"/>
          <w:sz w:val="20"/>
          <w:szCs w:val="20"/>
        </w:rPr>
        <w:t xml:space="preserve"> L.) </w:t>
      </w:r>
      <w:r w:rsidRPr="00E97B2E">
        <w:rPr>
          <w:rFonts w:ascii="Times New Roman" w:hAnsi="Times New Roman" w:cs="Times New Roman"/>
          <w:i/>
          <w:sz w:val="20"/>
          <w:szCs w:val="20"/>
        </w:rPr>
        <w:t>Tesis</w:t>
      </w:r>
      <w:r w:rsidRPr="00E97B2E">
        <w:rPr>
          <w:sz w:val="20"/>
          <w:szCs w:val="20"/>
        </w:rPr>
        <w:t xml:space="preserve">. </w:t>
      </w:r>
      <w:r w:rsidRPr="00E97B2E">
        <w:rPr>
          <w:rFonts w:ascii="Times New Roman" w:hAnsi="Times New Roman" w:cs="Times New Roman"/>
          <w:sz w:val="20"/>
          <w:szCs w:val="20"/>
        </w:rPr>
        <w:t>Universitas lampung. Lampung.</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Apriliyani. 2016. Pengembangan Insektisida Nabati dari Senyawa Flavonoid Ekstrak Daun Gamal (</w:t>
      </w:r>
      <w:r w:rsidRPr="00E97B2E">
        <w:rPr>
          <w:rFonts w:ascii="Times New Roman" w:hAnsi="Times New Roman" w:cs="Times New Roman"/>
          <w:i/>
          <w:sz w:val="20"/>
          <w:szCs w:val="20"/>
        </w:rPr>
        <w:t>Gliricidia maculata,</w:t>
      </w:r>
      <w:r w:rsidRPr="00E97B2E">
        <w:rPr>
          <w:rFonts w:ascii="Times New Roman" w:hAnsi="Times New Roman" w:cs="Times New Roman"/>
          <w:sz w:val="20"/>
          <w:szCs w:val="20"/>
        </w:rPr>
        <w:t xml:space="preserve"> Hbr.) untuk Mengendalikan Hama Kutu Putih (</w:t>
      </w:r>
      <w:r w:rsidRPr="00E97B2E">
        <w:rPr>
          <w:rFonts w:ascii="Times New Roman" w:hAnsi="Times New Roman" w:cs="Times New Roman"/>
          <w:i/>
          <w:sz w:val="20"/>
          <w:szCs w:val="20"/>
        </w:rPr>
        <w:t>Planococcus citri</w:t>
      </w:r>
      <w:r w:rsidRPr="00E97B2E">
        <w:rPr>
          <w:rFonts w:ascii="Times New Roman" w:hAnsi="Times New Roman" w:cs="Times New Roman"/>
          <w:sz w:val="20"/>
          <w:szCs w:val="20"/>
        </w:rPr>
        <w:t xml:space="preserve">, Risso.) pada Tanaman Kopi </w:t>
      </w:r>
      <w:r w:rsidRPr="00E97B2E">
        <w:rPr>
          <w:rFonts w:ascii="Times New Roman" w:hAnsi="Times New Roman" w:cs="Times New Roman"/>
          <w:sz w:val="20"/>
          <w:szCs w:val="20"/>
        </w:rPr>
        <w:lastRenderedPageBreak/>
        <w:t>(</w:t>
      </w:r>
      <w:r w:rsidRPr="00E97B2E">
        <w:rPr>
          <w:rFonts w:ascii="Times New Roman" w:hAnsi="Times New Roman" w:cs="Times New Roman"/>
          <w:i/>
          <w:sz w:val="20"/>
          <w:szCs w:val="20"/>
        </w:rPr>
        <w:t>Coffea robusta</w:t>
      </w:r>
      <w:r w:rsidRPr="00E97B2E">
        <w:rPr>
          <w:rFonts w:ascii="Times New Roman" w:hAnsi="Times New Roman" w:cs="Times New Roman"/>
          <w:sz w:val="20"/>
          <w:szCs w:val="20"/>
        </w:rPr>
        <w:t xml:space="preserve">, L.). </w:t>
      </w:r>
      <w:r w:rsidRPr="00E97B2E">
        <w:rPr>
          <w:rFonts w:ascii="Times New Roman" w:hAnsi="Times New Roman" w:cs="Times New Roman"/>
          <w:i/>
          <w:sz w:val="20"/>
          <w:szCs w:val="20"/>
        </w:rPr>
        <w:t>Tesis</w:t>
      </w:r>
      <w:r w:rsidRPr="00E97B2E">
        <w:rPr>
          <w:rFonts w:ascii="Times New Roman" w:hAnsi="Times New Roman" w:cs="Times New Roman"/>
          <w:sz w:val="20"/>
          <w:szCs w:val="20"/>
        </w:rPr>
        <w:t>. Universitas Lampung.</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Badan Penelitian dan Perkembangan Perkebunan. 2015. </w:t>
      </w:r>
      <w:r w:rsidRPr="00E97B2E">
        <w:rPr>
          <w:rFonts w:ascii="Times New Roman" w:hAnsi="Times New Roman" w:cs="Times New Roman"/>
          <w:i/>
          <w:sz w:val="20"/>
          <w:szCs w:val="20"/>
        </w:rPr>
        <w:t>Info Tek Perkebunan Media Bahan Bakar Nabati Dan Perkebunan</w:t>
      </w:r>
      <w:r w:rsidRPr="00E97B2E">
        <w:rPr>
          <w:rFonts w:ascii="Times New Roman" w:hAnsi="Times New Roman" w:cs="Times New Roman"/>
          <w:sz w:val="20"/>
          <w:szCs w:val="20"/>
        </w:rPr>
        <w:t>. Pusat Penelitian dan Perkembangan Perkebunan. 7 (11). Bogor.</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Brybrook, D., &amp; Solutions, V. 2012. Mealybug Management. Australian Goverment Grape and Wine Research and Development Corporation. </w:t>
      </w:r>
      <w:r w:rsidRPr="00E97B2E">
        <w:rPr>
          <w:rFonts w:ascii="Times New Roman" w:hAnsi="Times New Roman" w:cs="Times New Roman"/>
          <w:i/>
          <w:sz w:val="20"/>
          <w:szCs w:val="20"/>
        </w:rPr>
        <w:t>http://www.gwrdc.com.au</w:t>
      </w:r>
      <w:r w:rsidRPr="00E97B2E">
        <w:rPr>
          <w:rFonts w:ascii="Times New Roman" w:hAnsi="Times New Roman" w:cs="Times New Roman"/>
          <w:sz w:val="20"/>
          <w:szCs w:val="20"/>
        </w:rPr>
        <w:t>. Diakses pada tanggal 13 November 2017.</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Gafur, M.A., Isa, I., &amp; Bialangi, N. 2013. Isolasi dan Identifikasi Senyawa Flavonoid Dari Daun Jamblang (</w:t>
      </w:r>
      <w:r w:rsidRPr="00E97B2E">
        <w:rPr>
          <w:rFonts w:ascii="Times New Roman" w:hAnsi="Times New Roman" w:cs="Times New Roman"/>
          <w:i/>
          <w:sz w:val="20"/>
          <w:szCs w:val="20"/>
        </w:rPr>
        <w:t>Syzygium cumini</w:t>
      </w:r>
      <w:r w:rsidRPr="00E97B2E">
        <w:rPr>
          <w:rFonts w:ascii="Times New Roman" w:hAnsi="Times New Roman" w:cs="Times New Roman"/>
          <w:sz w:val="20"/>
          <w:szCs w:val="20"/>
        </w:rPr>
        <w:t xml:space="preserve">). </w:t>
      </w:r>
      <w:r w:rsidRPr="00E97B2E">
        <w:rPr>
          <w:rFonts w:ascii="Times New Roman" w:hAnsi="Times New Roman" w:cs="Times New Roman"/>
          <w:i/>
          <w:sz w:val="20"/>
          <w:szCs w:val="20"/>
        </w:rPr>
        <w:t>Jurnal</w:t>
      </w:r>
      <w:r w:rsidRPr="00E97B2E">
        <w:rPr>
          <w:rFonts w:ascii="Times New Roman" w:hAnsi="Times New Roman" w:cs="Times New Roman"/>
          <w:sz w:val="20"/>
          <w:szCs w:val="20"/>
        </w:rPr>
        <w:t xml:space="preserve">. Universitas Negeri Gorontalo. </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Geissman, T.A. 1962. </w:t>
      </w:r>
      <w:r w:rsidRPr="00E97B2E">
        <w:rPr>
          <w:rFonts w:ascii="Times New Roman" w:hAnsi="Times New Roman" w:cs="Times New Roman"/>
          <w:i/>
          <w:sz w:val="20"/>
          <w:szCs w:val="20"/>
        </w:rPr>
        <w:t>The Chemistry of Flavonoid Compound</w:t>
      </w:r>
      <w:r w:rsidRPr="00E97B2E">
        <w:rPr>
          <w:rFonts w:ascii="Times New Roman" w:hAnsi="Times New Roman" w:cs="Times New Roman"/>
          <w:sz w:val="20"/>
          <w:szCs w:val="20"/>
        </w:rPr>
        <w:t>. Pergamon Press. Oxford</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Hernani. 2011. </w:t>
      </w:r>
      <w:r w:rsidRPr="00E97B2E">
        <w:rPr>
          <w:rFonts w:ascii="Times New Roman" w:hAnsi="Times New Roman" w:cs="Times New Roman"/>
          <w:i/>
          <w:sz w:val="20"/>
          <w:szCs w:val="20"/>
        </w:rPr>
        <w:t>Pengembangan Biofarmaka sebagai Obat Herbal untuk Kesehatan</w:t>
      </w:r>
      <w:r w:rsidRPr="00E97B2E">
        <w:rPr>
          <w:rFonts w:ascii="Times New Roman" w:hAnsi="Times New Roman" w:cs="Times New Roman"/>
          <w:sz w:val="20"/>
          <w:szCs w:val="20"/>
        </w:rPr>
        <w:t>. Buletin Teknologi Pascapanen Pertanian. 7 (1): 20-19.</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Neldawati, Ratnawulan, &amp; Gusnedi. 2013. Analisis Nilai Absorbansi dalam Penentuan Kadar Flavonoid untuk Berbagai Jenis Daun Tanaman Obat. </w:t>
      </w:r>
      <w:r w:rsidRPr="00E97B2E">
        <w:rPr>
          <w:rFonts w:ascii="Times New Roman" w:hAnsi="Times New Roman" w:cs="Times New Roman"/>
          <w:i/>
          <w:sz w:val="20"/>
          <w:szCs w:val="20"/>
        </w:rPr>
        <w:t>Jurnal</w:t>
      </w:r>
      <w:r w:rsidRPr="00E97B2E">
        <w:rPr>
          <w:rFonts w:ascii="Times New Roman" w:hAnsi="Times New Roman" w:cs="Times New Roman"/>
          <w:sz w:val="20"/>
          <w:szCs w:val="20"/>
        </w:rPr>
        <w:t>. Universitas Negeri Padang.</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Rahardjo, P. 2011. </w:t>
      </w:r>
      <w:r w:rsidRPr="00E97B2E">
        <w:rPr>
          <w:rFonts w:ascii="Times New Roman" w:hAnsi="Times New Roman" w:cs="Times New Roman"/>
          <w:i/>
          <w:sz w:val="20"/>
          <w:szCs w:val="20"/>
        </w:rPr>
        <w:t>Menghasilkan Benih dan Bibit Kakao Unggul</w:t>
      </w:r>
      <w:r w:rsidRPr="00E97B2E">
        <w:rPr>
          <w:rFonts w:ascii="Times New Roman" w:hAnsi="Times New Roman" w:cs="Times New Roman"/>
          <w:sz w:val="20"/>
          <w:szCs w:val="20"/>
        </w:rPr>
        <w:t>. Penebar Swadaya. Jakarta.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Raini, M. 2007. Toksikologi Pestisida dan Penanganan Akibat Keracunan Pestisida. </w:t>
      </w:r>
      <w:r w:rsidRPr="00E97B2E">
        <w:rPr>
          <w:rFonts w:ascii="Times New Roman" w:hAnsi="Times New Roman" w:cs="Times New Roman"/>
          <w:i/>
          <w:sz w:val="20"/>
          <w:szCs w:val="20"/>
        </w:rPr>
        <w:t xml:space="preserve">Media Litbang Kesehatan. </w:t>
      </w:r>
      <w:r w:rsidRPr="00E97B2E">
        <w:rPr>
          <w:rFonts w:ascii="Times New Roman" w:hAnsi="Times New Roman" w:cs="Times New Roman"/>
          <w:sz w:val="20"/>
          <w:szCs w:val="20"/>
        </w:rPr>
        <w:t>17 (3). Departemen Kesehatan. Jakarta.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Rijayanti, R.P. 2014. Uji Aktivitas Antibakteri Ekstrak Etanol Daun Mangga Bacang (</w:t>
      </w:r>
      <w:r w:rsidRPr="00E97B2E">
        <w:rPr>
          <w:rFonts w:ascii="Times New Roman" w:hAnsi="Times New Roman" w:cs="Times New Roman"/>
          <w:i/>
          <w:sz w:val="20"/>
          <w:szCs w:val="20"/>
        </w:rPr>
        <w:t>Mangifera foetida L.)</w:t>
      </w:r>
      <w:r w:rsidRPr="00E97B2E">
        <w:rPr>
          <w:rFonts w:ascii="Times New Roman" w:hAnsi="Times New Roman" w:cs="Times New Roman"/>
          <w:sz w:val="20"/>
          <w:szCs w:val="20"/>
        </w:rPr>
        <w:t xml:space="preserve"> terhadap </w:t>
      </w:r>
      <w:r w:rsidRPr="00E97B2E">
        <w:rPr>
          <w:rFonts w:ascii="Times New Roman" w:hAnsi="Times New Roman" w:cs="Times New Roman"/>
          <w:i/>
          <w:sz w:val="20"/>
          <w:szCs w:val="20"/>
        </w:rPr>
        <w:t>Staphylococcus aureus</w:t>
      </w:r>
      <w:r w:rsidRPr="00E97B2E">
        <w:rPr>
          <w:rFonts w:ascii="Times New Roman" w:hAnsi="Times New Roman" w:cs="Times New Roman"/>
          <w:sz w:val="20"/>
          <w:szCs w:val="20"/>
        </w:rPr>
        <w:t xml:space="preserve"> Secara In Vitro. </w:t>
      </w:r>
      <w:r w:rsidRPr="00E97B2E">
        <w:rPr>
          <w:rFonts w:ascii="Times New Roman" w:hAnsi="Times New Roman" w:cs="Times New Roman"/>
          <w:i/>
          <w:sz w:val="20"/>
          <w:szCs w:val="20"/>
        </w:rPr>
        <w:t>Naskah Publikasi</w:t>
      </w:r>
      <w:r w:rsidRPr="00E97B2E">
        <w:rPr>
          <w:rFonts w:ascii="Times New Roman" w:hAnsi="Times New Roman" w:cs="Times New Roman"/>
          <w:sz w:val="20"/>
          <w:szCs w:val="20"/>
        </w:rPr>
        <w:t>. Universitas Tanjungpura.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Rimijuna, I., Yenie, E., &amp; Elystia, S. 2017. Pembuatan Pestisida Nabati menggunakan Metode Ekstraksi Dari Kulit Jengkol dan Umbi Bawang Putih. </w:t>
      </w:r>
      <w:r w:rsidRPr="00E97B2E">
        <w:rPr>
          <w:rFonts w:ascii="Times New Roman" w:hAnsi="Times New Roman" w:cs="Times New Roman"/>
          <w:i/>
          <w:sz w:val="20"/>
          <w:szCs w:val="20"/>
        </w:rPr>
        <w:t>Jurnal</w:t>
      </w:r>
      <w:r w:rsidRPr="00E97B2E">
        <w:rPr>
          <w:rFonts w:ascii="Times New Roman" w:hAnsi="Times New Roman" w:cs="Times New Roman"/>
          <w:sz w:val="20"/>
          <w:szCs w:val="20"/>
        </w:rPr>
        <w:t xml:space="preserve">. Universitas Riau. </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Rivai, H., Widiya, E., Rusdi. 2013. Pengaruh Perbandingan Pelarut Etanol-Air terhadap Kadar Senyawa Fenolat Total dan Daya Antioksidan dari Ekstrak Daun Sirsak (</w:t>
      </w:r>
      <w:r w:rsidRPr="00E97B2E">
        <w:rPr>
          <w:rFonts w:ascii="Times New Roman" w:hAnsi="Times New Roman" w:cs="Times New Roman"/>
          <w:i/>
          <w:sz w:val="20"/>
          <w:szCs w:val="20"/>
        </w:rPr>
        <w:t>Annona muricata</w:t>
      </w:r>
      <w:r w:rsidRPr="00E97B2E">
        <w:rPr>
          <w:rFonts w:ascii="Times New Roman" w:hAnsi="Times New Roman" w:cs="Times New Roman"/>
          <w:sz w:val="20"/>
          <w:szCs w:val="20"/>
        </w:rPr>
        <w:t xml:space="preserve"> L.). </w:t>
      </w:r>
      <w:r w:rsidRPr="00E97B2E">
        <w:rPr>
          <w:rFonts w:ascii="Times New Roman" w:hAnsi="Times New Roman" w:cs="Times New Roman"/>
          <w:i/>
          <w:sz w:val="20"/>
          <w:szCs w:val="20"/>
        </w:rPr>
        <w:t>Jurnal</w:t>
      </w:r>
      <w:r w:rsidRPr="00E97B2E">
        <w:rPr>
          <w:rFonts w:ascii="Times New Roman" w:hAnsi="Times New Roman" w:cs="Times New Roman"/>
          <w:sz w:val="20"/>
          <w:szCs w:val="20"/>
        </w:rPr>
        <w:t>. Universitas Andalas. Padang</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Sejati, A.D. 2012. Penetapan Kadar Flavonoid dan Fenolik Ekstrak Air Jinten Hitam (</w:t>
      </w:r>
      <w:r w:rsidRPr="00E97B2E">
        <w:rPr>
          <w:rFonts w:ascii="Times New Roman" w:hAnsi="Times New Roman" w:cs="Times New Roman"/>
          <w:i/>
          <w:sz w:val="20"/>
          <w:szCs w:val="20"/>
        </w:rPr>
        <w:t>Nigella sative L</w:t>
      </w:r>
      <w:r w:rsidRPr="00E97B2E">
        <w:rPr>
          <w:rFonts w:ascii="Times New Roman" w:hAnsi="Times New Roman" w:cs="Times New Roman"/>
          <w:sz w:val="20"/>
          <w:szCs w:val="20"/>
        </w:rPr>
        <w:t xml:space="preserve">.) dan Uji Sitotoksik pada Sel Kanker </w:t>
      </w:r>
      <w:r w:rsidRPr="00E97B2E">
        <w:rPr>
          <w:rFonts w:ascii="Times New Roman" w:hAnsi="Times New Roman" w:cs="Times New Roman"/>
          <w:sz w:val="20"/>
          <w:szCs w:val="20"/>
        </w:rPr>
        <w:lastRenderedPageBreak/>
        <w:t xml:space="preserve">Payudara MCF-7 dari Tiga Daerah : Habasyah, India dan Indonesia. </w:t>
      </w:r>
      <w:r w:rsidRPr="00E97B2E">
        <w:rPr>
          <w:rFonts w:ascii="Times New Roman" w:hAnsi="Times New Roman" w:cs="Times New Roman"/>
          <w:i/>
          <w:sz w:val="20"/>
          <w:szCs w:val="20"/>
        </w:rPr>
        <w:t>Naskah Publikasi</w:t>
      </w:r>
      <w:r w:rsidRPr="00E97B2E">
        <w:rPr>
          <w:rFonts w:ascii="Times New Roman" w:hAnsi="Times New Roman" w:cs="Times New Roman"/>
          <w:sz w:val="20"/>
          <w:szCs w:val="20"/>
        </w:rPr>
        <w:t>. Universitas Muhammadiyah Surakarta. Surakarta.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Sinaga, R. 2009. Uji Efektifitas Insektisida Nabati terhadap Hama </w:t>
      </w:r>
      <w:r w:rsidRPr="00E97B2E">
        <w:rPr>
          <w:rFonts w:ascii="Times New Roman" w:hAnsi="Times New Roman" w:cs="Times New Roman"/>
          <w:i/>
          <w:sz w:val="20"/>
          <w:szCs w:val="20"/>
        </w:rPr>
        <w:t>Spodoptera litura (Lepidoptera: Noctuidae</w:t>
      </w:r>
      <w:r w:rsidRPr="00E97B2E">
        <w:rPr>
          <w:rFonts w:ascii="Times New Roman" w:hAnsi="Times New Roman" w:cs="Times New Roman"/>
          <w:sz w:val="20"/>
          <w:szCs w:val="20"/>
        </w:rPr>
        <w:t>) pada Tanaman Tembakau (</w:t>
      </w:r>
      <w:r w:rsidRPr="00E97B2E">
        <w:rPr>
          <w:rFonts w:ascii="Times New Roman" w:hAnsi="Times New Roman" w:cs="Times New Roman"/>
          <w:i/>
          <w:sz w:val="20"/>
          <w:szCs w:val="20"/>
        </w:rPr>
        <w:t xml:space="preserve">Nicotiana tabaccum </w:t>
      </w:r>
      <w:r w:rsidRPr="00E97B2E">
        <w:rPr>
          <w:rFonts w:ascii="Times New Roman" w:hAnsi="Times New Roman" w:cs="Times New Roman"/>
          <w:sz w:val="20"/>
          <w:szCs w:val="20"/>
        </w:rPr>
        <w:t xml:space="preserve">L.) </w:t>
      </w:r>
      <w:r w:rsidRPr="00E97B2E">
        <w:rPr>
          <w:rFonts w:ascii="Times New Roman" w:hAnsi="Times New Roman" w:cs="Times New Roman"/>
          <w:i/>
          <w:sz w:val="20"/>
          <w:szCs w:val="20"/>
        </w:rPr>
        <w:t>Skripsi</w:t>
      </w:r>
      <w:r w:rsidRPr="00E97B2E">
        <w:rPr>
          <w:rFonts w:ascii="Times New Roman" w:hAnsi="Times New Roman" w:cs="Times New Roman"/>
          <w:sz w:val="20"/>
          <w:szCs w:val="20"/>
        </w:rPr>
        <w:t>. Universitas Sumatera Utara. Medan.</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Siswanto &amp; Karmawati, E. 2012. Pengendalian Hama Utama Kakao (</w:t>
      </w:r>
      <w:r w:rsidRPr="00E97B2E">
        <w:rPr>
          <w:rFonts w:ascii="Times New Roman" w:hAnsi="Times New Roman" w:cs="Times New Roman"/>
          <w:i/>
          <w:sz w:val="20"/>
          <w:szCs w:val="20"/>
        </w:rPr>
        <w:t xml:space="preserve">Conopomorpha Cramerella </w:t>
      </w:r>
      <w:r w:rsidRPr="00E97B2E">
        <w:rPr>
          <w:rFonts w:ascii="Times New Roman" w:hAnsi="Times New Roman" w:cs="Times New Roman"/>
          <w:sz w:val="20"/>
          <w:szCs w:val="20"/>
        </w:rPr>
        <w:t xml:space="preserve">dan </w:t>
      </w:r>
      <w:r w:rsidRPr="00E97B2E">
        <w:rPr>
          <w:rFonts w:ascii="Times New Roman" w:hAnsi="Times New Roman" w:cs="Times New Roman"/>
          <w:i/>
          <w:sz w:val="20"/>
          <w:szCs w:val="20"/>
        </w:rPr>
        <w:t>Helopeltis Spp</w:t>
      </w:r>
      <w:r w:rsidRPr="00E97B2E">
        <w:rPr>
          <w:rFonts w:ascii="Times New Roman" w:hAnsi="Times New Roman" w:cs="Times New Roman"/>
          <w:sz w:val="20"/>
          <w:szCs w:val="20"/>
        </w:rPr>
        <w:t xml:space="preserve">.) dengan Pestisida Nabati dan Agens Hayati. </w:t>
      </w:r>
      <w:r w:rsidRPr="00E97B2E">
        <w:rPr>
          <w:rFonts w:ascii="Times New Roman" w:hAnsi="Times New Roman" w:cs="Times New Roman"/>
          <w:i/>
          <w:sz w:val="20"/>
          <w:szCs w:val="20"/>
        </w:rPr>
        <w:t>Control Of Cocoa Main Pest (Conomorpoha Cramerella and Helopeltis Spp.) Using Botanical Pesticide And Biological Agents</w:t>
      </w:r>
      <w:r w:rsidRPr="00E97B2E">
        <w:rPr>
          <w:rFonts w:ascii="Times New Roman" w:hAnsi="Times New Roman" w:cs="Times New Roman"/>
          <w:sz w:val="20"/>
          <w:szCs w:val="20"/>
        </w:rPr>
        <w:t xml:space="preserve">. Pusat Penelitian dan Pengembangan Perkebunan Indonesian Center For Estate Crops Research And Development. Bogor. </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Sudarmo, S. 2005. </w:t>
      </w:r>
      <w:r w:rsidRPr="00E97B2E">
        <w:rPr>
          <w:rFonts w:ascii="Times New Roman" w:hAnsi="Times New Roman" w:cs="Times New Roman"/>
          <w:i/>
          <w:sz w:val="20"/>
          <w:szCs w:val="20"/>
        </w:rPr>
        <w:t>Pestisida Nabati Pembuatan dan Pemanfaatannya</w:t>
      </w:r>
      <w:r w:rsidRPr="00E97B2E">
        <w:rPr>
          <w:rFonts w:ascii="Times New Roman" w:hAnsi="Times New Roman" w:cs="Times New Roman"/>
          <w:sz w:val="20"/>
          <w:szCs w:val="20"/>
        </w:rPr>
        <w:t>. Kanisius. Yogyakarta.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Sukadana, I.M. 2010. </w:t>
      </w:r>
      <w:r w:rsidRPr="00E97B2E">
        <w:rPr>
          <w:rFonts w:ascii="Times New Roman" w:hAnsi="Times New Roman" w:cs="Times New Roman"/>
          <w:i/>
          <w:sz w:val="20"/>
          <w:szCs w:val="20"/>
        </w:rPr>
        <w:t>Aktivitas Senyawa Flavonoid dari Kulit Akar Awar-awar</w:t>
      </w:r>
      <w:r w:rsidRPr="00E97B2E">
        <w:rPr>
          <w:rFonts w:ascii="Times New Roman" w:hAnsi="Times New Roman" w:cs="Times New Roman"/>
          <w:sz w:val="20"/>
          <w:szCs w:val="20"/>
        </w:rPr>
        <w:t>. 4 (1):63-67.</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Suryani, N.C., Permana, D.G.M., &amp; Jambe, A. 2016. Pengaruh Jenis Pelarut terhadap Kandungan Total Flavonoid dan Aktivitas Antioksidan Ekstrak Daun Matoa (</w:t>
      </w:r>
      <w:r w:rsidRPr="00E97B2E">
        <w:rPr>
          <w:rFonts w:ascii="Times New Roman" w:hAnsi="Times New Roman" w:cs="Times New Roman"/>
          <w:i/>
          <w:sz w:val="20"/>
          <w:szCs w:val="20"/>
        </w:rPr>
        <w:t>Pometia pinnata</w:t>
      </w:r>
      <w:r w:rsidRPr="00E97B2E">
        <w:rPr>
          <w:rFonts w:ascii="Times New Roman" w:hAnsi="Times New Roman" w:cs="Times New Roman"/>
          <w:sz w:val="20"/>
          <w:szCs w:val="20"/>
        </w:rPr>
        <w:t>).</w:t>
      </w:r>
      <w:r w:rsidRPr="00E97B2E">
        <w:rPr>
          <w:rFonts w:ascii="Times New Roman" w:hAnsi="Times New Roman" w:cs="Times New Roman"/>
          <w:i/>
          <w:sz w:val="20"/>
          <w:szCs w:val="20"/>
        </w:rPr>
        <w:t xml:space="preserve"> Jurnal</w:t>
      </w:r>
      <w:r w:rsidRPr="00E97B2E">
        <w:rPr>
          <w:rFonts w:ascii="Times New Roman" w:hAnsi="Times New Roman" w:cs="Times New Roman"/>
          <w:sz w:val="20"/>
          <w:szCs w:val="20"/>
        </w:rPr>
        <w:t>. Universitas Udayana.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Susanto, F.X. 1994. </w:t>
      </w:r>
      <w:r w:rsidRPr="00E97B2E">
        <w:rPr>
          <w:rFonts w:ascii="Times New Roman" w:hAnsi="Times New Roman" w:cs="Times New Roman"/>
          <w:i/>
          <w:sz w:val="20"/>
          <w:szCs w:val="20"/>
        </w:rPr>
        <w:t>Tanaman Kakao Budidaya dan Pengolahan Hasil</w:t>
      </w:r>
      <w:r w:rsidRPr="00E97B2E">
        <w:rPr>
          <w:rFonts w:ascii="Times New Roman" w:hAnsi="Times New Roman" w:cs="Times New Roman"/>
          <w:sz w:val="20"/>
          <w:szCs w:val="20"/>
        </w:rPr>
        <w:t>. Kanisius. Yogyakarta.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Syahputra, E. &amp; Endarto, O. 2012. Aktivitas Insektisida Ekstrak Tumbuhan terhadap </w:t>
      </w:r>
      <w:r w:rsidRPr="00E97B2E">
        <w:rPr>
          <w:rFonts w:ascii="Times New Roman" w:hAnsi="Times New Roman" w:cs="Times New Roman"/>
          <w:i/>
          <w:sz w:val="20"/>
          <w:szCs w:val="20"/>
        </w:rPr>
        <w:t>Diaphorina citri</w:t>
      </w:r>
      <w:r w:rsidRPr="00E97B2E">
        <w:rPr>
          <w:rFonts w:ascii="Times New Roman" w:hAnsi="Times New Roman" w:cs="Times New Roman"/>
          <w:sz w:val="20"/>
          <w:szCs w:val="20"/>
        </w:rPr>
        <w:t xml:space="preserve"> dan </w:t>
      </w:r>
      <w:r w:rsidRPr="00E97B2E">
        <w:rPr>
          <w:rFonts w:ascii="Times New Roman" w:hAnsi="Times New Roman" w:cs="Times New Roman"/>
          <w:i/>
          <w:sz w:val="20"/>
          <w:szCs w:val="20"/>
        </w:rPr>
        <w:t>Toxoptera citricidus</w:t>
      </w:r>
      <w:r w:rsidRPr="00E97B2E">
        <w:rPr>
          <w:rFonts w:ascii="Times New Roman" w:hAnsi="Times New Roman" w:cs="Times New Roman"/>
          <w:sz w:val="20"/>
          <w:szCs w:val="20"/>
        </w:rPr>
        <w:t xml:space="preserve"> serta Pengaruhnya terhadap Tanaman dan Predator. </w:t>
      </w:r>
      <w:r w:rsidRPr="00E97B2E">
        <w:rPr>
          <w:rFonts w:ascii="Times New Roman" w:hAnsi="Times New Roman" w:cs="Times New Roman"/>
          <w:i/>
          <w:sz w:val="20"/>
          <w:szCs w:val="20"/>
        </w:rPr>
        <w:t>Jurnal</w:t>
      </w:r>
      <w:r w:rsidRPr="00E97B2E">
        <w:rPr>
          <w:rFonts w:ascii="Times New Roman" w:hAnsi="Times New Roman" w:cs="Times New Roman"/>
          <w:sz w:val="20"/>
          <w:szCs w:val="20"/>
        </w:rPr>
        <w:t>. Balai Penelitian Tanaman Jeruk dan Buah Suptropika. Jawa Timur.</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Wahyudi T, T.R. Panggabean, &amp; Pujiyanto. 2008. </w:t>
      </w:r>
      <w:r w:rsidRPr="00E97B2E">
        <w:rPr>
          <w:rFonts w:ascii="Times New Roman" w:hAnsi="Times New Roman" w:cs="Times New Roman"/>
          <w:i/>
          <w:sz w:val="20"/>
          <w:szCs w:val="20"/>
        </w:rPr>
        <w:t>Panduan Lengkap Kakao</w:t>
      </w:r>
      <w:r w:rsidRPr="00E97B2E">
        <w:rPr>
          <w:rFonts w:ascii="Times New Roman" w:hAnsi="Times New Roman" w:cs="Times New Roman"/>
          <w:sz w:val="20"/>
          <w:szCs w:val="20"/>
        </w:rPr>
        <w:t>. Penebar Swadaya. Jakarta.</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 xml:space="preserve">Wirasuta, I.M.A.G., &amp; Niruri, R. 2006. </w:t>
      </w:r>
      <w:r w:rsidRPr="00E97B2E">
        <w:rPr>
          <w:rFonts w:ascii="Times New Roman" w:hAnsi="Times New Roman" w:cs="Times New Roman"/>
          <w:i/>
          <w:sz w:val="20"/>
          <w:szCs w:val="20"/>
        </w:rPr>
        <w:t>Buku Ajar Toksikologi Umum</w:t>
      </w:r>
      <w:r w:rsidRPr="00E97B2E">
        <w:rPr>
          <w:rFonts w:ascii="Times New Roman" w:hAnsi="Times New Roman" w:cs="Times New Roman"/>
          <w:sz w:val="20"/>
          <w:szCs w:val="20"/>
        </w:rPr>
        <w:t>. Universitas Udayana. Bali.</w:t>
      </w:r>
    </w:p>
    <w:p w:rsidR="00E97B2E" w:rsidRPr="00E97B2E" w:rsidRDefault="00E97B2E" w:rsidP="00E97B2E">
      <w:pPr>
        <w:spacing w:line="240" w:lineRule="auto"/>
        <w:ind w:left="567" w:hanging="567"/>
        <w:jc w:val="both"/>
        <w:rPr>
          <w:rFonts w:ascii="Times New Roman" w:hAnsi="Times New Roman" w:cs="Times New Roman"/>
          <w:sz w:val="20"/>
          <w:szCs w:val="20"/>
        </w:rPr>
      </w:pPr>
      <w:r w:rsidRPr="00E97B2E">
        <w:rPr>
          <w:rFonts w:ascii="Times New Roman" w:hAnsi="Times New Roman" w:cs="Times New Roman"/>
          <w:sz w:val="20"/>
          <w:szCs w:val="20"/>
        </w:rPr>
        <w:t>Yulistian, D.P., Utomo, E.P., Ulfa, S.M., &amp; Yusnawan, E. 2015. Studi Pengaruh Jenis Pelarut terhadap Hasil Isolasi dan Kadar Senyawa Fenolik dalam Biji Kacang Tunggak (</w:t>
      </w:r>
      <w:r w:rsidRPr="00E97B2E">
        <w:rPr>
          <w:rFonts w:ascii="Times New Roman" w:hAnsi="Times New Roman" w:cs="Times New Roman"/>
          <w:i/>
          <w:sz w:val="20"/>
          <w:szCs w:val="20"/>
        </w:rPr>
        <w:t>Vigna unguiculata</w:t>
      </w:r>
      <w:r w:rsidRPr="00E97B2E">
        <w:rPr>
          <w:rFonts w:ascii="Times New Roman" w:hAnsi="Times New Roman" w:cs="Times New Roman"/>
          <w:sz w:val="20"/>
          <w:szCs w:val="20"/>
        </w:rPr>
        <w:t xml:space="preserve"> (L.) Walp) Sebagai Antioksidan. </w:t>
      </w:r>
      <w:r w:rsidRPr="00E97B2E">
        <w:rPr>
          <w:rFonts w:ascii="Times New Roman" w:hAnsi="Times New Roman" w:cs="Times New Roman"/>
          <w:i/>
          <w:sz w:val="20"/>
          <w:szCs w:val="20"/>
        </w:rPr>
        <w:t>Jurnal</w:t>
      </w:r>
      <w:r w:rsidRPr="00E97B2E">
        <w:rPr>
          <w:rFonts w:ascii="Times New Roman" w:hAnsi="Times New Roman" w:cs="Times New Roman"/>
          <w:sz w:val="20"/>
          <w:szCs w:val="20"/>
        </w:rPr>
        <w:t>. Universitas Brawijaya. Malang.</w:t>
      </w:r>
    </w:p>
    <w:p w:rsidR="001D28C9" w:rsidRPr="00E97B2E" w:rsidRDefault="001D28C9" w:rsidP="00E731B6">
      <w:pPr>
        <w:spacing w:line="240" w:lineRule="auto"/>
        <w:jc w:val="both"/>
        <w:rPr>
          <w:rFonts w:ascii="Times New Roman" w:hAnsi="Times New Roman" w:cs="Times New Roman"/>
          <w:sz w:val="20"/>
          <w:szCs w:val="20"/>
          <w:lang w:val="en-US"/>
        </w:rPr>
      </w:pPr>
    </w:p>
    <w:sectPr w:rsidR="001D28C9" w:rsidRPr="00E97B2E" w:rsidSect="00C1399D">
      <w:type w:val="continuous"/>
      <w:pgSz w:w="11906" w:h="16838"/>
      <w:pgMar w:top="1440" w:right="1440" w:bottom="1440" w:left="1440" w:header="708" w:footer="708" w:gutter="0"/>
      <w:cols w:num="2"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25pt;height:16.2pt;visibility:visible;mso-wrap-style:square" o:bullet="t">
        <v:imagedata r:id="rId1" o:title=""/>
      </v:shape>
    </w:pict>
  </w:numPicBullet>
  <w:abstractNum w:abstractNumId="0">
    <w:nsid w:val="08BA77D6"/>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10A"/>
    <w:rsid w:val="00085273"/>
    <w:rsid w:val="000D50E1"/>
    <w:rsid w:val="000F2C9A"/>
    <w:rsid w:val="001C287F"/>
    <w:rsid w:val="001D28C9"/>
    <w:rsid w:val="00283BDB"/>
    <w:rsid w:val="003245B2"/>
    <w:rsid w:val="00442FD4"/>
    <w:rsid w:val="004A21DC"/>
    <w:rsid w:val="004B14AF"/>
    <w:rsid w:val="005055A7"/>
    <w:rsid w:val="005F09C3"/>
    <w:rsid w:val="00633E82"/>
    <w:rsid w:val="006D1C8A"/>
    <w:rsid w:val="006E3A58"/>
    <w:rsid w:val="006F3FF7"/>
    <w:rsid w:val="00795F1C"/>
    <w:rsid w:val="00915953"/>
    <w:rsid w:val="00A6510A"/>
    <w:rsid w:val="00AC6509"/>
    <w:rsid w:val="00B20DD9"/>
    <w:rsid w:val="00B24A51"/>
    <w:rsid w:val="00B97CB5"/>
    <w:rsid w:val="00BA3900"/>
    <w:rsid w:val="00BC799A"/>
    <w:rsid w:val="00C06A94"/>
    <w:rsid w:val="00C1399D"/>
    <w:rsid w:val="00C3773F"/>
    <w:rsid w:val="00C54C44"/>
    <w:rsid w:val="00C82ED9"/>
    <w:rsid w:val="00C92027"/>
    <w:rsid w:val="00CA0A91"/>
    <w:rsid w:val="00D207E6"/>
    <w:rsid w:val="00DB17C2"/>
    <w:rsid w:val="00DD0A65"/>
    <w:rsid w:val="00E731B6"/>
    <w:rsid w:val="00E818F2"/>
    <w:rsid w:val="00E97B2E"/>
    <w:rsid w:val="00EC0A75"/>
    <w:rsid w:val="00EE3949"/>
    <w:rsid w:val="00F748B1"/>
    <w:rsid w:val="00F945E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0A"/>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10A"/>
    <w:rPr>
      <w:color w:val="0000FF" w:themeColor="hyperlink"/>
      <w:u w:val="single"/>
    </w:rPr>
  </w:style>
  <w:style w:type="paragraph" w:styleId="BalloonText">
    <w:name w:val="Balloon Text"/>
    <w:basedOn w:val="Normal"/>
    <w:link w:val="BalloonTextChar"/>
    <w:uiPriority w:val="99"/>
    <w:semiHidden/>
    <w:unhideWhenUsed/>
    <w:rsid w:val="00CA0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91"/>
    <w:rPr>
      <w:rFonts w:ascii="Tahoma" w:hAnsi="Tahoma" w:cs="Tahoma"/>
      <w:sz w:val="16"/>
      <w:szCs w:val="16"/>
    </w:rPr>
  </w:style>
  <w:style w:type="table" w:styleId="TableGrid">
    <w:name w:val="Table Grid"/>
    <w:basedOn w:val="TableNormal"/>
    <w:uiPriority w:val="59"/>
    <w:rsid w:val="00C1399D"/>
    <w:pPr>
      <w:spacing w:after="0"/>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D28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10A"/>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10A"/>
    <w:rPr>
      <w:color w:val="0000FF" w:themeColor="hyperlink"/>
      <w:u w:val="single"/>
    </w:rPr>
  </w:style>
  <w:style w:type="paragraph" w:styleId="BalloonText">
    <w:name w:val="Balloon Text"/>
    <w:basedOn w:val="Normal"/>
    <w:link w:val="BalloonTextChar"/>
    <w:uiPriority w:val="99"/>
    <w:semiHidden/>
    <w:unhideWhenUsed/>
    <w:rsid w:val="00CA0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91"/>
    <w:rPr>
      <w:rFonts w:ascii="Tahoma" w:hAnsi="Tahoma" w:cs="Tahoma"/>
      <w:sz w:val="16"/>
      <w:szCs w:val="16"/>
    </w:rPr>
  </w:style>
  <w:style w:type="table" w:styleId="TableGrid">
    <w:name w:val="Table Grid"/>
    <w:basedOn w:val="TableNormal"/>
    <w:uiPriority w:val="59"/>
    <w:rsid w:val="00C1399D"/>
    <w:pPr>
      <w:spacing w:after="0"/>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D2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gata11yelin@gmail.com"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chart" Target="charts/chart4.xml"/><Relationship Id="rId7" Type="http://schemas.openxmlformats.org/officeDocument/2006/relationships/hyperlink" Target="mailto:nnukmal@yahoo.com"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chart" Target="charts/chart3.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kuantifikasi%20flavonoid%20lu.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Sheet1!$B$2</c:f>
              <c:strCache>
                <c:ptCount val="1"/>
                <c:pt idx="0">
                  <c:v>absorbansi</c:v>
                </c:pt>
              </c:strCache>
            </c:strRef>
          </c:tx>
          <c:trendline>
            <c:trendlineType val="linear"/>
            <c:dispRSqr val="0"/>
            <c:dispEq val="0"/>
          </c:trendline>
          <c:xVal>
            <c:numRef>
              <c:f>Sheet1!$A$3:$A$9</c:f>
              <c:numCache>
                <c:formatCode>General</c:formatCode>
                <c:ptCount val="7"/>
                <c:pt idx="0">
                  <c:v>0</c:v>
                </c:pt>
                <c:pt idx="1">
                  <c:v>2</c:v>
                </c:pt>
                <c:pt idx="2">
                  <c:v>5</c:v>
                </c:pt>
                <c:pt idx="3">
                  <c:v>8</c:v>
                </c:pt>
                <c:pt idx="4">
                  <c:v>10</c:v>
                </c:pt>
                <c:pt idx="5">
                  <c:v>12</c:v>
                </c:pt>
                <c:pt idx="6">
                  <c:v>15</c:v>
                </c:pt>
              </c:numCache>
            </c:numRef>
          </c:xVal>
          <c:yVal>
            <c:numRef>
              <c:f>Sheet1!$B$3:$B$9</c:f>
              <c:numCache>
                <c:formatCode>General</c:formatCode>
                <c:ptCount val="7"/>
                <c:pt idx="0">
                  <c:v>2.0000000000000052E-3</c:v>
                </c:pt>
                <c:pt idx="1">
                  <c:v>0.14080000000000001</c:v>
                </c:pt>
                <c:pt idx="2">
                  <c:v>0.3436000000000024</c:v>
                </c:pt>
                <c:pt idx="3">
                  <c:v>0.5675</c:v>
                </c:pt>
                <c:pt idx="4">
                  <c:v>0.75849999999999995</c:v>
                </c:pt>
                <c:pt idx="5">
                  <c:v>0.88620000000000054</c:v>
                </c:pt>
                <c:pt idx="6">
                  <c:v>1.0393999999999808</c:v>
                </c:pt>
              </c:numCache>
            </c:numRef>
          </c:yVal>
          <c:smooth val="1"/>
        </c:ser>
        <c:dLbls>
          <c:showLegendKey val="0"/>
          <c:showVal val="0"/>
          <c:showCatName val="0"/>
          <c:showSerName val="0"/>
          <c:showPercent val="0"/>
          <c:showBubbleSize val="0"/>
        </c:dLbls>
        <c:axId val="37671296"/>
        <c:axId val="37673216"/>
      </c:scatterChart>
      <c:valAx>
        <c:axId val="37671296"/>
        <c:scaling>
          <c:orientation val="minMax"/>
        </c:scaling>
        <c:delete val="0"/>
        <c:axPos val="b"/>
        <c:title>
          <c:tx>
            <c:rich>
              <a:bodyPr/>
              <a:lstStyle/>
              <a:p>
                <a:pPr>
                  <a:defRPr lang="en-US"/>
                </a:pPr>
                <a:r>
                  <a:rPr lang="id-ID"/>
                  <a:t>Konsentrasi</a:t>
                </a:r>
                <a:r>
                  <a:rPr lang="id-ID" baseline="0"/>
                  <a:t> mg/L</a:t>
                </a:r>
                <a:endParaRPr lang="id-ID"/>
              </a:p>
            </c:rich>
          </c:tx>
          <c:overlay val="0"/>
        </c:title>
        <c:numFmt formatCode="General" sourceLinked="1"/>
        <c:majorTickMark val="out"/>
        <c:minorTickMark val="none"/>
        <c:tickLblPos val="nextTo"/>
        <c:txPr>
          <a:bodyPr/>
          <a:lstStyle/>
          <a:p>
            <a:pPr>
              <a:defRPr lang="en-US"/>
            </a:pPr>
            <a:endParaRPr lang="en-US"/>
          </a:p>
        </c:txPr>
        <c:crossAx val="37673216"/>
        <c:crosses val="autoZero"/>
        <c:crossBetween val="midCat"/>
      </c:valAx>
      <c:valAx>
        <c:axId val="37673216"/>
        <c:scaling>
          <c:orientation val="minMax"/>
        </c:scaling>
        <c:delete val="0"/>
        <c:axPos val="l"/>
        <c:title>
          <c:tx>
            <c:rich>
              <a:bodyPr/>
              <a:lstStyle/>
              <a:p>
                <a:pPr>
                  <a:defRPr lang="en-US"/>
                </a:pPr>
                <a:r>
                  <a:rPr lang="id-ID"/>
                  <a:t>Absorbansi</a:t>
                </a:r>
              </a:p>
            </c:rich>
          </c:tx>
          <c:overlay val="0"/>
        </c:title>
        <c:numFmt formatCode="General" sourceLinked="1"/>
        <c:majorTickMark val="out"/>
        <c:minorTickMark val="none"/>
        <c:tickLblPos val="nextTo"/>
        <c:txPr>
          <a:bodyPr/>
          <a:lstStyle/>
          <a:p>
            <a:pPr>
              <a:defRPr lang="en-US"/>
            </a:pPr>
            <a:endParaRPr lang="en-US"/>
          </a:p>
        </c:txPr>
        <c:crossAx val="3767129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Sheet1!$B$20</c:f>
              <c:strCache>
                <c:ptCount val="1"/>
                <c:pt idx="0">
                  <c:v>absorbasi</c:v>
                </c:pt>
              </c:strCache>
            </c:strRef>
          </c:tx>
          <c:trendline>
            <c:trendlineType val="linear"/>
            <c:dispRSqr val="0"/>
            <c:dispEq val="0"/>
          </c:trendline>
          <c:xVal>
            <c:numRef>
              <c:f>Sheet1!$A$21:$A$27</c:f>
              <c:numCache>
                <c:formatCode>General</c:formatCode>
                <c:ptCount val="7"/>
                <c:pt idx="0">
                  <c:v>0</c:v>
                </c:pt>
                <c:pt idx="1">
                  <c:v>2</c:v>
                </c:pt>
                <c:pt idx="2">
                  <c:v>5</c:v>
                </c:pt>
                <c:pt idx="3">
                  <c:v>8</c:v>
                </c:pt>
                <c:pt idx="4">
                  <c:v>10</c:v>
                </c:pt>
                <c:pt idx="5">
                  <c:v>12</c:v>
                </c:pt>
                <c:pt idx="6">
                  <c:v>15</c:v>
                </c:pt>
              </c:numCache>
            </c:numRef>
          </c:xVal>
          <c:yVal>
            <c:numRef>
              <c:f>Sheet1!$B$21:$B$27</c:f>
              <c:numCache>
                <c:formatCode>General</c:formatCode>
                <c:ptCount val="7"/>
                <c:pt idx="0">
                  <c:v>2.0000000000000052E-4</c:v>
                </c:pt>
                <c:pt idx="1">
                  <c:v>8.3800000000000208E-2</c:v>
                </c:pt>
                <c:pt idx="2">
                  <c:v>0.21360000000000001</c:v>
                </c:pt>
                <c:pt idx="3">
                  <c:v>0.32640000000000163</c:v>
                </c:pt>
                <c:pt idx="4">
                  <c:v>0.40440000000000031</c:v>
                </c:pt>
                <c:pt idx="5">
                  <c:v>0.50319999999999998</c:v>
                </c:pt>
                <c:pt idx="6">
                  <c:v>0.61250000000000004</c:v>
                </c:pt>
              </c:numCache>
            </c:numRef>
          </c:yVal>
          <c:smooth val="1"/>
        </c:ser>
        <c:dLbls>
          <c:showLegendKey val="0"/>
          <c:showVal val="0"/>
          <c:showCatName val="0"/>
          <c:showSerName val="0"/>
          <c:showPercent val="0"/>
          <c:showBubbleSize val="0"/>
        </c:dLbls>
        <c:axId val="125045376"/>
        <c:axId val="125047552"/>
      </c:scatterChart>
      <c:valAx>
        <c:axId val="125045376"/>
        <c:scaling>
          <c:orientation val="minMax"/>
        </c:scaling>
        <c:delete val="0"/>
        <c:axPos val="b"/>
        <c:title>
          <c:tx>
            <c:rich>
              <a:bodyPr/>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Konsentrasi</a:t>
                </a:r>
                <a:r>
                  <a:rPr lang="id-ID">
                    <a:latin typeface="Times New Roman" pitchFamily="18" charset="0"/>
                    <a:cs typeface="Times New Roman" pitchFamily="18" charset="0"/>
                  </a:rPr>
                  <a:t> mg/L</a:t>
                </a:r>
                <a:endParaRPr lang="en-US">
                  <a:latin typeface="Times New Roman" pitchFamily="18" charset="0"/>
                  <a:cs typeface="Times New Roman" pitchFamily="18" charset="0"/>
                </a:endParaRPr>
              </a:p>
            </c:rich>
          </c:tx>
          <c:layout>
            <c:manualLayout>
              <c:xMode val="edge"/>
              <c:yMode val="edge"/>
              <c:x val="0.3444978127734033"/>
              <c:y val="0.87868037328668058"/>
            </c:manualLayout>
          </c:layout>
          <c:overlay val="0"/>
        </c:title>
        <c:numFmt formatCode="General" sourceLinked="1"/>
        <c:majorTickMark val="out"/>
        <c:minorTickMark val="none"/>
        <c:tickLblPos val="nextTo"/>
        <c:txPr>
          <a:bodyPr/>
          <a:lstStyle/>
          <a:p>
            <a:pPr>
              <a:defRPr lang="en-US"/>
            </a:pPr>
            <a:endParaRPr lang="en-US"/>
          </a:p>
        </c:txPr>
        <c:crossAx val="125047552"/>
        <c:crosses val="autoZero"/>
        <c:crossBetween val="midCat"/>
      </c:valAx>
      <c:valAx>
        <c:axId val="125047552"/>
        <c:scaling>
          <c:orientation val="minMax"/>
        </c:scaling>
        <c:delete val="0"/>
        <c:axPos val="l"/>
        <c:title>
          <c:tx>
            <c:rich>
              <a:bodyPr/>
              <a:lstStyle/>
              <a:p>
                <a:pPr>
                  <a:defRPr lang="en-US">
                    <a:latin typeface="Times New Roman" pitchFamily="18" charset="0"/>
                    <a:cs typeface="Times New Roman" pitchFamily="18" charset="0"/>
                  </a:defRPr>
                </a:pPr>
                <a:r>
                  <a:rPr lang="id-ID">
                    <a:latin typeface="Times New Roman" pitchFamily="18" charset="0"/>
                    <a:cs typeface="Times New Roman" pitchFamily="18" charset="0"/>
                  </a:rPr>
                  <a:t>Absorbansi</a:t>
                </a:r>
              </a:p>
            </c:rich>
          </c:tx>
          <c:layout>
            <c:manualLayout>
              <c:xMode val="edge"/>
              <c:yMode val="edge"/>
              <c:x val="3.0555555555555582E-2"/>
              <c:y val="0.38118438320210696"/>
            </c:manualLayout>
          </c:layout>
          <c:overlay val="0"/>
        </c:title>
        <c:numFmt formatCode="General" sourceLinked="1"/>
        <c:majorTickMark val="out"/>
        <c:minorTickMark val="none"/>
        <c:tickLblPos val="nextTo"/>
        <c:txPr>
          <a:bodyPr/>
          <a:lstStyle/>
          <a:p>
            <a:pPr>
              <a:defRPr lang="en-US"/>
            </a:pPr>
            <a:endParaRPr lang="en-US"/>
          </a:p>
        </c:txPr>
        <c:crossAx val="12504537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24 Jam</c:v>
                </c:pt>
              </c:strCache>
            </c:strRef>
          </c:tx>
          <c:invertIfNegative val="0"/>
          <c:cat>
            <c:numRef>
              <c:f>Sheet1!$A$2:$A$6</c:f>
              <c:numCache>
                <c:formatCode>General</c:formatCode>
                <c:ptCount val="5"/>
                <c:pt idx="0">
                  <c:v>0</c:v>
                </c:pt>
                <c:pt idx="1">
                  <c:v>4.0000000000000022E-2</c:v>
                </c:pt>
                <c:pt idx="2">
                  <c:v>8.0000000000000043E-2</c:v>
                </c:pt>
                <c:pt idx="3">
                  <c:v>0.12000000000000002</c:v>
                </c:pt>
                <c:pt idx="4">
                  <c:v>0.16</c:v>
                </c:pt>
              </c:numCache>
            </c:numRef>
          </c:cat>
          <c:val>
            <c:numRef>
              <c:f>Sheet1!$B$2:$B$6</c:f>
              <c:numCache>
                <c:formatCode>General</c:formatCode>
                <c:ptCount val="5"/>
                <c:pt idx="0">
                  <c:v>0</c:v>
                </c:pt>
                <c:pt idx="1">
                  <c:v>13.3</c:v>
                </c:pt>
                <c:pt idx="2">
                  <c:v>16.7</c:v>
                </c:pt>
                <c:pt idx="3">
                  <c:v>6.7</c:v>
                </c:pt>
                <c:pt idx="4">
                  <c:v>3.3</c:v>
                </c:pt>
              </c:numCache>
            </c:numRef>
          </c:val>
        </c:ser>
        <c:ser>
          <c:idx val="1"/>
          <c:order val="1"/>
          <c:tx>
            <c:strRef>
              <c:f>Sheet1!$C$1</c:f>
              <c:strCache>
                <c:ptCount val="1"/>
                <c:pt idx="0">
                  <c:v>48 Jam</c:v>
                </c:pt>
              </c:strCache>
            </c:strRef>
          </c:tx>
          <c:invertIfNegative val="0"/>
          <c:cat>
            <c:numRef>
              <c:f>Sheet1!$A$2:$A$6</c:f>
              <c:numCache>
                <c:formatCode>General</c:formatCode>
                <c:ptCount val="5"/>
                <c:pt idx="0">
                  <c:v>0</c:v>
                </c:pt>
                <c:pt idx="1">
                  <c:v>4.0000000000000022E-2</c:v>
                </c:pt>
                <c:pt idx="2">
                  <c:v>8.0000000000000043E-2</c:v>
                </c:pt>
                <c:pt idx="3">
                  <c:v>0.12000000000000002</c:v>
                </c:pt>
                <c:pt idx="4">
                  <c:v>0.16</c:v>
                </c:pt>
              </c:numCache>
            </c:numRef>
          </c:cat>
          <c:val>
            <c:numRef>
              <c:f>Sheet1!$C$2:$C$6</c:f>
              <c:numCache>
                <c:formatCode>General</c:formatCode>
                <c:ptCount val="5"/>
                <c:pt idx="0">
                  <c:v>0</c:v>
                </c:pt>
                <c:pt idx="1">
                  <c:v>40</c:v>
                </c:pt>
                <c:pt idx="2">
                  <c:v>63.3</c:v>
                </c:pt>
                <c:pt idx="3">
                  <c:v>50</c:v>
                </c:pt>
                <c:pt idx="4">
                  <c:v>26.7</c:v>
                </c:pt>
              </c:numCache>
            </c:numRef>
          </c:val>
        </c:ser>
        <c:ser>
          <c:idx val="2"/>
          <c:order val="2"/>
          <c:tx>
            <c:strRef>
              <c:f>Sheet1!$D$1</c:f>
              <c:strCache>
                <c:ptCount val="1"/>
                <c:pt idx="0">
                  <c:v>72 Jam</c:v>
                </c:pt>
              </c:strCache>
            </c:strRef>
          </c:tx>
          <c:invertIfNegative val="0"/>
          <c:cat>
            <c:numRef>
              <c:f>Sheet1!$A$2:$A$6</c:f>
              <c:numCache>
                <c:formatCode>General</c:formatCode>
                <c:ptCount val="5"/>
                <c:pt idx="0">
                  <c:v>0</c:v>
                </c:pt>
                <c:pt idx="1">
                  <c:v>4.0000000000000022E-2</c:v>
                </c:pt>
                <c:pt idx="2">
                  <c:v>8.0000000000000043E-2</c:v>
                </c:pt>
                <c:pt idx="3">
                  <c:v>0.12000000000000002</c:v>
                </c:pt>
                <c:pt idx="4">
                  <c:v>0.16</c:v>
                </c:pt>
              </c:numCache>
            </c:numRef>
          </c:cat>
          <c:val>
            <c:numRef>
              <c:f>Sheet1!$D$2:$D$6</c:f>
              <c:numCache>
                <c:formatCode>General</c:formatCode>
                <c:ptCount val="5"/>
                <c:pt idx="0">
                  <c:v>10</c:v>
                </c:pt>
                <c:pt idx="1">
                  <c:v>40</c:v>
                </c:pt>
                <c:pt idx="2">
                  <c:v>70</c:v>
                </c:pt>
                <c:pt idx="3">
                  <c:v>60</c:v>
                </c:pt>
                <c:pt idx="4">
                  <c:v>40</c:v>
                </c:pt>
              </c:numCache>
            </c:numRef>
          </c:val>
        </c:ser>
        <c:dLbls>
          <c:showLegendKey val="0"/>
          <c:showVal val="0"/>
          <c:showCatName val="0"/>
          <c:showSerName val="0"/>
          <c:showPercent val="0"/>
          <c:showBubbleSize val="0"/>
        </c:dLbls>
        <c:gapWidth val="150"/>
        <c:axId val="141576064"/>
        <c:axId val="141578240"/>
      </c:barChart>
      <c:catAx>
        <c:axId val="141576064"/>
        <c:scaling>
          <c:orientation val="minMax"/>
        </c:scaling>
        <c:delete val="0"/>
        <c:axPos val="b"/>
        <c:title>
          <c:tx>
            <c:rich>
              <a:bodyPr/>
              <a:lstStyle/>
              <a:p>
                <a:pPr>
                  <a:defRPr/>
                </a:pPr>
                <a:r>
                  <a:rPr lang="id-ID"/>
                  <a:t>Konsentrasi (%)</a:t>
                </a:r>
              </a:p>
            </c:rich>
          </c:tx>
          <c:overlay val="0"/>
        </c:title>
        <c:numFmt formatCode="General" sourceLinked="1"/>
        <c:majorTickMark val="none"/>
        <c:minorTickMark val="none"/>
        <c:tickLblPos val="nextTo"/>
        <c:crossAx val="141578240"/>
        <c:crosses val="autoZero"/>
        <c:auto val="1"/>
        <c:lblAlgn val="ctr"/>
        <c:lblOffset val="100"/>
        <c:noMultiLvlLbl val="0"/>
      </c:catAx>
      <c:valAx>
        <c:axId val="141578240"/>
        <c:scaling>
          <c:orientation val="minMax"/>
        </c:scaling>
        <c:delete val="0"/>
        <c:axPos val="l"/>
        <c:title>
          <c:tx>
            <c:rich>
              <a:bodyPr/>
              <a:lstStyle/>
              <a:p>
                <a:pPr>
                  <a:defRPr/>
                </a:pPr>
                <a:r>
                  <a:rPr lang="id-ID"/>
                  <a:t>Kematian Kutu Putih (%)</a:t>
                </a:r>
              </a:p>
            </c:rich>
          </c:tx>
          <c:overlay val="0"/>
        </c:title>
        <c:numFmt formatCode="General" sourceLinked="1"/>
        <c:majorTickMark val="out"/>
        <c:minorTickMark val="none"/>
        <c:tickLblPos val="nextTo"/>
        <c:crossAx val="141576064"/>
        <c:crosses val="autoZero"/>
        <c:crossBetween val="between"/>
      </c:valAx>
      <c:spPr>
        <a:noFill/>
        <a:ln w="25400">
          <a:noFill/>
        </a:ln>
      </c:spPr>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24 Jam</c:v>
                </c:pt>
              </c:strCache>
            </c:strRef>
          </c:tx>
          <c:invertIfNegative val="0"/>
          <c:cat>
            <c:numRef>
              <c:f>Sheet1!$A$2:$A$6</c:f>
              <c:numCache>
                <c:formatCode>General</c:formatCode>
                <c:ptCount val="5"/>
                <c:pt idx="0">
                  <c:v>0</c:v>
                </c:pt>
                <c:pt idx="1">
                  <c:v>5.5000000000000014E-2</c:v>
                </c:pt>
                <c:pt idx="2">
                  <c:v>0.11</c:v>
                </c:pt>
                <c:pt idx="3">
                  <c:v>0.16500000000000001</c:v>
                </c:pt>
                <c:pt idx="4">
                  <c:v>0.22</c:v>
                </c:pt>
              </c:numCache>
            </c:numRef>
          </c:cat>
          <c:val>
            <c:numRef>
              <c:f>Sheet1!$B$2:$B$6</c:f>
              <c:numCache>
                <c:formatCode>General</c:formatCode>
                <c:ptCount val="5"/>
                <c:pt idx="0">
                  <c:v>0</c:v>
                </c:pt>
                <c:pt idx="1">
                  <c:v>0</c:v>
                </c:pt>
                <c:pt idx="2">
                  <c:v>20</c:v>
                </c:pt>
                <c:pt idx="3">
                  <c:v>33.300000000000004</c:v>
                </c:pt>
                <c:pt idx="4">
                  <c:v>13.3</c:v>
                </c:pt>
              </c:numCache>
            </c:numRef>
          </c:val>
        </c:ser>
        <c:ser>
          <c:idx val="1"/>
          <c:order val="1"/>
          <c:tx>
            <c:strRef>
              <c:f>Sheet1!$C$1</c:f>
              <c:strCache>
                <c:ptCount val="1"/>
                <c:pt idx="0">
                  <c:v>48 Jam</c:v>
                </c:pt>
              </c:strCache>
            </c:strRef>
          </c:tx>
          <c:invertIfNegative val="0"/>
          <c:cat>
            <c:numRef>
              <c:f>Sheet1!$A$2:$A$6</c:f>
              <c:numCache>
                <c:formatCode>General</c:formatCode>
                <c:ptCount val="5"/>
                <c:pt idx="0">
                  <c:v>0</c:v>
                </c:pt>
                <c:pt idx="1">
                  <c:v>5.5000000000000014E-2</c:v>
                </c:pt>
                <c:pt idx="2">
                  <c:v>0.11</c:v>
                </c:pt>
                <c:pt idx="3">
                  <c:v>0.16500000000000001</c:v>
                </c:pt>
                <c:pt idx="4">
                  <c:v>0.22</c:v>
                </c:pt>
              </c:numCache>
            </c:numRef>
          </c:cat>
          <c:val>
            <c:numRef>
              <c:f>Sheet1!$C$2:$C$6</c:f>
              <c:numCache>
                <c:formatCode>General</c:formatCode>
                <c:ptCount val="5"/>
                <c:pt idx="0">
                  <c:v>0</c:v>
                </c:pt>
                <c:pt idx="1">
                  <c:v>20</c:v>
                </c:pt>
                <c:pt idx="2">
                  <c:v>23.3</c:v>
                </c:pt>
                <c:pt idx="3">
                  <c:v>36.6</c:v>
                </c:pt>
                <c:pt idx="4">
                  <c:v>23.3</c:v>
                </c:pt>
              </c:numCache>
            </c:numRef>
          </c:val>
        </c:ser>
        <c:ser>
          <c:idx val="2"/>
          <c:order val="2"/>
          <c:tx>
            <c:strRef>
              <c:f>Sheet1!$D$1</c:f>
              <c:strCache>
                <c:ptCount val="1"/>
                <c:pt idx="0">
                  <c:v>72 Jam</c:v>
                </c:pt>
              </c:strCache>
            </c:strRef>
          </c:tx>
          <c:invertIfNegative val="0"/>
          <c:cat>
            <c:numRef>
              <c:f>Sheet1!$A$2:$A$6</c:f>
              <c:numCache>
                <c:formatCode>General</c:formatCode>
                <c:ptCount val="5"/>
                <c:pt idx="0">
                  <c:v>0</c:v>
                </c:pt>
                <c:pt idx="1">
                  <c:v>5.5000000000000014E-2</c:v>
                </c:pt>
                <c:pt idx="2">
                  <c:v>0.11</c:v>
                </c:pt>
                <c:pt idx="3">
                  <c:v>0.16500000000000001</c:v>
                </c:pt>
                <c:pt idx="4">
                  <c:v>0.22</c:v>
                </c:pt>
              </c:numCache>
            </c:numRef>
          </c:cat>
          <c:val>
            <c:numRef>
              <c:f>Sheet1!$D$2:$D$6</c:f>
              <c:numCache>
                <c:formatCode>General</c:formatCode>
                <c:ptCount val="5"/>
                <c:pt idx="0">
                  <c:v>1</c:v>
                </c:pt>
                <c:pt idx="1">
                  <c:v>23.3</c:v>
                </c:pt>
                <c:pt idx="2">
                  <c:v>26.6</c:v>
                </c:pt>
                <c:pt idx="3">
                  <c:v>46.6</c:v>
                </c:pt>
                <c:pt idx="4">
                  <c:v>26.6</c:v>
                </c:pt>
              </c:numCache>
            </c:numRef>
          </c:val>
        </c:ser>
        <c:dLbls>
          <c:showLegendKey val="0"/>
          <c:showVal val="0"/>
          <c:showCatName val="0"/>
          <c:showSerName val="0"/>
          <c:showPercent val="0"/>
          <c:showBubbleSize val="0"/>
        </c:dLbls>
        <c:gapWidth val="300"/>
        <c:axId val="141841920"/>
        <c:axId val="141843840"/>
      </c:barChart>
      <c:catAx>
        <c:axId val="141841920"/>
        <c:scaling>
          <c:orientation val="minMax"/>
        </c:scaling>
        <c:delete val="0"/>
        <c:axPos val="b"/>
        <c:title>
          <c:tx>
            <c:rich>
              <a:bodyPr/>
              <a:lstStyle/>
              <a:p>
                <a:pPr>
                  <a:defRPr/>
                </a:pPr>
                <a:r>
                  <a:rPr lang="id-ID"/>
                  <a:t>Konsentrasi (%)</a:t>
                </a:r>
              </a:p>
            </c:rich>
          </c:tx>
          <c:overlay val="0"/>
        </c:title>
        <c:numFmt formatCode="General" sourceLinked="1"/>
        <c:majorTickMark val="none"/>
        <c:minorTickMark val="none"/>
        <c:tickLblPos val="nextTo"/>
        <c:crossAx val="141843840"/>
        <c:crosses val="autoZero"/>
        <c:auto val="1"/>
        <c:lblAlgn val="ctr"/>
        <c:lblOffset val="100"/>
        <c:noMultiLvlLbl val="0"/>
      </c:catAx>
      <c:valAx>
        <c:axId val="141843840"/>
        <c:scaling>
          <c:orientation val="minMax"/>
        </c:scaling>
        <c:delete val="0"/>
        <c:axPos val="l"/>
        <c:title>
          <c:tx>
            <c:rich>
              <a:bodyPr/>
              <a:lstStyle/>
              <a:p>
                <a:pPr>
                  <a:defRPr/>
                </a:pPr>
                <a:r>
                  <a:rPr lang="id-ID"/>
                  <a:t>Kematian Kutu Putih (%)</a:t>
                </a:r>
              </a:p>
            </c:rich>
          </c:tx>
          <c:overlay val="0"/>
        </c:title>
        <c:numFmt formatCode="General" sourceLinked="1"/>
        <c:majorTickMark val="out"/>
        <c:minorTickMark val="none"/>
        <c:tickLblPos val="nextTo"/>
        <c:crossAx val="141841920"/>
        <c:crosses val="autoZero"/>
        <c:crossBetween val="between"/>
      </c:valAx>
      <c:spPr>
        <a:noFill/>
        <a:ln w="25400">
          <a:noFill/>
        </a:ln>
      </c:spPr>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FE7D7-45A9-4D24-A529-594BF1D26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5416</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2018-09-21T07:48:00Z</cp:lastPrinted>
  <dcterms:created xsi:type="dcterms:W3CDTF">2018-09-26T04:07:00Z</dcterms:created>
  <dcterms:modified xsi:type="dcterms:W3CDTF">2018-10-01T07:35:00Z</dcterms:modified>
</cp:coreProperties>
</file>