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4C" w:rsidRDefault="00D2334C" w:rsidP="00D2334C">
      <w:pPr>
        <w:jc w:val="center"/>
        <w:rPr>
          <w:rFonts w:ascii="Times New Roman" w:hAnsi="Times New Roman" w:cs="Times New Roman"/>
          <w:b/>
          <w:sz w:val="24"/>
          <w:szCs w:val="24"/>
        </w:rPr>
      </w:pPr>
      <w:r w:rsidRPr="00B645AA">
        <w:rPr>
          <w:rFonts w:ascii="Times New Roman" w:hAnsi="Times New Roman" w:cs="Times New Roman"/>
          <w:b/>
          <w:sz w:val="24"/>
          <w:szCs w:val="24"/>
        </w:rPr>
        <w:t xml:space="preserve">THE PROFILE OF RED DRAGON FRUIT </w:t>
      </w:r>
      <w:proofErr w:type="gramStart"/>
      <w:r w:rsidRPr="00B645AA">
        <w:rPr>
          <w:rFonts w:ascii="Times New Roman" w:hAnsi="Times New Roman" w:cs="Times New Roman"/>
          <w:b/>
          <w:sz w:val="24"/>
          <w:szCs w:val="24"/>
        </w:rPr>
        <w:t>EXTRACT  AS</w:t>
      </w:r>
      <w:proofErr w:type="gramEnd"/>
      <w:r w:rsidRPr="00B645AA">
        <w:rPr>
          <w:rFonts w:ascii="Times New Roman" w:hAnsi="Times New Roman" w:cs="Times New Roman"/>
          <w:b/>
          <w:sz w:val="24"/>
          <w:szCs w:val="24"/>
        </w:rPr>
        <w:t xml:space="preserve"> A NATURAL ANTIMICROBIALS  IN REDUCING E. coli</w:t>
      </w:r>
    </w:p>
    <w:p w:rsidR="00233BB4" w:rsidRPr="00B645AA" w:rsidRDefault="00233BB4" w:rsidP="00D2334C">
      <w:pPr>
        <w:jc w:val="center"/>
        <w:rPr>
          <w:rFonts w:ascii="Times New Roman" w:hAnsi="Times New Roman" w:cs="Times New Roman"/>
          <w:b/>
          <w:sz w:val="24"/>
          <w:szCs w:val="24"/>
        </w:rPr>
      </w:pPr>
      <w:r w:rsidRPr="00233BB4">
        <w:rPr>
          <w:rFonts w:ascii="Times New Roman" w:hAnsi="Times New Roman" w:cs="Times New Roman"/>
          <w:b/>
          <w:sz w:val="24"/>
          <w:szCs w:val="24"/>
          <w:lang w:val="id-ID"/>
        </w:rPr>
        <w:t>Dewi Sartika</w:t>
      </w:r>
      <w:r w:rsidRPr="00233BB4">
        <w:rPr>
          <w:rFonts w:ascii="Times New Roman" w:hAnsi="Times New Roman" w:cs="Times New Roman"/>
          <w:b/>
          <w:sz w:val="24"/>
          <w:szCs w:val="24"/>
          <w:vertAlign w:val="superscript"/>
          <w:lang w:val="id-ID"/>
        </w:rPr>
        <w:t>1)a</w:t>
      </w:r>
      <w:r w:rsidRPr="00233BB4">
        <w:rPr>
          <w:rFonts w:ascii="Times New Roman" w:hAnsi="Times New Roman" w:cs="Times New Roman"/>
          <w:b/>
          <w:sz w:val="24"/>
          <w:szCs w:val="24"/>
          <w:lang w:val="id-ID"/>
        </w:rPr>
        <w:t>, Syarifah R.M</w:t>
      </w:r>
      <w:r w:rsidRPr="00233BB4">
        <w:rPr>
          <w:rFonts w:ascii="Times New Roman" w:hAnsi="Times New Roman" w:cs="Times New Roman"/>
          <w:b/>
          <w:sz w:val="24"/>
          <w:szCs w:val="24"/>
          <w:vertAlign w:val="superscript"/>
          <w:lang w:val="id-ID"/>
        </w:rPr>
        <w:t>2)b</w:t>
      </w:r>
      <w:r w:rsidRPr="00233BB4">
        <w:rPr>
          <w:rFonts w:ascii="Times New Roman" w:hAnsi="Times New Roman" w:cs="Times New Roman"/>
          <w:b/>
          <w:sz w:val="24"/>
          <w:szCs w:val="24"/>
          <w:lang w:val="id-ID"/>
        </w:rPr>
        <w:t>, dan</w:t>
      </w:r>
      <w:r w:rsidRPr="00233BB4">
        <w:rPr>
          <w:rFonts w:ascii="Times New Roman" w:hAnsi="Times New Roman" w:cs="Times New Roman"/>
          <w:b/>
          <w:sz w:val="24"/>
          <w:szCs w:val="24"/>
          <w:vertAlign w:val="superscript"/>
          <w:lang w:val="id-ID"/>
        </w:rPr>
        <w:t xml:space="preserve"> </w:t>
      </w:r>
      <w:r w:rsidRPr="00233BB4">
        <w:rPr>
          <w:rFonts w:ascii="Times New Roman" w:hAnsi="Times New Roman" w:cs="Times New Roman"/>
          <w:b/>
          <w:sz w:val="24"/>
          <w:szCs w:val="24"/>
          <w:lang w:val="id-ID"/>
        </w:rPr>
        <w:t>Sutikno</w:t>
      </w:r>
      <w:r w:rsidRPr="00233BB4">
        <w:rPr>
          <w:rFonts w:ascii="Times New Roman" w:hAnsi="Times New Roman" w:cs="Times New Roman"/>
          <w:b/>
          <w:sz w:val="24"/>
          <w:szCs w:val="24"/>
          <w:vertAlign w:val="superscript"/>
          <w:lang w:val="id-ID"/>
        </w:rPr>
        <w:t>1)c</w:t>
      </w:r>
    </w:p>
    <w:p w:rsidR="00D2334C" w:rsidRPr="00B645AA" w:rsidRDefault="00D2334C" w:rsidP="00D2334C">
      <w:pPr>
        <w:spacing w:after="0" w:line="240" w:lineRule="auto"/>
        <w:jc w:val="center"/>
        <w:rPr>
          <w:rFonts w:ascii="Times New Roman" w:hAnsi="Times New Roman" w:cs="Times New Roman"/>
          <w:sz w:val="24"/>
          <w:szCs w:val="24"/>
        </w:rPr>
      </w:pPr>
    </w:p>
    <w:p w:rsidR="00D2334C" w:rsidRPr="00B645AA" w:rsidRDefault="00D2334C" w:rsidP="00D2334C">
      <w:pPr>
        <w:numPr>
          <w:ilvl w:val="0"/>
          <w:numId w:val="1"/>
        </w:numPr>
        <w:spacing w:line="240" w:lineRule="auto"/>
        <w:ind w:left="426" w:firstLine="0"/>
        <w:jc w:val="center"/>
        <w:rPr>
          <w:rFonts w:ascii="Times New Roman" w:hAnsi="Times New Roman" w:cs="Times New Roman"/>
          <w:sz w:val="24"/>
          <w:szCs w:val="24"/>
        </w:rPr>
      </w:pPr>
      <w:r w:rsidRPr="00B645AA">
        <w:rPr>
          <w:rFonts w:ascii="Times New Roman" w:hAnsi="Times New Roman" w:cs="Times New Roman"/>
          <w:sz w:val="24"/>
          <w:szCs w:val="24"/>
        </w:rPr>
        <w:t>Student</w:t>
      </w:r>
      <w:r w:rsidRPr="00B645AA">
        <w:rPr>
          <w:rFonts w:ascii="Times New Roman" w:hAnsi="Times New Roman" w:cs="Times New Roman"/>
          <w:sz w:val="24"/>
          <w:szCs w:val="24"/>
          <w:lang w:val="id-ID"/>
        </w:rPr>
        <w:t xml:space="preserve"> of Agricultural Product Technology Department, Faculty of Agriculture, </w:t>
      </w:r>
      <w:r w:rsidRPr="00B645AA">
        <w:rPr>
          <w:rFonts w:ascii="Times New Roman" w:hAnsi="Times New Roman" w:cs="Times New Roman"/>
          <w:sz w:val="24"/>
          <w:szCs w:val="24"/>
        </w:rPr>
        <w:t xml:space="preserve">University of </w:t>
      </w:r>
      <w:r w:rsidRPr="00B645AA">
        <w:rPr>
          <w:rFonts w:ascii="Times New Roman" w:hAnsi="Times New Roman" w:cs="Times New Roman"/>
          <w:sz w:val="24"/>
          <w:szCs w:val="24"/>
          <w:lang w:val="id-ID"/>
        </w:rPr>
        <w:t>Lampung</w:t>
      </w:r>
    </w:p>
    <w:p w:rsidR="00D2334C" w:rsidRPr="00B645AA" w:rsidRDefault="00D2334C" w:rsidP="00D2334C">
      <w:pPr>
        <w:numPr>
          <w:ilvl w:val="0"/>
          <w:numId w:val="1"/>
        </w:numPr>
        <w:spacing w:line="240" w:lineRule="auto"/>
        <w:ind w:left="426" w:firstLine="0"/>
        <w:jc w:val="center"/>
        <w:rPr>
          <w:rFonts w:ascii="Times New Roman" w:hAnsi="Times New Roman" w:cs="Times New Roman"/>
          <w:sz w:val="24"/>
          <w:szCs w:val="24"/>
        </w:rPr>
      </w:pPr>
      <w:r w:rsidRPr="00B645AA">
        <w:rPr>
          <w:rFonts w:ascii="Times New Roman" w:hAnsi="Times New Roman" w:cs="Times New Roman"/>
          <w:sz w:val="24"/>
          <w:szCs w:val="24"/>
          <w:lang w:val="id-ID"/>
        </w:rPr>
        <w:t xml:space="preserve">Lecturer of Agricultural Product Technology Department, Faculty of Agriculture, </w:t>
      </w:r>
      <w:r w:rsidRPr="00B645AA">
        <w:rPr>
          <w:rFonts w:ascii="Times New Roman" w:hAnsi="Times New Roman" w:cs="Times New Roman"/>
          <w:sz w:val="24"/>
          <w:szCs w:val="24"/>
        </w:rPr>
        <w:t xml:space="preserve">University of </w:t>
      </w:r>
      <w:r w:rsidRPr="00B645AA">
        <w:rPr>
          <w:rFonts w:ascii="Times New Roman" w:hAnsi="Times New Roman" w:cs="Times New Roman"/>
          <w:sz w:val="24"/>
          <w:szCs w:val="24"/>
          <w:lang w:val="id-ID"/>
        </w:rPr>
        <w:t>Lampung</w:t>
      </w:r>
    </w:p>
    <w:p w:rsidR="00D2334C" w:rsidRPr="00B645AA" w:rsidRDefault="00D2334C" w:rsidP="00D2334C">
      <w:pPr>
        <w:numPr>
          <w:ilvl w:val="0"/>
          <w:numId w:val="1"/>
        </w:numPr>
        <w:spacing w:line="240" w:lineRule="auto"/>
        <w:ind w:left="426" w:firstLine="0"/>
        <w:rPr>
          <w:rFonts w:ascii="Times New Roman" w:hAnsi="Times New Roman" w:cs="Times New Roman"/>
          <w:sz w:val="24"/>
          <w:szCs w:val="24"/>
        </w:rPr>
      </w:pPr>
      <w:r w:rsidRPr="00B645AA">
        <w:rPr>
          <w:rFonts w:ascii="Times New Roman" w:hAnsi="Times New Roman" w:cs="Times New Roman"/>
          <w:sz w:val="24"/>
          <w:szCs w:val="24"/>
        </w:rPr>
        <w:t xml:space="preserve">Prof. </w:t>
      </w:r>
      <w:proofErr w:type="spellStart"/>
      <w:r w:rsidRPr="00B645AA">
        <w:rPr>
          <w:rFonts w:ascii="Times New Roman" w:hAnsi="Times New Roman" w:cs="Times New Roman"/>
          <w:sz w:val="24"/>
          <w:szCs w:val="24"/>
        </w:rPr>
        <w:t>Soemantri</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Brojonegoro</w:t>
      </w:r>
      <w:proofErr w:type="spellEnd"/>
      <w:r w:rsidRPr="00B645AA">
        <w:rPr>
          <w:rFonts w:ascii="Times New Roman" w:hAnsi="Times New Roman" w:cs="Times New Roman"/>
          <w:sz w:val="24"/>
          <w:szCs w:val="24"/>
        </w:rPr>
        <w:t xml:space="preserve"> Street, No. 1 Bandar Lampung, Lampung 35145</w:t>
      </w:r>
    </w:p>
    <w:p w:rsidR="00D2334C" w:rsidRPr="00B645AA" w:rsidRDefault="00D2334C" w:rsidP="00D2334C">
      <w:pPr>
        <w:pStyle w:val="ListParagraph"/>
        <w:spacing w:line="240" w:lineRule="auto"/>
        <w:ind w:left="284" w:firstLine="0"/>
        <w:jc w:val="center"/>
        <w:rPr>
          <w:rFonts w:ascii="Times New Roman" w:hAnsi="Times New Roman" w:cs="Times New Roman"/>
          <w:sz w:val="24"/>
          <w:szCs w:val="24"/>
          <w:lang w:val="en-US"/>
        </w:rPr>
      </w:pPr>
      <w:r w:rsidRPr="00B645AA">
        <w:rPr>
          <w:rFonts w:ascii="Times New Roman" w:hAnsi="Times New Roman" w:cs="Times New Roman"/>
          <w:sz w:val="24"/>
          <w:szCs w:val="24"/>
          <w:lang w:val="en-US"/>
        </w:rPr>
        <w:t xml:space="preserve">Email: </w:t>
      </w:r>
      <w:r w:rsidRPr="00B645AA">
        <w:rPr>
          <w:rFonts w:ascii="Times New Roman" w:hAnsi="Times New Roman" w:cs="Times New Roman"/>
          <w:sz w:val="24"/>
          <w:szCs w:val="24"/>
          <w:vertAlign w:val="superscript"/>
          <w:lang w:val="en-US"/>
        </w:rPr>
        <w:t>a</w:t>
      </w:r>
      <w:hyperlink r:id="rId5" w:history="1">
        <w:r w:rsidRPr="00B645AA">
          <w:rPr>
            <w:rStyle w:val="Hyperlink"/>
            <w:rFonts w:ascii="Times New Roman" w:hAnsi="Times New Roman" w:cs="Times New Roman"/>
            <w:sz w:val="24"/>
            <w:szCs w:val="24"/>
            <w:lang w:val="en-US"/>
          </w:rPr>
          <w:t>dewikincai@yahoo.com</w:t>
        </w:r>
      </w:hyperlink>
      <w:r w:rsidRPr="00B645AA">
        <w:rPr>
          <w:rFonts w:ascii="Times New Roman" w:hAnsi="Times New Roman" w:cs="Times New Roman"/>
          <w:sz w:val="24"/>
          <w:szCs w:val="24"/>
          <w:lang w:val="en-US"/>
        </w:rPr>
        <w:t xml:space="preserve">, </w:t>
      </w:r>
      <w:hyperlink r:id="rId6" w:history="1">
        <w:r w:rsidRPr="00B645AA">
          <w:rPr>
            <w:rStyle w:val="Hyperlink"/>
            <w:rFonts w:ascii="Times New Roman" w:hAnsi="Times New Roman" w:cs="Times New Roman"/>
            <w:sz w:val="24"/>
            <w:szCs w:val="24"/>
            <w:vertAlign w:val="superscript"/>
            <w:lang w:val="en-US"/>
          </w:rPr>
          <w:t>b</w:t>
        </w:r>
        <w:r w:rsidRPr="00B645AA">
          <w:rPr>
            <w:rStyle w:val="Hyperlink"/>
            <w:rFonts w:ascii="Times New Roman" w:hAnsi="Times New Roman" w:cs="Times New Roman"/>
            <w:sz w:val="24"/>
            <w:szCs w:val="24"/>
            <w:lang w:val="en-US"/>
          </w:rPr>
          <w:t>syarifahrohana.048@gmail.com</w:t>
        </w:r>
      </w:hyperlink>
      <w:r w:rsidRPr="00B645AA">
        <w:rPr>
          <w:rFonts w:ascii="Times New Roman" w:hAnsi="Times New Roman" w:cs="Times New Roman"/>
          <w:sz w:val="24"/>
          <w:szCs w:val="24"/>
          <w:lang w:val="en-US"/>
        </w:rPr>
        <w:t xml:space="preserve">, </w:t>
      </w:r>
    </w:p>
    <w:p w:rsidR="00D2334C" w:rsidRPr="00B645AA" w:rsidRDefault="00D2334C" w:rsidP="00D2334C">
      <w:pPr>
        <w:pStyle w:val="ListParagraph"/>
        <w:spacing w:line="240" w:lineRule="auto"/>
        <w:ind w:left="284" w:firstLine="0"/>
        <w:jc w:val="center"/>
        <w:rPr>
          <w:rFonts w:ascii="Times New Roman" w:hAnsi="Times New Roman" w:cs="Times New Roman"/>
          <w:sz w:val="24"/>
          <w:szCs w:val="24"/>
          <w:lang w:val="en-US"/>
        </w:rPr>
      </w:pPr>
      <w:proofErr w:type="gramStart"/>
      <w:r w:rsidRPr="00B645AA">
        <w:rPr>
          <w:rFonts w:ascii="Times New Roman" w:hAnsi="Times New Roman" w:cs="Times New Roman"/>
          <w:sz w:val="24"/>
          <w:szCs w:val="24"/>
          <w:vertAlign w:val="superscript"/>
          <w:lang w:val="en-US"/>
        </w:rPr>
        <w:t>c</w:t>
      </w:r>
      <w:proofErr w:type="gramEnd"/>
      <w:r w:rsidRPr="00B645AA">
        <w:rPr>
          <w:rFonts w:ascii="Times New Roman" w:hAnsi="Times New Roman" w:cs="Times New Roman"/>
          <w:sz w:val="24"/>
          <w:szCs w:val="24"/>
          <w:vertAlign w:val="superscript"/>
          <w:lang w:val="en-US"/>
        </w:rPr>
        <w:t xml:space="preserve"> </w:t>
      </w:r>
      <w:hyperlink r:id="rId7" w:history="1">
        <w:r w:rsidRPr="00B645AA">
          <w:rPr>
            <w:rStyle w:val="Hyperlink"/>
            <w:rFonts w:ascii="Times New Roman" w:hAnsi="Times New Roman" w:cs="Times New Roman"/>
            <w:sz w:val="24"/>
            <w:szCs w:val="24"/>
            <w:lang w:val="en-US"/>
          </w:rPr>
          <w:t>sutiknolampung@yahoo.com</w:t>
        </w:r>
      </w:hyperlink>
      <w:r w:rsidRPr="00B645AA">
        <w:rPr>
          <w:rFonts w:ascii="Times New Roman" w:hAnsi="Times New Roman" w:cs="Times New Roman"/>
          <w:sz w:val="24"/>
          <w:szCs w:val="24"/>
          <w:lang w:val="en-US"/>
        </w:rPr>
        <w:t xml:space="preserve"> </w:t>
      </w:r>
    </w:p>
    <w:p w:rsidR="00D2334C" w:rsidRPr="00B645AA" w:rsidRDefault="00D2334C" w:rsidP="00D2334C">
      <w:pPr>
        <w:rPr>
          <w:rFonts w:ascii="Times New Roman" w:hAnsi="Times New Roman" w:cs="Times New Roman"/>
          <w:sz w:val="24"/>
          <w:szCs w:val="24"/>
        </w:rPr>
      </w:pPr>
    </w:p>
    <w:p w:rsidR="00D2334C" w:rsidRPr="006D6A68" w:rsidRDefault="00D2334C" w:rsidP="00D2334C">
      <w:pPr>
        <w:jc w:val="center"/>
        <w:rPr>
          <w:rFonts w:ascii="Times New Roman" w:hAnsi="Times New Roman" w:cs="Times New Roman"/>
          <w:b/>
          <w:sz w:val="24"/>
          <w:szCs w:val="24"/>
        </w:rPr>
      </w:pPr>
      <w:r w:rsidRPr="006D6A68">
        <w:rPr>
          <w:rFonts w:ascii="Times New Roman" w:hAnsi="Times New Roman" w:cs="Times New Roman"/>
          <w:b/>
          <w:sz w:val="24"/>
          <w:szCs w:val="24"/>
        </w:rPr>
        <w:t>ABSTRACT</w:t>
      </w:r>
    </w:p>
    <w:p w:rsidR="00D2334C" w:rsidRPr="00B645AA" w:rsidRDefault="00D2334C" w:rsidP="00D2334C">
      <w:pPr>
        <w:rPr>
          <w:rFonts w:ascii="Times New Roman" w:hAnsi="Times New Roman" w:cs="Times New Roman"/>
          <w:sz w:val="24"/>
          <w:szCs w:val="24"/>
        </w:rPr>
      </w:pPr>
    </w:p>
    <w:p w:rsidR="002C7B97" w:rsidRPr="00B645AA" w:rsidRDefault="00D2334C" w:rsidP="00B645AA">
      <w:pPr>
        <w:jc w:val="both"/>
        <w:rPr>
          <w:rFonts w:ascii="Times New Roman" w:hAnsi="Times New Roman" w:cs="Times New Roman"/>
          <w:sz w:val="24"/>
          <w:szCs w:val="24"/>
        </w:rPr>
      </w:pPr>
      <w:r w:rsidRPr="00B645AA">
        <w:rPr>
          <w:rFonts w:ascii="Times New Roman" w:hAnsi="Times New Roman" w:cs="Times New Roman"/>
          <w:sz w:val="24"/>
          <w:szCs w:val="24"/>
        </w:rPr>
        <w:t>Red dragon fruit is a type of fruits that are widely consumed by the people of Indonesia because the content is very beneficial for health. Utilization of fruit is still the most part of the fruit, but red dragon fruit peel is still much discarded and untapped. The purpose of this research is to know the profile of red dragon fruit peel and its inhibitory activity in decreasing contamination of E. coli. This research is divided into two stages namely the phase of fruit peel extraction and the phase of inhibitory testing against contamination of E. coli bacteria. Red dragon fruit peel extract produced is a light brown, odorless, less viscous, and has a pH of 5.2. The test results produced inhibition against E. coli contamination at concentrations of red dragon fruit peel extract red 10%, 25%, 50%, 75%, 100%, respectively 3.58 mm, 3.97 mm, 4.95 Mm, 6.95 mm, and 9.30 mm. With these data, the inhibitory power of the red dragon fruit peel is still classified into the medium antimicrobial category.</w:t>
      </w:r>
    </w:p>
    <w:p w:rsidR="00123FCF" w:rsidRPr="00B645AA" w:rsidRDefault="00123FCF" w:rsidP="00D2334C">
      <w:pPr>
        <w:rPr>
          <w:rFonts w:ascii="Times New Roman" w:hAnsi="Times New Roman" w:cs="Times New Roman"/>
          <w:sz w:val="24"/>
          <w:szCs w:val="24"/>
        </w:rPr>
      </w:pPr>
      <w:proofErr w:type="gramStart"/>
      <w:r w:rsidRPr="00B645AA">
        <w:rPr>
          <w:rFonts w:ascii="Times New Roman" w:hAnsi="Times New Roman" w:cs="Times New Roman"/>
          <w:sz w:val="24"/>
          <w:szCs w:val="24"/>
        </w:rPr>
        <w:t>KEYWORDS :</w:t>
      </w:r>
      <w:proofErr w:type="gramEnd"/>
      <w:r w:rsidRPr="00B645AA">
        <w:rPr>
          <w:rFonts w:ascii="Times New Roman" w:hAnsi="Times New Roman" w:cs="Times New Roman"/>
          <w:sz w:val="24"/>
          <w:szCs w:val="24"/>
        </w:rPr>
        <w:t xml:space="preserve"> Antimicrobial, </w:t>
      </w:r>
      <w:proofErr w:type="spellStart"/>
      <w:r w:rsidRPr="00B645AA">
        <w:rPr>
          <w:rFonts w:ascii="Times New Roman" w:hAnsi="Times New Roman" w:cs="Times New Roman"/>
          <w:sz w:val="24"/>
          <w:szCs w:val="24"/>
        </w:rPr>
        <w:t>Inhibitation</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Echerichia</w:t>
      </w:r>
      <w:proofErr w:type="spellEnd"/>
      <w:r w:rsidRPr="00B645AA">
        <w:rPr>
          <w:rFonts w:ascii="Times New Roman" w:hAnsi="Times New Roman" w:cs="Times New Roman"/>
          <w:sz w:val="24"/>
          <w:szCs w:val="24"/>
        </w:rPr>
        <w:t xml:space="preserve"> coli, Red dragon fruit peel.</w:t>
      </w:r>
    </w:p>
    <w:p w:rsidR="001F11D2" w:rsidRPr="00B645AA" w:rsidRDefault="001F11D2" w:rsidP="001F11D2">
      <w:pPr>
        <w:jc w:val="center"/>
        <w:rPr>
          <w:rFonts w:ascii="Times New Roman" w:hAnsi="Times New Roman" w:cs="Times New Roman"/>
          <w:b/>
          <w:sz w:val="24"/>
          <w:szCs w:val="24"/>
        </w:rPr>
      </w:pPr>
    </w:p>
    <w:p w:rsidR="001F11D2" w:rsidRPr="00B645AA" w:rsidRDefault="001F11D2" w:rsidP="001F11D2">
      <w:pPr>
        <w:jc w:val="center"/>
        <w:rPr>
          <w:rFonts w:ascii="Times New Roman" w:hAnsi="Times New Roman" w:cs="Times New Roman"/>
          <w:b/>
          <w:sz w:val="24"/>
          <w:szCs w:val="24"/>
        </w:rPr>
      </w:pPr>
      <w:r w:rsidRPr="00B645AA">
        <w:rPr>
          <w:rFonts w:ascii="Times New Roman" w:hAnsi="Times New Roman" w:cs="Times New Roman"/>
          <w:b/>
          <w:sz w:val="24"/>
          <w:szCs w:val="24"/>
        </w:rPr>
        <w:t>INTRODUCTION</w:t>
      </w:r>
    </w:p>
    <w:p w:rsidR="001F11D2" w:rsidRPr="00B645AA" w:rsidRDefault="001F11D2" w:rsidP="00D2334C">
      <w:pPr>
        <w:rPr>
          <w:rFonts w:ascii="Times New Roman" w:hAnsi="Times New Roman" w:cs="Times New Roman"/>
          <w:sz w:val="24"/>
          <w:szCs w:val="24"/>
        </w:rPr>
      </w:pPr>
    </w:p>
    <w:p w:rsidR="00BA641A" w:rsidRPr="00B645AA" w:rsidRDefault="00BA641A" w:rsidP="00B645AA">
      <w:pPr>
        <w:jc w:val="both"/>
        <w:rPr>
          <w:rFonts w:ascii="Times New Roman" w:hAnsi="Times New Roman" w:cs="Times New Roman"/>
          <w:sz w:val="24"/>
          <w:szCs w:val="24"/>
        </w:rPr>
      </w:pPr>
      <w:r w:rsidRPr="00B645AA">
        <w:rPr>
          <w:rFonts w:ascii="Times New Roman" w:hAnsi="Times New Roman" w:cs="Times New Roman"/>
          <w:sz w:val="24"/>
          <w:szCs w:val="24"/>
        </w:rPr>
        <w:t xml:space="preserve">Indonesia has potential fruits that are very potential especially red dragon fruit. Red dragon fruit is a fruit of the </w:t>
      </w:r>
      <w:proofErr w:type="spellStart"/>
      <w:r w:rsidRPr="00B645AA">
        <w:rPr>
          <w:rFonts w:ascii="Times New Roman" w:hAnsi="Times New Roman" w:cs="Times New Roman"/>
          <w:sz w:val="24"/>
          <w:szCs w:val="24"/>
        </w:rPr>
        <w:t>Cactaceae</w:t>
      </w:r>
      <w:proofErr w:type="spellEnd"/>
      <w:r w:rsidRPr="00B645AA">
        <w:rPr>
          <w:rFonts w:ascii="Times New Roman" w:hAnsi="Times New Roman" w:cs="Times New Roman"/>
          <w:sz w:val="24"/>
          <w:szCs w:val="24"/>
        </w:rPr>
        <w:t xml:space="preserve"> tribe, which began to be widely consumed in Indonesia. </w:t>
      </w:r>
      <w:r w:rsidRPr="00B645AA">
        <w:rPr>
          <w:rFonts w:ascii="Times New Roman" w:hAnsi="Times New Roman" w:cs="Times New Roman"/>
          <w:sz w:val="24"/>
          <w:szCs w:val="24"/>
        </w:rPr>
        <w:lastRenderedPageBreak/>
        <w:t>Dragon fruit is a very potential commodity so that dragon fruit cultivation in Lampung Province increasingly in demand by farmers because of economic value, useful value and high market demand from dragon fruit. So the extent of the dragon fruit plant in Lampung Province is wider. South Lampung Regency is a center of dragon fruit cultivation in Lampung Province. South Lampung is the district with the largest amount of dragon fruit plantation area, recorded 52 hectares of the total area in Lampung Province (</w:t>
      </w:r>
      <w:proofErr w:type="spellStart"/>
      <w:r w:rsidRPr="00B645AA">
        <w:rPr>
          <w:rFonts w:ascii="Times New Roman" w:hAnsi="Times New Roman" w:cs="Times New Roman"/>
          <w:sz w:val="24"/>
          <w:szCs w:val="24"/>
        </w:rPr>
        <w:t>Nugraha</w:t>
      </w:r>
      <w:proofErr w:type="spellEnd"/>
      <w:r w:rsidRPr="00B645AA">
        <w:rPr>
          <w:rFonts w:ascii="Times New Roman" w:hAnsi="Times New Roman" w:cs="Times New Roman"/>
          <w:sz w:val="24"/>
          <w:szCs w:val="24"/>
        </w:rPr>
        <w:t>, 2015).</w:t>
      </w:r>
    </w:p>
    <w:p w:rsidR="001F11D2" w:rsidRDefault="001F11D2" w:rsidP="00B645AA">
      <w:pPr>
        <w:jc w:val="both"/>
        <w:rPr>
          <w:rFonts w:ascii="Times New Roman" w:hAnsi="Times New Roman" w:cs="Times New Roman"/>
          <w:sz w:val="24"/>
          <w:szCs w:val="24"/>
        </w:rPr>
      </w:pPr>
      <w:r w:rsidRPr="00B645AA">
        <w:rPr>
          <w:rFonts w:ascii="Times New Roman" w:hAnsi="Times New Roman" w:cs="Times New Roman"/>
          <w:sz w:val="24"/>
          <w:szCs w:val="24"/>
        </w:rPr>
        <w:t xml:space="preserve">The red dragon fruit has several ingredients that can be antimicrobial agent. The red dragon fruit has a </w:t>
      </w:r>
      <w:proofErr w:type="spellStart"/>
      <w:r w:rsidRPr="00B645AA">
        <w:rPr>
          <w:rFonts w:ascii="Times New Roman" w:hAnsi="Times New Roman" w:cs="Times New Roman"/>
          <w:sz w:val="24"/>
          <w:szCs w:val="24"/>
        </w:rPr>
        <w:t>phenolic</w:t>
      </w:r>
      <w:proofErr w:type="spellEnd"/>
      <w:r w:rsidRPr="00B645AA">
        <w:rPr>
          <w:rFonts w:ascii="Times New Roman" w:hAnsi="Times New Roman" w:cs="Times New Roman"/>
          <w:sz w:val="24"/>
          <w:szCs w:val="24"/>
        </w:rPr>
        <w:t xml:space="preserve">-containing </w:t>
      </w:r>
      <w:proofErr w:type="spellStart"/>
      <w:r w:rsidRPr="00B645AA">
        <w:rPr>
          <w:rFonts w:ascii="Times New Roman" w:hAnsi="Times New Roman" w:cs="Times New Roman"/>
          <w:sz w:val="24"/>
          <w:szCs w:val="24"/>
        </w:rPr>
        <w:t>betalains</w:t>
      </w:r>
      <w:proofErr w:type="spellEnd"/>
      <w:r w:rsidRPr="00B645AA">
        <w:rPr>
          <w:rFonts w:ascii="Times New Roman" w:hAnsi="Times New Roman" w:cs="Times New Roman"/>
          <w:sz w:val="24"/>
          <w:szCs w:val="24"/>
        </w:rPr>
        <w:t xml:space="preserve"> and non-</w:t>
      </w:r>
      <w:proofErr w:type="spellStart"/>
      <w:r w:rsidRPr="00B645AA">
        <w:rPr>
          <w:rFonts w:ascii="Times New Roman" w:hAnsi="Times New Roman" w:cs="Times New Roman"/>
          <w:sz w:val="24"/>
          <w:szCs w:val="24"/>
        </w:rPr>
        <w:t>phenolic</w:t>
      </w:r>
      <w:proofErr w:type="spellEnd"/>
      <w:r w:rsidRPr="00B645AA">
        <w:rPr>
          <w:rFonts w:ascii="Times New Roman" w:hAnsi="Times New Roman" w:cs="Times New Roman"/>
          <w:sz w:val="24"/>
          <w:szCs w:val="24"/>
        </w:rPr>
        <w:t xml:space="preserve"> structure responsible for the ultimate purple </w:t>
      </w:r>
      <w:proofErr w:type="spellStart"/>
      <w:r w:rsidRPr="00B645AA">
        <w:rPr>
          <w:rFonts w:ascii="Times New Roman" w:hAnsi="Times New Roman" w:cs="Times New Roman"/>
          <w:sz w:val="24"/>
          <w:szCs w:val="24"/>
        </w:rPr>
        <w:t>Hylocereus</w:t>
      </w:r>
      <w:proofErr w:type="spellEnd"/>
      <w:r w:rsidRPr="00B645AA">
        <w:rPr>
          <w:rFonts w:ascii="Times New Roman" w:hAnsi="Times New Roman" w:cs="Times New Roman"/>
          <w:sz w:val="24"/>
          <w:szCs w:val="24"/>
        </w:rPr>
        <w:t xml:space="preserve"> antioxidant capacity, while non-</w:t>
      </w:r>
      <w:proofErr w:type="spellStart"/>
      <w:r w:rsidRPr="00B645AA">
        <w:rPr>
          <w:rFonts w:ascii="Times New Roman" w:hAnsi="Times New Roman" w:cs="Times New Roman"/>
          <w:sz w:val="24"/>
          <w:szCs w:val="24"/>
        </w:rPr>
        <w:t>betallic</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fenolics</w:t>
      </w:r>
      <w:proofErr w:type="spellEnd"/>
      <w:r w:rsidRPr="00B645AA">
        <w:rPr>
          <w:rFonts w:ascii="Times New Roman" w:hAnsi="Times New Roman" w:cs="Times New Roman"/>
          <w:sz w:val="24"/>
          <w:szCs w:val="24"/>
        </w:rPr>
        <w:t xml:space="preserve"> contribute only to a small extent of 7.21 ± 0.02 mg CE / 100 gram. </w:t>
      </w:r>
      <w:proofErr w:type="spellStart"/>
      <w:r w:rsidRPr="00B645AA">
        <w:rPr>
          <w:rFonts w:ascii="Times New Roman" w:hAnsi="Times New Roman" w:cs="Times New Roman"/>
          <w:sz w:val="24"/>
          <w:szCs w:val="24"/>
        </w:rPr>
        <w:t>Betalains</w:t>
      </w:r>
      <w:proofErr w:type="spellEnd"/>
      <w:r w:rsidRPr="00B645AA">
        <w:rPr>
          <w:rFonts w:ascii="Times New Roman" w:hAnsi="Times New Roman" w:cs="Times New Roman"/>
          <w:sz w:val="24"/>
          <w:szCs w:val="24"/>
        </w:rPr>
        <w:t xml:space="preserve"> are associated with </w:t>
      </w:r>
      <w:proofErr w:type="spellStart"/>
      <w:r w:rsidRPr="00B645AA">
        <w:rPr>
          <w:rFonts w:ascii="Times New Roman" w:hAnsi="Times New Roman" w:cs="Times New Roman"/>
          <w:sz w:val="24"/>
          <w:szCs w:val="24"/>
        </w:rPr>
        <w:t>anthocyanins</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flavonoid</w:t>
      </w:r>
      <w:proofErr w:type="spellEnd"/>
      <w:r w:rsidRPr="00B645AA">
        <w:rPr>
          <w:rFonts w:ascii="Times New Roman" w:hAnsi="Times New Roman" w:cs="Times New Roman"/>
          <w:sz w:val="24"/>
          <w:szCs w:val="24"/>
        </w:rPr>
        <w:t xml:space="preserve"> derivatives), reddish pigments found in most plants. However, </w:t>
      </w:r>
      <w:proofErr w:type="spellStart"/>
      <w:r w:rsidRPr="00B645AA">
        <w:rPr>
          <w:rFonts w:ascii="Times New Roman" w:hAnsi="Times New Roman" w:cs="Times New Roman"/>
          <w:sz w:val="24"/>
          <w:szCs w:val="24"/>
        </w:rPr>
        <w:t>betalains</w:t>
      </w:r>
      <w:proofErr w:type="spellEnd"/>
      <w:r w:rsidRPr="00B645AA">
        <w:rPr>
          <w:rFonts w:ascii="Times New Roman" w:hAnsi="Times New Roman" w:cs="Times New Roman"/>
          <w:sz w:val="24"/>
          <w:szCs w:val="24"/>
        </w:rPr>
        <w:t xml:space="preserve"> are structurally and chemically like </w:t>
      </w:r>
      <w:proofErr w:type="spellStart"/>
      <w:r w:rsidRPr="00B645AA">
        <w:rPr>
          <w:rFonts w:ascii="Times New Roman" w:hAnsi="Times New Roman" w:cs="Times New Roman"/>
          <w:sz w:val="24"/>
          <w:szCs w:val="24"/>
        </w:rPr>
        <w:t>anthocyanins</w:t>
      </w:r>
      <w:proofErr w:type="spellEnd"/>
      <w:r w:rsidRPr="00B645AA">
        <w:rPr>
          <w:rFonts w:ascii="Times New Roman" w:hAnsi="Times New Roman" w:cs="Times New Roman"/>
          <w:sz w:val="24"/>
          <w:szCs w:val="24"/>
        </w:rPr>
        <w:t xml:space="preserve"> because they contain nitrogen while </w:t>
      </w:r>
      <w:proofErr w:type="spellStart"/>
      <w:r w:rsidRPr="00B645AA">
        <w:rPr>
          <w:rFonts w:ascii="Times New Roman" w:hAnsi="Times New Roman" w:cs="Times New Roman"/>
          <w:sz w:val="24"/>
          <w:szCs w:val="24"/>
        </w:rPr>
        <w:t>anthocyanins</w:t>
      </w:r>
      <w:proofErr w:type="spellEnd"/>
      <w:r w:rsidRPr="00B645AA">
        <w:rPr>
          <w:rFonts w:ascii="Times New Roman" w:hAnsi="Times New Roman" w:cs="Times New Roman"/>
          <w:sz w:val="24"/>
          <w:szCs w:val="24"/>
        </w:rPr>
        <w:t xml:space="preserve"> are not (</w:t>
      </w:r>
      <w:proofErr w:type="spellStart"/>
      <w:r w:rsidRPr="00B645AA">
        <w:rPr>
          <w:rFonts w:ascii="Times New Roman" w:hAnsi="Times New Roman" w:cs="Times New Roman"/>
          <w:sz w:val="24"/>
          <w:szCs w:val="24"/>
        </w:rPr>
        <w:t>Nurliyana</w:t>
      </w:r>
      <w:proofErr w:type="spellEnd"/>
      <w:r w:rsidRPr="00B645AA">
        <w:rPr>
          <w:rFonts w:ascii="Times New Roman" w:hAnsi="Times New Roman" w:cs="Times New Roman"/>
          <w:sz w:val="24"/>
          <w:szCs w:val="24"/>
        </w:rPr>
        <w:t xml:space="preserve"> et al., 2010). This is reinforced by </w:t>
      </w:r>
      <w:proofErr w:type="spellStart"/>
      <w:r w:rsidRPr="00B645AA">
        <w:rPr>
          <w:rFonts w:ascii="Times New Roman" w:hAnsi="Times New Roman" w:cs="Times New Roman"/>
          <w:sz w:val="24"/>
          <w:szCs w:val="24"/>
        </w:rPr>
        <w:t>Nurliyana</w:t>
      </w:r>
      <w:proofErr w:type="spellEnd"/>
      <w:r w:rsidRPr="00B645AA">
        <w:rPr>
          <w:rFonts w:ascii="Times New Roman" w:hAnsi="Times New Roman" w:cs="Times New Roman"/>
          <w:sz w:val="24"/>
          <w:szCs w:val="24"/>
        </w:rPr>
        <w:t xml:space="preserve"> et al. (2010) which states that red dragon fruit contains phenol and </w:t>
      </w:r>
      <w:proofErr w:type="spellStart"/>
      <w:r w:rsidRPr="00B645AA">
        <w:rPr>
          <w:rFonts w:ascii="Times New Roman" w:hAnsi="Times New Roman" w:cs="Times New Roman"/>
          <w:sz w:val="24"/>
          <w:szCs w:val="24"/>
        </w:rPr>
        <w:t>flavonoids</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Flavonoids</w:t>
      </w:r>
      <w:proofErr w:type="spellEnd"/>
      <w:r w:rsidRPr="00B645AA">
        <w:rPr>
          <w:rFonts w:ascii="Times New Roman" w:hAnsi="Times New Roman" w:cs="Times New Roman"/>
          <w:sz w:val="24"/>
          <w:szCs w:val="24"/>
        </w:rPr>
        <w:t xml:space="preserve"> contained in red </w:t>
      </w:r>
      <w:proofErr w:type="spellStart"/>
      <w:r w:rsidRPr="00B645AA">
        <w:rPr>
          <w:rFonts w:ascii="Times New Roman" w:hAnsi="Times New Roman" w:cs="Times New Roman"/>
          <w:sz w:val="24"/>
          <w:szCs w:val="24"/>
        </w:rPr>
        <w:t>red</w:t>
      </w:r>
      <w:proofErr w:type="spellEnd"/>
      <w:r w:rsidRPr="00B645AA">
        <w:rPr>
          <w:rFonts w:ascii="Times New Roman" w:hAnsi="Times New Roman" w:cs="Times New Roman"/>
          <w:sz w:val="24"/>
          <w:szCs w:val="24"/>
        </w:rPr>
        <w:t xml:space="preserve"> dragon fruit include </w:t>
      </w:r>
      <w:proofErr w:type="spellStart"/>
      <w:r w:rsidRPr="00B645AA">
        <w:rPr>
          <w:rFonts w:ascii="Times New Roman" w:hAnsi="Times New Roman" w:cs="Times New Roman"/>
          <w:sz w:val="24"/>
          <w:szCs w:val="24"/>
        </w:rPr>
        <w:t>quercetin</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kaempferol</w:t>
      </w:r>
      <w:proofErr w:type="spellEnd"/>
      <w:r w:rsidRPr="00B645AA">
        <w:rPr>
          <w:rFonts w:ascii="Times New Roman" w:hAnsi="Times New Roman" w:cs="Times New Roman"/>
          <w:sz w:val="24"/>
          <w:szCs w:val="24"/>
        </w:rPr>
        <w:t xml:space="preserve">, and </w:t>
      </w:r>
      <w:proofErr w:type="spellStart"/>
      <w:r w:rsidRPr="00B645AA">
        <w:rPr>
          <w:rFonts w:ascii="Times New Roman" w:hAnsi="Times New Roman" w:cs="Times New Roman"/>
          <w:sz w:val="24"/>
          <w:szCs w:val="24"/>
        </w:rPr>
        <w:t>isorhamnetin</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Panjuantiningrum</w:t>
      </w:r>
      <w:proofErr w:type="spellEnd"/>
      <w:r w:rsidRPr="00B645AA">
        <w:rPr>
          <w:rFonts w:ascii="Times New Roman" w:hAnsi="Times New Roman" w:cs="Times New Roman"/>
          <w:sz w:val="24"/>
          <w:szCs w:val="24"/>
        </w:rPr>
        <w:t xml:space="preserve">, 2009). With some content in the red </w:t>
      </w:r>
      <w:proofErr w:type="spellStart"/>
      <w:r w:rsidRPr="00B645AA">
        <w:rPr>
          <w:rFonts w:ascii="Times New Roman" w:hAnsi="Times New Roman" w:cs="Times New Roman"/>
          <w:sz w:val="24"/>
          <w:szCs w:val="24"/>
        </w:rPr>
        <w:t>red</w:t>
      </w:r>
      <w:proofErr w:type="spellEnd"/>
      <w:r w:rsidRPr="00B645AA">
        <w:rPr>
          <w:rFonts w:ascii="Times New Roman" w:hAnsi="Times New Roman" w:cs="Times New Roman"/>
          <w:sz w:val="24"/>
          <w:szCs w:val="24"/>
        </w:rPr>
        <w:t xml:space="preserve"> dragon fruit, it is predicted that red dragon fruit </w:t>
      </w:r>
      <w:r w:rsidR="00AA76B5" w:rsidRPr="00B645AA">
        <w:rPr>
          <w:rFonts w:ascii="Times New Roman" w:hAnsi="Times New Roman" w:cs="Times New Roman"/>
          <w:sz w:val="24"/>
          <w:szCs w:val="24"/>
        </w:rPr>
        <w:t>peel</w:t>
      </w:r>
      <w:r w:rsidRPr="00B645AA">
        <w:rPr>
          <w:rFonts w:ascii="Times New Roman" w:hAnsi="Times New Roman" w:cs="Times New Roman"/>
          <w:sz w:val="24"/>
          <w:szCs w:val="24"/>
        </w:rPr>
        <w:t xml:space="preserve"> also contains the active compounds </w:t>
      </w:r>
      <w:proofErr w:type="spellStart"/>
      <w:r w:rsidRPr="00B645AA">
        <w:rPr>
          <w:rFonts w:ascii="Times New Roman" w:hAnsi="Times New Roman" w:cs="Times New Roman"/>
          <w:sz w:val="24"/>
          <w:szCs w:val="24"/>
        </w:rPr>
        <w:t>betalains</w:t>
      </w:r>
      <w:proofErr w:type="spellEnd"/>
      <w:r w:rsidRPr="00B645AA">
        <w:rPr>
          <w:rFonts w:ascii="Times New Roman" w:hAnsi="Times New Roman" w:cs="Times New Roman"/>
          <w:sz w:val="24"/>
          <w:szCs w:val="24"/>
        </w:rPr>
        <w:t xml:space="preserve">, phenols, and </w:t>
      </w:r>
      <w:proofErr w:type="spellStart"/>
      <w:r w:rsidRPr="00B645AA">
        <w:rPr>
          <w:rFonts w:ascii="Times New Roman" w:hAnsi="Times New Roman" w:cs="Times New Roman"/>
          <w:sz w:val="24"/>
          <w:szCs w:val="24"/>
        </w:rPr>
        <w:t>flavonoids</w:t>
      </w:r>
      <w:proofErr w:type="spellEnd"/>
      <w:r w:rsidRPr="00B645AA">
        <w:rPr>
          <w:rFonts w:ascii="Times New Roman" w:hAnsi="Times New Roman" w:cs="Times New Roman"/>
          <w:sz w:val="24"/>
          <w:szCs w:val="24"/>
        </w:rPr>
        <w:t xml:space="preserve"> although with a different percentage of the content. Utilization of this fruit skin content as antimicrobial subsequently expected to reduce contamination of E. coli up to a certain amount.</w:t>
      </w:r>
    </w:p>
    <w:p w:rsidR="006D6A68" w:rsidRPr="00B645AA" w:rsidRDefault="006D6A68" w:rsidP="00B645AA">
      <w:pPr>
        <w:jc w:val="both"/>
        <w:rPr>
          <w:rFonts w:ascii="Times New Roman" w:hAnsi="Times New Roman" w:cs="Times New Roman"/>
          <w:sz w:val="24"/>
          <w:szCs w:val="24"/>
        </w:rPr>
      </w:pPr>
    </w:p>
    <w:p w:rsidR="006A7FF9" w:rsidRPr="00B645AA" w:rsidRDefault="006A7FF9" w:rsidP="006A7FF9">
      <w:pPr>
        <w:jc w:val="center"/>
        <w:rPr>
          <w:rFonts w:ascii="Times New Roman" w:hAnsi="Times New Roman" w:cs="Times New Roman"/>
          <w:b/>
          <w:sz w:val="24"/>
          <w:szCs w:val="24"/>
        </w:rPr>
      </w:pPr>
      <w:r w:rsidRPr="00B645AA">
        <w:rPr>
          <w:rFonts w:ascii="Times New Roman" w:hAnsi="Times New Roman" w:cs="Times New Roman"/>
          <w:b/>
          <w:sz w:val="24"/>
          <w:szCs w:val="24"/>
        </w:rPr>
        <w:t>MATERIALS AND METHODS</w:t>
      </w:r>
    </w:p>
    <w:p w:rsidR="006A7FF9" w:rsidRPr="00B645AA" w:rsidRDefault="006A7FF9" w:rsidP="006A7FF9">
      <w:pPr>
        <w:rPr>
          <w:rFonts w:ascii="Times New Roman" w:hAnsi="Times New Roman" w:cs="Times New Roman"/>
          <w:sz w:val="24"/>
          <w:szCs w:val="24"/>
        </w:rPr>
      </w:pPr>
    </w:p>
    <w:p w:rsidR="006A7FF9" w:rsidRPr="00B645AA" w:rsidRDefault="006A7FF9" w:rsidP="006A7FF9">
      <w:pPr>
        <w:rPr>
          <w:rFonts w:ascii="Times New Roman" w:hAnsi="Times New Roman" w:cs="Times New Roman"/>
          <w:b/>
          <w:sz w:val="24"/>
          <w:szCs w:val="24"/>
        </w:rPr>
      </w:pPr>
      <w:r w:rsidRPr="00B645AA">
        <w:rPr>
          <w:rFonts w:ascii="Times New Roman" w:hAnsi="Times New Roman" w:cs="Times New Roman"/>
          <w:b/>
          <w:sz w:val="24"/>
          <w:szCs w:val="24"/>
        </w:rPr>
        <w:t>Materials and tools</w:t>
      </w:r>
    </w:p>
    <w:p w:rsidR="006A7FF9" w:rsidRPr="00B645AA" w:rsidRDefault="006A7FF9" w:rsidP="00B645AA">
      <w:pPr>
        <w:jc w:val="both"/>
        <w:rPr>
          <w:rFonts w:ascii="Times New Roman" w:hAnsi="Times New Roman" w:cs="Times New Roman"/>
          <w:sz w:val="24"/>
          <w:szCs w:val="24"/>
        </w:rPr>
      </w:pPr>
      <w:r w:rsidRPr="00B645AA">
        <w:rPr>
          <w:rFonts w:ascii="Times New Roman" w:hAnsi="Times New Roman" w:cs="Times New Roman"/>
          <w:sz w:val="24"/>
          <w:szCs w:val="24"/>
        </w:rPr>
        <w:t xml:space="preserve">The materials used in this research are red dragon fruit skin obtained from </w:t>
      </w:r>
      <w:proofErr w:type="spellStart"/>
      <w:r w:rsidRPr="00B645AA">
        <w:rPr>
          <w:rFonts w:ascii="Times New Roman" w:hAnsi="Times New Roman" w:cs="Times New Roman"/>
          <w:sz w:val="24"/>
          <w:szCs w:val="24"/>
        </w:rPr>
        <w:t>Cendrawaih</w:t>
      </w:r>
      <w:proofErr w:type="spellEnd"/>
      <w:r w:rsidRPr="00B645AA">
        <w:rPr>
          <w:rFonts w:ascii="Times New Roman" w:hAnsi="Times New Roman" w:cs="Times New Roman"/>
          <w:sz w:val="24"/>
          <w:szCs w:val="24"/>
        </w:rPr>
        <w:t xml:space="preserve"> Metro Market, 96% ethanol, Mac </w:t>
      </w:r>
      <w:proofErr w:type="spellStart"/>
      <w:r w:rsidRPr="00B645AA">
        <w:rPr>
          <w:rFonts w:ascii="Times New Roman" w:hAnsi="Times New Roman" w:cs="Times New Roman"/>
          <w:sz w:val="24"/>
          <w:szCs w:val="24"/>
        </w:rPr>
        <w:t>Conkey</w:t>
      </w:r>
      <w:proofErr w:type="spellEnd"/>
      <w:r w:rsidRPr="00B645AA">
        <w:rPr>
          <w:rFonts w:ascii="Times New Roman" w:hAnsi="Times New Roman" w:cs="Times New Roman"/>
          <w:sz w:val="24"/>
          <w:szCs w:val="24"/>
        </w:rPr>
        <w:t xml:space="preserve"> Agar (MCA) media, Nutrient Agar, Nutrient Broth, </w:t>
      </w:r>
      <w:proofErr w:type="spellStart"/>
      <w:r w:rsidRPr="00B645AA">
        <w:rPr>
          <w:rFonts w:ascii="Times New Roman" w:hAnsi="Times New Roman" w:cs="Times New Roman"/>
          <w:sz w:val="24"/>
          <w:szCs w:val="24"/>
        </w:rPr>
        <w:t>Buffton</w:t>
      </w:r>
      <w:proofErr w:type="spellEnd"/>
      <w:r w:rsidRPr="00B645AA">
        <w:rPr>
          <w:rFonts w:ascii="Times New Roman" w:hAnsi="Times New Roman" w:cs="Times New Roman"/>
          <w:sz w:val="24"/>
          <w:szCs w:val="24"/>
        </w:rPr>
        <w:t xml:space="preserve"> Peptone Water, </w:t>
      </w:r>
      <w:proofErr w:type="spellStart"/>
      <w:r w:rsidRPr="00B645AA">
        <w:rPr>
          <w:rFonts w:ascii="Times New Roman" w:hAnsi="Times New Roman" w:cs="Times New Roman"/>
          <w:sz w:val="24"/>
          <w:szCs w:val="24"/>
        </w:rPr>
        <w:t>Aquades</w:t>
      </w:r>
      <w:proofErr w:type="spellEnd"/>
      <w:r w:rsidRPr="00B645AA">
        <w:rPr>
          <w:rFonts w:ascii="Times New Roman" w:hAnsi="Times New Roman" w:cs="Times New Roman"/>
          <w:sz w:val="24"/>
          <w:szCs w:val="24"/>
        </w:rPr>
        <w:t xml:space="preserve">, Alcohol 70%, aluminum foil, </w:t>
      </w:r>
      <w:proofErr w:type="gramStart"/>
      <w:r w:rsidRPr="00B645AA">
        <w:rPr>
          <w:rFonts w:ascii="Times New Roman" w:hAnsi="Times New Roman" w:cs="Times New Roman"/>
          <w:sz w:val="24"/>
          <w:szCs w:val="24"/>
        </w:rPr>
        <w:t>Cotton</w:t>
      </w:r>
      <w:proofErr w:type="gramEnd"/>
      <w:r w:rsidRPr="00B645AA">
        <w:rPr>
          <w:rFonts w:ascii="Times New Roman" w:hAnsi="Times New Roman" w:cs="Times New Roman"/>
          <w:sz w:val="24"/>
          <w:szCs w:val="24"/>
        </w:rPr>
        <w:t xml:space="preserve"> and paper discs.</w:t>
      </w:r>
    </w:p>
    <w:p w:rsidR="006A7FF9" w:rsidRPr="00B645AA" w:rsidRDefault="006A7FF9" w:rsidP="00B645AA">
      <w:pPr>
        <w:jc w:val="both"/>
        <w:rPr>
          <w:rFonts w:ascii="Times New Roman" w:hAnsi="Times New Roman" w:cs="Times New Roman"/>
          <w:sz w:val="24"/>
          <w:szCs w:val="24"/>
        </w:rPr>
      </w:pPr>
      <w:r w:rsidRPr="00B645AA">
        <w:rPr>
          <w:rFonts w:ascii="Times New Roman" w:hAnsi="Times New Roman" w:cs="Times New Roman"/>
          <w:sz w:val="24"/>
          <w:szCs w:val="24"/>
        </w:rPr>
        <w:t>The tool</w:t>
      </w:r>
      <w:r w:rsidR="004E1605">
        <w:rPr>
          <w:rFonts w:ascii="Times New Roman" w:hAnsi="Times New Roman" w:cs="Times New Roman"/>
          <w:sz w:val="24"/>
          <w:szCs w:val="24"/>
        </w:rPr>
        <w:t>s</w:t>
      </w:r>
      <w:r w:rsidRPr="00B645AA">
        <w:rPr>
          <w:rFonts w:ascii="Times New Roman" w:hAnsi="Times New Roman" w:cs="Times New Roman"/>
          <w:sz w:val="24"/>
          <w:szCs w:val="24"/>
        </w:rPr>
        <w:t xml:space="preserve"> used in this research is knife, basin, blender, filter paper, </w:t>
      </w:r>
      <w:proofErr w:type="spellStart"/>
      <w:r w:rsidRPr="00B645AA">
        <w:rPr>
          <w:rFonts w:ascii="Times New Roman" w:hAnsi="Times New Roman" w:cs="Times New Roman"/>
          <w:sz w:val="24"/>
          <w:szCs w:val="24"/>
        </w:rPr>
        <w:t>maserator</w:t>
      </w:r>
      <w:proofErr w:type="spellEnd"/>
      <w:r w:rsidRPr="00B645AA">
        <w:rPr>
          <w:rFonts w:ascii="Times New Roman" w:hAnsi="Times New Roman" w:cs="Times New Roman"/>
          <w:sz w:val="24"/>
          <w:szCs w:val="24"/>
        </w:rPr>
        <w:t xml:space="preserve">, beaker glass, Erlenmeyer, </w:t>
      </w:r>
      <w:proofErr w:type="spellStart"/>
      <w:r w:rsidRPr="00B645AA">
        <w:rPr>
          <w:rFonts w:ascii="Times New Roman" w:hAnsi="Times New Roman" w:cs="Times New Roman"/>
          <w:sz w:val="24"/>
          <w:szCs w:val="24"/>
        </w:rPr>
        <w:t>petry</w:t>
      </w:r>
      <w:proofErr w:type="spellEnd"/>
      <w:r w:rsidRPr="00B645AA">
        <w:rPr>
          <w:rFonts w:ascii="Times New Roman" w:hAnsi="Times New Roman" w:cs="Times New Roman"/>
          <w:sz w:val="24"/>
          <w:szCs w:val="24"/>
        </w:rPr>
        <w:t xml:space="preserve"> cup, </w:t>
      </w:r>
      <w:proofErr w:type="spellStart"/>
      <w:r w:rsidRPr="00B645AA">
        <w:rPr>
          <w:rFonts w:ascii="Times New Roman" w:hAnsi="Times New Roman" w:cs="Times New Roman"/>
          <w:sz w:val="24"/>
          <w:szCs w:val="24"/>
        </w:rPr>
        <w:t>waterbath</w:t>
      </w:r>
      <w:proofErr w:type="spellEnd"/>
      <w:r w:rsidRPr="00B645AA">
        <w:rPr>
          <w:rFonts w:ascii="Times New Roman" w:hAnsi="Times New Roman" w:cs="Times New Roman"/>
          <w:sz w:val="24"/>
          <w:szCs w:val="24"/>
        </w:rPr>
        <w:t xml:space="preserve"> shaker, vacuum rotary evaporator, measuring cylinder, stirrer, incubator, dropper </w:t>
      </w:r>
      <w:proofErr w:type="spellStart"/>
      <w:r w:rsidRPr="00B645AA">
        <w:rPr>
          <w:rFonts w:ascii="Times New Roman" w:hAnsi="Times New Roman" w:cs="Times New Roman"/>
          <w:sz w:val="24"/>
          <w:szCs w:val="24"/>
        </w:rPr>
        <w:t>dropper</w:t>
      </w:r>
      <w:proofErr w:type="spellEnd"/>
      <w:r w:rsidRPr="00B645AA">
        <w:rPr>
          <w:rFonts w:ascii="Times New Roman" w:hAnsi="Times New Roman" w:cs="Times New Roman"/>
          <w:sz w:val="24"/>
          <w:szCs w:val="24"/>
        </w:rPr>
        <w:t>, screw length, autoclave and equipment Other laboratories.</w:t>
      </w:r>
    </w:p>
    <w:p w:rsidR="00FB4158" w:rsidRPr="00B645AA" w:rsidRDefault="00FB4158" w:rsidP="006A7FF9">
      <w:pPr>
        <w:rPr>
          <w:rFonts w:ascii="Times New Roman" w:hAnsi="Times New Roman" w:cs="Times New Roman"/>
          <w:sz w:val="24"/>
          <w:szCs w:val="24"/>
        </w:rPr>
      </w:pPr>
    </w:p>
    <w:p w:rsidR="00FB4158" w:rsidRPr="00B645AA" w:rsidRDefault="00FB4158" w:rsidP="00FB4158">
      <w:pPr>
        <w:rPr>
          <w:rFonts w:ascii="Times New Roman" w:hAnsi="Times New Roman" w:cs="Times New Roman"/>
          <w:b/>
          <w:sz w:val="24"/>
          <w:szCs w:val="24"/>
        </w:rPr>
      </w:pPr>
      <w:r w:rsidRPr="00B645AA">
        <w:rPr>
          <w:rFonts w:ascii="Times New Roman" w:hAnsi="Times New Roman" w:cs="Times New Roman"/>
          <w:b/>
          <w:sz w:val="24"/>
          <w:szCs w:val="24"/>
        </w:rPr>
        <w:lastRenderedPageBreak/>
        <w:t>Research methods</w:t>
      </w:r>
    </w:p>
    <w:p w:rsidR="00FB4158" w:rsidRPr="00B645AA" w:rsidRDefault="00FB4158" w:rsidP="004E1605">
      <w:pPr>
        <w:jc w:val="both"/>
        <w:rPr>
          <w:rFonts w:ascii="Times New Roman" w:hAnsi="Times New Roman" w:cs="Times New Roman"/>
          <w:sz w:val="24"/>
          <w:szCs w:val="24"/>
        </w:rPr>
      </w:pPr>
      <w:r w:rsidRPr="00B645AA">
        <w:rPr>
          <w:rFonts w:ascii="Times New Roman" w:hAnsi="Times New Roman" w:cs="Times New Roman"/>
          <w:sz w:val="24"/>
          <w:szCs w:val="24"/>
        </w:rPr>
        <w:t xml:space="preserve">The study was conducted in two stages separately. The first study aimed to obtain red dragon fruit peel extract. The second stage is testing the inhibitory power of red dragon peel in reducing contamination </w:t>
      </w:r>
      <w:proofErr w:type="spellStart"/>
      <w:r w:rsidRPr="00B645AA">
        <w:rPr>
          <w:rFonts w:ascii="Times New Roman" w:hAnsi="Times New Roman" w:cs="Times New Roman"/>
          <w:sz w:val="24"/>
          <w:szCs w:val="24"/>
        </w:rPr>
        <w:t>E.coli</w:t>
      </w:r>
      <w:proofErr w:type="spellEnd"/>
      <w:r w:rsidRPr="00B645AA">
        <w:rPr>
          <w:rFonts w:ascii="Times New Roman" w:hAnsi="Times New Roman" w:cs="Times New Roman"/>
          <w:sz w:val="24"/>
          <w:szCs w:val="24"/>
        </w:rPr>
        <w:t>. Red dragon fruit peel extraction was done by using maceration method and 96% ethanol solvent. The red dragon fruit peel extract is then tested into Petri dish containing medium of Nutrient Agar and E. coli bacteria with paper disc method. Incubation is carried out for 24 hours at 37 ° C. The inhibitory zone diameter around the disc paper showing the antimicrobial activity of the extract is then measured using a sliding range.</w:t>
      </w:r>
    </w:p>
    <w:p w:rsidR="00FB4158" w:rsidRPr="00B645AA" w:rsidRDefault="00FB4158" w:rsidP="00FB4158">
      <w:pPr>
        <w:rPr>
          <w:rFonts w:ascii="Times New Roman" w:hAnsi="Times New Roman" w:cs="Times New Roman"/>
          <w:sz w:val="24"/>
          <w:szCs w:val="24"/>
        </w:rPr>
      </w:pPr>
    </w:p>
    <w:p w:rsidR="00FB4158" w:rsidRPr="004E1605" w:rsidRDefault="00FB4158" w:rsidP="00FB4158">
      <w:pPr>
        <w:jc w:val="center"/>
        <w:rPr>
          <w:rFonts w:ascii="Times New Roman" w:hAnsi="Times New Roman" w:cs="Times New Roman"/>
          <w:b/>
          <w:sz w:val="24"/>
          <w:szCs w:val="24"/>
        </w:rPr>
      </w:pPr>
      <w:r w:rsidRPr="004E1605">
        <w:rPr>
          <w:rFonts w:ascii="Times New Roman" w:hAnsi="Times New Roman" w:cs="Times New Roman"/>
          <w:b/>
          <w:sz w:val="24"/>
          <w:szCs w:val="24"/>
        </w:rPr>
        <w:t>RESULTS AND DISCUSSION</w:t>
      </w:r>
    </w:p>
    <w:p w:rsidR="00FB4158" w:rsidRPr="00B645AA" w:rsidRDefault="00FB4158" w:rsidP="00FB4158">
      <w:pPr>
        <w:rPr>
          <w:rFonts w:ascii="Times New Roman" w:hAnsi="Times New Roman" w:cs="Times New Roman"/>
          <w:sz w:val="24"/>
          <w:szCs w:val="24"/>
        </w:rPr>
      </w:pPr>
    </w:p>
    <w:p w:rsidR="00FB4158" w:rsidRPr="00B645AA" w:rsidRDefault="004B3F55" w:rsidP="004E1605">
      <w:pPr>
        <w:jc w:val="both"/>
        <w:rPr>
          <w:rFonts w:ascii="Times New Roman" w:hAnsi="Times New Roman" w:cs="Times New Roman"/>
          <w:sz w:val="24"/>
          <w:szCs w:val="24"/>
        </w:rPr>
      </w:pPr>
      <w:r w:rsidRPr="00B645AA">
        <w:rPr>
          <w:rFonts w:ascii="Times New Roman" w:hAnsi="Times New Roman" w:cs="Times New Roman"/>
          <w:sz w:val="24"/>
          <w:szCs w:val="24"/>
        </w:rPr>
        <w:t>Red d</w:t>
      </w:r>
      <w:r w:rsidR="00FB4158" w:rsidRPr="00B645AA">
        <w:rPr>
          <w:rFonts w:ascii="Times New Roman" w:hAnsi="Times New Roman" w:cs="Times New Roman"/>
          <w:sz w:val="24"/>
          <w:szCs w:val="24"/>
        </w:rPr>
        <w:t xml:space="preserve">ragon </w:t>
      </w:r>
      <w:r w:rsidRPr="00B645AA">
        <w:rPr>
          <w:rFonts w:ascii="Times New Roman" w:hAnsi="Times New Roman" w:cs="Times New Roman"/>
          <w:sz w:val="24"/>
          <w:szCs w:val="24"/>
        </w:rPr>
        <w:t>peel</w:t>
      </w:r>
      <w:r w:rsidR="00FB4158" w:rsidRPr="00B645AA">
        <w:rPr>
          <w:rFonts w:ascii="Times New Roman" w:hAnsi="Times New Roman" w:cs="Times New Roman"/>
          <w:sz w:val="24"/>
          <w:szCs w:val="24"/>
        </w:rPr>
        <w:t xml:space="preserve"> extract is obtained from the process of extraction of </w:t>
      </w:r>
      <w:proofErr w:type="spellStart"/>
      <w:r w:rsidR="00FB4158" w:rsidRPr="00B645AA">
        <w:rPr>
          <w:rFonts w:ascii="Times New Roman" w:hAnsi="Times New Roman" w:cs="Times New Roman"/>
          <w:sz w:val="24"/>
          <w:szCs w:val="24"/>
        </w:rPr>
        <w:t>simplicia</w:t>
      </w:r>
      <w:proofErr w:type="spellEnd"/>
      <w:r w:rsidR="00FB4158" w:rsidRPr="00B645AA">
        <w:rPr>
          <w:rFonts w:ascii="Times New Roman" w:hAnsi="Times New Roman" w:cs="Times New Roman"/>
          <w:sz w:val="24"/>
          <w:szCs w:val="24"/>
        </w:rPr>
        <w:t xml:space="preserve"> that had previously experienced the drying process. According </w:t>
      </w:r>
      <w:proofErr w:type="spellStart"/>
      <w:r w:rsidR="00FB4158" w:rsidRPr="00B645AA">
        <w:rPr>
          <w:rFonts w:ascii="Times New Roman" w:hAnsi="Times New Roman" w:cs="Times New Roman"/>
          <w:sz w:val="24"/>
          <w:szCs w:val="24"/>
        </w:rPr>
        <w:t>Tilaar</w:t>
      </w:r>
      <w:proofErr w:type="spellEnd"/>
      <w:r w:rsidR="00FB4158" w:rsidRPr="00B645AA">
        <w:rPr>
          <w:rFonts w:ascii="Times New Roman" w:hAnsi="Times New Roman" w:cs="Times New Roman"/>
          <w:sz w:val="24"/>
          <w:szCs w:val="24"/>
        </w:rPr>
        <w:t xml:space="preserve"> (2009), the drying process aims to get the </w:t>
      </w:r>
      <w:proofErr w:type="spellStart"/>
      <w:r w:rsidR="00FB4158" w:rsidRPr="00B645AA">
        <w:rPr>
          <w:rFonts w:ascii="Times New Roman" w:hAnsi="Times New Roman" w:cs="Times New Roman"/>
          <w:sz w:val="24"/>
          <w:szCs w:val="24"/>
        </w:rPr>
        <w:t>simplicia</w:t>
      </w:r>
      <w:proofErr w:type="spellEnd"/>
      <w:r w:rsidR="00FB4158" w:rsidRPr="00B645AA">
        <w:rPr>
          <w:rFonts w:ascii="Times New Roman" w:hAnsi="Times New Roman" w:cs="Times New Roman"/>
          <w:sz w:val="24"/>
          <w:szCs w:val="24"/>
        </w:rPr>
        <w:t xml:space="preserve"> that is not easily damaged, so it can be stored in a longer time. In addition, drying also aims to stop the enzyme activity that can further describe the content of active substances in the sample and to facilitate the management in the next process (</w:t>
      </w:r>
      <w:proofErr w:type="spellStart"/>
      <w:r w:rsidR="00FB4158" w:rsidRPr="00B645AA">
        <w:rPr>
          <w:rFonts w:ascii="Times New Roman" w:hAnsi="Times New Roman" w:cs="Times New Roman"/>
          <w:sz w:val="24"/>
          <w:szCs w:val="24"/>
        </w:rPr>
        <w:t>Nuria</w:t>
      </w:r>
      <w:proofErr w:type="spellEnd"/>
      <w:r w:rsidR="00FB4158" w:rsidRPr="00B645AA">
        <w:rPr>
          <w:rFonts w:ascii="Times New Roman" w:hAnsi="Times New Roman" w:cs="Times New Roman"/>
          <w:sz w:val="24"/>
          <w:szCs w:val="24"/>
        </w:rPr>
        <w:t xml:space="preserve">, 2010). Dry dried </w:t>
      </w:r>
      <w:proofErr w:type="spellStart"/>
      <w:r w:rsidR="00FB4158" w:rsidRPr="00B645AA">
        <w:rPr>
          <w:rFonts w:ascii="Times New Roman" w:hAnsi="Times New Roman" w:cs="Times New Roman"/>
          <w:sz w:val="24"/>
          <w:szCs w:val="24"/>
        </w:rPr>
        <w:t>simplicia</w:t>
      </w:r>
      <w:proofErr w:type="spellEnd"/>
      <w:r w:rsidR="00FB4158" w:rsidRPr="00B645AA">
        <w:rPr>
          <w:rFonts w:ascii="Times New Roman" w:hAnsi="Times New Roman" w:cs="Times New Roman"/>
          <w:sz w:val="24"/>
          <w:szCs w:val="24"/>
        </w:rPr>
        <w:t xml:space="preserve"> is made in powder form in order to increase the surface area of the raw material, this is because the more surface area the raw material will dry faster and can enlarge the contact with the solvent so that the desired active compound is more easily sintered (</w:t>
      </w:r>
      <w:proofErr w:type="spellStart"/>
      <w:r w:rsidR="00FB4158" w:rsidRPr="00B645AA">
        <w:rPr>
          <w:rFonts w:ascii="Times New Roman" w:hAnsi="Times New Roman" w:cs="Times New Roman"/>
          <w:sz w:val="24"/>
          <w:szCs w:val="24"/>
        </w:rPr>
        <w:t>Gunawan</w:t>
      </w:r>
      <w:proofErr w:type="spellEnd"/>
      <w:r w:rsidR="00FB4158" w:rsidRPr="00B645AA">
        <w:rPr>
          <w:rFonts w:ascii="Times New Roman" w:hAnsi="Times New Roman" w:cs="Times New Roman"/>
          <w:sz w:val="24"/>
          <w:szCs w:val="24"/>
        </w:rPr>
        <w:t xml:space="preserve"> </w:t>
      </w:r>
      <w:r w:rsidRPr="00B645AA">
        <w:rPr>
          <w:rFonts w:ascii="Times New Roman" w:hAnsi="Times New Roman" w:cs="Times New Roman"/>
          <w:sz w:val="24"/>
          <w:szCs w:val="24"/>
        </w:rPr>
        <w:t xml:space="preserve">et al. 2004). </w:t>
      </w:r>
      <w:proofErr w:type="gramStart"/>
      <w:r w:rsidRPr="00B645AA">
        <w:rPr>
          <w:rFonts w:ascii="Times New Roman" w:hAnsi="Times New Roman" w:cs="Times New Roman"/>
          <w:sz w:val="24"/>
          <w:szCs w:val="24"/>
        </w:rPr>
        <w:t xml:space="preserve">Dry </w:t>
      </w:r>
      <w:proofErr w:type="spellStart"/>
      <w:r w:rsidRPr="00B645AA">
        <w:rPr>
          <w:rFonts w:ascii="Times New Roman" w:hAnsi="Times New Roman" w:cs="Times New Roman"/>
          <w:sz w:val="24"/>
          <w:szCs w:val="24"/>
        </w:rPr>
        <w:t>simplicia</w:t>
      </w:r>
      <w:proofErr w:type="spellEnd"/>
      <w:r w:rsidRPr="00B645AA">
        <w:rPr>
          <w:rFonts w:ascii="Times New Roman" w:hAnsi="Times New Roman" w:cs="Times New Roman"/>
          <w:sz w:val="24"/>
          <w:szCs w:val="24"/>
        </w:rPr>
        <w:t xml:space="preserve"> of red</w:t>
      </w:r>
      <w:r w:rsidR="00FB4158" w:rsidRPr="00B645AA">
        <w:rPr>
          <w:rFonts w:ascii="Times New Roman" w:hAnsi="Times New Roman" w:cs="Times New Roman"/>
          <w:sz w:val="24"/>
          <w:szCs w:val="24"/>
        </w:rPr>
        <w:t xml:space="preserve"> dragon fruit </w:t>
      </w:r>
      <w:r w:rsidRPr="00B645AA">
        <w:rPr>
          <w:rFonts w:ascii="Times New Roman" w:hAnsi="Times New Roman" w:cs="Times New Roman"/>
          <w:sz w:val="24"/>
          <w:szCs w:val="24"/>
        </w:rPr>
        <w:t>peel</w:t>
      </w:r>
      <w:r w:rsidR="00FB4158" w:rsidRPr="00B645AA">
        <w:rPr>
          <w:rFonts w:ascii="Times New Roman" w:hAnsi="Times New Roman" w:cs="Times New Roman"/>
          <w:sz w:val="24"/>
          <w:szCs w:val="24"/>
        </w:rPr>
        <w:t xml:space="preserve"> as shown in Figure 1.</w:t>
      </w:r>
      <w:proofErr w:type="gramEnd"/>
    </w:p>
    <w:p w:rsidR="004B3F55" w:rsidRPr="00B645AA" w:rsidRDefault="004B3F55" w:rsidP="000F2486">
      <w:pPr>
        <w:spacing w:after="0" w:line="240" w:lineRule="auto"/>
        <w:jc w:val="center"/>
        <w:rPr>
          <w:rFonts w:ascii="Times New Roman" w:hAnsi="Times New Roman" w:cs="Times New Roman"/>
          <w:sz w:val="24"/>
          <w:szCs w:val="24"/>
        </w:rPr>
      </w:pPr>
      <w:r w:rsidRPr="00B645AA">
        <w:rPr>
          <w:rFonts w:ascii="Times New Roman" w:hAnsi="Times New Roman" w:cs="Times New Roman"/>
          <w:noProof/>
          <w:sz w:val="24"/>
          <w:szCs w:val="24"/>
          <w:lang w:val="id-ID" w:eastAsia="id-ID"/>
        </w:rPr>
        <w:drawing>
          <wp:inline distT="0" distB="0" distL="0" distR="0">
            <wp:extent cx="1797182" cy="2298699"/>
            <wp:effectExtent l="266700" t="0" r="260218" b="0"/>
            <wp:docPr id="16" name="Picture 5" descr="D:\aaa\IMG_20170508_10332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IMG_20170508_103322_HDR.jpg"/>
                    <pic:cNvPicPr>
                      <a:picLocks noChangeAspect="1" noChangeArrowheads="1"/>
                    </pic:cNvPicPr>
                  </pic:nvPicPr>
                  <pic:blipFill>
                    <a:blip r:embed="rId8" cstate="print"/>
                    <a:srcRect l="10310" r="8470"/>
                    <a:stretch>
                      <a:fillRect/>
                    </a:stretch>
                  </pic:blipFill>
                  <pic:spPr bwMode="auto">
                    <a:xfrm rot="16200000">
                      <a:off x="0" y="0"/>
                      <a:ext cx="1797564" cy="2299188"/>
                    </a:xfrm>
                    <a:prstGeom prst="rect">
                      <a:avLst/>
                    </a:prstGeom>
                    <a:noFill/>
                    <a:ln w="9525">
                      <a:noFill/>
                      <a:miter lim="800000"/>
                      <a:headEnd/>
                      <a:tailEnd/>
                    </a:ln>
                  </pic:spPr>
                </pic:pic>
              </a:graphicData>
            </a:graphic>
          </wp:inline>
        </w:drawing>
      </w:r>
    </w:p>
    <w:p w:rsidR="004B3F55" w:rsidRPr="00B645AA" w:rsidRDefault="004B3F55" w:rsidP="004E1605">
      <w:pPr>
        <w:spacing w:after="0" w:line="240" w:lineRule="auto"/>
        <w:jc w:val="center"/>
        <w:rPr>
          <w:rFonts w:ascii="Times New Roman" w:hAnsi="Times New Roman" w:cs="Times New Roman"/>
          <w:sz w:val="24"/>
          <w:szCs w:val="24"/>
        </w:rPr>
      </w:pPr>
      <w:proofErr w:type="gramStart"/>
      <w:r w:rsidRPr="00B645AA">
        <w:rPr>
          <w:rFonts w:ascii="Times New Roman" w:hAnsi="Times New Roman" w:cs="Times New Roman"/>
          <w:sz w:val="24"/>
          <w:szCs w:val="24"/>
        </w:rPr>
        <w:t>Figure 1.</w:t>
      </w:r>
      <w:proofErr w:type="gramEnd"/>
      <w:r w:rsidRPr="00B645AA">
        <w:rPr>
          <w:rFonts w:ascii="Times New Roman" w:hAnsi="Times New Roman" w:cs="Times New Roman"/>
          <w:sz w:val="24"/>
          <w:szCs w:val="24"/>
        </w:rPr>
        <w:t xml:space="preserve"> </w:t>
      </w:r>
      <w:proofErr w:type="gramStart"/>
      <w:r w:rsidRPr="00B645AA">
        <w:rPr>
          <w:rFonts w:ascii="Times New Roman" w:hAnsi="Times New Roman" w:cs="Times New Roman"/>
          <w:sz w:val="24"/>
          <w:szCs w:val="24"/>
        </w:rPr>
        <w:t xml:space="preserve">Dry </w:t>
      </w:r>
      <w:proofErr w:type="spellStart"/>
      <w:r w:rsidRPr="00B645AA">
        <w:rPr>
          <w:rFonts w:ascii="Times New Roman" w:hAnsi="Times New Roman" w:cs="Times New Roman"/>
          <w:sz w:val="24"/>
          <w:szCs w:val="24"/>
        </w:rPr>
        <w:t>simplicia</w:t>
      </w:r>
      <w:proofErr w:type="spellEnd"/>
      <w:r w:rsidRPr="00B645AA">
        <w:rPr>
          <w:rFonts w:ascii="Times New Roman" w:hAnsi="Times New Roman" w:cs="Times New Roman"/>
          <w:sz w:val="24"/>
          <w:szCs w:val="24"/>
        </w:rPr>
        <w:t xml:space="preserve"> of red dragon fruit peel.</w:t>
      </w:r>
      <w:proofErr w:type="gramEnd"/>
    </w:p>
    <w:p w:rsidR="004B3F55" w:rsidRPr="00B645AA" w:rsidRDefault="004B3F55" w:rsidP="004B3F55">
      <w:pPr>
        <w:jc w:val="center"/>
        <w:rPr>
          <w:rFonts w:ascii="Times New Roman" w:hAnsi="Times New Roman" w:cs="Times New Roman"/>
          <w:sz w:val="24"/>
          <w:szCs w:val="24"/>
        </w:rPr>
      </w:pPr>
      <w:r w:rsidRPr="00B645AA">
        <w:rPr>
          <w:rFonts w:ascii="Times New Roman" w:hAnsi="Times New Roman" w:cs="Times New Roman"/>
          <w:sz w:val="24"/>
          <w:szCs w:val="24"/>
        </w:rPr>
        <w:t>Source: Personal documentation</w:t>
      </w:r>
    </w:p>
    <w:p w:rsidR="004B3F55" w:rsidRPr="00B645AA" w:rsidRDefault="004B3F55" w:rsidP="004E1605">
      <w:pPr>
        <w:jc w:val="both"/>
        <w:rPr>
          <w:rFonts w:ascii="Times New Roman" w:hAnsi="Times New Roman" w:cs="Times New Roman"/>
          <w:sz w:val="24"/>
          <w:szCs w:val="24"/>
        </w:rPr>
      </w:pPr>
      <w:r w:rsidRPr="00B645AA">
        <w:rPr>
          <w:rFonts w:ascii="Times New Roman" w:hAnsi="Times New Roman" w:cs="Times New Roman"/>
          <w:sz w:val="24"/>
          <w:szCs w:val="24"/>
        </w:rPr>
        <w:lastRenderedPageBreak/>
        <w:t xml:space="preserve">Total of red dragon fruit peel extract obtained as much as 100 ml. The </w:t>
      </w:r>
      <w:proofErr w:type="gramStart"/>
      <w:r w:rsidRPr="00B645AA">
        <w:rPr>
          <w:rFonts w:ascii="Times New Roman" w:hAnsi="Times New Roman" w:cs="Times New Roman"/>
          <w:sz w:val="24"/>
          <w:szCs w:val="24"/>
        </w:rPr>
        <w:t>results of red dragon fruit peel extract produced light brown, odorless, less viscous, and has</w:t>
      </w:r>
      <w:proofErr w:type="gramEnd"/>
      <w:r w:rsidRPr="00B645AA">
        <w:rPr>
          <w:rFonts w:ascii="Times New Roman" w:hAnsi="Times New Roman" w:cs="Times New Roman"/>
          <w:sz w:val="24"/>
          <w:szCs w:val="24"/>
        </w:rPr>
        <w:t xml:space="preserve"> a pH of 5.2. The color of brown is produced from the content of </w:t>
      </w:r>
      <w:proofErr w:type="spellStart"/>
      <w:r w:rsidRPr="00B645AA">
        <w:rPr>
          <w:rFonts w:ascii="Times New Roman" w:hAnsi="Times New Roman" w:cs="Times New Roman"/>
          <w:sz w:val="24"/>
          <w:szCs w:val="24"/>
        </w:rPr>
        <w:t>betalains</w:t>
      </w:r>
      <w:proofErr w:type="spellEnd"/>
      <w:r w:rsidRPr="00B645AA">
        <w:rPr>
          <w:rFonts w:ascii="Times New Roman" w:hAnsi="Times New Roman" w:cs="Times New Roman"/>
          <w:sz w:val="24"/>
          <w:szCs w:val="24"/>
        </w:rPr>
        <w:t xml:space="preserve">, phenols, and </w:t>
      </w:r>
      <w:proofErr w:type="spellStart"/>
      <w:r w:rsidRPr="00B645AA">
        <w:rPr>
          <w:rFonts w:ascii="Times New Roman" w:hAnsi="Times New Roman" w:cs="Times New Roman"/>
          <w:sz w:val="24"/>
          <w:szCs w:val="24"/>
        </w:rPr>
        <w:t>phenolics</w:t>
      </w:r>
      <w:proofErr w:type="spellEnd"/>
      <w:r w:rsidRPr="00B645AA">
        <w:rPr>
          <w:rFonts w:ascii="Times New Roman" w:hAnsi="Times New Roman" w:cs="Times New Roman"/>
          <w:sz w:val="24"/>
          <w:szCs w:val="24"/>
        </w:rPr>
        <w:t xml:space="preserve"> contained in the skin of red dragon fruit. This brown color is not too brown when compared with some fruit peel extracts such as </w:t>
      </w:r>
      <w:r w:rsidR="002E0370">
        <w:rPr>
          <w:rFonts w:ascii="Times New Roman" w:hAnsi="Times New Roman" w:cs="Times New Roman"/>
          <w:sz w:val="24"/>
          <w:szCs w:val="24"/>
        </w:rPr>
        <w:t>orange</w:t>
      </w:r>
      <w:r w:rsidRPr="00B645AA">
        <w:rPr>
          <w:rFonts w:ascii="Times New Roman" w:hAnsi="Times New Roman" w:cs="Times New Roman"/>
          <w:sz w:val="24"/>
          <w:szCs w:val="24"/>
        </w:rPr>
        <w:t xml:space="preserve"> peel extract and pineapple peel extract are extracted with the same method and treatment. The faded brown color is predicted to be caused by damage to leather dragon fruit </w:t>
      </w:r>
      <w:proofErr w:type="spellStart"/>
      <w:r w:rsidRPr="00B645AA">
        <w:rPr>
          <w:rFonts w:ascii="Times New Roman" w:hAnsi="Times New Roman" w:cs="Times New Roman"/>
          <w:sz w:val="24"/>
          <w:szCs w:val="24"/>
        </w:rPr>
        <w:t>betalains</w:t>
      </w:r>
      <w:proofErr w:type="spellEnd"/>
      <w:r w:rsidRPr="00B645AA">
        <w:rPr>
          <w:rFonts w:ascii="Times New Roman" w:hAnsi="Times New Roman" w:cs="Times New Roman"/>
          <w:sz w:val="24"/>
          <w:szCs w:val="24"/>
        </w:rPr>
        <w:t xml:space="preserve"> content in the drying process. </w:t>
      </w:r>
      <w:proofErr w:type="spellStart"/>
      <w:r w:rsidRPr="00B645AA">
        <w:rPr>
          <w:rFonts w:ascii="Times New Roman" w:hAnsi="Times New Roman" w:cs="Times New Roman"/>
          <w:sz w:val="24"/>
          <w:szCs w:val="24"/>
        </w:rPr>
        <w:t>Betalains</w:t>
      </w:r>
      <w:proofErr w:type="spellEnd"/>
      <w:r w:rsidRPr="00B645AA">
        <w:rPr>
          <w:rFonts w:ascii="Times New Roman" w:hAnsi="Times New Roman" w:cs="Times New Roman"/>
          <w:sz w:val="24"/>
          <w:szCs w:val="24"/>
        </w:rPr>
        <w:t xml:space="preserve"> are natural pigments in dragon fruits that are affected by pH, light, air and water activity, with better pigment stability at low temperatures with a pH of 5.6 (</w:t>
      </w:r>
      <w:proofErr w:type="spellStart"/>
      <w:r w:rsidRPr="00B645AA">
        <w:rPr>
          <w:rFonts w:ascii="Times New Roman" w:hAnsi="Times New Roman" w:cs="Times New Roman"/>
          <w:sz w:val="24"/>
          <w:szCs w:val="24"/>
        </w:rPr>
        <w:t>Cai</w:t>
      </w:r>
      <w:proofErr w:type="spellEnd"/>
      <w:r w:rsidRPr="00B645AA">
        <w:rPr>
          <w:rFonts w:ascii="Times New Roman" w:hAnsi="Times New Roman" w:cs="Times New Roman"/>
          <w:sz w:val="24"/>
          <w:szCs w:val="24"/>
        </w:rPr>
        <w:t xml:space="preserve"> et al 1998). So if too long exposed to high temperatures will cause damage. Results of fruit peel extract can be seen in Figure 2.</w:t>
      </w:r>
    </w:p>
    <w:p w:rsidR="004B3F55" w:rsidRPr="00B645AA" w:rsidRDefault="00FF0B85" w:rsidP="004B3F55">
      <w:pPr>
        <w:jc w:val="center"/>
        <w:rPr>
          <w:rFonts w:ascii="Times New Roman" w:hAnsi="Times New Roman" w:cs="Times New Roman"/>
          <w:sz w:val="24"/>
          <w:szCs w:val="24"/>
        </w:rPr>
      </w:pPr>
      <w:r w:rsidRPr="00FF0B85">
        <w:rPr>
          <w:rFonts w:ascii="Times New Roman" w:hAnsi="Times New Roman" w:cs="Times New Roman"/>
          <w:noProof/>
          <w:sz w:val="24"/>
          <w:szCs w:val="24"/>
        </w:rPr>
        <w:pict>
          <v:group id="_x0000_s1026" style="position:absolute;left:0;text-align:left;margin-left:143.95pt;margin-top:103.1pt;width:153.8pt;height:24.8pt;z-index:251658240" coordorigin="4886,9886" coordsize="2996,405">
            <v:rect id="_x0000_s1027" style="position:absolute;left:4886;top:9886;width:809;height:405">
              <v:textbox>
                <w:txbxContent>
                  <w:p w:rsidR="004B3F55" w:rsidRPr="00A66881" w:rsidRDefault="004B3F55" w:rsidP="004B3F55">
                    <w:pPr>
                      <w:jc w:val="center"/>
                      <w:rPr>
                        <w:rFonts w:ascii="Times New Roman" w:hAnsi="Times New Roman" w:cs="Times New Roman"/>
                        <w:sz w:val="20"/>
                        <w:szCs w:val="20"/>
                      </w:rPr>
                    </w:pPr>
                    <w:r>
                      <w:rPr>
                        <w:rFonts w:ascii="Times New Roman" w:hAnsi="Times New Roman" w:cs="Times New Roman"/>
                        <w:sz w:val="20"/>
                        <w:szCs w:val="20"/>
                      </w:rPr>
                      <w:t>N</w:t>
                    </w:r>
                    <w:r w:rsidRPr="00A66881">
                      <w:rPr>
                        <w:rFonts w:ascii="Times New Roman" w:hAnsi="Times New Roman" w:cs="Times New Roman"/>
                        <w:sz w:val="20"/>
                        <w:szCs w:val="20"/>
                      </w:rPr>
                      <w:t>anas</w:t>
                    </w:r>
                  </w:p>
                </w:txbxContent>
              </v:textbox>
            </v:rect>
            <v:rect id="_x0000_s1028" style="position:absolute;left:5838;top:9886;width:809;height:405">
              <v:textbox>
                <w:txbxContent>
                  <w:p w:rsidR="004B3F55" w:rsidRPr="00A66881" w:rsidRDefault="004B3F55" w:rsidP="004B3F55">
                    <w:pPr>
                      <w:jc w:val="center"/>
                      <w:rPr>
                        <w:rFonts w:ascii="Times New Roman" w:hAnsi="Times New Roman" w:cs="Times New Roman"/>
                        <w:sz w:val="20"/>
                        <w:szCs w:val="20"/>
                      </w:rPr>
                    </w:pPr>
                    <w:proofErr w:type="spellStart"/>
                    <w:r>
                      <w:rPr>
                        <w:rFonts w:ascii="Times New Roman" w:hAnsi="Times New Roman" w:cs="Times New Roman"/>
                        <w:sz w:val="20"/>
                        <w:szCs w:val="20"/>
                      </w:rPr>
                      <w:t>J</w:t>
                    </w:r>
                    <w:r w:rsidRPr="00A66881">
                      <w:rPr>
                        <w:rFonts w:ascii="Times New Roman" w:hAnsi="Times New Roman" w:cs="Times New Roman"/>
                        <w:sz w:val="20"/>
                        <w:szCs w:val="20"/>
                      </w:rPr>
                      <w:t>eruk</w:t>
                    </w:r>
                    <w:proofErr w:type="spellEnd"/>
                  </w:p>
                </w:txbxContent>
              </v:textbox>
            </v:rect>
            <v:rect id="_x0000_s1029" style="position:absolute;left:6763;top:9886;width:1119;height:405">
              <v:textbox>
                <w:txbxContent>
                  <w:p w:rsidR="004B3F55" w:rsidRPr="00A66881" w:rsidRDefault="004B3F55" w:rsidP="004B3F55">
                    <w:pPr>
                      <w:rPr>
                        <w:rFonts w:ascii="Times New Roman" w:hAnsi="Times New Roman" w:cs="Times New Roman"/>
                        <w:sz w:val="18"/>
                        <w:szCs w:val="18"/>
                      </w:rPr>
                    </w:pPr>
                    <w:proofErr w:type="spellStart"/>
                    <w:r>
                      <w:rPr>
                        <w:rFonts w:ascii="Times New Roman" w:hAnsi="Times New Roman" w:cs="Times New Roman"/>
                        <w:sz w:val="18"/>
                        <w:szCs w:val="18"/>
                      </w:rPr>
                      <w:t>Buah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naga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merah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merah</w:t>
                    </w:r>
                    <w:proofErr w:type="spellEnd"/>
                  </w:p>
                </w:txbxContent>
              </v:textbox>
            </v:rect>
          </v:group>
        </w:pict>
      </w:r>
      <w:r w:rsidR="004B3F55" w:rsidRPr="00B645AA">
        <w:rPr>
          <w:rFonts w:ascii="Times New Roman" w:hAnsi="Times New Roman" w:cs="Times New Roman"/>
          <w:noProof/>
          <w:sz w:val="24"/>
          <w:szCs w:val="24"/>
          <w:lang w:val="id-ID" w:eastAsia="id-ID"/>
        </w:rPr>
        <w:drawing>
          <wp:inline distT="0" distB="0" distL="0" distR="0">
            <wp:extent cx="3564652" cy="2155371"/>
            <wp:effectExtent l="19050" t="0" r="0" b="0"/>
            <wp:docPr id="17" name="Picture 8" descr="D:\aaa\IMG_20170407_105859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IMG_20170407_105859_HDR.jpg"/>
                    <pic:cNvPicPr>
                      <a:picLocks noChangeAspect="1" noChangeArrowheads="1"/>
                    </pic:cNvPicPr>
                  </pic:nvPicPr>
                  <pic:blipFill>
                    <a:blip r:embed="rId9" cstate="print"/>
                    <a:srcRect l="20812" t="68927" r="24561"/>
                    <a:stretch>
                      <a:fillRect/>
                    </a:stretch>
                  </pic:blipFill>
                  <pic:spPr bwMode="auto">
                    <a:xfrm>
                      <a:off x="0" y="0"/>
                      <a:ext cx="3641968" cy="2202120"/>
                    </a:xfrm>
                    <a:prstGeom prst="rect">
                      <a:avLst/>
                    </a:prstGeom>
                    <a:noFill/>
                    <a:ln w="9525">
                      <a:noFill/>
                      <a:miter lim="800000"/>
                      <a:headEnd/>
                      <a:tailEnd/>
                    </a:ln>
                  </pic:spPr>
                </pic:pic>
              </a:graphicData>
            </a:graphic>
          </wp:inline>
        </w:drawing>
      </w:r>
    </w:p>
    <w:p w:rsidR="004B3F55" w:rsidRPr="00B645AA" w:rsidRDefault="004B3F55" w:rsidP="005B32D7">
      <w:pPr>
        <w:spacing w:after="0" w:line="240" w:lineRule="auto"/>
        <w:jc w:val="center"/>
        <w:rPr>
          <w:rFonts w:ascii="Times New Roman" w:hAnsi="Times New Roman" w:cs="Times New Roman"/>
          <w:sz w:val="24"/>
          <w:szCs w:val="24"/>
        </w:rPr>
      </w:pPr>
      <w:proofErr w:type="gramStart"/>
      <w:r w:rsidRPr="00B645AA">
        <w:rPr>
          <w:rFonts w:ascii="Times New Roman" w:hAnsi="Times New Roman" w:cs="Times New Roman"/>
          <w:sz w:val="24"/>
          <w:szCs w:val="24"/>
        </w:rPr>
        <w:t>Figure 2.</w:t>
      </w:r>
      <w:proofErr w:type="gramEnd"/>
      <w:r w:rsidRPr="00B645AA">
        <w:rPr>
          <w:rFonts w:ascii="Times New Roman" w:hAnsi="Times New Roman" w:cs="Times New Roman"/>
          <w:sz w:val="24"/>
          <w:szCs w:val="24"/>
        </w:rPr>
        <w:t xml:space="preserve"> Extract of citrus peel </w:t>
      </w:r>
      <w:proofErr w:type="spellStart"/>
      <w:r w:rsidRPr="00B645AA">
        <w:rPr>
          <w:rFonts w:ascii="Times New Roman" w:hAnsi="Times New Roman" w:cs="Times New Roman"/>
          <w:sz w:val="24"/>
          <w:szCs w:val="24"/>
        </w:rPr>
        <w:t>peel</w:t>
      </w:r>
      <w:proofErr w:type="spellEnd"/>
      <w:r w:rsidRPr="00B645AA">
        <w:rPr>
          <w:rFonts w:ascii="Times New Roman" w:hAnsi="Times New Roman" w:cs="Times New Roman"/>
          <w:sz w:val="24"/>
          <w:szCs w:val="24"/>
        </w:rPr>
        <w:t xml:space="preserve">, pineapple peel, and red dragon </w:t>
      </w:r>
      <w:proofErr w:type="spellStart"/>
      <w:r w:rsidRPr="00B645AA">
        <w:rPr>
          <w:rFonts w:ascii="Times New Roman" w:hAnsi="Times New Roman" w:cs="Times New Roman"/>
          <w:sz w:val="24"/>
          <w:szCs w:val="24"/>
        </w:rPr>
        <w:t>fruit.peel</w:t>
      </w:r>
      <w:proofErr w:type="spellEnd"/>
      <w:r w:rsidRPr="00B645AA">
        <w:rPr>
          <w:rFonts w:ascii="Times New Roman" w:hAnsi="Times New Roman" w:cs="Times New Roman"/>
          <w:sz w:val="24"/>
          <w:szCs w:val="24"/>
        </w:rPr>
        <w:t>.</w:t>
      </w:r>
    </w:p>
    <w:p w:rsidR="004B3F55" w:rsidRDefault="004B3F55" w:rsidP="004B3F55">
      <w:pPr>
        <w:jc w:val="center"/>
        <w:rPr>
          <w:rFonts w:ascii="Times New Roman" w:hAnsi="Times New Roman" w:cs="Times New Roman"/>
          <w:sz w:val="24"/>
          <w:szCs w:val="24"/>
        </w:rPr>
      </w:pPr>
      <w:r w:rsidRPr="00B645AA">
        <w:rPr>
          <w:rFonts w:ascii="Times New Roman" w:hAnsi="Times New Roman" w:cs="Times New Roman"/>
          <w:sz w:val="24"/>
          <w:szCs w:val="24"/>
        </w:rPr>
        <w:t>Source: Personal documentation</w:t>
      </w:r>
    </w:p>
    <w:p w:rsidR="000E4FD1" w:rsidRPr="00B645AA" w:rsidRDefault="000E4FD1" w:rsidP="004B3F55">
      <w:pPr>
        <w:jc w:val="center"/>
        <w:rPr>
          <w:rFonts w:ascii="Times New Roman" w:hAnsi="Times New Roman" w:cs="Times New Roman"/>
          <w:sz w:val="24"/>
          <w:szCs w:val="24"/>
        </w:rPr>
      </w:pPr>
    </w:p>
    <w:p w:rsidR="004B3F55" w:rsidRPr="00B645AA" w:rsidRDefault="004B3F55" w:rsidP="005B32D7">
      <w:pPr>
        <w:jc w:val="both"/>
        <w:rPr>
          <w:rFonts w:ascii="Times New Roman" w:hAnsi="Times New Roman" w:cs="Times New Roman"/>
          <w:sz w:val="24"/>
          <w:szCs w:val="24"/>
        </w:rPr>
      </w:pPr>
      <w:r w:rsidRPr="00B645AA">
        <w:rPr>
          <w:rFonts w:ascii="Times New Roman" w:hAnsi="Times New Roman" w:cs="Times New Roman"/>
          <w:sz w:val="24"/>
          <w:szCs w:val="24"/>
        </w:rPr>
        <w:t>Inhibition zone tests were performed on E. coli bacteria obtained from rejuvenated isolates. The bacteria were grown on Nutrient Agar medium with the spread method for further application of disc paper with a diameter of 5.5 mm which has been soaked in fruit peel extract to determine the resulting inhibit zone. Observation of the inhibit zone was performed after 24 hours incubation. The inhibit zone is the clear region surrounding the disc paper as shown in Figure 3.</w:t>
      </w:r>
    </w:p>
    <w:p w:rsidR="004B3F55" w:rsidRPr="00B645AA" w:rsidRDefault="004B3F55" w:rsidP="004B3F55">
      <w:pPr>
        <w:jc w:val="center"/>
        <w:rPr>
          <w:rFonts w:ascii="Times New Roman" w:hAnsi="Times New Roman" w:cs="Times New Roman"/>
          <w:sz w:val="24"/>
          <w:szCs w:val="24"/>
        </w:rPr>
      </w:pPr>
      <w:r w:rsidRPr="00B645AA">
        <w:rPr>
          <w:rFonts w:ascii="Times New Roman" w:hAnsi="Times New Roman" w:cs="Times New Roman"/>
          <w:noProof/>
          <w:sz w:val="24"/>
          <w:szCs w:val="24"/>
          <w:lang w:val="id-ID" w:eastAsia="id-ID"/>
        </w:rPr>
        <w:lastRenderedPageBreak/>
        <w:drawing>
          <wp:inline distT="0" distB="0" distL="0" distR="0">
            <wp:extent cx="2815590" cy="2125025"/>
            <wp:effectExtent l="19050" t="0" r="3810" b="0"/>
            <wp:docPr id="24" name="Picture 26" descr="D:\PUNYA MBAK CANTIK\foto praktikum\IMG_20170309_091735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PUNYA MBAK CANTIK\foto praktikum\IMG_20170309_091735_HDR.jpg"/>
                    <pic:cNvPicPr>
                      <a:picLocks noChangeAspect="1" noChangeArrowheads="1"/>
                    </pic:cNvPicPr>
                  </pic:nvPicPr>
                  <pic:blipFill>
                    <a:blip r:embed="rId10" cstate="print"/>
                    <a:srcRect/>
                    <a:stretch>
                      <a:fillRect/>
                    </a:stretch>
                  </pic:blipFill>
                  <pic:spPr bwMode="auto">
                    <a:xfrm>
                      <a:off x="0" y="0"/>
                      <a:ext cx="2862624" cy="2160523"/>
                    </a:xfrm>
                    <a:prstGeom prst="rect">
                      <a:avLst/>
                    </a:prstGeom>
                    <a:noFill/>
                    <a:ln w="9525">
                      <a:noFill/>
                      <a:miter lim="800000"/>
                      <a:headEnd/>
                      <a:tailEnd/>
                    </a:ln>
                  </pic:spPr>
                </pic:pic>
              </a:graphicData>
            </a:graphic>
          </wp:inline>
        </w:drawing>
      </w:r>
    </w:p>
    <w:p w:rsidR="004B3F55" w:rsidRPr="00B645AA" w:rsidRDefault="004B3F55" w:rsidP="005B32D7">
      <w:pPr>
        <w:spacing w:after="0" w:line="240" w:lineRule="auto"/>
        <w:jc w:val="center"/>
        <w:rPr>
          <w:rFonts w:ascii="Times New Roman" w:hAnsi="Times New Roman" w:cs="Times New Roman"/>
          <w:sz w:val="24"/>
          <w:szCs w:val="24"/>
        </w:rPr>
      </w:pPr>
      <w:proofErr w:type="gramStart"/>
      <w:r w:rsidRPr="00B645AA">
        <w:rPr>
          <w:rFonts w:ascii="Times New Roman" w:hAnsi="Times New Roman" w:cs="Times New Roman"/>
          <w:sz w:val="24"/>
          <w:szCs w:val="24"/>
        </w:rPr>
        <w:t>Figure 3.</w:t>
      </w:r>
      <w:proofErr w:type="gramEnd"/>
      <w:r w:rsidRPr="00B645AA">
        <w:rPr>
          <w:rFonts w:ascii="Times New Roman" w:hAnsi="Times New Roman" w:cs="Times New Roman"/>
          <w:sz w:val="24"/>
          <w:szCs w:val="24"/>
        </w:rPr>
        <w:t xml:space="preserve"> Inhibition zone of red dragon fruit peel extract.</w:t>
      </w:r>
    </w:p>
    <w:p w:rsidR="004B3F55" w:rsidRPr="00B645AA" w:rsidRDefault="004B3F55" w:rsidP="004B3F55">
      <w:pPr>
        <w:jc w:val="center"/>
        <w:rPr>
          <w:rFonts w:ascii="Times New Roman" w:hAnsi="Times New Roman" w:cs="Times New Roman"/>
          <w:sz w:val="24"/>
          <w:szCs w:val="24"/>
        </w:rPr>
      </w:pPr>
      <w:r w:rsidRPr="00B645AA">
        <w:rPr>
          <w:rFonts w:ascii="Times New Roman" w:hAnsi="Times New Roman" w:cs="Times New Roman"/>
          <w:sz w:val="24"/>
          <w:szCs w:val="24"/>
        </w:rPr>
        <w:t>Source: Personal documentation</w:t>
      </w:r>
    </w:p>
    <w:p w:rsidR="00DF49DB" w:rsidRDefault="00DF49DB" w:rsidP="005B32D7">
      <w:pPr>
        <w:jc w:val="both"/>
        <w:rPr>
          <w:rFonts w:ascii="Times New Roman" w:hAnsi="Times New Roman" w:cs="Times New Roman"/>
          <w:sz w:val="24"/>
          <w:szCs w:val="24"/>
        </w:rPr>
      </w:pPr>
      <w:r w:rsidRPr="00B645AA">
        <w:rPr>
          <w:rFonts w:ascii="Times New Roman" w:hAnsi="Times New Roman" w:cs="Times New Roman"/>
          <w:sz w:val="24"/>
          <w:szCs w:val="24"/>
        </w:rPr>
        <w:t>This zone is then measured in diameter by using a vertical or horizontal sliding threshold. Furthermore, each diameter is reduced by the diameter of the paper disc and calculated on the average of each diameter of the clear zone. The average value is then the data zone of each inhibition treatment. The test results of inhibition zone of red dragon fruit skin extract against E. coli bacteria can be seen in Table 1.</w:t>
      </w:r>
    </w:p>
    <w:p w:rsidR="000E4FD1" w:rsidRPr="00B645AA" w:rsidRDefault="000E4FD1" w:rsidP="005B32D7">
      <w:pPr>
        <w:jc w:val="both"/>
        <w:rPr>
          <w:rFonts w:ascii="Times New Roman" w:hAnsi="Times New Roman" w:cs="Times New Roman"/>
          <w:sz w:val="24"/>
          <w:szCs w:val="24"/>
        </w:rPr>
      </w:pPr>
    </w:p>
    <w:p w:rsidR="00DF49DB" w:rsidRPr="00B645AA" w:rsidRDefault="00DF49DB" w:rsidP="00DF49DB">
      <w:pPr>
        <w:rPr>
          <w:rFonts w:ascii="Times New Roman" w:hAnsi="Times New Roman" w:cs="Times New Roman"/>
          <w:sz w:val="24"/>
          <w:szCs w:val="24"/>
        </w:rPr>
      </w:pPr>
      <w:proofErr w:type="gramStart"/>
      <w:r w:rsidRPr="00B645AA">
        <w:rPr>
          <w:rFonts w:ascii="Times New Roman" w:hAnsi="Times New Roman" w:cs="Times New Roman"/>
          <w:sz w:val="24"/>
          <w:szCs w:val="24"/>
        </w:rPr>
        <w:t>Table 1.</w:t>
      </w:r>
      <w:proofErr w:type="gramEnd"/>
      <w:r w:rsidRPr="00B645AA">
        <w:rPr>
          <w:rFonts w:ascii="Times New Roman" w:hAnsi="Times New Roman" w:cs="Times New Roman"/>
          <w:sz w:val="24"/>
          <w:szCs w:val="24"/>
        </w:rPr>
        <w:t xml:space="preserve"> The test results of dragon zone extract of red dragon fruit skin against E. coli bacteria.</w:t>
      </w:r>
    </w:p>
    <w:tbl>
      <w:tblPr>
        <w:tblW w:w="6982" w:type="dxa"/>
        <w:jc w:val="center"/>
        <w:tblInd w:w="-2455" w:type="dxa"/>
        <w:tblLook w:val="04A0"/>
      </w:tblPr>
      <w:tblGrid>
        <w:gridCol w:w="3722"/>
        <w:gridCol w:w="3260"/>
      </w:tblGrid>
      <w:tr w:rsidR="00DF49DB" w:rsidRPr="00B645AA" w:rsidTr="0030299A">
        <w:trPr>
          <w:trHeight w:val="140"/>
          <w:jc w:val="center"/>
        </w:trPr>
        <w:tc>
          <w:tcPr>
            <w:tcW w:w="3722" w:type="dxa"/>
            <w:tcBorders>
              <w:top w:val="single" w:sz="18" w:space="0" w:color="auto"/>
              <w:left w:val="nil"/>
              <w:bottom w:val="single" w:sz="18" w:space="0" w:color="auto"/>
              <w:right w:val="nil"/>
            </w:tcBorders>
            <w:shd w:val="clear" w:color="auto" w:fill="auto"/>
            <w:noWrap/>
            <w:vAlign w:val="center"/>
            <w:hideMark/>
          </w:tcPr>
          <w:p w:rsidR="00DF49DB" w:rsidRPr="00B645AA" w:rsidRDefault="00DF49DB" w:rsidP="0030299A">
            <w:pPr>
              <w:tabs>
                <w:tab w:val="left" w:pos="2552"/>
              </w:tabs>
              <w:spacing w:after="0" w:line="360" w:lineRule="auto"/>
              <w:jc w:val="both"/>
              <w:rPr>
                <w:rFonts w:ascii="Times New Roman" w:eastAsia="Times New Roman" w:hAnsi="Times New Roman" w:cs="Times New Roman"/>
                <w:b/>
                <w:sz w:val="24"/>
                <w:szCs w:val="24"/>
              </w:rPr>
            </w:pPr>
            <w:proofErr w:type="spellStart"/>
            <w:r w:rsidRPr="00B645AA">
              <w:rPr>
                <w:rFonts w:ascii="Times New Roman" w:eastAsia="Times New Roman" w:hAnsi="Times New Roman" w:cs="Times New Roman"/>
                <w:b/>
                <w:sz w:val="24"/>
                <w:szCs w:val="24"/>
              </w:rPr>
              <w:t>Perlakuan</w:t>
            </w:r>
            <w:proofErr w:type="spellEnd"/>
            <w:r w:rsidRPr="00B645AA">
              <w:rPr>
                <w:rFonts w:ascii="Times New Roman" w:eastAsia="Times New Roman" w:hAnsi="Times New Roman" w:cs="Times New Roman"/>
                <w:b/>
                <w:sz w:val="24"/>
                <w:szCs w:val="24"/>
              </w:rPr>
              <w:t xml:space="preserve"> </w:t>
            </w:r>
            <w:proofErr w:type="spellStart"/>
            <w:proofErr w:type="gramStart"/>
            <w:r w:rsidRPr="00B645AA">
              <w:rPr>
                <w:rFonts w:ascii="Times New Roman" w:eastAsia="Times New Roman" w:hAnsi="Times New Roman" w:cs="Times New Roman"/>
                <w:b/>
                <w:sz w:val="24"/>
                <w:szCs w:val="24"/>
              </w:rPr>
              <w:t>Konsentrasi</w:t>
            </w:r>
            <w:proofErr w:type="spellEnd"/>
            <w:r w:rsidRPr="00B645AA">
              <w:rPr>
                <w:rFonts w:ascii="Times New Roman" w:eastAsia="Times New Roman" w:hAnsi="Times New Roman" w:cs="Times New Roman"/>
                <w:b/>
                <w:sz w:val="24"/>
                <w:szCs w:val="24"/>
              </w:rPr>
              <w:t xml:space="preserve">  (</w:t>
            </w:r>
            <w:proofErr w:type="gramEnd"/>
            <w:r w:rsidRPr="00B645AA">
              <w:rPr>
                <w:rFonts w:ascii="Times New Roman" w:eastAsia="Times New Roman" w:hAnsi="Times New Roman" w:cs="Times New Roman"/>
                <w:b/>
                <w:sz w:val="24"/>
                <w:szCs w:val="24"/>
              </w:rPr>
              <w:t>%)</w:t>
            </w:r>
          </w:p>
        </w:tc>
        <w:tc>
          <w:tcPr>
            <w:tcW w:w="3260" w:type="dxa"/>
            <w:tcBorders>
              <w:top w:val="single" w:sz="18" w:space="0" w:color="auto"/>
              <w:left w:val="nil"/>
              <w:bottom w:val="single" w:sz="18" w:space="0" w:color="auto"/>
              <w:right w:val="nil"/>
            </w:tcBorders>
            <w:shd w:val="clear" w:color="auto" w:fill="auto"/>
            <w:noWrap/>
            <w:vAlign w:val="center"/>
            <w:hideMark/>
          </w:tcPr>
          <w:p w:rsidR="00DF49DB" w:rsidRPr="00B645AA" w:rsidRDefault="00DF49DB" w:rsidP="0030299A">
            <w:pPr>
              <w:tabs>
                <w:tab w:val="left" w:pos="2552"/>
              </w:tabs>
              <w:spacing w:after="0" w:line="360" w:lineRule="auto"/>
              <w:jc w:val="both"/>
              <w:rPr>
                <w:rFonts w:ascii="Times New Roman" w:eastAsia="Times New Roman" w:hAnsi="Times New Roman" w:cs="Times New Roman"/>
                <w:sz w:val="24"/>
                <w:szCs w:val="24"/>
              </w:rPr>
            </w:pPr>
            <w:proofErr w:type="spellStart"/>
            <w:r w:rsidRPr="00B645AA">
              <w:rPr>
                <w:rFonts w:ascii="Times New Roman" w:eastAsia="Times New Roman" w:hAnsi="Times New Roman" w:cs="Times New Roman"/>
                <w:b/>
                <w:bCs/>
                <w:sz w:val="24"/>
                <w:szCs w:val="24"/>
              </w:rPr>
              <w:t>Zona</w:t>
            </w:r>
            <w:proofErr w:type="spellEnd"/>
            <w:r w:rsidRPr="00B645AA">
              <w:rPr>
                <w:rFonts w:ascii="Times New Roman" w:eastAsia="Times New Roman" w:hAnsi="Times New Roman" w:cs="Times New Roman"/>
                <w:b/>
                <w:bCs/>
                <w:sz w:val="24"/>
                <w:szCs w:val="24"/>
              </w:rPr>
              <w:t xml:space="preserve"> </w:t>
            </w:r>
            <w:proofErr w:type="spellStart"/>
            <w:r w:rsidRPr="00B645AA">
              <w:rPr>
                <w:rFonts w:ascii="Times New Roman" w:eastAsia="Times New Roman" w:hAnsi="Times New Roman" w:cs="Times New Roman"/>
                <w:b/>
                <w:bCs/>
                <w:sz w:val="24"/>
                <w:szCs w:val="24"/>
              </w:rPr>
              <w:t>hambat</w:t>
            </w:r>
            <w:proofErr w:type="spellEnd"/>
            <w:r w:rsidRPr="00B645AA">
              <w:rPr>
                <w:rFonts w:ascii="Times New Roman" w:eastAsia="Times New Roman" w:hAnsi="Times New Roman" w:cs="Times New Roman"/>
                <w:b/>
                <w:bCs/>
                <w:sz w:val="24"/>
                <w:szCs w:val="24"/>
              </w:rPr>
              <w:t xml:space="preserve">  (mm)</w:t>
            </w:r>
          </w:p>
        </w:tc>
      </w:tr>
      <w:tr w:rsidR="00DF49DB" w:rsidRPr="00B645AA" w:rsidTr="0030299A">
        <w:trPr>
          <w:trHeight w:val="333"/>
          <w:jc w:val="center"/>
        </w:trPr>
        <w:tc>
          <w:tcPr>
            <w:tcW w:w="3722" w:type="dxa"/>
            <w:tcBorders>
              <w:left w:val="nil"/>
              <w:right w:val="nil"/>
            </w:tcBorders>
            <w:shd w:val="clear" w:color="auto" w:fill="auto"/>
            <w:vAlign w:val="center"/>
          </w:tcPr>
          <w:p w:rsidR="00DF49DB" w:rsidRPr="00B645AA" w:rsidRDefault="00DF49DB" w:rsidP="0030299A">
            <w:pPr>
              <w:tabs>
                <w:tab w:val="left" w:pos="2552"/>
              </w:tabs>
              <w:spacing w:after="0" w:line="360" w:lineRule="auto"/>
              <w:jc w:val="both"/>
              <w:rPr>
                <w:rFonts w:ascii="Times New Roman" w:eastAsia="Times New Roman" w:hAnsi="Times New Roman" w:cs="Times New Roman"/>
                <w:sz w:val="24"/>
                <w:szCs w:val="24"/>
              </w:rPr>
            </w:pPr>
            <w:r w:rsidRPr="00B645AA">
              <w:rPr>
                <w:rFonts w:ascii="Times New Roman" w:eastAsia="Times New Roman" w:hAnsi="Times New Roman" w:cs="Times New Roman"/>
                <w:sz w:val="24"/>
                <w:szCs w:val="24"/>
              </w:rPr>
              <w:t>10</w:t>
            </w:r>
          </w:p>
        </w:tc>
        <w:tc>
          <w:tcPr>
            <w:tcW w:w="3260" w:type="dxa"/>
            <w:tcBorders>
              <w:left w:val="nil"/>
              <w:right w:val="nil"/>
            </w:tcBorders>
            <w:vAlign w:val="center"/>
            <w:hideMark/>
          </w:tcPr>
          <w:p w:rsidR="00DF49DB" w:rsidRPr="00B645AA" w:rsidRDefault="00DF49DB" w:rsidP="0030299A">
            <w:pPr>
              <w:tabs>
                <w:tab w:val="left" w:pos="2552"/>
              </w:tabs>
              <w:spacing w:after="0" w:line="360" w:lineRule="auto"/>
              <w:jc w:val="both"/>
              <w:rPr>
                <w:rFonts w:ascii="Times New Roman" w:eastAsia="Times New Roman" w:hAnsi="Times New Roman" w:cs="Times New Roman"/>
                <w:sz w:val="24"/>
                <w:szCs w:val="24"/>
              </w:rPr>
            </w:pPr>
            <w:r w:rsidRPr="00B645AA">
              <w:rPr>
                <w:rFonts w:ascii="Times New Roman" w:eastAsia="Times New Roman" w:hAnsi="Times New Roman" w:cs="Times New Roman"/>
                <w:sz w:val="24"/>
                <w:szCs w:val="24"/>
              </w:rPr>
              <w:t>3,58</w:t>
            </w:r>
          </w:p>
        </w:tc>
      </w:tr>
      <w:tr w:rsidR="00DF49DB" w:rsidRPr="00B645AA" w:rsidTr="0030299A">
        <w:trPr>
          <w:trHeight w:val="134"/>
          <w:jc w:val="center"/>
        </w:trPr>
        <w:tc>
          <w:tcPr>
            <w:tcW w:w="3722" w:type="dxa"/>
            <w:tcBorders>
              <w:left w:val="nil"/>
              <w:right w:val="nil"/>
            </w:tcBorders>
            <w:shd w:val="clear" w:color="auto" w:fill="auto"/>
            <w:vAlign w:val="center"/>
          </w:tcPr>
          <w:p w:rsidR="00DF49DB" w:rsidRPr="00B645AA" w:rsidRDefault="00DF49DB" w:rsidP="0030299A">
            <w:pPr>
              <w:tabs>
                <w:tab w:val="left" w:pos="2552"/>
              </w:tabs>
              <w:spacing w:after="0" w:line="360" w:lineRule="auto"/>
              <w:jc w:val="both"/>
              <w:rPr>
                <w:rFonts w:ascii="Times New Roman" w:eastAsia="Times New Roman" w:hAnsi="Times New Roman" w:cs="Times New Roman"/>
                <w:sz w:val="24"/>
                <w:szCs w:val="24"/>
              </w:rPr>
            </w:pPr>
            <w:r w:rsidRPr="00B645AA">
              <w:rPr>
                <w:rFonts w:ascii="Times New Roman" w:eastAsia="Times New Roman" w:hAnsi="Times New Roman" w:cs="Times New Roman"/>
                <w:sz w:val="24"/>
                <w:szCs w:val="24"/>
              </w:rPr>
              <w:t>25</w:t>
            </w:r>
          </w:p>
        </w:tc>
        <w:tc>
          <w:tcPr>
            <w:tcW w:w="3260" w:type="dxa"/>
            <w:tcBorders>
              <w:left w:val="nil"/>
              <w:right w:val="nil"/>
            </w:tcBorders>
            <w:shd w:val="clear" w:color="auto" w:fill="auto"/>
            <w:noWrap/>
            <w:vAlign w:val="center"/>
            <w:hideMark/>
          </w:tcPr>
          <w:p w:rsidR="00DF49DB" w:rsidRPr="00B645AA" w:rsidRDefault="00DF49DB" w:rsidP="0030299A">
            <w:pPr>
              <w:tabs>
                <w:tab w:val="left" w:pos="2552"/>
              </w:tabs>
              <w:spacing w:after="0" w:line="360" w:lineRule="auto"/>
              <w:jc w:val="both"/>
              <w:rPr>
                <w:rFonts w:ascii="Times New Roman" w:eastAsia="Times New Roman" w:hAnsi="Times New Roman" w:cs="Times New Roman"/>
                <w:sz w:val="24"/>
                <w:szCs w:val="24"/>
              </w:rPr>
            </w:pPr>
            <w:r w:rsidRPr="00B645AA">
              <w:rPr>
                <w:rFonts w:ascii="Times New Roman" w:eastAsia="Times New Roman" w:hAnsi="Times New Roman" w:cs="Times New Roman"/>
                <w:sz w:val="24"/>
                <w:szCs w:val="24"/>
              </w:rPr>
              <w:t xml:space="preserve">3,97 </w:t>
            </w:r>
          </w:p>
        </w:tc>
      </w:tr>
      <w:tr w:rsidR="00DF49DB" w:rsidRPr="00B645AA" w:rsidTr="0030299A">
        <w:trPr>
          <w:trHeight w:val="134"/>
          <w:jc w:val="center"/>
        </w:trPr>
        <w:tc>
          <w:tcPr>
            <w:tcW w:w="3722" w:type="dxa"/>
            <w:tcBorders>
              <w:left w:val="nil"/>
              <w:bottom w:val="nil"/>
              <w:right w:val="nil"/>
            </w:tcBorders>
            <w:shd w:val="clear" w:color="auto" w:fill="auto"/>
            <w:vAlign w:val="center"/>
          </w:tcPr>
          <w:p w:rsidR="00DF49DB" w:rsidRPr="00B645AA" w:rsidRDefault="00DF49DB" w:rsidP="0030299A">
            <w:pPr>
              <w:tabs>
                <w:tab w:val="left" w:pos="2552"/>
              </w:tabs>
              <w:spacing w:after="0" w:line="360" w:lineRule="auto"/>
              <w:jc w:val="both"/>
              <w:rPr>
                <w:rFonts w:ascii="Times New Roman" w:eastAsia="Times New Roman" w:hAnsi="Times New Roman" w:cs="Times New Roman"/>
                <w:sz w:val="24"/>
                <w:szCs w:val="24"/>
              </w:rPr>
            </w:pPr>
            <w:r w:rsidRPr="00B645AA">
              <w:rPr>
                <w:rFonts w:ascii="Times New Roman" w:eastAsia="Times New Roman" w:hAnsi="Times New Roman" w:cs="Times New Roman"/>
                <w:sz w:val="24"/>
                <w:szCs w:val="24"/>
              </w:rPr>
              <w:t>50</w:t>
            </w:r>
          </w:p>
        </w:tc>
        <w:tc>
          <w:tcPr>
            <w:tcW w:w="3260" w:type="dxa"/>
            <w:tcBorders>
              <w:left w:val="nil"/>
              <w:bottom w:val="nil"/>
              <w:right w:val="nil"/>
            </w:tcBorders>
            <w:shd w:val="clear" w:color="auto" w:fill="auto"/>
            <w:noWrap/>
            <w:vAlign w:val="center"/>
            <w:hideMark/>
          </w:tcPr>
          <w:p w:rsidR="00DF49DB" w:rsidRPr="00B645AA" w:rsidRDefault="00DF49DB" w:rsidP="0030299A">
            <w:pPr>
              <w:tabs>
                <w:tab w:val="left" w:pos="2552"/>
              </w:tabs>
              <w:spacing w:after="0" w:line="360" w:lineRule="auto"/>
              <w:jc w:val="both"/>
              <w:rPr>
                <w:rFonts w:ascii="Times New Roman" w:eastAsia="Times New Roman" w:hAnsi="Times New Roman" w:cs="Times New Roman"/>
                <w:sz w:val="24"/>
                <w:szCs w:val="24"/>
              </w:rPr>
            </w:pPr>
            <w:r w:rsidRPr="00B645AA">
              <w:rPr>
                <w:rFonts w:ascii="Times New Roman" w:eastAsia="Times New Roman" w:hAnsi="Times New Roman" w:cs="Times New Roman"/>
                <w:sz w:val="24"/>
                <w:szCs w:val="24"/>
              </w:rPr>
              <w:t xml:space="preserve">4,95 </w:t>
            </w:r>
          </w:p>
        </w:tc>
      </w:tr>
      <w:tr w:rsidR="00DF49DB" w:rsidRPr="00B645AA" w:rsidTr="0030299A">
        <w:trPr>
          <w:trHeight w:val="134"/>
          <w:jc w:val="center"/>
        </w:trPr>
        <w:tc>
          <w:tcPr>
            <w:tcW w:w="3722" w:type="dxa"/>
            <w:tcBorders>
              <w:top w:val="nil"/>
              <w:left w:val="nil"/>
              <w:right w:val="nil"/>
            </w:tcBorders>
            <w:shd w:val="clear" w:color="auto" w:fill="auto"/>
            <w:vAlign w:val="center"/>
          </w:tcPr>
          <w:p w:rsidR="00DF49DB" w:rsidRPr="00B645AA" w:rsidRDefault="00DF49DB" w:rsidP="0030299A">
            <w:pPr>
              <w:tabs>
                <w:tab w:val="left" w:pos="2552"/>
              </w:tabs>
              <w:spacing w:after="0" w:line="360" w:lineRule="auto"/>
              <w:jc w:val="both"/>
              <w:rPr>
                <w:rFonts w:ascii="Times New Roman" w:eastAsia="Times New Roman" w:hAnsi="Times New Roman" w:cs="Times New Roman"/>
                <w:sz w:val="24"/>
                <w:szCs w:val="24"/>
              </w:rPr>
            </w:pPr>
            <w:r w:rsidRPr="00B645AA">
              <w:rPr>
                <w:rFonts w:ascii="Times New Roman" w:eastAsia="Times New Roman" w:hAnsi="Times New Roman" w:cs="Times New Roman"/>
                <w:sz w:val="24"/>
                <w:szCs w:val="24"/>
              </w:rPr>
              <w:t>75</w:t>
            </w:r>
          </w:p>
        </w:tc>
        <w:tc>
          <w:tcPr>
            <w:tcW w:w="3260" w:type="dxa"/>
            <w:tcBorders>
              <w:top w:val="nil"/>
              <w:left w:val="nil"/>
              <w:right w:val="nil"/>
            </w:tcBorders>
            <w:shd w:val="clear" w:color="auto" w:fill="auto"/>
            <w:noWrap/>
            <w:vAlign w:val="center"/>
            <w:hideMark/>
          </w:tcPr>
          <w:p w:rsidR="00DF49DB" w:rsidRPr="00B645AA" w:rsidRDefault="00DF49DB" w:rsidP="0030299A">
            <w:pPr>
              <w:tabs>
                <w:tab w:val="left" w:pos="2552"/>
              </w:tabs>
              <w:spacing w:after="0" w:line="360" w:lineRule="auto"/>
              <w:jc w:val="both"/>
              <w:rPr>
                <w:rFonts w:ascii="Times New Roman" w:eastAsia="Times New Roman" w:hAnsi="Times New Roman" w:cs="Times New Roman"/>
                <w:sz w:val="24"/>
                <w:szCs w:val="24"/>
              </w:rPr>
            </w:pPr>
            <w:r w:rsidRPr="00B645AA">
              <w:rPr>
                <w:rFonts w:ascii="Times New Roman" w:eastAsia="Times New Roman" w:hAnsi="Times New Roman" w:cs="Times New Roman"/>
                <w:sz w:val="24"/>
                <w:szCs w:val="24"/>
              </w:rPr>
              <w:t xml:space="preserve">6,95 </w:t>
            </w:r>
          </w:p>
        </w:tc>
      </w:tr>
      <w:tr w:rsidR="00DF49DB" w:rsidRPr="00B645AA" w:rsidTr="0030299A">
        <w:trPr>
          <w:trHeight w:val="134"/>
          <w:jc w:val="center"/>
        </w:trPr>
        <w:tc>
          <w:tcPr>
            <w:tcW w:w="3722" w:type="dxa"/>
            <w:tcBorders>
              <w:top w:val="nil"/>
              <w:left w:val="nil"/>
              <w:bottom w:val="single" w:sz="18" w:space="0" w:color="auto"/>
              <w:right w:val="nil"/>
            </w:tcBorders>
            <w:shd w:val="clear" w:color="auto" w:fill="auto"/>
            <w:vAlign w:val="center"/>
          </w:tcPr>
          <w:p w:rsidR="00DF49DB" w:rsidRPr="00B645AA" w:rsidRDefault="00DF49DB" w:rsidP="0030299A">
            <w:pPr>
              <w:tabs>
                <w:tab w:val="left" w:pos="2552"/>
              </w:tabs>
              <w:spacing w:after="0" w:line="360" w:lineRule="auto"/>
              <w:jc w:val="both"/>
              <w:rPr>
                <w:rFonts w:ascii="Times New Roman" w:eastAsia="Times New Roman" w:hAnsi="Times New Roman" w:cs="Times New Roman"/>
                <w:sz w:val="24"/>
                <w:szCs w:val="24"/>
              </w:rPr>
            </w:pPr>
            <w:r w:rsidRPr="00B645AA">
              <w:rPr>
                <w:rFonts w:ascii="Times New Roman" w:eastAsia="Times New Roman" w:hAnsi="Times New Roman" w:cs="Times New Roman"/>
                <w:sz w:val="24"/>
                <w:szCs w:val="24"/>
              </w:rPr>
              <w:t>100</w:t>
            </w:r>
          </w:p>
        </w:tc>
        <w:tc>
          <w:tcPr>
            <w:tcW w:w="3260" w:type="dxa"/>
            <w:tcBorders>
              <w:top w:val="nil"/>
              <w:left w:val="nil"/>
              <w:bottom w:val="single" w:sz="18" w:space="0" w:color="auto"/>
              <w:right w:val="nil"/>
            </w:tcBorders>
            <w:shd w:val="clear" w:color="auto" w:fill="auto"/>
            <w:noWrap/>
            <w:vAlign w:val="center"/>
            <w:hideMark/>
          </w:tcPr>
          <w:p w:rsidR="00DF49DB" w:rsidRPr="00B645AA" w:rsidRDefault="00DF49DB" w:rsidP="0030299A">
            <w:pPr>
              <w:tabs>
                <w:tab w:val="left" w:pos="2552"/>
              </w:tabs>
              <w:spacing w:after="0" w:line="360" w:lineRule="auto"/>
              <w:jc w:val="both"/>
              <w:rPr>
                <w:rFonts w:ascii="Times New Roman" w:eastAsia="Times New Roman" w:hAnsi="Times New Roman" w:cs="Times New Roman"/>
                <w:sz w:val="24"/>
                <w:szCs w:val="24"/>
              </w:rPr>
            </w:pPr>
            <w:r w:rsidRPr="00B645AA">
              <w:rPr>
                <w:rFonts w:ascii="Times New Roman" w:eastAsia="Times New Roman" w:hAnsi="Times New Roman" w:cs="Times New Roman"/>
                <w:sz w:val="24"/>
                <w:szCs w:val="24"/>
              </w:rPr>
              <w:t>9,30</w:t>
            </w:r>
          </w:p>
        </w:tc>
      </w:tr>
    </w:tbl>
    <w:p w:rsidR="00DF49DB" w:rsidRPr="00B645AA" w:rsidRDefault="00DF49DB" w:rsidP="00DF49DB">
      <w:pPr>
        <w:rPr>
          <w:rFonts w:ascii="Times New Roman" w:hAnsi="Times New Roman" w:cs="Times New Roman"/>
          <w:sz w:val="24"/>
          <w:szCs w:val="24"/>
        </w:rPr>
      </w:pPr>
    </w:p>
    <w:p w:rsidR="00DF49DB" w:rsidRDefault="00DF49DB" w:rsidP="00406C49">
      <w:pPr>
        <w:jc w:val="both"/>
        <w:rPr>
          <w:rFonts w:ascii="Times New Roman" w:hAnsi="Times New Roman" w:cs="Times New Roman"/>
          <w:sz w:val="24"/>
          <w:szCs w:val="24"/>
        </w:rPr>
      </w:pPr>
      <w:r w:rsidRPr="00B645AA">
        <w:rPr>
          <w:rFonts w:ascii="Times New Roman" w:hAnsi="Times New Roman" w:cs="Times New Roman"/>
          <w:sz w:val="24"/>
          <w:szCs w:val="24"/>
        </w:rPr>
        <w:t xml:space="preserve">The results of inhibitory activity test showed that red dragon fruit peel extract had antimicrobial activity against </w:t>
      </w:r>
      <w:proofErr w:type="spellStart"/>
      <w:r w:rsidRPr="00B645AA">
        <w:rPr>
          <w:rFonts w:ascii="Times New Roman" w:hAnsi="Times New Roman" w:cs="Times New Roman"/>
          <w:sz w:val="24"/>
          <w:szCs w:val="24"/>
        </w:rPr>
        <w:t>Echerichia</w:t>
      </w:r>
      <w:proofErr w:type="spellEnd"/>
      <w:r w:rsidRPr="00B645AA">
        <w:rPr>
          <w:rFonts w:ascii="Times New Roman" w:hAnsi="Times New Roman" w:cs="Times New Roman"/>
          <w:sz w:val="24"/>
          <w:szCs w:val="24"/>
        </w:rPr>
        <w:t xml:space="preserve"> coli bacteria. This is evidenced by the formation of bacteria-free areas (clear zone) around the paper discs. </w:t>
      </w:r>
      <w:proofErr w:type="gramStart"/>
      <w:r w:rsidRPr="00B645AA">
        <w:rPr>
          <w:rFonts w:ascii="Times New Roman" w:hAnsi="Times New Roman" w:cs="Times New Roman"/>
          <w:sz w:val="24"/>
          <w:szCs w:val="24"/>
        </w:rPr>
        <w:t>Based on Table 1.</w:t>
      </w:r>
      <w:proofErr w:type="gramEnd"/>
      <w:r w:rsidRPr="00B645AA">
        <w:rPr>
          <w:rFonts w:ascii="Times New Roman" w:hAnsi="Times New Roman" w:cs="Times New Roman"/>
          <w:sz w:val="24"/>
          <w:szCs w:val="24"/>
        </w:rPr>
        <w:t xml:space="preserve"> </w:t>
      </w:r>
      <w:proofErr w:type="gramStart"/>
      <w:r w:rsidRPr="00B645AA">
        <w:rPr>
          <w:rFonts w:ascii="Times New Roman" w:hAnsi="Times New Roman" w:cs="Times New Roman"/>
          <w:sz w:val="24"/>
          <w:szCs w:val="24"/>
        </w:rPr>
        <w:t>it</w:t>
      </w:r>
      <w:proofErr w:type="gramEnd"/>
      <w:r w:rsidRPr="00B645AA">
        <w:rPr>
          <w:rFonts w:ascii="Times New Roman" w:hAnsi="Times New Roman" w:cs="Times New Roman"/>
          <w:sz w:val="24"/>
          <w:szCs w:val="24"/>
        </w:rPr>
        <w:t xml:space="preserve"> can be seen that the smallest drag zone obtained is the treatment of dragon skin extract with a concentration of 10% with a diameter of resistance of 3.58 mm. While the highest drag </w:t>
      </w:r>
      <w:r w:rsidRPr="00B645AA">
        <w:rPr>
          <w:rFonts w:ascii="Times New Roman" w:hAnsi="Times New Roman" w:cs="Times New Roman"/>
          <w:sz w:val="24"/>
          <w:szCs w:val="24"/>
        </w:rPr>
        <w:lastRenderedPageBreak/>
        <w:t xml:space="preserve">zone is produced by 100% red dragon fruit extract that is with the drag zone diameter of 9.30 mm. Based on the data table can also be known that </w:t>
      </w:r>
      <w:r w:rsidR="00B56F78" w:rsidRPr="00B645AA">
        <w:rPr>
          <w:rFonts w:ascii="Times New Roman" w:hAnsi="Times New Roman" w:cs="Times New Roman"/>
          <w:sz w:val="24"/>
          <w:szCs w:val="24"/>
        </w:rPr>
        <w:t>while</w:t>
      </w:r>
      <w:r w:rsidRPr="00B645AA">
        <w:rPr>
          <w:rFonts w:ascii="Times New Roman" w:hAnsi="Times New Roman" w:cs="Times New Roman"/>
          <w:sz w:val="24"/>
          <w:szCs w:val="24"/>
        </w:rPr>
        <w:t xml:space="preserve"> </w:t>
      </w:r>
      <w:r w:rsidR="00B56F78" w:rsidRPr="00B645AA">
        <w:rPr>
          <w:rFonts w:ascii="Times New Roman" w:hAnsi="Times New Roman" w:cs="Times New Roman"/>
          <w:sz w:val="24"/>
          <w:szCs w:val="24"/>
        </w:rPr>
        <w:t xml:space="preserve">in the </w:t>
      </w:r>
      <w:r w:rsidRPr="00B645AA">
        <w:rPr>
          <w:rFonts w:ascii="Times New Roman" w:hAnsi="Times New Roman" w:cs="Times New Roman"/>
          <w:sz w:val="24"/>
          <w:szCs w:val="24"/>
        </w:rPr>
        <w:t xml:space="preserve">higher concentration of extract used in the test, </w:t>
      </w:r>
      <w:r w:rsidR="00B56F78" w:rsidRPr="00B645AA">
        <w:rPr>
          <w:rFonts w:ascii="Times New Roman" w:hAnsi="Times New Roman" w:cs="Times New Roman"/>
          <w:sz w:val="24"/>
          <w:szCs w:val="24"/>
        </w:rPr>
        <w:t xml:space="preserve">so </w:t>
      </w:r>
      <w:r w:rsidRPr="00B645AA">
        <w:rPr>
          <w:rFonts w:ascii="Times New Roman" w:hAnsi="Times New Roman" w:cs="Times New Roman"/>
          <w:sz w:val="24"/>
          <w:szCs w:val="24"/>
        </w:rPr>
        <w:t>the zone of inhibition produced</w:t>
      </w:r>
      <w:r w:rsidR="00B56F78" w:rsidRPr="00B645AA">
        <w:rPr>
          <w:rFonts w:ascii="Times New Roman" w:hAnsi="Times New Roman" w:cs="Times New Roman"/>
          <w:sz w:val="24"/>
          <w:szCs w:val="24"/>
        </w:rPr>
        <w:t xml:space="preserve"> can be greater</w:t>
      </w:r>
      <w:r w:rsidRPr="00B645AA">
        <w:rPr>
          <w:rFonts w:ascii="Times New Roman" w:hAnsi="Times New Roman" w:cs="Times New Roman"/>
          <w:sz w:val="24"/>
          <w:szCs w:val="24"/>
        </w:rPr>
        <w:t xml:space="preserve">. This is because the higher </w:t>
      </w:r>
      <w:r w:rsidR="00B56F78" w:rsidRPr="00B645AA">
        <w:rPr>
          <w:rFonts w:ascii="Times New Roman" w:hAnsi="Times New Roman" w:cs="Times New Roman"/>
          <w:sz w:val="24"/>
          <w:szCs w:val="24"/>
        </w:rPr>
        <w:t>concentration of the extract,</w:t>
      </w:r>
      <w:r w:rsidRPr="00B645AA">
        <w:rPr>
          <w:rFonts w:ascii="Times New Roman" w:hAnsi="Times New Roman" w:cs="Times New Roman"/>
          <w:sz w:val="24"/>
          <w:szCs w:val="24"/>
        </w:rPr>
        <w:t xml:space="preserve"> the content of active substances that work as a natural antimicrobial</w:t>
      </w:r>
      <w:r w:rsidR="00B56F78" w:rsidRPr="00B645AA">
        <w:rPr>
          <w:rFonts w:ascii="Times New Roman" w:hAnsi="Times New Roman" w:cs="Times New Roman"/>
          <w:sz w:val="24"/>
          <w:szCs w:val="24"/>
        </w:rPr>
        <w:t xml:space="preserve"> is higher too.</w:t>
      </w:r>
      <w:r w:rsidR="00151BFF" w:rsidRPr="00B645AA">
        <w:rPr>
          <w:rFonts w:ascii="Times New Roman" w:hAnsi="Times New Roman" w:cs="Times New Roman"/>
          <w:sz w:val="24"/>
          <w:szCs w:val="24"/>
        </w:rPr>
        <w:t xml:space="preserve"> </w:t>
      </w:r>
    </w:p>
    <w:p w:rsidR="000E4FD1" w:rsidRPr="00B645AA" w:rsidRDefault="000E4FD1" w:rsidP="00406C49">
      <w:pPr>
        <w:jc w:val="both"/>
        <w:rPr>
          <w:rFonts w:ascii="Times New Roman" w:hAnsi="Times New Roman" w:cs="Times New Roman"/>
          <w:sz w:val="24"/>
          <w:szCs w:val="24"/>
        </w:rPr>
      </w:pPr>
    </w:p>
    <w:p w:rsidR="00406C49" w:rsidRDefault="00151BFF" w:rsidP="00406C49">
      <w:pPr>
        <w:jc w:val="both"/>
        <w:rPr>
          <w:rFonts w:ascii="Times New Roman" w:hAnsi="Times New Roman" w:cs="Times New Roman"/>
          <w:sz w:val="24"/>
          <w:szCs w:val="24"/>
        </w:rPr>
      </w:pPr>
      <w:r w:rsidRPr="00B645AA">
        <w:rPr>
          <w:rFonts w:ascii="Times New Roman" w:hAnsi="Times New Roman" w:cs="Times New Roman"/>
          <w:sz w:val="24"/>
          <w:szCs w:val="24"/>
        </w:rPr>
        <w:t xml:space="preserve">The red dragon fruit has </w:t>
      </w:r>
      <w:proofErr w:type="spellStart"/>
      <w:r w:rsidRPr="00B645AA">
        <w:rPr>
          <w:rFonts w:ascii="Times New Roman" w:hAnsi="Times New Roman" w:cs="Times New Roman"/>
          <w:sz w:val="24"/>
          <w:szCs w:val="24"/>
        </w:rPr>
        <w:t>betalains</w:t>
      </w:r>
      <w:proofErr w:type="spellEnd"/>
      <w:r w:rsidRPr="00B645AA">
        <w:rPr>
          <w:rFonts w:ascii="Times New Roman" w:hAnsi="Times New Roman" w:cs="Times New Roman"/>
          <w:sz w:val="24"/>
          <w:szCs w:val="24"/>
        </w:rPr>
        <w:t xml:space="preserve"> containing </w:t>
      </w:r>
      <w:proofErr w:type="spellStart"/>
      <w:r w:rsidRPr="00B645AA">
        <w:rPr>
          <w:rFonts w:ascii="Times New Roman" w:hAnsi="Times New Roman" w:cs="Times New Roman"/>
          <w:sz w:val="24"/>
          <w:szCs w:val="24"/>
        </w:rPr>
        <w:t>phenolic</w:t>
      </w:r>
      <w:proofErr w:type="spellEnd"/>
      <w:r w:rsidRPr="00B645AA">
        <w:rPr>
          <w:rFonts w:ascii="Times New Roman" w:hAnsi="Times New Roman" w:cs="Times New Roman"/>
          <w:sz w:val="24"/>
          <w:szCs w:val="24"/>
        </w:rPr>
        <w:t xml:space="preserve"> and non-</w:t>
      </w:r>
      <w:proofErr w:type="spellStart"/>
      <w:r w:rsidRPr="00B645AA">
        <w:rPr>
          <w:rFonts w:ascii="Times New Roman" w:hAnsi="Times New Roman" w:cs="Times New Roman"/>
          <w:sz w:val="24"/>
          <w:szCs w:val="24"/>
        </w:rPr>
        <w:t>phenolic</w:t>
      </w:r>
      <w:proofErr w:type="spellEnd"/>
      <w:r w:rsidRPr="00B645AA">
        <w:rPr>
          <w:rFonts w:ascii="Times New Roman" w:hAnsi="Times New Roman" w:cs="Times New Roman"/>
          <w:sz w:val="24"/>
          <w:szCs w:val="24"/>
        </w:rPr>
        <w:t xml:space="preserve"> structures. </w:t>
      </w:r>
      <w:proofErr w:type="spellStart"/>
      <w:r w:rsidRPr="00B645AA">
        <w:rPr>
          <w:rFonts w:ascii="Times New Roman" w:hAnsi="Times New Roman" w:cs="Times New Roman"/>
          <w:sz w:val="24"/>
          <w:szCs w:val="24"/>
        </w:rPr>
        <w:t>Betalains</w:t>
      </w:r>
      <w:proofErr w:type="spellEnd"/>
      <w:r w:rsidRPr="00B645AA">
        <w:rPr>
          <w:rFonts w:ascii="Times New Roman" w:hAnsi="Times New Roman" w:cs="Times New Roman"/>
          <w:sz w:val="24"/>
          <w:szCs w:val="24"/>
        </w:rPr>
        <w:t xml:space="preserve"> associated with </w:t>
      </w:r>
      <w:proofErr w:type="spellStart"/>
      <w:r w:rsidRPr="00B645AA">
        <w:rPr>
          <w:rFonts w:ascii="Times New Roman" w:hAnsi="Times New Roman" w:cs="Times New Roman"/>
          <w:sz w:val="24"/>
          <w:szCs w:val="24"/>
        </w:rPr>
        <w:t>anthocyanins</w:t>
      </w:r>
      <w:proofErr w:type="spellEnd"/>
      <w:r w:rsidRPr="00B645AA">
        <w:rPr>
          <w:rFonts w:ascii="Times New Roman" w:hAnsi="Times New Roman" w:cs="Times New Roman"/>
          <w:sz w:val="24"/>
          <w:szCs w:val="24"/>
        </w:rPr>
        <w:t xml:space="preserve"> are </w:t>
      </w:r>
      <w:proofErr w:type="spellStart"/>
      <w:r w:rsidRPr="00B645AA">
        <w:rPr>
          <w:rFonts w:ascii="Times New Roman" w:hAnsi="Times New Roman" w:cs="Times New Roman"/>
          <w:sz w:val="24"/>
          <w:szCs w:val="24"/>
        </w:rPr>
        <w:t>flavonoid</w:t>
      </w:r>
      <w:proofErr w:type="spellEnd"/>
      <w:r w:rsidRPr="00B645AA">
        <w:rPr>
          <w:rFonts w:ascii="Times New Roman" w:hAnsi="Times New Roman" w:cs="Times New Roman"/>
          <w:sz w:val="24"/>
          <w:szCs w:val="24"/>
        </w:rPr>
        <w:t xml:space="preserve"> derivatives (</w:t>
      </w:r>
      <w:proofErr w:type="spellStart"/>
      <w:r w:rsidRPr="00B645AA">
        <w:rPr>
          <w:rFonts w:ascii="Times New Roman" w:hAnsi="Times New Roman" w:cs="Times New Roman"/>
          <w:sz w:val="24"/>
          <w:szCs w:val="24"/>
        </w:rPr>
        <w:t>Nurliyana</w:t>
      </w:r>
      <w:proofErr w:type="spellEnd"/>
      <w:r w:rsidRPr="00B645AA">
        <w:rPr>
          <w:rFonts w:ascii="Times New Roman" w:hAnsi="Times New Roman" w:cs="Times New Roman"/>
          <w:sz w:val="24"/>
          <w:szCs w:val="24"/>
        </w:rPr>
        <w:t xml:space="preserve"> et al., 2010). </w:t>
      </w:r>
      <w:proofErr w:type="spellStart"/>
      <w:r w:rsidRPr="00B645AA">
        <w:rPr>
          <w:rFonts w:ascii="Times New Roman" w:hAnsi="Times New Roman" w:cs="Times New Roman"/>
          <w:sz w:val="24"/>
          <w:szCs w:val="24"/>
        </w:rPr>
        <w:t>Flavonoids</w:t>
      </w:r>
      <w:proofErr w:type="spellEnd"/>
      <w:r w:rsidRPr="00B645AA">
        <w:rPr>
          <w:rFonts w:ascii="Times New Roman" w:hAnsi="Times New Roman" w:cs="Times New Roman"/>
          <w:sz w:val="24"/>
          <w:szCs w:val="24"/>
        </w:rPr>
        <w:t xml:space="preserve"> contained in red dragon fruit include </w:t>
      </w:r>
      <w:proofErr w:type="spellStart"/>
      <w:r w:rsidRPr="00B645AA">
        <w:rPr>
          <w:rFonts w:ascii="Times New Roman" w:hAnsi="Times New Roman" w:cs="Times New Roman"/>
          <w:sz w:val="24"/>
          <w:szCs w:val="24"/>
        </w:rPr>
        <w:t>quercetin</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kaempferol</w:t>
      </w:r>
      <w:proofErr w:type="spellEnd"/>
      <w:r w:rsidRPr="00B645AA">
        <w:rPr>
          <w:rFonts w:ascii="Times New Roman" w:hAnsi="Times New Roman" w:cs="Times New Roman"/>
          <w:sz w:val="24"/>
          <w:szCs w:val="24"/>
        </w:rPr>
        <w:t xml:space="preserve">, and </w:t>
      </w:r>
      <w:proofErr w:type="spellStart"/>
      <w:r w:rsidRPr="00B645AA">
        <w:rPr>
          <w:rFonts w:ascii="Times New Roman" w:hAnsi="Times New Roman" w:cs="Times New Roman"/>
          <w:sz w:val="24"/>
          <w:szCs w:val="24"/>
        </w:rPr>
        <w:t>isorhamnetin</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Panjuantiningrum</w:t>
      </w:r>
      <w:proofErr w:type="spellEnd"/>
      <w:r w:rsidRPr="00B645AA">
        <w:rPr>
          <w:rFonts w:ascii="Times New Roman" w:hAnsi="Times New Roman" w:cs="Times New Roman"/>
          <w:sz w:val="24"/>
          <w:szCs w:val="24"/>
        </w:rPr>
        <w:t xml:space="preserve">, 2009). The mechanism of action of phenol compounds in killing bacterial cells is 3 ways, namely denaturing the bacterial cell protein, inhibiting cell wall synthesis, and destroying bacterial cell membranes. The phenol compound denatures the bacterial cell protein by forming a hydrogen bond with a bacterial protein. This results in the structure of bacterial proteins becoming damaged and enzymes become inactive. Due to the </w:t>
      </w:r>
      <w:proofErr w:type="spellStart"/>
      <w:r w:rsidRPr="00B645AA">
        <w:rPr>
          <w:rFonts w:ascii="Times New Roman" w:hAnsi="Times New Roman" w:cs="Times New Roman"/>
          <w:sz w:val="24"/>
          <w:szCs w:val="24"/>
        </w:rPr>
        <w:t>denaturation</w:t>
      </w:r>
      <w:proofErr w:type="spellEnd"/>
      <w:r w:rsidRPr="00B645AA">
        <w:rPr>
          <w:rFonts w:ascii="Times New Roman" w:hAnsi="Times New Roman" w:cs="Times New Roman"/>
          <w:sz w:val="24"/>
          <w:szCs w:val="24"/>
        </w:rPr>
        <w:t xml:space="preserve"> of bacterial cell proteins, all of the bacterial cell metabolism activity stops, because all bacterial cell metabolism activities are catalyzed by enzymes that are proteins (Lawrence and Block, 1968). </w:t>
      </w:r>
      <w:proofErr w:type="gramStart"/>
      <w:r w:rsidRPr="00B645AA">
        <w:rPr>
          <w:rFonts w:ascii="Times New Roman" w:hAnsi="Times New Roman" w:cs="Times New Roman"/>
          <w:sz w:val="24"/>
          <w:szCs w:val="24"/>
        </w:rPr>
        <w:t xml:space="preserve">The mechanism of phenol in inhibiting bacterial cell wall synthesis by poisoning the protoplasm and breaking the </w:t>
      </w:r>
      <w:proofErr w:type="spellStart"/>
      <w:r w:rsidRPr="00B645AA">
        <w:rPr>
          <w:rFonts w:ascii="Times New Roman" w:hAnsi="Times New Roman" w:cs="Times New Roman"/>
          <w:sz w:val="24"/>
          <w:szCs w:val="24"/>
        </w:rPr>
        <w:t>peptidoglycan</w:t>
      </w:r>
      <w:proofErr w:type="spellEnd"/>
      <w:r w:rsidRPr="00B645AA">
        <w:rPr>
          <w:rFonts w:ascii="Times New Roman" w:hAnsi="Times New Roman" w:cs="Times New Roman"/>
          <w:sz w:val="24"/>
          <w:szCs w:val="24"/>
        </w:rPr>
        <w:t xml:space="preserve"> bond (Naidu, 2000).</w:t>
      </w:r>
      <w:proofErr w:type="gramEnd"/>
    </w:p>
    <w:p w:rsidR="000E4FD1" w:rsidRPr="00B645AA" w:rsidRDefault="000E4FD1" w:rsidP="00406C49">
      <w:pPr>
        <w:jc w:val="both"/>
        <w:rPr>
          <w:rFonts w:ascii="Times New Roman" w:hAnsi="Times New Roman" w:cs="Times New Roman"/>
          <w:sz w:val="24"/>
          <w:szCs w:val="24"/>
        </w:rPr>
      </w:pPr>
    </w:p>
    <w:p w:rsidR="00151BFF" w:rsidRDefault="00151BFF" w:rsidP="00406C49">
      <w:pPr>
        <w:jc w:val="both"/>
        <w:rPr>
          <w:rFonts w:ascii="Times New Roman" w:hAnsi="Times New Roman" w:cs="Times New Roman"/>
          <w:sz w:val="24"/>
          <w:szCs w:val="24"/>
        </w:rPr>
      </w:pPr>
      <w:r w:rsidRPr="00B645AA">
        <w:rPr>
          <w:rFonts w:ascii="Times New Roman" w:hAnsi="Times New Roman" w:cs="Times New Roman"/>
          <w:sz w:val="24"/>
          <w:szCs w:val="24"/>
        </w:rPr>
        <w:t xml:space="preserve">According to Volk and Wheeler (1993) the mechanism of phenol in damaging bacterial cell membranes, by way of H + ions from phenol compounds will attack the polar group (phosphate group) bacteria so that the </w:t>
      </w:r>
      <w:proofErr w:type="spellStart"/>
      <w:r w:rsidRPr="00B645AA">
        <w:rPr>
          <w:rFonts w:ascii="Times New Roman" w:hAnsi="Times New Roman" w:cs="Times New Roman"/>
          <w:sz w:val="24"/>
          <w:szCs w:val="24"/>
        </w:rPr>
        <w:t>phospholipid</w:t>
      </w:r>
      <w:proofErr w:type="spellEnd"/>
      <w:r w:rsidRPr="00B645AA">
        <w:rPr>
          <w:rFonts w:ascii="Times New Roman" w:hAnsi="Times New Roman" w:cs="Times New Roman"/>
          <w:sz w:val="24"/>
          <w:szCs w:val="24"/>
        </w:rPr>
        <w:t xml:space="preserve"> molecules decompose into phosphoric acid, glycerol and carboxylic acids. This condition causes the bacterial cell membrane to leak. Similarly with </w:t>
      </w:r>
      <w:proofErr w:type="spellStart"/>
      <w:r w:rsidRPr="00B645AA">
        <w:rPr>
          <w:rFonts w:ascii="Times New Roman" w:hAnsi="Times New Roman" w:cs="Times New Roman"/>
          <w:sz w:val="24"/>
          <w:szCs w:val="24"/>
        </w:rPr>
        <w:t>flavonoid</w:t>
      </w:r>
      <w:proofErr w:type="spellEnd"/>
      <w:r w:rsidRPr="00B645AA">
        <w:rPr>
          <w:rFonts w:ascii="Times New Roman" w:hAnsi="Times New Roman" w:cs="Times New Roman"/>
          <w:sz w:val="24"/>
          <w:szCs w:val="24"/>
        </w:rPr>
        <w:t xml:space="preserve"> compounds, </w:t>
      </w:r>
      <w:proofErr w:type="spellStart"/>
      <w:r w:rsidRPr="00B645AA">
        <w:rPr>
          <w:rFonts w:ascii="Times New Roman" w:hAnsi="Times New Roman" w:cs="Times New Roman"/>
          <w:sz w:val="24"/>
          <w:szCs w:val="24"/>
        </w:rPr>
        <w:t>flavonoid</w:t>
      </w:r>
      <w:proofErr w:type="spellEnd"/>
      <w:r w:rsidRPr="00B645AA">
        <w:rPr>
          <w:rFonts w:ascii="Times New Roman" w:hAnsi="Times New Roman" w:cs="Times New Roman"/>
          <w:sz w:val="24"/>
          <w:szCs w:val="24"/>
        </w:rPr>
        <w:t xml:space="preserve"> compounds have 2 ways to kill </w:t>
      </w:r>
      <w:proofErr w:type="gramStart"/>
      <w:r w:rsidRPr="00B645AA">
        <w:rPr>
          <w:rFonts w:ascii="Times New Roman" w:hAnsi="Times New Roman" w:cs="Times New Roman"/>
          <w:sz w:val="24"/>
          <w:szCs w:val="24"/>
        </w:rPr>
        <w:t>bacteria that is</w:t>
      </w:r>
      <w:proofErr w:type="gramEnd"/>
      <w:r w:rsidRPr="00B645AA">
        <w:rPr>
          <w:rFonts w:ascii="Times New Roman" w:hAnsi="Times New Roman" w:cs="Times New Roman"/>
          <w:sz w:val="24"/>
          <w:szCs w:val="24"/>
        </w:rPr>
        <w:t xml:space="preserve"> by destroying the bacterial cell membrane and denaturing the bacterial cell protein. The mechanism of action of </w:t>
      </w:r>
      <w:proofErr w:type="spellStart"/>
      <w:r w:rsidRPr="00B645AA">
        <w:rPr>
          <w:rFonts w:ascii="Times New Roman" w:hAnsi="Times New Roman" w:cs="Times New Roman"/>
          <w:sz w:val="24"/>
          <w:szCs w:val="24"/>
        </w:rPr>
        <w:t>flavonoid</w:t>
      </w:r>
      <w:proofErr w:type="spellEnd"/>
      <w:r w:rsidRPr="00B645AA">
        <w:rPr>
          <w:rFonts w:ascii="Times New Roman" w:hAnsi="Times New Roman" w:cs="Times New Roman"/>
          <w:sz w:val="24"/>
          <w:szCs w:val="24"/>
        </w:rPr>
        <w:t xml:space="preserve"> compounds in destroying bacterial cell membranes is to form complex compounds with extracellular proteins so that the bacterial cell membranes are damaged and followed by the entry of uncontrolled water into the bacterial cells, causing swelling and eventually the bacterial cell membranes rupture (Black and Jacobs, </w:t>
      </w:r>
      <w:proofErr w:type="gramStart"/>
      <w:r w:rsidRPr="00B645AA">
        <w:rPr>
          <w:rFonts w:ascii="Times New Roman" w:hAnsi="Times New Roman" w:cs="Times New Roman"/>
          <w:sz w:val="24"/>
          <w:szCs w:val="24"/>
        </w:rPr>
        <w:t>1993 )</w:t>
      </w:r>
      <w:proofErr w:type="gramEnd"/>
      <w:r w:rsidRPr="00B645AA">
        <w:rPr>
          <w:rFonts w:ascii="Times New Roman" w:hAnsi="Times New Roman" w:cs="Times New Roman"/>
          <w:sz w:val="24"/>
          <w:szCs w:val="24"/>
        </w:rPr>
        <w:t xml:space="preserve">. This is reinforced by </w:t>
      </w:r>
      <w:proofErr w:type="spellStart"/>
      <w:r w:rsidRPr="00B645AA">
        <w:rPr>
          <w:rFonts w:ascii="Times New Roman" w:hAnsi="Times New Roman" w:cs="Times New Roman"/>
          <w:sz w:val="24"/>
          <w:szCs w:val="24"/>
        </w:rPr>
        <w:t>Harborne</w:t>
      </w:r>
      <w:proofErr w:type="spellEnd"/>
      <w:r w:rsidRPr="00B645AA">
        <w:rPr>
          <w:rFonts w:ascii="Times New Roman" w:hAnsi="Times New Roman" w:cs="Times New Roman"/>
          <w:sz w:val="24"/>
          <w:szCs w:val="24"/>
        </w:rPr>
        <w:t xml:space="preserve"> (1987) which states that </w:t>
      </w:r>
      <w:proofErr w:type="spellStart"/>
      <w:r w:rsidRPr="00B645AA">
        <w:rPr>
          <w:rFonts w:ascii="Times New Roman" w:hAnsi="Times New Roman" w:cs="Times New Roman"/>
          <w:sz w:val="24"/>
          <w:szCs w:val="24"/>
        </w:rPr>
        <w:t>flavonoid</w:t>
      </w:r>
      <w:proofErr w:type="spellEnd"/>
      <w:r w:rsidRPr="00B645AA">
        <w:rPr>
          <w:rFonts w:ascii="Times New Roman" w:hAnsi="Times New Roman" w:cs="Times New Roman"/>
          <w:sz w:val="24"/>
          <w:szCs w:val="24"/>
        </w:rPr>
        <w:t xml:space="preserve"> compounds have the ability to </w:t>
      </w:r>
      <w:proofErr w:type="spellStart"/>
      <w:r w:rsidRPr="00B645AA">
        <w:rPr>
          <w:rFonts w:ascii="Times New Roman" w:hAnsi="Times New Roman" w:cs="Times New Roman"/>
          <w:sz w:val="24"/>
          <w:szCs w:val="24"/>
        </w:rPr>
        <w:t>mendenaturasi</w:t>
      </w:r>
      <w:proofErr w:type="spellEnd"/>
      <w:r w:rsidRPr="00B645AA">
        <w:rPr>
          <w:rFonts w:ascii="Times New Roman" w:hAnsi="Times New Roman" w:cs="Times New Roman"/>
          <w:sz w:val="24"/>
          <w:szCs w:val="24"/>
        </w:rPr>
        <w:t xml:space="preserve"> protein cell bacteria by forming a complex hydrogen bond with bacterial cell protein. Thus, cell wall structures and bacterial </w:t>
      </w:r>
      <w:proofErr w:type="spellStart"/>
      <w:r w:rsidRPr="00B645AA">
        <w:rPr>
          <w:rFonts w:ascii="Times New Roman" w:hAnsi="Times New Roman" w:cs="Times New Roman"/>
          <w:sz w:val="24"/>
          <w:szCs w:val="24"/>
        </w:rPr>
        <w:t>cytoplasmic</w:t>
      </w:r>
      <w:proofErr w:type="spellEnd"/>
      <w:r w:rsidRPr="00B645AA">
        <w:rPr>
          <w:rFonts w:ascii="Times New Roman" w:hAnsi="Times New Roman" w:cs="Times New Roman"/>
          <w:sz w:val="24"/>
          <w:szCs w:val="24"/>
        </w:rPr>
        <w:t xml:space="preserve"> membranes that contain </w:t>
      </w:r>
      <w:proofErr w:type="gramStart"/>
      <w:r w:rsidRPr="00B645AA">
        <w:rPr>
          <w:rFonts w:ascii="Times New Roman" w:hAnsi="Times New Roman" w:cs="Times New Roman"/>
          <w:sz w:val="24"/>
          <w:szCs w:val="24"/>
        </w:rPr>
        <w:t>proteins,</w:t>
      </w:r>
      <w:proofErr w:type="gramEnd"/>
      <w:r w:rsidRPr="00B645AA">
        <w:rPr>
          <w:rFonts w:ascii="Times New Roman" w:hAnsi="Times New Roman" w:cs="Times New Roman"/>
          <w:sz w:val="24"/>
          <w:szCs w:val="24"/>
        </w:rPr>
        <w:t xml:space="preserve"> become unstable and lose their biological activity, consequently the function of bacterial cell permeability is disrupted and bacterial cells undergo </w:t>
      </w:r>
      <w:proofErr w:type="spellStart"/>
      <w:r w:rsidRPr="00B645AA">
        <w:rPr>
          <w:rFonts w:ascii="Times New Roman" w:hAnsi="Times New Roman" w:cs="Times New Roman"/>
          <w:sz w:val="24"/>
          <w:szCs w:val="24"/>
        </w:rPr>
        <w:t>lysis</w:t>
      </w:r>
      <w:proofErr w:type="spellEnd"/>
      <w:r w:rsidRPr="00B645AA">
        <w:rPr>
          <w:rFonts w:ascii="Times New Roman" w:hAnsi="Times New Roman" w:cs="Times New Roman"/>
          <w:sz w:val="24"/>
          <w:szCs w:val="24"/>
        </w:rPr>
        <w:t xml:space="preserve"> resulting in bacterial cell death.</w:t>
      </w:r>
    </w:p>
    <w:p w:rsidR="000E4FD1" w:rsidRPr="00B645AA" w:rsidRDefault="000E4FD1" w:rsidP="00406C49">
      <w:pPr>
        <w:jc w:val="both"/>
        <w:rPr>
          <w:rFonts w:ascii="Times New Roman" w:hAnsi="Times New Roman" w:cs="Times New Roman"/>
          <w:sz w:val="24"/>
          <w:szCs w:val="24"/>
        </w:rPr>
      </w:pPr>
    </w:p>
    <w:p w:rsidR="00151BFF" w:rsidRDefault="00151BFF" w:rsidP="00406C49">
      <w:pPr>
        <w:jc w:val="both"/>
        <w:rPr>
          <w:rFonts w:ascii="Times New Roman" w:hAnsi="Times New Roman" w:cs="Times New Roman"/>
          <w:sz w:val="24"/>
          <w:szCs w:val="24"/>
        </w:rPr>
      </w:pPr>
      <w:r w:rsidRPr="00B645AA">
        <w:rPr>
          <w:rFonts w:ascii="Times New Roman" w:hAnsi="Times New Roman" w:cs="Times New Roman"/>
          <w:sz w:val="24"/>
          <w:szCs w:val="24"/>
        </w:rPr>
        <w:lastRenderedPageBreak/>
        <w:t xml:space="preserve">This is in agreement with Volk and Wheeler (1991) who </w:t>
      </w:r>
      <w:proofErr w:type="spellStart"/>
      <w:r w:rsidRPr="00B645AA">
        <w:rPr>
          <w:rFonts w:ascii="Times New Roman" w:hAnsi="Times New Roman" w:cs="Times New Roman"/>
          <w:sz w:val="24"/>
          <w:szCs w:val="24"/>
        </w:rPr>
        <w:t>menyadakan</w:t>
      </w:r>
      <w:proofErr w:type="spellEnd"/>
      <w:r w:rsidRPr="00B645AA">
        <w:rPr>
          <w:rFonts w:ascii="Times New Roman" w:hAnsi="Times New Roman" w:cs="Times New Roman"/>
          <w:sz w:val="24"/>
          <w:szCs w:val="24"/>
        </w:rPr>
        <w:t xml:space="preserve"> that the occurrence of microbial inhibition of bacterial colony growth is also caused by damage that occurs in the structural components of bacterial cell membranes. Cell membranes composed of proteins and lipids are particularly susceptible to chemicals that can reduce surface tension. Cell membrane damage causes a disruption of nutrient transport (compounds and ions) so that bacterial cells experience nutritional deficiencies necessary for their growth.</w:t>
      </w:r>
    </w:p>
    <w:p w:rsidR="000E4FD1" w:rsidRPr="00B645AA" w:rsidRDefault="000E4FD1" w:rsidP="00406C49">
      <w:pPr>
        <w:jc w:val="both"/>
        <w:rPr>
          <w:rFonts w:ascii="Times New Roman" w:hAnsi="Times New Roman" w:cs="Times New Roman"/>
          <w:sz w:val="24"/>
          <w:szCs w:val="24"/>
        </w:rPr>
      </w:pPr>
    </w:p>
    <w:p w:rsidR="00151BFF" w:rsidRPr="00B645AA" w:rsidRDefault="00151BFF" w:rsidP="00406C49">
      <w:pPr>
        <w:jc w:val="both"/>
        <w:rPr>
          <w:rFonts w:ascii="Times New Roman" w:hAnsi="Times New Roman" w:cs="Times New Roman"/>
          <w:sz w:val="24"/>
          <w:szCs w:val="24"/>
        </w:rPr>
      </w:pPr>
      <w:r w:rsidRPr="00B645AA">
        <w:rPr>
          <w:rFonts w:ascii="Times New Roman" w:hAnsi="Times New Roman" w:cs="Times New Roman"/>
          <w:sz w:val="24"/>
          <w:szCs w:val="24"/>
        </w:rPr>
        <w:t xml:space="preserve">According to Davis and Stout (1971) in </w:t>
      </w:r>
      <w:proofErr w:type="spellStart"/>
      <w:r w:rsidRPr="00B645AA">
        <w:rPr>
          <w:rFonts w:ascii="Times New Roman" w:hAnsi="Times New Roman" w:cs="Times New Roman"/>
          <w:sz w:val="24"/>
          <w:szCs w:val="24"/>
        </w:rPr>
        <w:t>Saraswati</w:t>
      </w:r>
      <w:proofErr w:type="spellEnd"/>
      <w:r w:rsidRPr="00B645AA">
        <w:rPr>
          <w:rFonts w:ascii="Times New Roman" w:hAnsi="Times New Roman" w:cs="Times New Roman"/>
          <w:sz w:val="24"/>
          <w:szCs w:val="24"/>
        </w:rPr>
        <w:t xml:space="preserve"> (2015) which states that if the inhibit zone formed on the diffusion test is less than 5 mm in size, the inhibitory activity is categorized as weak. When the 5-10 mm inhibit zone is categorized as being, 10-19 mm is categorized strong and 20 mm or more is categorized as very strong. Based on the observation and measurement of the diameter of the dragon green peel </w:t>
      </w:r>
      <w:proofErr w:type="spellStart"/>
      <w:r w:rsidRPr="00B645AA">
        <w:rPr>
          <w:rFonts w:ascii="Times New Roman" w:hAnsi="Times New Roman" w:cs="Times New Roman"/>
          <w:sz w:val="24"/>
          <w:szCs w:val="24"/>
        </w:rPr>
        <w:t>estrak</w:t>
      </w:r>
      <w:proofErr w:type="spellEnd"/>
      <w:r w:rsidRPr="00B645AA">
        <w:rPr>
          <w:rFonts w:ascii="Times New Roman" w:hAnsi="Times New Roman" w:cs="Times New Roman"/>
          <w:sz w:val="24"/>
          <w:szCs w:val="24"/>
        </w:rPr>
        <w:t xml:space="preserve"> drainage area at concentrations of 10%, 25%, and 50%, the inhibitory power of the extract is still categorized into a weak inhibitory power. Meanwhile, at concentrations of 75% and 100%, the inhibitory power of red dragon fruit skin can be categorized into moderate inhibitory power.</w:t>
      </w:r>
    </w:p>
    <w:p w:rsidR="000F1F69" w:rsidRPr="00B645AA" w:rsidRDefault="000F1F69" w:rsidP="00DF49DB">
      <w:pPr>
        <w:rPr>
          <w:rFonts w:ascii="Times New Roman" w:hAnsi="Times New Roman" w:cs="Times New Roman"/>
          <w:sz w:val="24"/>
          <w:szCs w:val="24"/>
        </w:rPr>
      </w:pPr>
    </w:p>
    <w:p w:rsidR="000F1F69" w:rsidRPr="00B645AA" w:rsidRDefault="000F1F69" w:rsidP="000F1F69">
      <w:pPr>
        <w:jc w:val="center"/>
        <w:rPr>
          <w:rFonts w:ascii="Times New Roman" w:hAnsi="Times New Roman" w:cs="Times New Roman"/>
          <w:sz w:val="24"/>
          <w:szCs w:val="24"/>
        </w:rPr>
      </w:pPr>
      <w:r w:rsidRPr="00406C49">
        <w:rPr>
          <w:rFonts w:ascii="Times New Roman" w:hAnsi="Times New Roman" w:cs="Times New Roman"/>
          <w:b/>
          <w:sz w:val="24"/>
          <w:szCs w:val="24"/>
        </w:rPr>
        <w:t>CONCLUSIONS</w:t>
      </w:r>
    </w:p>
    <w:p w:rsidR="000F1F69" w:rsidRPr="00B645AA" w:rsidRDefault="000F1F69" w:rsidP="000F1F69">
      <w:pPr>
        <w:rPr>
          <w:rFonts w:ascii="Times New Roman" w:hAnsi="Times New Roman" w:cs="Times New Roman"/>
          <w:sz w:val="24"/>
          <w:szCs w:val="24"/>
        </w:rPr>
      </w:pPr>
    </w:p>
    <w:p w:rsidR="000F1F69" w:rsidRPr="00B645AA" w:rsidRDefault="000F1F69" w:rsidP="00406C49">
      <w:pPr>
        <w:jc w:val="both"/>
        <w:rPr>
          <w:rFonts w:ascii="Times New Roman" w:hAnsi="Times New Roman" w:cs="Times New Roman"/>
          <w:sz w:val="24"/>
          <w:szCs w:val="24"/>
        </w:rPr>
      </w:pPr>
      <w:r w:rsidRPr="00B645AA">
        <w:rPr>
          <w:rFonts w:ascii="Times New Roman" w:hAnsi="Times New Roman" w:cs="Times New Roman"/>
          <w:sz w:val="24"/>
          <w:szCs w:val="24"/>
        </w:rPr>
        <w:t>Based on the results of research that has been done then obtained the following conclusions:</w:t>
      </w:r>
    </w:p>
    <w:p w:rsidR="000F1F69" w:rsidRPr="00B645AA" w:rsidRDefault="000F1F69" w:rsidP="003050B6">
      <w:pPr>
        <w:ind w:left="284" w:hanging="284"/>
        <w:jc w:val="both"/>
        <w:rPr>
          <w:rFonts w:ascii="Times New Roman" w:hAnsi="Times New Roman" w:cs="Times New Roman"/>
          <w:sz w:val="24"/>
          <w:szCs w:val="24"/>
        </w:rPr>
      </w:pPr>
      <w:r w:rsidRPr="00B645AA">
        <w:rPr>
          <w:rFonts w:ascii="Times New Roman" w:hAnsi="Times New Roman" w:cs="Times New Roman"/>
          <w:sz w:val="24"/>
          <w:szCs w:val="24"/>
        </w:rPr>
        <w:t>1. Extract of red dragon fruit skin that is produced that has a light brown color, odorless, less viscous, and has a pH of 5.2.</w:t>
      </w:r>
    </w:p>
    <w:p w:rsidR="00151BFF" w:rsidRPr="00B645AA" w:rsidRDefault="000F1F69" w:rsidP="003050B6">
      <w:pPr>
        <w:ind w:left="284" w:hanging="284"/>
        <w:jc w:val="both"/>
        <w:rPr>
          <w:rFonts w:ascii="Times New Roman" w:hAnsi="Times New Roman" w:cs="Times New Roman"/>
          <w:sz w:val="24"/>
          <w:szCs w:val="24"/>
        </w:rPr>
      </w:pPr>
      <w:r w:rsidRPr="00B645AA">
        <w:rPr>
          <w:rFonts w:ascii="Times New Roman" w:hAnsi="Times New Roman" w:cs="Times New Roman"/>
          <w:sz w:val="24"/>
          <w:szCs w:val="24"/>
        </w:rPr>
        <w:t xml:space="preserve">2. The test results of inhibitory power of red </w:t>
      </w:r>
      <w:proofErr w:type="spellStart"/>
      <w:r w:rsidRPr="00B645AA">
        <w:rPr>
          <w:rFonts w:ascii="Times New Roman" w:hAnsi="Times New Roman" w:cs="Times New Roman"/>
          <w:sz w:val="24"/>
          <w:szCs w:val="24"/>
        </w:rPr>
        <w:t>red</w:t>
      </w:r>
      <w:proofErr w:type="spellEnd"/>
      <w:r w:rsidRPr="00B645AA">
        <w:rPr>
          <w:rFonts w:ascii="Times New Roman" w:hAnsi="Times New Roman" w:cs="Times New Roman"/>
          <w:sz w:val="24"/>
          <w:szCs w:val="24"/>
        </w:rPr>
        <w:t xml:space="preserve"> dragon fruit extract produced on contamination of E. coli at 100% concentration that is equal to 9</w:t>
      </w:r>
      <w:proofErr w:type="gramStart"/>
      <w:r w:rsidRPr="00B645AA">
        <w:rPr>
          <w:rFonts w:ascii="Times New Roman" w:hAnsi="Times New Roman" w:cs="Times New Roman"/>
          <w:sz w:val="24"/>
          <w:szCs w:val="24"/>
        </w:rPr>
        <w:t>,30</w:t>
      </w:r>
      <w:proofErr w:type="gramEnd"/>
      <w:r w:rsidRPr="00B645AA">
        <w:rPr>
          <w:rFonts w:ascii="Times New Roman" w:hAnsi="Times New Roman" w:cs="Times New Roman"/>
          <w:sz w:val="24"/>
          <w:szCs w:val="24"/>
        </w:rPr>
        <w:t xml:space="preserve"> mm. Thus, the inhibitory power of red dragon fruit skin is still classified in the medium antimicrobial category.</w:t>
      </w:r>
    </w:p>
    <w:p w:rsidR="00516A8C" w:rsidRDefault="00516A8C" w:rsidP="000F1F69">
      <w:pPr>
        <w:ind w:left="284" w:hanging="284"/>
        <w:rPr>
          <w:rFonts w:ascii="Times New Roman" w:hAnsi="Times New Roman" w:cs="Times New Roman"/>
          <w:sz w:val="24"/>
          <w:szCs w:val="24"/>
        </w:rPr>
      </w:pPr>
    </w:p>
    <w:p w:rsidR="001C1248" w:rsidRDefault="001C1248" w:rsidP="000F1F69">
      <w:pPr>
        <w:ind w:left="284" w:hanging="284"/>
        <w:rPr>
          <w:rFonts w:ascii="Times New Roman" w:hAnsi="Times New Roman" w:cs="Times New Roman"/>
          <w:sz w:val="24"/>
          <w:szCs w:val="24"/>
        </w:rPr>
      </w:pPr>
    </w:p>
    <w:p w:rsidR="001C1248" w:rsidRDefault="001C1248" w:rsidP="000F1F69">
      <w:pPr>
        <w:ind w:left="284" w:hanging="284"/>
        <w:rPr>
          <w:rFonts w:ascii="Times New Roman" w:hAnsi="Times New Roman" w:cs="Times New Roman"/>
          <w:sz w:val="24"/>
          <w:szCs w:val="24"/>
        </w:rPr>
      </w:pPr>
    </w:p>
    <w:p w:rsidR="001C1248" w:rsidRPr="00B645AA" w:rsidRDefault="001C1248" w:rsidP="000F1F69">
      <w:pPr>
        <w:ind w:left="284" w:hanging="284"/>
        <w:rPr>
          <w:rFonts w:ascii="Times New Roman" w:hAnsi="Times New Roman" w:cs="Times New Roman"/>
          <w:sz w:val="24"/>
          <w:szCs w:val="24"/>
        </w:rPr>
      </w:pPr>
    </w:p>
    <w:p w:rsidR="001C1248" w:rsidRDefault="001C1248" w:rsidP="001C1248">
      <w:pPr>
        <w:jc w:val="center"/>
        <w:rPr>
          <w:rFonts w:ascii="Arial" w:hAnsi="Arial" w:cs="Arial"/>
          <w:b/>
          <w:sz w:val="24"/>
          <w:szCs w:val="24"/>
        </w:rPr>
      </w:pPr>
      <w:r w:rsidRPr="006E4A84">
        <w:rPr>
          <w:rFonts w:ascii="Arial" w:hAnsi="Arial" w:cs="Arial"/>
          <w:b/>
          <w:sz w:val="24"/>
          <w:szCs w:val="24"/>
        </w:rPr>
        <w:lastRenderedPageBreak/>
        <w:t>REFERENCES</w:t>
      </w:r>
    </w:p>
    <w:p w:rsidR="001C1248" w:rsidRPr="006E4A84" w:rsidRDefault="001C1248" w:rsidP="001C1248">
      <w:pPr>
        <w:jc w:val="center"/>
        <w:rPr>
          <w:rFonts w:ascii="Arial" w:hAnsi="Arial" w:cs="Arial"/>
          <w:b/>
          <w:sz w:val="24"/>
          <w:szCs w:val="24"/>
        </w:rPr>
      </w:pPr>
    </w:p>
    <w:p w:rsidR="008C1D50" w:rsidRDefault="00516A8C" w:rsidP="008C1D50">
      <w:pPr>
        <w:spacing w:line="240" w:lineRule="auto"/>
        <w:ind w:left="567" w:hanging="567"/>
        <w:jc w:val="both"/>
      </w:pPr>
      <w:proofErr w:type="gramStart"/>
      <w:r w:rsidRPr="00B645AA">
        <w:rPr>
          <w:rFonts w:ascii="Times New Roman" w:hAnsi="Times New Roman"/>
          <w:sz w:val="24"/>
          <w:szCs w:val="24"/>
        </w:rPr>
        <w:t>Black, J. M. and E. M. Jacobs.</w:t>
      </w:r>
      <w:proofErr w:type="gramEnd"/>
      <w:r w:rsidRPr="00B645AA">
        <w:rPr>
          <w:rFonts w:ascii="Times New Roman" w:hAnsi="Times New Roman"/>
          <w:sz w:val="24"/>
          <w:szCs w:val="24"/>
        </w:rPr>
        <w:t xml:space="preserve"> 1993</w:t>
      </w:r>
      <w:proofErr w:type="gramStart"/>
      <w:r w:rsidRPr="00B645AA">
        <w:rPr>
          <w:rFonts w:ascii="Times New Roman" w:hAnsi="Times New Roman"/>
          <w:sz w:val="24"/>
          <w:szCs w:val="24"/>
        </w:rPr>
        <w:t>.</w:t>
      </w:r>
      <w:r w:rsidRPr="00B645AA">
        <w:rPr>
          <w:rFonts w:ascii="Times New Roman" w:hAnsi="Times New Roman"/>
          <w:iCs/>
          <w:sz w:val="24"/>
          <w:szCs w:val="24"/>
        </w:rPr>
        <w:t>Medical</w:t>
      </w:r>
      <w:proofErr w:type="gramEnd"/>
      <w:r w:rsidRPr="00B645AA">
        <w:rPr>
          <w:rFonts w:ascii="Times New Roman" w:hAnsi="Times New Roman"/>
          <w:iCs/>
          <w:sz w:val="24"/>
          <w:szCs w:val="24"/>
        </w:rPr>
        <w:t xml:space="preserve"> Surgical Nursing</w:t>
      </w:r>
      <w:r w:rsidRPr="00B645AA">
        <w:rPr>
          <w:rFonts w:ascii="Times New Roman" w:hAnsi="Times New Roman"/>
          <w:sz w:val="24"/>
          <w:szCs w:val="24"/>
        </w:rPr>
        <w:t xml:space="preserve">. </w:t>
      </w:r>
      <w:proofErr w:type="gramStart"/>
      <w:r w:rsidRPr="00B645AA">
        <w:rPr>
          <w:rFonts w:ascii="Times New Roman" w:hAnsi="Times New Roman"/>
          <w:sz w:val="24"/>
          <w:szCs w:val="24"/>
        </w:rPr>
        <w:t>4th edition.</w:t>
      </w:r>
      <w:proofErr w:type="gramEnd"/>
      <w:r w:rsidRPr="00B645AA">
        <w:rPr>
          <w:rFonts w:ascii="Times New Roman" w:hAnsi="Times New Roman"/>
          <w:sz w:val="24"/>
          <w:szCs w:val="24"/>
        </w:rPr>
        <w:t xml:space="preserve"> Philadelphia: W. B. Saunders Company.</w:t>
      </w:r>
      <w:r w:rsidR="008C1D50" w:rsidRPr="008C1D50">
        <w:t xml:space="preserve"> </w:t>
      </w:r>
    </w:p>
    <w:p w:rsidR="00516A8C" w:rsidRPr="00B645AA" w:rsidRDefault="008C1D50" w:rsidP="008C1D50">
      <w:pPr>
        <w:spacing w:line="240" w:lineRule="auto"/>
        <w:ind w:left="567" w:hanging="567"/>
        <w:jc w:val="both"/>
        <w:rPr>
          <w:rFonts w:ascii="Times New Roman" w:hAnsi="Times New Roman"/>
          <w:sz w:val="24"/>
          <w:szCs w:val="24"/>
        </w:rPr>
      </w:pPr>
      <w:proofErr w:type="spellStart"/>
      <w:proofErr w:type="gramStart"/>
      <w:r w:rsidRPr="008C1D50">
        <w:rPr>
          <w:rFonts w:ascii="Times New Roman" w:hAnsi="Times New Roman"/>
          <w:sz w:val="24"/>
          <w:szCs w:val="24"/>
        </w:rPr>
        <w:t>Cai</w:t>
      </w:r>
      <w:proofErr w:type="spellEnd"/>
      <w:proofErr w:type="gramEnd"/>
      <w:r w:rsidRPr="008C1D50">
        <w:rPr>
          <w:rFonts w:ascii="Times New Roman" w:hAnsi="Times New Roman"/>
          <w:sz w:val="24"/>
          <w:szCs w:val="24"/>
        </w:rPr>
        <w:t xml:space="preserve">, Y., M. Sun., H. Wu, R. Huang and H. </w:t>
      </w:r>
      <w:proofErr w:type="spellStart"/>
      <w:r w:rsidRPr="008C1D50">
        <w:rPr>
          <w:rFonts w:ascii="Times New Roman" w:hAnsi="Times New Roman"/>
          <w:sz w:val="24"/>
          <w:szCs w:val="24"/>
        </w:rPr>
        <w:t>Corke</w:t>
      </w:r>
      <w:proofErr w:type="spellEnd"/>
      <w:r w:rsidRPr="008C1D50">
        <w:rPr>
          <w:rFonts w:ascii="Times New Roman" w:hAnsi="Times New Roman"/>
          <w:sz w:val="24"/>
          <w:szCs w:val="24"/>
        </w:rPr>
        <w:t xml:space="preserve">. 1998. Characterization and quantification of </w:t>
      </w:r>
      <w:proofErr w:type="spellStart"/>
      <w:r w:rsidRPr="008C1D50">
        <w:rPr>
          <w:rFonts w:ascii="Times New Roman" w:hAnsi="Times New Roman"/>
          <w:sz w:val="24"/>
          <w:szCs w:val="24"/>
        </w:rPr>
        <w:t>betacyanin</w:t>
      </w:r>
      <w:proofErr w:type="spellEnd"/>
      <w:r w:rsidRPr="008C1D50">
        <w:rPr>
          <w:rFonts w:ascii="Times New Roman" w:hAnsi="Times New Roman"/>
          <w:sz w:val="24"/>
          <w:szCs w:val="24"/>
        </w:rPr>
        <w:t xml:space="preserve"> pigments from diverse </w:t>
      </w:r>
      <w:proofErr w:type="spellStart"/>
      <w:r w:rsidRPr="008C1D50">
        <w:rPr>
          <w:rFonts w:ascii="Times New Roman" w:hAnsi="Times New Roman"/>
          <w:sz w:val="24"/>
          <w:szCs w:val="24"/>
        </w:rPr>
        <w:t>Amaranthus</w:t>
      </w:r>
      <w:proofErr w:type="spellEnd"/>
      <w:r w:rsidRPr="008C1D50">
        <w:rPr>
          <w:rFonts w:ascii="Times New Roman" w:hAnsi="Times New Roman"/>
          <w:sz w:val="24"/>
          <w:szCs w:val="24"/>
        </w:rPr>
        <w:t xml:space="preserve"> species. J. Agric. Food Chem. 46(6):2063-2069.</w:t>
      </w:r>
    </w:p>
    <w:p w:rsidR="00516A8C" w:rsidRPr="00B645AA" w:rsidRDefault="00516A8C" w:rsidP="00516A8C">
      <w:pPr>
        <w:spacing w:after="0" w:line="240" w:lineRule="auto"/>
        <w:ind w:left="567" w:hanging="567"/>
        <w:jc w:val="both"/>
        <w:rPr>
          <w:rFonts w:ascii="Times New Roman" w:hAnsi="Times New Roman" w:cs="Times New Roman"/>
          <w:b/>
          <w:bCs/>
          <w:sz w:val="24"/>
          <w:szCs w:val="24"/>
        </w:rPr>
      </w:pPr>
      <w:proofErr w:type="spellStart"/>
      <w:proofErr w:type="gramStart"/>
      <w:r w:rsidRPr="00B645AA">
        <w:rPr>
          <w:rFonts w:ascii="Times New Roman" w:hAnsi="Times New Roman" w:cs="Times New Roman"/>
          <w:bCs/>
          <w:sz w:val="24"/>
          <w:szCs w:val="24"/>
        </w:rPr>
        <w:t>Gunawan</w:t>
      </w:r>
      <w:proofErr w:type="spellEnd"/>
      <w:r w:rsidRPr="00B645AA">
        <w:rPr>
          <w:rFonts w:ascii="Times New Roman" w:hAnsi="Times New Roman" w:cs="Times New Roman"/>
          <w:bCs/>
          <w:sz w:val="24"/>
          <w:szCs w:val="24"/>
        </w:rPr>
        <w:t>.,</w:t>
      </w:r>
      <w:proofErr w:type="gramEnd"/>
      <w:r w:rsidRPr="00B645AA">
        <w:rPr>
          <w:rFonts w:ascii="Times New Roman" w:hAnsi="Times New Roman" w:cs="Times New Roman"/>
          <w:bCs/>
          <w:sz w:val="24"/>
          <w:szCs w:val="24"/>
        </w:rPr>
        <w:t xml:space="preserve"> </w:t>
      </w:r>
      <w:proofErr w:type="spellStart"/>
      <w:r w:rsidRPr="00B645AA">
        <w:rPr>
          <w:rFonts w:ascii="Times New Roman" w:hAnsi="Times New Roman" w:cs="Times New Roman"/>
          <w:bCs/>
          <w:sz w:val="24"/>
          <w:szCs w:val="24"/>
        </w:rPr>
        <w:t>Didik</w:t>
      </w:r>
      <w:proofErr w:type="spellEnd"/>
      <w:r w:rsidRPr="00B645AA">
        <w:rPr>
          <w:rFonts w:ascii="Times New Roman" w:hAnsi="Times New Roman" w:cs="Times New Roman"/>
          <w:bCs/>
          <w:sz w:val="24"/>
          <w:szCs w:val="24"/>
        </w:rPr>
        <w:t xml:space="preserve"> </w:t>
      </w:r>
      <w:proofErr w:type="spellStart"/>
      <w:r w:rsidRPr="00B645AA">
        <w:rPr>
          <w:rFonts w:ascii="Times New Roman" w:hAnsi="Times New Roman" w:cs="Times New Roman"/>
          <w:bCs/>
          <w:sz w:val="24"/>
          <w:szCs w:val="24"/>
        </w:rPr>
        <w:t>dan</w:t>
      </w:r>
      <w:proofErr w:type="spellEnd"/>
      <w:r w:rsidRPr="00B645AA">
        <w:rPr>
          <w:rFonts w:ascii="Times New Roman" w:hAnsi="Times New Roman" w:cs="Times New Roman"/>
          <w:bCs/>
          <w:sz w:val="24"/>
          <w:szCs w:val="24"/>
        </w:rPr>
        <w:t xml:space="preserve"> Sri, M. (2010). </w:t>
      </w:r>
      <w:proofErr w:type="spellStart"/>
      <w:r w:rsidRPr="00B645AA">
        <w:rPr>
          <w:rFonts w:ascii="Times New Roman" w:hAnsi="Times New Roman" w:cs="Times New Roman"/>
          <w:bCs/>
          <w:sz w:val="24"/>
          <w:szCs w:val="24"/>
        </w:rPr>
        <w:t>Ilmu</w:t>
      </w:r>
      <w:proofErr w:type="spellEnd"/>
      <w:r w:rsidRPr="00B645AA">
        <w:rPr>
          <w:rFonts w:ascii="Times New Roman" w:hAnsi="Times New Roman" w:cs="Times New Roman"/>
          <w:bCs/>
          <w:sz w:val="24"/>
          <w:szCs w:val="24"/>
        </w:rPr>
        <w:t xml:space="preserve"> </w:t>
      </w:r>
      <w:proofErr w:type="spellStart"/>
      <w:r w:rsidRPr="00B645AA">
        <w:rPr>
          <w:rFonts w:ascii="Times New Roman" w:hAnsi="Times New Roman" w:cs="Times New Roman"/>
          <w:bCs/>
          <w:sz w:val="24"/>
          <w:szCs w:val="24"/>
        </w:rPr>
        <w:t>Obat</w:t>
      </w:r>
      <w:proofErr w:type="spellEnd"/>
      <w:r w:rsidRPr="00B645AA">
        <w:rPr>
          <w:rFonts w:ascii="Times New Roman" w:hAnsi="Times New Roman" w:cs="Times New Roman"/>
          <w:bCs/>
          <w:sz w:val="24"/>
          <w:szCs w:val="24"/>
        </w:rPr>
        <w:t xml:space="preserve"> </w:t>
      </w:r>
      <w:proofErr w:type="spellStart"/>
      <w:r w:rsidRPr="00B645AA">
        <w:rPr>
          <w:rFonts w:ascii="Times New Roman" w:hAnsi="Times New Roman" w:cs="Times New Roman"/>
          <w:bCs/>
          <w:sz w:val="24"/>
          <w:szCs w:val="24"/>
        </w:rPr>
        <w:t>Alam</w:t>
      </w:r>
      <w:proofErr w:type="spellEnd"/>
      <w:r w:rsidRPr="00B645AA">
        <w:rPr>
          <w:rFonts w:ascii="Times New Roman" w:hAnsi="Times New Roman" w:cs="Times New Roman"/>
          <w:bCs/>
          <w:sz w:val="24"/>
          <w:szCs w:val="24"/>
        </w:rPr>
        <w:t xml:space="preserve"> (</w:t>
      </w:r>
      <w:proofErr w:type="spellStart"/>
      <w:r w:rsidRPr="00B645AA">
        <w:rPr>
          <w:rFonts w:ascii="Times New Roman" w:hAnsi="Times New Roman" w:cs="Times New Roman"/>
          <w:bCs/>
          <w:sz w:val="24"/>
          <w:szCs w:val="24"/>
        </w:rPr>
        <w:t>Farmakognosi</w:t>
      </w:r>
      <w:proofErr w:type="spellEnd"/>
      <w:r w:rsidRPr="00B645AA">
        <w:rPr>
          <w:rFonts w:ascii="Times New Roman" w:hAnsi="Times New Roman" w:cs="Times New Roman"/>
          <w:bCs/>
          <w:sz w:val="24"/>
          <w:szCs w:val="24"/>
        </w:rPr>
        <w:t xml:space="preserve">) </w:t>
      </w:r>
      <w:proofErr w:type="spellStart"/>
      <w:r w:rsidRPr="00B645AA">
        <w:rPr>
          <w:rFonts w:ascii="Times New Roman" w:hAnsi="Times New Roman" w:cs="Times New Roman"/>
          <w:bCs/>
          <w:sz w:val="24"/>
          <w:szCs w:val="24"/>
        </w:rPr>
        <w:t>jilid</w:t>
      </w:r>
      <w:proofErr w:type="spellEnd"/>
      <w:r w:rsidRPr="00B645AA">
        <w:rPr>
          <w:rFonts w:ascii="Times New Roman" w:hAnsi="Times New Roman" w:cs="Times New Roman"/>
          <w:bCs/>
          <w:sz w:val="24"/>
          <w:szCs w:val="24"/>
        </w:rPr>
        <w:t xml:space="preserve"> 1</w:t>
      </w:r>
      <w:proofErr w:type="gramStart"/>
      <w:r w:rsidRPr="00B645AA">
        <w:rPr>
          <w:rFonts w:ascii="Times New Roman" w:hAnsi="Times New Roman" w:cs="Times New Roman"/>
          <w:bCs/>
          <w:sz w:val="24"/>
          <w:szCs w:val="24"/>
        </w:rPr>
        <w:t>,  Jakarta</w:t>
      </w:r>
      <w:proofErr w:type="gramEnd"/>
      <w:r w:rsidRPr="00B645AA">
        <w:rPr>
          <w:rFonts w:ascii="Times New Roman" w:hAnsi="Times New Roman" w:cs="Times New Roman"/>
          <w:bCs/>
          <w:sz w:val="24"/>
          <w:szCs w:val="24"/>
        </w:rPr>
        <w:t xml:space="preserve">: </w:t>
      </w:r>
      <w:proofErr w:type="spellStart"/>
      <w:r w:rsidRPr="00B645AA">
        <w:rPr>
          <w:rFonts w:ascii="Times New Roman" w:hAnsi="Times New Roman" w:cs="Times New Roman"/>
          <w:bCs/>
          <w:sz w:val="24"/>
          <w:szCs w:val="24"/>
        </w:rPr>
        <w:t>Penebar</w:t>
      </w:r>
      <w:proofErr w:type="spellEnd"/>
      <w:r w:rsidRPr="00B645AA">
        <w:rPr>
          <w:rFonts w:ascii="Times New Roman" w:hAnsi="Times New Roman" w:cs="Times New Roman"/>
          <w:bCs/>
          <w:sz w:val="24"/>
          <w:szCs w:val="24"/>
        </w:rPr>
        <w:t xml:space="preserve"> </w:t>
      </w:r>
      <w:proofErr w:type="spellStart"/>
      <w:r w:rsidRPr="00B645AA">
        <w:rPr>
          <w:rFonts w:ascii="Times New Roman" w:hAnsi="Times New Roman" w:cs="Times New Roman"/>
          <w:bCs/>
          <w:sz w:val="24"/>
          <w:szCs w:val="24"/>
        </w:rPr>
        <w:t>Swadaya</w:t>
      </w:r>
      <w:proofErr w:type="spellEnd"/>
      <w:r w:rsidRPr="00B645AA">
        <w:rPr>
          <w:rFonts w:ascii="Times New Roman" w:hAnsi="Times New Roman" w:cs="Times New Roman"/>
          <w:bCs/>
          <w:sz w:val="24"/>
          <w:szCs w:val="24"/>
        </w:rPr>
        <w:t xml:space="preserve">. </w:t>
      </w:r>
      <w:proofErr w:type="spellStart"/>
      <w:proofErr w:type="gramStart"/>
      <w:r w:rsidRPr="00B645AA">
        <w:rPr>
          <w:rFonts w:ascii="Times New Roman" w:hAnsi="Times New Roman" w:cs="Times New Roman"/>
          <w:bCs/>
          <w:sz w:val="24"/>
          <w:szCs w:val="24"/>
        </w:rPr>
        <w:t>Halaman</w:t>
      </w:r>
      <w:proofErr w:type="spellEnd"/>
      <w:r w:rsidRPr="00B645AA">
        <w:rPr>
          <w:rFonts w:ascii="Times New Roman" w:hAnsi="Times New Roman" w:cs="Times New Roman"/>
          <w:bCs/>
          <w:sz w:val="24"/>
          <w:szCs w:val="24"/>
        </w:rPr>
        <w:t xml:space="preserve"> 106, 107, 120.</w:t>
      </w:r>
      <w:proofErr w:type="gramEnd"/>
      <w:r w:rsidRPr="00B645AA">
        <w:rPr>
          <w:rFonts w:ascii="Times New Roman" w:hAnsi="Times New Roman" w:cs="Times New Roman"/>
          <w:b/>
          <w:bCs/>
          <w:sz w:val="24"/>
          <w:szCs w:val="24"/>
        </w:rPr>
        <w:t xml:space="preserve"> </w:t>
      </w:r>
      <w:r w:rsidRPr="00B645AA">
        <w:rPr>
          <w:rFonts w:ascii="Times New Roman" w:hAnsi="Times New Roman" w:cs="Times New Roman"/>
          <w:b/>
          <w:bCs/>
          <w:sz w:val="24"/>
          <w:szCs w:val="24"/>
        </w:rPr>
        <w:cr/>
      </w:r>
    </w:p>
    <w:p w:rsidR="00516A8C" w:rsidRPr="00B645AA" w:rsidRDefault="00516A8C" w:rsidP="00516A8C">
      <w:pPr>
        <w:spacing w:line="240" w:lineRule="auto"/>
        <w:ind w:left="567" w:hanging="567"/>
        <w:jc w:val="both"/>
        <w:rPr>
          <w:rFonts w:ascii="Times New Roman" w:hAnsi="Times New Roman" w:cs="Times New Roman"/>
          <w:sz w:val="24"/>
          <w:szCs w:val="24"/>
        </w:rPr>
      </w:pPr>
      <w:proofErr w:type="spellStart"/>
      <w:r w:rsidRPr="00B645AA">
        <w:rPr>
          <w:rFonts w:ascii="Times New Roman" w:hAnsi="Times New Roman" w:cs="Times New Roman"/>
          <w:sz w:val="24"/>
          <w:szCs w:val="24"/>
        </w:rPr>
        <w:t>Harbone</w:t>
      </w:r>
      <w:proofErr w:type="spellEnd"/>
      <w:r w:rsidRPr="00B645AA">
        <w:rPr>
          <w:rFonts w:ascii="Times New Roman" w:hAnsi="Times New Roman" w:cs="Times New Roman"/>
          <w:sz w:val="24"/>
          <w:szCs w:val="24"/>
        </w:rPr>
        <w:t xml:space="preserve">, J. B. 1987. </w:t>
      </w:r>
      <w:proofErr w:type="spellStart"/>
      <w:proofErr w:type="gramStart"/>
      <w:r w:rsidRPr="00B645AA">
        <w:rPr>
          <w:rFonts w:ascii="Times New Roman" w:hAnsi="Times New Roman" w:cs="Times New Roman"/>
          <w:iCs/>
          <w:sz w:val="24"/>
          <w:szCs w:val="24"/>
        </w:rPr>
        <w:t>Metode</w:t>
      </w:r>
      <w:proofErr w:type="spellEnd"/>
      <w:r w:rsidRPr="00B645AA">
        <w:rPr>
          <w:rFonts w:ascii="Times New Roman" w:hAnsi="Times New Roman" w:cs="Times New Roman"/>
          <w:iCs/>
          <w:sz w:val="24"/>
          <w:szCs w:val="24"/>
        </w:rPr>
        <w:t xml:space="preserve"> </w:t>
      </w:r>
      <w:proofErr w:type="spellStart"/>
      <w:r w:rsidRPr="00B645AA">
        <w:rPr>
          <w:rFonts w:ascii="Times New Roman" w:hAnsi="Times New Roman" w:cs="Times New Roman"/>
          <w:iCs/>
          <w:sz w:val="24"/>
          <w:szCs w:val="24"/>
        </w:rPr>
        <w:t>Fitokimian</w:t>
      </w:r>
      <w:proofErr w:type="spellEnd"/>
      <w:r w:rsidRPr="00B645AA">
        <w:rPr>
          <w:rFonts w:ascii="Times New Roman" w:hAnsi="Times New Roman" w:cs="Times New Roman"/>
          <w:iCs/>
          <w:sz w:val="24"/>
          <w:szCs w:val="24"/>
        </w:rPr>
        <w:t xml:space="preserve"> </w:t>
      </w:r>
      <w:proofErr w:type="spellStart"/>
      <w:r w:rsidRPr="00B645AA">
        <w:rPr>
          <w:rFonts w:ascii="Times New Roman" w:hAnsi="Times New Roman" w:cs="Times New Roman"/>
          <w:iCs/>
          <w:sz w:val="24"/>
          <w:szCs w:val="24"/>
        </w:rPr>
        <w:t>Penuntun</w:t>
      </w:r>
      <w:proofErr w:type="spellEnd"/>
      <w:r w:rsidRPr="00B645AA">
        <w:rPr>
          <w:rFonts w:ascii="Times New Roman" w:hAnsi="Times New Roman" w:cs="Times New Roman"/>
          <w:iCs/>
          <w:sz w:val="24"/>
          <w:szCs w:val="24"/>
        </w:rPr>
        <w:t xml:space="preserve"> Cara Modern </w:t>
      </w:r>
      <w:proofErr w:type="spellStart"/>
      <w:r w:rsidRPr="00B645AA">
        <w:rPr>
          <w:rFonts w:ascii="Times New Roman" w:hAnsi="Times New Roman" w:cs="Times New Roman"/>
          <w:iCs/>
          <w:sz w:val="24"/>
          <w:szCs w:val="24"/>
        </w:rPr>
        <w:t>Menganalisis</w:t>
      </w:r>
      <w:proofErr w:type="spellEnd"/>
      <w:r w:rsidRPr="00B645AA">
        <w:rPr>
          <w:rFonts w:ascii="Times New Roman" w:hAnsi="Times New Roman" w:cs="Times New Roman"/>
          <w:iCs/>
          <w:sz w:val="24"/>
          <w:szCs w:val="24"/>
        </w:rPr>
        <w:t xml:space="preserve"> </w:t>
      </w:r>
      <w:proofErr w:type="spellStart"/>
      <w:r w:rsidRPr="00B645AA">
        <w:rPr>
          <w:rFonts w:ascii="Times New Roman" w:hAnsi="Times New Roman" w:cs="Times New Roman"/>
          <w:iCs/>
          <w:sz w:val="24"/>
          <w:szCs w:val="24"/>
        </w:rPr>
        <w:t>Tumbuhan</w:t>
      </w:r>
      <w:proofErr w:type="spellEnd"/>
      <w:r w:rsidRPr="00B645AA">
        <w:rPr>
          <w:rFonts w:ascii="Times New Roman" w:hAnsi="Times New Roman" w:cs="Times New Roman"/>
          <w:sz w:val="24"/>
          <w:szCs w:val="24"/>
        </w:rPr>
        <w:t>.</w:t>
      </w:r>
      <w:proofErr w:type="gramEnd"/>
      <w:r w:rsidRPr="00B645AA">
        <w:rPr>
          <w:rFonts w:ascii="Times New Roman" w:hAnsi="Times New Roman" w:cs="Times New Roman"/>
          <w:sz w:val="24"/>
          <w:szCs w:val="24"/>
        </w:rPr>
        <w:t xml:space="preserve"> </w:t>
      </w:r>
      <w:proofErr w:type="gramStart"/>
      <w:r w:rsidRPr="00B645AA">
        <w:rPr>
          <w:rFonts w:ascii="Times New Roman" w:hAnsi="Times New Roman" w:cs="Times New Roman"/>
          <w:sz w:val="24"/>
          <w:szCs w:val="24"/>
        </w:rPr>
        <w:t>ITB.</w:t>
      </w:r>
      <w:proofErr w:type="gramEnd"/>
      <w:r w:rsidRPr="00B645AA">
        <w:rPr>
          <w:rFonts w:ascii="Times New Roman" w:hAnsi="Times New Roman" w:cs="Times New Roman"/>
          <w:sz w:val="24"/>
          <w:szCs w:val="24"/>
        </w:rPr>
        <w:t xml:space="preserve"> Bandung.</w:t>
      </w:r>
    </w:p>
    <w:p w:rsidR="00516A8C" w:rsidRPr="00B645AA" w:rsidRDefault="00516A8C" w:rsidP="00516A8C">
      <w:pPr>
        <w:autoSpaceDE w:val="0"/>
        <w:autoSpaceDN w:val="0"/>
        <w:adjustRightInd w:val="0"/>
        <w:spacing w:after="0" w:line="240" w:lineRule="auto"/>
        <w:ind w:left="567" w:hanging="567"/>
        <w:rPr>
          <w:rFonts w:ascii="Times New Roman" w:hAnsi="Times New Roman" w:cs="Times New Roman"/>
          <w:sz w:val="24"/>
          <w:szCs w:val="24"/>
        </w:rPr>
      </w:pPr>
      <w:proofErr w:type="gramStart"/>
      <w:r w:rsidRPr="00B645AA">
        <w:rPr>
          <w:rFonts w:ascii="Times New Roman" w:hAnsi="Times New Roman" w:cs="Times New Roman"/>
          <w:sz w:val="24"/>
          <w:szCs w:val="24"/>
        </w:rPr>
        <w:t>Lawrence, C. A. and S. S. Block.</w:t>
      </w:r>
      <w:proofErr w:type="gramEnd"/>
      <w:r w:rsidRPr="00B645AA">
        <w:rPr>
          <w:rFonts w:ascii="Times New Roman" w:hAnsi="Times New Roman" w:cs="Times New Roman"/>
          <w:sz w:val="24"/>
          <w:szCs w:val="24"/>
        </w:rPr>
        <w:t xml:space="preserve"> 1968</w:t>
      </w:r>
      <w:proofErr w:type="gramStart"/>
      <w:r w:rsidRPr="00B645AA">
        <w:rPr>
          <w:rFonts w:ascii="Times New Roman" w:hAnsi="Times New Roman" w:cs="Times New Roman"/>
          <w:sz w:val="24"/>
          <w:szCs w:val="24"/>
        </w:rPr>
        <w:t>.</w:t>
      </w:r>
      <w:r w:rsidRPr="00B645AA">
        <w:rPr>
          <w:rFonts w:ascii="Times New Roman" w:hAnsi="Times New Roman" w:cs="Times New Roman"/>
          <w:iCs/>
          <w:sz w:val="24"/>
          <w:szCs w:val="24"/>
        </w:rPr>
        <w:t>Disinfection</w:t>
      </w:r>
      <w:proofErr w:type="gramEnd"/>
      <w:r w:rsidRPr="00B645AA">
        <w:rPr>
          <w:rFonts w:ascii="Times New Roman" w:hAnsi="Times New Roman" w:cs="Times New Roman"/>
          <w:iCs/>
          <w:sz w:val="24"/>
          <w:szCs w:val="24"/>
        </w:rPr>
        <w:t>, Sterilization and Preservation. Philadelphia</w:t>
      </w:r>
      <w:r w:rsidRPr="00B645AA">
        <w:rPr>
          <w:rFonts w:ascii="Times New Roman" w:hAnsi="Times New Roman" w:cs="Times New Roman"/>
          <w:sz w:val="24"/>
          <w:szCs w:val="24"/>
        </w:rPr>
        <w:t xml:space="preserve">: Lea and </w:t>
      </w:r>
      <w:proofErr w:type="spellStart"/>
      <w:r w:rsidRPr="00B645AA">
        <w:rPr>
          <w:rFonts w:ascii="Times New Roman" w:hAnsi="Times New Roman" w:cs="Times New Roman"/>
          <w:sz w:val="24"/>
          <w:szCs w:val="24"/>
        </w:rPr>
        <w:t>Febiger</w:t>
      </w:r>
      <w:proofErr w:type="spellEnd"/>
      <w:r w:rsidRPr="00B645AA">
        <w:rPr>
          <w:rFonts w:ascii="Times New Roman" w:hAnsi="Times New Roman" w:cs="Times New Roman"/>
          <w:sz w:val="24"/>
          <w:szCs w:val="24"/>
        </w:rPr>
        <w:t>.</w:t>
      </w:r>
    </w:p>
    <w:p w:rsidR="00516A8C" w:rsidRPr="00B645AA" w:rsidRDefault="00516A8C" w:rsidP="00516A8C">
      <w:pPr>
        <w:spacing w:before="240" w:line="240" w:lineRule="auto"/>
        <w:ind w:left="567" w:hanging="567"/>
        <w:jc w:val="both"/>
        <w:rPr>
          <w:rFonts w:ascii="Times New Roman" w:hAnsi="Times New Roman" w:cs="Times New Roman"/>
          <w:sz w:val="24"/>
          <w:szCs w:val="24"/>
        </w:rPr>
      </w:pPr>
      <w:proofErr w:type="gramStart"/>
      <w:r w:rsidRPr="00B645AA">
        <w:rPr>
          <w:rFonts w:ascii="Times New Roman" w:hAnsi="Times New Roman" w:cs="Times New Roman"/>
          <w:sz w:val="24"/>
          <w:szCs w:val="24"/>
        </w:rPr>
        <w:t xml:space="preserve">Naidu, A. S. </w:t>
      </w:r>
      <w:proofErr w:type="spellStart"/>
      <w:r w:rsidRPr="00B645AA">
        <w:rPr>
          <w:rFonts w:ascii="Times New Roman" w:hAnsi="Times New Roman" w:cs="Times New Roman"/>
          <w:sz w:val="24"/>
          <w:szCs w:val="24"/>
        </w:rPr>
        <w:t>dan</w:t>
      </w:r>
      <w:proofErr w:type="spellEnd"/>
      <w:r w:rsidRPr="00B645AA">
        <w:rPr>
          <w:rFonts w:ascii="Times New Roman" w:hAnsi="Times New Roman" w:cs="Times New Roman"/>
          <w:sz w:val="24"/>
          <w:szCs w:val="24"/>
        </w:rPr>
        <w:t xml:space="preserve"> R. A. Clemens.</w:t>
      </w:r>
      <w:proofErr w:type="gramEnd"/>
      <w:r w:rsidRPr="00B645AA">
        <w:rPr>
          <w:rFonts w:ascii="Times New Roman" w:hAnsi="Times New Roman" w:cs="Times New Roman"/>
          <w:sz w:val="24"/>
          <w:szCs w:val="24"/>
        </w:rPr>
        <w:t xml:space="preserve"> 2000. </w:t>
      </w:r>
      <w:r w:rsidRPr="00B645AA">
        <w:rPr>
          <w:rFonts w:ascii="Times New Roman" w:hAnsi="Times New Roman" w:cs="Times New Roman"/>
          <w:iCs/>
          <w:sz w:val="24"/>
          <w:szCs w:val="24"/>
        </w:rPr>
        <w:t xml:space="preserve">Natural Food </w:t>
      </w:r>
      <w:proofErr w:type="gramStart"/>
      <w:r w:rsidRPr="00B645AA">
        <w:rPr>
          <w:rFonts w:ascii="Times New Roman" w:hAnsi="Times New Roman" w:cs="Times New Roman"/>
          <w:iCs/>
          <w:sz w:val="24"/>
          <w:szCs w:val="24"/>
        </w:rPr>
        <w:t>Antimicrobial  Systems</w:t>
      </w:r>
      <w:proofErr w:type="gramEnd"/>
      <w:r w:rsidRPr="00B645AA">
        <w:rPr>
          <w:rFonts w:ascii="Times New Roman" w:hAnsi="Times New Roman" w:cs="Times New Roman"/>
          <w:iCs/>
          <w:sz w:val="24"/>
          <w:szCs w:val="24"/>
        </w:rPr>
        <w:t xml:space="preserve">. </w:t>
      </w:r>
      <w:r w:rsidRPr="00B645AA">
        <w:rPr>
          <w:rFonts w:ascii="Times New Roman" w:hAnsi="Times New Roman" w:cs="Times New Roman"/>
          <w:sz w:val="24"/>
          <w:szCs w:val="24"/>
        </w:rPr>
        <w:t>LCC: CRC Press.</w:t>
      </w:r>
    </w:p>
    <w:p w:rsidR="00516A8C" w:rsidRPr="00B645AA" w:rsidRDefault="00516A8C" w:rsidP="00516A8C">
      <w:pPr>
        <w:spacing w:line="240" w:lineRule="auto"/>
        <w:ind w:left="567" w:hanging="567"/>
        <w:jc w:val="both"/>
        <w:rPr>
          <w:rFonts w:ascii="Times New Roman" w:hAnsi="Times New Roman" w:cs="Times New Roman"/>
          <w:sz w:val="24"/>
          <w:szCs w:val="24"/>
        </w:rPr>
      </w:pPr>
      <w:proofErr w:type="spellStart"/>
      <w:r w:rsidRPr="00B645AA">
        <w:rPr>
          <w:rFonts w:ascii="Times New Roman" w:hAnsi="Times New Roman" w:cs="Times New Roman"/>
          <w:sz w:val="24"/>
          <w:szCs w:val="24"/>
        </w:rPr>
        <w:t>Nuria</w:t>
      </w:r>
      <w:proofErr w:type="spellEnd"/>
      <w:r w:rsidRPr="00B645AA">
        <w:rPr>
          <w:rFonts w:ascii="Times New Roman" w:hAnsi="Times New Roman" w:cs="Times New Roman"/>
          <w:sz w:val="24"/>
          <w:szCs w:val="24"/>
        </w:rPr>
        <w:t xml:space="preserve">, M.C., A. </w:t>
      </w:r>
      <w:proofErr w:type="spellStart"/>
      <w:r w:rsidRPr="00B645AA">
        <w:rPr>
          <w:rFonts w:ascii="Times New Roman" w:hAnsi="Times New Roman" w:cs="Times New Roman"/>
          <w:sz w:val="24"/>
          <w:szCs w:val="24"/>
        </w:rPr>
        <w:t>Faizatun</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dan</w:t>
      </w:r>
      <w:proofErr w:type="spellEnd"/>
      <w:r w:rsidRPr="00B645AA">
        <w:rPr>
          <w:rFonts w:ascii="Times New Roman" w:hAnsi="Times New Roman" w:cs="Times New Roman"/>
          <w:sz w:val="24"/>
          <w:szCs w:val="24"/>
        </w:rPr>
        <w:t xml:space="preserve"> Sumantri.2009. </w:t>
      </w:r>
      <w:proofErr w:type="spellStart"/>
      <w:r w:rsidRPr="00B645AA">
        <w:rPr>
          <w:rFonts w:ascii="Times New Roman" w:hAnsi="Times New Roman" w:cs="Times New Roman"/>
          <w:sz w:val="24"/>
          <w:szCs w:val="24"/>
        </w:rPr>
        <w:t>Uji</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Antibakteri</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Ekstrak</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Etanol</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Daun</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Jarak</w:t>
      </w:r>
      <w:proofErr w:type="spellEnd"/>
      <w:r w:rsidRPr="00B645AA">
        <w:rPr>
          <w:rFonts w:ascii="Times New Roman" w:hAnsi="Times New Roman" w:cs="Times New Roman"/>
          <w:sz w:val="24"/>
          <w:szCs w:val="24"/>
        </w:rPr>
        <w:t xml:space="preserve"> </w:t>
      </w:r>
      <w:proofErr w:type="spellStart"/>
      <w:proofErr w:type="gramStart"/>
      <w:r w:rsidRPr="00B645AA">
        <w:rPr>
          <w:rFonts w:ascii="Times New Roman" w:hAnsi="Times New Roman" w:cs="Times New Roman"/>
          <w:sz w:val="24"/>
          <w:szCs w:val="24"/>
        </w:rPr>
        <w:t>Pagar</w:t>
      </w:r>
      <w:proofErr w:type="spellEnd"/>
      <w:r w:rsidRPr="00B645AA">
        <w:rPr>
          <w:rFonts w:ascii="Times New Roman" w:hAnsi="Times New Roman" w:cs="Times New Roman"/>
          <w:sz w:val="24"/>
          <w:szCs w:val="24"/>
        </w:rPr>
        <w:t xml:space="preserve">  (</w:t>
      </w:r>
      <w:proofErr w:type="spellStart"/>
      <w:proofErr w:type="gramEnd"/>
      <w:r w:rsidRPr="00B645AA">
        <w:rPr>
          <w:rFonts w:ascii="Times New Roman" w:hAnsi="Times New Roman" w:cs="Times New Roman"/>
          <w:i/>
          <w:iCs/>
          <w:sz w:val="24"/>
          <w:szCs w:val="24"/>
        </w:rPr>
        <w:t>Jatropha</w:t>
      </w:r>
      <w:proofErr w:type="spellEnd"/>
      <w:r w:rsidRPr="00B645AA">
        <w:rPr>
          <w:rFonts w:ascii="Times New Roman" w:hAnsi="Times New Roman" w:cs="Times New Roman"/>
          <w:i/>
          <w:iCs/>
          <w:sz w:val="24"/>
          <w:szCs w:val="24"/>
        </w:rPr>
        <w:t xml:space="preserve"> </w:t>
      </w:r>
      <w:proofErr w:type="spellStart"/>
      <w:r w:rsidRPr="00B645AA">
        <w:rPr>
          <w:rFonts w:ascii="Times New Roman" w:hAnsi="Times New Roman" w:cs="Times New Roman"/>
          <w:i/>
          <w:iCs/>
          <w:sz w:val="24"/>
          <w:szCs w:val="24"/>
        </w:rPr>
        <w:t>cuircas</w:t>
      </w:r>
      <w:proofErr w:type="spellEnd"/>
      <w:r w:rsidRPr="00B645AA">
        <w:rPr>
          <w:rFonts w:ascii="Times New Roman" w:hAnsi="Times New Roman" w:cs="Times New Roman"/>
          <w:i/>
          <w:iCs/>
          <w:sz w:val="24"/>
          <w:szCs w:val="24"/>
        </w:rPr>
        <w:t xml:space="preserve"> </w:t>
      </w:r>
      <w:r w:rsidRPr="00B645AA">
        <w:rPr>
          <w:rFonts w:ascii="Times New Roman" w:hAnsi="Times New Roman" w:cs="Times New Roman"/>
          <w:sz w:val="24"/>
          <w:szCs w:val="24"/>
        </w:rPr>
        <w:t xml:space="preserve">L) </w:t>
      </w:r>
      <w:proofErr w:type="spellStart"/>
      <w:r w:rsidRPr="00B645AA">
        <w:rPr>
          <w:rFonts w:ascii="Times New Roman" w:hAnsi="Times New Roman" w:cs="Times New Roman"/>
          <w:sz w:val="24"/>
          <w:szCs w:val="24"/>
        </w:rPr>
        <w:t>terhadap</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Bakteri</w:t>
      </w:r>
      <w:proofErr w:type="spellEnd"/>
      <w:r w:rsidRPr="00B645AA">
        <w:rPr>
          <w:rFonts w:ascii="Times New Roman" w:hAnsi="Times New Roman" w:cs="Times New Roman"/>
          <w:sz w:val="24"/>
          <w:szCs w:val="24"/>
        </w:rPr>
        <w:t xml:space="preserve"> </w:t>
      </w:r>
      <w:r w:rsidRPr="00B645AA">
        <w:rPr>
          <w:rFonts w:ascii="Times New Roman" w:hAnsi="Times New Roman" w:cs="Times New Roman"/>
          <w:i/>
          <w:iCs/>
          <w:sz w:val="24"/>
          <w:szCs w:val="24"/>
        </w:rPr>
        <w:t xml:space="preserve">Staphylococcus </w:t>
      </w:r>
      <w:proofErr w:type="spellStart"/>
      <w:r w:rsidRPr="00B645AA">
        <w:rPr>
          <w:rFonts w:ascii="Times New Roman" w:hAnsi="Times New Roman" w:cs="Times New Roman"/>
          <w:i/>
          <w:iCs/>
          <w:sz w:val="24"/>
          <w:szCs w:val="24"/>
        </w:rPr>
        <w:t>aureus</w:t>
      </w:r>
      <w:proofErr w:type="spellEnd"/>
      <w:r w:rsidRPr="00B645AA">
        <w:rPr>
          <w:rFonts w:ascii="Times New Roman" w:hAnsi="Times New Roman" w:cs="Times New Roman"/>
          <w:i/>
          <w:iCs/>
          <w:sz w:val="24"/>
          <w:szCs w:val="24"/>
        </w:rPr>
        <w:t xml:space="preserve"> </w:t>
      </w:r>
      <w:r w:rsidRPr="00B645AA">
        <w:rPr>
          <w:rFonts w:ascii="Times New Roman" w:hAnsi="Times New Roman" w:cs="Times New Roman"/>
          <w:sz w:val="24"/>
          <w:szCs w:val="24"/>
        </w:rPr>
        <w:t xml:space="preserve">ATCC 25923, </w:t>
      </w:r>
      <w:r w:rsidRPr="00B645AA">
        <w:rPr>
          <w:rFonts w:ascii="Times New Roman" w:hAnsi="Times New Roman" w:cs="Times New Roman"/>
          <w:i/>
          <w:iCs/>
          <w:sz w:val="24"/>
          <w:szCs w:val="24"/>
        </w:rPr>
        <w:t xml:space="preserve">Escherichia coli </w:t>
      </w:r>
      <w:r w:rsidRPr="00B645AA">
        <w:rPr>
          <w:rFonts w:ascii="Times New Roman" w:hAnsi="Times New Roman" w:cs="Times New Roman"/>
          <w:sz w:val="24"/>
          <w:szCs w:val="24"/>
        </w:rPr>
        <w:t xml:space="preserve">ATCC 25922, </w:t>
      </w:r>
      <w:proofErr w:type="spellStart"/>
      <w:r w:rsidRPr="00B645AA">
        <w:rPr>
          <w:rFonts w:ascii="Times New Roman" w:hAnsi="Times New Roman" w:cs="Times New Roman"/>
          <w:sz w:val="24"/>
          <w:szCs w:val="24"/>
        </w:rPr>
        <w:t>dan</w:t>
      </w:r>
      <w:proofErr w:type="spellEnd"/>
      <w:r w:rsidRPr="00B645AA">
        <w:rPr>
          <w:rFonts w:ascii="Times New Roman" w:hAnsi="Times New Roman" w:cs="Times New Roman"/>
          <w:sz w:val="24"/>
          <w:szCs w:val="24"/>
        </w:rPr>
        <w:t xml:space="preserve"> </w:t>
      </w:r>
      <w:r w:rsidRPr="00B645AA">
        <w:rPr>
          <w:rFonts w:ascii="Times New Roman" w:hAnsi="Times New Roman" w:cs="Times New Roman"/>
          <w:i/>
          <w:iCs/>
          <w:sz w:val="24"/>
          <w:szCs w:val="24"/>
        </w:rPr>
        <w:t xml:space="preserve">Salmonella </w:t>
      </w:r>
      <w:proofErr w:type="spellStart"/>
      <w:r w:rsidRPr="00B645AA">
        <w:rPr>
          <w:rFonts w:ascii="Times New Roman" w:hAnsi="Times New Roman" w:cs="Times New Roman"/>
          <w:i/>
          <w:iCs/>
          <w:sz w:val="24"/>
          <w:szCs w:val="24"/>
        </w:rPr>
        <w:t>typhi</w:t>
      </w:r>
      <w:proofErr w:type="spellEnd"/>
      <w:r w:rsidRPr="00B645AA">
        <w:rPr>
          <w:rFonts w:ascii="Times New Roman" w:hAnsi="Times New Roman" w:cs="Times New Roman"/>
          <w:i/>
          <w:iCs/>
          <w:sz w:val="24"/>
          <w:szCs w:val="24"/>
        </w:rPr>
        <w:t xml:space="preserve"> </w:t>
      </w:r>
      <w:r w:rsidRPr="00B645AA">
        <w:rPr>
          <w:rFonts w:ascii="Times New Roman" w:hAnsi="Times New Roman" w:cs="Times New Roman"/>
          <w:sz w:val="24"/>
          <w:szCs w:val="24"/>
        </w:rPr>
        <w:t xml:space="preserve">ATCC 1408. </w:t>
      </w:r>
      <w:proofErr w:type="spellStart"/>
      <w:r w:rsidRPr="00B645AA">
        <w:rPr>
          <w:rFonts w:ascii="Times New Roman" w:hAnsi="Times New Roman" w:cs="Times New Roman"/>
          <w:i/>
          <w:iCs/>
          <w:sz w:val="24"/>
          <w:szCs w:val="24"/>
        </w:rPr>
        <w:t>Jurnal</w:t>
      </w:r>
      <w:proofErr w:type="spellEnd"/>
      <w:r w:rsidRPr="00B645AA">
        <w:rPr>
          <w:rFonts w:ascii="Times New Roman" w:hAnsi="Times New Roman" w:cs="Times New Roman"/>
          <w:i/>
          <w:iCs/>
          <w:sz w:val="24"/>
          <w:szCs w:val="24"/>
        </w:rPr>
        <w:t xml:space="preserve"> </w:t>
      </w:r>
      <w:proofErr w:type="spellStart"/>
      <w:r w:rsidRPr="00B645AA">
        <w:rPr>
          <w:rFonts w:ascii="Times New Roman" w:hAnsi="Times New Roman" w:cs="Times New Roman"/>
          <w:i/>
          <w:iCs/>
          <w:sz w:val="24"/>
          <w:szCs w:val="24"/>
        </w:rPr>
        <w:t>Ilmu</w:t>
      </w:r>
      <w:proofErr w:type="spellEnd"/>
      <w:r w:rsidRPr="00B645AA">
        <w:rPr>
          <w:rFonts w:ascii="Times New Roman" w:hAnsi="Times New Roman" w:cs="Times New Roman"/>
          <w:i/>
          <w:iCs/>
          <w:sz w:val="24"/>
          <w:szCs w:val="24"/>
        </w:rPr>
        <w:t xml:space="preserve"> –</w:t>
      </w:r>
      <w:proofErr w:type="spellStart"/>
      <w:r w:rsidRPr="00B645AA">
        <w:rPr>
          <w:rFonts w:ascii="Times New Roman" w:hAnsi="Times New Roman" w:cs="Times New Roman"/>
          <w:i/>
          <w:iCs/>
          <w:sz w:val="24"/>
          <w:szCs w:val="24"/>
        </w:rPr>
        <w:t>ilmu</w:t>
      </w:r>
      <w:proofErr w:type="spellEnd"/>
      <w:r w:rsidRPr="00B645AA">
        <w:rPr>
          <w:rFonts w:ascii="Times New Roman" w:hAnsi="Times New Roman" w:cs="Times New Roman"/>
          <w:i/>
          <w:iCs/>
          <w:sz w:val="24"/>
          <w:szCs w:val="24"/>
        </w:rPr>
        <w:t xml:space="preserve"> </w:t>
      </w:r>
      <w:proofErr w:type="spellStart"/>
      <w:r w:rsidRPr="00B645AA">
        <w:rPr>
          <w:rFonts w:ascii="Times New Roman" w:hAnsi="Times New Roman" w:cs="Times New Roman"/>
          <w:i/>
          <w:iCs/>
          <w:sz w:val="24"/>
          <w:szCs w:val="24"/>
        </w:rPr>
        <w:t>Pertanian</w:t>
      </w:r>
      <w:proofErr w:type="spellEnd"/>
      <w:r w:rsidRPr="00B645AA">
        <w:rPr>
          <w:rFonts w:ascii="Times New Roman" w:hAnsi="Times New Roman" w:cs="Times New Roman"/>
          <w:sz w:val="24"/>
          <w:szCs w:val="24"/>
        </w:rPr>
        <w:t>. 5: 26 –37.</w:t>
      </w:r>
    </w:p>
    <w:p w:rsidR="00516A8C" w:rsidRPr="00B645AA" w:rsidRDefault="00516A8C" w:rsidP="00516A8C">
      <w:pPr>
        <w:spacing w:after="0" w:line="240" w:lineRule="auto"/>
        <w:ind w:left="567" w:hanging="567"/>
        <w:jc w:val="both"/>
        <w:rPr>
          <w:rFonts w:ascii="Times New Roman" w:hAnsi="Times New Roman" w:cs="Times New Roman"/>
          <w:sz w:val="24"/>
          <w:szCs w:val="24"/>
        </w:rPr>
      </w:pPr>
      <w:proofErr w:type="spellStart"/>
      <w:r w:rsidRPr="00B645AA">
        <w:rPr>
          <w:rFonts w:ascii="Times New Roman" w:hAnsi="Times New Roman" w:cs="Times New Roman"/>
          <w:sz w:val="24"/>
          <w:szCs w:val="24"/>
        </w:rPr>
        <w:t>Nurliyana</w:t>
      </w:r>
      <w:proofErr w:type="spellEnd"/>
      <w:r w:rsidRPr="00B645AA">
        <w:rPr>
          <w:rFonts w:ascii="Times New Roman" w:hAnsi="Times New Roman" w:cs="Times New Roman"/>
          <w:sz w:val="24"/>
          <w:szCs w:val="24"/>
        </w:rPr>
        <w:t xml:space="preserve">, R., </w:t>
      </w:r>
      <w:proofErr w:type="spellStart"/>
      <w:r w:rsidRPr="00B645AA">
        <w:rPr>
          <w:rFonts w:ascii="Times New Roman" w:hAnsi="Times New Roman" w:cs="Times New Roman"/>
          <w:sz w:val="24"/>
          <w:szCs w:val="24"/>
        </w:rPr>
        <w:t>dkk</w:t>
      </w:r>
      <w:proofErr w:type="spellEnd"/>
      <w:r w:rsidRPr="00B645AA">
        <w:rPr>
          <w:rFonts w:ascii="Times New Roman" w:hAnsi="Times New Roman" w:cs="Times New Roman"/>
          <w:sz w:val="24"/>
          <w:szCs w:val="24"/>
        </w:rPr>
        <w:t xml:space="preserve">. 2010. Antioxidant Study of Pulps and Peels of Dragon Fruits: A Comparative Study. </w:t>
      </w:r>
      <w:proofErr w:type="gramStart"/>
      <w:r w:rsidRPr="00B645AA">
        <w:rPr>
          <w:rFonts w:ascii="Times New Roman" w:hAnsi="Times New Roman" w:cs="Times New Roman"/>
          <w:sz w:val="24"/>
          <w:szCs w:val="24"/>
        </w:rPr>
        <w:t>International Food Research Journal.</w:t>
      </w:r>
      <w:proofErr w:type="gramEnd"/>
      <w:r w:rsidRPr="00B645AA">
        <w:rPr>
          <w:rFonts w:ascii="Times New Roman" w:hAnsi="Times New Roman" w:cs="Times New Roman"/>
          <w:sz w:val="24"/>
          <w:szCs w:val="24"/>
        </w:rPr>
        <w:t xml:space="preserve"> 17: 367-375.</w:t>
      </w:r>
    </w:p>
    <w:p w:rsidR="00516A8C" w:rsidRPr="00B645AA" w:rsidRDefault="00516A8C" w:rsidP="00516A8C">
      <w:pPr>
        <w:spacing w:after="0" w:line="240" w:lineRule="auto"/>
        <w:ind w:left="567" w:hanging="567"/>
        <w:jc w:val="both"/>
        <w:rPr>
          <w:rFonts w:ascii="Times New Roman" w:hAnsi="Times New Roman" w:cs="Times New Roman"/>
          <w:sz w:val="24"/>
          <w:szCs w:val="24"/>
        </w:rPr>
      </w:pPr>
    </w:p>
    <w:p w:rsidR="00516A8C" w:rsidRPr="00B645AA" w:rsidRDefault="00516A8C" w:rsidP="00516A8C">
      <w:pPr>
        <w:spacing w:line="240" w:lineRule="auto"/>
        <w:ind w:left="567" w:hanging="567"/>
        <w:jc w:val="both"/>
        <w:rPr>
          <w:rFonts w:ascii="Times New Roman" w:hAnsi="Times New Roman" w:cs="Times New Roman"/>
          <w:sz w:val="24"/>
          <w:szCs w:val="24"/>
        </w:rPr>
      </w:pPr>
      <w:proofErr w:type="spellStart"/>
      <w:r w:rsidRPr="00B645AA">
        <w:rPr>
          <w:rFonts w:ascii="Times New Roman" w:hAnsi="Times New Roman" w:cs="Times New Roman"/>
          <w:sz w:val="24"/>
          <w:szCs w:val="24"/>
        </w:rPr>
        <w:t>Panjuantiningrum</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Feranose</w:t>
      </w:r>
      <w:proofErr w:type="spellEnd"/>
      <w:r w:rsidRPr="00B645AA">
        <w:rPr>
          <w:rFonts w:ascii="Times New Roman" w:hAnsi="Times New Roman" w:cs="Times New Roman"/>
          <w:sz w:val="24"/>
          <w:szCs w:val="24"/>
        </w:rPr>
        <w:t xml:space="preserve">. </w:t>
      </w:r>
      <w:proofErr w:type="gramStart"/>
      <w:r w:rsidRPr="00B645AA">
        <w:rPr>
          <w:rFonts w:ascii="Times New Roman" w:hAnsi="Times New Roman" w:cs="Times New Roman"/>
          <w:sz w:val="24"/>
          <w:szCs w:val="24"/>
        </w:rPr>
        <w:t xml:space="preserve">2009. </w:t>
      </w:r>
      <w:proofErr w:type="spellStart"/>
      <w:r w:rsidRPr="00B645AA">
        <w:rPr>
          <w:rFonts w:ascii="Times New Roman" w:hAnsi="Times New Roman" w:cs="Times New Roman"/>
          <w:sz w:val="24"/>
          <w:szCs w:val="24"/>
        </w:rPr>
        <w:t>Pengaruh</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Pemberian</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Buah</w:t>
      </w:r>
      <w:proofErr w:type="spellEnd"/>
      <w:r w:rsidRPr="00B645AA">
        <w:rPr>
          <w:rFonts w:ascii="Times New Roman" w:hAnsi="Times New Roman" w:cs="Times New Roman"/>
          <w:sz w:val="24"/>
          <w:szCs w:val="24"/>
        </w:rPr>
        <w:t xml:space="preserve"> Naga </w:t>
      </w:r>
      <w:proofErr w:type="spellStart"/>
      <w:r w:rsidRPr="00B645AA">
        <w:rPr>
          <w:rFonts w:ascii="Times New Roman" w:hAnsi="Times New Roman" w:cs="Times New Roman"/>
          <w:sz w:val="24"/>
          <w:szCs w:val="24"/>
        </w:rPr>
        <w:t>Merah</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Hylocereus</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Polyrhizuz</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Terhadap</w:t>
      </w:r>
      <w:proofErr w:type="spellEnd"/>
      <w:r w:rsidRPr="00B645AA">
        <w:rPr>
          <w:rFonts w:ascii="Times New Roman" w:hAnsi="Times New Roman" w:cs="Times New Roman"/>
          <w:sz w:val="24"/>
          <w:szCs w:val="24"/>
        </w:rPr>
        <w:t xml:space="preserve"> Kadar </w:t>
      </w:r>
      <w:proofErr w:type="spellStart"/>
      <w:r w:rsidRPr="00B645AA">
        <w:rPr>
          <w:rFonts w:ascii="Times New Roman" w:hAnsi="Times New Roman" w:cs="Times New Roman"/>
          <w:sz w:val="24"/>
          <w:szCs w:val="24"/>
        </w:rPr>
        <w:t>Glukosa</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Darah</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Tikus</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Putih</w:t>
      </w:r>
      <w:proofErr w:type="spellEnd"/>
      <w:r w:rsidRPr="00B645AA">
        <w:rPr>
          <w:rFonts w:ascii="Times New Roman" w:hAnsi="Times New Roman" w:cs="Times New Roman"/>
          <w:sz w:val="24"/>
          <w:szCs w:val="24"/>
        </w:rPr>
        <w:t xml:space="preserve"> Yang </w:t>
      </w:r>
      <w:proofErr w:type="spellStart"/>
      <w:r w:rsidRPr="00B645AA">
        <w:rPr>
          <w:rFonts w:ascii="Times New Roman" w:hAnsi="Times New Roman" w:cs="Times New Roman"/>
          <w:sz w:val="24"/>
          <w:szCs w:val="24"/>
        </w:rPr>
        <w:t>Diinduksi</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Aloksan</w:t>
      </w:r>
      <w:proofErr w:type="spellEnd"/>
      <w:r w:rsidRPr="00B645AA">
        <w:rPr>
          <w:rFonts w:ascii="Times New Roman" w:hAnsi="Times New Roman" w:cs="Times New Roman"/>
          <w:sz w:val="24"/>
          <w:szCs w:val="24"/>
        </w:rPr>
        <w:t>.</w:t>
      </w:r>
      <w:proofErr w:type="gramEnd"/>
      <w:r w:rsidRPr="00B645AA">
        <w:rPr>
          <w:rFonts w:ascii="Times New Roman" w:hAnsi="Times New Roman" w:cs="Times New Roman"/>
          <w:sz w:val="24"/>
          <w:szCs w:val="24"/>
        </w:rPr>
        <w:t xml:space="preserve"> </w:t>
      </w:r>
      <w:proofErr w:type="spellStart"/>
      <w:proofErr w:type="gramStart"/>
      <w:r w:rsidRPr="00B645AA">
        <w:rPr>
          <w:rFonts w:ascii="Times New Roman" w:hAnsi="Times New Roman" w:cs="Times New Roman"/>
          <w:sz w:val="24"/>
          <w:szCs w:val="24"/>
        </w:rPr>
        <w:t>Skripsi</w:t>
      </w:r>
      <w:proofErr w:type="spellEnd"/>
      <w:r w:rsidRPr="00B645AA">
        <w:rPr>
          <w:rFonts w:ascii="Times New Roman" w:hAnsi="Times New Roman" w:cs="Times New Roman"/>
          <w:sz w:val="24"/>
          <w:szCs w:val="24"/>
        </w:rPr>
        <w:t>.</w:t>
      </w:r>
      <w:proofErr w:type="gram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Universitas</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Sebelas</w:t>
      </w:r>
      <w:proofErr w:type="spellEnd"/>
      <w:r w:rsidRPr="00B645AA">
        <w:rPr>
          <w:rFonts w:ascii="Times New Roman" w:hAnsi="Times New Roman" w:cs="Times New Roman"/>
          <w:sz w:val="24"/>
          <w:szCs w:val="24"/>
        </w:rPr>
        <w:t xml:space="preserve"> </w:t>
      </w:r>
      <w:proofErr w:type="spellStart"/>
      <w:r w:rsidRPr="00B645AA">
        <w:rPr>
          <w:rFonts w:ascii="Times New Roman" w:hAnsi="Times New Roman" w:cs="Times New Roman"/>
          <w:sz w:val="24"/>
          <w:szCs w:val="24"/>
        </w:rPr>
        <w:t>Maret</w:t>
      </w:r>
      <w:proofErr w:type="spellEnd"/>
      <w:r w:rsidRPr="00B645AA">
        <w:rPr>
          <w:rFonts w:ascii="Times New Roman" w:hAnsi="Times New Roman" w:cs="Times New Roman"/>
          <w:sz w:val="24"/>
          <w:szCs w:val="24"/>
        </w:rPr>
        <w:t>. Solo.</w:t>
      </w:r>
    </w:p>
    <w:p w:rsidR="00516A8C" w:rsidRPr="00B645AA" w:rsidRDefault="00516A8C" w:rsidP="00516A8C">
      <w:pPr>
        <w:spacing w:line="240" w:lineRule="auto"/>
        <w:ind w:left="567" w:hanging="567"/>
        <w:jc w:val="both"/>
        <w:rPr>
          <w:rFonts w:ascii="Times New Roman" w:hAnsi="Times New Roman" w:cs="Times New Roman"/>
          <w:bCs/>
          <w:iCs/>
          <w:sz w:val="24"/>
          <w:szCs w:val="24"/>
        </w:rPr>
      </w:pPr>
      <w:proofErr w:type="spellStart"/>
      <w:r w:rsidRPr="00B645AA">
        <w:rPr>
          <w:rFonts w:ascii="Times New Roman" w:hAnsi="Times New Roman" w:cs="Times New Roman"/>
          <w:sz w:val="24"/>
          <w:szCs w:val="24"/>
        </w:rPr>
        <w:t>Reveny</w:t>
      </w:r>
      <w:proofErr w:type="spellEnd"/>
      <w:r w:rsidRPr="00B645AA">
        <w:rPr>
          <w:rFonts w:ascii="Times New Roman" w:hAnsi="Times New Roman" w:cs="Times New Roman"/>
          <w:sz w:val="24"/>
          <w:szCs w:val="24"/>
        </w:rPr>
        <w:t xml:space="preserve">, Julia. </w:t>
      </w:r>
      <w:proofErr w:type="gramStart"/>
      <w:r w:rsidRPr="00B645AA">
        <w:rPr>
          <w:rFonts w:ascii="Times New Roman" w:hAnsi="Times New Roman" w:cs="Times New Roman"/>
          <w:sz w:val="24"/>
          <w:szCs w:val="24"/>
        </w:rPr>
        <w:t xml:space="preserve">2011. </w:t>
      </w:r>
      <w:proofErr w:type="spellStart"/>
      <w:r w:rsidRPr="00B645AA">
        <w:rPr>
          <w:rFonts w:ascii="Times New Roman" w:hAnsi="Times New Roman" w:cs="Times New Roman"/>
          <w:bCs/>
          <w:sz w:val="24"/>
          <w:szCs w:val="24"/>
        </w:rPr>
        <w:t>Daya</w:t>
      </w:r>
      <w:proofErr w:type="spellEnd"/>
      <w:r w:rsidRPr="00B645AA">
        <w:rPr>
          <w:rFonts w:ascii="Times New Roman" w:hAnsi="Times New Roman" w:cs="Times New Roman"/>
          <w:bCs/>
          <w:sz w:val="24"/>
          <w:szCs w:val="24"/>
        </w:rPr>
        <w:t xml:space="preserve"> </w:t>
      </w:r>
      <w:proofErr w:type="spellStart"/>
      <w:r w:rsidRPr="00B645AA">
        <w:rPr>
          <w:rFonts w:ascii="Times New Roman" w:hAnsi="Times New Roman" w:cs="Times New Roman"/>
          <w:bCs/>
          <w:sz w:val="24"/>
          <w:szCs w:val="24"/>
        </w:rPr>
        <w:t>Antimikroba</w:t>
      </w:r>
      <w:proofErr w:type="spellEnd"/>
      <w:r w:rsidRPr="00B645AA">
        <w:rPr>
          <w:rFonts w:ascii="Times New Roman" w:hAnsi="Times New Roman" w:cs="Times New Roman"/>
          <w:bCs/>
          <w:sz w:val="24"/>
          <w:szCs w:val="24"/>
        </w:rPr>
        <w:t xml:space="preserve"> </w:t>
      </w:r>
      <w:proofErr w:type="spellStart"/>
      <w:r w:rsidRPr="00B645AA">
        <w:rPr>
          <w:rFonts w:ascii="Times New Roman" w:hAnsi="Times New Roman" w:cs="Times New Roman"/>
          <w:bCs/>
          <w:sz w:val="24"/>
          <w:szCs w:val="24"/>
        </w:rPr>
        <w:t>Ekstrak</w:t>
      </w:r>
      <w:proofErr w:type="spellEnd"/>
      <w:r w:rsidRPr="00B645AA">
        <w:rPr>
          <w:rFonts w:ascii="Times New Roman" w:hAnsi="Times New Roman" w:cs="Times New Roman"/>
          <w:bCs/>
          <w:sz w:val="24"/>
          <w:szCs w:val="24"/>
        </w:rPr>
        <w:t xml:space="preserve"> </w:t>
      </w:r>
      <w:proofErr w:type="spellStart"/>
      <w:r w:rsidRPr="00B645AA">
        <w:rPr>
          <w:rFonts w:ascii="Times New Roman" w:hAnsi="Times New Roman" w:cs="Times New Roman"/>
          <w:bCs/>
          <w:sz w:val="24"/>
          <w:szCs w:val="24"/>
        </w:rPr>
        <w:t>dan</w:t>
      </w:r>
      <w:proofErr w:type="spellEnd"/>
      <w:r w:rsidRPr="00B645AA">
        <w:rPr>
          <w:rFonts w:ascii="Times New Roman" w:hAnsi="Times New Roman" w:cs="Times New Roman"/>
          <w:bCs/>
          <w:sz w:val="24"/>
          <w:szCs w:val="24"/>
        </w:rPr>
        <w:t xml:space="preserve"> </w:t>
      </w:r>
      <w:proofErr w:type="spellStart"/>
      <w:r w:rsidRPr="00B645AA">
        <w:rPr>
          <w:rFonts w:ascii="Times New Roman" w:hAnsi="Times New Roman" w:cs="Times New Roman"/>
          <w:bCs/>
          <w:sz w:val="24"/>
          <w:szCs w:val="24"/>
        </w:rPr>
        <w:t>Fraksi</w:t>
      </w:r>
      <w:proofErr w:type="spellEnd"/>
      <w:r w:rsidRPr="00B645AA">
        <w:rPr>
          <w:rFonts w:ascii="Times New Roman" w:hAnsi="Times New Roman" w:cs="Times New Roman"/>
          <w:bCs/>
          <w:sz w:val="24"/>
          <w:szCs w:val="24"/>
        </w:rPr>
        <w:t xml:space="preserve"> </w:t>
      </w:r>
      <w:proofErr w:type="spellStart"/>
      <w:r w:rsidRPr="00B645AA">
        <w:rPr>
          <w:rFonts w:ascii="Times New Roman" w:hAnsi="Times New Roman" w:cs="Times New Roman"/>
          <w:bCs/>
          <w:sz w:val="24"/>
          <w:szCs w:val="24"/>
        </w:rPr>
        <w:t>Daun</w:t>
      </w:r>
      <w:proofErr w:type="spellEnd"/>
      <w:r w:rsidRPr="00B645AA">
        <w:rPr>
          <w:rFonts w:ascii="Times New Roman" w:hAnsi="Times New Roman" w:cs="Times New Roman"/>
          <w:bCs/>
          <w:sz w:val="24"/>
          <w:szCs w:val="24"/>
        </w:rPr>
        <w:t xml:space="preserve"> </w:t>
      </w:r>
      <w:proofErr w:type="spellStart"/>
      <w:r w:rsidRPr="00B645AA">
        <w:rPr>
          <w:rFonts w:ascii="Times New Roman" w:hAnsi="Times New Roman" w:cs="Times New Roman"/>
          <w:bCs/>
          <w:sz w:val="24"/>
          <w:szCs w:val="24"/>
        </w:rPr>
        <w:t>Sirih</w:t>
      </w:r>
      <w:proofErr w:type="spellEnd"/>
      <w:r w:rsidRPr="00B645AA">
        <w:rPr>
          <w:rFonts w:ascii="Times New Roman" w:hAnsi="Times New Roman" w:cs="Times New Roman"/>
          <w:bCs/>
          <w:sz w:val="24"/>
          <w:szCs w:val="24"/>
        </w:rPr>
        <w:t xml:space="preserve"> </w:t>
      </w:r>
      <w:proofErr w:type="spellStart"/>
      <w:r w:rsidRPr="00B645AA">
        <w:rPr>
          <w:rFonts w:ascii="Times New Roman" w:hAnsi="Times New Roman" w:cs="Times New Roman"/>
          <w:bCs/>
          <w:sz w:val="24"/>
          <w:szCs w:val="24"/>
        </w:rPr>
        <w:t>Merah</w:t>
      </w:r>
      <w:proofErr w:type="spellEnd"/>
      <w:r w:rsidRPr="00B645AA">
        <w:rPr>
          <w:rFonts w:ascii="Times New Roman" w:hAnsi="Times New Roman" w:cs="Times New Roman"/>
          <w:bCs/>
          <w:sz w:val="24"/>
          <w:szCs w:val="24"/>
        </w:rPr>
        <w:t xml:space="preserve"> (</w:t>
      </w:r>
      <w:r w:rsidRPr="00B645AA">
        <w:rPr>
          <w:rFonts w:ascii="Times New Roman" w:hAnsi="Times New Roman" w:cs="Times New Roman"/>
          <w:bCs/>
          <w:i/>
          <w:iCs/>
          <w:sz w:val="24"/>
          <w:szCs w:val="24"/>
        </w:rPr>
        <w:t xml:space="preserve">Piper </w:t>
      </w:r>
      <w:proofErr w:type="spellStart"/>
      <w:r w:rsidRPr="00B645AA">
        <w:rPr>
          <w:rFonts w:ascii="Times New Roman" w:hAnsi="Times New Roman" w:cs="Times New Roman"/>
          <w:bCs/>
          <w:i/>
          <w:iCs/>
          <w:sz w:val="24"/>
          <w:szCs w:val="24"/>
        </w:rPr>
        <w:t>betle</w:t>
      </w:r>
      <w:proofErr w:type="spellEnd"/>
      <w:r w:rsidRPr="00B645AA">
        <w:rPr>
          <w:rFonts w:ascii="Times New Roman" w:hAnsi="Times New Roman" w:cs="Times New Roman"/>
          <w:bCs/>
          <w:i/>
          <w:iCs/>
          <w:sz w:val="24"/>
          <w:szCs w:val="24"/>
        </w:rPr>
        <w:t xml:space="preserve"> </w:t>
      </w:r>
      <w:r w:rsidRPr="00B645AA">
        <w:rPr>
          <w:rFonts w:ascii="Times New Roman" w:hAnsi="Times New Roman" w:cs="Times New Roman"/>
          <w:bCs/>
          <w:sz w:val="24"/>
          <w:szCs w:val="24"/>
        </w:rPr>
        <w:t>Linn.).</w:t>
      </w:r>
      <w:proofErr w:type="gramEnd"/>
      <w:r w:rsidRPr="00B645AA">
        <w:rPr>
          <w:rFonts w:ascii="Times New Roman" w:hAnsi="Times New Roman" w:cs="Times New Roman"/>
          <w:bCs/>
          <w:sz w:val="24"/>
          <w:szCs w:val="24"/>
        </w:rPr>
        <w:t xml:space="preserve"> </w:t>
      </w:r>
      <w:proofErr w:type="spellStart"/>
      <w:proofErr w:type="gramStart"/>
      <w:r w:rsidRPr="00B645AA">
        <w:rPr>
          <w:rFonts w:ascii="Times New Roman" w:hAnsi="Times New Roman" w:cs="Times New Roman"/>
          <w:bCs/>
          <w:sz w:val="24"/>
          <w:szCs w:val="24"/>
        </w:rPr>
        <w:t>Skripsi</w:t>
      </w:r>
      <w:proofErr w:type="spellEnd"/>
      <w:r w:rsidRPr="00B645AA">
        <w:rPr>
          <w:rFonts w:ascii="Times New Roman" w:hAnsi="Times New Roman" w:cs="Times New Roman"/>
          <w:bCs/>
          <w:sz w:val="24"/>
          <w:szCs w:val="24"/>
        </w:rPr>
        <w:t>.</w:t>
      </w:r>
      <w:proofErr w:type="gramEnd"/>
      <w:r w:rsidRPr="00B645AA">
        <w:rPr>
          <w:rFonts w:ascii="Times New Roman" w:hAnsi="Times New Roman" w:cs="Times New Roman"/>
          <w:bCs/>
          <w:sz w:val="24"/>
          <w:szCs w:val="24"/>
        </w:rPr>
        <w:t xml:space="preserve"> </w:t>
      </w:r>
      <w:proofErr w:type="spellStart"/>
      <w:proofErr w:type="gramStart"/>
      <w:r w:rsidRPr="00B645AA">
        <w:rPr>
          <w:rFonts w:ascii="Times New Roman" w:hAnsi="Times New Roman" w:cs="Times New Roman"/>
          <w:bCs/>
          <w:iCs/>
          <w:sz w:val="24"/>
          <w:szCs w:val="24"/>
        </w:rPr>
        <w:t>Fakultas</w:t>
      </w:r>
      <w:proofErr w:type="spellEnd"/>
      <w:r w:rsidRPr="00B645AA">
        <w:rPr>
          <w:rFonts w:ascii="Times New Roman" w:hAnsi="Times New Roman" w:cs="Times New Roman"/>
          <w:bCs/>
          <w:iCs/>
          <w:sz w:val="24"/>
          <w:szCs w:val="24"/>
        </w:rPr>
        <w:t xml:space="preserve"> </w:t>
      </w:r>
      <w:proofErr w:type="spellStart"/>
      <w:r w:rsidRPr="00B645AA">
        <w:rPr>
          <w:rFonts w:ascii="Times New Roman" w:hAnsi="Times New Roman" w:cs="Times New Roman"/>
          <w:bCs/>
          <w:iCs/>
          <w:sz w:val="24"/>
          <w:szCs w:val="24"/>
        </w:rPr>
        <w:t>Farmasi</w:t>
      </w:r>
      <w:proofErr w:type="spellEnd"/>
      <w:r w:rsidRPr="00B645AA">
        <w:rPr>
          <w:rFonts w:ascii="Times New Roman" w:hAnsi="Times New Roman" w:cs="Times New Roman"/>
          <w:bCs/>
          <w:iCs/>
          <w:sz w:val="24"/>
          <w:szCs w:val="24"/>
        </w:rPr>
        <w:t xml:space="preserve"> </w:t>
      </w:r>
      <w:proofErr w:type="spellStart"/>
      <w:r w:rsidRPr="00B645AA">
        <w:rPr>
          <w:rFonts w:ascii="Times New Roman" w:hAnsi="Times New Roman" w:cs="Times New Roman"/>
          <w:bCs/>
          <w:iCs/>
          <w:sz w:val="24"/>
          <w:szCs w:val="24"/>
        </w:rPr>
        <w:t>Universitas</w:t>
      </w:r>
      <w:proofErr w:type="spellEnd"/>
      <w:r w:rsidRPr="00B645AA">
        <w:rPr>
          <w:rFonts w:ascii="Times New Roman" w:hAnsi="Times New Roman" w:cs="Times New Roman"/>
          <w:bCs/>
          <w:iCs/>
          <w:sz w:val="24"/>
          <w:szCs w:val="24"/>
        </w:rPr>
        <w:t xml:space="preserve"> Sumatra Utara.</w:t>
      </w:r>
      <w:proofErr w:type="gramEnd"/>
      <w:r w:rsidRPr="00B645AA">
        <w:rPr>
          <w:rFonts w:ascii="Times New Roman" w:hAnsi="Times New Roman" w:cs="Times New Roman"/>
          <w:bCs/>
          <w:iCs/>
          <w:sz w:val="24"/>
          <w:szCs w:val="24"/>
        </w:rPr>
        <w:t xml:space="preserve"> Medan.</w:t>
      </w:r>
    </w:p>
    <w:p w:rsidR="00516A8C" w:rsidRPr="00B645AA" w:rsidRDefault="00516A8C" w:rsidP="00516A8C">
      <w:pPr>
        <w:spacing w:after="0" w:line="240" w:lineRule="auto"/>
        <w:ind w:left="567" w:hanging="567"/>
        <w:rPr>
          <w:rFonts w:ascii="Times New Roman" w:hAnsi="Times New Roman"/>
          <w:sz w:val="24"/>
          <w:szCs w:val="24"/>
        </w:rPr>
      </w:pPr>
      <w:proofErr w:type="spellStart"/>
      <w:r w:rsidRPr="00B645AA">
        <w:rPr>
          <w:rFonts w:ascii="Times New Roman" w:hAnsi="Times New Roman"/>
          <w:sz w:val="24"/>
          <w:szCs w:val="24"/>
        </w:rPr>
        <w:t>Saraswati</w:t>
      </w:r>
      <w:proofErr w:type="spellEnd"/>
      <w:r w:rsidRPr="00B645AA">
        <w:rPr>
          <w:rFonts w:ascii="Times New Roman" w:hAnsi="Times New Roman"/>
          <w:sz w:val="24"/>
          <w:szCs w:val="24"/>
        </w:rPr>
        <w:t xml:space="preserve">, F.N., 2015. </w:t>
      </w:r>
      <w:proofErr w:type="spellStart"/>
      <w:proofErr w:type="gramStart"/>
      <w:r w:rsidRPr="00B645AA">
        <w:rPr>
          <w:rFonts w:ascii="Times New Roman" w:hAnsi="Times New Roman"/>
          <w:sz w:val="24"/>
          <w:szCs w:val="24"/>
        </w:rPr>
        <w:t>Uji</w:t>
      </w:r>
      <w:proofErr w:type="spellEnd"/>
      <w:r w:rsidRPr="00B645AA">
        <w:rPr>
          <w:rFonts w:ascii="Times New Roman" w:hAnsi="Times New Roman"/>
          <w:sz w:val="24"/>
          <w:szCs w:val="24"/>
        </w:rPr>
        <w:t xml:space="preserve"> </w:t>
      </w:r>
      <w:proofErr w:type="spellStart"/>
      <w:r w:rsidRPr="00B645AA">
        <w:rPr>
          <w:rFonts w:ascii="Times New Roman" w:hAnsi="Times New Roman"/>
          <w:sz w:val="24"/>
          <w:szCs w:val="24"/>
        </w:rPr>
        <w:t>AKtivitas</w:t>
      </w:r>
      <w:proofErr w:type="spellEnd"/>
      <w:r w:rsidRPr="00B645AA">
        <w:rPr>
          <w:rFonts w:ascii="Times New Roman" w:hAnsi="Times New Roman"/>
          <w:sz w:val="24"/>
          <w:szCs w:val="24"/>
        </w:rPr>
        <w:t xml:space="preserve"> </w:t>
      </w:r>
      <w:proofErr w:type="spellStart"/>
      <w:r w:rsidRPr="00B645AA">
        <w:rPr>
          <w:rFonts w:ascii="Times New Roman" w:hAnsi="Times New Roman"/>
          <w:sz w:val="24"/>
          <w:szCs w:val="24"/>
        </w:rPr>
        <w:t>Antibakteri</w:t>
      </w:r>
      <w:proofErr w:type="spellEnd"/>
      <w:r w:rsidRPr="00B645AA">
        <w:rPr>
          <w:rFonts w:ascii="Times New Roman" w:hAnsi="Times New Roman"/>
          <w:sz w:val="24"/>
          <w:szCs w:val="24"/>
        </w:rPr>
        <w:t xml:space="preserve"> </w:t>
      </w:r>
      <w:proofErr w:type="spellStart"/>
      <w:r w:rsidRPr="00B645AA">
        <w:rPr>
          <w:rFonts w:ascii="Times New Roman" w:hAnsi="Times New Roman"/>
          <w:sz w:val="24"/>
          <w:szCs w:val="24"/>
        </w:rPr>
        <w:t>Ekstrak</w:t>
      </w:r>
      <w:proofErr w:type="spellEnd"/>
      <w:r w:rsidRPr="00B645AA">
        <w:rPr>
          <w:rFonts w:ascii="Times New Roman" w:hAnsi="Times New Roman"/>
          <w:sz w:val="24"/>
          <w:szCs w:val="24"/>
        </w:rPr>
        <w:t xml:space="preserve"> </w:t>
      </w:r>
      <w:proofErr w:type="spellStart"/>
      <w:r w:rsidRPr="00B645AA">
        <w:rPr>
          <w:rFonts w:ascii="Times New Roman" w:hAnsi="Times New Roman"/>
          <w:sz w:val="24"/>
          <w:szCs w:val="24"/>
        </w:rPr>
        <w:t>Etanol</w:t>
      </w:r>
      <w:proofErr w:type="spellEnd"/>
      <w:r w:rsidRPr="00B645AA">
        <w:rPr>
          <w:rFonts w:ascii="Times New Roman" w:hAnsi="Times New Roman"/>
          <w:sz w:val="24"/>
          <w:szCs w:val="24"/>
        </w:rPr>
        <w:t xml:space="preserve"> 96% </w:t>
      </w:r>
      <w:proofErr w:type="spellStart"/>
      <w:r w:rsidRPr="00B645AA">
        <w:rPr>
          <w:rFonts w:ascii="Times New Roman" w:hAnsi="Times New Roman"/>
          <w:sz w:val="24"/>
          <w:szCs w:val="24"/>
        </w:rPr>
        <w:t>Limbah</w:t>
      </w:r>
      <w:proofErr w:type="spellEnd"/>
      <w:r w:rsidRPr="00B645AA">
        <w:rPr>
          <w:rFonts w:ascii="Times New Roman" w:hAnsi="Times New Roman"/>
          <w:sz w:val="24"/>
          <w:szCs w:val="24"/>
        </w:rPr>
        <w:t xml:space="preserve"> </w:t>
      </w:r>
      <w:proofErr w:type="spellStart"/>
      <w:r w:rsidRPr="00B645AA">
        <w:rPr>
          <w:rFonts w:ascii="Times New Roman" w:hAnsi="Times New Roman"/>
          <w:sz w:val="24"/>
          <w:szCs w:val="24"/>
        </w:rPr>
        <w:t>Kulit</w:t>
      </w:r>
      <w:proofErr w:type="spellEnd"/>
      <w:r w:rsidRPr="00B645AA">
        <w:rPr>
          <w:rFonts w:ascii="Times New Roman" w:hAnsi="Times New Roman"/>
          <w:sz w:val="24"/>
          <w:szCs w:val="24"/>
        </w:rPr>
        <w:t xml:space="preserve"> </w:t>
      </w:r>
      <w:proofErr w:type="spellStart"/>
      <w:r w:rsidRPr="00B645AA">
        <w:rPr>
          <w:rFonts w:ascii="Times New Roman" w:hAnsi="Times New Roman"/>
          <w:sz w:val="24"/>
          <w:szCs w:val="24"/>
        </w:rPr>
        <w:t>Pisang</w:t>
      </w:r>
      <w:proofErr w:type="spellEnd"/>
      <w:r w:rsidRPr="00B645AA">
        <w:rPr>
          <w:rFonts w:ascii="Times New Roman" w:hAnsi="Times New Roman"/>
          <w:sz w:val="24"/>
          <w:szCs w:val="24"/>
        </w:rPr>
        <w:t xml:space="preserve"> </w:t>
      </w:r>
      <w:proofErr w:type="spellStart"/>
      <w:r w:rsidRPr="00B645AA">
        <w:rPr>
          <w:rFonts w:ascii="Times New Roman" w:hAnsi="Times New Roman"/>
          <w:sz w:val="24"/>
          <w:szCs w:val="24"/>
        </w:rPr>
        <w:t>Kepok</w:t>
      </w:r>
      <w:proofErr w:type="spellEnd"/>
      <w:r w:rsidRPr="00B645AA">
        <w:rPr>
          <w:rFonts w:ascii="Times New Roman" w:hAnsi="Times New Roman"/>
          <w:sz w:val="24"/>
          <w:szCs w:val="24"/>
        </w:rPr>
        <w:t xml:space="preserve"> (Musa </w:t>
      </w:r>
      <w:proofErr w:type="spellStart"/>
      <w:r w:rsidRPr="00B645AA">
        <w:rPr>
          <w:rFonts w:ascii="Times New Roman" w:hAnsi="Times New Roman"/>
          <w:sz w:val="24"/>
          <w:szCs w:val="24"/>
        </w:rPr>
        <w:t>Balbisiana</w:t>
      </w:r>
      <w:proofErr w:type="spellEnd"/>
      <w:r w:rsidRPr="00B645AA">
        <w:rPr>
          <w:rFonts w:ascii="Times New Roman" w:hAnsi="Times New Roman"/>
          <w:sz w:val="24"/>
          <w:szCs w:val="24"/>
        </w:rPr>
        <w:t xml:space="preserve">) </w:t>
      </w:r>
      <w:proofErr w:type="spellStart"/>
      <w:r w:rsidRPr="00B645AA">
        <w:rPr>
          <w:rFonts w:ascii="Times New Roman" w:hAnsi="Times New Roman"/>
          <w:sz w:val="24"/>
          <w:szCs w:val="24"/>
        </w:rPr>
        <w:t>terhadap</w:t>
      </w:r>
      <w:proofErr w:type="spellEnd"/>
      <w:r w:rsidRPr="00B645AA">
        <w:rPr>
          <w:rFonts w:ascii="Times New Roman" w:hAnsi="Times New Roman"/>
          <w:sz w:val="24"/>
          <w:szCs w:val="24"/>
        </w:rPr>
        <w:t xml:space="preserve"> </w:t>
      </w:r>
      <w:proofErr w:type="spellStart"/>
      <w:r w:rsidRPr="00B645AA">
        <w:rPr>
          <w:rFonts w:ascii="Times New Roman" w:hAnsi="Times New Roman"/>
          <w:sz w:val="24"/>
          <w:szCs w:val="24"/>
        </w:rPr>
        <w:t>Bakteri</w:t>
      </w:r>
      <w:proofErr w:type="spellEnd"/>
      <w:r w:rsidRPr="00B645AA">
        <w:rPr>
          <w:rFonts w:ascii="Times New Roman" w:hAnsi="Times New Roman"/>
          <w:sz w:val="24"/>
          <w:szCs w:val="24"/>
        </w:rPr>
        <w:t xml:space="preserve"> </w:t>
      </w:r>
      <w:proofErr w:type="spellStart"/>
      <w:r w:rsidRPr="00B645AA">
        <w:rPr>
          <w:rFonts w:ascii="Times New Roman" w:hAnsi="Times New Roman"/>
          <w:sz w:val="24"/>
          <w:szCs w:val="24"/>
        </w:rPr>
        <w:t>Penyebab</w:t>
      </w:r>
      <w:proofErr w:type="spellEnd"/>
      <w:r w:rsidRPr="00B645AA">
        <w:rPr>
          <w:rFonts w:ascii="Times New Roman" w:hAnsi="Times New Roman"/>
          <w:sz w:val="24"/>
          <w:szCs w:val="24"/>
        </w:rPr>
        <w:t xml:space="preserve"> </w:t>
      </w:r>
      <w:proofErr w:type="spellStart"/>
      <w:r w:rsidRPr="00B645AA">
        <w:rPr>
          <w:rFonts w:ascii="Times New Roman" w:hAnsi="Times New Roman"/>
          <w:sz w:val="24"/>
          <w:szCs w:val="24"/>
        </w:rPr>
        <w:t>Jerawat</w:t>
      </w:r>
      <w:proofErr w:type="spellEnd"/>
      <w:r w:rsidRPr="00B645AA">
        <w:rPr>
          <w:rFonts w:ascii="Times New Roman" w:hAnsi="Times New Roman"/>
          <w:sz w:val="24"/>
          <w:szCs w:val="24"/>
        </w:rPr>
        <w:t xml:space="preserve"> (</w:t>
      </w:r>
      <w:r w:rsidRPr="00B645AA">
        <w:rPr>
          <w:rFonts w:ascii="Times New Roman" w:hAnsi="Times New Roman"/>
          <w:i/>
          <w:sz w:val="24"/>
          <w:szCs w:val="24"/>
        </w:rPr>
        <w:t xml:space="preserve">Staphylococcus </w:t>
      </w:r>
      <w:proofErr w:type="spellStart"/>
      <w:r w:rsidRPr="00B645AA">
        <w:rPr>
          <w:rFonts w:ascii="Times New Roman" w:hAnsi="Times New Roman"/>
          <w:i/>
          <w:sz w:val="24"/>
          <w:szCs w:val="24"/>
        </w:rPr>
        <w:t>epidermidis</w:t>
      </w:r>
      <w:proofErr w:type="spellEnd"/>
      <w:r w:rsidRPr="00B645AA">
        <w:rPr>
          <w:rFonts w:ascii="Times New Roman" w:hAnsi="Times New Roman"/>
          <w:sz w:val="24"/>
          <w:szCs w:val="24"/>
        </w:rPr>
        <w:t>,</w:t>
      </w:r>
      <w:r w:rsidRPr="00B645AA">
        <w:rPr>
          <w:rFonts w:ascii="Times New Roman" w:hAnsi="Times New Roman"/>
          <w:i/>
          <w:sz w:val="24"/>
          <w:szCs w:val="24"/>
        </w:rPr>
        <w:t xml:space="preserve"> Staphylococcus </w:t>
      </w:r>
      <w:proofErr w:type="spellStart"/>
      <w:r w:rsidRPr="00B645AA">
        <w:rPr>
          <w:rFonts w:ascii="Times New Roman" w:hAnsi="Times New Roman"/>
          <w:i/>
          <w:sz w:val="24"/>
          <w:szCs w:val="24"/>
        </w:rPr>
        <w:t>aureus</w:t>
      </w:r>
      <w:proofErr w:type="spellEnd"/>
      <w:r w:rsidRPr="00B645AA">
        <w:rPr>
          <w:rFonts w:ascii="Times New Roman" w:hAnsi="Times New Roman"/>
          <w:sz w:val="24"/>
          <w:szCs w:val="24"/>
        </w:rPr>
        <w:t>,</w:t>
      </w:r>
      <w:r w:rsidRPr="00B645AA">
        <w:rPr>
          <w:rFonts w:ascii="Times New Roman" w:hAnsi="Times New Roman"/>
          <w:i/>
          <w:sz w:val="24"/>
          <w:szCs w:val="24"/>
        </w:rPr>
        <w:t xml:space="preserve"> </w:t>
      </w:r>
      <w:proofErr w:type="spellStart"/>
      <w:r w:rsidRPr="00B645AA">
        <w:rPr>
          <w:rFonts w:ascii="Times New Roman" w:hAnsi="Times New Roman"/>
          <w:sz w:val="24"/>
          <w:szCs w:val="24"/>
        </w:rPr>
        <w:t>dan</w:t>
      </w:r>
      <w:proofErr w:type="spellEnd"/>
      <w:r w:rsidRPr="00B645AA">
        <w:rPr>
          <w:rFonts w:ascii="Times New Roman" w:hAnsi="Times New Roman"/>
          <w:i/>
          <w:sz w:val="24"/>
          <w:szCs w:val="24"/>
        </w:rPr>
        <w:t xml:space="preserve"> </w:t>
      </w:r>
      <w:proofErr w:type="spellStart"/>
      <w:r w:rsidRPr="00B645AA">
        <w:rPr>
          <w:rFonts w:ascii="Times New Roman" w:hAnsi="Times New Roman"/>
          <w:i/>
          <w:sz w:val="24"/>
          <w:szCs w:val="24"/>
        </w:rPr>
        <w:t>Propionibacterium</w:t>
      </w:r>
      <w:proofErr w:type="spellEnd"/>
      <w:r w:rsidRPr="00B645AA">
        <w:rPr>
          <w:rFonts w:ascii="Times New Roman" w:hAnsi="Times New Roman"/>
          <w:i/>
          <w:sz w:val="24"/>
          <w:szCs w:val="24"/>
        </w:rPr>
        <w:t xml:space="preserve"> acne</w:t>
      </w:r>
      <w:r w:rsidRPr="00B645AA">
        <w:rPr>
          <w:rFonts w:ascii="Times New Roman" w:hAnsi="Times New Roman"/>
          <w:sz w:val="24"/>
          <w:szCs w:val="24"/>
        </w:rPr>
        <w:t>).</w:t>
      </w:r>
      <w:proofErr w:type="gramEnd"/>
      <w:r w:rsidRPr="00B645AA">
        <w:rPr>
          <w:rFonts w:ascii="Times New Roman" w:hAnsi="Times New Roman"/>
          <w:sz w:val="24"/>
          <w:szCs w:val="24"/>
        </w:rPr>
        <w:t xml:space="preserve"> </w:t>
      </w:r>
      <w:proofErr w:type="gramStart"/>
      <w:r w:rsidRPr="00B645AA">
        <w:rPr>
          <w:rFonts w:ascii="Times New Roman" w:hAnsi="Times New Roman"/>
          <w:sz w:val="24"/>
          <w:szCs w:val="24"/>
        </w:rPr>
        <w:t>(</w:t>
      </w:r>
      <w:proofErr w:type="spellStart"/>
      <w:r w:rsidRPr="00B645AA">
        <w:rPr>
          <w:rFonts w:ascii="Times New Roman" w:hAnsi="Times New Roman"/>
          <w:sz w:val="24"/>
          <w:szCs w:val="24"/>
        </w:rPr>
        <w:t>Skripsi</w:t>
      </w:r>
      <w:proofErr w:type="spellEnd"/>
      <w:r w:rsidRPr="00B645AA">
        <w:rPr>
          <w:rFonts w:ascii="Times New Roman" w:hAnsi="Times New Roman"/>
          <w:sz w:val="24"/>
          <w:szCs w:val="24"/>
        </w:rPr>
        <w:t>).</w:t>
      </w:r>
      <w:proofErr w:type="gramEnd"/>
      <w:r w:rsidRPr="00B645AA">
        <w:rPr>
          <w:rFonts w:ascii="Times New Roman" w:hAnsi="Times New Roman"/>
          <w:sz w:val="24"/>
          <w:szCs w:val="24"/>
        </w:rPr>
        <w:t xml:space="preserve"> </w:t>
      </w:r>
      <w:proofErr w:type="gramStart"/>
      <w:r w:rsidRPr="00B645AA">
        <w:rPr>
          <w:rFonts w:ascii="Times New Roman" w:hAnsi="Times New Roman"/>
          <w:sz w:val="24"/>
          <w:szCs w:val="24"/>
        </w:rPr>
        <w:t xml:space="preserve">UIN </w:t>
      </w:r>
      <w:proofErr w:type="spellStart"/>
      <w:r w:rsidRPr="00B645AA">
        <w:rPr>
          <w:rFonts w:ascii="Times New Roman" w:hAnsi="Times New Roman"/>
          <w:sz w:val="24"/>
          <w:szCs w:val="24"/>
        </w:rPr>
        <w:t>Syarif</w:t>
      </w:r>
      <w:proofErr w:type="spellEnd"/>
      <w:r w:rsidRPr="00B645AA">
        <w:rPr>
          <w:rFonts w:ascii="Times New Roman" w:hAnsi="Times New Roman"/>
          <w:sz w:val="24"/>
          <w:szCs w:val="24"/>
        </w:rPr>
        <w:t xml:space="preserve"> </w:t>
      </w:r>
      <w:proofErr w:type="spellStart"/>
      <w:r w:rsidRPr="00B645AA">
        <w:rPr>
          <w:rFonts w:ascii="Times New Roman" w:hAnsi="Times New Roman"/>
          <w:sz w:val="24"/>
          <w:szCs w:val="24"/>
        </w:rPr>
        <w:t>Hidayatullah</w:t>
      </w:r>
      <w:proofErr w:type="spellEnd"/>
      <w:r w:rsidRPr="00B645AA">
        <w:rPr>
          <w:rFonts w:ascii="Times New Roman" w:hAnsi="Times New Roman"/>
          <w:sz w:val="24"/>
          <w:szCs w:val="24"/>
        </w:rPr>
        <w:t>.</w:t>
      </w:r>
      <w:proofErr w:type="gramEnd"/>
      <w:r w:rsidRPr="00B645AA">
        <w:rPr>
          <w:rFonts w:ascii="Times New Roman" w:hAnsi="Times New Roman"/>
          <w:sz w:val="24"/>
          <w:szCs w:val="24"/>
        </w:rPr>
        <w:t xml:space="preserve"> Jakarta. </w:t>
      </w:r>
      <w:proofErr w:type="gramStart"/>
      <w:r w:rsidRPr="00B645AA">
        <w:rPr>
          <w:rFonts w:ascii="Times New Roman" w:hAnsi="Times New Roman"/>
          <w:sz w:val="24"/>
          <w:szCs w:val="24"/>
        </w:rPr>
        <w:t xml:space="preserve">67 </w:t>
      </w:r>
      <w:proofErr w:type="spellStart"/>
      <w:r w:rsidRPr="00B645AA">
        <w:rPr>
          <w:rFonts w:ascii="Times New Roman" w:hAnsi="Times New Roman"/>
          <w:sz w:val="24"/>
          <w:szCs w:val="24"/>
        </w:rPr>
        <w:t>hlm</w:t>
      </w:r>
      <w:proofErr w:type="spellEnd"/>
      <w:r w:rsidRPr="00B645AA">
        <w:rPr>
          <w:rFonts w:ascii="Times New Roman" w:hAnsi="Times New Roman"/>
          <w:sz w:val="24"/>
          <w:szCs w:val="24"/>
        </w:rPr>
        <w:t>.</w:t>
      </w:r>
      <w:proofErr w:type="gramEnd"/>
    </w:p>
    <w:p w:rsidR="00516A8C" w:rsidRPr="00B645AA" w:rsidRDefault="00516A8C" w:rsidP="00516A8C">
      <w:pPr>
        <w:spacing w:after="0" w:line="240" w:lineRule="auto"/>
        <w:jc w:val="both"/>
        <w:rPr>
          <w:rFonts w:ascii="Times New Roman" w:hAnsi="Times New Roman" w:cs="Times New Roman"/>
          <w:sz w:val="24"/>
          <w:szCs w:val="24"/>
        </w:rPr>
      </w:pPr>
    </w:p>
    <w:p w:rsidR="00516A8C" w:rsidRPr="00B645AA" w:rsidRDefault="00516A8C" w:rsidP="00516A8C">
      <w:pPr>
        <w:spacing w:line="240" w:lineRule="auto"/>
        <w:ind w:left="567" w:hanging="567"/>
        <w:jc w:val="both"/>
        <w:rPr>
          <w:rFonts w:ascii="Times New Roman" w:hAnsi="Times New Roman" w:cs="Times New Roman"/>
          <w:sz w:val="24"/>
          <w:szCs w:val="24"/>
        </w:rPr>
      </w:pPr>
      <w:proofErr w:type="spellStart"/>
      <w:r w:rsidRPr="00B645AA">
        <w:rPr>
          <w:rFonts w:ascii="Times New Roman" w:hAnsi="Times New Roman" w:cs="Times New Roman"/>
          <w:sz w:val="24"/>
          <w:szCs w:val="24"/>
        </w:rPr>
        <w:t>Tilaar</w:t>
      </w:r>
      <w:proofErr w:type="spellEnd"/>
      <w:r w:rsidRPr="00B645AA">
        <w:rPr>
          <w:rFonts w:ascii="Times New Roman" w:hAnsi="Times New Roman" w:cs="Times New Roman"/>
          <w:sz w:val="24"/>
          <w:szCs w:val="24"/>
        </w:rPr>
        <w:t>, M., 2009, </w:t>
      </w:r>
      <w:r w:rsidRPr="00B645AA">
        <w:rPr>
          <w:rFonts w:ascii="Times New Roman" w:hAnsi="Times New Roman" w:cs="Times New Roman"/>
          <w:i/>
          <w:iCs/>
          <w:sz w:val="24"/>
          <w:szCs w:val="24"/>
        </w:rPr>
        <w:t>Healthy Lifestyle</w:t>
      </w:r>
      <w:proofErr w:type="gramStart"/>
      <w:r w:rsidRPr="00B645AA">
        <w:rPr>
          <w:rFonts w:ascii="Times New Roman" w:hAnsi="Times New Roman" w:cs="Times New Roman"/>
          <w:i/>
          <w:iCs/>
          <w:sz w:val="24"/>
          <w:szCs w:val="24"/>
        </w:rPr>
        <w:t>  with</w:t>
      </w:r>
      <w:proofErr w:type="gramEnd"/>
      <w:r w:rsidRPr="00B645AA">
        <w:rPr>
          <w:rFonts w:ascii="Times New Roman" w:hAnsi="Times New Roman" w:cs="Times New Roman"/>
          <w:i/>
          <w:iCs/>
          <w:sz w:val="24"/>
          <w:szCs w:val="24"/>
        </w:rPr>
        <w:t xml:space="preserve"> </w:t>
      </w:r>
      <w:proofErr w:type="spellStart"/>
      <w:r w:rsidRPr="00B645AA">
        <w:rPr>
          <w:rFonts w:ascii="Times New Roman" w:hAnsi="Times New Roman" w:cs="Times New Roman"/>
          <w:i/>
          <w:iCs/>
          <w:sz w:val="24"/>
          <w:szCs w:val="24"/>
        </w:rPr>
        <w:t>Jamu</w:t>
      </w:r>
      <w:proofErr w:type="spellEnd"/>
      <w:r w:rsidRPr="00B645AA">
        <w:rPr>
          <w:rFonts w:ascii="Times New Roman" w:hAnsi="Times New Roman" w:cs="Times New Roman"/>
          <w:sz w:val="24"/>
          <w:szCs w:val="24"/>
        </w:rPr>
        <w:t>¸ Dian Rakyat, Jakarta, p. 67.</w:t>
      </w:r>
    </w:p>
    <w:p w:rsidR="00516A8C" w:rsidRPr="00B645AA" w:rsidRDefault="00516A8C" w:rsidP="00516A8C">
      <w:pPr>
        <w:spacing w:after="0" w:line="240" w:lineRule="auto"/>
        <w:jc w:val="both"/>
        <w:rPr>
          <w:rFonts w:ascii="Times New Roman" w:hAnsi="Times New Roman" w:cs="Times New Roman"/>
          <w:sz w:val="24"/>
          <w:szCs w:val="24"/>
        </w:rPr>
      </w:pPr>
    </w:p>
    <w:p w:rsidR="00516A8C" w:rsidRPr="00B645AA" w:rsidRDefault="00516A8C" w:rsidP="00516A8C">
      <w:pPr>
        <w:spacing w:line="240" w:lineRule="auto"/>
        <w:ind w:left="567" w:hanging="567"/>
        <w:jc w:val="both"/>
        <w:rPr>
          <w:rFonts w:ascii="Times New Roman" w:hAnsi="Times New Roman" w:cs="Times New Roman"/>
          <w:sz w:val="24"/>
          <w:szCs w:val="24"/>
        </w:rPr>
      </w:pPr>
      <w:r w:rsidRPr="00B645AA">
        <w:rPr>
          <w:rFonts w:ascii="Times New Roman" w:hAnsi="Times New Roman" w:cs="Times New Roman"/>
          <w:sz w:val="24"/>
          <w:szCs w:val="24"/>
        </w:rPr>
        <w:t xml:space="preserve">Volk, W. </w:t>
      </w:r>
      <w:proofErr w:type="gramStart"/>
      <w:r w:rsidRPr="00B645AA">
        <w:rPr>
          <w:rFonts w:ascii="Times New Roman" w:hAnsi="Times New Roman" w:cs="Times New Roman"/>
          <w:sz w:val="24"/>
          <w:szCs w:val="24"/>
        </w:rPr>
        <w:t xml:space="preserve">A </w:t>
      </w:r>
      <w:proofErr w:type="spellStart"/>
      <w:r w:rsidRPr="00B645AA">
        <w:rPr>
          <w:rFonts w:ascii="Times New Roman" w:hAnsi="Times New Roman" w:cs="Times New Roman"/>
          <w:sz w:val="24"/>
          <w:szCs w:val="24"/>
        </w:rPr>
        <w:t>dan</w:t>
      </w:r>
      <w:proofErr w:type="spellEnd"/>
      <w:r w:rsidRPr="00B645AA">
        <w:rPr>
          <w:rFonts w:ascii="Times New Roman" w:hAnsi="Times New Roman" w:cs="Times New Roman"/>
          <w:sz w:val="24"/>
          <w:szCs w:val="24"/>
        </w:rPr>
        <w:t xml:space="preserve"> M. F </w:t>
      </w:r>
      <w:proofErr w:type="spellStart"/>
      <w:r w:rsidRPr="00B645AA">
        <w:rPr>
          <w:rFonts w:ascii="Times New Roman" w:hAnsi="Times New Roman" w:cs="Times New Roman"/>
          <w:sz w:val="24"/>
          <w:szCs w:val="24"/>
        </w:rPr>
        <w:t>Wheler</w:t>
      </w:r>
      <w:proofErr w:type="spellEnd"/>
      <w:r w:rsidRPr="00B645AA">
        <w:rPr>
          <w:rFonts w:ascii="Times New Roman" w:hAnsi="Times New Roman" w:cs="Times New Roman"/>
          <w:sz w:val="24"/>
          <w:szCs w:val="24"/>
        </w:rPr>
        <w:t>.</w:t>
      </w:r>
      <w:proofErr w:type="gramEnd"/>
      <w:r w:rsidRPr="00B645AA">
        <w:rPr>
          <w:rFonts w:ascii="Times New Roman" w:hAnsi="Times New Roman" w:cs="Times New Roman"/>
          <w:sz w:val="24"/>
          <w:szCs w:val="24"/>
        </w:rPr>
        <w:t xml:space="preserve"> 1991. </w:t>
      </w:r>
      <w:proofErr w:type="spellStart"/>
      <w:r w:rsidRPr="00B645AA">
        <w:rPr>
          <w:rFonts w:ascii="Times New Roman" w:hAnsi="Times New Roman" w:cs="Times New Roman"/>
          <w:iCs/>
          <w:sz w:val="24"/>
          <w:szCs w:val="24"/>
        </w:rPr>
        <w:t>Mikrobiologi</w:t>
      </w:r>
      <w:proofErr w:type="spellEnd"/>
      <w:r w:rsidRPr="00B645AA">
        <w:rPr>
          <w:rFonts w:ascii="Times New Roman" w:hAnsi="Times New Roman" w:cs="Times New Roman"/>
          <w:iCs/>
          <w:sz w:val="24"/>
          <w:szCs w:val="24"/>
        </w:rPr>
        <w:t xml:space="preserve"> </w:t>
      </w:r>
      <w:proofErr w:type="spellStart"/>
      <w:r w:rsidRPr="00B645AA">
        <w:rPr>
          <w:rFonts w:ascii="Times New Roman" w:hAnsi="Times New Roman" w:cs="Times New Roman"/>
          <w:iCs/>
          <w:sz w:val="24"/>
          <w:szCs w:val="24"/>
        </w:rPr>
        <w:t>Dasar</w:t>
      </w:r>
      <w:proofErr w:type="spellEnd"/>
      <w:r w:rsidRPr="00B645AA">
        <w:rPr>
          <w:rFonts w:ascii="Times New Roman" w:hAnsi="Times New Roman" w:cs="Times New Roman"/>
          <w:iCs/>
          <w:sz w:val="24"/>
          <w:szCs w:val="24"/>
        </w:rPr>
        <w:t xml:space="preserve"> </w:t>
      </w:r>
      <w:proofErr w:type="spellStart"/>
      <w:r w:rsidRPr="00B645AA">
        <w:rPr>
          <w:rFonts w:ascii="Times New Roman" w:hAnsi="Times New Roman" w:cs="Times New Roman"/>
          <w:iCs/>
          <w:sz w:val="24"/>
          <w:szCs w:val="24"/>
        </w:rPr>
        <w:t>Jilid</w:t>
      </w:r>
      <w:proofErr w:type="spellEnd"/>
      <w:r w:rsidRPr="00B645AA">
        <w:rPr>
          <w:rFonts w:ascii="Times New Roman" w:hAnsi="Times New Roman" w:cs="Times New Roman"/>
          <w:i/>
          <w:iCs/>
          <w:sz w:val="24"/>
          <w:szCs w:val="24"/>
        </w:rPr>
        <w:t xml:space="preserve"> 2. </w:t>
      </w:r>
      <w:proofErr w:type="spellStart"/>
      <w:proofErr w:type="gramStart"/>
      <w:r w:rsidRPr="00B645AA">
        <w:rPr>
          <w:rFonts w:ascii="Times New Roman" w:hAnsi="Times New Roman" w:cs="Times New Roman"/>
          <w:sz w:val="24"/>
          <w:szCs w:val="24"/>
        </w:rPr>
        <w:t>Erlangga</w:t>
      </w:r>
      <w:proofErr w:type="spellEnd"/>
      <w:r w:rsidRPr="00B645AA">
        <w:rPr>
          <w:rFonts w:ascii="Times New Roman" w:hAnsi="Times New Roman" w:cs="Times New Roman"/>
          <w:sz w:val="24"/>
          <w:szCs w:val="24"/>
        </w:rPr>
        <w:t>.</w:t>
      </w:r>
      <w:proofErr w:type="gramEnd"/>
      <w:r w:rsidRPr="00B645AA">
        <w:rPr>
          <w:rFonts w:ascii="Times New Roman" w:hAnsi="Times New Roman" w:cs="Times New Roman"/>
          <w:sz w:val="24"/>
          <w:szCs w:val="24"/>
        </w:rPr>
        <w:t xml:space="preserve"> Jakarta.</w:t>
      </w:r>
    </w:p>
    <w:sectPr w:rsidR="00516A8C" w:rsidRPr="00B645AA" w:rsidSect="00D2334C">
      <w:pgSz w:w="12240" w:h="15840"/>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B6042"/>
    <w:multiLevelType w:val="hybridMultilevel"/>
    <w:tmpl w:val="59D48424"/>
    <w:lvl w:ilvl="0" w:tplc="D3CCD246">
      <w:start w:val="1"/>
      <w:numFmt w:val="decimal"/>
      <w:lvlText w:val="%1)"/>
      <w:lvlJc w:val="left"/>
      <w:pPr>
        <w:ind w:left="547" w:hanging="360"/>
      </w:pPr>
      <w:rPr>
        <w:rFonts w:hint="default"/>
        <w:vertAlign w:val="superscrip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2334C"/>
    <w:rsid w:val="000E4FD1"/>
    <w:rsid w:val="000F1F69"/>
    <w:rsid w:val="000F2486"/>
    <w:rsid w:val="00123FCF"/>
    <w:rsid w:val="00151BFF"/>
    <w:rsid w:val="001C1248"/>
    <w:rsid w:val="001F11D2"/>
    <w:rsid w:val="00233BB4"/>
    <w:rsid w:val="002C7B97"/>
    <w:rsid w:val="002E0370"/>
    <w:rsid w:val="003050B6"/>
    <w:rsid w:val="00406C49"/>
    <w:rsid w:val="004B3F55"/>
    <w:rsid w:val="004E1605"/>
    <w:rsid w:val="00516A8C"/>
    <w:rsid w:val="00573EF1"/>
    <w:rsid w:val="005B32D7"/>
    <w:rsid w:val="006A7FF9"/>
    <w:rsid w:val="006D6A68"/>
    <w:rsid w:val="008C1D50"/>
    <w:rsid w:val="00AA76B5"/>
    <w:rsid w:val="00B56F78"/>
    <w:rsid w:val="00B645AA"/>
    <w:rsid w:val="00BA641A"/>
    <w:rsid w:val="00C80F2D"/>
    <w:rsid w:val="00CC52E3"/>
    <w:rsid w:val="00D2334C"/>
    <w:rsid w:val="00DF49DB"/>
    <w:rsid w:val="00E21370"/>
    <w:rsid w:val="00E6109D"/>
    <w:rsid w:val="00FB4158"/>
    <w:rsid w:val="00FE77B6"/>
    <w:rsid w:val="00FF0B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4C"/>
    <w:pPr>
      <w:spacing w:after="0" w:line="360" w:lineRule="auto"/>
      <w:ind w:left="720" w:hanging="851"/>
      <w:contextualSpacing/>
      <w:jc w:val="both"/>
    </w:pPr>
    <w:rPr>
      <w:lang w:val="id-ID"/>
    </w:rPr>
  </w:style>
  <w:style w:type="character" w:styleId="Hyperlink">
    <w:name w:val="Hyperlink"/>
    <w:uiPriority w:val="99"/>
    <w:unhideWhenUsed/>
    <w:rsid w:val="00D2334C"/>
    <w:rPr>
      <w:color w:val="0000FF"/>
      <w:u w:val="single"/>
    </w:rPr>
  </w:style>
  <w:style w:type="paragraph" w:styleId="BalloonText">
    <w:name w:val="Balloon Text"/>
    <w:basedOn w:val="Normal"/>
    <w:link w:val="BalloonTextChar"/>
    <w:uiPriority w:val="99"/>
    <w:semiHidden/>
    <w:unhideWhenUsed/>
    <w:rsid w:val="004B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utiknolampung@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yarifahrohana.048@gmail.com" TargetMode="External"/><Relationship Id="rId11" Type="http://schemas.openxmlformats.org/officeDocument/2006/relationships/fontTable" Target="fontTable.xml"/><Relationship Id="rId5" Type="http://schemas.openxmlformats.org/officeDocument/2006/relationships/hyperlink" Target="mailto:dewikincai@yahoo.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PDW2</dc:creator>
  <cp:lastModifiedBy>User</cp:lastModifiedBy>
  <cp:revision>2</cp:revision>
  <dcterms:created xsi:type="dcterms:W3CDTF">2017-11-06T08:44:00Z</dcterms:created>
  <dcterms:modified xsi:type="dcterms:W3CDTF">2017-11-06T08:44:00Z</dcterms:modified>
</cp:coreProperties>
</file>