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A1" w:rsidRDefault="009710A8" w:rsidP="00A92497">
      <w:pPr>
        <w:pStyle w:val="Title"/>
        <w:framePr w:w="0" w:hSpace="0" w:vSpace="0" w:wrap="auto" w:vAnchor="margin" w:hAnchor="text" w:xAlign="left" w:yAlign="inline"/>
        <w:rPr>
          <w:b/>
          <w:sz w:val="28"/>
          <w:szCs w:val="36"/>
          <w:lang w:val="en-US"/>
        </w:rPr>
      </w:pPr>
      <w:r w:rsidRPr="009710A8">
        <w:rPr>
          <w:b/>
          <w:sz w:val="28"/>
          <w:szCs w:val="36"/>
        </w:rPr>
        <w:t xml:space="preserve">DETERMINANTS OF BANKING EFFICIENCY IN ASEAN 5 COUNTRIES TO FACE </w:t>
      </w:r>
    </w:p>
    <w:p w:rsidR="009710A8" w:rsidRPr="00A92497" w:rsidRDefault="009710A8" w:rsidP="00A92497">
      <w:pPr>
        <w:pStyle w:val="Title"/>
        <w:framePr w:w="0" w:hSpace="0" w:vSpace="0" w:wrap="auto" w:vAnchor="margin" w:hAnchor="text" w:xAlign="left" w:yAlign="inline"/>
        <w:rPr>
          <w:b/>
          <w:sz w:val="28"/>
          <w:szCs w:val="36"/>
        </w:rPr>
      </w:pPr>
      <w:r w:rsidRPr="009710A8">
        <w:rPr>
          <w:b/>
          <w:sz w:val="28"/>
          <w:szCs w:val="36"/>
        </w:rPr>
        <w:t>A</w:t>
      </w:r>
      <w:r w:rsidR="001A76A1">
        <w:rPr>
          <w:b/>
          <w:sz w:val="28"/>
          <w:szCs w:val="36"/>
          <w:lang w:val="en-US"/>
        </w:rPr>
        <w:t>SEAN BANKING INTEGRATION FRAMEWORK</w:t>
      </w:r>
    </w:p>
    <w:p w:rsidR="009710A8" w:rsidRDefault="009710A8" w:rsidP="009710A8">
      <w:pPr>
        <w:rPr>
          <w:lang w:val="en-US"/>
        </w:rPr>
      </w:pPr>
    </w:p>
    <w:p w:rsidR="009710A8" w:rsidRPr="009710A8" w:rsidRDefault="009710A8" w:rsidP="009710A8">
      <w:pPr>
        <w:pStyle w:val="NoSpacing"/>
        <w:jc w:val="center"/>
        <w:rPr>
          <w:rFonts w:ascii="Times New Roman" w:hAnsi="Times New Roman"/>
          <w:sz w:val="24"/>
        </w:rPr>
      </w:pPr>
      <w:r w:rsidRPr="009710A8">
        <w:rPr>
          <w:rFonts w:ascii="Times New Roman" w:hAnsi="Times New Roman"/>
          <w:sz w:val="24"/>
        </w:rPr>
        <w:t xml:space="preserve">Emi </w:t>
      </w:r>
      <w:proofErr w:type="spellStart"/>
      <w:r w:rsidRPr="009710A8">
        <w:rPr>
          <w:rFonts w:ascii="Times New Roman" w:hAnsi="Times New Roman"/>
          <w:sz w:val="24"/>
        </w:rPr>
        <w:t>Maimunah</w:t>
      </w:r>
      <w:proofErr w:type="spellEnd"/>
      <w:r w:rsidRPr="009710A8">
        <w:rPr>
          <w:rFonts w:ascii="Times New Roman" w:hAnsi="Times New Roman"/>
          <w:sz w:val="24"/>
        </w:rPr>
        <w:t xml:space="preserve">, </w:t>
      </w:r>
      <w:proofErr w:type="spellStart"/>
      <w:r w:rsidRPr="009710A8">
        <w:rPr>
          <w:rFonts w:ascii="Times New Roman" w:hAnsi="Times New Roman"/>
          <w:sz w:val="24"/>
        </w:rPr>
        <w:t>Nurbetty</w:t>
      </w:r>
      <w:proofErr w:type="spellEnd"/>
      <w:r w:rsidRPr="009710A8">
        <w:rPr>
          <w:rFonts w:ascii="Times New Roman" w:hAnsi="Times New Roman"/>
          <w:sz w:val="24"/>
        </w:rPr>
        <w:t xml:space="preserve"> </w:t>
      </w:r>
      <w:proofErr w:type="spellStart"/>
      <w:r w:rsidRPr="009710A8">
        <w:rPr>
          <w:rFonts w:ascii="Times New Roman" w:hAnsi="Times New Roman"/>
          <w:sz w:val="24"/>
        </w:rPr>
        <w:t>Herlina</w:t>
      </w:r>
      <w:proofErr w:type="spellEnd"/>
      <w:r w:rsidRPr="009710A8">
        <w:rPr>
          <w:rFonts w:ascii="Times New Roman" w:hAnsi="Times New Roman"/>
          <w:sz w:val="24"/>
        </w:rPr>
        <w:t xml:space="preserve"> </w:t>
      </w:r>
      <w:proofErr w:type="spellStart"/>
      <w:r w:rsidRPr="009710A8">
        <w:rPr>
          <w:rFonts w:ascii="Times New Roman" w:hAnsi="Times New Roman"/>
          <w:sz w:val="24"/>
        </w:rPr>
        <w:t>Sitorus</w:t>
      </w:r>
      <w:proofErr w:type="spellEnd"/>
      <w:r w:rsidRPr="009710A8">
        <w:rPr>
          <w:rFonts w:ascii="Times New Roman" w:hAnsi="Times New Roman"/>
          <w:sz w:val="24"/>
        </w:rPr>
        <w:t xml:space="preserve">, Dian </w:t>
      </w:r>
      <w:proofErr w:type="spellStart"/>
      <w:r w:rsidRPr="009710A8">
        <w:rPr>
          <w:rFonts w:ascii="Times New Roman" w:hAnsi="Times New Roman"/>
          <w:sz w:val="24"/>
        </w:rPr>
        <w:t>Fajarini</w:t>
      </w:r>
      <w:proofErr w:type="spellEnd"/>
    </w:p>
    <w:p w:rsidR="009710A8" w:rsidRPr="009710A8" w:rsidRDefault="009710A8" w:rsidP="009710A8">
      <w:pPr>
        <w:pStyle w:val="NoSpacing"/>
        <w:jc w:val="center"/>
        <w:rPr>
          <w:rFonts w:ascii="Times New Roman" w:hAnsi="Times New Roman"/>
          <w:sz w:val="24"/>
        </w:rPr>
      </w:pPr>
      <w:r w:rsidRPr="009710A8">
        <w:rPr>
          <w:rFonts w:ascii="Times New Roman" w:hAnsi="Times New Roman"/>
          <w:sz w:val="24"/>
        </w:rPr>
        <w:t>University of Lampung, University of Lampung, University of Lampung</w:t>
      </w:r>
    </w:p>
    <w:p w:rsidR="009710A8" w:rsidRPr="009710A8" w:rsidRDefault="005F7FC3" w:rsidP="009710A8">
      <w:pPr>
        <w:pStyle w:val="NoSpacing"/>
        <w:jc w:val="center"/>
        <w:rPr>
          <w:rFonts w:ascii="Times New Roman" w:hAnsi="Times New Roman"/>
          <w:sz w:val="24"/>
        </w:rPr>
      </w:pPr>
      <w:hyperlink r:id="rId5" w:history="1">
        <w:r w:rsidR="009710A8" w:rsidRPr="009710A8">
          <w:rPr>
            <w:rStyle w:val="Hyperlink"/>
            <w:rFonts w:ascii="Times New Roman" w:hAnsi="Times New Roman"/>
            <w:sz w:val="24"/>
          </w:rPr>
          <w:t>emi_syam@yahoo.com</w:t>
        </w:r>
      </w:hyperlink>
      <w:r w:rsidR="009710A8" w:rsidRPr="009710A8">
        <w:rPr>
          <w:rFonts w:ascii="Times New Roman" w:hAnsi="Times New Roman"/>
          <w:sz w:val="24"/>
        </w:rPr>
        <w:t xml:space="preserve">, </w:t>
      </w:r>
      <w:hyperlink r:id="rId6" w:history="1">
        <w:r w:rsidR="00A92497" w:rsidRPr="00CD732A">
          <w:rPr>
            <w:rStyle w:val="Hyperlink"/>
            <w:rFonts w:ascii="Times New Roman" w:hAnsi="Times New Roman"/>
            <w:sz w:val="24"/>
          </w:rPr>
          <w:t>nurbetty.herlina@yahoo.co.id</w:t>
        </w:r>
      </w:hyperlink>
      <w:r w:rsidR="009710A8" w:rsidRPr="009710A8">
        <w:rPr>
          <w:rFonts w:ascii="Times New Roman" w:hAnsi="Times New Roman"/>
          <w:sz w:val="24"/>
        </w:rPr>
        <w:t>, dianfajarini25@gmail.com</w:t>
      </w:r>
    </w:p>
    <w:p w:rsidR="009710A8" w:rsidRDefault="009710A8" w:rsidP="009710A8">
      <w:pPr>
        <w:spacing w:after="0" w:line="480" w:lineRule="auto"/>
        <w:rPr>
          <w:rFonts w:ascii="Times New Roman" w:hAnsi="Times New Roman"/>
          <w:b/>
          <w:i/>
          <w:sz w:val="24"/>
          <w:szCs w:val="24"/>
          <w:lang w:val="en-US"/>
        </w:rPr>
      </w:pPr>
    </w:p>
    <w:p w:rsidR="00620E66" w:rsidRPr="009710A8" w:rsidRDefault="00620E66" w:rsidP="009710A8">
      <w:pPr>
        <w:spacing w:line="480" w:lineRule="auto"/>
        <w:jc w:val="center"/>
        <w:rPr>
          <w:rFonts w:ascii="Times New Roman" w:hAnsi="Times New Roman"/>
          <w:b/>
          <w:i/>
          <w:sz w:val="28"/>
          <w:szCs w:val="24"/>
          <w:lang w:val="en-US"/>
        </w:rPr>
      </w:pPr>
      <w:r w:rsidRPr="009710A8">
        <w:rPr>
          <w:rFonts w:ascii="Times New Roman" w:hAnsi="Times New Roman"/>
          <w:b/>
          <w:i/>
          <w:sz w:val="28"/>
          <w:szCs w:val="24"/>
        </w:rPr>
        <w:t>A</w:t>
      </w:r>
      <w:r w:rsidRPr="009710A8">
        <w:rPr>
          <w:rFonts w:ascii="Times New Roman" w:hAnsi="Times New Roman"/>
          <w:b/>
          <w:i/>
          <w:sz w:val="28"/>
          <w:szCs w:val="24"/>
          <w:lang w:val="en-US"/>
        </w:rPr>
        <w:t>BSTRACT</w:t>
      </w:r>
    </w:p>
    <w:p w:rsidR="000759F8" w:rsidRPr="000759F8" w:rsidRDefault="00620E66" w:rsidP="000759F8">
      <w:pPr>
        <w:tabs>
          <w:tab w:val="left" w:pos="426"/>
        </w:tabs>
        <w:autoSpaceDE w:val="0"/>
        <w:autoSpaceDN w:val="0"/>
        <w:adjustRightInd w:val="0"/>
        <w:spacing w:after="0" w:line="480" w:lineRule="auto"/>
        <w:jc w:val="both"/>
        <w:rPr>
          <w:rFonts w:ascii="Times New Roman" w:hAnsi="Times New Roman"/>
          <w:i/>
          <w:sz w:val="24"/>
          <w:szCs w:val="24"/>
        </w:rPr>
      </w:pPr>
      <w:r w:rsidRPr="00620E66">
        <w:rPr>
          <w:rFonts w:ascii="Times New Roman" w:hAnsi="Times New Roman"/>
          <w:i/>
          <w:sz w:val="24"/>
          <w:szCs w:val="24"/>
          <w:lang w:val="en-US"/>
        </w:rPr>
        <w:tab/>
      </w:r>
      <w:r w:rsidR="000759F8" w:rsidRPr="000759F8">
        <w:rPr>
          <w:rFonts w:ascii="Times New Roman" w:hAnsi="Times New Roman"/>
          <w:i/>
          <w:sz w:val="24"/>
          <w:szCs w:val="24"/>
        </w:rPr>
        <w:t xml:space="preserve">The aim of this research </w:t>
      </w:r>
      <w:r w:rsidR="000759F8" w:rsidRPr="000759F8">
        <w:rPr>
          <w:rFonts w:ascii="Times New Roman" w:hAnsi="Times New Roman"/>
          <w:i/>
          <w:sz w:val="24"/>
          <w:szCs w:val="24"/>
          <w:lang w:val="en-US"/>
        </w:rPr>
        <w:t>was</w:t>
      </w:r>
      <w:r w:rsidR="000759F8" w:rsidRPr="000759F8">
        <w:rPr>
          <w:rFonts w:ascii="Times New Roman" w:hAnsi="Times New Roman"/>
          <w:i/>
          <w:sz w:val="24"/>
          <w:szCs w:val="24"/>
        </w:rPr>
        <w:t xml:space="preserve"> to analyze </w:t>
      </w:r>
      <w:r w:rsidR="000759F8" w:rsidRPr="000759F8">
        <w:rPr>
          <w:rFonts w:ascii="Times New Roman" w:hAnsi="Times New Roman"/>
          <w:i/>
          <w:sz w:val="24"/>
          <w:szCs w:val="24"/>
          <w:lang w:val="en-US"/>
        </w:rPr>
        <w:t xml:space="preserve">the </w:t>
      </w:r>
      <w:r w:rsidR="000759F8" w:rsidRPr="000759F8">
        <w:rPr>
          <w:rFonts w:ascii="Times New Roman" w:hAnsi="Times New Roman"/>
          <w:i/>
          <w:sz w:val="24"/>
          <w:szCs w:val="24"/>
        </w:rPr>
        <w:t xml:space="preserve">determinants </w:t>
      </w:r>
      <w:r w:rsidR="000759F8" w:rsidRPr="000759F8">
        <w:rPr>
          <w:rFonts w:ascii="Times New Roman" w:hAnsi="Times New Roman"/>
          <w:i/>
          <w:sz w:val="24"/>
          <w:szCs w:val="24"/>
          <w:lang w:val="en-US"/>
        </w:rPr>
        <w:t xml:space="preserve">of banking efficiency </w:t>
      </w:r>
      <w:r w:rsidR="000759F8" w:rsidRPr="000759F8">
        <w:rPr>
          <w:rFonts w:ascii="Times New Roman" w:hAnsi="Times New Roman"/>
          <w:i/>
          <w:sz w:val="24"/>
          <w:szCs w:val="24"/>
        </w:rPr>
        <w:t>to face A</w:t>
      </w:r>
      <w:r w:rsidR="00A92497">
        <w:rPr>
          <w:rFonts w:ascii="Times New Roman" w:hAnsi="Times New Roman"/>
          <w:i/>
          <w:sz w:val="24"/>
          <w:szCs w:val="24"/>
          <w:lang w:val="en-US"/>
        </w:rPr>
        <w:t>SEAN Banking Integration Framework (ABIF)</w:t>
      </w:r>
      <w:r w:rsidR="000759F8" w:rsidRPr="000759F8">
        <w:rPr>
          <w:rFonts w:ascii="Times New Roman" w:hAnsi="Times New Roman"/>
          <w:i/>
          <w:sz w:val="24"/>
          <w:szCs w:val="24"/>
          <w:lang w:val="en-US"/>
        </w:rPr>
        <w:t xml:space="preserve"> by </w:t>
      </w:r>
      <w:r w:rsidR="000759F8" w:rsidRPr="000759F8">
        <w:rPr>
          <w:rFonts w:ascii="Times New Roman" w:hAnsi="Times New Roman"/>
          <w:i/>
          <w:sz w:val="24"/>
          <w:szCs w:val="24"/>
        </w:rPr>
        <w:t>employ</w:t>
      </w:r>
      <w:proofErr w:type="spellStart"/>
      <w:r w:rsidR="000759F8" w:rsidRPr="000759F8">
        <w:rPr>
          <w:rFonts w:ascii="Times New Roman" w:hAnsi="Times New Roman"/>
          <w:i/>
          <w:sz w:val="24"/>
          <w:szCs w:val="24"/>
          <w:lang w:val="en-US"/>
        </w:rPr>
        <w:t>ing</w:t>
      </w:r>
      <w:proofErr w:type="spellEnd"/>
      <w:r w:rsidR="000759F8" w:rsidRPr="000759F8">
        <w:rPr>
          <w:rFonts w:ascii="Times New Roman" w:hAnsi="Times New Roman"/>
          <w:i/>
          <w:sz w:val="24"/>
          <w:szCs w:val="24"/>
        </w:rPr>
        <w:t xml:space="preserve"> 15 banks in ASEAN 5 such as Singapore, Malaysia, Thailand, Indonesia, Philippine </w:t>
      </w:r>
      <w:r w:rsidR="000759F8" w:rsidRPr="000759F8">
        <w:rPr>
          <w:rFonts w:ascii="Times New Roman" w:hAnsi="Times New Roman"/>
          <w:i/>
          <w:sz w:val="24"/>
          <w:szCs w:val="24"/>
          <w:lang w:val="en-US"/>
        </w:rPr>
        <w:t>for</w:t>
      </w:r>
      <w:r w:rsidR="000759F8" w:rsidRPr="000759F8">
        <w:rPr>
          <w:rFonts w:ascii="Times New Roman" w:hAnsi="Times New Roman"/>
          <w:i/>
          <w:sz w:val="24"/>
          <w:szCs w:val="24"/>
        </w:rPr>
        <w:t xml:space="preserve"> 2011-2015</w:t>
      </w:r>
      <w:r w:rsidR="000759F8" w:rsidRPr="000759F8">
        <w:rPr>
          <w:rFonts w:ascii="Times New Roman" w:hAnsi="Times New Roman"/>
          <w:i/>
          <w:sz w:val="24"/>
          <w:szCs w:val="24"/>
          <w:lang w:val="en-US"/>
        </w:rPr>
        <w:t xml:space="preserve"> period</w:t>
      </w:r>
      <w:r w:rsidR="000759F8" w:rsidRPr="000759F8">
        <w:rPr>
          <w:rFonts w:ascii="Times New Roman" w:hAnsi="Times New Roman"/>
          <w:i/>
          <w:sz w:val="24"/>
          <w:szCs w:val="24"/>
        </w:rPr>
        <w:t xml:space="preserve">. </w:t>
      </w:r>
      <w:r w:rsidR="000759F8" w:rsidRPr="000759F8">
        <w:rPr>
          <w:rFonts w:ascii="Times New Roman" w:hAnsi="Times New Roman"/>
          <w:i/>
          <w:sz w:val="24"/>
          <w:szCs w:val="24"/>
          <w:lang w:val="en-US"/>
        </w:rPr>
        <w:t xml:space="preserve">The </w:t>
      </w:r>
      <w:r w:rsidR="000759F8" w:rsidRPr="000759F8">
        <w:rPr>
          <w:rFonts w:ascii="Times New Roman" w:hAnsi="Times New Roman"/>
          <w:i/>
          <w:sz w:val="24"/>
          <w:szCs w:val="24"/>
        </w:rPr>
        <w:t>determinant</w:t>
      </w:r>
      <w:r w:rsidR="000759F8" w:rsidRPr="000759F8">
        <w:rPr>
          <w:rFonts w:ascii="Times New Roman" w:hAnsi="Times New Roman"/>
          <w:i/>
          <w:sz w:val="24"/>
          <w:szCs w:val="24"/>
          <w:lang w:val="en-US"/>
        </w:rPr>
        <w:t>s</w:t>
      </w:r>
      <w:r w:rsidR="000759F8" w:rsidRPr="000759F8">
        <w:rPr>
          <w:rFonts w:ascii="Times New Roman" w:hAnsi="Times New Roman"/>
          <w:i/>
          <w:sz w:val="24"/>
          <w:szCs w:val="24"/>
        </w:rPr>
        <w:t xml:space="preserve"> of banking </w:t>
      </w:r>
      <w:r w:rsidR="000759F8" w:rsidRPr="000759F8">
        <w:rPr>
          <w:rFonts w:ascii="Times New Roman" w:hAnsi="Times New Roman"/>
          <w:i/>
          <w:sz w:val="24"/>
          <w:szCs w:val="24"/>
          <w:lang w:val="en-US"/>
        </w:rPr>
        <w:t xml:space="preserve">efficiency </w:t>
      </w:r>
      <w:r w:rsidR="000759F8" w:rsidRPr="000759F8">
        <w:rPr>
          <w:rFonts w:ascii="Times New Roman" w:hAnsi="Times New Roman"/>
          <w:i/>
          <w:sz w:val="24"/>
          <w:szCs w:val="24"/>
        </w:rPr>
        <w:t xml:space="preserve">such as CAR, BOPO/CIR, LDR, NPL, NIM </w:t>
      </w:r>
      <w:r w:rsidR="000759F8" w:rsidRPr="000759F8">
        <w:rPr>
          <w:rFonts w:ascii="Times New Roman" w:hAnsi="Times New Roman"/>
          <w:i/>
          <w:sz w:val="24"/>
          <w:szCs w:val="24"/>
          <w:lang w:val="en-US"/>
        </w:rPr>
        <w:t xml:space="preserve">employed </w:t>
      </w:r>
      <w:r w:rsidR="000759F8" w:rsidRPr="000759F8">
        <w:rPr>
          <w:rFonts w:ascii="Times New Roman" w:hAnsi="Times New Roman"/>
          <w:i/>
          <w:sz w:val="24"/>
          <w:szCs w:val="24"/>
        </w:rPr>
        <w:t>as the independent variables and the</w:t>
      </w:r>
      <w:r w:rsidR="000759F8" w:rsidRPr="000759F8">
        <w:rPr>
          <w:rFonts w:ascii="Times New Roman" w:hAnsi="Times New Roman"/>
          <w:i/>
          <w:sz w:val="24"/>
          <w:szCs w:val="24"/>
          <w:lang w:val="en-US"/>
        </w:rPr>
        <w:t xml:space="preserve"> banking</w:t>
      </w:r>
      <w:r w:rsidR="000759F8" w:rsidRPr="000759F8">
        <w:rPr>
          <w:rFonts w:ascii="Times New Roman" w:hAnsi="Times New Roman"/>
          <w:i/>
          <w:sz w:val="24"/>
          <w:szCs w:val="24"/>
        </w:rPr>
        <w:t xml:space="preserve"> efficiency score from DEA as the dependent variable. </w:t>
      </w:r>
    </w:p>
    <w:p w:rsidR="000759F8" w:rsidRPr="000759F8" w:rsidRDefault="000759F8" w:rsidP="000759F8">
      <w:pPr>
        <w:tabs>
          <w:tab w:val="left" w:pos="426"/>
        </w:tabs>
        <w:autoSpaceDE w:val="0"/>
        <w:autoSpaceDN w:val="0"/>
        <w:adjustRightInd w:val="0"/>
        <w:spacing w:line="480" w:lineRule="auto"/>
        <w:jc w:val="both"/>
        <w:rPr>
          <w:rFonts w:ascii="Times New Roman" w:hAnsi="Times New Roman"/>
          <w:i/>
          <w:sz w:val="24"/>
          <w:szCs w:val="24"/>
          <w:lang w:val="en-US"/>
        </w:rPr>
      </w:pPr>
      <w:r w:rsidRPr="000759F8">
        <w:rPr>
          <w:rFonts w:ascii="Times New Roman" w:hAnsi="Times New Roman"/>
          <w:i/>
          <w:sz w:val="24"/>
          <w:szCs w:val="24"/>
          <w:lang w:val="en-US"/>
        </w:rPr>
        <w:tab/>
      </w:r>
      <w:r w:rsidRPr="000759F8">
        <w:rPr>
          <w:rFonts w:ascii="Times New Roman" w:hAnsi="Times New Roman"/>
          <w:i/>
          <w:sz w:val="24"/>
          <w:szCs w:val="24"/>
        </w:rPr>
        <w:t>The results from</w:t>
      </w:r>
      <w:r w:rsidRPr="000759F8">
        <w:rPr>
          <w:rFonts w:ascii="Times New Roman" w:hAnsi="Times New Roman"/>
          <w:i/>
          <w:sz w:val="24"/>
          <w:szCs w:val="24"/>
          <w:lang w:val="en-US"/>
        </w:rPr>
        <w:t xml:space="preserve"> </w:t>
      </w:r>
      <w:r w:rsidRPr="000759F8">
        <w:rPr>
          <w:rFonts w:ascii="Times New Roman" w:hAnsi="Times New Roman"/>
          <w:i/>
          <w:sz w:val="24"/>
          <w:szCs w:val="24"/>
        </w:rPr>
        <w:t xml:space="preserve">From Ordinal Logit Regression could be concluded that </w:t>
      </w:r>
      <w:r w:rsidRPr="000759F8">
        <w:rPr>
          <w:rFonts w:ascii="Times New Roman" w:hAnsi="Times New Roman"/>
          <w:i/>
          <w:sz w:val="24"/>
          <w:szCs w:val="24"/>
          <w:lang w:val="en-US"/>
        </w:rPr>
        <w:t xml:space="preserve">internal factor which affect and significant to banking efficiency were BOPO/CIR and LDR. </w:t>
      </w:r>
      <w:r w:rsidRPr="000759F8">
        <w:rPr>
          <w:rFonts w:ascii="Times New Roman" w:hAnsi="Times New Roman"/>
          <w:i/>
          <w:sz w:val="24"/>
          <w:szCs w:val="24"/>
        </w:rPr>
        <w:t>Based on analysis in this research, it could be concluded that banking in ASEAN 5 ready to face ABIF due to the strong capital and good management of risk</w:t>
      </w:r>
    </w:p>
    <w:p w:rsidR="00620E66" w:rsidRPr="000759F8" w:rsidRDefault="00620E66" w:rsidP="000759F8">
      <w:pPr>
        <w:tabs>
          <w:tab w:val="left" w:pos="426"/>
        </w:tabs>
        <w:autoSpaceDE w:val="0"/>
        <w:autoSpaceDN w:val="0"/>
        <w:adjustRightInd w:val="0"/>
        <w:spacing w:after="0" w:line="480" w:lineRule="auto"/>
        <w:jc w:val="both"/>
        <w:rPr>
          <w:rFonts w:ascii="Times New Roman" w:hAnsi="Times New Roman"/>
          <w:i/>
          <w:sz w:val="24"/>
          <w:szCs w:val="24"/>
        </w:rPr>
      </w:pPr>
      <w:r w:rsidRPr="000759F8">
        <w:rPr>
          <w:rFonts w:ascii="Times New Roman" w:hAnsi="Times New Roman"/>
          <w:i/>
          <w:sz w:val="24"/>
          <w:szCs w:val="24"/>
        </w:rPr>
        <w:t xml:space="preserve">Keyword: </w:t>
      </w:r>
      <w:r w:rsidR="000759F8" w:rsidRPr="000759F8">
        <w:rPr>
          <w:rFonts w:ascii="Times New Roman" w:hAnsi="Times New Roman"/>
          <w:i/>
          <w:sz w:val="24"/>
          <w:szCs w:val="24"/>
        </w:rPr>
        <w:t>ABIF; Banking Efficiency</w:t>
      </w:r>
      <w:r w:rsidR="001A76A1">
        <w:rPr>
          <w:rFonts w:ascii="Times New Roman" w:hAnsi="Times New Roman"/>
          <w:i/>
          <w:sz w:val="24"/>
          <w:szCs w:val="24"/>
        </w:rPr>
        <w:t xml:space="preserve">; </w:t>
      </w:r>
      <w:r w:rsidR="001A76A1">
        <w:rPr>
          <w:rFonts w:ascii="Times New Roman" w:hAnsi="Times New Roman"/>
          <w:i/>
          <w:sz w:val="24"/>
          <w:szCs w:val="24"/>
          <w:lang w:val="en-US"/>
        </w:rPr>
        <w:t>Financial Ratios</w:t>
      </w:r>
      <w:r w:rsidRPr="000759F8">
        <w:rPr>
          <w:rFonts w:ascii="Times New Roman" w:hAnsi="Times New Roman"/>
          <w:i/>
          <w:sz w:val="24"/>
          <w:szCs w:val="24"/>
        </w:rPr>
        <w:t xml:space="preserve">. </w:t>
      </w:r>
    </w:p>
    <w:p w:rsidR="00620E66" w:rsidRDefault="00620E66" w:rsidP="00205CFF">
      <w:pPr>
        <w:pStyle w:val="Els-body-text"/>
        <w:spacing w:line="480" w:lineRule="auto"/>
        <w:ind w:right="-28" w:firstLine="0"/>
        <w:rPr>
          <w:sz w:val="24"/>
          <w:szCs w:val="24"/>
        </w:rPr>
      </w:pPr>
    </w:p>
    <w:p w:rsidR="009710A8" w:rsidRDefault="009710A8" w:rsidP="00205CFF">
      <w:pPr>
        <w:pStyle w:val="Els-body-text"/>
        <w:spacing w:line="480" w:lineRule="auto"/>
        <w:ind w:right="-28" w:firstLine="0"/>
        <w:rPr>
          <w:sz w:val="24"/>
          <w:szCs w:val="24"/>
        </w:rPr>
      </w:pPr>
    </w:p>
    <w:p w:rsidR="000759F8" w:rsidRDefault="000759F8" w:rsidP="00205CFF">
      <w:pPr>
        <w:pStyle w:val="Els-body-text"/>
        <w:spacing w:line="480" w:lineRule="auto"/>
        <w:ind w:right="-28" w:firstLine="0"/>
        <w:rPr>
          <w:sz w:val="24"/>
          <w:szCs w:val="24"/>
        </w:rPr>
      </w:pPr>
    </w:p>
    <w:p w:rsidR="000759F8" w:rsidRDefault="000759F8" w:rsidP="00205CFF">
      <w:pPr>
        <w:pStyle w:val="Els-body-text"/>
        <w:spacing w:line="480" w:lineRule="auto"/>
        <w:ind w:right="-28" w:firstLine="0"/>
        <w:rPr>
          <w:sz w:val="24"/>
          <w:szCs w:val="24"/>
        </w:rPr>
      </w:pPr>
    </w:p>
    <w:p w:rsidR="000759F8" w:rsidRDefault="000759F8" w:rsidP="00205CFF">
      <w:pPr>
        <w:pStyle w:val="Els-body-text"/>
        <w:spacing w:line="480" w:lineRule="auto"/>
        <w:ind w:right="-28" w:firstLine="0"/>
        <w:rPr>
          <w:sz w:val="24"/>
          <w:szCs w:val="24"/>
        </w:rPr>
      </w:pPr>
    </w:p>
    <w:p w:rsidR="000759F8" w:rsidRDefault="000759F8" w:rsidP="00205CFF">
      <w:pPr>
        <w:pStyle w:val="Els-body-text"/>
        <w:spacing w:line="480" w:lineRule="auto"/>
        <w:ind w:right="-28" w:firstLine="0"/>
        <w:rPr>
          <w:sz w:val="24"/>
          <w:szCs w:val="24"/>
        </w:rPr>
      </w:pPr>
    </w:p>
    <w:p w:rsidR="009710A8" w:rsidRPr="00620E66" w:rsidRDefault="009710A8" w:rsidP="00205CFF">
      <w:pPr>
        <w:pStyle w:val="Els-body-text"/>
        <w:spacing w:line="480" w:lineRule="auto"/>
        <w:ind w:right="-28" w:firstLine="0"/>
        <w:rPr>
          <w:sz w:val="24"/>
          <w:szCs w:val="24"/>
        </w:rPr>
      </w:pPr>
    </w:p>
    <w:p w:rsidR="00620E66" w:rsidRPr="007722C8" w:rsidRDefault="00620E66" w:rsidP="007722C8">
      <w:pPr>
        <w:pStyle w:val="Els-1storder-head"/>
        <w:numPr>
          <w:ilvl w:val="0"/>
          <w:numId w:val="1"/>
        </w:numPr>
        <w:spacing w:before="0" w:line="480" w:lineRule="auto"/>
        <w:jc w:val="center"/>
        <w:rPr>
          <w:sz w:val="28"/>
          <w:szCs w:val="28"/>
        </w:rPr>
      </w:pPr>
      <w:r w:rsidRPr="007722C8">
        <w:rPr>
          <w:sz w:val="28"/>
          <w:szCs w:val="28"/>
        </w:rPr>
        <w:lastRenderedPageBreak/>
        <w:t>Introduction</w:t>
      </w:r>
    </w:p>
    <w:p w:rsidR="00620E66" w:rsidRPr="00620E66" w:rsidRDefault="00620E66" w:rsidP="00205CFF">
      <w:pPr>
        <w:pStyle w:val="Text"/>
        <w:spacing w:line="480" w:lineRule="auto"/>
        <w:ind w:firstLine="360"/>
        <w:rPr>
          <w:sz w:val="24"/>
          <w:szCs w:val="24"/>
        </w:rPr>
      </w:pPr>
      <w:r w:rsidRPr="00620E66">
        <w:rPr>
          <w:sz w:val="24"/>
          <w:szCs w:val="24"/>
        </w:rPr>
        <w:t xml:space="preserve">ASEAN Economic Community (AEC) is a program of integrated economy in ASEAN region. AEC was started in 2015 which focus on Single Market and Production Base, Competitive Economic Region, Equitable Economic Development, and Integration into Global Economy. For moving forward, ASEAN committees establish another framework in order to integrate the financial system called ASEAN Banking Integration Framework (ABIF). </w:t>
      </w:r>
    </w:p>
    <w:p w:rsidR="007F2DC9" w:rsidRDefault="00205CFF" w:rsidP="00205CFF">
      <w:pPr>
        <w:pStyle w:val="Text"/>
        <w:tabs>
          <w:tab w:val="left" w:pos="426"/>
        </w:tabs>
        <w:spacing w:line="480" w:lineRule="auto"/>
        <w:ind w:firstLine="0"/>
        <w:rPr>
          <w:sz w:val="24"/>
          <w:szCs w:val="24"/>
        </w:rPr>
      </w:pPr>
      <w:r>
        <w:rPr>
          <w:sz w:val="24"/>
          <w:szCs w:val="24"/>
        </w:rPr>
        <w:tab/>
      </w:r>
      <w:r w:rsidR="008E3A9C">
        <w:rPr>
          <w:sz w:val="24"/>
          <w:szCs w:val="24"/>
        </w:rPr>
        <w:t xml:space="preserve">The economic integration through ABIF framework </w:t>
      </w:r>
      <w:r w:rsidR="008B53CA">
        <w:rPr>
          <w:sz w:val="24"/>
          <w:szCs w:val="24"/>
        </w:rPr>
        <w:t>gives</w:t>
      </w:r>
      <w:r w:rsidR="008E3A9C">
        <w:rPr>
          <w:sz w:val="24"/>
          <w:szCs w:val="24"/>
        </w:rPr>
        <w:t xml:space="preserve"> both of a good chance and challenge. By this framework, banking in ASEAN is able to operate and expand their business in other ASEAN countries. </w:t>
      </w:r>
      <w:r w:rsidR="008B53CA">
        <w:rPr>
          <w:sz w:val="24"/>
          <w:szCs w:val="24"/>
        </w:rPr>
        <w:t xml:space="preserve">It will grow the economics of their country. But on the other hand the activities of this framework have challenge for the competitiveness and the risk of failed. In order to get success on financial integration and avoid the risk, ASEAN agree that by implementing this framework, it needs a particular regulation. So ASEAN </w:t>
      </w:r>
      <w:r w:rsidR="007F2DC9">
        <w:rPr>
          <w:sz w:val="24"/>
          <w:szCs w:val="24"/>
        </w:rPr>
        <w:t xml:space="preserve">committee states that bank which </w:t>
      </w:r>
      <w:r w:rsidR="008B53CA">
        <w:rPr>
          <w:sz w:val="24"/>
          <w:szCs w:val="24"/>
        </w:rPr>
        <w:t xml:space="preserve">able to expand their market </w:t>
      </w:r>
      <w:r w:rsidR="00AD56A6">
        <w:rPr>
          <w:sz w:val="24"/>
          <w:szCs w:val="24"/>
        </w:rPr>
        <w:t>is banking in which</w:t>
      </w:r>
      <w:r w:rsidR="007F2DC9">
        <w:rPr>
          <w:sz w:val="24"/>
          <w:szCs w:val="24"/>
        </w:rPr>
        <w:t xml:space="preserve"> the statue is Qualified ASEAN Banking (QABs). </w:t>
      </w:r>
      <w:r w:rsidR="00EA4742">
        <w:rPr>
          <w:sz w:val="24"/>
          <w:szCs w:val="24"/>
        </w:rPr>
        <w:t>Qualified ASEAN Banks will</w:t>
      </w:r>
      <w:r w:rsidR="007F2DC9">
        <w:rPr>
          <w:sz w:val="24"/>
          <w:szCs w:val="24"/>
        </w:rPr>
        <w:t xml:space="preserve"> </w:t>
      </w:r>
      <w:r w:rsidR="00EA4742">
        <w:rPr>
          <w:sz w:val="24"/>
          <w:szCs w:val="24"/>
        </w:rPr>
        <w:t xml:space="preserve">be </w:t>
      </w:r>
      <w:r w:rsidR="007F2DC9">
        <w:rPr>
          <w:sz w:val="24"/>
          <w:szCs w:val="24"/>
        </w:rPr>
        <w:t xml:space="preserve">given to banking which have a strong capital, </w:t>
      </w:r>
      <w:r w:rsidR="007F2DC9" w:rsidRPr="00620E66">
        <w:rPr>
          <w:sz w:val="24"/>
          <w:szCs w:val="24"/>
        </w:rPr>
        <w:t>high-e</w:t>
      </w:r>
      <w:r w:rsidR="007F2DC9">
        <w:rPr>
          <w:sz w:val="24"/>
          <w:szCs w:val="24"/>
        </w:rPr>
        <w:t>ndurance, well manage and meet</w:t>
      </w:r>
      <w:r w:rsidR="007F2DC9" w:rsidRPr="00620E66">
        <w:rPr>
          <w:sz w:val="24"/>
          <w:szCs w:val="24"/>
        </w:rPr>
        <w:t xml:space="preserve"> the prudential regulations in accordance with applicable international standards</w:t>
      </w:r>
      <w:r w:rsidR="007F2DC9">
        <w:rPr>
          <w:sz w:val="24"/>
          <w:szCs w:val="24"/>
        </w:rPr>
        <w:t>.</w:t>
      </w:r>
    </w:p>
    <w:p w:rsidR="00620E66" w:rsidRPr="00620E66" w:rsidRDefault="007F2DC9" w:rsidP="00B061C7">
      <w:pPr>
        <w:pStyle w:val="Text"/>
        <w:tabs>
          <w:tab w:val="left" w:pos="426"/>
        </w:tabs>
        <w:spacing w:line="480" w:lineRule="auto"/>
        <w:ind w:firstLine="0"/>
        <w:rPr>
          <w:sz w:val="24"/>
          <w:szCs w:val="24"/>
        </w:rPr>
      </w:pPr>
      <w:r>
        <w:rPr>
          <w:sz w:val="24"/>
          <w:szCs w:val="24"/>
        </w:rPr>
        <w:tab/>
      </w:r>
      <w:r w:rsidR="008B53CA">
        <w:rPr>
          <w:sz w:val="24"/>
          <w:szCs w:val="24"/>
        </w:rPr>
        <w:t xml:space="preserve"> Moreover ASEAN realize that not all of the countries in ASEAN are ready to face ABIF. Some countries have a better condition and performance compared to others espe</w:t>
      </w:r>
      <w:r>
        <w:rPr>
          <w:sz w:val="24"/>
          <w:szCs w:val="24"/>
        </w:rPr>
        <w:t xml:space="preserve">cially for opening their market. Thus, to deal with the different condition among banking, ASEAN committee need to pay attention with the financial sector condition in each country and ask the country to help each other through some support on education, training, and expert. </w:t>
      </w:r>
      <w:r w:rsidR="00B061C7" w:rsidRPr="00620E66">
        <w:rPr>
          <w:sz w:val="24"/>
          <w:szCs w:val="24"/>
        </w:rPr>
        <w:t>On The Road to Financial Integration research, countries incorporated in ASEAN were grouped into two side such as ASEAN 5 (as original members) and BCLMV (as newcomers).</w:t>
      </w:r>
      <w:r w:rsidR="00B061C7">
        <w:rPr>
          <w:sz w:val="24"/>
          <w:szCs w:val="24"/>
        </w:rPr>
        <w:t xml:space="preserve"> The grouping of those countries is because the </w:t>
      </w:r>
      <w:r w:rsidR="00B8014E">
        <w:rPr>
          <w:sz w:val="24"/>
          <w:szCs w:val="24"/>
        </w:rPr>
        <w:t>similarity of their economic conditions.</w:t>
      </w:r>
      <w:r w:rsidR="00B061C7" w:rsidRPr="00620E66">
        <w:rPr>
          <w:sz w:val="24"/>
          <w:szCs w:val="24"/>
        </w:rPr>
        <w:t xml:space="preserve"> </w:t>
      </w:r>
    </w:p>
    <w:p w:rsidR="00B8014E" w:rsidRDefault="00B8014E" w:rsidP="00205CFF">
      <w:pPr>
        <w:pStyle w:val="Text"/>
        <w:spacing w:line="480" w:lineRule="auto"/>
        <w:ind w:firstLine="360"/>
        <w:rPr>
          <w:sz w:val="24"/>
          <w:szCs w:val="24"/>
        </w:rPr>
      </w:pPr>
      <w:r>
        <w:rPr>
          <w:sz w:val="24"/>
          <w:szCs w:val="24"/>
        </w:rPr>
        <w:lastRenderedPageBreak/>
        <w:t xml:space="preserve">The </w:t>
      </w:r>
      <w:r w:rsidR="00620E66" w:rsidRPr="00620E66">
        <w:rPr>
          <w:sz w:val="24"/>
          <w:szCs w:val="24"/>
        </w:rPr>
        <w:t>co</w:t>
      </w:r>
      <w:r>
        <w:rPr>
          <w:sz w:val="24"/>
          <w:szCs w:val="24"/>
        </w:rPr>
        <w:t xml:space="preserve">mpetition among ASEAN countries in the face of ABIF requires them </w:t>
      </w:r>
      <w:r w:rsidR="00620E66" w:rsidRPr="00620E66">
        <w:rPr>
          <w:sz w:val="24"/>
          <w:szCs w:val="24"/>
        </w:rPr>
        <w:t xml:space="preserve">to prepare and evaluate their banking performances. </w:t>
      </w:r>
      <w:r>
        <w:rPr>
          <w:sz w:val="24"/>
          <w:szCs w:val="24"/>
        </w:rPr>
        <w:t xml:space="preserve">On this research writer focus on the ASEAN countries which involve in ASEAN 5 countries. The reason is because those five countries are the leading countries among others. </w:t>
      </w:r>
      <w:r w:rsidR="00B061C7">
        <w:rPr>
          <w:sz w:val="24"/>
          <w:szCs w:val="24"/>
        </w:rPr>
        <w:t xml:space="preserve">Banking performances in ASEAN 5 countries can be seen in some aspects such as NPL, ROA, ROE, NIM, BOPO/CIR, CAR. On table 1 is provided the data of banking performances in ASEAN. </w:t>
      </w:r>
    </w:p>
    <w:p w:rsidR="00B8014E" w:rsidRPr="00C301E9" w:rsidRDefault="00B8014E" w:rsidP="00B8014E">
      <w:pPr>
        <w:pStyle w:val="NoSpacing"/>
        <w:spacing w:before="240"/>
        <w:jc w:val="center"/>
        <w:rPr>
          <w:rFonts w:ascii="Times New Roman" w:hAnsi="Times New Roman"/>
          <w:sz w:val="24"/>
          <w:szCs w:val="24"/>
        </w:rPr>
      </w:pPr>
      <w:r>
        <w:rPr>
          <w:rFonts w:ascii="Times New Roman" w:hAnsi="Times New Roman"/>
          <w:sz w:val="24"/>
          <w:szCs w:val="24"/>
        </w:rPr>
        <w:t>Table 1. Financial Indicators of ASEAN 5 Countries (Indonesia, Malaysia, Philippine</w:t>
      </w:r>
      <w:r w:rsidRPr="00C301E9">
        <w:rPr>
          <w:rFonts w:ascii="Times New Roman" w:hAnsi="Times New Roman"/>
          <w:sz w:val="24"/>
          <w:szCs w:val="24"/>
        </w:rPr>
        <w:t>,</w:t>
      </w:r>
    </w:p>
    <w:p w:rsidR="00B8014E" w:rsidRDefault="00B8014E" w:rsidP="00B8014E">
      <w:pPr>
        <w:pStyle w:val="NoSpacing"/>
        <w:tabs>
          <w:tab w:val="left" w:pos="851"/>
        </w:tabs>
        <w:jc w:val="center"/>
        <w:rPr>
          <w:rFonts w:ascii="Times New Roman" w:hAnsi="Times New Roman"/>
          <w:sz w:val="24"/>
          <w:szCs w:val="24"/>
        </w:rPr>
      </w:pPr>
      <w:r w:rsidRPr="00C301E9">
        <w:rPr>
          <w:rFonts w:ascii="Times New Roman" w:hAnsi="Times New Roman"/>
          <w:sz w:val="24"/>
          <w:szCs w:val="24"/>
        </w:rPr>
        <w:t>Thailand,</w:t>
      </w:r>
      <w:r>
        <w:rPr>
          <w:rFonts w:ascii="Times New Roman" w:hAnsi="Times New Roman"/>
          <w:sz w:val="24"/>
          <w:szCs w:val="24"/>
        </w:rPr>
        <w:t xml:space="preserve"> Singapore)</w:t>
      </w:r>
      <w:r w:rsidRPr="00C301E9">
        <w:rPr>
          <w:rFonts w:ascii="Times New Roman" w:hAnsi="Times New Roman"/>
          <w:sz w:val="24"/>
          <w:szCs w:val="24"/>
        </w:rPr>
        <w:t>.</w:t>
      </w:r>
    </w:p>
    <w:p w:rsidR="00B8014E" w:rsidRPr="00C301E9" w:rsidRDefault="00B8014E" w:rsidP="00B8014E">
      <w:pPr>
        <w:pStyle w:val="NoSpacing"/>
        <w:tabs>
          <w:tab w:val="left" w:pos="851"/>
        </w:tabs>
        <w:jc w:val="both"/>
        <w:rPr>
          <w:rFonts w:ascii="Times New Roman" w:hAnsi="Times New Roma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197"/>
        <w:gridCol w:w="962"/>
        <w:gridCol w:w="916"/>
        <w:gridCol w:w="992"/>
        <w:gridCol w:w="992"/>
        <w:gridCol w:w="851"/>
        <w:gridCol w:w="992"/>
      </w:tblGrid>
      <w:tr w:rsidR="00134D7A" w:rsidTr="009445A8">
        <w:trPr>
          <w:jc w:val="center"/>
        </w:trPr>
        <w:tc>
          <w:tcPr>
            <w:tcW w:w="861"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Years</w:t>
            </w:r>
          </w:p>
        </w:tc>
        <w:tc>
          <w:tcPr>
            <w:tcW w:w="1197"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Countries</w:t>
            </w:r>
          </w:p>
        </w:tc>
        <w:tc>
          <w:tcPr>
            <w:tcW w:w="962"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NPL (%)</w:t>
            </w:r>
          </w:p>
        </w:tc>
        <w:tc>
          <w:tcPr>
            <w:tcW w:w="916"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ROA (%)</w:t>
            </w:r>
          </w:p>
        </w:tc>
        <w:tc>
          <w:tcPr>
            <w:tcW w:w="992"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ROE (%)</w:t>
            </w:r>
          </w:p>
        </w:tc>
        <w:tc>
          <w:tcPr>
            <w:tcW w:w="992"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NIM (%)</w:t>
            </w:r>
          </w:p>
        </w:tc>
        <w:tc>
          <w:tcPr>
            <w:tcW w:w="851"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CIR (%)</w:t>
            </w:r>
          </w:p>
        </w:tc>
        <w:tc>
          <w:tcPr>
            <w:tcW w:w="992" w:type="dxa"/>
          </w:tcPr>
          <w:p w:rsidR="00134D7A" w:rsidRPr="009445A8" w:rsidRDefault="00134D7A" w:rsidP="009445A8">
            <w:pPr>
              <w:pStyle w:val="NoSpacing"/>
              <w:jc w:val="center"/>
              <w:rPr>
                <w:rFonts w:ascii="Times New Roman" w:hAnsi="Times New Roman"/>
                <w:b/>
                <w:szCs w:val="24"/>
              </w:rPr>
            </w:pPr>
            <w:r w:rsidRPr="009445A8">
              <w:rPr>
                <w:rFonts w:ascii="Times New Roman" w:hAnsi="Times New Roman"/>
                <w:b/>
                <w:szCs w:val="24"/>
              </w:rPr>
              <w:t>CAR (%)</w:t>
            </w:r>
          </w:p>
        </w:tc>
      </w:tr>
      <w:tr w:rsidR="00134D7A" w:rsidTr="009445A8">
        <w:trPr>
          <w:jc w:val="center"/>
        </w:trPr>
        <w:tc>
          <w:tcPr>
            <w:tcW w:w="861"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2011</w:t>
            </w:r>
          </w:p>
        </w:tc>
        <w:tc>
          <w:tcPr>
            <w:tcW w:w="1197"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Indonesia</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Malaysia</w:t>
            </w:r>
          </w:p>
          <w:p w:rsidR="00134D7A" w:rsidRPr="009445A8" w:rsidRDefault="00134D7A" w:rsidP="009445A8">
            <w:pPr>
              <w:pStyle w:val="NoSpacing"/>
              <w:jc w:val="both"/>
              <w:rPr>
                <w:rFonts w:ascii="Times New Roman" w:hAnsi="Times New Roman"/>
                <w:szCs w:val="24"/>
              </w:rPr>
            </w:pPr>
            <w:proofErr w:type="spellStart"/>
            <w:r w:rsidRPr="009445A8">
              <w:rPr>
                <w:rFonts w:ascii="Times New Roman" w:hAnsi="Times New Roman"/>
                <w:szCs w:val="24"/>
              </w:rPr>
              <w:t>Philipina</w:t>
            </w:r>
            <w:proofErr w:type="spellEnd"/>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Thailand</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Singapore</w:t>
            </w:r>
          </w:p>
        </w:tc>
        <w:tc>
          <w:tcPr>
            <w:tcW w:w="96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2,10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2,70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2,90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1,10</w:t>
            </w:r>
          </w:p>
        </w:tc>
        <w:tc>
          <w:tcPr>
            <w:tcW w:w="916"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3,03</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1,20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1,00</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20,30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10,90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9,21</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5,91</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3,65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2,17</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1,72</w:t>
            </w:r>
          </w:p>
        </w:tc>
        <w:tc>
          <w:tcPr>
            <w:tcW w:w="851"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67,95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57,83</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59,32</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55,22</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59,19</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16,05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17,70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17,10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14,90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16,00</w:t>
            </w:r>
          </w:p>
        </w:tc>
      </w:tr>
      <w:tr w:rsidR="00134D7A" w:rsidTr="009445A8">
        <w:trPr>
          <w:jc w:val="center"/>
        </w:trPr>
        <w:tc>
          <w:tcPr>
            <w:tcW w:w="861"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2012</w:t>
            </w:r>
          </w:p>
        </w:tc>
        <w:tc>
          <w:tcPr>
            <w:tcW w:w="1197"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Indonesia</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Malaysia</w:t>
            </w:r>
          </w:p>
          <w:p w:rsidR="00134D7A" w:rsidRPr="009445A8" w:rsidRDefault="00134D7A" w:rsidP="009445A8">
            <w:pPr>
              <w:pStyle w:val="NoSpacing"/>
              <w:jc w:val="both"/>
              <w:rPr>
                <w:rFonts w:ascii="Times New Roman" w:hAnsi="Times New Roman"/>
                <w:szCs w:val="24"/>
              </w:rPr>
            </w:pPr>
            <w:proofErr w:type="spellStart"/>
            <w:r w:rsidRPr="009445A8">
              <w:rPr>
                <w:rFonts w:ascii="Times New Roman" w:hAnsi="Times New Roman"/>
                <w:szCs w:val="24"/>
              </w:rPr>
              <w:t>Philipina</w:t>
            </w:r>
            <w:proofErr w:type="spellEnd"/>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Thailand</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Singapore</w:t>
            </w:r>
          </w:p>
        </w:tc>
        <w:tc>
          <w:tcPr>
            <w:tcW w:w="96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2,20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2,40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1,00</w:t>
            </w:r>
          </w:p>
        </w:tc>
        <w:tc>
          <w:tcPr>
            <w:tcW w:w="916"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3,11</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1,20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1,10</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21,00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17,30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11,60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11,00</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5,49</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2,85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2,30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2,14</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1,75</w:t>
            </w:r>
          </w:p>
        </w:tc>
        <w:tc>
          <w:tcPr>
            <w:tcW w:w="851"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63,06</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59,10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60,77</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59,55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55,05</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16,30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18,10</w:t>
            </w:r>
          </w:p>
        </w:tc>
      </w:tr>
      <w:tr w:rsidR="00134D7A" w:rsidTr="009445A8">
        <w:trPr>
          <w:jc w:val="center"/>
        </w:trPr>
        <w:tc>
          <w:tcPr>
            <w:tcW w:w="861"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2013</w:t>
            </w:r>
          </w:p>
        </w:tc>
        <w:tc>
          <w:tcPr>
            <w:tcW w:w="1197" w:type="dxa"/>
          </w:tcPr>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Indonesia</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Malaysia</w:t>
            </w:r>
          </w:p>
          <w:p w:rsidR="00134D7A" w:rsidRPr="009445A8" w:rsidRDefault="00134D7A" w:rsidP="009445A8">
            <w:pPr>
              <w:pStyle w:val="NoSpacing"/>
              <w:jc w:val="both"/>
              <w:rPr>
                <w:rFonts w:ascii="Times New Roman" w:hAnsi="Times New Roman"/>
                <w:szCs w:val="24"/>
              </w:rPr>
            </w:pPr>
            <w:proofErr w:type="spellStart"/>
            <w:r w:rsidRPr="009445A8">
              <w:rPr>
                <w:rFonts w:ascii="Times New Roman" w:hAnsi="Times New Roman"/>
                <w:szCs w:val="24"/>
              </w:rPr>
              <w:t>Philipina</w:t>
            </w:r>
            <w:proofErr w:type="spellEnd"/>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Thailand</w:t>
            </w:r>
          </w:p>
          <w:p w:rsidR="00134D7A" w:rsidRPr="009445A8" w:rsidRDefault="00134D7A" w:rsidP="009445A8">
            <w:pPr>
              <w:pStyle w:val="NoSpacing"/>
              <w:jc w:val="both"/>
              <w:rPr>
                <w:rFonts w:ascii="Times New Roman" w:hAnsi="Times New Roman"/>
                <w:szCs w:val="24"/>
              </w:rPr>
            </w:pPr>
            <w:r w:rsidRPr="009445A8">
              <w:rPr>
                <w:rFonts w:ascii="Times New Roman" w:hAnsi="Times New Roman"/>
                <w:szCs w:val="24"/>
              </w:rPr>
              <w:t>Singapore</w:t>
            </w:r>
          </w:p>
        </w:tc>
        <w:tc>
          <w:tcPr>
            <w:tcW w:w="96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1,70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2,30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0,90</w:t>
            </w:r>
          </w:p>
        </w:tc>
        <w:tc>
          <w:tcPr>
            <w:tcW w:w="916"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3,08</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2,20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1,40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1,00</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19,80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20,00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12,60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11,00</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4,89</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2,41</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3,26</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2,18</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1,58</w:t>
            </w:r>
          </w:p>
        </w:tc>
        <w:tc>
          <w:tcPr>
            <w:tcW w:w="851"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63,28</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55,15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60,27</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56,35</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57,77</w:t>
            </w:r>
          </w:p>
        </w:tc>
        <w:tc>
          <w:tcPr>
            <w:tcW w:w="992" w:type="dxa"/>
          </w:tcPr>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16,36</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14,70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18,50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15,60</w:t>
            </w:r>
          </w:p>
          <w:p w:rsidR="00134D7A" w:rsidRPr="009445A8" w:rsidRDefault="00134D7A" w:rsidP="009445A8">
            <w:pPr>
              <w:pStyle w:val="NoSpacing"/>
              <w:jc w:val="center"/>
              <w:rPr>
                <w:rFonts w:ascii="Times New Roman" w:hAnsi="Times New Roman"/>
                <w:szCs w:val="24"/>
              </w:rPr>
            </w:pPr>
            <w:r w:rsidRPr="009445A8">
              <w:rPr>
                <w:rFonts w:ascii="Times New Roman" w:hAnsi="Times New Roman"/>
                <w:szCs w:val="24"/>
              </w:rPr>
              <w:t>16,90</w:t>
            </w:r>
          </w:p>
        </w:tc>
      </w:tr>
    </w:tbl>
    <w:p w:rsidR="00B8014E" w:rsidRPr="00C301E9" w:rsidRDefault="00B8014E" w:rsidP="00B8014E">
      <w:pPr>
        <w:pStyle w:val="NoSpacing"/>
        <w:jc w:val="both"/>
        <w:rPr>
          <w:rFonts w:ascii="Times New Roman" w:hAnsi="Times New Roman"/>
        </w:rPr>
      </w:pPr>
      <w:r>
        <w:rPr>
          <w:rFonts w:ascii="Times New Roman" w:hAnsi="Times New Roman"/>
          <w:szCs w:val="24"/>
        </w:rPr>
        <w:t xml:space="preserve">      </w:t>
      </w:r>
      <w:r w:rsidR="00134D7A">
        <w:rPr>
          <w:rFonts w:ascii="Times New Roman" w:hAnsi="Times New Roman"/>
          <w:szCs w:val="24"/>
        </w:rPr>
        <w:t xml:space="preserve">    </w:t>
      </w:r>
      <w:r>
        <w:rPr>
          <w:rFonts w:ascii="Times New Roman" w:hAnsi="Times New Roman"/>
          <w:szCs w:val="24"/>
        </w:rPr>
        <w:t xml:space="preserve">  Source</w:t>
      </w:r>
      <w:r w:rsidRPr="00C301E9">
        <w:rPr>
          <w:rFonts w:ascii="Times New Roman" w:hAnsi="Times New Roman"/>
          <w:szCs w:val="24"/>
        </w:rPr>
        <w:t xml:space="preserve">. </w:t>
      </w:r>
      <w:proofErr w:type="spellStart"/>
      <w:r>
        <w:rPr>
          <w:rFonts w:ascii="Times New Roman" w:hAnsi="Times New Roman"/>
          <w:szCs w:val="24"/>
        </w:rPr>
        <w:t>Muljawan</w:t>
      </w:r>
      <w:proofErr w:type="spellEnd"/>
      <w:r>
        <w:rPr>
          <w:rFonts w:ascii="Times New Roman" w:hAnsi="Times New Roman"/>
          <w:szCs w:val="24"/>
        </w:rPr>
        <w:t xml:space="preserve">, </w:t>
      </w:r>
      <w:proofErr w:type="spellStart"/>
      <w:r>
        <w:rPr>
          <w:rFonts w:ascii="Times New Roman" w:hAnsi="Times New Roman"/>
          <w:szCs w:val="24"/>
        </w:rPr>
        <w:t>Dadang</w:t>
      </w:r>
      <w:proofErr w:type="spellEnd"/>
      <w:r w:rsidRPr="00C301E9">
        <w:rPr>
          <w:rFonts w:ascii="Times New Roman" w:hAnsi="Times New Roman"/>
          <w:szCs w:val="24"/>
        </w:rPr>
        <w:t xml:space="preserve"> </w:t>
      </w:r>
      <w:proofErr w:type="spellStart"/>
      <w:r w:rsidRPr="00C301E9">
        <w:rPr>
          <w:rFonts w:ascii="Times New Roman" w:hAnsi="Times New Roman"/>
          <w:szCs w:val="24"/>
        </w:rPr>
        <w:t>dkk</w:t>
      </w:r>
      <w:proofErr w:type="spellEnd"/>
      <w:r w:rsidRPr="00C301E9">
        <w:rPr>
          <w:rFonts w:ascii="Times New Roman" w:hAnsi="Times New Roman"/>
          <w:szCs w:val="24"/>
        </w:rPr>
        <w:t xml:space="preserve">, 2014. </w:t>
      </w:r>
    </w:p>
    <w:p w:rsidR="00B8014E" w:rsidRDefault="00B8014E" w:rsidP="00205CFF">
      <w:pPr>
        <w:pStyle w:val="Text"/>
        <w:spacing w:line="480" w:lineRule="auto"/>
        <w:ind w:firstLine="360"/>
        <w:rPr>
          <w:sz w:val="24"/>
          <w:szCs w:val="24"/>
        </w:rPr>
      </w:pPr>
    </w:p>
    <w:p w:rsidR="00134D7A" w:rsidRDefault="00134D7A" w:rsidP="00205CFF">
      <w:pPr>
        <w:pStyle w:val="Text"/>
        <w:spacing w:line="480" w:lineRule="auto"/>
        <w:ind w:firstLine="360"/>
        <w:rPr>
          <w:sz w:val="24"/>
          <w:szCs w:val="24"/>
        </w:rPr>
      </w:pPr>
      <w:r>
        <w:rPr>
          <w:sz w:val="24"/>
          <w:szCs w:val="24"/>
        </w:rPr>
        <w:t xml:space="preserve">From table 1, it can be seen that the financial ratio of ASEAN 5 countries is relative similar one another. From the profitability aspects such as ROA, ROE and NIM, Indonesia is considered higher than others countries. Moreover from NPL ratio which show the management of risk in banking, it can be seen that Indonesia has a small ratio means that Indonesia have good management risk compared to others. </w:t>
      </w:r>
      <w:r w:rsidR="0082533B">
        <w:rPr>
          <w:sz w:val="24"/>
          <w:szCs w:val="24"/>
        </w:rPr>
        <w:t>Besides, to evaluate the banking performances, we can measure</w:t>
      </w:r>
      <w:r w:rsidR="00EA4742">
        <w:rPr>
          <w:sz w:val="24"/>
          <w:szCs w:val="24"/>
        </w:rPr>
        <w:t>d the efficiency of each banks then</w:t>
      </w:r>
      <w:r w:rsidR="0082533B">
        <w:rPr>
          <w:sz w:val="24"/>
          <w:szCs w:val="24"/>
        </w:rPr>
        <w:t xml:space="preserve"> examine the factors which influence the banking efficiency</w:t>
      </w:r>
      <w:r w:rsidR="001F2C08">
        <w:rPr>
          <w:sz w:val="24"/>
          <w:szCs w:val="24"/>
        </w:rPr>
        <w:t xml:space="preserve"> in order to know what aspects which must be improved for the banking performances</w:t>
      </w:r>
      <w:r w:rsidR="0082533B">
        <w:rPr>
          <w:sz w:val="24"/>
          <w:szCs w:val="24"/>
        </w:rPr>
        <w:t xml:space="preserve">. </w:t>
      </w:r>
    </w:p>
    <w:p w:rsidR="00153BAF" w:rsidRDefault="00AD56A6" w:rsidP="006E57C0">
      <w:pPr>
        <w:pStyle w:val="Text"/>
        <w:spacing w:line="480" w:lineRule="auto"/>
        <w:ind w:firstLine="360"/>
        <w:rPr>
          <w:sz w:val="24"/>
          <w:szCs w:val="24"/>
        </w:rPr>
      </w:pPr>
      <w:r>
        <w:rPr>
          <w:sz w:val="24"/>
          <w:szCs w:val="24"/>
        </w:rPr>
        <w:lastRenderedPageBreak/>
        <w:t>Banking efficiency is measured by using Data Envelopment Analysis or DEA which employs input and output</w:t>
      </w:r>
      <w:r w:rsidR="001F2C08">
        <w:rPr>
          <w:sz w:val="24"/>
          <w:szCs w:val="24"/>
        </w:rPr>
        <w:t xml:space="preserve"> variable. Then, the score of banking efficiency will be employed as the dependent variable while the financial ratio will be employed as the independent variable which is expected will become the determinants of banking efficiency. Most research </w:t>
      </w:r>
      <w:r w:rsidR="006E57C0">
        <w:rPr>
          <w:sz w:val="24"/>
          <w:szCs w:val="24"/>
        </w:rPr>
        <w:t>has</w:t>
      </w:r>
      <w:r w:rsidR="001F2C08">
        <w:rPr>
          <w:sz w:val="24"/>
          <w:szCs w:val="24"/>
        </w:rPr>
        <w:t xml:space="preserve"> done this kind of analysis which </w:t>
      </w:r>
      <w:r w:rsidR="006E57C0">
        <w:rPr>
          <w:sz w:val="24"/>
          <w:szCs w:val="24"/>
        </w:rPr>
        <w:t xml:space="preserve">is </w:t>
      </w:r>
      <w:r w:rsidR="001F2C08">
        <w:rPr>
          <w:sz w:val="24"/>
          <w:szCs w:val="24"/>
        </w:rPr>
        <w:t xml:space="preserve">called as two stage </w:t>
      </w:r>
      <w:r w:rsidR="006E57C0">
        <w:rPr>
          <w:sz w:val="24"/>
          <w:szCs w:val="24"/>
        </w:rPr>
        <w:t xml:space="preserve">analysis. Our research before on </w:t>
      </w:r>
      <w:proofErr w:type="spellStart"/>
      <w:r w:rsidR="006E57C0">
        <w:rPr>
          <w:sz w:val="24"/>
          <w:szCs w:val="24"/>
        </w:rPr>
        <w:t>Nurbetty</w:t>
      </w:r>
      <w:proofErr w:type="spellEnd"/>
      <w:r w:rsidR="006E57C0">
        <w:rPr>
          <w:sz w:val="24"/>
          <w:szCs w:val="24"/>
        </w:rPr>
        <w:t xml:space="preserve"> </w:t>
      </w:r>
      <w:r w:rsidR="006E57C0" w:rsidRPr="006E57C0">
        <w:rPr>
          <w:i/>
          <w:sz w:val="24"/>
          <w:szCs w:val="24"/>
        </w:rPr>
        <w:t>et al</w:t>
      </w:r>
      <w:r w:rsidR="006E57C0">
        <w:rPr>
          <w:sz w:val="24"/>
          <w:szCs w:val="24"/>
        </w:rPr>
        <w:t xml:space="preserve"> (2017) has measured the banking efficiency in ASEAN 5 countries. Therefore in this research, writers will focus to examine the internal factors which is expected will influence the banking efficiency score which has conducted before.  </w:t>
      </w:r>
      <w:r w:rsidR="001F2C08">
        <w:rPr>
          <w:sz w:val="24"/>
          <w:szCs w:val="24"/>
        </w:rPr>
        <w:t xml:space="preserve">  </w:t>
      </w:r>
    </w:p>
    <w:p w:rsidR="0082533B" w:rsidRPr="00620E66" w:rsidRDefault="00620E66" w:rsidP="0082533B">
      <w:pPr>
        <w:pStyle w:val="Text"/>
        <w:spacing w:line="480" w:lineRule="auto"/>
        <w:ind w:firstLine="360"/>
        <w:rPr>
          <w:sz w:val="24"/>
          <w:szCs w:val="24"/>
        </w:rPr>
      </w:pPr>
      <w:r w:rsidRPr="00620E66">
        <w:rPr>
          <w:sz w:val="24"/>
          <w:szCs w:val="24"/>
        </w:rPr>
        <w:t xml:space="preserve">Some previous research have discussed about banking efficiency. </w:t>
      </w:r>
      <w:proofErr w:type="spellStart"/>
      <w:r w:rsidRPr="00620E66">
        <w:rPr>
          <w:sz w:val="24"/>
          <w:szCs w:val="24"/>
        </w:rPr>
        <w:t>Astoeti</w:t>
      </w:r>
      <w:proofErr w:type="spellEnd"/>
      <w:r w:rsidRPr="00620E66">
        <w:rPr>
          <w:sz w:val="24"/>
          <w:szCs w:val="24"/>
        </w:rPr>
        <w:t xml:space="preserve"> </w:t>
      </w:r>
      <w:proofErr w:type="spellStart"/>
      <w:r w:rsidRPr="00620E66">
        <w:rPr>
          <w:sz w:val="24"/>
          <w:szCs w:val="24"/>
        </w:rPr>
        <w:t>Wahjoe</w:t>
      </w:r>
      <w:proofErr w:type="spellEnd"/>
      <w:r w:rsidRPr="00620E66">
        <w:rPr>
          <w:sz w:val="24"/>
          <w:szCs w:val="24"/>
        </w:rPr>
        <w:t xml:space="preserve"> (2015) measured the banking efficiency using DEA </w:t>
      </w:r>
      <w:r w:rsidR="0082533B">
        <w:rPr>
          <w:sz w:val="24"/>
          <w:szCs w:val="24"/>
        </w:rPr>
        <w:t>and</w:t>
      </w:r>
      <w:r w:rsidRPr="00620E66">
        <w:rPr>
          <w:sz w:val="24"/>
          <w:szCs w:val="24"/>
        </w:rPr>
        <w:t xml:space="preserve"> measured the internal factor influencing banking efficiency. It employed SIZE, TYPE, NPL, CAR, LDR, BOPO, DEPOSITO, NIM, GCG as independent variables</w:t>
      </w:r>
      <w:r w:rsidR="006E57C0">
        <w:rPr>
          <w:sz w:val="24"/>
          <w:szCs w:val="24"/>
        </w:rPr>
        <w:t xml:space="preserve"> and banking efficiency measured by DEA as dependent variable</w:t>
      </w:r>
      <w:r w:rsidRPr="00620E66">
        <w:rPr>
          <w:sz w:val="24"/>
          <w:szCs w:val="24"/>
        </w:rPr>
        <w:t xml:space="preserve">. The result showed that NPL, LDR, and DEPOSITO are negative significantly affected to banking efficiency while CAR and NIM are positive significantly affected to banking efficiency.  </w:t>
      </w:r>
    </w:p>
    <w:p w:rsidR="00620E66" w:rsidRPr="00620E66" w:rsidRDefault="00620E66" w:rsidP="00205CFF">
      <w:pPr>
        <w:pStyle w:val="Text"/>
        <w:spacing w:line="480" w:lineRule="auto"/>
        <w:ind w:firstLine="360"/>
        <w:rPr>
          <w:sz w:val="24"/>
          <w:szCs w:val="24"/>
        </w:rPr>
      </w:pPr>
      <w:r w:rsidRPr="00620E66">
        <w:rPr>
          <w:sz w:val="24"/>
          <w:szCs w:val="24"/>
        </w:rPr>
        <w:t xml:space="preserve">Maria Monica (2013) discussed about banking sector integration and investigates the strategy of monetary policy in country. The result showed that by implement the banking regulation standard, ABIF can make ASEAN more conservative and each country needs to prepare and harmonize the banking regulations. </w:t>
      </w:r>
    </w:p>
    <w:p w:rsidR="00620E66" w:rsidRPr="00620E66" w:rsidRDefault="00EA4742" w:rsidP="00205CFF">
      <w:pPr>
        <w:pStyle w:val="Text"/>
        <w:spacing w:line="480" w:lineRule="auto"/>
        <w:ind w:firstLine="360"/>
        <w:rPr>
          <w:sz w:val="24"/>
          <w:szCs w:val="24"/>
        </w:rPr>
      </w:pPr>
      <w:r>
        <w:rPr>
          <w:sz w:val="24"/>
          <w:szCs w:val="24"/>
        </w:rPr>
        <w:t xml:space="preserve">Due to the </w:t>
      </w:r>
      <w:r w:rsidR="0082533B">
        <w:rPr>
          <w:sz w:val="24"/>
          <w:szCs w:val="24"/>
        </w:rPr>
        <w:t xml:space="preserve">competitiveness </w:t>
      </w:r>
      <w:r w:rsidR="00620E66" w:rsidRPr="00620E66">
        <w:rPr>
          <w:sz w:val="24"/>
          <w:szCs w:val="24"/>
        </w:rPr>
        <w:t>of ASEAN 5 banking</w:t>
      </w:r>
      <w:r w:rsidR="0082533B">
        <w:rPr>
          <w:sz w:val="24"/>
          <w:szCs w:val="24"/>
        </w:rPr>
        <w:t xml:space="preserve"> and to meet the requirements of Qualified ASEAN Bank statue in order</w:t>
      </w:r>
      <w:r w:rsidR="00620E66" w:rsidRPr="00620E66">
        <w:rPr>
          <w:sz w:val="24"/>
          <w:szCs w:val="24"/>
        </w:rPr>
        <w:t xml:space="preserve"> to face ABIF, we need to examine deeply </w:t>
      </w:r>
      <w:r w:rsidR="0082533B">
        <w:rPr>
          <w:sz w:val="24"/>
          <w:szCs w:val="24"/>
        </w:rPr>
        <w:t xml:space="preserve">about the </w:t>
      </w:r>
      <w:r w:rsidR="00620E66" w:rsidRPr="00620E66">
        <w:rPr>
          <w:sz w:val="24"/>
          <w:szCs w:val="24"/>
        </w:rPr>
        <w:t>determinants of banking efficiency.</w:t>
      </w:r>
      <w:r w:rsidR="0082533B">
        <w:rPr>
          <w:sz w:val="24"/>
          <w:szCs w:val="24"/>
        </w:rPr>
        <w:t xml:space="preserve"> To measure the determinants of banking efficiency, we employ some financial ratios as the internal factors t</w:t>
      </w:r>
      <w:r>
        <w:rPr>
          <w:sz w:val="24"/>
          <w:szCs w:val="24"/>
        </w:rPr>
        <w:t xml:space="preserve">hat influence banking efficiency. Those internal factor are CAR, BOPO/CIR, LDR, NPL and NIM as the independent variables. For the dependent variable, we use the score of banking efficiency that already measured on our </w:t>
      </w:r>
      <w:r>
        <w:rPr>
          <w:sz w:val="24"/>
          <w:szCs w:val="24"/>
        </w:rPr>
        <w:lastRenderedPageBreak/>
        <w:t xml:space="preserve">previous research. </w:t>
      </w:r>
      <w:r w:rsidR="0082533B">
        <w:rPr>
          <w:sz w:val="24"/>
          <w:szCs w:val="24"/>
        </w:rPr>
        <w:t xml:space="preserve"> </w:t>
      </w:r>
      <w:r w:rsidR="00620E66" w:rsidRPr="00620E66">
        <w:rPr>
          <w:sz w:val="24"/>
          <w:szCs w:val="24"/>
        </w:rPr>
        <w:t xml:space="preserve"> </w:t>
      </w:r>
    </w:p>
    <w:p w:rsidR="00677005" w:rsidRPr="00620E66" w:rsidRDefault="00620E66" w:rsidP="000F7C12">
      <w:pPr>
        <w:pStyle w:val="Text"/>
        <w:spacing w:after="240" w:line="480" w:lineRule="auto"/>
        <w:ind w:firstLine="360"/>
        <w:rPr>
          <w:sz w:val="24"/>
          <w:szCs w:val="24"/>
        </w:rPr>
      </w:pPr>
      <w:r w:rsidRPr="00620E66">
        <w:rPr>
          <w:sz w:val="24"/>
          <w:szCs w:val="24"/>
        </w:rPr>
        <w:t>The problem formulati</w:t>
      </w:r>
      <w:r w:rsidR="00EA4742">
        <w:rPr>
          <w:sz w:val="24"/>
          <w:szCs w:val="24"/>
        </w:rPr>
        <w:t xml:space="preserve">ons of this research is </w:t>
      </w:r>
      <w:r w:rsidRPr="00620E66">
        <w:rPr>
          <w:sz w:val="24"/>
          <w:szCs w:val="24"/>
        </w:rPr>
        <w:t xml:space="preserve">do </w:t>
      </w:r>
      <w:r w:rsidR="00EA4742">
        <w:rPr>
          <w:sz w:val="24"/>
          <w:szCs w:val="24"/>
        </w:rPr>
        <w:t xml:space="preserve">the </w:t>
      </w:r>
      <w:r w:rsidRPr="00620E66">
        <w:rPr>
          <w:sz w:val="24"/>
          <w:szCs w:val="24"/>
        </w:rPr>
        <w:t>internal factors of bank such as CAR, BOPO/CIR, LDR, NPL, NIM  affect banking efficiency in ASEAN 5 countries.</w:t>
      </w:r>
      <w:r w:rsidR="00EA4742">
        <w:rPr>
          <w:sz w:val="24"/>
          <w:szCs w:val="24"/>
        </w:rPr>
        <w:t xml:space="preserve"> </w:t>
      </w:r>
      <w:r w:rsidRPr="00620E66">
        <w:rPr>
          <w:sz w:val="24"/>
          <w:szCs w:val="24"/>
        </w:rPr>
        <w:t xml:space="preserve">The hypothesis appear on this research </w:t>
      </w:r>
      <w:r w:rsidR="00EA4742">
        <w:rPr>
          <w:sz w:val="24"/>
          <w:szCs w:val="24"/>
        </w:rPr>
        <w:t xml:space="preserve">is </w:t>
      </w:r>
      <w:r w:rsidRPr="00620E66">
        <w:rPr>
          <w:sz w:val="24"/>
          <w:szCs w:val="24"/>
        </w:rPr>
        <w:t>assumed that internal factor</w:t>
      </w:r>
      <w:r w:rsidR="00933DB8">
        <w:rPr>
          <w:sz w:val="24"/>
          <w:szCs w:val="24"/>
        </w:rPr>
        <w:t>s</w:t>
      </w:r>
      <w:r w:rsidRPr="00620E66">
        <w:rPr>
          <w:sz w:val="24"/>
          <w:szCs w:val="24"/>
        </w:rPr>
        <w:t xml:space="preserve"> such as CAR, BOPO, LDR, NPL, NIM affect banking efficiency in ASEAN 5 countries.   </w:t>
      </w:r>
    </w:p>
    <w:p w:rsidR="00620E66" w:rsidRPr="000759F8" w:rsidRDefault="00620E66" w:rsidP="00677005">
      <w:pPr>
        <w:pStyle w:val="Els-body-text"/>
        <w:numPr>
          <w:ilvl w:val="0"/>
          <w:numId w:val="1"/>
        </w:numPr>
        <w:spacing w:after="240" w:line="480" w:lineRule="auto"/>
        <w:ind w:right="-28"/>
        <w:jc w:val="center"/>
        <w:rPr>
          <w:b/>
          <w:sz w:val="28"/>
          <w:szCs w:val="24"/>
        </w:rPr>
      </w:pPr>
      <w:r w:rsidRPr="007722C8">
        <w:rPr>
          <w:b/>
          <w:sz w:val="28"/>
          <w:szCs w:val="24"/>
        </w:rPr>
        <w:t>Literature Review</w:t>
      </w:r>
    </w:p>
    <w:p w:rsidR="00620E66" w:rsidRPr="009A3908" w:rsidRDefault="000918D1" w:rsidP="00205CFF">
      <w:pPr>
        <w:pStyle w:val="Els-body-text"/>
        <w:spacing w:line="480" w:lineRule="auto"/>
        <w:ind w:firstLine="0"/>
        <w:rPr>
          <w:b/>
          <w:sz w:val="24"/>
          <w:szCs w:val="24"/>
        </w:rPr>
      </w:pPr>
      <w:r w:rsidRPr="009A3908">
        <w:rPr>
          <w:b/>
          <w:sz w:val="24"/>
          <w:szCs w:val="24"/>
        </w:rPr>
        <w:t xml:space="preserve">2.1 </w:t>
      </w:r>
      <w:r w:rsidR="007722C8" w:rsidRPr="009A3908">
        <w:rPr>
          <w:b/>
          <w:sz w:val="24"/>
          <w:szCs w:val="24"/>
        </w:rPr>
        <w:t>Determinants of banking e</w:t>
      </w:r>
      <w:r w:rsidR="00620E66" w:rsidRPr="009A3908">
        <w:rPr>
          <w:b/>
          <w:sz w:val="24"/>
          <w:szCs w:val="24"/>
        </w:rPr>
        <w:t>fficiency</w:t>
      </w:r>
    </w:p>
    <w:p w:rsidR="00620E66" w:rsidRDefault="00620E66" w:rsidP="00205CFF">
      <w:pPr>
        <w:pStyle w:val="Els-body-text"/>
        <w:tabs>
          <w:tab w:val="left" w:pos="426"/>
        </w:tabs>
        <w:spacing w:line="480" w:lineRule="auto"/>
        <w:ind w:firstLine="0"/>
        <w:rPr>
          <w:sz w:val="24"/>
          <w:szCs w:val="24"/>
        </w:rPr>
      </w:pPr>
      <w:r w:rsidRPr="00620E66">
        <w:rPr>
          <w:sz w:val="24"/>
          <w:szCs w:val="24"/>
        </w:rPr>
        <w:tab/>
      </w:r>
      <w:proofErr w:type="spellStart"/>
      <w:r w:rsidRPr="00620E66">
        <w:rPr>
          <w:sz w:val="24"/>
          <w:szCs w:val="24"/>
        </w:rPr>
        <w:t>Bactiar</w:t>
      </w:r>
      <w:proofErr w:type="spellEnd"/>
      <w:r w:rsidRPr="00620E66">
        <w:rPr>
          <w:sz w:val="24"/>
          <w:szCs w:val="24"/>
        </w:rPr>
        <w:t xml:space="preserve"> </w:t>
      </w:r>
      <w:proofErr w:type="spellStart"/>
      <w:r w:rsidRPr="00620E66">
        <w:rPr>
          <w:sz w:val="24"/>
          <w:szCs w:val="24"/>
        </w:rPr>
        <w:t>Usman</w:t>
      </w:r>
      <w:proofErr w:type="spellEnd"/>
      <w:r w:rsidRPr="00620E66">
        <w:rPr>
          <w:sz w:val="24"/>
          <w:szCs w:val="24"/>
        </w:rPr>
        <w:t xml:space="preserve"> in </w:t>
      </w:r>
      <w:proofErr w:type="spellStart"/>
      <w:r w:rsidRPr="00620E66">
        <w:rPr>
          <w:sz w:val="24"/>
          <w:szCs w:val="24"/>
        </w:rPr>
        <w:t>Prasnanugrraha</w:t>
      </w:r>
      <w:proofErr w:type="spellEnd"/>
      <w:r w:rsidRPr="00620E66">
        <w:rPr>
          <w:sz w:val="24"/>
          <w:szCs w:val="24"/>
        </w:rPr>
        <w:t xml:space="preserve"> (2007) stated that financial ratio analysis is done to obtain the representation of financial expansion and company financial position. Financial ratio analysis is beneficial as an internal analysis for company management. </w:t>
      </w:r>
    </w:p>
    <w:p w:rsidR="00924D95" w:rsidRPr="00620E66" w:rsidRDefault="00924D95" w:rsidP="00205CFF">
      <w:pPr>
        <w:pStyle w:val="Els-body-text"/>
        <w:tabs>
          <w:tab w:val="left" w:pos="426"/>
        </w:tabs>
        <w:spacing w:line="480" w:lineRule="auto"/>
        <w:ind w:firstLine="0"/>
        <w:rPr>
          <w:sz w:val="24"/>
          <w:szCs w:val="24"/>
        </w:rPr>
      </w:pPr>
      <w:r>
        <w:rPr>
          <w:sz w:val="24"/>
          <w:szCs w:val="24"/>
        </w:rPr>
        <w:tab/>
        <w:t xml:space="preserve">Green and Mayes (1991) on </w:t>
      </w:r>
      <w:proofErr w:type="spellStart"/>
      <w:r>
        <w:rPr>
          <w:sz w:val="24"/>
          <w:szCs w:val="24"/>
        </w:rPr>
        <w:t>Badunenko</w:t>
      </w:r>
      <w:proofErr w:type="spellEnd"/>
      <w:r>
        <w:rPr>
          <w:sz w:val="24"/>
          <w:szCs w:val="24"/>
        </w:rPr>
        <w:t xml:space="preserve"> et al (2006) stated that determinants of factor influence to operational in a company are first the characteristic of each company such as the number of investor, company size, market share, the company’s sales growth and Research and Development expenses (</w:t>
      </w:r>
      <w:proofErr w:type="spellStart"/>
      <w:r>
        <w:rPr>
          <w:sz w:val="24"/>
          <w:szCs w:val="24"/>
        </w:rPr>
        <w:t>RnD</w:t>
      </w:r>
      <w:proofErr w:type="spellEnd"/>
      <w:r>
        <w:rPr>
          <w:sz w:val="24"/>
          <w:szCs w:val="24"/>
        </w:rPr>
        <w:t xml:space="preserve">).  Second, the outsourcing activities such as external contract work and services, material inputs, operating leasing, and temporary employed labor. Besides the region type of firm location and industry effect also identified influence to company efficiency. </w:t>
      </w:r>
    </w:p>
    <w:p w:rsidR="009710A8" w:rsidRPr="00620E66" w:rsidRDefault="00620E66" w:rsidP="00205CFF">
      <w:pPr>
        <w:pStyle w:val="Els-body-text"/>
        <w:tabs>
          <w:tab w:val="left" w:pos="426"/>
        </w:tabs>
        <w:spacing w:line="480" w:lineRule="auto"/>
        <w:ind w:firstLine="0"/>
        <w:rPr>
          <w:sz w:val="24"/>
          <w:szCs w:val="24"/>
        </w:rPr>
      </w:pPr>
      <w:r w:rsidRPr="00620E66">
        <w:rPr>
          <w:sz w:val="24"/>
          <w:szCs w:val="24"/>
        </w:rPr>
        <w:tab/>
      </w:r>
      <w:proofErr w:type="spellStart"/>
      <w:r w:rsidRPr="00620E66">
        <w:rPr>
          <w:sz w:val="24"/>
          <w:szCs w:val="24"/>
        </w:rPr>
        <w:t>Badunenko</w:t>
      </w:r>
      <w:proofErr w:type="spellEnd"/>
      <w:r w:rsidRPr="00620E66">
        <w:rPr>
          <w:sz w:val="24"/>
          <w:szCs w:val="24"/>
        </w:rPr>
        <w:t xml:space="preserve"> et al. (2006), stated that determinants of efficiency is divided into two types such as internal factor and external factor. Internal factor includes SIZE, outsourcing activity, ownership and legal form. </w:t>
      </w:r>
      <w:r w:rsidR="00924D95">
        <w:rPr>
          <w:sz w:val="24"/>
          <w:szCs w:val="24"/>
        </w:rPr>
        <w:t xml:space="preserve">External factors that influence efficiency are industry affiliation, location, year effects, and market shares. </w:t>
      </w:r>
      <w:r w:rsidRPr="00620E66">
        <w:rPr>
          <w:sz w:val="24"/>
          <w:szCs w:val="24"/>
        </w:rPr>
        <w:t>M. Anwar et al. (2012) stated that determinants of banking efficiency is caused by total assets, ROA, CAR, LDR, NPL, GDP, and IHSG.</w:t>
      </w:r>
      <w:r w:rsidR="009710A8">
        <w:rPr>
          <w:sz w:val="24"/>
          <w:szCs w:val="24"/>
        </w:rPr>
        <w:t xml:space="preserve"> </w:t>
      </w:r>
      <w:proofErr w:type="spellStart"/>
      <w:r w:rsidR="009710A8">
        <w:rPr>
          <w:sz w:val="24"/>
          <w:szCs w:val="24"/>
        </w:rPr>
        <w:t>Subandi</w:t>
      </w:r>
      <w:proofErr w:type="spellEnd"/>
      <w:r w:rsidR="009710A8">
        <w:rPr>
          <w:sz w:val="24"/>
          <w:szCs w:val="24"/>
        </w:rPr>
        <w:t xml:space="preserve"> (2014) analyzed the factor which influence operational banking efficiency in Indonesia such as total asset, bank types, CAR, LDR, NPL, operational expense, and NIM.</w:t>
      </w:r>
    </w:p>
    <w:p w:rsidR="000918D1" w:rsidRDefault="00620E66" w:rsidP="000759F8">
      <w:pPr>
        <w:pStyle w:val="Els-body-text"/>
        <w:tabs>
          <w:tab w:val="left" w:pos="426"/>
        </w:tabs>
        <w:spacing w:after="240" w:line="480" w:lineRule="auto"/>
        <w:ind w:firstLine="0"/>
        <w:rPr>
          <w:sz w:val="24"/>
          <w:szCs w:val="24"/>
        </w:rPr>
      </w:pPr>
      <w:r w:rsidRPr="00620E66">
        <w:rPr>
          <w:sz w:val="24"/>
          <w:szCs w:val="24"/>
        </w:rPr>
        <w:lastRenderedPageBreak/>
        <w:tab/>
        <w:t>On this research, determinants of efficiency t</w:t>
      </w:r>
      <w:r w:rsidR="000918D1">
        <w:rPr>
          <w:sz w:val="24"/>
          <w:szCs w:val="24"/>
        </w:rPr>
        <w:t>hat will be examined about their</w:t>
      </w:r>
      <w:r w:rsidRPr="00620E66">
        <w:rPr>
          <w:sz w:val="24"/>
          <w:szCs w:val="24"/>
        </w:rPr>
        <w:t xml:space="preserve"> influences to banking efficiency are CAR, BOPO/CIR, LDR, NPL, NIM. More</w:t>
      </w:r>
      <w:r w:rsidR="000918D1">
        <w:rPr>
          <w:sz w:val="24"/>
          <w:szCs w:val="24"/>
        </w:rPr>
        <w:t>over, banking efficiency scores measured by Data Envelopment Analysis which is conducted on our research before</w:t>
      </w:r>
      <w:r w:rsidRPr="00620E66">
        <w:rPr>
          <w:sz w:val="24"/>
          <w:szCs w:val="24"/>
        </w:rPr>
        <w:t xml:space="preserve"> will be employed as</w:t>
      </w:r>
      <w:r w:rsidR="000918D1">
        <w:rPr>
          <w:sz w:val="24"/>
          <w:szCs w:val="24"/>
        </w:rPr>
        <w:t xml:space="preserve"> the</w:t>
      </w:r>
      <w:r w:rsidRPr="00620E66">
        <w:rPr>
          <w:sz w:val="24"/>
          <w:szCs w:val="24"/>
        </w:rPr>
        <w:t xml:space="preserve"> dependent variable.</w:t>
      </w:r>
      <w:r w:rsidR="00D46BDB">
        <w:rPr>
          <w:sz w:val="24"/>
          <w:szCs w:val="24"/>
        </w:rPr>
        <w:t xml:space="preserve"> </w:t>
      </w:r>
    </w:p>
    <w:p w:rsidR="00D46937" w:rsidRDefault="00D46937" w:rsidP="00D46937">
      <w:pPr>
        <w:pStyle w:val="Els-body-text"/>
        <w:spacing w:line="480" w:lineRule="auto"/>
        <w:ind w:firstLine="0"/>
        <w:rPr>
          <w:sz w:val="24"/>
          <w:szCs w:val="24"/>
        </w:rPr>
      </w:pPr>
      <w:r>
        <w:rPr>
          <w:sz w:val="24"/>
          <w:szCs w:val="24"/>
        </w:rPr>
        <w:t>2.1.1 Capital adequacy ratio</w:t>
      </w:r>
    </w:p>
    <w:p w:rsidR="00D46937" w:rsidRDefault="00D46937" w:rsidP="00D46937">
      <w:pPr>
        <w:pStyle w:val="Els-body-text"/>
        <w:tabs>
          <w:tab w:val="left" w:pos="540"/>
          <w:tab w:val="left" w:pos="900"/>
        </w:tabs>
        <w:spacing w:after="240" w:line="480" w:lineRule="auto"/>
        <w:ind w:firstLine="0"/>
        <w:rPr>
          <w:sz w:val="24"/>
          <w:szCs w:val="24"/>
        </w:rPr>
      </w:pPr>
      <w:r>
        <w:rPr>
          <w:sz w:val="24"/>
          <w:szCs w:val="24"/>
        </w:rPr>
        <w:tab/>
        <w:t xml:space="preserve">CAR is a ratio that shows the capability of capital in a bank to absorb risk of credit failure. In order to create a well system of banking, able to grow and compete nationally and internationally, banks need to increase the ability to absorb the risk caused by the crisis or excessive credit growth but on the other side, CAR which is too higher means banking can’t use their capital effectively. Therefore, CAR is expected can give either positive or negative influence to banking efficiency.   </w:t>
      </w:r>
    </w:p>
    <w:p w:rsidR="00D46937" w:rsidRDefault="00D46937" w:rsidP="00D46937">
      <w:pPr>
        <w:pStyle w:val="Els-body-text"/>
        <w:tabs>
          <w:tab w:val="left" w:pos="540"/>
          <w:tab w:val="left" w:pos="900"/>
        </w:tabs>
        <w:spacing w:line="480" w:lineRule="auto"/>
        <w:ind w:firstLine="0"/>
        <w:rPr>
          <w:sz w:val="24"/>
          <w:szCs w:val="24"/>
        </w:rPr>
      </w:pPr>
      <w:r>
        <w:rPr>
          <w:sz w:val="24"/>
          <w:szCs w:val="24"/>
        </w:rPr>
        <w:t>2.1.2 BOPO (cost to income ratio)</w:t>
      </w:r>
    </w:p>
    <w:p w:rsidR="00D46937" w:rsidRDefault="00D46937" w:rsidP="00D46937">
      <w:pPr>
        <w:pStyle w:val="Els-body-text"/>
        <w:tabs>
          <w:tab w:val="left" w:pos="540"/>
          <w:tab w:val="left" w:pos="900"/>
        </w:tabs>
        <w:spacing w:after="240" w:line="480" w:lineRule="auto"/>
        <w:ind w:firstLine="0"/>
        <w:rPr>
          <w:sz w:val="24"/>
          <w:szCs w:val="24"/>
        </w:rPr>
      </w:pPr>
      <w:r>
        <w:rPr>
          <w:sz w:val="24"/>
          <w:szCs w:val="24"/>
        </w:rPr>
        <w:tab/>
        <w:t>BOPO or cost to income ratio is a ratio that shows the comparison between operating expenses and operating income. The higher the CIR will reduce the level of bank efficiency because indicating the amount of cost in each company. Therefore, BOPO/CIR has a negative influence to banking efficiency.</w:t>
      </w:r>
    </w:p>
    <w:p w:rsidR="00D46937" w:rsidRDefault="00D46937" w:rsidP="00D46937">
      <w:pPr>
        <w:pStyle w:val="Els-body-text"/>
        <w:tabs>
          <w:tab w:val="left" w:pos="540"/>
          <w:tab w:val="left" w:pos="900"/>
        </w:tabs>
        <w:spacing w:line="480" w:lineRule="auto"/>
        <w:ind w:firstLine="0"/>
        <w:rPr>
          <w:sz w:val="24"/>
          <w:szCs w:val="24"/>
        </w:rPr>
      </w:pPr>
      <w:r>
        <w:rPr>
          <w:sz w:val="24"/>
          <w:szCs w:val="24"/>
        </w:rPr>
        <w:t>2.1.3 Loan to deposit ratio</w:t>
      </w:r>
    </w:p>
    <w:p w:rsidR="009A3908" w:rsidRDefault="00D46937" w:rsidP="00D46937">
      <w:pPr>
        <w:pStyle w:val="Els-body-text"/>
        <w:tabs>
          <w:tab w:val="left" w:pos="540"/>
          <w:tab w:val="left" w:pos="900"/>
        </w:tabs>
        <w:spacing w:after="240" w:line="480" w:lineRule="auto"/>
        <w:ind w:firstLine="0"/>
        <w:rPr>
          <w:sz w:val="24"/>
          <w:szCs w:val="24"/>
        </w:rPr>
      </w:pPr>
      <w:r>
        <w:rPr>
          <w:sz w:val="24"/>
          <w:szCs w:val="24"/>
        </w:rPr>
        <w:tab/>
        <w:t>Loan to deposit ratio is a credit ratio that is given to third parties both of on rupiah or foreign exchange which not include the credit given to other banks to the third-party banks include clearing, deposits and saving but not include interbank funds. The higher of LDR means bank is effective</w:t>
      </w:r>
      <w:r w:rsidR="00EF3F63">
        <w:rPr>
          <w:sz w:val="24"/>
          <w:szCs w:val="24"/>
        </w:rPr>
        <w:t xml:space="preserve"> as the financial intermediation in which the function is</w:t>
      </w:r>
      <w:r>
        <w:rPr>
          <w:sz w:val="24"/>
          <w:szCs w:val="24"/>
        </w:rPr>
        <w:t xml:space="preserve"> to collect</w:t>
      </w:r>
      <w:r w:rsidR="00EF3F63">
        <w:rPr>
          <w:sz w:val="24"/>
          <w:szCs w:val="24"/>
        </w:rPr>
        <w:t xml:space="preserve"> and distribute the fund. Therefore, LDR has a positive influence to banking efficiency. </w:t>
      </w:r>
      <w:r>
        <w:rPr>
          <w:sz w:val="24"/>
          <w:szCs w:val="24"/>
        </w:rPr>
        <w:t xml:space="preserve"> </w:t>
      </w:r>
    </w:p>
    <w:p w:rsidR="00D46937" w:rsidRDefault="00D46937" w:rsidP="00D46937">
      <w:pPr>
        <w:pStyle w:val="Els-body-text"/>
        <w:tabs>
          <w:tab w:val="left" w:pos="540"/>
          <w:tab w:val="left" w:pos="900"/>
        </w:tabs>
        <w:spacing w:after="240" w:line="480" w:lineRule="auto"/>
        <w:ind w:firstLine="0"/>
        <w:rPr>
          <w:sz w:val="24"/>
          <w:szCs w:val="24"/>
        </w:rPr>
      </w:pPr>
      <w:r>
        <w:rPr>
          <w:sz w:val="24"/>
          <w:szCs w:val="24"/>
        </w:rPr>
        <w:t xml:space="preserve"> </w:t>
      </w:r>
    </w:p>
    <w:p w:rsidR="00D46937" w:rsidRDefault="00D46937" w:rsidP="00D46937">
      <w:pPr>
        <w:pStyle w:val="Els-body-text"/>
        <w:tabs>
          <w:tab w:val="left" w:pos="540"/>
          <w:tab w:val="left" w:pos="900"/>
        </w:tabs>
        <w:spacing w:line="480" w:lineRule="auto"/>
        <w:ind w:firstLine="0"/>
        <w:rPr>
          <w:sz w:val="24"/>
          <w:szCs w:val="24"/>
        </w:rPr>
      </w:pPr>
      <w:r>
        <w:rPr>
          <w:sz w:val="24"/>
          <w:szCs w:val="24"/>
        </w:rPr>
        <w:lastRenderedPageBreak/>
        <w:t>2.1.4 Net performing loan</w:t>
      </w:r>
    </w:p>
    <w:p w:rsidR="00D46937" w:rsidRDefault="00D46937" w:rsidP="00D46937">
      <w:pPr>
        <w:pStyle w:val="Els-body-text"/>
        <w:tabs>
          <w:tab w:val="left" w:pos="540"/>
          <w:tab w:val="left" w:pos="900"/>
        </w:tabs>
        <w:spacing w:after="240" w:line="480" w:lineRule="auto"/>
        <w:ind w:firstLine="0"/>
        <w:rPr>
          <w:sz w:val="24"/>
          <w:szCs w:val="24"/>
        </w:rPr>
      </w:pPr>
      <w:r>
        <w:rPr>
          <w:sz w:val="24"/>
          <w:szCs w:val="24"/>
        </w:rPr>
        <w:tab/>
        <w:t>Net performing loan is a ratio that shows the asset quality of banks which is measured by NPL gross and NPL net. The higher the NPL ratio will reduce the efficiency of banking</w:t>
      </w:r>
      <w:r w:rsidR="00EF3F63">
        <w:rPr>
          <w:sz w:val="24"/>
          <w:szCs w:val="24"/>
        </w:rPr>
        <w:t xml:space="preserve">, therefore </w:t>
      </w:r>
      <w:r>
        <w:rPr>
          <w:sz w:val="24"/>
          <w:szCs w:val="24"/>
        </w:rPr>
        <w:t xml:space="preserve">NPL has a negative influence to banking efficiency but the lower the NPL ratio can give a positive influence due to the good management of risk. </w:t>
      </w:r>
    </w:p>
    <w:p w:rsidR="00D46937" w:rsidRDefault="00D46937" w:rsidP="00D46937">
      <w:pPr>
        <w:pStyle w:val="Els-body-text"/>
        <w:tabs>
          <w:tab w:val="left" w:pos="540"/>
          <w:tab w:val="left" w:pos="900"/>
        </w:tabs>
        <w:spacing w:line="480" w:lineRule="auto"/>
        <w:ind w:firstLine="0"/>
        <w:rPr>
          <w:sz w:val="24"/>
          <w:szCs w:val="24"/>
        </w:rPr>
      </w:pPr>
      <w:r>
        <w:rPr>
          <w:sz w:val="24"/>
          <w:szCs w:val="24"/>
        </w:rPr>
        <w:t>2.1.5 Net interest margin</w:t>
      </w:r>
    </w:p>
    <w:p w:rsidR="00D46937" w:rsidRPr="009710A8" w:rsidRDefault="00D46937" w:rsidP="00D46937">
      <w:pPr>
        <w:pStyle w:val="Els-body-text"/>
        <w:tabs>
          <w:tab w:val="left" w:pos="540"/>
          <w:tab w:val="left" w:pos="900"/>
        </w:tabs>
        <w:spacing w:after="240" w:line="480" w:lineRule="auto"/>
        <w:ind w:firstLine="0"/>
        <w:rPr>
          <w:sz w:val="24"/>
          <w:szCs w:val="24"/>
        </w:rPr>
      </w:pPr>
      <w:r>
        <w:rPr>
          <w:sz w:val="24"/>
          <w:szCs w:val="24"/>
        </w:rPr>
        <w:tab/>
        <w:t>Net interest margin is a comparison between net interest incomes to average earning assets. Net interest margin can give negative influence and positive influence to banking efficiency.</w:t>
      </w:r>
    </w:p>
    <w:p w:rsidR="000918D1" w:rsidRPr="009A3908" w:rsidRDefault="00D46937" w:rsidP="009710A8">
      <w:pPr>
        <w:pStyle w:val="Els-body-text"/>
        <w:tabs>
          <w:tab w:val="left" w:pos="426"/>
        </w:tabs>
        <w:spacing w:line="480" w:lineRule="auto"/>
        <w:ind w:firstLine="0"/>
        <w:rPr>
          <w:b/>
          <w:sz w:val="24"/>
          <w:szCs w:val="24"/>
        </w:rPr>
      </w:pPr>
      <w:r w:rsidRPr="009A3908">
        <w:rPr>
          <w:b/>
          <w:sz w:val="24"/>
          <w:szCs w:val="24"/>
        </w:rPr>
        <w:t>2.2</w:t>
      </w:r>
      <w:r w:rsidR="000918D1" w:rsidRPr="009A3908">
        <w:rPr>
          <w:b/>
          <w:sz w:val="24"/>
          <w:szCs w:val="24"/>
        </w:rPr>
        <w:t xml:space="preserve"> Banking Efficiency</w:t>
      </w:r>
    </w:p>
    <w:p w:rsidR="00EF3F63" w:rsidRDefault="000918D1" w:rsidP="00EF3F63">
      <w:pPr>
        <w:pStyle w:val="Els-body-text"/>
        <w:spacing w:after="240" w:line="480" w:lineRule="auto"/>
        <w:ind w:firstLine="450"/>
        <w:rPr>
          <w:sz w:val="24"/>
          <w:szCs w:val="24"/>
        </w:rPr>
      </w:pPr>
      <w:proofErr w:type="spellStart"/>
      <w:r w:rsidRPr="004A343F">
        <w:rPr>
          <w:sz w:val="24"/>
          <w:szCs w:val="24"/>
        </w:rPr>
        <w:t>Rogowski</w:t>
      </w:r>
      <w:proofErr w:type="spellEnd"/>
      <w:r w:rsidRPr="004A343F">
        <w:rPr>
          <w:sz w:val="24"/>
          <w:szCs w:val="24"/>
        </w:rPr>
        <w:t xml:space="preserve"> (1998) on </w:t>
      </w:r>
      <w:proofErr w:type="spellStart"/>
      <w:r w:rsidRPr="004A343F">
        <w:rPr>
          <w:sz w:val="24"/>
          <w:szCs w:val="24"/>
        </w:rPr>
        <w:t>Siudek</w:t>
      </w:r>
      <w:proofErr w:type="spellEnd"/>
      <w:r w:rsidRPr="004A343F">
        <w:rPr>
          <w:sz w:val="24"/>
          <w:szCs w:val="24"/>
        </w:rPr>
        <w:t xml:space="preserve"> (2008) stated that efficiency measurement on company especially banking can be focused on two approach such as operational efficiency (technical efficiency) and scale and scope efficiency. Technical efficiency usually used to measure banking efficiency on produce maximum output by using the provided input</w:t>
      </w:r>
      <w:r w:rsidR="004A343F">
        <w:rPr>
          <w:sz w:val="24"/>
          <w:szCs w:val="24"/>
        </w:rPr>
        <w:t>.</w:t>
      </w:r>
      <w:r w:rsidR="004A343F" w:rsidRPr="004A343F">
        <w:rPr>
          <w:sz w:val="24"/>
          <w:szCs w:val="24"/>
        </w:rPr>
        <w:t xml:space="preserve"> The measurement of banking efficiency can be conducted into two methods such as parametric and non-parametric. Non-parametric approach is known as Data envelopment Analysis with linear program. (Monetary Economic and Banking Bulletin, </w:t>
      </w:r>
      <w:proofErr w:type="spellStart"/>
      <w:r w:rsidR="004A343F" w:rsidRPr="004A343F">
        <w:rPr>
          <w:sz w:val="24"/>
          <w:szCs w:val="24"/>
        </w:rPr>
        <w:t>Vol</w:t>
      </w:r>
      <w:proofErr w:type="spellEnd"/>
      <w:r w:rsidR="004A343F" w:rsidRPr="004A343F">
        <w:rPr>
          <w:sz w:val="24"/>
          <w:szCs w:val="24"/>
        </w:rPr>
        <w:t xml:space="preserve"> 18 no 2, Oct 2015).</w:t>
      </w:r>
    </w:p>
    <w:p w:rsidR="00EF3F63" w:rsidRPr="009A3908" w:rsidRDefault="00EF3F63" w:rsidP="00EF3F63">
      <w:pPr>
        <w:pStyle w:val="Els-body-text"/>
        <w:tabs>
          <w:tab w:val="left" w:pos="426"/>
        </w:tabs>
        <w:spacing w:line="480" w:lineRule="auto"/>
        <w:ind w:firstLine="0"/>
        <w:rPr>
          <w:b/>
          <w:sz w:val="24"/>
          <w:szCs w:val="24"/>
        </w:rPr>
      </w:pPr>
      <w:r w:rsidRPr="009A3908">
        <w:rPr>
          <w:b/>
          <w:sz w:val="24"/>
          <w:szCs w:val="24"/>
        </w:rPr>
        <w:t>2.3 Theoretical Framework</w:t>
      </w:r>
    </w:p>
    <w:p w:rsidR="00EF3F63" w:rsidRDefault="00EF3F63" w:rsidP="00EF3F63">
      <w:pPr>
        <w:pStyle w:val="Els-body-text"/>
        <w:spacing w:after="240" w:line="480" w:lineRule="auto"/>
        <w:ind w:firstLine="450"/>
        <w:rPr>
          <w:sz w:val="24"/>
          <w:szCs w:val="24"/>
        </w:rPr>
      </w:pPr>
      <w:r>
        <w:rPr>
          <w:sz w:val="24"/>
          <w:szCs w:val="24"/>
        </w:rPr>
        <w:t>Banking efficiency can be measured by DEA and the score of DEA will be applied as the dependent variable. Then, the financial ratio which is expected will influence the banking efficiency of banking in ASEAN 5 countries will be applied as the independent variables. Those financial ratios are CAR, BOPO/CIR, LDR, NPL, NIM.</w:t>
      </w:r>
      <w:r w:rsidR="00EE27E0">
        <w:rPr>
          <w:sz w:val="24"/>
          <w:szCs w:val="24"/>
        </w:rPr>
        <w:t xml:space="preserve"> This kind of measurement is to examine what factors that must be improved in order to face ASEAN Banking Integration Framework. The </w:t>
      </w:r>
      <w:r>
        <w:rPr>
          <w:sz w:val="24"/>
          <w:szCs w:val="24"/>
        </w:rPr>
        <w:t xml:space="preserve">theoretical framework is shown in picture 1. </w:t>
      </w:r>
    </w:p>
    <w:p w:rsidR="00EE27E0" w:rsidRDefault="005F7FC3" w:rsidP="00EF3F63">
      <w:pPr>
        <w:pStyle w:val="Els-body-text"/>
        <w:spacing w:after="240" w:line="480" w:lineRule="auto"/>
        <w:ind w:firstLine="450"/>
        <w:rPr>
          <w:sz w:val="24"/>
          <w:szCs w:val="24"/>
        </w:rPr>
      </w:pPr>
      <w:r>
        <w:rPr>
          <w:noProof/>
          <w:sz w:val="24"/>
          <w:szCs w:val="24"/>
        </w:rPr>
        <w:lastRenderedPageBreak/>
        <w:pict>
          <v:group id="_x0000_s1045" style="position:absolute;left:0;text-align:left;margin-left:26.8pt;margin-top:19.95pt;width:375.05pt;height:201.75pt;z-index:251673088" coordorigin="1976,5006" coordsize="7501,4035">
            <v:rect id="_x0000_s1034" style="position:absolute;left:1976;top:5006;width:2411;height:619">
              <v:textbox>
                <w:txbxContent>
                  <w:p w:rsidR="009909DC" w:rsidRPr="00EF3F63" w:rsidRDefault="009909DC" w:rsidP="00EF3F63">
                    <w:pPr>
                      <w:jc w:val="center"/>
                      <w:rPr>
                        <w:rFonts w:ascii="Times New Roman" w:hAnsi="Times New Roman"/>
                        <w:sz w:val="24"/>
                        <w:lang w:val="en-US"/>
                      </w:rPr>
                    </w:pPr>
                    <w:r w:rsidRPr="00EF3F63">
                      <w:rPr>
                        <w:rFonts w:ascii="Times New Roman" w:hAnsi="Times New Roman"/>
                        <w:sz w:val="24"/>
                        <w:lang w:val="en-US"/>
                      </w:rPr>
                      <w:t>CAR</w:t>
                    </w:r>
                    <w:r>
                      <w:rPr>
                        <w:rFonts w:ascii="Times New Roman" w:hAnsi="Times New Roman"/>
                        <w:sz w:val="24"/>
                        <w:lang w:val="en-US"/>
                      </w:rPr>
                      <w:t xml:space="preserve"> (two-tailed)</w:t>
                    </w:r>
                  </w:p>
                </w:txbxContent>
              </v:textbox>
            </v:rect>
            <v:rect id="_x0000_s1035" style="position:absolute;left:1976;top:5865;width:2411;height:619">
              <v:textbox>
                <w:txbxContent>
                  <w:p w:rsidR="009909DC" w:rsidRPr="00EF3F63" w:rsidRDefault="009909DC" w:rsidP="00EF3F63">
                    <w:pPr>
                      <w:jc w:val="center"/>
                      <w:rPr>
                        <w:rFonts w:ascii="Times New Roman" w:hAnsi="Times New Roman"/>
                        <w:sz w:val="24"/>
                        <w:lang w:val="en-US"/>
                      </w:rPr>
                    </w:pPr>
                    <w:r w:rsidRPr="00EF3F63">
                      <w:rPr>
                        <w:rFonts w:ascii="Times New Roman" w:hAnsi="Times New Roman"/>
                        <w:sz w:val="24"/>
                        <w:lang w:val="en-US"/>
                      </w:rPr>
                      <w:t>BOPO/CIR</w:t>
                    </w:r>
                    <w:r>
                      <w:rPr>
                        <w:rFonts w:ascii="Times New Roman" w:hAnsi="Times New Roman"/>
                        <w:sz w:val="24"/>
                        <w:lang w:val="en-US"/>
                      </w:rPr>
                      <w:t xml:space="preserve"> (-)</w:t>
                    </w:r>
                  </w:p>
                </w:txbxContent>
              </v:textbox>
            </v:rect>
            <v:rect id="_x0000_s1036" style="position:absolute;left:1976;top:8422;width:2411;height:619">
              <v:textbox>
                <w:txbxContent>
                  <w:p w:rsidR="009909DC" w:rsidRPr="00EF3F63" w:rsidRDefault="009909DC" w:rsidP="00EF3F63">
                    <w:pPr>
                      <w:jc w:val="center"/>
                      <w:rPr>
                        <w:rFonts w:ascii="Times New Roman" w:hAnsi="Times New Roman"/>
                        <w:sz w:val="24"/>
                        <w:lang w:val="en-US"/>
                      </w:rPr>
                    </w:pPr>
                    <w:r w:rsidRPr="00EF3F63">
                      <w:rPr>
                        <w:rFonts w:ascii="Times New Roman" w:hAnsi="Times New Roman"/>
                        <w:sz w:val="24"/>
                        <w:lang w:val="en-US"/>
                      </w:rPr>
                      <w:t>NIM</w:t>
                    </w:r>
                    <w:r>
                      <w:rPr>
                        <w:rFonts w:ascii="Times New Roman" w:hAnsi="Times New Roman"/>
                        <w:sz w:val="24"/>
                        <w:lang w:val="en-US"/>
                      </w:rPr>
                      <w:t xml:space="preserve"> (two-tailed)</w:t>
                    </w:r>
                  </w:p>
                </w:txbxContent>
              </v:textbox>
            </v:rect>
            <v:rect id="_x0000_s1037" style="position:absolute;left:1976;top:7568;width:2411;height:619">
              <v:textbox>
                <w:txbxContent>
                  <w:p w:rsidR="009909DC" w:rsidRPr="00EF3F63" w:rsidRDefault="009909DC" w:rsidP="00EF3F63">
                    <w:pPr>
                      <w:jc w:val="center"/>
                      <w:rPr>
                        <w:rFonts w:ascii="Times New Roman" w:hAnsi="Times New Roman"/>
                        <w:sz w:val="24"/>
                        <w:lang w:val="en-US"/>
                      </w:rPr>
                    </w:pPr>
                    <w:r w:rsidRPr="00EF3F63">
                      <w:rPr>
                        <w:rFonts w:ascii="Times New Roman" w:hAnsi="Times New Roman"/>
                        <w:sz w:val="24"/>
                        <w:lang w:val="en-US"/>
                      </w:rPr>
                      <w:t>NPL</w:t>
                    </w:r>
                    <w:r>
                      <w:rPr>
                        <w:rFonts w:ascii="Times New Roman" w:hAnsi="Times New Roman"/>
                        <w:sz w:val="24"/>
                        <w:lang w:val="en-US"/>
                      </w:rPr>
                      <w:t xml:space="preserve"> (two-tailed)</w:t>
                    </w:r>
                  </w:p>
                </w:txbxContent>
              </v:textbox>
            </v:rect>
            <v:rect id="_x0000_s1038" style="position:absolute;left:1976;top:6747;width:2411;height:619">
              <v:textbox>
                <w:txbxContent>
                  <w:p w:rsidR="009909DC" w:rsidRPr="00EF3F63" w:rsidRDefault="009909DC" w:rsidP="00EF3F63">
                    <w:pPr>
                      <w:jc w:val="center"/>
                      <w:rPr>
                        <w:rFonts w:ascii="Times New Roman" w:hAnsi="Times New Roman"/>
                        <w:sz w:val="24"/>
                        <w:lang w:val="en-US"/>
                      </w:rPr>
                    </w:pPr>
                    <w:r w:rsidRPr="00EF3F63">
                      <w:rPr>
                        <w:rFonts w:ascii="Times New Roman" w:hAnsi="Times New Roman"/>
                        <w:sz w:val="24"/>
                        <w:lang w:val="en-US"/>
                      </w:rPr>
                      <w:t>LDR</w:t>
                    </w:r>
                    <w:r>
                      <w:rPr>
                        <w:rFonts w:ascii="Times New Roman" w:hAnsi="Times New Roman"/>
                        <w:sz w:val="24"/>
                        <w:lang w:val="en-US"/>
                      </w:rPr>
                      <w:t xml:space="preserve"> (+)</w:t>
                    </w:r>
                  </w:p>
                </w:txbxContent>
              </v:textbox>
            </v:rect>
            <v:rect id="_x0000_s1039" style="position:absolute;left:6151;top:6484;width:3326;height:1255">
              <v:textbox>
                <w:txbxContent>
                  <w:p w:rsidR="009909DC" w:rsidRDefault="009909DC" w:rsidP="00EE27E0">
                    <w:pPr>
                      <w:jc w:val="center"/>
                      <w:rPr>
                        <w:rFonts w:ascii="Times New Roman" w:hAnsi="Times New Roman"/>
                        <w:sz w:val="24"/>
                        <w:lang w:val="en-US"/>
                      </w:rPr>
                    </w:pPr>
                    <w:r>
                      <w:rPr>
                        <w:rFonts w:ascii="Times New Roman" w:hAnsi="Times New Roman"/>
                        <w:sz w:val="24"/>
                        <w:lang w:val="en-US"/>
                      </w:rPr>
                      <w:t>Banking Efficiency Score</w:t>
                    </w:r>
                  </w:p>
                  <w:p w:rsidR="009909DC" w:rsidRPr="00EF3F63" w:rsidRDefault="009909DC" w:rsidP="00EE27E0">
                    <w:pPr>
                      <w:jc w:val="center"/>
                      <w:rPr>
                        <w:rFonts w:ascii="Times New Roman" w:hAnsi="Times New Roman"/>
                        <w:sz w:val="24"/>
                        <w:lang w:val="en-US"/>
                      </w:rPr>
                    </w:pPr>
                    <w:r>
                      <w:rPr>
                        <w:rFonts w:ascii="Times New Roman" w:hAnsi="Times New Roman"/>
                        <w:sz w:val="24"/>
                        <w:lang w:val="en-US"/>
                      </w:rPr>
                      <w:t>(Measured by DEA on writers previous research)</w:t>
                    </w:r>
                  </w:p>
                </w:txbxContent>
              </v:textbox>
            </v:rect>
            <v:shapetype id="_x0000_t32" coordsize="21600,21600" o:spt="32" o:oned="t" path="m,l21600,21600e" filled="f">
              <v:path arrowok="t" fillok="f" o:connecttype="none"/>
              <o:lock v:ext="edit" shapetype="t"/>
            </v:shapetype>
            <v:shape id="_x0000_s1040" type="#_x0000_t32" style="position:absolute;left:4387;top:5307;width:1641;height:1440" o:connectortype="straight">
              <v:stroke endarrow="block"/>
            </v:shape>
            <v:shape id="_x0000_s1041" type="#_x0000_t32" style="position:absolute;left:4387;top:6200;width:1641;height:698" o:connectortype="straight">
              <v:stroke endarrow="block"/>
            </v:shape>
            <v:shape id="_x0000_s1042" type="#_x0000_t32" style="position:absolute;left:4387;top:7065;width:1641;height:0" o:connectortype="straight">
              <v:stroke endarrow="block"/>
            </v:shape>
            <v:shape id="_x0000_s1043" type="#_x0000_t32" style="position:absolute;left:4387;top:7250;width:1641;height:620;flip:y" o:connectortype="straight">
              <v:stroke endarrow="block"/>
            </v:shape>
            <v:shape id="_x0000_s1044" type="#_x0000_t32" style="position:absolute;left:4387;top:7366;width:1641;height:1346;flip:y" o:connectortype="straight">
              <v:stroke endarrow="block"/>
            </v:shape>
          </v:group>
        </w:pict>
      </w:r>
    </w:p>
    <w:p w:rsidR="00EF3F63" w:rsidRDefault="00EF3F63" w:rsidP="00EF3F63">
      <w:pPr>
        <w:pStyle w:val="Els-body-text"/>
        <w:spacing w:after="240" w:line="480" w:lineRule="auto"/>
        <w:ind w:firstLine="450"/>
        <w:rPr>
          <w:sz w:val="24"/>
          <w:szCs w:val="24"/>
        </w:rPr>
      </w:pPr>
    </w:p>
    <w:p w:rsidR="00EF3F63" w:rsidRDefault="00EF3F63" w:rsidP="00EF3F63">
      <w:pPr>
        <w:pStyle w:val="Els-body-text"/>
        <w:spacing w:after="240" w:line="480" w:lineRule="auto"/>
        <w:ind w:firstLine="0"/>
        <w:rPr>
          <w:sz w:val="24"/>
          <w:szCs w:val="24"/>
        </w:rPr>
      </w:pPr>
      <w:r>
        <w:rPr>
          <w:sz w:val="24"/>
          <w:szCs w:val="24"/>
        </w:rPr>
        <w:tab/>
      </w:r>
    </w:p>
    <w:p w:rsidR="00EF3F63" w:rsidRDefault="00EF3F63" w:rsidP="00EF3F63">
      <w:pPr>
        <w:pStyle w:val="Els-body-text"/>
        <w:spacing w:after="240" w:line="480" w:lineRule="auto"/>
        <w:rPr>
          <w:sz w:val="24"/>
          <w:szCs w:val="24"/>
        </w:rPr>
      </w:pPr>
    </w:p>
    <w:p w:rsidR="00EF3F63" w:rsidRDefault="00EF3F63" w:rsidP="00EF3F63">
      <w:pPr>
        <w:pStyle w:val="Els-body-text"/>
        <w:spacing w:after="240" w:line="480" w:lineRule="auto"/>
        <w:ind w:firstLine="0"/>
        <w:rPr>
          <w:sz w:val="24"/>
          <w:szCs w:val="24"/>
        </w:rPr>
      </w:pPr>
    </w:p>
    <w:p w:rsidR="00EF3F63" w:rsidRDefault="00EF3F63" w:rsidP="00EF3F63">
      <w:pPr>
        <w:pStyle w:val="Els-body-text"/>
        <w:spacing w:after="240" w:line="480" w:lineRule="auto"/>
        <w:ind w:firstLine="0"/>
        <w:rPr>
          <w:sz w:val="24"/>
          <w:szCs w:val="24"/>
        </w:rPr>
      </w:pPr>
    </w:p>
    <w:p w:rsidR="00EF3F63" w:rsidRDefault="00EE27E0" w:rsidP="009A3908">
      <w:pPr>
        <w:pStyle w:val="Els-body-text"/>
        <w:spacing w:after="240" w:line="480" w:lineRule="auto"/>
        <w:ind w:firstLine="450"/>
        <w:rPr>
          <w:sz w:val="24"/>
          <w:szCs w:val="24"/>
        </w:rPr>
      </w:pPr>
      <w:r>
        <w:rPr>
          <w:sz w:val="24"/>
          <w:szCs w:val="24"/>
        </w:rPr>
        <w:t>Picture 1. Theoretical framework.</w:t>
      </w:r>
    </w:p>
    <w:p w:rsidR="00620E66" w:rsidRPr="007722C8" w:rsidRDefault="00620E66" w:rsidP="00677005">
      <w:pPr>
        <w:pStyle w:val="Els-bulletlist"/>
        <w:numPr>
          <w:ilvl w:val="0"/>
          <w:numId w:val="0"/>
        </w:numPr>
        <w:spacing w:after="240" w:line="480" w:lineRule="auto"/>
        <w:jc w:val="center"/>
        <w:rPr>
          <w:b/>
          <w:sz w:val="28"/>
          <w:szCs w:val="24"/>
        </w:rPr>
      </w:pPr>
      <w:r w:rsidRPr="007722C8">
        <w:rPr>
          <w:b/>
          <w:sz w:val="28"/>
          <w:szCs w:val="24"/>
        </w:rPr>
        <w:t>3. Research Methods</w:t>
      </w:r>
    </w:p>
    <w:p w:rsidR="00620E66" w:rsidRPr="009A3908" w:rsidRDefault="007722C8" w:rsidP="00205CFF">
      <w:pPr>
        <w:pStyle w:val="Els-body-text"/>
        <w:spacing w:line="480" w:lineRule="auto"/>
        <w:ind w:firstLine="0"/>
        <w:rPr>
          <w:b/>
          <w:sz w:val="24"/>
          <w:szCs w:val="24"/>
        </w:rPr>
      </w:pPr>
      <w:r w:rsidRPr="009A3908">
        <w:rPr>
          <w:b/>
          <w:sz w:val="24"/>
          <w:szCs w:val="24"/>
        </w:rPr>
        <w:t>3.1 Types and source of d</w:t>
      </w:r>
      <w:r w:rsidR="00620E66" w:rsidRPr="009A3908">
        <w:rPr>
          <w:b/>
          <w:sz w:val="24"/>
          <w:szCs w:val="24"/>
        </w:rPr>
        <w:t>ata</w:t>
      </w:r>
    </w:p>
    <w:p w:rsidR="00620E66" w:rsidRPr="00620E66" w:rsidRDefault="00620E66" w:rsidP="007722C8">
      <w:pPr>
        <w:pStyle w:val="Els-body-text"/>
        <w:spacing w:after="240" w:line="480" w:lineRule="auto"/>
        <w:ind w:firstLine="450"/>
        <w:rPr>
          <w:sz w:val="24"/>
          <w:szCs w:val="24"/>
        </w:rPr>
      </w:pPr>
      <w:r w:rsidRPr="00620E66">
        <w:rPr>
          <w:sz w:val="24"/>
          <w:szCs w:val="24"/>
        </w:rPr>
        <w:t xml:space="preserve">The type of data used on this research is quantitative secondary data in a form of panel data or cross sectional time series. Involving banks in Singapore, Malaysia, Thailand, Indonesia, Philippine, the data is taken from each bank official website, Booklet of Bank Indonesia and OJK, Indonesia banking statistic in 2011 – 2015 period using quarterly data. </w:t>
      </w:r>
    </w:p>
    <w:p w:rsidR="00620E66" w:rsidRPr="009A3908" w:rsidRDefault="007722C8" w:rsidP="00205CFF">
      <w:pPr>
        <w:pStyle w:val="Els-bulletlist"/>
        <w:numPr>
          <w:ilvl w:val="0"/>
          <w:numId w:val="0"/>
        </w:numPr>
        <w:spacing w:line="480" w:lineRule="auto"/>
        <w:jc w:val="both"/>
        <w:rPr>
          <w:b/>
          <w:sz w:val="24"/>
          <w:szCs w:val="24"/>
        </w:rPr>
      </w:pPr>
      <w:r w:rsidRPr="009A3908">
        <w:rPr>
          <w:b/>
          <w:sz w:val="24"/>
          <w:szCs w:val="24"/>
        </w:rPr>
        <w:t>3.2 Population and s</w:t>
      </w:r>
      <w:r w:rsidR="00620E66" w:rsidRPr="009A3908">
        <w:rPr>
          <w:b/>
          <w:sz w:val="24"/>
          <w:szCs w:val="24"/>
        </w:rPr>
        <w:t xml:space="preserve">ample </w:t>
      </w:r>
      <w:r w:rsidRPr="009A3908">
        <w:rPr>
          <w:b/>
          <w:sz w:val="24"/>
          <w:szCs w:val="24"/>
        </w:rPr>
        <w:t>t</w:t>
      </w:r>
      <w:r w:rsidR="00620E66" w:rsidRPr="009A3908">
        <w:rPr>
          <w:b/>
          <w:sz w:val="24"/>
          <w:szCs w:val="24"/>
        </w:rPr>
        <w:t>echnique</w:t>
      </w:r>
    </w:p>
    <w:p w:rsidR="00620E66" w:rsidRPr="00620E66" w:rsidRDefault="00620E66" w:rsidP="00205CFF">
      <w:pPr>
        <w:pStyle w:val="Els-bulletlist"/>
        <w:numPr>
          <w:ilvl w:val="0"/>
          <w:numId w:val="0"/>
        </w:numPr>
        <w:tabs>
          <w:tab w:val="clear" w:pos="240"/>
          <w:tab w:val="left" w:pos="426"/>
        </w:tabs>
        <w:spacing w:line="480" w:lineRule="auto"/>
        <w:jc w:val="both"/>
        <w:rPr>
          <w:sz w:val="24"/>
          <w:szCs w:val="24"/>
        </w:rPr>
      </w:pPr>
      <w:r w:rsidRPr="00620E66">
        <w:rPr>
          <w:sz w:val="24"/>
          <w:szCs w:val="24"/>
        </w:rPr>
        <w:tab/>
        <w:t xml:space="preserve">The population on this research is conventional bank in Singapore, Malaysia, Thailand, Philippine or known as ASEAN 5 that is listed in each country stock exchange with observation period is 2011 – 2015. The sample technique is purposive sampling with the criteria as follows: </w:t>
      </w:r>
    </w:p>
    <w:p w:rsidR="00620E66" w:rsidRPr="00620E66" w:rsidRDefault="00620E66" w:rsidP="00205CFF">
      <w:pPr>
        <w:pStyle w:val="Els-bulletlist"/>
        <w:numPr>
          <w:ilvl w:val="0"/>
          <w:numId w:val="3"/>
        </w:numPr>
        <w:tabs>
          <w:tab w:val="clear" w:pos="240"/>
          <w:tab w:val="left" w:pos="426"/>
        </w:tabs>
        <w:spacing w:line="480" w:lineRule="auto"/>
        <w:jc w:val="both"/>
        <w:rPr>
          <w:sz w:val="24"/>
          <w:szCs w:val="24"/>
        </w:rPr>
      </w:pPr>
      <w:r w:rsidRPr="00620E66">
        <w:rPr>
          <w:sz w:val="24"/>
          <w:szCs w:val="24"/>
        </w:rPr>
        <w:t xml:space="preserve"> Conventional bank listed in Singapore, Malaysia, Thailand, Indonesia and Philippine Stock Exchange.</w:t>
      </w:r>
    </w:p>
    <w:p w:rsidR="00620E66" w:rsidRPr="00620E66" w:rsidRDefault="00620E66" w:rsidP="00205CFF">
      <w:pPr>
        <w:pStyle w:val="Els-bulletlist"/>
        <w:numPr>
          <w:ilvl w:val="0"/>
          <w:numId w:val="3"/>
        </w:numPr>
        <w:tabs>
          <w:tab w:val="clear" w:pos="240"/>
          <w:tab w:val="left" w:pos="426"/>
        </w:tabs>
        <w:spacing w:line="480" w:lineRule="auto"/>
        <w:jc w:val="both"/>
        <w:rPr>
          <w:sz w:val="24"/>
          <w:szCs w:val="24"/>
        </w:rPr>
      </w:pPr>
      <w:r w:rsidRPr="00620E66">
        <w:rPr>
          <w:sz w:val="24"/>
          <w:szCs w:val="24"/>
        </w:rPr>
        <w:lastRenderedPageBreak/>
        <w:t xml:space="preserve"> Conventional bank from Singapore, Malaysia, Thailand, Indonesia, and Philippine that is stated have the biggest assets according to ASEAN Development Bank that include three banks from each country. </w:t>
      </w:r>
    </w:p>
    <w:p w:rsidR="00620E66" w:rsidRPr="00677005" w:rsidRDefault="00620E66" w:rsidP="00677005">
      <w:pPr>
        <w:pStyle w:val="Els-bulletlist"/>
        <w:numPr>
          <w:ilvl w:val="0"/>
          <w:numId w:val="3"/>
        </w:numPr>
        <w:tabs>
          <w:tab w:val="clear" w:pos="240"/>
          <w:tab w:val="left" w:pos="426"/>
        </w:tabs>
        <w:spacing w:line="480" w:lineRule="auto"/>
        <w:jc w:val="both"/>
        <w:rPr>
          <w:sz w:val="24"/>
          <w:szCs w:val="24"/>
        </w:rPr>
      </w:pPr>
      <w:r w:rsidRPr="00620E66">
        <w:rPr>
          <w:sz w:val="24"/>
          <w:szCs w:val="24"/>
        </w:rPr>
        <w:t xml:space="preserve"> Conventional bank from Singapore, Malaysia, Thailand, Indonesia, Philippine that publish financial report from first quarterly of 2011 until forth quarterly 2015.  </w:t>
      </w:r>
    </w:p>
    <w:p w:rsidR="00620E66" w:rsidRPr="00933DB8" w:rsidRDefault="009A3908" w:rsidP="00933DB8">
      <w:pPr>
        <w:pStyle w:val="Els-body-text"/>
        <w:spacing w:before="120" w:line="240" w:lineRule="auto"/>
        <w:ind w:firstLine="0"/>
        <w:jc w:val="center"/>
        <w:rPr>
          <w:sz w:val="24"/>
          <w:szCs w:val="24"/>
        </w:rPr>
      </w:pPr>
      <w:r>
        <w:rPr>
          <w:sz w:val="24"/>
          <w:szCs w:val="24"/>
        </w:rPr>
        <w:t>Table 2</w:t>
      </w:r>
    </w:p>
    <w:p w:rsidR="00620E66" w:rsidRDefault="00620E66" w:rsidP="00933DB8">
      <w:pPr>
        <w:pStyle w:val="Els-body-text"/>
        <w:spacing w:before="120" w:line="240" w:lineRule="auto"/>
        <w:ind w:firstLine="0"/>
        <w:jc w:val="center"/>
        <w:rPr>
          <w:sz w:val="24"/>
          <w:szCs w:val="24"/>
        </w:rPr>
      </w:pPr>
      <w:r w:rsidRPr="00933DB8">
        <w:rPr>
          <w:sz w:val="24"/>
          <w:szCs w:val="24"/>
        </w:rPr>
        <w:t>Table for Data of Banks in Singapore, Malaysia, Thailand, and Philippine based on total assets according ADB.</w:t>
      </w:r>
    </w:p>
    <w:p w:rsidR="00933DB8" w:rsidRPr="00933DB8" w:rsidRDefault="00933DB8" w:rsidP="00933DB8">
      <w:pPr>
        <w:pStyle w:val="Els-body-text"/>
        <w:spacing w:line="240" w:lineRule="auto"/>
        <w:ind w:firstLine="0"/>
        <w:jc w:val="center"/>
        <w:rPr>
          <w:sz w:val="24"/>
          <w:szCs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00"/>
        <w:gridCol w:w="2970"/>
      </w:tblGrid>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No</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Country</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DBS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Singapore</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2</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OCBC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Singapore</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3</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United Overseas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Singapore</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4</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proofErr w:type="spellStart"/>
            <w:r w:rsidRPr="00620E66">
              <w:rPr>
                <w:sz w:val="24"/>
                <w:szCs w:val="24"/>
              </w:rPr>
              <w:t>Maybank</w:t>
            </w:r>
            <w:proofErr w:type="spellEnd"/>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Malaysia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5</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CIMB</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Malaysia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6</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 xml:space="preserve">Public Bank </w:t>
            </w:r>
            <w:proofErr w:type="spellStart"/>
            <w:r w:rsidRPr="00620E66">
              <w:rPr>
                <w:sz w:val="24"/>
                <w:szCs w:val="24"/>
              </w:rPr>
              <w:t>Berhad</w:t>
            </w:r>
            <w:proofErr w:type="spellEnd"/>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Malaysia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7</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Bangkok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Thailand</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8</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Siam Commercial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Thailand</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9</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Krung Thai Bank</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Thailand</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10</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 xml:space="preserve">Bank </w:t>
            </w:r>
            <w:proofErr w:type="spellStart"/>
            <w:r w:rsidRPr="00620E66">
              <w:rPr>
                <w:sz w:val="24"/>
                <w:szCs w:val="24"/>
              </w:rPr>
              <w:t>Mandiri</w:t>
            </w:r>
            <w:proofErr w:type="spellEnd"/>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Indonesia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11</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Bank Rakyat Indonesia</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Indonesia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12</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Bank Central Asia</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Indonesia</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13</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Metropolitan Bank and Trust Company</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Philippine</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14</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Bank of the Philippine Islands</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Philippine</w:t>
            </w:r>
          </w:p>
        </w:tc>
      </w:tr>
      <w:tr w:rsidR="00620E66" w:rsidRPr="00620E66" w:rsidTr="00A92497">
        <w:trPr>
          <w:trHeight w:val="288"/>
          <w:jc w:val="center"/>
        </w:trPr>
        <w:tc>
          <w:tcPr>
            <w:tcW w:w="54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15</w:t>
            </w:r>
          </w:p>
        </w:tc>
        <w:tc>
          <w:tcPr>
            <w:tcW w:w="450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 xml:space="preserve">BDO </w:t>
            </w:r>
            <w:proofErr w:type="spellStart"/>
            <w:r w:rsidRPr="00620E66">
              <w:rPr>
                <w:sz w:val="24"/>
                <w:szCs w:val="24"/>
              </w:rPr>
              <w:t>Unibank</w:t>
            </w:r>
            <w:proofErr w:type="spellEnd"/>
            <w:r w:rsidRPr="00620E66">
              <w:rPr>
                <w:sz w:val="24"/>
                <w:szCs w:val="24"/>
              </w:rPr>
              <w:t xml:space="preserve"> Inc</w:t>
            </w:r>
          </w:p>
        </w:tc>
        <w:tc>
          <w:tcPr>
            <w:tcW w:w="2970" w:type="dxa"/>
            <w:shd w:val="clear" w:color="auto" w:fill="auto"/>
            <w:vAlign w:val="center"/>
          </w:tcPr>
          <w:p w:rsidR="00620E66" w:rsidRPr="00620E66" w:rsidRDefault="00620E66" w:rsidP="00933DB8">
            <w:pPr>
              <w:pStyle w:val="Els-body-text"/>
              <w:spacing w:line="360" w:lineRule="auto"/>
              <w:ind w:firstLine="0"/>
              <w:jc w:val="center"/>
              <w:rPr>
                <w:sz w:val="24"/>
                <w:szCs w:val="24"/>
              </w:rPr>
            </w:pPr>
            <w:r w:rsidRPr="00620E66">
              <w:rPr>
                <w:sz w:val="24"/>
                <w:szCs w:val="24"/>
              </w:rPr>
              <w:t>Philippine</w:t>
            </w:r>
          </w:p>
        </w:tc>
      </w:tr>
    </w:tbl>
    <w:p w:rsidR="00620E66" w:rsidRPr="00933DB8" w:rsidRDefault="00620E66" w:rsidP="00933DB8">
      <w:pPr>
        <w:pStyle w:val="Els-body-text"/>
        <w:spacing w:line="240" w:lineRule="auto"/>
        <w:ind w:left="709" w:hanging="709"/>
        <w:jc w:val="left"/>
        <w:rPr>
          <w:sz w:val="24"/>
          <w:szCs w:val="24"/>
        </w:rPr>
      </w:pPr>
      <w:r w:rsidRPr="00933DB8">
        <w:rPr>
          <w:sz w:val="24"/>
          <w:szCs w:val="24"/>
        </w:rPr>
        <w:t>Source. Asian Development Bank, 44</w:t>
      </w:r>
      <w:r w:rsidRPr="00933DB8">
        <w:rPr>
          <w:sz w:val="24"/>
          <w:szCs w:val="24"/>
          <w:vertAlign w:val="superscript"/>
        </w:rPr>
        <w:t>th</w:t>
      </w:r>
      <w:r w:rsidRPr="00933DB8">
        <w:rPr>
          <w:sz w:val="24"/>
          <w:szCs w:val="24"/>
        </w:rPr>
        <w:t xml:space="preserve"> IAFEI  World Congress; Global Recovery Amidst Reforms, 2014.</w:t>
      </w:r>
    </w:p>
    <w:p w:rsidR="00620E66" w:rsidRPr="00933DB8" w:rsidRDefault="00620E66" w:rsidP="00933DB8">
      <w:pPr>
        <w:pStyle w:val="Els-body-text"/>
        <w:spacing w:line="480" w:lineRule="auto"/>
        <w:jc w:val="left"/>
        <w:rPr>
          <w:sz w:val="24"/>
          <w:szCs w:val="24"/>
        </w:rPr>
      </w:pPr>
    </w:p>
    <w:p w:rsidR="00620E66" w:rsidRPr="009A3908" w:rsidRDefault="00933DB8" w:rsidP="00205CFF">
      <w:pPr>
        <w:pStyle w:val="Els-2ndorder-head"/>
        <w:spacing w:before="0" w:after="0" w:line="480" w:lineRule="auto"/>
        <w:jc w:val="both"/>
        <w:rPr>
          <w:b/>
          <w:i w:val="0"/>
          <w:sz w:val="24"/>
          <w:szCs w:val="24"/>
        </w:rPr>
      </w:pPr>
      <w:r w:rsidRPr="009A3908">
        <w:rPr>
          <w:b/>
          <w:i w:val="0"/>
          <w:sz w:val="24"/>
          <w:szCs w:val="24"/>
        </w:rPr>
        <w:t>3.3 Analysis m</w:t>
      </w:r>
      <w:r w:rsidR="00620E66" w:rsidRPr="009A3908">
        <w:rPr>
          <w:b/>
          <w:i w:val="0"/>
          <w:sz w:val="24"/>
          <w:szCs w:val="24"/>
        </w:rPr>
        <w:t>ethod</w:t>
      </w:r>
    </w:p>
    <w:p w:rsidR="00301EA9" w:rsidRDefault="00620E66" w:rsidP="009A3908">
      <w:pPr>
        <w:pStyle w:val="Els-body-text"/>
        <w:spacing w:line="480" w:lineRule="auto"/>
        <w:ind w:firstLine="360"/>
        <w:rPr>
          <w:sz w:val="24"/>
          <w:szCs w:val="24"/>
        </w:rPr>
      </w:pPr>
      <w:r w:rsidRPr="00620E66">
        <w:rPr>
          <w:sz w:val="24"/>
          <w:szCs w:val="24"/>
        </w:rPr>
        <w:t xml:space="preserve">This research employed </w:t>
      </w:r>
      <w:r w:rsidR="006D5F40">
        <w:rPr>
          <w:sz w:val="24"/>
          <w:szCs w:val="24"/>
        </w:rPr>
        <w:t xml:space="preserve">associated study </w:t>
      </w:r>
      <w:r w:rsidRPr="00620E66">
        <w:rPr>
          <w:sz w:val="24"/>
          <w:szCs w:val="24"/>
        </w:rPr>
        <w:t xml:space="preserve">used ordinal </w:t>
      </w:r>
      <w:proofErr w:type="spellStart"/>
      <w:r w:rsidRPr="00620E66">
        <w:rPr>
          <w:sz w:val="24"/>
          <w:szCs w:val="24"/>
        </w:rPr>
        <w:t>logit</w:t>
      </w:r>
      <w:proofErr w:type="spellEnd"/>
      <w:r w:rsidRPr="00620E66">
        <w:rPr>
          <w:sz w:val="24"/>
          <w:szCs w:val="24"/>
        </w:rPr>
        <w:t xml:space="preserve"> regression to see the determinants of banking efficiency in ASEAN 5 countries.</w:t>
      </w:r>
      <w:r w:rsidR="006D5F40">
        <w:rPr>
          <w:sz w:val="24"/>
          <w:szCs w:val="24"/>
        </w:rPr>
        <w:t xml:space="preserve"> </w:t>
      </w:r>
      <w:r w:rsidRPr="00620E66">
        <w:rPr>
          <w:sz w:val="24"/>
          <w:szCs w:val="24"/>
        </w:rPr>
        <w:t xml:space="preserve">Ordinal </w:t>
      </w:r>
      <w:proofErr w:type="spellStart"/>
      <w:r w:rsidRPr="00620E66">
        <w:rPr>
          <w:sz w:val="24"/>
          <w:szCs w:val="24"/>
        </w:rPr>
        <w:t>logit</w:t>
      </w:r>
      <w:proofErr w:type="spellEnd"/>
      <w:r w:rsidRPr="00620E66">
        <w:rPr>
          <w:sz w:val="24"/>
          <w:szCs w:val="24"/>
        </w:rPr>
        <w:t xml:space="preserve"> regressi</w:t>
      </w:r>
      <w:r w:rsidR="00153B95">
        <w:rPr>
          <w:sz w:val="24"/>
          <w:szCs w:val="24"/>
        </w:rPr>
        <w:t xml:space="preserve">on is developed to handle the </w:t>
      </w:r>
      <w:r w:rsidRPr="00620E66">
        <w:rPr>
          <w:sz w:val="24"/>
          <w:szCs w:val="24"/>
        </w:rPr>
        <w:t>dependent variable which has ordinal scale and containi</w:t>
      </w:r>
      <w:r w:rsidR="000759F8">
        <w:rPr>
          <w:sz w:val="24"/>
          <w:szCs w:val="24"/>
        </w:rPr>
        <w:t xml:space="preserve">ng of three or </w:t>
      </w:r>
      <w:r w:rsidR="000759F8">
        <w:rPr>
          <w:sz w:val="24"/>
          <w:szCs w:val="24"/>
        </w:rPr>
        <w:lastRenderedPageBreak/>
        <w:t xml:space="preserve">more categories </w:t>
      </w:r>
      <w:r w:rsidRPr="00620E66">
        <w:rPr>
          <w:sz w:val="24"/>
          <w:szCs w:val="24"/>
        </w:rPr>
        <w:t>(Gujarati, 2012)</w:t>
      </w:r>
      <w:r w:rsidR="000759F8">
        <w:rPr>
          <w:sz w:val="24"/>
          <w:szCs w:val="24"/>
        </w:rPr>
        <w:t xml:space="preserve">. </w:t>
      </w:r>
      <w:proofErr w:type="spellStart"/>
      <w:r w:rsidRPr="00620E66">
        <w:rPr>
          <w:sz w:val="24"/>
          <w:szCs w:val="24"/>
        </w:rPr>
        <w:t>Ajith</w:t>
      </w:r>
      <w:proofErr w:type="spellEnd"/>
      <w:r w:rsidRPr="00620E66">
        <w:rPr>
          <w:sz w:val="24"/>
          <w:szCs w:val="24"/>
        </w:rPr>
        <w:t xml:space="preserve"> and </w:t>
      </w:r>
      <w:proofErr w:type="spellStart"/>
      <w:r w:rsidRPr="00620E66">
        <w:rPr>
          <w:sz w:val="24"/>
          <w:szCs w:val="24"/>
        </w:rPr>
        <w:t>Ranasinghe</w:t>
      </w:r>
      <w:proofErr w:type="spellEnd"/>
      <w:r w:rsidRPr="00620E66">
        <w:rPr>
          <w:sz w:val="24"/>
          <w:szCs w:val="24"/>
        </w:rPr>
        <w:t xml:space="preserve"> (2011) stated that ordinal </w:t>
      </w:r>
      <w:proofErr w:type="spellStart"/>
      <w:r w:rsidRPr="00620E66">
        <w:rPr>
          <w:sz w:val="24"/>
          <w:szCs w:val="24"/>
        </w:rPr>
        <w:t>logit</w:t>
      </w:r>
      <w:proofErr w:type="spellEnd"/>
      <w:r w:rsidRPr="00620E66">
        <w:rPr>
          <w:sz w:val="24"/>
          <w:szCs w:val="24"/>
        </w:rPr>
        <w:t xml:space="preserve"> regression is more proper to be used because naturally the efficiency scores from DEA result is an order.</w:t>
      </w:r>
      <w:r w:rsidR="00B34867">
        <w:rPr>
          <w:sz w:val="24"/>
          <w:szCs w:val="24"/>
        </w:rPr>
        <w:t xml:space="preserve"> </w:t>
      </w:r>
      <w:r w:rsidR="009A3908">
        <w:rPr>
          <w:sz w:val="24"/>
          <w:szCs w:val="24"/>
        </w:rPr>
        <w:t>The data of banking efficiency measured by DEA is provided in the appendices.</w:t>
      </w:r>
    </w:p>
    <w:p w:rsidR="009A3908" w:rsidRDefault="009A3908" w:rsidP="009A3908">
      <w:pPr>
        <w:pStyle w:val="Els-body-text"/>
        <w:spacing w:line="480" w:lineRule="auto"/>
        <w:ind w:firstLine="360"/>
        <w:rPr>
          <w:sz w:val="24"/>
          <w:szCs w:val="24"/>
        </w:rPr>
      </w:pPr>
    </w:p>
    <w:p w:rsidR="00620E66" w:rsidRPr="00620E66" w:rsidRDefault="00620E66" w:rsidP="00205CFF">
      <w:pPr>
        <w:pStyle w:val="Els-body-text"/>
        <w:tabs>
          <w:tab w:val="left" w:pos="567"/>
          <w:tab w:val="left" w:pos="1134"/>
        </w:tabs>
        <w:spacing w:line="480" w:lineRule="auto"/>
        <w:ind w:firstLine="567"/>
        <w:rPr>
          <w:sz w:val="24"/>
          <w:szCs w:val="24"/>
        </w:rPr>
      </w:pPr>
      <w:r w:rsidRPr="00620E66">
        <w:rPr>
          <w:sz w:val="24"/>
          <w:szCs w:val="24"/>
        </w:rPr>
        <w:t xml:space="preserve">Ordinal </w:t>
      </w:r>
      <w:proofErr w:type="spellStart"/>
      <w:r w:rsidRPr="00620E66">
        <w:rPr>
          <w:sz w:val="24"/>
          <w:szCs w:val="24"/>
        </w:rPr>
        <w:t>Logit</w:t>
      </w:r>
      <w:proofErr w:type="spellEnd"/>
      <w:r w:rsidRPr="00620E66">
        <w:rPr>
          <w:sz w:val="24"/>
          <w:szCs w:val="24"/>
        </w:rPr>
        <w:t xml:space="preserve"> Regression Model :</w:t>
      </w:r>
    </w:p>
    <w:p w:rsidR="00620E66" w:rsidRPr="00620E66" w:rsidRDefault="005F7FC3" w:rsidP="00933DB8">
      <w:pPr>
        <w:pStyle w:val="Els-body-text"/>
        <w:tabs>
          <w:tab w:val="left" w:pos="567"/>
          <w:tab w:val="left" w:pos="1134"/>
        </w:tabs>
        <w:spacing w:after="240" w:line="480" w:lineRule="auto"/>
        <w:ind w:firstLine="0"/>
        <w:rPr>
          <w:sz w:val="24"/>
          <w:szCs w:val="24"/>
        </w:rPr>
      </w:pPr>
      <m:oMathPara>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CAR</m:t>
              </m:r>
            </m:e>
            <m:sub>
              <m:r>
                <w:rPr>
                  <w:rFonts w:ascii="Cambria Math" w:eastAsia="Times New Roman" w:hAnsi="Cambria Math"/>
                  <w:sz w:val="24"/>
                  <w:szCs w:val="24"/>
                </w:rPr>
                <m:t>i1</m:t>
              </m:r>
            </m:sub>
          </m:sSub>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2</m:t>
              </m:r>
            </m:sub>
          </m:sSub>
          <m:sSub>
            <m:sSubPr>
              <m:ctrlPr>
                <w:rPr>
                  <w:rFonts w:ascii="Cambria Math" w:eastAsia="Times New Roman" w:hAnsi="Cambria Math"/>
                  <w:i/>
                  <w:sz w:val="24"/>
                  <w:szCs w:val="24"/>
                </w:rPr>
              </m:ctrlPr>
            </m:sSubPr>
            <m:e>
              <m:r>
                <w:rPr>
                  <w:rFonts w:ascii="Cambria Math" w:eastAsia="Times New Roman" w:hAnsi="Cambria Math"/>
                  <w:sz w:val="24"/>
                  <w:szCs w:val="24"/>
                </w:rPr>
                <m:t>BOPO</m:t>
              </m:r>
            </m:e>
            <m:sub>
              <m:r>
                <w:rPr>
                  <w:rFonts w:ascii="Cambria Math" w:eastAsia="Times New Roman" w:hAnsi="Cambria Math"/>
                  <w:sz w:val="24"/>
                  <w:szCs w:val="24"/>
                </w:rPr>
                <m:t>i2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3</m:t>
              </m:r>
            </m:sub>
          </m:sSub>
          <m:sSub>
            <m:sSubPr>
              <m:ctrlPr>
                <w:rPr>
                  <w:rFonts w:ascii="Cambria Math" w:eastAsia="Times New Roman" w:hAnsi="Cambria Math"/>
                  <w:i/>
                  <w:sz w:val="24"/>
                  <w:szCs w:val="24"/>
                </w:rPr>
              </m:ctrlPr>
            </m:sSubPr>
            <m:e>
              <m:r>
                <w:rPr>
                  <w:rFonts w:ascii="Cambria Math" w:eastAsia="Times New Roman" w:hAnsi="Cambria Math"/>
                  <w:sz w:val="24"/>
                  <w:szCs w:val="24"/>
                </w:rPr>
                <m:t>LDR</m:t>
              </m:r>
            </m:e>
            <m:sub>
              <m:r>
                <w:rPr>
                  <w:rFonts w:ascii="Cambria Math" w:eastAsia="Times New Roman" w:hAnsi="Cambria Math"/>
                  <w:sz w:val="24"/>
                  <w:szCs w:val="24"/>
                </w:rPr>
                <m:t>i3</m:t>
              </m:r>
            </m:sub>
          </m:sSub>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4</m:t>
              </m:r>
            </m:sub>
          </m:sSub>
          <m:sSub>
            <m:sSubPr>
              <m:ctrlPr>
                <w:rPr>
                  <w:rFonts w:ascii="Cambria Math" w:eastAsia="Times New Roman" w:hAnsi="Cambria Math"/>
                  <w:i/>
                  <w:sz w:val="24"/>
                  <w:szCs w:val="24"/>
                </w:rPr>
              </m:ctrlPr>
            </m:sSubPr>
            <m:e>
              <m:r>
                <w:rPr>
                  <w:rFonts w:ascii="Cambria Math" w:eastAsia="Times New Roman" w:hAnsi="Cambria Math"/>
                  <w:sz w:val="24"/>
                  <w:szCs w:val="24"/>
                </w:rPr>
                <m:t>NPL</m:t>
              </m:r>
            </m:e>
            <m:sub>
              <m:r>
                <w:rPr>
                  <w:rFonts w:ascii="Cambria Math" w:eastAsia="Times New Roman" w:hAnsi="Cambria Math"/>
                  <w:sz w:val="24"/>
                  <w:szCs w:val="24"/>
                </w:rPr>
                <m:t>i4</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5</m:t>
              </m:r>
            </m:sub>
          </m:sSub>
          <m:sSub>
            <m:sSubPr>
              <m:ctrlPr>
                <w:rPr>
                  <w:rFonts w:ascii="Cambria Math" w:eastAsia="Times New Roman" w:hAnsi="Cambria Math"/>
                  <w:i/>
                  <w:sz w:val="24"/>
                  <w:szCs w:val="24"/>
                </w:rPr>
              </m:ctrlPr>
            </m:sSubPr>
            <m:e>
              <m:r>
                <w:rPr>
                  <w:rFonts w:ascii="Cambria Math" w:eastAsia="Times New Roman" w:hAnsi="Cambria Math"/>
                  <w:sz w:val="24"/>
                  <w:szCs w:val="24"/>
                </w:rPr>
                <m:t>NIM</m:t>
              </m:r>
            </m:e>
            <m:sub>
              <m:r>
                <w:rPr>
                  <w:rFonts w:ascii="Cambria Math" w:eastAsia="Times New Roman" w:hAnsi="Cambria Math"/>
                  <w:sz w:val="24"/>
                  <w:szCs w:val="24"/>
                </w:rPr>
                <m:t xml:space="preserve">i5 </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u</m:t>
              </m:r>
            </m:e>
            <m:sub>
              <m:r>
                <w:rPr>
                  <w:rFonts w:ascii="Cambria Math" w:eastAsia="Times New Roman" w:hAnsi="Cambria Math"/>
                  <w:sz w:val="24"/>
                  <w:szCs w:val="24"/>
                </w:rPr>
                <m:t>i</m:t>
              </m:r>
            </m:sub>
          </m:sSub>
        </m:oMath>
      </m:oMathPara>
    </w:p>
    <w:p w:rsidR="00620E66" w:rsidRPr="00620E66" w:rsidRDefault="00620E66" w:rsidP="00205CFF">
      <w:pPr>
        <w:pStyle w:val="Els-body-text"/>
        <w:spacing w:line="480" w:lineRule="auto"/>
        <w:ind w:firstLine="567"/>
        <w:rPr>
          <w:sz w:val="24"/>
          <w:szCs w:val="24"/>
        </w:rPr>
      </w:pPr>
      <w:proofErr w:type="spellStart"/>
      <w:r w:rsidRPr="00620E66">
        <w:rPr>
          <w:sz w:val="24"/>
          <w:szCs w:val="24"/>
        </w:rPr>
        <w:t>Hypotesis</w:t>
      </w:r>
      <w:proofErr w:type="spellEnd"/>
      <w:r w:rsidRPr="00620E66">
        <w:rPr>
          <w:sz w:val="24"/>
          <w:szCs w:val="24"/>
        </w:rPr>
        <w:t xml:space="preserve"> :</w:t>
      </w:r>
    </w:p>
    <w:p w:rsidR="00620E66" w:rsidRPr="00620E66" w:rsidRDefault="00620E66" w:rsidP="00205CFF">
      <w:pPr>
        <w:pStyle w:val="Els-body-text"/>
        <w:spacing w:line="480" w:lineRule="auto"/>
        <w:ind w:firstLine="567"/>
        <w:rPr>
          <w:sz w:val="24"/>
          <w:szCs w:val="24"/>
        </w:rPr>
      </w:pPr>
      <w:r w:rsidRPr="00620E66">
        <w:rPr>
          <w:sz w:val="24"/>
          <w:szCs w:val="24"/>
        </w:rPr>
        <w:t xml:space="preserve">CAR </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o</w:t>
      </w:r>
      <w:r w:rsidRPr="00620E66">
        <w:rPr>
          <w:sz w:val="24"/>
          <w:szCs w:val="24"/>
        </w:rPr>
        <w:t xml:space="preserve"> :</w:t>
      </w:r>
      <w:r w:rsidRPr="00620E66">
        <w:rPr>
          <w:sz w:val="24"/>
          <w:szCs w:val="24"/>
        </w:rPr>
        <w:tab/>
        <w:t>Assumed that CAR not 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 xml:space="preserve">a </w:t>
      </w:r>
      <w:r w:rsidRPr="00620E66">
        <w:rPr>
          <w:sz w:val="24"/>
          <w:szCs w:val="24"/>
        </w:rPr>
        <w:t>:</w:t>
      </w:r>
      <w:r w:rsidRPr="00620E66">
        <w:rPr>
          <w:sz w:val="24"/>
          <w:szCs w:val="24"/>
        </w:rPr>
        <w:tab/>
        <w:t>Assumed that CAR 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BOPO/CIR</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o</w:t>
      </w:r>
      <w:r w:rsidR="00153B95">
        <w:rPr>
          <w:sz w:val="24"/>
          <w:szCs w:val="24"/>
        </w:rPr>
        <w:t xml:space="preserve"> :</w:t>
      </w:r>
      <w:r w:rsidR="00153B95">
        <w:rPr>
          <w:sz w:val="24"/>
          <w:szCs w:val="24"/>
        </w:rPr>
        <w:tab/>
        <w:t xml:space="preserve">Assumed that BOPO/CIR not </w:t>
      </w:r>
      <w:r w:rsidRPr="00620E66">
        <w:rPr>
          <w:sz w:val="24"/>
          <w:szCs w:val="24"/>
        </w:rPr>
        <w:t>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 xml:space="preserve">a </w:t>
      </w:r>
      <w:r w:rsidRPr="00620E66">
        <w:rPr>
          <w:sz w:val="24"/>
          <w:szCs w:val="24"/>
        </w:rPr>
        <w:t>:</w:t>
      </w:r>
      <w:r w:rsidRPr="00620E66">
        <w:rPr>
          <w:sz w:val="24"/>
          <w:szCs w:val="24"/>
        </w:rPr>
        <w:tab/>
        <w:t xml:space="preserve">Assumed that BOPO/CIR </w:t>
      </w:r>
      <w:r w:rsidR="00153B95">
        <w:rPr>
          <w:sz w:val="24"/>
          <w:szCs w:val="24"/>
        </w:rPr>
        <w:t xml:space="preserve">has negative </w:t>
      </w:r>
      <w:r w:rsidRPr="00620E66">
        <w:rPr>
          <w:sz w:val="24"/>
          <w:szCs w:val="24"/>
        </w:rPr>
        <w:t>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LDR</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o</w:t>
      </w:r>
      <w:r w:rsidRPr="00620E66">
        <w:rPr>
          <w:sz w:val="24"/>
          <w:szCs w:val="24"/>
        </w:rPr>
        <w:t xml:space="preserve"> :</w:t>
      </w:r>
      <w:r w:rsidRPr="00620E66">
        <w:rPr>
          <w:sz w:val="24"/>
          <w:szCs w:val="24"/>
        </w:rPr>
        <w:tab/>
        <w:t>Assumed that LDR not influence to Banking Efficiency.</w:t>
      </w:r>
    </w:p>
    <w:p w:rsidR="009710A8" w:rsidRPr="00620E66" w:rsidRDefault="00620E66" w:rsidP="006D5F40">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 xml:space="preserve">a </w:t>
      </w:r>
      <w:r w:rsidRPr="00620E66">
        <w:rPr>
          <w:sz w:val="24"/>
          <w:szCs w:val="24"/>
        </w:rPr>
        <w:t>:</w:t>
      </w:r>
      <w:r w:rsidRPr="00620E66">
        <w:rPr>
          <w:sz w:val="24"/>
          <w:szCs w:val="24"/>
        </w:rPr>
        <w:tab/>
        <w:t xml:space="preserve">Assumed that LDR </w:t>
      </w:r>
      <w:r w:rsidR="00153B95">
        <w:rPr>
          <w:sz w:val="24"/>
          <w:szCs w:val="24"/>
        </w:rPr>
        <w:t xml:space="preserve">has positive </w:t>
      </w:r>
      <w:r w:rsidRPr="00620E66">
        <w:rPr>
          <w:sz w:val="24"/>
          <w:szCs w:val="24"/>
        </w:rPr>
        <w:t>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NPL</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o</w:t>
      </w:r>
      <w:r w:rsidRPr="00620E66">
        <w:rPr>
          <w:sz w:val="24"/>
          <w:szCs w:val="24"/>
        </w:rPr>
        <w:t xml:space="preserve"> :</w:t>
      </w:r>
      <w:r w:rsidRPr="00620E66">
        <w:rPr>
          <w:sz w:val="24"/>
          <w:szCs w:val="24"/>
        </w:rPr>
        <w:tab/>
        <w:t>Assumed that NPL not 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 xml:space="preserve">a </w:t>
      </w:r>
      <w:r w:rsidRPr="00620E66">
        <w:rPr>
          <w:sz w:val="24"/>
          <w:szCs w:val="24"/>
        </w:rPr>
        <w:t>:</w:t>
      </w:r>
      <w:r w:rsidRPr="00620E66">
        <w:rPr>
          <w:sz w:val="24"/>
          <w:szCs w:val="24"/>
        </w:rPr>
        <w:tab/>
        <w:t>Assumed that NPL 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NIM</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o</w:t>
      </w:r>
      <w:r w:rsidRPr="00620E66">
        <w:rPr>
          <w:sz w:val="24"/>
          <w:szCs w:val="24"/>
        </w:rPr>
        <w:t xml:space="preserve"> :</w:t>
      </w:r>
      <w:r w:rsidRPr="00620E66">
        <w:rPr>
          <w:sz w:val="24"/>
          <w:szCs w:val="24"/>
        </w:rPr>
        <w:tab/>
        <w:t>Assumed that NIM not influence to Banking Efficiency.</w:t>
      </w:r>
    </w:p>
    <w:p w:rsidR="00620E66" w:rsidRPr="00620E66" w:rsidRDefault="00620E66" w:rsidP="00205CFF">
      <w:pPr>
        <w:pStyle w:val="Els-body-text"/>
        <w:tabs>
          <w:tab w:val="left" w:pos="1134"/>
        </w:tabs>
        <w:spacing w:line="480" w:lineRule="auto"/>
        <w:ind w:left="1134" w:hanging="567"/>
        <w:rPr>
          <w:sz w:val="24"/>
          <w:szCs w:val="24"/>
        </w:rPr>
      </w:pPr>
      <w:r w:rsidRPr="00620E66">
        <w:rPr>
          <w:sz w:val="24"/>
          <w:szCs w:val="24"/>
        </w:rPr>
        <w:t>H</w:t>
      </w:r>
      <w:r w:rsidRPr="00620E66">
        <w:rPr>
          <w:sz w:val="24"/>
          <w:szCs w:val="24"/>
          <w:vertAlign w:val="subscript"/>
        </w:rPr>
        <w:t xml:space="preserve">a </w:t>
      </w:r>
      <w:r w:rsidRPr="00620E66">
        <w:rPr>
          <w:sz w:val="24"/>
          <w:szCs w:val="24"/>
        </w:rPr>
        <w:t>:</w:t>
      </w:r>
      <w:r w:rsidRPr="00620E66">
        <w:rPr>
          <w:sz w:val="24"/>
          <w:szCs w:val="24"/>
        </w:rPr>
        <w:tab/>
        <w:t>Assumed that NIM influence to Banking Efficiency.</w:t>
      </w:r>
    </w:p>
    <w:p w:rsidR="009A3908" w:rsidRDefault="009A3908" w:rsidP="006D5F40">
      <w:pPr>
        <w:autoSpaceDE w:val="0"/>
        <w:autoSpaceDN w:val="0"/>
        <w:adjustRightInd w:val="0"/>
        <w:spacing w:line="480" w:lineRule="auto"/>
        <w:jc w:val="center"/>
        <w:rPr>
          <w:rFonts w:ascii="Times New Roman" w:hAnsi="Times New Roman"/>
          <w:b/>
          <w:sz w:val="28"/>
          <w:szCs w:val="24"/>
          <w:lang w:val="en-US"/>
        </w:rPr>
      </w:pPr>
    </w:p>
    <w:p w:rsidR="009A3908" w:rsidRDefault="009A3908" w:rsidP="006D5F40">
      <w:pPr>
        <w:autoSpaceDE w:val="0"/>
        <w:autoSpaceDN w:val="0"/>
        <w:adjustRightInd w:val="0"/>
        <w:spacing w:line="480" w:lineRule="auto"/>
        <w:jc w:val="center"/>
        <w:rPr>
          <w:rFonts w:ascii="Times New Roman" w:hAnsi="Times New Roman"/>
          <w:b/>
          <w:sz w:val="28"/>
          <w:szCs w:val="24"/>
          <w:lang w:val="en-US"/>
        </w:rPr>
      </w:pPr>
    </w:p>
    <w:p w:rsidR="00620E66" w:rsidRPr="006D5F40" w:rsidRDefault="00620E66" w:rsidP="006D5F40">
      <w:pPr>
        <w:autoSpaceDE w:val="0"/>
        <w:autoSpaceDN w:val="0"/>
        <w:adjustRightInd w:val="0"/>
        <w:spacing w:line="480" w:lineRule="auto"/>
        <w:jc w:val="center"/>
        <w:rPr>
          <w:rFonts w:ascii="Times New Roman" w:hAnsi="Times New Roman"/>
          <w:b/>
          <w:sz w:val="28"/>
          <w:szCs w:val="24"/>
          <w:lang w:val="en-US"/>
        </w:rPr>
      </w:pPr>
      <w:r w:rsidRPr="00933DB8">
        <w:rPr>
          <w:rFonts w:ascii="Times New Roman" w:hAnsi="Times New Roman"/>
          <w:b/>
          <w:sz w:val="28"/>
          <w:szCs w:val="24"/>
        </w:rPr>
        <w:lastRenderedPageBreak/>
        <w:t xml:space="preserve">4. Research </w:t>
      </w:r>
      <w:r w:rsidRPr="00933DB8">
        <w:rPr>
          <w:rFonts w:ascii="Times New Roman" w:hAnsi="Times New Roman"/>
          <w:b/>
          <w:sz w:val="28"/>
          <w:szCs w:val="24"/>
          <w:lang w:val="en-US"/>
        </w:rPr>
        <w:t xml:space="preserve">Findings and </w:t>
      </w:r>
      <w:r w:rsidRPr="00933DB8">
        <w:rPr>
          <w:rFonts w:ascii="Times New Roman" w:hAnsi="Times New Roman"/>
          <w:b/>
          <w:sz w:val="28"/>
          <w:szCs w:val="24"/>
        </w:rPr>
        <w:t>Discussion</w:t>
      </w:r>
    </w:p>
    <w:p w:rsidR="00620E66" w:rsidRPr="00933DB8" w:rsidRDefault="006D5F40" w:rsidP="00205CFF">
      <w:pPr>
        <w:autoSpaceDE w:val="0"/>
        <w:autoSpaceDN w:val="0"/>
        <w:adjustRightInd w:val="0"/>
        <w:spacing w:after="0" w:line="480" w:lineRule="auto"/>
        <w:ind w:left="426" w:hanging="426"/>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r w:rsidR="00620E66" w:rsidRPr="00933DB8">
        <w:rPr>
          <w:rFonts w:ascii="Times New Roman" w:hAnsi="Times New Roman"/>
          <w:sz w:val="24"/>
          <w:szCs w:val="24"/>
        </w:rPr>
        <w:t xml:space="preserve"> </w:t>
      </w:r>
      <w:r w:rsidR="00933DB8">
        <w:rPr>
          <w:rFonts w:ascii="Times New Roman" w:hAnsi="Times New Roman"/>
          <w:sz w:val="24"/>
          <w:szCs w:val="24"/>
          <w:lang w:val="en-US"/>
        </w:rPr>
        <w:t>Determinants of banking e</w:t>
      </w:r>
      <w:r w:rsidR="00620E66" w:rsidRPr="00933DB8">
        <w:rPr>
          <w:rFonts w:ascii="Times New Roman" w:hAnsi="Times New Roman"/>
          <w:sz w:val="24"/>
          <w:szCs w:val="24"/>
          <w:lang w:val="en-US"/>
        </w:rPr>
        <w:t>fficiency in ASEAN 5 countries to face ABIF</w:t>
      </w:r>
    </w:p>
    <w:p w:rsidR="00620E66" w:rsidRPr="00620E66" w:rsidRDefault="00620E66" w:rsidP="00205CFF">
      <w:pPr>
        <w:pStyle w:val="Els-body-text"/>
        <w:spacing w:line="480" w:lineRule="auto"/>
        <w:ind w:firstLine="360"/>
        <w:rPr>
          <w:sz w:val="24"/>
          <w:szCs w:val="24"/>
        </w:rPr>
      </w:pPr>
      <w:r w:rsidRPr="00620E66">
        <w:rPr>
          <w:sz w:val="24"/>
          <w:szCs w:val="24"/>
        </w:rPr>
        <w:t xml:space="preserve">To measure the determinants of banking efficiency in ASEAN 5 countries to face ABIF, this research conducted ordinal </w:t>
      </w:r>
      <w:proofErr w:type="spellStart"/>
      <w:r w:rsidRPr="00620E66">
        <w:rPr>
          <w:sz w:val="24"/>
          <w:szCs w:val="24"/>
        </w:rPr>
        <w:t>logit</w:t>
      </w:r>
      <w:proofErr w:type="spellEnd"/>
      <w:r w:rsidRPr="00620E66">
        <w:rPr>
          <w:sz w:val="24"/>
          <w:szCs w:val="24"/>
        </w:rPr>
        <w:t xml:space="preserve"> regression. Ordinal </w:t>
      </w:r>
      <w:proofErr w:type="spellStart"/>
      <w:r w:rsidRPr="00620E66">
        <w:rPr>
          <w:sz w:val="24"/>
          <w:szCs w:val="24"/>
        </w:rPr>
        <w:t>logit</w:t>
      </w:r>
      <w:proofErr w:type="spellEnd"/>
      <w:r w:rsidRPr="00620E66">
        <w:rPr>
          <w:sz w:val="24"/>
          <w:szCs w:val="24"/>
        </w:rPr>
        <w:t xml:space="preserve"> regression was done by using CAR, BOPO/CIR, LDR, NPL and NIM as independent variables. Dependent variable is efficiency scored measured by DEA </w:t>
      </w:r>
      <w:r w:rsidR="00153BAF">
        <w:rPr>
          <w:sz w:val="24"/>
          <w:szCs w:val="24"/>
        </w:rPr>
        <w:t>that was conducted in our research before. Those score was</w:t>
      </w:r>
      <w:r w:rsidRPr="00620E66">
        <w:rPr>
          <w:sz w:val="24"/>
          <w:szCs w:val="24"/>
        </w:rPr>
        <w:t xml:space="preserve"> grouped into three categories such as (3) perfectly efficiency</w:t>
      </w:r>
      <w:r w:rsidR="00B47C4C">
        <w:rPr>
          <w:sz w:val="24"/>
          <w:szCs w:val="24"/>
        </w:rPr>
        <w:t xml:space="preserve"> (PE)</w:t>
      </w:r>
      <w:r w:rsidRPr="00620E66">
        <w:rPr>
          <w:sz w:val="24"/>
          <w:szCs w:val="24"/>
        </w:rPr>
        <w:t>, (2) efficient</w:t>
      </w:r>
      <w:r w:rsidR="00B47C4C">
        <w:rPr>
          <w:sz w:val="24"/>
          <w:szCs w:val="24"/>
        </w:rPr>
        <w:t xml:space="preserve"> (E)</w:t>
      </w:r>
      <w:r w:rsidRPr="00620E66">
        <w:rPr>
          <w:sz w:val="24"/>
          <w:szCs w:val="24"/>
        </w:rPr>
        <w:t>, (1) enough efficiency</w:t>
      </w:r>
      <w:r w:rsidR="00B47C4C">
        <w:rPr>
          <w:sz w:val="24"/>
          <w:szCs w:val="24"/>
        </w:rPr>
        <w:t xml:space="preserve"> (EE)</w:t>
      </w:r>
      <w:r w:rsidRPr="00620E66">
        <w:rPr>
          <w:sz w:val="24"/>
          <w:szCs w:val="24"/>
        </w:rPr>
        <w:t>.</w:t>
      </w:r>
      <w:r w:rsidR="00B47C4C">
        <w:rPr>
          <w:sz w:val="24"/>
          <w:szCs w:val="24"/>
        </w:rPr>
        <w:t xml:space="preserve"> The data of banking efficiency is provided in the appendices.</w:t>
      </w:r>
    </w:p>
    <w:p w:rsidR="00933DB8" w:rsidRDefault="00620E66" w:rsidP="00933DB8">
      <w:pPr>
        <w:pStyle w:val="Els-body-text"/>
        <w:spacing w:line="480" w:lineRule="auto"/>
        <w:ind w:firstLine="360"/>
        <w:rPr>
          <w:sz w:val="24"/>
          <w:szCs w:val="24"/>
        </w:rPr>
      </w:pPr>
      <w:r w:rsidRPr="00620E66">
        <w:rPr>
          <w:sz w:val="24"/>
          <w:szCs w:val="24"/>
        </w:rPr>
        <w:t xml:space="preserve">Ordinal </w:t>
      </w:r>
      <w:proofErr w:type="spellStart"/>
      <w:r w:rsidRPr="00620E66">
        <w:rPr>
          <w:sz w:val="24"/>
          <w:szCs w:val="24"/>
        </w:rPr>
        <w:t>logit</w:t>
      </w:r>
      <w:proofErr w:type="spellEnd"/>
      <w:r w:rsidRPr="00620E66">
        <w:rPr>
          <w:sz w:val="24"/>
          <w:szCs w:val="24"/>
        </w:rPr>
        <w:t xml:space="preserve"> regression was used because grouping of efficiency rate indicates a qualitative dependent variable and ordinal so ordinal </w:t>
      </w:r>
      <w:proofErr w:type="spellStart"/>
      <w:r w:rsidRPr="00620E66">
        <w:rPr>
          <w:sz w:val="24"/>
          <w:szCs w:val="24"/>
        </w:rPr>
        <w:t>logit</w:t>
      </w:r>
      <w:proofErr w:type="spellEnd"/>
      <w:r w:rsidRPr="00620E66">
        <w:rPr>
          <w:sz w:val="24"/>
          <w:szCs w:val="24"/>
        </w:rPr>
        <w:t xml:space="preserve"> regression is considered proper to be applied on this research. Table 3 showed the result of ordinal </w:t>
      </w:r>
      <w:proofErr w:type="spellStart"/>
      <w:r w:rsidRPr="00620E66">
        <w:rPr>
          <w:sz w:val="24"/>
          <w:szCs w:val="24"/>
        </w:rPr>
        <w:t>logit</w:t>
      </w:r>
      <w:proofErr w:type="spellEnd"/>
      <w:r w:rsidRPr="00620E66">
        <w:rPr>
          <w:sz w:val="24"/>
          <w:szCs w:val="24"/>
        </w:rPr>
        <w:t xml:space="preserve"> r</w:t>
      </w:r>
      <w:r w:rsidR="00933DB8">
        <w:rPr>
          <w:sz w:val="24"/>
          <w:szCs w:val="24"/>
        </w:rPr>
        <w:t>egression used stata14 program.</w:t>
      </w:r>
    </w:p>
    <w:p w:rsidR="00620E66" w:rsidRPr="00620E66" w:rsidRDefault="00620E66" w:rsidP="00933DB8">
      <w:pPr>
        <w:pStyle w:val="Els-body-text"/>
        <w:spacing w:line="240" w:lineRule="auto"/>
        <w:ind w:left="3600" w:firstLine="720"/>
        <w:rPr>
          <w:sz w:val="24"/>
          <w:szCs w:val="24"/>
        </w:rPr>
      </w:pPr>
      <w:r w:rsidRPr="00620E66">
        <w:rPr>
          <w:sz w:val="24"/>
          <w:szCs w:val="24"/>
        </w:rPr>
        <w:t>Table 3</w:t>
      </w:r>
    </w:p>
    <w:p w:rsidR="00620E66" w:rsidRPr="00620E66" w:rsidRDefault="00620E66" w:rsidP="00933DB8">
      <w:pPr>
        <w:pStyle w:val="Els-body-text"/>
        <w:spacing w:before="120" w:line="240" w:lineRule="auto"/>
        <w:ind w:firstLine="0"/>
        <w:jc w:val="center"/>
        <w:rPr>
          <w:sz w:val="24"/>
          <w:szCs w:val="24"/>
        </w:rPr>
      </w:pPr>
      <w:r w:rsidRPr="00620E66">
        <w:rPr>
          <w:sz w:val="24"/>
          <w:szCs w:val="24"/>
        </w:rPr>
        <w:t xml:space="preserve">Output of Ordinal </w:t>
      </w:r>
      <w:proofErr w:type="spellStart"/>
      <w:r w:rsidRPr="00620E66">
        <w:rPr>
          <w:sz w:val="24"/>
          <w:szCs w:val="24"/>
        </w:rPr>
        <w:t>Logit</w:t>
      </w:r>
      <w:proofErr w:type="spellEnd"/>
      <w:r w:rsidRPr="00620E66">
        <w:rPr>
          <w:sz w:val="24"/>
          <w:szCs w:val="24"/>
        </w:rPr>
        <w:t xml:space="preserve"> Regression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160"/>
        <w:gridCol w:w="1260"/>
        <w:gridCol w:w="1350"/>
        <w:gridCol w:w="1980"/>
      </w:tblGrid>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Variable</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Coefficient</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z-statistic/</w:t>
            </w:r>
          </w:p>
          <w:p w:rsidR="00620E66" w:rsidRPr="00620E66" w:rsidRDefault="00620E66" w:rsidP="00933DB8">
            <w:pPr>
              <w:pStyle w:val="Els-body-text"/>
              <w:spacing w:line="240" w:lineRule="auto"/>
              <w:ind w:firstLine="0"/>
              <w:jc w:val="center"/>
              <w:rPr>
                <w:sz w:val="24"/>
                <w:szCs w:val="24"/>
              </w:rPr>
            </w:pPr>
            <w:r w:rsidRPr="00620E66">
              <w:rPr>
                <w:sz w:val="24"/>
                <w:szCs w:val="24"/>
              </w:rPr>
              <w:t>z-table</w:t>
            </w:r>
          </w:p>
        </w:tc>
        <w:tc>
          <w:tcPr>
            <w:tcW w:w="1350" w:type="dxa"/>
          </w:tcPr>
          <w:p w:rsidR="00620E66" w:rsidRPr="00620E66" w:rsidRDefault="00620E66" w:rsidP="00933DB8">
            <w:pPr>
              <w:pStyle w:val="Els-body-text"/>
              <w:spacing w:line="240" w:lineRule="auto"/>
              <w:ind w:firstLine="0"/>
              <w:jc w:val="center"/>
              <w:rPr>
                <w:sz w:val="24"/>
                <w:szCs w:val="24"/>
              </w:rPr>
            </w:pPr>
            <w:proofErr w:type="spellStart"/>
            <w:r w:rsidRPr="00620E66">
              <w:rPr>
                <w:sz w:val="24"/>
                <w:szCs w:val="24"/>
              </w:rPr>
              <w:t>Prob</w:t>
            </w:r>
            <w:proofErr w:type="spellEnd"/>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Conclusion</w:t>
            </w:r>
          </w:p>
        </w:tc>
      </w:tr>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CAR</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-0.1987</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-1.18/</w:t>
            </w:r>
          </w:p>
          <w:p w:rsidR="00620E66" w:rsidRPr="00620E66" w:rsidRDefault="00620E66" w:rsidP="00933DB8">
            <w:pPr>
              <w:pStyle w:val="Els-body-text"/>
              <w:spacing w:line="240" w:lineRule="auto"/>
              <w:ind w:firstLine="0"/>
              <w:jc w:val="center"/>
              <w:rPr>
                <w:sz w:val="24"/>
                <w:szCs w:val="24"/>
              </w:rPr>
            </w:pPr>
            <w:r w:rsidRPr="00620E66">
              <w:rPr>
                <w:sz w:val="24"/>
                <w:szCs w:val="24"/>
              </w:rPr>
              <w:t>-1.645</w:t>
            </w:r>
          </w:p>
        </w:tc>
        <w:tc>
          <w:tcPr>
            <w:tcW w:w="1350" w:type="dxa"/>
          </w:tcPr>
          <w:p w:rsidR="00620E66" w:rsidRPr="00620E66" w:rsidRDefault="00620E66" w:rsidP="00933DB8">
            <w:pPr>
              <w:pStyle w:val="Els-body-text"/>
              <w:spacing w:line="240" w:lineRule="auto"/>
              <w:ind w:firstLine="0"/>
              <w:jc w:val="center"/>
              <w:rPr>
                <w:sz w:val="24"/>
                <w:szCs w:val="24"/>
              </w:rPr>
            </w:pPr>
            <w:r w:rsidRPr="00620E66">
              <w:rPr>
                <w:sz w:val="24"/>
                <w:szCs w:val="24"/>
              </w:rPr>
              <w:t>0.240</w:t>
            </w:r>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H</w:t>
            </w:r>
            <w:r w:rsidRPr="00620E66">
              <w:rPr>
                <w:sz w:val="24"/>
                <w:szCs w:val="24"/>
                <w:vertAlign w:val="subscript"/>
              </w:rPr>
              <w:t>o</w:t>
            </w:r>
            <w:r w:rsidRPr="00620E66">
              <w:rPr>
                <w:sz w:val="24"/>
                <w:szCs w:val="24"/>
              </w:rPr>
              <w:t xml:space="preserve"> accepted</w:t>
            </w:r>
          </w:p>
        </w:tc>
      </w:tr>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BOPO/</w:t>
            </w:r>
          </w:p>
          <w:p w:rsidR="00620E66" w:rsidRPr="00620E66" w:rsidRDefault="00620E66" w:rsidP="00933DB8">
            <w:pPr>
              <w:pStyle w:val="Els-body-text"/>
              <w:spacing w:line="240" w:lineRule="auto"/>
              <w:ind w:firstLine="0"/>
              <w:jc w:val="center"/>
              <w:rPr>
                <w:sz w:val="24"/>
                <w:szCs w:val="24"/>
              </w:rPr>
            </w:pPr>
            <w:r w:rsidRPr="00620E66">
              <w:rPr>
                <w:sz w:val="24"/>
                <w:szCs w:val="24"/>
              </w:rPr>
              <w:t>CIR</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-0.1566</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-2.17/</w:t>
            </w:r>
          </w:p>
          <w:p w:rsidR="00620E66" w:rsidRPr="00620E66" w:rsidRDefault="00620E66" w:rsidP="00933DB8">
            <w:pPr>
              <w:pStyle w:val="Els-body-text"/>
              <w:spacing w:line="240" w:lineRule="auto"/>
              <w:ind w:firstLine="0"/>
              <w:jc w:val="center"/>
              <w:rPr>
                <w:sz w:val="24"/>
                <w:szCs w:val="24"/>
              </w:rPr>
            </w:pPr>
            <w:r w:rsidRPr="00620E66">
              <w:rPr>
                <w:sz w:val="24"/>
                <w:szCs w:val="24"/>
              </w:rPr>
              <w:t>-1.645</w:t>
            </w:r>
          </w:p>
        </w:tc>
        <w:tc>
          <w:tcPr>
            <w:tcW w:w="1350" w:type="dxa"/>
          </w:tcPr>
          <w:p w:rsidR="00620E66" w:rsidRPr="00620E66" w:rsidRDefault="00620E66" w:rsidP="00933DB8">
            <w:pPr>
              <w:pStyle w:val="Els-body-text"/>
              <w:spacing w:line="240" w:lineRule="auto"/>
              <w:ind w:firstLine="0"/>
              <w:jc w:val="center"/>
              <w:rPr>
                <w:sz w:val="24"/>
                <w:szCs w:val="24"/>
              </w:rPr>
            </w:pPr>
            <w:r w:rsidRPr="00620E66">
              <w:rPr>
                <w:sz w:val="24"/>
                <w:szCs w:val="24"/>
              </w:rPr>
              <w:t>0.030</w:t>
            </w:r>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H</w:t>
            </w:r>
            <w:r w:rsidRPr="00620E66">
              <w:rPr>
                <w:sz w:val="24"/>
                <w:szCs w:val="24"/>
                <w:vertAlign w:val="subscript"/>
              </w:rPr>
              <w:t>o</w:t>
            </w:r>
            <w:r w:rsidRPr="00620E66">
              <w:rPr>
                <w:sz w:val="24"/>
                <w:szCs w:val="24"/>
              </w:rPr>
              <w:t xml:space="preserve"> rejected</w:t>
            </w:r>
          </w:p>
        </w:tc>
      </w:tr>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LDR</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0.2152</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6.96/</w:t>
            </w:r>
          </w:p>
          <w:p w:rsidR="00620E66" w:rsidRPr="00620E66" w:rsidRDefault="00620E66" w:rsidP="00933DB8">
            <w:pPr>
              <w:pStyle w:val="Els-body-text"/>
              <w:spacing w:line="240" w:lineRule="auto"/>
              <w:ind w:firstLine="0"/>
              <w:jc w:val="center"/>
              <w:rPr>
                <w:sz w:val="24"/>
                <w:szCs w:val="24"/>
              </w:rPr>
            </w:pPr>
            <w:r w:rsidRPr="00620E66">
              <w:rPr>
                <w:sz w:val="24"/>
                <w:szCs w:val="24"/>
              </w:rPr>
              <w:t>1.645</w:t>
            </w:r>
          </w:p>
        </w:tc>
        <w:tc>
          <w:tcPr>
            <w:tcW w:w="1350" w:type="dxa"/>
          </w:tcPr>
          <w:p w:rsidR="00620E66" w:rsidRPr="00620E66" w:rsidRDefault="00620E66" w:rsidP="00933DB8">
            <w:pPr>
              <w:pStyle w:val="Els-body-text"/>
              <w:spacing w:line="240" w:lineRule="auto"/>
              <w:ind w:firstLine="0"/>
              <w:jc w:val="center"/>
              <w:rPr>
                <w:sz w:val="24"/>
                <w:szCs w:val="24"/>
              </w:rPr>
            </w:pPr>
            <w:r w:rsidRPr="00620E66">
              <w:rPr>
                <w:sz w:val="24"/>
                <w:szCs w:val="24"/>
              </w:rPr>
              <w:t>0.000</w:t>
            </w:r>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H</w:t>
            </w:r>
            <w:r w:rsidRPr="00620E66">
              <w:rPr>
                <w:sz w:val="24"/>
                <w:szCs w:val="24"/>
                <w:vertAlign w:val="subscript"/>
              </w:rPr>
              <w:t>o</w:t>
            </w:r>
            <w:r w:rsidRPr="00620E66">
              <w:rPr>
                <w:sz w:val="24"/>
                <w:szCs w:val="24"/>
              </w:rPr>
              <w:t xml:space="preserve"> rejected</w:t>
            </w:r>
          </w:p>
        </w:tc>
      </w:tr>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NPL</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0.9503</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1.47/</w:t>
            </w:r>
          </w:p>
          <w:p w:rsidR="00620E66" w:rsidRPr="00620E66" w:rsidRDefault="00620E66" w:rsidP="00933DB8">
            <w:pPr>
              <w:pStyle w:val="Els-body-text"/>
              <w:spacing w:line="240" w:lineRule="auto"/>
              <w:ind w:firstLine="0"/>
              <w:jc w:val="center"/>
              <w:rPr>
                <w:sz w:val="24"/>
                <w:szCs w:val="24"/>
              </w:rPr>
            </w:pPr>
            <w:r w:rsidRPr="00620E66">
              <w:rPr>
                <w:sz w:val="24"/>
                <w:szCs w:val="24"/>
              </w:rPr>
              <w:t>1.645</w:t>
            </w:r>
          </w:p>
        </w:tc>
        <w:tc>
          <w:tcPr>
            <w:tcW w:w="1350" w:type="dxa"/>
          </w:tcPr>
          <w:p w:rsidR="00620E66" w:rsidRPr="00620E66" w:rsidRDefault="00620E66" w:rsidP="00933DB8">
            <w:pPr>
              <w:pStyle w:val="Els-body-text"/>
              <w:spacing w:line="240" w:lineRule="auto"/>
              <w:ind w:firstLine="0"/>
              <w:jc w:val="center"/>
              <w:rPr>
                <w:sz w:val="24"/>
                <w:szCs w:val="24"/>
              </w:rPr>
            </w:pPr>
            <w:r w:rsidRPr="00620E66">
              <w:rPr>
                <w:sz w:val="24"/>
                <w:szCs w:val="24"/>
              </w:rPr>
              <w:t>0.142</w:t>
            </w:r>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H</w:t>
            </w:r>
            <w:r w:rsidRPr="00620E66">
              <w:rPr>
                <w:sz w:val="24"/>
                <w:szCs w:val="24"/>
                <w:vertAlign w:val="subscript"/>
              </w:rPr>
              <w:t>o</w:t>
            </w:r>
            <w:r w:rsidRPr="00620E66">
              <w:rPr>
                <w:sz w:val="24"/>
                <w:szCs w:val="24"/>
              </w:rPr>
              <w:t xml:space="preserve"> accepted</w:t>
            </w:r>
          </w:p>
        </w:tc>
      </w:tr>
      <w:tr w:rsidR="00620E66" w:rsidRPr="00620E66" w:rsidTr="00933DB8">
        <w:tc>
          <w:tcPr>
            <w:tcW w:w="135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NIM</w:t>
            </w:r>
          </w:p>
        </w:tc>
        <w:tc>
          <w:tcPr>
            <w:tcW w:w="21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-0.1775</w:t>
            </w:r>
          </w:p>
        </w:tc>
        <w:tc>
          <w:tcPr>
            <w:tcW w:w="1260" w:type="dxa"/>
            <w:shd w:val="clear" w:color="auto" w:fill="auto"/>
          </w:tcPr>
          <w:p w:rsidR="00620E66" w:rsidRPr="00620E66" w:rsidRDefault="00620E66" w:rsidP="00933DB8">
            <w:pPr>
              <w:pStyle w:val="Els-body-text"/>
              <w:spacing w:line="240" w:lineRule="auto"/>
              <w:ind w:firstLine="0"/>
              <w:jc w:val="center"/>
              <w:rPr>
                <w:sz w:val="24"/>
                <w:szCs w:val="24"/>
              </w:rPr>
            </w:pPr>
            <w:r w:rsidRPr="00620E66">
              <w:rPr>
                <w:sz w:val="24"/>
                <w:szCs w:val="24"/>
              </w:rPr>
              <w:t>-0.54/</w:t>
            </w:r>
          </w:p>
          <w:p w:rsidR="00620E66" w:rsidRPr="00620E66" w:rsidRDefault="00620E66" w:rsidP="00933DB8">
            <w:pPr>
              <w:pStyle w:val="Els-body-text"/>
              <w:spacing w:line="240" w:lineRule="auto"/>
              <w:ind w:firstLine="0"/>
              <w:jc w:val="center"/>
              <w:rPr>
                <w:sz w:val="24"/>
                <w:szCs w:val="24"/>
              </w:rPr>
            </w:pPr>
            <w:r w:rsidRPr="00620E66">
              <w:rPr>
                <w:sz w:val="24"/>
                <w:szCs w:val="24"/>
              </w:rPr>
              <w:t>-1.645</w:t>
            </w:r>
          </w:p>
        </w:tc>
        <w:tc>
          <w:tcPr>
            <w:tcW w:w="1350" w:type="dxa"/>
          </w:tcPr>
          <w:p w:rsidR="00620E66" w:rsidRPr="00620E66" w:rsidRDefault="00620E66" w:rsidP="00933DB8">
            <w:pPr>
              <w:pStyle w:val="Els-body-text"/>
              <w:spacing w:line="240" w:lineRule="auto"/>
              <w:ind w:firstLine="0"/>
              <w:jc w:val="center"/>
              <w:rPr>
                <w:sz w:val="24"/>
                <w:szCs w:val="24"/>
              </w:rPr>
            </w:pPr>
            <w:r w:rsidRPr="00620E66">
              <w:rPr>
                <w:sz w:val="24"/>
                <w:szCs w:val="24"/>
              </w:rPr>
              <w:t>0.586</w:t>
            </w:r>
          </w:p>
        </w:tc>
        <w:tc>
          <w:tcPr>
            <w:tcW w:w="1980" w:type="dxa"/>
          </w:tcPr>
          <w:p w:rsidR="00620E66" w:rsidRPr="00620E66" w:rsidRDefault="00620E66" w:rsidP="00933DB8">
            <w:pPr>
              <w:pStyle w:val="Els-body-text"/>
              <w:spacing w:line="240" w:lineRule="auto"/>
              <w:ind w:firstLine="0"/>
              <w:jc w:val="center"/>
              <w:rPr>
                <w:sz w:val="24"/>
                <w:szCs w:val="24"/>
              </w:rPr>
            </w:pPr>
            <w:r w:rsidRPr="00620E66">
              <w:rPr>
                <w:sz w:val="24"/>
                <w:szCs w:val="24"/>
              </w:rPr>
              <w:t>H</w:t>
            </w:r>
            <w:r w:rsidRPr="00620E66">
              <w:rPr>
                <w:sz w:val="24"/>
                <w:szCs w:val="24"/>
                <w:vertAlign w:val="subscript"/>
              </w:rPr>
              <w:t>o</w:t>
            </w:r>
            <w:r w:rsidRPr="00620E66">
              <w:rPr>
                <w:sz w:val="24"/>
                <w:szCs w:val="24"/>
              </w:rPr>
              <w:t xml:space="preserve"> accepted</w:t>
            </w:r>
          </w:p>
        </w:tc>
      </w:tr>
    </w:tbl>
    <w:p w:rsidR="00620E66" w:rsidRPr="00620E66" w:rsidRDefault="009710A8" w:rsidP="00153BAF">
      <w:pPr>
        <w:pStyle w:val="Els-body-text"/>
        <w:spacing w:after="240" w:line="480" w:lineRule="auto"/>
        <w:ind w:firstLine="0"/>
        <w:rPr>
          <w:sz w:val="24"/>
          <w:szCs w:val="24"/>
        </w:rPr>
      </w:pPr>
      <w:r>
        <w:rPr>
          <w:sz w:val="24"/>
          <w:szCs w:val="24"/>
        </w:rPr>
        <w:t xml:space="preserve">  </w:t>
      </w:r>
      <w:r w:rsidR="00620E66" w:rsidRPr="00620E66">
        <w:rPr>
          <w:sz w:val="24"/>
          <w:szCs w:val="24"/>
        </w:rPr>
        <w:t xml:space="preserve">Source. Data processed </w:t>
      </w:r>
    </w:p>
    <w:p w:rsidR="00620E66" w:rsidRPr="00620E66" w:rsidRDefault="00620E66" w:rsidP="00205CFF">
      <w:pPr>
        <w:pStyle w:val="Els-body-text"/>
        <w:spacing w:line="480" w:lineRule="auto"/>
        <w:ind w:firstLine="0"/>
        <w:rPr>
          <w:sz w:val="24"/>
          <w:szCs w:val="24"/>
        </w:rPr>
      </w:pPr>
      <w:r w:rsidRPr="00620E66">
        <w:rPr>
          <w:sz w:val="24"/>
          <w:szCs w:val="24"/>
        </w:rPr>
        <w:t>4.2.1 CAR</w:t>
      </w:r>
    </w:p>
    <w:p w:rsidR="00620E66" w:rsidRPr="00620E66" w:rsidRDefault="00620E66" w:rsidP="00205CFF">
      <w:pPr>
        <w:pStyle w:val="Els-body-text"/>
        <w:spacing w:line="480" w:lineRule="auto"/>
        <w:ind w:firstLine="426"/>
        <w:rPr>
          <w:sz w:val="24"/>
          <w:szCs w:val="24"/>
        </w:rPr>
      </w:pPr>
      <w:r w:rsidRPr="00620E66">
        <w:rPr>
          <w:sz w:val="24"/>
          <w:szCs w:val="24"/>
        </w:rPr>
        <w:t>Based on measurement obtained, z-statistic for CAR was -1.18 with 0.240 of probability on significant level of 5%. It means H</w:t>
      </w:r>
      <w:r w:rsidRPr="00620E66">
        <w:rPr>
          <w:sz w:val="24"/>
          <w:szCs w:val="24"/>
          <w:vertAlign w:val="subscript"/>
        </w:rPr>
        <w:t>o</w:t>
      </w:r>
      <w:r w:rsidRPr="00620E66">
        <w:rPr>
          <w:sz w:val="24"/>
          <w:szCs w:val="24"/>
        </w:rPr>
        <w:t xml:space="preserve"> is accepted where CAR not affect to banking efficiency. Moreover CAR showed a negative sign on this measurement. </w:t>
      </w:r>
    </w:p>
    <w:p w:rsidR="00620E66" w:rsidRPr="00620E66" w:rsidRDefault="00620E66" w:rsidP="00205CFF">
      <w:pPr>
        <w:pStyle w:val="Els-body-text"/>
        <w:spacing w:line="480" w:lineRule="auto"/>
        <w:ind w:firstLine="426"/>
        <w:rPr>
          <w:sz w:val="24"/>
          <w:szCs w:val="24"/>
        </w:rPr>
      </w:pPr>
      <w:r w:rsidRPr="00620E66">
        <w:rPr>
          <w:sz w:val="24"/>
          <w:szCs w:val="24"/>
        </w:rPr>
        <w:lastRenderedPageBreak/>
        <w:t xml:space="preserve">CAR is a comparison between bank capital and ATMR that show capital capability of banking to absorb risk from their activities. CAR can affect both of negatively or positively. </w:t>
      </w:r>
    </w:p>
    <w:p w:rsidR="00620E66" w:rsidRPr="00620E66" w:rsidRDefault="00620E66" w:rsidP="00205CFF">
      <w:pPr>
        <w:pStyle w:val="Els-body-text"/>
        <w:spacing w:line="480" w:lineRule="auto"/>
        <w:ind w:firstLine="426"/>
        <w:rPr>
          <w:sz w:val="24"/>
          <w:szCs w:val="24"/>
        </w:rPr>
      </w:pPr>
      <w:r w:rsidRPr="00620E66">
        <w:rPr>
          <w:sz w:val="24"/>
          <w:szCs w:val="24"/>
        </w:rPr>
        <w:t xml:space="preserve">On this research, CAR which not affect to banking efficiency show that every alteration of CAR was not give an impact on bank activities. It was caused bank keep CAR as appropriate as the minimum require so banks which increase their capital only for meeting the minimum require and not use the capital expand their business or give a significant influence to banking efficiency. This results was supported by </w:t>
      </w:r>
      <w:proofErr w:type="spellStart"/>
      <w:r w:rsidRPr="00620E66">
        <w:rPr>
          <w:sz w:val="24"/>
          <w:szCs w:val="24"/>
        </w:rPr>
        <w:t>Prasnanugraha</w:t>
      </w:r>
      <w:proofErr w:type="spellEnd"/>
      <w:r w:rsidRPr="00620E66">
        <w:rPr>
          <w:sz w:val="24"/>
          <w:szCs w:val="24"/>
        </w:rPr>
        <w:t xml:space="preserve"> (2007), </w:t>
      </w:r>
      <w:proofErr w:type="spellStart"/>
      <w:r w:rsidRPr="00620E66">
        <w:rPr>
          <w:sz w:val="24"/>
          <w:szCs w:val="24"/>
        </w:rPr>
        <w:t>Dewi</w:t>
      </w:r>
      <w:proofErr w:type="spellEnd"/>
      <w:r w:rsidRPr="00620E66">
        <w:rPr>
          <w:sz w:val="24"/>
          <w:szCs w:val="24"/>
        </w:rPr>
        <w:t xml:space="preserve"> et al (2014), </w:t>
      </w:r>
      <w:proofErr w:type="spellStart"/>
      <w:r w:rsidRPr="00620E66">
        <w:rPr>
          <w:sz w:val="24"/>
          <w:szCs w:val="24"/>
        </w:rPr>
        <w:t>Wahab</w:t>
      </w:r>
      <w:proofErr w:type="spellEnd"/>
      <w:r w:rsidRPr="00620E66">
        <w:rPr>
          <w:sz w:val="24"/>
          <w:szCs w:val="24"/>
        </w:rPr>
        <w:t xml:space="preserve"> (2015). </w:t>
      </w:r>
    </w:p>
    <w:p w:rsidR="00620E66" w:rsidRPr="00620E66" w:rsidRDefault="00620E66" w:rsidP="00933DB8">
      <w:pPr>
        <w:pStyle w:val="Els-body-text"/>
        <w:spacing w:after="240" w:line="480" w:lineRule="auto"/>
        <w:ind w:firstLine="426"/>
        <w:rPr>
          <w:sz w:val="24"/>
          <w:szCs w:val="24"/>
        </w:rPr>
      </w:pPr>
      <w:r w:rsidRPr="00620E66">
        <w:rPr>
          <w:sz w:val="24"/>
          <w:szCs w:val="24"/>
        </w:rPr>
        <w:t xml:space="preserve">Moreover, the negative sign of CAR is followed by the high level of CAR. It indicates that Bank was not capable enough to use their capital. During the research period, CAR of banking in ASEAN 5 countries are high about 20 percent. So if CAR can be decreased by managing the capital better then it will increase the banking efficiency of ASEAN 5 countries. This research was supported by </w:t>
      </w:r>
      <w:proofErr w:type="spellStart"/>
      <w:r w:rsidRPr="00620E66">
        <w:rPr>
          <w:sz w:val="24"/>
          <w:szCs w:val="24"/>
        </w:rPr>
        <w:t>Rindhatmono</w:t>
      </w:r>
      <w:proofErr w:type="spellEnd"/>
      <w:r w:rsidRPr="00620E66">
        <w:rPr>
          <w:sz w:val="24"/>
          <w:szCs w:val="24"/>
        </w:rPr>
        <w:t xml:space="preserve"> (2005).</w:t>
      </w:r>
    </w:p>
    <w:p w:rsidR="00620E66" w:rsidRPr="00620E66" w:rsidRDefault="00620E66" w:rsidP="00205CFF">
      <w:pPr>
        <w:pStyle w:val="Els-body-text"/>
        <w:spacing w:line="480" w:lineRule="auto"/>
        <w:ind w:firstLine="0"/>
        <w:rPr>
          <w:sz w:val="24"/>
          <w:szCs w:val="24"/>
        </w:rPr>
      </w:pPr>
      <w:r w:rsidRPr="00620E66">
        <w:rPr>
          <w:sz w:val="24"/>
          <w:szCs w:val="24"/>
        </w:rPr>
        <w:t>4.2.2 BOPO/CIR</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Based on measurement obtained, z-statistic for BOPO/CIR was -2.17 with 0.030 of probability on significant level of 5%. It means H</w:t>
      </w:r>
      <w:r w:rsidRPr="00620E66">
        <w:rPr>
          <w:sz w:val="24"/>
          <w:szCs w:val="24"/>
          <w:vertAlign w:val="subscript"/>
        </w:rPr>
        <w:t xml:space="preserve">o </w:t>
      </w:r>
      <w:r w:rsidRPr="00620E66">
        <w:rPr>
          <w:sz w:val="24"/>
          <w:szCs w:val="24"/>
        </w:rPr>
        <w:t xml:space="preserve">is rejected where BOPO/CIR have a significant negative affect to banking efficiency. </w:t>
      </w:r>
    </w:p>
    <w:p w:rsidR="00620E66" w:rsidRDefault="00620E66" w:rsidP="00933DB8">
      <w:pPr>
        <w:pStyle w:val="Els-body-text"/>
        <w:tabs>
          <w:tab w:val="left" w:pos="426"/>
          <w:tab w:val="left" w:pos="851"/>
        </w:tabs>
        <w:spacing w:after="240" w:line="480" w:lineRule="auto"/>
        <w:ind w:firstLine="0"/>
        <w:rPr>
          <w:sz w:val="24"/>
          <w:szCs w:val="24"/>
        </w:rPr>
      </w:pPr>
      <w:r w:rsidRPr="00620E66">
        <w:rPr>
          <w:sz w:val="24"/>
          <w:szCs w:val="24"/>
        </w:rPr>
        <w:tab/>
        <w:t xml:space="preserve">BOPO/CIR is a comparison between operational cost and income operational that indicate the capability of banking operational income to cover all of the operational cost so the smaller ratio of BOPO/CIR show the better efficiency rate. The significant negative affected means that the decreasing of BOPO will increase the banking efficiency score of ASEAN 5 countries. This result was supported by </w:t>
      </w:r>
      <w:proofErr w:type="spellStart"/>
      <w:r w:rsidRPr="00620E66">
        <w:rPr>
          <w:sz w:val="24"/>
          <w:szCs w:val="24"/>
        </w:rPr>
        <w:t>Mawardi</w:t>
      </w:r>
      <w:proofErr w:type="spellEnd"/>
      <w:r w:rsidRPr="00620E66">
        <w:rPr>
          <w:sz w:val="24"/>
          <w:szCs w:val="24"/>
        </w:rPr>
        <w:t xml:space="preserve"> (2004), </w:t>
      </w:r>
      <w:proofErr w:type="spellStart"/>
      <w:r w:rsidRPr="00620E66">
        <w:rPr>
          <w:sz w:val="24"/>
          <w:szCs w:val="24"/>
        </w:rPr>
        <w:t>Rindhatmono</w:t>
      </w:r>
      <w:proofErr w:type="spellEnd"/>
      <w:r w:rsidRPr="00620E66">
        <w:rPr>
          <w:sz w:val="24"/>
          <w:szCs w:val="24"/>
        </w:rPr>
        <w:t xml:space="preserve"> (2005), </w:t>
      </w:r>
      <w:proofErr w:type="spellStart"/>
      <w:r w:rsidRPr="00620E66">
        <w:rPr>
          <w:sz w:val="24"/>
          <w:szCs w:val="24"/>
        </w:rPr>
        <w:t>Purwoko</w:t>
      </w:r>
      <w:proofErr w:type="spellEnd"/>
      <w:r w:rsidRPr="00620E66">
        <w:rPr>
          <w:sz w:val="24"/>
          <w:szCs w:val="24"/>
        </w:rPr>
        <w:t xml:space="preserve"> et al (2013), </w:t>
      </w:r>
      <w:proofErr w:type="spellStart"/>
      <w:r w:rsidRPr="00620E66">
        <w:rPr>
          <w:sz w:val="24"/>
          <w:szCs w:val="24"/>
        </w:rPr>
        <w:t>Widiarti</w:t>
      </w:r>
      <w:proofErr w:type="spellEnd"/>
      <w:r w:rsidRPr="00620E66">
        <w:rPr>
          <w:sz w:val="24"/>
          <w:szCs w:val="24"/>
        </w:rPr>
        <w:t xml:space="preserve"> (2015).  </w:t>
      </w:r>
    </w:p>
    <w:p w:rsidR="00B47C4C" w:rsidRPr="00620E66" w:rsidRDefault="00B47C4C" w:rsidP="00933DB8">
      <w:pPr>
        <w:pStyle w:val="Els-body-text"/>
        <w:tabs>
          <w:tab w:val="left" w:pos="426"/>
          <w:tab w:val="left" w:pos="851"/>
        </w:tabs>
        <w:spacing w:after="240" w:line="480" w:lineRule="auto"/>
        <w:ind w:firstLine="0"/>
        <w:rPr>
          <w:sz w:val="24"/>
          <w:szCs w:val="24"/>
        </w:rPr>
      </w:pP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lastRenderedPageBreak/>
        <w:t>4.2.3 LDR</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Based on measurement obtained, z-</w:t>
      </w:r>
      <w:proofErr w:type="spellStart"/>
      <w:r w:rsidRPr="00620E66">
        <w:rPr>
          <w:sz w:val="24"/>
          <w:szCs w:val="24"/>
        </w:rPr>
        <w:t>statistik</w:t>
      </w:r>
      <w:proofErr w:type="spellEnd"/>
      <w:r w:rsidRPr="00620E66">
        <w:rPr>
          <w:sz w:val="24"/>
          <w:szCs w:val="24"/>
        </w:rPr>
        <w:t xml:space="preserve"> for LDR was 6.96 with 0.000 of probability on significant level of 5%. It means H</w:t>
      </w:r>
      <w:r w:rsidRPr="00620E66">
        <w:rPr>
          <w:sz w:val="24"/>
          <w:szCs w:val="24"/>
          <w:vertAlign w:val="subscript"/>
        </w:rPr>
        <w:t xml:space="preserve">o </w:t>
      </w:r>
      <w:r w:rsidRPr="00620E66">
        <w:rPr>
          <w:sz w:val="24"/>
          <w:szCs w:val="24"/>
        </w:rPr>
        <w:t xml:space="preserve">is rejected where LDR have a significant positive affect to banking efficiency. </w:t>
      </w:r>
    </w:p>
    <w:p w:rsidR="00620E66" w:rsidRPr="00620E66" w:rsidRDefault="00620E66" w:rsidP="00933DB8">
      <w:pPr>
        <w:pStyle w:val="Els-body-text"/>
        <w:tabs>
          <w:tab w:val="left" w:pos="426"/>
          <w:tab w:val="left" w:pos="851"/>
        </w:tabs>
        <w:spacing w:after="240" w:line="480" w:lineRule="auto"/>
        <w:ind w:firstLine="0"/>
        <w:rPr>
          <w:sz w:val="24"/>
          <w:szCs w:val="24"/>
        </w:rPr>
      </w:pPr>
      <w:r w:rsidRPr="00620E66">
        <w:rPr>
          <w:sz w:val="24"/>
          <w:szCs w:val="24"/>
        </w:rPr>
        <w:tab/>
        <w:t xml:space="preserve">LDR is a comparison between total of credit to deposits. LDR shows how well the company collects and disburses funds to public. The higher the LDR to the maximum limit indicates that the bank is able to perform the intermediary function optimally and efficiently. The positive influence of LDR to efficiency means that the increasing of LDR will increase banking efficiency of ASEAN 5 countries. This result was supported by </w:t>
      </w:r>
      <w:proofErr w:type="spellStart"/>
      <w:r w:rsidRPr="00620E66">
        <w:rPr>
          <w:sz w:val="24"/>
          <w:szCs w:val="24"/>
        </w:rPr>
        <w:t>Mulyawan</w:t>
      </w:r>
      <w:proofErr w:type="spellEnd"/>
      <w:r w:rsidRPr="00620E66">
        <w:rPr>
          <w:sz w:val="24"/>
          <w:szCs w:val="24"/>
        </w:rPr>
        <w:t xml:space="preserve"> et al (2014), </w:t>
      </w:r>
      <w:proofErr w:type="spellStart"/>
      <w:r w:rsidRPr="00620E66">
        <w:rPr>
          <w:sz w:val="24"/>
          <w:szCs w:val="24"/>
        </w:rPr>
        <w:t>Widiarti</w:t>
      </w:r>
      <w:proofErr w:type="spellEnd"/>
      <w:r w:rsidRPr="00620E66">
        <w:rPr>
          <w:sz w:val="24"/>
          <w:szCs w:val="24"/>
        </w:rPr>
        <w:t xml:space="preserve"> (2015). </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4.2.4 NPL</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Based on measurement obtained, z-statistic for NPL was 1.47 with 0.142 of probability on significant level of 5%. It means H</w:t>
      </w:r>
      <w:r w:rsidRPr="00620E66">
        <w:rPr>
          <w:sz w:val="24"/>
          <w:szCs w:val="24"/>
          <w:vertAlign w:val="subscript"/>
        </w:rPr>
        <w:t>o</w:t>
      </w:r>
      <w:r w:rsidRPr="00620E66">
        <w:rPr>
          <w:sz w:val="24"/>
          <w:szCs w:val="24"/>
        </w:rPr>
        <w:t xml:space="preserve"> is accepted where NPL not affect to banking efficiency. Moreover NPL showed a positive sign on this measurement.</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 xml:space="preserve">NPL is a comparison between total of nonperforming loans to total of credit that shows how much the level of problem loans in the bank. If the ratio of NPL is high then it will decrease the interest income. On this research, NPL which not affect to banking efficiency showed that the management of credit risk was well enough. This result was supported by </w:t>
      </w:r>
      <w:proofErr w:type="spellStart"/>
      <w:r w:rsidRPr="00620E66">
        <w:rPr>
          <w:sz w:val="24"/>
          <w:szCs w:val="24"/>
        </w:rPr>
        <w:t>Perwaningtyas</w:t>
      </w:r>
      <w:proofErr w:type="spellEnd"/>
      <w:r w:rsidRPr="00620E66">
        <w:rPr>
          <w:sz w:val="24"/>
          <w:szCs w:val="24"/>
        </w:rPr>
        <w:t xml:space="preserve"> (2014)</w:t>
      </w:r>
    </w:p>
    <w:p w:rsidR="00620E66" w:rsidRPr="00620E66" w:rsidRDefault="00620E66" w:rsidP="00933DB8">
      <w:pPr>
        <w:pStyle w:val="Els-body-text"/>
        <w:tabs>
          <w:tab w:val="left" w:pos="426"/>
          <w:tab w:val="left" w:pos="851"/>
        </w:tabs>
        <w:spacing w:after="240" w:line="480" w:lineRule="auto"/>
        <w:ind w:firstLine="0"/>
        <w:rPr>
          <w:sz w:val="24"/>
          <w:szCs w:val="24"/>
        </w:rPr>
      </w:pPr>
      <w:r w:rsidRPr="00620E66">
        <w:rPr>
          <w:sz w:val="24"/>
          <w:szCs w:val="24"/>
        </w:rPr>
        <w:tab/>
        <w:t xml:space="preserve">The positive sign showed on NPL in this research means that the low of NPL ratio will decrease the banking efficiency, vice versa. During the research period, NPL ratio of banking in ASEAN 5 countries was considered low around 3.5 percent and still under the maximum level. It means the management of risk was well but on the other hand it indicates that the lending activities have not optimal enough. The low of NPL could be concluded that banking </w:t>
      </w:r>
      <w:r w:rsidRPr="00620E66">
        <w:rPr>
          <w:sz w:val="24"/>
          <w:szCs w:val="24"/>
        </w:rPr>
        <w:lastRenderedPageBreak/>
        <w:t xml:space="preserve">still able to increase the total of credit so the NPL will increase as well as the efficiency of banking. This result was supported by </w:t>
      </w:r>
      <w:proofErr w:type="spellStart"/>
      <w:r w:rsidRPr="00620E66">
        <w:rPr>
          <w:sz w:val="24"/>
          <w:szCs w:val="24"/>
        </w:rPr>
        <w:t>Noor</w:t>
      </w:r>
      <w:proofErr w:type="spellEnd"/>
      <w:r w:rsidRPr="00620E66">
        <w:rPr>
          <w:sz w:val="24"/>
          <w:szCs w:val="24"/>
        </w:rPr>
        <w:t xml:space="preserve"> and </w:t>
      </w:r>
      <w:proofErr w:type="spellStart"/>
      <w:r w:rsidRPr="00620E66">
        <w:rPr>
          <w:sz w:val="24"/>
          <w:szCs w:val="24"/>
        </w:rPr>
        <w:t>Achmad</w:t>
      </w:r>
      <w:proofErr w:type="spellEnd"/>
      <w:r w:rsidRPr="00620E66">
        <w:rPr>
          <w:sz w:val="24"/>
          <w:szCs w:val="24"/>
        </w:rPr>
        <w:t xml:space="preserve"> (2009).</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4.2.5 NIM</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 xml:space="preserve"> Based on measurement obtained, z-statistic for NIM was -0.54 with 0.586 of probability on significant level of 5%. It means H</w:t>
      </w:r>
      <w:r w:rsidRPr="00620E66">
        <w:rPr>
          <w:sz w:val="24"/>
          <w:szCs w:val="24"/>
          <w:vertAlign w:val="subscript"/>
        </w:rPr>
        <w:t>o</w:t>
      </w:r>
      <w:r w:rsidRPr="00620E66">
        <w:rPr>
          <w:sz w:val="24"/>
          <w:szCs w:val="24"/>
        </w:rPr>
        <w:t xml:space="preserve"> is accepted where NIM not affect to banking efficiency. Moreover NIM showed a negative sign on this measurement. </w:t>
      </w:r>
    </w:p>
    <w:p w:rsidR="00620E66" w:rsidRPr="00620E66" w:rsidRDefault="00620E66" w:rsidP="00205CFF">
      <w:pPr>
        <w:pStyle w:val="Els-body-text"/>
        <w:tabs>
          <w:tab w:val="left" w:pos="426"/>
          <w:tab w:val="left" w:pos="851"/>
        </w:tabs>
        <w:spacing w:line="480" w:lineRule="auto"/>
        <w:ind w:firstLine="0"/>
        <w:rPr>
          <w:sz w:val="24"/>
          <w:szCs w:val="24"/>
        </w:rPr>
      </w:pPr>
      <w:r w:rsidRPr="00620E66">
        <w:rPr>
          <w:sz w:val="24"/>
          <w:szCs w:val="24"/>
        </w:rPr>
        <w:tab/>
        <w:t xml:space="preserve">On </w:t>
      </w:r>
      <w:proofErr w:type="spellStart"/>
      <w:r w:rsidRPr="00620E66">
        <w:rPr>
          <w:sz w:val="24"/>
          <w:szCs w:val="24"/>
        </w:rPr>
        <w:t>Mulyawan</w:t>
      </w:r>
      <w:proofErr w:type="spellEnd"/>
      <w:r w:rsidRPr="00620E66">
        <w:rPr>
          <w:sz w:val="24"/>
          <w:szCs w:val="24"/>
        </w:rPr>
        <w:t xml:space="preserve"> (2015) stated that NIM could give both of negative or positive affect to banking efficiency. The negative relationship occurred because the competition level among banking is low and causes the low efficiency of banking. Then, the inefficiency is compensated by raising the margin. </w:t>
      </w:r>
    </w:p>
    <w:p w:rsidR="00620E66" w:rsidRDefault="00620E66" w:rsidP="0094134B">
      <w:pPr>
        <w:pStyle w:val="Els-body-text"/>
        <w:tabs>
          <w:tab w:val="left" w:pos="426"/>
          <w:tab w:val="left" w:pos="851"/>
        </w:tabs>
        <w:spacing w:line="480" w:lineRule="auto"/>
        <w:ind w:firstLine="0"/>
        <w:rPr>
          <w:iCs/>
          <w:noProof/>
          <w:sz w:val="24"/>
          <w:szCs w:val="24"/>
        </w:rPr>
      </w:pPr>
      <w:r w:rsidRPr="00620E66">
        <w:rPr>
          <w:sz w:val="24"/>
          <w:szCs w:val="24"/>
        </w:rPr>
        <w:tab/>
        <w:t xml:space="preserve">During the research period, the ratio of NIM among banking in ASEAN 5 countries is relative similar as well as the efficiency score. This result was supported by </w:t>
      </w:r>
      <w:proofErr w:type="spellStart"/>
      <w:r w:rsidRPr="00620E66">
        <w:rPr>
          <w:sz w:val="24"/>
          <w:szCs w:val="24"/>
        </w:rPr>
        <w:t>Widiarti</w:t>
      </w:r>
      <w:proofErr w:type="spellEnd"/>
      <w:r w:rsidRPr="00620E66">
        <w:rPr>
          <w:sz w:val="24"/>
          <w:szCs w:val="24"/>
        </w:rPr>
        <w:t xml:space="preserve"> et al (2015). </w:t>
      </w:r>
    </w:p>
    <w:p w:rsidR="0094134B" w:rsidRPr="00620E66" w:rsidRDefault="0094134B" w:rsidP="0094134B">
      <w:pPr>
        <w:pStyle w:val="Els-body-text"/>
        <w:tabs>
          <w:tab w:val="left" w:pos="426"/>
          <w:tab w:val="left" w:pos="851"/>
        </w:tabs>
        <w:spacing w:line="480" w:lineRule="auto"/>
        <w:ind w:firstLine="0"/>
        <w:rPr>
          <w:sz w:val="24"/>
          <w:szCs w:val="24"/>
        </w:rPr>
      </w:pPr>
    </w:p>
    <w:p w:rsidR="00620E66" w:rsidRPr="00933DB8" w:rsidRDefault="00620E66" w:rsidP="00933DB8">
      <w:pPr>
        <w:pStyle w:val="Els-bulletlist"/>
        <w:numPr>
          <w:ilvl w:val="0"/>
          <w:numId w:val="0"/>
        </w:numPr>
        <w:spacing w:line="480" w:lineRule="auto"/>
        <w:jc w:val="center"/>
        <w:rPr>
          <w:b/>
          <w:sz w:val="28"/>
          <w:szCs w:val="24"/>
        </w:rPr>
      </w:pPr>
      <w:r w:rsidRPr="00933DB8">
        <w:rPr>
          <w:b/>
          <w:sz w:val="28"/>
          <w:szCs w:val="24"/>
        </w:rPr>
        <w:t>5. Conclusion</w:t>
      </w:r>
    </w:p>
    <w:p w:rsidR="00620E66" w:rsidRPr="00620E66" w:rsidRDefault="00620E66" w:rsidP="00205CFF">
      <w:pPr>
        <w:pStyle w:val="Els-bulletlist"/>
        <w:numPr>
          <w:ilvl w:val="0"/>
          <w:numId w:val="0"/>
        </w:numPr>
        <w:tabs>
          <w:tab w:val="clear" w:pos="240"/>
        </w:tabs>
        <w:spacing w:line="480" w:lineRule="auto"/>
        <w:ind w:firstLine="360"/>
        <w:jc w:val="both"/>
        <w:rPr>
          <w:sz w:val="24"/>
          <w:szCs w:val="24"/>
        </w:rPr>
      </w:pPr>
      <w:r w:rsidRPr="00620E66">
        <w:rPr>
          <w:sz w:val="24"/>
          <w:szCs w:val="24"/>
        </w:rPr>
        <w:t xml:space="preserve">Based on the analysis of each variables including internal factor that affect to banking efficiency in ASEAN 5 countries, it could be concluded that BOPO/CIR and LDR which significantly affect to banking efficiency. CAR and NPL which not significantly affected show that the efficiency of banking already good due to the strong capital and good management of risk. On the other hand the negative sign of CAR and the positive sign of NPL indicate that banking have a good capital but not optimal on using it, in line with NPL that is low so banking still able to increase the credit by using the capital more optimal. Moreover, NIM has not affect to banking efficiency with the negative sign. </w:t>
      </w:r>
    </w:p>
    <w:p w:rsidR="00620E66" w:rsidRPr="00620E66" w:rsidRDefault="00620E66" w:rsidP="00205CFF">
      <w:pPr>
        <w:pStyle w:val="Els-bulletlist"/>
        <w:numPr>
          <w:ilvl w:val="0"/>
          <w:numId w:val="0"/>
        </w:numPr>
        <w:tabs>
          <w:tab w:val="clear" w:pos="240"/>
        </w:tabs>
        <w:spacing w:line="480" w:lineRule="auto"/>
        <w:ind w:firstLine="360"/>
        <w:jc w:val="both"/>
        <w:rPr>
          <w:sz w:val="24"/>
          <w:szCs w:val="24"/>
        </w:rPr>
      </w:pPr>
      <w:r w:rsidRPr="00620E66">
        <w:rPr>
          <w:sz w:val="24"/>
          <w:szCs w:val="24"/>
        </w:rPr>
        <w:t xml:space="preserve">Those way explained was to support the performances of banking in ASEAN Banking Integration Framework. By the result of this research, we could see that actually banking on </w:t>
      </w:r>
      <w:r w:rsidRPr="00620E66">
        <w:rPr>
          <w:sz w:val="24"/>
          <w:szCs w:val="24"/>
        </w:rPr>
        <w:lastRenderedPageBreak/>
        <w:t xml:space="preserve">ASEAN 5 countries is ready to face ABIF because they fulfill some of the Qualified Banks Statue requirements such as strong capital and good management of risk. </w:t>
      </w:r>
    </w:p>
    <w:p w:rsidR="00620E66" w:rsidRDefault="00620E66" w:rsidP="00205CFF">
      <w:pPr>
        <w:pStyle w:val="Els-bulletlist"/>
        <w:numPr>
          <w:ilvl w:val="0"/>
          <w:numId w:val="0"/>
        </w:numPr>
        <w:tabs>
          <w:tab w:val="clear" w:pos="240"/>
        </w:tabs>
        <w:spacing w:line="480" w:lineRule="auto"/>
        <w:ind w:firstLine="360"/>
        <w:jc w:val="both"/>
        <w:rPr>
          <w:sz w:val="24"/>
          <w:szCs w:val="24"/>
        </w:rPr>
      </w:pPr>
      <w:r w:rsidRPr="00620E66">
        <w:rPr>
          <w:sz w:val="24"/>
          <w:szCs w:val="24"/>
        </w:rPr>
        <w:t>The recommendations conducted on this research are first, banking in ASEAN 5 countries should keep and manage the banking efficiency by focus</w:t>
      </w:r>
      <w:r w:rsidR="006D5F40">
        <w:rPr>
          <w:sz w:val="24"/>
          <w:szCs w:val="24"/>
        </w:rPr>
        <w:t>ing</w:t>
      </w:r>
      <w:r w:rsidRPr="00620E66">
        <w:rPr>
          <w:sz w:val="24"/>
          <w:szCs w:val="24"/>
        </w:rPr>
        <w:t xml:space="preserve"> on the internal factors that affect to bank efficiency. Second, banking in ASEAN 5 countries should more optimal to use their capital. Third, financial integration give a challenge so risk mitigation is needed for all banks in ASEAN 5 countries to attend the systemic impact in case of failure in economic activity and financial integration.  The last, they need to prepare on the harmonization of regulation and meet their bank to those kinds of regulations.</w:t>
      </w:r>
    </w:p>
    <w:p w:rsidR="00153BAF" w:rsidRPr="00620E66" w:rsidRDefault="00153BAF" w:rsidP="00205CFF">
      <w:pPr>
        <w:spacing w:after="0" w:line="480" w:lineRule="auto"/>
        <w:jc w:val="both"/>
        <w:rPr>
          <w:rFonts w:ascii="Times New Roman" w:hAnsi="Times New Roman"/>
          <w:sz w:val="24"/>
          <w:szCs w:val="24"/>
          <w:lang w:val="en-US"/>
        </w:rPr>
      </w:pPr>
    </w:p>
    <w:p w:rsidR="00620E66" w:rsidRPr="00933DB8" w:rsidRDefault="00620E66" w:rsidP="00933DB8">
      <w:pPr>
        <w:pStyle w:val="Els-reference-head"/>
        <w:spacing w:before="0" w:line="480" w:lineRule="auto"/>
        <w:jc w:val="center"/>
        <w:rPr>
          <w:sz w:val="28"/>
          <w:szCs w:val="24"/>
        </w:rPr>
      </w:pPr>
      <w:r w:rsidRPr="00933DB8">
        <w:rPr>
          <w:sz w:val="28"/>
          <w:szCs w:val="24"/>
        </w:rPr>
        <w:t>References</w:t>
      </w:r>
    </w:p>
    <w:p w:rsidR="00620E66" w:rsidRPr="00933DB8" w:rsidRDefault="00620E66" w:rsidP="00933DB8">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Ajith</w:t>
      </w:r>
      <w:proofErr w:type="spellEnd"/>
      <w:r w:rsidRPr="00620E66">
        <w:rPr>
          <w:rFonts w:ascii="Times New Roman" w:hAnsi="Times New Roman"/>
          <w:sz w:val="24"/>
          <w:szCs w:val="24"/>
        </w:rPr>
        <w:t xml:space="preserve"> and </w:t>
      </w:r>
      <w:proofErr w:type="spellStart"/>
      <w:r w:rsidRPr="00620E66">
        <w:rPr>
          <w:rFonts w:ascii="Times New Roman" w:hAnsi="Times New Roman"/>
          <w:sz w:val="24"/>
          <w:szCs w:val="24"/>
        </w:rPr>
        <w:t>Ranasinghe</w:t>
      </w:r>
      <w:proofErr w:type="spellEnd"/>
      <w:r w:rsidRPr="00620E66">
        <w:rPr>
          <w:rFonts w:ascii="Times New Roman" w:hAnsi="Times New Roman"/>
          <w:sz w:val="24"/>
          <w:szCs w:val="24"/>
        </w:rPr>
        <w:t xml:space="preserve">. </w:t>
      </w:r>
      <w:r w:rsidR="00677005">
        <w:rPr>
          <w:rFonts w:ascii="Times New Roman" w:hAnsi="Times New Roman"/>
          <w:sz w:val="24"/>
          <w:szCs w:val="24"/>
        </w:rPr>
        <w:t>(</w:t>
      </w:r>
      <w:r w:rsidRPr="00620E66">
        <w:rPr>
          <w:rFonts w:ascii="Times New Roman" w:hAnsi="Times New Roman"/>
          <w:sz w:val="24"/>
          <w:szCs w:val="24"/>
        </w:rPr>
        <w:t>2011</w:t>
      </w:r>
      <w:r w:rsidR="00677005">
        <w:rPr>
          <w:rFonts w:ascii="Times New Roman" w:hAnsi="Times New Roman"/>
          <w:sz w:val="24"/>
          <w:szCs w:val="24"/>
        </w:rPr>
        <w:t>)</w:t>
      </w:r>
      <w:r w:rsidRPr="00620E66">
        <w:rPr>
          <w:rFonts w:ascii="Times New Roman" w:hAnsi="Times New Roman"/>
          <w:sz w:val="24"/>
          <w:szCs w:val="24"/>
        </w:rPr>
        <w:t>. “</w:t>
      </w:r>
      <w:r w:rsidRPr="00677005">
        <w:rPr>
          <w:rFonts w:ascii="Times New Roman" w:hAnsi="Times New Roman"/>
          <w:sz w:val="24"/>
          <w:szCs w:val="24"/>
        </w:rPr>
        <w:t xml:space="preserve">Use of DEA for Measure Efficiency of Human Capital Formation Evidence From a Public University in Sri </w:t>
      </w:r>
      <w:proofErr w:type="spellStart"/>
      <w:r w:rsidRPr="00677005">
        <w:rPr>
          <w:rFonts w:ascii="Times New Roman" w:hAnsi="Times New Roman"/>
          <w:sz w:val="24"/>
          <w:szCs w:val="24"/>
        </w:rPr>
        <w:t>Langka</w:t>
      </w:r>
      <w:proofErr w:type="spellEnd"/>
      <w:r w:rsidRPr="00620E66">
        <w:rPr>
          <w:rFonts w:ascii="Times New Roman" w:hAnsi="Times New Roman"/>
          <w:i/>
          <w:sz w:val="24"/>
          <w:szCs w:val="24"/>
        </w:rPr>
        <w:t>”</w:t>
      </w:r>
      <w:r w:rsidRPr="00620E66">
        <w:rPr>
          <w:rFonts w:ascii="Times New Roman" w:hAnsi="Times New Roman"/>
          <w:sz w:val="24"/>
          <w:szCs w:val="24"/>
        </w:rPr>
        <w:t xml:space="preserve">. </w:t>
      </w:r>
      <w:r w:rsidRPr="00620E66">
        <w:rPr>
          <w:rFonts w:ascii="Times New Roman" w:hAnsi="Times New Roman"/>
          <w:i/>
          <w:sz w:val="24"/>
          <w:szCs w:val="24"/>
        </w:rPr>
        <w:t>First Postgraduate Symposium.</w:t>
      </w:r>
    </w:p>
    <w:p w:rsid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Andries</w:t>
      </w:r>
      <w:proofErr w:type="spellEnd"/>
      <w:r w:rsidRPr="00620E66">
        <w:rPr>
          <w:rFonts w:ascii="Times New Roman" w:hAnsi="Times New Roman"/>
          <w:sz w:val="24"/>
          <w:szCs w:val="24"/>
        </w:rPr>
        <w:t xml:space="preserve">, Marius Ali. </w:t>
      </w:r>
      <w:r w:rsidR="00677005">
        <w:rPr>
          <w:rFonts w:ascii="Times New Roman" w:hAnsi="Times New Roman"/>
          <w:sz w:val="24"/>
          <w:szCs w:val="24"/>
        </w:rPr>
        <w:t>(</w:t>
      </w:r>
      <w:r w:rsidRPr="00620E66">
        <w:rPr>
          <w:rFonts w:ascii="Times New Roman" w:hAnsi="Times New Roman"/>
          <w:sz w:val="24"/>
          <w:szCs w:val="24"/>
        </w:rPr>
        <w:t>2010</w:t>
      </w:r>
      <w:r w:rsidR="00677005">
        <w:rPr>
          <w:rFonts w:ascii="Times New Roman" w:hAnsi="Times New Roman"/>
          <w:sz w:val="24"/>
          <w:szCs w:val="24"/>
        </w:rPr>
        <w:t>)</w:t>
      </w:r>
      <w:r w:rsidRPr="00620E66">
        <w:rPr>
          <w:rFonts w:ascii="Times New Roman" w:hAnsi="Times New Roman"/>
          <w:sz w:val="24"/>
          <w:szCs w:val="24"/>
        </w:rPr>
        <w:t>. “</w:t>
      </w:r>
      <w:r w:rsidRPr="00677005">
        <w:rPr>
          <w:rFonts w:ascii="Times New Roman" w:hAnsi="Times New Roman"/>
          <w:sz w:val="24"/>
          <w:szCs w:val="24"/>
        </w:rPr>
        <w:t>The Determinants of Bank Efficiency and Productivity Growth in the Central and Eastern European Banking System</w:t>
      </w:r>
      <w:r w:rsidRPr="00620E66">
        <w:rPr>
          <w:rFonts w:ascii="Times New Roman" w:hAnsi="Times New Roman"/>
          <w:i/>
          <w:sz w:val="24"/>
          <w:szCs w:val="24"/>
        </w:rPr>
        <w:t>”</w:t>
      </w:r>
      <w:r w:rsidRPr="00620E66">
        <w:rPr>
          <w:rFonts w:ascii="Times New Roman" w:hAnsi="Times New Roman"/>
          <w:sz w:val="24"/>
          <w:szCs w:val="24"/>
        </w:rPr>
        <w:t xml:space="preserve">. Alexandra </w:t>
      </w:r>
      <w:proofErr w:type="spellStart"/>
      <w:r w:rsidRPr="00620E66">
        <w:rPr>
          <w:rFonts w:ascii="Times New Roman" w:hAnsi="Times New Roman"/>
          <w:sz w:val="24"/>
          <w:szCs w:val="24"/>
        </w:rPr>
        <w:t>Ioan</w:t>
      </w:r>
      <w:proofErr w:type="spellEnd"/>
      <w:r w:rsidRPr="00620E66">
        <w:rPr>
          <w:rFonts w:ascii="Times New Roman" w:hAnsi="Times New Roman"/>
          <w:sz w:val="24"/>
          <w:szCs w:val="24"/>
        </w:rPr>
        <w:t xml:space="preserve"> University of </w:t>
      </w:r>
      <w:proofErr w:type="spellStart"/>
      <w:r w:rsidRPr="00620E66">
        <w:rPr>
          <w:rFonts w:ascii="Times New Roman" w:hAnsi="Times New Roman"/>
          <w:sz w:val="24"/>
          <w:szCs w:val="24"/>
        </w:rPr>
        <w:t>Lasi</w:t>
      </w:r>
      <w:proofErr w:type="spellEnd"/>
      <w:r w:rsidRPr="00620E66">
        <w:rPr>
          <w:rFonts w:ascii="Times New Roman" w:hAnsi="Times New Roman"/>
          <w:sz w:val="24"/>
          <w:szCs w:val="24"/>
        </w:rPr>
        <w:t xml:space="preserve">, Romania. </w:t>
      </w:r>
    </w:p>
    <w:p w:rsidR="00F71B39" w:rsidRPr="00677005" w:rsidRDefault="00F71B39" w:rsidP="00933DB8">
      <w:pPr>
        <w:pStyle w:val="NoSpacing"/>
        <w:spacing w:after="240" w:line="480" w:lineRule="auto"/>
        <w:ind w:left="720" w:hanging="720"/>
        <w:rPr>
          <w:rFonts w:ascii="Times New Roman" w:hAnsi="Times New Roman"/>
          <w:i/>
          <w:sz w:val="24"/>
          <w:szCs w:val="24"/>
        </w:rPr>
      </w:pPr>
      <w:r>
        <w:rPr>
          <w:rFonts w:ascii="Times New Roman" w:hAnsi="Times New Roman"/>
          <w:sz w:val="24"/>
          <w:szCs w:val="24"/>
        </w:rPr>
        <w:t xml:space="preserve">Anwar, </w:t>
      </w:r>
      <w:proofErr w:type="spellStart"/>
      <w:r>
        <w:rPr>
          <w:rFonts w:ascii="Times New Roman" w:hAnsi="Times New Roman"/>
          <w:sz w:val="24"/>
          <w:szCs w:val="24"/>
        </w:rPr>
        <w:t>Mokhamad</w:t>
      </w:r>
      <w:proofErr w:type="spellEnd"/>
      <w:r>
        <w:rPr>
          <w:rFonts w:ascii="Times New Roman" w:hAnsi="Times New Roman"/>
          <w:sz w:val="24"/>
          <w:szCs w:val="24"/>
        </w:rPr>
        <w:t xml:space="preserve"> et al. </w:t>
      </w:r>
      <w:r w:rsidR="00677005">
        <w:rPr>
          <w:rFonts w:ascii="Times New Roman" w:hAnsi="Times New Roman"/>
          <w:sz w:val="24"/>
          <w:szCs w:val="24"/>
        </w:rPr>
        <w:t>(</w:t>
      </w:r>
      <w:r>
        <w:rPr>
          <w:rFonts w:ascii="Times New Roman" w:hAnsi="Times New Roman"/>
          <w:sz w:val="24"/>
          <w:szCs w:val="24"/>
        </w:rPr>
        <w:t>2012</w:t>
      </w:r>
      <w:r w:rsidR="00677005">
        <w:rPr>
          <w:rFonts w:ascii="Times New Roman" w:hAnsi="Times New Roman"/>
          <w:sz w:val="24"/>
          <w:szCs w:val="24"/>
        </w:rPr>
        <w:t>)</w:t>
      </w:r>
      <w:r>
        <w:rPr>
          <w:rFonts w:ascii="Times New Roman" w:hAnsi="Times New Roman"/>
          <w:sz w:val="24"/>
          <w:szCs w:val="24"/>
        </w:rPr>
        <w:t xml:space="preserve">. “Small Business Finance and Indonesian Banks Efficiency: DEA Approach. </w:t>
      </w:r>
      <w:r w:rsidRPr="00677005">
        <w:rPr>
          <w:rFonts w:ascii="Times New Roman" w:hAnsi="Times New Roman"/>
          <w:i/>
          <w:sz w:val="24"/>
          <w:szCs w:val="24"/>
        </w:rPr>
        <w:t>The 13</w:t>
      </w:r>
      <w:r w:rsidRPr="00677005">
        <w:rPr>
          <w:rFonts w:ascii="Times New Roman" w:hAnsi="Times New Roman"/>
          <w:i/>
          <w:sz w:val="24"/>
          <w:szCs w:val="24"/>
          <w:vertAlign w:val="superscript"/>
        </w:rPr>
        <w:t>th</w:t>
      </w:r>
      <w:r w:rsidRPr="00677005">
        <w:rPr>
          <w:rFonts w:ascii="Times New Roman" w:hAnsi="Times New Roman"/>
          <w:i/>
          <w:sz w:val="24"/>
          <w:szCs w:val="24"/>
        </w:rPr>
        <w:t xml:space="preserve"> International Convention of The East Asian Economic </w:t>
      </w:r>
      <w:proofErr w:type="spellStart"/>
      <w:r w:rsidRPr="00677005">
        <w:rPr>
          <w:rFonts w:ascii="Times New Roman" w:hAnsi="Times New Roman"/>
          <w:i/>
          <w:sz w:val="24"/>
          <w:szCs w:val="24"/>
        </w:rPr>
        <w:t>Assocoation</w:t>
      </w:r>
      <w:proofErr w:type="spellEnd"/>
      <w:r w:rsidRPr="00677005">
        <w:rPr>
          <w:rFonts w:ascii="Times New Roman" w:hAnsi="Times New Roman"/>
          <w:i/>
          <w:sz w:val="24"/>
          <w:szCs w:val="24"/>
        </w:rPr>
        <w:t xml:space="preserve">. </w:t>
      </w:r>
    </w:p>
    <w:p w:rsidR="00620E66" w:rsidRPr="00620E66" w:rsidRDefault="00620E66" w:rsidP="00933DB8">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Amadou</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Thierno</w:t>
      </w:r>
      <w:proofErr w:type="spellEnd"/>
      <w:r w:rsidRPr="00620E66">
        <w:rPr>
          <w:rFonts w:ascii="Times New Roman" w:hAnsi="Times New Roman"/>
          <w:sz w:val="24"/>
          <w:szCs w:val="24"/>
        </w:rPr>
        <w:t xml:space="preserve"> Barry; Santos Jose; </w:t>
      </w:r>
      <w:proofErr w:type="spellStart"/>
      <w:r w:rsidRPr="00620E66">
        <w:rPr>
          <w:rFonts w:ascii="Times New Roman" w:hAnsi="Times New Roman"/>
          <w:sz w:val="24"/>
          <w:szCs w:val="24"/>
        </w:rPr>
        <w:t>Dacanay</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Laetitia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Lapetit</w:t>
      </w:r>
      <w:proofErr w:type="spellEnd"/>
      <w:r w:rsidRPr="00620E66">
        <w:rPr>
          <w:rFonts w:ascii="Times New Roman" w:hAnsi="Times New Roman"/>
          <w:sz w:val="24"/>
          <w:szCs w:val="24"/>
        </w:rPr>
        <w:t xml:space="preserve">; Amine </w:t>
      </w:r>
      <w:proofErr w:type="spellStart"/>
      <w:r w:rsidRPr="00620E66">
        <w:rPr>
          <w:rFonts w:ascii="Times New Roman" w:hAnsi="Times New Roman"/>
          <w:sz w:val="24"/>
          <w:szCs w:val="24"/>
        </w:rPr>
        <w:t>Tarazi</w:t>
      </w:r>
      <w:proofErr w:type="spellEnd"/>
      <w:r w:rsidRPr="00620E66">
        <w:rPr>
          <w:rFonts w:ascii="Times New Roman" w:hAnsi="Times New Roman"/>
          <w:sz w:val="24"/>
          <w:szCs w:val="24"/>
        </w:rPr>
        <w:t xml:space="preserve">. </w:t>
      </w:r>
      <w:r w:rsidR="00677005">
        <w:rPr>
          <w:rFonts w:ascii="Times New Roman" w:hAnsi="Times New Roman"/>
          <w:sz w:val="24"/>
          <w:szCs w:val="24"/>
        </w:rPr>
        <w:t>(</w:t>
      </w:r>
      <w:r w:rsidRPr="00620E66">
        <w:rPr>
          <w:rFonts w:ascii="Times New Roman" w:hAnsi="Times New Roman"/>
          <w:sz w:val="24"/>
          <w:szCs w:val="24"/>
        </w:rPr>
        <w:t>2013</w:t>
      </w:r>
      <w:r w:rsidR="00677005">
        <w:rPr>
          <w:rFonts w:ascii="Times New Roman" w:hAnsi="Times New Roman"/>
          <w:sz w:val="24"/>
          <w:szCs w:val="24"/>
        </w:rPr>
        <w:t>)</w:t>
      </w:r>
      <w:r w:rsidRPr="00620E66">
        <w:rPr>
          <w:rFonts w:ascii="Times New Roman" w:hAnsi="Times New Roman"/>
          <w:sz w:val="24"/>
          <w:szCs w:val="24"/>
        </w:rPr>
        <w:t>. “</w:t>
      </w:r>
      <w:r w:rsidRPr="00677005">
        <w:rPr>
          <w:rFonts w:ascii="Times New Roman" w:hAnsi="Times New Roman"/>
          <w:sz w:val="24"/>
          <w:szCs w:val="24"/>
        </w:rPr>
        <w:t>Ownership Structure and Bank Efficiency in the Asia Pacific Region</w:t>
      </w:r>
      <w:r w:rsidRPr="00620E66">
        <w:rPr>
          <w:rFonts w:ascii="Times New Roman" w:hAnsi="Times New Roman"/>
          <w:i/>
          <w:sz w:val="24"/>
          <w:szCs w:val="24"/>
        </w:rPr>
        <w:t>”.</w:t>
      </w:r>
    </w:p>
    <w:p w:rsidR="00620E66" w:rsidRPr="00677005" w:rsidRDefault="00620E66" w:rsidP="00933DB8">
      <w:pPr>
        <w:pStyle w:val="NoSpacing"/>
        <w:spacing w:after="240" w:line="480" w:lineRule="auto"/>
        <w:ind w:left="720" w:hanging="720"/>
        <w:rPr>
          <w:rFonts w:ascii="Times New Roman" w:hAnsi="Times New Roman"/>
          <w:i/>
          <w:sz w:val="24"/>
          <w:szCs w:val="24"/>
        </w:rPr>
      </w:pPr>
      <w:r w:rsidRPr="00677005">
        <w:rPr>
          <w:rFonts w:ascii="Times New Roman" w:hAnsi="Times New Roman"/>
          <w:sz w:val="24"/>
          <w:szCs w:val="24"/>
        </w:rPr>
        <w:lastRenderedPageBreak/>
        <w:t xml:space="preserve">A Blueprint for Growth, </w:t>
      </w:r>
      <w:proofErr w:type="spellStart"/>
      <w:r w:rsidRPr="00677005">
        <w:rPr>
          <w:rFonts w:ascii="Times New Roman" w:hAnsi="Times New Roman"/>
          <w:sz w:val="24"/>
          <w:szCs w:val="24"/>
        </w:rPr>
        <w:t>Asean</w:t>
      </w:r>
      <w:proofErr w:type="spellEnd"/>
      <w:r w:rsidRPr="00677005">
        <w:rPr>
          <w:rFonts w:ascii="Times New Roman" w:hAnsi="Times New Roman"/>
          <w:sz w:val="24"/>
          <w:szCs w:val="24"/>
        </w:rPr>
        <w:t xml:space="preserve"> Economic Community</w:t>
      </w:r>
      <w:r w:rsidRPr="00620E66">
        <w:rPr>
          <w:rFonts w:ascii="Times New Roman" w:hAnsi="Times New Roman"/>
          <w:i/>
          <w:sz w:val="24"/>
          <w:szCs w:val="24"/>
        </w:rPr>
        <w:t>.</w:t>
      </w:r>
      <w:r w:rsidRPr="00620E66">
        <w:rPr>
          <w:rFonts w:ascii="Times New Roman" w:hAnsi="Times New Roman"/>
          <w:sz w:val="24"/>
          <w:szCs w:val="24"/>
        </w:rPr>
        <w:t xml:space="preserve"> </w:t>
      </w:r>
      <w:r w:rsidR="00677005">
        <w:rPr>
          <w:rFonts w:ascii="Times New Roman" w:hAnsi="Times New Roman"/>
          <w:sz w:val="24"/>
          <w:szCs w:val="24"/>
        </w:rPr>
        <w:t>(</w:t>
      </w:r>
      <w:r w:rsidRPr="00620E66">
        <w:rPr>
          <w:rFonts w:ascii="Times New Roman" w:hAnsi="Times New Roman"/>
          <w:sz w:val="24"/>
          <w:szCs w:val="24"/>
        </w:rPr>
        <w:t>2015</w:t>
      </w:r>
      <w:r w:rsidR="00677005">
        <w:rPr>
          <w:rFonts w:ascii="Times New Roman" w:hAnsi="Times New Roman"/>
          <w:sz w:val="24"/>
          <w:szCs w:val="24"/>
        </w:rPr>
        <w:t>)</w:t>
      </w:r>
      <w:r w:rsidRPr="00620E66">
        <w:rPr>
          <w:rFonts w:ascii="Times New Roman" w:hAnsi="Times New Roman"/>
          <w:sz w:val="24"/>
          <w:szCs w:val="24"/>
        </w:rPr>
        <w:t>.</w:t>
      </w:r>
      <w:r w:rsidRPr="00620E66">
        <w:rPr>
          <w:rFonts w:ascii="Times New Roman" w:hAnsi="Times New Roman"/>
          <w:i/>
          <w:sz w:val="24"/>
          <w:szCs w:val="24"/>
        </w:rPr>
        <w:t xml:space="preserve">” </w:t>
      </w:r>
      <w:r w:rsidRPr="00677005">
        <w:rPr>
          <w:rFonts w:ascii="Times New Roman" w:hAnsi="Times New Roman"/>
          <w:sz w:val="24"/>
          <w:szCs w:val="24"/>
        </w:rPr>
        <w:t>Progress and Key Achievements</w:t>
      </w:r>
      <w:r w:rsidRPr="00677005">
        <w:rPr>
          <w:rFonts w:ascii="Times New Roman" w:hAnsi="Times New Roman"/>
          <w:i/>
          <w:sz w:val="24"/>
          <w:szCs w:val="24"/>
        </w:rPr>
        <w:t xml:space="preserve">”. </w:t>
      </w:r>
      <w:proofErr w:type="spellStart"/>
      <w:r w:rsidRPr="00677005">
        <w:rPr>
          <w:rFonts w:ascii="Times New Roman" w:hAnsi="Times New Roman"/>
          <w:i/>
          <w:sz w:val="24"/>
          <w:szCs w:val="24"/>
        </w:rPr>
        <w:t>Diakses</w:t>
      </w:r>
      <w:proofErr w:type="spellEnd"/>
      <w:r w:rsidRPr="00677005">
        <w:rPr>
          <w:rFonts w:ascii="Times New Roman" w:hAnsi="Times New Roman"/>
          <w:i/>
          <w:sz w:val="24"/>
          <w:szCs w:val="24"/>
        </w:rPr>
        <w:t xml:space="preserve"> </w:t>
      </w:r>
      <w:proofErr w:type="spellStart"/>
      <w:r w:rsidRPr="00677005">
        <w:rPr>
          <w:rFonts w:ascii="Times New Roman" w:hAnsi="Times New Roman"/>
          <w:i/>
          <w:sz w:val="24"/>
          <w:szCs w:val="24"/>
        </w:rPr>
        <w:t>melalui</w:t>
      </w:r>
      <w:proofErr w:type="spellEnd"/>
      <w:r w:rsidRPr="00677005">
        <w:rPr>
          <w:rFonts w:ascii="Times New Roman" w:hAnsi="Times New Roman"/>
          <w:i/>
          <w:sz w:val="24"/>
          <w:szCs w:val="24"/>
        </w:rPr>
        <w:t xml:space="preserve"> </w:t>
      </w:r>
      <w:hyperlink r:id="rId7" w:history="1">
        <w:r w:rsidRPr="00677005">
          <w:rPr>
            <w:rStyle w:val="Hyperlink"/>
            <w:rFonts w:ascii="Times New Roman" w:hAnsi="Times New Roman"/>
            <w:i/>
            <w:sz w:val="24"/>
            <w:szCs w:val="24"/>
          </w:rPr>
          <w:t>www.asean.org</w:t>
        </w:r>
      </w:hyperlink>
    </w:p>
    <w:p w:rsidR="00620E66" w:rsidRPr="00620E66" w:rsidRDefault="00364671" w:rsidP="00933DB8">
      <w:pPr>
        <w:pStyle w:val="NoSpacing"/>
        <w:spacing w:after="240" w:line="480" w:lineRule="auto"/>
        <w:ind w:left="720" w:hanging="720"/>
        <w:rPr>
          <w:rFonts w:ascii="Times New Roman" w:hAnsi="Times New Roman"/>
          <w:sz w:val="24"/>
          <w:szCs w:val="24"/>
        </w:rPr>
      </w:pPr>
      <w:r>
        <w:rPr>
          <w:rFonts w:ascii="Times New Roman" w:hAnsi="Times New Roman"/>
          <w:sz w:val="24"/>
          <w:szCs w:val="24"/>
        </w:rPr>
        <w:t>Asian Development Bank.(</w:t>
      </w:r>
      <w:r w:rsidR="00620E66" w:rsidRPr="00677005">
        <w:rPr>
          <w:rFonts w:ascii="Times New Roman" w:hAnsi="Times New Roman"/>
          <w:sz w:val="24"/>
          <w:szCs w:val="24"/>
        </w:rPr>
        <w:t>2014</w:t>
      </w:r>
      <w:r>
        <w:rPr>
          <w:rFonts w:ascii="Times New Roman" w:hAnsi="Times New Roman"/>
          <w:sz w:val="24"/>
          <w:szCs w:val="24"/>
        </w:rPr>
        <w:t>)</w:t>
      </w:r>
      <w:r w:rsidR="00620E66" w:rsidRPr="00677005">
        <w:rPr>
          <w:rFonts w:ascii="Times New Roman" w:hAnsi="Times New Roman"/>
          <w:sz w:val="24"/>
          <w:szCs w:val="24"/>
        </w:rPr>
        <w:t>. 44</w:t>
      </w:r>
      <w:r w:rsidR="00620E66" w:rsidRPr="00677005">
        <w:rPr>
          <w:rFonts w:ascii="Times New Roman" w:hAnsi="Times New Roman"/>
          <w:sz w:val="24"/>
          <w:szCs w:val="24"/>
          <w:vertAlign w:val="superscript"/>
        </w:rPr>
        <w:t>th</w:t>
      </w:r>
      <w:r w:rsidR="00620E66" w:rsidRPr="00677005">
        <w:rPr>
          <w:rFonts w:ascii="Times New Roman" w:hAnsi="Times New Roman"/>
          <w:sz w:val="24"/>
          <w:szCs w:val="24"/>
        </w:rPr>
        <w:t xml:space="preserve"> IAFEI World Congress</w:t>
      </w:r>
      <w:r w:rsidR="00620E66" w:rsidRPr="00620E66">
        <w:rPr>
          <w:rFonts w:ascii="Times New Roman" w:hAnsi="Times New Roman"/>
          <w:i/>
          <w:sz w:val="24"/>
          <w:szCs w:val="24"/>
        </w:rPr>
        <w:t>.”</w:t>
      </w:r>
      <w:r w:rsidR="00620E66" w:rsidRPr="00677005">
        <w:rPr>
          <w:rFonts w:ascii="Times New Roman" w:hAnsi="Times New Roman"/>
          <w:sz w:val="24"/>
          <w:szCs w:val="24"/>
        </w:rPr>
        <w:t>Global Recovery Amidst Reforms</w:t>
      </w:r>
      <w:r w:rsidR="00620E66" w:rsidRPr="00620E66">
        <w:rPr>
          <w:rFonts w:ascii="Times New Roman" w:hAnsi="Times New Roman"/>
          <w:i/>
          <w:sz w:val="24"/>
          <w:szCs w:val="24"/>
        </w:rPr>
        <w:t xml:space="preserve">”. </w:t>
      </w:r>
      <w:proofErr w:type="spellStart"/>
      <w:r w:rsidR="00620E66" w:rsidRPr="00677005">
        <w:rPr>
          <w:rFonts w:ascii="Times New Roman" w:hAnsi="Times New Roman"/>
          <w:i/>
          <w:sz w:val="24"/>
          <w:szCs w:val="24"/>
        </w:rPr>
        <w:t>Diakses</w:t>
      </w:r>
      <w:proofErr w:type="spellEnd"/>
      <w:r w:rsidR="00620E66" w:rsidRPr="00677005">
        <w:rPr>
          <w:rFonts w:ascii="Times New Roman" w:hAnsi="Times New Roman"/>
          <w:i/>
          <w:sz w:val="24"/>
          <w:szCs w:val="24"/>
        </w:rPr>
        <w:t xml:space="preserve"> </w:t>
      </w:r>
      <w:proofErr w:type="spellStart"/>
      <w:r w:rsidR="00620E66" w:rsidRPr="00677005">
        <w:rPr>
          <w:rFonts w:ascii="Times New Roman" w:hAnsi="Times New Roman"/>
          <w:i/>
          <w:sz w:val="24"/>
          <w:szCs w:val="24"/>
        </w:rPr>
        <w:t>melalui</w:t>
      </w:r>
      <w:proofErr w:type="spellEnd"/>
      <w:r w:rsidR="00620E66" w:rsidRPr="00677005">
        <w:rPr>
          <w:rFonts w:ascii="Times New Roman" w:hAnsi="Times New Roman"/>
          <w:i/>
          <w:sz w:val="24"/>
          <w:szCs w:val="24"/>
        </w:rPr>
        <w:t xml:space="preserve"> </w:t>
      </w:r>
      <w:hyperlink r:id="rId8" w:history="1">
        <w:r w:rsidR="00620E66" w:rsidRPr="00677005">
          <w:rPr>
            <w:rStyle w:val="Hyperlink"/>
            <w:rFonts w:ascii="Times New Roman" w:hAnsi="Times New Roman"/>
            <w:i/>
            <w:sz w:val="24"/>
            <w:szCs w:val="24"/>
          </w:rPr>
          <w:t>www.adb.org</w:t>
        </w:r>
      </w:hyperlink>
    </w:p>
    <w:p w:rsidR="00620E66" w:rsidRPr="00620E66" w:rsidRDefault="00620E66" w:rsidP="00933DB8">
      <w:pPr>
        <w:pStyle w:val="NoSpacing"/>
        <w:spacing w:after="240" w:line="480" w:lineRule="auto"/>
        <w:ind w:left="709" w:hanging="709"/>
        <w:rPr>
          <w:rFonts w:ascii="Times New Roman" w:hAnsi="Times New Roman"/>
          <w:sz w:val="24"/>
          <w:szCs w:val="24"/>
        </w:rPr>
      </w:pPr>
      <w:r w:rsidRPr="00677005">
        <w:rPr>
          <w:rFonts w:ascii="Times New Roman" w:hAnsi="Times New Roman"/>
          <w:sz w:val="24"/>
          <w:szCs w:val="24"/>
        </w:rPr>
        <w:t>ASEAN Economic Blueprint Final .</w:t>
      </w:r>
      <w:r w:rsidR="00364671">
        <w:rPr>
          <w:rFonts w:ascii="Times New Roman" w:hAnsi="Times New Roman"/>
          <w:sz w:val="24"/>
          <w:szCs w:val="24"/>
        </w:rPr>
        <w:t>(</w:t>
      </w:r>
      <w:r w:rsidRPr="00677005">
        <w:rPr>
          <w:rFonts w:ascii="Times New Roman" w:hAnsi="Times New Roman"/>
          <w:sz w:val="24"/>
          <w:szCs w:val="24"/>
        </w:rPr>
        <w:t>2025</w:t>
      </w:r>
      <w:r w:rsidR="00364671">
        <w:rPr>
          <w:rFonts w:ascii="Times New Roman" w:hAnsi="Times New Roman"/>
          <w:sz w:val="24"/>
          <w:szCs w:val="24"/>
        </w:rPr>
        <w:t>)</w:t>
      </w:r>
      <w:r w:rsidRPr="00620E66">
        <w:rPr>
          <w:rFonts w:ascii="Times New Roman" w:hAnsi="Times New Roman"/>
          <w:sz w:val="24"/>
          <w:szCs w:val="24"/>
        </w:rPr>
        <w:t xml:space="preserve">. </w:t>
      </w:r>
      <w:proofErr w:type="spellStart"/>
      <w:r w:rsidRPr="00677005">
        <w:rPr>
          <w:rFonts w:ascii="Times New Roman" w:hAnsi="Times New Roman"/>
          <w:i/>
          <w:sz w:val="24"/>
          <w:szCs w:val="24"/>
        </w:rPr>
        <w:t>Diakses</w:t>
      </w:r>
      <w:proofErr w:type="spellEnd"/>
      <w:r w:rsidRPr="00677005">
        <w:rPr>
          <w:rFonts w:ascii="Times New Roman" w:hAnsi="Times New Roman"/>
          <w:i/>
          <w:sz w:val="24"/>
          <w:szCs w:val="24"/>
        </w:rPr>
        <w:t xml:space="preserve"> </w:t>
      </w:r>
      <w:proofErr w:type="spellStart"/>
      <w:r w:rsidRPr="00677005">
        <w:rPr>
          <w:rFonts w:ascii="Times New Roman" w:hAnsi="Times New Roman"/>
          <w:i/>
          <w:sz w:val="24"/>
          <w:szCs w:val="24"/>
        </w:rPr>
        <w:t>melalui</w:t>
      </w:r>
      <w:proofErr w:type="spellEnd"/>
      <w:r w:rsidRPr="00677005">
        <w:rPr>
          <w:rFonts w:ascii="Times New Roman" w:hAnsi="Times New Roman"/>
          <w:i/>
          <w:sz w:val="24"/>
          <w:szCs w:val="24"/>
        </w:rPr>
        <w:t xml:space="preserve"> </w:t>
      </w:r>
      <w:hyperlink r:id="rId9" w:history="1">
        <w:r w:rsidRPr="00677005">
          <w:rPr>
            <w:rStyle w:val="Hyperlink"/>
            <w:rFonts w:ascii="Times New Roman" w:hAnsi="Times New Roman"/>
            <w:i/>
            <w:sz w:val="24"/>
            <w:szCs w:val="24"/>
          </w:rPr>
          <w:t>www.asean.org</w:t>
        </w:r>
      </w:hyperlink>
    </w:p>
    <w:p w:rsidR="00620E66" w:rsidRPr="00677005" w:rsidRDefault="00620E66" w:rsidP="00933DB8">
      <w:pPr>
        <w:pStyle w:val="NoSpacing"/>
        <w:spacing w:after="240" w:line="480" w:lineRule="auto"/>
        <w:ind w:left="720" w:hanging="720"/>
        <w:rPr>
          <w:rFonts w:ascii="Times New Roman" w:hAnsi="Times New Roman"/>
          <w:i/>
          <w:sz w:val="24"/>
          <w:szCs w:val="24"/>
        </w:rPr>
      </w:pPr>
      <w:r w:rsidRPr="00677005">
        <w:rPr>
          <w:rFonts w:ascii="Times New Roman" w:hAnsi="Times New Roman"/>
          <w:sz w:val="24"/>
          <w:szCs w:val="24"/>
        </w:rPr>
        <w:t>ASEAN Economic Community Blueprint.</w:t>
      </w:r>
      <w:r w:rsidR="00364671">
        <w:rPr>
          <w:rFonts w:ascii="Times New Roman" w:hAnsi="Times New Roman"/>
          <w:sz w:val="24"/>
          <w:szCs w:val="24"/>
        </w:rPr>
        <w:t>(</w:t>
      </w:r>
      <w:r w:rsidRPr="00677005">
        <w:rPr>
          <w:rFonts w:ascii="Times New Roman" w:hAnsi="Times New Roman"/>
          <w:sz w:val="24"/>
          <w:szCs w:val="24"/>
        </w:rPr>
        <w:t>2015</w:t>
      </w:r>
      <w:r w:rsidR="00364671">
        <w:rPr>
          <w:rFonts w:ascii="Times New Roman" w:hAnsi="Times New Roman"/>
          <w:sz w:val="24"/>
          <w:szCs w:val="24"/>
        </w:rPr>
        <w:t>)</w:t>
      </w:r>
      <w:r w:rsidRPr="00620E66">
        <w:rPr>
          <w:rFonts w:ascii="Times New Roman" w:hAnsi="Times New Roman"/>
          <w:sz w:val="24"/>
          <w:szCs w:val="24"/>
        </w:rPr>
        <w:t xml:space="preserve">. </w:t>
      </w:r>
      <w:proofErr w:type="spellStart"/>
      <w:r w:rsidRPr="00677005">
        <w:rPr>
          <w:rFonts w:ascii="Times New Roman" w:hAnsi="Times New Roman"/>
          <w:i/>
          <w:sz w:val="24"/>
          <w:szCs w:val="24"/>
        </w:rPr>
        <w:t>Diakses</w:t>
      </w:r>
      <w:proofErr w:type="spellEnd"/>
      <w:r w:rsidRPr="00677005">
        <w:rPr>
          <w:rFonts w:ascii="Times New Roman" w:hAnsi="Times New Roman"/>
          <w:i/>
          <w:sz w:val="24"/>
          <w:szCs w:val="24"/>
        </w:rPr>
        <w:t xml:space="preserve"> </w:t>
      </w:r>
      <w:proofErr w:type="spellStart"/>
      <w:r w:rsidRPr="00677005">
        <w:rPr>
          <w:rFonts w:ascii="Times New Roman" w:hAnsi="Times New Roman"/>
          <w:i/>
          <w:sz w:val="24"/>
          <w:szCs w:val="24"/>
        </w:rPr>
        <w:t>melalui</w:t>
      </w:r>
      <w:proofErr w:type="spellEnd"/>
      <w:r w:rsidRPr="00677005">
        <w:rPr>
          <w:rFonts w:ascii="Times New Roman" w:hAnsi="Times New Roman"/>
          <w:i/>
          <w:sz w:val="24"/>
          <w:szCs w:val="24"/>
        </w:rPr>
        <w:t xml:space="preserve"> </w:t>
      </w:r>
      <w:hyperlink r:id="rId10" w:history="1">
        <w:r w:rsidRPr="00677005">
          <w:rPr>
            <w:rStyle w:val="Hyperlink"/>
            <w:rFonts w:ascii="Times New Roman" w:hAnsi="Times New Roman"/>
            <w:i/>
            <w:sz w:val="24"/>
            <w:szCs w:val="24"/>
          </w:rPr>
          <w:t>www.asean.org</w:t>
        </w:r>
      </w:hyperlink>
    </w:p>
    <w:p w:rsidR="00620E66" w:rsidRDefault="00364671" w:rsidP="00F71B39">
      <w:pPr>
        <w:pStyle w:val="NoSpacing"/>
        <w:spacing w:after="240" w:line="480" w:lineRule="auto"/>
        <w:ind w:left="720" w:hanging="720"/>
        <w:rPr>
          <w:rFonts w:ascii="Times New Roman" w:hAnsi="Times New Roman"/>
          <w:i/>
          <w:sz w:val="24"/>
          <w:szCs w:val="24"/>
        </w:rPr>
      </w:pPr>
      <w:r>
        <w:rPr>
          <w:rFonts w:ascii="Times New Roman" w:hAnsi="Times New Roman"/>
          <w:sz w:val="24"/>
          <w:szCs w:val="24"/>
        </w:rPr>
        <w:t>Bank Indonesia.(</w:t>
      </w:r>
      <w:r w:rsidR="00620E66" w:rsidRPr="00620E66">
        <w:rPr>
          <w:rFonts w:ascii="Times New Roman" w:hAnsi="Times New Roman"/>
          <w:sz w:val="24"/>
          <w:szCs w:val="24"/>
        </w:rPr>
        <w:t>2015</w:t>
      </w:r>
      <w:r>
        <w:rPr>
          <w:rFonts w:ascii="Times New Roman" w:hAnsi="Times New Roman"/>
          <w:sz w:val="24"/>
          <w:szCs w:val="24"/>
        </w:rPr>
        <w:t>)</w:t>
      </w:r>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Laporan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Perekonomian</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sz w:val="24"/>
          <w:szCs w:val="24"/>
        </w:rPr>
        <w:t>Perekonomian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Domestik</w:t>
      </w:r>
      <w:proofErr w:type="spellEnd"/>
      <w:r>
        <w:rPr>
          <w:rFonts w:ascii="Times New Roman" w:hAnsi="Times New Roman"/>
          <w:sz w:val="24"/>
          <w:szCs w:val="24"/>
        </w:rPr>
        <w:t xml:space="preserve"> </w:t>
      </w:r>
      <w:r w:rsidR="00620E66" w:rsidRPr="00620E66">
        <w:rPr>
          <w:rFonts w:ascii="Times New Roman" w:hAnsi="Times New Roman"/>
          <w:sz w:val="24"/>
          <w:szCs w:val="24"/>
        </w:rPr>
        <w:t>2015</w:t>
      </w:r>
      <w:r w:rsidR="00620E66" w:rsidRPr="00620E66">
        <w:rPr>
          <w:rFonts w:ascii="Times New Roman" w:hAnsi="Times New Roman"/>
          <w:i/>
          <w:sz w:val="24"/>
          <w:szCs w:val="24"/>
        </w:rPr>
        <w:t>”.</w:t>
      </w:r>
    </w:p>
    <w:p w:rsidR="00620E66" w:rsidRPr="00620E66" w:rsidRDefault="008F0FB6" w:rsidP="00F71B39">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Badunenko</w:t>
      </w:r>
      <w:proofErr w:type="spellEnd"/>
      <w:r>
        <w:rPr>
          <w:rFonts w:ascii="Times New Roman" w:hAnsi="Times New Roman"/>
          <w:sz w:val="24"/>
          <w:szCs w:val="24"/>
        </w:rPr>
        <w:t xml:space="preserve">, O., Michael F, and </w:t>
      </w:r>
      <w:proofErr w:type="spellStart"/>
      <w:r>
        <w:rPr>
          <w:rFonts w:ascii="Times New Roman" w:hAnsi="Times New Roman"/>
          <w:sz w:val="24"/>
          <w:szCs w:val="24"/>
        </w:rPr>
        <w:t>Adreas</w:t>
      </w:r>
      <w:proofErr w:type="spellEnd"/>
      <w:r>
        <w:rPr>
          <w:rFonts w:ascii="Times New Roman" w:hAnsi="Times New Roman"/>
          <w:sz w:val="24"/>
          <w:szCs w:val="24"/>
        </w:rPr>
        <w:t xml:space="preserve"> (2006). “What determines the technical </w:t>
      </w:r>
      <w:r w:rsidR="00F71B39">
        <w:rPr>
          <w:rFonts w:ascii="Times New Roman" w:hAnsi="Times New Roman"/>
          <w:sz w:val="24"/>
          <w:szCs w:val="24"/>
        </w:rPr>
        <w:t xml:space="preserve">efficiency of a firm? The importance of industry, location and size. A research project sponsored by German institute for economic research and </w:t>
      </w:r>
      <w:proofErr w:type="spellStart"/>
      <w:r w:rsidR="00F71B39">
        <w:rPr>
          <w:rFonts w:ascii="Times New Roman" w:hAnsi="Times New Roman"/>
          <w:sz w:val="24"/>
          <w:szCs w:val="24"/>
        </w:rPr>
        <w:t>Geman</w:t>
      </w:r>
      <w:proofErr w:type="spellEnd"/>
      <w:r w:rsidR="00F71B39">
        <w:rPr>
          <w:rFonts w:ascii="Times New Roman" w:hAnsi="Times New Roman"/>
          <w:sz w:val="24"/>
          <w:szCs w:val="24"/>
        </w:rPr>
        <w:t xml:space="preserve"> statistic office in Wiesbaden.</w:t>
      </w:r>
    </w:p>
    <w:p w:rsidR="00620E66" w:rsidRPr="00620E66" w:rsidRDefault="00620E66" w:rsidP="00933DB8">
      <w:pPr>
        <w:pStyle w:val="NoSpacing"/>
        <w:spacing w:after="240" w:line="480" w:lineRule="auto"/>
        <w:ind w:left="720" w:hanging="720"/>
        <w:rPr>
          <w:rFonts w:ascii="Times New Roman" w:hAnsi="Times New Roman"/>
          <w:sz w:val="24"/>
          <w:szCs w:val="24"/>
        </w:rPr>
      </w:pPr>
      <w:r w:rsidRPr="00620E66">
        <w:rPr>
          <w:rFonts w:ascii="Times New Roman" w:hAnsi="Times New Roman"/>
          <w:sz w:val="24"/>
          <w:szCs w:val="24"/>
        </w:rPr>
        <w:t xml:space="preserve">Banker, R.D., A. </w:t>
      </w:r>
      <w:proofErr w:type="spellStart"/>
      <w:r w:rsidRPr="00620E66">
        <w:rPr>
          <w:rFonts w:ascii="Times New Roman" w:hAnsi="Times New Roman"/>
          <w:sz w:val="24"/>
          <w:szCs w:val="24"/>
        </w:rPr>
        <w:t>Charnes</w:t>
      </w:r>
      <w:proofErr w:type="spellEnd"/>
      <w:r w:rsidRPr="00620E66">
        <w:rPr>
          <w:rFonts w:ascii="Times New Roman" w:hAnsi="Times New Roman"/>
          <w:sz w:val="24"/>
          <w:szCs w:val="24"/>
        </w:rPr>
        <w:t xml:space="preserve">, and W.W Cooper. </w:t>
      </w:r>
      <w:r w:rsidR="000B541F">
        <w:rPr>
          <w:rFonts w:ascii="Times New Roman" w:hAnsi="Times New Roman"/>
          <w:sz w:val="24"/>
          <w:szCs w:val="24"/>
        </w:rPr>
        <w:t>(</w:t>
      </w:r>
      <w:r w:rsidRPr="00620E66">
        <w:rPr>
          <w:rFonts w:ascii="Times New Roman" w:hAnsi="Times New Roman"/>
          <w:sz w:val="24"/>
          <w:szCs w:val="24"/>
        </w:rPr>
        <w:t>1984</w:t>
      </w:r>
      <w:r w:rsidR="000B541F">
        <w:rPr>
          <w:rFonts w:ascii="Times New Roman" w:hAnsi="Times New Roman"/>
          <w:sz w:val="24"/>
          <w:szCs w:val="24"/>
        </w:rPr>
        <w:t>)</w:t>
      </w:r>
      <w:r w:rsidRPr="00620E66">
        <w:rPr>
          <w:rFonts w:ascii="Times New Roman" w:hAnsi="Times New Roman"/>
          <w:sz w:val="24"/>
          <w:szCs w:val="24"/>
        </w:rPr>
        <w:t>. “</w:t>
      </w:r>
      <w:r w:rsidRPr="000B541F">
        <w:rPr>
          <w:rFonts w:ascii="Times New Roman" w:hAnsi="Times New Roman"/>
          <w:sz w:val="24"/>
          <w:szCs w:val="24"/>
        </w:rPr>
        <w:t>Some models for Estimating Technical and Scale Inefficient in Data Envelopment Analysis</w:t>
      </w:r>
      <w:r w:rsidRPr="00620E66">
        <w:rPr>
          <w:rFonts w:ascii="Times New Roman" w:hAnsi="Times New Roman"/>
          <w:i/>
          <w:sz w:val="24"/>
          <w:szCs w:val="24"/>
        </w:rPr>
        <w:t xml:space="preserve">. Management </w:t>
      </w:r>
      <w:proofErr w:type="spellStart"/>
      <w:r w:rsidRPr="00620E66">
        <w:rPr>
          <w:rFonts w:ascii="Times New Roman" w:hAnsi="Times New Roman"/>
          <w:i/>
          <w:sz w:val="24"/>
          <w:szCs w:val="24"/>
        </w:rPr>
        <w:t>Science”.</w:t>
      </w:r>
      <w:r w:rsidRPr="00620E66">
        <w:rPr>
          <w:rFonts w:ascii="Times New Roman" w:hAnsi="Times New Roman"/>
          <w:sz w:val="24"/>
          <w:szCs w:val="24"/>
        </w:rPr>
        <w:t>Vol</w:t>
      </w:r>
      <w:proofErr w:type="spellEnd"/>
      <w:r w:rsidRPr="00620E66">
        <w:rPr>
          <w:rFonts w:ascii="Times New Roman" w:hAnsi="Times New Roman"/>
          <w:sz w:val="24"/>
          <w:szCs w:val="24"/>
        </w:rPr>
        <w:t xml:space="preserve"> 30 No.9 1984.</w:t>
      </w:r>
    </w:p>
    <w:p w:rsidR="00620E66" w:rsidRPr="00620E66" w:rsidRDefault="00620E66" w:rsidP="00933DB8">
      <w:pPr>
        <w:pStyle w:val="NoSpacing"/>
        <w:spacing w:after="240" w:line="480" w:lineRule="auto"/>
        <w:ind w:left="720" w:hanging="720"/>
        <w:rPr>
          <w:rFonts w:ascii="Times New Roman" w:hAnsi="Times New Roman"/>
          <w:i/>
          <w:sz w:val="24"/>
          <w:szCs w:val="24"/>
        </w:rPr>
      </w:pPr>
      <w:r w:rsidRPr="00620E66">
        <w:rPr>
          <w:rFonts w:ascii="Times New Roman" w:hAnsi="Times New Roman"/>
          <w:sz w:val="24"/>
          <w:szCs w:val="24"/>
        </w:rPr>
        <w:t xml:space="preserve">Berger, A De Young and </w:t>
      </w:r>
      <w:proofErr w:type="spellStart"/>
      <w:r w:rsidRPr="00620E66">
        <w:rPr>
          <w:rFonts w:ascii="Times New Roman" w:hAnsi="Times New Roman"/>
          <w:sz w:val="24"/>
          <w:szCs w:val="24"/>
        </w:rPr>
        <w:t>Udell</w:t>
      </w:r>
      <w:proofErr w:type="spellEnd"/>
      <w:r w:rsidRPr="00620E66">
        <w:rPr>
          <w:rFonts w:ascii="Times New Roman" w:hAnsi="Times New Roman"/>
          <w:sz w:val="24"/>
          <w:szCs w:val="24"/>
        </w:rPr>
        <w:t xml:space="preserve">, GF. </w:t>
      </w:r>
      <w:r w:rsidR="000B541F">
        <w:rPr>
          <w:rFonts w:ascii="Times New Roman" w:hAnsi="Times New Roman"/>
          <w:sz w:val="24"/>
          <w:szCs w:val="24"/>
        </w:rPr>
        <w:t>(</w:t>
      </w:r>
      <w:r w:rsidRPr="00620E66">
        <w:rPr>
          <w:rFonts w:ascii="Times New Roman" w:hAnsi="Times New Roman"/>
          <w:sz w:val="24"/>
          <w:szCs w:val="24"/>
        </w:rPr>
        <w:t>2000</w:t>
      </w:r>
      <w:r w:rsidR="000B541F">
        <w:rPr>
          <w:rFonts w:ascii="Times New Roman" w:hAnsi="Times New Roman"/>
          <w:sz w:val="24"/>
          <w:szCs w:val="24"/>
        </w:rPr>
        <w:t>)</w:t>
      </w:r>
      <w:r w:rsidRPr="00620E66">
        <w:rPr>
          <w:rFonts w:ascii="Times New Roman" w:hAnsi="Times New Roman"/>
          <w:sz w:val="24"/>
          <w:szCs w:val="24"/>
        </w:rPr>
        <w:t xml:space="preserve">. </w:t>
      </w:r>
      <w:r w:rsidRPr="000B541F">
        <w:rPr>
          <w:rFonts w:ascii="Times New Roman" w:hAnsi="Times New Roman"/>
          <w:sz w:val="24"/>
          <w:szCs w:val="24"/>
        </w:rPr>
        <w:t>Globalization of Financial Institutions. “Evidence from Cross Border Banking Performance. Working Paper Series</w:t>
      </w:r>
      <w:r w:rsidRPr="00620E66">
        <w:rPr>
          <w:rFonts w:ascii="Times New Roman" w:hAnsi="Times New Roman"/>
          <w:i/>
          <w:sz w:val="24"/>
          <w:szCs w:val="24"/>
        </w:rPr>
        <w:t xml:space="preserve">”. </w:t>
      </w:r>
      <w:r w:rsidRPr="00620E66">
        <w:rPr>
          <w:rFonts w:ascii="Times New Roman" w:hAnsi="Times New Roman"/>
          <w:sz w:val="24"/>
          <w:szCs w:val="24"/>
        </w:rPr>
        <w:t>WP 99 25</w:t>
      </w:r>
      <w:r w:rsidRPr="00620E66">
        <w:rPr>
          <w:rFonts w:ascii="Times New Roman" w:hAnsi="Times New Roman"/>
          <w:i/>
          <w:sz w:val="24"/>
          <w:szCs w:val="24"/>
        </w:rPr>
        <w:t>. Federal Reserve Bank of Chicago.</w:t>
      </w:r>
    </w:p>
    <w:p w:rsidR="00620E66" w:rsidRPr="00620E66" w:rsidRDefault="005F7FC3" w:rsidP="00933DB8">
      <w:pPr>
        <w:pStyle w:val="NoSpacing"/>
        <w:spacing w:after="240" w:line="480" w:lineRule="auto"/>
        <w:ind w:left="720" w:hanging="720"/>
        <w:rPr>
          <w:rFonts w:ascii="Times New Roman" w:hAnsi="Times New Roman"/>
          <w:sz w:val="24"/>
          <w:szCs w:val="24"/>
        </w:rPr>
      </w:pPr>
      <w:r>
        <w:rPr>
          <w:rFonts w:ascii="Times New Roman" w:hAnsi="Times New Roman"/>
          <w:noProof/>
          <w:sz w:val="24"/>
          <w:szCs w:val="24"/>
        </w:rPr>
        <w:pict>
          <v:rect id="_x0000_s1029" style="position:absolute;left:0;text-align:left;margin-left:384.8pt;margin-top:-51.4pt;width:19.05pt;height:15.75pt;z-index:251656704" strokecolor="white"/>
        </w:pict>
      </w:r>
      <w:proofErr w:type="spellStart"/>
      <w:r w:rsidR="00620E66" w:rsidRPr="00620E66">
        <w:rPr>
          <w:rFonts w:ascii="Times New Roman" w:hAnsi="Times New Roman"/>
          <w:sz w:val="24"/>
          <w:szCs w:val="24"/>
        </w:rPr>
        <w:t>Charn</w:t>
      </w:r>
      <w:r w:rsidR="000B541F">
        <w:rPr>
          <w:rFonts w:ascii="Times New Roman" w:hAnsi="Times New Roman"/>
          <w:sz w:val="24"/>
          <w:szCs w:val="24"/>
        </w:rPr>
        <w:t>es</w:t>
      </w:r>
      <w:proofErr w:type="spellEnd"/>
      <w:r w:rsidR="000B541F">
        <w:rPr>
          <w:rFonts w:ascii="Times New Roman" w:hAnsi="Times New Roman"/>
          <w:sz w:val="24"/>
          <w:szCs w:val="24"/>
        </w:rPr>
        <w:t>, A., W.W. Cooper, E. Rhodes.(</w:t>
      </w:r>
      <w:r w:rsidR="00620E66" w:rsidRPr="00620E66">
        <w:rPr>
          <w:rFonts w:ascii="Times New Roman" w:hAnsi="Times New Roman"/>
          <w:sz w:val="24"/>
          <w:szCs w:val="24"/>
        </w:rPr>
        <w:t>1978</w:t>
      </w:r>
      <w:r w:rsidR="000B541F">
        <w:rPr>
          <w:rFonts w:ascii="Times New Roman" w:hAnsi="Times New Roman"/>
          <w:sz w:val="24"/>
          <w:szCs w:val="24"/>
        </w:rPr>
        <w:t>)</w:t>
      </w:r>
      <w:r w:rsidR="00620E66" w:rsidRPr="00620E66">
        <w:rPr>
          <w:rFonts w:ascii="Times New Roman" w:hAnsi="Times New Roman"/>
          <w:sz w:val="24"/>
          <w:szCs w:val="24"/>
        </w:rPr>
        <w:t>. “</w:t>
      </w:r>
      <w:r w:rsidR="00620E66" w:rsidRPr="000B541F">
        <w:rPr>
          <w:rFonts w:ascii="Times New Roman" w:hAnsi="Times New Roman"/>
          <w:sz w:val="24"/>
          <w:szCs w:val="24"/>
        </w:rPr>
        <w:t>Measuring The Efficiency of Decision Making Units”. European Journal of Operational Research</w:t>
      </w:r>
      <w:r w:rsidR="00620E66" w:rsidRPr="00620E66">
        <w:rPr>
          <w:rFonts w:ascii="Times New Roman" w:hAnsi="Times New Roman"/>
          <w:i/>
          <w:sz w:val="24"/>
          <w:szCs w:val="24"/>
        </w:rPr>
        <w:t xml:space="preserve"> 2 </w:t>
      </w:r>
      <w:r w:rsidR="00620E66" w:rsidRPr="00620E66">
        <w:rPr>
          <w:rFonts w:ascii="Times New Roman" w:hAnsi="Times New Roman"/>
          <w:sz w:val="24"/>
          <w:szCs w:val="24"/>
        </w:rPr>
        <w:t>(1978) 429 – 444.</w:t>
      </w:r>
    </w:p>
    <w:p w:rsidR="00620E66" w:rsidRPr="00620E66" w:rsidRDefault="005F7FC3" w:rsidP="00933DB8">
      <w:pPr>
        <w:pStyle w:val="NoSpacing"/>
        <w:spacing w:after="240" w:line="480" w:lineRule="auto"/>
        <w:ind w:left="720" w:hanging="720"/>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223.5pt;margin-top:39.05pt;width:26.25pt;height:11.25pt;z-index:251654656" stroked="f"/>
        </w:pict>
      </w:r>
      <w:proofErr w:type="spellStart"/>
      <w:r w:rsidR="00620E66" w:rsidRPr="00620E66">
        <w:rPr>
          <w:rFonts w:ascii="Times New Roman" w:hAnsi="Times New Roman"/>
          <w:sz w:val="24"/>
          <w:szCs w:val="24"/>
        </w:rPr>
        <w:t>Departemen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w:t>
      </w:r>
      <w:r w:rsidR="000B541F">
        <w:rPr>
          <w:rFonts w:ascii="Times New Roman" w:hAnsi="Times New Roman"/>
          <w:sz w:val="24"/>
          <w:szCs w:val="24"/>
        </w:rPr>
        <w:t>engembanan</w:t>
      </w:r>
      <w:proofErr w:type="spellEnd"/>
      <w:r w:rsidR="000B541F">
        <w:rPr>
          <w:rFonts w:ascii="Times New Roman" w:hAnsi="Times New Roman"/>
          <w:sz w:val="24"/>
          <w:szCs w:val="24"/>
        </w:rPr>
        <w:t xml:space="preserve"> UMKM Bank Indonesia.(</w:t>
      </w:r>
      <w:r w:rsidR="00620E66" w:rsidRPr="00620E66">
        <w:rPr>
          <w:rFonts w:ascii="Times New Roman" w:hAnsi="Times New Roman"/>
          <w:sz w:val="24"/>
          <w:szCs w:val="24"/>
        </w:rPr>
        <w:t>2016</w:t>
      </w:r>
      <w:r w:rsidR="000B541F">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Pemetaan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Strategi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Peningkatan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Daya</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Saing</w:t>
      </w:r>
      <w:proofErr w:type="spellEnd"/>
      <w:r w:rsidR="00620E66" w:rsidRPr="00620E66">
        <w:rPr>
          <w:rFonts w:ascii="Times New Roman" w:hAnsi="Times New Roman"/>
          <w:sz w:val="24"/>
          <w:szCs w:val="24"/>
        </w:rPr>
        <w:t xml:space="preserve"> UMKM </w:t>
      </w:r>
      <w:proofErr w:type="spellStart"/>
      <w:r w:rsidR="00620E66" w:rsidRPr="00620E66">
        <w:rPr>
          <w:rFonts w:ascii="Times New Roman" w:hAnsi="Times New Roman"/>
          <w:sz w:val="24"/>
          <w:szCs w:val="24"/>
        </w:rPr>
        <w:t>dalam</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Menghadapi</w:t>
      </w:r>
      <w:proofErr w:type="spellEnd"/>
      <w:r w:rsidR="00620E66" w:rsidRPr="00620E66">
        <w:rPr>
          <w:rFonts w:ascii="Times New Roman" w:hAnsi="Times New Roman"/>
          <w:sz w:val="24"/>
          <w:szCs w:val="24"/>
        </w:rPr>
        <w:t xml:space="preserve"> MEA 2015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Pasca</w:t>
      </w:r>
      <w:proofErr w:type="spellEnd"/>
      <w:r w:rsidR="00620E66" w:rsidRPr="00620E66">
        <w:rPr>
          <w:rFonts w:ascii="Times New Roman" w:hAnsi="Times New Roman"/>
          <w:sz w:val="24"/>
          <w:szCs w:val="24"/>
        </w:rPr>
        <w:t xml:space="preserve"> MEA 2025”.</w:t>
      </w:r>
    </w:p>
    <w:p w:rsidR="00620E66" w:rsidRP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lastRenderedPageBreak/>
        <w:t>Dewi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Krisna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Ayu</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Kadek</w:t>
      </w:r>
      <w:proofErr w:type="spellEnd"/>
      <w:r w:rsidRPr="00620E66">
        <w:rPr>
          <w:rFonts w:ascii="Times New Roman" w:hAnsi="Times New Roman"/>
          <w:sz w:val="24"/>
          <w:szCs w:val="24"/>
        </w:rPr>
        <w:t xml:space="preserve"> </w:t>
      </w:r>
      <w:r w:rsidRPr="00620E66">
        <w:rPr>
          <w:rFonts w:ascii="Times New Roman" w:hAnsi="Times New Roman"/>
          <w:i/>
          <w:sz w:val="24"/>
          <w:szCs w:val="24"/>
        </w:rPr>
        <w:t>et al</w:t>
      </w:r>
      <w:r w:rsidR="000B541F">
        <w:rPr>
          <w:rFonts w:ascii="Times New Roman" w:hAnsi="Times New Roman"/>
          <w:sz w:val="24"/>
          <w:szCs w:val="24"/>
        </w:rPr>
        <w:t>.(</w:t>
      </w:r>
      <w:r w:rsidRPr="00620E66">
        <w:rPr>
          <w:rFonts w:ascii="Times New Roman" w:hAnsi="Times New Roman"/>
          <w:sz w:val="24"/>
          <w:szCs w:val="24"/>
        </w:rPr>
        <w:t>2014</w:t>
      </w:r>
      <w:r w:rsidR="000B541F">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Pengaruh</w:t>
      </w:r>
      <w:proofErr w:type="spellEnd"/>
      <w:r w:rsidRPr="00620E66">
        <w:rPr>
          <w:rFonts w:ascii="Times New Roman" w:hAnsi="Times New Roman"/>
          <w:sz w:val="24"/>
          <w:szCs w:val="24"/>
        </w:rPr>
        <w:t xml:space="preserve"> CAR, LDR,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BOPO </w:t>
      </w:r>
      <w:proofErr w:type="spellStart"/>
      <w:r w:rsidRPr="00620E66">
        <w:rPr>
          <w:rFonts w:ascii="Times New Roman" w:hAnsi="Times New Roman"/>
          <w:sz w:val="24"/>
          <w:szCs w:val="24"/>
        </w:rPr>
        <w:t>terhadap</w:t>
      </w:r>
      <w:proofErr w:type="spellEnd"/>
      <w:r w:rsidRPr="00620E66">
        <w:rPr>
          <w:rFonts w:ascii="Times New Roman" w:hAnsi="Times New Roman"/>
          <w:sz w:val="24"/>
          <w:szCs w:val="24"/>
        </w:rPr>
        <w:t xml:space="preserve"> ROA </w:t>
      </w:r>
      <w:proofErr w:type="spellStart"/>
      <w:r w:rsidRPr="00620E66">
        <w:rPr>
          <w:rFonts w:ascii="Times New Roman" w:hAnsi="Times New Roman"/>
          <w:sz w:val="24"/>
          <w:szCs w:val="24"/>
        </w:rPr>
        <w:t>pada</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Umum</w:t>
      </w:r>
      <w:proofErr w:type="spellEnd"/>
      <w:r w:rsidRPr="00620E66">
        <w:rPr>
          <w:rFonts w:ascii="Times New Roman" w:hAnsi="Times New Roman"/>
          <w:sz w:val="24"/>
          <w:szCs w:val="24"/>
        </w:rPr>
        <w:t xml:space="preserve"> yang </w:t>
      </w:r>
      <w:proofErr w:type="spellStart"/>
      <w:r w:rsidRPr="00620E66">
        <w:rPr>
          <w:rFonts w:ascii="Times New Roman" w:hAnsi="Times New Roman"/>
          <w:sz w:val="24"/>
          <w:szCs w:val="24"/>
        </w:rPr>
        <w:t>Terdaftar</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BEI </w:t>
      </w:r>
      <w:proofErr w:type="spellStart"/>
      <w:r w:rsidRPr="00620E66">
        <w:rPr>
          <w:rFonts w:ascii="Times New Roman" w:hAnsi="Times New Roman"/>
          <w:sz w:val="24"/>
          <w:szCs w:val="24"/>
        </w:rPr>
        <w:t>tahun</w:t>
      </w:r>
      <w:proofErr w:type="spellEnd"/>
      <w:r w:rsidRPr="00620E66">
        <w:rPr>
          <w:rFonts w:ascii="Times New Roman" w:hAnsi="Times New Roman"/>
          <w:sz w:val="24"/>
          <w:szCs w:val="24"/>
        </w:rPr>
        <w:t xml:space="preserve"> 2008 – 2012”. </w:t>
      </w:r>
      <w:proofErr w:type="spellStart"/>
      <w:r w:rsidRPr="00620E66">
        <w:rPr>
          <w:rFonts w:ascii="Times New Roman" w:hAnsi="Times New Roman"/>
          <w:sz w:val="24"/>
          <w:szCs w:val="24"/>
        </w:rPr>
        <w:t>Jurnal</w:t>
      </w:r>
      <w:proofErr w:type="spellEnd"/>
      <w:r w:rsidRPr="00620E66">
        <w:rPr>
          <w:rFonts w:ascii="Times New Roman" w:hAnsi="Times New Roman"/>
          <w:sz w:val="24"/>
          <w:szCs w:val="24"/>
        </w:rPr>
        <w:t xml:space="preserve"> S1 </w:t>
      </w:r>
      <w:proofErr w:type="spellStart"/>
      <w:r w:rsidRPr="00620E66">
        <w:rPr>
          <w:rFonts w:ascii="Times New Roman" w:hAnsi="Times New Roman"/>
          <w:sz w:val="24"/>
          <w:szCs w:val="24"/>
        </w:rPr>
        <w:t>Ak</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Universitas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Pendidikan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Ganesha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Vol</w:t>
      </w:r>
      <w:proofErr w:type="spellEnd"/>
      <w:r w:rsidRPr="00620E66">
        <w:rPr>
          <w:rFonts w:ascii="Times New Roman" w:hAnsi="Times New Roman"/>
          <w:sz w:val="24"/>
          <w:szCs w:val="24"/>
        </w:rPr>
        <w:t xml:space="preserve"> 2 No.1 </w:t>
      </w:r>
      <w:proofErr w:type="spellStart"/>
      <w:r w:rsidRPr="00620E66">
        <w:rPr>
          <w:rFonts w:ascii="Times New Roman" w:hAnsi="Times New Roman"/>
          <w:sz w:val="24"/>
          <w:szCs w:val="24"/>
        </w:rPr>
        <w:t>thn</w:t>
      </w:r>
      <w:proofErr w:type="spellEnd"/>
      <w:r w:rsidRPr="00620E66">
        <w:rPr>
          <w:rFonts w:ascii="Times New Roman" w:hAnsi="Times New Roman"/>
          <w:sz w:val="24"/>
          <w:szCs w:val="24"/>
        </w:rPr>
        <w:t xml:space="preserve"> 2014.  </w:t>
      </w:r>
    </w:p>
    <w:p w:rsidR="00620E66" w:rsidRPr="00620E66" w:rsidRDefault="005F7FC3" w:rsidP="00933DB8">
      <w:pPr>
        <w:pStyle w:val="NoSpacing"/>
        <w:spacing w:after="240" w:line="480" w:lineRule="auto"/>
        <w:ind w:left="720" w:hanging="720"/>
        <w:rPr>
          <w:rFonts w:ascii="Times New Roman" w:hAnsi="Times New Roman"/>
          <w:sz w:val="24"/>
          <w:szCs w:val="24"/>
        </w:rPr>
      </w:pPr>
      <w:r>
        <w:rPr>
          <w:rFonts w:ascii="Times New Roman" w:hAnsi="Times New Roman"/>
          <w:noProof/>
          <w:sz w:val="24"/>
          <w:szCs w:val="24"/>
        </w:rPr>
        <w:pict>
          <v:rect id="_x0000_s1031" style="position:absolute;left:0;text-align:left;margin-left:457.5pt;margin-top:-36.75pt;width:16.5pt;height:21pt;z-index:251658752" stroked="f"/>
        </w:pict>
      </w:r>
      <w:proofErr w:type="spellStart"/>
      <w:r w:rsidR="000B541F">
        <w:rPr>
          <w:rFonts w:ascii="Times New Roman" w:hAnsi="Times New Roman"/>
          <w:sz w:val="24"/>
          <w:szCs w:val="24"/>
        </w:rPr>
        <w:t>Fathony</w:t>
      </w:r>
      <w:proofErr w:type="spellEnd"/>
      <w:r w:rsidR="000B541F">
        <w:rPr>
          <w:rFonts w:ascii="Times New Roman" w:hAnsi="Times New Roman"/>
          <w:sz w:val="24"/>
          <w:szCs w:val="24"/>
        </w:rPr>
        <w:t xml:space="preserve">, </w:t>
      </w:r>
      <w:proofErr w:type="spellStart"/>
      <w:r w:rsidR="000B541F">
        <w:rPr>
          <w:rFonts w:ascii="Times New Roman" w:hAnsi="Times New Roman"/>
          <w:sz w:val="24"/>
          <w:szCs w:val="24"/>
        </w:rPr>
        <w:t>Moch</w:t>
      </w:r>
      <w:proofErr w:type="spellEnd"/>
      <w:r w:rsidR="000B541F">
        <w:rPr>
          <w:rFonts w:ascii="Times New Roman" w:hAnsi="Times New Roman"/>
          <w:sz w:val="24"/>
          <w:szCs w:val="24"/>
        </w:rPr>
        <w:t>.(</w:t>
      </w:r>
      <w:r w:rsidR="00620E66" w:rsidRPr="00620E66">
        <w:rPr>
          <w:rFonts w:ascii="Times New Roman" w:hAnsi="Times New Roman"/>
          <w:sz w:val="24"/>
          <w:szCs w:val="24"/>
        </w:rPr>
        <w:t>2012</w:t>
      </w:r>
      <w:r w:rsidR="000B541F">
        <w:rPr>
          <w:rFonts w:ascii="Times New Roman" w:hAnsi="Times New Roman"/>
          <w:sz w:val="24"/>
          <w:szCs w:val="24"/>
        </w:rPr>
        <w:t>)</w:t>
      </w:r>
      <w:r w:rsidR="00620E66" w:rsidRPr="00620E66">
        <w:rPr>
          <w:rFonts w:ascii="Times New Roman" w:hAnsi="Times New Roman"/>
          <w:i/>
          <w:sz w:val="24"/>
          <w:szCs w:val="24"/>
        </w:rPr>
        <w:t>. “</w:t>
      </w:r>
      <w:proofErr w:type="spellStart"/>
      <w:r w:rsidR="00620E66" w:rsidRPr="00620E66">
        <w:rPr>
          <w:rFonts w:ascii="Times New Roman" w:hAnsi="Times New Roman"/>
          <w:sz w:val="24"/>
          <w:szCs w:val="24"/>
        </w:rPr>
        <w:t>Estimasi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Faktor-Faktor</w:t>
      </w:r>
      <w:proofErr w:type="spellEnd"/>
      <w:r w:rsidR="00620E66" w:rsidRPr="00620E66">
        <w:rPr>
          <w:rFonts w:ascii="Times New Roman" w:hAnsi="Times New Roman"/>
          <w:sz w:val="24"/>
          <w:szCs w:val="24"/>
        </w:rPr>
        <w:t xml:space="preserve"> yang </w:t>
      </w:r>
      <w:proofErr w:type="spellStart"/>
      <w:r w:rsidR="00620E66" w:rsidRPr="00620E66">
        <w:rPr>
          <w:rFonts w:ascii="Times New Roman" w:hAnsi="Times New Roman"/>
          <w:sz w:val="24"/>
          <w:szCs w:val="24"/>
        </w:rPr>
        <w:t>Memengaruhi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Efisiensi</w:t>
      </w:r>
      <w:proofErr w:type="spellEnd"/>
      <w:r w:rsidR="00620E66" w:rsidRPr="00620E66">
        <w:rPr>
          <w:rFonts w:ascii="Times New Roman" w:hAnsi="Times New Roman"/>
          <w:sz w:val="24"/>
          <w:szCs w:val="24"/>
        </w:rPr>
        <w:t xml:space="preserve"> Bank </w:t>
      </w:r>
      <w:proofErr w:type="spellStart"/>
      <w:r w:rsidR="00620E66" w:rsidRPr="00620E66">
        <w:rPr>
          <w:rFonts w:ascii="Times New Roman" w:hAnsi="Times New Roman"/>
          <w:sz w:val="24"/>
          <w:szCs w:val="24"/>
        </w:rPr>
        <w:t>Domestik</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Asing</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sz w:val="24"/>
          <w:szCs w:val="24"/>
        </w:rPr>
        <w:t>Jurnal</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Keuangan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Perbankan</w:t>
      </w:r>
      <w:proofErr w:type="spellEnd"/>
      <w:r w:rsidR="00620E66" w:rsidRPr="00620E66">
        <w:rPr>
          <w:rFonts w:ascii="Times New Roman" w:hAnsi="Times New Roman"/>
          <w:sz w:val="24"/>
          <w:szCs w:val="24"/>
        </w:rPr>
        <w:t xml:space="preserve">, Vol.16, No.2 Mei 2012. </w:t>
      </w:r>
      <w:proofErr w:type="spellStart"/>
      <w:r w:rsidR="00620E66" w:rsidRPr="00620E66">
        <w:rPr>
          <w:rFonts w:ascii="Times New Roman" w:hAnsi="Times New Roman"/>
          <w:sz w:val="24"/>
          <w:szCs w:val="24"/>
        </w:rPr>
        <w:t>hlm</w:t>
      </w:r>
      <w:proofErr w:type="spellEnd"/>
      <w:r w:rsidR="00620E66" w:rsidRPr="00620E66">
        <w:rPr>
          <w:rFonts w:ascii="Times New Roman" w:hAnsi="Times New Roman"/>
          <w:sz w:val="24"/>
          <w:szCs w:val="24"/>
        </w:rPr>
        <w:t xml:space="preserve"> 223 – 237. </w:t>
      </w:r>
    </w:p>
    <w:p w:rsidR="00620E66" w:rsidRPr="00620E66" w:rsidRDefault="000B541F"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Ghazali</w:t>
      </w:r>
      <w:proofErr w:type="spellEnd"/>
      <w:r>
        <w:rPr>
          <w:rFonts w:ascii="Times New Roman" w:hAnsi="Times New Roman"/>
          <w:sz w:val="24"/>
          <w:szCs w:val="24"/>
        </w:rPr>
        <w:t>, Imam.(</w:t>
      </w:r>
      <w:r w:rsidR="00620E66" w:rsidRPr="00620E66">
        <w:rPr>
          <w:rFonts w:ascii="Times New Roman" w:hAnsi="Times New Roman"/>
          <w:sz w:val="24"/>
          <w:szCs w:val="24"/>
        </w:rPr>
        <w:t>2014</w:t>
      </w:r>
      <w:r>
        <w:rPr>
          <w:rFonts w:ascii="Times New Roman" w:hAnsi="Times New Roman"/>
          <w:sz w:val="24"/>
          <w:szCs w:val="24"/>
        </w:rPr>
        <w:t>)</w:t>
      </w:r>
      <w:r w:rsidR="00620E66" w:rsidRPr="00620E66">
        <w:rPr>
          <w:rFonts w:ascii="Times New Roman" w:hAnsi="Times New Roman"/>
          <w:sz w:val="24"/>
          <w:szCs w:val="24"/>
        </w:rPr>
        <w:t>. “</w:t>
      </w:r>
      <w:r w:rsidR="00620E66" w:rsidRPr="000B541F">
        <w:rPr>
          <w:rFonts w:ascii="Times New Roman" w:hAnsi="Times New Roman"/>
          <w:sz w:val="24"/>
          <w:szCs w:val="24"/>
        </w:rPr>
        <w:t>An Efficiency Determinant of Banking Industry in Indonesia</w:t>
      </w:r>
      <w:r w:rsidR="00620E66" w:rsidRPr="00620E66">
        <w:rPr>
          <w:rFonts w:ascii="Times New Roman" w:hAnsi="Times New Roman"/>
          <w:i/>
          <w:sz w:val="24"/>
          <w:szCs w:val="24"/>
        </w:rPr>
        <w:t>”</w:t>
      </w:r>
      <w:r w:rsidR="00620E66" w:rsidRPr="00620E66">
        <w:rPr>
          <w:rFonts w:ascii="Times New Roman" w:hAnsi="Times New Roman"/>
          <w:sz w:val="24"/>
          <w:szCs w:val="24"/>
        </w:rPr>
        <w:t xml:space="preserve">. ISSN </w:t>
      </w:r>
      <w:proofErr w:type="spellStart"/>
      <w:r w:rsidR="00620E66" w:rsidRPr="00620E66">
        <w:rPr>
          <w:rFonts w:ascii="Times New Roman" w:hAnsi="Times New Roman"/>
          <w:sz w:val="24"/>
          <w:szCs w:val="24"/>
        </w:rPr>
        <w:t>Vol</w:t>
      </w:r>
      <w:proofErr w:type="spellEnd"/>
      <w:r w:rsidR="00620E66" w:rsidRPr="00620E66">
        <w:rPr>
          <w:rFonts w:ascii="Times New Roman" w:hAnsi="Times New Roman"/>
          <w:sz w:val="24"/>
          <w:szCs w:val="24"/>
        </w:rPr>
        <w:t xml:space="preserve"> 5. No.3 </w:t>
      </w:r>
      <w:proofErr w:type="spellStart"/>
      <w:r w:rsidR="00620E66" w:rsidRPr="00620E66">
        <w:rPr>
          <w:rFonts w:ascii="Times New Roman" w:hAnsi="Times New Roman"/>
          <w:sz w:val="24"/>
          <w:szCs w:val="24"/>
        </w:rPr>
        <w:t>thn</w:t>
      </w:r>
      <w:proofErr w:type="spellEnd"/>
      <w:r w:rsidR="00620E66" w:rsidRPr="00620E66">
        <w:rPr>
          <w:rFonts w:ascii="Times New Roman" w:hAnsi="Times New Roman"/>
          <w:sz w:val="24"/>
          <w:szCs w:val="24"/>
        </w:rPr>
        <w:t xml:space="preserve"> 2014</w:t>
      </w:r>
    </w:p>
    <w:p w:rsidR="00620E66" w:rsidRDefault="000B541F" w:rsidP="00153BAF">
      <w:pPr>
        <w:pStyle w:val="NoSpacing"/>
        <w:spacing w:after="240" w:line="480" w:lineRule="auto"/>
        <w:ind w:left="720" w:hanging="720"/>
        <w:rPr>
          <w:rFonts w:ascii="Times New Roman" w:hAnsi="Times New Roman"/>
          <w:sz w:val="24"/>
          <w:szCs w:val="24"/>
        </w:rPr>
      </w:pPr>
      <w:r>
        <w:rPr>
          <w:rFonts w:ascii="Times New Roman" w:hAnsi="Times New Roman"/>
          <w:sz w:val="24"/>
          <w:szCs w:val="24"/>
        </w:rPr>
        <w:t xml:space="preserve">Gujarati, </w:t>
      </w:r>
      <w:proofErr w:type="spellStart"/>
      <w:r>
        <w:rPr>
          <w:rFonts w:ascii="Times New Roman" w:hAnsi="Times New Roman"/>
          <w:sz w:val="24"/>
          <w:szCs w:val="24"/>
        </w:rPr>
        <w:t>Damodar</w:t>
      </w:r>
      <w:proofErr w:type="spellEnd"/>
      <w:r>
        <w:rPr>
          <w:rFonts w:ascii="Times New Roman" w:hAnsi="Times New Roman"/>
          <w:sz w:val="24"/>
          <w:szCs w:val="24"/>
        </w:rPr>
        <w:t>.(</w:t>
      </w:r>
      <w:r w:rsidR="00620E66" w:rsidRPr="00620E66">
        <w:rPr>
          <w:rFonts w:ascii="Times New Roman" w:hAnsi="Times New Roman"/>
          <w:sz w:val="24"/>
          <w:szCs w:val="24"/>
        </w:rPr>
        <w:t>2011</w:t>
      </w:r>
      <w:r>
        <w:rPr>
          <w:rFonts w:ascii="Times New Roman" w:hAnsi="Times New Roman"/>
          <w:sz w:val="24"/>
          <w:szCs w:val="24"/>
        </w:rPr>
        <w:t>)</w:t>
      </w:r>
      <w:r w:rsidR="00620E66" w:rsidRPr="00620E66">
        <w:rPr>
          <w:rFonts w:ascii="Times New Roman" w:hAnsi="Times New Roman"/>
          <w:sz w:val="24"/>
          <w:szCs w:val="24"/>
        </w:rPr>
        <w:t>.”</w:t>
      </w:r>
      <w:r w:rsidR="00620E66" w:rsidRPr="000B541F">
        <w:rPr>
          <w:rFonts w:ascii="Times New Roman" w:hAnsi="Times New Roman"/>
          <w:sz w:val="24"/>
          <w:szCs w:val="24"/>
        </w:rPr>
        <w:t>Econometrics by Example</w:t>
      </w:r>
      <w:r w:rsidR="00620E66" w:rsidRPr="00620E66">
        <w:rPr>
          <w:rFonts w:ascii="Times New Roman" w:hAnsi="Times New Roman"/>
          <w:sz w:val="24"/>
          <w:szCs w:val="24"/>
        </w:rPr>
        <w:t>”. UK. Palgrave Macmillan.</w:t>
      </w:r>
    </w:p>
    <w:p w:rsidR="00620E66" w:rsidRPr="00620E66" w:rsidRDefault="00153BAF" w:rsidP="00153BAF">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Herlina</w:t>
      </w:r>
      <w:proofErr w:type="spellEnd"/>
      <w:r>
        <w:rPr>
          <w:rFonts w:ascii="Times New Roman" w:hAnsi="Times New Roman"/>
          <w:sz w:val="24"/>
          <w:szCs w:val="24"/>
        </w:rPr>
        <w:t xml:space="preserve">, </w:t>
      </w:r>
      <w:proofErr w:type="spellStart"/>
      <w:r>
        <w:rPr>
          <w:rFonts w:ascii="Times New Roman" w:hAnsi="Times New Roman"/>
          <w:sz w:val="24"/>
          <w:szCs w:val="24"/>
        </w:rPr>
        <w:t>Nurbetty</w:t>
      </w:r>
      <w:proofErr w:type="spellEnd"/>
      <w:r>
        <w:rPr>
          <w:rFonts w:ascii="Times New Roman" w:hAnsi="Times New Roman"/>
          <w:sz w:val="24"/>
          <w:szCs w:val="24"/>
        </w:rPr>
        <w:t xml:space="preserve">; Emi </w:t>
      </w:r>
      <w:proofErr w:type="spellStart"/>
      <w:r>
        <w:rPr>
          <w:rFonts w:ascii="Times New Roman" w:hAnsi="Times New Roman"/>
          <w:sz w:val="24"/>
          <w:szCs w:val="24"/>
        </w:rPr>
        <w:t>Maimunah</w:t>
      </w:r>
      <w:proofErr w:type="spellEnd"/>
      <w:r>
        <w:rPr>
          <w:rFonts w:ascii="Times New Roman" w:hAnsi="Times New Roman"/>
          <w:sz w:val="24"/>
          <w:szCs w:val="24"/>
        </w:rPr>
        <w:t xml:space="preserve">, Dian </w:t>
      </w:r>
      <w:proofErr w:type="spellStart"/>
      <w:r>
        <w:rPr>
          <w:rFonts w:ascii="Times New Roman" w:hAnsi="Times New Roman"/>
          <w:sz w:val="24"/>
          <w:szCs w:val="24"/>
        </w:rPr>
        <w:t>Fajarini</w:t>
      </w:r>
      <w:proofErr w:type="spellEnd"/>
      <w:r>
        <w:rPr>
          <w:rFonts w:ascii="Times New Roman" w:hAnsi="Times New Roman"/>
          <w:sz w:val="24"/>
          <w:szCs w:val="24"/>
        </w:rPr>
        <w:t>.</w:t>
      </w:r>
      <w:r w:rsidR="000B541F">
        <w:rPr>
          <w:rFonts w:ascii="Times New Roman" w:hAnsi="Times New Roman"/>
          <w:sz w:val="24"/>
          <w:szCs w:val="24"/>
        </w:rPr>
        <w:t>(</w:t>
      </w:r>
      <w:r>
        <w:rPr>
          <w:rFonts w:ascii="Times New Roman" w:hAnsi="Times New Roman"/>
          <w:sz w:val="24"/>
          <w:szCs w:val="24"/>
        </w:rPr>
        <w:t>2017</w:t>
      </w:r>
      <w:r w:rsidR="000B541F">
        <w:rPr>
          <w:rFonts w:ascii="Times New Roman" w:hAnsi="Times New Roman"/>
          <w:sz w:val="24"/>
          <w:szCs w:val="24"/>
        </w:rPr>
        <w:t>)</w:t>
      </w:r>
      <w:r>
        <w:rPr>
          <w:rFonts w:ascii="Times New Roman" w:hAnsi="Times New Roman"/>
          <w:sz w:val="24"/>
          <w:szCs w:val="24"/>
        </w:rPr>
        <w:t>.“Indonesian Banking Efficiency to Face ASEAN Banking Integration Framework”.</w:t>
      </w:r>
    </w:p>
    <w:p w:rsidR="00620E66" w:rsidRP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Hadad</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Muliaman</w:t>
      </w:r>
      <w:proofErr w:type="spellEnd"/>
      <w:r w:rsidRPr="00620E66">
        <w:rPr>
          <w:rFonts w:ascii="Times New Roman" w:hAnsi="Times New Roman"/>
          <w:sz w:val="24"/>
          <w:szCs w:val="24"/>
        </w:rPr>
        <w:t xml:space="preserve"> D., </w:t>
      </w:r>
      <w:proofErr w:type="spellStart"/>
      <w:r w:rsidRPr="00620E66">
        <w:rPr>
          <w:rFonts w:ascii="Times New Roman" w:hAnsi="Times New Roman"/>
          <w:sz w:val="24"/>
          <w:szCs w:val="24"/>
        </w:rPr>
        <w:t>WimbohSantoso</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Dwiyapoetra</w:t>
      </w:r>
      <w:proofErr w:type="spellEnd"/>
      <w:r w:rsidRPr="00620E66">
        <w:rPr>
          <w:rFonts w:ascii="Times New Roman" w:hAnsi="Times New Roman"/>
          <w:sz w:val="24"/>
          <w:szCs w:val="24"/>
        </w:rPr>
        <w:t xml:space="preserve"> S </w:t>
      </w:r>
      <w:proofErr w:type="spellStart"/>
      <w:r w:rsidRPr="00620E66">
        <w:rPr>
          <w:rFonts w:ascii="Times New Roman" w:hAnsi="Times New Roman"/>
          <w:sz w:val="24"/>
          <w:szCs w:val="24"/>
        </w:rPr>
        <w:t>Bosar</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ItaRulina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Wini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Purwanti</w:t>
      </w:r>
      <w:proofErr w:type="spellEnd"/>
      <w:r w:rsidRPr="00620E66">
        <w:rPr>
          <w:rFonts w:ascii="Times New Roman" w:hAnsi="Times New Roman"/>
          <w:sz w:val="24"/>
          <w:szCs w:val="24"/>
        </w:rPr>
        <w:t xml:space="preserve">., Ricky </w:t>
      </w:r>
      <w:proofErr w:type="spellStart"/>
      <w:r w:rsidRPr="00620E66">
        <w:rPr>
          <w:rFonts w:ascii="Times New Roman" w:hAnsi="Times New Roman"/>
          <w:sz w:val="24"/>
          <w:szCs w:val="24"/>
        </w:rPr>
        <w:t>Satria</w:t>
      </w:r>
      <w:proofErr w:type="spellEnd"/>
      <w:r w:rsidRPr="00620E66">
        <w:rPr>
          <w:rFonts w:ascii="Times New Roman" w:hAnsi="Times New Roman"/>
          <w:sz w:val="24"/>
          <w:szCs w:val="24"/>
        </w:rPr>
        <w:t xml:space="preserve"> (2004). “</w:t>
      </w:r>
      <w:proofErr w:type="spellStart"/>
      <w:r w:rsidRPr="00620E66">
        <w:rPr>
          <w:rFonts w:ascii="Times New Roman" w:hAnsi="Times New Roman"/>
          <w:sz w:val="24"/>
          <w:szCs w:val="24"/>
        </w:rPr>
        <w:t>Fungsi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Intermediasi</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Asing</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dalam</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Mendorong</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Pemulihan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Sektor</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Riil</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Indonesia”.</w:t>
      </w:r>
    </w:p>
    <w:p w:rsidR="00620E66" w:rsidRPr="00620E66" w:rsidRDefault="00620E66" w:rsidP="00933DB8">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Hafid</w:t>
      </w:r>
      <w:r w:rsidR="000B541F">
        <w:rPr>
          <w:rFonts w:ascii="Times New Roman" w:hAnsi="Times New Roman"/>
          <w:sz w:val="24"/>
          <w:szCs w:val="24"/>
        </w:rPr>
        <w:t>z</w:t>
      </w:r>
      <w:proofErr w:type="spellEnd"/>
      <w:r w:rsidR="000B541F">
        <w:rPr>
          <w:rFonts w:ascii="Times New Roman" w:hAnsi="Times New Roman"/>
          <w:sz w:val="24"/>
          <w:szCs w:val="24"/>
        </w:rPr>
        <w:t xml:space="preserve">, </w:t>
      </w:r>
      <w:proofErr w:type="spellStart"/>
      <w:r w:rsidR="000B541F">
        <w:rPr>
          <w:rFonts w:ascii="Times New Roman" w:hAnsi="Times New Roman"/>
          <w:sz w:val="24"/>
          <w:szCs w:val="24"/>
        </w:rPr>
        <w:t>Januar.,Rieska</w:t>
      </w:r>
      <w:proofErr w:type="spellEnd"/>
      <w:r w:rsidR="000B541F">
        <w:rPr>
          <w:rFonts w:ascii="Times New Roman" w:hAnsi="Times New Roman"/>
          <w:sz w:val="24"/>
          <w:szCs w:val="24"/>
        </w:rPr>
        <w:t xml:space="preserve"> Indah </w:t>
      </w:r>
      <w:proofErr w:type="spellStart"/>
      <w:r w:rsidR="000B541F">
        <w:rPr>
          <w:rFonts w:ascii="Times New Roman" w:hAnsi="Times New Roman"/>
          <w:sz w:val="24"/>
          <w:szCs w:val="24"/>
        </w:rPr>
        <w:t>Astuti</w:t>
      </w:r>
      <w:proofErr w:type="spellEnd"/>
      <w:r w:rsidR="000B541F">
        <w:rPr>
          <w:rFonts w:ascii="Times New Roman" w:hAnsi="Times New Roman"/>
          <w:sz w:val="24"/>
          <w:szCs w:val="24"/>
        </w:rPr>
        <w:t>.(</w:t>
      </w:r>
      <w:r w:rsidRPr="00620E66">
        <w:rPr>
          <w:rFonts w:ascii="Times New Roman" w:hAnsi="Times New Roman"/>
          <w:sz w:val="24"/>
          <w:szCs w:val="24"/>
        </w:rPr>
        <w:t>2013</w:t>
      </w:r>
      <w:r w:rsidR="000B541F">
        <w:rPr>
          <w:rFonts w:ascii="Times New Roman" w:hAnsi="Times New Roman"/>
          <w:sz w:val="24"/>
          <w:szCs w:val="24"/>
        </w:rPr>
        <w:t>)</w:t>
      </w:r>
      <w:r w:rsidRPr="00620E66">
        <w:rPr>
          <w:rFonts w:ascii="Times New Roman" w:hAnsi="Times New Roman"/>
          <w:sz w:val="24"/>
          <w:szCs w:val="24"/>
        </w:rPr>
        <w:t xml:space="preserve">. “Tingkat </w:t>
      </w:r>
      <w:proofErr w:type="spellStart"/>
      <w:r w:rsidRPr="00620E66">
        <w:rPr>
          <w:rFonts w:ascii="Times New Roman" w:hAnsi="Times New Roman"/>
          <w:sz w:val="24"/>
          <w:szCs w:val="24"/>
        </w:rPr>
        <w:t>Persaingan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Efisiensi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Intermediasi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Perbankan</w:t>
      </w:r>
      <w:proofErr w:type="spellEnd"/>
      <w:r w:rsidRPr="00620E66">
        <w:rPr>
          <w:rFonts w:ascii="Times New Roman" w:hAnsi="Times New Roman"/>
          <w:sz w:val="24"/>
          <w:szCs w:val="24"/>
        </w:rPr>
        <w:t xml:space="preserve"> Indonesia”.</w:t>
      </w:r>
    </w:p>
    <w:p w:rsidR="00620E66" w:rsidRPr="00620E66" w:rsidRDefault="00620E66" w:rsidP="00933DB8">
      <w:pPr>
        <w:pStyle w:val="NoSpacing"/>
        <w:spacing w:after="240" w:line="480" w:lineRule="auto"/>
        <w:ind w:left="709" w:hanging="709"/>
        <w:rPr>
          <w:rFonts w:ascii="Times New Roman" w:hAnsi="Times New Roman"/>
          <w:sz w:val="24"/>
          <w:szCs w:val="24"/>
        </w:rPr>
      </w:pPr>
      <w:r w:rsidRPr="000B541F">
        <w:rPr>
          <w:rFonts w:ascii="Times New Roman" w:hAnsi="Times New Roman"/>
          <w:sz w:val="24"/>
          <w:szCs w:val="24"/>
        </w:rPr>
        <w:t>History of ASEAN and ASEAN Overview</w:t>
      </w:r>
      <w:r w:rsidR="000B541F" w:rsidRPr="000B541F">
        <w:rPr>
          <w:rFonts w:ascii="Times New Roman" w:hAnsi="Times New Roman"/>
          <w:i/>
          <w:sz w:val="24"/>
          <w:szCs w:val="24"/>
        </w:rPr>
        <w:t xml:space="preserve"> </w:t>
      </w:r>
      <w:proofErr w:type="spellStart"/>
      <w:r w:rsidRPr="000B541F">
        <w:rPr>
          <w:rFonts w:ascii="Times New Roman" w:hAnsi="Times New Roman"/>
          <w:i/>
          <w:sz w:val="24"/>
          <w:szCs w:val="24"/>
        </w:rPr>
        <w:t>diakses</w:t>
      </w:r>
      <w:proofErr w:type="spellEnd"/>
      <w:r w:rsidRPr="000B541F">
        <w:rPr>
          <w:rFonts w:ascii="Times New Roman" w:hAnsi="Times New Roman"/>
          <w:i/>
          <w:sz w:val="24"/>
          <w:szCs w:val="24"/>
        </w:rPr>
        <w:t xml:space="preserve"> </w:t>
      </w:r>
      <w:proofErr w:type="spellStart"/>
      <w:r w:rsidRPr="000B541F">
        <w:rPr>
          <w:rFonts w:ascii="Times New Roman" w:hAnsi="Times New Roman"/>
          <w:i/>
          <w:sz w:val="24"/>
          <w:szCs w:val="24"/>
        </w:rPr>
        <w:t>melalui</w:t>
      </w:r>
      <w:proofErr w:type="spellEnd"/>
      <w:r w:rsidRPr="000B541F">
        <w:rPr>
          <w:rFonts w:ascii="Times New Roman" w:hAnsi="Times New Roman"/>
          <w:i/>
          <w:sz w:val="24"/>
          <w:szCs w:val="24"/>
        </w:rPr>
        <w:t xml:space="preserve"> </w:t>
      </w:r>
      <w:hyperlink r:id="rId11" w:history="1">
        <w:r w:rsidRPr="000B541F">
          <w:rPr>
            <w:rStyle w:val="Hyperlink"/>
            <w:rFonts w:ascii="Times New Roman" w:hAnsi="Times New Roman"/>
            <w:i/>
            <w:sz w:val="24"/>
            <w:szCs w:val="24"/>
          </w:rPr>
          <w:t>www.asean.org</w:t>
        </w:r>
      </w:hyperlink>
    </w:p>
    <w:p w:rsidR="00620E66" w:rsidRPr="00620E66" w:rsidRDefault="000B541F"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Kementrian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Indonesia.(</w:t>
      </w:r>
      <w:r w:rsidR="00620E66" w:rsidRPr="00620E66">
        <w:rPr>
          <w:rFonts w:ascii="Times New Roman" w:hAnsi="Times New Roman"/>
          <w:sz w:val="24"/>
          <w:szCs w:val="24"/>
        </w:rPr>
        <w:t>2014</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0B541F">
        <w:rPr>
          <w:rFonts w:ascii="Times New Roman" w:hAnsi="Times New Roman"/>
          <w:sz w:val="24"/>
          <w:szCs w:val="24"/>
        </w:rPr>
        <w:t>Laporan</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Dampak</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Asean</w:t>
      </w:r>
      <w:proofErr w:type="spellEnd"/>
      <w:r w:rsidR="00620E66" w:rsidRPr="000B541F">
        <w:rPr>
          <w:rFonts w:ascii="Times New Roman" w:hAnsi="Times New Roman"/>
          <w:sz w:val="24"/>
          <w:szCs w:val="24"/>
        </w:rPr>
        <w:t xml:space="preserve"> Economic Community  </w:t>
      </w:r>
      <w:proofErr w:type="spellStart"/>
      <w:r w:rsidR="00620E66" w:rsidRPr="000B541F">
        <w:rPr>
          <w:rFonts w:ascii="Times New Roman" w:hAnsi="Times New Roman"/>
          <w:sz w:val="24"/>
          <w:szCs w:val="24"/>
        </w:rPr>
        <w:t>terhadap</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Sektor</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Industri</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dan</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Jasa</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serta</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Tenaga</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Kerja</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di</w:t>
      </w:r>
      <w:proofErr w:type="spellEnd"/>
      <w:r w:rsidR="00620E66" w:rsidRPr="000B541F">
        <w:rPr>
          <w:rFonts w:ascii="Times New Roman" w:hAnsi="Times New Roman"/>
          <w:sz w:val="24"/>
          <w:szCs w:val="24"/>
        </w:rPr>
        <w:t xml:space="preserve"> Indonesia</w:t>
      </w:r>
      <w:r w:rsidR="00620E66" w:rsidRPr="00620E66">
        <w:rPr>
          <w:rFonts w:ascii="Times New Roman" w:hAnsi="Times New Roman"/>
          <w:sz w:val="24"/>
          <w:szCs w:val="24"/>
        </w:rPr>
        <w:t>”.</w:t>
      </w:r>
    </w:p>
    <w:p w:rsidR="00620E66" w:rsidRPr="00620E66" w:rsidRDefault="00620E66" w:rsidP="00933DB8">
      <w:pPr>
        <w:pStyle w:val="NoSpacing"/>
        <w:spacing w:after="240" w:line="480" w:lineRule="auto"/>
        <w:ind w:left="720" w:hanging="720"/>
        <w:rPr>
          <w:rFonts w:ascii="Times New Roman" w:hAnsi="Times New Roman"/>
          <w:i/>
          <w:sz w:val="24"/>
          <w:szCs w:val="24"/>
        </w:rPr>
      </w:pPr>
      <w:r w:rsidRPr="00620E66">
        <w:rPr>
          <w:rFonts w:ascii="Times New Roman" w:hAnsi="Times New Roman"/>
          <w:sz w:val="24"/>
          <w:szCs w:val="24"/>
        </w:rPr>
        <w:t xml:space="preserve">Kumar, </w:t>
      </w:r>
      <w:proofErr w:type="spellStart"/>
      <w:r w:rsidRPr="00620E66">
        <w:rPr>
          <w:rFonts w:ascii="Times New Roman" w:hAnsi="Times New Roman"/>
          <w:sz w:val="24"/>
          <w:szCs w:val="24"/>
        </w:rPr>
        <w:t>Nand</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Archana</w:t>
      </w:r>
      <w:proofErr w:type="spellEnd"/>
      <w:r w:rsidRPr="00620E66">
        <w:rPr>
          <w:rFonts w:ascii="Times New Roman" w:hAnsi="Times New Roman"/>
          <w:sz w:val="24"/>
          <w:szCs w:val="24"/>
        </w:rPr>
        <w:t xml:space="preserve"> Singh. </w:t>
      </w:r>
      <w:r w:rsidR="000B541F">
        <w:rPr>
          <w:rFonts w:ascii="Times New Roman" w:hAnsi="Times New Roman"/>
          <w:sz w:val="24"/>
          <w:szCs w:val="24"/>
        </w:rPr>
        <w:t>(</w:t>
      </w:r>
      <w:r w:rsidRPr="00620E66">
        <w:rPr>
          <w:rFonts w:ascii="Times New Roman" w:hAnsi="Times New Roman"/>
          <w:sz w:val="24"/>
          <w:szCs w:val="24"/>
        </w:rPr>
        <w:t>2015</w:t>
      </w:r>
      <w:r w:rsidR="000B541F">
        <w:rPr>
          <w:rFonts w:ascii="Times New Roman" w:hAnsi="Times New Roman"/>
          <w:sz w:val="24"/>
          <w:szCs w:val="24"/>
        </w:rPr>
        <w:t>)</w:t>
      </w:r>
      <w:r w:rsidRPr="00620E66">
        <w:rPr>
          <w:rFonts w:ascii="Times New Roman" w:hAnsi="Times New Roman"/>
          <w:sz w:val="24"/>
          <w:szCs w:val="24"/>
        </w:rPr>
        <w:t xml:space="preserve">. IOSR . </w:t>
      </w:r>
      <w:r w:rsidRPr="00620E66">
        <w:rPr>
          <w:rFonts w:ascii="Times New Roman" w:hAnsi="Times New Roman"/>
          <w:i/>
          <w:sz w:val="24"/>
          <w:szCs w:val="24"/>
        </w:rPr>
        <w:t>“</w:t>
      </w:r>
      <w:r w:rsidRPr="000B541F">
        <w:rPr>
          <w:rFonts w:ascii="Times New Roman" w:hAnsi="Times New Roman"/>
          <w:sz w:val="24"/>
          <w:szCs w:val="24"/>
        </w:rPr>
        <w:t>Measuring Technical and Scale Efficiency of Banks in India Using DEA</w:t>
      </w:r>
      <w:r w:rsidRPr="00620E66">
        <w:rPr>
          <w:rFonts w:ascii="Times New Roman" w:hAnsi="Times New Roman"/>
          <w:i/>
          <w:sz w:val="24"/>
          <w:szCs w:val="24"/>
        </w:rPr>
        <w:t>”</w:t>
      </w:r>
      <w:r w:rsidR="000B541F" w:rsidRPr="000B541F">
        <w:rPr>
          <w:rFonts w:ascii="Times New Roman" w:hAnsi="Times New Roman"/>
          <w:i/>
          <w:sz w:val="24"/>
          <w:szCs w:val="24"/>
        </w:rPr>
        <w:t xml:space="preserve"> </w:t>
      </w:r>
      <w:r w:rsidR="000B541F" w:rsidRPr="00620E66">
        <w:rPr>
          <w:rFonts w:ascii="Times New Roman" w:hAnsi="Times New Roman"/>
          <w:i/>
          <w:sz w:val="24"/>
          <w:szCs w:val="24"/>
        </w:rPr>
        <w:t>Journal of Business and Management.</w:t>
      </w:r>
      <w:r w:rsidRPr="00620E66">
        <w:rPr>
          <w:rFonts w:ascii="Times New Roman" w:hAnsi="Times New Roman"/>
          <w:i/>
          <w:sz w:val="24"/>
          <w:szCs w:val="24"/>
        </w:rPr>
        <w:t>.</w:t>
      </w:r>
    </w:p>
    <w:p w:rsidR="00620E66" w:rsidRPr="00933DB8" w:rsidRDefault="00620E66" w:rsidP="00933DB8">
      <w:pPr>
        <w:pStyle w:val="NoSpacing"/>
        <w:spacing w:after="240" w:line="480" w:lineRule="auto"/>
        <w:ind w:left="720" w:hanging="720"/>
        <w:rPr>
          <w:rFonts w:ascii="Times New Roman" w:hAnsi="Times New Roman"/>
          <w:i/>
          <w:sz w:val="24"/>
          <w:szCs w:val="24"/>
        </w:rPr>
      </w:pPr>
      <w:r w:rsidRPr="000B541F">
        <w:rPr>
          <w:rFonts w:ascii="Times New Roman" w:hAnsi="Times New Roman"/>
          <w:sz w:val="24"/>
          <w:szCs w:val="24"/>
        </w:rPr>
        <w:lastRenderedPageBreak/>
        <w:t>Macro prudential Policy Department</w:t>
      </w:r>
      <w:r w:rsidRPr="00620E66">
        <w:rPr>
          <w:rFonts w:ascii="Times New Roman" w:hAnsi="Times New Roman"/>
          <w:i/>
          <w:sz w:val="24"/>
          <w:szCs w:val="24"/>
        </w:rPr>
        <w:t xml:space="preserve">. </w:t>
      </w:r>
      <w:r w:rsidR="000B541F">
        <w:rPr>
          <w:rFonts w:ascii="Times New Roman" w:hAnsi="Times New Roman"/>
          <w:sz w:val="24"/>
          <w:szCs w:val="24"/>
        </w:rPr>
        <w:t>Bank Indonesia.(</w:t>
      </w:r>
      <w:r w:rsidRPr="00620E66">
        <w:rPr>
          <w:rFonts w:ascii="Times New Roman" w:hAnsi="Times New Roman"/>
          <w:sz w:val="24"/>
          <w:szCs w:val="24"/>
        </w:rPr>
        <w:t>2016</w:t>
      </w:r>
      <w:r w:rsidR="000B541F">
        <w:rPr>
          <w:rFonts w:ascii="Times New Roman" w:hAnsi="Times New Roman"/>
          <w:sz w:val="24"/>
          <w:szCs w:val="24"/>
        </w:rPr>
        <w:t>)</w:t>
      </w:r>
      <w:r w:rsidRPr="00620E66">
        <w:rPr>
          <w:rFonts w:ascii="Times New Roman" w:hAnsi="Times New Roman"/>
          <w:sz w:val="24"/>
          <w:szCs w:val="24"/>
        </w:rPr>
        <w:t>. “</w:t>
      </w:r>
      <w:r w:rsidRPr="000B541F">
        <w:rPr>
          <w:rFonts w:ascii="Times New Roman" w:hAnsi="Times New Roman"/>
          <w:i/>
          <w:sz w:val="24"/>
          <w:szCs w:val="24"/>
        </w:rPr>
        <w:t>Advances and Challenges in Regional Integration</w:t>
      </w:r>
      <w:r w:rsidRPr="00620E66">
        <w:rPr>
          <w:rFonts w:ascii="Times New Roman" w:hAnsi="Times New Roman"/>
          <w:i/>
          <w:sz w:val="24"/>
          <w:szCs w:val="24"/>
        </w:rPr>
        <w:t>”.</w:t>
      </w:r>
    </w:p>
    <w:p w:rsidR="00620E66" w:rsidRPr="00933DB8" w:rsidRDefault="000B541F" w:rsidP="00933DB8">
      <w:pPr>
        <w:pStyle w:val="NoSpacing"/>
        <w:spacing w:after="240" w:line="480" w:lineRule="auto"/>
        <w:ind w:left="709" w:hanging="709"/>
        <w:rPr>
          <w:rFonts w:ascii="Times New Roman" w:hAnsi="Times New Roman"/>
          <w:i/>
          <w:sz w:val="24"/>
          <w:szCs w:val="24"/>
        </w:rPr>
      </w:pPr>
      <w:proofErr w:type="spellStart"/>
      <w:r>
        <w:rPr>
          <w:rFonts w:ascii="Times New Roman" w:hAnsi="Times New Roman"/>
          <w:sz w:val="24"/>
          <w:szCs w:val="24"/>
        </w:rPr>
        <w:t>Maimunah</w:t>
      </w:r>
      <w:proofErr w:type="spellEnd"/>
      <w:r>
        <w:rPr>
          <w:rFonts w:ascii="Times New Roman" w:hAnsi="Times New Roman"/>
          <w:sz w:val="24"/>
          <w:szCs w:val="24"/>
        </w:rPr>
        <w:t>, Emi.(</w:t>
      </w:r>
      <w:r w:rsidR="00620E66" w:rsidRPr="00620E66">
        <w:rPr>
          <w:rFonts w:ascii="Times New Roman" w:hAnsi="Times New Roman"/>
          <w:sz w:val="24"/>
          <w:szCs w:val="24"/>
        </w:rPr>
        <w:t>2012</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0B541F">
        <w:rPr>
          <w:rFonts w:ascii="Times New Roman" w:hAnsi="Times New Roman"/>
          <w:sz w:val="24"/>
          <w:szCs w:val="24"/>
        </w:rPr>
        <w:t>Determinan</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Efisiensi</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Teknis</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Pada</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Industri</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Keripik</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Pisang</w:t>
      </w:r>
      <w:proofErr w:type="spellEnd"/>
      <w:r w:rsidR="00620E66" w:rsidRPr="000B541F">
        <w:rPr>
          <w:rFonts w:ascii="Times New Roman" w:hAnsi="Times New Roman"/>
          <w:sz w:val="24"/>
          <w:szCs w:val="24"/>
        </w:rPr>
        <w:t xml:space="preserve"> </w:t>
      </w:r>
      <w:proofErr w:type="spellStart"/>
      <w:r w:rsidR="00620E66" w:rsidRPr="000B541F">
        <w:rPr>
          <w:rFonts w:ascii="Times New Roman" w:hAnsi="Times New Roman"/>
          <w:sz w:val="24"/>
          <w:szCs w:val="24"/>
        </w:rPr>
        <w:t>di</w:t>
      </w:r>
      <w:proofErr w:type="spellEnd"/>
      <w:r w:rsidR="00620E66" w:rsidRPr="000B541F">
        <w:rPr>
          <w:rFonts w:ascii="Times New Roman" w:hAnsi="Times New Roman"/>
          <w:sz w:val="24"/>
          <w:szCs w:val="24"/>
        </w:rPr>
        <w:t xml:space="preserve"> Kota Bandar Lampung</w:t>
      </w:r>
      <w:r w:rsidR="00620E66" w:rsidRPr="00620E66">
        <w:rPr>
          <w:rFonts w:ascii="Times New Roman" w:hAnsi="Times New Roman"/>
          <w:sz w:val="24"/>
          <w:szCs w:val="24"/>
        </w:rPr>
        <w:t>”.</w:t>
      </w:r>
      <w:r w:rsidR="00620E66" w:rsidRPr="00620E66">
        <w:rPr>
          <w:rFonts w:ascii="Times New Roman" w:hAnsi="Times New Roman"/>
          <w:i/>
          <w:sz w:val="24"/>
          <w:szCs w:val="24"/>
        </w:rPr>
        <w:t xml:space="preserve"> </w:t>
      </w:r>
      <w:proofErr w:type="spellStart"/>
      <w:r w:rsidR="00620E66" w:rsidRPr="00620E66">
        <w:rPr>
          <w:rFonts w:ascii="Times New Roman" w:hAnsi="Times New Roman"/>
          <w:i/>
          <w:sz w:val="24"/>
          <w:szCs w:val="24"/>
        </w:rPr>
        <w:t>Tesis</w:t>
      </w:r>
      <w:proofErr w:type="spellEnd"/>
      <w:r w:rsidR="00620E66" w:rsidRPr="00620E66">
        <w:rPr>
          <w:rFonts w:ascii="Times New Roman" w:hAnsi="Times New Roman"/>
          <w:i/>
          <w:sz w:val="24"/>
          <w:szCs w:val="24"/>
        </w:rPr>
        <w:t xml:space="preserve">. </w:t>
      </w:r>
      <w:r w:rsidR="00620E66" w:rsidRPr="00E1765C">
        <w:rPr>
          <w:rFonts w:ascii="Times New Roman" w:hAnsi="Times New Roman"/>
          <w:sz w:val="24"/>
          <w:szCs w:val="24"/>
        </w:rPr>
        <w:t xml:space="preserve">Magister </w:t>
      </w:r>
      <w:proofErr w:type="spellStart"/>
      <w:r w:rsidR="00620E66" w:rsidRPr="00E1765C">
        <w:rPr>
          <w:rFonts w:ascii="Times New Roman" w:hAnsi="Times New Roman"/>
          <w:sz w:val="24"/>
          <w:szCs w:val="24"/>
        </w:rPr>
        <w:t>Ilmu</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Ekonomi</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Universitas</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Padjajaran</w:t>
      </w:r>
      <w:proofErr w:type="spellEnd"/>
      <w:r w:rsidR="00620E66" w:rsidRPr="00E1765C">
        <w:rPr>
          <w:rFonts w:ascii="Times New Roman" w:hAnsi="Times New Roman"/>
          <w:sz w:val="24"/>
          <w:szCs w:val="24"/>
        </w:rPr>
        <w:t>.</w:t>
      </w:r>
    </w:p>
    <w:p w:rsidR="00620E66" w:rsidRPr="00620E66" w:rsidRDefault="005F7FC3" w:rsidP="009710A8">
      <w:pPr>
        <w:pStyle w:val="NoSpacing"/>
        <w:spacing w:line="480" w:lineRule="auto"/>
        <w:ind w:left="720" w:hanging="720"/>
        <w:rPr>
          <w:rFonts w:ascii="Times New Roman" w:hAnsi="Times New Roman"/>
          <w:sz w:val="24"/>
          <w:szCs w:val="24"/>
        </w:rPr>
      </w:pPr>
      <w:r>
        <w:rPr>
          <w:rFonts w:ascii="Times New Roman" w:hAnsi="Times New Roman"/>
          <w:noProof/>
          <w:sz w:val="24"/>
          <w:szCs w:val="24"/>
        </w:rPr>
        <w:pict>
          <v:rect id="_x0000_s1027" style="position:absolute;left:0;text-align:left;margin-left:387.3pt;margin-top:-54.85pt;width:21.55pt;height:19.85pt;z-index:251655680" strokecolor="white"/>
        </w:pict>
      </w:r>
      <w:r w:rsidR="00620E66" w:rsidRPr="00620E66">
        <w:rPr>
          <w:rFonts w:ascii="Times New Roman" w:hAnsi="Times New Roman"/>
          <w:sz w:val="24"/>
          <w:szCs w:val="24"/>
        </w:rPr>
        <w:t xml:space="preserve">Murthy, Rama </w:t>
      </w:r>
      <w:proofErr w:type="spellStart"/>
      <w:r w:rsidR="00620E66" w:rsidRPr="00620E66">
        <w:rPr>
          <w:rFonts w:ascii="Times New Roman" w:hAnsi="Times New Roman"/>
          <w:sz w:val="24"/>
          <w:szCs w:val="24"/>
        </w:rPr>
        <w:t>Sree</w:t>
      </w:r>
      <w:proofErr w:type="spellEnd"/>
      <w:r w:rsidR="00620E66" w:rsidRPr="00620E66">
        <w:rPr>
          <w:rFonts w:ascii="Times New Roman" w:hAnsi="Times New Roman"/>
          <w:sz w:val="24"/>
          <w:szCs w:val="24"/>
        </w:rPr>
        <w:t xml:space="preserve">. </w:t>
      </w:r>
      <w:r w:rsidR="000B541F">
        <w:rPr>
          <w:rFonts w:ascii="Times New Roman" w:hAnsi="Times New Roman"/>
          <w:sz w:val="24"/>
          <w:szCs w:val="24"/>
        </w:rPr>
        <w:t>(</w:t>
      </w:r>
      <w:r w:rsidR="00620E66" w:rsidRPr="00620E66">
        <w:rPr>
          <w:rFonts w:ascii="Times New Roman" w:hAnsi="Times New Roman"/>
          <w:sz w:val="24"/>
          <w:szCs w:val="24"/>
        </w:rPr>
        <w:t>2013</w:t>
      </w:r>
      <w:r w:rsidR="000B541F">
        <w:rPr>
          <w:rFonts w:ascii="Times New Roman" w:hAnsi="Times New Roman"/>
          <w:sz w:val="24"/>
          <w:szCs w:val="24"/>
        </w:rPr>
        <w:t>)</w:t>
      </w:r>
      <w:r w:rsidR="00620E66" w:rsidRPr="00620E66">
        <w:rPr>
          <w:rFonts w:ascii="Times New Roman" w:hAnsi="Times New Roman"/>
          <w:sz w:val="24"/>
          <w:szCs w:val="24"/>
        </w:rPr>
        <w:t>.”</w:t>
      </w:r>
      <w:proofErr w:type="spellStart"/>
      <w:r w:rsidR="00620E66" w:rsidRPr="000B541F">
        <w:rPr>
          <w:rFonts w:ascii="Times New Roman" w:hAnsi="Times New Roman"/>
          <w:sz w:val="24"/>
          <w:szCs w:val="24"/>
        </w:rPr>
        <w:t>Logit</w:t>
      </w:r>
      <w:proofErr w:type="spellEnd"/>
      <w:r w:rsidR="00620E66" w:rsidRPr="000B541F">
        <w:rPr>
          <w:rFonts w:ascii="Times New Roman" w:hAnsi="Times New Roman"/>
          <w:sz w:val="24"/>
          <w:szCs w:val="24"/>
        </w:rPr>
        <w:t xml:space="preserve"> Research Approach to Rating Banks Using Financial Ratios: A study of Gulf Cooperation Council Banks</w:t>
      </w:r>
      <w:r w:rsidR="00620E66" w:rsidRPr="00620E66">
        <w:rPr>
          <w:rFonts w:ascii="Times New Roman" w:hAnsi="Times New Roman"/>
          <w:i/>
          <w:sz w:val="24"/>
          <w:szCs w:val="24"/>
        </w:rPr>
        <w:t>”</w:t>
      </w:r>
      <w:r w:rsidR="00620E66" w:rsidRPr="00620E66">
        <w:rPr>
          <w:rFonts w:ascii="Times New Roman" w:hAnsi="Times New Roman"/>
          <w:sz w:val="24"/>
          <w:szCs w:val="24"/>
        </w:rPr>
        <w:t xml:space="preserve">. </w:t>
      </w:r>
      <w:r w:rsidR="00620E66" w:rsidRPr="00620E66">
        <w:rPr>
          <w:rFonts w:ascii="Times New Roman" w:hAnsi="Times New Roman"/>
          <w:i/>
          <w:sz w:val="24"/>
          <w:szCs w:val="24"/>
        </w:rPr>
        <w:t>International Journal and Research</w:t>
      </w:r>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Vol</w:t>
      </w:r>
      <w:proofErr w:type="spellEnd"/>
      <w:r w:rsidR="00620E66" w:rsidRPr="00620E66">
        <w:rPr>
          <w:rFonts w:ascii="Times New Roman" w:hAnsi="Times New Roman"/>
          <w:sz w:val="24"/>
          <w:szCs w:val="24"/>
        </w:rPr>
        <w:t xml:space="preserve">, 4, No. 4 </w:t>
      </w:r>
      <w:proofErr w:type="spellStart"/>
      <w:r w:rsidR="00620E66" w:rsidRPr="00620E66">
        <w:rPr>
          <w:rFonts w:ascii="Times New Roman" w:hAnsi="Times New Roman"/>
          <w:sz w:val="24"/>
          <w:szCs w:val="24"/>
        </w:rPr>
        <w:t>thn</w:t>
      </w:r>
      <w:proofErr w:type="spellEnd"/>
      <w:r w:rsidR="00620E66" w:rsidRPr="00620E66">
        <w:rPr>
          <w:rFonts w:ascii="Times New Roman" w:hAnsi="Times New Roman"/>
          <w:sz w:val="24"/>
          <w:szCs w:val="24"/>
        </w:rPr>
        <w:t xml:space="preserve"> 2013.</w:t>
      </w:r>
    </w:p>
    <w:p w:rsidR="00620E66" w:rsidRP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Muljawan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Dadang.,JanuarHafidz</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Rieska</w:t>
      </w:r>
      <w:proofErr w:type="spellEnd"/>
      <w:r w:rsidRPr="00620E66">
        <w:rPr>
          <w:rFonts w:ascii="Times New Roman" w:hAnsi="Times New Roman"/>
          <w:sz w:val="24"/>
          <w:szCs w:val="24"/>
        </w:rPr>
        <w:t xml:space="preserve"> Indah </w:t>
      </w:r>
      <w:proofErr w:type="spellStart"/>
      <w:r w:rsidRPr="00620E66">
        <w:rPr>
          <w:rFonts w:ascii="Times New Roman" w:hAnsi="Times New Roman"/>
          <w:sz w:val="24"/>
          <w:szCs w:val="24"/>
        </w:rPr>
        <w:t>Astuti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Rini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Oktapiani</w:t>
      </w:r>
      <w:proofErr w:type="spellEnd"/>
      <w:r w:rsidRPr="00620E66">
        <w:rPr>
          <w:rFonts w:ascii="Times New Roman" w:hAnsi="Times New Roman"/>
          <w:sz w:val="24"/>
          <w:szCs w:val="24"/>
        </w:rPr>
        <w:t xml:space="preserve">. </w:t>
      </w:r>
      <w:r w:rsidR="000B541F">
        <w:rPr>
          <w:rFonts w:ascii="Times New Roman" w:hAnsi="Times New Roman"/>
          <w:sz w:val="24"/>
          <w:szCs w:val="24"/>
        </w:rPr>
        <w:t>(</w:t>
      </w:r>
      <w:r w:rsidRPr="00620E66">
        <w:rPr>
          <w:rFonts w:ascii="Times New Roman" w:hAnsi="Times New Roman"/>
          <w:sz w:val="24"/>
          <w:szCs w:val="24"/>
        </w:rPr>
        <w:t>2014</w:t>
      </w:r>
      <w:r w:rsidR="000B541F">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Faktor-Faktor</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Penentu</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Efisiensi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Perbankan</w:t>
      </w:r>
      <w:proofErr w:type="spellEnd"/>
      <w:r w:rsidRPr="00620E66">
        <w:rPr>
          <w:rFonts w:ascii="Times New Roman" w:hAnsi="Times New Roman"/>
          <w:sz w:val="24"/>
          <w:szCs w:val="24"/>
        </w:rPr>
        <w:t xml:space="preserve"> Indonesia </w:t>
      </w:r>
      <w:proofErr w:type="spellStart"/>
      <w:r w:rsidRPr="00620E66">
        <w:rPr>
          <w:rFonts w:ascii="Times New Roman" w:hAnsi="Times New Roman"/>
          <w:sz w:val="24"/>
          <w:szCs w:val="24"/>
        </w:rPr>
        <w:t>serta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Dampaknya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Terhadap</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Perhitungan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Suku</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Bunga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Kredit</w:t>
      </w:r>
      <w:proofErr w:type="spellEnd"/>
      <w:r w:rsidRPr="00620E66">
        <w:rPr>
          <w:rFonts w:ascii="Times New Roman" w:hAnsi="Times New Roman"/>
          <w:sz w:val="24"/>
          <w:szCs w:val="24"/>
        </w:rPr>
        <w:t xml:space="preserve">”. </w:t>
      </w:r>
    </w:p>
    <w:p w:rsidR="00620E66" w:rsidRPr="00620E66" w:rsidRDefault="000B541F"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Mawardi</w:t>
      </w:r>
      <w:proofErr w:type="spellEnd"/>
      <w:r>
        <w:rPr>
          <w:rFonts w:ascii="Times New Roman" w:hAnsi="Times New Roman"/>
          <w:sz w:val="24"/>
          <w:szCs w:val="24"/>
        </w:rPr>
        <w:t xml:space="preserve">, </w:t>
      </w:r>
      <w:proofErr w:type="spellStart"/>
      <w:r>
        <w:rPr>
          <w:rFonts w:ascii="Times New Roman" w:hAnsi="Times New Roman"/>
          <w:sz w:val="24"/>
          <w:szCs w:val="24"/>
        </w:rPr>
        <w:t>Wisnu</w:t>
      </w:r>
      <w:proofErr w:type="spellEnd"/>
      <w:r>
        <w:rPr>
          <w:rFonts w:ascii="Times New Roman" w:hAnsi="Times New Roman"/>
          <w:sz w:val="24"/>
          <w:szCs w:val="24"/>
        </w:rPr>
        <w:t>.(</w:t>
      </w:r>
      <w:r w:rsidR="00620E66" w:rsidRPr="00620E66">
        <w:rPr>
          <w:rFonts w:ascii="Times New Roman" w:hAnsi="Times New Roman"/>
          <w:sz w:val="24"/>
          <w:szCs w:val="24"/>
        </w:rPr>
        <w:t>2004</w:t>
      </w:r>
      <w:r w:rsidR="00E1765C">
        <w:rPr>
          <w:rFonts w:ascii="Times New Roman" w:hAnsi="Times New Roman"/>
          <w:sz w:val="24"/>
          <w:szCs w:val="24"/>
        </w:rPr>
        <w:t xml:space="preserve">). </w:t>
      </w:r>
      <w:r w:rsidR="00620E66" w:rsidRPr="00620E66">
        <w:rPr>
          <w:rFonts w:ascii="Times New Roman" w:hAnsi="Times New Roman"/>
          <w:sz w:val="24"/>
          <w:szCs w:val="24"/>
        </w:rPr>
        <w:t>“</w:t>
      </w:r>
      <w:proofErr w:type="spellStart"/>
      <w:r w:rsidR="00620E66" w:rsidRPr="00620E66">
        <w:rPr>
          <w:rFonts w:ascii="Times New Roman" w:hAnsi="Times New Roman"/>
          <w:sz w:val="24"/>
          <w:szCs w:val="24"/>
        </w:rPr>
        <w:t>Analisis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Faktor-Faktor</w:t>
      </w:r>
      <w:proofErr w:type="spellEnd"/>
      <w:r w:rsidR="00620E66" w:rsidRPr="00620E66">
        <w:rPr>
          <w:rFonts w:ascii="Times New Roman" w:hAnsi="Times New Roman"/>
          <w:sz w:val="24"/>
          <w:szCs w:val="24"/>
        </w:rPr>
        <w:t xml:space="preserve"> yang </w:t>
      </w:r>
      <w:proofErr w:type="spellStart"/>
      <w:r w:rsidR="00620E66" w:rsidRPr="00620E66">
        <w:rPr>
          <w:rFonts w:ascii="Times New Roman" w:hAnsi="Times New Roman"/>
          <w:sz w:val="24"/>
          <w:szCs w:val="24"/>
        </w:rPr>
        <w:t>Mempengaruhi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Kinerja</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Keuangan</w:t>
      </w:r>
      <w:proofErr w:type="spellEnd"/>
      <w:r w:rsidR="00620E66" w:rsidRPr="00620E66">
        <w:rPr>
          <w:rFonts w:ascii="Times New Roman" w:hAnsi="Times New Roman"/>
          <w:sz w:val="24"/>
          <w:szCs w:val="24"/>
        </w:rPr>
        <w:t xml:space="preserve"> Bank </w:t>
      </w:r>
      <w:proofErr w:type="spellStart"/>
      <w:r w:rsidR="00620E66" w:rsidRPr="00620E66">
        <w:rPr>
          <w:rFonts w:ascii="Times New Roman" w:hAnsi="Times New Roman"/>
          <w:sz w:val="24"/>
          <w:szCs w:val="24"/>
        </w:rPr>
        <w:t>Umum</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i/>
          <w:sz w:val="24"/>
          <w:szCs w:val="24"/>
        </w:rPr>
        <w:t>Tesis</w:t>
      </w:r>
      <w:proofErr w:type="spellEnd"/>
      <w:r w:rsidR="00620E66" w:rsidRPr="00620E66">
        <w:rPr>
          <w:rFonts w:ascii="Times New Roman" w:hAnsi="Times New Roman"/>
          <w:i/>
          <w:sz w:val="24"/>
          <w:szCs w:val="24"/>
        </w:rPr>
        <w:t>.</w:t>
      </w:r>
      <w:r w:rsidR="00620E66" w:rsidRPr="00620E66">
        <w:rPr>
          <w:rFonts w:ascii="Times New Roman" w:hAnsi="Times New Roman"/>
          <w:sz w:val="24"/>
          <w:szCs w:val="24"/>
        </w:rPr>
        <w:t xml:space="preserve"> Program </w:t>
      </w:r>
      <w:proofErr w:type="spellStart"/>
      <w:r w:rsidR="00620E66" w:rsidRPr="00620E66">
        <w:rPr>
          <w:rFonts w:ascii="Times New Roman" w:hAnsi="Times New Roman"/>
          <w:sz w:val="24"/>
          <w:szCs w:val="24"/>
        </w:rPr>
        <w:t>Studi</w:t>
      </w:r>
      <w:proofErr w:type="spellEnd"/>
      <w:r w:rsidR="00620E66" w:rsidRPr="00620E66">
        <w:rPr>
          <w:rFonts w:ascii="Times New Roman" w:hAnsi="Times New Roman"/>
          <w:sz w:val="24"/>
          <w:szCs w:val="24"/>
        </w:rPr>
        <w:t xml:space="preserve"> Magister </w:t>
      </w:r>
      <w:proofErr w:type="spellStart"/>
      <w:r w:rsidR="00620E66" w:rsidRPr="00620E66">
        <w:rPr>
          <w:rFonts w:ascii="Times New Roman" w:hAnsi="Times New Roman"/>
          <w:sz w:val="24"/>
          <w:szCs w:val="24"/>
        </w:rPr>
        <w:t>Manajemen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Diponegoro</w:t>
      </w:r>
      <w:proofErr w:type="spellEnd"/>
      <w:r w:rsidR="00620E66" w:rsidRPr="00620E66">
        <w:rPr>
          <w:rFonts w:ascii="Times New Roman" w:hAnsi="Times New Roman"/>
          <w:sz w:val="24"/>
          <w:szCs w:val="24"/>
        </w:rPr>
        <w:t>.</w:t>
      </w:r>
    </w:p>
    <w:p w:rsidR="00620E66" w:rsidRPr="00E1765C" w:rsidRDefault="005F7FC3" w:rsidP="00933DB8">
      <w:pPr>
        <w:pStyle w:val="NoSpacing"/>
        <w:spacing w:after="240" w:line="480" w:lineRule="auto"/>
        <w:ind w:left="720" w:hanging="720"/>
        <w:rPr>
          <w:rFonts w:ascii="Times New Roman" w:hAnsi="Times New Roman"/>
          <w:sz w:val="24"/>
          <w:szCs w:val="24"/>
        </w:rPr>
      </w:pPr>
      <w:r>
        <w:rPr>
          <w:rFonts w:ascii="Times New Roman" w:hAnsi="Times New Roman"/>
          <w:noProof/>
          <w:sz w:val="24"/>
          <w:szCs w:val="24"/>
        </w:rPr>
        <w:pict>
          <v:rect id="_x0000_s1032" style="position:absolute;left:0;text-align:left;margin-left:453pt;margin-top:-39pt;width:46.5pt;height:31.5pt;z-index:251659776" stroked="f"/>
        </w:pict>
      </w:r>
      <w:proofErr w:type="spellStart"/>
      <w:r w:rsidR="00620E66" w:rsidRPr="00620E66">
        <w:rPr>
          <w:rFonts w:ascii="Times New Roman" w:hAnsi="Times New Roman"/>
          <w:sz w:val="24"/>
          <w:szCs w:val="24"/>
        </w:rPr>
        <w:t>Masita</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Gracia</w:t>
      </w:r>
      <w:proofErr w:type="spellEnd"/>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Determinan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Efisiensi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Perbankan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sz w:val="24"/>
          <w:szCs w:val="24"/>
        </w:rPr>
        <w:t>berdasarkan</w:t>
      </w:r>
      <w:proofErr w:type="spellEnd"/>
      <w:r w:rsidR="00620E66" w:rsidRPr="00620E66">
        <w:rPr>
          <w:rFonts w:ascii="Times New Roman" w:hAnsi="Times New Roman"/>
          <w:sz w:val="24"/>
          <w:szCs w:val="24"/>
        </w:rPr>
        <w:t xml:space="preserve"> </w:t>
      </w:r>
      <w:r w:rsidR="00620E66" w:rsidRPr="00E1765C">
        <w:rPr>
          <w:rFonts w:ascii="Times New Roman" w:hAnsi="Times New Roman"/>
          <w:sz w:val="24"/>
          <w:szCs w:val="24"/>
        </w:rPr>
        <w:t>Data Envelopment Analysis”.</w:t>
      </w:r>
    </w:p>
    <w:p w:rsidR="00620E66" w:rsidRPr="00620E66" w:rsidRDefault="00620E66" w:rsidP="00933DB8">
      <w:pPr>
        <w:pStyle w:val="NoSpacing"/>
        <w:spacing w:after="240" w:line="480" w:lineRule="auto"/>
        <w:ind w:left="720" w:hanging="720"/>
        <w:rPr>
          <w:rFonts w:ascii="Times New Roman" w:hAnsi="Times New Roman"/>
          <w:sz w:val="24"/>
          <w:szCs w:val="24"/>
        </w:rPr>
      </w:pPr>
      <w:r w:rsidRPr="00620E66">
        <w:rPr>
          <w:rFonts w:ascii="Times New Roman" w:hAnsi="Times New Roman"/>
          <w:sz w:val="24"/>
          <w:szCs w:val="24"/>
        </w:rPr>
        <w:t xml:space="preserve">McDonald, J. </w:t>
      </w:r>
      <w:r w:rsidR="00E1765C">
        <w:rPr>
          <w:rFonts w:ascii="Times New Roman" w:hAnsi="Times New Roman"/>
          <w:sz w:val="24"/>
          <w:szCs w:val="24"/>
        </w:rPr>
        <w:t>(</w:t>
      </w:r>
      <w:r w:rsidRPr="00620E66">
        <w:rPr>
          <w:rFonts w:ascii="Times New Roman" w:hAnsi="Times New Roman"/>
          <w:sz w:val="24"/>
          <w:szCs w:val="24"/>
        </w:rPr>
        <w:t>2009</w:t>
      </w:r>
      <w:r w:rsidR="00E1765C">
        <w:rPr>
          <w:rFonts w:ascii="Times New Roman" w:hAnsi="Times New Roman"/>
          <w:sz w:val="24"/>
          <w:szCs w:val="24"/>
        </w:rPr>
        <w:t>)</w:t>
      </w:r>
      <w:r w:rsidRPr="00620E66">
        <w:rPr>
          <w:rFonts w:ascii="Times New Roman" w:hAnsi="Times New Roman"/>
          <w:sz w:val="24"/>
          <w:szCs w:val="24"/>
        </w:rPr>
        <w:t>. “</w:t>
      </w:r>
      <w:r w:rsidRPr="00E1765C">
        <w:rPr>
          <w:rFonts w:ascii="Times New Roman" w:hAnsi="Times New Roman"/>
          <w:sz w:val="24"/>
          <w:szCs w:val="24"/>
        </w:rPr>
        <w:t xml:space="preserve">Using Least Squares and </w:t>
      </w:r>
      <w:proofErr w:type="spellStart"/>
      <w:r w:rsidRPr="00E1765C">
        <w:rPr>
          <w:rFonts w:ascii="Times New Roman" w:hAnsi="Times New Roman"/>
          <w:sz w:val="24"/>
          <w:szCs w:val="24"/>
        </w:rPr>
        <w:t>Tobit</w:t>
      </w:r>
      <w:proofErr w:type="spellEnd"/>
      <w:r w:rsidRPr="00E1765C">
        <w:rPr>
          <w:rFonts w:ascii="Times New Roman" w:hAnsi="Times New Roman"/>
          <w:sz w:val="24"/>
          <w:szCs w:val="24"/>
        </w:rPr>
        <w:t xml:space="preserve"> in Second Stage DEA Efficiency Analysis”. European Journal of Operational Research.</w:t>
      </w:r>
      <w:r w:rsidRPr="00620E66">
        <w:rPr>
          <w:rFonts w:ascii="Times New Roman" w:hAnsi="Times New Roman"/>
          <w:sz w:val="24"/>
          <w:szCs w:val="24"/>
        </w:rPr>
        <w:t xml:space="preserve"> 197,792-798</w:t>
      </w:r>
    </w:p>
    <w:p w:rsid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Noor</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Mohamad</w:t>
      </w:r>
      <w:proofErr w:type="spellEnd"/>
      <w:r w:rsidRPr="00620E66">
        <w:rPr>
          <w:rFonts w:ascii="Times New Roman" w:hAnsi="Times New Roman"/>
          <w:sz w:val="24"/>
          <w:szCs w:val="24"/>
        </w:rPr>
        <w:t xml:space="preserve"> Akb</w:t>
      </w:r>
      <w:r w:rsidR="00E1765C">
        <w:rPr>
          <w:rFonts w:ascii="Times New Roman" w:hAnsi="Times New Roman"/>
          <w:sz w:val="24"/>
          <w:szCs w:val="24"/>
        </w:rPr>
        <w:t xml:space="preserve">ar; </w:t>
      </w:r>
      <w:proofErr w:type="spellStart"/>
      <w:r w:rsidR="00E1765C">
        <w:rPr>
          <w:rFonts w:ascii="Times New Roman" w:hAnsi="Times New Roman"/>
          <w:sz w:val="24"/>
          <w:szCs w:val="24"/>
        </w:rPr>
        <w:t>Achmad</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Hayati</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Noor</w:t>
      </w:r>
      <w:proofErr w:type="spellEnd"/>
      <w:r w:rsidR="00E1765C">
        <w:rPr>
          <w:rFonts w:ascii="Times New Roman" w:hAnsi="Times New Roman"/>
          <w:sz w:val="24"/>
          <w:szCs w:val="24"/>
        </w:rPr>
        <w:t>.(</w:t>
      </w:r>
      <w:r w:rsidRPr="00620E66">
        <w:rPr>
          <w:rFonts w:ascii="Times New Roman" w:hAnsi="Times New Roman"/>
          <w:sz w:val="24"/>
          <w:szCs w:val="24"/>
        </w:rPr>
        <w:t>2012</w:t>
      </w:r>
      <w:r w:rsidR="00E1765C">
        <w:rPr>
          <w:rFonts w:ascii="Times New Roman" w:hAnsi="Times New Roman"/>
          <w:sz w:val="24"/>
          <w:szCs w:val="24"/>
        </w:rPr>
        <w:t>)</w:t>
      </w:r>
      <w:r w:rsidRPr="00620E66">
        <w:rPr>
          <w:rFonts w:ascii="Times New Roman" w:hAnsi="Times New Roman"/>
          <w:sz w:val="24"/>
          <w:szCs w:val="24"/>
        </w:rPr>
        <w:t>. “</w:t>
      </w:r>
      <w:r w:rsidRPr="00E1765C">
        <w:rPr>
          <w:rFonts w:ascii="Times New Roman" w:hAnsi="Times New Roman"/>
          <w:sz w:val="24"/>
          <w:szCs w:val="24"/>
        </w:rPr>
        <w:t>The Determinants of World Islamic Banks Efficiency: Does Country Income Level have an Impact?”. Journal of Islamic Economics, Banking and Finance</w:t>
      </w:r>
      <w:r w:rsidRPr="00620E66">
        <w:rPr>
          <w:rFonts w:ascii="Times New Roman" w:hAnsi="Times New Roman"/>
          <w:sz w:val="24"/>
          <w:szCs w:val="24"/>
        </w:rPr>
        <w:t xml:space="preserve">, </w:t>
      </w:r>
      <w:proofErr w:type="spellStart"/>
      <w:r w:rsidRPr="00620E66">
        <w:rPr>
          <w:rFonts w:ascii="Times New Roman" w:hAnsi="Times New Roman"/>
          <w:sz w:val="24"/>
          <w:szCs w:val="24"/>
        </w:rPr>
        <w:t>Vol</w:t>
      </w:r>
      <w:proofErr w:type="spellEnd"/>
      <w:r w:rsidRPr="00620E66">
        <w:rPr>
          <w:rFonts w:ascii="Times New Roman" w:hAnsi="Times New Roman"/>
          <w:sz w:val="24"/>
          <w:szCs w:val="24"/>
        </w:rPr>
        <w:t xml:space="preserve"> 8 No 2, Apr – Jun 2012.</w:t>
      </w:r>
    </w:p>
    <w:p w:rsidR="00620E66" w:rsidRPr="00620E66" w:rsidRDefault="00E1765C"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Perwaningtyas</w:t>
      </w:r>
      <w:proofErr w:type="spellEnd"/>
      <w:r>
        <w:rPr>
          <w:rFonts w:ascii="Times New Roman" w:hAnsi="Times New Roman"/>
          <w:sz w:val="24"/>
          <w:szCs w:val="24"/>
        </w:rPr>
        <w:t xml:space="preserve">, Gloria </w:t>
      </w:r>
      <w:proofErr w:type="spellStart"/>
      <w:r>
        <w:rPr>
          <w:rFonts w:ascii="Times New Roman" w:hAnsi="Times New Roman"/>
          <w:sz w:val="24"/>
          <w:szCs w:val="24"/>
        </w:rPr>
        <w:t>Anindya</w:t>
      </w:r>
      <w:proofErr w:type="spellEnd"/>
      <w:r>
        <w:rPr>
          <w:rFonts w:ascii="Times New Roman" w:hAnsi="Times New Roman"/>
          <w:sz w:val="24"/>
          <w:szCs w:val="24"/>
        </w:rPr>
        <w:t>.(</w:t>
      </w:r>
      <w:r w:rsidR="00620E66" w:rsidRPr="00620E66">
        <w:rPr>
          <w:rFonts w:ascii="Times New Roman" w:hAnsi="Times New Roman"/>
          <w:sz w:val="24"/>
          <w:szCs w:val="24"/>
        </w:rPr>
        <w:t>2014</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Faktor</w:t>
      </w:r>
      <w:proofErr w:type="spellEnd"/>
      <w:r w:rsidR="00620E66" w:rsidRPr="00620E66">
        <w:rPr>
          <w:rFonts w:ascii="Times New Roman" w:hAnsi="Times New Roman"/>
          <w:sz w:val="24"/>
          <w:szCs w:val="24"/>
        </w:rPr>
        <w:t xml:space="preserve"> – </w:t>
      </w:r>
      <w:proofErr w:type="spellStart"/>
      <w:r w:rsidR="00620E66" w:rsidRPr="00620E66">
        <w:rPr>
          <w:rFonts w:ascii="Times New Roman" w:hAnsi="Times New Roman"/>
          <w:sz w:val="24"/>
          <w:szCs w:val="24"/>
        </w:rPr>
        <w:t>Faktor</w:t>
      </w:r>
      <w:proofErr w:type="spellEnd"/>
      <w:r w:rsidR="00620E66" w:rsidRPr="00620E66">
        <w:rPr>
          <w:rFonts w:ascii="Times New Roman" w:hAnsi="Times New Roman"/>
          <w:sz w:val="24"/>
          <w:szCs w:val="24"/>
        </w:rPr>
        <w:t xml:space="preserve"> yang </w:t>
      </w:r>
      <w:proofErr w:type="spellStart"/>
      <w:r w:rsidR="00620E66" w:rsidRPr="00620E66">
        <w:rPr>
          <w:rFonts w:ascii="Times New Roman" w:hAnsi="Times New Roman"/>
          <w:sz w:val="24"/>
          <w:szCs w:val="24"/>
        </w:rPr>
        <w:t>Mempengaruhi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Efisiensi</w:t>
      </w:r>
      <w:proofErr w:type="spellEnd"/>
      <w:r w:rsidR="00620E66" w:rsidRPr="00620E66">
        <w:rPr>
          <w:rFonts w:ascii="Times New Roman" w:hAnsi="Times New Roman"/>
          <w:sz w:val="24"/>
          <w:szCs w:val="24"/>
        </w:rPr>
        <w:t xml:space="preserve"> Bank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sz w:val="24"/>
          <w:szCs w:val="24"/>
        </w:rPr>
        <w:t>periode</w:t>
      </w:r>
      <w:proofErr w:type="spellEnd"/>
      <w:r w:rsidR="00620E66" w:rsidRPr="00620E66">
        <w:rPr>
          <w:rFonts w:ascii="Times New Roman" w:hAnsi="Times New Roman"/>
          <w:sz w:val="24"/>
          <w:szCs w:val="24"/>
        </w:rPr>
        <w:t xml:space="preserve"> 2008-2012”. </w:t>
      </w:r>
      <w:proofErr w:type="spellStart"/>
      <w:r w:rsidR="00620E66" w:rsidRPr="00620E66">
        <w:rPr>
          <w:rFonts w:ascii="Times New Roman" w:hAnsi="Times New Roman"/>
          <w:i/>
          <w:sz w:val="24"/>
          <w:szCs w:val="24"/>
        </w:rPr>
        <w:t>Skripsi</w:t>
      </w:r>
      <w:proofErr w:type="spellEnd"/>
      <w:r w:rsidR="00620E66" w:rsidRPr="00620E66">
        <w:rPr>
          <w:rFonts w:ascii="Times New Roman" w:hAnsi="Times New Roman"/>
          <w:sz w:val="24"/>
          <w:szCs w:val="24"/>
        </w:rPr>
        <w:t xml:space="preserve">. Program </w:t>
      </w:r>
      <w:proofErr w:type="spellStart"/>
      <w:r w:rsidR="00620E66" w:rsidRPr="00620E66">
        <w:rPr>
          <w:rFonts w:ascii="Times New Roman" w:hAnsi="Times New Roman"/>
          <w:sz w:val="24"/>
          <w:szCs w:val="24"/>
        </w:rPr>
        <w:t>Sarjana</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Fakultas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Ekonomika</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Bisnis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Diponegoro</w:t>
      </w:r>
      <w:proofErr w:type="spellEnd"/>
      <w:r w:rsidR="00620E66" w:rsidRPr="00620E66">
        <w:rPr>
          <w:rFonts w:ascii="Times New Roman" w:hAnsi="Times New Roman"/>
          <w:sz w:val="24"/>
          <w:szCs w:val="24"/>
        </w:rPr>
        <w:t xml:space="preserve">. </w:t>
      </w:r>
    </w:p>
    <w:p w:rsidR="00620E66" w:rsidRPr="00620E66" w:rsidRDefault="00E1765C"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Prasnanugraha</w:t>
      </w:r>
      <w:proofErr w:type="spellEnd"/>
      <w:r>
        <w:rPr>
          <w:rFonts w:ascii="Times New Roman" w:hAnsi="Times New Roman"/>
          <w:sz w:val="24"/>
          <w:szCs w:val="24"/>
        </w:rPr>
        <w:t xml:space="preserve">, </w:t>
      </w:r>
      <w:proofErr w:type="spellStart"/>
      <w:r>
        <w:rPr>
          <w:rFonts w:ascii="Times New Roman" w:hAnsi="Times New Roman"/>
          <w:sz w:val="24"/>
          <w:szCs w:val="24"/>
        </w:rPr>
        <w:t>Ponttie</w:t>
      </w:r>
      <w:proofErr w:type="spellEnd"/>
      <w:r>
        <w:rPr>
          <w:rFonts w:ascii="Times New Roman" w:hAnsi="Times New Roman"/>
          <w:sz w:val="24"/>
          <w:szCs w:val="24"/>
        </w:rPr>
        <w:t>.(</w:t>
      </w:r>
      <w:r w:rsidR="00620E66" w:rsidRPr="00620E66">
        <w:rPr>
          <w:rFonts w:ascii="Times New Roman" w:hAnsi="Times New Roman"/>
          <w:sz w:val="24"/>
          <w:szCs w:val="24"/>
        </w:rPr>
        <w:t>2007</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Analisis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Pengaruh</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Rasio-Rasio</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Keuangan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Terhadap</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Kinerja</w:t>
      </w:r>
      <w:proofErr w:type="spellEnd"/>
      <w:r w:rsidR="00620E66" w:rsidRPr="00620E66">
        <w:rPr>
          <w:rFonts w:ascii="Times New Roman" w:hAnsi="Times New Roman"/>
          <w:sz w:val="24"/>
          <w:szCs w:val="24"/>
        </w:rPr>
        <w:t xml:space="preserve"> Bank </w:t>
      </w:r>
      <w:proofErr w:type="spellStart"/>
      <w:r w:rsidR="00620E66" w:rsidRPr="00620E66">
        <w:rPr>
          <w:rFonts w:ascii="Times New Roman" w:hAnsi="Times New Roman"/>
          <w:sz w:val="24"/>
          <w:szCs w:val="24"/>
        </w:rPr>
        <w:t>Umum</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i/>
          <w:sz w:val="24"/>
          <w:szCs w:val="24"/>
        </w:rPr>
        <w:t>Tesis</w:t>
      </w:r>
      <w:proofErr w:type="spellEnd"/>
      <w:r w:rsidR="00620E66" w:rsidRPr="00620E66">
        <w:rPr>
          <w:rFonts w:ascii="Times New Roman" w:hAnsi="Times New Roman"/>
          <w:sz w:val="24"/>
          <w:szCs w:val="24"/>
        </w:rPr>
        <w:t xml:space="preserve">. Program </w:t>
      </w:r>
      <w:proofErr w:type="spellStart"/>
      <w:r w:rsidR="00620E66" w:rsidRPr="00620E66">
        <w:rPr>
          <w:rFonts w:ascii="Times New Roman" w:hAnsi="Times New Roman"/>
          <w:sz w:val="24"/>
          <w:szCs w:val="24"/>
        </w:rPr>
        <w:t>studi</w:t>
      </w:r>
      <w:proofErr w:type="spellEnd"/>
      <w:r w:rsidR="00620E66" w:rsidRPr="00620E66">
        <w:rPr>
          <w:rFonts w:ascii="Times New Roman" w:hAnsi="Times New Roman"/>
          <w:sz w:val="24"/>
          <w:szCs w:val="24"/>
        </w:rPr>
        <w:t xml:space="preserve"> Magister </w:t>
      </w:r>
      <w:proofErr w:type="spellStart"/>
      <w:r w:rsidR="00620E66" w:rsidRPr="00620E66">
        <w:rPr>
          <w:rFonts w:ascii="Times New Roman" w:hAnsi="Times New Roman"/>
          <w:sz w:val="24"/>
          <w:szCs w:val="24"/>
        </w:rPr>
        <w:t>Sains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Akuntansi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Diponegoro</w:t>
      </w:r>
      <w:proofErr w:type="spellEnd"/>
      <w:r w:rsidR="00620E66" w:rsidRPr="00620E66">
        <w:rPr>
          <w:rFonts w:ascii="Times New Roman" w:hAnsi="Times New Roman"/>
          <w:sz w:val="24"/>
          <w:szCs w:val="24"/>
        </w:rPr>
        <w:t xml:space="preserve">. </w:t>
      </w:r>
    </w:p>
    <w:p w:rsidR="00620E66" w:rsidRPr="00620E66" w:rsidRDefault="00E1765C" w:rsidP="00205CFF">
      <w:pPr>
        <w:pStyle w:val="NoSpacing"/>
        <w:spacing w:line="480" w:lineRule="auto"/>
        <w:ind w:left="720" w:hanging="720"/>
        <w:rPr>
          <w:rFonts w:ascii="Times New Roman" w:hAnsi="Times New Roman"/>
          <w:sz w:val="24"/>
          <w:szCs w:val="24"/>
        </w:rPr>
      </w:pPr>
      <w:proofErr w:type="spellStart"/>
      <w:r>
        <w:rPr>
          <w:rFonts w:ascii="Times New Roman" w:hAnsi="Times New Roman"/>
          <w:sz w:val="24"/>
          <w:szCs w:val="24"/>
        </w:rPr>
        <w:t>Priyatno</w:t>
      </w:r>
      <w:proofErr w:type="spellEnd"/>
      <w:r>
        <w:rPr>
          <w:rFonts w:ascii="Times New Roman" w:hAnsi="Times New Roman"/>
          <w:sz w:val="24"/>
          <w:szCs w:val="24"/>
        </w:rPr>
        <w:t xml:space="preserve">, </w:t>
      </w:r>
      <w:proofErr w:type="spellStart"/>
      <w:r>
        <w:rPr>
          <w:rFonts w:ascii="Times New Roman" w:hAnsi="Times New Roman"/>
          <w:sz w:val="24"/>
          <w:szCs w:val="24"/>
        </w:rPr>
        <w:t>Dwi</w:t>
      </w:r>
      <w:proofErr w:type="spellEnd"/>
      <w:r>
        <w:rPr>
          <w:rFonts w:ascii="Times New Roman" w:hAnsi="Times New Roman"/>
          <w:sz w:val="24"/>
          <w:szCs w:val="24"/>
        </w:rPr>
        <w:t>.(</w:t>
      </w:r>
      <w:r w:rsidR="00620E66" w:rsidRPr="00620E66">
        <w:rPr>
          <w:rFonts w:ascii="Times New Roman" w:hAnsi="Times New Roman"/>
          <w:sz w:val="24"/>
          <w:szCs w:val="24"/>
        </w:rPr>
        <w:t>2012</w:t>
      </w:r>
      <w:r>
        <w:rPr>
          <w:rFonts w:ascii="Times New Roman" w:hAnsi="Times New Roman"/>
          <w:sz w:val="24"/>
          <w:szCs w:val="24"/>
        </w:rPr>
        <w:t>)</w:t>
      </w:r>
      <w:r w:rsidR="00620E66" w:rsidRPr="00620E66">
        <w:rPr>
          <w:rFonts w:ascii="Times New Roman" w:hAnsi="Times New Roman"/>
          <w:sz w:val="24"/>
          <w:szCs w:val="24"/>
        </w:rPr>
        <w:t xml:space="preserve">. </w:t>
      </w:r>
      <w:r w:rsidR="00620E66" w:rsidRPr="00E1765C">
        <w:rPr>
          <w:rFonts w:ascii="Times New Roman" w:hAnsi="Times New Roman"/>
          <w:sz w:val="24"/>
          <w:szCs w:val="24"/>
        </w:rPr>
        <w:t xml:space="preserve">Cara </w:t>
      </w:r>
      <w:proofErr w:type="spellStart"/>
      <w:r w:rsidR="00620E66" w:rsidRPr="00E1765C">
        <w:rPr>
          <w:rFonts w:ascii="Times New Roman" w:hAnsi="Times New Roman"/>
          <w:sz w:val="24"/>
          <w:szCs w:val="24"/>
        </w:rPr>
        <w:t>Kilat</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Analisis</w:t>
      </w:r>
      <w:proofErr w:type="spellEnd"/>
      <w:r w:rsidR="00620E66" w:rsidRPr="00E1765C">
        <w:rPr>
          <w:rFonts w:ascii="Times New Roman" w:hAnsi="Times New Roman"/>
          <w:sz w:val="24"/>
          <w:szCs w:val="24"/>
        </w:rPr>
        <w:t xml:space="preserve"> Data </w:t>
      </w:r>
      <w:proofErr w:type="spellStart"/>
      <w:r w:rsidR="00620E66" w:rsidRPr="00E1765C">
        <w:rPr>
          <w:rFonts w:ascii="Times New Roman" w:hAnsi="Times New Roman"/>
          <w:sz w:val="24"/>
          <w:szCs w:val="24"/>
        </w:rPr>
        <w:t>dengan</w:t>
      </w:r>
      <w:proofErr w:type="spellEnd"/>
      <w:r w:rsidR="00620E66" w:rsidRPr="00E1765C">
        <w:rPr>
          <w:rFonts w:ascii="Times New Roman" w:hAnsi="Times New Roman"/>
          <w:sz w:val="24"/>
          <w:szCs w:val="24"/>
        </w:rPr>
        <w:t xml:space="preserve"> SPSS 20.</w:t>
      </w:r>
      <w:r w:rsidR="00620E66" w:rsidRPr="00620E66">
        <w:rPr>
          <w:rFonts w:ascii="Times New Roman" w:hAnsi="Times New Roman"/>
          <w:sz w:val="24"/>
          <w:szCs w:val="24"/>
        </w:rPr>
        <w:t xml:space="preserve"> Yogyakarta. C.V </w:t>
      </w:r>
      <w:proofErr w:type="spellStart"/>
      <w:r w:rsidR="00620E66" w:rsidRPr="00620E66">
        <w:rPr>
          <w:rFonts w:ascii="Times New Roman" w:hAnsi="Times New Roman"/>
          <w:sz w:val="24"/>
          <w:szCs w:val="24"/>
        </w:rPr>
        <w:t>Andi</w:t>
      </w:r>
      <w:proofErr w:type="spellEnd"/>
      <w:r w:rsidR="00620E66" w:rsidRPr="00620E66">
        <w:rPr>
          <w:rFonts w:ascii="Times New Roman" w:hAnsi="Times New Roman"/>
          <w:sz w:val="24"/>
          <w:szCs w:val="24"/>
        </w:rPr>
        <w:t xml:space="preserve"> Offset. </w:t>
      </w:r>
    </w:p>
    <w:p w:rsidR="00620E66" w:rsidRPr="00620E66" w:rsidRDefault="00620E66" w:rsidP="00205CFF">
      <w:pPr>
        <w:pStyle w:val="NoSpacing"/>
        <w:spacing w:line="480" w:lineRule="auto"/>
        <w:ind w:left="720" w:hanging="720"/>
        <w:rPr>
          <w:rFonts w:ascii="Times New Roman" w:hAnsi="Times New Roman"/>
          <w:sz w:val="24"/>
          <w:szCs w:val="24"/>
        </w:rPr>
      </w:pPr>
    </w:p>
    <w:p w:rsidR="00620E66" w:rsidRPr="00620E66" w:rsidRDefault="00E1765C" w:rsidP="00933DB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Pujianti</w:t>
      </w:r>
      <w:proofErr w:type="spellEnd"/>
      <w:r>
        <w:rPr>
          <w:rFonts w:ascii="Times New Roman" w:hAnsi="Times New Roman"/>
          <w:sz w:val="24"/>
          <w:szCs w:val="24"/>
        </w:rPr>
        <w:t xml:space="preserve">, </w:t>
      </w:r>
      <w:proofErr w:type="spellStart"/>
      <w:r>
        <w:rPr>
          <w:rFonts w:ascii="Times New Roman" w:hAnsi="Times New Roman"/>
          <w:sz w:val="24"/>
          <w:szCs w:val="24"/>
        </w:rPr>
        <w:t>Ria</w:t>
      </w:r>
      <w:proofErr w:type="spellEnd"/>
      <w:r>
        <w:rPr>
          <w:rFonts w:ascii="Times New Roman" w:hAnsi="Times New Roman"/>
          <w:sz w:val="24"/>
          <w:szCs w:val="24"/>
        </w:rPr>
        <w:t>.(</w:t>
      </w:r>
      <w:r w:rsidR="00620E66" w:rsidRPr="00620E66">
        <w:rPr>
          <w:rFonts w:ascii="Times New Roman" w:hAnsi="Times New Roman"/>
          <w:sz w:val="24"/>
          <w:szCs w:val="24"/>
        </w:rPr>
        <w:t>2016</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Analisis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Struktur</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Pasar</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Perbankan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Stabilitas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Perbankan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w:t>
      </w:r>
      <w:r w:rsidR="00620E66" w:rsidRPr="00620E66">
        <w:rPr>
          <w:rFonts w:ascii="Times New Roman" w:hAnsi="Times New Roman"/>
          <w:i/>
          <w:sz w:val="24"/>
          <w:szCs w:val="24"/>
        </w:rPr>
        <w:t xml:space="preserve">”. </w:t>
      </w:r>
      <w:proofErr w:type="spellStart"/>
      <w:r w:rsidR="00620E66" w:rsidRPr="00620E66">
        <w:rPr>
          <w:rFonts w:ascii="Times New Roman" w:hAnsi="Times New Roman"/>
          <w:i/>
          <w:sz w:val="24"/>
          <w:szCs w:val="24"/>
        </w:rPr>
        <w:t>Skripsi</w:t>
      </w:r>
      <w:proofErr w:type="spellEnd"/>
      <w:r w:rsidR="00620E66" w:rsidRPr="00620E66">
        <w:rPr>
          <w:rFonts w:ascii="Times New Roman" w:hAnsi="Times New Roman"/>
          <w:i/>
          <w:sz w:val="24"/>
          <w:szCs w:val="24"/>
        </w:rPr>
        <w:t>.</w:t>
      </w:r>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Jurusan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Ekonomi</w:t>
      </w:r>
      <w:proofErr w:type="spellEnd"/>
      <w:r w:rsidR="00620E66" w:rsidRPr="00620E66">
        <w:rPr>
          <w:rFonts w:ascii="Times New Roman" w:hAnsi="Times New Roman"/>
          <w:sz w:val="24"/>
          <w:szCs w:val="24"/>
        </w:rPr>
        <w:t xml:space="preserve"> Pembangunan.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Lampung</w:t>
      </w:r>
      <w:r w:rsidR="00933DB8">
        <w:rPr>
          <w:rFonts w:ascii="Times New Roman" w:hAnsi="Times New Roman"/>
          <w:sz w:val="24"/>
          <w:szCs w:val="24"/>
        </w:rPr>
        <w:t>.</w:t>
      </w:r>
    </w:p>
    <w:p w:rsidR="00620E66" w:rsidRPr="00620E66" w:rsidRDefault="00620E66" w:rsidP="00933DB8">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Purwoko</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Didik</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Sudiyatdo</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Bambang</w:t>
      </w:r>
      <w:proofErr w:type="spellEnd"/>
      <w:r w:rsidRPr="00620E66">
        <w:rPr>
          <w:rFonts w:ascii="Times New Roman" w:hAnsi="Times New Roman"/>
          <w:sz w:val="24"/>
          <w:szCs w:val="24"/>
        </w:rPr>
        <w:t>.</w:t>
      </w:r>
      <w:r w:rsidR="00E1765C">
        <w:rPr>
          <w:rFonts w:ascii="Times New Roman" w:hAnsi="Times New Roman"/>
          <w:sz w:val="24"/>
          <w:szCs w:val="24"/>
        </w:rPr>
        <w:t>(</w:t>
      </w:r>
      <w:r w:rsidRPr="00620E66">
        <w:rPr>
          <w:rFonts w:ascii="Times New Roman" w:hAnsi="Times New Roman"/>
          <w:sz w:val="24"/>
          <w:szCs w:val="24"/>
        </w:rPr>
        <w:t>2013</w:t>
      </w:r>
      <w:r w:rsidR="00E1765C">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Faktor-Faktor</w:t>
      </w:r>
      <w:proofErr w:type="spellEnd"/>
      <w:r w:rsidRPr="00620E66">
        <w:rPr>
          <w:rFonts w:ascii="Times New Roman" w:hAnsi="Times New Roman"/>
          <w:sz w:val="24"/>
          <w:szCs w:val="24"/>
        </w:rPr>
        <w:t xml:space="preserve"> yang </w:t>
      </w:r>
      <w:proofErr w:type="spellStart"/>
      <w:r w:rsidRPr="00620E66">
        <w:rPr>
          <w:rFonts w:ascii="Times New Roman" w:hAnsi="Times New Roman"/>
          <w:sz w:val="24"/>
          <w:szCs w:val="24"/>
        </w:rPr>
        <w:t>Mempengaruhi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Kinerja</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Studi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Empiris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Pada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Industri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Perbankan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BEI”. </w:t>
      </w:r>
      <w:proofErr w:type="spellStart"/>
      <w:r w:rsidRPr="00620E66">
        <w:rPr>
          <w:rFonts w:ascii="Times New Roman" w:hAnsi="Times New Roman"/>
          <w:sz w:val="24"/>
          <w:szCs w:val="24"/>
        </w:rPr>
        <w:t>Jurnal</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Bisnis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Ekonomi</w:t>
      </w:r>
      <w:proofErr w:type="spellEnd"/>
      <w:r w:rsidRPr="00620E66">
        <w:rPr>
          <w:rFonts w:ascii="Times New Roman" w:hAnsi="Times New Roman"/>
          <w:sz w:val="24"/>
          <w:szCs w:val="24"/>
        </w:rPr>
        <w:t>. Vol.2 No.1. pp 25-39.</w:t>
      </w:r>
    </w:p>
    <w:p w:rsidR="00620E66" w:rsidRPr="00620E66" w:rsidRDefault="00620E66" w:rsidP="00E36CD5">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Rahm</w:t>
      </w:r>
      <w:r w:rsidR="00E1765C">
        <w:rPr>
          <w:rFonts w:ascii="Times New Roman" w:hAnsi="Times New Roman"/>
          <w:sz w:val="24"/>
          <w:szCs w:val="24"/>
        </w:rPr>
        <w:t>awati</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Yeni</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Zulian</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Dalimunthe</w:t>
      </w:r>
      <w:proofErr w:type="spellEnd"/>
      <w:r w:rsidR="00E1765C">
        <w:rPr>
          <w:rFonts w:ascii="Times New Roman" w:hAnsi="Times New Roman"/>
          <w:sz w:val="24"/>
          <w:szCs w:val="24"/>
        </w:rPr>
        <w:t>.(</w:t>
      </w:r>
      <w:r w:rsidRPr="00620E66">
        <w:rPr>
          <w:rFonts w:ascii="Times New Roman" w:hAnsi="Times New Roman"/>
          <w:sz w:val="24"/>
          <w:szCs w:val="24"/>
        </w:rPr>
        <w:t>2013</w:t>
      </w:r>
      <w:r w:rsidR="00E1765C">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Perbandingan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Rasio</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Profitabilitas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Efisiensi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Likuiditas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Risiko</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pada</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Syariah</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Konvensional</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Indonesia”.</w:t>
      </w:r>
    </w:p>
    <w:p w:rsidR="00620E66" w:rsidRPr="00620E66" w:rsidRDefault="00E1765C" w:rsidP="00E36CD5">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Rindhatmono</w:t>
      </w:r>
      <w:proofErr w:type="spellEnd"/>
      <w:r>
        <w:rPr>
          <w:rFonts w:ascii="Times New Roman" w:hAnsi="Times New Roman"/>
          <w:sz w:val="24"/>
          <w:szCs w:val="24"/>
        </w:rPr>
        <w:t xml:space="preserve">, </w:t>
      </w:r>
      <w:proofErr w:type="spellStart"/>
      <w:r>
        <w:rPr>
          <w:rFonts w:ascii="Times New Roman" w:hAnsi="Times New Roman"/>
          <w:sz w:val="24"/>
          <w:szCs w:val="24"/>
        </w:rPr>
        <w:t>Ferdi</w:t>
      </w:r>
      <w:proofErr w:type="spellEnd"/>
      <w:r>
        <w:rPr>
          <w:rFonts w:ascii="Times New Roman" w:hAnsi="Times New Roman"/>
          <w:sz w:val="24"/>
          <w:szCs w:val="24"/>
        </w:rPr>
        <w:t>.(</w:t>
      </w:r>
      <w:r w:rsidR="00620E66" w:rsidRPr="00620E66">
        <w:rPr>
          <w:rFonts w:ascii="Times New Roman" w:hAnsi="Times New Roman"/>
          <w:sz w:val="24"/>
          <w:szCs w:val="24"/>
        </w:rPr>
        <w:t>2005</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Analisis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Faktor-Faktor</w:t>
      </w:r>
      <w:proofErr w:type="spellEnd"/>
      <w:r w:rsidR="00620E66" w:rsidRPr="00620E66">
        <w:rPr>
          <w:rFonts w:ascii="Times New Roman" w:hAnsi="Times New Roman"/>
          <w:sz w:val="24"/>
          <w:szCs w:val="24"/>
        </w:rPr>
        <w:t xml:space="preserve"> yang </w:t>
      </w:r>
      <w:proofErr w:type="spellStart"/>
      <w:r w:rsidR="00620E66" w:rsidRPr="00620E66">
        <w:rPr>
          <w:rFonts w:ascii="Times New Roman" w:hAnsi="Times New Roman"/>
          <w:sz w:val="24"/>
          <w:szCs w:val="24"/>
        </w:rPr>
        <w:t>Memengaruhi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Profitabilitas</w:t>
      </w:r>
      <w:proofErr w:type="spellEnd"/>
      <w:r w:rsidR="00620E66" w:rsidRPr="00620E66">
        <w:rPr>
          <w:rFonts w:ascii="Times New Roman" w:hAnsi="Times New Roman"/>
          <w:sz w:val="24"/>
          <w:szCs w:val="24"/>
        </w:rPr>
        <w:t xml:space="preserve"> Bank </w:t>
      </w:r>
      <w:proofErr w:type="spellStart"/>
      <w:r w:rsidR="00620E66" w:rsidRPr="00620E66">
        <w:rPr>
          <w:rFonts w:ascii="Times New Roman" w:hAnsi="Times New Roman"/>
          <w:sz w:val="24"/>
          <w:szCs w:val="24"/>
        </w:rPr>
        <w:t>Pasca</w:t>
      </w:r>
      <w:proofErr w:type="spellEnd"/>
      <w:r w:rsidR="00620E66" w:rsidRPr="00620E66">
        <w:rPr>
          <w:rFonts w:ascii="Times New Roman" w:hAnsi="Times New Roman"/>
          <w:sz w:val="24"/>
          <w:szCs w:val="24"/>
        </w:rPr>
        <w:t xml:space="preserve"> Merger </w:t>
      </w:r>
      <w:proofErr w:type="spellStart"/>
      <w:r w:rsidR="00620E66" w:rsidRPr="00620E66">
        <w:rPr>
          <w:rFonts w:ascii="Times New Roman" w:hAnsi="Times New Roman"/>
          <w:sz w:val="24"/>
          <w:szCs w:val="24"/>
        </w:rPr>
        <w:t>di</w:t>
      </w:r>
      <w:proofErr w:type="spellEnd"/>
      <w:r w:rsidR="00620E66" w:rsidRPr="00620E66">
        <w:rPr>
          <w:rFonts w:ascii="Times New Roman" w:hAnsi="Times New Roman"/>
          <w:sz w:val="24"/>
          <w:szCs w:val="24"/>
        </w:rPr>
        <w:t xml:space="preserve"> Indonesia”. </w:t>
      </w:r>
      <w:proofErr w:type="spellStart"/>
      <w:r w:rsidR="00620E66" w:rsidRPr="00620E66">
        <w:rPr>
          <w:rFonts w:ascii="Times New Roman" w:hAnsi="Times New Roman"/>
          <w:i/>
          <w:sz w:val="24"/>
          <w:szCs w:val="24"/>
        </w:rPr>
        <w:t>Tesis</w:t>
      </w:r>
      <w:proofErr w:type="spellEnd"/>
      <w:r w:rsidR="00620E66" w:rsidRPr="00620E66">
        <w:rPr>
          <w:rFonts w:ascii="Times New Roman" w:hAnsi="Times New Roman"/>
          <w:sz w:val="24"/>
          <w:szCs w:val="24"/>
        </w:rPr>
        <w:t xml:space="preserve">. Program </w:t>
      </w:r>
      <w:proofErr w:type="spellStart"/>
      <w:r w:rsidR="00620E66" w:rsidRPr="00620E66">
        <w:rPr>
          <w:rFonts w:ascii="Times New Roman" w:hAnsi="Times New Roman"/>
          <w:sz w:val="24"/>
          <w:szCs w:val="24"/>
        </w:rPr>
        <w:t>Studi</w:t>
      </w:r>
      <w:proofErr w:type="spellEnd"/>
      <w:r w:rsidR="00620E66" w:rsidRPr="00620E66">
        <w:rPr>
          <w:rFonts w:ascii="Times New Roman" w:hAnsi="Times New Roman"/>
          <w:sz w:val="24"/>
          <w:szCs w:val="24"/>
        </w:rPr>
        <w:t xml:space="preserve"> Magister </w:t>
      </w:r>
      <w:proofErr w:type="spellStart"/>
      <w:r w:rsidR="00620E66" w:rsidRPr="00620E66">
        <w:rPr>
          <w:rFonts w:ascii="Times New Roman" w:hAnsi="Times New Roman"/>
          <w:sz w:val="24"/>
          <w:szCs w:val="24"/>
        </w:rPr>
        <w:t>Manajemen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Diponegoro</w:t>
      </w:r>
      <w:proofErr w:type="spellEnd"/>
      <w:r w:rsidR="00620E66" w:rsidRPr="00620E66">
        <w:rPr>
          <w:rFonts w:ascii="Times New Roman" w:hAnsi="Times New Roman"/>
          <w:sz w:val="24"/>
          <w:szCs w:val="24"/>
        </w:rPr>
        <w:t xml:space="preserve">. </w:t>
      </w:r>
    </w:p>
    <w:p w:rsidR="00620E66" w:rsidRPr="00620E66" w:rsidRDefault="00620E66" w:rsidP="00E36CD5">
      <w:pPr>
        <w:pStyle w:val="NoSpacing"/>
        <w:spacing w:before="240"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Rismawati</w:t>
      </w:r>
      <w:proofErr w:type="spellEnd"/>
      <w:r w:rsidRPr="00620E66">
        <w:rPr>
          <w:rFonts w:ascii="Times New Roman" w:hAnsi="Times New Roman"/>
          <w:sz w:val="24"/>
          <w:szCs w:val="24"/>
        </w:rPr>
        <w:t>. “</w:t>
      </w:r>
      <w:proofErr w:type="spellStart"/>
      <w:r w:rsidRPr="00620E66">
        <w:rPr>
          <w:rFonts w:ascii="Times New Roman" w:hAnsi="Times New Roman"/>
          <w:sz w:val="24"/>
          <w:szCs w:val="24"/>
        </w:rPr>
        <w:t>Menghadapi</w:t>
      </w:r>
      <w:proofErr w:type="spellEnd"/>
      <w:r w:rsidRPr="00620E66">
        <w:rPr>
          <w:rFonts w:ascii="Times New Roman" w:hAnsi="Times New Roman"/>
          <w:i/>
          <w:sz w:val="24"/>
          <w:szCs w:val="24"/>
        </w:rPr>
        <w:t xml:space="preserve"> Qualified ASEAN Bank,</w:t>
      </w:r>
      <w:r w:rsidRPr="00620E66">
        <w:rPr>
          <w:rFonts w:ascii="Times New Roman" w:hAnsi="Times New Roman"/>
          <w:sz w:val="24"/>
          <w:szCs w:val="24"/>
        </w:rPr>
        <w:t xml:space="preserve"> Indonesia: </w:t>
      </w:r>
      <w:proofErr w:type="spellStart"/>
      <w:r w:rsidRPr="00620E66">
        <w:rPr>
          <w:rFonts w:ascii="Times New Roman" w:hAnsi="Times New Roman"/>
          <w:sz w:val="24"/>
          <w:szCs w:val="24"/>
        </w:rPr>
        <w:t>Berekspansi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atau</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Bertahan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dalam</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Negeri</w:t>
      </w:r>
      <w:proofErr w:type="spellEnd"/>
      <w:r w:rsidRPr="00620E66">
        <w:rPr>
          <w:rFonts w:ascii="Times New Roman" w:hAnsi="Times New Roman"/>
          <w:sz w:val="24"/>
          <w:szCs w:val="24"/>
        </w:rPr>
        <w:t>”.</w:t>
      </w:r>
    </w:p>
    <w:p w:rsidR="00E36CD5" w:rsidRPr="00620E66" w:rsidRDefault="00E1765C" w:rsidP="00E36CD5">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Sasongko</w:t>
      </w:r>
      <w:proofErr w:type="spellEnd"/>
      <w:r>
        <w:rPr>
          <w:rFonts w:ascii="Times New Roman" w:hAnsi="Times New Roman"/>
          <w:sz w:val="24"/>
          <w:szCs w:val="24"/>
        </w:rPr>
        <w:t xml:space="preserve">, </w:t>
      </w:r>
      <w:proofErr w:type="spellStart"/>
      <w:r>
        <w:rPr>
          <w:rFonts w:ascii="Times New Roman" w:hAnsi="Times New Roman"/>
          <w:sz w:val="24"/>
          <w:szCs w:val="24"/>
        </w:rPr>
        <w:t>Danang</w:t>
      </w:r>
      <w:proofErr w:type="spellEnd"/>
      <w:r>
        <w:rPr>
          <w:rFonts w:ascii="Times New Roman" w:hAnsi="Times New Roman"/>
          <w:sz w:val="24"/>
          <w:szCs w:val="24"/>
        </w:rPr>
        <w:t xml:space="preserve"> </w:t>
      </w:r>
      <w:proofErr w:type="spellStart"/>
      <w:r>
        <w:rPr>
          <w:rFonts w:ascii="Times New Roman" w:hAnsi="Times New Roman"/>
          <w:sz w:val="24"/>
          <w:szCs w:val="24"/>
        </w:rPr>
        <w:t>Sigit</w:t>
      </w:r>
      <w:proofErr w:type="spellEnd"/>
      <w:r>
        <w:rPr>
          <w:rFonts w:ascii="Times New Roman" w:hAnsi="Times New Roman"/>
          <w:sz w:val="24"/>
          <w:szCs w:val="24"/>
        </w:rPr>
        <w:t>.(</w:t>
      </w:r>
      <w:r w:rsidR="00620E66" w:rsidRPr="00620E66">
        <w:rPr>
          <w:rFonts w:ascii="Times New Roman" w:hAnsi="Times New Roman"/>
          <w:sz w:val="24"/>
          <w:szCs w:val="24"/>
        </w:rPr>
        <w:t>2011</w:t>
      </w:r>
      <w:r>
        <w:rPr>
          <w:rFonts w:ascii="Times New Roman" w:hAnsi="Times New Roman"/>
          <w:sz w:val="24"/>
          <w:szCs w:val="24"/>
        </w:rPr>
        <w:t>)</w:t>
      </w:r>
      <w:r w:rsidR="00620E66" w:rsidRPr="00620E66">
        <w:rPr>
          <w:rFonts w:ascii="Times New Roman" w:hAnsi="Times New Roman"/>
          <w:sz w:val="24"/>
          <w:szCs w:val="24"/>
        </w:rPr>
        <w:t>. “</w:t>
      </w:r>
      <w:proofErr w:type="spellStart"/>
      <w:r w:rsidR="00620E66" w:rsidRPr="00620E66">
        <w:rPr>
          <w:rFonts w:ascii="Times New Roman" w:hAnsi="Times New Roman"/>
          <w:sz w:val="24"/>
          <w:szCs w:val="24"/>
        </w:rPr>
        <w:t>Pengaruh</w:t>
      </w:r>
      <w:proofErr w:type="spellEnd"/>
      <w:r w:rsidR="00620E66" w:rsidRPr="00620E66">
        <w:rPr>
          <w:rFonts w:ascii="Times New Roman" w:hAnsi="Times New Roman"/>
          <w:sz w:val="24"/>
          <w:szCs w:val="24"/>
        </w:rPr>
        <w:t xml:space="preserve"> CAR, BOPO, NIM, NPL, </w:t>
      </w:r>
      <w:proofErr w:type="spellStart"/>
      <w:r w:rsidR="00620E66" w:rsidRPr="00620E66">
        <w:rPr>
          <w:rFonts w:ascii="Times New Roman" w:hAnsi="Times New Roman"/>
          <w:sz w:val="24"/>
          <w:szCs w:val="24"/>
        </w:rPr>
        <w:t>dan</w:t>
      </w:r>
      <w:proofErr w:type="spellEnd"/>
      <w:r w:rsidR="00620E66" w:rsidRPr="00620E66">
        <w:rPr>
          <w:rFonts w:ascii="Times New Roman" w:hAnsi="Times New Roman"/>
          <w:sz w:val="24"/>
          <w:szCs w:val="24"/>
        </w:rPr>
        <w:t xml:space="preserve"> LDR </w:t>
      </w:r>
      <w:proofErr w:type="spellStart"/>
      <w:r w:rsidR="00620E66" w:rsidRPr="00620E66">
        <w:rPr>
          <w:rFonts w:ascii="Times New Roman" w:hAnsi="Times New Roman"/>
          <w:sz w:val="24"/>
          <w:szCs w:val="24"/>
        </w:rPr>
        <w:t>terhadap</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Kinerja</w:t>
      </w:r>
      <w:proofErr w:type="spellEnd"/>
      <w:r w:rsidR="00620E66" w:rsidRPr="00620E66">
        <w:rPr>
          <w:rFonts w:ascii="Times New Roman" w:hAnsi="Times New Roman"/>
          <w:sz w:val="24"/>
          <w:szCs w:val="24"/>
        </w:rPr>
        <w:t xml:space="preserve"> Perusahaan </w:t>
      </w:r>
      <w:proofErr w:type="spellStart"/>
      <w:r w:rsidR="00620E66" w:rsidRPr="00620E66">
        <w:rPr>
          <w:rFonts w:ascii="Times New Roman" w:hAnsi="Times New Roman"/>
          <w:sz w:val="24"/>
          <w:szCs w:val="24"/>
        </w:rPr>
        <w:t>Perbankan</w:t>
      </w:r>
      <w:proofErr w:type="spellEnd"/>
      <w:r w:rsidR="00620E66" w:rsidRPr="00620E66">
        <w:rPr>
          <w:rFonts w:ascii="Times New Roman" w:hAnsi="Times New Roman"/>
          <w:sz w:val="24"/>
          <w:szCs w:val="24"/>
        </w:rPr>
        <w:t>”</w:t>
      </w:r>
      <w:r w:rsidR="00620E66" w:rsidRPr="00620E66">
        <w:rPr>
          <w:rFonts w:ascii="Times New Roman" w:hAnsi="Times New Roman"/>
          <w:i/>
          <w:sz w:val="24"/>
          <w:szCs w:val="24"/>
        </w:rPr>
        <w:t xml:space="preserve">. </w:t>
      </w:r>
      <w:proofErr w:type="spellStart"/>
      <w:r w:rsidR="00620E66" w:rsidRPr="00620E66">
        <w:rPr>
          <w:rFonts w:ascii="Times New Roman" w:hAnsi="Times New Roman"/>
          <w:i/>
          <w:sz w:val="24"/>
          <w:szCs w:val="24"/>
        </w:rPr>
        <w:t>Skripsi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Jurusan</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Akuntansi</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Universitas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Sebelas</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Maret</w:t>
      </w:r>
      <w:proofErr w:type="spellEnd"/>
      <w:r w:rsidR="00620E66" w:rsidRPr="00620E66">
        <w:rPr>
          <w:rFonts w:ascii="Times New Roman" w:hAnsi="Times New Roman"/>
          <w:sz w:val="24"/>
          <w:szCs w:val="24"/>
        </w:rPr>
        <w:t xml:space="preserve">. </w:t>
      </w:r>
    </w:p>
    <w:p w:rsidR="00620E66" w:rsidRPr="00620E66" w:rsidRDefault="00620E66" w:rsidP="00E36CD5">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Sholeh</w:t>
      </w:r>
      <w:proofErr w:type="spellEnd"/>
      <w:r w:rsidRPr="00620E66">
        <w:rPr>
          <w:rFonts w:ascii="Times New Roman" w:hAnsi="Times New Roman"/>
          <w:sz w:val="24"/>
          <w:szCs w:val="24"/>
        </w:rPr>
        <w:t xml:space="preserve">. </w:t>
      </w:r>
      <w:r w:rsidR="00E1765C">
        <w:rPr>
          <w:rFonts w:ascii="Times New Roman" w:hAnsi="Times New Roman"/>
          <w:sz w:val="24"/>
          <w:szCs w:val="24"/>
        </w:rPr>
        <w:t>(</w:t>
      </w:r>
      <w:r w:rsidRPr="00620E66">
        <w:rPr>
          <w:rFonts w:ascii="Times New Roman" w:hAnsi="Times New Roman"/>
          <w:sz w:val="24"/>
          <w:szCs w:val="24"/>
        </w:rPr>
        <w:t>2013</w:t>
      </w:r>
      <w:r w:rsidR="00E1765C">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Persiapan</w:t>
      </w:r>
      <w:proofErr w:type="spellEnd"/>
      <w:r w:rsidRPr="00620E66">
        <w:rPr>
          <w:rFonts w:ascii="Times New Roman" w:hAnsi="Times New Roman"/>
          <w:sz w:val="24"/>
          <w:szCs w:val="24"/>
        </w:rPr>
        <w:t xml:space="preserve"> Indonesia </w:t>
      </w:r>
      <w:proofErr w:type="spellStart"/>
      <w:r w:rsidRPr="00620E66">
        <w:rPr>
          <w:rFonts w:ascii="Times New Roman" w:hAnsi="Times New Roman"/>
          <w:sz w:val="24"/>
          <w:szCs w:val="24"/>
        </w:rPr>
        <w:t>dalam</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Menghadapi</w:t>
      </w:r>
      <w:proofErr w:type="spellEnd"/>
      <w:r w:rsidRPr="00620E66">
        <w:rPr>
          <w:rFonts w:ascii="Times New Roman" w:hAnsi="Times New Roman"/>
          <w:sz w:val="24"/>
          <w:szCs w:val="24"/>
        </w:rPr>
        <w:t xml:space="preserve"> AEC (</w:t>
      </w:r>
      <w:proofErr w:type="spellStart"/>
      <w:r w:rsidRPr="00620E66">
        <w:rPr>
          <w:rFonts w:ascii="Times New Roman" w:hAnsi="Times New Roman"/>
          <w:i/>
          <w:sz w:val="24"/>
          <w:szCs w:val="24"/>
        </w:rPr>
        <w:t>Asean</w:t>
      </w:r>
      <w:proofErr w:type="spellEnd"/>
      <w:r w:rsidRPr="00620E66">
        <w:rPr>
          <w:rFonts w:ascii="Times New Roman" w:hAnsi="Times New Roman"/>
          <w:i/>
          <w:sz w:val="24"/>
          <w:szCs w:val="24"/>
        </w:rPr>
        <w:t xml:space="preserve"> Economic Community </w:t>
      </w:r>
      <w:r w:rsidRPr="00620E66">
        <w:rPr>
          <w:rFonts w:ascii="Times New Roman" w:hAnsi="Times New Roman"/>
          <w:sz w:val="24"/>
          <w:szCs w:val="24"/>
        </w:rPr>
        <w:t>2015)”.</w:t>
      </w:r>
    </w:p>
    <w:p w:rsidR="00620E66" w:rsidRDefault="00620E66" w:rsidP="00E36CD5">
      <w:pPr>
        <w:pStyle w:val="NoSpacing"/>
        <w:spacing w:after="240" w:line="480" w:lineRule="auto"/>
        <w:ind w:left="720" w:hanging="720"/>
        <w:rPr>
          <w:rFonts w:ascii="Times New Roman" w:hAnsi="Times New Roman"/>
          <w:sz w:val="24"/>
          <w:szCs w:val="24"/>
        </w:rPr>
      </w:pPr>
      <w:proofErr w:type="spellStart"/>
      <w:r w:rsidRPr="00620E66">
        <w:rPr>
          <w:rFonts w:ascii="Times New Roman" w:hAnsi="Times New Roman"/>
          <w:sz w:val="24"/>
          <w:szCs w:val="24"/>
        </w:rPr>
        <w:t>Siaran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Pers</w:t>
      </w:r>
      <w:proofErr w:type="spellEnd"/>
      <w:r w:rsidRPr="00620E66">
        <w:rPr>
          <w:rFonts w:ascii="Times New Roman" w:hAnsi="Times New Roman"/>
          <w:sz w:val="24"/>
          <w:szCs w:val="24"/>
        </w:rPr>
        <w:t xml:space="preserve"> Bank Indonesia </w:t>
      </w:r>
      <w:proofErr w:type="spellStart"/>
      <w:r w:rsidRPr="00620E66">
        <w:rPr>
          <w:rFonts w:ascii="Times New Roman" w:hAnsi="Times New Roman"/>
          <w:sz w:val="24"/>
          <w:szCs w:val="24"/>
        </w:rPr>
        <w:t>dan</w:t>
      </w:r>
      <w:proofErr w:type="spellEnd"/>
      <w:r w:rsidRPr="00620E66">
        <w:rPr>
          <w:rFonts w:ascii="Times New Roman" w:hAnsi="Times New Roman"/>
          <w:sz w:val="24"/>
          <w:szCs w:val="24"/>
        </w:rPr>
        <w:t xml:space="preserve"> OJK (2014). “Indonesia </w:t>
      </w:r>
      <w:proofErr w:type="spellStart"/>
      <w:r w:rsidRPr="00620E66">
        <w:rPr>
          <w:rFonts w:ascii="Times New Roman" w:hAnsi="Times New Roman"/>
          <w:sz w:val="24"/>
          <w:szCs w:val="24"/>
        </w:rPr>
        <w:t>Sepakat</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Mendukung</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Integrasi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Perbankan</w:t>
      </w:r>
      <w:proofErr w:type="spellEnd"/>
      <w:r w:rsidRPr="00620E66">
        <w:rPr>
          <w:rFonts w:ascii="Times New Roman" w:hAnsi="Times New Roman"/>
          <w:sz w:val="24"/>
          <w:szCs w:val="24"/>
        </w:rPr>
        <w:t xml:space="preserve">  ASEAN”.</w:t>
      </w:r>
    </w:p>
    <w:p w:rsidR="00017F8F" w:rsidRPr="00620E66" w:rsidRDefault="00017F8F" w:rsidP="00E36CD5">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Siudek</w:t>
      </w:r>
      <w:proofErr w:type="spellEnd"/>
      <w:r>
        <w:rPr>
          <w:rFonts w:ascii="Times New Roman" w:hAnsi="Times New Roman"/>
          <w:sz w:val="24"/>
          <w:szCs w:val="24"/>
        </w:rPr>
        <w:t xml:space="preserve">. </w:t>
      </w:r>
      <w:r w:rsidR="00E1765C">
        <w:rPr>
          <w:rFonts w:ascii="Times New Roman" w:hAnsi="Times New Roman"/>
          <w:sz w:val="24"/>
          <w:szCs w:val="24"/>
        </w:rPr>
        <w:t>(</w:t>
      </w:r>
      <w:r>
        <w:rPr>
          <w:rFonts w:ascii="Times New Roman" w:hAnsi="Times New Roman"/>
          <w:sz w:val="24"/>
          <w:szCs w:val="24"/>
        </w:rPr>
        <w:t>2008</w:t>
      </w:r>
      <w:r w:rsidR="00E1765C">
        <w:rPr>
          <w:rFonts w:ascii="Times New Roman" w:hAnsi="Times New Roman"/>
          <w:sz w:val="24"/>
          <w:szCs w:val="24"/>
        </w:rPr>
        <w:t>)</w:t>
      </w:r>
      <w:r>
        <w:rPr>
          <w:rFonts w:ascii="Times New Roman" w:hAnsi="Times New Roman"/>
          <w:sz w:val="24"/>
          <w:szCs w:val="24"/>
        </w:rPr>
        <w:t xml:space="preserve">. “Theoretical Foundations of Bank Efficiency and Empirical Evidence from Poland”. Social Research. Nr. 3 (13), 150-158. </w:t>
      </w:r>
    </w:p>
    <w:p w:rsidR="00620E66" w:rsidRDefault="005F7FC3" w:rsidP="00F71B39">
      <w:pPr>
        <w:pStyle w:val="NoSpacing"/>
        <w:spacing w:after="240" w:line="480" w:lineRule="auto"/>
        <w:ind w:left="720" w:hanging="720"/>
        <w:rPr>
          <w:rFonts w:ascii="Times New Roman" w:hAnsi="Times New Roman"/>
          <w:sz w:val="24"/>
          <w:szCs w:val="24"/>
        </w:rPr>
      </w:pPr>
      <w:r>
        <w:rPr>
          <w:rFonts w:ascii="Times New Roman" w:hAnsi="Times New Roman"/>
          <w:noProof/>
          <w:sz w:val="24"/>
          <w:szCs w:val="24"/>
        </w:rPr>
        <w:pict>
          <v:rect id="_x0000_s1033" style="position:absolute;left:0;text-align:left;margin-left:456pt;margin-top:-33.75pt;width:15.75pt;height:11.25pt;z-index:251660800" stroked="f"/>
        </w:pict>
      </w:r>
      <w:proofErr w:type="spellStart"/>
      <w:r w:rsidR="00620E66" w:rsidRPr="00620E66">
        <w:rPr>
          <w:rFonts w:ascii="Times New Roman" w:hAnsi="Times New Roman"/>
          <w:sz w:val="24"/>
          <w:szCs w:val="24"/>
        </w:rPr>
        <w:t>Soetanto</w:t>
      </w:r>
      <w:proofErr w:type="spellEnd"/>
      <w:r w:rsidR="00620E66" w:rsidRPr="00620E66">
        <w:rPr>
          <w:rFonts w:ascii="Times New Roman" w:hAnsi="Times New Roman"/>
          <w:sz w:val="24"/>
          <w:szCs w:val="24"/>
        </w:rPr>
        <w:t xml:space="preserve">, </w:t>
      </w:r>
      <w:proofErr w:type="spellStart"/>
      <w:r w:rsidR="00620E66" w:rsidRPr="00620E66">
        <w:rPr>
          <w:rFonts w:ascii="Times New Roman" w:hAnsi="Times New Roman"/>
          <w:sz w:val="24"/>
          <w:szCs w:val="24"/>
        </w:rPr>
        <w:t>Vanina</w:t>
      </w:r>
      <w:proofErr w:type="spellEnd"/>
      <w:r w:rsidR="00620E66" w:rsidRPr="00620E66">
        <w:rPr>
          <w:rFonts w:ascii="Times New Roman" w:hAnsi="Times New Roman"/>
          <w:sz w:val="24"/>
          <w:szCs w:val="24"/>
        </w:rPr>
        <w:t xml:space="preserve"> Tessa; Ricky. </w:t>
      </w:r>
      <w:r w:rsidR="00E1765C">
        <w:rPr>
          <w:rFonts w:ascii="Times New Roman" w:hAnsi="Times New Roman"/>
          <w:sz w:val="24"/>
          <w:szCs w:val="24"/>
        </w:rPr>
        <w:t>(</w:t>
      </w:r>
      <w:r w:rsidR="00620E66" w:rsidRPr="00620E66">
        <w:rPr>
          <w:rFonts w:ascii="Times New Roman" w:hAnsi="Times New Roman"/>
          <w:sz w:val="24"/>
          <w:szCs w:val="24"/>
        </w:rPr>
        <w:t>2011</w:t>
      </w:r>
      <w:r w:rsidR="00E1765C">
        <w:rPr>
          <w:rFonts w:ascii="Times New Roman" w:hAnsi="Times New Roman"/>
          <w:sz w:val="24"/>
          <w:szCs w:val="24"/>
        </w:rPr>
        <w:t>)</w:t>
      </w:r>
      <w:r w:rsidR="00620E66" w:rsidRPr="00620E66">
        <w:rPr>
          <w:rFonts w:ascii="Times New Roman" w:hAnsi="Times New Roman"/>
          <w:sz w:val="24"/>
          <w:szCs w:val="24"/>
        </w:rPr>
        <w:t>.”</w:t>
      </w:r>
      <w:r w:rsidR="00620E66" w:rsidRPr="00E1765C">
        <w:rPr>
          <w:rFonts w:ascii="Times New Roman" w:hAnsi="Times New Roman"/>
          <w:sz w:val="24"/>
          <w:szCs w:val="24"/>
        </w:rPr>
        <w:t>Technical Efficiency of Indonesian Commercial Banks: An Application of Two-Stage DEA</w:t>
      </w:r>
      <w:r w:rsidR="00620E66" w:rsidRPr="00620E66">
        <w:rPr>
          <w:rFonts w:ascii="Times New Roman" w:hAnsi="Times New Roman"/>
          <w:i/>
          <w:sz w:val="24"/>
          <w:szCs w:val="24"/>
        </w:rPr>
        <w:t xml:space="preserve">”. </w:t>
      </w:r>
      <w:proofErr w:type="spellStart"/>
      <w:r w:rsidR="00620E66" w:rsidRPr="00E1765C">
        <w:rPr>
          <w:rFonts w:ascii="Times New Roman" w:hAnsi="Times New Roman"/>
          <w:i/>
          <w:sz w:val="24"/>
          <w:szCs w:val="24"/>
        </w:rPr>
        <w:t>Jurnal</w:t>
      </w:r>
      <w:proofErr w:type="spellEnd"/>
      <w:r w:rsidR="00620E66" w:rsidRPr="00E1765C">
        <w:rPr>
          <w:rFonts w:ascii="Times New Roman" w:hAnsi="Times New Roman"/>
          <w:i/>
          <w:sz w:val="24"/>
          <w:szCs w:val="24"/>
        </w:rPr>
        <w:t xml:space="preserve"> </w:t>
      </w:r>
      <w:proofErr w:type="spellStart"/>
      <w:r w:rsidR="00620E66" w:rsidRPr="00E1765C">
        <w:rPr>
          <w:rFonts w:ascii="Times New Roman" w:hAnsi="Times New Roman"/>
          <w:i/>
          <w:sz w:val="24"/>
          <w:szCs w:val="24"/>
        </w:rPr>
        <w:t>Manajemen</w:t>
      </w:r>
      <w:proofErr w:type="spellEnd"/>
      <w:r w:rsidR="00620E66" w:rsidRPr="00E1765C">
        <w:rPr>
          <w:rFonts w:ascii="Times New Roman" w:hAnsi="Times New Roman"/>
          <w:i/>
          <w:sz w:val="24"/>
          <w:szCs w:val="24"/>
        </w:rPr>
        <w:t xml:space="preserve"> </w:t>
      </w:r>
      <w:proofErr w:type="spellStart"/>
      <w:r w:rsidR="00620E66" w:rsidRPr="00E1765C">
        <w:rPr>
          <w:rFonts w:ascii="Times New Roman" w:hAnsi="Times New Roman"/>
          <w:i/>
          <w:sz w:val="24"/>
          <w:szCs w:val="24"/>
        </w:rPr>
        <w:t>dan</w:t>
      </w:r>
      <w:proofErr w:type="spellEnd"/>
      <w:r w:rsidR="00620E66" w:rsidRPr="00E1765C">
        <w:rPr>
          <w:rFonts w:ascii="Times New Roman" w:hAnsi="Times New Roman"/>
          <w:i/>
          <w:sz w:val="24"/>
          <w:szCs w:val="24"/>
        </w:rPr>
        <w:t xml:space="preserve"> </w:t>
      </w:r>
      <w:proofErr w:type="spellStart"/>
      <w:r w:rsidR="00620E66" w:rsidRPr="00E1765C">
        <w:rPr>
          <w:rFonts w:ascii="Times New Roman" w:hAnsi="Times New Roman"/>
          <w:i/>
          <w:sz w:val="24"/>
          <w:szCs w:val="24"/>
        </w:rPr>
        <w:t>Kewirusahaan</w:t>
      </w:r>
      <w:proofErr w:type="spellEnd"/>
      <w:r w:rsidR="00620E66" w:rsidRPr="00E1765C">
        <w:rPr>
          <w:rFonts w:ascii="Times New Roman" w:hAnsi="Times New Roman"/>
          <w:i/>
          <w:sz w:val="24"/>
          <w:szCs w:val="24"/>
        </w:rPr>
        <w:t xml:space="preserve"> Vol.13 No 2, September 2011. Pp 107-116 </w:t>
      </w:r>
    </w:p>
    <w:p w:rsidR="00F71B39" w:rsidRPr="00620E66" w:rsidRDefault="00E1765C" w:rsidP="00205CFF">
      <w:pPr>
        <w:pStyle w:val="NoSpacing"/>
        <w:spacing w:line="480" w:lineRule="auto"/>
        <w:ind w:left="720" w:hanging="720"/>
        <w:rPr>
          <w:rFonts w:ascii="Times New Roman" w:hAnsi="Times New Roman"/>
          <w:sz w:val="24"/>
          <w:szCs w:val="24"/>
        </w:rPr>
      </w:pPr>
      <w:proofErr w:type="spellStart"/>
      <w:r>
        <w:rPr>
          <w:rFonts w:ascii="Times New Roman" w:hAnsi="Times New Roman"/>
          <w:sz w:val="24"/>
          <w:szCs w:val="24"/>
        </w:rPr>
        <w:t>Subandi</w:t>
      </w:r>
      <w:proofErr w:type="spellEnd"/>
      <w:r>
        <w:rPr>
          <w:rFonts w:ascii="Times New Roman" w:hAnsi="Times New Roman"/>
          <w:sz w:val="24"/>
          <w:szCs w:val="24"/>
        </w:rPr>
        <w:t xml:space="preserve"> and </w:t>
      </w:r>
      <w:proofErr w:type="spellStart"/>
      <w:r>
        <w:rPr>
          <w:rFonts w:ascii="Times New Roman" w:hAnsi="Times New Roman"/>
          <w:sz w:val="24"/>
          <w:szCs w:val="24"/>
        </w:rPr>
        <w:t>Ghozali</w:t>
      </w:r>
      <w:proofErr w:type="spellEnd"/>
      <w:r>
        <w:rPr>
          <w:rFonts w:ascii="Times New Roman" w:hAnsi="Times New Roman"/>
          <w:sz w:val="24"/>
          <w:szCs w:val="24"/>
        </w:rPr>
        <w:t>, Imam,(</w:t>
      </w:r>
      <w:r w:rsidR="00F71B39">
        <w:rPr>
          <w:rFonts w:ascii="Times New Roman" w:hAnsi="Times New Roman"/>
          <w:sz w:val="24"/>
          <w:szCs w:val="24"/>
        </w:rPr>
        <w:t>2014</w:t>
      </w:r>
      <w:r>
        <w:rPr>
          <w:rFonts w:ascii="Times New Roman" w:hAnsi="Times New Roman"/>
          <w:sz w:val="24"/>
          <w:szCs w:val="24"/>
        </w:rPr>
        <w:t>)</w:t>
      </w:r>
      <w:r w:rsidR="00F71B39">
        <w:rPr>
          <w:rFonts w:ascii="Times New Roman" w:hAnsi="Times New Roman"/>
          <w:sz w:val="24"/>
          <w:szCs w:val="24"/>
        </w:rPr>
        <w:t>. “ A Efficiency Determinant of Banking Industry in Indonesia</w:t>
      </w:r>
      <w:r>
        <w:rPr>
          <w:rFonts w:ascii="Times New Roman" w:hAnsi="Times New Roman"/>
          <w:i/>
          <w:sz w:val="24"/>
          <w:szCs w:val="24"/>
        </w:rPr>
        <w:t xml:space="preserve">. </w:t>
      </w:r>
      <w:r w:rsidR="00F71B39" w:rsidRPr="00E1765C">
        <w:rPr>
          <w:rFonts w:ascii="Times New Roman" w:hAnsi="Times New Roman"/>
          <w:i/>
          <w:sz w:val="24"/>
          <w:szCs w:val="24"/>
        </w:rPr>
        <w:t>Research Journal of Finance and Accounting</w:t>
      </w:r>
      <w:r w:rsidR="00F71B39">
        <w:rPr>
          <w:rFonts w:ascii="Times New Roman" w:hAnsi="Times New Roman"/>
          <w:sz w:val="24"/>
          <w:szCs w:val="24"/>
        </w:rPr>
        <w:t xml:space="preserve">. </w:t>
      </w:r>
    </w:p>
    <w:p w:rsidR="00620E66" w:rsidRDefault="00620E66" w:rsidP="00E36CD5">
      <w:pPr>
        <w:pStyle w:val="NoSpacing"/>
        <w:spacing w:before="240" w:after="240" w:line="480" w:lineRule="auto"/>
        <w:rPr>
          <w:rFonts w:ascii="Times New Roman" w:hAnsi="Times New Roman"/>
          <w:i/>
          <w:sz w:val="24"/>
          <w:szCs w:val="24"/>
        </w:rPr>
      </w:pPr>
      <w:proofErr w:type="spellStart"/>
      <w:r w:rsidRPr="00620E66">
        <w:rPr>
          <w:rFonts w:ascii="Times New Roman" w:hAnsi="Times New Roman"/>
          <w:sz w:val="24"/>
          <w:szCs w:val="24"/>
        </w:rPr>
        <w:t>Stau</w:t>
      </w:r>
      <w:r w:rsidR="00E1765C">
        <w:rPr>
          <w:rFonts w:ascii="Times New Roman" w:hAnsi="Times New Roman"/>
          <w:sz w:val="24"/>
          <w:szCs w:val="24"/>
        </w:rPr>
        <w:t>b</w:t>
      </w:r>
      <w:proofErr w:type="spellEnd"/>
      <w:r w:rsidR="00E1765C">
        <w:rPr>
          <w:rFonts w:ascii="Times New Roman" w:hAnsi="Times New Roman"/>
          <w:sz w:val="24"/>
          <w:szCs w:val="24"/>
        </w:rPr>
        <w:t>, Roberta B.(</w:t>
      </w:r>
      <w:r w:rsidRPr="00620E66">
        <w:rPr>
          <w:rFonts w:ascii="Times New Roman" w:hAnsi="Times New Roman"/>
          <w:sz w:val="24"/>
          <w:szCs w:val="24"/>
        </w:rPr>
        <w:t>2009</w:t>
      </w:r>
      <w:r w:rsidR="00E1765C">
        <w:rPr>
          <w:rFonts w:ascii="Times New Roman" w:hAnsi="Times New Roman"/>
          <w:sz w:val="24"/>
          <w:szCs w:val="24"/>
        </w:rPr>
        <w:t>)</w:t>
      </w:r>
      <w:r w:rsidRPr="00620E66">
        <w:rPr>
          <w:rFonts w:ascii="Times New Roman" w:hAnsi="Times New Roman"/>
          <w:sz w:val="24"/>
          <w:szCs w:val="24"/>
        </w:rPr>
        <w:t>. “</w:t>
      </w:r>
      <w:r w:rsidRPr="00E1765C">
        <w:rPr>
          <w:rFonts w:ascii="Times New Roman" w:hAnsi="Times New Roman"/>
          <w:sz w:val="24"/>
          <w:szCs w:val="24"/>
        </w:rPr>
        <w:t>Evolution of Bank Efficiency in Brazil: A DEA Approach</w:t>
      </w:r>
      <w:r w:rsidRPr="00620E66">
        <w:rPr>
          <w:rFonts w:ascii="Times New Roman" w:hAnsi="Times New Roman"/>
          <w:i/>
          <w:sz w:val="24"/>
          <w:szCs w:val="24"/>
        </w:rPr>
        <w:t>”</w:t>
      </w:r>
    </w:p>
    <w:p w:rsidR="00E36CD5" w:rsidRPr="00E1765C" w:rsidRDefault="00E36CD5" w:rsidP="00E36CD5">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Suvita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Jha</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Xiaofeng</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Hui</w:t>
      </w:r>
      <w:proofErr w:type="spellEnd"/>
      <w:r w:rsidRPr="00620E66">
        <w:rPr>
          <w:rFonts w:ascii="Times New Roman" w:hAnsi="Times New Roman"/>
          <w:sz w:val="24"/>
          <w:szCs w:val="24"/>
        </w:rPr>
        <w:t>. (2012).”</w:t>
      </w:r>
      <w:r w:rsidRPr="00E1765C">
        <w:rPr>
          <w:rFonts w:ascii="Times New Roman" w:hAnsi="Times New Roman"/>
          <w:sz w:val="24"/>
          <w:szCs w:val="24"/>
        </w:rPr>
        <w:t xml:space="preserve">A Comparison of Financial Performance of Commercial Bank: A Case Study of Nepal”. </w:t>
      </w:r>
      <w:r w:rsidRPr="00E1765C">
        <w:rPr>
          <w:rFonts w:ascii="Times New Roman" w:hAnsi="Times New Roman"/>
          <w:i/>
          <w:sz w:val="24"/>
          <w:szCs w:val="24"/>
        </w:rPr>
        <w:t>African Journal of Business Management Vol. 6 (25), pp. 7601 – 7611.</w:t>
      </w:r>
    </w:p>
    <w:p w:rsidR="00620E66" w:rsidRPr="00E1765C" w:rsidRDefault="00E1765C" w:rsidP="00E36CD5">
      <w:pPr>
        <w:pStyle w:val="NoSpacing"/>
        <w:spacing w:after="240" w:line="480" w:lineRule="auto"/>
        <w:ind w:left="720" w:hanging="720"/>
        <w:rPr>
          <w:rFonts w:ascii="Times New Roman" w:hAnsi="Times New Roman"/>
          <w:i/>
          <w:sz w:val="24"/>
          <w:szCs w:val="24"/>
        </w:rPr>
      </w:pPr>
      <w:proofErr w:type="spellStart"/>
      <w:r>
        <w:rPr>
          <w:rFonts w:ascii="Times New Roman" w:hAnsi="Times New Roman"/>
          <w:sz w:val="24"/>
          <w:szCs w:val="24"/>
        </w:rPr>
        <w:t>Tesfay</w:t>
      </w:r>
      <w:proofErr w:type="spellEnd"/>
      <w:r>
        <w:rPr>
          <w:rFonts w:ascii="Times New Roman" w:hAnsi="Times New Roman"/>
          <w:sz w:val="24"/>
          <w:szCs w:val="24"/>
        </w:rPr>
        <w:t xml:space="preserve">, </w:t>
      </w:r>
      <w:proofErr w:type="spellStart"/>
      <w:r>
        <w:rPr>
          <w:rFonts w:ascii="Times New Roman" w:hAnsi="Times New Roman"/>
          <w:sz w:val="24"/>
          <w:szCs w:val="24"/>
        </w:rPr>
        <w:t>Tadele</w:t>
      </w:r>
      <w:proofErr w:type="spellEnd"/>
      <w:r>
        <w:rPr>
          <w:rFonts w:ascii="Times New Roman" w:hAnsi="Times New Roman"/>
          <w:sz w:val="24"/>
          <w:szCs w:val="24"/>
        </w:rPr>
        <w:t>.(</w:t>
      </w:r>
      <w:r w:rsidR="00620E66" w:rsidRPr="00620E66">
        <w:rPr>
          <w:rFonts w:ascii="Times New Roman" w:hAnsi="Times New Roman"/>
          <w:sz w:val="24"/>
          <w:szCs w:val="24"/>
        </w:rPr>
        <w:t>2016</w:t>
      </w:r>
      <w:r>
        <w:rPr>
          <w:rFonts w:ascii="Times New Roman" w:hAnsi="Times New Roman"/>
          <w:sz w:val="24"/>
          <w:szCs w:val="24"/>
        </w:rPr>
        <w:t>)</w:t>
      </w:r>
      <w:r w:rsidR="00620E66" w:rsidRPr="00620E66">
        <w:rPr>
          <w:rFonts w:ascii="Times New Roman" w:hAnsi="Times New Roman"/>
          <w:sz w:val="24"/>
          <w:szCs w:val="24"/>
        </w:rPr>
        <w:t>. “</w:t>
      </w:r>
      <w:r w:rsidR="00620E66" w:rsidRPr="00E1765C">
        <w:rPr>
          <w:rFonts w:ascii="Times New Roman" w:hAnsi="Times New Roman"/>
          <w:sz w:val="24"/>
          <w:szCs w:val="24"/>
        </w:rPr>
        <w:t>Determinants of Commercial Banks Efficiency: Evidence from Selected Bank of Ethiopia</w:t>
      </w:r>
      <w:r w:rsidR="00620E66" w:rsidRPr="00620E66">
        <w:rPr>
          <w:rFonts w:ascii="Times New Roman" w:hAnsi="Times New Roman"/>
          <w:i/>
          <w:sz w:val="24"/>
          <w:szCs w:val="24"/>
        </w:rPr>
        <w:t>”</w:t>
      </w:r>
      <w:r w:rsidR="00620E66" w:rsidRPr="00620E66">
        <w:rPr>
          <w:rFonts w:ascii="Times New Roman" w:hAnsi="Times New Roman"/>
          <w:sz w:val="24"/>
          <w:szCs w:val="24"/>
        </w:rPr>
        <w:t xml:space="preserve">. </w:t>
      </w:r>
      <w:r w:rsidR="00620E66" w:rsidRPr="00E1765C">
        <w:rPr>
          <w:rFonts w:ascii="Times New Roman" w:hAnsi="Times New Roman"/>
          <w:i/>
          <w:sz w:val="24"/>
          <w:szCs w:val="24"/>
        </w:rPr>
        <w:t xml:space="preserve">International Journal of Scientific Research Publication. </w:t>
      </w:r>
      <w:proofErr w:type="spellStart"/>
      <w:r w:rsidR="00620E66" w:rsidRPr="00E1765C">
        <w:rPr>
          <w:rFonts w:ascii="Times New Roman" w:hAnsi="Times New Roman"/>
          <w:i/>
          <w:sz w:val="24"/>
          <w:szCs w:val="24"/>
        </w:rPr>
        <w:t>Vol</w:t>
      </w:r>
      <w:proofErr w:type="spellEnd"/>
      <w:r w:rsidR="00620E66" w:rsidRPr="00E1765C">
        <w:rPr>
          <w:rFonts w:ascii="Times New Roman" w:hAnsi="Times New Roman"/>
          <w:i/>
          <w:sz w:val="24"/>
          <w:szCs w:val="24"/>
        </w:rPr>
        <w:t xml:space="preserve"> 6, Issue5, May 2016. </w:t>
      </w:r>
    </w:p>
    <w:p w:rsidR="00620E66" w:rsidRPr="00E1765C" w:rsidRDefault="00620E66" w:rsidP="00E36CD5">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lastRenderedPageBreak/>
        <w:t>Tl</w:t>
      </w:r>
      <w:r w:rsidR="00E1765C">
        <w:rPr>
          <w:rFonts w:ascii="Times New Roman" w:hAnsi="Times New Roman"/>
          <w:sz w:val="24"/>
          <w:szCs w:val="24"/>
        </w:rPr>
        <w:t>emsani</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Issam</w:t>
      </w:r>
      <w:proofErr w:type="spellEnd"/>
      <w:r w:rsidR="00E1765C">
        <w:rPr>
          <w:rFonts w:ascii="Times New Roman" w:hAnsi="Times New Roman"/>
          <w:sz w:val="24"/>
          <w:szCs w:val="24"/>
        </w:rPr>
        <w:t xml:space="preserve">; Huda Al </w:t>
      </w:r>
      <w:proofErr w:type="spellStart"/>
      <w:r w:rsidR="00E1765C">
        <w:rPr>
          <w:rFonts w:ascii="Times New Roman" w:hAnsi="Times New Roman"/>
          <w:sz w:val="24"/>
          <w:szCs w:val="24"/>
        </w:rPr>
        <w:t>Suwaidi</w:t>
      </w:r>
      <w:proofErr w:type="spellEnd"/>
      <w:r w:rsidR="00E1765C">
        <w:rPr>
          <w:rFonts w:ascii="Times New Roman" w:hAnsi="Times New Roman"/>
          <w:sz w:val="24"/>
          <w:szCs w:val="24"/>
        </w:rPr>
        <w:t>.(</w:t>
      </w:r>
      <w:r w:rsidRPr="00620E66">
        <w:rPr>
          <w:rFonts w:ascii="Times New Roman" w:hAnsi="Times New Roman"/>
          <w:sz w:val="24"/>
          <w:szCs w:val="24"/>
        </w:rPr>
        <w:t>2016</w:t>
      </w:r>
      <w:r w:rsidR="00E1765C">
        <w:rPr>
          <w:rFonts w:ascii="Times New Roman" w:hAnsi="Times New Roman"/>
          <w:sz w:val="24"/>
          <w:szCs w:val="24"/>
        </w:rPr>
        <w:t>)</w:t>
      </w:r>
      <w:r w:rsidRPr="00620E66">
        <w:rPr>
          <w:rFonts w:ascii="Times New Roman" w:hAnsi="Times New Roman"/>
          <w:sz w:val="24"/>
          <w:szCs w:val="24"/>
        </w:rPr>
        <w:t>. “</w:t>
      </w:r>
      <w:r w:rsidRPr="00E1765C">
        <w:rPr>
          <w:rFonts w:ascii="Times New Roman" w:hAnsi="Times New Roman"/>
          <w:sz w:val="24"/>
          <w:szCs w:val="24"/>
        </w:rPr>
        <w:t>Comparative Analysis of Islamic and Conventional Banks in the UAE during the Financial Crisis</w:t>
      </w:r>
      <w:r w:rsidR="00E1765C">
        <w:rPr>
          <w:rFonts w:ascii="Times New Roman" w:hAnsi="Times New Roman"/>
          <w:i/>
          <w:sz w:val="24"/>
          <w:szCs w:val="24"/>
        </w:rPr>
        <w:t xml:space="preserve">”. </w:t>
      </w:r>
      <w:r w:rsidRPr="00E1765C">
        <w:rPr>
          <w:rFonts w:ascii="Times New Roman" w:hAnsi="Times New Roman"/>
          <w:i/>
          <w:sz w:val="24"/>
          <w:szCs w:val="24"/>
        </w:rPr>
        <w:t>Asian Economic and Financial Review, 2016. 6(6): 298-309.</w:t>
      </w:r>
    </w:p>
    <w:p w:rsidR="00620E66" w:rsidRPr="00620E66" w:rsidRDefault="00E1765C" w:rsidP="00E36CD5">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Widarjono</w:t>
      </w:r>
      <w:proofErr w:type="spellEnd"/>
      <w:r>
        <w:rPr>
          <w:rFonts w:ascii="Times New Roman" w:hAnsi="Times New Roman"/>
          <w:sz w:val="24"/>
          <w:szCs w:val="24"/>
        </w:rPr>
        <w:t xml:space="preserve">, </w:t>
      </w:r>
      <w:proofErr w:type="spellStart"/>
      <w:r>
        <w:rPr>
          <w:rFonts w:ascii="Times New Roman" w:hAnsi="Times New Roman"/>
          <w:sz w:val="24"/>
          <w:szCs w:val="24"/>
        </w:rPr>
        <w:t>Agus</w:t>
      </w:r>
      <w:proofErr w:type="spellEnd"/>
      <w:r>
        <w:rPr>
          <w:rFonts w:ascii="Times New Roman" w:hAnsi="Times New Roman"/>
          <w:sz w:val="24"/>
          <w:szCs w:val="24"/>
        </w:rPr>
        <w:t>.(</w:t>
      </w:r>
      <w:r w:rsidR="00620E66" w:rsidRPr="00620E66">
        <w:rPr>
          <w:rFonts w:ascii="Times New Roman" w:hAnsi="Times New Roman"/>
          <w:sz w:val="24"/>
          <w:szCs w:val="24"/>
        </w:rPr>
        <w:t>2013</w:t>
      </w:r>
      <w:r>
        <w:rPr>
          <w:rFonts w:ascii="Times New Roman" w:hAnsi="Times New Roman"/>
          <w:sz w:val="24"/>
          <w:szCs w:val="24"/>
        </w:rPr>
        <w:t>)</w:t>
      </w:r>
      <w:r w:rsidR="00620E66" w:rsidRPr="00620E66">
        <w:rPr>
          <w:rFonts w:ascii="Times New Roman" w:hAnsi="Times New Roman"/>
          <w:sz w:val="24"/>
          <w:szCs w:val="24"/>
        </w:rPr>
        <w:t xml:space="preserve">. </w:t>
      </w:r>
      <w:proofErr w:type="spellStart"/>
      <w:r w:rsidR="00620E66" w:rsidRPr="00E1765C">
        <w:rPr>
          <w:rFonts w:ascii="Times New Roman" w:hAnsi="Times New Roman"/>
          <w:sz w:val="24"/>
          <w:szCs w:val="24"/>
        </w:rPr>
        <w:t>Ekonometrika</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Pengantar</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dan</w:t>
      </w:r>
      <w:proofErr w:type="spellEnd"/>
      <w:r w:rsidR="00620E66" w:rsidRPr="00E1765C">
        <w:rPr>
          <w:rFonts w:ascii="Times New Roman" w:hAnsi="Times New Roman"/>
          <w:sz w:val="24"/>
          <w:szCs w:val="24"/>
        </w:rPr>
        <w:t xml:space="preserve"> </w:t>
      </w:r>
      <w:proofErr w:type="spellStart"/>
      <w:r w:rsidR="00620E66" w:rsidRPr="00E1765C">
        <w:rPr>
          <w:rFonts w:ascii="Times New Roman" w:hAnsi="Times New Roman"/>
          <w:sz w:val="24"/>
          <w:szCs w:val="24"/>
        </w:rPr>
        <w:t>Aplikasinya</w:t>
      </w:r>
      <w:proofErr w:type="spellEnd"/>
      <w:r w:rsidR="00620E66" w:rsidRPr="00620E66">
        <w:rPr>
          <w:rFonts w:ascii="Times New Roman" w:hAnsi="Times New Roman"/>
          <w:sz w:val="24"/>
          <w:szCs w:val="24"/>
        </w:rPr>
        <w:t>. Yogyakarta. UPP STIM YKPN</w:t>
      </w:r>
    </w:p>
    <w:p w:rsidR="00620E66" w:rsidRPr="00E1765C" w:rsidRDefault="00620E66" w:rsidP="00E36CD5">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Widiarti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Astoeti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Wahjoe</w:t>
      </w:r>
      <w:proofErr w:type="spellEnd"/>
      <w:r w:rsidRPr="00620E66">
        <w:rPr>
          <w:rFonts w:ascii="Times New Roman" w:hAnsi="Times New Roman"/>
          <w:sz w:val="24"/>
          <w:szCs w:val="24"/>
        </w:rPr>
        <w:t>;</w:t>
      </w:r>
      <w:r w:rsidR="00E1765C">
        <w:rPr>
          <w:rFonts w:ascii="Times New Roman" w:hAnsi="Times New Roman"/>
          <w:sz w:val="24"/>
          <w:szCs w:val="24"/>
        </w:rPr>
        <w:t xml:space="preserve"> </w:t>
      </w:r>
      <w:proofErr w:type="spellStart"/>
      <w:r w:rsidR="00E1765C">
        <w:rPr>
          <w:rFonts w:ascii="Times New Roman" w:hAnsi="Times New Roman"/>
          <w:sz w:val="24"/>
          <w:szCs w:val="24"/>
        </w:rPr>
        <w:t>Hermanto</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Siregar</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TriasAndati</w:t>
      </w:r>
      <w:proofErr w:type="spellEnd"/>
      <w:r w:rsidR="00E1765C">
        <w:rPr>
          <w:rFonts w:ascii="Times New Roman" w:hAnsi="Times New Roman"/>
          <w:sz w:val="24"/>
          <w:szCs w:val="24"/>
        </w:rPr>
        <w:t>.(</w:t>
      </w:r>
      <w:r w:rsidRPr="00620E66">
        <w:rPr>
          <w:rFonts w:ascii="Times New Roman" w:hAnsi="Times New Roman"/>
          <w:sz w:val="24"/>
          <w:szCs w:val="24"/>
        </w:rPr>
        <w:t>2015</w:t>
      </w:r>
      <w:r w:rsidR="00E1765C">
        <w:rPr>
          <w:rFonts w:ascii="Times New Roman" w:hAnsi="Times New Roman"/>
          <w:sz w:val="24"/>
          <w:szCs w:val="24"/>
        </w:rPr>
        <w:t>)</w:t>
      </w:r>
      <w:r w:rsidRPr="00620E66">
        <w:rPr>
          <w:rFonts w:ascii="Times New Roman" w:hAnsi="Times New Roman"/>
          <w:sz w:val="24"/>
          <w:szCs w:val="24"/>
        </w:rPr>
        <w:t>. “</w:t>
      </w:r>
      <w:r w:rsidRPr="00E1765C">
        <w:rPr>
          <w:rFonts w:ascii="Times New Roman" w:hAnsi="Times New Roman"/>
          <w:sz w:val="24"/>
          <w:szCs w:val="24"/>
        </w:rPr>
        <w:t>The Determinants of Bank’s Efficiency in Indonesia</w:t>
      </w:r>
      <w:r w:rsidRPr="00620E66">
        <w:rPr>
          <w:rFonts w:ascii="Times New Roman" w:hAnsi="Times New Roman"/>
          <w:i/>
          <w:sz w:val="24"/>
          <w:szCs w:val="24"/>
        </w:rPr>
        <w:t xml:space="preserve">”. </w:t>
      </w:r>
      <w:proofErr w:type="spellStart"/>
      <w:r w:rsidRPr="00E1765C">
        <w:rPr>
          <w:rFonts w:ascii="Times New Roman" w:hAnsi="Times New Roman"/>
          <w:i/>
          <w:sz w:val="24"/>
          <w:szCs w:val="24"/>
        </w:rPr>
        <w:t>Buletin</w:t>
      </w:r>
      <w:proofErr w:type="spellEnd"/>
      <w:r w:rsidRPr="00E1765C">
        <w:rPr>
          <w:rFonts w:ascii="Times New Roman" w:hAnsi="Times New Roman"/>
          <w:i/>
          <w:sz w:val="24"/>
          <w:szCs w:val="24"/>
        </w:rPr>
        <w:t xml:space="preserve"> </w:t>
      </w:r>
      <w:proofErr w:type="spellStart"/>
      <w:r w:rsidRPr="00E1765C">
        <w:rPr>
          <w:rFonts w:ascii="Times New Roman" w:hAnsi="Times New Roman"/>
          <w:i/>
          <w:sz w:val="24"/>
          <w:szCs w:val="24"/>
        </w:rPr>
        <w:t>Ekonomi</w:t>
      </w:r>
      <w:proofErr w:type="spellEnd"/>
      <w:r w:rsidRPr="00E1765C">
        <w:rPr>
          <w:rFonts w:ascii="Times New Roman" w:hAnsi="Times New Roman"/>
          <w:i/>
          <w:sz w:val="24"/>
          <w:szCs w:val="24"/>
        </w:rPr>
        <w:t xml:space="preserve"> </w:t>
      </w:r>
      <w:proofErr w:type="spellStart"/>
      <w:r w:rsidRPr="00E1765C">
        <w:rPr>
          <w:rFonts w:ascii="Times New Roman" w:hAnsi="Times New Roman"/>
          <w:i/>
          <w:sz w:val="24"/>
          <w:szCs w:val="24"/>
        </w:rPr>
        <w:t>Moneter</w:t>
      </w:r>
      <w:proofErr w:type="spellEnd"/>
      <w:r w:rsidRPr="00E1765C">
        <w:rPr>
          <w:rFonts w:ascii="Times New Roman" w:hAnsi="Times New Roman"/>
          <w:i/>
          <w:sz w:val="24"/>
          <w:szCs w:val="24"/>
        </w:rPr>
        <w:t xml:space="preserve"> </w:t>
      </w:r>
      <w:proofErr w:type="spellStart"/>
      <w:r w:rsidRPr="00E1765C">
        <w:rPr>
          <w:rFonts w:ascii="Times New Roman" w:hAnsi="Times New Roman"/>
          <w:i/>
          <w:sz w:val="24"/>
          <w:szCs w:val="24"/>
        </w:rPr>
        <w:t>dan</w:t>
      </w:r>
      <w:proofErr w:type="spellEnd"/>
      <w:r w:rsidRPr="00E1765C">
        <w:rPr>
          <w:rFonts w:ascii="Times New Roman" w:hAnsi="Times New Roman"/>
          <w:i/>
          <w:sz w:val="24"/>
          <w:szCs w:val="24"/>
        </w:rPr>
        <w:t xml:space="preserve"> </w:t>
      </w:r>
      <w:proofErr w:type="spellStart"/>
      <w:r w:rsidRPr="00E1765C">
        <w:rPr>
          <w:rFonts w:ascii="Times New Roman" w:hAnsi="Times New Roman"/>
          <w:i/>
          <w:sz w:val="24"/>
          <w:szCs w:val="24"/>
        </w:rPr>
        <w:t>Perbankan</w:t>
      </w:r>
      <w:proofErr w:type="spellEnd"/>
      <w:r w:rsidRPr="00E1765C">
        <w:rPr>
          <w:rFonts w:ascii="Times New Roman" w:hAnsi="Times New Roman"/>
          <w:i/>
          <w:sz w:val="24"/>
          <w:szCs w:val="24"/>
        </w:rPr>
        <w:t xml:space="preserve">, Volume 18, </w:t>
      </w:r>
      <w:proofErr w:type="spellStart"/>
      <w:r w:rsidRPr="00E1765C">
        <w:rPr>
          <w:rFonts w:ascii="Times New Roman" w:hAnsi="Times New Roman"/>
          <w:i/>
          <w:sz w:val="24"/>
          <w:szCs w:val="24"/>
        </w:rPr>
        <w:t>Nomor</w:t>
      </w:r>
      <w:proofErr w:type="spellEnd"/>
      <w:r w:rsidRPr="00E1765C">
        <w:rPr>
          <w:rFonts w:ascii="Times New Roman" w:hAnsi="Times New Roman"/>
          <w:i/>
          <w:sz w:val="24"/>
          <w:szCs w:val="24"/>
        </w:rPr>
        <w:t xml:space="preserve"> 2, </w:t>
      </w:r>
      <w:proofErr w:type="spellStart"/>
      <w:r w:rsidRPr="00E1765C">
        <w:rPr>
          <w:rFonts w:ascii="Times New Roman" w:hAnsi="Times New Roman"/>
          <w:i/>
          <w:sz w:val="24"/>
          <w:szCs w:val="24"/>
        </w:rPr>
        <w:t>Oktober</w:t>
      </w:r>
      <w:proofErr w:type="spellEnd"/>
      <w:r w:rsidRPr="00E1765C">
        <w:rPr>
          <w:rFonts w:ascii="Times New Roman" w:hAnsi="Times New Roman"/>
          <w:i/>
          <w:sz w:val="24"/>
          <w:szCs w:val="24"/>
        </w:rPr>
        <w:t xml:space="preserve"> 2015.</w:t>
      </w:r>
    </w:p>
    <w:p w:rsidR="00620E66" w:rsidRPr="00E1765C" w:rsidRDefault="00620E66" w:rsidP="00E36CD5">
      <w:pPr>
        <w:pStyle w:val="NoSpacing"/>
        <w:spacing w:after="240" w:line="480" w:lineRule="auto"/>
        <w:ind w:left="720" w:hanging="720"/>
        <w:rPr>
          <w:rFonts w:ascii="Times New Roman" w:hAnsi="Times New Roman"/>
          <w:i/>
          <w:sz w:val="24"/>
          <w:szCs w:val="24"/>
        </w:rPr>
      </w:pPr>
      <w:proofErr w:type="spellStart"/>
      <w:r w:rsidRPr="00620E66">
        <w:rPr>
          <w:rFonts w:ascii="Times New Roman" w:hAnsi="Times New Roman"/>
          <w:sz w:val="24"/>
          <w:szCs w:val="24"/>
        </w:rPr>
        <w:t>Wahab</w:t>
      </w:r>
      <w:proofErr w:type="spellEnd"/>
      <w:r w:rsidRPr="00620E66">
        <w:rPr>
          <w:rFonts w:ascii="Times New Roman" w:hAnsi="Times New Roman"/>
          <w:sz w:val="24"/>
          <w:szCs w:val="24"/>
        </w:rPr>
        <w:t>.</w:t>
      </w:r>
      <w:r w:rsidR="00E1765C">
        <w:rPr>
          <w:rFonts w:ascii="Times New Roman" w:hAnsi="Times New Roman"/>
          <w:sz w:val="24"/>
          <w:szCs w:val="24"/>
        </w:rPr>
        <w:t>(</w:t>
      </w:r>
      <w:r w:rsidRPr="00620E66">
        <w:rPr>
          <w:rFonts w:ascii="Times New Roman" w:hAnsi="Times New Roman"/>
          <w:sz w:val="24"/>
          <w:szCs w:val="24"/>
        </w:rPr>
        <w:t>2015</w:t>
      </w:r>
      <w:r w:rsidR="00E1765C">
        <w:rPr>
          <w:rFonts w:ascii="Times New Roman" w:hAnsi="Times New Roman"/>
          <w:sz w:val="24"/>
          <w:szCs w:val="24"/>
        </w:rPr>
        <w:t>)</w:t>
      </w:r>
      <w:r w:rsidRPr="00620E66">
        <w:rPr>
          <w:rFonts w:ascii="Times New Roman" w:hAnsi="Times New Roman"/>
          <w:sz w:val="24"/>
          <w:szCs w:val="24"/>
        </w:rPr>
        <w:t>. “</w:t>
      </w:r>
      <w:proofErr w:type="spellStart"/>
      <w:r w:rsidRPr="00620E66">
        <w:rPr>
          <w:rFonts w:ascii="Times New Roman" w:hAnsi="Times New Roman"/>
          <w:sz w:val="24"/>
          <w:szCs w:val="24"/>
        </w:rPr>
        <w:t>Analisis</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Faktor-Faktor</w:t>
      </w:r>
      <w:proofErr w:type="spellEnd"/>
      <w:r w:rsidRPr="00620E66">
        <w:rPr>
          <w:rFonts w:ascii="Times New Roman" w:hAnsi="Times New Roman"/>
          <w:sz w:val="24"/>
          <w:szCs w:val="24"/>
        </w:rPr>
        <w:t xml:space="preserve"> yang </w:t>
      </w:r>
      <w:proofErr w:type="spellStart"/>
      <w:r w:rsidRPr="00620E66">
        <w:rPr>
          <w:rFonts w:ascii="Times New Roman" w:hAnsi="Times New Roman"/>
          <w:sz w:val="24"/>
          <w:szCs w:val="24"/>
        </w:rPr>
        <w:t>Mempengaruhi</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Efisiensi</w:t>
      </w:r>
      <w:proofErr w:type="spellEnd"/>
      <w:r w:rsidRPr="00620E66">
        <w:rPr>
          <w:rFonts w:ascii="Times New Roman" w:hAnsi="Times New Roman"/>
          <w:sz w:val="24"/>
          <w:szCs w:val="24"/>
        </w:rPr>
        <w:t xml:space="preserve"> Bank </w:t>
      </w:r>
      <w:proofErr w:type="spellStart"/>
      <w:r w:rsidRPr="00620E66">
        <w:rPr>
          <w:rFonts w:ascii="Times New Roman" w:hAnsi="Times New Roman"/>
          <w:sz w:val="24"/>
          <w:szCs w:val="24"/>
        </w:rPr>
        <w:t>Umum</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Syariah</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di</w:t>
      </w:r>
      <w:proofErr w:type="spellEnd"/>
      <w:r w:rsidRPr="00620E66">
        <w:rPr>
          <w:rFonts w:ascii="Times New Roman" w:hAnsi="Times New Roman"/>
          <w:sz w:val="24"/>
          <w:szCs w:val="24"/>
        </w:rPr>
        <w:t xml:space="preserve"> Indonesia </w:t>
      </w:r>
      <w:proofErr w:type="spellStart"/>
      <w:r w:rsidRPr="00620E66">
        <w:rPr>
          <w:rFonts w:ascii="Times New Roman" w:hAnsi="Times New Roman"/>
          <w:sz w:val="24"/>
          <w:szCs w:val="24"/>
        </w:rPr>
        <w:t>dengan</w:t>
      </w:r>
      <w:proofErr w:type="spellEnd"/>
      <w:r w:rsidRPr="00620E66">
        <w:rPr>
          <w:rFonts w:ascii="Times New Roman" w:hAnsi="Times New Roman"/>
          <w:sz w:val="24"/>
          <w:szCs w:val="24"/>
        </w:rPr>
        <w:t xml:space="preserve"> </w:t>
      </w:r>
      <w:proofErr w:type="spellStart"/>
      <w:r w:rsidRPr="00620E66">
        <w:rPr>
          <w:rFonts w:ascii="Times New Roman" w:hAnsi="Times New Roman"/>
          <w:sz w:val="24"/>
          <w:szCs w:val="24"/>
        </w:rPr>
        <w:t>Pendekatan</w:t>
      </w:r>
      <w:proofErr w:type="spellEnd"/>
      <w:r w:rsidRPr="00620E66">
        <w:rPr>
          <w:rFonts w:ascii="Times New Roman" w:hAnsi="Times New Roman"/>
          <w:sz w:val="24"/>
          <w:szCs w:val="24"/>
        </w:rPr>
        <w:t xml:space="preserve">  Two Stage Frontier Approach”. </w:t>
      </w:r>
      <w:proofErr w:type="spellStart"/>
      <w:r w:rsidRPr="00E1765C">
        <w:rPr>
          <w:rFonts w:ascii="Times New Roman" w:hAnsi="Times New Roman"/>
          <w:i/>
          <w:sz w:val="24"/>
          <w:szCs w:val="24"/>
        </w:rPr>
        <w:t>Vol</w:t>
      </w:r>
      <w:proofErr w:type="spellEnd"/>
      <w:r w:rsidRPr="00E1765C">
        <w:rPr>
          <w:rFonts w:ascii="Times New Roman" w:hAnsi="Times New Roman"/>
          <w:i/>
          <w:sz w:val="24"/>
          <w:szCs w:val="24"/>
        </w:rPr>
        <w:t xml:space="preserve"> VI Ed 2, </w:t>
      </w:r>
      <w:proofErr w:type="spellStart"/>
      <w:r w:rsidRPr="00E1765C">
        <w:rPr>
          <w:rFonts w:ascii="Times New Roman" w:hAnsi="Times New Roman"/>
          <w:i/>
          <w:sz w:val="24"/>
          <w:szCs w:val="24"/>
        </w:rPr>
        <w:t>Oktober</w:t>
      </w:r>
      <w:proofErr w:type="spellEnd"/>
      <w:r w:rsidRPr="00E1765C">
        <w:rPr>
          <w:rFonts w:ascii="Times New Roman" w:hAnsi="Times New Roman"/>
          <w:i/>
          <w:sz w:val="24"/>
          <w:szCs w:val="24"/>
        </w:rPr>
        <w:t xml:space="preserve"> 2015.</w:t>
      </w:r>
    </w:p>
    <w:p w:rsidR="009710A8" w:rsidRPr="00620E66" w:rsidRDefault="00E1765C" w:rsidP="009710A8">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Wahyuni</w:t>
      </w:r>
      <w:proofErr w:type="spellEnd"/>
      <w:r>
        <w:rPr>
          <w:rFonts w:ascii="Times New Roman" w:hAnsi="Times New Roman"/>
          <w:sz w:val="24"/>
          <w:szCs w:val="24"/>
        </w:rPr>
        <w:t xml:space="preserve">, </w:t>
      </w:r>
      <w:proofErr w:type="spellStart"/>
      <w:r>
        <w:rPr>
          <w:rFonts w:ascii="Times New Roman" w:hAnsi="Times New Roman"/>
          <w:sz w:val="24"/>
          <w:szCs w:val="24"/>
        </w:rPr>
        <w:t>Anggun</w:t>
      </w:r>
      <w:proofErr w:type="spellEnd"/>
      <w:r>
        <w:rPr>
          <w:rFonts w:ascii="Times New Roman" w:hAnsi="Times New Roman"/>
          <w:sz w:val="24"/>
          <w:szCs w:val="24"/>
        </w:rPr>
        <w:t>.(</w:t>
      </w:r>
      <w:r w:rsidR="009710A8" w:rsidRPr="00620E66">
        <w:rPr>
          <w:rFonts w:ascii="Times New Roman" w:hAnsi="Times New Roman"/>
          <w:sz w:val="24"/>
          <w:szCs w:val="24"/>
        </w:rPr>
        <w:t>2016</w:t>
      </w:r>
      <w:r>
        <w:rPr>
          <w:rFonts w:ascii="Times New Roman" w:hAnsi="Times New Roman"/>
          <w:sz w:val="24"/>
          <w:szCs w:val="24"/>
        </w:rPr>
        <w:t>)</w:t>
      </w:r>
      <w:r w:rsidR="009710A8" w:rsidRPr="00620E66">
        <w:rPr>
          <w:rFonts w:ascii="Times New Roman" w:hAnsi="Times New Roman"/>
          <w:sz w:val="24"/>
          <w:szCs w:val="24"/>
        </w:rPr>
        <w:t>. “</w:t>
      </w:r>
      <w:proofErr w:type="spellStart"/>
      <w:r w:rsidR="009710A8" w:rsidRPr="00620E66">
        <w:rPr>
          <w:rFonts w:ascii="Times New Roman" w:hAnsi="Times New Roman"/>
          <w:sz w:val="24"/>
          <w:szCs w:val="24"/>
        </w:rPr>
        <w:t>Analisis</w:t>
      </w:r>
      <w:proofErr w:type="spellEnd"/>
      <w:r w:rsidR="009710A8" w:rsidRPr="00620E66">
        <w:rPr>
          <w:rFonts w:ascii="Times New Roman" w:hAnsi="Times New Roman"/>
          <w:sz w:val="24"/>
          <w:szCs w:val="24"/>
        </w:rPr>
        <w:t xml:space="preserve"> </w:t>
      </w:r>
      <w:proofErr w:type="spellStart"/>
      <w:r w:rsidR="009710A8" w:rsidRPr="00620E66">
        <w:rPr>
          <w:rFonts w:ascii="Times New Roman" w:hAnsi="Times New Roman"/>
          <w:sz w:val="24"/>
          <w:szCs w:val="24"/>
        </w:rPr>
        <w:t>Perbandingan</w:t>
      </w:r>
      <w:proofErr w:type="spellEnd"/>
      <w:r w:rsidR="009710A8" w:rsidRPr="00620E66">
        <w:rPr>
          <w:rFonts w:ascii="Times New Roman" w:hAnsi="Times New Roman"/>
          <w:sz w:val="24"/>
          <w:szCs w:val="24"/>
        </w:rPr>
        <w:t xml:space="preserve"> </w:t>
      </w:r>
      <w:proofErr w:type="spellStart"/>
      <w:r w:rsidR="009710A8" w:rsidRPr="00620E66">
        <w:rPr>
          <w:rFonts w:ascii="Times New Roman" w:hAnsi="Times New Roman"/>
          <w:sz w:val="24"/>
          <w:szCs w:val="24"/>
        </w:rPr>
        <w:t>Kinerja</w:t>
      </w:r>
      <w:proofErr w:type="spellEnd"/>
      <w:r w:rsidR="009710A8" w:rsidRPr="00620E66">
        <w:rPr>
          <w:rFonts w:ascii="Times New Roman" w:hAnsi="Times New Roman"/>
          <w:sz w:val="24"/>
          <w:szCs w:val="24"/>
        </w:rPr>
        <w:t xml:space="preserve"> </w:t>
      </w:r>
      <w:proofErr w:type="spellStart"/>
      <w:r w:rsidR="009710A8" w:rsidRPr="00620E66">
        <w:rPr>
          <w:rFonts w:ascii="Times New Roman" w:hAnsi="Times New Roman"/>
          <w:sz w:val="24"/>
          <w:szCs w:val="24"/>
        </w:rPr>
        <w:t>Keuangan</w:t>
      </w:r>
      <w:proofErr w:type="spellEnd"/>
      <w:r w:rsidR="009710A8" w:rsidRPr="00620E66">
        <w:rPr>
          <w:rFonts w:ascii="Times New Roman" w:hAnsi="Times New Roman"/>
          <w:sz w:val="24"/>
          <w:szCs w:val="24"/>
        </w:rPr>
        <w:t xml:space="preserve"> </w:t>
      </w:r>
      <w:proofErr w:type="spellStart"/>
      <w:r w:rsidR="009710A8" w:rsidRPr="00620E66">
        <w:rPr>
          <w:rFonts w:ascii="Times New Roman" w:hAnsi="Times New Roman"/>
          <w:sz w:val="24"/>
          <w:szCs w:val="24"/>
        </w:rPr>
        <w:t>Perbankan</w:t>
      </w:r>
      <w:proofErr w:type="spellEnd"/>
      <w:r w:rsidR="009710A8" w:rsidRPr="00620E66">
        <w:rPr>
          <w:rFonts w:ascii="Times New Roman" w:hAnsi="Times New Roman"/>
          <w:sz w:val="24"/>
          <w:szCs w:val="24"/>
        </w:rPr>
        <w:t xml:space="preserve"> ASEAN (</w:t>
      </w:r>
      <w:proofErr w:type="spellStart"/>
      <w:r w:rsidR="009710A8" w:rsidRPr="00620E66">
        <w:rPr>
          <w:rFonts w:ascii="Times New Roman" w:hAnsi="Times New Roman"/>
          <w:sz w:val="24"/>
          <w:szCs w:val="24"/>
        </w:rPr>
        <w:t>Studi</w:t>
      </w:r>
      <w:proofErr w:type="spellEnd"/>
      <w:r w:rsidR="009710A8" w:rsidRPr="00620E66">
        <w:rPr>
          <w:rFonts w:ascii="Times New Roman" w:hAnsi="Times New Roman"/>
          <w:sz w:val="24"/>
          <w:szCs w:val="24"/>
        </w:rPr>
        <w:t xml:space="preserve"> </w:t>
      </w:r>
      <w:proofErr w:type="spellStart"/>
      <w:r w:rsidR="009710A8" w:rsidRPr="00620E66">
        <w:rPr>
          <w:rFonts w:ascii="Times New Roman" w:hAnsi="Times New Roman"/>
          <w:sz w:val="24"/>
          <w:szCs w:val="24"/>
        </w:rPr>
        <w:t>Pada</w:t>
      </w:r>
      <w:proofErr w:type="spellEnd"/>
      <w:r w:rsidR="009710A8" w:rsidRPr="00620E66">
        <w:rPr>
          <w:rFonts w:ascii="Times New Roman" w:hAnsi="Times New Roman"/>
          <w:sz w:val="24"/>
          <w:szCs w:val="24"/>
        </w:rPr>
        <w:t xml:space="preserve"> Bank </w:t>
      </w:r>
      <w:proofErr w:type="spellStart"/>
      <w:r w:rsidR="009710A8" w:rsidRPr="00620E66">
        <w:rPr>
          <w:rFonts w:ascii="Times New Roman" w:hAnsi="Times New Roman"/>
          <w:sz w:val="24"/>
          <w:szCs w:val="24"/>
        </w:rPr>
        <w:t>Umum</w:t>
      </w:r>
      <w:proofErr w:type="spellEnd"/>
      <w:r w:rsidR="009710A8" w:rsidRPr="00620E66">
        <w:rPr>
          <w:rFonts w:ascii="Times New Roman" w:hAnsi="Times New Roman"/>
          <w:sz w:val="24"/>
          <w:szCs w:val="24"/>
        </w:rPr>
        <w:t xml:space="preserve"> Indonesia, Thailand </w:t>
      </w:r>
      <w:proofErr w:type="spellStart"/>
      <w:r w:rsidR="009710A8" w:rsidRPr="00620E66">
        <w:rPr>
          <w:rFonts w:ascii="Times New Roman" w:hAnsi="Times New Roman"/>
          <w:sz w:val="24"/>
          <w:szCs w:val="24"/>
        </w:rPr>
        <w:t>dan</w:t>
      </w:r>
      <w:proofErr w:type="spellEnd"/>
      <w:r w:rsidR="009710A8" w:rsidRPr="00620E66">
        <w:rPr>
          <w:rFonts w:ascii="Times New Roman" w:hAnsi="Times New Roman"/>
          <w:sz w:val="24"/>
          <w:szCs w:val="24"/>
        </w:rPr>
        <w:t xml:space="preserve"> Filipina </w:t>
      </w:r>
      <w:proofErr w:type="spellStart"/>
      <w:r w:rsidR="009710A8" w:rsidRPr="00620E66">
        <w:rPr>
          <w:rFonts w:ascii="Times New Roman" w:hAnsi="Times New Roman"/>
          <w:sz w:val="24"/>
          <w:szCs w:val="24"/>
        </w:rPr>
        <w:t>tahun</w:t>
      </w:r>
      <w:proofErr w:type="spellEnd"/>
      <w:r w:rsidR="009710A8" w:rsidRPr="00620E66">
        <w:rPr>
          <w:rFonts w:ascii="Times New Roman" w:hAnsi="Times New Roman"/>
          <w:sz w:val="24"/>
          <w:szCs w:val="24"/>
        </w:rPr>
        <w:t xml:space="preserve"> 2011-2014)”. </w:t>
      </w:r>
      <w:proofErr w:type="spellStart"/>
      <w:r w:rsidR="009710A8" w:rsidRPr="00620E66">
        <w:rPr>
          <w:rFonts w:ascii="Times New Roman" w:hAnsi="Times New Roman"/>
          <w:i/>
          <w:sz w:val="24"/>
          <w:szCs w:val="24"/>
        </w:rPr>
        <w:t>Skripsi</w:t>
      </w:r>
      <w:proofErr w:type="spellEnd"/>
      <w:r w:rsidR="009710A8" w:rsidRPr="00620E66">
        <w:rPr>
          <w:rFonts w:ascii="Times New Roman" w:hAnsi="Times New Roman"/>
          <w:i/>
          <w:sz w:val="24"/>
          <w:szCs w:val="24"/>
        </w:rPr>
        <w:t xml:space="preserve">. </w:t>
      </w:r>
      <w:r w:rsidR="009710A8" w:rsidRPr="00E1765C">
        <w:rPr>
          <w:rFonts w:ascii="Times New Roman" w:hAnsi="Times New Roman"/>
          <w:sz w:val="24"/>
          <w:szCs w:val="24"/>
        </w:rPr>
        <w:t xml:space="preserve">Program </w:t>
      </w:r>
      <w:proofErr w:type="spellStart"/>
      <w:r w:rsidR="009710A8" w:rsidRPr="00E1765C">
        <w:rPr>
          <w:rFonts w:ascii="Times New Roman" w:hAnsi="Times New Roman"/>
          <w:sz w:val="24"/>
          <w:szCs w:val="24"/>
        </w:rPr>
        <w:t>Studi</w:t>
      </w:r>
      <w:proofErr w:type="spellEnd"/>
      <w:r w:rsidR="009710A8" w:rsidRPr="00E1765C">
        <w:rPr>
          <w:rFonts w:ascii="Times New Roman" w:hAnsi="Times New Roman"/>
          <w:sz w:val="24"/>
          <w:szCs w:val="24"/>
        </w:rPr>
        <w:t xml:space="preserve"> </w:t>
      </w:r>
      <w:proofErr w:type="spellStart"/>
      <w:r w:rsidR="009710A8" w:rsidRPr="00E1765C">
        <w:rPr>
          <w:rFonts w:ascii="Times New Roman" w:hAnsi="Times New Roman"/>
          <w:sz w:val="24"/>
          <w:szCs w:val="24"/>
        </w:rPr>
        <w:t>Akuntansi</w:t>
      </w:r>
      <w:proofErr w:type="spellEnd"/>
      <w:r w:rsidR="009710A8" w:rsidRPr="00E1765C">
        <w:rPr>
          <w:rFonts w:ascii="Times New Roman" w:hAnsi="Times New Roman"/>
          <w:sz w:val="24"/>
          <w:szCs w:val="24"/>
        </w:rPr>
        <w:t xml:space="preserve">. </w:t>
      </w:r>
      <w:proofErr w:type="spellStart"/>
      <w:r w:rsidR="009710A8" w:rsidRPr="00E1765C">
        <w:rPr>
          <w:rFonts w:ascii="Times New Roman" w:hAnsi="Times New Roman"/>
          <w:sz w:val="24"/>
          <w:szCs w:val="24"/>
        </w:rPr>
        <w:t>Fakultas</w:t>
      </w:r>
      <w:proofErr w:type="spellEnd"/>
      <w:r w:rsidR="009710A8" w:rsidRPr="00E1765C">
        <w:rPr>
          <w:rFonts w:ascii="Times New Roman" w:hAnsi="Times New Roman"/>
          <w:sz w:val="24"/>
          <w:szCs w:val="24"/>
        </w:rPr>
        <w:t xml:space="preserve"> </w:t>
      </w:r>
      <w:proofErr w:type="spellStart"/>
      <w:r w:rsidR="009710A8" w:rsidRPr="00E1765C">
        <w:rPr>
          <w:rFonts w:ascii="Times New Roman" w:hAnsi="Times New Roman"/>
          <w:sz w:val="24"/>
          <w:szCs w:val="24"/>
        </w:rPr>
        <w:t>Ekonomi</w:t>
      </w:r>
      <w:proofErr w:type="spellEnd"/>
      <w:r w:rsidR="009710A8" w:rsidRPr="00E1765C">
        <w:rPr>
          <w:rFonts w:ascii="Times New Roman" w:hAnsi="Times New Roman"/>
          <w:sz w:val="24"/>
          <w:szCs w:val="24"/>
        </w:rPr>
        <w:t xml:space="preserve"> </w:t>
      </w:r>
      <w:proofErr w:type="spellStart"/>
      <w:r w:rsidR="009710A8" w:rsidRPr="00E1765C">
        <w:rPr>
          <w:rFonts w:ascii="Times New Roman" w:hAnsi="Times New Roman"/>
          <w:sz w:val="24"/>
          <w:szCs w:val="24"/>
        </w:rPr>
        <w:t>Universitas</w:t>
      </w:r>
      <w:proofErr w:type="spellEnd"/>
      <w:r w:rsidR="009710A8" w:rsidRPr="00E1765C">
        <w:rPr>
          <w:rFonts w:ascii="Times New Roman" w:hAnsi="Times New Roman"/>
          <w:sz w:val="24"/>
          <w:szCs w:val="24"/>
        </w:rPr>
        <w:t xml:space="preserve"> </w:t>
      </w:r>
      <w:proofErr w:type="spellStart"/>
      <w:r w:rsidR="009710A8" w:rsidRPr="00E1765C">
        <w:rPr>
          <w:rFonts w:ascii="Times New Roman" w:hAnsi="Times New Roman"/>
          <w:sz w:val="24"/>
          <w:szCs w:val="24"/>
        </w:rPr>
        <w:t>Negeri</w:t>
      </w:r>
      <w:proofErr w:type="spellEnd"/>
      <w:r w:rsidR="009710A8" w:rsidRPr="00E1765C">
        <w:rPr>
          <w:rFonts w:ascii="Times New Roman" w:hAnsi="Times New Roman"/>
          <w:sz w:val="24"/>
          <w:szCs w:val="24"/>
        </w:rPr>
        <w:t xml:space="preserve"> Jakarta</w:t>
      </w:r>
      <w:r w:rsidR="009710A8" w:rsidRPr="00620E66">
        <w:rPr>
          <w:rFonts w:ascii="Times New Roman" w:hAnsi="Times New Roman"/>
          <w:sz w:val="24"/>
          <w:szCs w:val="24"/>
        </w:rPr>
        <w:t xml:space="preserve">. </w:t>
      </w:r>
    </w:p>
    <w:p w:rsidR="00620E66" w:rsidRPr="00620E66" w:rsidRDefault="00E1765C" w:rsidP="00E36CD5">
      <w:pPr>
        <w:pStyle w:val="NoSpacing"/>
        <w:spacing w:after="240" w:line="480" w:lineRule="auto"/>
        <w:ind w:left="720" w:hanging="720"/>
        <w:rPr>
          <w:rFonts w:ascii="Times New Roman" w:hAnsi="Times New Roman"/>
          <w:sz w:val="24"/>
          <w:szCs w:val="24"/>
        </w:rPr>
      </w:pPr>
      <w:proofErr w:type="spellStart"/>
      <w:r>
        <w:rPr>
          <w:rFonts w:ascii="Times New Roman" w:hAnsi="Times New Roman"/>
          <w:sz w:val="24"/>
          <w:szCs w:val="24"/>
        </w:rPr>
        <w:t>Wihardja</w:t>
      </w:r>
      <w:proofErr w:type="spellEnd"/>
      <w:r>
        <w:rPr>
          <w:rFonts w:ascii="Times New Roman" w:hAnsi="Times New Roman"/>
          <w:sz w:val="24"/>
          <w:szCs w:val="24"/>
        </w:rPr>
        <w:t>, Maria Monica.(</w:t>
      </w:r>
      <w:r w:rsidR="00620E66" w:rsidRPr="00620E66">
        <w:rPr>
          <w:rFonts w:ascii="Times New Roman" w:hAnsi="Times New Roman"/>
          <w:sz w:val="24"/>
          <w:szCs w:val="24"/>
        </w:rPr>
        <w:t>2013</w:t>
      </w:r>
      <w:r>
        <w:rPr>
          <w:rFonts w:ascii="Times New Roman" w:hAnsi="Times New Roman"/>
          <w:sz w:val="24"/>
          <w:szCs w:val="24"/>
        </w:rPr>
        <w:t>).</w:t>
      </w:r>
      <w:r w:rsidR="00620E66" w:rsidRPr="00620E66">
        <w:rPr>
          <w:rFonts w:ascii="Times New Roman" w:hAnsi="Times New Roman"/>
          <w:sz w:val="24"/>
          <w:szCs w:val="24"/>
        </w:rPr>
        <w:t>“</w:t>
      </w:r>
      <w:r w:rsidR="00620E66" w:rsidRPr="00E1765C">
        <w:rPr>
          <w:rFonts w:ascii="Times New Roman" w:hAnsi="Times New Roman"/>
          <w:sz w:val="24"/>
          <w:szCs w:val="24"/>
        </w:rPr>
        <w:t>Financial Integration Challenges in ASEAN beyond 2015</w:t>
      </w:r>
      <w:r w:rsidR="00620E66" w:rsidRPr="00620E66">
        <w:rPr>
          <w:rFonts w:ascii="Times New Roman" w:hAnsi="Times New Roman"/>
          <w:sz w:val="24"/>
          <w:szCs w:val="24"/>
        </w:rPr>
        <w:t xml:space="preserve">”. </w:t>
      </w:r>
      <w:proofErr w:type="spellStart"/>
      <w:r w:rsidR="00620E66" w:rsidRPr="00E1765C">
        <w:rPr>
          <w:rFonts w:ascii="Times New Roman" w:hAnsi="Times New Roman"/>
          <w:sz w:val="24"/>
          <w:szCs w:val="24"/>
        </w:rPr>
        <w:t>Eria</w:t>
      </w:r>
      <w:proofErr w:type="spellEnd"/>
      <w:r w:rsidR="00620E66" w:rsidRPr="00E1765C">
        <w:rPr>
          <w:rFonts w:ascii="Times New Roman" w:hAnsi="Times New Roman"/>
          <w:sz w:val="24"/>
          <w:szCs w:val="24"/>
        </w:rPr>
        <w:t xml:space="preserve"> Discussion Paper Series. ERIA-DP-013-27</w:t>
      </w:r>
    </w:p>
    <w:p w:rsidR="00620E66" w:rsidRPr="00620E66" w:rsidRDefault="005F7FC3" w:rsidP="00E36CD5">
      <w:pPr>
        <w:pStyle w:val="NoSpacing"/>
        <w:spacing w:after="240" w:line="480" w:lineRule="auto"/>
        <w:ind w:left="709" w:hanging="709"/>
        <w:rPr>
          <w:rFonts w:ascii="Times New Roman" w:hAnsi="Times New Roman"/>
          <w:sz w:val="24"/>
          <w:szCs w:val="24"/>
        </w:rPr>
      </w:pPr>
      <w:r>
        <w:rPr>
          <w:rFonts w:ascii="Times New Roman" w:hAnsi="Times New Roman"/>
          <w:noProof/>
          <w:sz w:val="24"/>
          <w:szCs w:val="24"/>
        </w:rPr>
        <w:pict>
          <v:rect id="_x0000_s1030" style="position:absolute;left:0;text-align:left;margin-left:374.9pt;margin-top:-47.8pt;width:30.6pt;height:12.4pt;z-index:251657728" strokecolor="white"/>
        </w:pict>
      </w:r>
      <w:proofErr w:type="spellStart"/>
      <w:r w:rsidR="00E1765C">
        <w:rPr>
          <w:rFonts w:ascii="Times New Roman" w:hAnsi="Times New Roman"/>
          <w:sz w:val="24"/>
          <w:szCs w:val="24"/>
        </w:rPr>
        <w:t>Xue</w:t>
      </w:r>
      <w:proofErr w:type="spellEnd"/>
      <w:r w:rsidR="00E1765C">
        <w:rPr>
          <w:rFonts w:ascii="Times New Roman" w:hAnsi="Times New Roman"/>
          <w:sz w:val="24"/>
          <w:szCs w:val="24"/>
        </w:rPr>
        <w:t xml:space="preserve">, </w:t>
      </w:r>
      <w:proofErr w:type="spellStart"/>
      <w:r w:rsidR="00E1765C">
        <w:rPr>
          <w:rFonts w:ascii="Times New Roman" w:hAnsi="Times New Roman"/>
          <w:sz w:val="24"/>
          <w:szCs w:val="24"/>
        </w:rPr>
        <w:t>M.Harker</w:t>
      </w:r>
      <w:proofErr w:type="spellEnd"/>
      <w:r w:rsidR="00E1765C">
        <w:rPr>
          <w:rFonts w:ascii="Times New Roman" w:hAnsi="Times New Roman"/>
          <w:sz w:val="24"/>
          <w:szCs w:val="24"/>
        </w:rPr>
        <w:t xml:space="preserve"> P.(</w:t>
      </w:r>
      <w:r w:rsidR="00620E66" w:rsidRPr="00620E66">
        <w:rPr>
          <w:rFonts w:ascii="Times New Roman" w:hAnsi="Times New Roman"/>
          <w:sz w:val="24"/>
          <w:szCs w:val="24"/>
        </w:rPr>
        <w:t>1999</w:t>
      </w:r>
      <w:r w:rsidR="00E1765C">
        <w:rPr>
          <w:rFonts w:ascii="Times New Roman" w:hAnsi="Times New Roman"/>
          <w:sz w:val="24"/>
          <w:szCs w:val="24"/>
        </w:rPr>
        <w:t>)</w:t>
      </w:r>
      <w:r w:rsidR="00620E66" w:rsidRPr="00620E66">
        <w:rPr>
          <w:rFonts w:ascii="Times New Roman" w:hAnsi="Times New Roman"/>
          <w:sz w:val="24"/>
          <w:szCs w:val="24"/>
        </w:rPr>
        <w:t>. “</w:t>
      </w:r>
      <w:r w:rsidR="00620E66" w:rsidRPr="00E1765C">
        <w:rPr>
          <w:rFonts w:ascii="Times New Roman" w:hAnsi="Times New Roman"/>
          <w:sz w:val="24"/>
          <w:szCs w:val="24"/>
        </w:rPr>
        <w:t>Overcoming the Inherent Dependency of DEA Efficiency Scores: A Bootstrap Approach</w:t>
      </w:r>
      <w:r w:rsidR="00620E66" w:rsidRPr="00620E66">
        <w:rPr>
          <w:rFonts w:ascii="Times New Roman" w:hAnsi="Times New Roman"/>
          <w:i/>
          <w:sz w:val="24"/>
          <w:szCs w:val="24"/>
        </w:rPr>
        <w:t>”. Working Paper. Financial Institution Center. The Wharton School, University of Pennsylvania</w:t>
      </w:r>
      <w:r w:rsidR="00620E66" w:rsidRPr="00620E66">
        <w:rPr>
          <w:rFonts w:ascii="Times New Roman" w:hAnsi="Times New Roman"/>
          <w:sz w:val="24"/>
          <w:szCs w:val="24"/>
        </w:rPr>
        <w:t xml:space="preserve">.  </w:t>
      </w:r>
    </w:p>
    <w:p w:rsidR="00620E66" w:rsidRPr="00620E66" w:rsidRDefault="00620E66" w:rsidP="00205CFF">
      <w:pPr>
        <w:tabs>
          <w:tab w:val="left" w:pos="426"/>
        </w:tabs>
        <w:autoSpaceDE w:val="0"/>
        <w:autoSpaceDN w:val="0"/>
        <w:adjustRightInd w:val="0"/>
        <w:spacing w:line="480" w:lineRule="auto"/>
        <w:ind w:left="709" w:hanging="709"/>
        <w:jc w:val="both"/>
        <w:rPr>
          <w:rFonts w:ascii="Times New Roman" w:hAnsi="Times New Roman"/>
          <w:sz w:val="24"/>
          <w:szCs w:val="24"/>
        </w:rPr>
      </w:pPr>
      <w:r w:rsidRPr="00620E66">
        <w:rPr>
          <w:rFonts w:ascii="Times New Roman" w:hAnsi="Times New Roman"/>
          <w:sz w:val="24"/>
          <w:szCs w:val="24"/>
        </w:rPr>
        <w:t>Yusri.</w:t>
      </w:r>
      <w:r w:rsidR="00E1765C">
        <w:rPr>
          <w:rFonts w:ascii="Times New Roman" w:hAnsi="Times New Roman"/>
          <w:sz w:val="24"/>
          <w:szCs w:val="24"/>
          <w:lang w:val="en-US"/>
        </w:rPr>
        <w:t>(</w:t>
      </w:r>
      <w:r w:rsidRPr="00620E66">
        <w:rPr>
          <w:rFonts w:ascii="Times New Roman" w:hAnsi="Times New Roman"/>
          <w:sz w:val="24"/>
          <w:szCs w:val="24"/>
        </w:rPr>
        <w:t>2013</w:t>
      </w:r>
      <w:r w:rsidR="00E1765C">
        <w:rPr>
          <w:rFonts w:ascii="Times New Roman" w:hAnsi="Times New Roman"/>
          <w:sz w:val="24"/>
          <w:szCs w:val="24"/>
          <w:lang w:val="en-US"/>
        </w:rPr>
        <w:t>)</w:t>
      </w:r>
      <w:r w:rsidRPr="00620E66">
        <w:rPr>
          <w:rFonts w:ascii="Times New Roman" w:hAnsi="Times New Roman"/>
          <w:sz w:val="24"/>
          <w:szCs w:val="24"/>
        </w:rPr>
        <w:t>.</w:t>
      </w:r>
      <w:r w:rsidRPr="00620E66">
        <w:rPr>
          <w:rFonts w:ascii="Times New Roman" w:hAnsi="Times New Roman"/>
          <w:i/>
          <w:sz w:val="24"/>
          <w:szCs w:val="24"/>
        </w:rPr>
        <w:t>Statistika</w:t>
      </w:r>
      <w:r w:rsidRPr="00620E66">
        <w:rPr>
          <w:rFonts w:ascii="Times New Roman" w:hAnsi="Times New Roman"/>
          <w:i/>
          <w:sz w:val="24"/>
          <w:szCs w:val="24"/>
          <w:lang w:val="en-US"/>
        </w:rPr>
        <w:t xml:space="preserve"> </w:t>
      </w:r>
      <w:r w:rsidRPr="00620E66">
        <w:rPr>
          <w:rFonts w:ascii="Times New Roman" w:hAnsi="Times New Roman"/>
          <w:i/>
          <w:sz w:val="24"/>
          <w:szCs w:val="24"/>
        </w:rPr>
        <w:t>Sosial</w:t>
      </w:r>
      <w:r w:rsidRPr="00620E66">
        <w:rPr>
          <w:rFonts w:ascii="Times New Roman" w:hAnsi="Times New Roman"/>
          <w:i/>
          <w:sz w:val="24"/>
          <w:szCs w:val="24"/>
          <w:lang w:val="en-US"/>
        </w:rPr>
        <w:t xml:space="preserve"> </w:t>
      </w:r>
      <w:r w:rsidRPr="00620E66">
        <w:rPr>
          <w:rFonts w:ascii="Times New Roman" w:hAnsi="Times New Roman"/>
          <w:i/>
          <w:sz w:val="24"/>
          <w:szCs w:val="24"/>
        </w:rPr>
        <w:t>Aplikasi</w:t>
      </w:r>
      <w:r w:rsidRPr="00620E66">
        <w:rPr>
          <w:rFonts w:ascii="Times New Roman" w:hAnsi="Times New Roman"/>
          <w:i/>
          <w:sz w:val="24"/>
          <w:szCs w:val="24"/>
          <w:lang w:val="en-US"/>
        </w:rPr>
        <w:t xml:space="preserve"> </w:t>
      </w:r>
      <w:r w:rsidRPr="00620E66">
        <w:rPr>
          <w:rFonts w:ascii="Times New Roman" w:hAnsi="Times New Roman"/>
          <w:i/>
          <w:sz w:val="24"/>
          <w:szCs w:val="24"/>
        </w:rPr>
        <w:t>dan</w:t>
      </w:r>
      <w:r w:rsidRPr="00620E66">
        <w:rPr>
          <w:rFonts w:ascii="Times New Roman" w:hAnsi="Times New Roman"/>
          <w:i/>
          <w:sz w:val="24"/>
          <w:szCs w:val="24"/>
          <w:lang w:val="en-US"/>
        </w:rPr>
        <w:t xml:space="preserve"> </w:t>
      </w:r>
      <w:r w:rsidRPr="00620E66">
        <w:rPr>
          <w:rFonts w:ascii="Times New Roman" w:hAnsi="Times New Roman"/>
          <w:i/>
          <w:sz w:val="24"/>
          <w:szCs w:val="24"/>
        </w:rPr>
        <w:t>Interpretasi</w:t>
      </w:r>
      <w:r w:rsidRPr="00620E66">
        <w:rPr>
          <w:rFonts w:ascii="Times New Roman" w:hAnsi="Times New Roman"/>
          <w:sz w:val="24"/>
          <w:szCs w:val="24"/>
        </w:rPr>
        <w:t>. Yogyakarta: Graha Ilmu</w:t>
      </w:r>
    </w:p>
    <w:p w:rsidR="00620E66" w:rsidRPr="00620E66" w:rsidRDefault="00620E66" w:rsidP="00205CFF">
      <w:pPr>
        <w:spacing w:after="0" w:line="480" w:lineRule="auto"/>
        <w:ind w:firstLine="360"/>
        <w:jc w:val="both"/>
        <w:rPr>
          <w:rFonts w:ascii="Times New Roman" w:hAnsi="Times New Roman"/>
          <w:sz w:val="24"/>
          <w:szCs w:val="24"/>
          <w:shd w:val="clear" w:color="auto" w:fill="FFFFFF"/>
        </w:rPr>
      </w:pPr>
      <w:r w:rsidRPr="00620E66">
        <w:rPr>
          <w:rFonts w:ascii="Times New Roman" w:hAnsi="Times New Roman"/>
          <w:sz w:val="24"/>
          <w:szCs w:val="24"/>
          <w:shd w:val="clear" w:color="auto" w:fill="FFFFFF"/>
          <w:lang w:val="en-US"/>
        </w:rPr>
        <w:t>.</w:t>
      </w:r>
      <w:r w:rsidRPr="00620E66">
        <w:rPr>
          <w:rFonts w:ascii="Times New Roman" w:hAnsi="Times New Roman"/>
          <w:sz w:val="24"/>
          <w:szCs w:val="24"/>
          <w:shd w:val="clear" w:color="auto" w:fill="FFFFFF"/>
        </w:rPr>
        <w:t xml:space="preserve"> </w:t>
      </w:r>
    </w:p>
    <w:p w:rsidR="000F7C12" w:rsidRPr="009A3908" w:rsidRDefault="000F7C12" w:rsidP="009A3908">
      <w:pPr>
        <w:spacing w:after="0" w:line="480" w:lineRule="auto"/>
        <w:jc w:val="both"/>
        <w:rPr>
          <w:rFonts w:eastAsia="SimSun"/>
          <w:b/>
          <w:sz w:val="24"/>
          <w:szCs w:val="24"/>
          <w:lang w:val="en-US"/>
        </w:rPr>
      </w:pPr>
    </w:p>
    <w:p w:rsidR="000F7C12" w:rsidRPr="00415231" w:rsidRDefault="00415231" w:rsidP="000F7C12">
      <w:pPr>
        <w:tabs>
          <w:tab w:val="left" w:pos="4200"/>
        </w:tabs>
        <w:rPr>
          <w:rFonts w:ascii="Times New Roman" w:hAnsi="Times New Roman"/>
          <w:b/>
          <w:sz w:val="24"/>
          <w:szCs w:val="24"/>
          <w:lang w:val="en-US"/>
        </w:rPr>
      </w:pPr>
      <w:r>
        <w:rPr>
          <w:rFonts w:ascii="Times New Roman" w:hAnsi="Times New Roman"/>
          <w:b/>
          <w:sz w:val="24"/>
          <w:szCs w:val="24"/>
          <w:lang w:val="en-US"/>
        </w:rPr>
        <w:lastRenderedPageBreak/>
        <w:t>Appendices</w:t>
      </w:r>
      <w:r>
        <w:rPr>
          <w:rFonts w:ascii="Times New Roman" w:hAnsi="Times New Roman"/>
          <w:b/>
          <w:sz w:val="24"/>
          <w:szCs w:val="24"/>
        </w:rPr>
        <w:t xml:space="preserve">. </w:t>
      </w:r>
      <w:r>
        <w:rPr>
          <w:rFonts w:ascii="Times New Roman" w:hAnsi="Times New Roman"/>
          <w:b/>
          <w:sz w:val="24"/>
          <w:szCs w:val="24"/>
          <w:lang w:val="en-US"/>
        </w:rPr>
        <w:t>Banking Efficiency Score measured by DEA</w:t>
      </w:r>
    </w:p>
    <w:tbl>
      <w:tblPr>
        <w:tblW w:w="8835" w:type="dxa"/>
        <w:tblInd w:w="93" w:type="dxa"/>
        <w:tblLayout w:type="fixed"/>
        <w:tblLook w:val="04A0"/>
      </w:tblPr>
      <w:tblGrid>
        <w:gridCol w:w="921"/>
        <w:gridCol w:w="1614"/>
        <w:gridCol w:w="169"/>
        <w:gridCol w:w="11"/>
        <w:gridCol w:w="630"/>
        <w:gridCol w:w="180"/>
        <w:gridCol w:w="1530"/>
        <w:gridCol w:w="1350"/>
        <w:gridCol w:w="900"/>
        <w:gridCol w:w="1530"/>
      </w:tblGrid>
      <w:tr w:rsidR="009A3908"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908" w:rsidRPr="00283C19" w:rsidRDefault="009A3908"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A3908" w:rsidRPr="00352D43" w:rsidRDefault="009A3908"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r>
      <w:tr w:rsidR="007A7046"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614" w:type="dxa"/>
            <w:tcBorders>
              <w:top w:val="nil"/>
              <w:left w:val="nil"/>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7A7046" w:rsidRPr="00415231"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7046" w:rsidRPr="00352D43" w:rsidRDefault="007A7046"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A7046" w:rsidRPr="00352D43" w:rsidRDefault="007A7046"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A7046"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7A7046"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614" w:type="dxa"/>
            <w:tcBorders>
              <w:top w:val="nil"/>
              <w:left w:val="nil"/>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7A7046" w:rsidRPr="00352D43" w:rsidRDefault="007A7046"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7A7046"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7046" w:rsidRPr="00352D43" w:rsidRDefault="007A7046"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A7046" w:rsidRPr="00352D43" w:rsidRDefault="007A7046"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A7046"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98.69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98.81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DBS</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OCBC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98.41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9909DC">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614"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91.45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98.61</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614"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UOB</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MAYBANK</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415231">
        <w:trPr>
          <w:trHeight w:val="300"/>
        </w:trPr>
        <w:tc>
          <w:tcPr>
            <w:tcW w:w="8835" w:type="dxa"/>
            <w:gridSpan w:val="10"/>
            <w:tcBorders>
              <w:top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p>
        </w:tc>
      </w:tr>
      <w:tr w:rsidR="009909DC" w:rsidRPr="00352D43" w:rsidTr="00415231">
        <w:trPr>
          <w:trHeight w:val="300"/>
        </w:trPr>
        <w:tc>
          <w:tcPr>
            <w:tcW w:w="8835" w:type="dxa"/>
            <w:gridSpan w:val="10"/>
            <w:tcBorders>
              <w:top w:val="nil"/>
              <w:bottom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794" w:type="dxa"/>
            <w:gridSpan w:val="3"/>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CAR</w:t>
            </w:r>
          </w:p>
        </w:tc>
        <w:tc>
          <w:tcPr>
            <w:tcW w:w="90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BOPO</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LDR</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93.08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90.99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90.51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90.65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CIMB</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92.63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PBB</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9909DC">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794" w:type="dxa"/>
            <w:gridSpan w:val="3"/>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CAR</w:t>
            </w:r>
          </w:p>
        </w:tc>
        <w:tc>
          <w:tcPr>
            <w:tcW w:w="90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BOPO</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9909DC">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LDR</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94" w:type="dxa"/>
            <w:gridSpan w:val="3"/>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BANGKOKBANK</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SIAM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415231">
        <w:trPr>
          <w:trHeight w:val="300"/>
        </w:trPr>
        <w:tc>
          <w:tcPr>
            <w:tcW w:w="8835" w:type="dxa"/>
            <w:gridSpan w:val="10"/>
            <w:tcBorders>
              <w:top w:val="single" w:sz="4" w:space="0" w:color="auto"/>
              <w:bottom w:val="single" w:sz="4" w:space="0" w:color="auto"/>
            </w:tcBorders>
            <w:shd w:val="clear" w:color="auto" w:fill="auto"/>
            <w:noWrap/>
            <w:vAlign w:val="bottom"/>
            <w:hideMark/>
          </w:tcPr>
          <w:p w:rsidR="009909DC" w:rsidRDefault="009909DC" w:rsidP="000F7C12">
            <w:pPr>
              <w:spacing w:after="0" w:line="240" w:lineRule="auto"/>
              <w:rPr>
                <w:rFonts w:ascii="Times New Roman" w:eastAsia="Times New Roman" w:hAnsi="Times New Roman"/>
                <w:color w:val="000000"/>
                <w:sz w:val="20"/>
                <w:szCs w:val="20"/>
                <w:lang w:val="en-US"/>
              </w:rPr>
            </w:pPr>
          </w:p>
          <w:p w:rsidR="009909DC" w:rsidRDefault="009909DC" w:rsidP="000F7C12">
            <w:pPr>
              <w:spacing w:after="0" w:line="240" w:lineRule="auto"/>
              <w:rPr>
                <w:rFonts w:ascii="Times New Roman" w:eastAsia="Times New Roman" w:hAnsi="Times New Roman"/>
                <w:color w:val="000000"/>
                <w:sz w:val="20"/>
                <w:szCs w:val="20"/>
                <w:lang w:val="en-US"/>
              </w:rPr>
            </w:pPr>
          </w:p>
          <w:p w:rsidR="009909DC" w:rsidRDefault="009909DC" w:rsidP="000F7C12">
            <w:pPr>
              <w:spacing w:after="0" w:line="240" w:lineRule="auto"/>
              <w:rPr>
                <w:rFonts w:ascii="Times New Roman" w:eastAsia="Times New Roman" w:hAnsi="Times New Roman"/>
                <w:color w:val="000000"/>
                <w:sz w:val="20"/>
                <w:szCs w:val="20"/>
                <w:lang w:val="en-US"/>
              </w:rPr>
            </w:pPr>
          </w:p>
          <w:p w:rsidR="009909DC" w:rsidRDefault="009909DC" w:rsidP="000F7C12">
            <w:pPr>
              <w:spacing w:after="0" w:line="240" w:lineRule="auto"/>
              <w:rPr>
                <w:rFonts w:ascii="Times New Roman" w:eastAsia="Times New Roman" w:hAnsi="Times New Roman"/>
                <w:color w:val="000000"/>
                <w:sz w:val="20"/>
                <w:szCs w:val="20"/>
                <w:lang w:val="en-US"/>
              </w:rPr>
            </w:pPr>
          </w:p>
          <w:p w:rsidR="009909DC" w:rsidRPr="00352D43" w:rsidRDefault="009909DC" w:rsidP="009909DC">
            <w:pPr>
              <w:spacing w:after="0" w:line="240" w:lineRule="auto"/>
              <w:jc w:val="center"/>
              <w:rPr>
                <w:rFonts w:ascii="Times New Roman" w:eastAsia="Times New Roman" w:hAnsi="Times New Roman"/>
                <w:color w:val="000000"/>
                <w:sz w:val="20"/>
                <w:szCs w:val="20"/>
              </w:rPr>
            </w:pP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lastRenderedPageBreak/>
              <w:t>Period</w:t>
            </w:r>
          </w:p>
        </w:tc>
        <w:tc>
          <w:tcPr>
            <w:tcW w:w="17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21" w:type="dxa"/>
            <w:gridSpan w:val="3"/>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CAR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BOPO</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LDR</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90.23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87.16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88.18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93.05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86.90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92.17</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94.28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97.20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91.02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85.62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90.99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94.13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95.02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92.83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97.66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90.09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90.46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92.86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KRUNGTHAI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MANDIRI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93.05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783" w:type="dxa"/>
            <w:gridSpan w:val="2"/>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21" w:type="dxa"/>
            <w:gridSpan w:val="3"/>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CAR</w:t>
            </w:r>
          </w:p>
        </w:tc>
        <w:tc>
          <w:tcPr>
            <w:tcW w:w="90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BOPO</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LDR</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94.43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72.94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73.49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79.19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84.48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89.23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90.60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70.03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99.76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82.01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89.41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77.19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81.42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85.75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82.43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86.11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FE</w:t>
            </w: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BRI</w:t>
            </w:r>
          </w:p>
        </w:tc>
        <w:tc>
          <w:tcPr>
            <w:tcW w:w="821" w:type="dxa"/>
            <w:gridSpan w:val="3"/>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BCA</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86.27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415231">
        <w:trPr>
          <w:trHeight w:val="300"/>
        </w:trPr>
        <w:tc>
          <w:tcPr>
            <w:tcW w:w="8835" w:type="dxa"/>
            <w:gridSpan w:val="10"/>
            <w:tcBorders>
              <w:top w:val="single" w:sz="4" w:space="0" w:color="auto"/>
              <w:bottom w:val="single" w:sz="4" w:space="0" w:color="auto"/>
            </w:tcBorders>
            <w:shd w:val="clear" w:color="auto" w:fill="auto"/>
            <w:noWrap/>
            <w:vAlign w:val="bottom"/>
            <w:hideMark/>
          </w:tcPr>
          <w:p w:rsidR="009909DC" w:rsidRDefault="009909DC" w:rsidP="000F7C12">
            <w:pPr>
              <w:spacing w:after="0" w:line="240" w:lineRule="auto"/>
              <w:rPr>
                <w:rFonts w:ascii="Times New Roman" w:eastAsia="Times New Roman" w:hAnsi="Times New Roman"/>
                <w:color w:val="000000"/>
                <w:sz w:val="20"/>
                <w:szCs w:val="20"/>
                <w:lang w:val="en-US"/>
              </w:rPr>
            </w:pPr>
          </w:p>
          <w:p w:rsidR="009909DC" w:rsidRPr="00352D43" w:rsidRDefault="009909DC" w:rsidP="009909DC">
            <w:pPr>
              <w:spacing w:after="0" w:line="240" w:lineRule="auto"/>
              <w:jc w:val="center"/>
              <w:rPr>
                <w:rFonts w:ascii="Times New Roman" w:eastAsia="Times New Roman" w:hAnsi="Times New Roman"/>
                <w:color w:val="000000"/>
                <w:sz w:val="20"/>
                <w:szCs w:val="20"/>
              </w:rPr>
            </w:pPr>
          </w:p>
        </w:tc>
      </w:tr>
      <w:tr w:rsidR="009909DC" w:rsidRPr="00352D43" w:rsidTr="009909DC">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7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21" w:type="dxa"/>
            <w:gridSpan w:val="3"/>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CAR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BOPO</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LDR</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90.12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85.07</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79.99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79.80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74.64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74.04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73.30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92.76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73.34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87.61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72.56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96.68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85.26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98.49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86.16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96.66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85.87</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91.65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81.83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94.40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74.53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90.21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74.63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82.56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75.98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76.50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75.95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98.83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79.50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87.60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86.75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90.66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96.47</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9909DC" w:rsidRDefault="009909DC" w:rsidP="009909DC">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METROPOLITAN</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79.41</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BPI</w:t>
            </w: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94.93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9909D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909DC" w:rsidRPr="00283C19" w:rsidRDefault="009909DC" w:rsidP="000F7C12">
            <w:pPr>
              <w:spacing w:after="0" w:line="240" w:lineRule="auto"/>
              <w:jc w:val="center"/>
              <w:rPr>
                <w:rFonts w:ascii="Times New Roman" w:eastAsia="Times New Roman" w:hAnsi="Times New Roman"/>
                <w:b/>
                <w:bCs/>
                <w:color w:val="000000"/>
                <w:sz w:val="20"/>
                <w:szCs w:val="20"/>
                <w:lang w:val="en-US"/>
              </w:rPr>
            </w:pPr>
            <w:r w:rsidRPr="00352D43">
              <w:rPr>
                <w:rFonts w:ascii="Times New Roman" w:eastAsia="Times New Roman" w:hAnsi="Times New Roman"/>
                <w:b/>
                <w:bCs/>
                <w:color w:val="000000"/>
                <w:sz w:val="20"/>
                <w:szCs w:val="20"/>
              </w:rPr>
              <w:t>Period</w:t>
            </w:r>
          </w:p>
        </w:tc>
        <w:tc>
          <w:tcPr>
            <w:tcW w:w="1783" w:type="dxa"/>
            <w:gridSpan w:val="2"/>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Bank</w:t>
            </w:r>
          </w:p>
        </w:tc>
        <w:tc>
          <w:tcPr>
            <w:tcW w:w="821" w:type="dxa"/>
            <w:gridSpan w:val="3"/>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r w:rsidRPr="00352D43">
              <w:rPr>
                <w:rFonts w:ascii="Times New Roman" w:eastAsia="Times New Roman" w:hAnsi="Times New Roman"/>
                <w:b/>
                <w:bCs/>
                <w:color w:val="000000"/>
                <w:sz w:val="20"/>
                <w:szCs w:val="20"/>
              </w:rPr>
              <w:t>TE</w:t>
            </w:r>
          </w:p>
        </w:tc>
        <w:tc>
          <w:tcPr>
            <w:tcW w:w="135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9909DC" w:rsidRPr="00415231" w:rsidRDefault="009909DC" w:rsidP="00415231">
            <w:pPr>
              <w:spacing w:after="0" w:line="240" w:lineRule="auto"/>
              <w:rPr>
                <w:rFonts w:ascii="Times New Roman" w:eastAsia="Times New Roman" w:hAnsi="Times New Roman"/>
                <w:b/>
                <w:bCs/>
                <w:color w:val="000000"/>
                <w:sz w:val="20"/>
                <w:szCs w:val="20"/>
                <w:lang w:val="en-US"/>
              </w:rPr>
            </w:pPr>
          </w:p>
        </w:tc>
        <w:tc>
          <w:tcPr>
            <w:tcW w:w="1530" w:type="dxa"/>
            <w:tcBorders>
              <w:top w:val="nil"/>
              <w:left w:val="nil"/>
              <w:bottom w:val="single" w:sz="4" w:space="0" w:color="auto"/>
              <w:right w:val="single" w:sz="4" w:space="0" w:color="auto"/>
            </w:tcBorders>
            <w:shd w:val="clear" w:color="auto" w:fill="auto"/>
            <w:noWrap/>
            <w:vAlign w:val="center"/>
            <w:hideMark/>
          </w:tcPr>
          <w:p w:rsidR="009909DC" w:rsidRPr="00352D43" w:rsidRDefault="009909DC" w:rsidP="000F7C12">
            <w:pPr>
              <w:spacing w:after="0" w:line="240" w:lineRule="auto"/>
              <w:jc w:val="center"/>
              <w:rPr>
                <w:rFonts w:ascii="Times New Roman" w:eastAsia="Times New Roman" w:hAnsi="Times New Roman"/>
                <w:b/>
                <w:bCs/>
                <w:color w:val="000000"/>
                <w:sz w:val="20"/>
                <w:szCs w:val="20"/>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100.00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B47C4C" w:rsidRDefault="00B47C4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91.05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86.89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83.74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415231">
            <w:pPr>
              <w:spacing w:after="0" w:line="240" w:lineRule="auto"/>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98.98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95.38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91.15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Q42012</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83.65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415231">
            <w:pPr>
              <w:spacing w:after="0" w:line="240" w:lineRule="auto"/>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84.74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81.02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78.33</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78.69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B47C4C" w:rsidRDefault="00B47C4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87.95</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B47C4C" w:rsidRDefault="00B47C4C" w:rsidP="000F7C12">
            <w:pPr>
              <w:spacing w:after="0" w:line="24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EE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89.47</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91.36</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Q42014</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90.32</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Q12015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92.04</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Q22015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91.19</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Q32015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90.20</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r w:rsidR="009909DC" w:rsidRPr="00352D43" w:rsidTr="009909DC">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Q42015</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BDO</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84.48</w:t>
            </w: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B47C4C">
            <w:pPr>
              <w:spacing w:after="0" w:line="240" w:lineRule="auto"/>
              <w:jc w:val="center"/>
              <w:rPr>
                <w:rFonts w:ascii="Times New Roman" w:eastAsia="Times New Roman" w:hAnsi="Times New Roman"/>
                <w:color w:val="000000"/>
                <w:sz w:val="20"/>
                <w:szCs w:val="20"/>
              </w:rPr>
            </w:pPr>
            <w:r w:rsidRPr="00352D43">
              <w:rPr>
                <w:rFonts w:ascii="Times New Roman" w:eastAsia="Times New Roman" w:hAnsi="Times New Roman"/>
                <w:color w:val="000000"/>
                <w:sz w:val="20"/>
                <w:szCs w:val="20"/>
              </w:rPr>
              <w:t>E</w:t>
            </w:r>
          </w:p>
        </w:tc>
        <w:tc>
          <w:tcPr>
            <w:tcW w:w="135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9909DC" w:rsidRPr="00352D43" w:rsidRDefault="009909DC" w:rsidP="000F7C12">
            <w:pPr>
              <w:spacing w:after="0" w:line="240" w:lineRule="auto"/>
              <w:jc w:val="center"/>
              <w:rPr>
                <w:rFonts w:ascii="Times New Roman" w:eastAsia="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rsidR="009909DC" w:rsidRPr="00415231" w:rsidRDefault="009909DC" w:rsidP="00415231">
            <w:pPr>
              <w:spacing w:after="0" w:line="240" w:lineRule="auto"/>
              <w:rPr>
                <w:rFonts w:ascii="Times New Roman" w:eastAsia="Times New Roman" w:hAnsi="Times New Roman"/>
                <w:color w:val="000000"/>
                <w:sz w:val="20"/>
                <w:szCs w:val="20"/>
                <w:lang w:val="en-US"/>
              </w:rPr>
            </w:pPr>
          </w:p>
        </w:tc>
      </w:tr>
    </w:tbl>
    <w:p w:rsidR="000F7C12" w:rsidRPr="000F7C12" w:rsidRDefault="000F7C12" w:rsidP="00205CFF">
      <w:pPr>
        <w:spacing w:line="480" w:lineRule="auto"/>
        <w:rPr>
          <w:sz w:val="24"/>
          <w:szCs w:val="24"/>
          <w:lang w:val="en-US"/>
        </w:rPr>
      </w:pPr>
    </w:p>
    <w:sectPr w:rsidR="000F7C12" w:rsidRPr="000F7C12" w:rsidSect="00677005">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6C9"/>
    <w:multiLevelType w:val="hybridMultilevel"/>
    <w:tmpl w:val="59B0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C3C76"/>
    <w:multiLevelType w:val="hybridMultilevel"/>
    <w:tmpl w:val="D6A8A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01059"/>
    <w:multiLevelType w:val="hybridMultilevel"/>
    <w:tmpl w:val="4742F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nsid w:val="1F746072"/>
    <w:multiLevelType w:val="hybridMultilevel"/>
    <w:tmpl w:val="9AB249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D6621"/>
    <w:multiLevelType w:val="hybridMultilevel"/>
    <w:tmpl w:val="6470A760"/>
    <w:lvl w:ilvl="0" w:tplc="B7468B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418AD"/>
    <w:multiLevelType w:val="hybridMultilevel"/>
    <w:tmpl w:val="B9688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8F6508"/>
    <w:multiLevelType w:val="multilevel"/>
    <w:tmpl w:val="7B828E9A"/>
    <w:lvl w:ilvl="0">
      <w:start w:val="1"/>
      <w:numFmt w:val="decimal"/>
      <w:lvlText w:val="%1."/>
      <w:lvlJc w:val="left"/>
      <w:pPr>
        <w:ind w:left="502" w:hanging="360"/>
      </w:pPr>
      <w:rPr>
        <w:rFonts w:hint="default"/>
      </w:rPr>
    </w:lvl>
    <w:lvl w:ilvl="1">
      <w:start w:val="3"/>
      <w:numFmt w:val="decimal"/>
      <w:isLgl/>
      <w:lvlText w:val="%1.%2"/>
      <w:lvlJc w:val="left"/>
      <w:pPr>
        <w:ind w:left="682"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nsid w:val="282D0FA7"/>
    <w:multiLevelType w:val="hybridMultilevel"/>
    <w:tmpl w:val="CFD2329C"/>
    <w:lvl w:ilvl="0" w:tplc="EAEC1994">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E1813F6"/>
    <w:multiLevelType w:val="hybridMultilevel"/>
    <w:tmpl w:val="A0B27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DA7596"/>
    <w:multiLevelType w:val="hybridMultilevel"/>
    <w:tmpl w:val="12E66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EE500D"/>
    <w:multiLevelType w:val="hybridMultilevel"/>
    <w:tmpl w:val="7C089F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C31A3D"/>
    <w:multiLevelType w:val="hybridMultilevel"/>
    <w:tmpl w:val="AE8CA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7214F"/>
    <w:multiLevelType w:val="hybridMultilevel"/>
    <w:tmpl w:val="D77403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2"/>
  </w:num>
  <w:num w:numId="5">
    <w:abstractNumId w:val="11"/>
  </w:num>
  <w:num w:numId="6">
    <w:abstractNumId w:val="10"/>
  </w:num>
  <w:num w:numId="7">
    <w:abstractNumId w:val="14"/>
  </w:num>
  <w:num w:numId="8">
    <w:abstractNumId w:val="5"/>
  </w:num>
  <w:num w:numId="9">
    <w:abstractNumId w:val="13"/>
  </w:num>
  <w:num w:numId="10">
    <w:abstractNumId w:val="1"/>
  </w:num>
  <w:num w:numId="11">
    <w:abstractNumId w:val="12"/>
  </w:num>
  <w:num w:numId="12">
    <w:abstractNumId w:val="4"/>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20E66"/>
    <w:rsid w:val="00017F8F"/>
    <w:rsid w:val="000278E5"/>
    <w:rsid w:val="000759F8"/>
    <w:rsid w:val="000918D1"/>
    <w:rsid w:val="00095B68"/>
    <w:rsid w:val="000B541F"/>
    <w:rsid w:val="000F7C12"/>
    <w:rsid w:val="00134D7A"/>
    <w:rsid w:val="00153B95"/>
    <w:rsid w:val="00153BAF"/>
    <w:rsid w:val="001A76A1"/>
    <w:rsid w:val="001C2BD8"/>
    <w:rsid w:val="001F2C08"/>
    <w:rsid w:val="00205CFF"/>
    <w:rsid w:val="00283C19"/>
    <w:rsid w:val="00301EA9"/>
    <w:rsid w:val="00312E11"/>
    <w:rsid w:val="003375DB"/>
    <w:rsid w:val="00364671"/>
    <w:rsid w:val="003D65D8"/>
    <w:rsid w:val="00415231"/>
    <w:rsid w:val="004200C7"/>
    <w:rsid w:val="00467338"/>
    <w:rsid w:val="004A0456"/>
    <w:rsid w:val="004A343F"/>
    <w:rsid w:val="005C4227"/>
    <w:rsid w:val="005F15AA"/>
    <w:rsid w:val="005F7FC3"/>
    <w:rsid w:val="00620E66"/>
    <w:rsid w:val="00677005"/>
    <w:rsid w:val="006D3DC1"/>
    <w:rsid w:val="006D5F40"/>
    <w:rsid w:val="006E57C0"/>
    <w:rsid w:val="007722C8"/>
    <w:rsid w:val="007776DE"/>
    <w:rsid w:val="007962EC"/>
    <w:rsid w:val="007A7046"/>
    <w:rsid w:val="007F2DC9"/>
    <w:rsid w:val="0082533B"/>
    <w:rsid w:val="00861886"/>
    <w:rsid w:val="008B53CA"/>
    <w:rsid w:val="008E3A9C"/>
    <w:rsid w:val="008F0FB6"/>
    <w:rsid w:val="00924D95"/>
    <w:rsid w:val="00933DB8"/>
    <w:rsid w:val="0094134B"/>
    <w:rsid w:val="009445A8"/>
    <w:rsid w:val="009710A8"/>
    <w:rsid w:val="009909DC"/>
    <w:rsid w:val="009A3908"/>
    <w:rsid w:val="00A742DA"/>
    <w:rsid w:val="00A92497"/>
    <w:rsid w:val="00AD56A6"/>
    <w:rsid w:val="00B061C7"/>
    <w:rsid w:val="00B34867"/>
    <w:rsid w:val="00B47C4C"/>
    <w:rsid w:val="00B8014E"/>
    <w:rsid w:val="00C82B16"/>
    <w:rsid w:val="00CC1B1D"/>
    <w:rsid w:val="00D46937"/>
    <w:rsid w:val="00D46BDB"/>
    <w:rsid w:val="00E1765C"/>
    <w:rsid w:val="00E36CD5"/>
    <w:rsid w:val="00EA4742"/>
    <w:rsid w:val="00EE27E0"/>
    <w:rsid w:val="00EF3F63"/>
    <w:rsid w:val="00F7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41"/>
        <o:r id="V:Rule7" type="connector" idref="#_x0000_s1040"/>
        <o:r id="V:Rule8" type="connector" idref="#_x0000_s1044"/>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66"/>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0E66"/>
    <w:rPr>
      <w:color w:val="auto"/>
      <w:sz w:val="16"/>
      <w:u w:val="none"/>
    </w:rPr>
  </w:style>
  <w:style w:type="paragraph" w:customStyle="1" w:styleId="Els-1storder-head">
    <w:name w:val="Els-1storder-head"/>
    <w:next w:val="Els-body-text"/>
    <w:rsid w:val="00620E66"/>
    <w:pPr>
      <w:keepNext/>
      <w:suppressAutoHyphens/>
      <w:spacing w:before="240" w:after="240" w:line="240" w:lineRule="exact"/>
    </w:pPr>
    <w:rPr>
      <w:rFonts w:ascii="Times New Roman" w:eastAsia="SimSun" w:hAnsi="Times New Roman"/>
      <w:b/>
    </w:rPr>
  </w:style>
  <w:style w:type="paragraph" w:customStyle="1" w:styleId="Els-2ndorder-head">
    <w:name w:val="Els-2ndorder-head"/>
    <w:next w:val="Els-body-text"/>
    <w:rsid w:val="00620E66"/>
    <w:pPr>
      <w:keepNext/>
      <w:suppressAutoHyphens/>
      <w:spacing w:before="240" w:after="240" w:line="240" w:lineRule="exact"/>
    </w:pPr>
    <w:rPr>
      <w:rFonts w:ascii="Times New Roman" w:eastAsia="SimSun" w:hAnsi="Times New Roman"/>
      <w:i/>
    </w:rPr>
  </w:style>
  <w:style w:type="paragraph" w:customStyle="1" w:styleId="Els-body-text">
    <w:name w:val="Els-body-text"/>
    <w:rsid w:val="00620E66"/>
    <w:pPr>
      <w:spacing w:line="240" w:lineRule="exact"/>
      <w:ind w:firstLine="238"/>
      <w:jc w:val="both"/>
    </w:pPr>
    <w:rPr>
      <w:rFonts w:ascii="Times New Roman" w:eastAsia="SimSun" w:hAnsi="Times New Roman"/>
    </w:rPr>
  </w:style>
  <w:style w:type="paragraph" w:customStyle="1" w:styleId="Els-bulletlist">
    <w:name w:val="Els-bulletlist"/>
    <w:basedOn w:val="Els-body-text"/>
    <w:rsid w:val="00620E66"/>
    <w:pPr>
      <w:numPr>
        <w:numId w:val="2"/>
      </w:numPr>
      <w:tabs>
        <w:tab w:val="left" w:pos="240"/>
      </w:tabs>
      <w:jc w:val="left"/>
    </w:pPr>
  </w:style>
  <w:style w:type="paragraph" w:customStyle="1" w:styleId="Els-equation">
    <w:name w:val="Els-equation"/>
    <w:next w:val="Normal"/>
    <w:rsid w:val="00620E66"/>
    <w:pPr>
      <w:widowControl w:val="0"/>
      <w:tabs>
        <w:tab w:val="right" w:pos="4320"/>
        <w:tab w:val="right" w:pos="9120"/>
      </w:tabs>
      <w:spacing w:before="240" w:after="240"/>
      <w:ind w:left="482"/>
    </w:pPr>
    <w:rPr>
      <w:rFonts w:ascii="Times New Roman" w:eastAsia="SimSun" w:hAnsi="Times New Roman"/>
      <w:i/>
      <w:noProof/>
    </w:rPr>
  </w:style>
  <w:style w:type="paragraph" w:customStyle="1" w:styleId="Els-reference-head">
    <w:name w:val="Els-reference-head"/>
    <w:next w:val="Normal"/>
    <w:rsid w:val="00620E66"/>
    <w:pPr>
      <w:keepNext/>
      <w:spacing w:before="480" w:after="200" w:line="220" w:lineRule="exact"/>
    </w:pPr>
    <w:rPr>
      <w:rFonts w:ascii="Times New Roman" w:eastAsia="SimSun" w:hAnsi="Times New Roman"/>
      <w:b/>
    </w:rPr>
  </w:style>
  <w:style w:type="paragraph" w:customStyle="1" w:styleId="Abstract">
    <w:name w:val="Abstract"/>
    <w:basedOn w:val="Normal"/>
    <w:next w:val="Normal"/>
    <w:rsid w:val="00620E66"/>
    <w:pPr>
      <w:autoSpaceDE w:val="0"/>
      <w:autoSpaceDN w:val="0"/>
      <w:spacing w:before="20" w:after="0" w:line="240" w:lineRule="auto"/>
      <w:ind w:firstLine="202"/>
      <w:jc w:val="both"/>
    </w:pPr>
    <w:rPr>
      <w:rFonts w:ascii="Times New Roman" w:eastAsia="PMingLiU" w:hAnsi="Times New Roman"/>
      <w:b/>
      <w:bCs/>
      <w:sz w:val="18"/>
      <w:szCs w:val="18"/>
      <w:lang w:val="en-US"/>
    </w:rPr>
  </w:style>
  <w:style w:type="paragraph" w:customStyle="1" w:styleId="Text">
    <w:name w:val="Text"/>
    <w:basedOn w:val="Normal"/>
    <w:rsid w:val="00620E66"/>
    <w:pPr>
      <w:widowControl w:val="0"/>
      <w:autoSpaceDE w:val="0"/>
      <w:autoSpaceDN w:val="0"/>
      <w:spacing w:after="0" w:line="252" w:lineRule="auto"/>
      <w:ind w:firstLine="202"/>
      <w:jc w:val="both"/>
    </w:pPr>
    <w:rPr>
      <w:rFonts w:ascii="Times New Roman" w:eastAsia="PMingLiU" w:hAnsi="Times New Roman"/>
      <w:sz w:val="20"/>
      <w:szCs w:val="20"/>
      <w:lang w:val="en-US"/>
    </w:rPr>
  </w:style>
  <w:style w:type="paragraph" w:styleId="NoSpacing">
    <w:name w:val="No Spacing"/>
    <w:uiPriority w:val="1"/>
    <w:qFormat/>
    <w:rsid w:val="00620E66"/>
    <w:rPr>
      <w:sz w:val="22"/>
      <w:szCs w:val="22"/>
    </w:rPr>
  </w:style>
  <w:style w:type="paragraph" w:styleId="BalloonText">
    <w:name w:val="Balloon Text"/>
    <w:basedOn w:val="Normal"/>
    <w:link w:val="BalloonTextChar"/>
    <w:uiPriority w:val="99"/>
    <w:semiHidden/>
    <w:unhideWhenUsed/>
    <w:rsid w:val="0062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66"/>
    <w:rPr>
      <w:rFonts w:ascii="Tahoma" w:eastAsia="Calibri" w:hAnsi="Tahoma" w:cs="Tahoma"/>
      <w:sz w:val="16"/>
      <w:szCs w:val="16"/>
      <w:lang w:val="id-ID"/>
    </w:rPr>
  </w:style>
  <w:style w:type="paragraph" w:styleId="Title">
    <w:name w:val="Title"/>
    <w:basedOn w:val="Normal"/>
    <w:next w:val="Normal"/>
    <w:link w:val="TitleChar"/>
    <w:qFormat/>
    <w:rsid w:val="009710A8"/>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basedOn w:val="DefaultParagraphFont"/>
    <w:link w:val="Title"/>
    <w:rsid w:val="009710A8"/>
    <w:rPr>
      <w:rFonts w:ascii="Times New Roman" w:eastAsia="PMingLiU" w:hAnsi="Times New Roman" w:cs="Times New Roman"/>
      <w:kern w:val="28"/>
      <w:sz w:val="48"/>
      <w:szCs w:val="48"/>
    </w:rPr>
  </w:style>
  <w:style w:type="table" w:styleId="TableGrid">
    <w:name w:val="Table Grid"/>
    <w:basedOn w:val="TableNormal"/>
    <w:uiPriority w:val="59"/>
    <w:rsid w:val="00B80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F7C12"/>
    <w:pPr>
      <w:spacing w:after="200" w:line="276"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0F7C1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F7C12"/>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0F7C1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0F7C1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betty.herlina@yahoo.co.id" TargetMode="External"/><Relationship Id="rId11" Type="http://schemas.openxmlformats.org/officeDocument/2006/relationships/hyperlink" Target="http://www.asean.org" TargetMode="External"/><Relationship Id="rId5" Type="http://schemas.openxmlformats.org/officeDocument/2006/relationships/hyperlink" Target="mailto:emi_syam@yahoo.com" TargetMode="External"/><Relationship Id="rId10" Type="http://schemas.openxmlformats.org/officeDocument/2006/relationships/hyperlink" Target="http://www.asean.org" TargetMode="External"/><Relationship Id="rId4" Type="http://schemas.openxmlformats.org/officeDocument/2006/relationships/webSettings" Target="webSettings.xml"/><Relationship Id="rId9" Type="http://schemas.openxmlformats.org/officeDocument/2006/relationships/hyperlink" Target="http://www.as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StarKomputer</dc:creator>
  <cp:lastModifiedBy>StarKomputer</cp:lastModifiedBy>
  <cp:revision>3</cp:revision>
  <dcterms:created xsi:type="dcterms:W3CDTF">2017-10-05T05:44:00Z</dcterms:created>
  <dcterms:modified xsi:type="dcterms:W3CDTF">2017-10-05T07:57:00Z</dcterms:modified>
</cp:coreProperties>
</file>