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12A" w:rsidRPr="0089148D" w:rsidRDefault="003E212A" w:rsidP="0089148D">
      <w:pPr>
        <w:spacing w:line="240" w:lineRule="auto"/>
        <w:jc w:val="center"/>
        <w:rPr>
          <w:rFonts w:ascii="Times New Roman" w:hAnsi="Times New Roman" w:cs="Times New Roman"/>
          <w:b/>
          <w:sz w:val="24"/>
          <w:szCs w:val="24"/>
        </w:rPr>
      </w:pPr>
      <w:r w:rsidRPr="0089148D">
        <w:rPr>
          <w:rFonts w:ascii="Times New Roman" w:hAnsi="Times New Roman" w:cs="Times New Roman"/>
          <w:b/>
          <w:sz w:val="24"/>
          <w:szCs w:val="24"/>
        </w:rPr>
        <w:t>UJI VIABILITAS BENIH KEDELAI ASAL LOT PEMUPUKAN NPK MAJEMUK</w:t>
      </w:r>
    </w:p>
    <w:p w:rsidR="003E212A" w:rsidRPr="00272E6D" w:rsidRDefault="003E212A" w:rsidP="003E212A">
      <w:pPr>
        <w:spacing w:line="240" w:lineRule="auto"/>
        <w:jc w:val="center"/>
        <w:rPr>
          <w:rFonts w:ascii="Tahoma" w:hAnsi="Tahoma" w:cs="Tahoma"/>
          <w:sz w:val="24"/>
          <w:szCs w:val="24"/>
        </w:rPr>
      </w:pPr>
      <w:r w:rsidRPr="00272E6D">
        <w:rPr>
          <w:rFonts w:ascii="Tahoma" w:hAnsi="Tahoma" w:cs="Tahoma"/>
          <w:sz w:val="24"/>
          <w:szCs w:val="24"/>
        </w:rPr>
        <w:t>Oleh:</w:t>
      </w:r>
    </w:p>
    <w:p w:rsidR="003E212A" w:rsidRDefault="003E212A" w:rsidP="003E212A">
      <w:pPr>
        <w:pStyle w:val="ListParagraph"/>
        <w:spacing w:line="240" w:lineRule="auto"/>
        <w:ind w:left="142" w:firstLine="0"/>
        <w:jc w:val="center"/>
        <w:rPr>
          <w:rFonts w:ascii="Times New Roman" w:hAnsi="Times New Roman" w:cs="Times New Roman"/>
          <w:sz w:val="24"/>
          <w:szCs w:val="24"/>
        </w:rPr>
      </w:pPr>
      <w:r w:rsidRPr="0089148D">
        <w:rPr>
          <w:rFonts w:ascii="Times New Roman" w:hAnsi="Times New Roman" w:cs="Times New Roman"/>
          <w:sz w:val="24"/>
          <w:szCs w:val="24"/>
        </w:rPr>
        <w:t xml:space="preserve">Niar </w:t>
      </w:r>
      <w:r w:rsidR="006C0B03">
        <w:rPr>
          <w:rFonts w:ascii="Times New Roman" w:hAnsi="Times New Roman" w:cs="Times New Roman"/>
          <w:sz w:val="24"/>
          <w:szCs w:val="24"/>
        </w:rPr>
        <w:t>Nurmauli</w:t>
      </w:r>
      <w:r w:rsidR="006C0B03" w:rsidRPr="006C0B03">
        <w:rPr>
          <w:rFonts w:ascii="Times New Roman" w:hAnsi="Times New Roman" w:cs="Times New Roman"/>
          <w:sz w:val="24"/>
          <w:szCs w:val="24"/>
          <w:vertAlign w:val="superscript"/>
        </w:rPr>
        <w:t>1</w:t>
      </w:r>
      <w:r w:rsidR="006C0B03">
        <w:rPr>
          <w:rFonts w:ascii="Times New Roman" w:hAnsi="Times New Roman" w:cs="Times New Roman"/>
          <w:sz w:val="24"/>
          <w:szCs w:val="24"/>
        </w:rPr>
        <w:t xml:space="preserve"> dan Yayuk Nurmiaty</w:t>
      </w:r>
      <w:r w:rsidR="006C0B03" w:rsidRPr="006C0B03">
        <w:rPr>
          <w:rFonts w:ascii="Times New Roman" w:hAnsi="Times New Roman" w:cs="Times New Roman"/>
          <w:sz w:val="24"/>
          <w:szCs w:val="24"/>
          <w:vertAlign w:val="superscript"/>
        </w:rPr>
        <w:t>1</w:t>
      </w:r>
      <w:r w:rsidRPr="0089148D">
        <w:rPr>
          <w:rFonts w:ascii="Times New Roman" w:hAnsi="Times New Roman" w:cs="Times New Roman"/>
          <w:sz w:val="24"/>
          <w:szCs w:val="24"/>
        </w:rPr>
        <w:t xml:space="preserve">                                                 </w:t>
      </w:r>
      <w:r w:rsidR="006C0B03">
        <w:rPr>
          <w:rFonts w:ascii="Times New Roman" w:hAnsi="Times New Roman" w:cs="Times New Roman"/>
          <w:sz w:val="24"/>
          <w:szCs w:val="24"/>
        </w:rPr>
        <w:t xml:space="preserve">                               </w:t>
      </w:r>
      <w:r w:rsidR="006C0B03" w:rsidRPr="006C0B03">
        <w:rPr>
          <w:rFonts w:ascii="Times New Roman" w:hAnsi="Times New Roman" w:cs="Times New Roman"/>
          <w:sz w:val="24"/>
          <w:szCs w:val="24"/>
          <w:vertAlign w:val="superscript"/>
        </w:rPr>
        <w:t>1</w:t>
      </w:r>
      <w:r w:rsidRPr="0089148D">
        <w:rPr>
          <w:rFonts w:ascii="Times New Roman" w:hAnsi="Times New Roman" w:cs="Times New Roman"/>
          <w:sz w:val="24"/>
          <w:szCs w:val="24"/>
        </w:rPr>
        <w:t>Dosen Jurusan Agroteknologi Fakultas Pertanian Universitas Lampung</w:t>
      </w:r>
      <w:r w:rsidRPr="0089148D">
        <w:rPr>
          <w:rFonts w:ascii="Times New Roman" w:hAnsi="Times New Roman" w:cs="Times New Roman"/>
          <w:b/>
          <w:sz w:val="24"/>
          <w:szCs w:val="24"/>
        </w:rPr>
        <w:t xml:space="preserve">                    </w:t>
      </w:r>
      <w:r w:rsidR="00BC1927">
        <w:rPr>
          <w:rFonts w:ascii="Times New Roman" w:hAnsi="Times New Roman" w:cs="Times New Roman"/>
          <w:b/>
          <w:sz w:val="24"/>
          <w:szCs w:val="24"/>
        </w:rPr>
        <w:t xml:space="preserve"> </w:t>
      </w:r>
      <w:r w:rsidRPr="00BC1927">
        <w:rPr>
          <w:rFonts w:ascii="Times New Roman" w:hAnsi="Times New Roman" w:cs="Times New Roman"/>
          <w:sz w:val="24"/>
          <w:szCs w:val="24"/>
        </w:rPr>
        <w:t>e-mail:</w:t>
      </w:r>
      <w:r w:rsidRPr="0089148D">
        <w:rPr>
          <w:rFonts w:ascii="Times New Roman" w:hAnsi="Times New Roman" w:cs="Times New Roman"/>
          <w:b/>
          <w:sz w:val="24"/>
          <w:szCs w:val="24"/>
        </w:rPr>
        <w:t xml:space="preserve"> </w:t>
      </w:r>
      <w:hyperlink r:id="rId5" w:history="1">
        <w:r w:rsidRPr="00BC1927">
          <w:rPr>
            <w:rStyle w:val="Hyperlink"/>
            <w:rFonts w:ascii="Times New Roman" w:hAnsi="Times New Roman" w:cs="Times New Roman"/>
            <w:b/>
            <w:sz w:val="24"/>
            <w:szCs w:val="24"/>
          </w:rPr>
          <w:t>nnurmauli@gmail.com</w:t>
        </w:r>
      </w:hyperlink>
      <w:r w:rsidR="00BC1927">
        <w:rPr>
          <w:rFonts w:ascii="Times New Roman" w:hAnsi="Times New Roman" w:cs="Times New Roman"/>
          <w:b/>
          <w:sz w:val="24"/>
          <w:szCs w:val="24"/>
        </w:rPr>
        <w:t xml:space="preserve"> </w:t>
      </w:r>
      <w:r w:rsidR="00BC1927">
        <w:rPr>
          <w:rFonts w:ascii="Times New Roman" w:hAnsi="Times New Roman" w:cs="Times New Roman"/>
          <w:sz w:val="24"/>
          <w:szCs w:val="24"/>
        </w:rPr>
        <w:t xml:space="preserve">dan  </w:t>
      </w:r>
      <w:hyperlink r:id="rId6" w:history="1">
        <w:r w:rsidR="00BC1927" w:rsidRPr="00C77F25">
          <w:rPr>
            <w:rStyle w:val="Hyperlink"/>
            <w:rFonts w:ascii="Times New Roman" w:hAnsi="Times New Roman" w:cs="Times New Roman"/>
            <w:sz w:val="24"/>
            <w:szCs w:val="24"/>
          </w:rPr>
          <w:t>yayuk_nurmiaty@yahoo.com</w:t>
        </w:r>
      </w:hyperlink>
    </w:p>
    <w:p w:rsidR="00BC1927" w:rsidRPr="0089148D" w:rsidRDefault="00BC1927" w:rsidP="003E212A">
      <w:pPr>
        <w:pStyle w:val="ListParagraph"/>
        <w:spacing w:line="240" w:lineRule="auto"/>
        <w:ind w:left="142" w:firstLine="0"/>
        <w:jc w:val="center"/>
        <w:rPr>
          <w:rFonts w:ascii="Times New Roman" w:hAnsi="Times New Roman" w:cs="Times New Roman"/>
          <w:sz w:val="24"/>
          <w:szCs w:val="24"/>
        </w:rPr>
      </w:pPr>
    </w:p>
    <w:p w:rsidR="003E212A" w:rsidRPr="00272E6D" w:rsidRDefault="003E212A" w:rsidP="003E212A">
      <w:pPr>
        <w:pStyle w:val="ListParagraph"/>
        <w:spacing w:line="240" w:lineRule="auto"/>
        <w:ind w:left="142" w:firstLine="0"/>
        <w:jc w:val="center"/>
        <w:rPr>
          <w:rFonts w:ascii="Tahoma" w:hAnsi="Tahoma" w:cs="Tahoma"/>
          <w:sz w:val="24"/>
          <w:szCs w:val="24"/>
        </w:rPr>
      </w:pPr>
    </w:p>
    <w:p w:rsidR="003E212A" w:rsidRPr="007D08DA" w:rsidRDefault="003E212A" w:rsidP="003E212A">
      <w:pPr>
        <w:spacing w:line="240" w:lineRule="auto"/>
        <w:jc w:val="center"/>
        <w:rPr>
          <w:rFonts w:ascii="Times New Roman" w:hAnsi="Times New Roman" w:cs="Times New Roman"/>
          <w:b/>
          <w:sz w:val="24"/>
          <w:szCs w:val="24"/>
        </w:rPr>
      </w:pPr>
      <w:r w:rsidRPr="007D08DA">
        <w:rPr>
          <w:rFonts w:ascii="Times New Roman" w:hAnsi="Times New Roman" w:cs="Times New Roman"/>
          <w:b/>
          <w:sz w:val="24"/>
          <w:szCs w:val="24"/>
        </w:rPr>
        <w:t>ABSTRAK</w:t>
      </w:r>
    </w:p>
    <w:p w:rsidR="003E212A" w:rsidRPr="006C0B03" w:rsidRDefault="003E212A" w:rsidP="00272E6D">
      <w:pPr>
        <w:pStyle w:val="ListParagraph"/>
        <w:spacing w:line="240" w:lineRule="auto"/>
        <w:ind w:left="0" w:firstLine="0"/>
        <w:jc w:val="both"/>
        <w:rPr>
          <w:rFonts w:ascii="Times New Roman" w:hAnsi="Times New Roman" w:cs="Times New Roman"/>
          <w:sz w:val="24"/>
          <w:szCs w:val="24"/>
        </w:rPr>
      </w:pPr>
      <w:r w:rsidRPr="006C0B03">
        <w:rPr>
          <w:rFonts w:ascii="Times New Roman" w:hAnsi="Times New Roman" w:cs="Times New Roman"/>
          <w:sz w:val="24"/>
          <w:szCs w:val="24"/>
        </w:rPr>
        <w:t xml:space="preserve">Penelitian dilaksanakan </w:t>
      </w:r>
      <w:r w:rsidR="00E63D18" w:rsidRPr="006C0B03">
        <w:rPr>
          <w:rFonts w:ascii="Times New Roman" w:hAnsi="Times New Roman" w:cs="Times New Roman"/>
          <w:sz w:val="24"/>
          <w:szCs w:val="24"/>
        </w:rPr>
        <w:t>Maret</w:t>
      </w:r>
      <w:r w:rsidRPr="006C0B03">
        <w:rPr>
          <w:rFonts w:ascii="Times New Roman" w:hAnsi="Times New Roman" w:cs="Times New Roman"/>
          <w:sz w:val="24"/>
          <w:szCs w:val="24"/>
        </w:rPr>
        <w:t xml:space="preserve"> 2017 di Laboratorium Benih dan Pemuliaan Tanaman Fakultas Pertanian Universitas Lampung. Penelitian ini menggunakan Rancangan Kelompok Teracak Sempurna (RKTS) dengan 5 taraf dosis pupuk NPK majemuk sebagai asal lot benih yaitu  benih yang berasal dari lot tanpa pemupukan NPK majemuk 0 kg/ha, 50 kg/ha, 100 kg/ha, 150 kg/ha, dan 200 kg/ha, pupuk NPK majemuk diberikan saat tanaman kedelai masuk dalam stadia pembentukan polong (R3).  Benih yang diuji viabilitasnya berasal dari lot percobaan sebelumnya, yang dipanen tanggal 28 Januari 2017.  Masing-masing perlakuan diulang sebanyak 3 kali, homogenitas ragam antarperlakuan diuji dengan uji Bartllet dan kemenambahan data diuji dengan uji Tukey.  Bila asumsi terpenuhi, maka data pengamatan dianalisis ragam dan dilanjutkan dengan uji Orthogonal Polynomial pada taraf nyata 5%.  Hasil penelitian menyimpulkan bahwa benih yang berasal dari lot pemupukan NPK majemuk masih menunjukkan respon linier pada bobot kering kecambah, keserempakan perkecambahan, panjang kecambah, dan panjang akar kecambah.  Benih yang berasal dari lot pemupukan NPK majemuk dengan dosis antara 1</w:t>
      </w:r>
      <w:r w:rsidR="00F047D4" w:rsidRPr="006C0B03">
        <w:rPr>
          <w:rFonts w:ascii="Times New Roman" w:hAnsi="Times New Roman" w:cs="Times New Roman"/>
          <w:sz w:val="24"/>
          <w:szCs w:val="24"/>
        </w:rPr>
        <w:t>56,2</w:t>
      </w:r>
      <w:r w:rsidRPr="006C0B03">
        <w:rPr>
          <w:rFonts w:ascii="Times New Roman" w:hAnsi="Times New Roman" w:cs="Times New Roman"/>
          <w:sz w:val="24"/>
          <w:szCs w:val="24"/>
        </w:rPr>
        <w:t>-1</w:t>
      </w:r>
      <w:r w:rsidR="00F047D4" w:rsidRPr="006C0B03">
        <w:rPr>
          <w:rFonts w:ascii="Times New Roman" w:hAnsi="Times New Roman" w:cs="Times New Roman"/>
          <w:sz w:val="24"/>
          <w:szCs w:val="24"/>
        </w:rPr>
        <w:t>8</w:t>
      </w:r>
      <w:r w:rsidRPr="006C0B03">
        <w:rPr>
          <w:rFonts w:ascii="Times New Roman" w:hAnsi="Times New Roman" w:cs="Times New Roman"/>
          <w:sz w:val="24"/>
          <w:szCs w:val="24"/>
        </w:rPr>
        <w:t>5</w:t>
      </w:r>
      <w:r w:rsidR="00F047D4" w:rsidRPr="006C0B03">
        <w:rPr>
          <w:rFonts w:ascii="Times New Roman" w:hAnsi="Times New Roman" w:cs="Times New Roman"/>
          <w:sz w:val="24"/>
          <w:szCs w:val="24"/>
        </w:rPr>
        <w:t>,5</w:t>
      </w:r>
      <w:r w:rsidRPr="006C0B03">
        <w:rPr>
          <w:rFonts w:ascii="Times New Roman" w:hAnsi="Times New Roman" w:cs="Times New Roman"/>
          <w:sz w:val="24"/>
          <w:szCs w:val="24"/>
        </w:rPr>
        <w:t xml:space="preserve"> kg/ha mencapai optimum untuk </w:t>
      </w:r>
      <w:r w:rsidR="00F047D4" w:rsidRPr="006C0B03">
        <w:rPr>
          <w:rFonts w:ascii="Times New Roman" w:hAnsi="Times New Roman" w:cs="Times New Roman"/>
          <w:sz w:val="24"/>
          <w:szCs w:val="24"/>
        </w:rPr>
        <w:t xml:space="preserve">persentase </w:t>
      </w:r>
      <w:r w:rsidRPr="006C0B03">
        <w:rPr>
          <w:rFonts w:ascii="Times New Roman" w:hAnsi="Times New Roman" w:cs="Times New Roman"/>
          <w:sz w:val="24"/>
          <w:szCs w:val="24"/>
        </w:rPr>
        <w:t>perkecambahan sebesar</w:t>
      </w:r>
      <w:r w:rsidR="00F047D4" w:rsidRPr="006C0B03">
        <w:rPr>
          <w:rFonts w:ascii="Times New Roman" w:hAnsi="Times New Roman" w:cs="Times New Roman"/>
          <w:sz w:val="24"/>
          <w:szCs w:val="24"/>
        </w:rPr>
        <w:t xml:space="preserve"> 97,57</w:t>
      </w:r>
      <w:r w:rsidRPr="006C0B03">
        <w:rPr>
          <w:rFonts w:ascii="Times New Roman" w:hAnsi="Times New Roman" w:cs="Times New Roman"/>
          <w:sz w:val="24"/>
          <w:szCs w:val="24"/>
        </w:rPr>
        <w:t xml:space="preserve">% dan </w:t>
      </w:r>
      <w:r w:rsidR="00F047D4" w:rsidRPr="006C0B03">
        <w:rPr>
          <w:rFonts w:ascii="Times New Roman" w:hAnsi="Times New Roman" w:cs="Times New Roman"/>
          <w:sz w:val="24"/>
          <w:szCs w:val="24"/>
        </w:rPr>
        <w:t xml:space="preserve">kecepatan </w:t>
      </w:r>
      <w:r w:rsidRPr="006C0B03">
        <w:rPr>
          <w:rFonts w:ascii="Times New Roman" w:hAnsi="Times New Roman" w:cs="Times New Roman"/>
          <w:sz w:val="24"/>
          <w:szCs w:val="24"/>
        </w:rPr>
        <w:t xml:space="preserve">perkecambahan sebesar </w:t>
      </w:r>
      <w:r w:rsidR="00F047D4" w:rsidRPr="006C0B03">
        <w:rPr>
          <w:rFonts w:ascii="Times New Roman" w:hAnsi="Times New Roman" w:cs="Times New Roman"/>
          <w:sz w:val="24"/>
          <w:szCs w:val="24"/>
        </w:rPr>
        <w:t>42,32</w:t>
      </w:r>
      <w:r w:rsidRPr="006C0B03">
        <w:rPr>
          <w:rFonts w:ascii="Times New Roman" w:hAnsi="Times New Roman" w:cs="Times New Roman"/>
          <w:sz w:val="24"/>
          <w:szCs w:val="24"/>
        </w:rPr>
        <w:t>%</w:t>
      </w:r>
      <w:r w:rsidR="00F047D4" w:rsidRPr="006C0B03">
        <w:rPr>
          <w:rFonts w:ascii="Times New Roman" w:hAnsi="Times New Roman" w:cs="Times New Roman"/>
          <w:sz w:val="24"/>
          <w:szCs w:val="24"/>
        </w:rPr>
        <w:t>/hari</w:t>
      </w:r>
      <w:r w:rsidRPr="006C0B03">
        <w:rPr>
          <w:rFonts w:ascii="Times New Roman" w:hAnsi="Times New Roman" w:cs="Times New Roman"/>
          <w:sz w:val="24"/>
          <w:szCs w:val="24"/>
        </w:rPr>
        <w:t xml:space="preserve">. </w:t>
      </w:r>
    </w:p>
    <w:p w:rsidR="003E212A" w:rsidRPr="006C0B03" w:rsidRDefault="003E212A" w:rsidP="003E212A">
      <w:pPr>
        <w:spacing w:line="240" w:lineRule="auto"/>
        <w:rPr>
          <w:rFonts w:ascii="Times New Roman" w:hAnsi="Times New Roman" w:cs="Times New Roman"/>
          <w:b/>
          <w:sz w:val="24"/>
          <w:szCs w:val="24"/>
        </w:rPr>
      </w:pPr>
      <w:r w:rsidRPr="007D08DA">
        <w:rPr>
          <w:rFonts w:ascii="Times New Roman" w:hAnsi="Times New Roman" w:cs="Times New Roman"/>
          <w:b/>
          <w:sz w:val="24"/>
          <w:szCs w:val="24"/>
        </w:rPr>
        <w:t>Kata kunci</w:t>
      </w:r>
      <w:r w:rsidRPr="006C0B03">
        <w:rPr>
          <w:rFonts w:ascii="Times New Roman" w:hAnsi="Times New Roman" w:cs="Times New Roman"/>
          <w:sz w:val="24"/>
          <w:szCs w:val="24"/>
        </w:rPr>
        <w:t>: benih, kedelai, lot, NPK, viabilitas</w:t>
      </w:r>
    </w:p>
    <w:p w:rsidR="00272E6D" w:rsidRPr="00D52B8E" w:rsidRDefault="00272E6D" w:rsidP="00D52B8E">
      <w:pPr>
        <w:jc w:val="center"/>
        <w:rPr>
          <w:rFonts w:ascii="Times New Roman" w:hAnsi="Times New Roman" w:cs="Times New Roman"/>
          <w:b/>
          <w:sz w:val="24"/>
          <w:szCs w:val="24"/>
        </w:rPr>
      </w:pPr>
      <w:r w:rsidRPr="00D52B8E">
        <w:rPr>
          <w:rFonts w:ascii="Times New Roman" w:hAnsi="Times New Roman" w:cs="Times New Roman"/>
          <w:b/>
          <w:sz w:val="24"/>
          <w:szCs w:val="24"/>
        </w:rPr>
        <w:t>PENDAHULUAN</w:t>
      </w:r>
    </w:p>
    <w:p w:rsidR="00313C89" w:rsidRPr="00533A12" w:rsidRDefault="00D52B8E" w:rsidP="00533A12">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13C89" w:rsidRPr="00533A12">
        <w:rPr>
          <w:rFonts w:ascii="Times New Roman" w:hAnsi="Times New Roman" w:cs="Times New Roman"/>
          <w:sz w:val="24"/>
          <w:szCs w:val="24"/>
        </w:rPr>
        <w:t xml:space="preserve">Kualitas awal dari benih yang akan digunakan sangat dipengaruhi oleh kondisi tanaman selama dalam proses pertumbuhan, salah satu faktor yang sangat menentukan mutu benih adalah pupuk. Tanaman yang mengalami defisiensi satu atau lebih unsur hara akan menghambat tercapainya mutu fisiologis yang optimal  (Saenong </w:t>
      </w:r>
      <w:r w:rsidR="00313C89" w:rsidRPr="00533A12">
        <w:rPr>
          <w:rFonts w:ascii="Times New Roman" w:hAnsi="Times New Roman" w:cs="Times New Roman"/>
          <w:i/>
          <w:iCs/>
          <w:sz w:val="24"/>
          <w:szCs w:val="24"/>
        </w:rPr>
        <w:t>et al</w:t>
      </w:r>
      <w:r w:rsidR="00313C89" w:rsidRPr="00533A12">
        <w:rPr>
          <w:rFonts w:ascii="Times New Roman" w:hAnsi="Times New Roman" w:cs="Times New Roman"/>
          <w:sz w:val="24"/>
          <w:szCs w:val="24"/>
        </w:rPr>
        <w:t>., 2007 dalam Umar, 2012), disamping itu akan mempengaruhi komposisi kimia benih yang dapat menurunkan  mutu benih yang dihasilkan.</w:t>
      </w:r>
    </w:p>
    <w:p w:rsidR="00D52B8E" w:rsidRDefault="00D52B8E" w:rsidP="00533A1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79AB" w:rsidRPr="00533A12">
        <w:rPr>
          <w:rFonts w:ascii="Times New Roman" w:eastAsia="Calibri" w:hAnsi="Times New Roman" w:cs="Times New Roman"/>
          <w:sz w:val="24"/>
          <w:szCs w:val="24"/>
        </w:rPr>
        <w:t xml:space="preserve">Upaya untuk mendapatkan </w:t>
      </w:r>
      <w:r w:rsidR="00533A12">
        <w:rPr>
          <w:rFonts w:ascii="Times New Roman" w:eastAsia="Calibri" w:hAnsi="Times New Roman" w:cs="Times New Roman"/>
          <w:sz w:val="24"/>
          <w:szCs w:val="24"/>
        </w:rPr>
        <w:t xml:space="preserve">benih berkualitas maka kondisi tanaman </w:t>
      </w:r>
      <w:r w:rsidR="002F79AB" w:rsidRPr="00533A12">
        <w:rPr>
          <w:rFonts w:ascii="Times New Roman" w:eastAsia="Calibri" w:hAnsi="Times New Roman" w:cs="Times New Roman"/>
          <w:sz w:val="24"/>
          <w:szCs w:val="24"/>
        </w:rPr>
        <w:t xml:space="preserve"> harus dioptimalkan selama </w:t>
      </w:r>
      <w:r w:rsidR="00533A12">
        <w:rPr>
          <w:rFonts w:ascii="Times New Roman" w:eastAsia="Calibri" w:hAnsi="Times New Roman" w:cs="Times New Roman"/>
          <w:sz w:val="24"/>
          <w:szCs w:val="24"/>
        </w:rPr>
        <w:t>pertumbuhannya, m</w:t>
      </w:r>
      <w:r w:rsidR="002F79AB" w:rsidRPr="00533A12">
        <w:rPr>
          <w:rFonts w:ascii="Times New Roman" w:eastAsia="Calibri" w:hAnsi="Times New Roman" w:cs="Times New Roman"/>
          <w:sz w:val="24"/>
          <w:szCs w:val="24"/>
        </w:rPr>
        <w:t xml:space="preserve">elalui penerapan prinsip-prinsip agronomik.  Penerapan prinsip tersebut seperti pemupukan susulan merupakan salah satu cara untuk mendapatkan vigor awal yang maksimum dalam kegiatan produksi benih kedelai.  </w:t>
      </w:r>
      <w:r w:rsidR="00533A12">
        <w:rPr>
          <w:rFonts w:ascii="Times New Roman" w:eastAsia="Calibri" w:hAnsi="Times New Roman" w:cs="Times New Roman"/>
          <w:sz w:val="24"/>
          <w:szCs w:val="24"/>
        </w:rPr>
        <w:t xml:space="preserve">Pemberian </w:t>
      </w:r>
      <w:r w:rsidR="002F79AB" w:rsidRPr="00533A12">
        <w:rPr>
          <w:rFonts w:ascii="Times New Roman" w:eastAsia="Calibri" w:hAnsi="Times New Roman" w:cs="Times New Roman"/>
          <w:sz w:val="24"/>
          <w:szCs w:val="24"/>
        </w:rPr>
        <w:t xml:space="preserve">pupuk NPK majemuk pada fase generatif tanaman </w:t>
      </w:r>
      <w:r w:rsidR="00533A12">
        <w:rPr>
          <w:rFonts w:ascii="Times New Roman" w:eastAsia="Calibri" w:hAnsi="Times New Roman" w:cs="Times New Roman"/>
          <w:sz w:val="24"/>
          <w:szCs w:val="24"/>
        </w:rPr>
        <w:t xml:space="preserve">seperti saat pembentukan </w:t>
      </w:r>
      <w:r w:rsidR="00533A12">
        <w:rPr>
          <w:rFonts w:ascii="Times New Roman" w:eastAsia="Calibri" w:hAnsi="Times New Roman" w:cs="Times New Roman"/>
          <w:sz w:val="24"/>
          <w:szCs w:val="24"/>
        </w:rPr>
        <w:lastRenderedPageBreak/>
        <w:t>polong (R3) diharapkan dapat</w:t>
      </w:r>
      <w:r w:rsidR="002F79AB" w:rsidRPr="00533A12">
        <w:rPr>
          <w:rFonts w:ascii="Times New Roman" w:eastAsia="Calibri" w:hAnsi="Times New Roman" w:cs="Times New Roman"/>
          <w:sz w:val="24"/>
          <w:szCs w:val="24"/>
        </w:rPr>
        <w:t xml:space="preserve"> memberikan kontribusi lebih baik dalam menghasilkan vigor awal benih sebelum disimpan.</w:t>
      </w:r>
    </w:p>
    <w:p w:rsidR="00D52B8E" w:rsidRDefault="00D52B8E" w:rsidP="00D52B8E">
      <w:pPr>
        <w:spacing w:line="360" w:lineRule="auto"/>
        <w:jc w:val="both"/>
        <w:rPr>
          <w:rStyle w:val="name"/>
          <w:rFonts w:ascii="Times New Roman" w:hAnsi="Times New Roman" w:cs="Times New Roman"/>
          <w:bCs/>
          <w:color w:val="111111"/>
          <w:sz w:val="24"/>
          <w:szCs w:val="24"/>
          <w:bdr w:val="none" w:sz="0" w:space="0" w:color="auto" w:frame="1"/>
        </w:rPr>
      </w:pPr>
      <w:r>
        <w:rPr>
          <w:rFonts w:ascii="Times New Roman" w:eastAsia="Calibri" w:hAnsi="Times New Roman" w:cs="Times New Roman"/>
          <w:sz w:val="24"/>
          <w:szCs w:val="24"/>
        </w:rPr>
        <w:t xml:space="preserve">          </w:t>
      </w:r>
      <w:r w:rsidR="002F79AB" w:rsidRPr="00533A12">
        <w:rPr>
          <w:rFonts w:ascii="Times New Roman" w:hAnsi="Times New Roman" w:cs="Times New Roman"/>
          <w:sz w:val="24"/>
          <w:szCs w:val="24"/>
        </w:rPr>
        <w:t>Pemberian pupuk NPK majemuk pada fase generatif</w:t>
      </w:r>
      <w:r w:rsidR="00533A12" w:rsidRPr="00533A12">
        <w:rPr>
          <w:rFonts w:ascii="Times New Roman" w:hAnsi="Times New Roman" w:cs="Times New Roman"/>
          <w:sz w:val="24"/>
          <w:szCs w:val="24"/>
        </w:rPr>
        <w:t xml:space="preserve"> (R1 dan R3)</w:t>
      </w:r>
      <w:r w:rsidR="002F79AB" w:rsidRPr="00533A12">
        <w:rPr>
          <w:rFonts w:ascii="Times New Roman" w:hAnsi="Times New Roman" w:cs="Times New Roman"/>
          <w:sz w:val="24"/>
          <w:szCs w:val="24"/>
        </w:rPr>
        <w:t xml:space="preserve"> yang tepat diharapkan dapat berkontribusi pada biji kedelai yang dihasilkan (Nurmauli </w:t>
      </w:r>
      <w:r w:rsidR="001D3F4B">
        <w:rPr>
          <w:rFonts w:ascii="Times New Roman" w:hAnsi="Times New Roman" w:cs="Times New Roman"/>
          <w:sz w:val="24"/>
          <w:szCs w:val="24"/>
        </w:rPr>
        <w:t>&amp;</w:t>
      </w:r>
      <w:r w:rsidR="002F79AB" w:rsidRPr="00533A12">
        <w:rPr>
          <w:rFonts w:ascii="Times New Roman" w:hAnsi="Times New Roman" w:cs="Times New Roman"/>
          <w:sz w:val="24"/>
          <w:szCs w:val="24"/>
        </w:rPr>
        <w:t xml:space="preserve"> Nurm</w:t>
      </w:r>
      <w:r w:rsidR="00313C89" w:rsidRPr="00533A12">
        <w:rPr>
          <w:rFonts w:ascii="Times New Roman" w:hAnsi="Times New Roman" w:cs="Times New Roman"/>
          <w:sz w:val="24"/>
          <w:szCs w:val="24"/>
        </w:rPr>
        <w:t>i</w:t>
      </w:r>
      <w:r w:rsidR="002F79AB" w:rsidRPr="00533A12">
        <w:rPr>
          <w:rFonts w:ascii="Times New Roman" w:hAnsi="Times New Roman" w:cs="Times New Roman"/>
          <w:sz w:val="24"/>
          <w:szCs w:val="24"/>
        </w:rPr>
        <w:t>at</w:t>
      </w:r>
      <w:r w:rsidR="00313C89" w:rsidRPr="00533A12">
        <w:rPr>
          <w:rFonts w:ascii="Times New Roman" w:hAnsi="Times New Roman" w:cs="Times New Roman"/>
          <w:sz w:val="24"/>
          <w:szCs w:val="24"/>
        </w:rPr>
        <w:t>y</w:t>
      </w:r>
      <w:r w:rsidR="002F79AB" w:rsidRPr="00533A12">
        <w:rPr>
          <w:rFonts w:ascii="Times New Roman" w:hAnsi="Times New Roman" w:cs="Times New Roman"/>
          <w:sz w:val="24"/>
          <w:szCs w:val="24"/>
        </w:rPr>
        <w:t>, 2016)</w:t>
      </w:r>
      <w:r w:rsidR="009E482B" w:rsidRPr="00533A12">
        <w:rPr>
          <w:rFonts w:ascii="Times New Roman" w:hAnsi="Times New Roman" w:cs="Times New Roman"/>
          <w:sz w:val="24"/>
          <w:szCs w:val="24"/>
        </w:rPr>
        <w:t>.</w:t>
      </w:r>
      <w:r w:rsidR="00734032" w:rsidRPr="00533A12">
        <w:rPr>
          <w:rFonts w:ascii="Times New Roman" w:hAnsi="Times New Roman" w:cs="Times New Roman"/>
        </w:rPr>
        <w:t xml:space="preserve"> </w:t>
      </w:r>
      <w:r w:rsidR="00734032" w:rsidRPr="00533A12">
        <w:rPr>
          <w:rFonts w:ascii="Times New Roman" w:hAnsi="Times New Roman" w:cs="Times New Roman"/>
          <w:sz w:val="24"/>
          <w:szCs w:val="24"/>
        </w:rPr>
        <w:t>Tahap generatif Rl dan R2 didasarkan pada pembungaan, R3 dan R4 pada pengembangan polong, R5 dan R6 pada pengembangan benih, dan R7 dan R8 pada pematangan biji kedelai (</w:t>
      </w:r>
      <w:r w:rsidR="00734032" w:rsidRPr="00533A12">
        <w:rPr>
          <w:rStyle w:val="name"/>
          <w:rFonts w:ascii="Times New Roman" w:hAnsi="Times New Roman" w:cs="Times New Roman"/>
          <w:color w:val="111111"/>
          <w:sz w:val="24"/>
          <w:szCs w:val="24"/>
          <w:bdr w:val="none" w:sz="0" w:space="0" w:color="auto" w:frame="1"/>
        </w:rPr>
        <w:t>Fehr</w:t>
      </w:r>
      <w:r w:rsidR="00734032" w:rsidRPr="00533A12">
        <w:rPr>
          <w:rStyle w:val="name"/>
          <w:rFonts w:ascii="Times New Roman" w:hAnsi="Times New Roman" w:cs="Times New Roman"/>
          <w:bCs/>
          <w:color w:val="111111"/>
          <w:sz w:val="24"/>
          <w:szCs w:val="24"/>
          <w:bdr w:val="none" w:sz="0" w:space="0" w:color="auto" w:frame="1"/>
        </w:rPr>
        <w:t xml:space="preserve">, </w:t>
      </w:r>
      <w:r w:rsidR="001D3F4B" w:rsidRPr="001D3F4B">
        <w:rPr>
          <w:rStyle w:val="name"/>
          <w:rFonts w:ascii="Times New Roman" w:hAnsi="Times New Roman" w:cs="Times New Roman"/>
          <w:bCs/>
          <w:i/>
          <w:color w:val="111111"/>
          <w:sz w:val="24"/>
          <w:szCs w:val="24"/>
          <w:bdr w:val="none" w:sz="0" w:space="0" w:color="auto" w:frame="1"/>
        </w:rPr>
        <w:t>e</w:t>
      </w:r>
      <w:r w:rsidR="00734032" w:rsidRPr="001D3F4B">
        <w:rPr>
          <w:rStyle w:val="name"/>
          <w:rFonts w:ascii="Times New Roman" w:hAnsi="Times New Roman" w:cs="Times New Roman"/>
          <w:bCs/>
          <w:i/>
          <w:color w:val="111111"/>
          <w:sz w:val="24"/>
          <w:szCs w:val="24"/>
          <w:bdr w:val="none" w:sz="0" w:space="0" w:color="auto" w:frame="1"/>
        </w:rPr>
        <w:t>t.al</w:t>
      </w:r>
      <w:r w:rsidR="00734032" w:rsidRPr="00533A12">
        <w:rPr>
          <w:rStyle w:val="name"/>
          <w:rFonts w:ascii="Times New Roman" w:hAnsi="Times New Roman" w:cs="Times New Roman"/>
          <w:bCs/>
          <w:color w:val="111111"/>
          <w:sz w:val="24"/>
          <w:szCs w:val="24"/>
          <w:bdr w:val="none" w:sz="0" w:space="0" w:color="auto" w:frame="1"/>
        </w:rPr>
        <w:t xml:space="preserve">., 1971).  </w:t>
      </w:r>
      <w:r>
        <w:rPr>
          <w:rStyle w:val="name"/>
          <w:rFonts w:ascii="Times New Roman" w:hAnsi="Times New Roman" w:cs="Times New Roman"/>
          <w:bCs/>
          <w:color w:val="111111"/>
          <w:sz w:val="24"/>
          <w:szCs w:val="24"/>
          <w:bdr w:val="none" w:sz="0" w:space="0" w:color="auto" w:frame="1"/>
        </w:rPr>
        <w:t xml:space="preserve">  </w:t>
      </w:r>
    </w:p>
    <w:p w:rsidR="002F79AB" w:rsidRPr="00F3706D" w:rsidRDefault="00D52B8E" w:rsidP="00D52B8E">
      <w:pPr>
        <w:spacing w:line="360" w:lineRule="auto"/>
        <w:jc w:val="both"/>
        <w:rPr>
          <w:rFonts w:ascii="Tahoma" w:hAnsi="Tahoma" w:cs="Tahoma"/>
          <w:sz w:val="24"/>
          <w:szCs w:val="24"/>
        </w:rPr>
      </w:pPr>
      <w:r>
        <w:rPr>
          <w:rFonts w:ascii="Times New Roman" w:hAnsi="Times New Roman" w:cs="Times New Roman"/>
          <w:sz w:val="24"/>
          <w:szCs w:val="24"/>
        </w:rPr>
        <w:t xml:space="preserve">          </w:t>
      </w:r>
      <w:r w:rsidR="006D6B91" w:rsidRPr="00D52B8E">
        <w:rPr>
          <w:rFonts w:ascii="Times New Roman" w:hAnsi="Times New Roman" w:cs="Times New Roman"/>
          <w:sz w:val="24"/>
          <w:szCs w:val="24"/>
        </w:rPr>
        <w:t>Mutu fisiologis benih merupakan interaksi antara faktor geneti</w:t>
      </w:r>
      <w:r w:rsidR="00081DF4" w:rsidRPr="00D52B8E">
        <w:rPr>
          <w:rFonts w:ascii="Times New Roman" w:hAnsi="Times New Roman" w:cs="Times New Roman"/>
          <w:sz w:val="24"/>
          <w:szCs w:val="24"/>
        </w:rPr>
        <w:t>k</w:t>
      </w:r>
      <w:r w:rsidR="006D6B91" w:rsidRPr="00D52B8E">
        <w:rPr>
          <w:rFonts w:ascii="Times New Roman" w:hAnsi="Times New Roman" w:cs="Times New Roman"/>
          <w:sz w:val="24"/>
          <w:szCs w:val="24"/>
        </w:rPr>
        <w:t xml:space="preserve"> dengan lingkungan tumbuh dimana benih dihasilkan. </w:t>
      </w:r>
      <w:r w:rsidR="002F79AB" w:rsidRPr="00D52B8E">
        <w:rPr>
          <w:rFonts w:ascii="Times New Roman" w:hAnsi="Times New Roman" w:cs="Times New Roman"/>
          <w:sz w:val="24"/>
          <w:szCs w:val="24"/>
        </w:rPr>
        <w:t xml:space="preserve">Kedelai yang ditanam pada tanah Typic Dystrochrept, pemberian pupuk NPK (112 kg/ha) ternyata menghasilkan kualitas benih kedelai lebih tinggi, indeks biji, dan kandungan protein kasar lebih tinggi daripada tingkat NPK majemuk rendah (56 kg/ha) dan kontrol (0 kg/ha) (Boswell </w:t>
      </w:r>
      <w:r w:rsidR="001D3F4B">
        <w:rPr>
          <w:rFonts w:ascii="Times New Roman" w:hAnsi="Times New Roman" w:cs="Times New Roman"/>
          <w:sz w:val="24"/>
          <w:szCs w:val="24"/>
        </w:rPr>
        <w:t>&amp;</w:t>
      </w:r>
      <w:r w:rsidR="002F79AB" w:rsidRPr="00D52B8E">
        <w:rPr>
          <w:rFonts w:ascii="Times New Roman" w:hAnsi="Times New Roman" w:cs="Times New Roman"/>
          <w:sz w:val="24"/>
          <w:szCs w:val="24"/>
        </w:rPr>
        <w:t xml:space="preserve"> Anderson, 2008).  </w:t>
      </w:r>
      <w:r w:rsidR="006D6B91" w:rsidRPr="00D52B8E">
        <w:rPr>
          <w:rFonts w:ascii="Times New Roman" w:hAnsi="Times New Roman" w:cs="Times New Roman"/>
          <w:sz w:val="24"/>
          <w:szCs w:val="24"/>
        </w:rPr>
        <w:t xml:space="preserve">Hasil penelitian Kareem </w:t>
      </w:r>
      <w:r w:rsidR="001D3F4B">
        <w:rPr>
          <w:rFonts w:ascii="Times New Roman" w:hAnsi="Times New Roman" w:cs="Times New Roman"/>
          <w:sz w:val="24"/>
          <w:szCs w:val="24"/>
        </w:rPr>
        <w:t>&amp;</w:t>
      </w:r>
      <w:r w:rsidR="006D6B91" w:rsidRPr="00D52B8E">
        <w:rPr>
          <w:rFonts w:ascii="Times New Roman" w:hAnsi="Times New Roman" w:cs="Times New Roman"/>
          <w:sz w:val="24"/>
          <w:szCs w:val="24"/>
        </w:rPr>
        <w:t xml:space="preserve"> Adegoke (2015) ternyata pemberian pupuk majemuk NPK (15:15:15) dengan dosis 0, 150, 200, dan 250 kg/ha pada dua tipe tanah pasir </w:t>
      </w:r>
      <w:r w:rsidR="00C3331B">
        <w:rPr>
          <w:rFonts w:ascii="Times New Roman" w:hAnsi="Times New Roman" w:cs="Times New Roman"/>
          <w:sz w:val="24"/>
          <w:szCs w:val="24"/>
        </w:rPr>
        <w:t>dan dua tipe tanah liat</w:t>
      </w:r>
      <w:r w:rsidR="006D6B91" w:rsidRPr="00D52B8E">
        <w:rPr>
          <w:rFonts w:ascii="Times New Roman" w:hAnsi="Times New Roman" w:cs="Times New Roman"/>
          <w:sz w:val="24"/>
          <w:szCs w:val="24"/>
        </w:rPr>
        <w:t>; ternyata benih yang dihasilkan yang mempunyai persentase perkecambah tertinggi terdapat pada tipe tanah liat (</w:t>
      </w:r>
      <w:r w:rsidR="006D6B91" w:rsidRPr="001D3F4B">
        <w:rPr>
          <w:rFonts w:ascii="Times New Roman" w:hAnsi="Times New Roman" w:cs="Times New Roman"/>
          <w:i/>
          <w:sz w:val="24"/>
          <w:szCs w:val="24"/>
        </w:rPr>
        <w:t>Loamy soil</w:t>
      </w:r>
      <w:r w:rsidR="006D6B91" w:rsidRPr="00D52B8E">
        <w:rPr>
          <w:rFonts w:ascii="Times New Roman" w:hAnsi="Times New Roman" w:cs="Times New Roman"/>
          <w:sz w:val="24"/>
          <w:szCs w:val="24"/>
        </w:rPr>
        <w:t>) pada dosis pupuk NPK majemuk 0 sampai 250 kg/ha</w:t>
      </w:r>
      <w:r w:rsidRPr="00D52B8E">
        <w:rPr>
          <w:rFonts w:ascii="Times New Roman" w:hAnsi="Times New Roman" w:cs="Times New Roman"/>
          <w:sz w:val="24"/>
          <w:szCs w:val="24"/>
        </w:rPr>
        <w:t xml:space="preserve"> (linier)</w:t>
      </w:r>
      <w:r w:rsidR="006D6B91" w:rsidRPr="00D52B8E">
        <w:rPr>
          <w:rFonts w:ascii="Times New Roman" w:hAnsi="Times New Roman" w:cs="Times New Roman"/>
          <w:sz w:val="24"/>
          <w:szCs w:val="24"/>
        </w:rPr>
        <w:t xml:space="preserve"> dibandingkan tipe tanah berpasir  (</w:t>
      </w:r>
      <w:r w:rsidR="006D6B91" w:rsidRPr="001D3F4B">
        <w:rPr>
          <w:rFonts w:ascii="Times New Roman" w:hAnsi="Times New Roman" w:cs="Times New Roman"/>
          <w:bCs/>
          <w:i/>
          <w:sz w:val="24"/>
          <w:szCs w:val="24"/>
        </w:rPr>
        <w:t>sandy and clayey soils</w:t>
      </w:r>
      <w:r w:rsidR="006D6B91" w:rsidRPr="00D52B8E">
        <w:rPr>
          <w:rFonts w:ascii="Times New Roman" w:hAnsi="Times New Roman" w:cs="Times New Roman"/>
          <w:bCs/>
          <w:sz w:val="24"/>
          <w:szCs w:val="24"/>
        </w:rPr>
        <w:t>).  Demikian juga tanaman yang diberi 250 kg NPK /ha pada tanah liat (</w:t>
      </w:r>
      <w:r w:rsidR="006D6B91" w:rsidRPr="001D3F4B">
        <w:rPr>
          <w:rFonts w:ascii="Times New Roman" w:hAnsi="Times New Roman" w:cs="Times New Roman"/>
          <w:bCs/>
          <w:i/>
          <w:sz w:val="24"/>
          <w:szCs w:val="24"/>
        </w:rPr>
        <w:t>Loamy soil</w:t>
      </w:r>
      <w:r w:rsidR="006D6B91" w:rsidRPr="00D52B8E">
        <w:rPr>
          <w:rFonts w:ascii="Times New Roman" w:hAnsi="Times New Roman" w:cs="Times New Roman"/>
          <w:bCs/>
          <w:sz w:val="24"/>
          <w:szCs w:val="24"/>
        </w:rPr>
        <w:t xml:space="preserve">) mempunyai pertumbuhan dan hasil yang tinggi.  </w:t>
      </w:r>
    </w:p>
    <w:p w:rsidR="005C419D" w:rsidRPr="00D52B8E" w:rsidRDefault="00D52B8E" w:rsidP="00D52B8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47E26" w:rsidRPr="00D52B8E">
        <w:rPr>
          <w:rFonts w:ascii="Times New Roman" w:hAnsi="Times New Roman" w:cs="Times New Roman"/>
          <w:sz w:val="24"/>
          <w:szCs w:val="24"/>
        </w:rPr>
        <w:t xml:space="preserve">Kekurangan atau kelebihan N, P, dan K mengakibatkan efek yang ditandai pada pertumbuhan dan hasil panen. Nitrogen adalah komponen klorofil, dan ini mendorong pertumbuhan vegetatif dan pewarnaan hijau dedaunan. Fosfor berperan penting dalam fotosintesis, respirasi, penyimpanan energi, pembelahan sel, dan pematangan. Kalium penting dalam metabolisme tanaman, sintesis protein, dan pengembangan klorofil. Nutrisi tanaman yang paling penting dalam sistem pertanian adalah nitrogen (N), fosfor (P), dan kalium (K) (Yagoub </w:t>
      </w:r>
      <w:r w:rsidR="00B47E26" w:rsidRPr="001D3F4B">
        <w:rPr>
          <w:rFonts w:ascii="Times New Roman" w:hAnsi="Times New Roman" w:cs="Times New Roman"/>
          <w:i/>
          <w:sz w:val="24"/>
          <w:szCs w:val="24"/>
        </w:rPr>
        <w:t>et al</w:t>
      </w:r>
      <w:r w:rsidR="00B47E26" w:rsidRPr="00D52B8E">
        <w:rPr>
          <w:rFonts w:ascii="Times New Roman" w:hAnsi="Times New Roman" w:cs="Times New Roman"/>
          <w:sz w:val="24"/>
          <w:szCs w:val="24"/>
        </w:rPr>
        <w:t>., 2012).</w:t>
      </w:r>
      <w:r w:rsidR="004B2D9B" w:rsidRPr="00D52B8E">
        <w:rPr>
          <w:rFonts w:ascii="Times New Roman" w:hAnsi="Times New Roman" w:cs="Times New Roman"/>
          <w:sz w:val="24"/>
          <w:szCs w:val="24"/>
        </w:rPr>
        <w:t xml:space="preserve">  </w:t>
      </w:r>
      <w:r w:rsidR="004B2D9B" w:rsidRPr="00D52B8E">
        <w:rPr>
          <w:rFonts w:ascii="Times New Roman" w:hAnsi="Times New Roman" w:cs="Times New Roman"/>
          <w:sz w:val="24"/>
          <w:szCs w:val="24"/>
          <w:shd w:val="clear" w:color="auto" w:fill="FFFFFF"/>
        </w:rPr>
        <w:t>Fosfor merupakan unsur makro yang sangat penting untuk pertumbuhan dan produksi tanaman. Fosfor cenderung terkonsentrasi dalam biji dan titik tumbuh perkembangan akar serabut. Kekurangan unsur ini bagi tumbuhan dapat berakibat fatal yaitu tanaman umumnya pendek, berbunga lebih lambat, saat panen lambat, dan benih yang dihasilkan mempunyai status vigor yang rendah (Sadjad, 1993).</w:t>
      </w:r>
    </w:p>
    <w:p w:rsidR="004B2D9B" w:rsidRPr="00D52B8E" w:rsidRDefault="007A141C" w:rsidP="00D52B8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B2D9B" w:rsidRPr="00D52B8E">
        <w:rPr>
          <w:rFonts w:ascii="Times New Roman" w:hAnsi="Times New Roman" w:cs="Times New Roman"/>
          <w:sz w:val="24"/>
          <w:szCs w:val="24"/>
        </w:rPr>
        <w:t>P</w:t>
      </w:r>
      <w:r w:rsidR="005C419D" w:rsidRPr="00D52B8E">
        <w:rPr>
          <w:rFonts w:ascii="Times New Roman" w:eastAsia="Calibri" w:hAnsi="Times New Roman" w:cs="Times New Roman"/>
          <w:sz w:val="24"/>
          <w:szCs w:val="24"/>
        </w:rPr>
        <w:t xml:space="preserve">eningkatan  viabilitas benih </w:t>
      </w:r>
      <w:r w:rsidR="004B2D9B" w:rsidRPr="00D52B8E">
        <w:rPr>
          <w:rFonts w:ascii="Times New Roman" w:eastAsia="Calibri" w:hAnsi="Times New Roman" w:cs="Times New Roman"/>
          <w:sz w:val="24"/>
          <w:szCs w:val="24"/>
        </w:rPr>
        <w:t xml:space="preserve">dapat </w:t>
      </w:r>
      <w:r w:rsidR="005C419D" w:rsidRPr="00D52B8E">
        <w:rPr>
          <w:rFonts w:ascii="Times New Roman" w:eastAsia="Calibri" w:hAnsi="Times New Roman" w:cs="Times New Roman"/>
          <w:sz w:val="24"/>
          <w:szCs w:val="24"/>
        </w:rPr>
        <w:t xml:space="preserve">diukur berdasarkan daya berkecambah, keserempakan berkecambah, kecepatan berkecambah, </w:t>
      </w:r>
      <w:r w:rsidR="004B2D9B" w:rsidRPr="00D52B8E">
        <w:rPr>
          <w:rFonts w:ascii="Times New Roman" w:eastAsia="Calibri" w:hAnsi="Times New Roman" w:cs="Times New Roman"/>
          <w:sz w:val="24"/>
          <w:szCs w:val="24"/>
        </w:rPr>
        <w:t xml:space="preserve">bobot kering kecambah, panjang kecambah, </w:t>
      </w:r>
      <w:r w:rsidR="005C419D" w:rsidRPr="00D52B8E">
        <w:rPr>
          <w:rFonts w:ascii="Times New Roman" w:eastAsia="Calibri" w:hAnsi="Times New Roman" w:cs="Times New Roman"/>
          <w:sz w:val="24"/>
          <w:szCs w:val="24"/>
        </w:rPr>
        <w:t xml:space="preserve">dan </w:t>
      </w:r>
      <w:r w:rsidR="004B2D9B" w:rsidRPr="00D52B8E">
        <w:rPr>
          <w:rFonts w:ascii="Times New Roman" w:eastAsia="Calibri" w:hAnsi="Times New Roman" w:cs="Times New Roman"/>
          <w:sz w:val="24"/>
          <w:szCs w:val="24"/>
        </w:rPr>
        <w:t xml:space="preserve">panjang akar kecambah.  </w:t>
      </w:r>
      <w:r w:rsidR="004B2D9B" w:rsidRPr="00D52B8E">
        <w:rPr>
          <w:rFonts w:ascii="Times New Roman" w:hAnsi="Times New Roman" w:cs="Times New Roman"/>
          <w:sz w:val="24"/>
          <w:szCs w:val="24"/>
        </w:rPr>
        <w:t>Faktor-faktor yang mempengaruhi viabilitas benih selama penyimpanan dibagi menjadi faktor internal dan eksternal. Faktor internal mencakup sifat genetik (ortodoks atau rekalsitran), daya kecambah dan vigor, kondisi fisik dan kadar air benih awal serta tingkat kematangan benih. Faktor eksternal antara lain suhu dan kelembaban ruang simpan, komposisi kimia benih</w:t>
      </w:r>
      <w:r w:rsidR="00D52B8E">
        <w:rPr>
          <w:rFonts w:ascii="Times New Roman" w:hAnsi="Times New Roman" w:cs="Times New Roman"/>
          <w:sz w:val="24"/>
          <w:szCs w:val="24"/>
        </w:rPr>
        <w:t>,</w:t>
      </w:r>
      <w:r w:rsidR="004B2D9B" w:rsidRPr="00D52B8E">
        <w:rPr>
          <w:rFonts w:ascii="Times New Roman" w:hAnsi="Times New Roman" w:cs="Times New Roman"/>
          <w:sz w:val="24"/>
          <w:szCs w:val="24"/>
        </w:rPr>
        <w:t xml:space="preserve"> dan kebersihan mikroflora (Copeland </w:t>
      </w:r>
      <w:r w:rsidR="001D3F4B">
        <w:rPr>
          <w:rFonts w:ascii="Times New Roman" w:hAnsi="Times New Roman" w:cs="Times New Roman"/>
          <w:sz w:val="24"/>
          <w:szCs w:val="24"/>
        </w:rPr>
        <w:t>&amp;</w:t>
      </w:r>
      <w:r w:rsidR="004B2D9B" w:rsidRPr="00D52B8E">
        <w:rPr>
          <w:rFonts w:ascii="Times New Roman" w:hAnsi="Times New Roman" w:cs="Times New Roman"/>
          <w:sz w:val="24"/>
          <w:szCs w:val="24"/>
        </w:rPr>
        <w:t xml:space="preserve"> Donald, 2002 dalam Umar, 2012).</w:t>
      </w:r>
    </w:p>
    <w:p w:rsidR="005C419D" w:rsidRPr="00D52B8E" w:rsidRDefault="005C419D" w:rsidP="00D52B8E">
      <w:pPr>
        <w:spacing w:line="360" w:lineRule="auto"/>
        <w:jc w:val="both"/>
        <w:rPr>
          <w:rFonts w:ascii="Times New Roman" w:hAnsi="Times New Roman" w:cs="Times New Roman"/>
          <w:sz w:val="24"/>
          <w:szCs w:val="24"/>
        </w:rPr>
      </w:pPr>
      <w:r w:rsidRPr="00D52B8E">
        <w:rPr>
          <w:rFonts w:ascii="Times New Roman" w:hAnsi="Times New Roman" w:cs="Times New Roman"/>
          <w:sz w:val="24"/>
          <w:szCs w:val="24"/>
        </w:rPr>
        <w:t>Tujuan penelitian adalah untuk mengetahui viabilitas benih kedelai asal lot pemupukan  NPK majemuk dari 0 sampai 200 kg/ha.</w:t>
      </w:r>
    </w:p>
    <w:p w:rsidR="00272E6D" w:rsidRPr="007A141C" w:rsidRDefault="00272E6D" w:rsidP="007A141C">
      <w:pPr>
        <w:jc w:val="center"/>
        <w:rPr>
          <w:rFonts w:ascii="Times New Roman" w:hAnsi="Times New Roman" w:cs="Times New Roman"/>
          <w:b/>
          <w:sz w:val="24"/>
          <w:szCs w:val="24"/>
        </w:rPr>
      </w:pPr>
      <w:r w:rsidRPr="007A141C">
        <w:rPr>
          <w:rFonts w:ascii="Times New Roman" w:hAnsi="Times New Roman" w:cs="Times New Roman"/>
          <w:b/>
          <w:sz w:val="24"/>
          <w:szCs w:val="24"/>
        </w:rPr>
        <w:t>BAHAN DAN METODE</w:t>
      </w:r>
    </w:p>
    <w:p w:rsidR="00E63D18" w:rsidRPr="007A141C" w:rsidRDefault="007A141C" w:rsidP="007A141C">
      <w:pPr>
        <w:pStyle w:val="ListParagraph"/>
        <w:spacing w:line="360" w:lineRule="auto"/>
        <w:ind w:left="0" w:firstLine="0"/>
        <w:jc w:val="both"/>
        <w:rPr>
          <w:rFonts w:ascii="Times New Roman" w:hAnsi="Times New Roman" w:cs="Times New Roman"/>
          <w:sz w:val="24"/>
          <w:szCs w:val="24"/>
        </w:rPr>
      </w:pPr>
      <w:r>
        <w:rPr>
          <w:rFonts w:ascii="Tahoma" w:hAnsi="Tahoma" w:cs="Tahoma"/>
          <w:sz w:val="24"/>
          <w:szCs w:val="24"/>
        </w:rPr>
        <w:t xml:space="preserve">         </w:t>
      </w:r>
      <w:r w:rsidRPr="007A141C">
        <w:rPr>
          <w:rFonts w:ascii="Times New Roman" w:hAnsi="Times New Roman" w:cs="Times New Roman"/>
          <w:sz w:val="24"/>
          <w:szCs w:val="24"/>
        </w:rPr>
        <w:t xml:space="preserve"> </w:t>
      </w:r>
      <w:r w:rsidR="00E63D18" w:rsidRPr="007A141C">
        <w:rPr>
          <w:rFonts w:ascii="Times New Roman" w:hAnsi="Times New Roman" w:cs="Times New Roman"/>
          <w:sz w:val="24"/>
          <w:szCs w:val="24"/>
        </w:rPr>
        <w:t>Penelitian dilaksanakan Maret 2017. Pengujian untuk uji viabilitas benih dilakukan di Laboratorium Benih dan Pemuliaan Tanaman Fakultas Pertanian Universitas Lampung.</w:t>
      </w:r>
    </w:p>
    <w:p w:rsidR="00E63D18" w:rsidRPr="007A141C" w:rsidRDefault="007A141C" w:rsidP="007A141C">
      <w:pPr>
        <w:pStyle w:val="ListParagraph"/>
        <w:spacing w:line="360" w:lineRule="auto"/>
        <w:ind w:left="0" w:firstLine="0"/>
        <w:jc w:val="both"/>
        <w:rPr>
          <w:rFonts w:ascii="Times New Roman" w:hAnsi="Times New Roman" w:cs="Times New Roman"/>
          <w:sz w:val="24"/>
          <w:szCs w:val="24"/>
        </w:rPr>
      </w:pPr>
      <w:r w:rsidRPr="007A141C">
        <w:rPr>
          <w:rFonts w:ascii="Times New Roman" w:hAnsi="Times New Roman" w:cs="Times New Roman"/>
          <w:sz w:val="24"/>
          <w:szCs w:val="24"/>
        </w:rPr>
        <w:t xml:space="preserve">          </w:t>
      </w:r>
      <w:r w:rsidR="00E63D18" w:rsidRPr="007A141C">
        <w:rPr>
          <w:rFonts w:ascii="Times New Roman" w:hAnsi="Times New Roman" w:cs="Times New Roman"/>
          <w:sz w:val="24"/>
          <w:szCs w:val="24"/>
        </w:rPr>
        <w:t xml:space="preserve">Bahan yang digunakan adalah benih kedelai </w:t>
      </w:r>
      <w:r w:rsidR="00F65F67" w:rsidRPr="007A141C">
        <w:rPr>
          <w:rFonts w:ascii="Times New Roman" w:hAnsi="Times New Roman" w:cs="Times New Roman"/>
          <w:sz w:val="24"/>
          <w:szCs w:val="24"/>
        </w:rPr>
        <w:t>v</w:t>
      </w:r>
      <w:r w:rsidR="00E63D18" w:rsidRPr="007A141C">
        <w:rPr>
          <w:rFonts w:ascii="Times New Roman" w:hAnsi="Times New Roman" w:cs="Times New Roman"/>
          <w:sz w:val="24"/>
          <w:szCs w:val="24"/>
        </w:rPr>
        <w:t>arietas Anjasmoro,</w:t>
      </w:r>
      <w:r w:rsidR="00F65F67" w:rsidRPr="007A141C">
        <w:rPr>
          <w:rFonts w:ascii="Times New Roman" w:hAnsi="Times New Roman" w:cs="Times New Roman"/>
          <w:sz w:val="24"/>
          <w:szCs w:val="24"/>
        </w:rPr>
        <w:t xml:space="preserve"> kertas merang, plastik, karet gelang.  Alat yang digunakan adalah pengepres kertas</w:t>
      </w:r>
      <w:r w:rsidRPr="007A141C">
        <w:rPr>
          <w:rFonts w:ascii="Times New Roman" w:hAnsi="Times New Roman" w:cs="Times New Roman"/>
          <w:sz w:val="24"/>
          <w:szCs w:val="24"/>
        </w:rPr>
        <w:t>, timbangan digital tipe Ohaus,</w:t>
      </w:r>
      <w:r w:rsidR="00F65F67" w:rsidRPr="007A141C">
        <w:rPr>
          <w:rFonts w:ascii="Times New Roman" w:hAnsi="Times New Roman" w:cs="Times New Roman"/>
          <w:sz w:val="24"/>
          <w:szCs w:val="24"/>
        </w:rPr>
        <w:t xml:space="preserve"> dan germinator</w:t>
      </w:r>
      <w:r w:rsidRPr="007A141C">
        <w:rPr>
          <w:rFonts w:ascii="Times New Roman" w:hAnsi="Times New Roman" w:cs="Times New Roman"/>
          <w:sz w:val="24"/>
          <w:szCs w:val="24"/>
        </w:rPr>
        <w:t xml:space="preserve"> (Type IPB 73-2B).</w:t>
      </w:r>
      <w:r w:rsidR="00E63D18" w:rsidRPr="007A141C">
        <w:rPr>
          <w:rFonts w:ascii="Times New Roman" w:hAnsi="Times New Roman" w:cs="Times New Roman"/>
          <w:sz w:val="24"/>
          <w:szCs w:val="24"/>
        </w:rPr>
        <w:t xml:space="preserve">  </w:t>
      </w:r>
    </w:p>
    <w:p w:rsidR="00E63D18" w:rsidRPr="007A141C" w:rsidRDefault="007A141C" w:rsidP="007A141C">
      <w:pPr>
        <w:pStyle w:val="ListParagraph"/>
        <w:spacing w:line="360" w:lineRule="auto"/>
        <w:ind w:left="0" w:firstLine="0"/>
        <w:jc w:val="both"/>
        <w:rPr>
          <w:rFonts w:ascii="Times New Roman" w:hAnsi="Times New Roman" w:cs="Times New Roman"/>
          <w:sz w:val="24"/>
          <w:szCs w:val="24"/>
        </w:rPr>
      </w:pPr>
      <w:r w:rsidRPr="007A141C">
        <w:rPr>
          <w:rFonts w:ascii="Times New Roman" w:hAnsi="Times New Roman" w:cs="Times New Roman"/>
          <w:sz w:val="24"/>
          <w:szCs w:val="24"/>
        </w:rPr>
        <w:t xml:space="preserve">          </w:t>
      </w:r>
      <w:r w:rsidR="00E63D18" w:rsidRPr="007A141C">
        <w:rPr>
          <w:rFonts w:ascii="Times New Roman" w:hAnsi="Times New Roman" w:cs="Times New Roman"/>
          <w:sz w:val="24"/>
          <w:szCs w:val="24"/>
        </w:rPr>
        <w:t xml:space="preserve">Penelitian menggunakan Rancangan Kelompok Teracak Sempurna (RKTS), dengan 5 perlakuan dosis pupuk NPK majemuk </w:t>
      </w:r>
      <w:r w:rsidR="00F65F67" w:rsidRPr="007A141C">
        <w:rPr>
          <w:rFonts w:ascii="Times New Roman" w:hAnsi="Times New Roman" w:cs="Times New Roman"/>
          <w:sz w:val="24"/>
          <w:szCs w:val="24"/>
        </w:rPr>
        <w:t xml:space="preserve">sebagai lot asal benih </w:t>
      </w:r>
      <w:r w:rsidR="00E63D18" w:rsidRPr="007A141C">
        <w:rPr>
          <w:rFonts w:ascii="Times New Roman" w:hAnsi="Times New Roman" w:cs="Times New Roman"/>
          <w:sz w:val="24"/>
          <w:szCs w:val="24"/>
        </w:rPr>
        <w:t>yaitu 0 kg/ha (P</w:t>
      </w:r>
      <w:r w:rsidR="00E63D18" w:rsidRPr="007A141C">
        <w:rPr>
          <w:rFonts w:ascii="Times New Roman" w:hAnsi="Times New Roman" w:cs="Times New Roman"/>
          <w:sz w:val="24"/>
          <w:szCs w:val="24"/>
          <w:vertAlign w:val="subscript"/>
        </w:rPr>
        <w:t>1</w:t>
      </w:r>
      <w:r w:rsidR="00E63D18" w:rsidRPr="007A141C">
        <w:rPr>
          <w:rFonts w:ascii="Times New Roman" w:hAnsi="Times New Roman" w:cs="Times New Roman"/>
          <w:sz w:val="24"/>
          <w:szCs w:val="24"/>
        </w:rPr>
        <w:t>), 50 kg/ha (P</w:t>
      </w:r>
      <w:r w:rsidR="00E63D18" w:rsidRPr="007A141C">
        <w:rPr>
          <w:rFonts w:ascii="Times New Roman" w:hAnsi="Times New Roman" w:cs="Times New Roman"/>
          <w:sz w:val="24"/>
          <w:szCs w:val="24"/>
          <w:vertAlign w:val="subscript"/>
        </w:rPr>
        <w:t>2</w:t>
      </w:r>
      <w:r w:rsidR="00E63D18" w:rsidRPr="007A141C">
        <w:rPr>
          <w:rFonts w:ascii="Times New Roman" w:hAnsi="Times New Roman" w:cs="Times New Roman"/>
          <w:sz w:val="24"/>
          <w:szCs w:val="24"/>
        </w:rPr>
        <w:t>), 100 kg/ha (P</w:t>
      </w:r>
      <w:r w:rsidR="00E63D18" w:rsidRPr="007A141C">
        <w:rPr>
          <w:rFonts w:ascii="Times New Roman" w:hAnsi="Times New Roman" w:cs="Times New Roman"/>
          <w:sz w:val="24"/>
          <w:szCs w:val="24"/>
          <w:vertAlign w:val="subscript"/>
        </w:rPr>
        <w:t>3</w:t>
      </w:r>
      <w:r w:rsidR="00E63D18" w:rsidRPr="007A141C">
        <w:rPr>
          <w:rFonts w:ascii="Times New Roman" w:hAnsi="Times New Roman" w:cs="Times New Roman"/>
          <w:sz w:val="24"/>
          <w:szCs w:val="24"/>
        </w:rPr>
        <w:t>), 150 kg/ha (P</w:t>
      </w:r>
      <w:r w:rsidR="00E63D18" w:rsidRPr="007A141C">
        <w:rPr>
          <w:rFonts w:ascii="Times New Roman" w:hAnsi="Times New Roman" w:cs="Times New Roman"/>
          <w:sz w:val="24"/>
          <w:szCs w:val="24"/>
          <w:vertAlign w:val="subscript"/>
        </w:rPr>
        <w:t>4</w:t>
      </w:r>
      <w:r w:rsidR="00E63D18" w:rsidRPr="007A141C">
        <w:rPr>
          <w:rFonts w:ascii="Times New Roman" w:hAnsi="Times New Roman" w:cs="Times New Roman"/>
          <w:sz w:val="24"/>
          <w:szCs w:val="24"/>
        </w:rPr>
        <w:t>), dan 200 kg/ha (P</w:t>
      </w:r>
      <w:r w:rsidR="00E63D18" w:rsidRPr="007A141C">
        <w:rPr>
          <w:rFonts w:ascii="Times New Roman" w:hAnsi="Times New Roman" w:cs="Times New Roman"/>
          <w:sz w:val="24"/>
          <w:szCs w:val="24"/>
          <w:vertAlign w:val="subscript"/>
        </w:rPr>
        <w:t>5</w:t>
      </w:r>
      <w:r w:rsidR="00E63D18" w:rsidRPr="007A141C">
        <w:rPr>
          <w:rFonts w:ascii="Times New Roman" w:hAnsi="Times New Roman" w:cs="Times New Roman"/>
          <w:sz w:val="24"/>
          <w:szCs w:val="24"/>
        </w:rPr>
        <w:t xml:space="preserve">).  </w:t>
      </w:r>
      <w:r w:rsidR="00266032" w:rsidRPr="007A141C">
        <w:rPr>
          <w:rFonts w:ascii="Times New Roman" w:hAnsi="Times New Roman" w:cs="Times New Roman"/>
          <w:sz w:val="24"/>
          <w:szCs w:val="24"/>
        </w:rPr>
        <w:t xml:space="preserve">Pupuk NPK majemuk diberikan pada tanaman saat tanaman masuk stadia mulai berpolong (R3) yang dicirikan </w:t>
      </w:r>
      <w:r>
        <w:rPr>
          <w:rFonts w:ascii="Times New Roman" w:hAnsi="Times New Roman" w:cs="Times New Roman"/>
          <w:sz w:val="24"/>
          <w:szCs w:val="24"/>
        </w:rPr>
        <w:t>25</w:t>
      </w:r>
      <w:r w:rsidR="00266032" w:rsidRPr="007A141C">
        <w:rPr>
          <w:rFonts w:ascii="Times New Roman" w:hAnsi="Times New Roman" w:cs="Times New Roman"/>
          <w:sz w:val="24"/>
          <w:szCs w:val="24"/>
        </w:rPr>
        <w:t>% tanaman (dalam plot percobaan) sudah membentuk polong.  Setelah panen, maka dilakukan proses pasca panen dengan menjemur polong, pengupasan polong, penjemuran benih setelah kadar air mencapai 12-13% dilakukan uji viabilitas.</w:t>
      </w:r>
    </w:p>
    <w:p w:rsidR="00E63D18" w:rsidRDefault="00E63D18" w:rsidP="007A141C">
      <w:pPr>
        <w:pStyle w:val="ListParagraph"/>
        <w:spacing w:line="360" w:lineRule="auto"/>
        <w:ind w:left="0" w:firstLine="0"/>
        <w:jc w:val="both"/>
        <w:rPr>
          <w:rFonts w:ascii="Times New Roman" w:hAnsi="Times New Roman" w:cs="Times New Roman"/>
          <w:sz w:val="24"/>
          <w:szCs w:val="24"/>
        </w:rPr>
      </w:pPr>
      <w:r w:rsidRPr="007A141C">
        <w:rPr>
          <w:rFonts w:ascii="Times New Roman" w:hAnsi="Times New Roman" w:cs="Times New Roman"/>
          <w:sz w:val="24"/>
          <w:szCs w:val="24"/>
        </w:rPr>
        <w:t>Homogenitas ragam antarperlakuan diuji dengan uji Bartlet dan kemenambahan data diuji dengan uji Tukey.  Apabila asumsi terpenuhi, maka data pengamatan dianalisis ragam dan dilanjutkan dengan uji Orthogonal Polynomial pada taraf nyata 5%.</w:t>
      </w:r>
    </w:p>
    <w:p w:rsidR="00E63D18" w:rsidRDefault="00F3706D" w:rsidP="007A141C">
      <w:pPr>
        <w:pStyle w:val="ListParagraph"/>
        <w:spacing w:line="360" w:lineRule="auto"/>
        <w:ind w:left="0" w:firstLine="0"/>
        <w:jc w:val="both"/>
        <w:rPr>
          <w:rFonts w:ascii="Times New Roman" w:hAnsi="Times New Roman" w:cs="Times New Roman"/>
          <w:sz w:val="24"/>
          <w:szCs w:val="24"/>
        </w:rPr>
      </w:pPr>
      <w:r w:rsidRPr="007A141C">
        <w:rPr>
          <w:rFonts w:ascii="Times New Roman" w:hAnsi="Times New Roman" w:cs="Times New Roman"/>
          <w:sz w:val="24"/>
          <w:szCs w:val="24"/>
        </w:rPr>
        <w:t>Pengujian dilakukan dengan metode UKDdp (Uji Kertas Digulung</w:t>
      </w:r>
      <w:r w:rsidR="00F65F67" w:rsidRPr="007A141C">
        <w:rPr>
          <w:rFonts w:ascii="Times New Roman" w:hAnsi="Times New Roman" w:cs="Times New Roman"/>
          <w:sz w:val="24"/>
          <w:szCs w:val="24"/>
        </w:rPr>
        <w:t xml:space="preserve"> kemudian dilapisi plastik), setiap gulungan ditanam 25 butir benih kedelai, kemudian diletakan dalam Germinator tipe IPB 73-2A.</w:t>
      </w:r>
      <w:r w:rsidR="007A141C">
        <w:rPr>
          <w:rFonts w:ascii="Times New Roman" w:hAnsi="Times New Roman" w:cs="Times New Roman"/>
          <w:sz w:val="24"/>
          <w:szCs w:val="24"/>
        </w:rPr>
        <w:t xml:space="preserve"> </w:t>
      </w:r>
      <w:r w:rsidR="00266032" w:rsidRPr="007A141C">
        <w:rPr>
          <w:rFonts w:ascii="Times New Roman" w:hAnsi="Times New Roman" w:cs="Times New Roman"/>
          <w:sz w:val="24"/>
          <w:szCs w:val="24"/>
        </w:rPr>
        <w:t xml:space="preserve">Pengamatan uji viabilitas meliputi: </w:t>
      </w:r>
      <w:r w:rsidR="00CF6A04" w:rsidRPr="007A141C">
        <w:rPr>
          <w:rFonts w:ascii="Times New Roman" w:hAnsi="Times New Roman" w:cs="Times New Roman"/>
          <w:sz w:val="24"/>
          <w:szCs w:val="24"/>
        </w:rPr>
        <w:t>persentase p</w:t>
      </w:r>
      <w:r w:rsidR="00266032" w:rsidRPr="007A141C">
        <w:rPr>
          <w:rFonts w:ascii="Times New Roman" w:hAnsi="Times New Roman" w:cs="Times New Roman"/>
          <w:sz w:val="24"/>
          <w:szCs w:val="24"/>
        </w:rPr>
        <w:t>erkecamba</w:t>
      </w:r>
      <w:r w:rsidR="00CF6A04" w:rsidRPr="007A141C">
        <w:rPr>
          <w:rFonts w:ascii="Times New Roman" w:hAnsi="Times New Roman" w:cs="Times New Roman"/>
          <w:sz w:val="24"/>
          <w:szCs w:val="24"/>
        </w:rPr>
        <w:t>han, kecepatan p</w:t>
      </w:r>
      <w:r w:rsidR="00266032" w:rsidRPr="007A141C">
        <w:rPr>
          <w:rFonts w:ascii="Times New Roman" w:hAnsi="Times New Roman" w:cs="Times New Roman"/>
          <w:sz w:val="24"/>
          <w:szCs w:val="24"/>
        </w:rPr>
        <w:t xml:space="preserve">erkecambah,  bobot kering kecambah normal, keserempakan </w:t>
      </w:r>
      <w:r w:rsidR="00CF6A04" w:rsidRPr="007A141C">
        <w:rPr>
          <w:rFonts w:ascii="Times New Roman" w:hAnsi="Times New Roman" w:cs="Times New Roman"/>
          <w:sz w:val="24"/>
          <w:szCs w:val="24"/>
        </w:rPr>
        <w:t>p</w:t>
      </w:r>
      <w:r w:rsidR="00266032" w:rsidRPr="007A141C">
        <w:rPr>
          <w:rFonts w:ascii="Times New Roman" w:hAnsi="Times New Roman" w:cs="Times New Roman"/>
          <w:sz w:val="24"/>
          <w:szCs w:val="24"/>
        </w:rPr>
        <w:t>erkecambah, panjang kecambah, dan panjang akar kecambah.</w:t>
      </w:r>
    </w:p>
    <w:p w:rsidR="00272E6D" w:rsidRPr="007A141C" w:rsidRDefault="00272E6D" w:rsidP="007A141C">
      <w:pPr>
        <w:jc w:val="center"/>
        <w:rPr>
          <w:rFonts w:ascii="Times New Roman" w:hAnsi="Times New Roman" w:cs="Times New Roman"/>
          <w:b/>
          <w:sz w:val="24"/>
          <w:szCs w:val="24"/>
        </w:rPr>
      </w:pPr>
      <w:r w:rsidRPr="007A141C">
        <w:rPr>
          <w:rFonts w:ascii="Times New Roman" w:hAnsi="Times New Roman" w:cs="Times New Roman"/>
          <w:b/>
          <w:sz w:val="24"/>
          <w:szCs w:val="24"/>
        </w:rPr>
        <w:lastRenderedPageBreak/>
        <w:t>HASIL DAN PEMBAHASAN</w:t>
      </w:r>
    </w:p>
    <w:p w:rsidR="00CF6A04" w:rsidRDefault="007A141C" w:rsidP="00572ACE">
      <w:pPr>
        <w:spacing w:line="360" w:lineRule="auto"/>
        <w:jc w:val="both"/>
        <w:rPr>
          <w:rFonts w:ascii="Times New Roman" w:hAnsi="Times New Roman" w:cs="Times New Roman"/>
          <w:sz w:val="24"/>
          <w:szCs w:val="24"/>
        </w:rPr>
      </w:pPr>
      <w:r>
        <w:rPr>
          <w:rFonts w:ascii="Tahoma" w:hAnsi="Tahoma" w:cs="Tahoma"/>
          <w:sz w:val="24"/>
          <w:szCs w:val="24"/>
        </w:rPr>
        <w:t xml:space="preserve">          </w:t>
      </w:r>
      <w:r w:rsidR="00CF6A04" w:rsidRPr="007A141C">
        <w:rPr>
          <w:rFonts w:ascii="Times New Roman" w:hAnsi="Times New Roman" w:cs="Times New Roman"/>
          <w:sz w:val="24"/>
          <w:szCs w:val="24"/>
        </w:rPr>
        <w:t>Hasil penelitian menunjukkan bahwa persentase perkecambahan, kecepatan perkecambah, bobot kering kecambah normal, panjang kecambah, dan panjang akar kecambah dipengaruhi oleh asal lot benih hasil pengujian pupuk NPK yang diberikan saat stadia R3 (awal berpolong).</w:t>
      </w:r>
    </w:p>
    <w:p w:rsidR="003F12BD" w:rsidRDefault="003F12BD" w:rsidP="007A141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397776" cy="337930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397776" cy="3379305"/>
                    </a:xfrm>
                    <a:prstGeom prst="rect">
                      <a:avLst/>
                    </a:prstGeom>
                    <a:noFill/>
                  </pic:spPr>
                </pic:pic>
              </a:graphicData>
            </a:graphic>
          </wp:inline>
        </w:drawing>
      </w:r>
    </w:p>
    <w:p w:rsidR="00347171" w:rsidRPr="00385DE0" w:rsidRDefault="001C3396" w:rsidP="00385DE0">
      <w:pPr>
        <w:spacing w:line="360" w:lineRule="auto"/>
        <w:jc w:val="both"/>
        <w:rPr>
          <w:rFonts w:ascii="Times New Roman" w:hAnsi="Times New Roman" w:cs="Times New Roman"/>
          <w:sz w:val="24"/>
          <w:szCs w:val="24"/>
        </w:rPr>
      </w:pPr>
      <w:r>
        <w:rPr>
          <w:rFonts w:ascii="Tahoma" w:hAnsi="Tahoma" w:cs="Tahoma"/>
          <w:sz w:val="24"/>
          <w:szCs w:val="24"/>
        </w:rPr>
        <w:t xml:space="preserve">         </w:t>
      </w:r>
      <w:r w:rsidR="00CF6A04" w:rsidRPr="00385DE0">
        <w:rPr>
          <w:rFonts w:ascii="Times New Roman" w:hAnsi="Times New Roman" w:cs="Times New Roman"/>
          <w:sz w:val="24"/>
          <w:szCs w:val="24"/>
        </w:rPr>
        <w:t xml:space="preserve">Benih yang berasal dari lot pemupukan NPK berbeda ternyata, dengan peningkatan dosis pupuk NPK mula-mula meningkatkan persentase perkecambahan benih, setelah mencapai dosis NPK sebesar </w:t>
      </w:r>
      <w:r w:rsidR="00CD1627" w:rsidRPr="00385DE0">
        <w:rPr>
          <w:rFonts w:ascii="Times New Roman" w:hAnsi="Times New Roman" w:cs="Times New Roman"/>
          <w:sz w:val="24"/>
          <w:szCs w:val="24"/>
        </w:rPr>
        <w:t>156,16 kg NPK/ha pada persentase sebesar 97,57% (Gambar 1).</w:t>
      </w:r>
      <w:r w:rsidR="009D6F3D" w:rsidRPr="00385DE0">
        <w:rPr>
          <w:rFonts w:ascii="Times New Roman" w:hAnsi="Times New Roman" w:cs="Times New Roman"/>
          <w:sz w:val="24"/>
          <w:szCs w:val="24"/>
        </w:rPr>
        <w:t xml:space="preserve">  </w:t>
      </w:r>
      <w:r w:rsidR="006D6083">
        <w:rPr>
          <w:rFonts w:ascii="Times New Roman" w:hAnsi="Times New Roman" w:cs="Times New Roman"/>
          <w:sz w:val="24"/>
          <w:szCs w:val="24"/>
        </w:rPr>
        <w:t xml:space="preserve">Ini </w:t>
      </w:r>
      <w:r w:rsidR="00C73AD9">
        <w:rPr>
          <w:rFonts w:ascii="Times New Roman" w:hAnsi="Times New Roman" w:cs="Times New Roman"/>
          <w:sz w:val="24"/>
          <w:szCs w:val="24"/>
        </w:rPr>
        <w:t xml:space="preserve">berarti viabilitas benih masih tinggi, karena </w:t>
      </w:r>
      <w:r w:rsidR="009C4E97" w:rsidRPr="00385DE0">
        <w:rPr>
          <w:rFonts w:ascii="Times New Roman" w:hAnsi="Times New Roman" w:cs="Times New Roman"/>
          <w:sz w:val="24"/>
          <w:szCs w:val="24"/>
        </w:rPr>
        <w:t>yang berasal dari lot pemupukan 156,2 kg NPK/ha mempunyai persen per</w:t>
      </w:r>
      <w:r w:rsidR="002737CF">
        <w:rPr>
          <w:rFonts w:ascii="Times New Roman" w:hAnsi="Times New Roman" w:cs="Times New Roman"/>
          <w:sz w:val="24"/>
          <w:szCs w:val="24"/>
        </w:rPr>
        <w:t xml:space="preserve">kecambahan yang tinggi </w:t>
      </w:r>
      <w:r w:rsidR="00C73AD9">
        <w:rPr>
          <w:rFonts w:ascii="Times New Roman" w:hAnsi="Times New Roman" w:cs="Times New Roman"/>
          <w:sz w:val="24"/>
          <w:szCs w:val="24"/>
        </w:rPr>
        <w:t>(</w:t>
      </w:r>
      <w:r w:rsidR="002737CF">
        <w:rPr>
          <w:rFonts w:ascii="Times New Roman" w:hAnsi="Times New Roman" w:cs="Times New Roman"/>
          <w:sz w:val="24"/>
          <w:szCs w:val="24"/>
        </w:rPr>
        <w:t>&gt;90%</w:t>
      </w:r>
      <w:r w:rsidR="00C73AD9">
        <w:rPr>
          <w:rFonts w:ascii="Times New Roman" w:hAnsi="Times New Roman" w:cs="Times New Roman"/>
          <w:sz w:val="24"/>
          <w:szCs w:val="24"/>
        </w:rPr>
        <w:t xml:space="preserve">).  </w:t>
      </w:r>
      <w:r w:rsidR="00AC723A">
        <w:rPr>
          <w:rFonts w:ascii="Times New Roman" w:hAnsi="Times New Roman" w:cs="Times New Roman"/>
          <w:sz w:val="24"/>
          <w:szCs w:val="24"/>
        </w:rPr>
        <w:t xml:space="preserve">Ini sejalan dengan hasil penelitian </w:t>
      </w:r>
      <w:r w:rsidR="00AC723A" w:rsidRPr="00D52B8E">
        <w:rPr>
          <w:rFonts w:ascii="Times New Roman" w:hAnsi="Times New Roman" w:cs="Times New Roman"/>
          <w:sz w:val="24"/>
          <w:szCs w:val="24"/>
        </w:rPr>
        <w:t xml:space="preserve">Kareem </w:t>
      </w:r>
      <w:r w:rsidR="00AC723A">
        <w:rPr>
          <w:rFonts w:ascii="Times New Roman" w:hAnsi="Times New Roman" w:cs="Times New Roman"/>
          <w:sz w:val="24"/>
          <w:szCs w:val="24"/>
        </w:rPr>
        <w:t>&amp;</w:t>
      </w:r>
      <w:r w:rsidR="00AC723A" w:rsidRPr="00D52B8E">
        <w:rPr>
          <w:rFonts w:ascii="Times New Roman" w:hAnsi="Times New Roman" w:cs="Times New Roman"/>
          <w:sz w:val="24"/>
          <w:szCs w:val="24"/>
        </w:rPr>
        <w:t xml:space="preserve"> Adegoke (2015) </w:t>
      </w:r>
      <w:r w:rsidR="00AC723A">
        <w:rPr>
          <w:rFonts w:ascii="Times New Roman" w:hAnsi="Times New Roman" w:cs="Times New Roman"/>
          <w:sz w:val="24"/>
          <w:szCs w:val="24"/>
        </w:rPr>
        <w:t xml:space="preserve">bahwa benih yang berasal dari pemupukan </w:t>
      </w:r>
      <w:r w:rsidR="00AC723A" w:rsidRPr="00D52B8E">
        <w:rPr>
          <w:rFonts w:ascii="Times New Roman" w:hAnsi="Times New Roman" w:cs="Times New Roman"/>
          <w:sz w:val="24"/>
          <w:szCs w:val="24"/>
        </w:rPr>
        <w:t>NPK (15:15:15) dengan dosis 0</w:t>
      </w:r>
      <w:r w:rsidR="00AC723A">
        <w:rPr>
          <w:rFonts w:ascii="Times New Roman" w:hAnsi="Times New Roman" w:cs="Times New Roman"/>
          <w:sz w:val="24"/>
          <w:szCs w:val="24"/>
        </w:rPr>
        <w:t>-</w:t>
      </w:r>
      <w:r w:rsidR="00AC723A" w:rsidRPr="00D52B8E">
        <w:rPr>
          <w:rFonts w:ascii="Times New Roman" w:hAnsi="Times New Roman" w:cs="Times New Roman"/>
          <w:sz w:val="24"/>
          <w:szCs w:val="24"/>
        </w:rPr>
        <w:t xml:space="preserve">250 kg/ha </w:t>
      </w:r>
      <w:r w:rsidR="00AC723A">
        <w:rPr>
          <w:rFonts w:ascii="Times New Roman" w:hAnsi="Times New Roman" w:cs="Times New Roman"/>
          <w:sz w:val="24"/>
          <w:szCs w:val="24"/>
        </w:rPr>
        <w:t>yang diuji persentas</w:t>
      </w:r>
      <w:r w:rsidR="00C3331B">
        <w:rPr>
          <w:rFonts w:ascii="Times New Roman" w:hAnsi="Times New Roman" w:cs="Times New Roman"/>
          <w:sz w:val="24"/>
          <w:szCs w:val="24"/>
        </w:rPr>
        <w:t>e</w:t>
      </w:r>
      <w:r w:rsidR="00AC723A">
        <w:rPr>
          <w:rFonts w:ascii="Times New Roman" w:hAnsi="Times New Roman" w:cs="Times New Roman"/>
          <w:sz w:val="24"/>
          <w:szCs w:val="24"/>
        </w:rPr>
        <w:t xml:space="preserve"> daya berkecambahnya </w:t>
      </w:r>
      <w:r w:rsidR="00AC723A" w:rsidRPr="00D52B8E">
        <w:rPr>
          <w:rFonts w:ascii="Times New Roman" w:hAnsi="Times New Roman" w:cs="Times New Roman"/>
          <w:sz w:val="24"/>
          <w:szCs w:val="24"/>
        </w:rPr>
        <w:t>pada dua tipe tanah pasir dan dua tipe tanah liat</w:t>
      </w:r>
      <w:r w:rsidR="00AC723A">
        <w:rPr>
          <w:rFonts w:ascii="Times New Roman" w:hAnsi="Times New Roman" w:cs="Times New Roman"/>
          <w:sz w:val="24"/>
          <w:szCs w:val="24"/>
        </w:rPr>
        <w:t xml:space="preserve"> ternyata</w:t>
      </w:r>
      <w:r w:rsidR="00AC723A" w:rsidRPr="00D52B8E">
        <w:rPr>
          <w:rFonts w:ascii="Times New Roman" w:hAnsi="Times New Roman" w:cs="Times New Roman"/>
          <w:sz w:val="24"/>
          <w:szCs w:val="24"/>
        </w:rPr>
        <w:t xml:space="preserve"> </w:t>
      </w:r>
      <w:r w:rsidR="00C3331B">
        <w:rPr>
          <w:rFonts w:ascii="Times New Roman" w:hAnsi="Times New Roman" w:cs="Times New Roman"/>
          <w:sz w:val="24"/>
          <w:szCs w:val="24"/>
        </w:rPr>
        <w:t xml:space="preserve">mempunyai </w:t>
      </w:r>
      <w:r w:rsidR="00AC723A">
        <w:rPr>
          <w:rFonts w:ascii="Times New Roman" w:hAnsi="Times New Roman" w:cs="Times New Roman"/>
          <w:sz w:val="24"/>
          <w:szCs w:val="24"/>
        </w:rPr>
        <w:t xml:space="preserve">kecenderungan </w:t>
      </w:r>
      <w:r w:rsidR="00C3331B">
        <w:rPr>
          <w:rFonts w:ascii="Times New Roman" w:hAnsi="Times New Roman" w:cs="Times New Roman"/>
          <w:sz w:val="24"/>
          <w:szCs w:val="24"/>
        </w:rPr>
        <w:t xml:space="preserve">meningkat secara </w:t>
      </w:r>
      <w:r w:rsidR="00AC723A">
        <w:rPr>
          <w:rFonts w:ascii="Times New Roman" w:hAnsi="Times New Roman" w:cs="Times New Roman"/>
          <w:sz w:val="24"/>
          <w:szCs w:val="24"/>
        </w:rPr>
        <w:t>linier</w:t>
      </w:r>
      <w:r w:rsidR="00C3331B">
        <w:rPr>
          <w:rFonts w:ascii="Times New Roman" w:hAnsi="Times New Roman" w:cs="Times New Roman"/>
          <w:sz w:val="24"/>
          <w:szCs w:val="24"/>
        </w:rPr>
        <w:t xml:space="preserve">. </w:t>
      </w:r>
      <w:r w:rsidR="00AC723A">
        <w:rPr>
          <w:rFonts w:ascii="Times New Roman" w:hAnsi="Times New Roman" w:cs="Times New Roman"/>
          <w:sz w:val="24"/>
          <w:szCs w:val="24"/>
        </w:rPr>
        <w:t xml:space="preserve"> </w:t>
      </w:r>
    </w:p>
    <w:p w:rsidR="00CD1627" w:rsidRPr="00385DE0" w:rsidRDefault="00347171" w:rsidP="00385DE0">
      <w:pPr>
        <w:spacing w:line="360" w:lineRule="auto"/>
        <w:jc w:val="both"/>
        <w:rPr>
          <w:rFonts w:ascii="Times New Roman" w:hAnsi="Times New Roman" w:cs="Times New Roman"/>
          <w:sz w:val="24"/>
          <w:szCs w:val="24"/>
        </w:rPr>
      </w:pPr>
      <w:r w:rsidRPr="00385DE0">
        <w:rPr>
          <w:rFonts w:ascii="Times New Roman" w:hAnsi="Times New Roman" w:cs="Times New Roman"/>
          <w:sz w:val="24"/>
          <w:szCs w:val="24"/>
        </w:rPr>
        <w:t xml:space="preserve">          </w:t>
      </w:r>
      <w:r w:rsidR="00CD1627" w:rsidRPr="00385DE0">
        <w:rPr>
          <w:rFonts w:ascii="Times New Roman" w:hAnsi="Times New Roman" w:cs="Times New Roman"/>
          <w:sz w:val="24"/>
          <w:szCs w:val="24"/>
        </w:rPr>
        <w:t xml:space="preserve">Benih yang berasal dari lot pemupukan NPK berbeda ternyata, dengan peningkatan dosis pupuk NPK mula-mula meningkatkan kecepatan perkecambahan benih, setelah mencapai dosis NPK sebesar 185,5 kg NPK/ha pada kecepatan </w:t>
      </w:r>
      <w:r w:rsidR="00CD1627" w:rsidRPr="00385DE0">
        <w:rPr>
          <w:rFonts w:ascii="Times New Roman" w:hAnsi="Times New Roman" w:cs="Times New Roman"/>
          <w:sz w:val="24"/>
          <w:szCs w:val="24"/>
        </w:rPr>
        <w:lastRenderedPageBreak/>
        <w:t xml:space="preserve">perkecambahan sebesar </w:t>
      </w:r>
      <w:r w:rsidR="00F047D4" w:rsidRPr="00385DE0">
        <w:rPr>
          <w:rFonts w:ascii="Times New Roman" w:hAnsi="Times New Roman" w:cs="Times New Roman"/>
          <w:sz w:val="24"/>
          <w:szCs w:val="24"/>
        </w:rPr>
        <w:t>42,32</w:t>
      </w:r>
      <w:r w:rsidR="00CD1627" w:rsidRPr="00385DE0">
        <w:rPr>
          <w:rFonts w:ascii="Times New Roman" w:hAnsi="Times New Roman" w:cs="Times New Roman"/>
          <w:sz w:val="24"/>
          <w:szCs w:val="24"/>
        </w:rPr>
        <w:t>%</w:t>
      </w:r>
      <w:r w:rsidR="00F047D4" w:rsidRPr="00385DE0">
        <w:rPr>
          <w:rFonts w:ascii="Times New Roman" w:hAnsi="Times New Roman" w:cs="Times New Roman"/>
          <w:sz w:val="24"/>
          <w:szCs w:val="24"/>
        </w:rPr>
        <w:t>/hari (Gambar 2</w:t>
      </w:r>
      <w:r w:rsidR="00CD1627" w:rsidRPr="00385DE0">
        <w:rPr>
          <w:rFonts w:ascii="Times New Roman" w:hAnsi="Times New Roman" w:cs="Times New Roman"/>
          <w:sz w:val="24"/>
          <w:szCs w:val="24"/>
        </w:rPr>
        <w:t>).</w:t>
      </w:r>
      <w:r w:rsidR="0075474D" w:rsidRPr="00385DE0">
        <w:rPr>
          <w:rFonts w:ascii="Times New Roman" w:hAnsi="Times New Roman" w:cs="Times New Roman"/>
          <w:sz w:val="24"/>
          <w:szCs w:val="24"/>
        </w:rPr>
        <w:t xml:space="preserve">  Ini berarti, bahwa benih yang berasal dari lot pemupukan 185,5 kg NPK</w:t>
      </w:r>
      <w:r w:rsidR="00340E3A" w:rsidRPr="00385DE0">
        <w:rPr>
          <w:rFonts w:ascii="Times New Roman" w:hAnsi="Times New Roman" w:cs="Times New Roman"/>
          <w:sz w:val="24"/>
          <w:szCs w:val="24"/>
        </w:rPr>
        <w:t>/</w:t>
      </w:r>
      <w:r w:rsidR="0075474D" w:rsidRPr="00385DE0">
        <w:rPr>
          <w:rFonts w:ascii="Times New Roman" w:hAnsi="Times New Roman" w:cs="Times New Roman"/>
          <w:sz w:val="24"/>
          <w:szCs w:val="24"/>
        </w:rPr>
        <w:t xml:space="preserve">ha mempunyai kekuatan tumbuh yang tinggi, karena menurut Sadjad (1993), benih dengan nilai kecepatan perkecambahan lebih dari 30% per hari memiliki kekuatan tumbuh yang tinggi. </w:t>
      </w:r>
    </w:p>
    <w:p w:rsidR="00B5631A" w:rsidRDefault="00385DE0" w:rsidP="00385DE0">
      <w:pPr>
        <w:spacing w:line="360" w:lineRule="auto"/>
        <w:jc w:val="both"/>
        <w:rPr>
          <w:rFonts w:ascii="Tahoma" w:hAnsi="Tahoma" w:cs="Tahoma"/>
          <w:sz w:val="24"/>
          <w:szCs w:val="24"/>
        </w:rPr>
      </w:pPr>
      <w:r w:rsidRPr="00385DE0">
        <w:rPr>
          <w:rFonts w:ascii="Times New Roman" w:hAnsi="Times New Roman" w:cs="Times New Roman"/>
          <w:sz w:val="24"/>
          <w:szCs w:val="24"/>
        </w:rPr>
        <w:t xml:space="preserve">          B</w:t>
      </w:r>
      <w:r w:rsidR="00261C36" w:rsidRPr="00385DE0">
        <w:rPr>
          <w:rFonts w:ascii="Times New Roman" w:hAnsi="Times New Roman" w:cs="Times New Roman"/>
          <w:sz w:val="24"/>
          <w:szCs w:val="24"/>
        </w:rPr>
        <w:t xml:space="preserve">obot kering kecambah, persentase keserempakan, panjang akar kecambah, dan panjang kecambah masih menunjukkan respons linier berdasarkan asal lot benih yang diberi pupuk NPK majemuk (Gambar 3, 4, 5, dan 6).  </w:t>
      </w:r>
      <w:r w:rsidR="00C51A6F" w:rsidRPr="00385DE0">
        <w:rPr>
          <w:rFonts w:ascii="Times New Roman" w:hAnsi="Times New Roman" w:cs="Times New Roman"/>
          <w:sz w:val="24"/>
          <w:szCs w:val="24"/>
        </w:rPr>
        <w:t>Setiap penambahan pupuk NPK majemuk saat stadia R3, akan meningkatkan bobot kering kecambah sebesar 0,009 g, meningkatkan persentase keserempakan sebesar 0,048 %, meningkatkan panjang akar kecambah sebesar 0,009 cm, dan meningkatkan panjang kecambah sebesar 0,012 cm.</w:t>
      </w:r>
    </w:p>
    <w:p w:rsidR="00385DE0" w:rsidRDefault="00385DE0" w:rsidP="00F65F67">
      <w:pPr>
        <w:spacing w:line="480" w:lineRule="auto"/>
        <w:rPr>
          <w:rFonts w:ascii="Tahoma" w:eastAsia="Calibri" w:hAnsi="Tahoma" w:cs="Tahoma"/>
          <w:sz w:val="24"/>
          <w:szCs w:val="24"/>
        </w:rPr>
      </w:pPr>
      <w:r>
        <w:rPr>
          <w:rFonts w:ascii="Tahoma" w:eastAsia="Calibri" w:hAnsi="Tahoma" w:cs="Tahoma"/>
          <w:noProof/>
          <w:sz w:val="24"/>
          <w:szCs w:val="24"/>
          <w:lang w:eastAsia="id-ID"/>
        </w:rPr>
        <w:drawing>
          <wp:inline distT="0" distB="0" distL="0" distR="0">
            <wp:extent cx="5358020" cy="320040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358020" cy="3200400"/>
                    </a:xfrm>
                    <a:prstGeom prst="rect">
                      <a:avLst/>
                    </a:prstGeom>
                    <a:noFill/>
                  </pic:spPr>
                </pic:pic>
              </a:graphicData>
            </a:graphic>
          </wp:inline>
        </w:drawing>
      </w:r>
    </w:p>
    <w:p w:rsidR="00E54533" w:rsidRDefault="00385DE0" w:rsidP="00A23D5D">
      <w:pPr>
        <w:spacing w:line="360" w:lineRule="auto"/>
        <w:jc w:val="both"/>
        <w:rPr>
          <w:rFonts w:ascii="Times New Roman" w:eastAsia="Calibri" w:hAnsi="Times New Roman" w:cs="Times New Roman"/>
          <w:sz w:val="24"/>
          <w:szCs w:val="24"/>
        </w:rPr>
      </w:pPr>
      <w:r>
        <w:rPr>
          <w:rFonts w:ascii="Tahoma" w:eastAsia="Calibri" w:hAnsi="Tahoma" w:cs="Tahoma"/>
          <w:sz w:val="24"/>
          <w:szCs w:val="24"/>
        </w:rPr>
        <w:t xml:space="preserve">          </w:t>
      </w:r>
      <w:r w:rsidR="00E54533" w:rsidRPr="00A23D5D">
        <w:rPr>
          <w:rFonts w:ascii="Times New Roman" w:eastAsia="Calibri" w:hAnsi="Times New Roman" w:cs="Times New Roman"/>
          <w:sz w:val="24"/>
          <w:szCs w:val="24"/>
        </w:rPr>
        <w:t xml:space="preserve">Bobot kering kecambah masih menunjukkan respon linier, semakin ditambah dosis pupuk NPK makan bobot kering kecambah masih meningkat.  </w:t>
      </w:r>
      <w:proofErr w:type="spellStart"/>
      <w:proofErr w:type="gramStart"/>
      <w:r w:rsidR="00E54533" w:rsidRPr="00A23D5D">
        <w:rPr>
          <w:rFonts w:ascii="Times New Roman" w:eastAsia="Calibri" w:hAnsi="Times New Roman" w:cs="Times New Roman"/>
          <w:sz w:val="24"/>
          <w:szCs w:val="24"/>
          <w:lang w:val="en-US"/>
        </w:rPr>
        <w:t>Sadjad</w:t>
      </w:r>
      <w:proofErr w:type="spellEnd"/>
      <w:r w:rsidR="00E54533" w:rsidRPr="00A23D5D">
        <w:rPr>
          <w:rFonts w:ascii="Times New Roman" w:eastAsia="Calibri" w:hAnsi="Times New Roman" w:cs="Times New Roman"/>
          <w:sz w:val="24"/>
          <w:szCs w:val="24"/>
          <w:lang w:val="en-US"/>
        </w:rPr>
        <w:t xml:space="preserve"> (1993) </w:t>
      </w:r>
      <w:proofErr w:type="spellStart"/>
      <w:r w:rsidR="00E54533" w:rsidRPr="00A23D5D">
        <w:rPr>
          <w:rFonts w:ascii="Times New Roman" w:eastAsia="Calibri" w:hAnsi="Times New Roman" w:cs="Times New Roman"/>
          <w:sz w:val="24"/>
          <w:szCs w:val="24"/>
          <w:lang w:val="en-US"/>
        </w:rPr>
        <w:t>menyatakan</w:t>
      </w:r>
      <w:proofErr w:type="spellEnd"/>
      <w:r w:rsidR="00E54533" w:rsidRPr="00A23D5D">
        <w:rPr>
          <w:rFonts w:ascii="Times New Roman" w:eastAsia="Calibri" w:hAnsi="Times New Roman" w:cs="Times New Roman"/>
          <w:sz w:val="24"/>
          <w:szCs w:val="24"/>
          <w:lang w:val="en-US"/>
        </w:rPr>
        <w:t xml:space="preserve"> </w:t>
      </w:r>
      <w:proofErr w:type="spellStart"/>
      <w:r w:rsidR="00E54533" w:rsidRPr="00A23D5D">
        <w:rPr>
          <w:rFonts w:ascii="Times New Roman" w:eastAsia="Calibri" w:hAnsi="Times New Roman" w:cs="Times New Roman"/>
          <w:sz w:val="24"/>
          <w:szCs w:val="24"/>
          <w:lang w:val="en-US"/>
        </w:rPr>
        <w:t>bahwa</w:t>
      </w:r>
      <w:proofErr w:type="spellEnd"/>
      <w:r w:rsidR="00E54533" w:rsidRPr="00A23D5D">
        <w:rPr>
          <w:rFonts w:ascii="Times New Roman" w:eastAsia="Calibri" w:hAnsi="Times New Roman" w:cs="Times New Roman"/>
          <w:sz w:val="24"/>
          <w:szCs w:val="24"/>
          <w:lang w:val="en-US"/>
        </w:rPr>
        <w:t xml:space="preserve"> </w:t>
      </w:r>
      <w:proofErr w:type="spellStart"/>
      <w:r w:rsidR="00E54533" w:rsidRPr="00A23D5D">
        <w:rPr>
          <w:rFonts w:ascii="Times New Roman" w:eastAsia="Calibri" w:hAnsi="Times New Roman" w:cs="Times New Roman"/>
          <w:sz w:val="24"/>
          <w:szCs w:val="24"/>
          <w:lang w:val="en-US"/>
        </w:rPr>
        <w:t>benih</w:t>
      </w:r>
      <w:proofErr w:type="spellEnd"/>
      <w:r w:rsidR="00E54533" w:rsidRPr="00A23D5D">
        <w:rPr>
          <w:rFonts w:ascii="Times New Roman" w:eastAsia="Calibri" w:hAnsi="Times New Roman" w:cs="Times New Roman"/>
          <w:sz w:val="24"/>
          <w:szCs w:val="24"/>
          <w:lang w:val="en-US"/>
        </w:rPr>
        <w:t xml:space="preserve"> yang </w:t>
      </w:r>
      <w:proofErr w:type="spellStart"/>
      <w:r w:rsidR="00E54533" w:rsidRPr="00A23D5D">
        <w:rPr>
          <w:rFonts w:ascii="Times New Roman" w:eastAsia="Calibri" w:hAnsi="Times New Roman" w:cs="Times New Roman"/>
          <w:sz w:val="24"/>
          <w:szCs w:val="24"/>
          <w:lang w:val="en-US"/>
        </w:rPr>
        <w:t>memiliki</w:t>
      </w:r>
      <w:proofErr w:type="spellEnd"/>
      <w:r w:rsidR="00E54533" w:rsidRPr="00A23D5D">
        <w:rPr>
          <w:rFonts w:ascii="Times New Roman" w:eastAsia="Calibri" w:hAnsi="Times New Roman" w:cs="Times New Roman"/>
          <w:sz w:val="24"/>
          <w:szCs w:val="24"/>
          <w:lang w:val="en-US"/>
        </w:rPr>
        <w:t xml:space="preserve"> </w:t>
      </w:r>
      <w:proofErr w:type="spellStart"/>
      <w:r w:rsidR="00E54533" w:rsidRPr="00A23D5D">
        <w:rPr>
          <w:rFonts w:ascii="Times New Roman" w:eastAsia="Calibri" w:hAnsi="Times New Roman" w:cs="Times New Roman"/>
          <w:sz w:val="24"/>
          <w:szCs w:val="24"/>
          <w:lang w:val="en-US"/>
        </w:rPr>
        <w:t>bobot</w:t>
      </w:r>
      <w:proofErr w:type="spellEnd"/>
      <w:r w:rsidR="00E54533" w:rsidRPr="00A23D5D">
        <w:rPr>
          <w:rFonts w:ascii="Times New Roman" w:eastAsia="Calibri" w:hAnsi="Times New Roman" w:cs="Times New Roman"/>
          <w:sz w:val="24"/>
          <w:szCs w:val="24"/>
          <w:lang w:val="en-US"/>
        </w:rPr>
        <w:t xml:space="preserve"> </w:t>
      </w:r>
      <w:proofErr w:type="spellStart"/>
      <w:r w:rsidR="00E54533" w:rsidRPr="00A23D5D">
        <w:rPr>
          <w:rFonts w:ascii="Times New Roman" w:eastAsia="Calibri" w:hAnsi="Times New Roman" w:cs="Times New Roman"/>
          <w:sz w:val="24"/>
          <w:szCs w:val="24"/>
          <w:lang w:val="en-US"/>
        </w:rPr>
        <w:t>kering</w:t>
      </w:r>
      <w:proofErr w:type="spellEnd"/>
      <w:r w:rsidR="00E54533" w:rsidRPr="00A23D5D">
        <w:rPr>
          <w:rFonts w:ascii="Times New Roman" w:eastAsia="Calibri" w:hAnsi="Times New Roman" w:cs="Times New Roman"/>
          <w:sz w:val="24"/>
          <w:szCs w:val="24"/>
          <w:lang w:val="en-US"/>
        </w:rPr>
        <w:t xml:space="preserve"> </w:t>
      </w:r>
      <w:proofErr w:type="spellStart"/>
      <w:r w:rsidR="00E54533" w:rsidRPr="00A23D5D">
        <w:rPr>
          <w:rFonts w:ascii="Times New Roman" w:eastAsia="Calibri" w:hAnsi="Times New Roman" w:cs="Times New Roman"/>
          <w:sz w:val="24"/>
          <w:szCs w:val="24"/>
          <w:lang w:val="en-US"/>
        </w:rPr>
        <w:t>kecambah</w:t>
      </w:r>
      <w:proofErr w:type="spellEnd"/>
      <w:r w:rsidR="00E54533" w:rsidRPr="00A23D5D">
        <w:rPr>
          <w:rFonts w:ascii="Times New Roman" w:eastAsia="Calibri" w:hAnsi="Times New Roman" w:cs="Times New Roman"/>
          <w:sz w:val="24"/>
          <w:szCs w:val="24"/>
          <w:lang w:val="en-US"/>
        </w:rPr>
        <w:t xml:space="preserve"> normal yang </w:t>
      </w:r>
      <w:proofErr w:type="spellStart"/>
      <w:r w:rsidR="00E54533" w:rsidRPr="00A23D5D">
        <w:rPr>
          <w:rFonts w:ascii="Times New Roman" w:eastAsia="Calibri" w:hAnsi="Times New Roman" w:cs="Times New Roman"/>
          <w:sz w:val="24"/>
          <w:szCs w:val="24"/>
          <w:lang w:val="en-US"/>
        </w:rPr>
        <w:t>lebih</w:t>
      </w:r>
      <w:proofErr w:type="spellEnd"/>
      <w:r w:rsidR="00E54533" w:rsidRPr="00A23D5D">
        <w:rPr>
          <w:rFonts w:ascii="Times New Roman" w:eastAsia="Calibri" w:hAnsi="Times New Roman" w:cs="Times New Roman"/>
          <w:sz w:val="24"/>
          <w:szCs w:val="24"/>
          <w:lang w:val="en-US"/>
        </w:rPr>
        <w:t xml:space="preserve"> </w:t>
      </w:r>
      <w:proofErr w:type="spellStart"/>
      <w:r w:rsidR="00E54533" w:rsidRPr="00A23D5D">
        <w:rPr>
          <w:rFonts w:ascii="Times New Roman" w:eastAsia="Calibri" w:hAnsi="Times New Roman" w:cs="Times New Roman"/>
          <w:sz w:val="24"/>
          <w:szCs w:val="24"/>
          <w:lang w:val="en-US"/>
        </w:rPr>
        <w:t>tinggi</w:t>
      </w:r>
      <w:proofErr w:type="spellEnd"/>
      <w:r w:rsidR="00E54533" w:rsidRPr="00A23D5D">
        <w:rPr>
          <w:rFonts w:ascii="Times New Roman" w:eastAsia="Calibri" w:hAnsi="Times New Roman" w:cs="Times New Roman"/>
          <w:sz w:val="24"/>
          <w:szCs w:val="24"/>
          <w:lang w:val="en-US"/>
        </w:rPr>
        <w:t xml:space="preserve"> </w:t>
      </w:r>
      <w:proofErr w:type="spellStart"/>
      <w:r w:rsidR="00E54533" w:rsidRPr="00A23D5D">
        <w:rPr>
          <w:rFonts w:ascii="Times New Roman" w:eastAsia="Calibri" w:hAnsi="Times New Roman" w:cs="Times New Roman"/>
          <w:sz w:val="24"/>
          <w:szCs w:val="24"/>
          <w:lang w:val="en-US"/>
        </w:rPr>
        <w:t>diduga</w:t>
      </w:r>
      <w:proofErr w:type="spellEnd"/>
      <w:r w:rsidR="00E54533" w:rsidRPr="00A23D5D">
        <w:rPr>
          <w:rFonts w:ascii="Times New Roman" w:eastAsia="Calibri" w:hAnsi="Times New Roman" w:cs="Times New Roman"/>
          <w:sz w:val="24"/>
          <w:szCs w:val="24"/>
          <w:lang w:val="en-US"/>
        </w:rPr>
        <w:t xml:space="preserve"> </w:t>
      </w:r>
      <w:proofErr w:type="spellStart"/>
      <w:r w:rsidR="00E54533" w:rsidRPr="00A23D5D">
        <w:rPr>
          <w:rFonts w:ascii="Times New Roman" w:eastAsia="Calibri" w:hAnsi="Times New Roman" w:cs="Times New Roman"/>
          <w:sz w:val="24"/>
          <w:szCs w:val="24"/>
          <w:lang w:val="en-US"/>
        </w:rPr>
        <w:t>berkorelasi</w:t>
      </w:r>
      <w:proofErr w:type="spellEnd"/>
      <w:r w:rsidR="00E54533" w:rsidRPr="00A23D5D">
        <w:rPr>
          <w:rFonts w:ascii="Times New Roman" w:eastAsia="Calibri" w:hAnsi="Times New Roman" w:cs="Times New Roman"/>
          <w:sz w:val="24"/>
          <w:szCs w:val="24"/>
          <w:lang w:val="en-US"/>
        </w:rPr>
        <w:t xml:space="preserve"> </w:t>
      </w:r>
      <w:proofErr w:type="spellStart"/>
      <w:r w:rsidR="00E54533" w:rsidRPr="00A23D5D">
        <w:rPr>
          <w:rFonts w:ascii="Times New Roman" w:eastAsia="Calibri" w:hAnsi="Times New Roman" w:cs="Times New Roman"/>
          <w:sz w:val="24"/>
          <w:szCs w:val="24"/>
          <w:lang w:val="en-US"/>
        </w:rPr>
        <w:t>positif</w:t>
      </w:r>
      <w:proofErr w:type="spellEnd"/>
      <w:r w:rsidR="00E54533" w:rsidRPr="00A23D5D">
        <w:rPr>
          <w:rFonts w:ascii="Times New Roman" w:eastAsia="Calibri" w:hAnsi="Times New Roman" w:cs="Times New Roman"/>
          <w:sz w:val="24"/>
          <w:szCs w:val="24"/>
          <w:lang w:val="en-US"/>
        </w:rPr>
        <w:t xml:space="preserve"> </w:t>
      </w:r>
      <w:proofErr w:type="spellStart"/>
      <w:r w:rsidR="00E54533" w:rsidRPr="00A23D5D">
        <w:rPr>
          <w:rFonts w:ascii="Times New Roman" w:eastAsia="Calibri" w:hAnsi="Times New Roman" w:cs="Times New Roman"/>
          <w:sz w:val="24"/>
          <w:szCs w:val="24"/>
          <w:lang w:val="en-US"/>
        </w:rPr>
        <w:t>dengan</w:t>
      </w:r>
      <w:proofErr w:type="spellEnd"/>
      <w:r w:rsidR="00E54533" w:rsidRPr="00A23D5D">
        <w:rPr>
          <w:rFonts w:ascii="Times New Roman" w:eastAsia="Calibri" w:hAnsi="Times New Roman" w:cs="Times New Roman"/>
          <w:sz w:val="24"/>
          <w:szCs w:val="24"/>
          <w:lang w:val="en-US"/>
        </w:rPr>
        <w:t xml:space="preserve"> vigor </w:t>
      </w:r>
      <w:proofErr w:type="spellStart"/>
      <w:r w:rsidR="00E54533" w:rsidRPr="00A23D5D">
        <w:rPr>
          <w:rFonts w:ascii="Times New Roman" w:eastAsia="Calibri" w:hAnsi="Times New Roman" w:cs="Times New Roman"/>
          <w:sz w:val="24"/>
          <w:szCs w:val="24"/>
          <w:lang w:val="en-US"/>
        </w:rPr>
        <w:t>benih</w:t>
      </w:r>
      <w:proofErr w:type="spellEnd"/>
      <w:r w:rsidR="00E54533" w:rsidRPr="00A23D5D">
        <w:rPr>
          <w:rFonts w:ascii="Times New Roman" w:eastAsia="Calibri" w:hAnsi="Times New Roman" w:cs="Times New Roman"/>
          <w:sz w:val="24"/>
          <w:szCs w:val="24"/>
          <w:lang w:val="en-US"/>
        </w:rPr>
        <w:t>.</w:t>
      </w:r>
      <w:proofErr w:type="gramEnd"/>
      <w:r w:rsidR="00E54533" w:rsidRPr="00A23D5D">
        <w:rPr>
          <w:rFonts w:ascii="Times New Roman" w:eastAsia="Calibri" w:hAnsi="Times New Roman" w:cs="Times New Roman"/>
          <w:sz w:val="24"/>
          <w:szCs w:val="24"/>
        </w:rPr>
        <w:t xml:space="preserve">  Ini sesuai dengan uji korelasi bobot kering kecambah yang berkorelasi positip dan nyata terhadap persentase perkecambahan, kecepatan perkecambahan, keserempakan perkecambahan, panjang kecambah, dan panjang akar kecambah (Tabel 1).</w:t>
      </w:r>
    </w:p>
    <w:p w:rsidR="008C791F" w:rsidRPr="00A23D5D" w:rsidRDefault="00936B4F" w:rsidP="00A23D5D">
      <w:pPr>
        <w:spacing w:line="360" w:lineRule="auto"/>
        <w:jc w:val="both"/>
        <w:rPr>
          <w:rFonts w:ascii="Times New Roman" w:eastAsia="Calibri" w:hAnsi="Times New Roman" w:cs="Times New Roman"/>
          <w:sz w:val="24"/>
          <w:szCs w:val="24"/>
        </w:rPr>
      </w:pPr>
      <w:r w:rsidRPr="00A23D5D">
        <w:rPr>
          <w:rFonts w:ascii="Times New Roman" w:eastAsia="Calibri" w:hAnsi="Times New Roman" w:cs="Times New Roman"/>
          <w:sz w:val="24"/>
          <w:szCs w:val="24"/>
        </w:rPr>
        <w:lastRenderedPageBreak/>
        <w:t xml:space="preserve">          </w:t>
      </w:r>
      <w:r w:rsidR="007F6907" w:rsidRPr="00A23D5D">
        <w:rPr>
          <w:rFonts w:ascii="Times New Roman" w:eastAsia="Calibri" w:hAnsi="Times New Roman" w:cs="Times New Roman"/>
          <w:sz w:val="24"/>
          <w:szCs w:val="24"/>
        </w:rPr>
        <w:t>Keserempakan perkecambahan, setiap penambahan 1 kg NPK akan meningkatkan keserempakan perkecambahan sebesar 0,048</w:t>
      </w:r>
      <w:r w:rsidR="008C791F" w:rsidRPr="00A23D5D">
        <w:rPr>
          <w:rFonts w:ascii="Times New Roman" w:eastAsia="Calibri" w:hAnsi="Times New Roman" w:cs="Times New Roman"/>
          <w:sz w:val="24"/>
          <w:szCs w:val="24"/>
        </w:rPr>
        <w:t xml:space="preserve"> </w:t>
      </w:r>
      <w:r w:rsidR="007F6907" w:rsidRPr="00A23D5D">
        <w:rPr>
          <w:rFonts w:ascii="Times New Roman" w:eastAsia="Calibri" w:hAnsi="Times New Roman" w:cs="Times New Roman"/>
          <w:sz w:val="24"/>
          <w:szCs w:val="24"/>
        </w:rPr>
        <w:t xml:space="preserve">%, sehingga benih yang berasal dari lot pemupukan NPK 0. 50, 100, 150, dan 200 kg/ha akan memiliki keserempakan perkecambahan masing-masing sebesar </w:t>
      </w:r>
      <w:r w:rsidR="00134F64" w:rsidRPr="00A23D5D">
        <w:rPr>
          <w:rFonts w:ascii="Times New Roman" w:eastAsia="Calibri" w:hAnsi="Times New Roman" w:cs="Times New Roman"/>
          <w:sz w:val="24"/>
          <w:szCs w:val="24"/>
        </w:rPr>
        <w:t>20%, 73,3%, 81,3%, 86,7%, dan 84,0%</w:t>
      </w:r>
      <w:r w:rsidR="00C73AD9">
        <w:rPr>
          <w:rFonts w:ascii="Times New Roman" w:eastAsia="Calibri" w:hAnsi="Times New Roman" w:cs="Times New Roman"/>
          <w:sz w:val="24"/>
          <w:szCs w:val="24"/>
        </w:rPr>
        <w:t xml:space="preserve"> (rata-rata data asli)</w:t>
      </w:r>
      <w:r w:rsidR="00134F64" w:rsidRPr="00A23D5D">
        <w:rPr>
          <w:rFonts w:ascii="Times New Roman" w:eastAsia="Calibri" w:hAnsi="Times New Roman" w:cs="Times New Roman"/>
          <w:sz w:val="24"/>
          <w:szCs w:val="24"/>
        </w:rPr>
        <w:t>.</w:t>
      </w:r>
      <w:r w:rsidR="00304837" w:rsidRPr="00A23D5D">
        <w:rPr>
          <w:rFonts w:ascii="Times New Roman" w:eastAsia="Calibri" w:hAnsi="Times New Roman" w:cs="Times New Roman"/>
          <w:sz w:val="24"/>
          <w:szCs w:val="24"/>
        </w:rPr>
        <w:t xml:space="preserve"> </w:t>
      </w:r>
      <w:r w:rsidR="0075474D" w:rsidRPr="00A23D5D">
        <w:rPr>
          <w:rFonts w:ascii="Times New Roman" w:eastAsia="Calibri" w:hAnsi="Times New Roman" w:cs="Times New Roman"/>
          <w:sz w:val="24"/>
          <w:szCs w:val="24"/>
        </w:rPr>
        <w:t>Benih dengan nilai keserempakan perkecambahan lebih dari 70% memiliki vigor kekuatan tumbuh yang tinggi, jika keserempakan perkecambahan kurang dari 40% maka vigor kekuatan tumbuh rendah (Sadjad,</w:t>
      </w:r>
      <w:r w:rsidR="00134F64" w:rsidRPr="00A23D5D">
        <w:rPr>
          <w:rFonts w:ascii="Times New Roman" w:eastAsia="Calibri" w:hAnsi="Times New Roman" w:cs="Times New Roman"/>
          <w:sz w:val="24"/>
          <w:szCs w:val="24"/>
        </w:rPr>
        <w:t xml:space="preserve"> 1993).  Ini berarti benih yang berasal dari lot dengan pemupukan NPK majemuk  (50, 100, 150, dan 200 kg/ha) termasuk benih yang mempunyai kekuatan tumbuh yang tinggi.</w:t>
      </w:r>
    </w:p>
    <w:p w:rsidR="00385DE0" w:rsidRDefault="00385DE0" w:rsidP="00F65F67">
      <w:pPr>
        <w:spacing w:line="480" w:lineRule="auto"/>
        <w:rPr>
          <w:rFonts w:ascii="Tahoma" w:eastAsia="Calibri" w:hAnsi="Tahoma" w:cs="Tahoma"/>
        </w:rPr>
      </w:pPr>
      <w:r>
        <w:rPr>
          <w:rFonts w:ascii="Tahoma" w:eastAsia="Calibri" w:hAnsi="Tahoma" w:cs="Tahoma"/>
          <w:noProof/>
          <w:lang w:eastAsia="id-ID"/>
        </w:rPr>
        <w:drawing>
          <wp:inline distT="0" distB="0" distL="0" distR="0">
            <wp:extent cx="5358020" cy="316064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358020" cy="3160643"/>
                    </a:xfrm>
                    <a:prstGeom prst="rect">
                      <a:avLst/>
                    </a:prstGeom>
                    <a:noFill/>
                  </pic:spPr>
                </pic:pic>
              </a:graphicData>
            </a:graphic>
          </wp:inline>
        </w:drawing>
      </w:r>
    </w:p>
    <w:p w:rsidR="00C73AD9" w:rsidRDefault="00C73AD9" w:rsidP="00C73A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uji </w:t>
      </w:r>
      <w:r w:rsidR="002737CF" w:rsidRPr="00385DE0">
        <w:rPr>
          <w:rFonts w:ascii="Times New Roman" w:hAnsi="Times New Roman" w:cs="Times New Roman"/>
          <w:sz w:val="24"/>
          <w:szCs w:val="24"/>
        </w:rPr>
        <w:t>viabilitas benih, ternyata semua pengamatan masih menunjukkan nilai yang tinggi dan berkorelasi positip untuk semua pengamatan viabilitas (Tabel 1)</w:t>
      </w:r>
      <w:r>
        <w:rPr>
          <w:rFonts w:ascii="Times New Roman" w:hAnsi="Times New Roman" w:cs="Times New Roman"/>
          <w:sz w:val="24"/>
          <w:szCs w:val="24"/>
        </w:rPr>
        <w:t>, i</w:t>
      </w:r>
      <w:r w:rsidR="002737CF" w:rsidRPr="00385DE0">
        <w:rPr>
          <w:rFonts w:ascii="Times New Roman" w:hAnsi="Times New Roman" w:cs="Times New Roman"/>
          <w:sz w:val="24"/>
          <w:szCs w:val="24"/>
        </w:rPr>
        <w:t>ni terjadi karena benih yang diuji, berasal dari lot pemupukan, yang diduga lingkungan tanam berada pada kondisi yang optimum untuk pertumbuhan benih.</w:t>
      </w:r>
      <w:r>
        <w:rPr>
          <w:rFonts w:ascii="Times New Roman" w:hAnsi="Times New Roman" w:cs="Times New Roman"/>
          <w:sz w:val="24"/>
          <w:szCs w:val="24"/>
        </w:rPr>
        <w:t xml:space="preserve">  Hal </w:t>
      </w:r>
      <w:r w:rsidRPr="00385DE0">
        <w:rPr>
          <w:rFonts w:ascii="Times New Roman" w:hAnsi="Times New Roman" w:cs="Times New Roman"/>
          <w:sz w:val="24"/>
          <w:szCs w:val="24"/>
        </w:rPr>
        <w:t>lain, karena benih yang diuji, merupakan benih yang baru panen belum mengalami periode penyimpanan.  Menurut Umar (2012) untuk memperoleh benih dengan mutu awal yang tinggi, lingkungan tanaman termasuk kesuburan tanah diusahakan pada kondisi optimal agar tanaman dapat menghasilkan benih dengan vigor yang tinggi.  Juga menurut Bustaman (2004) kondisi yang dialami benih sewaktu perkembangannya pada tanaman induk juga berpengaruh terhadap vigor.</w:t>
      </w:r>
    </w:p>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lastRenderedPageBreak/>
        <w:t>Tabel 1.  Uji Korelasi antarpengamatan</w:t>
      </w:r>
      <w:r w:rsidR="00936B4F" w:rsidRPr="00A23D5D">
        <w:rPr>
          <w:rFonts w:ascii="Times New Roman" w:hAnsi="Times New Roman" w:cs="Times New Roman"/>
          <w:sz w:val="24"/>
          <w:szCs w:val="24"/>
        </w:rPr>
        <w:t>.</w:t>
      </w:r>
    </w:p>
    <w:tbl>
      <w:tblPr>
        <w:tblStyle w:val="TableGrid"/>
        <w:tblW w:w="0" w:type="auto"/>
        <w:tblInd w:w="108" w:type="dxa"/>
        <w:tblLook w:val="04A0"/>
      </w:tblPr>
      <w:tblGrid>
        <w:gridCol w:w="1535"/>
        <w:gridCol w:w="1178"/>
        <w:gridCol w:w="1179"/>
        <w:gridCol w:w="1180"/>
        <w:gridCol w:w="1180"/>
        <w:gridCol w:w="1180"/>
        <w:gridCol w:w="1073"/>
      </w:tblGrid>
      <w:tr w:rsidR="00061CC0" w:rsidRPr="00A23D5D" w:rsidTr="001F06A3">
        <w:tc>
          <w:tcPr>
            <w:tcW w:w="1535" w:type="dxa"/>
            <w:tcBorders>
              <w:left w:val="nil"/>
              <w:bottom w:val="single" w:sz="4" w:space="0" w:color="000000" w:themeColor="text1"/>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Pengamatan</w:t>
            </w:r>
          </w:p>
        </w:tc>
        <w:tc>
          <w:tcPr>
            <w:tcW w:w="1178" w:type="dxa"/>
            <w:tcBorders>
              <w:left w:val="nil"/>
              <w:bottom w:val="single" w:sz="4" w:space="0" w:color="000000" w:themeColor="text1"/>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1</w:t>
            </w:r>
          </w:p>
        </w:tc>
        <w:tc>
          <w:tcPr>
            <w:tcW w:w="1179" w:type="dxa"/>
            <w:tcBorders>
              <w:left w:val="nil"/>
              <w:bottom w:val="single" w:sz="4" w:space="0" w:color="000000" w:themeColor="text1"/>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2</w:t>
            </w:r>
          </w:p>
        </w:tc>
        <w:tc>
          <w:tcPr>
            <w:tcW w:w="1180" w:type="dxa"/>
            <w:tcBorders>
              <w:left w:val="nil"/>
              <w:bottom w:val="single" w:sz="4" w:space="0" w:color="000000" w:themeColor="text1"/>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3</w:t>
            </w:r>
          </w:p>
        </w:tc>
        <w:tc>
          <w:tcPr>
            <w:tcW w:w="1180" w:type="dxa"/>
            <w:tcBorders>
              <w:left w:val="nil"/>
              <w:bottom w:val="single" w:sz="4" w:space="0" w:color="000000" w:themeColor="text1"/>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4</w:t>
            </w:r>
          </w:p>
        </w:tc>
        <w:tc>
          <w:tcPr>
            <w:tcW w:w="1180" w:type="dxa"/>
            <w:tcBorders>
              <w:left w:val="nil"/>
              <w:bottom w:val="single" w:sz="4" w:space="0" w:color="000000" w:themeColor="text1"/>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5</w:t>
            </w:r>
          </w:p>
        </w:tc>
        <w:tc>
          <w:tcPr>
            <w:tcW w:w="1073" w:type="dxa"/>
            <w:tcBorders>
              <w:left w:val="nil"/>
              <w:bottom w:val="single" w:sz="4" w:space="0" w:color="000000" w:themeColor="text1"/>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6</w:t>
            </w:r>
          </w:p>
        </w:tc>
      </w:tr>
      <w:tr w:rsidR="00061CC0" w:rsidRPr="00A23D5D" w:rsidTr="001F06A3">
        <w:tc>
          <w:tcPr>
            <w:tcW w:w="1535" w:type="dxa"/>
            <w:tcBorders>
              <w:left w:val="nil"/>
              <w:bottom w:val="nil"/>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6</w:t>
            </w:r>
          </w:p>
        </w:tc>
        <w:tc>
          <w:tcPr>
            <w:tcW w:w="1178" w:type="dxa"/>
            <w:tcBorders>
              <w:left w:val="nil"/>
              <w:bottom w:val="nil"/>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0,9564</w:t>
            </w:r>
            <w:r w:rsidR="00061CC0" w:rsidRPr="00A23D5D">
              <w:rPr>
                <w:rFonts w:ascii="Times New Roman" w:hAnsi="Times New Roman" w:cs="Times New Roman"/>
                <w:sz w:val="24"/>
                <w:szCs w:val="24"/>
              </w:rPr>
              <w:t>*</w:t>
            </w:r>
          </w:p>
        </w:tc>
        <w:tc>
          <w:tcPr>
            <w:tcW w:w="1179" w:type="dxa"/>
            <w:tcBorders>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0,8413*</w:t>
            </w:r>
          </w:p>
        </w:tc>
        <w:tc>
          <w:tcPr>
            <w:tcW w:w="1180" w:type="dxa"/>
            <w:tcBorders>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0,9600*</w:t>
            </w:r>
          </w:p>
        </w:tc>
        <w:tc>
          <w:tcPr>
            <w:tcW w:w="1180" w:type="dxa"/>
            <w:tcBorders>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0,9597*</w:t>
            </w:r>
          </w:p>
        </w:tc>
        <w:tc>
          <w:tcPr>
            <w:tcW w:w="1180" w:type="dxa"/>
            <w:tcBorders>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0,9604*</w:t>
            </w:r>
          </w:p>
        </w:tc>
        <w:tc>
          <w:tcPr>
            <w:tcW w:w="1073" w:type="dxa"/>
            <w:tcBorders>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1,0000</w:t>
            </w:r>
          </w:p>
        </w:tc>
      </w:tr>
      <w:tr w:rsidR="00061CC0" w:rsidRPr="00A23D5D" w:rsidTr="001F06A3">
        <w:tc>
          <w:tcPr>
            <w:tcW w:w="1535" w:type="dxa"/>
            <w:tcBorders>
              <w:top w:val="nil"/>
              <w:left w:val="nil"/>
              <w:bottom w:val="nil"/>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5</w:t>
            </w:r>
          </w:p>
        </w:tc>
        <w:tc>
          <w:tcPr>
            <w:tcW w:w="1178" w:type="dxa"/>
            <w:tcBorders>
              <w:top w:val="nil"/>
              <w:left w:val="nil"/>
              <w:bottom w:val="nil"/>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0,9656</w:t>
            </w:r>
            <w:r w:rsidR="00061CC0" w:rsidRPr="00A23D5D">
              <w:rPr>
                <w:rFonts w:ascii="Times New Roman" w:hAnsi="Times New Roman" w:cs="Times New Roman"/>
                <w:sz w:val="24"/>
                <w:szCs w:val="24"/>
              </w:rPr>
              <w:t>*</w:t>
            </w:r>
          </w:p>
        </w:tc>
        <w:tc>
          <w:tcPr>
            <w:tcW w:w="1179" w:type="dxa"/>
            <w:tcBorders>
              <w:top w:val="nil"/>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0,9369*</w:t>
            </w:r>
          </w:p>
        </w:tc>
        <w:tc>
          <w:tcPr>
            <w:tcW w:w="1180" w:type="dxa"/>
            <w:tcBorders>
              <w:top w:val="nil"/>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0,9708*</w:t>
            </w:r>
          </w:p>
        </w:tc>
        <w:tc>
          <w:tcPr>
            <w:tcW w:w="1180" w:type="dxa"/>
            <w:tcBorders>
              <w:top w:val="nil"/>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0,9976*</w:t>
            </w:r>
          </w:p>
        </w:tc>
        <w:tc>
          <w:tcPr>
            <w:tcW w:w="1180" w:type="dxa"/>
            <w:tcBorders>
              <w:top w:val="nil"/>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1,0000</w:t>
            </w:r>
          </w:p>
        </w:tc>
        <w:tc>
          <w:tcPr>
            <w:tcW w:w="1073" w:type="dxa"/>
            <w:tcBorders>
              <w:top w:val="nil"/>
              <w:left w:val="nil"/>
              <w:bottom w:val="nil"/>
              <w:right w:val="nil"/>
            </w:tcBorders>
          </w:tcPr>
          <w:p w:rsidR="00AE1787" w:rsidRPr="00A23D5D" w:rsidRDefault="00AE1787">
            <w:pPr>
              <w:rPr>
                <w:rFonts w:ascii="Times New Roman" w:hAnsi="Times New Roman" w:cs="Times New Roman"/>
                <w:sz w:val="24"/>
                <w:szCs w:val="24"/>
              </w:rPr>
            </w:pPr>
          </w:p>
        </w:tc>
      </w:tr>
      <w:tr w:rsidR="00061CC0" w:rsidRPr="00A23D5D" w:rsidTr="001F06A3">
        <w:tc>
          <w:tcPr>
            <w:tcW w:w="1535" w:type="dxa"/>
            <w:tcBorders>
              <w:top w:val="nil"/>
              <w:left w:val="nil"/>
              <w:bottom w:val="nil"/>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4</w:t>
            </w:r>
          </w:p>
        </w:tc>
        <w:tc>
          <w:tcPr>
            <w:tcW w:w="1178" w:type="dxa"/>
            <w:tcBorders>
              <w:top w:val="nil"/>
              <w:left w:val="nil"/>
              <w:bottom w:val="nil"/>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0,9801</w:t>
            </w:r>
            <w:r w:rsidR="00061CC0" w:rsidRPr="00A23D5D">
              <w:rPr>
                <w:rFonts w:ascii="Times New Roman" w:hAnsi="Times New Roman" w:cs="Times New Roman"/>
                <w:sz w:val="24"/>
                <w:szCs w:val="24"/>
              </w:rPr>
              <w:t>*</w:t>
            </w:r>
          </w:p>
        </w:tc>
        <w:tc>
          <w:tcPr>
            <w:tcW w:w="1179" w:type="dxa"/>
            <w:tcBorders>
              <w:top w:val="nil"/>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0,9419*</w:t>
            </w:r>
          </w:p>
        </w:tc>
        <w:tc>
          <w:tcPr>
            <w:tcW w:w="1180" w:type="dxa"/>
            <w:tcBorders>
              <w:top w:val="nil"/>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0,9838*</w:t>
            </w:r>
          </w:p>
        </w:tc>
        <w:tc>
          <w:tcPr>
            <w:tcW w:w="1180" w:type="dxa"/>
            <w:tcBorders>
              <w:top w:val="nil"/>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1,0000</w:t>
            </w:r>
          </w:p>
        </w:tc>
        <w:tc>
          <w:tcPr>
            <w:tcW w:w="1180" w:type="dxa"/>
            <w:tcBorders>
              <w:top w:val="nil"/>
              <w:left w:val="nil"/>
              <w:bottom w:val="nil"/>
              <w:right w:val="nil"/>
            </w:tcBorders>
          </w:tcPr>
          <w:p w:rsidR="00AE1787" w:rsidRPr="00A23D5D" w:rsidRDefault="00AE1787">
            <w:pPr>
              <w:rPr>
                <w:rFonts w:ascii="Times New Roman" w:hAnsi="Times New Roman" w:cs="Times New Roman"/>
                <w:sz w:val="24"/>
                <w:szCs w:val="24"/>
              </w:rPr>
            </w:pPr>
          </w:p>
        </w:tc>
        <w:tc>
          <w:tcPr>
            <w:tcW w:w="1073" w:type="dxa"/>
            <w:tcBorders>
              <w:top w:val="nil"/>
              <w:left w:val="nil"/>
              <w:bottom w:val="nil"/>
              <w:right w:val="nil"/>
            </w:tcBorders>
          </w:tcPr>
          <w:p w:rsidR="00AE1787" w:rsidRPr="00A23D5D" w:rsidRDefault="00AE1787">
            <w:pPr>
              <w:rPr>
                <w:rFonts w:ascii="Times New Roman" w:hAnsi="Times New Roman" w:cs="Times New Roman"/>
                <w:sz w:val="24"/>
                <w:szCs w:val="24"/>
              </w:rPr>
            </w:pPr>
          </w:p>
        </w:tc>
      </w:tr>
      <w:tr w:rsidR="00061CC0" w:rsidRPr="00A23D5D" w:rsidTr="001F06A3">
        <w:tc>
          <w:tcPr>
            <w:tcW w:w="1535" w:type="dxa"/>
            <w:tcBorders>
              <w:top w:val="nil"/>
              <w:left w:val="nil"/>
              <w:bottom w:val="nil"/>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3</w:t>
            </w:r>
          </w:p>
        </w:tc>
        <w:tc>
          <w:tcPr>
            <w:tcW w:w="1178" w:type="dxa"/>
            <w:tcBorders>
              <w:top w:val="nil"/>
              <w:left w:val="nil"/>
              <w:bottom w:val="nil"/>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0,9998</w:t>
            </w:r>
            <w:r w:rsidR="00061CC0" w:rsidRPr="00A23D5D">
              <w:rPr>
                <w:rFonts w:ascii="Times New Roman" w:hAnsi="Times New Roman" w:cs="Times New Roman"/>
                <w:sz w:val="24"/>
                <w:szCs w:val="24"/>
              </w:rPr>
              <w:t>*</w:t>
            </w:r>
          </w:p>
        </w:tc>
        <w:tc>
          <w:tcPr>
            <w:tcW w:w="1179" w:type="dxa"/>
            <w:tcBorders>
              <w:top w:val="nil"/>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0,9072*</w:t>
            </w:r>
          </w:p>
        </w:tc>
        <w:tc>
          <w:tcPr>
            <w:tcW w:w="1180" w:type="dxa"/>
            <w:tcBorders>
              <w:top w:val="nil"/>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1,0000</w:t>
            </w:r>
          </w:p>
        </w:tc>
        <w:tc>
          <w:tcPr>
            <w:tcW w:w="1180" w:type="dxa"/>
            <w:tcBorders>
              <w:top w:val="nil"/>
              <w:left w:val="nil"/>
              <w:bottom w:val="nil"/>
              <w:right w:val="nil"/>
            </w:tcBorders>
          </w:tcPr>
          <w:p w:rsidR="00AE1787" w:rsidRPr="00A23D5D" w:rsidRDefault="00AE1787">
            <w:pPr>
              <w:rPr>
                <w:rFonts w:ascii="Times New Roman" w:hAnsi="Times New Roman" w:cs="Times New Roman"/>
                <w:sz w:val="24"/>
                <w:szCs w:val="24"/>
              </w:rPr>
            </w:pPr>
          </w:p>
        </w:tc>
        <w:tc>
          <w:tcPr>
            <w:tcW w:w="1180" w:type="dxa"/>
            <w:tcBorders>
              <w:top w:val="nil"/>
              <w:left w:val="nil"/>
              <w:bottom w:val="nil"/>
              <w:right w:val="nil"/>
            </w:tcBorders>
          </w:tcPr>
          <w:p w:rsidR="00AE1787" w:rsidRPr="00A23D5D" w:rsidRDefault="00AE1787">
            <w:pPr>
              <w:rPr>
                <w:rFonts w:ascii="Times New Roman" w:hAnsi="Times New Roman" w:cs="Times New Roman"/>
                <w:sz w:val="24"/>
                <w:szCs w:val="24"/>
              </w:rPr>
            </w:pPr>
          </w:p>
        </w:tc>
        <w:tc>
          <w:tcPr>
            <w:tcW w:w="1073" w:type="dxa"/>
            <w:tcBorders>
              <w:top w:val="nil"/>
              <w:left w:val="nil"/>
              <w:bottom w:val="nil"/>
              <w:right w:val="nil"/>
            </w:tcBorders>
          </w:tcPr>
          <w:p w:rsidR="00AE1787" w:rsidRPr="00A23D5D" w:rsidRDefault="00AE1787">
            <w:pPr>
              <w:rPr>
                <w:rFonts w:ascii="Times New Roman" w:hAnsi="Times New Roman" w:cs="Times New Roman"/>
                <w:sz w:val="24"/>
                <w:szCs w:val="24"/>
              </w:rPr>
            </w:pPr>
          </w:p>
        </w:tc>
      </w:tr>
      <w:tr w:rsidR="00061CC0" w:rsidRPr="00A23D5D" w:rsidTr="001F06A3">
        <w:tc>
          <w:tcPr>
            <w:tcW w:w="1535" w:type="dxa"/>
            <w:tcBorders>
              <w:top w:val="nil"/>
              <w:left w:val="nil"/>
              <w:bottom w:val="nil"/>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2</w:t>
            </w:r>
          </w:p>
        </w:tc>
        <w:tc>
          <w:tcPr>
            <w:tcW w:w="1178" w:type="dxa"/>
            <w:tcBorders>
              <w:top w:val="nil"/>
              <w:left w:val="nil"/>
              <w:bottom w:val="nil"/>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0,9039</w:t>
            </w:r>
            <w:r w:rsidR="00061CC0" w:rsidRPr="00A23D5D">
              <w:rPr>
                <w:rFonts w:ascii="Times New Roman" w:hAnsi="Times New Roman" w:cs="Times New Roman"/>
                <w:sz w:val="24"/>
                <w:szCs w:val="24"/>
              </w:rPr>
              <w:t>*</w:t>
            </w:r>
          </w:p>
        </w:tc>
        <w:tc>
          <w:tcPr>
            <w:tcW w:w="1179" w:type="dxa"/>
            <w:tcBorders>
              <w:top w:val="nil"/>
              <w:left w:val="nil"/>
              <w:bottom w:val="nil"/>
              <w:right w:val="nil"/>
            </w:tcBorders>
          </w:tcPr>
          <w:p w:rsidR="00AE1787" w:rsidRPr="00A23D5D" w:rsidRDefault="00061CC0">
            <w:pPr>
              <w:rPr>
                <w:rFonts w:ascii="Times New Roman" w:hAnsi="Times New Roman" w:cs="Times New Roman"/>
                <w:sz w:val="24"/>
                <w:szCs w:val="24"/>
              </w:rPr>
            </w:pPr>
            <w:r w:rsidRPr="00A23D5D">
              <w:rPr>
                <w:rFonts w:ascii="Times New Roman" w:hAnsi="Times New Roman" w:cs="Times New Roman"/>
                <w:sz w:val="24"/>
                <w:szCs w:val="24"/>
              </w:rPr>
              <w:t>1,0000</w:t>
            </w:r>
          </w:p>
        </w:tc>
        <w:tc>
          <w:tcPr>
            <w:tcW w:w="1180" w:type="dxa"/>
            <w:tcBorders>
              <w:top w:val="nil"/>
              <w:left w:val="nil"/>
              <w:bottom w:val="nil"/>
              <w:right w:val="nil"/>
            </w:tcBorders>
          </w:tcPr>
          <w:p w:rsidR="00AE1787" w:rsidRPr="00A23D5D" w:rsidRDefault="00AE1787">
            <w:pPr>
              <w:rPr>
                <w:rFonts w:ascii="Times New Roman" w:hAnsi="Times New Roman" w:cs="Times New Roman"/>
                <w:sz w:val="24"/>
                <w:szCs w:val="24"/>
              </w:rPr>
            </w:pPr>
          </w:p>
        </w:tc>
        <w:tc>
          <w:tcPr>
            <w:tcW w:w="1180" w:type="dxa"/>
            <w:tcBorders>
              <w:top w:val="nil"/>
              <w:left w:val="nil"/>
              <w:bottom w:val="nil"/>
              <w:right w:val="nil"/>
            </w:tcBorders>
          </w:tcPr>
          <w:p w:rsidR="00AE1787" w:rsidRPr="00A23D5D" w:rsidRDefault="00AE1787">
            <w:pPr>
              <w:rPr>
                <w:rFonts w:ascii="Times New Roman" w:hAnsi="Times New Roman" w:cs="Times New Roman"/>
                <w:sz w:val="24"/>
                <w:szCs w:val="24"/>
              </w:rPr>
            </w:pPr>
          </w:p>
        </w:tc>
        <w:tc>
          <w:tcPr>
            <w:tcW w:w="1180" w:type="dxa"/>
            <w:tcBorders>
              <w:top w:val="nil"/>
              <w:left w:val="nil"/>
              <w:bottom w:val="nil"/>
              <w:right w:val="nil"/>
            </w:tcBorders>
          </w:tcPr>
          <w:p w:rsidR="00AE1787" w:rsidRPr="00A23D5D" w:rsidRDefault="00AE1787">
            <w:pPr>
              <w:rPr>
                <w:rFonts w:ascii="Times New Roman" w:hAnsi="Times New Roman" w:cs="Times New Roman"/>
                <w:sz w:val="24"/>
                <w:szCs w:val="24"/>
              </w:rPr>
            </w:pPr>
          </w:p>
        </w:tc>
        <w:tc>
          <w:tcPr>
            <w:tcW w:w="1073" w:type="dxa"/>
            <w:tcBorders>
              <w:top w:val="nil"/>
              <w:left w:val="nil"/>
              <w:bottom w:val="nil"/>
              <w:right w:val="nil"/>
            </w:tcBorders>
          </w:tcPr>
          <w:p w:rsidR="00AE1787" w:rsidRPr="00A23D5D" w:rsidRDefault="00AE1787">
            <w:pPr>
              <w:rPr>
                <w:rFonts w:ascii="Times New Roman" w:hAnsi="Times New Roman" w:cs="Times New Roman"/>
                <w:sz w:val="24"/>
                <w:szCs w:val="24"/>
              </w:rPr>
            </w:pPr>
          </w:p>
        </w:tc>
      </w:tr>
      <w:tr w:rsidR="00061CC0" w:rsidRPr="00A23D5D" w:rsidTr="001F06A3">
        <w:tc>
          <w:tcPr>
            <w:tcW w:w="1535" w:type="dxa"/>
            <w:tcBorders>
              <w:top w:val="nil"/>
              <w:left w:val="nil"/>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1</w:t>
            </w:r>
          </w:p>
        </w:tc>
        <w:tc>
          <w:tcPr>
            <w:tcW w:w="1178" w:type="dxa"/>
            <w:tcBorders>
              <w:top w:val="nil"/>
              <w:left w:val="nil"/>
              <w:right w:val="nil"/>
            </w:tcBorders>
          </w:tcPr>
          <w:p w:rsidR="00AE1787" w:rsidRPr="00A23D5D" w:rsidRDefault="00AE1787">
            <w:pPr>
              <w:rPr>
                <w:rFonts w:ascii="Times New Roman" w:hAnsi="Times New Roman" w:cs="Times New Roman"/>
                <w:sz w:val="24"/>
                <w:szCs w:val="24"/>
              </w:rPr>
            </w:pPr>
            <w:r w:rsidRPr="00A23D5D">
              <w:rPr>
                <w:rFonts w:ascii="Times New Roman" w:hAnsi="Times New Roman" w:cs="Times New Roman"/>
                <w:sz w:val="24"/>
                <w:szCs w:val="24"/>
              </w:rPr>
              <w:t>1,0000</w:t>
            </w:r>
          </w:p>
        </w:tc>
        <w:tc>
          <w:tcPr>
            <w:tcW w:w="1179" w:type="dxa"/>
            <w:tcBorders>
              <w:top w:val="nil"/>
              <w:left w:val="nil"/>
              <w:right w:val="nil"/>
            </w:tcBorders>
          </w:tcPr>
          <w:p w:rsidR="00AE1787" w:rsidRPr="00A23D5D" w:rsidRDefault="00AE1787">
            <w:pPr>
              <w:rPr>
                <w:rFonts w:ascii="Times New Roman" w:hAnsi="Times New Roman" w:cs="Times New Roman"/>
                <w:sz w:val="24"/>
                <w:szCs w:val="24"/>
              </w:rPr>
            </w:pPr>
          </w:p>
        </w:tc>
        <w:tc>
          <w:tcPr>
            <w:tcW w:w="1180" w:type="dxa"/>
            <w:tcBorders>
              <w:top w:val="nil"/>
              <w:left w:val="nil"/>
              <w:right w:val="nil"/>
            </w:tcBorders>
          </w:tcPr>
          <w:p w:rsidR="00AE1787" w:rsidRPr="00A23D5D" w:rsidRDefault="00AE1787">
            <w:pPr>
              <w:rPr>
                <w:rFonts w:ascii="Times New Roman" w:hAnsi="Times New Roman" w:cs="Times New Roman"/>
                <w:sz w:val="24"/>
                <w:szCs w:val="24"/>
              </w:rPr>
            </w:pPr>
          </w:p>
        </w:tc>
        <w:tc>
          <w:tcPr>
            <w:tcW w:w="1180" w:type="dxa"/>
            <w:tcBorders>
              <w:top w:val="nil"/>
              <w:left w:val="nil"/>
              <w:right w:val="nil"/>
            </w:tcBorders>
          </w:tcPr>
          <w:p w:rsidR="00AE1787" w:rsidRPr="00A23D5D" w:rsidRDefault="00AE1787">
            <w:pPr>
              <w:rPr>
                <w:rFonts w:ascii="Times New Roman" w:hAnsi="Times New Roman" w:cs="Times New Roman"/>
                <w:sz w:val="24"/>
                <w:szCs w:val="24"/>
              </w:rPr>
            </w:pPr>
          </w:p>
        </w:tc>
        <w:tc>
          <w:tcPr>
            <w:tcW w:w="1180" w:type="dxa"/>
            <w:tcBorders>
              <w:top w:val="nil"/>
              <w:left w:val="nil"/>
              <w:right w:val="nil"/>
            </w:tcBorders>
          </w:tcPr>
          <w:p w:rsidR="00AE1787" w:rsidRPr="00A23D5D" w:rsidRDefault="00AE1787">
            <w:pPr>
              <w:rPr>
                <w:rFonts w:ascii="Times New Roman" w:hAnsi="Times New Roman" w:cs="Times New Roman"/>
                <w:sz w:val="24"/>
                <w:szCs w:val="24"/>
              </w:rPr>
            </w:pPr>
          </w:p>
        </w:tc>
        <w:tc>
          <w:tcPr>
            <w:tcW w:w="1073" w:type="dxa"/>
            <w:tcBorders>
              <w:top w:val="nil"/>
              <w:left w:val="nil"/>
              <w:right w:val="nil"/>
            </w:tcBorders>
          </w:tcPr>
          <w:p w:rsidR="00AE1787" w:rsidRPr="00A23D5D" w:rsidRDefault="00AE1787">
            <w:pPr>
              <w:rPr>
                <w:rFonts w:ascii="Times New Roman" w:hAnsi="Times New Roman" w:cs="Times New Roman"/>
                <w:sz w:val="24"/>
                <w:szCs w:val="24"/>
              </w:rPr>
            </w:pPr>
          </w:p>
        </w:tc>
      </w:tr>
    </w:tbl>
    <w:p w:rsidR="00A23D5D" w:rsidRDefault="00AE1787" w:rsidP="00A23D5D">
      <w:pPr>
        <w:spacing w:line="240" w:lineRule="auto"/>
        <w:rPr>
          <w:rFonts w:ascii="Times New Roman" w:hAnsi="Times New Roman" w:cs="Times New Roman"/>
          <w:sz w:val="18"/>
          <w:szCs w:val="18"/>
        </w:rPr>
      </w:pPr>
      <w:r w:rsidRPr="00A23D5D">
        <w:rPr>
          <w:rFonts w:ascii="Times New Roman" w:hAnsi="Times New Roman" w:cs="Times New Roman"/>
          <w:sz w:val="18"/>
          <w:szCs w:val="18"/>
        </w:rPr>
        <w:t xml:space="preserve">Keterangan:  </w:t>
      </w:r>
      <w:r w:rsidR="00A23D5D">
        <w:rPr>
          <w:rFonts w:ascii="Times New Roman" w:hAnsi="Times New Roman" w:cs="Times New Roman"/>
          <w:sz w:val="18"/>
          <w:szCs w:val="18"/>
        </w:rPr>
        <w:t>1</w:t>
      </w:r>
      <w:r w:rsidRPr="00A23D5D">
        <w:rPr>
          <w:rFonts w:ascii="Times New Roman" w:hAnsi="Times New Roman" w:cs="Times New Roman"/>
          <w:sz w:val="18"/>
          <w:szCs w:val="18"/>
        </w:rPr>
        <w:t>. Persentase perkecambahan</w:t>
      </w:r>
      <w:r w:rsidR="00A23D5D">
        <w:rPr>
          <w:rFonts w:ascii="Times New Roman" w:hAnsi="Times New Roman" w:cs="Times New Roman"/>
          <w:sz w:val="18"/>
          <w:szCs w:val="18"/>
        </w:rPr>
        <w:t xml:space="preserve">   </w:t>
      </w:r>
      <w:r w:rsidRPr="00A23D5D">
        <w:rPr>
          <w:rFonts w:ascii="Times New Roman" w:hAnsi="Times New Roman" w:cs="Times New Roman"/>
          <w:sz w:val="18"/>
          <w:szCs w:val="18"/>
        </w:rPr>
        <w:t>2. Persentase kecepatan perkecambahan  3. Persentase keserempakan</w:t>
      </w:r>
    </w:p>
    <w:p w:rsidR="00A23D5D" w:rsidRDefault="00A23D5D" w:rsidP="00A23D5D">
      <w:pPr>
        <w:spacing w:line="240" w:lineRule="auto"/>
        <w:rPr>
          <w:rFonts w:ascii="Times New Roman" w:hAnsi="Times New Roman" w:cs="Times New Roman"/>
          <w:sz w:val="18"/>
          <w:szCs w:val="18"/>
        </w:rPr>
      </w:pPr>
      <w:r>
        <w:rPr>
          <w:rFonts w:ascii="Times New Roman" w:hAnsi="Times New Roman" w:cs="Times New Roman"/>
          <w:sz w:val="18"/>
          <w:szCs w:val="18"/>
        </w:rPr>
        <w:t xml:space="preserve">   </w:t>
      </w:r>
      <w:r w:rsidR="00AE1787" w:rsidRPr="00A23D5D">
        <w:rPr>
          <w:rFonts w:ascii="Times New Roman" w:hAnsi="Times New Roman" w:cs="Times New Roman"/>
          <w:sz w:val="18"/>
          <w:szCs w:val="18"/>
        </w:rPr>
        <w:tab/>
      </w:r>
      <w:r>
        <w:rPr>
          <w:rFonts w:ascii="Times New Roman" w:hAnsi="Times New Roman" w:cs="Times New Roman"/>
          <w:sz w:val="18"/>
          <w:szCs w:val="18"/>
        </w:rPr>
        <w:t xml:space="preserve">     </w:t>
      </w:r>
      <w:r w:rsidR="00AE1787" w:rsidRPr="00A23D5D">
        <w:rPr>
          <w:rFonts w:ascii="Times New Roman" w:hAnsi="Times New Roman" w:cs="Times New Roman"/>
          <w:sz w:val="18"/>
          <w:szCs w:val="18"/>
        </w:rPr>
        <w:t>4. Bobot kering kecambah normal    5. Panjang akar kecambah</w:t>
      </w:r>
      <w:r w:rsidR="00AE1787" w:rsidRPr="00A23D5D">
        <w:rPr>
          <w:rFonts w:ascii="Times New Roman" w:hAnsi="Times New Roman" w:cs="Times New Roman"/>
          <w:sz w:val="18"/>
          <w:szCs w:val="18"/>
        </w:rPr>
        <w:tab/>
      </w:r>
      <w:r>
        <w:rPr>
          <w:rFonts w:ascii="Times New Roman" w:hAnsi="Times New Roman" w:cs="Times New Roman"/>
          <w:sz w:val="18"/>
          <w:szCs w:val="18"/>
        </w:rPr>
        <w:t>6.</w:t>
      </w:r>
      <w:r w:rsidR="00AE1787" w:rsidRPr="00A23D5D">
        <w:rPr>
          <w:rFonts w:ascii="Times New Roman" w:hAnsi="Times New Roman" w:cs="Times New Roman"/>
          <w:sz w:val="18"/>
          <w:szCs w:val="18"/>
        </w:rPr>
        <w:t>. Panjang kecambah</w:t>
      </w:r>
      <w:r w:rsidR="00061CC0" w:rsidRPr="00A23D5D">
        <w:rPr>
          <w:rFonts w:ascii="Times New Roman" w:hAnsi="Times New Roman" w:cs="Times New Roman"/>
          <w:sz w:val="18"/>
          <w:szCs w:val="18"/>
        </w:rPr>
        <w:t xml:space="preserve">    </w:t>
      </w:r>
    </w:p>
    <w:p w:rsidR="00AE1787" w:rsidRPr="00A23D5D" w:rsidRDefault="00061CC0" w:rsidP="00A23D5D">
      <w:pPr>
        <w:spacing w:line="240" w:lineRule="auto"/>
        <w:rPr>
          <w:rFonts w:ascii="Times New Roman" w:hAnsi="Times New Roman" w:cs="Times New Roman"/>
          <w:sz w:val="18"/>
          <w:szCs w:val="18"/>
        </w:rPr>
      </w:pPr>
      <w:r w:rsidRPr="00A23D5D">
        <w:rPr>
          <w:rFonts w:ascii="Times New Roman" w:hAnsi="Times New Roman" w:cs="Times New Roman"/>
          <w:sz w:val="18"/>
          <w:szCs w:val="18"/>
        </w:rPr>
        <w:t xml:space="preserve">           </w:t>
      </w:r>
      <w:r w:rsidR="00A23D5D">
        <w:rPr>
          <w:rFonts w:ascii="Times New Roman" w:hAnsi="Times New Roman" w:cs="Times New Roman"/>
          <w:sz w:val="18"/>
          <w:szCs w:val="18"/>
        </w:rPr>
        <w:t xml:space="preserve">          </w:t>
      </w:r>
      <w:r w:rsidRPr="00A23D5D">
        <w:rPr>
          <w:rFonts w:ascii="Times New Roman" w:hAnsi="Times New Roman" w:cs="Times New Roman"/>
          <w:sz w:val="18"/>
          <w:szCs w:val="18"/>
        </w:rPr>
        <w:t xml:space="preserve"> *  korelasi nyata</w:t>
      </w:r>
      <w:r w:rsidR="00A23D5D">
        <w:rPr>
          <w:rFonts w:ascii="Times New Roman" w:hAnsi="Times New Roman" w:cs="Times New Roman"/>
          <w:sz w:val="18"/>
          <w:szCs w:val="18"/>
        </w:rPr>
        <w:t xml:space="preserve"> pada taraf 5%.</w:t>
      </w:r>
    </w:p>
    <w:p w:rsidR="00272E6D" w:rsidRDefault="00272E6D" w:rsidP="00C73AD9">
      <w:pPr>
        <w:spacing w:line="360" w:lineRule="auto"/>
        <w:jc w:val="center"/>
        <w:rPr>
          <w:rFonts w:ascii="Times New Roman" w:hAnsi="Times New Roman" w:cs="Times New Roman"/>
          <w:b/>
          <w:sz w:val="24"/>
          <w:szCs w:val="24"/>
        </w:rPr>
      </w:pPr>
      <w:r w:rsidRPr="00887891">
        <w:rPr>
          <w:rFonts w:ascii="Times New Roman" w:hAnsi="Times New Roman" w:cs="Times New Roman"/>
          <w:b/>
          <w:sz w:val="24"/>
          <w:szCs w:val="24"/>
        </w:rPr>
        <w:t>SIMPULAN</w:t>
      </w:r>
    </w:p>
    <w:p w:rsidR="00E54533" w:rsidRPr="00887891" w:rsidRDefault="00887891" w:rsidP="00887891">
      <w:pPr>
        <w:pStyle w:val="ListParagraph"/>
        <w:spacing w:line="360" w:lineRule="auto"/>
        <w:ind w:left="0" w:firstLine="0"/>
        <w:jc w:val="both"/>
        <w:rPr>
          <w:rFonts w:ascii="Times New Roman" w:hAnsi="Times New Roman" w:cs="Times New Roman"/>
          <w:sz w:val="24"/>
          <w:szCs w:val="24"/>
        </w:rPr>
      </w:pPr>
      <w:r>
        <w:rPr>
          <w:rFonts w:ascii="Tahoma" w:hAnsi="Tahoma" w:cs="Tahoma"/>
          <w:sz w:val="24"/>
          <w:szCs w:val="24"/>
        </w:rPr>
        <w:t xml:space="preserve">          </w:t>
      </w:r>
      <w:r w:rsidR="00E54533" w:rsidRPr="00887891">
        <w:rPr>
          <w:rFonts w:ascii="Times New Roman" w:hAnsi="Times New Roman" w:cs="Times New Roman"/>
          <w:sz w:val="24"/>
          <w:szCs w:val="24"/>
        </w:rPr>
        <w:t xml:space="preserve">Hasil penelitian menyimpulkan bahwa benih yang berasal dari lot pemupukan NPK majemuk masih menunjukkan respon linier pada bobot kering kecambah, keserempakan perkecambahan, panjang kecambah, dan panjang akar kecambah.  Benih yang berasal dari lot pemupukan NPK majemuk dengan dosis antara 156,2-185,5 kg/ha mencapai optimum untuk persentase perkecambahan sebesar 97,57% dan kecepatan perkecambahan sebesar 42,32%/hari. </w:t>
      </w:r>
    </w:p>
    <w:p w:rsidR="00272E6D" w:rsidRPr="00887891" w:rsidRDefault="00272E6D" w:rsidP="00887891">
      <w:pPr>
        <w:jc w:val="center"/>
        <w:rPr>
          <w:rFonts w:ascii="Times New Roman" w:hAnsi="Times New Roman" w:cs="Times New Roman"/>
          <w:b/>
          <w:sz w:val="24"/>
          <w:szCs w:val="24"/>
        </w:rPr>
      </w:pPr>
      <w:r w:rsidRPr="00887891">
        <w:rPr>
          <w:rFonts w:ascii="Times New Roman" w:hAnsi="Times New Roman" w:cs="Times New Roman"/>
          <w:b/>
          <w:sz w:val="24"/>
          <w:szCs w:val="24"/>
        </w:rPr>
        <w:t>DAFTAR PUSTAKA</w:t>
      </w:r>
    </w:p>
    <w:p w:rsidR="00967FCB" w:rsidRDefault="00967FCB" w:rsidP="00CD435C">
      <w:pPr>
        <w:ind w:left="426" w:hanging="426"/>
        <w:jc w:val="both"/>
        <w:rPr>
          <w:rFonts w:ascii="Times New Roman" w:hAnsi="Times New Roman" w:cs="Times New Roman"/>
          <w:sz w:val="24"/>
          <w:szCs w:val="24"/>
        </w:rPr>
      </w:pPr>
      <w:r>
        <w:rPr>
          <w:rFonts w:ascii="Times New Roman" w:hAnsi="Times New Roman" w:cs="Times New Roman"/>
          <w:sz w:val="24"/>
          <w:szCs w:val="24"/>
        </w:rPr>
        <w:t>Boswell, Fred C. and O.E. Anderson.  2008.  Long-term Residual Fertility Current N-P-K Application Effects on Soybeans.  J. Agron.  68(2):315-318.</w:t>
      </w:r>
    </w:p>
    <w:p w:rsidR="00CE6E0D" w:rsidRPr="00887891" w:rsidRDefault="00CE6E0D" w:rsidP="00CD435C">
      <w:pPr>
        <w:ind w:left="426" w:hanging="426"/>
        <w:jc w:val="both"/>
        <w:rPr>
          <w:rFonts w:ascii="Times New Roman" w:hAnsi="Times New Roman" w:cs="Times New Roman"/>
          <w:sz w:val="24"/>
          <w:szCs w:val="24"/>
        </w:rPr>
      </w:pPr>
      <w:r w:rsidRPr="00887891">
        <w:rPr>
          <w:rFonts w:ascii="Times New Roman" w:hAnsi="Times New Roman" w:cs="Times New Roman"/>
          <w:sz w:val="24"/>
          <w:szCs w:val="24"/>
        </w:rPr>
        <w:t xml:space="preserve">Bustaman, Tamsil.  2004.  Pengaruh Posisi Daun Jagung pada Batang terhadap </w:t>
      </w:r>
      <w:r w:rsidR="00887891" w:rsidRPr="00887891">
        <w:rPr>
          <w:rFonts w:ascii="Times New Roman" w:hAnsi="Times New Roman" w:cs="Times New Roman"/>
          <w:sz w:val="24"/>
          <w:szCs w:val="24"/>
        </w:rPr>
        <w:t xml:space="preserve"> </w:t>
      </w:r>
      <w:r w:rsidRPr="00887891">
        <w:rPr>
          <w:rFonts w:ascii="Times New Roman" w:hAnsi="Times New Roman" w:cs="Times New Roman"/>
          <w:sz w:val="24"/>
          <w:szCs w:val="24"/>
        </w:rPr>
        <w:t>Pengisian dan Mutu Benih.  Stgma XII(2): 205-208.  ISSN: 0853-3776.</w:t>
      </w:r>
    </w:p>
    <w:p w:rsidR="00CD435C" w:rsidRDefault="00734032" w:rsidP="00CD435C">
      <w:pPr>
        <w:autoSpaceDE w:val="0"/>
        <w:autoSpaceDN w:val="0"/>
        <w:adjustRightInd w:val="0"/>
        <w:spacing w:after="0" w:line="240" w:lineRule="auto"/>
        <w:ind w:left="426" w:hanging="426"/>
        <w:jc w:val="both"/>
        <w:rPr>
          <w:rFonts w:ascii="Times New Roman" w:hAnsi="Times New Roman" w:cs="Times New Roman"/>
          <w:sz w:val="24"/>
          <w:szCs w:val="24"/>
          <w:bdr w:val="none" w:sz="0" w:space="0" w:color="auto" w:frame="1"/>
        </w:rPr>
      </w:pPr>
      <w:r w:rsidRPr="00887891">
        <w:rPr>
          <w:rStyle w:val="name"/>
          <w:rFonts w:ascii="Times New Roman" w:hAnsi="Times New Roman" w:cs="Times New Roman"/>
          <w:color w:val="111111"/>
          <w:sz w:val="24"/>
          <w:szCs w:val="24"/>
          <w:bdr w:val="none" w:sz="0" w:space="0" w:color="auto" w:frame="1"/>
        </w:rPr>
        <w:t>Fehr</w:t>
      </w:r>
      <w:r w:rsidRPr="00887891">
        <w:rPr>
          <w:rFonts w:ascii="Times New Roman" w:hAnsi="Times New Roman" w:cs="Times New Roman"/>
          <w:color w:val="111111"/>
          <w:sz w:val="24"/>
          <w:szCs w:val="24"/>
        </w:rPr>
        <w:t xml:space="preserve">, W.R., </w:t>
      </w:r>
      <w:r w:rsidRPr="00887891">
        <w:rPr>
          <w:rStyle w:val="name"/>
          <w:rFonts w:ascii="Times New Roman" w:hAnsi="Times New Roman" w:cs="Times New Roman"/>
          <w:color w:val="111111"/>
          <w:sz w:val="24"/>
          <w:szCs w:val="24"/>
          <w:bdr w:val="none" w:sz="0" w:space="0" w:color="auto" w:frame="1"/>
        </w:rPr>
        <w:t>C. E. Caviness</w:t>
      </w:r>
      <w:r w:rsidRPr="00887891">
        <w:rPr>
          <w:rFonts w:ascii="Times New Roman" w:hAnsi="Times New Roman" w:cs="Times New Roman"/>
          <w:color w:val="111111"/>
          <w:sz w:val="24"/>
          <w:szCs w:val="24"/>
        </w:rPr>
        <w:t>, </w:t>
      </w:r>
      <w:r w:rsidRPr="00887891">
        <w:rPr>
          <w:rStyle w:val="name"/>
          <w:rFonts w:ascii="Times New Roman" w:hAnsi="Times New Roman" w:cs="Times New Roman"/>
          <w:color w:val="111111"/>
          <w:sz w:val="24"/>
          <w:szCs w:val="24"/>
          <w:bdr w:val="none" w:sz="0" w:space="0" w:color="auto" w:frame="1"/>
        </w:rPr>
        <w:t xml:space="preserve">D. T. Burmood, </w:t>
      </w:r>
      <w:r w:rsidRPr="00887891">
        <w:rPr>
          <w:rFonts w:ascii="Times New Roman" w:hAnsi="Times New Roman" w:cs="Times New Roman"/>
          <w:color w:val="111111"/>
          <w:sz w:val="24"/>
          <w:szCs w:val="24"/>
        </w:rPr>
        <w:t> and </w:t>
      </w:r>
      <w:r w:rsidRPr="00887891">
        <w:rPr>
          <w:rStyle w:val="name"/>
          <w:rFonts w:ascii="Times New Roman" w:hAnsi="Times New Roman" w:cs="Times New Roman"/>
          <w:color w:val="111111"/>
          <w:sz w:val="24"/>
          <w:szCs w:val="24"/>
          <w:bdr w:val="none" w:sz="0" w:space="0" w:color="auto" w:frame="1"/>
        </w:rPr>
        <w:t xml:space="preserve">J. S. Pennington.  1971. </w:t>
      </w:r>
      <w:r w:rsidRPr="00887891">
        <w:rPr>
          <w:rFonts w:ascii="Times New Roman" w:hAnsi="Times New Roman" w:cs="Times New Roman"/>
          <w:color w:val="333333"/>
          <w:sz w:val="24"/>
          <w:szCs w:val="24"/>
        </w:rPr>
        <w:t>Stage of Development Descriptions for Soybean Glycine Max (L.) Merrill</w:t>
      </w:r>
      <w:r w:rsidRPr="00887891">
        <w:rPr>
          <w:rFonts w:ascii="Times New Roman" w:hAnsi="Times New Roman" w:cs="Times New Roman"/>
          <w:sz w:val="24"/>
          <w:szCs w:val="24"/>
          <w:bdr w:val="none" w:sz="0" w:space="0" w:color="auto" w:frame="1"/>
        </w:rPr>
        <w:t xml:space="preserve">.  Agron. J. </w:t>
      </w:r>
      <w:r w:rsidRPr="00887891">
        <w:rPr>
          <w:rStyle w:val="slug-vol"/>
          <w:rFonts w:ascii="Times New Roman" w:hAnsi="Times New Roman" w:cs="Times New Roman"/>
          <w:sz w:val="24"/>
          <w:szCs w:val="24"/>
          <w:bdr w:val="none" w:sz="0" w:space="0" w:color="auto" w:frame="1"/>
        </w:rPr>
        <w:t>11</w:t>
      </w:r>
      <w:r w:rsidRPr="00887891">
        <w:rPr>
          <w:rStyle w:val="slug-issue"/>
          <w:rFonts w:ascii="Times New Roman" w:hAnsi="Times New Roman" w:cs="Times New Roman"/>
          <w:sz w:val="24"/>
          <w:szCs w:val="24"/>
          <w:bdr w:val="none" w:sz="0" w:space="0" w:color="auto" w:frame="1"/>
        </w:rPr>
        <w:t> (6)</w:t>
      </w:r>
      <w:r w:rsidRPr="00887891">
        <w:rPr>
          <w:rFonts w:ascii="Times New Roman" w:hAnsi="Times New Roman" w:cs="Times New Roman"/>
          <w:sz w:val="24"/>
          <w:szCs w:val="24"/>
          <w:bdr w:val="none" w:sz="0" w:space="0" w:color="auto" w:frame="1"/>
        </w:rPr>
        <w:t xml:space="preserve"> p. 929-931</w:t>
      </w:r>
    </w:p>
    <w:p w:rsidR="00CD435C" w:rsidRDefault="00CD435C" w:rsidP="00CD435C">
      <w:pPr>
        <w:autoSpaceDE w:val="0"/>
        <w:autoSpaceDN w:val="0"/>
        <w:adjustRightInd w:val="0"/>
        <w:spacing w:after="0" w:line="240" w:lineRule="auto"/>
        <w:ind w:left="426" w:hanging="426"/>
        <w:jc w:val="both"/>
        <w:rPr>
          <w:rFonts w:ascii="Times New Roman" w:hAnsi="Times New Roman" w:cs="Times New Roman"/>
          <w:sz w:val="24"/>
          <w:szCs w:val="24"/>
        </w:rPr>
      </w:pPr>
    </w:p>
    <w:p w:rsidR="006D6B91" w:rsidRDefault="006D6B91" w:rsidP="00CD435C">
      <w:pPr>
        <w:autoSpaceDE w:val="0"/>
        <w:autoSpaceDN w:val="0"/>
        <w:adjustRightInd w:val="0"/>
        <w:spacing w:after="0" w:line="240" w:lineRule="auto"/>
        <w:ind w:left="426" w:hanging="426"/>
        <w:jc w:val="both"/>
        <w:rPr>
          <w:rFonts w:ascii="Times New Roman" w:hAnsi="Times New Roman" w:cs="Times New Roman"/>
          <w:sz w:val="24"/>
          <w:szCs w:val="24"/>
        </w:rPr>
      </w:pPr>
      <w:r w:rsidRPr="00887891">
        <w:rPr>
          <w:rFonts w:ascii="Times New Roman" w:hAnsi="Times New Roman" w:cs="Times New Roman"/>
          <w:bCs/>
          <w:sz w:val="24"/>
          <w:szCs w:val="24"/>
        </w:rPr>
        <w:t xml:space="preserve">Kareem, I.A and Adegoke, A.O.  2015.  Response of </w:t>
      </w:r>
      <w:r w:rsidRPr="00887891">
        <w:rPr>
          <w:rFonts w:ascii="Times New Roman" w:hAnsi="Times New Roman" w:cs="Times New Roman"/>
          <w:bCs/>
          <w:i/>
          <w:iCs/>
          <w:sz w:val="24"/>
          <w:szCs w:val="24"/>
        </w:rPr>
        <w:t>Glycine max</w:t>
      </w:r>
      <w:r w:rsidRPr="00887891">
        <w:rPr>
          <w:rFonts w:ascii="Times New Roman" w:hAnsi="Times New Roman" w:cs="Times New Roman"/>
          <w:bCs/>
          <w:sz w:val="24"/>
          <w:szCs w:val="24"/>
        </w:rPr>
        <w:t xml:space="preserve">(Soya bean) to Different Levels of NPK Fertilizer and Soil Types.  </w:t>
      </w:r>
      <w:r w:rsidRPr="00887891">
        <w:rPr>
          <w:rFonts w:ascii="Times New Roman" w:hAnsi="Times New Roman" w:cs="Times New Roman"/>
          <w:sz w:val="24"/>
          <w:szCs w:val="24"/>
        </w:rPr>
        <w:t xml:space="preserve">Journal of Agricultural Research and Review: ISSN-2360-7971, 3(7): pp 401-405.  </w:t>
      </w:r>
    </w:p>
    <w:p w:rsidR="00CD435C" w:rsidRPr="00887891" w:rsidRDefault="00CD435C" w:rsidP="00CD435C">
      <w:pPr>
        <w:autoSpaceDE w:val="0"/>
        <w:autoSpaceDN w:val="0"/>
        <w:adjustRightInd w:val="0"/>
        <w:spacing w:after="0" w:line="240" w:lineRule="auto"/>
        <w:ind w:left="426" w:hanging="426"/>
        <w:jc w:val="both"/>
        <w:rPr>
          <w:rFonts w:ascii="Times New Roman" w:hAnsi="Times New Roman" w:cs="Times New Roman"/>
          <w:sz w:val="24"/>
          <w:szCs w:val="24"/>
        </w:rPr>
      </w:pPr>
    </w:p>
    <w:p w:rsidR="009E482B" w:rsidRPr="00887891" w:rsidRDefault="009E482B" w:rsidP="00CD435C">
      <w:pPr>
        <w:spacing w:line="240" w:lineRule="auto"/>
        <w:ind w:left="425" w:hanging="425"/>
        <w:jc w:val="both"/>
        <w:rPr>
          <w:rFonts w:ascii="Times New Roman" w:hAnsi="Times New Roman" w:cs="Times New Roman"/>
          <w:sz w:val="24"/>
          <w:szCs w:val="24"/>
        </w:rPr>
      </w:pPr>
      <w:r w:rsidRPr="00887891">
        <w:rPr>
          <w:rFonts w:ascii="Times New Roman" w:hAnsi="Times New Roman" w:cs="Times New Roman"/>
          <w:sz w:val="24"/>
          <w:szCs w:val="24"/>
        </w:rPr>
        <w:t>Nurmauli, N. dan Y. Nurmiaty.  2016.  Peranan Pupuk NPK pada Stadia R1 dan R3 untuk Meningkatkan Hasil Tanaman Kedelai.  Prosiding: Seminar Nasional dan Kongres 2016 “Perhimpunan Agronomi Indonesia (PERAGI)” Hlm, 533-540.  ISBN: 978-602-602-080-3.</w:t>
      </w:r>
    </w:p>
    <w:p w:rsidR="00212354" w:rsidRDefault="004B2D9B" w:rsidP="00CD435C">
      <w:pPr>
        <w:spacing w:line="240" w:lineRule="auto"/>
        <w:ind w:left="425" w:hanging="425"/>
        <w:jc w:val="both"/>
        <w:rPr>
          <w:rFonts w:ascii="Times New Roman" w:hAnsi="Times New Roman" w:cs="Times New Roman"/>
          <w:sz w:val="24"/>
          <w:szCs w:val="24"/>
        </w:rPr>
      </w:pPr>
      <w:r w:rsidRPr="00887891">
        <w:rPr>
          <w:rFonts w:ascii="Times New Roman" w:hAnsi="Times New Roman" w:cs="Times New Roman"/>
          <w:sz w:val="24"/>
          <w:szCs w:val="24"/>
        </w:rPr>
        <w:t>Sadjad, S.S.  1993.  Dari Benih Kepada Benih.  PT. Gramedia Widiasarana Indonesia.  Jakarta.  144 hlm.</w:t>
      </w:r>
    </w:p>
    <w:p w:rsidR="00E65E3A" w:rsidRDefault="00E65E3A" w:rsidP="00E65E3A">
      <w:pPr>
        <w:autoSpaceDE w:val="0"/>
        <w:autoSpaceDN w:val="0"/>
        <w:adjustRightInd w:val="0"/>
        <w:spacing w:line="240" w:lineRule="auto"/>
        <w:ind w:left="709" w:hanging="709"/>
        <w:rPr>
          <w:rFonts w:ascii="Times New Roman" w:hAnsi="Times New Roman" w:cs="Times New Roman"/>
          <w:color w:val="221F1F"/>
          <w:sz w:val="24"/>
          <w:szCs w:val="24"/>
        </w:rPr>
      </w:pPr>
      <w:r>
        <w:rPr>
          <w:rFonts w:ascii="Times New Roman" w:hAnsi="Times New Roman" w:cs="Times New Roman"/>
          <w:iCs/>
          <w:sz w:val="24"/>
          <w:szCs w:val="24"/>
        </w:rPr>
        <w:lastRenderedPageBreak/>
        <w:t>Yagoub, Samia Osman, Wigdan Mohamed Ali Ahmed, and A.A. Mariod.  2012.  Effect Urea, NPK, and Compost on Growth, and Yield of Soybean (</w:t>
      </w:r>
      <w:r w:rsidRPr="00AA5635">
        <w:rPr>
          <w:rFonts w:ascii="Times New Roman" w:hAnsi="Times New Roman" w:cs="Times New Roman"/>
          <w:i/>
          <w:iCs/>
          <w:sz w:val="24"/>
          <w:szCs w:val="24"/>
        </w:rPr>
        <w:t>Glycine max</w:t>
      </w:r>
      <w:r>
        <w:rPr>
          <w:rFonts w:ascii="Times New Roman" w:hAnsi="Times New Roman" w:cs="Times New Roman"/>
          <w:iCs/>
          <w:sz w:val="24"/>
          <w:szCs w:val="24"/>
        </w:rPr>
        <w:t>.</w:t>
      </w:r>
      <w:r>
        <w:rPr>
          <w:rFonts w:ascii="Times New Roman" w:hAnsi="Times New Roman" w:cs="Times New Roman"/>
          <w:color w:val="221F1F"/>
          <w:sz w:val="24"/>
          <w:szCs w:val="24"/>
        </w:rPr>
        <w:t xml:space="preserve"> L.) in Semi-Arid Region of Sudan.  ISRN Agronomy, Article ID 678124, 6p.</w:t>
      </w:r>
    </w:p>
    <w:p w:rsidR="00313C89" w:rsidRPr="00887891" w:rsidRDefault="00313C89" w:rsidP="00CD435C">
      <w:pPr>
        <w:autoSpaceDE w:val="0"/>
        <w:autoSpaceDN w:val="0"/>
        <w:adjustRightInd w:val="0"/>
        <w:spacing w:after="0" w:line="240" w:lineRule="auto"/>
        <w:ind w:left="426" w:hanging="426"/>
        <w:jc w:val="both"/>
        <w:rPr>
          <w:rFonts w:ascii="Times New Roman" w:hAnsi="Times New Roman" w:cs="Times New Roman"/>
          <w:sz w:val="20"/>
          <w:szCs w:val="20"/>
        </w:rPr>
      </w:pPr>
      <w:r w:rsidRPr="00887891">
        <w:rPr>
          <w:rFonts w:ascii="Times New Roman" w:hAnsi="Times New Roman" w:cs="Times New Roman"/>
          <w:bCs/>
          <w:sz w:val="24"/>
          <w:szCs w:val="24"/>
        </w:rPr>
        <w:t>Umar, Sudirman. 2012.</w:t>
      </w:r>
      <w:r w:rsidRPr="00887891">
        <w:rPr>
          <w:rFonts w:ascii="Times New Roman" w:hAnsi="Times New Roman" w:cs="Times New Roman"/>
          <w:bCs/>
          <w:sz w:val="20"/>
          <w:szCs w:val="20"/>
        </w:rPr>
        <w:t xml:space="preserve">  </w:t>
      </w:r>
      <w:r w:rsidRPr="00887891">
        <w:rPr>
          <w:rFonts w:ascii="Times New Roman" w:hAnsi="Times New Roman" w:cs="Times New Roman"/>
          <w:bCs/>
          <w:sz w:val="24"/>
          <w:szCs w:val="24"/>
        </w:rPr>
        <w:t>Pengaruh Pemberian Bahan Organik Terhadap Daya Simpan Benih Kedelai {</w:t>
      </w:r>
      <w:r w:rsidRPr="00887891">
        <w:rPr>
          <w:rFonts w:ascii="Times New Roman" w:hAnsi="Times New Roman" w:cs="Times New Roman"/>
          <w:bCs/>
          <w:i/>
          <w:iCs/>
          <w:sz w:val="24"/>
          <w:szCs w:val="24"/>
        </w:rPr>
        <w:t xml:space="preserve">Glycine max </w:t>
      </w:r>
      <w:r w:rsidRPr="00887891">
        <w:rPr>
          <w:rFonts w:ascii="Times New Roman" w:hAnsi="Times New Roman" w:cs="Times New Roman"/>
          <w:bCs/>
          <w:sz w:val="24"/>
          <w:szCs w:val="24"/>
        </w:rPr>
        <w:t>(L.) Merr.}</w:t>
      </w:r>
      <w:r w:rsidRPr="00887891">
        <w:rPr>
          <w:rFonts w:ascii="Times New Roman" w:hAnsi="Times New Roman" w:cs="Times New Roman"/>
          <w:i/>
          <w:iCs/>
          <w:sz w:val="24"/>
          <w:szCs w:val="24"/>
        </w:rPr>
        <w:t xml:space="preserve"> </w:t>
      </w:r>
      <w:r w:rsidRPr="00887891">
        <w:rPr>
          <w:rFonts w:ascii="Times New Roman" w:hAnsi="Times New Roman" w:cs="Times New Roman"/>
          <w:iCs/>
          <w:sz w:val="24"/>
          <w:szCs w:val="24"/>
        </w:rPr>
        <w:t xml:space="preserve">Berita Biologi 11(3) 401-410.  </w:t>
      </w:r>
    </w:p>
    <w:p w:rsidR="00313C89" w:rsidRPr="00887891" w:rsidRDefault="00313C89" w:rsidP="00887891">
      <w:pPr>
        <w:jc w:val="both"/>
        <w:rPr>
          <w:rFonts w:ascii="Times New Roman" w:hAnsi="Times New Roman" w:cs="Times New Roman"/>
          <w:sz w:val="24"/>
          <w:szCs w:val="24"/>
        </w:rPr>
      </w:pPr>
    </w:p>
    <w:sectPr w:rsidR="00313C89" w:rsidRPr="00887891" w:rsidSect="006C0B03">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782"/>
    <w:multiLevelType w:val="multilevel"/>
    <w:tmpl w:val="A3BCCFFC"/>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E8F1804"/>
    <w:multiLevelType w:val="multilevel"/>
    <w:tmpl w:val="DDC20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12A"/>
    <w:rsid w:val="00004F17"/>
    <w:rsid w:val="00061CC0"/>
    <w:rsid w:val="00081DF4"/>
    <w:rsid w:val="000B4410"/>
    <w:rsid w:val="00134F64"/>
    <w:rsid w:val="00137773"/>
    <w:rsid w:val="0018125F"/>
    <w:rsid w:val="001A22FF"/>
    <w:rsid w:val="001C3396"/>
    <w:rsid w:val="001D3F4B"/>
    <w:rsid w:val="001F06A3"/>
    <w:rsid w:val="00212354"/>
    <w:rsid w:val="00251C71"/>
    <w:rsid w:val="00261C36"/>
    <w:rsid w:val="00266032"/>
    <w:rsid w:val="00272E6D"/>
    <w:rsid w:val="002737CF"/>
    <w:rsid w:val="002904B9"/>
    <w:rsid w:val="002E25A9"/>
    <w:rsid w:val="002F79AB"/>
    <w:rsid w:val="00304837"/>
    <w:rsid w:val="00313C89"/>
    <w:rsid w:val="003345AC"/>
    <w:rsid w:val="00340E3A"/>
    <w:rsid w:val="00347171"/>
    <w:rsid w:val="00385DE0"/>
    <w:rsid w:val="003C1C10"/>
    <w:rsid w:val="003E212A"/>
    <w:rsid w:val="003F12BD"/>
    <w:rsid w:val="00471FD3"/>
    <w:rsid w:val="0049080A"/>
    <w:rsid w:val="004B2D9B"/>
    <w:rsid w:val="004C78F5"/>
    <w:rsid w:val="005024BC"/>
    <w:rsid w:val="00533A12"/>
    <w:rsid w:val="00567FDE"/>
    <w:rsid w:val="00572ACE"/>
    <w:rsid w:val="005C419D"/>
    <w:rsid w:val="00670A47"/>
    <w:rsid w:val="00675A68"/>
    <w:rsid w:val="00694C1F"/>
    <w:rsid w:val="006C0B03"/>
    <w:rsid w:val="006D1E13"/>
    <w:rsid w:val="006D6083"/>
    <w:rsid w:val="006D6B91"/>
    <w:rsid w:val="00734032"/>
    <w:rsid w:val="00735074"/>
    <w:rsid w:val="00737C3C"/>
    <w:rsid w:val="0075474D"/>
    <w:rsid w:val="007A141C"/>
    <w:rsid w:val="007D08DA"/>
    <w:rsid w:val="007D3677"/>
    <w:rsid w:val="007F6907"/>
    <w:rsid w:val="00812130"/>
    <w:rsid w:val="00887891"/>
    <w:rsid w:val="0089148D"/>
    <w:rsid w:val="008C791F"/>
    <w:rsid w:val="00936B4F"/>
    <w:rsid w:val="00967FCB"/>
    <w:rsid w:val="00984F9B"/>
    <w:rsid w:val="009C4E97"/>
    <w:rsid w:val="009D6F3D"/>
    <w:rsid w:val="009E482B"/>
    <w:rsid w:val="00A23D5D"/>
    <w:rsid w:val="00AC723A"/>
    <w:rsid w:val="00AE1787"/>
    <w:rsid w:val="00B34497"/>
    <w:rsid w:val="00B47E26"/>
    <w:rsid w:val="00B5631A"/>
    <w:rsid w:val="00BA05A4"/>
    <w:rsid w:val="00BA50D9"/>
    <w:rsid w:val="00BC1927"/>
    <w:rsid w:val="00C3331B"/>
    <w:rsid w:val="00C512A6"/>
    <w:rsid w:val="00C51A6F"/>
    <w:rsid w:val="00C73AD9"/>
    <w:rsid w:val="00CD1627"/>
    <w:rsid w:val="00CD435C"/>
    <w:rsid w:val="00CE6E0D"/>
    <w:rsid w:val="00CF6A04"/>
    <w:rsid w:val="00D44E7B"/>
    <w:rsid w:val="00D52B8E"/>
    <w:rsid w:val="00D674AC"/>
    <w:rsid w:val="00D91B57"/>
    <w:rsid w:val="00E54533"/>
    <w:rsid w:val="00E63D18"/>
    <w:rsid w:val="00E65E3A"/>
    <w:rsid w:val="00ED1900"/>
    <w:rsid w:val="00F047D4"/>
    <w:rsid w:val="00F3706D"/>
    <w:rsid w:val="00F65F67"/>
    <w:rsid w:val="00FD7D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2A"/>
  </w:style>
  <w:style w:type="paragraph" w:styleId="Heading1">
    <w:name w:val="heading 1"/>
    <w:basedOn w:val="Normal"/>
    <w:link w:val="Heading1Char"/>
    <w:uiPriority w:val="9"/>
    <w:qFormat/>
    <w:rsid w:val="007340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12A"/>
    <w:rPr>
      <w:color w:val="0000FF" w:themeColor="hyperlink"/>
      <w:u w:val="single"/>
    </w:rPr>
  </w:style>
  <w:style w:type="paragraph" w:styleId="ListParagraph">
    <w:name w:val="List Paragraph"/>
    <w:basedOn w:val="Normal"/>
    <w:uiPriority w:val="34"/>
    <w:qFormat/>
    <w:rsid w:val="003E212A"/>
    <w:pPr>
      <w:spacing w:after="0" w:line="480" w:lineRule="auto"/>
      <w:ind w:left="720" w:hanging="425"/>
      <w:contextualSpacing/>
    </w:pPr>
  </w:style>
  <w:style w:type="table" w:styleId="TableGrid">
    <w:name w:val="Table Grid"/>
    <w:basedOn w:val="TableNormal"/>
    <w:uiPriority w:val="59"/>
    <w:rsid w:val="00E63D18"/>
    <w:pPr>
      <w:spacing w:after="0" w:line="240" w:lineRule="auto"/>
      <w:ind w:left="425" w:hanging="425"/>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3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18"/>
    <w:rPr>
      <w:rFonts w:ascii="Tahoma" w:hAnsi="Tahoma" w:cs="Tahoma"/>
      <w:sz w:val="16"/>
      <w:szCs w:val="16"/>
    </w:rPr>
  </w:style>
  <w:style w:type="character" w:customStyle="1" w:styleId="name">
    <w:name w:val="name"/>
    <w:basedOn w:val="DefaultParagraphFont"/>
    <w:rsid w:val="00734032"/>
  </w:style>
  <w:style w:type="character" w:customStyle="1" w:styleId="sup">
    <w:name w:val="sup"/>
    <w:basedOn w:val="DefaultParagraphFont"/>
    <w:rsid w:val="00734032"/>
  </w:style>
  <w:style w:type="character" w:customStyle="1" w:styleId="slug-vol">
    <w:name w:val="slug-vol"/>
    <w:basedOn w:val="DefaultParagraphFont"/>
    <w:rsid w:val="00734032"/>
  </w:style>
  <w:style w:type="character" w:customStyle="1" w:styleId="slug-issue">
    <w:name w:val="slug-issue"/>
    <w:basedOn w:val="DefaultParagraphFont"/>
    <w:rsid w:val="00734032"/>
  </w:style>
  <w:style w:type="character" w:customStyle="1" w:styleId="history-list">
    <w:name w:val="history-list"/>
    <w:basedOn w:val="DefaultParagraphFont"/>
    <w:rsid w:val="00734032"/>
  </w:style>
  <w:style w:type="character" w:customStyle="1" w:styleId="Heading1Char">
    <w:name w:val="Heading 1 Char"/>
    <w:basedOn w:val="DefaultParagraphFont"/>
    <w:link w:val="Heading1"/>
    <w:uiPriority w:val="9"/>
    <w:rsid w:val="00734032"/>
    <w:rPr>
      <w:rFonts w:ascii="Times New Roman" w:eastAsia="Times New Roman" w:hAnsi="Times New Roman" w:cs="Times New Roman"/>
      <w:b/>
      <w:bCs/>
      <w:kern w:val="36"/>
      <w:sz w:val="48"/>
      <w:szCs w:val="48"/>
      <w:lang w:eastAsia="id-ID"/>
    </w:rPr>
  </w:style>
  <w:style w:type="paragraph" w:styleId="NoSpacing">
    <w:name w:val="No Spacing"/>
    <w:uiPriority w:val="1"/>
    <w:qFormat/>
    <w:rsid w:val="00212354"/>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4906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yuk_nurmiaty@yahoo.com" TargetMode="External"/><Relationship Id="rId11" Type="http://schemas.openxmlformats.org/officeDocument/2006/relationships/theme" Target="theme/theme1.xml"/><Relationship Id="rId5" Type="http://schemas.openxmlformats.org/officeDocument/2006/relationships/hyperlink" Target="mailto:nnurmaul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2017-08-29T03:36:00Z</dcterms:created>
  <dcterms:modified xsi:type="dcterms:W3CDTF">2017-09-08T13:58:00Z</dcterms:modified>
</cp:coreProperties>
</file>