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F9" w:rsidRDefault="00BF3CF9" w:rsidP="00BF3C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lang w:val="en-US"/>
        </w:rPr>
        <w:t xml:space="preserve">THE EFFECT OF EXCESS CASH HOLDING ON CORPORATE VALUE THAT IS MODERATED BY FINANCING CONSTRAINTS </w:t>
      </w:r>
    </w:p>
    <w:p w:rsidR="00BF3CF9" w:rsidRDefault="00BF3CF9" w:rsidP="00BF3CF9">
      <w:pPr>
        <w:spacing w:after="0" w:line="240" w:lineRule="auto"/>
        <w:jc w:val="center"/>
        <w:rPr>
          <w:rFonts w:ascii="Times New Roman" w:eastAsia="Times New Roman" w:hAnsi="Times New Roman" w:cs="Times New Roman"/>
          <w:b/>
          <w:sz w:val="24"/>
          <w:szCs w:val="24"/>
        </w:rPr>
      </w:pP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r>
        <w:rPr>
          <w:rFonts w:ascii="Times New Roman" w:hAnsi="Times New Roman"/>
          <w:b/>
          <w:sz w:val="24"/>
          <w:szCs w:val="24"/>
          <w:lang w:val="en-US"/>
        </w:rPr>
        <w:t>By</w:t>
      </w:r>
      <w:r>
        <w:rPr>
          <w:rFonts w:ascii="Times New Roman" w:hAnsi="Times New Roman"/>
          <w:b/>
          <w:sz w:val="24"/>
          <w:szCs w:val="24"/>
        </w:rPr>
        <w:t>:</w:t>
      </w: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Erni Hendrawaty</w:t>
      </w:r>
      <w:r w:rsidRPr="008429C9">
        <w:rPr>
          <w:rFonts w:ascii="Times New Roman" w:hAnsi="Times New Roman"/>
          <w:b/>
          <w:sz w:val="24"/>
          <w:szCs w:val="24"/>
          <w:vertAlign w:val="superscript"/>
        </w:rPr>
        <w:t>*)</w:t>
      </w: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Farichah</w:t>
      </w:r>
      <w:r w:rsidRPr="008429C9">
        <w:rPr>
          <w:rFonts w:ascii="Times New Roman" w:hAnsi="Times New Roman"/>
          <w:b/>
          <w:sz w:val="24"/>
          <w:szCs w:val="24"/>
          <w:vertAlign w:val="superscript"/>
        </w:rPr>
        <w:t>**)</w:t>
      </w: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r w:rsidRPr="008429C9">
        <w:rPr>
          <w:rFonts w:ascii="Times New Roman" w:hAnsi="Times New Roman"/>
          <w:b/>
          <w:sz w:val="24"/>
          <w:szCs w:val="24"/>
          <w:vertAlign w:val="superscript"/>
        </w:rPr>
        <w:t>*)</w:t>
      </w:r>
      <w:r>
        <w:rPr>
          <w:rFonts w:ascii="Times New Roman" w:hAnsi="Times New Roman"/>
          <w:b/>
          <w:sz w:val="24"/>
          <w:szCs w:val="24"/>
        </w:rPr>
        <w:t xml:space="preserve"> </w:t>
      </w:r>
      <w:r>
        <w:rPr>
          <w:rFonts w:ascii="Times New Roman" w:hAnsi="Times New Roman"/>
          <w:b/>
          <w:sz w:val="24"/>
          <w:szCs w:val="24"/>
          <w:lang w:val="en-US"/>
        </w:rPr>
        <w:t xml:space="preserve">Lecturer of Management Department </w:t>
      </w:r>
    </w:p>
    <w:p w:rsidR="00BF3CF9" w:rsidRDefault="00BF3CF9" w:rsidP="00BF3CF9">
      <w:pPr>
        <w:pStyle w:val="ListParagraph"/>
        <w:tabs>
          <w:tab w:val="left" w:pos="709"/>
        </w:tabs>
        <w:spacing w:after="0" w:line="240" w:lineRule="auto"/>
        <w:ind w:left="0"/>
        <w:contextualSpacing w:val="0"/>
        <w:jc w:val="center"/>
        <w:rPr>
          <w:rFonts w:ascii="Times New Roman" w:hAnsi="Times New Roman"/>
          <w:b/>
          <w:sz w:val="24"/>
          <w:szCs w:val="24"/>
        </w:rPr>
      </w:pPr>
      <w:r w:rsidRPr="008429C9">
        <w:rPr>
          <w:rFonts w:ascii="Times New Roman" w:hAnsi="Times New Roman"/>
          <w:b/>
          <w:sz w:val="24"/>
          <w:szCs w:val="24"/>
          <w:vertAlign w:val="superscript"/>
        </w:rPr>
        <w:t>**)</w:t>
      </w:r>
      <w:r>
        <w:rPr>
          <w:rFonts w:ascii="Times New Roman" w:hAnsi="Times New Roman"/>
          <w:b/>
          <w:sz w:val="24"/>
          <w:szCs w:val="24"/>
        </w:rPr>
        <w:t xml:space="preserve"> </w:t>
      </w:r>
      <w:r>
        <w:rPr>
          <w:rFonts w:ascii="Times New Roman" w:hAnsi="Times New Roman"/>
          <w:b/>
          <w:sz w:val="24"/>
          <w:szCs w:val="24"/>
          <w:lang w:val="en-US"/>
        </w:rPr>
        <w:t xml:space="preserve">Lecturer of Accounting Department </w:t>
      </w:r>
    </w:p>
    <w:p w:rsidR="00BF3CF9" w:rsidRDefault="00BF3CF9" w:rsidP="00BF3CF9">
      <w:pPr>
        <w:pStyle w:val="ListParagraph"/>
        <w:tabs>
          <w:tab w:val="left" w:pos="709"/>
        </w:tabs>
        <w:spacing w:after="360" w:line="240" w:lineRule="auto"/>
        <w:ind w:left="0"/>
        <w:contextualSpacing w:val="0"/>
        <w:jc w:val="center"/>
        <w:rPr>
          <w:rFonts w:ascii="Times New Roman" w:hAnsi="Times New Roman"/>
          <w:b/>
          <w:sz w:val="24"/>
          <w:szCs w:val="24"/>
        </w:rPr>
      </w:pPr>
      <w:r>
        <w:rPr>
          <w:rFonts w:ascii="Times New Roman" w:hAnsi="Times New Roman"/>
          <w:b/>
          <w:sz w:val="24"/>
          <w:szCs w:val="24"/>
          <w:lang w:val="en-US"/>
        </w:rPr>
        <w:t xml:space="preserve">Faculty of Economic and Business, University of Lampung </w:t>
      </w:r>
      <w:r>
        <w:rPr>
          <w:rFonts w:ascii="Times New Roman" w:hAnsi="Times New Roman"/>
          <w:b/>
          <w:sz w:val="24"/>
          <w:szCs w:val="24"/>
        </w:rPr>
        <w:t xml:space="preserve"> </w:t>
      </w:r>
    </w:p>
    <w:p w:rsidR="00BF3CF9" w:rsidRDefault="00BF3CF9" w:rsidP="00BF3CF9">
      <w:pPr>
        <w:tabs>
          <w:tab w:val="left" w:pos="709"/>
        </w:tabs>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BF3CF9" w:rsidRDefault="00BF3CF9" w:rsidP="00BF3CF9">
      <w:pPr>
        <w:tabs>
          <w:tab w:val="left" w:pos="709"/>
        </w:tabs>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 xml:space="preserve">Cash holdings allocation exceeding normal cash holdings has multiple consequences, which are increasing financing flexibility and causing agency problems.  This study is designed to examine the effect of excess cash holdings on corporate value by using agency theory framework.  The sample of study is selected by using the criteria of non-financial companies in Indonesia in 2005-2014 that have cash holding exceeding cash holdings of the estimation result. The study result reveals that excess cash holdings can cause agency problems that negatively affect corporate value, and the negative effect of excess cash holdings on corporate value is stronger on the company that is financially unconstrained according to the compound criteria (dividend paying, high cash flow, low MTB, and low debt). This empirical finding shows that excess cash holding is a significant signal in supporting the agency free cash flow hypothesis.   </w:t>
      </w:r>
    </w:p>
    <w:p w:rsidR="00BF3CF9" w:rsidRPr="00C67B5E" w:rsidRDefault="00BF3CF9" w:rsidP="00BF3CF9">
      <w:pPr>
        <w:tabs>
          <w:tab w:val="left" w:pos="450"/>
        </w:tabs>
        <w:spacing w:before="360"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Keywords: </w:t>
      </w:r>
      <w:r w:rsidRPr="00C67B5E">
        <w:rPr>
          <w:rFonts w:ascii="Times New Roman" w:eastAsia="Times New Roman" w:hAnsi="Times New Roman" w:cs="Times New Roman"/>
          <w:i/>
          <w:sz w:val="24"/>
          <w:szCs w:val="24"/>
        </w:rPr>
        <w:t xml:space="preserve">excess cash holdings, </w:t>
      </w:r>
      <w:r>
        <w:rPr>
          <w:rFonts w:ascii="Times New Roman" w:eastAsia="Times New Roman" w:hAnsi="Times New Roman" w:cs="Times New Roman"/>
          <w:i/>
          <w:sz w:val="24"/>
          <w:szCs w:val="24"/>
        </w:rPr>
        <w:t>agency problem</w:t>
      </w:r>
      <w:r w:rsidRPr="00C67B5E">
        <w:rPr>
          <w:rFonts w:ascii="Times New Roman" w:eastAsia="Times New Roman" w:hAnsi="Times New Roman" w:cs="Times New Roman"/>
          <w:i/>
          <w:sz w:val="24"/>
          <w:szCs w:val="24"/>
        </w:rPr>
        <w:t xml:space="preserve">, financially unconstrained </w:t>
      </w:r>
    </w:p>
    <w:p w:rsidR="00BF3CF9" w:rsidRDefault="00BF3CF9" w:rsidP="00BF3CF9">
      <w:pPr>
        <w:pStyle w:val="ListParagraph"/>
        <w:tabs>
          <w:tab w:val="left" w:pos="709"/>
        </w:tabs>
        <w:spacing w:before="240" w:after="240" w:line="240" w:lineRule="auto"/>
        <w:ind w:left="1077"/>
        <w:contextualSpacing w:val="0"/>
        <w:rPr>
          <w:rFonts w:ascii="Times New Roman" w:hAnsi="Times New Roman"/>
          <w:b/>
          <w:sz w:val="24"/>
          <w:szCs w:val="24"/>
        </w:rPr>
      </w:pPr>
    </w:p>
    <w:p w:rsidR="00BF3CF9" w:rsidRPr="007E3E7F" w:rsidRDefault="00BF3CF9" w:rsidP="00BF3CF9">
      <w:pPr>
        <w:pStyle w:val="ListParagraph"/>
        <w:numPr>
          <w:ilvl w:val="0"/>
          <w:numId w:val="1"/>
        </w:numPr>
        <w:tabs>
          <w:tab w:val="left" w:pos="709"/>
        </w:tabs>
        <w:spacing w:before="240" w:after="240" w:line="240" w:lineRule="auto"/>
        <w:ind w:left="1077"/>
        <w:contextualSpacing w:val="0"/>
        <w:jc w:val="center"/>
        <w:rPr>
          <w:rFonts w:ascii="Times New Roman" w:hAnsi="Times New Roman"/>
          <w:b/>
          <w:sz w:val="24"/>
          <w:szCs w:val="24"/>
        </w:rPr>
      </w:pPr>
      <w:r>
        <w:rPr>
          <w:rFonts w:ascii="Times New Roman" w:hAnsi="Times New Roman"/>
          <w:b/>
          <w:sz w:val="24"/>
          <w:szCs w:val="24"/>
          <w:lang w:val="en-US"/>
        </w:rPr>
        <w:t>INTRODUCTION</w:t>
      </w:r>
    </w:p>
    <w:p w:rsidR="00BF3CF9" w:rsidRPr="007E3E7F" w:rsidRDefault="00BF3CF9" w:rsidP="00BF3CF9">
      <w:pPr>
        <w:pStyle w:val="ListParagraph"/>
        <w:numPr>
          <w:ilvl w:val="1"/>
          <w:numId w:val="1"/>
        </w:numPr>
        <w:tabs>
          <w:tab w:val="left" w:pos="426"/>
        </w:tabs>
        <w:spacing w:before="240" w:after="120" w:line="240" w:lineRule="auto"/>
        <w:ind w:hanging="720"/>
        <w:contextualSpacing w:val="0"/>
        <w:jc w:val="both"/>
        <w:rPr>
          <w:rFonts w:ascii="Times New Roman" w:hAnsi="Times New Roman"/>
          <w:b/>
          <w:sz w:val="24"/>
          <w:szCs w:val="24"/>
        </w:rPr>
      </w:pPr>
      <w:r>
        <w:rPr>
          <w:rFonts w:ascii="Times New Roman" w:hAnsi="Times New Roman"/>
          <w:b/>
          <w:sz w:val="24"/>
          <w:szCs w:val="24"/>
          <w:lang w:val="en-US"/>
        </w:rPr>
        <w:t>BACKGROUND</w:t>
      </w:r>
    </w:p>
    <w:p w:rsidR="00BF3CF9" w:rsidRDefault="00BF3CF9" w:rsidP="00BF3CF9">
      <w:pPr>
        <w:tabs>
          <w:tab w:val="left" w:pos="70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Cash management is corporate important policy.  As the agent that receives operational responsibility, management must allocate cash holdings based on the concept that cash holdings management must be able to maximize shareholders’ wealth referring to normal cash holdings level </w:t>
      </w:r>
      <w:r>
        <w:rPr>
          <w:rFonts w:ascii="Times New Roman" w:eastAsia="Times New Roman" w:hAnsi="Times New Roman" w:cs="Times New Roman"/>
          <w:sz w:val="24"/>
          <w:szCs w:val="24"/>
        </w:rPr>
        <w:t xml:space="preserve">(Opler,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1999). </w:t>
      </w:r>
      <w:r>
        <w:rPr>
          <w:rFonts w:ascii="Times New Roman" w:eastAsia="Times New Roman" w:hAnsi="Times New Roman" w:cs="Times New Roman"/>
          <w:sz w:val="24"/>
          <w:szCs w:val="24"/>
          <w:lang w:val="en-US"/>
        </w:rPr>
        <w:t xml:space="preserve">Management of cash holdings exceeding normal cash holdings level has multiple consequences, which are (1) excess cash holdings give flexibility to avoid the costs emerging from underinvestment, (2) excess cash holdings indicate that the allocation is done inefficiently, improvidence, and misuse </w:t>
      </w:r>
      <w:r>
        <w:rPr>
          <w:rFonts w:ascii="Times New Roman" w:eastAsia="Times New Roman" w:hAnsi="Times New Roman" w:cs="Times New Roman"/>
          <w:sz w:val="24"/>
          <w:szCs w:val="24"/>
        </w:rPr>
        <w:t xml:space="preserve">(Frésard </w:t>
      </w:r>
      <w:r>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Salva, 2010). </w:t>
      </w:r>
      <w:r>
        <w:rPr>
          <w:rFonts w:ascii="Times New Roman" w:eastAsia="Times New Roman" w:hAnsi="Times New Roman" w:cs="Times New Roman"/>
          <w:sz w:val="24"/>
          <w:szCs w:val="24"/>
          <w:lang w:val="en-US"/>
        </w:rPr>
        <w:t xml:space="preserve">It is based on the thinking that excess cash holdings are corporate resources that their use is easy to be transferred for the interest of the shareholders. Therefore, excess cash holdings have the opportunity to be invested by corporate management into projects that decrease the corporate value for personal benefit </w:t>
      </w:r>
      <w:r>
        <w:rPr>
          <w:rFonts w:ascii="Times New Roman" w:eastAsia="Times New Roman" w:hAnsi="Times New Roman" w:cs="Times New Roman"/>
          <w:sz w:val="24"/>
          <w:szCs w:val="24"/>
        </w:rPr>
        <w:t xml:space="preserve">(Jensen, 1986, Stulz, 1990). </w:t>
      </w:r>
      <w:r>
        <w:rPr>
          <w:rFonts w:ascii="Times New Roman" w:eastAsia="Times New Roman" w:hAnsi="Times New Roman" w:cs="Times New Roman"/>
          <w:sz w:val="24"/>
          <w:szCs w:val="24"/>
          <w:lang w:val="en-US"/>
        </w:rPr>
        <w:t xml:space="preserve">This argument is in accordance with the arguments of </w:t>
      </w:r>
      <w:r w:rsidRPr="00EC460E">
        <w:rPr>
          <w:rFonts w:ascii="Times New Roman" w:eastAsia="Times New Roman" w:hAnsi="Times New Roman" w:cs="Times New Roman"/>
          <w:sz w:val="24"/>
          <w:szCs w:val="24"/>
        </w:rPr>
        <w:t xml:space="preserve">Simutin (2012)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Khieu dan Pyles (2012) </w:t>
      </w:r>
      <w:r>
        <w:rPr>
          <w:rFonts w:ascii="Times New Roman" w:eastAsia="Times New Roman" w:hAnsi="Times New Roman" w:cs="Times New Roman"/>
          <w:sz w:val="24"/>
          <w:szCs w:val="24"/>
          <w:lang w:val="en-US"/>
        </w:rPr>
        <w:t xml:space="preserve">stating that agency problems tend to be found in excess cash holdings. </w:t>
      </w:r>
    </w:p>
    <w:p w:rsidR="00BF3CF9" w:rsidRPr="00EC460E" w:rsidRDefault="00BF3CF9" w:rsidP="00BF3CF9">
      <w:pPr>
        <w:tabs>
          <w:tab w:val="left" w:pos="446"/>
          <w:tab w:val="left" w:pos="709"/>
          <w:tab w:val="left" w:pos="180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This study emphasizes the view by focusing on the empirical evidence provision of the existing agency problems caused by excess cash holdings by relating excess cash holding with some corporate characteristics, among others are companies that have financially constrained condition or financially unconstrained condition. The results of previous </w:t>
      </w:r>
      <w:r>
        <w:rPr>
          <w:rFonts w:ascii="Times New Roman" w:eastAsia="Times New Roman" w:hAnsi="Times New Roman" w:cs="Times New Roman"/>
          <w:sz w:val="24"/>
          <w:szCs w:val="24"/>
          <w:lang w:val="en-US"/>
        </w:rPr>
        <w:lastRenderedPageBreak/>
        <w:t xml:space="preserve">researches showed that the average of cash holdings ratio to corporate assets is relatively big, such as the companies in the United States of America in 2006 which was </w:t>
      </w: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w:t>
      </w:r>
      <w:r w:rsidRPr="00EC460E">
        <w:rPr>
          <w:rFonts w:ascii="Times New Roman" w:eastAsia="Times New Roman" w:hAnsi="Times New Roman" w:cs="Times New Roman"/>
          <w:sz w:val="24"/>
          <w:szCs w:val="24"/>
        </w:rPr>
        <w:t xml:space="preserve">2% (Bates, </w:t>
      </w:r>
      <w:r w:rsidRPr="00EC460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lang w:val="en-US"/>
        </w:rPr>
        <w:t>in the countries of Economy and Monetary Union members which was</w:t>
      </w:r>
      <w:r>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lang w:val="en-US"/>
        </w:rPr>
        <w:t>.</w:t>
      </w:r>
      <w:r w:rsidRPr="00EC460E">
        <w:rPr>
          <w:rFonts w:ascii="Times New Roman" w:eastAsia="Times New Roman" w:hAnsi="Times New Roman" w:cs="Times New Roman"/>
          <w:sz w:val="24"/>
          <w:szCs w:val="24"/>
        </w:rPr>
        <w:t>08</w:t>
      </w:r>
      <w:r>
        <w:rPr>
          <w:rFonts w:ascii="Times New Roman" w:eastAsia="Times New Roman" w:hAnsi="Times New Roman" w:cs="Times New Roman"/>
          <w:sz w:val="24"/>
          <w:szCs w:val="24"/>
        </w:rPr>
        <w:t>%</w:t>
      </w:r>
      <w:r w:rsidRPr="00EC460E">
        <w:rPr>
          <w:rFonts w:ascii="Times New Roman" w:eastAsia="Times New Roman" w:hAnsi="Times New Roman" w:cs="Times New Roman"/>
          <w:sz w:val="24"/>
          <w:szCs w:val="24"/>
        </w:rPr>
        <w:t xml:space="preserve"> (Ferreira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Vilela, 2004) </w:t>
      </w:r>
      <w:r>
        <w:rPr>
          <w:rFonts w:ascii="Times New Roman" w:eastAsia="Times New Roman" w:hAnsi="Times New Roman" w:cs="Times New Roman"/>
          <w:sz w:val="24"/>
          <w:szCs w:val="24"/>
          <w:lang w:val="en-US"/>
        </w:rPr>
        <w:t xml:space="preserve">and in China, in </w:t>
      </w:r>
      <w:r w:rsidRPr="00EC460E">
        <w:rPr>
          <w:rFonts w:ascii="Times New Roman" w:eastAsia="Times New Roman" w:hAnsi="Times New Roman" w:cs="Times New Roman"/>
          <w:sz w:val="24"/>
          <w:szCs w:val="24"/>
        </w:rPr>
        <w:t xml:space="preserve">1998-2009 </w:t>
      </w:r>
      <w:r>
        <w:rPr>
          <w:rFonts w:ascii="Times New Roman" w:eastAsia="Times New Roman" w:hAnsi="Times New Roman" w:cs="Times New Roman"/>
          <w:sz w:val="24"/>
          <w:szCs w:val="24"/>
          <w:lang w:val="en-US"/>
        </w:rPr>
        <w:t>which was</w:t>
      </w:r>
      <w:r>
        <w:rPr>
          <w:rFonts w:ascii="Times New Roman" w:eastAsia="Times New Roman" w:hAnsi="Times New Roman" w:cs="Times New Roman"/>
          <w:sz w:val="24"/>
          <w:szCs w:val="24"/>
        </w:rPr>
        <w:t xml:space="preserve"> 16</w:t>
      </w:r>
      <w:r>
        <w:rPr>
          <w:rFonts w:ascii="Times New Roman" w:eastAsia="Times New Roman" w:hAnsi="Times New Roman" w:cs="Times New Roman"/>
          <w:sz w:val="24"/>
          <w:szCs w:val="24"/>
          <w:lang w:val="en-US"/>
        </w:rPr>
        <w:t>.</w:t>
      </w:r>
      <w:r w:rsidRPr="00EC460E">
        <w:rPr>
          <w:rFonts w:ascii="Times New Roman" w:eastAsia="Times New Roman" w:hAnsi="Times New Roman" w:cs="Times New Roman"/>
          <w:sz w:val="24"/>
          <w:szCs w:val="24"/>
        </w:rPr>
        <w:t xml:space="preserve">9% (Alles,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lang w:val="en-US"/>
        </w:rPr>
        <w:t xml:space="preserve">However, companies in ASEAN countries have cash holdings ratio to assets that is relatively low, such as Singapore and Malaysia in </w:t>
      </w:r>
      <w:r w:rsidRPr="00EC460E">
        <w:rPr>
          <w:rFonts w:ascii="Times New Roman" w:eastAsia="Times New Roman" w:hAnsi="Times New Roman" w:cs="Times New Roman"/>
          <w:sz w:val="24"/>
          <w:szCs w:val="24"/>
        </w:rPr>
        <w:t xml:space="preserve">1999-2000 </w:t>
      </w:r>
      <w:r>
        <w:rPr>
          <w:rFonts w:ascii="Times New Roman" w:eastAsia="Times New Roman" w:hAnsi="Times New Roman" w:cs="Times New Roman"/>
          <w:sz w:val="24"/>
          <w:szCs w:val="24"/>
          <w:lang w:val="en-US"/>
        </w:rPr>
        <w:t>as much as</w:t>
      </w:r>
      <w:r w:rsidRPr="00EC460E">
        <w:rPr>
          <w:rFonts w:ascii="Times New Roman" w:eastAsia="Times New Roman" w:hAnsi="Times New Roman" w:cs="Times New Roman"/>
          <w:sz w:val="24"/>
          <w:szCs w:val="24"/>
        </w:rPr>
        <w:t xml:space="preserve"> 12% (Kusnadi, 2011) </w:t>
      </w:r>
      <w:r>
        <w:rPr>
          <w:rFonts w:ascii="Times New Roman" w:eastAsia="Times New Roman" w:hAnsi="Times New Roman" w:cs="Times New Roman"/>
          <w:sz w:val="24"/>
          <w:szCs w:val="24"/>
          <w:lang w:val="en-US"/>
        </w:rPr>
        <w:t xml:space="preserve">and in five ASEAN countries (Malaysia, the Philippines, Indonesia, Singapore, and Thailand) in </w:t>
      </w:r>
      <w:r w:rsidRPr="00EC460E">
        <w:rPr>
          <w:rFonts w:ascii="Times New Roman" w:eastAsia="Times New Roman" w:hAnsi="Times New Roman" w:cs="Times New Roman"/>
          <w:sz w:val="24"/>
          <w:szCs w:val="24"/>
        </w:rPr>
        <w:t xml:space="preserve">2001-2005 </w:t>
      </w:r>
      <w:r>
        <w:rPr>
          <w:rFonts w:ascii="Times New Roman" w:eastAsia="Times New Roman" w:hAnsi="Times New Roman" w:cs="Times New Roman"/>
          <w:sz w:val="24"/>
          <w:szCs w:val="24"/>
          <w:lang w:val="en-US"/>
        </w:rPr>
        <w:t>as much as</w:t>
      </w:r>
      <w:r>
        <w:rPr>
          <w:rFonts w:ascii="Times New Roman" w:eastAsia="Times New Roman" w:hAnsi="Times New Roman" w:cs="Times New Roman"/>
          <w:sz w:val="24"/>
          <w:szCs w:val="24"/>
        </w:rPr>
        <w:t xml:space="preserve"> 12%</w:t>
      </w:r>
      <w:r w:rsidRPr="00EC460E">
        <w:rPr>
          <w:rFonts w:ascii="Times New Roman" w:eastAsia="Times New Roman" w:hAnsi="Times New Roman" w:cs="Times New Roman"/>
          <w:sz w:val="24"/>
          <w:szCs w:val="24"/>
        </w:rPr>
        <w:t xml:space="preserve"> (Lee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Lee, 2009). </w:t>
      </w:r>
    </w:p>
    <w:p w:rsidR="00BF3CF9" w:rsidRDefault="00BF3CF9" w:rsidP="00BF3CF9">
      <w:pPr>
        <w:tabs>
          <w:tab w:val="left" w:pos="709"/>
          <w:tab w:val="left" w:pos="10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The term of excess cash holdings is interpreted as cash reserves allocated to exceed the needs level for financial daily corporate operations and needs to reach investment opportunity </w:t>
      </w:r>
      <w:r w:rsidRPr="00EC460E">
        <w:rPr>
          <w:rFonts w:ascii="Times New Roman" w:eastAsia="Times New Roman" w:hAnsi="Times New Roman" w:cs="Times New Roman"/>
          <w:sz w:val="24"/>
          <w:szCs w:val="24"/>
        </w:rPr>
        <w:t xml:space="preserve">(Attig,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2011).</w:t>
      </w:r>
      <w:r>
        <w:rPr>
          <w:rFonts w:ascii="Times New Roman" w:eastAsia="Times New Roman" w:hAnsi="Times New Roman" w:cs="Times New Roman"/>
          <w:sz w:val="24"/>
          <w:szCs w:val="24"/>
          <w:lang w:val="en-US"/>
        </w:rPr>
        <w:t xml:space="preserve"> Excess cash holdings is a discretionary cash holdings derived from models using transaction motive and precautionary motive in determining cash holdings</w:t>
      </w:r>
      <w:r w:rsidRPr="00EC460E">
        <w:rPr>
          <w:rFonts w:ascii="Times New Roman" w:eastAsia="Times New Roman" w:hAnsi="Times New Roman" w:cs="Times New Roman"/>
          <w:sz w:val="24"/>
          <w:szCs w:val="24"/>
        </w:rPr>
        <w:t xml:space="preserve"> (Bates,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2009). </w:t>
      </w:r>
    </w:p>
    <w:p w:rsidR="00BF3CF9"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The transaction motive emerges from the cost to convert cash substitution into cash. According to this theory, there is an economic scale in transaction motive so that big companies will hold less cash compared to small companies. </w:t>
      </w:r>
      <w:r w:rsidRPr="00EC460E">
        <w:rPr>
          <w:rFonts w:ascii="Times New Roman" w:eastAsia="Times New Roman" w:hAnsi="Times New Roman" w:cs="Times New Roman"/>
          <w:sz w:val="24"/>
          <w:szCs w:val="24"/>
        </w:rPr>
        <w:t xml:space="preserve">Riset Mulligan (1997) </w:t>
      </w:r>
      <w:r>
        <w:rPr>
          <w:rFonts w:ascii="Times New Roman" w:eastAsia="Times New Roman" w:hAnsi="Times New Roman" w:cs="Times New Roman"/>
          <w:sz w:val="24"/>
          <w:szCs w:val="24"/>
          <w:lang w:val="en-US"/>
        </w:rPr>
        <w:t xml:space="preserve">supports the existence of the economic scale.  The precautionary motive increases when information asymmetry and debt agency cost make the company difficult to obtain external fund so that it needs cash holdings to avoid the cost emerging from underinvestment.  The researchers focusing on those motives are the studies conducted by </w:t>
      </w:r>
      <w:r w:rsidRPr="00EC460E">
        <w:rPr>
          <w:rFonts w:ascii="Times New Roman" w:eastAsia="Times New Roman" w:hAnsi="Times New Roman" w:cs="Times New Roman"/>
          <w:sz w:val="24"/>
          <w:szCs w:val="24"/>
        </w:rPr>
        <w:t xml:space="preserve">Opler,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(1999), Fereira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Vilela (2004), Ferrira,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(2005), Bates, e</w:t>
      </w:r>
      <w:r w:rsidRPr="00EC460E">
        <w:rPr>
          <w:rFonts w:ascii="Times New Roman" w:eastAsia="Times New Roman" w:hAnsi="Times New Roman" w:cs="Times New Roman"/>
          <w:i/>
          <w:sz w:val="24"/>
          <w:szCs w:val="24"/>
        </w:rPr>
        <w:t>t al.</w:t>
      </w:r>
      <w:r w:rsidRPr="00EC460E">
        <w:rPr>
          <w:rFonts w:ascii="Times New Roman" w:eastAsia="Times New Roman" w:hAnsi="Times New Roman" w:cs="Times New Roman"/>
          <w:sz w:val="24"/>
          <w:szCs w:val="24"/>
        </w:rPr>
        <w:t xml:space="preserve"> (2009), Shah (2011), Lee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Powell (2012), Alles,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(2012) </w:t>
      </w:r>
      <w:r>
        <w:rPr>
          <w:rFonts w:ascii="Times New Roman" w:eastAsia="Times New Roman" w:hAnsi="Times New Roman" w:cs="Times New Roman"/>
          <w:sz w:val="24"/>
          <w:szCs w:val="24"/>
          <w:lang w:val="en-US"/>
        </w:rPr>
        <w:t>as well as</w:t>
      </w:r>
      <w:r w:rsidRPr="00EC460E">
        <w:rPr>
          <w:rFonts w:ascii="Times New Roman" w:eastAsia="Times New Roman" w:hAnsi="Times New Roman" w:cs="Times New Roman"/>
          <w:sz w:val="24"/>
          <w:szCs w:val="24"/>
        </w:rPr>
        <w:t xml:space="preserve"> Ogundipe,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(2012)</w:t>
      </w:r>
      <w:r>
        <w:rPr>
          <w:rFonts w:ascii="Times New Roman" w:eastAsia="Times New Roman" w:hAnsi="Times New Roman" w:cs="Times New Roman"/>
          <w:sz w:val="24"/>
          <w:szCs w:val="24"/>
        </w:rPr>
        <w:t>.</w:t>
      </w:r>
    </w:p>
    <w:p w:rsidR="00BF3CF9"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Other motive is the agency motive that will be the focus in this study. The agency motive uses the base of agency theory to explain why the management tends to maintain cash holdings so it exceeds the needs of corporate normal cash holdings.  This action is done in order to maintain cash holdings to get the advantage that benefits the management personally (management and controlling shareholders) by involving in activities that can lower corporate value, such as (1) conducting bad corporate takeover activity </w:t>
      </w:r>
      <w:r w:rsidRPr="00EC460E">
        <w:rPr>
          <w:rFonts w:ascii="Times New Roman" w:eastAsia="Times New Roman" w:hAnsi="Times New Roman" w:cs="Times New Roman"/>
          <w:sz w:val="24"/>
          <w:szCs w:val="24"/>
        </w:rPr>
        <w:t>(Harford, 1999),</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(2)</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spending cash inefficiently or (3) using cash reserves to involve in opportunistic </w:t>
      </w:r>
      <w:proofErr w:type="spellStart"/>
      <w:r>
        <w:rPr>
          <w:rFonts w:ascii="Times New Roman" w:eastAsia="Times New Roman" w:hAnsi="Times New Roman" w:cs="Times New Roman"/>
          <w:sz w:val="24"/>
          <w:szCs w:val="24"/>
          <w:lang w:val="en-US"/>
        </w:rPr>
        <w:t>behaviour</w:t>
      </w:r>
      <w:proofErr w:type="spellEnd"/>
      <w:r>
        <w:rPr>
          <w:rFonts w:ascii="Times New Roman" w:eastAsia="Times New Roman" w:hAnsi="Times New Roman" w:cs="Times New Roman"/>
          <w:sz w:val="24"/>
          <w:szCs w:val="24"/>
          <w:lang w:val="en-US"/>
        </w:rPr>
        <w:t xml:space="preserve"> that gives direct benefit (advantage) for personal and funds luxury excessively </w:t>
      </w:r>
      <w:r w:rsidRPr="00EC460E">
        <w:rPr>
          <w:rFonts w:ascii="Times New Roman" w:eastAsia="Times New Roman" w:hAnsi="Times New Roman" w:cs="Times New Roman"/>
          <w:sz w:val="24"/>
          <w:szCs w:val="24"/>
        </w:rPr>
        <w:t xml:space="preserve">(Jensen, 1986).  </w:t>
      </w:r>
    </w:p>
    <w:p w:rsidR="00BF3CF9"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Controlling shareholders use their dominant position to accumulate cash with the cost of other shareholders.  The motivation of controlling shareholders to accumulate cash is because they want to keep the control of the company and use corporate resources to get personal benefit as the result of the control own by them </w:t>
      </w:r>
      <w:r w:rsidRPr="00EC460E">
        <w:rPr>
          <w:rFonts w:ascii="Times New Roman" w:eastAsia="Times New Roman" w:hAnsi="Times New Roman" w:cs="Times New Roman"/>
          <w:sz w:val="24"/>
          <w:szCs w:val="24"/>
        </w:rPr>
        <w:t xml:space="preserve">(Morck,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1988; Shleifer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Vishny, 1997). </w:t>
      </w:r>
      <w:r>
        <w:rPr>
          <w:rFonts w:ascii="Times New Roman" w:eastAsia="Times New Roman" w:hAnsi="Times New Roman" w:cs="Times New Roman"/>
          <w:sz w:val="24"/>
          <w:szCs w:val="24"/>
          <w:lang w:val="en-US"/>
        </w:rPr>
        <w:t>The studies from</w:t>
      </w:r>
      <w:r w:rsidRPr="00EC460E">
        <w:rPr>
          <w:rFonts w:ascii="Times New Roman" w:eastAsia="Times New Roman" w:hAnsi="Times New Roman" w:cs="Times New Roman"/>
          <w:sz w:val="24"/>
          <w:szCs w:val="24"/>
        </w:rPr>
        <w:t xml:space="preserve"> Ozkan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Ozkan (2004)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Kalcheva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Lins (2007) </w:t>
      </w:r>
      <w:r>
        <w:rPr>
          <w:rFonts w:ascii="Times New Roman" w:eastAsia="Times New Roman" w:hAnsi="Times New Roman" w:cs="Times New Roman"/>
          <w:sz w:val="24"/>
          <w:szCs w:val="24"/>
          <w:lang w:val="en-US"/>
        </w:rPr>
        <w:t>as well as</w:t>
      </w:r>
      <w:r w:rsidRPr="00EC460E">
        <w:rPr>
          <w:rFonts w:ascii="Times New Roman" w:eastAsia="Times New Roman" w:hAnsi="Times New Roman" w:cs="Times New Roman"/>
          <w:sz w:val="24"/>
          <w:szCs w:val="24"/>
        </w:rPr>
        <w:t xml:space="preserve"> Liu (2011) </w:t>
      </w:r>
      <w:r>
        <w:rPr>
          <w:rFonts w:ascii="Times New Roman" w:eastAsia="Times New Roman" w:hAnsi="Times New Roman" w:cs="Times New Roman"/>
          <w:sz w:val="24"/>
          <w:szCs w:val="24"/>
          <w:lang w:val="en-US"/>
        </w:rPr>
        <w:t xml:space="preserve">supported that controlling shareholders accumulate cash holdings to fund family projects, such as a merger diversification and acquisition that can reduce the portfolio risks, but harm the investors. </w:t>
      </w:r>
      <w:r w:rsidRPr="00EC460E">
        <w:rPr>
          <w:rFonts w:ascii="Times New Roman" w:eastAsia="Times New Roman" w:hAnsi="Times New Roman" w:cs="Times New Roman"/>
          <w:sz w:val="24"/>
          <w:szCs w:val="24"/>
        </w:rPr>
        <w:t xml:space="preserve"> </w:t>
      </w:r>
    </w:p>
    <w:p w:rsidR="00BF3CF9" w:rsidRPr="00EC460E"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There is the existence of the potential that corporate controlling parties (insiders) will exploit corporate resources by ignoring the interest of minority shareholders, so the company will be rated lower by investors. The researches supporting that marginal value of cash holdings decreases along with the increase of cash holdings are the ones done by </w:t>
      </w:r>
      <w:r w:rsidRPr="00EC460E">
        <w:rPr>
          <w:rFonts w:ascii="Times New Roman" w:eastAsia="Times New Roman" w:hAnsi="Times New Roman" w:cs="Times New Roman"/>
          <w:sz w:val="24"/>
          <w:szCs w:val="24"/>
        </w:rPr>
        <w:t xml:space="preserve">Faulkender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Wang (2006),  Lee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Powell (2011), Chen, </w:t>
      </w:r>
      <w:r w:rsidRPr="00EC460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,(2012). </w:t>
      </w:r>
      <w:r>
        <w:rPr>
          <w:rFonts w:ascii="Times New Roman" w:eastAsia="Times New Roman" w:hAnsi="Times New Roman" w:cs="Times New Roman"/>
          <w:sz w:val="24"/>
          <w:szCs w:val="24"/>
          <w:lang w:val="en-US"/>
        </w:rPr>
        <w:t xml:space="preserve">The consistent research with the finding result is the research by </w:t>
      </w:r>
      <w:r w:rsidRPr="00EC460E">
        <w:rPr>
          <w:rFonts w:ascii="Times New Roman" w:eastAsia="Times New Roman" w:hAnsi="Times New Roman" w:cs="Times New Roman"/>
          <w:sz w:val="24"/>
          <w:szCs w:val="24"/>
        </w:rPr>
        <w:t xml:space="preserve">Pinkowitz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Williamson (2004) </w:t>
      </w:r>
      <w:r>
        <w:rPr>
          <w:rFonts w:ascii="Times New Roman" w:eastAsia="Times New Roman" w:hAnsi="Times New Roman" w:cs="Times New Roman"/>
          <w:sz w:val="24"/>
          <w:szCs w:val="24"/>
          <w:lang w:val="en-US"/>
        </w:rPr>
        <w:t xml:space="preserve">showing that cash as much as 1 (one) unit of currency. It uses the rationale the investors have expectation toward excess cash that can push corporate controlling parties to conduct investment in unprofitable projects. The reduction of market value indicates the presence of agency problems. </w:t>
      </w:r>
    </w:p>
    <w:p w:rsidR="00BF3CF9"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sidRPr="00EC460E">
        <w:rPr>
          <w:rFonts w:ascii="Times New Roman" w:eastAsia="Times New Roman" w:hAnsi="Times New Roman" w:cs="Times New Roman"/>
          <w:i/>
          <w:sz w:val="24"/>
          <w:szCs w:val="24"/>
        </w:rPr>
        <w:lastRenderedPageBreak/>
        <w:tab/>
      </w:r>
      <w:r>
        <w:rPr>
          <w:rFonts w:ascii="Times New Roman" w:eastAsia="Times New Roman" w:hAnsi="Times New Roman" w:cs="Times New Roman"/>
          <w:sz w:val="24"/>
          <w:szCs w:val="24"/>
          <w:lang w:val="en-US"/>
        </w:rPr>
        <w:t>Besides describing the indication of existing agency problems, e</w:t>
      </w:r>
      <w:r w:rsidRPr="008E1EF8">
        <w:rPr>
          <w:rFonts w:ascii="Times New Roman" w:eastAsia="Times New Roman" w:hAnsi="Times New Roman" w:cs="Times New Roman"/>
          <w:sz w:val="24"/>
          <w:szCs w:val="24"/>
        </w:rPr>
        <w:t>xcess cash holdings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en-US"/>
        </w:rPr>
        <w:t xml:space="preserve">also can give the clue of financing flexibility </w:t>
      </w:r>
      <w:r w:rsidRPr="00EC460E">
        <w:rPr>
          <w:rFonts w:ascii="Times New Roman" w:eastAsia="Times New Roman" w:hAnsi="Times New Roman" w:cs="Times New Roman"/>
          <w:sz w:val="24"/>
          <w:szCs w:val="24"/>
        </w:rPr>
        <w:t xml:space="preserve">(Ammann,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2011; Simutin, 2012; Khieu </w:t>
      </w:r>
      <w:r>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Pyles, 2012). </w:t>
      </w:r>
      <w:r>
        <w:rPr>
          <w:rFonts w:ascii="Times New Roman" w:eastAsia="Times New Roman" w:hAnsi="Times New Roman" w:cs="Times New Roman"/>
          <w:sz w:val="24"/>
          <w:szCs w:val="24"/>
          <w:lang w:val="en-US"/>
        </w:rPr>
        <w:t>Financing</w:t>
      </w:r>
      <w:r>
        <w:rPr>
          <w:rFonts w:ascii="Times New Roman" w:eastAsia="Times New Roman" w:hAnsi="Times New Roman" w:cs="Times New Roman"/>
          <w:sz w:val="24"/>
          <w:szCs w:val="24"/>
        </w:rPr>
        <w:t xml:space="preserve"> flexibility shows the ability of company to access and restructure </w:t>
      </w:r>
      <w:r>
        <w:rPr>
          <w:rFonts w:ascii="Times New Roman" w:eastAsia="Times New Roman" w:hAnsi="Times New Roman" w:cs="Times New Roman"/>
          <w:sz w:val="24"/>
          <w:szCs w:val="24"/>
          <w:lang w:val="en-US"/>
        </w:rPr>
        <w:t>financial</w:t>
      </w:r>
      <w:r>
        <w:rPr>
          <w:rFonts w:ascii="Times New Roman" w:eastAsia="Times New Roman" w:hAnsi="Times New Roman" w:cs="Times New Roman"/>
          <w:sz w:val="24"/>
          <w:szCs w:val="24"/>
        </w:rPr>
        <w:t xml:space="preserve"> activity with the lowest cost. </w:t>
      </w:r>
      <w:r>
        <w:rPr>
          <w:rFonts w:ascii="Times New Roman" w:eastAsia="Times New Roman" w:hAnsi="Times New Roman" w:cs="Times New Roman"/>
          <w:sz w:val="24"/>
          <w:szCs w:val="24"/>
          <w:lang w:val="en-US"/>
        </w:rPr>
        <w:t xml:space="preserve">Company with flexible finance, when facing negative shocks, is able to avoid financial difficulty and is able to provide fund for the needs of investment if an investment opportunity emerges. Having big cash holdings can give flexibility for the company to avoid costs coming from underinvestment problems in the projects that have positive NPV as the result that the company is lack of financial resources. </w:t>
      </w:r>
    </w:p>
    <w:p w:rsidR="00BF3CF9" w:rsidRPr="00EC460E"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07AA6">
        <w:rPr>
          <w:rFonts w:ascii="Times New Roman" w:eastAsia="Times New Roman" w:hAnsi="Times New Roman" w:cs="Times New Roman"/>
          <w:sz w:val="24"/>
          <w:szCs w:val="24"/>
        </w:rPr>
        <w:t>Cash holdings</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are viewed as the form of cash accumulation to anticipate future investment opportunity, so cash holdings are worth higher or positive. The research results from </w:t>
      </w:r>
      <w:r w:rsidRPr="00EC460E">
        <w:rPr>
          <w:rFonts w:ascii="Times New Roman" w:eastAsia="Times New Roman" w:hAnsi="Times New Roman" w:cs="Times New Roman"/>
          <w:sz w:val="24"/>
          <w:szCs w:val="24"/>
        </w:rPr>
        <w:t xml:space="preserve">Mikkelson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Partch (2003)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Simutin (2012) </w:t>
      </w:r>
      <w:r>
        <w:rPr>
          <w:rFonts w:ascii="Times New Roman" w:eastAsia="Times New Roman" w:hAnsi="Times New Roman" w:cs="Times New Roman"/>
          <w:sz w:val="24"/>
          <w:szCs w:val="24"/>
          <w:lang w:val="en-US"/>
        </w:rPr>
        <w:t>and the research of</w:t>
      </w:r>
      <w:r>
        <w:rPr>
          <w:rFonts w:ascii="Times New Roman" w:eastAsia="Times New Roman" w:hAnsi="Times New Roman" w:cs="Times New Roman"/>
          <w:sz w:val="24"/>
          <w:szCs w:val="24"/>
        </w:rPr>
        <w:t xml:space="preserve"> </w:t>
      </w:r>
      <w:r w:rsidRPr="00EC460E">
        <w:rPr>
          <w:rFonts w:ascii="Times New Roman" w:eastAsia="Times New Roman" w:hAnsi="Times New Roman" w:cs="Times New Roman"/>
          <w:sz w:val="24"/>
          <w:szCs w:val="24"/>
        </w:rPr>
        <w:t xml:space="preserve">Faulkender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Wang (2006) </w:t>
      </w:r>
      <w:r>
        <w:rPr>
          <w:rFonts w:ascii="Times New Roman" w:eastAsia="Times New Roman" w:hAnsi="Times New Roman" w:cs="Times New Roman"/>
          <w:sz w:val="24"/>
          <w:szCs w:val="24"/>
          <w:lang w:val="en-US"/>
        </w:rPr>
        <w:t xml:space="preserve">are consistent with the hypothesis of financing flexibility that reveals the finding that marginal value of liquidity is higher in the company with lower liquidity, higher investment opportunity, and higher external financial constraint. </w:t>
      </w:r>
      <w:r w:rsidRPr="00EC460E">
        <w:rPr>
          <w:rFonts w:ascii="Times New Roman" w:eastAsia="Times New Roman" w:hAnsi="Times New Roman" w:cs="Times New Roman"/>
          <w:sz w:val="24"/>
          <w:szCs w:val="24"/>
        </w:rPr>
        <w:t xml:space="preserve">Livdan,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.(2009) </w:t>
      </w:r>
      <w:r>
        <w:rPr>
          <w:rFonts w:ascii="Times New Roman" w:eastAsia="Times New Roman" w:hAnsi="Times New Roman" w:cs="Times New Roman"/>
          <w:sz w:val="24"/>
          <w:szCs w:val="24"/>
          <w:lang w:val="en-US"/>
        </w:rPr>
        <w:t xml:space="preserve">investigated the effect of financial constraint on risk and return of expectation, with the research result showing that financially constrained company has higher risks and gives higher return of expectation compared to company that is less financially constrained.  </w:t>
      </w:r>
      <w:r w:rsidRPr="00EC460E">
        <w:rPr>
          <w:rFonts w:ascii="Times New Roman" w:eastAsia="Times New Roman" w:hAnsi="Times New Roman" w:cs="Times New Roman"/>
          <w:sz w:val="24"/>
          <w:szCs w:val="24"/>
        </w:rPr>
        <w:t xml:space="preserve"> </w:t>
      </w:r>
    </w:p>
    <w:p w:rsidR="00BF3CF9" w:rsidRDefault="00BF3CF9" w:rsidP="00BF3CF9">
      <w:pPr>
        <w:tabs>
          <w:tab w:val="left" w:pos="446"/>
        </w:tabs>
        <w:spacing w:before="120"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The existence of excess cash holdings indicating the agency problems and as the clue of the financing flexibility, is the effect of excess cash holdings on the value of the company that does not have clear direction because on the other side, the implication of excess cash holdings is explained by the argument that excessive cash holdings with precautionary motive is not relevant in the company that is financially unconstrained, so it is reasonably predicted that there are other motives. Excessive cash holding will cause high transaction cost and agency cost so that shareholders will value excess cash holding negative that it is considered able to lower corporate value. Therefore, this study will include the financially unconstrained effect to argue the argument of </w:t>
      </w:r>
      <w:proofErr w:type="spellStart"/>
      <w:r>
        <w:rPr>
          <w:rFonts w:ascii="Times New Roman" w:eastAsia="Times New Roman" w:hAnsi="Times New Roman" w:cs="Times New Roman"/>
          <w:sz w:val="24"/>
          <w:szCs w:val="24"/>
          <w:lang w:val="en-US"/>
        </w:rPr>
        <w:t>finacing</w:t>
      </w:r>
      <w:proofErr w:type="spellEnd"/>
      <w:r>
        <w:rPr>
          <w:rFonts w:ascii="Times New Roman" w:eastAsia="Times New Roman" w:hAnsi="Times New Roman" w:cs="Times New Roman"/>
          <w:sz w:val="24"/>
          <w:szCs w:val="24"/>
          <w:lang w:val="en-US"/>
        </w:rPr>
        <w:t xml:space="preserve"> flexibility, so the direction and the intensity become firm to support the argument of the existence of agency problems. </w:t>
      </w:r>
    </w:p>
    <w:p w:rsidR="00BF3CF9" w:rsidRDefault="00BF3CF9" w:rsidP="00BF3CF9">
      <w:pPr>
        <w:pStyle w:val="ListParagraph"/>
        <w:numPr>
          <w:ilvl w:val="1"/>
          <w:numId w:val="1"/>
        </w:numPr>
        <w:tabs>
          <w:tab w:val="left" w:pos="446"/>
        </w:tabs>
        <w:spacing w:before="120" w:after="120" w:line="240" w:lineRule="auto"/>
        <w:ind w:left="0" w:firstLine="0"/>
        <w:contextualSpacing w:val="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 xml:space="preserve">PROBLEM FORMULATION </w:t>
      </w:r>
    </w:p>
    <w:p w:rsidR="00BF3CF9" w:rsidRDefault="00BF3CF9" w:rsidP="00BF3CF9">
      <w:pPr>
        <w:tabs>
          <w:tab w:val="left" w:pos="446"/>
        </w:tabs>
        <w:spacing w:before="240"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sidRPr="008314A8">
        <w:rPr>
          <w:rFonts w:ascii="Times New Roman" w:eastAsia="Times New Roman" w:hAnsi="Times New Roman" w:cs="Times New Roman"/>
          <w:sz w:val="24"/>
          <w:szCs w:val="24"/>
        </w:rPr>
        <w:tab/>
        <w:t>Excess cash holdings</w:t>
      </w:r>
      <w:r>
        <w:rPr>
          <w:rFonts w:ascii="Times New Roman" w:eastAsia="Times New Roman" w:hAnsi="Times New Roman" w:cs="Times New Roman"/>
          <w:sz w:val="24"/>
          <w:szCs w:val="24"/>
          <w:lang w:val="en-US"/>
        </w:rPr>
        <w:t xml:space="preserve"> is cash reserves exceeding the needs for operational activity and investment </w:t>
      </w:r>
      <w:r w:rsidRPr="00EC460E">
        <w:rPr>
          <w:rFonts w:ascii="Times New Roman" w:eastAsia="Times New Roman" w:hAnsi="Times New Roman" w:cs="Times New Roman"/>
          <w:sz w:val="24"/>
          <w:szCs w:val="24"/>
        </w:rPr>
        <w:t xml:space="preserve">(Dittmar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Mahrt-Smith, 20</w:t>
      </w:r>
      <w:r>
        <w:rPr>
          <w:rFonts w:ascii="Times New Roman" w:eastAsia="Times New Roman" w:hAnsi="Times New Roman" w:cs="Times New Roman"/>
          <w:sz w:val="24"/>
          <w:szCs w:val="24"/>
        </w:rPr>
        <w:t xml:space="preserve">07). </w:t>
      </w:r>
      <w:r>
        <w:rPr>
          <w:rFonts w:ascii="Times New Roman" w:eastAsia="Times New Roman" w:hAnsi="Times New Roman" w:cs="Times New Roman"/>
          <w:sz w:val="24"/>
          <w:szCs w:val="24"/>
          <w:lang w:val="en-US"/>
        </w:rPr>
        <w:t xml:space="preserve">Empirical findings of available excess cash holding agency problems have not been clear, as the research done by </w:t>
      </w:r>
      <w:r w:rsidRPr="00EC460E">
        <w:rPr>
          <w:rFonts w:ascii="Times New Roman" w:eastAsia="Times New Roman" w:hAnsi="Times New Roman" w:cs="Times New Roman"/>
          <w:sz w:val="24"/>
          <w:szCs w:val="24"/>
        </w:rPr>
        <w:t xml:space="preserve">Mikkelson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Partch (2003) </w:t>
      </w:r>
      <w:r>
        <w:rPr>
          <w:rFonts w:ascii="Times New Roman" w:eastAsia="Times New Roman" w:hAnsi="Times New Roman" w:cs="Times New Roman"/>
          <w:sz w:val="24"/>
          <w:szCs w:val="24"/>
          <w:lang w:val="en-US"/>
        </w:rPr>
        <w:t xml:space="preserve">did not find the existence of agency problems in the company that has high cash holdings.  The research results reported by </w:t>
      </w:r>
      <w:r w:rsidRPr="00EC460E">
        <w:rPr>
          <w:rFonts w:ascii="Times New Roman" w:eastAsia="Times New Roman" w:hAnsi="Times New Roman" w:cs="Times New Roman"/>
          <w:sz w:val="24"/>
          <w:szCs w:val="24"/>
        </w:rPr>
        <w:t xml:space="preserve">Harford,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(2008), Pinkowitz,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(2006), Pinkowitz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Williamson (2004), Faulkender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Wang (2006)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Dittmar </w:t>
      </w:r>
      <w:r>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Mahrt-Smith (2007), </w:t>
      </w:r>
      <w:r w:rsidRPr="00EC460E">
        <w:rPr>
          <w:rFonts w:ascii="Times New Roman" w:eastAsia="Times New Roman" w:hAnsi="Times New Roman" w:cs="Times New Roman"/>
          <w:sz w:val="24"/>
          <w:szCs w:val="24"/>
        </w:rPr>
        <w:t xml:space="preserve">Lee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Powell (2011) </w:t>
      </w:r>
      <w:r>
        <w:rPr>
          <w:rFonts w:ascii="Times New Roman" w:eastAsia="Times New Roman" w:hAnsi="Times New Roman" w:cs="Times New Roman"/>
          <w:sz w:val="24"/>
          <w:szCs w:val="24"/>
          <w:lang w:val="en-US"/>
        </w:rPr>
        <w:t>as well as</w:t>
      </w:r>
      <w:r w:rsidRPr="00EC460E">
        <w:rPr>
          <w:rFonts w:ascii="Times New Roman" w:eastAsia="Times New Roman" w:hAnsi="Times New Roman" w:cs="Times New Roman"/>
          <w:sz w:val="24"/>
          <w:szCs w:val="24"/>
        </w:rPr>
        <w:t xml:space="preserve"> Chen, </w:t>
      </w:r>
      <w:r w:rsidRPr="00EC460E">
        <w:rPr>
          <w:rFonts w:ascii="Times New Roman" w:eastAsia="Times New Roman" w:hAnsi="Times New Roman" w:cs="Times New Roman"/>
          <w:i/>
          <w:sz w:val="24"/>
          <w:szCs w:val="24"/>
        </w:rPr>
        <w:t>et al.</w:t>
      </w:r>
      <w:r>
        <w:rPr>
          <w:rFonts w:ascii="Times New Roman" w:eastAsia="Times New Roman" w:hAnsi="Times New Roman" w:cs="Times New Roman"/>
          <w:i/>
          <w:sz w:val="24"/>
          <w:szCs w:val="24"/>
        </w:rPr>
        <w:t xml:space="preserve"> </w:t>
      </w:r>
      <w:r w:rsidRPr="00EC460E">
        <w:rPr>
          <w:rFonts w:ascii="Times New Roman" w:eastAsia="Times New Roman" w:hAnsi="Times New Roman" w:cs="Times New Roman"/>
          <w:sz w:val="24"/>
          <w:szCs w:val="24"/>
        </w:rPr>
        <w:t>(2012)</w:t>
      </w:r>
      <w:r>
        <w:rPr>
          <w:rFonts w:ascii="Times New Roman" w:eastAsia="Times New Roman" w:hAnsi="Times New Roman" w:cs="Times New Roman"/>
          <w:sz w:val="24"/>
          <w:szCs w:val="24"/>
          <w:lang w:val="en-US"/>
        </w:rPr>
        <w:t xml:space="preserve"> show the result that is consistent with the view that excessive cash holdings generate agency problems. </w:t>
      </w:r>
      <w:r w:rsidRPr="00EC460E">
        <w:rPr>
          <w:rFonts w:ascii="Times New Roman" w:eastAsia="Times New Roman" w:hAnsi="Times New Roman" w:cs="Times New Roman"/>
          <w:sz w:val="24"/>
          <w:szCs w:val="24"/>
        </w:rPr>
        <w:t xml:space="preserve">  </w:t>
      </w:r>
    </w:p>
    <w:p w:rsidR="00BF3CF9" w:rsidRPr="00941ACE" w:rsidRDefault="00BF3CF9" w:rsidP="00BF3CF9">
      <w:pPr>
        <w:tabs>
          <w:tab w:val="left" w:pos="450"/>
        </w:tabs>
        <w:spacing w:before="24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The difference of study result examining the effect of excess cash holdings on corporate value creates the rationale to examine empirically the effect of excess cash holdings on corporate value without relating to corporate characteristic previously, then it is continued by empirically examining the effect of excess cash holdings on corporate value by using financially constrained effect and financially unconstrained effect.  So far, the researches examining empirically the company sample in Indonesia and using excess cash holdings as resources are still limited.  Therefore, this study will focus on the problem formulated as the following: </w:t>
      </w:r>
    </w:p>
    <w:p w:rsidR="00BF3CF9" w:rsidRPr="00CF7978" w:rsidRDefault="00BF3CF9" w:rsidP="00BF3CF9">
      <w:pPr>
        <w:pStyle w:val="ListParagraph"/>
        <w:numPr>
          <w:ilvl w:val="0"/>
          <w:numId w:val="2"/>
        </w:numPr>
        <w:tabs>
          <w:tab w:val="left" w:pos="450"/>
        </w:tabs>
        <w:spacing w:before="240" w:after="120" w:line="240" w:lineRule="auto"/>
        <w:ind w:left="851" w:hanging="284"/>
        <w:jc w:val="both"/>
        <w:rPr>
          <w:rFonts w:ascii="Times New Roman" w:hAnsi="Times New Roman"/>
          <w:sz w:val="24"/>
          <w:szCs w:val="24"/>
        </w:rPr>
      </w:pPr>
      <w:r>
        <w:rPr>
          <w:rFonts w:ascii="Times New Roman" w:hAnsi="Times New Roman"/>
          <w:sz w:val="24"/>
          <w:szCs w:val="24"/>
          <w:lang w:val="en-US"/>
        </w:rPr>
        <w:t xml:space="preserve">Do excess cash holdings negatively affect corporate value? </w:t>
      </w:r>
    </w:p>
    <w:p w:rsidR="00BF3CF9" w:rsidRDefault="00BF3CF9" w:rsidP="00BF3CF9">
      <w:pPr>
        <w:pStyle w:val="ListParagraph"/>
        <w:numPr>
          <w:ilvl w:val="0"/>
          <w:numId w:val="2"/>
        </w:numPr>
        <w:tabs>
          <w:tab w:val="left" w:pos="446"/>
        </w:tabs>
        <w:spacing w:before="240" w:after="360" w:line="240" w:lineRule="auto"/>
        <w:ind w:left="851" w:hanging="284"/>
        <w:contextualSpacing w:val="0"/>
        <w:jc w:val="both"/>
        <w:rPr>
          <w:rFonts w:ascii="Times New Roman" w:hAnsi="Times New Roman"/>
          <w:sz w:val="24"/>
          <w:szCs w:val="24"/>
        </w:rPr>
      </w:pPr>
      <w:r>
        <w:rPr>
          <w:rFonts w:ascii="Times New Roman" w:hAnsi="Times New Roman"/>
          <w:sz w:val="24"/>
          <w:szCs w:val="24"/>
          <w:lang w:val="en-US"/>
        </w:rPr>
        <w:lastRenderedPageBreak/>
        <w:t xml:space="preserve">Is negative effect of excess cash holdings on corporate value stronger in the company that is financially unconstrained? </w:t>
      </w:r>
    </w:p>
    <w:p w:rsidR="00BF3CF9" w:rsidRDefault="00BF3CF9" w:rsidP="00BF3CF9">
      <w:pPr>
        <w:pStyle w:val="ListParagraph"/>
        <w:numPr>
          <w:ilvl w:val="0"/>
          <w:numId w:val="3"/>
        </w:numPr>
        <w:tabs>
          <w:tab w:val="left" w:pos="446"/>
          <w:tab w:val="left" w:pos="1418"/>
        </w:tabs>
        <w:spacing w:before="240" w:after="120" w:line="240" w:lineRule="auto"/>
        <w:ind w:left="0" w:firstLine="0"/>
        <w:jc w:val="center"/>
        <w:rPr>
          <w:rFonts w:ascii="Times New Roman" w:hAnsi="Times New Roman"/>
          <w:b/>
          <w:sz w:val="24"/>
          <w:szCs w:val="24"/>
        </w:rPr>
      </w:pPr>
      <w:r>
        <w:rPr>
          <w:rFonts w:ascii="Times New Roman" w:hAnsi="Times New Roman"/>
          <w:b/>
          <w:sz w:val="24"/>
          <w:szCs w:val="24"/>
        </w:rPr>
        <w:t xml:space="preserve">THEORETICAL </w:t>
      </w:r>
      <w:r>
        <w:rPr>
          <w:rFonts w:ascii="Times New Roman" w:hAnsi="Times New Roman"/>
          <w:b/>
          <w:sz w:val="24"/>
          <w:szCs w:val="24"/>
          <w:lang w:val="en-US"/>
        </w:rPr>
        <w:t xml:space="preserve">FRAMEWORK AND HYPOTHESIS DEVELOPMENT </w:t>
      </w:r>
    </w:p>
    <w:p w:rsidR="00BF3CF9" w:rsidRPr="00342D99" w:rsidRDefault="00BF3CF9" w:rsidP="00BF3CF9">
      <w:pPr>
        <w:pStyle w:val="ListParagraph"/>
        <w:numPr>
          <w:ilvl w:val="0"/>
          <w:numId w:val="3"/>
        </w:numPr>
        <w:tabs>
          <w:tab w:val="left" w:pos="446"/>
          <w:tab w:val="left" w:pos="1418"/>
        </w:tabs>
        <w:spacing w:before="240" w:after="120" w:line="240" w:lineRule="auto"/>
        <w:ind w:left="0" w:firstLine="0"/>
        <w:jc w:val="center"/>
        <w:rPr>
          <w:rFonts w:ascii="Times New Roman" w:hAnsi="Times New Roman"/>
          <w:b/>
          <w:sz w:val="24"/>
          <w:szCs w:val="24"/>
        </w:rPr>
      </w:pPr>
    </w:p>
    <w:p w:rsidR="00BF3CF9" w:rsidRPr="000C67FC" w:rsidRDefault="00BF3CF9" w:rsidP="00BF3CF9">
      <w:pPr>
        <w:pStyle w:val="ListParagraph"/>
        <w:tabs>
          <w:tab w:val="left" w:pos="446"/>
          <w:tab w:val="left" w:pos="1080"/>
        </w:tabs>
        <w:spacing w:before="120" w:after="120" w:line="240" w:lineRule="auto"/>
        <w:ind w:left="0"/>
        <w:contextualSpacing w:val="0"/>
        <w:jc w:val="both"/>
        <w:rPr>
          <w:rFonts w:ascii="Times New Roman" w:hAnsi="Times New Roman"/>
          <w:b/>
          <w:i/>
          <w:sz w:val="24"/>
          <w:szCs w:val="24"/>
          <w:lang w:val="en-US"/>
        </w:rPr>
      </w:pPr>
      <w:r>
        <w:rPr>
          <w:rFonts w:ascii="Times New Roman" w:hAnsi="Times New Roman"/>
          <w:b/>
          <w:sz w:val="24"/>
          <w:szCs w:val="24"/>
        </w:rPr>
        <w:t xml:space="preserve">2.1. </w:t>
      </w:r>
      <w:r>
        <w:rPr>
          <w:rFonts w:ascii="Times New Roman" w:hAnsi="Times New Roman"/>
          <w:b/>
          <w:sz w:val="24"/>
          <w:szCs w:val="24"/>
          <w:lang w:val="en-US"/>
        </w:rPr>
        <w:t xml:space="preserve">Concept of Cash Holdings </w:t>
      </w:r>
    </w:p>
    <w:p w:rsidR="00BF3CF9" w:rsidRPr="00F96F2B" w:rsidRDefault="00BF3CF9" w:rsidP="00BF3CF9">
      <w:pPr>
        <w:pStyle w:val="ListParagraph"/>
        <w:tabs>
          <w:tab w:val="left" w:pos="446"/>
          <w:tab w:val="left" w:pos="1080"/>
        </w:tabs>
        <w:spacing w:before="120" w:after="240" w:line="240" w:lineRule="auto"/>
        <w:ind w:left="0"/>
        <w:contextualSpacing w:val="0"/>
        <w:jc w:val="both"/>
        <w:rPr>
          <w:rFonts w:ascii="Times New Roman" w:hAnsi="Times New Roman"/>
          <w:b/>
          <w:sz w:val="24"/>
          <w:szCs w:val="24"/>
        </w:rPr>
      </w:pPr>
      <w:r>
        <w:rPr>
          <w:rFonts w:ascii="Times New Roman" w:hAnsi="Times New Roman"/>
          <w:i/>
          <w:sz w:val="24"/>
          <w:szCs w:val="24"/>
        </w:rPr>
        <w:tab/>
      </w:r>
      <w:r w:rsidRPr="000C67FC">
        <w:rPr>
          <w:rFonts w:ascii="Times New Roman" w:hAnsi="Times New Roman"/>
          <w:sz w:val="24"/>
          <w:szCs w:val="24"/>
        </w:rPr>
        <w:t>Cash holdings</w:t>
      </w:r>
      <w:r w:rsidRPr="00F96F2B">
        <w:rPr>
          <w:rFonts w:ascii="Times New Roman" w:hAnsi="Times New Roman"/>
          <w:sz w:val="24"/>
          <w:szCs w:val="24"/>
        </w:rPr>
        <w:t xml:space="preserve"> </w:t>
      </w:r>
      <w:r>
        <w:rPr>
          <w:rFonts w:ascii="Times New Roman" w:hAnsi="Times New Roman"/>
          <w:sz w:val="24"/>
          <w:szCs w:val="24"/>
          <w:lang w:val="en-US"/>
        </w:rPr>
        <w:t xml:space="preserve">is the amount of cash and cash equivalent as well as short-term securities.  The definition of cash holdings refers to two theories of current asset demand, which are buffer-stock model and inventory model.  According to the two models, short-term investment in marketable securities is a cash substitution </w:t>
      </w:r>
      <w:r w:rsidRPr="00F96F2B">
        <w:rPr>
          <w:rFonts w:ascii="Times New Roman" w:hAnsi="Times New Roman"/>
          <w:sz w:val="24"/>
          <w:szCs w:val="24"/>
        </w:rPr>
        <w:t xml:space="preserve">(Jeffers </w:t>
      </w:r>
      <w:r>
        <w:rPr>
          <w:rFonts w:ascii="Times New Roman" w:hAnsi="Times New Roman"/>
          <w:sz w:val="24"/>
          <w:szCs w:val="24"/>
          <w:lang w:val="en-US"/>
        </w:rPr>
        <w:t>and</w:t>
      </w:r>
      <w:r w:rsidRPr="00F96F2B">
        <w:rPr>
          <w:rFonts w:ascii="Times New Roman" w:hAnsi="Times New Roman"/>
          <w:sz w:val="24"/>
          <w:szCs w:val="24"/>
        </w:rPr>
        <w:t xml:space="preserve"> Kwon, 1969) </w:t>
      </w:r>
      <w:r>
        <w:rPr>
          <w:rFonts w:ascii="Times New Roman" w:hAnsi="Times New Roman"/>
          <w:sz w:val="24"/>
          <w:szCs w:val="24"/>
          <w:lang w:val="en-US"/>
        </w:rPr>
        <w:t>or the form of excess cash allocation (storage)</w:t>
      </w:r>
      <w:r w:rsidRPr="00F96F2B">
        <w:rPr>
          <w:rFonts w:ascii="Times New Roman" w:hAnsi="Times New Roman"/>
          <w:sz w:val="24"/>
          <w:szCs w:val="24"/>
        </w:rPr>
        <w:t xml:space="preserve"> (Miller dan Orr, 1966, 1968).  </w:t>
      </w:r>
      <w:r>
        <w:rPr>
          <w:rFonts w:ascii="Times New Roman" w:hAnsi="Times New Roman"/>
          <w:sz w:val="24"/>
          <w:szCs w:val="24"/>
          <w:lang w:val="en-US"/>
        </w:rPr>
        <w:t xml:space="preserve">The term of excess cash holdings is interpreted as cash reserves that are allocated exceeding the level of needs to fund daily corporate operations and the needs to obtain investment opportunity </w:t>
      </w:r>
      <w:r w:rsidRPr="00EC460E">
        <w:rPr>
          <w:rFonts w:ascii="Times New Roman" w:hAnsi="Times New Roman"/>
          <w:sz w:val="24"/>
          <w:szCs w:val="24"/>
        </w:rPr>
        <w:t xml:space="preserve">(Attig, </w:t>
      </w:r>
      <w:r w:rsidRPr="00EC460E">
        <w:rPr>
          <w:rFonts w:ascii="Times New Roman" w:hAnsi="Times New Roman"/>
          <w:i/>
          <w:sz w:val="24"/>
          <w:szCs w:val="24"/>
        </w:rPr>
        <w:t>et al.</w:t>
      </w:r>
      <w:r w:rsidRPr="00EC460E">
        <w:rPr>
          <w:rFonts w:ascii="Times New Roman" w:hAnsi="Times New Roman"/>
          <w:sz w:val="24"/>
          <w:szCs w:val="24"/>
        </w:rPr>
        <w:t>, 2011).</w:t>
      </w:r>
    </w:p>
    <w:p w:rsidR="00BF3CF9" w:rsidRPr="00606A99" w:rsidRDefault="00BF3CF9" w:rsidP="00BF3CF9">
      <w:pPr>
        <w:pStyle w:val="ListParagraph"/>
        <w:tabs>
          <w:tab w:val="left" w:pos="446"/>
          <w:tab w:val="left" w:pos="1080"/>
        </w:tabs>
        <w:spacing w:before="120" w:after="120" w:line="240" w:lineRule="auto"/>
        <w:ind w:left="0"/>
        <w:contextualSpacing w:val="0"/>
        <w:jc w:val="both"/>
        <w:rPr>
          <w:rFonts w:ascii="Times New Roman" w:hAnsi="Times New Roman"/>
          <w:b/>
          <w:sz w:val="24"/>
          <w:szCs w:val="24"/>
          <w:lang w:val="en-US"/>
        </w:rPr>
      </w:pPr>
      <w:r>
        <w:rPr>
          <w:rFonts w:ascii="Times New Roman" w:hAnsi="Times New Roman"/>
          <w:b/>
          <w:sz w:val="24"/>
          <w:szCs w:val="24"/>
        </w:rPr>
        <w:t xml:space="preserve">2.2. </w:t>
      </w:r>
      <w:r>
        <w:rPr>
          <w:rFonts w:ascii="Times New Roman" w:hAnsi="Times New Roman"/>
          <w:b/>
          <w:sz w:val="24"/>
          <w:szCs w:val="24"/>
          <w:lang w:val="en-US"/>
        </w:rPr>
        <w:t>Cash Holding Motive</w:t>
      </w:r>
    </w:p>
    <w:p w:rsidR="00BF3CF9" w:rsidRPr="00EC460E" w:rsidRDefault="00BF3CF9" w:rsidP="00BF3CF9">
      <w:pPr>
        <w:tabs>
          <w:tab w:val="left" w:pos="446"/>
          <w:tab w:val="left" w:pos="709"/>
        </w:tabs>
        <w:spacing w:before="120" w:after="240" w:line="240" w:lineRule="auto"/>
        <w:jc w:val="both"/>
        <w:rPr>
          <w:rFonts w:ascii="Times New Roman" w:eastAsia="Times New Roman" w:hAnsi="Times New Roman" w:cs="Times New Roman"/>
          <w:sz w:val="24"/>
          <w:szCs w:val="24"/>
        </w:rPr>
      </w:pPr>
      <w:r w:rsidRPr="00EC460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Based on the study result on economic and financial literature done by </w:t>
      </w:r>
      <w:r w:rsidRPr="00EC460E">
        <w:rPr>
          <w:rFonts w:ascii="Times New Roman" w:eastAsia="Times New Roman" w:hAnsi="Times New Roman" w:cs="Times New Roman"/>
          <w:sz w:val="24"/>
          <w:szCs w:val="24"/>
        </w:rPr>
        <w:t xml:space="preserve">Bates, </w:t>
      </w:r>
      <w:r w:rsidRPr="00EC460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lang w:val="en-US"/>
        </w:rPr>
        <w:t xml:space="preserve">up to now, there are four motives for company to hold cash, which are (1) transaction motive, (2) precautionary motive, (3) the tax motive, and the agency motive.  The bigger size of the company, the smaller cash needs because the transaction cost is cheaper, so it does not to hold cash in big amount. Precautionary motive explains the reason of company to hold cash for preventing adverse shock when the access of share market is expensive.  In other words, the motive of company to hold cash is to overcome unpredictable surge related to the needs of liquidity when the access of share market is expensive.  The company’s needs to be careful is higher in the financially constrained company compared to the companies that are financially unconstrained, ceteris paribus </w:t>
      </w:r>
      <w:r w:rsidRPr="00EC460E">
        <w:rPr>
          <w:rFonts w:ascii="Times New Roman" w:eastAsia="Times New Roman" w:hAnsi="Times New Roman" w:cs="Times New Roman"/>
          <w:sz w:val="24"/>
          <w:szCs w:val="24"/>
        </w:rPr>
        <w:t xml:space="preserve">(Almeida, </w:t>
      </w:r>
      <w:r w:rsidRPr="00EC460E">
        <w:rPr>
          <w:rFonts w:ascii="Times New Roman" w:eastAsia="Times New Roman" w:hAnsi="Times New Roman" w:cs="Times New Roman"/>
          <w:i/>
          <w:sz w:val="24"/>
          <w:szCs w:val="24"/>
        </w:rPr>
        <w:t>et.al.,</w:t>
      </w:r>
      <w:r w:rsidRPr="00EC460E">
        <w:rPr>
          <w:rFonts w:ascii="Times New Roman" w:eastAsia="Times New Roman" w:hAnsi="Times New Roman" w:cs="Times New Roman"/>
          <w:sz w:val="24"/>
          <w:szCs w:val="24"/>
        </w:rPr>
        <w:t xml:space="preserve"> 2004). </w:t>
      </w:r>
      <w:r>
        <w:rPr>
          <w:rFonts w:ascii="Times New Roman" w:eastAsia="Times New Roman" w:hAnsi="Times New Roman" w:cs="Times New Roman"/>
          <w:sz w:val="24"/>
          <w:szCs w:val="24"/>
          <w:lang w:val="en-US"/>
        </w:rPr>
        <w:t xml:space="preserve">Tax motive shows that in multi-national companies, they accumulate more cash holdings as the consequence of tax related to foreign profit obtained from affiliations abroad. Agency motive is experienced by the company that is controlled by corporate controlling parties.  Controlling parties tend to prefer holding cash rather than paying it to external shareholders.  As well as in companies in the countries that have bigger agency problems, the companies will hold more cash. </w:t>
      </w:r>
      <w:r w:rsidRPr="00EC460E">
        <w:rPr>
          <w:rFonts w:ascii="Times New Roman" w:eastAsia="Times New Roman" w:hAnsi="Times New Roman" w:cs="Times New Roman"/>
          <w:sz w:val="24"/>
          <w:szCs w:val="24"/>
        </w:rPr>
        <w:t xml:space="preserve">Harford (1999); Pinkowitz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Williamson (2001); Dittmar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Mahrt-Smith (2007)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Harford,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(2008) </w:t>
      </w:r>
      <w:r>
        <w:rPr>
          <w:rFonts w:ascii="Times New Roman" w:eastAsia="Times New Roman" w:hAnsi="Times New Roman" w:cs="Times New Roman"/>
          <w:sz w:val="24"/>
          <w:szCs w:val="24"/>
          <w:lang w:val="en-US"/>
        </w:rPr>
        <w:t>found consistent evidence with agency problem view, but</w:t>
      </w:r>
      <w:r w:rsidRPr="00EC460E">
        <w:rPr>
          <w:rFonts w:ascii="Times New Roman" w:eastAsia="Times New Roman" w:hAnsi="Times New Roman" w:cs="Times New Roman"/>
          <w:sz w:val="24"/>
          <w:szCs w:val="24"/>
        </w:rPr>
        <w:t xml:space="preserve"> Mikkelson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Partch (2003) </w:t>
      </w:r>
      <w:r>
        <w:rPr>
          <w:rFonts w:ascii="Times New Roman" w:eastAsia="Times New Roman" w:hAnsi="Times New Roman" w:cs="Times New Roman"/>
          <w:sz w:val="24"/>
          <w:szCs w:val="24"/>
          <w:lang w:val="en-US"/>
        </w:rPr>
        <w:t xml:space="preserve">did not find evidence that company that its cash holdings are high show poorer performance than company that its cash holdings are low. </w:t>
      </w:r>
      <w:r w:rsidRPr="00EC460E">
        <w:rPr>
          <w:rFonts w:ascii="Times New Roman" w:eastAsia="Times New Roman" w:hAnsi="Times New Roman" w:cs="Times New Roman"/>
          <w:sz w:val="24"/>
          <w:szCs w:val="24"/>
        </w:rPr>
        <w:t xml:space="preserve"> </w:t>
      </w:r>
    </w:p>
    <w:p w:rsidR="00BF3CF9" w:rsidRPr="001939BB" w:rsidRDefault="00BF3CF9" w:rsidP="00BF3CF9">
      <w:pPr>
        <w:tabs>
          <w:tab w:val="left" w:pos="284"/>
          <w:tab w:val="left" w:pos="1080"/>
        </w:tabs>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 xml:space="preserve">2.3. </w:t>
      </w:r>
      <w:r>
        <w:rPr>
          <w:rFonts w:ascii="Times New Roman" w:eastAsia="Times New Roman" w:hAnsi="Times New Roman" w:cs="Times New Roman"/>
          <w:b/>
          <w:sz w:val="24"/>
          <w:szCs w:val="24"/>
          <w:lang w:val="en-US"/>
        </w:rPr>
        <w:t xml:space="preserve">Theoretical Framework of Cash Holdings Determinant </w:t>
      </w:r>
    </w:p>
    <w:p w:rsidR="00BF3CF9" w:rsidRPr="00EC460E" w:rsidRDefault="00BF3CF9" w:rsidP="00BF3CF9">
      <w:pPr>
        <w:tabs>
          <w:tab w:val="left" w:pos="446"/>
          <w:tab w:val="left" w:pos="10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The study of motives for company to hold cash holdings now has been in the important position in financial literature that is reflected through the determinant researches of cash holdings.  The theoretical frameworks of cash holdings determinant in the world is with transaction cost, agency cost, and information asymmetry are trade off theory, pecking order theory, and agency theory.  Trade-off theory between cost and the benefit of cash holdings can identify whether or not company holds the cash holdings too much from the viewpoint of shareholders’ welfare. Afterwards, the agency theory is the one that will answer why company holds or does not hold cash holdings that maximize the shareholders’ wealth, as well as helps identifying the company that wants excessive cash holdings </w:t>
      </w:r>
      <w:r w:rsidRPr="00EC460E">
        <w:rPr>
          <w:rFonts w:ascii="Times New Roman" w:eastAsia="Times New Roman" w:hAnsi="Times New Roman" w:cs="Times New Roman"/>
          <w:sz w:val="24"/>
          <w:szCs w:val="24"/>
        </w:rPr>
        <w:t xml:space="preserve">(Opler,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1999). </w:t>
      </w:r>
    </w:p>
    <w:p w:rsidR="00BF3CF9" w:rsidRDefault="00BF3CF9" w:rsidP="00BF3CF9">
      <w:pPr>
        <w:tabs>
          <w:tab w:val="left" w:pos="446"/>
          <w:tab w:val="left" w:pos="1080"/>
        </w:tabs>
        <w:spacing w:before="120" w:after="120" w:line="240" w:lineRule="auto"/>
        <w:jc w:val="both"/>
        <w:rPr>
          <w:rFonts w:ascii="Times New Roman" w:eastAsia="Times New Roman" w:hAnsi="Times New Roman" w:cs="Times New Roman"/>
          <w:sz w:val="24"/>
          <w:szCs w:val="24"/>
        </w:rPr>
      </w:pPr>
      <w:r w:rsidRPr="00EC460E">
        <w:rPr>
          <w:rFonts w:ascii="Times New Roman" w:eastAsia="Times New Roman" w:hAnsi="Times New Roman" w:cs="Times New Roman"/>
          <w:b/>
          <w:sz w:val="24"/>
          <w:szCs w:val="24"/>
        </w:rPr>
        <w:lastRenderedPageBreak/>
        <w:tab/>
      </w:r>
      <w:r>
        <w:rPr>
          <w:rFonts w:ascii="Times New Roman" w:eastAsia="Times New Roman" w:hAnsi="Times New Roman" w:cs="Times New Roman"/>
          <w:sz w:val="24"/>
          <w:szCs w:val="24"/>
          <w:lang w:val="en-US"/>
        </w:rPr>
        <w:t xml:space="preserve">According to </w:t>
      </w:r>
      <w:r w:rsidRPr="00CB79AD">
        <w:rPr>
          <w:rFonts w:ascii="Times New Roman" w:eastAsia="Times New Roman" w:hAnsi="Times New Roman" w:cs="Times New Roman"/>
          <w:b/>
          <w:sz w:val="24"/>
          <w:szCs w:val="24"/>
          <w:lang w:val="en-US"/>
        </w:rPr>
        <w:t>trade-off theory</w:t>
      </w:r>
      <w:r>
        <w:rPr>
          <w:rFonts w:ascii="Times New Roman" w:eastAsia="Times New Roman" w:hAnsi="Times New Roman" w:cs="Times New Roman"/>
          <w:b/>
          <w:i/>
          <w:sz w:val="24"/>
          <w:szCs w:val="24"/>
          <w:lang w:val="en-US"/>
        </w:rPr>
        <w:t>,</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company chooses the normal level of cash by comparing the benefit and the cost of cash holdings. The benefit of cash holdings is related to transaction cost saving in order to obtain fund and the needs in liquidating assets. </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 other benefit is that liquidity can be used to fund activity and investment when other financial resources are not available or expensive.  Meanwhile, cash holdings cost is the opportunity cost of capital investment in the form of liquid assets.  The formal analysis related to the benefit and the cost of cash holdings must be done carefully.  Short-term investment in marketable securities contains costs. First, the cost is as the result when company releases investment to assets that are not liquid but more productive. Second, company bears the cost of transaction when purchasing and selling marketable securities. Third, company is burdened with higher tax.  The other cost is cash holdings that can increase bigger agency problems compared to assets that are less smooth </w:t>
      </w:r>
      <w:r w:rsidRPr="00EC460E">
        <w:rPr>
          <w:rFonts w:ascii="Times New Roman" w:eastAsia="Times New Roman" w:hAnsi="Times New Roman" w:cs="Times New Roman"/>
          <w:sz w:val="24"/>
          <w:szCs w:val="24"/>
        </w:rPr>
        <w:t xml:space="preserve">(Kim,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(1998).</w:t>
      </w:r>
    </w:p>
    <w:p w:rsidR="00BF3CF9" w:rsidRPr="00EC460E" w:rsidRDefault="00BF3CF9" w:rsidP="00BF3CF9">
      <w:pPr>
        <w:tabs>
          <w:tab w:val="left" w:pos="446"/>
          <w:tab w:val="left" w:pos="1080"/>
        </w:tabs>
        <w:spacing w:before="120" w:after="120" w:line="240" w:lineRule="auto"/>
        <w:jc w:val="both"/>
        <w:rPr>
          <w:rFonts w:ascii="Times New Roman" w:eastAsia="Times New Roman" w:hAnsi="Times New Roman" w:cs="Times New Roman"/>
          <w:sz w:val="24"/>
          <w:szCs w:val="24"/>
        </w:rPr>
      </w:pPr>
      <w:r w:rsidRPr="00EC460E">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According to </w:t>
      </w:r>
      <w:r w:rsidRPr="00CB79AD">
        <w:rPr>
          <w:rFonts w:ascii="Times New Roman" w:eastAsia="Times New Roman" w:hAnsi="Times New Roman" w:cs="Times New Roman"/>
          <w:b/>
          <w:sz w:val="24"/>
          <w:szCs w:val="24"/>
          <w:lang w:val="en-US"/>
        </w:rPr>
        <w:t>pecking order theory</w:t>
      </w:r>
      <w:r>
        <w:rPr>
          <w:rFonts w:ascii="Times New Roman" w:eastAsia="Times New Roman" w:hAnsi="Times New Roman" w:cs="Times New Roman"/>
          <w:sz w:val="24"/>
          <w:szCs w:val="24"/>
          <w:lang w:val="en-US"/>
        </w:rPr>
        <w:t xml:space="preserve"> </w:t>
      </w:r>
      <w:r w:rsidRPr="00EC460E">
        <w:rPr>
          <w:rFonts w:ascii="Times New Roman" w:eastAsia="Times New Roman" w:hAnsi="Times New Roman" w:cs="Times New Roman"/>
          <w:sz w:val="24"/>
          <w:szCs w:val="24"/>
        </w:rPr>
        <w:t xml:space="preserve">(Myers dan Majluf, 1984), </w:t>
      </w:r>
      <w:r>
        <w:rPr>
          <w:rFonts w:ascii="Times New Roman" w:eastAsia="Times New Roman" w:hAnsi="Times New Roman" w:cs="Times New Roman"/>
          <w:sz w:val="24"/>
          <w:szCs w:val="24"/>
          <w:lang w:val="en-US"/>
        </w:rPr>
        <w:t xml:space="preserve">there is not normal level of cash holdings.  This theory states that initially company funds investment with retained profit, cash holdings, debt, and the last is with equity.  Cash holdings have the role as buffer between retained profit and investment needs.  If the retained profit is not enough to fund current investment, it uses the accumulation of cash holdings, and issues debt if it is necessary.  The funding order that is followed by company is done to minimize the cost of information asymmetry.   </w:t>
      </w:r>
    </w:p>
    <w:p w:rsidR="00BF3CF9" w:rsidRDefault="00BF3CF9" w:rsidP="00BF3CF9">
      <w:pPr>
        <w:tabs>
          <w:tab w:val="left" w:pos="446"/>
          <w:tab w:val="left" w:pos="1080"/>
        </w:tabs>
        <w:spacing w:before="120" w:after="240" w:line="240" w:lineRule="auto"/>
        <w:jc w:val="both"/>
        <w:rPr>
          <w:rFonts w:ascii="Times New Roman" w:eastAsia="Times New Roman" w:hAnsi="Times New Roman" w:cs="Times New Roman"/>
          <w:sz w:val="24"/>
          <w:szCs w:val="24"/>
        </w:rPr>
      </w:pPr>
      <w:r w:rsidRPr="00EC460E">
        <w:rPr>
          <w:rFonts w:ascii="Times New Roman" w:eastAsia="Times New Roman" w:hAnsi="Times New Roman" w:cs="Times New Roman"/>
          <w:b/>
          <w:sz w:val="24"/>
          <w:szCs w:val="24"/>
        </w:rPr>
        <w:tab/>
      </w:r>
      <w:r>
        <w:rPr>
          <w:rFonts w:ascii="Times New Roman" w:eastAsia="Times New Roman" w:hAnsi="Times New Roman" w:cs="Times New Roman"/>
          <w:sz w:val="24"/>
          <w:szCs w:val="24"/>
          <w:lang w:val="en-US"/>
        </w:rPr>
        <w:t xml:space="preserve">According to </w:t>
      </w:r>
      <w:r w:rsidRPr="00E34033">
        <w:rPr>
          <w:rFonts w:ascii="Times New Roman" w:eastAsia="Times New Roman" w:hAnsi="Times New Roman" w:cs="Times New Roman"/>
          <w:b/>
          <w:sz w:val="24"/>
          <w:szCs w:val="24"/>
          <w:lang w:val="en-US"/>
        </w:rPr>
        <w:t>agency free cash flow theory</w:t>
      </w:r>
      <w:r>
        <w:rPr>
          <w:rFonts w:ascii="Times New Roman" w:eastAsia="Times New Roman" w:hAnsi="Times New Roman" w:cs="Times New Roman"/>
          <w:sz w:val="24"/>
          <w:szCs w:val="24"/>
          <w:lang w:val="en-US"/>
        </w:rPr>
        <w:t xml:space="preserve">, proposed by </w:t>
      </w:r>
      <w:r w:rsidRPr="00EC460E">
        <w:rPr>
          <w:rFonts w:ascii="Times New Roman" w:eastAsia="Times New Roman" w:hAnsi="Times New Roman" w:cs="Times New Roman"/>
          <w:sz w:val="24"/>
          <w:szCs w:val="24"/>
        </w:rPr>
        <w:t>Jensen (1986)</w:t>
      </w:r>
      <w:r>
        <w:rPr>
          <w:rFonts w:ascii="Times New Roman" w:eastAsia="Times New Roman" w:hAnsi="Times New Roman" w:cs="Times New Roman"/>
          <w:sz w:val="24"/>
          <w:szCs w:val="24"/>
          <w:lang w:val="en-US"/>
        </w:rPr>
        <w:t xml:space="preserve">, it stated that cash accumulation is done to increase the number of assets that can be controlled in order to get bigger power on company’s investment decision. The existence of cash availability makes external funding is not needed and gives detailed information to capital market about company’s investment projects, so corporate controlling parties can allocate the excess cash in order to get personal benefit, for example investment to projects that are negative NPV that can harm the corporate value, conducting bad merger and acquisition and others. </w:t>
      </w:r>
      <w:r w:rsidRPr="00EC460E">
        <w:rPr>
          <w:rFonts w:ascii="Times New Roman" w:eastAsia="Times New Roman" w:hAnsi="Times New Roman" w:cs="Times New Roman"/>
          <w:sz w:val="24"/>
          <w:szCs w:val="24"/>
        </w:rPr>
        <w:t xml:space="preserve"> </w:t>
      </w:r>
    </w:p>
    <w:p w:rsidR="00BF3CF9" w:rsidRPr="00543D38" w:rsidRDefault="00BF3CF9" w:rsidP="00BF3CF9">
      <w:pPr>
        <w:tabs>
          <w:tab w:val="left" w:pos="446"/>
        </w:tabs>
        <w:spacing w:before="120"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2.4. </w:t>
      </w:r>
      <w:r>
        <w:rPr>
          <w:rFonts w:ascii="Times New Roman" w:eastAsia="Times New Roman" w:hAnsi="Times New Roman" w:cs="Times New Roman"/>
          <w:b/>
          <w:sz w:val="24"/>
          <w:szCs w:val="24"/>
          <w:lang w:val="en-US"/>
        </w:rPr>
        <w:t xml:space="preserve">Hypothesis Development </w:t>
      </w:r>
    </w:p>
    <w:p w:rsidR="00BF3CF9" w:rsidRPr="00543D38" w:rsidRDefault="00BF3CF9" w:rsidP="00BF3CF9">
      <w:pPr>
        <w:tabs>
          <w:tab w:val="left" w:pos="446"/>
          <w:tab w:val="left" w:pos="1080"/>
        </w:tabs>
        <w:spacing w:before="120" w:after="120" w:line="240" w:lineRule="auto"/>
        <w:jc w:val="both"/>
        <w:rPr>
          <w:rFonts w:ascii="Times New Roman" w:eastAsia="Times New Roman" w:hAnsi="Times New Roman" w:cs="Times New Roman"/>
          <w:b/>
          <w:caps/>
          <w:sz w:val="24"/>
          <w:szCs w:val="24"/>
          <w:lang w:val="en-US"/>
        </w:rPr>
      </w:pPr>
      <w:r>
        <w:rPr>
          <w:rFonts w:ascii="Times New Roman" w:eastAsia="Times New Roman" w:hAnsi="Times New Roman" w:cs="Times New Roman"/>
          <w:b/>
          <w:sz w:val="24"/>
          <w:szCs w:val="24"/>
          <w:lang w:val="en-US"/>
        </w:rPr>
        <w:t xml:space="preserve">The Effect of Excess Cash Holdings on Corporate Value </w:t>
      </w:r>
    </w:p>
    <w:p w:rsidR="00BF3CF9" w:rsidRPr="00EC460E" w:rsidRDefault="00BF3CF9" w:rsidP="00BF3CF9">
      <w:pPr>
        <w:tabs>
          <w:tab w:val="left" w:pos="446"/>
        </w:tabs>
        <w:spacing w:before="120" w:after="120" w:line="240" w:lineRule="auto"/>
        <w:ind w:firstLine="4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Agency theory explains why management or controlling shareholders (insiders) tend to hold cash holdings until exceeding corporate normal cash holdings.  Controlling shareholders use their dominant position to accumulate cash with other shareholders’ costs. The researches of</w:t>
      </w:r>
      <w:r w:rsidRPr="00EC460E">
        <w:rPr>
          <w:rFonts w:ascii="Times New Roman" w:eastAsia="Times New Roman" w:hAnsi="Times New Roman" w:cs="Times New Roman"/>
          <w:sz w:val="24"/>
          <w:szCs w:val="24"/>
        </w:rPr>
        <w:t xml:space="preserve"> Ozkan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Ozkan (2004)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Kalcheva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Lins (2007) </w:t>
      </w:r>
      <w:r>
        <w:rPr>
          <w:rFonts w:ascii="Times New Roman" w:eastAsia="Times New Roman" w:hAnsi="Times New Roman" w:cs="Times New Roman"/>
          <w:sz w:val="24"/>
          <w:szCs w:val="24"/>
          <w:lang w:val="en-US"/>
        </w:rPr>
        <w:t>as well as</w:t>
      </w:r>
      <w:r w:rsidRPr="00EC460E">
        <w:rPr>
          <w:rFonts w:ascii="Times New Roman" w:eastAsia="Times New Roman" w:hAnsi="Times New Roman" w:cs="Times New Roman"/>
          <w:sz w:val="24"/>
          <w:szCs w:val="24"/>
        </w:rPr>
        <w:t xml:space="preserve"> Liu (2011) </w:t>
      </w:r>
      <w:r>
        <w:rPr>
          <w:rFonts w:ascii="Times New Roman" w:eastAsia="Times New Roman" w:hAnsi="Times New Roman" w:cs="Times New Roman"/>
          <w:sz w:val="24"/>
          <w:szCs w:val="24"/>
          <w:lang w:val="en-US"/>
        </w:rPr>
        <w:t xml:space="preserve">support that shareholders accumulate cash holdings to be used in funding family projects, such as diversification of merger and acquisition that can reduce portfolio risks, but disadvantageous for investors.  It causes company valued lower by investors.  The study done by </w:t>
      </w:r>
      <w:r w:rsidRPr="00EC460E">
        <w:rPr>
          <w:rFonts w:ascii="Times New Roman" w:eastAsia="Times New Roman" w:hAnsi="Times New Roman" w:cs="Times New Roman"/>
          <w:sz w:val="24"/>
          <w:szCs w:val="24"/>
        </w:rPr>
        <w:t xml:space="preserve">Faulkender </w:t>
      </w:r>
      <w:r>
        <w:rPr>
          <w:rFonts w:ascii="Times New Roman" w:eastAsia="Times New Roman" w:hAnsi="Times New Roman" w:cs="Times New Roman"/>
          <w:sz w:val="24"/>
          <w:szCs w:val="24"/>
          <w:lang w:val="en-US"/>
        </w:rPr>
        <w:t>and</w:t>
      </w:r>
      <w:r>
        <w:rPr>
          <w:rFonts w:ascii="Times New Roman" w:eastAsia="Times New Roman" w:hAnsi="Times New Roman" w:cs="Times New Roman"/>
          <w:sz w:val="24"/>
          <w:szCs w:val="24"/>
        </w:rPr>
        <w:t xml:space="preserve"> Wang (2006), </w:t>
      </w:r>
      <w:r w:rsidRPr="00EC460E">
        <w:rPr>
          <w:rFonts w:ascii="Times New Roman" w:eastAsia="Times New Roman" w:hAnsi="Times New Roman" w:cs="Times New Roman"/>
          <w:sz w:val="24"/>
          <w:szCs w:val="24"/>
        </w:rPr>
        <w:t xml:space="preserve">Lee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Powell (2011), Chen, </w:t>
      </w:r>
      <w:r w:rsidRPr="00EC460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,(2012) </w:t>
      </w:r>
      <w:r>
        <w:rPr>
          <w:rFonts w:ascii="Times New Roman" w:eastAsia="Times New Roman" w:hAnsi="Times New Roman" w:cs="Times New Roman"/>
          <w:sz w:val="24"/>
          <w:szCs w:val="24"/>
          <w:lang w:val="en-US"/>
        </w:rPr>
        <w:t xml:space="preserve">support that marginal value of cash holdings decreases along with the increase of cash holdings. </w:t>
      </w:r>
      <w:r w:rsidRPr="00EC460E">
        <w:rPr>
          <w:rFonts w:ascii="Times New Roman" w:eastAsia="Times New Roman" w:hAnsi="Times New Roman" w:cs="Times New Roman"/>
          <w:sz w:val="24"/>
          <w:szCs w:val="24"/>
        </w:rPr>
        <w:t xml:space="preserve">Pinkowitz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Williamson (2004)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also shows that cash as much as 1 (one) unit of currency significantly produces contribution to the return less than 1 (one) unit of currency.  It discloses that investors have negative evaluation indicating that excess cash can push controlling parties of company (management and shareholders) to conduct investment to projects that are not profitable for the company. </w:t>
      </w:r>
      <w:r>
        <w:rPr>
          <w:rFonts w:ascii="Times New Roman" w:eastAsia="Times New Roman" w:hAnsi="Times New Roman" w:cs="Times New Roman"/>
          <w:sz w:val="24"/>
          <w:szCs w:val="24"/>
        </w:rPr>
        <w:t xml:space="preserve"> </w:t>
      </w:r>
    </w:p>
    <w:p w:rsidR="00BF3CF9" w:rsidRDefault="00BF3CF9" w:rsidP="00BF3CF9">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on the rationale that is described above, hypothesis 1 (H-1) is formulated as the following: </w:t>
      </w:r>
    </w:p>
    <w:p w:rsidR="00BF3CF9" w:rsidRPr="006A0ECF" w:rsidRDefault="00BF3CF9" w:rsidP="00BF3CF9">
      <w:pPr>
        <w:spacing w:before="120" w:after="240" w:line="240" w:lineRule="auto"/>
        <w:rPr>
          <w:rFonts w:ascii="Times New Roman" w:eastAsia="Times New Roman" w:hAnsi="Times New Roman" w:cs="Times New Roman"/>
          <w:b/>
          <w:sz w:val="24"/>
          <w:szCs w:val="24"/>
          <w:lang w:val="en-US"/>
        </w:rPr>
      </w:pPr>
      <w:r w:rsidRPr="006713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713C1">
        <w:rPr>
          <w:rFonts w:ascii="Times New Roman" w:eastAsia="Times New Roman" w:hAnsi="Times New Roman" w:cs="Times New Roman"/>
          <w:b/>
          <w:sz w:val="24"/>
          <w:szCs w:val="24"/>
        </w:rPr>
        <w:t xml:space="preserve">H-1: </w:t>
      </w:r>
      <w:r w:rsidRPr="006A0ECF">
        <w:rPr>
          <w:rFonts w:ascii="Times New Roman" w:eastAsia="Times New Roman" w:hAnsi="Times New Roman" w:cs="Times New Roman"/>
          <w:b/>
          <w:sz w:val="24"/>
          <w:szCs w:val="24"/>
        </w:rPr>
        <w:t>Excess cash holdings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 xml:space="preserve">negatively affect corporate value </w:t>
      </w:r>
    </w:p>
    <w:p w:rsidR="00BF3CF9" w:rsidRPr="006A0ECF" w:rsidRDefault="00BF3CF9" w:rsidP="00BF3CF9">
      <w:pPr>
        <w:spacing w:before="120"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The Effect of financial unconstraint in strengthening the negative effect of excess cash holdings on corporate value </w:t>
      </w:r>
    </w:p>
    <w:p w:rsidR="00BF3CF9" w:rsidRPr="00EC460E" w:rsidRDefault="00BF3CF9" w:rsidP="00BF3CF9">
      <w:pPr>
        <w:spacing w:before="120" w:after="120" w:line="240" w:lineRule="auto"/>
        <w:ind w:firstLine="720"/>
        <w:jc w:val="both"/>
        <w:rPr>
          <w:rFonts w:ascii="Times New Roman" w:eastAsia="Times New Roman" w:hAnsi="Times New Roman" w:cs="Times New Roman"/>
          <w:sz w:val="24"/>
          <w:szCs w:val="24"/>
        </w:rPr>
      </w:pPr>
      <w:r w:rsidRPr="006A0ECF">
        <w:rPr>
          <w:rFonts w:ascii="Times New Roman" w:eastAsia="Times New Roman" w:hAnsi="Times New Roman" w:cs="Times New Roman"/>
          <w:sz w:val="24"/>
          <w:szCs w:val="24"/>
        </w:rPr>
        <w:t>Excess cash holdings</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is cash reserves exceeding the needs for operational activity and investment </w:t>
      </w:r>
      <w:r w:rsidRPr="00EC460E">
        <w:rPr>
          <w:rFonts w:ascii="Times New Roman" w:eastAsia="Times New Roman" w:hAnsi="Times New Roman" w:cs="Times New Roman"/>
          <w:sz w:val="24"/>
          <w:szCs w:val="24"/>
        </w:rPr>
        <w:t>(Dittmar dan Mahrt-Smith, 2007).</w:t>
      </w:r>
      <w:r w:rsidRPr="007A779C">
        <w:rPr>
          <w:rFonts w:ascii="Times New Roman" w:eastAsia="Times New Roman" w:hAnsi="Times New Roman" w:cs="Times New Roman"/>
          <w:i/>
          <w:sz w:val="24"/>
          <w:szCs w:val="24"/>
        </w:rPr>
        <w:t xml:space="preserve"> </w:t>
      </w:r>
      <w:r w:rsidRPr="0062707A">
        <w:rPr>
          <w:rFonts w:ascii="Times New Roman" w:eastAsia="Times New Roman" w:hAnsi="Times New Roman" w:cs="Times New Roman"/>
          <w:sz w:val="24"/>
          <w:szCs w:val="24"/>
        </w:rPr>
        <w:t>Excess cash holdings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en-US"/>
        </w:rPr>
        <w:t xml:space="preserve">also can give the clue of financing flexibility </w:t>
      </w:r>
      <w:r w:rsidRPr="00EC460E">
        <w:rPr>
          <w:rFonts w:ascii="Times New Roman" w:eastAsia="Times New Roman" w:hAnsi="Times New Roman" w:cs="Times New Roman"/>
          <w:sz w:val="24"/>
          <w:szCs w:val="24"/>
        </w:rPr>
        <w:t xml:space="preserve">(Ammann,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 2011; Simutin, 2012; Khieu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Pyles, 2012). </w:t>
      </w:r>
      <w:r>
        <w:rPr>
          <w:rFonts w:ascii="Times New Roman" w:eastAsia="Times New Roman" w:hAnsi="Times New Roman" w:cs="Times New Roman"/>
          <w:sz w:val="24"/>
          <w:szCs w:val="24"/>
          <w:lang w:val="en-US"/>
        </w:rPr>
        <w:t xml:space="preserve">Financing flexibility shows the ability of company to access and restructure its financial activity with low cost.  The company that is financially flexible when facing negative shocks is able to avoid financial difficulties, and is able to provide fund for investment needs if investment opportunity appears. Having big cash holdings can give flexibility for company to avoid costs coming from underinvestment problems in projects that have positive NPV as the result of the lack corporate financial resources. </w:t>
      </w:r>
      <w:r w:rsidRPr="00EC460E">
        <w:rPr>
          <w:rFonts w:ascii="Times New Roman" w:eastAsia="Times New Roman" w:hAnsi="Times New Roman" w:cs="Times New Roman"/>
          <w:sz w:val="24"/>
          <w:szCs w:val="24"/>
        </w:rPr>
        <w:t xml:space="preserve">Livdan, </w:t>
      </w:r>
      <w:r w:rsidRPr="00EC460E">
        <w:rPr>
          <w:rFonts w:ascii="Times New Roman" w:eastAsia="Times New Roman" w:hAnsi="Times New Roman" w:cs="Times New Roman"/>
          <w:i/>
          <w:sz w:val="24"/>
          <w:szCs w:val="24"/>
        </w:rPr>
        <w:t>et al</w:t>
      </w:r>
      <w:r w:rsidRPr="00EC460E">
        <w:rPr>
          <w:rFonts w:ascii="Times New Roman" w:eastAsia="Times New Roman" w:hAnsi="Times New Roman" w:cs="Times New Roman"/>
          <w:sz w:val="24"/>
          <w:szCs w:val="24"/>
        </w:rPr>
        <w:t xml:space="preserve">.(2009) </w:t>
      </w:r>
      <w:r>
        <w:rPr>
          <w:rFonts w:ascii="Times New Roman" w:eastAsia="Times New Roman" w:hAnsi="Times New Roman" w:cs="Times New Roman"/>
          <w:sz w:val="24"/>
          <w:szCs w:val="24"/>
          <w:lang w:val="en-US"/>
        </w:rPr>
        <w:t xml:space="preserve">investigated the effect of financial constraint on risk and return of expectation. </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 result of the study shows that company that is more financially constrained has higher risks and gives higher return of expectation compared to companies that are less financially constrained. </w:t>
      </w:r>
    </w:p>
    <w:p w:rsidR="00BF3CF9" w:rsidRPr="00EC460E" w:rsidRDefault="00BF3CF9" w:rsidP="00BF3CF9">
      <w:pPr>
        <w:tabs>
          <w:tab w:val="left" w:pos="446"/>
          <w:tab w:val="left" w:pos="1080"/>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en-US"/>
        </w:rPr>
        <w:t xml:space="preserve">This study includes the effect of financially unconstrained. The companies that are categorized unconstrained are if the companies have adequate financial capacity to conduct normal investment, so a normal financial policy can be replaced by all other different financial policies </w:t>
      </w:r>
      <w:r w:rsidRPr="00EC460E">
        <w:rPr>
          <w:rFonts w:ascii="Times New Roman" w:eastAsia="Times New Roman" w:hAnsi="Times New Roman" w:cs="Times New Roman"/>
          <w:sz w:val="24"/>
          <w:szCs w:val="24"/>
        </w:rPr>
        <w:t xml:space="preserve">(Han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Qiu, 2007). </w:t>
      </w:r>
      <w:r>
        <w:rPr>
          <w:rFonts w:ascii="Times New Roman" w:eastAsia="Times New Roman" w:hAnsi="Times New Roman" w:cs="Times New Roman"/>
          <w:sz w:val="24"/>
          <w:szCs w:val="24"/>
          <w:lang w:val="en-US"/>
        </w:rPr>
        <w:t>For financially constrained companies but having interesting growing opportunity, the consequence is that the companies will invest at the level that is less optimal, so the growth, corporate performance, and corporate value increase.  Financially constrained company is the company that has limitation in obtaining debt capital.</w:t>
      </w:r>
      <w:r w:rsidRPr="00EC460E">
        <w:rPr>
          <w:rFonts w:ascii="Times New Roman" w:eastAsia="Times New Roman" w:hAnsi="Times New Roman" w:cs="Times New Roman"/>
          <w:sz w:val="24"/>
          <w:szCs w:val="24"/>
        </w:rPr>
        <w:t xml:space="preserve">  </w:t>
      </w:r>
    </w:p>
    <w:p w:rsidR="00BF3CF9" w:rsidRDefault="00BF3CF9" w:rsidP="00BF3CF9">
      <w:pPr>
        <w:tabs>
          <w:tab w:val="left" w:pos="446"/>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Corporate investment decision is very affected by investment opportunity because the bigger profitable investment decision, the more investment will be done, in this case, manager tries to take those opportunities in order to maximize shareholders’ welfare. If there is a profitable investment opportunity, the company that does not have financial constraint will easily take the investment opportunity to invest.  It is because the company that does not have financial constraint has easier access to capital market, so it easily adapt its financial to invest that shows bigger financing flexibility, in other words, the financially unconstrained company shows high corporate value </w:t>
      </w:r>
      <w:r w:rsidRPr="00EC460E">
        <w:rPr>
          <w:rFonts w:ascii="Times New Roman" w:eastAsia="Times New Roman" w:hAnsi="Times New Roman" w:cs="Times New Roman"/>
          <w:sz w:val="24"/>
          <w:szCs w:val="24"/>
        </w:rPr>
        <w:t xml:space="preserve">(Chan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Chen, 1991, Fama </w:t>
      </w:r>
      <w:r>
        <w:rPr>
          <w:rFonts w:ascii="Times New Roman" w:eastAsia="Times New Roman" w:hAnsi="Times New Roman" w:cs="Times New Roman"/>
          <w:sz w:val="24"/>
          <w:szCs w:val="24"/>
          <w:lang w:val="en-US"/>
        </w:rPr>
        <w:t>and</w:t>
      </w:r>
      <w:r w:rsidRPr="00EC460E">
        <w:rPr>
          <w:rFonts w:ascii="Times New Roman" w:eastAsia="Times New Roman" w:hAnsi="Times New Roman" w:cs="Times New Roman"/>
          <w:sz w:val="24"/>
          <w:szCs w:val="24"/>
        </w:rPr>
        <w:t xml:space="preserve"> French, 1992).</w:t>
      </w:r>
    </w:p>
    <w:p w:rsidR="00BF3CF9" w:rsidRDefault="00BF3CF9" w:rsidP="00BF3CF9">
      <w:pPr>
        <w:tabs>
          <w:tab w:val="left" w:pos="446"/>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Based on the description above, hypothesis 2 (H-2) is formulated as the following: </w:t>
      </w:r>
    </w:p>
    <w:p w:rsidR="00BF3CF9" w:rsidRPr="00EC030A" w:rsidRDefault="00BF3CF9" w:rsidP="00BF3CF9">
      <w:pPr>
        <w:tabs>
          <w:tab w:val="left" w:pos="0"/>
        </w:tabs>
        <w:spacing w:before="120" w:after="360" w:line="240" w:lineRule="auto"/>
        <w:ind w:left="1418" w:hanging="709"/>
        <w:jc w:val="both"/>
        <w:rPr>
          <w:rFonts w:ascii="Times New Roman" w:eastAsia="Times New Roman" w:hAnsi="Times New Roman" w:cs="Times New Roman"/>
          <w:b/>
          <w:sz w:val="24"/>
          <w:szCs w:val="24"/>
          <w:lang w:val="en-US"/>
        </w:rPr>
      </w:pPr>
      <w:r w:rsidRPr="0083696D">
        <w:rPr>
          <w:rFonts w:ascii="Times New Roman" w:eastAsia="Times New Roman" w:hAnsi="Times New Roman" w:cs="Times New Roman"/>
          <w:b/>
          <w:sz w:val="24"/>
          <w:szCs w:val="24"/>
        </w:rPr>
        <w:t xml:space="preserve">H-2: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 xml:space="preserve">The negative effect of excess cash holdings on corporate value is stronger in the company that is financially unconstrained. </w:t>
      </w:r>
    </w:p>
    <w:p w:rsidR="00BF3CF9" w:rsidRPr="00342D99" w:rsidRDefault="00BF3CF9" w:rsidP="00BF3CF9">
      <w:pPr>
        <w:pStyle w:val="ListParagraph"/>
        <w:numPr>
          <w:ilvl w:val="0"/>
          <w:numId w:val="2"/>
        </w:numPr>
        <w:tabs>
          <w:tab w:val="left" w:pos="446"/>
        </w:tabs>
        <w:spacing w:before="120" w:after="240" w:line="240" w:lineRule="auto"/>
        <w:ind w:left="0" w:firstLine="0"/>
        <w:contextualSpacing w:val="0"/>
        <w:jc w:val="center"/>
        <w:rPr>
          <w:rFonts w:ascii="Times New Roman" w:hAnsi="Times New Roman"/>
          <w:b/>
          <w:sz w:val="24"/>
          <w:szCs w:val="24"/>
        </w:rPr>
      </w:pPr>
      <w:r>
        <w:rPr>
          <w:rFonts w:ascii="Times New Roman" w:hAnsi="Times New Roman"/>
          <w:b/>
          <w:sz w:val="24"/>
          <w:szCs w:val="24"/>
          <w:lang w:val="en-US"/>
        </w:rPr>
        <w:t xml:space="preserve">RESEARCH METHOD </w:t>
      </w:r>
    </w:p>
    <w:p w:rsidR="00BF3CF9" w:rsidRPr="001C4FC7" w:rsidRDefault="00BF3CF9" w:rsidP="00BF3CF9">
      <w:pPr>
        <w:pStyle w:val="ListParagraph"/>
        <w:numPr>
          <w:ilvl w:val="1"/>
          <w:numId w:val="3"/>
        </w:numPr>
        <w:tabs>
          <w:tab w:val="left" w:pos="446"/>
        </w:tabs>
        <w:spacing w:after="120" w:line="240" w:lineRule="auto"/>
        <w:ind w:left="709" w:hanging="709"/>
        <w:contextualSpacing w:val="0"/>
        <w:rPr>
          <w:rFonts w:ascii="Times New Roman" w:hAnsi="Times New Roman"/>
          <w:b/>
          <w:sz w:val="24"/>
          <w:szCs w:val="24"/>
        </w:rPr>
      </w:pPr>
      <w:r>
        <w:rPr>
          <w:rFonts w:ascii="Times New Roman" w:hAnsi="Times New Roman"/>
          <w:b/>
          <w:sz w:val="24"/>
          <w:szCs w:val="24"/>
        </w:rPr>
        <w:t xml:space="preserve"> </w:t>
      </w:r>
      <w:r w:rsidRPr="001C4FC7">
        <w:rPr>
          <w:rFonts w:ascii="Times New Roman" w:hAnsi="Times New Roman"/>
          <w:b/>
          <w:sz w:val="24"/>
          <w:szCs w:val="24"/>
        </w:rPr>
        <w:t>Data</w:t>
      </w:r>
      <w:r>
        <w:rPr>
          <w:rFonts w:ascii="Times New Roman" w:hAnsi="Times New Roman"/>
          <w:b/>
          <w:sz w:val="24"/>
          <w:szCs w:val="24"/>
        </w:rPr>
        <w:t xml:space="preserve"> </w:t>
      </w:r>
      <w:r>
        <w:rPr>
          <w:rFonts w:ascii="Times New Roman" w:hAnsi="Times New Roman"/>
          <w:b/>
          <w:sz w:val="24"/>
          <w:szCs w:val="24"/>
          <w:lang w:val="en-US"/>
        </w:rPr>
        <w:t>and Sample</w:t>
      </w:r>
      <w:r>
        <w:rPr>
          <w:rFonts w:ascii="Times New Roman" w:hAnsi="Times New Roman"/>
          <w:b/>
          <w:sz w:val="24"/>
          <w:szCs w:val="24"/>
        </w:rPr>
        <w:t xml:space="preserve"> </w:t>
      </w:r>
    </w:p>
    <w:p w:rsidR="00BF3CF9" w:rsidRDefault="00BF3CF9" w:rsidP="00BF3CF9">
      <w:pPr>
        <w:tabs>
          <w:tab w:val="left" w:pos="446"/>
        </w:tabs>
        <w:spacing w:before="120" w:after="240" w:line="240" w:lineRule="auto"/>
        <w:jc w:val="both"/>
        <w:rPr>
          <w:rFonts w:ascii="Times New Roman" w:eastAsia="Times New Roman" w:hAnsi="Times New Roman" w:cs="Times New Roman"/>
          <w:sz w:val="24"/>
          <w:szCs w:val="24"/>
        </w:rPr>
      </w:pPr>
      <w:r w:rsidRPr="00EC460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460E">
        <w:rPr>
          <w:rFonts w:ascii="Times New Roman" w:eastAsia="Times New Roman" w:hAnsi="Times New Roman" w:cs="Times New Roman"/>
          <w:sz w:val="24"/>
          <w:szCs w:val="24"/>
        </w:rPr>
        <w:t xml:space="preserve">Data </w:t>
      </w:r>
      <w:r>
        <w:rPr>
          <w:rFonts w:ascii="Times New Roman" w:eastAsia="Times New Roman" w:hAnsi="Times New Roman" w:cs="Times New Roman"/>
          <w:sz w:val="24"/>
          <w:szCs w:val="24"/>
          <w:lang w:val="en-US"/>
        </w:rPr>
        <w:t xml:space="preserve">used in this study is secondary data from Bloomberg database, as well as annual report and consolidation report issued by issuer in 2005 to 2014.  Data structure used in this study is the combination of cross section data and time series data starting from 2005-2014.  Panel data used to calculate the estimation of normal cash holdings, and next, issuer sample is chosen by using purposive sampling method.  Sample members are selected based on some criteria.  The first criterion is non-financial public companies in Indonesia that are classified based on classification system of Global Industry Classification Standard (GICS) which is a global standard to classify companies in to sector and industry.  The second criterion is non-financial public companies that have been go public at least for five years or maximally have conducted Initial Public Offering in 2001.  The third is that those non-financial companies have all data of related variables in 2005-2014. </w:t>
      </w:r>
    </w:p>
    <w:p w:rsidR="00BF3CF9" w:rsidRPr="00711E13" w:rsidRDefault="00BF3CF9" w:rsidP="00BF3CF9">
      <w:pPr>
        <w:tabs>
          <w:tab w:val="left" w:pos="426"/>
        </w:tabs>
        <w:spacing w:after="0" w:line="240" w:lineRule="auto"/>
        <w:ind w:left="567" w:hanging="567"/>
        <w:contextualSpacing/>
        <w:jc w:val="both"/>
        <w:rPr>
          <w:rFonts w:ascii="Times New Roman" w:eastAsia="Times New Roman" w:hAnsi="Times New Roman" w:cs="Times New Roman"/>
          <w:b/>
          <w:sz w:val="24"/>
          <w:lang w:val="en-US"/>
        </w:rPr>
      </w:pPr>
      <w:r>
        <w:rPr>
          <w:rFonts w:ascii="Times New Roman" w:eastAsia="Times New Roman" w:hAnsi="Times New Roman" w:cs="Times New Roman"/>
          <w:b/>
          <w:sz w:val="24"/>
          <w:szCs w:val="24"/>
        </w:rPr>
        <w:lastRenderedPageBreak/>
        <w:t xml:space="preserve">3.2.  </w:t>
      </w:r>
      <w:proofErr w:type="spellStart"/>
      <w:r>
        <w:rPr>
          <w:rFonts w:ascii="Times New Roman" w:eastAsia="Times New Roman" w:hAnsi="Times New Roman" w:cs="Times New Roman"/>
          <w:b/>
          <w:sz w:val="24"/>
          <w:szCs w:val="24"/>
          <w:lang w:val="en-US"/>
        </w:rPr>
        <w:t>Operationalization</w:t>
      </w:r>
      <w:proofErr w:type="spellEnd"/>
      <w:r>
        <w:rPr>
          <w:rFonts w:ascii="Times New Roman" w:eastAsia="Times New Roman" w:hAnsi="Times New Roman" w:cs="Times New Roman"/>
          <w:b/>
          <w:sz w:val="24"/>
          <w:szCs w:val="24"/>
          <w:lang w:val="en-US"/>
        </w:rPr>
        <w:t xml:space="preserve"> of research variable for examining the negative effect of excess cash holdings on corporate value </w:t>
      </w:r>
    </w:p>
    <w:p w:rsidR="00BF3CF9" w:rsidRDefault="00BF3CF9" w:rsidP="00BF3CF9">
      <w:pPr>
        <w:tabs>
          <w:tab w:val="left" w:pos="446"/>
          <w:tab w:val="left" w:pos="70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Estimation of normal cash holdings is needed to investigate the amount of excess cash holding. The prime method to estimate normal cash holdings is forming baseline cash holding with regression model. Data structure used is panel data structure arranged by data longitudinal way, which is by determining a number of cross-section samples and following </w:t>
      </w:r>
      <w:proofErr w:type="spellStart"/>
      <w:r>
        <w:rPr>
          <w:rFonts w:ascii="Times New Roman" w:eastAsia="Times New Roman" w:hAnsi="Times New Roman" w:cs="Times New Roman"/>
          <w:sz w:val="24"/>
          <w:szCs w:val="24"/>
          <w:lang w:val="en-US"/>
        </w:rPr>
        <w:t>behaviour</w:t>
      </w:r>
      <w:proofErr w:type="spellEnd"/>
      <w:r>
        <w:rPr>
          <w:rFonts w:ascii="Times New Roman" w:eastAsia="Times New Roman" w:hAnsi="Times New Roman" w:cs="Times New Roman"/>
          <w:sz w:val="24"/>
          <w:szCs w:val="24"/>
          <w:lang w:val="en-US"/>
        </w:rPr>
        <w:t xml:space="preserve"> of variables that are observed from time to time.  This study will conduct cash holdings estimation by using three approaches of regression estimation model, which are: 1) static panel data regression model, 2) dynamic panel data regression model, and 3) regression model with estimated GLS model through Cochrane </w:t>
      </w:r>
      <w:proofErr w:type="spellStart"/>
      <w:r>
        <w:rPr>
          <w:rFonts w:ascii="Times New Roman" w:eastAsia="Times New Roman" w:hAnsi="Times New Roman" w:cs="Times New Roman"/>
          <w:sz w:val="24"/>
          <w:szCs w:val="24"/>
          <w:lang w:val="en-US"/>
        </w:rPr>
        <w:t>Orcut</w:t>
      </w:r>
      <w:proofErr w:type="spellEnd"/>
      <w:r>
        <w:rPr>
          <w:rFonts w:ascii="Times New Roman" w:eastAsia="Times New Roman" w:hAnsi="Times New Roman" w:cs="Times New Roman"/>
          <w:sz w:val="24"/>
          <w:szCs w:val="24"/>
          <w:lang w:val="en-US"/>
        </w:rPr>
        <w:t xml:space="preserve"> iterative procedure.  </w:t>
      </w:r>
      <w:r w:rsidRPr="00EC460E">
        <w:rPr>
          <w:rFonts w:ascii="Times New Roman" w:eastAsia="Times New Roman" w:hAnsi="Times New Roman" w:cs="Times New Roman"/>
          <w:sz w:val="24"/>
          <w:szCs w:val="24"/>
        </w:rPr>
        <w:t xml:space="preserve"> </w:t>
      </w:r>
    </w:p>
    <w:p w:rsidR="00BF3CF9" w:rsidRDefault="00BF3CF9" w:rsidP="00BF3CF9">
      <w:pPr>
        <w:tabs>
          <w:tab w:val="left" w:pos="446"/>
        </w:tabs>
        <w:spacing w:before="12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This study uses specification model of corporate evaluation with value-based approach </w:t>
      </w:r>
      <w:r w:rsidRPr="00EC460E">
        <w:rPr>
          <w:rFonts w:ascii="Times New Roman" w:eastAsia="Times New Roman" w:hAnsi="Times New Roman" w:cs="Times New Roman"/>
          <w:sz w:val="24"/>
          <w:szCs w:val="24"/>
        </w:rPr>
        <w:t xml:space="preserve">(Ramezani, </w:t>
      </w:r>
      <w:r w:rsidRPr="00EC460E">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2002). </w:t>
      </w:r>
      <w:r>
        <w:rPr>
          <w:rFonts w:ascii="Times New Roman" w:eastAsia="Times New Roman" w:hAnsi="Times New Roman" w:cs="Times New Roman"/>
          <w:sz w:val="24"/>
          <w:szCs w:val="24"/>
          <w:lang w:val="en-US"/>
        </w:rPr>
        <w:t xml:space="preserve">This specification model uses abnormal return as the measure of corporate value measuring the amount of compensation received by shareholders on equity risks, that will place variable of </w:t>
      </w:r>
      <w:r w:rsidRPr="00202F43">
        <w:rPr>
          <w:rFonts w:ascii="Times New Roman" w:eastAsia="Times New Roman" w:hAnsi="Times New Roman" w:cs="Times New Roman"/>
          <w:b/>
          <w:sz w:val="24"/>
          <w:szCs w:val="24"/>
          <w:lang w:val="en-US"/>
        </w:rPr>
        <w:t>excess cash holding</w:t>
      </w:r>
      <w:r>
        <w:rPr>
          <w:rFonts w:ascii="Times New Roman" w:eastAsia="Times New Roman" w:hAnsi="Times New Roman" w:cs="Times New Roman"/>
          <w:sz w:val="24"/>
          <w:szCs w:val="24"/>
          <w:lang w:val="en-US"/>
        </w:rPr>
        <w:t xml:space="preserve"> </w:t>
      </w:r>
      <w:r w:rsidRPr="00D717F5">
        <w:rPr>
          <w:rFonts w:ascii="Times New Roman" w:eastAsia="Times New Roman" w:hAnsi="Times New Roman" w:cs="Times New Roman"/>
          <w:b/>
          <w:sz w:val="24"/>
          <w:szCs w:val="24"/>
        </w:rPr>
        <w:t>(EXCHOLD)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en-US"/>
        </w:rPr>
        <w:t>as the prime variable, as well as controlling other variables that are correlated with abnormal return</w:t>
      </w:r>
      <w:r>
        <w:rPr>
          <w:rFonts w:ascii="Times New Roman" w:eastAsia="Times New Roman" w:hAnsi="Times New Roman" w:cs="Times New Roman"/>
          <w:sz w:val="24"/>
          <w:szCs w:val="24"/>
        </w:rPr>
        <w:t xml:space="preserve"> </w:t>
      </w:r>
      <w:r w:rsidRPr="00D717F5">
        <w:rPr>
          <w:rFonts w:ascii="Times New Roman" w:eastAsia="Times New Roman" w:hAnsi="Times New Roman" w:cs="Times New Roman"/>
          <w:b/>
          <w:sz w:val="24"/>
          <w:szCs w:val="24"/>
        </w:rPr>
        <w:t>(AR).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en-US"/>
        </w:rPr>
        <w:t xml:space="preserve">Those variables are the variables that are consistent and in line with the objective of shareholders’ welfare maximization, which are variable of economic value added </w:t>
      </w:r>
      <w:r w:rsidRPr="00D717F5">
        <w:rPr>
          <w:rFonts w:ascii="Times New Roman" w:eastAsia="Times New Roman" w:hAnsi="Times New Roman" w:cs="Times New Roman"/>
          <w:b/>
          <w:sz w:val="24"/>
          <w:szCs w:val="24"/>
        </w:rPr>
        <w:t>(EVA),</w:t>
      </w:r>
      <w:r w:rsidRPr="00EC4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corporate non-systematic risks </w:t>
      </w:r>
      <w:r w:rsidRPr="00D717F5">
        <w:rPr>
          <w:rFonts w:ascii="Times New Roman" w:eastAsia="Times New Roman" w:hAnsi="Times New Roman" w:cs="Times New Roman"/>
          <w:b/>
          <w:sz w:val="24"/>
          <w:szCs w:val="24"/>
        </w:rPr>
        <w:t>(RISK)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measuring corporate unique risk (idiosyncratic) toward abnormal return. The size of company </w:t>
      </w:r>
      <w:r w:rsidRPr="00D717F5">
        <w:rPr>
          <w:rFonts w:ascii="Times New Roman" w:eastAsia="Times New Roman" w:hAnsi="Times New Roman" w:cs="Times New Roman"/>
          <w:b/>
          <w:sz w:val="24"/>
          <w:szCs w:val="24"/>
        </w:rPr>
        <w:t>(SIZE)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is measured by total value of real assets.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rsidR="00BF3CF9" w:rsidRDefault="00BF3CF9" w:rsidP="00BF3CF9">
      <w:pPr>
        <w:tabs>
          <w:tab w:val="left" w:pos="446"/>
        </w:tabs>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Regression statistic model to test H-1 is: </w:t>
      </w:r>
    </w:p>
    <w:p w:rsidR="00BF3CF9" w:rsidRPr="00464F66" w:rsidRDefault="00BF3CF9" w:rsidP="005D0B34">
      <w:pPr>
        <w:tabs>
          <w:tab w:val="left" w:pos="446"/>
        </w:tabs>
        <w:spacing w:before="120" w:after="240" w:line="240" w:lineRule="auto"/>
        <w:ind w:left="709"/>
        <w:rPr>
          <w:rFonts w:ascii="Times New Roman" w:eastAsia="Times New Roman" w:hAnsi="Times New Roman" w:cs="Times New Roman"/>
          <w:b/>
          <w:sz w:val="24"/>
          <w:szCs w:val="24"/>
        </w:rPr>
      </w:pPr>
      <w:r w:rsidRPr="00464F66">
        <w:rPr>
          <w:rFonts w:ascii="Times New Roman" w:eastAsia="Times New Roman" w:hAnsi="Times New Roman" w:cs="Times New Roman"/>
          <w:b/>
          <w:i/>
          <w:sz w:val="24"/>
          <w:szCs w:val="24"/>
        </w:rPr>
        <w:t xml:space="preserve">AR </w:t>
      </w:r>
      <w:r w:rsidRPr="00464F66">
        <w:rPr>
          <w:rFonts w:ascii="Times New Roman" w:eastAsia="Times New Roman" w:hAnsi="Times New Roman" w:cs="Times New Roman"/>
          <w:b/>
          <w:i/>
          <w:sz w:val="24"/>
          <w:szCs w:val="24"/>
          <w:vertAlign w:val="subscript"/>
        </w:rPr>
        <w:t>t,i</w:t>
      </w:r>
      <w:r w:rsidRPr="00464F66">
        <w:rPr>
          <w:rFonts w:ascii="Times New Roman" w:eastAsia="Times New Roman" w:hAnsi="Times New Roman" w:cs="Times New Roman"/>
          <w:b/>
          <w:i/>
          <w:sz w:val="24"/>
          <w:szCs w:val="24"/>
        </w:rPr>
        <w:t xml:space="preserve"> = α</w:t>
      </w:r>
      <w:r w:rsidRPr="00464F66">
        <w:rPr>
          <w:rFonts w:ascii="Times New Roman" w:eastAsia="Times New Roman" w:hAnsi="Times New Roman" w:cs="Times New Roman"/>
          <w:b/>
          <w:i/>
          <w:sz w:val="24"/>
          <w:szCs w:val="24"/>
          <w:vertAlign w:val="subscript"/>
        </w:rPr>
        <w:t>1</w:t>
      </w:r>
      <w:r w:rsidRPr="00464F66">
        <w:rPr>
          <w:rFonts w:ascii="Times New Roman" w:eastAsia="Times New Roman" w:hAnsi="Times New Roman" w:cs="Times New Roman"/>
          <w:b/>
          <w:i/>
          <w:sz w:val="24"/>
          <w:szCs w:val="24"/>
        </w:rPr>
        <w:t xml:space="preserve"> + β</w:t>
      </w:r>
      <w:r w:rsidRPr="00464F66">
        <w:rPr>
          <w:rFonts w:ascii="Times New Roman" w:eastAsia="Times New Roman" w:hAnsi="Times New Roman" w:cs="Times New Roman"/>
          <w:b/>
          <w:i/>
          <w:sz w:val="24"/>
          <w:szCs w:val="24"/>
          <w:vertAlign w:val="subscript"/>
        </w:rPr>
        <w:t>1</w:t>
      </w:r>
      <w:r w:rsidRPr="00464F66">
        <w:rPr>
          <w:rFonts w:ascii="Times New Roman" w:eastAsia="Times New Roman" w:hAnsi="Times New Roman" w:cs="Times New Roman"/>
          <w:b/>
          <w:i/>
          <w:sz w:val="24"/>
          <w:szCs w:val="24"/>
        </w:rPr>
        <w:t>XCHOLD</w:t>
      </w:r>
      <w:r w:rsidRPr="00464F66">
        <w:rPr>
          <w:rFonts w:ascii="Times New Roman" w:eastAsia="Times New Roman" w:hAnsi="Times New Roman" w:cs="Times New Roman"/>
          <w:b/>
          <w:i/>
          <w:sz w:val="24"/>
          <w:szCs w:val="24"/>
          <w:vertAlign w:val="subscript"/>
        </w:rPr>
        <w:t xml:space="preserve">t,1 </w:t>
      </w:r>
      <w:r w:rsidRPr="00464F66">
        <w:rPr>
          <w:rFonts w:ascii="Times New Roman" w:eastAsia="Times New Roman" w:hAnsi="Times New Roman" w:cs="Times New Roman"/>
          <w:b/>
          <w:i/>
          <w:sz w:val="24"/>
          <w:szCs w:val="24"/>
        </w:rPr>
        <w:t>+ β</w:t>
      </w:r>
      <w:r w:rsidRPr="00464F66">
        <w:rPr>
          <w:rFonts w:ascii="Times New Roman" w:eastAsia="Times New Roman" w:hAnsi="Times New Roman" w:cs="Times New Roman"/>
          <w:b/>
          <w:i/>
          <w:sz w:val="24"/>
          <w:szCs w:val="24"/>
          <w:vertAlign w:val="subscript"/>
        </w:rPr>
        <w:t>2</w:t>
      </w:r>
      <w:r w:rsidRPr="00464F66">
        <w:rPr>
          <w:rFonts w:ascii="Times New Roman" w:eastAsia="Times New Roman" w:hAnsi="Times New Roman" w:cs="Times New Roman"/>
          <w:b/>
          <w:i/>
          <w:sz w:val="24"/>
          <w:szCs w:val="24"/>
        </w:rPr>
        <w:t xml:space="preserve">EVA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464F66">
        <w:rPr>
          <w:rFonts w:ascii="Times New Roman" w:eastAsia="Times New Roman" w:hAnsi="Times New Roman" w:cs="Times New Roman"/>
          <w:b/>
          <w:i/>
          <w:sz w:val="24"/>
          <w:szCs w:val="24"/>
          <w:vertAlign w:val="subscript"/>
        </w:rPr>
        <w:t>3</w:t>
      </w:r>
      <w:r w:rsidRPr="00464F66">
        <w:rPr>
          <w:rFonts w:ascii="Times New Roman" w:eastAsia="Times New Roman" w:hAnsi="Times New Roman" w:cs="Times New Roman"/>
          <w:b/>
          <w:i/>
          <w:sz w:val="24"/>
          <w:szCs w:val="24"/>
        </w:rPr>
        <w:t xml:space="preserve">RISK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464F66">
        <w:rPr>
          <w:rFonts w:ascii="Times New Roman" w:eastAsia="Times New Roman" w:hAnsi="Times New Roman" w:cs="Times New Roman"/>
          <w:b/>
          <w:i/>
          <w:sz w:val="24"/>
          <w:szCs w:val="24"/>
          <w:vertAlign w:val="subscript"/>
        </w:rPr>
        <w:t>4</w:t>
      </w:r>
      <w:r w:rsidRPr="00464F66">
        <w:rPr>
          <w:rFonts w:ascii="Times New Roman" w:eastAsia="Times New Roman" w:hAnsi="Times New Roman" w:cs="Times New Roman"/>
          <w:b/>
          <w:i/>
          <w:sz w:val="24"/>
          <w:szCs w:val="24"/>
        </w:rPr>
        <w:t xml:space="preserve">SIZE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+ε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sz w:val="24"/>
          <w:szCs w:val="24"/>
        </w:rPr>
        <w:t>……</w:t>
      </w:r>
      <w:r w:rsidR="005D0B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Pr="00464F66">
        <w:rPr>
          <w:rFonts w:ascii="Times New Roman" w:eastAsia="Times New Roman" w:hAnsi="Times New Roman" w:cs="Times New Roman"/>
          <w:b/>
          <w:sz w:val="24"/>
          <w:szCs w:val="24"/>
        </w:rPr>
        <w:t>.(1)</w:t>
      </w:r>
    </w:p>
    <w:p w:rsidR="00BF3CF9" w:rsidRPr="00A83F84" w:rsidRDefault="00BF3CF9" w:rsidP="00BF3CF9">
      <w:pPr>
        <w:tabs>
          <w:tab w:val="left" w:pos="446"/>
        </w:tabs>
        <w:spacing w:after="120" w:line="240" w:lineRule="auto"/>
        <w:ind w:left="567" w:hanging="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3.3.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Operationalization of research variables for examining the effect of financial constraint in strengthening/weakening the negative effect of excess cash holdings on corporate value </w:t>
      </w:r>
    </w:p>
    <w:p w:rsidR="00BF3CF9" w:rsidRDefault="00BF3CF9" w:rsidP="00BF3CF9">
      <w:pPr>
        <w:tabs>
          <w:tab w:val="left" w:pos="446"/>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To examine the effect of excess cash holdings on corporate value, this study uses variable of financial constraint.  The classification base of financial unconstraint uses determined criteria, which are: 1) single criterion </w:t>
      </w:r>
      <w:r w:rsidRPr="00D717F5">
        <w:rPr>
          <w:rFonts w:ascii="Times New Roman" w:eastAsia="Times New Roman" w:hAnsi="Times New Roman" w:cs="Times New Roman"/>
          <w:b/>
          <w:sz w:val="24"/>
          <w:szCs w:val="24"/>
        </w:rPr>
        <w:t>(variabel dummy DDIV),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that company conducts dividend payment.  Financial unconstrained companies generally pay dividend, in contrast, if the companies do not pay dividend, they are classified as financially unconstrained companies. 2) multiple criteria </w:t>
      </w:r>
      <w:r w:rsidRPr="00D717F5">
        <w:rPr>
          <w:rFonts w:ascii="Times New Roman" w:eastAsia="Times New Roman" w:hAnsi="Times New Roman" w:cs="Times New Roman"/>
          <w:b/>
          <w:sz w:val="24"/>
          <w:szCs w:val="24"/>
        </w:rPr>
        <w:t>(variabel dummy MULTIPLE),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the criteria are determined by using more than one criteria, which are dividend payment criteria, cash flow, book to market, and debt. </w:t>
      </w:r>
      <w:r>
        <w:rPr>
          <w:rFonts w:ascii="Times New Roman" w:eastAsia="Times New Roman" w:hAnsi="Times New Roman" w:cs="Times New Roman"/>
          <w:sz w:val="24"/>
          <w:szCs w:val="24"/>
        </w:rPr>
        <w:t xml:space="preserve"> </w:t>
      </w:r>
    </w:p>
    <w:p w:rsidR="00BF3CF9" w:rsidRDefault="00BF3CF9" w:rsidP="00BF3CF9">
      <w:pPr>
        <w:tabs>
          <w:tab w:val="left" w:pos="446"/>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Regression statistic model to test H-2 is: </w:t>
      </w:r>
    </w:p>
    <w:p w:rsidR="00BF3CF9" w:rsidRDefault="00BF3CF9" w:rsidP="00BF3CF9">
      <w:pPr>
        <w:tabs>
          <w:tab w:val="left" w:pos="446"/>
        </w:tabs>
        <w:spacing w:after="0" w:line="240" w:lineRule="auto"/>
        <w:ind w:left="567" w:hanging="567"/>
        <w:contextualSpacing/>
        <w:jc w:val="both"/>
        <w:rPr>
          <w:rFonts w:ascii="Times New Roman" w:eastAsia="Times New Roman" w:hAnsi="Times New Roman" w:cs="Times New Roman"/>
          <w:sz w:val="24"/>
          <w:szCs w:val="24"/>
        </w:rPr>
      </w:pPr>
    </w:p>
    <w:p w:rsidR="00BF3CF9" w:rsidRPr="00464F66" w:rsidRDefault="00BF3CF9" w:rsidP="00BF3CF9">
      <w:pPr>
        <w:tabs>
          <w:tab w:val="left" w:pos="1560"/>
        </w:tabs>
        <w:spacing w:before="120" w:after="240" w:line="240" w:lineRule="auto"/>
        <w:ind w:left="1560" w:hanging="851"/>
        <w:rPr>
          <w:rFonts w:ascii="Times New Roman" w:eastAsia="Times New Roman" w:hAnsi="Times New Roman" w:cs="Times New Roman"/>
          <w:b/>
          <w:sz w:val="24"/>
          <w:szCs w:val="24"/>
        </w:rPr>
      </w:pPr>
      <w:r w:rsidRPr="00790DCF">
        <w:rPr>
          <w:rFonts w:ascii="Times New Roman" w:eastAsia="Times New Roman" w:hAnsi="Times New Roman" w:cs="Times New Roman"/>
          <w:b/>
          <w:i/>
          <w:sz w:val="24"/>
          <w:szCs w:val="24"/>
        </w:rPr>
        <w:t>AR</w:t>
      </w:r>
      <w:r w:rsidRPr="00790DCF">
        <w:rPr>
          <w:rFonts w:ascii="Times New Roman" w:eastAsia="Times New Roman" w:hAnsi="Times New Roman" w:cs="Times New Roman"/>
          <w:b/>
          <w:i/>
          <w:sz w:val="24"/>
          <w:szCs w:val="24"/>
          <w:vertAlign w:val="subscript"/>
        </w:rPr>
        <w:t>t,i</w:t>
      </w:r>
      <w:r w:rsidRPr="00790DC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t xml:space="preserve"> </w:t>
      </w:r>
      <w:r w:rsidRPr="00790DCF">
        <w:rPr>
          <w:rFonts w:ascii="Times New Roman" w:eastAsia="Times New Roman" w:hAnsi="Times New Roman" w:cs="Times New Roman"/>
          <w:b/>
          <w:i/>
          <w:sz w:val="24"/>
          <w:szCs w:val="24"/>
        </w:rPr>
        <w:t>α</w:t>
      </w:r>
      <w:r w:rsidRPr="00790DCF">
        <w:rPr>
          <w:rFonts w:ascii="Times New Roman" w:eastAsia="Times New Roman" w:hAnsi="Times New Roman" w:cs="Times New Roman"/>
          <w:b/>
          <w:i/>
          <w:sz w:val="24"/>
          <w:szCs w:val="24"/>
          <w:vertAlign w:val="subscript"/>
        </w:rPr>
        <w:t>1</w:t>
      </w:r>
      <w:r w:rsidRPr="00790DCF">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1</w:t>
      </w:r>
      <w:r w:rsidRPr="00790DCF">
        <w:rPr>
          <w:rFonts w:ascii="Times New Roman" w:eastAsia="Times New Roman" w:hAnsi="Times New Roman" w:cs="Times New Roman"/>
          <w:b/>
          <w:i/>
          <w:sz w:val="24"/>
          <w:szCs w:val="24"/>
        </w:rPr>
        <w:t>XCHOL</w:t>
      </w:r>
      <w:r>
        <w:rPr>
          <w:rFonts w:ascii="Times New Roman" w:eastAsia="Times New Roman" w:hAnsi="Times New Roman" w:cs="Times New Roman"/>
          <w:b/>
          <w:i/>
          <w:sz w:val="24"/>
          <w:szCs w:val="24"/>
        </w:rPr>
        <w:t>D</w:t>
      </w:r>
      <w:r w:rsidRPr="00790DCF">
        <w:rPr>
          <w:rFonts w:ascii="Times New Roman" w:eastAsia="Times New Roman" w:hAnsi="Times New Roman" w:cs="Times New Roman"/>
          <w:b/>
          <w:i/>
          <w:sz w:val="24"/>
          <w:szCs w:val="24"/>
          <w:vertAlign w:val="subscript"/>
        </w:rPr>
        <w:t xml:space="preserve">t,1 </w:t>
      </w:r>
      <w:r w:rsidRPr="00790DCF">
        <w:rPr>
          <w:rFonts w:ascii="Times New Roman" w:eastAsia="Times New Roman" w:hAnsi="Times New Roman" w:cs="Times New Roman"/>
          <w:b/>
          <w:i/>
          <w:sz w:val="24"/>
          <w:szCs w:val="24"/>
        </w:rPr>
        <w:t xml:space="preserve">+ </w:t>
      </w:r>
      <w:r w:rsidRPr="00790DCF">
        <w:rPr>
          <w:rFonts w:ascii="Times New Roman" w:eastAsia="Times New Roman" w:hAnsi="Times New Roman" w:cs="Times New Roman"/>
          <w:b/>
          <w:bCs/>
          <w:i/>
          <w:sz w:val="24"/>
          <w:szCs w:val="24"/>
        </w:rPr>
        <w:t>β</w:t>
      </w:r>
      <w:r w:rsidRPr="00790DCF">
        <w:rPr>
          <w:rFonts w:ascii="Times New Roman" w:eastAsia="Times New Roman" w:hAnsi="Times New Roman" w:cs="Times New Roman"/>
          <w:b/>
          <w:bCs/>
          <w:i/>
          <w:sz w:val="24"/>
          <w:szCs w:val="24"/>
          <w:vertAlign w:val="subscript"/>
        </w:rPr>
        <w:t>2</w:t>
      </w:r>
      <w:r w:rsidRPr="00790DCF">
        <w:rPr>
          <w:rFonts w:ascii="Times New Roman" w:eastAsia="Times New Roman" w:hAnsi="Times New Roman" w:cs="Times New Roman"/>
          <w:b/>
          <w:bCs/>
          <w:i/>
          <w:sz w:val="24"/>
          <w:szCs w:val="24"/>
        </w:rPr>
        <w:t>DDIV</w:t>
      </w:r>
      <w:r w:rsidRPr="00790DCF">
        <w:rPr>
          <w:rFonts w:ascii="Times New Roman" w:eastAsia="Times New Roman" w:hAnsi="Times New Roman" w:cs="Times New Roman"/>
          <w:b/>
          <w:bCs/>
          <w:i/>
          <w:sz w:val="24"/>
          <w:szCs w:val="24"/>
          <w:vertAlign w:val="subscript"/>
        </w:rPr>
        <w:t>i,t</w:t>
      </w:r>
      <w:r w:rsidRPr="00790DCF">
        <w:rPr>
          <w:rFonts w:ascii="Times New Roman" w:eastAsia="Times New Roman" w:hAnsi="Times New Roman" w:cs="Times New Roman"/>
          <w:b/>
          <w:bCs/>
          <w:i/>
          <w:sz w:val="24"/>
          <w:szCs w:val="24"/>
        </w:rPr>
        <w:t xml:space="preserve"> + β</w:t>
      </w:r>
      <w:r w:rsidRPr="00790DCF">
        <w:rPr>
          <w:rFonts w:ascii="Times New Roman" w:eastAsia="Times New Roman" w:hAnsi="Times New Roman" w:cs="Times New Roman"/>
          <w:b/>
          <w:bCs/>
          <w:i/>
          <w:sz w:val="24"/>
          <w:szCs w:val="24"/>
          <w:vertAlign w:val="subscript"/>
        </w:rPr>
        <w:t>3</w:t>
      </w:r>
      <w:r w:rsidRPr="00790DCF">
        <w:rPr>
          <w:rFonts w:ascii="Times New Roman" w:eastAsia="Times New Roman" w:hAnsi="Times New Roman" w:cs="Times New Roman"/>
          <w:b/>
          <w:i/>
          <w:sz w:val="24"/>
          <w:szCs w:val="24"/>
        </w:rPr>
        <w:t>XCHOLD</w:t>
      </w:r>
      <w:r w:rsidRPr="00790DCF">
        <w:rPr>
          <w:rFonts w:ascii="Times New Roman" w:eastAsia="Times New Roman" w:hAnsi="Times New Roman" w:cs="Times New Roman"/>
          <w:b/>
          <w:bCs/>
          <w:i/>
          <w:sz w:val="24"/>
          <w:szCs w:val="24"/>
        </w:rPr>
        <w:t>i,t * DDIV</w:t>
      </w:r>
      <w:r w:rsidRPr="00790DCF">
        <w:rPr>
          <w:rFonts w:ascii="Times New Roman" w:eastAsia="Times New Roman" w:hAnsi="Times New Roman" w:cs="Times New Roman"/>
          <w:b/>
          <w:bCs/>
          <w:i/>
          <w:sz w:val="24"/>
          <w:szCs w:val="24"/>
          <w:vertAlign w:val="subscript"/>
        </w:rPr>
        <w:t xml:space="preserve"> i,t</w:t>
      </w:r>
      <w:r w:rsidRPr="00790DCF">
        <w:rPr>
          <w:rFonts w:ascii="Times New Roman" w:eastAsia="Times New Roman" w:hAnsi="Times New Roman" w:cs="Times New Roman"/>
          <w:b/>
          <w:bCs/>
          <w:i/>
          <w:sz w:val="24"/>
          <w:szCs w:val="24"/>
        </w:rPr>
        <w:t xml:space="preserve"> + </w:t>
      </w:r>
      <w:r w:rsidRPr="00464F66">
        <w:rPr>
          <w:rFonts w:ascii="Times New Roman" w:eastAsia="Times New Roman" w:hAnsi="Times New Roman" w:cs="Times New Roman"/>
          <w:b/>
          <w:i/>
          <w:sz w:val="24"/>
          <w:szCs w:val="24"/>
        </w:rPr>
        <w:t>β</w:t>
      </w:r>
      <w:r w:rsidRPr="00790DCF">
        <w:rPr>
          <w:rFonts w:ascii="Times New Roman" w:eastAsia="Times New Roman" w:hAnsi="Times New Roman" w:cs="Times New Roman"/>
          <w:b/>
          <w:i/>
          <w:sz w:val="24"/>
          <w:szCs w:val="24"/>
          <w:vertAlign w:val="subscript"/>
        </w:rPr>
        <w:t>4</w:t>
      </w:r>
      <w:r w:rsidRPr="00464F66">
        <w:rPr>
          <w:rFonts w:ascii="Times New Roman" w:eastAsia="Times New Roman" w:hAnsi="Times New Roman" w:cs="Times New Roman"/>
          <w:b/>
          <w:i/>
          <w:sz w:val="24"/>
          <w:szCs w:val="24"/>
        </w:rPr>
        <w:t xml:space="preserve">EVA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5</w:t>
      </w:r>
      <w:r w:rsidRPr="00464F66">
        <w:rPr>
          <w:rFonts w:ascii="Times New Roman" w:eastAsia="Times New Roman" w:hAnsi="Times New Roman" w:cs="Times New Roman"/>
          <w:b/>
          <w:i/>
          <w:sz w:val="24"/>
          <w:szCs w:val="24"/>
        </w:rPr>
        <w:t xml:space="preserve">RISK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6</w:t>
      </w:r>
      <w:r w:rsidRPr="00464F66">
        <w:rPr>
          <w:rFonts w:ascii="Times New Roman" w:eastAsia="Times New Roman" w:hAnsi="Times New Roman" w:cs="Times New Roman"/>
          <w:b/>
          <w:i/>
          <w:sz w:val="24"/>
          <w:szCs w:val="24"/>
        </w:rPr>
        <w:t xml:space="preserve">SIZE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+ε </w:t>
      </w:r>
      <w:r w:rsidRPr="00464F66">
        <w:rPr>
          <w:rFonts w:ascii="Times New Roman" w:eastAsia="Times New Roman" w:hAnsi="Times New Roman" w:cs="Times New Roman"/>
          <w:b/>
          <w:i/>
          <w:sz w:val="24"/>
          <w:szCs w:val="24"/>
          <w:vertAlign w:val="subscript"/>
        </w:rPr>
        <w:t>it</w:t>
      </w:r>
      <w:r>
        <w:rPr>
          <w:rFonts w:ascii="Times New Roman" w:eastAsia="Times New Roman" w:hAnsi="Times New Roman" w:cs="Times New Roman"/>
          <w:b/>
          <w:sz w:val="24"/>
          <w:szCs w:val="24"/>
        </w:rPr>
        <w:t>….....................................................................….(2</w:t>
      </w:r>
      <w:r w:rsidRPr="00464F66">
        <w:rPr>
          <w:rFonts w:ascii="Times New Roman" w:eastAsia="Times New Roman" w:hAnsi="Times New Roman" w:cs="Times New Roman"/>
          <w:b/>
          <w:sz w:val="24"/>
          <w:szCs w:val="24"/>
        </w:rPr>
        <w:t>)</w:t>
      </w:r>
    </w:p>
    <w:p w:rsidR="00BF3CF9" w:rsidRDefault="00BF3CF9" w:rsidP="00BF3CF9">
      <w:pPr>
        <w:tabs>
          <w:tab w:val="left" w:pos="1560"/>
        </w:tabs>
        <w:spacing w:before="120" w:after="480" w:line="240" w:lineRule="auto"/>
        <w:ind w:left="1560" w:hanging="851"/>
        <w:rPr>
          <w:rFonts w:ascii="Times New Roman" w:eastAsia="Times New Roman" w:hAnsi="Times New Roman" w:cs="Times New Roman"/>
          <w:b/>
          <w:sz w:val="24"/>
          <w:szCs w:val="24"/>
        </w:rPr>
      </w:pPr>
      <w:r w:rsidRPr="00790DCF">
        <w:rPr>
          <w:rFonts w:ascii="Times New Roman" w:eastAsia="Times New Roman" w:hAnsi="Times New Roman" w:cs="Times New Roman"/>
          <w:b/>
          <w:i/>
          <w:sz w:val="24"/>
          <w:szCs w:val="24"/>
        </w:rPr>
        <w:t>AR</w:t>
      </w:r>
      <w:r w:rsidRPr="00790DCF">
        <w:rPr>
          <w:rFonts w:ascii="Times New Roman" w:eastAsia="Times New Roman" w:hAnsi="Times New Roman" w:cs="Times New Roman"/>
          <w:b/>
          <w:i/>
          <w:sz w:val="24"/>
          <w:szCs w:val="24"/>
          <w:vertAlign w:val="subscript"/>
        </w:rPr>
        <w:t>t,i</w:t>
      </w:r>
      <w:r>
        <w:rPr>
          <w:rFonts w:ascii="Times New Roman" w:eastAsia="Times New Roman" w:hAnsi="Times New Roman" w:cs="Times New Roman"/>
          <w:b/>
          <w:i/>
          <w:sz w:val="24"/>
          <w:szCs w:val="24"/>
        </w:rPr>
        <w:t xml:space="preserve"> </w:t>
      </w:r>
      <w:r w:rsidRPr="00790DC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ab/>
      </w:r>
      <w:r w:rsidRPr="00790DCF">
        <w:rPr>
          <w:rFonts w:ascii="Times New Roman" w:eastAsia="Times New Roman" w:hAnsi="Times New Roman" w:cs="Times New Roman"/>
          <w:b/>
          <w:i/>
          <w:sz w:val="24"/>
          <w:szCs w:val="24"/>
        </w:rPr>
        <w:t>α</w:t>
      </w:r>
      <w:r w:rsidRPr="00790DCF">
        <w:rPr>
          <w:rFonts w:ascii="Times New Roman" w:eastAsia="Times New Roman" w:hAnsi="Times New Roman" w:cs="Times New Roman"/>
          <w:b/>
          <w:i/>
          <w:sz w:val="24"/>
          <w:szCs w:val="24"/>
          <w:vertAlign w:val="subscript"/>
        </w:rPr>
        <w:t>1</w:t>
      </w:r>
      <w:r w:rsidRPr="00790DCF">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1</w:t>
      </w:r>
      <w:r w:rsidRPr="00790DCF">
        <w:rPr>
          <w:rFonts w:ascii="Times New Roman" w:eastAsia="Times New Roman" w:hAnsi="Times New Roman" w:cs="Times New Roman"/>
          <w:b/>
          <w:i/>
          <w:sz w:val="24"/>
          <w:szCs w:val="24"/>
        </w:rPr>
        <w:t>XCHOLD</w:t>
      </w:r>
      <w:r w:rsidRPr="00790DCF">
        <w:rPr>
          <w:rFonts w:ascii="Times New Roman" w:eastAsia="Times New Roman" w:hAnsi="Times New Roman" w:cs="Times New Roman"/>
          <w:b/>
          <w:i/>
          <w:sz w:val="24"/>
          <w:szCs w:val="24"/>
          <w:vertAlign w:val="subscript"/>
        </w:rPr>
        <w:t xml:space="preserve">t,i </w:t>
      </w:r>
      <w:r w:rsidRPr="00790DCF">
        <w:rPr>
          <w:rFonts w:ascii="Times New Roman" w:eastAsia="Times New Roman" w:hAnsi="Times New Roman" w:cs="Times New Roman"/>
          <w:b/>
          <w:i/>
          <w:sz w:val="24"/>
          <w:szCs w:val="24"/>
        </w:rPr>
        <w:t xml:space="preserve">+ </w:t>
      </w:r>
      <w:r w:rsidRPr="00790DCF">
        <w:rPr>
          <w:rFonts w:ascii="Times New Roman" w:eastAsia="Times New Roman" w:hAnsi="Times New Roman" w:cs="Times New Roman"/>
          <w:b/>
          <w:bCs/>
          <w:i/>
          <w:sz w:val="24"/>
          <w:szCs w:val="24"/>
        </w:rPr>
        <w:t>β</w:t>
      </w:r>
      <w:r w:rsidRPr="00790DCF">
        <w:rPr>
          <w:rFonts w:ascii="Times New Roman" w:eastAsia="Times New Roman" w:hAnsi="Times New Roman" w:cs="Times New Roman"/>
          <w:b/>
          <w:bCs/>
          <w:i/>
          <w:sz w:val="24"/>
          <w:szCs w:val="24"/>
          <w:vertAlign w:val="subscript"/>
        </w:rPr>
        <w:t>2</w:t>
      </w:r>
      <w:r w:rsidRPr="00790DCF">
        <w:rPr>
          <w:rFonts w:ascii="Times New Roman" w:eastAsia="Times New Roman" w:hAnsi="Times New Roman" w:cs="Times New Roman"/>
          <w:b/>
          <w:bCs/>
          <w:i/>
          <w:sz w:val="24"/>
          <w:szCs w:val="24"/>
        </w:rPr>
        <w:t>DMULTIPLE</w:t>
      </w:r>
      <w:r w:rsidRPr="00790DCF">
        <w:rPr>
          <w:rFonts w:ascii="Times New Roman" w:eastAsia="Times New Roman" w:hAnsi="Times New Roman" w:cs="Times New Roman"/>
          <w:b/>
          <w:bCs/>
          <w:i/>
          <w:sz w:val="24"/>
          <w:szCs w:val="24"/>
          <w:vertAlign w:val="subscript"/>
        </w:rPr>
        <w:t>i,t</w:t>
      </w:r>
      <w:r w:rsidRPr="00790DCF">
        <w:rPr>
          <w:rFonts w:ascii="Times New Roman" w:eastAsia="Times New Roman" w:hAnsi="Times New Roman" w:cs="Times New Roman"/>
          <w:b/>
          <w:bCs/>
          <w:i/>
          <w:sz w:val="24"/>
          <w:szCs w:val="24"/>
        </w:rPr>
        <w:t xml:space="preserve"> + β</w:t>
      </w:r>
      <w:r w:rsidRPr="00790DCF">
        <w:rPr>
          <w:rFonts w:ascii="Times New Roman" w:eastAsia="Times New Roman" w:hAnsi="Times New Roman" w:cs="Times New Roman"/>
          <w:b/>
          <w:bCs/>
          <w:i/>
          <w:sz w:val="24"/>
          <w:szCs w:val="24"/>
          <w:vertAlign w:val="subscript"/>
        </w:rPr>
        <w:t>3</w:t>
      </w:r>
      <w:r w:rsidRPr="00790DCF">
        <w:rPr>
          <w:rFonts w:ascii="Times New Roman" w:eastAsia="Times New Roman" w:hAnsi="Times New Roman" w:cs="Times New Roman"/>
          <w:b/>
          <w:i/>
          <w:sz w:val="24"/>
          <w:szCs w:val="24"/>
        </w:rPr>
        <w:t>XCHOLDS</w:t>
      </w:r>
      <w:r w:rsidRPr="00790DCF">
        <w:rPr>
          <w:rFonts w:ascii="Times New Roman" w:eastAsia="Times New Roman" w:hAnsi="Times New Roman" w:cs="Times New Roman"/>
          <w:b/>
          <w:bCs/>
          <w:i/>
          <w:sz w:val="24"/>
          <w:szCs w:val="24"/>
        </w:rPr>
        <w:t>i,t * DMULTIPLE</w:t>
      </w:r>
      <w:r w:rsidRPr="00790DCF">
        <w:rPr>
          <w:rFonts w:ascii="Times New Roman" w:eastAsia="Times New Roman" w:hAnsi="Times New Roman" w:cs="Times New Roman"/>
          <w:b/>
          <w:bCs/>
          <w:i/>
          <w:sz w:val="24"/>
          <w:szCs w:val="24"/>
          <w:vertAlign w:val="subscript"/>
        </w:rPr>
        <w:t>i,t</w:t>
      </w:r>
      <w:r w:rsidRPr="00790DCF">
        <w:rPr>
          <w:rFonts w:ascii="Times New Roman" w:eastAsia="Times New Roman" w:hAnsi="Times New Roman" w:cs="Times New Roman"/>
          <w:b/>
          <w:bCs/>
          <w:i/>
          <w:sz w:val="24"/>
          <w:szCs w:val="24"/>
        </w:rPr>
        <w:t xml:space="preserve"> + </w:t>
      </w:r>
      <w:r w:rsidRPr="00464F66">
        <w:rPr>
          <w:rFonts w:ascii="Times New Roman" w:eastAsia="Times New Roman" w:hAnsi="Times New Roman" w:cs="Times New Roman"/>
          <w:b/>
          <w:i/>
          <w:sz w:val="24"/>
          <w:szCs w:val="24"/>
        </w:rPr>
        <w:t>β</w:t>
      </w:r>
      <w:r w:rsidRPr="00790DCF">
        <w:rPr>
          <w:rFonts w:ascii="Times New Roman" w:eastAsia="Times New Roman" w:hAnsi="Times New Roman" w:cs="Times New Roman"/>
          <w:b/>
          <w:i/>
          <w:sz w:val="24"/>
          <w:szCs w:val="24"/>
          <w:vertAlign w:val="subscript"/>
        </w:rPr>
        <w:t>4</w:t>
      </w:r>
      <w:r w:rsidRPr="00464F66">
        <w:rPr>
          <w:rFonts w:ascii="Times New Roman" w:eastAsia="Times New Roman" w:hAnsi="Times New Roman" w:cs="Times New Roman"/>
          <w:b/>
          <w:i/>
          <w:sz w:val="24"/>
          <w:szCs w:val="24"/>
        </w:rPr>
        <w:t xml:space="preserve">EVA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5</w:t>
      </w:r>
      <w:r w:rsidRPr="00464F66">
        <w:rPr>
          <w:rFonts w:ascii="Times New Roman" w:eastAsia="Times New Roman" w:hAnsi="Times New Roman" w:cs="Times New Roman"/>
          <w:b/>
          <w:i/>
          <w:sz w:val="24"/>
          <w:szCs w:val="24"/>
        </w:rPr>
        <w:t xml:space="preserve">RISK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 β</w:t>
      </w:r>
      <w:r w:rsidRPr="00790DCF">
        <w:rPr>
          <w:rFonts w:ascii="Times New Roman" w:eastAsia="Times New Roman" w:hAnsi="Times New Roman" w:cs="Times New Roman"/>
          <w:b/>
          <w:i/>
          <w:sz w:val="24"/>
          <w:szCs w:val="24"/>
          <w:vertAlign w:val="subscript"/>
        </w:rPr>
        <w:t>6</w:t>
      </w:r>
      <w:r w:rsidRPr="00464F66">
        <w:rPr>
          <w:rFonts w:ascii="Times New Roman" w:eastAsia="Times New Roman" w:hAnsi="Times New Roman" w:cs="Times New Roman"/>
          <w:b/>
          <w:i/>
          <w:sz w:val="24"/>
          <w:szCs w:val="24"/>
        </w:rPr>
        <w:t xml:space="preserve">SIZE </w:t>
      </w:r>
      <w:r w:rsidRPr="00464F66">
        <w:rPr>
          <w:rFonts w:ascii="Times New Roman" w:eastAsia="Times New Roman" w:hAnsi="Times New Roman" w:cs="Times New Roman"/>
          <w:b/>
          <w:i/>
          <w:sz w:val="24"/>
          <w:szCs w:val="24"/>
          <w:vertAlign w:val="subscript"/>
        </w:rPr>
        <w:t>it</w:t>
      </w:r>
      <w:r w:rsidRPr="00464F66">
        <w:rPr>
          <w:rFonts w:ascii="Times New Roman" w:eastAsia="Times New Roman" w:hAnsi="Times New Roman" w:cs="Times New Roman"/>
          <w:b/>
          <w:i/>
          <w:sz w:val="24"/>
          <w:szCs w:val="24"/>
        </w:rPr>
        <w:t xml:space="preserve"> +ε </w:t>
      </w:r>
      <w:r w:rsidRPr="00464F66">
        <w:rPr>
          <w:rFonts w:ascii="Times New Roman" w:eastAsia="Times New Roman" w:hAnsi="Times New Roman" w:cs="Times New Roman"/>
          <w:b/>
          <w:i/>
          <w:sz w:val="24"/>
          <w:szCs w:val="24"/>
          <w:vertAlign w:val="subscript"/>
        </w:rPr>
        <w:t>it</w:t>
      </w:r>
      <w:r>
        <w:rPr>
          <w:rFonts w:ascii="Times New Roman" w:eastAsia="Times New Roman" w:hAnsi="Times New Roman" w:cs="Times New Roman"/>
          <w:b/>
          <w:sz w:val="24"/>
          <w:szCs w:val="24"/>
        </w:rPr>
        <w:t>…...............................................….(3</w:t>
      </w:r>
      <w:r w:rsidRPr="00464F66">
        <w:rPr>
          <w:rFonts w:ascii="Times New Roman" w:eastAsia="Times New Roman" w:hAnsi="Times New Roman" w:cs="Times New Roman"/>
          <w:b/>
          <w:sz w:val="24"/>
          <w:szCs w:val="24"/>
        </w:rPr>
        <w:t>)</w:t>
      </w:r>
    </w:p>
    <w:p w:rsidR="005D0B34" w:rsidRDefault="005D0B34" w:rsidP="00BF3CF9">
      <w:pPr>
        <w:tabs>
          <w:tab w:val="left" w:pos="1560"/>
        </w:tabs>
        <w:spacing w:before="120" w:after="480" w:line="240" w:lineRule="auto"/>
        <w:ind w:left="1560" w:hanging="851"/>
        <w:rPr>
          <w:rFonts w:ascii="Times New Roman" w:eastAsia="Times New Roman" w:hAnsi="Times New Roman" w:cs="Times New Roman"/>
          <w:b/>
          <w:sz w:val="24"/>
          <w:szCs w:val="24"/>
        </w:rPr>
      </w:pPr>
    </w:p>
    <w:p w:rsidR="005D0B34" w:rsidRPr="00464F66" w:rsidRDefault="005D0B34" w:rsidP="00BF3CF9">
      <w:pPr>
        <w:tabs>
          <w:tab w:val="left" w:pos="1560"/>
        </w:tabs>
        <w:spacing w:before="120" w:after="480" w:line="240" w:lineRule="auto"/>
        <w:ind w:left="1560" w:hanging="851"/>
        <w:rPr>
          <w:rFonts w:ascii="Times New Roman" w:eastAsia="Times New Roman" w:hAnsi="Times New Roman" w:cs="Times New Roman"/>
          <w:b/>
          <w:sz w:val="24"/>
          <w:szCs w:val="24"/>
        </w:rPr>
      </w:pPr>
    </w:p>
    <w:p w:rsidR="00BF3CF9" w:rsidRPr="001D4A3A" w:rsidRDefault="00BF3CF9" w:rsidP="00BF3CF9">
      <w:pPr>
        <w:pStyle w:val="ListParagraph"/>
        <w:numPr>
          <w:ilvl w:val="0"/>
          <w:numId w:val="3"/>
        </w:numPr>
        <w:tabs>
          <w:tab w:val="left" w:pos="284"/>
          <w:tab w:val="left" w:pos="4020"/>
        </w:tabs>
        <w:spacing w:before="120" w:after="240" w:line="240" w:lineRule="auto"/>
        <w:ind w:left="0" w:firstLine="0"/>
        <w:contextualSpacing w:val="0"/>
        <w:jc w:val="center"/>
        <w:rPr>
          <w:rFonts w:ascii="Times New Roman" w:hAnsi="Times New Roman"/>
          <w:b/>
          <w:sz w:val="24"/>
          <w:szCs w:val="24"/>
        </w:rPr>
      </w:pPr>
      <w:r>
        <w:rPr>
          <w:rFonts w:ascii="Times New Roman" w:hAnsi="Times New Roman"/>
          <w:b/>
          <w:sz w:val="24"/>
          <w:szCs w:val="24"/>
          <w:lang w:val="en-US"/>
        </w:rPr>
        <w:lastRenderedPageBreak/>
        <w:t xml:space="preserve">RESEARCH RESULT AND DISCUSSION </w:t>
      </w:r>
    </w:p>
    <w:p w:rsidR="00BF3CF9" w:rsidRPr="002D3D73" w:rsidRDefault="00BF3CF9" w:rsidP="00BF3CF9">
      <w:pPr>
        <w:pStyle w:val="ListParagraph"/>
        <w:numPr>
          <w:ilvl w:val="1"/>
          <w:numId w:val="3"/>
        </w:numPr>
        <w:tabs>
          <w:tab w:val="left" w:pos="446"/>
        </w:tabs>
        <w:spacing w:before="120" w:after="120" w:line="240" w:lineRule="auto"/>
        <w:ind w:left="425" w:hanging="425"/>
        <w:contextualSpacing w:val="0"/>
        <w:rPr>
          <w:rFonts w:ascii="Times New Roman" w:hAnsi="Times New Roman"/>
          <w:b/>
          <w:i/>
          <w:sz w:val="24"/>
          <w:szCs w:val="24"/>
        </w:rPr>
      </w:pPr>
      <w:r>
        <w:rPr>
          <w:rFonts w:ascii="Times New Roman" w:hAnsi="Times New Roman"/>
          <w:b/>
          <w:sz w:val="24"/>
          <w:szCs w:val="24"/>
          <w:lang w:val="en-US"/>
        </w:rPr>
        <w:t xml:space="preserve">Estimation Result of Cash Holdings </w:t>
      </w:r>
    </w:p>
    <w:p w:rsidR="00BF3CF9" w:rsidRDefault="00BF3CF9" w:rsidP="00BF3CF9">
      <w:pPr>
        <w:tabs>
          <w:tab w:val="left" w:pos="446"/>
        </w:tabs>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Implicitly, static model of cash holdings estimation assumes that adjusting process on cash holdings target change does not occur so that there is no delay in the process of adjustment to the new cash holdings target.  Dynamic regression model of cash holdings estimation accommodates static model of cash holdings regression estimation that has autocorrelation problem. Dynamic model of cash holdings adopts an approach admitting that the adjusting process to normal cash holdings (target) is having an adjusting process toward the change occurring in corporate characteristics and or shocking change (shocks) occurring randomly, so a delay (lag) occurs. This study uses dynamic autoregressive regression model to formulate dynamic regression model.  Therefore, the existence of autocorrelation problems marked by the existence of interdependence disruption from a regression model following the structure of </w:t>
      </w:r>
      <w:r w:rsidRPr="00E97EF6">
        <w:rPr>
          <w:rFonts w:ascii="Times New Roman" w:eastAsia="Times New Roman" w:hAnsi="Times New Roman" w:cs="Times New Roman"/>
          <w:sz w:val="24"/>
          <w:szCs w:val="24"/>
        </w:rPr>
        <w:t xml:space="preserve">AR(1), </w:t>
      </w:r>
      <w:r>
        <w:rPr>
          <w:rFonts w:ascii="Times New Roman" w:eastAsia="Times New Roman" w:hAnsi="Times New Roman" w:cs="Times New Roman"/>
          <w:sz w:val="24"/>
          <w:szCs w:val="24"/>
          <w:lang w:val="en-US"/>
        </w:rPr>
        <w:t>which is</w:t>
      </w:r>
      <w:r w:rsidRPr="00E97EF6">
        <w:rPr>
          <w:rFonts w:ascii="Times New Roman" w:eastAsia="Times New Roman" w:hAnsi="Times New Roman" w:cs="Times New Roman"/>
          <w:sz w:val="24"/>
          <w:szCs w:val="24"/>
        </w:rPr>
        <w:t xml:space="preserve">: </w:t>
      </w:r>
      <w:r w:rsidRPr="00E97EF6">
        <w:rPr>
          <w:rFonts w:ascii="Times New Roman" w:eastAsia="Times New Roman" w:hAnsi="Times New Roman" w:cs="Times New Roman"/>
          <w:i/>
          <w:sz w:val="24"/>
          <w:szCs w:val="24"/>
        </w:rPr>
        <w:t>u</w:t>
      </w:r>
      <w:r w:rsidRPr="00E97EF6">
        <w:rPr>
          <w:rFonts w:ascii="Times New Roman" w:eastAsia="Times New Roman" w:hAnsi="Times New Roman" w:cs="Times New Roman"/>
          <w:i/>
          <w:sz w:val="24"/>
          <w:szCs w:val="24"/>
          <w:vertAlign w:val="subscript"/>
        </w:rPr>
        <w:t>t</w:t>
      </w:r>
      <w:r w:rsidRPr="00E97EF6">
        <w:rPr>
          <w:rFonts w:ascii="Times New Roman" w:eastAsia="Times New Roman" w:hAnsi="Times New Roman" w:cs="Times New Roman"/>
          <w:i/>
          <w:sz w:val="24"/>
          <w:szCs w:val="24"/>
        </w:rPr>
        <w:t xml:space="preserve"> = ρu</w:t>
      </w:r>
      <w:r w:rsidRPr="00E97EF6">
        <w:rPr>
          <w:rFonts w:ascii="Times New Roman" w:eastAsia="Times New Roman" w:hAnsi="Times New Roman" w:cs="Times New Roman"/>
          <w:i/>
          <w:sz w:val="24"/>
          <w:szCs w:val="24"/>
          <w:vertAlign w:val="subscript"/>
        </w:rPr>
        <w:t xml:space="preserve">t-1 </w:t>
      </w:r>
      <w:r w:rsidRPr="00E97EF6">
        <w:rPr>
          <w:rFonts w:ascii="Times New Roman" w:eastAsia="Times New Roman" w:hAnsi="Times New Roman" w:cs="Times New Roman"/>
          <w:i/>
          <w:sz w:val="24"/>
          <w:szCs w:val="24"/>
        </w:rPr>
        <w:t>+ ɛ</w:t>
      </w:r>
      <w:r w:rsidRPr="00E97EF6">
        <w:rPr>
          <w:rFonts w:ascii="Times New Roman" w:eastAsia="Times New Roman" w:hAnsi="Times New Roman" w:cs="Times New Roman"/>
          <w:i/>
          <w:sz w:val="24"/>
          <w:szCs w:val="24"/>
          <w:vertAlign w:val="subscript"/>
        </w:rPr>
        <w:t>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lang w:val="en-US"/>
        </w:rPr>
        <w:t xml:space="preserve">the correlation then is done iteratively by using </w:t>
      </w:r>
      <w:r w:rsidRPr="00E97EF6">
        <w:rPr>
          <w:rFonts w:ascii="Times New Roman" w:eastAsia="Times New Roman" w:hAnsi="Times New Roman" w:cs="Times New Roman"/>
          <w:sz w:val="24"/>
          <w:szCs w:val="24"/>
        </w:rPr>
        <w:t>Cochrane – Orcutt</w:t>
      </w:r>
      <w:r w:rsidRPr="00E97EF6">
        <w:rPr>
          <w:rFonts w:ascii="Times New Roman" w:eastAsia="Times New Roman" w:hAnsi="Times New Roman" w:cs="Times New Roman"/>
          <w:i/>
          <w:sz w:val="24"/>
          <w:szCs w:val="24"/>
        </w:rPr>
        <w:t xml:space="preserve"> </w:t>
      </w:r>
      <w:r w:rsidRPr="00D11594">
        <w:rPr>
          <w:rFonts w:ascii="Times New Roman" w:eastAsia="Times New Roman" w:hAnsi="Times New Roman" w:cs="Times New Roman"/>
          <w:sz w:val="24"/>
          <w:szCs w:val="24"/>
        </w:rPr>
        <w:t>iterative method</w:t>
      </w:r>
      <w:r w:rsidRPr="00E97EF6">
        <w:rPr>
          <w:rFonts w:ascii="Times New Roman" w:eastAsia="Times New Roman" w:hAnsi="Times New Roman" w:cs="Times New Roman"/>
          <w:sz w:val="24"/>
          <w:szCs w:val="24"/>
        </w:rPr>
        <w:t xml:space="preserve"> (Gujarati, 200</w:t>
      </w:r>
      <w:r>
        <w:rPr>
          <w:rFonts w:ascii="Times New Roman" w:eastAsia="Times New Roman" w:hAnsi="Times New Roman" w:cs="Times New Roman"/>
          <w:sz w:val="24"/>
          <w:szCs w:val="24"/>
        </w:rPr>
        <w:t>9</w:t>
      </w:r>
      <w:r w:rsidRPr="00E9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 get estimation value of</w:t>
      </w:r>
      <w:r w:rsidRPr="00E97EF6">
        <w:rPr>
          <w:rFonts w:ascii="Times New Roman" w:eastAsia="Times New Roman" w:hAnsi="Times New Roman" w:cs="Times New Roman"/>
          <w:sz w:val="24"/>
          <w:szCs w:val="24"/>
        </w:rPr>
        <w:t xml:space="preserve"> </w:t>
      </w:r>
      <w:r w:rsidRPr="00E97EF6">
        <w:rPr>
          <w:rFonts w:ascii="Times New Roman" w:eastAsia="Times New Roman" w:hAnsi="Times New Roman" w:cs="Times New Roman"/>
          <w:i/>
          <w:sz w:val="24"/>
          <w:szCs w:val="24"/>
        </w:rPr>
        <w:t xml:space="preserve">ρ. </w:t>
      </w:r>
      <w:r>
        <w:rPr>
          <w:rFonts w:ascii="Times New Roman" w:eastAsia="Times New Roman" w:hAnsi="Times New Roman" w:cs="Times New Roman"/>
          <w:sz w:val="24"/>
          <w:szCs w:val="24"/>
          <w:lang w:val="en-US"/>
        </w:rPr>
        <w:t xml:space="preserve">This procedure is done in two steps, which are estimating autocorrelation coefficient, unknown </w:t>
      </w:r>
      <w:r w:rsidRPr="00E97EF6">
        <w:rPr>
          <w:rFonts w:ascii="Times New Roman" w:eastAsia="Times New Roman" w:hAnsi="Times New Roman" w:cs="Times New Roman"/>
          <w:i/>
          <w:sz w:val="24"/>
          <w:szCs w:val="24"/>
        </w:rPr>
        <w:t>ρ</w:t>
      </w:r>
      <w:r>
        <w:rPr>
          <w:rFonts w:ascii="Times New Roman" w:eastAsia="Times New Roman" w:hAnsi="Times New Roman" w:cs="Times New Roman"/>
          <w:sz w:val="24"/>
          <w:szCs w:val="24"/>
          <w:lang w:val="en-US"/>
        </w:rPr>
        <w:t xml:space="preserve">, and using estimation result of </w:t>
      </w:r>
      <w:r w:rsidRPr="00E97EF6">
        <w:rPr>
          <w:rFonts w:ascii="Times New Roman" w:eastAsia="Times New Roman" w:hAnsi="Times New Roman" w:cs="Times New Roman"/>
          <w:i/>
          <w:sz w:val="24"/>
          <w:szCs w:val="24"/>
        </w:rPr>
        <w:t>ρ</w:t>
      </w:r>
      <w:r w:rsidRPr="00E9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to transform variables in research model known as generalized least squares (GLS</w:t>
      </w:r>
    </w:p>
    <w:p w:rsidR="00BF3CF9" w:rsidRPr="00D11594" w:rsidRDefault="00BF3CF9" w:rsidP="00BF3CF9">
      <w:pPr>
        <w:tabs>
          <w:tab w:val="left" w:pos="446"/>
        </w:tabs>
        <w:spacing w:before="120"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Hypothesis Testing Result </w:t>
      </w:r>
    </w:p>
    <w:p w:rsidR="00BF3CF9" w:rsidRDefault="00BF3CF9" w:rsidP="00BF3CF9">
      <w:pPr>
        <w:tabs>
          <w:tab w:val="left" w:pos="446"/>
        </w:tabs>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H-1 testing result shows that excess cash holdings cause agency problems so that they negatively affect corporate value. The testing result shows that regression coefficient of variable excess cash holdings, </w:t>
      </w:r>
      <w:r w:rsidRPr="00D11594">
        <w:rPr>
          <w:rFonts w:ascii="Times New Roman" w:eastAsia="Times New Roman" w:hAnsi="Times New Roman" w:cs="Times New Roman"/>
          <w:sz w:val="24"/>
          <w:szCs w:val="24"/>
        </w:rPr>
        <w:t>XCHOLD</w:t>
      </w:r>
      <w:r>
        <w:rPr>
          <w:rFonts w:ascii="Times New Roman" w:eastAsia="Times New Roman" w:hAnsi="Times New Roman" w:cs="Times New Roman"/>
          <w:i/>
          <w:sz w:val="24"/>
          <w:szCs w:val="24"/>
        </w:rPr>
        <w:t xml:space="preserve"> </w:t>
      </w:r>
      <w:r w:rsidRPr="003D6447">
        <w:rPr>
          <w:rFonts w:ascii="Times New Roman" w:eastAsia="Times New Roman" w:hAnsi="Times New Roman" w:cs="Times New Roman"/>
          <w:sz w:val="24"/>
          <w:szCs w:val="24"/>
        </w:rPr>
        <w:t>(β</w:t>
      </w:r>
      <w:r w:rsidRPr="003D6447">
        <w:rPr>
          <w:rFonts w:ascii="Times New Roman" w:eastAsia="Times New Roman" w:hAnsi="Times New Roman" w:cs="Times New Roman"/>
          <w:sz w:val="24"/>
          <w:szCs w:val="24"/>
          <w:vertAlign w:val="subscript"/>
        </w:rPr>
        <w:t>1</w:t>
      </w:r>
      <w:r w:rsidRPr="003D64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64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D6447">
        <w:rPr>
          <w:rFonts w:ascii="Times New Roman" w:eastAsia="Times New Roman" w:hAnsi="Times New Roman" w:cs="Times New Roman"/>
          <w:sz w:val="24"/>
          <w:szCs w:val="24"/>
        </w:rPr>
        <w:t xml:space="preserve">0,767) </w:t>
      </w:r>
      <w:r>
        <w:rPr>
          <w:rFonts w:ascii="Times New Roman" w:eastAsia="Times New Roman" w:hAnsi="Times New Roman" w:cs="Times New Roman"/>
          <w:sz w:val="24"/>
          <w:szCs w:val="24"/>
          <w:lang w:val="en-US"/>
        </w:rPr>
        <w:t xml:space="preserve">is marked negative and significant at significance level of 1%. As well as re-estimation result, it shows negative and significant coefficient mark. Therefore, H-1 stating that excess cash holdings negatively affect corporate value is supported.  </w:t>
      </w:r>
    </w:p>
    <w:p w:rsidR="00BF3CF9" w:rsidRPr="00B0259F" w:rsidRDefault="00BF3CF9" w:rsidP="00BF3CF9">
      <w:pPr>
        <w:tabs>
          <w:tab w:val="left" w:pos="44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 xml:space="preserve">This empirical finding result shows that excess cash holdings become a significant clue to support agency free cash flow hypothesis. It means that excess cash holding is an asset of company that has high risk to be allocated in inefficient projects, wasted, and misused because cash holdings can be changed into any assets with relatively cheaper cost compared to other assets </w:t>
      </w:r>
      <w:r w:rsidRPr="00B0259F">
        <w:rPr>
          <w:rFonts w:ascii="Times New Roman" w:eastAsia="Times New Roman" w:hAnsi="Times New Roman" w:cs="Times New Roman"/>
          <w:sz w:val="24"/>
          <w:szCs w:val="24"/>
        </w:rPr>
        <w:t xml:space="preserve">(Jensen, 1986, Myers </w:t>
      </w:r>
      <w:r>
        <w:rPr>
          <w:rFonts w:ascii="Times New Roman" w:eastAsia="Times New Roman" w:hAnsi="Times New Roman" w:cs="Times New Roman"/>
          <w:sz w:val="24"/>
          <w:szCs w:val="24"/>
          <w:lang w:val="en-US"/>
        </w:rPr>
        <w:t>and</w:t>
      </w:r>
      <w:r w:rsidRPr="00B0259F">
        <w:rPr>
          <w:rFonts w:ascii="Times New Roman" w:eastAsia="Times New Roman" w:hAnsi="Times New Roman" w:cs="Times New Roman"/>
          <w:sz w:val="24"/>
          <w:szCs w:val="24"/>
        </w:rPr>
        <w:t xml:space="preserve"> Rajan, 1998, Fresard </w:t>
      </w:r>
      <w:r>
        <w:rPr>
          <w:rFonts w:ascii="Times New Roman" w:eastAsia="Times New Roman" w:hAnsi="Times New Roman" w:cs="Times New Roman"/>
          <w:sz w:val="24"/>
          <w:szCs w:val="24"/>
          <w:lang w:val="en-US"/>
        </w:rPr>
        <w:t>and</w:t>
      </w:r>
      <w:r w:rsidRPr="00B0259F">
        <w:rPr>
          <w:rFonts w:ascii="Times New Roman" w:eastAsia="Times New Roman" w:hAnsi="Times New Roman" w:cs="Times New Roman"/>
          <w:sz w:val="24"/>
          <w:szCs w:val="24"/>
        </w:rPr>
        <w:t xml:space="preserve"> Salva, 2010, Attig, </w:t>
      </w:r>
      <w:r w:rsidRPr="00B0259F">
        <w:rPr>
          <w:rFonts w:ascii="Times New Roman" w:eastAsia="Times New Roman" w:hAnsi="Times New Roman" w:cs="Times New Roman"/>
          <w:i/>
          <w:sz w:val="24"/>
          <w:szCs w:val="24"/>
        </w:rPr>
        <w:t>et al.,</w:t>
      </w:r>
      <w:r w:rsidRPr="00B0259F">
        <w:rPr>
          <w:rFonts w:ascii="Times New Roman" w:eastAsia="Times New Roman" w:hAnsi="Times New Roman" w:cs="Times New Roman"/>
          <w:sz w:val="24"/>
          <w:szCs w:val="24"/>
        </w:rPr>
        <w:t xml:space="preserve"> 2011). </w:t>
      </w:r>
      <w:r>
        <w:rPr>
          <w:rFonts w:ascii="Times New Roman" w:eastAsia="Times New Roman" w:hAnsi="Times New Roman" w:cs="Times New Roman"/>
          <w:sz w:val="24"/>
          <w:szCs w:val="24"/>
          <w:lang w:val="en-US"/>
        </w:rPr>
        <w:t xml:space="preserve">Agency cost of free cash flow theory explains that cash holdings that are excessively accumulated is perceived able to increase the incentive of corporate controlling parties (insider) to spend excessive cash holdings for projects that profitable only for corporate controlling parties, so it will be perceived negative by external investors. The finding of this study supports agency cost of free cash flow theory, in line with the findings of </w:t>
      </w:r>
      <w:r w:rsidRPr="00B0259F">
        <w:rPr>
          <w:rFonts w:ascii="Times New Roman" w:eastAsia="Times New Roman" w:hAnsi="Times New Roman" w:cs="Times New Roman"/>
          <w:sz w:val="24"/>
          <w:szCs w:val="24"/>
        </w:rPr>
        <w:t xml:space="preserve">Pinkowitz </w:t>
      </w:r>
      <w:r>
        <w:rPr>
          <w:rFonts w:ascii="Times New Roman" w:eastAsia="Times New Roman" w:hAnsi="Times New Roman" w:cs="Times New Roman"/>
          <w:sz w:val="24"/>
          <w:szCs w:val="24"/>
          <w:lang w:val="en-US"/>
        </w:rPr>
        <w:t>and</w:t>
      </w:r>
      <w:r w:rsidRPr="00B0259F">
        <w:rPr>
          <w:rFonts w:ascii="Times New Roman" w:eastAsia="Times New Roman" w:hAnsi="Times New Roman" w:cs="Times New Roman"/>
          <w:sz w:val="24"/>
          <w:szCs w:val="24"/>
        </w:rPr>
        <w:t xml:space="preserve"> Williamson (2004), Faulkendar </w:t>
      </w:r>
      <w:r>
        <w:rPr>
          <w:rFonts w:ascii="Times New Roman" w:eastAsia="Times New Roman" w:hAnsi="Times New Roman" w:cs="Times New Roman"/>
          <w:sz w:val="24"/>
          <w:szCs w:val="24"/>
          <w:lang w:val="en-US"/>
        </w:rPr>
        <w:t>and</w:t>
      </w:r>
      <w:r w:rsidRPr="00B0259F">
        <w:rPr>
          <w:rFonts w:ascii="Times New Roman" w:eastAsia="Times New Roman" w:hAnsi="Times New Roman" w:cs="Times New Roman"/>
          <w:sz w:val="24"/>
          <w:szCs w:val="24"/>
        </w:rPr>
        <w:t xml:space="preserve"> Wang (2006), Lee </w:t>
      </w:r>
      <w:r>
        <w:rPr>
          <w:rFonts w:ascii="Times New Roman" w:eastAsia="Times New Roman" w:hAnsi="Times New Roman" w:cs="Times New Roman"/>
          <w:sz w:val="24"/>
          <w:szCs w:val="24"/>
          <w:lang w:val="en-US"/>
        </w:rPr>
        <w:t>and</w:t>
      </w:r>
      <w:r w:rsidRPr="00B0259F">
        <w:rPr>
          <w:rFonts w:ascii="Times New Roman" w:eastAsia="Times New Roman" w:hAnsi="Times New Roman" w:cs="Times New Roman"/>
          <w:sz w:val="24"/>
          <w:szCs w:val="24"/>
        </w:rPr>
        <w:t xml:space="preserve"> Powell (2011), Chen, </w:t>
      </w:r>
      <w:r w:rsidRPr="00B0259F">
        <w:rPr>
          <w:rFonts w:ascii="Times New Roman" w:eastAsia="Times New Roman" w:hAnsi="Times New Roman" w:cs="Times New Roman"/>
          <w:i/>
          <w:sz w:val="24"/>
          <w:szCs w:val="24"/>
        </w:rPr>
        <w:t>et al.</w:t>
      </w:r>
      <w:r w:rsidRPr="00B0259F">
        <w:rPr>
          <w:rFonts w:ascii="Times New Roman" w:eastAsia="Times New Roman" w:hAnsi="Times New Roman" w:cs="Times New Roman"/>
          <w:sz w:val="24"/>
          <w:szCs w:val="24"/>
        </w:rPr>
        <w:t xml:space="preserve"> (2012). </w:t>
      </w:r>
    </w:p>
    <w:p w:rsidR="00BF3CF9" w:rsidRDefault="00BF3CF9" w:rsidP="00BF3CF9">
      <w:pPr>
        <w:pStyle w:val="ListParagraph"/>
        <w:tabs>
          <w:tab w:val="left" w:pos="446"/>
        </w:tabs>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716FA">
        <w:rPr>
          <w:rFonts w:ascii="Times New Roman" w:hAnsi="Times New Roman"/>
          <w:sz w:val="24"/>
          <w:szCs w:val="24"/>
        </w:rPr>
        <w:t>H</w:t>
      </w:r>
      <w:r>
        <w:rPr>
          <w:rFonts w:ascii="Times New Roman" w:hAnsi="Times New Roman"/>
          <w:sz w:val="24"/>
          <w:szCs w:val="24"/>
        </w:rPr>
        <w:t>-2</w:t>
      </w:r>
      <w:r w:rsidRPr="001716FA">
        <w:rPr>
          <w:rFonts w:ascii="Times New Roman" w:hAnsi="Times New Roman"/>
          <w:sz w:val="24"/>
          <w:szCs w:val="24"/>
        </w:rPr>
        <w:t xml:space="preserve"> </w:t>
      </w:r>
      <w:r>
        <w:rPr>
          <w:rFonts w:ascii="Times New Roman" w:hAnsi="Times New Roman"/>
          <w:sz w:val="24"/>
          <w:szCs w:val="24"/>
          <w:lang w:val="en-US"/>
        </w:rPr>
        <w:t xml:space="preserve">is formulated to eliminate hypothesis of financing flexibility from study conceptual framework in order to be able to focus on the testing of agency of free cash flow hypothesis. H-2 is formulated with the argument to the contrary of financing flexibility hypothesis theory, which that the effect of financing unconstraint strengthens the negative effect of excess cash holdings on corporate value. The estimation result of moderating variable interaction regression with the prime variable with moderated regression analysis approach shows that interaction coefficient of </w:t>
      </w:r>
      <w:r w:rsidRPr="00510BFD">
        <w:rPr>
          <w:rFonts w:ascii="Times New Roman" w:hAnsi="Times New Roman"/>
          <w:sz w:val="24"/>
          <w:szCs w:val="24"/>
        </w:rPr>
        <w:t xml:space="preserve">XCHOLD*DDIV </w:t>
      </w:r>
      <w:r>
        <w:rPr>
          <w:rFonts w:ascii="Times New Roman" w:hAnsi="Times New Roman"/>
          <w:sz w:val="24"/>
          <w:szCs w:val="24"/>
          <w:lang w:val="en-US"/>
        </w:rPr>
        <w:t>is marked negative</w:t>
      </w:r>
      <w:r w:rsidRPr="00510BFD">
        <w:rPr>
          <w:rFonts w:ascii="Times New Roman" w:hAnsi="Times New Roman"/>
          <w:sz w:val="24"/>
          <w:szCs w:val="24"/>
        </w:rPr>
        <w:t xml:space="preserve"> (β</w:t>
      </w:r>
      <w:r w:rsidRPr="00510BFD">
        <w:rPr>
          <w:rFonts w:ascii="Times New Roman" w:hAnsi="Times New Roman"/>
          <w:sz w:val="24"/>
          <w:szCs w:val="24"/>
          <w:vertAlign w:val="subscript"/>
        </w:rPr>
        <w:t>3</w:t>
      </w:r>
      <w:r w:rsidRPr="00510BFD">
        <w:rPr>
          <w:rFonts w:ascii="Times New Roman" w:hAnsi="Times New Roman"/>
          <w:sz w:val="24"/>
          <w:szCs w:val="24"/>
        </w:rPr>
        <w:t xml:space="preserve"> = </w:t>
      </w:r>
      <w:r w:rsidRPr="00510BFD">
        <w:rPr>
          <w:rFonts w:ascii="Times New Roman" w:hAnsi="Times New Roman"/>
          <w:color w:val="000000"/>
          <w:sz w:val="24"/>
          <w:szCs w:val="24"/>
        </w:rPr>
        <w:t>-</w:t>
      </w:r>
      <w:r w:rsidRPr="00510BFD">
        <w:rPr>
          <w:rFonts w:ascii="Times New Roman" w:hAnsi="Times New Roman"/>
          <w:color w:val="000000"/>
          <w:sz w:val="24"/>
          <w:szCs w:val="24"/>
        </w:rPr>
        <w:lastRenderedPageBreak/>
        <w:t xml:space="preserve">1,674) </w:t>
      </w:r>
      <w:r>
        <w:rPr>
          <w:rFonts w:ascii="Times New Roman" w:hAnsi="Times New Roman"/>
          <w:sz w:val="24"/>
          <w:szCs w:val="24"/>
          <w:lang w:val="en-US"/>
        </w:rPr>
        <w:t xml:space="preserve">and significant at significance level of 1% when financing unconstraint is classified by using criterion of dividend payment. </w:t>
      </w:r>
      <w:r w:rsidRPr="00510BFD">
        <w:rPr>
          <w:rFonts w:ascii="Times New Roman" w:hAnsi="Times New Roman"/>
          <w:sz w:val="24"/>
          <w:szCs w:val="24"/>
        </w:rPr>
        <w:t xml:space="preserve"> </w:t>
      </w:r>
    </w:p>
    <w:p w:rsidR="00BF3CF9" w:rsidRPr="00E97EF6" w:rsidRDefault="00BF3CF9" w:rsidP="00BF3CF9">
      <w:pPr>
        <w:pStyle w:val="ListParagraph"/>
        <w:tabs>
          <w:tab w:val="left" w:pos="446"/>
        </w:tabs>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By using multiple criteria, interaction coefficient of </w:t>
      </w:r>
      <w:r w:rsidRPr="00510BFD">
        <w:rPr>
          <w:rFonts w:ascii="Times New Roman" w:hAnsi="Times New Roman"/>
          <w:sz w:val="24"/>
          <w:szCs w:val="24"/>
        </w:rPr>
        <w:t xml:space="preserve">XCHOLD*DMULTIPLE </w:t>
      </w:r>
      <w:r>
        <w:rPr>
          <w:rFonts w:ascii="Times New Roman" w:hAnsi="Times New Roman"/>
          <w:sz w:val="24"/>
          <w:szCs w:val="24"/>
          <w:lang w:val="en-US"/>
        </w:rPr>
        <w:t>is also marked negative and significant at significance level of 10% with coefficient value of</w:t>
      </w:r>
      <w:r w:rsidRPr="00510BFD">
        <w:rPr>
          <w:rFonts w:ascii="Times New Roman" w:hAnsi="Times New Roman"/>
          <w:sz w:val="24"/>
          <w:szCs w:val="24"/>
        </w:rPr>
        <w:t xml:space="preserve"> β</w:t>
      </w:r>
      <w:r w:rsidRPr="00510BFD">
        <w:rPr>
          <w:rFonts w:ascii="Times New Roman" w:hAnsi="Times New Roman"/>
          <w:sz w:val="24"/>
          <w:szCs w:val="24"/>
          <w:vertAlign w:val="subscript"/>
        </w:rPr>
        <w:t>3</w:t>
      </w:r>
      <w:r w:rsidRPr="00510BFD">
        <w:rPr>
          <w:rFonts w:ascii="Times New Roman" w:hAnsi="Times New Roman"/>
          <w:sz w:val="24"/>
          <w:szCs w:val="24"/>
        </w:rPr>
        <w:t xml:space="preserve"> = </w:t>
      </w:r>
      <w:r w:rsidRPr="00510BFD">
        <w:rPr>
          <w:rFonts w:ascii="Times New Roman" w:hAnsi="Times New Roman"/>
          <w:color w:val="000000"/>
          <w:sz w:val="24"/>
          <w:szCs w:val="24"/>
        </w:rPr>
        <w:t xml:space="preserve">-1,671. </w:t>
      </w:r>
      <w:r>
        <w:rPr>
          <w:rFonts w:ascii="Times New Roman" w:hAnsi="Times New Roman"/>
          <w:color w:val="000000"/>
          <w:sz w:val="24"/>
          <w:szCs w:val="24"/>
          <w:lang w:val="en-US"/>
        </w:rPr>
        <w:t xml:space="preserve">The result of re-estimation using MRA approach shows that moderating variable is </w:t>
      </w:r>
      <w:proofErr w:type="spellStart"/>
      <w:r>
        <w:rPr>
          <w:rFonts w:ascii="Times New Roman" w:hAnsi="Times New Roman"/>
          <w:color w:val="000000"/>
          <w:sz w:val="24"/>
          <w:szCs w:val="24"/>
          <w:lang w:val="en-US"/>
        </w:rPr>
        <w:t>homologizer</w:t>
      </w:r>
      <w:proofErr w:type="spellEnd"/>
      <w:r>
        <w:rPr>
          <w:rFonts w:ascii="Times New Roman" w:hAnsi="Times New Roman"/>
          <w:color w:val="000000"/>
          <w:sz w:val="24"/>
          <w:szCs w:val="24"/>
          <w:lang w:val="en-US"/>
        </w:rPr>
        <w:t xml:space="preserve"> variable, so to examine the effect of moderating effect, the testing must be done with subsample analysis. Its result supports that the negative effect of excess cash holdings on corporate value is stronger in the subsample of companies that are financially unconstrained by using multiple criteria.  </w:t>
      </w:r>
    </w:p>
    <w:p w:rsidR="00BF3CF9" w:rsidRPr="00E97EF6" w:rsidRDefault="00BF3CF9" w:rsidP="00BF3CF9">
      <w:pPr>
        <w:pStyle w:val="ListParagraph"/>
        <w:tabs>
          <w:tab w:val="left" w:pos="446"/>
        </w:tabs>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ab/>
        <w:t>The study result shows that the effect of financing unconstraint affects on negative return, and it is consistent with the finding result</w:t>
      </w:r>
      <w:r>
        <w:rPr>
          <w:rFonts w:ascii="Times New Roman" w:hAnsi="Times New Roman"/>
          <w:sz w:val="24"/>
          <w:szCs w:val="24"/>
          <w:lang w:val="en-US"/>
        </w:rPr>
        <w:t>s</w:t>
      </w:r>
      <w:r>
        <w:rPr>
          <w:rFonts w:ascii="Times New Roman" w:hAnsi="Times New Roman"/>
          <w:sz w:val="24"/>
          <w:szCs w:val="24"/>
        </w:rPr>
        <w:t xml:space="preserve"> of </w:t>
      </w:r>
      <w:r w:rsidRPr="00E97EF6">
        <w:rPr>
          <w:rFonts w:ascii="Times New Roman" w:hAnsi="Times New Roman"/>
          <w:sz w:val="24"/>
          <w:szCs w:val="24"/>
        </w:rPr>
        <w:t xml:space="preserve">Pinkowitz </w:t>
      </w:r>
      <w:r>
        <w:rPr>
          <w:rFonts w:ascii="Times New Roman" w:hAnsi="Times New Roman"/>
          <w:sz w:val="24"/>
          <w:szCs w:val="24"/>
          <w:lang w:val="en-US"/>
        </w:rPr>
        <w:t>and</w:t>
      </w:r>
      <w:r w:rsidRPr="00E97EF6">
        <w:rPr>
          <w:rFonts w:ascii="Times New Roman" w:hAnsi="Times New Roman"/>
          <w:sz w:val="24"/>
          <w:szCs w:val="24"/>
        </w:rPr>
        <w:t xml:space="preserve"> Wiliamson (2004), Denis </w:t>
      </w:r>
      <w:r>
        <w:rPr>
          <w:rFonts w:ascii="Times New Roman" w:hAnsi="Times New Roman"/>
          <w:sz w:val="24"/>
          <w:szCs w:val="24"/>
          <w:lang w:val="en-US"/>
        </w:rPr>
        <w:t>and</w:t>
      </w:r>
      <w:r w:rsidRPr="00E97EF6">
        <w:rPr>
          <w:rFonts w:ascii="Times New Roman" w:hAnsi="Times New Roman"/>
          <w:sz w:val="24"/>
          <w:szCs w:val="24"/>
        </w:rPr>
        <w:t xml:space="preserve"> Sibilkov (2010) </w:t>
      </w:r>
      <w:r>
        <w:rPr>
          <w:rFonts w:ascii="Times New Roman" w:hAnsi="Times New Roman"/>
          <w:sz w:val="24"/>
          <w:szCs w:val="24"/>
          <w:lang w:val="en-US"/>
        </w:rPr>
        <w:t>and</w:t>
      </w:r>
      <w:r w:rsidRPr="00E97EF6">
        <w:rPr>
          <w:rFonts w:ascii="Times New Roman" w:hAnsi="Times New Roman"/>
          <w:sz w:val="24"/>
          <w:szCs w:val="24"/>
        </w:rPr>
        <w:t xml:space="preserve"> Tong (2011), </w:t>
      </w:r>
      <w:r>
        <w:rPr>
          <w:rFonts w:ascii="Times New Roman" w:hAnsi="Times New Roman"/>
          <w:sz w:val="24"/>
          <w:szCs w:val="24"/>
          <w:lang w:val="en-US"/>
        </w:rPr>
        <w:t xml:space="preserve">stating that financing unconstraint causes cash holdings less have value compared to cash holdings value when financing is constrained. The decrease value of cash holdings that is more negative is a response to the increase of agency cost of free cash flow. </w:t>
      </w:r>
    </w:p>
    <w:p w:rsidR="00BF3CF9" w:rsidRPr="00D11594" w:rsidRDefault="00BF3CF9" w:rsidP="00BF3CF9">
      <w:pPr>
        <w:pStyle w:val="ListParagraph"/>
        <w:numPr>
          <w:ilvl w:val="1"/>
          <w:numId w:val="3"/>
        </w:numPr>
        <w:tabs>
          <w:tab w:val="left" w:pos="446"/>
        </w:tabs>
        <w:spacing w:before="120" w:after="120" w:line="240" w:lineRule="auto"/>
        <w:ind w:left="0" w:firstLine="0"/>
        <w:contextualSpacing w:val="0"/>
        <w:rPr>
          <w:rFonts w:ascii="Times New Roman" w:hAnsi="Times New Roman"/>
          <w:b/>
          <w:sz w:val="24"/>
          <w:szCs w:val="24"/>
        </w:rPr>
      </w:pPr>
      <w:r>
        <w:rPr>
          <w:rFonts w:ascii="Times New Roman" w:hAnsi="Times New Roman"/>
          <w:b/>
          <w:i/>
          <w:sz w:val="24"/>
          <w:szCs w:val="24"/>
        </w:rPr>
        <w:t xml:space="preserve"> </w:t>
      </w:r>
      <w:r w:rsidRPr="00D11594">
        <w:rPr>
          <w:rFonts w:ascii="Times New Roman" w:hAnsi="Times New Roman"/>
          <w:b/>
          <w:sz w:val="24"/>
          <w:szCs w:val="24"/>
        </w:rPr>
        <w:t>Robustness Checks</w:t>
      </w:r>
    </w:p>
    <w:p w:rsidR="00BF3CF9" w:rsidRPr="00203B92" w:rsidRDefault="00BF3CF9" w:rsidP="00BF3CF9">
      <w:pPr>
        <w:tabs>
          <w:tab w:val="left" w:pos="446"/>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US"/>
        </w:rPr>
        <w:t>This study examines the model reliability on the companies that do not have excess cash holdings</w:t>
      </w:r>
      <w:r w:rsidRPr="00E97E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(UNXCHOLD). </w:t>
      </w:r>
      <w:r>
        <w:rPr>
          <w:rFonts w:ascii="Times New Roman" w:eastAsia="Times New Roman" w:hAnsi="Times New Roman" w:cs="Times New Roman"/>
          <w:sz w:val="24"/>
          <w:szCs w:val="24"/>
          <w:lang w:val="en-US"/>
        </w:rPr>
        <w:t xml:space="preserve">This testing is done to strengthen the argument that agency of free cash flow hypothesis occurs in the companies that have excess cash holdings.  If this research model is reliable, the companies that do not have excess cash holdings will have better performance compared to the ones that have excess cash holdings. Robustness checks use two measurements of </w:t>
      </w:r>
      <w:proofErr w:type="spellStart"/>
      <w:r>
        <w:rPr>
          <w:rFonts w:ascii="Times New Roman" w:eastAsia="Times New Roman" w:hAnsi="Times New Roman" w:cs="Times New Roman"/>
          <w:sz w:val="24"/>
          <w:szCs w:val="24"/>
          <w:lang w:val="en-US"/>
        </w:rPr>
        <w:t>unexcess</w:t>
      </w:r>
      <w:proofErr w:type="spellEnd"/>
      <w:r>
        <w:rPr>
          <w:rFonts w:ascii="Times New Roman" w:eastAsia="Times New Roman" w:hAnsi="Times New Roman" w:cs="Times New Roman"/>
          <w:sz w:val="24"/>
          <w:szCs w:val="24"/>
          <w:lang w:val="en-US"/>
        </w:rPr>
        <w:t xml:space="preserve"> cash holdings coming from the residual value of the same cash holdings regression estimation to test hypothesis and re-estimate hypothesis.  The results of research model testing in model 1 and model 2 show the coefficient of variable </w:t>
      </w:r>
      <w:r w:rsidRPr="00E97EF6">
        <w:rPr>
          <w:rFonts w:ascii="Times New Roman" w:eastAsia="Times New Roman" w:hAnsi="Times New Roman" w:cs="Times New Roman"/>
          <w:sz w:val="24"/>
          <w:szCs w:val="24"/>
        </w:rPr>
        <w:t>UNXCHOLD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is marked positive </w:t>
      </w:r>
      <w:r>
        <w:rPr>
          <w:rFonts w:ascii="Times New Roman" w:eastAsia="Times New Roman" w:hAnsi="Times New Roman" w:cs="Times New Roman"/>
          <w:sz w:val="24"/>
          <w:szCs w:val="24"/>
        </w:rPr>
        <w:t>(β1=+1,</w:t>
      </w:r>
      <w:r w:rsidRPr="00E97EF6">
        <w:rPr>
          <w:rFonts w:ascii="Times New Roman" w:eastAsia="Times New Roman" w:hAnsi="Times New Roman" w:cs="Times New Roman"/>
          <w:sz w:val="24"/>
          <w:szCs w:val="24"/>
        </w:rPr>
        <w:t xml:space="preserve">438) </w:t>
      </w:r>
      <w:r>
        <w:rPr>
          <w:rFonts w:ascii="Times New Roman" w:eastAsia="Times New Roman" w:hAnsi="Times New Roman" w:cs="Times New Roman"/>
          <w:sz w:val="24"/>
          <w:szCs w:val="24"/>
          <w:lang w:val="en-US"/>
        </w:rPr>
        <w:t>and</w:t>
      </w:r>
      <w:r w:rsidRPr="00E97EF6">
        <w:rPr>
          <w:rFonts w:ascii="Times New Roman" w:eastAsia="Times New Roman" w:hAnsi="Times New Roman" w:cs="Times New Roman"/>
          <w:sz w:val="24"/>
          <w:szCs w:val="24"/>
        </w:rPr>
        <w:t xml:space="preserve"> (β1=+0,770) </w:t>
      </w:r>
      <w:r>
        <w:rPr>
          <w:rFonts w:ascii="Times New Roman" w:eastAsia="Times New Roman" w:hAnsi="Times New Roman" w:cs="Times New Roman"/>
          <w:sz w:val="24"/>
          <w:szCs w:val="24"/>
          <w:lang w:val="en-US"/>
        </w:rPr>
        <w:t xml:space="preserve">and significant at the significance level of 1%. This result supports the argument that agency of free cash flow hypothesis occurs in the companies that have excess cash holdings not in the companies that have </w:t>
      </w:r>
      <w:proofErr w:type="spellStart"/>
      <w:r>
        <w:rPr>
          <w:rFonts w:ascii="Times New Roman" w:eastAsia="Times New Roman" w:hAnsi="Times New Roman" w:cs="Times New Roman"/>
          <w:sz w:val="24"/>
          <w:szCs w:val="24"/>
          <w:lang w:val="en-US"/>
        </w:rPr>
        <w:t>unexcess</w:t>
      </w:r>
      <w:proofErr w:type="spellEnd"/>
      <w:r>
        <w:rPr>
          <w:rFonts w:ascii="Times New Roman" w:eastAsia="Times New Roman" w:hAnsi="Times New Roman" w:cs="Times New Roman"/>
          <w:sz w:val="24"/>
          <w:szCs w:val="24"/>
          <w:lang w:val="en-US"/>
        </w:rPr>
        <w:t xml:space="preserve"> cash holdings. </w:t>
      </w:r>
      <w:r w:rsidRPr="00E97EF6">
        <w:rPr>
          <w:rFonts w:ascii="Times New Roman" w:eastAsia="Times New Roman" w:hAnsi="Times New Roman" w:cs="Times New Roman"/>
          <w:sz w:val="24"/>
          <w:szCs w:val="24"/>
        </w:rPr>
        <w:t xml:space="preserve"> </w:t>
      </w:r>
    </w:p>
    <w:p w:rsidR="00BF3CF9" w:rsidRDefault="00BF3CF9" w:rsidP="00BF3CF9">
      <w:pPr>
        <w:pStyle w:val="ListParagraph"/>
        <w:tabs>
          <w:tab w:val="left" w:pos="1276"/>
          <w:tab w:val="left" w:pos="1560"/>
        </w:tabs>
        <w:spacing w:before="120" w:after="120" w:line="240" w:lineRule="auto"/>
        <w:ind w:left="0"/>
        <w:contextualSpacing w:val="0"/>
        <w:rPr>
          <w:rFonts w:ascii="Times New Roman" w:hAnsi="Times New Roman"/>
          <w:b/>
          <w:sz w:val="24"/>
          <w:szCs w:val="24"/>
        </w:rPr>
      </w:pPr>
    </w:p>
    <w:p w:rsidR="00BF3CF9" w:rsidRPr="002E1C81" w:rsidRDefault="00BF3CF9" w:rsidP="00BF3CF9">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REFERENCE </w:t>
      </w:r>
    </w:p>
    <w:p w:rsidR="00BF3CF9" w:rsidRPr="001B2F79" w:rsidRDefault="00BF3CF9" w:rsidP="00BF3CF9">
      <w:pPr>
        <w:spacing w:after="0" w:line="240" w:lineRule="auto"/>
        <w:ind w:left="851" w:hanging="851"/>
        <w:rPr>
          <w:rFonts w:ascii="Times New Roman" w:eastAsia="Times New Roman" w:hAnsi="Times New Roman" w:cs="Times New Roman"/>
          <w:i/>
          <w:sz w:val="24"/>
          <w:szCs w:val="24"/>
        </w:rPr>
      </w:pPr>
      <w:r w:rsidRPr="001B2F79">
        <w:rPr>
          <w:rFonts w:ascii="Times New Roman" w:eastAsia="Times New Roman" w:hAnsi="Times New Roman" w:cs="Times New Roman"/>
          <w:sz w:val="24"/>
          <w:szCs w:val="24"/>
        </w:rPr>
        <w:t xml:space="preserve">Adjustment Speeds: An Empirical Analysis of Chinese Firms. </w:t>
      </w:r>
      <w:r w:rsidRPr="001B2F79">
        <w:rPr>
          <w:rFonts w:ascii="Times New Roman" w:eastAsia="Times New Roman" w:hAnsi="Times New Roman" w:cs="Times New Roman"/>
          <w:i/>
          <w:sz w:val="24"/>
          <w:szCs w:val="24"/>
        </w:rPr>
        <w:t>2012 Financial Markets dan Corporate Governance Conference.</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Almeida, H., M. Campello, dan  M.S. Weisbach (2004). "The cash flow sensitivity of cash." </w:t>
      </w:r>
      <w:r w:rsidRPr="001B2F79">
        <w:rPr>
          <w:rFonts w:ascii="Times New Roman" w:eastAsia="Times New Roman" w:hAnsi="Times New Roman" w:cs="Times New Roman"/>
          <w:i/>
          <w:sz w:val="24"/>
          <w:szCs w:val="24"/>
        </w:rPr>
        <w:t xml:space="preserve">The Journal of Finance </w:t>
      </w:r>
      <w:r w:rsidRPr="001B2F79">
        <w:rPr>
          <w:rFonts w:ascii="Times New Roman" w:eastAsia="Times New Roman" w:hAnsi="Times New Roman" w:cs="Times New Roman"/>
          <w:bCs/>
          <w:sz w:val="24"/>
          <w:szCs w:val="24"/>
        </w:rPr>
        <w:t>59</w:t>
      </w:r>
      <w:r w:rsidRPr="001B2F79">
        <w:rPr>
          <w:rFonts w:ascii="Times New Roman" w:eastAsia="Times New Roman" w:hAnsi="Times New Roman" w:cs="Times New Roman"/>
          <w:sz w:val="24"/>
          <w:szCs w:val="24"/>
        </w:rPr>
        <w:t>(4): 1777-1804.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Ammann, M., D. Oesch dan M.M. Schmid (2011). "Cash Holdings and Corporate Governance Around the World." </w:t>
      </w:r>
      <w:r w:rsidRPr="001B2F79">
        <w:rPr>
          <w:rFonts w:ascii="Times New Roman" w:eastAsia="Times New Roman" w:hAnsi="Times New Roman" w:cs="Times New Roman"/>
          <w:i/>
          <w:sz w:val="24"/>
          <w:szCs w:val="24"/>
        </w:rPr>
        <w:t>Working paper</w:t>
      </w:r>
      <w:r w:rsidRPr="001B2F79">
        <w:rPr>
          <w:rFonts w:ascii="Times New Roman" w:eastAsia="Times New Roman" w:hAnsi="Times New Roman" w:cs="Times New Roman"/>
          <w:sz w:val="24"/>
          <w:szCs w:val="24"/>
        </w:rPr>
        <w:t>.</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Attig, N., S. El Ghoul, O. Guedhami dan S. Rizeanu (2011). "The governance role of multiple large shareholders: evidence from the valuation of cash holdings." </w:t>
      </w:r>
      <w:r w:rsidRPr="001B2F79">
        <w:rPr>
          <w:rFonts w:ascii="Times New Roman" w:eastAsia="Times New Roman" w:hAnsi="Times New Roman" w:cs="Times New Roman"/>
          <w:i/>
          <w:sz w:val="24"/>
          <w:szCs w:val="24"/>
        </w:rPr>
        <w:t>Journal of Management and Governance</w:t>
      </w:r>
      <w:r w:rsidRPr="001B2F79">
        <w:rPr>
          <w:rFonts w:ascii="Times New Roman" w:eastAsia="Times New Roman" w:hAnsi="Times New Roman" w:cs="Times New Roman"/>
          <w:sz w:val="24"/>
          <w:szCs w:val="24"/>
        </w:rPr>
        <w:t>: 1-33.)</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Bates, T. W., K. M. Kahle, dan R.M. Stulz (2009). "Why do US firms hold so much more cash than they used to?" </w:t>
      </w:r>
      <w:r w:rsidRPr="001B2F79">
        <w:rPr>
          <w:rFonts w:ascii="Times New Roman" w:eastAsia="Times New Roman" w:hAnsi="Times New Roman" w:cs="Times New Roman"/>
          <w:i/>
          <w:sz w:val="24"/>
          <w:szCs w:val="24"/>
        </w:rPr>
        <w:t>The Journal of Finance</w:t>
      </w:r>
      <w:r w:rsidRPr="001B2F79">
        <w:rPr>
          <w:rFonts w:ascii="Times New Roman" w:eastAsia="Times New Roman" w:hAnsi="Times New Roman" w:cs="Times New Roman"/>
          <w:bCs/>
          <w:sz w:val="24"/>
          <w:szCs w:val="24"/>
        </w:rPr>
        <w:t>64</w:t>
      </w:r>
      <w:r w:rsidRPr="001B2F79">
        <w:rPr>
          <w:rFonts w:ascii="Times New Roman" w:eastAsia="Times New Roman" w:hAnsi="Times New Roman" w:cs="Times New Roman"/>
          <w:sz w:val="24"/>
          <w:szCs w:val="24"/>
        </w:rPr>
        <w:t>(5): 1985-2021.</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Chan, L. K. dan Chen, N. (1991), Structural and Return Characteristics of Small and Large Firms, </w:t>
      </w:r>
      <w:r w:rsidRPr="001B2F79">
        <w:rPr>
          <w:rFonts w:ascii="Times New Roman" w:eastAsia="Times New Roman" w:hAnsi="Times New Roman" w:cs="Times New Roman"/>
          <w:i/>
          <w:sz w:val="24"/>
          <w:szCs w:val="24"/>
        </w:rPr>
        <w:t>TheJournal of Finance</w:t>
      </w:r>
      <w:r w:rsidRPr="001B2F79">
        <w:rPr>
          <w:rFonts w:ascii="Times New Roman" w:eastAsia="Times New Roman" w:hAnsi="Times New Roman" w:cs="Times New Roman"/>
          <w:sz w:val="24"/>
          <w:szCs w:val="24"/>
        </w:rPr>
        <w:t>, 46: pp. 1467-1484.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Chen, YR , Cheng, CS Agnes dan Huang, Yu Lin (2012). “ Value of Cash Holdings : the Impact of Cash from Operating, Investment and Financing Activities.” SSRN.</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Denis, D. J. dan V. Sibilkov (2010). "Financial constraints, investment, and the value of cash holdings." </w:t>
      </w:r>
      <w:r w:rsidRPr="001B2F79">
        <w:rPr>
          <w:rFonts w:ascii="Times New Roman" w:eastAsia="Times New Roman" w:hAnsi="Times New Roman" w:cs="Times New Roman"/>
          <w:i/>
          <w:sz w:val="24"/>
          <w:szCs w:val="24"/>
        </w:rPr>
        <w:t>Review of Financial Studies</w:t>
      </w:r>
      <w:r w:rsidRPr="001B2F79">
        <w:rPr>
          <w:rFonts w:ascii="Times New Roman" w:eastAsia="Times New Roman" w:hAnsi="Times New Roman" w:cs="Times New Roman"/>
          <w:bCs/>
          <w:sz w:val="24"/>
          <w:szCs w:val="24"/>
        </w:rPr>
        <w:t>23</w:t>
      </w:r>
      <w:r w:rsidRPr="001B2F79">
        <w:rPr>
          <w:rFonts w:ascii="Times New Roman" w:eastAsia="Times New Roman" w:hAnsi="Times New Roman" w:cs="Times New Roman"/>
          <w:sz w:val="24"/>
          <w:szCs w:val="24"/>
        </w:rPr>
        <w:t>(1): 247-269.</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lastRenderedPageBreak/>
        <w:t xml:space="preserve">Dittmar, A. dan J. Mahrt-Smith (2007). "Corporate governance and the value of cash holdings."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83</w:t>
      </w:r>
      <w:r w:rsidRPr="001B2F79">
        <w:rPr>
          <w:rFonts w:ascii="Times New Roman" w:eastAsia="Times New Roman" w:hAnsi="Times New Roman" w:cs="Times New Roman"/>
          <w:sz w:val="24"/>
          <w:szCs w:val="24"/>
        </w:rPr>
        <w:t>(3): 599-634.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Fama, E. F. dan K. R. French (1992), The Cross-Section of Expected Stock Returns, </w:t>
      </w:r>
      <w:r w:rsidRPr="001B2F79">
        <w:rPr>
          <w:rFonts w:ascii="Times New Roman" w:eastAsia="Times New Roman" w:hAnsi="Times New Roman" w:cs="Times New Roman"/>
          <w:i/>
          <w:sz w:val="24"/>
          <w:szCs w:val="24"/>
        </w:rPr>
        <w:t>Journal of Finance</w:t>
      </w:r>
      <w:r w:rsidRPr="001B2F79">
        <w:rPr>
          <w:rFonts w:ascii="Times New Roman" w:eastAsia="Times New Roman" w:hAnsi="Times New Roman" w:cs="Times New Roman"/>
          <w:sz w:val="24"/>
          <w:szCs w:val="24"/>
        </w:rPr>
        <w:t>, 47: pp. 427-465.</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Faulkender, M. dan R. Wang (2006). "Corporate financial policy and the value of cash." </w:t>
      </w:r>
      <w:r w:rsidRPr="001B2F79">
        <w:rPr>
          <w:rFonts w:ascii="Times New Roman" w:eastAsia="Times New Roman" w:hAnsi="Times New Roman" w:cs="Times New Roman"/>
          <w:i/>
          <w:sz w:val="24"/>
          <w:szCs w:val="24"/>
        </w:rPr>
        <w:t xml:space="preserve">The Journal of Finance </w:t>
      </w:r>
      <w:r w:rsidRPr="001B2F79">
        <w:rPr>
          <w:rFonts w:ascii="Times New Roman" w:eastAsia="Times New Roman" w:hAnsi="Times New Roman" w:cs="Times New Roman"/>
          <w:bCs/>
          <w:sz w:val="24"/>
          <w:szCs w:val="24"/>
        </w:rPr>
        <w:t>61</w:t>
      </w:r>
      <w:r w:rsidRPr="001B2F79">
        <w:rPr>
          <w:rFonts w:ascii="Times New Roman" w:eastAsia="Times New Roman" w:hAnsi="Times New Roman" w:cs="Times New Roman"/>
          <w:sz w:val="24"/>
          <w:szCs w:val="24"/>
        </w:rPr>
        <w:t>(4): 1957-1990.</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Ferreira, M. A. dan A. S. Vilela (2004). "Why do firms hold cash? Evidence from EMU countries." </w:t>
      </w:r>
      <w:r w:rsidRPr="001B2F79">
        <w:rPr>
          <w:rFonts w:ascii="Times New Roman" w:eastAsia="Times New Roman" w:hAnsi="Times New Roman" w:cs="Times New Roman"/>
          <w:i/>
          <w:sz w:val="24"/>
          <w:szCs w:val="24"/>
        </w:rPr>
        <w:t>European Financial Management</w:t>
      </w:r>
      <w:r w:rsidRPr="001B2F79">
        <w:rPr>
          <w:rFonts w:ascii="Times New Roman" w:eastAsia="Times New Roman" w:hAnsi="Times New Roman" w:cs="Times New Roman"/>
          <w:bCs/>
          <w:sz w:val="24"/>
          <w:szCs w:val="24"/>
        </w:rPr>
        <w:t>10</w:t>
      </w:r>
      <w:r w:rsidRPr="001B2F79">
        <w:rPr>
          <w:rFonts w:ascii="Times New Roman" w:eastAsia="Times New Roman" w:hAnsi="Times New Roman" w:cs="Times New Roman"/>
          <w:sz w:val="24"/>
          <w:szCs w:val="24"/>
        </w:rPr>
        <w:t>(2): 295-319.</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Ferreira, M., C. Custodio dan C. Raposo (2005). "Cash holdings and business conditions." Available at </w:t>
      </w:r>
      <w:r w:rsidRPr="001B2F79">
        <w:rPr>
          <w:rFonts w:ascii="Times New Roman" w:eastAsia="Times New Roman" w:hAnsi="Times New Roman" w:cs="Times New Roman"/>
          <w:i/>
          <w:sz w:val="24"/>
          <w:szCs w:val="24"/>
        </w:rPr>
        <w:t>SSRN</w:t>
      </w:r>
      <w:r w:rsidRPr="001B2F79">
        <w:rPr>
          <w:rFonts w:ascii="Times New Roman" w:eastAsia="Times New Roman" w:hAnsi="Times New Roman" w:cs="Times New Roman"/>
          <w:sz w:val="24"/>
          <w:szCs w:val="24"/>
        </w:rPr>
        <w:t xml:space="preserve"> 608664.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Frésard, L. dan C. Salva (2010). "The value of excess cash and corporate governance: Evidence from US cross-listings."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98</w:t>
      </w:r>
      <w:r w:rsidRPr="001B2F79">
        <w:rPr>
          <w:rFonts w:ascii="Times New Roman" w:eastAsia="Times New Roman" w:hAnsi="Times New Roman" w:cs="Times New Roman"/>
          <w:sz w:val="24"/>
          <w:szCs w:val="24"/>
        </w:rPr>
        <w:t>(2): 359-384.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Gujarati, Domodar. "N., dan Dawn C., Porter. (2009).  Basic Econometrics." McGraw-Hill International Edition, 5th Edd., Boston.</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Han, S. dan J. Qiu (2007). "Corporate precautionary cash holdings." </w:t>
      </w:r>
      <w:r w:rsidRPr="001B2F79">
        <w:rPr>
          <w:rFonts w:ascii="Times New Roman" w:eastAsia="Times New Roman" w:hAnsi="Times New Roman" w:cs="Times New Roman"/>
          <w:i/>
          <w:sz w:val="24"/>
          <w:szCs w:val="24"/>
        </w:rPr>
        <w:t>Journal of Corporate Finance</w:t>
      </w:r>
      <w:r w:rsidRPr="001B2F79">
        <w:rPr>
          <w:rFonts w:ascii="Times New Roman" w:eastAsia="Times New Roman" w:hAnsi="Times New Roman" w:cs="Times New Roman"/>
          <w:bCs/>
          <w:sz w:val="24"/>
          <w:szCs w:val="24"/>
        </w:rPr>
        <w:t>13</w:t>
      </w:r>
      <w:r w:rsidRPr="001B2F79">
        <w:rPr>
          <w:rFonts w:ascii="Times New Roman" w:eastAsia="Times New Roman" w:hAnsi="Times New Roman" w:cs="Times New Roman"/>
          <w:sz w:val="24"/>
          <w:szCs w:val="24"/>
        </w:rPr>
        <w:t>(1): 43-57.</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Harford, J. (1999). "Corporate cash reserves and acquisitions." </w:t>
      </w:r>
      <w:r w:rsidRPr="001B2F79">
        <w:rPr>
          <w:rFonts w:ascii="Times New Roman" w:eastAsia="Times New Roman" w:hAnsi="Times New Roman" w:cs="Times New Roman"/>
          <w:i/>
          <w:sz w:val="24"/>
          <w:szCs w:val="24"/>
        </w:rPr>
        <w:t>The Journal of Finance</w:t>
      </w:r>
      <w:r w:rsidRPr="001B2F79">
        <w:rPr>
          <w:rFonts w:ascii="Times New Roman" w:eastAsia="Times New Roman" w:hAnsi="Times New Roman" w:cs="Times New Roman"/>
          <w:bCs/>
          <w:sz w:val="24"/>
          <w:szCs w:val="24"/>
        </w:rPr>
        <w:t>54</w:t>
      </w:r>
      <w:r w:rsidRPr="001B2F79">
        <w:rPr>
          <w:rFonts w:ascii="Times New Roman" w:eastAsia="Times New Roman" w:hAnsi="Times New Roman" w:cs="Times New Roman"/>
          <w:sz w:val="24"/>
          <w:szCs w:val="24"/>
        </w:rPr>
        <w:t>(6): 1969-1997.</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Harford, J., S. A. Mansi dan W.F. Maxwell (2008). "Corporate governance and firm cash holdings in the US."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87</w:t>
      </w:r>
      <w:r w:rsidRPr="001B2F79">
        <w:rPr>
          <w:rFonts w:ascii="Times New Roman" w:eastAsia="Times New Roman" w:hAnsi="Times New Roman" w:cs="Times New Roman"/>
          <w:sz w:val="24"/>
          <w:szCs w:val="24"/>
        </w:rPr>
        <w:t>(3): 535-555.</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Jeffers, J. R. dan J. Kwon (1969). "A Portfolio Approach to Corporate Demands For Government Securities." </w:t>
      </w:r>
      <w:r w:rsidRPr="001B2F79">
        <w:rPr>
          <w:rFonts w:ascii="Times New Roman" w:eastAsia="Times New Roman" w:hAnsi="Times New Roman" w:cs="Times New Roman"/>
          <w:i/>
          <w:sz w:val="24"/>
          <w:szCs w:val="24"/>
        </w:rPr>
        <w:t>The Journal of Finance</w:t>
      </w:r>
      <w:r w:rsidRPr="001B2F79">
        <w:rPr>
          <w:rFonts w:ascii="Times New Roman" w:eastAsia="Times New Roman" w:hAnsi="Times New Roman" w:cs="Times New Roman"/>
          <w:bCs/>
          <w:sz w:val="24"/>
          <w:szCs w:val="24"/>
        </w:rPr>
        <w:t>24</w:t>
      </w:r>
      <w:r w:rsidRPr="001B2F79">
        <w:rPr>
          <w:rFonts w:ascii="Times New Roman" w:eastAsia="Times New Roman" w:hAnsi="Times New Roman" w:cs="Times New Roman"/>
          <w:sz w:val="24"/>
          <w:szCs w:val="24"/>
        </w:rPr>
        <w:t>(5): 905-919.</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Jensen, M. (1986). "Agency cost of free cash flow, corporate finance, and takeovers." Corporate Finance, and Takeovers. </w:t>
      </w:r>
      <w:r w:rsidRPr="001B2F79">
        <w:rPr>
          <w:rFonts w:ascii="Times New Roman" w:eastAsia="Times New Roman" w:hAnsi="Times New Roman" w:cs="Times New Roman"/>
          <w:i/>
          <w:sz w:val="24"/>
          <w:szCs w:val="24"/>
        </w:rPr>
        <w:t>American Economic Review</w:t>
      </w:r>
      <w:r w:rsidRPr="001B2F79">
        <w:rPr>
          <w:rFonts w:ascii="Times New Roman" w:eastAsia="Times New Roman" w:hAnsi="Times New Roman" w:cs="Times New Roman"/>
          <w:bCs/>
          <w:sz w:val="24"/>
          <w:szCs w:val="24"/>
        </w:rPr>
        <w:t>76</w:t>
      </w:r>
      <w:r w:rsidRPr="001B2F79">
        <w:rPr>
          <w:rFonts w:ascii="Times New Roman" w:eastAsia="Times New Roman" w:hAnsi="Times New Roman" w:cs="Times New Roman"/>
          <w:sz w:val="24"/>
          <w:szCs w:val="24"/>
        </w:rPr>
        <w:t>(2).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Kalcheva, I. dan K. V. Lins (2007). "International evidence on cash holdings and expected managerial agency problems." </w:t>
      </w:r>
      <w:r w:rsidRPr="001B2F79">
        <w:rPr>
          <w:rFonts w:ascii="Times New Roman" w:eastAsia="Times New Roman" w:hAnsi="Times New Roman" w:cs="Times New Roman"/>
          <w:i/>
          <w:sz w:val="24"/>
          <w:szCs w:val="24"/>
        </w:rPr>
        <w:t>Review of Financial Studies</w:t>
      </w:r>
      <w:r w:rsidRPr="001B2F79">
        <w:rPr>
          <w:rFonts w:ascii="Times New Roman" w:eastAsia="Times New Roman" w:hAnsi="Times New Roman" w:cs="Times New Roman"/>
          <w:bCs/>
          <w:sz w:val="24"/>
          <w:szCs w:val="24"/>
        </w:rPr>
        <w:t>20</w:t>
      </w:r>
      <w:r w:rsidRPr="001B2F79">
        <w:rPr>
          <w:rFonts w:ascii="Times New Roman" w:eastAsia="Times New Roman" w:hAnsi="Times New Roman" w:cs="Times New Roman"/>
          <w:sz w:val="24"/>
          <w:szCs w:val="24"/>
        </w:rPr>
        <w:t>(4): 1087-1112.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Khieu, H. D. dan M. K. Pyles (2012). "The Influence of a Credit Rating Change on Corporate Cash Holdings and Their Marginal Value." </w:t>
      </w:r>
      <w:r w:rsidRPr="001B2F79">
        <w:rPr>
          <w:rFonts w:ascii="Times New Roman" w:eastAsia="Times New Roman" w:hAnsi="Times New Roman" w:cs="Times New Roman"/>
          <w:i/>
          <w:sz w:val="24"/>
          <w:szCs w:val="24"/>
        </w:rPr>
        <w:t>Financial Review</w:t>
      </w:r>
      <w:r w:rsidRPr="001B2F79">
        <w:rPr>
          <w:rFonts w:ascii="Times New Roman" w:eastAsia="Times New Roman" w:hAnsi="Times New Roman" w:cs="Times New Roman"/>
          <w:bCs/>
          <w:sz w:val="24"/>
          <w:szCs w:val="24"/>
        </w:rPr>
        <w:t xml:space="preserve">47 </w:t>
      </w:r>
      <w:r w:rsidRPr="001B2F79">
        <w:rPr>
          <w:rFonts w:ascii="Times New Roman" w:eastAsia="Times New Roman" w:hAnsi="Times New Roman" w:cs="Times New Roman"/>
          <w:sz w:val="24"/>
          <w:szCs w:val="24"/>
        </w:rPr>
        <w:t>(2): 351-373.</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Kim, C.-S., D. C. Mauer, dan A.E. Sherman (1998). " The determinants of corporate liquidity: Theory and evidence." </w:t>
      </w:r>
      <w:r w:rsidRPr="001B2F79">
        <w:rPr>
          <w:rFonts w:ascii="Times New Roman" w:eastAsia="Times New Roman" w:hAnsi="Times New Roman" w:cs="Times New Roman"/>
          <w:i/>
          <w:sz w:val="24"/>
          <w:szCs w:val="24"/>
        </w:rPr>
        <w:t>Journal of Financial and Quantitative Analysis</w:t>
      </w:r>
      <w:r w:rsidRPr="001B2F79">
        <w:rPr>
          <w:rFonts w:ascii="Times New Roman" w:eastAsia="Times New Roman" w:hAnsi="Times New Roman" w:cs="Times New Roman"/>
          <w:bCs/>
          <w:sz w:val="24"/>
          <w:szCs w:val="24"/>
        </w:rPr>
        <w:t>33</w:t>
      </w:r>
      <w:r w:rsidRPr="001B2F79">
        <w:rPr>
          <w:rFonts w:ascii="Times New Roman" w:eastAsia="Times New Roman" w:hAnsi="Times New Roman" w:cs="Times New Roman"/>
          <w:sz w:val="24"/>
          <w:szCs w:val="24"/>
        </w:rPr>
        <w:t>(3).</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Kusnadi, Y. (2011). "Do corporate governance mechanisms matter for cash holdings and firm value?" </w:t>
      </w:r>
      <w:r w:rsidRPr="001B2F79">
        <w:rPr>
          <w:rFonts w:ascii="Times New Roman" w:eastAsia="Times New Roman" w:hAnsi="Times New Roman" w:cs="Times New Roman"/>
          <w:i/>
          <w:sz w:val="24"/>
          <w:szCs w:val="24"/>
        </w:rPr>
        <w:t>Pacific-Basin Finance Journal</w:t>
      </w:r>
      <w:r w:rsidRPr="001B2F79">
        <w:rPr>
          <w:rFonts w:ascii="Times New Roman" w:eastAsia="Times New Roman" w:hAnsi="Times New Roman" w:cs="Times New Roman"/>
          <w:bCs/>
          <w:sz w:val="24"/>
          <w:szCs w:val="24"/>
        </w:rPr>
        <w:t xml:space="preserve">19 </w:t>
      </w:r>
      <w:r w:rsidRPr="001B2F79">
        <w:rPr>
          <w:rFonts w:ascii="Times New Roman" w:eastAsia="Times New Roman" w:hAnsi="Times New Roman" w:cs="Times New Roman"/>
          <w:sz w:val="24"/>
          <w:szCs w:val="24"/>
        </w:rPr>
        <w:t>(5): 554-570.</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Lee, K. W. dan C. F. Lee (2009). "Cash holdings, corporate governance structure and firm valuation." </w:t>
      </w:r>
      <w:r w:rsidRPr="001B2F79">
        <w:rPr>
          <w:rFonts w:ascii="Times New Roman" w:eastAsia="Times New Roman" w:hAnsi="Times New Roman" w:cs="Times New Roman"/>
          <w:i/>
          <w:sz w:val="24"/>
          <w:szCs w:val="24"/>
        </w:rPr>
        <w:t>Review of Pacific Basin Financial Markets and Policies</w:t>
      </w:r>
      <w:r w:rsidRPr="001B2F79">
        <w:rPr>
          <w:rFonts w:ascii="Times New Roman" w:eastAsia="Times New Roman" w:hAnsi="Times New Roman" w:cs="Times New Roman"/>
          <w:bCs/>
          <w:sz w:val="24"/>
          <w:szCs w:val="24"/>
        </w:rPr>
        <w:t>12</w:t>
      </w:r>
      <w:r w:rsidRPr="001B2F79">
        <w:rPr>
          <w:rFonts w:ascii="Times New Roman" w:eastAsia="Times New Roman" w:hAnsi="Times New Roman" w:cs="Times New Roman"/>
          <w:sz w:val="24"/>
          <w:szCs w:val="24"/>
        </w:rPr>
        <w:t>(03): 475-508.</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Lee, E. dan R. Powell (2011). "Excess cash holdings and shareholder value." </w:t>
      </w:r>
      <w:r w:rsidRPr="001B2F79">
        <w:rPr>
          <w:rFonts w:ascii="Times New Roman" w:eastAsia="Times New Roman" w:hAnsi="Times New Roman" w:cs="Times New Roman"/>
          <w:i/>
          <w:sz w:val="24"/>
          <w:szCs w:val="24"/>
        </w:rPr>
        <w:t>Accounting dan Finance</w:t>
      </w:r>
      <w:r w:rsidRPr="001B2F79">
        <w:rPr>
          <w:rFonts w:ascii="Times New Roman" w:eastAsia="Times New Roman" w:hAnsi="Times New Roman" w:cs="Times New Roman"/>
          <w:bCs/>
          <w:sz w:val="24"/>
          <w:szCs w:val="24"/>
        </w:rPr>
        <w:t>51</w:t>
      </w:r>
      <w:r w:rsidRPr="001B2F79">
        <w:rPr>
          <w:rFonts w:ascii="Times New Roman" w:eastAsia="Times New Roman" w:hAnsi="Times New Roman" w:cs="Times New Roman"/>
          <w:sz w:val="24"/>
          <w:szCs w:val="24"/>
        </w:rPr>
        <w:t>(2): 549-574.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Liu, Y. (2011). "Founding Family Ownership and Cash Holdings." </w:t>
      </w:r>
      <w:r w:rsidRPr="001B2F79">
        <w:rPr>
          <w:rFonts w:ascii="Times New Roman" w:eastAsia="Times New Roman" w:hAnsi="Times New Roman" w:cs="Times New Roman"/>
          <w:i/>
          <w:sz w:val="24"/>
          <w:szCs w:val="24"/>
        </w:rPr>
        <w:t xml:space="preserve">Journal of Financial Research </w:t>
      </w:r>
      <w:r w:rsidRPr="001B2F79">
        <w:rPr>
          <w:rFonts w:ascii="Times New Roman" w:eastAsia="Times New Roman" w:hAnsi="Times New Roman" w:cs="Times New Roman"/>
          <w:bCs/>
          <w:sz w:val="24"/>
          <w:szCs w:val="24"/>
        </w:rPr>
        <w:t>34</w:t>
      </w:r>
      <w:r w:rsidRPr="001B2F79">
        <w:rPr>
          <w:rFonts w:ascii="Times New Roman" w:eastAsia="Times New Roman" w:hAnsi="Times New Roman" w:cs="Times New Roman"/>
          <w:sz w:val="24"/>
          <w:szCs w:val="24"/>
        </w:rPr>
        <w:t>(2): 279-294.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Livdan, Dmitry, Horacio Sapriza, and Lu Zhang. (2009). "Financially Constrained Stock Returns." </w:t>
      </w:r>
      <w:r w:rsidRPr="001B2F79">
        <w:rPr>
          <w:rFonts w:ascii="Times New Roman" w:eastAsia="Times New Roman" w:hAnsi="Times New Roman" w:cs="Times New Roman"/>
          <w:i/>
          <w:iCs/>
          <w:sz w:val="24"/>
          <w:szCs w:val="24"/>
        </w:rPr>
        <w:t xml:space="preserve">The Journal of Finance </w:t>
      </w:r>
      <w:r w:rsidRPr="001B2F79">
        <w:rPr>
          <w:rFonts w:ascii="Times New Roman" w:eastAsia="Times New Roman" w:hAnsi="Times New Roman" w:cs="Times New Roman"/>
          <w:sz w:val="24"/>
          <w:szCs w:val="24"/>
        </w:rPr>
        <w:t>64, no. 4 1827-62.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Mikkelson, W. H. dan M. M. Partch (2003). "Do persistent large cash reserves hinder performance?" </w:t>
      </w:r>
      <w:r w:rsidRPr="001B2F79">
        <w:rPr>
          <w:rFonts w:ascii="Times New Roman" w:eastAsia="Times New Roman" w:hAnsi="Times New Roman" w:cs="Times New Roman"/>
          <w:i/>
          <w:sz w:val="24"/>
          <w:szCs w:val="24"/>
        </w:rPr>
        <w:t>Journal of Financial and Quantitative Analysis</w:t>
      </w:r>
      <w:r w:rsidRPr="001B2F79">
        <w:rPr>
          <w:rFonts w:ascii="Times New Roman" w:eastAsia="Times New Roman" w:hAnsi="Times New Roman" w:cs="Times New Roman"/>
          <w:bCs/>
          <w:sz w:val="24"/>
          <w:szCs w:val="24"/>
        </w:rPr>
        <w:t>38</w:t>
      </w:r>
      <w:r w:rsidRPr="001B2F79">
        <w:rPr>
          <w:rFonts w:ascii="Times New Roman" w:eastAsia="Times New Roman" w:hAnsi="Times New Roman" w:cs="Times New Roman"/>
          <w:sz w:val="24"/>
          <w:szCs w:val="24"/>
        </w:rPr>
        <w:t>(2): 275-294.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Miller, M. H. dan  D. Orr (1966). "A Model of the Demand for Money by Firms." </w:t>
      </w:r>
      <w:r w:rsidRPr="001B2F79">
        <w:rPr>
          <w:rFonts w:ascii="Times New Roman" w:eastAsia="Times New Roman" w:hAnsi="Times New Roman" w:cs="Times New Roman"/>
          <w:i/>
          <w:sz w:val="24"/>
          <w:szCs w:val="24"/>
        </w:rPr>
        <w:t xml:space="preserve">The Quarterly Journal of Economics </w:t>
      </w:r>
      <w:r w:rsidRPr="001B2F79">
        <w:rPr>
          <w:rFonts w:ascii="Times New Roman" w:eastAsia="Times New Roman" w:hAnsi="Times New Roman" w:cs="Times New Roman"/>
          <w:bCs/>
          <w:sz w:val="24"/>
          <w:szCs w:val="24"/>
        </w:rPr>
        <w:t>80</w:t>
      </w:r>
      <w:r w:rsidRPr="001B2F79">
        <w:rPr>
          <w:rFonts w:ascii="Times New Roman" w:eastAsia="Times New Roman" w:hAnsi="Times New Roman" w:cs="Times New Roman"/>
          <w:sz w:val="24"/>
          <w:szCs w:val="24"/>
        </w:rPr>
        <w:t>(3): 413-435.</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Morck, R., A. Shleifer, dan RW Vishny (1988). "Management ownership and market valuation: An empirical analysis."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20</w:t>
      </w:r>
      <w:r w:rsidRPr="001B2F79">
        <w:rPr>
          <w:rFonts w:ascii="Times New Roman" w:eastAsia="Times New Roman" w:hAnsi="Times New Roman" w:cs="Times New Roman"/>
          <w:sz w:val="24"/>
          <w:szCs w:val="24"/>
        </w:rPr>
        <w:t>: 293-315.</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Mulligan, C. B. (1997). "Scale economies, the value of time, and the demand for money: Longitudinal evidence from firms." </w:t>
      </w:r>
      <w:r w:rsidRPr="001B2F79">
        <w:rPr>
          <w:rFonts w:ascii="Times New Roman" w:eastAsia="Times New Roman" w:hAnsi="Times New Roman" w:cs="Times New Roman"/>
          <w:i/>
          <w:sz w:val="24"/>
          <w:szCs w:val="24"/>
        </w:rPr>
        <w:t>Journal of Political Economy</w:t>
      </w:r>
      <w:r w:rsidRPr="001B2F79">
        <w:rPr>
          <w:rFonts w:ascii="Times New Roman" w:eastAsia="Times New Roman" w:hAnsi="Times New Roman" w:cs="Times New Roman"/>
          <w:bCs/>
          <w:sz w:val="24"/>
          <w:szCs w:val="24"/>
        </w:rPr>
        <w:t>105</w:t>
      </w:r>
      <w:r w:rsidRPr="001B2F79">
        <w:rPr>
          <w:rFonts w:ascii="Times New Roman" w:eastAsia="Times New Roman" w:hAnsi="Times New Roman" w:cs="Times New Roman"/>
          <w:sz w:val="24"/>
          <w:szCs w:val="24"/>
        </w:rPr>
        <w:t>(5): 1061-1079.</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lastRenderedPageBreak/>
        <w:t xml:space="preserve">Myers, S. C. dan N. S. Majluf (1984). "Corporate financing and investment decisions when firms have information that investors do not have."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13</w:t>
      </w:r>
      <w:r w:rsidRPr="001B2F79">
        <w:rPr>
          <w:rFonts w:ascii="Times New Roman" w:eastAsia="Times New Roman" w:hAnsi="Times New Roman" w:cs="Times New Roman"/>
          <w:sz w:val="24"/>
          <w:szCs w:val="24"/>
        </w:rPr>
        <w:t>(2): 187-221.</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Myers, S. C. dan R. G. Rajan (1998). "The paradox of liquidity." </w:t>
      </w:r>
      <w:r w:rsidRPr="001B2F79">
        <w:rPr>
          <w:rFonts w:ascii="Times New Roman" w:eastAsia="Times New Roman" w:hAnsi="Times New Roman" w:cs="Times New Roman"/>
          <w:i/>
          <w:sz w:val="24"/>
          <w:szCs w:val="24"/>
        </w:rPr>
        <w:t>The Quarterly Journal of Economics</w:t>
      </w:r>
      <w:r w:rsidRPr="001B2F79">
        <w:rPr>
          <w:rFonts w:ascii="Times New Roman" w:eastAsia="Times New Roman" w:hAnsi="Times New Roman" w:cs="Times New Roman"/>
          <w:bCs/>
          <w:sz w:val="24"/>
          <w:szCs w:val="24"/>
        </w:rPr>
        <w:t>113</w:t>
      </w:r>
      <w:r w:rsidRPr="001B2F79">
        <w:rPr>
          <w:rFonts w:ascii="Times New Roman" w:eastAsia="Times New Roman" w:hAnsi="Times New Roman" w:cs="Times New Roman"/>
          <w:sz w:val="24"/>
          <w:szCs w:val="24"/>
        </w:rPr>
        <w:t>(3): 733-771</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Ogundipe, L. O., S. E. Ogundipe, dan S.K. Ajao (2012). "Cash Holding and Firm Characteristics : Evidence From Nigerian Emerging Market." </w:t>
      </w:r>
      <w:r w:rsidRPr="001B2F79">
        <w:rPr>
          <w:rFonts w:ascii="Times New Roman" w:eastAsia="Times New Roman" w:hAnsi="Times New Roman" w:cs="Times New Roman"/>
          <w:i/>
          <w:sz w:val="24"/>
          <w:szCs w:val="24"/>
        </w:rPr>
        <w:t xml:space="preserve">Journal of Business, Economics </w:t>
      </w:r>
      <w:r w:rsidRPr="001B2F79">
        <w:rPr>
          <w:rFonts w:ascii="Times New Roman" w:eastAsia="Times New Roman" w:hAnsi="Times New Roman" w:cs="Times New Roman"/>
          <w:bCs/>
          <w:sz w:val="24"/>
          <w:szCs w:val="24"/>
        </w:rPr>
        <w:t>1</w:t>
      </w:r>
      <w:r w:rsidRPr="001B2F79">
        <w:rPr>
          <w:rFonts w:ascii="Times New Roman" w:eastAsia="Times New Roman" w:hAnsi="Times New Roman" w:cs="Times New Roman"/>
          <w:sz w:val="24"/>
          <w:szCs w:val="24"/>
        </w:rPr>
        <w:t>: 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Ogundipe, S. E., R. O. Salawu, dan L.O. Ogundipe (2012) "The Determinants of Corporate Cash Holdings in Nigeria: Evidence from General Method of Moments (GMM)." </w:t>
      </w:r>
      <w:r w:rsidRPr="001B2F79">
        <w:rPr>
          <w:rFonts w:ascii="Times New Roman" w:eastAsia="Times New Roman" w:hAnsi="Times New Roman" w:cs="Times New Roman"/>
          <w:i/>
          <w:sz w:val="24"/>
          <w:szCs w:val="24"/>
        </w:rPr>
        <w:t>International Journal of Social and Human Sciences</w:t>
      </w:r>
      <w:r w:rsidRPr="001B2F79">
        <w:rPr>
          <w:rFonts w:ascii="Times New Roman" w:eastAsia="Times New Roman" w:hAnsi="Times New Roman" w:cs="Times New Roman"/>
          <w:sz w:val="24"/>
          <w:szCs w:val="24"/>
        </w:rPr>
        <w:t xml:space="preserve"> 6 : 96-102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Opler, T., L. Pinkowitz, R Stulz, dan R. Williamson(1999). "The determinants and implications of corporate cash holdings." </w:t>
      </w:r>
      <w:r w:rsidRPr="001B2F79">
        <w:rPr>
          <w:rFonts w:ascii="Times New Roman" w:eastAsia="Times New Roman" w:hAnsi="Times New Roman" w:cs="Times New Roman"/>
          <w:i/>
          <w:sz w:val="24"/>
          <w:szCs w:val="24"/>
        </w:rPr>
        <w:t>Journal of Financial Economics</w:t>
      </w:r>
      <w:r w:rsidRPr="001B2F79">
        <w:rPr>
          <w:rFonts w:ascii="Times New Roman" w:eastAsia="Times New Roman" w:hAnsi="Times New Roman" w:cs="Times New Roman"/>
          <w:bCs/>
          <w:sz w:val="24"/>
          <w:szCs w:val="24"/>
        </w:rPr>
        <w:t>52</w:t>
      </w:r>
      <w:r w:rsidRPr="001B2F79">
        <w:rPr>
          <w:rFonts w:ascii="Times New Roman" w:eastAsia="Times New Roman" w:hAnsi="Times New Roman" w:cs="Times New Roman"/>
          <w:sz w:val="24"/>
          <w:szCs w:val="24"/>
        </w:rPr>
        <w:t>(1): 3-46.</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Ozkan, A. dan N. Ozkan (2004). "Corporate cash holdings: An empirical investigation of UK companies." </w:t>
      </w:r>
      <w:r w:rsidRPr="001B2F79">
        <w:rPr>
          <w:rFonts w:ascii="Times New Roman" w:eastAsia="Times New Roman" w:hAnsi="Times New Roman" w:cs="Times New Roman"/>
          <w:i/>
          <w:sz w:val="24"/>
          <w:szCs w:val="24"/>
        </w:rPr>
        <w:t>Journal of Banking dan Finance</w:t>
      </w:r>
      <w:r w:rsidRPr="001B2F79">
        <w:rPr>
          <w:rFonts w:ascii="Times New Roman" w:eastAsia="Times New Roman" w:hAnsi="Times New Roman" w:cs="Times New Roman"/>
          <w:bCs/>
          <w:sz w:val="24"/>
          <w:szCs w:val="24"/>
        </w:rPr>
        <w:t>28</w:t>
      </w:r>
      <w:r w:rsidRPr="001B2F79">
        <w:rPr>
          <w:rFonts w:ascii="Times New Roman" w:eastAsia="Times New Roman" w:hAnsi="Times New Roman" w:cs="Times New Roman"/>
          <w:sz w:val="24"/>
          <w:szCs w:val="24"/>
        </w:rPr>
        <w:t>(9): 2103-2134.</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Pinkowitz, L. dan R. Williamson (2004). "What is a dollar worth? The market value of cash holdings." Georgetown University. (October 2002).</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Pinkowitz, L., R. Stulz dan R. Williamson (2006). "Does the contribution of corporate cash holdings and dividends to firm value depend on governance? A cross</w:t>
      </w:r>
      <w:r w:rsidRPr="001B2F79">
        <w:rPr>
          <w:rFonts w:ascii="Cambria Math" w:eastAsia="Times New Roman" w:hAnsi="Cambria Math" w:cs="Cambria Math"/>
          <w:sz w:val="24"/>
          <w:szCs w:val="24"/>
        </w:rPr>
        <w:t>‐</w:t>
      </w:r>
      <w:r w:rsidRPr="001B2F79">
        <w:rPr>
          <w:rFonts w:ascii="Times New Roman" w:eastAsia="Times New Roman" w:hAnsi="Times New Roman" w:cs="Times New Roman"/>
          <w:sz w:val="24"/>
          <w:szCs w:val="24"/>
        </w:rPr>
        <w:t xml:space="preserve">country analysis." </w:t>
      </w:r>
      <w:r w:rsidRPr="001B2F79">
        <w:rPr>
          <w:rFonts w:ascii="Times New Roman" w:eastAsia="Times New Roman" w:hAnsi="Times New Roman" w:cs="Times New Roman"/>
          <w:i/>
          <w:sz w:val="24"/>
          <w:szCs w:val="24"/>
        </w:rPr>
        <w:t>The Journal of Finance</w:t>
      </w:r>
      <w:r w:rsidRPr="001B2F79">
        <w:rPr>
          <w:rFonts w:ascii="Times New Roman" w:eastAsia="Times New Roman" w:hAnsi="Times New Roman" w:cs="Times New Roman"/>
          <w:bCs/>
          <w:sz w:val="24"/>
          <w:szCs w:val="24"/>
        </w:rPr>
        <w:t>61</w:t>
      </w:r>
      <w:r w:rsidRPr="001B2F79">
        <w:rPr>
          <w:rFonts w:ascii="Times New Roman" w:eastAsia="Times New Roman" w:hAnsi="Times New Roman" w:cs="Times New Roman"/>
          <w:sz w:val="24"/>
          <w:szCs w:val="24"/>
        </w:rPr>
        <w:t>(6): 2725-2751.</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Ramezani, C. A., L. Soenen, dan A. Jung (2002). "Growth, corporate profitability, and value creation." </w:t>
      </w:r>
      <w:r w:rsidRPr="001B2F79">
        <w:rPr>
          <w:rFonts w:ascii="Times New Roman" w:eastAsia="Times New Roman" w:hAnsi="Times New Roman" w:cs="Times New Roman"/>
          <w:i/>
          <w:sz w:val="24"/>
          <w:szCs w:val="24"/>
        </w:rPr>
        <w:t>Financial Analysts Journal</w:t>
      </w:r>
      <w:r w:rsidRPr="001B2F79">
        <w:rPr>
          <w:rFonts w:ascii="Times New Roman" w:eastAsia="Times New Roman" w:hAnsi="Times New Roman" w:cs="Times New Roman"/>
          <w:sz w:val="24"/>
          <w:szCs w:val="24"/>
        </w:rPr>
        <w:t>: 56-67.</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Shah, A. (2011). "The corporate cash holdings: Determinants and implications." </w:t>
      </w:r>
      <w:r w:rsidRPr="001B2F79">
        <w:rPr>
          <w:rFonts w:ascii="Times New Roman" w:eastAsia="Times New Roman" w:hAnsi="Times New Roman" w:cs="Times New Roman"/>
          <w:i/>
          <w:sz w:val="24"/>
          <w:szCs w:val="24"/>
        </w:rPr>
        <w:t>African Journal of Business Management</w:t>
      </w:r>
      <w:r w:rsidRPr="001B2F79">
        <w:rPr>
          <w:rFonts w:ascii="Times New Roman" w:eastAsia="Times New Roman" w:hAnsi="Times New Roman" w:cs="Times New Roman"/>
          <w:bCs/>
          <w:sz w:val="24"/>
          <w:szCs w:val="24"/>
        </w:rPr>
        <w:t>5</w:t>
      </w:r>
      <w:r w:rsidRPr="001B2F79">
        <w:rPr>
          <w:rFonts w:ascii="Times New Roman" w:eastAsia="Times New Roman" w:hAnsi="Times New Roman" w:cs="Times New Roman"/>
          <w:sz w:val="24"/>
          <w:szCs w:val="24"/>
        </w:rPr>
        <w:t>(34): 12939-12950.</w:t>
      </w:r>
    </w:p>
    <w:p w:rsidR="00BF3CF9" w:rsidRPr="001B2F79" w:rsidRDefault="00BF3CF9" w:rsidP="00BF3CF9">
      <w:pPr>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Shleifer, A. dan R. W.Vishny (1997), “A Survey of Corporate Governance,” </w:t>
      </w:r>
      <w:r w:rsidRPr="001B2F79">
        <w:rPr>
          <w:rFonts w:ascii="Times New Roman" w:eastAsia="Times New Roman" w:hAnsi="Times New Roman" w:cs="Times New Roman"/>
          <w:i/>
          <w:sz w:val="24"/>
          <w:szCs w:val="24"/>
        </w:rPr>
        <w:t>Journal of Finance,</w:t>
      </w:r>
      <w:r w:rsidRPr="001B2F79">
        <w:rPr>
          <w:rFonts w:ascii="Times New Roman" w:eastAsia="Times New Roman" w:hAnsi="Times New Roman" w:cs="Times New Roman"/>
          <w:sz w:val="24"/>
          <w:szCs w:val="24"/>
        </w:rPr>
        <w:t xml:space="preserve"> 52, 737-783. </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Simutin, M. (2010). "Excess cash and stock returns." </w:t>
      </w:r>
      <w:r w:rsidRPr="001B2F79">
        <w:rPr>
          <w:rFonts w:ascii="Times New Roman" w:eastAsia="Times New Roman" w:hAnsi="Times New Roman" w:cs="Times New Roman"/>
          <w:i/>
          <w:sz w:val="24"/>
          <w:szCs w:val="24"/>
        </w:rPr>
        <w:t>Financial Management</w:t>
      </w:r>
      <w:r w:rsidRPr="001B2F79">
        <w:rPr>
          <w:rFonts w:ascii="Times New Roman" w:eastAsia="Times New Roman" w:hAnsi="Times New Roman" w:cs="Times New Roman"/>
          <w:bCs/>
          <w:sz w:val="24"/>
          <w:szCs w:val="24"/>
        </w:rPr>
        <w:t>39</w:t>
      </w:r>
      <w:r w:rsidRPr="001B2F79">
        <w:rPr>
          <w:rFonts w:ascii="Times New Roman" w:eastAsia="Times New Roman" w:hAnsi="Times New Roman" w:cs="Times New Roman"/>
          <w:sz w:val="24"/>
          <w:szCs w:val="24"/>
        </w:rPr>
        <w:t>(3): 1197-1222.</w:t>
      </w:r>
    </w:p>
    <w:p w:rsidR="00BF3CF9" w:rsidRPr="001B2F79" w:rsidRDefault="00BF3CF9" w:rsidP="00BF3CF9">
      <w:pPr>
        <w:autoSpaceDE w:val="0"/>
        <w:autoSpaceDN w:val="0"/>
        <w:adjustRightInd w:val="0"/>
        <w:spacing w:after="0" w:line="240" w:lineRule="auto"/>
        <w:ind w:left="851" w:hanging="851"/>
        <w:rPr>
          <w:rFonts w:ascii="Times New Roman" w:eastAsia="Times New Roman" w:hAnsi="Times New Roman" w:cs="Times New Roman"/>
          <w:sz w:val="24"/>
          <w:szCs w:val="24"/>
        </w:rPr>
      </w:pPr>
      <w:r w:rsidRPr="001B2F79">
        <w:rPr>
          <w:rFonts w:ascii="Times New Roman" w:eastAsia="Times New Roman" w:hAnsi="Times New Roman" w:cs="Times New Roman"/>
          <w:sz w:val="24"/>
          <w:szCs w:val="24"/>
        </w:rPr>
        <w:t xml:space="preserve">Stulz, R.  (1990). "Managerial Discretion and Optimal Financing Policies." </w:t>
      </w:r>
      <w:r w:rsidRPr="001B2F79">
        <w:rPr>
          <w:rFonts w:ascii="Times New Roman" w:eastAsia="Times New Roman" w:hAnsi="Times New Roman" w:cs="Times New Roman"/>
          <w:i/>
          <w:iCs/>
          <w:sz w:val="24"/>
          <w:szCs w:val="24"/>
        </w:rPr>
        <w:t xml:space="preserve">Journal of financial Economics </w:t>
      </w:r>
      <w:r w:rsidRPr="001B2F79">
        <w:rPr>
          <w:rFonts w:ascii="Times New Roman" w:eastAsia="Times New Roman" w:hAnsi="Times New Roman" w:cs="Times New Roman"/>
          <w:sz w:val="24"/>
          <w:szCs w:val="24"/>
        </w:rPr>
        <w:t>26, no. 1: 3-27.</w:t>
      </w:r>
    </w:p>
    <w:p w:rsidR="00BF3CF9" w:rsidRPr="001B2F79" w:rsidRDefault="00BF3CF9" w:rsidP="00BF3CF9">
      <w:pPr>
        <w:autoSpaceDE w:val="0"/>
        <w:autoSpaceDN w:val="0"/>
        <w:adjustRightInd w:val="0"/>
        <w:spacing w:after="0" w:line="240" w:lineRule="auto"/>
        <w:ind w:left="851" w:hanging="851"/>
        <w:jc w:val="both"/>
        <w:rPr>
          <w:rFonts w:ascii="Times New Roman" w:eastAsia="Times New Roman" w:hAnsi="Times New Roman" w:cs="Times New Roman"/>
          <w:sz w:val="24"/>
          <w:szCs w:val="24"/>
        </w:rPr>
      </w:pPr>
      <w:r w:rsidRPr="001B2F79">
        <w:rPr>
          <w:rFonts w:ascii="Times New Roman" w:eastAsia="Times New Roman" w:hAnsi="Times New Roman" w:cs="Times New Roman"/>
          <w:color w:val="222222"/>
          <w:sz w:val="24"/>
          <w:szCs w:val="24"/>
          <w:shd w:val="clear" w:color="auto" w:fill="FFFFFF"/>
        </w:rPr>
        <w:t>Tong, Z. (2011). Firm diversification and the value of corporate cash holdings.</w:t>
      </w:r>
      <w:r w:rsidRPr="001B2F79">
        <w:rPr>
          <w:rFonts w:ascii="Times New Roman" w:eastAsia="Times New Roman" w:hAnsi="Times New Roman" w:cs="Times New Roman"/>
          <w:i/>
          <w:iCs/>
          <w:color w:val="222222"/>
          <w:sz w:val="24"/>
          <w:szCs w:val="24"/>
          <w:shd w:val="clear" w:color="auto" w:fill="FFFFFF"/>
        </w:rPr>
        <w:t>Journal of Corporate Finance</w:t>
      </w:r>
      <w:r w:rsidRPr="001B2F79">
        <w:rPr>
          <w:rFonts w:ascii="Times New Roman" w:eastAsia="Times New Roman" w:hAnsi="Times New Roman" w:cs="Times New Roman"/>
          <w:color w:val="222222"/>
          <w:sz w:val="24"/>
          <w:szCs w:val="24"/>
          <w:shd w:val="clear" w:color="auto" w:fill="FFFFFF"/>
        </w:rPr>
        <w:t>,</w:t>
      </w:r>
      <w:r w:rsidRPr="001B2F79">
        <w:rPr>
          <w:rStyle w:val="apple-converted-space"/>
          <w:rFonts w:ascii="Times New Roman" w:eastAsia="Times New Roman" w:hAnsi="Times New Roman" w:cs="Times New Roman"/>
          <w:color w:val="222222"/>
          <w:sz w:val="24"/>
          <w:szCs w:val="24"/>
          <w:shd w:val="clear" w:color="auto" w:fill="FFFFFF"/>
        </w:rPr>
        <w:t> </w:t>
      </w:r>
      <w:r w:rsidRPr="001B2F79">
        <w:rPr>
          <w:rFonts w:ascii="Times New Roman" w:eastAsia="Times New Roman" w:hAnsi="Times New Roman" w:cs="Times New Roman"/>
          <w:iCs/>
          <w:color w:val="222222"/>
          <w:sz w:val="24"/>
          <w:szCs w:val="24"/>
          <w:shd w:val="clear" w:color="auto" w:fill="FFFFFF"/>
        </w:rPr>
        <w:t>17</w:t>
      </w:r>
      <w:r w:rsidRPr="001B2F79">
        <w:rPr>
          <w:rFonts w:ascii="Times New Roman" w:eastAsia="Times New Roman" w:hAnsi="Times New Roman" w:cs="Times New Roman"/>
          <w:color w:val="222222"/>
          <w:sz w:val="24"/>
          <w:szCs w:val="24"/>
          <w:shd w:val="clear" w:color="auto" w:fill="FFFFFF"/>
        </w:rPr>
        <w:t>(3), 741-758.</w:t>
      </w:r>
    </w:p>
    <w:p w:rsidR="008F1DF7" w:rsidRDefault="008F1DF7"/>
    <w:sectPr w:rsidR="008F1D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252D"/>
    <w:multiLevelType w:val="multilevel"/>
    <w:tmpl w:val="A26EE4E6"/>
    <w:lvl w:ilvl="0">
      <w:start w:val="2"/>
      <w:numFmt w:val="decimal"/>
      <w:lvlText w:val="%1."/>
      <w:lvlJc w:val="left"/>
      <w:pPr>
        <w:ind w:left="3960" w:hanging="360"/>
      </w:pPr>
      <w:rPr>
        <w:rFonts w:hint="default"/>
      </w:rPr>
    </w:lvl>
    <w:lvl w:ilvl="1">
      <w:start w:val="1"/>
      <w:numFmt w:val="decimal"/>
      <w:isLgl/>
      <w:lvlText w:val="%1.%2."/>
      <w:lvlJc w:val="left"/>
      <w:pPr>
        <w:ind w:left="3960" w:hanging="360"/>
      </w:pPr>
      <w:rPr>
        <w:rFonts w:hint="default"/>
        <w:i w:val="0"/>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
    <w:nsid w:val="3B281BDC"/>
    <w:multiLevelType w:val="hybridMultilevel"/>
    <w:tmpl w:val="D0B2F9E4"/>
    <w:lvl w:ilvl="0" w:tplc="BD946C34">
      <w:start w:val="1"/>
      <w:numFmt w:val="decimal"/>
      <w:lvlText w:val="%1."/>
      <w:lvlJc w:val="left"/>
      <w:pPr>
        <w:ind w:left="360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C497C6F"/>
    <w:multiLevelType w:val="multilevel"/>
    <w:tmpl w:val="2E8AADE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F3CF9"/>
    <w:rsid w:val="005D0B34"/>
    <w:rsid w:val="008F1DF7"/>
    <w:rsid w:val="00BF3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CF9"/>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BF3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5525</Words>
  <Characters>31496</Characters>
  <Application>Microsoft Office Word</Application>
  <DocSecurity>0</DocSecurity>
  <Lines>262</Lines>
  <Paragraphs>73</Paragraphs>
  <ScaleCrop>false</ScaleCrop>
  <Company>Microsoft</Company>
  <LinksUpToDate>false</LinksUpToDate>
  <CharactersWithSpaces>36948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2017-05-21T17:14:00Z</dcterms:created>
  <dcterms:modified xsi:type="dcterms:W3CDTF">2017-05-21T17:17:00Z</dcterms:modified>
</cp:coreProperties>
</file>