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59102" w14:textId="77777777" w:rsidR="00D51A5B" w:rsidRDefault="00D51A5B" w:rsidP="00D51A5B">
      <w:pPr>
        <w:spacing w:after="0" w:line="240" w:lineRule="auto"/>
        <w:jc w:val="center"/>
        <w:rPr>
          <w:rFonts w:ascii="Times New Roman" w:hAnsi="Times New Roman" w:cs="Times New Roman"/>
          <w:b/>
          <w:bCs/>
          <w:sz w:val="26"/>
          <w:szCs w:val="26"/>
        </w:rPr>
      </w:pPr>
    </w:p>
    <w:p w14:paraId="7D28DBA8" w14:textId="77777777" w:rsidR="00162CB8" w:rsidRDefault="007E780A" w:rsidP="007E780A">
      <w:pPr>
        <w:spacing w:after="0" w:line="240" w:lineRule="auto"/>
        <w:jc w:val="center"/>
        <w:rPr>
          <w:rFonts w:ascii="Times New Roman" w:hAnsi="Times New Roman" w:cs="Times New Roman"/>
          <w:b/>
          <w:sz w:val="26"/>
          <w:szCs w:val="26"/>
        </w:rPr>
      </w:pPr>
      <w:r w:rsidRPr="007E780A">
        <w:rPr>
          <w:rFonts w:ascii="Times New Roman" w:hAnsi="Times New Roman" w:cs="Times New Roman"/>
          <w:b/>
          <w:sz w:val="26"/>
          <w:szCs w:val="26"/>
        </w:rPr>
        <w:t xml:space="preserve">ANALISIS YURIDIS PERUBAHAN SERTIFIKAT HAK MILIK </w:t>
      </w:r>
    </w:p>
    <w:p w14:paraId="237FA562" w14:textId="77777777" w:rsidR="007E780A" w:rsidRPr="007E780A" w:rsidRDefault="007E780A" w:rsidP="007E780A">
      <w:pPr>
        <w:spacing w:after="0" w:line="240" w:lineRule="auto"/>
        <w:jc w:val="center"/>
        <w:rPr>
          <w:rFonts w:ascii="Times New Roman" w:hAnsi="Times New Roman" w:cs="Times New Roman"/>
          <w:b/>
          <w:sz w:val="26"/>
          <w:szCs w:val="26"/>
        </w:rPr>
      </w:pPr>
      <w:r w:rsidRPr="007E780A">
        <w:rPr>
          <w:rFonts w:ascii="Times New Roman" w:hAnsi="Times New Roman" w:cs="Times New Roman"/>
          <w:b/>
          <w:sz w:val="26"/>
          <w:szCs w:val="26"/>
        </w:rPr>
        <w:t xml:space="preserve">MENJADI HAK GUNA BANGUNAN </w:t>
      </w:r>
    </w:p>
    <w:p w14:paraId="72F8630F" w14:textId="77777777" w:rsidR="007E780A" w:rsidRPr="007E780A" w:rsidRDefault="007E780A" w:rsidP="007E780A">
      <w:pPr>
        <w:spacing w:after="0" w:line="240" w:lineRule="auto"/>
        <w:jc w:val="center"/>
        <w:rPr>
          <w:rFonts w:ascii="Times New Roman" w:hAnsi="Times New Roman" w:cs="Times New Roman"/>
          <w:b/>
          <w:sz w:val="26"/>
          <w:szCs w:val="26"/>
        </w:rPr>
      </w:pPr>
      <w:r w:rsidRPr="007E780A">
        <w:rPr>
          <w:rFonts w:ascii="Times New Roman" w:hAnsi="Times New Roman" w:cs="Times New Roman"/>
          <w:b/>
          <w:sz w:val="26"/>
          <w:szCs w:val="26"/>
        </w:rPr>
        <w:t>(</w:t>
      </w:r>
      <w:proofErr w:type="spellStart"/>
      <w:r w:rsidRPr="007E780A">
        <w:rPr>
          <w:rFonts w:ascii="Times New Roman" w:hAnsi="Times New Roman" w:cs="Times New Roman"/>
          <w:b/>
          <w:sz w:val="26"/>
          <w:szCs w:val="26"/>
        </w:rPr>
        <w:t>Studi</w:t>
      </w:r>
      <w:proofErr w:type="spellEnd"/>
      <w:r w:rsidRPr="007E780A">
        <w:rPr>
          <w:rFonts w:ascii="Times New Roman" w:hAnsi="Times New Roman" w:cs="Times New Roman"/>
          <w:b/>
          <w:sz w:val="26"/>
          <w:szCs w:val="26"/>
        </w:rPr>
        <w:t xml:space="preserve"> </w:t>
      </w:r>
      <w:proofErr w:type="spellStart"/>
      <w:r w:rsidRPr="007E780A">
        <w:rPr>
          <w:rFonts w:ascii="Times New Roman" w:hAnsi="Times New Roman" w:cs="Times New Roman"/>
          <w:b/>
          <w:sz w:val="26"/>
          <w:szCs w:val="26"/>
        </w:rPr>
        <w:t>Putusan</w:t>
      </w:r>
      <w:proofErr w:type="spellEnd"/>
      <w:r w:rsidRPr="007E780A">
        <w:rPr>
          <w:rFonts w:ascii="Times New Roman" w:hAnsi="Times New Roman" w:cs="Times New Roman"/>
          <w:b/>
          <w:sz w:val="26"/>
          <w:szCs w:val="26"/>
        </w:rPr>
        <w:t xml:space="preserve"> </w:t>
      </w:r>
      <w:proofErr w:type="spellStart"/>
      <w:r w:rsidRPr="007E780A">
        <w:rPr>
          <w:rFonts w:ascii="Times New Roman" w:hAnsi="Times New Roman" w:cs="Times New Roman"/>
          <w:b/>
          <w:sz w:val="26"/>
          <w:szCs w:val="26"/>
        </w:rPr>
        <w:t>Pengadilan</w:t>
      </w:r>
      <w:proofErr w:type="spellEnd"/>
      <w:r w:rsidRPr="007E780A">
        <w:rPr>
          <w:rFonts w:ascii="Times New Roman" w:hAnsi="Times New Roman" w:cs="Times New Roman"/>
          <w:b/>
          <w:sz w:val="26"/>
          <w:szCs w:val="26"/>
        </w:rPr>
        <w:t xml:space="preserve"> Tata Usaha Negara Bandar Lampung</w:t>
      </w:r>
    </w:p>
    <w:p w14:paraId="3DFD3B13" w14:textId="77777777" w:rsidR="00386E9A" w:rsidRDefault="007E780A" w:rsidP="007E780A">
      <w:pPr>
        <w:spacing w:after="0" w:line="240" w:lineRule="auto"/>
        <w:jc w:val="center"/>
        <w:rPr>
          <w:rFonts w:ascii="Times New Roman" w:hAnsi="Times New Roman" w:cs="Times New Roman"/>
          <w:b/>
          <w:sz w:val="26"/>
          <w:szCs w:val="26"/>
        </w:rPr>
      </w:pPr>
      <w:r w:rsidRPr="007E780A">
        <w:rPr>
          <w:rFonts w:ascii="Times New Roman" w:hAnsi="Times New Roman" w:cs="Times New Roman"/>
          <w:b/>
          <w:sz w:val="26"/>
          <w:szCs w:val="26"/>
        </w:rPr>
        <w:t xml:space="preserve"> </w:t>
      </w:r>
      <w:proofErr w:type="spellStart"/>
      <w:r w:rsidRPr="007E780A">
        <w:rPr>
          <w:rFonts w:ascii="Times New Roman" w:hAnsi="Times New Roman" w:cs="Times New Roman"/>
          <w:b/>
          <w:sz w:val="26"/>
          <w:szCs w:val="26"/>
        </w:rPr>
        <w:t>Nomor</w:t>
      </w:r>
      <w:proofErr w:type="spellEnd"/>
      <w:r w:rsidRPr="007E780A">
        <w:rPr>
          <w:rFonts w:ascii="Times New Roman" w:hAnsi="Times New Roman" w:cs="Times New Roman"/>
          <w:b/>
          <w:sz w:val="26"/>
          <w:szCs w:val="26"/>
        </w:rPr>
        <w:t>: 10/G/2020/PTUN-BL)</w:t>
      </w:r>
    </w:p>
    <w:p w14:paraId="36D00EDC" w14:textId="77777777" w:rsidR="007E780A" w:rsidRDefault="007E780A" w:rsidP="007E780A">
      <w:pPr>
        <w:spacing w:after="0" w:line="240" w:lineRule="auto"/>
        <w:jc w:val="center"/>
        <w:rPr>
          <w:rFonts w:ascii="Times New Roman" w:hAnsi="Times New Roman" w:cs="Times New Roman"/>
          <w:b/>
          <w:bCs/>
          <w:sz w:val="26"/>
          <w:szCs w:val="26"/>
          <w:lang w:val="id-ID"/>
        </w:rPr>
      </w:pPr>
    </w:p>
    <w:p w14:paraId="66D6E849" w14:textId="77777777" w:rsidR="0019393E" w:rsidRDefault="007E780A" w:rsidP="007E780A">
      <w:pPr>
        <w:spacing w:after="0" w:line="240" w:lineRule="auto"/>
        <w:jc w:val="center"/>
        <w:rPr>
          <w:rFonts w:ascii="Times New Roman" w:hAnsi="Times New Roman" w:cs="Times New Roman"/>
          <w:b/>
          <w:i/>
          <w:sz w:val="26"/>
          <w:szCs w:val="26"/>
        </w:rPr>
      </w:pPr>
      <w:r>
        <w:rPr>
          <w:rFonts w:ascii="Times New Roman" w:hAnsi="Times New Roman" w:cs="Times New Roman"/>
          <w:b/>
          <w:i/>
          <w:sz w:val="26"/>
          <w:szCs w:val="26"/>
        </w:rPr>
        <w:t xml:space="preserve">Juridical Analysis </w:t>
      </w:r>
      <w:proofErr w:type="gramStart"/>
      <w:r>
        <w:rPr>
          <w:rFonts w:ascii="Times New Roman" w:hAnsi="Times New Roman" w:cs="Times New Roman"/>
          <w:b/>
          <w:i/>
          <w:sz w:val="26"/>
          <w:szCs w:val="26"/>
        </w:rPr>
        <w:t>Of</w:t>
      </w:r>
      <w:proofErr w:type="gramEnd"/>
      <w:r>
        <w:rPr>
          <w:rFonts w:ascii="Times New Roman" w:hAnsi="Times New Roman" w:cs="Times New Roman"/>
          <w:b/>
          <w:i/>
          <w:sz w:val="26"/>
          <w:szCs w:val="26"/>
        </w:rPr>
        <w:t xml:space="preserve"> Certificate Of Proprietary Rights </w:t>
      </w:r>
    </w:p>
    <w:p w14:paraId="5D9A149B" w14:textId="77777777" w:rsidR="007E780A" w:rsidRPr="007E780A" w:rsidRDefault="007E780A" w:rsidP="0019393E">
      <w:pPr>
        <w:spacing w:after="0" w:line="240" w:lineRule="auto"/>
        <w:jc w:val="center"/>
        <w:rPr>
          <w:rFonts w:ascii="Times New Roman" w:hAnsi="Times New Roman" w:cs="Times New Roman"/>
          <w:b/>
          <w:i/>
          <w:sz w:val="26"/>
          <w:szCs w:val="26"/>
        </w:rPr>
      </w:pPr>
      <w:r>
        <w:rPr>
          <w:rFonts w:ascii="Times New Roman" w:hAnsi="Times New Roman" w:cs="Times New Roman"/>
          <w:b/>
          <w:i/>
          <w:sz w:val="26"/>
          <w:szCs w:val="26"/>
        </w:rPr>
        <w:t xml:space="preserve">To Certificate </w:t>
      </w:r>
      <w:proofErr w:type="gramStart"/>
      <w:r>
        <w:rPr>
          <w:rFonts w:ascii="Times New Roman" w:hAnsi="Times New Roman" w:cs="Times New Roman"/>
          <w:b/>
          <w:i/>
          <w:sz w:val="26"/>
          <w:szCs w:val="26"/>
        </w:rPr>
        <w:t>Of</w:t>
      </w:r>
      <w:proofErr w:type="gramEnd"/>
      <w:r>
        <w:rPr>
          <w:rFonts w:ascii="Times New Roman" w:hAnsi="Times New Roman" w:cs="Times New Roman"/>
          <w:b/>
          <w:i/>
          <w:sz w:val="26"/>
          <w:szCs w:val="26"/>
        </w:rPr>
        <w:t xml:space="preserve"> Building Rights</w:t>
      </w:r>
    </w:p>
    <w:p w14:paraId="7B156136" w14:textId="77777777" w:rsidR="007E780A" w:rsidRPr="007E780A" w:rsidRDefault="007E780A" w:rsidP="007E780A">
      <w:pPr>
        <w:spacing w:after="0" w:line="240" w:lineRule="auto"/>
        <w:jc w:val="center"/>
        <w:rPr>
          <w:rFonts w:ascii="Times New Roman" w:hAnsi="Times New Roman" w:cs="Times New Roman"/>
          <w:b/>
          <w:i/>
          <w:sz w:val="26"/>
          <w:szCs w:val="26"/>
        </w:rPr>
      </w:pPr>
      <w:r w:rsidRPr="007E780A">
        <w:rPr>
          <w:rFonts w:ascii="Times New Roman" w:hAnsi="Times New Roman" w:cs="Times New Roman"/>
          <w:b/>
          <w:i/>
          <w:sz w:val="26"/>
          <w:szCs w:val="26"/>
        </w:rPr>
        <w:t>(Study of the Decision of the Bandar Lampung State Administrative Court</w:t>
      </w:r>
    </w:p>
    <w:p w14:paraId="7E3F4BD3" w14:textId="77777777" w:rsidR="00F50613" w:rsidRDefault="007E780A" w:rsidP="007E780A">
      <w:pPr>
        <w:spacing w:after="0" w:line="240" w:lineRule="auto"/>
        <w:jc w:val="center"/>
        <w:rPr>
          <w:rFonts w:ascii="Times New Roman" w:hAnsi="Times New Roman" w:cs="Times New Roman"/>
          <w:b/>
          <w:i/>
          <w:sz w:val="26"/>
          <w:szCs w:val="26"/>
        </w:rPr>
      </w:pPr>
      <w:r w:rsidRPr="007E780A">
        <w:rPr>
          <w:rFonts w:ascii="Times New Roman" w:hAnsi="Times New Roman" w:cs="Times New Roman"/>
          <w:b/>
          <w:i/>
          <w:sz w:val="26"/>
          <w:szCs w:val="26"/>
        </w:rPr>
        <w:t xml:space="preserve"> Number: 10/G/2020/PTUN-BL)</w:t>
      </w:r>
    </w:p>
    <w:p w14:paraId="5D4CDD8E" w14:textId="77777777" w:rsidR="00D51A5B" w:rsidRPr="00471B1D" w:rsidRDefault="00D51A5B" w:rsidP="00D51A5B">
      <w:pPr>
        <w:spacing w:after="0" w:line="240" w:lineRule="auto"/>
        <w:jc w:val="center"/>
        <w:rPr>
          <w:rFonts w:ascii="Times New Roman" w:hAnsi="Times New Roman" w:cs="Times New Roman"/>
        </w:rPr>
      </w:pPr>
    </w:p>
    <w:p w14:paraId="68DC6CD2" w14:textId="77777777" w:rsidR="00F50613" w:rsidRPr="007030EC" w:rsidRDefault="00F50613" w:rsidP="00F50613">
      <w:pPr>
        <w:spacing w:after="0" w:line="240" w:lineRule="auto"/>
        <w:jc w:val="center"/>
        <w:rPr>
          <w:rFonts w:ascii="Times New Roman" w:hAnsi="Times New Roman" w:cs="Times New Roman"/>
          <w:b/>
          <w:i/>
          <w:sz w:val="26"/>
          <w:szCs w:val="26"/>
        </w:rPr>
      </w:pPr>
    </w:p>
    <w:p w14:paraId="66960E62" w14:textId="1C55A421" w:rsidR="00086DBE" w:rsidRDefault="001227DF" w:rsidP="001227DF">
      <w:pPr>
        <w:widowControl w:val="0"/>
        <w:tabs>
          <w:tab w:val="center" w:pos="4496"/>
          <w:tab w:val="left" w:pos="7105"/>
        </w:tabs>
        <w:autoSpaceDE w:val="0"/>
        <w:autoSpaceDN w:val="0"/>
        <w:adjustRightInd w:val="0"/>
        <w:spacing w:after="0" w:line="240" w:lineRule="auto"/>
        <w:ind w:left="284" w:right="88"/>
        <w:rPr>
          <w:rFonts w:ascii="Times New Roman" w:hAnsi="Times New Roman" w:cs="Times New Roman"/>
          <w:b/>
          <w:bCs/>
          <w:color w:val="000000" w:themeColor="text1"/>
        </w:rPr>
      </w:pPr>
      <w:r>
        <w:rPr>
          <w:rFonts w:ascii="Times New Roman" w:hAnsi="Times New Roman" w:cs="Times New Roman"/>
          <w:b/>
          <w:bCs/>
          <w:color w:val="000000" w:themeColor="text1"/>
        </w:rPr>
        <w:tab/>
      </w:r>
      <w:proofErr w:type="spellStart"/>
      <w:r w:rsidR="00086DBE">
        <w:rPr>
          <w:rFonts w:ascii="Times New Roman" w:hAnsi="Times New Roman" w:cs="Times New Roman"/>
          <w:b/>
          <w:bCs/>
          <w:color w:val="000000" w:themeColor="text1"/>
        </w:rPr>
        <w:t>Ati</w:t>
      </w:r>
      <w:proofErr w:type="spellEnd"/>
      <w:r w:rsidR="00086DBE">
        <w:rPr>
          <w:rFonts w:ascii="Times New Roman" w:hAnsi="Times New Roman" w:cs="Times New Roman"/>
          <w:b/>
          <w:bCs/>
          <w:color w:val="000000" w:themeColor="text1"/>
        </w:rPr>
        <w:t xml:space="preserve"> </w:t>
      </w:r>
      <w:proofErr w:type="spellStart"/>
      <w:r w:rsidR="00086DBE">
        <w:rPr>
          <w:rFonts w:ascii="Times New Roman" w:hAnsi="Times New Roman" w:cs="Times New Roman"/>
          <w:b/>
          <w:bCs/>
          <w:color w:val="000000" w:themeColor="text1"/>
        </w:rPr>
        <w:t>Yuniati</w:t>
      </w:r>
      <w:proofErr w:type="spellEnd"/>
    </w:p>
    <w:p w14:paraId="416967C9" w14:textId="77777777" w:rsidR="00086DBE" w:rsidRPr="00AC0ACE" w:rsidRDefault="00086DBE" w:rsidP="00086DBE">
      <w:pPr>
        <w:widowControl w:val="0"/>
        <w:autoSpaceDE w:val="0"/>
        <w:autoSpaceDN w:val="0"/>
        <w:adjustRightInd w:val="0"/>
        <w:spacing w:after="0" w:line="240" w:lineRule="auto"/>
        <w:ind w:left="284" w:right="88"/>
        <w:jc w:val="center"/>
        <w:rPr>
          <w:rFonts w:ascii="Times New Roman" w:hAnsi="Times New Roman" w:cs="Times New Roman"/>
          <w:bCs/>
          <w:color w:val="000000" w:themeColor="text1"/>
        </w:rPr>
      </w:pPr>
      <w:r>
        <w:rPr>
          <w:rFonts w:ascii="Times New Roman" w:hAnsi="Times New Roman" w:cs="Times New Roman"/>
          <w:b/>
          <w:bCs/>
          <w:color w:val="000000" w:themeColor="text1"/>
        </w:rPr>
        <w:tab/>
      </w:r>
      <w:proofErr w:type="spellStart"/>
      <w:r w:rsidRPr="00086DBE">
        <w:rPr>
          <w:rFonts w:ascii="Times New Roman" w:hAnsi="Times New Roman" w:cs="Times New Roman"/>
          <w:color w:val="000000" w:themeColor="text1"/>
        </w:rPr>
        <w:t>Dosen</w:t>
      </w:r>
      <w:proofErr w:type="spellEnd"/>
      <w:r>
        <w:rPr>
          <w:rFonts w:ascii="Times New Roman" w:hAnsi="Times New Roman" w:cs="Times New Roman"/>
          <w:b/>
          <w:bCs/>
          <w:color w:val="000000" w:themeColor="text1"/>
        </w:rPr>
        <w:t xml:space="preserve"> </w:t>
      </w:r>
      <w:r w:rsidRPr="00AC0ACE">
        <w:rPr>
          <w:rFonts w:ascii="Times New Roman" w:hAnsi="Times New Roman" w:cs="Times New Roman"/>
          <w:bCs/>
          <w:color w:val="000000" w:themeColor="text1"/>
        </w:rPr>
        <w:t xml:space="preserve">Bagian Hukum </w:t>
      </w:r>
      <w:proofErr w:type="spellStart"/>
      <w:r w:rsidRPr="00AC0ACE">
        <w:rPr>
          <w:rFonts w:ascii="Times New Roman" w:hAnsi="Times New Roman" w:cs="Times New Roman"/>
          <w:bCs/>
          <w:color w:val="000000" w:themeColor="text1"/>
        </w:rPr>
        <w:t>Administrasi</w:t>
      </w:r>
      <w:proofErr w:type="spellEnd"/>
      <w:r w:rsidRPr="00AC0ACE">
        <w:rPr>
          <w:rFonts w:ascii="Times New Roman" w:hAnsi="Times New Roman" w:cs="Times New Roman"/>
          <w:bCs/>
          <w:color w:val="000000" w:themeColor="text1"/>
        </w:rPr>
        <w:t xml:space="preserve"> Negara</w:t>
      </w:r>
    </w:p>
    <w:p w14:paraId="03BF5A32" w14:textId="5A5665DD" w:rsidR="00086DBE" w:rsidRDefault="00086DBE" w:rsidP="00086DBE">
      <w:pPr>
        <w:widowControl w:val="0"/>
        <w:autoSpaceDE w:val="0"/>
        <w:autoSpaceDN w:val="0"/>
        <w:adjustRightInd w:val="0"/>
        <w:spacing w:after="0" w:line="240" w:lineRule="auto"/>
        <w:ind w:left="284" w:right="88"/>
        <w:jc w:val="center"/>
        <w:rPr>
          <w:rFonts w:ascii="Times New Roman" w:hAnsi="Times New Roman" w:cs="Times New Roman"/>
          <w:bCs/>
          <w:color w:val="000000" w:themeColor="text1"/>
        </w:rPr>
      </w:pPr>
      <w:proofErr w:type="spellStart"/>
      <w:r w:rsidRPr="00AC0ACE">
        <w:rPr>
          <w:rFonts w:ascii="Times New Roman" w:hAnsi="Times New Roman" w:cs="Times New Roman"/>
          <w:bCs/>
          <w:color w:val="000000" w:themeColor="text1"/>
        </w:rPr>
        <w:t>Fakultas</w:t>
      </w:r>
      <w:proofErr w:type="spellEnd"/>
      <w:r w:rsidRPr="00AC0ACE">
        <w:rPr>
          <w:rFonts w:ascii="Times New Roman" w:hAnsi="Times New Roman" w:cs="Times New Roman"/>
          <w:bCs/>
          <w:color w:val="000000" w:themeColor="text1"/>
        </w:rPr>
        <w:t xml:space="preserve"> Hukum </w:t>
      </w:r>
      <w:proofErr w:type="spellStart"/>
      <w:r w:rsidRPr="00AC0ACE">
        <w:rPr>
          <w:rFonts w:ascii="Times New Roman" w:hAnsi="Times New Roman" w:cs="Times New Roman"/>
          <w:bCs/>
          <w:color w:val="000000" w:themeColor="text1"/>
        </w:rPr>
        <w:t>Unila</w:t>
      </w:r>
      <w:proofErr w:type="spellEnd"/>
    </w:p>
    <w:p w14:paraId="3F8EADC5" w14:textId="59FF9B6F" w:rsidR="00086DBE" w:rsidRPr="00AC0ACE" w:rsidRDefault="00086DBE" w:rsidP="00086DBE">
      <w:pPr>
        <w:widowControl w:val="0"/>
        <w:autoSpaceDE w:val="0"/>
        <w:autoSpaceDN w:val="0"/>
        <w:adjustRightInd w:val="0"/>
        <w:spacing w:after="0" w:line="240" w:lineRule="auto"/>
        <w:ind w:left="284" w:right="88"/>
        <w:jc w:val="center"/>
        <w:rPr>
          <w:rFonts w:ascii="Times New Roman" w:hAnsi="Times New Roman" w:cs="Times New Roman"/>
          <w:bCs/>
          <w:color w:val="000000" w:themeColor="text1"/>
        </w:rPr>
      </w:pPr>
      <w:r>
        <w:rPr>
          <w:rFonts w:ascii="Times New Roman" w:hAnsi="Times New Roman" w:cs="Times New Roman"/>
          <w:bCs/>
          <w:color w:val="000000" w:themeColor="text1"/>
        </w:rPr>
        <w:t>Email: atiyuniati78@gmail.com</w:t>
      </w:r>
    </w:p>
    <w:p w14:paraId="1C863F76" w14:textId="5EF3F146" w:rsidR="00086DBE" w:rsidRDefault="00086DBE" w:rsidP="001227DF">
      <w:pPr>
        <w:widowControl w:val="0"/>
        <w:tabs>
          <w:tab w:val="center" w:pos="4496"/>
          <w:tab w:val="left" w:pos="7105"/>
        </w:tabs>
        <w:autoSpaceDE w:val="0"/>
        <w:autoSpaceDN w:val="0"/>
        <w:adjustRightInd w:val="0"/>
        <w:spacing w:after="0" w:line="240" w:lineRule="auto"/>
        <w:ind w:left="284" w:right="88"/>
        <w:rPr>
          <w:rFonts w:ascii="Times New Roman" w:hAnsi="Times New Roman" w:cs="Times New Roman"/>
          <w:b/>
          <w:bCs/>
          <w:color w:val="000000" w:themeColor="text1"/>
        </w:rPr>
      </w:pPr>
    </w:p>
    <w:p w14:paraId="6B47A521" w14:textId="25B2B852" w:rsidR="00F50613" w:rsidRDefault="00086DBE" w:rsidP="001227DF">
      <w:pPr>
        <w:widowControl w:val="0"/>
        <w:tabs>
          <w:tab w:val="center" w:pos="4496"/>
          <w:tab w:val="left" w:pos="7105"/>
        </w:tabs>
        <w:autoSpaceDE w:val="0"/>
        <w:autoSpaceDN w:val="0"/>
        <w:adjustRightInd w:val="0"/>
        <w:spacing w:after="0" w:line="240" w:lineRule="auto"/>
        <w:ind w:left="284" w:right="88"/>
        <w:rPr>
          <w:rFonts w:ascii="Times New Roman" w:hAnsi="Times New Roman" w:cs="Times New Roman"/>
          <w:b/>
          <w:bCs/>
          <w:color w:val="000000" w:themeColor="text1"/>
        </w:rPr>
      </w:pPr>
      <w:r>
        <w:rPr>
          <w:rFonts w:ascii="Times New Roman" w:hAnsi="Times New Roman" w:cs="Times New Roman"/>
          <w:b/>
          <w:bCs/>
          <w:color w:val="000000" w:themeColor="text1"/>
        </w:rPr>
        <w:tab/>
      </w:r>
      <w:proofErr w:type="spellStart"/>
      <w:r w:rsidR="003C00C2">
        <w:rPr>
          <w:rFonts w:ascii="Times New Roman" w:hAnsi="Times New Roman" w:cs="Times New Roman"/>
          <w:b/>
          <w:bCs/>
          <w:color w:val="000000" w:themeColor="text1"/>
        </w:rPr>
        <w:t>Desmira</w:t>
      </w:r>
      <w:proofErr w:type="spellEnd"/>
      <w:r w:rsidR="003C00C2">
        <w:rPr>
          <w:rFonts w:ascii="Times New Roman" w:hAnsi="Times New Roman" w:cs="Times New Roman"/>
          <w:b/>
          <w:bCs/>
          <w:color w:val="000000" w:themeColor="text1"/>
        </w:rPr>
        <w:t xml:space="preserve"> </w:t>
      </w:r>
      <w:proofErr w:type="spellStart"/>
      <w:r w:rsidR="003C00C2">
        <w:rPr>
          <w:rFonts w:ascii="Times New Roman" w:hAnsi="Times New Roman" w:cs="Times New Roman"/>
          <w:b/>
          <w:bCs/>
          <w:color w:val="000000" w:themeColor="text1"/>
        </w:rPr>
        <w:t>Rachmayani</w:t>
      </w:r>
      <w:proofErr w:type="spellEnd"/>
      <w:r w:rsidR="001227DF">
        <w:rPr>
          <w:rFonts w:ascii="Times New Roman" w:hAnsi="Times New Roman" w:cs="Times New Roman"/>
          <w:b/>
          <w:bCs/>
          <w:color w:val="000000" w:themeColor="text1"/>
        </w:rPr>
        <w:tab/>
      </w:r>
    </w:p>
    <w:p w14:paraId="3696D1F5" w14:textId="77777777" w:rsidR="00F50613" w:rsidRPr="00AC0ACE" w:rsidRDefault="00F50613" w:rsidP="00F50613">
      <w:pPr>
        <w:widowControl w:val="0"/>
        <w:autoSpaceDE w:val="0"/>
        <w:autoSpaceDN w:val="0"/>
        <w:adjustRightInd w:val="0"/>
        <w:spacing w:after="0" w:line="240" w:lineRule="auto"/>
        <w:ind w:left="284" w:right="88"/>
        <w:jc w:val="center"/>
        <w:rPr>
          <w:rFonts w:ascii="Times New Roman" w:hAnsi="Times New Roman" w:cs="Times New Roman"/>
          <w:bCs/>
          <w:color w:val="000000" w:themeColor="text1"/>
        </w:rPr>
      </w:pPr>
      <w:proofErr w:type="spellStart"/>
      <w:r w:rsidRPr="00AC0ACE">
        <w:rPr>
          <w:rFonts w:ascii="Times New Roman" w:hAnsi="Times New Roman" w:cs="Times New Roman"/>
          <w:bCs/>
          <w:color w:val="000000" w:themeColor="text1"/>
        </w:rPr>
        <w:t>Mahasiswa</w:t>
      </w:r>
      <w:proofErr w:type="spellEnd"/>
      <w:r w:rsidRPr="00AC0ACE">
        <w:rPr>
          <w:rFonts w:ascii="Times New Roman" w:hAnsi="Times New Roman" w:cs="Times New Roman"/>
          <w:bCs/>
          <w:color w:val="000000" w:themeColor="text1"/>
        </w:rPr>
        <w:t xml:space="preserve"> Bagian Hukum </w:t>
      </w:r>
      <w:proofErr w:type="spellStart"/>
      <w:r w:rsidRPr="00AC0ACE">
        <w:rPr>
          <w:rFonts w:ascii="Times New Roman" w:hAnsi="Times New Roman" w:cs="Times New Roman"/>
          <w:bCs/>
          <w:color w:val="000000" w:themeColor="text1"/>
        </w:rPr>
        <w:t>Administrasi</w:t>
      </w:r>
      <w:proofErr w:type="spellEnd"/>
      <w:r w:rsidRPr="00AC0ACE">
        <w:rPr>
          <w:rFonts w:ascii="Times New Roman" w:hAnsi="Times New Roman" w:cs="Times New Roman"/>
          <w:bCs/>
          <w:color w:val="000000" w:themeColor="text1"/>
        </w:rPr>
        <w:t xml:space="preserve"> Negara</w:t>
      </w:r>
    </w:p>
    <w:p w14:paraId="53017E4B" w14:textId="77777777" w:rsidR="00F50613" w:rsidRPr="00AC0ACE" w:rsidRDefault="00F50613" w:rsidP="00F50613">
      <w:pPr>
        <w:widowControl w:val="0"/>
        <w:autoSpaceDE w:val="0"/>
        <w:autoSpaceDN w:val="0"/>
        <w:adjustRightInd w:val="0"/>
        <w:spacing w:after="0" w:line="240" w:lineRule="auto"/>
        <w:ind w:left="284" w:right="88"/>
        <w:jc w:val="center"/>
        <w:rPr>
          <w:rFonts w:ascii="Times New Roman" w:hAnsi="Times New Roman" w:cs="Times New Roman"/>
          <w:bCs/>
          <w:color w:val="000000" w:themeColor="text1"/>
        </w:rPr>
      </w:pPr>
      <w:proofErr w:type="spellStart"/>
      <w:r w:rsidRPr="00AC0ACE">
        <w:rPr>
          <w:rFonts w:ascii="Times New Roman" w:hAnsi="Times New Roman" w:cs="Times New Roman"/>
          <w:bCs/>
          <w:color w:val="000000" w:themeColor="text1"/>
        </w:rPr>
        <w:t>Fakultas</w:t>
      </w:r>
      <w:proofErr w:type="spellEnd"/>
      <w:r w:rsidRPr="00AC0ACE">
        <w:rPr>
          <w:rFonts w:ascii="Times New Roman" w:hAnsi="Times New Roman" w:cs="Times New Roman"/>
          <w:bCs/>
          <w:color w:val="000000" w:themeColor="text1"/>
        </w:rPr>
        <w:t xml:space="preserve"> Hukum </w:t>
      </w:r>
      <w:proofErr w:type="spellStart"/>
      <w:r w:rsidRPr="00AC0ACE">
        <w:rPr>
          <w:rFonts w:ascii="Times New Roman" w:hAnsi="Times New Roman" w:cs="Times New Roman"/>
          <w:bCs/>
          <w:color w:val="000000" w:themeColor="text1"/>
        </w:rPr>
        <w:t>Unila</w:t>
      </w:r>
      <w:proofErr w:type="spellEnd"/>
    </w:p>
    <w:p w14:paraId="7B56D85D" w14:textId="77777777" w:rsidR="00F50613" w:rsidRPr="00AC0ACE" w:rsidRDefault="00F50613" w:rsidP="00F50613">
      <w:pPr>
        <w:widowControl w:val="0"/>
        <w:autoSpaceDE w:val="0"/>
        <w:autoSpaceDN w:val="0"/>
        <w:adjustRightInd w:val="0"/>
        <w:spacing w:after="0" w:line="240" w:lineRule="auto"/>
        <w:ind w:left="284" w:right="88"/>
        <w:jc w:val="center"/>
        <w:rPr>
          <w:rFonts w:ascii="Times New Roman" w:hAnsi="Times New Roman" w:cs="Times New Roman"/>
          <w:bCs/>
          <w:color w:val="000000" w:themeColor="text1"/>
        </w:rPr>
      </w:pPr>
      <w:proofErr w:type="gramStart"/>
      <w:r w:rsidRPr="00AC0ACE">
        <w:rPr>
          <w:rFonts w:ascii="Times New Roman" w:hAnsi="Times New Roman" w:cs="Times New Roman"/>
          <w:bCs/>
          <w:color w:val="000000" w:themeColor="text1"/>
        </w:rPr>
        <w:t>Email :</w:t>
      </w:r>
      <w:proofErr w:type="gramEnd"/>
      <w:r w:rsidR="003C00C2">
        <w:rPr>
          <w:rFonts w:ascii="Times New Roman" w:hAnsi="Times New Roman" w:cs="Times New Roman"/>
          <w:bCs/>
          <w:color w:val="000000" w:themeColor="text1"/>
        </w:rPr>
        <w:t>drchmayani</w:t>
      </w:r>
      <w:r w:rsidRPr="00AC0ACE">
        <w:rPr>
          <w:rFonts w:ascii="Times New Roman" w:hAnsi="Times New Roman" w:cs="Times New Roman"/>
          <w:bCs/>
          <w:color w:val="000000" w:themeColor="text1"/>
        </w:rPr>
        <w:t>@gmail.com</w:t>
      </w:r>
    </w:p>
    <w:p w14:paraId="4DB74ED0" w14:textId="77777777" w:rsidR="0080560E" w:rsidRDefault="0080560E" w:rsidP="00D51A5B">
      <w:pPr>
        <w:spacing w:after="0" w:line="240" w:lineRule="auto"/>
        <w:jc w:val="both"/>
        <w:rPr>
          <w:rFonts w:ascii="Times New Roman" w:hAnsi="Times New Roman" w:cs="Times New Roman"/>
          <w:color w:val="000000" w:themeColor="text1"/>
        </w:rPr>
      </w:pPr>
    </w:p>
    <w:p w14:paraId="0C57521D" w14:textId="77777777" w:rsidR="00E568FD" w:rsidRPr="00471B1D" w:rsidRDefault="00E568FD" w:rsidP="00D51A5B">
      <w:pPr>
        <w:spacing w:after="0" w:line="240" w:lineRule="auto"/>
        <w:jc w:val="both"/>
        <w:rPr>
          <w:rFonts w:ascii="Times New Roman" w:hAnsi="Times New Roman" w:cs="Times New Roman"/>
          <w:color w:val="000000" w:themeColor="text1"/>
        </w:rPr>
      </w:pPr>
    </w:p>
    <w:p w14:paraId="0CF5E021" w14:textId="77777777" w:rsidR="004971C8" w:rsidRPr="0013009E" w:rsidRDefault="00D351B6" w:rsidP="0013009E">
      <w:pPr>
        <w:pBdr>
          <w:top w:val="single" w:sz="4" w:space="1" w:color="auto"/>
          <w:bottom w:val="single" w:sz="4" w:space="1" w:color="auto"/>
        </w:pBdr>
        <w:spacing w:after="0" w:line="240" w:lineRule="auto"/>
        <w:jc w:val="center"/>
        <w:rPr>
          <w:rFonts w:ascii="Times New Roman" w:hAnsi="Times New Roman" w:cs="Times New Roman"/>
          <w:b/>
          <w:color w:val="000000" w:themeColor="text1"/>
        </w:rPr>
      </w:pPr>
      <w:proofErr w:type="spellStart"/>
      <w:r w:rsidRPr="00471B1D">
        <w:rPr>
          <w:rFonts w:ascii="Times New Roman" w:hAnsi="Times New Roman" w:cs="Times New Roman"/>
          <w:b/>
          <w:color w:val="000000" w:themeColor="text1"/>
        </w:rPr>
        <w:t>Abstrak</w:t>
      </w:r>
      <w:proofErr w:type="spellEnd"/>
    </w:p>
    <w:p w14:paraId="4FA4114D" w14:textId="77777777" w:rsidR="00F94E47" w:rsidRDefault="00F94E47" w:rsidP="0013009E">
      <w:pPr>
        <w:spacing w:before="240" w:after="0" w:line="240" w:lineRule="auto"/>
        <w:jc w:val="both"/>
        <w:rPr>
          <w:rFonts w:ascii="Times New Roman" w:hAnsi="Times New Roman" w:cs="Times New Roman"/>
        </w:rPr>
      </w:pPr>
      <w:proofErr w:type="spellStart"/>
      <w:r w:rsidRPr="00F94E47">
        <w:rPr>
          <w:rFonts w:ascii="Times New Roman" w:hAnsi="Times New Roman" w:cs="Times New Roman"/>
        </w:rPr>
        <w:t>Perubahan</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hak</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milik</w:t>
      </w:r>
      <w:proofErr w:type="spellEnd"/>
      <w:r w:rsidRPr="00F94E47">
        <w:rPr>
          <w:rFonts w:ascii="Times New Roman" w:hAnsi="Times New Roman" w:cs="Times New Roman"/>
        </w:rPr>
        <w:t xml:space="preserve"> (HM) </w:t>
      </w:r>
      <w:proofErr w:type="spellStart"/>
      <w:r w:rsidRPr="00F94E47">
        <w:rPr>
          <w:rFonts w:ascii="Times New Roman" w:hAnsi="Times New Roman" w:cs="Times New Roman"/>
        </w:rPr>
        <w:t>menjadi</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hak</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guna</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bangunan</w:t>
      </w:r>
      <w:proofErr w:type="spellEnd"/>
      <w:r w:rsidRPr="00F94E47">
        <w:rPr>
          <w:rFonts w:ascii="Times New Roman" w:hAnsi="Times New Roman" w:cs="Times New Roman"/>
        </w:rPr>
        <w:t xml:space="preserve"> (HGB) </w:t>
      </w:r>
      <w:proofErr w:type="spellStart"/>
      <w:r w:rsidRPr="00F94E47">
        <w:rPr>
          <w:rFonts w:ascii="Times New Roman" w:hAnsi="Times New Roman" w:cs="Times New Roman"/>
        </w:rPr>
        <w:t>dilakukan</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dengan</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mengajukan</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permohonan</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ke</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kantor</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pertanahan</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setempat</w:t>
      </w:r>
      <w:proofErr w:type="spellEnd"/>
      <w:r w:rsidRPr="00F94E47">
        <w:rPr>
          <w:rFonts w:ascii="Times New Roman" w:hAnsi="Times New Roman" w:cs="Times New Roman"/>
        </w:rPr>
        <w:t xml:space="preserve">. Dasar </w:t>
      </w:r>
      <w:proofErr w:type="spellStart"/>
      <w:r w:rsidRPr="00F94E47">
        <w:rPr>
          <w:rFonts w:ascii="Times New Roman" w:hAnsi="Times New Roman" w:cs="Times New Roman"/>
        </w:rPr>
        <w:t>hukumnya</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adalah</w:t>
      </w:r>
      <w:proofErr w:type="spellEnd"/>
      <w:r w:rsidRPr="00F94E47">
        <w:rPr>
          <w:rFonts w:ascii="Times New Roman" w:hAnsi="Times New Roman" w:cs="Times New Roman"/>
        </w:rPr>
        <w:t xml:space="preserve"> Keputusan Menteri Negara </w:t>
      </w:r>
      <w:proofErr w:type="spellStart"/>
      <w:r w:rsidRPr="00F94E47">
        <w:rPr>
          <w:rFonts w:ascii="Times New Roman" w:hAnsi="Times New Roman" w:cs="Times New Roman"/>
        </w:rPr>
        <w:t>Agraria</w:t>
      </w:r>
      <w:proofErr w:type="spellEnd"/>
      <w:r w:rsidRPr="00F94E47">
        <w:rPr>
          <w:rFonts w:ascii="Times New Roman" w:hAnsi="Times New Roman" w:cs="Times New Roman"/>
        </w:rPr>
        <w:t>/</w:t>
      </w:r>
      <w:proofErr w:type="spellStart"/>
      <w:r w:rsidRPr="00F94E47">
        <w:rPr>
          <w:rFonts w:ascii="Times New Roman" w:hAnsi="Times New Roman" w:cs="Times New Roman"/>
        </w:rPr>
        <w:t>Kepala</w:t>
      </w:r>
      <w:proofErr w:type="spellEnd"/>
      <w:r w:rsidRPr="00F94E47">
        <w:rPr>
          <w:rFonts w:ascii="Times New Roman" w:hAnsi="Times New Roman" w:cs="Times New Roman"/>
        </w:rPr>
        <w:t xml:space="preserve"> BPN </w:t>
      </w:r>
      <w:proofErr w:type="spellStart"/>
      <w:r w:rsidRPr="00F94E47">
        <w:rPr>
          <w:rFonts w:ascii="Times New Roman" w:hAnsi="Times New Roman" w:cs="Times New Roman"/>
        </w:rPr>
        <w:t>Nomor</w:t>
      </w:r>
      <w:proofErr w:type="spellEnd"/>
      <w:r w:rsidRPr="00F94E47">
        <w:rPr>
          <w:rFonts w:ascii="Times New Roman" w:hAnsi="Times New Roman" w:cs="Times New Roman"/>
        </w:rPr>
        <w:t xml:space="preserve"> 16 </w:t>
      </w:r>
      <w:proofErr w:type="spellStart"/>
      <w:r w:rsidRPr="00F94E47">
        <w:rPr>
          <w:rFonts w:ascii="Times New Roman" w:hAnsi="Times New Roman" w:cs="Times New Roman"/>
        </w:rPr>
        <w:t>Tahun</w:t>
      </w:r>
      <w:proofErr w:type="spellEnd"/>
      <w:r w:rsidRPr="00F94E47">
        <w:rPr>
          <w:rFonts w:ascii="Times New Roman" w:hAnsi="Times New Roman" w:cs="Times New Roman"/>
        </w:rPr>
        <w:t xml:space="preserve"> 1997 </w:t>
      </w:r>
      <w:proofErr w:type="spellStart"/>
      <w:r w:rsidRPr="00F94E47">
        <w:rPr>
          <w:rFonts w:ascii="Times New Roman" w:hAnsi="Times New Roman" w:cs="Times New Roman"/>
        </w:rPr>
        <w:t>Tentang</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Perubahan</w:t>
      </w:r>
      <w:proofErr w:type="spellEnd"/>
      <w:r w:rsidRPr="00F94E47">
        <w:rPr>
          <w:rFonts w:ascii="Times New Roman" w:hAnsi="Times New Roman" w:cs="Times New Roman"/>
        </w:rPr>
        <w:t xml:space="preserve"> HM </w:t>
      </w:r>
      <w:proofErr w:type="spellStart"/>
      <w:r w:rsidRPr="00F94E47">
        <w:rPr>
          <w:rFonts w:ascii="Times New Roman" w:hAnsi="Times New Roman" w:cs="Times New Roman"/>
        </w:rPr>
        <w:t>menjadi</w:t>
      </w:r>
      <w:proofErr w:type="spellEnd"/>
      <w:r w:rsidRPr="00F94E47">
        <w:rPr>
          <w:rFonts w:ascii="Times New Roman" w:hAnsi="Times New Roman" w:cs="Times New Roman"/>
        </w:rPr>
        <w:t xml:space="preserve"> HGB </w:t>
      </w:r>
      <w:proofErr w:type="spellStart"/>
      <w:r w:rsidRPr="00F94E47">
        <w:rPr>
          <w:rFonts w:ascii="Times New Roman" w:hAnsi="Times New Roman" w:cs="Times New Roman"/>
        </w:rPr>
        <w:t>atau</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Hak</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Pakai</w:t>
      </w:r>
      <w:proofErr w:type="spellEnd"/>
      <w:r w:rsidRPr="00F94E47">
        <w:rPr>
          <w:rFonts w:ascii="Times New Roman" w:hAnsi="Times New Roman" w:cs="Times New Roman"/>
        </w:rPr>
        <w:t xml:space="preserve"> dan HGB </w:t>
      </w:r>
      <w:proofErr w:type="spellStart"/>
      <w:r w:rsidRPr="00F94E47">
        <w:rPr>
          <w:rFonts w:ascii="Times New Roman" w:hAnsi="Times New Roman" w:cs="Times New Roman"/>
        </w:rPr>
        <w:t>menjadi</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Hak</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Pakai</w:t>
      </w:r>
      <w:proofErr w:type="spellEnd"/>
      <w:r w:rsidRPr="00F94E47">
        <w:rPr>
          <w:rFonts w:ascii="Times New Roman" w:hAnsi="Times New Roman" w:cs="Times New Roman"/>
        </w:rPr>
        <w:t xml:space="preserve">. PT. </w:t>
      </w:r>
      <w:proofErr w:type="spellStart"/>
      <w:r w:rsidRPr="00F94E47">
        <w:rPr>
          <w:rFonts w:ascii="Times New Roman" w:hAnsi="Times New Roman" w:cs="Times New Roman"/>
        </w:rPr>
        <w:t>Griya</w:t>
      </w:r>
      <w:proofErr w:type="spellEnd"/>
      <w:r w:rsidRPr="00F94E47">
        <w:rPr>
          <w:rFonts w:ascii="Times New Roman" w:hAnsi="Times New Roman" w:cs="Times New Roman"/>
        </w:rPr>
        <w:t xml:space="preserve"> Lestari Jaya </w:t>
      </w:r>
      <w:proofErr w:type="spellStart"/>
      <w:r w:rsidRPr="00F94E47">
        <w:rPr>
          <w:rFonts w:ascii="Times New Roman" w:hAnsi="Times New Roman" w:cs="Times New Roman"/>
        </w:rPr>
        <w:t>menggugat</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Kepala</w:t>
      </w:r>
      <w:proofErr w:type="spellEnd"/>
      <w:r w:rsidRPr="00F94E47">
        <w:rPr>
          <w:rFonts w:ascii="Times New Roman" w:hAnsi="Times New Roman" w:cs="Times New Roman"/>
        </w:rPr>
        <w:t xml:space="preserve"> Kantor </w:t>
      </w:r>
      <w:proofErr w:type="spellStart"/>
      <w:r w:rsidRPr="00F94E47">
        <w:rPr>
          <w:rFonts w:ascii="Times New Roman" w:hAnsi="Times New Roman" w:cs="Times New Roman"/>
        </w:rPr>
        <w:t>Pertanahan</w:t>
      </w:r>
      <w:proofErr w:type="spellEnd"/>
      <w:r w:rsidRPr="00F94E47">
        <w:rPr>
          <w:rFonts w:ascii="Times New Roman" w:hAnsi="Times New Roman" w:cs="Times New Roman"/>
        </w:rPr>
        <w:t xml:space="preserve"> Kota Bandar Lampung </w:t>
      </w:r>
      <w:proofErr w:type="spellStart"/>
      <w:r w:rsidRPr="00F94E47">
        <w:rPr>
          <w:rFonts w:ascii="Times New Roman" w:hAnsi="Times New Roman" w:cs="Times New Roman"/>
        </w:rPr>
        <w:t>ke</w:t>
      </w:r>
      <w:proofErr w:type="spellEnd"/>
      <w:r w:rsidRPr="00F94E47">
        <w:rPr>
          <w:rFonts w:ascii="Times New Roman" w:hAnsi="Times New Roman" w:cs="Times New Roman"/>
        </w:rPr>
        <w:t xml:space="preserve"> PTUN </w:t>
      </w:r>
      <w:proofErr w:type="spellStart"/>
      <w:r w:rsidRPr="00F94E47">
        <w:rPr>
          <w:rFonts w:ascii="Times New Roman" w:hAnsi="Times New Roman" w:cs="Times New Roman"/>
        </w:rPr>
        <w:t>karena</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merasa</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kepentingannya</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telah</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dirugikan</w:t>
      </w:r>
      <w:proofErr w:type="spellEnd"/>
      <w:r w:rsidRPr="00F94E47">
        <w:rPr>
          <w:rFonts w:ascii="Times New Roman" w:hAnsi="Times New Roman" w:cs="Times New Roman"/>
        </w:rPr>
        <w:t xml:space="preserve"> </w:t>
      </w:r>
      <w:proofErr w:type="spellStart"/>
      <w:r w:rsidR="003A2F57">
        <w:rPr>
          <w:rFonts w:ascii="Times New Roman" w:hAnsi="Times New Roman" w:cs="Times New Roman"/>
        </w:rPr>
        <w:t>setelah</w:t>
      </w:r>
      <w:proofErr w:type="spellEnd"/>
      <w:r w:rsidR="003A2F57">
        <w:rPr>
          <w:rFonts w:ascii="Times New Roman" w:hAnsi="Times New Roman" w:cs="Times New Roman"/>
        </w:rPr>
        <w:t xml:space="preserve"> </w:t>
      </w:r>
      <w:proofErr w:type="spellStart"/>
      <w:r w:rsidR="003A2F57">
        <w:rPr>
          <w:rFonts w:ascii="Times New Roman" w:hAnsi="Times New Roman" w:cs="Times New Roman"/>
        </w:rPr>
        <w:t>diterbitkannya</w:t>
      </w:r>
      <w:proofErr w:type="spellEnd"/>
      <w:r w:rsidRPr="00F94E47">
        <w:rPr>
          <w:rFonts w:ascii="Times New Roman" w:hAnsi="Times New Roman" w:cs="Times New Roman"/>
        </w:rPr>
        <w:t xml:space="preserve"> </w:t>
      </w:r>
      <w:proofErr w:type="spellStart"/>
      <w:r w:rsidR="003A2F57">
        <w:rPr>
          <w:rFonts w:ascii="Times New Roman" w:hAnsi="Times New Roman" w:cs="Times New Roman"/>
        </w:rPr>
        <w:t>sertifikat</w:t>
      </w:r>
      <w:proofErr w:type="spellEnd"/>
      <w:r w:rsidR="003A2F57">
        <w:rPr>
          <w:rFonts w:ascii="Times New Roman" w:hAnsi="Times New Roman" w:cs="Times New Roman"/>
        </w:rPr>
        <w:t xml:space="preserve"> HGB oleh </w:t>
      </w:r>
      <w:proofErr w:type="spellStart"/>
      <w:r w:rsidR="003A2F57">
        <w:rPr>
          <w:rFonts w:ascii="Times New Roman" w:hAnsi="Times New Roman" w:cs="Times New Roman"/>
        </w:rPr>
        <w:t>kantor</w:t>
      </w:r>
      <w:proofErr w:type="spellEnd"/>
      <w:r w:rsidR="003A2F57">
        <w:rPr>
          <w:rFonts w:ascii="Times New Roman" w:hAnsi="Times New Roman" w:cs="Times New Roman"/>
        </w:rPr>
        <w:t xml:space="preserve"> </w:t>
      </w:r>
      <w:proofErr w:type="spellStart"/>
      <w:r w:rsidR="003A2F57">
        <w:rPr>
          <w:rFonts w:ascii="Times New Roman" w:hAnsi="Times New Roman" w:cs="Times New Roman"/>
        </w:rPr>
        <w:t>pertanahan</w:t>
      </w:r>
      <w:proofErr w:type="spellEnd"/>
      <w:r w:rsidR="003A2F57">
        <w:rPr>
          <w:rFonts w:ascii="Times New Roman" w:hAnsi="Times New Roman" w:cs="Times New Roman"/>
        </w:rPr>
        <w:t>.</w:t>
      </w:r>
      <w:r w:rsidRPr="00F94E47">
        <w:rPr>
          <w:rFonts w:ascii="Times New Roman" w:hAnsi="Times New Roman" w:cs="Times New Roman"/>
        </w:rPr>
        <w:t xml:space="preserve"> </w:t>
      </w:r>
      <w:proofErr w:type="spellStart"/>
      <w:r w:rsidRPr="00F94E47">
        <w:rPr>
          <w:rFonts w:ascii="Times New Roman" w:hAnsi="Times New Roman" w:cs="Times New Roman"/>
        </w:rPr>
        <w:t>Permasalahan</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penelitian</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adalah</w:t>
      </w:r>
      <w:proofErr w:type="spellEnd"/>
      <w:r w:rsidRPr="00F94E47">
        <w:rPr>
          <w:rFonts w:ascii="Times New Roman" w:hAnsi="Times New Roman" w:cs="Times New Roman"/>
        </w:rPr>
        <w:t xml:space="preserve">: (1) </w:t>
      </w:r>
      <w:proofErr w:type="spellStart"/>
      <w:r w:rsidRPr="00F94E47">
        <w:rPr>
          <w:rFonts w:ascii="Times New Roman" w:hAnsi="Times New Roman" w:cs="Times New Roman"/>
        </w:rPr>
        <w:t>Apakah</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dasar</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pertimbangan</w:t>
      </w:r>
      <w:proofErr w:type="spellEnd"/>
      <w:r w:rsidRPr="00F94E47">
        <w:rPr>
          <w:rFonts w:ascii="Times New Roman" w:hAnsi="Times New Roman" w:cs="Times New Roman"/>
        </w:rPr>
        <w:t xml:space="preserve"> hakim </w:t>
      </w:r>
      <w:proofErr w:type="spellStart"/>
      <w:r w:rsidRPr="00F94E47">
        <w:rPr>
          <w:rFonts w:ascii="Times New Roman" w:hAnsi="Times New Roman" w:cs="Times New Roman"/>
        </w:rPr>
        <w:t>dalam</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perubahan</w:t>
      </w:r>
      <w:proofErr w:type="spellEnd"/>
      <w:r w:rsidRPr="00F94E47">
        <w:rPr>
          <w:rFonts w:ascii="Times New Roman" w:hAnsi="Times New Roman" w:cs="Times New Roman"/>
        </w:rPr>
        <w:t xml:space="preserve"> SHM </w:t>
      </w:r>
      <w:proofErr w:type="spellStart"/>
      <w:r w:rsidRPr="00F94E47">
        <w:rPr>
          <w:rFonts w:ascii="Times New Roman" w:hAnsi="Times New Roman" w:cs="Times New Roman"/>
        </w:rPr>
        <w:t>menjadi</w:t>
      </w:r>
      <w:proofErr w:type="spellEnd"/>
      <w:r w:rsidRPr="00F94E47">
        <w:rPr>
          <w:rFonts w:ascii="Times New Roman" w:hAnsi="Times New Roman" w:cs="Times New Roman"/>
        </w:rPr>
        <w:t xml:space="preserve"> SHGB? (2) </w:t>
      </w:r>
      <w:proofErr w:type="spellStart"/>
      <w:r w:rsidRPr="00F94E47">
        <w:rPr>
          <w:rFonts w:ascii="Times New Roman" w:hAnsi="Times New Roman" w:cs="Times New Roman"/>
        </w:rPr>
        <w:t>Apa</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akibat</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hukum</w:t>
      </w:r>
      <w:proofErr w:type="spellEnd"/>
      <w:r>
        <w:rPr>
          <w:rFonts w:ascii="Times New Roman" w:hAnsi="Times New Roman" w:cs="Times New Roman"/>
        </w:rPr>
        <w:t xml:space="preserve"> yang </w:t>
      </w:r>
      <w:proofErr w:type="spellStart"/>
      <w:r>
        <w:rPr>
          <w:rFonts w:ascii="Times New Roman" w:hAnsi="Times New Roman" w:cs="Times New Roman"/>
        </w:rPr>
        <w:t>timbul</w:t>
      </w:r>
      <w:proofErr w:type="spellEnd"/>
      <w:r>
        <w:rPr>
          <w:rFonts w:ascii="Times New Roman" w:hAnsi="Times New Roman" w:cs="Times New Roman"/>
        </w:rPr>
        <w:t xml:space="preserve"> pada </w:t>
      </w:r>
      <w:proofErr w:type="spellStart"/>
      <w:r>
        <w:rPr>
          <w:rFonts w:ascii="Times New Roman" w:hAnsi="Times New Roman" w:cs="Times New Roman"/>
        </w:rPr>
        <w:t>putusan</w:t>
      </w:r>
      <w:proofErr w:type="spellEnd"/>
      <w:r>
        <w:rPr>
          <w:rFonts w:ascii="Times New Roman" w:hAnsi="Times New Roman" w:cs="Times New Roman"/>
        </w:rPr>
        <w:t xml:space="preserve"> PTUN? </w:t>
      </w:r>
      <w:proofErr w:type="spellStart"/>
      <w:r w:rsidRPr="00F94E47">
        <w:rPr>
          <w:rFonts w:ascii="Times New Roman" w:hAnsi="Times New Roman" w:cs="Times New Roman"/>
        </w:rPr>
        <w:t>Jenis</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pendekatan</w:t>
      </w:r>
      <w:proofErr w:type="spellEnd"/>
      <w:r w:rsidRPr="00F94E47">
        <w:rPr>
          <w:rFonts w:ascii="Times New Roman" w:hAnsi="Times New Roman" w:cs="Times New Roman"/>
        </w:rPr>
        <w:t xml:space="preserve"> yang </w:t>
      </w:r>
      <w:proofErr w:type="spellStart"/>
      <w:r w:rsidRPr="00F94E47">
        <w:rPr>
          <w:rFonts w:ascii="Times New Roman" w:hAnsi="Times New Roman" w:cs="Times New Roman"/>
        </w:rPr>
        <w:t>dilakukan</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adalah</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pendekatan</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hukum</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normatif</w:t>
      </w:r>
      <w:proofErr w:type="spellEnd"/>
      <w:r w:rsidRPr="00F94E47">
        <w:rPr>
          <w:rFonts w:ascii="Times New Roman" w:hAnsi="Times New Roman" w:cs="Times New Roman"/>
        </w:rPr>
        <w:t xml:space="preserve">. Data yang </w:t>
      </w:r>
      <w:proofErr w:type="spellStart"/>
      <w:r w:rsidRPr="00F94E47">
        <w:rPr>
          <w:rFonts w:ascii="Times New Roman" w:hAnsi="Times New Roman" w:cs="Times New Roman"/>
        </w:rPr>
        <w:t>digunakan</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adalah</w:t>
      </w:r>
      <w:proofErr w:type="spellEnd"/>
      <w:r w:rsidRPr="00F94E47">
        <w:rPr>
          <w:rFonts w:ascii="Times New Roman" w:hAnsi="Times New Roman" w:cs="Times New Roman"/>
        </w:rPr>
        <w:t xml:space="preserve"> data </w:t>
      </w:r>
      <w:proofErr w:type="spellStart"/>
      <w:r w:rsidRPr="00F94E47">
        <w:rPr>
          <w:rFonts w:ascii="Times New Roman" w:hAnsi="Times New Roman" w:cs="Times New Roman"/>
        </w:rPr>
        <w:t>sekunder</w:t>
      </w:r>
      <w:proofErr w:type="spellEnd"/>
      <w:r w:rsidRPr="00F94E47">
        <w:rPr>
          <w:rFonts w:ascii="Times New Roman" w:hAnsi="Times New Roman" w:cs="Times New Roman"/>
        </w:rPr>
        <w:t xml:space="preserve"> yang </w:t>
      </w:r>
      <w:proofErr w:type="spellStart"/>
      <w:r w:rsidRPr="00F94E47">
        <w:rPr>
          <w:rFonts w:ascii="Times New Roman" w:hAnsi="Times New Roman" w:cs="Times New Roman"/>
        </w:rPr>
        <w:t>terdiri</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dari</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bahan</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hukum</w:t>
      </w:r>
      <w:proofErr w:type="spellEnd"/>
      <w:r w:rsidRPr="00F94E47">
        <w:rPr>
          <w:rFonts w:ascii="Times New Roman" w:hAnsi="Times New Roman" w:cs="Times New Roman"/>
        </w:rPr>
        <w:t xml:space="preserve"> primer dan </w:t>
      </w:r>
      <w:proofErr w:type="spellStart"/>
      <w:r w:rsidRPr="00F94E47">
        <w:rPr>
          <w:rFonts w:ascii="Times New Roman" w:hAnsi="Times New Roman" w:cs="Times New Roman"/>
        </w:rPr>
        <w:t>bahan</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hukum</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sekunder</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Pengumpulan</w:t>
      </w:r>
      <w:proofErr w:type="spellEnd"/>
      <w:r w:rsidRPr="00F94E47">
        <w:rPr>
          <w:rFonts w:ascii="Times New Roman" w:hAnsi="Times New Roman" w:cs="Times New Roman"/>
        </w:rPr>
        <w:t xml:space="preserve"> data </w:t>
      </w:r>
      <w:proofErr w:type="spellStart"/>
      <w:r w:rsidRPr="00F94E47">
        <w:rPr>
          <w:rFonts w:ascii="Times New Roman" w:hAnsi="Times New Roman" w:cs="Times New Roman"/>
        </w:rPr>
        <w:t>melalui</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studi</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pustaka</w:t>
      </w:r>
      <w:proofErr w:type="spellEnd"/>
      <w:r w:rsidRPr="00F94E47">
        <w:rPr>
          <w:rFonts w:ascii="Times New Roman" w:hAnsi="Times New Roman" w:cs="Times New Roman"/>
        </w:rPr>
        <w:t xml:space="preserve"> dan </w:t>
      </w:r>
      <w:proofErr w:type="spellStart"/>
      <w:r w:rsidRPr="00F94E47">
        <w:rPr>
          <w:rFonts w:ascii="Times New Roman" w:hAnsi="Times New Roman" w:cs="Times New Roman"/>
        </w:rPr>
        <w:t>studi</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dokumen</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Pengolahan</w:t>
      </w:r>
      <w:proofErr w:type="spellEnd"/>
      <w:r w:rsidRPr="00F94E47">
        <w:rPr>
          <w:rFonts w:ascii="Times New Roman" w:hAnsi="Times New Roman" w:cs="Times New Roman"/>
        </w:rPr>
        <w:t xml:space="preserve"> data </w:t>
      </w:r>
      <w:proofErr w:type="spellStart"/>
      <w:r w:rsidRPr="00F94E47">
        <w:rPr>
          <w:rFonts w:ascii="Times New Roman" w:hAnsi="Times New Roman" w:cs="Times New Roman"/>
        </w:rPr>
        <w:t>dilakukan</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dengan</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pemeriksaan</w:t>
      </w:r>
      <w:proofErr w:type="spellEnd"/>
      <w:r w:rsidRPr="00F94E47">
        <w:rPr>
          <w:rFonts w:ascii="Times New Roman" w:hAnsi="Times New Roman" w:cs="Times New Roman"/>
        </w:rPr>
        <w:t xml:space="preserve"> data, </w:t>
      </w:r>
      <w:proofErr w:type="spellStart"/>
      <w:r w:rsidRPr="00F94E47">
        <w:rPr>
          <w:rFonts w:ascii="Times New Roman" w:hAnsi="Times New Roman" w:cs="Times New Roman"/>
        </w:rPr>
        <w:t>klasifikasi</w:t>
      </w:r>
      <w:proofErr w:type="spellEnd"/>
      <w:r w:rsidRPr="00F94E47">
        <w:rPr>
          <w:rFonts w:ascii="Times New Roman" w:hAnsi="Times New Roman" w:cs="Times New Roman"/>
        </w:rPr>
        <w:t xml:space="preserve"> data, dan </w:t>
      </w:r>
      <w:proofErr w:type="spellStart"/>
      <w:r w:rsidRPr="00F94E47">
        <w:rPr>
          <w:rFonts w:ascii="Times New Roman" w:hAnsi="Times New Roman" w:cs="Times New Roman"/>
        </w:rPr>
        <w:t>sistematis</w:t>
      </w:r>
      <w:proofErr w:type="spellEnd"/>
      <w:r w:rsidRPr="00F94E47">
        <w:rPr>
          <w:rFonts w:ascii="Times New Roman" w:hAnsi="Times New Roman" w:cs="Times New Roman"/>
        </w:rPr>
        <w:t xml:space="preserve"> data yang </w:t>
      </w:r>
      <w:proofErr w:type="spellStart"/>
      <w:r w:rsidRPr="00F94E47">
        <w:rPr>
          <w:rFonts w:ascii="Times New Roman" w:hAnsi="Times New Roman" w:cs="Times New Roman"/>
        </w:rPr>
        <w:t>selanjutnya</w:t>
      </w:r>
      <w:proofErr w:type="spellEnd"/>
      <w:r w:rsidRPr="00F94E47">
        <w:rPr>
          <w:rFonts w:ascii="Times New Roman" w:hAnsi="Times New Roman" w:cs="Times New Roman"/>
        </w:rPr>
        <w:t xml:space="preserve"> </w:t>
      </w:r>
      <w:proofErr w:type="spellStart"/>
      <w:r>
        <w:rPr>
          <w:rFonts w:ascii="Times New Roman" w:hAnsi="Times New Roman" w:cs="Times New Roman"/>
        </w:rPr>
        <w:t>dilakukan</w:t>
      </w:r>
      <w:proofErr w:type="spellEnd"/>
      <w:r>
        <w:rPr>
          <w:rFonts w:ascii="Times New Roman" w:hAnsi="Times New Roman" w:cs="Times New Roman"/>
        </w:rPr>
        <w:t xml:space="preserve"> </w:t>
      </w:r>
      <w:proofErr w:type="spellStart"/>
      <w:r>
        <w:rPr>
          <w:rFonts w:ascii="Times New Roman" w:hAnsi="Times New Roman" w:cs="Times New Roman"/>
        </w:rPr>
        <w:t>analisis</w:t>
      </w:r>
      <w:proofErr w:type="spellEnd"/>
      <w:r>
        <w:rPr>
          <w:rFonts w:ascii="Times New Roman" w:hAnsi="Times New Roman" w:cs="Times New Roman"/>
        </w:rPr>
        <w:t xml:space="preserve"> </w:t>
      </w:r>
      <w:proofErr w:type="spellStart"/>
      <w:r>
        <w:rPr>
          <w:rFonts w:ascii="Times New Roman" w:hAnsi="Times New Roman" w:cs="Times New Roman"/>
        </w:rPr>
        <w:t>kualitatif</w:t>
      </w:r>
      <w:proofErr w:type="spellEnd"/>
      <w:r>
        <w:rPr>
          <w:rFonts w:ascii="Times New Roman" w:hAnsi="Times New Roman" w:cs="Times New Roman"/>
        </w:rPr>
        <w:t xml:space="preserve">. </w:t>
      </w:r>
      <w:r w:rsidRPr="00F94E47">
        <w:rPr>
          <w:rFonts w:ascii="Times New Roman" w:hAnsi="Times New Roman" w:cs="Times New Roman"/>
        </w:rPr>
        <w:t xml:space="preserve">Hasil </w:t>
      </w:r>
      <w:proofErr w:type="spellStart"/>
      <w:r w:rsidRPr="00F94E47">
        <w:rPr>
          <w:rFonts w:ascii="Times New Roman" w:hAnsi="Times New Roman" w:cs="Times New Roman"/>
        </w:rPr>
        <w:t>penelitian</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adalah</w:t>
      </w:r>
      <w:proofErr w:type="spellEnd"/>
      <w:r w:rsidRPr="00F94E47">
        <w:rPr>
          <w:rFonts w:ascii="Times New Roman" w:hAnsi="Times New Roman" w:cs="Times New Roman"/>
        </w:rPr>
        <w:t xml:space="preserve">: (1) Dasar </w:t>
      </w:r>
      <w:proofErr w:type="spellStart"/>
      <w:r w:rsidRPr="00F94E47">
        <w:rPr>
          <w:rFonts w:ascii="Times New Roman" w:hAnsi="Times New Roman" w:cs="Times New Roman"/>
        </w:rPr>
        <w:t>pertimbangan</w:t>
      </w:r>
      <w:proofErr w:type="spellEnd"/>
      <w:r w:rsidRPr="00F94E47">
        <w:rPr>
          <w:rFonts w:ascii="Times New Roman" w:hAnsi="Times New Roman" w:cs="Times New Roman"/>
        </w:rPr>
        <w:t xml:space="preserve"> hakim </w:t>
      </w:r>
      <w:proofErr w:type="spellStart"/>
      <w:r w:rsidRPr="00F94E47">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perubahan</w:t>
      </w:r>
      <w:proofErr w:type="spellEnd"/>
      <w:r>
        <w:rPr>
          <w:rFonts w:ascii="Times New Roman" w:hAnsi="Times New Roman" w:cs="Times New Roman"/>
        </w:rPr>
        <w:t xml:space="preserve"> </w:t>
      </w:r>
      <w:proofErr w:type="spellStart"/>
      <w:r>
        <w:rPr>
          <w:rFonts w:ascii="Times New Roman" w:hAnsi="Times New Roman" w:cs="Times New Roman"/>
        </w:rPr>
        <w:t>sertifikat</w:t>
      </w:r>
      <w:proofErr w:type="spellEnd"/>
      <w:r>
        <w:rPr>
          <w:rFonts w:ascii="Times New Roman" w:hAnsi="Times New Roman" w:cs="Times New Roman"/>
        </w:rPr>
        <w:t xml:space="preserve"> </w:t>
      </w:r>
      <w:proofErr w:type="spellStart"/>
      <w:r>
        <w:rPr>
          <w:rFonts w:ascii="Times New Roman" w:hAnsi="Times New Roman" w:cs="Times New Roman"/>
        </w:rPr>
        <w:t>hak</w:t>
      </w:r>
      <w:proofErr w:type="spellEnd"/>
      <w:r>
        <w:rPr>
          <w:rFonts w:ascii="Times New Roman" w:hAnsi="Times New Roman" w:cs="Times New Roman"/>
        </w:rPr>
        <w:t xml:space="preserve"> </w:t>
      </w:r>
      <w:proofErr w:type="spellStart"/>
      <w:r>
        <w:rPr>
          <w:rFonts w:ascii="Times New Roman" w:hAnsi="Times New Roman" w:cs="Times New Roman"/>
        </w:rPr>
        <w:t>milik</w:t>
      </w:r>
      <w:proofErr w:type="spellEnd"/>
      <w:r>
        <w:rPr>
          <w:rFonts w:ascii="Times New Roman" w:hAnsi="Times New Roman" w:cs="Times New Roman"/>
        </w:rPr>
        <w:t xml:space="preserve"> </w:t>
      </w:r>
      <w:proofErr w:type="spellStart"/>
      <w:r w:rsidRPr="00F94E47">
        <w:rPr>
          <w:rFonts w:ascii="Times New Roman" w:hAnsi="Times New Roman" w:cs="Times New Roman"/>
        </w:rPr>
        <w:t>menjadi</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sertifikat</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hak</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guna</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bangunan</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adalah</w:t>
      </w:r>
      <w:proofErr w:type="spellEnd"/>
      <w:r w:rsidRPr="00F94E47">
        <w:rPr>
          <w:rFonts w:ascii="Times New Roman" w:hAnsi="Times New Roman" w:cs="Times New Roman"/>
        </w:rPr>
        <w:t xml:space="preserve"> (a) Tanda </w:t>
      </w:r>
      <w:proofErr w:type="spellStart"/>
      <w:r w:rsidRPr="00F94E47">
        <w:rPr>
          <w:rFonts w:ascii="Times New Roman" w:hAnsi="Times New Roman" w:cs="Times New Roman"/>
        </w:rPr>
        <w:t>terima</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dokumen</w:t>
      </w:r>
      <w:proofErr w:type="spellEnd"/>
      <w:r w:rsidRPr="00F94E47">
        <w:rPr>
          <w:rFonts w:ascii="Times New Roman" w:hAnsi="Times New Roman" w:cs="Times New Roman"/>
        </w:rPr>
        <w:t xml:space="preserve"> yang </w:t>
      </w:r>
      <w:proofErr w:type="spellStart"/>
      <w:r w:rsidRPr="00F94E47">
        <w:rPr>
          <w:rFonts w:ascii="Times New Roman" w:hAnsi="Times New Roman" w:cs="Times New Roman"/>
        </w:rPr>
        <w:t>diterbitkan</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terlebih</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dahulu</w:t>
      </w:r>
      <w:proofErr w:type="spellEnd"/>
      <w:r w:rsidRPr="00F94E47">
        <w:rPr>
          <w:rFonts w:ascii="Times New Roman" w:hAnsi="Times New Roman" w:cs="Times New Roman"/>
        </w:rPr>
        <w:t xml:space="preserve"> dan </w:t>
      </w:r>
      <w:proofErr w:type="spellStart"/>
      <w:r w:rsidRPr="00F94E47">
        <w:rPr>
          <w:rFonts w:ascii="Times New Roman" w:hAnsi="Times New Roman" w:cs="Times New Roman"/>
        </w:rPr>
        <w:t>tidak</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ditandatangani</w:t>
      </w:r>
      <w:proofErr w:type="spellEnd"/>
      <w:r w:rsidRPr="00F94E47">
        <w:rPr>
          <w:rFonts w:ascii="Times New Roman" w:hAnsi="Times New Roman" w:cs="Times New Roman"/>
        </w:rPr>
        <w:t xml:space="preserve"> oleh </w:t>
      </w:r>
      <w:proofErr w:type="spellStart"/>
      <w:r w:rsidRPr="00F94E47">
        <w:rPr>
          <w:rFonts w:ascii="Times New Roman" w:hAnsi="Times New Roman" w:cs="Times New Roman"/>
        </w:rPr>
        <w:t>kepala</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kantor</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pertanahan</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sebelum</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adanya</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surat</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permohonan</w:t>
      </w:r>
      <w:proofErr w:type="spellEnd"/>
      <w:r w:rsidRPr="00F94E47">
        <w:rPr>
          <w:rFonts w:ascii="Times New Roman" w:hAnsi="Times New Roman" w:cs="Times New Roman"/>
        </w:rPr>
        <w:t xml:space="preserve"> yang </w:t>
      </w:r>
      <w:proofErr w:type="spellStart"/>
      <w:r w:rsidRPr="00F94E47">
        <w:rPr>
          <w:rFonts w:ascii="Times New Roman" w:hAnsi="Times New Roman" w:cs="Times New Roman"/>
        </w:rPr>
        <w:t>diajukan</w:t>
      </w:r>
      <w:proofErr w:type="spellEnd"/>
      <w:r w:rsidRPr="00F94E47">
        <w:rPr>
          <w:rFonts w:ascii="Times New Roman" w:hAnsi="Times New Roman" w:cs="Times New Roman"/>
        </w:rPr>
        <w:t xml:space="preserve">, (b) </w:t>
      </w:r>
      <w:proofErr w:type="spellStart"/>
      <w:r w:rsidRPr="00F94E47">
        <w:rPr>
          <w:rFonts w:ascii="Times New Roman" w:hAnsi="Times New Roman" w:cs="Times New Roman"/>
        </w:rPr>
        <w:t>Tidak</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ditandatanganinya</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surat</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perintah</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setor</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pungutan</w:t>
      </w:r>
      <w:proofErr w:type="spellEnd"/>
      <w:r w:rsidRPr="00F94E47">
        <w:rPr>
          <w:rFonts w:ascii="Times New Roman" w:hAnsi="Times New Roman" w:cs="Times New Roman"/>
        </w:rPr>
        <w:t xml:space="preserve"> oleh </w:t>
      </w:r>
      <w:proofErr w:type="spellStart"/>
      <w:r w:rsidRPr="00F94E47">
        <w:rPr>
          <w:rFonts w:ascii="Times New Roman" w:hAnsi="Times New Roman" w:cs="Times New Roman"/>
        </w:rPr>
        <w:t>petugas</w:t>
      </w:r>
      <w:proofErr w:type="spellEnd"/>
      <w:r w:rsidRPr="00F94E47">
        <w:rPr>
          <w:rFonts w:ascii="Times New Roman" w:hAnsi="Times New Roman" w:cs="Times New Roman"/>
        </w:rPr>
        <w:t xml:space="preserve"> yang </w:t>
      </w:r>
      <w:proofErr w:type="spellStart"/>
      <w:r w:rsidRPr="00F94E47">
        <w:rPr>
          <w:rFonts w:ascii="Times New Roman" w:hAnsi="Times New Roman" w:cs="Times New Roman"/>
        </w:rPr>
        <w:t>berwenang</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serta</w:t>
      </w:r>
      <w:proofErr w:type="spellEnd"/>
      <w:r w:rsidRPr="00F94E47">
        <w:rPr>
          <w:rFonts w:ascii="Times New Roman" w:hAnsi="Times New Roman" w:cs="Times New Roman"/>
        </w:rPr>
        <w:t xml:space="preserve"> (c) </w:t>
      </w:r>
      <w:proofErr w:type="spellStart"/>
      <w:r w:rsidRPr="00F94E47">
        <w:rPr>
          <w:rFonts w:ascii="Times New Roman" w:hAnsi="Times New Roman" w:cs="Times New Roman"/>
        </w:rPr>
        <w:t>Akta</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jual</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beli</w:t>
      </w:r>
      <w:proofErr w:type="spellEnd"/>
      <w:r w:rsidRPr="00F94E47">
        <w:rPr>
          <w:rFonts w:ascii="Times New Roman" w:hAnsi="Times New Roman" w:cs="Times New Roman"/>
        </w:rPr>
        <w:t xml:space="preserve"> yang </w:t>
      </w:r>
      <w:proofErr w:type="spellStart"/>
      <w:r w:rsidRPr="00F94E47">
        <w:rPr>
          <w:rFonts w:ascii="Times New Roman" w:hAnsi="Times New Roman" w:cs="Times New Roman"/>
        </w:rPr>
        <w:t>tidak</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ditandatangani</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dihadapan</w:t>
      </w:r>
      <w:proofErr w:type="spellEnd"/>
      <w:r w:rsidRPr="00F94E47">
        <w:rPr>
          <w:rFonts w:ascii="Times New Roman" w:hAnsi="Times New Roman" w:cs="Times New Roman"/>
        </w:rPr>
        <w:t xml:space="preserve"> PPAT </w:t>
      </w:r>
      <w:proofErr w:type="spellStart"/>
      <w:r w:rsidRPr="00F94E47">
        <w:rPr>
          <w:rFonts w:ascii="Times New Roman" w:hAnsi="Times New Roman" w:cs="Times New Roman"/>
        </w:rPr>
        <w:t>dijadikan</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sebagai</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dasar</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perubahan</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hak</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milik</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menjadi</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hak</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guna</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bangunan</w:t>
      </w:r>
      <w:proofErr w:type="spellEnd"/>
      <w:r w:rsidRPr="00F94E47">
        <w:rPr>
          <w:rFonts w:ascii="Times New Roman" w:hAnsi="Times New Roman" w:cs="Times New Roman"/>
        </w:rPr>
        <w:t xml:space="preserve">. (2) </w:t>
      </w:r>
      <w:proofErr w:type="spellStart"/>
      <w:r w:rsidRPr="00F94E47">
        <w:rPr>
          <w:rFonts w:ascii="Times New Roman" w:hAnsi="Times New Roman" w:cs="Times New Roman"/>
        </w:rPr>
        <w:t>Akibat</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hukum</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putusan</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adalah</w:t>
      </w:r>
      <w:proofErr w:type="spellEnd"/>
      <w:r w:rsidRPr="00F94E47">
        <w:rPr>
          <w:rFonts w:ascii="Times New Roman" w:hAnsi="Times New Roman" w:cs="Times New Roman"/>
        </w:rPr>
        <w:t xml:space="preserve"> (a) </w:t>
      </w:r>
      <w:proofErr w:type="spellStart"/>
      <w:r w:rsidRPr="00F94E47">
        <w:rPr>
          <w:rFonts w:ascii="Times New Roman" w:hAnsi="Times New Roman" w:cs="Times New Roman"/>
        </w:rPr>
        <w:t>Sertifikat</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hak</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guna</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bangunan</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dinyatakan</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batal</w:t>
      </w:r>
      <w:proofErr w:type="spellEnd"/>
      <w:r w:rsidRPr="00F94E47">
        <w:rPr>
          <w:rFonts w:ascii="Times New Roman" w:hAnsi="Times New Roman" w:cs="Times New Roman"/>
        </w:rPr>
        <w:t xml:space="preserve">, (b) </w:t>
      </w:r>
      <w:proofErr w:type="spellStart"/>
      <w:r w:rsidRPr="00F94E47">
        <w:rPr>
          <w:rFonts w:ascii="Times New Roman" w:hAnsi="Times New Roman" w:cs="Times New Roman"/>
        </w:rPr>
        <w:t>Dicabutnya</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sertifikat</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hak</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guna</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bangunan</w:t>
      </w:r>
      <w:proofErr w:type="spellEnd"/>
      <w:r w:rsidRPr="00F94E47">
        <w:rPr>
          <w:rFonts w:ascii="Times New Roman" w:hAnsi="Times New Roman" w:cs="Times New Roman"/>
        </w:rPr>
        <w:t xml:space="preserve">, (c) </w:t>
      </w:r>
      <w:proofErr w:type="spellStart"/>
      <w:r w:rsidRPr="00F94E47">
        <w:rPr>
          <w:rFonts w:ascii="Times New Roman" w:hAnsi="Times New Roman" w:cs="Times New Roman"/>
        </w:rPr>
        <w:t>Mengembalikan</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sertifikat</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hak</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guna</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bangunan</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atas</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nama</w:t>
      </w:r>
      <w:proofErr w:type="spellEnd"/>
      <w:r w:rsidRPr="00F94E47">
        <w:rPr>
          <w:rFonts w:ascii="Times New Roman" w:hAnsi="Times New Roman" w:cs="Times New Roman"/>
        </w:rPr>
        <w:t xml:space="preserve"> PT. </w:t>
      </w:r>
      <w:proofErr w:type="spellStart"/>
      <w:r w:rsidRPr="00F94E47">
        <w:rPr>
          <w:rFonts w:ascii="Times New Roman" w:hAnsi="Times New Roman" w:cs="Times New Roman"/>
        </w:rPr>
        <w:t>Griya</w:t>
      </w:r>
      <w:proofErr w:type="spellEnd"/>
      <w:r w:rsidRPr="00F94E47">
        <w:rPr>
          <w:rFonts w:ascii="Times New Roman" w:hAnsi="Times New Roman" w:cs="Times New Roman"/>
        </w:rPr>
        <w:t xml:space="preserve"> Lestari Jaya </w:t>
      </w:r>
      <w:proofErr w:type="spellStart"/>
      <w:r w:rsidRPr="00F94E47">
        <w:rPr>
          <w:rFonts w:ascii="Times New Roman" w:hAnsi="Times New Roman" w:cs="Times New Roman"/>
        </w:rPr>
        <w:t>menjadi</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sertifikat</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hak</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milik</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atas</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nama</w:t>
      </w:r>
      <w:proofErr w:type="spellEnd"/>
      <w:r w:rsidRPr="00F94E47">
        <w:rPr>
          <w:rFonts w:ascii="Times New Roman" w:hAnsi="Times New Roman" w:cs="Times New Roman"/>
        </w:rPr>
        <w:t xml:space="preserve"> Imelda </w:t>
      </w:r>
      <w:proofErr w:type="spellStart"/>
      <w:r w:rsidRPr="00F94E47">
        <w:rPr>
          <w:rFonts w:ascii="Times New Roman" w:hAnsi="Times New Roman" w:cs="Times New Roman"/>
        </w:rPr>
        <w:t>Widjadja</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semula</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serta</w:t>
      </w:r>
      <w:proofErr w:type="spellEnd"/>
      <w:r w:rsidRPr="00F94E47">
        <w:rPr>
          <w:rFonts w:ascii="Times New Roman" w:hAnsi="Times New Roman" w:cs="Times New Roman"/>
        </w:rPr>
        <w:t xml:space="preserve"> (d) </w:t>
      </w:r>
      <w:proofErr w:type="spellStart"/>
      <w:r w:rsidRPr="00F94E47">
        <w:rPr>
          <w:rFonts w:ascii="Times New Roman" w:hAnsi="Times New Roman" w:cs="Times New Roman"/>
        </w:rPr>
        <w:t>Menghukum</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kepala</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kantor</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pertanahan</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untuk</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membayar</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biaya</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perkara</w:t>
      </w:r>
      <w:proofErr w:type="spellEnd"/>
      <w:r w:rsidRPr="00F94E47">
        <w:rPr>
          <w:rFonts w:ascii="Times New Roman" w:hAnsi="Times New Roman" w:cs="Times New Roman"/>
        </w:rPr>
        <w:t xml:space="preserve"> </w:t>
      </w:r>
      <w:proofErr w:type="spellStart"/>
      <w:r w:rsidRPr="00F94E47">
        <w:rPr>
          <w:rFonts w:ascii="Times New Roman" w:hAnsi="Times New Roman" w:cs="Times New Roman"/>
        </w:rPr>
        <w:t>sebesar</w:t>
      </w:r>
      <w:proofErr w:type="spellEnd"/>
      <w:r w:rsidRPr="00F94E47">
        <w:rPr>
          <w:rFonts w:ascii="Times New Roman" w:hAnsi="Times New Roman" w:cs="Times New Roman"/>
        </w:rPr>
        <w:t xml:space="preserve"> Rp. 277.000.</w:t>
      </w:r>
    </w:p>
    <w:p w14:paraId="6438A378" w14:textId="77777777" w:rsidR="0013009E" w:rsidRPr="00B20378" w:rsidRDefault="0013009E" w:rsidP="00F94E47">
      <w:pPr>
        <w:spacing w:after="0" w:line="240" w:lineRule="auto"/>
        <w:jc w:val="both"/>
        <w:rPr>
          <w:rFonts w:ascii="Times New Roman" w:hAnsi="Times New Roman" w:cs="Times New Roman"/>
        </w:rPr>
      </w:pPr>
    </w:p>
    <w:p w14:paraId="6BE40D08" w14:textId="77777777" w:rsidR="00D51A5B" w:rsidRDefault="00F94E47" w:rsidP="00D51A5B">
      <w:pPr>
        <w:spacing w:line="240" w:lineRule="auto"/>
        <w:jc w:val="both"/>
        <w:rPr>
          <w:rFonts w:ascii="Times New Roman" w:hAnsi="Times New Roman" w:cs="Times New Roman"/>
          <w:color w:val="000000" w:themeColor="text1"/>
        </w:rPr>
      </w:pPr>
      <w:r>
        <w:rPr>
          <w:rFonts w:ascii="Times New Roman" w:hAnsi="Times New Roman" w:cs="Times New Roman"/>
          <w:b/>
          <w:color w:val="000000" w:themeColor="text1"/>
        </w:rPr>
        <w:t xml:space="preserve">Kata </w:t>
      </w:r>
      <w:proofErr w:type="spellStart"/>
      <w:r>
        <w:rPr>
          <w:rFonts w:ascii="Times New Roman" w:hAnsi="Times New Roman" w:cs="Times New Roman"/>
          <w:b/>
          <w:color w:val="000000" w:themeColor="text1"/>
        </w:rPr>
        <w:t>Kunci</w:t>
      </w:r>
      <w:proofErr w:type="spellEnd"/>
      <w:r>
        <w:rPr>
          <w:rFonts w:ascii="Times New Roman" w:hAnsi="Times New Roman" w:cs="Times New Roman"/>
          <w:b/>
          <w:color w:val="000000" w:themeColor="text1"/>
        </w:rPr>
        <w:t xml:space="preserve">: </w:t>
      </w:r>
      <w:proofErr w:type="spellStart"/>
      <w:r w:rsidR="00175643">
        <w:rPr>
          <w:rFonts w:ascii="Times New Roman" w:hAnsi="Times New Roman" w:cs="Times New Roman"/>
          <w:b/>
          <w:color w:val="000000" w:themeColor="text1"/>
        </w:rPr>
        <w:t>Hak</w:t>
      </w:r>
      <w:proofErr w:type="spellEnd"/>
      <w:r w:rsidR="00175643">
        <w:rPr>
          <w:rFonts w:ascii="Times New Roman" w:hAnsi="Times New Roman" w:cs="Times New Roman"/>
          <w:b/>
          <w:color w:val="000000" w:themeColor="text1"/>
        </w:rPr>
        <w:t xml:space="preserve"> Guna </w:t>
      </w:r>
      <w:proofErr w:type="spellStart"/>
      <w:r w:rsidR="00175643">
        <w:rPr>
          <w:rFonts w:ascii="Times New Roman" w:hAnsi="Times New Roman" w:cs="Times New Roman"/>
          <w:b/>
          <w:color w:val="000000" w:themeColor="text1"/>
        </w:rPr>
        <w:t>Bangunan</w:t>
      </w:r>
      <w:proofErr w:type="spellEnd"/>
      <w:r w:rsidR="00175643">
        <w:rPr>
          <w:rFonts w:ascii="Times New Roman" w:hAnsi="Times New Roman" w:cs="Times New Roman"/>
          <w:b/>
          <w:color w:val="000000" w:themeColor="text1"/>
        </w:rPr>
        <w:t xml:space="preserve">; </w:t>
      </w:r>
      <w:proofErr w:type="spellStart"/>
      <w:r w:rsidR="00175643">
        <w:rPr>
          <w:rFonts w:ascii="Times New Roman" w:hAnsi="Times New Roman" w:cs="Times New Roman"/>
          <w:b/>
          <w:color w:val="000000" w:themeColor="text1"/>
        </w:rPr>
        <w:t>Hak</w:t>
      </w:r>
      <w:proofErr w:type="spellEnd"/>
      <w:r w:rsidR="00175643">
        <w:rPr>
          <w:rFonts w:ascii="Times New Roman" w:hAnsi="Times New Roman" w:cs="Times New Roman"/>
          <w:b/>
          <w:color w:val="000000" w:themeColor="text1"/>
        </w:rPr>
        <w:t xml:space="preserve"> Milik; </w:t>
      </w:r>
      <w:proofErr w:type="spellStart"/>
      <w:r w:rsidRPr="00F94E47">
        <w:rPr>
          <w:rFonts w:ascii="Times New Roman" w:hAnsi="Times New Roman" w:cs="Times New Roman"/>
          <w:b/>
          <w:color w:val="000000" w:themeColor="text1"/>
        </w:rPr>
        <w:t>Putusan</w:t>
      </w:r>
      <w:proofErr w:type="spellEnd"/>
      <w:r w:rsidRPr="00F94E47">
        <w:rPr>
          <w:rFonts w:ascii="Times New Roman" w:hAnsi="Times New Roman" w:cs="Times New Roman"/>
          <w:b/>
          <w:color w:val="000000" w:themeColor="text1"/>
        </w:rPr>
        <w:t xml:space="preserve"> </w:t>
      </w:r>
      <w:proofErr w:type="spellStart"/>
      <w:r w:rsidRPr="00F94E47">
        <w:rPr>
          <w:rFonts w:ascii="Times New Roman" w:hAnsi="Times New Roman" w:cs="Times New Roman"/>
          <w:b/>
          <w:color w:val="000000" w:themeColor="text1"/>
        </w:rPr>
        <w:t>Pengadilan</w:t>
      </w:r>
      <w:proofErr w:type="spellEnd"/>
      <w:r w:rsidR="00175643">
        <w:rPr>
          <w:rFonts w:ascii="Times New Roman" w:hAnsi="Times New Roman" w:cs="Times New Roman"/>
          <w:b/>
          <w:color w:val="000000" w:themeColor="text1"/>
        </w:rPr>
        <w:t xml:space="preserve">; </w:t>
      </w:r>
      <w:proofErr w:type="spellStart"/>
      <w:r w:rsidR="00175643" w:rsidRPr="00175643">
        <w:rPr>
          <w:rFonts w:ascii="Times New Roman" w:hAnsi="Times New Roman" w:cs="Times New Roman"/>
          <w:b/>
          <w:color w:val="000000" w:themeColor="text1"/>
        </w:rPr>
        <w:t>Sertifikat</w:t>
      </w:r>
      <w:proofErr w:type="spellEnd"/>
      <w:r w:rsidR="00175643" w:rsidRPr="00175643">
        <w:rPr>
          <w:rFonts w:ascii="Times New Roman" w:hAnsi="Times New Roman" w:cs="Times New Roman"/>
          <w:b/>
          <w:color w:val="000000" w:themeColor="text1"/>
        </w:rPr>
        <w:t xml:space="preserve"> Tanah</w:t>
      </w:r>
    </w:p>
    <w:p w14:paraId="26D4CEF7" w14:textId="77777777" w:rsidR="00D51A5B" w:rsidRPr="00D51A5B" w:rsidRDefault="00D51A5B" w:rsidP="00F50613">
      <w:pPr>
        <w:pBdr>
          <w:top w:val="single" w:sz="4" w:space="1" w:color="auto"/>
          <w:bottom w:val="single" w:sz="4" w:space="1" w:color="auto"/>
        </w:pBdr>
        <w:spacing w:after="0" w:line="240" w:lineRule="auto"/>
        <w:jc w:val="center"/>
        <w:rPr>
          <w:rFonts w:ascii="Times New Roman" w:hAnsi="Times New Roman" w:cs="Times New Roman"/>
          <w:b/>
          <w:i/>
          <w:color w:val="000000" w:themeColor="text1"/>
        </w:rPr>
      </w:pPr>
      <w:r w:rsidRPr="00D51A5B">
        <w:rPr>
          <w:rFonts w:ascii="Times New Roman" w:hAnsi="Times New Roman" w:cs="Times New Roman"/>
          <w:b/>
          <w:i/>
          <w:color w:val="000000" w:themeColor="text1"/>
        </w:rPr>
        <w:t>Abstract</w:t>
      </w:r>
    </w:p>
    <w:p w14:paraId="4D14924D" w14:textId="77777777" w:rsidR="007E780A" w:rsidRDefault="007E780A" w:rsidP="0013009E">
      <w:pPr>
        <w:spacing w:before="240" w:after="0" w:line="240" w:lineRule="auto"/>
        <w:jc w:val="both"/>
        <w:rPr>
          <w:rFonts w:ascii="Times New Roman" w:eastAsia="Times New Roman" w:hAnsi="Times New Roman" w:cs="Times New Roman"/>
          <w:i/>
        </w:rPr>
      </w:pPr>
      <w:r w:rsidRPr="007E780A">
        <w:rPr>
          <w:rFonts w:ascii="Times New Roman" w:eastAsia="Times New Roman" w:hAnsi="Times New Roman" w:cs="Times New Roman"/>
          <w:i/>
        </w:rPr>
        <w:t xml:space="preserve">Changes in ownership rights to building use rights are carried out by submitting an application to the local land office. The legal basis is the Decree of the State Minister of Agrarian Affairs/Head of </w:t>
      </w:r>
      <w:r w:rsidRPr="007E780A">
        <w:rPr>
          <w:rFonts w:ascii="Times New Roman" w:eastAsia="Times New Roman" w:hAnsi="Times New Roman" w:cs="Times New Roman"/>
          <w:i/>
        </w:rPr>
        <w:lastRenderedPageBreak/>
        <w:t xml:space="preserve">BPN No. 16/1997 concerning the change of property rights into building use rights or use rights and building use rights into use rights. PT. </w:t>
      </w:r>
      <w:proofErr w:type="spellStart"/>
      <w:r w:rsidRPr="007E780A">
        <w:rPr>
          <w:rFonts w:ascii="Times New Roman" w:eastAsia="Times New Roman" w:hAnsi="Times New Roman" w:cs="Times New Roman"/>
          <w:i/>
        </w:rPr>
        <w:t>Griya</w:t>
      </w:r>
      <w:proofErr w:type="spellEnd"/>
      <w:r w:rsidRPr="007E780A">
        <w:rPr>
          <w:rFonts w:ascii="Times New Roman" w:eastAsia="Times New Roman" w:hAnsi="Times New Roman" w:cs="Times New Roman"/>
          <w:i/>
        </w:rPr>
        <w:t xml:space="preserve"> Lestari Jaya sued the Head of the Bandar Lampung City Land Office to the State Administrative Court because he felt that his interests had been harmed after the land office issued a certificate of building use rights. The research problems are: (1) What is the basis for the judge's consideration in changing the certificate of ownership to a certificate of building use right? (2) What are the legal consequences arising from the decision of the state administrative court? The type of approach taken is a normative legal approach. The data used is secondary data consisting of primary legal materials and secondary legal materials. Collecting data through literature study and document study. Data processing is carried out by examining data, classifying data, and systematically data which is then carried out by qualitative analysis. The results of the study are: (1) The judge's basis for consideration in changing the certificate of ownership to a certificate of building use rights is (a) Receipt of documents issued first and not signed by the head of the land office before the application letter is submitted, (b) Not signing a warrant for deposit of levies by an autho</w:t>
      </w:r>
      <w:r w:rsidR="004971C8">
        <w:rPr>
          <w:rFonts w:ascii="Times New Roman" w:eastAsia="Times New Roman" w:hAnsi="Times New Roman" w:cs="Times New Roman"/>
          <w:i/>
        </w:rPr>
        <w:t>rized officer, and (c) A</w:t>
      </w:r>
      <w:r w:rsidRPr="007E780A">
        <w:rPr>
          <w:rFonts w:ascii="Times New Roman" w:eastAsia="Times New Roman" w:hAnsi="Times New Roman" w:cs="Times New Roman"/>
          <w:i/>
        </w:rPr>
        <w:t xml:space="preserve"> deed of sale and purchase that is not signed before the PPAT is used as the basis for changing property rights into building use rights. (2) The legal conseq</w:t>
      </w:r>
      <w:r w:rsidR="004971C8">
        <w:rPr>
          <w:rFonts w:ascii="Times New Roman" w:eastAsia="Times New Roman" w:hAnsi="Times New Roman" w:cs="Times New Roman"/>
          <w:i/>
        </w:rPr>
        <w:t>uences of the decision are (a) T</w:t>
      </w:r>
      <w:r w:rsidRPr="007E780A">
        <w:rPr>
          <w:rFonts w:ascii="Times New Roman" w:eastAsia="Times New Roman" w:hAnsi="Times New Roman" w:cs="Times New Roman"/>
          <w:i/>
        </w:rPr>
        <w:t>he certificate of right to use the buildin</w:t>
      </w:r>
      <w:r w:rsidR="004971C8">
        <w:rPr>
          <w:rFonts w:ascii="Times New Roman" w:eastAsia="Times New Roman" w:hAnsi="Times New Roman" w:cs="Times New Roman"/>
          <w:i/>
        </w:rPr>
        <w:t>g is declared void, (b) T</w:t>
      </w:r>
      <w:r w:rsidRPr="007E780A">
        <w:rPr>
          <w:rFonts w:ascii="Times New Roman" w:eastAsia="Times New Roman" w:hAnsi="Times New Roman" w:cs="Times New Roman"/>
          <w:i/>
        </w:rPr>
        <w:t>he certificate of rig</w:t>
      </w:r>
      <w:r w:rsidR="004971C8">
        <w:rPr>
          <w:rFonts w:ascii="Times New Roman" w:eastAsia="Times New Roman" w:hAnsi="Times New Roman" w:cs="Times New Roman"/>
          <w:i/>
        </w:rPr>
        <w:t>ht to building is revoked, (c) T</w:t>
      </w:r>
      <w:r w:rsidRPr="007E780A">
        <w:rPr>
          <w:rFonts w:ascii="Times New Roman" w:eastAsia="Times New Roman" w:hAnsi="Times New Roman" w:cs="Times New Roman"/>
          <w:i/>
        </w:rPr>
        <w:t xml:space="preserve">o return the certificate of right to use the building in the name of PT. </w:t>
      </w:r>
      <w:proofErr w:type="spellStart"/>
      <w:r w:rsidRPr="007E780A">
        <w:rPr>
          <w:rFonts w:ascii="Times New Roman" w:eastAsia="Times New Roman" w:hAnsi="Times New Roman" w:cs="Times New Roman"/>
          <w:i/>
        </w:rPr>
        <w:t>Griya</w:t>
      </w:r>
      <w:proofErr w:type="spellEnd"/>
      <w:r w:rsidRPr="007E780A">
        <w:rPr>
          <w:rFonts w:ascii="Times New Roman" w:eastAsia="Times New Roman" w:hAnsi="Times New Roman" w:cs="Times New Roman"/>
          <w:i/>
        </w:rPr>
        <w:t xml:space="preserve"> Lestari Jaya became a certificate of ownership in the name of the original Imelda </w:t>
      </w:r>
      <w:proofErr w:type="spellStart"/>
      <w:r w:rsidRPr="007E780A">
        <w:rPr>
          <w:rFonts w:ascii="Times New Roman" w:eastAsia="Times New Roman" w:hAnsi="Times New Roman" w:cs="Times New Roman"/>
          <w:i/>
        </w:rPr>
        <w:t>Widjadja</w:t>
      </w:r>
      <w:proofErr w:type="spellEnd"/>
      <w:r w:rsidRPr="007E780A">
        <w:rPr>
          <w:rFonts w:ascii="Times New Roman" w:eastAsia="Times New Roman" w:hAnsi="Times New Roman" w:cs="Times New Roman"/>
          <w:i/>
        </w:rPr>
        <w:t>, and (d) Sentencing the head of the land office to pay court fees of Rp. 277,000.</w:t>
      </w:r>
    </w:p>
    <w:p w14:paraId="293D7322" w14:textId="77777777" w:rsidR="00C8222E" w:rsidRDefault="007E780A" w:rsidP="00175643">
      <w:pPr>
        <w:spacing w:before="240" w:after="0" w:line="240" w:lineRule="auto"/>
        <w:jc w:val="both"/>
        <w:rPr>
          <w:rFonts w:ascii="Times New Roman" w:hAnsi="Times New Roman" w:cs="Times New Roman"/>
          <w:b/>
          <w:i/>
        </w:rPr>
      </w:pPr>
      <w:r w:rsidRPr="007E780A">
        <w:rPr>
          <w:rFonts w:ascii="Times New Roman" w:hAnsi="Times New Roman" w:cs="Times New Roman"/>
          <w:b/>
          <w:i/>
        </w:rPr>
        <w:t xml:space="preserve">Keywords: </w:t>
      </w:r>
      <w:r w:rsidR="00175643" w:rsidRPr="007E780A">
        <w:rPr>
          <w:rFonts w:ascii="Times New Roman" w:hAnsi="Times New Roman" w:cs="Times New Roman"/>
          <w:b/>
          <w:i/>
        </w:rPr>
        <w:t>Build</w:t>
      </w:r>
      <w:r w:rsidR="00175643">
        <w:rPr>
          <w:rFonts w:ascii="Times New Roman" w:hAnsi="Times New Roman" w:cs="Times New Roman"/>
          <w:b/>
          <w:i/>
        </w:rPr>
        <w:t xml:space="preserve">ing Use Rights; Property Rights; Court Decisions; Land </w:t>
      </w:r>
      <w:r w:rsidR="00175643" w:rsidRPr="00175643">
        <w:rPr>
          <w:rFonts w:ascii="Times New Roman" w:hAnsi="Times New Roman" w:cs="Times New Roman"/>
          <w:b/>
          <w:i/>
        </w:rPr>
        <w:t>Certificates</w:t>
      </w:r>
    </w:p>
    <w:p w14:paraId="3576AD0E" w14:textId="77777777" w:rsidR="004971C8" w:rsidRPr="00471B1D" w:rsidRDefault="004971C8" w:rsidP="00C8222E">
      <w:pPr>
        <w:spacing w:line="240" w:lineRule="auto"/>
        <w:jc w:val="both"/>
        <w:rPr>
          <w:rFonts w:ascii="Times New Roman" w:hAnsi="Times New Roman" w:cs="Times New Roman"/>
        </w:rPr>
      </w:pPr>
    </w:p>
    <w:p w14:paraId="24D9B36D" w14:textId="77777777" w:rsidR="00AF343F" w:rsidRPr="00FE5881" w:rsidRDefault="00D351B6" w:rsidP="00774A1E">
      <w:pPr>
        <w:pStyle w:val="ListParagraph"/>
        <w:numPr>
          <w:ilvl w:val="0"/>
          <w:numId w:val="1"/>
        </w:numPr>
        <w:spacing w:after="0" w:line="240" w:lineRule="auto"/>
        <w:ind w:left="284" w:hanging="284"/>
        <w:jc w:val="both"/>
        <w:rPr>
          <w:rFonts w:ascii="Times New Roman" w:hAnsi="Times New Roman" w:cs="Times New Roman"/>
        </w:rPr>
      </w:pPr>
      <w:proofErr w:type="spellStart"/>
      <w:r w:rsidRPr="00471B1D">
        <w:rPr>
          <w:rFonts w:ascii="Times New Roman" w:hAnsi="Times New Roman" w:cs="Times New Roman"/>
          <w:b/>
          <w:lang w:val="en-AU"/>
        </w:rPr>
        <w:t>Pendahulua</w:t>
      </w:r>
      <w:r w:rsidR="00FE5881">
        <w:rPr>
          <w:rFonts w:ascii="Times New Roman" w:hAnsi="Times New Roman" w:cs="Times New Roman"/>
          <w:b/>
          <w:lang w:val="en-AU"/>
        </w:rPr>
        <w:t>n</w:t>
      </w:r>
      <w:proofErr w:type="spellEnd"/>
    </w:p>
    <w:p w14:paraId="4EC51F0F" w14:textId="77777777" w:rsidR="00FE5881" w:rsidRPr="00F50613" w:rsidRDefault="00FE5881" w:rsidP="00FE5881">
      <w:pPr>
        <w:pStyle w:val="ListParagraph"/>
        <w:spacing w:after="0" w:line="240" w:lineRule="auto"/>
        <w:ind w:left="284"/>
        <w:jc w:val="both"/>
        <w:rPr>
          <w:rFonts w:ascii="Times New Roman" w:hAnsi="Times New Roman" w:cs="Times New Roman"/>
        </w:rPr>
      </w:pPr>
    </w:p>
    <w:p w14:paraId="7B4560B5" w14:textId="77777777" w:rsidR="000B2EC6" w:rsidRDefault="00FC2751" w:rsidP="00704D52">
      <w:pPr>
        <w:spacing w:after="0" w:line="240" w:lineRule="auto"/>
        <w:jc w:val="both"/>
        <w:rPr>
          <w:rFonts w:ascii="Times New Roman" w:hAnsi="Times New Roman" w:cs="Times New Roman"/>
        </w:rPr>
      </w:pPr>
      <w:r w:rsidRPr="00FC2751">
        <w:rPr>
          <w:rFonts w:ascii="Times New Roman" w:hAnsi="Times New Roman" w:cs="Times New Roman"/>
        </w:rPr>
        <w:t xml:space="preserve">Tanah </w:t>
      </w:r>
      <w:proofErr w:type="spellStart"/>
      <w:r w:rsidRPr="00FC2751">
        <w:rPr>
          <w:rFonts w:ascii="Times New Roman" w:hAnsi="Times New Roman" w:cs="Times New Roman"/>
        </w:rPr>
        <w:t>merupakan</w:t>
      </w:r>
      <w:proofErr w:type="spellEnd"/>
      <w:r w:rsidRPr="00FC2751">
        <w:rPr>
          <w:rFonts w:ascii="Times New Roman" w:hAnsi="Times New Roman" w:cs="Times New Roman"/>
        </w:rPr>
        <w:t xml:space="preserve"> </w:t>
      </w:r>
      <w:proofErr w:type="spellStart"/>
      <w:r w:rsidRPr="00FC2751">
        <w:rPr>
          <w:rFonts w:ascii="Times New Roman" w:hAnsi="Times New Roman" w:cs="Times New Roman"/>
        </w:rPr>
        <w:t>bagian</w:t>
      </w:r>
      <w:proofErr w:type="spellEnd"/>
      <w:r w:rsidRPr="00FC2751">
        <w:rPr>
          <w:rFonts w:ascii="Times New Roman" w:hAnsi="Times New Roman" w:cs="Times New Roman"/>
        </w:rPr>
        <w:t xml:space="preserve"> </w:t>
      </w:r>
      <w:proofErr w:type="spellStart"/>
      <w:r w:rsidRPr="00FC2751">
        <w:rPr>
          <w:rFonts w:ascii="Times New Roman" w:hAnsi="Times New Roman" w:cs="Times New Roman"/>
        </w:rPr>
        <w:t>dari</w:t>
      </w:r>
      <w:proofErr w:type="spellEnd"/>
      <w:r w:rsidRPr="00FC2751">
        <w:rPr>
          <w:rFonts w:ascii="Times New Roman" w:hAnsi="Times New Roman" w:cs="Times New Roman"/>
        </w:rPr>
        <w:t xml:space="preserve"> </w:t>
      </w:r>
      <w:proofErr w:type="spellStart"/>
      <w:r w:rsidRPr="00FC2751">
        <w:rPr>
          <w:rFonts w:ascii="Times New Roman" w:hAnsi="Times New Roman" w:cs="Times New Roman"/>
        </w:rPr>
        <w:t>agraria</w:t>
      </w:r>
      <w:proofErr w:type="spellEnd"/>
      <w:r w:rsidRPr="00FC2751">
        <w:rPr>
          <w:rFonts w:ascii="Times New Roman" w:hAnsi="Times New Roman" w:cs="Times New Roman"/>
        </w:rPr>
        <w:t xml:space="preserve"> </w:t>
      </w:r>
      <w:proofErr w:type="spellStart"/>
      <w:r w:rsidRPr="00FC2751">
        <w:rPr>
          <w:rFonts w:ascii="Times New Roman" w:hAnsi="Times New Roman" w:cs="Times New Roman"/>
        </w:rPr>
        <w:t>termasuk</w:t>
      </w:r>
      <w:proofErr w:type="spellEnd"/>
      <w:r w:rsidRPr="00FC2751">
        <w:rPr>
          <w:rFonts w:ascii="Times New Roman" w:hAnsi="Times New Roman" w:cs="Times New Roman"/>
        </w:rPr>
        <w:t xml:space="preserve"> </w:t>
      </w:r>
      <w:proofErr w:type="spellStart"/>
      <w:r w:rsidRPr="00FC2751">
        <w:rPr>
          <w:rFonts w:ascii="Times New Roman" w:hAnsi="Times New Roman" w:cs="Times New Roman"/>
        </w:rPr>
        <w:t>bumi</w:t>
      </w:r>
      <w:proofErr w:type="spellEnd"/>
      <w:r w:rsidRPr="00FC2751">
        <w:rPr>
          <w:rFonts w:ascii="Times New Roman" w:hAnsi="Times New Roman" w:cs="Times New Roman"/>
        </w:rPr>
        <w:t xml:space="preserve">, air, dan </w:t>
      </w:r>
      <w:proofErr w:type="spellStart"/>
      <w:r w:rsidRPr="00FC2751">
        <w:rPr>
          <w:rFonts w:ascii="Times New Roman" w:hAnsi="Times New Roman" w:cs="Times New Roman"/>
        </w:rPr>
        <w:t>ruang</w:t>
      </w:r>
      <w:proofErr w:type="spellEnd"/>
      <w:r w:rsidRPr="00FC2751">
        <w:rPr>
          <w:rFonts w:ascii="Times New Roman" w:hAnsi="Times New Roman" w:cs="Times New Roman"/>
        </w:rPr>
        <w:t xml:space="preserve"> </w:t>
      </w:r>
      <w:proofErr w:type="spellStart"/>
      <w:r w:rsidRPr="00FC2751">
        <w:rPr>
          <w:rFonts w:ascii="Times New Roman" w:hAnsi="Times New Roman" w:cs="Times New Roman"/>
        </w:rPr>
        <w:t>angkasa</w:t>
      </w:r>
      <w:proofErr w:type="spellEnd"/>
      <w:r w:rsidRPr="00FC2751">
        <w:rPr>
          <w:rFonts w:ascii="Times New Roman" w:hAnsi="Times New Roman" w:cs="Times New Roman"/>
        </w:rPr>
        <w:t xml:space="preserve">, </w:t>
      </w:r>
      <w:proofErr w:type="spellStart"/>
      <w:r w:rsidRPr="00FC2751">
        <w:rPr>
          <w:rFonts w:ascii="Times New Roman" w:hAnsi="Times New Roman" w:cs="Times New Roman"/>
        </w:rPr>
        <w:t>termasuk</w:t>
      </w:r>
      <w:proofErr w:type="spellEnd"/>
      <w:r w:rsidRPr="00FC2751">
        <w:rPr>
          <w:rFonts w:ascii="Times New Roman" w:hAnsi="Times New Roman" w:cs="Times New Roman"/>
        </w:rPr>
        <w:t xml:space="preserve"> </w:t>
      </w:r>
      <w:proofErr w:type="spellStart"/>
      <w:r w:rsidRPr="00FC2751">
        <w:rPr>
          <w:rFonts w:ascii="Times New Roman" w:hAnsi="Times New Roman" w:cs="Times New Roman"/>
        </w:rPr>
        <w:t>kekayaan</w:t>
      </w:r>
      <w:proofErr w:type="spellEnd"/>
      <w:r w:rsidRPr="00FC2751">
        <w:rPr>
          <w:rFonts w:ascii="Times New Roman" w:hAnsi="Times New Roman" w:cs="Times New Roman"/>
        </w:rPr>
        <w:t xml:space="preserve"> </w:t>
      </w:r>
      <w:proofErr w:type="spellStart"/>
      <w:r w:rsidRPr="00FC2751">
        <w:rPr>
          <w:rFonts w:ascii="Times New Roman" w:hAnsi="Times New Roman" w:cs="Times New Roman"/>
        </w:rPr>
        <w:t>alam</w:t>
      </w:r>
      <w:proofErr w:type="spellEnd"/>
      <w:r w:rsidRPr="00FC2751">
        <w:rPr>
          <w:rFonts w:ascii="Times New Roman" w:hAnsi="Times New Roman" w:cs="Times New Roman"/>
        </w:rPr>
        <w:t xml:space="preserve"> yang </w:t>
      </w:r>
      <w:proofErr w:type="spellStart"/>
      <w:r w:rsidRPr="00FC2751">
        <w:rPr>
          <w:rFonts w:ascii="Times New Roman" w:hAnsi="Times New Roman" w:cs="Times New Roman"/>
        </w:rPr>
        <w:t>terkandung</w:t>
      </w:r>
      <w:proofErr w:type="spellEnd"/>
      <w:r w:rsidRPr="00FC2751">
        <w:rPr>
          <w:rFonts w:ascii="Times New Roman" w:hAnsi="Times New Roman" w:cs="Times New Roman"/>
        </w:rPr>
        <w:t xml:space="preserve"> di </w:t>
      </w:r>
      <w:proofErr w:type="spellStart"/>
      <w:r w:rsidRPr="00FC2751">
        <w:rPr>
          <w:rFonts w:ascii="Times New Roman" w:hAnsi="Times New Roman" w:cs="Times New Roman"/>
        </w:rPr>
        <w:t>dalamnya</w:t>
      </w:r>
      <w:proofErr w:type="spellEnd"/>
      <w:r w:rsidRPr="00FC2751">
        <w:rPr>
          <w:rFonts w:ascii="Times New Roman" w:hAnsi="Times New Roman" w:cs="Times New Roman"/>
        </w:rPr>
        <w:t xml:space="preserve">. Di Indonesia, </w:t>
      </w:r>
      <w:proofErr w:type="spellStart"/>
      <w:r w:rsidRPr="00FC2751">
        <w:rPr>
          <w:rFonts w:ascii="Times New Roman" w:hAnsi="Times New Roman" w:cs="Times New Roman"/>
        </w:rPr>
        <w:t>pengaturan</w:t>
      </w:r>
      <w:proofErr w:type="spellEnd"/>
      <w:r w:rsidRPr="00FC2751">
        <w:rPr>
          <w:rFonts w:ascii="Times New Roman" w:hAnsi="Times New Roman" w:cs="Times New Roman"/>
        </w:rPr>
        <w:t xml:space="preserve"> </w:t>
      </w:r>
      <w:proofErr w:type="spellStart"/>
      <w:r w:rsidRPr="00FC2751">
        <w:rPr>
          <w:rFonts w:ascii="Times New Roman" w:hAnsi="Times New Roman" w:cs="Times New Roman"/>
        </w:rPr>
        <w:t>mengenai</w:t>
      </w:r>
      <w:proofErr w:type="spellEnd"/>
      <w:r w:rsidRPr="00FC2751">
        <w:rPr>
          <w:rFonts w:ascii="Times New Roman" w:hAnsi="Times New Roman" w:cs="Times New Roman"/>
        </w:rPr>
        <w:t xml:space="preserve"> </w:t>
      </w:r>
      <w:proofErr w:type="spellStart"/>
      <w:r w:rsidRPr="00FC2751">
        <w:rPr>
          <w:rFonts w:ascii="Times New Roman" w:hAnsi="Times New Roman" w:cs="Times New Roman"/>
        </w:rPr>
        <w:t>agraria</w:t>
      </w:r>
      <w:proofErr w:type="spellEnd"/>
      <w:r w:rsidRPr="00FC2751">
        <w:rPr>
          <w:rFonts w:ascii="Times New Roman" w:hAnsi="Times New Roman" w:cs="Times New Roman"/>
        </w:rPr>
        <w:t xml:space="preserve"> </w:t>
      </w:r>
      <w:proofErr w:type="spellStart"/>
      <w:r w:rsidRPr="00FC2751">
        <w:rPr>
          <w:rFonts w:ascii="Times New Roman" w:hAnsi="Times New Roman" w:cs="Times New Roman"/>
        </w:rPr>
        <w:t>diatur</w:t>
      </w:r>
      <w:proofErr w:type="spellEnd"/>
      <w:r w:rsidRPr="00FC2751">
        <w:rPr>
          <w:rFonts w:ascii="Times New Roman" w:hAnsi="Times New Roman" w:cs="Times New Roman"/>
        </w:rPr>
        <w:t xml:space="preserve"> </w:t>
      </w:r>
      <w:proofErr w:type="spellStart"/>
      <w:r w:rsidRPr="00FC2751">
        <w:rPr>
          <w:rFonts w:ascii="Times New Roman" w:hAnsi="Times New Roman" w:cs="Times New Roman"/>
        </w:rPr>
        <w:t>dalam</w:t>
      </w:r>
      <w:proofErr w:type="spellEnd"/>
      <w:r w:rsidRPr="00FC2751">
        <w:rPr>
          <w:rFonts w:ascii="Times New Roman" w:hAnsi="Times New Roman" w:cs="Times New Roman"/>
        </w:rPr>
        <w:t xml:space="preserve"> </w:t>
      </w:r>
      <w:proofErr w:type="spellStart"/>
      <w:r w:rsidRPr="00FC2751">
        <w:rPr>
          <w:rFonts w:ascii="Times New Roman" w:hAnsi="Times New Roman" w:cs="Times New Roman"/>
        </w:rPr>
        <w:t>Undang-Undang</w:t>
      </w:r>
      <w:proofErr w:type="spellEnd"/>
      <w:r w:rsidRPr="00FC2751">
        <w:rPr>
          <w:rFonts w:ascii="Times New Roman" w:hAnsi="Times New Roman" w:cs="Times New Roman"/>
        </w:rPr>
        <w:t xml:space="preserve"> </w:t>
      </w:r>
      <w:proofErr w:type="spellStart"/>
      <w:r w:rsidRPr="00FC2751">
        <w:rPr>
          <w:rFonts w:ascii="Times New Roman" w:hAnsi="Times New Roman" w:cs="Times New Roman"/>
        </w:rPr>
        <w:t>Nomor</w:t>
      </w:r>
      <w:proofErr w:type="spellEnd"/>
      <w:r w:rsidRPr="00FC2751">
        <w:rPr>
          <w:rFonts w:ascii="Times New Roman" w:hAnsi="Times New Roman" w:cs="Times New Roman"/>
        </w:rPr>
        <w:t xml:space="preserve"> 5 </w:t>
      </w:r>
      <w:proofErr w:type="spellStart"/>
      <w:r w:rsidRPr="00FC2751">
        <w:rPr>
          <w:rFonts w:ascii="Times New Roman" w:hAnsi="Times New Roman" w:cs="Times New Roman"/>
        </w:rPr>
        <w:t>Tahun</w:t>
      </w:r>
      <w:proofErr w:type="spellEnd"/>
      <w:r w:rsidRPr="00FC2751">
        <w:rPr>
          <w:rFonts w:ascii="Times New Roman" w:hAnsi="Times New Roman" w:cs="Times New Roman"/>
        </w:rPr>
        <w:t xml:space="preserve"> 1960 </w:t>
      </w:r>
      <w:proofErr w:type="spellStart"/>
      <w:r w:rsidRPr="00FC2751">
        <w:rPr>
          <w:rFonts w:ascii="Times New Roman" w:hAnsi="Times New Roman" w:cs="Times New Roman"/>
        </w:rPr>
        <w:t>Tentang</w:t>
      </w:r>
      <w:proofErr w:type="spellEnd"/>
      <w:r w:rsidRPr="00FC2751">
        <w:rPr>
          <w:rFonts w:ascii="Times New Roman" w:hAnsi="Times New Roman" w:cs="Times New Roman"/>
        </w:rPr>
        <w:t xml:space="preserve"> </w:t>
      </w:r>
      <w:proofErr w:type="spellStart"/>
      <w:r w:rsidRPr="00FC2751">
        <w:rPr>
          <w:rFonts w:ascii="Times New Roman" w:hAnsi="Times New Roman" w:cs="Times New Roman"/>
        </w:rPr>
        <w:t>Peraturan</w:t>
      </w:r>
      <w:proofErr w:type="spellEnd"/>
      <w:r w:rsidRPr="00FC2751">
        <w:rPr>
          <w:rFonts w:ascii="Times New Roman" w:hAnsi="Times New Roman" w:cs="Times New Roman"/>
        </w:rPr>
        <w:t xml:space="preserve"> Dasar </w:t>
      </w:r>
      <w:proofErr w:type="spellStart"/>
      <w:r w:rsidRPr="00FC2751">
        <w:rPr>
          <w:rFonts w:ascii="Times New Roman" w:hAnsi="Times New Roman" w:cs="Times New Roman"/>
        </w:rPr>
        <w:t>Pokok-Pokok</w:t>
      </w:r>
      <w:proofErr w:type="spellEnd"/>
      <w:r w:rsidRPr="00FC2751">
        <w:rPr>
          <w:rFonts w:ascii="Times New Roman" w:hAnsi="Times New Roman" w:cs="Times New Roman"/>
        </w:rPr>
        <w:t xml:space="preserve"> </w:t>
      </w:r>
      <w:proofErr w:type="spellStart"/>
      <w:r w:rsidRPr="00FC2751">
        <w:rPr>
          <w:rFonts w:ascii="Times New Roman" w:hAnsi="Times New Roman" w:cs="Times New Roman"/>
        </w:rPr>
        <w:t>Agraria</w:t>
      </w:r>
      <w:proofErr w:type="spellEnd"/>
      <w:r w:rsidRPr="00FC2751">
        <w:rPr>
          <w:rFonts w:ascii="Times New Roman" w:hAnsi="Times New Roman" w:cs="Times New Roman"/>
        </w:rPr>
        <w:t xml:space="preserve"> </w:t>
      </w:r>
      <w:proofErr w:type="spellStart"/>
      <w:r w:rsidRPr="00FC2751">
        <w:rPr>
          <w:rFonts w:ascii="Times New Roman" w:hAnsi="Times New Roman" w:cs="Times New Roman"/>
        </w:rPr>
        <w:t>atau</w:t>
      </w:r>
      <w:proofErr w:type="spellEnd"/>
      <w:r w:rsidRPr="00FC2751">
        <w:rPr>
          <w:rFonts w:ascii="Times New Roman" w:hAnsi="Times New Roman" w:cs="Times New Roman"/>
        </w:rPr>
        <w:t xml:space="preserve"> </w:t>
      </w:r>
      <w:proofErr w:type="spellStart"/>
      <w:r w:rsidRPr="00FC2751">
        <w:rPr>
          <w:rFonts w:ascii="Times New Roman" w:hAnsi="Times New Roman" w:cs="Times New Roman"/>
        </w:rPr>
        <w:t>dikenal</w:t>
      </w:r>
      <w:proofErr w:type="spellEnd"/>
      <w:r w:rsidRPr="00FC2751">
        <w:rPr>
          <w:rFonts w:ascii="Times New Roman" w:hAnsi="Times New Roman" w:cs="Times New Roman"/>
        </w:rPr>
        <w:t xml:space="preserve"> </w:t>
      </w:r>
      <w:proofErr w:type="spellStart"/>
      <w:r w:rsidRPr="00FC2751">
        <w:rPr>
          <w:rFonts w:ascii="Times New Roman" w:hAnsi="Times New Roman" w:cs="Times New Roman"/>
        </w:rPr>
        <w:t>dengan</w:t>
      </w:r>
      <w:proofErr w:type="spellEnd"/>
      <w:r w:rsidRPr="00FC2751">
        <w:rPr>
          <w:rFonts w:ascii="Times New Roman" w:hAnsi="Times New Roman" w:cs="Times New Roman"/>
        </w:rPr>
        <w:t xml:space="preserve"> </w:t>
      </w:r>
      <w:proofErr w:type="spellStart"/>
      <w:r w:rsidRPr="00FC2751">
        <w:rPr>
          <w:rFonts w:ascii="Times New Roman" w:hAnsi="Times New Roman" w:cs="Times New Roman"/>
        </w:rPr>
        <w:t>Undang-Undang</w:t>
      </w:r>
      <w:proofErr w:type="spellEnd"/>
      <w:r w:rsidRPr="00FC2751">
        <w:rPr>
          <w:rFonts w:ascii="Times New Roman" w:hAnsi="Times New Roman" w:cs="Times New Roman"/>
        </w:rPr>
        <w:t xml:space="preserve"> </w:t>
      </w:r>
      <w:proofErr w:type="spellStart"/>
      <w:r w:rsidRPr="00FC2751">
        <w:rPr>
          <w:rFonts w:ascii="Times New Roman" w:hAnsi="Times New Roman" w:cs="Times New Roman"/>
        </w:rPr>
        <w:t>Pokok</w:t>
      </w:r>
      <w:proofErr w:type="spellEnd"/>
      <w:r w:rsidRPr="00FC2751">
        <w:rPr>
          <w:rFonts w:ascii="Times New Roman" w:hAnsi="Times New Roman" w:cs="Times New Roman"/>
        </w:rPr>
        <w:t xml:space="preserve"> </w:t>
      </w:r>
      <w:proofErr w:type="spellStart"/>
      <w:r w:rsidRPr="00FC2751">
        <w:rPr>
          <w:rFonts w:ascii="Times New Roman" w:hAnsi="Times New Roman" w:cs="Times New Roman"/>
        </w:rPr>
        <w:t>Agraria</w:t>
      </w:r>
      <w:proofErr w:type="spellEnd"/>
      <w:r w:rsidRPr="00FC2751">
        <w:rPr>
          <w:rFonts w:ascii="Times New Roman" w:hAnsi="Times New Roman" w:cs="Times New Roman"/>
        </w:rPr>
        <w:t xml:space="preserve"> yang </w:t>
      </w:r>
      <w:proofErr w:type="spellStart"/>
      <w:r w:rsidRPr="00FC2751">
        <w:rPr>
          <w:rFonts w:ascii="Times New Roman" w:hAnsi="Times New Roman" w:cs="Times New Roman"/>
        </w:rPr>
        <w:t>selanjutnya</w:t>
      </w:r>
      <w:proofErr w:type="spellEnd"/>
      <w:r w:rsidRPr="00FC2751">
        <w:rPr>
          <w:rFonts w:ascii="Times New Roman" w:hAnsi="Times New Roman" w:cs="Times New Roman"/>
        </w:rPr>
        <w:t xml:space="preserve"> </w:t>
      </w:r>
      <w:proofErr w:type="spellStart"/>
      <w:r w:rsidRPr="00FC2751">
        <w:rPr>
          <w:rFonts w:ascii="Times New Roman" w:hAnsi="Times New Roman" w:cs="Times New Roman"/>
        </w:rPr>
        <w:t>disebut</w:t>
      </w:r>
      <w:proofErr w:type="spellEnd"/>
      <w:r w:rsidRPr="00FC2751">
        <w:rPr>
          <w:rFonts w:ascii="Times New Roman" w:hAnsi="Times New Roman" w:cs="Times New Roman"/>
        </w:rPr>
        <w:t xml:space="preserve"> UUPA. UUPA </w:t>
      </w:r>
      <w:proofErr w:type="spellStart"/>
      <w:r w:rsidRPr="00FC2751">
        <w:rPr>
          <w:rFonts w:ascii="Times New Roman" w:hAnsi="Times New Roman" w:cs="Times New Roman"/>
        </w:rPr>
        <w:t>memuat</w:t>
      </w:r>
      <w:proofErr w:type="spellEnd"/>
      <w:r w:rsidRPr="00FC2751">
        <w:rPr>
          <w:rFonts w:ascii="Times New Roman" w:hAnsi="Times New Roman" w:cs="Times New Roman"/>
        </w:rPr>
        <w:t xml:space="preserve"> </w:t>
      </w:r>
      <w:proofErr w:type="spellStart"/>
      <w:r w:rsidRPr="00FC2751">
        <w:rPr>
          <w:rFonts w:ascii="Times New Roman" w:hAnsi="Times New Roman" w:cs="Times New Roman"/>
        </w:rPr>
        <w:t>batasan</w:t>
      </w:r>
      <w:proofErr w:type="spellEnd"/>
      <w:r w:rsidRPr="00FC2751">
        <w:rPr>
          <w:rFonts w:ascii="Times New Roman" w:hAnsi="Times New Roman" w:cs="Times New Roman"/>
        </w:rPr>
        <w:t xml:space="preserve"> yang </w:t>
      </w:r>
      <w:proofErr w:type="spellStart"/>
      <w:r w:rsidRPr="00FC2751">
        <w:rPr>
          <w:rFonts w:ascii="Times New Roman" w:hAnsi="Times New Roman" w:cs="Times New Roman"/>
        </w:rPr>
        <w:t>berbeda</w:t>
      </w:r>
      <w:proofErr w:type="spellEnd"/>
      <w:r w:rsidRPr="00FC2751">
        <w:rPr>
          <w:rFonts w:ascii="Times New Roman" w:hAnsi="Times New Roman" w:cs="Times New Roman"/>
        </w:rPr>
        <w:t xml:space="preserve"> </w:t>
      </w:r>
      <w:proofErr w:type="spellStart"/>
      <w:r w:rsidRPr="00FC2751">
        <w:rPr>
          <w:rFonts w:ascii="Times New Roman" w:hAnsi="Times New Roman" w:cs="Times New Roman"/>
        </w:rPr>
        <w:t>mengenai</w:t>
      </w:r>
      <w:proofErr w:type="spellEnd"/>
      <w:r w:rsidRPr="00FC2751">
        <w:rPr>
          <w:rFonts w:ascii="Times New Roman" w:hAnsi="Times New Roman" w:cs="Times New Roman"/>
        </w:rPr>
        <w:t xml:space="preserve"> </w:t>
      </w:r>
      <w:proofErr w:type="spellStart"/>
      <w:r w:rsidRPr="00FC2751">
        <w:rPr>
          <w:rFonts w:ascii="Times New Roman" w:hAnsi="Times New Roman" w:cs="Times New Roman"/>
        </w:rPr>
        <w:t>rumusan</w:t>
      </w:r>
      <w:proofErr w:type="spellEnd"/>
      <w:r w:rsidRPr="00FC2751">
        <w:rPr>
          <w:rFonts w:ascii="Times New Roman" w:hAnsi="Times New Roman" w:cs="Times New Roman"/>
        </w:rPr>
        <w:t xml:space="preserve"> </w:t>
      </w:r>
      <w:proofErr w:type="spellStart"/>
      <w:r w:rsidRPr="00FC2751">
        <w:rPr>
          <w:rFonts w:ascii="Times New Roman" w:hAnsi="Times New Roman" w:cs="Times New Roman"/>
        </w:rPr>
        <w:t>tentang</w:t>
      </w:r>
      <w:proofErr w:type="spellEnd"/>
      <w:r w:rsidRPr="00FC2751">
        <w:rPr>
          <w:rFonts w:ascii="Times New Roman" w:hAnsi="Times New Roman" w:cs="Times New Roman"/>
        </w:rPr>
        <w:t xml:space="preserve"> </w:t>
      </w:r>
      <w:proofErr w:type="spellStart"/>
      <w:r w:rsidRPr="00FC2751">
        <w:rPr>
          <w:rFonts w:ascii="Times New Roman" w:hAnsi="Times New Roman" w:cs="Times New Roman"/>
        </w:rPr>
        <w:t>tanah</w:t>
      </w:r>
      <w:proofErr w:type="spellEnd"/>
      <w:r w:rsidRPr="00FC2751">
        <w:rPr>
          <w:rFonts w:ascii="Times New Roman" w:hAnsi="Times New Roman" w:cs="Times New Roman"/>
        </w:rPr>
        <w:t xml:space="preserve">. </w:t>
      </w:r>
      <w:proofErr w:type="spellStart"/>
      <w:r w:rsidRPr="00FC2751">
        <w:rPr>
          <w:rFonts w:ascii="Times New Roman" w:hAnsi="Times New Roman" w:cs="Times New Roman"/>
        </w:rPr>
        <w:t>Meskipun</w:t>
      </w:r>
      <w:proofErr w:type="spellEnd"/>
      <w:r w:rsidRPr="00FC2751">
        <w:rPr>
          <w:rFonts w:ascii="Times New Roman" w:hAnsi="Times New Roman" w:cs="Times New Roman"/>
        </w:rPr>
        <w:t xml:space="preserve"> </w:t>
      </w:r>
      <w:proofErr w:type="spellStart"/>
      <w:r w:rsidRPr="00FC2751">
        <w:rPr>
          <w:rFonts w:ascii="Times New Roman" w:hAnsi="Times New Roman" w:cs="Times New Roman"/>
        </w:rPr>
        <w:t>tidak</w:t>
      </w:r>
      <w:proofErr w:type="spellEnd"/>
      <w:r w:rsidRPr="00FC2751">
        <w:rPr>
          <w:rFonts w:ascii="Times New Roman" w:hAnsi="Times New Roman" w:cs="Times New Roman"/>
        </w:rPr>
        <w:t xml:space="preserve"> </w:t>
      </w:r>
      <w:proofErr w:type="spellStart"/>
      <w:r w:rsidRPr="00FC2751">
        <w:rPr>
          <w:rFonts w:ascii="Times New Roman" w:hAnsi="Times New Roman" w:cs="Times New Roman"/>
        </w:rPr>
        <w:t>dinyatakan</w:t>
      </w:r>
      <w:proofErr w:type="spellEnd"/>
      <w:r w:rsidRPr="00FC2751">
        <w:rPr>
          <w:rFonts w:ascii="Times New Roman" w:hAnsi="Times New Roman" w:cs="Times New Roman"/>
        </w:rPr>
        <w:t xml:space="preserve"> </w:t>
      </w:r>
      <w:proofErr w:type="spellStart"/>
      <w:r w:rsidRPr="00FC2751">
        <w:rPr>
          <w:rFonts w:ascii="Times New Roman" w:hAnsi="Times New Roman" w:cs="Times New Roman"/>
        </w:rPr>
        <w:t>secara</w:t>
      </w:r>
      <w:proofErr w:type="spellEnd"/>
      <w:r w:rsidRPr="00FC2751">
        <w:rPr>
          <w:rFonts w:ascii="Times New Roman" w:hAnsi="Times New Roman" w:cs="Times New Roman"/>
        </w:rPr>
        <w:t xml:space="preserve"> </w:t>
      </w:r>
      <w:proofErr w:type="spellStart"/>
      <w:r w:rsidRPr="00FC2751">
        <w:rPr>
          <w:rFonts w:ascii="Times New Roman" w:hAnsi="Times New Roman" w:cs="Times New Roman"/>
        </w:rPr>
        <w:t>tegas</w:t>
      </w:r>
      <w:proofErr w:type="spellEnd"/>
      <w:r w:rsidRPr="00FC2751">
        <w:rPr>
          <w:rFonts w:ascii="Times New Roman" w:hAnsi="Times New Roman" w:cs="Times New Roman"/>
        </w:rPr>
        <w:t xml:space="preserve">, </w:t>
      </w:r>
      <w:proofErr w:type="spellStart"/>
      <w:r w:rsidRPr="00FC2751">
        <w:rPr>
          <w:rFonts w:ascii="Times New Roman" w:hAnsi="Times New Roman" w:cs="Times New Roman"/>
        </w:rPr>
        <w:t>tetapi</w:t>
      </w:r>
      <w:proofErr w:type="spellEnd"/>
      <w:r w:rsidRPr="00FC2751">
        <w:rPr>
          <w:rFonts w:ascii="Times New Roman" w:hAnsi="Times New Roman" w:cs="Times New Roman"/>
        </w:rPr>
        <w:t xml:space="preserve"> </w:t>
      </w:r>
      <w:proofErr w:type="spellStart"/>
      <w:r w:rsidRPr="00FC2751">
        <w:rPr>
          <w:rFonts w:ascii="Times New Roman" w:hAnsi="Times New Roman" w:cs="Times New Roman"/>
        </w:rPr>
        <w:t>dari</w:t>
      </w:r>
      <w:proofErr w:type="spellEnd"/>
      <w:r w:rsidRPr="00FC2751">
        <w:rPr>
          <w:rFonts w:ascii="Times New Roman" w:hAnsi="Times New Roman" w:cs="Times New Roman"/>
        </w:rPr>
        <w:t xml:space="preserve"> yang </w:t>
      </w:r>
      <w:proofErr w:type="spellStart"/>
      <w:r w:rsidRPr="00FC2751">
        <w:rPr>
          <w:rFonts w:ascii="Times New Roman" w:hAnsi="Times New Roman" w:cs="Times New Roman"/>
        </w:rPr>
        <w:t>tercantum</w:t>
      </w:r>
      <w:proofErr w:type="spellEnd"/>
      <w:r w:rsidRPr="00FC2751">
        <w:rPr>
          <w:rFonts w:ascii="Times New Roman" w:hAnsi="Times New Roman" w:cs="Times New Roman"/>
        </w:rPr>
        <w:t xml:space="preserve"> </w:t>
      </w:r>
      <w:proofErr w:type="spellStart"/>
      <w:r w:rsidRPr="00FC2751">
        <w:rPr>
          <w:rFonts w:ascii="Times New Roman" w:hAnsi="Times New Roman" w:cs="Times New Roman"/>
        </w:rPr>
        <w:t>dalam</w:t>
      </w:r>
      <w:proofErr w:type="spellEnd"/>
      <w:r w:rsidRPr="00FC2751">
        <w:rPr>
          <w:rFonts w:ascii="Times New Roman" w:hAnsi="Times New Roman" w:cs="Times New Roman"/>
        </w:rPr>
        <w:t xml:space="preserve"> </w:t>
      </w:r>
      <w:proofErr w:type="spellStart"/>
      <w:r w:rsidRPr="00FC2751">
        <w:rPr>
          <w:rFonts w:ascii="Times New Roman" w:hAnsi="Times New Roman" w:cs="Times New Roman"/>
        </w:rPr>
        <w:t>konsiderans</w:t>
      </w:r>
      <w:proofErr w:type="spellEnd"/>
      <w:r w:rsidRPr="00FC2751">
        <w:rPr>
          <w:rFonts w:ascii="Times New Roman" w:hAnsi="Times New Roman" w:cs="Times New Roman"/>
        </w:rPr>
        <w:t xml:space="preserve">, </w:t>
      </w:r>
      <w:proofErr w:type="spellStart"/>
      <w:r w:rsidRPr="00FC2751">
        <w:rPr>
          <w:rFonts w:ascii="Times New Roman" w:hAnsi="Times New Roman" w:cs="Times New Roman"/>
        </w:rPr>
        <w:t>pasal-pasal</w:t>
      </w:r>
      <w:proofErr w:type="spellEnd"/>
      <w:r w:rsidRPr="00FC2751">
        <w:rPr>
          <w:rFonts w:ascii="Times New Roman" w:hAnsi="Times New Roman" w:cs="Times New Roman"/>
        </w:rPr>
        <w:t xml:space="preserve">, dan </w:t>
      </w:r>
      <w:proofErr w:type="spellStart"/>
      <w:r w:rsidRPr="00FC2751">
        <w:rPr>
          <w:rFonts w:ascii="Times New Roman" w:hAnsi="Times New Roman" w:cs="Times New Roman"/>
        </w:rPr>
        <w:t>penjelasannya</w:t>
      </w:r>
      <w:proofErr w:type="spellEnd"/>
      <w:r w:rsidRPr="00FC2751">
        <w:rPr>
          <w:rFonts w:ascii="Times New Roman" w:hAnsi="Times New Roman" w:cs="Times New Roman"/>
        </w:rPr>
        <w:t xml:space="preserve">, </w:t>
      </w:r>
      <w:proofErr w:type="spellStart"/>
      <w:r w:rsidRPr="00FC2751">
        <w:rPr>
          <w:rFonts w:ascii="Times New Roman" w:hAnsi="Times New Roman" w:cs="Times New Roman"/>
        </w:rPr>
        <w:t>pengertian</w:t>
      </w:r>
      <w:proofErr w:type="spellEnd"/>
      <w:r w:rsidRPr="00FC2751">
        <w:rPr>
          <w:rFonts w:ascii="Times New Roman" w:hAnsi="Times New Roman" w:cs="Times New Roman"/>
        </w:rPr>
        <w:t xml:space="preserve"> </w:t>
      </w:r>
      <w:proofErr w:type="spellStart"/>
      <w:r w:rsidRPr="00FC2751">
        <w:rPr>
          <w:rFonts w:ascii="Times New Roman" w:hAnsi="Times New Roman" w:cs="Times New Roman"/>
        </w:rPr>
        <w:t>agraria</w:t>
      </w:r>
      <w:proofErr w:type="spellEnd"/>
      <w:r w:rsidRPr="00FC2751">
        <w:rPr>
          <w:rFonts w:ascii="Times New Roman" w:hAnsi="Times New Roman" w:cs="Times New Roman"/>
        </w:rPr>
        <w:t xml:space="preserve"> </w:t>
      </w:r>
      <w:proofErr w:type="spellStart"/>
      <w:r w:rsidRPr="00FC2751">
        <w:rPr>
          <w:rFonts w:ascii="Times New Roman" w:hAnsi="Times New Roman" w:cs="Times New Roman"/>
        </w:rPr>
        <w:t>dalam</w:t>
      </w:r>
      <w:proofErr w:type="spellEnd"/>
      <w:r w:rsidRPr="00FC2751">
        <w:rPr>
          <w:rFonts w:ascii="Times New Roman" w:hAnsi="Times New Roman" w:cs="Times New Roman"/>
        </w:rPr>
        <w:t xml:space="preserve"> UUPA </w:t>
      </w:r>
      <w:proofErr w:type="spellStart"/>
      <w:r w:rsidRPr="00FC2751">
        <w:rPr>
          <w:rFonts w:ascii="Times New Roman" w:hAnsi="Times New Roman" w:cs="Times New Roman"/>
        </w:rPr>
        <w:t>dipergunakan</w:t>
      </w:r>
      <w:proofErr w:type="spellEnd"/>
      <w:r w:rsidRPr="00FC2751">
        <w:rPr>
          <w:rFonts w:ascii="Times New Roman" w:hAnsi="Times New Roman" w:cs="Times New Roman"/>
        </w:rPr>
        <w:t xml:space="preserve"> </w:t>
      </w:r>
      <w:proofErr w:type="spellStart"/>
      <w:r w:rsidRPr="00FC2751">
        <w:rPr>
          <w:rFonts w:ascii="Times New Roman" w:hAnsi="Times New Roman" w:cs="Times New Roman"/>
        </w:rPr>
        <w:t>dalam</w:t>
      </w:r>
      <w:proofErr w:type="spellEnd"/>
      <w:r w:rsidRPr="00FC2751">
        <w:rPr>
          <w:rFonts w:ascii="Times New Roman" w:hAnsi="Times New Roman" w:cs="Times New Roman"/>
        </w:rPr>
        <w:t xml:space="preserve"> arti yang sangat </w:t>
      </w:r>
      <w:proofErr w:type="spellStart"/>
      <w:r w:rsidRPr="00FC2751">
        <w:rPr>
          <w:rFonts w:ascii="Times New Roman" w:hAnsi="Times New Roman" w:cs="Times New Roman"/>
        </w:rPr>
        <w:t>luas</w:t>
      </w:r>
      <w:proofErr w:type="spellEnd"/>
      <w:r w:rsidRPr="00FC2751">
        <w:rPr>
          <w:rFonts w:ascii="Times New Roman" w:hAnsi="Times New Roman" w:cs="Times New Roman"/>
        </w:rPr>
        <w:t xml:space="preserve">. Tanah </w:t>
      </w:r>
      <w:proofErr w:type="spellStart"/>
      <w:r w:rsidRPr="00FC2751">
        <w:rPr>
          <w:rFonts w:ascii="Times New Roman" w:hAnsi="Times New Roman" w:cs="Times New Roman"/>
        </w:rPr>
        <w:t>diartikan</w:t>
      </w:r>
      <w:proofErr w:type="spellEnd"/>
      <w:r w:rsidRPr="00FC2751">
        <w:rPr>
          <w:rFonts w:ascii="Times New Roman" w:hAnsi="Times New Roman" w:cs="Times New Roman"/>
        </w:rPr>
        <w:t xml:space="preserve"> </w:t>
      </w:r>
      <w:proofErr w:type="spellStart"/>
      <w:r w:rsidRPr="00FC2751">
        <w:rPr>
          <w:rFonts w:ascii="Times New Roman" w:hAnsi="Times New Roman" w:cs="Times New Roman"/>
        </w:rPr>
        <w:t>secara</w:t>
      </w:r>
      <w:proofErr w:type="spellEnd"/>
      <w:r w:rsidRPr="00FC2751">
        <w:rPr>
          <w:rFonts w:ascii="Times New Roman" w:hAnsi="Times New Roman" w:cs="Times New Roman"/>
        </w:rPr>
        <w:t xml:space="preserve"> </w:t>
      </w:r>
      <w:proofErr w:type="spellStart"/>
      <w:r w:rsidRPr="00FC2751">
        <w:rPr>
          <w:rFonts w:ascii="Times New Roman" w:hAnsi="Times New Roman" w:cs="Times New Roman"/>
        </w:rPr>
        <w:t>luas</w:t>
      </w:r>
      <w:proofErr w:type="spellEnd"/>
      <w:r w:rsidRPr="00FC2751">
        <w:rPr>
          <w:rFonts w:ascii="Times New Roman" w:hAnsi="Times New Roman" w:cs="Times New Roman"/>
        </w:rPr>
        <w:t xml:space="preserve">, </w:t>
      </w:r>
      <w:proofErr w:type="spellStart"/>
      <w:r w:rsidRPr="00FC2751">
        <w:rPr>
          <w:rFonts w:ascii="Times New Roman" w:hAnsi="Times New Roman" w:cs="Times New Roman"/>
        </w:rPr>
        <w:t>karena</w:t>
      </w:r>
      <w:proofErr w:type="spellEnd"/>
      <w:r w:rsidRPr="00FC2751">
        <w:rPr>
          <w:rFonts w:ascii="Times New Roman" w:hAnsi="Times New Roman" w:cs="Times New Roman"/>
        </w:rPr>
        <w:t xml:space="preserve"> </w:t>
      </w:r>
      <w:proofErr w:type="spellStart"/>
      <w:r w:rsidRPr="00FC2751">
        <w:rPr>
          <w:rFonts w:ascii="Times New Roman" w:hAnsi="Times New Roman" w:cs="Times New Roman"/>
        </w:rPr>
        <w:t>istilah</w:t>
      </w:r>
      <w:proofErr w:type="spellEnd"/>
      <w:r w:rsidRPr="00FC2751">
        <w:rPr>
          <w:rFonts w:ascii="Times New Roman" w:hAnsi="Times New Roman" w:cs="Times New Roman"/>
        </w:rPr>
        <w:t xml:space="preserve"> </w:t>
      </w:r>
      <w:proofErr w:type="spellStart"/>
      <w:r w:rsidRPr="00FC2751">
        <w:rPr>
          <w:rFonts w:ascii="Times New Roman" w:hAnsi="Times New Roman" w:cs="Times New Roman"/>
        </w:rPr>
        <w:t>agraria</w:t>
      </w:r>
      <w:proofErr w:type="spellEnd"/>
      <w:r w:rsidRPr="00FC2751">
        <w:rPr>
          <w:rFonts w:ascii="Times New Roman" w:hAnsi="Times New Roman" w:cs="Times New Roman"/>
        </w:rPr>
        <w:t xml:space="preserve"> juga </w:t>
      </w:r>
      <w:proofErr w:type="spellStart"/>
      <w:r w:rsidRPr="00FC2751">
        <w:rPr>
          <w:rFonts w:ascii="Times New Roman" w:hAnsi="Times New Roman" w:cs="Times New Roman"/>
        </w:rPr>
        <w:t>meliputi</w:t>
      </w:r>
      <w:proofErr w:type="spellEnd"/>
      <w:r w:rsidRPr="00FC2751">
        <w:rPr>
          <w:rFonts w:ascii="Times New Roman" w:hAnsi="Times New Roman" w:cs="Times New Roman"/>
        </w:rPr>
        <w:t xml:space="preserve"> </w:t>
      </w:r>
      <w:proofErr w:type="spellStart"/>
      <w:r w:rsidRPr="00FC2751">
        <w:rPr>
          <w:rFonts w:ascii="Times New Roman" w:hAnsi="Times New Roman" w:cs="Times New Roman"/>
        </w:rPr>
        <w:t>bumi</w:t>
      </w:r>
      <w:proofErr w:type="spellEnd"/>
      <w:r w:rsidRPr="00FC2751">
        <w:rPr>
          <w:rFonts w:ascii="Times New Roman" w:hAnsi="Times New Roman" w:cs="Times New Roman"/>
        </w:rPr>
        <w:t xml:space="preserve">, air, dan </w:t>
      </w:r>
      <w:proofErr w:type="spellStart"/>
      <w:r w:rsidRPr="00FC2751">
        <w:rPr>
          <w:rFonts w:ascii="Times New Roman" w:hAnsi="Times New Roman" w:cs="Times New Roman"/>
        </w:rPr>
        <w:t>kekayaan</w:t>
      </w:r>
      <w:proofErr w:type="spellEnd"/>
      <w:r w:rsidRPr="00FC2751">
        <w:rPr>
          <w:rFonts w:ascii="Times New Roman" w:hAnsi="Times New Roman" w:cs="Times New Roman"/>
        </w:rPr>
        <w:t xml:space="preserve"> </w:t>
      </w:r>
      <w:proofErr w:type="spellStart"/>
      <w:r w:rsidRPr="00FC2751">
        <w:rPr>
          <w:rFonts w:ascii="Times New Roman" w:hAnsi="Times New Roman" w:cs="Times New Roman"/>
        </w:rPr>
        <w:t>alam</w:t>
      </w:r>
      <w:proofErr w:type="spellEnd"/>
      <w:r w:rsidRPr="00FC2751">
        <w:rPr>
          <w:rFonts w:ascii="Times New Roman" w:hAnsi="Times New Roman" w:cs="Times New Roman"/>
        </w:rPr>
        <w:t xml:space="preserve"> yang </w:t>
      </w:r>
      <w:proofErr w:type="spellStart"/>
      <w:r w:rsidRPr="00FC2751">
        <w:rPr>
          <w:rFonts w:ascii="Times New Roman" w:hAnsi="Times New Roman" w:cs="Times New Roman"/>
        </w:rPr>
        <w:t>terkandung</w:t>
      </w:r>
      <w:proofErr w:type="spellEnd"/>
      <w:r w:rsidRPr="00FC2751">
        <w:rPr>
          <w:rFonts w:ascii="Times New Roman" w:hAnsi="Times New Roman" w:cs="Times New Roman"/>
        </w:rPr>
        <w:t xml:space="preserve"> di </w:t>
      </w:r>
      <w:proofErr w:type="spellStart"/>
      <w:r w:rsidRPr="00FC2751">
        <w:rPr>
          <w:rFonts w:ascii="Times New Roman" w:hAnsi="Times New Roman" w:cs="Times New Roman"/>
        </w:rPr>
        <w:t>dalamnya</w:t>
      </w:r>
      <w:proofErr w:type="spellEnd"/>
      <w:r w:rsidRPr="00FC2751">
        <w:rPr>
          <w:rFonts w:ascii="Times New Roman" w:hAnsi="Times New Roman" w:cs="Times New Roman"/>
        </w:rPr>
        <w:t xml:space="preserve"> </w:t>
      </w:r>
      <w:proofErr w:type="spellStart"/>
      <w:r w:rsidRPr="00FC2751">
        <w:rPr>
          <w:rFonts w:ascii="Times New Roman" w:hAnsi="Times New Roman" w:cs="Times New Roman"/>
        </w:rPr>
        <w:t>termasuk</w:t>
      </w:r>
      <w:proofErr w:type="spellEnd"/>
      <w:r w:rsidRPr="00FC2751">
        <w:rPr>
          <w:rFonts w:ascii="Times New Roman" w:hAnsi="Times New Roman" w:cs="Times New Roman"/>
        </w:rPr>
        <w:t xml:space="preserve"> </w:t>
      </w:r>
      <w:proofErr w:type="spellStart"/>
      <w:r w:rsidRPr="00FC2751">
        <w:rPr>
          <w:rFonts w:ascii="Times New Roman" w:hAnsi="Times New Roman" w:cs="Times New Roman"/>
        </w:rPr>
        <w:t>ruang</w:t>
      </w:r>
      <w:proofErr w:type="spellEnd"/>
      <w:r w:rsidRPr="00FC2751">
        <w:rPr>
          <w:rFonts w:ascii="Times New Roman" w:hAnsi="Times New Roman" w:cs="Times New Roman"/>
        </w:rPr>
        <w:t xml:space="preserve"> </w:t>
      </w:r>
      <w:proofErr w:type="spellStart"/>
      <w:r w:rsidRPr="00FC2751">
        <w:rPr>
          <w:rFonts w:ascii="Times New Roman" w:hAnsi="Times New Roman" w:cs="Times New Roman"/>
        </w:rPr>
        <w:t>angkasa</w:t>
      </w:r>
      <w:proofErr w:type="spellEnd"/>
      <w:r w:rsidRPr="00FC2751">
        <w:rPr>
          <w:rFonts w:ascii="Times New Roman" w:hAnsi="Times New Roman" w:cs="Times New Roman"/>
        </w:rPr>
        <w:t xml:space="preserve"> </w:t>
      </w:r>
      <w:proofErr w:type="spellStart"/>
      <w:r w:rsidRPr="00FC2751">
        <w:rPr>
          <w:rFonts w:ascii="Times New Roman" w:hAnsi="Times New Roman" w:cs="Times New Roman"/>
        </w:rPr>
        <w:t>dalam</w:t>
      </w:r>
      <w:proofErr w:type="spellEnd"/>
      <w:r w:rsidRPr="00FC2751">
        <w:rPr>
          <w:rFonts w:ascii="Times New Roman" w:hAnsi="Times New Roman" w:cs="Times New Roman"/>
        </w:rPr>
        <w:t xml:space="preserve"> </w:t>
      </w:r>
      <w:proofErr w:type="spellStart"/>
      <w:r w:rsidRPr="00FC2751">
        <w:rPr>
          <w:rFonts w:ascii="Times New Roman" w:hAnsi="Times New Roman" w:cs="Times New Roman"/>
        </w:rPr>
        <w:t>batas-batas</w:t>
      </w:r>
      <w:proofErr w:type="spellEnd"/>
      <w:r w:rsidRPr="00FC2751">
        <w:rPr>
          <w:rFonts w:ascii="Times New Roman" w:hAnsi="Times New Roman" w:cs="Times New Roman"/>
        </w:rPr>
        <w:t xml:space="preserve"> </w:t>
      </w:r>
      <w:proofErr w:type="spellStart"/>
      <w:r w:rsidRPr="00FC2751">
        <w:rPr>
          <w:rFonts w:ascii="Times New Roman" w:hAnsi="Times New Roman" w:cs="Times New Roman"/>
        </w:rPr>
        <w:t>seperti</w:t>
      </w:r>
      <w:proofErr w:type="spellEnd"/>
      <w:r w:rsidRPr="00FC2751">
        <w:rPr>
          <w:rFonts w:ascii="Times New Roman" w:hAnsi="Times New Roman" w:cs="Times New Roman"/>
        </w:rPr>
        <w:t xml:space="preserve"> yang </w:t>
      </w:r>
      <w:proofErr w:type="spellStart"/>
      <w:r w:rsidRPr="00FC2751">
        <w:rPr>
          <w:rFonts w:ascii="Times New Roman" w:hAnsi="Times New Roman" w:cs="Times New Roman"/>
        </w:rPr>
        <w:t>ditentukan</w:t>
      </w:r>
      <w:proofErr w:type="spellEnd"/>
      <w:r w:rsidRPr="00FC2751">
        <w:rPr>
          <w:rFonts w:ascii="Times New Roman" w:hAnsi="Times New Roman" w:cs="Times New Roman"/>
        </w:rPr>
        <w:t xml:space="preserve"> </w:t>
      </w:r>
      <w:proofErr w:type="spellStart"/>
      <w:r w:rsidRPr="00FC2751">
        <w:rPr>
          <w:rFonts w:ascii="Times New Roman" w:hAnsi="Times New Roman" w:cs="Times New Roman"/>
        </w:rPr>
        <w:t>dalam</w:t>
      </w:r>
      <w:proofErr w:type="spellEnd"/>
      <w:r w:rsidRPr="00FC2751">
        <w:rPr>
          <w:rFonts w:ascii="Times New Roman" w:hAnsi="Times New Roman" w:cs="Times New Roman"/>
        </w:rPr>
        <w:t xml:space="preserve"> </w:t>
      </w:r>
      <w:proofErr w:type="spellStart"/>
      <w:r w:rsidRPr="00FC2751">
        <w:rPr>
          <w:rFonts w:ascii="Times New Roman" w:hAnsi="Times New Roman" w:cs="Times New Roman"/>
        </w:rPr>
        <w:t>Pasal</w:t>
      </w:r>
      <w:proofErr w:type="spellEnd"/>
      <w:r w:rsidRPr="00FC2751">
        <w:rPr>
          <w:rFonts w:ascii="Times New Roman" w:hAnsi="Times New Roman" w:cs="Times New Roman"/>
        </w:rPr>
        <w:t xml:space="preserve"> 48 UUPA.</w:t>
      </w:r>
      <w:r w:rsidRPr="00FC2751">
        <w:rPr>
          <w:rStyle w:val="FootnoteReference"/>
          <w:rFonts w:ascii="Times New Roman" w:hAnsi="Times New Roman"/>
        </w:rPr>
        <w:footnoteReference w:id="1"/>
      </w:r>
      <w:r w:rsidR="000B2EC6">
        <w:rPr>
          <w:rFonts w:ascii="Times New Roman" w:hAnsi="Times New Roman" w:cs="Times New Roman"/>
        </w:rPr>
        <w:t xml:space="preserve"> </w:t>
      </w:r>
    </w:p>
    <w:p w14:paraId="2F9BECED" w14:textId="77777777" w:rsidR="00A57A3E" w:rsidRDefault="00A57A3E" w:rsidP="00704D52">
      <w:pPr>
        <w:spacing w:after="0" w:line="240" w:lineRule="auto"/>
        <w:jc w:val="both"/>
        <w:rPr>
          <w:rFonts w:ascii="Times New Roman" w:hAnsi="Times New Roman" w:cs="Times New Roman"/>
        </w:rPr>
      </w:pPr>
    </w:p>
    <w:p w14:paraId="0BDD0C9A" w14:textId="77777777" w:rsidR="000B2EC6" w:rsidRPr="00704D52" w:rsidRDefault="00A57A3E" w:rsidP="001E2E2B">
      <w:pPr>
        <w:spacing w:after="0" w:line="240" w:lineRule="auto"/>
        <w:jc w:val="both"/>
        <w:rPr>
          <w:rFonts w:ascii="Times New Roman" w:hAnsi="Times New Roman" w:cs="Times New Roman"/>
        </w:rPr>
      </w:pPr>
      <w:proofErr w:type="spellStart"/>
      <w:r>
        <w:rPr>
          <w:rFonts w:ascii="Times New Roman" w:hAnsi="Times New Roman" w:cs="Times New Roman"/>
        </w:rPr>
        <w:t>Hak</w:t>
      </w:r>
      <w:proofErr w:type="spellEnd"/>
      <w:r>
        <w:rPr>
          <w:rFonts w:ascii="Times New Roman" w:hAnsi="Times New Roman" w:cs="Times New Roman"/>
        </w:rPr>
        <w:t xml:space="preserve"> </w:t>
      </w:r>
      <w:proofErr w:type="spellStart"/>
      <w:r>
        <w:rPr>
          <w:rFonts w:ascii="Times New Roman" w:hAnsi="Times New Roman" w:cs="Times New Roman"/>
        </w:rPr>
        <w:t>atas</w:t>
      </w:r>
      <w:proofErr w:type="spellEnd"/>
      <w:r>
        <w:rPr>
          <w:rFonts w:ascii="Times New Roman" w:hAnsi="Times New Roman" w:cs="Times New Roman"/>
        </w:rPr>
        <w:t xml:space="preserve"> </w:t>
      </w:r>
      <w:proofErr w:type="spellStart"/>
      <w:r>
        <w:rPr>
          <w:rFonts w:ascii="Times New Roman" w:hAnsi="Times New Roman" w:cs="Times New Roman"/>
        </w:rPr>
        <w:t>tanah</w:t>
      </w:r>
      <w:proofErr w:type="spellEnd"/>
      <w:r>
        <w:rPr>
          <w:rFonts w:ascii="Times New Roman" w:hAnsi="Times New Roman" w:cs="Times New Roman"/>
        </w:rPr>
        <w:t xml:space="preserve"> </w:t>
      </w:r>
      <w:proofErr w:type="spellStart"/>
      <w:r>
        <w:rPr>
          <w:rFonts w:ascii="Times New Roman" w:hAnsi="Times New Roman" w:cs="Times New Roman"/>
        </w:rPr>
        <w:t>terdiri</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hak</w:t>
      </w:r>
      <w:proofErr w:type="spellEnd"/>
      <w:r>
        <w:rPr>
          <w:rFonts w:ascii="Times New Roman" w:hAnsi="Times New Roman" w:cs="Times New Roman"/>
        </w:rPr>
        <w:t xml:space="preserve"> </w:t>
      </w:r>
      <w:proofErr w:type="spellStart"/>
      <w:r>
        <w:rPr>
          <w:rFonts w:ascii="Times New Roman" w:hAnsi="Times New Roman" w:cs="Times New Roman"/>
        </w:rPr>
        <w:t>atas</w:t>
      </w:r>
      <w:proofErr w:type="spellEnd"/>
      <w:r>
        <w:rPr>
          <w:rFonts w:ascii="Times New Roman" w:hAnsi="Times New Roman" w:cs="Times New Roman"/>
        </w:rPr>
        <w:t xml:space="preserve"> </w:t>
      </w:r>
      <w:proofErr w:type="spellStart"/>
      <w:r>
        <w:rPr>
          <w:rFonts w:ascii="Times New Roman" w:hAnsi="Times New Roman" w:cs="Times New Roman"/>
        </w:rPr>
        <w:t>tanah</w:t>
      </w:r>
      <w:proofErr w:type="spellEnd"/>
      <w:r>
        <w:rPr>
          <w:rFonts w:ascii="Times New Roman" w:hAnsi="Times New Roman" w:cs="Times New Roman"/>
        </w:rPr>
        <w:t xml:space="preserve"> primer </w:t>
      </w:r>
      <w:proofErr w:type="spellStart"/>
      <w:r>
        <w:rPr>
          <w:rFonts w:ascii="Times New Roman" w:hAnsi="Times New Roman" w:cs="Times New Roman"/>
        </w:rPr>
        <w:t>seperti</w:t>
      </w:r>
      <w:proofErr w:type="spellEnd"/>
      <w:r>
        <w:rPr>
          <w:rFonts w:ascii="Times New Roman" w:hAnsi="Times New Roman" w:cs="Times New Roman"/>
        </w:rPr>
        <w:t xml:space="preserve"> </w:t>
      </w:r>
      <w:proofErr w:type="spellStart"/>
      <w:r>
        <w:rPr>
          <w:rFonts w:ascii="Times New Roman" w:hAnsi="Times New Roman" w:cs="Times New Roman"/>
        </w:rPr>
        <w:t>hak</w:t>
      </w:r>
      <w:proofErr w:type="spellEnd"/>
      <w:r>
        <w:rPr>
          <w:rFonts w:ascii="Times New Roman" w:hAnsi="Times New Roman" w:cs="Times New Roman"/>
        </w:rPr>
        <w:t xml:space="preserve"> </w:t>
      </w:r>
      <w:proofErr w:type="spellStart"/>
      <w:r>
        <w:rPr>
          <w:rFonts w:ascii="Times New Roman" w:hAnsi="Times New Roman" w:cs="Times New Roman"/>
        </w:rPr>
        <w:t>milik</w:t>
      </w:r>
      <w:proofErr w:type="spellEnd"/>
      <w:r>
        <w:rPr>
          <w:rFonts w:ascii="Times New Roman" w:hAnsi="Times New Roman" w:cs="Times New Roman"/>
        </w:rPr>
        <w:t xml:space="preserve">, </w:t>
      </w:r>
      <w:proofErr w:type="spellStart"/>
      <w:r>
        <w:rPr>
          <w:rFonts w:ascii="Times New Roman" w:hAnsi="Times New Roman" w:cs="Times New Roman"/>
        </w:rPr>
        <w:t>hak</w:t>
      </w:r>
      <w:proofErr w:type="spellEnd"/>
      <w:r>
        <w:rPr>
          <w:rFonts w:ascii="Times New Roman" w:hAnsi="Times New Roman" w:cs="Times New Roman"/>
        </w:rPr>
        <w:t xml:space="preserve"> </w:t>
      </w:r>
      <w:proofErr w:type="spellStart"/>
      <w:r>
        <w:rPr>
          <w:rFonts w:ascii="Times New Roman" w:hAnsi="Times New Roman" w:cs="Times New Roman"/>
        </w:rPr>
        <w:t>guna</w:t>
      </w:r>
      <w:proofErr w:type="spellEnd"/>
      <w:r>
        <w:rPr>
          <w:rFonts w:ascii="Times New Roman" w:hAnsi="Times New Roman" w:cs="Times New Roman"/>
        </w:rPr>
        <w:t xml:space="preserve"> </w:t>
      </w:r>
      <w:proofErr w:type="spellStart"/>
      <w:r>
        <w:rPr>
          <w:rFonts w:ascii="Times New Roman" w:hAnsi="Times New Roman" w:cs="Times New Roman"/>
        </w:rPr>
        <w:t>usaha</w:t>
      </w:r>
      <w:proofErr w:type="spellEnd"/>
      <w:r>
        <w:rPr>
          <w:rFonts w:ascii="Times New Roman" w:hAnsi="Times New Roman" w:cs="Times New Roman"/>
        </w:rPr>
        <w:t xml:space="preserve">, </w:t>
      </w:r>
      <w:proofErr w:type="spellStart"/>
      <w:r>
        <w:rPr>
          <w:rFonts w:ascii="Times New Roman" w:hAnsi="Times New Roman" w:cs="Times New Roman"/>
        </w:rPr>
        <w:t>hak</w:t>
      </w:r>
      <w:proofErr w:type="spellEnd"/>
      <w:r>
        <w:rPr>
          <w:rFonts w:ascii="Times New Roman" w:hAnsi="Times New Roman" w:cs="Times New Roman"/>
        </w:rPr>
        <w:t xml:space="preserve"> </w:t>
      </w:r>
      <w:proofErr w:type="spellStart"/>
      <w:r>
        <w:rPr>
          <w:rFonts w:ascii="Times New Roman" w:hAnsi="Times New Roman" w:cs="Times New Roman"/>
        </w:rPr>
        <w:t>guna</w:t>
      </w:r>
      <w:proofErr w:type="spellEnd"/>
      <w:r>
        <w:rPr>
          <w:rFonts w:ascii="Times New Roman" w:hAnsi="Times New Roman" w:cs="Times New Roman"/>
        </w:rPr>
        <w:t xml:space="preserve"> </w:t>
      </w:r>
      <w:proofErr w:type="spellStart"/>
      <w:r>
        <w:rPr>
          <w:rFonts w:ascii="Times New Roman" w:hAnsi="Times New Roman" w:cs="Times New Roman"/>
        </w:rPr>
        <w:t>bangunan</w:t>
      </w:r>
      <w:proofErr w:type="spellEnd"/>
      <w:r>
        <w:rPr>
          <w:rFonts w:ascii="Times New Roman" w:hAnsi="Times New Roman" w:cs="Times New Roman"/>
        </w:rPr>
        <w:t xml:space="preserve">, yang </w:t>
      </w:r>
      <w:proofErr w:type="spellStart"/>
      <w:r>
        <w:rPr>
          <w:rFonts w:ascii="Times New Roman" w:hAnsi="Times New Roman" w:cs="Times New Roman"/>
        </w:rPr>
        <w:t>diberikan</w:t>
      </w:r>
      <w:proofErr w:type="spellEnd"/>
      <w:r>
        <w:rPr>
          <w:rFonts w:ascii="Times New Roman" w:hAnsi="Times New Roman" w:cs="Times New Roman"/>
        </w:rPr>
        <w:t xml:space="preserve"> oleh negara dan </w:t>
      </w:r>
      <w:proofErr w:type="spellStart"/>
      <w:r>
        <w:rPr>
          <w:rFonts w:ascii="Times New Roman" w:hAnsi="Times New Roman" w:cs="Times New Roman"/>
        </w:rPr>
        <w:t>hak</w:t>
      </w:r>
      <w:proofErr w:type="spellEnd"/>
      <w:r>
        <w:rPr>
          <w:rFonts w:ascii="Times New Roman" w:hAnsi="Times New Roman" w:cs="Times New Roman"/>
        </w:rPr>
        <w:t xml:space="preserve"> </w:t>
      </w:r>
      <w:proofErr w:type="spellStart"/>
      <w:r>
        <w:rPr>
          <w:rFonts w:ascii="Times New Roman" w:hAnsi="Times New Roman" w:cs="Times New Roman"/>
        </w:rPr>
        <w:t>pakai</w:t>
      </w:r>
      <w:proofErr w:type="spellEnd"/>
      <w:r>
        <w:rPr>
          <w:rFonts w:ascii="Times New Roman" w:hAnsi="Times New Roman" w:cs="Times New Roman"/>
        </w:rPr>
        <w:t xml:space="preserve"> yang </w:t>
      </w:r>
      <w:proofErr w:type="spellStart"/>
      <w:r>
        <w:rPr>
          <w:rFonts w:ascii="Times New Roman" w:hAnsi="Times New Roman" w:cs="Times New Roman"/>
        </w:rPr>
        <w:t>diberikan</w:t>
      </w:r>
      <w:proofErr w:type="spellEnd"/>
      <w:r>
        <w:rPr>
          <w:rFonts w:ascii="Times New Roman" w:hAnsi="Times New Roman" w:cs="Times New Roman"/>
        </w:rPr>
        <w:t xml:space="preserve"> oleh negara</w:t>
      </w:r>
      <w:r w:rsidR="00E1761E">
        <w:rPr>
          <w:rFonts w:ascii="Times New Roman" w:hAnsi="Times New Roman" w:cs="Times New Roman"/>
        </w:rPr>
        <w:t xml:space="preserve">, </w:t>
      </w:r>
      <w:proofErr w:type="spellStart"/>
      <w:r w:rsidR="00E1761E">
        <w:rPr>
          <w:rFonts w:ascii="Times New Roman" w:hAnsi="Times New Roman" w:cs="Times New Roman"/>
        </w:rPr>
        <w:t>serta</w:t>
      </w:r>
      <w:proofErr w:type="spellEnd"/>
      <w:r w:rsidR="00E1761E">
        <w:rPr>
          <w:rFonts w:ascii="Times New Roman" w:hAnsi="Times New Roman" w:cs="Times New Roman"/>
        </w:rPr>
        <w:t xml:space="preserve"> </w:t>
      </w:r>
      <w:proofErr w:type="spellStart"/>
      <w:r w:rsidR="00E1761E">
        <w:rPr>
          <w:rFonts w:ascii="Times New Roman" w:hAnsi="Times New Roman" w:cs="Times New Roman"/>
        </w:rPr>
        <w:t>hak</w:t>
      </w:r>
      <w:proofErr w:type="spellEnd"/>
      <w:r w:rsidR="00E1761E">
        <w:rPr>
          <w:rFonts w:ascii="Times New Roman" w:hAnsi="Times New Roman" w:cs="Times New Roman"/>
        </w:rPr>
        <w:t xml:space="preserve"> </w:t>
      </w:r>
      <w:proofErr w:type="spellStart"/>
      <w:r w:rsidR="00E1761E">
        <w:rPr>
          <w:rFonts w:ascii="Times New Roman" w:hAnsi="Times New Roman" w:cs="Times New Roman"/>
        </w:rPr>
        <w:t>atas</w:t>
      </w:r>
      <w:proofErr w:type="spellEnd"/>
      <w:r w:rsidR="00E1761E">
        <w:rPr>
          <w:rFonts w:ascii="Times New Roman" w:hAnsi="Times New Roman" w:cs="Times New Roman"/>
        </w:rPr>
        <w:t xml:space="preserve"> </w:t>
      </w:r>
      <w:proofErr w:type="spellStart"/>
      <w:r w:rsidR="00E1761E">
        <w:rPr>
          <w:rFonts w:ascii="Times New Roman" w:hAnsi="Times New Roman" w:cs="Times New Roman"/>
        </w:rPr>
        <w:t>tanah</w:t>
      </w:r>
      <w:proofErr w:type="spellEnd"/>
      <w:r w:rsidR="00E1761E">
        <w:rPr>
          <w:rFonts w:ascii="Times New Roman" w:hAnsi="Times New Roman" w:cs="Times New Roman"/>
        </w:rPr>
        <w:t xml:space="preserve"> </w:t>
      </w:r>
      <w:proofErr w:type="spellStart"/>
      <w:r w:rsidR="00E1761E">
        <w:rPr>
          <w:rFonts w:ascii="Times New Roman" w:hAnsi="Times New Roman" w:cs="Times New Roman"/>
        </w:rPr>
        <w:t>sekunder</w:t>
      </w:r>
      <w:proofErr w:type="spellEnd"/>
      <w:r w:rsidR="00E1761E">
        <w:rPr>
          <w:rFonts w:ascii="Times New Roman" w:hAnsi="Times New Roman" w:cs="Times New Roman"/>
        </w:rPr>
        <w:t xml:space="preserve"> </w:t>
      </w:r>
      <w:proofErr w:type="spellStart"/>
      <w:r w:rsidR="00E1761E">
        <w:rPr>
          <w:rFonts w:ascii="Times New Roman" w:hAnsi="Times New Roman" w:cs="Times New Roman"/>
        </w:rPr>
        <w:t>seperti</w:t>
      </w:r>
      <w:proofErr w:type="spellEnd"/>
      <w:r w:rsidR="00E1761E">
        <w:rPr>
          <w:rFonts w:ascii="Times New Roman" w:hAnsi="Times New Roman" w:cs="Times New Roman"/>
        </w:rPr>
        <w:t xml:space="preserve"> </w:t>
      </w:r>
      <w:proofErr w:type="spellStart"/>
      <w:r w:rsidR="00E1761E">
        <w:rPr>
          <w:rFonts w:ascii="Times New Roman" w:hAnsi="Times New Roman" w:cs="Times New Roman"/>
        </w:rPr>
        <w:t>hak</w:t>
      </w:r>
      <w:proofErr w:type="spellEnd"/>
      <w:r w:rsidR="00E1761E">
        <w:rPr>
          <w:rFonts w:ascii="Times New Roman" w:hAnsi="Times New Roman" w:cs="Times New Roman"/>
        </w:rPr>
        <w:t xml:space="preserve"> </w:t>
      </w:r>
      <w:proofErr w:type="spellStart"/>
      <w:r w:rsidR="00E1761E">
        <w:rPr>
          <w:rFonts w:ascii="Times New Roman" w:hAnsi="Times New Roman" w:cs="Times New Roman"/>
        </w:rPr>
        <w:t>guna</w:t>
      </w:r>
      <w:proofErr w:type="spellEnd"/>
      <w:r w:rsidR="00E1761E">
        <w:rPr>
          <w:rFonts w:ascii="Times New Roman" w:hAnsi="Times New Roman" w:cs="Times New Roman"/>
        </w:rPr>
        <w:t xml:space="preserve"> </w:t>
      </w:r>
      <w:proofErr w:type="spellStart"/>
      <w:r w:rsidR="00E1761E">
        <w:rPr>
          <w:rFonts w:ascii="Times New Roman" w:hAnsi="Times New Roman" w:cs="Times New Roman"/>
        </w:rPr>
        <w:t>bangunan</w:t>
      </w:r>
      <w:proofErr w:type="spellEnd"/>
      <w:r w:rsidR="00E1761E">
        <w:rPr>
          <w:rFonts w:ascii="Times New Roman" w:hAnsi="Times New Roman" w:cs="Times New Roman"/>
        </w:rPr>
        <w:t xml:space="preserve"> dan </w:t>
      </w:r>
      <w:proofErr w:type="spellStart"/>
      <w:r w:rsidR="00E1761E">
        <w:rPr>
          <w:rFonts w:ascii="Times New Roman" w:hAnsi="Times New Roman" w:cs="Times New Roman"/>
        </w:rPr>
        <w:t>hak</w:t>
      </w:r>
      <w:proofErr w:type="spellEnd"/>
      <w:r w:rsidR="00E1761E">
        <w:rPr>
          <w:rFonts w:ascii="Times New Roman" w:hAnsi="Times New Roman" w:cs="Times New Roman"/>
        </w:rPr>
        <w:t xml:space="preserve"> </w:t>
      </w:r>
      <w:proofErr w:type="spellStart"/>
      <w:r w:rsidR="00E1761E">
        <w:rPr>
          <w:rFonts w:ascii="Times New Roman" w:hAnsi="Times New Roman" w:cs="Times New Roman"/>
        </w:rPr>
        <w:t>pakai</w:t>
      </w:r>
      <w:proofErr w:type="spellEnd"/>
      <w:r w:rsidR="00E1761E">
        <w:rPr>
          <w:rFonts w:ascii="Times New Roman" w:hAnsi="Times New Roman" w:cs="Times New Roman"/>
        </w:rPr>
        <w:t xml:space="preserve">, yang </w:t>
      </w:r>
      <w:proofErr w:type="spellStart"/>
      <w:r w:rsidR="00E1761E">
        <w:rPr>
          <w:rFonts w:ascii="Times New Roman" w:hAnsi="Times New Roman" w:cs="Times New Roman"/>
        </w:rPr>
        <w:t>diberikan</w:t>
      </w:r>
      <w:proofErr w:type="spellEnd"/>
      <w:r w:rsidR="00E1761E">
        <w:rPr>
          <w:rFonts w:ascii="Times New Roman" w:hAnsi="Times New Roman" w:cs="Times New Roman"/>
        </w:rPr>
        <w:t xml:space="preserve"> oleh </w:t>
      </w:r>
      <w:proofErr w:type="spellStart"/>
      <w:r w:rsidR="00E1761E">
        <w:rPr>
          <w:rFonts w:ascii="Times New Roman" w:hAnsi="Times New Roman" w:cs="Times New Roman"/>
        </w:rPr>
        <w:t>pemilik</w:t>
      </w:r>
      <w:proofErr w:type="spellEnd"/>
      <w:r w:rsidR="00E1761E">
        <w:rPr>
          <w:rFonts w:ascii="Times New Roman" w:hAnsi="Times New Roman" w:cs="Times New Roman"/>
        </w:rPr>
        <w:t xml:space="preserve"> </w:t>
      </w:r>
      <w:proofErr w:type="spellStart"/>
      <w:r w:rsidR="00E1761E">
        <w:rPr>
          <w:rFonts w:ascii="Times New Roman" w:hAnsi="Times New Roman" w:cs="Times New Roman"/>
        </w:rPr>
        <w:t>tanah</w:t>
      </w:r>
      <w:proofErr w:type="spellEnd"/>
      <w:r w:rsidR="00E1761E">
        <w:rPr>
          <w:rFonts w:ascii="Times New Roman" w:hAnsi="Times New Roman" w:cs="Times New Roman"/>
        </w:rPr>
        <w:t xml:space="preserve">, </w:t>
      </w:r>
      <w:proofErr w:type="spellStart"/>
      <w:r w:rsidR="00E1761E">
        <w:rPr>
          <w:rFonts w:ascii="Times New Roman" w:hAnsi="Times New Roman" w:cs="Times New Roman"/>
        </w:rPr>
        <w:t>hak</w:t>
      </w:r>
      <w:proofErr w:type="spellEnd"/>
      <w:r w:rsidR="00E1761E">
        <w:rPr>
          <w:rFonts w:ascii="Times New Roman" w:hAnsi="Times New Roman" w:cs="Times New Roman"/>
        </w:rPr>
        <w:t xml:space="preserve"> </w:t>
      </w:r>
      <w:proofErr w:type="spellStart"/>
      <w:r w:rsidR="00E1761E">
        <w:rPr>
          <w:rFonts w:ascii="Times New Roman" w:hAnsi="Times New Roman" w:cs="Times New Roman"/>
        </w:rPr>
        <w:t>gadai</w:t>
      </w:r>
      <w:proofErr w:type="spellEnd"/>
      <w:r w:rsidR="00E1761E">
        <w:rPr>
          <w:rFonts w:ascii="Times New Roman" w:hAnsi="Times New Roman" w:cs="Times New Roman"/>
        </w:rPr>
        <w:t xml:space="preserve">, </w:t>
      </w:r>
      <w:proofErr w:type="spellStart"/>
      <w:r w:rsidR="00E1761E">
        <w:rPr>
          <w:rFonts w:ascii="Times New Roman" w:hAnsi="Times New Roman" w:cs="Times New Roman"/>
        </w:rPr>
        <w:t>hak</w:t>
      </w:r>
      <w:proofErr w:type="spellEnd"/>
      <w:r w:rsidR="00E1761E">
        <w:rPr>
          <w:rFonts w:ascii="Times New Roman" w:hAnsi="Times New Roman" w:cs="Times New Roman"/>
        </w:rPr>
        <w:t xml:space="preserve"> </w:t>
      </w:r>
      <w:proofErr w:type="spellStart"/>
      <w:r w:rsidR="00E1761E">
        <w:rPr>
          <w:rFonts w:ascii="Times New Roman" w:hAnsi="Times New Roman" w:cs="Times New Roman"/>
        </w:rPr>
        <w:t>usaha</w:t>
      </w:r>
      <w:proofErr w:type="spellEnd"/>
      <w:r w:rsidR="00E1761E">
        <w:rPr>
          <w:rFonts w:ascii="Times New Roman" w:hAnsi="Times New Roman" w:cs="Times New Roman"/>
        </w:rPr>
        <w:t xml:space="preserve"> </w:t>
      </w:r>
      <w:proofErr w:type="spellStart"/>
      <w:r w:rsidR="00E1761E">
        <w:rPr>
          <w:rFonts w:ascii="Times New Roman" w:hAnsi="Times New Roman" w:cs="Times New Roman"/>
        </w:rPr>
        <w:t>bagi</w:t>
      </w:r>
      <w:proofErr w:type="spellEnd"/>
      <w:r w:rsidR="00E1761E">
        <w:rPr>
          <w:rFonts w:ascii="Times New Roman" w:hAnsi="Times New Roman" w:cs="Times New Roman"/>
        </w:rPr>
        <w:t xml:space="preserve"> </w:t>
      </w:r>
      <w:proofErr w:type="spellStart"/>
      <w:r w:rsidR="00E1761E">
        <w:rPr>
          <w:rFonts w:ascii="Times New Roman" w:hAnsi="Times New Roman" w:cs="Times New Roman"/>
        </w:rPr>
        <w:t>hasil</w:t>
      </w:r>
      <w:proofErr w:type="spellEnd"/>
      <w:r w:rsidR="00E1761E">
        <w:rPr>
          <w:rFonts w:ascii="Times New Roman" w:hAnsi="Times New Roman" w:cs="Times New Roman"/>
        </w:rPr>
        <w:t xml:space="preserve">, </w:t>
      </w:r>
      <w:proofErr w:type="spellStart"/>
      <w:r w:rsidR="00E1761E">
        <w:rPr>
          <w:rFonts w:ascii="Times New Roman" w:hAnsi="Times New Roman" w:cs="Times New Roman"/>
        </w:rPr>
        <w:t>hak</w:t>
      </w:r>
      <w:proofErr w:type="spellEnd"/>
      <w:r w:rsidR="00E1761E">
        <w:rPr>
          <w:rFonts w:ascii="Times New Roman" w:hAnsi="Times New Roman" w:cs="Times New Roman"/>
        </w:rPr>
        <w:t xml:space="preserve"> </w:t>
      </w:r>
      <w:proofErr w:type="spellStart"/>
      <w:r w:rsidR="00E1761E">
        <w:rPr>
          <w:rFonts w:ascii="Times New Roman" w:hAnsi="Times New Roman" w:cs="Times New Roman"/>
        </w:rPr>
        <w:t>menumpang</w:t>
      </w:r>
      <w:proofErr w:type="spellEnd"/>
      <w:r w:rsidR="00E1761E">
        <w:rPr>
          <w:rFonts w:ascii="Times New Roman" w:hAnsi="Times New Roman" w:cs="Times New Roman"/>
        </w:rPr>
        <w:t xml:space="preserve">, </w:t>
      </w:r>
      <w:proofErr w:type="spellStart"/>
      <w:r w:rsidR="00E1761E">
        <w:rPr>
          <w:rFonts w:ascii="Times New Roman" w:hAnsi="Times New Roman" w:cs="Times New Roman"/>
        </w:rPr>
        <w:t>hak</w:t>
      </w:r>
      <w:proofErr w:type="spellEnd"/>
      <w:r w:rsidR="00E1761E">
        <w:rPr>
          <w:rFonts w:ascii="Times New Roman" w:hAnsi="Times New Roman" w:cs="Times New Roman"/>
        </w:rPr>
        <w:t xml:space="preserve"> </w:t>
      </w:r>
      <w:proofErr w:type="spellStart"/>
      <w:r w:rsidR="00E1761E">
        <w:rPr>
          <w:rFonts w:ascii="Times New Roman" w:hAnsi="Times New Roman" w:cs="Times New Roman"/>
        </w:rPr>
        <w:t>sewa</w:t>
      </w:r>
      <w:proofErr w:type="spellEnd"/>
      <w:r w:rsidR="00E1761E">
        <w:rPr>
          <w:rFonts w:ascii="Times New Roman" w:hAnsi="Times New Roman" w:cs="Times New Roman"/>
        </w:rPr>
        <w:t xml:space="preserve"> dan lain-</w:t>
      </w:r>
      <w:proofErr w:type="spellStart"/>
      <w:r w:rsidR="00E1761E">
        <w:rPr>
          <w:rFonts w:ascii="Times New Roman" w:hAnsi="Times New Roman" w:cs="Times New Roman"/>
        </w:rPr>
        <w:t>lainnya</w:t>
      </w:r>
      <w:proofErr w:type="spellEnd"/>
      <w:r w:rsidR="00E1761E">
        <w:rPr>
          <w:rFonts w:ascii="Times New Roman" w:hAnsi="Times New Roman" w:cs="Times New Roman"/>
        </w:rPr>
        <w:t>.</w:t>
      </w:r>
      <w:r w:rsidR="00E1761E">
        <w:rPr>
          <w:rStyle w:val="FootnoteReference"/>
          <w:rFonts w:ascii="Times New Roman" w:hAnsi="Times New Roman" w:cs="Times New Roman"/>
        </w:rPr>
        <w:footnoteReference w:id="2"/>
      </w:r>
      <w:r w:rsidR="00E1761E">
        <w:rPr>
          <w:rFonts w:ascii="Times New Roman" w:hAnsi="Times New Roman" w:cs="Times New Roman"/>
        </w:rPr>
        <w:t xml:space="preserve"> </w:t>
      </w:r>
      <w:proofErr w:type="spellStart"/>
      <w:r w:rsidR="000C44BA" w:rsidRPr="000C44BA">
        <w:rPr>
          <w:rFonts w:ascii="Times New Roman" w:hAnsi="Times New Roman" w:cs="Times New Roman"/>
        </w:rPr>
        <w:t>Jaminan</w:t>
      </w:r>
      <w:proofErr w:type="spellEnd"/>
      <w:r w:rsidR="000C44BA" w:rsidRPr="000C44BA">
        <w:rPr>
          <w:rFonts w:ascii="Times New Roman" w:hAnsi="Times New Roman" w:cs="Times New Roman"/>
        </w:rPr>
        <w:t xml:space="preserve"> </w:t>
      </w:r>
      <w:proofErr w:type="spellStart"/>
      <w:r w:rsidR="000C44BA" w:rsidRPr="000C44BA">
        <w:rPr>
          <w:rFonts w:ascii="Times New Roman" w:hAnsi="Times New Roman" w:cs="Times New Roman"/>
        </w:rPr>
        <w:t>bukti</w:t>
      </w:r>
      <w:proofErr w:type="spellEnd"/>
      <w:r w:rsidR="000C44BA" w:rsidRPr="000C44BA">
        <w:rPr>
          <w:rFonts w:ascii="Times New Roman" w:hAnsi="Times New Roman" w:cs="Times New Roman"/>
        </w:rPr>
        <w:t xml:space="preserve"> </w:t>
      </w:r>
      <w:proofErr w:type="spellStart"/>
      <w:r w:rsidR="000C44BA" w:rsidRPr="000C44BA">
        <w:rPr>
          <w:rFonts w:ascii="Times New Roman" w:hAnsi="Times New Roman" w:cs="Times New Roman"/>
        </w:rPr>
        <w:t>adanya</w:t>
      </w:r>
      <w:proofErr w:type="spellEnd"/>
      <w:r w:rsidR="000C44BA">
        <w:rPr>
          <w:rFonts w:ascii="Times New Roman" w:hAnsi="Times New Roman" w:cs="Times New Roman"/>
        </w:rPr>
        <w:t xml:space="preserve"> </w:t>
      </w:r>
      <w:proofErr w:type="spellStart"/>
      <w:r w:rsidR="000C44BA" w:rsidRPr="000C44BA">
        <w:rPr>
          <w:rFonts w:ascii="Times New Roman" w:hAnsi="Times New Roman" w:cs="Times New Roman"/>
        </w:rPr>
        <w:t>tanah</w:t>
      </w:r>
      <w:proofErr w:type="spellEnd"/>
      <w:r w:rsidR="000C44BA" w:rsidRPr="000C44BA">
        <w:rPr>
          <w:rFonts w:ascii="Times New Roman" w:hAnsi="Times New Roman" w:cs="Times New Roman"/>
        </w:rPr>
        <w:t xml:space="preserve"> yang </w:t>
      </w:r>
      <w:proofErr w:type="spellStart"/>
      <w:r w:rsidR="000C44BA" w:rsidRPr="000C44BA">
        <w:rPr>
          <w:rFonts w:ascii="Times New Roman" w:hAnsi="Times New Roman" w:cs="Times New Roman"/>
        </w:rPr>
        <w:t>sudah</w:t>
      </w:r>
      <w:proofErr w:type="spellEnd"/>
      <w:r w:rsidR="000C44BA" w:rsidRPr="000C44BA">
        <w:rPr>
          <w:rFonts w:ascii="Times New Roman" w:hAnsi="Times New Roman" w:cs="Times New Roman"/>
        </w:rPr>
        <w:t xml:space="preserve"> </w:t>
      </w:r>
      <w:proofErr w:type="spellStart"/>
      <w:r w:rsidR="000C44BA" w:rsidRPr="000C44BA">
        <w:rPr>
          <w:rFonts w:ascii="Times New Roman" w:hAnsi="Times New Roman" w:cs="Times New Roman"/>
        </w:rPr>
        <w:t>terdaftar</w:t>
      </w:r>
      <w:proofErr w:type="spellEnd"/>
      <w:r w:rsidR="000C44BA" w:rsidRPr="000C44BA">
        <w:rPr>
          <w:rFonts w:ascii="Times New Roman" w:hAnsi="Times New Roman" w:cs="Times New Roman"/>
        </w:rPr>
        <w:t xml:space="preserve"> </w:t>
      </w:r>
      <w:proofErr w:type="spellStart"/>
      <w:r w:rsidR="000C44BA" w:rsidRPr="000C44BA">
        <w:rPr>
          <w:rFonts w:ascii="Times New Roman" w:hAnsi="Times New Roman" w:cs="Times New Roman"/>
        </w:rPr>
        <w:t>yaitu</w:t>
      </w:r>
      <w:proofErr w:type="spellEnd"/>
      <w:r w:rsidR="000C44BA" w:rsidRPr="000C44BA">
        <w:rPr>
          <w:rFonts w:ascii="Times New Roman" w:hAnsi="Times New Roman" w:cs="Times New Roman"/>
        </w:rPr>
        <w:t xml:space="preserve"> </w:t>
      </w:r>
      <w:proofErr w:type="spellStart"/>
      <w:r w:rsidR="000C44BA" w:rsidRPr="000C44BA">
        <w:rPr>
          <w:rFonts w:ascii="Times New Roman" w:hAnsi="Times New Roman" w:cs="Times New Roman"/>
        </w:rPr>
        <w:t>dengan</w:t>
      </w:r>
      <w:proofErr w:type="spellEnd"/>
      <w:r w:rsidR="000C44BA">
        <w:rPr>
          <w:rFonts w:ascii="Times New Roman" w:hAnsi="Times New Roman" w:cs="Times New Roman"/>
        </w:rPr>
        <w:t xml:space="preserve"> </w:t>
      </w:r>
      <w:proofErr w:type="spellStart"/>
      <w:r w:rsidR="001E2E2B">
        <w:rPr>
          <w:rFonts w:ascii="Times New Roman" w:hAnsi="Times New Roman" w:cs="Times New Roman"/>
        </w:rPr>
        <w:t>diterbitkannya</w:t>
      </w:r>
      <w:proofErr w:type="spellEnd"/>
      <w:r w:rsidR="001E2E2B">
        <w:rPr>
          <w:rFonts w:ascii="Times New Roman" w:hAnsi="Times New Roman" w:cs="Times New Roman"/>
        </w:rPr>
        <w:t xml:space="preserve"> </w:t>
      </w:r>
      <w:proofErr w:type="spellStart"/>
      <w:r w:rsidR="001E2E2B">
        <w:rPr>
          <w:rFonts w:ascii="Times New Roman" w:hAnsi="Times New Roman" w:cs="Times New Roman"/>
        </w:rPr>
        <w:t>sertifikat</w:t>
      </w:r>
      <w:proofErr w:type="spellEnd"/>
      <w:r w:rsidR="001E2E2B">
        <w:rPr>
          <w:rFonts w:ascii="Times New Roman" w:hAnsi="Times New Roman" w:cs="Times New Roman"/>
        </w:rPr>
        <w:t xml:space="preserve"> </w:t>
      </w:r>
      <w:proofErr w:type="spellStart"/>
      <w:r w:rsidR="001E2E2B">
        <w:rPr>
          <w:rFonts w:ascii="Times New Roman" w:hAnsi="Times New Roman" w:cs="Times New Roman"/>
        </w:rPr>
        <w:t>tanah</w:t>
      </w:r>
      <w:proofErr w:type="spellEnd"/>
      <w:r w:rsidR="001E2E2B">
        <w:rPr>
          <w:rFonts w:ascii="Times New Roman" w:hAnsi="Times New Roman" w:cs="Times New Roman"/>
        </w:rPr>
        <w:t xml:space="preserve"> yang </w:t>
      </w:r>
      <w:proofErr w:type="spellStart"/>
      <w:r w:rsidR="001E2E2B">
        <w:rPr>
          <w:rFonts w:ascii="Times New Roman" w:hAnsi="Times New Roman" w:cs="Times New Roman"/>
        </w:rPr>
        <w:t>merupakan</w:t>
      </w:r>
      <w:proofErr w:type="spellEnd"/>
      <w:r w:rsidR="001E2E2B">
        <w:rPr>
          <w:rFonts w:ascii="Times New Roman" w:hAnsi="Times New Roman" w:cs="Times New Roman"/>
        </w:rPr>
        <w:t xml:space="preserve"> </w:t>
      </w:r>
      <w:proofErr w:type="spellStart"/>
      <w:r w:rsidR="000C44BA" w:rsidRPr="000C44BA">
        <w:rPr>
          <w:rFonts w:ascii="Times New Roman" w:hAnsi="Times New Roman" w:cs="Times New Roman"/>
        </w:rPr>
        <w:t>surat</w:t>
      </w:r>
      <w:proofErr w:type="spellEnd"/>
      <w:r w:rsidR="000C44BA" w:rsidRPr="000C44BA">
        <w:rPr>
          <w:rFonts w:ascii="Times New Roman" w:hAnsi="Times New Roman" w:cs="Times New Roman"/>
        </w:rPr>
        <w:t xml:space="preserve"> </w:t>
      </w:r>
      <w:proofErr w:type="spellStart"/>
      <w:r w:rsidR="000C44BA" w:rsidRPr="000C44BA">
        <w:rPr>
          <w:rFonts w:ascii="Times New Roman" w:hAnsi="Times New Roman" w:cs="Times New Roman"/>
        </w:rPr>
        <w:t>tanda</w:t>
      </w:r>
      <w:proofErr w:type="spellEnd"/>
      <w:r w:rsidR="000C44BA" w:rsidRPr="000C44BA">
        <w:rPr>
          <w:rFonts w:ascii="Times New Roman" w:hAnsi="Times New Roman" w:cs="Times New Roman"/>
        </w:rPr>
        <w:t xml:space="preserve"> </w:t>
      </w:r>
      <w:proofErr w:type="spellStart"/>
      <w:r w:rsidR="000C44BA" w:rsidRPr="000C44BA">
        <w:rPr>
          <w:rFonts w:ascii="Times New Roman" w:hAnsi="Times New Roman" w:cs="Times New Roman"/>
        </w:rPr>
        <w:t>bukti</w:t>
      </w:r>
      <w:proofErr w:type="spellEnd"/>
      <w:r w:rsidR="000C44BA" w:rsidRPr="000C44BA">
        <w:rPr>
          <w:rFonts w:ascii="Times New Roman" w:hAnsi="Times New Roman" w:cs="Times New Roman"/>
        </w:rPr>
        <w:t xml:space="preserve"> </w:t>
      </w:r>
      <w:proofErr w:type="spellStart"/>
      <w:r w:rsidR="000C44BA" w:rsidRPr="000C44BA">
        <w:rPr>
          <w:rFonts w:ascii="Times New Roman" w:hAnsi="Times New Roman" w:cs="Times New Roman"/>
        </w:rPr>
        <w:t>hak</w:t>
      </w:r>
      <w:proofErr w:type="spellEnd"/>
      <w:r w:rsidR="000C44BA" w:rsidRPr="000C44BA">
        <w:rPr>
          <w:rFonts w:ascii="Times New Roman" w:hAnsi="Times New Roman" w:cs="Times New Roman"/>
        </w:rPr>
        <w:t xml:space="preserve"> yang</w:t>
      </w:r>
      <w:r w:rsidR="000C44BA">
        <w:rPr>
          <w:rFonts w:ascii="Times New Roman" w:hAnsi="Times New Roman" w:cs="Times New Roman"/>
        </w:rPr>
        <w:t xml:space="preserve"> </w:t>
      </w:r>
      <w:proofErr w:type="spellStart"/>
      <w:r w:rsidR="001E2E2B">
        <w:rPr>
          <w:rFonts w:ascii="Times New Roman" w:hAnsi="Times New Roman" w:cs="Times New Roman"/>
        </w:rPr>
        <w:t>berlaku</w:t>
      </w:r>
      <w:proofErr w:type="spellEnd"/>
      <w:r w:rsidR="001E2E2B">
        <w:rPr>
          <w:rFonts w:ascii="Times New Roman" w:hAnsi="Times New Roman" w:cs="Times New Roman"/>
        </w:rPr>
        <w:t xml:space="preserve"> </w:t>
      </w:r>
      <w:proofErr w:type="spellStart"/>
      <w:r w:rsidR="000C44BA" w:rsidRPr="000C44BA">
        <w:rPr>
          <w:rFonts w:ascii="Times New Roman" w:hAnsi="Times New Roman" w:cs="Times New Roman"/>
        </w:rPr>
        <w:t>sebagai</w:t>
      </w:r>
      <w:proofErr w:type="spellEnd"/>
      <w:r w:rsidR="000C44BA" w:rsidRPr="000C44BA">
        <w:rPr>
          <w:rFonts w:ascii="Times New Roman" w:hAnsi="Times New Roman" w:cs="Times New Roman"/>
        </w:rPr>
        <w:t xml:space="preserve"> </w:t>
      </w:r>
      <w:proofErr w:type="spellStart"/>
      <w:r w:rsidR="000C44BA" w:rsidRPr="000C44BA">
        <w:rPr>
          <w:rFonts w:ascii="Times New Roman" w:hAnsi="Times New Roman" w:cs="Times New Roman"/>
        </w:rPr>
        <w:t>alat</w:t>
      </w:r>
      <w:proofErr w:type="spellEnd"/>
      <w:r w:rsidR="000C44BA" w:rsidRPr="000C44BA">
        <w:rPr>
          <w:rFonts w:ascii="Times New Roman" w:hAnsi="Times New Roman" w:cs="Times New Roman"/>
        </w:rPr>
        <w:t xml:space="preserve"> </w:t>
      </w:r>
      <w:proofErr w:type="spellStart"/>
      <w:r w:rsidR="000C44BA" w:rsidRPr="000C44BA">
        <w:rPr>
          <w:rFonts w:ascii="Times New Roman" w:hAnsi="Times New Roman" w:cs="Times New Roman"/>
        </w:rPr>
        <w:t>pembuktian</w:t>
      </w:r>
      <w:proofErr w:type="spellEnd"/>
      <w:r w:rsidR="000C44BA" w:rsidRPr="000C44BA">
        <w:rPr>
          <w:rFonts w:ascii="Times New Roman" w:hAnsi="Times New Roman" w:cs="Times New Roman"/>
        </w:rPr>
        <w:t xml:space="preserve"> yang</w:t>
      </w:r>
      <w:r w:rsidR="000C44BA">
        <w:rPr>
          <w:rFonts w:ascii="Times New Roman" w:hAnsi="Times New Roman" w:cs="Times New Roman"/>
        </w:rPr>
        <w:t xml:space="preserve"> </w:t>
      </w:r>
      <w:proofErr w:type="spellStart"/>
      <w:r w:rsidR="001E2E2B">
        <w:rPr>
          <w:rFonts w:ascii="Times New Roman" w:hAnsi="Times New Roman" w:cs="Times New Roman"/>
        </w:rPr>
        <w:t>kuat</w:t>
      </w:r>
      <w:proofErr w:type="spellEnd"/>
      <w:r w:rsidR="001E2E2B">
        <w:rPr>
          <w:rFonts w:ascii="Times New Roman" w:hAnsi="Times New Roman" w:cs="Times New Roman"/>
        </w:rPr>
        <w:t xml:space="preserve"> </w:t>
      </w:r>
      <w:proofErr w:type="spellStart"/>
      <w:r w:rsidR="001E2E2B">
        <w:rPr>
          <w:rFonts w:ascii="Times New Roman" w:hAnsi="Times New Roman" w:cs="Times New Roman"/>
        </w:rPr>
        <w:t>terhadap</w:t>
      </w:r>
      <w:proofErr w:type="spellEnd"/>
      <w:r w:rsidR="001E2E2B">
        <w:rPr>
          <w:rFonts w:ascii="Times New Roman" w:hAnsi="Times New Roman" w:cs="Times New Roman"/>
        </w:rPr>
        <w:t xml:space="preserve"> </w:t>
      </w:r>
      <w:proofErr w:type="spellStart"/>
      <w:r w:rsidR="001E2E2B" w:rsidRPr="001E2E2B">
        <w:rPr>
          <w:rFonts w:ascii="Times New Roman" w:hAnsi="Times New Roman" w:cs="Times New Roman"/>
        </w:rPr>
        <w:t>hak</w:t>
      </w:r>
      <w:proofErr w:type="spellEnd"/>
      <w:r w:rsidR="001E2E2B" w:rsidRPr="001E2E2B">
        <w:rPr>
          <w:rFonts w:ascii="Times New Roman" w:hAnsi="Times New Roman" w:cs="Times New Roman"/>
        </w:rPr>
        <w:t xml:space="preserve"> </w:t>
      </w:r>
      <w:proofErr w:type="spellStart"/>
      <w:r w:rsidR="001E2E2B">
        <w:rPr>
          <w:rFonts w:ascii="Times New Roman" w:hAnsi="Times New Roman" w:cs="Times New Roman"/>
        </w:rPr>
        <w:t>atas</w:t>
      </w:r>
      <w:proofErr w:type="spellEnd"/>
      <w:r w:rsidR="001E2E2B">
        <w:rPr>
          <w:rFonts w:ascii="Times New Roman" w:hAnsi="Times New Roman" w:cs="Times New Roman"/>
        </w:rPr>
        <w:t xml:space="preserve"> </w:t>
      </w:r>
      <w:proofErr w:type="spellStart"/>
      <w:r w:rsidR="001E2E2B">
        <w:rPr>
          <w:rFonts w:ascii="Times New Roman" w:hAnsi="Times New Roman" w:cs="Times New Roman"/>
        </w:rPr>
        <w:t>tanah</w:t>
      </w:r>
      <w:proofErr w:type="spellEnd"/>
      <w:r w:rsidR="001E2E2B">
        <w:rPr>
          <w:rFonts w:ascii="Times New Roman" w:hAnsi="Times New Roman" w:cs="Times New Roman"/>
        </w:rPr>
        <w:t xml:space="preserve"> </w:t>
      </w:r>
      <w:proofErr w:type="spellStart"/>
      <w:r w:rsidR="001E2E2B">
        <w:rPr>
          <w:rFonts w:ascii="Times New Roman" w:hAnsi="Times New Roman" w:cs="Times New Roman"/>
        </w:rPr>
        <w:t>dengan</w:t>
      </w:r>
      <w:proofErr w:type="spellEnd"/>
      <w:r w:rsidR="001E2E2B">
        <w:rPr>
          <w:rFonts w:ascii="Times New Roman" w:hAnsi="Times New Roman" w:cs="Times New Roman"/>
        </w:rPr>
        <w:t xml:space="preserve"> </w:t>
      </w:r>
      <w:proofErr w:type="spellStart"/>
      <w:r w:rsidR="001E2E2B">
        <w:rPr>
          <w:rFonts w:ascii="Times New Roman" w:hAnsi="Times New Roman" w:cs="Times New Roman"/>
        </w:rPr>
        <w:t>tujuan</w:t>
      </w:r>
      <w:proofErr w:type="spellEnd"/>
      <w:r w:rsidR="001E2E2B">
        <w:rPr>
          <w:rFonts w:ascii="Times New Roman" w:hAnsi="Times New Roman" w:cs="Times New Roman"/>
        </w:rPr>
        <w:t xml:space="preserve"> </w:t>
      </w:r>
      <w:proofErr w:type="spellStart"/>
      <w:r w:rsidR="001E2E2B">
        <w:rPr>
          <w:rFonts w:ascii="Times New Roman" w:hAnsi="Times New Roman" w:cs="Times New Roman"/>
        </w:rPr>
        <w:t>untuk</w:t>
      </w:r>
      <w:proofErr w:type="spellEnd"/>
      <w:r w:rsidR="001E2E2B">
        <w:rPr>
          <w:rFonts w:ascii="Times New Roman" w:hAnsi="Times New Roman" w:cs="Times New Roman"/>
        </w:rPr>
        <w:t xml:space="preserve"> </w:t>
      </w:r>
      <w:proofErr w:type="spellStart"/>
      <w:r w:rsidR="001E2E2B" w:rsidRPr="001E2E2B">
        <w:rPr>
          <w:rFonts w:ascii="Times New Roman" w:hAnsi="Times New Roman" w:cs="Times New Roman"/>
        </w:rPr>
        <w:t>mem</w:t>
      </w:r>
      <w:r w:rsidR="001E2E2B">
        <w:rPr>
          <w:rFonts w:ascii="Times New Roman" w:hAnsi="Times New Roman" w:cs="Times New Roman"/>
        </w:rPr>
        <w:t>berikan</w:t>
      </w:r>
      <w:proofErr w:type="spellEnd"/>
      <w:r w:rsidR="001E2E2B">
        <w:rPr>
          <w:rFonts w:ascii="Times New Roman" w:hAnsi="Times New Roman" w:cs="Times New Roman"/>
        </w:rPr>
        <w:t xml:space="preserve"> </w:t>
      </w:r>
      <w:proofErr w:type="spellStart"/>
      <w:r w:rsidR="001E2E2B">
        <w:rPr>
          <w:rFonts w:ascii="Times New Roman" w:hAnsi="Times New Roman" w:cs="Times New Roman"/>
        </w:rPr>
        <w:t>jaminan</w:t>
      </w:r>
      <w:proofErr w:type="spellEnd"/>
      <w:r w:rsidR="001E2E2B">
        <w:rPr>
          <w:rFonts w:ascii="Times New Roman" w:hAnsi="Times New Roman" w:cs="Times New Roman"/>
        </w:rPr>
        <w:t xml:space="preserve"> </w:t>
      </w:r>
      <w:proofErr w:type="spellStart"/>
      <w:r w:rsidR="001E2E2B">
        <w:rPr>
          <w:rFonts w:ascii="Times New Roman" w:hAnsi="Times New Roman" w:cs="Times New Roman"/>
        </w:rPr>
        <w:t>kepastian</w:t>
      </w:r>
      <w:proofErr w:type="spellEnd"/>
      <w:r w:rsidR="001E2E2B">
        <w:rPr>
          <w:rFonts w:ascii="Times New Roman" w:hAnsi="Times New Roman" w:cs="Times New Roman"/>
        </w:rPr>
        <w:t xml:space="preserve"> </w:t>
      </w:r>
      <w:proofErr w:type="spellStart"/>
      <w:r w:rsidR="001E2E2B">
        <w:rPr>
          <w:rFonts w:ascii="Times New Roman" w:hAnsi="Times New Roman" w:cs="Times New Roman"/>
        </w:rPr>
        <w:t>hukum</w:t>
      </w:r>
      <w:proofErr w:type="spellEnd"/>
      <w:r w:rsidR="001E2E2B">
        <w:rPr>
          <w:rFonts w:ascii="Times New Roman" w:hAnsi="Times New Roman" w:cs="Times New Roman"/>
        </w:rPr>
        <w:t xml:space="preserve"> </w:t>
      </w:r>
      <w:r w:rsidR="001E2E2B" w:rsidRPr="001E2E2B">
        <w:rPr>
          <w:rFonts w:ascii="Times New Roman" w:hAnsi="Times New Roman" w:cs="Times New Roman"/>
        </w:rPr>
        <w:t xml:space="preserve">dan </w:t>
      </w:r>
      <w:proofErr w:type="spellStart"/>
      <w:r w:rsidR="001E2E2B" w:rsidRPr="001E2E2B">
        <w:rPr>
          <w:rFonts w:ascii="Times New Roman" w:hAnsi="Times New Roman" w:cs="Times New Roman"/>
        </w:rPr>
        <w:t>ke</w:t>
      </w:r>
      <w:r w:rsidR="001E2E2B">
        <w:rPr>
          <w:rFonts w:ascii="Times New Roman" w:hAnsi="Times New Roman" w:cs="Times New Roman"/>
        </w:rPr>
        <w:t>pastian</w:t>
      </w:r>
      <w:proofErr w:type="spellEnd"/>
      <w:r w:rsidR="001E2E2B">
        <w:rPr>
          <w:rFonts w:ascii="Times New Roman" w:hAnsi="Times New Roman" w:cs="Times New Roman"/>
        </w:rPr>
        <w:t xml:space="preserve"> </w:t>
      </w:r>
      <w:proofErr w:type="spellStart"/>
      <w:r w:rsidR="001E2E2B">
        <w:rPr>
          <w:rFonts w:ascii="Times New Roman" w:hAnsi="Times New Roman" w:cs="Times New Roman"/>
        </w:rPr>
        <w:t>hak</w:t>
      </w:r>
      <w:proofErr w:type="spellEnd"/>
      <w:r w:rsidR="001E2E2B">
        <w:rPr>
          <w:rFonts w:ascii="Times New Roman" w:hAnsi="Times New Roman" w:cs="Times New Roman"/>
        </w:rPr>
        <w:t xml:space="preserve"> </w:t>
      </w:r>
      <w:proofErr w:type="spellStart"/>
      <w:r w:rsidR="001E2E2B">
        <w:rPr>
          <w:rFonts w:ascii="Times New Roman" w:hAnsi="Times New Roman" w:cs="Times New Roman"/>
        </w:rPr>
        <w:t>atas</w:t>
      </w:r>
      <w:proofErr w:type="spellEnd"/>
      <w:r w:rsidR="001E2E2B">
        <w:rPr>
          <w:rFonts w:ascii="Times New Roman" w:hAnsi="Times New Roman" w:cs="Times New Roman"/>
        </w:rPr>
        <w:t xml:space="preserve"> </w:t>
      </w:r>
      <w:proofErr w:type="spellStart"/>
      <w:r w:rsidR="001E2E2B">
        <w:rPr>
          <w:rFonts w:ascii="Times New Roman" w:hAnsi="Times New Roman" w:cs="Times New Roman"/>
        </w:rPr>
        <w:t>sebidang</w:t>
      </w:r>
      <w:proofErr w:type="spellEnd"/>
      <w:r w:rsidR="001E2E2B">
        <w:rPr>
          <w:rFonts w:ascii="Times New Roman" w:hAnsi="Times New Roman" w:cs="Times New Roman"/>
        </w:rPr>
        <w:t xml:space="preserve"> </w:t>
      </w:r>
      <w:proofErr w:type="spellStart"/>
      <w:r w:rsidR="001E2E2B">
        <w:rPr>
          <w:rFonts w:ascii="Times New Roman" w:hAnsi="Times New Roman" w:cs="Times New Roman"/>
        </w:rPr>
        <w:t>tanah</w:t>
      </w:r>
      <w:proofErr w:type="spellEnd"/>
      <w:r w:rsidR="001E2E2B">
        <w:rPr>
          <w:rFonts w:ascii="Times New Roman" w:hAnsi="Times New Roman" w:cs="Times New Roman"/>
        </w:rPr>
        <w:t xml:space="preserve"> </w:t>
      </w:r>
      <w:r w:rsidR="001E2E2B" w:rsidRPr="001E2E2B">
        <w:rPr>
          <w:rFonts w:ascii="Times New Roman" w:hAnsi="Times New Roman" w:cs="Times New Roman"/>
        </w:rPr>
        <w:t>y</w:t>
      </w:r>
      <w:r w:rsidR="001E2E2B">
        <w:rPr>
          <w:rFonts w:ascii="Times New Roman" w:hAnsi="Times New Roman" w:cs="Times New Roman"/>
        </w:rPr>
        <w:t xml:space="preserve">ang </w:t>
      </w:r>
      <w:proofErr w:type="spellStart"/>
      <w:r w:rsidR="001E2E2B">
        <w:rPr>
          <w:rFonts w:ascii="Times New Roman" w:hAnsi="Times New Roman" w:cs="Times New Roman"/>
        </w:rPr>
        <w:t>dimiliki</w:t>
      </w:r>
      <w:proofErr w:type="spellEnd"/>
      <w:r w:rsidR="001E2E2B">
        <w:rPr>
          <w:rFonts w:ascii="Times New Roman" w:hAnsi="Times New Roman" w:cs="Times New Roman"/>
        </w:rPr>
        <w:t xml:space="preserve"> </w:t>
      </w:r>
      <w:proofErr w:type="spellStart"/>
      <w:r w:rsidR="001E2E2B">
        <w:rPr>
          <w:rFonts w:ascii="Times New Roman" w:hAnsi="Times New Roman" w:cs="Times New Roman"/>
        </w:rPr>
        <w:t>atau</w:t>
      </w:r>
      <w:proofErr w:type="spellEnd"/>
      <w:r w:rsidR="001E2E2B">
        <w:rPr>
          <w:rFonts w:ascii="Times New Roman" w:hAnsi="Times New Roman" w:cs="Times New Roman"/>
        </w:rPr>
        <w:t xml:space="preserve"> </w:t>
      </w:r>
      <w:proofErr w:type="spellStart"/>
      <w:r w:rsidR="001E2E2B">
        <w:rPr>
          <w:rFonts w:ascii="Times New Roman" w:hAnsi="Times New Roman" w:cs="Times New Roman"/>
        </w:rPr>
        <w:t>dipunyai</w:t>
      </w:r>
      <w:proofErr w:type="spellEnd"/>
      <w:r w:rsidR="001E2E2B">
        <w:rPr>
          <w:rFonts w:ascii="Times New Roman" w:hAnsi="Times New Roman" w:cs="Times New Roman"/>
        </w:rPr>
        <w:t xml:space="preserve"> oleh </w:t>
      </w:r>
      <w:proofErr w:type="spellStart"/>
      <w:r w:rsidR="001E2E2B" w:rsidRPr="001E2E2B">
        <w:rPr>
          <w:rFonts w:ascii="Times New Roman" w:hAnsi="Times New Roman" w:cs="Times New Roman"/>
        </w:rPr>
        <w:t>seseorang</w:t>
      </w:r>
      <w:proofErr w:type="spellEnd"/>
      <w:r w:rsidR="001E2E2B" w:rsidRPr="001E2E2B">
        <w:rPr>
          <w:rFonts w:ascii="Times New Roman" w:hAnsi="Times New Roman" w:cs="Times New Roman"/>
        </w:rPr>
        <w:t xml:space="preserve"> </w:t>
      </w:r>
      <w:proofErr w:type="spellStart"/>
      <w:r w:rsidR="001E2E2B" w:rsidRPr="001E2E2B">
        <w:rPr>
          <w:rFonts w:ascii="Times New Roman" w:hAnsi="Times New Roman" w:cs="Times New Roman"/>
        </w:rPr>
        <w:t>maupun</w:t>
      </w:r>
      <w:proofErr w:type="spellEnd"/>
      <w:r w:rsidR="001E2E2B" w:rsidRPr="001E2E2B">
        <w:rPr>
          <w:rFonts w:ascii="Times New Roman" w:hAnsi="Times New Roman" w:cs="Times New Roman"/>
        </w:rPr>
        <w:t xml:space="preserve"> badan </w:t>
      </w:r>
      <w:proofErr w:type="spellStart"/>
      <w:r w:rsidR="001E2E2B" w:rsidRPr="001E2E2B">
        <w:rPr>
          <w:rFonts w:ascii="Times New Roman" w:hAnsi="Times New Roman" w:cs="Times New Roman"/>
        </w:rPr>
        <w:t>hukum</w:t>
      </w:r>
      <w:proofErr w:type="spellEnd"/>
      <w:r w:rsidR="001E2E2B" w:rsidRPr="001E2E2B">
        <w:rPr>
          <w:rFonts w:ascii="Times New Roman" w:hAnsi="Times New Roman" w:cs="Times New Roman"/>
        </w:rPr>
        <w:t>.</w:t>
      </w:r>
      <w:r w:rsidR="001E2E2B">
        <w:rPr>
          <w:rStyle w:val="FootnoteReference"/>
          <w:rFonts w:ascii="Times New Roman" w:hAnsi="Times New Roman" w:cs="Times New Roman"/>
        </w:rPr>
        <w:footnoteReference w:id="3"/>
      </w:r>
    </w:p>
    <w:p w14:paraId="3A3934E1" w14:textId="77777777" w:rsidR="00E3439D" w:rsidRDefault="00E3439D" w:rsidP="00E3439D">
      <w:pPr>
        <w:autoSpaceDE w:val="0"/>
        <w:autoSpaceDN w:val="0"/>
        <w:adjustRightInd w:val="0"/>
        <w:spacing w:after="0" w:line="240" w:lineRule="auto"/>
        <w:jc w:val="both"/>
        <w:rPr>
          <w:rFonts w:ascii="Times New Roman" w:hAnsi="Times New Roman" w:cs="Times New Roman"/>
        </w:rPr>
      </w:pPr>
    </w:p>
    <w:p w14:paraId="3FAE79C6" w14:textId="77777777" w:rsidR="00A57A3E" w:rsidRDefault="00A57A3E" w:rsidP="00A57A3E">
      <w:pPr>
        <w:spacing w:after="0" w:line="240" w:lineRule="auto"/>
        <w:jc w:val="both"/>
        <w:rPr>
          <w:rFonts w:ascii="Times New Roman" w:hAnsi="Times New Roman" w:cs="Times New Roman"/>
        </w:rPr>
      </w:pPr>
      <w:r w:rsidRPr="000654C6">
        <w:rPr>
          <w:rFonts w:ascii="Times New Roman" w:hAnsi="Times New Roman" w:cs="Times New Roman"/>
        </w:rPr>
        <w:t xml:space="preserve">Tanah </w:t>
      </w:r>
      <w:proofErr w:type="spellStart"/>
      <w:r w:rsidRPr="000654C6">
        <w:rPr>
          <w:rFonts w:ascii="Times New Roman" w:hAnsi="Times New Roman" w:cs="Times New Roman"/>
        </w:rPr>
        <w:t>memiliki</w:t>
      </w:r>
      <w:proofErr w:type="spellEnd"/>
      <w:r w:rsidRPr="000654C6">
        <w:rPr>
          <w:rFonts w:ascii="Times New Roman" w:hAnsi="Times New Roman" w:cs="Times New Roman"/>
        </w:rPr>
        <w:t xml:space="preserve"> </w:t>
      </w:r>
      <w:proofErr w:type="spellStart"/>
      <w:r w:rsidRPr="000654C6">
        <w:rPr>
          <w:rFonts w:ascii="Times New Roman" w:hAnsi="Times New Roman" w:cs="Times New Roman"/>
        </w:rPr>
        <w:t>nilai</w:t>
      </w:r>
      <w:proofErr w:type="spellEnd"/>
      <w:r w:rsidRPr="000654C6">
        <w:rPr>
          <w:rFonts w:ascii="Times New Roman" w:hAnsi="Times New Roman" w:cs="Times New Roman"/>
        </w:rPr>
        <w:t xml:space="preserve"> yang </w:t>
      </w:r>
      <w:proofErr w:type="spellStart"/>
      <w:r w:rsidRPr="000654C6">
        <w:rPr>
          <w:rFonts w:ascii="Times New Roman" w:hAnsi="Times New Roman" w:cs="Times New Roman"/>
        </w:rPr>
        <w:t>cenderung</w:t>
      </w:r>
      <w:proofErr w:type="spellEnd"/>
      <w:r w:rsidRPr="000654C6">
        <w:rPr>
          <w:rFonts w:ascii="Times New Roman" w:hAnsi="Times New Roman" w:cs="Times New Roman"/>
        </w:rPr>
        <w:t xml:space="preserve"> naik </w:t>
      </w:r>
      <w:proofErr w:type="spellStart"/>
      <w:r w:rsidRPr="000654C6">
        <w:rPr>
          <w:rFonts w:ascii="Times New Roman" w:hAnsi="Times New Roman" w:cs="Times New Roman"/>
        </w:rPr>
        <w:t>turun</w:t>
      </w:r>
      <w:proofErr w:type="spellEnd"/>
      <w:r w:rsidRPr="000654C6">
        <w:rPr>
          <w:rFonts w:ascii="Times New Roman" w:hAnsi="Times New Roman" w:cs="Times New Roman"/>
        </w:rPr>
        <w:t xml:space="preserve"> </w:t>
      </w:r>
      <w:proofErr w:type="spellStart"/>
      <w:r w:rsidRPr="000654C6">
        <w:rPr>
          <w:rFonts w:ascii="Times New Roman" w:hAnsi="Times New Roman" w:cs="Times New Roman"/>
        </w:rPr>
        <w:t>secara</w:t>
      </w:r>
      <w:proofErr w:type="spellEnd"/>
      <w:r w:rsidRPr="000654C6">
        <w:rPr>
          <w:rFonts w:ascii="Times New Roman" w:hAnsi="Times New Roman" w:cs="Times New Roman"/>
        </w:rPr>
        <w:t xml:space="preserve"> </w:t>
      </w:r>
      <w:proofErr w:type="spellStart"/>
      <w:r w:rsidRPr="000654C6">
        <w:rPr>
          <w:rFonts w:ascii="Times New Roman" w:hAnsi="Times New Roman" w:cs="Times New Roman"/>
        </w:rPr>
        <w:t>terus</w:t>
      </w:r>
      <w:proofErr w:type="spellEnd"/>
      <w:r w:rsidRPr="000654C6">
        <w:rPr>
          <w:rFonts w:ascii="Times New Roman" w:hAnsi="Times New Roman" w:cs="Times New Roman"/>
        </w:rPr>
        <w:t xml:space="preserve"> </w:t>
      </w:r>
      <w:proofErr w:type="spellStart"/>
      <w:r w:rsidRPr="000654C6">
        <w:rPr>
          <w:rFonts w:ascii="Times New Roman" w:hAnsi="Times New Roman" w:cs="Times New Roman"/>
        </w:rPr>
        <w:t>menerus</w:t>
      </w:r>
      <w:proofErr w:type="spellEnd"/>
      <w:r w:rsidRPr="000654C6">
        <w:rPr>
          <w:rFonts w:ascii="Times New Roman" w:hAnsi="Times New Roman" w:cs="Times New Roman"/>
        </w:rPr>
        <w:t xml:space="preserve"> </w:t>
      </w:r>
      <w:proofErr w:type="spellStart"/>
      <w:r w:rsidRPr="000654C6">
        <w:rPr>
          <w:rFonts w:ascii="Times New Roman" w:hAnsi="Times New Roman" w:cs="Times New Roman"/>
        </w:rPr>
        <w:t>dalam</w:t>
      </w:r>
      <w:proofErr w:type="spellEnd"/>
      <w:r w:rsidRPr="000654C6">
        <w:rPr>
          <w:rFonts w:ascii="Times New Roman" w:hAnsi="Times New Roman" w:cs="Times New Roman"/>
        </w:rPr>
        <w:t xml:space="preserve"> </w:t>
      </w:r>
      <w:proofErr w:type="spellStart"/>
      <w:r w:rsidRPr="000654C6">
        <w:rPr>
          <w:rFonts w:ascii="Times New Roman" w:hAnsi="Times New Roman" w:cs="Times New Roman"/>
        </w:rPr>
        <w:t>jangka</w:t>
      </w:r>
      <w:proofErr w:type="spellEnd"/>
      <w:r w:rsidRPr="000654C6">
        <w:rPr>
          <w:rFonts w:ascii="Times New Roman" w:hAnsi="Times New Roman" w:cs="Times New Roman"/>
        </w:rPr>
        <w:t xml:space="preserve"> </w:t>
      </w:r>
      <w:proofErr w:type="spellStart"/>
      <w:r w:rsidRPr="000654C6">
        <w:rPr>
          <w:rFonts w:ascii="Times New Roman" w:hAnsi="Times New Roman" w:cs="Times New Roman"/>
        </w:rPr>
        <w:t>waktu</w:t>
      </w:r>
      <w:proofErr w:type="spellEnd"/>
      <w:r w:rsidRPr="000654C6">
        <w:rPr>
          <w:rFonts w:ascii="Times New Roman" w:hAnsi="Times New Roman" w:cs="Times New Roman"/>
        </w:rPr>
        <w:t xml:space="preserve"> </w:t>
      </w:r>
      <w:proofErr w:type="spellStart"/>
      <w:r w:rsidRPr="000654C6">
        <w:rPr>
          <w:rFonts w:ascii="Times New Roman" w:hAnsi="Times New Roman" w:cs="Times New Roman"/>
        </w:rPr>
        <w:t>tertentu</w:t>
      </w:r>
      <w:proofErr w:type="spellEnd"/>
      <w:r w:rsidRPr="000654C6">
        <w:rPr>
          <w:rFonts w:ascii="Times New Roman" w:hAnsi="Times New Roman" w:cs="Times New Roman"/>
        </w:rPr>
        <w:t xml:space="preserve">, </w:t>
      </w:r>
      <w:proofErr w:type="spellStart"/>
      <w:r w:rsidRPr="000654C6">
        <w:rPr>
          <w:rFonts w:ascii="Times New Roman" w:hAnsi="Times New Roman" w:cs="Times New Roman"/>
        </w:rPr>
        <w:t>sehingga</w:t>
      </w:r>
      <w:proofErr w:type="spellEnd"/>
      <w:r w:rsidRPr="000654C6">
        <w:rPr>
          <w:rFonts w:ascii="Times New Roman" w:hAnsi="Times New Roman" w:cs="Times New Roman"/>
        </w:rPr>
        <w:t xml:space="preserve"> </w:t>
      </w:r>
      <w:proofErr w:type="spellStart"/>
      <w:r w:rsidRPr="000654C6">
        <w:rPr>
          <w:rFonts w:ascii="Times New Roman" w:hAnsi="Times New Roman" w:cs="Times New Roman"/>
        </w:rPr>
        <w:t>sering</w:t>
      </w:r>
      <w:proofErr w:type="spellEnd"/>
      <w:r w:rsidRPr="000654C6">
        <w:rPr>
          <w:rFonts w:ascii="Times New Roman" w:hAnsi="Times New Roman" w:cs="Times New Roman"/>
        </w:rPr>
        <w:t xml:space="preserve"> </w:t>
      </w:r>
      <w:proofErr w:type="spellStart"/>
      <w:r w:rsidRPr="000654C6">
        <w:rPr>
          <w:rFonts w:ascii="Times New Roman" w:hAnsi="Times New Roman" w:cs="Times New Roman"/>
        </w:rPr>
        <w:t>dijadikan</w:t>
      </w:r>
      <w:proofErr w:type="spellEnd"/>
      <w:r w:rsidRPr="000654C6">
        <w:rPr>
          <w:rFonts w:ascii="Times New Roman" w:hAnsi="Times New Roman" w:cs="Times New Roman"/>
        </w:rPr>
        <w:t xml:space="preserve"> </w:t>
      </w:r>
      <w:proofErr w:type="spellStart"/>
      <w:r w:rsidRPr="000654C6">
        <w:rPr>
          <w:rFonts w:ascii="Times New Roman" w:hAnsi="Times New Roman" w:cs="Times New Roman"/>
        </w:rPr>
        <w:t>sebagai</w:t>
      </w:r>
      <w:proofErr w:type="spellEnd"/>
      <w:r w:rsidRPr="000654C6">
        <w:rPr>
          <w:rFonts w:ascii="Times New Roman" w:hAnsi="Times New Roman" w:cs="Times New Roman"/>
        </w:rPr>
        <w:t xml:space="preserve"> </w:t>
      </w:r>
      <w:proofErr w:type="spellStart"/>
      <w:r w:rsidRPr="000654C6">
        <w:rPr>
          <w:rFonts w:ascii="Times New Roman" w:hAnsi="Times New Roman" w:cs="Times New Roman"/>
        </w:rPr>
        <w:t>investasi</w:t>
      </w:r>
      <w:proofErr w:type="spellEnd"/>
      <w:r w:rsidRPr="000654C6">
        <w:rPr>
          <w:rFonts w:ascii="Times New Roman" w:hAnsi="Times New Roman" w:cs="Times New Roman"/>
        </w:rPr>
        <w:t xml:space="preserve"> </w:t>
      </w:r>
      <w:proofErr w:type="spellStart"/>
      <w:r w:rsidRPr="000654C6">
        <w:rPr>
          <w:rFonts w:ascii="Times New Roman" w:hAnsi="Times New Roman" w:cs="Times New Roman"/>
        </w:rPr>
        <w:t>untuk</w:t>
      </w:r>
      <w:proofErr w:type="spellEnd"/>
      <w:r w:rsidRPr="000654C6">
        <w:rPr>
          <w:rFonts w:ascii="Times New Roman" w:hAnsi="Times New Roman" w:cs="Times New Roman"/>
        </w:rPr>
        <w:t xml:space="preserve"> </w:t>
      </w:r>
      <w:proofErr w:type="spellStart"/>
      <w:r w:rsidRPr="000654C6">
        <w:rPr>
          <w:rFonts w:ascii="Times New Roman" w:hAnsi="Times New Roman" w:cs="Times New Roman"/>
        </w:rPr>
        <w:t>mendirikan</w:t>
      </w:r>
      <w:proofErr w:type="spellEnd"/>
      <w:r w:rsidRPr="000654C6">
        <w:rPr>
          <w:rFonts w:ascii="Times New Roman" w:hAnsi="Times New Roman" w:cs="Times New Roman"/>
        </w:rPr>
        <w:t xml:space="preserve"> </w:t>
      </w:r>
      <w:proofErr w:type="spellStart"/>
      <w:r w:rsidRPr="000654C6">
        <w:rPr>
          <w:rFonts w:ascii="Times New Roman" w:hAnsi="Times New Roman" w:cs="Times New Roman"/>
        </w:rPr>
        <w:t>perseroan</w:t>
      </w:r>
      <w:proofErr w:type="spellEnd"/>
      <w:r w:rsidRPr="000654C6">
        <w:rPr>
          <w:rFonts w:ascii="Times New Roman" w:hAnsi="Times New Roman" w:cs="Times New Roman"/>
        </w:rPr>
        <w:t xml:space="preserve"> </w:t>
      </w:r>
      <w:proofErr w:type="spellStart"/>
      <w:r w:rsidRPr="000654C6">
        <w:rPr>
          <w:rFonts w:ascii="Times New Roman" w:hAnsi="Times New Roman" w:cs="Times New Roman"/>
        </w:rPr>
        <w:t>terbatas</w:t>
      </w:r>
      <w:proofErr w:type="spellEnd"/>
      <w:r w:rsidRPr="000654C6">
        <w:rPr>
          <w:rFonts w:ascii="Times New Roman" w:hAnsi="Times New Roman" w:cs="Times New Roman"/>
        </w:rPr>
        <w:t xml:space="preserve"> </w:t>
      </w:r>
      <w:proofErr w:type="spellStart"/>
      <w:r w:rsidRPr="000654C6">
        <w:rPr>
          <w:rFonts w:ascii="Times New Roman" w:hAnsi="Times New Roman" w:cs="Times New Roman"/>
        </w:rPr>
        <w:t>dengan</w:t>
      </w:r>
      <w:proofErr w:type="spellEnd"/>
      <w:r w:rsidRPr="000654C6">
        <w:rPr>
          <w:rFonts w:ascii="Times New Roman" w:hAnsi="Times New Roman" w:cs="Times New Roman"/>
        </w:rPr>
        <w:t xml:space="preserve"> </w:t>
      </w:r>
      <w:proofErr w:type="spellStart"/>
      <w:r w:rsidRPr="000654C6">
        <w:rPr>
          <w:rFonts w:ascii="Times New Roman" w:hAnsi="Times New Roman" w:cs="Times New Roman"/>
        </w:rPr>
        <w:t>mempertimbangkan</w:t>
      </w:r>
      <w:proofErr w:type="spellEnd"/>
      <w:r w:rsidRPr="000654C6">
        <w:rPr>
          <w:rFonts w:ascii="Times New Roman" w:hAnsi="Times New Roman" w:cs="Times New Roman"/>
        </w:rPr>
        <w:t xml:space="preserve"> </w:t>
      </w:r>
      <w:proofErr w:type="spellStart"/>
      <w:r w:rsidRPr="000654C6">
        <w:rPr>
          <w:rFonts w:ascii="Times New Roman" w:hAnsi="Times New Roman" w:cs="Times New Roman"/>
        </w:rPr>
        <w:t>nilai</w:t>
      </w:r>
      <w:proofErr w:type="spellEnd"/>
      <w:r w:rsidRPr="000654C6">
        <w:rPr>
          <w:rFonts w:ascii="Times New Roman" w:hAnsi="Times New Roman" w:cs="Times New Roman"/>
        </w:rPr>
        <w:t xml:space="preserve"> </w:t>
      </w:r>
      <w:proofErr w:type="spellStart"/>
      <w:r w:rsidRPr="000654C6">
        <w:rPr>
          <w:rFonts w:ascii="Times New Roman" w:hAnsi="Times New Roman" w:cs="Times New Roman"/>
        </w:rPr>
        <w:t>ekonomisnya</w:t>
      </w:r>
      <w:proofErr w:type="spellEnd"/>
      <w:r w:rsidRPr="000654C6">
        <w:rPr>
          <w:rFonts w:ascii="Times New Roman" w:hAnsi="Times New Roman" w:cs="Times New Roman"/>
        </w:rPr>
        <w:t xml:space="preserve">. </w:t>
      </w:r>
      <w:proofErr w:type="spellStart"/>
      <w:r w:rsidRPr="000654C6">
        <w:rPr>
          <w:rFonts w:ascii="Times New Roman" w:hAnsi="Times New Roman" w:cs="Times New Roman"/>
        </w:rPr>
        <w:t>Penggunaan</w:t>
      </w:r>
      <w:proofErr w:type="spellEnd"/>
      <w:r w:rsidRPr="000654C6">
        <w:rPr>
          <w:rFonts w:ascii="Times New Roman" w:hAnsi="Times New Roman" w:cs="Times New Roman"/>
        </w:rPr>
        <w:t xml:space="preserve"> </w:t>
      </w:r>
      <w:proofErr w:type="spellStart"/>
      <w:r w:rsidRPr="000654C6">
        <w:rPr>
          <w:rFonts w:ascii="Times New Roman" w:hAnsi="Times New Roman" w:cs="Times New Roman"/>
        </w:rPr>
        <w:t>tanah</w:t>
      </w:r>
      <w:proofErr w:type="spellEnd"/>
      <w:r w:rsidRPr="000654C6">
        <w:rPr>
          <w:rFonts w:ascii="Times New Roman" w:hAnsi="Times New Roman" w:cs="Times New Roman"/>
        </w:rPr>
        <w:t xml:space="preserve"> </w:t>
      </w:r>
      <w:proofErr w:type="spellStart"/>
      <w:r w:rsidRPr="000654C6">
        <w:rPr>
          <w:rFonts w:ascii="Times New Roman" w:hAnsi="Times New Roman" w:cs="Times New Roman"/>
        </w:rPr>
        <w:t>sebagai</w:t>
      </w:r>
      <w:proofErr w:type="spellEnd"/>
      <w:r w:rsidRPr="000654C6">
        <w:rPr>
          <w:rFonts w:ascii="Times New Roman" w:hAnsi="Times New Roman" w:cs="Times New Roman"/>
        </w:rPr>
        <w:t xml:space="preserve"> modal </w:t>
      </w:r>
      <w:proofErr w:type="spellStart"/>
      <w:r w:rsidRPr="000654C6">
        <w:rPr>
          <w:rFonts w:ascii="Times New Roman" w:hAnsi="Times New Roman" w:cs="Times New Roman"/>
        </w:rPr>
        <w:t>dalam</w:t>
      </w:r>
      <w:proofErr w:type="spellEnd"/>
      <w:r w:rsidRPr="000654C6">
        <w:rPr>
          <w:rFonts w:ascii="Times New Roman" w:hAnsi="Times New Roman" w:cs="Times New Roman"/>
        </w:rPr>
        <w:t xml:space="preserve"> </w:t>
      </w:r>
      <w:proofErr w:type="spellStart"/>
      <w:r w:rsidRPr="000654C6">
        <w:rPr>
          <w:rFonts w:ascii="Times New Roman" w:hAnsi="Times New Roman" w:cs="Times New Roman"/>
        </w:rPr>
        <w:t>suatu</w:t>
      </w:r>
      <w:proofErr w:type="spellEnd"/>
      <w:r w:rsidRPr="000654C6">
        <w:rPr>
          <w:rFonts w:ascii="Times New Roman" w:hAnsi="Times New Roman" w:cs="Times New Roman"/>
        </w:rPr>
        <w:t xml:space="preserve"> </w:t>
      </w:r>
      <w:proofErr w:type="spellStart"/>
      <w:r w:rsidRPr="000654C6">
        <w:rPr>
          <w:rFonts w:ascii="Times New Roman" w:hAnsi="Times New Roman" w:cs="Times New Roman"/>
        </w:rPr>
        <w:t>perseroan</w:t>
      </w:r>
      <w:proofErr w:type="spellEnd"/>
      <w:r w:rsidRPr="000654C6">
        <w:rPr>
          <w:rFonts w:ascii="Times New Roman" w:hAnsi="Times New Roman" w:cs="Times New Roman"/>
        </w:rPr>
        <w:t xml:space="preserve"> </w:t>
      </w:r>
      <w:proofErr w:type="spellStart"/>
      <w:r w:rsidRPr="000654C6">
        <w:rPr>
          <w:rFonts w:ascii="Times New Roman" w:hAnsi="Times New Roman" w:cs="Times New Roman"/>
        </w:rPr>
        <w:t>terbatas</w:t>
      </w:r>
      <w:proofErr w:type="spellEnd"/>
      <w:r w:rsidRPr="000654C6">
        <w:rPr>
          <w:rFonts w:ascii="Times New Roman" w:hAnsi="Times New Roman" w:cs="Times New Roman"/>
        </w:rPr>
        <w:t xml:space="preserve"> </w:t>
      </w:r>
      <w:proofErr w:type="spellStart"/>
      <w:r w:rsidRPr="000654C6">
        <w:rPr>
          <w:rFonts w:ascii="Times New Roman" w:hAnsi="Times New Roman" w:cs="Times New Roman"/>
        </w:rPr>
        <w:t>tidak</w:t>
      </w:r>
      <w:proofErr w:type="spellEnd"/>
      <w:r w:rsidRPr="000654C6">
        <w:rPr>
          <w:rFonts w:ascii="Times New Roman" w:hAnsi="Times New Roman" w:cs="Times New Roman"/>
        </w:rPr>
        <w:t xml:space="preserve"> </w:t>
      </w:r>
      <w:proofErr w:type="spellStart"/>
      <w:r w:rsidRPr="000654C6">
        <w:rPr>
          <w:rFonts w:ascii="Times New Roman" w:hAnsi="Times New Roman" w:cs="Times New Roman"/>
        </w:rPr>
        <w:t>lepas</w:t>
      </w:r>
      <w:proofErr w:type="spellEnd"/>
      <w:r w:rsidRPr="000654C6">
        <w:rPr>
          <w:rFonts w:ascii="Times New Roman" w:hAnsi="Times New Roman" w:cs="Times New Roman"/>
        </w:rPr>
        <w:t xml:space="preserve"> </w:t>
      </w:r>
      <w:proofErr w:type="spellStart"/>
      <w:r w:rsidRPr="000654C6">
        <w:rPr>
          <w:rFonts w:ascii="Times New Roman" w:hAnsi="Times New Roman" w:cs="Times New Roman"/>
        </w:rPr>
        <w:t>dari</w:t>
      </w:r>
      <w:proofErr w:type="spellEnd"/>
      <w:r w:rsidRPr="000654C6">
        <w:rPr>
          <w:rFonts w:ascii="Times New Roman" w:hAnsi="Times New Roman" w:cs="Times New Roman"/>
        </w:rPr>
        <w:t xml:space="preserve"> </w:t>
      </w:r>
      <w:proofErr w:type="spellStart"/>
      <w:r w:rsidRPr="000654C6">
        <w:rPr>
          <w:rFonts w:ascii="Times New Roman" w:hAnsi="Times New Roman" w:cs="Times New Roman"/>
        </w:rPr>
        <w:t>permasalahan</w:t>
      </w:r>
      <w:proofErr w:type="spellEnd"/>
      <w:r w:rsidRPr="000654C6">
        <w:rPr>
          <w:rFonts w:ascii="Times New Roman" w:hAnsi="Times New Roman" w:cs="Times New Roman"/>
        </w:rPr>
        <w:t xml:space="preserve"> </w:t>
      </w:r>
      <w:proofErr w:type="spellStart"/>
      <w:r w:rsidRPr="000654C6">
        <w:rPr>
          <w:rFonts w:ascii="Times New Roman" w:hAnsi="Times New Roman" w:cs="Times New Roman"/>
        </w:rPr>
        <w:t>karena</w:t>
      </w:r>
      <w:proofErr w:type="spellEnd"/>
      <w:r w:rsidRPr="000654C6">
        <w:rPr>
          <w:rFonts w:ascii="Times New Roman" w:hAnsi="Times New Roman" w:cs="Times New Roman"/>
        </w:rPr>
        <w:t xml:space="preserve"> </w:t>
      </w:r>
      <w:proofErr w:type="spellStart"/>
      <w:r w:rsidRPr="000654C6">
        <w:rPr>
          <w:rFonts w:ascii="Times New Roman" w:hAnsi="Times New Roman" w:cs="Times New Roman"/>
        </w:rPr>
        <w:t>adanya</w:t>
      </w:r>
      <w:proofErr w:type="spellEnd"/>
      <w:r w:rsidRPr="000654C6">
        <w:rPr>
          <w:rFonts w:ascii="Times New Roman" w:hAnsi="Times New Roman" w:cs="Times New Roman"/>
        </w:rPr>
        <w:t xml:space="preserve"> </w:t>
      </w:r>
      <w:proofErr w:type="spellStart"/>
      <w:r w:rsidRPr="000654C6">
        <w:rPr>
          <w:rFonts w:ascii="Times New Roman" w:hAnsi="Times New Roman" w:cs="Times New Roman"/>
        </w:rPr>
        <w:t>berbagai</w:t>
      </w:r>
      <w:proofErr w:type="spellEnd"/>
      <w:r w:rsidRPr="000654C6">
        <w:rPr>
          <w:rFonts w:ascii="Times New Roman" w:hAnsi="Times New Roman" w:cs="Times New Roman"/>
        </w:rPr>
        <w:t xml:space="preserve"> </w:t>
      </w:r>
      <w:proofErr w:type="spellStart"/>
      <w:r w:rsidRPr="000654C6">
        <w:rPr>
          <w:rFonts w:ascii="Times New Roman" w:hAnsi="Times New Roman" w:cs="Times New Roman"/>
        </w:rPr>
        <w:t>hak</w:t>
      </w:r>
      <w:proofErr w:type="spellEnd"/>
      <w:r w:rsidRPr="000654C6">
        <w:rPr>
          <w:rFonts w:ascii="Times New Roman" w:hAnsi="Times New Roman" w:cs="Times New Roman"/>
        </w:rPr>
        <w:t xml:space="preserve"> </w:t>
      </w:r>
      <w:proofErr w:type="spellStart"/>
      <w:r w:rsidRPr="000654C6">
        <w:rPr>
          <w:rFonts w:ascii="Times New Roman" w:hAnsi="Times New Roman" w:cs="Times New Roman"/>
        </w:rPr>
        <w:t>atas</w:t>
      </w:r>
      <w:proofErr w:type="spellEnd"/>
      <w:r w:rsidRPr="000654C6">
        <w:rPr>
          <w:rFonts w:ascii="Times New Roman" w:hAnsi="Times New Roman" w:cs="Times New Roman"/>
        </w:rPr>
        <w:t xml:space="preserve"> </w:t>
      </w:r>
      <w:proofErr w:type="spellStart"/>
      <w:r w:rsidRPr="000654C6">
        <w:rPr>
          <w:rFonts w:ascii="Times New Roman" w:hAnsi="Times New Roman" w:cs="Times New Roman"/>
        </w:rPr>
        <w:t>tanah</w:t>
      </w:r>
      <w:proofErr w:type="spellEnd"/>
      <w:r w:rsidRPr="000654C6">
        <w:rPr>
          <w:rFonts w:ascii="Times New Roman" w:hAnsi="Times New Roman" w:cs="Times New Roman"/>
        </w:rPr>
        <w:t xml:space="preserve">. Pada </w:t>
      </w:r>
      <w:proofErr w:type="spellStart"/>
      <w:r w:rsidRPr="000654C6">
        <w:rPr>
          <w:rFonts w:ascii="Times New Roman" w:hAnsi="Times New Roman" w:cs="Times New Roman"/>
        </w:rPr>
        <w:t>umumnya</w:t>
      </w:r>
      <w:proofErr w:type="spellEnd"/>
      <w:r w:rsidRPr="000654C6">
        <w:rPr>
          <w:rFonts w:ascii="Times New Roman" w:hAnsi="Times New Roman" w:cs="Times New Roman"/>
        </w:rPr>
        <w:t xml:space="preserve"> </w:t>
      </w:r>
      <w:proofErr w:type="spellStart"/>
      <w:r w:rsidRPr="000654C6">
        <w:rPr>
          <w:rFonts w:ascii="Times New Roman" w:hAnsi="Times New Roman" w:cs="Times New Roman"/>
        </w:rPr>
        <w:t>tanah</w:t>
      </w:r>
      <w:proofErr w:type="spellEnd"/>
      <w:r w:rsidRPr="000654C6">
        <w:rPr>
          <w:rFonts w:ascii="Times New Roman" w:hAnsi="Times New Roman" w:cs="Times New Roman"/>
        </w:rPr>
        <w:t xml:space="preserve"> </w:t>
      </w:r>
      <w:proofErr w:type="spellStart"/>
      <w:r w:rsidRPr="000654C6">
        <w:rPr>
          <w:rFonts w:ascii="Times New Roman" w:hAnsi="Times New Roman" w:cs="Times New Roman"/>
        </w:rPr>
        <w:t>milik</w:t>
      </w:r>
      <w:proofErr w:type="spellEnd"/>
      <w:r w:rsidRPr="000654C6">
        <w:rPr>
          <w:rFonts w:ascii="Times New Roman" w:hAnsi="Times New Roman" w:cs="Times New Roman"/>
        </w:rPr>
        <w:t xml:space="preserve"> </w:t>
      </w:r>
      <w:proofErr w:type="spellStart"/>
      <w:r w:rsidRPr="000654C6">
        <w:rPr>
          <w:rFonts w:ascii="Times New Roman" w:hAnsi="Times New Roman" w:cs="Times New Roman"/>
        </w:rPr>
        <w:t>perseorangan</w:t>
      </w:r>
      <w:proofErr w:type="spellEnd"/>
      <w:r w:rsidRPr="000654C6">
        <w:rPr>
          <w:rFonts w:ascii="Times New Roman" w:hAnsi="Times New Roman" w:cs="Times New Roman"/>
        </w:rPr>
        <w:t xml:space="preserve"> </w:t>
      </w:r>
      <w:proofErr w:type="spellStart"/>
      <w:r w:rsidRPr="000654C6">
        <w:rPr>
          <w:rFonts w:ascii="Times New Roman" w:hAnsi="Times New Roman" w:cs="Times New Roman"/>
        </w:rPr>
        <w:t>berstatus</w:t>
      </w:r>
      <w:proofErr w:type="spellEnd"/>
      <w:r w:rsidRPr="000654C6">
        <w:rPr>
          <w:rFonts w:ascii="Times New Roman" w:hAnsi="Times New Roman" w:cs="Times New Roman"/>
        </w:rPr>
        <w:t xml:space="preserve"> </w:t>
      </w:r>
      <w:proofErr w:type="spellStart"/>
      <w:r w:rsidRPr="000654C6">
        <w:rPr>
          <w:rFonts w:ascii="Times New Roman" w:hAnsi="Times New Roman" w:cs="Times New Roman"/>
        </w:rPr>
        <w:t>hak</w:t>
      </w:r>
      <w:proofErr w:type="spellEnd"/>
      <w:r w:rsidRPr="000654C6">
        <w:rPr>
          <w:rFonts w:ascii="Times New Roman" w:hAnsi="Times New Roman" w:cs="Times New Roman"/>
        </w:rPr>
        <w:t xml:space="preserve"> </w:t>
      </w:r>
      <w:proofErr w:type="spellStart"/>
      <w:r w:rsidRPr="000654C6">
        <w:rPr>
          <w:rFonts w:ascii="Times New Roman" w:hAnsi="Times New Roman" w:cs="Times New Roman"/>
        </w:rPr>
        <w:t>milik</w:t>
      </w:r>
      <w:proofErr w:type="spellEnd"/>
      <w:r w:rsidRPr="000654C6">
        <w:rPr>
          <w:rFonts w:ascii="Times New Roman" w:hAnsi="Times New Roman" w:cs="Times New Roman"/>
        </w:rPr>
        <w:t xml:space="preserve">. </w:t>
      </w:r>
      <w:proofErr w:type="spellStart"/>
      <w:r w:rsidRPr="000654C6">
        <w:rPr>
          <w:rFonts w:ascii="Times New Roman" w:hAnsi="Times New Roman" w:cs="Times New Roman"/>
        </w:rPr>
        <w:t>Ketentuan</w:t>
      </w:r>
      <w:proofErr w:type="spellEnd"/>
      <w:r w:rsidRPr="000654C6">
        <w:rPr>
          <w:rFonts w:ascii="Times New Roman" w:hAnsi="Times New Roman" w:cs="Times New Roman"/>
        </w:rPr>
        <w:t xml:space="preserve"> </w:t>
      </w:r>
      <w:proofErr w:type="spellStart"/>
      <w:r w:rsidRPr="000654C6">
        <w:rPr>
          <w:rFonts w:ascii="Times New Roman" w:hAnsi="Times New Roman" w:cs="Times New Roman"/>
        </w:rPr>
        <w:t>Pasal</w:t>
      </w:r>
      <w:proofErr w:type="spellEnd"/>
      <w:r w:rsidRPr="000654C6">
        <w:rPr>
          <w:rFonts w:ascii="Times New Roman" w:hAnsi="Times New Roman" w:cs="Times New Roman"/>
        </w:rPr>
        <w:t xml:space="preserve"> 21</w:t>
      </w:r>
      <w:r>
        <w:rPr>
          <w:rFonts w:ascii="Times New Roman" w:hAnsi="Times New Roman" w:cs="Times New Roman"/>
        </w:rPr>
        <w:t xml:space="preserve"> </w:t>
      </w:r>
      <w:proofErr w:type="spellStart"/>
      <w:r>
        <w:rPr>
          <w:rFonts w:ascii="Times New Roman" w:hAnsi="Times New Roman" w:cs="Times New Roman"/>
        </w:rPr>
        <w:t>ayat</w:t>
      </w:r>
      <w:proofErr w:type="spellEnd"/>
      <w:r w:rsidRPr="000654C6">
        <w:rPr>
          <w:rFonts w:ascii="Times New Roman" w:hAnsi="Times New Roman" w:cs="Times New Roman"/>
        </w:rPr>
        <w:t xml:space="preserve"> (1) dan </w:t>
      </w:r>
      <w:proofErr w:type="spellStart"/>
      <w:r>
        <w:rPr>
          <w:rFonts w:ascii="Times New Roman" w:hAnsi="Times New Roman" w:cs="Times New Roman"/>
        </w:rPr>
        <w:t>ayat</w:t>
      </w:r>
      <w:proofErr w:type="spellEnd"/>
      <w:r>
        <w:rPr>
          <w:rFonts w:ascii="Times New Roman" w:hAnsi="Times New Roman" w:cs="Times New Roman"/>
        </w:rPr>
        <w:t xml:space="preserve"> </w:t>
      </w:r>
      <w:r w:rsidRPr="000654C6">
        <w:rPr>
          <w:rFonts w:ascii="Times New Roman" w:hAnsi="Times New Roman" w:cs="Times New Roman"/>
        </w:rPr>
        <w:t xml:space="preserve">(2) </w:t>
      </w:r>
      <w:r>
        <w:rPr>
          <w:rFonts w:ascii="Times New Roman" w:hAnsi="Times New Roman" w:cs="Times New Roman"/>
        </w:rPr>
        <w:t>UUPA</w:t>
      </w:r>
      <w:r w:rsidRPr="000654C6">
        <w:rPr>
          <w:rFonts w:ascii="Times New Roman" w:hAnsi="Times New Roman" w:cs="Times New Roman"/>
        </w:rPr>
        <w:t xml:space="preserve"> </w:t>
      </w:r>
      <w:proofErr w:type="spellStart"/>
      <w:r w:rsidRPr="000654C6">
        <w:rPr>
          <w:rFonts w:ascii="Times New Roman" w:hAnsi="Times New Roman" w:cs="Times New Roman"/>
        </w:rPr>
        <w:t>mengatur</w:t>
      </w:r>
      <w:proofErr w:type="spellEnd"/>
      <w:r w:rsidRPr="000654C6">
        <w:rPr>
          <w:rFonts w:ascii="Times New Roman" w:hAnsi="Times New Roman" w:cs="Times New Roman"/>
        </w:rPr>
        <w:t xml:space="preserve"> </w:t>
      </w:r>
      <w:proofErr w:type="spellStart"/>
      <w:r w:rsidRPr="000654C6">
        <w:rPr>
          <w:rFonts w:ascii="Times New Roman" w:hAnsi="Times New Roman" w:cs="Times New Roman"/>
        </w:rPr>
        <w:lastRenderedPageBreak/>
        <w:t>bahwa</w:t>
      </w:r>
      <w:proofErr w:type="spellEnd"/>
      <w:r w:rsidRPr="000654C6">
        <w:rPr>
          <w:rFonts w:ascii="Times New Roman" w:hAnsi="Times New Roman" w:cs="Times New Roman"/>
        </w:rPr>
        <w:t xml:space="preserve"> </w:t>
      </w:r>
      <w:proofErr w:type="spellStart"/>
      <w:r w:rsidRPr="000654C6">
        <w:rPr>
          <w:rFonts w:ascii="Times New Roman" w:hAnsi="Times New Roman" w:cs="Times New Roman"/>
        </w:rPr>
        <w:t>hak</w:t>
      </w:r>
      <w:proofErr w:type="spellEnd"/>
      <w:r w:rsidRPr="000654C6">
        <w:rPr>
          <w:rFonts w:ascii="Times New Roman" w:hAnsi="Times New Roman" w:cs="Times New Roman"/>
        </w:rPr>
        <w:t xml:space="preserve"> </w:t>
      </w:r>
      <w:proofErr w:type="spellStart"/>
      <w:r w:rsidRPr="000654C6">
        <w:rPr>
          <w:rFonts w:ascii="Times New Roman" w:hAnsi="Times New Roman" w:cs="Times New Roman"/>
        </w:rPr>
        <w:t>milik</w:t>
      </w:r>
      <w:proofErr w:type="spellEnd"/>
      <w:r w:rsidRPr="000654C6">
        <w:rPr>
          <w:rFonts w:ascii="Times New Roman" w:hAnsi="Times New Roman" w:cs="Times New Roman"/>
        </w:rPr>
        <w:t xml:space="preserve"> </w:t>
      </w:r>
      <w:proofErr w:type="spellStart"/>
      <w:r w:rsidRPr="000654C6">
        <w:rPr>
          <w:rFonts w:ascii="Times New Roman" w:hAnsi="Times New Roman" w:cs="Times New Roman"/>
        </w:rPr>
        <w:t>hanya</w:t>
      </w:r>
      <w:proofErr w:type="spellEnd"/>
      <w:r w:rsidRPr="000654C6">
        <w:rPr>
          <w:rFonts w:ascii="Times New Roman" w:hAnsi="Times New Roman" w:cs="Times New Roman"/>
        </w:rPr>
        <w:t xml:space="preserve"> </w:t>
      </w:r>
      <w:proofErr w:type="spellStart"/>
      <w:r w:rsidRPr="000654C6">
        <w:rPr>
          <w:rFonts w:ascii="Times New Roman" w:hAnsi="Times New Roman" w:cs="Times New Roman"/>
        </w:rPr>
        <w:t>dapat</w:t>
      </w:r>
      <w:proofErr w:type="spellEnd"/>
      <w:r w:rsidRPr="000654C6">
        <w:rPr>
          <w:rFonts w:ascii="Times New Roman" w:hAnsi="Times New Roman" w:cs="Times New Roman"/>
        </w:rPr>
        <w:t xml:space="preserve"> </w:t>
      </w:r>
      <w:proofErr w:type="spellStart"/>
      <w:r w:rsidRPr="000654C6">
        <w:rPr>
          <w:rFonts w:ascii="Times New Roman" w:hAnsi="Times New Roman" w:cs="Times New Roman"/>
        </w:rPr>
        <w:t>dimiliki</w:t>
      </w:r>
      <w:proofErr w:type="spellEnd"/>
      <w:r w:rsidRPr="000654C6">
        <w:rPr>
          <w:rFonts w:ascii="Times New Roman" w:hAnsi="Times New Roman" w:cs="Times New Roman"/>
        </w:rPr>
        <w:t xml:space="preserve"> oleh </w:t>
      </w:r>
      <w:proofErr w:type="spellStart"/>
      <w:r w:rsidRPr="000654C6">
        <w:rPr>
          <w:rFonts w:ascii="Times New Roman" w:hAnsi="Times New Roman" w:cs="Times New Roman"/>
        </w:rPr>
        <w:t>perorangan</w:t>
      </w:r>
      <w:proofErr w:type="spellEnd"/>
      <w:r w:rsidRPr="000654C6">
        <w:rPr>
          <w:rFonts w:ascii="Times New Roman" w:hAnsi="Times New Roman" w:cs="Times New Roman"/>
        </w:rPr>
        <w:t xml:space="preserve"> </w:t>
      </w:r>
      <w:proofErr w:type="spellStart"/>
      <w:r w:rsidRPr="000654C6">
        <w:rPr>
          <w:rFonts w:ascii="Times New Roman" w:hAnsi="Times New Roman" w:cs="Times New Roman"/>
        </w:rPr>
        <w:t>warga</w:t>
      </w:r>
      <w:proofErr w:type="spellEnd"/>
      <w:r w:rsidRPr="000654C6">
        <w:rPr>
          <w:rFonts w:ascii="Times New Roman" w:hAnsi="Times New Roman" w:cs="Times New Roman"/>
        </w:rPr>
        <w:t xml:space="preserve"> negara Indonesi</w:t>
      </w:r>
      <w:r>
        <w:rPr>
          <w:rFonts w:ascii="Times New Roman" w:hAnsi="Times New Roman" w:cs="Times New Roman"/>
        </w:rPr>
        <w:t>a</w:t>
      </w:r>
      <w:r w:rsidRPr="00704D52">
        <w:rPr>
          <w:rStyle w:val="FootnoteReference"/>
          <w:rFonts w:ascii="Times New Roman" w:hAnsi="Times New Roman"/>
        </w:rPr>
        <w:footnoteReference w:id="4"/>
      </w:r>
      <w:r w:rsidRPr="00704D52">
        <w:rPr>
          <w:rFonts w:ascii="Times New Roman" w:hAnsi="Times New Roman" w:cs="Times New Roman"/>
        </w:rPr>
        <w:t xml:space="preserve"> dan </w:t>
      </w:r>
      <w:proofErr w:type="spellStart"/>
      <w:r w:rsidRPr="00704D52">
        <w:rPr>
          <w:rFonts w:ascii="Times New Roman" w:hAnsi="Times New Roman" w:cs="Times New Roman"/>
        </w:rPr>
        <w:t>suatu</w:t>
      </w:r>
      <w:proofErr w:type="spellEnd"/>
      <w:r w:rsidRPr="00704D52">
        <w:rPr>
          <w:rFonts w:ascii="Times New Roman" w:hAnsi="Times New Roman" w:cs="Times New Roman"/>
        </w:rPr>
        <w:t xml:space="preserve"> badan </w:t>
      </w:r>
      <w:proofErr w:type="spellStart"/>
      <w:r w:rsidRPr="00704D52">
        <w:rPr>
          <w:rFonts w:ascii="Times New Roman" w:hAnsi="Times New Roman" w:cs="Times New Roman"/>
        </w:rPr>
        <w:t>hukum</w:t>
      </w:r>
      <w:proofErr w:type="spellEnd"/>
      <w:r w:rsidRPr="00704D52">
        <w:rPr>
          <w:rFonts w:ascii="Times New Roman" w:hAnsi="Times New Roman" w:cs="Times New Roman"/>
        </w:rPr>
        <w:t xml:space="preserve"> </w:t>
      </w:r>
      <w:proofErr w:type="spellStart"/>
      <w:r w:rsidRPr="00704D52">
        <w:rPr>
          <w:rFonts w:ascii="Times New Roman" w:hAnsi="Times New Roman" w:cs="Times New Roman"/>
        </w:rPr>
        <w:t>tidak</w:t>
      </w:r>
      <w:proofErr w:type="spellEnd"/>
      <w:r w:rsidRPr="00704D52">
        <w:rPr>
          <w:rFonts w:ascii="Times New Roman" w:hAnsi="Times New Roman" w:cs="Times New Roman"/>
        </w:rPr>
        <w:t xml:space="preserve"> </w:t>
      </w:r>
      <w:proofErr w:type="spellStart"/>
      <w:r w:rsidRPr="00704D52">
        <w:rPr>
          <w:rFonts w:ascii="Times New Roman" w:hAnsi="Times New Roman" w:cs="Times New Roman"/>
        </w:rPr>
        <w:t>dapat</w:t>
      </w:r>
      <w:proofErr w:type="spellEnd"/>
      <w:r w:rsidRPr="00704D52">
        <w:rPr>
          <w:rFonts w:ascii="Times New Roman" w:hAnsi="Times New Roman" w:cs="Times New Roman"/>
        </w:rPr>
        <w:t xml:space="preserve"> </w:t>
      </w:r>
      <w:proofErr w:type="spellStart"/>
      <w:r w:rsidRPr="00704D52">
        <w:rPr>
          <w:rFonts w:ascii="Times New Roman" w:hAnsi="Times New Roman" w:cs="Times New Roman"/>
        </w:rPr>
        <w:t>memiliki</w:t>
      </w:r>
      <w:proofErr w:type="spellEnd"/>
      <w:r w:rsidRPr="00704D52">
        <w:rPr>
          <w:rFonts w:ascii="Times New Roman" w:hAnsi="Times New Roman" w:cs="Times New Roman"/>
        </w:rPr>
        <w:t xml:space="preserve"> </w:t>
      </w:r>
      <w:proofErr w:type="spellStart"/>
      <w:r w:rsidRPr="00704D52">
        <w:rPr>
          <w:rFonts w:ascii="Times New Roman" w:hAnsi="Times New Roman" w:cs="Times New Roman"/>
        </w:rPr>
        <w:t>hak</w:t>
      </w:r>
      <w:proofErr w:type="spellEnd"/>
      <w:r w:rsidRPr="00704D52">
        <w:rPr>
          <w:rFonts w:ascii="Times New Roman" w:hAnsi="Times New Roman" w:cs="Times New Roman"/>
        </w:rPr>
        <w:t xml:space="preserve"> </w:t>
      </w:r>
      <w:proofErr w:type="spellStart"/>
      <w:r w:rsidRPr="00704D52">
        <w:rPr>
          <w:rFonts w:ascii="Times New Roman" w:hAnsi="Times New Roman" w:cs="Times New Roman"/>
        </w:rPr>
        <w:t>milik</w:t>
      </w:r>
      <w:proofErr w:type="spellEnd"/>
      <w:r w:rsidRPr="00704D52">
        <w:rPr>
          <w:rFonts w:ascii="Times New Roman" w:hAnsi="Times New Roman" w:cs="Times New Roman"/>
        </w:rPr>
        <w:t xml:space="preserve"> </w:t>
      </w:r>
      <w:proofErr w:type="spellStart"/>
      <w:r w:rsidRPr="00704D52">
        <w:rPr>
          <w:rFonts w:ascii="Times New Roman" w:hAnsi="Times New Roman" w:cs="Times New Roman"/>
        </w:rPr>
        <w:t>atas</w:t>
      </w:r>
      <w:proofErr w:type="spellEnd"/>
      <w:r w:rsidRPr="00704D52">
        <w:rPr>
          <w:rFonts w:ascii="Times New Roman" w:hAnsi="Times New Roman" w:cs="Times New Roman"/>
        </w:rPr>
        <w:t xml:space="preserve"> </w:t>
      </w:r>
      <w:proofErr w:type="spellStart"/>
      <w:r w:rsidRPr="00704D52">
        <w:rPr>
          <w:rFonts w:ascii="Times New Roman" w:hAnsi="Times New Roman" w:cs="Times New Roman"/>
        </w:rPr>
        <w:t>tanah</w:t>
      </w:r>
      <w:proofErr w:type="spellEnd"/>
      <w:r w:rsidRPr="00704D52">
        <w:rPr>
          <w:rFonts w:ascii="Times New Roman" w:hAnsi="Times New Roman" w:cs="Times New Roman"/>
        </w:rPr>
        <w:t xml:space="preserve">, </w:t>
      </w:r>
      <w:proofErr w:type="spellStart"/>
      <w:r w:rsidRPr="00704D52">
        <w:rPr>
          <w:rFonts w:ascii="Times New Roman" w:hAnsi="Times New Roman" w:cs="Times New Roman"/>
        </w:rPr>
        <w:t>kecuali</w:t>
      </w:r>
      <w:proofErr w:type="spellEnd"/>
      <w:r w:rsidRPr="00704D52">
        <w:rPr>
          <w:rFonts w:ascii="Times New Roman" w:hAnsi="Times New Roman" w:cs="Times New Roman"/>
        </w:rPr>
        <w:t xml:space="preserve"> badan </w:t>
      </w:r>
      <w:proofErr w:type="spellStart"/>
      <w:r w:rsidRPr="00704D52">
        <w:rPr>
          <w:rFonts w:ascii="Times New Roman" w:hAnsi="Times New Roman" w:cs="Times New Roman"/>
        </w:rPr>
        <w:t>hukum</w:t>
      </w:r>
      <w:proofErr w:type="spellEnd"/>
      <w:r w:rsidRPr="00704D52">
        <w:rPr>
          <w:rFonts w:ascii="Times New Roman" w:hAnsi="Times New Roman" w:cs="Times New Roman"/>
        </w:rPr>
        <w:t xml:space="preserve"> yang </w:t>
      </w:r>
      <w:proofErr w:type="spellStart"/>
      <w:r w:rsidRPr="00704D52">
        <w:rPr>
          <w:rFonts w:ascii="Times New Roman" w:hAnsi="Times New Roman" w:cs="Times New Roman"/>
        </w:rPr>
        <w:t>telah</w:t>
      </w:r>
      <w:proofErr w:type="spellEnd"/>
      <w:r w:rsidRPr="00704D52">
        <w:rPr>
          <w:rFonts w:ascii="Times New Roman" w:hAnsi="Times New Roman" w:cs="Times New Roman"/>
        </w:rPr>
        <w:t xml:space="preserve"> </w:t>
      </w:r>
      <w:proofErr w:type="spellStart"/>
      <w:r w:rsidRPr="00704D52">
        <w:rPr>
          <w:rFonts w:ascii="Times New Roman" w:hAnsi="Times New Roman" w:cs="Times New Roman"/>
        </w:rPr>
        <w:t>ditetapkan</w:t>
      </w:r>
      <w:proofErr w:type="spellEnd"/>
      <w:r w:rsidRPr="00704D52">
        <w:rPr>
          <w:rFonts w:ascii="Times New Roman" w:hAnsi="Times New Roman" w:cs="Times New Roman"/>
        </w:rPr>
        <w:t xml:space="preserve"> oleh </w:t>
      </w:r>
      <w:proofErr w:type="spellStart"/>
      <w:r w:rsidRPr="00704D52">
        <w:rPr>
          <w:rFonts w:ascii="Times New Roman" w:hAnsi="Times New Roman" w:cs="Times New Roman"/>
        </w:rPr>
        <w:t>pemerintah</w:t>
      </w:r>
      <w:proofErr w:type="spellEnd"/>
      <w:r w:rsidRPr="00704D52">
        <w:rPr>
          <w:rFonts w:ascii="Times New Roman" w:hAnsi="Times New Roman" w:cs="Times New Roman"/>
        </w:rPr>
        <w:t>.</w:t>
      </w:r>
      <w:r w:rsidR="00232D45">
        <w:rPr>
          <w:rFonts w:ascii="Times New Roman" w:hAnsi="Times New Roman" w:cs="Times New Roman"/>
        </w:rPr>
        <w:t xml:space="preserve"> </w:t>
      </w:r>
      <w:proofErr w:type="spellStart"/>
      <w:r w:rsidR="00232D45">
        <w:rPr>
          <w:rFonts w:ascii="Times New Roman" w:hAnsi="Times New Roman" w:cs="Times New Roman"/>
        </w:rPr>
        <w:t>Dalam</w:t>
      </w:r>
      <w:proofErr w:type="spellEnd"/>
      <w:r w:rsidR="00232D45">
        <w:rPr>
          <w:rFonts w:ascii="Times New Roman" w:hAnsi="Times New Roman" w:cs="Times New Roman"/>
        </w:rPr>
        <w:t xml:space="preserve"> </w:t>
      </w:r>
      <w:proofErr w:type="spellStart"/>
      <w:r w:rsidR="00232D45">
        <w:rPr>
          <w:rFonts w:ascii="Times New Roman" w:hAnsi="Times New Roman" w:cs="Times New Roman"/>
        </w:rPr>
        <w:t>mendirikan</w:t>
      </w:r>
      <w:proofErr w:type="spellEnd"/>
      <w:r w:rsidR="00232D45">
        <w:rPr>
          <w:rFonts w:ascii="Times New Roman" w:hAnsi="Times New Roman" w:cs="Times New Roman"/>
        </w:rPr>
        <w:t xml:space="preserve"> </w:t>
      </w:r>
      <w:proofErr w:type="spellStart"/>
      <w:r w:rsidR="00232D45">
        <w:rPr>
          <w:rFonts w:ascii="Times New Roman" w:hAnsi="Times New Roman" w:cs="Times New Roman"/>
        </w:rPr>
        <w:t>bangunan</w:t>
      </w:r>
      <w:proofErr w:type="spellEnd"/>
      <w:r w:rsidR="00232D45">
        <w:rPr>
          <w:rFonts w:ascii="Times New Roman" w:hAnsi="Times New Roman" w:cs="Times New Roman"/>
        </w:rPr>
        <w:t xml:space="preserve"> </w:t>
      </w:r>
      <w:proofErr w:type="spellStart"/>
      <w:r w:rsidR="00232D45">
        <w:rPr>
          <w:rFonts w:ascii="Times New Roman" w:hAnsi="Times New Roman" w:cs="Times New Roman"/>
        </w:rPr>
        <w:t>gedung</w:t>
      </w:r>
      <w:proofErr w:type="spellEnd"/>
      <w:r w:rsidR="00232D45">
        <w:rPr>
          <w:rFonts w:ascii="Times New Roman" w:hAnsi="Times New Roman" w:cs="Times New Roman"/>
        </w:rPr>
        <w:t xml:space="preserve">, </w:t>
      </w:r>
      <w:proofErr w:type="spellStart"/>
      <w:r w:rsidR="00232D45">
        <w:rPr>
          <w:rFonts w:ascii="Times New Roman" w:hAnsi="Times New Roman" w:cs="Times New Roman"/>
        </w:rPr>
        <w:t>seseorang</w:t>
      </w:r>
      <w:proofErr w:type="spellEnd"/>
      <w:r w:rsidR="00232D45">
        <w:rPr>
          <w:rFonts w:ascii="Times New Roman" w:hAnsi="Times New Roman" w:cs="Times New Roman"/>
        </w:rPr>
        <w:t xml:space="preserve"> </w:t>
      </w:r>
      <w:proofErr w:type="spellStart"/>
      <w:r w:rsidR="00232D45">
        <w:rPr>
          <w:rFonts w:ascii="Times New Roman" w:hAnsi="Times New Roman" w:cs="Times New Roman"/>
        </w:rPr>
        <w:t>harus</w:t>
      </w:r>
      <w:proofErr w:type="spellEnd"/>
      <w:r w:rsidR="00232D45">
        <w:rPr>
          <w:rFonts w:ascii="Times New Roman" w:hAnsi="Times New Roman" w:cs="Times New Roman"/>
        </w:rPr>
        <w:t xml:space="preserve"> </w:t>
      </w:r>
      <w:proofErr w:type="spellStart"/>
      <w:r w:rsidR="00232D45">
        <w:rPr>
          <w:rFonts w:ascii="Times New Roman" w:hAnsi="Times New Roman" w:cs="Times New Roman"/>
        </w:rPr>
        <w:t>dapat</w:t>
      </w:r>
      <w:proofErr w:type="spellEnd"/>
      <w:r w:rsidR="00232D45">
        <w:rPr>
          <w:rFonts w:ascii="Times New Roman" w:hAnsi="Times New Roman" w:cs="Times New Roman"/>
        </w:rPr>
        <w:t xml:space="preserve"> </w:t>
      </w:r>
      <w:proofErr w:type="spellStart"/>
      <w:r w:rsidR="00232D45">
        <w:rPr>
          <w:rFonts w:ascii="Times New Roman" w:hAnsi="Times New Roman" w:cs="Times New Roman"/>
        </w:rPr>
        <w:t>membuktikan</w:t>
      </w:r>
      <w:proofErr w:type="spellEnd"/>
      <w:r w:rsidR="00232D45">
        <w:rPr>
          <w:rFonts w:ascii="Times New Roman" w:hAnsi="Times New Roman" w:cs="Times New Roman"/>
        </w:rPr>
        <w:t xml:space="preserve"> </w:t>
      </w:r>
      <w:proofErr w:type="spellStart"/>
      <w:r w:rsidR="00232D45">
        <w:rPr>
          <w:rFonts w:ascii="Times New Roman" w:hAnsi="Times New Roman" w:cs="Times New Roman"/>
        </w:rPr>
        <w:t>kepemilikan</w:t>
      </w:r>
      <w:proofErr w:type="spellEnd"/>
      <w:r w:rsidR="00232D45">
        <w:rPr>
          <w:rFonts w:ascii="Times New Roman" w:hAnsi="Times New Roman" w:cs="Times New Roman"/>
        </w:rPr>
        <w:t xml:space="preserve"> </w:t>
      </w:r>
      <w:proofErr w:type="spellStart"/>
      <w:r w:rsidR="00232D45">
        <w:rPr>
          <w:rFonts w:ascii="Times New Roman" w:hAnsi="Times New Roman" w:cs="Times New Roman"/>
        </w:rPr>
        <w:t>tanah</w:t>
      </w:r>
      <w:proofErr w:type="spellEnd"/>
      <w:r w:rsidR="00232D45">
        <w:rPr>
          <w:rFonts w:ascii="Times New Roman" w:hAnsi="Times New Roman" w:cs="Times New Roman"/>
        </w:rPr>
        <w:t xml:space="preserve"> yang </w:t>
      </w:r>
      <w:proofErr w:type="spellStart"/>
      <w:r w:rsidR="00232D45">
        <w:rPr>
          <w:rFonts w:ascii="Times New Roman" w:hAnsi="Times New Roman" w:cs="Times New Roman"/>
        </w:rPr>
        <w:t>akan</w:t>
      </w:r>
      <w:proofErr w:type="spellEnd"/>
      <w:r w:rsidR="00232D45">
        <w:rPr>
          <w:rFonts w:ascii="Times New Roman" w:hAnsi="Times New Roman" w:cs="Times New Roman"/>
        </w:rPr>
        <w:t xml:space="preserve"> </w:t>
      </w:r>
      <w:proofErr w:type="spellStart"/>
      <w:r w:rsidR="00232D45">
        <w:rPr>
          <w:rFonts w:ascii="Times New Roman" w:hAnsi="Times New Roman" w:cs="Times New Roman"/>
        </w:rPr>
        <w:t>menjadi</w:t>
      </w:r>
      <w:proofErr w:type="spellEnd"/>
      <w:r w:rsidR="00232D45">
        <w:rPr>
          <w:rFonts w:ascii="Times New Roman" w:hAnsi="Times New Roman" w:cs="Times New Roman"/>
        </w:rPr>
        <w:t xml:space="preserve"> </w:t>
      </w:r>
      <w:proofErr w:type="spellStart"/>
      <w:r w:rsidR="00232D45">
        <w:rPr>
          <w:rFonts w:ascii="Times New Roman" w:hAnsi="Times New Roman" w:cs="Times New Roman"/>
        </w:rPr>
        <w:t>lokasi</w:t>
      </w:r>
      <w:proofErr w:type="spellEnd"/>
      <w:r w:rsidR="00232D45">
        <w:rPr>
          <w:rFonts w:ascii="Times New Roman" w:hAnsi="Times New Roman" w:cs="Times New Roman"/>
        </w:rPr>
        <w:t xml:space="preserve"> </w:t>
      </w:r>
      <w:proofErr w:type="spellStart"/>
      <w:r w:rsidR="00232D45">
        <w:rPr>
          <w:rFonts w:ascii="Times New Roman" w:hAnsi="Times New Roman" w:cs="Times New Roman"/>
        </w:rPr>
        <w:t>didirikannya</w:t>
      </w:r>
      <w:proofErr w:type="spellEnd"/>
      <w:r w:rsidR="00232D45">
        <w:rPr>
          <w:rFonts w:ascii="Times New Roman" w:hAnsi="Times New Roman" w:cs="Times New Roman"/>
        </w:rPr>
        <w:t xml:space="preserve"> </w:t>
      </w:r>
      <w:proofErr w:type="spellStart"/>
      <w:r w:rsidR="00232D45">
        <w:rPr>
          <w:rFonts w:ascii="Times New Roman" w:hAnsi="Times New Roman" w:cs="Times New Roman"/>
        </w:rPr>
        <w:t>bangunan</w:t>
      </w:r>
      <w:proofErr w:type="spellEnd"/>
      <w:r w:rsidR="00232D45">
        <w:rPr>
          <w:rFonts w:ascii="Times New Roman" w:hAnsi="Times New Roman" w:cs="Times New Roman"/>
        </w:rPr>
        <w:t xml:space="preserve"> </w:t>
      </w:r>
      <w:proofErr w:type="spellStart"/>
      <w:r w:rsidR="00232D45">
        <w:rPr>
          <w:rFonts w:ascii="Times New Roman" w:hAnsi="Times New Roman" w:cs="Times New Roman"/>
        </w:rPr>
        <w:t>gedung</w:t>
      </w:r>
      <w:proofErr w:type="spellEnd"/>
      <w:r w:rsidR="00232D45">
        <w:rPr>
          <w:rFonts w:ascii="Times New Roman" w:hAnsi="Times New Roman" w:cs="Times New Roman"/>
        </w:rPr>
        <w:t xml:space="preserve"> </w:t>
      </w:r>
      <w:proofErr w:type="spellStart"/>
      <w:r w:rsidR="00232D45">
        <w:rPr>
          <w:rFonts w:ascii="Times New Roman" w:hAnsi="Times New Roman" w:cs="Times New Roman"/>
        </w:rPr>
        <w:t>tersebut</w:t>
      </w:r>
      <w:proofErr w:type="spellEnd"/>
      <w:r w:rsidR="00232D45">
        <w:rPr>
          <w:rFonts w:ascii="Times New Roman" w:hAnsi="Times New Roman" w:cs="Times New Roman"/>
        </w:rPr>
        <w:t xml:space="preserve"> </w:t>
      </w:r>
      <w:proofErr w:type="spellStart"/>
      <w:r w:rsidR="00232D45">
        <w:rPr>
          <w:rFonts w:ascii="Times New Roman" w:hAnsi="Times New Roman" w:cs="Times New Roman"/>
        </w:rPr>
        <w:t>adalah</w:t>
      </w:r>
      <w:proofErr w:type="spellEnd"/>
      <w:r w:rsidR="00232D45">
        <w:rPr>
          <w:rFonts w:ascii="Times New Roman" w:hAnsi="Times New Roman" w:cs="Times New Roman"/>
        </w:rPr>
        <w:t xml:space="preserve"> </w:t>
      </w:r>
      <w:proofErr w:type="spellStart"/>
      <w:r w:rsidR="00232D45">
        <w:rPr>
          <w:rFonts w:ascii="Times New Roman" w:hAnsi="Times New Roman" w:cs="Times New Roman"/>
        </w:rPr>
        <w:t>miliknya</w:t>
      </w:r>
      <w:proofErr w:type="spellEnd"/>
      <w:r w:rsidR="00232D45">
        <w:rPr>
          <w:rFonts w:ascii="Times New Roman" w:hAnsi="Times New Roman" w:cs="Times New Roman"/>
        </w:rPr>
        <w:t xml:space="preserve"> </w:t>
      </w:r>
      <w:proofErr w:type="spellStart"/>
      <w:r w:rsidR="00232D45">
        <w:rPr>
          <w:rFonts w:ascii="Times New Roman" w:hAnsi="Times New Roman" w:cs="Times New Roman"/>
        </w:rPr>
        <w:t>atau</w:t>
      </w:r>
      <w:proofErr w:type="spellEnd"/>
      <w:r w:rsidR="00232D45">
        <w:rPr>
          <w:rFonts w:ascii="Times New Roman" w:hAnsi="Times New Roman" w:cs="Times New Roman"/>
        </w:rPr>
        <w:t xml:space="preserve"> yang </w:t>
      </w:r>
      <w:proofErr w:type="spellStart"/>
      <w:r w:rsidR="00232D45">
        <w:rPr>
          <w:rFonts w:ascii="Times New Roman" w:hAnsi="Times New Roman" w:cs="Times New Roman"/>
        </w:rPr>
        <w:t>bersangkutan</w:t>
      </w:r>
      <w:proofErr w:type="spellEnd"/>
      <w:r w:rsidR="00232D45">
        <w:rPr>
          <w:rFonts w:ascii="Times New Roman" w:hAnsi="Times New Roman" w:cs="Times New Roman"/>
        </w:rPr>
        <w:t xml:space="preserve"> </w:t>
      </w:r>
      <w:proofErr w:type="spellStart"/>
      <w:r w:rsidR="00232D45">
        <w:rPr>
          <w:rFonts w:ascii="Times New Roman" w:hAnsi="Times New Roman" w:cs="Times New Roman"/>
        </w:rPr>
        <w:t>telah</w:t>
      </w:r>
      <w:proofErr w:type="spellEnd"/>
      <w:r w:rsidR="00232D45">
        <w:rPr>
          <w:rFonts w:ascii="Times New Roman" w:hAnsi="Times New Roman" w:cs="Times New Roman"/>
        </w:rPr>
        <w:t xml:space="preserve"> </w:t>
      </w:r>
      <w:proofErr w:type="spellStart"/>
      <w:r w:rsidR="00232D45">
        <w:rPr>
          <w:rFonts w:ascii="Times New Roman" w:hAnsi="Times New Roman" w:cs="Times New Roman"/>
        </w:rPr>
        <w:t>mendapatkan</w:t>
      </w:r>
      <w:proofErr w:type="spellEnd"/>
      <w:r w:rsidR="00232D45">
        <w:rPr>
          <w:rFonts w:ascii="Times New Roman" w:hAnsi="Times New Roman" w:cs="Times New Roman"/>
        </w:rPr>
        <w:t xml:space="preserve"> </w:t>
      </w:r>
      <w:proofErr w:type="spellStart"/>
      <w:r w:rsidR="00232D45">
        <w:rPr>
          <w:rFonts w:ascii="Times New Roman" w:hAnsi="Times New Roman" w:cs="Times New Roman"/>
        </w:rPr>
        <w:t>izin</w:t>
      </w:r>
      <w:proofErr w:type="spellEnd"/>
      <w:r w:rsidR="00232D45">
        <w:rPr>
          <w:rFonts w:ascii="Times New Roman" w:hAnsi="Times New Roman" w:cs="Times New Roman"/>
        </w:rPr>
        <w:t xml:space="preserve"> </w:t>
      </w:r>
      <w:proofErr w:type="spellStart"/>
      <w:r w:rsidR="00232D45">
        <w:rPr>
          <w:rFonts w:ascii="Times New Roman" w:hAnsi="Times New Roman" w:cs="Times New Roman"/>
        </w:rPr>
        <w:t>pemanfaatan</w:t>
      </w:r>
      <w:proofErr w:type="spellEnd"/>
      <w:r w:rsidR="00232D45">
        <w:rPr>
          <w:rFonts w:ascii="Times New Roman" w:hAnsi="Times New Roman" w:cs="Times New Roman"/>
        </w:rPr>
        <w:t xml:space="preserve"> </w:t>
      </w:r>
      <w:proofErr w:type="spellStart"/>
      <w:r w:rsidR="00232D45">
        <w:rPr>
          <w:rFonts w:ascii="Times New Roman" w:hAnsi="Times New Roman" w:cs="Times New Roman"/>
        </w:rPr>
        <w:t>tanah</w:t>
      </w:r>
      <w:proofErr w:type="spellEnd"/>
      <w:r w:rsidR="00232D45">
        <w:rPr>
          <w:rFonts w:ascii="Times New Roman" w:hAnsi="Times New Roman" w:cs="Times New Roman"/>
        </w:rPr>
        <w:t xml:space="preserve"> oleh </w:t>
      </w:r>
      <w:proofErr w:type="spellStart"/>
      <w:r w:rsidR="00232D45">
        <w:rPr>
          <w:rFonts w:ascii="Times New Roman" w:hAnsi="Times New Roman" w:cs="Times New Roman"/>
        </w:rPr>
        <w:t>pemilik</w:t>
      </w:r>
      <w:proofErr w:type="spellEnd"/>
      <w:r w:rsidR="00232D45">
        <w:rPr>
          <w:rFonts w:ascii="Times New Roman" w:hAnsi="Times New Roman" w:cs="Times New Roman"/>
        </w:rPr>
        <w:t xml:space="preserve"> </w:t>
      </w:r>
      <w:proofErr w:type="spellStart"/>
      <w:r w:rsidR="00232D45">
        <w:rPr>
          <w:rFonts w:ascii="Times New Roman" w:hAnsi="Times New Roman" w:cs="Times New Roman"/>
        </w:rPr>
        <w:t>tanah</w:t>
      </w:r>
      <w:proofErr w:type="spellEnd"/>
      <w:r w:rsidR="00232D45">
        <w:rPr>
          <w:rFonts w:ascii="Times New Roman" w:hAnsi="Times New Roman" w:cs="Times New Roman"/>
        </w:rPr>
        <w:t xml:space="preserve"> yang </w:t>
      </w:r>
      <w:proofErr w:type="spellStart"/>
      <w:r w:rsidR="00232D45">
        <w:rPr>
          <w:rFonts w:ascii="Times New Roman" w:hAnsi="Times New Roman" w:cs="Times New Roman"/>
        </w:rPr>
        <w:t>sah</w:t>
      </w:r>
      <w:proofErr w:type="spellEnd"/>
      <w:r w:rsidR="00232D45">
        <w:rPr>
          <w:rFonts w:ascii="Times New Roman" w:hAnsi="Times New Roman" w:cs="Times New Roman"/>
        </w:rPr>
        <w:t xml:space="preserve"> </w:t>
      </w:r>
      <w:proofErr w:type="spellStart"/>
      <w:r w:rsidR="00232D45">
        <w:rPr>
          <w:rFonts w:ascii="Times New Roman" w:hAnsi="Times New Roman" w:cs="Times New Roman"/>
        </w:rPr>
        <w:t>berdasarkan</w:t>
      </w:r>
      <w:proofErr w:type="spellEnd"/>
      <w:r w:rsidR="00232D45">
        <w:rPr>
          <w:rFonts w:ascii="Times New Roman" w:hAnsi="Times New Roman" w:cs="Times New Roman"/>
        </w:rPr>
        <w:t xml:space="preserve"> </w:t>
      </w:r>
      <w:proofErr w:type="spellStart"/>
      <w:r w:rsidR="00232D45">
        <w:rPr>
          <w:rFonts w:ascii="Times New Roman" w:hAnsi="Times New Roman" w:cs="Times New Roman"/>
        </w:rPr>
        <w:t>peraturan</w:t>
      </w:r>
      <w:proofErr w:type="spellEnd"/>
      <w:r w:rsidR="00232D45">
        <w:rPr>
          <w:rFonts w:ascii="Times New Roman" w:hAnsi="Times New Roman" w:cs="Times New Roman"/>
        </w:rPr>
        <w:t xml:space="preserve"> </w:t>
      </w:r>
      <w:proofErr w:type="spellStart"/>
      <w:r w:rsidR="00232D45">
        <w:rPr>
          <w:rFonts w:ascii="Times New Roman" w:hAnsi="Times New Roman" w:cs="Times New Roman"/>
        </w:rPr>
        <w:t>perundang-undangan</w:t>
      </w:r>
      <w:proofErr w:type="spellEnd"/>
      <w:r w:rsidR="00232D45">
        <w:rPr>
          <w:rFonts w:ascii="Times New Roman" w:hAnsi="Times New Roman" w:cs="Times New Roman"/>
        </w:rPr>
        <w:t xml:space="preserve"> yang </w:t>
      </w:r>
      <w:proofErr w:type="spellStart"/>
      <w:r w:rsidR="00232D45">
        <w:rPr>
          <w:rFonts w:ascii="Times New Roman" w:hAnsi="Times New Roman" w:cs="Times New Roman"/>
        </w:rPr>
        <w:t>berlaku</w:t>
      </w:r>
      <w:proofErr w:type="spellEnd"/>
      <w:r w:rsidR="00232D45">
        <w:rPr>
          <w:rFonts w:ascii="Times New Roman" w:hAnsi="Times New Roman" w:cs="Times New Roman"/>
        </w:rPr>
        <w:t>.</w:t>
      </w:r>
      <w:r w:rsidR="00232D45">
        <w:rPr>
          <w:rStyle w:val="FootnoteReference"/>
          <w:rFonts w:ascii="Times New Roman" w:hAnsi="Times New Roman" w:cs="Times New Roman"/>
        </w:rPr>
        <w:footnoteReference w:id="5"/>
      </w:r>
    </w:p>
    <w:p w14:paraId="23827933" w14:textId="77777777" w:rsidR="00A57A3E" w:rsidRPr="00262BA1" w:rsidRDefault="00A57A3E" w:rsidP="00E3439D">
      <w:pPr>
        <w:autoSpaceDE w:val="0"/>
        <w:autoSpaceDN w:val="0"/>
        <w:adjustRightInd w:val="0"/>
        <w:spacing w:after="0" w:line="240" w:lineRule="auto"/>
        <w:jc w:val="both"/>
        <w:rPr>
          <w:rFonts w:ascii="Times New Roman" w:hAnsi="Times New Roman" w:cs="Times New Roman"/>
        </w:rPr>
      </w:pPr>
    </w:p>
    <w:p w14:paraId="5F704BF4" w14:textId="77777777" w:rsidR="0013009E" w:rsidRPr="0013009E" w:rsidRDefault="001136EF" w:rsidP="0013009E">
      <w:pPr>
        <w:spacing w:after="0" w:line="240" w:lineRule="auto"/>
        <w:jc w:val="both"/>
        <w:rPr>
          <w:rFonts w:ascii="Times New Roman" w:hAnsi="Times New Roman" w:cs="Times New Roman"/>
        </w:rPr>
      </w:pPr>
      <w:proofErr w:type="spellStart"/>
      <w:r>
        <w:rPr>
          <w:rFonts w:ascii="Times New Roman" w:hAnsi="Times New Roman" w:cs="Times New Roman"/>
        </w:rPr>
        <w:t>Suatu</w:t>
      </w:r>
      <w:proofErr w:type="spellEnd"/>
      <w:r>
        <w:rPr>
          <w:rFonts w:ascii="Times New Roman" w:hAnsi="Times New Roman" w:cs="Times New Roman"/>
        </w:rPr>
        <w:t xml:space="preserve"> badan </w:t>
      </w:r>
      <w:proofErr w:type="spellStart"/>
      <w:r>
        <w:rPr>
          <w:rFonts w:ascii="Times New Roman" w:hAnsi="Times New Roman" w:cs="Times New Roman"/>
        </w:rPr>
        <w:t>hukum</w:t>
      </w:r>
      <w:proofErr w:type="spellEnd"/>
      <w:r>
        <w:rPr>
          <w:rFonts w:ascii="Times New Roman" w:hAnsi="Times New Roman" w:cs="Times New Roman"/>
        </w:rPr>
        <w:t xml:space="preserve"> </w:t>
      </w:r>
      <w:proofErr w:type="spellStart"/>
      <w:r>
        <w:rPr>
          <w:rFonts w:ascii="Times New Roman" w:hAnsi="Times New Roman" w:cs="Times New Roman"/>
        </w:rPr>
        <w:t>kecuali</w:t>
      </w:r>
      <w:proofErr w:type="spellEnd"/>
      <w:r>
        <w:rPr>
          <w:rFonts w:ascii="Times New Roman" w:hAnsi="Times New Roman" w:cs="Times New Roman"/>
        </w:rPr>
        <w:t xml:space="preserve"> badan </w:t>
      </w:r>
      <w:proofErr w:type="spellStart"/>
      <w:r>
        <w:rPr>
          <w:rFonts w:ascii="Times New Roman" w:hAnsi="Times New Roman" w:cs="Times New Roman"/>
        </w:rPr>
        <w:t>hukum</w:t>
      </w:r>
      <w:proofErr w:type="spellEnd"/>
      <w:r>
        <w:rPr>
          <w:rFonts w:ascii="Times New Roman" w:hAnsi="Times New Roman" w:cs="Times New Roman"/>
        </w:rPr>
        <w:t xml:space="preserve"> yang </w:t>
      </w:r>
      <w:proofErr w:type="spellStart"/>
      <w:r>
        <w:rPr>
          <w:rFonts w:ascii="Times New Roman" w:hAnsi="Times New Roman" w:cs="Times New Roman"/>
        </w:rPr>
        <w:t>telah</w:t>
      </w:r>
      <w:proofErr w:type="spellEnd"/>
      <w:r>
        <w:rPr>
          <w:rFonts w:ascii="Times New Roman" w:hAnsi="Times New Roman" w:cs="Times New Roman"/>
        </w:rPr>
        <w:t xml:space="preserve"> </w:t>
      </w:r>
      <w:proofErr w:type="spellStart"/>
      <w:r>
        <w:rPr>
          <w:rFonts w:ascii="Times New Roman" w:hAnsi="Times New Roman" w:cs="Times New Roman"/>
        </w:rPr>
        <w:t>ditetapkan</w:t>
      </w:r>
      <w:proofErr w:type="spellEnd"/>
      <w:r>
        <w:rPr>
          <w:rFonts w:ascii="Times New Roman" w:hAnsi="Times New Roman" w:cs="Times New Roman"/>
        </w:rPr>
        <w:t xml:space="preserve"> oleh </w:t>
      </w:r>
      <w:proofErr w:type="spellStart"/>
      <w:r>
        <w:rPr>
          <w:rFonts w:ascii="Times New Roman" w:hAnsi="Times New Roman" w:cs="Times New Roman"/>
        </w:rPr>
        <w:t>pemerintah</w:t>
      </w:r>
      <w:proofErr w:type="spellEnd"/>
      <w:r>
        <w:rPr>
          <w:rFonts w:ascii="Times New Roman" w:hAnsi="Times New Roman" w:cs="Times New Roman"/>
        </w:rPr>
        <w:t xml:space="preserve"> </w:t>
      </w:r>
      <w:proofErr w:type="spellStart"/>
      <w:r>
        <w:rPr>
          <w:rFonts w:ascii="Times New Roman" w:hAnsi="Times New Roman" w:cs="Times New Roman"/>
        </w:rPr>
        <w:t>tidak</w:t>
      </w:r>
      <w:proofErr w:type="spellEnd"/>
      <w:r>
        <w:rPr>
          <w:rFonts w:ascii="Times New Roman" w:hAnsi="Times New Roman" w:cs="Times New Roman"/>
        </w:rPr>
        <w:t xml:space="preserve"> </w:t>
      </w:r>
      <w:proofErr w:type="spellStart"/>
      <w:r>
        <w:rPr>
          <w:rFonts w:ascii="Times New Roman" w:hAnsi="Times New Roman" w:cs="Times New Roman"/>
        </w:rPr>
        <w:t>diperbolehkan</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memiliki</w:t>
      </w:r>
      <w:proofErr w:type="spellEnd"/>
      <w:r>
        <w:rPr>
          <w:rFonts w:ascii="Times New Roman" w:hAnsi="Times New Roman" w:cs="Times New Roman"/>
        </w:rPr>
        <w:t xml:space="preserve"> </w:t>
      </w:r>
      <w:proofErr w:type="spellStart"/>
      <w:r>
        <w:rPr>
          <w:rFonts w:ascii="Times New Roman" w:hAnsi="Times New Roman" w:cs="Times New Roman"/>
        </w:rPr>
        <w:t>hak</w:t>
      </w:r>
      <w:proofErr w:type="spellEnd"/>
      <w:r>
        <w:rPr>
          <w:rFonts w:ascii="Times New Roman" w:hAnsi="Times New Roman" w:cs="Times New Roman"/>
        </w:rPr>
        <w:t xml:space="preserve"> </w:t>
      </w:r>
      <w:proofErr w:type="spellStart"/>
      <w:r>
        <w:rPr>
          <w:rFonts w:ascii="Times New Roman" w:hAnsi="Times New Roman" w:cs="Times New Roman"/>
        </w:rPr>
        <w:t>milik</w:t>
      </w:r>
      <w:proofErr w:type="spellEnd"/>
      <w:r>
        <w:rPr>
          <w:rFonts w:ascii="Times New Roman" w:hAnsi="Times New Roman" w:cs="Times New Roman"/>
        </w:rPr>
        <w:t xml:space="preserve"> </w:t>
      </w:r>
      <w:proofErr w:type="spellStart"/>
      <w:r>
        <w:rPr>
          <w:rFonts w:ascii="Times New Roman" w:hAnsi="Times New Roman" w:cs="Times New Roman"/>
        </w:rPr>
        <w:t>atas</w:t>
      </w:r>
      <w:proofErr w:type="spellEnd"/>
      <w:r>
        <w:rPr>
          <w:rFonts w:ascii="Times New Roman" w:hAnsi="Times New Roman" w:cs="Times New Roman"/>
        </w:rPr>
        <w:t xml:space="preserve"> </w:t>
      </w:r>
      <w:proofErr w:type="spellStart"/>
      <w:r>
        <w:rPr>
          <w:rFonts w:ascii="Times New Roman" w:hAnsi="Times New Roman" w:cs="Times New Roman"/>
        </w:rPr>
        <w:t>tanah</w:t>
      </w:r>
      <w:proofErr w:type="spellEnd"/>
      <w:r>
        <w:rPr>
          <w:rFonts w:ascii="Times New Roman" w:hAnsi="Times New Roman" w:cs="Times New Roman"/>
        </w:rPr>
        <w:t xml:space="preserve">. Badan </w:t>
      </w:r>
      <w:proofErr w:type="spellStart"/>
      <w:r>
        <w:rPr>
          <w:rFonts w:ascii="Times New Roman" w:hAnsi="Times New Roman" w:cs="Times New Roman"/>
        </w:rPr>
        <w:t>hukum</w:t>
      </w:r>
      <w:proofErr w:type="spellEnd"/>
      <w:r>
        <w:rPr>
          <w:rFonts w:ascii="Times New Roman" w:hAnsi="Times New Roman" w:cs="Times New Roman"/>
        </w:rPr>
        <w:t xml:space="preserve"> </w:t>
      </w:r>
      <w:proofErr w:type="spellStart"/>
      <w:r w:rsidRPr="001136EF">
        <w:rPr>
          <w:rFonts w:ascii="Times New Roman" w:hAnsi="Times New Roman" w:cs="Times New Roman"/>
        </w:rPr>
        <w:t>hanya</w:t>
      </w:r>
      <w:proofErr w:type="spellEnd"/>
      <w:r w:rsidRPr="001136EF">
        <w:rPr>
          <w:rFonts w:ascii="Times New Roman" w:hAnsi="Times New Roman" w:cs="Times New Roman"/>
        </w:rPr>
        <w:t xml:space="preserve"> </w:t>
      </w:r>
      <w:proofErr w:type="spellStart"/>
      <w:r w:rsidRPr="001136EF">
        <w:rPr>
          <w:rFonts w:ascii="Times New Roman" w:hAnsi="Times New Roman" w:cs="Times New Roman"/>
        </w:rPr>
        <w:t>dapat</w:t>
      </w:r>
      <w:proofErr w:type="spellEnd"/>
      <w:r w:rsidRPr="001136EF">
        <w:rPr>
          <w:rFonts w:ascii="Times New Roman" w:hAnsi="Times New Roman" w:cs="Times New Roman"/>
        </w:rPr>
        <w:t xml:space="preserve"> </w:t>
      </w:r>
      <w:proofErr w:type="spellStart"/>
      <w:r w:rsidRPr="001136EF">
        <w:rPr>
          <w:rFonts w:ascii="Times New Roman" w:hAnsi="Times New Roman" w:cs="Times New Roman"/>
        </w:rPr>
        <w:t>mempergunakan</w:t>
      </w:r>
      <w:proofErr w:type="spellEnd"/>
      <w:r w:rsidRPr="001136EF">
        <w:rPr>
          <w:rFonts w:ascii="Times New Roman" w:hAnsi="Times New Roman" w:cs="Times New Roman"/>
        </w:rPr>
        <w:t xml:space="preserve"> </w:t>
      </w:r>
      <w:proofErr w:type="spellStart"/>
      <w:r w:rsidRPr="001136EF">
        <w:rPr>
          <w:rFonts w:ascii="Times New Roman" w:hAnsi="Times New Roman" w:cs="Times New Roman"/>
        </w:rPr>
        <w:t>hak-hak</w:t>
      </w:r>
      <w:proofErr w:type="spellEnd"/>
      <w:r w:rsidRPr="001136EF">
        <w:rPr>
          <w:rFonts w:ascii="Times New Roman" w:hAnsi="Times New Roman" w:cs="Times New Roman"/>
        </w:rPr>
        <w:t xml:space="preserve"> </w:t>
      </w:r>
      <w:proofErr w:type="spellStart"/>
      <w:r w:rsidRPr="001136EF">
        <w:rPr>
          <w:rFonts w:ascii="Times New Roman" w:hAnsi="Times New Roman" w:cs="Times New Roman"/>
        </w:rPr>
        <w:t>atas</w:t>
      </w:r>
      <w:proofErr w:type="spellEnd"/>
      <w:r w:rsidRPr="001136EF">
        <w:rPr>
          <w:rFonts w:ascii="Times New Roman" w:hAnsi="Times New Roman" w:cs="Times New Roman"/>
        </w:rPr>
        <w:t xml:space="preserve"> </w:t>
      </w:r>
      <w:proofErr w:type="spellStart"/>
      <w:r w:rsidRPr="001136EF">
        <w:rPr>
          <w:rFonts w:ascii="Times New Roman" w:hAnsi="Times New Roman" w:cs="Times New Roman"/>
        </w:rPr>
        <w:t>tanah</w:t>
      </w:r>
      <w:proofErr w:type="spellEnd"/>
      <w:r w:rsidRPr="001136EF">
        <w:rPr>
          <w:rFonts w:ascii="Times New Roman" w:hAnsi="Times New Roman" w:cs="Times New Roman"/>
        </w:rPr>
        <w:t xml:space="preserve"> yang </w:t>
      </w:r>
      <w:proofErr w:type="spellStart"/>
      <w:r w:rsidRPr="001136EF">
        <w:rPr>
          <w:rFonts w:ascii="Times New Roman" w:hAnsi="Times New Roman" w:cs="Times New Roman"/>
        </w:rPr>
        <w:t>bukan</w:t>
      </w:r>
      <w:proofErr w:type="spellEnd"/>
      <w:r w:rsidRPr="001136EF">
        <w:rPr>
          <w:rFonts w:ascii="Times New Roman" w:hAnsi="Times New Roman" w:cs="Times New Roman"/>
        </w:rPr>
        <w:t xml:space="preserve"> </w:t>
      </w:r>
      <w:proofErr w:type="spellStart"/>
      <w:r w:rsidRPr="001136EF">
        <w:rPr>
          <w:rFonts w:ascii="Times New Roman" w:hAnsi="Times New Roman" w:cs="Times New Roman"/>
        </w:rPr>
        <w:t>hak</w:t>
      </w:r>
      <w:proofErr w:type="spellEnd"/>
      <w:r w:rsidRPr="001136EF">
        <w:rPr>
          <w:rFonts w:ascii="Times New Roman" w:hAnsi="Times New Roman" w:cs="Times New Roman"/>
        </w:rPr>
        <w:t xml:space="preserve"> </w:t>
      </w:r>
      <w:proofErr w:type="spellStart"/>
      <w:r w:rsidRPr="001136EF">
        <w:rPr>
          <w:rFonts w:ascii="Times New Roman" w:hAnsi="Times New Roman" w:cs="Times New Roman"/>
        </w:rPr>
        <w:t>milik</w:t>
      </w:r>
      <w:proofErr w:type="spellEnd"/>
      <w:r>
        <w:rPr>
          <w:rFonts w:ascii="Times New Roman" w:hAnsi="Times New Roman" w:cs="Times New Roman"/>
        </w:rPr>
        <w:t xml:space="preserve"> </w:t>
      </w:r>
      <w:proofErr w:type="spellStart"/>
      <w:r>
        <w:rPr>
          <w:rFonts w:ascii="Times New Roman" w:hAnsi="Times New Roman" w:cs="Times New Roman"/>
        </w:rPr>
        <w:t>seperti</w:t>
      </w:r>
      <w:proofErr w:type="spellEnd"/>
      <w:r>
        <w:rPr>
          <w:rFonts w:ascii="Times New Roman" w:hAnsi="Times New Roman" w:cs="Times New Roman"/>
        </w:rPr>
        <w:t xml:space="preserve"> </w:t>
      </w:r>
      <w:proofErr w:type="spellStart"/>
      <w:r>
        <w:rPr>
          <w:rFonts w:ascii="Times New Roman" w:hAnsi="Times New Roman" w:cs="Times New Roman"/>
        </w:rPr>
        <w:t>hak</w:t>
      </w:r>
      <w:proofErr w:type="spellEnd"/>
      <w:r>
        <w:rPr>
          <w:rFonts w:ascii="Times New Roman" w:hAnsi="Times New Roman" w:cs="Times New Roman"/>
        </w:rPr>
        <w:t xml:space="preserve"> </w:t>
      </w:r>
      <w:proofErr w:type="spellStart"/>
      <w:r>
        <w:rPr>
          <w:rFonts w:ascii="Times New Roman" w:hAnsi="Times New Roman" w:cs="Times New Roman"/>
        </w:rPr>
        <w:t>guna</w:t>
      </w:r>
      <w:proofErr w:type="spellEnd"/>
      <w:r>
        <w:rPr>
          <w:rFonts w:ascii="Times New Roman" w:hAnsi="Times New Roman" w:cs="Times New Roman"/>
        </w:rPr>
        <w:t xml:space="preserve"> </w:t>
      </w:r>
      <w:proofErr w:type="spellStart"/>
      <w:r>
        <w:rPr>
          <w:rFonts w:ascii="Times New Roman" w:hAnsi="Times New Roman" w:cs="Times New Roman"/>
        </w:rPr>
        <w:t>usaha</w:t>
      </w:r>
      <w:proofErr w:type="spellEnd"/>
      <w:r>
        <w:rPr>
          <w:rFonts w:ascii="Times New Roman" w:hAnsi="Times New Roman" w:cs="Times New Roman"/>
        </w:rPr>
        <w:t xml:space="preserve">, </w:t>
      </w:r>
      <w:proofErr w:type="spellStart"/>
      <w:r>
        <w:rPr>
          <w:rFonts w:ascii="Times New Roman" w:hAnsi="Times New Roman" w:cs="Times New Roman"/>
        </w:rPr>
        <w:t>hak</w:t>
      </w:r>
      <w:proofErr w:type="spellEnd"/>
      <w:r>
        <w:rPr>
          <w:rFonts w:ascii="Times New Roman" w:hAnsi="Times New Roman" w:cs="Times New Roman"/>
        </w:rPr>
        <w:t xml:space="preserve"> </w:t>
      </w:r>
      <w:proofErr w:type="spellStart"/>
      <w:r>
        <w:rPr>
          <w:rFonts w:ascii="Times New Roman" w:hAnsi="Times New Roman" w:cs="Times New Roman"/>
        </w:rPr>
        <w:t>guna</w:t>
      </w:r>
      <w:proofErr w:type="spellEnd"/>
      <w:r>
        <w:rPr>
          <w:rFonts w:ascii="Times New Roman" w:hAnsi="Times New Roman" w:cs="Times New Roman"/>
        </w:rPr>
        <w:t xml:space="preserve"> </w:t>
      </w:r>
      <w:proofErr w:type="spellStart"/>
      <w:r>
        <w:rPr>
          <w:rFonts w:ascii="Times New Roman" w:hAnsi="Times New Roman" w:cs="Times New Roman"/>
        </w:rPr>
        <w:t>bangunan</w:t>
      </w:r>
      <w:proofErr w:type="spellEnd"/>
      <w:r>
        <w:rPr>
          <w:rFonts w:ascii="Times New Roman" w:hAnsi="Times New Roman" w:cs="Times New Roman"/>
        </w:rPr>
        <w:t xml:space="preserve">, </w:t>
      </w:r>
      <w:proofErr w:type="spellStart"/>
      <w:r>
        <w:rPr>
          <w:rFonts w:ascii="Times New Roman" w:hAnsi="Times New Roman" w:cs="Times New Roman"/>
        </w:rPr>
        <w:t>hak</w:t>
      </w:r>
      <w:proofErr w:type="spellEnd"/>
      <w:r>
        <w:rPr>
          <w:rFonts w:ascii="Times New Roman" w:hAnsi="Times New Roman" w:cs="Times New Roman"/>
        </w:rPr>
        <w:t xml:space="preserve"> </w:t>
      </w:r>
      <w:proofErr w:type="spellStart"/>
      <w:r>
        <w:rPr>
          <w:rFonts w:ascii="Times New Roman" w:hAnsi="Times New Roman" w:cs="Times New Roman"/>
        </w:rPr>
        <w:t>pakai</w:t>
      </w:r>
      <w:proofErr w:type="spellEnd"/>
      <w:r>
        <w:rPr>
          <w:rFonts w:ascii="Times New Roman" w:hAnsi="Times New Roman" w:cs="Times New Roman"/>
        </w:rPr>
        <w:t xml:space="preserve">. </w:t>
      </w:r>
      <w:proofErr w:type="spellStart"/>
      <w:r>
        <w:rPr>
          <w:rFonts w:ascii="Times New Roman" w:hAnsi="Times New Roman" w:cs="Times New Roman"/>
        </w:rPr>
        <w:t>Apabila</w:t>
      </w:r>
      <w:proofErr w:type="spellEnd"/>
      <w:r>
        <w:rPr>
          <w:rFonts w:ascii="Times New Roman" w:hAnsi="Times New Roman" w:cs="Times New Roman"/>
        </w:rPr>
        <w:t xml:space="preserve"> </w:t>
      </w:r>
      <w:proofErr w:type="spellStart"/>
      <w:r>
        <w:rPr>
          <w:rFonts w:ascii="Times New Roman" w:hAnsi="Times New Roman" w:cs="Times New Roman"/>
        </w:rPr>
        <w:t>suatu</w:t>
      </w:r>
      <w:proofErr w:type="spellEnd"/>
      <w:r>
        <w:rPr>
          <w:rFonts w:ascii="Times New Roman" w:hAnsi="Times New Roman" w:cs="Times New Roman"/>
        </w:rPr>
        <w:t xml:space="preserve"> badan </w:t>
      </w:r>
      <w:proofErr w:type="spellStart"/>
      <w:r>
        <w:rPr>
          <w:rFonts w:ascii="Times New Roman" w:hAnsi="Times New Roman" w:cs="Times New Roman"/>
        </w:rPr>
        <w:t>hukum</w:t>
      </w:r>
      <w:proofErr w:type="spellEnd"/>
      <w:r>
        <w:rPr>
          <w:rFonts w:ascii="Times New Roman" w:hAnsi="Times New Roman" w:cs="Times New Roman"/>
        </w:rPr>
        <w:t xml:space="preserve"> </w:t>
      </w:r>
      <w:proofErr w:type="spellStart"/>
      <w:r w:rsidRPr="001136EF">
        <w:rPr>
          <w:rFonts w:ascii="Times New Roman" w:hAnsi="Times New Roman" w:cs="Times New Roman"/>
        </w:rPr>
        <w:t>membeli</w:t>
      </w:r>
      <w:proofErr w:type="spellEnd"/>
      <w:r w:rsidRPr="001136EF">
        <w:rPr>
          <w:rFonts w:ascii="Times New Roman" w:hAnsi="Times New Roman" w:cs="Times New Roman"/>
        </w:rPr>
        <w:t xml:space="preserve"> </w:t>
      </w:r>
      <w:proofErr w:type="spellStart"/>
      <w:r w:rsidRPr="001136EF">
        <w:rPr>
          <w:rFonts w:ascii="Times New Roman" w:hAnsi="Times New Roman" w:cs="Times New Roman"/>
        </w:rPr>
        <w:t>tanah</w:t>
      </w:r>
      <w:proofErr w:type="spellEnd"/>
      <w:r w:rsidRPr="001136EF">
        <w:rPr>
          <w:rFonts w:ascii="Times New Roman" w:hAnsi="Times New Roman" w:cs="Times New Roman"/>
        </w:rPr>
        <w:t xml:space="preserve"> </w:t>
      </w:r>
      <w:proofErr w:type="spellStart"/>
      <w:r w:rsidRPr="001136EF">
        <w:rPr>
          <w:rFonts w:ascii="Times New Roman" w:hAnsi="Times New Roman" w:cs="Times New Roman"/>
        </w:rPr>
        <w:t>hak</w:t>
      </w:r>
      <w:proofErr w:type="spellEnd"/>
      <w:r w:rsidRPr="001136EF">
        <w:rPr>
          <w:rFonts w:ascii="Times New Roman" w:hAnsi="Times New Roman" w:cs="Times New Roman"/>
        </w:rPr>
        <w:t xml:space="preserve"> </w:t>
      </w:r>
      <w:proofErr w:type="spellStart"/>
      <w:r w:rsidRPr="001136EF">
        <w:rPr>
          <w:rFonts w:ascii="Times New Roman" w:hAnsi="Times New Roman" w:cs="Times New Roman"/>
        </w:rPr>
        <w:t>milik</w:t>
      </w:r>
      <w:proofErr w:type="spellEnd"/>
      <w:r w:rsidRPr="001136EF">
        <w:rPr>
          <w:rFonts w:ascii="Times New Roman" w:hAnsi="Times New Roman" w:cs="Times New Roman"/>
        </w:rPr>
        <w:t xml:space="preserve"> </w:t>
      </w:r>
      <w:proofErr w:type="spellStart"/>
      <w:r w:rsidRPr="001136EF">
        <w:rPr>
          <w:rFonts w:ascii="Times New Roman" w:hAnsi="Times New Roman" w:cs="Times New Roman"/>
        </w:rPr>
        <w:t>masyarakat</w:t>
      </w:r>
      <w:proofErr w:type="spellEnd"/>
      <w:r w:rsidRPr="001136EF">
        <w:rPr>
          <w:rFonts w:ascii="Times New Roman" w:hAnsi="Times New Roman" w:cs="Times New Roman"/>
        </w:rPr>
        <w:t xml:space="preserve">, </w:t>
      </w:r>
      <w:proofErr w:type="spellStart"/>
      <w:r w:rsidR="00CC3C26">
        <w:rPr>
          <w:rFonts w:ascii="Times New Roman" w:hAnsi="Times New Roman" w:cs="Times New Roman"/>
        </w:rPr>
        <w:t>maka</w:t>
      </w:r>
      <w:proofErr w:type="spellEnd"/>
      <w:r w:rsidR="00CC3C26">
        <w:rPr>
          <w:rFonts w:ascii="Times New Roman" w:hAnsi="Times New Roman" w:cs="Times New Roman"/>
        </w:rPr>
        <w:t xml:space="preserve"> </w:t>
      </w:r>
      <w:proofErr w:type="spellStart"/>
      <w:r w:rsidR="00CC3C26">
        <w:rPr>
          <w:rFonts w:ascii="Times New Roman" w:hAnsi="Times New Roman" w:cs="Times New Roman"/>
        </w:rPr>
        <w:t>sesuai</w:t>
      </w:r>
      <w:proofErr w:type="spellEnd"/>
      <w:r w:rsidR="00CC3C26">
        <w:rPr>
          <w:rFonts w:ascii="Times New Roman" w:hAnsi="Times New Roman" w:cs="Times New Roman"/>
        </w:rPr>
        <w:t xml:space="preserve"> </w:t>
      </w:r>
      <w:proofErr w:type="spellStart"/>
      <w:r w:rsidR="00CC3C26">
        <w:rPr>
          <w:rFonts w:ascii="Times New Roman" w:hAnsi="Times New Roman" w:cs="Times New Roman"/>
        </w:rPr>
        <w:t>dengan</w:t>
      </w:r>
      <w:proofErr w:type="spellEnd"/>
      <w:r w:rsidR="00CC3C26">
        <w:rPr>
          <w:rFonts w:ascii="Times New Roman" w:hAnsi="Times New Roman" w:cs="Times New Roman"/>
        </w:rPr>
        <w:t xml:space="preserve"> </w:t>
      </w:r>
      <w:proofErr w:type="spellStart"/>
      <w:r w:rsidR="00CC3C26">
        <w:rPr>
          <w:rFonts w:ascii="Times New Roman" w:hAnsi="Times New Roman" w:cs="Times New Roman"/>
        </w:rPr>
        <w:t>Pasal</w:t>
      </w:r>
      <w:proofErr w:type="spellEnd"/>
      <w:r w:rsidR="00CC3C26">
        <w:rPr>
          <w:rFonts w:ascii="Times New Roman" w:hAnsi="Times New Roman" w:cs="Times New Roman"/>
        </w:rPr>
        <w:t xml:space="preserve"> 26 </w:t>
      </w:r>
      <w:proofErr w:type="spellStart"/>
      <w:r w:rsidR="00CC3C26">
        <w:rPr>
          <w:rFonts w:ascii="Times New Roman" w:hAnsi="Times New Roman" w:cs="Times New Roman"/>
        </w:rPr>
        <w:t>ayat</w:t>
      </w:r>
      <w:proofErr w:type="spellEnd"/>
      <w:r w:rsidR="00CC3C26">
        <w:rPr>
          <w:rFonts w:ascii="Times New Roman" w:hAnsi="Times New Roman" w:cs="Times New Roman"/>
        </w:rPr>
        <w:t xml:space="preserve"> (2) UUPA </w:t>
      </w:r>
      <w:proofErr w:type="spellStart"/>
      <w:r w:rsidR="00CC3C26">
        <w:rPr>
          <w:rFonts w:ascii="Times New Roman" w:hAnsi="Times New Roman" w:cs="Times New Roman"/>
        </w:rPr>
        <w:t>akibat</w:t>
      </w:r>
      <w:proofErr w:type="spellEnd"/>
      <w:r w:rsidR="00CC3C26">
        <w:rPr>
          <w:rFonts w:ascii="Times New Roman" w:hAnsi="Times New Roman" w:cs="Times New Roman"/>
        </w:rPr>
        <w:t xml:space="preserve"> </w:t>
      </w:r>
      <w:proofErr w:type="spellStart"/>
      <w:r w:rsidR="00CC3C26">
        <w:rPr>
          <w:rFonts w:ascii="Times New Roman" w:hAnsi="Times New Roman" w:cs="Times New Roman"/>
        </w:rPr>
        <w:t>jual</w:t>
      </w:r>
      <w:proofErr w:type="spellEnd"/>
      <w:r w:rsidR="00CC3C26">
        <w:rPr>
          <w:rFonts w:ascii="Times New Roman" w:hAnsi="Times New Roman" w:cs="Times New Roman"/>
        </w:rPr>
        <w:t xml:space="preserve"> </w:t>
      </w:r>
      <w:proofErr w:type="spellStart"/>
      <w:r w:rsidR="00CC3C26">
        <w:rPr>
          <w:rFonts w:ascii="Times New Roman" w:hAnsi="Times New Roman" w:cs="Times New Roman"/>
        </w:rPr>
        <w:t>beli</w:t>
      </w:r>
      <w:proofErr w:type="spellEnd"/>
      <w:r w:rsidR="00CC3C26">
        <w:rPr>
          <w:rFonts w:ascii="Times New Roman" w:hAnsi="Times New Roman" w:cs="Times New Roman"/>
        </w:rPr>
        <w:t xml:space="preserve"> </w:t>
      </w:r>
      <w:proofErr w:type="spellStart"/>
      <w:r w:rsidR="00CC3C26">
        <w:rPr>
          <w:rFonts w:ascii="Times New Roman" w:hAnsi="Times New Roman" w:cs="Times New Roman"/>
        </w:rPr>
        <w:t>tersebut</w:t>
      </w:r>
      <w:proofErr w:type="spellEnd"/>
      <w:r w:rsidRPr="001136EF">
        <w:rPr>
          <w:rFonts w:ascii="Times New Roman" w:hAnsi="Times New Roman" w:cs="Times New Roman"/>
        </w:rPr>
        <w:t xml:space="preserve"> </w:t>
      </w:r>
      <w:proofErr w:type="spellStart"/>
      <w:r w:rsidRPr="001136EF">
        <w:rPr>
          <w:rFonts w:ascii="Times New Roman" w:hAnsi="Times New Roman" w:cs="Times New Roman"/>
        </w:rPr>
        <w:t>batal</w:t>
      </w:r>
      <w:proofErr w:type="spellEnd"/>
      <w:r w:rsidRPr="001136EF">
        <w:rPr>
          <w:rFonts w:ascii="Times New Roman" w:hAnsi="Times New Roman" w:cs="Times New Roman"/>
        </w:rPr>
        <w:t xml:space="preserve"> demi </w:t>
      </w:r>
      <w:proofErr w:type="spellStart"/>
      <w:r w:rsidRPr="001136EF">
        <w:rPr>
          <w:rFonts w:ascii="Times New Roman" w:hAnsi="Times New Roman" w:cs="Times New Roman"/>
        </w:rPr>
        <w:t>hukum</w:t>
      </w:r>
      <w:proofErr w:type="spellEnd"/>
      <w:r w:rsidRPr="001136EF">
        <w:rPr>
          <w:rFonts w:ascii="Times New Roman" w:hAnsi="Times New Roman" w:cs="Times New Roman"/>
        </w:rPr>
        <w:t xml:space="preserve"> dan </w:t>
      </w:r>
      <w:proofErr w:type="spellStart"/>
      <w:r w:rsidRPr="001136EF">
        <w:rPr>
          <w:rFonts w:ascii="Times New Roman" w:hAnsi="Times New Roman" w:cs="Times New Roman"/>
        </w:rPr>
        <w:t>tanahnya</w:t>
      </w:r>
      <w:proofErr w:type="spellEnd"/>
      <w:r w:rsidRPr="001136EF">
        <w:rPr>
          <w:rFonts w:ascii="Times New Roman" w:hAnsi="Times New Roman" w:cs="Times New Roman"/>
        </w:rPr>
        <w:t xml:space="preserve"> </w:t>
      </w:r>
      <w:proofErr w:type="spellStart"/>
      <w:r w:rsidRPr="001136EF">
        <w:rPr>
          <w:rFonts w:ascii="Times New Roman" w:hAnsi="Times New Roman" w:cs="Times New Roman"/>
        </w:rPr>
        <w:t>jatuh</w:t>
      </w:r>
      <w:proofErr w:type="spellEnd"/>
      <w:r w:rsidRPr="001136EF">
        <w:rPr>
          <w:rFonts w:ascii="Times New Roman" w:hAnsi="Times New Roman" w:cs="Times New Roman"/>
        </w:rPr>
        <w:t xml:space="preserve"> </w:t>
      </w:r>
      <w:proofErr w:type="spellStart"/>
      <w:r w:rsidRPr="001136EF">
        <w:rPr>
          <w:rFonts w:ascii="Times New Roman" w:hAnsi="Times New Roman" w:cs="Times New Roman"/>
        </w:rPr>
        <w:t>kepada</w:t>
      </w:r>
      <w:proofErr w:type="spellEnd"/>
      <w:r w:rsidRPr="001136EF">
        <w:rPr>
          <w:rFonts w:ascii="Times New Roman" w:hAnsi="Times New Roman" w:cs="Times New Roman"/>
        </w:rPr>
        <w:t xml:space="preserve"> negara</w:t>
      </w:r>
      <w:r w:rsidR="00CC3C26">
        <w:rPr>
          <w:rFonts w:ascii="Times New Roman" w:hAnsi="Times New Roman" w:cs="Times New Roman"/>
        </w:rPr>
        <w:t xml:space="preserve">. Oleh </w:t>
      </w:r>
      <w:proofErr w:type="spellStart"/>
      <w:r w:rsidR="00CC3C26">
        <w:rPr>
          <w:rFonts w:ascii="Times New Roman" w:hAnsi="Times New Roman" w:cs="Times New Roman"/>
        </w:rPr>
        <w:t>karena</w:t>
      </w:r>
      <w:proofErr w:type="spellEnd"/>
      <w:r w:rsidR="00CC3C26">
        <w:rPr>
          <w:rFonts w:ascii="Times New Roman" w:hAnsi="Times New Roman" w:cs="Times New Roman"/>
        </w:rPr>
        <w:t xml:space="preserve"> </w:t>
      </w:r>
      <w:proofErr w:type="spellStart"/>
      <w:r w:rsidR="00CC3C26">
        <w:rPr>
          <w:rFonts w:ascii="Times New Roman" w:hAnsi="Times New Roman" w:cs="Times New Roman"/>
        </w:rPr>
        <w:t>itu</w:t>
      </w:r>
      <w:proofErr w:type="spellEnd"/>
      <w:r w:rsidR="00CC3C26">
        <w:rPr>
          <w:rFonts w:ascii="Times New Roman" w:hAnsi="Times New Roman" w:cs="Times New Roman"/>
        </w:rPr>
        <w:t xml:space="preserve"> </w:t>
      </w:r>
      <w:proofErr w:type="spellStart"/>
      <w:r w:rsidR="00CC3C26">
        <w:rPr>
          <w:rFonts w:ascii="Times New Roman" w:hAnsi="Times New Roman" w:cs="Times New Roman"/>
        </w:rPr>
        <w:t>pemerintah</w:t>
      </w:r>
      <w:proofErr w:type="spellEnd"/>
      <w:r w:rsidR="00CC3C26">
        <w:rPr>
          <w:rFonts w:ascii="Times New Roman" w:hAnsi="Times New Roman" w:cs="Times New Roman"/>
        </w:rPr>
        <w:t xml:space="preserve"> </w:t>
      </w:r>
      <w:proofErr w:type="spellStart"/>
      <w:r w:rsidR="00CC3C26">
        <w:rPr>
          <w:rFonts w:ascii="Times New Roman" w:hAnsi="Times New Roman" w:cs="Times New Roman"/>
        </w:rPr>
        <w:t>telah</w:t>
      </w:r>
      <w:proofErr w:type="spellEnd"/>
      <w:r w:rsidR="00CC3C26">
        <w:rPr>
          <w:rFonts w:ascii="Times New Roman" w:hAnsi="Times New Roman" w:cs="Times New Roman"/>
        </w:rPr>
        <w:t xml:space="preserve"> </w:t>
      </w:r>
      <w:proofErr w:type="spellStart"/>
      <w:r w:rsidR="00CC3C26">
        <w:rPr>
          <w:rFonts w:ascii="Times New Roman" w:hAnsi="Times New Roman" w:cs="Times New Roman"/>
        </w:rPr>
        <w:t>mengeluarkan</w:t>
      </w:r>
      <w:proofErr w:type="spellEnd"/>
      <w:r w:rsidR="00CC3C26">
        <w:rPr>
          <w:rFonts w:ascii="Times New Roman" w:hAnsi="Times New Roman" w:cs="Times New Roman"/>
        </w:rPr>
        <w:t xml:space="preserve"> </w:t>
      </w:r>
      <w:proofErr w:type="spellStart"/>
      <w:r w:rsidR="00CC3C26">
        <w:rPr>
          <w:rFonts w:ascii="Times New Roman" w:hAnsi="Times New Roman" w:cs="Times New Roman"/>
        </w:rPr>
        <w:t>peraturan</w:t>
      </w:r>
      <w:proofErr w:type="spellEnd"/>
      <w:r w:rsidR="00CC3C26">
        <w:rPr>
          <w:rFonts w:ascii="Times New Roman" w:hAnsi="Times New Roman" w:cs="Times New Roman"/>
        </w:rPr>
        <w:t xml:space="preserve"> </w:t>
      </w:r>
      <w:proofErr w:type="spellStart"/>
      <w:r w:rsidR="00CC3C26">
        <w:rPr>
          <w:rFonts w:ascii="Times New Roman" w:hAnsi="Times New Roman" w:cs="Times New Roman"/>
        </w:rPr>
        <w:t>m</w:t>
      </w:r>
      <w:r w:rsidR="0013009E" w:rsidRPr="0013009E">
        <w:rPr>
          <w:rFonts w:ascii="Times New Roman" w:hAnsi="Times New Roman" w:cs="Times New Roman"/>
        </w:rPr>
        <w:t>engenai</w:t>
      </w:r>
      <w:proofErr w:type="spellEnd"/>
      <w:r w:rsidR="0013009E" w:rsidRPr="0013009E">
        <w:rPr>
          <w:rFonts w:ascii="Times New Roman" w:hAnsi="Times New Roman" w:cs="Times New Roman"/>
        </w:rPr>
        <w:t xml:space="preserve"> </w:t>
      </w:r>
      <w:proofErr w:type="spellStart"/>
      <w:r w:rsidR="0013009E" w:rsidRPr="0013009E">
        <w:rPr>
          <w:rFonts w:ascii="Times New Roman" w:hAnsi="Times New Roman" w:cs="Times New Roman"/>
        </w:rPr>
        <w:t>perubahan</w:t>
      </w:r>
      <w:proofErr w:type="spellEnd"/>
      <w:r w:rsidR="0013009E" w:rsidRPr="0013009E">
        <w:rPr>
          <w:rFonts w:ascii="Times New Roman" w:hAnsi="Times New Roman" w:cs="Times New Roman"/>
        </w:rPr>
        <w:t xml:space="preserve"> status </w:t>
      </w:r>
      <w:proofErr w:type="spellStart"/>
      <w:r w:rsidR="0013009E" w:rsidRPr="0013009E">
        <w:rPr>
          <w:rFonts w:ascii="Times New Roman" w:hAnsi="Times New Roman" w:cs="Times New Roman"/>
        </w:rPr>
        <w:t>tan</w:t>
      </w:r>
      <w:r w:rsidR="00CC3C26">
        <w:rPr>
          <w:rFonts w:ascii="Times New Roman" w:hAnsi="Times New Roman" w:cs="Times New Roman"/>
        </w:rPr>
        <w:t>ah</w:t>
      </w:r>
      <w:proofErr w:type="spellEnd"/>
      <w:r w:rsidR="00CC3C26">
        <w:rPr>
          <w:rFonts w:ascii="Times New Roman" w:hAnsi="Times New Roman" w:cs="Times New Roman"/>
        </w:rPr>
        <w:t xml:space="preserve"> </w:t>
      </w:r>
      <w:proofErr w:type="spellStart"/>
      <w:r w:rsidR="00CC3C26">
        <w:rPr>
          <w:rFonts w:ascii="Times New Roman" w:hAnsi="Times New Roman" w:cs="Times New Roman"/>
        </w:rPr>
        <w:t>dari</w:t>
      </w:r>
      <w:proofErr w:type="spellEnd"/>
      <w:r w:rsidR="00CC3C26">
        <w:rPr>
          <w:rFonts w:ascii="Times New Roman" w:hAnsi="Times New Roman" w:cs="Times New Roman"/>
        </w:rPr>
        <w:t xml:space="preserve"> </w:t>
      </w:r>
      <w:proofErr w:type="spellStart"/>
      <w:r w:rsidR="00CC3C26">
        <w:rPr>
          <w:rFonts w:ascii="Times New Roman" w:hAnsi="Times New Roman" w:cs="Times New Roman"/>
        </w:rPr>
        <w:t>hak</w:t>
      </w:r>
      <w:proofErr w:type="spellEnd"/>
      <w:r w:rsidR="00CC3C26">
        <w:rPr>
          <w:rFonts w:ascii="Times New Roman" w:hAnsi="Times New Roman" w:cs="Times New Roman"/>
        </w:rPr>
        <w:t xml:space="preserve"> </w:t>
      </w:r>
      <w:proofErr w:type="spellStart"/>
      <w:r w:rsidR="00CC3C26">
        <w:rPr>
          <w:rFonts w:ascii="Times New Roman" w:hAnsi="Times New Roman" w:cs="Times New Roman"/>
        </w:rPr>
        <w:t>milik</w:t>
      </w:r>
      <w:proofErr w:type="spellEnd"/>
      <w:r w:rsidR="00CC3C26">
        <w:rPr>
          <w:rFonts w:ascii="Times New Roman" w:hAnsi="Times New Roman" w:cs="Times New Roman"/>
        </w:rPr>
        <w:t xml:space="preserve"> </w:t>
      </w:r>
      <w:proofErr w:type="spellStart"/>
      <w:r w:rsidR="00CC3C26">
        <w:rPr>
          <w:rFonts w:ascii="Times New Roman" w:hAnsi="Times New Roman" w:cs="Times New Roman"/>
        </w:rPr>
        <w:t>menjadi</w:t>
      </w:r>
      <w:proofErr w:type="spellEnd"/>
      <w:r w:rsidR="00CC3C26">
        <w:rPr>
          <w:rFonts w:ascii="Times New Roman" w:hAnsi="Times New Roman" w:cs="Times New Roman"/>
        </w:rPr>
        <w:t xml:space="preserve"> </w:t>
      </w:r>
      <w:proofErr w:type="spellStart"/>
      <w:r w:rsidR="00CC3C26">
        <w:rPr>
          <w:rFonts w:ascii="Times New Roman" w:hAnsi="Times New Roman" w:cs="Times New Roman"/>
        </w:rPr>
        <w:t>hak</w:t>
      </w:r>
      <w:proofErr w:type="spellEnd"/>
      <w:r w:rsidR="00CC3C26">
        <w:rPr>
          <w:rFonts w:ascii="Times New Roman" w:hAnsi="Times New Roman" w:cs="Times New Roman"/>
        </w:rPr>
        <w:t xml:space="preserve"> </w:t>
      </w:r>
      <w:proofErr w:type="spellStart"/>
      <w:r w:rsidR="00CC3C26">
        <w:rPr>
          <w:rFonts w:ascii="Times New Roman" w:hAnsi="Times New Roman" w:cs="Times New Roman"/>
        </w:rPr>
        <w:t>atas</w:t>
      </w:r>
      <w:proofErr w:type="spellEnd"/>
      <w:r w:rsidR="00CC3C26">
        <w:rPr>
          <w:rFonts w:ascii="Times New Roman" w:hAnsi="Times New Roman" w:cs="Times New Roman"/>
        </w:rPr>
        <w:t xml:space="preserve"> </w:t>
      </w:r>
      <w:proofErr w:type="spellStart"/>
      <w:r w:rsidR="00CC3C26">
        <w:rPr>
          <w:rFonts w:ascii="Times New Roman" w:hAnsi="Times New Roman" w:cs="Times New Roman"/>
        </w:rPr>
        <w:t>tanah</w:t>
      </w:r>
      <w:proofErr w:type="spellEnd"/>
      <w:r w:rsidR="00CC3C26">
        <w:rPr>
          <w:rFonts w:ascii="Times New Roman" w:hAnsi="Times New Roman" w:cs="Times New Roman"/>
        </w:rPr>
        <w:t xml:space="preserve"> </w:t>
      </w:r>
      <w:proofErr w:type="spellStart"/>
      <w:r w:rsidR="00CC3C26">
        <w:rPr>
          <w:rFonts w:ascii="Times New Roman" w:hAnsi="Times New Roman" w:cs="Times New Roman"/>
        </w:rPr>
        <w:t>lainnya</w:t>
      </w:r>
      <w:proofErr w:type="spellEnd"/>
      <w:r w:rsidR="00CC3C26">
        <w:rPr>
          <w:rFonts w:ascii="Times New Roman" w:hAnsi="Times New Roman" w:cs="Times New Roman"/>
        </w:rPr>
        <w:t xml:space="preserve"> </w:t>
      </w:r>
      <w:proofErr w:type="spellStart"/>
      <w:r w:rsidR="00CC3C26">
        <w:rPr>
          <w:rFonts w:ascii="Times New Roman" w:hAnsi="Times New Roman" w:cs="Times New Roman"/>
        </w:rPr>
        <w:t>yaitu</w:t>
      </w:r>
      <w:proofErr w:type="spellEnd"/>
      <w:r w:rsidR="0013009E" w:rsidRPr="0013009E">
        <w:rPr>
          <w:rFonts w:ascii="Times New Roman" w:hAnsi="Times New Roman" w:cs="Times New Roman"/>
        </w:rPr>
        <w:t xml:space="preserve"> Keputusan Menteri Negara </w:t>
      </w:r>
      <w:proofErr w:type="spellStart"/>
      <w:r w:rsidR="0013009E" w:rsidRPr="0013009E">
        <w:rPr>
          <w:rFonts w:ascii="Times New Roman" w:hAnsi="Times New Roman" w:cs="Times New Roman"/>
        </w:rPr>
        <w:t>Agraria</w:t>
      </w:r>
      <w:proofErr w:type="spellEnd"/>
      <w:r w:rsidR="0013009E" w:rsidRPr="0013009E">
        <w:rPr>
          <w:rFonts w:ascii="Times New Roman" w:hAnsi="Times New Roman" w:cs="Times New Roman"/>
        </w:rPr>
        <w:t>/</w:t>
      </w:r>
      <w:proofErr w:type="spellStart"/>
      <w:r w:rsidR="0013009E" w:rsidRPr="0013009E">
        <w:rPr>
          <w:rFonts w:ascii="Times New Roman" w:hAnsi="Times New Roman" w:cs="Times New Roman"/>
        </w:rPr>
        <w:t>Kepala</w:t>
      </w:r>
      <w:proofErr w:type="spellEnd"/>
      <w:r w:rsidR="0013009E" w:rsidRPr="0013009E">
        <w:rPr>
          <w:rFonts w:ascii="Times New Roman" w:hAnsi="Times New Roman" w:cs="Times New Roman"/>
        </w:rPr>
        <w:t xml:space="preserve"> Badan </w:t>
      </w:r>
      <w:proofErr w:type="spellStart"/>
      <w:r w:rsidR="0013009E" w:rsidRPr="0013009E">
        <w:rPr>
          <w:rFonts w:ascii="Times New Roman" w:hAnsi="Times New Roman" w:cs="Times New Roman"/>
        </w:rPr>
        <w:t>Pertanahan</w:t>
      </w:r>
      <w:proofErr w:type="spellEnd"/>
      <w:r w:rsidR="0013009E" w:rsidRPr="0013009E">
        <w:rPr>
          <w:rFonts w:ascii="Times New Roman" w:hAnsi="Times New Roman" w:cs="Times New Roman"/>
        </w:rPr>
        <w:t xml:space="preserve"> Nasional </w:t>
      </w:r>
      <w:proofErr w:type="spellStart"/>
      <w:r w:rsidR="0013009E" w:rsidRPr="0013009E">
        <w:rPr>
          <w:rFonts w:ascii="Times New Roman" w:hAnsi="Times New Roman" w:cs="Times New Roman"/>
        </w:rPr>
        <w:t>Nomor</w:t>
      </w:r>
      <w:proofErr w:type="spellEnd"/>
      <w:r w:rsidR="0013009E" w:rsidRPr="0013009E">
        <w:rPr>
          <w:rFonts w:ascii="Times New Roman" w:hAnsi="Times New Roman" w:cs="Times New Roman"/>
        </w:rPr>
        <w:t xml:space="preserve"> 16 </w:t>
      </w:r>
      <w:proofErr w:type="spellStart"/>
      <w:r w:rsidR="0013009E" w:rsidRPr="0013009E">
        <w:rPr>
          <w:rFonts w:ascii="Times New Roman" w:hAnsi="Times New Roman" w:cs="Times New Roman"/>
        </w:rPr>
        <w:t>Tahun</w:t>
      </w:r>
      <w:proofErr w:type="spellEnd"/>
      <w:r w:rsidR="0013009E" w:rsidRPr="0013009E">
        <w:rPr>
          <w:rFonts w:ascii="Times New Roman" w:hAnsi="Times New Roman" w:cs="Times New Roman"/>
        </w:rPr>
        <w:t xml:space="preserve"> 1997 </w:t>
      </w:r>
      <w:proofErr w:type="spellStart"/>
      <w:r w:rsidR="0013009E" w:rsidRPr="0013009E">
        <w:rPr>
          <w:rFonts w:ascii="Times New Roman" w:hAnsi="Times New Roman" w:cs="Times New Roman"/>
        </w:rPr>
        <w:t>Tentang</w:t>
      </w:r>
      <w:proofErr w:type="spellEnd"/>
      <w:r w:rsidR="0013009E" w:rsidRPr="0013009E">
        <w:rPr>
          <w:rFonts w:ascii="Times New Roman" w:hAnsi="Times New Roman" w:cs="Times New Roman"/>
        </w:rPr>
        <w:t xml:space="preserve"> </w:t>
      </w:r>
      <w:proofErr w:type="spellStart"/>
      <w:r w:rsidR="0013009E" w:rsidRPr="0013009E">
        <w:rPr>
          <w:rFonts w:ascii="Times New Roman" w:hAnsi="Times New Roman" w:cs="Times New Roman"/>
        </w:rPr>
        <w:t>Perubahan</w:t>
      </w:r>
      <w:proofErr w:type="spellEnd"/>
      <w:r w:rsidR="0013009E" w:rsidRPr="0013009E">
        <w:rPr>
          <w:rFonts w:ascii="Times New Roman" w:hAnsi="Times New Roman" w:cs="Times New Roman"/>
        </w:rPr>
        <w:t xml:space="preserve"> </w:t>
      </w:r>
      <w:proofErr w:type="spellStart"/>
      <w:r w:rsidR="0013009E" w:rsidRPr="0013009E">
        <w:rPr>
          <w:rFonts w:ascii="Times New Roman" w:hAnsi="Times New Roman" w:cs="Times New Roman"/>
        </w:rPr>
        <w:t>Hak</w:t>
      </w:r>
      <w:proofErr w:type="spellEnd"/>
      <w:r w:rsidR="0013009E" w:rsidRPr="0013009E">
        <w:rPr>
          <w:rFonts w:ascii="Times New Roman" w:hAnsi="Times New Roman" w:cs="Times New Roman"/>
        </w:rPr>
        <w:t xml:space="preserve"> Milik </w:t>
      </w:r>
      <w:proofErr w:type="spellStart"/>
      <w:r w:rsidR="0013009E" w:rsidRPr="0013009E">
        <w:rPr>
          <w:rFonts w:ascii="Times New Roman" w:hAnsi="Times New Roman" w:cs="Times New Roman"/>
        </w:rPr>
        <w:t>Menjadi</w:t>
      </w:r>
      <w:proofErr w:type="spellEnd"/>
      <w:r w:rsidR="0013009E" w:rsidRPr="0013009E">
        <w:rPr>
          <w:rFonts w:ascii="Times New Roman" w:hAnsi="Times New Roman" w:cs="Times New Roman"/>
        </w:rPr>
        <w:t xml:space="preserve"> </w:t>
      </w:r>
      <w:proofErr w:type="spellStart"/>
      <w:r w:rsidR="0013009E" w:rsidRPr="0013009E">
        <w:rPr>
          <w:rFonts w:ascii="Times New Roman" w:hAnsi="Times New Roman" w:cs="Times New Roman"/>
        </w:rPr>
        <w:t>Hak</w:t>
      </w:r>
      <w:proofErr w:type="spellEnd"/>
      <w:r w:rsidR="0013009E" w:rsidRPr="0013009E">
        <w:rPr>
          <w:rFonts w:ascii="Times New Roman" w:hAnsi="Times New Roman" w:cs="Times New Roman"/>
        </w:rPr>
        <w:t xml:space="preserve"> Guna </w:t>
      </w:r>
      <w:proofErr w:type="spellStart"/>
      <w:r w:rsidR="0013009E" w:rsidRPr="0013009E">
        <w:rPr>
          <w:rFonts w:ascii="Times New Roman" w:hAnsi="Times New Roman" w:cs="Times New Roman"/>
        </w:rPr>
        <w:t>Bangunan</w:t>
      </w:r>
      <w:proofErr w:type="spellEnd"/>
      <w:r w:rsidR="0013009E" w:rsidRPr="0013009E">
        <w:rPr>
          <w:rFonts w:ascii="Times New Roman" w:hAnsi="Times New Roman" w:cs="Times New Roman"/>
        </w:rPr>
        <w:t xml:space="preserve"> </w:t>
      </w:r>
      <w:proofErr w:type="spellStart"/>
      <w:r w:rsidR="0013009E" w:rsidRPr="0013009E">
        <w:rPr>
          <w:rFonts w:ascii="Times New Roman" w:hAnsi="Times New Roman" w:cs="Times New Roman"/>
        </w:rPr>
        <w:t>atau</w:t>
      </w:r>
      <w:proofErr w:type="spellEnd"/>
      <w:r w:rsidR="0013009E" w:rsidRPr="0013009E">
        <w:rPr>
          <w:rFonts w:ascii="Times New Roman" w:hAnsi="Times New Roman" w:cs="Times New Roman"/>
        </w:rPr>
        <w:t xml:space="preserve"> </w:t>
      </w:r>
      <w:proofErr w:type="spellStart"/>
      <w:r w:rsidR="0013009E" w:rsidRPr="0013009E">
        <w:rPr>
          <w:rFonts w:ascii="Times New Roman" w:hAnsi="Times New Roman" w:cs="Times New Roman"/>
        </w:rPr>
        <w:t>Hak</w:t>
      </w:r>
      <w:proofErr w:type="spellEnd"/>
      <w:r w:rsidR="0013009E" w:rsidRPr="0013009E">
        <w:rPr>
          <w:rFonts w:ascii="Times New Roman" w:hAnsi="Times New Roman" w:cs="Times New Roman"/>
        </w:rPr>
        <w:t xml:space="preserve"> </w:t>
      </w:r>
      <w:proofErr w:type="spellStart"/>
      <w:r w:rsidR="0013009E" w:rsidRPr="0013009E">
        <w:rPr>
          <w:rFonts w:ascii="Times New Roman" w:hAnsi="Times New Roman" w:cs="Times New Roman"/>
        </w:rPr>
        <w:t>Pakai</w:t>
      </w:r>
      <w:proofErr w:type="spellEnd"/>
      <w:r w:rsidR="0013009E" w:rsidRPr="0013009E">
        <w:rPr>
          <w:rFonts w:ascii="Times New Roman" w:hAnsi="Times New Roman" w:cs="Times New Roman"/>
        </w:rPr>
        <w:t xml:space="preserve"> Dan </w:t>
      </w:r>
      <w:proofErr w:type="spellStart"/>
      <w:r w:rsidR="0013009E" w:rsidRPr="0013009E">
        <w:rPr>
          <w:rFonts w:ascii="Times New Roman" w:hAnsi="Times New Roman" w:cs="Times New Roman"/>
        </w:rPr>
        <w:t>Hak</w:t>
      </w:r>
      <w:proofErr w:type="spellEnd"/>
      <w:r w:rsidR="0013009E" w:rsidRPr="0013009E">
        <w:rPr>
          <w:rFonts w:ascii="Times New Roman" w:hAnsi="Times New Roman" w:cs="Times New Roman"/>
        </w:rPr>
        <w:t xml:space="preserve"> Guna </w:t>
      </w:r>
      <w:proofErr w:type="spellStart"/>
      <w:r w:rsidR="0013009E" w:rsidRPr="0013009E">
        <w:rPr>
          <w:rFonts w:ascii="Times New Roman" w:hAnsi="Times New Roman" w:cs="Times New Roman"/>
        </w:rPr>
        <w:t>Bangunan</w:t>
      </w:r>
      <w:proofErr w:type="spellEnd"/>
      <w:r w:rsidR="0013009E" w:rsidRPr="0013009E">
        <w:rPr>
          <w:rFonts w:ascii="Times New Roman" w:hAnsi="Times New Roman" w:cs="Times New Roman"/>
        </w:rPr>
        <w:t xml:space="preserve"> </w:t>
      </w:r>
      <w:proofErr w:type="spellStart"/>
      <w:r w:rsidR="0013009E" w:rsidRPr="0013009E">
        <w:rPr>
          <w:rFonts w:ascii="Times New Roman" w:hAnsi="Times New Roman" w:cs="Times New Roman"/>
        </w:rPr>
        <w:t>Menjadi</w:t>
      </w:r>
      <w:proofErr w:type="spellEnd"/>
      <w:r w:rsidR="0013009E" w:rsidRPr="0013009E">
        <w:rPr>
          <w:rFonts w:ascii="Times New Roman" w:hAnsi="Times New Roman" w:cs="Times New Roman"/>
        </w:rPr>
        <w:t xml:space="preserve"> </w:t>
      </w:r>
      <w:proofErr w:type="spellStart"/>
      <w:r w:rsidR="0013009E" w:rsidRPr="0013009E">
        <w:rPr>
          <w:rFonts w:ascii="Times New Roman" w:hAnsi="Times New Roman" w:cs="Times New Roman"/>
        </w:rPr>
        <w:t>Hak</w:t>
      </w:r>
      <w:proofErr w:type="spellEnd"/>
      <w:r w:rsidR="0013009E" w:rsidRPr="0013009E">
        <w:rPr>
          <w:rFonts w:ascii="Times New Roman" w:hAnsi="Times New Roman" w:cs="Times New Roman"/>
        </w:rPr>
        <w:t xml:space="preserve"> </w:t>
      </w:r>
      <w:proofErr w:type="spellStart"/>
      <w:r w:rsidR="0013009E" w:rsidRPr="0013009E">
        <w:rPr>
          <w:rFonts w:ascii="Times New Roman" w:hAnsi="Times New Roman" w:cs="Times New Roman"/>
        </w:rPr>
        <w:t>Pakai</w:t>
      </w:r>
      <w:proofErr w:type="spellEnd"/>
      <w:r w:rsidR="00CC3C26">
        <w:rPr>
          <w:rFonts w:ascii="Times New Roman" w:hAnsi="Times New Roman" w:cs="Times New Roman"/>
        </w:rPr>
        <w:t xml:space="preserve"> agar </w:t>
      </w:r>
      <w:proofErr w:type="spellStart"/>
      <w:r w:rsidR="00CC3C26">
        <w:rPr>
          <w:rFonts w:ascii="Times New Roman" w:hAnsi="Times New Roman" w:cs="Times New Roman"/>
        </w:rPr>
        <w:t>mempermudah</w:t>
      </w:r>
      <w:proofErr w:type="spellEnd"/>
      <w:r w:rsidR="00CC3C26">
        <w:rPr>
          <w:rFonts w:ascii="Times New Roman" w:hAnsi="Times New Roman" w:cs="Times New Roman"/>
        </w:rPr>
        <w:t xml:space="preserve"> badan </w:t>
      </w:r>
      <w:proofErr w:type="spellStart"/>
      <w:r w:rsidR="00CC3C26">
        <w:rPr>
          <w:rFonts w:ascii="Times New Roman" w:hAnsi="Times New Roman" w:cs="Times New Roman"/>
        </w:rPr>
        <w:t>hukum</w:t>
      </w:r>
      <w:proofErr w:type="spellEnd"/>
      <w:r w:rsidR="00CC3C26">
        <w:rPr>
          <w:rFonts w:ascii="Times New Roman" w:hAnsi="Times New Roman" w:cs="Times New Roman"/>
        </w:rPr>
        <w:t xml:space="preserve"> </w:t>
      </w:r>
      <w:proofErr w:type="spellStart"/>
      <w:r w:rsidR="00CC3C26">
        <w:rPr>
          <w:rFonts w:ascii="Times New Roman" w:hAnsi="Times New Roman" w:cs="Times New Roman"/>
        </w:rPr>
        <w:t>untuk</w:t>
      </w:r>
      <w:proofErr w:type="spellEnd"/>
      <w:r w:rsidR="00CC3C26">
        <w:rPr>
          <w:rFonts w:ascii="Times New Roman" w:hAnsi="Times New Roman" w:cs="Times New Roman"/>
        </w:rPr>
        <w:t xml:space="preserve"> proses </w:t>
      </w:r>
      <w:proofErr w:type="spellStart"/>
      <w:r w:rsidR="00CC3C26">
        <w:rPr>
          <w:rFonts w:ascii="Times New Roman" w:hAnsi="Times New Roman" w:cs="Times New Roman"/>
        </w:rPr>
        <w:t>perubahan</w:t>
      </w:r>
      <w:proofErr w:type="spellEnd"/>
      <w:r w:rsidR="00CC3C26">
        <w:rPr>
          <w:rFonts w:ascii="Times New Roman" w:hAnsi="Times New Roman" w:cs="Times New Roman"/>
        </w:rPr>
        <w:t xml:space="preserve"> </w:t>
      </w:r>
      <w:proofErr w:type="spellStart"/>
      <w:r w:rsidR="00CC3C26">
        <w:rPr>
          <w:rFonts w:ascii="Times New Roman" w:hAnsi="Times New Roman" w:cs="Times New Roman"/>
        </w:rPr>
        <w:t>hak</w:t>
      </w:r>
      <w:proofErr w:type="spellEnd"/>
      <w:r w:rsidR="00CC3C26">
        <w:rPr>
          <w:rFonts w:ascii="Times New Roman" w:hAnsi="Times New Roman" w:cs="Times New Roman"/>
        </w:rPr>
        <w:t xml:space="preserve"> </w:t>
      </w:r>
      <w:proofErr w:type="spellStart"/>
      <w:r w:rsidR="00CC3C26">
        <w:rPr>
          <w:rFonts w:ascii="Times New Roman" w:hAnsi="Times New Roman" w:cs="Times New Roman"/>
        </w:rPr>
        <w:t>atas</w:t>
      </w:r>
      <w:proofErr w:type="spellEnd"/>
      <w:r w:rsidR="00CC3C26">
        <w:rPr>
          <w:rFonts w:ascii="Times New Roman" w:hAnsi="Times New Roman" w:cs="Times New Roman"/>
        </w:rPr>
        <w:t xml:space="preserve"> </w:t>
      </w:r>
      <w:proofErr w:type="spellStart"/>
      <w:r w:rsidR="00CC3C26">
        <w:rPr>
          <w:rFonts w:ascii="Times New Roman" w:hAnsi="Times New Roman" w:cs="Times New Roman"/>
        </w:rPr>
        <w:t>tanah</w:t>
      </w:r>
      <w:proofErr w:type="spellEnd"/>
      <w:r w:rsidR="00CC3C26">
        <w:rPr>
          <w:rFonts w:ascii="Times New Roman" w:hAnsi="Times New Roman" w:cs="Times New Roman"/>
        </w:rPr>
        <w:t xml:space="preserve">. </w:t>
      </w:r>
      <w:proofErr w:type="spellStart"/>
      <w:r w:rsidR="0013009E" w:rsidRPr="0013009E">
        <w:rPr>
          <w:rFonts w:ascii="Times New Roman" w:hAnsi="Times New Roman" w:cs="Times New Roman"/>
        </w:rPr>
        <w:t>Dalam</w:t>
      </w:r>
      <w:proofErr w:type="spellEnd"/>
      <w:r w:rsidR="0013009E" w:rsidRPr="0013009E">
        <w:rPr>
          <w:rFonts w:ascii="Times New Roman" w:hAnsi="Times New Roman" w:cs="Times New Roman"/>
        </w:rPr>
        <w:t xml:space="preserve"> </w:t>
      </w:r>
      <w:proofErr w:type="spellStart"/>
      <w:r w:rsidR="0013009E" w:rsidRPr="0013009E">
        <w:rPr>
          <w:rFonts w:ascii="Times New Roman" w:hAnsi="Times New Roman" w:cs="Times New Roman"/>
        </w:rPr>
        <w:t>hal</w:t>
      </w:r>
      <w:proofErr w:type="spellEnd"/>
      <w:r w:rsidR="0013009E" w:rsidRPr="0013009E">
        <w:rPr>
          <w:rFonts w:ascii="Times New Roman" w:hAnsi="Times New Roman" w:cs="Times New Roman"/>
        </w:rPr>
        <w:t xml:space="preserve"> </w:t>
      </w:r>
      <w:proofErr w:type="spellStart"/>
      <w:r w:rsidR="0013009E" w:rsidRPr="0013009E">
        <w:rPr>
          <w:rFonts w:ascii="Times New Roman" w:hAnsi="Times New Roman" w:cs="Times New Roman"/>
        </w:rPr>
        <w:t>hak</w:t>
      </w:r>
      <w:proofErr w:type="spellEnd"/>
      <w:r w:rsidR="0013009E" w:rsidRPr="0013009E">
        <w:rPr>
          <w:rFonts w:ascii="Times New Roman" w:hAnsi="Times New Roman" w:cs="Times New Roman"/>
        </w:rPr>
        <w:t xml:space="preserve"> </w:t>
      </w:r>
      <w:proofErr w:type="spellStart"/>
      <w:r w:rsidR="0013009E" w:rsidRPr="0013009E">
        <w:rPr>
          <w:rFonts w:ascii="Times New Roman" w:hAnsi="Times New Roman" w:cs="Times New Roman"/>
        </w:rPr>
        <w:t>milik</w:t>
      </w:r>
      <w:proofErr w:type="spellEnd"/>
      <w:r w:rsidR="0013009E" w:rsidRPr="0013009E">
        <w:rPr>
          <w:rFonts w:ascii="Times New Roman" w:hAnsi="Times New Roman" w:cs="Times New Roman"/>
        </w:rPr>
        <w:t xml:space="preserve"> yang </w:t>
      </w:r>
      <w:proofErr w:type="spellStart"/>
      <w:r w:rsidR="0013009E" w:rsidRPr="0013009E">
        <w:rPr>
          <w:rFonts w:ascii="Times New Roman" w:hAnsi="Times New Roman" w:cs="Times New Roman"/>
        </w:rPr>
        <w:t>dimohon</w:t>
      </w:r>
      <w:proofErr w:type="spellEnd"/>
      <w:r w:rsidR="0013009E" w:rsidRPr="0013009E">
        <w:rPr>
          <w:rFonts w:ascii="Times New Roman" w:hAnsi="Times New Roman" w:cs="Times New Roman"/>
        </w:rPr>
        <w:t xml:space="preserve"> </w:t>
      </w:r>
      <w:proofErr w:type="spellStart"/>
      <w:r w:rsidR="0013009E" w:rsidRPr="0013009E">
        <w:rPr>
          <w:rFonts w:ascii="Times New Roman" w:hAnsi="Times New Roman" w:cs="Times New Roman"/>
        </w:rPr>
        <w:t>perubahan</w:t>
      </w:r>
      <w:proofErr w:type="spellEnd"/>
      <w:r w:rsidR="0013009E" w:rsidRPr="0013009E">
        <w:rPr>
          <w:rFonts w:ascii="Times New Roman" w:hAnsi="Times New Roman" w:cs="Times New Roman"/>
        </w:rPr>
        <w:t xml:space="preserve"> </w:t>
      </w:r>
      <w:proofErr w:type="spellStart"/>
      <w:r w:rsidR="0013009E" w:rsidRPr="0013009E">
        <w:rPr>
          <w:rFonts w:ascii="Times New Roman" w:hAnsi="Times New Roman" w:cs="Times New Roman"/>
        </w:rPr>
        <w:t>haknya</w:t>
      </w:r>
      <w:proofErr w:type="spellEnd"/>
      <w:r w:rsidR="0013009E" w:rsidRPr="0013009E">
        <w:rPr>
          <w:rFonts w:ascii="Times New Roman" w:hAnsi="Times New Roman" w:cs="Times New Roman"/>
        </w:rPr>
        <w:t xml:space="preserve"> </w:t>
      </w:r>
      <w:proofErr w:type="spellStart"/>
      <w:r w:rsidR="0013009E" w:rsidRPr="0013009E">
        <w:rPr>
          <w:rFonts w:ascii="Times New Roman" w:hAnsi="Times New Roman" w:cs="Times New Roman"/>
        </w:rPr>
        <w:t>belum</w:t>
      </w:r>
      <w:proofErr w:type="spellEnd"/>
      <w:r w:rsidR="0013009E" w:rsidRPr="0013009E">
        <w:rPr>
          <w:rFonts w:ascii="Times New Roman" w:hAnsi="Times New Roman" w:cs="Times New Roman"/>
        </w:rPr>
        <w:t xml:space="preserve"> </w:t>
      </w:r>
      <w:proofErr w:type="spellStart"/>
      <w:r w:rsidR="0013009E" w:rsidRPr="0013009E">
        <w:rPr>
          <w:rFonts w:ascii="Times New Roman" w:hAnsi="Times New Roman" w:cs="Times New Roman"/>
        </w:rPr>
        <w:t>terdaftar</w:t>
      </w:r>
      <w:proofErr w:type="spellEnd"/>
      <w:r w:rsidR="0013009E" w:rsidRPr="0013009E">
        <w:rPr>
          <w:rFonts w:ascii="Times New Roman" w:hAnsi="Times New Roman" w:cs="Times New Roman"/>
        </w:rPr>
        <w:t xml:space="preserve">, </w:t>
      </w:r>
      <w:proofErr w:type="spellStart"/>
      <w:r w:rsidR="0013009E" w:rsidRPr="0013009E">
        <w:rPr>
          <w:rFonts w:ascii="Times New Roman" w:hAnsi="Times New Roman" w:cs="Times New Roman"/>
        </w:rPr>
        <w:t>maka</w:t>
      </w:r>
      <w:proofErr w:type="spellEnd"/>
      <w:r w:rsidR="0013009E" w:rsidRPr="0013009E">
        <w:rPr>
          <w:rFonts w:ascii="Times New Roman" w:hAnsi="Times New Roman" w:cs="Times New Roman"/>
        </w:rPr>
        <w:t xml:space="preserve"> </w:t>
      </w:r>
      <w:proofErr w:type="spellStart"/>
      <w:r w:rsidR="0013009E" w:rsidRPr="0013009E">
        <w:rPr>
          <w:rFonts w:ascii="Times New Roman" w:hAnsi="Times New Roman" w:cs="Times New Roman"/>
        </w:rPr>
        <w:t>permohonan</w:t>
      </w:r>
      <w:proofErr w:type="spellEnd"/>
      <w:r w:rsidR="0013009E" w:rsidRPr="0013009E">
        <w:rPr>
          <w:rFonts w:ascii="Times New Roman" w:hAnsi="Times New Roman" w:cs="Times New Roman"/>
        </w:rPr>
        <w:t xml:space="preserve"> </w:t>
      </w:r>
      <w:proofErr w:type="spellStart"/>
      <w:r w:rsidR="0013009E" w:rsidRPr="0013009E">
        <w:rPr>
          <w:rFonts w:ascii="Times New Roman" w:hAnsi="Times New Roman" w:cs="Times New Roman"/>
        </w:rPr>
        <w:t>pendaftaran</w:t>
      </w:r>
      <w:proofErr w:type="spellEnd"/>
      <w:r w:rsidR="0013009E" w:rsidRPr="0013009E">
        <w:rPr>
          <w:rFonts w:ascii="Times New Roman" w:hAnsi="Times New Roman" w:cs="Times New Roman"/>
        </w:rPr>
        <w:t xml:space="preserve"> </w:t>
      </w:r>
      <w:proofErr w:type="spellStart"/>
      <w:r w:rsidR="0013009E" w:rsidRPr="0013009E">
        <w:rPr>
          <w:rFonts w:ascii="Times New Roman" w:hAnsi="Times New Roman" w:cs="Times New Roman"/>
        </w:rPr>
        <w:t>perubahan</w:t>
      </w:r>
      <w:proofErr w:type="spellEnd"/>
      <w:r w:rsidR="0013009E" w:rsidRPr="0013009E">
        <w:rPr>
          <w:rFonts w:ascii="Times New Roman" w:hAnsi="Times New Roman" w:cs="Times New Roman"/>
        </w:rPr>
        <w:t xml:space="preserve"> </w:t>
      </w:r>
      <w:proofErr w:type="spellStart"/>
      <w:r w:rsidR="0013009E" w:rsidRPr="0013009E">
        <w:rPr>
          <w:rFonts w:ascii="Times New Roman" w:hAnsi="Times New Roman" w:cs="Times New Roman"/>
        </w:rPr>
        <w:t>hak</w:t>
      </w:r>
      <w:proofErr w:type="spellEnd"/>
      <w:r w:rsidR="0013009E" w:rsidRPr="0013009E">
        <w:rPr>
          <w:rFonts w:ascii="Times New Roman" w:hAnsi="Times New Roman" w:cs="Times New Roman"/>
        </w:rPr>
        <w:t xml:space="preserve"> </w:t>
      </w:r>
      <w:proofErr w:type="spellStart"/>
      <w:r w:rsidR="0013009E" w:rsidRPr="0013009E">
        <w:rPr>
          <w:rFonts w:ascii="Times New Roman" w:hAnsi="Times New Roman" w:cs="Times New Roman"/>
        </w:rPr>
        <w:t>dilakukan</w:t>
      </w:r>
      <w:proofErr w:type="spellEnd"/>
      <w:r w:rsidR="0013009E" w:rsidRPr="0013009E">
        <w:rPr>
          <w:rFonts w:ascii="Times New Roman" w:hAnsi="Times New Roman" w:cs="Times New Roman"/>
        </w:rPr>
        <w:t xml:space="preserve"> </w:t>
      </w:r>
      <w:proofErr w:type="spellStart"/>
      <w:r w:rsidR="0013009E" w:rsidRPr="0013009E">
        <w:rPr>
          <w:rFonts w:ascii="Times New Roman" w:hAnsi="Times New Roman" w:cs="Times New Roman"/>
        </w:rPr>
        <w:t>bersamaan</w:t>
      </w:r>
      <w:proofErr w:type="spellEnd"/>
      <w:r w:rsidR="0013009E" w:rsidRPr="0013009E">
        <w:rPr>
          <w:rFonts w:ascii="Times New Roman" w:hAnsi="Times New Roman" w:cs="Times New Roman"/>
        </w:rPr>
        <w:t xml:space="preserve"> </w:t>
      </w:r>
      <w:proofErr w:type="spellStart"/>
      <w:r w:rsidR="0013009E" w:rsidRPr="0013009E">
        <w:rPr>
          <w:rFonts w:ascii="Times New Roman" w:hAnsi="Times New Roman" w:cs="Times New Roman"/>
        </w:rPr>
        <w:t>dengan</w:t>
      </w:r>
      <w:proofErr w:type="spellEnd"/>
      <w:r w:rsidR="0013009E" w:rsidRPr="0013009E">
        <w:rPr>
          <w:rFonts w:ascii="Times New Roman" w:hAnsi="Times New Roman" w:cs="Times New Roman"/>
        </w:rPr>
        <w:t xml:space="preserve"> </w:t>
      </w:r>
      <w:proofErr w:type="spellStart"/>
      <w:r w:rsidR="0013009E" w:rsidRPr="0013009E">
        <w:rPr>
          <w:rFonts w:ascii="Times New Roman" w:hAnsi="Times New Roman" w:cs="Times New Roman"/>
        </w:rPr>
        <w:t>permohonan</w:t>
      </w:r>
      <w:proofErr w:type="spellEnd"/>
      <w:r w:rsidR="0013009E" w:rsidRPr="0013009E">
        <w:rPr>
          <w:rFonts w:ascii="Times New Roman" w:hAnsi="Times New Roman" w:cs="Times New Roman"/>
        </w:rPr>
        <w:t xml:space="preserve"> </w:t>
      </w:r>
      <w:proofErr w:type="spellStart"/>
      <w:r w:rsidR="0013009E" w:rsidRPr="0013009E">
        <w:rPr>
          <w:rFonts w:ascii="Times New Roman" w:hAnsi="Times New Roman" w:cs="Times New Roman"/>
        </w:rPr>
        <w:t>pendaftaran</w:t>
      </w:r>
      <w:proofErr w:type="spellEnd"/>
      <w:r w:rsidR="0013009E" w:rsidRPr="0013009E">
        <w:rPr>
          <w:rFonts w:ascii="Times New Roman" w:hAnsi="Times New Roman" w:cs="Times New Roman"/>
        </w:rPr>
        <w:t xml:space="preserve"> </w:t>
      </w:r>
      <w:proofErr w:type="spellStart"/>
      <w:r w:rsidR="0013009E" w:rsidRPr="0013009E">
        <w:rPr>
          <w:rFonts w:ascii="Times New Roman" w:hAnsi="Times New Roman" w:cs="Times New Roman"/>
        </w:rPr>
        <w:t>hak</w:t>
      </w:r>
      <w:proofErr w:type="spellEnd"/>
      <w:r w:rsidR="0013009E" w:rsidRPr="0013009E">
        <w:rPr>
          <w:rFonts w:ascii="Times New Roman" w:hAnsi="Times New Roman" w:cs="Times New Roman"/>
        </w:rPr>
        <w:t xml:space="preserve"> </w:t>
      </w:r>
      <w:proofErr w:type="spellStart"/>
      <w:r w:rsidR="0013009E" w:rsidRPr="0013009E">
        <w:rPr>
          <w:rFonts w:ascii="Times New Roman" w:hAnsi="Times New Roman" w:cs="Times New Roman"/>
        </w:rPr>
        <w:t>milik</w:t>
      </w:r>
      <w:proofErr w:type="spellEnd"/>
      <w:r w:rsidR="0013009E" w:rsidRPr="0013009E">
        <w:rPr>
          <w:rFonts w:ascii="Times New Roman" w:hAnsi="Times New Roman" w:cs="Times New Roman"/>
        </w:rPr>
        <w:t xml:space="preserve"> </w:t>
      </w:r>
      <w:proofErr w:type="spellStart"/>
      <w:r w:rsidR="0013009E" w:rsidRPr="0013009E">
        <w:rPr>
          <w:rFonts w:ascii="Times New Roman" w:hAnsi="Times New Roman" w:cs="Times New Roman"/>
        </w:rPr>
        <w:t>tersebut</w:t>
      </w:r>
      <w:proofErr w:type="spellEnd"/>
      <w:r w:rsidR="0013009E" w:rsidRPr="0013009E">
        <w:rPr>
          <w:rFonts w:ascii="Times New Roman" w:hAnsi="Times New Roman" w:cs="Times New Roman"/>
        </w:rPr>
        <w:t xml:space="preserve"> dan </w:t>
      </w:r>
      <w:proofErr w:type="spellStart"/>
      <w:r w:rsidR="0013009E" w:rsidRPr="0013009E">
        <w:rPr>
          <w:rFonts w:ascii="Times New Roman" w:hAnsi="Times New Roman" w:cs="Times New Roman"/>
        </w:rPr>
        <w:t>penyelesaian</w:t>
      </w:r>
      <w:proofErr w:type="spellEnd"/>
      <w:r w:rsidR="0013009E" w:rsidRPr="0013009E">
        <w:rPr>
          <w:rFonts w:ascii="Times New Roman" w:hAnsi="Times New Roman" w:cs="Times New Roman"/>
        </w:rPr>
        <w:t xml:space="preserve"> </w:t>
      </w:r>
      <w:proofErr w:type="spellStart"/>
      <w:r w:rsidR="0013009E" w:rsidRPr="0013009E">
        <w:rPr>
          <w:rFonts w:ascii="Times New Roman" w:hAnsi="Times New Roman" w:cs="Times New Roman"/>
        </w:rPr>
        <w:t>pendaftaran</w:t>
      </w:r>
      <w:proofErr w:type="spellEnd"/>
      <w:r w:rsidR="0013009E" w:rsidRPr="0013009E">
        <w:rPr>
          <w:rFonts w:ascii="Times New Roman" w:hAnsi="Times New Roman" w:cs="Times New Roman"/>
        </w:rPr>
        <w:t xml:space="preserve"> </w:t>
      </w:r>
      <w:proofErr w:type="spellStart"/>
      <w:r w:rsidR="0013009E" w:rsidRPr="0013009E">
        <w:rPr>
          <w:rFonts w:ascii="Times New Roman" w:hAnsi="Times New Roman" w:cs="Times New Roman"/>
        </w:rPr>
        <w:t>perubahan</w:t>
      </w:r>
      <w:proofErr w:type="spellEnd"/>
      <w:r w:rsidR="0013009E" w:rsidRPr="0013009E">
        <w:rPr>
          <w:rFonts w:ascii="Times New Roman" w:hAnsi="Times New Roman" w:cs="Times New Roman"/>
        </w:rPr>
        <w:t xml:space="preserve"> </w:t>
      </w:r>
      <w:proofErr w:type="spellStart"/>
      <w:r w:rsidR="0013009E" w:rsidRPr="0013009E">
        <w:rPr>
          <w:rFonts w:ascii="Times New Roman" w:hAnsi="Times New Roman" w:cs="Times New Roman"/>
        </w:rPr>
        <w:t>haknya</w:t>
      </w:r>
      <w:proofErr w:type="spellEnd"/>
      <w:r w:rsidR="0013009E" w:rsidRPr="0013009E">
        <w:rPr>
          <w:rFonts w:ascii="Times New Roman" w:hAnsi="Times New Roman" w:cs="Times New Roman"/>
        </w:rPr>
        <w:t xml:space="preserve"> </w:t>
      </w:r>
      <w:proofErr w:type="spellStart"/>
      <w:r w:rsidR="0013009E" w:rsidRPr="0013009E">
        <w:rPr>
          <w:rFonts w:ascii="Times New Roman" w:hAnsi="Times New Roman" w:cs="Times New Roman"/>
        </w:rPr>
        <w:t>dilaksanakan</w:t>
      </w:r>
      <w:proofErr w:type="spellEnd"/>
      <w:r w:rsidR="0013009E" w:rsidRPr="0013009E">
        <w:rPr>
          <w:rFonts w:ascii="Times New Roman" w:hAnsi="Times New Roman" w:cs="Times New Roman"/>
        </w:rPr>
        <w:t xml:space="preserve"> </w:t>
      </w:r>
      <w:proofErr w:type="spellStart"/>
      <w:r w:rsidR="0013009E" w:rsidRPr="0013009E">
        <w:rPr>
          <w:rFonts w:ascii="Times New Roman" w:hAnsi="Times New Roman" w:cs="Times New Roman"/>
        </w:rPr>
        <w:t>sesudah</w:t>
      </w:r>
      <w:proofErr w:type="spellEnd"/>
      <w:r w:rsidR="0013009E" w:rsidRPr="0013009E">
        <w:rPr>
          <w:rFonts w:ascii="Times New Roman" w:hAnsi="Times New Roman" w:cs="Times New Roman"/>
        </w:rPr>
        <w:t xml:space="preserve"> </w:t>
      </w:r>
      <w:proofErr w:type="spellStart"/>
      <w:r w:rsidR="0013009E" w:rsidRPr="0013009E">
        <w:rPr>
          <w:rFonts w:ascii="Times New Roman" w:hAnsi="Times New Roman" w:cs="Times New Roman"/>
        </w:rPr>
        <w:t>hak</w:t>
      </w:r>
      <w:proofErr w:type="spellEnd"/>
      <w:r w:rsidR="0013009E" w:rsidRPr="0013009E">
        <w:rPr>
          <w:rFonts w:ascii="Times New Roman" w:hAnsi="Times New Roman" w:cs="Times New Roman"/>
        </w:rPr>
        <w:t xml:space="preserve"> </w:t>
      </w:r>
      <w:proofErr w:type="spellStart"/>
      <w:r w:rsidR="0013009E" w:rsidRPr="0013009E">
        <w:rPr>
          <w:rFonts w:ascii="Times New Roman" w:hAnsi="Times New Roman" w:cs="Times New Roman"/>
        </w:rPr>
        <w:t>milik</w:t>
      </w:r>
      <w:proofErr w:type="spellEnd"/>
      <w:r w:rsidR="0013009E" w:rsidRPr="0013009E">
        <w:rPr>
          <w:rFonts w:ascii="Times New Roman" w:hAnsi="Times New Roman" w:cs="Times New Roman"/>
        </w:rPr>
        <w:t xml:space="preserve"> </w:t>
      </w:r>
      <w:proofErr w:type="spellStart"/>
      <w:r w:rsidR="0013009E" w:rsidRPr="0013009E">
        <w:rPr>
          <w:rFonts w:ascii="Times New Roman" w:hAnsi="Times New Roman" w:cs="Times New Roman"/>
        </w:rPr>
        <w:t>itu</w:t>
      </w:r>
      <w:proofErr w:type="spellEnd"/>
      <w:r w:rsidR="0013009E" w:rsidRPr="0013009E">
        <w:rPr>
          <w:rFonts w:ascii="Times New Roman" w:hAnsi="Times New Roman" w:cs="Times New Roman"/>
        </w:rPr>
        <w:t xml:space="preserve"> </w:t>
      </w:r>
      <w:proofErr w:type="spellStart"/>
      <w:r w:rsidR="0013009E" w:rsidRPr="0013009E">
        <w:rPr>
          <w:rFonts w:ascii="Times New Roman" w:hAnsi="Times New Roman" w:cs="Times New Roman"/>
        </w:rPr>
        <w:t>didaftar</w:t>
      </w:r>
      <w:proofErr w:type="spellEnd"/>
      <w:r w:rsidR="0013009E" w:rsidRPr="0013009E">
        <w:rPr>
          <w:rFonts w:ascii="Times New Roman" w:hAnsi="Times New Roman" w:cs="Times New Roman"/>
        </w:rPr>
        <w:t xml:space="preserve"> </w:t>
      </w:r>
      <w:proofErr w:type="spellStart"/>
      <w:r w:rsidR="0013009E" w:rsidRPr="0013009E">
        <w:rPr>
          <w:rFonts w:ascii="Times New Roman" w:hAnsi="Times New Roman" w:cs="Times New Roman"/>
        </w:rPr>
        <w:t>sesuai</w:t>
      </w:r>
      <w:proofErr w:type="spellEnd"/>
      <w:r w:rsidR="0013009E" w:rsidRPr="0013009E">
        <w:rPr>
          <w:rFonts w:ascii="Times New Roman" w:hAnsi="Times New Roman" w:cs="Times New Roman"/>
        </w:rPr>
        <w:t xml:space="preserve"> </w:t>
      </w:r>
      <w:proofErr w:type="spellStart"/>
      <w:r w:rsidR="0013009E" w:rsidRPr="0013009E">
        <w:rPr>
          <w:rFonts w:ascii="Times New Roman" w:hAnsi="Times New Roman" w:cs="Times New Roman"/>
        </w:rPr>
        <w:t>ketentuan</w:t>
      </w:r>
      <w:proofErr w:type="spellEnd"/>
      <w:r w:rsidR="0013009E" w:rsidRPr="0013009E">
        <w:rPr>
          <w:rFonts w:ascii="Times New Roman" w:hAnsi="Times New Roman" w:cs="Times New Roman"/>
        </w:rPr>
        <w:t xml:space="preserve"> yang </w:t>
      </w:r>
      <w:proofErr w:type="spellStart"/>
      <w:r w:rsidR="0013009E" w:rsidRPr="0013009E">
        <w:rPr>
          <w:rFonts w:ascii="Times New Roman" w:hAnsi="Times New Roman" w:cs="Times New Roman"/>
        </w:rPr>
        <w:t>berlaku</w:t>
      </w:r>
      <w:proofErr w:type="spellEnd"/>
      <w:r w:rsidR="0013009E" w:rsidRPr="0013009E">
        <w:rPr>
          <w:rFonts w:ascii="Times New Roman" w:hAnsi="Times New Roman" w:cs="Times New Roman"/>
        </w:rPr>
        <w:t xml:space="preserve">. Jika </w:t>
      </w:r>
      <w:proofErr w:type="spellStart"/>
      <w:r w:rsidR="0013009E" w:rsidRPr="0013009E">
        <w:rPr>
          <w:rFonts w:ascii="Times New Roman" w:hAnsi="Times New Roman" w:cs="Times New Roman"/>
        </w:rPr>
        <w:t>hak</w:t>
      </w:r>
      <w:proofErr w:type="spellEnd"/>
      <w:r w:rsidR="0013009E" w:rsidRPr="0013009E">
        <w:rPr>
          <w:rFonts w:ascii="Times New Roman" w:hAnsi="Times New Roman" w:cs="Times New Roman"/>
        </w:rPr>
        <w:t xml:space="preserve"> </w:t>
      </w:r>
      <w:proofErr w:type="spellStart"/>
      <w:r w:rsidR="0013009E" w:rsidRPr="0013009E">
        <w:rPr>
          <w:rFonts w:ascii="Times New Roman" w:hAnsi="Times New Roman" w:cs="Times New Roman"/>
        </w:rPr>
        <w:t>milik</w:t>
      </w:r>
      <w:proofErr w:type="spellEnd"/>
      <w:r w:rsidR="0013009E" w:rsidRPr="0013009E">
        <w:rPr>
          <w:rFonts w:ascii="Times New Roman" w:hAnsi="Times New Roman" w:cs="Times New Roman"/>
        </w:rPr>
        <w:t xml:space="preserve"> yang </w:t>
      </w:r>
      <w:proofErr w:type="spellStart"/>
      <w:r w:rsidR="0013009E" w:rsidRPr="0013009E">
        <w:rPr>
          <w:rFonts w:ascii="Times New Roman" w:hAnsi="Times New Roman" w:cs="Times New Roman"/>
        </w:rPr>
        <w:t>dimohon</w:t>
      </w:r>
      <w:proofErr w:type="spellEnd"/>
      <w:r w:rsidR="0013009E" w:rsidRPr="0013009E">
        <w:rPr>
          <w:rFonts w:ascii="Times New Roman" w:hAnsi="Times New Roman" w:cs="Times New Roman"/>
        </w:rPr>
        <w:t xml:space="preserve"> </w:t>
      </w:r>
      <w:proofErr w:type="spellStart"/>
      <w:r w:rsidR="0013009E" w:rsidRPr="0013009E">
        <w:rPr>
          <w:rFonts w:ascii="Times New Roman" w:hAnsi="Times New Roman" w:cs="Times New Roman"/>
        </w:rPr>
        <w:t>perubahan</w:t>
      </w:r>
      <w:proofErr w:type="spellEnd"/>
      <w:r w:rsidR="0013009E" w:rsidRPr="0013009E">
        <w:rPr>
          <w:rFonts w:ascii="Times New Roman" w:hAnsi="Times New Roman" w:cs="Times New Roman"/>
        </w:rPr>
        <w:t xml:space="preserve"> </w:t>
      </w:r>
      <w:proofErr w:type="spellStart"/>
      <w:r w:rsidR="0013009E" w:rsidRPr="0013009E">
        <w:rPr>
          <w:rFonts w:ascii="Times New Roman" w:hAnsi="Times New Roman" w:cs="Times New Roman"/>
        </w:rPr>
        <w:t>haknya</w:t>
      </w:r>
      <w:proofErr w:type="spellEnd"/>
      <w:r w:rsidR="0013009E" w:rsidRPr="0013009E">
        <w:rPr>
          <w:rFonts w:ascii="Times New Roman" w:hAnsi="Times New Roman" w:cs="Times New Roman"/>
        </w:rPr>
        <w:t xml:space="preserve"> </w:t>
      </w:r>
      <w:proofErr w:type="spellStart"/>
      <w:r w:rsidR="0013009E" w:rsidRPr="0013009E">
        <w:rPr>
          <w:rFonts w:ascii="Times New Roman" w:hAnsi="Times New Roman" w:cs="Times New Roman"/>
        </w:rPr>
        <w:t>dimenangkan</w:t>
      </w:r>
      <w:proofErr w:type="spellEnd"/>
      <w:r w:rsidR="0013009E" w:rsidRPr="0013009E">
        <w:rPr>
          <w:rFonts w:ascii="Times New Roman" w:hAnsi="Times New Roman" w:cs="Times New Roman"/>
        </w:rPr>
        <w:t xml:space="preserve"> oleh badan </w:t>
      </w:r>
      <w:proofErr w:type="spellStart"/>
      <w:r w:rsidR="0013009E" w:rsidRPr="0013009E">
        <w:rPr>
          <w:rFonts w:ascii="Times New Roman" w:hAnsi="Times New Roman" w:cs="Times New Roman"/>
        </w:rPr>
        <w:t>hukum</w:t>
      </w:r>
      <w:proofErr w:type="spellEnd"/>
      <w:r w:rsidR="0013009E" w:rsidRPr="0013009E">
        <w:rPr>
          <w:rFonts w:ascii="Times New Roman" w:hAnsi="Times New Roman" w:cs="Times New Roman"/>
        </w:rPr>
        <w:t xml:space="preserve"> </w:t>
      </w:r>
      <w:proofErr w:type="spellStart"/>
      <w:r w:rsidR="0013009E" w:rsidRPr="0013009E">
        <w:rPr>
          <w:rFonts w:ascii="Times New Roman" w:hAnsi="Times New Roman" w:cs="Times New Roman"/>
        </w:rPr>
        <w:t>melalui</w:t>
      </w:r>
      <w:proofErr w:type="spellEnd"/>
      <w:r w:rsidR="0013009E" w:rsidRPr="0013009E">
        <w:rPr>
          <w:rFonts w:ascii="Times New Roman" w:hAnsi="Times New Roman" w:cs="Times New Roman"/>
        </w:rPr>
        <w:t xml:space="preserve"> </w:t>
      </w:r>
      <w:proofErr w:type="spellStart"/>
      <w:r w:rsidR="0013009E" w:rsidRPr="0013009E">
        <w:rPr>
          <w:rFonts w:ascii="Times New Roman" w:hAnsi="Times New Roman" w:cs="Times New Roman"/>
        </w:rPr>
        <w:t>pelelangan</w:t>
      </w:r>
      <w:proofErr w:type="spellEnd"/>
      <w:r w:rsidR="0013009E" w:rsidRPr="0013009E">
        <w:rPr>
          <w:rFonts w:ascii="Times New Roman" w:hAnsi="Times New Roman" w:cs="Times New Roman"/>
        </w:rPr>
        <w:t xml:space="preserve"> </w:t>
      </w:r>
      <w:proofErr w:type="spellStart"/>
      <w:r w:rsidR="0013009E" w:rsidRPr="0013009E">
        <w:rPr>
          <w:rFonts w:ascii="Times New Roman" w:hAnsi="Times New Roman" w:cs="Times New Roman"/>
        </w:rPr>
        <w:t>umum</w:t>
      </w:r>
      <w:proofErr w:type="spellEnd"/>
      <w:r w:rsidR="0013009E" w:rsidRPr="0013009E">
        <w:rPr>
          <w:rFonts w:ascii="Times New Roman" w:hAnsi="Times New Roman" w:cs="Times New Roman"/>
        </w:rPr>
        <w:t xml:space="preserve">, </w:t>
      </w:r>
      <w:proofErr w:type="spellStart"/>
      <w:r w:rsidR="0013009E" w:rsidRPr="0013009E">
        <w:rPr>
          <w:rFonts w:ascii="Times New Roman" w:hAnsi="Times New Roman" w:cs="Times New Roman"/>
        </w:rPr>
        <w:t>maka</w:t>
      </w:r>
      <w:proofErr w:type="spellEnd"/>
      <w:r w:rsidR="0013009E" w:rsidRPr="0013009E">
        <w:rPr>
          <w:rFonts w:ascii="Times New Roman" w:hAnsi="Times New Roman" w:cs="Times New Roman"/>
        </w:rPr>
        <w:t xml:space="preserve"> </w:t>
      </w:r>
      <w:proofErr w:type="spellStart"/>
      <w:r w:rsidR="0013009E" w:rsidRPr="0013009E">
        <w:rPr>
          <w:rFonts w:ascii="Times New Roman" w:hAnsi="Times New Roman" w:cs="Times New Roman"/>
        </w:rPr>
        <w:t>permohonan</w:t>
      </w:r>
      <w:proofErr w:type="spellEnd"/>
      <w:r w:rsidR="0013009E" w:rsidRPr="0013009E">
        <w:rPr>
          <w:rFonts w:ascii="Times New Roman" w:hAnsi="Times New Roman" w:cs="Times New Roman"/>
        </w:rPr>
        <w:t xml:space="preserve"> </w:t>
      </w:r>
      <w:proofErr w:type="spellStart"/>
      <w:r w:rsidR="0013009E" w:rsidRPr="0013009E">
        <w:rPr>
          <w:rFonts w:ascii="Times New Roman" w:hAnsi="Times New Roman" w:cs="Times New Roman"/>
        </w:rPr>
        <w:t>pendaftaran</w:t>
      </w:r>
      <w:proofErr w:type="spellEnd"/>
      <w:r w:rsidR="0013009E" w:rsidRPr="0013009E">
        <w:rPr>
          <w:rFonts w:ascii="Times New Roman" w:hAnsi="Times New Roman" w:cs="Times New Roman"/>
        </w:rPr>
        <w:t xml:space="preserve"> </w:t>
      </w:r>
      <w:proofErr w:type="spellStart"/>
      <w:r w:rsidR="0013009E" w:rsidRPr="0013009E">
        <w:rPr>
          <w:rFonts w:ascii="Times New Roman" w:hAnsi="Times New Roman" w:cs="Times New Roman"/>
        </w:rPr>
        <w:t>perubahan</w:t>
      </w:r>
      <w:proofErr w:type="spellEnd"/>
      <w:r w:rsidR="0013009E" w:rsidRPr="0013009E">
        <w:rPr>
          <w:rFonts w:ascii="Times New Roman" w:hAnsi="Times New Roman" w:cs="Times New Roman"/>
        </w:rPr>
        <w:t xml:space="preserve"> </w:t>
      </w:r>
      <w:proofErr w:type="spellStart"/>
      <w:r w:rsidR="0013009E" w:rsidRPr="0013009E">
        <w:rPr>
          <w:rFonts w:ascii="Times New Roman" w:hAnsi="Times New Roman" w:cs="Times New Roman"/>
        </w:rPr>
        <w:t>hak</w:t>
      </w:r>
      <w:proofErr w:type="spellEnd"/>
      <w:r w:rsidR="0013009E" w:rsidRPr="0013009E">
        <w:rPr>
          <w:rFonts w:ascii="Times New Roman" w:hAnsi="Times New Roman" w:cs="Times New Roman"/>
        </w:rPr>
        <w:t xml:space="preserve"> </w:t>
      </w:r>
      <w:proofErr w:type="spellStart"/>
      <w:r w:rsidR="0013009E" w:rsidRPr="0013009E">
        <w:rPr>
          <w:rFonts w:ascii="Times New Roman" w:hAnsi="Times New Roman" w:cs="Times New Roman"/>
        </w:rPr>
        <w:t>milik</w:t>
      </w:r>
      <w:proofErr w:type="spellEnd"/>
      <w:r w:rsidR="0013009E" w:rsidRPr="0013009E">
        <w:rPr>
          <w:rFonts w:ascii="Times New Roman" w:hAnsi="Times New Roman" w:cs="Times New Roman"/>
        </w:rPr>
        <w:t xml:space="preserve"> </w:t>
      </w:r>
      <w:proofErr w:type="spellStart"/>
      <w:r w:rsidR="0013009E" w:rsidRPr="0013009E">
        <w:rPr>
          <w:rFonts w:ascii="Times New Roman" w:hAnsi="Times New Roman" w:cs="Times New Roman"/>
        </w:rPr>
        <w:t>tersebut</w:t>
      </w:r>
      <w:proofErr w:type="spellEnd"/>
      <w:r w:rsidR="0013009E" w:rsidRPr="0013009E">
        <w:rPr>
          <w:rFonts w:ascii="Times New Roman" w:hAnsi="Times New Roman" w:cs="Times New Roman"/>
        </w:rPr>
        <w:t xml:space="preserve"> </w:t>
      </w:r>
      <w:proofErr w:type="spellStart"/>
      <w:r w:rsidR="0013009E" w:rsidRPr="0013009E">
        <w:rPr>
          <w:rFonts w:ascii="Times New Roman" w:hAnsi="Times New Roman" w:cs="Times New Roman"/>
        </w:rPr>
        <w:t>diajukan</w:t>
      </w:r>
      <w:proofErr w:type="spellEnd"/>
      <w:r w:rsidR="0013009E" w:rsidRPr="0013009E">
        <w:rPr>
          <w:rFonts w:ascii="Times New Roman" w:hAnsi="Times New Roman" w:cs="Times New Roman"/>
        </w:rPr>
        <w:t xml:space="preserve"> oleh badan </w:t>
      </w:r>
      <w:proofErr w:type="spellStart"/>
      <w:r w:rsidR="0013009E" w:rsidRPr="0013009E">
        <w:rPr>
          <w:rFonts w:ascii="Times New Roman" w:hAnsi="Times New Roman" w:cs="Times New Roman"/>
        </w:rPr>
        <w:t>hukum</w:t>
      </w:r>
      <w:proofErr w:type="spellEnd"/>
      <w:r w:rsidR="0013009E" w:rsidRPr="0013009E">
        <w:rPr>
          <w:rFonts w:ascii="Times New Roman" w:hAnsi="Times New Roman" w:cs="Times New Roman"/>
        </w:rPr>
        <w:t xml:space="preserve"> yang </w:t>
      </w:r>
      <w:proofErr w:type="spellStart"/>
      <w:r w:rsidR="0013009E" w:rsidRPr="0013009E">
        <w:rPr>
          <w:rFonts w:ascii="Times New Roman" w:hAnsi="Times New Roman" w:cs="Times New Roman"/>
        </w:rPr>
        <w:t>bersangkutan</w:t>
      </w:r>
      <w:proofErr w:type="spellEnd"/>
      <w:r w:rsidR="0013009E" w:rsidRPr="0013009E">
        <w:rPr>
          <w:rFonts w:ascii="Times New Roman" w:hAnsi="Times New Roman" w:cs="Times New Roman"/>
        </w:rPr>
        <w:t xml:space="preserve"> </w:t>
      </w:r>
      <w:proofErr w:type="spellStart"/>
      <w:r w:rsidR="0013009E" w:rsidRPr="0013009E">
        <w:rPr>
          <w:rFonts w:ascii="Times New Roman" w:hAnsi="Times New Roman" w:cs="Times New Roman"/>
        </w:rPr>
        <w:t>bersamaan</w:t>
      </w:r>
      <w:proofErr w:type="spellEnd"/>
      <w:r w:rsidR="0013009E" w:rsidRPr="0013009E">
        <w:rPr>
          <w:rFonts w:ascii="Times New Roman" w:hAnsi="Times New Roman" w:cs="Times New Roman"/>
        </w:rPr>
        <w:t xml:space="preserve"> </w:t>
      </w:r>
      <w:proofErr w:type="spellStart"/>
      <w:r w:rsidR="0013009E" w:rsidRPr="0013009E">
        <w:rPr>
          <w:rFonts w:ascii="Times New Roman" w:hAnsi="Times New Roman" w:cs="Times New Roman"/>
        </w:rPr>
        <w:t>dengan</w:t>
      </w:r>
      <w:proofErr w:type="spellEnd"/>
      <w:r w:rsidR="0013009E" w:rsidRPr="0013009E">
        <w:rPr>
          <w:rFonts w:ascii="Times New Roman" w:hAnsi="Times New Roman" w:cs="Times New Roman"/>
        </w:rPr>
        <w:t xml:space="preserve"> </w:t>
      </w:r>
      <w:proofErr w:type="spellStart"/>
      <w:r w:rsidR="0013009E" w:rsidRPr="0013009E">
        <w:rPr>
          <w:rFonts w:ascii="Times New Roman" w:hAnsi="Times New Roman" w:cs="Times New Roman"/>
        </w:rPr>
        <w:t>permohonan</w:t>
      </w:r>
      <w:proofErr w:type="spellEnd"/>
      <w:r w:rsidR="0013009E" w:rsidRPr="0013009E">
        <w:rPr>
          <w:rFonts w:ascii="Times New Roman" w:hAnsi="Times New Roman" w:cs="Times New Roman"/>
        </w:rPr>
        <w:t xml:space="preserve"> </w:t>
      </w:r>
      <w:proofErr w:type="spellStart"/>
      <w:r w:rsidR="0013009E" w:rsidRPr="0013009E">
        <w:rPr>
          <w:rFonts w:ascii="Times New Roman" w:hAnsi="Times New Roman" w:cs="Times New Roman"/>
        </w:rPr>
        <w:t>pendaftaran</w:t>
      </w:r>
      <w:proofErr w:type="spellEnd"/>
      <w:r w:rsidR="0013009E" w:rsidRPr="0013009E">
        <w:rPr>
          <w:rFonts w:ascii="Times New Roman" w:hAnsi="Times New Roman" w:cs="Times New Roman"/>
        </w:rPr>
        <w:t xml:space="preserve"> </w:t>
      </w:r>
      <w:proofErr w:type="spellStart"/>
      <w:r w:rsidR="0013009E" w:rsidRPr="0013009E">
        <w:rPr>
          <w:rFonts w:ascii="Times New Roman" w:hAnsi="Times New Roman" w:cs="Times New Roman"/>
        </w:rPr>
        <w:t>peralihan</w:t>
      </w:r>
      <w:proofErr w:type="spellEnd"/>
      <w:r w:rsidR="0013009E" w:rsidRPr="0013009E">
        <w:rPr>
          <w:rFonts w:ascii="Times New Roman" w:hAnsi="Times New Roman" w:cs="Times New Roman"/>
        </w:rPr>
        <w:t xml:space="preserve"> </w:t>
      </w:r>
      <w:proofErr w:type="spellStart"/>
      <w:r w:rsidR="0013009E" w:rsidRPr="0013009E">
        <w:rPr>
          <w:rFonts w:ascii="Times New Roman" w:hAnsi="Times New Roman" w:cs="Times New Roman"/>
        </w:rPr>
        <w:t>haknya</w:t>
      </w:r>
      <w:proofErr w:type="spellEnd"/>
      <w:r w:rsidR="0013009E" w:rsidRPr="0013009E">
        <w:rPr>
          <w:rFonts w:ascii="Times New Roman" w:hAnsi="Times New Roman" w:cs="Times New Roman"/>
        </w:rPr>
        <w:t xml:space="preserve"> dan </w:t>
      </w:r>
      <w:proofErr w:type="spellStart"/>
      <w:r w:rsidR="0013009E" w:rsidRPr="0013009E">
        <w:rPr>
          <w:rFonts w:ascii="Times New Roman" w:hAnsi="Times New Roman" w:cs="Times New Roman"/>
        </w:rPr>
        <w:t>kedua</w:t>
      </w:r>
      <w:proofErr w:type="spellEnd"/>
      <w:r w:rsidR="0013009E" w:rsidRPr="0013009E">
        <w:rPr>
          <w:rFonts w:ascii="Times New Roman" w:hAnsi="Times New Roman" w:cs="Times New Roman"/>
        </w:rPr>
        <w:t xml:space="preserve"> </w:t>
      </w:r>
      <w:proofErr w:type="spellStart"/>
      <w:r w:rsidR="0013009E" w:rsidRPr="0013009E">
        <w:rPr>
          <w:rFonts w:ascii="Times New Roman" w:hAnsi="Times New Roman" w:cs="Times New Roman"/>
        </w:rPr>
        <w:t>permohonan</w:t>
      </w:r>
      <w:proofErr w:type="spellEnd"/>
      <w:r w:rsidR="0013009E" w:rsidRPr="0013009E">
        <w:rPr>
          <w:rFonts w:ascii="Times New Roman" w:hAnsi="Times New Roman" w:cs="Times New Roman"/>
        </w:rPr>
        <w:t xml:space="preserve"> </w:t>
      </w:r>
      <w:proofErr w:type="spellStart"/>
      <w:r w:rsidR="0013009E" w:rsidRPr="0013009E">
        <w:rPr>
          <w:rFonts w:ascii="Times New Roman" w:hAnsi="Times New Roman" w:cs="Times New Roman"/>
        </w:rPr>
        <w:t>tersebut</w:t>
      </w:r>
      <w:proofErr w:type="spellEnd"/>
      <w:r w:rsidR="0013009E" w:rsidRPr="0013009E">
        <w:rPr>
          <w:rFonts w:ascii="Times New Roman" w:hAnsi="Times New Roman" w:cs="Times New Roman"/>
        </w:rPr>
        <w:t xml:space="preserve"> </w:t>
      </w:r>
      <w:proofErr w:type="spellStart"/>
      <w:r w:rsidR="0013009E" w:rsidRPr="0013009E">
        <w:rPr>
          <w:rFonts w:ascii="Times New Roman" w:hAnsi="Times New Roman" w:cs="Times New Roman"/>
        </w:rPr>
        <w:t>diselesaikan</w:t>
      </w:r>
      <w:proofErr w:type="spellEnd"/>
      <w:r w:rsidR="0013009E" w:rsidRPr="0013009E">
        <w:rPr>
          <w:rFonts w:ascii="Times New Roman" w:hAnsi="Times New Roman" w:cs="Times New Roman"/>
        </w:rPr>
        <w:t xml:space="preserve"> </w:t>
      </w:r>
      <w:proofErr w:type="spellStart"/>
      <w:r w:rsidR="0013009E" w:rsidRPr="0013009E">
        <w:rPr>
          <w:rFonts w:ascii="Times New Roman" w:hAnsi="Times New Roman" w:cs="Times New Roman"/>
        </w:rPr>
        <w:t>sekaligus</w:t>
      </w:r>
      <w:proofErr w:type="spellEnd"/>
      <w:r w:rsidR="0013009E" w:rsidRPr="0013009E">
        <w:rPr>
          <w:rFonts w:ascii="Times New Roman" w:hAnsi="Times New Roman" w:cs="Times New Roman"/>
        </w:rPr>
        <w:t xml:space="preserve"> </w:t>
      </w:r>
      <w:proofErr w:type="spellStart"/>
      <w:r w:rsidR="0013009E" w:rsidRPr="0013009E">
        <w:rPr>
          <w:rFonts w:ascii="Times New Roman" w:hAnsi="Times New Roman" w:cs="Times New Roman"/>
        </w:rPr>
        <w:t>dengan</w:t>
      </w:r>
      <w:proofErr w:type="spellEnd"/>
      <w:r w:rsidR="0013009E" w:rsidRPr="0013009E">
        <w:rPr>
          <w:rFonts w:ascii="Times New Roman" w:hAnsi="Times New Roman" w:cs="Times New Roman"/>
        </w:rPr>
        <w:t xml:space="preserve"> </w:t>
      </w:r>
      <w:proofErr w:type="spellStart"/>
      <w:r w:rsidR="0013009E" w:rsidRPr="0013009E">
        <w:rPr>
          <w:rFonts w:ascii="Times New Roman" w:hAnsi="Times New Roman" w:cs="Times New Roman"/>
        </w:rPr>
        <w:t>mendaftar</w:t>
      </w:r>
      <w:proofErr w:type="spellEnd"/>
      <w:r w:rsidR="0013009E" w:rsidRPr="0013009E">
        <w:rPr>
          <w:rFonts w:ascii="Times New Roman" w:hAnsi="Times New Roman" w:cs="Times New Roman"/>
        </w:rPr>
        <w:t xml:space="preserve"> </w:t>
      </w:r>
      <w:proofErr w:type="spellStart"/>
      <w:r w:rsidR="0013009E" w:rsidRPr="0013009E">
        <w:rPr>
          <w:rFonts w:ascii="Times New Roman" w:hAnsi="Times New Roman" w:cs="Times New Roman"/>
        </w:rPr>
        <w:t>perubahan</w:t>
      </w:r>
      <w:proofErr w:type="spellEnd"/>
      <w:r w:rsidR="0013009E" w:rsidRPr="0013009E">
        <w:rPr>
          <w:rFonts w:ascii="Times New Roman" w:hAnsi="Times New Roman" w:cs="Times New Roman"/>
        </w:rPr>
        <w:t xml:space="preserve"> </w:t>
      </w:r>
      <w:proofErr w:type="spellStart"/>
      <w:r w:rsidR="0013009E" w:rsidRPr="0013009E">
        <w:rPr>
          <w:rFonts w:ascii="Times New Roman" w:hAnsi="Times New Roman" w:cs="Times New Roman"/>
        </w:rPr>
        <w:t>hak</w:t>
      </w:r>
      <w:proofErr w:type="spellEnd"/>
      <w:r w:rsidR="0013009E" w:rsidRPr="0013009E">
        <w:rPr>
          <w:rFonts w:ascii="Times New Roman" w:hAnsi="Times New Roman" w:cs="Times New Roman"/>
        </w:rPr>
        <w:t xml:space="preserve"> </w:t>
      </w:r>
      <w:proofErr w:type="spellStart"/>
      <w:r w:rsidR="0013009E" w:rsidRPr="0013009E">
        <w:rPr>
          <w:rFonts w:ascii="Times New Roman" w:hAnsi="Times New Roman" w:cs="Times New Roman"/>
        </w:rPr>
        <w:t>tersebut</w:t>
      </w:r>
      <w:proofErr w:type="spellEnd"/>
      <w:r w:rsidR="0013009E" w:rsidRPr="0013009E">
        <w:rPr>
          <w:rFonts w:ascii="Times New Roman" w:hAnsi="Times New Roman" w:cs="Times New Roman"/>
        </w:rPr>
        <w:t xml:space="preserve"> </w:t>
      </w:r>
      <w:proofErr w:type="spellStart"/>
      <w:r w:rsidR="0013009E" w:rsidRPr="0013009E">
        <w:rPr>
          <w:rFonts w:ascii="Times New Roman" w:hAnsi="Times New Roman" w:cs="Times New Roman"/>
        </w:rPr>
        <w:t>terlebih</w:t>
      </w:r>
      <w:proofErr w:type="spellEnd"/>
      <w:r w:rsidR="0013009E" w:rsidRPr="0013009E">
        <w:rPr>
          <w:rFonts w:ascii="Times New Roman" w:hAnsi="Times New Roman" w:cs="Times New Roman"/>
        </w:rPr>
        <w:t xml:space="preserve"> </w:t>
      </w:r>
      <w:proofErr w:type="spellStart"/>
      <w:r w:rsidR="0013009E" w:rsidRPr="0013009E">
        <w:rPr>
          <w:rFonts w:ascii="Times New Roman" w:hAnsi="Times New Roman" w:cs="Times New Roman"/>
        </w:rPr>
        <w:t>dahulu</w:t>
      </w:r>
      <w:proofErr w:type="spellEnd"/>
      <w:r w:rsidR="0013009E" w:rsidRPr="0013009E">
        <w:rPr>
          <w:rFonts w:ascii="Times New Roman" w:hAnsi="Times New Roman" w:cs="Times New Roman"/>
        </w:rPr>
        <w:t xml:space="preserve"> dan </w:t>
      </w:r>
      <w:proofErr w:type="spellStart"/>
      <w:r w:rsidR="0013009E" w:rsidRPr="0013009E">
        <w:rPr>
          <w:rFonts w:ascii="Times New Roman" w:hAnsi="Times New Roman" w:cs="Times New Roman"/>
        </w:rPr>
        <w:t>kemudian</w:t>
      </w:r>
      <w:proofErr w:type="spellEnd"/>
      <w:r w:rsidR="0013009E" w:rsidRPr="0013009E">
        <w:rPr>
          <w:rFonts w:ascii="Times New Roman" w:hAnsi="Times New Roman" w:cs="Times New Roman"/>
        </w:rPr>
        <w:t xml:space="preserve"> </w:t>
      </w:r>
      <w:proofErr w:type="spellStart"/>
      <w:r w:rsidR="0013009E" w:rsidRPr="0013009E">
        <w:rPr>
          <w:rFonts w:ascii="Times New Roman" w:hAnsi="Times New Roman" w:cs="Times New Roman"/>
        </w:rPr>
        <w:t>mendaftar</w:t>
      </w:r>
      <w:proofErr w:type="spellEnd"/>
      <w:r w:rsidR="0013009E" w:rsidRPr="0013009E">
        <w:rPr>
          <w:rFonts w:ascii="Times New Roman" w:hAnsi="Times New Roman" w:cs="Times New Roman"/>
        </w:rPr>
        <w:t xml:space="preserve"> </w:t>
      </w:r>
      <w:proofErr w:type="spellStart"/>
      <w:r w:rsidR="0013009E" w:rsidRPr="0013009E">
        <w:rPr>
          <w:rFonts w:ascii="Times New Roman" w:hAnsi="Times New Roman" w:cs="Times New Roman"/>
        </w:rPr>
        <w:t>peralihan</w:t>
      </w:r>
      <w:proofErr w:type="spellEnd"/>
      <w:r w:rsidR="0013009E" w:rsidRPr="0013009E">
        <w:rPr>
          <w:rFonts w:ascii="Times New Roman" w:hAnsi="Times New Roman" w:cs="Times New Roman"/>
        </w:rPr>
        <w:t xml:space="preserve"> </w:t>
      </w:r>
      <w:proofErr w:type="spellStart"/>
      <w:r w:rsidR="0013009E" w:rsidRPr="0013009E">
        <w:rPr>
          <w:rFonts w:ascii="Times New Roman" w:hAnsi="Times New Roman" w:cs="Times New Roman"/>
        </w:rPr>
        <w:t>haknya</w:t>
      </w:r>
      <w:proofErr w:type="spellEnd"/>
      <w:r w:rsidR="0013009E" w:rsidRPr="0013009E">
        <w:rPr>
          <w:rFonts w:ascii="Times New Roman" w:hAnsi="Times New Roman" w:cs="Times New Roman"/>
        </w:rPr>
        <w:t>.</w:t>
      </w:r>
      <w:r w:rsidR="0013009E" w:rsidRPr="0013009E">
        <w:rPr>
          <w:rStyle w:val="FootnoteReference"/>
          <w:rFonts w:ascii="Times New Roman" w:hAnsi="Times New Roman"/>
        </w:rPr>
        <w:footnoteReference w:id="6"/>
      </w:r>
    </w:p>
    <w:p w14:paraId="721EB2D8" w14:textId="77777777" w:rsidR="0013009E" w:rsidRPr="00262BA1" w:rsidRDefault="0013009E" w:rsidP="00E3439D">
      <w:pPr>
        <w:spacing w:after="0" w:line="240" w:lineRule="auto"/>
        <w:jc w:val="both"/>
        <w:rPr>
          <w:rFonts w:ascii="Times New Roman" w:hAnsi="Times New Roman" w:cs="Times New Roman"/>
          <w:szCs w:val="24"/>
        </w:rPr>
      </w:pPr>
    </w:p>
    <w:p w14:paraId="1EBFF531" w14:textId="77777777" w:rsidR="0039560B" w:rsidRDefault="0039560B" w:rsidP="00A94B21">
      <w:pPr>
        <w:spacing w:after="0" w:line="240" w:lineRule="auto"/>
        <w:jc w:val="both"/>
        <w:rPr>
          <w:rFonts w:ascii="Times New Roman" w:hAnsi="Times New Roman" w:cs="Times New Roman"/>
          <w:szCs w:val="24"/>
        </w:rPr>
      </w:pPr>
      <w:proofErr w:type="spellStart"/>
      <w:r>
        <w:rPr>
          <w:rFonts w:ascii="Times New Roman" w:hAnsi="Times New Roman" w:cs="Times New Roman"/>
          <w:szCs w:val="24"/>
        </w:rPr>
        <w:t>Putusan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Nomor</w:t>
      </w:r>
      <w:proofErr w:type="spellEnd"/>
      <w:r>
        <w:rPr>
          <w:rFonts w:ascii="Times New Roman" w:hAnsi="Times New Roman" w:cs="Times New Roman"/>
          <w:szCs w:val="24"/>
        </w:rPr>
        <w:t xml:space="preserve"> 10</w:t>
      </w:r>
      <w:r w:rsidR="00E3439D" w:rsidRPr="00262BA1">
        <w:rPr>
          <w:rFonts w:ascii="Times New Roman" w:hAnsi="Times New Roman" w:cs="Times New Roman"/>
          <w:szCs w:val="24"/>
        </w:rPr>
        <w:t>/G/</w:t>
      </w:r>
      <w:r>
        <w:rPr>
          <w:rFonts w:ascii="Times New Roman" w:hAnsi="Times New Roman" w:cs="Times New Roman"/>
          <w:szCs w:val="24"/>
        </w:rPr>
        <w:t>2020</w:t>
      </w:r>
      <w:r w:rsidR="00E3439D" w:rsidRPr="00262BA1">
        <w:rPr>
          <w:rFonts w:ascii="Times New Roman" w:hAnsi="Times New Roman" w:cs="Times New Roman"/>
          <w:szCs w:val="24"/>
        </w:rPr>
        <w:t xml:space="preserve">/PTUN-BL </w:t>
      </w:r>
      <w:proofErr w:type="spellStart"/>
      <w:r>
        <w:rPr>
          <w:rFonts w:ascii="Times New Roman" w:hAnsi="Times New Roman" w:cs="Times New Roman"/>
          <w:szCs w:val="24"/>
        </w:rPr>
        <w:t>merupakan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gugatan</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diajukan</w:t>
      </w:r>
      <w:proofErr w:type="spellEnd"/>
      <w:r>
        <w:rPr>
          <w:rFonts w:ascii="Times New Roman" w:hAnsi="Times New Roman" w:cs="Times New Roman"/>
          <w:szCs w:val="24"/>
        </w:rPr>
        <w:t xml:space="preserve"> oleh </w:t>
      </w:r>
      <w:proofErr w:type="spellStart"/>
      <w:r>
        <w:rPr>
          <w:rFonts w:ascii="Times New Roman" w:hAnsi="Times New Roman" w:cs="Times New Roman"/>
          <w:szCs w:val="24"/>
        </w:rPr>
        <w:t>penggugat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mengenai</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perubahan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sertifikat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hak</w:t>
      </w:r>
      <w:proofErr w:type="spellEnd"/>
      <w:r>
        <w:rPr>
          <w:rFonts w:ascii="Times New Roman" w:hAnsi="Times New Roman" w:cs="Times New Roman"/>
          <w:szCs w:val="24"/>
        </w:rPr>
        <w:t xml:space="preserve"> </w:t>
      </w:r>
      <w:proofErr w:type="spellStart"/>
      <w:r>
        <w:rPr>
          <w:rFonts w:ascii="Times New Roman" w:hAnsi="Times New Roman" w:cs="Times New Roman"/>
          <w:szCs w:val="24"/>
        </w:rPr>
        <w:t>milik</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menjadi</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sertifikat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hak</w:t>
      </w:r>
      <w:proofErr w:type="spellEnd"/>
      <w:r>
        <w:rPr>
          <w:rFonts w:ascii="Times New Roman" w:hAnsi="Times New Roman" w:cs="Times New Roman"/>
          <w:szCs w:val="24"/>
        </w:rPr>
        <w:t xml:space="preserve"> </w:t>
      </w:r>
      <w:proofErr w:type="spellStart"/>
      <w:r>
        <w:rPr>
          <w:rFonts w:ascii="Times New Roman" w:hAnsi="Times New Roman" w:cs="Times New Roman"/>
          <w:szCs w:val="24"/>
        </w:rPr>
        <w:t>guna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bangunan</w:t>
      </w:r>
      <w:proofErr w:type="spellEnd"/>
      <w:r w:rsidR="00E3439D" w:rsidRPr="00262BA1">
        <w:rPr>
          <w:rFonts w:ascii="Times New Roman" w:hAnsi="Times New Roman" w:cs="Times New Roman"/>
          <w:szCs w:val="24"/>
        </w:rPr>
        <w:t xml:space="preserve"> </w:t>
      </w:r>
      <w:r>
        <w:rPr>
          <w:rFonts w:ascii="Times New Roman" w:hAnsi="Times New Roman" w:cs="Times New Roman"/>
          <w:szCs w:val="24"/>
        </w:rPr>
        <w:t xml:space="preserve">yang </w:t>
      </w:r>
      <w:proofErr w:type="spellStart"/>
      <w:r>
        <w:rPr>
          <w:rFonts w:ascii="Times New Roman" w:hAnsi="Times New Roman" w:cs="Times New Roman"/>
          <w:szCs w:val="24"/>
        </w:rPr>
        <w:t>dilaku</w:t>
      </w:r>
      <w:r w:rsidR="00E3439D" w:rsidRPr="00262BA1">
        <w:rPr>
          <w:rFonts w:ascii="Times New Roman" w:hAnsi="Times New Roman" w:cs="Times New Roman"/>
          <w:szCs w:val="24"/>
        </w:rPr>
        <w:t>kan</w:t>
      </w:r>
      <w:proofErr w:type="spellEnd"/>
      <w:r w:rsidR="00E3439D" w:rsidRPr="00262BA1">
        <w:rPr>
          <w:rFonts w:ascii="Times New Roman" w:hAnsi="Times New Roman" w:cs="Times New Roman"/>
          <w:szCs w:val="24"/>
        </w:rPr>
        <w:t xml:space="preserve"> oleh </w:t>
      </w:r>
      <w:proofErr w:type="spellStart"/>
      <w:r w:rsidR="00E3439D" w:rsidRPr="00262BA1">
        <w:rPr>
          <w:rFonts w:ascii="Times New Roman" w:hAnsi="Times New Roman" w:cs="Times New Roman"/>
          <w:szCs w:val="24"/>
        </w:rPr>
        <w:t>Kepala</w:t>
      </w:r>
      <w:proofErr w:type="spellEnd"/>
      <w:r w:rsidR="00E3439D" w:rsidRPr="00262BA1">
        <w:rPr>
          <w:rFonts w:ascii="Times New Roman" w:hAnsi="Times New Roman" w:cs="Times New Roman"/>
          <w:szCs w:val="24"/>
        </w:rPr>
        <w:t xml:space="preserve"> Kantor </w:t>
      </w:r>
      <w:proofErr w:type="spellStart"/>
      <w:r w:rsidR="00E3439D" w:rsidRPr="00262BA1">
        <w:rPr>
          <w:rFonts w:ascii="Times New Roman" w:hAnsi="Times New Roman" w:cs="Times New Roman"/>
          <w:szCs w:val="24"/>
        </w:rPr>
        <w:t>Pertanahan</w:t>
      </w:r>
      <w:proofErr w:type="spellEnd"/>
      <w:r w:rsidR="00E3439D" w:rsidRPr="00262BA1">
        <w:rPr>
          <w:rFonts w:ascii="Times New Roman" w:hAnsi="Times New Roman" w:cs="Times New Roman"/>
          <w:szCs w:val="24"/>
        </w:rPr>
        <w:t xml:space="preserve"> </w:t>
      </w:r>
      <w:r>
        <w:rPr>
          <w:rFonts w:ascii="Times New Roman" w:hAnsi="Times New Roman" w:cs="Times New Roman"/>
          <w:szCs w:val="24"/>
        </w:rPr>
        <w:t xml:space="preserve">Kota Bandar Lampung </w:t>
      </w:r>
      <w:proofErr w:type="spellStart"/>
      <w:r>
        <w:rPr>
          <w:rFonts w:ascii="Times New Roman" w:hAnsi="Times New Roman" w:cs="Times New Roman"/>
          <w:szCs w:val="24"/>
        </w:rPr>
        <w:t>sebagai</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tergugat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Penggugat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merasa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kepentingannya</w:t>
      </w:r>
      <w:proofErr w:type="spellEnd"/>
      <w:r w:rsidR="00E3439D" w:rsidRPr="00262BA1">
        <w:rPr>
          <w:rFonts w:ascii="Times New Roman" w:hAnsi="Times New Roman" w:cs="Times New Roman"/>
          <w:szCs w:val="24"/>
        </w:rPr>
        <w:t xml:space="preserve"> </w:t>
      </w:r>
      <w:proofErr w:type="spellStart"/>
      <w:r w:rsidR="00E3439D" w:rsidRPr="00262BA1">
        <w:rPr>
          <w:rFonts w:ascii="Times New Roman" w:hAnsi="Times New Roman" w:cs="Times New Roman"/>
          <w:szCs w:val="24"/>
        </w:rPr>
        <w:t>telah</w:t>
      </w:r>
      <w:proofErr w:type="spellEnd"/>
      <w:r w:rsidR="005B4B46">
        <w:rPr>
          <w:rFonts w:ascii="Times New Roman" w:hAnsi="Times New Roman" w:cs="Times New Roman"/>
          <w:szCs w:val="24"/>
        </w:rPr>
        <w:t xml:space="preserve"> </w:t>
      </w:r>
      <w:proofErr w:type="spellStart"/>
      <w:r w:rsidR="005B4B46">
        <w:rPr>
          <w:rFonts w:ascii="Times New Roman" w:hAnsi="Times New Roman" w:cs="Times New Roman"/>
          <w:szCs w:val="24"/>
        </w:rPr>
        <w:t>dirugikan</w:t>
      </w:r>
      <w:proofErr w:type="spellEnd"/>
      <w:r w:rsidR="005B4B46">
        <w:rPr>
          <w:rFonts w:ascii="Times New Roman" w:hAnsi="Times New Roman" w:cs="Times New Roman"/>
          <w:szCs w:val="24"/>
        </w:rPr>
        <w:t xml:space="preserve"> oleh </w:t>
      </w:r>
      <w:proofErr w:type="spellStart"/>
      <w:r w:rsidR="005B4B46">
        <w:rPr>
          <w:rFonts w:ascii="Times New Roman" w:hAnsi="Times New Roman" w:cs="Times New Roman"/>
          <w:szCs w:val="24"/>
        </w:rPr>
        <w:t>tergugat</w:t>
      </w:r>
      <w:proofErr w:type="spellEnd"/>
      <w:r w:rsidR="005B4B46">
        <w:rPr>
          <w:rFonts w:ascii="Times New Roman" w:hAnsi="Times New Roman" w:cs="Times New Roman"/>
          <w:szCs w:val="24"/>
        </w:rPr>
        <w:t xml:space="preserve"> </w:t>
      </w:r>
      <w:proofErr w:type="spellStart"/>
      <w:r w:rsidR="005B4B46">
        <w:rPr>
          <w:rFonts w:ascii="Times New Roman" w:hAnsi="Times New Roman" w:cs="Times New Roman"/>
          <w:szCs w:val="24"/>
        </w:rPr>
        <w:t>setelah</w:t>
      </w:r>
      <w:proofErr w:type="spellEnd"/>
      <w:r w:rsidR="005B4B46">
        <w:rPr>
          <w:rFonts w:ascii="Times New Roman" w:hAnsi="Times New Roman" w:cs="Times New Roman"/>
          <w:szCs w:val="24"/>
        </w:rPr>
        <w:t xml:space="preserve"> </w:t>
      </w:r>
      <w:proofErr w:type="spellStart"/>
      <w:r w:rsidR="00DD55C3">
        <w:rPr>
          <w:rFonts w:ascii="Times New Roman" w:hAnsi="Times New Roman" w:cs="Times New Roman"/>
          <w:szCs w:val="24"/>
        </w:rPr>
        <w:t>diterbitkann</w:t>
      </w:r>
      <w:r w:rsidR="00E3439D" w:rsidRPr="00262BA1">
        <w:rPr>
          <w:rFonts w:ascii="Times New Roman" w:hAnsi="Times New Roman" w:cs="Times New Roman"/>
          <w:szCs w:val="24"/>
        </w:rPr>
        <w:t>ya</w:t>
      </w:r>
      <w:proofErr w:type="spellEnd"/>
      <w:r w:rsidR="00E3439D" w:rsidRPr="00262BA1">
        <w:rPr>
          <w:rFonts w:ascii="Times New Roman" w:hAnsi="Times New Roman" w:cs="Times New Roman"/>
          <w:szCs w:val="24"/>
        </w:rPr>
        <w:t xml:space="preserve"> </w:t>
      </w:r>
      <w:proofErr w:type="spellStart"/>
      <w:r w:rsidR="00E3439D" w:rsidRPr="00262BA1">
        <w:rPr>
          <w:rFonts w:ascii="Times New Roman" w:hAnsi="Times New Roman" w:cs="Times New Roman"/>
          <w:szCs w:val="24"/>
        </w:rPr>
        <w:t>sertifikat</w:t>
      </w:r>
      <w:proofErr w:type="spellEnd"/>
      <w:r w:rsidR="00E3439D" w:rsidRPr="00262BA1">
        <w:rPr>
          <w:rFonts w:ascii="Times New Roman" w:hAnsi="Times New Roman" w:cs="Times New Roman"/>
          <w:szCs w:val="24"/>
        </w:rPr>
        <w:t xml:space="preserve"> </w:t>
      </w:r>
      <w:proofErr w:type="spellStart"/>
      <w:r>
        <w:rPr>
          <w:rFonts w:ascii="Times New Roman" w:hAnsi="Times New Roman" w:cs="Times New Roman"/>
          <w:szCs w:val="24"/>
        </w:rPr>
        <w:t>hak</w:t>
      </w:r>
      <w:proofErr w:type="spellEnd"/>
      <w:r>
        <w:rPr>
          <w:rFonts w:ascii="Times New Roman" w:hAnsi="Times New Roman" w:cs="Times New Roman"/>
          <w:szCs w:val="24"/>
        </w:rPr>
        <w:t xml:space="preserve"> </w:t>
      </w:r>
      <w:proofErr w:type="spellStart"/>
      <w:r>
        <w:rPr>
          <w:rFonts w:ascii="Times New Roman" w:hAnsi="Times New Roman" w:cs="Times New Roman"/>
          <w:szCs w:val="24"/>
        </w:rPr>
        <w:t>guna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bangunan</w:t>
      </w:r>
      <w:proofErr w:type="spellEnd"/>
      <w:r w:rsidR="00E3439D" w:rsidRPr="00262BA1">
        <w:rPr>
          <w:rFonts w:ascii="Times New Roman" w:hAnsi="Times New Roman" w:cs="Times New Roman"/>
          <w:szCs w:val="24"/>
        </w:rPr>
        <w:t xml:space="preserve"> </w:t>
      </w:r>
      <w:proofErr w:type="spellStart"/>
      <w:r w:rsidR="0019393E">
        <w:rPr>
          <w:rFonts w:ascii="Times New Roman" w:hAnsi="Times New Roman" w:cs="Times New Roman"/>
          <w:szCs w:val="24"/>
        </w:rPr>
        <w:t>dikarenakan</w:t>
      </w:r>
      <w:proofErr w:type="spellEnd"/>
      <w:r w:rsidR="0019393E">
        <w:rPr>
          <w:rFonts w:ascii="Times New Roman" w:hAnsi="Times New Roman" w:cs="Times New Roman"/>
          <w:szCs w:val="24"/>
        </w:rPr>
        <w:t xml:space="preserve"> </w:t>
      </w:r>
      <w:proofErr w:type="spellStart"/>
      <w:r w:rsidR="00DD55C3">
        <w:rPr>
          <w:rFonts w:ascii="Times New Roman" w:hAnsi="Times New Roman" w:cs="Times New Roman"/>
          <w:szCs w:val="24"/>
        </w:rPr>
        <w:t>perubahan</w:t>
      </w:r>
      <w:proofErr w:type="spellEnd"/>
      <w:r w:rsidR="00DD55C3">
        <w:rPr>
          <w:rFonts w:ascii="Times New Roman" w:hAnsi="Times New Roman" w:cs="Times New Roman"/>
          <w:szCs w:val="24"/>
        </w:rPr>
        <w:t xml:space="preserve"> </w:t>
      </w:r>
      <w:proofErr w:type="spellStart"/>
      <w:r w:rsidR="00DD55C3">
        <w:rPr>
          <w:rFonts w:ascii="Times New Roman" w:hAnsi="Times New Roman" w:cs="Times New Roman"/>
          <w:szCs w:val="24"/>
        </w:rPr>
        <w:t>dari</w:t>
      </w:r>
      <w:proofErr w:type="spellEnd"/>
      <w:r w:rsidR="00DD55C3">
        <w:rPr>
          <w:rFonts w:ascii="Times New Roman" w:hAnsi="Times New Roman" w:cs="Times New Roman"/>
          <w:szCs w:val="24"/>
        </w:rPr>
        <w:t xml:space="preserve"> </w:t>
      </w:r>
      <w:proofErr w:type="spellStart"/>
      <w:r w:rsidR="00DD55C3">
        <w:rPr>
          <w:rFonts w:ascii="Times New Roman" w:hAnsi="Times New Roman" w:cs="Times New Roman"/>
          <w:szCs w:val="24"/>
        </w:rPr>
        <w:t>sertifikat</w:t>
      </w:r>
      <w:proofErr w:type="spellEnd"/>
      <w:r w:rsidR="00DD55C3">
        <w:rPr>
          <w:rFonts w:ascii="Times New Roman" w:hAnsi="Times New Roman" w:cs="Times New Roman"/>
          <w:szCs w:val="24"/>
        </w:rPr>
        <w:t xml:space="preserve"> </w:t>
      </w:r>
      <w:proofErr w:type="spellStart"/>
      <w:r w:rsidR="00DD55C3">
        <w:rPr>
          <w:rFonts w:ascii="Times New Roman" w:hAnsi="Times New Roman" w:cs="Times New Roman"/>
          <w:szCs w:val="24"/>
        </w:rPr>
        <w:t>hak</w:t>
      </w:r>
      <w:proofErr w:type="spellEnd"/>
      <w:r w:rsidR="00DD55C3">
        <w:rPr>
          <w:rFonts w:ascii="Times New Roman" w:hAnsi="Times New Roman" w:cs="Times New Roman"/>
          <w:szCs w:val="24"/>
        </w:rPr>
        <w:t xml:space="preserve"> </w:t>
      </w:r>
      <w:proofErr w:type="spellStart"/>
      <w:r w:rsidR="00DD55C3">
        <w:rPr>
          <w:rFonts w:ascii="Times New Roman" w:hAnsi="Times New Roman" w:cs="Times New Roman"/>
          <w:szCs w:val="24"/>
        </w:rPr>
        <w:t>milik</w:t>
      </w:r>
      <w:proofErr w:type="spellEnd"/>
      <w:r w:rsidR="00DD55C3">
        <w:rPr>
          <w:rFonts w:ascii="Times New Roman" w:hAnsi="Times New Roman" w:cs="Times New Roman"/>
          <w:szCs w:val="24"/>
        </w:rPr>
        <w:t xml:space="preserve"> </w:t>
      </w:r>
      <w:proofErr w:type="spellStart"/>
      <w:r w:rsidR="00DD55C3">
        <w:rPr>
          <w:rFonts w:ascii="Times New Roman" w:hAnsi="Times New Roman" w:cs="Times New Roman"/>
          <w:szCs w:val="24"/>
        </w:rPr>
        <w:t>menjadi</w:t>
      </w:r>
      <w:proofErr w:type="spellEnd"/>
      <w:r w:rsidR="00DD55C3">
        <w:rPr>
          <w:rFonts w:ascii="Times New Roman" w:hAnsi="Times New Roman" w:cs="Times New Roman"/>
          <w:szCs w:val="24"/>
        </w:rPr>
        <w:t xml:space="preserve"> </w:t>
      </w:r>
      <w:proofErr w:type="spellStart"/>
      <w:r w:rsidR="00DD55C3">
        <w:rPr>
          <w:rFonts w:ascii="Times New Roman" w:hAnsi="Times New Roman" w:cs="Times New Roman"/>
          <w:szCs w:val="24"/>
        </w:rPr>
        <w:t>sertifikat</w:t>
      </w:r>
      <w:proofErr w:type="spellEnd"/>
      <w:r w:rsidR="00DD55C3">
        <w:rPr>
          <w:rFonts w:ascii="Times New Roman" w:hAnsi="Times New Roman" w:cs="Times New Roman"/>
          <w:szCs w:val="24"/>
        </w:rPr>
        <w:t xml:space="preserve"> </w:t>
      </w:r>
      <w:proofErr w:type="spellStart"/>
      <w:r w:rsidR="00DD55C3">
        <w:rPr>
          <w:rFonts w:ascii="Times New Roman" w:hAnsi="Times New Roman" w:cs="Times New Roman"/>
          <w:szCs w:val="24"/>
        </w:rPr>
        <w:t>hak</w:t>
      </w:r>
      <w:proofErr w:type="spellEnd"/>
      <w:r w:rsidR="00DD55C3">
        <w:rPr>
          <w:rFonts w:ascii="Times New Roman" w:hAnsi="Times New Roman" w:cs="Times New Roman"/>
          <w:szCs w:val="24"/>
        </w:rPr>
        <w:t xml:space="preserve"> </w:t>
      </w:r>
      <w:proofErr w:type="spellStart"/>
      <w:r w:rsidR="00DD55C3">
        <w:rPr>
          <w:rFonts w:ascii="Times New Roman" w:hAnsi="Times New Roman" w:cs="Times New Roman"/>
          <w:szCs w:val="24"/>
        </w:rPr>
        <w:t>guna</w:t>
      </w:r>
      <w:proofErr w:type="spellEnd"/>
      <w:r w:rsidR="00DD55C3">
        <w:rPr>
          <w:rFonts w:ascii="Times New Roman" w:hAnsi="Times New Roman" w:cs="Times New Roman"/>
          <w:szCs w:val="24"/>
        </w:rPr>
        <w:t xml:space="preserve"> </w:t>
      </w:r>
      <w:proofErr w:type="spellStart"/>
      <w:r w:rsidR="00DD55C3">
        <w:rPr>
          <w:rFonts w:ascii="Times New Roman" w:hAnsi="Times New Roman" w:cs="Times New Roman"/>
          <w:szCs w:val="24"/>
        </w:rPr>
        <w:t>bangunan</w:t>
      </w:r>
      <w:proofErr w:type="spellEnd"/>
      <w:r w:rsidR="00DD55C3">
        <w:rPr>
          <w:rFonts w:ascii="Times New Roman" w:hAnsi="Times New Roman" w:cs="Times New Roman"/>
          <w:szCs w:val="24"/>
        </w:rPr>
        <w:t xml:space="preserve"> </w:t>
      </w:r>
      <w:proofErr w:type="spellStart"/>
      <w:r w:rsidR="00DD55C3">
        <w:rPr>
          <w:rFonts w:ascii="Times New Roman" w:hAnsi="Times New Roman" w:cs="Times New Roman"/>
          <w:szCs w:val="24"/>
        </w:rPr>
        <w:t>tersebut</w:t>
      </w:r>
      <w:proofErr w:type="spellEnd"/>
      <w:r w:rsidR="00DD55C3">
        <w:rPr>
          <w:rFonts w:ascii="Times New Roman" w:hAnsi="Times New Roman" w:cs="Times New Roman"/>
          <w:szCs w:val="24"/>
        </w:rPr>
        <w:t xml:space="preserve"> </w:t>
      </w:r>
      <w:proofErr w:type="spellStart"/>
      <w:r>
        <w:rPr>
          <w:rFonts w:ascii="Times New Roman" w:hAnsi="Times New Roman" w:cs="Times New Roman"/>
          <w:szCs w:val="24"/>
        </w:rPr>
        <w:t>didasarkan</w:t>
      </w:r>
      <w:proofErr w:type="spellEnd"/>
      <w:r>
        <w:rPr>
          <w:rFonts w:ascii="Times New Roman" w:hAnsi="Times New Roman" w:cs="Times New Roman"/>
          <w:szCs w:val="24"/>
        </w:rPr>
        <w:t xml:space="preserve"> pada</w:t>
      </w:r>
      <w:r w:rsidR="0019393E">
        <w:rPr>
          <w:rFonts w:ascii="Times New Roman" w:hAnsi="Times New Roman" w:cs="Times New Roman"/>
          <w:szCs w:val="24"/>
        </w:rPr>
        <w:t xml:space="preserve"> </w:t>
      </w:r>
      <w:proofErr w:type="spellStart"/>
      <w:r w:rsidR="0019393E">
        <w:rPr>
          <w:rFonts w:ascii="Times New Roman" w:hAnsi="Times New Roman" w:cs="Times New Roman"/>
          <w:szCs w:val="24"/>
        </w:rPr>
        <w:t>akta</w:t>
      </w:r>
      <w:proofErr w:type="spellEnd"/>
      <w:r w:rsidR="0019393E">
        <w:rPr>
          <w:rFonts w:ascii="Times New Roman" w:hAnsi="Times New Roman" w:cs="Times New Roman"/>
          <w:szCs w:val="24"/>
        </w:rPr>
        <w:t xml:space="preserve"> </w:t>
      </w:r>
      <w:proofErr w:type="spellStart"/>
      <w:r w:rsidR="0019393E">
        <w:rPr>
          <w:rFonts w:ascii="Times New Roman" w:hAnsi="Times New Roman" w:cs="Times New Roman"/>
          <w:szCs w:val="24"/>
        </w:rPr>
        <w:t>jual</w:t>
      </w:r>
      <w:proofErr w:type="spellEnd"/>
      <w:r w:rsidR="0019393E">
        <w:rPr>
          <w:rFonts w:ascii="Times New Roman" w:hAnsi="Times New Roman" w:cs="Times New Roman"/>
          <w:szCs w:val="24"/>
        </w:rPr>
        <w:t xml:space="preserve"> </w:t>
      </w:r>
      <w:proofErr w:type="spellStart"/>
      <w:r w:rsidR="0019393E">
        <w:rPr>
          <w:rFonts w:ascii="Times New Roman" w:hAnsi="Times New Roman" w:cs="Times New Roman"/>
          <w:szCs w:val="24"/>
        </w:rPr>
        <w:t>beli</w:t>
      </w:r>
      <w:proofErr w:type="spellEnd"/>
      <w:r w:rsidR="0019393E">
        <w:rPr>
          <w:rFonts w:ascii="Times New Roman" w:hAnsi="Times New Roman" w:cs="Times New Roman"/>
          <w:szCs w:val="24"/>
        </w:rPr>
        <w:t xml:space="preserve"> yang </w:t>
      </w:r>
      <w:proofErr w:type="spellStart"/>
      <w:r w:rsidR="0019393E">
        <w:rPr>
          <w:rFonts w:ascii="Times New Roman" w:hAnsi="Times New Roman" w:cs="Times New Roman"/>
          <w:szCs w:val="24"/>
        </w:rPr>
        <w:t>tidak</w:t>
      </w:r>
      <w:proofErr w:type="spellEnd"/>
      <w:r w:rsidR="0019393E">
        <w:rPr>
          <w:rFonts w:ascii="Times New Roman" w:hAnsi="Times New Roman" w:cs="Times New Roman"/>
          <w:szCs w:val="24"/>
        </w:rPr>
        <w:t xml:space="preserve"> </w:t>
      </w:r>
      <w:proofErr w:type="spellStart"/>
      <w:r w:rsidR="0019393E">
        <w:rPr>
          <w:rFonts w:ascii="Times New Roman" w:hAnsi="Times New Roman" w:cs="Times New Roman"/>
          <w:szCs w:val="24"/>
        </w:rPr>
        <w:t>ditandatangani</w:t>
      </w:r>
      <w:proofErr w:type="spellEnd"/>
      <w:r w:rsidR="0019393E">
        <w:rPr>
          <w:rFonts w:ascii="Times New Roman" w:hAnsi="Times New Roman" w:cs="Times New Roman"/>
          <w:szCs w:val="24"/>
        </w:rPr>
        <w:t xml:space="preserve"> di </w:t>
      </w:r>
      <w:proofErr w:type="spellStart"/>
      <w:r w:rsidR="0019393E">
        <w:rPr>
          <w:rFonts w:ascii="Times New Roman" w:hAnsi="Times New Roman" w:cs="Times New Roman"/>
          <w:szCs w:val="24"/>
        </w:rPr>
        <w:t>hadapan</w:t>
      </w:r>
      <w:proofErr w:type="spellEnd"/>
      <w:r w:rsidR="0019393E">
        <w:rPr>
          <w:rFonts w:ascii="Times New Roman" w:hAnsi="Times New Roman" w:cs="Times New Roman"/>
          <w:szCs w:val="24"/>
        </w:rPr>
        <w:t xml:space="preserve"> PPAT dan </w:t>
      </w:r>
      <w:proofErr w:type="spellStart"/>
      <w:r w:rsidR="0019393E">
        <w:rPr>
          <w:rFonts w:ascii="Times New Roman" w:hAnsi="Times New Roman" w:cs="Times New Roman"/>
          <w:szCs w:val="24"/>
        </w:rPr>
        <w:t>prosedur</w:t>
      </w:r>
      <w:proofErr w:type="spellEnd"/>
      <w:r w:rsidR="0019393E">
        <w:rPr>
          <w:rFonts w:ascii="Times New Roman" w:hAnsi="Times New Roman" w:cs="Times New Roman"/>
          <w:szCs w:val="24"/>
        </w:rPr>
        <w:t xml:space="preserve"> </w:t>
      </w:r>
      <w:proofErr w:type="spellStart"/>
      <w:r w:rsidR="0019393E">
        <w:rPr>
          <w:rFonts w:ascii="Times New Roman" w:hAnsi="Times New Roman" w:cs="Times New Roman"/>
          <w:szCs w:val="24"/>
        </w:rPr>
        <w:t>perubahannya</w:t>
      </w:r>
      <w:proofErr w:type="spellEnd"/>
      <w:r w:rsidR="0019393E">
        <w:rPr>
          <w:rFonts w:ascii="Times New Roman" w:hAnsi="Times New Roman" w:cs="Times New Roman"/>
          <w:szCs w:val="24"/>
        </w:rPr>
        <w:t xml:space="preserve"> </w:t>
      </w:r>
      <w:proofErr w:type="spellStart"/>
      <w:r w:rsidR="0019393E">
        <w:rPr>
          <w:rFonts w:ascii="Times New Roman" w:hAnsi="Times New Roman" w:cs="Times New Roman"/>
          <w:szCs w:val="24"/>
        </w:rPr>
        <w:t>tidak</w:t>
      </w:r>
      <w:proofErr w:type="spellEnd"/>
      <w:r w:rsidR="0019393E">
        <w:rPr>
          <w:rFonts w:ascii="Times New Roman" w:hAnsi="Times New Roman" w:cs="Times New Roman"/>
          <w:szCs w:val="24"/>
        </w:rPr>
        <w:t xml:space="preserve"> </w:t>
      </w:r>
      <w:proofErr w:type="spellStart"/>
      <w:r w:rsidR="0019393E">
        <w:rPr>
          <w:rFonts w:ascii="Times New Roman" w:hAnsi="Times New Roman" w:cs="Times New Roman"/>
          <w:szCs w:val="24"/>
        </w:rPr>
        <w:t>berdasarkan</w:t>
      </w:r>
      <w:proofErr w:type="spellEnd"/>
      <w:r w:rsidR="0019393E">
        <w:rPr>
          <w:rFonts w:ascii="Times New Roman" w:hAnsi="Times New Roman" w:cs="Times New Roman"/>
          <w:szCs w:val="24"/>
        </w:rPr>
        <w:t xml:space="preserve"> pada</w:t>
      </w:r>
      <w:r>
        <w:rPr>
          <w:rFonts w:ascii="Times New Roman" w:hAnsi="Times New Roman" w:cs="Times New Roman"/>
          <w:szCs w:val="24"/>
        </w:rPr>
        <w:t xml:space="preserve"> </w:t>
      </w:r>
      <w:proofErr w:type="spellStart"/>
      <w:r>
        <w:rPr>
          <w:rFonts w:ascii="Times New Roman" w:hAnsi="Times New Roman" w:cs="Times New Roman"/>
          <w:szCs w:val="24"/>
        </w:rPr>
        <w:t>ketentuan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p</w:t>
      </w:r>
      <w:r w:rsidR="0019393E">
        <w:rPr>
          <w:rFonts w:ascii="Times New Roman" w:hAnsi="Times New Roman" w:cs="Times New Roman"/>
          <w:szCs w:val="24"/>
        </w:rPr>
        <w:t>eraturan</w:t>
      </w:r>
      <w:proofErr w:type="spellEnd"/>
      <w:r w:rsidR="0019393E">
        <w:rPr>
          <w:rFonts w:ascii="Times New Roman" w:hAnsi="Times New Roman" w:cs="Times New Roman"/>
          <w:szCs w:val="24"/>
        </w:rPr>
        <w:t xml:space="preserve"> </w:t>
      </w:r>
      <w:proofErr w:type="spellStart"/>
      <w:r w:rsidR="0019393E">
        <w:rPr>
          <w:rFonts w:ascii="Times New Roman" w:hAnsi="Times New Roman" w:cs="Times New Roman"/>
          <w:szCs w:val="24"/>
        </w:rPr>
        <w:t>perundang-undangan</w:t>
      </w:r>
      <w:proofErr w:type="spellEnd"/>
      <w:r w:rsidR="0019393E">
        <w:rPr>
          <w:rFonts w:ascii="Times New Roman" w:hAnsi="Times New Roman" w:cs="Times New Roman"/>
          <w:szCs w:val="24"/>
        </w:rPr>
        <w:t xml:space="preserve"> yang </w:t>
      </w:r>
      <w:proofErr w:type="spellStart"/>
      <w:r>
        <w:rPr>
          <w:rFonts w:ascii="Times New Roman" w:hAnsi="Times New Roman" w:cs="Times New Roman"/>
          <w:szCs w:val="24"/>
        </w:rPr>
        <w:t>mengakibatkan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sertifikat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hak</w:t>
      </w:r>
      <w:proofErr w:type="spellEnd"/>
      <w:r>
        <w:rPr>
          <w:rFonts w:ascii="Times New Roman" w:hAnsi="Times New Roman" w:cs="Times New Roman"/>
          <w:szCs w:val="24"/>
        </w:rPr>
        <w:t xml:space="preserve"> </w:t>
      </w:r>
      <w:proofErr w:type="spellStart"/>
      <w:r>
        <w:rPr>
          <w:rFonts w:ascii="Times New Roman" w:hAnsi="Times New Roman" w:cs="Times New Roman"/>
          <w:szCs w:val="24"/>
        </w:rPr>
        <w:t>guna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bangunan</w:t>
      </w:r>
      <w:proofErr w:type="spellEnd"/>
      <w:r>
        <w:rPr>
          <w:rFonts w:ascii="Times New Roman" w:hAnsi="Times New Roman" w:cs="Times New Roman"/>
          <w:szCs w:val="24"/>
        </w:rPr>
        <w:t xml:space="preserve"> </w:t>
      </w:r>
      <w:proofErr w:type="spellStart"/>
      <w:r w:rsidR="005B4B46">
        <w:rPr>
          <w:rFonts w:ascii="Times New Roman" w:hAnsi="Times New Roman" w:cs="Times New Roman"/>
          <w:szCs w:val="24"/>
        </w:rPr>
        <w:t>tersebut</w:t>
      </w:r>
      <w:proofErr w:type="spellEnd"/>
      <w:r w:rsidR="005B4B46">
        <w:rPr>
          <w:rFonts w:ascii="Times New Roman" w:hAnsi="Times New Roman" w:cs="Times New Roman"/>
          <w:szCs w:val="24"/>
        </w:rPr>
        <w:t xml:space="preserve"> </w:t>
      </w:r>
      <w:proofErr w:type="spellStart"/>
      <w:r w:rsidR="005B4B46">
        <w:rPr>
          <w:rFonts w:ascii="Times New Roman" w:hAnsi="Times New Roman" w:cs="Times New Roman"/>
          <w:szCs w:val="24"/>
        </w:rPr>
        <w:t>cacat</w:t>
      </w:r>
      <w:proofErr w:type="spellEnd"/>
      <w:r w:rsidR="005B4B46">
        <w:rPr>
          <w:rFonts w:ascii="Times New Roman" w:hAnsi="Times New Roman" w:cs="Times New Roman"/>
          <w:szCs w:val="24"/>
        </w:rPr>
        <w:t xml:space="preserve"> </w:t>
      </w:r>
      <w:proofErr w:type="spellStart"/>
      <w:r w:rsidR="00257BE7">
        <w:rPr>
          <w:rFonts w:ascii="Times New Roman" w:hAnsi="Times New Roman" w:cs="Times New Roman"/>
          <w:szCs w:val="24"/>
        </w:rPr>
        <w:t>yuridis</w:t>
      </w:r>
      <w:proofErr w:type="spellEnd"/>
      <w:r w:rsidR="00257BE7">
        <w:rPr>
          <w:rFonts w:ascii="Times New Roman" w:hAnsi="Times New Roman" w:cs="Times New Roman"/>
          <w:szCs w:val="24"/>
        </w:rPr>
        <w:t xml:space="preserve">. </w:t>
      </w:r>
      <w:proofErr w:type="spellStart"/>
      <w:r w:rsidR="00257BE7">
        <w:rPr>
          <w:rFonts w:ascii="Times New Roman" w:hAnsi="Times New Roman" w:cs="Times New Roman"/>
          <w:szCs w:val="24"/>
        </w:rPr>
        <w:t>Penggugat</w:t>
      </w:r>
      <w:proofErr w:type="spellEnd"/>
      <w:r w:rsidR="00257BE7">
        <w:rPr>
          <w:rFonts w:ascii="Times New Roman" w:hAnsi="Times New Roman" w:cs="Times New Roman"/>
          <w:szCs w:val="24"/>
        </w:rPr>
        <w:t xml:space="preserve"> </w:t>
      </w:r>
      <w:proofErr w:type="spellStart"/>
      <w:r w:rsidR="0019393E">
        <w:rPr>
          <w:rFonts w:ascii="Times New Roman" w:hAnsi="Times New Roman" w:cs="Times New Roman"/>
          <w:szCs w:val="24"/>
        </w:rPr>
        <w:t>khawatir</w:t>
      </w:r>
      <w:proofErr w:type="spellEnd"/>
      <w:r w:rsidR="0019393E">
        <w:rPr>
          <w:rFonts w:ascii="Times New Roman" w:hAnsi="Times New Roman" w:cs="Times New Roman"/>
          <w:szCs w:val="24"/>
        </w:rPr>
        <w:t xml:space="preserve"> di masa yang </w:t>
      </w:r>
      <w:proofErr w:type="spellStart"/>
      <w:r w:rsidR="0019393E">
        <w:rPr>
          <w:rFonts w:ascii="Times New Roman" w:hAnsi="Times New Roman" w:cs="Times New Roman"/>
          <w:szCs w:val="24"/>
        </w:rPr>
        <w:t>akan</w:t>
      </w:r>
      <w:proofErr w:type="spellEnd"/>
      <w:r w:rsidR="0019393E">
        <w:rPr>
          <w:rFonts w:ascii="Times New Roman" w:hAnsi="Times New Roman" w:cs="Times New Roman"/>
          <w:szCs w:val="24"/>
        </w:rPr>
        <w:t xml:space="preserve"> </w:t>
      </w:r>
      <w:proofErr w:type="spellStart"/>
      <w:r w:rsidR="0019393E">
        <w:rPr>
          <w:rFonts w:ascii="Times New Roman" w:hAnsi="Times New Roman" w:cs="Times New Roman"/>
          <w:szCs w:val="24"/>
        </w:rPr>
        <w:t>datang</w:t>
      </w:r>
      <w:proofErr w:type="spellEnd"/>
      <w:r w:rsidR="0019393E">
        <w:rPr>
          <w:rFonts w:ascii="Times New Roman" w:hAnsi="Times New Roman" w:cs="Times New Roman"/>
          <w:szCs w:val="24"/>
        </w:rPr>
        <w:t xml:space="preserve"> </w:t>
      </w:r>
      <w:proofErr w:type="spellStart"/>
      <w:r w:rsidR="0019393E">
        <w:rPr>
          <w:rFonts w:ascii="Times New Roman" w:hAnsi="Times New Roman" w:cs="Times New Roman"/>
          <w:szCs w:val="24"/>
        </w:rPr>
        <w:t>akan</w:t>
      </w:r>
      <w:proofErr w:type="spellEnd"/>
      <w:r w:rsidR="0019393E">
        <w:rPr>
          <w:rFonts w:ascii="Times New Roman" w:hAnsi="Times New Roman" w:cs="Times New Roman"/>
          <w:szCs w:val="24"/>
        </w:rPr>
        <w:t xml:space="preserve"> </w:t>
      </w:r>
      <w:proofErr w:type="spellStart"/>
      <w:r w:rsidR="0019393E">
        <w:rPr>
          <w:rFonts w:ascii="Times New Roman" w:hAnsi="Times New Roman" w:cs="Times New Roman"/>
          <w:szCs w:val="24"/>
        </w:rPr>
        <w:t>terjadi</w:t>
      </w:r>
      <w:proofErr w:type="spellEnd"/>
      <w:r w:rsidR="0019393E">
        <w:rPr>
          <w:rFonts w:ascii="Times New Roman" w:hAnsi="Times New Roman" w:cs="Times New Roman"/>
          <w:szCs w:val="24"/>
        </w:rPr>
        <w:t xml:space="preserve"> </w:t>
      </w:r>
      <w:proofErr w:type="spellStart"/>
      <w:r w:rsidR="0019393E">
        <w:rPr>
          <w:rFonts w:ascii="Times New Roman" w:hAnsi="Times New Roman" w:cs="Times New Roman"/>
          <w:szCs w:val="24"/>
        </w:rPr>
        <w:t>permasalahan</w:t>
      </w:r>
      <w:proofErr w:type="spellEnd"/>
      <w:r w:rsidR="00D71EA1">
        <w:rPr>
          <w:rFonts w:ascii="Times New Roman" w:hAnsi="Times New Roman" w:cs="Times New Roman"/>
          <w:szCs w:val="24"/>
        </w:rPr>
        <w:t xml:space="preserve"> </w:t>
      </w:r>
      <w:proofErr w:type="spellStart"/>
      <w:r w:rsidR="00D71EA1">
        <w:rPr>
          <w:rFonts w:ascii="Times New Roman" w:hAnsi="Times New Roman" w:cs="Times New Roman"/>
          <w:szCs w:val="24"/>
        </w:rPr>
        <w:t>terhadap</w:t>
      </w:r>
      <w:proofErr w:type="spellEnd"/>
      <w:r w:rsidR="00D71EA1">
        <w:rPr>
          <w:rFonts w:ascii="Times New Roman" w:hAnsi="Times New Roman" w:cs="Times New Roman"/>
          <w:szCs w:val="24"/>
        </w:rPr>
        <w:t xml:space="preserve"> </w:t>
      </w:r>
      <w:proofErr w:type="spellStart"/>
      <w:r w:rsidR="00D71EA1">
        <w:rPr>
          <w:rFonts w:ascii="Times New Roman" w:hAnsi="Times New Roman" w:cs="Times New Roman"/>
          <w:szCs w:val="24"/>
        </w:rPr>
        <w:t>sertifikat</w:t>
      </w:r>
      <w:proofErr w:type="spellEnd"/>
      <w:r w:rsidR="00D71EA1">
        <w:rPr>
          <w:rFonts w:ascii="Times New Roman" w:hAnsi="Times New Roman" w:cs="Times New Roman"/>
          <w:szCs w:val="24"/>
        </w:rPr>
        <w:t xml:space="preserve"> </w:t>
      </w:r>
      <w:proofErr w:type="spellStart"/>
      <w:r w:rsidR="00D71EA1">
        <w:rPr>
          <w:rFonts w:ascii="Times New Roman" w:hAnsi="Times New Roman" w:cs="Times New Roman"/>
          <w:szCs w:val="24"/>
        </w:rPr>
        <w:t>hak</w:t>
      </w:r>
      <w:proofErr w:type="spellEnd"/>
      <w:r w:rsidR="00D71EA1">
        <w:rPr>
          <w:rFonts w:ascii="Times New Roman" w:hAnsi="Times New Roman" w:cs="Times New Roman"/>
          <w:szCs w:val="24"/>
        </w:rPr>
        <w:t xml:space="preserve"> </w:t>
      </w:r>
      <w:proofErr w:type="spellStart"/>
      <w:r w:rsidR="00D71EA1">
        <w:rPr>
          <w:rFonts w:ascii="Times New Roman" w:hAnsi="Times New Roman" w:cs="Times New Roman"/>
          <w:szCs w:val="24"/>
        </w:rPr>
        <w:t>guna</w:t>
      </w:r>
      <w:proofErr w:type="spellEnd"/>
      <w:r w:rsidR="00D71EA1">
        <w:rPr>
          <w:rFonts w:ascii="Times New Roman" w:hAnsi="Times New Roman" w:cs="Times New Roman"/>
          <w:szCs w:val="24"/>
        </w:rPr>
        <w:t xml:space="preserve"> </w:t>
      </w:r>
      <w:proofErr w:type="spellStart"/>
      <w:r w:rsidR="00D71EA1">
        <w:rPr>
          <w:rFonts w:ascii="Times New Roman" w:hAnsi="Times New Roman" w:cs="Times New Roman"/>
          <w:szCs w:val="24"/>
        </w:rPr>
        <w:t>bangunan</w:t>
      </w:r>
      <w:proofErr w:type="spellEnd"/>
      <w:r w:rsidR="00D71EA1">
        <w:rPr>
          <w:rFonts w:ascii="Times New Roman" w:hAnsi="Times New Roman" w:cs="Times New Roman"/>
          <w:szCs w:val="24"/>
        </w:rPr>
        <w:t xml:space="preserve"> </w:t>
      </w:r>
      <w:proofErr w:type="spellStart"/>
      <w:r w:rsidR="00D71EA1">
        <w:rPr>
          <w:rFonts w:ascii="Times New Roman" w:hAnsi="Times New Roman" w:cs="Times New Roman"/>
          <w:szCs w:val="24"/>
        </w:rPr>
        <w:t>tersebut</w:t>
      </w:r>
      <w:proofErr w:type="spellEnd"/>
      <w:r w:rsidR="0019393E">
        <w:rPr>
          <w:rFonts w:ascii="Times New Roman" w:hAnsi="Times New Roman" w:cs="Times New Roman"/>
          <w:szCs w:val="24"/>
        </w:rPr>
        <w:t xml:space="preserve">, </w:t>
      </w:r>
      <w:proofErr w:type="spellStart"/>
      <w:r w:rsidR="0019393E">
        <w:rPr>
          <w:rFonts w:ascii="Times New Roman" w:hAnsi="Times New Roman" w:cs="Times New Roman"/>
          <w:szCs w:val="24"/>
        </w:rPr>
        <w:t>maka</w:t>
      </w:r>
      <w:proofErr w:type="spellEnd"/>
      <w:r w:rsidR="0019393E">
        <w:rPr>
          <w:rFonts w:ascii="Times New Roman" w:hAnsi="Times New Roman" w:cs="Times New Roman"/>
          <w:szCs w:val="24"/>
        </w:rPr>
        <w:t xml:space="preserve"> </w:t>
      </w:r>
      <w:proofErr w:type="spellStart"/>
      <w:r w:rsidR="0019393E">
        <w:rPr>
          <w:rFonts w:ascii="Times New Roman" w:hAnsi="Times New Roman" w:cs="Times New Roman"/>
          <w:szCs w:val="24"/>
        </w:rPr>
        <w:t>penggugat</w:t>
      </w:r>
      <w:proofErr w:type="spellEnd"/>
      <w:r w:rsidR="0019393E">
        <w:rPr>
          <w:rFonts w:ascii="Times New Roman" w:hAnsi="Times New Roman" w:cs="Times New Roman"/>
          <w:szCs w:val="24"/>
        </w:rPr>
        <w:t xml:space="preserve"> </w:t>
      </w:r>
      <w:proofErr w:type="spellStart"/>
      <w:r w:rsidR="00D71EA1">
        <w:rPr>
          <w:rFonts w:ascii="Times New Roman" w:hAnsi="Times New Roman" w:cs="Times New Roman"/>
          <w:szCs w:val="24"/>
        </w:rPr>
        <w:t>telah</w:t>
      </w:r>
      <w:proofErr w:type="spellEnd"/>
      <w:r w:rsidR="00D71EA1">
        <w:rPr>
          <w:rFonts w:ascii="Times New Roman" w:hAnsi="Times New Roman" w:cs="Times New Roman"/>
          <w:szCs w:val="24"/>
        </w:rPr>
        <w:t xml:space="preserve"> </w:t>
      </w:r>
      <w:proofErr w:type="spellStart"/>
      <w:r w:rsidR="0019393E">
        <w:rPr>
          <w:rFonts w:ascii="Times New Roman" w:hAnsi="Times New Roman" w:cs="Times New Roman"/>
          <w:szCs w:val="24"/>
        </w:rPr>
        <w:t>meminta</w:t>
      </w:r>
      <w:proofErr w:type="spellEnd"/>
      <w:r w:rsidR="0019393E">
        <w:rPr>
          <w:rFonts w:ascii="Times New Roman" w:hAnsi="Times New Roman" w:cs="Times New Roman"/>
          <w:szCs w:val="24"/>
        </w:rPr>
        <w:t xml:space="preserve"> </w:t>
      </w:r>
      <w:proofErr w:type="spellStart"/>
      <w:r w:rsidR="0019393E">
        <w:rPr>
          <w:rFonts w:ascii="Times New Roman" w:hAnsi="Times New Roman" w:cs="Times New Roman"/>
          <w:szCs w:val="24"/>
        </w:rPr>
        <w:t>kepada</w:t>
      </w:r>
      <w:proofErr w:type="spellEnd"/>
      <w:r w:rsidR="0019393E">
        <w:rPr>
          <w:rFonts w:ascii="Times New Roman" w:hAnsi="Times New Roman" w:cs="Times New Roman"/>
          <w:szCs w:val="24"/>
        </w:rPr>
        <w:t xml:space="preserve"> </w:t>
      </w:r>
      <w:proofErr w:type="spellStart"/>
      <w:r w:rsidR="0019393E">
        <w:rPr>
          <w:rFonts w:ascii="Times New Roman" w:hAnsi="Times New Roman" w:cs="Times New Roman"/>
          <w:szCs w:val="24"/>
        </w:rPr>
        <w:t>tergugat</w:t>
      </w:r>
      <w:proofErr w:type="spellEnd"/>
      <w:r w:rsidR="0019393E">
        <w:rPr>
          <w:rFonts w:ascii="Times New Roman" w:hAnsi="Times New Roman" w:cs="Times New Roman"/>
          <w:szCs w:val="24"/>
        </w:rPr>
        <w:t xml:space="preserve"> </w:t>
      </w:r>
      <w:proofErr w:type="spellStart"/>
      <w:r w:rsidR="0019393E">
        <w:rPr>
          <w:rFonts w:ascii="Times New Roman" w:hAnsi="Times New Roman" w:cs="Times New Roman"/>
          <w:szCs w:val="24"/>
        </w:rPr>
        <w:t>untuk</w:t>
      </w:r>
      <w:proofErr w:type="spellEnd"/>
      <w:r w:rsidR="0019393E">
        <w:rPr>
          <w:rFonts w:ascii="Times New Roman" w:hAnsi="Times New Roman" w:cs="Times New Roman"/>
          <w:szCs w:val="24"/>
        </w:rPr>
        <w:t xml:space="preserve"> </w:t>
      </w:r>
      <w:proofErr w:type="spellStart"/>
      <w:r w:rsidR="0019393E">
        <w:rPr>
          <w:rFonts w:ascii="Times New Roman" w:hAnsi="Times New Roman" w:cs="Times New Roman"/>
          <w:szCs w:val="24"/>
        </w:rPr>
        <w:t>membatalkan</w:t>
      </w:r>
      <w:proofErr w:type="spellEnd"/>
      <w:r w:rsidR="0019393E">
        <w:rPr>
          <w:rFonts w:ascii="Times New Roman" w:hAnsi="Times New Roman" w:cs="Times New Roman"/>
          <w:szCs w:val="24"/>
        </w:rPr>
        <w:t xml:space="preserve"> </w:t>
      </w:r>
      <w:proofErr w:type="spellStart"/>
      <w:r w:rsidR="0019393E">
        <w:rPr>
          <w:rFonts w:ascii="Times New Roman" w:hAnsi="Times New Roman" w:cs="Times New Roman"/>
          <w:szCs w:val="24"/>
        </w:rPr>
        <w:t>serta</w:t>
      </w:r>
      <w:proofErr w:type="spellEnd"/>
      <w:r w:rsidR="0019393E">
        <w:rPr>
          <w:rFonts w:ascii="Times New Roman" w:hAnsi="Times New Roman" w:cs="Times New Roman"/>
          <w:szCs w:val="24"/>
        </w:rPr>
        <w:t xml:space="preserve"> </w:t>
      </w:r>
      <w:proofErr w:type="spellStart"/>
      <w:r w:rsidR="0019393E">
        <w:rPr>
          <w:rFonts w:ascii="Times New Roman" w:hAnsi="Times New Roman" w:cs="Times New Roman"/>
          <w:szCs w:val="24"/>
        </w:rPr>
        <w:t>mencabut</w:t>
      </w:r>
      <w:proofErr w:type="spellEnd"/>
      <w:r w:rsidR="0019393E">
        <w:rPr>
          <w:rFonts w:ascii="Times New Roman" w:hAnsi="Times New Roman" w:cs="Times New Roman"/>
          <w:szCs w:val="24"/>
        </w:rPr>
        <w:t xml:space="preserve"> </w:t>
      </w:r>
      <w:proofErr w:type="spellStart"/>
      <w:r w:rsidR="0019393E">
        <w:rPr>
          <w:rFonts w:ascii="Times New Roman" w:hAnsi="Times New Roman" w:cs="Times New Roman"/>
          <w:szCs w:val="24"/>
        </w:rPr>
        <w:t>sertifikat</w:t>
      </w:r>
      <w:proofErr w:type="spellEnd"/>
      <w:r w:rsidR="0019393E">
        <w:rPr>
          <w:rFonts w:ascii="Times New Roman" w:hAnsi="Times New Roman" w:cs="Times New Roman"/>
          <w:szCs w:val="24"/>
        </w:rPr>
        <w:t xml:space="preserve"> </w:t>
      </w:r>
      <w:proofErr w:type="spellStart"/>
      <w:r w:rsidR="0019393E">
        <w:rPr>
          <w:rFonts w:ascii="Times New Roman" w:hAnsi="Times New Roman" w:cs="Times New Roman"/>
          <w:szCs w:val="24"/>
        </w:rPr>
        <w:t>hak</w:t>
      </w:r>
      <w:proofErr w:type="spellEnd"/>
      <w:r w:rsidR="0019393E">
        <w:rPr>
          <w:rFonts w:ascii="Times New Roman" w:hAnsi="Times New Roman" w:cs="Times New Roman"/>
          <w:szCs w:val="24"/>
        </w:rPr>
        <w:t xml:space="preserve"> </w:t>
      </w:r>
      <w:proofErr w:type="spellStart"/>
      <w:r w:rsidR="0019393E">
        <w:rPr>
          <w:rFonts w:ascii="Times New Roman" w:hAnsi="Times New Roman" w:cs="Times New Roman"/>
          <w:szCs w:val="24"/>
        </w:rPr>
        <w:t>guna</w:t>
      </w:r>
      <w:proofErr w:type="spellEnd"/>
      <w:r w:rsidR="0019393E">
        <w:rPr>
          <w:rFonts w:ascii="Times New Roman" w:hAnsi="Times New Roman" w:cs="Times New Roman"/>
          <w:szCs w:val="24"/>
        </w:rPr>
        <w:t xml:space="preserve"> </w:t>
      </w:r>
      <w:proofErr w:type="spellStart"/>
      <w:r w:rsidR="0019393E">
        <w:rPr>
          <w:rFonts w:ascii="Times New Roman" w:hAnsi="Times New Roman" w:cs="Times New Roman"/>
          <w:szCs w:val="24"/>
        </w:rPr>
        <w:t>bangunan</w:t>
      </w:r>
      <w:proofErr w:type="spellEnd"/>
      <w:r w:rsidR="0019393E">
        <w:rPr>
          <w:rFonts w:ascii="Times New Roman" w:hAnsi="Times New Roman" w:cs="Times New Roman"/>
          <w:szCs w:val="24"/>
        </w:rPr>
        <w:t xml:space="preserve"> </w:t>
      </w:r>
      <w:proofErr w:type="spellStart"/>
      <w:r w:rsidR="0019393E">
        <w:rPr>
          <w:rFonts w:ascii="Times New Roman" w:hAnsi="Times New Roman" w:cs="Times New Roman"/>
          <w:szCs w:val="24"/>
        </w:rPr>
        <w:t>tersebut</w:t>
      </w:r>
      <w:proofErr w:type="spellEnd"/>
      <w:r w:rsidR="0019393E">
        <w:rPr>
          <w:rFonts w:ascii="Times New Roman" w:hAnsi="Times New Roman" w:cs="Times New Roman"/>
          <w:szCs w:val="24"/>
        </w:rPr>
        <w:t xml:space="preserve"> </w:t>
      </w:r>
      <w:proofErr w:type="spellStart"/>
      <w:r w:rsidR="0019393E">
        <w:rPr>
          <w:rFonts w:ascii="Times New Roman" w:hAnsi="Times New Roman" w:cs="Times New Roman"/>
          <w:szCs w:val="24"/>
        </w:rPr>
        <w:t>dengan</w:t>
      </w:r>
      <w:proofErr w:type="spellEnd"/>
      <w:r w:rsidR="0019393E">
        <w:rPr>
          <w:rFonts w:ascii="Times New Roman" w:hAnsi="Times New Roman" w:cs="Times New Roman"/>
          <w:szCs w:val="24"/>
        </w:rPr>
        <w:t xml:space="preserve"> </w:t>
      </w:r>
      <w:proofErr w:type="spellStart"/>
      <w:r w:rsidR="0019393E">
        <w:rPr>
          <w:rFonts w:ascii="Times New Roman" w:hAnsi="Times New Roman" w:cs="Times New Roman"/>
          <w:szCs w:val="24"/>
        </w:rPr>
        <w:t>mengajukan</w:t>
      </w:r>
      <w:proofErr w:type="spellEnd"/>
      <w:r w:rsidR="0019393E">
        <w:rPr>
          <w:rFonts w:ascii="Times New Roman" w:hAnsi="Times New Roman" w:cs="Times New Roman"/>
          <w:szCs w:val="24"/>
        </w:rPr>
        <w:t xml:space="preserve"> </w:t>
      </w:r>
      <w:proofErr w:type="spellStart"/>
      <w:r w:rsidR="0019393E">
        <w:rPr>
          <w:rFonts w:ascii="Times New Roman" w:hAnsi="Times New Roman" w:cs="Times New Roman"/>
          <w:szCs w:val="24"/>
        </w:rPr>
        <w:t>keberatan</w:t>
      </w:r>
      <w:proofErr w:type="spellEnd"/>
      <w:r w:rsidR="0019393E">
        <w:rPr>
          <w:rFonts w:ascii="Times New Roman" w:hAnsi="Times New Roman" w:cs="Times New Roman"/>
          <w:szCs w:val="24"/>
        </w:rPr>
        <w:t xml:space="preserve"> </w:t>
      </w:r>
      <w:proofErr w:type="spellStart"/>
      <w:r w:rsidR="0019393E">
        <w:rPr>
          <w:rFonts w:ascii="Times New Roman" w:hAnsi="Times New Roman" w:cs="Times New Roman"/>
          <w:szCs w:val="24"/>
        </w:rPr>
        <w:t>terhadap</w:t>
      </w:r>
      <w:proofErr w:type="spellEnd"/>
      <w:r w:rsidR="0019393E">
        <w:rPr>
          <w:rFonts w:ascii="Times New Roman" w:hAnsi="Times New Roman" w:cs="Times New Roman"/>
          <w:szCs w:val="24"/>
        </w:rPr>
        <w:t xml:space="preserve"> </w:t>
      </w:r>
      <w:proofErr w:type="spellStart"/>
      <w:r w:rsidR="0019393E">
        <w:rPr>
          <w:rFonts w:ascii="Times New Roman" w:hAnsi="Times New Roman" w:cs="Times New Roman"/>
          <w:szCs w:val="24"/>
        </w:rPr>
        <w:t>tergugat</w:t>
      </w:r>
      <w:proofErr w:type="spellEnd"/>
      <w:r w:rsidR="0019393E">
        <w:rPr>
          <w:rFonts w:ascii="Times New Roman" w:hAnsi="Times New Roman" w:cs="Times New Roman"/>
          <w:szCs w:val="24"/>
        </w:rPr>
        <w:t xml:space="preserve"> </w:t>
      </w:r>
      <w:proofErr w:type="spellStart"/>
      <w:r w:rsidR="0019393E">
        <w:rPr>
          <w:rFonts w:ascii="Times New Roman" w:hAnsi="Times New Roman" w:cs="Times New Roman"/>
          <w:szCs w:val="24"/>
        </w:rPr>
        <w:t>akan</w:t>
      </w:r>
      <w:proofErr w:type="spellEnd"/>
      <w:r w:rsidR="0019393E">
        <w:rPr>
          <w:rFonts w:ascii="Times New Roman" w:hAnsi="Times New Roman" w:cs="Times New Roman"/>
          <w:szCs w:val="24"/>
        </w:rPr>
        <w:t xml:space="preserve"> </w:t>
      </w:r>
      <w:proofErr w:type="spellStart"/>
      <w:r w:rsidR="0019393E">
        <w:rPr>
          <w:rFonts w:ascii="Times New Roman" w:hAnsi="Times New Roman" w:cs="Times New Roman"/>
          <w:szCs w:val="24"/>
        </w:rPr>
        <w:t>tetapi</w:t>
      </w:r>
      <w:proofErr w:type="spellEnd"/>
      <w:r w:rsidR="0019393E">
        <w:rPr>
          <w:rFonts w:ascii="Times New Roman" w:hAnsi="Times New Roman" w:cs="Times New Roman"/>
          <w:szCs w:val="24"/>
        </w:rPr>
        <w:t xml:space="preserve"> </w:t>
      </w:r>
      <w:proofErr w:type="spellStart"/>
      <w:r w:rsidR="0019393E">
        <w:rPr>
          <w:rFonts w:ascii="Times New Roman" w:hAnsi="Times New Roman" w:cs="Times New Roman"/>
          <w:szCs w:val="24"/>
        </w:rPr>
        <w:t>terg</w:t>
      </w:r>
      <w:r w:rsidR="00D71EA1">
        <w:rPr>
          <w:rFonts w:ascii="Times New Roman" w:hAnsi="Times New Roman" w:cs="Times New Roman"/>
          <w:szCs w:val="24"/>
        </w:rPr>
        <w:t>u</w:t>
      </w:r>
      <w:r w:rsidR="0019393E">
        <w:rPr>
          <w:rFonts w:ascii="Times New Roman" w:hAnsi="Times New Roman" w:cs="Times New Roman"/>
          <w:szCs w:val="24"/>
        </w:rPr>
        <w:t>gat</w:t>
      </w:r>
      <w:proofErr w:type="spellEnd"/>
      <w:r w:rsidR="0019393E">
        <w:rPr>
          <w:rFonts w:ascii="Times New Roman" w:hAnsi="Times New Roman" w:cs="Times New Roman"/>
          <w:szCs w:val="24"/>
        </w:rPr>
        <w:t xml:space="preserve"> </w:t>
      </w:r>
      <w:proofErr w:type="spellStart"/>
      <w:r w:rsidR="0019393E">
        <w:rPr>
          <w:rFonts w:ascii="Times New Roman" w:hAnsi="Times New Roman" w:cs="Times New Roman"/>
          <w:szCs w:val="24"/>
        </w:rPr>
        <w:t>tidak</w:t>
      </w:r>
      <w:proofErr w:type="spellEnd"/>
      <w:r w:rsidR="0019393E">
        <w:rPr>
          <w:rFonts w:ascii="Times New Roman" w:hAnsi="Times New Roman" w:cs="Times New Roman"/>
          <w:szCs w:val="24"/>
        </w:rPr>
        <w:t xml:space="preserve"> </w:t>
      </w:r>
      <w:proofErr w:type="spellStart"/>
      <w:r w:rsidR="0019393E">
        <w:rPr>
          <w:rFonts w:ascii="Times New Roman" w:hAnsi="Times New Roman" w:cs="Times New Roman"/>
          <w:szCs w:val="24"/>
        </w:rPr>
        <w:t>menanggapi</w:t>
      </w:r>
      <w:proofErr w:type="spellEnd"/>
      <w:r w:rsidR="0019393E">
        <w:rPr>
          <w:rFonts w:ascii="Times New Roman" w:hAnsi="Times New Roman" w:cs="Times New Roman"/>
          <w:szCs w:val="24"/>
        </w:rPr>
        <w:t xml:space="preserve"> </w:t>
      </w:r>
      <w:proofErr w:type="spellStart"/>
      <w:r w:rsidR="0019393E">
        <w:rPr>
          <w:rFonts w:ascii="Times New Roman" w:hAnsi="Times New Roman" w:cs="Times New Roman"/>
          <w:szCs w:val="24"/>
        </w:rPr>
        <w:t>keberatan</w:t>
      </w:r>
      <w:proofErr w:type="spellEnd"/>
      <w:r w:rsidR="0019393E">
        <w:rPr>
          <w:rFonts w:ascii="Times New Roman" w:hAnsi="Times New Roman" w:cs="Times New Roman"/>
          <w:szCs w:val="24"/>
        </w:rPr>
        <w:t xml:space="preserve"> yang </w:t>
      </w:r>
      <w:proofErr w:type="spellStart"/>
      <w:r w:rsidR="0019393E">
        <w:rPr>
          <w:rFonts w:ascii="Times New Roman" w:hAnsi="Times New Roman" w:cs="Times New Roman"/>
          <w:szCs w:val="24"/>
        </w:rPr>
        <w:t>telah</w:t>
      </w:r>
      <w:proofErr w:type="spellEnd"/>
      <w:r w:rsidR="0019393E">
        <w:rPr>
          <w:rFonts w:ascii="Times New Roman" w:hAnsi="Times New Roman" w:cs="Times New Roman"/>
          <w:szCs w:val="24"/>
        </w:rPr>
        <w:t xml:space="preserve"> </w:t>
      </w:r>
      <w:proofErr w:type="spellStart"/>
      <w:r w:rsidR="0019393E">
        <w:rPr>
          <w:rFonts w:ascii="Times New Roman" w:hAnsi="Times New Roman" w:cs="Times New Roman"/>
          <w:szCs w:val="24"/>
        </w:rPr>
        <w:t>penggugat</w:t>
      </w:r>
      <w:proofErr w:type="spellEnd"/>
      <w:r w:rsidR="0019393E">
        <w:rPr>
          <w:rFonts w:ascii="Times New Roman" w:hAnsi="Times New Roman" w:cs="Times New Roman"/>
          <w:szCs w:val="24"/>
        </w:rPr>
        <w:t xml:space="preserve"> </w:t>
      </w:r>
      <w:proofErr w:type="spellStart"/>
      <w:r w:rsidR="0019393E">
        <w:rPr>
          <w:rFonts w:ascii="Times New Roman" w:hAnsi="Times New Roman" w:cs="Times New Roman"/>
          <w:szCs w:val="24"/>
        </w:rPr>
        <w:t>ajukan</w:t>
      </w:r>
      <w:proofErr w:type="spellEnd"/>
      <w:r w:rsidR="0019393E">
        <w:rPr>
          <w:rFonts w:ascii="Times New Roman" w:hAnsi="Times New Roman" w:cs="Times New Roman"/>
          <w:szCs w:val="24"/>
        </w:rPr>
        <w:t xml:space="preserve">. Oleh </w:t>
      </w:r>
      <w:proofErr w:type="spellStart"/>
      <w:r w:rsidR="0019393E">
        <w:rPr>
          <w:rFonts w:ascii="Times New Roman" w:hAnsi="Times New Roman" w:cs="Times New Roman"/>
          <w:szCs w:val="24"/>
        </w:rPr>
        <w:t>karena</w:t>
      </w:r>
      <w:proofErr w:type="spellEnd"/>
      <w:r w:rsidR="0019393E">
        <w:rPr>
          <w:rFonts w:ascii="Times New Roman" w:hAnsi="Times New Roman" w:cs="Times New Roman"/>
          <w:szCs w:val="24"/>
        </w:rPr>
        <w:t xml:space="preserve"> </w:t>
      </w:r>
      <w:proofErr w:type="spellStart"/>
      <w:r w:rsidR="0019393E">
        <w:rPr>
          <w:rFonts w:ascii="Times New Roman" w:hAnsi="Times New Roman" w:cs="Times New Roman"/>
          <w:szCs w:val="24"/>
        </w:rPr>
        <w:t>itu</w:t>
      </w:r>
      <w:proofErr w:type="spellEnd"/>
      <w:r w:rsidR="0019393E">
        <w:rPr>
          <w:rFonts w:ascii="Times New Roman" w:hAnsi="Times New Roman" w:cs="Times New Roman"/>
          <w:szCs w:val="24"/>
        </w:rPr>
        <w:t xml:space="preserve">, </w:t>
      </w:r>
      <w:proofErr w:type="spellStart"/>
      <w:r w:rsidR="0019393E">
        <w:rPr>
          <w:rFonts w:ascii="Times New Roman" w:hAnsi="Times New Roman" w:cs="Times New Roman"/>
          <w:szCs w:val="24"/>
        </w:rPr>
        <w:t>penggugat</w:t>
      </w:r>
      <w:proofErr w:type="spellEnd"/>
      <w:r w:rsidR="0019393E">
        <w:rPr>
          <w:rFonts w:ascii="Times New Roman" w:hAnsi="Times New Roman" w:cs="Times New Roman"/>
          <w:szCs w:val="24"/>
        </w:rPr>
        <w:t xml:space="preserve"> </w:t>
      </w:r>
      <w:proofErr w:type="spellStart"/>
      <w:r w:rsidR="0019393E">
        <w:rPr>
          <w:rFonts w:ascii="Times New Roman" w:hAnsi="Times New Roman" w:cs="Times New Roman"/>
          <w:szCs w:val="24"/>
        </w:rPr>
        <w:t>mengajukan</w:t>
      </w:r>
      <w:proofErr w:type="spellEnd"/>
      <w:r w:rsidR="0019393E">
        <w:rPr>
          <w:rFonts w:ascii="Times New Roman" w:hAnsi="Times New Roman" w:cs="Times New Roman"/>
          <w:szCs w:val="24"/>
        </w:rPr>
        <w:t xml:space="preserve"> </w:t>
      </w:r>
      <w:proofErr w:type="spellStart"/>
      <w:r w:rsidR="0019393E">
        <w:rPr>
          <w:rFonts w:ascii="Times New Roman" w:hAnsi="Times New Roman" w:cs="Times New Roman"/>
          <w:szCs w:val="24"/>
        </w:rPr>
        <w:t>gugatan</w:t>
      </w:r>
      <w:proofErr w:type="spellEnd"/>
      <w:r w:rsidR="0019393E">
        <w:rPr>
          <w:rFonts w:ascii="Times New Roman" w:hAnsi="Times New Roman" w:cs="Times New Roman"/>
          <w:szCs w:val="24"/>
        </w:rPr>
        <w:t xml:space="preserve"> </w:t>
      </w:r>
      <w:proofErr w:type="spellStart"/>
      <w:r w:rsidR="0019393E">
        <w:rPr>
          <w:rFonts w:ascii="Times New Roman" w:hAnsi="Times New Roman" w:cs="Times New Roman"/>
          <w:szCs w:val="24"/>
        </w:rPr>
        <w:t>terhadap</w:t>
      </w:r>
      <w:proofErr w:type="spellEnd"/>
      <w:r w:rsidR="0019393E">
        <w:rPr>
          <w:rFonts w:ascii="Times New Roman" w:hAnsi="Times New Roman" w:cs="Times New Roman"/>
          <w:szCs w:val="24"/>
        </w:rPr>
        <w:t xml:space="preserve"> </w:t>
      </w:r>
      <w:proofErr w:type="spellStart"/>
      <w:r w:rsidR="0019393E">
        <w:rPr>
          <w:rFonts w:ascii="Times New Roman" w:hAnsi="Times New Roman" w:cs="Times New Roman"/>
          <w:szCs w:val="24"/>
        </w:rPr>
        <w:t>tergugat</w:t>
      </w:r>
      <w:proofErr w:type="spellEnd"/>
      <w:r w:rsidR="0019393E">
        <w:rPr>
          <w:rFonts w:ascii="Times New Roman" w:hAnsi="Times New Roman" w:cs="Times New Roman"/>
          <w:szCs w:val="24"/>
        </w:rPr>
        <w:t xml:space="preserve"> </w:t>
      </w:r>
      <w:proofErr w:type="spellStart"/>
      <w:r w:rsidR="0019393E">
        <w:rPr>
          <w:rFonts w:ascii="Times New Roman" w:hAnsi="Times New Roman" w:cs="Times New Roman"/>
          <w:szCs w:val="24"/>
        </w:rPr>
        <w:t>ke</w:t>
      </w:r>
      <w:proofErr w:type="spellEnd"/>
      <w:r w:rsidR="0019393E">
        <w:rPr>
          <w:rFonts w:ascii="Times New Roman" w:hAnsi="Times New Roman" w:cs="Times New Roman"/>
          <w:szCs w:val="24"/>
        </w:rPr>
        <w:t xml:space="preserve"> </w:t>
      </w:r>
      <w:proofErr w:type="spellStart"/>
      <w:r w:rsidR="0019393E">
        <w:rPr>
          <w:rFonts w:ascii="Times New Roman" w:hAnsi="Times New Roman" w:cs="Times New Roman"/>
          <w:szCs w:val="24"/>
        </w:rPr>
        <w:t>Pengadilan</w:t>
      </w:r>
      <w:proofErr w:type="spellEnd"/>
      <w:r w:rsidR="0019393E">
        <w:rPr>
          <w:rFonts w:ascii="Times New Roman" w:hAnsi="Times New Roman" w:cs="Times New Roman"/>
          <w:szCs w:val="24"/>
        </w:rPr>
        <w:t xml:space="preserve"> Tata Usaha Negara Bandar Lampung.</w:t>
      </w:r>
    </w:p>
    <w:p w14:paraId="452E21DB" w14:textId="77777777" w:rsidR="00A94B21" w:rsidRPr="00A94B21" w:rsidRDefault="00A94B21" w:rsidP="00A94B21">
      <w:pPr>
        <w:spacing w:after="0" w:line="240" w:lineRule="auto"/>
        <w:jc w:val="both"/>
        <w:rPr>
          <w:rFonts w:ascii="Times New Roman" w:hAnsi="Times New Roman" w:cs="Times New Roman"/>
          <w:szCs w:val="24"/>
        </w:rPr>
      </w:pPr>
    </w:p>
    <w:p w14:paraId="15D5AC39" w14:textId="77777777" w:rsidR="00F50613" w:rsidRPr="00AA505E" w:rsidRDefault="00F50613" w:rsidP="00F50613">
      <w:pPr>
        <w:spacing w:line="240" w:lineRule="auto"/>
        <w:jc w:val="both"/>
        <w:rPr>
          <w:rFonts w:ascii="Times New Roman" w:hAnsi="Times New Roman" w:cs="Times New Roman"/>
        </w:rPr>
      </w:pPr>
      <w:proofErr w:type="spellStart"/>
      <w:r w:rsidRPr="00AA505E">
        <w:rPr>
          <w:rFonts w:ascii="Times New Roman" w:hAnsi="Times New Roman" w:cs="Times New Roman"/>
        </w:rPr>
        <w:t>Permasalahan</w:t>
      </w:r>
      <w:proofErr w:type="spellEnd"/>
      <w:r w:rsidRPr="00AA505E">
        <w:rPr>
          <w:rFonts w:ascii="Times New Roman" w:hAnsi="Times New Roman" w:cs="Times New Roman"/>
        </w:rPr>
        <w:t xml:space="preserve"> </w:t>
      </w:r>
      <w:proofErr w:type="spellStart"/>
      <w:r w:rsidRPr="00AA505E">
        <w:rPr>
          <w:rFonts w:ascii="Times New Roman" w:hAnsi="Times New Roman" w:cs="Times New Roman"/>
        </w:rPr>
        <w:t>dalam</w:t>
      </w:r>
      <w:proofErr w:type="spellEnd"/>
      <w:r w:rsidRPr="00AA505E">
        <w:rPr>
          <w:rFonts w:ascii="Times New Roman" w:hAnsi="Times New Roman" w:cs="Times New Roman"/>
        </w:rPr>
        <w:t xml:space="preserve"> </w:t>
      </w:r>
      <w:proofErr w:type="spellStart"/>
      <w:r w:rsidRPr="00AA505E">
        <w:rPr>
          <w:rFonts w:ascii="Times New Roman" w:hAnsi="Times New Roman" w:cs="Times New Roman"/>
        </w:rPr>
        <w:t>penelitian</w:t>
      </w:r>
      <w:proofErr w:type="spellEnd"/>
      <w:r w:rsidRPr="00AA505E">
        <w:rPr>
          <w:rFonts w:ascii="Times New Roman" w:hAnsi="Times New Roman" w:cs="Times New Roman"/>
        </w:rPr>
        <w:t xml:space="preserve"> </w:t>
      </w:r>
      <w:proofErr w:type="spellStart"/>
      <w:r w:rsidRPr="00AA505E">
        <w:rPr>
          <w:rFonts w:ascii="Times New Roman" w:hAnsi="Times New Roman" w:cs="Times New Roman"/>
        </w:rPr>
        <w:t>ini</w:t>
      </w:r>
      <w:proofErr w:type="spellEnd"/>
      <w:r w:rsidRPr="00AA505E">
        <w:rPr>
          <w:rFonts w:ascii="Times New Roman" w:hAnsi="Times New Roman" w:cs="Times New Roman"/>
        </w:rPr>
        <w:t xml:space="preserve"> </w:t>
      </w:r>
      <w:proofErr w:type="spellStart"/>
      <w:r w:rsidRPr="00AA505E">
        <w:rPr>
          <w:rFonts w:ascii="Times New Roman" w:hAnsi="Times New Roman" w:cs="Times New Roman"/>
        </w:rPr>
        <w:t>adalah</w:t>
      </w:r>
      <w:proofErr w:type="spellEnd"/>
      <w:r w:rsidRPr="00AA505E">
        <w:rPr>
          <w:rFonts w:ascii="Times New Roman" w:hAnsi="Times New Roman" w:cs="Times New Roman"/>
        </w:rPr>
        <w:t xml:space="preserve">: </w:t>
      </w:r>
    </w:p>
    <w:p w14:paraId="413CBC22" w14:textId="77777777" w:rsidR="00F53BF9" w:rsidRDefault="00F53BF9" w:rsidP="00774A1E">
      <w:pPr>
        <w:pStyle w:val="ListParagraph"/>
        <w:numPr>
          <w:ilvl w:val="0"/>
          <w:numId w:val="5"/>
        </w:numPr>
        <w:spacing w:after="0" w:line="240" w:lineRule="auto"/>
        <w:ind w:left="284" w:hanging="284"/>
        <w:jc w:val="both"/>
        <w:rPr>
          <w:rFonts w:ascii="Times New Roman" w:hAnsi="Times New Roman" w:cs="Times New Roman"/>
          <w:szCs w:val="24"/>
        </w:rPr>
      </w:pPr>
      <w:proofErr w:type="spellStart"/>
      <w:r w:rsidRPr="00F53BF9">
        <w:rPr>
          <w:rFonts w:ascii="Times New Roman" w:hAnsi="Times New Roman" w:cs="Times New Roman"/>
          <w:szCs w:val="24"/>
        </w:rPr>
        <w:t>Apakah</w:t>
      </w:r>
      <w:proofErr w:type="spellEnd"/>
      <w:r w:rsidRPr="00F53BF9">
        <w:rPr>
          <w:rFonts w:ascii="Times New Roman" w:hAnsi="Times New Roman" w:cs="Times New Roman"/>
          <w:szCs w:val="24"/>
        </w:rPr>
        <w:t xml:space="preserve"> </w:t>
      </w:r>
      <w:proofErr w:type="spellStart"/>
      <w:r w:rsidRPr="00F53BF9">
        <w:rPr>
          <w:rFonts w:ascii="Times New Roman" w:hAnsi="Times New Roman" w:cs="Times New Roman"/>
          <w:szCs w:val="24"/>
        </w:rPr>
        <w:t>dasar</w:t>
      </w:r>
      <w:proofErr w:type="spellEnd"/>
      <w:r w:rsidRPr="00F53BF9">
        <w:rPr>
          <w:rFonts w:ascii="Times New Roman" w:hAnsi="Times New Roman" w:cs="Times New Roman"/>
          <w:szCs w:val="24"/>
        </w:rPr>
        <w:t xml:space="preserve"> </w:t>
      </w:r>
      <w:proofErr w:type="spellStart"/>
      <w:r w:rsidRPr="00F53BF9">
        <w:rPr>
          <w:rFonts w:ascii="Times New Roman" w:hAnsi="Times New Roman" w:cs="Times New Roman"/>
          <w:szCs w:val="24"/>
        </w:rPr>
        <w:t>pertimbangan</w:t>
      </w:r>
      <w:proofErr w:type="spellEnd"/>
      <w:r w:rsidRPr="00F53BF9">
        <w:rPr>
          <w:rFonts w:ascii="Times New Roman" w:hAnsi="Times New Roman" w:cs="Times New Roman"/>
          <w:szCs w:val="24"/>
        </w:rPr>
        <w:t xml:space="preserve"> </w:t>
      </w:r>
      <w:proofErr w:type="spellStart"/>
      <w:r w:rsidRPr="00F53BF9">
        <w:rPr>
          <w:rFonts w:ascii="Times New Roman" w:hAnsi="Times New Roman" w:cs="Times New Roman"/>
          <w:szCs w:val="24"/>
        </w:rPr>
        <w:t>majelis</w:t>
      </w:r>
      <w:proofErr w:type="spellEnd"/>
      <w:r w:rsidRPr="00F53BF9">
        <w:rPr>
          <w:rFonts w:ascii="Times New Roman" w:hAnsi="Times New Roman" w:cs="Times New Roman"/>
          <w:szCs w:val="24"/>
        </w:rPr>
        <w:t xml:space="preserve"> hakim </w:t>
      </w:r>
      <w:proofErr w:type="spellStart"/>
      <w:r w:rsidRPr="00F53BF9">
        <w:rPr>
          <w:rFonts w:ascii="Times New Roman" w:hAnsi="Times New Roman" w:cs="Times New Roman"/>
          <w:szCs w:val="24"/>
        </w:rPr>
        <w:t>dalam</w:t>
      </w:r>
      <w:proofErr w:type="spellEnd"/>
      <w:r w:rsidRPr="00F53BF9">
        <w:rPr>
          <w:rFonts w:ascii="Times New Roman" w:hAnsi="Times New Roman" w:cs="Times New Roman"/>
          <w:szCs w:val="24"/>
        </w:rPr>
        <w:t xml:space="preserve"> </w:t>
      </w:r>
      <w:proofErr w:type="spellStart"/>
      <w:r w:rsidRPr="00F53BF9">
        <w:rPr>
          <w:rFonts w:ascii="Times New Roman" w:hAnsi="Times New Roman" w:cs="Times New Roman"/>
          <w:szCs w:val="24"/>
        </w:rPr>
        <w:t>putusan</w:t>
      </w:r>
      <w:proofErr w:type="spellEnd"/>
      <w:r w:rsidRPr="00F53BF9">
        <w:rPr>
          <w:rFonts w:ascii="Times New Roman" w:hAnsi="Times New Roman" w:cs="Times New Roman"/>
          <w:szCs w:val="24"/>
        </w:rPr>
        <w:t xml:space="preserve"> </w:t>
      </w:r>
      <w:proofErr w:type="spellStart"/>
      <w:r w:rsidRPr="00F53BF9">
        <w:rPr>
          <w:rFonts w:ascii="Times New Roman" w:hAnsi="Times New Roman" w:cs="Times New Roman"/>
          <w:szCs w:val="24"/>
        </w:rPr>
        <w:t>Pengadilan</w:t>
      </w:r>
      <w:proofErr w:type="spellEnd"/>
      <w:r w:rsidRPr="00F53BF9">
        <w:rPr>
          <w:rFonts w:ascii="Times New Roman" w:hAnsi="Times New Roman" w:cs="Times New Roman"/>
          <w:szCs w:val="24"/>
        </w:rPr>
        <w:t xml:space="preserve"> Tata Usaha Negara Bandar Lampung </w:t>
      </w:r>
      <w:proofErr w:type="spellStart"/>
      <w:r w:rsidRPr="00F53BF9">
        <w:rPr>
          <w:rFonts w:ascii="Times New Roman" w:hAnsi="Times New Roman" w:cs="Times New Roman"/>
          <w:szCs w:val="24"/>
        </w:rPr>
        <w:t>Nomor</w:t>
      </w:r>
      <w:proofErr w:type="spellEnd"/>
      <w:r w:rsidRPr="00F53BF9">
        <w:rPr>
          <w:rFonts w:ascii="Times New Roman" w:hAnsi="Times New Roman" w:cs="Times New Roman"/>
          <w:szCs w:val="24"/>
        </w:rPr>
        <w:t>: 10/G/2020/PTUN-BL?</w:t>
      </w:r>
    </w:p>
    <w:p w14:paraId="520A2B62" w14:textId="77777777" w:rsidR="00F53BF9" w:rsidRDefault="00F53BF9" w:rsidP="00774A1E">
      <w:pPr>
        <w:pStyle w:val="ListParagraph"/>
        <w:numPr>
          <w:ilvl w:val="0"/>
          <w:numId w:val="5"/>
        </w:numPr>
        <w:spacing w:line="240" w:lineRule="auto"/>
        <w:ind w:left="284" w:hanging="284"/>
        <w:jc w:val="both"/>
        <w:rPr>
          <w:rFonts w:ascii="Times New Roman" w:hAnsi="Times New Roman" w:cs="Times New Roman"/>
          <w:szCs w:val="24"/>
        </w:rPr>
      </w:pPr>
      <w:proofErr w:type="spellStart"/>
      <w:r w:rsidRPr="00F53BF9">
        <w:rPr>
          <w:rFonts w:ascii="Times New Roman" w:hAnsi="Times New Roman" w:cs="Times New Roman"/>
          <w:szCs w:val="24"/>
        </w:rPr>
        <w:t>Apa</w:t>
      </w:r>
      <w:proofErr w:type="spellEnd"/>
      <w:r w:rsidRPr="00F53BF9">
        <w:rPr>
          <w:rFonts w:ascii="Times New Roman" w:hAnsi="Times New Roman" w:cs="Times New Roman"/>
          <w:szCs w:val="24"/>
        </w:rPr>
        <w:t xml:space="preserve"> </w:t>
      </w:r>
      <w:proofErr w:type="spellStart"/>
      <w:r w:rsidRPr="00F53BF9">
        <w:rPr>
          <w:rFonts w:ascii="Times New Roman" w:hAnsi="Times New Roman" w:cs="Times New Roman"/>
          <w:szCs w:val="24"/>
        </w:rPr>
        <w:t>akibat</w:t>
      </w:r>
      <w:proofErr w:type="spellEnd"/>
      <w:r w:rsidRPr="00F53BF9">
        <w:rPr>
          <w:rFonts w:ascii="Times New Roman" w:hAnsi="Times New Roman" w:cs="Times New Roman"/>
          <w:szCs w:val="24"/>
        </w:rPr>
        <w:t xml:space="preserve"> </w:t>
      </w:r>
      <w:proofErr w:type="spellStart"/>
      <w:r w:rsidRPr="00F53BF9">
        <w:rPr>
          <w:rFonts w:ascii="Times New Roman" w:hAnsi="Times New Roman" w:cs="Times New Roman"/>
          <w:szCs w:val="24"/>
        </w:rPr>
        <w:t>hukum</w:t>
      </w:r>
      <w:proofErr w:type="spellEnd"/>
      <w:r w:rsidRPr="00F53BF9">
        <w:rPr>
          <w:rFonts w:ascii="Times New Roman" w:hAnsi="Times New Roman" w:cs="Times New Roman"/>
          <w:szCs w:val="24"/>
        </w:rPr>
        <w:t xml:space="preserve"> yang </w:t>
      </w:r>
      <w:proofErr w:type="spellStart"/>
      <w:r w:rsidRPr="00F53BF9">
        <w:rPr>
          <w:rFonts w:ascii="Times New Roman" w:hAnsi="Times New Roman" w:cs="Times New Roman"/>
          <w:szCs w:val="24"/>
        </w:rPr>
        <w:t>timbul</w:t>
      </w:r>
      <w:proofErr w:type="spellEnd"/>
      <w:r w:rsidRPr="00F53BF9">
        <w:rPr>
          <w:rFonts w:ascii="Times New Roman" w:hAnsi="Times New Roman" w:cs="Times New Roman"/>
          <w:szCs w:val="24"/>
        </w:rPr>
        <w:t xml:space="preserve"> </w:t>
      </w:r>
      <w:proofErr w:type="spellStart"/>
      <w:r w:rsidRPr="00F53BF9">
        <w:rPr>
          <w:rFonts w:ascii="Times New Roman" w:hAnsi="Times New Roman" w:cs="Times New Roman"/>
          <w:szCs w:val="24"/>
        </w:rPr>
        <w:t>dari</w:t>
      </w:r>
      <w:proofErr w:type="spellEnd"/>
      <w:r w:rsidRPr="00F53BF9">
        <w:rPr>
          <w:rFonts w:ascii="Times New Roman" w:hAnsi="Times New Roman" w:cs="Times New Roman"/>
          <w:szCs w:val="24"/>
        </w:rPr>
        <w:t xml:space="preserve"> </w:t>
      </w:r>
      <w:proofErr w:type="spellStart"/>
      <w:r w:rsidRPr="00F53BF9">
        <w:rPr>
          <w:rFonts w:ascii="Times New Roman" w:hAnsi="Times New Roman" w:cs="Times New Roman"/>
          <w:szCs w:val="24"/>
        </w:rPr>
        <w:t>putusan</w:t>
      </w:r>
      <w:proofErr w:type="spellEnd"/>
      <w:r w:rsidRPr="00F53BF9">
        <w:rPr>
          <w:rFonts w:ascii="Times New Roman" w:hAnsi="Times New Roman" w:cs="Times New Roman"/>
          <w:szCs w:val="24"/>
        </w:rPr>
        <w:t xml:space="preserve"> </w:t>
      </w:r>
      <w:proofErr w:type="spellStart"/>
      <w:r w:rsidRPr="00F53BF9">
        <w:rPr>
          <w:rFonts w:ascii="Times New Roman" w:hAnsi="Times New Roman" w:cs="Times New Roman"/>
          <w:szCs w:val="24"/>
        </w:rPr>
        <w:t>Pengadilan</w:t>
      </w:r>
      <w:proofErr w:type="spellEnd"/>
      <w:r w:rsidRPr="00F53BF9">
        <w:rPr>
          <w:rFonts w:ascii="Times New Roman" w:hAnsi="Times New Roman" w:cs="Times New Roman"/>
          <w:szCs w:val="24"/>
        </w:rPr>
        <w:t xml:space="preserve"> Tata Usaha Negara Bandar Lampung </w:t>
      </w:r>
      <w:proofErr w:type="spellStart"/>
      <w:r w:rsidRPr="00F53BF9">
        <w:rPr>
          <w:rFonts w:ascii="Times New Roman" w:hAnsi="Times New Roman" w:cs="Times New Roman"/>
          <w:szCs w:val="24"/>
        </w:rPr>
        <w:t>Nomor</w:t>
      </w:r>
      <w:proofErr w:type="spellEnd"/>
      <w:r w:rsidRPr="00F53BF9">
        <w:rPr>
          <w:rFonts w:ascii="Times New Roman" w:hAnsi="Times New Roman" w:cs="Times New Roman"/>
          <w:szCs w:val="24"/>
        </w:rPr>
        <w:t>: 10/G/2020/PTUN-BL?</w:t>
      </w:r>
    </w:p>
    <w:p w14:paraId="6B2F2FEE" w14:textId="77777777" w:rsidR="00D351B6" w:rsidRPr="00F53BF9" w:rsidRDefault="00A94B21" w:rsidP="00F53BF9">
      <w:pPr>
        <w:spacing w:after="0" w:line="240" w:lineRule="auto"/>
        <w:jc w:val="both"/>
        <w:rPr>
          <w:rFonts w:ascii="Times New Roman" w:hAnsi="Times New Roman" w:cs="Times New Roman"/>
          <w:szCs w:val="24"/>
        </w:rPr>
      </w:pPr>
      <w:proofErr w:type="spellStart"/>
      <w:r w:rsidRPr="00F53BF9">
        <w:rPr>
          <w:rFonts w:ascii="Times New Roman" w:hAnsi="Times New Roman" w:cs="Times New Roman"/>
        </w:rPr>
        <w:t>Metode</w:t>
      </w:r>
      <w:proofErr w:type="spellEnd"/>
      <w:r w:rsidRPr="00F53BF9">
        <w:rPr>
          <w:rFonts w:ascii="Times New Roman" w:hAnsi="Times New Roman" w:cs="Times New Roman"/>
        </w:rPr>
        <w:t xml:space="preserve"> </w:t>
      </w:r>
      <w:proofErr w:type="spellStart"/>
      <w:r w:rsidRPr="00F53BF9">
        <w:rPr>
          <w:rFonts w:ascii="Times New Roman" w:hAnsi="Times New Roman" w:cs="Times New Roman"/>
        </w:rPr>
        <w:t>penelitian</w:t>
      </w:r>
      <w:proofErr w:type="spellEnd"/>
      <w:r w:rsidRPr="00F53BF9">
        <w:rPr>
          <w:rFonts w:ascii="Times New Roman" w:hAnsi="Times New Roman" w:cs="Times New Roman"/>
        </w:rPr>
        <w:t xml:space="preserve"> </w:t>
      </w:r>
      <w:proofErr w:type="spellStart"/>
      <w:r w:rsidRPr="00F53BF9">
        <w:rPr>
          <w:rFonts w:ascii="Times New Roman" w:hAnsi="Times New Roman" w:cs="Times New Roman"/>
        </w:rPr>
        <w:t>ini</w:t>
      </w:r>
      <w:proofErr w:type="spellEnd"/>
      <w:r w:rsidRPr="00F53BF9">
        <w:rPr>
          <w:rFonts w:ascii="Times New Roman" w:hAnsi="Times New Roman" w:cs="Times New Roman"/>
        </w:rPr>
        <w:t xml:space="preserve"> </w:t>
      </w:r>
      <w:proofErr w:type="spellStart"/>
      <w:r w:rsidRPr="00F53BF9">
        <w:rPr>
          <w:rFonts w:ascii="Times New Roman" w:hAnsi="Times New Roman" w:cs="Times New Roman"/>
        </w:rPr>
        <w:t>dilakukan</w:t>
      </w:r>
      <w:proofErr w:type="spellEnd"/>
      <w:r w:rsidRPr="00F53BF9">
        <w:rPr>
          <w:rFonts w:ascii="Times New Roman" w:hAnsi="Times New Roman" w:cs="Times New Roman"/>
        </w:rPr>
        <w:t xml:space="preserve"> </w:t>
      </w:r>
      <w:proofErr w:type="spellStart"/>
      <w:r w:rsidRPr="00F53BF9">
        <w:rPr>
          <w:rFonts w:ascii="Times New Roman" w:hAnsi="Times New Roman" w:cs="Times New Roman"/>
        </w:rPr>
        <w:t>melalui</w:t>
      </w:r>
      <w:proofErr w:type="spellEnd"/>
      <w:r w:rsidRPr="00F53BF9">
        <w:rPr>
          <w:rFonts w:ascii="Times New Roman" w:hAnsi="Times New Roman" w:cs="Times New Roman"/>
        </w:rPr>
        <w:t xml:space="preserve"> </w:t>
      </w:r>
      <w:proofErr w:type="spellStart"/>
      <w:r w:rsidRPr="00F53BF9">
        <w:rPr>
          <w:rFonts w:ascii="Times New Roman" w:hAnsi="Times New Roman" w:cs="Times New Roman"/>
        </w:rPr>
        <w:t>pendekatan</w:t>
      </w:r>
      <w:proofErr w:type="spellEnd"/>
      <w:r w:rsidRPr="00F53BF9">
        <w:rPr>
          <w:rFonts w:ascii="Times New Roman" w:hAnsi="Times New Roman" w:cs="Times New Roman"/>
        </w:rPr>
        <w:t xml:space="preserve"> </w:t>
      </w:r>
      <w:proofErr w:type="spellStart"/>
      <w:r w:rsidRPr="00F53BF9">
        <w:rPr>
          <w:rFonts w:ascii="Times New Roman" w:hAnsi="Times New Roman" w:cs="Times New Roman"/>
        </w:rPr>
        <w:t>normatif</w:t>
      </w:r>
      <w:proofErr w:type="spellEnd"/>
      <w:r w:rsidRPr="00F53BF9">
        <w:rPr>
          <w:rFonts w:ascii="Times New Roman" w:hAnsi="Times New Roman" w:cs="Times New Roman"/>
        </w:rPr>
        <w:t xml:space="preserve"> </w:t>
      </w:r>
      <w:proofErr w:type="spellStart"/>
      <w:r w:rsidRPr="00F53BF9">
        <w:rPr>
          <w:rFonts w:ascii="Times New Roman" w:hAnsi="Times New Roman" w:cs="Times New Roman"/>
        </w:rPr>
        <w:t>dengan</w:t>
      </w:r>
      <w:proofErr w:type="spellEnd"/>
      <w:r w:rsidRPr="00F53BF9">
        <w:rPr>
          <w:rFonts w:ascii="Times New Roman" w:hAnsi="Times New Roman" w:cs="Times New Roman"/>
        </w:rPr>
        <w:t xml:space="preserve"> </w:t>
      </w:r>
      <w:proofErr w:type="spellStart"/>
      <w:r w:rsidRPr="00F53BF9">
        <w:rPr>
          <w:rFonts w:ascii="Times New Roman" w:hAnsi="Times New Roman" w:cs="Times New Roman"/>
        </w:rPr>
        <w:t>menggunakan</w:t>
      </w:r>
      <w:proofErr w:type="spellEnd"/>
      <w:r w:rsidRPr="00F53BF9">
        <w:rPr>
          <w:rFonts w:ascii="Times New Roman" w:hAnsi="Times New Roman" w:cs="Times New Roman"/>
        </w:rPr>
        <w:t xml:space="preserve"> data </w:t>
      </w:r>
      <w:proofErr w:type="spellStart"/>
      <w:r w:rsidRPr="00F53BF9">
        <w:rPr>
          <w:rFonts w:ascii="Times New Roman" w:hAnsi="Times New Roman" w:cs="Times New Roman"/>
        </w:rPr>
        <w:t>sekunder</w:t>
      </w:r>
      <w:proofErr w:type="spellEnd"/>
      <w:r w:rsidRPr="00F53BF9">
        <w:rPr>
          <w:rFonts w:ascii="Times New Roman" w:hAnsi="Times New Roman" w:cs="Times New Roman"/>
        </w:rPr>
        <w:t xml:space="preserve"> yang </w:t>
      </w:r>
      <w:proofErr w:type="spellStart"/>
      <w:r w:rsidRPr="00F53BF9">
        <w:rPr>
          <w:rFonts w:ascii="Times New Roman" w:hAnsi="Times New Roman" w:cs="Times New Roman"/>
        </w:rPr>
        <w:t>selanjutnya</w:t>
      </w:r>
      <w:proofErr w:type="spellEnd"/>
      <w:r w:rsidRPr="00F53BF9">
        <w:rPr>
          <w:rFonts w:ascii="Times New Roman" w:hAnsi="Times New Roman" w:cs="Times New Roman"/>
        </w:rPr>
        <w:t xml:space="preserve"> </w:t>
      </w:r>
      <w:proofErr w:type="spellStart"/>
      <w:r w:rsidRPr="00F53BF9">
        <w:rPr>
          <w:rFonts w:ascii="Times New Roman" w:hAnsi="Times New Roman" w:cs="Times New Roman"/>
        </w:rPr>
        <w:t>diolah</w:t>
      </w:r>
      <w:proofErr w:type="spellEnd"/>
      <w:r w:rsidRPr="00F53BF9">
        <w:rPr>
          <w:rFonts w:ascii="Times New Roman" w:hAnsi="Times New Roman" w:cs="Times New Roman"/>
        </w:rPr>
        <w:t xml:space="preserve"> </w:t>
      </w:r>
      <w:proofErr w:type="spellStart"/>
      <w:r w:rsidRPr="00F53BF9">
        <w:rPr>
          <w:rFonts w:ascii="Times New Roman" w:hAnsi="Times New Roman" w:cs="Times New Roman"/>
        </w:rPr>
        <w:t>secara</w:t>
      </w:r>
      <w:proofErr w:type="spellEnd"/>
      <w:r w:rsidRPr="00F53BF9">
        <w:rPr>
          <w:rFonts w:ascii="Times New Roman" w:hAnsi="Times New Roman" w:cs="Times New Roman"/>
        </w:rPr>
        <w:t xml:space="preserve"> </w:t>
      </w:r>
      <w:proofErr w:type="spellStart"/>
      <w:r w:rsidR="0034092B">
        <w:rPr>
          <w:rFonts w:ascii="Times New Roman" w:hAnsi="Times New Roman" w:cs="Times New Roman"/>
        </w:rPr>
        <w:t>analisis</w:t>
      </w:r>
      <w:proofErr w:type="spellEnd"/>
      <w:r w:rsidRPr="00F53BF9">
        <w:rPr>
          <w:rFonts w:ascii="Times New Roman" w:hAnsi="Times New Roman" w:cs="Times New Roman"/>
        </w:rPr>
        <w:t xml:space="preserve"> </w:t>
      </w:r>
      <w:proofErr w:type="spellStart"/>
      <w:r w:rsidRPr="00F53BF9">
        <w:rPr>
          <w:rFonts w:ascii="Times New Roman" w:hAnsi="Times New Roman" w:cs="Times New Roman"/>
        </w:rPr>
        <w:t>kualitatif</w:t>
      </w:r>
      <w:proofErr w:type="spellEnd"/>
      <w:r w:rsidRPr="00F53BF9">
        <w:rPr>
          <w:rFonts w:ascii="Times New Roman" w:hAnsi="Times New Roman" w:cs="Times New Roman"/>
        </w:rPr>
        <w:t>.</w:t>
      </w:r>
    </w:p>
    <w:p w14:paraId="0C4EBBCB" w14:textId="77777777" w:rsidR="00A94B21" w:rsidRDefault="00A94B21" w:rsidP="00D51A5B">
      <w:pPr>
        <w:spacing w:after="0" w:line="240" w:lineRule="auto"/>
        <w:jc w:val="both"/>
        <w:rPr>
          <w:rFonts w:ascii="Times New Roman" w:hAnsi="Times New Roman" w:cs="Times New Roman"/>
        </w:rPr>
      </w:pPr>
    </w:p>
    <w:p w14:paraId="438717D0" w14:textId="77777777" w:rsidR="00177F55" w:rsidRDefault="00177F55" w:rsidP="00D51A5B">
      <w:pPr>
        <w:spacing w:after="0" w:line="240" w:lineRule="auto"/>
        <w:jc w:val="both"/>
        <w:rPr>
          <w:rFonts w:ascii="Times New Roman" w:hAnsi="Times New Roman" w:cs="Times New Roman"/>
        </w:rPr>
      </w:pPr>
    </w:p>
    <w:p w14:paraId="30A961D4" w14:textId="77777777" w:rsidR="00177F55" w:rsidRDefault="00177F55" w:rsidP="00D51A5B">
      <w:pPr>
        <w:spacing w:after="0" w:line="240" w:lineRule="auto"/>
        <w:jc w:val="both"/>
        <w:rPr>
          <w:rFonts w:ascii="Times New Roman" w:hAnsi="Times New Roman" w:cs="Times New Roman"/>
        </w:rPr>
      </w:pPr>
    </w:p>
    <w:p w14:paraId="6D1ABEA1" w14:textId="77777777" w:rsidR="00177F55" w:rsidRDefault="00177F55" w:rsidP="00D51A5B">
      <w:pPr>
        <w:spacing w:after="0" w:line="240" w:lineRule="auto"/>
        <w:jc w:val="both"/>
        <w:rPr>
          <w:rFonts w:ascii="Times New Roman" w:hAnsi="Times New Roman" w:cs="Times New Roman"/>
        </w:rPr>
      </w:pPr>
    </w:p>
    <w:p w14:paraId="361024AB" w14:textId="77777777" w:rsidR="00177F55" w:rsidRPr="002A335B" w:rsidRDefault="00177F55" w:rsidP="00D51A5B">
      <w:pPr>
        <w:spacing w:after="0" w:line="240" w:lineRule="auto"/>
        <w:jc w:val="both"/>
        <w:rPr>
          <w:rFonts w:ascii="Times New Roman" w:hAnsi="Times New Roman" w:cs="Times New Roman"/>
        </w:rPr>
      </w:pPr>
    </w:p>
    <w:p w14:paraId="245B8977" w14:textId="77777777" w:rsidR="00D351B6" w:rsidRPr="00471B1D" w:rsidRDefault="00D351B6" w:rsidP="00774A1E">
      <w:pPr>
        <w:pStyle w:val="ListParagraph"/>
        <w:numPr>
          <w:ilvl w:val="0"/>
          <w:numId w:val="1"/>
        </w:numPr>
        <w:spacing w:after="0" w:line="240" w:lineRule="auto"/>
        <w:ind w:left="284" w:hanging="284"/>
        <w:jc w:val="both"/>
        <w:rPr>
          <w:rFonts w:ascii="Times New Roman" w:hAnsi="Times New Roman" w:cs="Times New Roman"/>
          <w:b/>
          <w:lang w:val="en-AU"/>
        </w:rPr>
      </w:pPr>
      <w:proofErr w:type="spellStart"/>
      <w:r w:rsidRPr="00471B1D">
        <w:rPr>
          <w:rFonts w:ascii="Times New Roman" w:hAnsi="Times New Roman" w:cs="Times New Roman"/>
          <w:b/>
          <w:lang w:val="en-AU"/>
        </w:rPr>
        <w:t>Pembahasan</w:t>
      </w:r>
      <w:proofErr w:type="spellEnd"/>
    </w:p>
    <w:p w14:paraId="66B56FCC" w14:textId="77777777" w:rsidR="006E1E21" w:rsidRPr="00B0490E" w:rsidRDefault="00B0490E" w:rsidP="00774A1E">
      <w:pPr>
        <w:pStyle w:val="ListParagraph"/>
        <w:numPr>
          <w:ilvl w:val="0"/>
          <w:numId w:val="9"/>
        </w:numPr>
        <w:spacing w:after="0" w:line="240" w:lineRule="auto"/>
        <w:ind w:left="284" w:hanging="284"/>
        <w:jc w:val="both"/>
        <w:rPr>
          <w:rFonts w:ascii="Times New Roman" w:hAnsi="Times New Roman" w:cs="Times New Roman"/>
          <w:b/>
          <w:lang w:val="en-AU"/>
        </w:rPr>
      </w:pPr>
      <w:proofErr w:type="spellStart"/>
      <w:r w:rsidRPr="00B0490E">
        <w:rPr>
          <w:rFonts w:ascii="Times New Roman" w:hAnsi="Times New Roman" w:cs="Times New Roman"/>
          <w:b/>
          <w:szCs w:val="24"/>
        </w:rPr>
        <w:t>Pertimbangan</w:t>
      </w:r>
      <w:proofErr w:type="spellEnd"/>
      <w:r w:rsidRPr="00B0490E">
        <w:rPr>
          <w:rFonts w:ascii="Times New Roman" w:hAnsi="Times New Roman" w:cs="Times New Roman"/>
          <w:b/>
          <w:szCs w:val="24"/>
        </w:rPr>
        <w:t xml:space="preserve"> Hakim </w:t>
      </w:r>
      <w:proofErr w:type="spellStart"/>
      <w:r w:rsidRPr="00B0490E">
        <w:rPr>
          <w:rFonts w:ascii="Times New Roman" w:hAnsi="Times New Roman" w:cs="Times New Roman"/>
          <w:b/>
          <w:szCs w:val="24"/>
        </w:rPr>
        <w:t>Dalam</w:t>
      </w:r>
      <w:proofErr w:type="spellEnd"/>
      <w:r w:rsidRPr="00B0490E">
        <w:rPr>
          <w:rFonts w:ascii="Times New Roman" w:hAnsi="Times New Roman" w:cs="Times New Roman"/>
          <w:b/>
          <w:szCs w:val="24"/>
        </w:rPr>
        <w:t xml:space="preserve"> </w:t>
      </w:r>
      <w:proofErr w:type="spellStart"/>
      <w:r w:rsidRPr="00B0490E">
        <w:rPr>
          <w:rFonts w:ascii="Times New Roman" w:hAnsi="Times New Roman" w:cs="Times New Roman"/>
          <w:b/>
          <w:szCs w:val="24"/>
        </w:rPr>
        <w:t>Pokok</w:t>
      </w:r>
      <w:proofErr w:type="spellEnd"/>
      <w:r w:rsidRPr="00B0490E">
        <w:rPr>
          <w:rFonts w:ascii="Times New Roman" w:hAnsi="Times New Roman" w:cs="Times New Roman"/>
          <w:b/>
          <w:szCs w:val="24"/>
        </w:rPr>
        <w:t xml:space="preserve"> </w:t>
      </w:r>
      <w:proofErr w:type="spellStart"/>
      <w:r w:rsidRPr="00B0490E">
        <w:rPr>
          <w:rFonts w:ascii="Times New Roman" w:hAnsi="Times New Roman" w:cs="Times New Roman"/>
          <w:b/>
          <w:szCs w:val="24"/>
        </w:rPr>
        <w:t>Perkara</w:t>
      </w:r>
      <w:proofErr w:type="spellEnd"/>
      <w:r w:rsidRPr="00B0490E">
        <w:rPr>
          <w:rFonts w:ascii="Times New Roman" w:hAnsi="Times New Roman" w:cs="Times New Roman"/>
          <w:b/>
          <w:szCs w:val="24"/>
        </w:rPr>
        <w:t xml:space="preserve"> </w:t>
      </w:r>
      <w:proofErr w:type="spellStart"/>
      <w:r w:rsidRPr="00B0490E">
        <w:rPr>
          <w:rFonts w:ascii="Times New Roman" w:hAnsi="Times New Roman" w:cs="Times New Roman"/>
          <w:b/>
          <w:szCs w:val="24"/>
        </w:rPr>
        <w:t>Dalam</w:t>
      </w:r>
      <w:proofErr w:type="spellEnd"/>
      <w:r w:rsidRPr="00B0490E">
        <w:rPr>
          <w:rFonts w:ascii="Times New Roman" w:hAnsi="Times New Roman" w:cs="Times New Roman"/>
          <w:b/>
          <w:szCs w:val="24"/>
        </w:rPr>
        <w:t xml:space="preserve"> </w:t>
      </w:r>
      <w:proofErr w:type="spellStart"/>
      <w:r w:rsidRPr="00B0490E">
        <w:rPr>
          <w:rFonts w:ascii="Times New Roman" w:hAnsi="Times New Roman" w:cs="Times New Roman"/>
          <w:b/>
          <w:szCs w:val="24"/>
        </w:rPr>
        <w:t>Memutuskan</w:t>
      </w:r>
      <w:proofErr w:type="spellEnd"/>
      <w:r w:rsidRPr="00B0490E">
        <w:rPr>
          <w:rFonts w:ascii="Times New Roman" w:hAnsi="Times New Roman" w:cs="Times New Roman"/>
          <w:b/>
          <w:szCs w:val="24"/>
        </w:rPr>
        <w:t xml:space="preserve"> </w:t>
      </w:r>
      <w:proofErr w:type="spellStart"/>
      <w:r w:rsidRPr="00B0490E">
        <w:rPr>
          <w:rFonts w:ascii="Times New Roman" w:hAnsi="Times New Roman" w:cs="Times New Roman"/>
          <w:b/>
          <w:szCs w:val="24"/>
        </w:rPr>
        <w:t>Perkara</w:t>
      </w:r>
      <w:proofErr w:type="spellEnd"/>
      <w:r w:rsidRPr="00B0490E">
        <w:rPr>
          <w:rFonts w:ascii="Times New Roman" w:hAnsi="Times New Roman" w:cs="Times New Roman"/>
          <w:b/>
          <w:szCs w:val="24"/>
        </w:rPr>
        <w:t xml:space="preserve"> </w:t>
      </w:r>
      <w:proofErr w:type="spellStart"/>
      <w:r w:rsidRPr="00B0490E">
        <w:rPr>
          <w:rFonts w:ascii="Times New Roman" w:hAnsi="Times New Roman" w:cs="Times New Roman"/>
          <w:b/>
          <w:szCs w:val="24"/>
        </w:rPr>
        <w:t>Nomor</w:t>
      </w:r>
      <w:proofErr w:type="spellEnd"/>
      <w:r w:rsidRPr="00B0490E">
        <w:rPr>
          <w:rFonts w:ascii="Times New Roman" w:hAnsi="Times New Roman" w:cs="Times New Roman"/>
          <w:b/>
          <w:szCs w:val="24"/>
        </w:rPr>
        <w:t xml:space="preserve"> 10/G/2020/PTUN-BL</w:t>
      </w:r>
    </w:p>
    <w:p w14:paraId="598ECF95" w14:textId="77777777" w:rsidR="00B0490E" w:rsidRPr="00B0490E" w:rsidRDefault="00B0490E" w:rsidP="00B0490E">
      <w:pPr>
        <w:spacing w:after="0" w:line="240" w:lineRule="auto"/>
        <w:jc w:val="both"/>
        <w:rPr>
          <w:rFonts w:ascii="Times New Roman" w:hAnsi="Times New Roman" w:cs="Times New Roman"/>
          <w:lang w:val="en-AU"/>
        </w:rPr>
      </w:pPr>
    </w:p>
    <w:p w14:paraId="56BE653D" w14:textId="77777777" w:rsidR="00B0490E" w:rsidRDefault="00DC1520" w:rsidP="00B0490E">
      <w:pPr>
        <w:spacing w:after="0" w:line="240" w:lineRule="auto"/>
        <w:jc w:val="both"/>
        <w:rPr>
          <w:rFonts w:ascii="Times New Roman" w:hAnsi="Times New Roman" w:cs="Times New Roman"/>
          <w:lang w:val="en-AU"/>
        </w:rPr>
      </w:pPr>
      <w:proofErr w:type="spellStart"/>
      <w:r>
        <w:rPr>
          <w:rFonts w:ascii="Times New Roman" w:hAnsi="Times New Roman" w:cs="Times New Roman"/>
          <w:lang w:val="en-AU"/>
        </w:rPr>
        <w:t>Menurut</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majelis</w:t>
      </w:r>
      <w:proofErr w:type="spellEnd"/>
      <w:r>
        <w:rPr>
          <w:rFonts w:ascii="Times New Roman" w:hAnsi="Times New Roman" w:cs="Times New Roman"/>
          <w:lang w:val="en-AU"/>
        </w:rPr>
        <w:t xml:space="preserve"> h</w:t>
      </w:r>
      <w:r w:rsidR="00B0490E" w:rsidRPr="00B0490E">
        <w:rPr>
          <w:rFonts w:ascii="Times New Roman" w:hAnsi="Times New Roman" w:cs="Times New Roman"/>
          <w:lang w:val="en-AU"/>
        </w:rPr>
        <w:t xml:space="preserve">akim yang </w:t>
      </w:r>
      <w:proofErr w:type="spellStart"/>
      <w:r w:rsidR="00B0490E" w:rsidRPr="00B0490E">
        <w:rPr>
          <w:rFonts w:ascii="Times New Roman" w:hAnsi="Times New Roman" w:cs="Times New Roman"/>
          <w:lang w:val="en-AU"/>
        </w:rPr>
        <w:t>menjadi</w:t>
      </w:r>
      <w:proofErr w:type="spellEnd"/>
      <w:r w:rsidR="00B0490E" w:rsidRPr="00B0490E">
        <w:rPr>
          <w:rFonts w:ascii="Times New Roman" w:hAnsi="Times New Roman" w:cs="Times New Roman"/>
          <w:lang w:val="en-AU"/>
        </w:rPr>
        <w:t xml:space="preserve"> </w:t>
      </w:r>
      <w:proofErr w:type="spellStart"/>
      <w:r w:rsidR="00B0490E" w:rsidRPr="00B0490E">
        <w:rPr>
          <w:rFonts w:ascii="Times New Roman" w:hAnsi="Times New Roman" w:cs="Times New Roman"/>
          <w:lang w:val="en-AU"/>
        </w:rPr>
        <w:t>permasalahan</w:t>
      </w:r>
      <w:proofErr w:type="spellEnd"/>
      <w:r w:rsidR="00B0490E" w:rsidRPr="00B0490E">
        <w:rPr>
          <w:rFonts w:ascii="Times New Roman" w:hAnsi="Times New Roman" w:cs="Times New Roman"/>
          <w:lang w:val="en-AU"/>
        </w:rPr>
        <w:t xml:space="preserve"> </w:t>
      </w:r>
      <w:proofErr w:type="spellStart"/>
      <w:r w:rsidR="00B0490E" w:rsidRPr="00B0490E">
        <w:rPr>
          <w:rFonts w:ascii="Times New Roman" w:hAnsi="Times New Roman" w:cs="Times New Roman"/>
          <w:lang w:val="en-AU"/>
        </w:rPr>
        <w:t>hukum</w:t>
      </w:r>
      <w:proofErr w:type="spellEnd"/>
      <w:r w:rsidR="00B0490E" w:rsidRPr="00B0490E">
        <w:rPr>
          <w:rFonts w:ascii="Times New Roman" w:hAnsi="Times New Roman" w:cs="Times New Roman"/>
          <w:lang w:val="en-AU"/>
        </w:rPr>
        <w:t xml:space="preserve"> </w:t>
      </w:r>
      <w:proofErr w:type="spellStart"/>
      <w:r w:rsidR="00B0490E" w:rsidRPr="00B0490E">
        <w:rPr>
          <w:rFonts w:ascii="Times New Roman" w:hAnsi="Times New Roman" w:cs="Times New Roman"/>
          <w:lang w:val="en-AU"/>
        </w:rPr>
        <w:t>administrasi</w:t>
      </w:r>
      <w:proofErr w:type="spellEnd"/>
      <w:r w:rsidR="00B0490E" w:rsidRPr="00B0490E">
        <w:rPr>
          <w:rFonts w:ascii="Times New Roman" w:hAnsi="Times New Roman" w:cs="Times New Roman"/>
          <w:lang w:val="en-AU"/>
        </w:rPr>
        <w:t xml:space="preserve"> </w:t>
      </w:r>
      <w:proofErr w:type="spellStart"/>
      <w:r w:rsidR="00B0490E" w:rsidRPr="00B0490E">
        <w:rPr>
          <w:rFonts w:ascii="Times New Roman" w:hAnsi="Times New Roman" w:cs="Times New Roman"/>
          <w:lang w:val="en-AU"/>
        </w:rPr>
        <w:t>dalam</w:t>
      </w:r>
      <w:proofErr w:type="spellEnd"/>
      <w:r w:rsidR="00B0490E" w:rsidRPr="00B0490E">
        <w:rPr>
          <w:rFonts w:ascii="Times New Roman" w:hAnsi="Times New Roman" w:cs="Times New Roman"/>
          <w:lang w:val="en-AU"/>
        </w:rPr>
        <w:t xml:space="preserve"> </w:t>
      </w:r>
      <w:proofErr w:type="spellStart"/>
      <w:r w:rsidR="00B0490E" w:rsidRPr="00B0490E">
        <w:rPr>
          <w:rFonts w:ascii="Times New Roman" w:hAnsi="Times New Roman" w:cs="Times New Roman"/>
          <w:lang w:val="en-AU"/>
        </w:rPr>
        <w:t>perkara</w:t>
      </w:r>
      <w:proofErr w:type="spellEnd"/>
      <w:r w:rsidR="00B0490E" w:rsidRPr="00B0490E">
        <w:rPr>
          <w:rFonts w:ascii="Times New Roman" w:hAnsi="Times New Roman" w:cs="Times New Roman"/>
          <w:lang w:val="en-AU"/>
        </w:rPr>
        <w:t xml:space="preserve"> dan </w:t>
      </w:r>
      <w:proofErr w:type="spellStart"/>
      <w:r w:rsidR="00B0490E" w:rsidRPr="00B0490E">
        <w:rPr>
          <w:rFonts w:ascii="Times New Roman" w:hAnsi="Times New Roman" w:cs="Times New Roman"/>
          <w:lang w:val="en-AU"/>
        </w:rPr>
        <w:t>harus</w:t>
      </w:r>
      <w:proofErr w:type="spellEnd"/>
      <w:r w:rsidR="00B0490E" w:rsidRPr="00B0490E">
        <w:rPr>
          <w:rFonts w:ascii="Times New Roman" w:hAnsi="Times New Roman" w:cs="Times New Roman"/>
          <w:lang w:val="en-AU"/>
        </w:rPr>
        <w:t xml:space="preserve"> </w:t>
      </w:r>
      <w:proofErr w:type="spellStart"/>
      <w:r w:rsidR="00B0490E" w:rsidRPr="00B0490E">
        <w:rPr>
          <w:rFonts w:ascii="Times New Roman" w:hAnsi="Times New Roman" w:cs="Times New Roman"/>
          <w:lang w:val="en-AU"/>
        </w:rPr>
        <w:t>dipertimbangkan</w:t>
      </w:r>
      <w:proofErr w:type="spellEnd"/>
      <w:r w:rsidR="00B0490E" w:rsidRPr="00B0490E">
        <w:rPr>
          <w:rFonts w:ascii="Times New Roman" w:hAnsi="Times New Roman" w:cs="Times New Roman"/>
          <w:lang w:val="en-AU"/>
        </w:rPr>
        <w:t xml:space="preserve"> </w:t>
      </w:r>
      <w:proofErr w:type="spellStart"/>
      <w:r w:rsidR="00B0490E" w:rsidRPr="00B0490E">
        <w:rPr>
          <w:rFonts w:ascii="Times New Roman" w:hAnsi="Times New Roman" w:cs="Times New Roman"/>
          <w:lang w:val="en-AU"/>
        </w:rPr>
        <w:t>adalah</w:t>
      </w:r>
      <w:proofErr w:type="spellEnd"/>
      <w:r w:rsidR="00B0490E" w:rsidRPr="00B0490E">
        <w:rPr>
          <w:rFonts w:ascii="Times New Roman" w:hAnsi="Times New Roman" w:cs="Times New Roman"/>
          <w:lang w:val="en-AU"/>
        </w:rPr>
        <w:t xml:space="preserve"> </w:t>
      </w:r>
      <w:proofErr w:type="spellStart"/>
      <w:r w:rsidR="00B0490E" w:rsidRPr="00B0490E">
        <w:rPr>
          <w:rFonts w:ascii="Times New Roman" w:hAnsi="Times New Roman" w:cs="Times New Roman"/>
          <w:lang w:val="en-AU"/>
        </w:rPr>
        <w:t>apakah</w:t>
      </w:r>
      <w:proofErr w:type="spellEnd"/>
      <w:r w:rsidR="00B0490E" w:rsidRPr="00B0490E">
        <w:rPr>
          <w:rFonts w:ascii="Times New Roman" w:hAnsi="Times New Roman" w:cs="Times New Roman"/>
          <w:lang w:val="en-AU"/>
        </w:rPr>
        <w:t xml:space="preserve"> </w:t>
      </w:r>
      <w:proofErr w:type="spellStart"/>
      <w:r w:rsidR="00B0490E" w:rsidRPr="00B0490E">
        <w:rPr>
          <w:rFonts w:ascii="Times New Roman" w:hAnsi="Times New Roman" w:cs="Times New Roman"/>
          <w:lang w:val="en-AU"/>
        </w:rPr>
        <w:t>objek</w:t>
      </w:r>
      <w:proofErr w:type="spellEnd"/>
      <w:r w:rsidR="00B0490E" w:rsidRPr="00B0490E">
        <w:rPr>
          <w:rFonts w:ascii="Times New Roman" w:hAnsi="Times New Roman" w:cs="Times New Roman"/>
          <w:lang w:val="en-AU"/>
        </w:rPr>
        <w:t xml:space="preserve"> </w:t>
      </w:r>
      <w:proofErr w:type="spellStart"/>
      <w:r w:rsidR="00B0490E" w:rsidRPr="00B0490E">
        <w:rPr>
          <w:rFonts w:ascii="Times New Roman" w:hAnsi="Times New Roman" w:cs="Times New Roman"/>
          <w:lang w:val="en-AU"/>
        </w:rPr>
        <w:t>sengketa</w:t>
      </w:r>
      <w:proofErr w:type="spellEnd"/>
      <w:r w:rsidR="00B0490E" w:rsidRPr="00B0490E">
        <w:rPr>
          <w:rFonts w:ascii="Times New Roman" w:hAnsi="Times New Roman" w:cs="Times New Roman"/>
          <w:lang w:val="en-AU"/>
        </w:rPr>
        <w:t xml:space="preserve"> yang </w:t>
      </w:r>
      <w:proofErr w:type="spellStart"/>
      <w:r w:rsidR="00B0490E" w:rsidRPr="00B0490E">
        <w:rPr>
          <w:rFonts w:ascii="Times New Roman" w:hAnsi="Times New Roman" w:cs="Times New Roman"/>
          <w:lang w:val="en-AU"/>
        </w:rPr>
        <w:t>diterbitkan</w:t>
      </w:r>
      <w:proofErr w:type="spellEnd"/>
      <w:r w:rsidR="00B0490E" w:rsidRPr="00B0490E">
        <w:rPr>
          <w:rFonts w:ascii="Times New Roman" w:hAnsi="Times New Roman" w:cs="Times New Roman"/>
          <w:lang w:val="en-AU"/>
        </w:rPr>
        <w:t xml:space="preserve"> oleh </w:t>
      </w:r>
      <w:proofErr w:type="spellStart"/>
      <w:r w:rsidR="00B0490E" w:rsidRPr="00B0490E">
        <w:rPr>
          <w:rFonts w:ascii="Times New Roman" w:hAnsi="Times New Roman" w:cs="Times New Roman"/>
          <w:lang w:val="en-AU"/>
        </w:rPr>
        <w:t>tergugat</w:t>
      </w:r>
      <w:proofErr w:type="spellEnd"/>
      <w:r w:rsidR="00B0490E" w:rsidRPr="00B0490E">
        <w:rPr>
          <w:rFonts w:ascii="Times New Roman" w:hAnsi="Times New Roman" w:cs="Times New Roman"/>
          <w:lang w:val="en-AU"/>
        </w:rPr>
        <w:t xml:space="preserve"> </w:t>
      </w:r>
      <w:proofErr w:type="spellStart"/>
      <w:r w:rsidR="00B0490E" w:rsidRPr="00B0490E">
        <w:rPr>
          <w:rFonts w:ascii="Times New Roman" w:hAnsi="Times New Roman" w:cs="Times New Roman"/>
          <w:lang w:val="en-AU"/>
        </w:rPr>
        <w:t>telah</w:t>
      </w:r>
      <w:proofErr w:type="spellEnd"/>
      <w:r w:rsidR="00B0490E" w:rsidRPr="00B0490E">
        <w:rPr>
          <w:rFonts w:ascii="Times New Roman" w:hAnsi="Times New Roman" w:cs="Times New Roman"/>
          <w:lang w:val="en-AU"/>
        </w:rPr>
        <w:t xml:space="preserve"> </w:t>
      </w:r>
      <w:proofErr w:type="spellStart"/>
      <w:r w:rsidR="00B0490E" w:rsidRPr="00B0490E">
        <w:rPr>
          <w:rFonts w:ascii="Times New Roman" w:hAnsi="Times New Roman" w:cs="Times New Roman"/>
          <w:lang w:val="en-AU"/>
        </w:rPr>
        <w:t>sesuai</w:t>
      </w:r>
      <w:proofErr w:type="spellEnd"/>
      <w:r w:rsidR="00B0490E" w:rsidRPr="00B0490E">
        <w:rPr>
          <w:rFonts w:ascii="Times New Roman" w:hAnsi="Times New Roman" w:cs="Times New Roman"/>
          <w:lang w:val="en-AU"/>
        </w:rPr>
        <w:t xml:space="preserve"> </w:t>
      </w:r>
      <w:proofErr w:type="spellStart"/>
      <w:r w:rsidR="00B0490E" w:rsidRPr="00B0490E">
        <w:rPr>
          <w:rFonts w:ascii="Times New Roman" w:hAnsi="Times New Roman" w:cs="Times New Roman"/>
          <w:lang w:val="en-AU"/>
        </w:rPr>
        <w:t>dengan</w:t>
      </w:r>
      <w:proofErr w:type="spellEnd"/>
      <w:r w:rsidR="00B0490E" w:rsidRPr="00B0490E">
        <w:rPr>
          <w:rFonts w:ascii="Times New Roman" w:hAnsi="Times New Roman" w:cs="Times New Roman"/>
          <w:lang w:val="en-AU"/>
        </w:rPr>
        <w:t xml:space="preserve"> </w:t>
      </w:r>
      <w:proofErr w:type="spellStart"/>
      <w:r w:rsidR="00B0490E" w:rsidRPr="00B0490E">
        <w:rPr>
          <w:rFonts w:ascii="Times New Roman" w:hAnsi="Times New Roman" w:cs="Times New Roman"/>
          <w:lang w:val="en-AU"/>
        </w:rPr>
        <w:t>ketentuan</w:t>
      </w:r>
      <w:proofErr w:type="spellEnd"/>
      <w:r w:rsidR="00B0490E" w:rsidRPr="00B0490E">
        <w:rPr>
          <w:rFonts w:ascii="Times New Roman" w:hAnsi="Times New Roman" w:cs="Times New Roman"/>
          <w:lang w:val="en-AU"/>
        </w:rPr>
        <w:t xml:space="preserve"> </w:t>
      </w:r>
      <w:proofErr w:type="spellStart"/>
      <w:r w:rsidR="00B0490E" w:rsidRPr="00B0490E">
        <w:rPr>
          <w:rFonts w:ascii="Times New Roman" w:hAnsi="Times New Roman" w:cs="Times New Roman"/>
          <w:lang w:val="en-AU"/>
        </w:rPr>
        <w:t>peraturan</w:t>
      </w:r>
      <w:proofErr w:type="spellEnd"/>
      <w:r w:rsidR="00B0490E" w:rsidRPr="00B0490E">
        <w:rPr>
          <w:rFonts w:ascii="Times New Roman" w:hAnsi="Times New Roman" w:cs="Times New Roman"/>
          <w:lang w:val="en-AU"/>
        </w:rPr>
        <w:t xml:space="preserve"> </w:t>
      </w:r>
      <w:proofErr w:type="spellStart"/>
      <w:r w:rsidR="00B0490E" w:rsidRPr="00B0490E">
        <w:rPr>
          <w:rFonts w:ascii="Times New Roman" w:hAnsi="Times New Roman" w:cs="Times New Roman"/>
          <w:lang w:val="en-AU"/>
        </w:rPr>
        <w:t>perundang-undangan</w:t>
      </w:r>
      <w:proofErr w:type="spellEnd"/>
      <w:r w:rsidR="00B0490E" w:rsidRPr="00B0490E">
        <w:rPr>
          <w:rFonts w:ascii="Times New Roman" w:hAnsi="Times New Roman" w:cs="Times New Roman"/>
          <w:lang w:val="en-AU"/>
        </w:rPr>
        <w:t xml:space="preserve"> yang </w:t>
      </w:r>
      <w:proofErr w:type="spellStart"/>
      <w:r w:rsidR="00B0490E" w:rsidRPr="00B0490E">
        <w:rPr>
          <w:rFonts w:ascii="Times New Roman" w:hAnsi="Times New Roman" w:cs="Times New Roman"/>
          <w:lang w:val="en-AU"/>
        </w:rPr>
        <w:t>berlaku</w:t>
      </w:r>
      <w:proofErr w:type="spellEnd"/>
      <w:r w:rsidR="00B0490E" w:rsidRPr="00B0490E">
        <w:rPr>
          <w:rFonts w:ascii="Times New Roman" w:hAnsi="Times New Roman" w:cs="Times New Roman"/>
          <w:lang w:val="en-AU"/>
        </w:rPr>
        <w:t xml:space="preserve"> dan </w:t>
      </w:r>
      <w:proofErr w:type="spellStart"/>
      <w:r w:rsidR="00B0490E" w:rsidRPr="00B0490E">
        <w:rPr>
          <w:rFonts w:ascii="Times New Roman" w:hAnsi="Times New Roman" w:cs="Times New Roman"/>
          <w:lang w:val="en-AU"/>
        </w:rPr>
        <w:t>tidak</w:t>
      </w:r>
      <w:proofErr w:type="spellEnd"/>
      <w:r w:rsidR="00B0490E" w:rsidRPr="00B0490E">
        <w:rPr>
          <w:rFonts w:ascii="Times New Roman" w:hAnsi="Times New Roman" w:cs="Times New Roman"/>
          <w:lang w:val="en-AU"/>
        </w:rPr>
        <w:t xml:space="preserve"> </w:t>
      </w:r>
      <w:proofErr w:type="spellStart"/>
      <w:r w:rsidR="00B0490E" w:rsidRPr="00B0490E">
        <w:rPr>
          <w:rFonts w:ascii="Times New Roman" w:hAnsi="Times New Roman" w:cs="Times New Roman"/>
          <w:lang w:val="en-AU"/>
        </w:rPr>
        <w:t>bertentangan</w:t>
      </w:r>
      <w:proofErr w:type="spellEnd"/>
      <w:r w:rsidR="00B0490E" w:rsidRPr="00B0490E">
        <w:rPr>
          <w:rFonts w:ascii="Times New Roman" w:hAnsi="Times New Roman" w:cs="Times New Roman"/>
          <w:lang w:val="en-AU"/>
        </w:rPr>
        <w:t xml:space="preserve"> </w:t>
      </w:r>
      <w:proofErr w:type="spellStart"/>
      <w:r w:rsidR="00B0490E" w:rsidRPr="00B0490E">
        <w:rPr>
          <w:rFonts w:ascii="Times New Roman" w:hAnsi="Times New Roman" w:cs="Times New Roman"/>
          <w:lang w:val="en-AU"/>
        </w:rPr>
        <w:t>dengan</w:t>
      </w:r>
      <w:proofErr w:type="spellEnd"/>
      <w:r w:rsidR="00B0490E" w:rsidRPr="00B0490E">
        <w:rPr>
          <w:rFonts w:ascii="Times New Roman" w:hAnsi="Times New Roman" w:cs="Times New Roman"/>
          <w:lang w:val="en-AU"/>
        </w:rPr>
        <w:t xml:space="preserve"> </w:t>
      </w:r>
      <w:proofErr w:type="spellStart"/>
      <w:r w:rsidR="00B0490E" w:rsidRPr="00B0490E">
        <w:rPr>
          <w:rFonts w:ascii="Times New Roman" w:hAnsi="Times New Roman" w:cs="Times New Roman"/>
          <w:lang w:val="en-AU"/>
        </w:rPr>
        <w:t>asas-asas</w:t>
      </w:r>
      <w:proofErr w:type="spellEnd"/>
      <w:r w:rsidR="00B0490E" w:rsidRPr="00B0490E">
        <w:rPr>
          <w:rFonts w:ascii="Times New Roman" w:hAnsi="Times New Roman" w:cs="Times New Roman"/>
          <w:lang w:val="en-AU"/>
        </w:rPr>
        <w:t xml:space="preserve"> </w:t>
      </w:r>
      <w:proofErr w:type="spellStart"/>
      <w:r w:rsidR="00B0490E" w:rsidRPr="00B0490E">
        <w:rPr>
          <w:rFonts w:ascii="Times New Roman" w:hAnsi="Times New Roman" w:cs="Times New Roman"/>
          <w:lang w:val="en-AU"/>
        </w:rPr>
        <w:t>umum</w:t>
      </w:r>
      <w:proofErr w:type="spellEnd"/>
      <w:r w:rsidR="00B0490E" w:rsidRPr="00B0490E">
        <w:rPr>
          <w:rFonts w:ascii="Times New Roman" w:hAnsi="Times New Roman" w:cs="Times New Roman"/>
          <w:lang w:val="en-AU"/>
        </w:rPr>
        <w:t xml:space="preserve"> </w:t>
      </w:r>
      <w:proofErr w:type="spellStart"/>
      <w:r w:rsidR="00B0490E" w:rsidRPr="00B0490E">
        <w:rPr>
          <w:rFonts w:ascii="Times New Roman" w:hAnsi="Times New Roman" w:cs="Times New Roman"/>
          <w:lang w:val="en-AU"/>
        </w:rPr>
        <w:t>pemerintahan</w:t>
      </w:r>
      <w:proofErr w:type="spellEnd"/>
      <w:r w:rsidR="00B0490E" w:rsidRPr="00B0490E">
        <w:rPr>
          <w:rFonts w:ascii="Times New Roman" w:hAnsi="Times New Roman" w:cs="Times New Roman"/>
          <w:lang w:val="en-AU"/>
        </w:rPr>
        <w:t xml:space="preserve"> yang </w:t>
      </w:r>
      <w:proofErr w:type="spellStart"/>
      <w:r w:rsidR="00B0490E" w:rsidRPr="00B0490E">
        <w:rPr>
          <w:rFonts w:ascii="Times New Roman" w:hAnsi="Times New Roman" w:cs="Times New Roman"/>
          <w:lang w:val="en-AU"/>
        </w:rPr>
        <w:t>ba</w:t>
      </w:r>
      <w:r>
        <w:rPr>
          <w:rFonts w:ascii="Times New Roman" w:hAnsi="Times New Roman" w:cs="Times New Roman"/>
          <w:lang w:val="en-AU"/>
        </w:rPr>
        <w:t>ik</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atau</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tidak</w:t>
      </w:r>
      <w:proofErr w:type="spellEnd"/>
      <w:r>
        <w:rPr>
          <w:rFonts w:ascii="Times New Roman" w:hAnsi="Times New Roman" w:cs="Times New Roman"/>
          <w:lang w:val="en-AU"/>
        </w:rPr>
        <w:t xml:space="preserve">. Dasar </w:t>
      </w:r>
      <w:proofErr w:type="spellStart"/>
      <w:r>
        <w:rPr>
          <w:rFonts w:ascii="Times New Roman" w:hAnsi="Times New Roman" w:cs="Times New Roman"/>
          <w:lang w:val="en-AU"/>
        </w:rPr>
        <w:t>pengujian</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peradilan</w:t>
      </w:r>
      <w:proofErr w:type="spellEnd"/>
      <w:r>
        <w:rPr>
          <w:rFonts w:ascii="Times New Roman" w:hAnsi="Times New Roman" w:cs="Times New Roman"/>
          <w:lang w:val="en-AU"/>
        </w:rPr>
        <w:t xml:space="preserve"> tata </w:t>
      </w:r>
      <w:proofErr w:type="spellStart"/>
      <w:r>
        <w:rPr>
          <w:rFonts w:ascii="Times New Roman" w:hAnsi="Times New Roman" w:cs="Times New Roman"/>
          <w:lang w:val="en-AU"/>
        </w:rPr>
        <w:t>usaha</w:t>
      </w:r>
      <w:proofErr w:type="spellEnd"/>
      <w:r>
        <w:rPr>
          <w:rFonts w:ascii="Times New Roman" w:hAnsi="Times New Roman" w:cs="Times New Roman"/>
          <w:lang w:val="en-AU"/>
        </w:rPr>
        <w:t xml:space="preserve"> n</w:t>
      </w:r>
      <w:r w:rsidR="00B0490E" w:rsidRPr="00B0490E">
        <w:rPr>
          <w:rFonts w:ascii="Times New Roman" w:hAnsi="Times New Roman" w:cs="Times New Roman"/>
          <w:lang w:val="en-AU"/>
        </w:rPr>
        <w:t xml:space="preserve">egara </w:t>
      </w:r>
      <w:proofErr w:type="spellStart"/>
      <w:r w:rsidR="00B0490E" w:rsidRPr="00B0490E">
        <w:rPr>
          <w:rFonts w:ascii="Times New Roman" w:hAnsi="Times New Roman" w:cs="Times New Roman"/>
          <w:lang w:val="en-AU"/>
        </w:rPr>
        <w:t>terhadap</w:t>
      </w:r>
      <w:proofErr w:type="spellEnd"/>
      <w:r w:rsidR="00B0490E" w:rsidRPr="00B0490E">
        <w:rPr>
          <w:rFonts w:ascii="Times New Roman" w:hAnsi="Times New Roman" w:cs="Times New Roman"/>
          <w:lang w:val="en-AU"/>
        </w:rPr>
        <w:t xml:space="preserve"> </w:t>
      </w:r>
      <w:proofErr w:type="spellStart"/>
      <w:r w:rsidR="00B0490E" w:rsidRPr="00B0490E">
        <w:rPr>
          <w:rFonts w:ascii="Times New Roman" w:hAnsi="Times New Roman" w:cs="Times New Roman"/>
          <w:lang w:val="en-AU"/>
        </w:rPr>
        <w:t>permasalahan</w:t>
      </w:r>
      <w:proofErr w:type="spellEnd"/>
      <w:r w:rsidR="00B0490E" w:rsidRPr="00B0490E">
        <w:rPr>
          <w:rFonts w:ascii="Times New Roman" w:hAnsi="Times New Roman" w:cs="Times New Roman"/>
          <w:lang w:val="en-AU"/>
        </w:rPr>
        <w:t xml:space="preserve"> </w:t>
      </w:r>
      <w:proofErr w:type="spellStart"/>
      <w:r w:rsidR="00B0490E" w:rsidRPr="00B0490E">
        <w:rPr>
          <w:rFonts w:ascii="Times New Roman" w:hAnsi="Times New Roman" w:cs="Times New Roman"/>
          <w:lang w:val="en-AU"/>
        </w:rPr>
        <w:t>hukum</w:t>
      </w:r>
      <w:proofErr w:type="spellEnd"/>
      <w:r w:rsidR="00B0490E" w:rsidRPr="00B0490E">
        <w:rPr>
          <w:rFonts w:ascii="Times New Roman" w:hAnsi="Times New Roman" w:cs="Times New Roman"/>
          <w:lang w:val="en-AU"/>
        </w:rPr>
        <w:t xml:space="preserve"> </w:t>
      </w:r>
      <w:proofErr w:type="spellStart"/>
      <w:r w:rsidR="00B0490E" w:rsidRPr="00B0490E">
        <w:rPr>
          <w:rFonts w:ascii="Times New Roman" w:hAnsi="Times New Roman" w:cs="Times New Roman"/>
          <w:lang w:val="en-AU"/>
        </w:rPr>
        <w:t>diatas</w:t>
      </w:r>
      <w:proofErr w:type="spellEnd"/>
      <w:r w:rsidR="00B0490E" w:rsidRPr="00B0490E">
        <w:rPr>
          <w:rFonts w:ascii="Times New Roman" w:hAnsi="Times New Roman" w:cs="Times New Roman"/>
          <w:lang w:val="en-AU"/>
        </w:rPr>
        <w:t xml:space="preserve"> </w:t>
      </w:r>
      <w:proofErr w:type="spellStart"/>
      <w:r w:rsidR="00B0490E" w:rsidRPr="00B0490E">
        <w:rPr>
          <w:rFonts w:ascii="Times New Roman" w:hAnsi="Times New Roman" w:cs="Times New Roman"/>
          <w:lang w:val="en-AU"/>
        </w:rPr>
        <w:t>meliputi</w:t>
      </w:r>
      <w:proofErr w:type="spellEnd"/>
      <w:r w:rsidR="00B0490E" w:rsidRPr="00B0490E">
        <w:rPr>
          <w:rFonts w:ascii="Times New Roman" w:hAnsi="Times New Roman" w:cs="Times New Roman"/>
          <w:lang w:val="en-AU"/>
        </w:rPr>
        <w:t xml:space="preserve"> </w:t>
      </w:r>
      <w:proofErr w:type="spellStart"/>
      <w:r w:rsidR="00B0490E" w:rsidRPr="00B0490E">
        <w:rPr>
          <w:rFonts w:ascii="Times New Roman" w:hAnsi="Times New Roman" w:cs="Times New Roman"/>
          <w:lang w:val="en-AU"/>
        </w:rPr>
        <w:t>aspek</w:t>
      </w:r>
      <w:proofErr w:type="spellEnd"/>
      <w:r w:rsidR="00B0490E" w:rsidRPr="00B0490E">
        <w:rPr>
          <w:rFonts w:ascii="Times New Roman" w:hAnsi="Times New Roman" w:cs="Times New Roman"/>
          <w:lang w:val="en-AU"/>
        </w:rPr>
        <w:t xml:space="preserve"> </w:t>
      </w:r>
      <w:proofErr w:type="spellStart"/>
      <w:r w:rsidR="00B0490E" w:rsidRPr="00B0490E">
        <w:rPr>
          <w:rFonts w:ascii="Times New Roman" w:hAnsi="Times New Roman" w:cs="Times New Roman"/>
          <w:lang w:val="en-AU"/>
        </w:rPr>
        <w:t>prosedur</w:t>
      </w:r>
      <w:proofErr w:type="spellEnd"/>
      <w:r w:rsidR="00B0490E" w:rsidRPr="00B0490E">
        <w:rPr>
          <w:rFonts w:ascii="Times New Roman" w:hAnsi="Times New Roman" w:cs="Times New Roman"/>
          <w:lang w:val="en-AU"/>
        </w:rPr>
        <w:t xml:space="preserve"> dan </w:t>
      </w:r>
      <w:proofErr w:type="spellStart"/>
      <w:r w:rsidR="00B0490E" w:rsidRPr="00B0490E">
        <w:rPr>
          <w:rFonts w:ascii="Times New Roman" w:hAnsi="Times New Roman" w:cs="Times New Roman"/>
          <w:lang w:val="en-AU"/>
        </w:rPr>
        <w:t>substansi</w:t>
      </w:r>
      <w:proofErr w:type="spellEnd"/>
      <w:r w:rsidR="00B0490E" w:rsidRPr="00B0490E">
        <w:rPr>
          <w:rFonts w:ascii="Times New Roman" w:hAnsi="Times New Roman" w:cs="Times New Roman"/>
          <w:lang w:val="en-AU"/>
        </w:rPr>
        <w:t xml:space="preserve"> </w:t>
      </w:r>
      <w:proofErr w:type="spellStart"/>
      <w:r w:rsidR="00B0490E" w:rsidRPr="00B0490E">
        <w:rPr>
          <w:rFonts w:ascii="Times New Roman" w:hAnsi="Times New Roman" w:cs="Times New Roman"/>
          <w:lang w:val="en-AU"/>
        </w:rPr>
        <w:t>yaitu</w:t>
      </w:r>
      <w:proofErr w:type="spellEnd"/>
      <w:r w:rsidR="00B0490E" w:rsidRPr="00B0490E">
        <w:rPr>
          <w:rFonts w:ascii="Times New Roman" w:hAnsi="Times New Roman" w:cs="Times New Roman"/>
          <w:lang w:val="en-AU"/>
        </w:rPr>
        <w:t xml:space="preserve"> </w:t>
      </w:r>
      <w:proofErr w:type="spellStart"/>
      <w:r w:rsidR="00B0490E" w:rsidRPr="00B0490E">
        <w:rPr>
          <w:rFonts w:ascii="Times New Roman" w:hAnsi="Times New Roman" w:cs="Times New Roman"/>
          <w:lang w:val="en-AU"/>
        </w:rPr>
        <w:t>apakah</w:t>
      </w:r>
      <w:proofErr w:type="spellEnd"/>
      <w:r w:rsidR="00B0490E" w:rsidRPr="00B0490E">
        <w:rPr>
          <w:rFonts w:ascii="Times New Roman" w:hAnsi="Times New Roman" w:cs="Times New Roman"/>
          <w:lang w:val="en-AU"/>
        </w:rPr>
        <w:t xml:space="preserve"> </w:t>
      </w:r>
      <w:proofErr w:type="spellStart"/>
      <w:r w:rsidR="00B0490E" w:rsidRPr="00B0490E">
        <w:rPr>
          <w:rFonts w:ascii="Times New Roman" w:hAnsi="Times New Roman" w:cs="Times New Roman"/>
          <w:lang w:val="en-AU"/>
        </w:rPr>
        <w:t>prosedur</w:t>
      </w:r>
      <w:proofErr w:type="spellEnd"/>
      <w:r w:rsidR="00B0490E" w:rsidRPr="00B0490E">
        <w:rPr>
          <w:rFonts w:ascii="Times New Roman" w:hAnsi="Times New Roman" w:cs="Times New Roman"/>
          <w:lang w:val="en-AU"/>
        </w:rPr>
        <w:t xml:space="preserve"> dan </w:t>
      </w:r>
      <w:proofErr w:type="spellStart"/>
      <w:r w:rsidR="00B0490E" w:rsidRPr="00B0490E">
        <w:rPr>
          <w:rFonts w:ascii="Times New Roman" w:hAnsi="Times New Roman" w:cs="Times New Roman"/>
          <w:lang w:val="en-AU"/>
        </w:rPr>
        <w:t>substansi</w:t>
      </w:r>
      <w:proofErr w:type="spellEnd"/>
      <w:r w:rsidR="00B0490E" w:rsidRPr="00B0490E">
        <w:rPr>
          <w:rFonts w:ascii="Times New Roman" w:hAnsi="Times New Roman" w:cs="Times New Roman"/>
          <w:lang w:val="en-AU"/>
        </w:rPr>
        <w:t xml:space="preserve"> </w:t>
      </w:r>
      <w:proofErr w:type="spellStart"/>
      <w:r w:rsidR="00B0490E" w:rsidRPr="00B0490E">
        <w:rPr>
          <w:rFonts w:ascii="Times New Roman" w:hAnsi="Times New Roman" w:cs="Times New Roman"/>
          <w:lang w:val="en-AU"/>
        </w:rPr>
        <w:t>pengambilan</w:t>
      </w:r>
      <w:proofErr w:type="spellEnd"/>
      <w:r w:rsidR="00B0490E" w:rsidRPr="00B0490E">
        <w:rPr>
          <w:rFonts w:ascii="Times New Roman" w:hAnsi="Times New Roman" w:cs="Times New Roman"/>
          <w:lang w:val="en-AU"/>
        </w:rPr>
        <w:t xml:space="preserve"> </w:t>
      </w:r>
      <w:proofErr w:type="spellStart"/>
      <w:r w:rsidR="00B0490E" w:rsidRPr="00B0490E">
        <w:rPr>
          <w:rFonts w:ascii="Times New Roman" w:hAnsi="Times New Roman" w:cs="Times New Roman"/>
          <w:lang w:val="en-AU"/>
        </w:rPr>
        <w:t>keputusan</w:t>
      </w:r>
      <w:proofErr w:type="spellEnd"/>
      <w:r w:rsidR="00B0490E" w:rsidRPr="00B0490E">
        <w:rPr>
          <w:rFonts w:ascii="Times New Roman" w:hAnsi="Times New Roman" w:cs="Times New Roman"/>
          <w:lang w:val="en-AU"/>
        </w:rPr>
        <w:t xml:space="preserve"> </w:t>
      </w:r>
      <w:proofErr w:type="spellStart"/>
      <w:r w:rsidR="00B0490E" w:rsidRPr="00B0490E">
        <w:rPr>
          <w:rFonts w:ascii="Times New Roman" w:hAnsi="Times New Roman" w:cs="Times New Roman"/>
          <w:lang w:val="en-AU"/>
        </w:rPr>
        <w:t>telah</w:t>
      </w:r>
      <w:proofErr w:type="spellEnd"/>
      <w:r w:rsidR="00B0490E" w:rsidRPr="00B0490E">
        <w:rPr>
          <w:rFonts w:ascii="Times New Roman" w:hAnsi="Times New Roman" w:cs="Times New Roman"/>
          <w:lang w:val="en-AU"/>
        </w:rPr>
        <w:t xml:space="preserve"> </w:t>
      </w:r>
      <w:proofErr w:type="spellStart"/>
      <w:r w:rsidR="00B0490E" w:rsidRPr="00B0490E">
        <w:rPr>
          <w:rFonts w:ascii="Times New Roman" w:hAnsi="Times New Roman" w:cs="Times New Roman"/>
          <w:lang w:val="en-AU"/>
        </w:rPr>
        <w:t>sesuai</w:t>
      </w:r>
      <w:proofErr w:type="spellEnd"/>
      <w:r w:rsidR="00B0490E" w:rsidRPr="00B0490E">
        <w:rPr>
          <w:rFonts w:ascii="Times New Roman" w:hAnsi="Times New Roman" w:cs="Times New Roman"/>
          <w:lang w:val="en-AU"/>
        </w:rPr>
        <w:t xml:space="preserve"> </w:t>
      </w:r>
      <w:proofErr w:type="spellStart"/>
      <w:r w:rsidR="00B0490E" w:rsidRPr="00B0490E">
        <w:rPr>
          <w:rFonts w:ascii="Times New Roman" w:hAnsi="Times New Roman" w:cs="Times New Roman"/>
          <w:lang w:val="en-AU"/>
        </w:rPr>
        <w:t>dengan</w:t>
      </w:r>
      <w:proofErr w:type="spellEnd"/>
      <w:r w:rsidR="00B0490E" w:rsidRPr="00B0490E">
        <w:rPr>
          <w:rFonts w:ascii="Times New Roman" w:hAnsi="Times New Roman" w:cs="Times New Roman"/>
          <w:lang w:val="en-AU"/>
        </w:rPr>
        <w:t xml:space="preserve"> </w:t>
      </w:r>
      <w:proofErr w:type="spellStart"/>
      <w:r w:rsidR="00B0490E" w:rsidRPr="00B0490E">
        <w:rPr>
          <w:rFonts w:ascii="Times New Roman" w:hAnsi="Times New Roman" w:cs="Times New Roman"/>
          <w:lang w:val="en-AU"/>
        </w:rPr>
        <w:t>ketentuan-ketentuan</w:t>
      </w:r>
      <w:proofErr w:type="spellEnd"/>
      <w:r w:rsidR="00B0490E" w:rsidRPr="00B0490E">
        <w:rPr>
          <w:rFonts w:ascii="Times New Roman" w:hAnsi="Times New Roman" w:cs="Times New Roman"/>
          <w:lang w:val="en-AU"/>
        </w:rPr>
        <w:t xml:space="preserve"> </w:t>
      </w:r>
      <w:proofErr w:type="spellStart"/>
      <w:r w:rsidR="00B0490E" w:rsidRPr="00B0490E">
        <w:rPr>
          <w:rFonts w:ascii="Times New Roman" w:hAnsi="Times New Roman" w:cs="Times New Roman"/>
          <w:lang w:val="en-AU"/>
        </w:rPr>
        <w:t>hukum</w:t>
      </w:r>
      <w:proofErr w:type="spellEnd"/>
      <w:r w:rsidR="00B0490E" w:rsidRPr="00B0490E">
        <w:rPr>
          <w:rFonts w:ascii="Times New Roman" w:hAnsi="Times New Roman" w:cs="Times New Roman"/>
          <w:lang w:val="en-AU"/>
        </w:rPr>
        <w:t xml:space="preserve"> </w:t>
      </w:r>
      <w:proofErr w:type="spellStart"/>
      <w:r w:rsidR="00B0490E" w:rsidRPr="00B0490E">
        <w:rPr>
          <w:rFonts w:ascii="Times New Roman" w:hAnsi="Times New Roman" w:cs="Times New Roman"/>
          <w:lang w:val="en-AU"/>
        </w:rPr>
        <w:t>maupun</w:t>
      </w:r>
      <w:proofErr w:type="spellEnd"/>
      <w:r w:rsidR="00B0490E" w:rsidRPr="00B0490E">
        <w:rPr>
          <w:rFonts w:ascii="Times New Roman" w:hAnsi="Times New Roman" w:cs="Times New Roman"/>
          <w:lang w:val="en-AU"/>
        </w:rPr>
        <w:t xml:space="preserve"> </w:t>
      </w:r>
      <w:proofErr w:type="spellStart"/>
      <w:r w:rsidR="00B0490E" w:rsidRPr="00B0490E">
        <w:rPr>
          <w:rFonts w:ascii="Times New Roman" w:hAnsi="Times New Roman" w:cs="Times New Roman"/>
          <w:lang w:val="en-AU"/>
        </w:rPr>
        <w:t>peraturan</w:t>
      </w:r>
      <w:proofErr w:type="spellEnd"/>
      <w:r w:rsidR="00B0490E" w:rsidRPr="00B0490E">
        <w:rPr>
          <w:rFonts w:ascii="Times New Roman" w:hAnsi="Times New Roman" w:cs="Times New Roman"/>
          <w:lang w:val="en-AU"/>
        </w:rPr>
        <w:t xml:space="preserve"> </w:t>
      </w:r>
      <w:proofErr w:type="spellStart"/>
      <w:r w:rsidR="00B0490E" w:rsidRPr="00B0490E">
        <w:rPr>
          <w:rFonts w:ascii="Times New Roman" w:hAnsi="Times New Roman" w:cs="Times New Roman"/>
          <w:lang w:val="en-AU"/>
        </w:rPr>
        <w:t>perundang-undangan</w:t>
      </w:r>
      <w:proofErr w:type="spellEnd"/>
      <w:r w:rsidR="00B0490E" w:rsidRPr="00B0490E">
        <w:rPr>
          <w:rFonts w:ascii="Times New Roman" w:hAnsi="Times New Roman" w:cs="Times New Roman"/>
          <w:lang w:val="en-AU"/>
        </w:rPr>
        <w:t xml:space="preserve"> yang </w:t>
      </w:r>
      <w:proofErr w:type="spellStart"/>
      <w:r w:rsidR="00B0490E" w:rsidRPr="00B0490E">
        <w:rPr>
          <w:rFonts w:ascii="Times New Roman" w:hAnsi="Times New Roman" w:cs="Times New Roman"/>
          <w:lang w:val="en-AU"/>
        </w:rPr>
        <w:t>berlaku</w:t>
      </w:r>
      <w:proofErr w:type="spellEnd"/>
      <w:r w:rsidR="00B0490E" w:rsidRPr="00B0490E">
        <w:rPr>
          <w:rFonts w:ascii="Times New Roman" w:hAnsi="Times New Roman" w:cs="Times New Roman"/>
          <w:lang w:val="en-AU"/>
        </w:rPr>
        <w:t xml:space="preserve"> dan/</w:t>
      </w:r>
      <w:proofErr w:type="spellStart"/>
      <w:r w:rsidR="00B0490E" w:rsidRPr="00B0490E">
        <w:rPr>
          <w:rFonts w:ascii="Times New Roman" w:hAnsi="Times New Roman" w:cs="Times New Roman"/>
          <w:lang w:val="en-AU"/>
        </w:rPr>
        <w:t>atau</w:t>
      </w:r>
      <w:proofErr w:type="spellEnd"/>
      <w:r w:rsidR="00B0490E" w:rsidRPr="00B0490E">
        <w:rPr>
          <w:rFonts w:ascii="Times New Roman" w:hAnsi="Times New Roman" w:cs="Times New Roman"/>
          <w:lang w:val="en-AU"/>
        </w:rPr>
        <w:t xml:space="preserve"> </w:t>
      </w:r>
      <w:proofErr w:type="spellStart"/>
      <w:r w:rsidR="00B0490E" w:rsidRPr="00B0490E">
        <w:rPr>
          <w:rFonts w:ascii="Times New Roman" w:hAnsi="Times New Roman" w:cs="Times New Roman"/>
          <w:lang w:val="en-AU"/>
        </w:rPr>
        <w:t>telah</w:t>
      </w:r>
      <w:proofErr w:type="spellEnd"/>
      <w:r w:rsidR="00B0490E" w:rsidRPr="00B0490E">
        <w:rPr>
          <w:rFonts w:ascii="Times New Roman" w:hAnsi="Times New Roman" w:cs="Times New Roman"/>
          <w:lang w:val="en-AU"/>
        </w:rPr>
        <w:t xml:space="preserve"> </w:t>
      </w:r>
      <w:proofErr w:type="spellStart"/>
      <w:r w:rsidR="00B0490E" w:rsidRPr="00B0490E">
        <w:rPr>
          <w:rFonts w:ascii="Times New Roman" w:hAnsi="Times New Roman" w:cs="Times New Roman"/>
          <w:lang w:val="en-AU"/>
        </w:rPr>
        <w:t>menerapkan</w:t>
      </w:r>
      <w:proofErr w:type="spellEnd"/>
      <w:r w:rsidR="00B0490E" w:rsidRPr="00B0490E">
        <w:rPr>
          <w:rFonts w:ascii="Times New Roman" w:hAnsi="Times New Roman" w:cs="Times New Roman"/>
          <w:lang w:val="en-AU"/>
        </w:rPr>
        <w:t xml:space="preserve"> </w:t>
      </w:r>
      <w:proofErr w:type="spellStart"/>
      <w:r w:rsidR="00B0490E" w:rsidRPr="00B0490E">
        <w:rPr>
          <w:rFonts w:ascii="Times New Roman" w:hAnsi="Times New Roman" w:cs="Times New Roman"/>
          <w:lang w:val="en-AU"/>
        </w:rPr>
        <w:t>asas-asas</w:t>
      </w:r>
      <w:proofErr w:type="spellEnd"/>
      <w:r w:rsidR="00B0490E" w:rsidRPr="00B0490E">
        <w:rPr>
          <w:rFonts w:ascii="Times New Roman" w:hAnsi="Times New Roman" w:cs="Times New Roman"/>
          <w:lang w:val="en-AU"/>
        </w:rPr>
        <w:t xml:space="preserve"> </w:t>
      </w:r>
      <w:proofErr w:type="spellStart"/>
      <w:r w:rsidR="00B0490E" w:rsidRPr="00B0490E">
        <w:rPr>
          <w:rFonts w:ascii="Times New Roman" w:hAnsi="Times New Roman" w:cs="Times New Roman"/>
          <w:lang w:val="en-AU"/>
        </w:rPr>
        <w:t>umum</w:t>
      </w:r>
      <w:proofErr w:type="spellEnd"/>
      <w:r w:rsidR="00B0490E" w:rsidRPr="00B0490E">
        <w:rPr>
          <w:rFonts w:ascii="Times New Roman" w:hAnsi="Times New Roman" w:cs="Times New Roman"/>
          <w:lang w:val="en-AU"/>
        </w:rPr>
        <w:t xml:space="preserve"> </w:t>
      </w:r>
      <w:proofErr w:type="spellStart"/>
      <w:r w:rsidR="00B0490E" w:rsidRPr="00B0490E">
        <w:rPr>
          <w:rFonts w:ascii="Times New Roman" w:hAnsi="Times New Roman" w:cs="Times New Roman"/>
          <w:lang w:val="en-AU"/>
        </w:rPr>
        <w:t>pemerintahan</w:t>
      </w:r>
      <w:proofErr w:type="spellEnd"/>
      <w:r w:rsidR="00B0490E" w:rsidRPr="00B0490E">
        <w:rPr>
          <w:rFonts w:ascii="Times New Roman" w:hAnsi="Times New Roman" w:cs="Times New Roman"/>
          <w:lang w:val="en-AU"/>
        </w:rPr>
        <w:t xml:space="preserve"> yang </w:t>
      </w:r>
      <w:proofErr w:type="spellStart"/>
      <w:r w:rsidR="00B0490E" w:rsidRPr="00B0490E">
        <w:rPr>
          <w:rFonts w:ascii="Times New Roman" w:hAnsi="Times New Roman" w:cs="Times New Roman"/>
          <w:lang w:val="en-AU"/>
        </w:rPr>
        <w:t>baik</w:t>
      </w:r>
      <w:proofErr w:type="spellEnd"/>
      <w:r w:rsidR="00B0490E" w:rsidRPr="00B0490E">
        <w:rPr>
          <w:rFonts w:ascii="Times New Roman" w:hAnsi="Times New Roman" w:cs="Times New Roman"/>
          <w:lang w:val="en-AU"/>
        </w:rPr>
        <w:t xml:space="preserve"> </w:t>
      </w:r>
      <w:proofErr w:type="spellStart"/>
      <w:r w:rsidR="00B0490E" w:rsidRPr="00B0490E">
        <w:rPr>
          <w:rFonts w:ascii="Times New Roman" w:hAnsi="Times New Roman" w:cs="Times New Roman"/>
          <w:lang w:val="en-AU"/>
        </w:rPr>
        <w:t>atau</w:t>
      </w:r>
      <w:proofErr w:type="spellEnd"/>
      <w:r w:rsidR="00B0490E" w:rsidRPr="00B0490E">
        <w:rPr>
          <w:rFonts w:ascii="Times New Roman" w:hAnsi="Times New Roman" w:cs="Times New Roman"/>
          <w:lang w:val="en-AU"/>
        </w:rPr>
        <w:t xml:space="preserve"> </w:t>
      </w:r>
      <w:proofErr w:type="spellStart"/>
      <w:r w:rsidR="00B0490E" w:rsidRPr="00B0490E">
        <w:rPr>
          <w:rFonts w:ascii="Times New Roman" w:hAnsi="Times New Roman" w:cs="Times New Roman"/>
          <w:lang w:val="en-AU"/>
        </w:rPr>
        <w:t>tidak</w:t>
      </w:r>
      <w:proofErr w:type="spellEnd"/>
      <w:r w:rsidR="00B0490E" w:rsidRPr="00B0490E">
        <w:rPr>
          <w:rFonts w:ascii="Times New Roman" w:hAnsi="Times New Roman" w:cs="Times New Roman"/>
          <w:lang w:val="en-AU"/>
        </w:rPr>
        <w:t xml:space="preserve"> dan </w:t>
      </w:r>
      <w:proofErr w:type="spellStart"/>
      <w:r w:rsidR="00B0490E" w:rsidRPr="00B0490E">
        <w:rPr>
          <w:rFonts w:ascii="Times New Roman" w:hAnsi="Times New Roman" w:cs="Times New Roman"/>
          <w:lang w:val="en-AU"/>
        </w:rPr>
        <w:t>apakah</w:t>
      </w:r>
      <w:proofErr w:type="spellEnd"/>
      <w:r w:rsidR="00B0490E" w:rsidRPr="00B0490E">
        <w:rPr>
          <w:rFonts w:ascii="Times New Roman" w:hAnsi="Times New Roman" w:cs="Times New Roman"/>
          <w:lang w:val="en-AU"/>
        </w:rPr>
        <w:t xml:space="preserve"> </w:t>
      </w:r>
      <w:proofErr w:type="spellStart"/>
      <w:r w:rsidR="00B0490E" w:rsidRPr="00B0490E">
        <w:rPr>
          <w:rFonts w:ascii="Times New Roman" w:hAnsi="Times New Roman" w:cs="Times New Roman"/>
          <w:lang w:val="en-AU"/>
        </w:rPr>
        <w:t>aspek</w:t>
      </w:r>
      <w:proofErr w:type="spellEnd"/>
      <w:r w:rsidR="00B0490E" w:rsidRPr="00B0490E">
        <w:rPr>
          <w:rFonts w:ascii="Times New Roman" w:hAnsi="Times New Roman" w:cs="Times New Roman"/>
          <w:lang w:val="en-AU"/>
        </w:rPr>
        <w:t xml:space="preserve"> </w:t>
      </w:r>
      <w:proofErr w:type="spellStart"/>
      <w:r w:rsidR="00B0490E" w:rsidRPr="00B0490E">
        <w:rPr>
          <w:rFonts w:ascii="Times New Roman" w:hAnsi="Times New Roman" w:cs="Times New Roman"/>
          <w:lang w:val="en-AU"/>
        </w:rPr>
        <w:t>tersebut</w:t>
      </w:r>
      <w:proofErr w:type="spellEnd"/>
      <w:r w:rsidR="00B0490E" w:rsidRPr="00B0490E">
        <w:rPr>
          <w:rFonts w:ascii="Times New Roman" w:hAnsi="Times New Roman" w:cs="Times New Roman"/>
          <w:lang w:val="en-AU"/>
        </w:rPr>
        <w:t xml:space="preserve"> </w:t>
      </w:r>
      <w:proofErr w:type="spellStart"/>
      <w:r w:rsidR="00B0490E" w:rsidRPr="00B0490E">
        <w:rPr>
          <w:rFonts w:ascii="Times New Roman" w:hAnsi="Times New Roman" w:cs="Times New Roman"/>
          <w:lang w:val="en-AU"/>
        </w:rPr>
        <w:t>dapat</w:t>
      </w:r>
      <w:proofErr w:type="spellEnd"/>
      <w:r w:rsidR="00B0490E" w:rsidRPr="00B0490E">
        <w:rPr>
          <w:rFonts w:ascii="Times New Roman" w:hAnsi="Times New Roman" w:cs="Times New Roman"/>
          <w:lang w:val="en-AU"/>
        </w:rPr>
        <w:t xml:space="preserve"> </w:t>
      </w:r>
      <w:proofErr w:type="spellStart"/>
      <w:r w:rsidR="00B0490E" w:rsidRPr="00B0490E">
        <w:rPr>
          <w:rFonts w:ascii="Times New Roman" w:hAnsi="Times New Roman" w:cs="Times New Roman"/>
          <w:lang w:val="en-AU"/>
        </w:rPr>
        <w:t>diperiksa</w:t>
      </w:r>
      <w:proofErr w:type="spellEnd"/>
      <w:r w:rsidR="00B0490E" w:rsidRPr="00B0490E">
        <w:rPr>
          <w:rFonts w:ascii="Times New Roman" w:hAnsi="Times New Roman" w:cs="Times New Roman"/>
          <w:lang w:val="en-AU"/>
        </w:rPr>
        <w:t xml:space="preserve"> </w:t>
      </w:r>
      <w:proofErr w:type="spellStart"/>
      <w:r w:rsidR="00B0490E" w:rsidRPr="00B0490E">
        <w:rPr>
          <w:rFonts w:ascii="Times New Roman" w:hAnsi="Times New Roman" w:cs="Times New Roman"/>
          <w:lang w:val="en-AU"/>
        </w:rPr>
        <w:t>secara</w:t>
      </w:r>
      <w:proofErr w:type="spellEnd"/>
      <w:r w:rsidR="00B0490E" w:rsidRPr="00B0490E">
        <w:rPr>
          <w:rFonts w:ascii="Times New Roman" w:hAnsi="Times New Roman" w:cs="Times New Roman"/>
          <w:lang w:val="en-AU"/>
        </w:rPr>
        <w:t xml:space="preserve"> </w:t>
      </w:r>
      <w:proofErr w:type="spellStart"/>
      <w:r w:rsidR="00B0490E" w:rsidRPr="00B0490E">
        <w:rPr>
          <w:rFonts w:ascii="Times New Roman" w:hAnsi="Times New Roman" w:cs="Times New Roman"/>
          <w:lang w:val="en-AU"/>
        </w:rPr>
        <w:t>komulatif</w:t>
      </w:r>
      <w:proofErr w:type="spellEnd"/>
      <w:r w:rsidR="00B0490E" w:rsidRPr="00B0490E">
        <w:rPr>
          <w:rFonts w:ascii="Times New Roman" w:hAnsi="Times New Roman" w:cs="Times New Roman"/>
          <w:lang w:val="en-AU"/>
        </w:rPr>
        <w:t xml:space="preserve"> </w:t>
      </w:r>
      <w:proofErr w:type="spellStart"/>
      <w:r w:rsidR="00B0490E" w:rsidRPr="00B0490E">
        <w:rPr>
          <w:rFonts w:ascii="Times New Roman" w:hAnsi="Times New Roman" w:cs="Times New Roman"/>
          <w:lang w:val="en-AU"/>
        </w:rPr>
        <w:t>ataupun</w:t>
      </w:r>
      <w:proofErr w:type="spellEnd"/>
      <w:r w:rsidR="00B0490E" w:rsidRPr="00B0490E">
        <w:rPr>
          <w:rFonts w:ascii="Times New Roman" w:hAnsi="Times New Roman" w:cs="Times New Roman"/>
          <w:lang w:val="en-AU"/>
        </w:rPr>
        <w:t xml:space="preserve"> </w:t>
      </w:r>
      <w:proofErr w:type="spellStart"/>
      <w:r w:rsidR="00B0490E" w:rsidRPr="00B0490E">
        <w:rPr>
          <w:rFonts w:ascii="Times New Roman" w:hAnsi="Times New Roman" w:cs="Times New Roman"/>
          <w:lang w:val="en-AU"/>
        </w:rPr>
        <w:t>alternatif</w:t>
      </w:r>
      <w:proofErr w:type="spellEnd"/>
      <w:r w:rsidR="00B0490E" w:rsidRPr="00B0490E">
        <w:rPr>
          <w:rFonts w:ascii="Times New Roman" w:hAnsi="Times New Roman" w:cs="Times New Roman"/>
          <w:lang w:val="en-AU"/>
        </w:rPr>
        <w:t>.</w:t>
      </w:r>
    </w:p>
    <w:p w14:paraId="613EB464" w14:textId="77777777" w:rsidR="00B0490E" w:rsidRPr="00B0490E" w:rsidRDefault="00B0490E" w:rsidP="00B0490E">
      <w:pPr>
        <w:spacing w:after="0" w:line="240" w:lineRule="auto"/>
        <w:jc w:val="both"/>
        <w:rPr>
          <w:rFonts w:ascii="Times New Roman" w:hAnsi="Times New Roman" w:cs="Times New Roman"/>
          <w:lang w:val="en-AU"/>
        </w:rPr>
      </w:pPr>
    </w:p>
    <w:p w14:paraId="3D9B5B5C" w14:textId="77777777" w:rsidR="00B0490E" w:rsidRPr="00B0490E" w:rsidRDefault="00B0490E" w:rsidP="00B0490E">
      <w:pPr>
        <w:spacing w:after="0" w:line="240" w:lineRule="auto"/>
        <w:jc w:val="both"/>
        <w:rPr>
          <w:rFonts w:ascii="Times New Roman" w:hAnsi="Times New Roman" w:cs="Times New Roman"/>
          <w:lang w:val="en-AU"/>
        </w:rPr>
      </w:pPr>
      <w:proofErr w:type="spellStart"/>
      <w:r w:rsidRPr="00B0490E">
        <w:rPr>
          <w:rFonts w:ascii="Times New Roman" w:hAnsi="Times New Roman" w:cs="Times New Roman"/>
          <w:lang w:val="en-AU"/>
        </w:rPr>
        <w:t>Perti</w:t>
      </w:r>
      <w:r w:rsidR="00DC1520">
        <w:rPr>
          <w:rFonts w:ascii="Times New Roman" w:hAnsi="Times New Roman" w:cs="Times New Roman"/>
          <w:lang w:val="en-AU"/>
        </w:rPr>
        <w:t>mbangan</w:t>
      </w:r>
      <w:proofErr w:type="spellEnd"/>
      <w:r w:rsidR="00DC1520">
        <w:rPr>
          <w:rFonts w:ascii="Times New Roman" w:hAnsi="Times New Roman" w:cs="Times New Roman"/>
          <w:lang w:val="en-AU"/>
        </w:rPr>
        <w:t xml:space="preserve"> </w:t>
      </w:r>
      <w:proofErr w:type="spellStart"/>
      <w:r w:rsidR="00DC1520">
        <w:rPr>
          <w:rFonts w:ascii="Times New Roman" w:hAnsi="Times New Roman" w:cs="Times New Roman"/>
          <w:lang w:val="en-AU"/>
        </w:rPr>
        <w:t>majelis</w:t>
      </w:r>
      <w:proofErr w:type="spellEnd"/>
      <w:r w:rsidR="00DC1520">
        <w:rPr>
          <w:rFonts w:ascii="Times New Roman" w:hAnsi="Times New Roman" w:cs="Times New Roman"/>
          <w:lang w:val="en-AU"/>
        </w:rPr>
        <w:t xml:space="preserve"> h</w:t>
      </w:r>
      <w:r w:rsidRPr="00B0490E">
        <w:rPr>
          <w:rFonts w:ascii="Times New Roman" w:hAnsi="Times New Roman" w:cs="Times New Roman"/>
          <w:lang w:val="en-AU"/>
        </w:rPr>
        <w:t xml:space="preserve">akim </w:t>
      </w:r>
      <w:proofErr w:type="spellStart"/>
      <w:r w:rsidRPr="00B0490E">
        <w:rPr>
          <w:rFonts w:ascii="Times New Roman" w:hAnsi="Times New Roman" w:cs="Times New Roman"/>
          <w:lang w:val="en-AU"/>
        </w:rPr>
        <w:t>terkait</w:t>
      </w:r>
      <w:proofErr w:type="spellEnd"/>
      <w:r w:rsidRPr="00B0490E">
        <w:rPr>
          <w:rFonts w:ascii="Times New Roman" w:hAnsi="Times New Roman" w:cs="Times New Roman"/>
          <w:lang w:val="en-AU"/>
        </w:rPr>
        <w:t xml:space="preserve"> proses </w:t>
      </w:r>
      <w:proofErr w:type="spellStart"/>
      <w:r w:rsidRPr="00B0490E">
        <w:rPr>
          <w:rFonts w:ascii="Times New Roman" w:hAnsi="Times New Roman" w:cs="Times New Roman"/>
          <w:lang w:val="en-AU"/>
        </w:rPr>
        <w:t>penurunan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hak</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dari</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sertifikat</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hak</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milik</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menjadi</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sertifikat</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hak</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guna</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bangunan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bahwa</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berdasarkan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hasil</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pemeriksaan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selama</w:t>
      </w:r>
      <w:proofErr w:type="spellEnd"/>
      <w:r w:rsidRPr="00B0490E">
        <w:rPr>
          <w:rFonts w:ascii="Times New Roman" w:hAnsi="Times New Roman" w:cs="Times New Roman"/>
          <w:lang w:val="en-AU"/>
        </w:rPr>
        <w:t xml:space="preserve"> proses di </w:t>
      </w:r>
      <w:proofErr w:type="spellStart"/>
      <w:r w:rsidRPr="00B0490E">
        <w:rPr>
          <w:rFonts w:ascii="Times New Roman" w:hAnsi="Times New Roman" w:cs="Times New Roman"/>
          <w:lang w:val="en-AU"/>
        </w:rPr>
        <w:t>persidangan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didapatkan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fakta-fakta</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bahwa</w:t>
      </w:r>
      <w:proofErr w:type="spellEnd"/>
      <w:r w:rsidRPr="00B0490E">
        <w:rPr>
          <w:rFonts w:ascii="Times New Roman" w:hAnsi="Times New Roman" w:cs="Times New Roman"/>
          <w:lang w:val="en-AU"/>
        </w:rPr>
        <w:t xml:space="preserve"> proses </w:t>
      </w:r>
      <w:proofErr w:type="spellStart"/>
      <w:r w:rsidRPr="00B0490E">
        <w:rPr>
          <w:rFonts w:ascii="Times New Roman" w:hAnsi="Times New Roman" w:cs="Times New Roman"/>
          <w:lang w:val="en-AU"/>
        </w:rPr>
        <w:t>penurunan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hak</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ke</w:t>
      </w:r>
      <w:proofErr w:type="spellEnd"/>
      <w:r w:rsidRPr="00B0490E">
        <w:rPr>
          <w:rFonts w:ascii="Times New Roman" w:hAnsi="Times New Roman" w:cs="Times New Roman"/>
          <w:lang w:val="en-AU"/>
        </w:rPr>
        <w:t xml:space="preserve"> 17 (</w:t>
      </w:r>
      <w:proofErr w:type="spellStart"/>
      <w:r w:rsidRPr="00B0490E">
        <w:rPr>
          <w:rFonts w:ascii="Times New Roman" w:hAnsi="Times New Roman" w:cs="Times New Roman"/>
          <w:lang w:val="en-AU"/>
        </w:rPr>
        <w:t>tujuh</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belas</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objek</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sengketa</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dari</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sertifikat</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hak</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milik</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menjadi</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sertifikat</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hak</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guna</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bangunan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didasarkan</w:t>
      </w:r>
      <w:proofErr w:type="spellEnd"/>
      <w:r w:rsidRPr="00B0490E">
        <w:rPr>
          <w:rFonts w:ascii="Times New Roman" w:hAnsi="Times New Roman" w:cs="Times New Roman"/>
          <w:lang w:val="en-AU"/>
        </w:rPr>
        <w:t xml:space="preserve"> pada </w:t>
      </w:r>
      <w:proofErr w:type="spellStart"/>
      <w:r w:rsidRPr="00B0490E">
        <w:rPr>
          <w:rFonts w:ascii="Times New Roman" w:hAnsi="Times New Roman" w:cs="Times New Roman"/>
          <w:lang w:val="en-AU"/>
        </w:rPr>
        <w:t>bukti</w:t>
      </w:r>
      <w:proofErr w:type="spellEnd"/>
      <w:r w:rsidRPr="00B0490E">
        <w:rPr>
          <w:rFonts w:ascii="Times New Roman" w:hAnsi="Times New Roman" w:cs="Times New Roman"/>
          <w:lang w:val="en-AU"/>
        </w:rPr>
        <w:t xml:space="preserve"> T.18 s/d </w:t>
      </w:r>
      <w:proofErr w:type="spellStart"/>
      <w:r w:rsidRPr="00B0490E">
        <w:rPr>
          <w:rFonts w:ascii="Times New Roman" w:hAnsi="Times New Roman" w:cs="Times New Roman"/>
          <w:lang w:val="en-AU"/>
        </w:rPr>
        <w:t>bukti</w:t>
      </w:r>
      <w:proofErr w:type="spellEnd"/>
      <w:r w:rsidRPr="00B0490E">
        <w:rPr>
          <w:rFonts w:ascii="Times New Roman" w:hAnsi="Times New Roman" w:cs="Times New Roman"/>
          <w:lang w:val="en-AU"/>
        </w:rPr>
        <w:t xml:space="preserve"> T.34. </w:t>
      </w:r>
      <w:proofErr w:type="spellStart"/>
      <w:r w:rsidRPr="00B0490E">
        <w:rPr>
          <w:rFonts w:ascii="Times New Roman" w:hAnsi="Times New Roman" w:cs="Times New Roman"/>
          <w:lang w:val="en-AU"/>
        </w:rPr>
        <w:t>Dalam</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ketentuan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Pasal</w:t>
      </w:r>
      <w:proofErr w:type="spellEnd"/>
      <w:r w:rsidRPr="00B0490E">
        <w:rPr>
          <w:rFonts w:ascii="Times New Roman" w:hAnsi="Times New Roman" w:cs="Times New Roman"/>
          <w:lang w:val="en-AU"/>
        </w:rPr>
        <w:t xml:space="preserve"> 2 </w:t>
      </w:r>
      <w:proofErr w:type="spellStart"/>
      <w:r w:rsidRPr="00B0490E">
        <w:rPr>
          <w:rFonts w:ascii="Times New Roman" w:hAnsi="Times New Roman" w:cs="Times New Roman"/>
          <w:lang w:val="en-AU"/>
        </w:rPr>
        <w:t>ayat</w:t>
      </w:r>
      <w:proofErr w:type="spellEnd"/>
      <w:r w:rsidRPr="00B0490E">
        <w:rPr>
          <w:rFonts w:ascii="Times New Roman" w:hAnsi="Times New Roman" w:cs="Times New Roman"/>
          <w:lang w:val="en-AU"/>
        </w:rPr>
        <w:t xml:space="preserve"> (1) Keputusan Menteri Negara </w:t>
      </w:r>
      <w:proofErr w:type="spellStart"/>
      <w:r w:rsidRPr="00B0490E">
        <w:rPr>
          <w:rFonts w:ascii="Times New Roman" w:hAnsi="Times New Roman" w:cs="Times New Roman"/>
          <w:lang w:val="en-AU"/>
        </w:rPr>
        <w:t>Agraria</w:t>
      </w:r>
      <w:proofErr w:type="spellEnd"/>
      <w:r w:rsidRPr="00B0490E">
        <w:rPr>
          <w:rFonts w:ascii="Times New Roman" w:hAnsi="Times New Roman" w:cs="Times New Roman"/>
          <w:lang w:val="en-AU"/>
        </w:rPr>
        <w:t xml:space="preserve">/Kepala Badan </w:t>
      </w:r>
      <w:proofErr w:type="spellStart"/>
      <w:r w:rsidRPr="00B0490E">
        <w:rPr>
          <w:rFonts w:ascii="Times New Roman" w:hAnsi="Times New Roman" w:cs="Times New Roman"/>
          <w:lang w:val="en-AU"/>
        </w:rPr>
        <w:t>Pertanahan</w:t>
      </w:r>
      <w:proofErr w:type="spellEnd"/>
      <w:r w:rsidRPr="00B0490E">
        <w:rPr>
          <w:rFonts w:ascii="Times New Roman" w:hAnsi="Times New Roman" w:cs="Times New Roman"/>
          <w:lang w:val="en-AU"/>
        </w:rPr>
        <w:t xml:space="preserve"> Nasional </w:t>
      </w:r>
      <w:proofErr w:type="spellStart"/>
      <w:r w:rsidRPr="00B0490E">
        <w:rPr>
          <w:rFonts w:ascii="Times New Roman" w:hAnsi="Times New Roman" w:cs="Times New Roman"/>
          <w:lang w:val="en-AU"/>
        </w:rPr>
        <w:t>Nomor</w:t>
      </w:r>
      <w:proofErr w:type="spellEnd"/>
      <w:r w:rsidRPr="00B0490E">
        <w:rPr>
          <w:rFonts w:ascii="Times New Roman" w:hAnsi="Times New Roman" w:cs="Times New Roman"/>
          <w:lang w:val="en-AU"/>
        </w:rPr>
        <w:t xml:space="preserve"> 16 </w:t>
      </w:r>
      <w:proofErr w:type="spellStart"/>
      <w:r w:rsidRPr="00B0490E">
        <w:rPr>
          <w:rFonts w:ascii="Times New Roman" w:hAnsi="Times New Roman" w:cs="Times New Roman"/>
          <w:lang w:val="en-AU"/>
        </w:rPr>
        <w:t>Tahun</w:t>
      </w:r>
      <w:proofErr w:type="spellEnd"/>
      <w:r w:rsidRPr="00B0490E">
        <w:rPr>
          <w:rFonts w:ascii="Times New Roman" w:hAnsi="Times New Roman" w:cs="Times New Roman"/>
          <w:lang w:val="en-AU"/>
        </w:rPr>
        <w:t xml:space="preserve"> 1997 </w:t>
      </w:r>
      <w:proofErr w:type="spellStart"/>
      <w:r w:rsidRPr="00B0490E">
        <w:rPr>
          <w:rFonts w:ascii="Times New Roman" w:hAnsi="Times New Roman" w:cs="Times New Roman"/>
          <w:lang w:val="en-AU"/>
        </w:rPr>
        <w:t>Tentang</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Perubahan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Hak</w:t>
      </w:r>
      <w:proofErr w:type="spellEnd"/>
      <w:r w:rsidRPr="00B0490E">
        <w:rPr>
          <w:rFonts w:ascii="Times New Roman" w:hAnsi="Times New Roman" w:cs="Times New Roman"/>
          <w:lang w:val="en-AU"/>
        </w:rPr>
        <w:t xml:space="preserve"> Milik </w:t>
      </w:r>
      <w:proofErr w:type="spellStart"/>
      <w:r w:rsidRPr="00B0490E">
        <w:rPr>
          <w:rFonts w:ascii="Times New Roman" w:hAnsi="Times New Roman" w:cs="Times New Roman"/>
          <w:lang w:val="en-AU"/>
        </w:rPr>
        <w:t>Menjadi</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Hak</w:t>
      </w:r>
      <w:proofErr w:type="spellEnd"/>
      <w:r w:rsidRPr="00B0490E">
        <w:rPr>
          <w:rFonts w:ascii="Times New Roman" w:hAnsi="Times New Roman" w:cs="Times New Roman"/>
          <w:lang w:val="en-AU"/>
        </w:rPr>
        <w:t xml:space="preserve"> Guna </w:t>
      </w:r>
      <w:proofErr w:type="spellStart"/>
      <w:r w:rsidRPr="00B0490E">
        <w:rPr>
          <w:rFonts w:ascii="Times New Roman" w:hAnsi="Times New Roman" w:cs="Times New Roman"/>
          <w:lang w:val="en-AU"/>
        </w:rPr>
        <w:t>Bangunan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Atau</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Hak</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Pakai</w:t>
      </w:r>
      <w:proofErr w:type="spellEnd"/>
      <w:r w:rsidRPr="00B0490E">
        <w:rPr>
          <w:rFonts w:ascii="Times New Roman" w:hAnsi="Times New Roman" w:cs="Times New Roman"/>
          <w:lang w:val="en-AU"/>
        </w:rPr>
        <w:t xml:space="preserve"> Dan </w:t>
      </w:r>
      <w:proofErr w:type="spellStart"/>
      <w:r w:rsidRPr="00B0490E">
        <w:rPr>
          <w:rFonts w:ascii="Times New Roman" w:hAnsi="Times New Roman" w:cs="Times New Roman"/>
          <w:lang w:val="en-AU"/>
        </w:rPr>
        <w:t>Hak</w:t>
      </w:r>
      <w:proofErr w:type="spellEnd"/>
      <w:r w:rsidRPr="00B0490E">
        <w:rPr>
          <w:rFonts w:ascii="Times New Roman" w:hAnsi="Times New Roman" w:cs="Times New Roman"/>
          <w:lang w:val="en-AU"/>
        </w:rPr>
        <w:t xml:space="preserve"> Guna </w:t>
      </w:r>
      <w:proofErr w:type="spellStart"/>
      <w:r w:rsidRPr="00B0490E">
        <w:rPr>
          <w:rFonts w:ascii="Times New Roman" w:hAnsi="Times New Roman" w:cs="Times New Roman"/>
          <w:lang w:val="en-AU"/>
        </w:rPr>
        <w:t>Bangunan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Menja</w:t>
      </w:r>
      <w:r w:rsidR="00DC1520">
        <w:rPr>
          <w:rFonts w:ascii="Times New Roman" w:hAnsi="Times New Roman" w:cs="Times New Roman"/>
          <w:lang w:val="en-AU"/>
        </w:rPr>
        <w:t>di</w:t>
      </w:r>
      <w:proofErr w:type="spellEnd"/>
      <w:r w:rsidR="00DC1520">
        <w:rPr>
          <w:rFonts w:ascii="Times New Roman" w:hAnsi="Times New Roman" w:cs="Times New Roman"/>
          <w:lang w:val="en-AU"/>
        </w:rPr>
        <w:t xml:space="preserve"> </w:t>
      </w:r>
      <w:proofErr w:type="spellStart"/>
      <w:r w:rsidR="00DC1520">
        <w:rPr>
          <w:rFonts w:ascii="Times New Roman" w:hAnsi="Times New Roman" w:cs="Times New Roman"/>
          <w:lang w:val="en-AU"/>
        </w:rPr>
        <w:t>Hak</w:t>
      </w:r>
      <w:proofErr w:type="spellEnd"/>
      <w:r w:rsidR="00DC1520">
        <w:rPr>
          <w:rFonts w:ascii="Times New Roman" w:hAnsi="Times New Roman" w:cs="Times New Roman"/>
          <w:lang w:val="en-AU"/>
        </w:rPr>
        <w:t xml:space="preserve"> </w:t>
      </w:r>
      <w:proofErr w:type="spellStart"/>
      <w:r w:rsidR="00DC1520">
        <w:rPr>
          <w:rFonts w:ascii="Times New Roman" w:hAnsi="Times New Roman" w:cs="Times New Roman"/>
          <w:lang w:val="en-AU"/>
        </w:rPr>
        <w:t>Pakai</w:t>
      </w:r>
      <w:proofErr w:type="spellEnd"/>
      <w:r w:rsidR="00DC1520">
        <w:rPr>
          <w:rFonts w:ascii="Times New Roman" w:hAnsi="Times New Roman" w:cs="Times New Roman"/>
          <w:lang w:val="en-AU"/>
        </w:rPr>
        <w:t xml:space="preserve">, </w:t>
      </w:r>
      <w:proofErr w:type="spellStart"/>
      <w:r w:rsidR="00DC1520">
        <w:rPr>
          <w:rFonts w:ascii="Times New Roman" w:hAnsi="Times New Roman" w:cs="Times New Roman"/>
          <w:lang w:val="en-AU"/>
        </w:rPr>
        <w:t>ditentukan</w:t>
      </w:r>
      <w:proofErr w:type="spellEnd"/>
      <w:r w:rsidR="00DC1520">
        <w:rPr>
          <w:rFonts w:ascii="Times New Roman" w:hAnsi="Times New Roman" w:cs="Times New Roman"/>
          <w:lang w:val="en-AU"/>
        </w:rPr>
        <w:t xml:space="preserve"> </w:t>
      </w:r>
      <w:proofErr w:type="spellStart"/>
      <w:r w:rsidR="00DC1520">
        <w:rPr>
          <w:rFonts w:ascii="Times New Roman" w:hAnsi="Times New Roman" w:cs="Times New Roman"/>
          <w:lang w:val="en-AU"/>
        </w:rPr>
        <w:t>bahwa</w:t>
      </w:r>
      <w:proofErr w:type="spellEnd"/>
      <w:r w:rsidR="00DC1520">
        <w:rPr>
          <w:rFonts w:ascii="Times New Roman" w:hAnsi="Times New Roman" w:cs="Times New Roman"/>
          <w:lang w:val="en-AU"/>
        </w:rPr>
        <w:t xml:space="preserve"> </w:t>
      </w:r>
      <w:proofErr w:type="spellStart"/>
      <w:r w:rsidR="00DC1520">
        <w:rPr>
          <w:rFonts w:ascii="Times New Roman" w:hAnsi="Times New Roman" w:cs="Times New Roman"/>
          <w:lang w:val="en-AU"/>
        </w:rPr>
        <w:t>p</w:t>
      </w:r>
      <w:r w:rsidRPr="00B0490E">
        <w:rPr>
          <w:rFonts w:ascii="Times New Roman" w:hAnsi="Times New Roman" w:cs="Times New Roman"/>
          <w:lang w:val="en-AU"/>
        </w:rPr>
        <w:t>ermohonan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pendaftaran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perubahan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hak</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milik</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menjadi</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hak</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guna</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bangunan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atau</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hak</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pakai</w:t>
      </w:r>
      <w:proofErr w:type="spellEnd"/>
      <w:r w:rsidRPr="00B0490E">
        <w:rPr>
          <w:rFonts w:ascii="Times New Roman" w:hAnsi="Times New Roman" w:cs="Times New Roman"/>
          <w:lang w:val="en-AU"/>
        </w:rPr>
        <w:t xml:space="preserve">, dan </w:t>
      </w:r>
      <w:proofErr w:type="spellStart"/>
      <w:r w:rsidRPr="00B0490E">
        <w:rPr>
          <w:rFonts w:ascii="Times New Roman" w:hAnsi="Times New Roman" w:cs="Times New Roman"/>
          <w:lang w:val="en-AU"/>
        </w:rPr>
        <w:t>perubahan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hak</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guna</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bangunan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menjadi</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hak</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pakai</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sebagaimana</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dimaksud</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dalam</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Pa</w:t>
      </w:r>
      <w:r w:rsidR="00B84D70">
        <w:rPr>
          <w:rFonts w:ascii="Times New Roman" w:hAnsi="Times New Roman" w:cs="Times New Roman"/>
          <w:lang w:val="en-AU"/>
        </w:rPr>
        <w:t>sal</w:t>
      </w:r>
      <w:proofErr w:type="spellEnd"/>
      <w:r w:rsidR="00B84D70">
        <w:rPr>
          <w:rFonts w:ascii="Times New Roman" w:hAnsi="Times New Roman" w:cs="Times New Roman"/>
          <w:lang w:val="en-AU"/>
        </w:rPr>
        <w:t xml:space="preserve"> 1 </w:t>
      </w:r>
      <w:proofErr w:type="spellStart"/>
      <w:r w:rsidR="00B84D70">
        <w:rPr>
          <w:rFonts w:ascii="Times New Roman" w:hAnsi="Times New Roman" w:cs="Times New Roman"/>
          <w:lang w:val="en-AU"/>
        </w:rPr>
        <w:t>ayat</w:t>
      </w:r>
      <w:proofErr w:type="spellEnd"/>
      <w:r w:rsidR="00B84D70">
        <w:rPr>
          <w:rFonts w:ascii="Times New Roman" w:hAnsi="Times New Roman" w:cs="Times New Roman"/>
          <w:lang w:val="en-AU"/>
        </w:rPr>
        <w:t xml:space="preserve"> (1) </w:t>
      </w:r>
      <w:proofErr w:type="spellStart"/>
      <w:r w:rsidR="00B84D70">
        <w:rPr>
          <w:rFonts w:ascii="Times New Roman" w:hAnsi="Times New Roman" w:cs="Times New Roman"/>
          <w:lang w:val="en-AU"/>
        </w:rPr>
        <w:t>diajukan</w:t>
      </w:r>
      <w:proofErr w:type="spellEnd"/>
      <w:r w:rsidR="00B84D70">
        <w:rPr>
          <w:rFonts w:ascii="Times New Roman" w:hAnsi="Times New Roman" w:cs="Times New Roman"/>
          <w:lang w:val="en-AU"/>
        </w:rPr>
        <w:t xml:space="preserve"> </w:t>
      </w:r>
      <w:proofErr w:type="spellStart"/>
      <w:r w:rsidR="00B84D70">
        <w:rPr>
          <w:rFonts w:ascii="Times New Roman" w:hAnsi="Times New Roman" w:cs="Times New Roman"/>
          <w:lang w:val="en-AU"/>
        </w:rPr>
        <w:t>kepada</w:t>
      </w:r>
      <w:proofErr w:type="spellEnd"/>
      <w:r w:rsidR="00B84D70">
        <w:rPr>
          <w:rFonts w:ascii="Times New Roman" w:hAnsi="Times New Roman" w:cs="Times New Roman"/>
          <w:lang w:val="en-AU"/>
        </w:rPr>
        <w:t xml:space="preserve"> </w:t>
      </w:r>
      <w:proofErr w:type="spellStart"/>
      <w:r w:rsidR="00B84D70">
        <w:rPr>
          <w:rFonts w:ascii="Times New Roman" w:hAnsi="Times New Roman" w:cs="Times New Roman"/>
          <w:lang w:val="en-AU"/>
        </w:rPr>
        <w:t>kepala</w:t>
      </w:r>
      <w:proofErr w:type="spellEnd"/>
      <w:r w:rsidR="00B84D70">
        <w:rPr>
          <w:rFonts w:ascii="Times New Roman" w:hAnsi="Times New Roman" w:cs="Times New Roman"/>
          <w:lang w:val="en-AU"/>
        </w:rPr>
        <w:t xml:space="preserve"> </w:t>
      </w:r>
      <w:proofErr w:type="spellStart"/>
      <w:r w:rsidR="00B84D70">
        <w:rPr>
          <w:rFonts w:ascii="Times New Roman" w:hAnsi="Times New Roman" w:cs="Times New Roman"/>
          <w:lang w:val="en-AU"/>
        </w:rPr>
        <w:t>kantor</w:t>
      </w:r>
      <w:proofErr w:type="spellEnd"/>
      <w:r w:rsidR="00B84D70">
        <w:rPr>
          <w:rFonts w:ascii="Times New Roman" w:hAnsi="Times New Roman" w:cs="Times New Roman"/>
          <w:lang w:val="en-AU"/>
        </w:rPr>
        <w:t xml:space="preserve"> </w:t>
      </w:r>
      <w:proofErr w:type="spellStart"/>
      <w:r w:rsidR="00B84D70">
        <w:rPr>
          <w:rFonts w:ascii="Times New Roman" w:hAnsi="Times New Roman" w:cs="Times New Roman"/>
          <w:lang w:val="en-AU"/>
        </w:rPr>
        <w:t>p</w:t>
      </w:r>
      <w:r w:rsidRPr="00B0490E">
        <w:rPr>
          <w:rFonts w:ascii="Times New Roman" w:hAnsi="Times New Roman" w:cs="Times New Roman"/>
          <w:lang w:val="en-AU"/>
        </w:rPr>
        <w:t>ertanahan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setempat</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dengan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disertai</w:t>
      </w:r>
      <w:proofErr w:type="spellEnd"/>
      <w:r w:rsidRPr="00B0490E">
        <w:rPr>
          <w:rFonts w:ascii="Times New Roman" w:hAnsi="Times New Roman" w:cs="Times New Roman"/>
          <w:lang w:val="en-AU"/>
        </w:rPr>
        <w:t>:</w:t>
      </w:r>
    </w:p>
    <w:p w14:paraId="0C0CBC01" w14:textId="77777777" w:rsidR="00B0490E" w:rsidRDefault="00B0490E" w:rsidP="00774A1E">
      <w:pPr>
        <w:pStyle w:val="ListParagraph"/>
        <w:numPr>
          <w:ilvl w:val="0"/>
          <w:numId w:val="10"/>
        </w:numPr>
        <w:spacing w:after="0" w:line="240" w:lineRule="auto"/>
        <w:ind w:left="426" w:hanging="426"/>
        <w:jc w:val="both"/>
        <w:rPr>
          <w:rFonts w:ascii="Times New Roman" w:hAnsi="Times New Roman" w:cs="Times New Roman"/>
          <w:lang w:val="en-AU"/>
        </w:rPr>
      </w:pPr>
      <w:proofErr w:type="spellStart"/>
      <w:r w:rsidRPr="00B0490E">
        <w:rPr>
          <w:rFonts w:ascii="Times New Roman" w:hAnsi="Times New Roman" w:cs="Times New Roman"/>
          <w:lang w:val="en-AU"/>
        </w:rPr>
        <w:t>Sertifikat</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hak</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milik</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atau</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hak</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guna</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bangunan</w:t>
      </w:r>
      <w:proofErr w:type="spellEnd"/>
      <w:r w:rsidRPr="00B0490E">
        <w:rPr>
          <w:rFonts w:ascii="Times New Roman" w:hAnsi="Times New Roman" w:cs="Times New Roman"/>
          <w:lang w:val="en-AU"/>
        </w:rPr>
        <w:t xml:space="preserve"> yang </w:t>
      </w:r>
      <w:proofErr w:type="spellStart"/>
      <w:r w:rsidRPr="00B0490E">
        <w:rPr>
          <w:rFonts w:ascii="Times New Roman" w:hAnsi="Times New Roman" w:cs="Times New Roman"/>
          <w:lang w:val="en-AU"/>
        </w:rPr>
        <w:t>dimohon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perubahan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haknya</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atau</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bukti</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pemilikan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tanah</w:t>
      </w:r>
      <w:proofErr w:type="spellEnd"/>
      <w:r w:rsidRPr="00B0490E">
        <w:rPr>
          <w:rFonts w:ascii="Times New Roman" w:hAnsi="Times New Roman" w:cs="Times New Roman"/>
          <w:lang w:val="en-AU"/>
        </w:rPr>
        <w:t xml:space="preserve"> yang </w:t>
      </w:r>
      <w:proofErr w:type="spellStart"/>
      <w:r w:rsidRPr="00B0490E">
        <w:rPr>
          <w:rFonts w:ascii="Times New Roman" w:hAnsi="Times New Roman" w:cs="Times New Roman"/>
          <w:lang w:val="en-AU"/>
        </w:rPr>
        <w:t>bersangkutan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dalam</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hal</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hak</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milik</w:t>
      </w:r>
      <w:proofErr w:type="spellEnd"/>
      <w:r w:rsidRPr="00B0490E">
        <w:rPr>
          <w:rFonts w:ascii="Times New Roman" w:hAnsi="Times New Roman" w:cs="Times New Roman"/>
          <w:lang w:val="en-AU"/>
        </w:rPr>
        <w:t xml:space="preserve"> yang </w:t>
      </w:r>
      <w:proofErr w:type="spellStart"/>
      <w:r w:rsidRPr="00B0490E">
        <w:rPr>
          <w:rFonts w:ascii="Times New Roman" w:hAnsi="Times New Roman" w:cs="Times New Roman"/>
          <w:lang w:val="en-AU"/>
        </w:rPr>
        <w:t>belum</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terdaftar</w:t>
      </w:r>
      <w:proofErr w:type="spellEnd"/>
      <w:r w:rsidRPr="00B0490E">
        <w:rPr>
          <w:rFonts w:ascii="Times New Roman" w:hAnsi="Times New Roman" w:cs="Times New Roman"/>
          <w:lang w:val="en-AU"/>
        </w:rPr>
        <w:t>;</w:t>
      </w:r>
    </w:p>
    <w:p w14:paraId="5F953533" w14:textId="77777777" w:rsidR="00B0490E" w:rsidRDefault="00B0490E" w:rsidP="00774A1E">
      <w:pPr>
        <w:pStyle w:val="ListParagraph"/>
        <w:numPr>
          <w:ilvl w:val="0"/>
          <w:numId w:val="10"/>
        </w:numPr>
        <w:spacing w:after="0" w:line="240" w:lineRule="auto"/>
        <w:ind w:left="426" w:hanging="426"/>
        <w:jc w:val="both"/>
        <w:rPr>
          <w:rFonts w:ascii="Times New Roman" w:hAnsi="Times New Roman" w:cs="Times New Roman"/>
          <w:lang w:val="en-AU"/>
        </w:rPr>
      </w:pPr>
      <w:proofErr w:type="spellStart"/>
      <w:r w:rsidRPr="00B0490E">
        <w:rPr>
          <w:rFonts w:ascii="Times New Roman" w:hAnsi="Times New Roman" w:cs="Times New Roman"/>
          <w:lang w:val="en-AU"/>
        </w:rPr>
        <w:t>Kutipan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risalah</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lelang</w:t>
      </w:r>
      <w:proofErr w:type="spellEnd"/>
      <w:r w:rsidRPr="00B0490E">
        <w:rPr>
          <w:rFonts w:ascii="Times New Roman" w:hAnsi="Times New Roman" w:cs="Times New Roman"/>
          <w:lang w:val="en-AU"/>
        </w:rPr>
        <w:t xml:space="preserve"> yang </w:t>
      </w:r>
      <w:proofErr w:type="spellStart"/>
      <w:r w:rsidRPr="00B0490E">
        <w:rPr>
          <w:rFonts w:ascii="Times New Roman" w:hAnsi="Times New Roman" w:cs="Times New Roman"/>
          <w:lang w:val="en-AU"/>
        </w:rPr>
        <w:t>dikeluarkan</w:t>
      </w:r>
      <w:proofErr w:type="spellEnd"/>
      <w:r w:rsidRPr="00B0490E">
        <w:rPr>
          <w:rFonts w:ascii="Times New Roman" w:hAnsi="Times New Roman" w:cs="Times New Roman"/>
          <w:lang w:val="en-AU"/>
        </w:rPr>
        <w:t xml:space="preserve"> oleh </w:t>
      </w:r>
      <w:proofErr w:type="spellStart"/>
      <w:r w:rsidRPr="00B0490E">
        <w:rPr>
          <w:rFonts w:ascii="Times New Roman" w:hAnsi="Times New Roman" w:cs="Times New Roman"/>
          <w:lang w:val="en-AU"/>
        </w:rPr>
        <w:t>pejabat</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lelang</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apabila</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hak</w:t>
      </w:r>
      <w:proofErr w:type="spellEnd"/>
      <w:r w:rsidRPr="00B0490E">
        <w:rPr>
          <w:rFonts w:ascii="Times New Roman" w:hAnsi="Times New Roman" w:cs="Times New Roman"/>
          <w:lang w:val="en-AU"/>
        </w:rPr>
        <w:t xml:space="preserve"> yang </w:t>
      </w:r>
      <w:proofErr w:type="spellStart"/>
      <w:r w:rsidRPr="00B0490E">
        <w:rPr>
          <w:rFonts w:ascii="Times New Roman" w:hAnsi="Times New Roman" w:cs="Times New Roman"/>
          <w:lang w:val="en-AU"/>
        </w:rPr>
        <w:t>bersangkutan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dimenangkan</w:t>
      </w:r>
      <w:proofErr w:type="spellEnd"/>
      <w:r w:rsidRPr="00B0490E">
        <w:rPr>
          <w:rFonts w:ascii="Times New Roman" w:hAnsi="Times New Roman" w:cs="Times New Roman"/>
          <w:lang w:val="en-AU"/>
        </w:rPr>
        <w:t xml:space="preserve"> oleh badan </w:t>
      </w:r>
      <w:proofErr w:type="spellStart"/>
      <w:r w:rsidRPr="00B0490E">
        <w:rPr>
          <w:rFonts w:ascii="Times New Roman" w:hAnsi="Times New Roman" w:cs="Times New Roman"/>
          <w:lang w:val="en-AU"/>
        </w:rPr>
        <w:t>hukum</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dalam</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suatu</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pelelangan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umum</w:t>
      </w:r>
      <w:proofErr w:type="spellEnd"/>
      <w:r w:rsidRPr="00B0490E">
        <w:rPr>
          <w:rFonts w:ascii="Times New Roman" w:hAnsi="Times New Roman" w:cs="Times New Roman"/>
          <w:lang w:val="en-AU"/>
        </w:rPr>
        <w:t>;</w:t>
      </w:r>
    </w:p>
    <w:p w14:paraId="7A26C043" w14:textId="77777777" w:rsidR="00B0490E" w:rsidRDefault="00B0490E" w:rsidP="00774A1E">
      <w:pPr>
        <w:pStyle w:val="ListParagraph"/>
        <w:numPr>
          <w:ilvl w:val="0"/>
          <w:numId w:val="10"/>
        </w:numPr>
        <w:spacing w:after="0" w:line="240" w:lineRule="auto"/>
        <w:ind w:left="426" w:hanging="426"/>
        <w:jc w:val="both"/>
        <w:rPr>
          <w:rFonts w:ascii="Times New Roman" w:hAnsi="Times New Roman" w:cs="Times New Roman"/>
          <w:lang w:val="en-AU"/>
        </w:rPr>
      </w:pPr>
      <w:r w:rsidRPr="00B0490E">
        <w:rPr>
          <w:rFonts w:ascii="Times New Roman" w:hAnsi="Times New Roman" w:cs="Times New Roman"/>
          <w:lang w:val="en-AU"/>
        </w:rPr>
        <w:t xml:space="preserve">Surat </w:t>
      </w:r>
      <w:proofErr w:type="spellStart"/>
      <w:r w:rsidRPr="00B0490E">
        <w:rPr>
          <w:rFonts w:ascii="Times New Roman" w:hAnsi="Times New Roman" w:cs="Times New Roman"/>
          <w:lang w:val="en-AU"/>
        </w:rPr>
        <w:t>persetujuan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dari</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pemegang</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hak</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tanggungan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apabila</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hak</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atas</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tanah</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tersebut</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dibebani</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hak</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tanggungan</w:t>
      </w:r>
      <w:proofErr w:type="spellEnd"/>
      <w:r w:rsidRPr="00B0490E">
        <w:rPr>
          <w:rFonts w:ascii="Times New Roman" w:hAnsi="Times New Roman" w:cs="Times New Roman"/>
          <w:lang w:val="en-AU"/>
        </w:rPr>
        <w:t>;</w:t>
      </w:r>
    </w:p>
    <w:p w14:paraId="3BAAC945" w14:textId="77777777" w:rsidR="00B0490E" w:rsidRPr="00B0490E" w:rsidRDefault="00B0490E" w:rsidP="00774A1E">
      <w:pPr>
        <w:pStyle w:val="ListParagraph"/>
        <w:numPr>
          <w:ilvl w:val="0"/>
          <w:numId w:val="10"/>
        </w:numPr>
        <w:spacing w:after="0" w:line="240" w:lineRule="auto"/>
        <w:ind w:left="426" w:hanging="426"/>
        <w:jc w:val="both"/>
        <w:rPr>
          <w:rFonts w:ascii="Times New Roman" w:hAnsi="Times New Roman" w:cs="Times New Roman"/>
          <w:lang w:val="en-AU"/>
        </w:rPr>
      </w:pPr>
      <w:r w:rsidRPr="00B0490E">
        <w:rPr>
          <w:rFonts w:ascii="Times New Roman" w:hAnsi="Times New Roman" w:cs="Times New Roman"/>
          <w:lang w:val="en-AU"/>
        </w:rPr>
        <w:t xml:space="preserve">Bukti </w:t>
      </w:r>
      <w:proofErr w:type="spellStart"/>
      <w:r w:rsidRPr="00B0490E">
        <w:rPr>
          <w:rFonts w:ascii="Times New Roman" w:hAnsi="Times New Roman" w:cs="Times New Roman"/>
          <w:lang w:val="en-AU"/>
        </w:rPr>
        <w:t>identitas</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pemohon</w:t>
      </w:r>
      <w:proofErr w:type="spellEnd"/>
      <w:r w:rsidRPr="00B0490E">
        <w:rPr>
          <w:rFonts w:ascii="Times New Roman" w:hAnsi="Times New Roman" w:cs="Times New Roman"/>
          <w:lang w:val="en-AU"/>
        </w:rPr>
        <w:t>.</w:t>
      </w:r>
    </w:p>
    <w:p w14:paraId="21F82A85" w14:textId="77777777" w:rsidR="00B0490E" w:rsidRPr="00B0490E" w:rsidRDefault="00B0490E" w:rsidP="00B0490E">
      <w:pPr>
        <w:spacing w:after="0" w:line="240" w:lineRule="auto"/>
        <w:jc w:val="both"/>
        <w:rPr>
          <w:rFonts w:ascii="Times New Roman" w:hAnsi="Times New Roman" w:cs="Times New Roman"/>
          <w:lang w:val="en-AU"/>
        </w:rPr>
      </w:pPr>
    </w:p>
    <w:p w14:paraId="4883EA9C" w14:textId="77777777" w:rsidR="00B0490E" w:rsidRPr="00B0490E" w:rsidRDefault="00B0490E" w:rsidP="00B0490E">
      <w:pPr>
        <w:spacing w:after="0" w:line="240" w:lineRule="auto"/>
        <w:jc w:val="both"/>
        <w:rPr>
          <w:rFonts w:ascii="Times New Roman" w:hAnsi="Times New Roman" w:cs="Times New Roman"/>
          <w:lang w:val="en-AU"/>
        </w:rPr>
      </w:pPr>
      <w:proofErr w:type="spellStart"/>
      <w:r w:rsidRPr="00B0490E">
        <w:rPr>
          <w:rFonts w:ascii="Times New Roman" w:hAnsi="Times New Roman" w:cs="Times New Roman"/>
          <w:lang w:val="en-AU"/>
        </w:rPr>
        <w:t>Lebih</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lanjut</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dalam</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ketentuan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Pasal</w:t>
      </w:r>
      <w:proofErr w:type="spellEnd"/>
      <w:r w:rsidRPr="00B0490E">
        <w:rPr>
          <w:rFonts w:ascii="Times New Roman" w:hAnsi="Times New Roman" w:cs="Times New Roman"/>
          <w:lang w:val="en-AU"/>
        </w:rPr>
        <w:t xml:space="preserve"> 3 </w:t>
      </w:r>
      <w:proofErr w:type="spellStart"/>
      <w:r w:rsidRPr="00B0490E">
        <w:rPr>
          <w:rFonts w:ascii="Times New Roman" w:hAnsi="Times New Roman" w:cs="Times New Roman"/>
          <w:lang w:val="en-AU"/>
        </w:rPr>
        <w:t>ayat</w:t>
      </w:r>
      <w:proofErr w:type="spellEnd"/>
      <w:r w:rsidRPr="00B0490E">
        <w:rPr>
          <w:rFonts w:ascii="Times New Roman" w:hAnsi="Times New Roman" w:cs="Times New Roman"/>
          <w:lang w:val="en-AU"/>
        </w:rPr>
        <w:t xml:space="preserve"> (1) Keputusan Menteri Negara </w:t>
      </w:r>
      <w:proofErr w:type="spellStart"/>
      <w:r w:rsidRPr="00B0490E">
        <w:rPr>
          <w:rFonts w:ascii="Times New Roman" w:hAnsi="Times New Roman" w:cs="Times New Roman"/>
          <w:lang w:val="en-AU"/>
        </w:rPr>
        <w:t>Agraria</w:t>
      </w:r>
      <w:proofErr w:type="spellEnd"/>
      <w:r w:rsidRPr="00B0490E">
        <w:rPr>
          <w:rFonts w:ascii="Times New Roman" w:hAnsi="Times New Roman" w:cs="Times New Roman"/>
          <w:lang w:val="en-AU"/>
        </w:rPr>
        <w:t xml:space="preserve">/Kepala Badan </w:t>
      </w:r>
      <w:proofErr w:type="spellStart"/>
      <w:r w:rsidRPr="00B0490E">
        <w:rPr>
          <w:rFonts w:ascii="Times New Roman" w:hAnsi="Times New Roman" w:cs="Times New Roman"/>
          <w:lang w:val="en-AU"/>
        </w:rPr>
        <w:t>Pertanahan</w:t>
      </w:r>
      <w:proofErr w:type="spellEnd"/>
      <w:r w:rsidRPr="00B0490E">
        <w:rPr>
          <w:rFonts w:ascii="Times New Roman" w:hAnsi="Times New Roman" w:cs="Times New Roman"/>
          <w:lang w:val="en-AU"/>
        </w:rPr>
        <w:t xml:space="preserve"> Nasional </w:t>
      </w:r>
      <w:proofErr w:type="spellStart"/>
      <w:r w:rsidRPr="00B0490E">
        <w:rPr>
          <w:rFonts w:ascii="Times New Roman" w:hAnsi="Times New Roman" w:cs="Times New Roman"/>
          <w:lang w:val="en-AU"/>
        </w:rPr>
        <w:t>Nomor</w:t>
      </w:r>
      <w:proofErr w:type="spellEnd"/>
      <w:r w:rsidRPr="00B0490E">
        <w:rPr>
          <w:rFonts w:ascii="Times New Roman" w:hAnsi="Times New Roman" w:cs="Times New Roman"/>
          <w:lang w:val="en-AU"/>
        </w:rPr>
        <w:t xml:space="preserve"> 16 </w:t>
      </w:r>
      <w:proofErr w:type="spellStart"/>
      <w:r w:rsidRPr="00B0490E">
        <w:rPr>
          <w:rFonts w:ascii="Times New Roman" w:hAnsi="Times New Roman" w:cs="Times New Roman"/>
          <w:lang w:val="en-AU"/>
        </w:rPr>
        <w:t>Tahun</w:t>
      </w:r>
      <w:proofErr w:type="spellEnd"/>
      <w:r w:rsidRPr="00B0490E">
        <w:rPr>
          <w:rFonts w:ascii="Times New Roman" w:hAnsi="Times New Roman" w:cs="Times New Roman"/>
          <w:lang w:val="en-AU"/>
        </w:rPr>
        <w:t xml:space="preserve"> 1997 </w:t>
      </w:r>
      <w:proofErr w:type="spellStart"/>
      <w:r w:rsidRPr="00B0490E">
        <w:rPr>
          <w:rFonts w:ascii="Times New Roman" w:hAnsi="Times New Roman" w:cs="Times New Roman"/>
          <w:lang w:val="en-AU"/>
        </w:rPr>
        <w:t>Tentang</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Perubahan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Hak</w:t>
      </w:r>
      <w:proofErr w:type="spellEnd"/>
      <w:r w:rsidRPr="00B0490E">
        <w:rPr>
          <w:rFonts w:ascii="Times New Roman" w:hAnsi="Times New Roman" w:cs="Times New Roman"/>
          <w:lang w:val="en-AU"/>
        </w:rPr>
        <w:t xml:space="preserve"> Milik </w:t>
      </w:r>
      <w:proofErr w:type="spellStart"/>
      <w:r w:rsidRPr="00B0490E">
        <w:rPr>
          <w:rFonts w:ascii="Times New Roman" w:hAnsi="Times New Roman" w:cs="Times New Roman"/>
          <w:lang w:val="en-AU"/>
        </w:rPr>
        <w:t>Menjadi</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Hak</w:t>
      </w:r>
      <w:proofErr w:type="spellEnd"/>
      <w:r w:rsidRPr="00B0490E">
        <w:rPr>
          <w:rFonts w:ascii="Times New Roman" w:hAnsi="Times New Roman" w:cs="Times New Roman"/>
          <w:lang w:val="en-AU"/>
        </w:rPr>
        <w:t xml:space="preserve"> Guna </w:t>
      </w:r>
      <w:proofErr w:type="spellStart"/>
      <w:r w:rsidRPr="00B0490E">
        <w:rPr>
          <w:rFonts w:ascii="Times New Roman" w:hAnsi="Times New Roman" w:cs="Times New Roman"/>
          <w:lang w:val="en-AU"/>
        </w:rPr>
        <w:t>Bangunan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Atau</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Hak</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Pakai</w:t>
      </w:r>
      <w:proofErr w:type="spellEnd"/>
      <w:r w:rsidRPr="00B0490E">
        <w:rPr>
          <w:rFonts w:ascii="Times New Roman" w:hAnsi="Times New Roman" w:cs="Times New Roman"/>
          <w:lang w:val="en-AU"/>
        </w:rPr>
        <w:t xml:space="preserve"> Dan </w:t>
      </w:r>
      <w:proofErr w:type="spellStart"/>
      <w:r w:rsidRPr="00B0490E">
        <w:rPr>
          <w:rFonts w:ascii="Times New Roman" w:hAnsi="Times New Roman" w:cs="Times New Roman"/>
          <w:lang w:val="en-AU"/>
        </w:rPr>
        <w:t>Hak</w:t>
      </w:r>
      <w:proofErr w:type="spellEnd"/>
      <w:r w:rsidRPr="00B0490E">
        <w:rPr>
          <w:rFonts w:ascii="Times New Roman" w:hAnsi="Times New Roman" w:cs="Times New Roman"/>
          <w:lang w:val="en-AU"/>
        </w:rPr>
        <w:t xml:space="preserve"> Guna </w:t>
      </w:r>
      <w:proofErr w:type="spellStart"/>
      <w:r w:rsidRPr="00B0490E">
        <w:rPr>
          <w:rFonts w:ascii="Times New Roman" w:hAnsi="Times New Roman" w:cs="Times New Roman"/>
          <w:lang w:val="en-AU"/>
        </w:rPr>
        <w:t>Bangunan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Menjadi</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Hak</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Pakai</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ditentukan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bahwa</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atas</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permohonan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pendaftaran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perubahan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hak</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sebagaimana</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d</w:t>
      </w:r>
      <w:r w:rsidR="00B84D70">
        <w:rPr>
          <w:rFonts w:ascii="Times New Roman" w:hAnsi="Times New Roman" w:cs="Times New Roman"/>
          <w:lang w:val="en-AU"/>
        </w:rPr>
        <w:t>imaksud</w:t>
      </w:r>
      <w:proofErr w:type="spellEnd"/>
      <w:r w:rsidR="00B84D70">
        <w:rPr>
          <w:rFonts w:ascii="Times New Roman" w:hAnsi="Times New Roman" w:cs="Times New Roman"/>
          <w:lang w:val="en-AU"/>
        </w:rPr>
        <w:t xml:space="preserve"> </w:t>
      </w:r>
      <w:proofErr w:type="spellStart"/>
      <w:r w:rsidR="00B84D70">
        <w:rPr>
          <w:rFonts w:ascii="Times New Roman" w:hAnsi="Times New Roman" w:cs="Times New Roman"/>
          <w:lang w:val="en-AU"/>
        </w:rPr>
        <w:t>dalam</w:t>
      </w:r>
      <w:proofErr w:type="spellEnd"/>
      <w:r w:rsidR="00B84D70">
        <w:rPr>
          <w:rFonts w:ascii="Times New Roman" w:hAnsi="Times New Roman" w:cs="Times New Roman"/>
          <w:lang w:val="en-AU"/>
        </w:rPr>
        <w:t xml:space="preserve"> </w:t>
      </w:r>
      <w:proofErr w:type="spellStart"/>
      <w:r w:rsidR="00B84D70">
        <w:rPr>
          <w:rFonts w:ascii="Times New Roman" w:hAnsi="Times New Roman" w:cs="Times New Roman"/>
          <w:lang w:val="en-AU"/>
        </w:rPr>
        <w:t>Pasal</w:t>
      </w:r>
      <w:proofErr w:type="spellEnd"/>
      <w:r w:rsidR="00B84D70">
        <w:rPr>
          <w:rFonts w:ascii="Times New Roman" w:hAnsi="Times New Roman" w:cs="Times New Roman"/>
          <w:lang w:val="en-AU"/>
        </w:rPr>
        <w:t xml:space="preserve"> 2 </w:t>
      </w:r>
      <w:proofErr w:type="spellStart"/>
      <w:r w:rsidR="00B84D70">
        <w:rPr>
          <w:rFonts w:ascii="Times New Roman" w:hAnsi="Times New Roman" w:cs="Times New Roman"/>
          <w:lang w:val="en-AU"/>
        </w:rPr>
        <w:t>ayat</w:t>
      </w:r>
      <w:proofErr w:type="spellEnd"/>
      <w:r w:rsidR="00B84D70">
        <w:rPr>
          <w:rFonts w:ascii="Times New Roman" w:hAnsi="Times New Roman" w:cs="Times New Roman"/>
          <w:lang w:val="en-AU"/>
        </w:rPr>
        <w:t xml:space="preserve"> (1) </w:t>
      </w:r>
      <w:proofErr w:type="spellStart"/>
      <w:r w:rsidR="00B84D70">
        <w:rPr>
          <w:rFonts w:ascii="Times New Roman" w:hAnsi="Times New Roman" w:cs="Times New Roman"/>
          <w:lang w:val="en-AU"/>
        </w:rPr>
        <w:t>kepala</w:t>
      </w:r>
      <w:proofErr w:type="spellEnd"/>
      <w:r w:rsidR="00B84D70">
        <w:rPr>
          <w:rFonts w:ascii="Times New Roman" w:hAnsi="Times New Roman" w:cs="Times New Roman"/>
          <w:lang w:val="en-AU"/>
        </w:rPr>
        <w:t xml:space="preserve"> </w:t>
      </w:r>
      <w:proofErr w:type="spellStart"/>
      <w:r w:rsidR="00B84D70">
        <w:rPr>
          <w:rFonts w:ascii="Times New Roman" w:hAnsi="Times New Roman" w:cs="Times New Roman"/>
          <w:lang w:val="en-AU"/>
        </w:rPr>
        <w:t>kantor</w:t>
      </w:r>
      <w:proofErr w:type="spellEnd"/>
      <w:r w:rsidR="00B84D70">
        <w:rPr>
          <w:rFonts w:ascii="Times New Roman" w:hAnsi="Times New Roman" w:cs="Times New Roman"/>
          <w:lang w:val="en-AU"/>
        </w:rPr>
        <w:t xml:space="preserve"> </w:t>
      </w:r>
      <w:proofErr w:type="spellStart"/>
      <w:r w:rsidR="00B84D70">
        <w:rPr>
          <w:rFonts w:ascii="Times New Roman" w:hAnsi="Times New Roman" w:cs="Times New Roman"/>
          <w:lang w:val="en-AU"/>
        </w:rPr>
        <w:t>p</w:t>
      </w:r>
      <w:r w:rsidRPr="00B0490E">
        <w:rPr>
          <w:rFonts w:ascii="Times New Roman" w:hAnsi="Times New Roman" w:cs="Times New Roman"/>
          <w:lang w:val="en-AU"/>
        </w:rPr>
        <w:t>ertanahan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mengeluarkan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perintah</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setor</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pungutan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sesuai</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ketentuan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berlaku</w:t>
      </w:r>
      <w:proofErr w:type="spellEnd"/>
      <w:r w:rsidRPr="00B0490E">
        <w:rPr>
          <w:rFonts w:ascii="Times New Roman" w:hAnsi="Times New Roman" w:cs="Times New Roman"/>
          <w:lang w:val="en-AU"/>
        </w:rPr>
        <w:t xml:space="preserve">. Dari </w:t>
      </w:r>
      <w:proofErr w:type="spellStart"/>
      <w:r w:rsidRPr="00B0490E">
        <w:rPr>
          <w:rFonts w:ascii="Times New Roman" w:hAnsi="Times New Roman" w:cs="Times New Roman"/>
          <w:lang w:val="en-AU"/>
        </w:rPr>
        <w:t>ketentuan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Pasal</w:t>
      </w:r>
      <w:proofErr w:type="spellEnd"/>
      <w:r w:rsidRPr="00B0490E">
        <w:rPr>
          <w:rFonts w:ascii="Times New Roman" w:hAnsi="Times New Roman" w:cs="Times New Roman"/>
          <w:lang w:val="en-AU"/>
        </w:rPr>
        <w:t xml:space="preserve"> 2 </w:t>
      </w:r>
      <w:proofErr w:type="spellStart"/>
      <w:r w:rsidRPr="00B0490E">
        <w:rPr>
          <w:rFonts w:ascii="Times New Roman" w:hAnsi="Times New Roman" w:cs="Times New Roman"/>
          <w:lang w:val="en-AU"/>
        </w:rPr>
        <w:t>ayat</w:t>
      </w:r>
      <w:proofErr w:type="spellEnd"/>
      <w:r w:rsidRPr="00B0490E">
        <w:rPr>
          <w:rFonts w:ascii="Times New Roman" w:hAnsi="Times New Roman" w:cs="Times New Roman"/>
          <w:lang w:val="en-AU"/>
        </w:rPr>
        <w:t xml:space="preserve"> (1) </w:t>
      </w:r>
      <w:proofErr w:type="spellStart"/>
      <w:r w:rsidRPr="00B0490E">
        <w:rPr>
          <w:rFonts w:ascii="Times New Roman" w:hAnsi="Times New Roman" w:cs="Times New Roman"/>
          <w:lang w:val="en-AU"/>
        </w:rPr>
        <w:t>tersebut</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dikaitkan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dengan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bukti</w:t>
      </w:r>
      <w:proofErr w:type="spellEnd"/>
      <w:r w:rsidRPr="00B0490E">
        <w:rPr>
          <w:rFonts w:ascii="Times New Roman" w:hAnsi="Times New Roman" w:cs="Times New Roman"/>
          <w:lang w:val="en-AU"/>
        </w:rPr>
        <w:t xml:space="preserve"> T.18 s/d </w:t>
      </w:r>
      <w:proofErr w:type="spellStart"/>
      <w:r w:rsidRPr="00B0490E">
        <w:rPr>
          <w:rFonts w:ascii="Times New Roman" w:hAnsi="Times New Roman" w:cs="Times New Roman"/>
          <w:lang w:val="en-AU"/>
        </w:rPr>
        <w:t>bukti</w:t>
      </w:r>
      <w:proofErr w:type="spellEnd"/>
      <w:r w:rsidRPr="00B0490E">
        <w:rPr>
          <w:rFonts w:ascii="Times New Roman" w:hAnsi="Times New Roman" w:cs="Times New Roman"/>
          <w:lang w:val="en-AU"/>
        </w:rPr>
        <w:t xml:space="preserve"> T.34, </w:t>
      </w:r>
      <w:proofErr w:type="spellStart"/>
      <w:r w:rsidRPr="00B0490E">
        <w:rPr>
          <w:rFonts w:ascii="Times New Roman" w:hAnsi="Times New Roman" w:cs="Times New Roman"/>
          <w:lang w:val="en-AU"/>
        </w:rPr>
        <w:t>dapat</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diketahui</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bahwa</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untuk</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menurunkan</w:t>
      </w:r>
      <w:proofErr w:type="spellEnd"/>
      <w:r w:rsidRPr="00B0490E">
        <w:rPr>
          <w:rFonts w:ascii="Times New Roman" w:hAnsi="Times New Roman" w:cs="Times New Roman"/>
          <w:lang w:val="en-AU"/>
        </w:rPr>
        <w:t xml:space="preserve"> status </w:t>
      </w:r>
      <w:proofErr w:type="spellStart"/>
      <w:r w:rsidRPr="00B0490E">
        <w:rPr>
          <w:rFonts w:ascii="Times New Roman" w:hAnsi="Times New Roman" w:cs="Times New Roman"/>
          <w:lang w:val="en-AU"/>
        </w:rPr>
        <w:t>sertifikat</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hak</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milik</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menjadi</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sertifikat</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hak</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guna</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bangunan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haruslah</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melalui</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pengajuan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permohonan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dari</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pemilik</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tanah</w:t>
      </w:r>
      <w:proofErr w:type="spellEnd"/>
      <w:r w:rsidRPr="00B0490E">
        <w:rPr>
          <w:rFonts w:ascii="Times New Roman" w:hAnsi="Times New Roman" w:cs="Times New Roman"/>
          <w:lang w:val="en-AU"/>
        </w:rPr>
        <w:t xml:space="preserve"> yang </w:t>
      </w:r>
      <w:proofErr w:type="spellStart"/>
      <w:r w:rsidRPr="00B0490E">
        <w:rPr>
          <w:rFonts w:ascii="Times New Roman" w:hAnsi="Times New Roman" w:cs="Times New Roman"/>
          <w:lang w:val="en-AU"/>
        </w:rPr>
        <w:t>diajukan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kepada</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kepala</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kantor</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pertanahan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setempat</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dalam</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hal</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ini</w:t>
      </w:r>
      <w:proofErr w:type="spellEnd"/>
      <w:r w:rsidRPr="00B0490E">
        <w:rPr>
          <w:rFonts w:ascii="Times New Roman" w:hAnsi="Times New Roman" w:cs="Times New Roman"/>
          <w:lang w:val="en-AU"/>
        </w:rPr>
        <w:t xml:space="preserve"> Kepala Kantor </w:t>
      </w:r>
      <w:proofErr w:type="spellStart"/>
      <w:r w:rsidRPr="00B0490E">
        <w:rPr>
          <w:rFonts w:ascii="Times New Roman" w:hAnsi="Times New Roman" w:cs="Times New Roman"/>
          <w:lang w:val="en-AU"/>
        </w:rPr>
        <w:t>Pertanahan</w:t>
      </w:r>
      <w:proofErr w:type="spellEnd"/>
      <w:r w:rsidRPr="00B0490E">
        <w:rPr>
          <w:rFonts w:ascii="Times New Roman" w:hAnsi="Times New Roman" w:cs="Times New Roman"/>
          <w:lang w:val="en-AU"/>
        </w:rPr>
        <w:t xml:space="preserve"> Kota Bandar Lampung </w:t>
      </w:r>
      <w:proofErr w:type="spellStart"/>
      <w:r w:rsidRPr="00B0490E">
        <w:rPr>
          <w:rFonts w:ascii="Times New Roman" w:hAnsi="Times New Roman" w:cs="Times New Roman"/>
          <w:lang w:val="en-AU"/>
        </w:rPr>
        <w:t>sesuai</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dengan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letak</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bidang</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tanah</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dengan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disertai</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bukti</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identitas</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pemohon</w:t>
      </w:r>
      <w:proofErr w:type="spellEnd"/>
      <w:r w:rsidRPr="00B0490E">
        <w:rPr>
          <w:rFonts w:ascii="Times New Roman" w:hAnsi="Times New Roman" w:cs="Times New Roman"/>
          <w:lang w:val="en-AU"/>
        </w:rPr>
        <w:t xml:space="preserve">. </w:t>
      </w:r>
    </w:p>
    <w:p w14:paraId="07CC48A7" w14:textId="77777777" w:rsidR="00B0490E" w:rsidRPr="00B0490E" w:rsidRDefault="00B0490E" w:rsidP="00B0490E">
      <w:pPr>
        <w:spacing w:after="0" w:line="240" w:lineRule="auto"/>
        <w:jc w:val="both"/>
        <w:rPr>
          <w:rFonts w:ascii="Times New Roman" w:hAnsi="Times New Roman" w:cs="Times New Roman"/>
          <w:lang w:val="en-AU"/>
        </w:rPr>
      </w:pPr>
    </w:p>
    <w:p w14:paraId="430BEA50" w14:textId="77777777" w:rsidR="00B0490E" w:rsidRPr="00B0490E" w:rsidRDefault="00B0490E" w:rsidP="00B0490E">
      <w:pPr>
        <w:spacing w:after="0" w:line="240" w:lineRule="auto"/>
        <w:jc w:val="both"/>
        <w:rPr>
          <w:rFonts w:ascii="Times New Roman" w:hAnsi="Times New Roman" w:cs="Times New Roman"/>
          <w:lang w:val="en-AU"/>
        </w:rPr>
      </w:pPr>
      <w:r w:rsidRPr="00B0490E">
        <w:rPr>
          <w:rFonts w:ascii="Times New Roman" w:hAnsi="Times New Roman" w:cs="Times New Roman"/>
          <w:lang w:val="en-AU"/>
        </w:rPr>
        <w:t xml:space="preserve">Dari </w:t>
      </w:r>
      <w:proofErr w:type="spellStart"/>
      <w:r w:rsidRPr="00B0490E">
        <w:rPr>
          <w:rFonts w:ascii="Times New Roman" w:hAnsi="Times New Roman" w:cs="Times New Roman"/>
          <w:lang w:val="en-AU"/>
        </w:rPr>
        <w:t>bukti</w:t>
      </w:r>
      <w:proofErr w:type="spellEnd"/>
      <w:r w:rsidRPr="00B0490E">
        <w:rPr>
          <w:rFonts w:ascii="Times New Roman" w:hAnsi="Times New Roman" w:cs="Times New Roman"/>
          <w:lang w:val="en-AU"/>
        </w:rPr>
        <w:t xml:space="preserve"> </w:t>
      </w:r>
      <w:proofErr w:type="spellStart"/>
      <w:r w:rsidR="00DC1520">
        <w:rPr>
          <w:rFonts w:ascii="Times New Roman" w:hAnsi="Times New Roman" w:cs="Times New Roman"/>
          <w:lang w:val="en-AU"/>
        </w:rPr>
        <w:t>tersebut</w:t>
      </w:r>
      <w:proofErr w:type="spellEnd"/>
      <w:r w:rsidR="00DC1520">
        <w:rPr>
          <w:rFonts w:ascii="Times New Roman" w:hAnsi="Times New Roman" w:cs="Times New Roman"/>
          <w:lang w:val="en-AU"/>
        </w:rPr>
        <w:t xml:space="preserve"> </w:t>
      </w:r>
      <w:r w:rsidRPr="00B0490E">
        <w:rPr>
          <w:rFonts w:ascii="Times New Roman" w:hAnsi="Times New Roman" w:cs="Times New Roman"/>
          <w:lang w:val="en-AU"/>
        </w:rPr>
        <w:t xml:space="preserve">juga </w:t>
      </w:r>
      <w:proofErr w:type="spellStart"/>
      <w:r w:rsidRPr="00B0490E">
        <w:rPr>
          <w:rFonts w:ascii="Times New Roman" w:hAnsi="Times New Roman" w:cs="Times New Roman"/>
          <w:lang w:val="en-AU"/>
        </w:rPr>
        <w:t>dapat</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diketahui</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bahwa</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ke</w:t>
      </w:r>
      <w:proofErr w:type="spellEnd"/>
      <w:r w:rsidRPr="00B0490E">
        <w:rPr>
          <w:rFonts w:ascii="Times New Roman" w:hAnsi="Times New Roman" w:cs="Times New Roman"/>
          <w:lang w:val="en-AU"/>
        </w:rPr>
        <w:t xml:space="preserve"> 17 (</w:t>
      </w:r>
      <w:proofErr w:type="spellStart"/>
      <w:r w:rsidRPr="00B0490E">
        <w:rPr>
          <w:rFonts w:ascii="Times New Roman" w:hAnsi="Times New Roman" w:cs="Times New Roman"/>
          <w:lang w:val="en-AU"/>
        </w:rPr>
        <w:t>tujuh</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belas</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tanda</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terima</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dokumen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diterbitkan</w:t>
      </w:r>
      <w:proofErr w:type="spellEnd"/>
      <w:r w:rsidRPr="00B0490E">
        <w:rPr>
          <w:rFonts w:ascii="Times New Roman" w:hAnsi="Times New Roman" w:cs="Times New Roman"/>
          <w:lang w:val="en-AU"/>
        </w:rPr>
        <w:t xml:space="preserve"> oleh </w:t>
      </w:r>
      <w:proofErr w:type="spellStart"/>
      <w:r w:rsidRPr="00B0490E">
        <w:rPr>
          <w:rFonts w:ascii="Times New Roman" w:hAnsi="Times New Roman" w:cs="Times New Roman"/>
          <w:lang w:val="en-AU"/>
        </w:rPr>
        <w:t>tergugat</w:t>
      </w:r>
      <w:proofErr w:type="spellEnd"/>
      <w:r w:rsidRPr="00B0490E">
        <w:rPr>
          <w:rFonts w:ascii="Times New Roman" w:hAnsi="Times New Roman" w:cs="Times New Roman"/>
          <w:lang w:val="en-AU"/>
        </w:rPr>
        <w:t xml:space="preserve"> pada </w:t>
      </w:r>
      <w:proofErr w:type="spellStart"/>
      <w:r w:rsidRPr="00B0490E">
        <w:rPr>
          <w:rFonts w:ascii="Times New Roman" w:hAnsi="Times New Roman" w:cs="Times New Roman"/>
          <w:lang w:val="en-AU"/>
        </w:rPr>
        <w:t>tanggal</w:t>
      </w:r>
      <w:proofErr w:type="spellEnd"/>
      <w:r w:rsidRPr="00B0490E">
        <w:rPr>
          <w:rFonts w:ascii="Times New Roman" w:hAnsi="Times New Roman" w:cs="Times New Roman"/>
          <w:lang w:val="en-AU"/>
        </w:rPr>
        <w:t xml:space="preserve"> 9 </w:t>
      </w:r>
      <w:proofErr w:type="spellStart"/>
      <w:r w:rsidRPr="00B0490E">
        <w:rPr>
          <w:rFonts w:ascii="Times New Roman" w:hAnsi="Times New Roman" w:cs="Times New Roman"/>
          <w:lang w:val="en-AU"/>
        </w:rPr>
        <w:t>Januari</w:t>
      </w:r>
      <w:proofErr w:type="spellEnd"/>
      <w:r w:rsidRPr="00B0490E">
        <w:rPr>
          <w:rFonts w:ascii="Times New Roman" w:hAnsi="Times New Roman" w:cs="Times New Roman"/>
          <w:lang w:val="en-AU"/>
        </w:rPr>
        <w:t xml:space="preserve"> 2020 </w:t>
      </w:r>
      <w:proofErr w:type="spellStart"/>
      <w:r w:rsidRPr="00B0490E">
        <w:rPr>
          <w:rFonts w:ascii="Times New Roman" w:hAnsi="Times New Roman" w:cs="Times New Roman"/>
          <w:lang w:val="en-AU"/>
        </w:rPr>
        <w:t>sebelum</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adanya</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surat</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permohonan</w:t>
      </w:r>
      <w:proofErr w:type="spellEnd"/>
      <w:r w:rsidRPr="00B0490E">
        <w:rPr>
          <w:rFonts w:ascii="Times New Roman" w:hAnsi="Times New Roman" w:cs="Times New Roman"/>
          <w:lang w:val="en-AU"/>
        </w:rPr>
        <w:t xml:space="preserve"> yang </w:t>
      </w:r>
      <w:proofErr w:type="spellStart"/>
      <w:r w:rsidRPr="00B0490E">
        <w:rPr>
          <w:rFonts w:ascii="Times New Roman" w:hAnsi="Times New Roman" w:cs="Times New Roman"/>
          <w:lang w:val="en-AU"/>
        </w:rPr>
        <w:t>diajukan</w:t>
      </w:r>
      <w:proofErr w:type="spellEnd"/>
      <w:r w:rsidRPr="00B0490E">
        <w:rPr>
          <w:rFonts w:ascii="Times New Roman" w:hAnsi="Times New Roman" w:cs="Times New Roman"/>
          <w:lang w:val="en-AU"/>
        </w:rPr>
        <w:t xml:space="preserve"> oleh </w:t>
      </w:r>
      <w:proofErr w:type="spellStart"/>
      <w:r w:rsidRPr="00B0490E">
        <w:rPr>
          <w:rFonts w:ascii="Times New Roman" w:hAnsi="Times New Roman" w:cs="Times New Roman"/>
          <w:lang w:val="en-AU"/>
        </w:rPr>
        <w:t>pemohon</w:t>
      </w:r>
      <w:proofErr w:type="spellEnd"/>
      <w:r w:rsidRPr="00B0490E">
        <w:rPr>
          <w:rFonts w:ascii="Times New Roman" w:hAnsi="Times New Roman" w:cs="Times New Roman"/>
          <w:lang w:val="en-AU"/>
        </w:rPr>
        <w:t xml:space="preserve">, dan juga </w:t>
      </w:r>
      <w:proofErr w:type="spellStart"/>
      <w:r w:rsidRPr="00B0490E">
        <w:rPr>
          <w:rFonts w:ascii="Times New Roman" w:hAnsi="Times New Roman" w:cs="Times New Roman"/>
          <w:lang w:val="en-AU"/>
        </w:rPr>
        <w:t>ke</w:t>
      </w:r>
      <w:proofErr w:type="spellEnd"/>
      <w:r w:rsidRPr="00B0490E">
        <w:rPr>
          <w:rFonts w:ascii="Times New Roman" w:hAnsi="Times New Roman" w:cs="Times New Roman"/>
          <w:lang w:val="en-AU"/>
        </w:rPr>
        <w:t xml:space="preserve"> 17 (</w:t>
      </w:r>
      <w:proofErr w:type="spellStart"/>
      <w:r w:rsidRPr="00B0490E">
        <w:rPr>
          <w:rFonts w:ascii="Times New Roman" w:hAnsi="Times New Roman" w:cs="Times New Roman"/>
          <w:lang w:val="en-AU"/>
        </w:rPr>
        <w:t>tujuh</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belas</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tanda</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terima</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dokumen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sebagaimana</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dimaksud</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tidak</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ada</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satupun</w:t>
      </w:r>
      <w:proofErr w:type="spellEnd"/>
      <w:r w:rsidRPr="00B0490E">
        <w:rPr>
          <w:rFonts w:ascii="Times New Roman" w:hAnsi="Times New Roman" w:cs="Times New Roman"/>
          <w:lang w:val="en-AU"/>
        </w:rPr>
        <w:t xml:space="preserve"> yang </w:t>
      </w:r>
      <w:proofErr w:type="spellStart"/>
      <w:r w:rsidRPr="00B0490E">
        <w:rPr>
          <w:rFonts w:ascii="Times New Roman" w:hAnsi="Times New Roman" w:cs="Times New Roman"/>
          <w:lang w:val="en-AU"/>
        </w:rPr>
        <w:t>ditandatangani</w:t>
      </w:r>
      <w:proofErr w:type="spellEnd"/>
      <w:r w:rsidRPr="00B0490E">
        <w:rPr>
          <w:rFonts w:ascii="Times New Roman" w:hAnsi="Times New Roman" w:cs="Times New Roman"/>
          <w:lang w:val="en-AU"/>
        </w:rPr>
        <w:t xml:space="preserve"> oleh </w:t>
      </w:r>
      <w:proofErr w:type="spellStart"/>
      <w:r w:rsidRPr="00B0490E">
        <w:rPr>
          <w:rFonts w:ascii="Times New Roman" w:hAnsi="Times New Roman" w:cs="Times New Roman"/>
          <w:lang w:val="en-AU"/>
        </w:rPr>
        <w:t>petugas</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loket</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atas</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nama</w:t>
      </w:r>
      <w:proofErr w:type="spellEnd"/>
      <w:r w:rsidRPr="00B0490E">
        <w:rPr>
          <w:rFonts w:ascii="Times New Roman" w:hAnsi="Times New Roman" w:cs="Times New Roman"/>
          <w:lang w:val="en-AU"/>
        </w:rPr>
        <w:t xml:space="preserve"> Kepala Kantor </w:t>
      </w:r>
      <w:proofErr w:type="spellStart"/>
      <w:r w:rsidRPr="00B0490E">
        <w:rPr>
          <w:rFonts w:ascii="Times New Roman" w:hAnsi="Times New Roman" w:cs="Times New Roman"/>
          <w:lang w:val="en-AU"/>
        </w:rPr>
        <w:t>Pertanahan</w:t>
      </w:r>
      <w:proofErr w:type="spellEnd"/>
      <w:r w:rsidRPr="00B0490E">
        <w:rPr>
          <w:rFonts w:ascii="Times New Roman" w:hAnsi="Times New Roman" w:cs="Times New Roman"/>
          <w:lang w:val="en-AU"/>
        </w:rPr>
        <w:t xml:space="preserve"> Kota Bandar Lampung dan </w:t>
      </w:r>
      <w:proofErr w:type="spellStart"/>
      <w:r w:rsidRPr="00B0490E">
        <w:rPr>
          <w:rFonts w:ascii="Times New Roman" w:hAnsi="Times New Roman" w:cs="Times New Roman"/>
          <w:lang w:val="en-AU"/>
        </w:rPr>
        <w:t>tidak</w:t>
      </w:r>
      <w:proofErr w:type="spellEnd"/>
      <w:r w:rsidRPr="00B0490E">
        <w:rPr>
          <w:rFonts w:ascii="Times New Roman" w:hAnsi="Times New Roman" w:cs="Times New Roman"/>
          <w:lang w:val="en-AU"/>
        </w:rPr>
        <w:t xml:space="preserve"> pula </w:t>
      </w:r>
      <w:proofErr w:type="spellStart"/>
      <w:r w:rsidRPr="00B0490E">
        <w:rPr>
          <w:rFonts w:ascii="Times New Roman" w:hAnsi="Times New Roman" w:cs="Times New Roman"/>
          <w:lang w:val="en-AU"/>
        </w:rPr>
        <w:t>ditandangani</w:t>
      </w:r>
      <w:proofErr w:type="spellEnd"/>
      <w:r w:rsidRPr="00B0490E">
        <w:rPr>
          <w:rFonts w:ascii="Times New Roman" w:hAnsi="Times New Roman" w:cs="Times New Roman"/>
          <w:lang w:val="en-AU"/>
        </w:rPr>
        <w:t xml:space="preserve"> oleh </w:t>
      </w:r>
      <w:proofErr w:type="spellStart"/>
      <w:r w:rsidRPr="00B0490E">
        <w:rPr>
          <w:rFonts w:ascii="Times New Roman" w:hAnsi="Times New Roman" w:cs="Times New Roman"/>
          <w:lang w:val="en-AU"/>
        </w:rPr>
        <w:t>pemohon</w:t>
      </w:r>
      <w:proofErr w:type="spellEnd"/>
      <w:r w:rsidRPr="00B0490E">
        <w:rPr>
          <w:rFonts w:ascii="Times New Roman" w:hAnsi="Times New Roman" w:cs="Times New Roman"/>
          <w:lang w:val="en-AU"/>
        </w:rPr>
        <w:t>.</w:t>
      </w:r>
      <w:r w:rsidR="00CA18E6">
        <w:rPr>
          <w:rFonts w:ascii="Times New Roman" w:hAnsi="Times New Roman" w:cs="Times New Roman"/>
          <w:lang w:val="en-AU"/>
        </w:rPr>
        <w:t xml:space="preserve"> </w:t>
      </w:r>
      <w:proofErr w:type="spellStart"/>
      <w:r w:rsidRPr="00B0490E">
        <w:rPr>
          <w:rFonts w:ascii="Times New Roman" w:hAnsi="Times New Roman" w:cs="Times New Roman"/>
          <w:lang w:val="en-AU"/>
        </w:rPr>
        <w:t>Berdasarkan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bukti</w:t>
      </w:r>
      <w:proofErr w:type="spellEnd"/>
      <w:r w:rsidRPr="00B0490E">
        <w:rPr>
          <w:rFonts w:ascii="Times New Roman" w:hAnsi="Times New Roman" w:cs="Times New Roman"/>
          <w:lang w:val="en-AU"/>
        </w:rPr>
        <w:t xml:space="preserve"> T.18 s/d </w:t>
      </w:r>
      <w:proofErr w:type="spellStart"/>
      <w:r w:rsidRPr="00B0490E">
        <w:rPr>
          <w:rFonts w:ascii="Times New Roman" w:hAnsi="Times New Roman" w:cs="Times New Roman"/>
          <w:lang w:val="en-AU"/>
        </w:rPr>
        <w:t>bukti</w:t>
      </w:r>
      <w:proofErr w:type="spellEnd"/>
      <w:r w:rsidRPr="00B0490E">
        <w:rPr>
          <w:rFonts w:ascii="Times New Roman" w:hAnsi="Times New Roman" w:cs="Times New Roman"/>
          <w:lang w:val="en-AU"/>
        </w:rPr>
        <w:t xml:space="preserve"> T.34 yang </w:t>
      </w:r>
      <w:proofErr w:type="spellStart"/>
      <w:r w:rsidRPr="00B0490E">
        <w:rPr>
          <w:rFonts w:ascii="Times New Roman" w:hAnsi="Times New Roman" w:cs="Times New Roman"/>
          <w:lang w:val="en-AU"/>
        </w:rPr>
        <w:t>berupa</w:t>
      </w:r>
      <w:proofErr w:type="spellEnd"/>
      <w:r w:rsidRPr="00B0490E">
        <w:rPr>
          <w:rFonts w:ascii="Times New Roman" w:hAnsi="Times New Roman" w:cs="Times New Roman"/>
          <w:lang w:val="en-AU"/>
        </w:rPr>
        <w:t xml:space="preserve"> 17 (</w:t>
      </w:r>
      <w:proofErr w:type="spellStart"/>
      <w:r w:rsidRPr="00B0490E">
        <w:rPr>
          <w:rFonts w:ascii="Times New Roman" w:hAnsi="Times New Roman" w:cs="Times New Roman"/>
          <w:lang w:val="en-AU"/>
        </w:rPr>
        <w:t>tujuh</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belas</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surat</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perintah</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setor</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tertanggal</w:t>
      </w:r>
      <w:proofErr w:type="spellEnd"/>
      <w:r w:rsidRPr="00B0490E">
        <w:rPr>
          <w:rFonts w:ascii="Times New Roman" w:hAnsi="Times New Roman" w:cs="Times New Roman"/>
          <w:lang w:val="en-AU"/>
        </w:rPr>
        <w:t xml:space="preserve"> 13 </w:t>
      </w:r>
      <w:proofErr w:type="spellStart"/>
      <w:r w:rsidRPr="00B0490E">
        <w:rPr>
          <w:rFonts w:ascii="Times New Roman" w:hAnsi="Times New Roman" w:cs="Times New Roman"/>
          <w:lang w:val="en-AU"/>
        </w:rPr>
        <w:t>Januari</w:t>
      </w:r>
      <w:proofErr w:type="spellEnd"/>
      <w:r w:rsidRPr="00B0490E">
        <w:rPr>
          <w:rFonts w:ascii="Times New Roman" w:hAnsi="Times New Roman" w:cs="Times New Roman"/>
          <w:lang w:val="en-AU"/>
        </w:rPr>
        <w:t xml:space="preserve"> 2020, </w:t>
      </w:r>
      <w:proofErr w:type="spellStart"/>
      <w:r w:rsidRPr="00B0490E">
        <w:rPr>
          <w:rFonts w:ascii="Times New Roman" w:hAnsi="Times New Roman" w:cs="Times New Roman"/>
          <w:lang w:val="en-AU"/>
        </w:rPr>
        <w:t>dapat</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diketahui</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bahwa</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seluruh</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surat</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perintah</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setor</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sebagaimana</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dimaksud</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tidak</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ada</w:t>
      </w:r>
      <w:proofErr w:type="spellEnd"/>
      <w:r w:rsidRPr="00B0490E">
        <w:rPr>
          <w:rFonts w:ascii="Times New Roman" w:hAnsi="Times New Roman" w:cs="Times New Roman"/>
          <w:lang w:val="en-AU"/>
        </w:rPr>
        <w:t xml:space="preserve"> yang </w:t>
      </w:r>
      <w:proofErr w:type="spellStart"/>
      <w:r w:rsidRPr="00B0490E">
        <w:rPr>
          <w:rFonts w:ascii="Times New Roman" w:hAnsi="Times New Roman" w:cs="Times New Roman"/>
          <w:lang w:val="en-AU"/>
        </w:rPr>
        <w:t>ditandatangani</w:t>
      </w:r>
      <w:proofErr w:type="spellEnd"/>
      <w:r w:rsidRPr="00B0490E">
        <w:rPr>
          <w:rFonts w:ascii="Times New Roman" w:hAnsi="Times New Roman" w:cs="Times New Roman"/>
          <w:lang w:val="en-AU"/>
        </w:rPr>
        <w:t xml:space="preserve"> </w:t>
      </w:r>
      <w:r w:rsidRPr="00B0490E">
        <w:rPr>
          <w:rFonts w:ascii="Times New Roman" w:hAnsi="Times New Roman" w:cs="Times New Roman"/>
          <w:lang w:val="en-AU"/>
        </w:rPr>
        <w:lastRenderedPageBreak/>
        <w:t xml:space="preserve">oleh </w:t>
      </w:r>
      <w:proofErr w:type="spellStart"/>
      <w:r w:rsidRPr="00B0490E">
        <w:rPr>
          <w:rFonts w:ascii="Times New Roman" w:hAnsi="Times New Roman" w:cs="Times New Roman"/>
          <w:lang w:val="en-AU"/>
        </w:rPr>
        <w:t>petugas</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atas</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nama</w:t>
      </w:r>
      <w:proofErr w:type="spellEnd"/>
      <w:r w:rsidRPr="00B0490E">
        <w:rPr>
          <w:rFonts w:ascii="Times New Roman" w:hAnsi="Times New Roman" w:cs="Times New Roman"/>
          <w:lang w:val="en-AU"/>
        </w:rPr>
        <w:t xml:space="preserve"> Kepala Kantor</w:t>
      </w:r>
      <w:r w:rsidR="00DC1520">
        <w:rPr>
          <w:rFonts w:ascii="Times New Roman" w:hAnsi="Times New Roman" w:cs="Times New Roman"/>
          <w:lang w:val="en-AU"/>
        </w:rPr>
        <w:t xml:space="preserve"> </w:t>
      </w:r>
      <w:proofErr w:type="spellStart"/>
      <w:r w:rsidR="00DC1520">
        <w:rPr>
          <w:rFonts w:ascii="Times New Roman" w:hAnsi="Times New Roman" w:cs="Times New Roman"/>
          <w:lang w:val="en-AU"/>
        </w:rPr>
        <w:t>Pertanahan</w:t>
      </w:r>
      <w:proofErr w:type="spellEnd"/>
      <w:r w:rsidR="00DC1520">
        <w:rPr>
          <w:rFonts w:ascii="Times New Roman" w:hAnsi="Times New Roman" w:cs="Times New Roman"/>
          <w:lang w:val="en-AU"/>
        </w:rPr>
        <w:t xml:space="preserve"> Kota Bandar Lampung. J</w:t>
      </w:r>
      <w:r w:rsidRPr="00B0490E">
        <w:rPr>
          <w:rFonts w:ascii="Times New Roman" w:hAnsi="Times New Roman" w:cs="Times New Roman"/>
          <w:lang w:val="en-AU"/>
        </w:rPr>
        <w:t xml:space="preserve">ika </w:t>
      </w:r>
      <w:proofErr w:type="spellStart"/>
      <w:r w:rsidRPr="00B0490E">
        <w:rPr>
          <w:rFonts w:ascii="Times New Roman" w:hAnsi="Times New Roman" w:cs="Times New Roman"/>
          <w:lang w:val="en-AU"/>
        </w:rPr>
        <w:t>dikaitkan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dengan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ketentuan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Pasal</w:t>
      </w:r>
      <w:proofErr w:type="spellEnd"/>
      <w:r w:rsidRPr="00B0490E">
        <w:rPr>
          <w:rFonts w:ascii="Times New Roman" w:hAnsi="Times New Roman" w:cs="Times New Roman"/>
          <w:lang w:val="en-AU"/>
        </w:rPr>
        <w:t xml:space="preserve"> 3 </w:t>
      </w:r>
      <w:proofErr w:type="spellStart"/>
      <w:r w:rsidRPr="00B0490E">
        <w:rPr>
          <w:rFonts w:ascii="Times New Roman" w:hAnsi="Times New Roman" w:cs="Times New Roman"/>
          <w:lang w:val="en-AU"/>
        </w:rPr>
        <w:t>ayat</w:t>
      </w:r>
      <w:proofErr w:type="spellEnd"/>
      <w:r w:rsidRPr="00B0490E">
        <w:rPr>
          <w:rFonts w:ascii="Times New Roman" w:hAnsi="Times New Roman" w:cs="Times New Roman"/>
          <w:lang w:val="en-AU"/>
        </w:rPr>
        <w:t xml:space="preserve"> (1</w:t>
      </w:r>
      <w:r w:rsidR="00DC1520">
        <w:rPr>
          <w:rFonts w:ascii="Times New Roman" w:hAnsi="Times New Roman" w:cs="Times New Roman"/>
          <w:lang w:val="en-AU"/>
        </w:rPr>
        <w:t xml:space="preserve">) </w:t>
      </w:r>
      <w:proofErr w:type="spellStart"/>
      <w:r w:rsidR="00DC1520">
        <w:rPr>
          <w:rFonts w:ascii="Times New Roman" w:hAnsi="Times New Roman" w:cs="Times New Roman"/>
          <w:lang w:val="en-AU"/>
        </w:rPr>
        <w:t>sebagaimana</w:t>
      </w:r>
      <w:proofErr w:type="spellEnd"/>
      <w:r w:rsidR="00DC1520">
        <w:rPr>
          <w:rFonts w:ascii="Times New Roman" w:hAnsi="Times New Roman" w:cs="Times New Roman"/>
          <w:lang w:val="en-AU"/>
        </w:rPr>
        <w:t xml:space="preserve"> </w:t>
      </w:r>
      <w:proofErr w:type="spellStart"/>
      <w:r w:rsidR="00DC1520">
        <w:rPr>
          <w:rFonts w:ascii="Times New Roman" w:hAnsi="Times New Roman" w:cs="Times New Roman"/>
          <w:lang w:val="en-AU"/>
        </w:rPr>
        <w:t>tersebut</w:t>
      </w:r>
      <w:proofErr w:type="spellEnd"/>
      <w:r w:rsidR="00DC1520">
        <w:rPr>
          <w:rFonts w:ascii="Times New Roman" w:hAnsi="Times New Roman" w:cs="Times New Roman"/>
          <w:lang w:val="en-AU"/>
        </w:rPr>
        <w:t xml:space="preserve"> </w:t>
      </w:r>
      <w:proofErr w:type="spellStart"/>
      <w:r w:rsidR="00DC1520">
        <w:rPr>
          <w:rFonts w:ascii="Times New Roman" w:hAnsi="Times New Roman" w:cs="Times New Roman"/>
          <w:lang w:val="en-AU"/>
        </w:rPr>
        <w:t>diatas</w:t>
      </w:r>
      <w:proofErr w:type="spellEnd"/>
      <w:r w:rsidR="00DC1520">
        <w:rPr>
          <w:rFonts w:ascii="Times New Roman" w:hAnsi="Times New Roman" w:cs="Times New Roman"/>
          <w:lang w:val="en-AU"/>
        </w:rPr>
        <w:t xml:space="preserve">, </w:t>
      </w:r>
      <w:proofErr w:type="spellStart"/>
      <w:r w:rsidR="00DC1520">
        <w:rPr>
          <w:rFonts w:ascii="Times New Roman" w:hAnsi="Times New Roman" w:cs="Times New Roman"/>
          <w:lang w:val="en-AU"/>
        </w:rPr>
        <w:t>majelis</w:t>
      </w:r>
      <w:proofErr w:type="spellEnd"/>
      <w:r w:rsidR="00DC1520">
        <w:rPr>
          <w:rFonts w:ascii="Times New Roman" w:hAnsi="Times New Roman" w:cs="Times New Roman"/>
          <w:lang w:val="en-AU"/>
        </w:rPr>
        <w:t xml:space="preserve"> h</w:t>
      </w:r>
      <w:r w:rsidRPr="00B0490E">
        <w:rPr>
          <w:rFonts w:ascii="Times New Roman" w:hAnsi="Times New Roman" w:cs="Times New Roman"/>
          <w:lang w:val="en-AU"/>
        </w:rPr>
        <w:t xml:space="preserve">akim </w:t>
      </w:r>
      <w:proofErr w:type="spellStart"/>
      <w:r w:rsidRPr="00B0490E">
        <w:rPr>
          <w:rFonts w:ascii="Times New Roman" w:hAnsi="Times New Roman" w:cs="Times New Roman"/>
          <w:lang w:val="en-AU"/>
        </w:rPr>
        <w:t>berpendapat</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bahwa</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seharusnya</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dengan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terbitnya</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surat</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perintah</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setor</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sebagaimana</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dimaksud</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harus</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disertai</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dengan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tanda</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tangan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dari</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petugas</w:t>
      </w:r>
      <w:proofErr w:type="spellEnd"/>
      <w:r w:rsidRPr="00B0490E">
        <w:rPr>
          <w:rFonts w:ascii="Times New Roman" w:hAnsi="Times New Roman" w:cs="Times New Roman"/>
          <w:lang w:val="en-AU"/>
        </w:rPr>
        <w:t xml:space="preserve"> yang </w:t>
      </w:r>
      <w:proofErr w:type="spellStart"/>
      <w:r w:rsidRPr="00B0490E">
        <w:rPr>
          <w:rFonts w:ascii="Times New Roman" w:hAnsi="Times New Roman" w:cs="Times New Roman"/>
          <w:lang w:val="en-AU"/>
        </w:rPr>
        <w:t>berwenang</w:t>
      </w:r>
      <w:proofErr w:type="spellEnd"/>
      <w:r w:rsidRPr="00B0490E">
        <w:rPr>
          <w:rFonts w:ascii="Times New Roman" w:hAnsi="Times New Roman" w:cs="Times New Roman"/>
          <w:lang w:val="en-AU"/>
        </w:rPr>
        <w:t xml:space="preserve"> pada Kantor </w:t>
      </w:r>
      <w:proofErr w:type="spellStart"/>
      <w:r w:rsidRPr="00B0490E">
        <w:rPr>
          <w:rFonts w:ascii="Times New Roman" w:hAnsi="Times New Roman" w:cs="Times New Roman"/>
          <w:lang w:val="en-AU"/>
        </w:rPr>
        <w:t>Pertanahan</w:t>
      </w:r>
      <w:proofErr w:type="spellEnd"/>
      <w:r w:rsidRPr="00B0490E">
        <w:rPr>
          <w:rFonts w:ascii="Times New Roman" w:hAnsi="Times New Roman" w:cs="Times New Roman"/>
          <w:lang w:val="en-AU"/>
        </w:rPr>
        <w:t xml:space="preserve"> Kota Bandar Lampung </w:t>
      </w:r>
      <w:proofErr w:type="spellStart"/>
      <w:r w:rsidRPr="00B0490E">
        <w:rPr>
          <w:rFonts w:ascii="Times New Roman" w:hAnsi="Times New Roman" w:cs="Times New Roman"/>
          <w:lang w:val="en-AU"/>
        </w:rPr>
        <w:t>untuk</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pemohon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selanjutnya</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dapat</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melakukan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pembayaran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sebagaimana</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mestinya</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akan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tetapi</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faktanya</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tanpa</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adanya</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tanda</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tangan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tetap</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dapat</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melakukan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pembayaran</w:t>
      </w:r>
      <w:proofErr w:type="spellEnd"/>
      <w:r w:rsidRPr="00B0490E">
        <w:rPr>
          <w:rFonts w:ascii="Times New Roman" w:hAnsi="Times New Roman" w:cs="Times New Roman"/>
          <w:lang w:val="en-AU"/>
        </w:rPr>
        <w:t>.</w:t>
      </w:r>
    </w:p>
    <w:p w14:paraId="3B28C904" w14:textId="77777777" w:rsidR="00B0490E" w:rsidRPr="00B0490E" w:rsidRDefault="00B0490E" w:rsidP="00B0490E">
      <w:pPr>
        <w:spacing w:after="0" w:line="240" w:lineRule="auto"/>
        <w:jc w:val="both"/>
        <w:rPr>
          <w:rFonts w:ascii="Times New Roman" w:hAnsi="Times New Roman" w:cs="Times New Roman"/>
          <w:lang w:val="en-AU"/>
        </w:rPr>
      </w:pPr>
    </w:p>
    <w:p w14:paraId="26B48302" w14:textId="77777777" w:rsidR="00B0490E" w:rsidRPr="00B0490E" w:rsidRDefault="00B0490E" w:rsidP="00B0490E">
      <w:pPr>
        <w:spacing w:after="0" w:line="240" w:lineRule="auto"/>
        <w:jc w:val="both"/>
        <w:rPr>
          <w:rFonts w:ascii="Times New Roman" w:hAnsi="Times New Roman" w:cs="Times New Roman"/>
          <w:lang w:val="en-AU"/>
        </w:rPr>
      </w:pPr>
      <w:proofErr w:type="spellStart"/>
      <w:r w:rsidRPr="00B0490E">
        <w:rPr>
          <w:rFonts w:ascii="Times New Roman" w:hAnsi="Times New Roman" w:cs="Times New Roman"/>
          <w:lang w:val="en-AU"/>
        </w:rPr>
        <w:t>Dengan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terlebih</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dahulu</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terbit</w:t>
      </w:r>
      <w:proofErr w:type="spellEnd"/>
      <w:r w:rsidRPr="00B0490E">
        <w:rPr>
          <w:rFonts w:ascii="Times New Roman" w:hAnsi="Times New Roman" w:cs="Times New Roman"/>
          <w:lang w:val="en-AU"/>
        </w:rPr>
        <w:t xml:space="preserve"> 17 (</w:t>
      </w:r>
      <w:proofErr w:type="spellStart"/>
      <w:r w:rsidRPr="00B0490E">
        <w:rPr>
          <w:rFonts w:ascii="Times New Roman" w:hAnsi="Times New Roman" w:cs="Times New Roman"/>
          <w:lang w:val="en-AU"/>
        </w:rPr>
        <w:t>tujuh</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belas</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tanda</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terima</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dokumen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sebelum</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adanya</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surat</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permohonan</w:t>
      </w:r>
      <w:proofErr w:type="spellEnd"/>
      <w:r w:rsidRPr="00B0490E">
        <w:rPr>
          <w:rFonts w:ascii="Times New Roman" w:hAnsi="Times New Roman" w:cs="Times New Roman"/>
          <w:lang w:val="en-AU"/>
        </w:rPr>
        <w:t xml:space="preserve">, yang mana </w:t>
      </w:r>
      <w:proofErr w:type="spellStart"/>
      <w:r w:rsidRPr="00B0490E">
        <w:rPr>
          <w:rFonts w:ascii="Times New Roman" w:hAnsi="Times New Roman" w:cs="Times New Roman"/>
          <w:lang w:val="en-AU"/>
        </w:rPr>
        <w:t>seharusnya</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surat</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permohonan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adalah</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merupakan</w:t>
      </w:r>
      <w:proofErr w:type="spellEnd"/>
      <w:r w:rsidRPr="00B0490E">
        <w:rPr>
          <w:rFonts w:ascii="Times New Roman" w:hAnsi="Times New Roman" w:cs="Times New Roman"/>
          <w:lang w:val="en-AU"/>
        </w:rPr>
        <w:t xml:space="preserve"> salah </w:t>
      </w:r>
      <w:proofErr w:type="spellStart"/>
      <w:r w:rsidRPr="00B0490E">
        <w:rPr>
          <w:rFonts w:ascii="Times New Roman" w:hAnsi="Times New Roman" w:cs="Times New Roman"/>
          <w:lang w:val="en-AU"/>
        </w:rPr>
        <w:t>satu</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lampiran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dalam</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tanda</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terima</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dokumen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tersebut</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serta</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tidak</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ditandatanganinya</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seluruh</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tanda</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terima</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dokumen</w:t>
      </w:r>
      <w:proofErr w:type="spellEnd"/>
      <w:r w:rsidRPr="00B0490E">
        <w:rPr>
          <w:rFonts w:ascii="Times New Roman" w:hAnsi="Times New Roman" w:cs="Times New Roman"/>
          <w:lang w:val="en-AU"/>
        </w:rPr>
        <w:t xml:space="preserve"> dan juga </w:t>
      </w:r>
      <w:proofErr w:type="spellStart"/>
      <w:r w:rsidRPr="00B0490E">
        <w:rPr>
          <w:rFonts w:ascii="Times New Roman" w:hAnsi="Times New Roman" w:cs="Times New Roman"/>
          <w:lang w:val="en-AU"/>
        </w:rPr>
        <w:t>tidak</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ditandatanganinya</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surat</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perinta</w:t>
      </w:r>
      <w:r w:rsidR="00DC1520">
        <w:rPr>
          <w:rFonts w:ascii="Times New Roman" w:hAnsi="Times New Roman" w:cs="Times New Roman"/>
          <w:lang w:val="en-AU"/>
        </w:rPr>
        <w:t>h</w:t>
      </w:r>
      <w:proofErr w:type="spellEnd"/>
      <w:r w:rsidR="00DC1520">
        <w:rPr>
          <w:rFonts w:ascii="Times New Roman" w:hAnsi="Times New Roman" w:cs="Times New Roman"/>
          <w:lang w:val="en-AU"/>
        </w:rPr>
        <w:t xml:space="preserve"> </w:t>
      </w:r>
      <w:proofErr w:type="spellStart"/>
      <w:r w:rsidR="00DC1520">
        <w:rPr>
          <w:rFonts w:ascii="Times New Roman" w:hAnsi="Times New Roman" w:cs="Times New Roman"/>
          <w:lang w:val="en-AU"/>
        </w:rPr>
        <w:t>setor</w:t>
      </w:r>
      <w:proofErr w:type="spellEnd"/>
      <w:r w:rsidR="00DC1520">
        <w:rPr>
          <w:rFonts w:ascii="Times New Roman" w:hAnsi="Times New Roman" w:cs="Times New Roman"/>
          <w:lang w:val="en-AU"/>
        </w:rPr>
        <w:t xml:space="preserve"> </w:t>
      </w:r>
      <w:proofErr w:type="spellStart"/>
      <w:r w:rsidR="00DC1520">
        <w:rPr>
          <w:rFonts w:ascii="Times New Roman" w:hAnsi="Times New Roman" w:cs="Times New Roman"/>
          <w:lang w:val="en-AU"/>
        </w:rPr>
        <w:t>tersebut</w:t>
      </w:r>
      <w:proofErr w:type="spellEnd"/>
      <w:r w:rsidR="00DC1520">
        <w:rPr>
          <w:rFonts w:ascii="Times New Roman" w:hAnsi="Times New Roman" w:cs="Times New Roman"/>
          <w:lang w:val="en-AU"/>
        </w:rPr>
        <w:t xml:space="preserve">, </w:t>
      </w:r>
      <w:proofErr w:type="spellStart"/>
      <w:r w:rsidR="00DC1520">
        <w:rPr>
          <w:rFonts w:ascii="Times New Roman" w:hAnsi="Times New Roman" w:cs="Times New Roman"/>
          <w:lang w:val="en-AU"/>
        </w:rPr>
        <w:t>maka</w:t>
      </w:r>
      <w:proofErr w:type="spellEnd"/>
      <w:r w:rsidR="00DC1520">
        <w:rPr>
          <w:rFonts w:ascii="Times New Roman" w:hAnsi="Times New Roman" w:cs="Times New Roman"/>
          <w:lang w:val="en-AU"/>
        </w:rPr>
        <w:t xml:space="preserve"> </w:t>
      </w:r>
      <w:proofErr w:type="spellStart"/>
      <w:r w:rsidR="00DC1520">
        <w:rPr>
          <w:rFonts w:ascii="Times New Roman" w:hAnsi="Times New Roman" w:cs="Times New Roman"/>
          <w:lang w:val="en-AU"/>
        </w:rPr>
        <w:t>menurut</w:t>
      </w:r>
      <w:proofErr w:type="spellEnd"/>
      <w:r w:rsidR="00DC1520">
        <w:rPr>
          <w:rFonts w:ascii="Times New Roman" w:hAnsi="Times New Roman" w:cs="Times New Roman"/>
          <w:lang w:val="en-AU"/>
        </w:rPr>
        <w:t xml:space="preserve"> </w:t>
      </w:r>
      <w:proofErr w:type="spellStart"/>
      <w:r w:rsidR="00DC1520">
        <w:rPr>
          <w:rFonts w:ascii="Times New Roman" w:hAnsi="Times New Roman" w:cs="Times New Roman"/>
          <w:lang w:val="en-AU"/>
        </w:rPr>
        <w:t>majelis</w:t>
      </w:r>
      <w:proofErr w:type="spellEnd"/>
      <w:r w:rsidR="00DC1520">
        <w:rPr>
          <w:rFonts w:ascii="Times New Roman" w:hAnsi="Times New Roman" w:cs="Times New Roman"/>
          <w:lang w:val="en-AU"/>
        </w:rPr>
        <w:t xml:space="preserve"> h</w:t>
      </w:r>
      <w:r w:rsidRPr="00B0490E">
        <w:rPr>
          <w:rFonts w:ascii="Times New Roman" w:hAnsi="Times New Roman" w:cs="Times New Roman"/>
          <w:lang w:val="en-AU"/>
        </w:rPr>
        <w:t xml:space="preserve">akim proses </w:t>
      </w:r>
      <w:proofErr w:type="spellStart"/>
      <w:r w:rsidRPr="00B0490E">
        <w:rPr>
          <w:rFonts w:ascii="Times New Roman" w:hAnsi="Times New Roman" w:cs="Times New Roman"/>
          <w:lang w:val="en-AU"/>
        </w:rPr>
        <w:t>penurunan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hak</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dari</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sertifikat</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hak</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milik</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menjadi</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sertifikat</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hak</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guna</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bangunan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ke</w:t>
      </w:r>
      <w:proofErr w:type="spellEnd"/>
      <w:r w:rsidRPr="00B0490E">
        <w:rPr>
          <w:rFonts w:ascii="Times New Roman" w:hAnsi="Times New Roman" w:cs="Times New Roman"/>
          <w:lang w:val="en-AU"/>
        </w:rPr>
        <w:t xml:space="preserve"> 17 </w:t>
      </w:r>
      <w:proofErr w:type="spellStart"/>
      <w:r w:rsidRPr="00B0490E">
        <w:rPr>
          <w:rFonts w:ascii="Times New Roman" w:hAnsi="Times New Roman" w:cs="Times New Roman"/>
          <w:lang w:val="en-AU"/>
        </w:rPr>
        <w:t>objek</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sengketa</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tersebut</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secara</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prosedural</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menjadi</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cacat</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yuridis</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karena</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bertentangan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dengan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ketentuan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Pasal</w:t>
      </w:r>
      <w:proofErr w:type="spellEnd"/>
      <w:r w:rsidRPr="00B0490E">
        <w:rPr>
          <w:rFonts w:ascii="Times New Roman" w:hAnsi="Times New Roman" w:cs="Times New Roman"/>
          <w:lang w:val="en-AU"/>
        </w:rPr>
        <w:t xml:space="preserve"> 2 </w:t>
      </w:r>
      <w:proofErr w:type="spellStart"/>
      <w:r w:rsidRPr="00B0490E">
        <w:rPr>
          <w:rFonts w:ascii="Times New Roman" w:hAnsi="Times New Roman" w:cs="Times New Roman"/>
          <w:lang w:val="en-AU"/>
        </w:rPr>
        <w:t>ayat</w:t>
      </w:r>
      <w:proofErr w:type="spellEnd"/>
      <w:r w:rsidRPr="00B0490E">
        <w:rPr>
          <w:rFonts w:ascii="Times New Roman" w:hAnsi="Times New Roman" w:cs="Times New Roman"/>
          <w:lang w:val="en-AU"/>
        </w:rPr>
        <w:t xml:space="preserve"> (1) dan </w:t>
      </w:r>
      <w:proofErr w:type="spellStart"/>
      <w:r w:rsidRPr="00B0490E">
        <w:rPr>
          <w:rFonts w:ascii="Times New Roman" w:hAnsi="Times New Roman" w:cs="Times New Roman"/>
          <w:lang w:val="en-AU"/>
        </w:rPr>
        <w:t>Pasal</w:t>
      </w:r>
      <w:proofErr w:type="spellEnd"/>
      <w:r w:rsidRPr="00B0490E">
        <w:rPr>
          <w:rFonts w:ascii="Times New Roman" w:hAnsi="Times New Roman" w:cs="Times New Roman"/>
          <w:lang w:val="en-AU"/>
        </w:rPr>
        <w:t xml:space="preserve"> 3 </w:t>
      </w:r>
      <w:proofErr w:type="spellStart"/>
      <w:r w:rsidRPr="00B0490E">
        <w:rPr>
          <w:rFonts w:ascii="Times New Roman" w:hAnsi="Times New Roman" w:cs="Times New Roman"/>
          <w:lang w:val="en-AU"/>
        </w:rPr>
        <w:t>ayat</w:t>
      </w:r>
      <w:proofErr w:type="spellEnd"/>
      <w:r w:rsidRPr="00B0490E">
        <w:rPr>
          <w:rFonts w:ascii="Times New Roman" w:hAnsi="Times New Roman" w:cs="Times New Roman"/>
          <w:lang w:val="en-AU"/>
        </w:rPr>
        <w:t xml:space="preserve"> (1) Keputusan Menteri Negara </w:t>
      </w:r>
      <w:proofErr w:type="spellStart"/>
      <w:r w:rsidRPr="00B0490E">
        <w:rPr>
          <w:rFonts w:ascii="Times New Roman" w:hAnsi="Times New Roman" w:cs="Times New Roman"/>
          <w:lang w:val="en-AU"/>
        </w:rPr>
        <w:t>Agraria</w:t>
      </w:r>
      <w:proofErr w:type="spellEnd"/>
      <w:r w:rsidRPr="00B0490E">
        <w:rPr>
          <w:rFonts w:ascii="Times New Roman" w:hAnsi="Times New Roman" w:cs="Times New Roman"/>
          <w:lang w:val="en-AU"/>
        </w:rPr>
        <w:t xml:space="preserve">/Kepala Badan </w:t>
      </w:r>
      <w:proofErr w:type="spellStart"/>
      <w:r w:rsidRPr="00B0490E">
        <w:rPr>
          <w:rFonts w:ascii="Times New Roman" w:hAnsi="Times New Roman" w:cs="Times New Roman"/>
          <w:lang w:val="en-AU"/>
        </w:rPr>
        <w:t>Pertanahan</w:t>
      </w:r>
      <w:proofErr w:type="spellEnd"/>
      <w:r w:rsidRPr="00B0490E">
        <w:rPr>
          <w:rFonts w:ascii="Times New Roman" w:hAnsi="Times New Roman" w:cs="Times New Roman"/>
          <w:lang w:val="en-AU"/>
        </w:rPr>
        <w:t xml:space="preserve"> Nasional </w:t>
      </w:r>
      <w:proofErr w:type="spellStart"/>
      <w:r w:rsidRPr="00B0490E">
        <w:rPr>
          <w:rFonts w:ascii="Times New Roman" w:hAnsi="Times New Roman" w:cs="Times New Roman"/>
          <w:lang w:val="en-AU"/>
        </w:rPr>
        <w:t>Nomor</w:t>
      </w:r>
      <w:proofErr w:type="spellEnd"/>
      <w:r w:rsidRPr="00B0490E">
        <w:rPr>
          <w:rFonts w:ascii="Times New Roman" w:hAnsi="Times New Roman" w:cs="Times New Roman"/>
          <w:lang w:val="en-AU"/>
        </w:rPr>
        <w:t xml:space="preserve"> 16 </w:t>
      </w:r>
      <w:proofErr w:type="spellStart"/>
      <w:r w:rsidRPr="00B0490E">
        <w:rPr>
          <w:rFonts w:ascii="Times New Roman" w:hAnsi="Times New Roman" w:cs="Times New Roman"/>
          <w:lang w:val="en-AU"/>
        </w:rPr>
        <w:t>Tahun</w:t>
      </w:r>
      <w:proofErr w:type="spellEnd"/>
      <w:r w:rsidRPr="00B0490E">
        <w:rPr>
          <w:rFonts w:ascii="Times New Roman" w:hAnsi="Times New Roman" w:cs="Times New Roman"/>
          <w:lang w:val="en-AU"/>
        </w:rPr>
        <w:t xml:space="preserve"> 1997 </w:t>
      </w:r>
      <w:proofErr w:type="spellStart"/>
      <w:r w:rsidRPr="00B0490E">
        <w:rPr>
          <w:rFonts w:ascii="Times New Roman" w:hAnsi="Times New Roman" w:cs="Times New Roman"/>
          <w:lang w:val="en-AU"/>
        </w:rPr>
        <w:t>Tentang</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Perubahan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Hak</w:t>
      </w:r>
      <w:proofErr w:type="spellEnd"/>
      <w:r w:rsidRPr="00B0490E">
        <w:rPr>
          <w:rFonts w:ascii="Times New Roman" w:hAnsi="Times New Roman" w:cs="Times New Roman"/>
          <w:lang w:val="en-AU"/>
        </w:rPr>
        <w:t xml:space="preserve"> Milik </w:t>
      </w:r>
      <w:proofErr w:type="spellStart"/>
      <w:r w:rsidRPr="00B0490E">
        <w:rPr>
          <w:rFonts w:ascii="Times New Roman" w:hAnsi="Times New Roman" w:cs="Times New Roman"/>
          <w:lang w:val="en-AU"/>
        </w:rPr>
        <w:t>Menjadi</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Hak</w:t>
      </w:r>
      <w:proofErr w:type="spellEnd"/>
      <w:r w:rsidRPr="00B0490E">
        <w:rPr>
          <w:rFonts w:ascii="Times New Roman" w:hAnsi="Times New Roman" w:cs="Times New Roman"/>
          <w:lang w:val="en-AU"/>
        </w:rPr>
        <w:t xml:space="preserve"> Guna </w:t>
      </w:r>
      <w:proofErr w:type="spellStart"/>
      <w:r w:rsidRPr="00B0490E">
        <w:rPr>
          <w:rFonts w:ascii="Times New Roman" w:hAnsi="Times New Roman" w:cs="Times New Roman"/>
          <w:lang w:val="en-AU"/>
        </w:rPr>
        <w:t>Bangunan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Atau</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Hak</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Pakai</w:t>
      </w:r>
      <w:proofErr w:type="spellEnd"/>
      <w:r w:rsidRPr="00B0490E">
        <w:rPr>
          <w:rFonts w:ascii="Times New Roman" w:hAnsi="Times New Roman" w:cs="Times New Roman"/>
          <w:lang w:val="en-AU"/>
        </w:rPr>
        <w:t xml:space="preserve"> Dan </w:t>
      </w:r>
      <w:proofErr w:type="spellStart"/>
      <w:r w:rsidRPr="00B0490E">
        <w:rPr>
          <w:rFonts w:ascii="Times New Roman" w:hAnsi="Times New Roman" w:cs="Times New Roman"/>
          <w:lang w:val="en-AU"/>
        </w:rPr>
        <w:t>Hak</w:t>
      </w:r>
      <w:proofErr w:type="spellEnd"/>
      <w:r w:rsidRPr="00B0490E">
        <w:rPr>
          <w:rFonts w:ascii="Times New Roman" w:hAnsi="Times New Roman" w:cs="Times New Roman"/>
          <w:lang w:val="en-AU"/>
        </w:rPr>
        <w:t xml:space="preserve"> Guna </w:t>
      </w:r>
      <w:proofErr w:type="spellStart"/>
      <w:r w:rsidRPr="00B0490E">
        <w:rPr>
          <w:rFonts w:ascii="Times New Roman" w:hAnsi="Times New Roman" w:cs="Times New Roman"/>
          <w:lang w:val="en-AU"/>
        </w:rPr>
        <w:t>Bangunan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Menjadi</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Hak</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Pakai</w:t>
      </w:r>
      <w:proofErr w:type="spellEnd"/>
      <w:r w:rsidRPr="00B0490E">
        <w:rPr>
          <w:rFonts w:ascii="Times New Roman" w:hAnsi="Times New Roman" w:cs="Times New Roman"/>
          <w:lang w:val="en-AU"/>
        </w:rPr>
        <w:t>.</w:t>
      </w:r>
    </w:p>
    <w:p w14:paraId="7612B46C" w14:textId="77777777" w:rsidR="00B0490E" w:rsidRPr="00B0490E" w:rsidRDefault="00B0490E" w:rsidP="00B0490E">
      <w:pPr>
        <w:spacing w:after="0" w:line="240" w:lineRule="auto"/>
        <w:jc w:val="both"/>
        <w:rPr>
          <w:rFonts w:ascii="Times New Roman" w:hAnsi="Times New Roman" w:cs="Times New Roman"/>
          <w:lang w:val="en-AU"/>
        </w:rPr>
      </w:pPr>
    </w:p>
    <w:p w14:paraId="46A08520" w14:textId="77777777" w:rsidR="00B0490E" w:rsidRPr="005C53F5" w:rsidRDefault="00B0490E" w:rsidP="005C53F5">
      <w:pPr>
        <w:spacing w:after="0" w:line="240" w:lineRule="auto"/>
        <w:jc w:val="both"/>
        <w:rPr>
          <w:rFonts w:ascii="Times New Roman" w:hAnsi="Times New Roman" w:cs="Times New Roman"/>
          <w:lang w:val="en-AU"/>
        </w:rPr>
      </w:pPr>
      <w:proofErr w:type="spellStart"/>
      <w:r w:rsidRPr="00B0490E">
        <w:rPr>
          <w:rFonts w:ascii="Times New Roman" w:hAnsi="Times New Roman" w:cs="Times New Roman"/>
          <w:lang w:val="en-AU"/>
        </w:rPr>
        <w:t>Dalam</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ketentuan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Pasal</w:t>
      </w:r>
      <w:proofErr w:type="spellEnd"/>
      <w:r w:rsidRPr="00B0490E">
        <w:rPr>
          <w:rFonts w:ascii="Times New Roman" w:hAnsi="Times New Roman" w:cs="Times New Roman"/>
          <w:lang w:val="en-AU"/>
        </w:rPr>
        <w:t xml:space="preserve"> 37 </w:t>
      </w:r>
      <w:proofErr w:type="spellStart"/>
      <w:r w:rsidRPr="00B0490E">
        <w:rPr>
          <w:rFonts w:ascii="Times New Roman" w:hAnsi="Times New Roman" w:cs="Times New Roman"/>
          <w:lang w:val="en-AU"/>
        </w:rPr>
        <w:t>ayat</w:t>
      </w:r>
      <w:proofErr w:type="spellEnd"/>
      <w:r w:rsidRPr="00B0490E">
        <w:rPr>
          <w:rFonts w:ascii="Times New Roman" w:hAnsi="Times New Roman" w:cs="Times New Roman"/>
          <w:lang w:val="en-AU"/>
        </w:rPr>
        <w:t xml:space="preserve"> (1) </w:t>
      </w:r>
      <w:proofErr w:type="spellStart"/>
      <w:r w:rsidRPr="00B0490E">
        <w:rPr>
          <w:rFonts w:ascii="Times New Roman" w:hAnsi="Times New Roman" w:cs="Times New Roman"/>
          <w:lang w:val="en-AU"/>
        </w:rPr>
        <w:t>Peraturan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Pemerintah</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Nomor</w:t>
      </w:r>
      <w:proofErr w:type="spellEnd"/>
      <w:r w:rsidRPr="00B0490E">
        <w:rPr>
          <w:rFonts w:ascii="Times New Roman" w:hAnsi="Times New Roman" w:cs="Times New Roman"/>
          <w:lang w:val="en-AU"/>
        </w:rPr>
        <w:t xml:space="preserve"> 24 </w:t>
      </w:r>
      <w:proofErr w:type="spellStart"/>
      <w:r w:rsidRPr="00B0490E">
        <w:rPr>
          <w:rFonts w:ascii="Times New Roman" w:hAnsi="Times New Roman" w:cs="Times New Roman"/>
          <w:lang w:val="en-AU"/>
        </w:rPr>
        <w:t>Tahun</w:t>
      </w:r>
      <w:proofErr w:type="spellEnd"/>
      <w:r w:rsidRPr="00B0490E">
        <w:rPr>
          <w:rFonts w:ascii="Times New Roman" w:hAnsi="Times New Roman" w:cs="Times New Roman"/>
          <w:lang w:val="en-AU"/>
        </w:rPr>
        <w:t xml:space="preserve"> 1997 </w:t>
      </w:r>
      <w:proofErr w:type="spellStart"/>
      <w:r w:rsidRPr="00B0490E">
        <w:rPr>
          <w:rFonts w:ascii="Times New Roman" w:hAnsi="Times New Roman" w:cs="Times New Roman"/>
          <w:lang w:val="en-AU"/>
        </w:rPr>
        <w:t>Tentang</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Pendaftaran</w:t>
      </w:r>
      <w:proofErr w:type="spellEnd"/>
      <w:r w:rsidRPr="00B0490E">
        <w:rPr>
          <w:rFonts w:ascii="Times New Roman" w:hAnsi="Times New Roman" w:cs="Times New Roman"/>
          <w:lang w:val="en-AU"/>
        </w:rPr>
        <w:t xml:space="preserve"> Tanah, </w:t>
      </w:r>
      <w:proofErr w:type="spellStart"/>
      <w:r w:rsidRPr="00B0490E">
        <w:rPr>
          <w:rFonts w:ascii="Times New Roman" w:hAnsi="Times New Roman" w:cs="Times New Roman"/>
          <w:lang w:val="en-AU"/>
        </w:rPr>
        <w:t>menentukan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bahwa</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peralihan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hak</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atas</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tanah</w:t>
      </w:r>
      <w:proofErr w:type="spellEnd"/>
      <w:r w:rsidRPr="00B0490E">
        <w:rPr>
          <w:rFonts w:ascii="Times New Roman" w:hAnsi="Times New Roman" w:cs="Times New Roman"/>
          <w:lang w:val="en-AU"/>
        </w:rPr>
        <w:t xml:space="preserve"> dan </w:t>
      </w:r>
      <w:proofErr w:type="spellStart"/>
      <w:r w:rsidRPr="00B0490E">
        <w:rPr>
          <w:rFonts w:ascii="Times New Roman" w:hAnsi="Times New Roman" w:cs="Times New Roman"/>
          <w:lang w:val="en-AU"/>
        </w:rPr>
        <w:t>hak</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milik</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atas</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satuan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rumah</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susun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melalui</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jual</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beli</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tukar</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menukar</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hibah</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pemasukan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dalam</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perusahaan</w:t>
      </w:r>
      <w:proofErr w:type="spellEnd"/>
      <w:r w:rsidRPr="00B0490E">
        <w:rPr>
          <w:rFonts w:ascii="Times New Roman" w:hAnsi="Times New Roman" w:cs="Times New Roman"/>
          <w:lang w:val="en-AU"/>
        </w:rPr>
        <w:t xml:space="preserve"> dan </w:t>
      </w:r>
      <w:proofErr w:type="spellStart"/>
      <w:r w:rsidRPr="00B0490E">
        <w:rPr>
          <w:rFonts w:ascii="Times New Roman" w:hAnsi="Times New Roman" w:cs="Times New Roman"/>
          <w:lang w:val="en-AU"/>
        </w:rPr>
        <w:t>perbuatan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hukum</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pemindahan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hak</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lainnya</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kecuali</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pemindahan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hak</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melalui</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lelang</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hanya</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dapat</w:t>
      </w:r>
      <w:proofErr w:type="spellEnd"/>
      <w:r w:rsidRPr="00B0490E">
        <w:rPr>
          <w:rFonts w:ascii="Times New Roman" w:hAnsi="Times New Roman" w:cs="Times New Roman"/>
          <w:lang w:val="en-AU"/>
        </w:rPr>
        <w:t xml:space="preserve"> di </w:t>
      </w:r>
      <w:proofErr w:type="spellStart"/>
      <w:r w:rsidRPr="00B0490E">
        <w:rPr>
          <w:rFonts w:ascii="Times New Roman" w:hAnsi="Times New Roman" w:cs="Times New Roman"/>
          <w:lang w:val="en-AU"/>
        </w:rPr>
        <w:t>daftarkan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jika</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dibuktikan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dengan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akta</w:t>
      </w:r>
      <w:proofErr w:type="spellEnd"/>
      <w:r w:rsidRPr="00B0490E">
        <w:rPr>
          <w:rFonts w:ascii="Times New Roman" w:hAnsi="Times New Roman" w:cs="Times New Roman"/>
          <w:lang w:val="en-AU"/>
        </w:rPr>
        <w:t xml:space="preserve"> yang </w:t>
      </w:r>
      <w:proofErr w:type="spellStart"/>
      <w:r w:rsidRPr="00B0490E">
        <w:rPr>
          <w:rFonts w:ascii="Times New Roman" w:hAnsi="Times New Roman" w:cs="Times New Roman"/>
          <w:lang w:val="en-AU"/>
        </w:rPr>
        <w:t>dibuat</w:t>
      </w:r>
      <w:proofErr w:type="spellEnd"/>
      <w:r w:rsidRPr="00B0490E">
        <w:rPr>
          <w:rFonts w:ascii="Times New Roman" w:hAnsi="Times New Roman" w:cs="Times New Roman"/>
          <w:lang w:val="en-AU"/>
        </w:rPr>
        <w:t xml:space="preserve"> oleh PPAT yang </w:t>
      </w:r>
      <w:proofErr w:type="spellStart"/>
      <w:r w:rsidRPr="00B0490E">
        <w:rPr>
          <w:rFonts w:ascii="Times New Roman" w:hAnsi="Times New Roman" w:cs="Times New Roman"/>
          <w:lang w:val="en-AU"/>
        </w:rPr>
        <w:t>berwenang</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menurut</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ketentuan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peraturan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perundang-undangan</w:t>
      </w:r>
      <w:proofErr w:type="spellEnd"/>
      <w:r w:rsidRPr="00B0490E">
        <w:rPr>
          <w:rFonts w:ascii="Times New Roman" w:hAnsi="Times New Roman" w:cs="Times New Roman"/>
          <w:lang w:val="en-AU"/>
        </w:rPr>
        <w:t xml:space="preserve"> yang </w:t>
      </w:r>
      <w:proofErr w:type="spellStart"/>
      <w:r w:rsidRPr="00B0490E">
        <w:rPr>
          <w:rFonts w:ascii="Times New Roman" w:hAnsi="Times New Roman" w:cs="Times New Roman"/>
          <w:lang w:val="en-AU"/>
        </w:rPr>
        <w:t>berlaku</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Dalam</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Pasal</w:t>
      </w:r>
      <w:proofErr w:type="spellEnd"/>
      <w:r w:rsidRPr="00B0490E">
        <w:rPr>
          <w:rFonts w:ascii="Times New Roman" w:hAnsi="Times New Roman" w:cs="Times New Roman"/>
          <w:lang w:val="en-AU"/>
        </w:rPr>
        <w:t xml:space="preserve"> 38 </w:t>
      </w:r>
      <w:proofErr w:type="spellStart"/>
      <w:r w:rsidRPr="00B0490E">
        <w:rPr>
          <w:rFonts w:ascii="Times New Roman" w:hAnsi="Times New Roman" w:cs="Times New Roman"/>
          <w:lang w:val="en-AU"/>
        </w:rPr>
        <w:t>ayat</w:t>
      </w:r>
      <w:proofErr w:type="spellEnd"/>
      <w:r w:rsidRPr="00B0490E">
        <w:rPr>
          <w:rFonts w:ascii="Times New Roman" w:hAnsi="Times New Roman" w:cs="Times New Roman"/>
          <w:lang w:val="en-AU"/>
        </w:rPr>
        <w:t xml:space="preserve"> (1) </w:t>
      </w:r>
      <w:proofErr w:type="spellStart"/>
      <w:r w:rsidRPr="00B0490E">
        <w:rPr>
          <w:rFonts w:ascii="Times New Roman" w:hAnsi="Times New Roman" w:cs="Times New Roman"/>
          <w:lang w:val="en-AU"/>
        </w:rPr>
        <w:t>Peraturan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Pemerintah</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Nomor</w:t>
      </w:r>
      <w:proofErr w:type="spellEnd"/>
      <w:r w:rsidRPr="00B0490E">
        <w:rPr>
          <w:rFonts w:ascii="Times New Roman" w:hAnsi="Times New Roman" w:cs="Times New Roman"/>
          <w:lang w:val="en-AU"/>
        </w:rPr>
        <w:t xml:space="preserve"> 24 </w:t>
      </w:r>
      <w:proofErr w:type="spellStart"/>
      <w:r w:rsidRPr="00B0490E">
        <w:rPr>
          <w:rFonts w:ascii="Times New Roman" w:hAnsi="Times New Roman" w:cs="Times New Roman"/>
          <w:lang w:val="en-AU"/>
        </w:rPr>
        <w:t>Tahun</w:t>
      </w:r>
      <w:proofErr w:type="spellEnd"/>
      <w:r w:rsidRPr="00B0490E">
        <w:rPr>
          <w:rFonts w:ascii="Times New Roman" w:hAnsi="Times New Roman" w:cs="Times New Roman"/>
          <w:lang w:val="en-AU"/>
        </w:rPr>
        <w:t xml:space="preserve"> 1997 </w:t>
      </w:r>
      <w:proofErr w:type="spellStart"/>
      <w:r w:rsidRPr="00B0490E">
        <w:rPr>
          <w:rFonts w:ascii="Times New Roman" w:hAnsi="Times New Roman" w:cs="Times New Roman"/>
          <w:lang w:val="en-AU"/>
        </w:rPr>
        <w:t>Tentang</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Pendaftaran</w:t>
      </w:r>
      <w:proofErr w:type="spellEnd"/>
      <w:r w:rsidRPr="00B0490E">
        <w:rPr>
          <w:rFonts w:ascii="Times New Roman" w:hAnsi="Times New Roman" w:cs="Times New Roman"/>
          <w:lang w:val="en-AU"/>
        </w:rPr>
        <w:t xml:space="preserve"> Tanah, </w:t>
      </w:r>
      <w:proofErr w:type="spellStart"/>
      <w:r w:rsidRPr="00B0490E">
        <w:rPr>
          <w:rFonts w:ascii="Times New Roman" w:hAnsi="Times New Roman" w:cs="Times New Roman"/>
          <w:lang w:val="en-AU"/>
        </w:rPr>
        <w:t>menentukan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bahwa</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pembuatan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akta</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sebagaimana</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dimaksud</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dalam</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Pasal</w:t>
      </w:r>
      <w:proofErr w:type="spellEnd"/>
      <w:r w:rsidRPr="00B0490E">
        <w:rPr>
          <w:rFonts w:ascii="Times New Roman" w:hAnsi="Times New Roman" w:cs="Times New Roman"/>
          <w:lang w:val="en-AU"/>
        </w:rPr>
        <w:t xml:space="preserve"> 37 </w:t>
      </w:r>
      <w:proofErr w:type="spellStart"/>
      <w:r w:rsidRPr="00B0490E">
        <w:rPr>
          <w:rFonts w:ascii="Times New Roman" w:hAnsi="Times New Roman" w:cs="Times New Roman"/>
          <w:lang w:val="en-AU"/>
        </w:rPr>
        <w:t>ayat</w:t>
      </w:r>
      <w:proofErr w:type="spellEnd"/>
      <w:r w:rsidRPr="00B0490E">
        <w:rPr>
          <w:rFonts w:ascii="Times New Roman" w:hAnsi="Times New Roman" w:cs="Times New Roman"/>
          <w:lang w:val="en-AU"/>
        </w:rPr>
        <w:t xml:space="preserve"> (1) </w:t>
      </w:r>
      <w:proofErr w:type="spellStart"/>
      <w:r w:rsidRPr="00B0490E">
        <w:rPr>
          <w:rFonts w:ascii="Times New Roman" w:hAnsi="Times New Roman" w:cs="Times New Roman"/>
          <w:lang w:val="en-AU"/>
        </w:rPr>
        <w:t>dihadiri</w:t>
      </w:r>
      <w:proofErr w:type="spellEnd"/>
      <w:r w:rsidRPr="00B0490E">
        <w:rPr>
          <w:rFonts w:ascii="Times New Roman" w:hAnsi="Times New Roman" w:cs="Times New Roman"/>
          <w:lang w:val="en-AU"/>
        </w:rPr>
        <w:t xml:space="preserve"> oleh para </w:t>
      </w:r>
      <w:proofErr w:type="spellStart"/>
      <w:r w:rsidRPr="00B0490E">
        <w:rPr>
          <w:rFonts w:ascii="Times New Roman" w:hAnsi="Times New Roman" w:cs="Times New Roman"/>
          <w:lang w:val="en-AU"/>
        </w:rPr>
        <w:t>pihak</w:t>
      </w:r>
      <w:proofErr w:type="spellEnd"/>
      <w:r w:rsidRPr="00B0490E">
        <w:rPr>
          <w:rFonts w:ascii="Times New Roman" w:hAnsi="Times New Roman" w:cs="Times New Roman"/>
          <w:lang w:val="en-AU"/>
        </w:rPr>
        <w:t xml:space="preserve"> yang </w:t>
      </w:r>
      <w:proofErr w:type="spellStart"/>
      <w:r w:rsidRPr="00B0490E">
        <w:rPr>
          <w:rFonts w:ascii="Times New Roman" w:hAnsi="Times New Roman" w:cs="Times New Roman"/>
          <w:lang w:val="en-AU"/>
        </w:rPr>
        <w:t>melakukan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perbuatan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hukum</w:t>
      </w:r>
      <w:proofErr w:type="spellEnd"/>
      <w:r w:rsidRPr="00B0490E">
        <w:rPr>
          <w:rFonts w:ascii="Times New Roman" w:hAnsi="Times New Roman" w:cs="Times New Roman"/>
          <w:lang w:val="en-AU"/>
        </w:rPr>
        <w:t xml:space="preserve"> yang </w:t>
      </w:r>
      <w:proofErr w:type="spellStart"/>
      <w:r w:rsidRPr="00B0490E">
        <w:rPr>
          <w:rFonts w:ascii="Times New Roman" w:hAnsi="Times New Roman" w:cs="Times New Roman"/>
          <w:lang w:val="en-AU"/>
        </w:rPr>
        <w:t>bersangkutan</w:t>
      </w:r>
      <w:proofErr w:type="spellEnd"/>
      <w:r w:rsidRPr="00B0490E">
        <w:rPr>
          <w:rFonts w:ascii="Times New Roman" w:hAnsi="Times New Roman" w:cs="Times New Roman"/>
          <w:lang w:val="en-AU"/>
        </w:rPr>
        <w:t xml:space="preserve"> dan </w:t>
      </w:r>
      <w:proofErr w:type="spellStart"/>
      <w:r w:rsidRPr="00B0490E">
        <w:rPr>
          <w:rFonts w:ascii="Times New Roman" w:hAnsi="Times New Roman" w:cs="Times New Roman"/>
          <w:lang w:val="en-AU"/>
        </w:rPr>
        <w:t>disaksikan</w:t>
      </w:r>
      <w:proofErr w:type="spellEnd"/>
      <w:r w:rsidRPr="00B0490E">
        <w:rPr>
          <w:rFonts w:ascii="Times New Roman" w:hAnsi="Times New Roman" w:cs="Times New Roman"/>
          <w:lang w:val="en-AU"/>
        </w:rPr>
        <w:t xml:space="preserve"> oleh </w:t>
      </w:r>
      <w:proofErr w:type="spellStart"/>
      <w:r w:rsidRPr="00B0490E">
        <w:rPr>
          <w:rFonts w:ascii="Times New Roman" w:hAnsi="Times New Roman" w:cs="Times New Roman"/>
          <w:lang w:val="en-AU"/>
        </w:rPr>
        <w:t>sekurang-kurangnya</w:t>
      </w:r>
      <w:proofErr w:type="spellEnd"/>
      <w:r w:rsidRPr="00B0490E">
        <w:rPr>
          <w:rFonts w:ascii="Times New Roman" w:hAnsi="Times New Roman" w:cs="Times New Roman"/>
          <w:lang w:val="en-AU"/>
        </w:rPr>
        <w:t xml:space="preserve"> 2 (</w:t>
      </w:r>
      <w:proofErr w:type="spellStart"/>
      <w:r w:rsidRPr="00B0490E">
        <w:rPr>
          <w:rFonts w:ascii="Times New Roman" w:hAnsi="Times New Roman" w:cs="Times New Roman"/>
          <w:lang w:val="en-AU"/>
        </w:rPr>
        <w:t>dua</w:t>
      </w:r>
      <w:proofErr w:type="spellEnd"/>
      <w:r w:rsidRPr="00B0490E">
        <w:rPr>
          <w:rFonts w:ascii="Times New Roman" w:hAnsi="Times New Roman" w:cs="Times New Roman"/>
          <w:lang w:val="en-AU"/>
        </w:rPr>
        <w:t xml:space="preserve">) orang </w:t>
      </w:r>
      <w:proofErr w:type="spellStart"/>
      <w:r w:rsidRPr="00B0490E">
        <w:rPr>
          <w:rFonts w:ascii="Times New Roman" w:hAnsi="Times New Roman" w:cs="Times New Roman"/>
          <w:lang w:val="en-AU"/>
        </w:rPr>
        <w:t>saksi</w:t>
      </w:r>
      <w:proofErr w:type="spellEnd"/>
      <w:r w:rsidRPr="00B0490E">
        <w:rPr>
          <w:rFonts w:ascii="Times New Roman" w:hAnsi="Times New Roman" w:cs="Times New Roman"/>
          <w:lang w:val="en-AU"/>
        </w:rPr>
        <w:t xml:space="preserve"> yang </w:t>
      </w:r>
      <w:proofErr w:type="spellStart"/>
      <w:r w:rsidRPr="00B0490E">
        <w:rPr>
          <w:rFonts w:ascii="Times New Roman" w:hAnsi="Times New Roman" w:cs="Times New Roman"/>
          <w:lang w:val="en-AU"/>
        </w:rPr>
        <w:t>memenuhi</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syarat</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untuk</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bertindak</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sebagai</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saksi</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dalam</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perbuatan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hukum</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tersebut</w:t>
      </w:r>
      <w:proofErr w:type="spellEnd"/>
      <w:r w:rsidRPr="00B0490E">
        <w:rPr>
          <w:rFonts w:ascii="Times New Roman" w:hAnsi="Times New Roman" w:cs="Times New Roman"/>
          <w:lang w:val="en-AU"/>
        </w:rPr>
        <w:t>.</w:t>
      </w:r>
      <w:r w:rsidR="005C53F5">
        <w:rPr>
          <w:rFonts w:ascii="Times New Roman" w:hAnsi="Times New Roman" w:cs="Times New Roman"/>
          <w:lang w:val="en-AU"/>
        </w:rPr>
        <w:t xml:space="preserve"> Hal </w:t>
      </w:r>
      <w:proofErr w:type="spellStart"/>
      <w:r w:rsidR="005C53F5">
        <w:rPr>
          <w:rFonts w:ascii="Times New Roman" w:hAnsi="Times New Roman" w:cs="Times New Roman"/>
          <w:lang w:val="en-AU"/>
        </w:rPr>
        <w:t>ini</w:t>
      </w:r>
      <w:proofErr w:type="spellEnd"/>
      <w:r w:rsidR="005C53F5">
        <w:rPr>
          <w:rFonts w:ascii="Times New Roman" w:hAnsi="Times New Roman" w:cs="Times New Roman"/>
          <w:lang w:val="en-AU"/>
        </w:rPr>
        <w:t xml:space="preserve"> pula </w:t>
      </w:r>
      <w:proofErr w:type="spellStart"/>
      <w:r w:rsidR="005C53F5">
        <w:rPr>
          <w:rFonts w:ascii="Times New Roman" w:hAnsi="Times New Roman" w:cs="Times New Roman"/>
          <w:lang w:val="en-AU"/>
        </w:rPr>
        <w:t>diatur</w:t>
      </w:r>
      <w:proofErr w:type="spellEnd"/>
      <w:r w:rsidR="005C53F5">
        <w:rPr>
          <w:rFonts w:ascii="Times New Roman" w:hAnsi="Times New Roman" w:cs="Times New Roman"/>
          <w:lang w:val="en-AU"/>
        </w:rPr>
        <w:t xml:space="preserve"> </w:t>
      </w:r>
      <w:proofErr w:type="spellStart"/>
      <w:r w:rsidR="005C53F5">
        <w:rPr>
          <w:rFonts w:ascii="Times New Roman" w:hAnsi="Times New Roman" w:cs="Times New Roman"/>
          <w:lang w:val="en-AU"/>
        </w:rPr>
        <w:t>lebih</w:t>
      </w:r>
      <w:proofErr w:type="spellEnd"/>
      <w:r w:rsidR="005C53F5">
        <w:rPr>
          <w:rFonts w:ascii="Times New Roman" w:hAnsi="Times New Roman" w:cs="Times New Roman"/>
          <w:lang w:val="en-AU"/>
        </w:rPr>
        <w:t xml:space="preserve"> </w:t>
      </w:r>
      <w:proofErr w:type="spellStart"/>
      <w:r w:rsidR="005C53F5">
        <w:rPr>
          <w:rFonts w:ascii="Times New Roman" w:hAnsi="Times New Roman" w:cs="Times New Roman"/>
          <w:lang w:val="en-AU"/>
        </w:rPr>
        <w:t>lanjut</w:t>
      </w:r>
      <w:proofErr w:type="spellEnd"/>
      <w:r w:rsidR="005C53F5">
        <w:rPr>
          <w:rFonts w:ascii="Times New Roman" w:hAnsi="Times New Roman" w:cs="Times New Roman"/>
          <w:lang w:val="en-AU"/>
        </w:rPr>
        <w:t xml:space="preserve"> </w:t>
      </w:r>
      <w:proofErr w:type="spellStart"/>
      <w:r w:rsidR="005C53F5">
        <w:rPr>
          <w:rFonts w:ascii="Times New Roman" w:hAnsi="Times New Roman" w:cs="Times New Roman"/>
          <w:lang w:val="en-AU"/>
        </w:rPr>
        <w:t>dalam</w:t>
      </w:r>
      <w:proofErr w:type="spellEnd"/>
      <w:r w:rsidR="005C53F5">
        <w:rPr>
          <w:rFonts w:ascii="Times New Roman" w:hAnsi="Times New Roman" w:cs="Times New Roman"/>
          <w:lang w:val="en-AU"/>
        </w:rPr>
        <w:t xml:space="preserve"> </w:t>
      </w:r>
      <w:proofErr w:type="spellStart"/>
      <w:r w:rsidR="005C53F5" w:rsidRPr="00B0490E">
        <w:rPr>
          <w:rFonts w:ascii="Times New Roman" w:hAnsi="Times New Roman" w:cs="Times New Roman"/>
          <w:lang w:val="en-AU"/>
        </w:rPr>
        <w:t>Pasal</w:t>
      </w:r>
      <w:proofErr w:type="spellEnd"/>
      <w:r w:rsidR="005C53F5" w:rsidRPr="00B0490E">
        <w:rPr>
          <w:rFonts w:ascii="Times New Roman" w:hAnsi="Times New Roman" w:cs="Times New Roman"/>
          <w:lang w:val="en-AU"/>
        </w:rPr>
        <w:t xml:space="preserve"> 101 </w:t>
      </w:r>
      <w:proofErr w:type="spellStart"/>
      <w:r w:rsidR="005C53F5" w:rsidRPr="00B0490E">
        <w:rPr>
          <w:rFonts w:ascii="Times New Roman" w:hAnsi="Times New Roman" w:cs="Times New Roman"/>
          <w:lang w:val="en-AU"/>
        </w:rPr>
        <w:t>ayat</w:t>
      </w:r>
      <w:proofErr w:type="spellEnd"/>
      <w:r w:rsidR="005C53F5" w:rsidRPr="00B0490E">
        <w:rPr>
          <w:rFonts w:ascii="Times New Roman" w:hAnsi="Times New Roman" w:cs="Times New Roman"/>
          <w:lang w:val="en-AU"/>
        </w:rPr>
        <w:t xml:space="preserve"> (1), </w:t>
      </w:r>
      <w:proofErr w:type="spellStart"/>
      <w:r w:rsidR="005C53F5" w:rsidRPr="00B0490E">
        <w:rPr>
          <w:rFonts w:ascii="Times New Roman" w:hAnsi="Times New Roman" w:cs="Times New Roman"/>
          <w:lang w:val="en-AU"/>
        </w:rPr>
        <w:t>ayat</w:t>
      </w:r>
      <w:proofErr w:type="spellEnd"/>
      <w:r w:rsidR="005C53F5" w:rsidRPr="00B0490E">
        <w:rPr>
          <w:rFonts w:ascii="Times New Roman" w:hAnsi="Times New Roman" w:cs="Times New Roman"/>
          <w:lang w:val="en-AU"/>
        </w:rPr>
        <w:t xml:space="preserve"> (2) dan </w:t>
      </w:r>
      <w:proofErr w:type="spellStart"/>
      <w:r w:rsidR="005C53F5" w:rsidRPr="00B0490E">
        <w:rPr>
          <w:rFonts w:ascii="Times New Roman" w:hAnsi="Times New Roman" w:cs="Times New Roman"/>
          <w:lang w:val="en-AU"/>
        </w:rPr>
        <w:t>ayat</w:t>
      </w:r>
      <w:proofErr w:type="spellEnd"/>
      <w:r w:rsidR="005C53F5" w:rsidRPr="00B0490E">
        <w:rPr>
          <w:rFonts w:ascii="Times New Roman" w:hAnsi="Times New Roman" w:cs="Times New Roman"/>
          <w:lang w:val="en-AU"/>
        </w:rPr>
        <w:t xml:space="preserve"> (3) </w:t>
      </w:r>
      <w:proofErr w:type="spellStart"/>
      <w:r w:rsidR="005C53F5" w:rsidRPr="00B0490E">
        <w:rPr>
          <w:rFonts w:ascii="Times New Roman" w:hAnsi="Times New Roman" w:cs="Times New Roman"/>
          <w:lang w:val="en-AU"/>
        </w:rPr>
        <w:t>Peraturan</w:t>
      </w:r>
      <w:proofErr w:type="spellEnd"/>
      <w:r w:rsidR="005C53F5" w:rsidRPr="00B0490E">
        <w:rPr>
          <w:rFonts w:ascii="Times New Roman" w:hAnsi="Times New Roman" w:cs="Times New Roman"/>
          <w:lang w:val="en-AU"/>
        </w:rPr>
        <w:t xml:space="preserve"> Menteri Negara </w:t>
      </w:r>
      <w:proofErr w:type="spellStart"/>
      <w:r w:rsidR="005C53F5" w:rsidRPr="00B0490E">
        <w:rPr>
          <w:rFonts w:ascii="Times New Roman" w:hAnsi="Times New Roman" w:cs="Times New Roman"/>
          <w:lang w:val="en-AU"/>
        </w:rPr>
        <w:t>Agraria</w:t>
      </w:r>
      <w:proofErr w:type="spellEnd"/>
      <w:r w:rsidR="005C53F5" w:rsidRPr="00B0490E">
        <w:rPr>
          <w:rFonts w:ascii="Times New Roman" w:hAnsi="Times New Roman" w:cs="Times New Roman"/>
          <w:lang w:val="en-AU"/>
        </w:rPr>
        <w:t xml:space="preserve">/Kepala Badan </w:t>
      </w:r>
      <w:proofErr w:type="spellStart"/>
      <w:r w:rsidR="005C53F5" w:rsidRPr="00B0490E">
        <w:rPr>
          <w:rFonts w:ascii="Times New Roman" w:hAnsi="Times New Roman" w:cs="Times New Roman"/>
          <w:lang w:val="en-AU"/>
        </w:rPr>
        <w:t>Pertanahan</w:t>
      </w:r>
      <w:proofErr w:type="spellEnd"/>
      <w:r w:rsidR="005C53F5" w:rsidRPr="00B0490E">
        <w:rPr>
          <w:rFonts w:ascii="Times New Roman" w:hAnsi="Times New Roman" w:cs="Times New Roman"/>
          <w:lang w:val="en-AU"/>
        </w:rPr>
        <w:t xml:space="preserve"> Nasional </w:t>
      </w:r>
      <w:proofErr w:type="spellStart"/>
      <w:r w:rsidR="005C53F5" w:rsidRPr="00B0490E">
        <w:rPr>
          <w:rFonts w:ascii="Times New Roman" w:hAnsi="Times New Roman" w:cs="Times New Roman"/>
          <w:lang w:val="en-AU"/>
        </w:rPr>
        <w:t>Nomor</w:t>
      </w:r>
      <w:proofErr w:type="spellEnd"/>
      <w:r w:rsidR="005C53F5" w:rsidRPr="00B0490E">
        <w:rPr>
          <w:rFonts w:ascii="Times New Roman" w:hAnsi="Times New Roman" w:cs="Times New Roman"/>
          <w:lang w:val="en-AU"/>
        </w:rPr>
        <w:t xml:space="preserve"> 3 </w:t>
      </w:r>
      <w:proofErr w:type="spellStart"/>
      <w:r w:rsidR="005C53F5" w:rsidRPr="00B0490E">
        <w:rPr>
          <w:rFonts w:ascii="Times New Roman" w:hAnsi="Times New Roman" w:cs="Times New Roman"/>
          <w:lang w:val="en-AU"/>
        </w:rPr>
        <w:t>Tahun</w:t>
      </w:r>
      <w:proofErr w:type="spellEnd"/>
      <w:r w:rsidR="005C53F5" w:rsidRPr="00B0490E">
        <w:rPr>
          <w:rFonts w:ascii="Times New Roman" w:hAnsi="Times New Roman" w:cs="Times New Roman"/>
          <w:lang w:val="en-AU"/>
        </w:rPr>
        <w:t xml:space="preserve"> 1997 </w:t>
      </w:r>
      <w:proofErr w:type="spellStart"/>
      <w:r w:rsidR="005C53F5" w:rsidRPr="00B0490E">
        <w:rPr>
          <w:rFonts w:ascii="Times New Roman" w:hAnsi="Times New Roman" w:cs="Times New Roman"/>
          <w:lang w:val="en-AU"/>
        </w:rPr>
        <w:t>Tentang</w:t>
      </w:r>
      <w:proofErr w:type="spellEnd"/>
      <w:r w:rsidR="005C53F5" w:rsidRPr="00B0490E">
        <w:rPr>
          <w:rFonts w:ascii="Times New Roman" w:hAnsi="Times New Roman" w:cs="Times New Roman"/>
          <w:lang w:val="en-AU"/>
        </w:rPr>
        <w:t xml:space="preserve"> </w:t>
      </w:r>
      <w:proofErr w:type="spellStart"/>
      <w:r w:rsidR="005C53F5" w:rsidRPr="00B0490E">
        <w:rPr>
          <w:rFonts w:ascii="Times New Roman" w:hAnsi="Times New Roman" w:cs="Times New Roman"/>
          <w:lang w:val="en-AU"/>
        </w:rPr>
        <w:t>Ketentuan</w:t>
      </w:r>
      <w:proofErr w:type="spellEnd"/>
      <w:r w:rsidR="005C53F5" w:rsidRPr="00B0490E">
        <w:rPr>
          <w:rFonts w:ascii="Times New Roman" w:hAnsi="Times New Roman" w:cs="Times New Roman"/>
          <w:lang w:val="en-AU"/>
        </w:rPr>
        <w:t xml:space="preserve"> </w:t>
      </w:r>
      <w:proofErr w:type="spellStart"/>
      <w:r w:rsidR="005C53F5" w:rsidRPr="00B0490E">
        <w:rPr>
          <w:rFonts w:ascii="Times New Roman" w:hAnsi="Times New Roman" w:cs="Times New Roman"/>
          <w:lang w:val="en-AU"/>
        </w:rPr>
        <w:t>Pelaksanaan</w:t>
      </w:r>
      <w:proofErr w:type="spellEnd"/>
      <w:r w:rsidR="005C53F5" w:rsidRPr="00B0490E">
        <w:rPr>
          <w:rFonts w:ascii="Times New Roman" w:hAnsi="Times New Roman" w:cs="Times New Roman"/>
          <w:lang w:val="en-AU"/>
        </w:rPr>
        <w:t xml:space="preserve"> </w:t>
      </w:r>
      <w:proofErr w:type="spellStart"/>
      <w:r w:rsidR="005C53F5" w:rsidRPr="00B0490E">
        <w:rPr>
          <w:rFonts w:ascii="Times New Roman" w:hAnsi="Times New Roman" w:cs="Times New Roman"/>
          <w:lang w:val="en-AU"/>
        </w:rPr>
        <w:t>Peraturan</w:t>
      </w:r>
      <w:proofErr w:type="spellEnd"/>
      <w:r w:rsidR="005C53F5" w:rsidRPr="00B0490E">
        <w:rPr>
          <w:rFonts w:ascii="Times New Roman" w:hAnsi="Times New Roman" w:cs="Times New Roman"/>
          <w:lang w:val="en-AU"/>
        </w:rPr>
        <w:t xml:space="preserve"> </w:t>
      </w:r>
      <w:proofErr w:type="spellStart"/>
      <w:r w:rsidR="005C53F5" w:rsidRPr="00B0490E">
        <w:rPr>
          <w:rFonts w:ascii="Times New Roman" w:hAnsi="Times New Roman" w:cs="Times New Roman"/>
          <w:lang w:val="en-AU"/>
        </w:rPr>
        <w:t>Pemerintah</w:t>
      </w:r>
      <w:proofErr w:type="spellEnd"/>
      <w:r w:rsidR="005C53F5" w:rsidRPr="00B0490E">
        <w:rPr>
          <w:rFonts w:ascii="Times New Roman" w:hAnsi="Times New Roman" w:cs="Times New Roman"/>
          <w:lang w:val="en-AU"/>
        </w:rPr>
        <w:t xml:space="preserve"> </w:t>
      </w:r>
      <w:proofErr w:type="spellStart"/>
      <w:r w:rsidR="005C53F5" w:rsidRPr="00B0490E">
        <w:rPr>
          <w:rFonts w:ascii="Times New Roman" w:hAnsi="Times New Roman" w:cs="Times New Roman"/>
          <w:lang w:val="en-AU"/>
        </w:rPr>
        <w:t>Nomor</w:t>
      </w:r>
      <w:proofErr w:type="spellEnd"/>
      <w:r w:rsidR="005C53F5" w:rsidRPr="00B0490E">
        <w:rPr>
          <w:rFonts w:ascii="Times New Roman" w:hAnsi="Times New Roman" w:cs="Times New Roman"/>
          <w:lang w:val="en-AU"/>
        </w:rPr>
        <w:t xml:space="preserve"> 24 </w:t>
      </w:r>
      <w:proofErr w:type="spellStart"/>
      <w:r w:rsidR="005C53F5" w:rsidRPr="00B0490E">
        <w:rPr>
          <w:rFonts w:ascii="Times New Roman" w:hAnsi="Times New Roman" w:cs="Times New Roman"/>
          <w:lang w:val="en-AU"/>
        </w:rPr>
        <w:t>Tahun</w:t>
      </w:r>
      <w:proofErr w:type="spellEnd"/>
      <w:r w:rsidR="005C53F5" w:rsidRPr="00B0490E">
        <w:rPr>
          <w:rFonts w:ascii="Times New Roman" w:hAnsi="Times New Roman" w:cs="Times New Roman"/>
          <w:lang w:val="en-AU"/>
        </w:rPr>
        <w:t xml:space="preserve"> 1997</w:t>
      </w:r>
    </w:p>
    <w:p w14:paraId="171FFA10" w14:textId="77777777" w:rsidR="00CA18E6" w:rsidRPr="00CA18E6" w:rsidRDefault="00CA18E6" w:rsidP="00CA18E6">
      <w:pPr>
        <w:spacing w:after="0" w:line="240" w:lineRule="auto"/>
        <w:jc w:val="both"/>
        <w:rPr>
          <w:rFonts w:ascii="Times New Roman" w:hAnsi="Times New Roman" w:cs="Times New Roman"/>
          <w:lang w:val="en-AU"/>
        </w:rPr>
      </w:pPr>
    </w:p>
    <w:p w14:paraId="40C8FEB2" w14:textId="77777777" w:rsidR="00B0490E" w:rsidRPr="00B0490E" w:rsidRDefault="00B0490E" w:rsidP="00B0490E">
      <w:pPr>
        <w:spacing w:after="0" w:line="240" w:lineRule="auto"/>
        <w:jc w:val="both"/>
        <w:rPr>
          <w:rFonts w:ascii="Times New Roman" w:hAnsi="Times New Roman" w:cs="Times New Roman"/>
          <w:lang w:val="en-AU"/>
        </w:rPr>
      </w:pPr>
      <w:r w:rsidRPr="00B0490E">
        <w:rPr>
          <w:rFonts w:ascii="Times New Roman" w:hAnsi="Times New Roman" w:cs="Times New Roman"/>
          <w:lang w:val="en-AU"/>
        </w:rPr>
        <w:t xml:space="preserve">Dari </w:t>
      </w:r>
      <w:proofErr w:type="spellStart"/>
      <w:r w:rsidRPr="00B0490E">
        <w:rPr>
          <w:rFonts w:ascii="Times New Roman" w:hAnsi="Times New Roman" w:cs="Times New Roman"/>
          <w:lang w:val="en-AU"/>
        </w:rPr>
        <w:t>fakta-fakta</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tersebut</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dapat</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diketahui</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bahwasanya</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penggugat</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telah</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mengajukan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permohonan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peralihan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hak</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atas</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tanah</w:t>
      </w:r>
      <w:proofErr w:type="spellEnd"/>
      <w:r w:rsidRPr="00B0490E">
        <w:rPr>
          <w:rFonts w:ascii="Times New Roman" w:hAnsi="Times New Roman" w:cs="Times New Roman"/>
          <w:lang w:val="en-AU"/>
        </w:rPr>
        <w:t xml:space="preserve"> (17 </w:t>
      </w:r>
      <w:proofErr w:type="spellStart"/>
      <w:r w:rsidRPr="00B0490E">
        <w:rPr>
          <w:rFonts w:ascii="Times New Roman" w:hAnsi="Times New Roman" w:cs="Times New Roman"/>
          <w:lang w:val="en-AU"/>
        </w:rPr>
        <w:t>objek</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sengketa</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dengan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melampirkan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akta</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j</w:t>
      </w:r>
      <w:r w:rsidR="00CA18E6">
        <w:rPr>
          <w:rFonts w:ascii="Times New Roman" w:hAnsi="Times New Roman" w:cs="Times New Roman"/>
          <w:lang w:val="en-AU"/>
        </w:rPr>
        <w:t>ual</w:t>
      </w:r>
      <w:proofErr w:type="spellEnd"/>
      <w:r w:rsidR="00CA18E6">
        <w:rPr>
          <w:rFonts w:ascii="Times New Roman" w:hAnsi="Times New Roman" w:cs="Times New Roman"/>
          <w:lang w:val="en-AU"/>
        </w:rPr>
        <w:t xml:space="preserve"> </w:t>
      </w:r>
      <w:proofErr w:type="spellStart"/>
      <w:r w:rsidR="00CA18E6">
        <w:rPr>
          <w:rFonts w:ascii="Times New Roman" w:hAnsi="Times New Roman" w:cs="Times New Roman"/>
          <w:lang w:val="en-AU"/>
        </w:rPr>
        <w:t>beli</w:t>
      </w:r>
      <w:proofErr w:type="spellEnd"/>
      <w:r w:rsidR="00CA18E6">
        <w:rPr>
          <w:rFonts w:ascii="Times New Roman" w:hAnsi="Times New Roman" w:cs="Times New Roman"/>
          <w:lang w:val="en-AU"/>
        </w:rPr>
        <w:t xml:space="preserve"> yang </w:t>
      </w:r>
      <w:proofErr w:type="spellStart"/>
      <w:r w:rsidR="00CA18E6">
        <w:rPr>
          <w:rFonts w:ascii="Times New Roman" w:hAnsi="Times New Roman" w:cs="Times New Roman"/>
          <w:lang w:val="en-AU"/>
        </w:rPr>
        <w:t>dibuat</w:t>
      </w:r>
      <w:proofErr w:type="spellEnd"/>
      <w:r w:rsidR="00CA18E6">
        <w:rPr>
          <w:rFonts w:ascii="Times New Roman" w:hAnsi="Times New Roman" w:cs="Times New Roman"/>
          <w:lang w:val="en-AU"/>
        </w:rPr>
        <w:t xml:space="preserve"> oleh PPAT, </w:t>
      </w:r>
      <w:r w:rsidRPr="00B0490E">
        <w:rPr>
          <w:rFonts w:ascii="Times New Roman" w:hAnsi="Times New Roman" w:cs="Times New Roman"/>
          <w:lang w:val="en-AU"/>
        </w:rPr>
        <w:t xml:space="preserve">dan </w:t>
      </w:r>
      <w:proofErr w:type="spellStart"/>
      <w:r w:rsidRPr="00B0490E">
        <w:rPr>
          <w:rFonts w:ascii="Times New Roman" w:hAnsi="Times New Roman" w:cs="Times New Roman"/>
          <w:lang w:val="en-AU"/>
        </w:rPr>
        <w:t>selanjutnya</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berdasarkan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permohonan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penggugat</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tersebut</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tergugat</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kemudian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memproses</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peralihan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haknya</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tertanggal</w:t>
      </w:r>
      <w:proofErr w:type="spellEnd"/>
      <w:r w:rsidRPr="00B0490E">
        <w:rPr>
          <w:rFonts w:ascii="Times New Roman" w:hAnsi="Times New Roman" w:cs="Times New Roman"/>
          <w:lang w:val="en-AU"/>
        </w:rPr>
        <w:t xml:space="preserve"> 13 </w:t>
      </w:r>
      <w:proofErr w:type="spellStart"/>
      <w:r w:rsidRPr="00B0490E">
        <w:rPr>
          <w:rFonts w:ascii="Times New Roman" w:hAnsi="Times New Roman" w:cs="Times New Roman"/>
          <w:lang w:val="en-AU"/>
        </w:rPr>
        <w:t>Februari</w:t>
      </w:r>
      <w:proofErr w:type="spellEnd"/>
      <w:r w:rsidRPr="00B0490E">
        <w:rPr>
          <w:rFonts w:ascii="Times New Roman" w:hAnsi="Times New Roman" w:cs="Times New Roman"/>
          <w:lang w:val="en-AU"/>
        </w:rPr>
        <w:t xml:space="preserve"> 2020. Dari </w:t>
      </w:r>
      <w:proofErr w:type="spellStart"/>
      <w:r w:rsidRPr="00B0490E">
        <w:rPr>
          <w:rFonts w:ascii="Times New Roman" w:hAnsi="Times New Roman" w:cs="Times New Roman"/>
          <w:lang w:val="en-AU"/>
        </w:rPr>
        <w:t>dalil</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gugatan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penggugat</w:t>
      </w:r>
      <w:proofErr w:type="spellEnd"/>
      <w:r w:rsidRPr="00B0490E">
        <w:rPr>
          <w:rFonts w:ascii="Times New Roman" w:hAnsi="Times New Roman" w:cs="Times New Roman"/>
          <w:lang w:val="en-AU"/>
        </w:rPr>
        <w:t xml:space="preserve"> dan </w:t>
      </w:r>
      <w:proofErr w:type="spellStart"/>
      <w:r w:rsidRPr="00B0490E">
        <w:rPr>
          <w:rFonts w:ascii="Times New Roman" w:hAnsi="Times New Roman" w:cs="Times New Roman"/>
          <w:lang w:val="en-AU"/>
        </w:rPr>
        <w:t>dari</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keterangan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saksi</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dapat</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diketahui</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bahwa</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ke</w:t>
      </w:r>
      <w:proofErr w:type="spellEnd"/>
      <w:r w:rsidRPr="00B0490E">
        <w:rPr>
          <w:rFonts w:ascii="Times New Roman" w:hAnsi="Times New Roman" w:cs="Times New Roman"/>
          <w:lang w:val="en-AU"/>
        </w:rPr>
        <w:t xml:space="preserve"> 17 (</w:t>
      </w:r>
      <w:proofErr w:type="spellStart"/>
      <w:r w:rsidRPr="00B0490E">
        <w:rPr>
          <w:rFonts w:ascii="Times New Roman" w:hAnsi="Times New Roman" w:cs="Times New Roman"/>
          <w:lang w:val="en-AU"/>
        </w:rPr>
        <w:t>tujuh</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belas</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akta</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jual</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beli</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sebagaimana</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bukti</w:t>
      </w:r>
      <w:proofErr w:type="spellEnd"/>
      <w:r w:rsidRPr="00B0490E">
        <w:rPr>
          <w:rFonts w:ascii="Times New Roman" w:hAnsi="Times New Roman" w:cs="Times New Roman"/>
          <w:lang w:val="en-AU"/>
        </w:rPr>
        <w:t xml:space="preserve"> P.22 s/d </w:t>
      </w:r>
      <w:proofErr w:type="spellStart"/>
      <w:r w:rsidRPr="00B0490E">
        <w:rPr>
          <w:rFonts w:ascii="Times New Roman" w:hAnsi="Times New Roman" w:cs="Times New Roman"/>
          <w:lang w:val="en-AU"/>
        </w:rPr>
        <w:t>bukti</w:t>
      </w:r>
      <w:proofErr w:type="spellEnd"/>
      <w:r w:rsidRPr="00B0490E">
        <w:rPr>
          <w:rFonts w:ascii="Times New Roman" w:hAnsi="Times New Roman" w:cs="Times New Roman"/>
          <w:lang w:val="en-AU"/>
        </w:rPr>
        <w:t xml:space="preserve"> P.38, </w:t>
      </w:r>
      <w:proofErr w:type="spellStart"/>
      <w:r w:rsidRPr="00B0490E">
        <w:rPr>
          <w:rFonts w:ascii="Times New Roman" w:hAnsi="Times New Roman" w:cs="Times New Roman"/>
          <w:lang w:val="en-AU"/>
        </w:rPr>
        <w:t>ti</w:t>
      </w:r>
      <w:r w:rsidR="00CA18E6">
        <w:rPr>
          <w:rFonts w:ascii="Times New Roman" w:hAnsi="Times New Roman" w:cs="Times New Roman"/>
          <w:lang w:val="en-AU"/>
        </w:rPr>
        <w:t>dak</w:t>
      </w:r>
      <w:proofErr w:type="spellEnd"/>
      <w:r w:rsidR="00CA18E6">
        <w:rPr>
          <w:rFonts w:ascii="Times New Roman" w:hAnsi="Times New Roman" w:cs="Times New Roman"/>
          <w:lang w:val="en-AU"/>
        </w:rPr>
        <w:t xml:space="preserve"> </w:t>
      </w:r>
      <w:proofErr w:type="spellStart"/>
      <w:r w:rsidR="00CA18E6">
        <w:rPr>
          <w:rFonts w:ascii="Times New Roman" w:hAnsi="Times New Roman" w:cs="Times New Roman"/>
          <w:lang w:val="en-AU"/>
        </w:rPr>
        <w:t>ditandatangani</w:t>
      </w:r>
      <w:proofErr w:type="spellEnd"/>
      <w:r w:rsidR="00CA18E6">
        <w:rPr>
          <w:rFonts w:ascii="Times New Roman" w:hAnsi="Times New Roman" w:cs="Times New Roman"/>
          <w:lang w:val="en-AU"/>
        </w:rPr>
        <w:t xml:space="preserve"> oleh </w:t>
      </w:r>
      <w:proofErr w:type="spellStart"/>
      <w:r w:rsidR="00CA18E6">
        <w:rPr>
          <w:rFonts w:ascii="Times New Roman" w:hAnsi="Times New Roman" w:cs="Times New Roman"/>
          <w:lang w:val="en-AU"/>
        </w:rPr>
        <w:t>penjual</w:t>
      </w:r>
      <w:proofErr w:type="spellEnd"/>
      <w:r w:rsidR="00CA18E6">
        <w:rPr>
          <w:rFonts w:ascii="Times New Roman" w:hAnsi="Times New Roman" w:cs="Times New Roman"/>
          <w:lang w:val="en-AU"/>
        </w:rPr>
        <w:t xml:space="preserve"> </w:t>
      </w:r>
      <w:proofErr w:type="spellStart"/>
      <w:r w:rsidRPr="00B0490E">
        <w:rPr>
          <w:rFonts w:ascii="Times New Roman" w:hAnsi="Times New Roman" w:cs="Times New Roman"/>
          <w:lang w:val="en-AU"/>
        </w:rPr>
        <w:t>dihadapan</w:t>
      </w:r>
      <w:proofErr w:type="spellEnd"/>
      <w:r w:rsidRPr="00B0490E">
        <w:rPr>
          <w:rFonts w:ascii="Times New Roman" w:hAnsi="Times New Roman" w:cs="Times New Roman"/>
          <w:lang w:val="en-AU"/>
        </w:rPr>
        <w:t xml:space="preserve"> PPAT, </w:t>
      </w:r>
      <w:proofErr w:type="spellStart"/>
      <w:r w:rsidRPr="00B0490E">
        <w:rPr>
          <w:rFonts w:ascii="Times New Roman" w:hAnsi="Times New Roman" w:cs="Times New Roman"/>
          <w:lang w:val="en-AU"/>
        </w:rPr>
        <w:t>melainkan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dikirim</w:t>
      </w:r>
      <w:proofErr w:type="spellEnd"/>
      <w:r w:rsidRPr="00B0490E">
        <w:rPr>
          <w:rFonts w:ascii="Times New Roman" w:hAnsi="Times New Roman" w:cs="Times New Roman"/>
          <w:lang w:val="en-AU"/>
        </w:rPr>
        <w:t xml:space="preserve"> oleh </w:t>
      </w:r>
      <w:proofErr w:type="spellStart"/>
      <w:r w:rsidRPr="00B0490E">
        <w:rPr>
          <w:rFonts w:ascii="Times New Roman" w:hAnsi="Times New Roman" w:cs="Times New Roman"/>
          <w:lang w:val="en-AU"/>
        </w:rPr>
        <w:t>penggugat</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un</w:t>
      </w:r>
      <w:r w:rsidR="00CA18E6">
        <w:rPr>
          <w:rFonts w:ascii="Times New Roman" w:hAnsi="Times New Roman" w:cs="Times New Roman"/>
          <w:lang w:val="en-AU"/>
        </w:rPr>
        <w:t>tuk</w:t>
      </w:r>
      <w:proofErr w:type="spellEnd"/>
      <w:r w:rsidR="00CA18E6">
        <w:rPr>
          <w:rFonts w:ascii="Times New Roman" w:hAnsi="Times New Roman" w:cs="Times New Roman"/>
          <w:lang w:val="en-AU"/>
        </w:rPr>
        <w:t xml:space="preserve"> </w:t>
      </w:r>
      <w:proofErr w:type="spellStart"/>
      <w:r w:rsidR="00CA18E6">
        <w:rPr>
          <w:rFonts w:ascii="Times New Roman" w:hAnsi="Times New Roman" w:cs="Times New Roman"/>
          <w:lang w:val="en-AU"/>
        </w:rPr>
        <w:t>ditandatangani</w:t>
      </w:r>
      <w:proofErr w:type="spellEnd"/>
      <w:r w:rsidR="00CA18E6">
        <w:rPr>
          <w:rFonts w:ascii="Times New Roman" w:hAnsi="Times New Roman" w:cs="Times New Roman"/>
          <w:lang w:val="en-AU"/>
        </w:rPr>
        <w:t xml:space="preserve"> oleh </w:t>
      </w:r>
      <w:proofErr w:type="spellStart"/>
      <w:r w:rsidR="00CA18E6">
        <w:rPr>
          <w:rFonts w:ascii="Times New Roman" w:hAnsi="Times New Roman" w:cs="Times New Roman"/>
          <w:lang w:val="en-AU"/>
        </w:rPr>
        <w:t>penjual</w:t>
      </w:r>
      <w:proofErr w:type="spellEnd"/>
      <w:r w:rsidR="00CA18E6">
        <w:rPr>
          <w:rFonts w:ascii="Times New Roman" w:hAnsi="Times New Roman" w:cs="Times New Roman"/>
          <w:lang w:val="en-AU"/>
        </w:rPr>
        <w:t xml:space="preserve"> </w:t>
      </w:r>
      <w:r w:rsidRPr="00B0490E">
        <w:rPr>
          <w:rFonts w:ascii="Times New Roman" w:hAnsi="Times New Roman" w:cs="Times New Roman"/>
          <w:lang w:val="en-AU"/>
        </w:rPr>
        <w:t xml:space="preserve">di </w:t>
      </w:r>
      <w:proofErr w:type="spellStart"/>
      <w:r w:rsidRPr="00B0490E">
        <w:rPr>
          <w:rFonts w:ascii="Times New Roman" w:hAnsi="Times New Roman" w:cs="Times New Roman"/>
          <w:lang w:val="en-AU"/>
        </w:rPr>
        <w:t>jakarta</w:t>
      </w:r>
      <w:proofErr w:type="spellEnd"/>
      <w:r w:rsidRPr="00B0490E">
        <w:rPr>
          <w:rFonts w:ascii="Times New Roman" w:hAnsi="Times New Roman" w:cs="Times New Roman"/>
          <w:lang w:val="en-AU"/>
        </w:rPr>
        <w:t>.</w:t>
      </w:r>
    </w:p>
    <w:p w14:paraId="79DFC60E" w14:textId="77777777" w:rsidR="00B0490E" w:rsidRPr="00B0490E" w:rsidRDefault="00B0490E" w:rsidP="00B0490E">
      <w:pPr>
        <w:spacing w:after="0" w:line="240" w:lineRule="auto"/>
        <w:jc w:val="both"/>
        <w:rPr>
          <w:rFonts w:ascii="Times New Roman" w:hAnsi="Times New Roman" w:cs="Times New Roman"/>
          <w:lang w:val="en-AU"/>
        </w:rPr>
      </w:pPr>
    </w:p>
    <w:p w14:paraId="18BE0DA9" w14:textId="77777777" w:rsidR="00B0490E" w:rsidRPr="00B0490E" w:rsidRDefault="00B0490E" w:rsidP="00B0490E">
      <w:pPr>
        <w:spacing w:after="0" w:line="240" w:lineRule="auto"/>
        <w:jc w:val="both"/>
        <w:rPr>
          <w:rFonts w:ascii="Times New Roman" w:hAnsi="Times New Roman" w:cs="Times New Roman"/>
          <w:lang w:val="en-AU"/>
        </w:rPr>
      </w:pPr>
      <w:r w:rsidRPr="00B0490E">
        <w:rPr>
          <w:rFonts w:ascii="Times New Roman" w:hAnsi="Times New Roman" w:cs="Times New Roman"/>
          <w:lang w:val="en-AU"/>
        </w:rPr>
        <w:t xml:space="preserve">Dari </w:t>
      </w:r>
      <w:proofErr w:type="spellStart"/>
      <w:r w:rsidRPr="00B0490E">
        <w:rPr>
          <w:rFonts w:ascii="Times New Roman" w:hAnsi="Times New Roman" w:cs="Times New Roman"/>
          <w:lang w:val="en-AU"/>
        </w:rPr>
        <w:t>uraian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pertimbangan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hukum</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diatas</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dikaitkan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dengan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ketentuan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Pasal</w:t>
      </w:r>
      <w:proofErr w:type="spellEnd"/>
      <w:r w:rsidRPr="00B0490E">
        <w:rPr>
          <w:rFonts w:ascii="Times New Roman" w:hAnsi="Times New Roman" w:cs="Times New Roman"/>
          <w:lang w:val="en-AU"/>
        </w:rPr>
        <w:t xml:space="preserve"> 37 </w:t>
      </w:r>
      <w:proofErr w:type="spellStart"/>
      <w:r w:rsidRPr="00B0490E">
        <w:rPr>
          <w:rFonts w:ascii="Times New Roman" w:hAnsi="Times New Roman" w:cs="Times New Roman"/>
          <w:lang w:val="en-AU"/>
        </w:rPr>
        <w:t>ayat</w:t>
      </w:r>
      <w:proofErr w:type="spellEnd"/>
      <w:r w:rsidRPr="00B0490E">
        <w:rPr>
          <w:rFonts w:ascii="Times New Roman" w:hAnsi="Times New Roman" w:cs="Times New Roman"/>
          <w:lang w:val="en-AU"/>
        </w:rPr>
        <w:t xml:space="preserve"> (1) dan </w:t>
      </w:r>
      <w:proofErr w:type="spellStart"/>
      <w:r w:rsidRPr="00B0490E">
        <w:rPr>
          <w:rFonts w:ascii="Times New Roman" w:hAnsi="Times New Roman" w:cs="Times New Roman"/>
          <w:lang w:val="en-AU"/>
        </w:rPr>
        <w:t>Pasal</w:t>
      </w:r>
      <w:proofErr w:type="spellEnd"/>
      <w:r w:rsidRPr="00B0490E">
        <w:rPr>
          <w:rFonts w:ascii="Times New Roman" w:hAnsi="Times New Roman" w:cs="Times New Roman"/>
          <w:lang w:val="en-AU"/>
        </w:rPr>
        <w:t xml:space="preserve"> 38 </w:t>
      </w:r>
      <w:proofErr w:type="spellStart"/>
      <w:r w:rsidRPr="00B0490E">
        <w:rPr>
          <w:rFonts w:ascii="Times New Roman" w:hAnsi="Times New Roman" w:cs="Times New Roman"/>
          <w:lang w:val="en-AU"/>
        </w:rPr>
        <w:t>ayat</w:t>
      </w:r>
      <w:proofErr w:type="spellEnd"/>
      <w:r w:rsidRPr="00B0490E">
        <w:rPr>
          <w:rFonts w:ascii="Times New Roman" w:hAnsi="Times New Roman" w:cs="Times New Roman"/>
          <w:lang w:val="en-AU"/>
        </w:rPr>
        <w:t xml:space="preserve"> (1) </w:t>
      </w:r>
      <w:proofErr w:type="spellStart"/>
      <w:r w:rsidRPr="00B0490E">
        <w:rPr>
          <w:rFonts w:ascii="Times New Roman" w:hAnsi="Times New Roman" w:cs="Times New Roman"/>
          <w:lang w:val="en-AU"/>
        </w:rPr>
        <w:t>Peraturan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Pemerintah</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Nomor</w:t>
      </w:r>
      <w:proofErr w:type="spellEnd"/>
      <w:r w:rsidRPr="00B0490E">
        <w:rPr>
          <w:rFonts w:ascii="Times New Roman" w:hAnsi="Times New Roman" w:cs="Times New Roman"/>
          <w:lang w:val="en-AU"/>
        </w:rPr>
        <w:t xml:space="preserve"> 24 </w:t>
      </w:r>
      <w:proofErr w:type="spellStart"/>
      <w:r w:rsidRPr="00B0490E">
        <w:rPr>
          <w:rFonts w:ascii="Times New Roman" w:hAnsi="Times New Roman" w:cs="Times New Roman"/>
          <w:lang w:val="en-AU"/>
        </w:rPr>
        <w:t>Tahun</w:t>
      </w:r>
      <w:proofErr w:type="spellEnd"/>
      <w:r w:rsidRPr="00B0490E">
        <w:rPr>
          <w:rFonts w:ascii="Times New Roman" w:hAnsi="Times New Roman" w:cs="Times New Roman"/>
          <w:lang w:val="en-AU"/>
        </w:rPr>
        <w:t xml:space="preserve"> 1997 </w:t>
      </w:r>
      <w:proofErr w:type="spellStart"/>
      <w:r w:rsidRPr="00B0490E">
        <w:rPr>
          <w:rFonts w:ascii="Times New Roman" w:hAnsi="Times New Roman" w:cs="Times New Roman"/>
          <w:lang w:val="en-AU"/>
        </w:rPr>
        <w:t>Tentang</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Pendaftaran</w:t>
      </w:r>
      <w:proofErr w:type="spellEnd"/>
      <w:r w:rsidRPr="00B0490E">
        <w:rPr>
          <w:rFonts w:ascii="Times New Roman" w:hAnsi="Times New Roman" w:cs="Times New Roman"/>
          <w:lang w:val="en-AU"/>
        </w:rPr>
        <w:t xml:space="preserve"> Tanah </w:t>
      </w:r>
      <w:proofErr w:type="spellStart"/>
      <w:r w:rsidRPr="00B0490E">
        <w:rPr>
          <w:rFonts w:ascii="Times New Roman" w:hAnsi="Times New Roman" w:cs="Times New Roman"/>
          <w:lang w:val="en-AU"/>
        </w:rPr>
        <w:t>serta</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ketentuan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Pasal</w:t>
      </w:r>
      <w:proofErr w:type="spellEnd"/>
      <w:r w:rsidRPr="00B0490E">
        <w:rPr>
          <w:rFonts w:ascii="Times New Roman" w:hAnsi="Times New Roman" w:cs="Times New Roman"/>
          <w:lang w:val="en-AU"/>
        </w:rPr>
        <w:t xml:space="preserve"> 101 </w:t>
      </w:r>
      <w:proofErr w:type="spellStart"/>
      <w:r w:rsidRPr="00B0490E">
        <w:rPr>
          <w:rFonts w:ascii="Times New Roman" w:hAnsi="Times New Roman" w:cs="Times New Roman"/>
          <w:lang w:val="en-AU"/>
        </w:rPr>
        <w:t>ayat</w:t>
      </w:r>
      <w:proofErr w:type="spellEnd"/>
      <w:r w:rsidRPr="00B0490E">
        <w:rPr>
          <w:rFonts w:ascii="Times New Roman" w:hAnsi="Times New Roman" w:cs="Times New Roman"/>
          <w:lang w:val="en-AU"/>
        </w:rPr>
        <w:t xml:space="preserve"> (1), </w:t>
      </w:r>
      <w:proofErr w:type="spellStart"/>
      <w:r w:rsidRPr="00B0490E">
        <w:rPr>
          <w:rFonts w:ascii="Times New Roman" w:hAnsi="Times New Roman" w:cs="Times New Roman"/>
          <w:lang w:val="en-AU"/>
        </w:rPr>
        <w:t>ayat</w:t>
      </w:r>
      <w:proofErr w:type="spellEnd"/>
      <w:r w:rsidRPr="00B0490E">
        <w:rPr>
          <w:rFonts w:ascii="Times New Roman" w:hAnsi="Times New Roman" w:cs="Times New Roman"/>
          <w:lang w:val="en-AU"/>
        </w:rPr>
        <w:t xml:space="preserve"> (2) dan </w:t>
      </w:r>
      <w:proofErr w:type="spellStart"/>
      <w:r w:rsidRPr="00B0490E">
        <w:rPr>
          <w:rFonts w:ascii="Times New Roman" w:hAnsi="Times New Roman" w:cs="Times New Roman"/>
          <w:lang w:val="en-AU"/>
        </w:rPr>
        <w:t>ayat</w:t>
      </w:r>
      <w:proofErr w:type="spellEnd"/>
      <w:r w:rsidRPr="00B0490E">
        <w:rPr>
          <w:rFonts w:ascii="Times New Roman" w:hAnsi="Times New Roman" w:cs="Times New Roman"/>
          <w:lang w:val="en-AU"/>
        </w:rPr>
        <w:t xml:space="preserve"> (3) </w:t>
      </w:r>
      <w:proofErr w:type="spellStart"/>
      <w:r w:rsidRPr="00B0490E">
        <w:rPr>
          <w:rFonts w:ascii="Times New Roman" w:hAnsi="Times New Roman" w:cs="Times New Roman"/>
          <w:lang w:val="en-AU"/>
        </w:rPr>
        <w:t>Peraturan</w:t>
      </w:r>
      <w:proofErr w:type="spellEnd"/>
      <w:r w:rsidRPr="00B0490E">
        <w:rPr>
          <w:rFonts w:ascii="Times New Roman" w:hAnsi="Times New Roman" w:cs="Times New Roman"/>
          <w:lang w:val="en-AU"/>
        </w:rPr>
        <w:t xml:space="preserve"> Menteri Negara </w:t>
      </w:r>
      <w:proofErr w:type="spellStart"/>
      <w:r w:rsidRPr="00B0490E">
        <w:rPr>
          <w:rFonts w:ascii="Times New Roman" w:hAnsi="Times New Roman" w:cs="Times New Roman"/>
          <w:lang w:val="en-AU"/>
        </w:rPr>
        <w:t>Agraria</w:t>
      </w:r>
      <w:proofErr w:type="spellEnd"/>
      <w:r w:rsidRPr="00B0490E">
        <w:rPr>
          <w:rFonts w:ascii="Times New Roman" w:hAnsi="Times New Roman" w:cs="Times New Roman"/>
          <w:lang w:val="en-AU"/>
        </w:rPr>
        <w:t xml:space="preserve">/Kepala Badan </w:t>
      </w:r>
      <w:proofErr w:type="spellStart"/>
      <w:r w:rsidRPr="00B0490E">
        <w:rPr>
          <w:rFonts w:ascii="Times New Roman" w:hAnsi="Times New Roman" w:cs="Times New Roman"/>
          <w:lang w:val="en-AU"/>
        </w:rPr>
        <w:t>Pertanahan</w:t>
      </w:r>
      <w:proofErr w:type="spellEnd"/>
      <w:r w:rsidRPr="00B0490E">
        <w:rPr>
          <w:rFonts w:ascii="Times New Roman" w:hAnsi="Times New Roman" w:cs="Times New Roman"/>
          <w:lang w:val="en-AU"/>
        </w:rPr>
        <w:t xml:space="preserve"> Nasional </w:t>
      </w:r>
      <w:proofErr w:type="spellStart"/>
      <w:r w:rsidRPr="00B0490E">
        <w:rPr>
          <w:rFonts w:ascii="Times New Roman" w:hAnsi="Times New Roman" w:cs="Times New Roman"/>
          <w:lang w:val="en-AU"/>
        </w:rPr>
        <w:t>Nomor</w:t>
      </w:r>
      <w:proofErr w:type="spellEnd"/>
      <w:r w:rsidRPr="00B0490E">
        <w:rPr>
          <w:rFonts w:ascii="Times New Roman" w:hAnsi="Times New Roman" w:cs="Times New Roman"/>
          <w:lang w:val="en-AU"/>
        </w:rPr>
        <w:t xml:space="preserve"> 3 </w:t>
      </w:r>
      <w:proofErr w:type="spellStart"/>
      <w:r w:rsidRPr="00B0490E">
        <w:rPr>
          <w:rFonts w:ascii="Times New Roman" w:hAnsi="Times New Roman" w:cs="Times New Roman"/>
          <w:lang w:val="en-AU"/>
        </w:rPr>
        <w:t>Tahun</w:t>
      </w:r>
      <w:proofErr w:type="spellEnd"/>
      <w:r w:rsidRPr="00B0490E">
        <w:rPr>
          <w:rFonts w:ascii="Times New Roman" w:hAnsi="Times New Roman" w:cs="Times New Roman"/>
          <w:lang w:val="en-AU"/>
        </w:rPr>
        <w:t xml:space="preserve"> 1997 </w:t>
      </w:r>
      <w:proofErr w:type="spellStart"/>
      <w:r w:rsidRPr="00B0490E">
        <w:rPr>
          <w:rFonts w:ascii="Times New Roman" w:hAnsi="Times New Roman" w:cs="Times New Roman"/>
          <w:lang w:val="en-AU"/>
        </w:rPr>
        <w:t>Tentang</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Ketentuan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Pelaksanaan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Peraturan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Pemerintah</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Nomor</w:t>
      </w:r>
      <w:proofErr w:type="spellEnd"/>
      <w:r w:rsidRPr="00B0490E">
        <w:rPr>
          <w:rFonts w:ascii="Times New Roman" w:hAnsi="Times New Roman" w:cs="Times New Roman"/>
          <w:lang w:val="en-AU"/>
        </w:rPr>
        <w:t xml:space="preserve"> 24 </w:t>
      </w:r>
      <w:proofErr w:type="spellStart"/>
      <w:r w:rsidRPr="00B0490E">
        <w:rPr>
          <w:rFonts w:ascii="Times New Roman" w:hAnsi="Times New Roman" w:cs="Times New Roman"/>
          <w:lang w:val="en-AU"/>
        </w:rPr>
        <w:t>Tahun</w:t>
      </w:r>
      <w:proofErr w:type="spellEnd"/>
      <w:r w:rsidRPr="00B0490E">
        <w:rPr>
          <w:rFonts w:ascii="Times New Roman" w:hAnsi="Times New Roman" w:cs="Times New Roman"/>
          <w:lang w:val="en-AU"/>
        </w:rPr>
        <w:t xml:space="preserve"> 1997 </w:t>
      </w:r>
      <w:proofErr w:type="spellStart"/>
      <w:r w:rsidRPr="00B0490E">
        <w:rPr>
          <w:rFonts w:ascii="Times New Roman" w:hAnsi="Times New Roman" w:cs="Times New Roman"/>
          <w:lang w:val="en-AU"/>
        </w:rPr>
        <w:t>Tentang</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Pendaftaran</w:t>
      </w:r>
      <w:proofErr w:type="spellEnd"/>
      <w:r w:rsidRPr="00B0490E">
        <w:rPr>
          <w:rFonts w:ascii="Times New Roman" w:hAnsi="Times New Roman" w:cs="Times New Roman"/>
          <w:lang w:val="en-AU"/>
        </w:rPr>
        <w:t xml:space="preserve"> Tanah, </w:t>
      </w:r>
      <w:proofErr w:type="spellStart"/>
      <w:r w:rsidRPr="00B0490E">
        <w:rPr>
          <w:rFonts w:ascii="Times New Roman" w:hAnsi="Times New Roman" w:cs="Times New Roman"/>
          <w:lang w:val="en-AU"/>
        </w:rPr>
        <w:t>dapat</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disimpulkan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bahwa</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dengan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tidak</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hadirnya</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pihak</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penjual</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ataupun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kuasanya</w:t>
      </w:r>
      <w:proofErr w:type="spellEnd"/>
      <w:r w:rsidRPr="00B0490E">
        <w:rPr>
          <w:rFonts w:ascii="Times New Roman" w:hAnsi="Times New Roman" w:cs="Times New Roman"/>
          <w:lang w:val="en-AU"/>
        </w:rPr>
        <w:t xml:space="preserve"> pada </w:t>
      </w:r>
      <w:proofErr w:type="spellStart"/>
      <w:r w:rsidRPr="00B0490E">
        <w:rPr>
          <w:rFonts w:ascii="Times New Roman" w:hAnsi="Times New Roman" w:cs="Times New Roman"/>
          <w:lang w:val="en-AU"/>
        </w:rPr>
        <w:t>saat</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dibuat</w:t>
      </w:r>
      <w:proofErr w:type="spellEnd"/>
      <w:r w:rsidRPr="00B0490E">
        <w:rPr>
          <w:rFonts w:ascii="Times New Roman" w:hAnsi="Times New Roman" w:cs="Times New Roman"/>
          <w:lang w:val="en-AU"/>
        </w:rPr>
        <w:t xml:space="preserve"> dan </w:t>
      </w:r>
      <w:proofErr w:type="spellStart"/>
      <w:r w:rsidRPr="00B0490E">
        <w:rPr>
          <w:rFonts w:ascii="Times New Roman" w:hAnsi="Times New Roman" w:cs="Times New Roman"/>
          <w:lang w:val="en-AU"/>
        </w:rPr>
        <w:t>ditandatanganinya</w:t>
      </w:r>
      <w:proofErr w:type="spellEnd"/>
      <w:r w:rsidR="00CA18E6">
        <w:rPr>
          <w:rFonts w:ascii="Times New Roman" w:hAnsi="Times New Roman" w:cs="Times New Roman"/>
          <w:lang w:val="en-AU"/>
        </w:rPr>
        <w:t xml:space="preserve"> </w:t>
      </w:r>
      <w:proofErr w:type="spellStart"/>
      <w:r w:rsidR="00CA18E6">
        <w:rPr>
          <w:rFonts w:ascii="Times New Roman" w:hAnsi="Times New Roman" w:cs="Times New Roman"/>
          <w:lang w:val="en-AU"/>
        </w:rPr>
        <w:t>akta</w:t>
      </w:r>
      <w:proofErr w:type="spellEnd"/>
      <w:r w:rsidR="00CA18E6">
        <w:rPr>
          <w:rFonts w:ascii="Times New Roman" w:hAnsi="Times New Roman" w:cs="Times New Roman"/>
          <w:lang w:val="en-AU"/>
        </w:rPr>
        <w:t xml:space="preserve"> </w:t>
      </w:r>
      <w:proofErr w:type="spellStart"/>
      <w:r w:rsidR="00CA18E6">
        <w:rPr>
          <w:rFonts w:ascii="Times New Roman" w:hAnsi="Times New Roman" w:cs="Times New Roman"/>
          <w:lang w:val="en-AU"/>
        </w:rPr>
        <w:t>jual</w:t>
      </w:r>
      <w:proofErr w:type="spellEnd"/>
      <w:r w:rsidR="00CA18E6">
        <w:rPr>
          <w:rFonts w:ascii="Times New Roman" w:hAnsi="Times New Roman" w:cs="Times New Roman"/>
          <w:lang w:val="en-AU"/>
        </w:rPr>
        <w:t xml:space="preserve"> </w:t>
      </w:r>
      <w:proofErr w:type="spellStart"/>
      <w:r w:rsidR="00CA18E6">
        <w:rPr>
          <w:rFonts w:ascii="Times New Roman" w:hAnsi="Times New Roman" w:cs="Times New Roman"/>
          <w:lang w:val="en-AU"/>
        </w:rPr>
        <w:t>beli</w:t>
      </w:r>
      <w:proofErr w:type="spellEnd"/>
      <w:r w:rsidR="00CA18E6">
        <w:rPr>
          <w:rFonts w:ascii="Times New Roman" w:hAnsi="Times New Roman" w:cs="Times New Roman"/>
          <w:lang w:val="en-AU"/>
        </w:rPr>
        <w:t xml:space="preserve"> di </w:t>
      </w:r>
      <w:proofErr w:type="spellStart"/>
      <w:r w:rsidR="00CA18E6">
        <w:rPr>
          <w:rFonts w:ascii="Times New Roman" w:hAnsi="Times New Roman" w:cs="Times New Roman"/>
          <w:lang w:val="en-AU"/>
        </w:rPr>
        <w:t>hadapan</w:t>
      </w:r>
      <w:proofErr w:type="spellEnd"/>
      <w:r w:rsidR="00CA18E6">
        <w:rPr>
          <w:rFonts w:ascii="Times New Roman" w:hAnsi="Times New Roman" w:cs="Times New Roman"/>
          <w:lang w:val="en-AU"/>
        </w:rPr>
        <w:t xml:space="preserve"> PPAT, </w:t>
      </w:r>
      <w:proofErr w:type="spellStart"/>
      <w:r w:rsidRPr="00B0490E">
        <w:rPr>
          <w:rFonts w:ascii="Times New Roman" w:hAnsi="Times New Roman" w:cs="Times New Roman"/>
          <w:lang w:val="en-AU"/>
        </w:rPr>
        <w:t>maka</w:t>
      </w:r>
      <w:proofErr w:type="spellEnd"/>
      <w:r w:rsidRPr="00B0490E">
        <w:rPr>
          <w:rFonts w:ascii="Times New Roman" w:hAnsi="Times New Roman" w:cs="Times New Roman"/>
          <w:lang w:val="en-AU"/>
        </w:rPr>
        <w:t xml:space="preserve"> proses </w:t>
      </w:r>
      <w:proofErr w:type="spellStart"/>
      <w:r w:rsidRPr="00B0490E">
        <w:rPr>
          <w:rFonts w:ascii="Times New Roman" w:hAnsi="Times New Roman" w:cs="Times New Roman"/>
          <w:lang w:val="en-AU"/>
        </w:rPr>
        <w:t>pembuatan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akta</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jual</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belinya</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telah</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melanggar</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ketentuan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peraturan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perundang-undangan</w:t>
      </w:r>
      <w:proofErr w:type="spellEnd"/>
      <w:r w:rsidRPr="00B0490E">
        <w:rPr>
          <w:rFonts w:ascii="Times New Roman" w:hAnsi="Times New Roman" w:cs="Times New Roman"/>
          <w:lang w:val="en-AU"/>
        </w:rPr>
        <w:t xml:space="preserve"> yang </w:t>
      </w:r>
      <w:proofErr w:type="spellStart"/>
      <w:r w:rsidRPr="00B0490E">
        <w:rPr>
          <w:rFonts w:ascii="Times New Roman" w:hAnsi="Times New Roman" w:cs="Times New Roman"/>
          <w:lang w:val="en-AU"/>
        </w:rPr>
        <w:t>berlaku</w:t>
      </w:r>
      <w:proofErr w:type="spellEnd"/>
      <w:r w:rsidRPr="00B0490E">
        <w:rPr>
          <w:rFonts w:ascii="Times New Roman" w:hAnsi="Times New Roman" w:cs="Times New Roman"/>
          <w:lang w:val="en-AU"/>
        </w:rPr>
        <w:t>.</w:t>
      </w:r>
    </w:p>
    <w:p w14:paraId="4E1EC890" w14:textId="77777777" w:rsidR="00B0490E" w:rsidRPr="00B0490E" w:rsidRDefault="00B0490E" w:rsidP="00B0490E">
      <w:pPr>
        <w:spacing w:after="0" w:line="240" w:lineRule="auto"/>
        <w:jc w:val="both"/>
        <w:rPr>
          <w:rFonts w:ascii="Times New Roman" w:hAnsi="Times New Roman" w:cs="Times New Roman"/>
          <w:lang w:val="en-AU"/>
        </w:rPr>
      </w:pPr>
    </w:p>
    <w:p w14:paraId="0E0110AF" w14:textId="77777777" w:rsidR="00B0490E" w:rsidRPr="00B0490E" w:rsidRDefault="00B0490E" w:rsidP="00B0490E">
      <w:pPr>
        <w:spacing w:after="0" w:line="240" w:lineRule="auto"/>
        <w:jc w:val="both"/>
        <w:rPr>
          <w:rFonts w:ascii="Times New Roman" w:hAnsi="Times New Roman" w:cs="Times New Roman"/>
          <w:lang w:val="en-AU"/>
        </w:rPr>
      </w:pPr>
      <w:proofErr w:type="spellStart"/>
      <w:r w:rsidRPr="00B0490E">
        <w:rPr>
          <w:rFonts w:ascii="Times New Roman" w:hAnsi="Times New Roman" w:cs="Times New Roman"/>
          <w:lang w:val="en-AU"/>
        </w:rPr>
        <w:t>Berdasarkan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uraian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ketentuan-ketentuan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peraturan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perundang-undangan</w:t>
      </w:r>
      <w:proofErr w:type="spellEnd"/>
      <w:r w:rsidRPr="00B0490E">
        <w:rPr>
          <w:rFonts w:ascii="Times New Roman" w:hAnsi="Times New Roman" w:cs="Times New Roman"/>
          <w:lang w:val="en-AU"/>
        </w:rPr>
        <w:t xml:space="preserve"> dan </w:t>
      </w:r>
      <w:proofErr w:type="spellStart"/>
      <w:r w:rsidRPr="00B0490E">
        <w:rPr>
          <w:rFonts w:ascii="Times New Roman" w:hAnsi="Times New Roman" w:cs="Times New Roman"/>
          <w:lang w:val="en-AU"/>
        </w:rPr>
        <w:t>fakta-fakta</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hukum</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berkaitan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dengan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substansi</w:t>
      </w:r>
      <w:proofErr w:type="spellEnd"/>
      <w:r w:rsidRPr="00B0490E">
        <w:rPr>
          <w:rFonts w:ascii="Times New Roman" w:hAnsi="Times New Roman" w:cs="Times New Roman"/>
          <w:lang w:val="en-AU"/>
        </w:rPr>
        <w:t xml:space="preserve"> dan </w:t>
      </w:r>
      <w:proofErr w:type="spellStart"/>
      <w:r w:rsidRPr="00B0490E">
        <w:rPr>
          <w:rFonts w:ascii="Times New Roman" w:hAnsi="Times New Roman" w:cs="Times New Roman"/>
          <w:lang w:val="en-AU"/>
        </w:rPr>
        <w:t>prosedur</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penerbitan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objek</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sengketa</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tersebut</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maka</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dari</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keseluruhan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pertimbangan</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hukum</w:t>
      </w:r>
      <w:proofErr w:type="spellEnd"/>
      <w:r w:rsidRPr="00B0490E">
        <w:rPr>
          <w:rFonts w:ascii="Times New Roman" w:hAnsi="Times New Roman" w:cs="Times New Roman"/>
          <w:lang w:val="en-AU"/>
        </w:rPr>
        <w:t xml:space="preserve"> di </w:t>
      </w:r>
      <w:proofErr w:type="spellStart"/>
      <w:r w:rsidRPr="00B0490E">
        <w:rPr>
          <w:rFonts w:ascii="Times New Roman" w:hAnsi="Times New Roman" w:cs="Times New Roman"/>
          <w:lang w:val="en-AU"/>
        </w:rPr>
        <w:t>atas</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Majelis</w:t>
      </w:r>
      <w:proofErr w:type="spellEnd"/>
      <w:r w:rsidRPr="00B0490E">
        <w:rPr>
          <w:rFonts w:ascii="Times New Roman" w:hAnsi="Times New Roman" w:cs="Times New Roman"/>
          <w:lang w:val="en-AU"/>
        </w:rPr>
        <w:t xml:space="preserve"> Hakim </w:t>
      </w:r>
      <w:proofErr w:type="spellStart"/>
      <w:r w:rsidRPr="00B0490E">
        <w:rPr>
          <w:rFonts w:ascii="Times New Roman" w:hAnsi="Times New Roman" w:cs="Times New Roman"/>
          <w:lang w:val="en-AU"/>
        </w:rPr>
        <w:t>berpendapat</w:t>
      </w:r>
      <w:proofErr w:type="spellEnd"/>
      <w:r w:rsidRPr="00B0490E">
        <w:rPr>
          <w:rFonts w:ascii="Times New Roman" w:hAnsi="Times New Roman" w:cs="Times New Roman"/>
          <w:lang w:val="en-AU"/>
        </w:rPr>
        <w:t xml:space="preserve"> </w:t>
      </w:r>
      <w:proofErr w:type="spellStart"/>
      <w:r w:rsidRPr="00B0490E">
        <w:rPr>
          <w:rFonts w:ascii="Times New Roman" w:hAnsi="Times New Roman" w:cs="Times New Roman"/>
          <w:lang w:val="en-AU"/>
        </w:rPr>
        <w:t>bahwa</w:t>
      </w:r>
      <w:proofErr w:type="spellEnd"/>
      <w:r w:rsidRPr="00B0490E">
        <w:rPr>
          <w:rFonts w:ascii="Times New Roman" w:hAnsi="Times New Roman" w:cs="Times New Roman"/>
          <w:lang w:val="en-AU"/>
        </w:rPr>
        <w:t>:</w:t>
      </w:r>
    </w:p>
    <w:p w14:paraId="59E9D148" w14:textId="77777777" w:rsidR="00CA18E6" w:rsidRDefault="00B0490E" w:rsidP="00774A1E">
      <w:pPr>
        <w:pStyle w:val="ListParagraph"/>
        <w:numPr>
          <w:ilvl w:val="0"/>
          <w:numId w:val="11"/>
        </w:numPr>
        <w:spacing w:after="0" w:line="240" w:lineRule="auto"/>
        <w:ind w:left="284" w:hanging="284"/>
        <w:jc w:val="both"/>
        <w:rPr>
          <w:rFonts w:ascii="Times New Roman" w:hAnsi="Times New Roman" w:cs="Times New Roman"/>
          <w:lang w:val="en-AU"/>
        </w:rPr>
      </w:pPr>
      <w:proofErr w:type="spellStart"/>
      <w:r w:rsidRPr="00CA18E6">
        <w:rPr>
          <w:rFonts w:ascii="Times New Roman" w:hAnsi="Times New Roman" w:cs="Times New Roman"/>
          <w:lang w:val="en-AU"/>
        </w:rPr>
        <w:t>Tergugat</w:t>
      </w:r>
      <w:proofErr w:type="spellEnd"/>
      <w:r w:rsidRPr="00CA18E6">
        <w:rPr>
          <w:rFonts w:ascii="Times New Roman" w:hAnsi="Times New Roman" w:cs="Times New Roman"/>
          <w:lang w:val="en-AU"/>
        </w:rPr>
        <w:t xml:space="preserve"> </w:t>
      </w:r>
      <w:proofErr w:type="spellStart"/>
      <w:r w:rsidRPr="00CA18E6">
        <w:rPr>
          <w:rFonts w:ascii="Times New Roman" w:hAnsi="Times New Roman" w:cs="Times New Roman"/>
          <w:lang w:val="en-AU"/>
        </w:rPr>
        <w:t>dalam</w:t>
      </w:r>
      <w:proofErr w:type="spellEnd"/>
      <w:r w:rsidRPr="00CA18E6">
        <w:rPr>
          <w:rFonts w:ascii="Times New Roman" w:hAnsi="Times New Roman" w:cs="Times New Roman"/>
          <w:lang w:val="en-AU"/>
        </w:rPr>
        <w:t xml:space="preserve"> </w:t>
      </w:r>
      <w:proofErr w:type="spellStart"/>
      <w:r w:rsidRPr="00CA18E6">
        <w:rPr>
          <w:rFonts w:ascii="Times New Roman" w:hAnsi="Times New Roman" w:cs="Times New Roman"/>
          <w:lang w:val="en-AU"/>
        </w:rPr>
        <w:t>menerbitkan</w:t>
      </w:r>
      <w:proofErr w:type="spellEnd"/>
      <w:r w:rsidRPr="00CA18E6">
        <w:rPr>
          <w:rFonts w:ascii="Times New Roman" w:hAnsi="Times New Roman" w:cs="Times New Roman"/>
          <w:lang w:val="en-AU"/>
        </w:rPr>
        <w:t xml:space="preserve"> </w:t>
      </w:r>
      <w:proofErr w:type="spellStart"/>
      <w:r w:rsidRPr="00CA18E6">
        <w:rPr>
          <w:rFonts w:ascii="Times New Roman" w:hAnsi="Times New Roman" w:cs="Times New Roman"/>
          <w:lang w:val="en-AU"/>
        </w:rPr>
        <w:t>ke</w:t>
      </w:r>
      <w:proofErr w:type="spellEnd"/>
      <w:r w:rsidRPr="00CA18E6">
        <w:rPr>
          <w:rFonts w:ascii="Times New Roman" w:hAnsi="Times New Roman" w:cs="Times New Roman"/>
          <w:lang w:val="en-AU"/>
        </w:rPr>
        <w:t xml:space="preserve"> 17 (</w:t>
      </w:r>
      <w:proofErr w:type="spellStart"/>
      <w:r w:rsidRPr="00CA18E6">
        <w:rPr>
          <w:rFonts w:ascii="Times New Roman" w:hAnsi="Times New Roman" w:cs="Times New Roman"/>
          <w:lang w:val="en-AU"/>
        </w:rPr>
        <w:t>tujuh</w:t>
      </w:r>
      <w:proofErr w:type="spellEnd"/>
      <w:r w:rsidRPr="00CA18E6">
        <w:rPr>
          <w:rFonts w:ascii="Times New Roman" w:hAnsi="Times New Roman" w:cs="Times New Roman"/>
          <w:lang w:val="en-AU"/>
        </w:rPr>
        <w:t xml:space="preserve"> </w:t>
      </w:r>
      <w:proofErr w:type="spellStart"/>
      <w:r w:rsidRPr="00CA18E6">
        <w:rPr>
          <w:rFonts w:ascii="Times New Roman" w:hAnsi="Times New Roman" w:cs="Times New Roman"/>
          <w:lang w:val="en-AU"/>
        </w:rPr>
        <w:t>belas</w:t>
      </w:r>
      <w:proofErr w:type="spellEnd"/>
      <w:r w:rsidRPr="00CA18E6">
        <w:rPr>
          <w:rFonts w:ascii="Times New Roman" w:hAnsi="Times New Roman" w:cs="Times New Roman"/>
          <w:lang w:val="en-AU"/>
        </w:rPr>
        <w:t xml:space="preserve">) </w:t>
      </w:r>
      <w:proofErr w:type="spellStart"/>
      <w:r w:rsidRPr="00CA18E6">
        <w:rPr>
          <w:rFonts w:ascii="Times New Roman" w:hAnsi="Times New Roman" w:cs="Times New Roman"/>
          <w:lang w:val="en-AU"/>
        </w:rPr>
        <w:t>objek</w:t>
      </w:r>
      <w:proofErr w:type="spellEnd"/>
      <w:r w:rsidRPr="00CA18E6">
        <w:rPr>
          <w:rFonts w:ascii="Times New Roman" w:hAnsi="Times New Roman" w:cs="Times New Roman"/>
          <w:lang w:val="en-AU"/>
        </w:rPr>
        <w:t xml:space="preserve"> </w:t>
      </w:r>
      <w:proofErr w:type="spellStart"/>
      <w:r w:rsidRPr="00CA18E6">
        <w:rPr>
          <w:rFonts w:ascii="Times New Roman" w:hAnsi="Times New Roman" w:cs="Times New Roman"/>
          <w:lang w:val="en-AU"/>
        </w:rPr>
        <w:t>sengketa</w:t>
      </w:r>
      <w:proofErr w:type="spellEnd"/>
      <w:r w:rsidRPr="00CA18E6">
        <w:rPr>
          <w:rFonts w:ascii="Times New Roman" w:hAnsi="Times New Roman" w:cs="Times New Roman"/>
          <w:lang w:val="en-AU"/>
        </w:rPr>
        <w:t xml:space="preserve"> </w:t>
      </w:r>
      <w:proofErr w:type="spellStart"/>
      <w:r w:rsidRPr="00CA18E6">
        <w:rPr>
          <w:rFonts w:ascii="Times New Roman" w:hAnsi="Times New Roman" w:cs="Times New Roman"/>
          <w:lang w:val="en-AU"/>
        </w:rPr>
        <w:t>telah</w:t>
      </w:r>
      <w:proofErr w:type="spellEnd"/>
      <w:r w:rsidRPr="00CA18E6">
        <w:rPr>
          <w:rFonts w:ascii="Times New Roman" w:hAnsi="Times New Roman" w:cs="Times New Roman"/>
          <w:lang w:val="en-AU"/>
        </w:rPr>
        <w:t xml:space="preserve"> </w:t>
      </w:r>
      <w:proofErr w:type="spellStart"/>
      <w:r w:rsidRPr="00CA18E6">
        <w:rPr>
          <w:rFonts w:ascii="Times New Roman" w:hAnsi="Times New Roman" w:cs="Times New Roman"/>
          <w:lang w:val="en-AU"/>
        </w:rPr>
        <w:t>melanggar</w:t>
      </w:r>
      <w:proofErr w:type="spellEnd"/>
      <w:r w:rsidRPr="00CA18E6">
        <w:rPr>
          <w:rFonts w:ascii="Times New Roman" w:hAnsi="Times New Roman" w:cs="Times New Roman"/>
          <w:lang w:val="en-AU"/>
        </w:rPr>
        <w:t xml:space="preserve"> </w:t>
      </w:r>
      <w:proofErr w:type="spellStart"/>
      <w:r w:rsidRPr="00CA18E6">
        <w:rPr>
          <w:rFonts w:ascii="Times New Roman" w:hAnsi="Times New Roman" w:cs="Times New Roman"/>
          <w:lang w:val="en-AU"/>
        </w:rPr>
        <w:t>ketentuan</w:t>
      </w:r>
      <w:proofErr w:type="spellEnd"/>
      <w:r w:rsidRPr="00CA18E6">
        <w:rPr>
          <w:rFonts w:ascii="Times New Roman" w:hAnsi="Times New Roman" w:cs="Times New Roman"/>
          <w:lang w:val="en-AU"/>
        </w:rPr>
        <w:t xml:space="preserve"> </w:t>
      </w:r>
      <w:proofErr w:type="spellStart"/>
      <w:r w:rsidRPr="00CA18E6">
        <w:rPr>
          <w:rFonts w:ascii="Times New Roman" w:hAnsi="Times New Roman" w:cs="Times New Roman"/>
          <w:lang w:val="en-AU"/>
        </w:rPr>
        <w:t>Pasal</w:t>
      </w:r>
      <w:proofErr w:type="spellEnd"/>
      <w:r w:rsidRPr="00CA18E6">
        <w:rPr>
          <w:rFonts w:ascii="Times New Roman" w:hAnsi="Times New Roman" w:cs="Times New Roman"/>
          <w:lang w:val="en-AU"/>
        </w:rPr>
        <w:t xml:space="preserve"> 2 </w:t>
      </w:r>
      <w:proofErr w:type="spellStart"/>
      <w:r w:rsidRPr="00CA18E6">
        <w:rPr>
          <w:rFonts w:ascii="Times New Roman" w:hAnsi="Times New Roman" w:cs="Times New Roman"/>
          <w:lang w:val="en-AU"/>
        </w:rPr>
        <w:t>ayat</w:t>
      </w:r>
      <w:proofErr w:type="spellEnd"/>
      <w:r w:rsidRPr="00CA18E6">
        <w:rPr>
          <w:rFonts w:ascii="Times New Roman" w:hAnsi="Times New Roman" w:cs="Times New Roman"/>
          <w:lang w:val="en-AU"/>
        </w:rPr>
        <w:t xml:space="preserve"> (1) dan </w:t>
      </w:r>
      <w:proofErr w:type="spellStart"/>
      <w:r w:rsidRPr="00CA18E6">
        <w:rPr>
          <w:rFonts w:ascii="Times New Roman" w:hAnsi="Times New Roman" w:cs="Times New Roman"/>
          <w:lang w:val="en-AU"/>
        </w:rPr>
        <w:t>Pasal</w:t>
      </w:r>
      <w:proofErr w:type="spellEnd"/>
      <w:r w:rsidRPr="00CA18E6">
        <w:rPr>
          <w:rFonts w:ascii="Times New Roman" w:hAnsi="Times New Roman" w:cs="Times New Roman"/>
          <w:lang w:val="en-AU"/>
        </w:rPr>
        <w:t xml:space="preserve"> 3 </w:t>
      </w:r>
      <w:proofErr w:type="spellStart"/>
      <w:r w:rsidRPr="00CA18E6">
        <w:rPr>
          <w:rFonts w:ascii="Times New Roman" w:hAnsi="Times New Roman" w:cs="Times New Roman"/>
          <w:lang w:val="en-AU"/>
        </w:rPr>
        <w:t>ayat</w:t>
      </w:r>
      <w:proofErr w:type="spellEnd"/>
      <w:r w:rsidRPr="00CA18E6">
        <w:rPr>
          <w:rFonts w:ascii="Times New Roman" w:hAnsi="Times New Roman" w:cs="Times New Roman"/>
          <w:lang w:val="en-AU"/>
        </w:rPr>
        <w:t xml:space="preserve"> (1) Keputusan Menteri Negara </w:t>
      </w:r>
      <w:proofErr w:type="spellStart"/>
      <w:r w:rsidRPr="00CA18E6">
        <w:rPr>
          <w:rFonts w:ascii="Times New Roman" w:hAnsi="Times New Roman" w:cs="Times New Roman"/>
          <w:lang w:val="en-AU"/>
        </w:rPr>
        <w:t>Agraria</w:t>
      </w:r>
      <w:proofErr w:type="spellEnd"/>
      <w:r w:rsidRPr="00CA18E6">
        <w:rPr>
          <w:rFonts w:ascii="Times New Roman" w:hAnsi="Times New Roman" w:cs="Times New Roman"/>
          <w:lang w:val="en-AU"/>
        </w:rPr>
        <w:t xml:space="preserve">/Kepala Badan </w:t>
      </w:r>
      <w:proofErr w:type="spellStart"/>
      <w:r w:rsidRPr="00CA18E6">
        <w:rPr>
          <w:rFonts w:ascii="Times New Roman" w:hAnsi="Times New Roman" w:cs="Times New Roman"/>
          <w:lang w:val="en-AU"/>
        </w:rPr>
        <w:t>Pertanahan</w:t>
      </w:r>
      <w:proofErr w:type="spellEnd"/>
      <w:r w:rsidRPr="00CA18E6">
        <w:rPr>
          <w:rFonts w:ascii="Times New Roman" w:hAnsi="Times New Roman" w:cs="Times New Roman"/>
          <w:lang w:val="en-AU"/>
        </w:rPr>
        <w:t xml:space="preserve"> Nasional </w:t>
      </w:r>
      <w:proofErr w:type="spellStart"/>
      <w:r w:rsidRPr="00CA18E6">
        <w:rPr>
          <w:rFonts w:ascii="Times New Roman" w:hAnsi="Times New Roman" w:cs="Times New Roman"/>
          <w:lang w:val="en-AU"/>
        </w:rPr>
        <w:t>Nomor</w:t>
      </w:r>
      <w:proofErr w:type="spellEnd"/>
      <w:r w:rsidRPr="00CA18E6">
        <w:rPr>
          <w:rFonts w:ascii="Times New Roman" w:hAnsi="Times New Roman" w:cs="Times New Roman"/>
          <w:lang w:val="en-AU"/>
        </w:rPr>
        <w:t xml:space="preserve"> 16 </w:t>
      </w:r>
      <w:proofErr w:type="spellStart"/>
      <w:r w:rsidRPr="00CA18E6">
        <w:rPr>
          <w:rFonts w:ascii="Times New Roman" w:hAnsi="Times New Roman" w:cs="Times New Roman"/>
          <w:lang w:val="en-AU"/>
        </w:rPr>
        <w:t>Tahun</w:t>
      </w:r>
      <w:proofErr w:type="spellEnd"/>
      <w:r w:rsidRPr="00CA18E6">
        <w:rPr>
          <w:rFonts w:ascii="Times New Roman" w:hAnsi="Times New Roman" w:cs="Times New Roman"/>
          <w:lang w:val="en-AU"/>
        </w:rPr>
        <w:t xml:space="preserve"> 1997 </w:t>
      </w:r>
      <w:proofErr w:type="spellStart"/>
      <w:r w:rsidRPr="00CA18E6">
        <w:rPr>
          <w:rFonts w:ascii="Times New Roman" w:hAnsi="Times New Roman" w:cs="Times New Roman"/>
          <w:lang w:val="en-AU"/>
        </w:rPr>
        <w:t>Tentang</w:t>
      </w:r>
      <w:proofErr w:type="spellEnd"/>
      <w:r w:rsidRPr="00CA18E6">
        <w:rPr>
          <w:rFonts w:ascii="Times New Roman" w:hAnsi="Times New Roman" w:cs="Times New Roman"/>
          <w:lang w:val="en-AU"/>
        </w:rPr>
        <w:t xml:space="preserve"> </w:t>
      </w:r>
      <w:proofErr w:type="spellStart"/>
      <w:r w:rsidRPr="00CA18E6">
        <w:rPr>
          <w:rFonts w:ascii="Times New Roman" w:hAnsi="Times New Roman" w:cs="Times New Roman"/>
          <w:lang w:val="en-AU"/>
        </w:rPr>
        <w:t>Perubahan</w:t>
      </w:r>
      <w:proofErr w:type="spellEnd"/>
      <w:r w:rsidRPr="00CA18E6">
        <w:rPr>
          <w:rFonts w:ascii="Times New Roman" w:hAnsi="Times New Roman" w:cs="Times New Roman"/>
          <w:lang w:val="en-AU"/>
        </w:rPr>
        <w:t xml:space="preserve"> </w:t>
      </w:r>
      <w:proofErr w:type="spellStart"/>
      <w:r w:rsidRPr="00CA18E6">
        <w:rPr>
          <w:rFonts w:ascii="Times New Roman" w:hAnsi="Times New Roman" w:cs="Times New Roman"/>
          <w:lang w:val="en-AU"/>
        </w:rPr>
        <w:t>Hak</w:t>
      </w:r>
      <w:proofErr w:type="spellEnd"/>
      <w:r w:rsidRPr="00CA18E6">
        <w:rPr>
          <w:rFonts w:ascii="Times New Roman" w:hAnsi="Times New Roman" w:cs="Times New Roman"/>
          <w:lang w:val="en-AU"/>
        </w:rPr>
        <w:t xml:space="preserve"> Milik </w:t>
      </w:r>
      <w:proofErr w:type="spellStart"/>
      <w:r w:rsidRPr="00CA18E6">
        <w:rPr>
          <w:rFonts w:ascii="Times New Roman" w:hAnsi="Times New Roman" w:cs="Times New Roman"/>
          <w:lang w:val="en-AU"/>
        </w:rPr>
        <w:t>Menjadi</w:t>
      </w:r>
      <w:proofErr w:type="spellEnd"/>
      <w:r w:rsidRPr="00CA18E6">
        <w:rPr>
          <w:rFonts w:ascii="Times New Roman" w:hAnsi="Times New Roman" w:cs="Times New Roman"/>
          <w:lang w:val="en-AU"/>
        </w:rPr>
        <w:t xml:space="preserve"> </w:t>
      </w:r>
      <w:proofErr w:type="spellStart"/>
      <w:r w:rsidRPr="00CA18E6">
        <w:rPr>
          <w:rFonts w:ascii="Times New Roman" w:hAnsi="Times New Roman" w:cs="Times New Roman"/>
          <w:lang w:val="en-AU"/>
        </w:rPr>
        <w:t>Hak</w:t>
      </w:r>
      <w:proofErr w:type="spellEnd"/>
      <w:r w:rsidRPr="00CA18E6">
        <w:rPr>
          <w:rFonts w:ascii="Times New Roman" w:hAnsi="Times New Roman" w:cs="Times New Roman"/>
          <w:lang w:val="en-AU"/>
        </w:rPr>
        <w:t xml:space="preserve"> Guna </w:t>
      </w:r>
      <w:proofErr w:type="spellStart"/>
      <w:r w:rsidRPr="00CA18E6">
        <w:rPr>
          <w:rFonts w:ascii="Times New Roman" w:hAnsi="Times New Roman" w:cs="Times New Roman"/>
          <w:lang w:val="en-AU"/>
        </w:rPr>
        <w:t>Bangunan</w:t>
      </w:r>
      <w:proofErr w:type="spellEnd"/>
      <w:r w:rsidRPr="00CA18E6">
        <w:rPr>
          <w:rFonts w:ascii="Times New Roman" w:hAnsi="Times New Roman" w:cs="Times New Roman"/>
          <w:lang w:val="en-AU"/>
        </w:rPr>
        <w:t xml:space="preserve"> </w:t>
      </w:r>
      <w:proofErr w:type="spellStart"/>
      <w:r w:rsidRPr="00CA18E6">
        <w:rPr>
          <w:rFonts w:ascii="Times New Roman" w:hAnsi="Times New Roman" w:cs="Times New Roman"/>
          <w:lang w:val="en-AU"/>
        </w:rPr>
        <w:t>Atau</w:t>
      </w:r>
      <w:proofErr w:type="spellEnd"/>
      <w:r w:rsidRPr="00CA18E6">
        <w:rPr>
          <w:rFonts w:ascii="Times New Roman" w:hAnsi="Times New Roman" w:cs="Times New Roman"/>
          <w:lang w:val="en-AU"/>
        </w:rPr>
        <w:t xml:space="preserve"> </w:t>
      </w:r>
      <w:proofErr w:type="spellStart"/>
      <w:r w:rsidRPr="00CA18E6">
        <w:rPr>
          <w:rFonts w:ascii="Times New Roman" w:hAnsi="Times New Roman" w:cs="Times New Roman"/>
          <w:lang w:val="en-AU"/>
        </w:rPr>
        <w:t>Hak</w:t>
      </w:r>
      <w:proofErr w:type="spellEnd"/>
      <w:r w:rsidRPr="00CA18E6">
        <w:rPr>
          <w:rFonts w:ascii="Times New Roman" w:hAnsi="Times New Roman" w:cs="Times New Roman"/>
          <w:lang w:val="en-AU"/>
        </w:rPr>
        <w:t xml:space="preserve"> </w:t>
      </w:r>
      <w:proofErr w:type="spellStart"/>
      <w:r w:rsidRPr="00CA18E6">
        <w:rPr>
          <w:rFonts w:ascii="Times New Roman" w:hAnsi="Times New Roman" w:cs="Times New Roman"/>
          <w:lang w:val="en-AU"/>
        </w:rPr>
        <w:t>Pakai</w:t>
      </w:r>
      <w:proofErr w:type="spellEnd"/>
      <w:r w:rsidRPr="00CA18E6">
        <w:rPr>
          <w:rFonts w:ascii="Times New Roman" w:hAnsi="Times New Roman" w:cs="Times New Roman"/>
          <w:lang w:val="en-AU"/>
        </w:rPr>
        <w:t xml:space="preserve"> Dan </w:t>
      </w:r>
      <w:proofErr w:type="spellStart"/>
      <w:r w:rsidRPr="00CA18E6">
        <w:rPr>
          <w:rFonts w:ascii="Times New Roman" w:hAnsi="Times New Roman" w:cs="Times New Roman"/>
          <w:lang w:val="en-AU"/>
        </w:rPr>
        <w:t>Hak</w:t>
      </w:r>
      <w:proofErr w:type="spellEnd"/>
      <w:r w:rsidRPr="00CA18E6">
        <w:rPr>
          <w:rFonts w:ascii="Times New Roman" w:hAnsi="Times New Roman" w:cs="Times New Roman"/>
          <w:lang w:val="en-AU"/>
        </w:rPr>
        <w:t xml:space="preserve"> Guna </w:t>
      </w:r>
      <w:proofErr w:type="spellStart"/>
      <w:r w:rsidRPr="00CA18E6">
        <w:rPr>
          <w:rFonts w:ascii="Times New Roman" w:hAnsi="Times New Roman" w:cs="Times New Roman"/>
          <w:lang w:val="en-AU"/>
        </w:rPr>
        <w:t>Bangunan</w:t>
      </w:r>
      <w:proofErr w:type="spellEnd"/>
      <w:r w:rsidRPr="00CA18E6">
        <w:rPr>
          <w:rFonts w:ascii="Times New Roman" w:hAnsi="Times New Roman" w:cs="Times New Roman"/>
          <w:lang w:val="en-AU"/>
        </w:rPr>
        <w:t xml:space="preserve"> </w:t>
      </w:r>
      <w:proofErr w:type="spellStart"/>
      <w:r w:rsidRPr="00CA18E6">
        <w:rPr>
          <w:rFonts w:ascii="Times New Roman" w:hAnsi="Times New Roman" w:cs="Times New Roman"/>
          <w:lang w:val="en-AU"/>
        </w:rPr>
        <w:t>Menjadi</w:t>
      </w:r>
      <w:proofErr w:type="spellEnd"/>
      <w:r w:rsidRPr="00CA18E6">
        <w:rPr>
          <w:rFonts w:ascii="Times New Roman" w:hAnsi="Times New Roman" w:cs="Times New Roman"/>
          <w:lang w:val="en-AU"/>
        </w:rPr>
        <w:t xml:space="preserve"> </w:t>
      </w:r>
      <w:proofErr w:type="spellStart"/>
      <w:r w:rsidRPr="00CA18E6">
        <w:rPr>
          <w:rFonts w:ascii="Times New Roman" w:hAnsi="Times New Roman" w:cs="Times New Roman"/>
          <w:lang w:val="en-AU"/>
        </w:rPr>
        <w:t>Hak</w:t>
      </w:r>
      <w:proofErr w:type="spellEnd"/>
      <w:r w:rsidRPr="00CA18E6">
        <w:rPr>
          <w:rFonts w:ascii="Times New Roman" w:hAnsi="Times New Roman" w:cs="Times New Roman"/>
          <w:lang w:val="en-AU"/>
        </w:rPr>
        <w:t xml:space="preserve"> </w:t>
      </w:r>
      <w:proofErr w:type="spellStart"/>
      <w:r w:rsidRPr="00CA18E6">
        <w:rPr>
          <w:rFonts w:ascii="Times New Roman" w:hAnsi="Times New Roman" w:cs="Times New Roman"/>
          <w:lang w:val="en-AU"/>
        </w:rPr>
        <w:t>Pakai</w:t>
      </w:r>
      <w:proofErr w:type="spellEnd"/>
      <w:r w:rsidRPr="00CA18E6">
        <w:rPr>
          <w:rFonts w:ascii="Times New Roman" w:hAnsi="Times New Roman" w:cs="Times New Roman"/>
          <w:lang w:val="en-AU"/>
        </w:rPr>
        <w:t xml:space="preserve">, juga </w:t>
      </w:r>
      <w:proofErr w:type="spellStart"/>
      <w:r w:rsidRPr="00CA18E6">
        <w:rPr>
          <w:rFonts w:ascii="Times New Roman" w:hAnsi="Times New Roman" w:cs="Times New Roman"/>
          <w:lang w:val="en-AU"/>
        </w:rPr>
        <w:t>melanggar</w:t>
      </w:r>
      <w:proofErr w:type="spellEnd"/>
      <w:r w:rsidRPr="00CA18E6">
        <w:rPr>
          <w:rFonts w:ascii="Times New Roman" w:hAnsi="Times New Roman" w:cs="Times New Roman"/>
          <w:lang w:val="en-AU"/>
        </w:rPr>
        <w:t xml:space="preserve"> </w:t>
      </w:r>
      <w:proofErr w:type="spellStart"/>
      <w:r w:rsidRPr="00CA18E6">
        <w:rPr>
          <w:rFonts w:ascii="Times New Roman" w:hAnsi="Times New Roman" w:cs="Times New Roman"/>
          <w:lang w:val="en-AU"/>
        </w:rPr>
        <w:t>ketentuan</w:t>
      </w:r>
      <w:proofErr w:type="spellEnd"/>
      <w:r w:rsidRPr="00CA18E6">
        <w:rPr>
          <w:rFonts w:ascii="Times New Roman" w:hAnsi="Times New Roman" w:cs="Times New Roman"/>
          <w:lang w:val="en-AU"/>
        </w:rPr>
        <w:t xml:space="preserve"> </w:t>
      </w:r>
      <w:proofErr w:type="spellStart"/>
      <w:r w:rsidRPr="00CA18E6">
        <w:rPr>
          <w:rFonts w:ascii="Times New Roman" w:hAnsi="Times New Roman" w:cs="Times New Roman"/>
          <w:lang w:val="en-AU"/>
        </w:rPr>
        <w:t>Pasal</w:t>
      </w:r>
      <w:proofErr w:type="spellEnd"/>
      <w:r w:rsidRPr="00CA18E6">
        <w:rPr>
          <w:rFonts w:ascii="Times New Roman" w:hAnsi="Times New Roman" w:cs="Times New Roman"/>
          <w:lang w:val="en-AU"/>
        </w:rPr>
        <w:t xml:space="preserve"> </w:t>
      </w:r>
      <w:r w:rsidRPr="00CA18E6">
        <w:rPr>
          <w:rFonts w:ascii="Times New Roman" w:hAnsi="Times New Roman" w:cs="Times New Roman"/>
          <w:lang w:val="en-AU"/>
        </w:rPr>
        <w:lastRenderedPageBreak/>
        <w:t xml:space="preserve">37 </w:t>
      </w:r>
      <w:proofErr w:type="spellStart"/>
      <w:r w:rsidRPr="00CA18E6">
        <w:rPr>
          <w:rFonts w:ascii="Times New Roman" w:hAnsi="Times New Roman" w:cs="Times New Roman"/>
          <w:lang w:val="en-AU"/>
        </w:rPr>
        <w:t>ayat</w:t>
      </w:r>
      <w:proofErr w:type="spellEnd"/>
      <w:r w:rsidRPr="00CA18E6">
        <w:rPr>
          <w:rFonts w:ascii="Times New Roman" w:hAnsi="Times New Roman" w:cs="Times New Roman"/>
          <w:lang w:val="en-AU"/>
        </w:rPr>
        <w:t xml:space="preserve"> (1) dan </w:t>
      </w:r>
      <w:proofErr w:type="spellStart"/>
      <w:r w:rsidRPr="00CA18E6">
        <w:rPr>
          <w:rFonts w:ascii="Times New Roman" w:hAnsi="Times New Roman" w:cs="Times New Roman"/>
          <w:lang w:val="en-AU"/>
        </w:rPr>
        <w:t>Pasal</w:t>
      </w:r>
      <w:proofErr w:type="spellEnd"/>
      <w:r w:rsidRPr="00CA18E6">
        <w:rPr>
          <w:rFonts w:ascii="Times New Roman" w:hAnsi="Times New Roman" w:cs="Times New Roman"/>
          <w:lang w:val="en-AU"/>
        </w:rPr>
        <w:t xml:space="preserve"> 38 </w:t>
      </w:r>
      <w:proofErr w:type="spellStart"/>
      <w:r w:rsidRPr="00CA18E6">
        <w:rPr>
          <w:rFonts w:ascii="Times New Roman" w:hAnsi="Times New Roman" w:cs="Times New Roman"/>
          <w:lang w:val="en-AU"/>
        </w:rPr>
        <w:t>ayat</w:t>
      </w:r>
      <w:proofErr w:type="spellEnd"/>
      <w:r w:rsidRPr="00CA18E6">
        <w:rPr>
          <w:rFonts w:ascii="Times New Roman" w:hAnsi="Times New Roman" w:cs="Times New Roman"/>
          <w:lang w:val="en-AU"/>
        </w:rPr>
        <w:t xml:space="preserve"> (1) </w:t>
      </w:r>
      <w:proofErr w:type="spellStart"/>
      <w:r w:rsidRPr="00CA18E6">
        <w:rPr>
          <w:rFonts w:ascii="Times New Roman" w:hAnsi="Times New Roman" w:cs="Times New Roman"/>
          <w:lang w:val="en-AU"/>
        </w:rPr>
        <w:t>Peraturan</w:t>
      </w:r>
      <w:proofErr w:type="spellEnd"/>
      <w:r w:rsidRPr="00CA18E6">
        <w:rPr>
          <w:rFonts w:ascii="Times New Roman" w:hAnsi="Times New Roman" w:cs="Times New Roman"/>
          <w:lang w:val="en-AU"/>
        </w:rPr>
        <w:t xml:space="preserve"> </w:t>
      </w:r>
      <w:proofErr w:type="spellStart"/>
      <w:r w:rsidRPr="00CA18E6">
        <w:rPr>
          <w:rFonts w:ascii="Times New Roman" w:hAnsi="Times New Roman" w:cs="Times New Roman"/>
          <w:lang w:val="en-AU"/>
        </w:rPr>
        <w:t>Pemerintah</w:t>
      </w:r>
      <w:proofErr w:type="spellEnd"/>
      <w:r w:rsidRPr="00CA18E6">
        <w:rPr>
          <w:rFonts w:ascii="Times New Roman" w:hAnsi="Times New Roman" w:cs="Times New Roman"/>
          <w:lang w:val="en-AU"/>
        </w:rPr>
        <w:t xml:space="preserve"> </w:t>
      </w:r>
      <w:proofErr w:type="spellStart"/>
      <w:r w:rsidRPr="00CA18E6">
        <w:rPr>
          <w:rFonts w:ascii="Times New Roman" w:hAnsi="Times New Roman" w:cs="Times New Roman"/>
          <w:lang w:val="en-AU"/>
        </w:rPr>
        <w:t>Nomor</w:t>
      </w:r>
      <w:proofErr w:type="spellEnd"/>
      <w:r w:rsidRPr="00CA18E6">
        <w:rPr>
          <w:rFonts w:ascii="Times New Roman" w:hAnsi="Times New Roman" w:cs="Times New Roman"/>
          <w:lang w:val="en-AU"/>
        </w:rPr>
        <w:t xml:space="preserve"> 24 </w:t>
      </w:r>
      <w:proofErr w:type="spellStart"/>
      <w:r w:rsidRPr="00CA18E6">
        <w:rPr>
          <w:rFonts w:ascii="Times New Roman" w:hAnsi="Times New Roman" w:cs="Times New Roman"/>
          <w:lang w:val="en-AU"/>
        </w:rPr>
        <w:t>Tahun</w:t>
      </w:r>
      <w:proofErr w:type="spellEnd"/>
      <w:r w:rsidRPr="00CA18E6">
        <w:rPr>
          <w:rFonts w:ascii="Times New Roman" w:hAnsi="Times New Roman" w:cs="Times New Roman"/>
          <w:lang w:val="en-AU"/>
        </w:rPr>
        <w:t xml:space="preserve"> 1997 </w:t>
      </w:r>
      <w:proofErr w:type="spellStart"/>
      <w:r w:rsidRPr="00CA18E6">
        <w:rPr>
          <w:rFonts w:ascii="Times New Roman" w:hAnsi="Times New Roman" w:cs="Times New Roman"/>
          <w:lang w:val="en-AU"/>
        </w:rPr>
        <w:t>Tentang</w:t>
      </w:r>
      <w:proofErr w:type="spellEnd"/>
      <w:r w:rsidRPr="00CA18E6">
        <w:rPr>
          <w:rFonts w:ascii="Times New Roman" w:hAnsi="Times New Roman" w:cs="Times New Roman"/>
          <w:lang w:val="en-AU"/>
        </w:rPr>
        <w:t xml:space="preserve"> </w:t>
      </w:r>
      <w:proofErr w:type="spellStart"/>
      <w:r w:rsidRPr="00CA18E6">
        <w:rPr>
          <w:rFonts w:ascii="Times New Roman" w:hAnsi="Times New Roman" w:cs="Times New Roman"/>
          <w:lang w:val="en-AU"/>
        </w:rPr>
        <w:t>Pendaftaran</w:t>
      </w:r>
      <w:proofErr w:type="spellEnd"/>
      <w:r w:rsidRPr="00CA18E6">
        <w:rPr>
          <w:rFonts w:ascii="Times New Roman" w:hAnsi="Times New Roman" w:cs="Times New Roman"/>
          <w:lang w:val="en-AU"/>
        </w:rPr>
        <w:t xml:space="preserve"> Tanah, dan </w:t>
      </w:r>
      <w:proofErr w:type="spellStart"/>
      <w:r w:rsidRPr="00CA18E6">
        <w:rPr>
          <w:rFonts w:ascii="Times New Roman" w:hAnsi="Times New Roman" w:cs="Times New Roman"/>
          <w:lang w:val="en-AU"/>
        </w:rPr>
        <w:t>ketentuan</w:t>
      </w:r>
      <w:proofErr w:type="spellEnd"/>
      <w:r w:rsidRPr="00CA18E6">
        <w:rPr>
          <w:rFonts w:ascii="Times New Roman" w:hAnsi="Times New Roman" w:cs="Times New Roman"/>
          <w:lang w:val="en-AU"/>
        </w:rPr>
        <w:t xml:space="preserve"> </w:t>
      </w:r>
      <w:proofErr w:type="spellStart"/>
      <w:r w:rsidRPr="00CA18E6">
        <w:rPr>
          <w:rFonts w:ascii="Times New Roman" w:hAnsi="Times New Roman" w:cs="Times New Roman"/>
          <w:lang w:val="en-AU"/>
        </w:rPr>
        <w:t>Pasal</w:t>
      </w:r>
      <w:proofErr w:type="spellEnd"/>
      <w:r w:rsidRPr="00CA18E6">
        <w:rPr>
          <w:rFonts w:ascii="Times New Roman" w:hAnsi="Times New Roman" w:cs="Times New Roman"/>
          <w:lang w:val="en-AU"/>
        </w:rPr>
        <w:t xml:space="preserve"> 101 </w:t>
      </w:r>
      <w:proofErr w:type="spellStart"/>
      <w:r w:rsidRPr="00CA18E6">
        <w:rPr>
          <w:rFonts w:ascii="Times New Roman" w:hAnsi="Times New Roman" w:cs="Times New Roman"/>
          <w:lang w:val="en-AU"/>
        </w:rPr>
        <w:t>ayat</w:t>
      </w:r>
      <w:proofErr w:type="spellEnd"/>
      <w:r w:rsidRPr="00CA18E6">
        <w:rPr>
          <w:rFonts w:ascii="Times New Roman" w:hAnsi="Times New Roman" w:cs="Times New Roman"/>
          <w:lang w:val="en-AU"/>
        </w:rPr>
        <w:t xml:space="preserve"> (1), </w:t>
      </w:r>
      <w:proofErr w:type="spellStart"/>
      <w:r w:rsidRPr="00CA18E6">
        <w:rPr>
          <w:rFonts w:ascii="Times New Roman" w:hAnsi="Times New Roman" w:cs="Times New Roman"/>
          <w:lang w:val="en-AU"/>
        </w:rPr>
        <w:t>ayat</w:t>
      </w:r>
      <w:proofErr w:type="spellEnd"/>
      <w:r w:rsidRPr="00CA18E6">
        <w:rPr>
          <w:rFonts w:ascii="Times New Roman" w:hAnsi="Times New Roman" w:cs="Times New Roman"/>
          <w:lang w:val="en-AU"/>
        </w:rPr>
        <w:t xml:space="preserve"> (2) dan </w:t>
      </w:r>
      <w:proofErr w:type="spellStart"/>
      <w:r w:rsidRPr="00CA18E6">
        <w:rPr>
          <w:rFonts w:ascii="Times New Roman" w:hAnsi="Times New Roman" w:cs="Times New Roman"/>
          <w:lang w:val="en-AU"/>
        </w:rPr>
        <w:t>ayat</w:t>
      </w:r>
      <w:proofErr w:type="spellEnd"/>
      <w:r w:rsidRPr="00CA18E6">
        <w:rPr>
          <w:rFonts w:ascii="Times New Roman" w:hAnsi="Times New Roman" w:cs="Times New Roman"/>
          <w:lang w:val="en-AU"/>
        </w:rPr>
        <w:t xml:space="preserve"> (3) </w:t>
      </w:r>
      <w:proofErr w:type="spellStart"/>
      <w:r w:rsidRPr="00CA18E6">
        <w:rPr>
          <w:rFonts w:ascii="Times New Roman" w:hAnsi="Times New Roman" w:cs="Times New Roman"/>
          <w:lang w:val="en-AU"/>
        </w:rPr>
        <w:t>Peraturan</w:t>
      </w:r>
      <w:proofErr w:type="spellEnd"/>
      <w:r w:rsidRPr="00CA18E6">
        <w:rPr>
          <w:rFonts w:ascii="Times New Roman" w:hAnsi="Times New Roman" w:cs="Times New Roman"/>
          <w:lang w:val="en-AU"/>
        </w:rPr>
        <w:t xml:space="preserve"> Menteri Negara </w:t>
      </w:r>
      <w:proofErr w:type="spellStart"/>
      <w:r w:rsidRPr="00CA18E6">
        <w:rPr>
          <w:rFonts w:ascii="Times New Roman" w:hAnsi="Times New Roman" w:cs="Times New Roman"/>
          <w:lang w:val="en-AU"/>
        </w:rPr>
        <w:t>Agraria</w:t>
      </w:r>
      <w:proofErr w:type="spellEnd"/>
      <w:r w:rsidRPr="00CA18E6">
        <w:rPr>
          <w:rFonts w:ascii="Times New Roman" w:hAnsi="Times New Roman" w:cs="Times New Roman"/>
          <w:lang w:val="en-AU"/>
        </w:rPr>
        <w:t xml:space="preserve">/Kepala Badan </w:t>
      </w:r>
      <w:proofErr w:type="spellStart"/>
      <w:r w:rsidRPr="00CA18E6">
        <w:rPr>
          <w:rFonts w:ascii="Times New Roman" w:hAnsi="Times New Roman" w:cs="Times New Roman"/>
          <w:lang w:val="en-AU"/>
        </w:rPr>
        <w:t>Pertanahan</w:t>
      </w:r>
      <w:proofErr w:type="spellEnd"/>
      <w:r w:rsidRPr="00CA18E6">
        <w:rPr>
          <w:rFonts w:ascii="Times New Roman" w:hAnsi="Times New Roman" w:cs="Times New Roman"/>
          <w:lang w:val="en-AU"/>
        </w:rPr>
        <w:t xml:space="preserve"> Nasional </w:t>
      </w:r>
      <w:proofErr w:type="spellStart"/>
      <w:r w:rsidRPr="00CA18E6">
        <w:rPr>
          <w:rFonts w:ascii="Times New Roman" w:hAnsi="Times New Roman" w:cs="Times New Roman"/>
          <w:lang w:val="en-AU"/>
        </w:rPr>
        <w:t>Nomor</w:t>
      </w:r>
      <w:proofErr w:type="spellEnd"/>
      <w:r w:rsidRPr="00CA18E6">
        <w:rPr>
          <w:rFonts w:ascii="Times New Roman" w:hAnsi="Times New Roman" w:cs="Times New Roman"/>
          <w:lang w:val="en-AU"/>
        </w:rPr>
        <w:t xml:space="preserve"> 3 </w:t>
      </w:r>
      <w:proofErr w:type="spellStart"/>
      <w:r w:rsidRPr="00CA18E6">
        <w:rPr>
          <w:rFonts w:ascii="Times New Roman" w:hAnsi="Times New Roman" w:cs="Times New Roman"/>
          <w:lang w:val="en-AU"/>
        </w:rPr>
        <w:t>Tahun</w:t>
      </w:r>
      <w:proofErr w:type="spellEnd"/>
      <w:r w:rsidRPr="00CA18E6">
        <w:rPr>
          <w:rFonts w:ascii="Times New Roman" w:hAnsi="Times New Roman" w:cs="Times New Roman"/>
          <w:lang w:val="en-AU"/>
        </w:rPr>
        <w:t xml:space="preserve"> 1997 </w:t>
      </w:r>
      <w:proofErr w:type="spellStart"/>
      <w:r w:rsidRPr="00CA18E6">
        <w:rPr>
          <w:rFonts w:ascii="Times New Roman" w:hAnsi="Times New Roman" w:cs="Times New Roman"/>
          <w:lang w:val="en-AU"/>
        </w:rPr>
        <w:t>Tentang</w:t>
      </w:r>
      <w:proofErr w:type="spellEnd"/>
      <w:r w:rsidRPr="00CA18E6">
        <w:rPr>
          <w:rFonts w:ascii="Times New Roman" w:hAnsi="Times New Roman" w:cs="Times New Roman"/>
          <w:lang w:val="en-AU"/>
        </w:rPr>
        <w:t xml:space="preserve"> </w:t>
      </w:r>
      <w:proofErr w:type="spellStart"/>
      <w:r w:rsidRPr="00CA18E6">
        <w:rPr>
          <w:rFonts w:ascii="Times New Roman" w:hAnsi="Times New Roman" w:cs="Times New Roman"/>
          <w:lang w:val="en-AU"/>
        </w:rPr>
        <w:t>Ketentuan</w:t>
      </w:r>
      <w:proofErr w:type="spellEnd"/>
      <w:r w:rsidRPr="00CA18E6">
        <w:rPr>
          <w:rFonts w:ascii="Times New Roman" w:hAnsi="Times New Roman" w:cs="Times New Roman"/>
          <w:lang w:val="en-AU"/>
        </w:rPr>
        <w:t xml:space="preserve"> </w:t>
      </w:r>
      <w:proofErr w:type="spellStart"/>
      <w:r w:rsidRPr="00CA18E6">
        <w:rPr>
          <w:rFonts w:ascii="Times New Roman" w:hAnsi="Times New Roman" w:cs="Times New Roman"/>
          <w:lang w:val="en-AU"/>
        </w:rPr>
        <w:t>Pelaksanaan</w:t>
      </w:r>
      <w:proofErr w:type="spellEnd"/>
      <w:r w:rsidRPr="00CA18E6">
        <w:rPr>
          <w:rFonts w:ascii="Times New Roman" w:hAnsi="Times New Roman" w:cs="Times New Roman"/>
          <w:lang w:val="en-AU"/>
        </w:rPr>
        <w:t xml:space="preserve"> </w:t>
      </w:r>
      <w:proofErr w:type="spellStart"/>
      <w:r w:rsidRPr="00CA18E6">
        <w:rPr>
          <w:rFonts w:ascii="Times New Roman" w:hAnsi="Times New Roman" w:cs="Times New Roman"/>
          <w:lang w:val="en-AU"/>
        </w:rPr>
        <w:t>Peraturan</w:t>
      </w:r>
      <w:proofErr w:type="spellEnd"/>
      <w:r w:rsidRPr="00CA18E6">
        <w:rPr>
          <w:rFonts w:ascii="Times New Roman" w:hAnsi="Times New Roman" w:cs="Times New Roman"/>
          <w:lang w:val="en-AU"/>
        </w:rPr>
        <w:t xml:space="preserve"> </w:t>
      </w:r>
      <w:proofErr w:type="spellStart"/>
      <w:r w:rsidRPr="00CA18E6">
        <w:rPr>
          <w:rFonts w:ascii="Times New Roman" w:hAnsi="Times New Roman" w:cs="Times New Roman"/>
          <w:lang w:val="en-AU"/>
        </w:rPr>
        <w:t>Pemerintah</w:t>
      </w:r>
      <w:proofErr w:type="spellEnd"/>
      <w:r w:rsidRPr="00CA18E6">
        <w:rPr>
          <w:rFonts w:ascii="Times New Roman" w:hAnsi="Times New Roman" w:cs="Times New Roman"/>
          <w:lang w:val="en-AU"/>
        </w:rPr>
        <w:t xml:space="preserve"> </w:t>
      </w:r>
      <w:proofErr w:type="spellStart"/>
      <w:r w:rsidRPr="00CA18E6">
        <w:rPr>
          <w:rFonts w:ascii="Times New Roman" w:hAnsi="Times New Roman" w:cs="Times New Roman"/>
          <w:lang w:val="en-AU"/>
        </w:rPr>
        <w:t>Nomor</w:t>
      </w:r>
      <w:proofErr w:type="spellEnd"/>
      <w:r w:rsidRPr="00CA18E6">
        <w:rPr>
          <w:rFonts w:ascii="Times New Roman" w:hAnsi="Times New Roman" w:cs="Times New Roman"/>
          <w:lang w:val="en-AU"/>
        </w:rPr>
        <w:t xml:space="preserve"> 24 </w:t>
      </w:r>
      <w:proofErr w:type="spellStart"/>
      <w:r w:rsidRPr="00CA18E6">
        <w:rPr>
          <w:rFonts w:ascii="Times New Roman" w:hAnsi="Times New Roman" w:cs="Times New Roman"/>
          <w:lang w:val="en-AU"/>
        </w:rPr>
        <w:t>Tahun</w:t>
      </w:r>
      <w:proofErr w:type="spellEnd"/>
      <w:r w:rsidRPr="00CA18E6">
        <w:rPr>
          <w:rFonts w:ascii="Times New Roman" w:hAnsi="Times New Roman" w:cs="Times New Roman"/>
          <w:lang w:val="en-AU"/>
        </w:rPr>
        <w:t xml:space="preserve"> 1997 </w:t>
      </w:r>
      <w:proofErr w:type="spellStart"/>
      <w:r w:rsidRPr="00CA18E6">
        <w:rPr>
          <w:rFonts w:ascii="Times New Roman" w:hAnsi="Times New Roman" w:cs="Times New Roman"/>
          <w:lang w:val="en-AU"/>
        </w:rPr>
        <w:t>Tentang</w:t>
      </w:r>
      <w:proofErr w:type="spellEnd"/>
      <w:r w:rsidRPr="00CA18E6">
        <w:rPr>
          <w:rFonts w:ascii="Times New Roman" w:hAnsi="Times New Roman" w:cs="Times New Roman"/>
          <w:lang w:val="en-AU"/>
        </w:rPr>
        <w:t xml:space="preserve"> </w:t>
      </w:r>
      <w:proofErr w:type="spellStart"/>
      <w:r w:rsidRPr="00CA18E6">
        <w:rPr>
          <w:rFonts w:ascii="Times New Roman" w:hAnsi="Times New Roman" w:cs="Times New Roman"/>
          <w:lang w:val="en-AU"/>
        </w:rPr>
        <w:t>Pendaftaran</w:t>
      </w:r>
      <w:proofErr w:type="spellEnd"/>
      <w:r w:rsidRPr="00CA18E6">
        <w:rPr>
          <w:rFonts w:ascii="Times New Roman" w:hAnsi="Times New Roman" w:cs="Times New Roman"/>
          <w:lang w:val="en-AU"/>
        </w:rPr>
        <w:t xml:space="preserve"> Tanah, </w:t>
      </w:r>
      <w:proofErr w:type="spellStart"/>
      <w:r w:rsidRPr="00CA18E6">
        <w:rPr>
          <w:rFonts w:ascii="Times New Roman" w:hAnsi="Times New Roman" w:cs="Times New Roman"/>
          <w:lang w:val="en-AU"/>
        </w:rPr>
        <w:t>serta</w:t>
      </w:r>
      <w:proofErr w:type="spellEnd"/>
      <w:r w:rsidRPr="00CA18E6">
        <w:rPr>
          <w:rFonts w:ascii="Times New Roman" w:hAnsi="Times New Roman" w:cs="Times New Roman"/>
          <w:lang w:val="en-AU"/>
        </w:rPr>
        <w:t xml:space="preserve"> </w:t>
      </w:r>
      <w:proofErr w:type="spellStart"/>
      <w:r w:rsidRPr="00CA18E6">
        <w:rPr>
          <w:rFonts w:ascii="Times New Roman" w:hAnsi="Times New Roman" w:cs="Times New Roman"/>
          <w:lang w:val="en-AU"/>
        </w:rPr>
        <w:t>bertentangan</w:t>
      </w:r>
      <w:proofErr w:type="spellEnd"/>
      <w:r w:rsidRPr="00CA18E6">
        <w:rPr>
          <w:rFonts w:ascii="Times New Roman" w:hAnsi="Times New Roman" w:cs="Times New Roman"/>
          <w:lang w:val="en-AU"/>
        </w:rPr>
        <w:t xml:space="preserve"> </w:t>
      </w:r>
      <w:proofErr w:type="spellStart"/>
      <w:r w:rsidRPr="00CA18E6">
        <w:rPr>
          <w:rFonts w:ascii="Times New Roman" w:hAnsi="Times New Roman" w:cs="Times New Roman"/>
          <w:lang w:val="en-AU"/>
        </w:rPr>
        <w:t>dengan</w:t>
      </w:r>
      <w:proofErr w:type="spellEnd"/>
      <w:r w:rsidRPr="00CA18E6">
        <w:rPr>
          <w:rFonts w:ascii="Times New Roman" w:hAnsi="Times New Roman" w:cs="Times New Roman"/>
          <w:lang w:val="en-AU"/>
        </w:rPr>
        <w:t xml:space="preserve"> </w:t>
      </w:r>
      <w:proofErr w:type="spellStart"/>
      <w:r w:rsidRPr="00CA18E6">
        <w:rPr>
          <w:rFonts w:ascii="Times New Roman" w:hAnsi="Times New Roman" w:cs="Times New Roman"/>
          <w:lang w:val="en-AU"/>
        </w:rPr>
        <w:t>Asas-Asas</w:t>
      </w:r>
      <w:proofErr w:type="spellEnd"/>
      <w:r w:rsidRPr="00CA18E6">
        <w:rPr>
          <w:rFonts w:ascii="Times New Roman" w:hAnsi="Times New Roman" w:cs="Times New Roman"/>
          <w:lang w:val="en-AU"/>
        </w:rPr>
        <w:t xml:space="preserve"> </w:t>
      </w:r>
      <w:proofErr w:type="spellStart"/>
      <w:r w:rsidRPr="00CA18E6">
        <w:rPr>
          <w:rFonts w:ascii="Times New Roman" w:hAnsi="Times New Roman" w:cs="Times New Roman"/>
          <w:lang w:val="en-AU"/>
        </w:rPr>
        <w:t>Umum</w:t>
      </w:r>
      <w:proofErr w:type="spellEnd"/>
      <w:r w:rsidRPr="00CA18E6">
        <w:rPr>
          <w:rFonts w:ascii="Times New Roman" w:hAnsi="Times New Roman" w:cs="Times New Roman"/>
          <w:lang w:val="en-AU"/>
        </w:rPr>
        <w:t xml:space="preserve"> </w:t>
      </w:r>
      <w:proofErr w:type="spellStart"/>
      <w:r w:rsidRPr="00CA18E6">
        <w:rPr>
          <w:rFonts w:ascii="Times New Roman" w:hAnsi="Times New Roman" w:cs="Times New Roman"/>
          <w:lang w:val="en-AU"/>
        </w:rPr>
        <w:t>Pemerintahan</w:t>
      </w:r>
      <w:proofErr w:type="spellEnd"/>
      <w:r w:rsidRPr="00CA18E6">
        <w:rPr>
          <w:rFonts w:ascii="Times New Roman" w:hAnsi="Times New Roman" w:cs="Times New Roman"/>
          <w:lang w:val="en-AU"/>
        </w:rPr>
        <w:t xml:space="preserve"> Yang </w:t>
      </w:r>
      <w:proofErr w:type="spellStart"/>
      <w:r w:rsidRPr="00CA18E6">
        <w:rPr>
          <w:rFonts w:ascii="Times New Roman" w:hAnsi="Times New Roman" w:cs="Times New Roman"/>
          <w:lang w:val="en-AU"/>
        </w:rPr>
        <w:t>Baik</w:t>
      </w:r>
      <w:proofErr w:type="spellEnd"/>
      <w:r w:rsidRPr="00CA18E6">
        <w:rPr>
          <w:rFonts w:ascii="Times New Roman" w:hAnsi="Times New Roman" w:cs="Times New Roman"/>
          <w:lang w:val="en-AU"/>
        </w:rPr>
        <w:t xml:space="preserve"> </w:t>
      </w:r>
      <w:proofErr w:type="spellStart"/>
      <w:r w:rsidRPr="00CA18E6">
        <w:rPr>
          <w:rFonts w:ascii="Times New Roman" w:hAnsi="Times New Roman" w:cs="Times New Roman"/>
          <w:lang w:val="en-AU"/>
        </w:rPr>
        <w:t>khususnya</w:t>
      </w:r>
      <w:proofErr w:type="spellEnd"/>
      <w:r w:rsidRPr="00CA18E6">
        <w:rPr>
          <w:rFonts w:ascii="Times New Roman" w:hAnsi="Times New Roman" w:cs="Times New Roman"/>
          <w:lang w:val="en-AU"/>
        </w:rPr>
        <w:t xml:space="preserve"> </w:t>
      </w:r>
      <w:proofErr w:type="spellStart"/>
      <w:r w:rsidRPr="00CA18E6">
        <w:rPr>
          <w:rFonts w:ascii="Times New Roman" w:hAnsi="Times New Roman" w:cs="Times New Roman"/>
          <w:lang w:val="en-AU"/>
        </w:rPr>
        <w:t>Asas</w:t>
      </w:r>
      <w:proofErr w:type="spellEnd"/>
      <w:r w:rsidRPr="00CA18E6">
        <w:rPr>
          <w:rFonts w:ascii="Times New Roman" w:hAnsi="Times New Roman" w:cs="Times New Roman"/>
          <w:lang w:val="en-AU"/>
        </w:rPr>
        <w:t xml:space="preserve"> </w:t>
      </w:r>
      <w:proofErr w:type="spellStart"/>
      <w:r w:rsidRPr="00CA18E6">
        <w:rPr>
          <w:rFonts w:ascii="Times New Roman" w:hAnsi="Times New Roman" w:cs="Times New Roman"/>
          <w:lang w:val="en-AU"/>
        </w:rPr>
        <w:t>Pelayanan</w:t>
      </w:r>
      <w:proofErr w:type="spellEnd"/>
      <w:r w:rsidRPr="00CA18E6">
        <w:rPr>
          <w:rFonts w:ascii="Times New Roman" w:hAnsi="Times New Roman" w:cs="Times New Roman"/>
          <w:lang w:val="en-AU"/>
        </w:rPr>
        <w:t xml:space="preserve"> Yang </w:t>
      </w:r>
      <w:proofErr w:type="spellStart"/>
      <w:r w:rsidRPr="00CA18E6">
        <w:rPr>
          <w:rFonts w:ascii="Times New Roman" w:hAnsi="Times New Roman" w:cs="Times New Roman"/>
          <w:lang w:val="en-AU"/>
        </w:rPr>
        <w:t>Baik</w:t>
      </w:r>
      <w:proofErr w:type="spellEnd"/>
      <w:r w:rsidRPr="00CA18E6">
        <w:rPr>
          <w:rFonts w:ascii="Times New Roman" w:hAnsi="Times New Roman" w:cs="Times New Roman"/>
          <w:lang w:val="en-AU"/>
        </w:rPr>
        <w:t xml:space="preserve"> dan </w:t>
      </w:r>
      <w:proofErr w:type="spellStart"/>
      <w:r w:rsidRPr="00CA18E6">
        <w:rPr>
          <w:rFonts w:ascii="Times New Roman" w:hAnsi="Times New Roman" w:cs="Times New Roman"/>
          <w:lang w:val="en-AU"/>
        </w:rPr>
        <w:t>Asas</w:t>
      </w:r>
      <w:proofErr w:type="spellEnd"/>
      <w:r w:rsidRPr="00CA18E6">
        <w:rPr>
          <w:rFonts w:ascii="Times New Roman" w:hAnsi="Times New Roman" w:cs="Times New Roman"/>
          <w:lang w:val="en-AU"/>
        </w:rPr>
        <w:t xml:space="preserve"> </w:t>
      </w:r>
      <w:proofErr w:type="spellStart"/>
      <w:r w:rsidRPr="00CA18E6">
        <w:rPr>
          <w:rFonts w:ascii="Times New Roman" w:hAnsi="Times New Roman" w:cs="Times New Roman"/>
          <w:lang w:val="en-AU"/>
        </w:rPr>
        <w:t>Kepastian</w:t>
      </w:r>
      <w:proofErr w:type="spellEnd"/>
      <w:r w:rsidRPr="00CA18E6">
        <w:rPr>
          <w:rFonts w:ascii="Times New Roman" w:hAnsi="Times New Roman" w:cs="Times New Roman"/>
          <w:lang w:val="en-AU"/>
        </w:rPr>
        <w:t xml:space="preserve"> Hukum.</w:t>
      </w:r>
    </w:p>
    <w:p w14:paraId="7A0E8A79" w14:textId="77777777" w:rsidR="005C53F5" w:rsidRDefault="00B0490E" w:rsidP="00774A1E">
      <w:pPr>
        <w:pStyle w:val="ListParagraph"/>
        <w:numPr>
          <w:ilvl w:val="0"/>
          <w:numId w:val="11"/>
        </w:numPr>
        <w:spacing w:after="0" w:line="240" w:lineRule="auto"/>
        <w:ind w:left="284" w:hanging="284"/>
        <w:jc w:val="both"/>
        <w:rPr>
          <w:rFonts w:ascii="Times New Roman" w:hAnsi="Times New Roman" w:cs="Times New Roman"/>
          <w:lang w:val="en-AU"/>
        </w:rPr>
      </w:pPr>
      <w:r w:rsidRPr="005C53F5">
        <w:rPr>
          <w:rFonts w:ascii="Times New Roman" w:hAnsi="Times New Roman" w:cs="Times New Roman"/>
          <w:lang w:val="en-AU"/>
        </w:rPr>
        <w:t xml:space="preserve">Oleh </w:t>
      </w:r>
      <w:proofErr w:type="spellStart"/>
      <w:r w:rsidRPr="005C53F5">
        <w:rPr>
          <w:rFonts w:ascii="Times New Roman" w:hAnsi="Times New Roman" w:cs="Times New Roman"/>
          <w:lang w:val="en-AU"/>
        </w:rPr>
        <w:t>karena</w:t>
      </w:r>
      <w:proofErr w:type="spellEnd"/>
      <w:r w:rsidRPr="005C53F5">
        <w:rPr>
          <w:rFonts w:ascii="Times New Roman" w:hAnsi="Times New Roman" w:cs="Times New Roman"/>
          <w:lang w:val="en-AU"/>
        </w:rPr>
        <w:t xml:space="preserve"> </w:t>
      </w:r>
      <w:proofErr w:type="spellStart"/>
      <w:r w:rsidRPr="005C53F5">
        <w:rPr>
          <w:rFonts w:ascii="Times New Roman" w:hAnsi="Times New Roman" w:cs="Times New Roman"/>
          <w:lang w:val="en-AU"/>
        </w:rPr>
        <w:t>tergugat</w:t>
      </w:r>
      <w:proofErr w:type="spellEnd"/>
      <w:r w:rsidRPr="005C53F5">
        <w:rPr>
          <w:rFonts w:ascii="Times New Roman" w:hAnsi="Times New Roman" w:cs="Times New Roman"/>
          <w:lang w:val="en-AU"/>
        </w:rPr>
        <w:t xml:space="preserve"> </w:t>
      </w:r>
      <w:proofErr w:type="spellStart"/>
      <w:r w:rsidRPr="005C53F5">
        <w:rPr>
          <w:rFonts w:ascii="Times New Roman" w:hAnsi="Times New Roman" w:cs="Times New Roman"/>
          <w:lang w:val="en-AU"/>
        </w:rPr>
        <w:t>dalam</w:t>
      </w:r>
      <w:proofErr w:type="spellEnd"/>
      <w:r w:rsidRPr="005C53F5">
        <w:rPr>
          <w:rFonts w:ascii="Times New Roman" w:hAnsi="Times New Roman" w:cs="Times New Roman"/>
          <w:lang w:val="en-AU"/>
        </w:rPr>
        <w:t xml:space="preserve"> </w:t>
      </w:r>
      <w:proofErr w:type="spellStart"/>
      <w:r w:rsidRPr="005C53F5">
        <w:rPr>
          <w:rFonts w:ascii="Times New Roman" w:hAnsi="Times New Roman" w:cs="Times New Roman"/>
          <w:lang w:val="en-AU"/>
        </w:rPr>
        <w:t>menerbitkan</w:t>
      </w:r>
      <w:proofErr w:type="spellEnd"/>
      <w:r w:rsidRPr="005C53F5">
        <w:rPr>
          <w:rFonts w:ascii="Times New Roman" w:hAnsi="Times New Roman" w:cs="Times New Roman"/>
          <w:lang w:val="en-AU"/>
        </w:rPr>
        <w:t xml:space="preserve"> </w:t>
      </w:r>
      <w:proofErr w:type="spellStart"/>
      <w:r w:rsidRPr="005C53F5">
        <w:rPr>
          <w:rFonts w:ascii="Times New Roman" w:hAnsi="Times New Roman" w:cs="Times New Roman"/>
          <w:lang w:val="en-AU"/>
        </w:rPr>
        <w:t>ke</w:t>
      </w:r>
      <w:proofErr w:type="spellEnd"/>
      <w:r w:rsidRPr="005C53F5">
        <w:rPr>
          <w:rFonts w:ascii="Times New Roman" w:hAnsi="Times New Roman" w:cs="Times New Roman"/>
          <w:lang w:val="en-AU"/>
        </w:rPr>
        <w:t xml:space="preserve"> 17 (</w:t>
      </w:r>
      <w:proofErr w:type="spellStart"/>
      <w:r w:rsidRPr="005C53F5">
        <w:rPr>
          <w:rFonts w:ascii="Times New Roman" w:hAnsi="Times New Roman" w:cs="Times New Roman"/>
          <w:lang w:val="en-AU"/>
        </w:rPr>
        <w:t>tujuh</w:t>
      </w:r>
      <w:proofErr w:type="spellEnd"/>
      <w:r w:rsidRPr="005C53F5">
        <w:rPr>
          <w:rFonts w:ascii="Times New Roman" w:hAnsi="Times New Roman" w:cs="Times New Roman"/>
          <w:lang w:val="en-AU"/>
        </w:rPr>
        <w:t xml:space="preserve"> </w:t>
      </w:r>
      <w:proofErr w:type="spellStart"/>
      <w:r w:rsidRPr="005C53F5">
        <w:rPr>
          <w:rFonts w:ascii="Times New Roman" w:hAnsi="Times New Roman" w:cs="Times New Roman"/>
          <w:lang w:val="en-AU"/>
        </w:rPr>
        <w:t>belas</w:t>
      </w:r>
      <w:proofErr w:type="spellEnd"/>
      <w:r w:rsidRPr="005C53F5">
        <w:rPr>
          <w:rFonts w:ascii="Times New Roman" w:hAnsi="Times New Roman" w:cs="Times New Roman"/>
          <w:lang w:val="en-AU"/>
        </w:rPr>
        <w:t xml:space="preserve">) </w:t>
      </w:r>
      <w:proofErr w:type="spellStart"/>
      <w:r w:rsidRPr="005C53F5">
        <w:rPr>
          <w:rFonts w:ascii="Times New Roman" w:hAnsi="Times New Roman" w:cs="Times New Roman"/>
          <w:lang w:val="en-AU"/>
        </w:rPr>
        <w:t>objek</w:t>
      </w:r>
      <w:proofErr w:type="spellEnd"/>
      <w:r w:rsidRPr="005C53F5">
        <w:rPr>
          <w:rFonts w:ascii="Times New Roman" w:hAnsi="Times New Roman" w:cs="Times New Roman"/>
          <w:lang w:val="en-AU"/>
        </w:rPr>
        <w:t xml:space="preserve"> </w:t>
      </w:r>
      <w:proofErr w:type="spellStart"/>
      <w:r w:rsidRPr="005C53F5">
        <w:rPr>
          <w:rFonts w:ascii="Times New Roman" w:hAnsi="Times New Roman" w:cs="Times New Roman"/>
          <w:lang w:val="en-AU"/>
        </w:rPr>
        <w:t>sengketa</w:t>
      </w:r>
      <w:proofErr w:type="spellEnd"/>
      <w:r w:rsidRPr="005C53F5">
        <w:rPr>
          <w:rFonts w:ascii="Times New Roman" w:hAnsi="Times New Roman" w:cs="Times New Roman"/>
          <w:lang w:val="en-AU"/>
        </w:rPr>
        <w:t xml:space="preserve"> </w:t>
      </w:r>
      <w:proofErr w:type="spellStart"/>
      <w:r w:rsidRPr="005C53F5">
        <w:rPr>
          <w:rFonts w:ascii="Times New Roman" w:hAnsi="Times New Roman" w:cs="Times New Roman"/>
          <w:lang w:val="en-AU"/>
        </w:rPr>
        <w:t>telah</w:t>
      </w:r>
      <w:proofErr w:type="spellEnd"/>
      <w:r w:rsidRPr="005C53F5">
        <w:rPr>
          <w:rFonts w:ascii="Times New Roman" w:hAnsi="Times New Roman" w:cs="Times New Roman"/>
          <w:lang w:val="en-AU"/>
        </w:rPr>
        <w:t xml:space="preserve"> </w:t>
      </w:r>
      <w:proofErr w:type="spellStart"/>
      <w:r w:rsidRPr="005C53F5">
        <w:rPr>
          <w:rFonts w:ascii="Times New Roman" w:hAnsi="Times New Roman" w:cs="Times New Roman"/>
          <w:lang w:val="en-AU"/>
        </w:rPr>
        <w:t>bertentangan</w:t>
      </w:r>
      <w:proofErr w:type="spellEnd"/>
      <w:r w:rsidRPr="005C53F5">
        <w:rPr>
          <w:rFonts w:ascii="Times New Roman" w:hAnsi="Times New Roman" w:cs="Times New Roman"/>
          <w:lang w:val="en-AU"/>
        </w:rPr>
        <w:t xml:space="preserve"> </w:t>
      </w:r>
      <w:proofErr w:type="spellStart"/>
      <w:r w:rsidRPr="005C53F5">
        <w:rPr>
          <w:rFonts w:ascii="Times New Roman" w:hAnsi="Times New Roman" w:cs="Times New Roman"/>
          <w:lang w:val="en-AU"/>
        </w:rPr>
        <w:t>dengan</w:t>
      </w:r>
      <w:proofErr w:type="spellEnd"/>
      <w:r w:rsidRPr="005C53F5">
        <w:rPr>
          <w:rFonts w:ascii="Times New Roman" w:hAnsi="Times New Roman" w:cs="Times New Roman"/>
          <w:lang w:val="en-AU"/>
        </w:rPr>
        <w:t xml:space="preserve"> </w:t>
      </w:r>
      <w:proofErr w:type="spellStart"/>
      <w:r w:rsidRPr="005C53F5">
        <w:rPr>
          <w:rFonts w:ascii="Times New Roman" w:hAnsi="Times New Roman" w:cs="Times New Roman"/>
          <w:lang w:val="en-AU"/>
        </w:rPr>
        <w:t>ketentuan</w:t>
      </w:r>
      <w:proofErr w:type="spellEnd"/>
      <w:r w:rsidRPr="005C53F5">
        <w:rPr>
          <w:rFonts w:ascii="Times New Roman" w:hAnsi="Times New Roman" w:cs="Times New Roman"/>
          <w:lang w:val="en-AU"/>
        </w:rPr>
        <w:t xml:space="preserve"> </w:t>
      </w:r>
      <w:proofErr w:type="spellStart"/>
      <w:r w:rsidRPr="005C53F5">
        <w:rPr>
          <w:rFonts w:ascii="Times New Roman" w:hAnsi="Times New Roman" w:cs="Times New Roman"/>
          <w:lang w:val="en-AU"/>
        </w:rPr>
        <w:t>peraturan</w:t>
      </w:r>
      <w:proofErr w:type="spellEnd"/>
      <w:r w:rsidRPr="005C53F5">
        <w:rPr>
          <w:rFonts w:ascii="Times New Roman" w:hAnsi="Times New Roman" w:cs="Times New Roman"/>
          <w:lang w:val="en-AU"/>
        </w:rPr>
        <w:t xml:space="preserve"> </w:t>
      </w:r>
      <w:proofErr w:type="spellStart"/>
      <w:r w:rsidRPr="005C53F5">
        <w:rPr>
          <w:rFonts w:ascii="Times New Roman" w:hAnsi="Times New Roman" w:cs="Times New Roman"/>
          <w:lang w:val="en-AU"/>
        </w:rPr>
        <w:t>perundang-undangan</w:t>
      </w:r>
      <w:proofErr w:type="spellEnd"/>
      <w:r w:rsidRPr="005C53F5">
        <w:rPr>
          <w:rFonts w:ascii="Times New Roman" w:hAnsi="Times New Roman" w:cs="Times New Roman"/>
          <w:lang w:val="en-AU"/>
        </w:rPr>
        <w:t xml:space="preserve"> yang </w:t>
      </w:r>
      <w:proofErr w:type="spellStart"/>
      <w:r w:rsidRPr="005C53F5">
        <w:rPr>
          <w:rFonts w:ascii="Times New Roman" w:hAnsi="Times New Roman" w:cs="Times New Roman"/>
          <w:lang w:val="en-AU"/>
        </w:rPr>
        <w:t>berlaku</w:t>
      </w:r>
      <w:proofErr w:type="spellEnd"/>
      <w:r w:rsidRPr="005C53F5">
        <w:rPr>
          <w:rFonts w:ascii="Times New Roman" w:hAnsi="Times New Roman" w:cs="Times New Roman"/>
          <w:lang w:val="en-AU"/>
        </w:rPr>
        <w:t xml:space="preserve"> </w:t>
      </w:r>
      <w:proofErr w:type="spellStart"/>
      <w:r w:rsidRPr="005C53F5">
        <w:rPr>
          <w:rFonts w:ascii="Times New Roman" w:hAnsi="Times New Roman" w:cs="Times New Roman"/>
          <w:lang w:val="en-AU"/>
        </w:rPr>
        <w:t>serta</w:t>
      </w:r>
      <w:proofErr w:type="spellEnd"/>
      <w:r w:rsidRPr="005C53F5">
        <w:rPr>
          <w:rFonts w:ascii="Times New Roman" w:hAnsi="Times New Roman" w:cs="Times New Roman"/>
          <w:lang w:val="en-AU"/>
        </w:rPr>
        <w:t xml:space="preserve"> </w:t>
      </w:r>
      <w:proofErr w:type="spellStart"/>
      <w:r w:rsidRPr="005C53F5">
        <w:rPr>
          <w:rFonts w:ascii="Times New Roman" w:hAnsi="Times New Roman" w:cs="Times New Roman"/>
          <w:lang w:val="en-AU"/>
        </w:rPr>
        <w:t>bertentangan</w:t>
      </w:r>
      <w:proofErr w:type="spellEnd"/>
      <w:r w:rsidRPr="005C53F5">
        <w:rPr>
          <w:rFonts w:ascii="Times New Roman" w:hAnsi="Times New Roman" w:cs="Times New Roman"/>
          <w:lang w:val="en-AU"/>
        </w:rPr>
        <w:t xml:space="preserve"> </w:t>
      </w:r>
      <w:proofErr w:type="spellStart"/>
      <w:r w:rsidRPr="005C53F5">
        <w:rPr>
          <w:rFonts w:ascii="Times New Roman" w:hAnsi="Times New Roman" w:cs="Times New Roman"/>
          <w:lang w:val="en-AU"/>
        </w:rPr>
        <w:t>dengan</w:t>
      </w:r>
      <w:proofErr w:type="spellEnd"/>
      <w:r w:rsidRPr="005C53F5">
        <w:rPr>
          <w:rFonts w:ascii="Times New Roman" w:hAnsi="Times New Roman" w:cs="Times New Roman"/>
          <w:lang w:val="en-AU"/>
        </w:rPr>
        <w:t xml:space="preserve"> </w:t>
      </w:r>
      <w:proofErr w:type="spellStart"/>
      <w:r w:rsidRPr="005C53F5">
        <w:rPr>
          <w:rFonts w:ascii="Times New Roman" w:hAnsi="Times New Roman" w:cs="Times New Roman"/>
          <w:lang w:val="en-AU"/>
        </w:rPr>
        <w:t>asas-asas</w:t>
      </w:r>
      <w:proofErr w:type="spellEnd"/>
      <w:r w:rsidRPr="005C53F5">
        <w:rPr>
          <w:rFonts w:ascii="Times New Roman" w:hAnsi="Times New Roman" w:cs="Times New Roman"/>
          <w:lang w:val="en-AU"/>
        </w:rPr>
        <w:t xml:space="preserve"> </w:t>
      </w:r>
      <w:proofErr w:type="spellStart"/>
      <w:r w:rsidRPr="005C53F5">
        <w:rPr>
          <w:rFonts w:ascii="Times New Roman" w:hAnsi="Times New Roman" w:cs="Times New Roman"/>
          <w:lang w:val="en-AU"/>
        </w:rPr>
        <w:t>umum</w:t>
      </w:r>
      <w:proofErr w:type="spellEnd"/>
      <w:r w:rsidRPr="005C53F5">
        <w:rPr>
          <w:rFonts w:ascii="Times New Roman" w:hAnsi="Times New Roman" w:cs="Times New Roman"/>
          <w:lang w:val="en-AU"/>
        </w:rPr>
        <w:t xml:space="preserve"> </w:t>
      </w:r>
      <w:proofErr w:type="spellStart"/>
      <w:r w:rsidRPr="005C53F5">
        <w:rPr>
          <w:rFonts w:ascii="Times New Roman" w:hAnsi="Times New Roman" w:cs="Times New Roman"/>
          <w:lang w:val="en-AU"/>
        </w:rPr>
        <w:t>pemerintahan</w:t>
      </w:r>
      <w:proofErr w:type="spellEnd"/>
      <w:r w:rsidRPr="005C53F5">
        <w:rPr>
          <w:rFonts w:ascii="Times New Roman" w:hAnsi="Times New Roman" w:cs="Times New Roman"/>
          <w:lang w:val="en-AU"/>
        </w:rPr>
        <w:t xml:space="preserve"> yang </w:t>
      </w:r>
      <w:proofErr w:type="spellStart"/>
      <w:r w:rsidRPr="005C53F5">
        <w:rPr>
          <w:rFonts w:ascii="Times New Roman" w:hAnsi="Times New Roman" w:cs="Times New Roman"/>
          <w:lang w:val="en-AU"/>
        </w:rPr>
        <w:t>baik</w:t>
      </w:r>
      <w:proofErr w:type="spellEnd"/>
      <w:r w:rsidRPr="005C53F5">
        <w:rPr>
          <w:rFonts w:ascii="Times New Roman" w:hAnsi="Times New Roman" w:cs="Times New Roman"/>
          <w:lang w:val="en-AU"/>
        </w:rPr>
        <w:t xml:space="preserve">, </w:t>
      </w:r>
      <w:proofErr w:type="spellStart"/>
      <w:r w:rsidRPr="005C53F5">
        <w:rPr>
          <w:rFonts w:ascii="Times New Roman" w:hAnsi="Times New Roman" w:cs="Times New Roman"/>
          <w:lang w:val="en-AU"/>
        </w:rPr>
        <w:t>maka</w:t>
      </w:r>
      <w:proofErr w:type="spellEnd"/>
      <w:r w:rsidRPr="005C53F5">
        <w:rPr>
          <w:rFonts w:ascii="Times New Roman" w:hAnsi="Times New Roman" w:cs="Times New Roman"/>
          <w:lang w:val="en-AU"/>
        </w:rPr>
        <w:t xml:space="preserve"> </w:t>
      </w:r>
      <w:proofErr w:type="spellStart"/>
      <w:r w:rsidRPr="005C53F5">
        <w:rPr>
          <w:rFonts w:ascii="Times New Roman" w:hAnsi="Times New Roman" w:cs="Times New Roman"/>
          <w:lang w:val="en-AU"/>
        </w:rPr>
        <w:t>terhadap</w:t>
      </w:r>
      <w:proofErr w:type="spellEnd"/>
      <w:r w:rsidRPr="005C53F5">
        <w:rPr>
          <w:rFonts w:ascii="Times New Roman" w:hAnsi="Times New Roman" w:cs="Times New Roman"/>
          <w:lang w:val="en-AU"/>
        </w:rPr>
        <w:t xml:space="preserve"> </w:t>
      </w:r>
      <w:proofErr w:type="spellStart"/>
      <w:r w:rsidRPr="005C53F5">
        <w:rPr>
          <w:rFonts w:ascii="Times New Roman" w:hAnsi="Times New Roman" w:cs="Times New Roman"/>
          <w:lang w:val="en-AU"/>
        </w:rPr>
        <w:t>tergugat</w:t>
      </w:r>
      <w:proofErr w:type="spellEnd"/>
      <w:r w:rsidRPr="005C53F5">
        <w:rPr>
          <w:rFonts w:ascii="Times New Roman" w:hAnsi="Times New Roman" w:cs="Times New Roman"/>
          <w:lang w:val="en-AU"/>
        </w:rPr>
        <w:t xml:space="preserve"> </w:t>
      </w:r>
      <w:proofErr w:type="spellStart"/>
      <w:r w:rsidRPr="005C53F5">
        <w:rPr>
          <w:rFonts w:ascii="Times New Roman" w:hAnsi="Times New Roman" w:cs="Times New Roman"/>
          <w:lang w:val="en-AU"/>
        </w:rPr>
        <w:t>mewajibkan</w:t>
      </w:r>
      <w:proofErr w:type="spellEnd"/>
      <w:r w:rsidRPr="005C53F5">
        <w:rPr>
          <w:rFonts w:ascii="Times New Roman" w:hAnsi="Times New Roman" w:cs="Times New Roman"/>
          <w:lang w:val="en-AU"/>
        </w:rPr>
        <w:t xml:space="preserve"> </w:t>
      </w:r>
      <w:proofErr w:type="spellStart"/>
      <w:r w:rsidRPr="005C53F5">
        <w:rPr>
          <w:rFonts w:ascii="Times New Roman" w:hAnsi="Times New Roman" w:cs="Times New Roman"/>
          <w:lang w:val="en-AU"/>
        </w:rPr>
        <w:t>untuk</w:t>
      </w:r>
      <w:proofErr w:type="spellEnd"/>
      <w:r w:rsidRPr="005C53F5">
        <w:rPr>
          <w:rFonts w:ascii="Times New Roman" w:hAnsi="Times New Roman" w:cs="Times New Roman"/>
          <w:lang w:val="en-AU"/>
        </w:rPr>
        <w:t xml:space="preserve"> </w:t>
      </w:r>
      <w:proofErr w:type="spellStart"/>
      <w:r w:rsidRPr="005C53F5">
        <w:rPr>
          <w:rFonts w:ascii="Times New Roman" w:hAnsi="Times New Roman" w:cs="Times New Roman"/>
          <w:lang w:val="en-AU"/>
        </w:rPr>
        <w:t>menyatakan</w:t>
      </w:r>
      <w:proofErr w:type="spellEnd"/>
      <w:r w:rsidRPr="005C53F5">
        <w:rPr>
          <w:rFonts w:ascii="Times New Roman" w:hAnsi="Times New Roman" w:cs="Times New Roman"/>
          <w:lang w:val="en-AU"/>
        </w:rPr>
        <w:t xml:space="preserve"> </w:t>
      </w:r>
      <w:proofErr w:type="spellStart"/>
      <w:r w:rsidRPr="005C53F5">
        <w:rPr>
          <w:rFonts w:ascii="Times New Roman" w:hAnsi="Times New Roman" w:cs="Times New Roman"/>
          <w:lang w:val="en-AU"/>
        </w:rPr>
        <w:t>batal</w:t>
      </w:r>
      <w:proofErr w:type="spellEnd"/>
      <w:r w:rsidRPr="005C53F5">
        <w:rPr>
          <w:rFonts w:ascii="Times New Roman" w:hAnsi="Times New Roman" w:cs="Times New Roman"/>
          <w:lang w:val="en-AU"/>
        </w:rPr>
        <w:t xml:space="preserve"> 17 </w:t>
      </w:r>
      <w:proofErr w:type="spellStart"/>
      <w:r w:rsidRPr="005C53F5">
        <w:rPr>
          <w:rFonts w:ascii="Times New Roman" w:hAnsi="Times New Roman" w:cs="Times New Roman"/>
          <w:lang w:val="en-AU"/>
        </w:rPr>
        <w:t>sertifikat</w:t>
      </w:r>
      <w:proofErr w:type="spellEnd"/>
      <w:r w:rsidRPr="005C53F5">
        <w:rPr>
          <w:rFonts w:ascii="Times New Roman" w:hAnsi="Times New Roman" w:cs="Times New Roman"/>
          <w:lang w:val="en-AU"/>
        </w:rPr>
        <w:t xml:space="preserve"> </w:t>
      </w:r>
      <w:proofErr w:type="spellStart"/>
      <w:r w:rsidRPr="005C53F5">
        <w:rPr>
          <w:rFonts w:ascii="Times New Roman" w:hAnsi="Times New Roman" w:cs="Times New Roman"/>
          <w:lang w:val="en-AU"/>
        </w:rPr>
        <w:t>hak</w:t>
      </w:r>
      <w:proofErr w:type="spellEnd"/>
      <w:r w:rsidRPr="005C53F5">
        <w:rPr>
          <w:rFonts w:ascii="Times New Roman" w:hAnsi="Times New Roman" w:cs="Times New Roman"/>
          <w:lang w:val="en-AU"/>
        </w:rPr>
        <w:t xml:space="preserve"> </w:t>
      </w:r>
      <w:proofErr w:type="spellStart"/>
      <w:r w:rsidRPr="005C53F5">
        <w:rPr>
          <w:rFonts w:ascii="Times New Roman" w:hAnsi="Times New Roman" w:cs="Times New Roman"/>
          <w:lang w:val="en-AU"/>
        </w:rPr>
        <w:t>guna</w:t>
      </w:r>
      <w:proofErr w:type="spellEnd"/>
      <w:r w:rsidRPr="005C53F5">
        <w:rPr>
          <w:rFonts w:ascii="Times New Roman" w:hAnsi="Times New Roman" w:cs="Times New Roman"/>
          <w:lang w:val="en-AU"/>
        </w:rPr>
        <w:t xml:space="preserve"> </w:t>
      </w:r>
      <w:proofErr w:type="spellStart"/>
      <w:r w:rsidRPr="005C53F5">
        <w:rPr>
          <w:rFonts w:ascii="Times New Roman" w:hAnsi="Times New Roman" w:cs="Times New Roman"/>
          <w:lang w:val="en-AU"/>
        </w:rPr>
        <w:t>bangunan</w:t>
      </w:r>
      <w:proofErr w:type="spellEnd"/>
      <w:r w:rsidRPr="005C53F5">
        <w:rPr>
          <w:rFonts w:ascii="Times New Roman" w:hAnsi="Times New Roman" w:cs="Times New Roman"/>
          <w:lang w:val="en-AU"/>
        </w:rPr>
        <w:t xml:space="preserve"> </w:t>
      </w:r>
    </w:p>
    <w:p w14:paraId="1AE34390" w14:textId="77777777" w:rsidR="00CA18E6" w:rsidRPr="005C53F5" w:rsidRDefault="00B0490E" w:rsidP="00774A1E">
      <w:pPr>
        <w:pStyle w:val="ListParagraph"/>
        <w:numPr>
          <w:ilvl w:val="0"/>
          <w:numId w:val="11"/>
        </w:numPr>
        <w:spacing w:after="0" w:line="240" w:lineRule="auto"/>
        <w:ind w:left="284" w:hanging="284"/>
        <w:jc w:val="both"/>
        <w:rPr>
          <w:rFonts w:ascii="Times New Roman" w:hAnsi="Times New Roman" w:cs="Times New Roman"/>
          <w:lang w:val="en-AU"/>
        </w:rPr>
      </w:pPr>
      <w:r w:rsidRPr="005C53F5">
        <w:rPr>
          <w:rFonts w:ascii="Times New Roman" w:hAnsi="Times New Roman" w:cs="Times New Roman"/>
          <w:lang w:val="en-AU"/>
        </w:rPr>
        <w:t xml:space="preserve">Oleh </w:t>
      </w:r>
      <w:proofErr w:type="spellStart"/>
      <w:r w:rsidRPr="005C53F5">
        <w:rPr>
          <w:rFonts w:ascii="Times New Roman" w:hAnsi="Times New Roman" w:cs="Times New Roman"/>
          <w:lang w:val="en-AU"/>
        </w:rPr>
        <w:t>karena</w:t>
      </w:r>
      <w:proofErr w:type="spellEnd"/>
      <w:r w:rsidRPr="005C53F5">
        <w:rPr>
          <w:rFonts w:ascii="Times New Roman" w:hAnsi="Times New Roman" w:cs="Times New Roman"/>
          <w:lang w:val="en-AU"/>
        </w:rPr>
        <w:t xml:space="preserve"> </w:t>
      </w:r>
      <w:proofErr w:type="spellStart"/>
      <w:r w:rsidRPr="005C53F5">
        <w:rPr>
          <w:rFonts w:ascii="Times New Roman" w:hAnsi="Times New Roman" w:cs="Times New Roman"/>
          <w:lang w:val="en-AU"/>
        </w:rPr>
        <w:t>objek-objek</w:t>
      </w:r>
      <w:proofErr w:type="spellEnd"/>
      <w:r w:rsidRPr="005C53F5">
        <w:rPr>
          <w:rFonts w:ascii="Times New Roman" w:hAnsi="Times New Roman" w:cs="Times New Roman"/>
          <w:lang w:val="en-AU"/>
        </w:rPr>
        <w:t xml:space="preserve"> </w:t>
      </w:r>
      <w:proofErr w:type="spellStart"/>
      <w:r w:rsidRPr="005C53F5">
        <w:rPr>
          <w:rFonts w:ascii="Times New Roman" w:hAnsi="Times New Roman" w:cs="Times New Roman"/>
          <w:lang w:val="en-AU"/>
        </w:rPr>
        <w:t>sengketa</w:t>
      </w:r>
      <w:proofErr w:type="spellEnd"/>
      <w:r w:rsidRPr="005C53F5">
        <w:rPr>
          <w:rFonts w:ascii="Times New Roman" w:hAnsi="Times New Roman" w:cs="Times New Roman"/>
          <w:lang w:val="en-AU"/>
        </w:rPr>
        <w:t xml:space="preserve"> </w:t>
      </w:r>
      <w:proofErr w:type="spellStart"/>
      <w:r w:rsidRPr="005C53F5">
        <w:rPr>
          <w:rFonts w:ascii="Times New Roman" w:hAnsi="Times New Roman" w:cs="Times New Roman"/>
          <w:lang w:val="en-AU"/>
        </w:rPr>
        <w:t>telah</w:t>
      </w:r>
      <w:proofErr w:type="spellEnd"/>
      <w:r w:rsidR="00DC1520">
        <w:rPr>
          <w:rFonts w:ascii="Times New Roman" w:hAnsi="Times New Roman" w:cs="Times New Roman"/>
          <w:lang w:val="en-AU"/>
        </w:rPr>
        <w:t xml:space="preserve"> </w:t>
      </w:r>
      <w:proofErr w:type="spellStart"/>
      <w:r w:rsidR="00DC1520">
        <w:rPr>
          <w:rFonts w:ascii="Times New Roman" w:hAnsi="Times New Roman" w:cs="Times New Roman"/>
          <w:lang w:val="en-AU"/>
        </w:rPr>
        <w:t>dinyatakan</w:t>
      </w:r>
      <w:proofErr w:type="spellEnd"/>
      <w:r w:rsidR="00DC1520">
        <w:rPr>
          <w:rFonts w:ascii="Times New Roman" w:hAnsi="Times New Roman" w:cs="Times New Roman"/>
          <w:lang w:val="en-AU"/>
        </w:rPr>
        <w:t xml:space="preserve"> </w:t>
      </w:r>
      <w:proofErr w:type="spellStart"/>
      <w:r w:rsidR="00DC1520">
        <w:rPr>
          <w:rFonts w:ascii="Times New Roman" w:hAnsi="Times New Roman" w:cs="Times New Roman"/>
          <w:lang w:val="en-AU"/>
        </w:rPr>
        <w:t>batal</w:t>
      </w:r>
      <w:proofErr w:type="spellEnd"/>
      <w:r w:rsidR="00DC1520">
        <w:rPr>
          <w:rFonts w:ascii="Times New Roman" w:hAnsi="Times New Roman" w:cs="Times New Roman"/>
          <w:lang w:val="en-AU"/>
        </w:rPr>
        <w:t xml:space="preserve">, </w:t>
      </w:r>
      <w:proofErr w:type="spellStart"/>
      <w:r w:rsidR="00DC1520">
        <w:rPr>
          <w:rFonts w:ascii="Times New Roman" w:hAnsi="Times New Roman" w:cs="Times New Roman"/>
          <w:lang w:val="en-AU"/>
        </w:rPr>
        <w:t>maka</w:t>
      </w:r>
      <w:proofErr w:type="spellEnd"/>
      <w:r w:rsidR="00DC1520">
        <w:rPr>
          <w:rFonts w:ascii="Times New Roman" w:hAnsi="Times New Roman" w:cs="Times New Roman"/>
          <w:lang w:val="en-AU"/>
        </w:rPr>
        <w:t xml:space="preserve"> </w:t>
      </w:r>
      <w:proofErr w:type="spellStart"/>
      <w:r w:rsidR="00DC1520">
        <w:rPr>
          <w:rFonts w:ascii="Times New Roman" w:hAnsi="Times New Roman" w:cs="Times New Roman"/>
          <w:lang w:val="en-AU"/>
        </w:rPr>
        <w:t>kepada</w:t>
      </w:r>
      <w:proofErr w:type="spellEnd"/>
      <w:r w:rsidR="00DC1520">
        <w:rPr>
          <w:rFonts w:ascii="Times New Roman" w:hAnsi="Times New Roman" w:cs="Times New Roman"/>
          <w:lang w:val="en-AU"/>
        </w:rPr>
        <w:t xml:space="preserve"> </w:t>
      </w:r>
      <w:proofErr w:type="spellStart"/>
      <w:r w:rsidR="00DC1520">
        <w:rPr>
          <w:rFonts w:ascii="Times New Roman" w:hAnsi="Times New Roman" w:cs="Times New Roman"/>
          <w:lang w:val="en-AU"/>
        </w:rPr>
        <w:t>t</w:t>
      </w:r>
      <w:r w:rsidRPr="005C53F5">
        <w:rPr>
          <w:rFonts w:ascii="Times New Roman" w:hAnsi="Times New Roman" w:cs="Times New Roman"/>
          <w:lang w:val="en-AU"/>
        </w:rPr>
        <w:t>ergugat</w:t>
      </w:r>
      <w:proofErr w:type="spellEnd"/>
      <w:r w:rsidRPr="005C53F5">
        <w:rPr>
          <w:rFonts w:ascii="Times New Roman" w:hAnsi="Times New Roman" w:cs="Times New Roman"/>
          <w:lang w:val="en-AU"/>
        </w:rPr>
        <w:t xml:space="preserve"> </w:t>
      </w:r>
      <w:proofErr w:type="spellStart"/>
      <w:r w:rsidRPr="005C53F5">
        <w:rPr>
          <w:rFonts w:ascii="Times New Roman" w:hAnsi="Times New Roman" w:cs="Times New Roman"/>
          <w:lang w:val="en-AU"/>
        </w:rPr>
        <w:t>diwajibkan</w:t>
      </w:r>
      <w:proofErr w:type="spellEnd"/>
      <w:r w:rsidRPr="005C53F5">
        <w:rPr>
          <w:rFonts w:ascii="Times New Roman" w:hAnsi="Times New Roman" w:cs="Times New Roman"/>
          <w:lang w:val="en-AU"/>
        </w:rPr>
        <w:t xml:space="preserve"> </w:t>
      </w:r>
      <w:proofErr w:type="spellStart"/>
      <w:r w:rsidRPr="005C53F5">
        <w:rPr>
          <w:rFonts w:ascii="Times New Roman" w:hAnsi="Times New Roman" w:cs="Times New Roman"/>
          <w:lang w:val="en-AU"/>
        </w:rPr>
        <w:t>untuk</w:t>
      </w:r>
      <w:proofErr w:type="spellEnd"/>
      <w:r w:rsidRPr="005C53F5">
        <w:rPr>
          <w:rFonts w:ascii="Times New Roman" w:hAnsi="Times New Roman" w:cs="Times New Roman"/>
          <w:lang w:val="en-AU"/>
        </w:rPr>
        <w:t xml:space="preserve"> </w:t>
      </w:r>
      <w:proofErr w:type="spellStart"/>
      <w:r w:rsidRPr="005C53F5">
        <w:rPr>
          <w:rFonts w:ascii="Times New Roman" w:hAnsi="Times New Roman" w:cs="Times New Roman"/>
          <w:lang w:val="en-AU"/>
        </w:rPr>
        <w:t>mencabut</w:t>
      </w:r>
      <w:proofErr w:type="spellEnd"/>
      <w:r w:rsidRPr="005C53F5">
        <w:rPr>
          <w:rFonts w:ascii="Times New Roman" w:hAnsi="Times New Roman" w:cs="Times New Roman"/>
          <w:lang w:val="en-AU"/>
        </w:rPr>
        <w:t xml:space="preserve"> </w:t>
      </w:r>
      <w:proofErr w:type="spellStart"/>
      <w:r w:rsidRPr="005C53F5">
        <w:rPr>
          <w:rFonts w:ascii="Times New Roman" w:hAnsi="Times New Roman" w:cs="Times New Roman"/>
          <w:lang w:val="en-AU"/>
        </w:rPr>
        <w:t>ke</w:t>
      </w:r>
      <w:proofErr w:type="spellEnd"/>
      <w:r w:rsidRPr="005C53F5">
        <w:rPr>
          <w:rFonts w:ascii="Times New Roman" w:hAnsi="Times New Roman" w:cs="Times New Roman"/>
          <w:lang w:val="en-AU"/>
        </w:rPr>
        <w:t xml:space="preserve"> 17 (</w:t>
      </w:r>
      <w:proofErr w:type="spellStart"/>
      <w:r w:rsidRPr="005C53F5">
        <w:rPr>
          <w:rFonts w:ascii="Times New Roman" w:hAnsi="Times New Roman" w:cs="Times New Roman"/>
          <w:lang w:val="en-AU"/>
        </w:rPr>
        <w:t>tujuh</w:t>
      </w:r>
      <w:proofErr w:type="spellEnd"/>
      <w:r w:rsidRPr="005C53F5">
        <w:rPr>
          <w:rFonts w:ascii="Times New Roman" w:hAnsi="Times New Roman" w:cs="Times New Roman"/>
          <w:lang w:val="en-AU"/>
        </w:rPr>
        <w:t xml:space="preserve"> </w:t>
      </w:r>
      <w:proofErr w:type="spellStart"/>
      <w:r w:rsidRPr="005C53F5">
        <w:rPr>
          <w:rFonts w:ascii="Times New Roman" w:hAnsi="Times New Roman" w:cs="Times New Roman"/>
          <w:lang w:val="en-AU"/>
        </w:rPr>
        <w:t>belas</w:t>
      </w:r>
      <w:proofErr w:type="spellEnd"/>
      <w:r w:rsidRPr="005C53F5">
        <w:rPr>
          <w:rFonts w:ascii="Times New Roman" w:hAnsi="Times New Roman" w:cs="Times New Roman"/>
          <w:lang w:val="en-AU"/>
        </w:rPr>
        <w:t xml:space="preserve">) </w:t>
      </w:r>
      <w:proofErr w:type="spellStart"/>
      <w:r w:rsidRPr="005C53F5">
        <w:rPr>
          <w:rFonts w:ascii="Times New Roman" w:hAnsi="Times New Roman" w:cs="Times New Roman"/>
          <w:lang w:val="en-AU"/>
        </w:rPr>
        <w:t>objek</w:t>
      </w:r>
      <w:proofErr w:type="spellEnd"/>
      <w:r w:rsidRPr="005C53F5">
        <w:rPr>
          <w:rFonts w:ascii="Times New Roman" w:hAnsi="Times New Roman" w:cs="Times New Roman"/>
          <w:lang w:val="en-AU"/>
        </w:rPr>
        <w:t xml:space="preserve"> </w:t>
      </w:r>
      <w:proofErr w:type="spellStart"/>
      <w:r w:rsidRPr="005C53F5">
        <w:rPr>
          <w:rFonts w:ascii="Times New Roman" w:hAnsi="Times New Roman" w:cs="Times New Roman"/>
          <w:lang w:val="en-AU"/>
        </w:rPr>
        <w:t>sengketa</w:t>
      </w:r>
      <w:proofErr w:type="spellEnd"/>
      <w:r w:rsidRPr="005C53F5">
        <w:rPr>
          <w:rFonts w:ascii="Times New Roman" w:hAnsi="Times New Roman" w:cs="Times New Roman"/>
          <w:lang w:val="en-AU"/>
        </w:rPr>
        <w:t xml:space="preserve">, </w:t>
      </w:r>
      <w:proofErr w:type="spellStart"/>
      <w:r w:rsidRPr="005C53F5">
        <w:rPr>
          <w:rFonts w:ascii="Times New Roman" w:hAnsi="Times New Roman" w:cs="Times New Roman"/>
          <w:lang w:val="en-AU"/>
        </w:rPr>
        <w:t>serta</w:t>
      </w:r>
      <w:proofErr w:type="spellEnd"/>
      <w:r w:rsidRPr="005C53F5">
        <w:rPr>
          <w:rFonts w:ascii="Times New Roman" w:hAnsi="Times New Roman" w:cs="Times New Roman"/>
          <w:lang w:val="en-AU"/>
        </w:rPr>
        <w:t xml:space="preserve"> </w:t>
      </w:r>
      <w:proofErr w:type="spellStart"/>
      <w:r w:rsidRPr="005C53F5">
        <w:rPr>
          <w:rFonts w:ascii="Times New Roman" w:hAnsi="Times New Roman" w:cs="Times New Roman"/>
          <w:lang w:val="en-AU"/>
        </w:rPr>
        <w:t>mengembalik</w:t>
      </w:r>
      <w:r w:rsidR="005C53F5">
        <w:rPr>
          <w:rFonts w:ascii="Times New Roman" w:hAnsi="Times New Roman" w:cs="Times New Roman"/>
          <w:lang w:val="en-AU"/>
        </w:rPr>
        <w:t>an</w:t>
      </w:r>
      <w:proofErr w:type="spellEnd"/>
      <w:r w:rsidR="005C53F5">
        <w:rPr>
          <w:rFonts w:ascii="Times New Roman" w:hAnsi="Times New Roman" w:cs="Times New Roman"/>
          <w:lang w:val="en-AU"/>
        </w:rPr>
        <w:t xml:space="preserve"> </w:t>
      </w:r>
      <w:proofErr w:type="spellStart"/>
      <w:r w:rsidR="005C53F5">
        <w:rPr>
          <w:rFonts w:ascii="Times New Roman" w:hAnsi="Times New Roman" w:cs="Times New Roman"/>
          <w:lang w:val="en-AU"/>
        </w:rPr>
        <w:t>sertifikat</w:t>
      </w:r>
      <w:proofErr w:type="spellEnd"/>
      <w:r w:rsidR="005C53F5">
        <w:rPr>
          <w:rFonts w:ascii="Times New Roman" w:hAnsi="Times New Roman" w:cs="Times New Roman"/>
          <w:lang w:val="en-AU"/>
        </w:rPr>
        <w:t xml:space="preserve"> </w:t>
      </w:r>
      <w:proofErr w:type="spellStart"/>
      <w:r w:rsidR="005C53F5">
        <w:rPr>
          <w:rFonts w:ascii="Times New Roman" w:hAnsi="Times New Roman" w:cs="Times New Roman"/>
          <w:lang w:val="en-AU"/>
        </w:rPr>
        <w:t>hak</w:t>
      </w:r>
      <w:proofErr w:type="spellEnd"/>
      <w:r w:rsidR="005C53F5">
        <w:rPr>
          <w:rFonts w:ascii="Times New Roman" w:hAnsi="Times New Roman" w:cs="Times New Roman"/>
          <w:lang w:val="en-AU"/>
        </w:rPr>
        <w:t xml:space="preserve"> </w:t>
      </w:r>
      <w:proofErr w:type="spellStart"/>
      <w:r w:rsidR="005C53F5">
        <w:rPr>
          <w:rFonts w:ascii="Times New Roman" w:hAnsi="Times New Roman" w:cs="Times New Roman"/>
          <w:lang w:val="en-AU"/>
        </w:rPr>
        <w:t>guna</w:t>
      </w:r>
      <w:proofErr w:type="spellEnd"/>
      <w:r w:rsidR="005C53F5">
        <w:rPr>
          <w:rFonts w:ascii="Times New Roman" w:hAnsi="Times New Roman" w:cs="Times New Roman"/>
          <w:lang w:val="en-AU"/>
        </w:rPr>
        <w:t xml:space="preserve"> </w:t>
      </w:r>
      <w:proofErr w:type="spellStart"/>
      <w:r w:rsidR="005C53F5">
        <w:rPr>
          <w:rFonts w:ascii="Times New Roman" w:hAnsi="Times New Roman" w:cs="Times New Roman"/>
          <w:lang w:val="en-AU"/>
        </w:rPr>
        <w:t>bangunan</w:t>
      </w:r>
      <w:proofErr w:type="spellEnd"/>
      <w:r w:rsidR="005C53F5">
        <w:rPr>
          <w:rFonts w:ascii="Times New Roman" w:hAnsi="Times New Roman" w:cs="Times New Roman"/>
          <w:lang w:val="en-AU"/>
        </w:rPr>
        <w:t xml:space="preserve"> </w:t>
      </w:r>
      <w:proofErr w:type="spellStart"/>
      <w:r w:rsidR="005C53F5">
        <w:rPr>
          <w:rFonts w:ascii="Times New Roman" w:hAnsi="Times New Roman" w:cs="Times New Roman"/>
          <w:lang w:val="en-AU"/>
        </w:rPr>
        <w:t>menjadi</w:t>
      </w:r>
      <w:proofErr w:type="spellEnd"/>
      <w:r w:rsidR="005C53F5">
        <w:rPr>
          <w:rFonts w:ascii="Times New Roman" w:hAnsi="Times New Roman" w:cs="Times New Roman"/>
          <w:lang w:val="en-AU"/>
        </w:rPr>
        <w:t xml:space="preserve"> </w:t>
      </w:r>
      <w:proofErr w:type="spellStart"/>
      <w:r w:rsidR="005C53F5">
        <w:rPr>
          <w:rFonts w:ascii="Times New Roman" w:hAnsi="Times New Roman" w:cs="Times New Roman"/>
          <w:lang w:val="en-AU"/>
        </w:rPr>
        <w:t>sertifikat</w:t>
      </w:r>
      <w:proofErr w:type="spellEnd"/>
      <w:r w:rsidR="005C53F5">
        <w:rPr>
          <w:rFonts w:ascii="Times New Roman" w:hAnsi="Times New Roman" w:cs="Times New Roman"/>
          <w:lang w:val="en-AU"/>
        </w:rPr>
        <w:t xml:space="preserve"> </w:t>
      </w:r>
      <w:proofErr w:type="spellStart"/>
      <w:r w:rsidR="005C53F5">
        <w:rPr>
          <w:rFonts w:ascii="Times New Roman" w:hAnsi="Times New Roman" w:cs="Times New Roman"/>
          <w:lang w:val="en-AU"/>
        </w:rPr>
        <w:t>hak</w:t>
      </w:r>
      <w:proofErr w:type="spellEnd"/>
      <w:r w:rsidR="005C53F5">
        <w:rPr>
          <w:rFonts w:ascii="Times New Roman" w:hAnsi="Times New Roman" w:cs="Times New Roman"/>
          <w:lang w:val="en-AU"/>
        </w:rPr>
        <w:t xml:space="preserve"> </w:t>
      </w:r>
      <w:proofErr w:type="spellStart"/>
      <w:r w:rsidR="005C53F5">
        <w:rPr>
          <w:rFonts w:ascii="Times New Roman" w:hAnsi="Times New Roman" w:cs="Times New Roman"/>
          <w:lang w:val="en-AU"/>
        </w:rPr>
        <w:t>milik</w:t>
      </w:r>
      <w:proofErr w:type="spellEnd"/>
      <w:r w:rsidR="005C53F5">
        <w:rPr>
          <w:rFonts w:ascii="Times New Roman" w:hAnsi="Times New Roman" w:cs="Times New Roman"/>
          <w:lang w:val="en-AU"/>
        </w:rPr>
        <w:t xml:space="preserve"> </w:t>
      </w:r>
      <w:proofErr w:type="spellStart"/>
      <w:r w:rsidRPr="005C53F5">
        <w:rPr>
          <w:rFonts w:ascii="Times New Roman" w:hAnsi="Times New Roman" w:cs="Times New Roman"/>
          <w:lang w:val="en-AU"/>
        </w:rPr>
        <w:t>semula</w:t>
      </w:r>
      <w:proofErr w:type="spellEnd"/>
      <w:r w:rsidRPr="005C53F5">
        <w:rPr>
          <w:rFonts w:ascii="Times New Roman" w:hAnsi="Times New Roman" w:cs="Times New Roman"/>
          <w:lang w:val="en-AU"/>
        </w:rPr>
        <w:t>.</w:t>
      </w:r>
    </w:p>
    <w:p w14:paraId="1BA3ABAE" w14:textId="77777777" w:rsidR="00B0490E" w:rsidRDefault="00B0490E" w:rsidP="00774A1E">
      <w:pPr>
        <w:pStyle w:val="ListParagraph"/>
        <w:numPr>
          <w:ilvl w:val="0"/>
          <w:numId w:val="11"/>
        </w:numPr>
        <w:spacing w:after="0" w:line="240" w:lineRule="auto"/>
        <w:ind w:left="284" w:hanging="284"/>
        <w:jc w:val="both"/>
        <w:rPr>
          <w:rFonts w:ascii="Times New Roman" w:hAnsi="Times New Roman" w:cs="Times New Roman"/>
          <w:lang w:val="en-AU"/>
        </w:rPr>
      </w:pPr>
      <w:r w:rsidRPr="00CA18E6">
        <w:rPr>
          <w:rFonts w:ascii="Times New Roman" w:hAnsi="Times New Roman" w:cs="Times New Roman"/>
          <w:lang w:val="en-AU"/>
        </w:rPr>
        <w:t xml:space="preserve">Oleh </w:t>
      </w:r>
      <w:proofErr w:type="spellStart"/>
      <w:r w:rsidRPr="00CA18E6">
        <w:rPr>
          <w:rFonts w:ascii="Times New Roman" w:hAnsi="Times New Roman" w:cs="Times New Roman"/>
          <w:lang w:val="en-AU"/>
        </w:rPr>
        <w:t>karena</w:t>
      </w:r>
      <w:proofErr w:type="spellEnd"/>
      <w:r w:rsidRPr="00CA18E6">
        <w:rPr>
          <w:rFonts w:ascii="Times New Roman" w:hAnsi="Times New Roman" w:cs="Times New Roman"/>
          <w:lang w:val="en-AU"/>
        </w:rPr>
        <w:t xml:space="preserve"> </w:t>
      </w:r>
      <w:proofErr w:type="spellStart"/>
      <w:r w:rsidRPr="00CA18E6">
        <w:rPr>
          <w:rFonts w:ascii="Times New Roman" w:hAnsi="Times New Roman" w:cs="Times New Roman"/>
          <w:lang w:val="en-AU"/>
        </w:rPr>
        <w:t>gugatan</w:t>
      </w:r>
      <w:proofErr w:type="spellEnd"/>
      <w:r w:rsidRPr="00CA18E6">
        <w:rPr>
          <w:rFonts w:ascii="Times New Roman" w:hAnsi="Times New Roman" w:cs="Times New Roman"/>
          <w:lang w:val="en-AU"/>
        </w:rPr>
        <w:t xml:space="preserve"> </w:t>
      </w:r>
      <w:proofErr w:type="spellStart"/>
      <w:r w:rsidRPr="00CA18E6">
        <w:rPr>
          <w:rFonts w:ascii="Times New Roman" w:hAnsi="Times New Roman" w:cs="Times New Roman"/>
          <w:lang w:val="en-AU"/>
        </w:rPr>
        <w:t>penggugat</w:t>
      </w:r>
      <w:proofErr w:type="spellEnd"/>
      <w:r w:rsidRPr="00CA18E6">
        <w:rPr>
          <w:rFonts w:ascii="Times New Roman" w:hAnsi="Times New Roman" w:cs="Times New Roman"/>
          <w:lang w:val="en-AU"/>
        </w:rPr>
        <w:t xml:space="preserve"> </w:t>
      </w:r>
      <w:proofErr w:type="spellStart"/>
      <w:r w:rsidRPr="00CA18E6">
        <w:rPr>
          <w:rFonts w:ascii="Times New Roman" w:hAnsi="Times New Roman" w:cs="Times New Roman"/>
          <w:lang w:val="en-AU"/>
        </w:rPr>
        <w:t>telah</w:t>
      </w:r>
      <w:proofErr w:type="spellEnd"/>
      <w:r w:rsidRPr="00CA18E6">
        <w:rPr>
          <w:rFonts w:ascii="Times New Roman" w:hAnsi="Times New Roman" w:cs="Times New Roman"/>
          <w:lang w:val="en-AU"/>
        </w:rPr>
        <w:t xml:space="preserve"> </w:t>
      </w:r>
      <w:proofErr w:type="spellStart"/>
      <w:r w:rsidRPr="00CA18E6">
        <w:rPr>
          <w:rFonts w:ascii="Times New Roman" w:hAnsi="Times New Roman" w:cs="Times New Roman"/>
          <w:lang w:val="en-AU"/>
        </w:rPr>
        <w:t>dikabulkan</w:t>
      </w:r>
      <w:proofErr w:type="spellEnd"/>
      <w:r w:rsidRPr="00CA18E6">
        <w:rPr>
          <w:rFonts w:ascii="Times New Roman" w:hAnsi="Times New Roman" w:cs="Times New Roman"/>
          <w:lang w:val="en-AU"/>
        </w:rPr>
        <w:t xml:space="preserve">, </w:t>
      </w:r>
      <w:proofErr w:type="spellStart"/>
      <w:r w:rsidRPr="00CA18E6">
        <w:rPr>
          <w:rFonts w:ascii="Times New Roman" w:hAnsi="Times New Roman" w:cs="Times New Roman"/>
          <w:lang w:val="en-AU"/>
        </w:rPr>
        <w:t>maka</w:t>
      </w:r>
      <w:proofErr w:type="spellEnd"/>
      <w:r w:rsidRPr="00CA18E6">
        <w:rPr>
          <w:rFonts w:ascii="Times New Roman" w:hAnsi="Times New Roman" w:cs="Times New Roman"/>
          <w:lang w:val="en-AU"/>
        </w:rPr>
        <w:t xml:space="preserve"> </w:t>
      </w:r>
      <w:proofErr w:type="spellStart"/>
      <w:r w:rsidRPr="00CA18E6">
        <w:rPr>
          <w:rFonts w:ascii="Times New Roman" w:hAnsi="Times New Roman" w:cs="Times New Roman"/>
          <w:lang w:val="en-AU"/>
        </w:rPr>
        <w:t>berdasarkan</w:t>
      </w:r>
      <w:proofErr w:type="spellEnd"/>
      <w:r w:rsidRPr="00CA18E6">
        <w:rPr>
          <w:rFonts w:ascii="Times New Roman" w:hAnsi="Times New Roman" w:cs="Times New Roman"/>
          <w:lang w:val="en-AU"/>
        </w:rPr>
        <w:t xml:space="preserve"> </w:t>
      </w:r>
      <w:proofErr w:type="spellStart"/>
      <w:r w:rsidRPr="00CA18E6">
        <w:rPr>
          <w:rFonts w:ascii="Times New Roman" w:hAnsi="Times New Roman" w:cs="Times New Roman"/>
          <w:lang w:val="en-AU"/>
        </w:rPr>
        <w:t>ketentuan</w:t>
      </w:r>
      <w:proofErr w:type="spellEnd"/>
      <w:r w:rsidRPr="00CA18E6">
        <w:rPr>
          <w:rFonts w:ascii="Times New Roman" w:hAnsi="Times New Roman" w:cs="Times New Roman"/>
          <w:lang w:val="en-AU"/>
        </w:rPr>
        <w:t xml:space="preserve"> </w:t>
      </w:r>
      <w:proofErr w:type="spellStart"/>
      <w:r w:rsidRPr="00CA18E6">
        <w:rPr>
          <w:rFonts w:ascii="Times New Roman" w:hAnsi="Times New Roman" w:cs="Times New Roman"/>
          <w:lang w:val="en-AU"/>
        </w:rPr>
        <w:t>Pasal</w:t>
      </w:r>
      <w:proofErr w:type="spellEnd"/>
      <w:r w:rsidRPr="00CA18E6">
        <w:rPr>
          <w:rFonts w:ascii="Times New Roman" w:hAnsi="Times New Roman" w:cs="Times New Roman"/>
          <w:lang w:val="en-AU"/>
        </w:rPr>
        <w:t xml:space="preserve"> 110 </w:t>
      </w:r>
      <w:proofErr w:type="spellStart"/>
      <w:r w:rsidRPr="00CA18E6">
        <w:rPr>
          <w:rFonts w:ascii="Times New Roman" w:hAnsi="Times New Roman" w:cs="Times New Roman"/>
          <w:lang w:val="en-AU"/>
        </w:rPr>
        <w:t>Undang-Undang</w:t>
      </w:r>
      <w:proofErr w:type="spellEnd"/>
      <w:r w:rsidRPr="00CA18E6">
        <w:rPr>
          <w:rFonts w:ascii="Times New Roman" w:hAnsi="Times New Roman" w:cs="Times New Roman"/>
          <w:lang w:val="en-AU"/>
        </w:rPr>
        <w:t xml:space="preserve"> </w:t>
      </w:r>
      <w:proofErr w:type="spellStart"/>
      <w:r w:rsidRPr="00CA18E6">
        <w:rPr>
          <w:rFonts w:ascii="Times New Roman" w:hAnsi="Times New Roman" w:cs="Times New Roman"/>
          <w:lang w:val="en-AU"/>
        </w:rPr>
        <w:t>Nomor</w:t>
      </w:r>
      <w:proofErr w:type="spellEnd"/>
      <w:r w:rsidRPr="00CA18E6">
        <w:rPr>
          <w:rFonts w:ascii="Times New Roman" w:hAnsi="Times New Roman" w:cs="Times New Roman"/>
          <w:lang w:val="en-AU"/>
        </w:rPr>
        <w:t xml:space="preserve"> 5 </w:t>
      </w:r>
      <w:proofErr w:type="spellStart"/>
      <w:r w:rsidRPr="00CA18E6">
        <w:rPr>
          <w:rFonts w:ascii="Times New Roman" w:hAnsi="Times New Roman" w:cs="Times New Roman"/>
          <w:lang w:val="en-AU"/>
        </w:rPr>
        <w:t>Tahun</w:t>
      </w:r>
      <w:proofErr w:type="spellEnd"/>
      <w:r w:rsidRPr="00CA18E6">
        <w:rPr>
          <w:rFonts w:ascii="Times New Roman" w:hAnsi="Times New Roman" w:cs="Times New Roman"/>
          <w:lang w:val="en-AU"/>
        </w:rPr>
        <w:t xml:space="preserve"> 1986 </w:t>
      </w:r>
      <w:proofErr w:type="spellStart"/>
      <w:r w:rsidRPr="00CA18E6">
        <w:rPr>
          <w:rFonts w:ascii="Times New Roman" w:hAnsi="Times New Roman" w:cs="Times New Roman"/>
          <w:lang w:val="en-AU"/>
        </w:rPr>
        <w:t>Tentang</w:t>
      </w:r>
      <w:proofErr w:type="spellEnd"/>
      <w:r w:rsidRPr="00CA18E6">
        <w:rPr>
          <w:rFonts w:ascii="Times New Roman" w:hAnsi="Times New Roman" w:cs="Times New Roman"/>
          <w:lang w:val="en-AU"/>
        </w:rPr>
        <w:t xml:space="preserve"> </w:t>
      </w:r>
      <w:proofErr w:type="spellStart"/>
      <w:r w:rsidRPr="00CA18E6">
        <w:rPr>
          <w:rFonts w:ascii="Times New Roman" w:hAnsi="Times New Roman" w:cs="Times New Roman"/>
          <w:lang w:val="en-AU"/>
        </w:rPr>
        <w:t>Peradilan</w:t>
      </w:r>
      <w:proofErr w:type="spellEnd"/>
      <w:r w:rsidRPr="00CA18E6">
        <w:rPr>
          <w:rFonts w:ascii="Times New Roman" w:hAnsi="Times New Roman" w:cs="Times New Roman"/>
          <w:lang w:val="en-AU"/>
        </w:rPr>
        <w:t xml:space="preserve"> Tata Usaha Negara, </w:t>
      </w:r>
      <w:proofErr w:type="spellStart"/>
      <w:r w:rsidRPr="00CA18E6">
        <w:rPr>
          <w:rFonts w:ascii="Times New Roman" w:hAnsi="Times New Roman" w:cs="Times New Roman"/>
          <w:lang w:val="en-AU"/>
        </w:rPr>
        <w:t>kepada</w:t>
      </w:r>
      <w:proofErr w:type="spellEnd"/>
      <w:r w:rsidRPr="00CA18E6">
        <w:rPr>
          <w:rFonts w:ascii="Times New Roman" w:hAnsi="Times New Roman" w:cs="Times New Roman"/>
          <w:lang w:val="en-AU"/>
        </w:rPr>
        <w:t xml:space="preserve"> </w:t>
      </w:r>
      <w:proofErr w:type="spellStart"/>
      <w:r w:rsidRPr="00CA18E6">
        <w:rPr>
          <w:rFonts w:ascii="Times New Roman" w:hAnsi="Times New Roman" w:cs="Times New Roman"/>
          <w:lang w:val="en-AU"/>
        </w:rPr>
        <w:t>tergugat</w:t>
      </w:r>
      <w:proofErr w:type="spellEnd"/>
      <w:r w:rsidRPr="00CA18E6">
        <w:rPr>
          <w:rFonts w:ascii="Times New Roman" w:hAnsi="Times New Roman" w:cs="Times New Roman"/>
          <w:lang w:val="en-AU"/>
        </w:rPr>
        <w:t xml:space="preserve"> </w:t>
      </w:r>
      <w:proofErr w:type="spellStart"/>
      <w:r w:rsidRPr="00CA18E6">
        <w:rPr>
          <w:rFonts w:ascii="Times New Roman" w:hAnsi="Times New Roman" w:cs="Times New Roman"/>
          <w:lang w:val="en-AU"/>
        </w:rPr>
        <w:t>dihukum</w:t>
      </w:r>
      <w:proofErr w:type="spellEnd"/>
      <w:r w:rsidRPr="00CA18E6">
        <w:rPr>
          <w:rFonts w:ascii="Times New Roman" w:hAnsi="Times New Roman" w:cs="Times New Roman"/>
          <w:lang w:val="en-AU"/>
        </w:rPr>
        <w:t xml:space="preserve"> </w:t>
      </w:r>
      <w:proofErr w:type="spellStart"/>
      <w:r w:rsidRPr="00CA18E6">
        <w:rPr>
          <w:rFonts w:ascii="Times New Roman" w:hAnsi="Times New Roman" w:cs="Times New Roman"/>
          <w:lang w:val="en-AU"/>
        </w:rPr>
        <w:t>untuk</w:t>
      </w:r>
      <w:proofErr w:type="spellEnd"/>
      <w:r w:rsidRPr="00CA18E6">
        <w:rPr>
          <w:rFonts w:ascii="Times New Roman" w:hAnsi="Times New Roman" w:cs="Times New Roman"/>
          <w:lang w:val="en-AU"/>
        </w:rPr>
        <w:t xml:space="preserve"> </w:t>
      </w:r>
      <w:proofErr w:type="spellStart"/>
      <w:r w:rsidRPr="00CA18E6">
        <w:rPr>
          <w:rFonts w:ascii="Times New Roman" w:hAnsi="Times New Roman" w:cs="Times New Roman"/>
          <w:lang w:val="en-AU"/>
        </w:rPr>
        <w:t>membayar</w:t>
      </w:r>
      <w:proofErr w:type="spellEnd"/>
      <w:r w:rsidRPr="00CA18E6">
        <w:rPr>
          <w:rFonts w:ascii="Times New Roman" w:hAnsi="Times New Roman" w:cs="Times New Roman"/>
          <w:lang w:val="en-AU"/>
        </w:rPr>
        <w:t xml:space="preserve"> </w:t>
      </w:r>
      <w:proofErr w:type="spellStart"/>
      <w:r w:rsidRPr="00CA18E6">
        <w:rPr>
          <w:rFonts w:ascii="Times New Roman" w:hAnsi="Times New Roman" w:cs="Times New Roman"/>
          <w:lang w:val="en-AU"/>
        </w:rPr>
        <w:t>biaya</w:t>
      </w:r>
      <w:proofErr w:type="spellEnd"/>
      <w:r w:rsidRPr="00CA18E6">
        <w:rPr>
          <w:rFonts w:ascii="Times New Roman" w:hAnsi="Times New Roman" w:cs="Times New Roman"/>
          <w:lang w:val="en-AU"/>
        </w:rPr>
        <w:t xml:space="preserve"> yang </w:t>
      </w:r>
      <w:proofErr w:type="spellStart"/>
      <w:r w:rsidRPr="00CA18E6">
        <w:rPr>
          <w:rFonts w:ascii="Times New Roman" w:hAnsi="Times New Roman" w:cs="Times New Roman"/>
          <w:lang w:val="en-AU"/>
        </w:rPr>
        <w:t>timbul</w:t>
      </w:r>
      <w:proofErr w:type="spellEnd"/>
      <w:r w:rsidRPr="00CA18E6">
        <w:rPr>
          <w:rFonts w:ascii="Times New Roman" w:hAnsi="Times New Roman" w:cs="Times New Roman"/>
          <w:lang w:val="en-AU"/>
        </w:rPr>
        <w:t xml:space="preserve"> </w:t>
      </w:r>
      <w:proofErr w:type="spellStart"/>
      <w:r w:rsidRPr="00CA18E6">
        <w:rPr>
          <w:rFonts w:ascii="Times New Roman" w:hAnsi="Times New Roman" w:cs="Times New Roman"/>
          <w:lang w:val="en-AU"/>
        </w:rPr>
        <w:t>dalam</w:t>
      </w:r>
      <w:proofErr w:type="spellEnd"/>
      <w:r w:rsidRPr="00CA18E6">
        <w:rPr>
          <w:rFonts w:ascii="Times New Roman" w:hAnsi="Times New Roman" w:cs="Times New Roman"/>
          <w:lang w:val="en-AU"/>
        </w:rPr>
        <w:t xml:space="preserve"> </w:t>
      </w:r>
      <w:proofErr w:type="spellStart"/>
      <w:r w:rsidRPr="00CA18E6">
        <w:rPr>
          <w:rFonts w:ascii="Times New Roman" w:hAnsi="Times New Roman" w:cs="Times New Roman"/>
          <w:lang w:val="en-AU"/>
        </w:rPr>
        <w:t>perkara</w:t>
      </w:r>
      <w:proofErr w:type="spellEnd"/>
      <w:r w:rsidRPr="00CA18E6">
        <w:rPr>
          <w:rFonts w:ascii="Times New Roman" w:hAnsi="Times New Roman" w:cs="Times New Roman"/>
          <w:lang w:val="en-AU"/>
        </w:rPr>
        <w:t xml:space="preserve"> yang </w:t>
      </w:r>
      <w:proofErr w:type="spellStart"/>
      <w:r w:rsidRPr="00CA18E6">
        <w:rPr>
          <w:rFonts w:ascii="Times New Roman" w:hAnsi="Times New Roman" w:cs="Times New Roman"/>
          <w:lang w:val="en-AU"/>
        </w:rPr>
        <w:t>besarnya</w:t>
      </w:r>
      <w:proofErr w:type="spellEnd"/>
      <w:r w:rsidRPr="00CA18E6">
        <w:rPr>
          <w:rFonts w:ascii="Times New Roman" w:hAnsi="Times New Roman" w:cs="Times New Roman"/>
          <w:lang w:val="en-AU"/>
        </w:rPr>
        <w:t xml:space="preserve"> </w:t>
      </w:r>
      <w:proofErr w:type="spellStart"/>
      <w:r w:rsidRPr="00CA18E6">
        <w:rPr>
          <w:rFonts w:ascii="Times New Roman" w:hAnsi="Times New Roman" w:cs="Times New Roman"/>
          <w:lang w:val="en-AU"/>
        </w:rPr>
        <w:t>ditentukan</w:t>
      </w:r>
      <w:proofErr w:type="spellEnd"/>
      <w:r w:rsidRPr="00CA18E6">
        <w:rPr>
          <w:rFonts w:ascii="Times New Roman" w:hAnsi="Times New Roman" w:cs="Times New Roman"/>
          <w:lang w:val="en-AU"/>
        </w:rPr>
        <w:t xml:space="preserve"> </w:t>
      </w:r>
      <w:proofErr w:type="spellStart"/>
      <w:r w:rsidRPr="00CA18E6">
        <w:rPr>
          <w:rFonts w:ascii="Times New Roman" w:hAnsi="Times New Roman" w:cs="Times New Roman"/>
          <w:lang w:val="en-AU"/>
        </w:rPr>
        <w:t>dalam</w:t>
      </w:r>
      <w:proofErr w:type="spellEnd"/>
      <w:r w:rsidRPr="00CA18E6">
        <w:rPr>
          <w:rFonts w:ascii="Times New Roman" w:hAnsi="Times New Roman" w:cs="Times New Roman"/>
          <w:lang w:val="en-AU"/>
        </w:rPr>
        <w:t xml:space="preserve"> </w:t>
      </w:r>
      <w:proofErr w:type="spellStart"/>
      <w:r w:rsidRPr="00CA18E6">
        <w:rPr>
          <w:rFonts w:ascii="Times New Roman" w:hAnsi="Times New Roman" w:cs="Times New Roman"/>
          <w:lang w:val="en-AU"/>
        </w:rPr>
        <w:t>amar</w:t>
      </w:r>
      <w:proofErr w:type="spellEnd"/>
      <w:r w:rsidRPr="00CA18E6">
        <w:rPr>
          <w:rFonts w:ascii="Times New Roman" w:hAnsi="Times New Roman" w:cs="Times New Roman"/>
          <w:lang w:val="en-AU"/>
        </w:rPr>
        <w:t xml:space="preserve"> </w:t>
      </w:r>
      <w:proofErr w:type="spellStart"/>
      <w:r w:rsidRPr="00CA18E6">
        <w:rPr>
          <w:rFonts w:ascii="Times New Roman" w:hAnsi="Times New Roman" w:cs="Times New Roman"/>
          <w:lang w:val="en-AU"/>
        </w:rPr>
        <w:t>putusan</w:t>
      </w:r>
      <w:proofErr w:type="spellEnd"/>
      <w:r w:rsidRPr="00CA18E6">
        <w:rPr>
          <w:rFonts w:ascii="Times New Roman" w:hAnsi="Times New Roman" w:cs="Times New Roman"/>
          <w:lang w:val="en-AU"/>
        </w:rPr>
        <w:t xml:space="preserve"> </w:t>
      </w:r>
      <w:proofErr w:type="spellStart"/>
      <w:r w:rsidRPr="00CA18E6">
        <w:rPr>
          <w:rFonts w:ascii="Times New Roman" w:hAnsi="Times New Roman" w:cs="Times New Roman"/>
          <w:lang w:val="en-AU"/>
        </w:rPr>
        <w:t>sebesar</w:t>
      </w:r>
      <w:proofErr w:type="spellEnd"/>
      <w:r w:rsidRPr="00CA18E6">
        <w:rPr>
          <w:rFonts w:ascii="Times New Roman" w:hAnsi="Times New Roman" w:cs="Times New Roman"/>
          <w:lang w:val="en-AU"/>
        </w:rPr>
        <w:t xml:space="preserve"> Rp. </w:t>
      </w:r>
      <w:proofErr w:type="gramStart"/>
      <w:r w:rsidRPr="00CA18E6">
        <w:rPr>
          <w:rFonts w:ascii="Times New Roman" w:hAnsi="Times New Roman" w:cs="Times New Roman"/>
          <w:lang w:val="en-AU"/>
        </w:rPr>
        <w:t>277.000,-</w:t>
      </w:r>
      <w:proofErr w:type="gramEnd"/>
      <w:r w:rsidRPr="00CA18E6">
        <w:rPr>
          <w:rFonts w:ascii="Times New Roman" w:hAnsi="Times New Roman" w:cs="Times New Roman"/>
          <w:lang w:val="en-AU"/>
        </w:rPr>
        <w:t xml:space="preserve"> (</w:t>
      </w:r>
      <w:proofErr w:type="spellStart"/>
      <w:r w:rsidRPr="00CA18E6">
        <w:rPr>
          <w:rFonts w:ascii="Times New Roman" w:hAnsi="Times New Roman" w:cs="Times New Roman"/>
          <w:lang w:val="en-AU"/>
        </w:rPr>
        <w:t>Dua</w:t>
      </w:r>
      <w:proofErr w:type="spellEnd"/>
      <w:r w:rsidRPr="00CA18E6">
        <w:rPr>
          <w:rFonts w:ascii="Times New Roman" w:hAnsi="Times New Roman" w:cs="Times New Roman"/>
          <w:lang w:val="en-AU"/>
        </w:rPr>
        <w:t xml:space="preserve"> Ratus </w:t>
      </w:r>
      <w:proofErr w:type="spellStart"/>
      <w:r w:rsidRPr="00CA18E6">
        <w:rPr>
          <w:rFonts w:ascii="Times New Roman" w:hAnsi="Times New Roman" w:cs="Times New Roman"/>
          <w:lang w:val="en-AU"/>
        </w:rPr>
        <w:t>Tujuh</w:t>
      </w:r>
      <w:proofErr w:type="spellEnd"/>
      <w:r w:rsidRPr="00CA18E6">
        <w:rPr>
          <w:rFonts w:ascii="Times New Roman" w:hAnsi="Times New Roman" w:cs="Times New Roman"/>
          <w:lang w:val="en-AU"/>
        </w:rPr>
        <w:t xml:space="preserve"> </w:t>
      </w:r>
      <w:proofErr w:type="spellStart"/>
      <w:r w:rsidRPr="00CA18E6">
        <w:rPr>
          <w:rFonts w:ascii="Times New Roman" w:hAnsi="Times New Roman" w:cs="Times New Roman"/>
          <w:lang w:val="en-AU"/>
        </w:rPr>
        <w:t>Puluh</w:t>
      </w:r>
      <w:proofErr w:type="spellEnd"/>
      <w:r w:rsidRPr="00CA18E6">
        <w:rPr>
          <w:rFonts w:ascii="Times New Roman" w:hAnsi="Times New Roman" w:cs="Times New Roman"/>
          <w:lang w:val="en-AU"/>
        </w:rPr>
        <w:t xml:space="preserve"> </w:t>
      </w:r>
      <w:proofErr w:type="spellStart"/>
      <w:r w:rsidRPr="00CA18E6">
        <w:rPr>
          <w:rFonts w:ascii="Times New Roman" w:hAnsi="Times New Roman" w:cs="Times New Roman"/>
          <w:lang w:val="en-AU"/>
        </w:rPr>
        <w:t>Tujuh</w:t>
      </w:r>
      <w:proofErr w:type="spellEnd"/>
      <w:r w:rsidRPr="00CA18E6">
        <w:rPr>
          <w:rFonts w:ascii="Times New Roman" w:hAnsi="Times New Roman" w:cs="Times New Roman"/>
          <w:lang w:val="en-AU"/>
        </w:rPr>
        <w:t xml:space="preserve"> </w:t>
      </w:r>
      <w:proofErr w:type="spellStart"/>
      <w:r w:rsidRPr="00CA18E6">
        <w:rPr>
          <w:rFonts w:ascii="Times New Roman" w:hAnsi="Times New Roman" w:cs="Times New Roman"/>
          <w:lang w:val="en-AU"/>
        </w:rPr>
        <w:t>Ribu</w:t>
      </w:r>
      <w:proofErr w:type="spellEnd"/>
      <w:r w:rsidRPr="00CA18E6">
        <w:rPr>
          <w:rFonts w:ascii="Times New Roman" w:hAnsi="Times New Roman" w:cs="Times New Roman"/>
          <w:lang w:val="en-AU"/>
        </w:rPr>
        <w:t xml:space="preserve"> Rupiah).</w:t>
      </w:r>
    </w:p>
    <w:p w14:paraId="70FDE6CF" w14:textId="77777777" w:rsidR="005C53F5" w:rsidRPr="005C53F5" w:rsidRDefault="005C53F5" w:rsidP="005C53F5">
      <w:pPr>
        <w:spacing w:after="0" w:line="240" w:lineRule="auto"/>
        <w:jc w:val="both"/>
        <w:rPr>
          <w:rFonts w:ascii="Times New Roman" w:hAnsi="Times New Roman" w:cs="Times New Roman"/>
          <w:b/>
          <w:lang w:val="en-AU"/>
        </w:rPr>
      </w:pPr>
    </w:p>
    <w:p w14:paraId="578C80AB" w14:textId="77777777" w:rsidR="005C53F5" w:rsidRPr="005C53F5" w:rsidRDefault="005C53F5" w:rsidP="00774A1E">
      <w:pPr>
        <w:pStyle w:val="ListParagraph"/>
        <w:numPr>
          <w:ilvl w:val="0"/>
          <w:numId w:val="9"/>
        </w:numPr>
        <w:spacing w:after="0" w:line="240" w:lineRule="auto"/>
        <w:ind w:left="284" w:hanging="284"/>
        <w:jc w:val="both"/>
        <w:rPr>
          <w:rFonts w:ascii="Times New Roman" w:hAnsi="Times New Roman" w:cs="Times New Roman"/>
          <w:b/>
          <w:lang w:val="en-AU"/>
        </w:rPr>
      </w:pPr>
      <w:proofErr w:type="spellStart"/>
      <w:r w:rsidRPr="005C53F5">
        <w:rPr>
          <w:rFonts w:ascii="Times New Roman" w:hAnsi="Times New Roman" w:cs="Times New Roman"/>
          <w:b/>
          <w:lang w:val="en-AU"/>
        </w:rPr>
        <w:t>Akibat</w:t>
      </w:r>
      <w:proofErr w:type="spellEnd"/>
      <w:r w:rsidRPr="005C53F5">
        <w:rPr>
          <w:rFonts w:ascii="Times New Roman" w:hAnsi="Times New Roman" w:cs="Times New Roman"/>
          <w:b/>
          <w:lang w:val="en-AU"/>
        </w:rPr>
        <w:t xml:space="preserve"> Hukum </w:t>
      </w:r>
      <w:proofErr w:type="spellStart"/>
      <w:r w:rsidRPr="005C53F5">
        <w:rPr>
          <w:rFonts w:ascii="Times New Roman" w:hAnsi="Times New Roman" w:cs="Times New Roman"/>
          <w:b/>
          <w:lang w:val="en-AU"/>
        </w:rPr>
        <w:t>Putusan</w:t>
      </w:r>
      <w:proofErr w:type="spellEnd"/>
      <w:r w:rsidRPr="005C53F5">
        <w:rPr>
          <w:rFonts w:ascii="Times New Roman" w:hAnsi="Times New Roman" w:cs="Times New Roman"/>
          <w:b/>
          <w:lang w:val="en-AU"/>
        </w:rPr>
        <w:t xml:space="preserve"> PTUN Bandar Lampung </w:t>
      </w:r>
      <w:proofErr w:type="spellStart"/>
      <w:r w:rsidRPr="005C53F5">
        <w:rPr>
          <w:rFonts w:ascii="Times New Roman" w:hAnsi="Times New Roman" w:cs="Times New Roman"/>
          <w:b/>
          <w:lang w:val="en-AU"/>
        </w:rPr>
        <w:t>Nomor</w:t>
      </w:r>
      <w:proofErr w:type="spellEnd"/>
      <w:r w:rsidRPr="005C53F5">
        <w:rPr>
          <w:rFonts w:ascii="Times New Roman" w:hAnsi="Times New Roman" w:cs="Times New Roman"/>
          <w:b/>
          <w:lang w:val="en-AU"/>
        </w:rPr>
        <w:t xml:space="preserve"> 10/G/2020/PTUN-BL</w:t>
      </w:r>
    </w:p>
    <w:p w14:paraId="4431087F" w14:textId="77777777" w:rsidR="005C53F5" w:rsidRPr="005C53F5" w:rsidRDefault="005C53F5" w:rsidP="005C53F5">
      <w:pPr>
        <w:spacing w:after="0" w:line="240" w:lineRule="auto"/>
        <w:jc w:val="both"/>
        <w:rPr>
          <w:rFonts w:ascii="Times New Roman" w:hAnsi="Times New Roman" w:cs="Times New Roman"/>
          <w:lang w:val="en-AU"/>
        </w:rPr>
      </w:pPr>
    </w:p>
    <w:p w14:paraId="281FCAF4" w14:textId="77777777" w:rsidR="005C53F5" w:rsidRPr="005C53F5" w:rsidRDefault="005C53F5" w:rsidP="005C53F5">
      <w:pPr>
        <w:spacing w:after="0" w:line="240" w:lineRule="auto"/>
        <w:jc w:val="both"/>
        <w:rPr>
          <w:rFonts w:ascii="Times New Roman" w:hAnsi="Times New Roman" w:cs="Times New Roman"/>
          <w:lang w:val="en-AU"/>
        </w:rPr>
      </w:pPr>
      <w:proofErr w:type="spellStart"/>
      <w:r w:rsidRPr="005C53F5">
        <w:rPr>
          <w:rFonts w:ascii="Times New Roman" w:hAnsi="Times New Roman" w:cs="Times New Roman"/>
          <w:lang w:val="en-AU"/>
        </w:rPr>
        <w:t>Berdasarkan</w:t>
      </w:r>
      <w:proofErr w:type="spellEnd"/>
      <w:r w:rsidRPr="005C53F5">
        <w:rPr>
          <w:rFonts w:ascii="Times New Roman" w:hAnsi="Times New Roman" w:cs="Times New Roman"/>
          <w:lang w:val="en-AU"/>
        </w:rPr>
        <w:t xml:space="preserve"> Hasil </w:t>
      </w:r>
      <w:proofErr w:type="spellStart"/>
      <w:r w:rsidRPr="005C53F5">
        <w:rPr>
          <w:rFonts w:ascii="Times New Roman" w:hAnsi="Times New Roman" w:cs="Times New Roman"/>
          <w:lang w:val="en-AU"/>
        </w:rPr>
        <w:t>Putusan</w:t>
      </w:r>
      <w:proofErr w:type="spellEnd"/>
      <w:r w:rsidRPr="005C53F5">
        <w:rPr>
          <w:rFonts w:ascii="Times New Roman" w:hAnsi="Times New Roman" w:cs="Times New Roman"/>
          <w:lang w:val="en-AU"/>
        </w:rPr>
        <w:t xml:space="preserve"> </w:t>
      </w:r>
      <w:proofErr w:type="spellStart"/>
      <w:r w:rsidRPr="005C53F5">
        <w:rPr>
          <w:rFonts w:ascii="Times New Roman" w:hAnsi="Times New Roman" w:cs="Times New Roman"/>
          <w:lang w:val="en-AU"/>
        </w:rPr>
        <w:t>Pengadilan</w:t>
      </w:r>
      <w:proofErr w:type="spellEnd"/>
      <w:r w:rsidRPr="005C53F5">
        <w:rPr>
          <w:rFonts w:ascii="Times New Roman" w:hAnsi="Times New Roman" w:cs="Times New Roman"/>
          <w:lang w:val="en-AU"/>
        </w:rPr>
        <w:t xml:space="preserve"> Tata Usaha Negara </w:t>
      </w:r>
      <w:proofErr w:type="spellStart"/>
      <w:r w:rsidRPr="005C53F5">
        <w:rPr>
          <w:rFonts w:ascii="Times New Roman" w:hAnsi="Times New Roman" w:cs="Times New Roman"/>
          <w:lang w:val="en-AU"/>
        </w:rPr>
        <w:t>Nomor</w:t>
      </w:r>
      <w:proofErr w:type="spellEnd"/>
      <w:r w:rsidRPr="005C53F5">
        <w:rPr>
          <w:rFonts w:ascii="Times New Roman" w:hAnsi="Times New Roman" w:cs="Times New Roman"/>
          <w:lang w:val="en-AU"/>
        </w:rPr>
        <w:t xml:space="preserve"> 10/G/2020/PTUN-BL, </w:t>
      </w:r>
      <w:proofErr w:type="spellStart"/>
      <w:r w:rsidRPr="005C53F5">
        <w:rPr>
          <w:rFonts w:ascii="Times New Roman" w:hAnsi="Times New Roman" w:cs="Times New Roman"/>
          <w:lang w:val="en-AU"/>
        </w:rPr>
        <w:t>Akibat</w:t>
      </w:r>
      <w:proofErr w:type="spellEnd"/>
      <w:r w:rsidRPr="005C53F5">
        <w:rPr>
          <w:rFonts w:ascii="Times New Roman" w:hAnsi="Times New Roman" w:cs="Times New Roman"/>
          <w:lang w:val="en-AU"/>
        </w:rPr>
        <w:t xml:space="preserve"> Hukum </w:t>
      </w:r>
      <w:proofErr w:type="spellStart"/>
      <w:r w:rsidRPr="005C53F5">
        <w:rPr>
          <w:rFonts w:ascii="Times New Roman" w:hAnsi="Times New Roman" w:cs="Times New Roman"/>
          <w:lang w:val="en-AU"/>
        </w:rPr>
        <w:t>dari</w:t>
      </w:r>
      <w:proofErr w:type="spellEnd"/>
      <w:r w:rsidRPr="005C53F5">
        <w:rPr>
          <w:rFonts w:ascii="Times New Roman" w:hAnsi="Times New Roman" w:cs="Times New Roman"/>
          <w:lang w:val="en-AU"/>
        </w:rPr>
        <w:t xml:space="preserve"> </w:t>
      </w:r>
      <w:proofErr w:type="spellStart"/>
      <w:r w:rsidRPr="005C53F5">
        <w:rPr>
          <w:rFonts w:ascii="Times New Roman" w:hAnsi="Times New Roman" w:cs="Times New Roman"/>
          <w:lang w:val="en-AU"/>
        </w:rPr>
        <w:t>putusan</w:t>
      </w:r>
      <w:proofErr w:type="spellEnd"/>
      <w:r w:rsidRPr="005C53F5">
        <w:rPr>
          <w:rFonts w:ascii="Times New Roman" w:hAnsi="Times New Roman" w:cs="Times New Roman"/>
          <w:lang w:val="en-AU"/>
        </w:rPr>
        <w:t xml:space="preserve"> </w:t>
      </w:r>
      <w:proofErr w:type="spellStart"/>
      <w:r w:rsidRPr="005C53F5">
        <w:rPr>
          <w:rFonts w:ascii="Times New Roman" w:hAnsi="Times New Roman" w:cs="Times New Roman"/>
          <w:lang w:val="en-AU"/>
        </w:rPr>
        <w:t>tersebut</w:t>
      </w:r>
      <w:proofErr w:type="spellEnd"/>
      <w:r w:rsidRPr="005C53F5">
        <w:rPr>
          <w:rFonts w:ascii="Times New Roman" w:hAnsi="Times New Roman" w:cs="Times New Roman"/>
          <w:lang w:val="en-AU"/>
        </w:rPr>
        <w:t xml:space="preserve"> </w:t>
      </w:r>
      <w:proofErr w:type="spellStart"/>
      <w:r w:rsidRPr="005C53F5">
        <w:rPr>
          <w:rFonts w:ascii="Times New Roman" w:hAnsi="Times New Roman" w:cs="Times New Roman"/>
          <w:lang w:val="en-AU"/>
        </w:rPr>
        <w:t>adalah</w:t>
      </w:r>
      <w:proofErr w:type="spellEnd"/>
      <w:r w:rsidRPr="005C53F5">
        <w:rPr>
          <w:rFonts w:ascii="Times New Roman" w:hAnsi="Times New Roman" w:cs="Times New Roman"/>
          <w:lang w:val="en-AU"/>
        </w:rPr>
        <w:t>:</w:t>
      </w:r>
    </w:p>
    <w:p w14:paraId="66B9ABCF" w14:textId="77777777" w:rsidR="005C53F5" w:rsidRDefault="005C53F5" w:rsidP="00774A1E">
      <w:pPr>
        <w:pStyle w:val="ListParagraph"/>
        <w:numPr>
          <w:ilvl w:val="0"/>
          <w:numId w:val="12"/>
        </w:numPr>
        <w:spacing w:after="0" w:line="240" w:lineRule="auto"/>
        <w:ind w:left="426" w:hanging="426"/>
        <w:jc w:val="both"/>
        <w:rPr>
          <w:rFonts w:ascii="Times New Roman" w:hAnsi="Times New Roman" w:cs="Times New Roman"/>
          <w:lang w:val="en-AU"/>
        </w:rPr>
      </w:pPr>
      <w:proofErr w:type="spellStart"/>
      <w:r w:rsidRPr="005C53F5">
        <w:rPr>
          <w:rFonts w:ascii="Times New Roman" w:hAnsi="Times New Roman" w:cs="Times New Roman"/>
          <w:lang w:val="en-AU"/>
        </w:rPr>
        <w:t>Menyatakan</w:t>
      </w:r>
      <w:proofErr w:type="spellEnd"/>
      <w:r w:rsidRPr="005C53F5">
        <w:rPr>
          <w:rFonts w:ascii="Times New Roman" w:hAnsi="Times New Roman" w:cs="Times New Roman"/>
          <w:lang w:val="en-AU"/>
        </w:rPr>
        <w:t xml:space="preserve"> </w:t>
      </w:r>
      <w:proofErr w:type="spellStart"/>
      <w:r w:rsidRPr="005C53F5">
        <w:rPr>
          <w:rFonts w:ascii="Times New Roman" w:hAnsi="Times New Roman" w:cs="Times New Roman"/>
          <w:lang w:val="en-AU"/>
        </w:rPr>
        <w:t>batal</w:t>
      </w:r>
      <w:proofErr w:type="spellEnd"/>
      <w:r w:rsidRPr="005C53F5">
        <w:rPr>
          <w:rFonts w:ascii="Times New Roman" w:hAnsi="Times New Roman" w:cs="Times New Roman"/>
          <w:lang w:val="en-AU"/>
        </w:rPr>
        <w:t xml:space="preserve"> </w:t>
      </w:r>
      <w:proofErr w:type="spellStart"/>
      <w:r w:rsidRPr="005C53F5">
        <w:rPr>
          <w:rFonts w:ascii="Times New Roman" w:hAnsi="Times New Roman" w:cs="Times New Roman"/>
          <w:lang w:val="en-AU"/>
        </w:rPr>
        <w:t>terhadap</w:t>
      </w:r>
      <w:proofErr w:type="spellEnd"/>
      <w:r w:rsidRPr="005C53F5">
        <w:rPr>
          <w:rFonts w:ascii="Times New Roman" w:hAnsi="Times New Roman" w:cs="Times New Roman"/>
          <w:lang w:val="en-AU"/>
        </w:rPr>
        <w:t xml:space="preserve"> 17 (</w:t>
      </w:r>
      <w:proofErr w:type="spellStart"/>
      <w:r w:rsidRPr="005C53F5">
        <w:rPr>
          <w:rFonts w:ascii="Times New Roman" w:hAnsi="Times New Roman" w:cs="Times New Roman"/>
          <w:lang w:val="en-AU"/>
        </w:rPr>
        <w:t>tujuh</w:t>
      </w:r>
      <w:proofErr w:type="spellEnd"/>
      <w:r w:rsidRPr="005C53F5">
        <w:rPr>
          <w:rFonts w:ascii="Times New Roman" w:hAnsi="Times New Roman" w:cs="Times New Roman"/>
          <w:lang w:val="en-AU"/>
        </w:rPr>
        <w:t xml:space="preserve"> </w:t>
      </w:r>
      <w:proofErr w:type="spellStart"/>
      <w:r w:rsidRPr="005C53F5">
        <w:rPr>
          <w:rFonts w:ascii="Times New Roman" w:hAnsi="Times New Roman" w:cs="Times New Roman"/>
          <w:lang w:val="en-AU"/>
        </w:rPr>
        <w:t>belas</w:t>
      </w:r>
      <w:proofErr w:type="spellEnd"/>
      <w:r w:rsidRPr="005C53F5">
        <w:rPr>
          <w:rFonts w:ascii="Times New Roman" w:hAnsi="Times New Roman" w:cs="Times New Roman"/>
          <w:lang w:val="en-AU"/>
        </w:rPr>
        <w:t xml:space="preserve">) </w:t>
      </w:r>
      <w:proofErr w:type="spellStart"/>
      <w:r w:rsidRPr="005C53F5">
        <w:rPr>
          <w:rFonts w:ascii="Times New Roman" w:hAnsi="Times New Roman" w:cs="Times New Roman"/>
          <w:lang w:val="en-AU"/>
        </w:rPr>
        <w:t>sert</w:t>
      </w:r>
      <w:r>
        <w:rPr>
          <w:rFonts w:ascii="Times New Roman" w:hAnsi="Times New Roman" w:cs="Times New Roman"/>
          <w:lang w:val="en-AU"/>
        </w:rPr>
        <w:t>ifikat</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hak</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guna</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bangunan</w:t>
      </w:r>
      <w:proofErr w:type="spellEnd"/>
      <w:r>
        <w:rPr>
          <w:rFonts w:ascii="Times New Roman" w:hAnsi="Times New Roman" w:cs="Times New Roman"/>
          <w:lang w:val="en-AU"/>
        </w:rPr>
        <w:t xml:space="preserve"> (SHGB).</w:t>
      </w:r>
    </w:p>
    <w:p w14:paraId="7C0114BD" w14:textId="77777777" w:rsidR="005C53F5" w:rsidRDefault="005C53F5" w:rsidP="00774A1E">
      <w:pPr>
        <w:pStyle w:val="ListParagraph"/>
        <w:numPr>
          <w:ilvl w:val="0"/>
          <w:numId w:val="12"/>
        </w:numPr>
        <w:spacing w:after="0" w:line="240" w:lineRule="auto"/>
        <w:ind w:left="426" w:hanging="426"/>
        <w:jc w:val="both"/>
        <w:rPr>
          <w:rFonts w:ascii="Times New Roman" w:hAnsi="Times New Roman" w:cs="Times New Roman"/>
          <w:lang w:val="en-AU"/>
        </w:rPr>
      </w:pPr>
      <w:proofErr w:type="spellStart"/>
      <w:r w:rsidRPr="005C53F5">
        <w:rPr>
          <w:rFonts w:ascii="Times New Roman" w:hAnsi="Times New Roman" w:cs="Times New Roman"/>
          <w:lang w:val="en-AU"/>
        </w:rPr>
        <w:t>Mewajibkan</w:t>
      </w:r>
      <w:proofErr w:type="spellEnd"/>
      <w:r w:rsidRPr="005C53F5">
        <w:rPr>
          <w:rFonts w:ascii="Times New Roman" w:hAnsi="Times New Roman" w:cs="Times New Roman"/>
          <w:lang w:val="en-AU"/>
        </w:rPr>
        <w:t xml:space="preserve"> Kepala Kantor </w:t>
      </w:r>
      <w:proofErr w:type="spellStart"/>
      <w:r w:rsidRPr="005C53F5">
        <w:rPr>
          <w:rFonts w:ascii="Times New Roman" w:hAnsi="Times New Roman" w:cs="Times New Roman"/>
          <w:lang w:val="en-AU"/>
        </w:rPr>
        <w:t>Pertanahan</w:t>
      </w:r>
      <w:proofErr w:type="spellEnd"/>
      <w:r w:rsidRPr="005C53F5">
        <w:rPr>
          <w:rFonts w:ascii="Times New Roman" w:hAnsi="Times New Roman" w:cs="Times New Roman"/>
          <w:lang w:val="en-AU"/>
        </w:rPr>
        <w:t xml:space="preserve"> Kota Bandar Lampung </w:t>
      </w:r>
      <w:proofErr w:type="spellStart"/>
      <w:r w:rsidRPr="005C53F5">
        <w:rPr>
          <w:rFonts w:ascii="Times New Roman" w:hAnsi="Times New Roman" w:cs="Times New Roman"/>
          <w:lang w:val="en-AU"/>
        </w:rPr>
        <w:t>untuk</w:t>
      </w:r>
      <w:proofErr w:type="spellEnd"/>
      <w:r w:rsidRPr="005C53F5">
        <w:rPr>
          <w:rFonts w:ascii="Times New Roman" w:hAnsi="Times New Roman" w:cs="Times New Roman"/>
          <w:lang w:val="en-AU"/>
        </w:rPr>
        <w:t xml:space="preserve"> </w:t>
      </w:r>
      <w:proofErr w:type="spellStart"/>
      <w:r w:rsidRPr="005C53F5">
        <w:rPr>
          <w:rFonts w:ascii="Times New Roman" w:hAnsi="Times New Roman" w:cs="Times New Roman"/>
          <w:lang w:val="en-AU"/>
        </w:rPr>
        <w:t>mencabut</w:t>
      </w:r>
      <w:proofErr w:type="spellEnd"/>
      <w:r w:rsidRPr="005C53F5">
        <w:rPr>
          <w:rFonts w:ascii="Times New Roman" w:hAnsi="Times New Roman" w:cs="Times New Roman"/>
          <w:lang w:val="en-AU"/>
        </w:rPr>
        <w:t xml:space="preserve"> </w:t>
      </w:r>
      <w:proofErr w:type="spellStart"/>
      <w:r w:rsidRPr="005C53F5">
        <w:rPr>
          <w:rFonts w:ascii="Times New Roman" w:hAnsi="Times New Roman" w:cs="Times New Roman"/>
          <w:lang w:val="en-AU"/>
        </w:rPr>
        <w:t>ke</w:t>
      </w:r>
      <w:proofErr w:type="spellEnd"/>
      <w:r w:rsidRPr="005C53F5">
        <w:rPr>
          <w:rFonts w:ascii="Times New Roman" w:hAnsi="Times New Roman" w:cs="Times New Roman"/>
          <w:lang w:val="en-AU"/>
        </w:rPr>
        <w:t xml:space="preserve"> 17 (</w:t>
      </w:r>
      <w:proofErr w:type="spellStart"/>
      <w:r w:rsidRPr="005C53F5">
        <w:rPr>
          <w:rFonts w:ascii="Times New Roman" w:hAnsi="Times New Roman" w:cs="Times New Roman"/>
          <w:lang w:val="en-AU"/>
        </w:rPr>
        <w:t>tujuh</w:t>
      </w:r>
      <w:proofErr w:type="spellEnd"/>
      <w:r w:rsidRPr="005C53F5">
        <w:rPr>
          <w:rFonts w:ascii="Times New Roman" w:hAnsi="Times New Roman" w:cs="Times New Roman"/>
          <w:lang w:val="en-AU"/>
        </w:rPr>
        <w:t xml:space="preserve"> </w:t>
      </w:r>
      <w:proofErr w:type="spellStart"/>
      <w:r w:rsidRPr="005C53F5">
        <w:rPr>
          <w:rFonts w:ascii="Times New Roman" w:hAnsi="Times New Roman" w:cs="Times New Roman"/>
          <w:lang w:val="en-AU"/>
        </w:rPr>
        <w:t>belas</w:t>
      </w:r>
      <w:proofErr w:type="spellEnd"/>
      <w:r w:rsidRPr="005C53F5">
        <w:rPr>
          <w:rFonts w:ascii="Times New Roman" w:hAnsi="Times New Roman" w:cs="Times New Roman"/>
          <w:lang w:val="en-AU"/>
        </w:rPr>
        <w:t xml:space="preserve">) </w:t>
      </w:r>
      <w:proofErr w:type="spellStart"/>
      <w:r w:rsidRPr="005C53F5">
        <w:rPr>
          <w:rFonts w:ascii="Times New Roman" w:hAnsi="Times New Roman" w:cs="Times New Roman"/>
          <w:lang w:val="en-AU"/>
        </w:rPr>
        <w:t>sert</w:t>
      </w:r>
      <w:r>
        <w:rPr>
          <w:rFonts w:ascii="Times New Roman" w:hAnsi="Times New Roman" w:cs="Times New Roman"/>
          <w:lang w:val="en-AU"/>
        </w:rPr>
        <w:t>ifikat</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hak</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guna</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bangunan</w:t>
      </w:r>
      <w:proofErr w:type="spellEnd"/>
      <w:r>
        <w:rPr>
          <w:rFonts w:ascii="Times New Roman" w:hAnsi="Times New Roman" w:cs="Times New Roman"/>
          <w:lang w:val="en-AU"/>
        </w:rPr>
        <w:t xml:space="preserve"> (SHGB).</w:t>
      </w:r>
    </w:p>
    <w:p w14:paraId="5085901E" w14:textId="77777777" w:rsidR="005C53F5" w:rsidRDefault="005C53F5" w:rsidP="00774A1E">
      <w:pPr>
        <w:pStyle w:val="ListParagraph"/>
        <w:numPr>
          <w:ilvl w:val="0"/>
          <w:numId w:val="12"/>
        </w:numPr>
        <w:spacing w:after="0" w:line="240" w:lineRule="auto"/>
        <w:ind w:left="426" w:hanging="426"/>
        <w:jc w:val="both"/>
        <w:rPr>
          <w:rFonts w:ascii="Times New Roman" w:hAnsi="Times New Roman" w:cs="Times New Roman"/>
          <w:lang w:val="en-AU"/>
        </w:rPr>
      </w:pPr>
      <w:proofErr w:type="spellStart"/>
      <w:r w:rsidRPr="005C53F5">
        <w:rPr>
          <w:rFonts w:ascii="Times New Roman" w:hAnsi="Times New Roman" w:cs="Times New Roman"/>
          <w:lang w:val="en-AU"/>
        </w:rPr>
        <w:t>Mengembalikan</w:t>
      </w:r>
      <w:proofErr w:type="spellEnd"/>
      <w:r w:rsidRPr="005C53F5">
        <w:rPr>
          <w:rFonts w:ascii="Times New Roman" w:hAnsi="Times New Roman" w:cs="Times New Roman"/>
          <w:lang w:val="en-AU"/>
        </w:rPr>
        <w:t xml:space="preserve"> </w:t>
      </w:r>
      <w:proofErr w:type="spellStart"/>
      <w:r w:rsidRPr="005C53F5">
        <w:rPr>
          <w:rFonts w:ascii="Times New Roman" w:hAnsi="Times New Roman" w:cs="Times New Roman"/>
          <w:lang w:val="en-AU"/>
        </w:rPr>
        <w:t>sertifikat</w:t>
      </w:r>
      <w:proofErr w:type="spellEnd"/>
      <w:r w:rsidRPr="005C53F5">
        <w:rPr>
          <w:rFonts w:ascii="Times New Roman" w:hAnsi="Times New Roman" w:cs="Times New Roman"/>
          <w:lang w:val="en-AU"/>
        </w:rPr>
        <w:t xml:space="preserve"> </w:t>
      </w:r>
      <w:proofErr w:type="spellStart"/>
      <w:r w:rsidRPr="005C53F5">
        <w:rPr>
          <w:rFonts w:ascii="Times New Roman" w:hAnsi="Times New Roman" w:cs="Times New Roman"/>
          <w:lang w:val="en-AU"/>
        </w:rPr>
        <w:t>hak</w:t>
      </w:r>
      <w:proofErr w:type="spellEnd"/>
      <w:r w:rsidRPr="005C53F5">
        <w:rPr>
          <w:rFonts w:ascii="Times New Roman" w:hAnsi="Times New Roman" w:cs="Times New Roman"/>
          <w:lang w:val="en-AU"/>
        </w:rPr>
        <w:t xml:space="preserve"> </w:t>
      </w:r>
      <w:proofErr w:type="spellStart"/>
      <w:r w:rsidRPr="005C53F5">
        <w:rPr>
          <w:rFonts w:ascii="Times New Roman" w:hAnsi="Times New Roman" w:cs="Times New Roman"/>
          <w:lang w:val="en-AU"/>
        </w:rPr>
        <w:t>guna</w:t>
      </w:r>
      <w:proofErr w:type="spellEnd"/>
      <w:r w:rsidRPr="005C53F5">
        <w:rPr>
          <w:rFonts w:ascii="Times New Roman" w:hAnsi="Times New Roman" w:cs="Times New Roman"/>
          <w:lang w:val="en-AU"/>
        </w:rPr>
        <w:t xml:space="preserve"> </w:t>
      </w:r>
      <w:proofErr w:type="spellStart"/>
      <w:r w:rsidRPr="005C53F5">
        <w:rPr>
          <w:rFonts w:ascii="Times New Roman" w:hAnsi="Times New Roman" w:cs="Times New Roman"/>
          <w:lang w:val="en-AU"/>
        </w:rPr>
        <w:t>bangunan</w:t>
      </w:r>
      <w:proofErr w:type="spellEnd"/>
      <w:r w:rsidRPr="005C53F5">
        <w:rPr>
          <w:rFonts w:ascii="Times New Roman" w:hAnsi="Times New Roman" w:cs="Times New Roman"/>
          <w:lang w:val="en-AU"/>
        </w:rPr>
        <w:t xml:space="preserve"> </w:t>
      </w:r>
      <w:proofErr w:type="spellStart"/>
      <w:r>
        <w:rPr>
          <w:rFonts w:ascii="Times New Roman" w:hAnsi="Times New Roman" w:cs="Times New Roman"/>
          <w:lang w:val="en-AU"/>
        </w:rPr>
        <w:t>menjadi</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sertifikat</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hak</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milik</w:t>
      </w:r>
      <w:proofErr w:type="spellEnd"/>
      <w:r>
        <w:rPr>
          <w:rFonts w:ascii="Times New Roman" w:hAnsi="Times New Roman" w:cs="Times New Roman"/>
          <w:lang w:val="en-AU"/>
        </w:rPr>
        <w:t xml:space="preserve"> </w:t>
      </w:r>
      <w:proofErr w:type="spellStart"/>
      <w:r w:rsidRPr="005C53F5">
        <w:rPr>
          <w:rFonts w:ascii="Times New Roman" w:hAnsi="Times New Roman" w:cs="Times New Roman"/>
          <w:lang w:val="en-AU"/>
        </w:rPr>
        <w:t>semula</w:t>
      </w:r>
      <w:proofErr w:type="spellEnd"/>
      <w:r w:rsidRPr="005C53F5">
        <w:rPr>
          <w:rFonts w:ascii="Times New Roman" w:hAnsi="Times New Roman" w:cs="Times New Roman"/>
          <w:lang w:val="en-AU"/>
        </w:rPr>
        <w:t>.</w:t>
      </w:r>
    </w:p>
    <w:p w14:paraId="2EF6B9AC" w14:textId="77777777" w:rsidR="005C53F5" w:rsidRDefault="005C53F5" w:rsidP="00774A1E">
      <w:pPr>
        <w:pStyle w:val="ListParagraph"/>
        <w:numPr>
          <w:ilvl w:val="0"/>
          <w:numId w:val="12"/>
        </w:numPr>
        <w:spacing w:after="0" w:line="240" w:lineRule="auto"/>
        <w:ind w:left="426" w:hanging="426"/>
        <w:jc w:val="both"/>
        <w:rPr>
          <w:rFonts w:ascii="Times New Roman" w:hAnsi="Times New Roman" w:cs="Times New Roman"/>
          <w:lang w:val="en-AU"/>
        </w:rPr>
      </w:pPr>
      <w:proofErr w:type="spellStart"/>
      <w:r w:rsidRPr="005C53F5">
        <w:rPr>
          <w:rFonts w:ascii="Times New Roman" w:hAnsi="Times New Roman" w:cs="Times New Roman"/>
          <w:lang w:val="en-AU"/>
        </w:rPr>
        <w:t>Menghukum</w:t>
      </w:r>
      <w:proofErr w:type="spellEnd"/>
      <w:r w:rsidRPr="005C53F5">
        <w:rPr>
          <w:rFonts w:ascii="Times New Roman" w:hAnsi="Times New Roman" w:cs="Times New Roman"/>
          <w:lang w:val="en-AU"/>
        </w:rPr>
        <w:t xml:space="preserve"> Kepala Kantor </w:t>
      </w:r>
      <w:proofErr w:type="spellStart"/>
      <w:r w:rsidRPr="005C53F5">
        <w:rPr>
          <w:rFonts w:ascii="Times New Roman" w:hAnsi="Times New Roman" w:cs="Times New Roman"/>
          <w:lang w:val="en-AU"/>
        </w:rPr>
        <w:t>Pertanahan</w:t>
      </w:r>
      <w:proofErr w:type="spellEnd"/>
      <w:r w:rsidRPr="005C53F5">
        <w:rPr>
          <w:rFonts w:ascii="Times New Roman" w:hAnsi="Times New Roman" w:cs="Times New Roman"/>
          <w:lang w:val="en-AU"/>
        </w:rPr>
        <w:t xml:space="preserve"> Kota Bandar Lampung </w:t>
      </w:r>
      <w:proofErr w:type="spellStart"/>
      <w:r w:rsidRPr="005C53F5">
        <w:rPr>
          <w:rFonts w:ascii="Times New Roman" w:hAnsi="Times New Roman" w:cs="Times New Roman"/>
          <w:lang w:val="en-AU"/>
        </w:rPr>
        <w:t>untuk</w:t>
      </w:r>
      <w:proofErr w:type="spellEnd"/>
      <w:r w:rsidRPr="005C53F5">
        <w:rPr>
          <w:rFonts w:ascii="Times New Roman" w:hAnsi="Times New Roman" w:cs="Times New Roman"/>
          <w:lang w:val="en-AU"/>
        </w:rPr>
        <w:t xml:space="preserve"> </w:t>
      </w:r>
      <w:proofErr w:type="spellStart"/>
      <w:r w:rsidRPr="005C53F5">
        <w:rPr>
          <w:rFonts w:ascii="Times New Roman" w:hAnsi="Times New Roman" w:cs="Times New Roman"/>
          <w:lang w:val="en-AU"/>
        </w:rPr>
        <w:t>membayar</w:t>
      </w:r>
      <w:proofErr w:type="spellEnd"/>
      <w:r w:rsidRPr="005C53F5">
        <w:rPr>
          <w:rFonts w:ascii="Times New Roman" w:hAnsi="Times New Roman" w:cs="Times New Roman"/>
          <w:lang w:val="en-AU"/>
        </w:rPr>
        <w:t xml:space="preserve"> </w:t>
      </w:r>
      <w:proofErr w:type="spellStart"/>
      <w:r w:rsidRPr="005C53F5">
        <w:rPr>
          <w:rFonts w:ascii="Times New Roman" w:hAnsi="Times New Roman" w:cs="Times New Roman"/>
          <w:lang w:val="en-AU"/>
        </w:rPr>
        <w:t>biaya</w:t>
      </w:r>
      <w:proofErr w:type="spellEnd"/>
      <w:r w:rsidRPr="005C53F5">
        <w:rPr>
          <w:rFonts w:ascii="Times New Roman" w:hAnsi="Times New Roman" w:cs="Times New Roman"/>
          <w:lang w:val="en-AU"/>
        </w:rPr>
        <w:t xml:space="preserve"> yang </w:t>
      </w:r>
      <w:proofErr w:type="spellStart"/>
      <w:r w:rsidRPr="005C53F5">
        <w:rPr>
          <w:rFonts w:ascii="Times New Roman" w:hAnsi="Times New Roman" w:cs="Times New Roman"/>
          <w:lang w:val="en-AU"/>
        </w:rPr>
        <w:t>timbul</w:t>
      </w:r>
      <w:proofErr w:type="spellEnd"/>
      <w:r w:rsidRPr="005C53F5">
        <w:rPr>
          <w:rFonts w:ascii="Times New Roman" w:hAnsi="Times New Roman" w:cs="Times New Roman"/>
          <w:lang w:val="en-AU"/>
        </w:rPr>
        <w:t xml:space="preserve"> </w:t>
      </w:r>
      <w:proofErr w:type="spellStart"/>
      <w:r w:rsidRPr="005C53F5">
        <w:rPr>
          <w:rFonts w:ascii="Times New Roman" w:hAnsi="Times New Roman" w:cs="Times New Roman"/>
          <w:lang w:val="en-AU"/>
        </w:rPr>
        <w:t>dalam</w:t>
      </w:r>
      <w:proofErr w:type="spellEnd"/>
      <w:r w:rsidRPr="005C53F5">
        <w:rPr>
          <w:rFonts w:ascii="Times New Roman" w:hAnsi="Times New Roman" w:cs="Times New Roman"/>
          <w:lang w:val="en-AU"/>
        </w:rPr>
        <w:t xml:space="preserve"> </w:t>
      </w:r>
      <w:proofErr w:type="spellStart"/>
      <w:r w:rsidRPr="005C53F5">
        <w:rPr>
          <w:rFonts w:ascii="Times New Roman" w:hAnsi="Times New Roman" w:cs="Times New Roman"/>
          <w:lang w:val="en-AU"/>
        </w:rPr>
        <w:t>perkara</w:t>
      </w:r>
      <w:proofErr w:type="spellEnd"/>
      <w:r w:rsidRPr="005C53F5">
        <w:rPr>
          <w:rFonts w:ascii="Times New Roman" w:hAnsi="Times New Roman" w:cs="Times New Roman"/>
          <w:lang w:val="en-AU"/>
        </w:rPr>
        <w:t xml:space="preserve"> </w:t>
      </w:r>
      <w:proofErr w:type="spellStart"/>
      <w:r w:rsidRPr="005C53F5">
        <w:rPr>
          <w:rFonts w:ascii="Times New Roman" w:hAnsi="Times New Roman" w:cs="Times New Roman"/>
          <w:lang w:val="en-AU"/>
        </w:rPr>
        <w:t>sebesar</w:t>
      </w:r>
      <w:proofErr w:type="spellEnd"/>
      <w:r w:rsidRPr="005C53F5">
        <w:rPr>
          <w:rFonts w:ascii="Times New Roman" w:hAnsi="Times New Roman" w:cs="Times New Roman"/>
          <w:lang w:val="en-AU"/>
        </w:rPr>
        <w:t xml:space="preserve"> Rp. 277.000 (</w:t>
      </w:r>
      <w:proofErr w:type="spellStart"/>
      <w:r w:rsidRPr="005C53F5">
        <w:rPr>
          <w:rFonts w:ascii="Times New Roman" w:hAnsi="Times New Roman" w:cs="Times New Roman"/>
          <w:lang w:val="en-AU"/>
        </w:rPr>
        <w:t>Dua</w:t>
      </w:r>
      <w:proofErr w:type="spellEnd"/>
      <w:r w:rsidRPr="005C53F5">
        <w:rPr>
          <w:rFonts w:ascii="Times New Roman" w:hAnsi="Times New Roman" w:cs="Times New Roman"/>
          <w:lang w:val="en-AU"/>
        </w:rPr>
        <w:t xml:space="preserve"> Ratus </w:t>
      </w:r>
      <w:proofErr w:type="spellStart"/>
      <w:r w:rsidRPr="005C53F5">
        <w:rPr>
          <w:rFonts w:ascii="Times New Roman" w:hAnsi="Times New Roman" w:cs="Times New Roman"/>
          <w:lang w:val="en-AU"/>
        </w:rPr>
        <w:t>Tujuh</w:t>
      </w:r>
      <w:proofErr w:type="spellEnd"/>
      <w:r w:rsidRPr="005C53F5">
        <w:rPr>
          <w:rFonts w:ascii="Times New Roman" w:hAnsi="Times New Roman" w:cs="Times New Roman"/>
          <w:lang w:val="en-AU"/>
        </w:rPr>
        <w:t xml:space="preserve"> </w:t>
      </w:r>
      <w:proofErr w:type="spellStart"/>
      <w:r w:rsidRPr="005C53F5">
        <w:rPr>
          <w:rFonts w:ascii="Times New Roman" w:hAnsi="Times New Roman" w:cs="Times New Roman"/>
          <w:lang w:val="en-AU"/>
        </w:rPr>
        <w:t>Puluh</w:t>
      </w:r>
      <w:proofErr w:type="spellEnd"/>
      <w:r w:rsidRPr="005C53F5">
        <w:rPr>
          <w:rFonts w:ascii="Times New Roman" w:hAnsi="Times New Roman" w:cs="Times New Roman"/>
          <w:lang w:val="en-AU"/>
        </w:rPr>
        <w:t xml:space="preserve"> </w:t>
      </w:r>
      <w:proofErr w:type="spellStart"/>
      <w:r w:rsidRPr="005C53F5">
        <w:rPr>
          <w:rFonts w:ascii="Times New Roman" w:hAnsi="Times New Roman" w:cs="Times New Roman"/>
          <w:lang w:val="en-AU"/>
        </w:rPr>
        <w:t>Tujuh</w:t>
      </w:r>
      <w:proofErr w:type="spellEnd"/>
      <w:r w:rsidRPr="005C53F5">
        <w:rPr>
          <w:rFonts w:ascii="Times New Roman" w:hAnsi="Times New Roman" w:cs="Times New Roman"/>
          <w:lang w:val="en-AU"/>
        </w:rPr>
        <w:t xml:space="preserve"> </w:t>
      </w:r>
      <w:proofErr w:type="spellStart"/>
      <w:r w:rsidRPr="005C53F5">
        <w:rPr>
          <w:rFonts w:ascii="Times New Roman" w:hAnsi="Times New Roman" w:cs="Times New Roman"/>
          <w:lang w:val="en-AU"/>
        </w:rPr>
        <w:t>Ribu</w:t>
      </w:r>
      <w:proofErr w:type="spellEnd"/>
      <w:r w:rsidRPr="005C53F5">
        <w:rPr>
          <w:rFonts w:ascii="Times New Roman" w:hAnsi="Times New Roman" w:cs="Times New Roman"/>
          <w:lang w:val="en-AU"/>
        </w:rPr>
        <w:t xml:space="preserve"> Rupiah).</w:t>
      </w:r>
    </w:p>
    <w:p w14:paraId="4A3DCF1B" w14:textId="77777777" w:rsidR="00834950" w:rsidRPr="00834950" w:rsidRDefault="00834950" w:rsidP="00834950">
      <w:pPr>
        <w:spacing w:after="0" w:line="240" w:lineRule="auto"/>
        <w:jc w:val="both"/>
        <w:rPr>
          <w:rFonts w:ascii="Times New Roman" w:hAnsi="Times New Roman" w:cs="Times New Roman"/>
          <w:lang w:val="en-AU"/>
        </w:rPr>
      </w:pPr>
    </w:p>
    <w:p w14:paraId="403F0D8F" w14:textId="77777777" w:rsidR="000D03B6" w:rsidRDefault="000D03B6" w:rsidP="00774A1E">
      <w:pPr>
        <w:pStyle w:val="ListParagraph"/>
        <w:numPr>
          <w:ilvl w:val="0"/>
          <w:numId w:val="9"/>
        </w:numPr>
        <w:spacing w:after="0" w:line="240" w:lineRule="auto"/>
        <w:ind w:left="284" w:hanging="284"/>
        <w:jc w:val="both"/>
        <w:rPr>
          <w:rFonts w:ascii="Times New Roman" w:hAnsi="Times New Roman" w:cs="Times New Roman"/>
          <w:b/>
          <w:lang w:val="en-AU"/>
        </w:rPr>
      </w:pPr>
      <w:proofErr w:type="spellStart"/>
      <w:r w:rsidRPr="000D03B6">
        <w:rPr>
          <w:rFonts w:ascii="Times New Roman" w:hAnsi="Times New Roman" w:cs="Times New Roman"/>
          <w:b/>
          <w:lang w:val="en-AU"/>
        </w:rPr>
        <w:t>Analisis</w:t>
      </w:r>
      <w:proofErr w:type="spellEnd"/>
      <w:r w:rsidRPr="000D03B6">
        <w:rPr>
          <w:rFonts w:ascii="Times New Roman" w:hAnsi="Times New Roman" w:cs="Times New Roman"/>
          <w:b/>
          <w:lang w:val="en-AU"/>
        </w:rPr>
        <w:t xml:space="preserve"> </w:t>
      </w:r>
      <w:proofErr w:type="spellStart"/>
      <w:r w:rsidRPr="000D03B6">
        <w:rPr>
          <w:rFonts w:ascii="Times New Roman" w:hAnsi="Times New Roman" w:cs="Times New Roman"/>
          <w:b/>
          <w:lang w:val="en-AU"/>
        </w:rPr>
        <w:t>Putusan</w:t>
      </w:r>
      <w:proofErr w:type="spellEnd"/>
      <w:r w:rsidRPr="000D03B6">
        <w:rPr>
          <w:rFonts w:ascii="Times New Roman" w:hAnsi="Times New Roman" w:cs="Times New Roman"/>
          <w:b/>
          <w:lang w:val="en-AU"/>
        </w:rPr>
        <w:t xml:space="preserve"> </w:t>
      </w:r>
      <w:proofErr w:type="spellStart"/>
      <w:r w:rsidRPr="000D03B6">
        <w:rPr>
          <w:rFonts w:ascii="Times New Roman" w:hAnsi="Times New Roman" w:cs="Times New Roman"/>
          <w:b/>
          <w:lang w:val="en-AU"/>
        </w:rPr>
        <w:t>Pengadilan</w:t>
      </w:r>
      <w:proofErr w:type="spellEnd"/>
      <w:r w:rsidRPr="000D03B6">
        <w:rPr>
          <w:rFonts w:ascii="Times New Roman" w:hAnsi="Times New Roman" w:cs="Times New Roman"/>
          <w:b/>
          <w:lang w:val="en-AU"/>
        </w:rPr>
        <w:t xml:space="preserve"> Tata Usaha Negara </w:t>
      </w:r>
      <w:proofErr w:type="spellStart"/>
      <w:r w:rsidRPr="000D03B6">
        <w:rPr>
          <w:rFonts w:ascii="Times New Roman" w:hAnsi="Times New Roman" w:cs="Times New Roman"/>
          <w:b/>
          <w:lang w:val="en-AU"/>
        </w:rPr>
        <w:t>Nomor</w:t>
      </w:r>
      <w:proofErr w:type="spellEnd"/>
      <w:r w:rsidRPr="000D03B6">
        <w:rPr>
          <w:rFonts w:ascii="Times New Roman" w:hAnsi="Times New Roman" w:cs="Times New Roman"/>
          <w:b/>
          <w:lang w:val="en-AU"/>
        </w:rPr>
        <w:t xml:space="preserve"> 10/G/2020/PTUN-BL</w:t>
      </w:r>
    </w:p>
    <w:p w14:paraId="4DF7FD1E" w14:textId="77777777" w:rsidR="00D10FCD" w:rsidRDefault="00D10FCD" w:rsidP="00D10FCD">
      <w:pPr>
        <w:spacing w:after="0" w:line="240" w:lineRule="auto"/>
        <w:jc w:val="both"/>
        <w:rPr>
          <w:rFonts w:ascii="Times New Roman" w:hAnsi="Times New Roman" w:cs="Times New Roman"/>
          <w:b/>
          <w:lang w:val="en-AU"/>
        </w:rPr>
      </w:pPr>
    </w:p>
    <w:p w14:paraId="3DB63D64" w14:textId="77777777" w:rsidR="004973DE" w:rsidRPr="004973DE" w:rsidRDefault="00D10FCD" w:rsidP="004973DE">
      <w:pPr>
        <w:spacing w:after="0" w:line="240" w:lineRule="auto"/>
        <w:jc w:val="both"/>
        <w:rPr>
          <w:rFonts w:ascii="Times New Roman" w:hAnsi="Times New Roman" w:cs="Times New Roman"/>
        </w:rPr>
      </w:pPr>
      <w:proofErr w:type="spellStart"/>
      <w:r w:rsidRPr="00D10FCD">
        <w:rPr>
          <w:rFonts w:ascii="Times New Roman" w:hAnsi="Times New Roman" w:cs="Times New Roman"/>
        </w:rPr>
        <w:t>Sertifikat</w:t>
      </w:r>
      <w:proofErr w:type="spellEnd"/>
      <w:r w:rsidRPr="00D10FCD">
        <w:rPr>
          <w:rFonts w:ascii="Times New Roman" w:hAnsi="Times New Roman" w:cs="Times New Roman"/>
        </w:rPr>
        <w:t xml:space="preserve"> </w:t>
      </w:r>
      <w:proofErr w:type="spellStart"/>
      <w:r w:rsidRPr="00D10FCD">
        <w:rPr>
          <w:rFonts w:ascii="Times New Roman" w:hAnsi="Times New Roman" w:cs="Times New Roman"/>
        </w:rPr>
        <w:t>hak</w:t>
      </w:r>
      <w:proofErr w:type="spellEnd"/>
      <w:r w:rsidRPr="00D10FCD">
        <w:rPr>
          <w:rFonts w:ascii="Times New Roman" w:hAnsi="Times New Roman" w:cs="Times New Roman"/>
        </w:rPr>
        <w:t xml:space="preserve"> </w:t>
      </w:r>
      <w:proofErr w:type="spellStart"/>
      <w:r w:rsidRPr="00D10FCD">
        <w:rPr>
          <w:rFonts w:ascii="Times New Roman" w:hAnsi="Times New Roman" w:cs="Times New Roman"/>
        </w:rPr>
        <w:t>atas</w:t>
      </w:r>
      <w:proofErr w:type="spellEnd"/>
      <w:r w:rsidRPr="00D10FCD">
        <w:rPr>
          <w:rFonts w:ascii="Times New Roman" w:hAnsi="Times New Roman" w:cs="Times New Roman"/>
        </w:rPr>
        <w:t xml:space="preserve"> </w:t>
      </w:r>
      <w:proofErr w:type="spellStart"/>
      <w:r w:rsidRPr="00D10FCD">
        <w:rPr>
          <w:rFonts w:ascii="Times New Roman" w:hAnsi="Times New Roman" w:cs="Times New Roman"/>
        </w:rPr>
        <w:t>tanah</w:t>
      </w:r>
      <w:proofErr w:type="spellEnd"/>
      <w:r w:rsidR="004973DE">
        <w:rPr>
          <w:rFonts w:ascii="Times New Roman" w:hAnsi="Times New Roman" w:cs="Times New Roman"/>
        </w:rPr>
        <w:t xml:space="preserve"> </w:t>
      </w:r>
      <w:proofErr w:type="spellStart"/>
      <w:r>
        <w:rPr>
          <w:rFonts w:ascii="Times New Roman" w:hAnsi="Times New Roman" w:cs="Times New Roman"/>
        </w:rPr>
        <w:t>merupakan</w:t>
      </w:r>
      <w:proofErr w:type="spellEnd"/>
      <w:r>
        <w:rPr>
          <w:rFonts w:ascii="Times New Roman" w:hAnsi="Times New Roman" w:cs="Times New Roman"/>
        </w:rPr>
        <w:t xml:space="preserve"> </w:t>
      </w:r>
      <w:proofErr w:type="spellStart"/>
      <w:r>
        <w:rPr>
          <w:rFonts w:ascii="Times New Roman" w:hAnsi="Times New Roman" w:cs="Times New Roman"/>
        </w:rPr>
        <w:t>produk</w:t>
      </w:r>
      <w:proofErr w:type="spellEnd"/>
      <w:r>
        <w:rPr>
          <w:rFonts w:ascii="Times New Roman" w:hAnsi="Times New Roman" w:cs="Times New Roman"/>
        </w:rPr>
        <w:t xml:space="preserve"> </w:t>
      </w:r>
      <w:proofErr w:type="spellStart"/>
      <w:r>
        <w:rPr>
          <w:rFonts w:ascii="Times New Roman" w:hAnsi="Times New Roman" w:cs="Times New Roman"/>
        </w:rPr>
        <w:t>hukum</w:t>
      </w:r>
      <w:proofErr w:type="spellEnd"/>
      <w:r>
        <w:rPr>
          <w:rFonts w:ascii="Times New Roman" w:hAnsi="Times New Roman" w:cs="Times New Roman"/>
        </w:rPr>
        <w:t xml:space="preserve"> </w:t>
      </w:r>
      <w:proofErr w:type="spellStart"/>
      <w:r w:rsidR="004973DE">
        <w:rPr>
          <w:rFonts w:ascii="Times New Roman" w:hAnsi="Times New Roman" w:cs="Times New Roman"/>
        </w:rPr>
        <w:t>dari</w:t>
      </w:r>
      <w:proofErr w:type="spellEnd"/>
      <w:r w:rsidR="004973DE">
        <w:rPr>
          <w:rFonts w:ascii="Times New Roman" w:hAnsi="Times New Roman" w:cs="Times New Roman"/>
        </w:rPr>
        <w:t xml:space="preserve"> </w:t>
      </w:r>
      <w:proofErr w:type="spellStart"/>
      <w:r>
        <w:rPr>
          <w:rFonts w:ascii="Times New Roman" w:hAnsi="Times New Roman" w:cs="Times New Roman"/>
        </w:rPr>
        <w:t>pejabat</w:t>
      </w:r>
      <w:proofErr w:type="spellEnd"/>
      <w:r>
        <w:rPr>
          <w:rFonts w:ascii="Times New Roman" w:hAnsi="Times New Roman" w:cs="Times New Roman"/>
        </w:rPr>
        <w:t xml:space="preserve"> tata </w:t>
      </w:r>
      <w:proofErr w:type="spellStart"/>
      <w:r>
        <w:rPr>
          <w:rFonts w:ascii="Times New Roman" w:hAnsi="Times New Roman" w:cs="Times New Roman"/>
        </w:rPr>
        <w:t>usaha</w:t>
      </w:r>
      <w:proofErr w:type="spellEnd"/>
      <w:r>
        <w:rPr>
          <w:rFonts w:ascii="Times New Roman" w:hAnsi="Times New Roman" w:cs="Times New Roman"/>
        </w:rPr>
        <w:t xml:space="preserve"> negara. </w:t>
      </w:r>
      <w:proofErr w:type="spellStart"/>
      <w:r>
        <w:rPr>
          <w:rFonts w:ascii="Times New Roman" w:hAnsi="Times New Roman" w:cs="Times New Roman"/>
        </w:rPr>
        <w:t>P</w:t>
      </w:r>
      <w:r w:rsidR="004973DE">
        <w:rPr>
          <w:rFonts w:ascii="Times New Roman" w:hAnsi="Times New Roman" w:cs="Times New Roman"/>
        </w:rPr>
        <w:t>ejabat</w:t>
      </w:r>
      <w:proofErr w:type="spellEnd"/>
      <w:r w:rsidR="004973DE">
        <w:rPr>
          <w:rFonts w:ascii="Times New Roman" w:hAnsi="Times New Roman" w:cs="Times New Roman"/>
        </w:rPr>
        <w:t xml:space="preserve"> yang </w:t>
      </w:r>
      <w:proofErr w:type="spellStart"/>
      <w:r w:rsidR="004973DE">
        <w:rPr>
          <w:rFonts w:ascii="Times New Roman" w:hAnsi="Times New Roman" w:cs="Times New Roman"/>
        </w:rPr>
        <w:t>dimaksud</w:t>
      </w:r>
      <w:proofErr w:type="spellEnd"/>
      <w:r w:rsidR="004973DE">
        <w:rPr>
          <w:rFonts w:ascii="Times New Roman" w:hAnsi="Times New Roman" w:cs="Times New Roman"/>
        </w:rPr>
        <w:t xml:space="preserve"> </w:t>
      </w:r>
      <w:proofErr w:type="spellStart"/>
      <w:r w:rsidR="004973DE">
        <w:rPr>
          <w:rFonts w:ascii="Times New Roman" w:hAnsi="Times New Roman" w:cs="Times New Roman"/>
        </w:rPr>
        <w:t>antara</w:t>
      </w:r>
      <w:proofErr w:type="spellEnd"/>
      <w:r w:rsidR="004973DE">
        <w:rPr>
          <w:rFonts w:ascii="Times New Roman" w:hAnsi="Times New Roman" w:cs="Times New Roman"/>
        </w:rPr>
        <w:t xml:space="preserve"> lain</w:t>
      </w:r>
      <w:r w:rsidRPr="00D10FCD">
        <w:rPr>
          <w:rFonts w:ascii="Times New Roman" w:hAnsi="Times New Roman" w:cs="Times New Roman"/>
        </w:rPr>
        <w:t xml:space="preserve"> </w:t>
      </w:r>
      <w:proofErr w:type="spellStart"/>
      <w:r>
        <w:rPr>
          <w:rFonts w:ascii="Times New Roman" w:hAnsi="Times New Roman" w:cs="Times New Roman"/>
        </w:rPr>
        <w:t>kepala</w:t>
      </w:r>
      <w:proofErr w:type="spellEnd"/>
      <w:r>
        <w:rPr>
          <w:rFonts w:ascii="Times New Roman" w:hAnsi="Times New Roman" w:cs="Times New Roman"/>
        </w:rPr>
        <w:t xml:space="preserve"> </w:t>
      </w:r>
      <w:proofErr w:type="spellStart"/>
      <w:r>
        <w:rPr>
          <w:rFonts w:ascii="Times New Roman" w:hAnsi="Times New Roman" w:cs="Times New Roman"/>
        </w:rPr>
        <w:t>kantor</w:t>
      </w:r>
      <w:proofErr w:type="spellEnd"/>
      <w:r>
        <w:rPr>
          <w:rFonts w:ascii="Times New Roman" w:hAnsi="Times New Roman" w:cs="Times New Roman"/>
        </w:rPr>
        <w:t xml:space="preserve"> </w:t>
      </w:r>
      <w:proofErr w:type="spellStart"/>
      <w:r>
        <w:rPr>
          <w:rFonts w:ascii="Times New Roman" w:hAnsi="Times New Roman" w:cs="Times New Roman"/>
        </w:rPr>
        <w:t>pertanahan</w:t>
      </w:r>
      <w:proofErr w:type="spellEnd"/>
      <w:r>
        <w:rPr>
          <w:rFonts w:ascii="Times New Roman" w:hAnsi="Times New Roman" w:cs="Times New Roman"/>
        </w:rPr>
        <w:t xml:space="preserve"> </w:t>
      </w:r>
      <w:proofErr w:type="spellStart"/>
      <w:r>
        <w:rPr>
          <w:rFonts w:ascii="Times New Roman" w:hAnsi="Times New Roman" w:cs="Times New Roman"/>
        </w:rPr>
        <w:t>kabupaten</w:t>
      </w:r>
      <w:proofErr w:type="spellEnd"/>
      <w:r>
        <w:rPr>
          <w:rFonts w:ascii="Times New Roman" w:hAnsi="Times New Roman" w:cs="Times New Roman"/>
        </w:rPr>
        <w:t>/</w:t>
      </w:r>
      <w:proofErr w:type="spellStart"/>
      <w:r>
        <w:rPr>
          <w:rFonts w:ascii="Times New Roman" w:hAnsi="Times New Roman" w:cs="Times New Roman"/>
        </w:rPr>
        <w:t>kota</w:t>
      </w:r>
      <w:proofErr w:type="spellEnd"/>
      <w:r>
        <w:rPr>
          <w:rFonts w:ascii="Times New Roman" w:hAnsi="Times New Roman" w:cs="Times New Roman"/>
        </w:rPr>
        <w:t xml:space="preserve">, </w:t>
      </w:r>
      <w:proofErr w:type="spellStart"/>
      <w:r>
        <w:rPr>
          <w:rFonts w:ascii="Times New Roman" w:hAnsi="Times New Roman" w:cs="Times New Roman"/>
        </w:rPr>
        <w:t>panitia</w:t>
      </w:r>
      <w:proofErr w:type="spellEnd"/>
      <w:r>
        <w:rPr>
          <w:rFonts w:ascii="Times New Roman" w:hAnsi="Times New Roman" w:cs="Times New Roman"/>
        </w:rPr>
        <w:t xml:space="preserve"> </w:t>
      </w:r>
      <w:proofErr w:type="spellStart"/>
      <w:r>
        <w:rPr>
          <w:rFonts w:ascii="Times New Roman" w:hAnsi="Times New Roman" w:cs="Times New Roman"/>
        </w:rPr>
        <w:t>ajudikasi</w:t>
      </w:r>
      <w:proofErr w:type="spellEnd"/>
      <w:r>
        <w:rPr>
          <w:rFonts w:ascii="Times New Roman" w:hAnsi="Times New Roman" w:cs="Times New Roman"/>
        </w:rPr>
        <w:t xml:space="preserve"> dan </w:t>
      </w:r>
      <w:proofErr w:type="spellStart"/>
      <w:r>
        <w:rPr>
          <w:rFonts w:ascii="Times New Roman" w:hAnsi="Times New Roman" w:cs="Times New Roman"/>
        </w:rPr>
        <w:t>p</w:t>
      </w:r>
      <w:r w:rsidRPr="00D10FCD">
        <w:rPr>
          <w:rFonts w:ascii="Times New Roman" w:hAnsi="Times New Roman" w:cs="Times New Roman"/>
        </w:rPr>
        <w:t>ejabat</w:t>
      </w:r>
      <w:proofErr w:type="spellEnd"/>
      <w:r w:rsidRPr="00D10FCD">
        <w:rPr>
          <w:rFonts w:ascii="Times New Roman" w:hAnsi="Times New Roman" w:cs="Times New Roman"/>
        </w:rPr>
        <w:t xml:space="preserve"> yang </w:t>
      </w:r>
      <w:proofErr w:type="spellStart"/>
      <w:r w:rsidRPr="00D10FCD">
        <w:rPr>
          <w:rFonts w:ascii="Times New Roman" w:hAnsi="Times New Roman" w:cs="Times New Roman"/>
        </w:rPr>
        <w:t>men</w:t>
      </w:r>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pelimpahan</w:t>
      </w:r>
      <w:proofErr w:type="spellEnd"/>
      <w:r>
        <w:rPr>
          <w:rFonts w:ascii="Times New Roman" w:hAnsi="Times New Roman" w:cs="Times New Roman"/>
        </w:rPr>
        <w:t xml:space="preserve"> </w:t>
      </w:r>
      <w:proofErr w:type="spellStart"/>
      <w:r>
        <w:rPr>
          <w:rFonts w:ascii="Times New Roman" w:hAnsi="Times New Roman" w:cs="Times New Roman"/>
        </w:rPr>
        <w:t>wewenang</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kepala</w:t>
      </w:r>
      <w:proofErr w:type="spellEnd"/>
      <w:r>
        <w:rPr>
          <w:rFonts w:ascii="Times New Roman" w:hAnsi="Times New Roman" w:cs="Times New Roman"/>
        </w:rPr>
        <w:t xml:space="preserve"> </w:t>
      </w:r>
      <w:proofErr w:type="spellStart"/>
      <w:r>
        <w:rPr>
          <w:rFonts w:ascii="Times New Roman" w:hAnsi="Times New Roman" w:cs="Times New Roman"/>
        </w:rPr>
        <w:t>kantor</w:t>
      </w:r>
      <w:proofErr w:type="spellEnd"/>
      <w:r>
        <w:rPr>
          <w:rFonts w:ascii="Times New Roman" w:hAnsi="Times New Roman" w:cs="Times New Roman"/>
        </w:rPr>
        <w:t xml:space="preserve"> </w:t>
      </w:r>
      <w:proofErr w:type="spellStart"/>
      <w:r>
        <w:rPr>
          <w:rFonts w:ascii="Times New Roman" w:hAnsi="Times New Roman" w:cs="Times New Roman"/>
        </w:rPr>
        <w:t>pertanahan</w:t>
      </w:r>
      <w:proofErr w:type="spellEnd"/>
      <w:r>
        <w:rPr>
          <w:rFonts w:ascii="Times New Roman" w:hAnsi="Times New Roman" w:cs="Times New Roman"/>
        </w:rPr>
        <w:t xml:space="preserve"> </w:t>
      </w:r>
      <w:proofErr w:type="spellStart"/>
      <w:r>
        <w:rPr>
          <w:rFonts w:ascii="Times New Roman" w:hAnsi="Times New Roman" w:cs="Times New Roman"/>
        </w:rPr>
        <w:t>kabupaten</w:t>
      </w:r>
      <w:proofErr w:type="spellEnd"/>
      <w:r>
        <w:rPr>
          <w:rFonts w:ascii="Times New Roman" w:hAnsi="Times New Roman" w:cs="Times New Roman"/>
        </w:rPr>
        <w:t>/</w:t>
      </w:r>
      <w:proofErr w:type="spellStart"/>
      <w:r>
        <w:rPr>
          <w:rFonts w:ascii="Times New Roman" w:hAnsi="Times New Roman" w:cs="Times New Roman"/>
        </w:rPr>
        <w:t>k</w:t>
      </w:r>
      <w:r w:rsidRPr="00D10FCD">
        <w:rPr>
          <w:rFonts w:ascii="Times New Roman" w:hAnsi="Times New Roman" w:cs="Times New Roman"/>
        </w:rPr>
        <w:t>ota</w:t>
      </w:r>
      <w:proofErr w:type="spellEnd"/>
      <w:r w:rsidRPr="00D10FCD">
        <w:rPr>
          <w:rFonts w:ascii="Times New Roman" w:hAnsi="Times New Roman" w:cs="Times New Roman"/>
        </w:rPr>
        <w:t xml:space="preserve">, </w:t>
      </w:r>
      <w:proofErr w:type="spellStart"/>
      <w:r w:rsidRPr="00D10FCD">
        <w:rPr>
          <w:rFonts w:ascii="Times New Roman" w:hAnsi="Times New Roman" w:cs="Times New Roman"/>
        </w:rPr>
        <w:t>maka</w:t>
      </w:r>
      <w:proofErr w:type="spellEnd"/>
      <w:r w:rsidRPr="00D10FCD">
        <w:rPr>
          <w:rFonts w:ascii="Times New Roman" w:hAnsi="Times New Roman" w:cs="Times New Roman"/>
        </w:rPr>
        <w:t xml:space="preserve"> </w:t>
      </w:r>
      <w:proofErr w:type="spellStart"/>
      <w:r w:rsidRPr="00D10FCD">
        <w:rPr>
          <w:rFonts w:ascii="Times New Roman" w:hAnsi="Times New Roman" w:cs="Times New Roman"/>
        </w:rPr>
        <w:t>prod</w:t>
      </w:r>
      <w:r>
        <w:rPr>
          <w:rFonts w:ascii="Times New Roman" w:hAnsi="Times New Roman" w:cs="Times New Roman"/>
        </w:rPr>
        <w:t>uk</w:t>
      </w:r>
      <w:proofErr w:type="spellEnd"/>
      <w:r>
        <w:rPr>
          <w:rFonts w:ascii="Times New Roman" w:hAnsi="Times New Roman" w:cs="Times New Roman"/>
        </w:rPr>
        <w:t xml:space="preserve"> </w:t>
      </w:r>
      <w:proofErr w:type="spellStart"/>
      <w:r>
        <w:rPr>
          <w:rFonts w:ascii="Times New Roman" w:hAnsi="Times New Roman" w:cs="Times New Roman"/>
        </w:rPr>
        <w:t>hukum</w:t>
      </w:r>
      <w:proofErr w:type="spellEnd"/>
      <w:r>
        <w:rPr>
          <w:rFonts w:ascii="Times New Roman" w:hAnsi="Times New Roman" w:cs="Times New Roman"/>
        </w:rPr>
        <w:t xml:space="preserve"> yang </w:t>
      </w:r>
      <w:proofErr w:type="spellStart"/>
      <w:r>
        <w:rPr>
          <w:rFonts w:ascii="Times New Roman" w:hAnsi="Times New Roman" w:cs="Times New Roman"/>
        </w:rPr>
        <w:t>dikeluarkan</w:t>
      </w:r>
      <w:proofErr w:type="spellEnd"/>
      <w:r>
        <w:rPr>
          <w:rFonts w:ascii="Times New Roman" w:hAnsi="Times New Roman" w:cs="Times New Roman"/>
        </w:rPr>
        <w:t xml:space="preserve"> oleh </w:t>
      </w:r>
      <w:proofErr w:type="spellStart"/>
      <w:r>
        <w:rPr>
          <w:rFonts w:ascii="Times New Roman" w:hAnsi="Times New Roman" w:cs="Times New Roman"/>
        </w:rPr>
        <w:t>p</w:t>
      </w:r>
      <w:r w:rsidRPr="00D10FCD">
        <w:rPr>
          <w:rFonts w:ascii="Times New Roman" w:hAnsi="Times New Roman" w:cs="Times New Roman"/>
        </w:rPr>
        <w:t>ejabat</w:t>
      </w:r>
      <w:proofErr w:type="spellEnd"/>
      <w:r w:rsidRPr="00D10FCD">
        <w:rPr>
          <w:rFonts w:ascii="Times New Roman" w:hAnsi="Times New Roman" w:cs="Times New Roman"/>
        </w:rPr>
        <w:t xml:space="preserve"> ya</w:t>
      </w:r>
      <w:r>
        <w:rPr>
          <w:rFonts w:ascii="Times New Roman" w:hAnsi="Times New Roman" w:cs="Times New Roman"/>
        </w:rPr>
        <w:t xml:space="preserve">ng </w:t>
      </w:r>
      <w:proofErr w:type="spellStart"/>
      <w:r>
        <w:rPr>
          <w:rFonts w:ascii="Times New Roman" w:hAnsi="Times New Roman" w:cs="Times New Roman"/>
        </w:rPr>
        <w:t>berwenang</w:t>
      </w:r>
      <w:proofErr w:type="spellEnd"/>
      <w:r w:rsidR="004973DE">
        <w:rPr>
          <w:rFonts w:ascii="Times New Roman" w:hAnsi="Times New Roman" w:cs="Times New Roman"/>
        </w:rPr>
        <w:t xml:space="preserve"> </w:t>
      </w:r>
      <w:proofErr w:type="spellStart"/>
      <w:r w:rsidR="004973DE">
        <w:rPr>
          <w:rFonts w:ascii="Times New Roman" w:hAnsi="Times New Roman" w:cs="Times New Roman"/>
        </w:rPr>
        <w:t>tersebut</w:t>
      </w:r>
      <w:proofErr w:type="spellEnd"/>
      <w:r>
        <w:rPr>
          <w:rFonts w:ascii="Times New Roman" w:hAnsi="Times New Roman" w:cs="Times New Roman"/>
        </w:rPr>
        <w:t xml:space="preserve"> </w:t>
      </w:r>
      <w:proofErr w:type="spellStart"/>
      <w:r>
        <w:rPr>
          <w:rFonts w:ascii="Times New Roman" w:hAnsi="Times New Roman" w:cs="Times New Roman"/>
        </w:rPr>
        <w:t>berlaku</w:t>
      </w:r>
      <w:proofErr w:type="spellEnd"/>
      <w:r>
        <w:rPr>
          <w:rFonts w:ascii="Times New Roman" w:hAnsi="Times New Roman" w:cs="Times New Roman"/>
        </w:rPr>
        <w:t xml:space="preserve"> </w:t>
      </w:r>
      <w:proofErr w:type="spellStart"/>
      <w:r>
        <w:rPr>
          <w:rFonts w:ascii="Times New Roman" w:hAnsi="Times New Roman" w:cs="Times New Roman"/>
        </w:rPr>
        <w:t>ketentuan</w:t>
      </w:r>
      <w:proofErr w:type="spellEnd"/>
      <w:r>
        <w:rPr>
          <w:rFonts w:ascii="Times New Roman" w:hAnsi="Times New Roman" w:cs="Times New Roman"/>
        </w:rPr>
        <w:t xml:space="preserve"> </w:t>
      </w:r>
      <w:proofErr w:type="spellStart"/>
      <w:r>
        <w:rPr>
          <w:rFonts w:ascii="Times New Roman" w:hAnsi="Times New Roman" w:cs="Times New Roman"/>
        </w:rPr>
        <w:t>hukum</w:t>
      </w:r>
      <w:proofErr w:type="spellEnd"/>
      <w:r>
        <w:rPr>
          <w:rFonts w:ascii="Times New Roman" w:hAnsi="Times New Roman" w:cs="Times New Roman"/>
        </w:rPr>
        <w:t xml:space="preserve"> </w:t>
      </w:r>
      <w:proofErr w:type="spellStart"/>
      <w:r>
        <w:rPr>
          <w:rFonts w:ascii="Times New Roman" w:hAnsi="Times New Roman" w:cs="Times New Roman"/>
        </w:rPr>
        <w:t>administrasi</w:t>
      </w:r>
      <w:proofErr w:type="spellEnd"/>
      <w:r>
        <w:rPr>
          <w:rFonts w:ascii="Times New Roman" w:hAnsi="Times New Roman" w:cs="Times New Roman"/>
        </w:rPr>
        <w:t xml:space="preserve"> n</w:t>
      </w:r>
      <w:r w:rsidRPr="00D10FCD">
        <w:rPr>
          <w:rFonts w:ascii="Times New Roman" w:hAnsi="Times New Roman" w:cs="Times New Roman"/>
        </w:rPr>
        <w:t>egara.</w:t>
      </w:r>
      <w:r w:rsidRPr="00D10FCD">
        <w:rPr>
          <w:rStyle w:val="FootnoteReference"/>
          <w:rFonts w:ascii="Times New Roman" w:hAnsi="Times New Roman"/>
        </w:rPr>
        <w:footnoteReference w:id="7"/>
      </w:r>
      <w:r w:rsidR="004973DE">
        <w:rPr>
          <w:rFonts w:ascii="Times New Roman" w:hAnsi="Times New Roman" w:cs="Times New Roman"/>
        </w:rPr>
        <w:t xml:space="preserve"> </w:t>
      </w:r>
      <w:proofErr w:type="spellStart"/>
      <w:r w:rsidR="004973DE" w:rsidRPr="004973DE">
        <w:rPr>
          <w:rFonts w:ascii="Times New Roman" w:hAnsi="Times New Roman" w:cs="Times New Roman"/>
        </w:rPr>
        <w:t>Sertifikat</w:t>
      </w:r>
      <w:proofErr w:type="spellEnd"/>
      <w:r w:rsidR="004973DE" w:rsidRPr="004973DE">
        <w:rPr>
          <w:rFonts w:ascii="Times New Roman" w:hAnsi="Times New Roman" w:cs="Times New Roman"/>
        </w:rPr>
        <w:t xml:space="preserve"> </w:t>
      </w:r>
      <w:proofErr w:type="spellStart"/>
      <w:r w:rsidR="004973DE" w:rsidRPr="004973DE">
        <w:rPr>
          <w:rFonts w:ascii="Times New Roman" w:hAnsi="Times New Roman" w:cs="Times New Roman"/>
        </w:rPr>
        <w:t>tanah</w:t>
      </w:r>
      <w:proofErr w:type="spellEnd"/>
      <w:r w:rsidR="004973DE" w:rsidRPr="004973DE">
        <w:rPr>
          <w:rFonts w:ascii="Times New Roman" w:hAnsi="Times New Roman" w:cs="Times New Roman"/>
        </w:rPr>
        <w:t xml:space="preserve"> </w:t>
      </w:r>
      <w:proofErr w:type="spellStart"/>
      <w:r w:rsidR="004973DE" w:rsidRPr="004973DE">
        <w:rPr>
          <w:rFonts w:ascii="Times New Roman" w:hAnsi="Times New Roman" w:cs="Times New Roman"/>
        </w:rPr>
        <w:t>berfungsi</w:t>
      </w:r>
      <w:proofErr w:type="spellEnd"/>
      <w:r w:rsidR="004973DE" w:rsidRPr="004973DE">
        <w:rPr>
          <w:rFonts w:ascii="Times New Roman" w:hAnsi="Times New Roman" w:cs="Times New Roman"/>
        </w:rPr>
        <w:t xml:space="preserve"> </w:t>
      </w:r>
      <w:proofErr w:type="spellStart"/>
      <w:r w:rsidR="004973DE" w:rsidRPr="004973DE">
        <w:rPr>
          <w:rFonts w:ascii="Times New Roman" w:hAnsi="Times New Roman" w:cs="Times New Roman"/>
        </w:rPr>
        <w:t>sebagai</w:t>
      </w:r>
      <w:proofErr w:type="spellEnd"/>
      <w:r w:rsidR="004973DE" w:rsidRPr="004973DE">
        <w:rPr>
          <w:rFonts w:ascii="Times New Roman" w:hAnsi="Times New Roman" w:cs="Times New Roman"/>
        </w:rPr>
        <w:t xml:space="preserve"> </w:t>
      </w:r>
      <w:proofErr w:type="spellStart"/>
      <w:r w:rsidR="004973DE" w:rsidRPr="004973DE">
        <w:rPr>
          <w:rFonts w:ascii="Times New Roman" w:hAnsi="Times New Roman" w:cs="Times New Roman"/>
        </w:rPr>
        <w:t>alat</w:t>
      </w:r>
      <w:proofErr w:type="spellEnd"/>
      <w:r w:rsidR="004973DE" w:rsidRPr="004973DE">
        <w:rPr>
          <w:rFonts w:ascii="Times New Roman" w:hAnsi="Times New Roman" w:cs="Times New Roman"/>
        </w:rPr>
        <w:t xml:space="preserve"> </w:t>
      </w:r>
      <w:proofErr w:type="spellStart"/>
      <w:r w:rsidR="004973DE" w:rsidRPr="004973DE">
        <w:rPr>
          <w:rFonts w:ascii="Times New Roman" w:hAnsi="Times New Roman" w:cs="Times New Roman"/>
        </w:rPr>
        <w:t>pembuktian</w:t>
      </w:r>
      <w:proofErr w:type="spellEnd"/>
      <w:r w:rsidR="004973DE" w:rsidRPr="004973DE">
        <w:rPr>
          <w:rFonts w:ascii="Times New Roman" w:hAnsi="Times New Roman" w:cs="Times New Roman"/>
        </w:rPr>
        <w:t xml:space="preserve"> yang </w:t>
      </w:r>
      <w:proofErr w:type="spellStart"/>
      <w:r w:rsidR="004973DE" w:rsidRPr="004973DE">
        <w:rPr>
          <w:rFonts w:ascii="Times New Roman" w:hAnsi="Times New Roman" w:cs="Times New Roman"/>
        </w:rPr>
        <w:t>kuat</w:t>
      </w:r>
      <w:proofErr w:type="spellEnd"/>
      <w:r w:rsidR="004973DE" w:rsidRPr="004973DE">
        <w:rPr>
          <w:rFonts w:ascii="Times New Roman" w:hAnsi="Times New Roman" w:cs="Times New Roman"/>
        </w:rPr>
        <w:t xml:space="preserve"> </w:t>
      </w:r>
      <w:proofErr w:type="spellStart"/>
      <w:r w:rsidR="004973DE" w:rsidRPr="004973DE">
        <w:rPr>
          <w:rFonts w:ascii="Times New Roman" w:hAnsi="Times New Roman" w:cs="Times New Roman"/>
        </w:rPr>
        <w:t>terhadap</w:t>
      </w:r>
      <w:proofErr w:type="spellEnd"/>
      <w:r w:rsidR="004973DE" w:rsidRPr="004973DE">
        <w:rPr>
          <w:rFonts w:ascii="Times New Roman" w:hAnsi="Times New Roman" w:cs="Times New Roman"/>
        </w:rPr>
        <w:t xml:space="preserve"> </w:t>
      </w:r>
      <w:proofErr w:type="spellStart"/>
      <w:r w:rsidR="004973DE" w:rsidRPr="004973DE">
        <w:rPr>
          <w:rFonts w:ascii="Times New Roman" w:hAnsi="Times New Roman" w:cs="Times New Roman"/>
        </w:rPr>
        <w:t>hak</w:t>
      </w:r>
      <w:proofErr w:type="spellEnd"/>
      <w:r w:rsidR="004973DE" w:rsidRPr="004973DE">
        <w:rPr>
          <w:rFonts w:ascii="Times New Roman" w:hAnsi="Times New Roman" w:cs="Times New Roman"/>
        </w:rPr>
        <w:t xml:space="preserve"> </w:t>
      </w:r>
      <w:proofErr w:type="spellStart"/>
      <w:r w:rsidR="004973DE" w:rsidRPr="004973DE">
        <w:rPr>
          <w:rFonts w:ascii="Times New Roman" w:hAnsi="Times New Roman" w:cs="Times New Roman"/>
        </w:rPr>
        <w:t>atas</w:t>
      </w:r>
      <w:proofErr w:type="spellEnd"/>
      <w:r w:rsidR="004973DE" w:rsidRPr="004973DE">
        <w:rPr>
          <w:rFonts w:ascii="Times New Roman" w:hAnsi="Times New Roman" w:cs="Times New Roman"/>
        </w:rPr>
        <w:t xml:space="preserve"> </w:t>
      </w:r>
      <w:proofErr w:type="spellStart"/>
      <w:r w:rsidR="004973DE" w:rsidRPr="004973DE">
        <w:rPr>
          <w:rFonts w:ascii="Times New Roman" w:hAnsi="Times New Roman" w:cs="Times New Roman"/>
        </w:rPr>
        <w:t>tanah</w:t>
      </w:r>
      <w:proofErr w:type="spellEnd"/>
      <w:r w:rsidR="004973DE" w:rsidRPr="004973DE">
        <w:rPr>
          <w:rFonts w:ascii="Times New Roman" w:hAnsi="Times New Roman" w:cs="Times New Roman"/>
        </w:rPr>
        <w:t xml:space="preserve">. Ketika </w:t>
      </w:r>
      <w:proofErr w:type="spellStart"/>
      <w:r w:rsidR="004973DE">
        <w:rPr>
          <w:rFonts w:ascii="Times New Roman" w:hAnsi="Times New Roman" w:cs="Times New Roman"/>
        </w:rPr>
        <w:t>sertifikat</w:t>
      </w:r>
      <w:proofErr w:type="spellEnd"/>
      <w:r w:rsidR="004973DE">
        <w:rPr>
          <w:rFonts w:ascii="Times New Roman" w:hAnsi="Times New Roman" w:cs="Times New Roman"/>
        </w:rPr>
        <w:t xml:space="preserve"> </w:t>
      </w:r>
      <w:proofErr w:type="spellStart"/>
      <w:r w:rsidR="004973DE">
        <w:rPr>
          <w:rFonts w:ascii="Times New Roman" w:hAnsi="Times New Roman" w:cs="Times New Roman"/>
        </w:rPr>
        <w:t>hilang</w:t>
      </w:r>
      <w:proofErr w:type="spellEnd"/>
      <w:r w:rsidR="004973DE">
        <w:rPr>
          <w:rFonts w:ascii="Times New Roman" w:hAnsi="Times New Roman" w:cs="Times New Roman"/>
        </w:rPr>
        <w:t xml:space="preserve">, </w:t>
      </w:r>
      <w:proofErr w:type="spellStart"/>
      <w:r w:rsidR="004973DE">
        <w:rPr>
          <w:rFonts w:ascii="Times New Roman" w:hAnsi="Times New Roman" w:cs="Times New Roman"/>
        </w:rPr>
        <w:t>maka</w:t>
      </w:r>
      <w:proofErr w:type="spellEnd"/>
      <w:r w:rsidR="004973DE">
        <w:rPr>
          <w:rFonts w:ascii="Times New Roman" w:hAnsi="Times New Roman" w:cs="Times New Roman"/>
        </w:rPr>
        <w:t xml:space="preserve"> </w:t>
      </w:r>
      <w:proofErr w:type="spellStart"/>
      <w:r w:rsidR="004973DE">
        <w:rPr>
          <w:rFonts w:ascii="Times New Roman" w:hAnsi="Times New Roman" w:cs="Times New Roman"/>
        </w:rPr>
        <w:t>bukan</w:t>
      </w:r>
      <w:proofErr w:type="spellEnd"/>
      <w:r w:rsidR="004973DE" w:rsidRPr="004973DE">
        <w:rPr>
          <w:rFonts w:ascii="Times New Roman" w:hAnsi="Times New Roman" w:cs="Times New Roman"/>
        </w:rPr>
        <w:t xml:space="preserve"> </w:t>
      </w:r>
      <w:proofErr w:type="spellStart"/>
      <w:r w:rsidR="004973DE" w:rsidRPr="004973DE">
        <w:rPr>
          <w:rFonts w:ascii="Times New Roman" w:hAnsi="Times New Roman" w:cs="Times New Roman"/>
        </w:rPr>
        <w:t>berarti</w:t>
      </w:r>
      <w:proofErr w:type="spellEnd"/>
      <w:r w:rsidR="004973DE" w:rsidRPr="004973DE">
        <w:rPr>
          <w:rFonts w:ascii="Times New Roman" w:hAnsi="Times New Roman" w:cs="Times New Roman"/>
        </w:rPr>
        <w:t xml:space="preserve"> </w:t>
      </w:r>
      <w:proofErr w:type="spellStart"/>
      <w:r w:rsidR="004973DE" w:rsidRPr="004973DE">
        <w:rPr>
          <w:rFonts w:ascii="Times New Roman" w:hAnsi="Times New Roman" w:cs="Times New Roman"/>
        </w:rPr>
        <w:t>pemegang</w:t>
      </w:r>
      <w:proofErr w:type="spellEnd"/>
      <w:r w:rsidR="004973DE" w:rsidRPr="004973DE">
        <w:rPr>
          <w:rFonts w:ascii="Times New Roman" w:hAnsi="Times New Roman" w:cs="Times New Roman"/>
        </w:rPr>
        <w:t xml:space="preserve"> </w:t>
      </w:r>
      <w:proofErr w:type="spellStart"/>
      <w:r w:rsidR="004973DE" w:rsidRPr="004973DE">
        <w:rPr>
          <w:rFonts w:ascii="Times New Roman" w:hAnsi="Times New Roman" w:cs="Times New Roman"/>
        </w:rPr>
        <w:t>hak</w:t>
      </w:r>
      <w:proofErr w:type="spellEnd"/>
      <w:r w:rsidR="004973DE" w:rsidRPr="004973DE">
        <w:rPr>
          <w:rFonts w:ascii="Times New Roman" w:hAnsi="Times New Roman" w:cs="Times New Roman"/>
        </w:rPr>
        <w:t xml:space="preserve"> </w:t>
      </w:r>
      <w:proofErr w:type="spellStart"/>
      <w:r w:rsidR="004973DE" w:rsidRPr="004973DE">
        <w:rPr>
          <w:rFonts w:ascii="Times New Roman" w:hAnsi="Times New Roman" w:cs="Times New Roman"/>
        </w:rPr>
        <w:t>atas</w:t>
      </w:r>
      <w:proofErr w:type="spellEnd"/>
      <w:r w:rsidR="004973DE" w:rsidRPr="004973DE">
        <w:rPr>
          <w:rFonts w:ascii="Times New Roman" w:hAnsi="Times New Roman" w:cs="Times New Roman"/>
        </w:rPr>
        <w:t xml:space="preserve"> </w:t>
      </w:r>
      <w:proofErr w:type="spellStart"/>
      <w:r w:rsidR="004973DE" w:rsidRPr="004973DE">
        <w:rPr>
          <w:rFonts w:ascii="Times New Roman" w:hAnsi="Times New Roman" w:cs="Times New Roman"/>
        </w:rPr>
        <w:t>sertifikat</w:t>
      </w:r>
      <w:proofErr w:type="spellEnd"/>
      <w:r w:rsidR="004973DE" w:rsidRPr="004973DE">
        <w:rPr>
          <w:rFonts w:ascii="Times New Roman" w:hAnsi="Times New Roman" w:cs="Times New Roman"/>
        </w:rPr>
        <w:t xml:space="preserve"> </w:t>
      </w:r>
      <w:proofErr w:type="spellStart"/>
      <w:r w:rsidR="004973DE" w:rsidRPr="004973DE">
        <w:rPr>
          <w:rFonts w:ascii="Times New Roman" w:hAnsi="Times New Roman" w:cs="Times New Roman"/>
        </w:rPr>
        <w:t>keh</w:t>
      </w:r>
      <w:r w:rsidR="004973DE">
        <w:rPr>
          <w:rFonts w:ascii="Times New Roman" w:hAnsi="Times New Roman" w:cs="Times New Roman"/>
        </w:rPr>
        <w:t>ilangan</w:t>
      </w:r>
      <w:proofErr w:type="spellEnd"/>
      <w:r w:rsidR="004973DE">
        <w:rPr>
          <w:rFonts w:ascii="Times New Roman" w:hAnsi="Times New Roman" w:cs="Times New Roman"/>
        </w:rPr>
        <w:t xml:space="preserve"> </w:t>
      </w:r>
      <w:proofErr w:type="spellStart"/>
      <w:r w:rsidR="004973DE">
        <w:rPr>
          <w:rFonts w:ascii="Times New Roman" w:hAnsi="Times New Roman" w:cs="Times New Roman"/>
        </w:rPr>
        <w:t>hak</w:t>
      </w:r>
      <w:proofErr w:type="spellEnd"/>
      <w:r w:rsidR="004973DE">
        <w:rPr>
          <w:rFonts w:ascii="Times New Roman" w:hAnsi="Times New Roman" w:cs="Times New Roman"/>
        </w:rPr>
        <w:t xml:space="preserve"> </w:t>
      </w:r>
      <w:proofErr w:type="spellStart"/>
      <w:r w:rsidR="004973DE">
        <w:rPr>
          <w:rFonts w:ascii="Times New Roman" w:hAnsi="Times New Roman" w:cs="Times New Roman"/>
        </w:rPr>
        <w:t>atas</w:t>
      </w:r>
      <w:proofErr w:type="spellEnd"/>
      <w:r w:rsidR="004973DE">
        <w:rPr>
          <w:rFonts w:ascii="Times New Roman" w:hAnsi="Times New Roman" w:cs="Times New Roman"/>
        </w:rPr>
        <w:t xml:space="preserve"> </w:t>
      </w:r>
      <w:proofErr w:type="spellStart"/>
      <w:r w:rsidR="004973DE">
        <w:rPr>
          <w:rFonts w:ascii="Times New Roman" w:hAnsi="Times New Roman" w:cs="Times New Roman"/>
        </w:rPr>
        <w:t>tanah</w:t>
      </w:r>
      <w:proofErr w:type="spellEnd"/>
      <w:r w:rsidR="004973DE">
        <w:rPr>
          <w:rFonts w:ascii="Times New Roman" w:hAnsi="Times New Roman" w:cs="Times New Roman"/>
        </w:rPr>
        <w:t xml:space="preserve"> </w:t>
      </w:r>
      <w:proofErr w:type="spellStart"/>
      <w:r w:rsidR="004973DE">
        <w:rPr>
          <w:rFonts w:ascii="Times New Roman" w:hAnsi="Times New Roman" w:cs="Times New Roman"/>
        </w:rPr>
        <w:t>tersebut</w:t>
      </w:r>
      <w:proofErr w:type="spellEnd"/>
      <w:r w:rsidR="004973DE">
        <w:rPr>
          <w:rFonts w:ascii="Times New Roman" w:hAnsi="Times New Roman" w:cs="Times New Roman"/>
        </w:rPr>
        <w:t xml:space="preserve">. </w:t>
      </w:r>
      <w:proofErr w:type="spellStart"/>
      <w:r w:rsidR="004973DE">
        <w:rPr>
          <w:rFonts w:ascii="Times New Roman" w:hAnsi="Times New Roman" w:cs="Times New Roman"/>
        </w:rPr>
        <w:t>Apa</w:t>
      </w:r>
      <w:r w:rsidR="004973DE" w:rsidRPr="004973DE">
        <w:rPr>
          <w:rFonts w:ascii="Times New Roman" w:hAnsi="Times New Roman" w:cs="Times New Roman"/>
        </w:rPr>
        <w:t>bila</w:t>
      </w:r>
      <w:proofErr w:type="spellEnd"/>
      <w:r w:rsidR="004973DE">
        <w:rPr>
          <w:rFonts w:ascii="Times New Roman" w:hAnsi="Times New Roman" w:cs="Times New Roman"/>
        </w:rPr>
        <w:t xml:space="preserve"> </w:t>
      </w:r>
      <w:proofErr w:type="spellStart"/>
      <w:r w:rsidR="004973DE">
        <w:rPr>
          <w:rFonts w:ascii="Times New Roman" w:hAnsi="Times New Roman" w:cs="Times New Roman"/>
        </w:rPr>
        <w:t>sertifikat</w:t>
      </w:r>
      <w:proofErr w:type="spellEnd"/>
      <w:r w:rsidR="004973DE" w:rsidRPr="004973DE">
        <w:rPr>
          <w:rFonts w:ascii="Times New Roman" w:hAnsi="Times New Roman" w:cs="Times New Roman"/>
        </w:rPr>
        <w:t xml:space="preserve"> </w:t>
      </w:r>
      <w:proofErr w:type="spellStart"/>
      <w:r w:rsidR="004973DE" w:rsidRPr="004973DE">
        <w:rPr>
          <w:rFonts w:ascii="Times New Roman" w:hAnsi="Times New Roman" w:cs="Times New Roman"/>
        </w:rPr>
        <w:t>hilang</w:t>
      </w:r>
      <w:proofErr w:type="spellEnd"/>
      <w:r w:rsidR="004973DE" w:rsidRPr="004973DE">
        <w:rPr>
          <w:rFonts w:ascii="Times New Roman" w:hAnsi="Times New Roman" w:cs="Times New Roman"/>
        </w:rPr>
        <w:t xml:space="preserve"> </w:t>
      </w:r>
      <w:proofErr w:type="spellStart"/>
      <w:r w:rsidR="004973DE" w:rsidRPr="004973DE">
        <w:rPr>
          <w:rFonts w:ascii="Times New Roman" w:hAnsi="Times New Roman" w:cs="Times New Roman"/>
        </w:rPr>
        <w:t>dapat</w:t>
      </w:r>
      <w:proofErr w:type="spellEnd"/>
      <w:r w:rsidR="004973DE" w:rsidRPr="004973DE">
        <w:rPr>
          <w:rFonts w:ascii="Times New Roman" w:hAnsi="Times New Roman" w:cs="Times New Roman"/>
        </w:rPr>
        <w:t xml:space="preserve"> </w:t>
      </w:r>
      <w:proofErr w:type="spellStart"/>
      <w:r w:rsidR="004973DE" w:rsidRPr="004973DE">
        <w:rPr>
          <w:rFonts w:ascii="Times New Roman" w:hAnsi="Times New Roman" w:cs="Times New Roman"/>
        </w:rPr>
        <w:t>dimohonkan</w:t>
      </w:r>
      <w:proofErr w:type="spellEnd"/>
      <w:r w:rsidR="004973DE" w:rsidRPr="004973DE">
        <w:rPr>
          <w:rFonts w:ascii="Times New Roman" w:hAnsi="Times New Roman" w:cs="Times New Roman"/>
        </w:rPr>
        <w:t xml:space="preserve"> </w:t>
      </w:r>
      <w:proofErr w:type="spellStart"/>
      <w:r w:rsidR="004973DE" w:rsidRPr="004973DE">
        <w:rPr>
          <w:rFonts w:ascii="Times New Roman" w:hAnsi="Times New Roman" w:cs="Times New Roman"/>
        </w:rPr>
        <w:t>dengan</w:t>
      </w:r>
      <w:proofErr w:type="spellEnd"/>
      <w:r w:rsidR="004973DE" w:rsidRPr="004973DE">
        <w:rPr>
          <w:rFonts w:ascii="Times New Roman" w:hAnsi="Times New Roman" w:cs="Times New Roman"/>
        </w:rPr>
        <w:t xml:space="preserve"> </w:t>
      </w:r>
      <w:proofErr w:type="spellStart"/>
      <w:r w:rsidR="004973DE" w:rsidRPr="004973DE">
        <w:rPr>
          <w:rFonts w:ascii="Times New Roman" w:hAnsi="Times New Roman" w:cs="Times New Roman"/>
        </w:rPr>
        <w:t>mengajukan</w:t>
      </w:r>
      <w:proofErr w:type="spellEnd"/>
      <w:r w:rsidR="004973DE" w:rsidRPr="004973DE">
        <w:rPr>
          <w:rFonts w:ascii="Times New Roman" w:hAnsi="Times New Roman" w:cs="Times New Roman"/>
        </w:rPr>
        <w:t xml:space="preserve"> </w:t>
      </w:r>
      <w:proofErr w:type="spellStart"/>
      <w:r w:rsidR="004973DE" w:rsidRPr="004973DE">
        <w:rPr>
          <w:rFonts w:ascii="Times New Roman" w:hAnsi="Times New Roman" w:cs="Times New Roman"/>
        </w:rPr>
        <w:t>permohonan</w:t>
      </w:r>
      <w:proofErr w:type="spellEnd"/>
      <w:r w:rsidR="004973DE" w:rsidRPr="004973DE">
        <w:rPr>
          <w:rFonts w:ascii="Times New Roman" w:hAnsi="Times New Roman" w:cs="Times New Roman"/>
        </w:rPr>
        <w:t xml:space="preserve"> </w:t>
      </w:r>
      <w:proofErr w:type="spellStart"/>
      <w:r w:rsidR="004973DE" w:rsidRPr="004973DE">
        <w:rPr>
          <w:rFonts w:ascii="Times New Roman" w:hAnsi="Times New Roman" w:cs="Times New Roman"/>
        </w:rPr>
        <w:t>sertifikat</w:t>
      </w:r>
      <w:proofErr w:type="spellEnd"/>
      <w:r w:rsidR="004973DE" w:rsidRPr="004973DE">
        <w:rPr>
          <w:rFonts w:ascii="Times New Roman" w:hAnsi="Times New Roman" w:cs="Times New Roman"/>
        </w:rPr>
        <w:t xml:space="preserve"> </w:t>
      </w:r>
      <w:proofErr w:type="spellStart"/>
      <w:r w:rsidR="004973DE" w:rsidRPr="004973DE">
        <w:rPr>
          <w:rFonts w:ascii="Times New Roman" w:hAnsi="Times New Roman" w:cs="Times New Roman"/>
        </w:rPr>
        <w:t>pengganti</w:t>
      </w:r>
      <w:proofErr w:type="spellEnd"/>
      <w:r w:rsidR="004973DE" w:rsidRPr="004973DE">
        <w:rPr>
          <w:rFonts w:ascii="Times New Roman" w:hAnsi="Times New Roman" w:cs="Times New Roman"/>
        </w:rPr>
        <w:t xml:space="preserve"> </w:t>
      </w:r>
      <w:proofErr w:type="spellStart"/>
      <w:r w:rsidR="004973DE">
        <w:rPr>
          <w:rFonts w:ascii="Times New Roman" w:hAnsi="Times New Roman" w:cs="Times New Roman"/>
        </w:rPr>
        <w:t>ke</w:t>
      </w:r>
      <w:proofErr w:type="spellEnd"/>
      <w:r w:rsidR="004973DE">
        <w:rPr>
          <w:rFonts w:ascii="Times New Roman" w:hAnsi="Times New Roman" w:cs="Times New Roman"/>
        </w:rPr>
        <w:t xml:space="preserve"> </w:t>
      </w:r>
      <w:proofErr w:type="spellStart"/>
      <w:r w:rsidR="004973DE">
        <w:rPr>
          <w:rFonts w:ascii="Times New Roman" w:hAnsi="Times New Roman" w:cs="Times New Roman"/>
        </w:rPr>
        <w:t>kantor</w:t>
      </w:r>
      <w:proofErr w:type="spellEnd"/>
      <w:r w:rsidR="004973DE">
        <w:rPr>
          <w:rFonts w:ascii="Times New Roman" w:hAnsi="Times New Roman" w:cs="Times New Roman"/>
        </w:rPr>
        <w:t xml:space="preserve"> </w:t>
      </w:r>
      <w:proofErr w:type="spellStart"/>
      <w:r w:rsidR="004973DE">
        <w:rPr>
          <w:rFonts w:ascii="Times New Roman" w:hAnsi="Times New Roman" w:cs="Times New Roman"/>
        </w:rPr>
        <w:t>pertanahan</w:t>
      </w:r>
      <w:proofErr w:type="spellEnd"/>
      <w:r w:rsidR="004973DE">
        <w:rPr>
          <w:rFonts w:ascii="Times New Roman" w:hAnsi="Times New Roman" w:cs="Times New Roman"/>
        </w:rPr>
        <w:t xml:space="preserve"> </w:t>
      </w:r>
      <w:proofErr w:type="spellStart"/>
      <w:r w:rsidR="004973DE">
        <w:rPr>
          <w:rFonts w:ascii="Times New Roman" w:hAnsi="Times New Roman" w:cs="Times New Roman"/>
        </w:rPr>
        <w:t>setempat</w:t>
      </w:r>
      <w:proofErr w:type="spellEnd"/>
      <w:r w:rsidR="004973DE">
        <w:rPr>
          <w:rFonts w:ascii="Times New Roman" w:hAnsi="Times New Roman" w:cs="Times New Roman"/>
        </w:rPr>
        <w:t>.</w:t>
      </w:r>
      <w:r w:rsidR="004973DE" w:rsidRPr="004973DE">
        <w:rPr>
          <w:rFonts w:ascii="Times New Roman" w:hAnsi="Times New Roman" w:cs="Times New Roman"/>
        </w:rPr>
        <w:t xml:space="preserve"> </w:t>
      </w:r>
      <w:proofErr w:type="spellStart"/>
      <w:r w:rsidR="004973DE">
        <w:rPr>
          <w:rFonts w:ascii="Times New Roman" w:hAnsi="Times New Roman" w:cs="Times New Roman"/>
        </w:rPr>
        <w:t>Tetapi</w:t>
      </w:r>
      <w:proofErr w:type="spellEnd"/>
      <w:r w:rsidR="004973DE" w:rsidRPr="004973DE">
        <w:rPr>
          <w:rFonts w:ascii="Times New Roman" w:hAnsi="Times New Roman" w:cs="Times New Roman"/>
        </w:rPr>
        <w:t xml:space="preserve">, </w:t>
      </w:r>
      <w:proofErr w:type="spellStart"/>
      <w:r w:rsidR="004973DE">
        <w:rPr>
          <w:rFonts w:ascii="Times New Roman" w:hAnsi="Times New Roman" w:cs="Times New Roman"/>
        </w:rPr>
        <w:t>terdapat</w:t>
      </w:r>
      <w:proofErr w:type="spellEnd"/>
      <w:r w:rsidR="004973DE" w:rsidRPr="004973DE">
        <w:rPr>
          <w:rFonts w:ascii="Times New Roman" w:hAnsi="Times New Roman" w:cs="Times New Roman"/>
        </w:rPr>
        <w:t xml:space="preserve"> </w:t>
      </w:r>
      <w:proofErr w:type="spellStart"/>
      <w:r w:rsidR="004973DE" w:rsidRPr="004973DE">
        <w:rPr>
          <w:rFonts w:ascii="Times New Roman" w:hAnsi="Times New Roman" w:cs="Times New Roman"/>
        </w:rPr>
        <w:t>pertimbangan</w:t>
      </w:r>
      <w:proofErr w:type="spellEnd"/>
      <w:r w:rsidR="004973DE">
        <w:rPr>
          <w:rFonts w:ascii="Times New Roman" w:hAnsi="Times New Roman" w:cs="Times New Roman"/>
        </w:rPr>
        <w:t xml:space="preserve"> </w:t>
      </w:r>
      <w:proofErr w:type="spellStart"/>
      <w:r w:rsidR="004973DE">
        <w:rPr>
          <w:rFonts w:ascii="Times New Roman" w:hAnsi="Times New Roman" w:cs="Times New Roman"/>
        </w:rPr>
        <w:t>bagi</w:t>
      </w:r>
      <w:proofErr w:type="spellEnd"/>
      <w:r w:rsidR="004973DE">
        <w:rPr>
          <w:rFonts w:ascii="Times New Roman" w:hAnsi="Times New Roman" w:cs="Times New Roman"/>
        </w:rPr>
        <w:t xml:space="preserve"> </w:t>
      </w:r>
      <w:proofErr w:type="spellStart"/>
      <w:r w:rsidR="004973DE">
        <w:rPr>
          <w:rFonts w:ascii="Times New Roman" w:hAnsi="Times New Roman" w:cs="Times New Roman"/>
        </w:rPr>
        <w:t>kantor</w:t>
      </w:r>
      <w:proofErr w:type="spellEnd"/>
      <w:r w:rsidR="004973DE">
        <w:rPr>
          <w:rFonts w:ascii="Times New Roman" w:hAnsi="Times New Roman" w:cs="Times New Roman"/>
        </w:rPr>
        <w:t xml:space="preserve"> </w:t>
      </w:r>
      <w:proofErr w:type="spellStart"/>
      <w:r w:rsidR="004973DE">
        <w:rPr>
          <w:rFonts w:ascii="Times New Roman" w:hAnsi="Times New Roman" w:cs="Times New Roman"/>
        </w:rPr>
        <w:t>pertanahan</w:t>
      </w:r>
      <w:proofErr w:type="spellEnd"/>
      <w:r w:rsidR="004973DE" w:rsidRPr="004973DE">
        <w:rPr>
          <w:rFonts w:ascii="Times New Roman" w:hAnsi="Times New Roman" w:cs="Times New Roman"/>
        </w:rPr>
        <w:t xml:space="preserve"> </w:t>
      </w:r>
      <w:proofErr w:type="spellStart"/>
      <w:r w:rsidR="004973DE" w:rsidRPr="004973DE">
        <w:rPr>
          <w:rFonts w:ascii="Times New Roman" w:hAnsi="Times New Roman" w:cs="Times New Roman"/>
        </w:rPr>
        <w:t>untuk</w:t>
      </w:r>
      <w:proofErr w:type="spellEnd"/>
      <w:r w:rsidR="004973DE" w:rsidRPr="004973DE">
        <w:rPr>
          <w:rFonts w:ascii="Times New Roman" w:hAnsi="Times New Roman" w:cs="Times New Roman"/>
        </w:rPr>
        <w:t xml:space="preserve"> </w:t>
      </w:r>
      <w:proofErr w:type="spellStart"/>
      <w:r w:rsidR="004973DE" w:rsidRPr="004973DE">
        <w:rPr>
          <w:rFonts w:ascii="Times New Roman" w:hAnsi="Times New Roman" w:cs="Times New Roman"/>
        </w:rPr>
        <w:t>mengeluarkan</w:t>
      </w:r>
      <w:proofErr w:type="spellEnd"/>
      <w:r w:rsidR="004973DE" w:rsidRPr="004973DE">
        <w:rPr>
          <w:rFonts w:ascii="Times New Roman" w:hAnsi="Times New Roman" w:cs="Times New Roman"/>
        </w:rPr>
        <w:t xml:space="preserve"> </w:t>
      </w:r>
      <w:proofErr w:type="spellStart"/>
      <w:r w:rsidR="004973DE" w:rsidRPr="004973DE">
        <w:rPr>
          <w:rFonts w:ascii="Times New Roman" w:hAnsi="Times New Roman" w:cs="Times New Roman"/>
        </w:rPr>
        <w:t>sertifikat</w:t>
      </w:r>
      <w:proofErr w:type="spellEnd"/>
      <w:r w:rsidR="004973DE" w:rsidRPr="004973DE">
        <w:rPr>
          <w:rFonts w:ascii="Times New Roman" w:hAnsi="Times New Roman" w:cs="Times New Roman"/>
        </w:rPr>
        <w:t xml:space="preserve"> </w:t>
      </w:r>
      <w:proofErr w:type="spellStart"/>
      <w:r w:rsidR="004973DE" w:rsidRPr="004973DE">
        <w:rPr>
          <w:rFonts w:ascii="Times New Roman" w:hAnsi="Times New Roman" w:cs="Times New Roman"/>
        </w:rPr>
        <w:t>pengganti</w:t>
      </w:r>
      <w:proofErr w:type="spellEnd"/>
      <w:r w:rsidR="004973DE" w:rsidRPr="004973DE">
        <w:rPr>
          <w:rFonts w:ascii="Times New Roman" w:hAnsi="Times New Roman" w:cs="Times New Roman"/>
        </w:rPr>
        <w:t xml:space="preserve">, demi </w:t>
      </w:r>
      <w:proofErr w:type="spellStart"/>
      <w:r w:rsidR="004973DE" w:rsidRPr="004973DE">
        <w:rPr>
          <w:rFonts w:ascii="Times New Roman" w:hAnsi="Times New Roman" w:cs="Times New Roman"/>
        </w:rPr>
        <w:t>melindungi</w:t>
      </w:r>
      <w:proofErr w:type="spellEnd"/>
      <w:r w:rsidR="004973DE" w:rsidRPr="004973DE">
        <w:rPr>
          <w:rFonts w:ascii="Times New Roman" w:hAnsi="Times New Roman" w:cs="Times New Roman"/>
        </w:rPr>
        <w:t xml:space="preserve"> </w:t>
      </w:r>
      <w:proofErr w:type="spellStart"/>
      <w:r w:rsidR="004973DE" w:rsidRPr="004973DE">
        <w:rPr>
          <w:rFonts w:ascii="Times New Roman" w:hAnsi="Times New Roman" w:cs="Times New Roman"/>
        </w:rPr>
        <w:t>hak</w:t>
      </w:r>
      <w:proofErr w:type="spellEnd"/>
      <w:r w:rsidR="004973DE" w:rsidRPr="004973DE">
        <w:rPr>
          <w:rFonts w:ascii="Times New Roman" w:hAnsi="Times New Roman" w:cs="Times New Roman"/>
        </w:rPr>
        <w:t xml:space="preserve"> </w:t>
      </w:r>
      <w:proofErr w:type="spellStart"/>
      <w:r w:rsidR="004973DE" w:rsidRPr="004973DE">
        <w:rPr>
          <w:rFonts w:ascii="Times New Roman" w:hAnsi="Times New Roman" w:cs="Times New Roman"/>
        </w:rPr>
        <w:t>dari</w:t>
      </w:r>
      <w:proofErr w:type="spellEnd"/>
      <w:r w:rsidR="004973DE" w:rsidRPr="004973DE">
        <w:rPr>
          <w:rFonts w:ascii="Times New Roman" w:hAnsi="Times New Roman" w:cs="Times New Roman"/>
        </w:rPr>
        <w:t xml:space="preserve"> </w:t>
      </w:r>
      <w:proofErr w:type="spellStart"/>
      <w:r w:rsidR="004973DE" w:rsidRPr="004973DE">
        <w:rPr>
          <w:rFonts w:ascii="Times New Roman" w:hAnsi="Times New Roman" w:cs="Times New Roman"/>
        </w:rPr>
        <w:t>pemegang</w:t>
      </w:r>
      <w:proofErr w:type="spellEnd"/>
      <w:r w:rsidR="004973DE" w:rsidRPr="004973DE">
        <w:rPr>
          <w:rFonts w:ascii="Times New Roman" w:hAnsi="Times New Roman" w:cs="Times New Roman"/>
        </w:rPr>
        <w:t xml:space="preserve"> </w:t>
      </w:r>
      <w:proofErr w:type="spellStart"/>
      <w:r w:rsidR="004973DE" w:rsidRPr="004973DE">
        <w:rPr>
          <w:rFonts w:ascii="Times New Roman" w:hAnsi="Times New Roman" w:cs="Times New Roman"/>
        </w:rPr>
        <w:t>hak</w:t>
      </w:r>
      <w:proofErr w:type="spellEnd"/>
      <w:r w:rsidR="004973DE" w:rsidRPr="004973DE">
        <w:rPr>
          <w:rFonts w:ascii="Times New Roman" w:hAnsi="Times New Roman" w:cs="Times New Roman"/>
        </w:rPr>
        <w:t xml:space="preserve"> </w:t>
      </w:r>
      <w:proofErr w:type="spellStart"/>
      <w:r w:rsidR="004973DE" w:rsidRPr="004973DE">
        <w:rPr>
          <w:rFonts w:ascii="Times New Roman" w:hAnsi="Times New Roman" w:cs="Times New Roman"/>
        </w:rPr>
        <w:t>atas</w:t>
      </w:r>
      <w:proofErr w:type="spellEnd"/>
      <w:r w:rsidR="004973DE" w:rsidRPr="004973DE">
        <w:rPr>
          <w:rFonts w:ascii="Times New Roman" w:hAnsi="Times New Roman" w:cs="Times New Roman"/>
        </w:rPr>
        <w:t xml:space="preserve"> </w:t>
      </w:r>
      <w:proofErr w:type="spellStart"/>
      <w:r w:rsidR="004973DE" w:rsidRPr="004973DE">
        <w:rPr>
          <w:rFonts w:ascii="Times New Roman" w:hAnsi="Times New Roman" w:cs="Times New Roman"/>
        </w:rPr>
        <w:t>sertifikat</w:t>
      </w:r>
      <w:proofErr w:type="spellEnd"/>
      <w:r w:rsidR="004973DE" w:rsidRPr="004973DE">
        <w:rPr>
          <w:rFonts w:ascii="Times New Roman" w:hAnsi="Times New Roman" w:cs="Times New Roman"/>
        </w:rPr>
        <w:t xml:space="preserve"> </w:t>
      </w:r>
      <w:proofErr w:type="spellStart"/>
      <w:r w:rsidR="004973DE" w:rsidRPr="004973DE">
        <w:rPr>
          <w:rFonts w:ascii="Times New Roman" w:hAnsi="Times New Roman" w:cs="Times New Roman"/>
        </w:rPr>
        <w:t>tersebut</w:t>
      </w:r>
      <w:proofErr w:type="spellEnd"/>
      <w:r w:rsidR="004973DE" w:rsidRPr="004973DE">
        <w:rPr>
          <w:rFonts w:ascii="Times New Roman" w:hAnsi="Times New Roman" w:cs="Times New Roman"/>
        </w:rPr>
        <w:t xml:space="preserve"> </w:t>
      </w:r>
      <w:proofErr w:type="spellStart"/>
      <w:r w:rsidR="004973DE" w:rsidRPr="004973DE">
        <w:rPr>
          <w:rFonts w:ascii="Times New Roman" w:hAnsi="Times New Roman" w:cs="Times New Roman"/>
        </w:rPr>
        <w:t>karena</w:t>
      </w:r>
      <w:proofErr w:type="spellEnd"/>
      <w:r w:rsidR="004973DE" w:rsidRPr="004973DE">
        <w:rPr>
          <w:rFonts w:ascii="Times New Roman" w:hAnsi="Times New Roman" w:cs="Times New Roman"/>
        </w:rPr>
        <w:t xml:space="preserve"> di </w:t>
      </w:r>
      <w:proofErr w:type="spellStart"/>
      <w:r w:rsidR="004973DE" w:rsidRPr="004973DE">
        <w:rPr>
          <w:rFonts w:ascii="Times New Roman" w:hAnsi="Times New Roman" w:cs="Times New Roman"/>
        </w:rPr>
        <w:t>khawatirkan</w:t>
      </w:r>
      <w:proofErr w:type="spellEnd"/>
      <w:r w:rsidR="004973DE" w:rsidRPr="004973DE">
        <w:rPr>
          <w:rFonts w:ascii="Times New Roman" w:hAnsi="Times New Roman" w:cs="Times New Roman"/>
        </w:rPr>
        <w:t xml:space="preserve"> </w:t>
      </w:r>
      <w:proofErr w:type="spellStart"/>
      <w:r w:rsidR="004973DE">
        <w:rPr>
          <w:rFonts w:ascii="Times New Roman" w:hAnsi="Times New Roman" w:cs="Times New Roman"/>
        </w:rPr>
        <w:t>akan</w:t>
      </w:r>
      <w:proofErr w:type="spellEnd"/>
      <w:r w:rsidR="004973DE">
        <w:rPr>
          <w:rFonts w:ascii="Times New Roman" w:hAnsi="Times New Roman" w:cs="Times New Roman"/>
        </w:rPr>
        <w:t xml:space="preserve"> </w:t>
      </w:r>
      <w:proofErr w:type="spellStart"/>
      <w:r w:rsidR="004973DE" w:rsidRPr="004973DE">
        <w:rPr>
          <w:rFonts w:ascii="Times New Roman" w:hAnsi="Times New Roman" w:cs="Times New Roman"/>
        </w:rPr>
        <w:t>adanya</w:t>
      </w:r>
      <w:proofErr w:type="spellEnd"/>
      <w:r w:rsidR="004973DE" w:rsidRPr="004973DE">
        <w:rPr>
          <w:rFonts w:ascii="Times New Roman" w:hAnsi="Times New Roman" w:cs="Times New Roman"/>
        </w:rPr>
        <w:t xml:space="preserve"> </w:t>
      </w:r>
      <w:proofErr w:type="spellStart"/>
      <w:r w:rsidR="004973DE" w:rsidRPr="004973DE">
        <w:rPr>
          <w:rFonts w:ascii="Times New Roman" w:hAnsi="Times New Roman" w:cs="Times New Roman"/>
        </w:rPr>
        <w:t>sertifikat</w:t>
      </w:r>
      <w:proofErr w:type="spellEnd"/>
      <w:r w:rsidR="004973DE" w:rsidRPr="004973DE">
        <w:rPr>
          <w:rFonts w:ascii="Times New Roman" w:hAnsi="Times New Roman" w:cs="Times New Roman"/>
        </w:rPr>
        <w:t xml:space="preserve"> </w:t>
      </w:r>
      <w:proofErr w:type="spellStart"/>
      <w:r w:rsidR="004973DE" w:rsidRPr="004973DE">
        <w:rPr>
          <w:rFonts w:ascii="Times New Roman" w:hAnsi="Times New Roman" w:cs="Times New Roman"/>
        </w:rPr>
        <w:t>ganda</w:t>
      </w:r>
      <w:proofErr w:type="spellEnd"/>
      <w:r w:rsidR="004973DE" w:rsidRPr="004973DE">
        <w:rPr>
          <w:rFonts w:ascii="Times New Roman" w:hAnsi="Times New Roman" w:cs="Times New Roman"/>
        </w:rPr>
        <w:t xml:space="preserve"> </w:t>
      </w:r>
      <w:proofErr w:type="spellStart"/>
      <w:r w:rsidR="004973DE" w:rsidRPr="004973DE">
        <w:rPr>
          <w:rFonts w:ascii="Times New Roman" w:hAnsi="Times New Roman" w:cs="Times New Roman"/>
        </w:rPr>
        <w:t>terhadap</w:t>
      </w:r>
      <w:proofErr w:type="spellEnd"/>
      <w:r w:rsidR="004973DE" w:rsidRPr="004973DE">
        <w:rPr>
          <w:rFonts w:ascii="Times New Roman" w:hAnsi="Times New Roman" w:cs="Times New Roman"/>
        </w:rPr>
        <w:t xml:space="preserve"> </w:t>
      </w:r>
      <w:proofErr w:type="spellStart"/>
      <w:r w:rsidR="004973DE" w:rsidRPr="004973DE">
        <w:rPr>
          <w:rFonts w:ascii="Times New Roman" w:hAnsi="Times New Roman" w:cs="Times New Roman"/>
        </w:rPr>
        <w:t>sebidang</w:t>
      </w:r>
      <w:proofErr w:type="spellEnd"/>
      <w:r w:rsidR="004973DE" w:rsidRPr="004973DE">
        <w:rPr>
          <w:rFonts w:ascii="Times New Roman" w:hAnsi="Times New Roman" w:cs="Times New Roman"/>
        </w:rPr>
        <w:t xml:space="preserve"> </w:t>
      </w:r>
      <w:proofErr w:type="spellStart"/>
      <w:r w:rsidR="004973DE" w:rsidRPr="004973DE">
        <w:rPr>
          <w:rFonts w:ascii="Times New Roman" w:hAnsi="Times New Roman" w:cs="Times New Roman"/>
        </w:rPr>
        <w:t>tanah</w:t>
      </w:r>
      <w:proofErr w:type="spellEnd"/>
      <w:r w:rsidR="004973DE" w:rsidRPr="004973DE">
        <w:rPr>
          <w:rFonts w:ascii="Times New Roman" w:hAnsi="Times New Roman" w:cs="Times New Roman"/>
        </w:rPr>
        <w:t xml:space="preserve"> ya</w:t>
      </w:r>
      <w:r w:rsidR="004973DE">
        <w:rPr>
          <w:rFonts w:ascii="Times New Roman" w:hAnsi="Times New Roman" w:cs="Times New Roman"/>
        </w:rPr>
        <w:t xml:space="preserve">ng </w:t>
      </w:r>
      <w:proofErr w:type="spellStart"/>
      <w:r w:rsidR="004973DE">
        <w:rPr>
          <w:rFonts w:ascii="Times New Roman" w:hAnsi="Times New Roman" w:cs="Times New Roman"/>
        </w:rPr>
        <w:t>sama</w:t>
      </w:r>
      <w:proofErr w:type="spellEnd"/>
      <w:r w:rsidR="004973DE">
        <w:rPr>
          <w:rFonts w:ascii="Times New Roman" w:hAnsi="Times New Roman" w:cs="Times New Roman"/>
        </w:rPr>
        <w:t xml:space="preserve">, yang </w:t>
      </w:r>
      <w:proofErr w:type="spellStart"/>
      <w:r w:rsidR="004973DE">
        <w:rPr>
          <w:rFonts w:ascii="Times New Roman" w:hAnsi="Times New Roman" w:cs="Times New Roman"/>
        </w:rPr>
        <w:t>dapat</w:t>
      </w:r>
      <w:proofErr w:type="spellEnd"/>
      <w:r w:rsidR="004973DE">
        <w:rPr>
          <w:rFonts w:ascii="Times New Roman" w:hAnsi="Times New Roman" w:cs="Times New Roman"/>
        </w:rPr>
        <w:t xml:space="preserve"> </w:t>
      </w:r>
      <w:proofErr w:type="spellStart"/>
      <w:r w:rsidR="004973DE">
        <w:rPr>
          <w:rFonts w:ascii="Times New Roman" w:hAnsi="Times New Roman" w:cs="Times New Roman"/>
        </w:rPr>
        <w:t>menimbulkan</w:t>
      </w:r>
      <w:proofErr w:type="spellEnd"/>
      <w:r w:rsidR="004973DE">
        <w:rPr>
          <w:rFonts w:ascii="Times New Roman" w:hAnsi="Times New Roman" w:cs="Times New Roman"/>
        </w:rPr>
        <w:t xml:space="preserve"> </w:t>
      </w:r>
      <w:proofErr w:type="spellStart"/>
      <w:r w:rsidR="004973DE" w:rsidRPr="004973DE">
        <w:rPr>
          <w:rFonts w:ascii="Times New Roman" w:hAnsi="Times New Roman" w:cs="Times New Roman"/>
        </w:rPr>
        <w:t>sengketa</w:t>
      </w:r>
      <w:proofErr w:type="spellEnd"/>
      <w:r w:rsidR="004973DE" w:rsidRPr="004973DE">
        <w:rPr>
          <w:rFonts w:ascii="Times New Roman" w:hAnsi="Times New Roman" w:cs="Times New Roman"/>
        </w:rPr>
        <w:t xml:space="preserve"> di </w:t>
      </w:r>
      <w:proofErr w:type="spellStart"/>
      <w:r w:rsidR="004973DE" w:rsidRPr="004973DE">
        <w:rPr>
          <w:rFonts w:ascii="Times New Roman" w:hAnsi="Times New Roman" w:cs="Times New Roman"/>
        </w:rPr>
        <w:t>kemudian</w:t>
      </w:r>
      <w:proofErr w:type="spellEnd"/>
      <w:r w:rsidR="004973DE" w:rsidRPr="004973DE">
        <w:rPr>
          <w:rFonts w:ascii="Times New Roman" w:hAnsi="Times New Roman" w:cs="Times New Roman"/>
        </w:rPr>
        <w:t xml:space="preserve"> </w:t>
      </w:r>
      <w:proofErr w:type="spellStart"/>
      <w:r w:rsidR="004973DE" w:rsidRPr="004973DE">
        <w:rPr>
          <w:rFonts w:ascii="Times New Roman" w:hAnsi="Times New Roman" w:cs="Times New Roman"/>
        </w:rPr>
        <w:t>hari</w:t>
      </w:r>
      <w:proofErr w:type="spellEnd"/>
      <w:r w:rsidR="004973DE" w:rsidRPr="004973DE">
        <w:rPr>
          <w:rFonts w:ascii="Times New Roman" w:hAnsi="Times New Roman" w:cs="Times New Roman"/>
        </w:rPr>
        <w:t>.</w:t>
      </w:r>
      <w:r w:rsidR="004973DE" w:rsidRPr="004973DE">
        <w:rPr>
          <w:rStyle w:val="FootnoteReference"/>
          <w:rFonts w:ascii="Times New Roman" w:hAnsi="Times New Roman"/>
        </w:rPr>
        <w:footnoteReference w:id="8"/>
      </w:r>
    </w:p>
    <w:p w14:paraId="135E08D6" w14:textId="77777777" w:rsidR="000D03B6" w:rsidRPr="000D03B6" w:rsidRDefault="000D03B6" w:rsidP="000D03B6">
      <w:pPr>
        <w:spacing w:after="0" w:line="240" w:lineRule="auto"/>
        <w:jc w:val="both"/>
        <w:rPr>
          <w:rFonts w:ascii="Times New Roman" w:hAnsi="Times New Roman" w:cs="Times New Roman"/>
          <w:lang w:val="en-AU"/>
        </w:rPr>
      </w:pPr>
    </w:p>
    <w:p w14:paraId="1985B59D" w14:textId="77777777" w:rsidR="000D03B6" w:rsidRPr="000D03B6" w:rsidRDefault="000D03B6" w:rsidP="000D03B6">
      <w:pPr>
        <w:spacing w:after="0" w:line="240" w:lineRule="auto"/>
        <w:jc w:val="both"/>
        <w:rPr>
          <w:rFonts w:ascii="Times New Roman" w:hAnsi="Times New Roman" w:cs="Times New Roman"/>
          <w:lang w:val="en-AU"/>
        </w:rPr>
      </w:pPr>
      <w:proofErr w:type="spellStart"/>
      <w:r w:rsidRPr="000D03B6">
        <w:rPr>
          <w:rFonts w:ascii="Times New Roman" w:hAnsi="Times New Roman" w:cs="Times New Roman"/>
          <w:lang w:val="en-AU"/>
        </w:rPr>
        <w:t>Dalam</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Pasal</w:t>
      </w:r>
      <w:proofErr w:type="spellEnd"/>
      <w:r w:rsidRPr="000D03B6">
        <w:rPr>
          <w:rFonts w:ascii="Times New Roman" w:hAnsi="Times New Roman" w:cs="Times New Roman"/>
          <w:lang w:val="en-AU"/>
        </w:rPr>
        <w:t xml:space="preserve"> 64 </w:t>
      </w:r>
      <w:proofErr w:type="spellStart"/>
      <w:r w:rsidRPr="000D03B6">
        <w:rPr>
          <w:rFonts w:ascii="Times New Roman" w:hAnsi="Times New Roman" w:cs="Times New Roman"/>
          <w:lang w:val="en-AU"/>
        </w:rPr>
        <w:t>ayat</w:t>
      </w:r>
      <w:proofErr w:type="spellEnd"/>
      <w:r w:rsidRPr="000D03B6">
        <w:rPr>
          <w:rFonts w:ascii="Times New Roman" w:hAnsi="Times New Roman" w:cs="Times New Roman"/>
          <w:lang w:val="en-AU"/>
        </w:rPr>
        <w:t xml:space="preserve"> (1) </w:t>
      </w:r>
      <w:r w:rsidRPr="000D03B6">
        <w:rPr>
          <w:rFonts w:ascii="Times New Roman" w:hAnsi="Times New Roman" w:cs="Times New Roman"/>
          <w:i/>
          <w:lang w:val="en-AU"/>
        </w:rPr>
        <w:t>jo</w:t>
      </w:r>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Pasal</w:t>
      </w:r>
      <w:proofErr w:type="spellEnd"/>
      <w:r w:rsidRPr="000D03B6">
        <w:rPr>
          <w:rFonts w:ascii="Times New Roman" w:hAnsi="Times New Roman" w:cs="Times New Roman"/>
          <w:lang w:val="en-AU"/>
        </w:rPr>
        <w:t xml:space="preserve"> 66 </w:t>
      </w:r>
      <w:proofErr w:type="spellStart"/>
      <w:r w:rsidRPr="000D03B6">
        <w:rPr>
          <w:rFonts w:ascii="Times New Roman" w:hAnsi="Times New Roman" w:cs="Times New Roman"/>
          <w:lang w:val="en-AU"/>
        </w:rPr>
        <w:t>ayat</w:t>
      </w:r>
      <w:proofErr w:type="spellEnd"/>
      <w:r w:rsidRPr="000D03B6">
        <w:rPr>
          <w:rFonts w:ascii="Times New Roman" w:hAnsi="Times New Roman" w:cs="Times New Roman"/>
          <w:lang w:val="en-AU"/>
        </w:rPr>
        <w:t xml:space="preserve"> (1) </w:t>
      </w:r>
      <w:proofErr w:type="spellStart"/>
      <w:r w:rsidRPr="000D03B6">
        <w:rPr>
          <w:rFonts w:ascii="Times New Roman" w:hAnsi="Times New Roman" w:cs="Times New Roman"/>
          <w:lang w:val="en-AU"/>
        </w:rPr>
        <w:t>Undang-Undang</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Nomor</w:t>
      </w:r>
      <w:proofErr w:type="spellEnd"/>
      <w:r w:rsidRPr="000D03B6">
        <w:rPr>
          <w:rFonts w:ascii="Times New Roman" w:hAnsi="Times New Roman" w:cs="Times New Roman"/>
          <w:lang w:val="en-AU"/>
        </w:rPr>
        <w:t xml:space="preserve"> 30 </w:t>
      </w:r>
      <w:proofErr w:type="spellStart"/>
      <w:r w:rsidRPr="000D03B6">
        <w:rPr>
          <w:rFonts w:ascii="Times New Roman" w:hAnsi="Times New Roman" w:cs="Times New Roman"/>
          <w:lang w:val="en-AU"/>
        </w:rPr>
        <w:t>Tahun</w:t>
      </w:r>
      <w:proofErr w:type="spellEnd"/>
      <w:r w:rsidRPr="000D03B6">
        <w:rPr>
          <w:rFonts w:ascii="Times New Roman" w:hAnsi="Times New Roman" w:cs="Times New Roman"/>
          <w:lang w:val="en-AU"/>
        </w:rPr>
        <w:t xml:space="preserve"> 2014 </w:t>
      </w:r>
      <w:proofErr w:type="spellStart"/>
      <w:r w:rsidRPr="000D03B6">
        <w:rPr>
          <w:rFonts w:ascii="Times New Roman" w:hAnsi="Times New Roman" w:cs="Times New Roman"/>
          <w:lang w:val="en-AU"/>
        </w:rPr>
        <w:t>Tentang</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Administrasi</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Pemerintahan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dijelaskan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bahwa</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suatu</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keputusan</w:t>
      </w:r>
      <w:proofErr w:type="spellEnd"/>
      <w:r w:rsidRPr="000D03B6">
        <w:rPr>
          <w:rFonts w:ascii="Times New Roman" w:hAnsi="Times New Roman" w:cs="Times New Roman"/>
          <w:lang w:val="en-AU"/>
        </w:rPr>
        <w:t xml:space="preserve"> tata </w:t>
      </w:r>
      <w:proofErr w:type="spellStart"/>
      <w:r w:rsidRPr="000D03B6">
        <w:rPr>
          <w:rFonts w:ascii="Times New Roman" w:hAnsi="Times New Roman" w:cs="Times New Roman"/>
          <w:lang w:val="en-AU"/>
        </w:rPr>
        <w:t>usaha</w:t>
      </w:r>
      <w:proofErr w:type="spellEnd"/>
      <w:r w:rsidRPr="000D03B6">
        <w:rPr>
          <w:rFonts w:ascii="Times New Roman" w:hAnsi="Times New Roman" w:cs="Times New Roman"/>
          <w:lang w:val="en-AU"/>
        </w:rPr>
        <w:t xml:space="preserve"> negara </w:t>
      </w:r>
      <w:proofErr w:type="spellStart"/>
      <w:r w:rsidRPr="000D03B6">
        <w:rPr>
          <w:rFonts w:ascii="Times New Roman" w:hAnsi="Times New Roman" w:cs="Times New Roman"/>
          <w:lang w:val="en-AU"/>
        </w:rPr>
        <w:t>dapat</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dibatalkan</w:t>
      </w:r>
      <w:proofErr w:type="spellEnd"/>
      <w:r w:rsidRPr="000D03B6">
        <w:rPr>
          <w:rFonts w:ascii="Times New Roman" w:hAnsi="Times New Roman" w:cs="Times New Roman"/>
          <w:lang w:val="en-AU"/>
        </w:rPr>
        <w:t xml:space="preserve"> dan </w:t>
      </w:r>
      <w:proofErr w:type="spellStart"/>
      <w:r w:rsidRPr="000D03B6">
        <w:rPr>
          <w:rFonts w:ascii="Times New Roman" w:hAnsi="Times New Roman" w:cs="Times New Roman"/>
          <w:lang w:val="en-AU"/>
        </w:rPr>
        <w:t>dapat</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dilakukan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pencabutan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apabila</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terdapat</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cacat</w:t>
      </w:r>
      <w:proofErr w:type="spellEnd"/>
      <w:r w:rsidRPr="000D03B6">
        <w:rPr>
          <w:rFonts w:ascii="Times New Roman" w:hAnsi="Times New Roman" w:cs="Times New Roman"/>
          <w:lang w:val="en-AU"/>
        </w:rPr>
        <w:t>:</w:t>
      </w:r>
    </w:p>
    <w:p w14:paraId="39950088" w14:textId="77777777" w:rsidR="000D03B6" w:rsidRDefault="000D03B6" w:rsidP="00774A1E">
      <w:pPr>
        <w:pStyle w:val="ListParagraph"/>
        <w:numPr>
          <w:ilvl w:val="0"/>
          <w:numId w:val="13"/>
        </w:numPr>
        <w:spacing w:after="0" w:line="240" w:lineRule="auto"/>
        <w:ind w:left="284" w:hanging="284"/>
        <w:jc w:val="both"/>
        <w:rPr>
          <w:rFonts w:ascii="Times New Roman" w:hAnsi="Times New Roman" w:cs="Times New Roman"/>
          <w:lang w:val="en-AU"/>
        </w:rPr>
      </w:pPr>
      <w:proofErr w:type="spellStart"/>
      <w:r w:rsidRPr="000D03B6">
        <w:rPr>
          <w:rFonts w:ascii="Times New Roman" w:hAnsi="Times New Roman" w:cs="Times New Roman"/>
          <w:lang w:val="en-AU"/>
        </w:rPr>
        <w:t>Wewenang</w:t>
      </w:r>
      <w:proofErr w:type="spellEnd"/>
      <w:r w:rsidRPr="000D03B6">
        <w:rPr>
          <w:rFonts w:ascii="Times New Roman" w:hAnsi="Times New Roman" w:cs="Times New Roman"/>
          <w:lang w:val="en-AU"/>
        </w:rPr>
        <w:t>;</w:t>
      </w:r>
    </w:p>
    <w:p w14:paraId="24423999" w14:textId="77777777" w:rsidR="000D03B6" w:rsidRDefault="000D03B6" w:rsidP="00774A1E">
      <w:pPr>
        <w:pStyle w:val="ListParagraph"/>
        <w:numPr>
          <w:ilvl w:val="0"/>
          <w:numId w:val="13"/>
        </w:numPr>
        <w:spacing w:after="0" w:line="240" w:lineRule="auto"/>
        <w:ind w:left="284" w:hanging="284"/>
        <w:jc w:val="both"/>
        <w:rPr>
          <w:rFonts w:ascii="Times New Roman" w:hAnsi="Times New Roman" w:cs="Times New Roman"/>
          <w:lang w:val="en-AU"/>
        </w:rPr>
      </w:pPr>
      <w:proofErr w:type="spellStart"/>
      <w:r w:rsidRPr="000D03B6">
        <w:rPr>
          <w:rFonts w:ascii="Times New Roman" w:hAnsi="Times New Roman" w:cs="Times New Roman"/>
          <w:lang w:val="en-AU"/>
        </w:rPr>
        <w:t>Prosedur</w:t>
      </w:r>
      <w:proofErr w:type="spellEnd"/>
      <w:r w:rsidRPr="000D03B6">
        <w:rPr>
          <w:rFonts w:ascii="Times New Roman" w:hAnsi="Times New Roman" w:cs="Times New Roman"/>
          <w:lang w:val="en-AU"/>
        </w:rPr>
        <w:t>; dan/</w:t>
      </w:r>
      <w:proofErr w:type="spellStart"/>
      <w:r w:rsidRPr="000D03B6">
        <w:rPr>
          <w:rFonts w:ascii="Times New Roman" w:hAnsi="Times New Roman" w:cs="Times New Roman"/>
          <w:lang w:val="en-AU"/>
        </w:rPr>
        <w:t>atau</w:t>
      </w:r>
      <w:proofErr w:type="spellEnd"/>
    </w:p>
    <w:p w14:paraId="1BA87468" w14:textId="77777777" w:rsidR="000D03B6" w:rsidRPr="000D03B6" w:rsidRDefault="000D03B6" w:rsidP="00774A1E">
      <w:pPr>
        <w:pStyle w:val="ListParagraph"/>
        <w:numPr>
          <w:ilvl w:val="0"/>
          <w:numId w:val="13"/>
        </w:numPr>
        <w:spacing w:after="0" w:line="240" w:lineRule="auto"/>
        <w:ind w:left="284" w:hanging="284"/>
        <w:jc w:val="both"/>
        <w:rPr>
          <w:rFonts w:ascii="Times New Roman" w:hAnsi="Times New Roman" w:cs="Times New Roman"/>
          <w:lang w:val="en-AU"/>
        </w:rPr>
      </w:pPr>
      <w:proofErr w:type="spellStart"/>
      <w:r w:rsidRPr="000D03B6">
        <w:rPr>
          <w:rFonts w:ascii="Times New Roman" w:hAnsi="Times New Roman" w:cs="Times New Roman"/>
          <w:lang w:val="en-AU"/>
        </w:rPr>
        <w:t>Substansi</w:t>
      </w:r>
      <w:proofErr w:type="spellEnd"/>
      <w:r w:rsidRPr="000D03B6">
        <w:rPr>
          <w:rFonts w:ascii="Times New Roman" w:hAnsi="Times New Roman" w:cs="Times New Roman"/>
          <w:lang w:val="en-AU"/>
        </w:rPr>
        <w:t>.</w:t>
      </w:r>
    </w:p>
    <w:p w14:paraId="28867ABF" w14:textId="77777777" w:rsidR="000D03B6" w:rsidRPr="000D03B6" w:rsidRDefault="000D03B6" w:rsidP="000D03B6">
      <w:pPr>
        <w:spacing w:after="0" w:line="240" w:lineRule="auto"/>
        <w:jc w:val="both"/>
        <w:rPr>
          <w:rFonts w:ascii="Times New Roman" w:hAnsi="Times New Roman" w:cs="Times New Roman"/>
          <w:lang w:val="en-AU"/>
        </w:rPr>
      </w:pPr>
    </w:p>
    <w:p w14:paraId="4A1FB75F" w14:textId="77777777" w:rsidR="000D03B6" w:rsidRPr="000D03B6" w:rsidRDefault="000D03B6" w:rsidP="000D03B6">
      <w:pPr>
        <w:spacing w:after="0" w:line="240" w:lineRule="auto"/>
        <w:jc w:val="both"/>
        <w:rPr>
          <w:rFonts w:ascii="Times New Roman" w:hAnsi="Times New Roman" w:cs="Times New Roman"/>
          <w:lang w:val="en-AU"/>
        </w:rPr>
      </w:pPr>
      <w:proofErr w:type="spellStart"/>
      <w:r w:rsidRPr="000D03B6">
        <w:rPr>
          <w:rFonts w:ascii="Times New Roman" w:hAnsi="Times New Roman" w:cs="Times New Roman"/>
          <w:lang w:val="en-AU"/>
        </w:rPr>
        <w:lastRenderedPageBreak/>
        <w:t>Berdasarkan</w:t>
      </w:r>
      <w:proofErr w:type="spellEnd"/>
      <w:r w:rsidRPr="000D03B6">
        <w:rPr>
          <w:rFonts w:ascii="Times New Roman" w:hAnsi="Times New Roman" w:cs="Times New Roman"/>
          <w:lang w:val="en-AU"/>
        </w:rPr>
        <w:t xml:space="preserve"> pada </w:t>
      </w:r>
      <w:proofErr w:type="spellStart"/>
      <w:r w:rsidRPr="000D03B6">
        <w:rPr>
          <w:rFonts w:ascii="Times New Roman" w:hAnsi="Times New Roman" w:cs="Times New Roman"/>
          <w:lang w:val="en-AU"/>
        </w:rPr>
        <w:t>bukti</w:t>
      </w:r>
      <w:proofErr w:type="spellEnd"/>
      <w:r w:rsidRPr="000D03B6">
        <w:rPr>
          <w:rFonts w:ascii="Times New Roman" w:hAnsi="Times New Roman" w:cs="Times New Roman"/>
          <w:lang w:val="en-AU"/>
        </w:rPr>
        <w:t xml:space="preserve"> yang </w:t>
      </w:r>
      <w:proofErr w:type="spellStart"/>
      <w:r w:rsidRPr="000D03B6">
        <w:rPr>
          <w:rFonts w:ascii="Times New Roman" w:hAnsi="Times New Roman" w:cs="Times New Roman"/>
          <w:lang w:val="en-AU"/>
        </w:rPr>
        <w:t>dilampirkan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berupa</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warkah</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penurunan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hak</w:t>
      </w:r>
      <w:proofErr w:type="spellEnd"/>
      <w:r w:rsidRPr="000D03B6">
        <w:rPr>
          <w:rFonts w:ascii="Times New Roman" w:hAnsi="Times New Roman" w:cs="Times New Roman"/>
          <w:lang w:val="en-AU"/>
        </w:rPr>
        <w:t xml:space="preserve"> dan </w:t>
      </w:r>
      <w:proofErr w:type="spellStart"/>
      <w:r w:rsidRPr="000D03B6">
        <w:rPr>
          <w:rFonts w:ascii="Times New Roman" w:hAnsi="Times New Roman" w:cs="Times New Roman"/>
          <w:lang w:val="en-AU"/>
        </w:rPr>
        <w:t>akta</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jual</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beli</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didapatkan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fakta</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bahwa</w:t>
      </w:r>
      <w:proofErr w:type="spellEnd"/>
      <w:r w:rsidRPr="000D03B6">
        <w:rPr>
          <w:rFonts w:ascii="Times New Roman" w:hAnsi="Times New Roman" w:cs="Times New Roman"/>
          <w:lang w:val="en-AU"/>
        </w:rPr>
        <w:t>:</w:t>
      </w:r>
    </w:p>
    <w:p w14:paraId="3DCA8404" w14:textId="77777777" w:rsidR="000D03B6" w:rsidRDefault="000D03B6" w:rsidP="00774A1E">
      <w:pPr>
        <w:pStyle w:val="ListParagraph"/>
        <w:numPr>
          <w:ilvl w:val="0"/>
          <w:numId w:val="14"/>
        </w:numPr>
        <w:spacing w:after="0" w:line="240" w:lineRule="auto"/>
        <w:ind w:left="284" w:hanging="284"/>
        <w:jc w:val="both"/>
        <w:rPr>
          <w:rFonts w:ascii="Times New Roman" w:hAnsi="Times New Roman" w:cs="Times New Roman"/>
          <w:lang w:val="en-AU"/>
        </w:rPr>
      </w:pPr>
      <w:r w:rsidRPr="000D03B6">
        <w:rPr>
          <w:rFonts w:ascii="Times New Roman" w:hAnsi="Times New Roman" w:cs="Times New Roman"/>
          <w:lang w:val="en-AU"/>
        </w:rPr>
        <w:t xml:space="preserve">Kantor </w:t>
      </w:r>
      <w:proofErr w:type="spellStart"/>
      <w:r w:rsidRPr="000D03B6">
        <w:rPr>
          <w:rFonts w:ascii="Times New Roman" w:hAnsi="Times New Roman" w:cs="Times New Roman"/>
          <w:lang w:val="en-AU"/>
        </w:rPr>
        <w:t>Pertanahan</w:t>
      </w:r>
      <w:proofErr w:type="spellEnd"/>
      <w:r w:rsidRPr="000D03B6">
        <w:rPr>
          <w:rFonts w:ascii="Times New Roman" w:hAnsi="Times New Roman" w:cs="Times New Roman"/>
          <w:lang w:val="en-AU"/>
        </w:rPr>
        <w:t xml:space="preserve"> Kota Bandar Lampung </w:t>
      </w:r>
      <w:proofErr w:type="spellStart"/>
      <w:r w:rsidRPr="000D03B6">
        <w:rPr>
          <w:rFonts w:ascii="Times New Roman" w:hAnsi="Times New Roman" w:cs="Times New Roman"/>
          <w:lang w:val="en-AU"/>
        </w:rPr>
        <w:t>telah</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menerbitkan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tanda</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terima</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dokumen</w:t>
      </w:r>
      <w:proofErr w:type="spellEnd"/>
      <w:r>
        <w:rPr>
          <w:rFonts w:ascii="Times New Roman" w:hAnsi="Times New Roman" w:cs="Times New Roman"/>
          <w:lang w:val="en-AU"/>
        </w:rPr>
        <w:t xml:space="preserve"> pada </w:t>
      </w:r>
      <w:proofErr w:type="spellStart"/>
      <w:r>
        <w:rPr>
          <w:rFonts w:ascii="Times New Roman" w:hAnsi="Times New Roman" w:cs="Times New Roman"/>
          <w:lang w:val="en-AU"/>
        </w:rPr>
        <w:t>tanggal</w:t>
      </w:r>
      <w:proofErr w:type="spellEnd"/>
      <w:r>
        <w:rPr>
          <w:rFonts w:ascii="Times New Roman" w:hAnsi="Times New Roman" w:cs="Times New Roman"/>
          <w:lang w:val="en-AU"/>
        </w:rPr>
        <w:t xml:space="preserve"> 9 </w:t>
      </w:r>
      <w:proofErr w:type="spellStart"/>
      <w:r>
        <w:rPr>
          <w:rFonts w:ascii="Times New Roman" w:hAnsi="Times New Roman" w:cs="Times New Roman"/>
          <w:lang w:val="en-AU"/>
        </w:rPr>
        <w:t>Januari</w:t>
      </w:r>
      <w:proofErr w:type="spellEnd"/>
      <w:r>
        <w:rPr>
          <w:rFonts w:ascii="Times New Roman" w:hAnsi="Times New Roman" w:cs="Times New Roman"/>
          <w:lang w:val="en-AU"/>
        </w:rPr>
        <w:t xml:space="preserve"> 2020</w:t>
      </w:r>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sebelum</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adanya</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surat</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permohonan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perubahan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hak</w:t>
      </w:r>
      <w:proofErr w:type="spellEnd"/>
      <w:r w:rsidRPr="000D03B6">
        <w:rPr>
          <w:rFonts w:ascii="Times New Roman" w:hAnsi="Times New Roman" w:cs="Times New Roman"/>
          <w:lang w:val="en-AU"/>
        </w:rPr>
        <w:t xml:space="preserve">. Tanda </w:t>
      </w:r>
      <w:proofErr w:type="spellStart"/>
      <w:r w:rsidRPr="000D03B6">
        <w:rPr>
          <w:rFonts w:ascii="Times New Roman" w:hAnsi="Times New Roman" w:cs="Times New Roman"/>
          <w:lang w:val="en-AU"/>
        </w:rPr>
        <w:t>terima</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dokumen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tersebut</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tidak</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ada</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satupun</w:t>
      </w:r>
      <w:proofErr w:type="spellEnd"/>
      <w:r w:rsidRPr="000D03B6">
        <w:rPr>
          <w:rFonts w:ascii="Times New Roman" w:hAnsi="Times New Roman" w:cs="Times New Roman"/>
          <w:lang w:val="en-AU"/>
        </w:rPr>
        <w:t xml:space="preserve"> yang </w:t>
      </w:r>
      <w:proofErr w:type="spellStart"/>
      <w:r w:rsidRPr="000D03B6">
        <w:rPr>
          <w:rFonts w:ascii="Times New Roman" w:hAnsi="Times New Roman" w:cs="Times New Roman"/>
          <w:lang w:val="en-AU"/>
        </w:rPr>
        <w:t>ditandatangani</w:t>
      </w:r>
      <w:proofErr w:type="spellEnd"/>
      <w:r w:rsidRPr="000D03B6">
        <w:rPr>
          <w:rFonts w:ascii="Times New Roman" w:hAnsi="Times New Roman" w:cs="Times New Roman"/>
          <w:lang w:val="en-AU"/>
        </w:rPr>
        <w:t xml:space="preserve"> oleh </w:t>
      </w:r>
      <w:proofErr w:type="spellStart"/>
      <w:r w:rsidRPr="000D03B6">
        <w:rPr>
          <w:rFonts w:ascii="Times New Roman" w:hAnsi="Times New Roman" w:cs="Times New Roman"/>
          <w:lang w:val="en-AU"/>
        </w:rPr>
        <w:t>petugas</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loket</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atas</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nama</w:t>
      </w:r>
      <w:proofErr w:type="spellEnd"/>
      <w:r w:rsidRPr="000D03B6">
        <w:rPr>
          <w:rFonts w:ascii="Times New Roman" w:hAnsi="Times New Roman" w:cs="Times New Roman"/>
          <w:lang w:val="en-AU"/>
        </w:rPr>
        <w:t xml:space="preserve"> Kepala Kantor </w:t>
      </w:r>
      <w:proofErr w:type="spellStart"/>
      <w:r w:rsidRPr="000D03B6">
        <w:rPr>
          <w:rFonts w:ascii="Times New Roman" w:hAnsi="Times New Roman" w:cs="Times New Roman"/>
          <w:lang w:val="en-AU"/>
        </w:rPr>
        <w:t>Pertanahan</w:t>
      </w:r>
      <w:proofErr w:type="spellEnd"/>
      <w:r w:rsidRPr="000D03B6">
        <w:rPr>
          <w:rFonts w:ascii="Times New Roman" w:hAnsi="Times New Roman" w:cs="Times New Roman"/>
          <w:lang w:val="en-AU"/>
        </w:rPr>
        <w:t xml:space="preserve"> Kota Bandar Lampung dan </w:t>
      </w:r>
      <w:proofErr w:type="spellStart"/>
      <w:r w:rsidRPr="000D03B6">
        <w:rPr>
          <w:rFonts w:ascii="Times New Roman" w:hAnsi="Times New Roman" w:cs="Times New Roman"/>
          <w:lang w:val="en-AU"/>
        </w:rPr>
        <w:t>tidak</w:t>
      </w:r>
      <w:proofErr w:type="spellEnd"/>
      <w:r w:rsidRPr="000D03B6">
        <w:rPr>
          <w:rFonts w:ascii="Times New Roman" w:hAnsi="Times New Roman" w:cs="Times New Roman"/>
          <w:lang w:val="en-AU"/>
        </w:rPr>
        <w:t xml:space="preserve"> pula </w:t>
      </w:r>
      <w:proofErr w:type="spellStart"/>
      <w:r w:rsidRPr="000D03B6">
        <w:rPr>
          <w:rFonts w:ascii="Times New Roman" w:hAnsi="Times New Roman" w:cs="Times New Roman"/>
          <w:lang w:val="en-AU"/>
        </w:rPr>
        <w:t>ditandangani</w:t>
      </w:r>
      <w:proofErr w:type="spellEnd"/>
      <w:r w:rsidRPr="000D03B6">
        <w:rPr>
          <w:rFonts w:ascii="Times New Roman" w:hAnsi="Times New Roman" w:cs="Times New Roman"/>
          <w:lang w:val="en-AU"/>
        </w:rPr>
        <w:t xml:space="preserve"> oleh </w:t>
      </w:r>
      <w:proofErr w:type="spellStart"/>
      <w:r w:rsidRPr="000D03B6">
        <w:rPr>
          <w:rFonts w:ascii="Times New Roman" w:hAnsi="Times New Roman" w:cs="Times New Roman"/>
          <w:lang w:val="en-AU"/>
        </w:rPr>
        <w:t>pemohon</w:t>
      </w:r>
      <w:proofErr w:type="spellEnd"/>
      <w:r w:rsidRPr="000D03B6">
        <w:rPr>
          <w:rFonts w:ascii="Times New Roman" w:hAnsi="Times New Roman" w:cs="Times New Roman"/>
          <w:lang w:val="en-AU"/>
        </w:rPr>
        <w:t>.</w:t>
      </w:r>
    </w:p>
    <w:p w14:paraId="1D375264" w14:textId="77777777" w:rsidR="000D03B6" w:rsidRDefault="000D03B6" w:rsidP="00774A1E">
      <w:pPr>
        <w:pStyle w:val="ListParagraph"/>
        <w:numPr>
          <w:ilvl w:val="0"/>
          <w:numId w:val="14"/>
        </w:numPr>
        <w:spacing w:after="0" w:line="240" w:lineRule="auto"/>
        <w:ind w:left="284" w:hanging="284"/>
        <w:jc w:val="both"/>
        <w:rPr>
          <w:rFonts w:ascii="Times New Roman" w:hAnsi="Times New Roman" w:cs="Times New Roman"/>
          <w:lang w:val="en-AU"/>
        </w:rPr>
      </w:pPr>
      <w:r w:rsidRPr="000D03B6">
        <w:rPr>
          <w:rFonts w:ascii="Times New Roman" w:hAnsi="Times New Roman" w:cs="Times New Roman"/>
          <w:lang w:val="en-AU"/>
        </w:rPr>
        <w:t xml:space="preserve">Surat </w:t>
      </w:r>
      <w:proofErr w:type="spellStart"/>
      <w:r w:rsidRPr="000D03B6">
        <w:rPr>
          <w:rFonts w:ascii="Times New Roman" w:hAnsi="Times New Roman" w:cs="Times New Roman"/>
          <w:lang w:val="en-AU"/>
        </w:rPr>
        <w:t>permohonan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perubahan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hak</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dibuat</w:t>
      </w:r>
      <w:proofErr w:type="spellEnd"/>
      <w:r w:rsidRPr="000D03B6">
        <w:rPr>
          <w:rFonts w:ascii="Times New Roman" w:hAnsi="Times New Roman" w:cs="Times New Roman"/>
          <w:lang w:val="en-AU"/>
        </w:rPr>
        <w:t xml:space="preserve"> dan </w:t>
      </w:r>
      <w:proofErr w:type="spellStart"/>
      <w:r w:rsidRPr="000D03B6">
        <w:rPr>
          <w:rFonts w:ascii="Times New Roman" w:hAnsi="Times New Roman" w:cs="Times New Roman"/>
          <w:lang w:val="en-AU"/>
        </w:rPr>
        <w:t>ditandatangani</w:t>
      </w:r>
      <w:proofErr w:type="spellEnd"/>
      <w:r w:rsidRPr="000D03B6">
        <w:rPr>
          <w:rFonts w:ascii="Times New Roman" w:hAnsi="Times New Roman" w:cs="Times New Roman"/>
          <w:lang w:val="en-AU"/>
        </w:rPr>
        <w:t xml:space="preserve"> pada </w:t>
      </w:r>
      <w:proofErr w:type="spellStart"/>
      <w:r w:rsidRPr="000D03B6">
        <w:rPr>
          <w:rFonts w:ascii="Times New Roman" w:hAnsi="Times New Roman" w:cs="Times New Roman"/>
          <w:lang w:val="en-AU"/>
        </w:rPr>
        <w:t>tanggal</w:t>
      </w:r>
      <w:proofErr w:type="spellEnd"/>
      <w:r w:rsidRPr="000D03B6">
        <w:rPr>
          <w:rFonts w:ascii="Times New Roman" w:hAnsi="Times New Roman" w:cs="Times New Roman"/>
          <w:lang w:val="en-AU"/>
        </w:rPr>
        <w:t xml:space="preserve"> 10 </w:t>
      </w:r>
      <w:proofErr w:type="spellStart"/>
      <w:r w:rsidRPr="000D03B6">
        <w:rPr>
          <w:rFonts w:ascii="Times New Roman" w:hAnsi="Times New Roman" w:cs="Times New Roman"/>
          <w:lang w:val="en-AU"/>
        </w:rPr>
        <w:t>Januari</w:t>
      </w:r>
      <w:proofErr w:type="spellEnd"/>
      <w:r w:rsidRPr="000D03B6">
        <w:rPr>
          <w:rFonts w:ascii="Times New Roman" w:hAnsi="Times New Roman" w:cs="Times New Roman"/>
          <w:lang w:val="en-AU"/>
        </w:rPr>
        <w:t xml:space="preserve"> 2020 dan 20 </w:t>
      </w:r>
      <w:proofErr w:type="spellStart"/>
      <w:r w:rsidRPr="000D03B6">
        <w:rPr>
          <w:rFonts w:ascii="Times New Roman" w:hAnsi="Times New Roman" w:cs="Times New Roman"/>
          <w:lang w:val="en-AU"/>
        </w:rPr>
        <w:t>Januari</w:t>
      </w:r>
      <w:proofErr w:type="spellEnd"/>
      <w:r w:rsidRPr="000D03B6">
        <w:rPr>
          <w:rFonts w:ascii="Times New Roman" w:hAnsi="Times New Roman" w:cs="Times New Roman"/>
          <w:lang w:val="en-AU"/>
        </w:rPr>
        <w:t xml:space="preserve"> 2020.</w:t>
      </w:r>
    </w:p>
    <w:p w14:paraId="6E607DFF" w14:textId="77777777" w:rsidR="000D03B6" w:rsidRDefault="000D03B6" w:rsidP="00774A1E">
      <w:pPr>
        <w:pStyle w:val="ListParagraph"/>
        <w:numPr>
          <w:ilvl w:val="0"/>
          <w:numId w:val="14"/>
        </w:numPr>
        <w:spacing w:after="0" w:line="240" w:lineRule="auto"/>
        <w:ind w:left="284" w:hanging="284"/>
        <w:jc w:val="both"/>
        <w:rPr>
          <w:rFonts w:ascii="Times New Roman" w:hAnsi="Times New Roman" w:cs="Times New Roman"/>
          <w:lang w:val="en-AU"/>
        </w:rPr>
      </w:pPr>
      <w:r w:rsidRPr="000D03B6">
        <w:rPr>
          <w:rFonts w:ascii="Times New Roman" w:hAnsi="Times New Roman" w:cs="Times New Roman"/>
          <w:lang w:val="en-AU"/>
        </w:rPr>
        <w:t xml:space="preserve">Surat </w:t>
      </w:r>
      <w:proofErr w:type="spellStart"/>
      <w:r w:rsidRPr="000D03B6">
        <w:rPr>
          <w:rFonts w:ascii="Times New Roman" w:hAnsi="Times New Roman" w:cs="Times New Roman"/>
          <w:lang w:val="en-AU"/>
        </w:rPr>
        <w:t>perintah</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setor</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pungutan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tertanggal</w:t>
      </w:r>
      <w:proofErr w:type="spellEnd"/>
      <w:r w:rsidRPr="000D03B6">
        <w:rPr>
          <w:rFonts w:ascii="Times New Roman" w:hAnsi="Times New Roman" w:cs="Times New Roman"/>
          <w:lang w:val="en-AU"/>
        </w:rPr>
        <w:t xml:space="preserve"> 13 </w:t>
      </w:r>
      <w:proofErr w:type="spellStart"/>
      <w:r w:rsidRPr="000D03B6">
        <w:rPr>
          <w:rFonts w:ascii="Times New Roman" w:hAnsi="Times New Roman" w:cs="Times New Roman"/>
          <w:lang w:val="en-AU"/>
        </w:rPr>
        <w:t>Januari</w:t>
      </w:r>
      <w:proofErr w:type="spellEnd"/>
      <w:r w:rsidRPr="000D03B6">
        <w:rPr>
          <w:rFonts w:ascii="Times New Roman" w:hAnsi="Times New Roman" w:cs="Times New Roman"/>
          <w:lang w:val="en-AU"/>
        </w:rPr>
        <w:t xml:space="preserve"> 2020 </w:t>
      </w:r>
      <w:proofErr w:type="spellStart"/>
      <w:r w:rsidRPr="000D03B6">
        <w:rPr>
          <w:rFonts w:ascii="Times New Roman" w:hAnsi="Times New Roman" w:cs="Times New Roman"/>
          <w:lang w:val="en-AU"/>
        </w:rPr>
        <w:t>tidak</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ada</w:t>
      </w:r>
      <w:proofErr w:type="spellEnd"/>
      <w:r w:rsidRPr="000D03B6">
        <w:rPr>
          <w:rFonts w:ascii="Times New Roman" w:hAnsi="Times New Roman" w:cs="Times New Roman"/>
          <w:lang w:val="en-AU"/>
        </w:rPr>
        <w:t xml:space="preserve"> yang </w:t>
      </w:r>
      <w:proofErr w:type="spellStart"/>
      <w:r w:rsidRPr="000D03B6">
        <w:rPr>
          <w:rFonts w:ascii="Times New Roman" w:hAnsi="Times New Roman" w:cs="Times New Roman"/>
          <w:lang w:val="en-AU"/>
        </w:rPr>
        <w:t>ditandatangani</w:t>
      </w:r>
      <w:proofErr w:type="spellEnd"/>
      <w:r w:rsidRPr="000D03B6">
        <w:rPr>
          <w:rFonts w:ascii="Times New Roman" w:hAnsi="Times New Roman" w:cs="Times New Roman"/>
          <w:lang w:val="en-AU"/>
        </w:rPr>
        <w:t xml:space="preserve"> oleh </w:t>
      </w:r>
      <w:proofErr w:type="spellStart"/>
      <w:r w:rsidRPr="000D03B6">
        <w:rPr>
          <w:rFonts w:ascii="Times New Roman" w:hAnsi="Times New Roman" w:cs="Times New Roman"/>
          <w:lang w:val="en-AU"/>
        </w:rPr>
        <w:t>petugas</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atas</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nama</w:t>
      </w:r>
      <w:proofErr w:type="spellEnd"/>
      <w:r w:rsidRPr="000D03B6">
        <w:rPr>
          <w:rFonts w:ascii="Times New Roman" w:hAnsi="Times New Roman" w:cs="Times New Roman"/>
          <w:lang w:val="en-AU"/>
        </w:rPr>
        <w:t xml:space="preserve"> Kepala Kantor </w:t>
      </w:r>
      <w:proofErr w:type="spellStart"/>
      <w:r w:rsidRPr="000D03B6">
        <w:rPr>
          <w:rFonts w:ascii="Times New Roman" w:hAnsi="Times New Roman" w:cs="Times New Roman"/>
          <w:lang w:val="en-AU"/>
        </w:rPr>
        <w:t>Pertanahan</w:t>
      </w:r>
      <w:proofErr w:type="spellEnd"/>
      <w:r w:rsidRPr="000D03B6">
        <w:rPr>
          <w:rFonts w:ascii="Times New Roman" w:hAnsi="Times New Roman" w:cs="Times New Roman"/>
          <w:lang w:val="en-AU"/>
        </w:rPr>
        <w:t xml:space="preserve"> Kota Bandar Lampung.</w:t>
      </w:r>
    </w:p>
    <w:p w14:paraId="06CE9E45" w14:textId="77777777" w:rsidR="000D03B6" w:rsidRPr="000D03B6" w:rsidRDefault="000D03B6" w:rsidP="00774A1E">
      <w:pPr>
        <w:pStyle w:val="ListParagraph"/>
        <w:numPr>
          <w:ilvl w:val="0"/>
          <w:numId w:val="14"/>
        </w:numPr>
        <w:spacing w:after="0" w:line="240" w:lineRule="auto"/>
        <w:ind w:left="284" w:hanging="284"/>
        <w:jc w:val="both"/>
        <w:rPr>
          <w:rFonts w:ascii="Times New Roman" w:hAnsi="Times New Roman" w:cs="Times New Roman"/>
          <w:lang w:val="en-AU"/>
        </w:rPr>
      </w:pPr>
      <w:proofErr w:type="spellStart"/>
      <w:r w:rsidRPr="000D03B6">
        <w:rPr>
          <w:rFonts w:ascii="Times New Roman" w:hAnsi="Times New Roman" w:cs="Times New Roman"/>
          <w:lang w:val="en-AU"/>
        </w:rPr>
        <w:t>Akta</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jual</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beli</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tidak</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ditandatangani</w:t>
      </w:r>
      <w:proofErr w:type="spellEnd"/>
      <w:r w:rsidRPr="000D03B6">
        <w:rPr>
          <w:rFonts w:ascii="Times New Roman" w:hAnsi="Times New Roman" w:cs="Times New Roman"/>
          <w:lang w:val="en-AU"/>
        </w:rPr>
        <w:t xml:space="preserve"> oleh </w:t>
      </w:r>
      <w:proofErr w:type="spellStart"/>
      <w:r w:rsidRPr="000D03B6">
        <w:rPr>
          <w:rFonts w:ascii="Times New Roman" w:hAnsi="Times New Roman" w:cs="Times New Roman"/>
          <w:lang w:val="en-AU"/>
        </w:rPr>
        <w:t>penjual</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dihadapan</w:t>
      </w:r>
      <w:proofErr w:type="spellEnd"/>
      <w:r w:rsidRPr="000D03B6">
        <w:rPr>
          <w:rFonts w:ascii="Times New Roman" w:hAnsi="Times New Roman" w:cs="Times New Roman"/>
          <w:lang w:val="en-AU"/>
        </w:rPr>
        <w:t xml:space="preserve"> PPAT, </w:t>
      </w:r>
      <w:proofErr w:type="spellStart"/>
      <w:r w:rsidRPr="000D03B6">
        <w:rPr>
          <w:rFonts w:ascii="Times New Roman" w:hAnsi="Times New Roman" w:cs="Times New Roman"/>
          <w:lang w:val="en-AU"/>
        </w:rPr>
        <w:t>melainkan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dikirimkan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ke</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jakarta</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untuk</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ditandatangani</w:t>
      </w:r>
      <w:proofErr w:type="spellEnd"/>
      <w:r w:rsidRPr="000D03B6">
        <w:rPr>
          <w:rFonts w:ascii="Times New Roman" w:hAnsi="Times New Roman" w:cs="Times New Roman"/>
          <w:lang w:val="en-AU"/>
        </w:rPr>
        <w:t>.</w:t>
      </w:r>
    </w:p>
    <w:p w14:paraId="3F9A6FA5" w14:textId="77777777" w:rsidR="000D03B6" w:rsidRPr="000D03B6" w:rsidRDefault="000D03B6" w:rsidP="000D03B6">
      <w:pPr>
        <w:spacing w:after="0" w:line="240" w:lineRule="auto"/>
        <w:jc w:val="both"/>
        <w:rPr>
          <w:rFonts w:ascii="Times New Roman" w:hAnsi="Times New Roman" w:cs="Times New Roman"/>
          <w:lang w:val="en-AU"/>
        </w:rPr>
      </w:pPr>
    </w:p>
    <w:p w14:paraId="22B9D7B9" w14:textId="77777777" w:rsidR="000D03B6" w:rsidRPr="000D03B6" w:rsidRDefault="000D03B6" w:rsidP="000D03B6">
      <w:pPr>
        <w:spacing w:after="0" w:line="240" w:lineRule="auto"/>
        <w:jc w:val="both"/>
        <w:rPr>
          <w:rFonts w:ascii="Times New Roman" w:hAnsi="Times New Roman" w:cs="Times New Roman"/>
          <w:lang w:val="en-AU"/>
        </w:rPr>
      </w:pPr>
      <w:proofErr w:type="spellStart"/>
      <w:r w:rsidRPr="000D03B6">
        <w:rPr>
          <w:rFonts w:ascii="Times New Roman" w:hAnsi="Times New Roman" w:cs="Times New Roman"/>
          <w:lang w:val="en-AU"/>
        </w:rPr>
        <w:t>Ketentuan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Peraturan</w:t>
      </w:r>
      <w:proofErr w:type="spellEnd"/>
      <w:r w:rsidRPr="000D03B6">
        <w:rPr>
          <w:rFonts w:ascii="Times New Roman" w:hAnsi="Times New Roman" w:cs="Times New Roman"/>
          <w:lang w:val="en-AU"/>
        </w:rPr>
        <w:t xml:space="preserve"> yang </w:t>
      </w:r>
      <w:proofErr w:type="spellStart"/>
      <w:r w:rsidRPr="000D03B6">
        <w:rPr>
          <w:rFonts w:ascii="Times New Roman" w:hAnsi="Times New Roman" w:cs="Times New Roman"/>
          <w:lang w:val="en-AU"/>
        </w:rPr>
        <w:t>menjadi</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dasar</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dalam</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perubahan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hak</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milik</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menjadi</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hak</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guna</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bangunan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tersebut</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antara</w:t>
      </w:r>
      <w:proofErr w:type="spellEnd"/>
      <w:r w:rsidRPr="000D03B6">
        <w:rPr>
          <w:rFonts w:ascii="Times New Roman" w:hAnsi="Times New Roman" w:cs="Times New Roman"/>
          <w:lang w:val="en-AU"/>
        </w:rPr>
        <w:t xml:space="preserve"> lain:</w:t>
      </w:r>
    </w:p>
    <w:p w14:paraId="4E959252" w14:textId="77777777" w:rsidR="000D03B6" w:rsidRDefault="000D03B6" w:rsidP="00774A1E">
      <w:pPr>
        <w:pStyle w:val="ListParagraph"/>
        <w:numPr>
          <w:ilvl w:val="0"/>
          <w:numId w:val="15"/>
        </w:numPr>
        <w:spacing w:after="0" w:line="240" w:lineRule="auto"/>
        <w:ind w:left="284" w:hanging="284"/>
        <w:jc w:val="both"/>
        <w:rPr>
          <w:rFonts w:ascii="Times New Roman" w:hAnsi="Times New Roman" w:cs="Times New Roman"/>
          <w:lang w:val="en-AU"/>
        </w:rPr>
      </w:pPr>
      <w:proofErr w:type="spellStart"/>
      <w:r w:rsidRPr="000D03B6">
        <w:rPr>
          <w:rFonts w:ascii="Times New Roman" w:hAnsi="Times New Roman" w:cs="Times New Roman"/>
          <w:lang w:val="en-AU"/>
        </w:rPr>
        <w:t>Pasal</w:t>
      </w:r>
      <w:proofErr w:type="spellEnd"/>
      <w:r w:rsidRPr="000D03B6">
        <w:rPr>
          <w:rFonts w:ascii="Times New Roman" w:hAnsi="Times New Roman" w:cs="Times New Roman"/>
          <w:lang w:val="en-AU"/>
        </w:rPr>
        <w:t xml:space="preserve"> 2 </w:t>
      </w:r>
      <w:proofErr w:type="spellStart"/>
      <w:r w:rsidRPr="000D03B6">
        <w:rPr>
          <w:rFonts w:ascii="Times New Roman" w:hAnsi="Times New Roman" w:cs="Times New Roman"/>
          <w:lang w:val="en-AU"/>
        </w:rPr>
        <w:t>ayat</w:t>
      </w:r>
      <w:proofErr w:type="spellEnd"/>
      <w:r w:rsidRPr="000D03B6">
        <w:rPr>
          <w:rFonts w:ascii="Times New Roman" w:hAnsi="Times New Roman" w:cs="Times New Roman"/>
          <w:lang w:val="en-AU"/>
        </w:rPr>
        <w:t xml:space="preserve"> (1) Keputusan Menteri Negara </w:t>
      </w:r>
      <w:proofErr w:type="spellStart"/>
      <w:r w:rsidRPr="000D03B6">
        <w:rPr>
          <w:rFonts w:ascii="Times New Roman" w:hAnsi="Times New Roman" w:cs="Times New Roman"/>
          <w:lang w:val="en-AU"/>
        </w:rPr>
        <w:t>Agraria</w:t>
      </w:r>
      <w:proofErr w:type="spellEnd"/>
      <w:r w:rsidRPr="000D03B6">
        <w:rPr>
          <w:rFonts w:ascii="Times New Roman" w:hAnsi="Times New Roman" w:cs="Times New Roman"/>
          <w:lang w:val="en-AU"/>
        </w:rPr>
        <w:t xml:space="preserve">/Kepala Badan </w:t>
      </w:r>
      <w:proofErr w:type="spellStart"/>
      <w:r w:rsidRPr="000D03B6">
        <w:rPr>
          <w:rFonts w:ascii="Times New Roman" w:hAnsi="Times New Roman" w:cs="Times New Roman"/>
          <w:lang w:val="en-AU"/>
        </w:rPr>
        <w:t>Pertanahan</w:t>
      </w:r>
      <w:proofErr w:type="spellEnd"/>
      <w:r w:rsidRPr="000D03B6">
        <w:rPr>
          <w:rFonts w:ascii="Times New Roman" w:hAnsi="Times New Roman" w:cs="Times New Roman"/>
          <w:lang w:val="en-AU"/>
        </w:rPr>
        <w:t xml:space="preserve"> Nasional </w:t>
      </w:r>
      <w:proofErr w:type="spellStart"/>
      <w:r w:rsidRPr="000D03B6">
        <w:rPr>
          <w:rFonts w:ascii="Times New Roman" w:hAnsi="Times New Roman" w:cs="Times New Roman"/>
          <w:lang w:val="en-AU"/>
        </w:rPr>
        <w:t>Nomor</w:t>
      </w:r>
      <w:proofErr w:type="spellEnd"/>
      <w:r w:rsidRPr="000D03B6">
        <w:rPr>
          <w:rFonts w:ascii="Times New Roman" w:hAnsi="Times New Roman" w:cs="Times New Roman"/>
          <w:lang w:val="en-AU"/>
        </w:rPr>
        <w:t xml:space="preserve"> 16 </w:t>
      </w:r>
      <w:proofErr w:type="spellStart"/>
      <w:r w:rsidRPr="000D03B6">
        <w:rPr>
          <w:rFonts w:ascii="Times New Roman" w:hAnsi="Times New Roman" w:cs="Times New Roman"/>
          <w:lang w:val="en-AU"/>
        </w:rPr>
        <w:t>Tahun</w:t>
      </w:r>
      <w:proofErr w:type="spellEnd"/>
      <w:r w:rsidRPr="000D03B6">
        <w:rPr>
          <w:rFonts w:ascii="Times New Roman" w:hAnsi="Times New Roman" w:cs="Times New Roman"/>
          <w:lang w:val="en-AU"/>
        </w:rPr>
        <w:t xml:space="preserve"> 1997, </w:t>
      </w:r>
      <w:proofErr w:type="spellStart"/>
      <w:r w:rsidRPr="000D03B6">
        <w:rPr>
          <w:rFonts w:ascii="Times New Roman" w:hAnsi="Times New Roman" w:cs="Times New Roman"/>
          <w:lang w:val="en-AU"/>
        </w:rPr>
        <w:t>dijelaskan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bahwa</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untuk</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menurunkan</w:t>
      </w:r>
      <w:proofErr w:type="spellEnd"/>
      <w:r w:rsidRPr="000D03B6">
        <w:rPr>
          <w:rFonts w:ascii="Times New Roman" w:hAnsi="Times New Roman" w:cs="Times New Roman"/>
          <w:lang w:val="en-AU"/>
        </w:rPr>
        <w:t xml:space="preserve"> status </w:t>
      </w:r>
      <w:proofErr w:type="spellStart"/>
      <w:r w:rsidRPr="000D03B6">
        <w:rPr>
          <w:rFonts w:ascii="Times New Roman" w:hAnsi="Times New Roman" w:cs="Times New Roman"/>
          <w:lang w:val="en-AU"/>
        </w:rPr>
        <w:t>sertifikat</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hak</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milik</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menjadi</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sertifikat</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hak</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guna</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bangunan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haruslah</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melalui</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pengajuan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permohonan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dari</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pemilik</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tanah</w:t>
      </w:r>
      <w:proofErr w:type="spellEnd"/>
      <w:r w:rsidRPr="000D03B6">
        <w:rPr>
          <w:rFonts w:ascii="Times New Roman" w:hAnsi="Times New Roman" w:cs="Times New Roman"/>
          <w:lang w:val="en-AU"/>
        </w:rPr>
        <w:t xml:space="preserve"> yang </w:t>
      </w:r>
      <w:proofErr w:type="spellStart"/>
      <w:r w:rsidRPr="000D03B6">
        <w:rPr>
          <w:rFonts w:ascii="Times New Roman" w:hAnsi="Times New Roman" w:cs="Times New Roman"/>
          <w:lang w:val="en-AU"/>
        </w:rPr>
        <w:t>diajukan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kepada</w:t>
      </w:r>
      <w:proofErr w:type="spellEnd"/>
      <w:r w:rsidRPr="000D03B6">
        <w:rPr>
          <w:rFonts w:ascii="Times New Roman" w:hAnsi="Times New Roman" w:cs="Times New Roman"/>
          <w:lang w:val="en-AU"/>
        </w:rPr>
        <w:t xml:space="preserve"> Kepala Kantor </w:t>
      </w:r>
      <w:proofErr w:type="spellStart"/>
      <w:r w:rsidRPr="000D03B6">
        <w:rPr>
          <w:rFonts w:ascii="Times New Roman" w:hAnsi="Times New Roman" w:cs="Times New Roman"/>
          <w:lang w:val="en-AU"/>
        </w:rPr>
        <w:t>Pertanahan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setempat</w:t>
      </w:r>
      <w:proofErr w:type="spellEnd"/>
      <w:r w:rsidRPr="000D03B6">
        <w:rPr>
          <w:rFonts w:ascii="Times New Roman" w:hAnsi="Times New Roman" w:cs="Times New Roman"/>
          <w:lang w:val="en-AU"/>
        </w:rPr>
        <w:t xml:space="preserve"> yang </w:t>
      </w:r>
      <w:proofErr w:type="spellStart"/>
      <w:r w:rsidRPr="000D03B6">
        <w:rPr>
          <w:rFonts w:ascii="Times New Roman" w:hAnsi="Times New Roman" w:cs="Times New Roman"/>
          <w:lang w:val="en-AU"/>
        </w:rPr>
        <w:t>dalam</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hal</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ini</w:t>
      </w:r>
      <w:proofErr w:type="spellEnd"/>
      <w:r w:rsidRPr="000D03B6">
        <w:rPr>
          <w:rFonts w:ascii="Times New Roman" w:hAnsi="Times New Roman" w:cs="Times New Roman"/>
          <w:lang w:val="en-AU"/>
        </w:rPr>
        <w:t xml:space="preserve"> Kepala Kantor </w:t>
      </w:r>
      <w:proofErr w:type="spellStart"/>
      <w:r w:rsidRPr="000D03B6">
        <w:rPr>
          <w:rFonts w:ascii="Times New Roman" w:hAnsi="Times New Roman" w:cs="Times New Roman"/>
          <w:lang w:val="en-AU"/>
        </w:rPr>
        <w:t>Pertanahan</w:t>
      </w:r>
      <w:proofErr w:type="spellEnd"/>
      <w:r w:rsidRPr="000D03B6">
        <w:rPr>
          <w:rFonts w:ascii="Times New Roman" w:hAnsi="Times New Roman" w:cs="Times New Roman"/>
          <w:lang w:val="en-AU"/>
        </w:rPr>
        <w:t xml:space="preserve"> Kota Bandar Lampung </w:t>
      </w:r>
      <w:proofErr w:type="spellStart"/>
      <w:r w:rsidRPr="000D03B6">
        <w:rPr>
          <w:rFonts w:ascii="Times New Roman" w:hAnsi="Times New Roman" w:cs="Times New Roman"/>
          <w:lang w:val="en-AU"/>
        </w:rPr>
        <w:t>sesuai</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dengan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letak</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bidang</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tanah</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dengan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disertai</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bukti</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identitas</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pemohon</w:t>
      </w:r>
      <w:proofErr w:type="spellEnd"/>
      <w:r w:rsidRPr="000D03B6">
        <w:rPr>
          <w:rFonts w:ascii="Times New Roman" w:hAnsi="Times New Roman" w:cs="Times New Roman"/>
          <w:lang w:val="en-AU"/>
        </w:rPr>
        <w:t>.</w:t>
      </w:r>
    </w:p>
    <w:p w14:paraId="5B1B43E1" w14:textId="77777777" w:rsidR="000D03B6" w:rsidRDefault="000D03B6" w:rsidP="00774A1E">
      <w:pPr>
        <w:pStyle w:val="ListParagraph"/>
        <w:numPr>
          <w:ilvl w:val="0"/>
          <w:numId w:val="15"/>
        </w:numPr>
        <w:spacing w:after="0" w:line="240" w:lineRule="auto"/>
        <w:ind w:left="284" w:hanging="284"/>
        <w:jc w:val="both"/>
        <w:rPr>
          <w:rFonts w:ascii="Times New Roman" w:hAnsi="Times New Roman" w:cs="Times New Roman"/>
          <w:lang w:val="en-AU"/>
        </w:rPr>
      </w:pPr>
      <w:proofErr w:type="spellStart"/>
      <w:r w:rsidRPr="000D03B6">
        <w:rPr>
          <w:rFonts w:ascii="Times New Roman" w:hAnsi="Times New Roman" w:cs="Times New Roman"/>
          <w:lang w:val="en-AU"/>
        </w:rPr>
        <w:t>Pasal</w:t>
      </w:r>
      <w:proofErr w:type="spellEnd"/>
      <w:r w:rsidRPr="000D03B6">
        <w:rPr>
          <w:rFonts w:ascii="Times New Roman" w:hAnsi="Times New Roman" w:cs="Times New Roman"/>
          <w:lang w:val="en-AU"/>
        </w:rPr>
        <w:t xml:space="preserve"> 3 </w:t>
      </w:r>
      <w:proofErr w:type="spellStart"/>
      <w:r w:rsidRPr="000D03B6">
        <w:rPr>
          <w:rFonts w:ascii="Times New Roman" w:hAnsi="Times New Roman" w:cs="Times New Roman"/>
          <w:lang w:val="en-AU"/>
        </w:rPr>
        <w:t>ayat</w:t>
      </w:r>
      <w:proofErr w:type="spellEnd"/>
      <w:r w:rsidRPr="000D03B6">
        <w:rPr>
          <w:rFonts w:ascii="Times New Roman" w:hAnsi="Times New Roman" w:cs="Times New Roman"/>
          <w:lang w:val="en-AU"/>
        </w:rPr>
        <w:t xml:space="preserve"> (1) Keputusan Menteri Negara </w:t>
      </w:r>
      <w:proofErr w:type="spellStart"/>
      <w:r w:rsidRPr="000D03B6">
        <w:rPr>
          <w:rFonts w:ascii="Times New Roman" w:hAnsi="Times New Roman" w:cs="Times New Roman"/>
          <w:lang w:val="en-AU"/>
        </w:rPr>
        <w:t>Agraria</w:t>
      </w:r>
      <w:proofErr w:type="spellEnd"/>
      <w:r w:rsidRPr="000D03B6">
        <w:rPr>
          <w:rFonts w:ascii="Times New Roman" w:hAnsi="Times New Roman" w:cs="Times New Roman"/>
          <w:lang w:val="en-AU"/>
        </w:rPr>
        <w:t xml:space="preserve">/Kepala Badan </w:t>
      </w:r>
      <w:proofErr w:type="spellStart"/>
      <w:r w:rsidRPr="000D03B6">
        <w:rPr>
          <w:rFonts w:ascii="Times New Roman" w:hAnsi="Times New Roman" w:cs="Times New Roman"/>
          <w:lang w:val="en-AU"/>
        </w:rPr>
        <w:t>Pertanahan</w:t>
      </w:r>
      <w:proofErr w:type="spellEnd"/>
      <w:r w:rsidRPr="000D03B6">
        <w:rPr>
          <w:rFonts w:ascii="Times New Roman" w:hAnsi="Times New Roman" w:cs="Times New Roman"/>
          <w:lang w:val="en-AU"/>
        </w:rPr>
        <w:t xml:space="preserve"> Nasional </w:t>
      </w:r>
      <w:proofErr w:type="spellStart"/>
      <w:r w:rsidRPr="000D03B6">
        <w:rPr>
          <w:rFonts w:ascii="Times New Roman" w:hAnsi="Times New Roman" w:cs="Times New Roman"/>
          <w:lang w:val="en-AU"/>
        </w:rPr>
        <w:t>Nomor</w:t>
      </w:r>
      <w:proofErr w:type="spellEnd"/>
      <w:r w:rsidRPr="000D03B6">
        <w:rPr>
          <w:rFonts w:ascii="Times New Roman" w:hAnsi="Times New Roman" w:cs="Times New Roman"/>
          <w:lang w:val="en-AU"/>
        </w:rPr>
        <w:t xml:space="preserve"> 16 </w:t>
      </w:r>
      <w:proofErr w:type="spellStart"/>
      <w:r w:rsidRPr="000D03B6">
        <w:rPr>
          <w:rFonts w:ascii="Times New Roman" w:hAnsi="Times New Roman" w:cs="Times New Roman"/>
          <w:lang w:val="en-AU"/>
        </w:rPr>
        <w:t>Tahun</w:t>
      </w:r>
      <w:proofErr w:type="spellEnd"/>
      <w:r w:rsidRPr="000D03B6">
        <w:rPr>
          <w:rFonts w:ascii="Times New Roman" w:hAnsi="Times New Roman" w:cs="Times New Roman"/>
          <w:lang w:val="en-AU"/>
        </w:rPr>
        <w:t xml:space="preserve"> 1997, </w:t>
      </w:r>
      <w:proofErr w:type="spellStart"/>
      <w:r w:rsidRPr="000D03B6">
        <w:rPr>
          <w:rFonts w:ascii="Times New Roman" w:hAnsi="Times New Roman" w:cs="Times New Roman"/>
          <w:lang w:val="en-AU"/>
        </w:rPr>
        <w:t>ditentukan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bahwa</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atas</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permohonan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pendaftaran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perubahan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hak</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sebagaimana</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dimaksud</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dalam</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Pasal</w:t>
      </w:r>
      <w:proofErr w:type="spellEnd"/>
      <w:r w:rsidRPr="000D03B6">
        <w:rPr>
          <w:rFonts w:ascii="Times New Roman" w:hAnsi="Times New Roman" w:cs="Times New Roman"/>
          <w:lang w:val="en-AU"/>
        </w:rPr>
        <w:t xml:space="preserve"> 2 </w:t>
      </w:r>
      <w:proofErr w:type="spellStart"/>
      <w:r w:rsidRPr="000D03B6">
        <w:rPr>
          <w:rFonts w:ascii="Times New Roman" w:hAnsi="Times New Roman" w:cs="Times New Roman"/>
          <w:lang w:val="en-AU"/>
        </w:rPr>
        <w:t>ayat</w:t>
      </w:r>
      <w:proofErr w:type="spellEnd"/>
      <w:r w:rsidRPr="000D03B6">
        <w:rPr>
          <w:rFonts w:ascii="Times New Roman" w:hAnsi="Times New Roman" w:cs="Times New Roman"/>
          <w:lang w:val="en-AU"/>
        </w:rPr>
        <w:t xml:space="preserve"> (1) Kepala Kantor </w:t>
      </w:r>
      <w:proofErr w:type="spellStart"/>
      <w:r w:rsidRPr="000D03B6">
        <w:rPr>
          <w:rFonts w:ascii="Times New Roman" w:hAnsi="Times New Roman" w:cs="Times New Roman"/>
          <w:lang w:val="en-AU"/>
        </w:rPr>
        <w:t>Pertanahan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mengeluarkan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surat</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perintah</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setor</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pungutan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sesuai</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ketentuan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berlaku</w:t>
      </w:r>
      <w:proofErr w:type="spellEnd"/>
      <w:r w:rsidRPr="000D03B6">
        <w:rPr>
          <w:rFonts w:ascii="Times New Roman" w:hAnsi="Times New Roman" w:cs="Times New Roman"/>
          <w:lang w:val="en-AU"/>
        </w:rPr>
        <w:t>.</w:t>
      </w:r>
    </w:p>
    <w:p w14:paraId="400804C0" w14:textId="77777777" w:rsidR="000D03B6" w:rsidRDefault="000D03B6" w:rsidP="00774A1E">
      <w:pPr>
        <w:pStyle w:val="ListParagraph"/>
        <w:numPr>
          <w:ilvl w:val="0"/>
          <w:numId w:val="15"/>
        </w:numPr>
        <w:spacing w:after="0" w:line="240" w:lineRule="auto"/>
        <w:ind w:left="284" w:hanging="284"/>
        <w:jc w:val="both"/>
        <w:rPr>
          <w:rFonts w:ascii="Times New Roman" w:hAnsi="Times New Roman" w:cs="Times New Roman"/>
          <w:lang w:val="en-AU"/>
        </w:rPr>
      </w:pPr>
      <w:proofErr w:type="spellStart"/>
      <w:r w:rsidRPr="000D03B6">
        <w:rPr>
          <w:rFonts w:ascii="Times New Roman" w:hAnsi="Times New Roman" w:cs="Times New Roman"/>
          <w:lang w:val="en-AU"/>
        </w:rPr>
        <w:t>Pasal</w:t>
      </w:r>
      <w:proofErr w:type="spellEnd"/>
      <w:r w:rsidRPr="000D03B6">
        <w:rPr>
          <w:rFonts w:ascii="Times New Roman" w:hAnsi="Times New Roman" w:cs="Times New Roman"/>
          <w:lang w:val="en-AU"/>
        </w:rPr>
        <w:t xml:space="preserve"> 37 </w:t>
      </w:r>
      <w:proofErr w:type="spellStart"/>
      <w:r w:rsidRPr="000D03B6">
        <w:rPr>
          <w:rFonts w:ascii="Times New Roman" w:hAnsi="Times New Roman" w:cs="Times New Roman"/>
          <w:lang w:val="en-AU"/>
        </w:rPr>
        <w:t>ayat</w:t>
      </w:r>
      <w:proofErr w:type="spellEnd"/>
      <w:r w:rsidRPr="000D03B6">
        <w:rPr>
          <w:rFonts w:ascii="Times New Roman" w:hAnsi="Times New Roman" w:cs="Times New Roman"/>
          <w:lang w:val="en-AU"/>
        </w:rPr>
        <w:t xml:space="preserve"> (1) dan </w:t>
      </w:r>
      <w:proofErr w:type="spellStart"/>
      <w:r w:rsidRPr="000D03B6">
        <w:rPr>
          <w:rFonts w:ascii="Times New Roman" w:hAnsi="Times New Roman" w:cs="Times New Roman"/>
          <w:lang w:val="en-AU"/>
        </w:rPr>
        <w:t>Pasal</w:t>
      </w:r>
      <w:proofErr w:type="spellEnd"/>
      <w:r w:rsidRPr="000D03B6">
        <w:rPr>
          <w:rFonts w:ascii="Times New Roman" w:hAnsi="Times New Roman" w:cs="Times New Roman"/>
          <w:lang w:val="en-AU"/>
        </w:rPr>
        <w:t xml:space="preserve"> 38 </w:t>
      </w:r>
      <w:proofErr w:type="spellStart"/>
      <w:r w:rsidRPr="000D03B6">
        <w:rPr>
          <w:rFonts w:ascii="Times New Roman" w:hAnsi="Times New Roman" w:cs="Times New Roman"/>
          <w:lang w:val="en-AU"/>
        </w:rPr>
        <w:t>ayat</w:t>
      </w:r>
      <w:proofErr w:type="spellEnd"/>
      <w:r w:rsidRPr="000D03B6">
        <w:rPr>
          <w:rFonts w:ascii="Times New Roman" w:hAnsi="Times New Roman" w:cs="Times New Roman"/>
          <w:lang w:val="en-AU"/>
        </w:rPr>
        <w:t xml:space="preserve"> (1) </w:t>
      </w:r>
      <w:proofErr w:type="spellStart"/>
      <w:r w:rsidRPr="000D03B6">
        <w:rPr>
          <w:rFonts w:ascii="Times New Roman" w:hAnsi="Times New Roman" w:cs="Times New Roman"/>
          <w:lang w:val="en-AU"/>
        </w:rPr>
        <w:t>Peraturan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Pemerintah</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Nomor</w:t>
      </w:r>
      <w:proofErr w:type="spellEnd"/>
      <w:r w:rsidRPr="000D03B6">
        <w:rPr>
          <w:rFonts w:ascii="Times New Roman" w:hAnsi="Times New Roman" w:cs="Times New Roman"/>
          <w:lang w:val="en-AU"/>
        </w:rPr>
        <w:t xml:space="preserve"> 24 </w:t>
      </w:r>
      <w:proofErr w:type="spellStart"/>
      <w:r w:rsidRPr="000D03B6">
        <w:rPr>
          <w:rFonts w:ascii="Times New Roman" w:hAnsi="Times New Roman" w:cs="Times New Roman"/>
          <w:lang w:val="en-AU"/>
        </w:rPr>
        <w:t>Tahun</w:t>
      </w:r>
      <w:proofErr w:type="spellEnd"/>
      <w:r w:rsidRPr="000D03B6">
        <w:rPr>
          <w:rFonts w:ascii="Times New Roman" w:hAnsi="Times New Roman" w:cs="Times New Roman"/>
          <w:lang w:val="en-AU"/>
        </w:rPr>
        <w:t xml:space="preserve"> 1997 </w:t>
      </w:r>
      <w:proofErr w:type="spellStart"/>
      <w:r w:rsidRPr="000D03B6">
        <w:rPr>
          <w:rFonts w:ascii="Times New Roman" w:hAnsi="Times New Roman" w:cs="Times New Roman"/>
          <w:lang w:val="en-AU"/>
        </w:rPr>
        <w:t>Tentang</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Pendaftaran</w:t>
      </w:r>
      <w:proofErr w:type="spellEnd"/>
      <w:r w:rsidRPr="000D03B6">
        <w:rPr>
          <w:rFonts w:ascii="Times New Roman" w:hAnsi="Times New Roman" w:cs="Times New Roman"/>
          <w:lang w:val="en-AU"/>
        </w:rPr>
        <w:t xml:space="preserve"> Tanah, </w:t>
      </w:r>
      <w:proofErr w:type="spellStart"/>
      <w:r w:rsidRPr="000D03B6">
        <w:rPr>
          <w:rFonts w:ascii="Times New Roman" w:hAnsi="Times New Roman" w:cs="Times New Roman"/>
          <w:lang w:val="en-AU"/>
        </w:rPr>
        <w:t>dijelaskan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bahwa</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Peralihan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Hak</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dapat</w:t>
      </w:r>
      <w:proofErr w:type="spellEnd"/>
      <w:r w:rsidRPr="000D03B6">
        <w:rPr>
          <w:rFonts w:ascii="Times New Roman" w:hAnsi="Times New Roman" w:cs="Times New Roman"/>
          <w:lang w:val="en-AU"/>
        </w:rPr>
        <w:t xml:space="preserve"> di </w:t>
      </w:r>
      <w:proofErr w:type="spellStart"/>
      <w:r w:rsidRPr="000D03B6">
        <w:rPr>
          <w:rFonts w:ascii="Times New Roman" w:hAnsi="Times New Roman" w:cs="Times New Roman"/>
          <w:lang w:val="en-AU"/>
        </w:rPr>
        <w:t>daftarkan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jika</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dibuktikan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dengan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akta</w:t>
      </w:r>
      <w:proofErr w:type="spellEnd"/>
      <w:r w:rsidRPr="000D03B6">
        <w:rPr>
          <w:rFonts w:ascii="Times New Roman" w:hAnsi="Times New Roman" w:cs="Times New Roman"/>
          <w:lang w:val="en-AU"/>
        </w:rPr>
        <w:t xml:space="preserve"> yang </w:t>
      </w:r>
      <w:proofErr w:type="spellStart"/>
      <w:r w:rsidRPr="000D03B6">
        <w:rPr>
          <w:rFonts w:ascii="Times New Roman" w:hAnsi="Times New Roman" w:cs="Times New Roman"/>
          <w:lang w:val="en-AU"/>
        </w:rPr>
        <w:t>dibuat</w:t>
      </w:r>
      <w:proofErr w:type="spellEnd"/>
      <w:r w:rsidRPr="000D03B6">
        <w:rPr>
          <w:rFonts w:ascii="Times New Roman" w:hAnsi="Times New Roman" w:cs="Times New Roman"/>
          <w:lang w:val="en-AU"/>
        </w:rPr>
        <w:t xml:space="preserve"> oleh PPAT dan </w:t>
      </w:r>
      <w:proofErr w:type="spellStart"/>
      <w:r w:rsidRPr="000D03B6">
        <w:rPr>
          <w:rFonts w:ascii="Times New Roman" w:hAnsi="Times New Roman" w:cs="Times New Roman"/>
          <w:lang w:val="en-AU"/>
        </w:rPr>
        <w:t>dihadiri</w:t>
      </w:r>
      <w:proofErr w:type="spellEnd"/>
      <w:r w:rsidRPr="000D03B6">
        <w:rPr>
          <w:rFonts w:ascii="Times New Roman" w:hAnsi="Times New Roman" w:cs="Times New Roman"/>
          <w:lang w:val="en-AU"/>
        </w:rPr>
        <w:t xml:space="preserve"> oleh para </w:t>
      </w:r>
      <w:proofErr w:type="spellStart"/>
      <w:r w:rsidRPr="000D03B6">
        <w:rPr>
          <w:rFonts w:ascii="Times New Roman" w:hAnsi="Times New Roman" w:cs="Times New Roman"/>
          <w:lang w:val="en-AU"/>
        </w:rPr>
        <w:t>pihak</w:t>
      </w:r>
      <w:proofErr w:type="spellEnd"/>
      <w:r w:rsidRPr="000D03B6">
        <w:rPr>
          <w:rFonts w:ascii="Times New Roman" w:hAnsi="Times New Roman" w:cs="Times New Roman"/>
          <w:lang w:val="en-AU"/>
        </w:rPr>
        <w:t xml:space="preserve"> yang </w:t>
      </w:r>
      <w:proofErr w:type="spellStart"/>
      <w:r w:rsidRPr="000D03B6">
        <w:rPr>
          <w:rFonts w:ascii="Times New Roman" w:hAnsi="Times New Roman" w:cs="Times New Roman"/>
          <w:lang w:val="en-AU"/>
        </w:rPr>
        <w:t>melakukan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perbuatan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hukum</w:t>
      </w:r>
      <w:proofErr w:type="spellEnd"/>
      <w:r w:rsidRPr="000D03B6">
        <w:rPr>
          <w:rFonts w:ascii="Times New Roman" w:hAnsi="Times New Roman" w:cs="Times New Roman"/>
          <w:lang w:val="en-AU"/>
        </w:rPr>
        <w:t xml:space="preserve"> yang </w:t>
      </w:r>
      <w:proofErr w:type="spellStart"/>
      <w:r w:rsidRPr="000D03B6">
        <w:rPr>
          <w:rFonts w:ascii="Times New Roman" w:hAnsi="Times New Roman" w:cs="Times New Roman"/>
          <w:lang w:val="en-AU"/>
        </w:rPr>
        <w:t>bersangkutan</w:t>
      </w:r>
      <w:proofErr w:type="spellEnd"/>
      <w:r w:rsidRPr="000D03B6">
        <w:rPr>
          <w:rFonts w:ascii="Times New Roman" w:hAnsi="Times New Roman" w:cs="Times New Roman"/>
          <w:lang w:val="en-AU"/>
        </w:rPr>
        <w:t xml:space="preserve"> dan </w:t>
      </w:r>
      <w:proofErr w:type="spellStart"/>
      <w:r w:rsidRPr="000D03B6">
        <w:rPr>
          <w:rFonts w:ascii="Times New Roman" w:hAnsi="Times New Roman" w:cs="Times New Roman"/>
          <w:lang w:val="en-AU"/>
        </w:rPr>
        <w:t>disaksikan</w:t>
      </w:r>
      <w:proofErr w:type="spellEnd"/>
      <w:r w:rsidRPr="000D03B6">
        <w:rPr>
          <w:rFonts w:ascii="Times New Roman" w:hAnsi="Times New Roman" w:cs="Times New Roman"/>
          <w:lang w:val="en-AU"/>
        </w:rPr>
        <w:t xml:space="preserve"> oleh </w:t>
      </w:r>
      <w:proofErr w:type="spellStart"/>
      <w:r w:rsidRPr="000D03B6">
        <w:rPr>
          <w:rFonts w:ascii="Times New Roman" w:hAnsi="Times New Roman" w:cs="Times New Roman"/>
          <w:lang w:val="en-AU"/>
        </w:rPr>
        <w:t>sekurang-kurangnya</w:t>
      </w:r>
      <w:proofErr w:type="spellEnd"/>
      <w:r w:rsidRPr="000D03B6">
        <w:rPr>
          <w:rFonts w:ascii="Times New Roman" w:hAnsi="Times New Roman" w:cs="Times New Roman"/>
          <w:lang w:val="en-AU"/>
        </w:rPr>
        <w:t xml:space="preserve"> 2 (</w:t>
      </w:r>
      <w:proofErr w:type="spellStart"/>
      <w:r w:rsidRPr="000D03B6">
        <w:rPr>
          <w:rFonts w:ascii="Times New Roman" w:hAnsi="Times New Roman" w:cs="Times New Roman"/>
          <w:lang w:val="en-AU"/>
        </w:rPr>
        <w:t>dua</w:t>
      </w:r>
      <w:proofErr w:type="spellEnd"/>
      <w:r w:rsidRPr="000D03B6">
        <w:rPr>
          <w:rFonts w:ascii="Times New Roman" w:hAnsi="Times New Roman" w:cs="Times New Roman"/>
          <w:lang w:val="en-AU"/>
        </w:rPr>
        <w:t xml:space="preserve">) orang </w:t>
      </w:r>
      <w:proofErr w:type="spellStart"/>
      <w:r w:rsidRPr="000D03B6">
        <w:rPr>
          <w:rFonts w:ascii="Times New Roman" w:hAnsi="Times New Roman" w:cs="Times New Roman"/>
          <w:lang w:val="en-AU"/>
        </w:rPr>
        <w:t>saksi</w:t>
      </w:r>
      <w:proofErr w:type="spellEnd"/>
      <w:r w:rsidRPr="000D03B6">
        <w:rPr>
          <w:rFonts w:ascii="Times New Roman" w:hAnsi="Times New Roman" w:cs="Times New Roman"/>
          <w:lang w:val="en-AU"/>
        </w:rPr>
        <w:t xml:space="preserve"> yang </w:t>
      </w:r>
      <w:proofErr w:type="spellStart"/>
      <w:r w:rsidRPr="000D03B6">
        <w:rPr>
          <w:rFonts w:ascii="Times New Roman" w:hAnsi="Times New Roman" w:cs="Times New Roman"/>
          <w:lang w:val="en-AU"/>
        </w:rPr>
        <w:t>memenuhi</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syarat</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untuk</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bertindak</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sebagai</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saksi</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dalam</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perbuatan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hukum</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tersebut</w:t>
      </w:r>
      <w:proofErr w:type="spellEnd"/>
      <w:r w:rsidRPr="000D03B6">
        <w:rPr>
          <w:rFonts w:ascii="Times New Roman" w:hAnsi="Times New Roman" w:cs="Times New Roman"/>
          <w:lang w:val="en-AU"/>
        </w:rPr>
        <w:t>.</w:t>
      </w:r>
    </w:p>
    <w:p w14:paraId="0EAB16D0" w14:textId="77777777" w:rsidR="000D03B6" w:rsidRPr="000D03B6" w:rsidRDefault="000D03B6" w:rsidP="00774A1E">
      <w:pPr>
        <w:pStyle w:val="ListParagraph"/>
        <w:numPr>
          <w:ilvl w:val="0"/>
          <w:numId w:val="15"/>
        </w:numPr>
        <w:spacing w:after="0" w:line="240" w:lineRule="auto"/>
        <w:ind w:left="284" w:hanging="284"/>
        <w:jc w:val="both"/>
        <w:rPr>
          <w:rFonts w:ascii="Times New Roman" w:hAnsi="Times New Roman" w:cs="Times New Roman"/>
          <w:lang w:val="en-AU"/>
        </w:rPr>
      </w:pPr>
      <w:proofErr w:type="spellStart"/>
      <w:r w:rsidRPr="000D03B6">
        <w:rPr>
          <w:rFonts w:ascii="Times New Roman" w:hAnsi="Times New Roman" w:cs="Times New Roman"/>
          <w:lang w:val="en-AU"/>
        </w:rPr>
        <w:t>Pasal</w:t>
      </w:r>
      <w:proofErr w:type="spellEnd"/>
      <w:r w:rsidRPr="000D03B6">
        <w:rPr>
          <w:rFonts w:ascii="Times New Roman" w:hAnsi="Times New Roman" w:cs="Times New Roman"/>
          <w:lang w:val="en-AU"/>
        </w:rPr>
        <w:t xml:space="preserve"> 101 </w:t>
      </w:r>
      <w:proofErr w:type="spellStart"/>
      <w:r w:rsidRPr="000D03B6">
        <w:rPr>
          <w:rFonts w:ascii="Times New Roman" w:hAnsi="Times New Roman" w:cs="Times New Roman"/>
          <w:lang w:val="en-AU"/>
        </w:rPr>
        <w:t>ayat</w:t>
      </w:r>
      <w:proofErr w:type="spellEnd"/>
      <w:r w:rsidRPr="000D03B6">
        <w:rPr>
          <w:rFonts w:ascii="Times New Roman" w:hAnsi="Times New Roman" w:cs="Times New Roman"/>
          <w:lang w:val="en-AU"/>
        </w:rPr>
        <w:t xml:space="preserve"> (1), </w:t>
      </w:r>
      <w:proofErr w:type="spellStart"/>
      <w:r w:rsidRPr="000D03B6">
        <w:rPr>
          <w:rFonts w:ascii="Times New Roman" w:hAnsi="Times New Roman" w:cs="Times New Roman"/>
          <w:lang w:val="en-AU"/>
        </w:rPr>
        <w:t>ayat</w:t>
      </w:r>
      <w:proofErr w:type="spellEnd"/>
      <w:r w:rsidRPr="000D03B6">
        <w:rPr>
          <w:rFonts w:ascii="Times New Roman" w:hAnsi="Times New Roman" w:cs="Times New Roman"/>
          <w:lang w:val="en-AU"/>
        </w:rPr>
        <w:t xml:space="preserve"> (2) dan </w:t>
      </w:r>
      <w:proofErr w:type="spellStart"/>
      <w:r w:rsidRPr="000D03B6">
        <w:rPr>
          <w:rFonts w:ascii="Times New Roman" w:hAnsi="Times New Roman" w:cs="Times New Roman"/>
          <w:lang w:val="en-AU"/>
        </w:rPr>
        <w:t>ayat</w:t>
      </w:r>
      <w:proofErr w:type="spellEnd"/>
      <w:r w:rsidRPr="000D03B6">
        <w:rPr>
          <w:rFonts w:ascii="Times New Roman" w:hAnsi="Times New Roman" w:cs="Times New Roman"/>
          <w:lang w:val="en-AU"/>
        </w:rPr>
        <w:t xml:space="preserve"> (3) </w:t>
      </w:r>
      <w:proofErr w:type="spellStart"/>
      <w:r w:rsidRPr="000D03B6">
        <w:rPr>
          <w:rFonts w:ascii="Times New Roman" w:hAnsi="Times New Roman" w:cs="Times New Roman"/>
          <w:lang w:val="en-AU"/>
        </w:rPr>
        <w:t>Peraturan</w:t>
      </w:r>
      <w:proofErr w:type="spellEnd"/>
      <w:r w:rsidRPr="000D03B6">
        <w:rPr>
          <w:rFonts w:ascii="Times New Roman" w:hAnsi="Times New Roman" w:cs="Times New Roman"/>
          <w:lang w:val="en-AU"/>
        </w:rPr>
        <w:t xml:space="preserve"> Menteri Negara </w:t>
      </w:r>
      <w:proofErr w:type="spellStart"/>
      <w:r w:rsidRPr="000D03B6">
        <w:rPr>
          <w:rFonts w:ascii="Times New Roman" w:hAnsi="Times New Roman" w:cs="Times New Roman"/>
          <w:lang w:val="en-AU"/>
        </w:rPr>
        <w:t>Agraria</w:t>
      </w:r>
      <w:proofErr w:type="spellEnd"/>
      <w:r w:rsidRPr="000D03B6">
        <w:rPr>
          <w:rFonts w:ascii="Times New Roman" w:hAnsi="Times New Roman" w:cs="Times New Roman"/>
          <w:lang w:val="en-AU"/>
        </w:rPr>
        <w:t xml:space="preserve">/Kepala Badan </w:t>
      </w:r>
      <w:proofErr w:type="spellStart"/>
      <w:r w:rsidRPr="000D03B6">
        <w:rPr>
          <w:rFonts w:ascii="Times New Roman" w:hAnsi="Times New Roman" w:cs="Times New Roman"/>
          <w:lang w:val="en-AU"/>
        </w:rPr>
        <w:t>Pertanahan</w:t>
      </w:r>
      <w:proofErr w:type="spellEnd"/>
      <w:r w:rsidRPr="000D03B6">
        <w:rPr>
          <w:rFonts w:ascii="Times New Roman" w:hAnsi="Times New Roman" w:cs="Times New Roman"/>
          <w:lang w:val="en-AU"/>
        </w:rPr>
        <w:t xml:space="preserve"> Nasional </w:t>
      </w:r>
      <w:proofErr w:type="spellStart"/>
      <w:r w:rsidRPr="000D03B6">
        <w:rPr>
          <w:rFonts w:ascii="Times New Roman" w:hAnsi="Times New Roman" w:cs="Times New Roman"/>
          <w:lang w:val="en-AU"/>
        </w:rPr>
        <w:t>Nomor</w:t>
      </w:r>
      <w:proofErr w:type="spellEnd"/>
      <w:r w:rsidRPr="000D03B6">
        <w:rPr>
          <w:rFonts w:ascii="Times New Roman" w:hAnsi="Times New Roman" w:cs="Times New Roman"/>
          <w:lang w:val="en-AU"/>
        </w:rPr>
        <w:t xml:space="preserve"> 3 </w:t>
      </w:r>
      <w:proofErr w:type="spellStart"/>
      <w:r w:rsidRPr="000D03B6">
        <w:rPr>
          <w:rFonts w:ascii="Times New Roman" w:hAnsi="Times New Roman" w:cs="Times New Roman"/>
          <w:lang w:val="en-AU"/>
        </w:rPr>
        <w:t>Tahun</w:t>
      </w:r>
      <w:proofErr w:type="spellEnd"/>
      <w:r w:rsidRPr="000D03B6">
        <w:rPr>
          <w:rFonts w:ascii="Times New Roman" w:hAnsi="Times New Roman" w:cs="Times New Roman"/>
          <w:lang w:val="en-AU"/>
        </w:rPr>
        <w:t xml:space="preserve"> 1997 </w:t>
      </w:r>
      <w:proofErr w:type="spellStart"/>
      <w:r w:rsidRPr="000D03B6">
        <w:rPr>
          <w:rFonts w:ascii="Times New Roman" w:hAnsi="Times New Roman" w:cs="Times New Roman"/>
          <w:lang w:val="en-AU"/>
        </w:rPr>
        <w:t>Tentang</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Ketentuan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Pelaksanaan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Peraturan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Pemerintah</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Nomor</w:t>
      </w:r>
      <w:proofErr w:type="spellEnd"/>
      <w:r w:rsidRPr="000D03B6">
        <w:rPr>
          <w:rFonts w:ascii="Times New Roman" w:hAnsi="Times New Roman" w:cs="Times New Roman"/>
          <w:lang w:val="en-AU"/>
        </w:rPr>
        <w:t xml:space="preserve"> 24 </w:t>
      </w:r>
      <w:proofErr w:type="spellStart"/>
      <w:r w:rsidRPr="000D03B6">
        <w:rPr>
          <w:rFonts w:ascii="Times New Roman" w:hAnsi="Times New Roman" w:cs="Times New Roman"/>
          <w:lang w:val="en-AU"/>
        </w:rPr>
        <w:t>Tahun</w:t>
      </w:r>
      <w:proofErr w:type="spellEnd"/>
      <w:r w:rsidRPr="000D03B6">
        <w:rPr>
          <w:rFonts w:ascii="Times New Roman" w:hAnsi="Times New Roman" w:cs="Times New Roman"/>
          <w:lang w:val="en-AU"/>
        </w:rPr>
        <w:t xml:space="preserve"> 1997 </w:t>
      </w:r>
      <w:proofErr w:type="spellStart"/>
      <w:r w:rsidRPr="000D03B6">
        <w:rPr>
          <w:rFonts w:ascii="Times New Roman" w:hAnsi="Times New Roman" w:cs="Times New Roman"/>
          <w:lang w:val="en-AU"/>
        </w:rPr>
        <w:t>Tentang</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Pendaftaran</w:t>
      </w:r>
      <w:proofErr w:type="spellEnd"/>
      <w:r w:rsidRPr="000D03B6">
        <w:rPr>
          <w:rFonts w:ascii="Times New Roman" w:hAnsi="Times New Roman" w:cs="Times New Roman"/>
          <w:lang w:val="en-AU"/>
        </w:rPr>
        <w:t xml:space="preserve"> Tanah.</w:t>
      </w:r>
    </w:p>
    <w:p w14:paraId="5496F3F7" w14:textId="77777777" w:rsidR="000D03B6" w:rsidRPr="000D03B6" w:rsidRDefault="000D03B6" w:rsidP="000D03B6">
      <w:pPr>
        <w:spacing w:after="0" w:line="240" w:lineRule="auto"/>
        <w:jc w:val="both"/>
        <w:rPr>
          <w:rFonts w:ascii="Times New Roman" w:hAnsi="Times New Roman" w:cs="Times New Roman"/>
          <w:lang w:val="en-AU"/>
        </w:rPr>
      </w:pPr>
    </w:p>
    <w:p w14:paraId="3E1A32BB" w14:textId="77777777" w:rsidR="000D03B6" w:rsidRPr="000D03B6" w:rsidRDefault="000D03B6" w:rsidP="000D03B6">
      <w:pPr>
        <w:spacing w:after="0" w:line="240" w:lineRule="auto"/>
        <w:jc w:val="both"/>
        <w:rPr>
          <w:rFonts w:ascii="Times New Roman" w:hAnsi="Times New Roman" w:cs="Times New Roman"/>
          <w:lang w:val="en-AU"/>
        </w:rPr>
      </w:pPr>
      <w:proofErr w:type="spellStart"/>
      <w:r w:rsidRPr="000D03B6">
        <w:rPr>
          <w:rFonts w:ascii="Times New Roman" w:hAnsi="Times New Roman" w:cs="Times New Roman"/>
          <w:lang w:val="en-AU"/>
        </w:rPr>
        <w:t>Maka</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dari</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fakta-fakta</w:t>
      </w:r>
      <w:proofErr w:type="spellEnd"/>
      <w:r w:rsidRPr="000D03B6">
        <w:rPr>
          <w:rFonts w:ascii="Times New Roman" w:hAnsi="Times New Roman" w:cs="Times New Roman"/>
          <w:lang w:val="en-AU"/>
        </w:rPr>
        <w:t xml:space="preserve"> yang </w:t>
      </w:r>
      <w:proofErr w:type="spellStart"/>
      <w:r w:rsidRPr="000D03B6">
        <w:rPr>
          <w:rFonts w:ascii="Times New Roman" w:hAnsi="Times New Roman" w:cs="Times New Roman"/>
          <w:lang w:val="en-AU"/>
        </w:rPr>
        <w:t>didapat</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dari</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bukti</w:t>
      </w:r>
      <w:proofErr w:type="spellEnd"/>
      <w:r w:rsidRPr="000D03B6">
        <w:rPr>
          <w:rFonts w:ascii="Times New Roman" w:hAnsi="Times New Roman" w:cs="Times New Roman"/>
          <w:lang w:val="en-AU"/>
        </w:rPr>
        <w:t xml:space="preserve"> dan </w:t>
      </w:r>
      <w:proofErr w:type="spellStart"/>
      <w:r w:rsidRPr="000D03B6">
        <w:rPr>
          <w:rFonts w:ascii="Times New Roman" w:hAnsi="Times New Roman" w:cs="Times New Roman"/>
          <w:lang w:val="en-AU"/>
        </w:rPr>
        <w:t>dikaitkan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dengan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pasal-pasal</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tersebut</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dapat</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dikatakan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bahwa</w:t>
      </w:r>
      <w:proofErr w:type="spellEnd"/>
      <w:r w:rsidRPr="000D03B6">
        <w:rPr>
          <w:rFonts w:ascii="Times New Roman" w:hAnsi="Times New Roman" w:cs="Times New Roman"/>
          <w:lang w:val="en-AU"/>
        </w:rPr>
        <w:t xml:space="preserve"> proses </w:t>
      </w:r>
      <w:proofErr w:type="spellStart"/>
      <w:r w:rsidRPr="000D03B6">
        <w:rPr>
          <w:rFonts w:ascii="Times New Roman" w:hAnsi="Times New Roman" w:cs="Times New Roman"/>
          <w:lang w:val="en-AU"/>
        </w:rPr>
        <w:t>penurunan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hak</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dari</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sertifikat</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hak</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milik</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menjadi</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sertifikat</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hak</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guna</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bangunan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tersebut</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secara</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prosedural</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telah</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menjadi</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cacat</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yuridis</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karena</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telah</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bertentangan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dengan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ketentuan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peraturan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tersebut</w:t>
      </w:r>
      <w:proofErr w:type="spellEnd"/>
      <w:r w:rsidRPr="000D03B6">
        <w:rPr>
          <w:rFonts w:ascii="Times New Roman" w:hAnsi="Times New Roman" w:cs="Times New Roman"/>
          <w:lang w:val="en-AU"/>
        </w:rPr>
        <w:t>.</w:t>
      </w:r>
      <w:r>
        <w:rPr>
          <w:rFonts w:ascii="Times New Roman" w:hAnsi="Times New Roman" w:cs="Times New Roman"/>
          <w:lang w:val="en-AU"/>
        </w:rPr>
        <w:t xml:space="preserve"> </w:t>
      </w:r>
      <w:r w:rsidRPr="000D03B6">
        <w:rPr>
          <w:rFonts w:ascii="Times New Roman" w:hAnsi="Times New Roman" w:cs="Times New Roman"/>
          <w:lang w:val="en-AU"/>
        </w:rPr>
        <w:t xml:space="preserve">Dari </w:t>
      </w:r>
      <w:proofErr w:type="spellStart"/>
      <w:r w:rsidRPr="000D03B6">
        <w:rPr>
          <w:rFonts w:ascii="Times New Roman" w:hAnsi="Times New Roman" w:cs="Times New Roman"/>
          <w:lang w:val="en-AU"/>
        </w:rPr>
        <w:t>penjelasan</w:t>
      </w:r>
      <w:proofErr w:type="spellEnd"/>
      <w:r w:rsidRPr="000D03B6">
        <w:rPr>
          <w:rFonts w:ascii="Times New Roman" w:hAnsi="Times New Roman" w:cs="Times New Roman"/>
          <w:lang w:val="en-AU"/>
        </w:rPr>
        <w:t xml:space="preserve"> yang </w:t>
      </w:r>
      <w:proofErr w:type="spellStart"/>
      <w:r w:rsidRPr="000D03B6">
        <w:rPr>
          <w:rFonts w:ascii="Times New Roman" w:hAnsi="Times New Roman" w:cs="Times New Roman"/>
          <w:lang w:val="en-AU"/>
        </w:rPr>
        <w:t>telah</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dipaparkan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tersebut</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dikaitkan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dengan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Pasal</w:t>
      </w:r>
      <w:proofErr w:type="spellEnd"/>
      <w:r w:rsidRPr="000D03B6">
        <w:rPr>
          <w:rFonts w:ascii="Times New Roman" w:hAnsi="Times New Roman" w:cs="Times New Roman"/>
          <w:lang w:val="en-AU"/>
        </w:rPr>
        <w:t xml:space="preserve"> 64 </w:t>
      </w:r>
      <w:proofErr w:type="spellStart"/>
      <w:r w:rsidRPr="000D03B6">
        <w:rPr>
          <w:rFonts w:ascii="Times New Roman" w:hAnsi="Times New Roman" w:cs="Times New Roman"/>
          <w:lang w:val="en-AU"/>
        </w:rPr>
        <w:t>ayat</w:t>
      </w:r>
      <w:proofErr w:type="spellEnd"/>
      <w:r w:rsidRPr="000D03B6">
        <w:rPr>
          <w:rFonts w:ascii="Times New Roman" w:hAnsi="Times New Roman" w:cs="Times New Roman"/>
          <w:lang w:val="en-AU"/>
        </w:rPr>
        <w:t xml:space="preserve"> (1) </w:t>
      </w:r>
      <w:r w:rsidRPr="000D03B6">
        <w:rPr>
          <w:rFonts w:ascii="Times New Roman" w:hAnsi="Times New Roman" w:cs="Times New Roman"/>
          <w:i/>
          <w:lang w:val="en-AU"/>
        </w:rPr>
        <w:t>jo</w:t>
      </w:r>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Pasal</w:t>
      </w:r>
      <w:proofErr w:type="spellEnd"/>
      <w:r w:rsidRPr="000D03B6">
        <w:rPr>
          <w:rFonts w:ascii="Times New Roman" w:hAnsi="Times New Roman" w:cs="Times New Roman"/>
          <w:lang w:val="en-AU"/>
        </w:rPr>
        <w:t xml:space="preserve"> 66 </w:t>
      </w:r>
      <w:proofErr w:type="spellStart"/>
      <w:r w:rsidRPr="000D03B6">
        <w:rPr>
          <w:rFonts w:ascii="Times New Roman" w:hAnsi="Times New Roman" w:cs="Times New Roman"/>
          <w:lang w:val="en-AU"/>
        </w:rPr>
        <w:t>ayat</w:t>
      </w:r>
      <w:proofErr w:type="spellEnd"/>
      <w:r w:rsidRPr="000D03B6">
        <w:rPr>
          <w:rFonts w:ascii="Times New Roman" w:hAnsi="Times New Roman" w:cs="Times New Roman"/>
          <w:lang w:val="en-AU"/>
        </w:rPr>
        <w:t xml:space="preserve"> (1) </w:t>
      </w:r>
      <w:proofErr w:type="spellStart"/>
      <w:r w:rsidRPr="000D03B6">
        <w:rPr>
          <w:rFonts w:ascii="Times New Roman" w:hAnsi="Times New Roman" w:cs="Times New Roman"/>
          <w:lang w:val="en-AU"/>
        </w:rPr>
        <w:t>Undang-Undang</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Nomor</w:t>
      </w:r>
      <w:proofErr w:type="spellEnd"/>
      <w:r w:rsidRPr="000D03B6">
        <w:rPr>
          <w:rFonts w:ascii="Times New Roman" w:hAnsi="Times New Roman" w:cs="Times New Roman"/>
          <w:lang w:val="en-AU"/>
        </w:rPr>
        <w:t xml:space="preserve"> 30 </w:t>
      </w:r>
      <w:proofErr w:type="spellStart"/>
      <w:r w:rsidRPr="000D03B6">
        <w:rPr>
          <w:rFonts w:ascii="Times New Roman" w:hAnsi="Times New Roman" w:cs="Times New Roman"/>
          <w:lang w:val="en-AU"/>
        </w:rPr>
        <w:t>Tahun</w:t>
      </w:r>
      <w:proofErr w:type="spellEnd"/>
      <w:r w:rsidRPr="000D03B6">
        <w:rPr>
          <w:rFonts w:ascii="Times New Roman" w:hAnsi="Times New Roman" w:cs="Times New Roman"/>
          <w:lang w:val="en-AU"/>
        </w:rPr>
        <w:t xml:space="preserve"> 2014 </w:t>
      </w:r>
      <w:proofErr w:type="spellStart"/>
      <w:r w:rsidRPr="000D03B6">
        <w:rPr>
          <w:rFonts w:ascii="Times New Roman" w:hAnsi="Times New Roman" w:cs="Times New Roman"/>
          <w:lang w:val="en-AU"/>
        </w:rPr>
        <w:t>Tentang</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Administrasi</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Pemerintahan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maka</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dapat</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dikatakan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bahwa</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sertifikat</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hak</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guna</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bangunan</w:t>
      </w:r>
      <w:proofErr w:type="spellEnd"/>
      <w:r w:rsidRPr="000D03B6">
        <w:rPr>
          <w:rFonts w:ascii="Times New Roman" w:hAnsi="Times New Roman" w:cs="Times New Roman"/>
          <w:lang w:val="en-AU"/>
        </w:rPr>
        <w:t xml:space="preserve"> yang </w:t>
      </w:r>
      <w:proofErr w:type="spellStart"/>
      <w:r w:rsidRPr="000D03B6">
        <w:rPr>
          <w:rFonts w:ascii="Times New Roman" w:hAnsi="Times New Roman" w:cs="Times New Roman"/>
          <w:lang w:val="en-AU"/>
        </w:rPr>
        <w:t>diterbitkan</w:t>
      </w:r>
      <w:proofErr w:type="spellEnd"/>
      <w:r w:rsidRPr="000D03B6">
        <w:rPr>
          <w:rFonts w:ascii="Times New Roman" w:hAnsi="Times New Roman" w:cs="Times New Roman"/>
          <w:lang w:val="en-AU"/>
        </w:rPr>
        <w:t xml:space="preserve"> oleh Kepala Kantor </w:t>
      </w:r>
      <w:proofErr w:type="spellStart"/>
      <w:r w:rsidRPr="000D03B6">
        <w:rPr>
          <w:rFonts w:ascii="Times New Roman" w:hAnsi="Times New Roman" w:cs="Times New Roman"/>
          <w:lang w:val="en-AU"/>
        </w:rPr>
        <w:t>Pertanahan</w:t>
      </w:r>
      <w:proofErr w:type="spellEnd"/>
      <w:r w:rsidRPr="000D03B6">
        <w:rPr>
          <w:rFonts w:ascii="Times New Roman" w:hAnsi="Times New Roman" w:cs="Times New Roman"/>
          <w:lang w:val="en-AU"/>
        </w:rPr>
        <w:t xml:space="preserve"> Kota Bandar Lampung </w:t>
      </w:r>
      <w:proofErr w:type="spellStart"/>
      <w:r w:rsidRPr="000D03B6">
        <w:rPr>
          <w:rFonts w:ascii="Times New Roman" w:hAnsi="Times New Roman" w:cs="Times New Roman"/>
          <w:lang w:val="en-AU"/>
        </w:rPr>
        <w:t>dapat</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dibatalkan</w:t>
      </w:r>
      <w:proofErr w:type="spellEnd"/>
      <w:r w:rsidRPr="000D03B6">
        <w:rPr>
          <w:rFonts w:ascii="Times New Roman" w:hAnsi="Times New Roman" w:cs="Times New Roman"/>
          <w:lang w:val="en-AU"/>
        </w:rPr>
        <w:t xml:space="preserve"> dan </w:t>
      </w:r>
      <w:proofErr w:type="spellStart"/>
      <w:r w:rsidRPr="000D03B6">
        <w:rPr>
          <w:rFonts w:ascii="Times New Roman" w:hAnsi="Times New Roman" w:cs="Times New Roman"/>
          <w:lang w:val="en-AU"/>
        </w:rPr>
        <w:t>dapat</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dilakukan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pencabutan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dikarenakan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penerbitan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sertifikat</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hak</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guna</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bangunan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tersebut</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telah</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cacat</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secara</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prosedur</w:t>
      </w:r>
      <w:proofErr w:type="spellEnd"/>
      <w:r w:rsidRPr="000D03B6">
        <w:rPr>
          <w:rFonts w:ascii="Times New Roman" w:hAnsi="Times New Roman" w:cs="Times New Roman"/>
          <w:lang w:val="en-AU"/>
        </w:rPr>
        <w:t xml:space="preserve"> yang </w:t>
      </w:r>
      <w:proofErr w:type="spellStart"/>
      <w:r w:rsidRPr="000D03B6">
        <w:rPr>
          <w:rFonts w:ascii="Times New Roman" w:hAnsi="Times New Roman" w:cs="Times New Roman"/>
          <w:lang w:val="en-AU"/>
        </w:rPr>
        <w:t>sebagaimana</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menjadi</w:t>
      </w:r>
      <w:proofErr w:type="spellEnd"/>
      <w:r w:rsidRPr="000D03B6">
        <w:rPr>
          <w:rFonts w:ascii="Times New Roman" w:hAnsi="Times New Roman" w:cs="Times New Roman"/>
          <w:lang w:val="en-AU"/>
        </w:rPr>
        <w:t xml:space="preserve"> salah </w:t>
      </w:r>
      <w:proofErr w:type="spellStart"/>
      <w:r w:rsidRPr="000D03B6">
        <w:rPr>
          <w:rFonts w:ascii="Times New Roman" w:hAnsi="Times New Roman" w:cs="Times New Roman"/>
          <w:lang w:val="en-AU"/>
        </w:rPr>
        <w:t>satu</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acuan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suatu</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keputusan</w:t>
      </w:r>
      <w:proofErr w:type="spellEnd"/>
      <w:r w:rsidRPr="000D03B6">
        <w:rPr>
          <w:rFonts w:ascii="Times New Roman" w:hAnsi="Times New Roman" w:cs="Times New Roman"/>
          <w:lang w:val="en-AU"/>
        </w:rPr>
        <w:t xml:space="preserve"> tata </w:t>
      </w:r>
      <w:proofErr w:type="spellStart"/>
      <w:r w:rsidRPr="000D03B6">
        <w:rPr>
          <w:rFonts w:ascii="Times New Roman" w:hAnsi="Times New Roman" w:cs="Times New Roman"/>
          <w:lang w:val="en-AU"/>
        </w:rPr>
        <w:t>usaha</w:t>
      </w:r>
      <w:proofErr w:type="spellEnd"/>
      <w:r w:rsidRPr="000D03B6">
        <w:rPr>
          <w:rFonts w:ascii="Times New Roman" w:hAnsi="Times New Roman" w:cs="Times New Roman"/>
          <w:lang w:val="en-AU"/>
        </w:rPr>
        <w:t xml:space="preserve"> negara </w:t>
      </w:r>
      <w:proofErr w:type="spellStart"/>
      <w:r w:rsidRPr="000D03B6">
        <w:rPr>
          <w:rFonts w:ascii="Times New Roman" w:hAnsi="Times New Roman" w:cs="Times New Roman"/>
          <w:lang w:val="en-AU"/>
        </w:rPr>
        <w:t>dapat</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dibatalkan</w:t>
      </w:r>
      <w:proofErr w:type="spellEnd"/>
      <w:r w:rsidRPr="000D03B6">
        <w:rPr>
          <w:rFonts w:ascii="Times New Roman" w:hAnsi="Times New Roman" w:cs="Times New Roman"/>
          <w:lang w:val="en-AU"/>
        </w:rPr>
        <w:t xml:space="preserve"> dan </w:t>
      </w:r>
      <w:proofErr w:type="spellStart"/>
      <w:r w:rsidRPr="000D03B6">
        <w:rPr>
          <w:rFonts w:ascii="Times New Roman" w:hAnsi="Times New Roman" w:cs="Times New Roman"/>
          <w:lang w:val="en-AU"/>
        </w:rPr>
        <w:t>dapat</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dilakukan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pencabutan</w:t>
      </w:r>
      <w:proofErr w:type="spellEnd"/>
      <w:r w:rsidRPr="000D03B6">
        <w:rPr>
          <w:rFonts w:ascii="Times New Roman" w:hAnsi="Times New Roman" w:cs="Times New Roman"/>
          <w:lang w:val="en-AU"/>
        </w:rPr>
        <w:t>.</w:t>
      </w:r>
    </w:p>
    <w:p w14:paraId="0E190E46" w14:textId="77777777" w:rsidR="000D03B6" w:rsidRPr="000D03B6" w:rsidRDefault="000D03B6" w:rsidP="000D03B6">
      <w:pPr>
        <w:spacing w:after="0" w:line="240" w:lineRule="auto"/>
        <w:jc w:val="both"/>
        <w:rPr>
          <w:rFonts w:ascii="Times New Roman" w:hAnsi="Times New Roman" w:cs="Times New Roman"/>
          <w:lang w:val="en-AU"/>
        </w:rPr>
      </w:pPr>
    </w:p>
    <w:p w14:paraId="72453AD7" w14:textId="77777777" w:rsidR="005B16C3" w:rsidRDefault="000D03B6" w:rsidP="000D03B6">
      <w:pPr>
        <w:spacing w:after="0" w:line="240" w:lineRule="auto"/>
        <w:jc w:val="both"/>
        <w:rPr>
          <w:rFonts w:ascii="Times New Roman" w:hAnsi="Times New Roman" w:cs="Times New Roman"/>
          <w:lang w:val="en-AU"/>
        </w:rPr>
      </w:pPr>
      <w:r w:rsidRPr="000D03B6">
        <w:rPr>
          <w:rFonts w:ascii="Times New Roman" w:hAnsi="Times New Roman" w:cs="Times New Roman"/>
          <w:lang w:val="en-AU"/>
        </w:rPr>
        <w:t xml:space="preserve">Serta </w:t>
      </w:r>
      <w:proofErr w:type="spellStart"/>
      <w:r w:rsidRPr="000D03B6">
        <w:rPr>
          <w:rFonts w:ascii="Times New Roman" w:hAnsi="Times New Roman" w:cs="Times New Roman"/>
          <w:lang w:val="en-AU"/>
        </w:rPr>
        <w:t>dalam</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Pasal</w:t>
      </w:r>
      <w:proofErr w:type="spellEnd"/>
      <w:r w:rsidRPr="000D03B6">
        <w:rPr>
          <w:rFonts w:ascii="Times New Roman" w:hAnsi="Times New Roman" w:cs="Times New Roman"/>
          <w:lang w:val="en-AU"/>
        </w:rPr>
        <w:t xml:space="preserve"> 56 </w:t>
      </w:r>
      <w:proofErr w:type="spellStart"/>
      <w:r w:rsidRPr="000D03B6">
        <w:rPr>
          <w:rFonts w:ascii="Times New Roman" w:hAnsi="Times New Roman" w:cs="Times New Roman"/>
          <w:lang w:val="en-AU"/>
        </w:rPr>
        <w:t>ayat</w:t>
      </w:r>
      <w:proofErr w:type="spellEnd"/>
      <w:r w:rsidRPr="000D03B6">
        <w:rPr>
          <w:rFonts w:ascii="Times New Roman" w:hAnsi="Times New Roman" w:cs="Times New Roman"/>
          <w:lang w:val="en-AU"/>
        </w:rPr>
        <w:t xml:space="preserve"> (2) </w:t>
      </w:r>
      <w:proofErr w:type="spellStart"/>
      <w:r w:rsidRPr="000D03B6">
        <w:rPr>
          <w:rFonts w:ascii="Times New Roman" w:hAnsi="Times New Roman" w:cs="Times New Roman"/>
          <w:lang w:val="en-AU"/>
        </w:rPr>
        <w:t>Undang-Undang</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Nomor</w:t>
      </w:r>
      <w:proofErr w:type="spellEnd"/>
      <w:r w:rsidRPr="000D03B6">
        <w:rPr>
          <w:rFonts w:ascii="Times New Roman" w:hAnsi="Times New Roman" w:cs="Times New Roman"/>
          <w:lang w:val="en-AU"/>
        </w:rPr>
        <w:t xml:space="preserve"> 30 </w:t>
      </w:r>
      <w:proofErr w:type="spellStart"/>
      <w:r w:rsidRPr="000D03B6">
        <w:rPr>
          <w:rFonts w:ascii="Times New Roman" w:hAnsi="Times New Roman" w:cs="Times New Roman"/>
          <w:lang w:val="en-AU"/>
        </w:rPr>
        <w:t>Tahun</w:t>
      </w:r>
      <w:proofErr w:type="spellEnd"/>
      <w:r w:rsidRPr="000D03B6">
        <w:rPr>
          <w:rFonts w:ascii="Times New Roman" w:hAnsi="Times New Roman" w:cs="Times New Roman"/>
          <w:lang w:val="en-AU"/>
        </w:rPr>
        <w:t xml:space="preserve"> 2014 </w:t>
      </w:r>
      <w:proofErr w:type="spellStart"/>
      <w:r w:rsidRPr="000D03B6">
        <w:rPr>
          <w:rFonts w:ascii="Times New Roman" w:hAnsi="Times New Roman" w:cs="Times New Roman"/>
          <w:lang w:val="en-AU"/>
        </w:rPr>
        <w:t>Tentang</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Administrasi</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Pemerintahan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dikatakan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bahwa</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suatu</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keputusan</w:t>
      </w:r>
      <w:proofErr w:type="spellEnd"/>
      <w:r w:rsidRPr="000D03B6">
        <w:rPr>
          <w:rFonts w:ascii="Times New Roman" w:hAnsi="Times New Roman" w:cs="Times New Roman"/>
          <w:lang w:val="en-AU"/>
        </w:rPr>
        <w:t xml:space="preserve"> yang </w:t>
      </w:r>
      <w:proofErr w:type="spellStart"/>
      <w:r w:rsidRPr="000D03B6">
        <w:rPr>
          <w:rFonts w:ascii="Times New Roman" w:hAnsi="Times New Roman" w:cs="Times New Roman"/>
          <w:lang w:val="en-AU"/>
        </w:rPr>
        <w:t>tidak</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memenuhi</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persyaratan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sebagaimana</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syarat</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sahnya</w:t>
      </w:r>
      <w:proofErr w:type="spellEnd"/>
      <w:r w:rsidRPr="000D03B6">
        <w:rPr>
          <w:rFonts w:ascii="Times New Roman" w:hAnsi="Times New Roman" w:cs="Times New Roman"/>
          <w:lang w:val="en-AU"/>
        </w:rPr>
        <w:t xml:space="preserve"> yang </w:t>
      </w:r>
      <w:proofErr w:type="spellStart"/>
      <w:r w:rsidRPr="000D03B6">
        <w:rPr>
          <w:rFonts w:ascii="Times New Roman" w:hAnsi="Times New Roman" w:cs="Times New Roman"/>
          <w:lang w:val="en-AU"/>
        </w:rPr>
        <w:t>meliputi</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yaitu</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ditetapkan</w:t>
      </w:r>
      <w:proofErr w:type="spellEnd"/>
      <w:r w:rsidRPr="000D03B6">
        <w:rPr>
          <w:rFonts w:ascii="Times New Roman" w:hAnsi="Times New Roman" w:cs="Times New Roman"/>
          <w:lang w:val="en-AU"/>
        </w:rPr>
        <w:t xml:space="preserve"> oleh </w:t>
      </w:r>
      <w:proofErr w:type="spellStart"/>
      <w:r w:rsidRPr="000D03B6">
        <w:rPr>
          <w:rFonts w:ascii="Times New Roman" w:hAnsi="Times New Roman" w:cs="Times New Roman"/>
          <w:lang w:val="en-AU"/>
        </w:rPr>
        <w:t>pejabat</w:t>
      </w:r>
      <w:proofErr w:type="spellEnd"/>
      <w:r w:rsidRPr="000D03B6">
        <w:rPr>
          <w:rFonts w:ascii="Times New Roman" w:hAnsi="Times New Roman" w:cs="Times New Roman"/>
          <w:lang w:val="en-AU"/>
        </w:rPr>
        <w:t xml:space="preserve"> yang </w:t>
      </w:r>
      <w:proofErr w:type="spellStart"/>
      <w:r w:rsidRPr="000D03B6">
        <w:rPr>
          <w:rFonts w:ascii="Times New Roman" w:hAnsi="Times New Roman" w:cs="Times New Roman"/>
          <w:lang w:val="en-AU"/>
        </w:rPr>
        <w:t>berwenang</w:t>
      </w:r>
      <w:proofErr w:type="spellEnd"/>
      <w:r w:rsidRPr="000D03B6">
        <w:rPr>
          <w:rFonts w:ascii="Times New Roman" w:hAnsi="Times New Roman" w:cs="Times New Roman"/>
          <w:lang w:val="en-AU"/>
        </w:rPr>
        <w:t xml:space="preserve"> dan </w:t>
      </w:r>
      <w:proofErr w:type="spellStart"/>
      <w:r w:rsidRPr="000D03B6">
        <w:rPr>
          <w:rFonts w:ascii="Times New Roman" w:hAnsi="Times New Roman" w:cs="Times New Roman"/>
          <w:lang w:val="en-AU"/>
        </w:rPr>
        <w:t>dibuat</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sesuai</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prosedur</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maka</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keputusan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tersebut</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dapat</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dinyatakan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sebagai</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keputusan</w:t>
      </w:r>
      <w:proofErr w:type="spellEnd"/>
      <w:r w:rsidRPr="000D03B6">
        <w:rPr>
          <w:rFonts w:ascii="Times New Roman" w:hAnsi="Times New Roman" w:cs="Times New Roman"/>
          <w:lang w:val="en-AU"/>
        </w:rPr>
        <w:t xml:space="preserve"> yang </w:t>
      </w:r>
      <w:proofErr w:type="spellStart"/>
      <w:r w:rsidRPr="000D03B6">
        <w:rPr>
          <w:rFonts w:ascii="Times New Roman" w:hAnsi="Times New Roman" w:cs="Times New Roman"/>
          <w:lang w:val="en-AU"/>
        </w:rPr>
        <w:t>tidak</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sah</w:t>
      </w:r>
      <w:proofErr w:type="spellEnd"/>
      <w:r w:rsidRPr="000D03B6">
        <w:rPr>
          <w:rFonts w:ascii="Times New Roman" w:hAnsi="Times New Roman" w:cs="Times New Roman"/>
          <w:lang w:val="en-AU"/>
        </w:rPr>
        <w:t xml:space="preserve"> dan </w:t>
      </w:r>
      <w:proofErr w:type="spellStart"/>
      <w:r w:rsidRPr="000D03B6">
        <w:rPr>
          <w:rFonts w:ascii="Times New Roman" w:hAnsi="Times New Roman" w:cs="Times New Roman"/>
          <w:lang w:val="en-AU"/>
        </w:rPr>
        <w:t>keputusan</w:t>
      </w:r>
      <w:proofErr w:type="spellEnd"/>
      <w:r w:rsidRPr="000D03B6">
        <w:rPr>
          <w:rFonts w:ascii="Times New Roman" w:hAnsi="Times New Roman" w:cs="Times New Roman"/>
          <w:lang w:val="en-AU"/>
        </w:rPr>
        <w:t xml:space="preserve"> yang </w:t>
      </w:r>
      <w:proofErr w:type="spellStart"/>
      <w:r w:rsidRPr="000D03B6">
        <w:rPr>
          <w:rFonts w:ascii="Times New Roman" w:hAnsi="Times New Roman" w:cs="Times New Roman"/>
          <w:lang w:val="en-AU"/>
        </w:rPr>
        <w:t>batal</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atau</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dapat</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dibatalkan</w:t>
      </w:r>
      <w:proofErr w:type="spellEnd"/>
      <w:r w:rsidRPr="000D03B6">
        <w:rPr>
          <w:rFonts w:ascii="Times New Roman" w:hAnsi="Times New Roman" w:cs="Times New Roman"/>
          <w:lang w:val="en-AU"/>
        </w:rPr>
        <w:t>.</w:t>
      </w:r>
    </w:p>
    <w:p w14:paraId="64EF38C6" w14:textId="77777777" w:rsidR="000D03B6" w:rsidRDefault="000D03B6" w:rsidP="000D03B6">
      <w:pPr>
        <w:spacing w:after="0" w:line="240" w:lineRule="auto"/>
        <w:jc w:val="both"/>
        <w:rPr>
          <w:rFonts w:ascii="Times New Roman" w:hAnsi="Times New Roman" w:cs="Times New Roman"/>
          <w:lang w:val="en-AU"/>
        </w:rPr>
      </w:pPr>
    </w:p>
    <w:p w14:paraId="4861E8B5" w14:textId="77777777" w:rsidR="000D03B6" w:rsidRPr="000D03B6" w:rsidRDefault="000D03B6" w:rsidP="000D03B6">
      <w:pPr>
        <w:spacing w:after="0" w:line="240" w:lineRule="auto"/>
        <w:jc w:val="both"/>
        <w:rPr>
          <w:rFonts w:ascii="Times New Roman" w:hAnsi="Times New Roman" w:cs="Times New Roman"/>
          <w:lang w:val="en-AU"/>
        </w:rPr>
      </w:pPr>
      <w:proofErr w:type="spellStart"/>
      <w:r>
        <w:rPr>
          <w:rFonts w:ascii="Times New Roman" w:hAnsi="Times New Roman" w:cs="Times New Roman"/>
          <w:lang w:val="en-AU"/>
        </w:rPr>
        <w:t>D</w:t>
      </w:r>
      <w:r w:rsidRPr="000D03B6">
        <w:rPr>
          <w:rFonts w:ascii="Times New Roman" w:hAnsi="Times New Roman" w:cs="Times New Roman"/>
          <w:lang w:val="en-AU"/>
        </w:rPr>
        <w:t>alam</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Pasal</w:t>
      </w:r>
      <w:proofErr w:type="spellEnd"/>
      <w:r w:rsidRPr="000D03B6">
        <w:rPr>
          <w:rFonts w:ascii="Times New Roman" w:hAnsi="Times New Roman" w:cs="Times New Roman"/>
          <w:lang w:val="en-AU"/>
        </w:rPr>
        <w:t xml:space="preserve"> 7 </w:t>
      </w:r>
      <w:proofErr w:type="spellStart"/>
      <w:r w:rsidRPr="000D03B6">
        <w:rPr>
          <w:rFonts w:ascii="Times New Roman" w:hAnsi="Times New Roman" w:cs="Times New Roman"/>
          <w:lang w:val="en-AU"/>
        </w:rPr>
        <w:t>ayat</w:t>
      </w:r>
      <w:proofErr w:type="spellEnd"/>
      <w:r w:rsidRPr="000D03B6">
        <w:rPr>
          <w:rFonts w:ascii="Times New Roman" w:hAnsi="Times New Roman" w:cs="Times New Roman"/>
          <w:lang w:val="en-AU"/>
        </w:rPr>
        <w:t xml:space="preserve"> (2) </w:t>
      </w:r>
      <w:proofErr w:type="spellStart"/>
      <w:r w:rsidRPr="000D03B6">
        <w:rPr>
          <w:rFonts w:ascii="Times New Roman" w:hAnsi="Times New Roman" w:cs="Times New Roman"/>
          <w:lang w:val="en-AU"/>
        </w:rPr>
        <w:t>huruf</w:t>
      </w:r>
      <w:proofErr w:type="spellEnd"/>
      <w:r w:rsidRPr="000D03B6">
        <w:rPr>
          <w:rFonts w:ascii="Times New Roman" w:hAnsi="Times New Roman" w:cs="Times New Roman"/>
          <w:lang w:val="en-AU"/>
        </w:rPr>
        <w:t xml:space="preserve"> k dan </w:t>
      </w:r>
      <w:proofErr w:type="spellStart"/>
      <w:r w:rsidRPr="000D03B6">
        <w:rPr>
          <w:rFonts w:ascii="Times New Roman" w:hAnsi="Times New Roman" w:cs="Times New Roman"/>
          <w:lang w:val="en-AU"/>
        </w:rPr>
        <w:t>huruf</w:t>
      </w:r>
      <w:proofErr w:type="spellEnd"/>
      <w:r w:rsidRPr="000D03B6">
        <w:rPr>
          <w:rFonts w:ascii="Times New Roman" w:hAnsi="Times New Roman" w:cs="Times New Roman"/>
          <w:lang w:val="en-AU"/>
        </w:rPr>
        <w:t xml:space="preserve"> l </w:t>
      </w:r>
      <w:proofErr w:type="spellStart"/>
      <w:r w:rsidRPr="000D03B6">
        <w:rPr>
          <w:rFonts w:ascii="Times New Roman" w:hAnsi="Times New Roman" w:cs="Times New Roman"/>
          <w:lang w:val="en-AU"/>
        </w:rPr>
        <w:t>serta</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dalam</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Pasal</w:t>
      </w:r>
      <w:proofErr w:type="spellEnd"/>
      <w:r w:rsidRPr="000D03B6">
        <w:rPr>
          <w:rFonts w:ascii="Times New Roman" w:hAnsi="Times New Roman" w:cs="Times New Roman"/>
          <w:lang w:val="en-AU"/>
        </w:rPr>
        <w:t xml:space="preserve"> 72 </w:t>
      </w:r>
      <w:proofErr w:type="spellStart"/>
      <w:r w:rsidRPr="000D03B6">
        <w:rPr>
          <w:rFonts w:ascii="Times New Roman" w:hAnsi="Times New Roman" w:cs="Times New Roman"/>
          <w:lang w:val="en-AU"/>
        </w:rPr>
        <w:t>ayat</w:t>
      </w:r>
      <w:proofErr w:type="spellEnd"/>
      <w:r w:rsidRPr="000D03B6">
        <w:rPr>
          <w:rFonts w:ascii="Times New Roman" w:hAnsi="Times New Roman" w:cs="Times New Roman"/>
          <w:lang w:val="en-AU"/>
        </w:rPr>
        <w:t xml:space="preserve"> (1) </w:t>
      </w:r>
      <w:proofErr w:type="spellStart"/>
      <w:r w:rsidRPr="000D03B6">
        <w:rPr>
          <w:rFonts w:ascii="Times New Roman" w:hAnsi="Times New Roman" w:cs="Times New Roman"/>
          <w:lang w:val="en-AU"/>
        </w:rPr>
        <w:t>Undang-Undang</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Nomor</w:t>
      </w:r>
      <w:proofErr w:type="spellEnd"/>
      <w:r w:rsidRPr="000D03B6">
        <w:rPr>
          <w:rFonts w:ascii="Times New Roman" w:hAnsi="Times New Roman" w:cs="Times New Roman"/>
          <w:lang w:val="en-AU"/>
        </w:rPr>
        <w:t xml:space="preserve"> 30 </w:t>
      </w:r>
      <w:proofErr w:type="spellStart"/>
      <w:r w:rsidRPr="000D03B6">
        <w:rPr>
          <w:rFonts w:ascii="Times New Roman" w:hAnsi="Times New Roman" w:cs="Times New Roman"/>
          <w:lang w:val="en-AU"/>
        </w:rPr>
        <w:t>Tahun</w:t>
      </w:r>
      <w:proofErr w:type="spellEnd"/>
      <w:r w:rsidRPr="000D03B6">
        <w:rPr>
          <w:rFonts w:ascii="Times New Roman" w:hAnsi="Times New Roman" w:cs="Times New Roman"/>
          <w:lang w:val="en-AU"/>
        </w:rPr>
        <w:t xml:space="preserve"> 2014 </w:t>
      </w:r>
      <w:proofErr w:type="spellStart"/>
      <w:r w:rsidRPr="000D03B6">
        <w:rPr>
          <w:rFonts w:ascii="Times New Roman" w:hAnsi="Times New Roman" w:cs="Times New Roman"/>
          <w:lang w:val="en-AU"/>
        </w:rPr>
        <w:t>Te</w:t>
      </w:r>
      <w:r>
        <w:rPr>
          <w:rFonts w:ascii="Times New Roman" w:hAnsi="Times New Roman" w:cs="Times New Roman"/>
          <w:lang w:val="en-AU"/>
        </w:rPr>
        <w:t>ntang</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Administrasi</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Pemerintahan</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dijelaskan</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bahwa</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m</w:t>
      </w:r>
      <w:r w:rsidRPr="000D03B6">
        <w:rPr>
          <w:rFonts w:ascii="Times New Roman" w:hAnsi="Times New Roman" w:cs="Times New Roman"/>
          <w:lang w:val="en-AU"/>
        </w:rPr>
        <w:t>elaksanakan</w:t>
      </w:r>
      <w:proofErr w:type="spellEnd"/>
      <w:r w:rsidRPr="000D03B6">
        <w:rPr>
          <w:rFonts w:ascii="Times New Roman" w:hAnsi="Times New Roman" w:cs="Times New Roman"/>
          <w:lang w:val="en-AU"/>
        </w:rPr>
        <w:t xml:space="preserve"> dan </w:t>
      </w:r>
      <w:proofErr w:type="spellStart"/>
      <w:r w:rsidRPr="000D03B6">
        <w:rPr>
          <w:rFonts w:ascii="Times New Roman" w:hAnsi="Times New Roman" w:cs="Times New Roman"/>
          <w:lang w:val="en-AU"/>
        </w:rPr>
        <w:t>mematuhi</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putusan</w:t>
      </w:r>
      <w:proofErr w:type="spellEnd"/>
      <w:r w:rsidRPr="000D03B6">
        <w:rPr>
          <w:rFonts w:ascii="Times New Roman" w:hAnsi="Times New Roman" w:cs="Times New Roman"/>
          <w:lang w:val="en-AU"/>
        </w:rPr>
        <w:t xml:space="preserve"> PTUN yang </w:t>
      </w:r>
      <w:proofErr w:type="spellStart"/>
      <w:r w:rsidRPr="000D03B6">
        <w:rPr>
          <w:rFonts w:ascii="Times New Roman" w:hAnsi="Times New Roman" w:cs="Times New Roman"/>
          <w:lang w:val="en-AU"/>
        </w:rPr>
        <w:t>telah</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berkekuatan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hukum</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tetap</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merupakan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suatu</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kewajiban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bagi</w:t>
      </w:r>
      <w:proofErr w:type="spellEnd"/>
      <w:r w:rsidRPr="000D03B6">
        <w:rPr>
          <w:rFonts w:ascii="Times New Roman" w:hAnsi="Times New Roman" w:cs="Times New Roman"/>
          <w:lang w:val="en-AU"/>
        </w:rPr>
        <w:t xml:space="preserve"> badan dan/</w:t>
      </w:r>
      <w:proofErr w:type="spellStart"/>
      <w:r w:rsidRPr="000D03B6">
        <w:rPr>
          <w:rFonts w:ascii="Times New Roman" w:hAnsi="Times New Roman" w:cs="Times New Roman"/>
          <w:lang w:val="en-AU"/>
        </w:rPr>
        <w:t>atau</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pejabat</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pemerintahan</w:t>
      </w:r>
      <w:proofErr w:type="spellEnd"/>
      <w:r>
        <w:rPr>
          <w:rFonts w:ascii="Times New Roman" w:hAnsi="Times New Roman" w:cs="Times New Roman"/>
          <w:lang w:val="en-AU"/>
        </w:rPr>
        <w:t xml:space="preserve">. </w:t>
      </w:r>
      <w:proofErr w:type="spellStart"/>
      <w:r w:rsidRPr="000D03B6">
        <w:rPr>
          <w:rFonts w:ascii="Times New Roman" w:hAnsi="Times New Roman" w:cs="Times New Roman"/>
          <w:lang w:val="en-AU"/>
        </w:rPr>
        <w:t>Apabila</w:t>
      </w:r>
      <w:proofErr w:type="spellEnd"/>
      <w:r w:rsidRPr="000D03B6">
        <w:rPr>
          <w:rFonts w:ascii="Times New Roman" w:hAnsi="Times New Roman" w:cs="Times New Roman"/>
          <w:lang w:val="en-AU"/>
        </w:rPr>
        <w:t xml:space="preserve"> Kepala Kantor </w:t>
      </w:r>
      <w:proofErr w:type="spellStart"/>
      <w:r w:rsidRPr="000D03B6">
        <w:rPr>
          <w:rFonts w:ascii="Times New Roman" w:hAnsi="Times New Roman" w:cs="Times New Roman"/>
          <w:lang w:val="en-AU"/>
        </w:rPr>
        <w:t>Pertanahan</w:t>
      </w:r>
      <w:proofErr w:type="spellEnd"/>
      <w:r w:rsidRPr="000D03B6">
        <w:rPr>
          <w:rFonts w:ascii="Times New Roman" w:hAnsi="Times New Roman" w:cs="Times New Roman"/>
          <w:lang w:val="en-AU"/>
        </w:rPr>
        <w:t xml:space="preserve"> Kota Bandar Lampung </w:t>
      </w:r>
      <w:proofErr w:type="spellStart"/>
      <w:r w:rsidRPr="000D03B6">
        <w:rPr>
          <w:rFonts w:ascii="Times New Roman" w:hAnsi="Times New Roman" w:cs="Times New Roman"/>
          <w:lang w:val="en-AU"/>
        </w:rPr>
        <w:t>tidak</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lastRenderedPageBreak/>
        <w:t>melaksanakan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putusan</w:t>
      </w:r>
      <w:proofErr w:type="spellEnd"/>
      <w:r w:rsidRPr="000D03B6">
        <w:rPr>
          <w:rFonts w:ascii="Times New Roman" w:hAnsi="Times New Roman" w:cs="Times New Roman"/>
          <w:lang w:val="en-AU"/>
        </w:rPr>
        <w:t xml:space="preserve"> PTUN </w:t>
      </w:r>
      <w:proofErr w:type="spellStart"/>
      <w:r w:rsidRPr="000D03B6">
        <w:rPr>
          <w:rFonts w:ascii="Times New Roman" w:hAnsi="Times New Roman" w:cs="Times New Roman"/>
          <w:lang w:val="en-AU"/>
        </w:rPr>
        <w:t>tersebut</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maka</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sesuai</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dengan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ketentuan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Pasal</w:t>
      </w:r>
      <w:proofErr w:type="spellEnd"/>
      <w:r w:rsidRPr="000D03B6">
        <w:rPr>
          <w:rFonts w:ascii="Times New Roman" w:hAnsi="Times New Roman" w:cs="Times New Roman"/>
          <w:lang w:val="en-AU"/>
        </w:rPr>
        <w:t xml:space="preserve"> 116 </w:t>
      </w:r>
      <w:proofErr w:type="spellStart"/>
      <w:r w:rsidRPr="000D03B6">
        <w:rPr>
          <w:rFonts w:ascii="Times New Roman" w:hAnsi="Times New Roman" w:cs="Times New Roman"/>
          <w:lang w:val="en-AU"/>
        </w:rPr>
        <w:t>ayat</w:t>
      </w:r>
      <w:proofErr w:type="spellEnd"/>
      <w:r w:rsidRPr="000D03B6">
        <w:rPr>
          <w:rFonts w:ascii="Times New Roman" w:hAnsi="Times New Roman" w:cs="Times New Roman"/>
          <w:lang w:val="en-AU"/>
        </w:rPr>
        <w:t xml:space="preserve"> (4), (5) dan </w:t>
      </w:r>
      <w:proofErr w:type="spellStart"/>
      <w:r w:rsidRPr="000D03B6">
        <w:rPr>
          <w:rFonts w:ascii="Times New Roman" w:hAnsi="Times New Roman" w:cs="Times New Roman"/>
          <w:lang w:val="en-AU"/>
        </w:rPr>
        <w:t>ayat</w:t>
      </w:r>
      <w:proofErr w:type="spellEnd"/>
      <w:r w:rsidRPr="000D03B6">
        <w:rPr>
          <w:rFonts w:ascii="Times New Roman" w:hAnsi="Times New Roman" w:cs="Times New Roman"/>
          <w:lang w:val="en-AU"/>
        </w:rPr>
        <w:t xml:space="preserve"> (6) </w:t>
      </w:r>
      <w:proofErr w:type="spellStart"/>
      <w:r w:rsidRPr="000D03B6">
        <w:rPr>
          <w:rFonts w:ascii="Times New Roman" w:hAnsi="Times New Roman" w:cs="Times New Roman"/>
          <w:lang w:val="en-AU"/>
        </w:rPr>
        <w:t>Undang-Undang</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Nomor</w:t>
      </w:r>
      <w:proofErr w:type="spellEnd"/>
      <w:r w:rsidRPr="000D03B6">
        <w:rPr>
          <w:rFonts w:ascii="Times New Roman" w:hAnsi="Times New Roman" w:cs="Times New Roman"/>
          <w:lang w:val="en-AU"/>
        </w:rPr>
        <w:t xml:space="preserve"> 51 </w:t>
      </w:r>
      <w:proofErr w:type="spellStart"/>
      <w:r w:rsidRPr="000D03B6">
        <w:rPr>
          <w:rFonts w:ascii="Times New Roman" w:hAnsi="Times New Roman" w:cs="Times New Roman"/>
          <w:lang w:val="en-AU"/>
        </w:rPr>
        <w:t>tahun</w:t>
      </w:r>
      <w:proofErr w:type="spellEnd"/>
      <w:r w:rsidRPr="000D03B6">
        <w:rPr>
          <w:rFonts w:ascii="Times New Roman" w:hAnsi="Times New Roman" w:cs="Times New Roman"/>
          <w:lang w:val="en-AU"/>
        </w:rPr>
        <w:t xml:space="preserve"> 2009 </w:t>
      </w:r>
      <w:proofErr w:type="spellStart"/>
      <w:r w:rsidRPr="000D03B6">
        <w:rPr>
          <w:rFonts w:ascii="Times New Roman" w:hAnsi="Times New Roman" w:cs="Times New Roman"/>
          <w:lang w:val="en-AU"/>
        </w:rPr>
        <w:t>Tentang</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Perubahan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Kedua</w:t>
      </w:r>
      <w:proofErr w:type="spellEnd"/>
      <w:r w:rsidRPr="000D03B6">
        <w:rPr>
          <w:rFonts w:ascii="Times New Roman" w:hAnsi="Times New Roman" w:cs="Times New Roman"/>
          <w:lang w:val="en-AU"/>
        </w:rPr>
        <w:t xml:space="preserve"> Atas </w:t>
      </w:r>
      <w:proofErr w:type="spellStart"/>
      <w:r w:rsidRPr="000D03B6">
        <w:rPr>
          <w:rFonts w:ascii="Times New Roman" w:hAnsi="Times New Roman" w:cs="Times New Roman"/>
          <w:lang w:val="en-AU"/>
        </w:rPr>
        <w:t>Undang-Undang</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Nomor</w:t>
      </w:r>
      <w:proofErr w:type="spellEnd"/>
      <w:r w:rsidRPr="000D03B6">
        <w:rPr>
          <w:rFonts w:ascii="Times New Roman" w:hAnsi="Times New Roman" w:cs="Times New Roman"/>
          <w:lang w:val="en-AU"/>
        </w:rPr>
        <w:t xml:space="preserve"> 5 </w:t>
      </w:r>
      <w:proofErr w:type="spellStart"/>
      <w:r w:rsidRPr="000D03B6">
        <w:rPr>
          <w:rFonts w:ascii="Times New Roman" w:hAnsi="Times New Roman" w:cs="Times New Roman"/>
          <w:lang w:val="en-AU"/>
        </w:rPr>
        <w:t>Tahun</w:t>
      </w:r>
      <w:proofErr w:type="spellEnd"/>
      <w:r w:rsidRPr="000D03B6">
        <w:rPr>
          <w:rFonts w:ascii="Times New Roman" w:hAnsi="Times New Roman" w:cs="Times New Roman"/>
          <w:lang w:val="en-AU"/>
        </w:rPr>
        <w:t xml:space="preserve"> 1986 </w:t>
      </w:r>
      <w:proofErr w:type="spellStart"/>
      <w:r w:rsidRPr="000D03B6">
        <w:rPr>
          <w:rFonts w:ascii="Times New Roman" w:hAnsi="Times New Roman" w:cs="Times New Roman"/>
          <w:lang w:val="en-AU"/>
        </w:rPr>
        <w:t>Tentang</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Peradilan</w:t>
      </w:r>
      <w:proofErr w:type="spellEnd"/>
      <w:r w:rsidRPr="000D03B6">
        <w:rPr>
          <w:rFonts w:ascii="Times New Roman" w:hAnsi="Times New Roman" w:cs="Times New Roman"/>
          <w:lang w:val="en-AU"/>
        </w:rPr>
        <w:t xml:space="preserve"> Tata Usaha Negara </w:t>
      </w:r>
      <w:proofErr w:type="spellStart"/>
      <w:r w:rsidRPr="000D03B6">
        <w:rPr>
          <w:rFonts w:ascii="Times New Roman" w:hAnsi="Times New Roman" w:cs="Times New Roman"/>
          <w:lang w:val="en-AU"/>
        </w:rPr>
        <w:t>akan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dikenakan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pemberian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sanksi</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kepada</w:t>
      </w:r>
      <w:proofErr w:type="spellEnd"/>
      <w:r w:rsidRPr="000D03B6">
        <w:rPr>
          <w:rFonts w:ascii="Times New Roman" w:hAnsi="Times New Roman" w:cs="Times New Roman"/>
          <w:lang w:val="en-AU"/>
        </w:rPr>
        <w:t xml:space="preserve"> badan dan/</w:t>
      </w:r>
      <w:proofErr w:type="spellStart"/>
      <w:r w:rsidRPr="000D03B6">
        <w:rPr>
          <w:rFonts w:ascii="Times New Roman" w:hAnsi="Times New Roman" w:cs="Times New Roman"/>
          <w:lang w:val="en-AU"/>
        </w:rPr>
        <w:t>atau</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pejabat</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pemerintahan</w:t>
      </w:r>
      <w:proofErr w:type="spellEnd"/>
      <w:r w:rsidRPr="000D03B6">
        <w:rPr>
          <w:rFonts w:ascii="Times New Roman" w:hAnsi="Times New Roman" w:cs="Times New Roman"/>
          <w:lang w:val="en-AU"/>
        </w:rPr>
        <w:t xml:space="preserve"> yang </w:t>
      </w:r>
      <w:proofErr w:type="spellStart"/>
      <w:r w:rsidRPr="000D03B6">
        <w:rPr>
          <w:rFonts w:ascii="Times New Roman" w:hAnsi="Times New Roman" w:cs="Times New Roman"/>
          <w:lang w:val="en-AU"/>
        </w:rPr>
        <w:t>tidak</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bersedia</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melaksanakan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putusan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pengadilan</w:t>
      </w:r>
      <w:proofErr w:type="spellEnd"/>
      <w:r w:rsidRPr="000D03B6">
        <w:rPr>
          <w:rFonts w:ascii="Times New Roman" w:hAnsi="Times New Roman" w:cs="Times New Roman"/>
          <w:lang w:val="en-AU"/>
        </w:rPr>
        <w:t xml:space="preserve"> yang </w:t>
      </w:r>
      <w:proofErr w:type="spellStart"/>
      <w:r w:rsidRPr="000D03B6">
        <w:rPr>
          <w:rFonts w:ascii="Times New Roman" w:hAnsi="Times New Roman" w:cs="Times New Roman"/>
          <w:lang w:val="en-AU"/>
        </w:rPr>
        <w:t>telah</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mempunyai</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kekuatan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hukum</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tetap</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berupa</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pembayaran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sejumlah</w:t>
      </w:r>
      <w:proofErr w:type="spellEnd"/>
      <w:r w:rsidRPr="000D03B6">
        <w:rPr>
          <w:rFonts w:ascii="Times New Roman" w:hAnsi="Times New Roman" w:cs="Times New Roman"/>
          <w:lang w:val="en-AU"/>
        </w:rPr>
        <w:t xml:space="preserve"> uang </w:t>
      </w:r>
      <w:proofErr w:type="spellStart"/>
      <w:r w:rsidRPr="000D03B6">
        <w:rPr>
          <w:rFonts w:ascii="Times New Roman" w:hAnsi="Times New Roman" w:cs="Times New Roman"/>
          <w:lang w:val="en-AU"/>
        </w:rPr>
        <w:t>paksa</w:t>
      </w:r>
      <w:proofErr w:type="spellEnd"/>
      <w:r w:rsidRPr="000D03B6">
        <w:rPr>
          <w:rFonts w:ascii="Times New Roman" w:hAnsi="Times New Roman" w:cs="Times New Roman"/>
          <w:lang w:val="en-AU"/>
        </w:rPr>
        <w:t xml:space="preserve"> dan/</w:t>
      </w:r>
      <w:proofErr w:type="spellStart"/>
      <w:r w:rsidRPr="000D03B6">
        <w:rPr>
          <w:rFonts w:ascii="Times New Roman" w:hAnsi="Times New Roman" w:cs="Times New Roman"/>
          <w:lang w:val="en-AU"/>
        </w:rPr>
        <w:t>atau</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sanksi</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administratif</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diumumkan</w:t>
      </w:r>
      <w:proofErr w:type="spellEnd"/>
      <w:r w:rsidRPr="000D03B6">
        <w:rPr>
          <w:rFonts w:ascii="Times New Roman" w:hAnsi="Times New Roman" w:cs="Times New Roman"/>
          <w:lang w:val="en-AU"/>
        </w:rPr>
        <w:t xml:space="preserve"> pada media </w:t>
      </w:r>
      <w:proofErr w:type="spellStart"/>
      <w:r w:rsidRPr="000D03B6">
        <w:rPr>
          <w:rFonts w:ascii="Times New Roman" w:hAnsi="Times New Roman" w:cs="Times New Roman"/>
          <w:lang w:val="en-AU"/>
        </w:rPr>
        <w:t>massa</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cetak</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serta</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akan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diajukan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kepada</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Presiden</w:t>
      </w:r>
      <w:proofErr w:type="spellEnd"/>
      <w:r w:rsidRPr="000D03B6">
        <w:rPr>
          <w:rFonts w:ascii="Times New Roman" w:hAnsi="Times New Roman" w:cs="Times New Roman"/>
          <w:lang w:val="en-AU"/>
        </w:rPr>
        <w:t xml:space="preserve">, dan </w:t>
      </w:r>
      <w:proofErr w:type="spellStart"/>
      <w:r w:rsidRPr="000D03B6">
        <w:rPr>
          <w:rFonts w:ascii="Times New Roman" w:hAnsi="Times New Roman" w:cs="Times New Roman"/>
          <w:lang w:val="en-AU"/>
        </w:rPr>
        <w:t>kepada</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lembaga</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perwakilan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rakyat</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untuk</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menjalankan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fungsi</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pengawasan</w:t>
      </w:r>
      <w:proofErr w:type="spellEnd"/>
      <w:r w:rsidRPr="000D03B6">
        <w:rPr>
          <w:rFonts w:ascii="Times New Roman" w:hAnsi="Times New Roman" w:cs="Times New Roman"/>
          <w:lang w:val="en-AU"/>
        </w:rPr>
        <w:t>.</w:t>
      </w:r>
    </w:p>
    <w:p w14:paraId="6F294D5B" w14:textId="77777777" w:rsidR="000D03B6" w:rsidRPr="000D03B6" w:rsidRDefault="000D03B6" w:rsidP="000D03B6">
      <w:pPr>
        <w:spacing w:after="0" w:line="240" w:lineRule="auto"/>
        <w:jc w:val="both"/>
        <w:rPr>
          <w:rFonts w:ascii="Times New Roman" w:hAnsi="Times New Roman" w:cs="Times New Roman"/>
          <w:lang w:val="en-AU"/>
        </w:rPr>
      </w:pPr>
    </w:p>
    <w:p w14:paraId="1E898197" w14:textId="77777777" w:rsidR="000D03B6" w:rsidRPr="000D03B6" w:rsidRDefault="000D03B6" w:rsidP="000D03B6">
      <w:pPr>
        <w:spacing w:after="0" w:line="240" w:lineRule="auto"/>
        <w:jc w:val="both"/>
        <w:rPr>
          <w:rFonts w:ascii="Times New Roman" w:hAnsi="Times New Roman" w:cs="Times New Roman"/>
          <w:lang w:val="en-AU"/>
        </w:rPr>
      </w:pPr>
      <w:proofErr w:type="spellStart"/>
      <w:r w:rsidRPr="000D03B6">
        <w:rPr>
          <w:rFonts w:ascii="Times New Roman" w:hAnsi="Times New Roman" w:cs="Times New Roman"/>
          <w:lang w:val="en-AU"/>
        </w:rPr>
        <w:t>Dalam</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Pasal</w:t>
      </w:r>
      <w:proofErr w:type="spellEnd"/>
      <w:r w:rsidRPr="000D03B6">
        <w:rPr>
          <w:rFonts w:ascii="Times New Roman" w:hAnsi="Times New Roman" w:cs="Times New Roman"/>
          <w:lang w:val="en-AU"/>
        </w:rPr>
        <w:t xml:space="preserve"> 4 </w:t>
      </w:r>
      <w:proofErr w:type="spellStart"/>
      <w:r w:rsidRPr="000D03B6">
        <w:rPr>
          <w:rFonts w:ascii="Times New Roman" w:hAnsi="Times New Roman" w:cs="Times New Roman"/>
          <w:lang w:val="en-AU"/>
        </w:rPr>
        <w:t>Peraturan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Pemerintah</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Nomor</w:t>
      </w:r>
      <w:proofErr w:type="spellEnd"/>
      <w:r w:rsidRPr="000D03B6">
        <w:rPr>
          <w:rFonts w:ascii="Times New Roman" w:hAnsi="Times New Roman" w:cs="Times New Roman"/>
          <w:lang w:val="en-AU"/>
        </w:rPr>
        <w:t xml:space="preserve"> 48 </w:t>
      </w:r>
      <w:proofErr w:type="spellStart"/>
      <w:r w:rsidRPr="000D03B6">
        <w:rPr>
          <w:rFonts w:ascii="Times New Roman" w:hAnsi="Times New Roman" w:cs="Times New Roman"/>
          <w:lang w:val="en-AU"/>
        </w:rPr>
        <w:t>Tahun</w:t>
      </w:r>
      <w:proofErr w:type="spellEnd"/>
      <w:r w:rsidRPr="000D03B6">
        <w:rPr>
          <w:rFonts w:ascii="Times New Roman" w:hAnsi="Times New Roman" w:cs="Times New Roman"/>
          <w:lang w:val="en-AU"/>
        </w:rPr>
        <w:t xml:space="preserve"> 2016 </w:t>
      </w:r>
      <w:proofErr w:type="spellStart"/>
      <w:r w:rsidRPr="000D03B6">
        <w:rPr>
          <w:rFonts w:ascii="Times New Roman" w:hAnsi="Times New Roman" w:cs="Times New Roman"/>
          <w:lang w:val="en-AU"/>
        </w:rPr>
        <w:t>Tentang</w:t>
      </w:r>
      <w:proofErr w:type="spellEnd"/>
      <w:r w:rsidRPr="000D03B6">
        <w:rPr>
          <w:rFonts w:ascii="Times New Roman" w:hAnsi="Times New Roman" w:cs="Times New Roman"/>
          <w:lang w:val="en-AU"/>
        </w:rPr>
        <w:t xml:space="preserve"> Tata Cara </w:t>
      </w:r>
      <w:proofErr w:type="spellStart"/>
      <w:r w:rsidRPr="000D03B6">
        <w:rPr>
          <w:rFonts w:ascii="Times New Roman" w:hAnsi="Times New Roman" w:cs="Times New Roman"/>
          <w:lang w:val="en-AU"/>
        </w:rPr>
        <w:t>Pengenaan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Sanksi</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Administratif</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Kepada</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Pejabat</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Pemerintahan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dikatakan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bahwa</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sanksi</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administratif</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terdiri</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atas</w:t>
      </w:r>
      <w:proofErr w:type="spellEnd"/>
      <w:r w:rsidRPr="000D03B6">
        <w:rPr>
          <w:rFonts w:ascii="Times New Roman" w:hAnsi="Times New Roman" w:cs="Times New Roman"/>
          <w:lang w:val="en-AU"/>
        </w:rPr>
        <w:t xml:space="preserve">: </w:t>
      </w:r>
    </w:p>
    <w:p w14:paraId="1C3D3621" w14:textId="77777777" w:rsidR="000D03B6" w:rsidRDefault="000D03B6" w:rsidP="00774A1E">
      <w:pPr>
        <w:pStyle w:val="ListParagraph"/>
        <w:numPr>
          <w:ilvl w:val="0"/>
          <w:numId w:val="16"/>
        </w:numPr>
        <w:spacing w:after="0" w:line="240" w:lineRule="auto"/>
        <w:ind w:left="284" w:hanging="284"/>
        <w:jc w:val="both"/>
        <w:rPr>
          <w:rFonts w:ascii="Times New Roman" w:hAnsi="Times New Roman" w:cs="Times New Roman"/>
          <w:lang w:val="en-AU"/>
        </w:rPr>
      </w:pPr>
      <w:proofErr w:type="spellStart"/>
      <w:r w:rsidRPr="000D03B6">
        <w:rPr>
          <w:rFonts w:ascii="Times New Roman" w:hAnsi="Times New Roman" w:cs="Times New Roman"/>
          <w:lang w:val="en-AU"/>
        </w:rPr>
        <w:t>Sanksi</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administratif</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ringan</w:t>
      </w:r>
      <w:proofErr w:type="spellEnd"/>
      <w:r w:rsidRPr="000D03B6">
        <w:rPr>
          <w:rFonts w:ascii="Times New Roman" w:hAnsi="Times New Roman" w:cs="Times New Roman"/>
          <w:lang w:val="en-AU"/>
        </w:rPr>
        <w:t xml:space="preserve">; </w:t>
      </w:r>
    </w:p>
    <w:p w14:paraId="73525345" w14:textId="77777777" w:rsidR="000D03B6" w:rsidRDefault="000D03B6" w:rsidP="00774A1E">
      <w:pPr>
        <w:pStyle w:val="ListParagraph"/>
        <w:numPr>
          <w:ilvl w:val="0"/>
          <w:numId w:val="16"/>
        </w:numPr>
        <w:spacing w:after="0" w:line="240" w:lineRule="auto"/>
        <w:ind w:left="284" w:hanging="284"/>
        <w:jc w:val="both"/>
        <w:rPr>
          <w:rFonts w:ascii="Times New Roman" w:hAnsi="Times New Roman" w:cs="Times New Roman"/>
          <w:lang w:val="en-AU"/>
        </w:rPr>
      </w:pPr>
      <w:proofErr w:type="spellStart"/>
      <w:r w:rsidRPr="000D03B6">
        <w:rPr>
          <w:rFonts w:ascii="Times New Roman" w:hAnsi="Times New Roman" w:cs="Times New Roman"/>
          <w:lang w:val="en-AU"/>
        </w:rPr>
        <w:t>Sanksi</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administratif</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sedang</w:t>
      </w:r>
      <w:proofErr w:type="spellEnd"/>
      <w:r w:rsidRPr="000D03B6">
        <w:rPr>
          <w:rFonts w:ascii="Times New Roman" w:hAnsi="Times New Roman" w:cs="Times New Roman"/>
          <w:lang w:val="en-AU"/>
        </w:rPr>
        <w:t xml:space="preserve">; dan </w:t>
      </w:r>
    </w:p>
    <w:p w14:paraId="3851829E" w14:textId="77777777" w:rsidR="000D03B6" w:rsidRPr="000D03B6" w:rsidRDefault="000D03B6" w:rsidP="00774A1E">
      <w:pPr>
        <w:pStyle w:val="ListParagraph"/>
        <w:numPr>
          <w:ilvl w:val="0"/>
          <w:numId w:val="16"/>
        </w:numPr>
        <w:spacing w:after="0" w:line="240" w:lineRule="auto"/>
        <w:ind w:left="284" w:hanging="284"/>
        <w:jc w:val="both"/>
        <w:rPr>
          <w:rFonts w:ascii="Times New Roman" w:hAnsi="Times New Roman" w:cs="Times New Roman"/>
          <w:lang w:val="en-AU"/>
        </w:rPr>
      </w:pPr>
      <w:proofErr w:type="spellStart"/>
      <w:r w:rsidRPr="000D03B6">
        <w:rPr>
          <w:rFonts w:ascii="Times New Roman" w:hAnsi="Times New Roman" w:cs="Times New Roman"/>
          <w:lang w:val="en-AU"/>
        </w:rPr>
        <w:t>Sanksi</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administratif</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berat</w:t>
      </w:r>
      <w:proofErr w:type="spellEnd"/>
      <w:r w:rsidRPr="000D03B6">
        <w:rPr>
          <w:rFonts w:ascii="Times New Roman" w:hAnsi="Times New Roman" w:cs="Times New Roman"/>
          <w:lang w:val="en-AU"/>
        </w:rPr>
        <w:t>.</w:t>
      </w:r>
    </w:p>
    <w:p w14:paraId="2A0CA750" w14:textId="77777777" w:rsidR="000D03B6" w:rsidRPr="000D03B6" w:rsidRDefault="000D03B6" w:rsidP="000D03B6">
      <w:pPr>
        <w:spacing w:after="0" w:line="240" w:lineRule="auto"/>
        <w:jc w:val="both"/>
        <w:rPr>
          <w:rFonts w:ascii="Times New Roman" w:hAnsi="Times New Roman" w:cs="Times New Roman"/>
          <w:lang w:val="en-AU"/>
        </w:rPr>
      </w:pPr>
    </w:p>
    <w:p w14:paraId="427B7F94" w14:textId="77777777" w:rsidR="000D03B6" w:rsidRPr="000D03B6" w:rsidRDefault="000D03B6" w:rsidP="000D03B6">
      <w:pPr>
        <w:spacing w:after="0" w:line="240" w:lineRule="auto"/>
        <w:jc w:val="both"/>
        <w:rPr>
          <w:rFonts w:ascii="Times New Roman" w:hAnsi="Times New Roman" w:cs="Times New Roman"/>
          <w:lang w:val="en-AU"/>
        </w:rPr>
      </w:pPr>
      <w:proofErr w:type="spellStart"/>
      <w:r w:rsidRPr="000D03B6">
        <w:rPr>
          <w:rFonts w:ascii="Times New Roman" w:hAnsi="Times New Roman" w:cs="Times New Roman"/>
          <w:lang w:val="en-AU"/>
        </w:rPr>
        <w:t>Pejabat</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pemerintahan</w:t>
      </w:r>
      <w:proofErr w:type="spellEnd"/>
      <w:r w:rsidRPr="000D03B6">
        <w:rPr>
          <w:rFonts w:ascii="Times New Roman" w:hAnsi="Times New Roman" w:cs="Times New Roman"/>
          <w:lang w:val="en-AU"/>
        </w:rPr>
        <w:t xml:space="preserve"> yang </w:t>
      </w:r>
      <w:proofErr w:type="spellStart"/>
      <w:r w:rsidRPr="000D03B6">
        <w:rPr>
          <w:rFonts w:ascii="Times New Roman" w:hAnsi="Times New Roman" w:cs="Times New Roman"/>
          <w:lang w:val="en-AU"/>
        </w:rPr>
        <w:t>tidak</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melaksanakan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putusan</w:t>
      </w:r>
      <w:proofErr w:type="spellEnd"/>
      <w:r w:rsidRPr="000D03B6">
        <w:rPr>
          <w:rFonts w:ascii="Times New Roman" w:hAnsi="Times New Roman" w:cs="Times New Roman"/>
          <w:lang w:val="en-AU"/>
        </w:rPr>
        <w:t xml:space="preserve"> PTUN yang </w:t>
      </w:r>
      <w:proofErr w:type="spellStart"/>
      <w:r w:rsidRPr="000D03B6">
        <w:rPr>
          <w:rFonts w:ascii="Times New Roman" w:hAnsi="Times New Roman" w:cs="Times New Roman"/>
          <w:lang w:val="en-AU"/>
        </w:rPr>
        <w:t>telah</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berkekuatan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hukum</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tetap</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akan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dikenai</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sanksi</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administrasi</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sedang</w:t>
      </w:r>
      <w:proofErr w:type="spellEnd"/>
      <w:r w:rsidRPr="000D03B6">
        <w:rPr>
          <w:rFonts w:ascii="Times New Roman" w:hAnsi="Times New Roman" w:cs="Times New Roman"/>
          <w:lang w:val="en-AU"/>
        </w:rPr>
        <w:t xml:space="preserve"> yang </w:t>
      </w:r>
      <w:proofErr w:type="spellStart"/>
      <w:r w:rsidRPr="000D03B6">
        <w:rPr>
          <w:rFonts w:ascii="Times New Roman" w:hAnsi="Times New Roman" w:cs="Times New Roman"/>
          <w:lang w:val="en-AU"/>
        </w:rPr>
        <w:t>sebagaimana</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diatur</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dalam</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Pasal</w:t>
      </w:r>
      <w:proofErr w:type="spellEnd"/>
      <w:r w:rsidRPr="000D03B6">
        <w:rPr>
          <w:rFonts w:ascii="Times New Roman" w:hAnsi="Times New Roman" w:cs="Times New Roman"/>
          <w:lang w:val="en-AU"/>
        </w:rPr>
        <w:t xml:space="preserve"> 80 </w:t>
      </w:r>
      <w:proofErr w:type="spellStart"/>
      <w:r w:rsidRPr="000D03B6">
        <w:rPr>
          <w:rFonts w:ascii="Times New Roman" w:hAnsi="Times New Roman" w:cs="Times New Roman"/>
          <w:lang w:val="en-AU"/>
        </w:rPr>
        <w:t>ayat</w:t>
      </w:r>
      <w:proofErr w:type="spellEnd"/>
      <w:r w:rsidRPr="000D03B6">
        <w:rPr>
          <w:rFonts w:ascii="Times New Roman" w:hAnsi="Times New Roman" w:cs="Times New Roman"/>
          <w:lang w:val="en-AU"/>
        </w:rPr>
        <w:t xml:space="preserve"> (2) </w:t>
      </w:r>
      <w:proofErr w:type="spellStart"/>
      <w:r w:rsidRPr="000D03B6">
        <w:rPr>
          <w:rFonts w:ascii="Times New Roman" w:hAnsi="Times New Roman" w:cs="Times New Roman"/>
          <w:lang w:val="en-AU"/>
        </w:rPr>
        <w:t>Undang-Undang</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Nomor</w:t>
      </w:r>
      <w:proofErr w:type="spellEnd"/>
      <w:r w:rsidRPr="000D03B6">
        <w:rPr>
          <w:rFonts w:ascii="Times New Roman" w:hAnsi="Times New Roman" w:cs="Times New Roman"/>
          <w:lang w:val="en-AU"/>
        </w:rPr>
        <w:t xml:space="preserve"> 30 </w:t>
      </w:r>
      <w:proofErr w:type="spellStart"/>
      <w:r w:rsidRPr="000D03B6">
        <w:rPr>
          <w:rFonts w:ascii="Times New Roman" w:hAnsi="Times New Roman" w:cs="Times New Roman"/>
          <w:lang w:val="en-AU"/>
        </w:rPr>
        <w:t>Tahun</w:t>
      </w:r>
      <w:proofErr w:type="spellEnd"/>
      <w:r w:rsidRPr="000D03B6">
        <w:rPr>
          <w:rFonts w:ascii="Times New Roman" w:hAnsi="Times New Roman" w:cs="Times New Roman"/>
          <w:lang w:val="en-AU"/>
        </w:rPr>
        <w:t xml:space="preserve"> 2014 </w:t>
      </w:r>
      <w:proofErr w:type="spellStart"/>
      <w:r w:rsidRPr="000D03B6">
        <w:rPr>
          <w:rFonts w:ascii="Times New Roman" w:hAnsi="Times New Roman" w:cs="Times New Roman"/>
          <w:lang w:val="en-AU"/>
        </w:rPr>
        <w:t>Tentang</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Administrasi</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Pemerintahan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Dalam</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Pasal</w:t>
      </w:r>
      <w:proofErr w:type="spellEnd"/>
      <w:r w:rsidRPr="000D03B6">
        <w:rPr>
          <w:rFonts w:ascii="Times New Roman" w:hAnsi="Times New Roman" w:cs="Times New Roman"/>
          <w:lang w:val="en-AU"/>
        </w:rPr>
        <w:t xml:space="preserve"> 9 </w:t>
      </w:r>
      <w:proofErr w:type="spellStart"/>
      <w:r w:rsidRPr="000D03B6">
        <w:rPr>
          <w:rFonts w:ascii="Times New Roman" w:hAnsi="Times New Roman" w:cs="Times New Roman"/>
          <w:lang w:val="en-AU"/>
        </w:rPr>
        <w:t>ayat</w:t>
      </w:r>
      <w:proofErr w:type="spellEnd"/>
      <w:r w:rsidRPr="000D03B6">
        <w:rPr>
          <w:rFonts w:ascii="Times New Roman" w:hAnsi="Times New Roman" w:cs="Times New Roman"/>
          <w:lang w:val="en-AU"/>
        </w:rPr>
        <w:t xml:space="preserve"> (2) </w:t>
      </w:r>
      <w:proofErr w:type="spellStart"/>
      <w:r w:rsidRPr="000D03B6">
        <w:rPr>
          <w:rFonts w:ascii="Times New Roman" w:hAnsi="Times New Roman" w:cs="Times New Roman"/>
          <w:lang w:val="en-AU"/>
        </w:rPr>
        <w:t>Peraturan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Pemerintah</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Nomor</w:t>
      </w:r>
      <w:proofErr w:type="spellEnd"/>
      <w:r w:rsidRPr="000D03B6">
        <w:rPr>
          <w:rFonts w:ascii="Times New Roman" w:hAnsi="Times New Roman" w:cs="Times New Roman"/>
          <w:lang w:val="en-AU"/>
        </w:rPr>
        <w:t xml:space="preserve"> 48 </w:t>
      </w:r>
      <w:proofErr w:type="spellStart"/>
      <w:r w:rsidRPr="000D03B6">
        <w:rPr>
          <w:rFonts w:ascii="Times New Roman" w:hAnsi="Times New Roman" w:cs="Times New Roman"/>
          <w:lang w:val="en-AU"/>
        </w:rPr>
        <w:t>Tahun</w:t>
      </w:r>
      <w:proofErr w:type="spellEnd"/>
      <w:r w:rsidRPr="000D03B6">
        <w:rPr>
          <w:rFonts w:ascii="Times New Roman" w:hAnsi="Times New Roman" w:cs="Times New Roman"/>
          <w:lang w:val="en-AU"/>
        </w:rPr>
        <w:t xml:space="preserve"> 2016, </w:t>
      </w:r>
      <w:proofErr w:type="spellStart"/>
      <w:r w:rsidRPr="000D03B6">
        <w:rPr>
          <w:rFonts w:ascii="Times New Roman" w:hAnsi="Times New Roman" w:cs="Times New Roman"/>
          <w:lang w:val="en-AU"/>
        </w:rPr>
        <w:t>sanksi</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administratif</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sedang</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berupa</w:t>
      </w:r>
      <w:proofErr w:type="spellEnd"/>
      <w:r w:rsidRPr="000D03B6">
        <w:rPr>
          <w:rFonts w:ascii="Times New Roman" w:hAnsi="Times New Roman" w:cs="Times New Roman"/>
          <w:lang w:val="en-AU"/>
        </w:rPr>
        <w:t>:</w:t>
      </w:r>
    </w:p>
    <w:p w14:paraId="16DA309A" w14:textId="77777777" w:rsidR="000D03B6" w:rsidRDefault="000D03B6" w:rsidP="00774A1E">
      <w:pPr>
        <w:pStyle w:val="ListParagraph"/>
        <w:numPr>
          <w:ilvl w:val="0"/>
          <w:numId w:val="17"/>
        </w:numPr>
        <w:spacing w:after="0" w:line="240" w:lineRule="auto"/>
        <w:ind w:left="284" w:hanging="284"/>
        <w:jc w:val="both"/>
        <w:rPr>
          <w:rFonts w:ascii="Times New Roman" w:hAnsi="Times New Roman" w:cs="Times New Roman"/>
          <w:lang w:val="en-AU"/>
        </w:rPr>
      </w:pPr>
      <w:proofErr w:type="spellStart"/>
      <w:r w:rsidRPr="000D03B6">
        <w:rPr>
          <w:rFonts w:ascii="Times New Roman" w:hAnsi="Times New Roman" w:cs="Times New Roman"/>
          <w:lang w:val="en-AU"/>
        </w:rPr>
        <w:t>Pembayaran</w:t>
      </w:r>
      <w:proofErr w:type="spellEnd"/>
      <w:r w:rsidRPr="000D03B6">
        <w:rPr>
          <w:rFonts w:ascii="Times New Roman" w:hAnsi="Times New Roman" w:cs="Times New Roman"/>
          <w:lang w:val="en-AU"/>
        </w:rPr>
        <w:t xml:space="preserve"> uang </w:t>
      </w:r>
      <w:proofErr w:type="spellStart"/>
      <w:r w:rsidRPr="000D03B6">
        <w:rPr>
          <w:rFonts w:ascii="Times New Roman" w:hAnsi="Times New Roman" w:cs="Times New Roman"/>
          <w:lang w:val="en-AU"/>
        </w:rPr>
        <w:t>paksa</w:t>
      </w:r>
      <w:proofErr w:type="spellEnd"/>
      <w:r w:rsidRPr="000D03B6">
        <w:rPr>
          <w:rFonts w:ascii="Times New Roman" w:hAnsi="Times New Roman" w:cs="Times New Roman"/>
          <w:lang w:val="en-AU"/>
        </w:rPr>
        <w:t xml:space="preserve"> dan/</w:t>
      </w:r>
      <w:proofErr w:type="spellStart"/>
      <w:r w:rsidRPr="000D03B6">
        <w:rPr>
          <w:rFonts w:ascii="Times New Roman" w:hAnsi="Times New Roman" w:cs="Times New Roman"/>
          <w:lang w:val="en-AU"/>
        </w:rPr>
        <w:t>atau</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ganti</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rugi</w:t>
      </w:r>
      <w:proofErr w:type="spellEnd"/>
      <w:r w:rsidRPr="000D03B6">
        <w:rPr>
          <w:rFonts w:ascii="Times New Roman" w:hAnsi="Times New Roman" w:cs="Times New Roman"/>
          <w:lang w:val="en-AU"/>
        </w:rPr>
        <w:t>;</w:t>
      </w:r>
    </w:p>
    <w:p w14:paraId="4B8743A2" w14:textId="77777777" w:rsidR="000D03B6" w:rsidRDefault="000D03B6" w:rsidP="00774A1E">
      <w:pPr>
        <w:pStyle w:val="ListParagraph"/>
        <w:numPr>
          <w:ilvl w:val="0"/>
          <w:numId w:val="17"/>
        </w:numPr>
        <w:spacing w:after="0" w:line="240" w:lineRule="auto"/>
        <w:ind w:left="284" w:hanging="284"/>
        <w:jc w:val="both"/>
        <w:rPr>
          <w:rFonts w:ascii="Times New Roman" w:hAnsi="Times New Roman" w:cs="Times New Roman"/>
          <w:lang w:val="en-AU"/>
        </w:rPr>
      </w:pPr>
      <w:proofErr w:type="spellStart"/>
      <w:r w:rsidRPr="000D03B6">
        <w:rPr>
          <w:rFonts w:ascii="Times New Roman" w:hAnsi="Times New Roman" w:cs="Times New Roman"/>
          <w:lang w:val="en-AU"/>
        </w:rPr>
        <w:t>Pemberhentian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sementara</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dengan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memperoleh</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hak-hak</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jabatan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atau</w:t>
      </w:r>
      <w:proofErr w:type="spellEnd"/>
    </w:p>
    <w:p w14:paraId="1F3A86D4" w14:textId="77777777" w:rsidR="000D03B6" w:rsidRPr="000D03B6" w:rsidRDefault="000D03B6" w:rsidP="00774A1E">
      <w:pPr>
        <w:pStyle w:val="ListParagraph"/>
        <w:numPr>
          <w:ilvl w:val="0"/>
          <w:numId w:val="17"/>
        </w:numPr>
        <w:spacing w:after="0" w:line="240" w:lineRule="auto"/>
        <w:ind w:left="284" w:hanging="284"/>
        <w:jc w:val="both"/>
        <w:rPr>
          <w:rFonts w:ascii="Times New Roman" w:hAnsi="Times New Roman" w:cs="Times New Roman"/>
          <w:lang w:val="en-AU"/>
        </w:rPr>
      </w:pPr>
      <w:proofErr w:type="spellStart"/>
      <w:r w:rsidRPr="000D03B6">
        <w:rPr>
          <w:rFonts w:ascii="Times New Roman" w:hAnsi="Times New Roman" w:cs="Times New Roman"/>
          <w:lang w:val="en-AU"/>
        </w:rPr>
        <w:t>Pemberhentian</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sementara</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tanpa</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memperoleh</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hak-hak</w:t>
      </w:r>
      <w:proofErr w:type="spellEnd"/>
      <w:r w:rsidRPr="000D03B6">
        <w:rPr>
          <w:rFonts w:ascii="Times New Roman" w:hAnsi="Times New Roman" w:cs="Times New Roman"/>
          <w:lang w:val="en-AU"/>
        </w:rPr>
        <w:t xml:space="preserve"> </w:t>
      </w:r>
      <w:proofErr w:type="spellStart"/>
      <w:r w:rsidRPr="000D03B6">
        <w:rPr>
          <w:rFonts w:ascii="Times New Roman" w:hAnsi="Times New Roman" w:cs="Times New Roman"/>
          <w:lang w:val="en-AU"/>
        </w:rPr>
        <w:t>jabatan</w:t>
      </w:r>
      <w:proofErr w:type="spellEnd"/>
      <w:r w:rsidRPr="000D03B6">
        <w:rPr>
          <w:rFonts w:ascii="Times New Roman" w:hAnsi="Times New Roman" w:cs="Times New Roman"/>
          <w:lang w:val="en-AU"/>
        </w:rPr>
        <w:t>.</w:t>
      </w:r>
    </w:p>
    <w:p w14:paraId="235338DA" w14:textId="77777777" w:rsidR="00AD2850" w:rsidRDefault="00AD2850" w:rsidP="000D03B6">
      <w:pPr>
        <w:spacing w:after="0" w:line="240" w:lineRule="auto"/>
        <w:jc w:val="both"/>
        <w:rPr>
          <w:rFonts w:ascii="Times New Roman" w:hAnsi="Times New Roman" w:cs="Times New Roman"/>
          <w:lang w:val="en-AU"/>
        </w:rPr>
      </w:pPr>
    </w:p>
    <w:p w14:paraId="4AB8C1C3" w14:textId="77777777" w:rsidR="00AD2850" w:rsidRPr="000D03B6" w:rsidRDefault="00AD2850" w:rsidP="000D03B6">
      <w:pPr>
        <w:spacing w:after="0" w:line="240" w:lineRule="auto"/>
        <w:jc w:val="both"/>
        <w:rPr>
          <w:rFonts w:ascii="Times New Roman" w:hAnsi="Times New Roman" w:cs="Times New Roman"/>
          <w:lang w:val="en-AU"/>
        </w:rPr>
      </w:pPr>
      <w:proofErr w:type="spellStart"/>
      <w:r w:rsidRPr="00AD2850">
        <w:rPr>
          <w:rFonts w:ascii="Times New Roman" w:hAnsi="Times New Roman" w:cs="Times New Roman"/>
          <w:lang w:val="en-AU"/>
        </w:rPr>
        <w:t>Hambatan</w:t>
      </w:r>
      <w:proofErr w:type="spellEnd"/>
      <w:r w:rsidRPr="00AD2850">
        <w:rPr>
          <w:rFonts w:ascii="Times New Roman" w:hAnsi="Times New Roman" w:cs="Times New Roman"/>
          <w:lang w:val="en-AU"/>
        </w:rPr>
        <w:t xml:space="preserve"> </w:t>
      </w:r>
      <w:proofErr w:type="spellStart"/>
      <w:r w:rsidRPr="00AD2850">
        <w:rPr>
          <w:rFonts w:ascii="Times New Roman" w:hAnsi="Times New Roman" w:cs="Times New Roman"/>
          <w:lang w:val="en-AU"/>
        </w:rPr>
        <w:t>hukum</w:t>
      </w:r>
      <w:proofErr w:type="spellEnd"/>
      <w:r w:rsidRPr="00AD2850">
        <w:rPr>
          <w:rFonts w:ascii="Times New Roman" w:hAnsi="Times New Roman" w:cs="Times New Roman"/>
          <w:lang w:val="en-AU"/>
        </w:rPr>
        <w:t xml:space="preserve"> </w:t>
      </w:r>
      <w:proofErr w:type="spellStart"/>
      <w:r w:rsidRPr="00AD2850">
        <w:rPr>
          <w:rFonts w:ascii="Times New Roman" w:hAnsi="Times New Roman" w:cs="Times New Roman"/>
          <w:lang w:val="en-AU"/>
        </w:rPr>
        <w:t>terhadap</w:t>
      </w:r>
      <w:proofErr w:type="spellEnd"/>
      <w:r w:rsidRPr="00AD2850">
        <w:rPr>
          <w:rFonts w:ascii="Times New Roman" w:hAnsi="Times New Roman" w:cs="Times New Roman"/>
          <w:lang w:val="en-AU"/>
        </w:rPr>
        <w:t xml:space="preserve"> </w:t>
      </w:r>
      <w:proofErr w:type="spellStart"/>
      <w:r w:rsidRPr="00AD2850">
        <w:rPr>
          <w:rFonts w:ascii="Times New Roman" w:hAnsi="Times New Roman" w:cs="Times New Roman"/>
          <w:lang w:val="en-AU"/>
        </w:rPr>
        <w:t>mekanisme</w:t>
      </w:r>
      <w:proofErr w:type="spellEnd"/>
      <w:r w:rsidRPr="00AD2850">
        <w:rPr>
          <w:rFonts w:ascii="Times New Roman" w:hAnsi="Times New Roman" w:cs="Times New Roman"/>
          <w:lang w:val="en-AU"/>
        </w:rPr>
        <w:t xml:space="preserve"> </w:t>
      </w:r>
      <w:proofErr w:type="spellStart"/>
      <w:r w:rsidRPr="00AD2850">
        <w:rPr>
          <w:rFonts w:ascii="Times New Roman" w:hAnsi="Times New Roman" w:cs="Times New Roman"/>
          <w:lang w:val="en-AU"/>
        </w:rPr>
        <w:t>pengenaan</w:t>
      </w:r>
      <w:proofErr w:type="spellEnd"/>
      <w:r w:rsidRPr="00AD2850">
        <w:rPr>
          <w:rFonts w:ascii="Times New Roman" w:hAnsi="Times New Roman" w:cs="Times New Roman"/>
          <w:lang w:val="en-AU"/>
        </w:rPr>
        <w:t xml:space="preserve"> </w:t>
      </w:r>
      <w:proofErr w:type="spellStart"/>
      <w:r w:rsidRPr="00AD2850">
        <w:rPr>
          <w:rFonts w:ascii="Times New Roman" w:hAnsi="Times New Roman" w:cs="Times New Roman"/>
          <w:lang w:val="en-AU"/>
        </w:rPr>
        <w:t>sanksi</w:t>
      </w:r>
      <w:proofErr w:type="spellEnd"/>
      <w:r w:rsidRPr="00AD2850">
        <w:rPr>
          <w:rFonts w:ascii="Times New Roman" w:hAnsi="Times New Roman" w:cs="Times New Roman"/>
          <w:lang w:val="en-AU"/>
        </w:rPr>
        <w:t xml:space="preserve"> </w:t>
      </w:r>
      <w:proofErr w:type="spellStart"/>
      <w:r w:rsidRPr="00AD2850">
        <w:rPr>
          <w:rFonts w:ascii="Times New Roman" w:hAnsi="Times New Roman" w:cs="Times New Roman"/>
          <w:lang w:val="en-AU"/>
        </w:rPr>
        <w:t>administratif</w:t>
      </w:r>
      <w:proofErr w:type="spellEnd"/>
      <w:r w:rsidRPr="00AD2850">
        <w:rPr>
          <w:rFonts w:ascii="Times New Roman" w:hAnsi="Times New Roman" w:cs="Times New Roman"/>
          <w:lang w:val="en-AU"/>
        </w:rPr>
        <w:t xml:space="preserve"> </w:t>
      </w:r>
      <w:proofErr w:type="spellStart"/>
      <w:r w:rsidRPr="00AD2850">
        <w:rPr>
          <w:rFonts w:ascii="Times New Roman" w:hAnsi="Times New Roman" w:cs="Times New Roman"/>
          <w:lang w:val="en-AU"/>
        </w:rPr>
        <w:t>masih</w:t>
      </w:r>
      <w:proofErr w:type="spellEnd"/>
      <w:r w:rsidRPr="00AD2850">
        <w:rPr>
          <w:rFonts w:ascii="Times New Roman" w:hAnsi="Times New Roman" w:cs="Times New Roman"/>
          <w:lang w:val="en-AU"/>
        </w:rPr>
        <w:t xml:space="preserve"> </w:t>
      </w:r>
      <w:proofErr w:type="spellStart"/>
      <w:r w:rsidRPr="00AD2850">
        <w:rPr>
          <w:rFonts w:ascii="Times New Roman" w:hAnsi="Times New Roman" w:cs="Times New Roman"/>
          <w:lang w:val="en-AU"/>
        </w:rPr>
        <w:t>bersifat</w:t>
      </w:r>
      <w:proofErr w:type="spellEnd"/>
      <w:r w:rsidRPr="00AD2850">
        <w:rPr>
          <w:rFonts w:ascii="Times New Roman" w:hAnsi="Times New Roman" w:cs="Times New Roman"/>
          <w:lang w:val="en-AU"/>
        </w:rPr>
        <w:t xml:space="preserve"> </w:t>
      </w:r>
      <w:proofErr w:type="spellStart"/>
      <w:r w:rsidRPr="00AD2850">
        <w:rPr>
          <w:rFonts w:ascii="Times New Roman" w:hAnsi="Times New Roman" w:cs="Times New Roman"/>
          <w:lang w:val="en-AU"/>
        </w:rPr>
        <w:t>sukarela</w:t>
      </w:r>
      <w:proofErr w:type="spellEnd"/>
      <w:r w:rsidRPr="00AD2850">
        <w:rPr>
          <w:rFonts w:ascii="Times New Roman" w:hAnsi="Times New Roman" w:cs="Times New Roman"/>
          <w:lang w:val="en-AU"/>
        </w:rPr>
        <w:t xml:space="preserve">. Hal </w:t>
      </w:r>
      <w:proofErr w:type="spellStart"/>
      <w:r w:rsidRPr="00AD2850">
        <w:rPr>
          <w:rFonts w:ascii="Times New Roman" w:hAnsi="Times New Roman" w:cs="Times New Roman"/>
          <w:lang w:val="en-AU"/>
        </w:rPr>
        <w:t>ini</w:t>
      </w:r>
      <w:proofErr w:type="spellEnd"/>
      <w:r w:rsidRPr="00AD2850">
        <w:rPr>
          <w:rFonts w:ascii="Times New Roman" w:hAnsi="Times New Roman" w:cs="Times New Roman"/>
          <w:lang w:val="en-AU"/>
        </w:rPr>
        <w:t xml:space="preserve"> </w:t>
      </w:r>
      <w:proofErr w:type="spellStart"/>
      <w:r w:rsidR="00DC1520">
        <w:rPr>
          <w:rFonts w:ascii="Times New Roman" w:hAnsi="Times New Roman" w:cs="Times New Roman"/>
          <w:lang w:val="en-AU"/>
        </w:rPr>
        <w:t>di</w:t>
      </w:r>
      <w:r w:rsidRPr="00AD2850">
        <w:rPr>
          <w:rFonts w:ascii="Times New Roman" w:hAnsi="Times New Roman" w:cs="Times New Roman"/>
          <w:lang w:val="en-AU"/>
        </w:rPr>
        <w:t>karena</w:t>
      </w:r>
      <w:r w:rsidR="00DC1520">
        <w:rPr>
          <w:rFonts w:ascii="Times New Roman" w:hAnsi="Times New Roman" w:cs="Times New Roman"/>
          <w:lang w:val="en-AU"/>
        </w:rPr>
        <w:t>kan</w:t>
      </w:r>
      <w:proofErr w:type="spellEnd"/>
      <w:r w:rsidRPr="00AD2850">
        <w:rPr>
          <w:rFonts w:ascii="Times New Roman" w:hAnsi="Times New Roman" w:cs="Times New Roman"/>
          <w:lang w:val="en-AU"/>
        </w:rPr>
        <w:t xml:space="preserve"> </w:t>
      </w:r>
      <w:proofErr w:type="spellStart"/>
      <w:r w:rsidRPr="00AD2850">
        <w:rPr>
          <w:rFonts w:ascii="Times New Roman" w:hAnsi="Times New Roman" w:cs="Times New Roman"/>
          <w:lang w:val="en-AU"/>
        </w:rPr>
        <w:t>pejabat</w:t>
      </w:r>
      <w:proofErr w:type="spellEnd"/>
      <w:r w:rsidRPr="00AD2850">
        <w:rPr>
          <w:rFonts w:ascii="Times New Roman" w:hAnsi="Times New Roman" w:cs="Times New Roman"/>
          <w:lang w:val="en-AU"/>
        </w:rPr>
        <w:t xml:space="preserve"> yang </w:t>
      </w:r>
      <w:proofErr w:type="spellStart"/>
      <w:r w:rsidRPr="00AD2850">
        <w:rPr>
          <w:rFonts w:ascii="Times New Roman" w:hAnsi="Times New Roman" w:cs="Times New Roman"/>
          <w:lang w:val="en-AU"/>
        </w:rPr>
        <w:t>lebih</w:t>
      </w:r>
      <w:proofErr w:type="spellEnd"/>
      <w:r w:rsidRPr="00AD2850">
        <w:rPr>
          <w:rFonts w:ascii="Times New Roman" w:hAnsi="Times New Roman" w:cs="Times New Roman"/>
          <w:lang w:val="en-AU"/>
        </w:rPr>
        <w:t xml:space="preserve"> </w:t>
      </w:r>
      <w:proofErr w:type="spellStart"/>
      <w:r w:rsidRPr="00AD2850">
        <w:rPr>
          <w:rFonts w:ascii="Times New Roman" w:hAnsi="Times New Roman" w:cs="Times New Roman"/>
          <w:lang w:val="en-AU"/>
        </w:rPr>
        <w:t>tinggi</w:t>
      </w:r>
      <w:proofErr w:type="spellEnd"/>
      <w:r w:rsidRPr="00AD2850">
        <w:rPr>
          <w:rFonts w:ascii="Times New Roman" w:hAnsi="Times New Roman" w:cs="Times New Roman"/>
          <w:lang w:val="en-AU"/>
        </w:rPr>
        <w:t xml:space="preserve"> </w:t>
      </w:r>
      <w:proofErr w:type="spellStart"/>
      <w:r w:rsidRPr="00AD2850">
        <w:rPr>
          <w:rFonts w:ascii="Times New Roman" w:hAnsi="Times New Roman" w:cs="Times New Roman"/>
          <w:lang w:val="en-AU"/>
        </w:rPr>
        <w:t>tidak</w:t>
      </w:r>
      <w:proofErr w:type="spellEnd"/>
      <w:r w:rsidRPr="00AD2850">
        <w:rPr>
          <w:rFonts w:ascii="Times New Roman" w:hAnsi="Times New Roman" w:cs="Times New Roman"/>
          <w:lang w:val="en-AU"/>
        </w:rPr>
        <w:t xml:space="preserve"> </w:t>
      </w:r>
      <w:proofErr w:type="spellStart"/>
      <w:r w:rsidRPr="00AD2850">
        <w:rPr>
          <w:rFonts w:ascii="Times New Roman" w:hAnsi="Times New Roman" w:cs="Times New Roman"/>
          <w:lang w:val="en-AU"/>
        </w:rPr>
        <w:t>memaksa</w:t>
      </w:r>
      <w:proofErr w:type="spellEnd"/>
      <w:r w:rsidRPr="00AD2850">
        <w:rPr>
          <w:rFonts w:ascii="Times New Roman" w:hAnsi="Times New Roman" w:cs="Times New Roman"/>
          <w:lang w:val="en-AU"/>
        </w:rPr>
        <w:t xml:space="preserve"> </w:t>
      </w:r>
      <w:proofErr w:type="spellStart"/>
      <w:r w:rsidRPr="00AD2850">
        <w:rPr>
          <w:rFonts w:ascii="Times New Roman" w:hAnsi="Times New Roman" w:cs="Times New Roman"/>
          <w:lang w:val="en-AU"/>
        </w:rPr>
        <w:t>mereka</w:t>
      </w:r>
      <w:proofErr w:type="spellEnd"/>
      <w:r w:rsidRPr="00AD2850">
        <w:rPr>
          <w:rFonts w:ascii="Times New Roman" w:hAnsi="Times New Roman" w:cs="Times New Roman"/>
          <w:lang w:val="en-AU"/>
        </w:rPr>
        <w:t xml:space="preserve"> </w:t>
      </w:r>
      <w:proofErr w:type="spellStart"/>
      <w:r w:rsidRPr="00AD2850">
        <w:rPr>
          <w:rFonts w:ascii="Times New Roman" w:hAnsi="Times New Roman" w:cs="Times New Roman"/>
          <w:lang w:val="en-AU"/>
        </w:rPr>
        <w:t>untuk</w:t>
      </w:r>
      <w:proofErr w:type="spellEnd"/>
      <w:r w:rsidRPr="00AD2850">
        <w:rPr>
          <w:rFonts w:ascii="Times New Roman" w:hAnsi="Times New Roman" w:cs="Times New Roman"/>
          <w:lang w:val="en-AU"/>
        </w:rPr>
        <w:t xml:space="preserve"> </w:t>
      </w:r>
      <w:proofErr w:type="spellStart"/>
      <w:r w:rsidRPr="00AD2850">
        <w:rPr>
          <w:rFonts w:ascii="Times New Roman" w:hAnsi="Times New Roman" w:cs="Times New Roman"/>
          <w:lang w:val="en-AU"/>
        </w:rPr>
        <w:t>melaksanakan</w:t>
      </w:r>
      <w:proofErr w:type="spellEnd"/>
      <w:r w:rsidRPr="00AD2850">
        <w:rPr>
          <w:rFonts w:ascii="Times New Roman" w:hAnsi="Times New Roman" w:cs="Times New Roman"/>
          <w:lang w:val="en-AU"/>
        </w:rPr>
        <w:t xml:space="preserve"> </w:t>
      </w:r>
      <w:proofErr w:type="spellStart"/>
      <w:r w:rsidRPr="00AD2850">
        <w:rPr>
          <w:rFonts w:ascii="Times New Roman" w:hAnsi="Times New Roman" w:cs="Times New Roman"/>
          <w:lang w:val="en-AU"/>
        </w:rPr>
        <w:t>putusan</w:t>
      </w:r>
      <w:proofErr w:type="spellEnd"/>
      <w:r w:rsidRPr="00AD2850">
        <w:rPr>
          <w:rFonts w:ascii="Times New Roman" w:hAnsi="Times New Roman" w:cs="Times New Roman"/>
          <w:lang w:val="en-AU"/>
        </w:rPr>
        <w:t xml:space="preserve"> </w:t>
      </w:r>
      <w:proofErr w:type="spellStart"/>
      <w:r w:rsidRPr="00AD2850">
        <w:rPr>
          <w:rFonts w:ascii="Times New Roman" w:hAnsi="Times New Roman" w:cs="Times New Roman"/>
          <w:lang w:val="en-AU"/>
        </w:rPr>
        <w:t>pengadilan</w:t>
      </w:r>
      <w:proofErr w:type="spellEnd"/>
      <w:r w:rsidRPr="00AD2850">
        <w:rPr>
          <w:rFonts w:ascii="Times New Roman" w:hAnsi="Times New Roman" w:cs="Times New Roman"/>
          <w:lang w:val="en-AU"/>
        </w:rPr>
        <w:t xml:space="preserve"> </w:t>
      </w:r>
      <w:proofErr w:type="spellStart"/>
      <w:r w:rsidRPr="00AD2850">
        <w:rPr>
          <w:rFonts w:ascii="Times New Roman" w:hAnsi="Times New Roman" w:cs="Times New Roman"/>
          <w:lang w:val="en-AU"/>
        </w:rPr>
        <w:t>ketika</w:t>
      </w:r>
      <w:proofErr w:type="spellEnd"/>
      <w:r w:rsidRPr="00AD2850">
        <w:rPr>
          <w:rFonts w:ascii="Times New Roman" w:hAnsi="Times New Roman" w:cs="Times New Roman"/>
          <w:lang w:val="en-AU"/>
        </w:rPr>
        <w:t xml:space="preserve"> </w:t>
      </w:r>
      <w:proofErr w:type="spellStart"/>
      <w:r w:rsidRPr="00AD2850">
        <w:rPr>
          <w:rFonts w:ascii="Times New Roman" w:hAnsi="Times New Roman" w:cs="Times New Roman"/>
          <w:lang w:val="en-AU"/>
        </w:rPr>
        <w:t>menjatuhkan</w:t>
      </w:r>
      <w:proofErr w:type="spellEnd"/>
      <w:r w:rsidRPr="00AD2850">
        <w:rPr>
          <w:rFonts w:ascii="Times New Roman" w:hAnsi="Times New Roman" w:cs="Times New Roman"/>
          <w:lang w:val="en-AU"/>
        </w:rPr>
        <w:t xml:space="preserve"> </w:t>
      </w:r>
      <w:proofErr w:type="spellStart"/>
      <w:r w:rsidRPr="00AD2850">
        <w:rPr>
          <w:rFonts w:ascii="Times New Roman" w:hAnsi="Times New Roman" w:cs="Times New Roman"/>
          <w:lang w:val="en-AU"/>
        </w:rPr>
        <w:t>sanksi</w:t>
      </w:r>
      <w:proofErr w:type="spellEnd"/>
      <w:r w:rsidRPr="00AD2850">
        <w:rPr>
          <w:rFonts w:ascii="Times New Roman" w:hAnsi="Times New Roman" w:cs="Times New Roman"/>
          <w:lang w:val="en-AU"/>
        </w:rPr>
        <w:t xml:space="preserve"> </w:t>
      </w:r>
      <w:proofErr w:type="spellStart"/>
      <w:r w:rsidRPr="00AD2850">
        <w:rPr>
          <w:rFonts w:ascii="Times New Roman" w:hAnsi="Times New Roman" w:cs="Times New Roman"/>
          <w:lang w:val="en-AU"/>
        </w:rPr>
        <w:t>administratif</w:t>
      </w:r>
      <w:proofErr w:type="spellEnd"/>
      <w:r w:rsidRPr="00AD2850">
        <w:rPr>
          <w:rFonts w:ascii="Times New Roman" w:hAnsi="Times New Roman" w:cs="Times New Roman"/>
          <w:lang w:val="en-AU"/>
        </w:rPr>
        <w:t xml:space="preserve"> </w:t>
      </w:r>
      <w:proofErr w:type="spellStart"/>
      <w:r w:rsidRPr="00AD2850">
        <w:rPr>
          <w:rFonts w:ascii="Times New Roman" w:hAnsi="Times New Roman" w:cs="Times New Roman"/>
          <w:lang w:val="en-AU"/>
        </w:rPr>
        <w:t>kepada</w:t>
      </w:r>
      <w:proofErr w:type="spellEnd"/>
      <w:r w:rsidRPr="00AD2850">
        <w:rPr>
          <w:rFonts w:ascii="Times New Roman" w:hAnsi="Times New Roman" w:cs="Times New Roman"/>
          <w:lang w:val="en-AU"/>
        </w:rPr>
        <w:t xml:space="preserve"> </w:t>
      </w:r>
      <w:proofErr w:type="spellStart"/>
      <w:r w:rsidRPr="00AD2850">
        <w:rPr>
          <w:rFonts w:ascii="Times New Roman" w:hAnsi="Times New Roman" w:cs="Times New Roman"/>
          <w:lang w:val="en-AU"/>
        </w:rPr>
        <w:t>pegawai</w:t>
      </w:r>
      <w:proofErr w:type="spellEnd"/>
      <w:r w:rsidRPr="00AD2850">
        <w:rPr>
          <w:rFonts w:ascii="Times New Roman" w:hAnsi="Times New Roman" w:cs="Times New Roman"/>
          <w:lang w:val="en-AU"/>
        </w:rPr>
        <w:t xml:space="preserve"> yang </w:t>
      </w:r>
      <w:proofErr w:type="spellStart"/>
      <w:r w:rsidRPr="00AD2850">
        <w:rPr>
          <w:rFonts w:ascii="Times New Roman" w:hAnsi="Times New Roman" w:cs="Times New Roman"/>
          <w:lang w:val="en-AU"/>
        </w:rPr>
        <w:t>lebih</w:t>
      </w:r>
      <w:proofErr w:type="spellEnd"/>
      <w:r w:rsidRPr="00AD2850">
        <w:rPr>
          <w:rFonts w:ascii="Times New Roman" w:hAnsi="Times New Roman" w:cs="Times New Roman"/>
          <w:lang w:val="en-AU"/>
        </w:rPr>
        <w:t xml:space="preserve"> </w:t>
      </w:r>
      <w:proofErr w:type="spellStart"/>
      <w:r w:rsidRPr="00AD2850">
        <w:rPr>
          <w:rFonts w:ascii="Times New Roman" w:hAnsi="Times New Roman" w:cs="Times New Roman"/>
          <w:lang w:val="en-AU"/>
        </w:rPr>
        <w:t>rendah</w:t>
      </w:r>
      <w:proofErr w:type="spellEnd"/>
      <w:r w:rsidRPr="00AD2850">
        <w:rPr>
          <w:rFonts w:ascii="Times New Roman" w:hAnsi="Times New Roman" w:cs="Times New Roman"/>
          <w:lang w:val="en-AU"/>
        </w:rPr>
        <w:t xml:space="preserve">. </w:t>
      </w:r>
      <w:proofErr w:type="spellStart"/>
      <w:r w:rsidRPr="00AD2850">
        <w:rPr>
          <w:rFonts w:ascii="Times New Roman" w:hAnsi="Times New Roman" w:cs="Times New Roman"/>
          <w:lang w:val="en-AU"/>
        </w:rPr>
        <w:t>Misalnya</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jika</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seorang</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atasan</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seperti</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P</w:t>
      </w:r>
      <w:r w:rsidRPr="00AD2850">
        <w:rPr>
          <w:rFonts w:ascii="Times New Roman" w:hAnsi="Times New Roman" w:cs="Times New Roman"/>
          <w:lang w:val="en-AU"/>
        </w:rPr>
        <w:t>residen</w:t>
      </w:r>
      <w:proofErr w:type="spellEnd"/>
      <w:r w:rsidRPr="00AD2850">
        <w:rPr>
          <w:rFonts w:ascii="Times New Roman" w:hAnsi="Times New Roman" w:cs="Times New Roman"/>
          <w:lang w:val="en-AU"/>
        </w:rPr>
        <w:t xml:space="preserve">, </w:t>
      </w:r>
      <w:proofErr w:type="spellStart"/>
      <w:r w:rsidRPr="00AD2850">
        <w:rPr>
          <w:rFonts w:ascii="Times New Roman" w:hAnsi="Times New Roman" w:cs="Times New Roman"/>
          <w:lang w:val="en-AU"/>
        </w:rPr>
        <w:t>tidak</w:t>
      </w:r>
      <w:proofErr w:type="spellEnd"/>
      <w:r w:rsidRPr="00AD2850">
        <w:rPr>
          <w:rFonts w:ascii="Times New Roman" w:hAnsi="Times New Roman" w:cs="Times New Roman"/>
          <w:lang w:val="en-AU"/>
        </w:rPr>
        <w:t xml:space="preserve"> </w:t>
      </w:r>
      <w:proofErr w:type="spellStart"/>
      <w:r w:rsidRPr="00AD2850">
        <w:rPr>
          <w:rFonts w:ascii="Times New Roman" w:hAnsi="Times New Roman" w:cs="Times New Roman"/>
          <w:lang w:val="en-AU"/>
        </w:rPr>
        <w:t>menginginkan</w:t>
      </w:r>
      <w:proofErr w:type="spellEnd"/>
      <w:r w:rsidRPr="00AD2850">
        <w:rPr>
          <w:rFonts w:ascii="Times New Roman" w:hAnsi="Times New Roman" w:cs="Times New Roman"/>
          <w:lang w:val="en-AU"/>
        </w:rPr>
        <w:t xml:space="preserve"> </w:t>
      </w:r>
      <w:proofErr w:type="spellStart"/>
      <w:r w:rsidRPr="00AD2850">
        <w:rPr>
          <w:rFonts w:ascii="Times New Roman" w:hAnsi="Times New Roman" w:cs="Times New Roman"/>
          <w:lang w:val="en-AU"/>
        </w:rPr>
        <w:t>sanksi</w:t>
      </w:r>
      <w:proofErr w:type="spellEnd"/>
      <w:r w:rsidRPr="00AD2850">
        <w:rPr>
          <w:rFonts w:ascii="Times New Roman" w:hAnsi="Times New Roman" w:cs="Times New Roman"/>
          <w:lang w:val="en-AU"/>
        </w:rPr>
        <w:t xml:space="preserve"> </w:t>
      </w:r>
      <w:proofErr w:type="spellStart"/>
      <w:r w:rsidRPr="00AD2850">
        <w:rPr>
          <w:rFonts w:ascii="Times New Roman" w:hAnsi="Times New Roman" w:cs="Times New Roman"/>
          <w:lang w:val="en-AU"/>
        </w:rPr>
        <w:t>administratif</w:t>
      </w:r>
      <w:proofErr w:type="spellEnd"/>
      <w:r w:rsidRPr="00AD2850">
        <w:rPr>
          <w:rFonts w:ascii="Times New Roman" w:hAnsi="Times New Roman" w:cs="Times New Roman"/>
          <w:lang w:val="en-AU"/>
        </w:rPr>
        <w:t xml:space="preserve"> </w:t>
      </w:r>
      <w:proofErr w:type="spellStart"/>
      <w:r w:rsidRPr="00AD2850">
        <w:rPr>
          <w:rFonts w:ascii="Times New Roman" w:hAnsi="Times New Roman" w:cs="Times New Roman"/>
          <w:lang w:val="en-AU"/>
        </w:rPr>
        <w:t>terhadap</w:t>
      </w:r>
      <w:proofErr w:type="spellEnd"/>
      <w:r w:rsidRPr="00AD2850">
        <w:rPr>
          <w:rFonts w:ascii="Times New Roman" w:hAnsi="Times New Roman" w:cs="Times New Roman"/>
          <w:lang w:val="en-AU"/>
        </w:rPr>
        <w:t xml:space="preserve"> </w:t>
      </w:r>
      <w:proofErr w:type="spellStart"/>
      <w:r w:rsidRPr="00AD2850">
        <w:rPr>
          <w:rFonts w:ascii="Times New Roman" w:hAnsi="Times New Roman" w:cs="Times New Roman"/>
          <w:lang w:val="en-AU"/>
        </w:rPr>
        <w:t>bawahannya</w:t>
      </w:r>
      <w:proofErr w:type="spellEnd"/>
      <w:r w:rsidRPr="00AD2850">
        <w:rPr>
          <w:rFonts w:ascii="Times New Roman" w:hAnsi="Times New Roman" w:cs="Times New Roman"/>
          <w:lang w:val="en-AU"/>
        </w:rPr>
        <w:t xml:space="preserve">, </w:t>
      </w:r>
      <w:proofErr w:type="spellStart"/>
      <w:r>
        <w:rPr>
          <w:rFonts w:ascii="Times New Roman" w:hAnsi="Times New Roman" w:cs="Times New Roman"/>
          <w:lang w:val="en-AU"/>
        </w:rPr>
        <w:t>maka</w:t>
      </w:r>
      <w:proofErr w:type="spellEnd"/>
      <w:r>
        <w:rPr>
          <w:rFonts w:ascii="Times New Roman" w:hAnsi="Times New Roman" w:cs="Times New Roman"/>
          <w:lang w:val="en-AU"/>
        </w:rPr>
        <w:t xml:space="preserve"> </w:t>
      </w:r>
      <w:proofErr w:type="spellStart"/>
      <w:r w:rsidR="00DC1520">
        <w:rPr>
          <w:rFonts w:ascii="Times New Roman" w:hAnsi="Times New Roman" w:cs="Times New Roman"/>
          <w:lang w:val="en-AU"/>
        </w:rPr>
        <w:t>hal</w:t>
      </w:r>
      <w:proofErr w:type="spellEnd"/>
      <w:r w:rsidR="00DC1520">
        <w:rPr>
          <w:rFonts w:ascii="Times New Roman" w:hAnsi="Times New Roman" w:cs="Times New Roman"/>
          <w:lang w:val="en-AU"/>
        </w:rPr>
        <w:t xml:space="preserve"> </w:t>
      </w:r>
      <w:proofErr w:type="spellStart"/>
      <w:r w:rsidR="00DC1520">
        <w:rPr>
          <w:rFonts w:ascii="Times New Roman" w:hAnsi="Times New Roman" w:cs="Times New Roman"/>
          <w:lang w:val="en-AU"/>
        </w:rPr>
        <w:t>tersebut</w:t>
      </w:r>
      <w:proofErr w:type="spellEnd"/>
      <w:r w:rsidR="00DC1520">
        <w:rPr>
          <w:rFonts w:ascii="Times New Roman" w:hAnsi="Times New Roman" w:cs="Times New Roman"/>
          <w:lang w:val="en-AU"/>
        </w:rPr>
        <w:t xml:space="preserve"> </w:t>
      </w:r>
      <w:proofErr w:type="spellStart"/>
      <w:r w:rsidR="00DC1520">
        <w:rPr>
          <w:rFonts w:ascii="Times New Roman" w:hAnsi="Times New Roman" w:cs="Times New Roman"/>
          <w:lang w:val="en-AU"/>
        </w:rPr>
        <w:t>diperbolehkan</w:t>
      </w:r>
      <w:proofErr w:type="spellEnd"/>
      <w:r w:rsidR="00DC1520">
        <w:rPr>
          <w:rFonts w:ascii="Times New Roman" w:hAnsi="Times New Roman" w:cs="Times New Roman"/>
          <w:lang w:val="en-AU"/>
        </w:rPr>
        <w:t xml:space="preserve"> </w:t>
      </w:r>
      <w:proofErr w:type="spellStart"/>
      <w:r w:rsidR="00DC1520">
        <w:rPr>
          <w:rFonts w:ascii="Times New Roman" w:hAnsi="Times New Roman" w:cs="Times New Roman"/>
          <w:lang w:val="en-AU"/>
        </w:rPr>
        <w:t>karena</w:t>
      </w:r>
      <w:proofErr w:type="spellEnd"/>
      <w:r w:rsidR="00DC1520">
        <w:rPr>
          <w:rFonts w:ascii="Times New Roman" w:hAnsi="Times New Roman" w:cs="Times New Roman"/>
          <w:lang w:val="en-AU"/>
        </w:rPr>
        <w:t xml:space="preserve"> </w:t>
      </w:r>
      <w:proofErr w:type="spellStart"/>
      <w:r w:rsidRPr="00AD2850">
        <w:rPr>
          <w:rFonts w:ascii="Times New Roman" w:hAnsi="Times New Roman" w:cs="Times New Roman"/>
          <w:lang w:val="en-AU"/>
        </w:rPr>
        <w:t>tidak</w:t>
      </w:r>
      <w:proofErr w:type="spellEnd"/>
      <w:r w:rsidRPr="00AD2850">
        <w:rPr>
          <w:rFonts w:ascii="Times New Roman" w:hAnsi="Times New Roman" w:cs="Times New Roman"/>
          <w:lang w:val="en-AU"/>
        </w:rPr>
        <w:t xml:space="preserve"> </w:t>
      </w:r>
      <w:proofErr w:type="spellStart"/>
      <w:r w:rsidRPr="00AD2850">
        <w:rPr>
          <w:rFonts w:ascii="Times New Roman" w:hAnsi="Times New Roman" w:cs="Times New Roman"/>
          <w:lang w:val="en-AU"/>
        </w:rPr>
        <w:t>ada</w:t>
      </w:r>
      <w:r w:rsidR="00DC1520">
        <w:rPr>
          <w:rFonts w:ascii="Times New Roman" w:hAnsi="Times New Roman" w:cs="Times New Roman"/>
          <w:lang w:val="en-AU"/>
        </w:rPr>
        <w:t>nya</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per</w:t>
      </w:r>
      <w:r w:rsidRPr="00AD2850">
        <w:rPr>
          <w:rFonts w:ascii="Times New Roman" w:hAnsi="Times New Roman" w:cs="Times New Roman"/>
          <w:lang w:val="en-AU"/>
        </w:rPr>
        <w:t>aturan</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lebih</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lanjut</w:t>
      </w:r>
      <w:proofErr w:type="spellEnd"/>
      <w:r>
        <w:rPr>
          <w:rFonts w:ascii="Times New Roman" w:hAnsi="Times New Roman" w:cs="Times New Roman"/>
          <w:lang w:val="en-AU"/>
        </w:rPr>
        <w:t xml:space="preserve"> yang </w:t>
      </w:r>
      <w:proofErr w:type="spellStart"/>
      <w:r>
        <w:rPr>
          <w:rFonts w:ascii="Times New Roman" w:hAnsi="Times New Roman" w:cs="Times New Roman"/>
          <w:lang w:val="en-AU"/>
        </w:rPr>
        <w:t>mengatur</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mengenai</w:t>
      </w:r>
      <w:proofErr w:type="spellEnd"/>
      <w:r w:rsidR="00DC1520">
        <w:rPr>
          <w:rFonts w:ascii="Times New Roman" w:hAnsi="Times New Roman" w:cs="Times New Roman"/>
          <w:lang w:val="en-AU"/>
        </w:rPr>
        <w:t xml:space="preserve"> </w:t>
      </w:r>
      <w:proofErr w:type="spellStart"/>
      <w:r w:rsidR="00DC1520">
        <w:rPr>
          <w:rFonts w:ascii="Times New Roman" w:hAnsi="Times New Roman" w:cs="Times New Roman"/>
          <w:lang w:val="en-AU"/>
        </w:rPr>
        <w:t>tindakan</w:t>
      </w:r>
      <w:proofErr w:type="spellEnd"/>
      <w:r w:rsidRPr="00AD2850">
        <w:rPr>
          <w:rFonts w:ascii="Times New Roman" w:hAnsi="Times New Roman" w:cs="Times New Roman"/>
          <w:lang w:val="en-AU"/>
        </w:rPr>
        <w:t xml:space="preserve"> </w:t>
      </w:r>
      <w:proofErr w:type="spellStart"/>
      <w:r w:rsidRPr="00AD2850">
        <w:rPr>
          <w:rFonts w:ascii="Times New Roman" w:hAnsi="Times New Roman" w:cs="Times New Roman"/>
          <w:lang w:val="en-AU"/>
        </w:rPr>
        <w:t>tersebut</w:t>
      </w:r>
      <w:proofErr w:type="spellEnd"/>
      <w:r w:rsidRPr="00AD2850">
        <w:rPr>
          <w:rFonts w:ascii="Times New Roman" w:hAnsi="Times New Roman" w:cs="Times New Roman"/>
          <w:lang w:val="en-AU"/>
        </w:rPr>
        <w:t>.</w:t>
      </w:r>
    </w:p>
    <w:p w14:paraId="2CEE2304" w14:textId="77777777" w:rsidR="000D03B6" w:rsidRPr="006E1E21" w:rsidRDefault="000D03B6" w:rsidP="006E1E21">
      <w:pPr>
        <w:spacing w:after="0" w:line="240" w:lineRule="auto"/>
        <w:jc w:val="both"/>
        <w:rPr>
          <w:rFonts w:ascii="Times New Roman" w:hAnsi="Times New Roman" w:cs="Times New Roman"/>
          <w:b/>
          <w:lang w:val="en-AU"/>
        </w:rPr>
      </w:pPr>
    </w:p>
    <w:p w14:paraId="46C22DBD" w14:textId="77777777" w:rsidR="00F50613" w:rsidRPr="00107CF6" w:rsidRDefault="00F50613" w:rsidP="00774A1E">
      <w:pPr>
        <w:pStyle w:val="ListParagraph"/>
        <w:numPr>
          <w:ilvl w:val="0"/>
          <w:numId w:val="1"/>
        </w:numPr>
        <w:spacing w:after="0" w:line="240" w:lineRule="auto"/>
        <w:ind w:left="284" w:hanging="284"/>
        <w:jc w:val="both"/>
        <w:rPr>
          <w:rFonts w:ascii="Times New Roman" w:hAnsi="Times New Roman" w:cs="Times New Roman"/>
          <w:b/>
          <w:lang w:val="en-AU"/>
        </w:rPr>
      </w:pPr>
      <w:proofErr w:type="spellStart"/>
      <w:r w:rsidRPr="00107CF6">
        <w:rPr>
          <w:rFonts w:ascii="Times New Roman" w:hAnsi="Times New Roman" w:cs="Times New Roman"/>
          <w:b/>
          <w:lang w:val="en-AU"/>
        </w:rPr>
        <w:t>Penutup</w:t>
      </w:r>
      <w:proofErr w:type="spellEnd"/>
      <w:r w:rsidRPr="00107CF6">
        <w:rPr>
          <w:rFonts w:ascii="Times New Roman" w:hAnsi="Times New Roman" w:cs="Times New Roman"/>
          <w:b/>
          <w:lang w:val="en-AU"/>
        </w:rPr>
        <w:t xml:space="preserve"> </w:t>
      </w:r>
    </w:p>
    <w:p w14:paraId="22618AF9" w14:textId="77777777" w:rsidR="00114672" w:rsidRDefault="00114672" w:rsidP="00774A1E">
      <w:pPr>
        <w:pStyle w:val="ListParagraph"/>
        <w:numPr>
          <w:ilvl w:val="3"/>
          <w:numId w:val="2"/>
        </w:numPr>
        <w:spacing w:after="0" w:line="240" w:lineRule="auto"/>
        <w:ind w:left="284" w:hanging="284"/>
        <w:jc w:val="both"/>
        <w:rPr>
          <w:rFonts w:ascii="Times New Roman" w:hAnsi="Times New Roman" w:cs="Times New Roman"/>
          <w:b/>
          <w:lang w:val="en-AU"/>
        </w:rPr>
      </w:pPr>
      <w:r w:rsidRPr="00471B1D">
        <w:rPr>
          <w:rFonts w:ascii="Times New Roman" w:hAnsi="Times New Roman" w:cs="Times New Roman"/>
          <w:b/>
          <w:lang w:val="en-AU"/>
        </w:rPr>
        <w:t>Kesimpulan</w:t>
      </w:r>
    </w:p>
    <w:p w14:paraId="131D27BC" w14:textId="77777777" w:rsidR="00F50613" w:rsidRPr="00471B1D" w:rsidRDefault="00F50613" w:rsidP="00F50613">
      <w:pPr>
        <w:pStyle w:val="ListParagraph"/>
        <w:spacing w:after="0" w:line="240" w:lineRule="auto"/>
        <w:ind w:left="284"/>
        <w:jc w:val="both"/>
        <w:rPr>
          <w:rFonts w:ascii="Times New Roman" w:hAnsi="Times New Roman" w:cs="Times New Roman"/>
          <w:b/>
          <w:lang w:val="en-AU"/>
        </w:rPr>
      </w:pPr>
    </w:p>
    <w:p w14:paraId="608A1064" w14:textId="77777777" w:rsidR="00F50613" w:rsidRPr="00C95979" w:rsidRDefault="00F50613" w:rsidP="00F50613">
      <w:pPr>
        <w:rPr>
          <w:rFonts w:ascii="Times New Roman" w:hAnsi="Times New Roman" w:cs="Times New Roman"/>
          <w:b/>
          <w:color w:val="000000" w:themeColor="text1"/>
          <w:sz w:val="24"/>
          <w:szCs w:val="24"/>
        </w:rPr>
      </w:pPr>
      <w:proofErr w:type="spellStart"/>
      <w:r w:rsidRPr="00C95979">
        <w:rPr>
          <w:rFonts w:ascii="Times New Roman" w:hAnsi="Times New Roman" w:cs="Times New Roman"/>
        </w:rPr>
        <w:t>Berdasarkan</w:t>
      </w:r>
      <w:proofErr w:type="spellEnd"/>
      <w:r w:rsidRPr="00C95979">
        <w:rPr>
          <w:rFonts w:ascii="Times New Roman" w:hAnsi="Times New Roman" w:cs="Times New Roman"/>
        </w:rPr>
        <w:t xml:space="preserve"> </w:t>
      </w:r>
      <w:proofErr w:type="spellStart"/>
      <w:r w:rsidRPr="00C95979">
        <w:rPr>
          <w:rFonts w:ascii="Times New Roman" w:hAnsi="Times New Roman" w:cs="Times New Roman"/>
        </w:rPr>
        <w:t>hasil</w:t>
      </w:r>
      <w:proofErr w:type="spellEnd"/>
      <w:r w:rsidRPr="00C95979">
        <w:rPr>
          <w:rFonts w:ascii="Times New Roman" w:hAnsi="Times New Roman" w:cs="Times New Roman"/>
        </w:rPr>
        <w:t xml:space="preserve"> </w:t>
      </w:r>
      <w:proofErr w:type="spellStart"/>
      <w:r w:rsidRPr="00C95979">
        <w:rPr>
          <w:rFonts w:ascii="Times New Roman" w:hAnsi="Times New Roman" w:cs="Times New Roman"/>
        </w:rPr>
        <w:t>penelitian</w:t>
      </w:r>
      <w:proofErr w:type="spellEnd"/>
      <w:r w:rsidRPr="00C95979">
        <w:rPr>
          <w:rFonts w:ascii="Times New Roman" w:hAnsi="Times New Roman" w:cs="Times New Roman"/>
        </w:rPr>
        <w:t xml:space="preserve"> dan </w:t>
      </w:r>
      <w:proofErr w:type="spellStart"/>
      <w:r w:rsidRPr="00C95979">
        <w:rPr>
          <w:rFonts w:ascii="Times New Roman" w:hAnsi="Times New Roman" w:cs="Times New Roman"/>
        </w:rPr>
        <w:t>pembahas</w:t>
      </w:r>
      <w:r w:rsidR="003E2DE4">
        <w:rPr>
          <w:rFonts w:ascii="Times New Roman" w:hAnsi="Times New Roman" w:cs="Times New Roman"/>
        </w:rPr>
        <w:t>an</w:t>
      </w:r>
      <w:proofErr w:type="spellEnd"/>
      <w:r w:rsidR="003E2DE4">
        <w:rPr>
          <w:rFonts w:ascii="Times New Roman" w:hAnsi="Times New Roman" w:cs="Times New Roman"/>
        </w:rPr>
        <w:t xml:space="preserve">, </w:t>
      </w:r>
      <w:proofErr w:type="spellStart"/>
      <w:r w:rsidR="003E2DE4">
        <w:rPr>
          <w:rFonts w:ascii="Times New Roman" w:hAnsi="Times New Roman" w:cs="Times New Roman"/>
        </w:rPr>
        <w:t>maka</w:t>
      </w:r>
      <w:proofErr w:type="spellEnd"/>
      <w:r w:rsidR="003E2DE4">
        <w:rPr>
          <w:rFonts w:ascii="Times New Roman" w:hAnsi="Times New Roman" w:cs="Times New Roman"/>
        </w:rPr>
        <w:t xml:space="preserve"> </w:t>
      </w:r>
      <w:proofErr w:type="spellStart"/>
      <w:r w:rsidR="003E2DE4">
        <w:rPr>
          <w:rFonts w:ascii="Times New Roman" w:hAnsi="Times New Roman" w:cs="Times New Roman"/>
        </w:rPr>
        <w:t>dapat</w:t>
      </w:r>
      <w:proofErr w:type="spellEnd"/>
      <w:r w:rsidR="003E2DE4">
        <w:rPr>
          <w:rFonts w:ascii="Times New Roman" w:hAnsi="Times New Roman" w:cs="Times New Roman"/>
        </w:rPr>
        <w:t xml:space="preserve"> </w:t>
      </w:r>
      <w:proofErr w:type="spellStart"/>
      <w:r w:rsidR="003E2DE4">
        <w:rPr>
          <w:rFonts w:ascii="Times New Roman" w:hAnsi="Times New Roman" w:cs="Times New Roman"/>
        </w:rPr>
        <w:t>diambil</w:t>
      </w:r>
      <w:proofErr w:type="spellEnd"/>
      <w:r w:rsidR="003E2DE4">
        <w:rPr>
          <w:rFonts w:ascii="Times New Roman" w:hAnsi="Times New Roman" w:cs="Times New Roman"/>
        </w:rPr>
        <w:t xml:space="preserve"> </w:t>
      </w:r>
      <w:proofErr w:type="spellStart"/>
      <w:r w:rsidR="003E2DE4">
        <w:rPr>
          <w:rFonts w:ascii="Times New Roman" w:hAnsi="Times New Roman" w:cs="Times New Roman"/>
        </w:rPr>
        <w:t>ke</w:t>
      </w:r>
      <w:r w:rsidRPr="00C95979">
        <w:rPr>
          <w:rFonts w:ascii="Times New Roman" w:hAnsi="Times New Roman" w:cs="Times New Roman"/>
        </w:rPr>
        <w:t>simpulan</w:t>
      </w:r>
      <w:proofErr w:type="spellEnd"/>
      <w:r w:rsidRPr="00C95979">
        <w:rPr>
          <w:rFonts w:ascii="Times New Roman" w:hAnsi="Times New Roman" w:cs="Times New Roman"/>
        </w:rPr>
        <w:t xml:space="preserve"> </w:t>
      </w:r>
      <w:proofErr w:type="spellStart"/>
      <w:r w:rsidRPr="00C95979">
        <w:rPr>
          <w:rFonts w:ascii="Times New Roman" w:hAnsi="Times New Roman" w:cs="Times New Roman"/>
        </w:rPr>
        <w:t>sebagai</w:t>
      </w:r>
      <w:proofErr w:type="spellEnd"/>
      <w:r w:rsidRPr="00C95979">
        <w:rPr>
          <w:rFonts w:ascii="Times New Roman" w:hAnsi="Times New Roman" w:cs="Times New Roman"/>
        </w:rPr>
        <w:t xml:space="preserve"> </w:t>
      </w:r>
      <w:proofErr w:type="spellStart"/>
      <w:r w:rsidRPr="00C95979">
        <w:rPr>
          <w:rFonts w:ascii="Times New Roman" w:hAnsi="Times New Roman" w:cs="Times New Roman"/>
        </w:rPr>
        <w:t>berikut</w:t>
      </w:r>
      <w:proofErr w:type="spellEnd"/>
      <w:r w:rsidRPr="00C95979">
        <w:rPr>
          <w:rFonts w:ascii="Times New Roman" w:hAnsi="Times New Roman" w:cs="Times New Roman"/>
        </w:rPr>
        <w:t>:</w:t>
      </w:r>
    </w:p>
    <w:p w14:paraId="2BA3B5E7" w14:textId="77777777" w:rsidR="003E2DE4" w:rsidRDefault="003E2DE4" w:rsidP="00774A1E">
      <w:pPr>
        <w:pStyle w:val="ListParagraph"/>
        <w:numPr>
          <w:ilvl w:val="0"/>
          <w:numId w:val="4"/>
        </w:numPr>
        <w:autoSpaceDE w:val="0"/>
        <w:autoSpaceDN w:val="0"/>
        <w:adjustRightInd w:val="0"/>
        <w:spacing w:after="0" w:line="240" w:lineRule="auto"/>
        <w:jc w:val="both"/>
        <w:rPr>
          <w:rFonts w:ascii="Times New Roman" w:hAnsi="Times New Roman" w:cs="Times New Roman"/>
          <w:szCs w:val="24"/>
        </w:rPr>
      </w:pPr>
      <w:r>
        <w:rPr>
          <w:rFonts w:ascii="Times New Roman" w:hAnsi="Times New Roman" w:cs="Times New Roman"/>
          <w:szCs w:val="24"/>
        </w:rPr>
        <w:t xml:space="preserve">Dasar </w:t>
      </w:r>
      <w:proofErr w:type="spellStart"/>
      <w:r>
        <w:rPr>
          <w:rFonts w:ascii="Times New Roman" w:hAnsi="Times New Roman" w:cs="Times New Roman"/>
          <w:szCs w:val="24"/>
        </w:rPr>
        <w:t>pertimbangan</w:t>
      </w:r>
      <w:proofErr w:type="spellEnd"/>
      <w:r>
        <w:rPr>
          <w:rFonts w:ascii="Times New Roman" w:hAnsi="Times New Roman" w:cs="Times New Roman"/>
          <w:szCs w:val="24"/>
        </w:rPr>
        <w:t xml:space="preserve"> h</w:t>
      </w:r>
      <w:r w:rsidRPr="003E2DE4">
        <w:rPr>
          <w:rFonts w:ascii="Times New Roman" w:hAnsi="Times New Roman" w:cs="Times New Roman"/>
          <w:szCs w:val="24"/>
        </w:rPr>
        <w:t xml:space="preserve">akim </w:t>
      </w:r>
      <w:proofErr w:type="spellStart"/>
      <w:r w:rsidRPr="003E2DE4">
        <w:rPr>
          <w:rFonts w:ascii="Times New Roman" w:hAnsi="Times New Roman" w:cs="Times New Roman"/>
          <w:szCs w:val="24"/>
        </w:rPr>
        <w:t>dalam</w:t>
      </w:r>
      <w:proofErr w:type="spellEnd"/>
      <w:r w:rsidRPr="003E2DE4">
        <w:rPr>
          <w:rFonts w:ascii="Times New Roman" w:hAnsi="Times New Roman" w:cs="Times New Roman"/>
          <w:szCs w:val="24"/>
        </w:rPr>
        <w:t xml:space="preserve"> </w:t>
      </w:r>
      <w:proofErr w:type="spellStart"/>
      <w:r w:rsidRPr="003E2DE4">
        <w:rPr>
          <w:rFonts w:ascii="Times New Roman" w:hAnsi="Times New Roman" w:cs="Times New Roman"/>
          <w:szCs w:val="24"/>
        </w:rPr>
        <w:t>Putus</w:t>
      </w:r>
      <w:r>
        <w:rPr>
          <w:rFonts w:ascii="Times New Roman" w:hAnsi="Times New Roman" w:cs="Times New Roman"/>
          <w:szCs w:val="24"/>
        </w:rPr>
        <w:t>an</w:t>
      </w:r>
      <w:proofErr w:type="spellEnd"/>
      <w:r>
        <w:rPr>
          <w:rFonts w:ascii="Times New Roman" w:hAnsi="Times New Roman" w:cs="Times New Roman"/>
          <w:szCs w:val="24"/>
        </w:rPr>
        <w:t xml:space="preserve"> PTUN </w:t>
      </w:r>
      <w:proofErr w:type="spellStart"/>
      <w:r>
        <w:rPr>
          <w:rFonts w:ascii="Times New Roman" w:hAnsi="Times New Roman" w:cs="Times New Roman"/>
          <w:szCs w:val="24"/>
        </w:rPr>
        <w:t>Nomor</w:t>
      </w:r>
      <w:proofErr w:type="spellEnd"/>
      <w:r>
        <w:rPr>
          <w:rFonts w:ascii="Times New Roman" w:hAnsi="Times New Roman" w:cs="Times New Roman"/>
          <w:szCs w:val="24"/>
        </w:rPr>
        <w:t xml:space="preserve"> 10/G/2020/PTUN-BL </w:t>
      </w:r>
      <w:proofErr w:type="spellStart"/>
      <w:r>
        <w:rPr>
          <w:rFonts w:ascii="Times New Roman" w:hAnsi="Times New Roman" w:cs="Times New Roman"/>
          <w:szCs w:val="24"/>
        </w:rPr>
        <w:t>adalah</w:t>
      </w:r>
      <w:proofErr w:type="spellEnd"/>
      <w:r>
        <w:rPr>
          <w:rFonts w:ascii="Times New Roman" w:hAnsi="Times New Roman" w:cs="Times New Roman"/>
          <w:szCs w:val="24"/>
        </w:rPr>
        <w:t>:</w:t>
      </w:r>
    </w:p>
    <w:p w14:paraId="42863622" w14:textId="77777777" w:rsidR="003E2DE4" w:rsidRDefault="003E2DE4" w:rsidP="00774A1E">
      <w:pPr>
        <w:pStyle w:val="ListParagraph"/>
        <w:numPr>
          <w:ilvl w:val="0"/>
          <w:numId w:val="7"/>
        </w:numPr>
        <w:autoSpaceDE w:val="0"/>
        <w:autoSpaceDN w:val="0"/>
        <w:adjustRightInd w:val="0"/>
        <w:spacing w:after="0" w:line="240" w:lineRule="auto"/>
        <w:ind w:left="851" w:hanging="425"/>
        <w:jc w:val="both"/>
        <w:rPr>
          <w:rFonts w:ascii="Times New Roman" w:hAnsi="Times New Roman" w:cs="Times New Roman"/>
          <w:szCs w:val="24"/>
        </w:rPr>
      </w:pPr>
      <w:proofErr w:type="spellStart"/>
      <w:r>
        <w:rPr>
          <w:rFonts w:ascii="Times New Roman" w:hAnsi="Times New Roman" w:cs="Times New Roman"/>
          <w:szCs w:val="24"/>
        </w:rPr>
        <w:t>B</w:t>
      </w:r>
      <w:r w:rsidRPr="003E2DE4">
        <w:rPr>
          <w:rFonts w:ascii="Times New Roman" w:hAnsi="Times New Roman" w:cs="Times New Roman"/>
          <w:szCs w:val="24"/>
        </w:rPr>
        <w:t>erdasarkan</w:t>
      </w:r>
      <w:proofErr w:type="spellEnd"/>
      <w:r w:rsidRPr="003E2DE4">
        <w:rPr>
          <w:rFonts w:ascii="Times New Roman" w:hAnsi="Times New Roman" w:cs="Times New Roman"/>
          <w:szCs w:val="24"/>
        </w:rPr>
        <w:t xml:space="preserve"> </w:t>
      </w:r>
      <w:proofErr w:type="spellStart"/>
      <w:r w:rsidRPr="003E2DE4">
        <w:rPr>
          <w:rFonts w:ascii="Times New Roman" w:hAnsi="Times New Roman" w:cs="Times New Roman"/>
          <w:szCs w:val="24"/>
        </w:rPr>
        <w:t>tanda</w:t>
      </w:r>
      <w:proofErr w:type="spellEnd"/>
      <w:r w:rsidRPr="003E2DE4">
        <w:rPr>
          <w:rFonts w:ascii="Times New Roman" w:hAnsi="Times New Roman" w:cs="Times New Roman"/>
          <w:szCs w:val="24"/>
        </w:rPr>
        <w:t xml:space="preserve"> </w:t>
      </w:r>
      <w:proofErr w:type="spellStart"/>
      <w:r w:rsidRPr="003E2DE4">
        <w:rPr>
          <w:rFonts w:ascii="Times New Roman" w:hAnsi="Times New Roman" w:cs="Times New Roman"/>
          <w:szCs w:val="24"/>
        </w:rPr>
        <w:t>terima</w:t>
      </w:r>
      <w:proofErr w:type="spellEnd"/>
      <w:r w:rsidRPr="003E2DE4">
        <w:rPr>
          <w:rFonts w:ascii="Times New Roman" w:hAnsi="Times New Roman" w:cs="Times New Roman"/>
          <w:szCs w:val="24"/>
        </w:rPr>
        <w:t xml:space="preserve"> </w:t>
      </w:r>
      <w:proofErr w:type="spellStart"/>
      <w:r w:rsidRPr="003E2DE4">
        <w:rPr>
          <w:rFonts w:ascii="Times New Roman" w:hAnsi="Times New Roman" w:cs="Times New Roman"/>
          <w:szCs w:val="24"/>
        </w:rPr>
        <w:t>dokumen</w:t>
      </w:r>
      <w:proofErr w:type="spellEnd"/>
      <w:r w:rsidRPr="003E2DE4">
        <w:rPr>
          <w:rFonts w:ascii="Times New Roman" w:hAnsi="Times New Roman" w:cs="Times New Roman"/>
          <w:szCs w:val="24"/>
        </w:rPr>
        <w:t xml:space="preserve"> yang </w:t>
      </w:r>
      <w:proofErr w:type="spellStart"/>
      <w:r w:rsidRPr="003E2DE4">
        <w:rPr>
          <w:rFonts w:ascii="Times New Roman" w:hAnsi="Times New Roman" w:cs="Times New Roman"/>
          <w:szCs w:val="24"/>
        </w:rPr>
        <w:t>telah</w:t>
      </w:r>
      <w:proofErr w:type="spellEnd"/>
      <w:r w:rsidRPr="003E2DE4">
        <w:rPr>
          <w:rFonts w:ascii="Times New Roman" w:hAnsi="Times New Roman" w:cs="Times New Roman"/>
          <w:szCs w:val="24"/>
        </w:rPr>
        <w:t xml:space="preserve"> </w:t>
      </w:r>
      <w:proofErr w:type="spellStart"/>
      <w:r w:rsidRPr="003E2DE4">
        <w:rPr>
          <w:rFonts w:ascii="Times New Roman" w:hAnsi="Times New Roman" w:cs="Times New Roman"/>
          <w:szCs w:val="24"/>
        </w:rPr>
        <w:t>diterbitkan</w:t>
      </w:r>
      <w:proofErr w:type="spellEnd"/>
      <w:r w:rsidRPr="003E2DE4">
        <w:rPr>
          <w:rFonts w:ascii="Times New Roman" w:hAnsi="Times New Roman" w:cs="Times New Roman"/>
          <w:szCs w:val="24"/>
        </w:rPr>
        <w:t xml:space="preserve"> </w:t>
      </w:r>
      <w:proofErr w:type="spellStart"/>
      <w:r w:rsidRPr="003E2DE4">
        <w:rPr>
          <w:rFonts w:ascii="Times New Roman" w:hAnsi="Times New Roman" w:cs="Times New Roman"/>
          <w:szCs w:val="24"/>
        </w:rPr>
        <w:t>terlebih</w:t>
      </w:r>
      <w:proofErr w:type="spellEnd"/>
      <w:r w:rsidRPr="003E2DE4">
        <w:rPr>
          <w:rFonts w:ascii="Times New Roman" w:hAnsi="Times New Roman" w:cs="Times New Roman"/>
          <w:szCs w:val="24"/>
        </w:rPr>
        <w:t xml:space="preserve"> </w:t>
      </w:r>
      <w:proofErr w:type="spellStart"/>
      <w:r w:rsidRPr="003E2DE4">
        <w:rPr>
          <w:rFonts w:ascii="Times New Roman" w:hAnsi="Times New Roman" w:cs="Times New Roman"/>
          <w:szCs w:val="24"/>
        </w:rPr>
        <w:t>dahulu</w:t>
      </w:r>
      <w:proofErr w:type="spellEnd"/>
      <w:r w:rsidRPr="003E2DE4">
        <w:rPr>
          <w:rFonts w:ascii="Times New Roman" w:hAnsi="Times New Roman" w:cs="Times New Roman"/>
          <w:szCs w:val="24"/>
        </w:rPr>
        <w:t xml:space="preserve"> oleh </w:t>
      </w:r>
      <w:proofErr w:type="spellStart"/>
      <w:r w:rsidRPr="003E2DE4">
        <w:rPr>
          <w:rFonts w:ascii="Times New Roman" w:hAnsi="Times New Roman" w:cs="Times New Roman"/>
          <w:szCs w:val="24"/>
        </w:rPr>
        <w:t>Kepala</w:t>
      </w:r>
      <w:proofErr w:type="spellEnd"/>
      <w:r w:rsidRPr="003E2DE4">
        <w:rPr>
          <w:rFonts w:ascii="Times New Roman" w:hAnsi="Times New Roman" w:cs="Times New Roman"/>
          <w:szCs w:val="24"/>
        </w:rPr>
        <w:t xml:space="preserve"> Kantor </w:t>
      </w:r>
      <w:proofErr w:type="spellStart"/>
      <w:r w:rsidRPr="003E2DE4">
        <w:rPr>
          <w:rFonts w:ascii="Times New Roman" w:hAnsi="Times New Roman" w:cs="Times New Roman"/>
          <w:szCs w:val="24"/>
        </w:rPr>
        <w:t>Pertanahan</w:t>
      </w:r>
      <w:proofErr w:type="spellEnd"/>
      <w:r w:rsidRPr="003E2DE4">
        <w:rPr>
          <w:rFonts w:ascii="Times New Roman" w:hAnsi="Times New Roman" w:cs="Times New Roman"/>
          <w:szCs w:val="24"/>
        </w:rPr>
        <w:t xml:space="preserve"> Kota Bandar Lampung </w:t>
      </w:r>
      <w:proofErr w:type="spellStart"/>
      <w:r w:rsidRPr="003E2DE4">
        <w:rPr>
          <w:rFonts w:ascii="Times New Roman" w:hAnsi="Times New Roman" w:cs="Times New Roman"/>
          <w:szCs w:val="24"/>
        </w:rPr>
        <w:t>sebelum</w:t>
      </w:r>
      <w:proofErr w:type="spellEnd"/>
      <w:r w:rsidRPr="003E2DE4">
        <w:rPr>
          <w:rFonts w:ascii="Times New Roman" w:hAnsi="Times New Roman" w:cs="Times New Roman"/>
          <w:szCs w:val="24"/>
        </w:rPr>
        <w:t xml:space="preserve"> </w:t>
      </w:r>
      <w:proofErr w:type="spellStart"/>
      <w:r w:rsidRPr="003E2DE4">
        <w:rPr>
          <w:rFonts w:ascii="Times New Roman" w:hAnsi="Times New Roman" w:cs="Times New Roman"/>
          <w:szCs w:val="24"/>
        </w:rPr>
        <w:t>adanya</w:t>
      </w:r>
      <w:proofErr w:type="spellEnd"/>
      <w:r w:rsidRPr="003E2DE4">
        <w:rPr>
          <w:rFonts w:ascii="Times New Roman" w:hAnsi="Times New Roman" w:cs="Times New Roman"/>
          <w:szCs w:val="24"/>
        </w:rPr>
        <w:t xml:space="preserve"> </w:t>
      </w:r>
      <w:proofErr w:type="spellStart"/>
      <w:r w:rsidRPr="003E2DE4">
        <w:rPr>
          <w:rFonts w:ascii="Times New Roman" w:hAnsi="Times New Roman" w:cs="Times New Roman"/>
          <w:szCs w:val="24"/>
        </w:rPr>
        <w:t>pengajuan</w:t>
      </w:r>
      <w:proofErr w:type="spellEnd"/>
      <w:r w:rsidRPr="003E2DE4">
        <w:rPr>
          <w:rFonts w:ascii="Times New Roman" w:hAnsi="Times New Roman" w:cs="Times New Roman"/>
          <w:szCs w:val="24"/>
        </w:rPr>
        <w:t xml:space="preserve"> </w:t>
      </w:r>
      <w:proofErr w:type="spellStart"/>
      <w:r w:rsidRPr="003E2DE4">
        <w:rPr>
          <w:rFonts w:ascii="Times New Roman" w:hAnsi="Times New Roman" w:cs="Times New Roman"/>
          <w:szCs w:val="24"/>
        </w:rPr>
        <w:t>surat</w:t>
      </w:r>
      <w:proofErr w:type="spellEnd"/>
      <w:r w:rsidRPr="003E2DE4">
        <w:rPr>
          <w:rFonts w:ascii="Times New Roman" w:hAnsi="Times New Roman" w:cs="Times New Roman"/>
          <w:szCs w:val="24"/>
        </w:rPr>
        <w:t xml:space="preserve"> </w:t>
      </w:r>
      <w:proofErr w:type="spellStart"/>
      <w:r w:rsidRPr="003E2DE4">
        <w:rPr>
          <w:rFonts w:ascii="Times New Roman" w:hAnsi="Times New Roman" w:cs="Times New Roman"/>
          <w:szCs w:val="24"/>
        </w:rPr>
        <w:t>permohonan</w:t>
      </w:r>
      <w:proofErr w:type="spellEnd"/>
      <w:r w:rsidRPr="003E2DE4">
        <w:rPr>
          <w:rFonts w:ascii="Times New Roman" w:hAnsi="Times New Roman" w:cs="Times New Roman"/>
          <w:szCs w:val="24"/>
        </w:rPr>
        <w:t xml:space="preserve"> </w:t>
      </w:r>
      <w:proofErr w:type="spellStart"/>
      <w:r w:rsidRPr="003E2DE4">
        <w:rPr>
          <w:rFonts w:ascii="Times New Roman" w:hAnsi="Times New Roman" w:cs="Times New Roman"/>
          <w:szCs w:val="24"/>
        </w:rPr>
        <w:t>perubahan</w:t>
      </w:r>
      <w:proofErr w:type="spellEnd"/>
      <w:r w:rsidRPr="003E2DE4">
        <w:rPr>
          <w:rFonts w:ascii="Times New Roman" w:hAnsi="Times New Roman" w:cs="Times New Roman"/>
          <w:szCs w:val="24"/>
        </w:rPr>
        <w:t xml:space="preserve"> </w:t>
      </w:r>
      <w:proofErr w:type="spellStart"/>
      <w:r w:rsidRPr="003E2DE4">
        <w:rPr>
          <w:rFonts w:ascii="Times New Roman" w:hAnsi="Times New Roman" w:cs="Times New Roman"/>
          <w:szCs w:val="24"/>
        </w:rPr>
        <w:t>hak</w:t>
      </w:r>
      <w:proofErr w:type="spellEnd"/>
      <w:r w:rsidRPr="003E2DE4">
        <w:rPr>
          <w:rFonts w:ascii="Times New Roman" w:hAnsi="Times New Roman" w:cs="Times New Roman"/>
          <w:szCs w:val="24"/>
        </w:rPr>
        <w:t xml:space="preserve"> </w:t>
      </w:r>
      <w:proofErr w:type="spellStart"/>
      <w:r w:rsidRPr="003E2DE4">
        <w:rPr>
          <w:rFonts w:ascii="Times New Roman" w:hAnsi="Times New Roman" w:cs="Times New Roman"/>
          <w:szCs w:val="24"/>
        </w:rPr>
        <w:t>milik</w:t>
      </w:r>
      <w:proofErr w:type="spellEnd"/>
      <w:r w:rsidRPr="003E2DE4">
        <w:rPr>
          <w:rFonts w:ascii="Times New Roman" w:hAnsi="Times New Roman" w:cs="Times New Roman"/>
          <w:szCs w:val="24"/>
        </w:rPr>
        <w:t xml:space="preserve"> </w:t>
      </w:r>
      <w:proofErr w:type="spellStart"/>
      <w:r w:rsidRPr="003E2DE4">
        <w:rPr>
          <w:rFonts w:ascii="Times New Roman" w:hAnsi="Times New Roman" w:cs="Times New Roman"/>
          <w:szCs w:val="24"/>
        </w:rPr>
        <w:t>menjadi</w:t>
      </w:r>
      <w:proofErr w:type="spellEnd"/>
      <w:r w:rsidRPr="003E2DE4">
        <w:rPr>
          <w:rFonts w:ascii="Times New Roman" w:hAnsi="Times New Roman" w:cs="Times New Roman"/>
          <w:szCs w:val="24"/>
        </w:rPr>
        <w:t xml:space="preserve"> </w:t>
      </w:r>
      <w:proofErr w:type="spellStart"/>
      <w:r w:rsidRPr="003E2DE4">
        <w:rPr>
          <w:rFonts w:ascii="Times New Roman" w:hAnsi="Times New Roman" w:cs="Times New Roman"/>
          <w:szCs w:val="24"/>
        </w:rPr>
        <w:t>hak</w:t>
      </w:r>
      <w:proofErr w:type="spellEnd"/>
      <w:r w:rsidRPr="003E2DE4">
        <w:rPr>
          <w:rFonts w:ascii="Times New Roman" w:hAnsi="Times New Roman" w:cs="Times New Roman"/>
          <w:szCs w:val="24"/>
        </w:rPr>
        <w:t xml:space="preserve"> </w:t>
      </w:r>
      <w:proofErr w:type="spellStart"/>
      <w:r w:rsidRPr="003E2DE4">
        <w:rPr>
          <w:rFonts w:ascii="Times New Roman" w:hAnsi="Times New Roman" w:cs="Times New Roman"/>
          <w:szCs w:val="24"/>
        </w:rPr>
        <w:t>guna</w:t>
      </w:r>
      <w:proofErr w:type="spellEnd"/>
      <w:r w:rsidRPr="003E2DE4">
        <w:rPr>
          <w:rFonts w:ascii="Times New Roman" w:hAnsi="Times New Roman" w:cs="Times New Roman"/>
          <w:szCs w:val="24"/>
        </w:rPr>
        <w:t xml:space="preserve"> </w:t>
      </w:r>
      <w:proofErr w:type="spellStart"/>
      <w:r w:rsidRPr="003E2DE4">
        <w:rPr>
          <w:rFonts w:ascii="Times New Roman" w:hAnsi="Times New Roman" w:cs="Times New Roman"/>
          <w:szCs w:val="24"/>
        </w:rPr>
        <w:t>bangunan</w:t>
      </w:r>
      <w:proofErr w:type="spellEnd"/>
      <w:r w:rsidRPr="003E2DE4">
        <w:rPr>
          <w:rFonts w:ascii="Times New Roman" w:hAnsi="Times New Roman" w:cs="Times New Roman"/>
          <w:szCs w:val="24"/>
        </w:rPr>
        <w:t xml:space="preserve"> dan juga </w:t>
      </w:r>
      <w:proofErr w:type="spellStart"/>
      <w:r w:rsidRPr="003E2DE4">
        <w:rPr>
          <w:rFonts w:ascii="Times New Roman" w:hAnsi="Times New Roman" w:cs="Times New Roman"/>
          <w:szCs w:val="24"/>
        </w:rPr>
        <w:t>tidak</w:t>
      </w:r>
      <w:proofErr w:type="spellEnd"/>
      <w:r w:rsidRPr="003E2DE4">
        <w:rPr>
          <w:rFonts w:ascii="Times New Roman" w:hAnsi="Times New Roman" w:cs="Times New Roman"/>
          <w:szCs w:val="24"/>
        </w:rPr>
        <w:t xml:space="preserve"> </w:t>
      </w:r>
      <w:proofErr w:type="spellStart"/>
      <w:r w:rsidRPr="003E2DE4">
        <w:rPr>
          <w:rFonts w:ascii="Times New Roman" w:hAnsi="Times New Roman" w:cs="Times New Roman"/>
          <w:szCs w:val="24"/>
        </w:rPr>
        <w:t>ditandatanganinya</w:t>
      </w:r>
      <w:proofErr w:type="spellEnd"/>
      <w:r w:rsidRPr="003E2DE4">
        <w:rPr>
          <w:rFonts w:ascii="Times New Roman" w:hAnsi="Times New Roman" w:cs="Times New Roman"/>
          <w:szCs w:val="24"/>
        </w:rPr>
        <w:t xml:space="preserve"> </w:t>
      </w:r>
      <w:proofErr w:type="spellStart"/>
      <w:r w:rsidRPr="003E2DE4">
        <w:rPr>
          <w:rFonts w:ascii="Times New Roman" w:hAnsi="Times New Roman" w:cs="Times New Roman"/>
          <w:szCs w:val="24"/>
        </w:rPr>
        <w:t>tanda</w:t>
      </w:r>
      <w:proofErr w:type="spellEnd"/>
      <w:r w:rsidRPr="003E2DE4">
        <w:rPr>
          <w:rFonts w:ascii="Times New Roman" w:hAnsi="Times New Roman" w:cs="Times New Roman"/>
          <w:szCs w:val="24"/>
        </w:rPr>
        <w:t xml:space="preserve"> </w:t>
      </w:r>
      <w:proofErr w:type="spellStart"/>
      <w:r w:rsidRPr="003E2DE4">
        <w:rPr>
          <w:rFonts w:ascii="Times New Roman" w:hAnsi="Times New Roman" w:cs="Times New Roman"/>
          <w:szCs w:val="24"/>
        </w:rPr>
        <w:t>terima</w:t>
      </w:r>
      <w:proofErr w:type="spellEnd"/>
      <w:r w:rsidRPr="003E2DE4">
        <w:rPr>
          <w:rFonts w:ascii="Times New Roman" w:hAnsi="Times New Roman" w:cs="Times New Roman"/>
          <w:szCs w:val="24"/>
        </w:rPr>
        <w:t xml:space="preserve"> </w:t>
      </w:r>
      <w:proofErr w:type="spellStart"/>
      <w:r w:rsidRPr="003E2DE4">
        <w:rPr>
          <w:rFonts w:ascii="Times New Roman" w:hAnsi="Times New Roman" w:cs="Times New Roman"/>
          <w:szCs w:val="24"/>
        </w:rPr>
        <w:t>dok</w:t>
      </w:r>
      <w:r>
        <w:rPr>
          <w:rFonts w:ascii="Times New Roman" w:hAnsi="Times New Roman" w:cs="Times New Roman"/>
          <w:szCs w:val="24"/>
        </w:rPr>
        <w:t>umen</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tersebut</w:t>
      </w:r>
      <w:proofErr w:type="spellEnd"/>
      <w:r>
        <w:rPr>
          <w:rFonts w:ascii="Times New Roman" w:hAnsi="Times New Roman" w:cs="Times New Roman"/>
          <w:szCs w:val="24"/>
        </w:rPr>
        <w:t xml:space="preserve"> oleh </w:t>
      </w:r>
      <w:proofErr w:type="spellStart"/>
      <w:r>
        <w:rPr>
          <w:rFonts w:ascii="Times New Roman" w:hAnsi="Times New Roman" w:cs="Times New Roman"/>
          <w:szCs w:val="24"/>
        </w:rPr>
        <w:t>petugas</w:t>
      </w:r>
      <w:proofErr w:type="spellEnd"/>
      <w:r>
        <w:rPr>
          <w:rFonts w:ascii="Times New Roman" w:hAnsi="Times New Roman" w:cs="Times New Roman"/>
          <w:szCs w:val="24"/>
        </w:rPr>
        <w:t xml:space="preserve"> </w:t>
      </w:r>
      <w:proofErr w:type="spellStart"/>
      <w:r>
        <w:rPr>
          <w:rFonts w:ascii="Times New Roman" w:hAnsi="Times New Roman" w:cs="Times New Roman"/>
          <w:szCs w:val="24"/>
        </w:rPr>
        <w:t>loket</w:t>
      </w:r>
      <w:proofErr w:type="spellEnd"/>
      <w:r>
        <w:rPr>
          <w:rFonts w:ascii="Times New Roman" w:hAnsi="Times New Roman" w:cs="Times New Roman"/>
          <w:szCs w:val="24"/>
        </w:rPr>
        <w:t>.</w:t>
      </w:r>
    </w:p>
    <w:p w14:paraId="31D7A0AD" w14:textId="77777777" w:rsidR="003E2DE4" w:rsidRDefault="003E2DE4" w:rsidP="00774A1E">
      <w:pPr>
        <w:pStyle w:val="ListParagraph"/>
        <w:numPr>
          <w:ilvl w:val="0"/>
          <w:numId w:val="7"/>
        </w:numPr>
        <w:autoSpaceDE w:val="0"/>
        <w:autoSpaceDN w:val="0"/>
        <w:adjustRightInd w:val="0"/>
        <w:spacing w:after="0" w:line="240" w:lineRule="auto"/>
        <w:ind w:left="851" w:hanging="425"/>
        <w:jc w:val="both"/>
        <w:rPr>
          <w:rFonts w:ascii="Times New Roman" w:hAnsi="Times New Roman" w:cs="Times New Roman"/>
          <w:szCs w:val="24"/>
        </w:rPr>
      </w:pPr>
      <w:r>
        <w:rPr>
          <w:rFonts w:ascii="Times New Roman" w:hAnsi="Times New Roman" w:cs="Times New Roman"/>
          <w:szCs w:val="24"/>
        </w:rPr>
        <w:t>S</w:t>
      </w:r>
      <w:r w:rsidRPr="003E2DE4">
        <w:rPr>
          <w:rFonts w:ascii="Times New Roman" w:hAnsi="Times New Roman" w:cs="Times New Roman"/>
          <w:szCs w:val="24"/>
        </w:rPr>
        <w:t xml:space="preserve">urat </w:t>
      </w:r>
      <w:proofErr w:type="spellStart"/>
      <w:r w:rsidRPr="003E2DE4">
        <w:rPr>
          <w:rFonts w:ascii="Times New Roman" w:hAnsi="Times New Roman" w:cs="Times New Roman"/>
          <w:szCs w:val="24"/>
        </w:rPr>
        <w:t>perintah</w:t>
      </w:r>
      <w:proofErr w:type="spellEnd"/>
      <w:r w:rsidRPr="003E2DE4">
        <w:rPr>
          <w:rFonts w:ascii="Times New Roman" w:hAnsi="Times New Roman" w:cs="Times New Roman"/>
          <w:szCs w:val="24"/>
        </w:rPr>
        <w:t xml:space="preserve"> </w:t>
      </w:r>
      <w:proofErr w:type="spellStart"/>
      <w:r w:rsidRPr="003E2DE4">
        <w:rPr>
          <w:rFonts w:ascii="Times New Roman" w:hAnsi="Times New Roman" w:cs="Times New Roman"/>
          <w:szCs w:val="24"/>
        </w:rPr>
        <w:t>setor</w:t>
      </w:r>
      <w:proofErr w:type="spellEnd"/>
      <w:r w:rsidRPr="003E2DE4">
        <w:rPr>
          <w:rFonts w:ascii="Times New Roman" w:hAnsi="Times New Roman" w:cs="Times New Roman"/>
          <w:szCs w:val="24"/>
        </w:rPr>
        <w:t xml:space="preserve"> </w:t>
      </w:r>
      <w:proofErr w:type="spellStart"/>
      <w:r w:rsidRPr="003E2DE4">
        <w:rPr>
          <w:rFonts w:ascii="Times New Roman" w:hAnsi="Times New Roman" w:cs="Times New Roman"/>
          <w:szCs w:val="24"/>
        </w:rPr>
        <w:t>pungutan</w:t>
      </w:r>
      <w:proofErr w:type="spellEnd"/>
      <w:r w:rsidRPr="003E2DE4">
        <w:rPr>
          <w:rFonts w:ascii="Times New Roman" w:hAnsi="Times New Roman" w:cs="Times New Roman"/>
          <w:szCs w:val="24"/>
        </w:rPr>
        <w:t xml:space="preserve"> yang </w:t>
      </w:r>
      <w:proofErr w:type="spellStart"/>
      <w:r w:rsidRPr="003E2DE4">
        <w:rPr>
          <w:rFonts w:ascii="Times New Roman" w:hAnsi="Times New Roman" w:cs="Times New Roman"/>
          <w:szCs w:val="24"/>
        </w:rPr>
        <w:t>tidak</w:t>
      </w:r>
      <w:proofErr w:type="spellEnd"/>
      <w:r w:rsidRPr="003E2DE4">
        <w:rPr>
          <w:rFonts w:ascii="Times New Roman" w:hAnsi="Times New Roman" w:cs="Times New Roman"/>
          <w:szCs w:val="24"/>
        </w:rPr>
        <w:t xml:space="preserve"> </w:t>
      </w:r>
      <w:proofErr w:type="spellStart"/>
      <w:r w:rsidRPr="003E2DE4">
        <w:rPr>
          <w:rFonts w:ascii="Times New Roman" w:hAnsi="Times New Roman" w:cs="Times New Roman"/>
          <w:szCs w:val="24"/>
        </w:rPr>
        <w:t>ditandatangani</w:t>
      </w:r>
      <w:proofErr w:type="spellEnd"/>
      <w:r w:rsidRPr="003E2DE4">
        <w:rPr>
          <w:rFonts w:ascii="Times New Roman" w:hAnsi="Times New Roman" w:cs="Times New Roman"/>
          <w:szCs w:val="24"/>
        </w:rPr>
        <w:t xml:space="preserve"> oleh </w:t>
      </w:r>
      <w:proofErr w:type="spellStart"/>
      <w:r w:rsidRPr="003E2DE4">
        <w:rPr>
          <w:rFonts w:ascii="Times New Roman" w:hAnsi="Times New Roman" w:cs="Times New Roman"/>
          <w:szCs w:val="24"/>
        </w:rPr>
        <w:t>petugas</w:t>
      </w:r>
      <w:proofErr w:type="spellEnd"/>
      <w:r w:rsidRPr="003E2DE4">
        <w:rPr>
          <w:rFonts w:ascii="Times New Roman" w:hAnsi="Times New Roman" w:cs="Times New Roman"/>
          <w:szCs w:val="24"/>
        </w:rPr>
        <w:t xml:space="preserve"> yang </w:t>
      </w:r>
      <w:proofErr w:type="spellStart"/>
      <w:r w:rsidRPr="003E2DE4">
        <w:rPr>
          <w:rFonts w:ascii="Times New Roman" w:hAnsi="Times New Roman" w:cs="Times New Roman"/>
          <w:szCs w:val="24"/>
        </w:rPr>
        <w:t>berwenang</w:t>
      </w:r>
      <w:proofErr w:type="spellEnd"/>
      <w:r w:rsidRPr="003E2DE4">
        <w:rPr>
          <w:rFonts w:ascii="Times New Roman" w:hAnsi="Times New Roman" w:cs="Times New Roman"/>
          <w:szCs w:val="24"/>
        </w:rPr>
        <w:t xml:space="preserve">, </w:t>
      </w:r>
      <w:proofErr w:type="spellStart"/>
      <w:r w:rsidRPr="003E2DE4">
        <w:rPr>
          <w:rFonts w:ascii="Times New Roman" w:hAnsi="Times New Roman" w:cs="Times New Roman"/>
          <w:szCs w:val="24"/>
        </w:rPr>
        <w:t>bahwa</w:t>
      </w:r>
      <w:proofErr w:type="spellEnd"/>
      <w:r w:rsidRPr="003E2DE4">
        <w:rPr>
          <w:rFonts w:ascii="Times New Roman" w:hAnsi="Times New Roman" w:cs="Times New Roman"/>
          <w:szCs w:val="24"/>
        </w:rPr>
        <w:t xml:space="preserve"> </w:t>
      </w:r>
      <w:proofErr w:type="spellStart"/>
      <w:r w:rsidRPr="003E2DE4">
        <w:rPr>
          <w:rFonts w:ascii="Times New Roman" w:hAnsi="Times New Roman" w:cs="Times New Roman"/>
          <w:szCs w:val="24"/>
        </w:rPr>
        <w:t>seharusnya</w:t>
      </w:r>
      <w:proofErr w:type="spellEnd"/>
      <w:r w:rsidRPr="003E2DE4">
        <w:rPr>
          <w:rFonts w:ascii="Times New Roman" w:hAnsi="Times New Roman" w:cs="Times New Roman"/>
          <w:szCs w:val="24"/>
        </w:rPr>
        <w:t xml:space="preserve"> </w:t>
      </w:r>
      <w:proofErr w:type="spellStart"/>
      <w:r w:rsidRPr="003E2DE4">
        <w:rPr>
          <w:rFonts w:ascii="Times New Roman" w:hAnsi="Times New Roman" w:cs="Times New Roman"/>
          <w:szCs w:val="24"/>
        </w:rPr>
        <w:t>surat</w:t>
      </w:r>
      <w:proofErr w:type="spellEnd"/>
      <w:r w:rsidRPr="003E2DE4">
        <w:rPr>
          <w:rFonts w:ascii="Times New Roman" w:hAnsi="Times New Roman" w:cs="Times New Roman"/>
          <w:szCs w:val="24"/>
        </w:rPr>
        <w:t xml:space="preserve"> </w:t>
      </w:r>
      <w:proofErr w:type="spellStart"/>
      <w:r w:rsidRPr="003E2DE4">
        <w:rPr>
          <w:rFonts w:ascii="Times New Roman" w:hAnsi="Times New Roman" w:cs="Times New Roman"/>
          <w:szCs w:val="24"/>
        </w:rPr>
        <w:t>perintah</w:t>
      </w:r>
      <w:proofErr w:type="spellEnd"/>
      <w:r w:rsidRPr="003E2DE4">
        <w:rPr>
          <w:rFonts w:ascii="Times New Roman" w:hAnsi="Times New Roman" w:cs="Times New Roman"/>
          <w:szCs w:val="24"/>
        </w:rPr>
        <w:t xml:space="preserve"> </w:t>
      </w:r>
      <w:proofErr w:type="spellStart"/>
      <w:r w:rsidRPr="003E2DE4">
        <w:rPr>
          <w:rFonts w:ascii="Times New Roman" w:hAnsi="Times New Roman" w:cs="Times New Roman"/>
          <w:szCs w:val="24"/>
        </w:rPr>
        <w:t>setor</w:t>
      </w:r>
      <w:proofErr w:type="spellEnd"/>
      <w:r w:rsidRPr="003E2DE4">
        <w:rPr>
          <w:rFonts w:ascii="Times New Roman" w:hAnsi="Times New Roman" w:cs="Times New Roman"/>
          <w:szCs w:val="24"/>
        </w:rPr>
        <w:t xml:space="preserve"> </w:t>
      </w:r>
      <w:proofErr w:type="spellStart"/>
      <w:r w:rsidRPr="003E2DE4">
        <w:rPr>
          <w:rFonts w:ascii="Times New Roman" w:hAnsi="Times New Roman" w:cs="Times New Roman"/>
          <w:szCs w:val="24"/>
        </w:rPr>
        <w:t>pungutan</w:t>
      </w:r>
      <w:proofErr w:type="spellEnd"/>
      <w:r w:rsidRPr="003E2DE4">
        <w:rPr>
          <w:rFonts w:ascii="Times New Roman" w:hAnsi="Times New Roman" w:cs="Times New Roman"/>
          <w:szCs w:val="24"/>
        </w:rPr>
        <w:t xml:space="preserve"> </w:t>
      </w:r>
      <w:proofErr w:type="spellStart"/>
      <w:r w:rsidRPr="003E2DE4">
        <w:rPr>
          <w:rFonts w:ascii="Times New Roman" w:hAnsi="Times New Roman" w:cs="Times New Roman"/>
          <w:szCs w:val="24"/>
        </w:rPr>
        <w:t>tersebut</w:t>
      </w:r>
      <w:proofErr w:type="spellEnd"/>
      <w:r w:rsidRPr="003E2DE4">
        <w:rPr>
          <w:rFonts w:ascii="Times New Roman" w:hAnsi="Times New Roman" w:cs="Times New Roman"/>
          <w:szCs w:val="24"/>
        </w:rPr>
        <w:t xml:space="preserve"> </w:t>
      </w:r>
      <w:proofErr w:type="spellStart"/>
      <w:r w:rsidRPr="003E2DE4">
        <w:rPr>
          <w:rFonts w:ascii="Times New Roman" w:hAnsi="Times New Roman" w:cs="Times New Roman"/>
          <w:szCs w:val="24"/>
        </w:rPr>
        <w:t>harus</w:t>
      </w:r>
      <w:proofErr w:type="spellEnd"/>
      <w:r w:rsidRPr="003E2DE4">
        <w:rPr>
          <w:rFonts w:ascii="Times New Roman" w:hAnsi="Times New Roman" w:cs="Times New Roman"/>
          <w:szCs w:val="24"/>
        </w:rPr>
        <w:t xml:space="preserve"> </w:t>
      </w:r>
      <w:proofErr w:type="spellStart"/>
      <w:r w:rsidRPr="003E2DE4">
        <w:rPr>
          <w:rFonts w:ascii="Times New Roman" w:hAnsi="Times New Roman" w:cs="Times New Roman"/>
          <w:szCs w:val="24"/>
        </w:rPr>
        <w:t>disertai</w:t>
      </w:r>
      <w:proofErr w:type="spellEnd"/>
      <w:r w:rsidRPr="003E2DE4">
        <w:rPr>
          <w:rFonts w:ascii="Times New Roman" w:hAnsi="Times New Roman" w:cs="Times New Roman"/>
          <w:szCs w:val="24"/>
        </w:rPr>
        <w:t xml:space="preserve"> </w:t>
      </w:r>
      <w:proofErr w:type="spellStart"/>
      <w:r w:rsidRPr="003E2DE4">
        <w:rPr>
          <w:rFonts w:ascii="Times New Roman" w:hAnsi="Times New Roman" w:cs="Times New Roman"/>
          <w:szCs w:val="24"/>
        </w:rPr>
        <w:t>dengan</w:t>
      </w:r>
      <w:proofErr w:type="spellEnd"/>
      <w:r w:rsidRPr="003E2DE4">
        <w:rPr>
          <w:rFonts w:ascii="Times New Roman" w:hAnsi="Times New Roman" w:cs="Times New Roman"/>
          <w:szCs w:val="24"/>
        </w:rPr>
        <w:t xml:space="preserve"> </w:t>
      </w:r>
      <w:proofErr w:type="spellStart"/>
      <w:r w:rsidRPr="003E2DE4">
        <w:rPr>
          <w:rFonts w:ascii="Times New Roman" w:hAnsi="Times New Roman" w:cs="Times New Roman"/>
          <w:szCs w:val="24"/>
        </w:rPr>
        <w:t>tanda</w:t>
      </w:r>
      <w:proofErr w:type="spellEnd"/>
      <w:r w:rsidRPr="003E2DE4">
        <w:rPr>
          <w:rFonts w:ascii="Times New Roman" w:hAnsi="Times New Roman" w:cs="Times New Roman"/>
          <w:szCs w:val="24"/>
        </w:rPr>
        <w:t xml:space="preserve"> </w:t>
      </w:r>
      <w:proofErr w:type="spellStart"/>
      <w:r w:rsidRPr="003E2DE4">
        <w:rPr>
          <w:rFonts w:ascii="Times New Roman" w:hAnsi="Times New Roman" w:cs="Times New Roman"/>
          <w:szCs w:val="24"/>
        </w:rPr>
        <w:t>tangan</w:t>
      </w:r>
      <w:proofErr w:type="spellEnd"/>
      <w:r w:rsidRPr="003E2DE4">
        <w:rPr>
          <w:rFonts w:ascii="Times New Roman" w:hAnsi="Times New Roman" w:cs="Times New Roman"/>
          <w:szCs w:val="24"/>
        </w:rPr>
        <w:t xml:space="preserve"> </w:t>
      </w:r>
      <w:proofErr w:type="spellStart"/>
      <w:r w:rsidRPr="003E2DE4">
        <w:rPr>
          <w:rFonts w:ascii="Times New Roman" w:hAnsi="Times New Roman" w:cs="Times New Roman"/>
          <w:szCs w:val="24"/>
        </w:rPr>
        <w:t>petugas</w:t>
      </w:r>
      <w:proofErr w:type="spellEnd"/>
      <w:r w:rsidRPr="003E2DE4">
        <w:rPr>
          <w:rFonts w:ascii="Times New Roman" w:hAnsi="Times New Roman" w:cs="Times New Roman"/>
          <w:szCs w:val="24"/>
        </w:rPr>
        <w:t xml:space="preserve"> </w:t>
      </w:r>
      <w:proofErr w:type="spellStart"/>
      <w:r w:rsidRPr="003E2DE4">
        <w:rPr>
          <w:rFonts w:ascii="Times New Roman" w:hAnsi="Times New Roman" w:cs="Times New Roman"/>
          <w:szCs w:val="24"/>
        </w:rPr>
        <w:t>untuk</w:t>
      </w:r>
      <w:proofErr w:type="spellEnd"/>
      <w:r w:rsidRPr="003E2DE4">
        <w:rPr>
          <w:rFonts w:ascii="Times New Roman" w:hAnsi="Times New Roman" w:cs="Times New Roman"/>
          <w:szCs w:val="24"/>
        </w:rPr>
        <w:t xml:space="preserve"> </w:t>
      </w:r>
      <w:proofErr w:type="spellStart"/>
      <w:r w:rsidRPr="003E2DE4">
        <w:rPr>
          <w:rFonts w:ascii="Times New Roman" w:hAnsi="Times New Roman" w:cs="Times New Roman"/>
          <w:szCs w:val="24"/>
        </w:rPr>
        <w:t>pemohon</w:t>
      </w:r>
      <w:proofErr w:type="spellEnd"/>
      <w:r w:rsidRPr="003E2DE4">
        <w:rPr>
          <w:rFonts w:ascii="Times New Roman" w:hAnsi="Times New Roman" w:cs="Times New Roman"/>
          <w:szCs w:val="24"/>
        </w:rPr>
        <w:t xml:space="preserve"> </w:t>
      </w:r>
      <w:proofErr w:type="spellStart"/>
      <w:r w:rsidRPr="003E2DE4">
        <w:rPr>
          <w:rFonts w:ascii="Times New Roman" w:hAnsi="Times New Roman" w:cs="Times New Roman"/>
          <w:szCs w:val="24"/>
        </w:rPr>
        <w:t>selanjutnya</w:t>
      </w:r>
      <w:proofErr w:type="spellEnd"/>
      <w:r w:rsidRPr="003E2DE4">
        <w:rPr>
          <w:rFonts w:ascii="Times New Roman" w:hAnsi="Times New Roman" w:cs="Times New Roman"/>
          <w:szCs w:val="24"/>
        </w:rPr>
        <w:t xml:space="preserve"> </w:t>
      </w:r>
      <w:proofErr w:type="spellStart"/>
      <w:r w:rsidRPr="003E2DE4">
        <w:rPr>
          <w:rFonts w:ascii="Times New Roman" w:hAnsi="Times New Roman" w:cs="Times New Roman"/>
          <w:szCs w:val="24"/>
        </w:rPr>
        <w:t>dapat</w:t>
      </w:r>
      <w:proofErr w:type="spellEnd"/>
      <w:r w:rsidRPr="003E2DE4">
        <w:rPr>
          <w:rFonts w:ascii="Times New Roman" w:hAnsi="Times New Roman" w:cs="Times New Roman"/>
          <w:szCs w:val="24"/>
        </w:rPr>
        <w:t xml:space="preserve"> </w:t>
      </w:r>
      <w:proofErr w:type="spellStart"/>
      <w:r w:rsidRPr="003E2DE4">
        <w:rPr>
          <w:rFonts w:ascii="Times New Roman" w:hAnsi="Times New Roman" w:cs="Times New Roman"/>
          <w:szCs w:val="24"/>
        </w:rPr>
        <w:t>melakukan</w:t>
      </w:r>
      <w:proofErr w:type="spellEnd"/>
      <w:r w:rsidRPr="003E2DE4">
        <w:rPr>
          <w:rFonts w:ascii="Times New Roman" w:hAnsi="Times New Roman" w:cs="Times New Roman"/>
          <w:szCs w:val="24"/>
        </w:rPr>
        <w:t xml:space="preserve"> </w:t>
      </w:r>
      <w:proofErr w:type="spellStart"/>
      <w:r w:rsidRPr="003E2DE4">
        <w:rPr>
          <w:rFonts w:ascii="Times New Roman" w:hAnsi="Times New Roman" w:cs="Times New Roman"/>
          <w:szCs w:val="24"/>
        </w:rPr>
        <w:t>pembayaran</w:t>
      </w:r>
      <w:proofErr w:type="spellEnd"/>
      <w:r w:rsidRPr="003E2DE4">
        <w:rPr>
          <w:rFonts w:ascii="Times New Roman" w:hAnsi="Times New Roman" w:cs="Times New Roman"/>
          <w:szCs w:val="24"/>
        </w:rPr>
        <w:t xml:space="preserve">, </w:t>
      </w:r>
      <w:proofErr w:type="spellStart"/>
      <w:r w:rsidRPr="003E2DE4">
        <w:rPr>
          <w:rFonts w:ascii="Times New Roman" w:hAnsi="Times New Roman" w:cs="Times New Roman"/>
          <w:szCs w:val="24"/>
        </w:rPr>
        <w:t>akan</w:t>
      </w:r>
      <w:proofErr w:type="spellEnd"/>
      <w:r w:rsidRPr="003E2DE4">
        <w:rPr>
          <w:rFonts w:ascii="Times New Roman" w:hAnsi="Times New Roman" w:cs="Times New Roman"/>
          <w:szCs w:val="24"/>
        </w:rPr>
        <w:t xml:space="preserve"> </w:t>
      </w:r>
      <w:proofErr w:type="spellStart"/>
      <w:r w:rsidRPr="003E2DE4">
        <w:rPr>
          <w:rFonts w:ascii="Times New Roman" w:hAnsi="Times New Roman" w:cs="Times New Roman"/>
          <w:szCs w:val="24"/>
        </w:rPr>
        <w:t>tetapi</w:t>
      </w:r>
      <w:proofErr w:type="spellEnd"/>
      <w:r w:rsidRPr="003E2DE4">
        <w:rPr>
          <w:rFonts w:ascii="Times New Roman" w:hAnsi="Times New Roman" w:cs="Times New Roman"/>
          <w:szCs w:val="24"/>
        </w:rPr>
        <w:t xml:space="preserve"> </w:t>
      </w:r>
      <w:proofErr w:type="spellStart"/>
      <w:r w:rsidRPr="003E2DE4">
        <w:rPr>
          <w:rFonts w:ascii="Times New Roman" w:hAnsi="Times New Roman" w:cs="Times New Roman"/>
          <w:szCs w:val="24"/>
        </w:rPr>
        <w:t>tanpa</w:t>
      </w:r>
      <w:proofErr w:type="spellEnd"/>
      <w:r w:rsidRPr="003E2DE4">
        <w:rPr>
          <w:rFonts w:ascii="Times New Roman" w:hAnsi="Times New Roman" w:cs="Times New Roman"/>
          <w:szCs w:val="24"/>
        </w:rPr>
        <w:t xml:space="preserve"> </w:t>
      </w:r>
      <w:proofErr w:type="spellStart"/>
      <w:r w:rsidRPr="003E2DE4">
        <w:rPr>
          <w:rFonts w:ascii="Times New Roman" w:hAnsi="Times New Roman" w:cs="Times New Roman"/>
          <w:szCs w:val="24"/>
        </w:rPr>
        <w:t>adanya</w:t>
      </w:r>
      <w:proofErr w:type="spellEnd"/>
      <w:r w:rsidRPr="003E2DE4">
        <w:rPr>
          <w:rFonts w:ascii="Times New Roman" w:hAnsi="Times New Roman" w:cs="Times New Roman"/>
          <w:szCs w:val="24"/>
        </w:rPr>
        <w:t xml:space="preserve"> </w:t>
      </w:r>
      <w:proofErr w:type="spellStart"/>
      <w:r w:rsidRPr="003E2DE4">
        <w:rPr>
          <w:rFonts w:ascii="Times New Roman" w:hAnsi="Times New Roman" w:cs="Times New Roman"/>
          <w:szCs w:val="24"/>
        </w:rPr>
        <w:t>tanda</w:t>
      </w:r>
      <w:proofErr w:type="spellEnd"/>
      <w:r w:rsidRPr="003E2DE4">
        <w:rPr>
          <w:rFonts w:ascii="Times New Roman" w:hAnsi="Times New Roman" w:cs="Times New Roman"/>
          <w:szCs w:val="24"/>
        </w:rPr>
        <w:t xml:space="preserve"> </w:t>
      </w:r>
      <w:proofErr w:type="spellStart"/>
      <w:r w:rsidRPr="003E2DE4">
        <w:rPr>
          <w:rFonts w:ascii="Times New Roman" w:hAnsi="Times New Roman" w:cs="Times New Roman"/>
          <w:szCs w:val="24"/>
        </w:rPr>
        <w:t>tangan</w:t>
      </w:r>
      <w:proofErr w:type="spellEnd"/>
      <w:r w:rsidRPr="003E2DE4">
        <w:rPr>
          <w:rFonts w:ascii="Times New Roman" w:hAnsi="Times New Roman" w:cs="Times New Roman"/>
          <w:szCs w:val="24"/>
        </w:rPr>
        <w:t xml:space="preserve"> oleh </w:t>
      </w:r>
      <w:proofErr w:type="spellStart"/>
      <w:r w:rsidRPr="003E2DE4">
        <w:rPr>
          <w:rFonts w:ascii="Times New Roman" w:hAnsi="Times New Roman" w:cs="Times New Roman"/>
          <w:szCs w:val="24"/>
        </w:rPr>
        <w:t>petugas</w:t>
      </w:r>
      <w:proofErr w:type="spellEnd"/>
      <w:r w:rsidRPr="003E2DE4">
        <w:rPr>
          <w:rFonts w:ascii="Times New Roman" w:hAnsi="Times New Roman" w:cs="Times New Roman"/>
          <w:szCs w:val="24"/>
        </w:rPr>
        <w:t xml:space="preserve">, </w:t>
      </w:r>
      <w:proofErr w:type="spellStart"/>
      <w:r w:rsidRPr="003E2DE4">
        <w:rPr>
          <w:rFonts w:ascii="Times New Roman" w:hAnsi="Times New Roman" w:cs="Times New Roman"/>
          <w:szCs w:val="24"/>
        </w:rPr>
        <w:t>pemohon</w:t>
      </w:r>
      <w:proofErr w:type="spellEnd"/>
      <w:r w:rsidRPr="003E2DE4">
        <w:rPr>
          <w:rFonts w:ascii="Times New Roman" w:hAnsi="Times New Roman" w:cs="Times New Roman"/>
          <w:szCs w:val="24"/>
        </w:rPr>
        <w:t xml:space="preserve"> </w:t>
      </w:r>
      <w:proofErr w:type="spellStart"/>
      <w:r w:rsidRPr="003E2DE4">
        <w:rPr>
          <w:rFonts w:ascii="Times New Roman" w:hAnsi="Times New Roman" w:cs="Times New Roman"/>
          <w:szCs w:val="24"/>
        </w:rPr>
        <w:t>tetap</w:t>
      </w:r>
      <w:proofErr w:type="spellEnd"/>
      <w:r w:rsidRPr="003E2DE4">
        <w:rPr>
          <w:rFonts w:ascii="Times New Roman" w:hAnsi="Times New Roman" w:cs="Times New Roman"/>
          <w:szCs w:val="24"/>
        </w:rPr>
        <w:t xml:space="preserve"> </w:t>
      </w:r>
      <w:proofErr w:type="spellStart"/>
      <w:r w:rsidRPr="003E2DE4">
        <w:rPr>
          <w:rFonts w:ascii="Times New Roman" w:hAnsi="Times New Roman" w:cs="Times New Roman"/>
          <w:szCs w:val="24"/>
        </w:rPr>
        <w:t>melakukan</w:t>
      </w:r>
      <w:proofErr w:type="spellEnd"/>
      <w:r w:rsidRPr="003E2DE4">
        <w:rPr>
          <w:rFonts w:ascii="Times New Roman" w:hAnsi="Times New Roman" w:cs="Times New Roman"/>
          <w:szCs w:val="24"/>
        </w:rPr>
        <w:t xml:space="preserve"> </w:t>
      </w:r>
      <w:proofErr w:type="spellStart"/>
      <w:r w:rsidRPr="003E2DE4">
        <w:rPr>
          <w:rFonts w:ascii="Times New Roman" w:hAnsi="Times New Roman" w:cs="Times New Roman"/>
          <w:szCs w:val="24"/>
        </w:rPr>
        <w:t>pembayaran</w:t>
      </w:r>
      <w:proofErr w:type="spellEnd"/>
      <w:r>
        <w:rPr>
          <w:rFonts w:ascii="Times New Roman" w:hAnsi="Times New Roman" w:cs="Times New Roman"/>
          <w:szCs w:val="24"/>
        </w:rPr>
        <w:t>.</w:t>
      </w:r>
    </w:p>
    <w:p w14:paraId="383BDD06" w14:textId="77777777" w:rsidR="003E2DE4" w:rsidRDefault="003E2DE4" w:rsidP="00774A1E">
      <w:pPr>
        <w:pStyle w:val="ListParagraph"/>
        <w:numPr>
          <w:ilvl w:val="0"/>
          <w:numId w:val="7"/>
        </w:numPr>
        <w:autoSpaceDE w:val="0"/>
        <w:autoSpaceDN w:val="0"/>
        <w:adjustRightInd w:val="0"/>
        <w:spacing w:after="0" w:line="240" w:lineRule="auto"/>
        <w:ind w:left="851" w:hanging="425"/>
        <w:jc w:val="both"/>
        <w:rPr>
          <w:rFonts w:ascii="Times New Roman" w:hAnsi="Times New Roman" w:cs="Times New Roman"/>
          <w:szCs w:val="24"/>
        </w:rPr>
      </w:pPr>
      <w:proofErr w:type="spellStart"/>
      <w:r>
        <w:rPr>
          <w:rFonts w:ascii="Times New Roman" w:hAnsi="Times New Roman" w:cs="Times New Roman"/>
          <w:szCs w:val="24"/>
        </w:rPr>
        <w:t>A</w:t>
      </w:r>
      <w:r w:rsidRPr="003E2DE4">
        <w:rPr>
          <w:rFonts w:ascii="Times New Roman" w:hAnsi="Times New Roman" w:cs="Times New Roman"/>
          <w:szCs w:val="24"/>
        </w:rPr>
        <w:t>kta</w:t>
      </w:r>
      <w:proofErr w:type="spellEnd"/>
      <w:r w:rsidRPr="003E2DE4">
        <w:rPr>
          <w:rFonts w:ascii="Times New Roman" w:hAnsi="Times New Roman" w:cs="Times New Roman"/>
          <w:szCs w:val="24"/>
        </w:rPr>
        <w:t xml:space="preserve"> </w:t>
      </w:r>
      <w:proofErr w:type="spellStart"/>
      <w:r w:rsidRPr="003E2DE4">
        <w:rPr>
          <w:rFonts w:ascii="Times New Roman" w:hAnsi="Times New Roman" w:cs="Times New Roman"/>
          <w:szCs w:val="24"/>
        </w:rPr>
        <w:t>jual</w:t>
      </w:r>
      <w:proofErr w:type="spellEnd"/>
      <w:r w:rsidRPr="003E2DE4">
        <w:rPr>
          <w:rFonts w:ascii="Times New Roman" w:hAnsi="Times New Roman" w:cs="Times New Roman"/>
          <w:szCs w:val="24"/>
        </w:rPr>
        <w:t xml:space="preserve"> </w:t>
      </w:r>
      <w:proofErr w:type="spellStart"/>
      <w:r w:rsidRPr="003E2DE4">
        <w:rPr>
          <w:rFonts w:ascii="Times New Roman" w:hAnsi="Times New Roman" w:cs="Times New Roman"/>
          <w:szCs w:val="24"/>
        </w:rPr>
        <w:t>beli</w:t>
      </w:r>
      <w:proofErr w:type="spellEnd"/>
      <w:r w:rsidRPr="003E2DE4">
        <w:rPr>
          <w:rFonts w:ascii="Times New Roman" w:hAnsi="Times New Roman" w:cs="Times New Roman"/>
          <w:szCs w:val="24"/>
        </w:rPr>
        <w:t xml:space="preserve"> yang </w:t>
      </w:r>
      <w:proofErr w:type="spellStart"/>
      <w:r w:rsidRPr="003E2DE4">
        <w:rPr>
          <w:rFonts w:ascii="Times New Roman" w:hAnsi="Times New Roman" w:cs="Times New Roman"/>
          <w:szCs w:val="24"/>
        </w:rPr>
        <w:t>tidak</w:t>
      </w:r>
      <w:proofErr w:type="spellEnd"/>
      <w:r w:rsidRPr="003E2DE4">
        <w:rPr>
          <w:rFonts w:ascii="Times New Roman" w:hAnsi="Times New Roman" w:cs="Times New Roman"/>
          <w:szCs w:val="24"/>
        </w:rPr>
        <w:t xml:space="preserve"> </w:t>
      </w:r>
      <w:proofErr w:type="spellStart"/>
      <w:r w:rsidRPr="003E2DE4">
        <w:rPr>
          <w:rFonts w:ascii="Times New Roman" w:hAnsi="Times New Roman" w:cs="Times New Roman"/>
          <w:szCs w:val="24"/>
        </w:rPr>
        <w:t>ditandatangani</w:t>
      </w:r>
      <w:proofErr w:type="spellEnd"/>
      <w:r w:rsidRPr="003E2DE4">
        <w:rPr>
          <w:rFonts w:ascii="Times New Roman" w:hAnsi="Times New Roman" w:cs="Times New Roman"/>
          <w:szCs w:val="24"/>
        </w:rPr>
        <w:t xml:space="preserve"> </w:t>
      </w:r>
      <w:proofErr w:type="spellStart"/>
      <w:r w:rsidRPr="003E2DE4">
        <w:rPr>
          <w:rFonts w:ascii="Times New Roman" w:hAnsi="Times New Roman" w:cs="Times New Roman"/>
          <w:szCs w:val="24"/>
        </w:rPr>
        <w:t>dihadapan</w:t>
      </w:r>
      <w:proofErr w:type="spellEnd"/>
      <w:r w:rsidRPr="003E2DE4">
        <w:rPr>
          <w:rFonts w:ascii="Times New Roman" w:hAnsi="Times New Roman" w:cs="Times New Roman"/>
          <w:szCs w:val="24"/>
        </w:rPr>
        <w:t xml:space="preserve"> PPAT </w:t>
      </w:r>
      <w:proofErr w:type="spellStart"/>
      <w:r w:rsidRPr="003E2DE4">
        <w:rPr>
          <w:rFonts w:ascii="Times New Roman" w:hAnsi="Times New Roman" w:cs="Times New Roman"/>
          <w:szCs w:val="24"/>
        </w:rPr>
        <w:t>dijadikan</w:t>
      </w:r>
      <w:proofErr w:type="spellEnd"/>
      <w:r w:rsidRPr="003E2DE4">
        <w:rPr>
          <w:rFonts w:ascii="Times New Roman" w:hAnsi="Times New Roman" w:cs="Times New Roman"/>
          <w:szCs w:val="24"/>
        </w:rPr>
        <w:t xml:space="preserve"> </w:t>
      </w:r>
      <w:proofErr w:type="spellStart"/>
      <w:r w:rsidRPr="003E2DE4">
        <w:rPr>
          <w:rFonts w:ascii="Times New Roman" w:hAnsi="Times New Roman" w:cs="Times New Roman"/>
          <w:szCs w:val="24"/>
        </w:rPr>
        <w:t>sebagai</w:t>
      </w:r>
      <w:proofErr w:type="spellEnd"/>
      <w:r w:rsidRPr="003E2DE4">
        <w:rPr>
          <w:rFonts w:ascii="Times New Roman" w:hAnsi="Times New Roman" w:cs="Times New Roman"/>
          <w:szCs w:val="24"/>
        </w:rPr>
        <w:t xml:space="preserve"> </w:t>
      </w:r>
      <w:proofErr w:type="spellStart"/>
      <w:r w:rsidRPr="003E2DE4">
        <w:rPr>
          <w:rFonts w:ascii="Times New Roman" w:hAnsi="Times New Roman" w:cs="Times New Roman"/>
          <w:szCs w:val="24"/>
        </w:rPr>
        <w:t>dasar</w:t>
      </w:r>
      <w:proofErr w:type="spellEnd"/>
      <w:r w:rsidRPr="003E2DE4">
        <w:rPr>
          <w:rFonts w:ascii="Times New Roman" w:hAnsi="Times New Roman" w:cs="Times New Roman"/>
          <w:szCs w:val="24"/>
        </w:rPr>
        <w:t xml:space="preserve"> </w:t>
      </w:r>
      <w:proofErr w:type="spellStart"/>
      <w:r w:rsidRPr="003E2DE4">
        <w:rPr>
          <w:rFonts w:ascii="Times New Roman" w:hAnsi="Times New Roman" w:cs="Times New Roman"/>
          <w:szCs w:val="24"/>
        </w:rPr>
        <w:t>dalam</w:t>
      </w:r>
      <w:proofErr w:type="spellEnd"/>
      <w:r w:rsidRPr="003E2DE4">
        <w:rPr>
          <w:rFonts w:ascii="Times New Roman" w:hAnsi="Times New Roman" w:cs="Times New Roman"/>
          <w:szCs w:val="24"/>
        </w:rPr>
        <w:t xml:space="preserve"> </w:t>
      </w:r>
      <w:proofErr w:type="spellStart"/>
      <w:r w:rsidRPr="003E2DE4">
        <w:rPr>
          <w:rFonts w:ascii="Times New Roman" w:hAnsi="Times New Roman" w:cs="Times New Roman"/>
          <w:szCs w:val="24"/>
        </w:rPr>
        <w:t>perubahan</w:t>
      </w:r>
      <w:proofErr w:type="spellEnd"/>
      <w:r w:rsidRPr="003E2DE4">
        <w:rPr>
          <w:rFonts w:ascii="Times New Roman" w:hAnsi="Times New Roman" w:cs="Times New Roman"/>
          <w:szCs w:val="24"/>
        </w:rPr>
        <w:t xml:space="preserve"> </w:t>
      </w:r>
      <w:proofErr w:type="spellStart"/>
      <w:r w:rsidRPr="003E2DE4">
        <w:rPr>
          <w:rFonts w:ascii="Times New Roman" w:hAnsi="Times New Roman" w:cs="Times New Roman"/>
          <w:szCs w:val="24"/>
        </w:rPr>
        <w:t>sertifikat</w:t>
      </w:r>
      <w:proofErr w:type="spellEnd"/>
      <w:r w:rsidRPr="003E2DE4">
        <w:rPr>
          <w:rFonts w:ascii="Times New Roman" w:hAnsi="Times New Roman" w:cs="Times New Roman"/>
          <w:szCs w:val="24"/>
        </w:rPr>
        <w:t xml:space="preserve"> </w:t>
      </w:r>
      <w:proofErr w:type="spellStart"/>
      <w:r w:rsidRPr="003E2DE4">
        <w:rPr>
          <w:rFonts w:ascii="Times New Roman" w:hAnsi="Times New Roman" w:cs="Times New Roman"/>
          <w:szCs w:val="24"/>
        </w:rPr>
        <w:t>hak</w:t>
      </w:r>
      <w:proofErr w:type="spellEnd"/>
      <w:r w:rsidRPr="003E2DE4">
        <w:rPr>
          <w:rFonts w:ascii="Times New Roman" w:hAnsi="Times New Roman" w:cs="Times New Roman"/>
          <w:szCs w:val="24"/>
        </w:rPr>
        <w:t xml:space="preserve"> </w:t>
      </w:r>
      <w:proofErr w:type="spellStart"/>
      <w:r w:rsidRPr="003E2DE4">
        <w:rPr>
          <w:rFonts w:ascii="Times New Roman" w:hAnsi="Times New Roman" w:cs="Times New Roman"/>
          <w:szCs w:val="24"/>
        </w:rPr>
        <w:t>milik</w:t>
      </w:r>
      <w:proofErr w:type="spellEnd"/>
      <w:r w:rsidRPr="003E2DE4">
        <w:rPr>
          <w:rFonts w:ascii="Times New Roman" w:hAnsi="Times New Roman" w:cs="Times New Roman"/>
          <w:szCs w:val="24"/>
        </w:rPr>
        <w:t xml:space="preserve"> </w:t>
      </w:r>
      <w:proofErr w:type="spellStart"/>
      <w:r w:rsidRPr="003E2DE4">
        <w:rPr>
          <w:rFonts w:ascii="Times New Roman" w:hAnsi="Times New Roman" w:cs="Times New Roman"/>
          <w:szCs w:val="24"/>
        </w:rPr>
        <w:t>menjadi</w:t>
      </w:r>
      <w:proofErr w:type="spellEnd"/>
      <w:r w:rsidRPr="003E2DE4">
        <w:rPr>
          <w:rFonts w:ascii="Times New Roman" w:hAnsi="Times New Roman" w:cs="Times New Roman"/>
          <w:szCs w:val="24"/>
        </w:rPr>
        <w:t xml:space="preserve"> </w:t>
      </w:r>
      <w:proofErr w:type="spellStart"/>
      <w:r w:rsidRPr="003E2DE4">
        <w:rPr>
          <w:rFonts w:ascii="Times New Roman" w:hAnsi="Times New Roman" w:cs="Times New Roman"/>
          <w:szCs w:val="24"/>
        </w:rPr>
        <w:t>sertifikat</w:t>
      </w:r>
      <w:proofErr w:type="spellEnd"/>
      <w:r w:rsidRPr="003E2DE4">
        <w:rPr>
          <w:rFonts w:ascii="Times New Roman" w:hAnsi="Times New Roman" w:cs="Times New Roman"/>
          <w:szCs w:val="24"/>
        </w:rPr>
        <w:t xml:space="preserve"> </w:t>
      </w:r>
      <w:proofErr w:type="spellStart"/>
      <w:r w:rsidRPr="003E2DE4">
        <w:rPr>
          <w:rFonts w:ascii="Times New Roman" w:hAnsi="Times New Roman" w:cs="Times New Roman"/>
          <w:szCs w:val="24"/>
        </w:rPr>
        <w:t>hak</w:t>
      </w:r>
      <w:proofErr w:type="spellEnd"/>
      <w:r w:rsidRPr="003E2DE4">
        <w:rPr>
          <w:rFonts w:ascii="Times New Roman" w:hAnsi="Times New Roman" w:cs="Times New Roman"/>
          <w:szCs w:val="24"/>
        </w:rPr>
        <w:t xml:space="preserve"> </w:t>
      </w:r>
      <w:proofErr w:type="spellStart"/>
      <w:r w:rsidRPr="003E2DE4">
        <w:rPr>
          <w:rFonts w:ascii="Times New Roman" w:hAnsi="Times New Roman" w:cs="Times New Roman"/>
          <w:szCs w:val="24"/>
        </w:rPr>
        <w:t>guna</w:t>
      </w:r>
      <w:proofErr w:type="spellEnd"/>
      <w:r w:rsidRPr="003E2DE4">
        <w:rPr>
          <w:rFonts w:ascii="Times New Roman" w:hAnsi="Times New Roman" w:cs="Times New Roman"/>
          <w:szCs w:val="24"/>
        </w:rPr>
        <w:t xml:space="preserve"> </w:t>
      </w:r>
      <w:proofErr w:type="spellStart"/>
      <w:r w:rsidRPr="003E2DE4">
        <w:rPr>
          <w:rFonts w:ascii="Times New Roman" w:hAnsi="Times New Roman" w:cs="Times New Roman"/>
          <w:szCs w:val="24"/>
        </w:rPr>
        <w:t>bangunan</w:t>
      </w:r>
      <w:proofErr w:type="spellEnd"/>
      <w:r w:rsidRPr="003E2DE4">
        <w:rPr>
          <w:rFonts w:ascii="Times New Roman" w:hAnsi="Times New Roman" w:cs="Times New Roman"/>
          <w:szCs w:val="24"/>
        </w:rPr>
        <w:t>.</w:t>
      </w:r>
    </w:p>
    <w:p w14:paraId="6B9AF04A" w14:textId="77777777" w:rsidR="003E2DE4" w:rsidRPr="003E2DE4" w:rsidRDefault="003E2DE4" w:rsidP="003E2DE4">
      <w:pPr>
        <w:autoSpaceDE w:val="0"/>
        <w:autoSpaceDN w:val="0"/>
        <w:adjustRightInd w:val="0"/>
        <w:spacing w:after="0" w:line="240" w:lineRule="auto"/>
        <w:jc w:val="both"/>
        <w:rPr>
          <w:rFonts w:ascii="Times New Roman" w:hAnsi="Times New Roman" w:cs="Times New Roman"/>
          <w:szCs w:val="24"/>
        </w:rPr>
      </w:pPr>
    </w:p>
    <w:p w14:paraId="3201412B" w14:textId="77777777" w:rsidR="003E2DE4" w:rsidRDefault="003E2DE4" w:rsidP="00774A1E">
      <w:pPr>
        <w:pStyle w:val="ListParagraph"/>
        <w:numPr>
          <w:ilvl w:val="0"/>
          <w:numId w:val="4"/>
        </w:numPr>
        <w:autoSpaceDE w:val="0"/>
        <w:autoSpaceDN w:val="0"/>
        <w:adjustRightInd w:val="0"/>
        <w:spacing w:after="0" w:line="240" w:lineRule="auto"/>
        <w:jc w:val="both"/>
        <w:rPr>
          <w:rFonts w:ascii="Times New Roman" w:hAnsi="Times New Roman" w:cs="Times New Roman"/>
          <w:szCs w:val="24"/>
        </w:rPr>
      </w:pPr>
      <w:proofErr w:type="spellStart"/>
      <w:r>
        <w:rPr>
          <w:rFonts w:ascii="Times New Roman" w:hAnsi="Times New Roman" w:cs="Times New Roman"/>
          <w:szCs w:val="24"/>
        </w:rPr>
        <w:t>A</w:t>
      </w:r>
      <w:r w:rsidRPr="003E2DE4">
        <w:rPr>
          <w:rFonts w:ascii="Times New Roman" w:hAnsi="Times New Roman" w:cs="Times New Roman"/>
          <w:szCs w:val="24"/>
        </w:rPr>
        <w:t>kibat</w:t>
      </w:r>
      <w:proofErr w:type="spellEnd"/>
      <w:r w:rsidRPr="003E2DE4">
        <w:rPr>
          <w:rFonts w:ascii="Times New Roman" w:hAnsi="Times New Roman" w:cs="Times New Roman"/>
          <w:szCs w:val="24"/>
        </w:rPr>
        <w:t xml:space="preserve"> </w:t>
      </w:r>
      <w:proofErr w:type="spellStart"/>
      <w:r w:rsidRPr="003E2DE4">
        <w:rPr>
          <w:rFonts w:ascii="Times New Roman" w:hAnsi="Times New Roman" w:cs="Times New Roman"/>
          <w:szCs w:val="24"/>
        </w:rPr>
        <w:t>hukum</w:t>
      </w:r>
      <w:proofErr w:type="spellEnd"/>
      <w:r w:rsidRPr="003E2DE4">
        <w:rPr>
          <w:rFonts w:ascii="Times New Roman" w:hAnsi="Times New Roman" w:cs="Times New Roman"/>
          <w:szCs w:val="24"/>
        </w:rPr>
        <w:t xml:space="preserve"> </w:t>
      </w:r>
      <w:proofErr w:type="spellStart"/>
      <w:r w:rsidRPr="003E2DE4">
        <w:rPr>
          <w:rFonts w:ascii="Times New Roman" w:hAnsi="Times New Roman" w:cs="Times New Roman"/>
          <w:szCs w:val="24"/>
        </w:rPr>
        <w:t>dari</w:t>
      </w:r>
      <w:proofErr w:type="spellEnd"/>
      <w:r w:rsidRPr="003E2DE4">
        <w:rPr>
          <w:rFonts w:ascii="Times New Roman" w:hAnsi="Times New Roman" w:cs="Times New Roman"/>
          <w:szCs w:val="24"/>
        </w:rPr>
        <w:t xml:space="preserve"> </w:t>
      </w:r>
      <w:proofErr w:type="spellStart"/>
      <w:r w:rsidRPr="003E2DE4">
        <w:rPr>
          <w:rFonts w:ascii="Times New Roman" w:hAnsi="Times New Roman" w:cs="Times New Roman"/>
          <w:szCs w:val="24"/>
        </w:rPr>
        <w:t>Putusan</w:t>
      </w:r>
      <w:proofErr w:type="spellEnd"/>
      <w:r w:rsidRPr="003E2DE4">
        <w:rPr>
          <w:rFonts w:ascii="Times New Roman" w:hAnsi="Times New Roman" w:cs="Times New Roman"/>
          <w:szCs w:val="24"/>
        </w:rPr>
        <w:t xml:space="preserve"> PTUN </w:t>
      </w:r>
      <w:proofErr w:type="spellStart"/>
      <w:r w:rsidRPr="003E2DE4">
        <w:rPr>
          <w:rFonts w:ascii="Times New Roman" w:hAnsi="Times New Roman" w:cs="Times New Roman"/>
          <w:szCs w:val="24"/>
        </w:rPr>
        <w:t>Nomor</w:t>
      </w:r>
      <w:proofErr w:type="spellEnd"/>
      <w:r w:rsidRPr="003E2DE4">
        <w:rPr>
          <w:rFonts w:ascii="Times New Roman" w:hAnsi="Times New Roman" w:cs="Times New Roman"/>
          <w:szCs w:val="24"/>
        </w:rPr>
        <w:t xml:space="preserve"> 10/G/2020/PTUN-BL </w:t>
      </w:r>
      <w:proofErr w:type="spellStart"/>
      <w:r w:rsidRPr="003E2DE4">
        <w:rPr>
          <w:rFonts w:ascii="Times New Roman" w:hAnsi="Times New Roman" w:cs="Times New Roman"/>
          <w:szCs w:val="24"/>
        </w:rPr>
        <w:t>adalah</w:t>
      </w:r>
      <w:proofErr w:type="spellEnd"/>
      <w:r>
        <w:rPr>
          <w:rFonts w:ascii="Times New Roman" w:hAnsi="Times New Roman" w:cs="Times New Roman"/>
          <w:szCs w:val="24"/>
        </w:rPr>
        <w:t>:</w:t>
      </w:r>
    </w:p>
    <w:p w14:paraId="752DD2E1" w14:textId="77777777" w:rsidR="003E2DE4" w:rsidRDefault="003E2DE4" w:rsidP="00774A1E">
      <w:pPr>
        <w:pStyle w:val="ListParagraph"/>
        <w:numPr>
          <w:ilvl w:val="0"/>
          <w:numId w:val="8"/>
        </w:numPr>
        <w:autoSpaceDE w:val="0"/>
        <w:autoSpaceDN w:val="0"/>
        <w:adjustRightInd w:val="0"/>
        <w:spacing w:after="0" w:line="240" w:lineRule="auto"/>
        <w:ind w:left="851" w:hanging="425"/>
        <w:jc w:val="both"/>
        <w:rPr>
          <w:rFonts w:ascii="Times New Roman" w:hAnsi="Times New Roman" w:cs="Times New Roman"/>
          <w:szCs w:val="24"/>
        </w:rPr>
      </w:pPr>
      <w:proofErr w:type="spellStart"/>
      <w:r>
        <w:rPr>
          <w:rFonts w:ascii="Times New Roman" w:hAnsi="Times New Roman" w:cs="Times New Roman"/>
          <w:szCs w:val="24"/>
        </w:rPr>
        <w:t>B</w:t>
      </w:r>
      <w:r w:rsidRPr="003E2DE4">
        <w:rPr>
          <w:rFonts w:ascii="Times New Roman" w:hAnsi="Times New Roman" w:cs="Times New Roman"/>
          <w:szCs w:val="24"/>
        </w:rPr>
        <w:t>atalnya</w:t>
      </w:r>
      <w:proofErr w:type="spellEnd"/>
      <w:r w:rsidRPr="003E2DE4">
        <w:rPr>
          <w:rFonts w:ascii="Times New Roman" w:hAnsi="Times New Roman" w:cs="Times New Roman"/>
          <w:szCs w:val="24"/>
        </w:rPr>
        <w:t xml:space="preserve"> 17 (</w:t>
      </w:r>
      <w:proofErr w:type="spellStart"/>
      <w:r w:rsidRPr="003E2DE4">
        <w:rPr>
          <w:rFonts w:ascii="Times New Roman" w:hAnsi="Times New Roman" w:cs="Times New Roman"/>
          <w:szCs w:val="24"/>
        </w:rPr>
        <w:t>tujuh</w:t>
      </w:r>
      <w:proofErr w:type="spellEnd"/>
      <w:r w:rsidRPr="003E2DE4">
        <w:rPr>
          <w:rFonts w:ascii="Times New Roman" w:hAnsi="Times New Roman" w:cs="Times New Roman"/>
          <w:szCs w:val="24"/>
        </w:rPr>
        <w:t xml:space="preserve"> </w:t>
      </w:r>
      <w:proofErr w:type="spellStart"/>
      <w:r w:rsidRPr="003E2DE4">
        <w:rPr>
          <w:rFonts w:ascii="Times New Roman" w:hAnsi="Times New Roman" w:cs="Times New Roman"/>
          <w:szCs w:val="24"/>
        </w:rPr>
        <w:t>belas</w:t>
      </w:r>
      <w:proofErr w:type="spellEnd"/>
      <w:r w:rsidRPr="003E2DE4">
        <w:rPr>
          <w:rFonts w:ascii="Times New Roman" w:hAnsi="Times New Roman" w:cs="Times New Roman"/>
          <w:szCs w:val="24"/>
        </w:rPr>
        <w:t xml:space="preserve">) </w:t>
      </w:r>
      <w:proofErr w:type="spellStart"/>
      <w:r w:rsidRPr="003E2DE4">
        <w:rPr>
          <w:rFonts w:ascii="Times New Roman" w:hAnsi="Times New Roman" w:cs="Times New Roman"/>
          <w:szCs w:val="24"/>
        </w:rPr>
        <w:t>sertifikat</w:t>
      </w:r>
      <w:proofErr w:type="spellEnd"/>
      <w:r w:rsidRPr="003E2DE4">
        <w:rPr>
          <w:rFonts w:ascii="Times New Roman" w:hAnsi="Times New Roman" w:cs="Times New Roman"/>
          <w:szCs w:val="24"/>
        </w:rPr>
        <w:t xml:space="preserve"> </w:t>
      </w:r>
      <w:proofErr w:type="spellStart"/>
      <w:r w:rsidRPr="003E2DE4">
        <w:rPr>
          <w:rFonts w:ascii="Times New Roman" w:hAnsi="Times New Roman" w:cs="Times New Roman"/>
          <w:szCs w:val="24"/>
        </w:rPr>
        <w:t>hak</w:t>
      </w:r>
      <w:proofErr w:type="spellEnd"/>
      <w:r w:rsidRPr="003E2DE4">
        <w:rPr>
          <w:rFonts w:ascii="Times New Roman" w:hAnsi="Times New Roman" w:cs="Times New Roman"/>
          <w:szCs w:val="24"/>
        </w:rPr>
        <w:t xml:space="preserve"> </w:t>
      </w:r>
      <w:proofErr w:type="spellStart"/>
      <w:r w:rsidRPr="003E2DE4">
        <w:rPr>
          <w:rFonts w:ascii="Times New Roman" w:hAnsi="Times New Roman" w:cs="Times New Roman"/>
          <w:szCs w:val="24"/>
        </w:rPr>
        <w:t>guna</w:t>
      </w:r>
      <w:proofErr w:type="spellEnd"/>
      <w:r w:rsidRPr="003E2DE4">
        <w:rPr>
          <w:rFonts w:ascii="Times New Roman" w:hAnsi="Times New Roman" w:cs="Times New Roman"/>
          <w:szCs w:val="24"/>
        </w:rPr>
        <w:t xml:space="preserve"> </w:t>
      </w:r>
      <w:proofErr w:type="spellStart"/>
      <w:r w:rsidRPr="003E2DE4">
        <w:rPr>
          <w:rFonts w:ascii="Times New Roman" w:hAnsi="Times New Roman" w:cs="Times New Roman"/>
          <w:szCs w:val="24"/>
        </w:rPr>
        <w:t>bangunan</w:t>
      </w:r>
      <w:proofErr w:type="spellEnd"/>
      <w:r w:rsidRPr="003E2DE4">
        <w:rPr>
          <w:rFonts w:ascii="Times New Roman" w:hAnsi="Times New Roman" w:cs="Times New Roman"/>
          <w:szCs w:val="24"/>
        </w:rPr>
        <w:t xml:space="preserve"> </w:t>
      </w:r>
      <w:r w:rsidR="005C53F5">
        <w:rPr>
          <w:rFonts w:ascii="Times New Roman" w:hAnsi="Times New Roman" w:cs="Times New Roman"/>
          <w:szCs w:val="24"/>
        </w:rPr>
        <w:t xml:space="preserve">yang </w:t>
      </w:r>
      <w:proofErr w:type="spellStart"/>
      <w:r w:rsidRPr="003E2DE4">
        <w:rPr>
          <w:rFonts w:ascii="Times New Roman" w:hAnsi="Times New Roman" w:cs="Times New Roman"/>
          <w:szCs w:val="24"/>
        </w:rPr>
        <w:t>diterbitkan</w:t>
      </w:r>
      <w:proofErr w:type="spellEnd"/>
      <w:r w:rsidRPr="003E2DE4">
        <w:rPr>
          <w:rFonts w:ascii="Times New Roman" w:hAnsi="Times New Roman" w:cs="Times New Roman"/>
          <w:szCs w:val="24"/>
        </w:rPr>
        <w:t xml:space="preserve"> oleh </w:t>
      </w:r>
      <w:proofErr w:type="spellStart"/>
      <w:r w:rsidRPr="003E2DE4">
        <w:rPr>
          <w:rFonts w:ascii="Times New Roman" w:hAnsi="Times New Roman" w:cs="Times New Roman"/>
          <w:szCs w:val="24"/>
        </w:rPr>
        <w:t>Kepala</w:t>
      </w:r>
      <w:proofErr w:type="spellEnd"/>
      <w:r w:rsidRPr="003E2DE4">
        <w:rPr>
          <w:rFonts w:ascii="Times New Roman" w:hAnsi="Times New Roman" w:cs="Times New Roman"/>
          <w:szCs w:val="24"/>
        </w:rPr>
        <w:t xml:space="preserve"> Kantor </w:t>
      </w:r>
      <w:proofErr w:type="spellStart"/>
      <w:r w:rsidRPr="003E2DE4">
        <w:rPr>
          <w:rFonts w:ascii="Times New Roman" w:hAnsi="Times New Roman" w:cs="Times New Roman"/>
          <w:szCs w:val="24"/>
        </w:rPr>
        <w:t>Pertanahan</w:t>
      </w:r>
      <w:proofErr w:type="spellEnd"/>
      <w:r w:rsidRPr="003E2DE4">
        <w:rPr>
          <w:rFonts w:ascii="Times New Roman" w:hAnsi="Times New Roman" w:cs="Times New Roman"/>
          <w:szCs w:val="24"/>
        </w:rPr>
        <w:t xml:space="preserve"> Kota Bandar Lampung </w:t>
      </w:r>
      <w:proofErr w:type="spellStart"/>
      <w:r w:rsidRPr="003E2DE4">
        <w:rPr>
          <w:rFonts w:ascii="Times New Roman" w:hAnsi="Times New Roman" w:cs="Times New Roman"/>
          <w:szCs w:val="24"/>
        </w:rPr>
        <w:t>tanggal</w:t>
      </w:r>
      <w:proofErr w:type="spellEnd"/>
      <w:r w:rsidRPr="003E2DE4">
        <w:rPr>
          <w:rFonts w:ascii="Times New Roman" w:hAnsi="Times New Roman" w:cs="Times New Roman"/>
          <w:szCs w:val="24"/>
        </w:rPr>
        <w:t xml:space="preserve"> 15 </w:t>
      </w:r>
      <w:proofErr w:type="spellStart"/>
      <w:r w:rsidRPr="003E2DE4">
        <w:rPr>
          <w:rFonts w:ascii="Times New Roman" w:hAnsi="Times New Roman" w:cs="Times New Roman"/>
          <w:szCs w:val="24"/>
        </w:rPr>
        <w:t>Januari</w:t>
      </w:r>
      <w:proofErr w:type="spellEnd"/>
      <w:r w:rsidRPr="003E2DE4">
        <w:rPr>
          <w:rFonts w:ascii="Times New Roman" w:hAnsi="Times New Roman" w:cs="Times New Roman"/>
          <w:szCs w:val="24"/>
        </w:rPr>
        <w:t xml:space="preserve"> 2020</w:t>
      </w:r>
      <w:r>
        <w:rPr>
          <w:rFonts w:ascii="Times New Roman" w:hAnsi="Times New Roman" w:cs="Times New Roman"/>
          <w:szCs w:val="24"/>
        </w:rPr>
        <w:t>.</w:t>
      </w:r>
    </w:p>
    <w:p w14:paraId="79FFEDC8" w14:textId="77777777" w:rsidR="003E2DE4" w:rsidRDefault="003E2DE4" w:rsidP="00774A1E">
      <w:pPr>
        <w:pStyle w:val="ListParagraph"/>
        <w:numPr>
          <w:ilvl w:val="0"/>
          <w:numId w:val="8"/>
        </w:numPr>
        <w:autoSpaceDE w:val="0"/>
        <w:autoSpaceDN w:val="0"/>
        <w:adjustRightInd w:val="0"/>
        <w:spacing w:after="0" w:line="240" w:lineRule="auto"/>
        <w:ind w:left="851" w:hanging="425"/>
        <w:jc w:val="both"/>
        <w:rPr>
          <w:rFonts w:ascii="Times New Roman" w:hAnsi="Times New Roman" w:cs="Times New Roman"/>
          <w:szCs w:val="24"/>
        </w:rPr>
      </w:pPr>
      <w:proofErr w:type="spellStart"/>
      <w:r>
        <w:rPr>
          <w:rFonts w:ascii="Times New Roman" w:hAnsi="Times New Roman" w:cs="Times New Roman"/>
          <w:szCs w:val="24"/>
        </w:rPr>
        <w:t>D</w:t>
      </w:r>
      <w:r w:rsidRPr="003E2DE4">
        <w:rPr>
          <w:rFonts w:ascii="Times New Roman" w:hAnsi="Times New Roman" w:cs="Times New Roman"/>
          <w:szCs w:val="24"/>
        </w:rPr>
        <w:t>icabutnya</w:t>
      </w:r>
      <w:proofErr w:type="spellEnd"/>
      <w:r w:rsidRPr="003E2DE4">
        <w:rPr>
          <w:rFonts w:ascii="Times New Roman" w:hAnsi="Times New Roman" w:cs="Times New Roman"/>
          <w:szCs w:val="24"/>
        </w:rPr>
        <w:t xml:space="preserve"> 17 (</w:t>
      </w:r>
      <w:proofErr w:type="spellStart"/>
      <w:r w:rsidRPr="003E2DE4">
        <w:rPr>
          <w:rFonts w:ascii="Times New Roman" w:hAnsi="Times New Roman" w:cs="Times New Roman"/>
          <w:szCs w:val="24"/>
        </w:rPr>
        <w:t>tujuh</w:t>
      </w:r>
      <w:proofErr w:type="spellEnd"/>
      <w:r w:rsidRPr="003E2DE4">
        <w:rPr>
          <w:rFonts w:ascii="Times New Roman" w:hAnsi="Times New Roman" w:cs="Times New Roman"/>
          <w:szCs w:val="24"/>
        </w:rPr>
        <w:t xml:space="preserve"> </w:t>
      </w:r>
      <w:proofErr w:type="spellStart"/>
      <w:r w:rsidRPr="003E2DE4">
        <w:rPr>
          <w:rFonts w:ascii="Times New Roman" w:hAnsi="Times New Roman" w:cs="Times New Roman"/>
          <w:szCs w:val="24"/>
        </w:rPr>
        <w:t>belas</w:t>
      </w:r>
      <w:proofErr w:type="spellEnd"/>
      <w:r w:rsidRPr="003E2DE4">
        <w:rPr>
          <w:rFonts w:ascii="Times New Roman" w:hAnsi="Times New Roman" w:cs="Times New Roman"/>
          <w:szCs w:val="24"/>
        </w:rPr>
        <w:t xml:space="preserve">) </w:t>
      </w:r>
      <w:proofErr w:type="spellStart"/>
      <w:r w:rsidRPr="003E2DE4">
        <w:rPr>
          <w:rFonts w:ascii="Times New Roman" w:hAnsi="Times New Roman" w:cs="Times New Roman"/>
          <w:szCs w:val="24"/>
        </w:rPr>
        <w:t>sertifikat</w:t>
      </w:r>
      <w:proofErr w:type="spellEnd"/>
      <w:r w:rsidRPr="003E2DE4">
        <w:rPr>
          <w:rFonts w:ascii="Times New Roman" w:hAnsi="Times New Roman" w:cs="Times New Roman"/>
          <w:szCs w:val="24"/>
        </w:rPr>
        <w:t xml:space="preserve"> </w:t>
      </w:r>
      <w:proofErr w:type="spellStart"/>
      <w:r w:rsidRPr="003E2DE4">
        <w:rPr>
          <w:rFonts w:ascii="Times New Roman" w:hAnsi="Times New Roman" w:cs="Times New Roman"/>
          <w:szCs w:val="24"/>
        </w:rPr>
        <w:t>hak</w:t>
      </w:r>
      <w:proofErr w:type="spellEnd"/>
      <w:r w:rsidRPr="003E2DE4">
        <w:rPr>
          <w:rFonts w:ascii="Times New Roman" w:hAnsi="Times New Roman" w:cs="Times New Roman"/>
          <w:szCs w:val="24"/>
        </w:rPr>
        <w:t xml:space="preserve"> </w:t>
      </w:r>
      <w:proofErr w:type="spellStart"/>
      <w:r w:rsidRPr="003E2DE4">
        <w:rPr>
          <w:rFonts w:ascii="Times New Roman" w:hAnsi="Times New Roman" w:cs="Times New Roman"/>
          <w:szCs w:val="24"/>
        </w:rPr>
        <w:t>guna</w:t>
      </w:r>
      <w:proofErr w:type="spellEnd"/>
      <w:r w:rsidRPr="003E2DE4">
        <w:rPr>
          <w:rFonts w:ascii="Times New Roman" w:hAnsi="Times New Roman" w:cs="Times New Roman"/>
          <w:szCs w:val="24"/>
        </w:rPr>
        <w:t xml:space="preserve"> </w:t>
      </w:r>
      <w:proofErr w:type="spellStart"/>
      <w:r w:rsidRPr="003E2DE4">
        <w:rPr>
          <w:rFonts w:ascii="Times New Roman" w:hAnsi="Times New Roman" w:cs="Times New Roman"/>
          <w:szCs w:val="24"/>
        </w:rPr>
        <w:t>bangunan</w:t>
      </w:r>
      <w:proofErr w:type="spellEnd"/>
      <w:r w:rsidRPr="003E2DE4">
        <w:rPr>
          <w:rFonts w:ascii="Times New Roman" w:hAnsi="Times New Roman" w:cs="Times New Roman"/>
          <w:szCs w:val="24"/>
        </w:rPr>
        <w:t xml:space="preserve"> yang </w:t>
      </w:r>
      <w:proofErr w:type="spellStart"/>
      <w:r w:rsidRPr="003E2DE4">
        <w:rPr>
          <w:rFonts w:ascii="Times New Roman" w:hAnsi="Times New Roman" w:cs="Times New Roman"/>
          <w:szCs w:val="24"/>
        </w:rPr>
        <w:t>diterbitkan</w:t>
      </w:r>
      <w:proofErr w:type="spellEnd"/>
      <w:r w:rsidRPr="003E2DE4">
        <w:rPr>
          <w:rFonts w:ascii="Times New Roman" w:hAnsi="Times New Roman" w:cs="Times New Roman"/>
          <w:szCs w:val="24"/>
        </w:rPr>
        <w:t xml:space="preserve"> oleh </w:t>
      </w:r>
      <w:proofErr w:type="spellStart"/>
      <w:r w:rsidRPr="003E2DE4">
        <w:rPr>
          <w:rFonts w:ascii="Times New Roman" w:hAnsi="Times New Roman" w:cs="Times New Roman"/>
          <w:szCs w:val="24"/>
        </w:rPr>
        <w:t>Kepala</w:t>
      </w:r>
      <w:proofErr w:type="spellEnd"/>
      <w:r w:rsidRPr="003E2DE4">
        <w:rPr>
          <w:rFonts w:ascii="Times New Roman" w:hAnsi="Times New Roman" w:cs="Times New Roman"/>
          <w:szCs w:val="24"/>
        </w:rPr>
        <w:t xml:space="preserve"> Kantor </w:t>
      </w:r>
      <w:proofErr w:type="spellStart"/>
      <w:r w:rsidRPr="003E2DE4">
        <w:rPr>
          <w:rFonts w:ascii="Times New Roman" w:hAnsi="Times New Roman" w:cs="Times New Roman"/>
          <w:szCs w:val="24"/>
        </w:rPr>
        <w:t>Pertanahan</w:t>
      </w:r>
      <w:proofErr w:type="spellEnd"/>
      <w:r w:rsidRPr="003E2DE4">
        <w:rPr>
          <w:rFonts w:ascii="Times New Roman" w:hAnsi="Times New Roman" w:cs="Times New Roman"/>
          <w:szCs w:val="24"/>
        </w:rPr>
        <w:t xml:space="preserve"> Kota Bandar Lampung </w:t>
      </w:r>
      <w:proofErr w:type="spellStart"/>
      <w:r w:rsidRPr="003E2DE4">
        <w:rPr>
          <w:rFonts w:ascii="Times New Roman" w:hAnsi="Times New Roman" w:cs="Times New Roman"/>
          <w:szCs w:val="24"/>
        </w:rPr>
        <w:t>tanggal</w:t>
      </w:r>
      <w:proofErr w:type="spellEnd"/>
      <w:r w:rsidRPr="003E2DE4">
        <w:rPr>
          <w:rFonts w:ascii="Times New Roman" w:hAnsi="Times New Roman" w:cs="Times New Roman"/>
          <w:szCs w:val="24"/>
        </w:rPr>
        <w:t xml:space="preserve"> 15 </w:t>
      </w:r>
      <w:proofErr w:type="spellStart"/>
      <w:r w:rsidRPr="003E2DE4">
        <w:rPr>
          <w:rFonts w:ascii="Times New Roman" w:hAnsi="Times New Roman" w:cs="Times New Roman"/>
          <w:szCs w:val="24"/>
        </w:rPr>
        <w:t>Januari</w:t>
      </w:r>
      <w:proofErr w:type="spellEnd"/>
      <w:r w:rsidRPr="003E2DE4">
        <w:rPr>
          <w:rFonts w:ascii="Times New Roman" w:hAnsi="Times New Roman" w:cs="Times New Roman"/>
          <w:szCs w:val="24"/>
        </w:rPr>
        <w:t xml:space="preserve"> 2020</w:t>
      </w:r>
      <w:r>
        <w:rPr>
          <w:rFonts w:ascii="Times New Roman" w:hAnsi="Times New Roman" w:cs="Times New Roman"/>
          <w:szCs w:val="24"/>
        </w:rPr>
        <w:t>.</w:t>
      </w:r>
    </w:p>
    <w:p w14:paraId="6A520F29" w14:textId="77777777" w:rsidR="005C53F5" w:rsidRDefault="003E2DE4" w:rsidP="00774A1E">
      <w:pPr>
        <w:pStyle w:val="ListParagraph"/>
        <w:numPr>
          <w:ilvl w:val="0"/>
          <w:numId w:val="8"/>
        </w:numPr>
        <w:autoSpaceDE w:val="0"/>
        <w:autoSpaceDN w:val="0"/>
        <w:adjustRightInd w:val="0"/>
        <w:spacing w:after="0" w:line="240" w:lineRule="auto"/>
        <w:ind w:left="851" w:hanging="425"/>
        <w:jc w:val="both"/>
        <w:rPr>
          <w:rFonts w:ascii="Times New Roman" w:hAnsi="Times New Roman" w:cs="Times New Roman"/>
          <w:szCs w:val="24"/>
        </w:rPr>
      </w:pPr>
      <w:proofErr w:type="spellStart"/>
      <w:r w:rsidRPr="005C53F5">
        <w:rPr>
          <w:rFonts w:ascii="Times New Roman" w:hAnsi="Times New Roman" w:cs="Times New Roman"/>
          <w:szCs w:val="24"/>
        </w:rPr>
        <w:t>Sertifikat</w:t>
      </w:r>
      <w:proofErr w:type="spellEnd"/>
      <w:r w:rsidRPr="005C53F5">
        <w:rPr>
          <w:rFonts w:ascii="Times New Roman" w:hAnsi="Times New Roman" w:cs="Times New Roman"/>
          <w:szCs w:val="24"/>
        </w:rPr>
        <w:t xml:space="preserve"> </w:t>
      </w:r>
      <w:proofErr w:type="spellStart"/>
      <w:r w:rsidRPr="005C53F5">
        <w:rPr>
          <w:rFonts w:ascii="Times New Roman" w:hAnsi="Times New Roman" w:cs="Times New Roman"/>
          <w:szCs w:val="24"/>
        </w:rPr>
        <w:t>hak</w:t>
      </w:r>
      <w:proofErr w:type="spellEnd"/>
      <w:r w:rsidRPr="005C53F5">
        <w:rPr>
          <w:rFonts w:ascii="Times New Roman" w:hAnsi="Times New Roman" w:cs="Times New Roman"/>
          <w:szCs w:val="24"/>
        </w:rPr>
        <w:t xml:space="preserve"> </w:t>
      </w:r>
      <w:proofErr w:type="spellStart"/>
      <w:r w:rsidRPr="005C53F5">
        <w:rPr>
          <w:rFonts w:ascii="Times New Roman" w:hAnsi="Times New Roman" w:cs="Times New Roman"/>
          <w:szCs w:val="24"/>
        </w:rPr>
        <w:t>guna</w:t>
      </w:r>
      <w:proofErr w:type="spellEnd"/>
      <w:r w:rsidRPr="005C53F5">
        <w:rPr>
          <w:rFonts w:ascii="Times New Roman" w:hAnsi="Times New Roman" w:cs="Times New Roman"/>
          <w:szCs w:val="24"/>
        </w:rPr>
        <w:t xml:space="preserve"> </w:t>
      </w:r>
      <w:proofErr w:type="spellStart"/>
      <w:r w:rsidRPr="005C53F5">
        <w:rPr>
          <w:rFonts w:ascii="Times New Roman" w:hAnsi="Times New Roman" w:cs="Times New Roman"/>
          <w:szCs w:val="24"/>
        </w:rPr>
        <w:t>bangunan</w:t>
      </w:r>
      <w:proofErr w:type="spellEnd"/>
      <w:r w:rsidRPr="005C53F5">
        <w:rPr>
          <w:rFonts w:ascii="Times New Roman" w:hAnsi="Times New Roman" w:cs="Times New Roman"/>
          <w:szCs w:val="24"/>
        </w:rPr>
        <w:t xml:space="preserve"> </w:t>
      </w:r>
      <w:proofErr w:type="spellStart"/>
      <w:r w:rsidRPr="005C53F5">
        <w:rPr>
          <w:rFonts w:ascii="Times New Roman" w:hAnsi="Times New Roman" w:cs="Times New Roman"/>
          <w:szCs w:val="24"/>
        </w:rPr>
        <w:t>dikembalikan</w:t>
      </w:r>
      <w:proofErr w:type="spellEnd"/>
      <w:r w:rsidRPr="005C53F5">
        <w:rPr>
          <w:rFonts w:ascii="Times New Roman" w:hAnsi="Times New Roman" w:cs="Times New Roman"/>
          <w:szCs w:val="24"/>
        </w:rPr>
        <w:t xml:space="preserve"> </w:t>
      </w:r>
      <w:proofErr w:type="spellStart"/>
      <w:r w:rsidRPr="005C53F5">
        <w:rPr>
          <w:rFonts w:ascii="Times New Roman" w:hAnsi="Times New Roman" w:cs="Times New Roman"/>
          <w:szCs w:val="24"/>
        </w:rPr>
        <w:t>ke</w:t>
      </w:r>
      <w:proofErr w:type="spellEnd"/>
      <w:r w:rsidRPr="005C53F5">
        <w:rPr>
          <w:rFonts w:ascii="Times New Roman" w:hAnsi="Times New Roman" w:cs="Times New Roman"/>
          <w:szCs w:val="24"/>
        </w:rPr>
        <w:t xml:space="preserve"> </w:t>
      </w:r>
      <w:proofErr w:type="spellStart"/>
      <w:r w:rsidRPr="005C53F5">
        <w:rPr>
          <w:rFonts w:ascii="Times New Roman" w:hAnsi="Times New Roman" w:cs="Times New Roman"/>
          <w:szCs w:val="24"/>
        </w:rPr>
        <w:t>semula</w:t>
      </w:r>
      <w:proofErr w:type="spellEnd"/>
      <w:r w:rsidRPr="005C53F5">
        <w:rPr>
          <w:rFonts w:ascii="Times New Roman" w:hAnsi="Times New Roman" w:cs="Times New Roman"/>
          <w:szCs w:val="24"/>
        </w:rPr>
        <w:t xml:space="preserve"> </w:t>
      </w:r>
      <w:proofErr w:type="spellStart"/>
      <w:r w:rsidRPr="005C53F5">
        <w:rPr>
          <w:rFonts w:ascii="Times New Roman" w:hAnsi="Times New Roman" w:cs="Times New Roman"/>
          <w:szCs w:val="24"/>
        </w:rPr>
        <w:t>menjadi</w:t>
      </w:r>
      <w:proofErr w:type="spellEnd"/>
      <w:r w:rsidRPr="005C53F5">
        <w:rPr>
          <w:rFonts w:ascii="Times New Roman" w:hAnsi="Times New Roman" w:cs="Times New Roman"/>
          <w:szCs w:val="24"/>
        </w:rPr>
        <w:t xml:space="preserve"> </w:t>
      </w:r>
      <w:proofErr w:type="spellStart"/>
      <w:r w:rsidRPr="005C53F5">
        <w:rPr>
          <w:rFonts w:ascii="Times New Roman" w:hAnsi="Times New Roman" w:cs="Times New Roman"/>
          <w:szCs w:val="24"/>
        </w:rPr>
        <w:t>sertifikat</w:t>
      </w:r>
      <w:proofErr w:type="spellEnd"/>
      <w:r w:rsidRPr="005C53F5">
        <w:rPr>
          <w:rFonts w:ascii="Times New Roman" w:hAnsi="Times New Roman" w:cs="Times New Roman"/>
          <w:szCs w:val="24"/>
        </w:rPr>
        <w:t xml:space="preserve"> </w:t>
      </w:r>
      <w:proofErr w:type="spellStart"/>
      <w:r w:rsidRPr="005C53F5">
        <w:rPr>
          <w:rFonts w:ascii="Times New Roman" w:hAnsi="Times New Roman" w:cs="Times New Roman"/>
          <w:szCs w:val="24"/>
        </w:rPr>
        <w:t>hak</w:t>
      </w:r>
      <w:proofErr w:type="spellEnd"/>
      <w:r w:rsidRPr="005C53F5">
        <w:rPr>
          <w:rFonts w:ascii="Times New Roman" w:hAnsi="Times New Roman" w:cs="Times New Roman"/>
          <w:szCs w:val="24"/>
        </w:rPr>
        <w:t xml:space="preserve"> </w:t>
      </w:r>
      <w:proofErr w:type="spellStart"/>
      <w:r w:rsidRPr="005C53F5">
        <w:rPr>
          <w:rFonts w:ascii="Times New Roman" w:hAnsi="Times New Roman" w:cs="Times New Roman"/>
          <w:szCs w:val="24"/>
        </w:rPr>
        <w:t>milik</w:t>
      </w:r>
      <w:proofErr w:type="spellEnd"/>
      <w:r w:rsidR="005C53F5">
        <w:rPr>
          <w:rFonts w:ascii="Times New Roman" w:hAnsi="Times New Roman" w:cs="Times New Roman"/>
          <w:szCs w:val="24"/>
        </w:rPr>
        <w:t>.</w:t>
      </w:r>
    </w:p>
    <w:p w14:paraId="691C7B52" w14:textId="77777777" w:rsidR="002A335B" w:rsidRPr="005C53F5" w:rsidRDefault="003E2DE4" w:rsidP="00774A1E">
      <w:pPr>
        <w:pStyle w:val="ListParagraph"/>
        <w:numPr>
          <w:ilvl w:val="0"/>
          <w:numId w:val="8"/>
        </w:numPr>
        <w:autoSpaceDE w:val="0"/>
        <w:autoSpaceDN w:val="0"/>
        <w:adjustRightInd w:val="0"/>
        <w:spacing w:after="0" w:line="240" w:lineRule="auto"/>
        <w:ind w:left="851" w:hanging="425"/>
        <w:jc w:val="both"/>
        <w:rPr>
          <w:rFonts w:ascii="Times New Roman" w:hAnsi="Times New Roman" w:cs="Times New Roman"/>
          <w:szCs w:val="24"/>
        </w:rPr>
      </w:pPr>
      <w:proofErr w:type="spellStart"/>
      <w:r w:rsidRPr="005C53F5">
        <w:rPr>
          <w:rFonts w:ascii="Times New Roman" w:hAnsi="Times New Roman" w:cs="Times New Roman"/>
          <w:szCs w:val="24"/>
        </w:rPr>
        <w:t>Menghukum</w:t>
      </w:r>
      <w:proofErr w:type="spellEnd"/>
      <w:r w:rsidRPr="005C53F5">
        <w:rPr>
          <w:rFonts w:ascii="Times New Roman" w:hAnsi="Times New Roman" w:cs="Times New Roman"/>
          <w:szCs w:val="24"/>
        </w:rPr>
        <w:t xml:space="preserve"> </w:t>
      </w:r>
      <w:proofErr w:type="spellStart"/>
      <w:r w:rsidRPr="005C53F5">
        <w:rPr>
          <w:rFonts w:ascii="Times New Roman" w:hAnsi="Times New Roman" w:cs="Times New Roman"/>
          <w:szCs w:val="24"/>
        </w:rPr>
        <w:t>Kepala</w:t>
      </w:r>
      <w:proofErr w:type="spellEnd"/>
      <w:r w:rsidRPr="005C53F5">
        <w:rPr>
          <w:rFonts w:ascii="Times New Roman" w:hAnsi="Times New Roman" w:cs="Times New Roman"/>
          <w:szCs w:val="24"/>
        </w:rPr>
        <w:t xml:space="preserve"> Kantor </w:t>
      </w:r>
      <w:proofErr w:type="spellStart"/>
      <w:r w:rsidRPr="005C53F5">
        <w:rPr>
          <w:rFonts w:ascii="Times New Roman" w:hAnsi="Times New Roman" w:cs="Times New Roman"/>
          <w:szCs w:val="24"/>
        </w:rPr>
        <w:t>Pertanahan</w:t>
      </w:r>
      <w:proofErr w:type="spellEnd"/>
      <w:r w:rsidRPr="005C53F5">
        <w:rPr>
          <w:rFonts w:ascii="Times New Roman" w:hAnsi="Times New Roman" w:cs="Times New Roman"/>
          <w:szCs w:val="24"/>
        </w:rPr>
        <w:t xml:space="preserve"> Kota Bandar Lampung </w:t>
      </w:r>
      <w:proofErr w:type="spellStart"/>
      <w:r w:rsidRPr="005C53F5">
        <w:rPr>
          <w:rFonts w:ascii="Times New Roman" w:hAnsi="Times New Roman" w:cs="Times New Roman"/>
          <w:szCs w:val="24"/>
        </w:rPr>
        <w:t>untuk</w:t>
      </w:r>
      <w:proofErr w:type="spellEnd"/>
      <w:r w:rsidRPr="005C53F5">
        <w:rPr>
          <w:rFonts w:ascii="Times New Roman" w:hAnsi="Times New Roman" w:cs="Times New Roman"/>
          <w:szCs w:val="24"/>
        </w:rPr>
        <w:t xml:space="preserve"> </w:t>
      </w:r>
      <w:proofErr w:type="spellStart"/>
      <w:r w:rsidRPr="005C53F5">
        <w:rPr>
          <w:rFonts w:ascii="Times New Roman" w:hAnsi="Times New Roman" w:cs="Times New Roman"/>
          <w:szCs w:val="24"/>
        </w:rPr>
        <w:t>membayar</w:t>
      </w:r>
      <w:proofErr w:type="spellEnd"/>
      <w:r w:rsidRPr="005C53F5">
        <w:rPr>
          <w:rFonts w:ascii="Times New Roman" w:hAnsi="Times New Roman" w:cs="Times New Roman"/>
          <w:szCs w:val="24"/>
        </w:rPr>
        <w:t xml:space="preserve"> </w:t>
      </w:r>
      <w:proofErr w:type="spellStart"/>
      <w:r w:rsidRPr="005C53F5">
        <w:rPr>
          <w:rFonts w:ascii="Times New Roman" w:hAnsi="Times New Roman" w:cs="Times New Roman"/>
          <w:szCs w:val="24"/>
        </w:rPr>
        <w:t>biaya</w:t>
      </w:r>
      <w:proofErr w:type="spellEnd"/>
      <w:r w:rsidRPr="005C53F5">
        <w:rPr>
          <w:rFonts w:ascii="Times New Roman" w:hAnsi="Times New Roman" w:cs="Times New Roman"/>
          <w:szCs w:val="24"/>
        </w:rPr>
        <w:t xml:space="preserve"> yang </w:t>
      </w:r>
      <w:proofErr w:type="spellStart"/>
      <w:r w:rsidRPr="005C53F5">
        <w:rPr>
          <w:rFonts w:ascii="Times New Roman" w:hAnsi="Times New Roman" w:cs="Times New Roman"/>
          <w:szCs w:val="24"/>
        </w:rPr>
        <w:t>timbul</w:t>
      </w:r>
      <w:proofErr w:type="spellEnd"/>
      <w:r w:rsidRPr="005C53F5">
        <w:rPr>
          <w:rFonts w:ascii="Times New Roman" w:hAnsi="Times New Roman" w:cs="Times New Roman"/>
          <w:szCs w:val="24"/>
        </w:rPr>
        <w:t xml:space="preserve"> </w:t>
      </w:r>
      <w:proofErr w:type="spellStart"/>
      <w:r w:rsidRPr="005C53F5">
        <w:rPr>
          <w:rFonts w:ascii="Times New Roman" w:hAnsi="Times New Roman" w:cs="Times New Roman"/>
          <w:szCs w:val="24"/>
        </w:rPr>
        <w:t>dalam</w:t>
      </w:r>
      <w:proofErr w:type="spellEnd"/>
      <w:r w:rsidRPr="005C53F5">
        <w:rPr>
          <w:rFonts w:ascii="Times New Roman" w:hAnsi="Times New Roman" w:cs="Times New Roman"/>
          <w:szCs w:val="24"/>
        </w:rPr>
        <w:t xml:space="preserve"> </w:t>
      </w:r>
      <w:proofErr w:type="spellStart"/>
      <w:r w:rsidRPr="005C53F5">
        <w:rPr>
          <w:rFonts w:ascii="Times New Roman" w:hAnsi="Times New Roman" w:cs="Times New Roman"/>
          <w:szCs w:val="24"/>
        </w:rPr>
        <w:t>perkara</w:t>
      </w:r>
      <w:proofErr w:type="spellEnd"/>
      <w:r w:rsidRPr="005C53F5">
        <w:rPr>
          <w:rFonts w:ascii="Times New Roman" w:hAnsi="Times New Roman" w:cs="Times New Roman"/>
          <w:szCs w:val="24"/>
        </w:rPr>
        <w:t xml:space="preserve"> </w:t>
      </w:r>
      <w:proofErr w:type="spellStart"/>
      <w:r w:rsidRPr="005C53F5">
        <w:rPr>
          <w:rFonts w:ascii="Times New Roman" w:hAnsi="Times New Roman" w:cs="Times New Roman"/>
          <w:szCs w:val="24"/>
        </w:rPr>
        <w:t>sebesar</w:t>
      </w:r>
      <w:proofErr w:type="spellEnd"/>
      <w:r w:rsidRPr="005C53F5">
        <w:rPr>
          <w:rFonts w:ascii="Times New Roman" w:hAnsi="Times New Roman" w:cs="Times New Roman"/>
          <w:szCs w:val="24"/>
        </w:rPr>
        <w:t xml:space="preserve"> Rp. 277.000 (</w:t>
      </w:r>
      <w:proofErr w:type="spellStart"/>
      <w:r w:rsidRPr="005C53F5">
        <w:rPr>
          <w:rFonts w:ascii="Times New Roman" w:hAnsi="Times New Roman" w:cs="Times New Roman"/>
          <w:szCs w:val="24"/>
        </w:rPr>
        <w:t>Dua</w:t>
      </w:r>
      <w:proofErr w:type="spellEnd"/>
      <w:r w:rsidRPr="005C53F5">
        <w:rPr>
          <w:rFonts w:ascii="Times New Roman" w:hAnsi="Times New Roman" w:cs="Times New Roman"/>
          <w:szCs w:val="24"/>
        </w:rPr>
        <w:t xml:space="preserve"> Ratus </w:t>
      </w:r>
      <w:proofErr w:type="spellStart"/>
      <w:r w:rsidRPr="005C53F5">
        <w:rPr>
          <w:rFonts w:ascii="Times New Roman" w:hAnsi="Times New Roman" w:cs="Times New Roman"/>
          <w:szCs w:val="24"/>
        </w:rPr>
        <w:t>Tujuh</w:t>
      </w:r>
      <w:proofErr w:type="spellEnd"/>
      <w:r w:rsidRPr="005C53F5">
        <w:rPr>
          <w:rFonts w:ascii="Times New Roman" w:hAnsi="Times New Roman" w:cs="Times New Roman"/>
          <w:szCs w:val="24"/>
        </w:rPr>
        <w:t xml:space="preserve"> </w:t>
      </w:r>
      <w:proofErr w:type="spellStart"/>
      <w:r w:rsidRPr="005C53F5">
        <w:rPr>
          <w:rFonts w:ascii="Times New Roman" w:hAnsi="Times New Roman" w:cs="Times New Roman"/>
          <w:szCs w:val="24"/>
        </w:rPr>
        <w:t>Puluh</w:t>
      </w:r>
      <w:proofErr w:type="spellEnd"/>
      <w:r w:rsidRPr="005C53F5">
        <w:rPr>
          <w:rFonts w:ascii="Times New Roman" w:hAnsi="Times New Roman" w:cs="Times New Roman"/>
          <w:szCs w:val="24"/>
        </w:rPr>
        <w:t xml:space="preserve"> </w:t>
      </w:r>
      <w:proofErr w:type="spellStart"/>
      <w:r w:rsidRPr="005C53F5">
        <w:rPr>
          <w:rFonts w:ascii="Times New Roman" w:hAnsi="Times New Roman" w:cs="Times New Roman"/>
          <w:szCs w:val="24"/>
        </w:rPr>
        <w:t>Tujuh</w:t>
      </w:r>
      <w:proofErr w:type="spellEnd"/>
      <w:r w:rsidRPr="005C53F5">
        <w:rPr>
          <w:rFonts w:ascii="Times New Roman" w:hAnsi="Times New Roman" w:cs="Times New Roman"/>
          <w:szCs w:val="24"/>
        </w:rPr>
        <w:t xml:space="preserve"> </w:t>
      </w:r>
      <w:proofErr w:type="spellStart"/>
      <w:r w:rsidRPr="005C53F5">
        <w:rPr>
          <w:rFonts w:ascii="Times New Roman" w:hAnsi="Times New Roman" w:cs="Times New Roman"/>
          <w:szCs w:val="24"/>
        </w:rPr>
        <w:t>Ribu</w:t>
      </w:r>
      <w:proofErr w:type="spellEnd"/>
      <w:r w:rsidRPr="005C53F5">
        <w:rPr>
          <w:rFonts w:ascii="Times New Roman" w:hAnsi="Times New Roman" w:cs="Times New Roman"/>
          <w:szCs w:val="24"/>
        </w:rPr>
        <w:t xml:space="preserve"> Rupiah).</w:t>
      </w:r>
    </w:p>
    <w:p w14:paraId="04B3FA6B" w14:textId="77777777" w:rsidR="003E2DE4" w:rsidRDefault="003E2DE4" w:rsidP="003E2DE4">
      <w:pPr>
        <w:autoSpaceDE w:val="0"/>
        <w:autoSpaceDN w:val="0"/>
        <w:adjustRightInd w:val="0"/>
        <w:spacing w:after="0" w:line="240" w:lineRule="auto"/>
        <w:jc w:val="both"/>
        <w:rPr>
          <w:rFonts w:ascii="Times New Roman" w:hAnsi="Times New Roman" w:cs="Times New Roman"/>
          <w:szCs w:val="24"/>
        </w:rPr>
      </w:pPr>
    </w:p>
    <w:p w14:paraId="079A977E" w14:textId="77777777" w:rsidR="00177F55" w:rsidRDefault="00177F55" w:rsidP="003E2DE4">
      <w:pPr>
        <w:autoSpaceDE w:val="0"/>
        <w:autoSpaceDN w:val="0"/>
        <w:adjustRightInd w:val="0"/>
        <w:spacing w:after="0" w:line="240" w:lineRule="auto"/>
        <w:jc w:val="both"/>
        <w:rPr>
          <w:rFonts w:ascii="Times New Roman" w:hAnsi="Times New Roman" w:cs="Times New Roman"/>
          <w:szCs w:val="24"/>
        </w:rPr>
      </w:pPr>
    </w:p>
    <w:p w14:paraId="50B26E3A" w14:textId="77777777" w:rsidR="00177F55" w:rsidRDefault="00177F55" w:rsidP="003E2DE4">
      <w:pPr>
        <w:autoSpaceDE w:val="0"/>
        <w:autoSpaceDN w:val="0"/>
        <w:adjustRightInd w:val="0"/>
        <w:spacing w:after="0" w:line="240" w:lineRule="auto"/>
        <w:jc w:val="both"/>
        <w:rPr>
          <w:rFonts w:ascii="Times New Roman" w:hAnsi="Times New Roman" w:cs="Times New Roman"/>
          <w:szCs w:val="24"/>
        </w:rPr>
      </w:pPr>
    </w:p>
    <w:p w14:paraId="683B7C69" w14:textId="77777777" w:rsidR="00177F55" w:rsidRPr="003E2DE4" w:rsidRDefault="00177F55" w:rsidP="003E2DE4">
      <w:pPr>
        <w:autoSpaceDE w:val="0"/>
        <w:autoSpaceDN w:val="0"/>
        <w:adjustRightInd w:val="0"/>
        <w:spacing w:after="0" w:line="240" w:lineRule="auto"/>
        <w:jc w:val="both"/>
        <w:rPr>
          <w:rFonts w:ascii="Times New Roman" w:hAnsi="Times New Roman" w:cs="Times New Roman"/>
          <w:szCs w:val="24"/>
        </w:rPr>
      </w:pPr>
    </w:p>
    <w:p w14:paraId="4D20C413" w14:textId="77777777" w:rsidR="001A48FD" w:rsidRDefault="00F50613" w:rsidP="00774A1E">
      <w:pPr>
        <w:pStyle w:val="ListParagraph"/>
        <w:numPr>
          <w:ilvl w:val="3"/>
          <w:numId w:val="2"/>
        </w:numPr>
        <w:spacing w:after="0" w:line="240" w:lineRule="auto"/>
        <w:ind w:left="284" w:hanging="284"/>
        <w:jc w:val="both"/>
        <w:rPr>
          <w:rFonts w:ascii="Times New Roman" w:hAnsi="Times New Roman" w:cs="Times New Roman"/>
          <w:b/>
        </w:rPr>
      </w:pPr>
      <w:r w:rsidRPr="00107CF6">
        <w:rPr>
          <w:rFonts w:ascii="Times New Roman" w:hAnsi="Times New Roman" w:cs="Times New Roman"/>
          <w:b/>
        </w:rPr>
        <w:t>Saran</w:t>
      </w:r>
      <w:r w:rsidR="007B0437">
        <w:rPr>
          <w:rFonts w:ascii="Times New Roman" w:hAnsi="Times New Roman" w:cs="Times New Roman"/>
          <w:b/>
        </w:rPr>
        <w:t xml:space="preserve"> </w:t>
      </w:r>
    </w:p>
    <w:p w14:paraId="7D0EF75F" w14:textId="77777777" w:rsidR="00107CF6" w:rsidRPr="001A48FD" w:rsidRDefault="00F50613" w:rsidP="001A48FD">
      <w:pPr>
        <w:spacing w:after="0" w:line="240" w:lineRule="auto"/>
        <w:jc w:val="both"/>
        <w:rPr>
          <w:rFonts w:ascii="Times New Roman" w:hAnsi="Times New Roman" w:cs="Times New Roman"/>
          <w:b/>
        </w:rPr>
      </w:pPr>
      <w:r w:rsidRPr="001A48FD">
        <w:rPr>
          <w:rFonts w:ascii="Times New Roman" w:hAnsi="Times New Roman" w:cs="Times New Roman"/>
          <w:b/>
        </w:rPr>
        <w:t xml:space="preserve"> </w:t>
      </w:r>
    </w:p>
    <w:p w14:paraId="4234FBFC" w14:textId="77777777" w:rsidR="001A48FD" w:rsidRDefault="001A48FD" w:rsidP="00774A1E">
      <w:pPr>
        <w:pStyle w:val="ListParagraph"/>
        <w:numPr>
          <w:ilvl w:val="0"/>
          <w:numId w:val="6"/>
        </w:numPr>
        <w:autoSpaceDE w:val="0"/>
        <w:autoSpaceDN w:val="0"/>
        <w:adjustRightInd w:val="0"/>
        <w:spacing w:after="0" w:line="240" w:lineRule="auto"/>
        <w:ind w:left="284" w:hanging="284"/>
        <w:jc w:val="both"/>
        <w:rPr>
          <w:rFonts w:ascii="Times New Roman" w:hAnsi="Times New Roman" w:cs="Times New Roman"/>
          <w:szCs w:val="24"/>
        </w:rPr>
      </w:pPr>
      <w:proofErr w:type="spellStart"/>
      <w:r w:rsidRPr="001A48FD">
        <w:rPr>
          <w:rFonts w:ascii="Times New Roman" w:hAnsi="Times New Roman" w:cs="Times New Roman"/>
          <w:szCs w:val="24"/>
        </w:rPr>
        <w:t>Kepala</w:t>
      </w:r>
      <w:proofErr w:type="spellEnd"/>
      <w:r w:rsidRPr="001A48FD">
        <w:rPr>
          <w:rFonts w:ascii="Times New Roman" w:hAnsi="Times New Roman" w:cs="Times New Roman"/>
          <w:szCs w:val="24"/>
        </w:rPr>
        <w:t xml:space="preserve"> Kantor </w:t>
      </w:r>
      <w:proofErr w:type="spellStart"/>
      <w:r w:rsidRPr="001A48FD">
        <w:rPr>
          <w:rFonts w:ascii="Times New Roman" w:hAnsi="Times New Roman" w:cs="Times New Roman"/>
          <w:szCs w:val="24"/>
        </w:rPr>
        <w:t>Pertanahan</w:t>
      </w:r>
      <w:proofErr w:type="spellEnd"/>
      <w:r w:rsidRPr="001A48FD">
        <w:rPr>
          <w:rFonts w:ascii="Times New Roman" w:hAnsi="Times New Roman" w:cs="Times New Roman"/>
          <w:szCs w:val="24"/>
        </w:rPr>
        <w:t xml:space="preserve"> Kota Bandar Lampung </w:t>
      </w:r>
      <w:proofErr w:type="spellStart"/>
      <w:r w:rsidRPr="001A48FD">
        <w:rPr>
          <w:rFonts w:ascii="Times New Roman" w:hAnsi="Times New Roman" w:cs="Times New Roman"/>
          <w:szCs w:val="24"/>
        </w:rPr>
        <w:t>selaku</w:t>
      </w:r>
      <w:proofErr w:type="spellEnd"/>
      <w:r w:rsidRPr="001A48FD">
        <w:rPr>
          <w:rFonts w:ascii="Times New Roman" w:hAnsi="Times New Roman" w:cs="Times New Roman"/>
          <w:szCs w:val="24"/>
        </w:rPr>
        <w:t xml:space="preserve"> </w:t>
      </w:r>
      <w:proofErr w:type="spellStart"/>
      <w:r w:rsidRPr="001A48FD">
        <w:rPr>
          <w:rFonts w:ascii="Times New Roman" w:hAnsi="Times New Roman" w:cs="Times New Roman"/>
          <w:szCs w:val="24"/>
        </w:rPr>
        <w:t>pejabat</w:t>
      </w:r>
      <w:proofErr w:type="spellEnd"/>
      <w:r w:rsidRPr="001A48FD">
        <w:rPr>
          <w:rFonts w:ascii="Times New Roman" w:hAnsi="Times New Roman" w:cs="Times New Roman"/>
          <w:szCs w:val="24"/>
        </w:rPr>
        <w:t xml:space="preserve"> tata </w:t>
      </w:r>
      <w:proofErr w:type="spellStart"/>
      <w:r w:rsidRPr="001A48FD">
        <w:rPr>
          <w:rFonts w:ascii="Times New Roman" w:hAnsi="Times New Roman" w:cs="Times New Roman"/>
          <w:szCs w:val="24"/>
        </w:rPr>
        <w:t>usaha</w:t>
      </w:r>
      <w:proofErr w:type="spellEnd"/>
      <w:r w:rsidRPr="001A48FD">
        <w:rPr>
          <w:rFonts w:ascii="Times New Roman" w:hAnsi="Times New Roman" w:cs="Times New Roman"/>
          <w:szCs w:val="24"/>
        </w:rPr>
        <w:t xml:space="preserve"> negara, </w:t>
      </w:r>
      <w:proofErr w:type="spellStart"/>
      <w:r w:rsidRPr="001A48FD">
        <w:rPr>
          <w:rFonts w:ascii="Times New Roman" w:hAnsi="Times New Roman" w:cs="Times New Roman"/>
          <w:szCs w:val="24"/>
        </w:rPr>
        <w:t>diharapkan</w:t>
      </w:r>
      <w:proofErr w:type="spellEnd"/>
      <w:r w:rsidRPr="001A48FD">
        <w:rPr>
          <w:rFonts w:ascii="Times New Roman" w:hAnsi="Times New Roman" w:cs="Times New Roman"/>
          <w:szCs w:val="24"/>
        </w:rPr>
        <w:t xml:space="preserve"> </w:t>
      </w:r>
      <w:proofErr w:type="spellStart"/>
      <w:r w:rsidRPr="001A48FD">
        <w:rPr>
          <w:rFonts w:ascii="Times New Roman" w:hAnsi="Times New Roman" w:cs="Times New Roman"/>
          <w:szCs w:val="24"/>
        </w:rPr>
        <w:t>dapat</w:t>
      </w:r>
      <w:proofErr w:type="spellEnd"/>
      <w:r w:rsidRPr="001A48FD">
        <w:rPr>
          <w:rFonts w:ascii="Times New Roman" w:hAnsi="Times New Roman" w:cs="Times New Roman"/>
          <w:szCs w:val="24"/>
        </w:rPr>
        <w:t xml:space="preserve"> </w:t>
      </w:r>
      <w:proofErr w:type="spellStart"/>
      <w:r w:rsidRPr="001A48FD">
        <w:rPr>
          <w:rFonts w:ascii="Times New Roman" w:hAnsi="Times New Roman" w:cs="Times New Roman"/>
          <w:szCs w:val="24"/>
        </w:rPr>
        <w:t>mengutamakan</w:t>
      </w:r>
      <w:proofErr w:type="spellEnd"/>
      <w:r w:rsidRPr="001A48FD">
        <w:rPr>
          <w:rFonts w:ascii="Times New Roman" w:hAnsi="Times New Roman" w:cs="Times New Roman"/>
          <w:szCs w:val="24"/>
        </w:rPr>
        <w:t xml:space="preserve"> </w:t>
      </w:r>
      <w:proofErr w:type="spellStart"/>
      <w:r w:rsidRPr="001A48FD">
        <w:rPr>
          <w:rFonts w:ascii="Times New Roman" w:hAnsi="Times New Roman" w:cs="Times New Roman"/>
          <w:szCs w:val="24"/>
        </w:rPr>
        <w:t>peraturan</w:t>
      </w:r>
      <w:proofErr w:type="spellEnd"/>
      <w:r w:rsidRPr="001A48FD">
        <w:rPr>
          <w:rFonts w:ascii="Times New Roman" w:hAnsi="Times New Roman" w:cs="Times New Roman"/>
          <w:szCs w:val="24"/>
        </w:rPr>
        <w:t xml:space="preserve"> </w:t>
      </w:r>
      <w:proofErr w:type="spellStart"/>
      <w:r w:rsidRPr="001A48FD">
        <w:rPr>
          <w:rFonts w:ascii="Times New Roman" w:hAnsi="Times New Roman" w:cs="Times New Roman"/>
          <w:szCs w:val="24"/>
        </w:rPr>
        <w:t>perundang-undangan</w:t>
      </w:r>
      <w:proofErr w:type="spellEnd"/>
      <w:r w:rsidRPr="001A48FD">
        <w:rPr>
          <w:rFonts w:ascii="Times New Roman" w:hAnsi="Times New Roman" w:cs="Times New Roman"/>
          <w:szCs w:val="24"/>
        </w:rPr>
        <w:t xml:space="preserve"> </w:t>
      </w:r>
      <w:proofErr w:type="spellStart"/>
      <w:r w:rsidRPr="001A48FD">
        <w:rPr>
          <w:rFonts w:ascii="Times New Roman" w:hAnsi="Times New Roman" w:cs="Times New Roman"/>
          <w:szCs w:val="24"/>
        </w:rPr>
        <w:t>serta</w:t>
      </w:r>
      <w:proofErr w:type="spellEnd"/>
      <w:r w:rsidRPr="001A48FD">
        <w:rPr>
          <w:rFonts w:ascii="Times New Roman" w:hAnsi="Times New Roman" w:cs="Times New Roman"/>
          <w:szCs w:val="24"/>
        </w:rPr>
        <w:t xml:space="preserve"> </w:t>
      </w:r>
      <w:proofErr w:type="spellStart"/>
      <w:r w:rsidRPr="001A48FD">
        <w:rPr>
          <w:rFonts w:ascii="Times New Roman" w:hAnsi="Times New Roman" w:cs="Times New Roman"/>
          <w:szCs w:val="24"/>
        </w:rPr>
        <w:t>asas-asas</w:t>
      </w:r>
      <w:proofErr w:type="spellEnd"/>
      <w:r w:rsidRPr="001A48FD">
        <w:rPr>
          <w:rFonts w:ascii="Times New Roman" w:hAnsi="Times New Roman" w:cs="Times New Roman"/>
          <w:szCs w:val="24"/>
        </w:rPr>
        <w:t xml:space="preserve"> </w:t>
      </w:r>
      <w:proofErr w:type="spellStart"/>
      <w:r w:rsidRPr="001A48FD">
        <w:rPr>
          <w:rFonts w:ascii="Times New Roman" w:hAnsi="Times New Roman" w:cs="Times New Roman"/>
          <w:szCs w:val="24"/>
        </w:rPr>
        <w:t>umum</w:t>
      </w:r>
      <w:proofErr w:type="spellEnd"/>
      <w:r w:rsidRPr="001A48FD">
        <w:rPr>
          <w:rFonts w:ascii="Times New Roman" w:hAnsi="Times New Roman" w:cs="Times New Roman"/>
          <w:szCs w:val="24"/>
        </w:rPr>
        <w:t xml:space="preserve"> </w:t>
      </w:r>
      <w:proofErr w:type="spellStart"/>
      <w:r w:rsidRPr="001A48FD">
        <w:rPr>
          <w:rFonts w:ascii="Times New Roman" w:hAnsi="Times New Roman" w:cs="Times New Roman"/>
          <w:szCs w:val="24"/>
        </w:rPr>
        <w:t>pemerintahan</w:t>
      </w:r>
      <w:proofErr w:type="spellEnd"/>
      <w:r w:rsidRPr="001A48FD">
        <w:rPr>
          <w:rFonts w:ascii="Times New Roman" w:hAnsi="Times New Roman" w:cs="Times New Roman"/>
          <w:szCs w:val="24"/>
        </w:rPr>
        <w:t xml:space="preserve"> yang </w:t>
      </w:r>
      <w:proofErr w:type="spellStart"/>
      <w:r w:rsidRPr="001A48FD">
        <w:rPr>
          <w:rFonts w:ascii="Times New Roman" w:hAnsi="Times New Roman" w:cs="Times New Roman"/>
          <w:szCs w:val="24"/>
        </w:rPr>
        <w:t>baik</w:t>
      </w:r>
      <w:proofErr w:type="spellEnd"/>
      <w:r w:rsidRPr="001A48FD">
        <w:rPr>
          <w:rFonts w:ascii="Times New Roman" w:hAnsi="Times New Roman" w:cs="Times New Roman"/>
          <w:szCs w:val="24"/>
        </w:rPr>
        <w:t xml:space="preserve"> </w:t>
      </w:r>
      <w:proofErr w:type="spellStart"/>
      <w:r w:rsidRPr="001A48FD">
        <w:rPr>
          <w:rFonts w:ascii="Times New Roman" w:hAnsi="Times New Roman" w:cs="Times New Roman"/>
          <w:szCs w:val="24"/>
        </w:rPr>
        <w:t>dalam</w:t>
      </w:r>
      <w:proofErr w:type="spellEnd"/>
      <w:r w:rsidRPr="001A48FD">
        <w:rPr>
          <w:rFonts w:ascii="Times New Roman" w:hAnsi="Times New Roman" w:cs="Times New Roman"/>
          <w:szCs w:val="24"/>
        </w:rPr>
        <w:t xml:space="preserve"> </w:t>
      </w:r>
      <w:proofErr w:type="spellStart"/>
      <w:r w:rsidRPr="001A48FD">
        <w:rPr>
          <w:rFonts w:ascii="Times New Roman" w:hAnsi="Times New Roman" w:cs="Times New Roman"/>
          <w:szCs w:val="24"/>
        </w:rPr>
        <w:t>menerbitkan</w:t>
      </w:r>
      <w:proofErr w:type="spellEnd"/>
      <w:r w:rsidRPr="001A48FD">
        <w:rPr>
          <w:rFonts w:ascii="Times New Roman" w:hAnsi="Times New Roman" w:cs="Times New Roman"/>
          <w:szCs w:val="24"/>
        </w:rPr>
        <w:t xml:space="preserve"> </w:t>
      </w:r>
      <w:proofErr w:type="spellStart"/>
      <w:r w:rsidRPr="001A48FD">
        <w:rPr>
          <w:rFonts w:ascii="Times New Roman" w:hAnsi="Times New Roman" w:cs="Times New Roman"/>
          <w:szCs w:val="24"/>
        </w:rPr>
        <w:t>suatu</w:t>
      </w:r>
      <w:proofErr w:type="spellEnd"/>
      <w:r w:rsidRPr="001A48FD">
        <w:rPr>
          <w:rFonts w:ascii="Times New Roman" w:hAnsi="Times New Roman" w:cs="Times New Roman"/>
          <w:szCs w:val="24"/>
        </w:rPr>
        <w:t xml:space="preserve"> </w:t>
      </w:r>
      <w:proofErr w:type="spellStart"/>
      <w:r w:rsidRPr="001A48FD">
        <w:rPr>
          <w:rFonts w:ascii="Times New Roman" w:hAnsi="Times New Roman" w:cs="Times New Roman"/>
          <w:szCs w:val="24"/>
        </w:rPr>
        <w:t>keputusan</w:t>
      </w:r>
      <w:proofErr w:type="spellEnd"/>
      <w:r w:rsidRPr="001A48FD">
        <w:rPr>
          <w:rFonts w:ascii="Times New Roman" w:hAnsi="Times New Roman" w:cs="Times New Roman"/>
          <w:szCs w:val="24"/>
        </w:rPr>
        <w:t xml:space="preserve"> tata </w:t>
      </w:r>
      <w:proofErr w:type="spellStart"/>
      <w:r w:rsidRPr="001A48FD">
        <w:rPr>
          <w:rFonts w:ascii="Times New Roman" w:hAnsi="Times New Roman" w:cs="Times New Roman"/>
          <w:szCs w:val="24"/>
        </w:rPr>
        <w:t>usaha</w:t>
      </w:r>
      <w:proofErr w:type="spellEnd"/>
      <w:r w:rsidRPr="001A48FD">
        <w:rPr>
          <w:rFonts w:ascii="Times New Roman" w:hAnsi="Times New Roman" w:cs="Times New Roman"/>
          <w:szCs w:val="24"/>
        </w:rPr>
        <w:t xml:space="preserve"> negara, agar </w:t>
      </w:r>
      <w:proofErr w:type="spellStart"/>
      <w:r w:rsidRPr="001A48FD">
        <w:rPr>
          <w:rFonts w:ascii="Times New Roman" w:hAnsi="Times New Roman" w:cs="Times New Roman"/>
          <w:szCs w:val="24"/>
        </w:rPr>
        <w:t>keputusan</w:t>
      </w:r>
      <w:proofErr w:type="spellEnd"/>
      <w:r w:rsidRPr="001A48FD">
        <w:rPr>
          <w:rFonts w:ascii="Times New Roman" w:hAnsi="Times New Roman" w:cs="Times New Roman"/>
          <w:szCs w:val="24"/>
        </w:rPr>
        <w:t xml:space="preserve"> yang </w:t>
      </w:r>
      <w:proofErr w:type="spellStart"/>
      <w:r w:rsidRPr="001A48FD">
        <w:rPr>
          <w:rFonts w:ascii="Times New Roman" w:hAnsi="Times New Roman" w:cs="Times New Roman"/>
          <w:szCs w:val="24"/>
        </w:rPr>
        <w:t>diterbitkan</w:t>
      </w:r>
      <w:proofErr w:type="spellEnd"/>
      <w:r w:rsidRPr="001A48FD">
        <w:rPr>
          <w:rFonts w:ascii="Times New Roman" w:hAnsi="Times New Roman" w:cs="Times New Roman"/>
          <w:szCs w:val="24"/>
        </w:rPr>
        <w:t xml:space="preserve"> </w:t>
      </w:r>
      <w:proofErr w:type="spellStart"/>
      <w:r w:rsidRPr="001A48FD">
        <w:rPr>
          <w:rFonts w:ascii="Times New Roman" w:hAnsi="Times New Roman" w:cs="Times New Roman"/>
          <w:szCs w:val="24"/>
        </w:rPr>
        <w:t>tidak</w:t>
      </w:r>
      <w:proofErr w:type="spellEnd"/>
      <w:r w:rsidRPr="001A48FD">
        <w:rPr>
          <w:rFonts w:ascii="Times New Roman" w:hAnsi="Times New Roman" w:cs="Times New Roman"/>
          <w:szCs w:val="24"/>
        </w:rPr>
        <w:t xml:space="preserve"> </w:t>
      </w:r>
      <w:proofErr w:type="spellStart"/>
      <w:r w:rsidRPr="001A48FD">
        <w:rPr>
          <w:rFonts w:ascii="Times New Roman" w:hAnsi="Times New Roman" w:cs="Times New Roman"/>
          <w:szCs w:val="24"/>
        </w:rPr>
        <w:t>merugikan</w:t>
      </w:r>
      <w:proofErr w:type="spellEnd"/>
      <w:r w:rsidRPr="001A48FD">
        <w:rPr>
          <w:rFonts w:ascii="Times New Roman" w:hAnsi="Times New Roman" w:cs="Times New Roman"/>
          <w:szCs w:val="24"/>
        </w:rPr>
        <w:t xml:space="preserve"> </w:t>
      </w:r>
      <w:proofErr w:type="spellStart"/>
      <w:r w:rsidRPr="001A48FD">
        <w:rPr>
          <w:rFonts w:ascii="Times New Roman" w:hAnsi="Times New Roman" w:cs="Times New Roman"/>
          <w:szCs w:val="24"/>
        </w:rPr>
        <w:t>pihak</w:t>
      </w:r>
      <w:proofErr w:type="spellEnd"/>
      <w:r w:rsidRPr="001A48FD">
        <w:rPr>
          <w:rFonts w:ascii="Times New Roman" w:hAnsi="Times New Roman" w:cs="Times New Roman"/>
          <w:szCs w:val="24"/>
        </w:rPr>
        <w:t xml:space="preserve"> </w:t>
      </w:r>
      <w:proofErr w:type="spellStart"/>
      <w:r w:rsidRPr="001A48FD">
        <w:rPr>
          <w:rFonts w:ascii="Times New Roman" w:hAnsi="Times New Roman" w:cs="Times New Roman"/>
          <w:szCs w:val="24"/>
        </w:rPr>
        <w:t>manapun</w:t>
      </w:r>
      <w:proofErr w:type="spellEnd"/>
      <w:r w:rsidRPr="001A48FD">
        <w:rPr>
          <w:rFonts w:ascii="Times New Roman" w:hAnsi="Times New Roman" w:cs="Times New Roman"/>
          <w:szCs w:val="24"/>
        </w:rPr>
        <w:t xml:space="preserve">. </w:t>
      </w:r>
    </w:p>
    <w:p w14:paraId="05B3D1C9" w14:textId="77777777" w:rsidR="001A48FD" w:rsidRPr="001A48FD" w:rsidRDefault="001A48FD" w:rsidP="00774A1E">
      <w:pPr>
        <w:pStyle w:val="ListParagraph"/>
        <w:numPr>
          <w:ilvl w:val="0"/>
          <w:numId w:val="6"/>
        </w:numPr>
        <w:autoSpaceDE w:val="0"/>
        <w:autoSpaceDN w:val="0"/>
        <w:adjustRightInd w:val="0"/>
        <w:spacing w:after="0" w:line="240" w:lineRule="auto"/>
        <w:ind w:left="284" w:hanging="284"/>
        <w:jc w:val="both"/>
        <w:rPr>
          <w:rFonts w:ascii="Times New Roman" w:hAnsi="Times New Roman" w:cs="Times New Roman"/>
          <w:szCs w:val="24"/>
        </w:rPr>
      </w:pPr>
      <w:r w:rsidRPr="001A48FD">
        <w:rPr>
          <w:rFonts w:ascii="Times New Roman" w:hAnsi="Times New Roman" w:cs="Times New Roman"/>
          <w:szCs w:val="24"/>
        </w:rPr>
        <w:t xml:space="preserve">Masyarakat </w:t>
      </w:r>
      <w:proofErr w:type="spellStart"/>
      <w:r w:rsidRPr="001A48FD">
        <w:rPr>
          <w:rFonts w:ascii="Times New Roman" w:hAnsi="Times New Roman" w:cs="Times New Roman"/>
          <w:szCs w:val="24"/>
        </w:rPr>
        <w:t>sebagai</w:t>
      </w:r>
      <w:proofErr w:type="spellEnd"/>
      <w:r w:rsidRPr="001A48FD">
        <w:rPr>
          <w:rFonts w:ascii="Times New Roman" w:hAnsi="Times New Roman" w:cs="Times New Roman"/>
          <w:szCs w:val="24"/>
        </w:rPr>
        <w:t xml:space="preserve"> </w:t>
      </w:r>
      <w:proofErr w:type="spellStart"/>
      <w:r w:rsidRPr="001A48FD">
        <w:rPr>
          <w:rFonts w:ascii="Times New Roman" w:hAnsi="Times New Roman" w:cs="Times New Roman"/>
          <w:szCs w:val="24"/>
        </w:rPr>
        <w:t>pihak</w:t>
      </w:r>
      <w:proofErr w:type="spellEnd"/>
      <w:r w:rsidRPr="001A48FD">
        <w:rPr>
          <w:rFonts w:ascii="Times New Roman" w:hAnsi="Times New Roman" w:cs="Times New Roman"/>
          <w:szCs w:val="24"/>
        </w:rPr>
        <w:t xml:space="preserve"> yang </w:t>
      </w:r>
      <w:proofErr w:type="spellStart"/>
      <w:r w:rsidRPr="001A48FD">
        <w:rPr>
          <w:rFonts w:ascii="Times New Roman" w:hAnsi="Times New Roman" w:cs="Times New Roman"/>
          <w:szCs w:val="24"/>
        </w:rPr>
        <w:t>memegang</w:t>
      </w:r>
      <w:proofErr w:type="spellEnd"/>
      <w:r w:rsidRPr="001A48FD">
        <w:rPr>
          <w:rFonts w:ascii="Times New Roman" w:hAnsi="Times New Roman" w:cs="Times New Roman"/>
          <w:szCs w:val="24"/>
        </w:rPr>
        <w:t xml:space="preserve"> </w:t>
      </w:r>
      <w:proofErr w:type="spellStart"/>
      <w:r w:rsidRPr="001A48FD">
        <w:rPr>
          <w:rFonts w:ascii="Times New Roman" w:hAnsi="Times New Roman" w:cs="Times New Roman"/>
          <w:szCs w:val="24"/>
        </w:rPr>
        <w:t>hak</w:t>
      </w:r>
      <w:proofErr w:type="spellEnd"/>
      <w:r w:rsidRPr="001A48FD">
        <w:rPr>
          <w:rFonts w:ascii="Times New Roman" w:hAnsi="Times New Roman" w:cs="Times New Roman"/>
          <w:szCs w:val="24"/>
        </w:rPr>
        <w:t xml:space="preserve"> </w:t>
      </w:r>
      <w:proofErr w:type="spellStart"/>
      <w:r w:rsidRPr="001A48FD">
        <w:rPr>
          <w:rFonts w:ascii="Times New Roman" w:hAnsi="Times New Roman" w:cs="Times New Roman"/>
          <w:szCs w:val="24"/>
        </w:rPr>
        <w:t>atas</w:t>
      </w:r>
      <w:proofErr w:type="spellEnd"/>
      <w:r w:rsidRPr="001A48FD">
        <w:rPr>
          <w:rFonts w:ascii="Times New Roman" w:hAnsi="Times New Roman" w:cs="Times New Roman"/>
          <w:szCs w:val="24"/>
        </w:rPr>
        <w:t xml:space="preserve"> </w:t>
      </w:r>
      <w:proofErr w:type="spellStart"/>
      <w:r w:rsidRPr="001A48FD">
        <w:rPr>
          <w:rFonts w:ascii="Times New Roman" w:hAnsi="Times New Roman" w:cs="Times New Roman"/>
          <w:szCs w:val="24"/>
        </w:rPr>
        <w:t>suatu</w:t>
      </w:r>
      <w:proofErr w:type="spellEnd"/>
      <w:r w:rsidRPr="001A48FD">
        <w:rPr>
          <w:rFonts w:ascii="Times New Roman" w:hAnsi="Times New Roman" w:cs="Times New Roman"/>
          <w:szCs w:val="24"/>
        </w:rPr>
        <w:t xml:space="preserve"> </w:t>
      </w:r>
      <w:proofErr w:type="spellStart"/>
      <w:r w:rsidRPr="001A48FD">
        <w:rPr>
          <w:rFonts w:ascii="Times New Roman" w:hAnsi="Times New Roman" w:cs="Times New Roman"/>
          <w:szCs w:val="24"/>
        </w:rPr>
        <w:t>bidang</w:t>
      </w:r>
      <w:proofErr w:type="spellEnd"/>
      <w:r w:rsidRPr="001A48FD">
        <w:rPr>
          <w:rFonts w:ascii="Times New Roman" w:hAnsi="Times New Roman" w:cs="Times New Roman"/>
          <w:szCs w:val="24"/>
        </w:rPr>
        <w:t xml:space="preserve"> </w:t>
      </w:r>
      <w:proofErr w:type="spellStart"/>
      <w:r w:rsidRPr="001A48FD">
        <w:rPr>
          <w:rFonts w:ascii="Times New Roman" w:hAnsi="Times New Roman" w:cs="Times New Roman"/>
          <w:szCs w:val="24"/>
        </w:rPr>
        <w:t>tanah</w:t>
      </w:r>
      <w:proofErr w:type="spellEnd"/>
      <w:r w:rsidRPr="001A48FD">
        <w:rPr>
          <w:rFonts w:ascii="Times New Roman" w:hAnsi="Times New Roman" w:cs="Times New Roman"/>
          <w:szCs w:val="24"/>
        </w:rPr>
        <w:t xml:space="preserve"> </w:t>
      </w:r>
      <w:proofErr w:type="spellStart"/>
      <w:r w:rsidRPr="001A48FD">
        <w:rPr>
          <w:rFonts w:ascii="Times New Roman" w:hAnsi="Times New Roman" w:cs="Times New Roman"/>
          <w:szCs w:val="24"/>
        </w:rPr>
        <w:t>maupun</w:t>
      </w:r>
      <w:proofErr w:type="spellEnd"/>
      <w:r w:rsidRPr="001A48FD">
        <w:rPr>
          <w:rFonts w:ascii="Times New Roman" w:hAnsi="Times New Roman" w:cs="Times New Roman"/>
          <w:szCs w:val="24"/>
        </w:rPr>
        <w:t xml:space="preserve"> </w:t>
      </w:r>
      <w:proofErr w:type="spellStart"/>
      <w:r w:rsidRPr="001A48FD">
        <w:rPr>
          <w:rFonts w:ascii="Times New Roman" w:hAnsi="Times New Roman" w:cs="Times New Roman"/>
          <w:szCs w:val="24"/>
        </w:rPr>
        <w:t>sebagai</w:t>
      </w:r>
      <w:proofErr w:type="spellEnd"/>
      <w:r w:rsidRPr="001A48FD">
        <w:rPr>
          <w:rFonts w:ascii="Times New Roman" w:hAnsi="Times New Roman" w:cs="Times New Roman"/>
          <w:szCs w:val="24"/>
        </w:rPr>
        <w:t xml:space="preserve"> </w:t>
      </w:r>
      <w:proofErr w:type="spellStart"/>
      <w:r w:rsidRPr="001A48FD">
        <w:rPr>
          <w:rFonts w:ascii="Times New Roman" w:hAnsi="Times New Roman" w:cs="Times New Roman"/>
          <w:szCs w:val="24"/>
        </w:rPr>
        <w:t>pihak</w:t>
      </w:r>
      <w:proofErr w:type="spellEnd"/>
      <w:r w:rsidRPr="001A48FD">
        <w:rPr>
          <w:rFonts w:ascii="Times New Roman" w:hAnsi="Times New Roman" w:cs="Times New Roman"/>
          <w:szCs w:val="24"/>
        </w:rPr>
        <w:t xml:space="preserve"> yang </w:t>
      </w:r>
      <w:proofErr w:type="spellStart"/>
      <w:r w:rsidRPr="001A48FD">
        <w:rPr>
          <w:rFonts w:ascii="Times New Roman" w:hAnsi="Times New Roman" w:cs="Times New Roman"/>
          <w:szCs w:val="24"/>
        </w:rPr>
        <w:t>akan</w:t>
      </w:r>
      <w:proofErr w:type="spellEnd"/>
      <w:r w:rsidRPr="001A48FD">
        <w:rPr>
          <w:rFonts w:ascii="Times New Roman" w:hAnsi="Times New Roman" w:cs="Times New Roman"/>
          <w:szCs w:val="24"/>
        </w:rPr>
        <w:t xml:space="preserve"> </w:t>
      </w:r>
      <w:proofErr w:type="spellStart"/>
      <w:r w:rsidRPr="001A48FD">
        <w:rPr>
          <w:rFonts w:ascii="Times New Roman" w:hAnsi="Times New Roman" w:cs="Times New Roman"/>
          <w:szCs w:val="24"/>
        </w:rPr>
        <w:t>melakukan</w:t>
      </w:r>
      <w:proofErr w:type="spellEnd"/>
      <w:r w:rsidRPr="001A48FD">
        <w:rPr>
          <w:rFonts w:ascii="Times New Roman" w:hAnsi="Times New Roman" w:cs="Times New Roman"/>
          <w:szCs w:val="24"/>
        </w:rPr>
        <w:t xml:space="preserve"> </w:t>
      </w:r>
      <w:proofErr w:type="spellStart"/>
      <w:r w:rsidRPr="001A48FD">
        <w:rPr>
          <w:rFonts w:ascii="Times New Roman" w:hAnsi="Times New Roman" w:cs="Times New Roman"/>
          <w:szCs w:val="24"/>
        </w:rPr>
        <w:t>perbuatan</w:t>
      </w:r>
      <w:proofErr w:type="spellEnd"/>
      <w:r w:rsidRPr="001A48FD">
        <w:rPr>
          <w:rFonts w:ascii="Times New Roman" w:hAnsi="Times New Roman" w:cs="Times New Roman"/>
          <w:szCs w:val="24"/>
        </w:rPr>
        <w:t xml:space="preserve"> </w:t>
      </w:r>
      <w:proofErr w:type="spellStart"/>
      <w:r w:rsidRPr="001A48FD">
        <w:rPr>
          <w:rFonts w:ascii="Times New Roman" w:hAnsi="Times New Roman" w:cs="Times New Roman"/>
          <w:szCs w:val="24"/>
        </w:rPr>
        <w:t>hukum</w:t>
      </w:r>
      <w:proofErr w:type="spellEnd"/>
      <w:r w:rsidRPr="001A48FD">
        <w:rPr>
          <w:rFonts w:ascii="Times New Roman" w:hAnsi="Times New Roman" w:cs="Times New Roman"/>
          <w:szCs w:val="24"/>
        </w:rPr>
        <w:t xml:space="preserve"> </w:t>
      </w:r>
      <w:proofErr w:type="spellStart"/>
      <w:r w:rsidRPr="001A48FD">
        <w:rPr>
          <w:rFonts w:ascii="Times New Roman" w:hAnsi="Times New Roman" w:cs="Times New Roman"/>
          <w:szCs w:val="24"/>
        </w:rPr>
        <w:t>atas</w:t>
      </w:r>
      <w:proofErr w:type="spellEnd"/>
      <w:r w:rsidRPr="001A48FD">
        <w:rPr>
          <w:rFonts w:ascii="Times New Roman" w:hAnsi="Times New Roman" w:cs="Times New Roman"/>
          <w:szCs w:val="24"/>
        </w:rPr>
        <w:t xml:space="preserve"> </w:t>
      </w:r>
      <w:proofErr w:type="spellStart"/>
      <w:r w:rsidRPr="001A48FD">
        <w:rPr>
          <w:rFonts w:ascii="Times New Roman" w:hAnsi="Times New Roman" w:cs="Times New Roman"/>
          <w:szCs w:val="24"/>
        </w:rPr>
        <w:t>hak</w:t>
      </w:r>
      <w:proofErr w:type="spellEnd"/>
      <w:r w:rsidRPr="001A48FD">
        <w:rPr>
          <w:rFonts w:ascii="Times New Roman" w:hAnsi="Times New Roman" w:cs="Times New Roman"/>
          <w:szCs w:val="24"/>
        </w:rPr>
        <w:t xml:space="preserve"> </w:t>
      </w:r>
      <w:proofErr w:type="spellStart"/>
      <w:r w:rsidRPr="001A48FD">
        <w:rPr>
          <w:rFonts w:ascii="Times New Roman" w:hAnsi="Times New Roman" w:cs="Times New Roman"/>
          <w:szCs w:val="24"/>
        </w:rPr>
        <w:t>tanah</w:t>
      </w:r>
      <w:proofErr w:type="spellEnd"/>
      <w:r w:rsidRPr="001A48FD">
        <w:rPr>
          <w:rFonts w:ascii="Times New Roman" w:hAnsi="Times New Roman" w:cs="Times New Roman"/>
          <w:szCs w:val="24"/>
        </w:rPr>
        <w:t xml:space="preserve"> </w:t>
      </w:r>
      <w:proofErr w:type="spellStart"/>
      <w:r w:rsidRPr="001A48FD">
        <w:rPr>
          <w:rFonts w:ascii="Times New Roman" w:hAnsi="Times New Roman" w:cs="Times New Roman"/>
          <w:szCs w:val="24"/>
        </w:rPr>
        <w:t>diharapkan</w:t>
      </w:r>
      <w:proofErr w:type="spellEnd"/>
      <w:r w:rsidRPr="001A48FD">
        <w:rPr>
          <w:rFonts w:ascii="Times New Roman" w:hAnsi="Times New Roman" w:cs="Times New Roman"/>
          <w:szCs w:val="24"/>
        </w:rPr>
        <w:t xml:space="preserve"> </w:t>
      </w:r>
      <w:proofErr w:type="spellStart"/>
      <w:r w:rsidRPr="001A48FD">
        <w:rPr>
          <w:rFonts w:ascii="Times New Roman" w:hAnsi="Times New Roman" w:cs="Times New Roman"/>
          <w:szCs w:val="24"/>
        </w:rPr>
        <w:t>dapat</w:t>
      </w:r>
      <w:proofErr w:type="spellEnd"/>
      <w:r w:rsidRPr="001A48FD">
        <w:rPr>
          <w:rFonts w:ascii="Times New Roman" w:hAnsi="Times New Roman" w:cs="Times New Roman"/>
          <w:szCs w:val="24"/>
        </w:rPr>
        <w:t xml:space="preserve"> </w:t>
      </w:r>
      <w:proofErr w:type="spellStart"/>
      <w:r w:rsidRPr="001A48FD">
        <w:rPr>
          <w:rFonts w:ascii="Times New Roman" w:hAnsi="Times New Roman" w:cs="Times New Roman"/>
          <w:szCs w:val="24"/>
        </w:rPr>
        <w:t>mempelajari</w:t>
      </w:r>
      <w:proofErr w:type="spellEnd"/>
      <w:r w:rsidRPr="001A48FD">
        <w:rPr>
          <w:rFonts w:ascii="Times New Roman" w:hAnsi="Times New Roman" w:cs="Times New Roman"/>
          <w:szCs w:val="24"/>
        </w:rPr>
        <w:t xml:space="preserve"> </w:t>
      </w:r>
      <w:proofErr w:type="spellStart"/>
      <w:r w:rsidRPr="001A48FD">
        <w:rPr>
          <w:rFonts w:ascii="Times New Roman" w:hAnsi="Times New Roman" w:cs="Times New Roman"/>
          <w:szCs w:val="24"/>
        </w:rPr>
        <w:t>terlebih</w:t>
      </w:r>
      <w:proofErr w:type="spellEnd"/>
      <w:r w:rsidRPr="001A48FD">
        <w:rPr>
          <w:rFonts w:ascii="Times New Roman" w:hAnsi="Times New Roman" w:cs="Times New Roman"/>
          <w:szCs w:val="24"/>
        </w:rPr>
        <w:t xml:space="preserve"> </w:t>
      </w:r>
      <w:proofErr w:type="spellStart"/>
      <w:r w:rsidRPr="001A48FD">
        <w:rPr>
          <w:rFonts w:ascii="Times New Roman" w:hAnsi="Times New Roman" w:cs="Times New Roman"/>
          <w:szCs w:val="24"/>
        </w:rPr>
        <w:t>dahulu</w:t>
      </w:r>
      <w:proofErr w:type="spellEnd"/>
      <w:r w:rsidRPr="001A48FD">
        <w:rPr>
          <w:rFonts w:ascii="Times New Roman" w:hAnsi="Times New Roman" w:cs="Times New Roman"/>
          <w:szCs w:val="24"/>
        </w:rPr>
        <w:t xml:space="preserve"> </w:t>
      </w:r>
      <w:proofErr w:type="spellStart"/>
      <w:r w:rsidRPr="001A48FD">
        <w:rPr>
          <w:rFonts w:ascii="Times New Roman" w:hAnsi="Times New Roman" w:cs="Times New Roman"/>
          <w:szCs w:val="24"/>
        </w:rPr>
        <w:t>mengenai</w:t>
      </w:r>
      <w:proofErr w:type="spellEnd"/>
      <w:r w:rsidRPr="001A48FD">
        <w:rPr>
          <w:rFonts w:ascii="Times New Roman" w:hAnsi="Times New Roman" w:cs="Times New Roman"/>
          <w:szCs w:val="24"/>
        </w:rPr>
        <w:t xml:space="preserve"> </w:t>
      </w:r>
      <w:proofErr w:type="spellStart"/>
      <w:r w:rsidRPr="001A48FD">
        <w:rPr>
          <w:rFonts w:ascii="Times New Roman" w:hAnsi="Times New Roman" w:cs="Times New Roman"/>
          <w:szCs w:val="24"/>
        </w:rPr>
        <w:t>prosedur</w:t>
      </w:r>
      <w:proofErr w:type="spellEnd"/>
      <w:r w:rsidRPr="001A48FD">
        <w:rPr>
          <w:rFonts w:ascii="Times New Roman" w:hAnsi="Times New Roman" w:cs="Times New Roman"/>
          <w:szCs w:val="24"/>
        </w:rPr>
        <w:t xml:space="preserve"> yang </w:t>
      </w:r>
      <w:proofErr w:type="spellStart"/>
      <w:r w:rsidRPr="001A48FD">
        <w:rPr>
          <w:rFonts w:ascii="Times New Roman" w:hAnsi="Times New Roman" w:cs="Times New Roman"/>
          <w:szCs w:val="24"/>
        </w:rPr>
        <w:t>berlaku</w:t>
      </w:r>
      <w:proofErr w:type="spellEnd"/>
      <w:r w:rsidRPr="001A48FD">
        <w:rPr>
          <w:rFonts w:ascii="Times New Roman" w:hAnsi="Times New Roman" w:cs="Times New Roman"/>
          <w:szCs w:val="24"/>
        </w:rPr>
        <w:t xml:space="preserve"> </w:t>
      </w:r>
      <w:proofErr w:type="spellStart"/>
      <w:r w:rsidRPr="001A48FD">
        <w:rPr>
          <w:rFonts w:ascii="Times New Roman" w:hAnsi="Times New Roman" w:cs="Times New Roman"/>
          <w:szCs w:val="24"/>
        </w:rPr>
        <w:t>dalam</w:t>
      </w:r>
      <w:proofErr w:type="spellEnd"/>
      <w:r w:rsidRPr="001A48FD">
        <w:rPr>
          <w:rFonts w:ascii="Times New Roman" w:hAnsi="Times New Roman" w:cs="Times New Roman"/>
          <w:szCs w:val="24"/>
        </w:rPr>
        <w:t xml:space="preserve"> </w:t>
      </w:r>
      <w:proofErr w:type="spellStart"/>
      <w:r w:rsidRPr="001A48FD">
        <w:rPr>
          <w:rFonts w:ascii="Times New Roman" w:hAnsi="Times New Roman" w:cs="Times New Roman"/>
          <w:szCs w:val="24"/>
        </w:rPr>
        <w:t>perbuatan</w:t>
      </w:r>
      <w:proofErr w:type="spellEnd"/>
      <w:r w:rsidRPr="001A48FD">
        <w:rPr>
          <w:rFonts w:ascii="Times New Roman" w:hAnsi="Times New Roman" w:cs="Times New Roman"/>
          <w:szCs w:val="24"/>
        </w:rPr>
        <w:t xml:space="preserve"> </w:t>
      </w:r>
      <w:proofErr w:type="spellStart"/>
      <w:r w:rsidRPr="001A48FD">
        <w:rPr>
          <w:rFonts w:ascii="Times New Roman" w:hAnsi="Times New Roman" w:cs="Times New Roman"/>
          <w:szCs w:val="24"/>
        </w:rPr>
        <w:t>hukum</w:t>
      </w:r>
      <w:proofErr w:type="spellEnd"/>
      <w:r w:rsidRPr="001A48FD">
        <w:rPr>
          <w:rFonts w:ascii="Times New Roman" w:hAnsi="Times New Roman" w:cs="Times New Roman"/>
          <w:szCs w:val="24"/>
        </w:rPr>
        <w:t xml:space="preserve"> </w:t>
      </w:r>
      <w:proofErr w:type="spellStart"/>
      <w:r w:rsidRPr="001A48FD">
        <w:rPr>
          <w:rFonts w:ascii="Times New Roman" w:hAnsi="Times New Roman" w:cs="Times New Roman"/>
          <w:szCs w:val="24"/>
        </w:rPr>
        <w:t>mengenai</w:t>
      </w:r>
      <w:proofErr w:type="spellEnd"/>
      <w:r w:rsidRPr="001A48FD">
        <w:rPr>
          <w:rFonts w:ascii="Times New Roman" w:hAnsi="Times New Roman" w:cs="Times New Roman"/>
          <w:szCs w:val="24"/>
        </w:rPr>
        <w:t xml:space="preserve"> </w:t>
      </w:r>
      <w:proofErr w:type="spellStart"/>
      <w:r w:rsidRPr="001A48FD">
        <w:rPr>
          <w:rFonts w:ascii="Times New Roman" w:hAnsi="Times New Roman" w:cs="Times New Roman"/>
          <w:szCs w:val="24"/>
        </w:rPr>
        <w:t>hak</w:t>
      </w:r>
      <w:proofErr w:type="spellEnd"/>
      <w:r w:rsidRPr="001A48FD">
        <w:rPr>
          <w:rFonts w:ascii="Times New Roman" w:hAnsi="Times New Roman" w:cs="Times New Roman"/>
          <w:szCs w:val="24"/>
        </w:rPr>
        <w:t xml:space="preserve"> </w:t>
      </w:r>
      <w:proofErr w:type="spellStart"/>
      <w:r w:rsidRPr="001A48FD">
        <w:rPr>
          <w:rFonts w:ascii="Times New Roman" w:hAnsi="Times New Roman" w:cs="Times New Roman"/>
          <w:szCs w:val="24"/>
        </w:rPr>
        <w:t>atas</w:t>
      </w:r>
      <w:proofErr w:type="spellEnd"/>
      <w:r w:rsidRPr="001A48FD">
        <w:rPr>
          <w:rFonts w:ascii="Times New Roman" w:hAnsi="Times New Roman" w:cs="Times New Roman"/>
          <w:szCs w:val="24"/>
        </w:rPr>
        <w:t xml:space="preserve"> </w:t>
      </w:r>
      <w:proofErr w:type="spellStart"/>
      <w:r w:rsidRPr="001A48FD">
        <w:rPr>
          <w:rFonts w:ascii="Times New Roman" w:hAnsi="Times New Roman" w:cs="Times New Roman"/>
          <w:szCs w:val="24"/>
        </w:rPr>
        <w:t>tanah</w:t>
      </w:r>
      <w:proofErr w:type="spellEnd"/>
      <w:r w:rsidRPr="001A48FD">
        <w:rPr>
          <w:rFonts w:ascii="Times New Roman" w:hAnsi="Times New Roman" w:cs="Times New Roman"/>
          <w:szCs w:val="24"/>
        </w:rPr>
        <w:t xml:space="preserve"> </w:t>
      </w:r>
      <w:proofErr w:type="spellStart"/>
      <w:r w:rsidRPr="001A48FD">
        <w:rPr>
          <w:rFonts w:ascii="Times New Roman" w:hAnsi="Times New Roman" w:cs="Times New Roman"/>
          <w:szCs w:val="24"/>
        </w:rPr>
        <w:t>sehingga</w:t>
      </w:r>
      <w:proofErr w:type="spellEnd"/>
      <w:r w:rsidRPr="001A48FD">
        <w:rPr>
          <w:rFonts w:ascii="Times New Roman" w:hAnsi="Times New Roman" w:cs="Times New Roman"/>
          <w:szCs w:val="24"/>
        </w:rPr>
        <w:t xml:space="preserve"> </w:t>
      </w:r>
      <w:proofErr w:type="spellStart"/>
      <w:r w:rsidRPr="001A48FD">
        <w:rPr>
          <w:rFonts w:ascii="Times New Roman" w:hAnsi="Times New Roman" w:cs="Times New Roman"/>
          <w:szCs w:val="24"/>
        </w:rPr>
        <w:t>kedepannya</w:t>
      </w:r>
      <w:proofErr w:type="spellEnd"/>
      <w:r w:rsidRPr="001A48FD">
        <w:rPr>
          <w:rFonts w:ascii="Times New Roman" w:hAnsi="Times New Roman" w:cs="Times New Roman"/>
          <w:szCs w:val="24"/>
        </w:rPr>
        <w:t xml:space="preserve"> </w:t>
      </w:r>
      <w:proofErr w:type="spellStart"/>
      <w:r w:rsidRPr="001A48FD">
        <w:rPr>
          <w:rFonts w:ascii="Times New Roman" w:hAnsi="Times New Roman" w:cs="Times New Roman"/>
          <w:szCs w:val="24"/>
        </w:rPr>
        <w:t>tidak</w:t>
      </w:r>
      <w:proofErr w:type="spellEnd"/>
      <w:r w:rsidRPr="001A48FD">
        <w:rPr>
          <w:rFonts w:ascii="Times New Roman" w:hAnsi="Times New Roman" w:cs="Times New Roman"/>
          <w:szCs w:val="24"/>
        </w:rPr>
        <w:t xml:space="preserve"> </w:t>
      </w:r>
      <w:proofErr w:type="spellStart"/>
      <w:r w:rsidRPr="001A48FD">
        <w:rPr>
          <w:rFonts w:ascii="Times New Roman" w:hAnsi="Times New Roman" w:cs="Times New Roman"/>
          <w:szCs w:val="24"/>
        </w:rPr>
        <w:t>akan</w:t>
      </w:r>
      <w:proofErr w:type="spellEnd"/>
      <w:r w:rsidRPr="001A48FD">
        <w:rPr>
          <w:rFonts w:ascii="Times New Roman" w:hAnsi="Times New Roman" w:cs="Times New Roman"/>
          <w:szCs w:val="24"/>
        </w:rPr>
        <w:t xml:space="preserve"> </w:t>
      </w:r>
      <w:proofErr w:type="spellStart"/>
      <w:r w:rsidRPr="001A48FD">
        <w:rPr>
          <w:rFonts w:ascii="Times New Roman" w:hAnsi="Times New Roman" w:cs="Times New Roman"/>
          <w:szCs w:val="24"/>
        </w:rPr>
        <w:t>menimbulkan</w:t>
      </w:r>
      <w:proofErr w:type="spellEnd"/>
      <w:r w:rsidRPr="001A48FD">
        <w:rPr>
          <w:rFonts w:ascii="Times New Roman" w:hAnsi="Times New Roman" w:cs="Times New Roman"/>
          <w:szCs w:val="24"/>
        </w:rPr>
        <w:t xml:space="preserve"> </w:t>
      </w:r>
      <w:proofErr w:type="spellStart"/>
      <w:r w:rsidRPr="001A48FD">
        <w:rPr>
          <w:rFonts w:ascii="Times New Roman" w:hAnsi="Times New Roman" w:cs="Times New Roman"/>
          <w:szCs w:val="24"/>
        </w:rPr>
        <w:t>kerugian</w:t>
      </w:r>
      <w:proofErr w:type="spellEnd"/>
      <w:r w:rsidRPr="001A48FD">
        <w:rPr>
          <w:rFonts w:ascii="Times New Roman" w:hAnsi="Times New Roman" w:cs="Times New Roman"/>
          <w:szCs w:val="24"/>
        </w:rPr>
        <w:t xml:space="preserve"> yang </w:t>
      </w:r>
      <w:proofErr w:type="spellStart"/>
      <w:r w:rsidRPr="001A48FD">
        <w:rPr>
          <w:rFonts w:ascii="Times New Roman" w:hAnsi="Times New Roman" w:cs="Times New Roman"/>
          <w:szCs w:val="24"/>
        </w:rPr>
        <w:t>tidak</w:t>
      </w:r>
      <w:proofErr w:type="spellEnd"/>
      <w:r w:rsidRPr="001A48FD">
        <w:rPr>
          <w:rFonts w:ascii="Times New Roman" w:hAnsi="Times New Roman" w:cs="Times New Roman"/>
          <w:szCs w:val="24"/>
        </w:rPr>
        <w:t xml:space="preserve"> </w:t>
      </w:r>
      <w:proofErr w:type="spellStart"/>
      <w:r w:rsidRPr="001A48FD">
        <w:rPr>
          <w:rFonts w:ascii="Times New Roman" w:hAnsi="Times New Roman" w:cs="Times New Roman"/>
          <w:szCs w:val="24"/>
        </w:rPr>
        <w:t>diinginkan</w:t>
      </w:r>
      <w:proofErr w:type="spellEnd"/>
      <w:r w:rsidRPr="001A48FD">
        <w:rPr>
          <w:rFonts w:ascii="Times New Roman" w:hAnsi="Times New Roman" w:cs="Times New Roman"/>
          <w:szCs w:val="24"/>
        </w:rPr>
        <w:t>.</w:t>
      </w:r>
    </w:p>
    <w:p w14:paraId="5E83BA53" w14:textId="77777777" w:rsidR="00D16359" w:rsidRDefault="00D16359" w:rsidP="00D16359">
      <w:pPr>
        <w:spacing w:after="0" w:line="240" w:lineRule="auto"/>
        <w:contextualSpacing/>
        <w:rPr>
          <w:rFonts w:ascii="Times New Roman" w:hAnsi="Times New Roman" w:cs="Times New Roman"/>
          <w:lang w:val="en-AU"/>
        </w:rPr>
      </w:pPr>
    </w:p>
    <w:p w14:paraId="7E8FE5BB" w14:textId="77777777" w:rsidR="0084677C" w:rsidRDefault="00834950" w:rsidP="00D16359">
      <w:pPr>
        <w:spacing w:after="0" w:line="240" w:lineRule="auto"/>
        <w:contextualSpacing/>
        <w:rPr>
          <w:rFonts w:ascii="Times New Roman" w:hAnsi="Times New Roman" w:cs="Times New Roman"/>
          <w:b/>
        </w:rPr>
      </w:pPr>
      <w:r>
        <w:rPr>
          <w:rFonts w:ascii="Times New Roman" w:hAnsi="Times New Roman" w:cs="Times New Roman"/>
          <w:b/>
        </w:rPr>
        <w:t>Daftar Pustaka</w:t>
      </w:r>
    </w:p>
    <w:p w14:paraId="716D2021" w14:textId="77777777" w:rsidR="0012327B" w:rsidRDefault="0012327B" w:rsidP="0012327B">
      <w:pPr>
        <w:pStyle w:val="FootnoteText"/>
        <w:rPr>
          <w:rFonts w:ascii="Times New Roman" w:eastAsiaTheme="minorEastAsia" w:hAnsi="Times New Roman"/>
          <w:lang w:val="en-US"/>
        </w:rPr>
      </w:pPr>
    </w:p>
    <w:p w14:paraId="02769318" w14:textId="77777777" w:rsidR="0012327B" w:rsidRDefault="0012327B" w:rsidP="0012327B">
      <w:pPr>
        <w:pStyle w:val="FootnoteText"/>
        <w:rPr>
          <w:rFonts w:ascii="Times New Roman" w:hAnsi="Times New Roman"/>
          <w:lang w:val="en-US"/>
        </w:rPr>
      </w:pPr>
      <w:proofErr w:type="spellStart"/>
      <w:r w:rsidRPr="00FC2751">
        <w:rPr>
          <w:rFonts w:ascii="Times New Roman" w:hAnsi="Times New Roman"/>
          <w:lang w:val="en-US"/>
        </w:rPr>
        <w:t>Sumarja</w:t>
      </w:r>
      <w:proofErr w:type="spellEnd"/>
      <w:r w:rsidRPr="00FC2751">
        <w:rPr>
          <w:rFonts w:ascii="Times New Roman" w:hAnsi="Times New Roman"/>
          <w:lang w:val="en-US"/>
        </w:rPr>
        <w:t>,</w:t>
      </w:r>
      <w:r>
        <w:rPr>
          <w:rFonts w:ascii="Times New Roman" w:hAnsi="Times New Roman"/>
          <w:lang w:val="en-US"/>
        </w:rPr>
        <w:t xml:space="preserve"> FX. (</w:t>
      </w:r>
      <w:r w:rsidRPr="00FC2751">
        <w:rPr>
          <w:rFonts w:ascii="Times New Roman" w:hAnsi="Times New Roman"/>
          <w:lang w:val="en-US"/>
        </w:rPr>
        <w:t>2020</w:t>
      </w:r>
      <w:r>
        <w:rPr>
          <w:rFonts w:ascii="Times New Roman" w:hAnsi="Times New Roman"/>
          <w:lang w:val="en-US"/>
        </w:rPr>
        <w:t xml:space="preserve">). </w:t>
      </w:r>
      <w:proofErr w:type="spellStart"/>
      <w:r w:rsidRPr="00FC2751">
        <w:rPr>
          <w:rFonts w:ascii="Times New Roman" w:hAnsi="Times New Roman"/>
          <w:i/>
          <w:lang w:val="en-US"/>
        </w:rPr>
        <w:t>Politik</w:t>
      </w:r>
      <w:proofErr w:type="spellEnd"/>
      <w:r w:rsidRPr="00FC2751">
        <w:rPr>
          <w:rFonts w:ascii="Times New Roman" w:hAnsi="Times New Roman"/>
          <w:i/>
          <w:lang w:val="en-US"/>
        </w:rPr>
        <w:t xml:space="preserve"> Hukum </w:t>
      </w:r>
      <w:proofErr w:type="spellStart"/>
      <w:r w:rsidRPr="00FC2751">
        <w:rPr>
          <w:rFonts w:ascii="Times New Roman" w:hAnsi="Times New Roman"/>
          <w:i/>
          <w:lang w:val="en-US"/>
        </w:rPr>
        <w:t>Agraria</w:t>
      </w:r>
      <w:proofErr w:type="spellEnd"/>
      <w:r>
        <w:rPr>
          <w:rFonts w:ascii="Times New Roman" w:hAnsi="Times New Roman"/>
          <w:lang w:val="en-US"/>
        </w:rPr>
        <w:t xml:space="preserve">. </w:t>
      </w:r>
      <w:r w:rsidRPr="00FC2751">
        <w:rPr>
          <w:rFonts w:ascii="Times New Roman" w:hAnsi="Times New Roman"/>
          <w:lang w:val="en-US"/>
        </w:rPr>
        <w:t>Bandar Lampung</w:t>
      </w:r>
      <w:r>
        <w:rPr>
          <w:rFonts w:ascii="Times New Roman" w:hAnsi="Times New Roman"/>
          <w:lang w:val="en-US"/>
        </w:rPr>
        <w:t xml:space="preserve">: </w:t>
      </w:r>
      <w:proofErr w:type="spellStart"/>
      <w:r>
        <w:rPr>
          <w:rFonts w:ascii="Times New Roman" w:hAnsi="Times New Roman"/>
          <w:lang w:val="en-US"/>
        </w:rPr>
        <w:t>Pusaka</w:t>
      </w:r>
      <w:proofErr w:type="spellEnd"/>
      <w:r>
        <w:rPr>
          <w:rFonts w:ascii="Times New Roman" w:hAnsi="Times New Roman"/>
          <w:lang w:val="en-US"/>
        </w:rPr>
        <w:t xml:space="preserve"> Media.</w:t>
      </w:r>
    </w:p>
    <w:p w14:paraId="19F5B200" w14:textId="77777777" w:rsidR="00232D45" w:rsidRDefault="00232D45" w:rsidP="0012327B">
      <w:pPr>
        <w:pStyle w:val="FootnoteText"/>
        <w:rPr>
          <w:rFonts w:ascii="Times New Roman" w:hAnsi="Times New Roman"/>
          <w:lang w:val="en-US"/>
        </w:rPr>
      </w:pPr>
    </w:p>
    <w:p w14:paraId="01BA58E9" w14:textId="77777777" w:rsidR="00232D45" w:rsidRDefault="00232D45" w:rsidP="004F7984">
      <w:pPr>
        <w:pStyle w:val="FootnoteText"/>
        <w:ind w:left="284" w:hanging="284"/>
        <w:rPr>
          <w:rFonts w:ascii="Times New Roman" w:hAnsi="Times New Roman"/>
          <w:lang w:val="en-US"/>
        </w:rPr>
      </w:pPr>
      <w:r w:rsidRPr="00232D45">
        <w:rPr>
          <w:rFonts w:ascii="Times New Roman" w:hAnsi="Times New Roman"/>
          <w:lang w:val="en-US"/>
        </w:rPr>
        <w:t>Mar</w:t>
      </w:r>
      <w:r w:rsidR="004F7984">
        <w:rPr>
          <w:rFonts w:ascii="Times New Roman" w:hAnsi="Times New Roman"/>
          <w:lang w:val="en-US"/>
        </w:rPr>
        <w:t xml:space="preserve">oni, dan </w:t>
      </w:r>
      <w:r w:rsidRPr="00232D45">
        <w:rPr>
          <w:rFonts w:ascii="Times New Roman" w:hAnsi="Times New Roman"/>
          <w:lang w:val="en-US"/>
        </w:rPr>
        <w:t>Eddy Rifai</w:t>
      </w:r>
      <w:r w:rsidR="004F7984">
        <w:rPr>
          <w:rFonts w:ascii="Times New Roman" w:hAnsi="Times New Roman"/>
          <w:lang w:val="en-US"/>
        </w:rPr>
        <w:t xml:space="preserve">. (2013). </w:t>
      </w:r>
      <w:proofErr w:type="spellStart"/>
      <w:r w:rsidRPr="00232D45">
        <w:rPr>
          <w:rFonts w:ascii="Times New Roman" w:hAnsi="Times New Roman"/>
          <w:i/>
          <w:lang w:val="en-US"/>
        </w:rPr>
        <w:t>Studi</w:t>
      </w:r>
      <w:proofErr w:type="spellEnd"/>
      <w:r w:rsidRPr="00232D45">
        <w:rPr>
          <w:rFonts w:ascii="Times New Roman" w:hAnsi="Times New Roman"/>
          <w:i/>
          <w:lang w:val="en-US"/>
        </w:rPr>
        <w:t xml:space="preserve"> </w:t>
      </w:r>
      <w:proofErr w:type="spellStart"/>
      <w:r w:rsidRPr="00232D45">
        <w:rPr>
          <w:rFonts w:ascii="Times New Roman" w:hAnsi="Times New Roman"/>
          <w:i/>
          <w:lang w:val="en-US"/>
        </w:rPr>
        <w:t>Penegakan</w:t>
      </w:r>
      <w:proofErr w:type="spellEnd"/>
      <w:r w:rsidRPr="00232D45">
        <w:rPr>
          <w:rFonts w:ascii="Times New Roman" w:hAnsi="Times New Roman"/>
          <w:i/>
          <w:lang w:val="en-US"/>
        </w:rPr>
        <w:t xml:space="preserve"> Dan </w:t>
      </w:r>
      <w:proofErr w:type="spellStart"/>
      <w:r w:rsidRPr="00232D45">
        <w:rPr>
          <w:rFonts w:ascii="Times New Roman" w:hAnsi="Times New Roman"/>
          <w:i/>
          <w:lang w:val="en-US"/>
        </w:rPr>
        <w:t>Pengembangan</w:t>
      </w:r>
      <w:proofErr w:type="spellEnd"/>
      <w:r w:rsidRPr="00232D45">
        <w:rPr>
          <w:rFonts w:ascii="Times New Roman" w:hAnsi="Times New Roman"/>
          <w:i/>
          <w:lang w:val="en-US"/>
        </w:rPr>
        <w:t xml:space="preserve"> Hukum</w:t>
      </w:r>
      <w:r w:rsidRPr="00232D45">
        <w:rPr>
          <w:rFonts w:ascii="Times New Roman" w:hAnsi="Times New Roman"/>
          <w:lang w:val="en-US"/>
        </w:rPr>
        <w:t>, Bandar Lampung: Universitas Lampung</w:t>
      </w:r>
      <w:r w:rsidR="004F7984">
        <w:rPr>
          <w:rFonts w:ascii="Times New Roman" w:hAnsi="Times New Roman"/>
          <w:lang w:val="en-US"/>
        </w:rPr>
        <w:t>.</w:t>
      </w:r>
    </w:p>
    <w:p w14:paraId="64F1A1E2" w14:textId="77777777" w:rsidR="001136EF" w:rsidRDefault="001136EF" w:rsidP="004F7984">
      <w:pPr>
        <w:pStyle w:val="FootnoteText"/>
        <w:ind w:left="284" w:hanging="284"/>
        <w:rPr>
          <w:rFonts w:ascii="Times New Roman" w:hAnsi="Times New Roman"/>
          <w:lang w:val="en-US"/>
        </w:rPr>
      </w:pPr>
    </w:p>
    <w:p w14:paraId="24DC40A2" w14:textId="77777777" w:rsidR="001136EF" w:rsidRPr="00232D45" w:rsidRDefault="001136EF" w:rsidP="001136EF">
      <w:pPr>
        <w:pStyle w:val="FootnoteText"/>
        <w:rPr>
          <w:rFonts w:ascii="Times New Roman" w:hAnsi="Times New Roman"/>
          <w:lang w:val="en-US"/>
        </w:rPr>
      </w:pPr>
      <w:proofErr w:type="spellStart"/>
      <w:r w:rsidRPr="00232D45">
        <w:rPr>
          <w:rFonts w:ascii="Times New Roman" w:hAnsi="Times New Roman"/>
          <w:lang w:val="en-US"/>
        </w:rPr>
        <w:t>Ati</w:t>
      </w:r>
      <w:proofErr w:type="spellEnd"/>
      <w:r w:rsidRPr="00232D45">
        <w:rPr>
          <w:rFonts w:ascii="Times New Roman" w:hAnsi="Times New Roman"/>
          <w:lang w:val="en-US"/>
        </w:rPr>
        <w:t xml:space="preserve"> </w:t>
      </w:r>
      <w:proofErr w:type="spellStart"/>
      <w:r w:rsidRPr="00232D45">
        <w:rPr>
          <w:rFonts w:ascii="Times New Roman" w:hAnsi="Times New Roman"/>
          <w:lang w:val="en-US"/>
        </w:rPr>
        <w:t>Yuniati</w:t>
      </w:r>
      <w:proofErr w:type="spellEnd"/>
      <w:r w:rsidRPr="00232D45">
        <w:rPr>
          <w:rFonts w:ascii="Times New Roman" w:hAnsi="Times New Roman"/>
          <w:lang w:val="en-US"/>
        </w:rPr>
        <w:t>, “</w:t>
      </w:r>
      <w:proofErr w:type="spellStart"/>
      <w:r w:rsidRPr="00232D45">
        <w:rPr>
          <w:rFonts w:ascii="Times New Roman" w:hAnsi="Times New Roman"/>
          <w:lang w:val="en-US"/>
        </w:rPr>
        <w:t>Kekuatan</w:t>
      </w:r>
      <w:proofErr w:type="spellEnd"/>
      <w:r w:rsidRPr="00232D45">
        <w:rPr>
          <w:rFonts w:ascii="Times New Roman" w:hAnsi="Times New Roman"/>
          <w:lang w:val="en-US"/>
        </w:rPr>
        <w:t xml:space="preserve"> </w:t>
      </w:r>
      <w:proofErr w:type="spellStart"/>
      <w:r w:rsidRPr="00232D45">
        <w:rPr>
          <w:rFonts w:ascii="Times New Roman" w:hAnsi="Times New Roman"/>
          <w:lang w:val="en-US"/>
        </w:rPr>
        <w:t>Sertifikat</w:t>
      </w:r>
      <w:proofErr w:type="spellEnd"/>
      <w:r w:rsidRPr="00232D45">
        <w:rPr>
          <w:rFonts w:ascii="Times New Roman" w:hAnsi="Times New Roman"/>
          <w:lang w:val="en-US"/>
        </w:rPr>
        <w:t xml:space="preserve"> </w:t>
      </w:r>
      <w:proofErr w:type="spellStart"/>
      <w:r w:rsidRPr="00232D45">
        <w:rPr>
          <w:rFonts w:ascii="Times New Roman" w:hAnsi="Times New Roman"/>
          <w:lang w:val="en-US"/>
        </w:rPr>
        <w:t>Sebagai</w:t>
      </w:r>
      <w:proofErr w:type="spellEnd"/>
      <w:r w:rsidRPr="00232D45">
        <w:rPr>
          <w:rFonts w:ascii="Times New Roman" w:hAnsi="Times New Roman"/>
          <w:lang w:val="en-US"/>
        </w:rPr>
        <w:t xml:space="preserve"> Alat Bukti </w:t>
      </w:r>
      <w:proofErr w:type="spellStart"/>
      <w:r w:rsidRPr="00232D45">
        <w:rPr>
          <w:rFonts w:ascii="Times New Roman" w:hAnsi="Times New Roman"/>
          <w:lang w:val="en-US"/>
        </w:rPr>
        <w:t>Dalam</w:t>
      </w:r>
      <w:proofErr w:type="spellEnd"/>
      <w:r w:rsidRPr="00232D45">
        <w:rPr>
          <w:rFonts w:ascii="Times New Roman" w:hAnsi="Times New Roman"/>
          <w:lang w:val="en-US"/>
        </w:rPr>
        <w:t xml:space="preserve"> </w:t>
      </w:r>
      <w:proofErr w:type="spellStart"/>
      <w:r w:rsidRPr="00232D45">
        <w:rPr>
          <w:rFonts w:ascii="Times New Roman" w:hAnsi="Times New Roman"/>
          <w:lang w:val="en-US"/>
        </w:rPr>
        <w:t>Penyelesaian</w:t>
      </w:r>
      <w:proofErr w:type="spellEnd"/>
      <w:r w:rsidRPr="00232D45">
        <w:rPr>
          <w:rFonts w:ascii="Times New Roman" w:hAnsi="Times New Roman"/>
          <w:lang w:val="en-US"/>
        </w:rPr>
        <w:t xml:space="preserve"> </w:t>
      </w:r>
      <w:proofErr w:type="spellStart"/>
      <w:r w:rsidRPr="00232D45">
        <w:rPr>
          <w:rFonts w:ascii="Times New Roman" w:hAnsi="Times New Roman"/>
          <w:lang w:val="en-US"/>
        </w:rPr>
        <w:t>Sengketa</w:t>
      </w:r>
      <w:proofErr w:type="spellEnd"/>
      <w:r w:rsidRPr="00232D45">
        <w:rPr>
          <w:rFonts w:ascii="Times New Roman" w:hAnsi="Times New Roman"/>
          <w:lang w:val="en-US"/>
        </w:rPr>
        <w:t xml:space="preserve"> Tanah”, </w:t>
      </w:r>
      <w:r w:rsidRPr="00232D45">
        <w:rPr>
          <w:rFonts w:ascii="Times New Roman" w:hAnsi="Times New Roman"/>
          <w:i/>
          <w:lang w:val="en-US"/>
        </w:rPr>
        <w:t xml:space="preserve">Justicia </w:t>
      </w:r>
      <w:proofErr w:type="spellStart"/>
      <w:r w:rsidRPr="00232D45">
        <w:rPr>
          <w:rFonts w:ascii="Times New Roman" w:hAnsi="Times New Roman"/>
          <w:i/>
          <w:lang w:val="en-US"/>
        </w:rPr>
        <w:t>Sains</w:t>
      </w:r>
      <w:proofErr w:type="spellEnd"/>
      <w:r w:rsidRPr="00232D45">
        <w:rPr>
          <w:rFonts w:ascii="Times New Roman" w:hAnsi="Times New Roman"/>
          <w:i/>
          <w:lang w:val="en-US"/>
        </w:rPr>
        <w:t xml:space="preserve">: </w:t>
      </w:r>
      <w:proofErr w:type="spellStart"/>
      <w:r w:rsidRPr="00232D45">
        <w:rPr>
          <w:rFonts w:ascii="Times New Roman" w:hAnsi="Times New Roman"/>
          <w:i/>
          <w:lang w:val="en-US"/>
        </w:rPr>
        <w:t>Jurnal</w:t>
      </w:r>
      <w:proofErr w:type="spellEnd"/>
      <w:r w:rsidRPr="00232D45">
        <w:rPr>
          <w:rFonts w:ascii="Times New Roman" w:hAnsi="Times New Roman"/>
          <w:i/>
          <w:lang w:val="en-US"/>
        </w:rPr>
        <w:t xml:space="preserve"> </w:t>
      </w:r>
      <w:proofErr w:type="spellStart"/>
      <w:r w:rsidRPr="00232D45">
        <w:rPr>
          <w:rFonts w:ascii="Times New Roman" w:hAnsi="Times New Roman"/>
          <w:i/>
          <w:lang w:val="en-US"/>
        </w:rPr>
        <w:t>Ilmu</w:t>
      </w:r>
      <w:proofErr w:type="spellEnd"/>
      <w:r w:rsidRPr="00232D45">
        <w:rPr>
          <w:rFonts w:ascii="Times New Roman" w:hAnsi="Times New Roman"/>
          <w:i/>
          <w:lang w:val="en-US"/>
        </w:rPr>
        <w:t xml:space="preserve"> Hukum</w:t>
      </w:r>
      <w:r>
        <w:rPr>
          <w:rFonts w:ascii="Times New Roman" w:hAnsi="Times New Roman"/>
          <w:lang w:val="en-US"/>
        </w:rPr>
        <w:t xml:space="preserve">, Volume 2 </w:t>
      </w:r>
      <w:proofErr w:type="spellStart"/>
      <w:r>
        <w:rPr>
          <w:rFonts w:ascii="Times New Roman" w:hAnsi="Times New Roman"/>
          <w:lang w:val="en-US"/>
        </w:rPr>
        <w:t>Nomor</w:t>
      </w:r>
      <w:proofErr w:type="spellEnd"/>
      <w:r>
        <w:rPr>
          <w:rFonts w:ascii="Times New Roman" w:hAnsi="Times New Roman"/>
          <w:lang w:val="en-US"/>
        </w:rPr>
        <w:t xml:space="preserve"> 1, </w:t>
      </w:r>
      <w:r w:rsidRPr="00232D45">
        <w:rPr>
          <w:rFonts w:ascii="Times New Roman" w:hAnsi="Times New Roman"/>
          <w:lang w:val="en-US"/>
        </w:rPr>
        <w:t>2017</w:t>
      </w:r>
      <w:r>
        <w:rPr>
          <w:rFonts w:ascii="Times New Roman" w:hAnsi="Times New Roman"/>
          <w:lang w:val="en-US"/>
        </w:rPr>
        <w:t>.</w:t>
      </w:r>
    </w:p>
    <w:p w14:paraId="30A8560D" w14:textId="77777777" w:rsidR="002216D5" w:rsidRDefault="002216D5" w:rsidP="004F7984">
      <w:pPr>
        <w:tabs>
          <w:tab w:val="left" w:pos="1825"/>
        </w:tabs>
        <w:spacing w:after="0" w:line="240" w:lineRule="auto"/>
        <w:jc w:val="both"/>
        <w:rPr>
          <w:rFonts w:ascii="Times New Roman" w:hAnsi="Times New Roman" w:cs="Times New Roman"/>
          <w:b/>
        </w:rPr>
      </w:pPr>
      <w:r w:rsidRPr="00E3439D">
        <w:rPr>
          <w:rFonts w:ascii="Times New Roman" w:hAnsi="Times New Roman" w:cs="Times New Roman"/>
          <w:b/>
        </w:rPr>
        <w:tab/>
      </w:r>
    </w:p>
    <w:p w14:paraId="44FA0A56" w14:textId="77777777" w:rsidR="004F7984" w:rsidRDefault="004F7984" w:rsidP="004F7984">
      <w:pPr>
        <w:pStyle w:val="FootnoteText"/>
        <w:ind w:left="284" w:hanging="284"/>
        <w:rPr>
          <w:rFonts w:ascii="Times New Roman" w:hAnsi="Times New Roman"/>
          <w:lang w:val="en-US"/>
        </w:rPr>
      </w:pPr>
      <w:r w:rsidRPr="00704D52">
        <w:rPr>
          <w:rFonts w:ascii="Times New Roman" w:hAnsi="Times New Roman"/>
          <w:lang w:val="en-US"/>
        </w:rPr>
        <w:t xml:space="preserve">Mogi </w:t>
      </w:r>
      <w:proofErr w:type="spellStart"/>
      <w:r w:rsidRPr="00704D52">
        <w:rPr>
          <w:rFonts w:ascii="Times New Roman" w:hAnsi="Times New Roman"/>
          <w:lang w:val="en-US"/>
        </w:rPr>
        <w:t>Ksatria</w:t>
      </w:r>
      <w:proofErr w:type="spellEnd"/>
      <w:r w:rsidRPr="00704D52">
        <w:rPr>
          <w:rFonts w:ascii="Times New Roman" w:hAnsi="Times New Roman"/>
          <w:lang w:val="en-US"/>
        </w:rPr>
        <w:t xml:space="preserve"> </w:t>
      </w:r>
      <w:proofErr w:type="spellStart"/>
      <w:r w:rsidRPr="00704D52">
        <w:rPr>
          <w:rFonts w:ascii="Times New Roman" w:hAnsi="Times New Roman"/>
          <w:lang w:val="en-US"/>
        </w:rPr>
        <w:t>Prayogi</w:t>
      </w:r>
      <w:proofErr w:type="spellEnd"/>
      <w:r w:rsidRPr="00704D52">
        <w:rPr>
          <w:rFonts w:ascii="Times New Roman" w:hAnsi="Times New Roman"/>
          <w:lang w:val="en-US"/>
        </w:rPr>
        <w:t xml:space="preserve">, </w:t>
      </w:r>
      <w:proofErr w:type="spellStart"/>
      <w:r w:rsidRPr="00704D52">
        <w:rPr>
          <w:rFonts w:ascii="Times New Roman" w:hAnsi="Times New Roman"/>
          <w:lang w:val="en-US"/>
        </w:rPr>
        <w:t>Rusdianto</w:t>
      </w:r>
      <w:proofErr w:type="spellEnd"/>
      <w:r w:rsidRPr="00704D52">
        <w:rPr>
          <w:rFonts w:ascii="Times New Roman" w:hAnsi="Times New Roman"/>
          <w:lang w:val="en-US"/>
        </w:rPr>
        <w:t xml:space="preserve"> </w:t>
      </w:r>
      <w:proofErr w:type="spellStart"/>
      <w:r w:rsidRPr="00704D52">
        <w:rPr>
          <w:rFonts w:ascii="Times New Roman" w:hAnsi="Times New Roman"/>
          <w:lang w:val="en-US"/>
        </w:rPr>
        <w:t>Sesung</w:t>
      </w:r>
      <w:proofErr w:type="spellEnd"/>
      <w:r w:rsidRPr="00704D52">
        <w:rPr>
          <w:rFonts w:ascii="Times New Roman" w:hAnsi="Times New Roman"/>
          <w:lang w:val="en-US"/>
        </w:rPr>
        <w:t xml:space="preserve">, </w:t>
      </w:r>
      <w:r>
        <w:rPr>
          <w:rFonts w:ascii="Times New Roman" w:hAnsi="Times New Roman"/>
          <w:lang w:val="en-US"/>
        </w:rPr>
        <w:t>“</w:t>
      </w:r>
      <w:proofErr w:type="spellStart"/>
      <w:r w:rsidRPr="0012327B">
        <w:rPr>
          <w:rFonts w:ascii="Times New Roman" w:hAnsi="Times New Roman"/>
          <w:lang w:val="en-US"/>
        </w:rPr>
        <w:t>Penurunan</w:t>
      </w:r>
      <w:proofErr w:type="spellEnd"/>
      <w:r w:rsidRPr="0012327B">
        <w:rPr>
          <w:rFonts w:ascii="Times New Roman" w:hAnsi="Times New Roman"/>
          <w:lang w:val="en-US"/>
        </w:rPr>
        <w:t xml:space="preserve"> Status </w:t>
      </w:r>
      <w:proofErr w:type="spellStart"/>
      <w:r w:rsidRPr="0012327B">
        <w:rPr>
          <w:rFonts w:ascii="Times New Roman" w:hAnsi="Times New Roman"/>
          <w:lang w:val="en-US"/>
        </w:rPr>
        <w:t>Hak</w:t>
      </w:r>
      <w:proofErr w:type="spellEnd"/>
      <w:r w:rsidRPr="0012327B">
        <w:rPr>
          <w:rFonts w:ascii="Times New Roman" w:hAnsi="Times New Roman"/>
          <w:lang w:val="en-US"/>
        </w:rPr>
        <w:t xml:space="preserve"> </w:t>
      </w:r>
      <w:proofErr w:type="spellStart"/>
      <w:r w:rsidRPr="0012327B">
        <w:rPr>
          <w:rFonts w:ascii="Times New Roman" w:hAnsi="Times New Roman"/>
          <w:lang w:val="en-US"/>
        </w:rPr>
        <w:t>Kepemilikan</w:t>
      </w:r>
      <w:proofErr w:type="spellEnd"/>
      <w:r w:rsidRPr="0012327B">
        <w:rPr>
          <w:rFonts w:ascii="Times New Roman" w:hAnsi="Times New Roman"/>
          <w:lang w:val="en-US"/>
        </w:rPr>
        <w:t xml:space="preserve"> Atas Tanah Dari </w:t>
      </w:r>
      <w:proofErr w:type="spellStart"/>
      <w:r w:rsidRPr="0012327B">
        <w:rPr>
          <w:rFonts w:ascii="Times New Roman" w:hAnsi="Times New Roman"/>
          <w:lang w:val="en-US"/>
        </w:rPr>
        <w:t>Hak</w:t>
      </w:r>
      <w:proofErr w:type="spellEnd"/>
      <w:r w:rsidRPr="0012327B">
        <w:rPr>
          <w:rFonts w:ascii="Times New Roman" w:hAnsi="Times New Roman"/>
          <w:lang w:val="en-US"/>
        </w:rPr>
        <w:t xml:space="preserve"> Milik </w:t>
      </w:r>
      <w:proofErr w:type="spellStart"/>
      <w:r w:rsidRPr="0012327B">
        <w:rPr>
          <w:rFonts w:ascii="Times New Roman" w:hAnsi="Times New Roman"/>
          <w:lang w:val="en-US"/>
        </w:rPr>
        <w:t>Menjadi</w:t>
      </w:r>
      <w:proofErr w:type="spellEnd"/>
      <w:r w:rsidRPr="0012327B">
        <w:rPr>
          <w:rFonts w:ascii="Times New Roman" w:hAnsi="Times New Roman"/>
          <w:lang w:val="en-US"/>
        </w:rPr>
        <w:t xml:space="preserve"> </w:t>
      </w:r>
      <w:proofErr w:type="spellStart"/>
      <w:r w:rsidRPr="0012327B">
        <w:rPr>
          <w:rFonts w:ascii="Times New Roman" w:hAnsi="Times New Roman"/>
          <w:lang w:val="en-US"/>
        </w:rPr>
        <w:t>Hak</w:t>
      </w:r>
      <w:proofErr w:type="spellEnd"/>
      <w:r w:rsidRPr="0012327B">
        <w:rPr>
          <w:rFonts w:ascii="Times New Roman" w:hAnsi="Times New Roman"/>
          <w:lang w:val="en-US"/>
        </w:rPr>
        <w:t xml:space="preserve"> Guna </w:t>
      </w:r>
      <w:proofErr w:type="spellStart"/>
      <w:r w:rsidRPr="0012327B">
        <w:rPr>
          <w:rFonts w:ascii="Times New Roman" w:hAnsi="Times New Roman"/>
          <w:lang w:val="en-US"/>
        </w:rPr>
        <w:t>Bangunan</w:t>
      </w:r>
      <w:proofErr w:type="spellEnd"/>
      <w:r w:rsidRPr="0012327B">
        <w:rPr>
          <w:rFonts w:ascii="Times New Roman" w:hAnsi="Times New Roman"/>
          <w:lang w:val="en-US"/>
        </w:rPr>
        <w:t xml:space="preserve"> </w:t>
      </w:r>
      <w:proofErr w:type="spellStart"/>
      <w:r w:rsidRPr="0012327B">
        <w:rPr>
          <w:rFonts w:ascii="Times New Roman" w:hAnsi="Times New Roman"/>
          <w:lang w:val="en-US"/>
        </w:rPr>
        <w:t>Akibat</w:t>
      </w:r>
      <w:proofErr w:type="spellEnd"/>
      <w:r w:rsidRPr="0012327B">
        <w:rPr>
          <w:rFonts w:ascii="Times New Roman" w:hAnsi="Times New Roman"/>
          <w:lang w:val="en-US"/>
        </w:rPr>
        <w:t xml:space="preserve"> </w:t>
      </w:r>
      <w:proofErr w:type="spellStart"/>
      <w:r w:rsidRPr="0012327B">
        <w:rPr>
          <w:rFonts w:ascii="Times New Roman" w:hAnsi="Times New Roman"/>
          <w:lang w:val="en-US"/>
        </w:rPr>
        <w:t>Penyertaan</w:t>
      </w:r>
      <w:proofErr w:type="spellEnd"/>
      <w:r w:rsidRPr="0012327B">
        <w:rPr>
          <w:rFonts w:ascii="Times New Roman" w:hAnsi="Times New Roman"/>
          <w:lang w:val="en-US"/>
        </w:rPr>
        <w:t xml:space="preserve"> Modal Di Perseroan </w:t>
      </w:r>
      <w:proofErr w:type="spellStart"/>
      <w:r w:rsidRPr="0012327B">
        <w:rPr>
          <w:rFonts w:ascii="Times New Roman" w:hAnsi="Times New Roman"/>
          <w:lang w:val="en-US"/>
        </w:rPr>
        <w:t>Terbatas</w:t>
      </w:r>
      <w:proofErr w:type="spellEnd"/>
      <w:proofErr w:type="gramStart"/>
      <w:r>
        <w:rPr>
          <w:rFonts w:ascii="Times New Roman" w:hAnsi="Times New Roman"/>
          <w:lang w:val="en-US"/>
        </w:rPr>
        <w:t>”,</w:t>
      </w:r>
      <w:r>
        <w:rPr>
          <w:rFonts w:ascii="Times New Roman" w:hAnsi="Times New Roman"/>
          <w:i/>
          <w:lang w:val="en-US"/>
        </w:rPr>
        <w:t xml:space="preserve"> </w:t>
      </w:r>
      <w:r w:rsidRPr="00704D52">
        <w:rPr>
          <w:rFonts w:ascii="Times New Roman" w:hAnsi="Times New Roman"/>
          <w:i/>
          <w:lang w:val="en-US"/>
        </w:rPr>
        <w:t xml:space="preserve"> </w:t>
      </w:r>
      <w:proofErr w:type="spellStart"/>
      <w:r w:rsidRPr="0012327B">
        <w:rPr>
          <w:rFonts w:ascii="Times New Roman" w:hAnsi="Times New Roman"/>
          <w:i/>
          <w:lang w:val="en-US"/>
        </w:rPr>
        <w:t>Jurnal</w:t>
      </w:r>
      <w:proofErr w:type="spellEnd"/>
      <w:proofErr w:type="gramEnd"/>
      <w:r w:rsidRPr="0012327B">
        <w:rPr>
          <w:rFonts w:ascii="Times New Roman" w:hAnsi="Times New Roman"/>
          <w:i/>
          <w:lang w:val="en-US"/>
        </w:rPr>
        <w:t xml:space="preserve"> </w:t>
      </w:r>
      <w:proofErr w:type="spellStart"/>
      <w:r w:rsidRPr="0012327B">
        <w:rPr>
          <w:rFonts w:ascii="Times New Roman" w:hAnsi="Times New Roman"/>
          <w:i/>
          <w:lang w:val="en-US"/>
        </w:rPr>
        <w:t>Selat</w:t>
      </w:r>
      <w:proofErr w:type="spellEnd"/>
      <w:r>
        <w:rPr>
          <w:rFonts w:ascii="Times New Roman" w:hAnsi="Times New Roman"/>
          <w:lang w:val="en-US"/>
        </w:rPr>
        <w:t>,</w:t>
      </w:r>
      <w:r w:rsidRPr="00704D52">
        <w:rPr>
          <w:rFonts w:ascii="Times New Roman" w:hAnsi="Times New Roman"/>
          <w:lang w:val="en-US"/>
        </w:rPr>
        <w:t xml:space="preserve"> Volume 5 </w:t>
      </w:r>
      <w:proofErr w:type="spellStart"/>
      <w:r w:rsidRPr="00704D52">
        <w:rPr>
          <w:rFonts w:ascii="Times New Roman" w:hAnsi="Times New Roman"/>
          <w:lang w:val="en-US"/>
        </w:rPr>
        <w:t>Nomor</w:t>
      </w:r>
      <w:proofErr w:type="spellEnd"/>
      <w:r w:rsidRPr="00704D52">
        <w:rPr>
          <w:rFonts w:ascii="Times New Roman" w:hAnsi="Times New Roman"/>
          <w:lang w:val="en-US"/>
        </w:rPr>
        <w:t xml:space="preserve"> 2, 2018</w:t>
      </w:r>
      <w:r w:rsidR="001136EF">
        <w:rPr>
          <w:rFonts w:ascii="Times New Roman" w:hAnsi="Times New Roman"/>
          <w:lang w:val="en-US"/>
        </w:rPr>
        <w:t>.</w:t>
      </w:r>
    </w:p>
    <w:p w14:paraId="476B685F" w14:textId="77777777" w:rsidR="004F7984" w:rsidRDefault="004F7984" w:rsidP="004F7984">
      <w:pPr>
        <w:pStyle w:val="FootnoteText"/>
        <w:rPr>
          <w:rFonts w:ascii="Times New Roman" w:hAnsi="Times New Roman"/>
          <w:lang w:val="en-US"/>
        </w:rPr>
      </w:pPr>
    </w:p>
    <w:p w14:paraId="7E8FEA43" w14:textId="77777777" w:rsidR="004F7984" w:rsidRDefault="004F7984" w:rsidP="004F7984">
      <w:pPr>
        <w:pStyle w:val="FootnoteText"/>
        <w:ind w:left="284" w:hanging="284"/>
        <w:rPr>
          <w:rFonts w:ascii="Times New Roman" w:hAnsi="Times New Roman"/>
          <w:lang w:val="en-US"/>
        </w:rPr>
      </w:pPr>
      <w:proofErr w:type="spellStart"/>
      <w:r w:rsidRPr="004875C5">
        <w:rPr>
          <w:rFonts w:ascii="Times New Roman" w:hAnsi="Times New Roman"/>
          <w:lang w:val="en-US"/>
        </w:rPr>
        <w:t>Bronto</w:t>
      </w:r>
      <w:proofErr w:type="spellEnd"/>
      <w:r w:rsidRPr="004875C5">
        <w:rPr>
          <w:rFonts w:ascii="Times New Roman" w:hAnsi="Times New Roman"/>
          <w:lang w:val="en-US"/>
        </w:rPr>
        <w:t xml:space="preserve"> Susanto, “</w:t>
      </w:r>
      <w:proofErr w:type="spellStart"/>
      <w:r w:rsidRPr="004875C5">
        <w:rPr>
          <w:rFonts w:ascii="Times New Roman" w:hAnsi="Times New Roman"/>
          <w:lang w:val="en-US"/>
        </w:rPr>
        <w:t>Kepastian</w:t>
      </w:r>
      <w:proofErr w:type="spellEnd"/>
      <w:r w:rsidRPr="004875C5">
        <w:rPr>
          <w:rFonts w:ascii="Times New Roman" w:hAnsi="Times New Roman"/>
          <w:lang w:val="en-US"/>
        </w:rPr>
        <w:t xml:space="preserve"> Hukum </w:t>
      </w:r>
      <w:proofErr w:type="spellStart"/>
      <w:r w:rsidRPr="004875C5">
        <w:rPr>
          <w:rFonts w:ascii="Times New Roman" w:hAnsi="Times New Roman"/>
          <w:lang w:val="en-US"/>
        </w:rPr>
        <w:t>Sertipikat</w:t>
      </w:r>
      <w:proofErr w:type="spellEnd"/>
      <w:r w:rsidRPr="004875C5">
        <w:rPr>
          <w:rFonts w:ascii="Times New Roman" w:hAnsi="Times New Roman"/>
          <w:lang w:val="en-US"/>
        </w:rPr>
        <w:t xml:space="preserve"> </w:t>
      </w:r>
      <w:proofErr w:type="spellStart"/>
      <w:r w:rsidRPr="004875C5">
        <w:rPr>
          <w:rFonts w:ascii="Times New Roman" w:hAnsi="Times New Roman"/>
          <w:lang w:val="en-US"/>
        </w:rPr>
        <w:t>Hak</w:t>
      </w:r>
      <w:proofErr w:type="spellEnd"/>
      <w:r w:rsidRPr="004875C5">
        <w:rPr>
          <w:rFonts w:ascii="Times New Roman" w:hAnsi="Times New Roman"/>
          <w:lang w:val="en-US"/>
        </w:rPr>
        <w:t xml:space="preserve"> Atas Tanah </w:t>
      </w:r>
      <w:proofErr w:type="spellStart"/>
      <w:r w:rsidRPr="004875C5">
        <w:rPr>
          <w:rFonts w:ascii="Times New Roman" w:hAnsi="Times New Roman"/>
          <w:lang w:val="en-US"/>
        </w:rPr>
        <w:t>Berdasarkan</w:t>
      </w:r>
      <w:proofErr w:type="spellEnd"/>
      <w:r w:rsidRPr="004875C5">
        <w:rPr>
          <w:rFonts w:ascii="Times New Roman" w:hAnsi="Times New Roman"/>
          <w:lang w:val="en-US"/>
        </w:rPr>
        <w:t xml:space="preserve"> </w:t>
      </w:r>
      <w:proofErr w:type="spellStart"/>
      <w:r w:rsidRPr="004875C5">
        <w:rPr>
          <w:rFonts w:ascii="Times New Roman" w:hAnsi="Times New Roman"/>
          <w:lang w:val="en-US"/>
        </w:rPr>
        <w:t>Peraturan</w:t>
      </w:r>
      <w:proofErr w:type="spellEnd"/>
      <w:r w:rsidRPr="004875C5">
        <w:rPr>
          <w:rFonts w:ascii="Times New Roman" w:hAnsi="Times New Roman"/>
          <w:lang w:val="en-US"/>
        </w:rPr>
        <w:t xml:space="preserve"> </w:t>
      </w:r>
      <w:proofErr w:type="spellStart"/>
      <w:r w:rsidRPr="004875C5">
        <w:rPr>
          <w:rFonts w:ascii="Times New Roman" w:hAnsi="Times New Roman"/>
          <w:lang w:val="en-US"/>
        </w:rPr>
        <w:t>Pemerintah</w:t>
      </w:r>
      <w:proofErr w:type="spellEnd"/>
      <w:r w:rsidRPr="004875C5">
        <w:rPr>
          <w:rFonts w:ascii="Times New Roman" w:hAnsi="Times New Roman"/>
          <w:lang w:val="en-US"/>
        </w:rPr>
        <w:t xml:space="preserve"> </w:t>
      </w:r>
      <w:proofErr w:type="spellStart"/>
      <w:r w:rsidRPr="004875C5">
        <w:rPr>
          <w:rFonts w:ascii="Times New Roman" w:hAnsi="Times New Roman"/>
          <w:lang w:val="en-US"/>
        </w:rPr>
        <w:t>Nomor</w:t>
      </w:r>
      <w:proofErr w:type="spellEnd"/>
      <w:r w:rsidRPr="004875C5">
        <w:rPr>
          <w:rFonts w:ascii="Times New Roman" w:hAnsi="Times New Roman"/>
          <w:lang w:val="en-US"/>
        </w:rPr>
        <w:t xml:space="preserve"> 24 </w:t>
      </w:r>
      <w:proofErr w:type="spellStart"/>
      <w:r w:rsidRPr="004875C5">
        <w:rPr>
          <w:rFonts w:ascii="Times New Roman" w:hAnsi="Times New Roman"/>
          <w:lang w:val="en-US"/>
        </w:rPr>
        <w:t>Tahun</w:t>
      </w:r>
      <w:proofErr w:type="spellEnd"/>
      <w:r w:rsidRPr="004875C5">
        <w:rPr>
          <w:rFonts w:ascii="Times New Roman" w:hAnsi="Times New Roman"/>
          <w:lang w:val="en-US"/>
        </w:rPr>
        <w:t xml:space="preserve"> 1997”, </w:t>
      </w:r>
      <w:proofErr w:type="spellStart"/>
      <w:r w:rsidRPr="004875C5">
        <w:rPr>
          <w:rFonts w:ascii="Times New Roman" w:hAnsi="Times New Roman"/>
          <w:i/>
          <w:lang w:val="en-US"/>
        </w:rPr>
        <w:t>Jurnal</w:t>
      </w:r>
      <w:proofErr w:type="spellEnd"/>
      <w:r w:rsidRPr="004875C5">
        <w:rPr>
          <w:rFonts w:ascii="Times New Roman" w:hAnsi="Times New Roman"/>
          <w:i/>
          <w:lang w:val="en-US"/>
        </w:rPr>
        <w:t xml:space="preserve"> </w:t>
      </w:r>
      <w:proofErr w:type="spellStart"/>
      <w:r w:rsidRPr="004875C5">
        <w:rPr>
          <w:rFonts w:ascii="Times New Roman" w:hAnsi="Times New Roman"/>
          <w:i/>
          <w:lang w:val="en-US"/>
        </w:rPr>
        <w:t>Ilmu</w:t>
      </w:r>
      <w:proofErr w:type="spellEnd"/>
      <w:r w:rsidRPr="004875C5">
        <w:rPr>
          <w:rFonts w:ascii="Times New Roman" w:hAnsi="Times New Roman"/>
          <w:i/>
          <w:lang w:val="en-US"/>
        </w:rPr>
        <w:t xml:space="preserve"> Hukum,</w:t>
      </w:r>
      <w:r w:rsidR="001136EF">
        <w:rPr>
          <w:rFonts w:ascii="Times New Roman" w:hAnsi="Times New Roman"/>
          <w:lang w:val="en-US"/>
        </w:rPr>
        <w:t xml:space="preserve"> Volume 10 </w:t>
      </w:r>
      <w:proofErr w:type="spellStart"/>
      <w:r w:rsidR="001136EF">
        <w:rPr>
          <w:rFonts w:ascii="Times New Roman" w:hAnsi="Times New Roman"/>
          <w:lang w:val="en-US"/>
        </w:rPr>
        <w:t>Nomor</w:t>
      </w:r>
      <w:proofErr w:type="spellEnd"/>
      <w:r w:rsidR="001136EF">
        <w:rPr>
          <w:rFonts w:ascii="Times New Roman" w:hAnsi="Times New Roman"/>
          <w:lang w:val="en-US"/>
        </w:rPr>
        <w:t xml:space="preserve"> 20, 2014.</w:t>
      </w:r>
    </w:p>
    <w:p w14:paraId="721AFFCD" w14:textId="77777777" w:rsidR="004F7984" w:rsidRPr="004875C5" w:rsidRDefault="004F7984" w:rsidP="004F7984">
      <w:pPr>
        <w:pStyle w:val="FootnoteText"/>
        <w:rPr>
          <w:rFonts w:ascii="Times New Roman" w:hAnsi="Times New Roman"/>
          <w:lang w:val="en-US"/>
        </w:rPr>
      </w:pPr>
    </w:p>
    <w:p w14:paraId="10D4583B" w14:textId="77777777" w:rsidR="004F7984" w:rsidRPr="004875C5" w:rsidRDefault="004F7984" w:rsidP="004F7984">
      <w:pPr>
        <w:pStyle w:val="FootnoteText"/>
        <w:ind w:left="284" w:hanging="284"/>
        <w:rPr>
          <w:lang w:val="en-US"/>
        </w:rPr>
      </w:pPr>
      <w:r w:rsidRPr="004875C5">
        <w:rPr>
          <w:rFonts w:ascii="Times New Roman" w:hAnsi="Times New Roman"/>
          <w:lang w:val="en-US"/>
        </w:rPr>
        <w:t xml:space="preserve">R. </w:t>
      </w:r>
      <w:proofErr w:type="spellStart"/>
      <w:r w:rsidRPr="004875C5">
        <w:rPr>
          <w:rFonts w:ascii="Times New Roman" w:hAnsi="Times New Roman"/>
          <w:lang w:val="en-US"/>
        </w:rPr>
        <w:t>Susetiyo</w:t>
      </w:r>
      <w:proofErr w:type="spellEnd"/>
      <w:r w:rsidRPr="004875C5">
        <w:rPr>
          <w:rFonts w:ascii="Times New Roman" w:hAnsi="Times New Roman"/>
          <w:lang w:val="en-US"/>
        </w:rPr>
        <w:t xml:space="preserve"> </w:t>
      </w:r>
      <w:proofErr w:type="spellStart"/>
      <w:r w:rsidRPr="004875C5">
        <w:rPr>
          <w:rFonts w:ascii="Times New Roman" w:hAnsi="Times New Roman"/>
          <w:lang w:val="en-US"/>
        </w:rPr>
        <w:t>Kukuh</w:t>
      </w:r>
      <w:proofErr w:type="spellEnd"/>
      <w:r w:rsidRPr="004875C5">
        <w:rPr>
          <w:rFonts w:ascii="Times New Roman" w:hAnsi="Times New Roman"/>
          <w:lang w:val="en-US"/>
        </w:rPr>
        <w:t xml:space="preserve"> K, “</w:t>
      </w:r>
      <w:proofErr w:type="spellStart"/>
      <w:r w:rsidRPr="004875C5">
        <w:rPr>
          <w:rFonts w:ascii="Times New Roman" w:hAnsi="Times New Roman"/>
          <w:lang w:val="en-US"/>
        </w:rPr>
        <w:t>Perlindungan</w:t>
      </w:r>
      <w:proofErr w:type="spellEnd"/>
      <w:r w:rsidRPr="004875C5">
        <w:rPr>
          <w:rFonts w:ascii="Times New Roman" w:hAnsi="Times New Roman"/>
          <w:lang w:val="en-US"/>
        </w:rPr>
        <w:t xml:space="preserve"> Hukum </w:t>
      </w:r>
      <w:proofErr w:type="spellStart"/>
      <w:r w:rsidRPr="004875C5">
        <w:rPr>
          <w:rFonts w:ascii="Times New Roman" w:hAnsi="Times New Roman"/>
          <w:lang w:val="en-US"/>
        </w:rPr>
        <w:t>Bagi</w:t>
      </w:r>
      <w:proofErr w:type="spellEnd"/>
      <w:r w:rsidRPr="004875C5">
        <w:rPr>
          <w:rFonts w:ascii="Times New Roman" w:hAnsi="Times New Roman"/>
          <w:lang w:val="en-US"/>
        </w:rPr>
        <w:t xml:space="preserve"> </w:t>
      </w:r>
      <w:proofErr w:type="spellStart"/>
      <w:r w:rsidRPr="004875C5">
        <w:rPr>
          <w:rFonts w:ascii="Times New Roman" w:hAnsi="Times New Roman"/>
          <w:lang w:val="en-US"/>
        </w:rPr>
        <w:t>Pemegang</w:t>
      </w:r>
      <w:proofErr w:type="spellEnd"/>
      <w:r w:rsidRPr="004875C5">
        <w:rPr>
          <w:rFonts w:ascii="Times New Roman" w:hAnsi="Times New Roman"/>
          <w:lang w:val="en-US"/>
        </w:rPr>
        <w:t xml:space="preserve"> </w:t>
      </w:r>
      <w:proofErr w:type="spellStart"/>
      <w:r w:rsidRPr="004875C5">
        <w:rPr>
          <w:rFonts w:ascii="Times New Roman" w:hAnsi="Times New Roman"/>
          <w:lang w:val="en-US"/>
        </w:rPr>
        <w:t>Hak</w:t>
      </w:r>
      <w:proofErr w:type="spellEnd"/>
      <w:r w:rsidRPr="004875C5">
        <w:rPr>
          <w:rFonts w:ascii="Times New Roman" w:hAnsi="Times New Roman"/>
          <w:lang w:val="en-US"/>
        </w:rPr>
        <w:t xml:space="preserve"> Atas </w:t>
      </w:r>
      <w:proofErr w:type="spellStart"/>
      <w:r w:rsidRPr="004875C5">
        <w:rPr>
          <w:rFonts w:ascii="Times New Roman" w:hAnsi="Times New Roman"/>
          <w:lang w:val="en-US"/>
        </w:rPr>
        <w:t>Sertifikat</w:t>
      </w:r>
      <w:proofErr w:type="spellEnd"/>
      <w:r w:rsidRPr="004875C5">
        <w:rPr>
          <w:rFonts w:ascii="Times New Roman" w:hAnsi="Times New Roman"/>
          <w:lang w:val="en-US"/>
        </w:rPr>
        <w:t xml:space="preserve"> Yang </w:t>
      </w:r>
      <w:proofErr w:type="spellStart"/>
      <w:r w:rsidRPr="004875C5">
        <w:rPr>
          <w:rFonts w:ascii="Times New Roman" w:hAnsi="Times New Roman"/>
          <w:lang w:val="en-US"/>
        </w:rPr>
        <w:t>Hilang</w:t>
      </w:r>
      <w:proofErr w:type="spellEnd"/>
      <w:r w:rsidRPr="004875C5">
        <w:rPr>
          <w:rFonts w:ascii="Times New Roman" w:hAnsi="Times New Roman"/>
          <w:lang w:val="en-US"/>
        </w:rPr>
        <w:t xml:space="preserve"> (</w:t>
      </w:r>
      <w:proofErr w:type="spellStart"/>
      <w:r w:rsidRPr="004875C5">
        <w:rPr>
          <w:rFonts w:ascii="Times New Roman" w:hAnsi="Times New Roman"/>
          <w:lang w:val="en-US"/>
        </w:rPr>
        <w:t>Studi</w:t>
      </w:r>
      <w:proofErr w:type="spellEnd"/>
      <w:r w:rsidRPr="004875C5">
        <w:rPr>
          <w:rFonts w:ascii="Times New Roman" w:hAnsi="Times New Roman"/>
          <w:lang w:val="en-US"/>
        </w:rPr>
        <w:t xml:space="preserve"> Di BPN Kota </w:t>
      </w:r>
      <w:proofErr w:type="spellStart"/>
      <w:r w:rsidRPr="004875C5">
        <w:rPr>
          <w:rFonts w:ascii="Times New Roman" w:hAnsi="Times New Roman"/>
          <w:lang w:val="en-US"/>
        </w:rPr>
        <w:t>Mataram</w:t>
      </w:r>
      <w:proofErr w:type="spellEnd"/>
      <w:r w:rsidRPr="004875C5">
        <w:rPr>
          <w:rFonts w:ascii="Times New Roman" w:hAnsi="Times New Roman"/>
          <w:lang w:val="en-US"/>
        </w:rPr>
        <w:t xml:space="preserve">)”, </w:t>
      </w:r>
      <w:proofErr w:type="spellStart"/>
      <w:r w:rsidRPr="004875C5">
        <w:rPr>
          <w:rFonts w:ascii="Times New Roman" w:hAnsi="Times New Roman"/>
          <w:i/>
          <w:lang w:val="en-US"/>
        </w:rPr>
        <w:t>Jurnal</w:t>
      </w:r>
      <w:proofErr w:type="spellEnd"/>
      <w:r w:rsidRPr="004875C5">
        <w:rPr>
          <w:rFonts w:ascii="Times New Roman" w:hAnsi="Times New Roman"/>
          <w:i/>
          <w:lang w:val="en-US"/>
        </w:rPr>
        <w:t xml:space="preserve"> </w:t>
      </w:r>
      <w:proofErr w:type="spellStart"/>
      <w:r w:rsidRPr="004875C5">
        <w:rPr>
          <w:rFonts w:ascii="Times New Roman" w:hAnsi="Times New Roman"/>
          <w:i/>
          <w:lang w:val="en-US"/>
        </w:rPr>
        <w:t>Ilmiah</w:t>
      </w:r>
      <w:proofErr w:type="spellEnd"/>
      <w:r w:rsidRPr="004875C5">
        <w:rPr>
          <w:rFonts w:ascii="Times New Roman" w:hAnsi="Times New Roman"/>
          <w:lang w:val="en-US"/>
        </w:rPr>
        <w:t xml:space="preserve">, </w:t>
      </w:r>
      <w:r w:rsidR="001136EF">
        <w:rPr>
          <w:rFonts w:ascii="Times New Roman" w:hAnsi="Times New Roman"/>
          <w:lang w:val="en-US"/>
        </w:rPr>
        <w:t>2013.</w:t>
      </w:r>
    </w:p>
    <w:p w14:paraId="3D49938B" w14:textId="77777777" w:rsidR="004F7984" w:rsidRPr="00E3439D" w:rsidRDefault="004F7984" w:rsidP="004F7984">
      <w:pPr>
        <w:tabs>
          <w:tab w:val="left" w:pos="1825"/>
        </w:tabs>
        <w:spacing w:after="0" w:line="240" w:lineRule="auto"/>
        <w:jc w:val="both"/>
        <w:rPr>
          <w:rFonts w:ascii="Times New Roman" w:hAnsi="Times New Roman" w:cs="Times New Roman"/>
          <w:b/>
        </w:rPr>
      </w:pPr>
    </w:p>
    <w:p w14:paraId="4AAE199B" w14:textId="77777777" w:rsidR="002216D5" w:rsidRDefault="0012327B" w:rsidP="002216D5">
      <w:pPr>
        <w:pStyle w:val="FootnoteText"/>
        <w:jc w:val="both"/>
        <w:rPr>
          <w:rFonts w:ascii="Times New Roman" w:hAnsi="Times New Roman"/>
          <w:sz w:val="22"/>
          <w:lang w:val="en-US"/>
        </w:rPr>
      </w:pPr>
      <w:r w:rsidRPr="0012327B">
        <w:rPr>
          <w:rFonts w:ascii="Times New Roman" w:hAnsi="Times New Roman"/>
          <w:sz w:val="22"/>
        </w:rPr>
        <w:t>Undang-Undang Nomor 30 Tahun 2014 Tentang Administrasi Pemerintahan</w:t>
      </w:r>
    </w:p>
    <w:p w14:paraId="14192E8C" w14:textId="77777777" w:rsidR="0012327B" w:rsidRDefault="0012327B" w:rsidP="002216D5">
      <w:pPr>
        <w:pStyle w:val="FootnoteText"/>
        <w:jc w:val="both"/>
        <w:rPr>
          <w:rFonts w:ascii="Times New Roman" w:hAnsi="Times New Roman"/>
          <w:sz w:val="22"/>
          <w:lang w:val="en-US"/>
        </w:rPr>
      </w:pPr>
    </w:p>
    <w:p w14:paraId="251B5F2B" w14:textId="77777777" w:rsidR="0012327B" w:rsidRDefault="0012327B" w:rsidP="002216D5">
      <w:pPr>
        <w:pStyle w:val="FootnoteText"/>
        <w:jc w:val="both"/>
        <w:rPr>
          <w:rFonts w:ascii="Times New Roman" w:hAnsi="Times New Roman"/>
          <w:sz w:val="22"/>
          <w:lang w:val="en-US"/>
        </w:rPr>
      </w:pPr>
      <w:proofErr w:type="spellStart"/>
      <w:r w:rsidRPr="0012327B">
        <w:rPr>
          <w:rFonts w:ascii="Times New Roman" w:hAnsi="Times New Roman"/>
          <w:sz w:val="22"/>
          <w:lang w:val="en-US"/>
        </w:rPr>
        <w:t>Peraturan</w:t>
      </w:r>
      <w:proofErr w:type="spellEnd"/>
      <w:r w:rsidRPr="0012327B">
        <w:rPr>
          <w:rFonts w:ascii="Times New Roman" w:hAnsi="Times New Roman"/>
          <w:sz w:val="22"/>
          <w:lang w:val="en-US"/>
        </w:rPr>
        <w:t xml:space="preserve"> </w:t>
      </w:r>
      <w:proofErr w:type="spellStart"/>
      <w:r w:rsidRPr="0012327B">
        <w:rPr>
          <w:rFonts w:ascii="Times New Roman" w:hAnsi="Times New Roman"/>
          <w:sz w:val="22"/>
          <w:lang w:val="en-US"/>
        </w:rPr>
        <w:t>Pemerintah</w:t>
      </w:r>
      <w:proofErr w:type="spellEnd"/>
      <w:r w:rsidRPr="0012327B">
        <w:rPr>
          <w:rFonts w:ascii="Times New Roman" w:hAnsi="Times New Roman"/>
          <w:sz w:val="22"/>
          <w:lang w:val="en-US"/>
        </w:rPr>
        <w:t xml:space="preserve"> </w:t>
      </w:r>
      <w:proofErr w:type="spellStart"/>
      <w:r w:rsidRPr="0012327B">
        <w:rPr>
          <w:rFonts w:ascii="Times New Roman" w:hAnsi="Times New Roman"/>
          <w:sz w:val="22"/>
          <w:lang w:val="en-US"/>
        </w:rPr>
        <w:t>Nomor</w:t>
      </w:r>
      <w:proofErr w:type="spellEnd"/>
      <w:r w:rsidRPr="0012327B">
        <w:rPr>
          <w:rFonts w:ascii="Times New Roman" w:hAnsi="Times New Roman"/>
          <w:sz w:val="22"/>
          <w:lang w:val="en-US"/>
        </w:rPr>
        <w:t xml:space="preserve"> 24 </w:t>
      </w:r>
      <w:proofErr w:type="spellStart"/>
      <w:r w:rsidRPr="0012327B">
        <w:rPr>
          <w:rFonts w:ascii="Times New Roman" w:hAnsi="Times New Roman"/>
          <w:sz w:val="22"/>
          <w:lang w:val="en-US"/>
        </w:rPr>
        <w:t>Tahun</w:t>
      </w:r>
      <w:proofErr w:type="spellEnd"/>
      <w:r w:rsidRPr="0012327B">
        <w:rPr>
          <w:rFonts w:ascii="Times New Roman" w:hAnsi="Times New Roman"/>
          <w:sz w:val="22"/>
          <w:lang w:val="en-US"/>
        </w:rPr>
        <w:t xml:space="preserve"> 1997 </w:t>
      </w:r>
      <w:proofErr w:type="spellStart"/>
      <w:r w:rsidRPr="0012327B">
        <w:rPr>
          <w:rFonts w:ascii="Times New Roman" w:hAnsi="Times New Roman"/>
          <w:sz w:val="22"/>
          <w:lang w:val="en-US"/>
        </w:rPr>
        <w:t>Tentang</w:t>
      </w:r>
      <w:proofErr w:type="spellEnd"/>
      <w:r w:rsidRPr="0012327B">
        <w:rPr>
          <w:rFonts w:ascii="Times New Roman" w:hAnsi="Times New Roman"/>
          <w:sz w:val="22"/>
          <w:lang w:val="en-US"/>
        </w:rPr>
        <w:t xml:space="preserve"> </w:t>
      </w:r>
      <w:proofErr w:type="spellStart"/>
      <w:r w:rsidRPr="0012327B">
        <w:rPr>
          <w:rFonts w:ascii="Times New Roman" w:hAnsi="Times New Roman"/>
          <w:sz w:val="22"/>
          <w:lang w:val="en-US"/>
        </w:rPr>
        <w:t>Pendaftaran</w:t>
      </w:r>
      <w:proofErr w:type="spellEnd"/>
      <w:r w:rsidRPr="0012327B">
        <w:rPr>
          <w:rFonts w:ascii="Times New Roman" w:hAnsi="Times New Roman"/>
          <w:sz w:val="22"/>
          <w:lang w:val="en-US"/>
        </w:rPr>
        <w:t xml:space="preserve"> Tanah</w:t>
      </w:r>
    </w:p>
    <w:p w14:paraId="261EB1D7" w14:textId="77777777" w:rsidR="00D10FCD" w:rsidRDefault="00D10FCD" w:rsidP="002216D5">
      <w:pPr>
        <w:pStyle w:val="FootnoteText"/>
        <w:jc w:val="both"/>
        <w:rPr>
          <w:rFonts w:ascii="Times New Roman" w:hAnsi="Times New Roman"/>
          <w:sz w:val="22"/>
          <w:lang w:val="en-US"/>
        </w:rPr>
      </w:pPr>
    </w:p>
    <w:p w14:paraId="029947F2" w14:textId="77777777" w:rsidR="00D10FCD" w:rsidRPr="0012327B" w:rsidRDefault="00D10FCD" w:rsidP="004875C5">
      <w:pPr>
        <w:pStyle w:val="FootnoteText"/>
        <w:ind w:left="284" w:hanging="284"/>
        <w:jc w:val="both"/>
        <w:rPr>
          <w:rFonts w:ascii="Times New Roman" w:hAnsi="Times New Roman"/>
          <w:sz w:val="22"/>
          <w:lang w:val="en-US"/>
        </w:rPr>
      </w:pPr>
      <w:proofErr w:type="spellStart"/>
      <w:r w:rsidRPr="00D10FCD">
        <w:rPr>
          <w:rFonts w:ascii="Times New Roman" w:hAnsi="Times New Roman"/>
          <w:sz w:val="22"/>
          <w:lang w:val="en-US"/>
        </w:rPr>
        <w:t>Peraturan</w:t>
      </w:r>
      <w:proofErr w:type="spellEnd"/>
      <w:r w:rsidRPr="00D10FCD">
        <w:rPr>
          <w:rFonts w:ascii="Times New Roman" w:hAnsi="Times New Roman"/>
          <w:sz w:val="22"/>
          <w:lang w:val="en-US"/>
        </w:rPr>
        <w:t xml:space="preserve"> Menteri Negara </w:t>
      </w:r>
      <w:proofErr w:type="spellStart"/>
      <w:r w:rsidRPr="00D10FCD">
        <w:rPr>
          <w:rFonts w:ascii="Times New Roman" w:hAnsi="Times New Roman"/>
          <w:sz w:val="22"/>
          <w:lang w:val="en-US"/>
        </w:rPr>
        <w:t>Agraria</w:t>
      </w:r>
      <w:proofErr w:type="spellEnd"/>
      <w:r w:rsidRPr="00D10FCD">
        <w:rPr>
          <w:rFonts w:ascii="Times New Roman" w:hAnsi="Times New Roman"/>
          <w:sz w:val="22"/>
          <w:lang w:val="en-US"/>
        </w:rPr>
        <w:t>/</w:t>
      </w:r>
      <w:proofErr w:type="spellStart"/>
      <w:r w:rsidRPr="00D10FCD">
        <w:rPr>
          <w:rFonts w:ascii="Times New Roman" w:hAnsi="Times New Roman"/>
          <w:sz w:val="22"/>
          <w:lang w:val="en-US"/>
        </w:rPr>
        <w:t>Kepala</w:t>
      </w:r>
      <w:proofErr w:type="spellEnd"/>
      <w:r w:rsidRPr="00D10FCD">
        <w:rPr>
          <w:rFonts w:ascii="Times New Roman" w:hAnsi="Times New Roman"/>
          <w:sz w:val="22"/>
          <w:lang w:val="en-US"/>
        </w:rPr>
        <w:t xml:space="preserve"> Badan </w:t>
      </w:r>
      <w:proofErr w:type="spellStart"/>
      <w:r w:rsidRPr="00D10FCD">
        <w:rPr>
          <w:rFonts w:ascii="Times New Roman" w:hAnsi="Times New Roman"/>
          <w:sz w:val="22"/>
          <w:lang w:val="en-US"/>
        </w:rPr>
        <w:t>Pertanahan</w:t>
      </w:r>
      <w:proofErr w:type="spellEnd"/>
      <w:r w:rsidRPr="00D10FCD">
        <w:rPr>
          <w:rFonts w:ascii="Times New Roman" w:hAnsi="Times New Roman"/>
          <w:sz w:val="22"/>
          <w:lang w:val="en-US"/>
        </w:rPr>
        <w:t xml:space="preserve"> Nasional </w:t>
      </w:r>
      <w:proofErr w:type="spellStart"/>
      <w:r w:rsidRPr="00D10FCD">
        <w:rPr>
          <w:rFonts w:ascii="Times New Roman" w:hAnsi="Times New Roman"/>
          <w:sz w:val="22"/>
          <w:lang w:val="en-US"/>
        </w:rPr>
        <w:t>Nomor</w:t>
      </w:r>
      <w:proofErr w:type="spellEnd"/>
      <w:r w:rsidRPr="00D10FCD">
        <w:rPr>
          <w:rFonts w:ascii="Times New Roman" w:hAnsi="Times New Roman"/>
          <w:sz w:val="22"/>
          <w:lang w:val="en-US"/>
        </w:rPr>
        <w:t xml:space="preserve"> 3 </w:t>
      </w:r>
      <w:proofErr w:type="spellStart"/>
      <w:r w:rsidRPr="00D10FCD">
        <w:rPr>
          <w:rFonts w:ascii="Times New Roman" w:hAnsi="Times New Roman"/>
          <w:sz w:val="22"/>
          <w:lang w:val="en-US"/>
        </w:rPr>
        <w:t>Tahun</w:t>
      </w:r>
      <w:proofErr w:type="spellEnd"/>
      <w:r w:rsidRPr="00D10FCD">
        <w:rPr>
          <w:rFonts w:ascii="Times New Roman" w:hAnsi="Times New Roman"/>
          <w:sz w:val="22"/>
          <w:lang w:val="en-US"/>
        </w:rPr>
        <w:t xml:space="preserve"> 1997 </w:t>
      </w:r>
      <w:proofErr w:type="spellStart"/>
      <w:r w:rsidRPr="00D10FCD">
        <w:rPr>
          <w:rFonts w:ascii="Times New Roman" w:hAnsi="Times New Roman"/>
          <w:sz w:val="22"/>
          <w:lang w:val="en-US"/>
        </w:rPr>
        <w:t>Tentang</w:t>
      </w:r>
      <w:proofErr w:type="spellEnd"/>
      <w:r w:rsidRPr="00D10FCD">
        <w:rPr>
          <w:rFonts w:ascii="Times New Roman" w:hAnsi="Times New Roman"/>
          <w:sz w:val="22"/>
          <w:lang w:val="en-US"/>
        </w:rPr>
        <w:t xml:space="preserve"> </w:t>
      </w:r>
      <w:proofErr w:type="spellStart"/>
      <w:r w:rsidRPr="00D10FCD">
        <w:rPr>
          <w:rFonts w:ascii="Times New Roman" w:hAnsi="Times New Roman"/>
          <w:sz w:val="22"/>
          <w:lang w:val="en-US"/>
        </w:rPr>
        <w:t>Ketentuan</w:t>
      </w:r>
      <w:proofErr w:type="spellEnd"/>
      <w:r w:rsidRPr="00D10FCD">
        <w:rPr>
          <w:rFonts w:ascii="Times New Roman" w:hAnsi="Times New Roman"/>
          <w:sz w:val="22"/>
          <w:lang w:val="en-US"/>
        </w:rPr>
        <w:t xml:space="preserve"> </w:t>
      </w:r>
      <w:proofErr w:type="spellStart"/>
      <w:r w:rsidRPr="00D10FCD">
        <w:rPr>
          <w:rFonts w:ascii="Times New Roman" w:hAnsi="Times New Roman"/>
          <w:sz w:val="22"/>
          <w:lang w:val="en-US"/>
        </w:rPr>
        <w:t>Pelaksanaan</w:t>
      </w:r>
      <w:proofErr w:type="spellEnd"/>
      <w:r w:rsidRPr="00D10FCD">
        <w:rPr>
          <w:rFonts w:ascii="Times New Roman" w:hAnsi="Times New Roman"/>
          <w:sz w:val="22"/>
          <w:lang w:val="en-US"/>
        </w:rPr>
        <w:t xml:space="preserve"> </w:t>
      </w:r>
      <w:proofErr w:type="spellStart"/>
      <w:r w:rsidRPr="00D10FCD">
        <w:rPr>
          <w:rFonts w:ascii="Times New Roman" w:hAnsi="Times New Roman"/>
          <w:sz w:val="22"/>
          <w:lang w:val="en-US"/>
        </w:rPr>
        <w:t>Peraturan</w:t>
      </w:r>
      <w:proofErr w:type="spellEnd"/>
      <w:r w:rsidRPr="00D10FCD">
        <w:rPr>
          <w:rFonts w:ascii="Times New Roman" w:hAnsi="Times New Roman"/>
          <w:sz w:val="22"/>
          <w:lang w:val="en-US"/>
        </w:rPr>
        <w:t xml:space="preserve"> </w:t>
      </w:r>
      <w:proofErr w:type="spellStart"/>
      <w:r w:rsidRPr="00D10FCD">
        <w:rPr>
          <w:rFonts w:ascii="Times New Roman" w:hAnsi="Times New Roman"/>
          <w:sz w:val="22"/>
          <w:lang w:val="en-US"/>
        </w:rPr>
        <w:t>Pemerintah</w:t>
      </w:r>
      <w:proofErr w:type="spellEnd"/>
      <w:r w:rsidRPr="00D10FCD">
        <w:rPr>
          <w:rFonts w:ascii="Times New Roman" w:hAnsi="Times New Roman"/>
          <w:sz w:val="22"/>
          <w:lang w:val="en-US"/>
        </w:rPr>
        <w:t xml:space="preserve"> </w:t>
      </w:r>
      <w:proofErr w:type="spellStart"/>
      <w:r w:rsidRPr="00D10FCD">
        <w:rPr>
          <w:rFonts w:ascii="Times New Roman" w:hAnsi="Times New Roman"/>
          <w:sz w:val="22"/>
          <w:lang w:val="en-US"/>
        </w:rPr>
        <w:t>Nomor</w:t>
      </w:r>
      <w:proofErr w:type="spellEnd"/>
      <w:r w:rsidRPr="00D10FCD">
        <w:rPr>
          <w:rFonts w:ascii="Times New Roman" w:hAnsi="Times New Roman"/>
          <w:sz w:val="22"/>
          <w:lang w:val="en-US"/>
        </w:rPr>
        <w:t xml:space="preserve"> 24 </w:t>
      </w:r>
      <w:proofErr w:type="spellStart"/>
      <w:r w:rsidRPr="00D10FCD">
        <w:rPr>
          <w:rFonts w:ascii="Times New Roman" w:hAnsi="Times New Roman"/>
          <w:sz w:val="22"/>
          <w:lang w:val="en-US"/>
        </w:rPr>
        <w:t>Tahun</w:t>
      </w:r>
      <w:proofErr w:type="spellEnd"/>
      <w:r w:rsidRPr="00D10FCD">
        <w:rPr>
          <w:rFonts w:ascii="Times New Roman" w:hAnsi="Times New Roman"/>
          <w:sz w:val="22"/>
          <w:lang w:val="en-US"/>
        </w:rPr>
        <w:t xml:space="preserve"> 1997 </w:t>
      </w:r>
      <w:proofErr w:type="spellStart"/>
      <w:r w:rsidRPr="00D10FCD">
        <w:rPr>
          <w:rFonts w:ascii="Times New Roman" w:hAnsi="Times New Roman"/>
          <w:sz w:val="22"/>
          <w:lang w:val="en-US"/>
        </w:rPr>
        <w:t>Tentang</w:t>
      </w:r>
      <w:proofErr w:type="spellEnd"/>
      <w:r w:rsidRPr="00D10FCD">
        <w:rPr>
          <w:rFonts w:ascii="Times New Roman" w:hAnsi="Times New Roman"/>
          <w:sz w:val="22"/>
          <w:lang w:val="en-US"/>
        </w:rPr>
        <w:t xml:space="preserve"> </w:t>
      </w:r>
      <w:proofErr w:type="spellStart"/>
      <w:r w:rsidRPr="00D10FCD">
        <w:rPr>
          <w:rFonts w:ascii="Times New Roman" w:hAnsi="Times New Roman"/>
          <w:sz w:val="22"/>
          <w:lang w:val="en-US"/>
        </w:rPr>
        <w:t>Pendaftaran</w:t>
      </w:r>
      <w:proofErr w:type="spellEnd"/>
      <w:r w:rsidRPr="00D10FCD">
        <w:rPr>
          <w:rFonts w:ascii="Times New Roman" w:hAnsi="Times New Roman"/>
          <w:sz w:val="22"/>
          <w:lang w:val="en-US"/>
        </w:rPr>
        <w:t xml:space="preserve"> Tanah</w:t>
      </w:r>
    </w:p>
    <w:p w14:paraId="4D69C34A" w14:textId="77777777" w:rsidR="0012327B" w:rsidRDefault="0012327B" w:rsidP="002216D5">
      <w:pPr>
        <w:pStyle w:val="FootnoteText"/>
        <w:jc w:val="both"/>
        <w:rPr>
          <w:rFonts w:ascii="Times New Roman" w:hAnsi="Times New Roman"/>
          <w:sz w:val="22"/>
          <w:lang w:val="en-US"/>
        </w:rPr>
      </w:pPr>
    </w:p>
    <w:p w14:paraId="6D75C673" w14:textId="77777777" w:rsidR="0012327B" w:rsidRDefault="0012327B" w:rsidP="004875C5">
      <w:pPr>
        <w:pStyle w:val="FootnoteText"/>
        <w:ind w:left="284" w:hanging="284"/>
        <w:jc w:val="both"/>
        <w:rPr>
          <w:rFonts w:ascii="Times New Roman" w:hAnsi="Times New Roman"/>
          <w:sz w:val="22"/>
          <w:szCs w:val="22"/>
          <w:lang w:val="en-US"/>
        </w:rPr>
      </w:pPr>
      <w:r w:rsidRPr="0012327B">
        <w:rPr>
          <w:rFonts w:ascii="Times New Roman" w:hAnsi="Times New Roman"/>
          <w:sz w:val="22"/>
          <w:szCs w:val="22"/>
          <w:lang w:val="en-US"/>
        </w:rPr>
        <w:t xml:space="preserve">Keputusan Menteri Negara </w:t>
      </w:r>
      <w:proofErr w:type="spellStart"/>
      <w:r w:rsidRPr="0012327B">
        <w:rPr>
          <w:rFonts w:ascii="Times New Roman" w:hAnsi="Times New Roman"/>
          <w:sz w:val="22"/>
          <w:szCs w:val="22"/>
          <w:lang w:val="en-US"/>
        </w:rPr>
        <w:t>Agraria</w:t>
      </w:r>
      <w:proofErr w:type="spellEnd"/>
      <w:r w:rsidRPr="0012327B">
        <w:rPr>
          <w:rFonts w:ascii="Times New Roman" w:hAnsi="Times New Roman"/>
          <w:sz w:val="22"/>
          <w:szCs w:val="22"/>
          <w:lang w:val="en-US"/>
        </w:rPr>
        <w:t>/</w:t>
      </w:r>
      <w:proofErr w:type="spellStart"/>
      <w:r w:rsidRPr="0012327B">
        <w:rPr>
          <w:rFonts w:ascii="Times New Roman" w:hAnsi="Times New Roman"/>
          <w:sz w:val="22"/>
          <w:szCs w:val="22"/>
          <w:lang w:val="en-US"/>
        </w:rPr>
        <w:t>Kepala</w:t>
      </w:r>
      <w:proofErr w:type="spellEnd"/>
      <w:r w:rsidRPr="0012327B">
        <w:rPr>
          <w:rFonts w:ascii="Times New Roman" w:hAnsi="Times New Roman"/>
          <w:sz w:val="22"/>
          <w:szCs w:val="22"/>
          <w:lang w:val="en-US"/>
        </w:rPr>
        <w:t xml:space="preserve"> Badan </w:t>
      </w:r>
      <w:proofErr w:type="spellStart"/>
      <w:r w:rsidRPr="0012327B">
        <w:rPr>
          <w:rFonts w:ascii="Times New Roman" w:hAnsi="Times New Roman"/>
          <w:sz w:val="22"/>
          <w:szCs w:val="22"/>
          <w:lang w:val="en-US"/>
        </w:rPr>
        <w:t>Pertanahan</w:t>
      </w:r>
      <w:proofErr w:type="spellEnd"/>
      <w:r w:rsidRPr="0012327B">
        <w:rPr>
          <w:rFonts w:ascii="Times New Roman" w:hAnsi="Times New Roman"/>
          <w:sz w:val="22"/>
          <w:szCs w:val="22"/>
          <w:lang w:val="en-US"/>
        </w:rPr>
        <w:t xml:space="preserve"> Nasional </w:t>
      </w:r>
      <w:proofErr w:type="spellStart"/>
      <w:r w:rsidRPr="0012327B">
        <w:rPr>
          <w:rFonts w:ascii="Times New Roman" w:hAnsi="Times New Roman"/>
          <w:sz w:val="22"/>
          <w:szCs w:val="22"/>
          <w:lang w:val="en-US"/>
        </w:rPr>
        <w:t>Nomor</w:t>
      </w:r>
      <w:proofErr w:type="spellEnd"/>
      <w:r w:rsidRPr="0012327B">
        <w:rPr>
          <w:rFonts w:ascii="Times New Roman" w:hAnsi="Times New Roman"/>
          <w:sz w:val="22"/>
          <w:szCs w:val="22"/>
          <w:lang w:val="en-US"/>
        </w:rPr>
        <w:t xml:space="preserve"> 16 </w:t>
      </w:r>
      <w:proofErr w:type="spellStart"/>
      <w:r w:rsidRPr="0012327B">
        <w:rPr>
          <w:rFonts w:ascii="Times New Roman" w:hAnsi="Times New Roman"/>
          <w:sz w:val="22"/>
          <w:szCs w:val="22"/>
          <w:lang w:val="en-US"/>
        </w:rPr>
        <w:t>Tahun</w:t>
      </w:r>
      <w:proofErr w:type="spellEnd"/>
      <w:r w:rsidRPr="0012327B">
        <w:rPr>
          <w:rFonts w:ascii="Times New Roman" w:hAnsi="Times New Roman"/>
          <w:sz w:val="22"/>
          <w:szCs w:val="22"/>
          <w:lang w:val="en-US"/>
        </w:rPr>
        <w:t xml:space="preserve"> 1997</w:t>
      </w:r>
      <w:r w:rsidR="00D10FCD">
        <w:rPr>
          <w:rFonts w:ascii="Times New Roman" w:hAnsi="Times New Roman"/>
          <w:sz w:val="22"/>
          <w:szCs w:val="22"/>
          <w:lang w:val="en-US"/>
        </w:rPr>
        <w:t xml:space="preserve"> </w:t>
      </w:r>
      <w:proofErr w:type="spellStart"/>
      <w:r w:rsidR="00D10FCD" w:rsidRPr="00D10FCD">
        <w:rPr>
          <w:rFonts w:ascii="Times New Roman" w:hAnsi="Times New Roman"/>
          <w:sz w:val="22"/>
          <w:szCs w:val="22"/>
          <w:lang w:val="en-US"/>
        </w:rPr>
        <w:t>Tentang</w:t>
      </w:r>
      <w:proofErr w:type="spellEnd"/>
      <w:r w:rsidR="00D10FCD" w:rsidRPr="00D10FCD">
        <w:rPr>
          <w:rFonts w:ascii="Times New Roman" w:hAnsi="Times New Roman"/>
          <w:sz w:val="22"/>
          <w:szCs w:val="22"/>
          <w:lang w:val="en-US"/>
        </w:rPr>
        <w:t xml:space="preserve"> </w:t>
      </w:r>
      <w:proofErr w:type="spellStart"/>
      <w:r w:rsidR="00D10FCD" w:rsidRPr="00D10FCD">
        <w:rPr>
          <w:rFonts w:ascii="Times New Roman" w:hAnsi="Times New Roman"/>
          <w:sz w:val="22"/>
          <w:szCs w:val="22"/>
          <w:lang w:val="en-US"/>
        </w:rPr>
        <w:t>Perubahan</w:t>
      </w:r>
      <w:proofErr w:type="spellEnd"/>
      <w:r w:rsidR="00D10FCD" w:rsidRPr="00D10FCD">
        <w:rPr>
          <w:rFonts w:ascii="Times New Roman" w:hAnsi="Times New Roman"/>
          <w:sz w:val="22"/>
          <w:szCs w:val="22"/>
          <w:lang w:val="en-US"/>
        </w:rPr>
        <w:t xml:space="preserve"> </w:t>
      </w:r>
      <w:proofErr w:type="spellStart"/>
      <w:r w:rsidR="00D10FCD" w:rsidRPr="00D10FCD">
        <w:rPr>
          <w:rFonts w:ascii="Times New Roman" w:hAnsi="Times New Roman"/>
          <w:sz w:val="22"/>
          <w:szCs w:val="22"/>
          <w:lang w:val="en-US"/>
        </w:rPr>
        <w:t>Hak</w:t>
      </w:r>
      <w:proofErr w:type="spellEnd"/>
      <w:r w:rsidR="00D10FCD" w:rsidRPr="00D10FCD">
        <w:rPr>
          <w:rFonts w:ascii="Times New Roman" w:hAnsi="Times New Roman"/>
          <w:sz w:val="22"/>
          <w:szCs w:val="22"/>
          <w:lang w:val="en-US"/>
        </w:rPr>
        <w:t xml:space="preserve"> Milik </w:t>
      </w:r>
      <w:proofErr w:type="spellStart"/>
      <w:r w:rsidR="00D10FCD" w:rsidRPr="00D10FCD">
        <w:rPr>
          <w:rFonts w:ascii="Times New Roman" w:hAnsi="Times New Roman"/>
          <w:sz w:val="22"/>
          <w:szCs w:val="22"/>
          <w:lang w:val="en-US"/>
        </w:rPr>
        <w:t>Menjadi</w:t>
      </w:r>
      <w:proofErr w:type="spellEnd"/>
      <w:r w:rsidR="00D10FCD" w:rsidRPr="00D10FCD">
        <w:rPr>
          <w:rFonts w:ascii="Times New Roman" w:hAnsi="Times New Roman"/>
          <w:sz w:val="22"/>
          <w:szCs w:val="22"/>
          <w:lang w:val="en-US"/>
        </w:rPr>
        <w:t xml:space="preserve"> </w:t>
      </w:r>
      <w:proofErr w:type="spellStart"/>
      <w:r w:rsidR="00D10FCD" w:rsidRPr="00D10FCD">
        <w:rPr>
          <w:rFonts w:ascii="Times New Roman" w:hAnsi="Times New Roman"/>
          <w:sz w:val="22"/>
          <w:szCs w:val="22"/>
          <w:lang w:val="en-US"/>
        </w:rPr>
        <w:t>Hak</w:t>
      </w:r>
      <w:proofErr w:type="spellEnd"/>
      <w:r w:rsidR="00D10FCD" w:rsidRPr="00D10FCD">
        <w:rPr>
          <w:rFonts w:ascii="Times New Roman" w:hAnsi="Times New Roman"/>
          <w:sz w:val="22"/>
          <w:szCs w:val="22"/>
          <w:lang w:val="en-US"/>
        </w:rPr>
        <w:t xml:space="preserve"> Guna </w:t>
      </w:r>
      <w:proofErr w:type="spellStart"/>
      <w:r w:rsidR="00D10FCD" w:rsidRPr="00D10FCD">
        <w:rPr>
          <w:rFonts w:ascii="Times New Roman" w:hAnsi="Times New Roman"/>
          <w:sz w:val="22"/>
          <w:szCs w:val="22"/>
          <w:lang w:val="en-US"/>
        </w:rPr>
        <w:t>Bangunan</w:t>
      </w:r>
      <w:proofErr w:type="spellEnd"/>
      <w:r w:rsidR="00D10FCD" w:rsidRPr="00D10FCD">
        <w:rPr>
          <w:rFonts w:ascii="Times New Roman" w:hAnsi="Times New Roman"/>
          <w:sz w:val="22"/>
          <w:szCs w:val="22"/>
          <w:lang w:val="en-US"/>
        </w:rPr>
        <w:t xml:space="preserve"> </w:t>
      </w:r>
      <w:proofErr w:type="spellStart"/>
      <w:r w:rsidR="00D10FCD" w:rsidRPr="00D10FCD">
        <w:rPr>
          <w:rFonts w:ascii="Times New Roman" w:hAnsi="Times New Roman"/>
          <w:sz w:val="22"/>
          <w:szCs w:val="22"/>
          <w:lang w:val="en-US"/>
        </w:rPr>
        <w:t>Atau</w:t>
      </w:r>
      <w:proofErr w:type="spellEnd"/>
      <w:r w:rsidR="00D10FCD" w:rsidRPr="00D10FCD">
        <w:rPr>
          <w:rFonts w:ascii="Times New Roman" w:hAnsi="Times New Roman"/>
          <w:sz w:val="22"/>
          <w:szCs w:val="22"/>
          <w:lang w:val="en-US"/>
        </w:rPr>
        <w:t xml:space="preserve"> </w:t>
      </w:r>
      <w:proofErr w:type="spellStart"/>
      <w:r w:rsidR="00D10FCD" w:rsidRPr="00D10FCD">
        <w:rPr>
          <w:rFonts w:ascii="Times New Roman" w:hAnsi="Times New Roman"/>
          <w:sz w:val="22"/>
          <w:szCs w:val="22"/>
          <w:lang w:val="en-US"/>
        </w:rPr>
        <w:t>Hak</w:t>
      </w:r>
      <w:proofErr w:type="spellEnd"/>
      <w:r w:rsidR="00D10FCD" w:rsidRPr="00D10FCD">
        <w:rPr>
          <w:rFonts w:ascii="Times New Roman" w:hAnsi="Times New Roman"/>
          <w:sz w:val="22"/>
          <w:szCs w:val="22"/>
          <w:lang w:val="en-US"/>
        </w:rPr>
        <w:t xml:space="preserve"> </w:t>
      </w:r>
      <w:proofErr w:type="spellStart"/>
      <w:r w:rsidR="00D10FCD" w:rsidRPr="00D10FCD">
        <w:rPr>
          <w:rFonts w:ascii="Times New Roman" w:hAnsi="Times New Roman"/>
          <w:sz w:val="22"/>
          <w:szCs w:val="22"/>
          <w:lang w:val="en-US"/>
        </w:rPr>
        <w:t>Pakai</w:t>
      </w:r>
      <w:proofErr w:type="spellEnd"/>
      <w:r w:rsidR="00D10FCD" w:rsidRPr="00D10FCD">
        <w:rPr>
          <w:rFonts w:ascii="Times New Roman" w:hAnsi="Times New Roman"/>
          <w:sz w:val="22"/>
          <w:szCs w:val="22"/>
          <w:lang w:val="en-US"/>
        </w:rPr>
        <w:t xml:space="preserve"> Dan </w:t>
      </w:r>
      <w:proofErr w:type="spellStart"/>
      <w:r w:rsidR="00D10FCD" w:rsidRPr="00D10FCD">
        <w:rPr>
          <w:rFonts w:ascii="Times New Roman" w:hAnsi="Times New Roman"/>
          <w:sz w:val="22"/>
          <w:szCs w:val="22"/>
          <w:lang w:val="en-US"/>
        </w:rPr>
        <w:t>Hak</w:t>
      </w:r>
      <w:proofErr w:type="spellEnd"/>
      <w:r w:rsidR="00D10FCD" w:rsidRPr="00D10FCD">
        <w:rPr>
          <w:rFonts w:ascii="Times New Roman" w:hAnsi="Times New Roman"/>
          <w:sz w:val="22"/>
          <w:szCs w:val="22"/>
          <w:lang w:val="en-US"/>
        </w:rPr>
        <w:t xml:space="preserve"> Guna </w:t>
      </w:r>
      <w:proofErr w:type="spellStart"/>
      <w:r w:rsidR="00D10FCD" w:rsidRPr="00D10FCD">
        <w:rPr>
          <w:rFonts w:ascii="Times New Roman" w:hAnsi="Times New Roman"/>
          <w:sz w:val="22"/>
          <w:szCs w:val="22"/>
          <w:lang w:val="en-US"/>
        </w:rPr>
        <w:t>Bangunan</w:t>
      </w:r>
      <w:proofErr w:type="spellEnd"/>
      <w:r w:rsidR="00D10FCD" w:rsidRPr="00D10FCD">
        <w:rPr>
          <w:rFonts w:ascii="Times New Roman" w:hAnsi="Times New Roman"/>
          <w:sz w:val="22"/>
          <w:szCs w:val="22"/>
          <w:lang w:val="en-US"/>
        </w:rPr>
        <w:t xml:space="preserve"> </w:t>
      </w:r>
      <w:proofErr w:type="spellStart"/>
      <w:r w:rsidR="00D10FCD" w:rsidRPr="00D10FCD">
        <w:rPr>
          <w:rFonts w:ascii="Times New Roman" w:hAnsi="Times New Roman"/>
          <w:sz w:val="22"/>
          <w:szCs w:val="22"/>
          <w:lang w:val="en-US"/>
        </w:rPr>
        <w:t>Menjadi</w:t>
      </w:r>
      <w:proofErr w:type="spellEnd"/>
      <w:r w:rsidR="00D10FCD" w:rsidRPr="00D10FCD">
        <w:rPr>
          <w:rFonts w:ascii="Times New Roman" w:hAnsi="Times New Roman"/>
          <w:sz w:val="22"/>
          <w:szCs w:val="22"/>
          <w:lang w:val="en-US"/>
        </w:rPr>
        <w:t xml:space="preserve"> </w:t>
      </w:r>
      <w:proofErr w:type="spellStart"/>
      <w:r w:rsidR="00D10FCD" w:rsidRPr="00D10FCD">
        <w:rPr>
          <w:rFonts w:ascii="Times New Roman" w:hAnsi="Times New Roman"/>
          <w:sz w:val="22"/>
          <w:szCs w:val="22"/>
          <w:lang w:val="en-US"/>
        </w:rPr>
        <w:t>Hak</w:t>
      </w:r>
      <w:proofErr w:type="spellEnd"/>
      <w:r w:rsidR="00D10FCD" w:rsidRPr="00D10FCD">
        <w:rPr>
          <w:rFonts w:ascii="Times New Roman" w:hAnsi="Times New Roman"/>
          <w:sz w:val="22"/>
          <w:szCs w:val="22"/>
          <w:lang w:val="en-US"/>
        </w:rPr>
        <w:t xml:space="preserve"> </w:t>
      </w:r>
      <w:proofErr w:type="spellStart"/>
      <w:r w:rsidR="00D10FCD" w:rsidRPr="00D10FCD">
        <w:rPr>
          <w:rFonts w:ascii="Times New Roman" w:hAnsi="Times New Roman"/>
          <w:sz w:val="22"/>
          <w:szCs w:val="22"/>
          <w:lang w:val="en-US"/>
        </w:rPr>
        <w:t>Pakai</w:t>
      </w:r>
      <w:proofErr w:type="spellEnd"/>
    </w:p>
    <w:p w14:paraId="5A4B0F14" w14:textId="77777777" w:rsidR="002216D5" w:rsidRPr="004F7984" w:rsidRDefault="002216D5" w:rsidP="002216D5">
      <w:pPr>
        <w:pStyle w:val="FootnoteText"/>
        <w:jc w:val="both"/>
        <w:rPr>
          <w:rFonts w:ascii="Times New Roman" w:hAnsi="Times New Roman"/>
          <w:b/>
          <w:sz w:val="22"/>
          <w:szCs w:val="22"/>
          <w:lang w:val="en-US"/>
        </w:rPr>
      </w:pPr>
    </w:p>
    <w:p w14:paraId="0C8E6249" w14:textId="77777777" w:rsidR="002A335B" w:rsidRPr="002A335B" w:rsidRDefault="002A335B" w:rsidP="00A828E6">
      <w:pPr>
        <w:widowControl w:val="0"/>
        <w:autoSpaceDE w:val="0"/>
        <w:autoSpaceDN w:val="0"/>
        <w:adjustRightInd w:val="0"/>
        <w:spacing w:after="0" w:line="240" w:lineRule="auto"/>
        <w:ind w:right="88"/>
        <w:jc w:val="both"/>
        <w:rPr>
          <w:rFonts w:ascii="Times New Roman" w:hAnsi="Times New Roman" w:cs="Times New Roman"/>
          <w:b/>
          <w:color w:val="000000"/>
          <w:sz w:val="28"/>
          <w:szCs w:val="24"/>
        </w:rPr>
      </w:pPr>
    </w:p>
    <w:sectPr w:rsidR="002A335B" w:rsidRPr="002A335B" w:rsidSect="001227DF">
      <w:headerReference w:type="even" r:id="rId8"/>
      <w:headerReference w:type="default" r:id="rId9"/>
      <w:footerReference w:type="even" r:id="rId10"/>
      <w:footerReference w:type="default" r:id="rId11"/>
      <w:headerReference w:type="first" r:id="rId12"/>
      <w:footerReference w:type="first" r:id="rId13"/>
      <w:pgSz w:w="11907" w:h="16839" w:code="9"/>
      <w:pgMar w:top="1411" w:right="1411" w:bottom="1411" w:left="1699"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CBF4E" w14:textId="77777777" w:rsidR="00256B01" w:rsidRDefault="00256B01" w:rsidP="0079505B">
      <w:pPr>
        <w:spacing w:after="0" w:line="240" w:lineRule="auto"/>
      </w:pPr>
      <w:r>
        <w:separator/>
      </w:r>
    </w:p>
  </w:endnote>
  <w:endnote w:type="continuationSeparator" w:id="0">
    <w:p w14:paraId="192ACE92" w14:textId="77777777" w:rsidR="00256B01" w:rsidRDefault="00256B01" w:rsidP="00795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265431"/>
      <w:docPartObj>
        <w:docPartGallery w:val="Page Numbers (Bottom of Page)"/>
        <w:docPartUnique/>
      </w:docPartObj>
    </w:sdtPr>
    <w:sdtEndPr/>
    <w:sdtContent>
      <w:p w14:paraId="7D2AF537" w14:textId="77777777" w:rsidR="00E1761E" w:rsidRDefault="00256B01">
        <w:pPr>
          <w:pStyle w:val="Footer"/>
          <w:jc w:val="right"/>
        </w:pPr>
        <w:r>
          <w:fldChar w:fldCharType="begin"/>
        </w:r>
        <w:r>
          <w:instrText xml:space="preserve"> PAGE   \* MERGEFORMAT </w:instrText>
        </w:r>
        <w:r>
          <w:fldChar w:fldCharType="separate"/>
        </w:r>
        <w:r w:rsidR="00834950">
          <w:rPr>
            <w:noProof/>
          </w:rPr>
          <w:t>8</w:t>
        </w:r>
        <w:r>
          <w:rPr>
            <w:noProof/>
          </w:rPr>
          <w:fldChar w:fldCharType="end"/>
        </w:r>
      </w:p>
    </w:sdtContent>
  </w:sdt>
  <w:p w14:paraId="740E4014" w14:textId="77777777" w:rsidR="00E1761E" w:rsidRPr="001D2AE8" w:rsidRDefault="00E1761E" w:rsidP="001D2AE8">
    <w:pPr>
      <w:pStyle w:val="Footer"/>
      <w:tabs>
        <w:tab w:val="left" w:pos="567"/>
      </w:tabs>
      <w:rPr>
        <w:lang w:val="id-I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265430"/>
      <w:docPartObj>
        <w:docPartGallery w:val="Page Numbers (Bottom of Page)"/>
        <w:docPartUnique/>
      </w:docPartObj>
    </w:sdtPr>
    <w:sdtEndPr/>
    <w:sdtContent>
      <w:p w14:paraId="340AB269" w14:textId="77777777" w:rsidR="00E1761E" w:rsidRDefault="00256B01">
        <w:pPr>
          <w:pStyle w:val="Footer"/>
          <w:jc w:val="right"/>
        </w:pPr>
        <w:r>
          <w:fldChar w:fldCharType="begin"/>
        </w:r>
        <w:r>
          <w:instrText xml:space="preserve"> PAGE   \* MERGEFORMAT </w:instrText>
        </w:r>
        <w:r>
          <w:fldChar w:fldCharType="separate"/>
        </w:r>
        <w:r w:rsidR="00D41C7C">
          <w:rPr>
            <w:noProof/>
          </w:rPr>
          <w:t>9</w:t>
        </w:r>
        <w:r>
          <w:rPr>
            <w:noProof/>
          </w:rPr>
          <w:fldChar w:fldCharType="end"/>
        </w:r>
      </w:p>
    </w:sdtContent>
  </w:sdt>
  <w:p w14:paraId="196B3BB7" w14:textId="77777777" w:rsidR="00E1761E" w:rsidRDefault="00E1761E" w:rsidP="00C83F0F">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0984"/>
      <w:docPartObj>
        <w:docPartGallery w:val="Page Numbers (Bottom of Page)"/>
        <w:docPartUnique/>
      </w:docPartObj>
    </w:sdtPr>
    <w:sdtEndPr>
      <w:rPr>
        <w:rFonts w:ascii="Times New Roman" w:hAnsi="Times New Roman" w:cs="Times New Roman"/>
        <w:sz w:val="20"/>
        <w:szCs w:val="20"/>
      </w:rPr>
    </w:sdtEndPr>
    <w:sdtContent>
      <w:p w14:paraId="2B51FB67" w14:textId="77777777" w:rsidR="00E1761E" w:rsidRPr="001D2AE8" w:rsidRDefault="001D646A">
        <w:pPr>
          <w:pStyle w:val="Footer"/>
          <w:jc w:val="right"/>
          <w:rPr>
            <w:rFonts w:ascii="Times New Roman" w:hAnsi="Times New Roman" w:cs="Times New Roman"/>
            <w:sz w:val="20"/>
            <w:szCs w:val="20"/>
          </w:rPr>
        </w:pPr>
        <w:r w:rsidRPr="001D2AE8">
          <w:rPr>
            <w:rFonts w:ascii="Times New Roman" w:hAnsi="Times New Roman" w:cs="Times New Roman"/>
            <w:sz w:val="20"/>
            <w:szCs w:val="20"/>
          </w:rPr>
          <w:fldChar w:fldCharType="begin"/>
        </w:r>
        <w:r w:rsidR="00E1761E" w:rsidRPr="001D2AE8">
          <w:rPr>
            <w:rFonts w:ascii="Times New Roman" w:hAnsi="Times New Roman" w:cs="Times New Roman"/>
            <w:sz w:val="20"/>
            <w:szCs w:val="20"/>
          </w:rPr>
          <w:instrText xml:space="preserve"> PAGE   \* MERGEFORMAT </w:instrText>
        </w:r>
        <w:r w:rsidRPr="001D2AE8">
          <w:rPr>
            <w:rFonts w:ascii="Times New Roman" w:hAnsi="Times New Roman" w:cs="Times New Roman"/>
            <w:sz w:val="20"/>
            <w:szCs w:val="20"/>
          </w:rPr>
          <w:fldChar w:fldCharType="separate"/>
        </w:r>
        <w:r w:rsidR="00834950">
          <w:rPr>
            <w:rFonts w:ascii="Times New Roman" w:hAnsi="Times New Roman" w:cs="Times New Roman"/>
            <w:noProof/>
            <w:sz w:val="20"/>
            <w:szCs w:val="20"/>
          </w:rPr>
          <w:t>1</w:t>
        </w:r>
        <w:r w:rsidRPr="001D2AE8">
          <w:rPr>
            <w:rFonts w:ascii="Times New Roman" w:hAnsi="Times New Roman" w:cs="Times New Roman"/>
            <w:sz w:val="20"/>
            <w:szCs w:val="20"/>
          </w:rPr>
          <w:fldChar w:fldCharType="end"/>
        </w:r>
      </w:p>
    </w:sdtContent>
  </w:sdt>
  <w:p w14:paraId="03265BCA" w14:textId="77777777" w:rsidR="00E1761E" w:rsidRDefault="00E176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FD482" w14:textId="77777777" w:rsidR="00256B01" w:rsidRDefault="00256B01" w:rsidP="0079505B">
      <w:pPr>
        <w:spacing w:after="0" w:line="240" w:lineRule="auto"/>
      </w:pPr>
      <w:r>
        <w:separator/>
      </w:r>
    </w:p>
  </w:footnote>
  <w:footnote w:type="continuationSeparator" w:id="0">
    <w:p w14:paraId="4586B3E2" w14:textId="77777777" w:rsidR="00256B01" w:rsidRDefault="00256B01" w:rsidP="0079505B">
      <w:pPr>
        <w:spacing w:after="0" w:line="240" w:lineRule="auto"/>
      </w:pPr>
      <w:r>
        <w:continuationSeparator/>
      </w:r>
    </w:p>
  </w:footnote>
  <w:footnote w:id="1">
    <w:p w14:paraId="45002ED7" w14:textId="77777777" w:rsidR="00E1761E" w:rsidRPr="004973DE" w:rsidRDefault="00E1761E" w:rsidP="00FC2751">
      <w:pPr>
        <w:pStyle w:val="FootnoteText"/>
        <w:rPr>
          <w:rFonts w:ascii="Times New Roman" w:hAnsi="Times New Roman"/>
          <w:sz w:val="18"/>
          <w:szCs w:val="18"/>
          <w:lang w:val="en-US"/>
        </w:rPr>
      </w:pPr>
      <w:r>
        <w:rPr>
          <w:rStyle w:val="FootnoteReference"/>
        </w:rPr>
        <w:footnoteRef/>
      </w:r>
      <w:r>
        <w:t xml:space="preserve"> </w:t>
      </w:r>
      <w:r w:rsidRPr="004973DE">
        <w:rPr>
          <w:rFonts w:ascii="Times New Roman" w:hAnsi="Times New Roman"/>
          <w:sz w:val="18"/>
          <w:szCs w:val="18"/>
          <w:lang w:val="en-US"/>
        </w:rPr>
        <w:t xml:space="preserve">FX. Sumarja, </w:t>
      </w:r>
      <w:r w:rsidRPr="004973DE">
        <w:rPr>
          <w:rFonts w:ascii="Times New Roman" w:hAnsi="Times New Roman"/>
          <w:i/>
          <w:sz w:val="18"/>
          <w:szCs w:val="18"/>
          <w:lang w:val="en-US"/>
        </w:rPr>
        <w:t>Politik Hukum Agraria</w:t>
      </w:r>
      <w:r w:rsidRPr="004973DE">
        <w:rPr>
          <w:rFonts w:ascii="Times New Roman" w:hAnsi="Times New Roman"/>
          <w:sz w:val="18"/>
          <w:szCs w:val="18"/>
          <w:lang w:val="en-US"/>
        </w:rPr>
        <w:t>, Bandar Lampung: Pusaka Media, (2020), hlm. 3.</w:t>
      </w:r>
    </w:p>
  </w:footnote>
  <w:footnote w:id="2">
    <w:p w14:paraId="3311D2A9" w14:textId="77777777" w:rsidR="00E1761E" w:rsidRPr="00E1761E" w:rsidRDefault="00E1761E">
      <w:pPr>
        <w:pStyle w:val="FootnoteText"/>
        <w:rPr>
          <w:rFonts w:ascii="Times New Roman" w:hAnsi="Times New Roman"/>
          <w:sz w:val="18"/>
          <w:szCs w:val="18"/>
          <w:lang w:val="en-US"/>
        </w:rPr>
      </w:pPr>
      <w:r>
        <w:rPr>
          <w:rStyle w:val="FootnoteReference"/>
        </w:rPr>
        <w:footnoteRef/>
      </w:r>
      <w:r>
        <w:t xml:space="preserve"> </w:t>
      </w:r>
      <w:r w:rsidRPr="00E1761E">
        <w:rPr>
          <w:rFonts w:ascii="Times New Roman" w:hAnsi="Times New Roman"/>
          <w:sz w:val="18"/>
          <w:szCs w:val="18"/>
          <w:lang w:val="en-US"/>
        </w:rPr>
        <w:t>Mar</w:t>
      </w:r>
      <w:r>
        <w:rPr>
          <w:rFonts w:ascii="Times New Roman" w:hAnsi="Times New Roman"/>
          <w:sz w:val="18"/>
          <w:szCs w:val="18"/>
          <w:lang w:val="en-US"/>
        </w:rPr>
        <w:t xml:space="preserve">oni, Eddy Rifai, </w:t>
      </w:r>
      <w:r>
        <w:rPr>
          <w:rFonts w:ascii="Times New Roman" w:hAnsi="Times New Roman"/>
          <w:i/>
          <w:sz w:val="18"/>
          <w:szCs w:val="18"/>
          <w:lang w:val="en-US"/>
        </w:rPr>
        <w:t>Studi Penegakan Dan Pengembangan Hukum</w:t>
      </w:r>
      <w:r>
        <w:rPr>
          <w:rFonts w:ascii="Times New Roman" w:hAnsi="Times New Roman"/>
          <w:sz w:val="18"/>
          <w:szCs w:val="18"/>
          <w:lang w:val="en-US"/>
        </w:rPr>
        <w:t>, Bandar Lampung: Universitas Lampung, (2013), hlm. 83.</w:t>
      </w:r>
    </w:p>
  </w:footnote>
  <w:footnote w:id="3">
    <w:p w14:paraId="4DCB6E17" w14:textId="77777777" w:rsidR="00E1761E" w:rsidRPr="001E2E2B" w:rsidRDefault="00E1761E">
      <w:pPr>
        <w:pStyle w:val="FootnoteText"/>
        <w:rPr>
          <w:rFonts w:ascii="Times New Roman" w:hAnsi="Times New Roman"/>
          <w:sz w:val="18"/>
          <w:szCs w:val="18"/>
          <w:lang w:val="en-US"/>
        </w:rPr>
      </w:pPr>
      <w:r>
        <w:rPr>
          <w:rStyle w:val="FootnoteReference"/>
        </w:rPr>
        <w:footnoteRef/>
      </w:r>
      <w:r>
        <w:t xml:space="preserve"> </w:t>
      </w:r>
      <w:r w:rsidRPr="001E2E2B">
        <w:rPr>
          <w:rFonts w:ascii="Times New Roman" w:hAnsi="Times New Roman"/>
          <w:sz w:val="18"/>
          <w:szCs w:val="18"/>
          <w:lang w:val="en-US"/>
        </w:rPr>
        <w:t>Ati Yunia</w:t>
      </w:r>
      <w:r>
        <w:rPr>
          <w:rFonts w:ascii="Times New Roman" w:hAnsi="Times New Roman"/>
          <w:sz w:val="18"/>
          <w:szCs w:val="18"/>
          <w:lang w:val="en-US"/>
        </w:rPr>
        <w:t xml:space="preserve">ti, “Kekuatan Sertifikat Sebagai Alat Bukti Dalam Penyelesaian Sengketa Tanah”, </w:t>
      </w:r>
      <w:r>
        <w:rPr>
          <w:rFonts w:ascii="Times New Roman" w:hAnsi="Times New Roman"/>
          <w:i/>
          <w:sz w:val="18"/>
          <w:szCs w:val="18"/>
          <w:lang w:val="en-US"/>
        </w:rPr>
        <w:t>Justicia Sains: Jurnal Ilmu Hukum</w:t>
      </w:r>
      <w:r>
        <w:rPr>
          <w:rFonts w:ascii="Times New Roman" w:hAnsi="Times New Roman"/>
          <w:sz w:val="18"/>
          <w:szCs w:val="18"/>
          <w:lang w:val="en-US"/>
        </w:rPr>
        <w:t>, Volume 2 Nomor 1, (2017), hlm. 20.</w:t>
      </w:r>
    </w:p>
  </w:footnote>
  <w:footnote w:id="4">
    <w:p w14:paraId="104B5A40" w14:textId="77777777" w:rsidR="00E1761E" w:rsidRPr="00393491" w:rsidRDefault="00E1761E" w:rsidP="00A57A3E">
      <w:pPr>
        <w:pStyle w:val="FootnoteText"/>
        <w:rPr>
          <w:lang w:val="en-US"/>
        </w:rPr>
      </w:pPr>
      <w:r w:rsidRPr="004973DE">
        <w:rPr>
          <w:rStyle w:val="FootnoteReference"/>
          <w:sz w:val="18"/>
          <w:szCs w:val="18"/>
        </w:rPr>
        <w:footnoteRef/>
      </w:r>
      <w:r w:rsidRPr="004973DE">
        <w:rPr>
          <w:sz w:val="18"/>
          <w:szCs w:val="18"/>
        </w:rPr>
        <w:t xml:space="preserve"> </w:t>
      </w:r>
      <w:r w:rsidRPr="004973DE">
        <w:rPr>
          <w:rFonts w:ascii="Times New Roman" w:hAnsi="Times New Roman"/>
          <w:sz w:val="18"/>
          <w:szCs w:val="18"/>
          <w:lang w:val="en-US"/>
        </w:rPr>
        <w:t>Mogi Ksatria Prayogi, Rusdianto Sesung, “Penurunan Status Hak Kepemilikan Atas Tanah Dari Hak Milik Menjadi Hak Guna Bangunan Akibat Penyertaan Modal Di Perseroan Terbatas”,</w:t>
      </w:r>
      <w:r w:rsidRPr="004973DE">
        <w:rPr>
          <w:rFonts w:ascii="Times New Roman" w:hAnsi="Times New Roman"/>
          <w:i/>
          <w:sz w:val="18"/>
          <w:szCs w:val="18"/>
          <w:lang w:val="en-US"/>
        </w:rPr>
        <w:t xml:space="preserve">  Jurnal Selat</w:t>
      </w:r>
      <w:r w:rsidRPr="004973DE">
        <w:rPr>
          <w:rFonts w:ascii="Times New Roman" w:hAnsi="Times New Roman"/>
          <w:sz w:val="18"/>
          <w:szCs w:val="18"/>
          <w:lang w:val="en-US"/>
        </w:rPr>
        <w:t>, Volume 5 Nomor 2, (2018), hlm. 193.</w:t>
      </w:r>
    </w:p>
  </w:footnote>
  <w:footnote w:id="5">
    <w:p w14:paraId="35D20053" w14:textId="77777777" w:rsidR="00232D45" w:rsidRPr="00232D45" w:rsidRDefault="00232D45">
      <w:pPr>
        <w:pStyle w:val="FootnoteText"/>
        <w:rPr>
          <w:lang w:val="en-US"/>
        </w:rPr>
      </w:pPr>
      <w:r>
        <w:rPr>
          <w:rStyle w:val="FootnoteReference"/>
        </w:rPr>
        <w:footnoteRef/>
      </w:r>
      <w:r>
        <w:t xml:space="preserve"> </w:t>
      </w:r>
      <w:r w:rsidRPr="00232D45">
        <w:rPr>
          <w:rFonts w:ascii="Times New Roman" w:hAnsi="Times New Roman"/>
          <w:sz w:val="18"/>
          <w:szCs w:val="18"/>
          <w:lang w:val="en-US"/>
        </w:rPr>
        <w:t xml:space="preserve">Maroni, Eddy Rifai, </w:t>
      </w:r>
      <w:r w:rsidRPr="00232D45">
        <w:rPr>
          <w:rFonts w:ascii="Times New Roman" w:hAnsi="Times New Roman"/>
          <w:i/>
          <w:sz w:val="18"/>
          <w:szCs w:val="18"/>
          <w:lang w:val="en-US"/>
        </w:rPr>
        <w:t>Studi Penegakan.... Op. Cit</w:t>
      </w:r>
      <w:r w:rsidRPr="00232D45">
        <w:rPr>
          <w:rFonts w:ascii="Times New Roman" w:hAnsi="Times New Roman"/>
          <w:sz w:val="18"/>
          <w:szCs w:val="18"/>
          <w:lang w:val="en-US"/>
        </w:rPr>
        <w:t>, hlm. 86.</w:t>
      </w:r>
    </w:p>
  </w:footnote>
  <w:footnote w:id="6">
    <w:p w14:paraId="54633709" w14:textId="77777777" w:rsidR="00E1761E" w:rsidRPr="00515900" w:rsidRDefault="00E1761E" w:rsidP="0013009E">
      <w:pPr>
        <w:pStyle w:val="FootnoteText"/>
        <w:rPr>
          <w:lang w:val="en-US"/>
        </w:rPr>
      </w:pPr>
      <w:r>
        <w:rPr>
          <w:rStyle w:val="FootnoteReference"/>
        </w:rPr>
        <w:footnoteRef/>
      </w:r>
      <w:r>
        <w:t xml:space="preserve"> </w:t>
      </w:r>
      <w:r w:rsidRPr="004973DE">
        <w:rPr>
          <w:rFonts w:ascii="Times New Roman" w:hAnsi="Times New Roman"/>
          <w:sz w:val="18"/>
          <w:szCs w:val="18"/>
          <w:lang w:val="en-US"/>
        </w:rPr>
        <w:t>Pasal 2 Keputusan Menteri Agraria/Kepala Badan Pertanahan Nasional Nomor 16 Tahun 1997</w:t>
      </w:r>
      <w:r>
        <w:rPr>
          <w:rFonts w:ascii="Times New Roman" w:hAnsi="Times New Roman"/>
          <w:sz w:val="18"/>
          <w:szCs w:val="18"/>
          <w:lang w:val="en-US"/>
        </w:rPr>
        <w:t xml:space="preserve"> </w:t>
      </w:r>
      <w:r w:rsidRPr="004973DE">
        <w:rPr>
          <w:rFonts w:ascii="Times New Roman" w:hAnsi="Times New Roman"/>
          <w:sz w:val="18"/>
          <w:szCs w:val="18"/>
          <w:lang w:val="en-US"/>
        </w:rPr>
        <w:t>Tentang Perubahan Hak Milik Menjadi Hak Guna Bangunan Atau Hak Pakai Dan Hak Guna Bangunan Menjadi Hak Pakai</w:t>
      </w:r>
    </w:p>
  </w:footnote>
  <w:footnote w:id="7">
    <w:p w14:paraId="7D4327A9" w14:textId="77777777" w:rsidR="00E1761E" w:rsidRPr="004973DE" w:rsidRDefault="00E1761E" w:rsidP="00D10FCD">
      <w:pPr>
        <w:pStyle w:val="FootnoteText"/>
        <w:rPr>
          <w:rFonts w:ascii="Times New Roman" w:hAnsi="Times New Roman"/>
          <w:sz w:val="18"/>
          <w:szCs w:val="18"/>
          <w:lang w:val="en-US"/>
        </w:rPr>
      </w:pPr>
      <w:r>
        <w:rPr>
          <w:rStyle w:val="FootnoteReference"/>
        </w:rPr>
        <w:footnoteRef/>
      </w:r>
      <w:r>
        <w:t xml:space="preserve"> </w:t>
      </w:r>
      <w:r w:rsidRPr="004973DE">
        <w:rPr>
          <w:rFonts w:ascii="Times New Roman" w:hAnsi="Times New Roman"/>
          <w:sz w:val="18"/>
          <w:szCs w:val="18"/>
          <w:lang w:val="en-US"/>
        </w:rPr>
        <w:t xml:space="preserve">Bronto Susanto, </w:t>
      </w:r>
      <w:r>
        <w:rPr>
          <w:rFonts w:ascii="Times New Roman" w:hAnsi="Times New Roman"/>
          <w:sz w:val="18"/>
          <w:szCs w:val="18"/>
          <w:lang w:val="en-US"/>
        </w:rPr>
        <w:t>“</w:t>
      </w:r>
      <w:r w:rsidRPr="004973DE">
        <w:rPr>
          <w:rFonts w:ascii="Times New Roman" w:hAnsi="Times New Roman"/>
          <w:sz w:val="18"/>
          <w:szCs w:val="18"/>
          <w:lang w:val="en-US"/>
        </w:rPr>
        <w:t>Kepastian Hukum Sertipikat Hak Atas Tanah Berdasarkan Peraturan Pemerintah Nomor 24 Tahun 1997</w:t>
      </w:r>
      <w:r>
        <w:rPr>
          <w:rFonts w:ascii="Times New Roman" w:hAnsi="Times New Roman"/>
          <w:sz w:val="18"/>
          <w:szCs w:val="18"/>
          <w:lang w:val="en-US"/>
        </w:rPr>
        <w:t>”</w:t>
      </w:r>
      <w:r w:rsidRPr="004973DE">
        <w:rPr>
          <w:rFonts w:ascii="Times New Roman" w:hAnsi="Times New Roman"/>
          <w:sz w:val="18"/>
          <w:szCs w:val="18"/>
          <w:lang w:val="en-US"/>
        </w:rPr>
        <w:t xml:space="preserve">, </w:t>
      </w:r>
      <w:r w:rsidRPr="004973DE">
        <w:rPr>
          <w:rFonts w:ascii="Times New Roman" w:hAnsi="Times New Roman"/>
          <w:i/>
          <w:sz w:val="18"/>
          <w:szCs w:val="18"/>
          <w:lang w:val="en-US"/>
        </w:rPr>
        <w:t>Jurnal Ilmu Hukum</w:t>
      </w:r>
      <w:r>
        <w:rPr>
          <w:rFonts w:ascii="Times New Roman" w:hAnsi="Times New Roman"/>
          <w:i/>
          <w:sz w:val="18"/>
          <w:szCs w:val="18"/>
          <w:lang w:val="en-US"/>
        </w:rPr>
        <w:t>,</w:t>
      </w:r>
      <w:r w:rsidRPr="004973DE">
        <w:rPr>
          <w:rFonts w:ascii="Times New Roman" w:hAnsi="Times New Roman"/>
          <w:sz w:val="18"/>
          <w:szCs w:val="18"/>
          <w:lang w:val="en-US"/>
        </w:rPr>
        <w:t xml:space="preserve"> Volume 10 Nomor 20, </w:t>
      </w:r>
      <w:r>
        <w:rPr>
          <w:rFonts w:ascii="Times New Roman" w:hAnsi="Times New Roman"/>
          <w:sz w:val="18"/>
          <w:szCs w:val="18"/>
          <w:lang w:val="en-US"/>
        </w:rPr>
        <w:t>(</w:t>
      </w:r>
      <w:r w:rsidRPr="004973DE">
        <w:rPr>
          <w:rFonts w:ascii="Times New Roman" w:hAnsi="Times New Roman"/>
          <w:sz w:val="18"/>
          <w:szCs w:val="18"/>
          <w:lang w:val="en-US"/>
        </w:rPr>
        <w:t>2014</w:t>
      </w:r>
      <w:r>
        <w:rPr>
          <w:rFonts w:ascii="Times New Roman" w:hAnsi="Times New Roman"/>
          <w:sz w:val="18"/>
          <w:szCs w:val="18"/>
          <w:lang w:val="en-US"/>
        </w:rPr>
        <w:t>)</w:t>
      </w:r>
      <w:r w:rsidRPr="004973DE">
        <w:rPr>
          <w:rFonts w:ascii="Times New Roman" w:hAnsi="Times New Roman"/>
          <w:sz w:val="18"/>
          <w:szCs w:val="18"/>
          <w:lang w:val="en-US"/>
        </w:rPr>
        <w:t>, hlm. 77.</w:t>
      </w:r>
    </w:p>
  </w:footnote>
  <w:footnote w:id="8">
    <w:p w14:paraId="145584F8" w14:textId="77777777" w:rsidR="00E1761E" w:rsidRPr="00D05806" w:rsidRDefault="00E1761E" w:rsidP="004973DE">
      <w:pPr>
        <w:pStyle w:val="FootnoteText"/>
        <w:rPr>
          <w:lang w:val="en-US"/>
        </w:rPr>
      </w:pPr>
      <w:r w:rsidRPr="004973DE">
        <w:rPr>
          <w:rStyle w:val="FootnoteReference"/>
          <w:rFonts w:ascii="Times New Roman" w:hAnsi="Times New Roman"/>
          <w:sz w:val="18"/>
          <w:szCs w:val="18"/>
        </w:rPr>
        <w:footnoteRef/>
      </w:r>
      <w:r w:rsidRPr="004973DE">
        <w:rPr>
          <w:rFonts w:ascii="Times New Roman" w:hAnsi="Times New Roman"/>
          <w:sz w:val="18"/>
          <w:szCs w:val="18"/>
        </w:rPr>
        <w:t xml:space="preserve"> </w:t>
      </w:r>
      <w:r w:rsidRPr="004973DE">
        <w:rPr>
          <w:rFonts w:ascii="Times New Roman" w:hAnsi="Times New Roman"/>
          <w:sz w:val="18"/>
          <w:szCs w:val="18"/>
          <w:lang w:val="en-US"/>
        </w:rPr>
        <w:t xml:space="preserve">R. Susetiyo Kukuh K, </w:t>
      </w:r>
      <w:r>
        <w:rPr>
          <w:rFonts w:ascii="Times New Roman" w:hAnsi="Times New Roman"/>
          <w:sz w:val="18"/>
          <w:szCs w:val="18"/>
          <w:lang w:val="en-US"/>
        </w:rPr>
        <w:t>“</w:t>
      </w:r>
      <w:r w:rsidRPr="004875C5">
        <w:rPr>
          <w:rFonts w:ascii="Times New Roman" w:hAnsi="Times New Roman"/>
          <w:sz w:val="18"/>
          <w:szCs w:val="18"/>
          <w:lang w:val="en-US"/>
        </w:rPr>
        <w:t>Perlindungan Hukum Bagi Pemegang Hak Atas Sertifikat Yang Hilang (Studi Di BPN Kota Mataram)</w:t>
      </w:r>
      <w:r>
        <w:rPr>
          <w:rFonts w:ascii="Times New Roman" w:hAnsi="Times New Roman"/>
          <w:sz w:val="18"/>
          <w:szCs w:val="18"/>
          <w:lang w:val="en-US"/>
        </w:rPr>
        <w:t>”</w:t>
      </w:r>
      <w:r w:rsidRPr="004973DE">
        <w:rPr>
          <w:rFonts w:ascii="Times New Roman" w:hAnsi="Times New Roman"/>
          <w:sz w:val="18"/>
          <w:szCs w:val="18"/>
          <w:lang w:val="en-US"/>
        </w:rPr>
        <w:t xml:space="preserve">, </w:t>
      </w:r>
      <w:r w:rsidRPr="004875C5">
        <w:rPr>
          <w:rFonts w:ascii="Times New Roman" w:hAnsi="Times New Roman"/>
          <w:i/>
          <w:sz w:val="18"/>
          <w:szCs w:val="18"/>
          <w:lang w:val="en-US"/>
        </w:rPr>
        <w:t>Jurnal Ilmiah</w:t>
      </w:r>
      <w:r>
        <w:rPr>
          <w:rFonts w:ascii="Times New Roman" w:hAnsi="Times New Roman"/>
          <w:sz w:val="18"/>
          <w:szCs w:val="18"/>
          <w:lang w:val="en-US"/>
        </w:rPr>
        <w:t>, (</w:t>
      </w:r>
      <w:r w:rsidRPr="004973DE">
        <w:rPr>
          <w:rFonts w:ascii="Times New Roman" w:hAnsi="Times New Roman"/>
          <w:sz w:val="18"/>
          <w:szCs w:val="18"/>
          <w:lang w:val="en-US"/>
        </w:rPr>
        <w:t>2013</w:t>
      </w:r>
      <w:r>
        <w:rPr>
          <w:rFonts w:ascii="Times New Roman" w:hAnsi="Times New Roman"/>
          <w:sz w:val="18"/>
          <w:szCs w:val="18"/>
          <w:lang w:val="en-US"/>
        </w:rPr>
        <w:t>)</w:t>
      </w:r>
      <w:r w:rsidRPr="004973DE">
        <w:rPr>
          <w:rFonts w:ascii="Times New Roman" w:hAnsi="Times New Roman"/>
          <w:sz w:val="18"/>
          <w:szCs w:val="18"/>
          <w:lang w:val="en-US"/>
        </w:rPr>
        <w:t>, hlm.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6F2A8" w14:textId="77777777" w:rsidR="00E1761E" w:rsidRPr="00F50613" w:rsidRDefault="00E1761E" w:rsidP="005B0DE9">
    <w:pPr>
      <w:pStyle w:val="Header"/>
      <w:pBdr>
        <w:bottom w:val="single" w:sz="18" w:space="1" w:color="auto"/>
      </w:pBdr>
      <w:rPr>
        <w:rFonts w:ascii="Times New Roman" w:hAnsi="Times New Roman" w:cs="Times New Roman"/>
        <w:i/>
        <w:szCs w:val="16"/>
      </w:rPr>
    </w:pPr>
    <w:proofErr w:type="spellStart"/>
    <w:r>
      <w:rPr>
        <w:rFonts w:ascii="Times New Roman" w:hAnsi="Times New Roman" w:cs="Times New Roman"/>
        <w:i/>
        <w:szCs w:val="16"/>
      </w:rPr>
      <w:t>Analisis</w:t>
    </w:r>
    <w:proofErr w:type="spellEnd"/>
    <w:r>
      <w:rPr>
        <w:rFonts w:ascii="Times New Roman" w:hAnsi="Times New Roman" w:cs="Times New Roman"/>
        <w:i/>
        <w:szCs w:val="16"/>
      </w:rPr>
      <w:t xml:space="preserve"> </w:t>
    </w:r>
    <w:proofErr w:type="spellStart"/>
    <w:r>
      <w:rPr>
        <w:rFonts w:ascii="Times New Roman" w:hAnsi="Times New Roman" w:cs="Times New Roman"/>
        <w:i/>
        <w:szCs w:val="16"/>
      </w:rPr>
      <w:t>Yuridis</w:t>
    </w:r>
    <w:proofErr w:type="spellEnd"/>
    <w:r>
      <w:rPr>
        <w:rFonts w:ascii="Times New Roman" w:hAnsi="Times New Roman" w:cs="Times New Roman"/>
        <w:i/>
        <w:szCs w:val="16"/>
      </w:rPr>
      <w:t xml:space="preserve"> </w:t>
    </w:r>
    <w:proofErr w:type="spellStart"/>
    <w:r>
      <w:rPr>
        <w:rFonts w:ascii="Times New Roman" w:hAnsi="Times New Roman" w:cs="Times New Roman"/>
        <w:i/>
        <w:szCs w:val="16"/>
      </w:rPr>
      <w:t>Perubahan</w:t>
    </w:r>
    <w:proofErr w:type="spellEnd"/>
    <w:r>
      <w:rPr>
        <w:rFonts w:ascii="Times New Roman" w:hAnsi="Times New Roman" w:cs="Times New Roman"/>
        <w:i/>
        <w:szCs w:val="16"/>
      </w:rPr>
      <w:t xml:space="preserve"> </w:t>
    </w:r>
    <w:proofErr w:type="spellStart"/>
    <w:r>
      <w:rPr>
        <w:rFonts w:ascii="Times New Roman" w:hAnsi="Times New Roman" w:cs="Times New Roman"/>
        <w:i/>
        <w:szCs w:val="16"/>
      </w:rPr>
      <w:t>Sertifikat</w:t>
    </w:r>
    <w:proofErr w:type="spellEnd"/>
    <w:r w:rsidRPr="00F50613">
      <w:rPr>
        <w:rFonts w:ascii="Times New Roman" w:hAnsi="Times New Roman" w:cs="Times New Roman"/>
        <w:i/>
        <w:szCs w:val="16"/>
      </w:rPr>
      <w:t>….</w:t>
    </w:r>
    <w:r w:rsidRPr="00F50613">
      <w:rPr>
        <w:rFonts w:ascii="Times New Roman" w:hAnsi="Times New Roman" w:cs="Times New Roman"/>
        <w:i/>
        <w:szCs w:val="16"/>
      </w:rPr>
      <w:ptab w:relativeTo="margin" w:alignment="right" w:leader="none"/>
    </w:r>
    <w:proofErr w:type="spellStart"/>
    <w:r>
      <w:rPr>
        <w:rFonts w:ascii="Times New Roman" w:hAnsi="Times New Roman" w:cs="Times New Roman"/>
        <w:i/>
        <w:szCs w:val="16"/>
      </w:rPr>
      <w:t>Desmira</w:t>
    </w:r>
    <w:proofErr w:type="spellEnd"/>
    <w:r>
      <w:rPr>
        <w:rFonts w:ascii="Times New Roman" w:hAnsi="Times New Roman" w:cs="Times New Roman"/>
        <w:i/>
        <w:szCs w:val="16"/>
      </w:rPr>
      <w:t xml:space="preserve"> </w:t>
    </w:r>
    <w:proofErr w:type="spellStart"/>
    <w:r>
      <w:rPr>
        <w:rFonts w:ascii="Times New Roman" w:hAnsi="Times New Roman" w:cs="Times New Roman"/>
        <w:i/>
        <w:szCs w:val="16"/>
      </w:rPr>
      <w:t>Rachmayani</w:t>
    </w:r>
    <w:proofErr w:type="spellEnd"/>
  </w:p>
  <w:p w14:paraId="65A7EC99" w14:textId="77777777" w:rsidR="00E1761E" w:rsidRPr="008C0AF2" w:rsidRDefault="00E1761E" w:rsidP="005B0DE9">
    <w:pPr>
      <w:pStyle w:val="Header"/>
      <w:pBdr>
        <w:bottom w:val="single" w:sz="18" w:space="1" w:color="auto"/>
      </w:pBdr>
      <w:rPr>
        <w:rFonts w:ascii="Times New Roman" w:hAnsi="Times New Roman" w:cs="Times New Roman"/>
        <w:i/>
        <w:sz w:val="16"/>
        <w:szCs w:val="16"/>
      </w:rPr>
    </w:pPr>
  </w:p>
  <w:p w14:paraId="762C940D" w14:textId="77777777" w:rsidR="00E1761E" w:rsidRPr="002B15C3" w:rsidRDefault="00E1761E" w:rsidP="005B0DE9">
    <w:pPr>
      <w:pStyle w:val="Header"/>
      <w:rPr>
        <w:rFonts w:ascii="Times New Roman" w:hAnsi="Times New Roman" w:cs="Times New Roman"/>
        <w:i/>
        <w:sz w:val="16"/>
        <w:szCs w:val="16"/>
        <w:lang w:val="id-ID"/>
      </w:rPr>
    </w:pPr>
    <w:r>
      <w:rPr>
        <w:rFonts w:ascii="Times New Roman" w:hAnsi="Times New Roman" w:cs="Times New Roman"/>
        <w:i/>
        <w:sz w:val="16"/>
        <w:szCs w:val="16"/>
        <w:lang w:val="id-ID"/>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24C66" w14:textId="77777777" w:rsidR="00E1761E" w:rsidRDefault="00E1761E" w:rsidP="00B20378">
    <w:pPr>
      <w:pStyle w:val="Header"/>
      <w:pBdr>
        <w:bottom w:val="single" w:sz="18" w:space="1" w:color="auto"/>
      </w:pBdr>
      <w:rPr>
        <w:rFonts w:ascii="Times New Roman" w:hAnsi="Times New Roman" w:cs="Times New Roman"/>
        <w:i/>
        <w:szCs w:val="16"/>
      </w:rPr>
    </w:pPr>
    <w:proofErr w:type="spellStart"/>
    <w:r>
      <w:rPr>
        <w:rFonts w:ascii="Times New Roman" w:hAnsi="Times New Roman" w:cs="Times New Roman"/>
        <w:i/>
        <w:szCs w:val="16"/>
      </w:rPr>
      <w:t>Analisis</w:t>
    </w:r>
    <w:proofErr w:type="spellEnd"/>
    <w:r>
      <w:rPr>
        <w:rFonts w:ascii="Times New Roman" w:hAnsi="Times New Roman" w:cs="Times New Roman"/>
        <w:i/>
        <w:szCs w:val="16"/>
      </w:rPr>
      <w:t xml:space="preserve"> </w:t>
    </w:r>
    <w:proofErr w:type="spellStart"/>
    <w:r>
      <w:rPr>
        <w:rFonts w:ascii="Times New Roman" w:hAnsi="Times New Roman" w:cs="Times New Roman"/>
        <w:i/>
        <w:szCs w:val="16"/>
      </w:rPr>
      <w:t>Yuridis</w:t>
    </w:r>
    <w:proofErr w:type="spellEnd"/>
    <w:r>
      <w:rPr>
        <w:rFonts w:ascii="Times New Roman" w:hAnsi="Times New Roman" w:cs="Times New Roman"/>
        <w:i/>
        <w:szCs w:val="16"/>
      </w:rPr>
      <w:t xml:space="preserve"> </w:t>
    </w:r>
    <w:proofErr w:type="spellStart"/>
    <w:r>
      <w:rPr>
        <w:rFonts w:ascii="Times New Roman" w:hAnsi="Times New Roman" w:cs="Times New Roman"/>
        <w:i/>
        <w:szCs w:val="16"/>
      </w:rPr>
      <w:t>Perubahan</w:t>
    </w:r>
    <w:proofErr w:type="spellEnd"/>
    <w:r>
      <w:rPr>
        <w:rFonts w:ascii="Times New Roman" w:hAnsi="Times New Roman" w:cs="Times New Roman"/>
        <w:i/>
        <w:szCs w:val="16"/>
      </w:rPr>
      <w:t xml:space="preserve"> </w:t>
    </w:r>
    <w:proofErr w:type="spellStart"/>
    <w:r>
      <w:rPr>
        <w:rFonts w:ascii="Times New Roman" w:hAnsi="Times New Roman" w:cs="Times New Roman"/>
        <w:i/>
        <w:szCs w:val="16"/>
      </w:rPr>
      <w:t>Sertifikat</w:t>
    </w:r>
    <w:proofErr w:type="spellEnd"/>
    <w:r w:rsidRPr="00F50613">
      <w:rPr>
        <w:rFonts w:ascii="Times New Roman" w:hAnsi="Times New Roman" w:cs="Times New Roman"/>
        <w:i/>
        <w:szCs w:val="16"/>
      </w:rPr>
      <w:t>….</w:t>
    </w:r>
    <w:r w:rsidRPr="00F50613">
      <w:rPr>
        <w:rFonts w:ascii="Times New Roman" w:hAnsi="Times New Roman" w:cs="Times New Roman"/>
        <w:i/>
        <w:szCs w:val="16"/>
      </w:rPr>
      <w:ptab w:relativeTo="margin" w:alignment="right" w:leader="none"/>
    </w:r>
    <w:proofErr w:type="spellStart"/>
    <w:r>
      <w:rPr>
        <w:rFonts w:ascii="Times New Roman" w:hAnsi="Times New Roman" w:cs="Times New Roman"/>
        <w:i/>
        <w:szCs w:val="16"/>
      </w:rPr>
      <w:t>Desmira</w:t>
    </w:r>
    <w:proofErr w:type="spellEnd"/>
    <w:r>
      <w:rPr>
        <w:rFonts w:ascii="Times New Roman" w:hAnsi="Times New Roman" w:cs="Times New Roman"/>
        <w:i/>
        <w:szCs w:val="16"/>
      </w:rPr>
      <w:t xml:space="preserve"> </w:t>
    </w:r>
    <w:proofErr w:type="spellStart"/>
    <w:r>
      <w:rPr>
        <w:rFonts w:ascii="Times New Roman" w:hAnsi="Times New Roman" w:cs="Times New Roman"/>
        <w:i/>
        <w:szCs w:val="16"/>
      </w:rPr>
      <w:t>Rachmayani</w:t>
    </w:r>
    <w:proofErr w:type="spellEnd"/>
  </w:p>
  <w:p w14:paraId="29E9B9BA" w14:textId="77777777" w:rsidR="00E1761E" w:rsidRPr="00B20378" w:rsidRDefault="00E1761E" w:rsidP="00B20378">
    <w:pPr>
      <w:pStyle w:val="Header"/>
      <w:pBdr>
        <w:bottom w:val="single" w:sz="18" w:space="1" w:color="auto"/>
      </w:pBdr>
      <w:rPr>
        <w:rFonts w:ascii="Times New Roman" w:hAnsi="Times New Roman" w:cs="Times New Roman"/>
        <w:i/>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D41F8" w14:textId="77777777" w:rsidR="00E1761E" w:rsidRDefault="00E1761E" w:rsidP="001227DF">
    <w:pPr>
      <w:pStyle w:val="Header"/>
      <w:tabs>
        <w:tab w:val="clear" w:pos="4680"/>
        <w:tab w:val="clear" w:pos="9360"/>
        <w:tab w:val="left" w:pos="237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A710A"/>
    <w:multiLevelType w:val="hybridMultilevel"/>
    <w:tmpl w:val="C8DA033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A295242"/>
    <w:multiLevelType w:val="hybridMultilevel"/>
    <w:tmpl w:val="CB700B8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CEF0BAB"/>
    <w:multiLevelType w:val="hybridMultilevel"/>
    <w:tmpl w:val="A4A265D4"/>
    <w:lvl w:ilvl="0" w:tplc="538EE216">
      <w:start w:val="1"/>
      <w:numFmt w:val="lowerLetter"/>
      <w:lvlText w:val="%1."/>
      <w:lvlJc w:val="left"/>
      <w:pPr>
        <w:ind w:left="36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87057D4">
      <w:start w:val="1"/>
      <w:numFmt w:val="decimal"/>
      <w:lvlText w:val="%4."/>
      <w:lvlJc w:val="left"/>
      <w:pPr>
        <w:ind w:left="2880" w:hanging="360"/>
      </w:pPr>
      <w:rPr>
        <w:sz w:val="24"/>
      </w:rPr>
    </w:lvl>
    <w:lvl w:ilvl="4" w:tplc="6DC811D6">
      <w:start w:val="1"/>
      <w:numFmt w:val="lowerLetter"/>
      <w:lvlText w:val="%5."/>
      <w:lvlJc w:val="left"/>
      <w:pPr>
        <w:ind w:left="3600" w:hanging="360"/>
      </w:pPr>
      <w:rPr>
        <w:b w:val="0"/>
        <w:sz w:val="24"/>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F8D6BFC"/>
    <w:multiLevelType w:val="hybridMultilevel"/>
    <w:tmpl w:val="00D08B3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31A828E2"/>
    <w:multiLevelType w:val="hybridMultilevel"/>
    <w:tmpl w:val="268E8D0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320F220C"/>
    <w:multiLevelType w:val="hybridMultilevel"/>
    <w:tmpl w:val="DD84B6E2"/>
    <w:lvl w:ilvl="0" w:tplc="7DB2B114">
      <w:start w:val="1"/>
      <w:numFmt w:val="lowerLetter"/>
      <w:lvlText w:val="%1."/>
      <w:lvlJc w:val="left"/>
      <w:pPr>
        <w:ind w:left="360" w:hanging="360"/>
      </w:pPr>
      <w:rPr>
        <w:rFonts w:ascii="Times New Roman" w:eastAsiaTheme="minorHAnsi" w:hAnsi="Times New Roman" w:cs="Times New Roman"/>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87057D4">
      <w:start w:val="1"/>
      <w:numFmt w:val="decimal"/>
      <w:lvlText w:val="%4."/>
      <w:lvlJc w:val="left"/>
      <w:pPr>
        <w:ind w:left="2880" w:hanging="360"/>
      </w:pPr>
      <w:rPr>
        <w:sz w:val="24"/>
      </w:rPr>
    </w:lvl>
    <w:lvl w:ilvl="4" w:tplc="6DC811D6">
      <w:start w:val="1"/>
      <w:numFmt w:val="lowerLetter"/>
      <w:lvlText w:val="%5."/>
      <w:lvlJc w:val="left"/>
      <w:pPr>
        <w:ind w:left="3600" w:hanging="360"/>
      </w:pPr>
      <w:rPr>
        <w:b w:val="0"/>
        <w:sz w:val="24"/>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66D2735"/>
    <w:multiLevelType w:val="hybridMultilevel"/>
    <w:tmpl w:val="8CC4CF6C"/>
    <w:lvl w:ilvl="0" w:tplc="7B1A15B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3C472A40"/>
    <w:multiLevelType w:val="hybridMultilevel"/>
    <w:tmpl w:val="15941608"/>
    <w:lvl w:ilvl="0" w:tplc="7B1A15B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3ECE3581"/>
    <w:multiLevelType w:val="hybridMultilevel"/>
    <w:tmpl w:val="8236CAA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0E67BF3"/>
    <w:multiLevelType w:val="hybridMultilevel"/>
    <w:tmpl w:val="089E0D4A"/>
    <w:lvl w:ilvl="0" w:tplc="50C4C7C0">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7315E3"/>
    <w:multiLevelType w:val="hybridMultilevel"/>
    <w:tmpl w:val="CDF030B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44ED70C8"/>
    <w:multiLevelType w:val="hybridMultilevel"/>
    <w:tmpl w:val="09EAD14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5DDD36C7"/>
    <w:multiLevelType w:val="hybridMultilevel"/>
    <w:tmpl w:val="7D7457A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75FE6FFA"/>
    <w:multiLevelType w:val="hybridMultilevel"/>
    <w:tmpl w:val="0F22079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792C67A7"/>
    <w:multiLevelType w:val="hybridMultilevel"/>
    <w:tmpl w:val="A15A6654"/>
    <w:lvl w:ilvl="0" w:tplc="7B1A15B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7A4E4C63"/>
    <w:multiLevelType w:val="multilevel"/>
    <w:tmpl w:val="A0FC8CFA"/>
    <w:lvl w:ilvl="0">
      <w:start w:val="1"/>
      <w:numFmt w:val="upperRoman"/>
      <w:lvlText w:val="%1."/>
      <w:lvlJc w:val="left"/>
      <w:pPr>
        <w:ind w:left="1080" w:hanging="720"/>
      </w:pPr>
    </w:lvl>
    <w:lvl w:ilvl="1">
      <w:start w:val="1"/>
      <w:numFmt w:val="upperLetter"/>
      <w:lvlText w:val="%2."/>
      <w:lvlJc w:val="left"/>
      <w:pPr>
        <w:ind w:left="720" w:hanging="360"/>
      </w:pPr>
      <w:rPr>
        <w:rFonts w:ascii="Times New Roman" w:eastAsiaTheme="minorHAnsi"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7F814B6B"/>
    <w:multiLevelType w:val="hybridMultilevel"/>
    <w:tmpl w:val="0B4E107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num>
  <w:num w:numId="6">
    <w:abstractNumId w:val="10"/>
  </w:num>
  <w:num w:numId="7">
    <w:abstractNumId w:val="7"/>
  </w:num>
  <w:num w:numId="8">
    <w:abstractNumId w:val="6"/>
  </w:num>
  <w:num w:numId="9">
    <w:abstractNumId w:val="16"/>
  </w:num>
  <w:num w:numId="10">
    <w:abstractNumId w:val="14"/>
  </w:num>
  <w:num w:numId="11">
    <w:abstractNumId w:val="1"/>
  </w:num>
  <w:num w:numId="12">
    <w:abstractNumId w:val="12"/>
  </w:num>
  <w:num w:numId="13">
    <w:abstractNumId w:val="13"/>
  </w:num>
  <w:num w:numId="14">
    <w:abstractNumId w:val="3"/>
  </w:num>
  <w:num w:numId="15">
    <w:abstractNumId w:val="0"/>
  </w:num>
  <w:num w:numId="16">
    <w:abstractNumId w:val="4"/>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tzCwMDM3MLE0NDS1NDdW0lEKTi0uzszPAykwrQUAK3KHIiwAAAA="/>
  </w:docVars>
  <w:rsids>
    <w:rsidRoot w:val="00491B21"/>
    <w:rsid w:val="00012144"/>
    <w:rsid w:val="000654C6"/>
    <w:rsid w:val="00070738"/>
    <w:rsid w:val="00080D12"/>
    <w:rsid w:val="00086DBE"/>
    <w:rsid w:val="00091A29"/>
    <w:rsid w:val="000920F3"/>
    <w:rsid w:val="000B2EC6"/>
    <w:rsid w:val="000C44BA"/>
    <w:rsid w:val="000D03B6"/>
    <w:rsid w:val="000F259D"/>
    <w:rsid w:val="00105B42"/>
    <w:rsid w:val="00106DB1"/>
    <w:rsid w:val="00107CF6"/>
    <w:rsid w:val="001136EF"/>
    <w:rsid w:val="00114672"/>
    <w:rsid w:val="001227DF"/>
    <w:rsid w:val="0012327B"/>
    <w:rsid w:val="0013009E"/>
    <w:rsid w:val="0013327A"/>
    <w:rsid w:val="00145F21"/>
    <w:rsid w:val="0015264B"/>
    <w:rsid w:val="00162CB8"/>
    <w:rsid w:val="00175643"/>
    <w:rsid w:val="00175FCC"/>
    <w:rsid w:val="00177F55"/>
    <w:rsid w:val="00190730"/>
    <w:rsid w:val="001931A9"/>
    <w:rsid w:val="0019393E"/>
    <w:rsid w:val="001A48FD"/>
    <w:rsid w:val="001B0CD6"/>
    <w:rsid w:val="001B6AC1"/>
    <w:rsid w:val="001D2AE8"/>
    <w:rsid w:val="001D646A"/>
    <w:rsid w:val="001E2E2B"/>
    <w:rsid w:val="001E6EDD"/>
    <w:rsid w:val="002115EB"/>
    <w:rsid w:val="002160F9"/>
    <w:rsid w:val="002216D5"/>
    <w:rsid w:val="0022425F"/>
    <w:rsid w:val="002302DA"/>
    <w:rsid w:val="00232D45"/>
    <w:rsid w:val="00256B01"/>
    <w:rsid w:val="00257BE7"/>
    <w:rsid w:val="002630A0"/>
    <w:rsid w:val="00272813"/>
    <w:rsid w:val="002A14C1"/>
    <w:rsid w:val="002A335B"/>
    <w:rsid w:val="002B15C3"/>
    <w:rsid w:val="002B18E8"/>
    <w:rsid w:val="002C7551"/>
    <w:rsid w:val="002D009B"/>
    <w:rsid w:val="002D329F"/>
    <w:rsid w:val="002E5374"/>
    <w:rsid w:val="002F6507"/>
    <w:rsid w:val="00305D2B"/>
    <w:rsid w:val="00312004"/>
    <w:rsid w:val="00316CD0"/>
    <w:rsid w:val="003322B4"/>
    <w:rsid w:val="0034092B"/>
    <w:rsid w:val="00341761"/>
    <w:rsid w:val="00343806"/>
    <w:rsid w:val="003514C3"/>
    <w:rsid w:val="00363592"/>
    <w:rsid w:val="0037185A"/>
    <w:rsid w:val="0037309B"/>
    <w:rsid w:val="00386E9A"/>
    <w:rsid w:val="003939C9"/>
    <w:rsid w:val="0039560B"/>
    <w:rsid w:val="00396B22"/>
    <w:rsid w:val="003A2F57"/>
    <w:rsid w:val="003C00C2"/>
    <w:rsid w:val="003C19F4"/>
    <w:rsid w:val="003C3F8D"/>
    <w:rsid w:val="003E2DE4"/>
    <w:rsid w:val="003F0E6A"/>
    <w:rsid w:val="0040561F"/>
    <w:rsid w:val="004110EA"/>
    <w:rsid w:val="00417077"/>
    <w:rsid w:val="004313B4"/>
    <w:rsid w:val="00436B68"/>
    <w:rsid w:val="00446BF8"/>
    <w:rsid w:val="00447354"/>
    <w:rsid w:val="004641DE"/>
    <w:rsid w:val="004650B2"/>
    <w:rsid w:val="00471B1D"/>
    <w:rsid w:val="0048154F"/>
    <w:rsid w:val="00481A24"/>
    <w:rsid w:val="0048396A"/>
    <w:rsid w:val="004875C5"/>
    <w:rsid w:val="00491B21"/>
    <w:rsid w:val="00496541"/>
    <w:rsid w:val="004971C8"/>
    <w:rsid w:val="004973DE"/>
    <w:rsid w:val="004A0D4B"/>
    <w:rsid w:val="004A67DD"/>
    <w:rsid w:val="004A70FB"/>
    <w:rsid w:val="004D0790"/>
    <w:rsid w:val="004D7C92"/>
    <w:rsid w:val="004E0FD0"/>
    <w:rsid w:val="004E2933"/>
    <w:rsid w:val="004E5870"/>
    <w:rsid w:val="004F7984"/>
    <w:rsid w:val="00500BE2"/>
    <w:rsid w:val="005102BB"/>
    <w:rsid w:val="00525E20"/>
    <w:rsid w:val="00526683"/>
    <w:rsid w:val="00527C0D"/>
    <w:rsid w:val="00530F06"/>
    <w:rsid w:val="00535396"/>
    <w:rsid w:val="005539B1"/>
    <w:rsid w:val="005558B6"/>
    <w:rsid w:val="00573113"/>
    <w:rsid w:val="005A1047"/>
    <w:rsid w:val="005B0DE9"/>
    <w:rsid w:val="005B16C3"/>
    <w:rsid w:val="005B2972"/>
    <w:rsid w:val="005B4B46"/>
    <w:rsid w:val="005B7C6A"/>
    <w:rsid w:val="005C53F5"/>
    <w:rsid w:val="005D0825"/>
    <w:rsid w:val="005D101E"/>
    <w:rsid w:val="005F367A"/>
    <w:rsid w:val="005F7132"/>
    <w:rsid w:val="006119E5"/>
    <w:rsid w:val="00615FF3"/>
    <w:rsid w:val="00636950"/>
    <w:rsid w:val="00636BC0"/>
    <w:rsid w:val="00666008"/>
    <w:rsid w:val="0068544F"/>
    <w:rsid w:val="006A6DFC"/>
    <w:rsid w:val="006C30BF"/>
    <w:rsid w:val="006D5767"/>
    <w:rsid w:val="006E1E21"/>
    <w:rsid w:val="006E5737"/>
    <w:rsid w:val="006F053E"/>
    <w:rsid w:val="00701C9B"/>
    <w:rsid w:val="00704D52"/>
    <w:rsid w:val="00720C0B"/>
    <w:rsid w:val="0073079E"/>
    <w:rsid w:val="00732C1D"/>
    <w:rsid w:val="007359EE"/>
    <w:rsid w:val="007472BA"/>
    <w:rsid w:val="00774A1E"/>
    <w:rsid w:val="0079505B"/>
    <w:rsid w:val="007B0437"/>
    <w:rsid w:val="007D1B8C"/>
    <w:rsid w:val="007D49A2"/>
    <w:rsid w:val="007E37F7"/>
    <w:rsid w:val="007E780A"/>
    <w:rsid w:val="00804D57"/>
    <w:rsid w:val="0080560E"/>
    <w:rsid w:val="008209FF"/>
    <w:rsid w:val="008336CA"/>
    <w:rsid w:val="00833E86"/>
    <w:rsid w:val="00834950"/>
    <w:rsid w:val="00843329"/>
    <w:rsid w:val="0084677C"/>
    <w:rsid w:val="00846E74"/>
    <w:rsid w:val="00852FC8"/>
    <w:rsid w:val="00867C3C"/>
    <w:rsid w:val="00882232"/>
    <w:rsid w:val="00884676"/>
    <w:rsid w:val="00895688"/>
    <w:rsid w:val="008A704C"/>
    <w:rsid w:val="008B18F2"/>
    <w:rsid w:val="008D0591"/>
    <w:rsid w:val="008E119D"/>
    <w:rsid w:val="008E4BE6"/>
    <w:rsid w:val="008F6E5E"/>
    <w:rsid w:val="00905894"/>
    <w:rsid w:val="00911770"/>
    <w:rsid w:val="0091522D"/>
    <w:rsid w:val="00945FB2"/>
    <w:rsid w:val="009609A5"/>
    <w:rsid w:val="00990197"/>
    <w:rsid w:val="009B04B0"/>
    <w:rsid w:val="009D0291"/>
    <w:rsid w:val="00A01247"/>
    <w:rsid w:val="00A32776"/>
    <w:rsid w:val="00A36C28"/>
    <w:rsid w:val="00A46B89"/>
    <w:rsid w:val="00A57A3E"/>
    <w:rsid w:val="00A620FC"/>
    <w:rsid w:val="00A73F76"/>
    <w:rsid w:val="00A828E6"/>
    <w:rsid w:val="00A84A66"/>
    <w:rsid w:val="00A92217"/>
    <w:rsid w:val="00A94B21"/>
    <w:rsid w:val="00AA7F84"/>
    <w:rsid w:val="00AB25A9"/>
    <w:rsid w:val="00AB71C0"/>
    <w:rsid w:val="00AD2850"/>
    <w:rsid w:val="00AF343F"/>
    <w:rsid w:val="00B0490E"/>
    <w:rsid w:val="00B1331F"/>
    <w:rsid w:val="00B13C90"/>
    <w:rsid w:val="00B149EE"/>
    <w:rsid w:val="00B20378"/>
    <w:rsid w:val="00B40181"/>
    <w:rsid w:val="00B42F09"/>
    <w:rsid w:val="00B535FB"/>
    <w:rsid w:val="00B57429"/>
    <w:rsid w:val="00B6410E"/>
    <w:rsid w:val="00B658BC"/>
    <w:rsid w:val="00B70E61"/>
    <w:rsid w:val="00B80BA8"/>
    <w:rsid w:val="00B811D2"/>
    <w:rsid w:val="00B84D70"/>
    <w:rsid w:val="00BB0373"/>
    <w:rsid w:val="00BE3985"/>
    <w:rsid w:val="00BE7AFA"/>
    <w:rsid w:val="00C02904"/>
    <w:rsid w:val="00C40363"/>
    <w:rsid w:val="00C4728F"/>
    <w:rsid w:val="00C66A63"/>
    <w:rsid w:val="00C67036"/>
    <w:rsid w:val="00C724E9"/>
    <w:rsid w:val="00C727D6"/>
    <w:rsid w:val="00C8222E"/>
    <w:rsid w:val="00C82B05"/>
    <w:rsid w:val="00C83F0F"/>
    <w:rsid w:val="00C932D1"/>
    <w:rsid w:val="00C965D0"/>
    <w:rsid w:val="00CA18E6"/>
    <w:rsid w:val="00CA654B"/>
    <w:rsid w:val="00CB0099"/>
    <w:rsid w:val="00CB0263"/>
    <w:rsid w:val="00CB0279"/>
    <w:rsid w:val="00CC312E"/>
    <w:rsid w:val="00CC3C26"/>
    <w:rsid w:val="00CD074A"/>
    <w:rsid w:val="00CE63B2"/>
    <w:rsid w:val="00D10FCD"/>
    <w:rsid w:val="00D16359"/>
    <w:rsid w:val="00D16CCA"/>
    <w:rsid w:val="00D17E1A"/>
    <w:rsid w:val="00D351B6"/>
    <w:rsid w:val="00D35E4E"/>
    <w:rsid w:val="00D36087"/>
    <w:rsid w:val="00D41C7C"/>
    <w:rsid w:val="00D51A5B"/>
    <w:rsid w:val="00D51E81"/>
    <w:rsid w:val="00D71EA1"/>
    <w:rsid w:val="00D747EC"/>
    <w:rsid w:val="00D92D21"/>
    <w:rsid w:val="00DA221C"/>
    <w:rsid w:val="00DA3707"/>
    <w:rsid w:val="00DC1520"/>
    <w:rsid w:val="00DD55C3"/>
    <w:rsid w:val="00DD6475"/>
    <w:rsid w:val="00DF15C9"/>
    <w:rsid w:val="00DF7894"/>
    <w:rsid w:val="00E1761E"/>
    <w:rsid w:val="00E30890"/>
    <w:rsid w:val="00E3439D"/>
    <w:rsid w:val="00E54FE0"/>
    <w:rsid w:val="00E568FD"/>
    <w:rsid w:val="00E81596"/>
    <w:rsid w:val="00E95219"/>
    <w:rsid w:val="00E96395"/>
    <w:rsid w:val="00EC6161"/>
    <w:rsid w:val="00EE1510"/>
    <w:rsid w:val="00EF0FCC"/>
    <w:rsid w:val="00F00742"/>
    <w:rsid w:val="00F01298"/>
    <w:rsid w:val="00F2292C"/>
    <w:rsid w:val="00F27E55"/>
    <w:rsid w:val="00F50613"/>
    <w:rsid w:val="00F53BF9"/>
    <w:rsid w:val="00F72ECD"/>
    <w:rsid w:val="00F74BAF"/>
    <w:rsid w:val="00F93A62"/>
    <w:rsid w:val="00F94E47"/>
    <w:rsid w:val="00FB7647"/>
    <w:rsid w:val="00FC2751"/>
    <w:rsid w:val="00FC3630"/>
    <w:rsid w:val="00FE588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1DDD3"/>
  <w15:docId w15:val="{70653376-333D-4677-ADE0-2A436733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5C9"/>
  </w:style>
  <w:style w:type="paragraph" w:styleId="Heading1">
    <w:name w:val="heading 1"/>
    <w:basedOn w:val="Normal"/>
    <w:next w:val="Normal"/>
    <w:link w:val="Heading1Char"/>
    <w:uiPriority w:val="9"/>
    <w:qFormat/>
    <w:rsid w:val="00436B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next w:val="Normal"/>
    <w:link w:val="Heading3Char"/>
    <w:qFormat/>
    <w:rsid w:val="0080560E"/>
    <w:pPr>
      <w:keepNext/>
      <w:keepLines/>
      <w:pBdr>
        <w:top w:val="nil"/>
        <w:left w:val="nil"/>
        <w:bottom w:val="nil"/>
        <w:right w:val="nil"/>
        <w:between w:val="nil"/>
        <w:bar w:val="nil"/>
      </w:pBdr>
      <w:spacing w:before="40" w:after="120" w:line="360" w:lineRule="auto"/>
      <w:outlineLvl w:val="2"/>
    </w:pPr>
    <w:rPr>
      <w:rFonts w:ascii="Times New Roman" w:eastAsia="Times New Roman" w:hAnsi="Times New Roman" w:cs="Times New Roman"/>
      <w:color w:val="000000"/>
      <w:sz w:val="24"/>
      <w:szCs w:val="24"/>
      <w:u w:color="000000"/>
      <w:bdr w:val="nil"/>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9505B"/>
    <w:pPr>
      <w:ind w:left="720"/>
      <w:contextualSpacing/>
    </w:pPr>
  </w:style>
  <w:style w:type="character" w:styleId="FootnoteReference">
    <w:name w:val="footnote reference"/>
    <w:basedOn w:val="DefaultParagraphFont"/>
    <w:uiPriority w:val="99"/>
    <w:rsid w:val="0079505B"/>
    <w:rPr>
      <w:vertAlign w:val="superscript"/>
    </w:rPr>
  </w:style>
  <w:style w:type="paragraph" w:styleId="BalloonText">
    <w:name w:val="Balloon Text"/>
    <w:basedOn w:val="Normal"/>
    <w:link w:val="BalloonTextChar"/>
    <w:uiPriority w:val="99"/>
    <w:semiHidden/>
    <w:unhideWhenUsed/>
    <w:rsid w:val="00795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05B"/>
    <w:rPr>
      <w:rFonts w:ascii="Tahoma" w:hAnsi="Tahoma" w:cs="Tahoma"/>
      <w:sz w:val="16"/>
      <w:szCs w:val="16"/>
    </w:rPr>
  </w:style>
  <w:style w:type="paragraph" w:styleId="FootnoteText">
    <w:name w:val="footnote text"/>
    <w:aliases w:val="Footnote Text Char Char,Footnote Text Char Char Char Char Char,Footnote Text Char Char Char Char Char Char Char Char,Footnote Text Char Char Char Char Char Char Char Char Char Char Char Char Char Char Char Char Char Char Char Char, Char"/>
    <w:basedOn w:val="Normal"/>
    <w:link w:val="FootnoteTextChar"/>
    <w:uiPriority w:val="99"/>
    <w:unhideWhenUsed/>
    <w:rsid w:val="00343806"/>
    <w:pPr>
      <w:spacing w:after="0" w:line="240" w:lineRule="auto"/>
    </w:pPr>
    <w:rPr>
      <w:rFonts w:ascii="Calibri" w:eastAsia="Calibri" w:hAnsi="Calibri" w:cs="Times New Roman"/>
      <w:sz w:val="20"/>
      <w:szCs w:val="20"/>
      <w:lang w:val="id-ID"/>
    </w:rPr>
  </w:style>
  <w:style w:type="character" w:customStyle="1" w:styleId="FootnoteTextChar">
    <w:name w:val="Footnote Text Char"/>
    <w:aliases w:val="Footnote Text Char Char Char,Footnote Text Char Char Char Char Char Char,Footnote Text Char Char Char Char Char Char Char Char Char, Char Char"/>
    <w:basedOn w:val="DefaultParagraphFont"/>
    <w:link w:val="FootnoteText"/>
    <w:uiPriority w:val="99"/>
    <w:rsid w:val="00343806"/>
    <w:rPr>
      <w:rFonts w:ascii="Calibri" w:eastAsia="Calibri" w:hAnsi="Calibri" w:cs="Times New Roman"/>
      <w:sz w:val="20"/>
      <w:szCs w:val="20"/>
      <w:lang w:val="id-ID"/>
    </w:rPr>
  </w:style>
  <w:style w:type="character" w:styleId="Hyperlink">
    <w:name w:val="Hyperlink"/>
    <w:basedOn w:val="DefaultParagraphFont"/>
    <w:uiPriority w:val="99"/>
    <w:unhideWhenUsed/>
    <w:rsid w:val="00343806"/>
    <w:rPr>
      <w:color w:val="0000FF" w:themeColor="hyperlink"/>
      <w:u w:val="single"/>
    </w:rPr>
  </w:style>
  <w:style w:type="paragraph" w:styleId="Header">
    <w:name w:val="header"/>
    <w:basedOn w:val="Normal"/>
    <w:link w:val="HeaderChar"/>
    <w:uiPriority w:val="99"/>
    <w:unhideWhenUsed/>
    <w:rsid w:val="00C83F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F0F"/>
  </w:style>
  <w:style w:type="paragraph" w:styleId="Footer">
    <w:name w:val="footer"/>
    <w:basedOn w:val="Normal"/>
    <w:link w:val="FooterChar"/>
    <w:uiPriority w:val="99"/>
    <w:unhideWhenUsed/>
    <w:rsid w:val="00C83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F0F"/>
  </w:style>
  <w:style w:type="character" w:styleId="Emphasis">
    <w:name w:val="Emphasis"/>
    <w:uiPriority w:val="20"/>
    <w:qFormat/>
    <w:rsid w:val="008F6E5E"/>
    <w:rPr>
      <w:i/>
      <w:iCs/>
    </w:rPr>
  </w:style>
  <w:style w:type="table" w:styleId="TableGrid">
    <w:name w:val="Table Grid"/>
    <w:basedOn w:val="TableNormal"/>
    <w:uiPriority w:val="59"/>
    <w:rsid w:val="005D1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35E4E"/>
    <w:rPr>
      <w:sz w:val="16"/>
      <w:szCs w:val="16"/>
    </w:rPr>
  </w:style>
  <w:style w:type="paragraph" w:styleId="CommentText">
    <w:name w:val="annotation text"/>
    <w:basedOn w:val="Normal"/>
    <w:link w:val="CommentTextChar"/>
    <w:uiPriority w:val="99"/>
    <w:semiHidden/>
    <w:unhideWhenUsed/>
    <w:rsid w:val="00D35E4E"/>
    <w:pPr>
      <w:spacing w:line="240" w:lineRule="auto"/>
    </w:pPr>
    <w:rPr>
      <w:sz w:val="20"/>
      <w:szCs w:val="20"/>
    </w:rPr>
  </w:style>
  <w:style w:type="character" w:customStyle="1" w:styleId="CommentTextChar">
    <w:name w:val="Comment Text Char"/>
    <w:basedOn w:val="DefaultParagraphFont"/>
    <w:link w:val="CommentText"/>
    <w:uiPriority w:val="99"/>
    <w:semiHidden/>
    <w:rsid w:val="00D35E4E"/>
    <w:rPr>
      <w:sz w:val="20"/>
      <w:szCs w:val="20"/>
    </w:rPr>
  </w:style>
  <w:style w:type="paragraph" w:styleId="CommentSubject">
    <w:name w:val="annotation subject"/>
    <w:basedOn w:val="CommentText"/>
    <w:next w:val="CommentText"/>
    <w:link w:val="CommentSubjectChar"/>
    <w:uiPriority w:val="99"/>
    <w:semiHidden/>
    <w:unhideWhenUsed/>
    <w:rsid w:val="00D35E4E"/>
    <w:rPr>
      <w:b/>
      <w:bCs/>
    </w:rPr>
  </w:style>
  <w:style w:type="character" w:customStyle="1" w:styleId="CommentSubjectChar">
    <w:name w:val="Comment Subject Char"/>
    <w:basedOn w:val="CommentTextChar"/>
    <w:link w:val="CommentSubject"/>
    <w:uiPriority w:val="99"/>
    <w:semiHidden/>
    <w:rsid w:val="00D35E4E"/>
    <w:rPr>
      <w:b/>
      <w:bCs/>
      <w:sz w:val="20"/>
      <w:szCs w:val="20"/>
    </w:rPr>
  </w:style>
  <w:style w:type="character" w:customStyle="1" w:styleId="apple-converted-space">
    <w:name w:val="apple-converted-space"/>
    <w:basedOn w:val="DefaultParagraphFont"/>
    <w:rsid w:val="0084677C"/>
  </w:style>
  <w:style w:type="character" w:customStyle="1" w:styleId="hps">
    <w:name w:val="hps"/>
    <w:rsid w:val="0084677C"/>
  </w:style>
  <w:style w:type="character" w:customStyle="1" w:styleId="Heading3Char">
    <w:name w:val="Heading 3 Char"/>
    <w:basedOn w:val="DefaultParagraphFont"/>
    <w:link w:val="Heading3"/>
    <w:rsid w:val="0080560E"/>
    <w:rPr>
      <w:rFonts w:ascii="Times New Roman" w:eastAsia="Times New Roman" w:hAnsi="Times New Roman" w:cs="Times New Roman"/>
      <w:color w:val="000000"/>
      <w:sz w:val="24"/>
      <w:szCs w:val="24"/>
      <w:u w:color="000000"/>
      <w:bdr w:val="nil"/>
      <w:lang w:eastAsia="fi-FI"/>
    </w:rPr>
  </w:style>
  <w:style w:type="paragraph" w:styleId="Bibliography">
    <w:name w:val="Bibliography"/>
    <w:basedOn w:val="Normal"/>
    <w:next w:val="Normal"/>
    <w:uiPriority w:val="37"/>
    <w:unhideWhenUsed/>
    <w:rsid w:val="00DA221C"/>
  </w:style>
  <w:style w:type="character" w:customStyle="1" w:styleId="Heading1Char">
    <w:name w:val="Heading 1 Char"/>
    <w:basedOn w:val="DefaultParagraphFont"/>
    <w:link w:val="Heading1"/>
    <w:uiPriority w:val="9"/>
    <w:rsid w:val="00436B68"/>
    <w:rPr>
      <w:rFonts w:asciiTheme="majorHAnsi" w:eastAsiaTheme="majorEastAsia" w:hAnsiTheme="majorHAnsi" w:cstheme="majorBidi"/>
      <w:b/>
      <w:bCs/>
      <w:color w:val="365F91" w:themeColor="accent1" w:themeShade="BF"/>
      <w:sz w:val="28"/>
      <w:szCs w:val="28"/>
    </w:rPr>
  </w:style>
  <w:style w:type="character" w:customStyle="1" w:styleId="ListParagraphChar">
    <w:name w:val="List Paragraph Char"/>
    <w:link w:val="ListParagraph"/>
    <w:uiPriority w:val="34"/>
    <w:locked/>
    <w:rsid w:val="00A94B21"/>
  </w:style>
  <w:style w:type="paragraph" w:customStyle="1" w:styleId="Default">
    <w:name w:val="Default"/>
    <w:rsid w:val="004A70F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97546">
      <w:bodyDiv w:val="1"/>
      <w:marLeft w:val="0"/>
      <w:marRight w:val="0"/>
      <w:marTop w:val="0"/>
      <w:marBottom w:val="0"/>
      <w:divBdr>
        <w:top w:val="none" w:sz="0" w:space="0" w:color="auto"/>
        <w:left w:val="none" w:sz="0" w:space="0" w:color="auto"/>
        <w:bottom w:val="none" w:sz="0" w:space="0" w:color="auto"/>
        <w:right w:val="none" w:sz="0" w:space="0" w:color="auto"/>
      </w:divBdr>
    </w:div>
    <w:div w:id="665476432">
      <w:bodyDiv w:val="1"/>
      <w:marLeft w:val="0"/>
      <w:marRight w:val="0"/>
      <w:marTop w:val="0"/>
      <w:marBottom w:val="0"/>
      <w:divBdr>
        <w:top w:val="none" w:sz="0" w:space="0" w:color="auto"/>
        <w:left w:val="none" w:sz="0" w:space="0" w:color="auto"/>
        <w:bottom w:val="none" w:sz="0" w:space="0" w:color="auto"/>
        <w:right w:val="none" w:sz="0" w:space="0" w:color="auto"/>
      </w:divBdr>
      <w:divsChild>
        <w:div w:id="1512647141">
          <w:marLeft w:val="0"/>
          <w:marRight w:val="0"/>
          <w:marTop w:val="0"/>
          <w:marBottom w:val="0"/>
          <w:divBdr>
            <w:top w:val="none" w:sz="0" w:space="0" w:color="auto"/>
            <w:left w:val="none" w:sz="0" w:space="0" w:color="auto"/>
            <w:bottom w:val="none" w:sz="0" w:space="0" w:color="auto"/>
            <w:right w:val="none" w:sz="0" w:space="0" w:color="auto"/>
          </w:divBdr>
          <w:divsChild>
            <w:div w:id="885222820">
              <w:marLeft w:val="0"/>
              <w:marRight w:val="0"/>
              <w:marTop w:val="0"/>
              <w:marBottom w:val="0"/>
              <w:divBdr>
                <w:top w:val="none" w:sz="0" w:space="0" w:color="auto"/>
                <w:left w:val="none" w:sz="0" w:space="0" w:color="auto"/>
                <w:bottom w:val="none" w:sz="0" w:space="0" w:color="auto"/>
                <w:right w:val="none" w:sz="0" w:space="0" w:color="auto"/>
              </w:divBdr>
              <w:divsChild>
                <w:div w:id="1910726751">
                  <w:marLeft w:val="0"/>
                  <w:marRight w:val="0"/>
                  <w:marTop w:val="0"/>
                  <w:marBottom w:val="0"/>
                  <w:divBdr>
                    <w:top w:val="none" w:sz="0" w:space="0" w:color="auto"/>
                    <w:left w:val="none" w:sz="0" w:space="0" w:color="auto"/>
                    <w:bottom w:val="none" w:sz="0" w:space="0" w:color="auto"/>
                    <w:right w:val="none" w:sz="0" w:space="0" w:color="auto"/>
                  </w:divBdr>
                  <w:divsChild>
                    <w:div w:id="1221598396">
                      <w:marLeft w:val="0"/>
                      <w:marRight w:val="0"/>
                      <w:marTop w:val="0"/>
                      <w:marBottom w:val="0"/>
                      <w:divBdr>
                        <w:top w:val="none" w:sz="0" w:space="0" w:color="auto"/>
                        <w:left w:val="none" w:sz="0" w:space="0" w:color="auto"/>
                        <w:bottom w:val="none" w:sz="0" w:space="0" w:color="auto"/>
                        <w:right w:val="none" w:sz="0" w:space="0" w:color="auto"/>
                      </w:divBdr>
                      <w:divsChild>
                        <w:div w:id="1957787431">
                          <w:marLeft w:val="0"/>
                          <w:marRight w:val="0"/>
                          <w:marTop w:val="0"/>
                          <w:marBottom w:val="0"/>
                          <w:divBdr>
                            <w:top w:val="none" w:sz="0" w:space="0" w:color="auto"/>
                            <w:left w:val="none" w:sz="0" w:space="0" w:color="auto"/>
                            <w:bottom w:val="none" w:sz="0" w:space="0" w:color="auto"/>
                            <w:right w:val="none" w:sz="0" w:space="0" w:color="auto"/>
                          </w:divBdr>
                          <w:divsChild>
                            <w:div w:id="1584561147">
                              <w:marLeft w:val="0"/>
                              <w:marRight w:val="300"/>
                              <w:marTop w:val="180"/>
                              <w:marBottom w:val="0"/>
                              <w:divBdr>
                                <w:top w:val="none" w:sz="0" w:space="0" w:color="auto"/>
                                <w:left w:val="none" w:sz="0" w:space="0" w:color="auto"/>
                                <w:bottom w:val="none" w:sz="0" w:space="0" w:color="auto"/>
                                <w:right w:val="none" w:sz="0" w:space="0" w:color="auto"/>
                              </w:divBdr>
                              <w:divsChild>
                                <w:div w:id="1401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34001">
          <w:marLeft w:val="0"/>
          <w:marRight w:val="0"/>
          <w:marTop w:val="0"/>
          <w:marBottom w:val="0"/>
          <w:divBdr>
            <w:top w:val="none" w:sz="0" w:space="0" w:color="auto"/>
            <w:left w:val="none" w:sz="0" w:space="0" w:color="auto"/>
            <w:bottom w:val="none" w:sz="0" w:space="0" w:color="auto"/>
            <w:right w:val="none" w:sz="0" w:space="0" w:color="auto"/>
          </w:divBdr>
          <w:divsChild>
            <w:div w:id="1490368312">
              <w:marLeft w:val="0"/>
              <w:marRight w:val="0"/>
              <w:marTop w:val="0"/>
              <w:marBottom w:val="0"/>
              <w:divBdr>
                <w:top w:val="none" w:sz="0" w:space="0" w:color="auto"/>
                <w:left w:val="none" w:sz="0" w:space="0" w:color="auto"/>
                <w:bottom w:val="none" w:sz="0" w:space="0" w:color="auto"/>
                <w:right w:val="none" w:sz="0" w:space="0" w:color="auto"/>
              </w:divBdr>
              <w:divsChild>
                <w:div w:id="1189444265">
                  <w:marLeft w:val="0"/>
                  <w:marRight w:val="0"/>
                  <w:marTop w:val="0"/>
                  <w:marBottom w:val="0"/>
                  <w:divBdr>
                    <w:top w:val="none" w:sz="0" w:space="0" w:color="auto"/>
                    <w:left w:val="none" w:sz="0" w:space="0" w:color="auto"/>
                    <w:bottom w:val="none" w:sz="0" w:space="0" w:color="auto"/>
                    <w:right w:val="none" w:sz="0" w:space="0" w:color="auto"/>
                  </w:divBdr>
                  <w:divsChild>
                    <w:div w:id="1401515871">
                      <w:marLeft w:val="0"/>
                      <w:marRight w:val="0"/>
                      <w:marTop w:val="0"/>
                      <w:marBottom w:val="0"/>
                      <w:divBdr>
                        <w:top w:val="none" w:sz="0" w:space="0" w:color="auto"/>
                        <w:left w:val="none" w:sz="0" w:space="0" w:color="auto"/>
                        <w:bottom w:val="none" w:sz="0" w:space="0" w:color="auto"/>
                        <w:right w:val="none" w:sz="0" w:space="0" w:color="auto"/>
                      </w:divBdr>
                      <w:divsChild>
                        <w:div w:id="10245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382260">
      <w:bodyDiv w:val="1"/>
      <w:marLeft w:val="0"/>
      <w:marRight w:val="0"/>
      <w:marTop w:val="0"/>
      <w:marBottom w:val="0"/>
      <w:divBdr>
        <w:top w:val="none" w:sz="0" w:space="0" w:color="auto"/>
        <w:left w:val="none" w:sz="0" w:space="0" w:color="auto"/>
        <w:bottom w:val="none" w:sz="0" w:space="0" w:color="auto"/>
        <w:right w:val="none" w:sz="0" w:space="0" w:color="auto"/>
      </w:divBdr>
    </w:div>
    <w:div w:id="1378578653">
      <w:bodyDiv w:val="1"/>
      <w:marLeft w:val="0"/>
      <w:marRight w:val="0"/>
      <w:marTop w:val="0"/>
      <w:marBottom w:val="0"/>
      <w:divBdr>
        <w:top w:val="none" w:sz="0" w:space="0" w:color="auto"/>
        <w:left w:val="none" w:sz="0" w:space="0" w:color="auto"/>
        <w:bottom w:val="none" w:sz="0" w:space="0" w:color="auto"/>
        <w:right w:val="none" w:sz="0" w:space="0" w:color="auto"/>
      </w:divBdr>
    </w:div>
    <w:div w:id="202501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9B0BA-BA1A-431B-913E-5C0AD13BC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1550</TotalTime>
  <Pages>9</Pages>
  <Words>4652</Words>
  <Characters>26523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fiat justisia</dc:creator>
  <cp:lastModifiedBy>Asus A409F</cp:lastModifiedBy>
  <cp:revision>34</cp:revision>
  <cp:lastPrinted>2022-01-03T03:27:00Z</cp:lastPrinted>
  <dcterms:created xsi:type="dcterms:W3CDTF">2021-03-18T02:44:00Z</dcterms:created>
  <dcterms:modified xsi:type="dcterms:W3CDTF">2022-02-21T11:58:00Z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https://csl.mendeley.com/styles/236034201/APJHI-english-styles</vt:lpwstr>
  </property>
  <property fmtid="{D5CDD505-2E9C-101B-9397-08002B2CF9AE}" pid="3" name="Mendeley Recent Style Name 0_1">
    <vt:lpwstr>APJHI (english-note)</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