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53" w:rsidRPr="00F93685" w:rsidRDefault="008B5453" w:rsidP="00F74621">
      <w:pPr>
        <w:rPr>
          <w:lang w:val="id-ID"/>
        </w:rPr>
      </w:pPr>
    </w:p>
    <w:p w:rsidR="00CF671A" w:rsidRDefault="00E6503E" w:rsidP="00E6503E">
      <w:pPr>
        <w:jc w:val="center"/>
        <w:rPr>
          <w:b/>
          <w:lang w:val="id-ID"/>
        </w:rPr>
      </w:pPr>
      <w:r w:rsidRPr="00E6503E">
        <w:rPr>
          <w:b/>
          <w:lang w:val="id-ID"/>
        </w:rPr>
        <w:t>PENDIDIKAN SENI MUSIK</w:t>
      </w:r>
      <w:r w:rsidR="0033190E">
        <w:rPr>
          <w:b/>
          <w:lang w:val="id-ID"/>
        </w:rPr>
        <w:t xml:space="preserve"> BERBASIS </w:t>
      </w:r>
      <w:r w:rsidR="00CF671A">
        <w:rPr>
          <w:b/>
          <w:lang w:val="id-ID"/>
        </w:rPr>
        <w:t>KOMUNITAS</w:t>
      </w:r>
      <w:r w:rsidRPr="00E6503E">
        <w:rPr>
          <w:b/>
          <w:lang w:val="id-ID"/>
        </w:rPr>
        <w:t xml:space="preserve"> </w:t>
      </w:r>
    </w:p>
    <w:p w:rsidR="00E6503E" w:rsidRDefault="00E6503E" w:rsidP="00E6503E">
      <w:pPr>
        <w:jc w:val="center"/>
        <w:rPr>
          <w:b/>
          <w:lang w:val="id-ID"/>
        </w:rPr>
      </w:pPr>
    </w:p>
    <w:p w:rsidR="009541A1" w:rsidRDefault="009541A1" w:rsidP="00E6503E">
      <w:pPr>
        <w:jc w:val="center"/>
        <w:rPr>
          <w:b/>
          <w:lang w:val="id-ID"/>
        </w:rPr>
      </w:pPr>
    </w:p>
    <w:p w:rsidR="00E50A2C" w:rsidRDefault="00E6503E" w:rsidP="00E6503E">
      <w:pPr>
        <w:jc w:val="center"/>
        <w:rPr>
          <w:b/>
          <w:lang w:val="id-ID"/>
        </w:rPr>
      </w:pPr>
      <w:r>
        <w:rPr>
          <w:b/>
          <w:lang w:val="id-ID"/>
        </w:rPr>
        <w:t xml:space="preserve">Oleh: </w:t>
      </w:r>
    </w:p>
    <w:p w:rsidR="00E6503E" w:rsidRDefault="00E6503E" w:rsidP="00E6503E">
      <w:pPr>
        <w:jc w:val="center"/>
        <w:rPr>
          <w:lang w:val="id-ID"/>
        </w:rPr>
      </w:pPr>
      <w:r>
        <w:rPr>
          <w:b/>
          <w:lang w:val="id-ID"/>
        </w:rPr>
        <w:t>Riyan Hidayatullah</w:t>
      </w:r>
    </w:p>
    <w:p w:rsidR="00E6503E" w:rsidRDefault="00B96425" w:rsidP="00E6503E">
      <w:pPr>
        <w:jc w:val="center"/>
        <w:rPr>
          <w:lang w:val="id-ID"/>
        </w:rPr>
      </w:pPr>
      <w:r>
        <w:rPr>
          <w:lang w:val="id-ID"/>
        </w:rPr>
        <w:t>Dosen Seni Musik Prodi Pendidikan Seni Tari FKIP Universitas Lampung</w:t>
      </w:r>
    </w:p>
    <w:p w:rsidR="00590154" w:rsidRDefault="00590154" w:rsidP="00E6503E">
      <w:pPr>
        <w:jc w:val="center"/>
        <w:rPr>
          <w:lang w:val="id-ID"/>
        </w:rPr>
      </w:pPr>
      <w:r>
        <w:rPr>
          <w:lang w:val="id-ID"/>
        </w:rPr>
        <w:t>Telp. 081389777661</w:t>
      </w:r>
    </w:p>
    <w:p w:rsidR="00C92D11" w:rsidRDefault="00C92D11" w:rsidP="00E6503E">
      <w:pPr>
        <w:jc w:val="center"/>
        <w:rPr>
          <w:b/>
          <w:lang w:val="id-ID"/>
        </w:rPr>
      </w:pPr>
    </w:p>
    <w:p w:rsidR="003C6E85" w:rsidRDefault="003C6E85" w:rsidP="00E6503E">
      <w:pPr>
        <w:jc w:val="center"/>
        <w:rPr>
          <w:b/>
          <w:lang w:val="id-ID"/>
        </w:rPr>
      </w:pPr>
    </w:p>
    <w:p w:rsidR="003C6E85" w:rsidRDefault="003C6E85" w:rsidP="00402716">
      <w:pPr>
        <w:jc w:val="center"/>
        <w:rPr>
          <w:b/>
          <w:i/>
          <w:lang w:val="id-ID"/>
        </w:rPr>
      </w:pPr>
      <w:r>
        <w:rPr>
          <w:b/>
          <w:i/>
          <w:lang w:val="id-ID"/>
        </w:rPr>
        <w:t>Abstract</w:t>
      </w:r>
    </w:p>
    <w:p w:rsidR="003C6E85" w:rsidRDefault="003C6E85" w:rsidP="00402716">
      <w:pPr>
        <w:jc w:val="both"/>
        <w:rPr>
          <w:b/>
          <w:i/>
          <w:lang w:val="id-ID"/>
        </w:rPr>
      </w:pPr>
    </w:p>
    <w:p w:rsidR="003C6E85" w:rsidRDefault="003C6E85" w:rsidP="00402716">
      <w:pPr>
        <w:jc w:val="both"/>
        <w:rPr>
          <w:i/>
          <w:lang w:val="id-ID"/>
        </w:rPr>
      </w:pPr>
      <w:r>
        <w:rPr>
          <w:i/>
          <w:lang w:val="id-ID"/>
        </w:rPr>
        <w:t>Music pedagody nowdays used to equal to something smell local wisdom and how to achieve a target in order to music in certain place taken through study in formal school.</w:t>
      </w:r>
      <w:r w:rsidR="00C811BA">
        <w:rPr>
          <w:i/>
          <w:lang w:val="id-ID"/>
        </w:rPr>
        <w:t xml:space="preserve"> The thing we usually forgot that learning</w:t>
      </w:r>
      <w:r w:rsidR="00C314DA">
        <w:rPr>
          <w:i/>
          <w:lang w:val="id-ID"/>
        </w:rPr>
        <w:t xml:space="preserve"> </w:t>
      </w:r>
      <w:r w:rsidR="00BB3FF4">
        <w:rPr>
          <w:i/>
          <w:lang w:val="id-ID"/>
        </w:rPr>
        <w:t>is not only happened in a class, but outside too.</w:t>
      </w:r>
      <w:r w:rsidR="007B171E">
        <w:rPr>
          <w:i/>
          <w:lang w:val="id-ID"/>
        </w:rPr>
        <w:t xml:space="preserve"> Music pedagogy has  meaning text and context, the thing smell like theory, practice and of course uanderstanding of moral values.</w:t>
      </w:r>
      <w:r w:rsidR="00F31663">
        <w:rPr>
          <w:i/>
          <w:lang w:val="id-ID"/>
        </w:rPr>
        <w:t xml:space="preserve"> The community is the one way to learn (non-formal) and to develope music pedagogy all at once.</w:t>
      </w:r>
      <w:r w:rsidR="005377FB">
        <w:rPr>
          <w:i/>
          <w:lang w:val="id-ID"/>
        </w:rPr>
        <w:t xml:space="preserve"> The community has given many ‘input’ that helps people find out the best point from they want to achieve.</w:t>
      </w:r>
      <w:r w:rsidR="002D0B87">
        <w:rPr>
          <w:i/>
          <w:lang w:val="id-ID"/>
        </w:rPr>
        <w:t xml:space="preserve"> Regardless of entire curriculum rules, music pedagody base on community proved able to increasing a quality of music and welfare.</w:t>
      </w:r>
      <w:r w:rsidR="006702FA">
        <w:rPr>
          <w:i/>
          <w:lang w:val="id-ID"/>
        </w:rPr>
        <w:t xml:space="preserve"> For example, </w:t>
      </w:r>
      <w:r w:rsidR="006702FA">
        <w:rPr>
          <w:lang w:val="id-ID"/>
        </w:rPr>
        <w:t xml:space="preserve">Rumah Musik Harry Roesli (RMHR) </w:t>
      </w:r>
      <w:r w:rsidR="006702FA">
        <w:rPr>
          <w:i/>
          <w:lang w:val="id-ID"/>
        </w:rPr>
        <w:t>in Bandung that become one of sample to develope music pedagody base on community.</w:t>
      </w:r>
      <w:r w:rsidR="00B52383">
        <w:rPr>
          <w:i/>
          <w:lang w:val="id-ID"/>
        </w:rPr>
        <w:t xml:space="preserve"> This research aims to know the advantages of music pedagogy base on community and the thing that could be applied in formal education. The result of this reseach</w:t>
      </w:r>
      <w:r w:rsidR="008D1A5E">
        <w:rPr>
          <w:i/>
          <w:lang w:val="id-ID"/>
        </w:rPr>
        <w:t xml:space="preserve"> may able to answering one of problems of music pedagogy in Indonesia. The method of this research using qualitative descriptive design.</w:t>
      </w:r>
      <w:r w:rsidR="00EA1694">
        <w:rPr>
          <w:i/>
          <w:lang w:val="id-ID"/>
        </w:rPr>
        <w:t xml:space="preserve"> The approachment to answer question of research is</w:t>
      </w:r>
      <w:r w:rsidR="00EE16CF">
        <w:rPr>
          <w:i/>
          <w:lang w:val="id-ID"/>
        </w:rPr>
        <w:t xml:space="preserve"> multi</w:t>
      </w:r>
      <w:r w:rsidR="00EA1694">
        <w:rPr>
          <w:i/>
          <w:lang w:val="id-ID"/>
        </w:rPr>
        <w:t xml:space="preserve">dicipline approachment </w:t>
      </w:r>
      <w:r w:rsidR="00EE16CF">
        <w:rPr>
          <w:i/>
          <w:lang w:val="id-ID"/>
        </w:rPr>
        <w:t>which putting some branch of sciences, eg. art of science, social science and training science (non-formal</w:t>
      </w:r>
      <w:r w:rsidR="009E6D6F">
        <w:rPr>
          <w:i/>
          <w:lang w:val="id-ID"/>
        </w:rPr>
        <w:t>). The branch of those science used to doing some deeply study to get a conclusion.</w:t>
      </w:r>
      <w:r w:rsidR="006D6301">
        <w:rPr>
          <w:i/>
          <w:lang w:val="id-ID"/>
        </w:rPr>
        <w:t xml:space="preserve"> The result of this research implicated to developing the science of their own art</w:t>
      </w:r>
      <w:r w:rsidR="00FC0B48">
        <w:rPr>
          <w:i/>
          <w:lang w:val="id-ID"/>
        </w:rPr>
        <w:t xml:space="preserve"> and next research</w:t>
      </w:r>
      <w:r w:rsidR="006D6301">
        <w:rPr>
          <w:i/>
          <w:lang w:val="id-ID"/>
        </w:rPr>
        <w:t>.</w:t>
      </w:r>
      <w:r w:rsidR="00D44F5A">
        <w:rPr>
          <w:i/>
          <w:lang w:val="id-ID"/>
        </w:rPr>
        <w:t xml:space="preserve"> The community is the on of way to accommodate art education needs from varous circle and social situations.</w:t>
      </w:r>
      <w:r w:rsidR="00033951">
        <w:rPr>
          <w:i/>
          <w:lang w:val="id-ID"/>
        </w:rPr>
        <w:t xml:space="preserve"> In a community, a human able to work together and always developed.</w:t>
      </w:r>
    </w:p>
    <w:p w:rsidR="00E37B56" w:rsidRDefault="00E37B56" w:rsidP="00402716">
      <w:pPr>
        <w:jc w:val="both"/>
        <w:rPr>
          <w:i/>
          <w:lang w:val="id-ID"/>
        </w:rPr>
      </w:pPr>
    </w:p>
    <w:p w:rsidR="00E37B56" w:rsidRPr="006702FA" w:rsidRDefault="00E37B56" w:rsidP="00402716">
      <w:pPr>
        <w:jc w:val="both"/>
        <w:rPr>
          <w:i/>
          <w:lang w:val="id-ID"/>
        </w:rPr>
      </w:pPr>
      <w:r>
        <w:rPr>
          <w:i/>
          <w:lang w:val="id-ID"/>
        </w:rPr>
        <w:t>Keyword: Music Pedagogy, Non-formal Education, Community</w:t>
      </w:r>
    </w:p>
    <w:p w:rsidR="003C6E85" w:rsidRDefault="003C6E85" w:rsidP="00E6503E">
      <w:pPr>
        <w:jc w:val="center"/>
        <w:rPr>
          <w:b/>
          <w:lang w:val="id-ID"/>
        </w:rPr>
      </w:pPr>
    </w:p>
    <w:p w:rsidR="007B171E" w:rsidRDefault="007B171E" w:rsidP="00E6503E">
      <w:pPr>
        <w:jc w:val="center"/>
        <w:rPr>
          <w:b/>
          <w:lang w:val="id-ID"/>
        </w:rPr>
      </w:pPr>
    </w:p>
    <w:p w:rsidR="007B171E" w:rsidRDefault="007B171E" w:rsidP="00E6503E">
      <w:pPr>
        <w:jc w:val="center"/>
        <w:rPr>
          <w:b/>
          <w:lang w:val="id-ID"/>
        </w:rPr>
      </w:pPr>
    </w:p>
    <w:p w:rsidR="00F96849" w:rsidRDefault="00F96849" w:rsidP="00E6503E">
      <w:pPr>
        <w:jc w:val="center"/>
        <w:rPr>
          <w:b/>
          <w:lang w:val="id-ID"/>
        </w:rPr>
      </w:pPr>
      <w:r>
        <w:rPr>
          <w:b/>
          <w:lang w:val="id-ID"/>
        </w:rPr>
        <w:t>Abstrak</w:t>
      </w:r>
    </w:p>
    <w:p w:rsidR="00F96849" w:rsidRDefault="00F96849" w:rsidP="00E6503E">
      <w:pPr>
        <w:jc w:val="center"/>
        <w:rPr>
          <w:lang w:val="id-ID"/>
        </w:rPr>
      </w:pPr>
    </w:p>
    <w:p w:rsidR="00F96849" w:rsidRDefault="00F96849" w:rsidP="00B96425">
      <w:pPr>
        <w:jc w:val="both"/>
        <w:rPr>
          <w:lang w:val="id-ID"/>
        </w:rPr>
      </w:pPr>
      <w:r>
        <w:rPr>
          <w:lang w:val="id-ID"/>
        </w:rPr>
        <w:t>Pendidik</w:t>
      </w:r>
      <w:r w:rsidR="003C6E85">
        <w:rPr>
          <w:lang w:val="id-ID"/>
        </w:rPr>
        <w:t>an seni musik saat ini s</w:t>
      </w:r>
      <w:r>
        <w:rPr>
          <w:lang w:val="id-ID"/>
        </w:rPr>
        <w:t xml:space="preserve">ering diidentikkan dengan hal-hal yang berbau kearifan lokal dan bagaimana cara untuk mencapai target agar musik di daerah tertentu terbawakan melalui belajar di sekolah formal. Hal yang sering kita </w:t>
      </w:r>
      <w:r w:rsidR="00D05CEB">
        <w:rPr>
          <w:lang w:val="id-ID"/>
        </w:rPr>
        <w:t xml:space="preserve"> </w:t>
      </w:r>
      <w:r>
        <w:rPr>
          <w:lang w:val="id-ID"/>
        </w:rPr>
        <w:t>lupakan adalah pembelajaran tidak hanya terjadi di dalam kelas, tapi juga di luar kelas. Pendidikan seni musik memiliki makna teks dan konteks, hal-hal yang berbau teori, praktis dan tentu saja pemahaman akan nilai-nilainya.</w:t>
      </w:r>
      <w:r w:rsidR="00D6476E">
        <w:rPr>
          <w:lang w:val="id-ID"/>
        </w:rPr>
        <w:t xml:space="preserve"> Komunitas merupakan salah satu cara untuk belajar (non-formal) sekaligus megembangkan </w:t>
      </w:r>
      <w:r w:rsidR="00D6476E">
        <w:rPr>
          <w:lang w:val="id-ID"/>
        </w:rPr>
        <w:lastRenderedPageBreak/>
        <w:t xml:space="preserve">pendidikan musik. Komunitas memberikan banyak </w:t>
      </w:r>
      <w:r w:rsidR="00D6476E">
        <w:rPr>
          <w:i/>
          <w:lang w:val="id-ID"/>
        </w:rPr>
        <w:t>input</w:t>
      </w:r>
      <w:r w:rsidR="00D6476E">
        <w:rPr>
          <w:lang w:val="id-ID"/>
        </w:rPr>
        <w:t xml:space="preserve"> yang membantu individu menemukan</w:t>
      </w:r>
      <w:r w:rsidR="00C800C3">
        <w:rPr>
          <w:lang w:val="id-ID"/>
        </w:rPr>
        <w:t xml:space="preserve"> titik terbaik dari yang ingin ia capai. Terlepas dari segala aturan kurikulum, pendidikan musik berbasis komunitas terbukti mampu meningkatkan kualitas bermusik dan taraf hidup. Sebut saja Rumah Musik Harry Roesli (RMHR) di Bandung yang menjadi salah satu potret pengembangan pendidikan seni musik berbasis komunitas.</w:t>
      </w:r>
      <w:r w:rsidR="00A96D84">
        <w:rPr>
          <w:lang w:val="id-ID"/>
        </w:rPr>
        <w:t xml:space="preserve"> Penelitian ini bertujuan untuk mengetahui kelebihan pendidikan seni yang berbasis komunitas dan hal-hal yang bisa diaplikasikan dalam pendidikan formal. Hasil dari penelitian ini diharapkan mampu menjawab satu dari masalah pendidikan musik di Indonesia. Metode yang digunakan dalam penelitian ini menggunakan desain deskriptif kualitatif. Pendekatan yang digunakan untuk menjawab permasalahan ialah pendekatan multidisipliner dimana penulis menempatkan beberapa cabang ilmu, seperti ilmu seni, ilmu sosial, dan ilmu pelatihan (non-formal). Cabang ilmu tersebut digunakan untuk melakukan telaah mendalam untuk mendapatkan sebuah kesimpulan hasil. Hasil penelitian ini diimplikasikan untuk pengembangan ilmu seni itu sendiri dan kajian penelitian selanjutnya.</w:t>
      </w:r>
      <w:r w:rsidR="00B72DE4">
        <w:rPr>
          <w:lang w:val="id-ID"/>
        </w:rPr>
        <w:t xml:space="preserve"> Komunitas merupakan salah satu cara untuk mengakomodir kebutuhan pendidikan seni dari berbagai kalangan dan situasi sosial.</w:t>
      </w:r>
      <w:r w:rsidR="00E80FC8">
        <w:rPr>
          <w:lang w:val="id-ID"/>
        </w:rPr>
        <w:t xml:space="preserve"> Dalam sebuah komunitas, individu mampu bersinergi dan selalu berkembang.</w:t>
      </w:r>
    </w:p>
    <w:p w:rsidR="00B96425" w:rsidRDefault="00B96425" w:rsidP="00B96425">
      <w:pPr>
        <w:jc w:val="both"/>
        <w:rPr>
          <w:lang w:val="id-ID"/>
        </w:rPr>
      </w:pPr>
    </w:p>
    <w:p w:rsidR="00B96425" w:rsidRPr="00D6476E" w:rsidRDefault="00B96425" w:rsidP="00B96425">
      <w:pPr>
        <w:jc w:val="both"/>
        <w:rPr>
          <w:lang w:val="id-ID"/>
        </w:rPr>
      </w:pPr>
      <w:r>
        <w:rPr>
          <w:lang w:val="id-ID"/>
        </w:rPr>
        <w:t xml:space="preserve">Kata kunci: </w:t>
      </w:r>
      <w:r w:rsidR="00D53837">
        <w:rPr>
          <w:lang w:val="id-ID"/>
        </w:rPr>
        <w:t xml:space="preserve">Pendidikan seni musik, pendidikan non-formal, </w:t>
      </w:r>
      <w:r w:rsidR="005D47DD">
        <w:rPr>
          <w:lang w:val="id-ID"/>
        </w:rPr>
        <w:t>komunitas</w:t>
      </w:r>
    </w:p>
    <w:p w:rsidR="00F96849" w:rsidRDefault="00F96849" w:rsidP="00E6503E">
      <w:pPr>
        <w:jc w:val="center"/>
        <w:rPr>
          <w:b/>
          <w:lang w:val="id-ID"/>
        </w:rPr>
      </w:pPr>
    </w:p>
    <w:p w:rsidR="00F96849" w:rsidRDefault="00F96849" w:rsidP="00E6503E">
      <w:pPr>
        <w:jc w:val="center"/>
        <w:rPr>
          <w:b/>
          <w:lang w:val="id-ID"/>
        </w:rPr>
      </w:pPr>
    </w:p>
    <w:p w:rsidR="00F96849" w:rsidRDefault="00F96849" w:rsidP="00E6503E">
      <w:pPr>
        <w:jc w:val="center"/>
        <w:rPr>
          <w:b/>
          <w:lang w:val="id-ID"/>
        </w:rPr>
      </w:pPr>
    </w:p>
    <w:p w:rsidR="00C07B02" w:rsidRDefault="00C07B02" w:rsidP="00E6503E">
      <w:pPr>
        <w:jc w:val="center"/>
        <w:rPr>
          <w:b/>
          <w:lang w:val="id-ID"/>
        </w:rPr>
      </w:pPr>
    </w:p>
    <w:p w:rsidR="00F96849" w:rsidRDefault="00623992" w:rsidP="000F77BD">
      <w:pPr>
        <w:rPr>
          <w:b/>
          <w:lang w:val="id-ID"/>
        </w:rPr>
      </w:pPr>
      <w:r>
        <w:rPr>
          <w:b/>
          <w:lang w:val="id-ID"/>
        </w:rPr>
        <w:t xml:space="preserve">1. </w:t>
      </w:r>
      <w:r w:rsidR="000F77BD">
        <w:rPr>
          <w:b/>
          <w:lang w:val="id-ID"/>
        </w:rPr>
        <w:t>Pendahuluan</w:t>
      </w:r>
    </w:p>
    <w:p w:rsidR="000F77BD" w:rsidRDefault="000F77BD" w:rsidP="000F77BD">
      <w:pPr>
        <w:rPr>
          <w:lang w:val="id-ID"/>
        </w:rPr>
      </w:pPr>
    </w:p>
    <w:p w:rsidR="000F77BD" w:rsidRDefault="00B54F5E" w:rsidP="0039715E">
      <w:pPr>
        <w:spacing w:line="360" w:lineRule="auto"/>
        <w:ind w:firstLine="567"/>
        <w:jc w:val="both"/>
        <w:rPr>
          <w:lang w:val="id-ID"/>
        </w:rPr>
      </w:pPr>
      <w:r>
        <w:rPr>
          <w:lang w:val="id-ID"/>
        </w:rPr>
        <w:t>Hakekat atau tujuan pendidika</w:t>
      </w:r>
      <w:r w:rsidR="00632987">
        <w:rPr>
          <w:lang w:val="id-ID"/>
        </w:rPr>
        <w:t>n</w:t>
      </w:r>
      <w:r>
        <w:rPr>
          <w:lang w:val="id-ID"/>
        </w:rPr>
        <w:t xml:space="preserve"> sebenarnya ialah bagaimana ilmu tersebut bermanfaat dan meiliki hikmah yang besar. Di Indonesia, musik atau pendidikan musik kurang mendapat respon secara positif karena selalu diidentikkan dengan hal-hal yang berbau negatif. Pendapat ini tidaklah sepenuhnya salah karena berbagai dampak yang ditimbulkan akibat ekses-ekses yang terjadi selama ini di masyarakat. Hal itulah yang membuat </w:t>
      </w:r>
      <w:r>
        <w:rPr>
          <w:i/>
          <w:lang w:val="id-ID"/>
        </w:rPr>
        <w:t>mindset</w:t>
      </w:r>
      <w:r>
        <w:rPr>
          <w:lang w:val="id-ID"/>
        </w:rPr>
        <w:t xml:space="preserve"> kita seolah berubah bahwa musik bukanlah jaminan yang bisa menghidupi seseorang atau musik bukanlah pilihan yang baik untuk masa depan.</w:t>
      </w:r>
      <w:r w:rsidR="00632987">
        <w:rPr>
          <w:lang w:val="id-ID"/>
        </w:rPr>
        <w:t xml:space="preserve"> </w:t>
      </w:r>
    </w:p>
    <w:p w:rsidR="001D2FAA" w:rsidRDefault="001D2FAA" w:rsidP="0039715E">
      <w:pPr>
        <w:spacing w:line="360" w:lineRule="auto"/>
        <w:ind w:firstLine="567"/>
        <w:jc w:val="both"/>
        <w:rPr>
          <w:lang w:val="id-ID"/>
        </w:rPr>
      </w:pPr>
      <w:r>
        <w:rPr>
          <w:lang w:val="id-ID"/>
        </w:rPr>
        <w:t xml:space="preserve">Orientasi pendidikan seni musik selama ini keliru, karena hanya dikaitkan oleh eksesnya saja, sementara manfaat dari pendidikan musik sebagai pendidikan karakter, stimulus dan terapis begitu saja terlupakan. Di Eropa, puluhan tahun para peneliti melakukan riset terkait masalah musik dan kaitannya dengan berbagai keilmuwan. Sebagai contoh, pengaruh musik terhadap perkembangan anak usia 0-5 tahun yang banyak sekali ditulis di berbagai buku dan makalah </w:t>
      </w:r>
      <w:r>
        <w:rPr>
          <w:lang w:val="id-ID"/>
        </w:rPr>
        <w:lastRenderedPageBreak/>
        <w:t>ilmiah. Hal ini karena pendidikan musik tidak hanya dipandang sebagai pelengkap, tetapi telah berdiri menjadi sebuah ilmu yang terus berkembang.</w:t>
      </w:r>
    </w:p>
    <w:p w:rsidR="0039715E" w:rsidRDefault="0039715E" w:rsidP="0039715E">
      <w:pPr>
        <w:spacing w:line="360" w:lineRule="auto"/>
        <w:ind w:firstLine="567"/>
        <w:jc w:val="both"/>
        <w:rPr>
          <w:lang w:val="id-ID"/>
        </w:rPr>
      </w:pPr>
      <w:r>
        <w:rPr>
          <w:lang w:val="id-ID"/>
        </w:rPr>
        <w:t>Sjukur (2014:106) menjelaskan bahwa seluruh anak-anakSekolah Dasar di Hongaria usia 6 sampai 14 tahun mendapat pelajaran musik secara sistematis dan terpadu dengan program kurikuler. Pelajaran ini dilanjutkan di sekolah menengah yang lamanya 3 tahun.</w:t>
      </w:r>
      <w:r w:rsidR="00F1363B">
        <w:rPr>
          <w:lang w:val="id-ID"/>
        </w:rPr>
        <w:t xml:space="preserve"> Dengan cermat musik digunakan sebagai sarana pendidikan untuk membentuk kepribadian. Hal ini terasa aneh bagi kita di Indonesia, bahwa kepribadian mampu dibentuk melalui musik.</w:t>
      </w:r>
      <w:r w:rsidR="00E2276E">
        <w:rPr>
          <w:lang w:val="id-ID"/>
        </w:rPr>
        <w:t xml:space="preserve"> Lebih mengejutkan lagi bahwa pendidikan musik merupakan bagian dari cita-cita membangun ‘manusia yang utuh’, suatu konsep yang sudah tertuang sejak 1947 dalam program 100 tahun kultur musik Hongaria.</w:t>
      </w:r>
    </w:p>
    <w:p w:rsidR="000F77BD" w:rsidRDefault="003D7099" w:rsidP="00465908">
      <w:pPr>
        <w:spacing w:line="360" w:lineRule="auto"/>
        <w:ind w:firstLine="567"/>
        <w:jc w:val="both"/>
        <w:rPr>
          <w:lang w:val="id-ID"/>
        </w:rPr>
      </w:pPr>
      <w:r>
        <w:rPr>
          <w:lang w:val="id-ID"/>
        </w:rPr>
        <w:t>Singkatnya, pendidikan musik di sana bukan hal main-main. Dan menariknya, sikap mereka yang begitu bersungguh-sungguh terhadap pendidikan musik, tidak sedikitpun memberi kesan adanya rasa keterpaksaan, mereka gembira di dalam mempelajari musik. Hal ini dimungkinkan karena adanya guru-guru musik berkompeten dan telah dipersiapkan. Pelajaran musik tidak dimulai dengan hal-hal yang sifatnya konseptual ataupun teoritis, seperti sistem nada, birama, melodi dan sebagainya, melainkan dari awal sudah diberi bimbingan untuk mengalami musik secara langsung dengan menyanyi dan belajar mendengarkan musik.</w:t>
      </w:r>
    </w:p>
    <w:p w:rsidR="00465908" w:rsidRDefault="00465908" w:rsidP="00465908">
      <w:pPr>
        <w:spacing w:line="360" w:lineRule="auto"/>
        <w:ind w:firstLine="567"/>
        <w:jc w:val="both"/>
        <w:rPr>
          <w:lang w:val="id-ID"/>
        </w:rPr>
      </w:pPr>
      <w:r>
        <w:rPr>
          <w:lang w:val="id-ID"/>
        </w:rPr>
        <w:t>Berdasarkan latar belakang tersebut, penulis mencoba untuk melakukan sebuah kajian mengenai pendidikan seni musik berbasis komunitas yang dirumuskan sebagai berikut:</w:t>
      </w:r>
    </w:p>
    <w:p w:rsidR="00465908" w:rsidRDefault="00465908" w:rsidP="00465908">
      <w:pPr>
        <w:spacing w:line="360" w:lineRule="auto"/>
        <w:ind w:firstLine="567"/>
        <w:jc w:val="both"/>
        <w:rPr>
          <w:lang w:val="id-ID"/>
        </w:rPr>
      </w:pPr>
      <w:r>
        <w:rPr>
          <w:lang w:val="id-ID"/>
        </w:rPr>
        <w:t>1.1 Bagaimana peta pendidikan seni musik di Indonesia</w:t>
      </w:r>
      <w:r w:rsidR="00EC3058">
        <w:rPr>
          <w:lang w:val="id-ID"/>
        </w:rPr>
        <w:t>?</w:t>
      </w:r>
    </w:p>
    <w:p w:rsidR="00465908" w:rsidRDefault="00465908" w:rsidP="004E3EE7">
      <w:pPr>
        <w:spacing w:line="360" w:lineRule="auto"/>
        <w:ind w:left="993" w:hanging="426"/>
        <w:jc w:val="both"/>
        <w:rPr>
          <w:lang w:val="id-ID"/>
        </w:rPr>
      </w:pPr>
      <w:r>
        <w:rPr>
          <w:lang w:val="id-ID"/>
        </w:rPr>
        <w:t xml:space="preserve">1.2 Apa </w:t>
      </w:r>
      <w:r w:rsidR="004E3EE7">
        <w:rPr>
          <w:lang w:val="id-ID"/>
        </w:rPr>
        <w:t xml:space="preserve">saja </w:t>
      </w:r>
      <w:r>
        <w:rPr>
          <w:lang w:val="id-ID"/>
        </w:rPr>
        <w:t>kelebihan dari pendidikan seni musik yang berbasis komunitas</w:t>
      </w:r>
      <w:r w:rsidR="00EC3058">
        <w:rPr>
          <w:lang w:val="id-ID"/>
        </w:rPr>
        <w:t>?</w:t>
      </w:r>
    </w:p>
    <w:p w:rsidR="004E3EE7" w:rsidRDefault="004E3EE7" w:rsidP="004E3EE7">
      <w:pPr>
        <w:spacing w:line="360" w:lineRule="auto"/>
        <w:ind w:left="993" w:hanging="426"/>
        <w:jc w:val="both"/>
        <w:rPr>
          <w:lang w:val="id-ID"/>
        </w:rPr>
      </w:pPr>
    </w:p>
    <w:p w:rsidR="00465908" w:rsidRDefault="004E3EE7" w:rsidP="00465908">
      <w:pPr>
        <w:spacing w:line="360" w:lineRule="auto"/>
        <w:ind w:firstLine="567"/>
        <w:jc w:val="both"/>
        <w:rPr>
          <w:lang w:val="id-ID"/>
        </w:rPr>
      </w:pPr>
      <w:r>
        <w:rPr>
          <w:lang w:val="id-ID"/>
        </w:rPr>
        <w:t>Pendekatan yang digunakan dalam penelitian ini, menggunakan multidisipliner yang menitikberatkan beberapa aspek ilmu, seperti ilmu seni, ilmu sosial-masyarakat dan ilmu pelatihan (non-formal). Hasil data yang diperoleh dari proses pengamatan kualitatif diolah dan dipaparkan secara deskriptif.</w:t>
      </w:r>
    </w:p>
    <w:p w:rsidR="004E3EE7" w:rsidRPr="000F77BD" w:rsidRDefault="004E3EE7" w:rsidP="00157218">
      <w:pPr>
        <w:spacing w:line="360" w:lineRule="auto"/>
        <w:jc w:val="both"/>
        <w:rPr>
          <w:lang w:val="id-ID"/>
        </w:rPr>
      </w:pPr>
    </w:p>
    <w:p w:rsidR="00CC09D2" w:rsidRDefault="00623992" w:rsidP="00CC09D2">
      <w:pPr>
        <w:rPr>
          <w:b/>
          <w:lang w:val="id-ID"/>
        </w:rPr>
      </w:pPr>
      <w:r>
        <w:rPr>
          <w:b/>
          <w:lang w:val="id-ID"/>
        </w:rPr>
        <w:lastRenderedPageBreak/>
        <w:t xml:space="preserve">2. </w:t>
      </w:r>
      <w:r w:rsidR="000F77BD">
        <w:rPr>
          <w:b/>
          <w:lang w:val="id-ID"/>
        </w:rPr>
        <w:t>Kajian Pustaka</w:t>
      </w:r>
    </w:p>
    <w:p w:rsidR="00CC09D2" w:rsidRPr="00621FCD" w:rsidRDefault="00CC09D2" w:rsidP="00CC09D2">
      <w:pPr>
        <w:rPr>
          <w:lang w:val="id-ID"/>
        </w:rPr>
      </w:pPr>
    </w:p>
    <w:p w:rsidR="004754CD" w:rsidRDefault="009449F4" w:rsidP="00465908">
      <w:pPr>
        <w:spacing w:line="360" w:lineRule="auto"/>
        <w:ind w:firstLine="567"/>
        <w:jc w:val="both"/>
        <w:rPr>
          <w:lang w:val="id-ID"/>
        </w:rPr>
      </w:pPr>
      <w:r>
        <w:rPr>
          <w:lang w:val="id-ID"/>
        </w:rPr>
        <w:t>Musik merupakan produk budaya yang lahir dari pemikiran manusia. Tidak bisa dikatakan berbudaya apabila suatu daerah belum memiliki salah satu unsur seni yang dinamakan musik.</w:t>
      </w:r>
      <w:r w:rsidR="00BA7CE5">
        <w:rPr>
          <w:lang w:val="id-ID"/>
        </w:rPr>
        <w:t xml:space="preserve"> Musik hadir bersama intuisi dari rasa individual manusia dan berkembang dengan berbagai fungsi, diantaranya: fungsi hiburan, ritual, pelengkap dalam sebuah upacara dan masih banyak lagi.</w:t>
      </w:r>
      <w:r w:rsidR="003C2620">
        <w:rPr>
          <w:lang w:val="id-ID"/>
        </w:rPr>
        <w:t xml:space="preserve"> Dari sekian banyak fungsi-fungsi musik tersebut, perlu dilakukan sebuah pelestarian musik itu sendiri melalui sebuah sistem yang dinamakan pendidikan. </w:t>
      </w:r>
      <w:r w:rsidR="00460265">
        <w:rPr>
          <w:lang w:val="id-ID"/>
        </w:rPr>
        <w:t>Berbicara musik tentu soal bunyi, berbicara soal pendidikan musik maka akan banyak aspek yang tidak hanya terkait masalah teks tapi juga kontesnya.</w:t>
      </w:r>
    </w:p>
    <w:p w:rsidR="00671CF5" w:rsidRDefault="0044072F" w:rsidP="0044072F">
      <w:pPr>
        <w:spacing w:line="360" w:lineRule="auto"/>
        <w:ind w:firstLine="567"/>
        <w:jc w:val="both"/>
        <w:rPr>
          <w:lang w:val="id-ID"/>
        </w:rPr>
      </w:pPr>
      <w:r>
        <w:rPr>
          <w:lang w:val="id-ID"/>
        </w:rPr>
        <w:t>Secara umum, belajar musik memiliki berbagai dimensi salah satunya adalah pedagogi. Chapuis (2003) dalam Setiawan (2014:166) menjelaskan:</w:t>
      </w:r>
    </w:p>
    <w:p w:rsidR="0044072F" w:rsidRDefault="0044072F" w:rsidP="004754CD">
      <w:pPr>
        <w:ind w:left="426" w:firstLine="141"/>
        <w:jc w:val="both"/>
        <w:rPr>
          <w:i/>
          <w:lang w:val="id-ID"/>
        </w:rPr>
      </w:pPr>
      <w:r>
        <w:rPr>
          <w:i/>
          <w:lang w:val="id-ID"/>
        </w:rPr>
        <w:t>Although pedagogy is sometimes seen as a nebulous concept, it is essentially a combination of knowlegde and skill required for effecttve teaching. The more traditional definition describe pedagogy as either the science/theory or art/practice of teaching that makes a difference in the intellectual and social development of students.</w:t>
      </w:r>
    </w:p>
    <w:p w:rsidR="004754CD" w:rsidRDefault="004754CD" w:rsidP="004754CD">
      <w:pPr>
        <w:ind w:left="426" w:firstLine="141"/>
        <w:jc w:val="both"/>
        <w:rPr>
          <w:lang w:val="id-ID"/>
        </w:rPr>
      </w:pPr>
    </w:p>
    <w:p w:rsidR="007D775E" w:rsidRDefault="007D775E" w:rsidP="0044072F">
      <w:pPr>
        <w:spacing w:line="360" w:lineRule="auto"/>
        <w:ind w:firstLine="567"/>
        <w:jc w:val="both"/>
        <w:rPr>
          <w:lang w:val="id-ID"/>
        </w:rPr>
      </w:pPr>
      <w:r>
        <w:rPr>
          <w:lang w:val="id-ID"/>
        </w:rPr>
        <w:t>Secara lebih luas pedagogi memiliki makna, bahwa mendidik anak diharapkan para guru memiliki strategi dan gaya, dengan muatan-muatan nilai dalam hal kognitif, afektif, dan psikomotorik. Pendidikan keterampilan tanpa pendidikan mental hasilnya akan sia-sia, dan si anak didik tidak siap menghadapi dunia kerja (Setiawan, 2014: 167).</w:t>
      </w:r>
      <w:r w:rsidR="006F3195">
        <w:rPr>
          <w:lang w:val="id-ID"/>
        </w:rPr>
        <w:t xml:space="preserve"> Dapat dipahami bahwa pendidikan atau dengan istilah pedagogi dalam konteks musik tentu akan sama halnya dengan belajar praktis tanpa memperhatikan nilai-nilai di dalamnya.</w:t>
      </w:r>
    </w:p>
    <w:p w:rsidR="00BB4978" w:rsidRDefault="00BB4978" w:rsidP="0044072F">
      <w:pPr>
        <w:spacing w:line="360" w:lineRule="auto"/>
        <w:ind w:firstLine="567"/>
        <w:jc w:val="both"/>
        <w:rPr>
          <w:lang w:val="id-ID"/>
        </w:rPr>
      </w:pPr>
      <w:r>
        <w:rPr>
          <w:lang w:val="id-ID"/>
        </w:rPr>
        <w:t xml:space="preserve">Di Indonesia, pemahaman akan musik sangatlah terbalik. Sebagai contoh, kita sangat gemar memperdengarkan dan memainkan musik ber-genre </w:t>
      </w:r>
      <w:r>
        <w:rPr>
          <w:i/>
          <w:lang w:val="id-ID"/>
        </w:rPr>
        <w:t>blues, rock, country, jazz</w:t>
      </w:r>
      <w:r>
        <w:rPr>
          <w:lang w:val="id-ID"/>
        </w:rPr>
        <w:t xml:space="preserve">, dan lain-lain, tetapi tanpa memahami syair dari lagunya. Kita lebih cenderung mengetahui </w:t>
      </w:r>
      <w:r>
        <w:rPr>
          <w:i/>
          <w:lang w:val="id-ID"/>
        </w:rPr>
        <w:t>chord</w:t>
      </w:r>
      <w:r>
        <w:rPr>
          <w:lang w:val="id-ID"/>
        </w:rPr>
        <w:t xml:space="preserve"> yang dimainkan daripada memaknai sejarah dari lagu dan mengapa lagu itu dibuat. Inilah yang disebut pendidikan seni musik. Kita tidak berbicara hanya masalah teks saja atau konteks saja tapi keduanya. Potret lain di dunia pendidikan musik terutama pada anak usia dini, dimana sebuah lagu dimaknai berdasarkan syairnya daripada ritme atau biramanya.</w:t>
      </w:r>
    </w:p>
    <w:p w:rsidR="00BB4978" w:rsidRDefault="00BB4978" w:rsidP="0044072F">
      <w:pPr>
        <w:spacing w:line="360" w:lineRule="auto"/>
        <w:ind w:firstLine="567"/>
        <w:jc w:val="both"/>
        <w:rPr>
          <w:lang w:val="id-ID"/>
        </w:rPr>
      </w:pPr>
      <w:r>
        <w:rPr>
          <w:lang w:val="id-ID"/>
        </w:rPr>
        <w:t>Hardjana dalam Mack (2001:8) berpendapat:</w:t>
      </w:r>
    </w:p>
    <w:p w:rsidR="004754CD" w:rsidRDefault="004754CD" w:rsidP="00B61E1D">
      <w:pPr>
        <w:ind w:left="426"/>
        <w:jc w:val="both"/>
        <w:rPr>
          <w:lang w:val="id-ID"/>
        </w:rPr>
      </w:pPr>
      <w:r>
        <w:rPr>
          <w:lang w:val="id-ID"/>
        </w:rPr>
        <w:lastRenderedPageBreak/>
        <w:t>... haruslah kta ketahui terlebiih dahulu bahwa fungsi yang terpenting daripada musik adalah untuk musik itu sendiri.</w:t>
      </w:r>
    </w:p>
    <w:p w:rsidR="004754CD" w:rsidRDefault="004754CD" w:rsidP="00B61E1D">
      <w:pPr>
        <w:ind w:left="426"/>
        <w:jc w:val="both"/>
        <w:rPr>
          <w:lang w:val="id-ID"/>
        </w:rPr>
      </w:pPr>
      <w:r>
        <w:rPr>
          <w:lang w:val="id-ID"/>
        </w:rPr>
        <w:t>...Sebagai contoh, sering dikatakan bahwa musik berfungsi juga sebagai alat pendidikan...maka sebenarnya yang dimaksud dengan ‘alat pendidikan’ adalah pengaruh musik. Hasil pendidikan musik tentulah musik itu sendiri. Sedangkan pengaruhnya (baca: fungsinya) bisa bermacam-macam.</w:t>
      </w:r>
      <w:r w:rsidR="0045091B">
        <w:rPr>
          <w:lang w:val="id-ID"/>
        </w:rPr>
        <w:t xml:space="preserve"> Di dalam dunia politik seiring disebutkan bahwa musik merupakan alat yang sangat ampuh untuk mengadakan propaganda dan agitasi musik. Secara awam kalimat diatas pun tidak menimbulkan persoalan. Tetapi apabila kita tinjau lebih lanjut, maka sebenarnya musik hanya mempunyai pengaruh atau sugesti terhadap tujuan polotis yang hendak dicapai.</w:t>
      </w:r>
      <w:r w:rsidR="00B61E1D">
        <w:rPr>
          <w:lang w:val="id-ID"/>
        </w:rPr>
        <w:t xml:space="preserve"> Musik bukanlah bahasa verbal atau bahasa lisan. Tujuan-tujuan propaganda dan agitasi politik hanyalah bisa dicapai oleh bahasa pengertian. Dalam hal ini adalah teks daripada musik. Apabila teks kita copot dari musiknya, maka jelaslah bahwa musik tidak akan pernah bisa menjelaskan tujuan-tujuan propaganda atau agitasi politik... Lagu Maju Tak Gentar oleh C. Simanjuntak kita mengerti maksudnya bukan karena melodi, harmoni dan ritmenya akan tetapi karena teksnya...</w:t>
      </w:r>
    </w:p>
    <w:p w:rsidR="00BB4978" w:rsidRDefault="00BB4978" w:rsidP="0044072F">
      <w:pPr>
        <w:spacing w:line="360" w:lineRule="auto"/>
        <w:ind w:firstLine="567"/>
        <w:jc w:val="both"/>
        <w:rPr>
          <w:lang w:val="id-ID"/>
        </w:rPr>
      </w:pPr>
    </w:p>
    <w:p w:rsidR="00626070" w:rsidRDefault="00626070" w:rsidP="0044072F">
      <w:pPr>
        <w:spacing w:line="360" w:lineRule="auto"/>
        <w:ind w:firstLine="567"/>
        <w:jc w:val="both"/>
        <w:rPr>
          <w:lang w:val="id-ID"/>
        </w:rPr>
      </w:pPr>
      <w:r>
        <w:rPr>
          <w:lang w:val="id-ID"/>
        </w:rPr>
        <w:t>Berdasarkan pemikiran di atas, dapat kita asumsikan bahwa pandangan kita selama ini mengenai pendidikan musik sedikit keliru. Memahami musik dan pendidikan musik tentu dua hal yang berbeda, tentu saja pendekatan apalagi kurikulumnya pun berbeda. Tetapi, berbicara mengenai pendidikan seni musik tentu tidak terlepas dari aspek formal dan non-formal. Di dunia musik, musik bisa kita pelajari tidak hanya melalui jalur formal. Musik bisa kita pelajari melalui relasi pertemanan, lembaga non-formal atau bahkan sebuah komunitas.</w:t>
      </w:r>
      <w:r w:rsidR="00FB3EA6">
        <w:rPr>
          <w:lang w:val="id-ID"/>
        </w:rPr>
        <w:t xml:space="preserve"> Hal ini tentu sulit didapatkan oleh mereka yang mengenyam bidang akuntansi, biologi, kedokteran dan lain-lain.</w:t>
      </w:r>
    </w:p>
    <w:p w:rsidR="000F77BD" w:rsidRDefault="000F77BD" w:rsidP="000F77BD">
      <w:pPr>
        <w:pStyle w:val="ListParagraph"/>
        <w:spacing w:line="360" w:lineRule="auto"/>
        <w:ind w:left="0" w:firstLine="720"/>
        <w:jc w:val="both"/>
        <w:rPr>
          <w:rFonts w:asciiTheme="majorBidi" w:hAnsiTheme="majorBidi" w:cstheme="majorBidi"/>
          <w:bCs/>
          <w:lang w:val="en-US"/>
        </w:rPr>
      </w:pPr>
      <w:proofErr w:type="spellStart"/>
      <w:proofErr w:type="gramStart"/>
      <w:r>
        <w:rPr>
          <w:rFonts w:asciiTheme="majorBidi" w:hAnsiTheme="majorBidi" w:cstheme="majorBidi"/>
          <w:bCs/>
          <w:lang w:val="en-US"/>
        </w:rPr>
        <w:t>Pendidikan</w:t>
      </w:r>
      <w:proofErr w:type="spellEnd"/>
      <w:r>
        <w:rPr>
          <w:rFonts w:asciiTheme="majorBidi" w:hAnsiTheme="majorBidi" w:cstheme="majorBidi"/>
          <w:bCs/>
          <w:lang w:val="en-US"/>
        </w:rPr>
        <w:t xml:space="preserve"> non formal </w:t>
      </w:r>
      <w:proofErr w:type="spellStart"/>
      <w:r>
        <w:rPr>
          <w:rFonts w:asciiTheme="majorBidi" w:hAnsiTheme="majorBidi" w:cstheme="majorBidi"/>
          <w:bCs/>
          <w:lang w:val="en-US"/>
        </w:rPr>
        <w:t>merupakan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salah</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satu</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konsep</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dari</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tiga</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konsep</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umum</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pendidikan</w:t>
      </w:r>
      <w:proofErr w:type="spellEnd"/>
      <w:r>
        <w:rPr>
          <w:rFonts w:asciiTheme="majorBidi" w:hAnsiTheme="majorBidi" w:cstheme="majorBidi"/>
          <w:bCs/>
          <w:lang w:val="en-US"/>
        </w:rPr>
        <w:t xml:space="preserve"> yang </w:t>
      </w:r>
      <w:proofErr w:type="spellStart"/>
      <w:r>
        <w:rPr>
          <w:rFonts w:asciiTheme="majorBidi" w:hAnsiTheme="majorBidi" w:cstheme="majorBidi"/>
          <w:bCs/>
          <w:lang w:val="en-US"/>
        </w:rPr>
        <w:t>kita</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ketahui</w:t>
      </w:r>
      <w:proofErr w:type="spellEnd"/>
      <w:r>
        <w:rPr>
          <w:rFonts w:asciiTheme="majorBidi" w:hAnsiTheme="majorBidi" w:cstheme="majorBidi"/>
          <w:bCs/>
          <w:lang w:val="en-US"/>
        </w:rPr>
        <w:t xml:space="preserve"> (informal, formal, </w:t>
      </w:r>
      <w:proofErr w:type="spellStart"/>
      <w:r>
        <w:rPr>
          <w:rFonts w:asciiTheme="majorBidi" w:hAnsiTheme="majorBidi" w:cstheme="majorBidi"/>
          <w:bCs/>
          <w:lang w:val="en-US"/>
        </w:rPr>
        <w:t>dan</w:t>
      </w:r>
      <w:proofErr w:type="spellEnd"/>
      <w:r>
        <w:rPr>
          <w:rFonts w:asciiTheme="majorBidi" w:hAnsiTheme="majorBidi" w:cstheme="majorBidi"/>
          <w:bCs/>
          <w:lang w:val="en-US"/>
        </w:rPr>
        <w:t xml:space="preserve"> non-formal).</w:t>
      </w:r>
      <w:proofErr w:type="gramEnd"/>
      <w:r>
        <w:rPr>
          <w:rFonts w:asciiTheme="majorBidi" w:hAnsiTheme="majorBidi" w:cstheme="majorBidi"/>
          <w:bCs/>
          <w:lang w:val="en-US"/>
        </w:rPr>
        <w:t xml:space="preserve"> </w:t>
      </w:r>
      <w:proofErr w:type="spellStart"/>
      <w:proofErr w:type="gramStart"/>
      <w:r>
        <w:rPr>
          <w:rFonts w:asciiTheme="majorBidi" w:hAnsiTheme="majorBidi" w:cstheme="majorBidi"/>
          <w:bCs/>
          <w:lang w:val="en-US"/>
        </w:rPr>
        <w:t>Ketiganya</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memiliki</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masing-masing</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ruang</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konsep</w:t>
      </w:r>
      <w:proofErr w:type="spellEnd"/>
      <w:r>
        <w:rPr>
          <w:rFonts w:asciiTheme="majorBidi" w:hAnsiTheme="majorBidi" w:cstheme="majorBidi"/>
          <w:bCs/>
          <w:lang w:val="en-US"/>
        </w:rPr>
        <w:t xml:space="preserve"> yang </w:t>
      </w:r>
      <w:proofErr w:type="spellStart"/>
      <w:r>
        <w:rPr>
          <w:rFonts w:asciiTheme="majorBidi" w:hAnsiTheme="majorBidi" w:cstheme="majorBidi"/>
          <w:bCs/>
          <w:lang w:val="en-US"/>
        </w:rPr>
        <w:t>secara</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umum</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terintegrasi</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tetapi</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juga</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memiliki</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perbedaan</w:t>
      </w:r>
      <w:proofErr w:type="spellEnd"/>
      <w:r>
        <w:rPr>
          <w:rFonts w:asciiTheme="majorBidi" w:hAnsiTheme="majorBidi" w:cstheme="majorBidi"/>
          <w:bCs/>
          <w:lang w:val="en-US"/>
        </w:rPr>
        <w:t xml:space="preserve">, yang </w:t>
      </w:r>
      <w:proofErr w:type="spellStart"/>
      <w:r>
        <w:rPr>
          <w:rFonts w:asciiTheme="majorBidi" w:hAnsiTheme="majorBidi" w:cstheme="majorBidi"/>
          <w:bCs/>
          <w:lang w:val="en-US"/>
        </w:rPr>
        <w:t>membedakan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antara</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ketiganya</w:t>
      </w:r>
      <w:proofErr w:type="spellEnd"/>
      <w:r>
        <w:rPr>
          <w:rFonts w:asciiTheme="majorBidi" w:hAnsiTheme="majorBidi" w:cstheme="majorBidi"/>
          <w:bCs/>
          <w:lang w:val="en-US"/>
        </w:rPr>
        <w:t>.</w:t>
      </w:r>
      <w:proofErr w:type="gramEnd"/>
      <w:r>
        <w:rPr>
          <w:rFonts w:asciiTheme="majorBidi" w:hAnsiTheme="majorBidi" w:cstheme="majorBidi"/>
          <w:bCs/>
          <w:lang w:val="en-US"/>
        </w:rPr>
        <w:t xml:space="preserve"> Salah </w:t>
      </w:r>
      <w:proofErr w:type="spellStart"/>
      <w:r>
        <w:rPr>
          <w:rFonts w:asciiTheme="majorBidi" w:hAnsiTheme="majorBidi" w:cstheme="majorBidi"/>
          <w:bCs/>
          <w:lang w:val="en-US"/>
        </w:rPr>
        <w:t>satu</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konsep</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mengenai</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pendidikan</w:t>
      </w:r>
      <w:proofErr w:type="spellEnd"/>
      <w:r>
        <w:rPr>
          <w:rFonts w:asciiTheme="majorBidi" w:hAnsiTheme="majorBidi" w:cstheme="majorBidi"/>
          <w:bCs/>
          <w:lang w:val="en-US"/>
        </w:rPr>
        <w:t xml:space="preserve"> non-formal </w:t>
      </w:r>
      <w:proofErr w:type="spellStart"/>
      <w:r>
        <w:rPr>
          <w:rFonts w:asciiTheme="majorBidi" w:hAnsiTheme="majorBidi" w:cstheme="majorBidi"/>
          <w:bCs/>
          <w:lang w:val="en-US"/>
        </w:rPr>
        <w:t>dikatankan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Marzuki</w:t>
      </w:r>
      <w:proofErr w:type="spellEnd"/>
      <w:r>
        <w:rPr>
          <w:rFonts w:asciiTheme="majorBidi" w:hAnsiTheme="majorBidi" w:cstheme="majorBidi"/>
          <w:bCs/>
          <w:lang w:val="en-US"/>
        </w:rPr>
        <w:t xml:space="preserve"> (2010:137) </w:t>
      </w:r>
      <w:proofErr w:type="spellStart"/>
      <w:r>
        <w:rPr>
          <w:rFonts w:asciiTheme="majorBidi" w:hAnsiTheme="majorBidi" w:cstheme="majorBidi"/>
          <w:bCs/>
          <w:lang w:val="en-US"/>
        </w:rPr>
        <w:t>bahwa</w:t>
      </w:r>
      <w:proofErr w:type="spellEnd"/>
      <w:r>
        <w:rPr>
          <w:rFonts w:asciiTheme="majorBidi" w:hAnsiTheme="majorBidi" w:cstheme="majorBidi"/>
          <w:bCs/>
          <w:lang w:val="en-US"/>
        </w:rPr>
        <w:t xml:space="preserve">: </w:t>
      </w:r>
    </w:p>
    <w:p w:rsidR="000F77BD" w:rsidRDefault="000F77BD" w:rsidP="000F77BD">
      <w:pPr>
        <w:pStyle w:val="ListParagraph"/>
        <w:ind w:left="540" w:firstLine="360"/>
        <w:jc w:val="both"/>
        <w:rPr>
          <w:rFonts w:asciiTheme="majorBidi" w:hAnsiTheme="majorBidi" w:cstheme="majorBidi"/>
          <w:bCs/>
          <w:lang w:val="en-US"/>
        </w:rPr>
      </w:pPr>
      <w:proofErr w:type="gramStart"/>
      <w:r>
        <w:rPr>
          <w:rFonts w:asciiTheme="majorBidi" w:hAnsiTheme="majorBidi" w:cstheme="majorBidi"/>
          <w:bCs/>
          <w:lang w:val="en-US"/>
        </w:rPr>
        <w:t xml:space="preserve">Proses </w:t>
      </w:r>
      <w:proofErr w:type="spellStart"/>
      <w:r>
        <w:rPr>
          <w:rFonts w:asciiTheme="majorBidi" w:hAnsiTheme="majorBidi" w:cstheme="majorBidi"/>
          <w:bCs/>
          <w:lang w:val="en-US"/>
        </w:rPr>
        <w:t>pendidikan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belajar</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secara</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terorganisasikan</w:t>
      </w:r>
      <w:proofErr w:type="spellEnd"/>
      <w:r>
        <w:rPr>
          <w:rFonts w:asciiTheme="majorBidi" w:hAnsiTheme="majorBidi" w:cstheme="majorBidi"/>
          <w:bCs/>
          <w:lang w:val="en-US"/>
        </w:rPr>
        <w:t xml:space="preserve"> di </w:t>
      </w:r>
      <w:proofErr w:type="spellStart"/>
      <w:r>
        <w:rPr>
          <w:rFonts w:asciiTheme="majorBidi" w:hAnsiTheme="majorBidi" w:cstheme="majorBidi"/>
          <w:bCs/>
          <w:lang w:val="en-US"/>
        </w:rPr>
        <w:t>luar</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sistem</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persekolahan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atau</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pendidikan</w:t>
      </w:r>
      <w:proofErr w:type="spellEnd"/>
      <w:r>
        <w:rPr>
          <w:rFonts w:asciiTheme="majorBidi" w:hAnsiTheme="majorBidi" w:cstheme="majorBidi"/>
          <w:bCs/>
          <w:lang w:val="en-US"/>
        </w:rPr>
        <w:t xml:space="preserve"> formal, </w:t>
      </w:r>
      <w:proofErr w:type="spellStart"/>
      <w:r>
        <w:rPr>
          <w:rFonts w:asciiTheme="majorBidi" w:hAnsiTheme="majorBidi" w:cstheme="majorBidi"/>
          <w:bCs/>
          <w:lang w:val="en-US"/>
        </w:rPr>
        <w:t>baik</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dilaksanakan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terpisah</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maupun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merupakan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bagian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penting</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dari</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suatu</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kegiatan</w:t>
      </w:r>
      <w:proofErr w:type="spellEnd"/>
      <w:r>
        <w:rPr>
          <w:rFonts w:asciiTheme="majorBidi" w:hAnsiTheme="majorBidi" w:cstheme="majorBidi"/>
          <w:bCs/>
          <w:lang w:val="en-US"/>
        </w:rPr>
        <w:t xml:space="preserve"> yang </w:t>
      </w:r>
      <w:proofErr w:type="spellStart"/>
      <w:r>
        <w:rPr>
          <w:rFonts w:asciiTheme="majorBidi" w:hAnsiTheme="majorBidi" w:cstheme="majorBidi"/>
          <w:bCs/>
          <w:lang w:val="en-US"/>
        </w:rPr>
        <w:t>lebih</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besar</w:t>
      </w:r>
      <w:proofErr w:type="spellEnd"/>
      <w:r>
        <w:rPr>
          <w:rFonts w:asciiTheme="majorBidi" w:hAnsiTheme="majorBidi" w:cstheme="majorBidi"/>
          <w:bCs/>
          <w:lang w:val="en-US"/>
        </w:rPr>
        <w:t xml:space="preserve"> yang </w:t>
      </w:r>
      <w:proofErr w:type="spellStart"/>
      <w:r>
        <w:rPr>
          <w:rFonts w:asciiTheme="majorBidi" w:hAnsiTheme="majorBidi" w:cstheme="majorBidi"/>
          <w:bCs/>
          <w:lang w:val="en-US"/>
        </w:rPr>
        <w:t>dimaksudkan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untuk</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melayani</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sasaran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didik</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tertentu</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dan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belajarnya</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tertentu</w:t>
      </w:r>
      <w:proofErr w:type="spellEnd"/>
      <w:r>
        <w:rPr>
          <w:rFonts w:asciiTheme="majorBidi" w:hAnsiTheme="majorBidi" w:cstheme="majorBidi"/>
          <w:bCs/>
          <w:lang w:val="en-US"/>
        </w:rPr>
        <w:t xml:space="preserve"> pula.</w:t>
      </w:r>
      <w:proofErr w:type="gramEnd"/>
    </w:p>
    <w:p w:rsidR="000F77BD" w:rsidRDefault="000F77BD" w:rsidP="000F77BD">
      <w:pPr>
        <w:pStyle w:val="ListParagraph"/>
        <w:ind w:left="540" w:firstLine="758"/>
        <w:jc w:val="both"/>
        <w:rPr>
          <w:rFonts w:asciiTheme="majorBidi" w:hAnsiTheme="majorBidi" w:cstheme="majorBidi"/>
          <w:bCs/>
          <w:lang w:val="en-US"/>
        </w:rPr>
      </w:pPr>
    </w:p>
    <w:p w:rsidR="000F77BD" w:rsidRDefault="000F77BD" w:rsidP="000F77BD">
      <w:pPr>
        <w:tabs>
          <w:tab w:val="left" w:pos="540"/>
          <w:tab w:val="left" w:pos="720"/>
          <w:tab w:val="left" w:pos="1260"/>
        </w:tabs>
        <w:spacing w:line="360" w:lineRule="auto"/>
        <w:ind w:hanging="181"/>
        <w:jc w:val="both"/>
        <w:rPr>
          <w:rFonts w:asciiTheme="majorBidi" w:hAnsiTheme="majorBidi" w:cstheme="majorBidi"/>
          <w:bCs/>
        </w:rPr>
      </w:pPr>
      <w:r>
        <w:rPr>
          <w:rFonts w:asciiTheme="majorBidi" w:hAnsiTheme="majorBidi" w:cstheme="majorBidi"/>
          <w:bCs/>
        </w:rPr>
        <w:t xml:space="preserve">               </w:t>
      </w:r>
      <w:proofErr w:type="spellStart"/>
      <w:r>
        <w:rPr>
          <w:rFonts w:asciiTheme="majorBidi" w:hAnsiTheme="majorBidi" w:cstheme="majorBidi"/>
          <w:bCs/>
        </w:rPr>
        <w:t>Sementara</w:t>
      </w:r>
      <w:proofErr w:type="spellEnd"/>
      <w:r>
        <w:rPr>
          <w:rFonts w:asciiTheme="majorBidi" w:hAnsiTheme="majorBidi" w:cstheme="majorBidi"/>
          <w:bCs/>
        </w:rPr>
        <w:t xml:space="preserve"> </w:t>
      </w:r>
      <w:proofErr w:type="spellStart"/>
      <w:r>
        <w:rPr>
          <w:rFonts w:asciiTheme="majorBidi" w:hAnsiTheme="majorBidi" w:cstheme="majorBidi"/>
          <w:bCs/>
        </w:rPr>
        <w:t>itu</w:t>
      </w:r>
      <w:proofErr w:type="spellEnd"/>
      <w:r>
        <w:rPr>
          <w:rFonts w:asciiTheme="majorBidi" w:hAnsiTheme="majorBidi" w:cstheme="majorBidi"/>
          <w:bCs/>
        </w:rPr>
        <w:t xml:space="preserve">, </w:t>
      </w:r>
      <w:proofErr w:type="spellStart"/>
      <w:r>
        <w:rPr>
          <w:rFonts w:asciiTheme="majorBidi" w:hAnsiTheme="majorBidi" w:cstheme="majorBidi"/>
          <w:bCs/>
        </w:rPr>
        <w:t>Trisnamansyah</w:t>
      </w:r>
      <w:proofErr w:type="spellEnd"/>
      <w:r>
        <w:rPr>
          <w:rFonts w:asciiTheme="majorBidi" w:hAnsiTheme="majorBidi" w:cstheme="majorBidi"/>
          <w:bCs/>
        </w:rPr>
        <w:t xml:space="preserve"> (1995:3) </w:t>
      </w:r>
      <w:proofErr w:type="spellStart"/>
      <w:r>
        <w:rPr>
          <w:rFonts w:asciiTheme="majorBidi" w:hAnsiTheme="majorBidi" w:cstheme="majorBidi"/>
          <w:bCs/>
        </w:rPr>
        <w:t>dalam</w:t>
      </w:r>
      <w:proofErr w:type="spellEnd"/>
      <w:r>
        <w:rPr>
          <w:rFonts w:asciiTheme="majorBidi" w:hAnsiTheme="majorBidi" w:cstheme="majorBidi"/>
          <w:bCs/>
        </w:rPr>
        <w:t xml:space="preserve"> </w:t>
      </w:r>
      <w:proofErr w:type="spellStart"/>
      <w:r>
        <w:rPr>
          <w:rFonts w:asciiTheme="majorBidi" w:hAnsiTheme="majorBidi" w:cstheme="majorBidi"/>
          <w:bCs/>
        </w:rPr>
        <w:t>Kamil</w:t>
      </w:r>
      <w:proofErr w:type="spellEnd"/>
      <w:r>
        <w:rPr>
          <w:rFonts w:asciiTheme="majorBidi" w:hAnsiTheme="majorBidi" w:cstheme="majorBidi"/>
          <w:bCs/>
        </w:rPr>
        <w:t xml:space="preserve"> (2010:30)      </w:t>
      </w:r>
      <w:proofErr w:type="spellStart"/>
      <w:r>
        <w:rPr>
          <w:rFonts w:asciiTheme="majorBidi" w:hAnsiTheme="majorBidi" w:cstheme="majorBidi"/>
          <w:bCs/>
        </w:rPr>
        <w:t>menjelaskan</w:t>
      </w:r>
      <w:proofErr w:type="spellEnd"/>
      <w:r>
        <w:rPr>
          <w:rFonts w:asciiTheme="majorBidi" w:hAnsiTheme="majorBidi" w:cstheme="majorBidi"/>
          <w:bCs/>
        </w:rPr>
        <w:t xml:space="preserve"> </w:t>
      </w:r>
      <w:proofErr w:type="spellStart"/>
      <w:r>
        <w:rPr>
          <w:rFonts w:asciiTheme="majorBidi" w:hAnsiTheme="majorBidi" w:cstheme="majorBidi"/>
          <w:bCs/>
        </w:rPr>
        <w:t>bahwa</w:t>
      </w:r>
      <w:proofErr w:type="spellEnd"/>
      <w:r>
        <w:rPr>
          <w:rFonts w:asciiTheme="majorBidi" w:hAnsiTheme="majorBidi" w:cstheme="majorBidi"/>
          <w:bCs/>
        </w:rPr>
        <w:t>:</w:t>
      </w:r>
    </w:p>
    <w:p w:rsidR="000F77BD" w:rsidRDefault="000F77BD" w:rsidP="000F77BD">
      <w:pPr>
        <w:tabs>
          <w:tab w:val="left" w:pos="540"/>
          <w:tab w:val="left" w:pos="1260"/>
        </w:tabs>
        <w:ind w:left="540" w:firstLine="450"/>
        <w:jc w:val="both"/>
        <w:rPr>
          <w:rFonts w:asciiTheme="majorBidi" w:hAnsiTheme="majorBidi" w:cstheme="majorBidi"/>
          <w:bCs/>
        </w:rPr>
      </w:pPr>
      <w:proofErr w:type="spellStart"/>
      <w:proofErr w:type="gramStart"/>
      <w:r>
        <w:rPr>
          <w:rFonts w:asciiTheme="majorBidi" w:hAnsiTheme="majorBidi" w:cstheme="majorBidi"/>
          <w:bCs/>
        </w:rPr>
        <w:lastRenderedPageBreak/>
        <w:t>Ilmu</w:t>
      </w:r>
      <w:proofErr w:type="spellEnd"/>
      <w:r>
        <w:rPr>
          <w:rFonts w:asciiTheme="majorBidi" w:hAnsiTheme="majorBidi" w:cstheme="majorBidi"/>
          <w:bCs/>
        </w:rPr>
        <w:t xml:space="preserve"> </w:t>
      </w:r>
      <w:proofErr w:type="spellStart"/>
      <w:r>
        <w:rPr>
          <w:rFonts w:asciiTheme="majorBidi" w:hAnsiTheme="majorBidi" w:cstheme="majorBidi"/>
          <w:bCs/>
        </w:rPr>
        <w:t>pendidikan</w:t>
      </w:r>
      <w:proofErr w:type="spellEnd"/>
      <w:r>
        <w:rPr>
          <w:rFonts w:asciiTheme="majorBidi" w:hAnsiTheme="majorBidi" w:cstheme="majorBidi"/>
          <w:bCs/>
        </w:rPr>
        <w:t xml:space="preserve"> </w:t>
      </w:r>
      <w:proofErr w:type="spellStart"/>
      <w:r>
        <w:rPr>
          <w:rFonts w:asciiTheme="majorBidi" w:hAnsiTheme="majorBidi" w:cstheme="majorBidi"/>
          <w:bCs/>
        </w:rPr>
        <w:t>luar</w:t>
      </w:r>
      <w:proofErr w:type="spellEnd"/>
      <w:r>
        <w:rPr>
          <w:rFonts w:asciiTheme="majorBidi" w:hAnsiTheme="majorBidi" w:cstheme="majorBidi"/>
          <w:bCs/>
        </w:rPr>
        <w:t xml:space="preserve"> </w:t>
      </w:r>
      <w:proofErr w:type="spellStart"/>
      <w:r>
        <w:rPr>
          <w:rFonts w:asciiTheme="majorBidi" w:hAnsiTheme="majorBidi" w:cstheme="majorBidi"/>
          <w:bCs/>
        </w:rPr>
        <w:t>sekolah</w:t>
      </w:r>
      <w:proofErr w:type="spellEnd"/>
      <w:r>
        <w:rPr>
          <w:rFonts w:asciiTheme="majorBidi" w:hAnsiTheme="majorBidi" w:cstheme="majorBidi"/>
          <w:bCs/>
        </w:rPr>
        <w:t xml:space="preserve"> </w:t>
      </w:r>
      <w:proofErr w:type="spellStart"/>
      <w:r>
        <w:rPr>
          <w:rFonts w:asciiTheme="majorBidi" w:hAnsiTheme="majorBidi" w:cstheme="majorBidi"/>
          <w:bCs/>
        </w:rPr>
        <w:t>dapat</w:t>
      </w:r>
      <w:proofErr w:type="spellEnd"/>
      <w:r>
        <w:rPr>
          <w:rFonts w:asciiTheme="majorBidi" w:hAnsiTheme="majorBidi" w:cstheme="majorBidi"/>
          <w:bCs/>
        </w:rPr>
        <w:t xml:space="preserve"> </w:t>
      </w:r>
      <w:proofErr w:type="spellStart"/>
      <w:r>
        <w:rPr>
          <w:rFonts w:asciiTheme="majorBidi" w:hAnsiTheme="majorBidi" w:cstheme="majorBidi"/>
          <w:bCs/>
        </w:rPr>
        <w:t>diartikan</w:t>
      </w:r>
      <w:proofErr w:type="spellEnd"/>
      <w:r>
        <w:rPr>
          <w:rFonts w:asciiTheme="majorBidi" w:hAnsiTheme="majorBidi" w:cstheme="majorBidi"/>
          <w:bCs/>
        </w:rPr>
        <w:t xml:space="preserve"> </w:t>
      </w:r>
      <w:proofErr w:type="spellStart"/>
      <w:r>
        <w:rPr>
          <w:rFonts w:asciiTheme="majorBidi" w:hAnsiTheme="majorBidi" w:cstheme="majorBidi"/>
          <w:bCs/>
        </w:rPr>
        <w:t>sebagai</w:t>
      </w:r>
      <w:proofErr w:type="spellEnd"/>
      <w:r>
        <w:rPr>
          <w:rFonts w:asciiTheme="majorBidi" w:hAnsiTheme="majorBidi" w:cstheme="majorBidi"/>
          <w:bCs/>
        </w:rPr>
        <w:t xml:space="preserve"> </w:t>
      </w:r>
      <w:proofErr w:type="spellStart"/>
      <w:r>
        <w:rPr>
          <w:rFonts w:asciiTheme="majorBidi" w:hAnsiTheme="majorBidi" w:cstheme="majorBidi"/>
          <w:bCs/>
        </w:rPr>
        <w:t>ilmu</w:t>
      </w:r>
      <w:proofErr w:type="spellEnd"/>
      <w:r>
        <w:rPr>
          <w:rFonts w:asciiTheme="majorBidi" w:hAnsiTheme="majorBidi" w:cstheme="majorBidi"/>
          <w:bCs/>
        </w:rPr>
        <w:t xml:space="preserve"> yang </w:t>
      </w:r>
      <w:proofErr w:type="spellStart"/>
      <w:r>
        <w:rPr>
          <w:rFonts w:asciiTheme="majorBidi" w:hAnsiTheme="majorBidi" w:cstheme="majorBidi"/>
          <w:bCs/>
        </w:rPr>
        <w:t>secara</w:t>
      </w:r>
      <w:proofErr w:type="spellEnd"/>
      <w:r>
        <w:rPr>
          <w:rFonts w:asciiTheme="majorBidi" w:hAnsiTheme="majorBidi" w:cstheme="majorBidi"/>
          <w:bCs/>
        </w:rPr>
        <w:t xml:space="preserve"> </w:t>
      </w:r>
      <w:proofErr w:type="spellStart"/>
      <w:r>
        <w:rPr>
          <w:rFonts w:asciiTheme="majorBidi" w:hAnsiTheme="majorBidi" w:cstheme="majorBidi"/>
          <w:bCs/>
        </w:rPr>
        <w:t>sistemik</w:t>
      </w:r>
      <w:proofErr w:type="spellEnd"/>
      <w:r>
        <w:rPr>
          <w:rFonts w:asciiTheme="majorBidi" w:hAnsiTheme="majorBidi" w:cstheme="majorBidi"/>
          <w:bCs/>
        </w:rPr>
        <w:t xml:space="preserve"> </w:t>
      </w:r>
      <w:proofErr w:type="spellStart"/>
      <w:r>
        <w:rPr>
          <w:rFonts w:asciiTheme="majorBidi" w:hAnsiTheme="majorBidi" w:cstheme="majorBidi"/>
          <w:bCs/>
        </w:rPr>
        <w:t>mepelajari</w:t>
      </w:r>
      <w:proofErr w:type="spellEnd"/>
      <w:r>
        <w:rPr>
          <w:rFonts w:asciiTheme="majorBidi" w:hAnsiTheme="majorBidi" w:cstheme="majorBidi"/>
          <w:bCs/>
        </w:rPr>
        <w:t xml:space="preserve"> </w:t>
      </w:r>
      <w:proofErr w:type="spellStart"/>
      <w:r>
        <w:rPr>
          <w:rFonts w:asciiTheme="majorBidi" w:hAnsiTheme="majorBidi" w:cstheme="majorBidi"/>
          <w:bCs/>
        </w:rPr>
        <w:t>interaksi</w:t>
      </w:r>
      <w:proofErr w:type="spellEnd"/>
      <w:r>
        <w:rPr>
          <w:rFonts w:asciiTheme="majorBidi" w:hAnsiTheme="majorBidi" w:cstheme="majorBidi"/>
          <w:bCs/>
        </w:rPr>
        <w:t xml:space="preserve"> </w:t>
      </w:r>
      <w:proofErr w:type="spellStart"/>
      <w:r>
        <w:rPr>
          <w:rFonts w:asciiTheme="majorBidi" w:hAnsiTheme="majorBidi" w:cstheme="majorBidi"/>
          <w:bCs/>
        </w:rPr>
        <w:t>sosial-budaya</w:t>
      </w:r>
      <w:proofErr w:type="spellEnd"/>
      <w:r>
        <w:rPr>
          <w:rFonts w:asciiTheme="majorBidi" w:hAnsiTheme="majorBidi" w:cstheme="majorBidi"/>
          <w:bCs/>
        </w:rPr>
        <w:t xml:space="preserve"> </w:t>
      </w:r>
      <w:proofErr w:type="spellStart"/>
      <w:r>
        <w:rPr>
          <w:rFonts w:asciiTheme="majorBidi" w:hAnsiTheme="majorBidi" w:cstheme="majorBidi"/>
          <w:bCs/>
        </w:rPr>
        <w:t>antara</w:t>
      </w:r>
      <w:proofErr w:type="spellEnd"/>
      <w:r>
        <w:rPr>
          <w:rFonts w:asciiTheme="majorBidi" w:hAnsiTheme="majorBidi" w:cstheme="majorBidi"/>
          <w:bCs/>
        </w:rPr>
        <w:t xml:space="preserve"> </w:t>
      </w:r>
      <w:proofErr w:type="spellStart"/>
      <w:r>
        <w:rPr>
          <w:rFonts w:asciiTheme="majorBidi" w:hAnsiTheme="majorBidi" w:cstheme="majorBidi"/>
          <w:bCs/>
        </w:rPr>
        <w:t>warga</w:t>
      </w:r>
      <w:proofErr w:type="spellEnd"/>
      <w:r>
        <w:rPr>
          <w:rFonts w:asciiTheme="majorBidi" w:hAnsiTheme="majorBidi" w:cstheme="majorBidi"/>
          <w:bCs/>
        </w:rPr>
        <w:t xml:space="preserve"> </w:t>
      </w:r>
      <w:proofErr w:type="spellStart"/>
      <w:r>
        <w:rPr>
          <w:rFonts w:asciiTheme="majorBidi" w:hAnsiTheme="majorBidi" w:cstheme="majorBidi"/>
          <w:bCs/>
        </w:rPr>
        <w:t>belajar</w:t>
      </w:r>
      <w:proofErr w:type="spellEnd"/>
      <w:r>
        <w:rPr>
          <w:rFonts w:asciiTheme="majorBidi" w:hAnsiTheme="majorBidi" w:cstheme="majorBidi"/>
          <w:bCs/>
        </w:rPr>
        <w:t xml:space="preserve"> </w:t>
      </w:r>
      <w:proofErr w:type="spellStart"/>
      <w:r>
        <w:rPr>
          <w:rFonts w:asciiTheme="majorBidi" w:hAnsiTheme="majorBidi" w:cstheme="majorBidi"/>
          <w:bCs/>
        </w:rPr>
        <w:t>sebagai</w:t>
      </w:r>
      <w:proofErr w:type="spellEnd"/>
      <w:r>
        <w:rPr>
          <w:rFonts w:asciiTheme="majorBidi" w:hAnsiTheme="majorBidi" w:cstheme="majorBidi"/>
          <w:bCs/>
        </w:rPr>
        <w:t xml:space="preserve"> </w:t>
      </w:r>
      <w:proofErr w:type="spellStart"/>
      <w:r>
        <w:rPr>
          <w:rFonts w:asciiTheme="majorBidi" w:hAnsiTheme="majorBidi" w:cstheme="majorBidi"/>
          <w:bCs/>
        </w:rPr>
        <w:t>objek</w:t>
      </w:r>
      <w:proofErr w:type="spellEnd"/>
      <w:r>
        <w:rPr>
          <w:rFonts w:asciiTheme="majorBidi" w:hAnsiTheme="majorBidi" w:cstheme="majorBidi"/>
          <w:bCs/>
        </w:rPr>
        <w:t xml:space="preserve"> </w:t>
      </w:r>
      <w:proofErr w:type="spellStart"/>
      <w:r>
        <w:rPr>
          <w:rFonts w:asciiTheme="majorBidi" w:hAnsiTheme="majorBidi" w:cstheme="majorBidi"/>
          <w:bCs/>
        </w:rPr>
        <w:t>dengan</w:t>
      </w:r>
      <w:proofErr w:type="spellEnd"/>
      <w:r>
        <w:rPr>
          <w:rFonts w:asciiTheme="majorBidi" w:hAnsiTheme="majorBidi" w:cstheme="majorBidi"/>
          <w:bCs/>
        </w:rPr>
        <w:t xml:space="preserve"> </w:t>
      </w:r>
      <w:proofErr w:type="spellStart"/>
      <w:r>
        <w:rPr>
          <w:rFonts w:asciiTheme="majorBidi" w:hAnsiTheme="majorBidi" w:cstheme="majorBidi"/>
          <w:bCs/>
        </w:rPr>
        <w:t>sumber</w:t>
      </w:r>
      <w:proofErr w:type="spellEnd"/>
      <w:r>
        <w:rPr>
          <w:rFonts w:asciiTheme="majorBidi" w:hAnsiTheme="majorBidi" w:cstheme="majorBidi"/>
          <w:bCs/>
        </w:rPr>
        <w:t xml:space="preserve"> </w:t>
      </w:r>
      <w:proofErr w:type="spellStart"/>
      <w:r>
        <w:rPr>
          <w:rFonts w:asciiTheme="majorBidi" w:hAnsiTheme="majorBidi" w:cstheme="majorBidi"/>
          <w:bCs/>
        </w:rPr>
        <w:t>belajar</w:t>
      </w:r>
      <w:proofErr w:type="spellEnd"/>
      <w:r>
        <w:rPr>
          <w:rFonts w:asciiTheme="majorBidi" w:hAnsiTheme="majorBidi" w:cstheme="majorBidi"/>
          <w:bCs/>
        </w:rPr>
        <w:t xml:space="preserve"> </w:t>
      </w:r>
      <w:proofErr w:type="spellStart"/>
      <w:r>
        <w:rPr>
          <w:rFonts w:asciiTheme="majorBidi" w:hAnsiTheme="majorBidi" w:cstheme="majorBidi"/>
          <w:bCs/>
        </w:rPr>
        <w:t>dalam</w:t>
      </w:r>
      <w:proofErr w:type="spellEnd"/>
      <w:r>
        <w:rPr>
          <w:rFonts w:asciiTheme="majorBidi" w:hAnsiTheme="majorBidi" w:cstheme="majorBidi"/>
          <w:bCs/>
        </w:rPr>
        <w:t xml:space="preserve"> </w:t>
      </w:r>
      <w:proofErr w:type="spellStart"/>
      <w:r>
        <w:rPr>
          <w:rFonts w:asciiTheme="majorBidi" w:hAnsiTheme="majorBidi" w:cstheme="majorBidi"/>
          <w:bCs/>
        </w:rPr>
        <w:t>rangka</w:t>
      </w:r>
      <w:proofErr w:type="spellEnd"/>
      <w:r>
        <w:rPr>
          <w:rFonts w:asciiTheme="majorBidi" w:hAnsiTheme="majorBidi" w:cstheme="majorBidi"/>
          <w:bCs/>
        </w:rPr>
        <w:t xml:space="preserve"> </w:t>
      </w:r>
      <w:proofErr w:type="spellStart"/>
      <w:r>
        <w:rPr>
          <w:rFonts w:asciiTheme="majorBidi" w:hAnsiTheme="majorBidi" w:cstheme="majorBidi"/>
          <w:bCs/>
        </w:rPr>
        <w:t>mencapai</w:t>
      </w:r>
      <w:proofErr w:type="spellEnd"/>
      <w:r>
        <w:rPr>
          <w:rFonts w:asciiTheme="majorBidi" w:hAnsiTheme="majorBidi" w:cstheme="majorBidi"/>
          <w:bCs/>
        </w:rPr>
        <w:t xml:space="preserve"> </w:t>
      </w:r>
      <w:proofErr w:type="spellStart"/>
      <w:r>
        <w:rPr>
          <w:rFonts w:asciiTheme="majorBidi" w:hAnsiTheme="majorBidi" w:cstheme="majorBidi"/>
          <w:bCs/>
        </w:rPr>
        <w:t>tujuan-tujuan</w:t>
      </w:r>
      <w:proofErr w:type="spellEnd"/>
      <w:r>
        <w:rPr>
          <w:rFonts w:asciiTheme="majorBidi" w:hAnsiTheme="majorBidi" w:cstheme="majorBidi"/>
          <w:bCs/>
        </w:rPr>
        <w:t xml:space="preserve"> </w:t>
      </w:r>
      <w:proofErr w:type="spellStart"/>
      <w:r>
        <w:rPr>
          <w:rFonts w:asciiTheme="majorBidi" w:hAnsiTheme="majorBidi" w:cstheme="majorBidi"/>
          <w:bCs/>
        </w:rPr>
        <w:t>pendidikan</w:t>
      </w:r>
      <w:proofErr w:type="spellEnd"/>
      <w:r>
        <w:rPr>
          <w:rFonts w:asciiTheme="majorBidi" w:hAnsiTheme="majorBidi" w:cstheme="majorBidi"/>
          <w:bCs/>
        </w:rPr>
        <w:t xml:space="preserve"> yang </w:t>
      </w:r>
      <w:proofErr w:type="spellStart"/>
      <w:r>
        <w:rPr>
          <w:rFonts w:asciiTheme="majorBidi" w:hAnsiTheme="majorBidi" w:cstheme="majorBidi"/>
          <w:bCs/>
        </w:rPr>
        <w:t>diinginkan</w:t>
      </w:r>
      <w:proofErr w:type="spellEnd"/>
      <w:r>
        <w:rPr>
          <w:rFonts w:asciiTheme="majorBidi" w:hAnsiTheme="majorBidi" w:cstheme="majorBidi"/>
          <w:bCs/>
        </w:rPr>
        <w:t xml:space="preserve">, </w:t>
      </w:r>
      <w:proofErr w:type="spellStart"/>
      <w:r>
        <w:rPr>
          <w:rFonts w:asciiTheme="majorBidi" w:hAnsiTheme="majorBidi" w:cstheme="majorBidi"/>
          <w:bCs/>
        </w:rPr>
        <w:t>dengan</w:t>
      </w:r>
      <w:proofErr w:type="spellEnd"/>
      <w:r>
        <w:rPr>
          <w:rFonts w:asciiTheme="majorBidi" w:hAnsiTheme="majorBidi" w:cstheme="majorBidi"/>
          <w:bCs/>
        </w:rPr>
        <w:t xml:space="preserve"> </w:t>
      </w:r>
      <w:proofErr w:type="spellStart"/>
      <w:r>
        <w:rPr>
          <w:rFonts w:asciiTheme="majorBidi" w:hAnsiTheme="majorBidi" w:cstheme="majorBidi"/>
          <w:bCs/>
        </w:rPr>
        <w:t>menekankan</w:t>
      </w:r>
      <w:proofErr w:type="spellEnd"/>
      <w:r>
        <w:rPr>
          <w:rFonts w:asciiTheme="majorBidi" w:hAnsiTheme="majorBidi" w:cstheme="majorBidi"/>
          <w:bCs/>
        </w:rPr>
        <w:t xml:space="preserve"> </w:t>
      </w:r>
      <w:proofErr w:type="spellStart"/>
      <w:r>
        <w:rPr>
          <w:rFonts w:asciiTheme="majorBidi" w:hAnsiTheme="majorBidi" w:cstheme="majorBidi"/>
          <w:bCs/>
        </w:rPr>
        <w:t>pada</w:t>
      </w:r>
      <w:proofErr w:type="spellEnd"/>
      <w:r>
        <w:rPr>
          <w:rFonts w:asciiTheme="majorBidi" w:hAnsiTheme="majorBidi" w:cstheme="majorBidi"/>
          <w:bCs/>
        </w:rPr>
        <w:t xml:space="preserve"> </w:t>
      </w:r>
      <w:proofErr w:type="spellStart"/>
      <w:r>
        <w:rPr>
          <w:rFonts w:asciiTheme="majorBidi" w:hAnsiTheme="majorBidi" w:cstheme="majorBidi"/>
          <w:bCs/>
        </w:rPr>
        <w:t>pembentukan</w:t>
      </w:r>
      <w:proofErr w:type="spellEnd"/>
      <w:r>
        <w:rPr>
          <w:rFonts w:asciiTheme="majorBidi" w:hAnsiTheme="majorBidi" w:cstheme="majorBidi"/>
          <w:bCs/>
        </w:rPr>
        <w:t xml:space="preserve"> </w:t>
      </w:r>
      <w:proofErr w:type="spellStart"/>
      <w:r>
        <w:rPr>
          <w:rFonts w:asciiTheme="majorBidi" w:hAnsiTheme="majorBidi" w:cstheme="majorBidi"/>
          <w:bCs/>
        </w:rPr>
        <w:t>kemandirian</w:t>
      </w:r>
      <w:proofErr w:type="spellEnd"/>
      <w:r>
        <w:rPr>
          <w:rFonts w:asciiTheme="majorBidi" w:hAnsiTheme="majorBidi" w:cstheme="majorBidi"/>
          <w:bCs/>
        </w:rPr>
        <w:t xml:space="preserve">, </w:t>
      </w:r>
      <w:proofErr w:type="spellStart"/>
      <w:r>
        <w:rPr>
          <w:rFonts w:asciiTheme="majorBidi" w:hAnsiTheme="majorBidi" w:cstheme="majorBidi"/>
          <w:bCs/>
        </w:rPr>
        <w:t>dalam</w:t>
      </w:r>
      <w:proofErr w:type="spellEnd"/>
      <w:r>
        <w:rPr>
          <w:rFonts w:asciiTheme="majorBidi" w:hAnsiTheme="majorBidi" w:cstheme="majorBidi"/>
          <w:bCs/>
        </w:rPr>
        <w:t xml:space="preserve"> </w:t>
      </w:r>
      <w:proofErr w:type="spellStart"/>
      <w:r>
        <w:rPr>
          <w:rFonts w:asciiTheme="majorBidi" w:hAnsiTheme="majorBidi" w:cstheme="majorBidi"/>
          <w:bCs/>
        </w:rPr>
        <w:t>rangka</w:t>
      </w:r>
      <w:proofErr w:type="spellEnd"/>
      <w:r>
        <w:rPr>
          <w:rFonts w:asciiTheme="majorBidi" w:hAnsiTheme="majorBidi" w:cstheme="majorBidi"/>
          <w:bCs/>
        </w:rPr>
        <w:t xml:space="preserve"> </w:t>
      </w:r>
      <w:proofErr w:type="spellStart"/>
      <w:r>
        <w:rPr>
          <w:rFonts w:asciiTheme="majorBidi" w:hAnsiTheme="majorBidi" w:cstheme="majorBidi"/>
          <w:bCs/>
        </w:rPr>
        <w:t>belajar</w:t>
      </w:r>
      <w:proofErr w:type="spellEnd"/>
      <w:r>
        <w:rPr>
          <w:rFonts w:asciiTheme="majorBidi" w:hAnsiTheme="majorBidi" w:cstheme="majorBidi"/>
          <w:bCs/>
        </w:rPr>
        <w:t xml:space="preserve"> </w:t>
      </w:r>
      <w:proofErr w:type="spellStart"/>
      <w:r>
        <w:rPr>
          <w:rFonts w:asciiTheme="majorBidi" w:hAnsiTheme="majorBidi" w:cstheme="majorBidi"/>
          <w:bCs/>
        </w:rPr>
        <w:t>sepanjang</w:t>
      </w:r>
      <w:proofErr w:type="spellEnd"/>
      <w:r>
        <w:rPr>
          <w:rFonts w:asciiTheme="majorBidi" w:hAnsiTheme="majorBidi" w:cstheme="majorBidi"/>
          <w:bCs/>
        </w:rPr>
        <w:t xml:space="preserve"> </w:t>
      </w:r>
      <w:proofErr w:type="spellStart"/>
      <w:r>
        <w:rPr>
          <w:rFonts w:asciiTheme="majorBidi" w:hAnsiTheme="majorBidi" w:cstheme="majorBidi"/>
          <w:bCs/>
        </w:rPr>
        <w:t>hayat</w:t>
      </w:r>
      <w:proofErr w:type="spellEnd"/>
      <w:r>
        <w:rPr>
          <w:rFonts w:asciiTheme="majorBidi" w:hAnsiTheme="majorBidi" w:cstheme="majorBidi"/>
          <w:bCs/>
        </w:rPr>
        <w:t>.</w:t>
      </w:r>
      <w:proofErr w:type="gramEnd"/>
    </w:p>
    <w:p w:rsidR="003D67A7" w:rsidRPr="00BB4978" w:rsidRDefault="003D67A7" w:rsidP="00D05CEB">
      <w:pPr>
        <w:spacing w:line="360" w:lineRule="auto"/>
        <w:jc w:val="both"/>
        <w:rPr>
          <w:lang w:val="id-ID"/>
        </w:rPr>
      </w:pPr>
    </w:p>
    <w:p w:rsidR="00CC09D2" w:rsidRPr="00C92D11" w:rsidRDefault="00CC09D2" w:rsidP="00E6503E">
      <w:pPr>
        <w:jc w:val="center"/>
        <w:rPr>
          <w:b/>
          <w:lang w:val="id-ID"/>
        </w:rPr>
      </w:pPr>
    </w:p>
    <w:p w:rsidR="00C92D11" w:rsidRPr="00C92D11" w:rsidRDefault="00623992" w:rsidP="00C92D11">
      <w:pPr>
        <w:rPr>
          <w:b/>
          <w:lang w:val="id-ID"/>
        </w:rPr>
      </w:pPr>
      <w:r>
        <w:rPr>
          <w:b/>
          <w:lang w:val="id-ID"/>
        </w:rPr>
        <w:t xml:space="preserve">3. </w:t>
      </w:r>
      <w:r w:rsidR="00CC09D2">
        <w:rPr>
          <w:b/>
          <w:lang w:val="id-ID"/>
        </w:rPr>
        <w:t>Pengembangan Masyarakat</w:t>
      </w:r>
      <w:r w:rsidR="00D05CEB">
        <w:rPr>
          <w:b/>
          <w:lang w:val="id-ID"/>
        </w:rPr>
        <w:t xml:space="preserve"> dan Pendidikan Musik</w:t>
      </w:r>
    </w:p>
    <w:p w:rsidR="00C92D11" w:rsidRDefault="00C92D11" w:rsidP="00E6503E">
      <w:pPr>
        <w:jc w:val="center"/>
        <w:rPr>
          <w:lang w:val="id-ID"/>
        </w:rPr>
      </w:pPr>
    </w:p>
    <w:p w:rsidR="00C92D11" w:rsidRDefault="00E6503E" w:rsidP="00671CF5">
      <w:pPr>
        <w:spacing w:line="360" w:lineRule="auto"/>
        <w:ind w:firstLine="567"/>
        <w:jc w:val="both"/>
        <w:rPr>
          <w:lang w:val="id-ID"/>
        </w:rPr>
      </w:pPr>
      <w:proofErr w:type="spellStart"/>
      <w:proofErr w:type="gramStart"/>
      <w:r>
        <w:t>Pengertian</w:t>
      </w:r>
      <w:proofErr w:type="spellEnd"/>
      <w:r>
        <w:rPr>
          <w:rStyle w:val="Strong"/>
        </w:rPr>
        <w:t xml:space="preserve"> </w:t>
      </w:r>
      <w:r>
        <w:rPr>
          <w:rStyle w:val="Strong"/>
          <w:b w:val="0"/>
          <w:lang w:val="id-ID"/>
        </w:rPr>
        <w:t>m</w:t>
      </w:r>
      <w:proofErr w:type="spellStart"/>
      <w:r w:rsidRPr="00E6503E">
        <w:rPr>
          <w:rStyle w:val="Strong"/>
          <w:b w:val="0"/>
        </w:rPr>
        <w:t>asyarakat</w:t>
      </w:r>
      <w:proofErr w:type="spellEnd"/>
      <w:r>
        <w:t xml:space="preserve"> </w:t>
      </w:r>
      <w:proofErr w:type="spellStart"/>
      <w:r>
        <w:t>merujuk</w:t>
      </w:r>
      <w:proofErr w:type="spellEnd"/>
      <w:r>
        <w:t xml:space="preserve"> </w:t>
      </w:r>
      <w:proofErr w:type="spellStart"/>
      <w:r>
        <w:t>kepada</w:t>
      </w:r>
      <w:proofErr w:type="spellEnd"/>
      <w:r>
        <w:t xml:space="preserve"> </w:t>
      </w:r>
      <w:proofErr w:type="spellStart"/>
      <w:r>
        <w:t>sekelompok</w:t>
      </w:r>
      <w:proofErr w:type="spellEnd"/>
      <w:r>
        <w:t xml:space="preserve"> orang yang </w:t>
      </w:r>
      <w:proofErr w:type="spellStart"/>
      <w:r>
        <w:t>tinggal</w:t>
      </w:r>
      <w:proofErr w:type="spellEnd"/>
      <w:r>
        <w:t xml:space="preserve"> </w:t>
      </w:r>
      <w:proofErr w:type="spellStart"/>
      <w:r>
        <w:t>menetap</w:t>
      </w:r>
      <w:proofErr w:type="spellEnd"/>
      <w:r>
        <w:t xml:space="preserve"> di </w:t>
      </w:r>
      <w:proofErr w:type="spellStart"/>
      <w:r>
        <w:t>suatu</w:t>
      </w:r>
      <w:proofErr w:type="spellEnd"/>
      <w:r>
        <w:t xml:space="preserve"> </w:t>
      </w:r>
      <w:proofErr w:type="spellStart"/>
      <w:r>
        <w:t>wilayah</w:t>
      </w:r>
      <w:proofErr w:type="spellEnd"/>
      <w:r>
        <w:t xml:space="preserve"> </w:t>
      </w:r>
      <w:proofErr w:type="spellStart"/>
      <w:r>
        <w:t>tertentu</w:t>
      </w:r>
      <w:proofErr w:type="spellEnd"/>
      <w:r>
        <w:t>.</w:t>
      </w:r>
      <w:proofErr w:type="gramEnd"/>
      <w:r>
        <w:t xml:space="preserve"> </w:t>
      </w:r>
      <w:proofErr w:type="spellStart"/>
      <w:proofErr w:type="gramStart"/>
      <w:r>
        <w:t>Kaitannya</w:t>
      </w:r>
      <w:proofErr w:type="spellEnd"/>
      <w:r>
        <w:t xml:space="preserve"> </w:t>
      </w:r>
      <w:proofErr w:type="spellStart"/>
      <w:r>
        <w:t>dengan</w:t>
      </w:r>
      <w:proofErr w:type="spellEnd"/>
      <w:r>
        <w:t xml:space="preserve"> </w:t>
      </w:r>
      <w:proofErr w:type="spellStart"/>
      <w:r>
        <w:t>isu</w:t>
      </w:r>
      <w:proofErr w:type="spellEnd"/>
      <w:r>
        <w:t xml:space="preserve"> </w:t>
      </w:r>
      <w:proofErr w:type="spellStart"/>
      <w:r>
        <w:t>Pengembangan</w:t>
      </w:r>
      <w:proofErr w:type="spellEnd"/>
      <w:r>
        <w:t xml:space="preserve"> </w:t>
      </w:r>
      <w:proofErr w:type="spellStart"/>
      <w:r>
        <w:t>Masyarakat</w:t>
      </w:r>
      <w:proofErr w:type="spellEnd"/>
      <w:r>
        <w:t xml:space="preserve"> (</w:t>
      </w:r>
      <w:r w:rsidRPr="00E6503E">
        <w:rPr>
          <w:i/>
        </w:rPr>
        <w:t>Community Development</w:t>
      </w:r>
      <w:r>
        <w:t xml:space="preserve">), </w:t>
      </w:r>
      <w:proofErr w:type="spellStart"/>
      <w:r>
        <w:t>dimaksudkan</w:t>
      </w:r>
      <w:proofErr w:type="spellEnd"/>
      <w:r>
        <w:t xml:space="preserve"> agar </w:t>
      </w:r>
      <w:proofErr w:type="spellStart"/>
      <w:r>
        <w:t>komunitas</w:t>
      </w:r>
      <w:proofErr w:type="spellEnd"/>
      <w:r>
        <w:t xml:space="preserve"> </w:t>
      </w:r>
      <w:proofErr w:type="spellStart"/>
      <w:r>
        <w:t>masyarakat</w:t>
      </w:r>
      <w:proofErr w:type="spellEnd"/>
      <w:r>
        <w:t xml:space="preserve"> </w:t>
      </w:r>
      <w:proofErr w:type="spellStart"/>
      <w:r>
        <w:t>mempunyai</w:t>
      </w:r>
      <w:proofErr w:type="spellEnd"/>
      <w:r>
        <w:t xml:space="preserve"> </w:t>
      </w:r>
      <w:proofErr w:type="spellStart"/>
      <w:r>
        <w:t>andil</w:t>
      </w:r>
      <w:proofErr w:type="spellEnd"/>
      <w:r>
        <w:t xml:space="preserve"> di </w:t>
      </w:r>
      <w:proofErr w:type="spellStart"/>
      <w:r>
        <w:t>dalam</w:t>
      </w:r>
      <w:proofErr w:type="spellEnd"/>
      <w:r>
        <w:t xml:space="preserve"> </w:t>
      </w:r>
      <w:proofErr w:type="spellStart"/>
      <w:r>
        <w:t>mengidentifikasi</w:t>
      </w:r>
      <w:proofErr w:type="spellEnd"/>
      <w:r>
        <w:t xml:space="preserve">, </w:t>
      </w:r>
      <w:proofErr w:type="spellStart"/>
      <w:r>
        <w:t>menemukan</w:t>
      </w:r>
      <w:proofErr w:type="spellEnd"/>
      <w:r>
        <w:t xml:space="preserve"> </w:t>
      </w:r>
      <w:proofErr w:type="spellStart"/>
      <w:r>
        <w:t>dan</w:t>
      </w:r>
      <w:proofErr w:type="spellEnd"/>
      <w:r>
        <w:t xml:space="preserve"> </w:t>
      </w:r>
      <w:proofErr w:type="spellStart"/>
      <w:r>
        <w:t>menganalisis</w:t>
      </w:r>
      <w:proofErr w:type="spellEnd"/>
      <w:r>
        <w:t xml:space="preserve"> </w:t>
      </w:r>
      <w:proofErr w:type="spellStart"/>
      <w:r>
        <w:t>berbagai</w:t>
      </w:r>
      <w:proofErr w:type="spellEnd"/>
      <w:r>
        <w:t xml:space="preserve"> </w:t>
      </w:r>
      <w:proofErr w:type="spellStart"/>
      <w:r>
        <w:t>kekuatan</w:t>
      </w:r>
      <w:proofErr w:type="spellEnd"/>
      <w:r>
        <w:t xml:space="preserve"> </w:t>
      </w:r>
      <w:proofErr w:type="spellStart"/>
      <w:r>
        <w:t>dan</w:t>
      </w:r>
      <w:proofErr w:type="spellEnd"/>
      <w:r>
        <w:t xml:space="preserve"> </w:t>
      </w:r>
      <w:proofErr w:type="spellStart"/>
      <w:r>
        <w:t>sumber-sumber</w:t>
      </w:r>
      <w:proofErr w:type="spellEnd"/>
      <w:r>
        <w:t xml:space="preserve"> </w:t>
      </w:r>
      <w:proofErr w:type="spellStart"/>
      <w:r>
        <w:t>lainnya</w:t>
      </w:r>
      <w:proofErr w:type="spellEnd"/>
      <w:r>
        <w:t xml:space="preserve"> yang </w:t>
      </w:r>
      <w:proofErr w:type="spellStart"/>
      <w:r>
        <w:t>ada</w:t>
      </w:r>
      <w:proofErr w:type="spellEnd"/>
      <w:r>
        <w:t xml:space="preserve"> </w:t>
      </w:r>
      <w:proofErr w:type="spellStart"/>
      <w:r>
        <w:t>pada</w:t>
      </w:r>
      <w:proofErr w:type="spellEnd"/>
      <w:r>
        <w:t xml:space="preserve"> </w:t>
      </w:r>
      <w:proofErr w:type="spellStart"/>
      <w:r>
        <w:t>tiap</w:t>
      </w:r>
      <w:proofErr w:type="spellEnd"/>
      <w:r>
        <w:t xml:space="preserve"> </w:t>
      </w:r>
      <w:proofErr w:type="spellStart"/>
      <w:r>
        <w:t>individu</w:t>
      </w:r>
      <w:proofErr w:type="spellEnd"/>
      <w:r>
        <w:t xml:space="preserve"> </w:t>
      </w:r>
      <w:proofErr w:type="spellStart"/>
      <w:r>
        <w:t>dan</w:t>
      </w:r>
      <w:proofErr w:type="spellEnd"/>
      <w:r>
        <w:t xml:space="preserve"> </w:t>
      </w:r>
      <w:proofErr w:type="spellStart"/>
      <w:r>
        <w:t>masyarakat</w:t>
      </w:r>
      <w:proofErr w:type="spellEnd"/>
      <w:r>
        <w:t>.</w:t>
      </w:r>
      <w:proofErr w:type="gramEnd"/>
      <w:r>
        <w:t xml:space="preserve"> </w:t>
      </w:r>
      <w:proofErr w:type="spellStart"/>
      <w:proofErr w:type="gramStart"/>
      <w:r>
        <w:t>Tujuannya</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solusi</w:t>
      </w:r>
      <w:proofErr w:type="spellEnd"/>
      <w:r>
        <w:t xml:space="preserve"> </w:t>
      </w:r>
      <w:proofErr w:type="spellStart"/>
      <w:r>
        <w:t>terbaik</w:t>
      </w:r>
      <w:proofErr w:type="spellEnd"/>
      <w:r>
        <w:t xml:space="preserve"> </w:t>
      </w:r>
      <w:proofErr w:type="spellStart"/>
      <w:r>
        <w:t>tentang</w:t>
      </w:r>
      <w:proofErr w:type="spellEnd"/>
      <w:r>
        <w:t xml:space="preserve"> </w:t>
      </w:r>
      <w:proofErr w:type="spellStart"/>
      <w:r>
        <w:t>cara-cara</w:t>
      </w:r>
      <w:proofErr w:type="spellEnd"/>
      <w:r>
        <w:t xml:space="preserve"> </w:t>
      </w:r>
      <w:proofErr w:type="spellStart"/>
      <w:r>
        <w:t>peningkatan</w:t>
      </w:r>
      <w:proofErr w:type="spellEnd"/>
      <w:r>
        <w:t xml:space="preserve"> </w:t>
      </w:r>
      <w:proofErr w:type="spellStart"/>
      <w:r>
        <w:t>kapasitas</w:t>
      </w:r>
      <w:proofErr w:type="spellEnd"/>
      <w:r>
        <w:t xml:space="preserve"> </w:t>
      </w:r>
      <w:proofErr w:type="spellStart"/>
      <w:r>
        <w:t>masyarakat</w:t>
      </w:r>
      <w:proofErr w:type="spellEnd"/>
      <w:r>
        <w:t xml:space="preserve"> agar </w:t>
      </w:r>
      <w:proofErr w:type="spellStart"/>
      <w:r>
        <w:t>mampu</w:t>
      </w:r>
      <w:proofErr w:type="spellEnd"/>
      <w:r>
        <w:t xml:space="preserve"> </w:t>
      </w:r>
      <w:proofErr w:type="spellStart"/>
      <w:r>
        <w:t>mandiri</w:t>
      </w:r>
      <w:proofErr w:type="spellEnd"/>
      <w:r>
        <w:t xml:space="preserve"> </w:t>
      </w:r>
      <w:proofErr w:type="spellStart"/>
      <w:r>
        <w:t>dan</w:t>
      </w:r>
      <w:proofErr w:type="spellEnd"/>
      <w:r>
        <w:t xml:space="preserve"> </w:t>
      </w:r>
      <w:proofErr w:type="spellStart"/>
      <w:r>
        <w:t>bertahan</w:t>
      </w:r>
      <w:proofErr w:type="spellEnd"/>
      <w:r>
        <w:t xml:space="preserve"> </w:t>
      </w:r>
      <w:proofErr w:type="spellStart"/>
      <w:r>
        <w:t>dalam</w:t>
      </w:r>
      <w:proofErr w:type="spellEnd"/>
      <w:r>
        <w:t xml:space="preserve"> </w:t>
      </w:r>
      <w:proofErr w:type="spellStart"/>
      <w:r>
        <w:t>menghadapi</w:t>
      </w:r>
      <w:proofErr w:type="spellEnd"/>
      <w:r>
        <w:t xml:space="preserve"> </w:t>
      </w:r>
      <w:proofErr w:type="spellStart"/>
      <w:r>
        <w:t>berbagai</w:t>
      </w:r>
      <w:proofErr w:type="spellEnd"/>
      <w:r>
        <w:t xml:space="preserve"> </w:t>
      </w:r>
      <w:proofErr w:type="spellStart"/>
      <w:r>
        <w:t>situasi</w:t>
      </w:r>
      <w:proofErr w:type="spellEnd"/>
      <w:r>
        <w:t xml:space="preserve">, </w:t>
      </w:r>
      <w:proofErr w:type="spellStart"/>
      <w:r>
        <w:t>dengan</w:t>
      </w:r>
      <w:proofErr w:type="spellEnd"/>
      <w:r>
        <w:t xml:space="preserve"> </w:t>
      </w:r>
      <w:proofErr w:type="spellStart"/>
      <w:r>
        <w:t>memanfaatkan</w:t>
      </w:r>
      <w:proofErr w:type="spellEnd"/>
      <w:r>
        <w:t xml:space="preserve"> </w:t>
      </w:r>
      <w:proofErr w:type="spellStart"/>
      <w:r>
        <w:t>dan</w:t>
      </w:r>
      <w:proofErr w:type="spellEnd"/>
      <w:r>
        <w:t xml:space="preserve"> </w:t>
      </w:r>
      <w:proofErr w:type="spellStart"/>
      <w:r>
        <w:t>mengaktifkan</w:t>
      </w:r>
      <w:proofErr w:type="spellEnd"/>
      <w:r>
        <w:t xml:space="preserve"> </w:t>
      </w:r>
      <w:proofErr w:type="spellStart"/>
      <w:r>
        <w:t>sebesar-besarnya</w:t>
      </w:r>
      <w:proofErr w:type="spellEnd"/>
      <w:r>
        <w:t xml:space="preserve"> </w:t>
      </w:r>
      <w:proofErr w:type="spellStart"/>
      <w:r>
        <w:t>sumber</w:t>
      </w:r>
      <w:proofErr w:type="spellEnd"/>
      <w:r>
        <w:t xml:space="preserve"> </w:t>
      </w:r>
      <w:proofErr w:type="spellStart"/>
      <w:r>
        <w:t>daya</w:t>
      </w:r>
      <w:proofErr w:type="spellEnd"/>
      <w:r>
        <w:t xml:space="preserve"> yang </w:t>
      </w:r>
      <w:proofErr w:type="spellStart"/>
      <w:r>
        <w:t>dimiliki</w:t>
      </w:r>
      <w:proofErr w:type="spellEnd"/>
      <w:r>
        <w:t xml:space="preserve"> </w:t>
      </w:r>
      <w:proofErr w:type="spellStart"/>
      <w:r>
        <w:t>baik</w:t>
      </w:r>
      <w:proofErr w:type="spellEnd"/>
      <w:r>
        <w:t xml:space="preserve"> </w:t>
      </w:r>
      <w:proofErr w:type="spellStart"/>
      <w:r>
        <w:t>oleh</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masyarakat</w:t>
      </w:r>
      <w:proofErr w:type="spellEnd"/>
      <w:r>
        <w:t>.</w:t>
      </w:r>
      <w:proofErr w:type="gramEnd"/>
    </w:p>
    <w:p w:rsidR="0086582A" w:rsidRPr="0086582A" w:rsidRDefault="0086582A" w:rsidP="00671CF5">
      <w:pPr>
        <w:pStyle w:val="NormalWeb"/>
        <w:spacing w:line="360" w:lineRule="auto"/>
        <w:ind w:firstLine="567"/>
        <w:jc w:val="both"/>
      </w:pPr>
      <w:r>
        <w:t>Pengembangan masyarakat berusaha untuk memberdayakan individu dan kelompok orang dengan menyediakan keterampilan yang mereka butuhkan untuk menghasilkan perubahan di komunitas mereka sendiri. Keterampilan ini sering diciptakan melalui pembentukan kelompok-kelompok sosial yang besar bekerja untuk sebuah agenda bersama. Komunitas pengembang harus memahami baik bagaimana bekerja dengan individu dan bagaimana mempengaruhi posisi masyarakat dalam konteks lembaga-lembaga sosial yang lebih besar.</w:t>
      </w:r>
      <w:r>
        <w:rPr>
          <w:lang w:val="en"/>
        </w:rPr>
        <w:t>    </w:t>
      </w:r>
      <w:r>
        <w:t>Tujuan utamanya adalah untuk membangun masyarakat berdasarkan keadilan, kesetaraan dan saling menghormati.</w:t>
      </w:r>
    </w:p>
    <w:p w:rsidR="0086582A" w:rsidRPr="0086582A" w:rsidRDefault="0086582A" w:rsidP="00671CF5">
      <w:pPr>
        <w:pStyle w:val="NormalWeb"/>
        <w:spacing w:line="360" w:lineRule="auto"/>
        <w:ind w:firstLine="567"/>
        <w:jc w:val="both"/>
      </w:pPr>
      <w:r>
        <w:t>Pengembangan masyarakat melibatkan perubahan hubungan antara orang biasa dan orang-orang dalam posisi kekuasaan, sehingga setiap orang dapat mengambil bagian dalam isu-isu yang mempengaruhi kehidupan mereka. Dimulai dari prinsip bahwa dalam masyarakat manapun ada banyak pengetahuan dan pengalaman yang jika digunakan dengan cara yang kreatif, dapat disalurkan ke dalam tindakan kolektif untuk mencapai tujuan masyarakat yang diinginkan.</w:t>
      </w:r>
    </w:p>
    <w:p w:rsidR="0086582A" w:rsidRPr="00D05CEB" w:rsidRDefault="0086582A" w:rsidP="00B6727F">
      <w:pPr>
        <w:pStyle w:val="NormalWeb"/>
        <w:spacing w:before="0" w:beforeAutospacing="0" w:after="0" w:afterAutospacing="0" w:line="360" w:lineRule="auto"/>
        <w:ind w:firstLine="567"/>
        <w:jc w:val="both"/>
      </w:pPr>
      <w:r>
        <w:lastRenderedPageBreak/>
        <w:t>Komunitas praktisi pembangunan bekerja bersama orang-orang di masyarakat untuk membantu</w:t>
      </w:r>
      <w:r w:rsidR="00F860C6">
        <w:t xml:space="preserve"> </w:t>
      </w:r>
      <w:r>
        <w:t>membangun hubungan dengan orang-orang kunci dan organisasi dan untuk mengidentifikasi masalah umum.</w:t>
      </w:r>
      <w:r w:rsidR="00F860C6">
        <w:t xml:space="preserve"> </w:t>
      </w:r>
      <w:r>
        <w:t>Mereka membuka kesempatan bagi masyarakat untuk belajar keterampilan baru dan, dengan memungkinkan orang untuk bertindak bersama-sama, komunitas praktisi pembangunan membantu mengembangkan inklusi sosial dan kesetaraan.</w:t>
      </w:r>
    </w:p>
    <w:p w:rsidR="0086582A" w:rsidRDefault="00671CF5" w:rsidP="00B6727F">
      <w:pPr>
        <w:pStyle w:val="NormalWeb"/>
        <w:spacing w:before="0" w:beforeAutospacing="0" w:after="0" w:afterAutospacing="0" w:line="360" w:lineRule="auto"/>
        <w:jc w:val="both"/>
      </w:pPr>
      <w:r>
        <w:t xml:space="preserve">           </w:t>
      </w:r>
      <w:r w:rsidR="0086582A">
        <w:t>Pendidikan dan pemberdayaan masyarakat secara luas yang meningkatkan kesempatan pendidikan menciptakan, membentuk sebuah komponen penting dari pengembangan masyarakat dan tentu saja untuk kurang terlayani masyarakat yang memiliki keterbatasan sumber daya pelatihan pendidikan umum dan profesional.</w:t>
      </w:r>
    </w:p>
    <w:p w:rsidR="00CC09D2" w:rsidRPr="00B6727F" w:rsidRDefault="00B6727F" w:rsidP="00B6727F">
      <w:pPr>
        <w:pStyle w:val="NormalWeb"/>
        <w:spacing w:before="0" w:beforeAutospacing="0" w:after="0" w:afterAutospacing="0" w:line="360" w:lineRule="auto"/>
        <w:ind w:firstLine="567"/>
        <w:jc w:val="both"/>
      </w:pPr>
      <w:r w:rsidRPr="00B6727F">
        <w:t>Komunitas</w:t>
      </w:r>
      <w:r>
        <w:t xml:space="preserve"> merupakan lingkup terkecil yang tersegmentasi dari sebuah tatanan kehiidupan masyarakat. Berbagai program, forum dan gerakan lahir lewat sebuah komunitas yang mulanya diawali oleh sebuah ‘persamaan’, baik persamaan visi, hobi, status sosial, pekerjaan dan lain-lain.</w:t>
      </w:r>
      <w:r w:rsidR="00081B75">
        <w:t xml:space="preserve"> Komunitas lahir dengan tujuan yang positif, sebagai contoh sebuah klab motor menyelenggarakan sebuah gerakan sosial untuk menepis anggapan bahwa perkumpulan tersebut identik dengan tindak kekerasan dan kriminal.</w:t>
      </w:r>
    </w:p>
    <w:p w:rsidR="00623992" w:rsidRDefault="00623992" w:rsidP="0080387D">
      <w:pPr>
        <w:pStyle w:val="NormalWeb"/>
        <w:spacing w:before="0" w:beforeAutospacing="0" w:after="0" w:afterAutospacing="0" w:line="360" w:lineRule="auto"/>
        <w:jc w:val="both"/>
        <w:rPr>
          <w:b/>
        </w:rPr>
      </w:pPr>
    </w:p>
    <w:p w:rsidR="00F860C6" w:rsidRDefault="00F860C6" w:rsidP="0080387D">
      <w:pPr>
        <w:pStyle w:val="NormalWeb"/>
        <w:spacing w:before="0" w:beforeAutospacing="0" w:after="0" w:afterAutospacing="0" w:line="360" w:lineRule="auto"/>
        <w:jc w:val="both"/>
        <w:rPr>
          <w:b/>
        </w:rPr>
      </w:pPr>
    </w:p>
    <w:p w:rsidR="00F860C6" w:rsidRDefault="00F860C6" w:rsidP="0080387D">
      <w:pPr>
        <w:pStyle w:val="NormalWeb"/>
        <w:spacing w:before="0" w:beforeAutospacing="0" w:after="0" w:afterAutospacing="0" w:line="360" w:lineRule="auto"/>
        <w:jc w:val="both"/>
        <w:rPr>
          <w:b/>
        </w:rPr>
      </w:pPr>
    </w:p>
    <w:p w:rsidR="00623992" w:rsidRDefault="00EB1968" w:rsidP="0080387D">
      <w:pPr>
        <w:pStyle w:val="NormalWeb"/>
        <w:spacing w:before="0" w:beforeAutospacing="0" w:after="0" w:afterAutospacing="0" w:line="360" w:lineRule="auto"/>
        <w:jc w:val="both"/>
        <w:rPr>
          <w:b/>
        </w:rPr>
      </w:pPr>
      <w:r>
        <w:rPr>
          <w:noProof/>
        </w:rPr>
        <w:drawing>
          <wp:anchor distT="0" distB="0" distL="114300" distR="114300" simplePos="0" relativeHeight="251658240" behindDoc="1" locked="0" layoutInCell="1" allowOverlap="1" wp14:anchorId="396B7AB3" wp14:editId="6B4EF9EB">
            <wp:simplePos x="0" y="0"/>
            <wp:positionH relativeFrom="column">
              <wp:posOffset>-563880</wp:posOffset>
            </wp:positionH>
            <wp:positionV relativeFrom="paragraph">
              <wp:posOffset>-249555</wp:posOffset>
            </wp:positionV>
            <wp:extent cx="6038850" cy="3638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038850" cy="3638550"/>
                    </a:xfrm>
                    <a:prstGeom prst="rect">
                      <a:avLst/>
                    </a:prstGeom>
                  </pic:spPr>
                </pic:pic>
              </a:graphicData>
            </a:graphic>
            <wp14:sizeRelH relativeFrom="page">
              <wp14:pctWidth>0</wp14:pctWidth>
            </wp14:sizeRelH>
            <wp14:sizeRelV relativeFrom="page">
              <wp14:pctHeight>0</wp14:pctHeight>
            </wp14:sizeRelV>
          </wp:anchor>
        </w:drawing>
      </w:r>
    </w:p>
    <w:p w:rsidR="00623992" w:rsidRDefault="00623992" w:rsidP="0080387D">
      <w:pPr>
        <w:pStyle w:val="NormalWeb"/>
        <w:spacing w:before="0" w:beforeAutospacing="0" w:after="0" w:afterAutospacing="0" w:line="360" w:lineRule="auto"/>
        <w:jc w:val="both"/>
        <w:rPr>
          <w:b/>
        </w:rPr>
      </w:pPr>
    </w:p>
    <w:p w:rsidR="00621FCD" w:rsidRDefault="00621FCD" w:rsidP="0080387D">
      <w:pPr>
        <w:pStyle w:val="NormalWeb"/>
        <w:spacing w:before="0" w:beforeAutospacing="0" w:after="0" w:afterAutospacing="0" w:line="360" w:lineRule="auto"/>
        <w:jc w:val="both"/>
        <w:rPr>
          <w:b/>
        </w:rPr>
      </w:pPr>
    </w:p>
    <w:p w:rsidR="00621FCD" w:rsidRDefault="00621FCD" w:rsidP="0080387D">
      <w:pPr>
        <w:pStyle w:val="NormalWeb"/>
        <w:spacing w:before="0" w:beforeAutospacing="0" w:after="0" w:afterAutospacing="0" w:line="360" w:lineRule="auto"/>
        <w:jc w:val="both"/>
        <w:rPr>
          <w:b/>
        </w:rPr>
      </w:pPr>
    </w:p>
    <w:p w:rsidR="00621FCD" w:rsidRDefault="00621FCD" w:rsidP="0080387D">
      <w:pPr>
        <w:pStyle w:val="NormalWeb"/>
        <w:spacing w:before="0" w:beforeAutospacing="0" w:after="0" w:afterAutospacing="0" w:line="360" w:lineRule="auto"/>
        <w:jc w:val="both"/>
        <w:rPr>
          <w:b/>
        </w:rPr>
      </w:pPr>
    </w:p>
    <w:p w:rsidR="00621FCD" w:rsidRDefault="00621FCD" w:rsidP="0080387D">
      <w:pPr>
        <w:pStyle w:val="NormalWeb"/>
        <w:spacing w:before="0" w:beforeAutospacing="0" w:after="0" w:afterAutospacing="0" w:line="360" w:lineRule="auto"/>
        <w:jc w:val="both"/>
        <w:rPr>
          <w:b/>
        </w:rPr>
      </w:pPr>
    </w:p>
    <w:p w:rsidR="00621FCD" w:rsidRDefault="00621FCD" w:rsidP="0080387D">
      <w:pPr>
        <w:pStyle w:val="NormalWeb"/>
        <w:spacing w:before="0" w:beforeAutospacing="0" w:after="0" w:afterAutospacing="0" w:line="360" w:lineRule="auto"/>
        <w:jc w:val="both"/>
        <w:rPr>
          <w:b/>
        </w:rPr>
      </w:pPr>
    </w:p>
    <w:p w:rsidR="00621FCD" w:rsidRDefault="00621FCD" w:rsidP="0080387D">
      <w:pPr>
        <w:pStyle w:val="NormalWeb"/>
        <w:spacing w:before="0" w:beforeAutospacing="0" w:after="0" w:afterAutospacing="0" w:line="360" w:lineRule="auto"/>
        <w:jc w:val="both"/>
        <w:rPr>
          <w:b/>
        </w:rPr>
      </w:pPr>
    </w:p>
    <w:p w:rsidR="00664593" w:rsidRDefault="00664593" w:rsidP="0080387D">
      <w:pPr>
        <w:pStyle w:val="NormalWeb"/>
        <w:spacing w:before="0" w:beforeAutospacing="0" w:after="0" w:afterAutospacing="0" w:line="360" w:lineRule="auto"/>
        <w:jc w:val="both"/>
        <w:rPr>
          <w:b/>
        </w:rPr>
      </w:pPr>
    </w:p>
    <w:p w:rsidR="00664593" w:rsidRDefault="00664593" w:rsidP="0080387D">
      <w:pPr>
        <w:pStyle w:val="NormalWeb"/>
        <w:spacing w:before="0" w:beforeAutospacing="0" w:after="0" w:afterAutospacing="0" w:line="360" w:lineRule="auto"/>
        <w:jc w:val="both"/>
        <w:rPr>
          <w:b/>
        </w:rPr>
      </w:pPr>
    </w:p>
    <w:p w:rsidR="00664593" w:rsidRDefault="00664593" w:rsidP="0080387D">
      <w:pPr>
        <w:pStyle w:val="NormalWeb"/>
        <w:spacing w:before="0" w:beforeAutospacing="0" w:after="0" w:afterAutospacing="0" w:line="360" w:lineRule="auto"/>
        <w:jc w:val="both"/>
        <w:rPr>
          <w:b/>
        </w:rPr>
      </w:pPr>
    </w:p>
    <w:p w:rsidR="00664593" w:rsidRDefault="00664593" w:rsidP="0080387D">
      <w:pPr>
        <w:pStyle w:val="NormalWeb"/>
        <w:spacing w:before="0" w:beforeAutospacing="0" w:after="0" w:afterAutospacing="0" w:line="360" w:lineRule="auto"/>
        <w:jc w:val="both"/>
        <w:rPr>
          <w:b/>
        </w:rPr>
      </w:pPr>
    </w:p>
    <w:p w:rsidR="00664593" w:rsidRDefault="00664593" w:rsidP="0080387D">
      <w:pPr>
        <w:pStyle w:val="NormalWeb"/>
        <w:spacing w:before="0" w:beforeAutospacing="0" w:after="0" w:afterAutospacing="0" w:line="360" w:lineRule="auto"/>
        <w:jc w:val="both"/>
        <w:rPr>
          <w:b/>
        </w:rPr>
      </w:pPr>
    </w:p>
    <w:p w:rsidR="00623992" w:rsidRDefault="00623992" w:rsidP="00623992">
      <w:pPr>
        <w:pStyle w:val="NormalWeb"/>
        <w:spacing w:before="0" w:beforeAutospacing="0" w:after="0" w:afterAutospacing="0"/>
        <w:jc w:val="center"/>
      </w:pPr>
      <w:r>
        <w:t>Gambar 3.1</w:t>
      </w:r>
    </w:p>
    <w:p w:rsidR="00623992" w:rsidRDefault="00623992" w:rsidP="00623992">
      <w:pPr>
        <w:pStyle w:val="NormalWeb"/>
        <w:spacing w:before="0" w:beforeAutospacing="0" w:after="0" w:afterAutospacing="0"/>
        <w:jc w:val="center"/>
      </w:pPr>
      <w:r>
        <w:t>Alur Pengembangan Komunitas (Galoppin, 2013)</w:t>
      </w:r>
    </w:p>
    <w:p w:rsidR="00623992" w:rsidRDefault="00623992" w:rsidP="00623992">
      <w:pPr>
        <w:pStyle w:val="NormalWeb"/>
        <w:spacing w:before="0" w:beforeAutospacing="0" w:after="0" w:afterAutospacing="0"/>
        <w:jc w:val="center"/>
      </w:pPr>
    </w:p>
    <w:p w:rsidR="00EB1968" w:rsidRPr="00623992" w:rsidRDefault="00EB1968" w:rsidP="00623992">
      <w:pPr>
        <w:pStyle w:val="NormalWeb"/>
        <w:spacing w:before="0" w:beforeAutospacing="0" w:after="0" w:afterAutospacing="0"/>
        <w:jc w:val="center"/>
      </w:pPr>
    </w:p>
    <w:p w:rsidR="00C200B9" w:rsidRDefault="00664593" w:rsidP="00EB1968">
      <w:pPr>
        <w:pStyle w:val="NormalWeb"/>
        <w:spacing w:before="0" w:beforeAutospacing="0" w:after="0" w:afterAutospacing="0" w:line="360" w:lineRule="auto"/>
        <w:ind w:firstLine="567"/>
        <w:jc w:val="both"/>
      </w:pPr>
      <w:r>
        <w:rPr>
          <w:i/>
        </w:rPr>
        <w:t>“</w:t>
      </w:r>
      <w:r w:rsidRPr="00664593">
        <w:rPr>
          <w:i/>
        </w:rPr>
        <w:t xml:space="preserve">People need a platform that helps them to connect and share around certain topics. What’s more: building of communities is the only guarantee to sustain an organizational change in the long run. Simply put: community is the thing that teaches people how to fish so they can eat </w:t>
      </w:r>
      <w:r>
        <w:rPr>
          <w:i/>
        </w:rPr>
        <w:t>forever”</w:t>
      </w:r>
      <w:r>
        <w:t xml:space="preserve"> (</w:t>
      </w:r>
      <w:r w:rsidR="00C200B9">
        <w:t xml:space="preserve"> Galoppin, 2013)</w:t>
      </w:r>
    </w:p>
    <w:p w:rsidR="00C56107" w:rsidRDefault="00C200B9" w:rsidP="00EB1968">
      <w:pPr>
        <w:pStyle w:val="NormalWeb"/>
        <w:spacing w:before="0" w:beforeAutospacing="0" w:after="0" w:afterAutospacing="0" w:line="360" w:lineRule="auto"/>
        <w:ind w:firstLine="567"/>
        <w:jc w:val="both"/>
      </w:pPr>
      <w:r>
        <w:t>Pendapat di atas merupakan perwujudan dari skema pengembangan masyarakat yang di</w:t>
      </w:r>
      <w:r w:rsidR="00624E1C">
        <w:t>landaskan dari aspek permulaan</w:t>
      </w:r>
      <w:r w:rsidR="00624E1C">
        <w:rPr>
          <w:i/>
        </w:rPr>
        <w:t xml:space="preserve"> i</w:t>
      </w:r>
      <w:r>
        <w:rPr>
          <w:i/>
        </w:rPr>
        <w:t xml:space="preserve">nception </w:t>
      </w:r>
      <w:r>
        <w:t xml:space="preserve">(permulaan), </w:t>
      </w:r>
      <w:r>
        <w:rPr>
          <w:i/>
        </w:rPr>
        <w:t xml:space="preserve">establishment </w:t>
      </w:r>
      <w:r>
        <w:t xml:space="preserve">(pembentukan), </w:t>
      </w:r>
      <w:r>
        <w:rPr>
          <w:i/>
        </w:rPr>
        <w:t>maturity</w:t>
      </w:r>
      <w:r>
        <w:t xml:space="preserve"> </w:t>
      </w:r>
      <w:r w:rsidR="00C56107">
        <w:t xml:space="preserve">(kedewasaan) </w:t>
      </w:r>
      <w:r>
        <w:t xml:space="preserve">dan </w:t>
      </w:r>
      <w:r>
        <w:rPr>
          <w:i/>
        </w:rPr>
        <w:t xml:space="preserve">mitosis </w:t>
      </w:r>
      <w:r>
        <w:t>(perkembanbiakan)</w:t>
      </w:r>
      <w:r w:rsidR="00624E1C">
        <w:t>. Sebuah lingkup kecil masyarakat atau disebut dengan komunitas umumnya dimulai dengan pertumbuhan yang lambat, segmentasi terbatas, tidak memiliki aspek kebersamaan</w:t>
      </w:r>
      <w:r w:rsidR="00471B5C">
        <w:t xml:space="preserve"> dan hampir 50% aktivitas dimulai oleh komunitas itu sendiri.</w:t>
      </w:r>
      <w:r w:rsidR="00C56107">
        <w:t xml:space="preserve"> Selain itu, tingkat kedewasaan dinilai dari aspek solidaritas yang kuat antar sesama anggota komunitas. Kelebihan yang terpenting adalah pengembangan dari masyarakat mampu melahirkan bibit-bibit unggul yang semakin kuat karakternya dan penyebarannya bisa terjadi secara difusi.</w:t>
      </w:r>
    </w:p>
    <w:p w:rsidR="005A5A3E" w:rsidRDefault="00D05CEB" w:rsidP="00D05CEB">
      <w:pPr>
        <w:pStyle w:val="NormalWeb"/>
        <w:spacing w:before="0" w:beforeAutospacing="0" w:after="0" w:afterAutospacing="0" w:line="360" w:lineRule="auto"/>
        <w:ind w:firstLine="567"/>
        <w:jc w:val="both"/>
      </w:pPr>
      <w:r>
        <w:t>Setiap masyarakat berhak mendapatkan pendidikan seni musik, tidak terkecuali masyarakat dari kalangan ekonomi lemah. Di Bandung, terdapat Rumah Musik Harry Roesli yang mengakomodir segala kebutuhan akan pendidikan musik yang ‘baik’ bagi para anak didiknya. Setiap anak-anak jalanan dari kalangan ‘kurang mampu’ direkrut untuk mendapatkan pendidikan musik yang baik. Tidak hanya itu, para anak-anak jalanan dibina dan dididik sehingga mampu melahirkan luaran yang siap bersaing dengan berbagai kalangan musik.</w:t>
      </w:r>
    </w:p>
    <w:p w:rsidR="000A38BF" w:rsidRDefault="000A38BF" w:rsidP="00D05CEB">
      <w:pPr>
        <w:pStyle w:val="NormalWeb"/>
        <w:spacing w:before="0" w:beforeAutospacing="0" w:after="0" w:afterAutospacing="0" w:line="360" w:lineRule="auto"/>
        <w:ind w:firstLine="567"/>
        <w:jc w:val="both"/>
      </w:pPr>
      <w:r>
        <w:t>Mahpur (2013) seorang peneliti di Universitas Gajah Mada menjelaskan dalam disertasinya “...</w:t>
      </w:r>
      <w:r>
        <w:t>makna mendalam dari sekolah berbasis komunitas adalah tumbuhnya kemampuan menyelesaikan masalah sendiri oleh warga miskin dan mempertanggungjawabkan dukungan sosial, dan material, ser</w:t>
      </w:r>
      <w:r w:rsidR="00FB7ACF">
        <w:t>ta ajaran bertindak profesional”. Hal ini merupakan sebuah keuntungan dimana satu lagi jenis segmen masyarakat ter-</w:t>
      </w:r>
      <w:r w:rsidR="00FB7ACF">
        <w:rPr>
          <w:i/>
        </w:rPr>
        <w:t>cover</w:t>
      </w:r>
      <w:r w:rsidR="00FB7ACF">
        <w:t xml:space="preserve"> oleh sebuah sistem pendidikan musik yang baik.</w:t>
      </w:r>
    </w:p>
    <w:p w:rsidR="007C6DC8" w:rsidRPr="00FB7ACF" w:rsidRDefault="007C6DC8" w:rsidP="00D05CEB">
      <w:pPr>
        <w:pStyle w:val="NormalWeb"/>
        <w:spacing w:before="0" w:beforeAutospacing="0" w:after="0" w:afterAutospacing="0" w:line="360" w:lineRule="auto"/>
        <w:ind w:firstLine="567"/>
        <w:jc w:val="both"/>
      </w:pPr>
    </w:p>
    <w:p w:rsidR="00D05CEB" w:rsidRPr="00D05CEB" w:rsidRDefault="00D05CEB" w:rsidP="00465908">
      <w:pPr>
        <w:pStyle w:val="NormalWeb"/>
        <w:spacing w:before="0" w:beforeAutospacing="0" w:after="0" w:afterAutospacing="0" w:line="360" w:lineRule="auto"/>
        <w:jc w:val="both"/>
      </w:pPr>
    </w:p>
    <w:p w:rsidR="00DD220C" w:rsidRDefault="009247CC" w:rsidP="0080387D">
      <w:pPr>
        <w:pStyle w:val="NormalWeb"/>
        <w:spacing w:before="0" w:beforeAutospacing="0" w:after="0" w:afterAutospacing="0" w:line="360" w:lineRule="auto"/>
        <w:jc w:val="both"/>
        <w:rPr>
          <w:b/>
        </w:rPr>
      </w:pPr>
      <w:r>
        <w:rPr>
          <w:b/>
        </w:rPr>
        <w:lastRenderedPageBreak/>
        <w:t>4.</w:t>
      </w:r>
      <w:r w:rsidR="003D67A7">
        <w:rPr>
          <w:b/>
        </w:rPr>
        <w:t xml:space="preserve"> Pendidikan M</w:t>
      </w:r>
      <w:r w:rsidR="00DD220C">
        <w:rPr>
          <w:b/>
        </w:rPr>
        <w:t>usik di Rumah Musik Harry Roesli</w:t>
      </w:r>
      <w:r>
        <w:rPr>
          <w:b/>
        </w:rPr>
        <w:t xml:space="preserve"> </w:t>
      </w:r>
    </w:p>
    <w:p w:rsidR="001D75E4" w:rsidRDefault="00DD220C" w:rsidP="00D05CEB">
      <w:pPr>
        <w:pStyle w:val="NormalWeb"/>
        <w:spacing w:before="0" w:beforeAutospacing="0" w:after="0" w:afterAutospacing="0" w:line="360" w:lineRule="auto"/>
        <w:ind w:firstLine="567"/>
        <w:jc w:val="both"/>
      </w:pPr>
      <w:r>
        <w:t>Rumah Musik Harry Roesli</w:t>
      </w:r>
      <w:r w:rsidR="003D67A7">
        <w:t xml:space="preserve"> didirikan oleh Alm. Harry Roesli</w:t>
      </w:r>
      <w:r>
        <w:t xml:space="preserve"> yang bertujuan sebagai wadah penyalur potensi anak-anak jalanan di kota Bandung. </w:t>
      </w:r>
      <w:proofErr w:type="spellStart"/>
      <w:proofErr w:type="gramStart"/>
      <w:r>
        <w:rPr>
          <w:lang w:val="en-US"/>
        </w:rPr>
        <w:t>Rumah</w:t>
      </w:r>
      <w:proofErr w:type="spellEnd"/>
      <w:r>
        <w:rPr>
          <w:lang w:val="en-US"/>
        </w:rPr>
        <w:t xml:space="preserve"> </w:t>
      </w:r>
      <w:proofErr w:type="spellStart"/>
      <w:r>
        <w:rPr>
          <w:lang w:val="en-US"/>
        </w:rPr>
        <w:t>Musik</w:t>
      </w:r>
      <w:proofErr w:type="spellEnd"/>
      <w:r>
        <w:rPr>
          <w:lang w:val="en-US"/>
        </w:rPr>
        <w:t xml:space="preserve"> Harry </w:t>
      </w:r>
      <w:proofErr w:type="spellStart"/>
      <w:r>
        <w:rPr>
          <w:lang w:val="en-US"/>
        </w:rPr>
        <w:t>Roesli</w:t>
      </w:r>
      <w:proofErr w:type="spellEnd"/>
      <w:r>
        <w:rPr>
          <w:lang w:val="en-US"/>
        </w:rPr>
        <w:t xml:space="preserve"> (RMHR) </w:t>
      </w:r>
      <w:proofErr w:type="spellStart"/>
      <w:r>
        <w:rPr>
          <w:lang w:val="en-US"/>
        </w:rPr>
        <w:t>berdiri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utuh</w:t>
      </w:r>
      <w:proofErr w:type="spellEnd"/>
      <w:r>
        <w:rPr>
          <w:lang w:val="en-US"/>
        </w:rPr>
        <w:t xml:space="preserve"> </w:t>
      </w:r>
      <w:proofErr w:type="spellStart"/>
      <w:r>
        <w:rPr>
          <w:lang w:val="en-US"/>
        </w:rPr>
        <w:t>sekitar</w:t>
      </w:r>
      <w:proofErr w:type="spellEnd"/>
      <w:r>
        <w:rPr>
          <w:lang w:val="en-US"/>
        </w:rPr>
        <w:t xml:space="preserve"> </w:t>
      </w:r>
      <w:proofErr w:type="spellStart"/>
      <w:r>
        <w:rPr>
          <w:lang w:val="en-US"/>
        </w:rPr>
        <w:t>tahun</w:t>
      </w:r>
      <w:proofErr w:type="spellEnd"/>
      <w:r>
        <w:rPr>
          <w:lang w:val="en-US"/>
        </w:rPr>
        <w:t xml:space="preserve"> 1999 </w:t>
      </w:r>
      <w:proofErr w:type="spellStart"/>
      <w:r>
        <w:rPr>
          <w:lang w:val="en-US"/>
        </w:rPr>
        <w:t>setelah</w:t>
      </w:r>
      <w:proofErr w:type="spellEnd"/>
      <w:r>
        <w:rPr>
          <w:lang w:val="en-US"/>
        </w:rPr>
        <w:t xml:space="preserve"> </w:t>
      </w:r>
      <w:proofErr w:type="spellStart"/>
      <w:r>
        <w:rPr>
          <w:lang w:val="en-US"/>
        </w:rPr>
        <w:t>memasuki</w:t>
      </w:r>
      <w:proofErr w:type="spellEnd"/>
      <w:r>
        <w:rPr>
          <w:lang w:val="en-US"/>
        </w:rPr>
        <w:t xml:space="preserve"> </w:t>
      </w:r>
      <w:proofErr w:type="spellStart"/>
      <w:r>
        <w:rPr>
          <w:lang w:val="en-US"/>
        </w:rPr>
        <w:t>masa</w:t>
      </w:r>
      <w:proofErr w:type="spellEnd"/>
      <w:r>
        <w:rPr>
          <w:lang w:val="en-US"/>
        </w:rPr>
        <w:t xml:space="preserve"> </w:t>
      </w:r>
      <w:proofErr w:type="spellStart"/>
      <w:r>
        <w:rPr>
          <w:lang w:val="en-US"/>
        </w:rPr>
        <w:t>reformasi</w:t>
      </w:r>
      <w:proofErr w:type="spellEnd"/>
      <w:r>
        <w:rPr>
          <w:lang w:val="en-US"/>
        </w:rPr>
        <w:t>.</w:t>
      </w:r>
      <w:proofErr w:type="gramEnd"/>
      <w:r>
        <w:rPr>
          <w:lang w:val="en-US"/>
        </w:rPr>
        <w:t xml:space="preserve"> </w:t>
      </w:r>
      <w:proofErr w:type="spellStart"/>
      <w:r>
        <w:rPr>
          <w:lang w:val="en-US"/>
        </w:rPr>
        <w:t>Berdirinya</w:t>
      </w:r>
      <w:proofErr w:type="spellEnd"/>
      <w:r>
        <w:rPr>
          <w:lang w:val="en-US"/>
        </w:rPr>
        <w:t xml:space="preserve"> RMHR </w:t>
      </w:r>
      <w:proofErr w:type="spellStart"/>
      <w:r>
        <w:rPr>
          <w:lang w:val="en-US"/>
        </w:rPr>
        <w:t>berangkat</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keprihatinan</w:t>
      </w:r>
      <w:proofErr w:type="spellEnd"/>
      <w:r>
        <w:rPr>
          <w:lang w:val="en-US"/>
        </w:rPr>
        <w:t xml:space="preserve"> Harry </w:t>
      </w:r>
      <w:proofErr w:type="spellStart"/>
      <w:r>
        <w:rPr>
          <w:lang w:val="en-US"/>
        </w:rPr>
        <w:t>Roesli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teman-temannya</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kondisi</w:t>
      </w:r>
      <w:proofErr w:type="spellEnd"/>
      <w:r>
        <w:rPr>
          <w:lang w:val="en-US"/>
        </w:rPr>
        <w:t xml:space="preserve"> </w:t>
      </w:r>
      <w:proofErr w:type="spellStart"/>
      <w:r>
        <w:rPr>
          <w:lang w:val="en-US"/>
        </w:rPr>
        <w:t>anak-anak</w:t>
      </w:r>
      <w:proofErr w:type="spellEnd"/>
      <w:r>
        <w:rPr>
          <w:lang w:val="en-US"/>
        </w:rPr>
        <w:t xml:space="preserve"> </w:t>
      </w:r>
      <w:proofErr w:type="spellStart"/>
      <w:r>
        <w:rPr>
          <w:lang w:val="en-US"/>
        </w:rPr>
        <w:t>jalanan</w:t>
      </w:r>
      <w:proofErr w:type="spellEnd"/>
      <w:r>
        <w:rPr>
          <w:lang w:val="en-US"/>
        </w:rPr>
        <w:t xml:space="preserve"> yang </w:t>
      </w:r>
      <w:proofErr w:type="spellStart"/>
      <w:r>
        <w:rPr>
          <w:lang w:val="en-US"/>
        </w:rPr>
        <w:t>rentan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penyimpangan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hal-hal</w:t>
      </w:r>
      <w:proofErr w:type="spellEnd"/>
      <w:r>
        <w:rPr>
          <w:lang w:val="en-US"/>
        </w:rPr>
        <w:t xml:space="preserve"> </w:t>
      </w:r>
      <w:proofErr w:type="spellStart"/>
      <w:r>
        <w:rPr>
          <w:lang w:val="en-US"/>
        </w:rPr>
        <w:t>negatif</w:t>
      </w:r>
      <w:proofErr w:type="spellEnd"/>
      <w:r>
        <w:rPr>
          <w:lang w:val="en-US"/>
        </w:rPr>
        <w:t xml:space="preserve"> yang </w:t>
      </w:r>
      <w:proofErr w:type="spellStart"/>
      <w:r>
        <w:rPr>
          <w:lang w:val="en-US"/>
        </w:rPr>
        <w:t>sering</w:t>
      </w:r>
      <w:proofErr w:type="spellEnd"/>
      <w:r>
        <w:rPr>
          <w:lang w:val="en-US"/>
        </w:rPr>
        <w:t xml:space="preserve"> </w:t>
      </w:r>
      <w:proofErr w:type="spellStart"/>
      <w:r>
        <w:rPr>
          <w:lang w:val="en-US"/>
        </w:rPr>
        <w:t>terjadi</w:t>
      </w:r>
      <w:proofErr w:type="spellEnd"/>
      <w:r>
        <w:rPr>
          <w:lang w:val="en-US"/>
        </w:rPr>
        <w:t xml:space="preserve"> di </w:t>
      </w:r>
      <w:proofErr w:type="spellStart"/>
      <w:r>
        <w:rPr>
          <w:lang w:val="en-US"/>
        </w:rPr>
        <w:t>kalangan</w:t>
      </w:r>
      <w:proofErr w:type="spellEnd"/>
      <w:r>
        <w:rPr>
          <w:lang w:val="en-US"/>
        </w:rPr>
        <w:t xml:space="preserve"> </w:t>
      </w:r>
      <w:proofErr w:type="spellStart"/>
      <w:r>
        <w:rPr>
          <w:lang w:val="en-US"/>
        </w:rPr>
        <w:t>anak-anak</w:t>
      </w:r>
      <w:proofErr w:type="spellEnd"/>
      <w:r>
        <w:rPr>
          <w:lang w:val="en-US"/>
        </w:rPr>
        <w:t xml:space="preserve"> </w:t>
      </w:r>
      <w:proofErr w:type="spellStart"/>
      <w:r>
        <w:rPr>
          <w:lang w:val="en-US"/>
        </w:rPr>
        <w:t>seusianya</w:t>
      </w:r>
      <w:proofErr w:type="spellEnd"/>
      <w:r>
        <w:rPr>
          <w:lang w:val="en-US"/>
        </w:rPr>
        <w:t>.</w:t>
      </w:r>
    </w:p>
    <w:p w:rsidR="001D75E4" w:rsidRPr="009D76E7" w:rsidRDefault="001D75E4" w:rsidP="001D75E4">
      <w:pPr>
        <w:pStyle w:val="ListParagraph"/>
        <w:spacing w:line="360" w:lineRule="auto"/>
        <w:ind w:left="0" w:firstLine="720"/>
        <w:jc w:val="both"/>
        <w:rPr>
          <w:lang w:val="en-US"/>
        </w:rPr>
      </w:pPr>
      <w:proofErr w:type="spellStart"/>
      <w:proofErr w:type="gramStart"/>
      <w:r>
        <w:rPr>
          <w:lang w:val="en-US"/>
        </w:rPr>
        <w:t>Anak-anak</w:t>
      </w:r>
      <w:proofErr w:type="spellEnd"/>
      <w:r>
        <w:rPr>
          <w:lang w:val="en-US"/>
        </w:rPr>
        <w:t xml:space="preserve"> </w:t>
      </w:r>
      <w:proofErr w:type="spellStart"/>
      <w:r>
        <w:rPr>
          <w:lang w:val="en-US"/>
        </w:rPr>
        <w:t>jalanan</w:t>
      </w:r>
      <w:proofErr w:type="spellEnd"/>
      <w:r>
        <w:rPr>
          <w:lang w:val="en-US"/>
        </w:rPr>
        <w:t xml:space="preserve"> </w:t>
      </w:r>
      <w:proofErr w:type="spellStart"/>
      <w:r>
        <w:rPr>
          <w:lang w:val="en-US"/>
        </w:rPr>
        <w:t>didikan</w:t>
      </w:r>
      <w:proofErr w:type="spellEnd"/>
      <w:r>
        <w:rPr>
          <w:lang w:val="en-US"/>
        </w:rPr>
        <w:t xml:space="preserve"> RMHR </w:t>
      </w:r>
      <w:proofErr w:type="spellStart"/>
      <w:r>
        <w:rPr>
          <w:lang w:val="en-US"/>
        </w:rPr>
        <w:t>memiliki</w:t>
      </w:r>
      <w:proofErr w:type="spellEnd"/>
      <w:r>
        <w:rPr>
          <w:lang w:val="en-US"/>
        </w:rPr>
        <w:t xml:space="preserve"> </w:t>
      </w:r>
      <w:proofErr w:type="spellStart"/>
      <w:r>
        <w:rPr>
          <w:lang w:val="en-US"/>
        </w:rPr>
        <w:t>pengalaman</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membanggakan</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dunia</w:t>
      </w:r>
      <w:proofErr w:type="spellEnd"/>
      <w:r>
        <w:rPr>
          <w:lang w:val="en-US"/>
        </w:rPr>
        <w:t xml:space="preserve"> “</w:t>
      </w:r>
      <w:proofErr w:type="spellStart"/>
      <w:r>
        <w:rPr>
          <w:lang w:val="en-US"/>
        </w:rPr>
        <w:t>musik</w:t>
      </w:r>
      <w:proofErr w:type="spellEnd"/>
      <w:r>
        <w:rPr>
          <w:lang w:val="en-US"/>
        </w:rPr>
        <w:t xml:space="preserve"> </w:t>
      </w:r>
      <w:proofErr w:type="spellStart"/>
      <w:r>
        <w:rPr>
          <w:lang w:val="en-US"/>
        </w:rPr>
        <w:t>seni</w:t>
      </w:r>
      <w:proofErr w:type="spellEnd"/>
      <w:r>
        <w:rPr>
          <w:lang w:val="en-US"/>
        </w:rPr>
        <w:t>” (</w:t>
      </w:r>
      <w:proofErr w:type="spellStart"/>
      <w:r>
        <w:rPr>
          <w:lang w:val="en-US"/>
        </w:rPr>
        <w:t>musik</w:t>
      </w:r>
      <w:proofErr w:type="spellEnd"/>
      <w:r>
        <w:rPr>
          <w:lang w:val="en-US"/>
        </w:rPr>
        <w:t xml:space="preserve"> yang </w:t>
      </w:r>
      <w:proofErr w:type="spellStart"/>
      <w:r>
        <w:rPr>
          <w:lang w:val="en-US"/>
        </w:rPr>
        <w:t>berorientasi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estetika</w:t>
      </w:r>
      <w:proofErr w:type="spellEnd"/>
      <w:r>
        <w:rPr>
          <w:lang w:val="en-US"/>
        </w:rPr>
        <w:t xml:space="preserve"> </w:t>
      </w:r>
      <w:proofErr w:type="spellStart"/>
      <w:r>
        <w:rPr>
          <w:lang w:val="en-US"/>
        </w:rPr>
        <w:t>musik</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komersil</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musik</w:t>
      </w:r>
      <w:proofErr w:type="spellEnd"/>
      <w:r>
        <w:rPr>
          <w:lang w:val="en-US"/>
        </w:rPr>
        <w:t xml:space="preserve"> </w:t>
      </w:r>
      <w:proofErr w:type="spellStart"/>
      <w:r>
        <w:rPr>
          <w:lang w:val="en-US"/>
        </w:rPr>
        <w:t>populer</w:t>
      </w:r>
      <w:proofErr w:type="spellEnd"/>
      <w:r>
        <w:rPr>
          <w:lang w:val="en-US"/>
        </w:rPr>
        <w:t xml:space="preserve"> di Indonesia.</w:t>
      </w:r>
      <w:proofErr w:type="gramEnd"/>
      <w:r>
        <w:rPr>
          <w:lang w:val="en-US"/>
        </w:rPr>
        <w:t xml:space="preserve"> </w:t>
      </w:r>
      <w:proofErr w:type="spellStart"/>
      <w:r>
        <w:rPr>
          <w:lang w:val="en-US"/>
        </w:rPr>
        <w:t>Beberapa</w:t>
      </w:r>
      <w:proofErr w:type="spellEnd"/>
      <w:r>
        <w:rPr>
          <w:lang w:val="en-US"/>
        </w:rPr>
        <w:t xml:space="preserve"> </w:t>
      </w:r>
      <w:proofErr w:type="spellStart"/>
      <w:r>
        <w:rPr>
          <w:lang w:val="en-US"/>
        </w:rPr>
        <w:t>diantaranya</w:t>
      </w:r>
      <w:proofErr w:type="spellEnd"/>
      <w:r>
        <w:rPr>
          <w:lang w:val="en-US"/>
        </w:rPr>
        <w:t xml:space="preserve"> </w:t>
      </w:r>
      <w:proofErr w:type="spellStart"/>
      <w:r>
        <w:rPr>
          <w:lang w:val="en-US"/>
        </w:rPr>
        <w:t>adalah</w:t>
      </w:r>
      <w:proofErr w:type="spellEnd"/>
      <w:r>
        <w:rPr>
          <w:lang w:val="en-US"/>
        </w:rPr>
        <w:t>:</w:t>
      </w:r>
    </w:p>
    <w:p w:rsidR="001D75E4" w:rsidRDefault="001D75E4" w:rsidP="001D75E4">
      <w:pPr>
        <w:pStyle w:val="ListParagraph"/>
        <w:numPr>
          <w:ilvl w:val="1"/>
          <w:numId w:val="4"/>
        </w:numPr>
        <w:spacing w:before="240" w:line="360" w:lineRule="auto"/>
        <w:ind w:left="272" w:hanging="272"/>
        <w:jc w:val="both"/>
        <w:rPr>
          <w:lang w:val="en-US"/>
        </w:rPr>
      </w:pPr>
      <w:proofErr w:type="spellStart"/>
      <w:r>
        <w:rPr>
          <w:lang w:val="en-US"/>
        </w:rPr>
        <w:t>Kolaborasi</w:t>
      </w:r>
      <w:proofErr w:type="spellEnd"/>
      <w:r>
        <w:rPr>
          <w:lang w:val="en-US"/>
        </w:rPr>
        <w:t xml:space="preserve"> </w:t>
      </w:r>
      <w:proofErr w:type="spellStart"/>
      <w:r>
        <w:rPr>
          <w:lang w:val="en-US"/>
        </w:rPr>
        <w:t>dengan</w:t>
      </w:r>
      <w:proofErr w:type="spellEnd"/>
      <w:r>
        <w:rPr>
          <w:lang w:val="en-US"/>
        </w:rPr>
        <w:t xml:space="preserve"> Dave </w:t>
      </w:r>
      <w:proofErr w:type="spellStart"/>
      <w:r>
        <w:rPr>
          <w:lang w:val="en-US"/>
        </w:rPr>
        <w:t>Koz</w:t>
      </w:r>
      <w:proofErr w:type="spellEnd"/>
      <w:r>
        <w:rPr>
          <w:lang w:val="en-US"/>
        </w:rPr>
        <w:t xml:space="preserve"> di Java Jazz 2012</w:t>
      </w:r>
    </w:p>
    <w:p w:rsidR="001D75E4" w:rsidRDefault="001D75E4" w:rsidP="001D75E4">
      <w:pPr>
        <w:pStyle w:val="ListParagraph"/>
        <w:numPr>
          <w:ilvl w:val="1"/>
          <w:numId w:val="4"/>
        </w:numPr>
        <w:spacing w:before="240" w:line="360" w:lineRule="auto"/>
        <w:ind w:left="272" w:hanging="272"/>
        <w:jc w:val="both"/>
        <w:rPr>
          <w:lang w:val="en-US"/>
        </w:rPr>
      </w:pPr>
      <w:proofErr w:type="spellStart"/>
      <w:r>
        <w:rPr>
          <w:lang w:val="en-US"/>
        </w:rPr>
        <w:t>Kolaborasi</w:t>
      </w:r>
      <w:proofErr w:type="spellEnd"/>
      <w:r>
        <w:rPr>
          <w:lang w:val="en-US"/>
        </w:rPr>
        <w:t xml:space="preserve"> </w:t>
      </w:r>
      <w:proofErr w:type="spellStart"/>
      <w:r>
        <w:rPr>
          <w:lang w:val="en-US"/>
        </w:rPr>
        <w:t>dengan</w:t>
      </w:r>
      <w:proofErr w:type="spellEnd"/>
      <w:r>
        <w:rPr>
          <w:lang w:val="en-US"/>
        </w:rPr>
        <w:t xml:space="preserve"> X-Three di </w:t>
      </w:r>
      <w:proofErr w:type="spellStart"/>
      <w:r>
        <w:rPr>
          <w:lang w:val="en-US"/>
        </w:rPr>
        <w:t>Sabuga</w:t>
      </w:r>
      <w:proofErr w:type="spellEnd"/>
      <w:r>
        <w:rPr>
          <w:lang w:val="en-US"/>
        </w:rPr>
        <w:t xml:space="preserve"> Java </w:t>
      </w:r>
      <w:proofErr w:type="spellStart"/>
      <w:r>
        <w:rPr>
          <w:lang w:val="en-US"/>
        </w:rPr>
        <w:t>Rockin</w:t>
      </w:r>
      <w:proofErr w:type="spellEnd"/>
      <w:r>
        <w:rPr>
          <w:lang w:val="en-US"/>
        </w:rPr>
        <w:t xml:space="preserve"> Land 2011</w:t>
      </w:r>
    </w:p>
    <w:p w:rsidR="001D75E4" w:rsidRDefault="001D75E4" w:rsidP="001D75E4">
      <w:pPr>
        <w:pStyle w:val="ListParagraph"/>
        <w:numPr>
          <w:ilvl w:val="1"/>
          <w:numId w:val="4"/>
        </w:numPr>
        <w:spacing w:before="240" w:line="360" w:lineRule="auto"/>
        <w:ind w:left="272" w:hanging="272"/>
        <w:jc w:val="both"/>
        <w:rPr>
          <w:lang w:val="en-US"/>
        </w:rPr>
      </w:pPr>
      <w:proofErr w:type="spellStart"/>
      <w:r>
        <w:rPr>
          <w:lang w:val="en-US"/>
        </w:rPr>
        <w:t>Sabuga</w:t>
      </w:r>
      <w:proofErr w:type="spellEnd"/>
      <w:r>
        <w:rPr>
          <w:lang w:val="en-US"/>
        </w:rPr>
        <w:t xml:space="preserve"> World Jazz Festival</w:t>
      </w:r>
    </w:p>
    <w:p w:rsidR="001D75E4" w:rsidRDefault="001D75E4" w:rsidP="001D75E4">
      <w:pPr>
        <w:pStyle w:val="ListParagraph"/>
        <w:numPr>
          <w:ilvl w:val="1"/>
          <w:numId w:val="4"/>
        </w:numPr>
        <w:spacing w:before="240" w:line="360" w:lineRule="auto"/>
        <w:ind w:left="272" w:hanging="272"/>
        <w:jc w:val="both"/>
        <w:rPr>
          <w:lang w:val="en-US"/>
        </w:rPr>
      </w:pPr>
      <w:r>
        <w:rPr>
          <w:lang w:val="en-US"/>
        </w:rPr>
        <w:t>World Youth Jazz Festival di Malaysia</w:t>
      </w:r>
    </w:p>
    <w:p w:rsidR="001D75E4" w:rsidRDefault="001D75E4" w:rsidP="001D75E4">
      <w:pPr>
        <w:pStyle w:val="ListParagraph"/>
        <w:numPr>
          <w:ilvl w:val="1"/>
          <w:numId w:val="4"/>
        </w:numPr>
        <w:spacing w:before="240" w:line="360" w:lineRule="auto"/>
        <w:ind w:left="272" w:hanging="272"/>
        <w:jc w:val="both"/>
        <w:rPr>
          <w:lang w:val="en-US"/>
        </w:rPr>
      </w:pPr>
      <w:r>
        <w:rPr>
          <w:lang w:val="en-US"/>
        </w:rPr>
        <w:t>Ted X Jakarta</w:t>
      </w:r>
    </w:p>
    <w:p w:rsidR="001D75E4" w:rsidRDefault="001D75E4" w:rsidP="001D75E4">
      <w:pPr>
        <w:pStyle w:val="ListParagraph"/>
        <w:numPr>
          <w:ilvl w:val="1"/>
          <w:numId w:val="4"/>
        </w:numPr>
        <w:spacing w:before="240" w:line="360" w:lineRule="auto"/>
        <w:ind w:left="272" w:hanging="272"/>
        <w:jc w:val="both"/>
        <w:rPr>
          <w:lang w:val="en-US"/>
        </w:rPr>
      </w:pPr>
      <w:r>
        <w:rPr>
          <w:lang w:val="en-US"/>
        </w:rPr>
        <w:t>Indonesia Music Expo (IMEX)</w:t>
      </w:r>
    </w:p>
    <w:p w:rsidR="001D75E4" w:rsidRPr="008918B2" w:rsidRDefault="001D75E4" w:rsidP="001D75E4">
      <w:pPr>
        <w:pStyle w:val="ListParagraph"/>
        <w:numPr>
          <w:ilvl w:val="1"/>
          <w:numId w:val="4"/>
        </w:numPr>
        <w:spacing w:before="240" w:line="360" w:lineRule="auto"/>
        <w:ind w:left="272" w:hanging="272"/>
        <w:jc w:val="both"/>
        <w:rPr>
          <w:lang w:val="en-US"/>
        </w:rPr>
      </w:pPr>
      <w:proofErr w:type="spellStart"/>
      <w:r>
        <w:rPr>
          <w:lang w:val="en-US"/>
        </w:rPr>
        <w:t>Kolaborasi</w:t>
      </w:r>
      <w:proofErr w:type="spellEnd"/>
      <w:r>
        <w:rPr>
          <w:lang w:val="en-US"/>
        </w:rPr>
        <w:t xml:space="preserve"> </w:t>
      </w:r>
      <w:proofErr w:type="spellStart"/>
      <w:r>
        <w:rPr>
          <w:lang w:val="en-US"/>
        </w:rPr>
        <w:t>dengan</w:t>
      </w:r>
      <w:proofErr w:type="spellEnd"/>
      <w:r>
        <w:rPr>
          <w:lang w:val="en-US"/>
        </w:rPr>
        <w:t xml:space="preserve"> Sandy </w:t>
      </w:r>
      <w:proofErr w:type="spellStart"/>
      <w:r>
        <w:rPr>
          <w:lang w:val="en-US"/>
        </w:rPr>
        <w:t>Sandoro</w:t>
      </w:r>
      <w:proofErr w:type="spellEnd"/>
      <w:r>
        <w:rPr>
          <w:lang w:val="en-US"/>
        </w:rPr>
        <w:t xml:space="preserve"> </w:t>
      </w:r>
      <w:proofErr w:type="spellStart"/>
      <w:r>
        <w:rPr>
          <w:lang w:val="en-US"/>
        </w:rPr>
        <w:t>dan</w:t>
      </w:r>
      <w:proofErr w:type="spellEnd"/>
      <w:r>
        <w:rPr>
          <w:lang w:val="en-US"/>
        </w:rPr>
        <w:t xml:space="preserve"> Glen </w:t>
      </w:r>
      <w:proofErr w:type="spellStart"/>
      <w:r>
        <w:rPr>
          <w:lang w:val="en-US"/>
        </w:rPr>
        <w:t>Fredly</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acara</w:t>
      </w:r>
      <w:proofErr w:type="spellEnd"/>
      <w:r>
        <w:rPr>
          <w:lang w:val="en-US"/>
        </w:rPr>
        <w:t xml:space="preserve"> “Rolling Stone </w:t>
      </w:r>
      <w:proofErr w:type="spellStart"/>
      <w:r>
        <w:rPr>
          <w:lang w:val="en-US"/>
        </w:rPr>
        <w:t>Goest</w:t>
      </w:r>
      <w:proofErr w:type="spellEnd"/>
      <w:r>
        <w:rPr>
          <w:lang w:val="en-US"/>
        </w:rPr>
        <w:t xml:space="preserve"> to Campus”, </w:t>
      </w:r>
      <w:proofErr w:type="spellStart"/>
      <w:r>
        <w:rPr>
          <w:lang w:val="en-US"/>
        </w:rPr>
        <w:t>dan</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prestasi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pengalaman-pengalaman</w:t>
      </w:r>
      <w:proofErr w:type="spellEnd"/>
      <w:r>
        <w:rPr>
          <w:lang w:val="en-US"/>
        </w:rPr>
        <w:t xml:space="preserve"> lain yang </w:t>
      </w:r>
      <w:proofErr w:type="spellStart"/>
      <w:r>
        <w:rPr>
          <w:lang w:val="en-US"/>
        </w:rPr>
        <w:t>tidak</w:t>
      </w:r>
      <w:proofErr w:type="spellEnd"/>
      <w:r>
        <w:rPr>
          <w:lang w:val="en-US"/>
        </w:rPr>
        <w:t xml:space="preserve"> </w:t>
      </w:r>
      <w:proofErr w:type="spellStart"/>
      <w:r>
        <w:rPr>
          <w:lang w:val="en-US"/>
        </w:rPr>
        <w:t>sempat</w:t>
      </w:r>
      <w:proofErr w:type="spellEnd"/>
      <w:r>
        <w:rPr>
          <w:lang w:val="en-US"/>
        </w:rPr>
        <w:t xml:space="preserve"> </w:t>
      </w:r>
      <w:proofErr w:type="spellStart"/>
      <w:r>
        <w:rPr>
          <w:lang w:val="en-US"/>
        </w:rPr>
        <w:t>terdokumentasikan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pihak</w:t>
      </w:r>
      <w:proofErr w:type="spellEnd"/>
      <w:r>
        <w:rPr>
          <w:lang w:val="en-US"/>
        </w:rPr>
        <w:t xml:space="preserve"> RMHR.</w:t>
      </w:r>
    </w:p>
    <w:p w:rsidR="00D07BB2" w:rsidRDefault="00D07BB2" w:rsidP="0080387D">
      <w:pPr>
        <w:pStyle w:val="NormalWeb"/>
        <w:spacing w:before="0" w:beforeAutospacing="0" w:after="0" w:afterAutospacing="0" w:line="360" w:lineRule="auto"/>
        <w:jc w:val="both"/>
      </w:pPr>
      <w:r>
        <w:t xml:space="preserve"> </w:t>
      </w:r>
    </w:p>
    <w:p w:rsidR="00D07BB2" w:rsidRDefault="00D07BB2" w:rsidP="0080387D">
      <w:pPr>
        <w:pStyle w:val="NormalWeb"/>
        <w:spacing w:before="0" w:beforeAutospacing="0" w:after="0" w:afterAutospacing="0" w:line="360" w:lineRule="auto"/>
        <w:jc w:val="both"/>
      </w:pPr>
      <w:r>
        <w:t>RMHR memiliki konsep pendidikan musik berbasis komunitas yang terbangun secara konsep, walaupun mungkin terdapat beberapa kekurangan di dalam manajemennya.</w:t>
      </w:r>
      <w:r w:rsidR="00E56644">
        <w:t xml:space="preserve"> </w:t>
      </w:r>
    </w:p>
    <w:p w:rsidR="00E56644" w:rsidRDefault="008538E3" w:rsidP="0080387D">
      <w:pPr>
        <w:pStyle w:val="NormalWeb"/>
        <w:spacing w:before="0" w:beforeAutospacing="0" w:after="0" w:afterAutospacing="0" w:line="360" w:lineRule="auto"/>
        <w:jc w:val="both"/>
      </w:pPr>
      <w:r>
        <w:rPr>
          <w:noProof/>
        </w:rPr>
        <w:lastRenderedPageBreak/>
        <w:drawing>
          <wp:inline distT="0" distB="0" distL="0" distR="0" wp14:anchorId="7F86C357" wp14:editId="7000D411">
            <wp:extent cx="4572000" cy="21907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538E3" w:rsidRDefault="008538E3" w:rsidP="008538E3">
      <w:pPr>
        <w:pStyle w:val="NormalWeb"/>
        <w:spacing w:before="0" w:beforeAutospacing="0" w:after="0" w:afterAutospacing="0"/>
        <w:jc w:val="center"/>
      </w:pPr>
      <w:r>
        <w:t>Gambar 4.1</w:t>
      </w:r>
    </w:p>
    <w:p w:rsidR="008538E3" w:rsidRDefault="008538E3" w:rsidP="008538E3">
      <w:pPr>
        <w:pStyle w:val="NormalWeb"/>
        <w:spacing w:before="0" w:beforeAutospacing="0" w:after="0" w:afterAutospacing="0"/>
        <w:jc w:val="center"/>
      </w:pPr>
      <w:r>
        <w:t>Alur terjadinya proses belajar dan luara di RMHR</w:t>
      </w:r>
    </w:p>
    <w:p w:rsidR="00146E2E" w:rsidRDefault="00146E2E" w:rsidP="008538E3">
      <w:pPr>
        <w:pStyle w:val="NormalWeb"/>
        <w:spacing w:before="0" w:beforeAutospacing="0" w:after="0" w:afterAutospacing="0"/>
        <w:jc w:val="center"/>
      </w:pPr>
    </w:p>
    <w:p w:rsidR="00146E2E" w:rsidRDefault="00146E2E" w:rsidP="008538E3">
      <w:pPr>
        <w:pStyle w:val="NormalWeb"/>
        <w:spacing w:before="0" w:beforeAutospacing="0" w:after="0" w:afterAutospacing="0"/>
        <w:jc w:val="center"/>
      </w:pPr>
    </w:p>
    <w:p w:rsidR="00146E2E" w:rsidRDefault="00146E2E" w:rsidP="00146E2E">
      <w:pPr>
        <w:pStyle w:val="NormalWeb"/>
        <w:spacing w:before="0" w:beforeAutospacing="0" w:after="0" w:afterAutospacing="0" w:line="360" w:lineRule="auto"/>
        <w:ind w:firstLine="567"/>
      </w:pPr>
      <w:r>
        <w:t>Ada beberapa kelebihan yang ditawarkan oleh RMHR terkait masalah pendidikan musik, diantaranya:</w:t>
      </w:r>
    </w:p>
    <w:p w:rsidR="00146E2E" w:rsidRDefault="00146E2E" w:rsidP="00146E2E">
      <w:pPr>
        <w:pStyle w:val="NormalWeb"/>
        <w:spacing w:before="0" w:beforeAutospacing="0" w:after="0" w:afterAutospacing="0" w:line="360" w:lineRule="auto"/>
        <w:ind w:left="284" w:hanging="284"/>
      </w:pPr>
      <w:r>
        <w:t>1. Perekrutan, bersifat fleksibel dan tidak melalui birokrasi yang rumit seperti sekolah formal pada umumnya</w:t>
      </w:r>
    </w:p>
    <w:p w:rsidR="00146E2E" w:rsidRDefault="00146E2E" w:rsidP="00146E2E">
      <w:pPr>
        <w:pStyle w:val="NormalWeb"/>
        <w:spacing w:before="0" w:beforeAutospacing="0" w:after="0" w:afterAutospacing="0" w:line="360" w:lineRule="auto"/>
        <w:ind w:left="284" w:hanging="284"/>
      </w:pPr>
      <w:r>
        <w:t>2. Kurikulum, memiliki standar yang sama dengan institusi musik pada umumnya</w:t>
      </w:r>
    </w:p>
    <w:p w:rsidR="00146E2E" w:rsidRDefault="00146E2E" w:rsidP="00146E2E">
      <w:pPr>
        <w:pStyle w:val="NormalWeb"/>
        <w:spacing w:before="0" w:beforeAutospacing="0" w:after="0" w:afterAutospacing="0" w:line="360" w:lineRule="auto"/>
        <w:ind w:left="284" w:hanging="284"/>
      </w:pPr>
      <w:r>
        <w:t>3. Fasilitas, memenuhi standar kebutuhan pembelajaran musik pada umumnya</w:t>
      </w:r>
    </w:p>
    <w:p w:rsidR="00146E2E" w:rsidRDefault="00146E2E" w:rsidP="00146E2E">
      <w:pPr>
        <w:pStyle w:val="NormalWeb"/>
        <w:spacing w:before="0" w:beforeAutospacing="0" w:after="0" w:afterAutospacing="0" w:line="360" w:lineRule="auto"/>
        <w:ind w:left="284" w:hanging="284"/>
      </w:pPr>
      <w:r>
        <w:t>4. Sosial, interaksi dinamis dan terlibat dari berbagai kalangan</w:t>
      </w:r>
    </w:p>
    <w:p w:rsidR="00146E2E" w:rsidRPr="00146E2E" w:rsidRDefault="00146E2E" w:rsidP="00146E2E">
      <w:pPr>
        <w:pStyle w:val="NormalWeb"/>
        <w:spacing w:before="0" w:beforeAutospacing="0" w:after="0" w:afterAutospacing="0" w:line="360" w:lineRule="auto"/>
        <w:ind w:left="284" w:hanging="284"/>
      </w:pPr>
      <w:r>
        <w:t xml:space="preserve">5. </w:t>
      </w:r>
      <w:r>
        <w:rPr>
          <w:i/>
        </w:rPr>
        <w:t>Output</w:t>
      </w:r>
      <w:r>
        <w:t>, mampu mencetak bibit-bibit unggul dalam bermusik, menorehkan prestasi dan usaha memenuhi kebutuhan tercapai.</w:t>
      </w:r>
    </w:p>
    <w:p w:rsidR="009A5E08" w:rsidRDefault="00146E2E" w:rsidP="007C6DC8">
      <w:pPr>
        <w:pStyle w:val="NormalWeb"/>
        <w:spacing w:before="0" w:beforeAutospacing="0" w:after="0" w:afterAutospacing="0" w:line="360" w:lineRule="auto"/>
      </w:pPr>
      <w:r>
        <w:t xml:space="preserve">    </w:t>
      </w:r>
      <w:bookmarkStart w:id="0" w:name="_GoBack"/>
      <w:bookmarkEnd w:id="0"/>
    </w:p>
    <w:p w:rsidR="00146E2E" w:rsidRDefault="00146E2E" w:rsidP="008538E3">
      <w:pPr>
        <w:pStyle w:val="NormalWeb"/>
        <w:spacing w:before="0" w:beforeAutospacing="0" w:after="0" w:afterAutospacing="0"/>
        <w:jc w:val="center"/>
      </w:pPr>
    </w:p>
    <w:p w:rsidR="0045218D" w:rsidRDefault="0045218D" w:rsidP="0045218D">
      <w:pPr>
        <w:pStyle w:val="NormalWeb"/>
        <w:spacing w:before="0" w:beforeAutospacing="0" w:after="0" w:afterAutospacing="0"/>
      </w:pPr>
      <w:r>
        <w:rPr>
          <w:b/>
        </w:rPr>
        <w:t>5.</w:t>
      </w:r>
      <w:r w:rsidRPr="0045218D">
        <w:rPr>
          <w:b/>
        </w:rPr>
        <w:t xml:space="preserve"> Kesimpulan</w:t>
      </w:r>
    </w:p>
    <w:p w:rsidR="0045218D" w:rsidRDefault="0045218D" w:rsidP="0045218D">
      <w:pPr>
        <w:pStyle w:val="NormalWeb"/>
        <w:spacing w:before="0" w:beforeAutospacing="0" w:after="0" w:afterAutospacing="0"/>
      </w:pPr>
    </w:p>
    <w:p w:rsidR="0045218D" w:rsidRPr="0045218D" w:rsidRDefault="0010110F" w:rsidP="0010110F">
      <w:pPr>
        <w:pStyle w:val="NormalWeb"/>
        <w:spacing w:before="0" w:beforeAutospacing="0" w:after="0" w:afterAutospacing="0" w:line="360" w:lineRule="auto"/>
        <w:ind w:firstLine="567"/>
        <w:jc w:val="both"/>
      </w:pPr>
      <w:proofErr w:type="spellStart"/>
      <w:proofErr w:type="gramStart"/>
      <w:r>
        <w:rPr>
          <w:color w:val="000000"/>
          <w:shd w:val="clear" w:color="auto" w:fill="FFFFFF"/>
          <w:lang w:val="en-US"/>
        </w:rPr>
        <w:t>Strategi</w:t>
      </w:r>
      <w:proofErr w:type="spellEnd"/>
      <w:r>
        <w:rPr>
          <w:color w:val="000000"/>
          <w:shd w:val="clear" w:color="auto" w:fill="FFFFFF"/>
          <w:lang w:val="en-US"/>
        </w:rPr>
        <w:t xml:space="preserve"> yang </w:t>
      </w:r>
      <w:proofErr w:type="spellStart"/>
      <w:r>
        <w:rPr>
          <w:color w:val="000000"/>
          <w:shd w:val="clear" w:color="auto" w:fill="FFFFFF"/>
          <w:lang w:val="en-US"/>
        </w:rPr>
        <w:t>digunakan</w:t>
      </w:r>
      <w:proofErr w:type="spellEnd"/>
      <w:r>
        <w:rPr>
          <w:color w:val="000000"/>
          <w:shd w:val="clear" w:color="auto" w:fill="FFFFFF"/>
          <w:lang w:val="en-US"/>
        </w:rPr>
        <w:t xml:space="preserve"> </w:t>
      </w:r>
      <w:proofErr w:type="spellStart"/>
      <w:r>
        <w:rPr>
          <w:color w:val="000000"/>
          <w:shd w:val="clear" w:color="auto" w:fill="FFFFFF"/>
          <w:lang w:val="en-US"/>
        </w:rPr>
        <w:t>selama</w:t>
      </w:r>
      <w:proofErr w:type="spellEnd"/>
      <w:r>
        <w:rPr>
          <w:color w:val="000000"/>
          <w:shd w:val="clear" w:color="auto" w:fill="FFFFFF"/>
          <w:lang w:val="en-US"/>
        </w:rPr>
        <w:t xml:space="preserve"> </w:t>
      </w:r>
      <w:proofErr w:type="spellStart"/>
      <w:r>
        <w:rPr>
          <w:color w:val="000000"/>
          <w:shd w:val="clear" w:color="auto" w:fill="FFFFFF"/>
          <w:lang w:val="en-US"/>
        </w:rPr>
        <w:t>ini</w:t>
      </w:r>
      <w:proofErr w:type="spellEnd"/>
      <w:r>
        <w:rPr>
          <w:color w:val="000000"/>
          <w:shd w:val="clear" w:color="auto" w:fill="FFFFFF"/>
          <w:lang w:val="en-US"/>
        </w:rPr>
        <w:t xml:space="preserve"> </w:t>
      </w:r>
      <w:proofErr w:type="spellStart"/>
      <w:r>
        <w:rPr>
          <w:color w:val="000000"/>
          <w:shd w:val="clear" w:color="auto" w:fill="FFFFFF"/>
          <w:lang w:val="en-US"/>
        </w:rPr>
        <w:t>menggunakan</w:t>
      </w:r>
      <w:proofErr w:type="spellEnd"/>
      <w:r>
        <w:rPr>
          <w:color w:val="000000"/>
          <w:shd w:val="clear" w:color="auto" w:fill="FFFFFF"/>
          <w:lang w:val="en-US"/>
        </w:rPr>
        <w:t xml:space="preserve"> </w:t>
      </w:r>
      <w:proofErr w:type="spellStart"/>
      <w:r>
        <w:rPr>
          <w:color w:val="000000"/>
          <w:shd w:val="clear" w:color="auto" w:fill="FFFFFF"/>
          <w:lang w:val="en-US"/>
        </w:rPr>
        <w:t>metode</w:t>
      </w:r>
      <w:proofErr w:type="spellEnd"/>
      <w:r>
        <w:rPr>
          <w:color w:val="000000"/>
          <w:shd w:val="clear" w:color="auto" w:fill="FFFFFF"/>
          <w:lang w:val="en-US"/>
        </w:rPr>
        <w:t xml:space="preserve"> yang </w:t>
      </w:r>
      <w:proofErr w:type="spellStart"/>
      <w:r>
        <w:rPr>
          <w:color w:val="000000"/>
          <w:shd w:val="clear" w:color="auto" w:fill="FFFFFF"/>
          <w:lang w:val="en-US"/>
        </w:rPr>
        <w:t>fleksibel</w:t>
      </w:r>
      <w:proofErr w:type="spellEnd"/>
      <w:r>
        <w:rPr>
          <w:color w:val="000000"/>
          <w:shd w:val="clear" w:color="auto" w:fill="FFFFFF"/>
          <w:lang w:val="en-US"/>
        </w:rPr>
        <w:t xml:space="preserve"> </w:t>
      </w:r>
      <w:proofErr w:type="spellStart"/>
      <w:r>
        <w:rPr>
          <w:color w:val="000000"/>
          <w:shd w:val="clear" w:color="auto" w:fill="FFFFFF"/>
          <w:lang w:val="en-US"/>
        </w:rPr>
        <w:t>dan</w:t>
      </w:r>
      <w:proofErr w:type="spellEnd"/>
      <w:r>
        <w:rPr>
          <w:color w:val="000000"/>
          <w:shd w:val="clear" w:color="auto" w:fill="FFFFFF"/>
          <w:lang w:val="en-US"/>
        </w:rPr>
        <w:t xml:space="preserve"> </w:t>
      </w:r>
      <w:proofErr w:type="spellStart"/>
      <w:r>
        <w:rPr>
          <w:color w:val="000000"/>
          <w:shd w:val="clear" w:color="auto" w:fill="FFFFFF"/>
          <w:lang w:val="en-US"/>
        </w:rPr>
        <w:t>kewenangan</w:t>
      </w:r>
      <w:proofErr w:type="spellEnd"/>
      <w:r>
        <w:rPr>
          <w:color w:val="000000"/>
          <w:shd w:val="clear" w:color="auto" w:fill="FFFFFF"/>
          <w:lang w:val="en-US"/>
        </w:rPr>
        <w:t xml:space="preserve"> </w:t>
      </w:r>
      <w:proofErr w:type="spellStart"/>
      <w:r>
        <w:rPr>
          <w:color w:val="000000"/>
          <w:shd w:val="clear" w:color="auto" w:fill="FFFFFF"/>
          <w:lang w:val="en-US"/>
        </w:rPr>
        <w:t>pemberian</w:t>
      </w:r>
      <w:proofErr w:type="spellEnd"/>
      <w:r>
        <w:rPr>
          <w:color w:val="000000"/>
          <w:shd w:val="clear" w:color="auto" w:fill="FFFFFF"/>
          <w:lang w:val="en-US"/>
        </w:rPr>
        <w:t xml:space="preserve"> </w:t>
      </w:r>
      <w:proofErr w:type="spellStart"/>
      <w:r>
        <w:rPr>
          <w:color w:val="000000"/>
          <w:shd w:val="clear" w:color="auto" w:fill="FFFFFF"/>
          <w:lang w:val="en-US"/>
        </w:rPr>
        <w:t>materi</w:t>
      </w:r>
      <w:proofErr w:type="spellEnd"/>
      <w:r>
        <w:rPr>
          <w:color w:val="000000"/>
          <w:shd w:val="clear" w:color="auto" w:fill="FFFFFF"/>
          <w:lang w:val="en-US"/>
        </w:rPr>
        <w:t xml:space="preserve"> </w:t>
      </w:r>
      <w:proofErr w:type="spellStart"/>
      <w:r>
        <w:rPr>
          <w:color w:val="000000"/>
          <w:shd w:val="clear" w:color="auto" w:fill="FFFFFF"/>
          <w:lang w:val="en-US"/>
        </w:rPr>
        <w:t>sepenuhnya</w:t>
      </w:r>
      <w:proofErr w:type="spellEnd"/>
      <w:r>
        <w:rPr>
          <w:color w:val="000000"/>
          <w:shd w:val="clear" w:color="auto" w:fill="FFFFFF"/>
          <w:lang w:val="en-US"/>
        </w:rPr>
        <w:t xml:space="preserve"> </w:t>
      </w:r>
      <w:proofErr w:type="spellStart"/>
      <w:r>
        <w:rPr>
          <w:color w:val="000000"/>
          <w:shd w:val="clear" w:color="auto" w:fill="FFFFFF"/>
          <w:lang w:val="en-US"/>
        </w:rPr>
        <w:t>diserahkan</w:t>
      </w:r>
      <w:proofErr w:type="spellEnd"/>
      <w:r>
        <w:rPr>
          <w:color w:val="000000"/>
          <w:shd w:val="clear" w:color="auto" w:fill="FFFFFF"/>
          <w:lang w:val="en-US"/>
        </w:rPr>
        <w:t xml:space="preserve"> </w:t>
      </w:r>
      <w:proofErr w:type="spellStart"/>
      <w:r>
        <w:rPr>
          <w:color w:val="000000"/>
          <w:shd w:val="clear" w:color="auto" w:fill="FFFFFF"/>
          <w:lang w:val="en-US"/>
        </w:rPr>
        <w:t>pada</w:t>
      </w:r>
      <w:proofErr w:type="spellEnd"/>
      <w:r>
        <w:rPr>
          <w:color w:val="000000"/>
          <w:shd w:val="clear" w:color="auto" w:fill="FFFFFF"/>
          <w:lang w:val="en-US"/>
        </w:rPr>
        <w:t xml:space="preserve"> </w:t>
      </w:r>
      <w:proofErr w:type="spellStart"/>
      <w:r>
        <w:rPr>
          <w:color w:val="000000"/>
          <w:shd w:val="clear" w:color="auto" w:fill="FFFFFF"/>
          <w:lang w:val="en-US"/>
        </w:rPr>
        <w:t>pelatih</w:t>
      </w:r>
      <w:proofErr w:type="spellEnd"/>
      <w:r>
        <w:rPr>
          <w:color w:val="000000"/>
          <w:shd w:val="clear" w:color="auto" w:fill="FFFFFF"/>
          <w:lang w:val="en-US"/>
        </w:rPr>
        <w:t xml:space="preserve">/mentor </w:t>
      </w:r>
      <w:proofErr w:type="spellStart"/>
      <w:r>
        <w:rPr>
          <w:color w:val="000000"/>
          <w:shd w:val="clear" w:color="auto" w:fill="FFFFFF"/>
          <w:lang w:val="en-US"/>
        </w:rPr>
        <w:t>masing-masing</w:t>
      </w:r>
      <w:proofErr w:type="spellEnd"/>
      <w:r>
        <w:rPr>
          <w:color w:val="000000"/>
          <w:shd w:val="clear" w:color="auto" w:fill="FFFFFF"/>
          <w:lang w:val="en-US"/>
        </w:rPr>
        <w:t>.</w:t>
      </w:r>
      <w:proofErr w:type="gramEnd"/>
      <w:r>
        <w:rPr>
          <w:color w:val="000000"/>
          <w:shd w:val="clear" w:color="auto" w:fill="FFFFFF"/>
          <w:lang w:val="en-US"/>
        </w:rPr>
        <w:t xml:space="preserve"> </w:t>
      </w:r>
      <w:proofErr w:type="spellStart"/>
      <w:proofErr w:type="gramStart"/>
      <w:r>
        <w:rPr>
          <w:color w:val="000000"/>
          <w:shd w:val="clear" w:color="auto" w:fill="FFFFFF"/>
          <w:lang w:val="en-US"/>
        </w:rPr>
        <w:t>Pendekatan</w:t>
      </w:r>
      <w:proofErr w:type="spellEnd"/>
      <w:r>
        <w:rPr>
          <w:color w:val="000000"/>
          <w:shd w:val="clear" w:color="auto" w:fill="FFFFFF"/>
          <w:lang w:val="en-US"/>
        </w:rPr>
        <w:t xml:space="preserve"> yang </w:t>
      </w:r>
      <w:proofErr w:type="spellStart"/>
      <w:r>
        <w:rPr>
          <w:color w:val="000000"/>
          <w:shd w:val="clear" w:color="auto" w:fill="FFFFFF"/>
          <w:lang w:val="en-US"/>
        </w:rPr>
        <w:t>digunakan</w:t>
      </w:r>
      <w:proofErr w:type="spellEnd"/>
      <w:r>
        <w:rPr>
          <w:color w:val="000000"/>
          <w:shd w:val="clear" w:color="auto" w:fill="FFFFFF"/>
          <w:lang w:val="en-US"/>
        </w:rPr>
        <w:t xml:space="preserve"> </w:t>
      </w:r>
      <w:proofErr w:type="spellStart"/>
      <w:r>
        <w:rPr>
          <w:color w:val="000000"/>
          <w:shd w:val="clear" w:color="auto" w:fill="FFFFFF"/>
          <w:lang w:val="en-US"/>
        </w:rPr>
        <w:t>menggunakan</w:t>
      </w:r>
      <w:proofErr w:type="spellEnd"/>
      <w:r>
        <w:rPr>
          <w:color w:val="000000"/>
          <w:shd w:val="clear" w:color="auto" w:fill="FFFFFF"/>
          <w:lang w:val="en-US"/>
        </w:rPr>
        <w:t xml:space="preserve"> </w:t>
      </w:r>
      <w:proofErr w:type="spellStart"/>
      <w:r>
        <w:rPr>
          <w:color w:val="000000"/>
          <w:shd w:val="clear" w:color="auto" w:fill="FFFFFF"/>
          <w:lang w:val="en-US"/>
        </w:rPr>
        <w:t>psikologis</w:t>
      </w:r>
      <w:proofErr w:type="spellEnd"/>
      <w:r>
        <w:rPr>
          <w:color w:val="000000"/>
          <w:shd w:val="clear" w:color="auto" w:fill="FFFFFF"/>
          <w:lang w:val="en-US"/>
        </w:rPr>
        <w:t xml:space="preserve">, </w:t>
      </w:r>
      <w:proofErr w:type="spellStart"/>
      <w:r>
        <w:rPr>
          <w:color w:val="000000"/>
          <w:shd w:val="clear" w:color="auto" w:fill="FFFFFF"/>
          <w:lang w:val="en-US"/>
        </w:rPr>
        <w:t>karena</w:t>
      </w:r>
      <w:proofErr w:type="spellEnd"/>
      <w:r>
        <w:rPr>
          <w:color w:val="000000"/>
          <w:shd w:val="clear" w:color="auto" w:fill="FFFFFF"/>
          <w:lang w:val="en-US"/>
        </w:rPr>
        <w:t xml:space="preserve"> RMHR </w:t>
      </w:r>
      <w:proofErr w:type="spellStart"/>
      <w:r>
        <w:rPr>
          <w:color w:val="000000"/>
          <w:shd w:val="clear" w:color="auto" w:fill="FFFFFF"/>
          <w:lang w:val="en-US"/>
        </w:rPr>
        <w:t>bertugas</w:t>
      </w:r>
      <w:proofErr w:type="spellEnd"/>
      <w:r>
        <w:rPr>
          <w:color w:val="000000"/>
          <w:shd w:val="clear" w:color="auto" w:fill="FFFFFF"/>
          <w:lang w:val="en-US"/>
        </w:rPr>
        <w:t xml:space="preserve"> </w:t>
      </w:r>
      <w:proofErr w:type="spellStart"/>
      <w:r>
        <w:rPr>
          <w:color w:val="000000"/>
          <w:shd w:val="clear" w:color="auto" w:fill="FFFFFF"/>
          <w:lang w:val="en-US"/>
        </w:rPr>
        <w:t>bukan</w:t>
      </w:r>
      <w:proofErr w:type="spellEnd"/>
      <w:r>
        <w:rPr>
          <w:color w:val="000000"/>
          <w:shd w:val="clear" w:color="auto" w:fill="FFFFFF"/>
          <w:lang w:val="en-US"/>
        </w:rPr>
        <w:t xml:space="preserve"> </w:t>
      </w:r>
      <w:proofErr w:type="spellStart"/>
      <w:r>
        <w:rPr>
          <w:color w:val="000000"/>
          <w:shd w:val="clear" w:color="auto" w:fill="FFFFFF"/>
          <w:lang w:val="en-US"/>
        </w:rPr>
        <w:t>hanya</w:t>
      </w:r>
      <w:proofErr w:type="spellEnd"/>
      <w:r>
        <w:rPr>
          <w:color w:val="000000"/>
          <w:shd w:val="clear" w:color="auto" w:fill="FFFFFF"/>
          <w:lang w:val="en-US"/>
        </w:rPr>
        <w:t xml:space="preserve"> </w:t>
      </w:r>
      <w:proofErr w:type="spellStart"/>
      <w:r>
        <w:rPr>
          <w:color w:val="000000"/>
          <w:shd w:val="clear" w:color="auto" w:fill="FFFFFF"/>
          <w:lang w:val="en-US"/>
        </w:rPr>
        <w:t>sekedar</w:t>
      </w:r>
      <w:proofErr w:type="spellEnd"/>
      <w:r>
        <w:rPr>
          <w:color w:val="000000"/>
          <w:shd w:val="clear" w:color="auto" w:fill="FFFFFF"/>
          <w:lang w:val="en-US"/>
        </w:rPr>
        <w:t xml:space="preserve"> </w:t>
      </w:r>
      <w:proofErr w:type="spellStart"/>
      <w:r>
        <w:rPr>
          <w:color w:val="000000"/>
          <w:shd w:val="clear" w:color="auto" w:fill="FFFFFF"/>
          <w:lang w:val="en-US"/>
        </w:rPr>
        <w:t>melatih</w:t>
      </w:r>
      <w:proofErr w:type="spellEnd"/>
      <w:r>
        <w:rPr>
          <w:color w:val="000000"/>
          <w:shd w:val="clear" w:color="auto" w:fill="FFFFFF"/>
          <w:lang w:val="en-US"/>
        </w:rPr>
        <w:t xml:space="preserve"> </w:t>
      </w:r>
      <w:proofErr w:type="spellStart"/>
      <w:r>
        <w:rPr>
          <w:color w:val="000000"/>
          <w:shd w:val="clear" w:color="auto" w:fill="FFFFFF"/>
          <w:lang w:val="en-US"/>
        </w:rPr>
        <w:t>musik</w:t>
      </w:r>
      <w:proofErr w:type="spellEnd"/>
      <w:r>
        <w:rPr>
          <w:color w:val="000000"/>
          <w:shd w:val="clear" w:color="auto" w:fill="FFFFFF"/>
          <w:lang w:val="en-US"/>
        </w:rPr>
        <w:t xml:space="preserve">, </w:t>
      </w:r>
      <w:proofErr w:type="spellStart"/>
      <w:r>
        <w:rPr>
          <w:color w:val="000000"/>
          <w:shd w:val="clear" w:color="auto" w:fill="FFFFFF"/>
          <w:lang w:val="en-US"/>
        </w:rPr>
        <w:t>tetapi</w:t>
      </w:r>
      <w:proofErr w:type="spellEnd"/>
      <w:r>
        <w:rPr>
          <w:color w:val="000000"/>
          <w:shd w:val="clear" w:color="auto" w:fill="FFFFFF"/>
          <w:lang w:val="en-US"/>
        </w:rPr>
        <w:t xml:space="preserve"> </w:t>
      </w:r>
      <w:proofErr w:type="spellStart"/>
      <w:r>
        <w:rPr>
          <w:color w:val="000000"/>
          <w:shd w:val="clear" w:color="auto" w:fill="FFFFFF"/>
          <w:lang w:val="en-US"/>
        </w:rPr>
        <w:t>mendidik</w:t>
      </w:r>
      <w:proofErr w:type="spellEnd"/>
      <w:r>
        <w:rPr>
          <w:color w:val="000000"/>
          <w:shd w:val="clear" w:color="auto" w:fill="FFFFFF"/>
          <w:lang w:val="en-US"/>
        </w:rPr>
        <w:t xml:space="preserve"> </w:t>
      </w:r>
      <w:proofErr w:type="spellStart"/>
      <w:r>
        <w:rPr>
          <w:color w:val="000000"/>
          <w:shd w:val="clear" w:color="auto" w:fill="FFFFFF"/>
          <w:lang w:val="en-US"/>
        </w:rPr>
        <w:t>anak-anak</w:t>
      </w:r>
      <w:proofErr w:type="spellEnd"/>
      <w:r>
        <w:rPr>
          <w:color w:val="000000"/>
          <w:shd w:val="clear" w:color="auto" w:fill="FFFFFF"/>
          <w:lang w:val="en-US"/>
        </w:rPr>
        <w:t xml:space="preserve"> </w:t>
      </w:r>
      <w:proofErr w:type="spellStart"/>
      <w:r>
        <w:rPr>
          <w:color w:val="000000"/>
          <w:shd w:val="clear" w:color="auto" w:fill="FFFFFF"/>
          <w:lang w:val="en-US"/>
        </w:rPr>
        <w:t>jalanan</w:t>
      </w:r>
      <w:proofErr w:type="spellEnd"/>
      <w:r>
        <w:rPr>
          <w:color w:val="000000"/>
          <w:shd w:val="clear" w:color="auto" w:fill="FFFFFF"/>
          <w:lang w:val="en-US"/>
        </w:rPr>
        <w:t xml:space="preserve"> </w:t>
      </w:r>
      <w:proofErr w:type="spellStart"/>
      <w:r>
        <w:rPr>
          <w:color w:val="000000"/>
          <w:shd w:val="clear" w:color="auto" w:fill="FFFFFF"/>
          <w:lang w:val="en-US"/>
        </w:rPr>
        <w:t>menjadi</w:t>
      </w:r>
      <w:proofErr w:type="spellEnd"/>
      <w:r>
        <w:rPr>
          <w:color w:val="000000"/>
          <w:shd w:val="clear" w:color="auto" w:fill="FFFFFF"/>
          <w:lang w:val="en-US"/>
        </w:rPr>
        <w:t xml:space="preserve"> </w:t>
      </w:r>
      <w:proofErr w:type="spellStart"/>
      <w:r>
        <w:rPr>
          <w:color w:val="000000"/>
          <w:shd w:val="clear" w:color="auto" w:fill="FFFFFF"/>
          <w:lang w:val="en-US"/>
        </w:rPr>
        <w:t>sebuah</w:t>
      </w:r>
      <w:proofErr w:type="spellEnd"/>
      <w:r>
        <w:rPr>
          <w:color w:val="000000"/>
          <w:shd w:val="clear" w:color="auto" w:fill="FFFFFF"/>
          <w:lang w:val="en-US"/>
        </w:rPr>
        <w:t xml:space="preserve"> </w:t>
      </w:r>
      <w:proofErr w:type="spellStart"/>
      <w:r>
        <w:rPr>
          <w:color w:val="000000"/>
          <w:shd w:val="clear" w:color="auto" w:fill="FFFFFF"/>
          <w:lang w:val="en-US"/>
        </w:rPr>
        <w:t>individu</w:t>
      </w:r>
      <w:proofErr w:type="spellEnd"/>
      <w:r>
        <w:rPr>
          <w:color w:val="000000"/>
          <w:shd w:val="clear" w:color="auto" w:fill="FFFFFF"/>
          <w:lang w:val="en-US"/>
        </w:rPr>
        <w:t xml:space="preserve"> yang </w:t>
      </w:r>
      <w:proofErr w:type="spellStart"/>
      <w:r>
        <w:rPr>
          <w:color w:val="000000"/>
          <w:shd w:val="clear" w:color="auto" w:fill="FFFFFF"/>
          <w:lang w:val="en-US"/>
        </w:rPr>
        <w:t>berkualitas</w:t>
      </w:r>
      <w:proofErr w:type="spellEnd"/>
      <w:r>
        <w:rPr>
          <w:color w:val="000000"/>
          <w:shd w:val="clear" w:color="auto" w:fill="FFFFFF"/>
          <w:lang w:val="en-US"/>
        </w:rPr>
        <w:t>.</w:t>
      </w:r>
      <w:proofErr w:type="gramEnd"/>
      <w:r>
        <w:rPr>
          <w:color w:val="000000"/>
          <w:shd w:val="clear" w:color="auto" w:fill="FFFFFF"/>
          <w:lang w:val="en-US"/>
        </w:rPr>
        <w:t xml:space="preserve"> </w:t>
      </w:r>
      <w:proofErr w:type="spellStart"/>
      <w:proofErr w:type="gramStart"/>
      <w:r>
        <w:rPr>
          <w:color w:val="000000"/>
          <w:shd w:val="clear" w:color="auto" w:fill="FFFFFF"/>
          <w:lang w:val="en-US"/>
        </w:rPr>
        <w:t>Pendekatan</w:t>
      </w:r>
      <w:proofErr w:type="spellEnd"/>
      <w:r>
        <w:rPr>
          <w:color w:val="000000"/>
          <w:shd w:val="clear" w:color="auto" w:fill="FFFFFF"/>
          <w:lang w:val="en-US"/>
        </w:rPr>
        <w:t xml:space="preserve"> </w:t>
      </w:r>
      <w:proofErr w:type="spellStart"/>
      <w:r>
        <w:rPr>
          <w:color w:val="000000"/>
          <w:shd w:val="clear" w:color="auto" w:fill="FFFFFF"/>
          <w:lang w:val="en-US"/>
        </w:rPr>
        <w:t>ini</w:t>
      </w:r>
      <w:proofErr w:type="spellEnd"/>
      <w:r>
        <w:rPr>
          <w:color w:val="000000"/>
          <w:shd w:val="clear" w:color="auto" w:fill="FFFFFF"/>
          <w:lang w:val="en-US"/>
        </w:rPr>
        <w:t xml:space="preserve"> </w:t>
      </w:r>
      <w:proofErr w:type="spellStart"/>
      <w:r>
        <w:rPr>
          <w:color w:val="000000"/>
          <w:shd w:val="clear" w:color="auto" w:fill="FFFFFF"/>
          <w:lang w:val="en-US"/>
        </w:rPr>
        <w:t>juga</w:t>
      </w:r>
      <w:proofErr w:type="spellEnd"/>
      <w:r>
        <w:rPr>
          <w:color w:val="000000"/>
          <w:shd w:val="clear" w:color="auto" w:fill="FFFFFF"/>
          <w:lang w:val="en-US"/>
        </w:rPr>
        <w:t xml:space="preserve"> </w:t>
      </w:r>
      <w:proofErr w:type="spellStart"/>
      <w:r>
        <w:rPr>
          <w:color w:val="000000"/>
          <w:shd w:val="clear" w:color="auto" w:fill="FFFFFF"/>
          <w:lang w:val="en-US"/>
        </w:rPr>
        <w:t>berguna</w:t>
      </w:r>
      <w:proofErr w:type="spellEnd"/>
      <w:r>
        <w:rPr>
          <w:color w:val="000000"/>
          <w:shd w:val="clear" w:color="auto" w:fill="FFFFFF"/>
          <w:lang w:val="en-US"/>
        </w:rPr>
        <w:t xml:space="preserve"> </w:t>
      </w:r>
      <w:proofErr w:type="spellStart"/>
      <w:r>
        <w:rPr>
          <w:color w:val="000000"/>
          <w:shd w:val="clear" w:color="auto" w:fill="FFFFFF"/>
          <w:lang w:val="en-US"/>
        </w:rPr>
        <w:t>untuk</w:t>
      </w:r>
      <w:proofErr w:type="spellEnd"/>
      <w:r>
        <w:rPr>
          <w:color w:val="000000"/>
          <w:shd w:val="clear" w:color="auto" w:fill="FFFFFF"/>
          <w:lang w:val="en-US"/>
        </w:rPr>
        <w:t xml:space="preserve"> </w:t>
      </w:r>
      <w:proofErr w:type="spellStart"/>
      <w:r>
        <w:rPr>
          <w:color w:val="000000"/>
          <w:shd w:val="clear" w:color="auto" w:fill="FFFFFF"/>
          <w:lang w:val="en-US"/>
        </w:rPr>
        <w:t>anak-anak</w:t>
      </w:r>
      <w:proofErr w:type="spellEnd"/>
      <w:r>
        <w:rPr>
          <w:color w:val="000000"/>
          <w:shd w:val="clear" w:color="auto" w:fill="FFFFFF"/>
          <w:lang w:val="en-US"/>
        </w:rPr>
        <w:t xml:space="preserve"> </w:t>
      </w:r>
      <w:proofErr w:type="spellStart"/>
      <w:r>
        <w:rPr>
          <w:color w:val="000000"/>
          <w:shd w:val="clear" w:color="auto" w:fill="FFFFFF"/>
          <w:lang w:val="en-US"/>
        </w:rPr>
        <w:t>jalanan</w:t>
      </w:r>
      <w:proofErr w:type="spellEnd"/>
      <w:r>
        <w:rPr>
          <w:color w:val="000000"/>
          <w:shd w:val="clear" w:color="auto" w:fill="FFFFFF"/>
          <w:lang w:val="en-US"/>
        </w:rPr>
        <w:t xml:space="preserve"> </w:t>
      </w:r>
      <w:proofErr w:type="spellStart"/>
      <w:r>
        <w:rPr>
          <w:color w:val="000000"/>
          <w:shd w:val="clear" w:color="auto" w:fill="FFFFFF"/>
          <w:lang w:val="en-US"/>
        </w:rPr>
        <w:t>belum</w:t>
      </w:r>
      <w:proofErr w:type="spellEnd"/>
      <w:r>
        <w:rPr>
          <w:color w:val="000000"/>
          <w:shd w:val="clear" w:color="auto" w:fill="FFFFFF"/>
          <w:lang w:val="en-US"/>
        </w:rPr>
        <w:t xml:space="preserve"> </w:t>
      </w:r>
      <w:proofErr w:type="spellStart"/>
      <w:r>
        <w:rPr>
          <w:color w:val="000000"/>
          <w:shd w:val="clear" w:color="auto" w:fill="FFFFFF"/>
          <w:lang w:val="en-US"/>
        </w:rPr>
        <w:t>meliki</w:t>
      </w:r>
      <w:proofErr w:type="spellEnd"/>
      <w:r>
        <w:rPr>
          <w:color w:val="000000"/>
          <w:shd w:val="clear" w:color="auto" w:fill="FFFFFF"/>
          <w:lang w:val="en-US"/>
        </w:rPr>
        <w:t xml:space="preserve"> </w:t>
      </w:r>
      <w:proofErr w:type="spellStart"/>
      <w:r>
        <w:rPr>
          <w:color w:val="000000"/>
          <w:shd w:val="clear" w:color="auto" w:fill="FFFFFF"/>
          <w:lang w:val="en-US"/>
        </w:rPr>
        <w:t>motivasi</w:t>
      </w:r>
      <w:proofErr w:type="spellEnd"/>
      <w:r>
        <w:rPr>
          <w:color w:val="000000"/>
          <w:shd w:val="clear" w:color="auto" w:fill="FFFFFF"/>
          <w:lang w:val="en-US"/>
        </w:rPr>
        <w:t xml:space="preserve"> yang </w:t>
      </w:r>
      <w:proofErr w:type="spellStart"/>
      <w:r>
        <w:rPr>
          <w:color w:val="000000"/>
          <w:shd w:val="clear" w:color="auto" w:fill="FFFFFF"/>
          <w:lang w:val="en-US"/>
        </w:rPr>
        <w:t>tinggi</w:t>
      </w:r>
      <w:proofErr w:type="spellEnd"/>
      <w:r>
        <w:rPr>
          <w:color w:val="000000"/>
          <w:shd w:val="clear" w:color="auto" w:fill="FFFFFF"/>
          <w:lang w:val="en-US"/>
        </w:rPr>
        <w:t xml:space="preserve">, </w:t>
      </w:r>
      <w:proofErr w:type="spellStart"/>
      <w:r>
        <w:rPr>
          <w:color w:val="000000"/>
          <w:shd w:val="clear" w:color="auto" w:fill="FFFFFF"/>
          <w:lang w:val="en-US"/>
        </w:rPr>
        <w:t>sehingga</w:t>
      </w:r>
      <w:proofErr w:type="spellEnd"/>
      <w:r>
        <w:rPr>
          <w:color w:val="000000"/>
          <w:shd w:val="clear" w:color="auto" w:fill="FFFFFF"/>
          <w:lang w:val="en-US"/>
        </w:rPr>
        <w:t xml:space="preserve"> </w:t>
      </w:r>
      <w:proofErr w:type="spellStart"/>
      <w:r>
        <w:rPr>
          <w:color w:val="000000"/>
          <w:shd w:val="clear" w:color="auto" w:fill="FFFFFF"/>
          <w:lang w:val="en-US"/>
        </w:rPr>
        <w:t>pendekatan</w:t>
      </w:r>
      <w:proofErr w:type="spellEnd"/>
      <w:r>
        <w:rPr>
          <w:color w:val="000000"/>
          <w:shd w:val="clear" w:color="auto" w:fill="FFFFFF"/>
          <w:lang w:val="en-US"/>
        </w:rPr>
        <w:t xml:space="preserve"> </w:t>
      </w:r>
      <w:proofErr w:type="spellStart"/>
      <w:r>
        <w:rPr>
          <w:color w:val="000000"/>
          <w:shd w:val="clear" w:color="auto" w:fill="FFFFFF"/>
          <w:lang w:val="en-US"/>
        </w:rPr>
        <w:t>psikologis</w:t>
      </w:r>
      <w:proofErr w:type="spellEnd"/>
      <w:r>
        <w:rPr>
          <w:color w:val="000000"/>
          <w:shd w:val="clear" w:color="auto" w:fill="FFFFFF"/>
          <w:lang w:val="en-US"/>
        </w:rPr>
        <w:t xml:space="preserve"> </w:t>
      </w:r>
      <w:proofErr w:type="spellStart"/>
      <w:r>
        <w:rPr>
          <w:color w:val="000000"/>
          <w:shd w:val="clear" w:color="auto" w:fill="FFFFFF"/>
          <w:lang w:val="en-US"/>
        </w:rPr>
        <w:t>melalui</w:t>
      </w:r>
      <w:proofErr w:type="spellEnd"/>
      <w:r>
        <w:rPr>
          <w:color w:val="000000"/>
          <w:shd w:val="clear" w:color="auto" w:fill="FFFFFF"/>
          <w:lang w:val="en-US"/>
        </w:rPr>
        <w:t xml:space="preserve"> </w:t>
      </w:r>
      <w:proofErr w:type="spellStart"/>
      <w:r>
        <w:rPr>
          <w:color w:val="000000"/>
          <w:shd w:val="clear" w:color="auto" w:fill="FFFFFF"/>
          <w:lang w:val="en-US"/>
        </w:rPr>
        <w:t>hati</w:t>
      </w:r>
      <w:proofErr w:type="spellEnd"/>
      <w:r>
        <w:rPr>
          <w:color w:val="000000"/>
          <w:shd w:val="clear" w:color="auto" w:fill="FFFFFF"/>
          <w:lang w:val="en-US"/>
        </w:rPr>
        <w:t xml:space="preserve"> </w:t>
      </w:r>
      <w:proofErr w:type="spellStart"/>
      <w:r>
        <w:rPr>
          <w:color w:val="000000"/>
          <w:shd w:val="clear" w:color="auto" w:fill="FFFFFF"/>
          <w:lang w:val="en-US"/>
        </w:rPr>
        <w:t>bisa</w:t>
      </w:r>
      <w:proofErr w:type="spellEnd"/>
      <w:r>
        <w:rPr>
          <w:color w:val="000000"/>
          <w:shd w:val="clear" w:color="auto" w:fill="FFFFFF"/>
          <w:lang w:val="en-US"/>
        </w:rPr>
        <w:t xml:space="preserve"> </w:t>
      </w:r>
      <w:proofErr w:type="spellStart"/>
      <w:r>
        <w:rPr>
          <w:color w:val="000000"/>
          <w:shd w:val="clear" w:color="auto" w:fill="FFFFFF"/>
          <w:lang w:val="en-US"/>
        </w:rPr>
        <w:t>membuka</w:t>
      </w:r>
      <w:proofErr w:type="spellEnd"/>
      <w:r>
        <w:rPr>
          <w:color w:val="000000"/>
          <w:shd w:val="clear" w:color="auto" w:fill="FFFFFF"/>
          <w:lang w:val="en-US"/>
        </w:rPr>
        <w:t xml:space="preserve"> </w:t>
      </w:r>
      <w:proofErr w:type="spellStart"/>
      <w:r>
        <w:rPr>
          <w:color w:val="000000"/>
          <w:shd w:val="clear" w:color="auto" w:fill="FFFFFF"/>
          <w:lang w:val="en-US"/>
        </w:rPr>
        <w:t>pemikiran</w:t>
      </w:r>
      <w:proofErr w:type="spellEnd"/>
      <w:r>
        <w:rPr>
          <w:color w:val="000000"/>
          <w:shd w:val="clear" w:color="auto" w:fill="FFFFFF"/>
          <w:lang w:val="en-US"/>
        </w:rPr>
        <w:t xml:space="preserve"> </w:t>
      </w:r>
      <w:proofErr w:type="spellStart"/>
      <w:r>
        <w:rPr>
          <w:color w:val="000000"/>
          <w:shd w:val="clear" w:color="auto" w:fill="FFFFFF"/>
          <w:lang w:val="en-US"/>
        </w:rPr>
        <w:t>para</w:t>
      </w:r>
      <w:proofErr w:type="spellEnd"/>
      <w:r>
        <w:rPr>
          <w:color w:val="000000"/>
          <w:shd w:val="clear" w:color="auto" w:fill="FFFFFF"/>
          <w:lang w:val="en-US"/>
        </w:rPr>
        <w:t xml:space="preserve"> </w:t>
      </w:r>
      <w:proofErr w:type="spellStart"/>
      <w:r>
        <w:rPr>
          <w:color w:val="000000"/>
          <w:shd w:val="clear" w:color="auto" w:fill="FFFFFF"/>
          <w:lang w:val="en-US"/>
        </w:rPr>
        <w:t>anak-anak</w:t>
      </w:r>
      <w:proofErr w:type="spellEnd"/>
      <w:r>
        <w:rPr>
          <w:color w:val="000000"/>
          <w:shd w:val="clear" w:color="auto" w:fill="FFFFFF"/>
          <w:lang w:val="en-US"/>
        </w:rPr>
        <w:t xml:space="preserve"> </w:t>
      </w:r>
      <w:proofErr w:type="spellStart"/>
      <w:r>
        <w:rPr>
          <w:color w:val="000000"/>
          <w:shd w:val="clear" w:color="auto" w:fill="FFFFFF"/>
          <w:lang w:val="en-US"/>
        </w:rPr>
        <w:t>jalanan</w:t>
      </w:r>
      <w:proofErr w:type="spellEnd"/>
      <w:r>
        <w:rPr>
          <w:color w:val="000000"/>
          <w:shd w:val="clear" w:color="auto" w:fill="FFFFFF"/>
          <w:lang w:val="en-US"/>
        </w:rPr>
        <w:t xml:space="preserve"> </w:t>
      </w:r>
      <w:proofErr w:type="spellStart"/>
      <w:r>
        <w:rPr>
          <w:color w:val="000000"/>
          <w:shd w:val="clear" w:color="auto" w:fill="FFFFFF"/>
          <w:lang w:val="en-US"/>
        </w:rPr>
        <w:t>menjadi</w:t>
      </w:r>
      <w:proofErr w:type="spellEnd"/>
      <w:r>
        <w:rPr>
          <w:color w:val="000000"/>
          <w:shd w:val="clear" w:color="auto" w:fill="FFFFFF"/>
          <w:lang w:val="en-US"/>
        </w:rPr>
        <w:t xml:space="preserve"> </w:t>
      </w:r>
      <w:proofErr w:type="spellStart"/>
      <w:r>
        <w:rPr>
          <w:color w:val="000000"/>
          <w:shd w:val="clear" w:color="auto" w:fill="FFFFFF"/>
          <w:lang w:val="en-US"/>
        </w:rPr>
        <w:t>lebih</w:t>
      </w:r>
      <w:proofErr w:type="spellEnd"/>
      <w:r>
        <w:rPr>
          <w:color w:val="000000"/>
          <w:shd w:val="clear" w:color="auto" w:fill="FFFFFF"/>
          <w:lang w:val="en-US"/>
        </w:rPr>
        <w:t xml:space="preserve"> </w:t>
      </w:r>
      <w:proofErr w:type="spellStart"/>
      <w:r>
        <w:rPr>
          <w:color w:val="000000"/>
          <w:shd w:val="clear" w:color="auto" w:fill="FFFFFF"/>
          <w:lang w:val="en-US"/>
        </w:rPr>
        <w:t>baik</w:t>
      </w:r>
      <w:proofErr w:type="spellEnd"/>
      <w:r>
        <w:rPr>
          <w:color w:val="000000"/>
          <w:shd w:val="clear" w:color="auto" w:fill="FFFFFF"/>
          <w:lang w:val="en-US"/>
        </w:rPr>
        <w:t>.</w:t>
      </w:r>
      <w:proofErr w:type="gramEnd"/>
      <w:r w:rsidR="0045218D">
        <w:t xml:space="preserve"> </w:t>
      </w:r>
    </w:p>
    <w:p w:rsidR="00664593" w:rsidRDefault="004F71D1" w:rsidP="004F71D1">
      <w:pPr>
        <w:pStyle w:val="NormalWeb"/>
        <w:spacing w:before="0" w:beforeAutospacing="0" w:after="0" w:afterAutospacing="0" w:line="360" w:lineRule="auto"/>
        <w:ind w:firstLine="567"/>
        <w:jc w:val="both"/>
        <w:rPr>
          <w:b/>
        </w:rPr>
      </w:pPr>
      <w:r>
        <w:lastRenderedPageBreak/>
        <w:t>Konsep penerapan pendidikan seni musik berbasis komunitas ini merupakan konsep yang banyak dijumpai di kalangan pemusik khususnya seniman dan musisi. Beberapa komunitas telah menunjukkan bagaimana eksistensi dan memiliki progres hampir di seluruh tempat di Indonesia maupun berbagai forum-forum lainnya. Jikan dikembangkan dan dikelola dengan baik, komunitas bisa menghasilkan luaran yang bukan saja berprestasi tetapi memiliki kompetensi dan daya jual yang tinggi.</w:t>
      </w:r>
      <w:r w:rsidR="00D40247">
        <w:t xml:space="preserve"> Di luar itu, sang individu bisa lebih memahami berbagai nilai sosial selama mereka berinteraksi satu sama lain.</w:t>
      </w:r>
    </w:p>
    <w:p w:rsidR="00664593" w:rsidRDefault="00664593" w:rsidP="0080387D">
      <w:pPr>
        <w:pStyle w:val="NormalWeb"/>
        <w:spacing w:before="0" w:beforeAutospacing="0" w:after="0" w:afterAutospacing="0" w:line="360" w:lineRule="auto"/>
        <w:jc w:val="both"/>
        <w:rPr>
          <w:b/>
        </w:rPr>
      </w:pPr>
    </w:p>
    <w:p w:rsidR="00621FCD" w:rsidRDefault="00020220" w:rsidP="0080387D">
      <w:pPr>
        <w:pStyle w:val="NormalWeb"/>
        <w:spacing w:before="0" w:beforeAutospacing="0" w:after="0" w:afterAutospacing="0" w:line="360" w:lineRule="auto"/>
        <w:jc w:val="both"/>
        <w:rPr>
          <w:b/>
        </w:rPr>
      </w:pPr>
      <w:r>
        <w:rPr>
          <w:b/>
        </w:rPr>
        <w:t>Daftar Pustaka</w:t>
      </w:r>
    </w:p>
    <w:p w:rsidR="00981BBD" w:rsidRPr="00981BBD" w:rsidRDefault="00981BBD" w:rsidP="00981BBD">
      <w:pPr>
        <w:pStyle w:val="NormalWeb"/>
        <w:spacing w:before="0" w:beforeAutospacing="0" w:after="0" w:afterAutospacing="0" w:line="360" w:lineRule="auto"/>
        <w:ind w:left="993" w:hanging="993"/>
        <w:jc w:val="both"/>
      </w:pPr>
      <w:r>
        <w:t xml:space="preserve">Chapuis, Lea. (2003). </w:t>
      </w:r>
      <w:r>
        <w:rPr>
          <w:i/>
        </w:rPr>
        <w:t>Pedagogy</w:t>
      </w:r>
      <w:r>
        <w:t>. Australian Capital Territory-Education and Training</w:t>
      </w:r>
    </w:p>
    <w:p w:rsidR="00621FCD" w:rsidRDefault="00621FCD" w:rsidP="00621FCD">
      <w:pPr>
        <w:pStyle w:val="NormalWeb"/>
        <w:spacing w:before="0" w:beforeAutospacing="0" w:after="0" w:afterAutospacing="0" w:line="360" w:lineRule="auto"/>
        <w:ind w:left="1134" w:hanging="1134"/>
        <w:jc w:val="both"/>
      </w:pPr>
      <w:r>
        <w:t xml:space="preserve">Galoppin, Luc. (2013). </w:t>
      </w:r>
      <w:r>
        <w:rPr>
          <w:i/>
        </w:rPr>
        <w:t>Getting Seious About Community Develoment.</w:t>
      </w:r>
      <w:r>
        <w:t xml:space="preserve"> [Online]. Tersedia:</w:t>
      </w:r>
      <w:r w:rsidRPr="00621FCD">
        <w:t>http://www.reply-mc.com/2013/03/07/getting-serious-about-community-development/</w:t>
      </w:r>
      <w:r>
        <w:t xml:space="preserve"> [13 agustus 2015]</w:t>
      </w:r>
    </w:p>
    <w:p w:rsidR="00BB4978" w:rsidRDefault="00BB4978" w:rsidP="00621FCD">
      <w:pPr>
        <w:pStyle w:val="NormalWeb"/>
        <w:spacing w:before="0" w:beforeAutospacing="0" w:after="0" w:afterAutospacing="0" w:line="360" w:lineRule="auto"/>
        <w:ind w:left="1134" w:hanging="1134"/>
        <w:jc w:val="both"/>
      </w:pPr>
      <w:r>
        <w:t xml:space="preserve">Mack, Dieter. (2001). </w:t>
      </w:r>
      <w:r>
        <w:rPr>
          <w:i/>
        </w:rPr>
        <w:t>Pendidikan Musik Antara Harapan dan Realitas.</w:t>
      </w:r>
      <w:r>
        <w:t xml:space="preserve"> Bandung: UPI</w:t>
      </w:r>
    </w:p>
    <w:p w:rsidR="000A38BF" w:rsidRPr="000A38BF" w:rsidRDefault="000A38BF" w:rsidP="00621FCD">
      <w:pPr>
        <w:pStyle w:val="NormalWeb"/>
        <w:spacing w:before="0" w:beforeAutospacing="0" w:after="0" w:afterAutospacing="0" w:line="360" w:lineRule="auto"/>
        <w:ind w:left="1134" w:hanging="1134"/>
        <w:jc w:val="both"/>
      </w:pPr>
      <w:r>
        <w:t xml:space="preserve">Mahpur, Mohammad. (2013). </w:t>
      </w:r>
      <w:r>
        <w:rPr>
          <w:i/>
        </w:rPr>
        <w:t>Pendidikan Komunitas Cocok Bagi Kampung Miskin.</w:t>
      </w:r>
      <w:r>
        <w:t xml:space="preserve"> [Online] Tersedia: </w:t>
      </w:r>
      <w:r w:rsidRPr="000A38BF">
        <w:t>http://www.pikiran-rakyat.com/pendidikan/2013/10/01/253136/pendidikan-komunitas-cocok-bagi-kampung-miskin</w:t>
      </w:r>
      <w:r>
        <w:t xml:space="preserve"> [ 14 Agustus 2015]</w:t>
      </w:r>
    </w:p>
    <w:p w:rsidR="000F77BD" w:rsidRPr="00AC0134" w:rsidRDefault="000F77BD" w:rsidP="000F77BD">
      <w:pPr>
        <w:autoSpaceDE w:val="0"/>
        <w:autoSpaceDN w:val="0"/>
        <w:adjustRightInd w:val="0"/>
        <w:spacing w:line="360" w:lineRule="auto"/>
        <w:ind w:left="990" w:hanging="900"/>
      </w:pPr>
      <w:proofErr w:type="spellStart"/>
      <w:r>
        <w:t>Kamil</w:t>
      </w:r>
      <w:proofErr w:type="spellEnd"/>
      <w:r>
        <w:t xml:space="preserve">, </w:t>
      </w:r>
      <w:proofErr w:type="spellStart"/>
      <w:r>
        <w:t>Mustofa</w:t>
      </w:r>
      <w:proofErr w:type="spellEnd"/>
      <w:r>
        <w:t xml:space="preserve">. </w:t>
      </w:r>
      <w:proofErr w:type="gramStart"/>
      <w:r>
        <w:t xml:space="preserve">(2010). </w:t>
      </w:r>
      <w:r>
        <w:rPr>
          <w:i/>
        </w:rPr>
        <w:t xml:space="preserve">Model </w:t>
      </w:r>
      <w:proofErr w:type="spellStart"/>
      <w:r>
        <w:rPr>
          <w:i/>
        </w:rPr>
        <w:t>Pendidikan</w:t>
      </w:r>
      <w:proofErr w:type="spellEnd"/>
      <w:r>
        <w:rPr>
          <w:i/>
        </w:rPr>
        <w:t xml:space="preserve"> </w:t>
      </w:r>
      <w:proofErr w:type="spellStart"/>
      <w:r>
        <w:rPr>
          <w:i/>
        </w:rPr>
        <w:t>dan</w:t>
      </w:r>
      <w:proofErr w:type="spellEnd"/>
      <w:r>
        <w:rPr>
          <w:i/>
        </w:rPr>
        <w:t xml:space="preserve"> </w:t>
      </w:r>
      <w:proofErr w:type="spellStart"/>
      <w:r>
        <w:rPr>
          <w:i/>
        </w:rPr>
        <w:t>Pelatihan</w:t>
      </w:r>
      <w:proofErr w:type="spellEnd"/>
      <w:r>
        <w:rPr>
          <w:i/>
        </w:rPr>
        <w:t>.</w:t>
      </w:r>
      <w:proofErr w:type="gramEnd"/>
      <w:r>
        <w:t xml:space="preserve"> Bandung: </w:t>
      </w:r>
      <w:proofErr w:type="spellStart"/>
      <w:r>
        <w:t>Alfabeta</w:t>
      </w:r>
      <w:proofErr w:type="spellEnd"/>
    </w:p>
    <w:p w:rsidR="000F77BD" w:rsidRDefault="000F77BD" w:rsidP="00621FCD">
      <w:pPr>
        <w:pStyle w:val="NormalWeb"/>
        <w:spacing w:before="0" w:beforeAutospacing="0" w:after="0" w:afterAutospacing="0" w:line="360" w:lineRule="auto"/>
        <w:ind w:left="1134" w:hanging="1134"/>
        <w:jc w:val="both"/>
      </w:pPr>
    </w:p>
    <w:p w:rsidR="000F77BD" w:rsidRDefault="000F77BD" w:rsidP="000F77BD">
      <w:pPr>
        <w:spacing w:line="360" w:lineRule="auto"/>
        <w:ind w:left="1134" w:hanging="992"/>
        <w:rPr>
          <w:rFonts w:asciiTheme="majorBidi" w:hAnsiTheme="majorBidi" w:cstheme="majorBidi"/>
        </w:rPr>
      </w:pPr>
      <w:proofErr w:type="spellStart"/>
      <w:r>
        <w:rPr>
          <w:rFonts w:asciiTheme="majorBidi" w:hAnsiTheme="majorBidi" w:cstheme="majorBidi"/>
        </w:rPr>
        <w:t>Marzuki</w:t>
      </w:r>
      <w:proofErr w:type="spellEnd"/>
      <w:r>
        <w:rPr>
          <w:rFonts w:asciiTheme="majorBidi" w:hAnsiTheme="majorBidi" w:cstheme="majorBidi"/>
        </w:rPr>
        <w:t xml:space="preserve">, </w:t>
      </w:r>
      <w:proofErr w:type="spellStart"/>
      <w:r>
        <w:rPr>
          <w:rFonts w:asciiTheme="majorBidi" w:hAnsiTheme="majorBidi" w:cstheme="majorBidi"/>
        </w:rPr>
        <w:t>Saleh</w:t>
      </w:r>
      <w:proofErr w:type="spellEnd"/>
      <w:r>
        <w:rPr>
          <w:rFonts w:asciiTheme="majorBidi" w:hAnsiTheme="majorBidi" w:cstheme="majorBidi"/>
        </w:rPr>
        <w:t xml:space="preserve">. </w:t>
      </w:r>
      <w:proofErr w:type="gramStart"/>
      <w:r>
        <w:rPr>
          <w:rFonts w:asciiTheme="majorBidi" w:hAnsiTheme="majorBidi" w:cstheme="majorBidi"/>
        </w:rPr>
        <w:t>M. (2010).</w:t>
      </w:r>
      <w:proofErr w:type="gramEnd"/>
      <w:r>
        <w:rPr>
          <w:rFonts w:asciiTheme="majorBidi" w:hAnsiTheme="majorBidi" w:cstheme="majorBidi"/>
        </w:rPr>
        <w:t xml:space="preserve"> </w:t>
      </w:r>
      <w:proofErr w:type="spellStart"/>
      <w:proofErr w:type="gramStart"/>
      <w:r w:rsidRPr="00DA5214">
        <w:rPr>
          <w:rFonts w:asciiTheme="majorBidi" w:hAnsiTheme="majorBidi" w:cstheme="majorBidi"/>
          <w:i/>
        </w:rPr>
        <w:t>Pendidikan</w:t>
      </w:r>
      <w:proofErr w:type="spellEnd"/>
      <w:r w:rsidRPr="00DA5214">
        <w:rPr>
          <w:rFonts w:asciiTheme="majorBidi" w:hAnsiTheme="majorBidi" w:cstheme="majorBidi"/>
          <w:i/>
        </w:rPr>
        <w:t xml:space="preserve"> Non Formal</w:t>
      </w:r>
      <w:r>
        <w:rPr>
          <w:rFonts w:asciiTheme="majorBidi" w:hAnsiTheme="majorBidi" w:cstheme="majorBidi"/>
          <w:i/>
        </w:rPr>
        <w:t>.</w:t>
      </w:r>
      <w:proofErr w:type="gramEnd"/>
      <w:r>
        <w:rPr>
          <w:rFonts w:asciiTheme="majorBidi" w:hAnsiTheme="majorBidi" w:cstheme="majorBidi"/>
        </w:rPr>
        <w:t xml:space="preserve"> Bandung: </w:t>
      </w:r>
      <w:proofErr w:type="spellStart"/>
      <w:r>
        <w:rPr>
          <w:rFonts w:asciiTheme="majorBidi" w:hAnsiTheme="majorBidi" w:cstheme="majorBidi"/>
        </w:rPr>
        <w:t>Remaja</w:t>
      </w:r>
      <w:proofErr w:type="spellEnd"/>
      <w:r>
        <w:rPr>
          <w:rFonts w:asciiTheme="majorBidi" w:hAnsiTheme="majorBidi" w:cstheme="majorBidi"/>
        </w:rPr>
        <w:t xml:space="preserve"> </w:t>
      </w:r>
      <w:proofErr w:type="spellStart"/>
      <w:r>
        <w:rPr>
          <w:rFonts w:asciiTheme="majorBidi" w:hAnsiTheme="majorBidi" w:cstheme="majorBidi"/>
        </w:rPr>
        <w:t>Rosda</w:t>
      </w:r>
      <w:proofErr w:type="spellEnd"/>
      <w:r>
        <w:rPr>
          <w:rFonts w:asciiTheme="majorBidi" w:hAnsiTheme="majorBidi" w:cstheme="majorBidi"/>
        </w:rPr>
        <w:t xml:space="preserve"> </w:t>
      </w:r>
      <w:proofErr w:type="spellStart"/>
      <w:r>
        <w:rPr>
          <w:rFonts w:asciiTheme="majorBidi" w:hAnsiTheme="majorBidi" w:cstheme="majorBidi"/>
        </w:rPr>
        <w:t>Karya</w:t>
      </w:r>
      <w:proofErr w:type="spellEnd"/>
      <w:r>
        <w:rPr>
          <w:rFonts w:asciiTheme="majorBidi" w:hAnsiTheme="majorBidi" w:cstheme="majorBidi"/>
        </w:rPr>
        <w:t>.</w:t>
      </w:r>
    </w:p>
    <w:p w:rsidR="000F77BD" w:rsidRPr="00BB4978" w:rsidRDefault="000F77BD" w:rsidP="00621FCD">
      <w:pPr>
        <w:pStyle w:val="NormalWeb"/>
        <w:spacing w:before="0" w:beforeAutospacing="0" w:after="0" w:afterAutospacing="0" w:line="360" w:lineRule="auto"/>
        <w:ind w:left="1134" w:hanging="1134"/>
        <w:jc w:val="both"/>
      </w:pPr>
    </w:p>
    <w:p w:rsidR="00981BBD" w:rsidRDefault="00981BBD" w:rsidP="00621FCD">
      <w:pPr>
        <w:pStyle w:val="NormalWeb"/>
        <w:spacing w:before="0" w:beforeAutospacing="0" w:after="0" w:afterAutospacing="0" w:line="360" w:lineRule="auto"/>
        <w:ind w:left="1134" w:hanging="1134"/>
        <w:jc w:val="both"/>
      </w:pPr>
      <w:r>
        <w:t xml:space="preserve">Setiawan, Erie. (2014). </w:t>
      </w:r>
      <w:r>
        <w:rPr>
          <w:i/>
        </w:rPr>
        <w:t>Memahami Musik &amp; Rupa-rupa Ilmunya.</w:t>
      </w:r>
      <w:r>
        <w:t xml:space="preserve"> Yogyakarta: Art Music Today</w:t>
      </w:r>
    </w:p>
    <w:p w:rsidR="007A1954" w:rsidRPr="007A1954" w:rsidRDefault="007A1954" w:rsidP="00621FCD">
      <w:pPr>
        <w:pStyle w:val="NormalWeb"/>
        <w:spacing w:before="0" w:beforeAutospacing="0" w:after="0" w:afterAutospacing="0" w:line="360" w:lineRule="auto"/>
        <w:ind w:left="1134" w:hanging="1134"/>
        <w:jc w:val="both"/>
      </w:pPr>
      <w:r>
        <w:t xml:space="preserve">Sjukur, S. Abdul. (2014). </w:t>
      </w:r>
      <w:r>
        <w:rPr>
          <w:i/>
        </w:rPr>
        <w:t xml:space="preserve">Sluman slumun Slamet. </w:t>
      </w:r>
      <w:r>
        <w:t>Yogyakarta: Art Music Today</w:t>
      </w:r>
    </w:p>
    <w:sectPr w:rsidR="007A1954" w:rsidRPr="007A1954" w:rsidSect="007B19A3">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566"/>
    <w:multiLevelType w:val="hybridMultilevel"/>
    <w:tmpl w:val="8CB69F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34301D"/>
    <w:multiLevelType w:val="hybridMultilevel"/>
    <w:tmpl w:val="5922C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71B6F"/>
    <w:multiLevelType w:val="multilevel"/>
    <w:tmpl w:val="EB84C4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7B57"/>
    <w:multiLevelType w:val="hybridMultilevel"/>
    <w:tmpl w:val="1FFEC51C"/>
    <w:lvl w:ilvl="0" w:tplc="9C24A7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DE"/>
    <w:rsid w:val="00010371"/>
    <w:rsid w:val="00020220"/>
    <w:rsid w:val="00033951"/>
    <w:rsid w:val="00081B75"/>
    <w:rsid w:val="000A38BF"/>
    <w:rsid w:val="000F77BD"/>
    <w:rsid w:val="0010110F"/>
    <w:rsid w:val="00146E2E"/>
    <w:rsid w:val="00157218"/>
    <w:rsid w:val="001D2FAA"/>
    <w:rsid w:val="001D75E4"/>
    <w:rsid w:val="0021442C"/>
    <w:rsid w:val="002879BC"/>
    <w:rsid w:val="002C45DE"/>
    <w:rsid w:val="002D0B87"/>
    <w:rsid w:val="002F149B"/>
    <w:rsid w:val="0033190E"/>
    <w:rsid w:val="0039715E"/>
    <w:rsid w:val="003C2620"/>
    <w:rsid w:val="003C6E85"/>
    <w:rsid w:val="003D1A3F"/>
    <w:rsid w:val="003D67A7"/>
    <w:rsid w:val="003D7099"/>
    <w:rsid w:val="00402716"/>
    <w:rsid w:val="0044072F"/>
    <w:rsid w:val="0045091B"/>
    <w:rsid w:val="00450F5D"/>
    <w:rsid w:val="0045218D"/>
    <w:rsid w:val="00460265"/>
    <w:rsid w:val="00465908"/>
    <w:rsid w:val="00471B5C"/>
    <w:rsid w:val="00475117"/>
    <w:rsid w:val="004754CD"/>
    <w:rsid w:val="004A74D2"/>
    <w:rsid w:val="004E3EE7"/>
    <w:rsid w:val="004F71D1"/>
    <w:rsid w:val="005377FB"/>
    <w:rsid w:val="00590154"/>
    <w:rsid w:val="005A5A3E"/>
    <w:rsid w:val="005D47DD"/>
    <w:rsid w:val="005E72EA"/>
    <w:rsid w:val="00621FCD"/>
    <w:rsid w:val="00623992"/>
    <w:rsid w:val="00624E1C"/>
    <w:rsid w:val="00626070"/>
    <w:rsid w:val="00632987"/>
    <w:rsid w:val="00664593"/>
    <w:rsid w:val="006702FA"/>
    <w:rsid w:val="00671CF5"/>
    <w:rsid w:val="00680B8A"/>
    <w:rsid w:val="006841E7"/>
    <w:rsid w:val="006937DF"/>
    <w:rsid w:val="006D6301"/>
    <w:rsid w:val="006F3195"/>
    <w:rsid w:val="00712F4E"/>
    <w:rsid w:val="00735055"/>
    <w:rsid w:val="00762D59"/>
    <w:rsid w:val="007A1954"/>
    <w:rsid w:val="007A2EA6"/>
    <w:rsid w:val="007A400D"/>
    <w:rsid w:val="007B171E"/>
    <w:rsid w:val="007B19A3"/>
    <w:rsid w:val="007C6DC8"/>
    <w:rsid w:val="007D775E"/>
    <w:rsid w:val="007E00B7"/>
    <w:rsid w:val="0080387D"/>
    <w:rsid w:val="00811406"/>
    <w:rsid w:val="00812829"/>
    <w:rsid w:val="0084091F"/>
    <w:rsid w:val="008538E3"/>
    <w:rsid w:val="0086582A"/>
    <w:rsid w:val="008B5453"/>
    <w:rsid w:val="008D1A5E"/>
    <w:rsid w:val="009247CC"/>
    <w:rsid w:val="009449F4"/>
    <w:rsid w:val="009541A1"/>
    <w:rsid w:val="00981BBD"/>
    <w:rsid w:val="009A5E08"/>
    <w:rsid w:val="009E6D6F"/>
    <w:rsid w:val="009F0A09"/>
    <w:rsid w:val="009F5856"/>
    <w:rsid w:val="00A64F15"/>
    <w:rsid w:val="00A7719C"/>
    <w:rsid w:val="00A96D84"/>
    <w:rsid w:val="00AC15DE"/>
    <w:rsid w:val="00B52383"/>
    <w:rsid w:val="00B5362F"/>
    <w:rsid w:val="00B54F5E"/>
    <w:rsid w:val="00B61E1D"/>
    <w:rsid w:val="00B6727F"/>
    <w:rsid w:val="00B72DE4"/>
    <w:rsid w:val="00B96425"/>
    <w:rsid w:val="00BA7CE5"/>
    <w:rsid w:val="00BB3FF4"/>
    <w:rsid w:val="00BB4978"/>
    <w:rsid w:val="00BC696B"/>
    <w:rsid w:val="00C01664"/>
    <w:rsid w:val="00C07B02"/>
    <w:rsid w:val="00C200B9"/>
    <w:rsid w:val="00C314DA"/>
    <w:rsid w:val="00C33630"/>
    <w:rsid w:val="00C348B2"/>
    <w:rsid w:val="00C56107"/>
    <w:rsid w:val="00C800C3"/>
    <w:rsid w:val="00C811BA"/>
    <w:rsid w:val="00C92D11"/>
    <w:rsid w:val="00CC09D2"/>
    <w:rsid w:val="00CF671A"/>
    <w:rsid w:val="00D05CEB"/>
    <w:rsid w:val="00D07BB2"/>
    <w:rsid w:val="00D35AA7"/>
    <w:rsid w:val="00D40247"/>
    <w:rsid w:val="00D44F5A"/>
    <w:rsid w:val="00D53837"/>
    <w:rsid w:val="00D6476E"/>
    <w:rsid w:val="00D84D9F"/>
    <w:rsid w:val="00DD220C"/>
    <w:rsid w:val="00E062DC"/>
    <w:rsid w:val="00E0713A"/>
    <w:rsid w:val="00E21CD9"/>
    <w:rsid w:val="00E2276E"/>
    <w:rsid w:val="00E37B56"/>
    <w:rsid w:val="00E50A2C"/>
    <w:rsid w:val="00E56644"/>
    <w:rsid w:val="00E6503E"/>
    <w:rsid w:val="00E80FC8"/>
    <w:rsid w:val="00EA1694"/>
    <w:rsid w:val="00EB1968"/>
    <w:rsid w:val="00EC3058"/>
    <w:rsid w:val="00EC5758"/>
    <w:rsid w:val="00EE16CF"/>
    <w:rsid w:val="00EE5DD1"/>
    <w:rsid w:val="00F1363B"/>
    <w:rsid w:val="00F31663"/>
    <w:rsid w:val="00F74621"/>
    <w:rsid w:val="00F82C4F"/>
    <w:rsid w:val="00F860C6"/>
    <w:rsid w:val="00F92EF0"/>
    <w:rsid w:val="00F93685"/>
    <w:rsid w:val="00F96849"/>
    <w:rsid w:val="00FB3EA6"/>
    <w:rsid w:val="00FB7ACF"/>
    <w:rsid w:val="00FC0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650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50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0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ListParagraph">
    <w:name w:val="List Paragraph"/>
    <w:basedOn w:val="Normal"/>
    <w:uiPriority w:val="34"/>
    <w:qFormat/>
    <w:rsid w:val="00A7719C"/>
    <w:pPr>
      <w:ind w:left="720"/>
      <w:contextualSpacing/>
    </w:pPr>
    <w:rPr>
      <w:lang w:val="en-GB" w:eastAsia="en-GB"/>
    </w:rPr>
  </w:style>
  <w:style w:type="paragraph" w:styleId="Title">
    <w:name w:val="Title"/>
    <w:basedOn w:val="Normal"/>
    <w:link w:val="TitleChar"/>
    <w:qFormat/>
    <w:rsid w:val="00A7719C"/>
    <w:pPr>
      <w:spacing w:line="360" w:lineRule="auto"/>
      <w:jc w:val="center"/>
    </w:pPr>
    <w:rPr>
      <w:b/>
      <w:szCs w:val="20"/>
    </w:rPr>
  </w:style>
  <w:style w:type="character" w:customStyle="1" w:styleId="TitleChar">
    <w:name w:val="Title Char"/>
    <w:link w:val="Title"/>
    <w:rsid w:val="00A7719C"/>
    <w:rPr>
      <w:b/>
      <w:sz w:val="24"/>
      <w:lang w:val="en-US" w:eastAsia="en-US"/>
    </w:rPr>
  </w:style>
  <w:style w:type="character" w:styleId="Hyperlink">
    <w:name w:val="Hyperlink"/>
    <w:basedOn w:val="DefaultParagraphFont"/>
    <w:uiPriority w:val="99"/>
    <w:unhideWhenUsed/>
    <w:rsid w:val="005E72EA"/>
    <w:rPr>
      <w:color w:val="0000FF" w:themeColor="hyperlink"/>
      <w:u w:val="single"/>
    </w:rPr>
  </w:style>
  <w:style w:type="character" w:styleId="Strong">
    <w:name w:val="Strong"/>
    <w:basedOn w:val="DefaultParagraphFont"/>
    <w:uiPriority w:val="22"/>
    <w:qFormat/>
    <w:rsid w:val="00E6503E"/>
    <w:rPr>
      <w:b/>
      <w:bCs/>
    </w:rPr>
  </w:style>
  <w:style w:type="character" w:customStyle="1" w:styleId="Heading1Char">
    <w:name w:val="Heading 1 Char"/>
    <w:basedOn w:val="DefaultParagraphFont"/>
    <w:link w:val="Heading1"/>
    <w:uiPriority w:val="9"/>
    <w:rsid w:val="00E6503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6503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6503E"/>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86582A"/>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64593"/>
    <w:rPr>
      <w:rFonts w:ascii="Tahoma" w:hAnsi="Tahoma" w:cs="Tahoma"/>
      <w:sz w:val="16"/>
      <w:szCs w:val="16"/>
    </w:rPr>
  </w:style>
  <w:style w:type="character" w:customStyle="1" w:styleId="BalloonTextChar">
    <w:name w:val="Balloon Text Char"/>
    <w:basedOn w:val="DefaultParagraphFont"/>
    <w:link w:val="BalloonText"/>
    <w:uiPriority w:val="99"/>
    <w:semiHidden/>
    <w:rsid w:val="006645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650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50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0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ListParagraph">
    <w:name w:val="List Paragraph"/>
    <w:basedOn w:val="Normal"/>
    <w:uiPriority w:val="34"/>
    <w:qFormat/>
    <w:rsid w:val="00A7719C"/>
    <w:pPr>
      <w:ind w:left="720"/>
      <w:contextualSpacing/>
    </w:pPr>
    <w:rPr>
      <w:lang w:val="en-GB" w:eastAsia="en-GB"/>
    </w:rPr>
  </w:style>
  <w:style w:type="paragraph" w:styleId="Title">
    <w:name w:val="Title"/>
    <w:basedOn w:val="Normal"/>
    <w:link w:val="TitleChar"/>
    <w:qFormat/>
    <w:rsid w:val="00A7719C"/>
    <w:pPr>
      <w:spacing w:line="360" w:lineRule="auto"/>
      <w:jc w:val="center"/>
    </w:pPr>
    <w:rPr>
      <w:b/>
      <w:szCs w:val="20"/>
    </w:rPr>
  </w:style>
  <w:style w:type="character" w:customStyle="1" w:styleId="TitleChar">
    <w:name w:val="Title Char"/>
    <w:link w:val="Title"/>
    <w:rsid w:val="00A7719C"/>
    <w:rPr>
      <w:b/>
      <w:sz w:val="24"/>
      <w:lang w:val="en-US" w:eastAsia="en-US"/>
    </w:rPr>
  </w:style>
  <w:style w:type="character" w:styleId="Hyperlink">
    <w:name w:val="Hyperlink"/>
    <w:basedOn w:val="DefaultParagraphFont"/>
    <w:uiPriority w:val="99"/>
    <w:unhideWhenUsed/>
    <w:rsid w:val="005E72EA"/>
    <w:rPr>
      <w:color w:val="0000FF" w:themeColor="hyperlink"/>
      <w:u w:val="single"/>
    </w:rPr>
  </w:style>
  <w:style w:type="character" w:styleId="Strong">
    <w:name w:val="Strong"/>
    <w:basedOn w:val="DefaultParagraphFont"/>
    <w:uiPriority w:val="22"/>
    <w:qFormat/>
    <w:rsid w:val="00E6503E"/>
    <w:rPr>
      <w:b/>
      <w:bCs/>
    </w:rPr>
  </w:style>
  <w:style w:type="character" w:customStyle="1" w:styleId="Heading1Char">
    <w:name w:val="Heading 1 Char"/>
    <w:basedOn w:val="DefaultParagraphFont"/>
    <w:link w:val="Heading1"/>
    <w:uiPriority w:val="9"/>
    <w:rsid w:val="00E6503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6503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6503E"/>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86582A"/>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64593"/>
    <w:rPr>
      <w:rFonts w:ascii="Tahoma" w:hAnsi="Tahoma" w:cs="Tahoma"/>
      <w:sz w:val="16"/>
      <w:szCs w:val="16"/>
    </w:rPr>
  </w:style>
  <w:style w:type="character" w:customStyle="1" w:styleId="BalloonTextChar">
    <w:name w:val="Balloon Text Char"/>
    <w:basedOn w:val="DefaultParagraphFont"/>
    <w:link w:val="BalloonText"/>
    <w:uiPriority w:val="99"/>
    <w:semiHidden/>
    <w:rsid w:val="006645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6A97D-67C4-4783-AD84-B1AB72A40F46}" type="doc">
      <dgm:prSet loTypeId="urn:microsoft.com/office/officeart/2005/8/layout/arrow2" loCatId="process" qsTypeId="urn:microsoft.com/office/officeart/2005/8/quickstyle/simple1" qsCatId="simple" csTypeId="urn:microsoft.com/office/officeart/2005/8/colors/accent1_2" csCatId="accent1" phldr="1"/>
      <dgm:spPr/>
    </dgm:pt>
    <dgm:pt modelId="{F10F8896-6D4E-4A3B-9077-9C81F93979FF}">
      <dgm:prSet phldrT="[Text]"/>
      <dgm:spPr/>
      <dgm:t>
        <a:bodyPr/>
        <a:lstStyle/>
        <a:p>
          <a:r>
            <a:rPr lang="id-ID"/>
            <a:t>Rekrutmen</a:t>
          </a:r>
        </a:p>
      </dgm:t>
    </dgm:pt>
    <dgm:pt modelId="{16306143-BAD5-47E3-BB9E-AE389215433B}" type="parTrans" cxnId="{58CA0B03-A88D-4938-8EBB-7E271BB6B08B}">
      <dgm:prSet/>
      <dgm:spPr/>
      <dgm:t>
        <a:bodyPr/>
        <a:lstStyle/>
        <a:p>
          <a:endParaRPr lang="id-ID"/>
        </a:p>
      </dgm:t>
    </dgm:pt>
    <dgm:pt modelId="{490C3EEC-7FD7-4BC8-995A-35DF59E26B95}" type="sibTrans" cxnId="{58CA0B03-A88D-4938-8EBB-7E271BB6B08B}">
      <dgm:prSet/>
      <dgm:spPr/>
      <dgm:t>
        <a:bodyPr/>
        <a:lstStyle/>
        <a:p>
          <a:endParaRPr lang="id-ID"/>
        </a:p>
      </dgm:t>
    </dgm:pt>
    <dgm:pt modelId="{A2D84387-E2C5-4311-B531-8DF02EE28658}">
      <dgm:prSet phldrT="[Text]"/>
      <dgm:spPr/>
      <dgm:t>
        <a:bodyPr/>
        <a:lstStyle/>
        <a:p>
          <a:r>
            <a:rPr lang="id-ID"/>
            <a:t>Proses Belajar</a:t>
          </a:r>
        </a:p>
      </dgm:t>
    </dgm:pt>
    <dgm:pt modelId="{BB45CDF9-4FA2-4FA8-84A7-8D728FD58CE4}" type="parTrans" cxnId="{962EA188-CBB9-4D16-90AE-2F7932AA87D3}">
      <dgm:prSet/>
      <dgm:spPr/>
      <dgm:t>
        <a:bodyPr/>
        <a:lstStyle/>
        <a:p>
          <a:endParaRPr lang="id-ID"/>
        </a:p>
      </dgm:t>
    </dgm:pt>
    <dgm:pt modelId="{5F0855C1-F0B8-4E8E-9F14-C2A647D521DA}" type="sibTrans" cxnId="{962EA188-CBB9-4D16-90AE-2F7932AA87D3}">
      <dgm:prSet/>
      <dgm:spPr/>
      <dgm:t>
        <a:bodyPr/>
        <a:lstStyle/>
        <a:p>
          <a:endParaRPr lang="id-ID"/>
        </a:p>
      </dgm:t>
    </dgm:pt>
    <dgm:pt modelId="{5A3D64E5-D08C-4D9F-9502-F88F57252465}">
      <dgm:prSet phldrT="[Text]"/>
      <dgm:spPr/>
      <dgm:t>
        <a:bodyPr/>
        <a:lstStyle/>
        <a:p>
          <a:r>
            <a:rPr lang="id-ID"/>
            <a:t>Prestasi &amp; Pendapatan</a:t>
          </a:r>
        </a:p>
      </dgm:t>
    </dgm:pt>
    <dgm:pt modelId="{C460FE54-66F2-4D11-BE92-57E9C6495AD4}" type="parTrans" cxnId="{05093BFE-27DC-40FB-97C3-16D73B41AE92}">
      <dgm:prSet/>
      <dgm:spPr/>
      <dgm:t>
        <a:bodyPr/>
        <a:lstStyle/>
        <a:p>
          <a:endParaRPr lang="id-ID"/>
        </a:p>
      </dgm:t>
    </dgm:pt>
    <dgm:pt modelId="{F076400C-669B-4E83-90D0-6AEF8D23BF78}" type="sibTrans" cxnId="{05093BFE-27DC-40FB-97C3-16D73B41AE92}">
      <dgm:prSet/>
      <dgm:spPr/>
      <dgm:t>
        <a:bodyPr/>
        <a:lstStyle/>
        <a:p>
          <a:endParaRPr lang="id-ID"/>
        </a:p>
      </dgm:t>
    </dgm:pt>
    <dgm:pt modelId="{20994046-1BAC-47A1-A445-72494D0BDA72}" type="pres">
      <dgm:prSet presAssocID="{15F6A97D-67C4-4783-AD84-B1AB72A40F46}" presName="arrowDiagram" presStyleCnt="0">
        <dgm:presLayoutVars>
          <dgm:chMax val="5"/>
          <dgm:dir/>
          <dgm:resizeHandles val="exact"/>
        </dgm:presLayoutVars>
      </dgm:prSet>
      <dgm:spPr/>
    </dgm:pt>
    <dgm:pt modelId="{C771E9ED-CB42-445D-B44A-BFDE9D8AAAE9}" type="pres">
      <dgm:prSet presAssocID="{15F6A97D-67C4-4783-AD84-B1AB72A40F46}" presName="arrow" presStyleLbl="bgShp" presStyleIdx="0" presStyleCnt="1" custScaleY="45882" custLinFactNeighborX="58804" custLinFactNeighborY="-47010"/>
      <dgm:spPr/>
    </dgm:pt>
    <dgm:pt modelId="{C2DE0709-BED2-486C-B9AA-940E835AF7ED}" type="pres">
      <dgm:prSet presAssocID="{15F6A97D-67C4-4783-AD84-B1AB72A40F46}" presName="arrowDiagram3" presStyleCnt="0"/>
      <dgm:spPr/>
    </dgm:pt>
    <dgm:pt modelId="{EC214E44-9287-4D7E-8739-5B27D5991375}" type="pres">
      <dgm:prSet presAssocID="{F10F8896-6D4E-4A3B-9077-9C81F93979FF}" presName="bullet3a" presStyleLbl="node1" presStyleIdx="0" presStyleCnt="3" custFlipVert="1" custScaleX="271119" custScaleY="114015"/>
      <dgm:spPr/>
    </dgm:pt>
    <dgm:pt modelId="{3DF7151A-6360-4656-8495-BACB2795105B}" type="pres">
      <dgm:prSet presAssocID="{F10F8896-6D4E-4A3B-9077-9C81F93979FF}" presName="textBox3a" presStyleLbl="revTx" presStyleIdx="0" presStyleCnt="3" custScaleX="126550" custScaleY="177410">
        <dgm:presLayoutVars>
          <dgm:bulletEnabled val="1"/>
        </dgm:presLayoutVars>
      </dgm:prSet>
      <dgm:spPr/>
      <dgm:t>
        <a:bodyPr/>
        <a:lstStyle/>
        <a:p>
          <a:endParaRPr lang="id-ID"/>
        </a:p>
      </dgm:t>
    </dgm:pt>
    <dgm:pt modelId="{810206E4-3C50-440D-859F-768EF71FE8E5}" type="pres">
      <dgm:prSet presAssocID="{A2D84387-E2C5-4311-B531-8DF02EE28658}" presName="bullet3b" presStyleLbl="node1" presStyleIdx="1" presStyleCnt="3"/>
      <dgm:spPr/>
    </dgm:pt>
    <dgm:pt modelId="{873290A6-1CDD-4CB2-8776-29767A9B66DB}" type="pres">
      <dgm:prSet presAssocID="{A2D84387-E2C5-4311-B531-8DF02EE28658}" presName="textBox3b" presStyleLbl="revTx" presStyleIdx="1" presStyleCnt="3">
        <dgm:presLayoutVars>
          <dgm:bulletEnabled val="1"/>
        </dgm:presLayoutVars>
      </dgm:prSet>
      <dgm:spPr/>
      <dgm:t>
        <a:bodyPr/>
        <a:lstStyle/>
        <a:p>
          <a:endParaRPr lang="id-ID"/>
        </a:p>
      </dgm:t>
    </dgm:pt>
    <dgm:pt modelId="{14C4F93D-4806-487C-95A2-F818D30AAC01}" type="pres">
      <dgm:prSet presAssocID="{5A3D64E5-D08C-4D9F-9502-F88F57252465}" presName="bullet3c" presStyleLbl="node1" presStyleIdx="2" presStyleCnt="3"/>
      <dgm:spPr/>
    </dgm:pt>
    <dgm:pt modelId="{66179B74-FD92-49F5-93A1-DDD58B21A3EA}" type="pres">
      <dgm:prSet presAssocID="{5A3D64E5-D08C-4D9F-9502-F88F57252465}" presName="textBox3c" presStyleLbl="revTx" presStyleIdx="2" presStyleCnt="3">
        <dgm:presLayoutVars>
          <dgm:bulletEnabled val="1"/>
        </dgm:presLayoutVars>
      </dgm:prSet>
      <dgm:spPr/>
      <dgm:t>
        <a:bodyPr/>
        <a:lstStyle/>
        <a:p>
          <a:endParaRPr lang="id-ID"/>
        </a:p>
      </dgm:t>
    </dgm:pt>
  </dgm:ptLst>
  <dgm:cxnLst>
    <dgm:cxn modelId="{962EA188-CBB9-4D16-90AE-2F7932AA87D3}" srcId="{15F6A97D-67C4-4783-AD84-B1AB72A40F46}" destId="{A2D84387-E2C5-4311-B531-8DF02EE28658}" srcOrd="1" destOrd="0" parTransId="{BB45CDF9-4FA2-4FA8-84A7-8D728FD58CE4}" sibTransId="{5F0855C1-F0B8-4E8E-9F14-C2A647D521DA}"/>
    <dgm:cxn modelId="{58CA0B03-A88D-4938-8EBB-7E271BB6B08B}" srcId="{15F6A97D-67C4-4783-AD84-B1AB72A40F46}" destId="{F10F8896-6D4E-4A3B-9077-9C81F93979FF}" srcOrd="0" destOrd="0" parTransId="{16306143-BAD5-47E3-BB9E-AE389215433B}" sibTransId="{490C3EEC-7FD7-4BC8-995A-35DF59E26B95}"/>
    <dgm:cxn modelId="{677C4FB4-38AE-42B0-9BEA-86E05B033F47}" type="presOf" srcId="{F10F8896-6D4E-4A3B-9077-9C81F93979FF}" destId="{3DF7151A-6360-4656-8495-BACB2795105B}" srcOrd="0" destOrd="0" presId="urn:microsoft.com/office/officeart/2005/8/layout/arrow2"/>
    <dgm:cxn modelId="{299CA26C-8863-4D1F-B8C5-2DC3CC2AD074}" type="presOf" srcId="{15F6A97D-67C4-4783-AD84-B1AB72A40F46}" destId="{20994046-1BAC-47A1-A445-72494D0BDA72}" srcOrd="0" destOrd="0" presId="urn:microsoft.com/office/officeart/2005/8/layout/arrow2"/>
    <dgm:cxn modelId="{51505565-03F4-4862-8B05-72059E329855}" type="presOf" srcId="{A2D84387-E2C5-4311-B531-8DF02EE28658}" destId="{873290A6-1CDD-4CB2-8776-29767A9B66DB}" srcOrd="0" destOrd="0" presId="urn:microsoft.com/office/officeart/2005/8/layout/arrow2"/>
    <dgm:cxn modelId="{03E143D1-E92A-4CED-ACB6-CCFBEDF5947C}" type="presOf" srcId="{5A3D64E5-D08C-4D9F-9502-F88F57252465}" destId="{66179B74-FD92-49F5-93A1-DDD58B21A3EA}" srcOrd="0" destOrd="0" presId="urn:microsoft.com/office/officeart/2005/8/layout/arrow2"/>
    <dgm:cxn modelId="{05093BFE-27DC-40FB-97C3-16D73B41AE92}" srcId="{15F6A97D-67C4-4783-AD84-B1AB72A40F46}" destId="{5A3D64E5-D08C-4D9F-9502-F88F57252465}" srcOrd="2" destOrd="0" parTransId="{C460FE54-66F2-4D11-BE92-57E9C6495AD4}" sibTransId="{F076400C-669B-4E83-90D0-6AEF8D23BF78}"/>
    <dgm:cxn modelId="{62988135-3247-4983-A412-7CF800D9A4B8}" type="presParOf" srcId="{20994046-1BAC-47A1-A445-72494D0BDA72}" destId="{C771E9ED-CB42-445D-B44A-BFDE9D8AAAE9}" srcOrd="0" destOrd="0" presId="urn:microsoft.com/office/officeart/2005/8/layout/arrow2"/>
    <dgm:cxn modelId="{CFDFA11B-E3B1-4D62-A2D4-36FE67B6AF2F}" type="presParOf" srcId="{20994046-1BAC-47A1-A445-72494D0BDA72}" destId="{C2DE0709-BED2-486C-B9AA-940E835AF7ED}" srcOrd="1" destOrd="0" presId="urn:microsoft.com/office/officeart/2005/8/layout/arrow2"/>
    <dgm:cxn modelId="{32E25326-E4FA-4856-A08D-09C5C63CF41C}" type="presParOf" srcId="{C2DE0709-BED2-486C-B9AA-940E835AF7ED}" destId="{EC214E44-9287-4D7E-8739-5B27D5991375}" srcOrd="0" destOrd="0" presId="urn:microsoft.com/office/officeart/2005/8/layout/arrow2"/>
    <dgm:cxn modelId="{7AB640CB-1A64-4335-908B-8DEDD0917401}" type="presParOf" srcId="{C2DE0709-BED2-486C-B9AA-940E835AF7ED}" destId="{3DF7151A-6360-4656-8495-BACB2795105B}" srcOrd="1" destOrd="0" presId="urn:microsoft.com/office/officeart/2005/8/layout/arrow2"/>
    <dgm:cxn modelId="{EF9B0F82-206D-4892-942C-D2AD140394F2}" type="presParOf" srcId="{C2DE0709-BED2-486C-B9AA-940E835AF7ED}" destId="{810206E4-3C50-440D-859F-768EF71FE8E5}" srcOrd="2" destOrd="0" presId="urn:microsoft.com/office/officeart/2005/8/layout/arrow2"/>
    <dgm:cxn modelId="{8BE17DC4-8F27-4C74-8184-C6C628AC6C26}" type="presParOf" srcId="{C2DE0709-BED2-486C-B9AA-940E835AF7ED}" destId="{873290A6-1CDD-4CB2-8776-29767A9B66DB}" srcOrd="3" destOrd="0" presId="urn:microsoft.com/office/officeart/2005/8/layout/arrow2"/>
    <dgm:cxn modelId="{40B128D6-0355-43D3-B10F-29C7D4A8295D}" type="presParOf" srcId="{C2DE0709-BED2-486C-B9AA-940E835AF7ED}" destId="{14C4F93D-4806-487C-95A2-F818D30AAC01}" srcOrd="4" destOrd="0" presId="urn:microsoft.com/office/officeart/2005/8/layout/arrow2"/>
    <dgm:cxn modelId="{EC9B6BFC-ECE6-4A4E-B682-6563384C33D0}" type="presParOf" srcId="{C2DE0709-BED2-486C-B9AA-940E835AF7ED}" destId="{66179B74-FD92-49F5-93A1-DDD58B21A3EA}" srcOrd="5" destOrd="0" presId="urn:microsoft.com/office/officeart/2005/8/layout/arrow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71E9ED-CB42-445D-B44A-BFDE9D8AAAE9}">
      <dsp:nvSpPr>
        <dsp:cNvPr id="0" name=""/>
        <dsp:cNvSpPr/>
      </dsp:nvSpPr>
      <dsp:spPr>
        <a:xfrm>
          <a:off x="1066799" y="0"/>
          <a:ext cx="3505200" cy="1005159"/>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C214E44-9287-4D7E-8739-5B27D5991375}">
      <dsp:nvSpPr>
        <dsp:cNvPr id="0" name=""/>
        <dsp:cNvSpPr/>
      </dsp:nvSpPr>
      <dsp:spPr>
        <a:xfrm flipV="1">
          <a:off x="900585" y="1106013"/>
          <a:ext cx="247084" cy="1039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F7151A-6360-4656-8495-BACB2795105B}">
      <dsp:nvSpPr>
        <dsp:cNvPr id="0" name=""/>
        <dsp:cNvSpPr/>
      </dsp:nvSpPr>
      <dsp:spPr>
        <a:xfrm>
          <a:off x="915709" y="912915"/>
          <a:ext cx="1033548" cy="11232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291" tIns="0" rIns="0" bIns="0" numCol="1" spcCol="1270" anchor="t" anchorCtr="0">
          <a:noAutofit/>
        </a:bodyPr>
        <a:lstStyle/>
        <a:p>
          <a:pPr lvl="0" algn="l" defTabSz="488950">
            <a:lnSpc>
              <a:spcPct val="90000"/>
            </a:lnSpc>
            <a:spcBef>
              <a:spcPct val="0"/>
            </a:spcBef>
            <a:spcAft>
              <a:spcPct val="35000"/>
            </a:spcAft>
          </a:pPr>
          <a:r>
            <a:rPr lang="id-ID" sz="1100" kern="1200"/>
            <a:t>Rekrutmen</a:t>
          </a:r>
        </a:p>
      </dsp:txBody>
      <dsp:txXfrm>
        <a:off x="915709" y="912915"/>
        <a:ext cx="1033548" cy="1123230"/>
      </dsp:txXfrm>
    </dsp:sp>
    <dsp:sp modelId="{810206E4-3C50-440D-859F-768EF71FE8E5}">
      <dsp:nvSpPr>
        <dsp:cNvPr id="0" name=""/>
        <dsp:cNvSpPr/>
      </dsp:nvSpPr>
      <dsp:spPr>
        <a:xfrm>
          <a:off x="1783003" y="516954"/>
          <a:ext cx="164744" cy="1647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290A6-1CDD-4CB2-8776-29767A9B66DB}">
      <dsp:nvSpPr>
        <dsp:cNvPr id="0" name=""/>
        <dsp:cNvSpPr/>
      </dsp:nvSpPr>
      <dsp:spPr>
        <a:xfrm>
          <a:off x="1865376" y="599326"/>
          <a:ext cx="841248" cy="11917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295" tIns="0" rIns="0" bIns="0" numCol="1" spcCol="1270" anchor="t" anchorCtr="0">
          <a:noAutofit/>
        </a:bodyPr>
        <a:lstStyle/>
        <a:p>
          <a:pPr lvl="0" algn="l" defTabSz="488950">
            <a:lnSpc>
              <a:spcPct val="90000"/>
            </a:lnSpc>
            <a:spcBef>
              <a:spcPct val="0"/>
            </a:spcBef>
            <a:spcAft>
              <a:spcPct val="35000"/>
            </a:spcAft>
          </a:pPr>
          <a:r>
            <a:rPr lang="id-ID" sz="1100" kern="1200"/>
            <a:t>Proses Belajar</a:t>
          </a:r>
        </a:p>
      </dsp:txBody>
      <dsp:txXfrm>
        <a:off x="1865376" y="599326"/>
        <a:ext cx="841248" cy="1191768"/>
      </dsp:txXfrm>
    </dsp:sp>
    <dsp:sp modelId="{14C4F93D-4806-487C-95A2-F818D30AAC01}">
      <dsp:nvSpPr>
        <dsp:cNvPr id="0" name=""/>
        <dsp:cNvSpPr/>
      </dsp:nvSpPr>
      <dsp:spPr>
        <a:xfrm>
          <a:off x="2750439" y="154604"/>
          <a:ext cx="227838" cy="2278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179B74-FD92-49F5-93A1-DDD58B21A3EA}">
      <dsp:nvSpPr>
        <dsp:cNvPr id="0" name=""/>
        <dsp:cNvSpPr/>
      </dsp:nvSpPr>
      <dsp:spPr>
        <a:xfrm>
          <a:off x="2864358" y="268523"/>
          <a:ext cx="841248" cy="1522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727" tIns="0" rIns="0" bIns="0" numCol="1" spcCol="1270" anchor="t" anchorCtr="0">
          <a:noAutofit/>
        </a:bodyPr>
        <a:lstStyle/>
        <a:p>
          <a:pPr lvl="0" algn="l" defTabSz="488950">
            <a:lnSpc>
              <a:spcPct val="90000"/>
            </a:lnSpc>
            <a:spcBef>
              <a:spcPct val="0"/>
            </a:spcBef>
            <a:spcAft>
              <a:spcPct val="35000"/>
            </a:spcAft>
          </a:pPr>
          <a:r>
            <a:rPr lang="id-ID" sz="1100" kern="1200"/>
            <a:t>Prestasi &amp; Pendapatan</a:t>
          </a:r>
        </a:p>
      </dsp:txBody>
      <dsp:txXfrm>
        <a:off x="2864358" y="268523"/>
        <a:ext cx="841248" cy="1522571"/>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11</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PELATIHAN TENTANG PEMBUATAN PAKAN AWETAN DALAM BENTUK SILISE PAKAN TERNAK KAMBING</vt:lpstr>
    </vt:vector>
  </TitlesOfParts>
  <Company>world</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TENTANG PEMBUATAN PAKAN AWETAN DALAM BENTUK SILISE PAKAN TERNAK KAMBING</dc:title>
  <dc:creator>Indah</dc:creator>
  <cp:lastModifiedBy>Acer</cp:lastModifiedBy>
  <cp:revision>96</cp:revision>
  <cp:lastPrinted>2011-03-17T07:33:00Z</cp:lastPrinted>
  <dcterms:created xsi:type="dcterms:W3CDTF">2015-08-13T08:07:00Z</dcterms:created>
  <dcterms:modified xsi:type="dcterms:W3CDTF">2015-08-14T03:12:00Z</dcterms:modified>
</cp:coreProperties>
</file>