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5" w:rsidRPr="00201EA8" w:rsidRDefault="00D76235" w:rsidP="001C36C5">
      <w:pPr>
        <w:pStyle w:val="NoSpacing"/>
        <w:jc w:val="center"/>
        <w:rPr>
          <w:rFonts w:asciiTheme="majorBidi" w:hAnsiTheme="majorBidi" w:cstheme="majorBidi"/>
          <w:b/>
          <w:sz w:val="24"/>
          <w:szCs w:val="24"/>
        </w:rPr>
      </w:pPr>
      <w:r w:rsidRPr="00201EA8">
        <w:rPr>
          <w:rFonts w:asciiTheme="majorBidi" w:hAnsiTheme="majorBidi" w:cstheme="majorBidi"/>
          <w:b/>
          <w:sz w:val="24"/>
          <w:szCs w:val="24"/>
        </w:rPr>
        <w:t xml:space="preserve">STUDI POPULASI BURUNG KUNTUL </w:t>
      </w:r>
      <w:r w:rsidR="00686440" w:rsidRPr="00201EA8">
        <w:rPr>
          <w:rFonts w:asciiTheme="majorBidi" w:hAnsiTheme="majorBidi" w:cstheme="majorBidi"/>
          <w:b/>
          <w:sz w:val="24"/>
          <w:szCs w:val="24"/>
        </w:rPr>
        <w:t xml:space="preserve">KECIL </w:t>
      </w:r>
      <w:r w:rsidRPr="00201EA8">
        <w:rPr>
          <w:rFonts w:asciiTheme="majorBidi" w:hAnsiTheme="majorBidi" w:cstheme="majorBidi"/>
          <w:b/>
          <w:sz w:val="24"/>
          <w:szCs w:val="24"/>
        </w:rPr>
        <w:t>(</w:t>
      </w:r>
      <w:r w:rsidR="00686440" w:rsidRPr="00201EA8">
        <w:rPr>
          <w:rFonts w:asciiTheme="majorBidi" w:hAnsiTheme="majorBidi" w:cstheme="majorBidi"/>
          <w:b/>
          <w:bCs/>
          <w:i/>
          <w:sz w:val="24"/>
          <w:szCs w:val="24"/>
        </w:rPr>
        <w:t>Egretta garzetta</w:t>
      </w:r>
      <w:r w:rsidR="001C36C5" w:rsidRPr="00201EA8">
        <w:rPr>
          <w:rFonts w:asciiTheme="majorBidi" w:hAnsiTheme="majorBidi" w:cstheme="majorBidi"/>
          <w:b/>
          <w:sz w:val="24"/>
          <w:szCs w:val="24"/>
        </w:rPr>
        <w:t>) DI LAMPUNG MANGROVE CENTER</w:t>
      </w:r>
    </w:p>
    <w:p w:rsidR="002F1715" w:rsidRPr="00201EA8" w:rsidRDefault="002F1715" w:rsidP="00593273">
      <w:pPr>
        <w:spacing w:after="0" w:line="240" w:lineRule="auto"/>
        <w:jc w:val="center"/>
        <w:rPr>
          <w:rFonts w:ascii="Times New Roman" w:hAnsi="Times New Roman" w:cs="Times New Roman"/>
          <w:b/>
          <w:i/>
          <w:iCs/>
          <w:sz w:val="24"/>
          <w:szCs w:val="24"/>
          <w:lang w:val="id-ID"/>
        </w:rPr>
      </w:pPr>
    </w:p>
    <w:p w:rsidR="00593273" w:rsidRPr="00201EA8" w:rsidRDefault="00593273" w:rsidP="001C36C5">
      <w:pPr>
        <w:spacing w:after="0" w:line="240" w:lineRule="auto"/>
        <w:ind w:left="-142" w:firstLine="142"/>
        <w:jc w:val="center"/>
        <w:rPr>
          <w:rFonts w:ascii="Times New Roman" w:hAnsi="Times New Roman" w:cs="Times New Roman"/>
          <w:b/>
          <w:i/>
          <w:iCs/>
          <w:sz w:val="24"/>
          <w:szCs w:val="24"/>
          <w:lang w:val="id-ID"/>
        </w:rPr>
      </w:pPr>
      <w:r w:rsidRPr="00201EA8">
        <w:rPr>
          <w:rFonts w:ascii="Times New Roman" w:hAnsi="Times New Roman" w:cs="Times New Roman"/>
          <w:b/>
          <w:i/>
          <w:iCs/>
          <w:sz w:val="24"/>
          <w:szCs w:val="24"/>
          <w:lang w:val="id-ID"/>
        </w:rPr>
        <w:t>(POPULATION STUDIES OF EGRET BIRD IN LAMPUNG MANGROVE CENTER</w:t>
      </w:r>
      <w:r w:rsidR="001C36C5" w:rsidRPr="00201EA8">
        <w:rPr>
          <w:rFonts w:ascii="Times New Roman" w:hAnsi="Times New Roman" w:cs="Times New Roman"/>
          <w:b/>
          <w:i/>
          <w:iCs/>
          <w:sz w:val="24"/>
          <w:szCs w:val="24"/>
          <w:lang w:val="id-ID"/>
        </w:rPr>
        <w:t>)</w:t>
      </w:r>
    </w:p>
    <w:p w:rsidR="001C36C5" w:rsidRPr="00201EA8" w:rsidRDefault="001C36C5" w:rsidP="001C36C5">
      <w:pPr>
        <w:spacing w:after="0" w:line="240" w:lineRule="auto"/>
        <w:ind w:left="-142" w:firstLine="142"/>
        <w:jc w:val="center"/>
        <w:rPr>
          <w:rFonts w:ascii="Times New Roman" w:hAnsi="Times New Roman" w:cs="Times New Roman"/>
          <w:b/>
          <w:sz w:val="24"/>
          <w:szCs w:val="24"/>
          <w:lang w:val="id-ID"/>
        </w:rPr>
      </w:pPr>
    </w:p>
    <w:p w:rsidR="00552667" w:rsidRPr="00201EA8" w:rsidRDefault="00A0241D" w:rsidP="00686440">
      <w:pPr>
        <w:spacing w:after="0" w:line="240" w:lineRule="auto"/>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Puja Anggriana</w:t>
      </w:r>
      <w:r w:rsidR="00686440" w:rsidRPr="00201EA8">
        <w:rPr>
          <w:rFonts w:ascii="Times New Roman" w:hAnsi="Times New Roman" w:cs="Times New Roman"/>
          <w:b/>
          <w:sz w:val="24"/>
          <w:szCs w:val="24"/>
          <w:vertAlign w:val="superscript"/>
          <w:lang w:val="id-ID"/>
        </w:rPr>
        <w:t>1)</w:t>
      </w:r>
      <w:r w:rsidR="002F1715" w:rsidRPr="00201EA8">
        <w:rPr>
          <w:rFonts w:ascii="Times New Roman" w:hAnsi="Times New Roman" w:cs="Times New Roman"/>
          <w:b/>
          <w:sz w:val="24"/>
          <w:szCs w:val="24"/>
        </w:rPr>
        <w:t xml:space="preserve">, </w:t>
      </w:r>
      <w:r w:rsidR="0089194B" w:rsidRPr="00201EA8">
        <w:rPr>
          <w:rFonts w:ascii="Times New Roman" w:hAnsi="Times New Roman" w:cs="Times New Roman"/>
          <w:b/>
          <w:sz w:val="24"/>
          <w:szCs w:val="24"/>
          <w:lang w:val="id-ID"/>
        </w:rPr>
        <w:t>Bainah Sari Dewi</w:t>
      </w:r>
      <w:r w:rsidR="0097000C" w:rsidRPr="00201EA8">
        <w:rPr>
          <w:rFonts w:ascii="Times New Roman" w:hAnsi="Times New Roman" w:cs="Times New Roman"/>
          <w:b/>
          <w:sz w:val="24"/>
          <w:szCs w:val="24"/>
          <w:vertAlign w:val="superscript"/>
          <w:lang w:val="id-ID"/>
        </w:rPr>
        <w:t>2</w:t>
      </w:r>
      <w:r w:rsidR="00686440" w:rsidRPr="00201EA8">
        <w:rPr>
          <w:rFonts w:ascii="Times New Roman" w:hAnsi="Times New Roman" w:cs="Times New Roman"/>
          <w:b/>
          <w:sz w:val="24"/>
          <w:szCs w:val="24"/>
          <w:vertAlign w:val="superscript"/>
          <w:lang w:val="id-ID"/>
        </w:rPr>
        <w:t>)</w:t>
      </w:r>
      <w:r w:rsidR="00992FB0" w:rsidRPr="00201EA8">
        <w:rPr>
          <w:rFonts w:ascii="Times New Roman" w:hAnsi="Times New Roman" w:cs="Times New Roman"/>
          <w:b/>
          <w:sz w:val="24"/>
          <w:szCs w:val="24"/>
          <w:lang w:val="id-ID"/>
        </w:rPr>
        <w:t>, Gunardi Djoko Winarno</w:t>
      </w:r>
      <w:r w:rsidR="0097000C" w:rsidRPr="00201EA8">
        <w:rPr>
          <w:rFonts w:ascii="Times New Roman" w:hAnsi="Times New Roman" w:cs="Times New Roman"/>
          <w:b/>
          <w:sz w:val="24"/>
          <w:szCs w:val="24"/>
          <w:vertAlign w:val="superscript"/>
          <w:lang w:val="id-ID"/>
        </w:rPr>
        <w:t>3)</w:t>
      </w:r>
      <w:r w:rsidR="00992FB0" w:rsidRPr="00201EA8">
        <w:rPr>
          <w:rFonts w:ascii="Times New Roman" w:hAnsi="Times New Roman" w:cs="Times New Roman"/>
          <w:b/>
          <w:sz w:val="24"/>
          <w:szCs w:val="24"/>
          <w:lang w:val="id-ID"/>
        </w:rPr>
        <w:t>, Siti Saidah</w:t>
      </w:r>
      <w:r w:rsidR="0097000C" w:rsidRPr="00201EA8">
        <w:rPr>
          <w:rFonts w:ascii="Times New Roman" w:hAnsi="Times New Roman" w:cs="Times New Roman"/>
          <w:b/>
          <w:sz w:val="24"/>
          <w:szCs w:val="24"/>
          <w:vertAlign w:val="superscript"/>
          <w:lang w:val="id-ID"/>
        </w:rPr>
        <w:t>4)</w:t>
      </w:r>
      <w:r w:rsidR="00992FB0" w:rsidRPr="00201EA8">
        <w:rPr>
          <w:rFonts w:ascii="Times New Roman" w:hAnsi="Times New Roman" w:cs="Times New Roman"/>
          <w:b/>
          <w:sz w:val="24"/>
          <w:szCs w:val="24"/>
          <w:lang w:val="id-ID"/>
        </w:rPr>
        <w:t xml:space="preserve">, </w:t>
      </w:r>
    </w:p>
    <w:p w:rsidR="002F1715" w:rsidRPr="00201EA8" w:rsidRDefault="0097000C" w:rsidP="00686440">
      <w:pPr>
        <w:spacing w:after="0" w:line="240" w:lineRule="auto"/>
        <w:jc w:val="center"/>
        <w:rPr>
          <w:rFonts w:ascii="Times New Roman" w:hAnsi="Times New Roman" w:cs="Times New Roman"/>
          <w:b/>
          <w:sz w:val="24"/>
          <w:szCs w:val="24"/>
          <w:vertAlign w:val="superscript"/>
          <w:lang w:val="id-ID"/>
        </w:rPr>
      </w:pPr>
      <w:r w:rsidRPr="00201EA8">
        <w:rPr>
          <w:rFonts w:ascii="Times New Roman" w:hAnsi="Times New Roman" w:cs="Times New Roman"/>
          <w:b/>
          <w:sz w:val="24"/>
          <w:szCs w:val="24"/>
          <w:lang w:val="id-ID"/>
        </w:rPr>
        <w:t>Shinsuke Koike</w:t>
      </w:r>
      <w:r w:rsidRPr="00201EA8">
        <w:rPr>
          <w:rFonts w:ascii="Times New Roman" w:hAnsi="Times New Roman" w:cs="Times New Roman"/>
          <w:b/>
          <w:sz w:val="24"/>
          <w:szCs w:val="24"/>
          <w:vertAlign w:val="superscript"/>
          <w:lang w:val="id-ID"/>
        </w:rPr>
        <w:t>5)</w:t>
      </w:r>
    </w:p>
    <w:p w:rsidR="0097000C" w:rsidRPr="00201EA8" w:rsidRDefault="0097000C" w:rsidP="0097000C">
      <w:pPr>
        <w:pStyle w:val="ListParagraph"/>
        <w:spacing w:after="0" w:line="240" w:lineRule="auto"/>
        <w:ind w:left="1440"/>
        <w:jc w:val="center"/>
        <w:rPr>
          <w:rFonts w:ascii="Times New Roman" w:hAnsi="Times New Roman" w:cs="Times New Roman"/>
          <w:sz w:val="24"/>
          <w:szCs w:val="24"/>
          <w:lang w:val="id-ID"/>
        </w:rPr>
      </w:pPr>
      <w:r w:rsidRPr="00201EA8">
        <w:rPr>
          <w:rFonts w:ascii="Times New Roman" w:hAnsi="Times New Roman" w:cs="Times New Roman"/>
          <w:b/>
          <w:bCs/>
          <w:sz w:val="24"/>
          <w:szCs w:val="24"/>
          <w:vertAlign w:val="superscript"/>
          <w:lang w:val="id-ID"/>
        </w:rPr>
        <w:t>1) 2) 3)</w:t>
      </w:r>
      <w:r w:rsidRPr="00201EA8">
        <w:rPr>
          <w:rFonts w:ascii="Times New Roman" w:hAnsi="Times New Roman" w:cs="Times New Roman"/>
          <w:sz w:val="24"/>
          <w:szCs w:val="24"/>
          <w:vertAlign w:val="superscript"/>
          <w:lang w:val="id-ID"/>
        </w:rPr>
        <w:t xml:space="preserve"> </w:t>
      </w:r>
      <w:r w:rsidR="002F1715" w:rsidRPr="00201EA8">
        <w:rPr>
          <w:rFonts w:ascii="Times New Roman" w:hAnsi="Times New Roman" w:cs="Times New Roman"/>
          <w:sz w:val="24"/>
          <w:szCs w:val="24"/>
        </w:rPr>
        <w:t>Jurusan Kehutanan, Fakultas Pertanian, Universitas Lampung</w:t>
      </w:r>
    </w:p>
    <w:p w:rsidR="0097000C" w:rsidRPr="00201EA8" w:rsidRDefault="0097000C" w:rsidP="00552667">
      <w:pPr>
        <w:pStyle w:val="ListParagraph"/>
        <w:spacing w:after="0" w:line="240" w:lineRule="auto"/>
        <w:ind w:left="851" w:hanging="425"/>
        <w:jc w:val="center"/>
        <w:rPr>
          <w:rFonts w:ascii="Times New Roman" w:hAnsi="Times New Roman" w:cs="Times New Roman"/>
          <w:sz w:val="24"/>
          <w:szCs w:val="24"/>
          <w:lang w:val="id-ID"/>
        </w:rPr>
      </w:pPr>
      <w:r w:rsidRPr="00201EA8">
        <w:rPr>
          <w:rFonts w:ascii="Times New Roman" w:hAnsi="Times New Roman" w:cs="Times New Roman"/>
          <w:b/>
          <w:bCs/>
          <w:sz w:val="24"/>
          <w:szCs w:val="24"/>
          <w:vertAlign w:val="superscript"/>
          <w:lang w:val="id-ID"/>
        </w:rPr>
        <w:t>2)</w:t>
      </w:r>
      <w:r w:rsidRPr="00201EA8">
        <w:rPr>
          <w:rFonts w:ascii="Times New Roman" w:hAnsi="Times New Roman" w:cs="Times New Roman"/>
          <w:sz w:val="24"/>
          <w:szCs w:val="24"/>
          <w:lang w:val="id-ID"/>
        </w:rPr>
        <w:t xml:space="preserve"> Ketua Pusat Penelitian dan Pengembangan Biodiversitas Tropika</w:t>
      </w:r>
      <w:r w:rsidR="003E4CBF" w:rsidRPr="00201EA8">
        <w:rPr>
          <w:rFonts w:ascii="Times New Roman" w:hAnsi="Times New Roman" w:cs="Times New Roman"/>
          <w:sz w:val="24"/>
          <w:szCs w:val="24"/>
          <w:lang w:val="id-ID"/>
        </w:rPr>
        <w:t xml:space="preserve"> Universitas Lampung </w:t>
      </w:r>
    </w:p>
    <w:p w:rsidR="003E4CBF" w:rsidRPr="00201EA8" w:rsidRDefault="003E4CBF" w:rsidP="00552667">
      <w:pPr>
        <w:pStyle w:val="ListParagraph"/>
        <w:spacing w:after="0" w:line="240" w:lineRule="auto"/>
        <w:ind w:left="851" w:hanging="284"/>
        <w:jc w:val="center"/>
        <w:rPr>
          <w:rFonts w:ascii="Times New Roman" w:hAnsi="Times New Roman" w:cs="Times New Roman"/>
          <w:sz w:val="24"/>
          <w:szCs w:val="24"/>
          <w:lang w:val="id-ID"/>
        </w:rPr>
      </w:pPr>
      <w:r w:rsidRPr="00201EA8">
        <w:rPr>
          <w:rFonts w:ascii="Times New Roman" w:hAnsi="Times New Roman" w:cs="Times New Roman"/>
          <w:b/>
          <w:bCs/>
          <w:sz w:val="24"/>
          <w:szCs w:val="24"/>
          <w:vertAlign w:val="superscript"/>
          <w:lang w:val="id-ID"/>
        </w:rPr>
        <w:t>4)</w:t>
      </w:r>
      <w:r w:rsidRPr="00201EA8">
        <w:rPr>
          <w:rFonts w:ascii="Times New Roman" w:hAnsi="Times New Roman" w:cs="Times New Roman"/>
          <w:sz w:val="24"/>
          <w:szCs w:val="24"/>
          <w:lang w:val="id-ID"/>
        </w:rPr>
        <w:t xml:space="preserve"> Fakultas Kehutanan Univeristas Lambung Mangkurat, Banjar Baru Kalimantan Selatan</w:t>
      </w:r>
    </w:p>
    <w:p w:rsidR="003E4CBF" w:rsidRPr="00201EA8" w:rsidRDefault="003E4CBF" w:rsidP="003E4CBF">
      <w:pPr>
        <w:pStyle w:val="ListParagraph"/>
        <w:spacing w:after="0" w:line="240" w:lineRule="auto"/>
        <w:ind w:left="1440"/>
        <w:jc w:val="center"/>
        <w:rPr>
          <w:rFonts w:ascii="Times New Roman" w:hAnsi="Times New Roman" w:cs="Times New Roman"/>
          <w:sz w:val="24"/>
          <w:szCs w:val="24"/>
          <w:lang w:val="id-ID"/>
        </w:rPr>
      </w:pPr>
      <w:r w:rsidRPr="00201EA8">
        <w:rPr>
          <w:rFonts w:ascii="Times New Roman" w:hAnsi="Times New Roman" w:cs="Times New Roman"/>
          <w:b/>
          <w:bCs/>
          <w:sz w:val="24"/>
          <w:szCs w:val="24"/>
          <w:vertAlign w:val="superscript"/>
          <w:lang w:val="id-ID"/>
        </w:rPr>
        <w:t xml:space="preserve">5) </w:t>
      </w:r>
      <w:r w:rsidRPr="00201EA8">
        <w:rPr>
          <w:rFonts w:ascii="Times New Roman" w:hAnsi="Times New Roman" w:cs="Times New Roman"/>
          <w:sz w:val="24"/>
          <w:szCs w:val="24"/>
          <w:lang w:val="id-ID"/>
        </w:rPr>
        <w:t xml:space="preserve">Tokyo University of Agriculture and Technology </w:t>
      </w:r>
      <w:r w:rsidR="00552667" w:rsidRPr="00201EA8">
        <w:rPr>
          <w:rFonts w:ascii="Times New Roman" w:hAnsi="Times New Roman" w:cs="Times New Roman"/>
          <w:sz w:val="24"/>
          <w:szCs w:val="24"/>
          <w:lang w:val="id-ID"/>
        </w:rPr>
        <w:t>Japan</w:t>
      </w:r>
    </w:p>
    <w:p w:rsidR="00552667" w:rsidRPr="00201EA8" w:rsidRDefault="00552667" w:rsidP="002F1715">
      <w:pPr>
        <w:spacing w:after="0" w:line="240" w:lineRule="auto"/>
        <w:jc w:val="center"/>
        <w:rPr>
          <w:rFonts w:ascii="Times New Roman" w:hAnsi="Times New Roman" w:cs="Times New Roman"/>
          <w:sz w:val="24"/>
          <w:szCs w:val="24"/>
          <w:lang w:val="id-ID"/>
        </w:rPr>
      </w:pPr>
    </w:p>
    <w:p w:rsidR="002F1715" w:rsidRPr="00201EA8" w:rsidRDefault="002F1715" w:rsidP="002F1715">
      <w:pPr>
        <w:spacing w:after="0" w:line="240" w:lineRule="auto"/>
        <w:jc w:val="center"/>
        <w:rPr>
          <w:rFonts w:ascii="Times New Roman" w:hAnsi="Times New Roman" w:cs="Times New Roman"/>
          <w:sz w:val="24"/>
          <w:szCs w:val="24"/>
          <w:lang w:val="id-ID"/>
        </w:rPr>
      </w:pPr>
      <w:r w:rsidRPr="00201EA8">
        <w:rPr>
          <w:rFonts w:ascii="Times New Roman" w:hAnsi="Times New Roman" w:cs="Times New Roman"/>
          <w:sz w:val="24"/>
          <w:szCs w:val="24"/>
        </w:rPr>
        <w:t>Jl. Sumantri Brojo</w:t>
      </w:r>
      <w:r w:rsidR="00593273" w:rsidRPr="00201EA8">
        <w:rPr>
          <w:rFonts w:ascii="Times New Roman" w:hAnsi="Times New Roman" w:cs="Times New Roman"/>
          <w:sz w:val="24"/>
          <w:szCs w:val="24"/>
        </w:rPr>
        <w:t>negoro No 1 Bandar</w:t>
      </w:r>
      <w:r w:rsidR="00593273" w:rsidRPr="00201EA8">
        <w:rPr>
          <w:rFonts w:ascii="Times New Roman" w:hAnsi="Times New Roman" w:cs="Times New Roman"/>
          <w:sz w:val="24"/>
          <w:szCs w:val="24"/>
          <w:lang w:val="id-ID"/>
        </w:rPr>
        <w:t xml:space="preserve"> L</w:t>
      </w:r>
      <w:r w:rsidRPr="00201EA8">
        <w:rPr>
          <w:rFonts w:ascii="Times New Roman" w:hAnsi="Times New Roman" w:cs="Times New Roman"/>
          <w:sz w:val="24"/>
          <w:szCs w:val="24"/>
        </w:rPr>
        <w:t>ampung</w:t>
      </w:r>
      <w:r w:rsidR="00593273" w:rsidRPr="00201EA8">
        <w:rPr>
          <w:rFonts w:ascii="Times New Roman" w:hAnsi="Times New Roman" w:cs="Times New Roman"/>
          <w:sz w:val="24"/>
          <w:szCs w:val="24"/>
          <w:lang w:val="id-ID"/>
        </w:rPr>
        <w:t>, 35145</w:t>
      </w:r>
    </w:p>
    <w:p w:rsidR="002F1715" w:rsidRPr="00201EA8" w:rsidRDefault="002F1715" w:rsidP="00593273">
      <w:pPr>
        <w:spacing w:after="0" w:line="240" w:lineRule="auto"/>
        <w:jc w:val="center"/>
        <w:rPr>
          <w:rFonts w:ascii="Times New Roman" w:hAnsi="Times New Roman" w:cs="Times New Roman"/>
          <w:sz w:val="24"/>
          <w:szCs w:val="24"/>
        </w:rPr>
      </w:pPr>
      <w:r w:rsidRPr="00201EA8">
        <w:rPr>
          <w:rFonts w:ascii="Times New Roman" w:hAnsi="Times New Roman" w:cs="Times New Roman"/>
          <w:sz w:val="24"/>
          <w:szCs w:val="24"/>
        </w:rPr>
        <w:t xml:space="preserve">Email: </w:t>
      </w:r>
      <w:r w:rsidR="00593273" w:rsidRPr="00201EA8">
        <w:rPr>
          <w:rFonts w:ascii="Times New Roman" w:hAnsi="Times New Roman" w:cs="Times New Roman"/>
          <w:sz w:val="24"/>
          <w:szCs w:val="24"/>
          <w:u w:val="single"/>
          <w:lang w:val="id-ID"/>
        </w:rPr>
        <w:t>pujaanggri.pa</w:t>
      </w:r>
      <w:r w:rsidRPr="00201EA8">
        <w:rPr>
          <w:rFonts w:ascii="Times New Roman" w:hAnsi="Times New Roman" w:cs="Times New Roman"/>
          <w:sz w:val="24"/>
          <w:szCs w:val="24"/>
          <w:u w:val="single"/>
        </w:rPr>
        <w:t>@gmail.com</w:t>
      </w:r>
    </w:p>
    <w:p w:rsidR="002F1715" w:rsidRPr="00201EA8" w:rsidRDefault="002F1715" w:rsidP="00593273">
      <w:pPr>
        <w:spacing w:after="0" w:line="240" w:lineRule="auto"/>
        <w:jc w:val="center"/>
        <w:rPr>
          <w:rFonts w:ascii="Times New Roman" w:hAnsi="Times New Roman" w:cs="Times New Roman"/>
          <w:sz w:val="24"/>
          <w:szCs w:val="24"/>
          <w:lang w:val="id-ID"/>
        </w:rPr>
      </w:pPr>
      <w:r w:rsidRPr="00201EA8">
        <w:rPr>
          <w:rFonts w:ascii="Times New Roman" w:hAnsi="Times New Roman" w:cs="Times New Roman"/>
          <w:sz w:val="24"/>
          <w:szCs w:val="24"/>
        </w:rPr>
        <w:t xml:space="preserve">Phone: </w:t>
      </w:r>
      <w:r w:rsidR="00593273" w:rsidRPr="00201EA8">
        <w:rPr>
          <w:rFonts w:ascii="Times New Roman" w:hAnsi="Times New Roman" w:cs="Times New Roman"/>
          <w:sz w:val="24"/>
          <w:szCs w:val="24"/>
          <w:lang w:val="id-ID"/>
        </w:rPr>
        <w:t>+62</w:t>
      </w:r>
      <w:r w:rsidRPr="00201EA8">
        <w:rPr>
          <w:rFonts w:ascii="Times New Roman" w:hAnsi="Times New Roman" w:cs="Times New Roman"/>
          <w:sz w:val="24"/>
          <w:szCs w:val="24"/>
        </w:rPr>
        <w:t>85</w:t>
      </w:r>
      <w:r w:rsidR="00593273" w:rsidRPr="00201EA8">
        <w:rPr>
          <w:rFonts w:ascii="Times New Roman" w:hAnsi="Times New Roman" w:cs="Times New Roman"/>
          <w:sz w:val="24"/>
          <w:szCs w:val="24"/>
          <w:lang w:val="id-ID"/>
        </w:rPr>
        <w:t>766663499</w:t>
      </w:r>
    </w:p>
    <w:p w:rsidR="002F1715" w:rsidRPr="00201EA8" w:rsidRDefault="00B265A5" w:rsidP="00B265A5">
      <w:pPr>
        <w:tabs>
          <w:tab w:val="left" w:pos="5417"/>
        </w:tabs>
        <w:spacing w:after="0" w:line="240" w:lineRule="auto"/>
        <w:rPr>
          <w:rFonts w:ascii="Times New Roman" w:hAnsi="Times New Roman" w:cs="Times New Roman"/>
          <w:b/>
          <w:sz w:val="24"/>
          <w:szCs w:val="24"/>
          <w:lang w:val="id-ID"/>
        </w:rPr>
      </w:pPr>
      <w:r w:rsidRPr="00201EA8">
        <w:rPr>
          <w:rFonts w:ascii="Times New Roman" w:hAnsi="Times New Roman" w:cs="Times New Roman"/>
          <w:b/>
          <w:sz w:val="24"/>
          <w:szCs w:val="24"/>
          <w:lang w:val="id-ID"/>
        </w:rPr>
        <w:tab/>
      </w:r>
    </w:p>
    <w:p w:rsidR="00BD0828" w:rsidRPr="00201EA8" w:rsidRDefault="00BD0828" w:rsidP="002F1715">
      <w:pPr>
        <w:spacing w:after="0" w:line="240" w:lineRule="auto"/>
        <w:jc w:val="center"/>
        <w:rPr>
          <w:rFonts w:ascii="Times New Roman" w:hAnsi="Times New Roman" w:cs="Times New Roman"/>
          <w:b/>
          <w:sz w:val="24"/>
          <w:szCs w:val="24"/>
          <w:lang w:val="id-ID"/>
        </w:rPr>
      </w:pPr>
    </w:p>
    <w:p w:rsidR="002F1715" w:rsidRPr="00201EA8" w:rsidRDefault="00AC51BD" w:rsidP="002F1715">
      <w:pPr>
        <w:spacing w:after="0" w:line="240" w:lineRule="auto"/>
        <w:jc w:val="center"/>
        <w:rPr>
          <w:rFonts w:ascii="Times New Roman" w:hAnsi="Times New Roman" w:cs="Times New Roman"/>
          <w:b/>
          <w:sz w:val="24"/>
          <w:szCs w:val="24"/>
          <w:lang w:val="id-ID"/>
        </w:rPr>
      </w:pPr>
      <w:r w:rsidRPr="00201EA8">
        <w:rPr>
          <w:rFonts w:ascii="Times New Roman" w:hAnsi="Times New Roman" w:cs="Times New Roman"/>
          <w:b/>
          <w:sz w:val="24"/>
          <w:szCs w:val="24"/>
        </w:rPr>
        <w:t>ABSTRA</w:t>
      </w:r>
      <w:r w:rsidR="002F1715" w:rsidRPr="00201EA8">
        <w:rPr>
          <w:rFonts w:ascii="Times New Roman" w:hAnsi="Times New Roman" w:cs="Times New Roman"/>
          <w:b/>
          <w:sz w:val="24"/>
          <w:szCs w:val="24"/>
        </w:rPr>
        <w:t>K</w:t>
      </w:r>
    </w:p>
    <w:p w:rsidR="00BD0828" w:rsidRPr="00201EA8" w:rsidRDefault="00BD0828" w:rsidP="002F1715">
      <w:pPr>
        <w:spacing w:after="0" w:line="240" w:lineRule="auto"/>
        <w:jc w:val="center"/>
        <w:rPr>
          <w:rFonts w:ascii="Times New Roman" w:hAnsi="Times New Roman" w:cs="Times New Roman"/>
          <w:b/>
          <w:sz w:val="24"/>
          <w:szCs w:val="24"/>
          <w:lang w:val="id-ID"/>
        </w:rPr>
      </w:pPr>
    </w:p>
    <w:p w:rsidR="004861F7" w:rsidRPr="00DC6D21" w:rsidRDefault="00395104" w:rsidP="00FF5ABE">
      <w:pPr>
        <w:spacing w:after="0" w:line="480" w:lineRule="auto"/>
        <w:rPr>
          <w:rFonts w:ascii="Times New Roman" w:hAnsi="Times New Roman" w:cs="Times New Roman"/>
          <w:b/>
          <w:bCs/>
          <w:sz w:val="24"/>
          <w:szCs w:val="24"/>
          <w:lang w:val="id-ID"/>
        </w:rPr>
      </w:pPr>
      <w:r w:rsidRPr="00201EA8">
        <w:rPr>
          <w:rFonts w:asciiTheme="majorBidi" w:hAnsiTheme="majorBidi" w:cstheme="majorBidi"/>
          <w:sz w:val="24"/>
          <w:szCs w:val="24"/>
        </w:rPr>
        <w:t xml:space="preserve">Ekosistem hutan mangrove </w:t>
      </w:r>
      <w:r w:rsidR="00552667" w:rsidRPr="00201EA8">
        <w:rPr>
          <w:rFonts w:asciiTheme="majorBidi" w:hAnsiTheme="majorBidi" w:cstheme="majorBidi"/>
          <w:sz w:val="24"/>
          <w:szCs w:val="24"/>
          <w:lang w:val="id-ID"/>
        </w:rPr>
        <w:t xml:space="preserve">dengan </w:t>
      </w:r>
      <w:r w:rsidRPr="00201EA8">
        <w:rPr>
          <w:rFonts w:asciiTheme="majorBidi" w:hAnsiTheme="majorBidi" w:cstheme="majorBidi"/>
          <w:sz w:val="24"/>
          <w:szCs w:val="24"/>
        </w:rPr>
        <w:t>luas</w:t>
      </w:r>
      <w:r w:rsidR="00552667" w:rsidRPr="00201EA8">
        <w:rPr>
          <w:rFonts w:ascii="Times New Roman" w:hAnsi="Times New Roman" w:cs="Times New Roman"/>
          <w:sz w:val="24"/>
          <w:szCs w:val="24"/>
          <w:lang w:val="id-ID"/>
        </w:rPr>
        <w:t xml:space="preserve"> 817,59 ha sampai dengan 2013 </w:t>
      </w:r>
      <w:r w:rsidRPr="00201EA8">
        <w:rPr>
          <w:rFonts w:asciiTheme="majorBidi" w:hAnsiTheme="majorBidi" w:cstheme="majorBidi"/>
          <w:sz w:val="24"/>
          <w:szCs w:val="24"/>
        </w:rPr>
        <w:t>di Lampung Mangrove Center</w:t>
      </w:r>
      <w:r w:rsidRPr="00201EA8">
        <w:rPr>
          <w:rFonts w:asciiTheme="majorBidi" w:hAnsiTheme="majorBidi" w:cstheme="majorBidi"/>
          <w:i/>
          <w:iCs/>
          <w:sz w:val="24"/>
          <w:szCs w:val="24"/>
        </w:rPr>
        <w:t xml:space="preserve"> </w:t>
      </w:r>
      <w:r w:rsidRPr="00201EA8">
        <w:rPr>
          <w:rFonts w:asciiTheme="majorBidi" w:hAnsiTheme="majorBidi" w:cstheme="majorBidi"/>
          <w:sz w:val="24"/>
          <w:szCs w:val="24"/>
        </w:rPr>
        <w:t>merupakan salah satu bentuk hutan alami di lahan basah yang m</w:t>
      </w:r>
      <w:r w:rsidR="00552667" w:rsidRPr="00201EA8">
        <w:rPr>
          <w:rFonts w:asciiTheme="majorBidi" w:hAnsiTheme="majorBidi" w:cstheme="majorBidi"/>
          <w:sz w:val="24"/>
          <w:szCs w:val="24"/>
          <w:lang w:val="id-ID"/>
        </w:rPr>
        <w:t>enjadi habitat</w:t>
      </w:r>
      <w:r w:rsidRPr="00201EA8">
        <w:rPr>
          <w:rFonts w:asciiTheme="majorBidi" w:hAnsiTheme="majorBidi" w:cstheme="majorBidi"/>
          <w:sz w:val="24"/>
          <w:szCs w:val="24"/>
        </w:rPr>
        <w:t xml:space="preserve"> bagi beberapa jenis burung</w:t>
      </w:r>
      <w:r w:rsidR="00552667" w:rsidRPr="00201EA8">
        <w:rPr>
          <w:rFonts w:asciiTheme="majorBidi" w:hAnsiTheme="majorBidi" w:cstheme="majorBidi"/>
          <w:sz w:val="24"/>
          <w:szCs w:val="24"/>
          <w:lang w:val="id-ID"/>
        </w:rPr>
        <w:t xml:space="preserve"> air.</w:t>
      </w:r>
      <w:r w:rsidRPr="00201EA8">
        <w:rPr>
          <w:rFonts w:asciiTheme="majorBidi" w:hAnsiTheme="majorBidi" w:cstheme="majorBidi"/>
          <w:sz w:val="24"/>
          <w:szCs w:val="24"/>
        </w:rPr>
        <w:t xml:space="preserve"> </w:t>
      </w:r>
      <w:r w:rsidR="00552667" w:rsidRPr="00201EA8">
        <w:rPr>
          <w:rFonts w:asciiTheme="majorBidi" w:hAnsiTheme="majorBidi" w:cstheme="majorBidi"/>
          <w:sz w:val="24"/>
          <w:szCs w:val="24"/>
          <w:lang w:val="id-ID"/>
        </w:rPr>
        <w:t xml:space="preserve">Habitat berfungsi </w:t>
      </w:r>
      <w:r w:rsidRPr="00201EA8">
        <w:rPr>
          <w:rFonts w:asciiTheme="majorBidi" w:hAnsiTheme="majorBidi" w:cstheme="majorBidi"/>
          <w:sz w:val="24"/>
          <w:szCs w:val="24"/>
        </w:rPr>
        <w:t xml:space="preserve">untuk </w:t>
      </w:r>
      <w:r w:rsidR="00552667" w:rsidRPr="00201EA8">
        <w:rPr>
          <w:rFonts w:asciiTheme="majorBidi" w:hAnsiTheme="majorBidi" w:cstheme="majorBidi"/>
          <w:sz w:val="24"/>
          <w:szCs w:val="24"/>
          <w:lang w:val="id-ID"/>
        </w:rPr>
        <w:t xml:space="preserve">tempat </w:t>
      </w:r>
      <w:r w:rsidRPr="00201EA8">
        <w:rPr>
          <w:rFonts w:asciiTheme="majorBidi" w:hAnsiTheme="majorBidi" w:cstheme="majorBidi"/>
          <w:sz w:val="24"/>
          <w:szCs w:val="24"/>
        </w:rPr>
        <w:t xml:space="preserve">berkembang biak, </w:t>
      </w:r>
      <w:r w:rsidR="00552667" w:rsidRPr="00201EA8">
        <w:rPr>
          <w:rFonts w:asciiTheme="majorBidi" w:hAnsiTheme="majorBidi" w:cstheme="majorBidi"/>
          <w:sz w:val="24"/>
          <w:szCs w:val="24"/>
          <w:lang w:val="id-ID"/>
        </w:rPr>
        <w:t xml:space="preserve">tempat </w:t>
      </w:r>
      <w:r w:rsidR="00552667" w:rsidRPr="00201EA8">
        <w:rPr>
          <w:rFonts w:asciiTheme="majorBidi" w:hAnsiTheme="majorBidi" w:cstheme="majorBidi"/>
          <w:sz w:val="24"/>
          <w:szCs w:val="24"/>
        </w:rPr>
        <w:t xml:space="preserve">mencari </w:t>
      </w:r>
      <w:r w:rsidR="00552667" w:rsidRPr="00201EA8">
        <w:rPr>
          <w:rFonts w:asciiTheme="majorBidi" w:hAnsiTheme="majorBidi" w:cstheme="majorBidi"/>
          <w:sz w:val="24"/>
          <w:szCs w:val="24"/>
          <w:lang w:val="id-ID"/>
        </w:rPr>
        <w:t>pakan</w:t>
      </w:r>
      <w:r w:rsidRPr="00201EA8">
        <w:rPr>
          <w:rFonts w:asciiTheme="majorBidi" w:hAnsiTheme="majorBidi" w:cstheme="majorBidi"/>
          <w:sz w:val="24"/>
          <w:szCs w:val="24"/>
        </w:rPr>
        <w:t>, tempat beristirahat dan singgah</w:t>
      </w:r>
      <w:r w:rsidR="00BE16C2" w:rsidRPr="00201EA8">
        <w:rPr>
          <w:rFonts w:asciiTheme="majorBidi" w:hAnsiTheme="majorBidi" w:cstheme="majorBidi"/>
          <w:sz w:val="24"/>
          <w:szCs w:val="24"/>
          <w:lang w:val="id-ID"/>
        </w:rPr>
        <w:t xml:space="preserve">. </w:t>
      </w:r>
      <w:r w:rsidRPr="00201EA8">
        <w:rPr>
          <w:rFonts w:asciiTheme="majorBidi" w:hAnsiTheme="majorBidi" w:cstheme="majorBidi"/>
          <w:sz w:val="24"/>
          <w:szCs w:val="24"/>
        </w:rPr>
        <w:t>Tujuan penelitian ini adalah m</w:t>
      </w:r>
      <w:r w:rsidR="00BE16C2" w:rsidRPr="00201EA8">
        <w:rPr>
          <w:rFonts w:asciiTheme="majorBidi" w:hAnsiTheme="majorBidi" w:cstheme="majorBidi"/>
          <w:sz w:val="24"/>
          <w:szCs w:val="24"/>
          <w:lang w:val="id-ID"/>
        </w:rPr>
        <w:t>engetahui</w:t>
      </w:r>
      <w:r w:rsidRPr="00201EA8">
        <w:rPr>
          <w:rFonts w:asciiTheme="majorBidi" w:hAnsiTheme="majorBidi" w:cstheme="majorBidi"/>
          <w:sz w:val="24"/>
          <w:szCs w:val="24"/>
        </w:rPr>
        <w:t xml:space="preserve"> pola sebaran </w:t>
      </w:r>
      <w:r w:rsidR="00BE16C2" w:rsidRPr="00201EA8">
        <w:rPr>
          <w:rFonts w:asciiTheme="majorBidi" w:hAnsiTheme="majorBidi" w:cstheme="majorBidi"/>
          <w:sz w:val="24"/>
          <w:szCs w:val="24"/>
          <w:lang w:val="id-ID"/>
        </w:rPr>
        <w:t xml:space="preserve">dan mengetahui </w:t>
      </w:r>
      <w:r w:rsidR="00BE16C2" w:rsidRPr="00201EA8">
        <w:rPr>
          <w:rFonts w:asciiTheme="majorBidi" w:hAnsiTheme="majorBidi" w:cstheme="majorBidi"/>
          <w:sz w:val="24"/>
          <w:szCs w:val="24"/>
        </w:rPr>
        <w:t xml:space="preserve">populasi </w:t>
      </w:r>
      <w:r w:rsidRPr="00201EA8">
        <w:rPr>
          <w:rFonts w:asciiTheme="majorBidi" w:hAnsiTheme="majorBidi" w:cstheme="majorBidi"/>
          <w:sz w:val="24"/>
          <w:szCs w:val="24"/>
        </w:rPr>
        <w:t>dari burung kuntul kecil (</w:t>
      </w:r>
      <w:r w:rsidRPr="00201EA8">
        <w:rPr>
          <w:rFonts w:asciiTheme="majorBidi" w:hAnsiTheme="majorBidi" w:cstheme="majorBidi"/>
          <w:i/>
          <w:sz w:val="24"/>
          <w:szCs w:val="24"/>
        </w:rPr>
        <w:t>Egretta garzetta</w:t>
      </w:r>
      <w:r w:rsidRPr="00201EA8">
        <w:rPr>
          <w:rFonts w:asciiTheme="majorBidi" w:hAnsiTheme="majorBidi" w:cstheme="majorBidi"/>
          <w:sz w:val="24"/>
          <w:szCs w:val="24"/>
        </w:rPr>
        <w:t xml:space="preserve">), menganalisis kegiatan </w:t>
      </w:r>
      <w:r w:rsidRPr="00201EA8">
        <w:rPr>
          <w:rFonts w:asciiTheme="majorBidi" w:hAnsiTheme="majorBidi" w:cstheme="majorBidi"/>
          <w:i/>
          <w:iCs/>
          <w:sz w:val="24"/>
          <w:szCs w:val="24"/>
        </w:rPr>
        <w:t xml:space="preserve">birdwatching </w:t>
      </w:r>
      <w:r w:rsidRPr="00201EA8">
        <w:rPr>
          <w:rFonts w:asciiTheme="majorBidi" w:hAnsiTheme="majorBidi" w:cstheme="majorBidi"/>
          <w:sz w:val="24"/>
          <w:szCs w:val="24"/>
        </w:rPr>
        <w:t xml:space="preserve">untuk </w:t>
      </w:r>
      <w:r w:rsidR="00BE16C2" w:rsidRPr="00201EA8">
        <w:rPr>
          <w:rFonts w:asciiTheme="majorBidi" w:hAnsiTheme="majorBidi" w:cstheme="majorBidi"/>
          <w:sz w:val="24"/>
          <w:szCs w:val="24"/>
          <w:lang w:val="id-ID"/>
        </w:rPr>
        <w:t xml:space="preserve">kegiatan </w:t>
      </w:r>
      <w:r w:rsidRPr="00201EA8">
        <w:rPr>
          <w:rFonts w:asciiTheme="majorBidi" w:hAnsiTheme="majorBidi" w:cstheme="majorBidi"/>
          <w:sz w:val="24"/>
          <w:szCs w:val="24"/>
        </w:rPr>
        <w:t>ekowisata</w:t>
      </w:r>
      <w:r w:rsidR="00BE16C2" w:rsidRPr="00201EA8">
        <w:rPr>
          <w:rFonts w:asciiTheme="majorBidi" w:hAnsiTheme="majorBidi" w:cstheme="majorBidi"/>
          <w:sz w:val="24"/>
          <w:szCs w:val="24"/>
          <w:lang w:val="id-ID"/>
        </w:rPr>
        <w:t xml:space="preserve">. </w:t>
      </w:r>
      <w:r w:rsidR="00BD0828" w:rsidRPr="00201EA8">
        <w:rPr>
          <w:rFonts w:ascii="Times New Roman" w:eastAsia="Times New Roman" w:hAnsi="Times New Roman" w:cs="Times New Roman"/>
          <w:sz w:val="24"/>
          <w:szCs w:val="24"/>
          <w:lang w:val="id-ID" w:eastAsia="id-ID"/>
        </w:rPr>
        <w:t>Penelitian ini di</w:t>
      </w:r>
      <w:r w:rsidR="007473DA" w:rsidRPr="00201EA8">
        <w:rPr>
          <w:rFonts w:ascii="Times New Roman" w:eastAsia="Times New Roman" w:hAnsi="Times New Roman" w:cs="Times New Roman"/>
          <w:sz w:val="24"/>
          <w:szCs w:val="24"/>
          <w:lang w:val="id-ID" w:eastAsia="id-ID"/>
        </w:rPr>
        <w:t xml:space="preserve">laksanakan </w:t>
      </w:r>
      <w:r w:rsidRPr="00201EA8">
        <w:rPr>
          <w:rFonts w:ascii="Times New Roman" w:eastAsia="Times New Roman" w:hAnsi="Times New Roman" w:cs="Times New Roman"/>
          <w:sz w:val="24"/>
          <w:szCs w:val="24"/>
          <w:lang w:eastAsia="id-ID"/>
        </w:rPr>
        <w:t xml:space="preserve">pada </w:t>
      </w:r>
      <w:r w:rsidR="00FF5ABE">
        <w:rPr>
          <w:rFonts w:ascii="Times New Roman" w:eastAsia="Times New Roman" w:hAnsi="Times New Roman" w:cs="Times New Roman"/>
          <w:sz w:val="24"/>
          <w:szCs w:val="24"/>
          <w:lang w:val="id-ID" w:eastAsia="id-ID"/>
        </w:rPr>
        <w:t>B</w:t>
      </w:r>
      <w:r w:rsidRPr="00201EA8">
        <w:rPr>
          <w:rFonts w:ascii="Times New Roman" w:eastAsia="Times New Roman" w:hAnsi="Times New Roman" w:cs="Times New Roman"/>
          <w:sz w:val="24"/>
          <w:szCs w:val="24"/>
          <w:lang w:eastAsia="id-ID"/>
        </w:rPr>
        <w:t>ulan April - Mei</w:t>
      </w:r>
      <w:r w:rsidR="007473DA" w:rsidRPr="00201EA8">
        <w:rPr>
          <w:rFonts w:ascii="Times New Roman" w:eastAsia="Times New Roman" w:hAnsi="Times New Roman" w:cs="Times New Roman"/>
          <w:sz w:val="24"/>
          <w:szCs w:val="24"/>
          <w:lang w:val="id-ID" w:eastAsia="id-ID"/>
        </w:rPr>
        <w:t xml:space="preserve"> 2017 di Desa Margasari</w:t>
      </w:r>
      <w:r w:rsidR="00BE16C2" w:rsidRPr="00201EA8">
        <w:rPr>
          <w:rFonts w:ascii="Times New Roman" w:eastAsia="Times New Roman" w:hAnsi="Times New Roman" w:cs="Times New Roman"/>
          <w:sz w:val="24"/>
          <w:szCs w:val="24"/>
          <w:lang w:val="id-ID" w:eastAsia="id-ID"/>
        </w:rPr>
        <w:t>,</w:t>
      </w:r>
      <w:r w:rsidR="007473DA" w:rsidRPr="00201EA8">
        <w:rPr>
          <w:rFonts w:ascii="Times New Roman" w:eastAsia="Times New Roman" w:hAnsi="Times New Roman" w:cs="Times New Roman"/>
          <w:sz w:val="24"/>
          <w:szCs w:val="24"/>
          <w:lang w:val="id-ID" w:eastAsia="id-ID"/>
        </w:rPr>
        <w:t xml:space="preserve"> Kecamatan </w:t>
      </w:r>
      <w:r w:rsidR="00BD0828" w:rsidRPr="00201EA8">
        <w:rPr>
          <w:rFonts w:ascii="Times New Roman" w:eastAsia="Times New Roman" w:hAnsi="Times New Roman" w:cs="Times New Roman"/>
          <w:sz w:val="24"/>
          <w:szCs w:val="24"/>
          <w:lang w:val="id-ID" w:eastAsia="id-ID"/>
        </w:rPr>
        <w:t>Labuhan Maringgai</w:t>
      </w:r>
      <w:r w:rsidR="00BE16C2" w:rsidRPr="00201EA8">
        <w:rPr>
          <w:rFonts w:ascii="Times New Roman" w:eastAsia="Times New Roman" w:hAnsi="Times New Roman" w:cs="Times New Roman"/>
          <w:sz w:val="24"/>
          <w:szCs w:val="24"/>
          <w:lang w:val="id-ID" w:eastAsia="id-ID"/>
        </w:rPr>
        <w:t>,</w:t>
      </w:r>
      <w:r w:rsidR="00BD0828" w:rsidRPr="00201EA8">
        <w:rPr>
          <w:rFonts w:ascii="Times New Roman" w:eastAsia="Times New Roman" w:hAnsi="Times New Roman" w:cs="Times New Roman"/>
          <w:sz w:val="24"/>
          <w:szCs w:val="24"/>
          <w:lang w:val="id-ID" w:eastAsia="id-ID"/>
        </w:rPr>
        <w:t xml:space="preserve"> </w:t>
      </w:r>
      <w:r w:rsidR="00BE16C2" w:rsidRPr="00201EA8">
        <w:rPr>
          <w:rFonts w:ascii="Times New Roman" w:eastAsia="Times New Roman" w:hAnsi="Times New Roman" w:cs="Times New Roman"/>
          <w:sz w:val="24"/>
          <w:szCs w:val="24"/>
          <w:lang w:val="id-ID" w:eastAsia="id-ID"/>
        </w:rPr>
        <w:t>Kabupaten Lampung Timur, P</w:t>
      </w:r>
      <w:r w:rsidR="00BD0828" w:rsidRPr="00201EA8">
        <w:rPr>
          <w:rFonts w:ascii="Times New Roman" w:eastAsia="Times New Roman" w:hAnsi="Times New Roman" w:cs="Times New Roman"/>
          <w:sz w:val="24"/>
          <w:szCs w:val="24"/>
          <w:lang w:val="id-ID" w:eastAsia="id-ID"/>
        </w:rPr>
        <w:t xml:space="preserve">rovinsi Lampung. </w:t>
      </w:r>
      <w:r w:rsidR="00BE793B" w:rsidRPr="00201EA8">
        <w:rPr>
          <w:rFonts w:ascii="Times New Roman" w:eastAsia="Times New Roman" w:hAnsi="Times New Roman" w:cs="Times New Roman"/>
          <w:sz w:val="24"/>
          <w:szCs w:val="24"/>
          <w:lang w:val="id-ID" w:eastAsia="id-ID"/>
        </w:rPr>
        <w:t>M</w:t>
      </w:r>
      <w:r w:rsidRPr="00201EA8">
        <w:rPr>
          <w:rFonts w:ascii="Times New Roman" w:hAnsi="Times New Roman" w:cs="Times New Roman"/>
          <w:sz w:val="24"/>
          <w:szCs w:val="24"/>
          <w:lang w:val="id-ID"/>
        </w:rPr>
        <w:t xml:space="preserve">etode </w:t>
      </w:r>
      <w:r w:rsidR="00F95942" w:rsidRPr="00201EA8">
        <w:rPr>
          <w:rFonts w:ascii="Times New Roman" w:hAnsi="Times New Roman" w:cs="Times New Roman"/>
          <w:sz w:val="24"/>
          <w:szCs w:val="24"/>
          <w:lang w:val="id-ID"/>
        </w:rPr>
        <w:t xml:space="preserve">yang digunakan adalah </w:t>
      </w:r>
      <w:r w:rsidRPr="00201EA8">
        <w:rPr>
          <w:rFonts w:ascii="Times New Roman" w:hAnsi="Times New Roman" w:cs="Times New Roman"/>
          <w:sz w:val="24"/>
          <w:szCs w:val="24"/>
          <w:lang w:val="id-ID"/>
        </w:rPr>
        <w:t>titik hitung (</w:t>
      </w:r>
      <w:r w:rsidRPr="00201EA8">
        <w:rPr>
          <w:rFonts w:ascii="Times New Roman" w:hAnsi="Times New Roman" w:cs="Times New Roman"/>
          <w:i/>
          <w:iCs/>
          <w:sz w:val="24"/>
          <w:szCs w:val="24"/>
          <w:lang w:val="id-ID"/>
        </w:rPr>
        <w:t>Point Count</w:t>
      </w:r>
      <w:r w:rsidRPr="00201EA8">
        <w:rPr>
          <w:rFonts w:ascii="Times New Roman" w:hAnsi="Times New Roman" w:cs="Times New Roman"/>
          <w:sz w:val="24"/>
          <w:szCs w:val="24"/>
          <w:lang w:val="id-ID"/>
        </w:rPr>
        <w:t>)</w:t>
      </w:r>
      <w:r w:rsidR="008C577E" w:rsidRPr="00201EA8">
        <w:rPr>
          <w:rFonts w:ascii="Times New Roman" w:hAnsi="Times New Roman" w:cs="Times New Roman"/>
          <w:sz w:val="24"/>
          <w:szCs w:val="24"/>
          <w:lang w:val="id-ID"/>
        </w:rPr>
        <w:t xml:space="preserve"> pada tiga lokasi yaitu sawah, tambak dan mangrove</w:t>
      </w:r>
      <w:r w:rsidR="00B565CC"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lang w:val="id-ID"/>
        </w:rPr>
        <w:t xml:space="preserve">selama 18 hari. </w:t>
      </w:r>
      <w:r w:rsidR="00B565CC" w:rsidRPr="00201EA8">
        <w:rPr>
          <w:rFonts w:ascii="Times New Roman" w:hAnsi="Times New Roman" w:cs="Times New Roman"/>
          <w:sz w:val="24"/>
          <w:szCs w:val="24"/>
          <w:lang w:val="id-ID"/>
        </w:rPr>
        <w:t>A</w:t>
      </w:r>
      <w:r w:rsidRPr="00201EA8">
        <w:rPr>
          <w:rFonts w:ascii="Times New Roman" w:hAnsi="Times New Roman" w:cs="Times New Roman"/>
          <w:sz w:val="24"/>
          <w:szCs w:val="24"/>
          <w:lang w:val="id-ID"/>
        </w:rPr>
        <w:t xml:space="preserve">nalisis menggunakan rumus kelimpahan populasi dan pola penyebaran burung </w:t>
      </w:r>
      <w:r w:rsidR="00B565CC" w:rsidRPr="00201EA8">
        <w:rPr>
          <w:rFonts w:ascii="Times New Roman" w:hAnsi="Times New Roman" w:cs="Times New Roman"/>
          <w:sz w:val="24"/>
          <w:szCs w:val="24"/>
          <w:lang w:val="id-ID"/>
        </w:rPr>
        <w:t xml:space="preserve">dengan analisis SIG. Hasil penelitian </w:t>
      </w:r>
      <w:r w:rsidR="00FF5ABE">
        <w:rPr>
          <w:rFonts w:ascii="Times New Roman" w:hAnsi="Times New Roman" w:cs="Times New Roman"/>
          <w:sz w:val="24"/>
          <w:szCs w:val="24"/>
          <w:lang w:val="id-ID"/>
        </w:rPr>
        <w:t xml:space="preserve">dengan total pengamatan 4860 menit </w:t>
      </w:r>
      <w:r w:rsidR="00B565CC" w:rsidRPr="00201EA8">
        <w:rPr>
          <w:rFonts w:ascii="Times New Roman" w:hAnsi="Times New Roman" w:cs="Times New Roman"/>
          <w:sz w:val="24"/>
          <w:szCs w:val="24"/>
          <w:lang w:val="id-ID"/>
        </w:rPr>
        <w:t xml:space="preserve">ditemukan </w:t>
      </w:r>
      <w:r w:rsidR="0030478C" w:rsidRPr="00201EA8">
        <w:rPr>
          <w:rFonts w:ascii="Times New Roman" w:hAnsi="Times New Roman" w:cs="Times New Roman"/>
          <w:sz w:val="24"/>
          <w:szCs w:val="24"/>
          <w:lang w:val="id-ID"/>
        </w:rPr>
        <w:t>burung kuntul kecil (</w:t>
      </w:r>
      <w:r w:rsidR="0030478C" w:rsidRPr="00201EA8">
        <w:rPr>
          <w:rFonts w:ascii="Times New Roman" w:hAnsi="Times New Roman" w:cs="Times New Roman"/>
          <w:i/>
          <w:iCs/>
          <w:sz w:val="24"/>
          <w:szCs w:val="24"/>
          <w:lang w:val="id-ID"/>
        </w:rPr>
        <w:t>Egretta garzetta</w:t>
      </w:r>
      <w:r w:rsidR="0030478C" w:rsidRPr="00201EA8">
        <w:rPr>
          <w:rFonts w:ascii="Times New Roman" w:hAnsi="Times New Roman" w:cs="Times New Roman"/>
          <w:sz w:val="24"/>
          <w:szCs w:val="24"/>
          <w:lang w:val="id-ID"/>
        </w:rPr>
        <w:t xml:space="preserve">) </w:t>
      </w:r>
      <w:r w:rsidR="00C23CA1" w:rsidRPr="00201EA8">
        <w:rPr>
          <w:rFonts w:ascii="Times New Roman" w:hAnsi="Times New Roman" w:cs="Times New Roman"/>
          <w:sz w:val="24"/>
          <w:szCs w:val="24"/>
          <w:lang w:val="id-ID"/>
        </w:rPr>
        <w:t xml:space="preserve">dengan famili Ardeidae, </w:t>
      </w:r>
      <w:r w:rsidR="0030478C" w:rsidRPr="00201EA8">
        <w:rPr>
          <w:rFonts w:ascii="Times New Roman" w:hAnsi="Times New Roman" w:cs="Times New Roman"/>
          <w:sz w:val="24"/>
          <w:szCs w:val="24"/>
          <w:lang w:val="id-ID"/>
        </w:rPr>
        <w:t xml:space="preserve">di </w:t>
      </w:r>
      <w:r w:rsidR="003943AB" w:rsidRPr="00201EA8">
        <w:rPr>
          <w:rFonts w:ascii="Times New Roman" w:hAnsi="Times New Roman" w:cs="Times New Roman"/>
          <w:sz w:val="24"/>
          <w:szCs w:val="24"/>
          <w:lang w:val="id-ID"/>
        </w:rPr>
        <w:t xml:space="preserve">titik pengamatan pertama di </w:t>
      </w:r>
      <w:r w:rsidR="0030478C" w:rsidRPr="00201EA8">
        <w:rPr>
          <w:rFonts w:ascii="Times New Roman" w:hAnsi="Times New Roman" w:cs="Times New Roman"/>
          <w:sz w:val="24"/>
          <w:szCs w:val="24"/>
          <w:lang w:val="id-ID"/>
        </w:rPr>
        <w:t>lokasi sawah 2</w:t>
      </w:r>
      <w:r w:rsidR="00FF5ABE">
        <w:rPr>
          <w:rFonts w:ascii="Times New Roman" w:hAnsi="Times New Roman" w:cs="Times New Roman"/>
          <w:sz w:val="24"/>
          <w:szCs w:val="24"/>
          <w:lang w:val="id-ID"/>
        </w:rPr>
        <w:t>.</w:t>
      </w:r>
      <w:r w:rsidR="0030478C" w:rsidRPr="00201EA8">
        <w:rPr>
          <w:rFonts w:ascii="Times New Roman" w:hAnsi="Times New Roman" w:cs="Times New Roman"/>
          <w:sz w:val="24"/>
          <w:szCs w:val="24"/>
          <w:lang w:val="id-ID"/>
        </w:rPr>
        <w:t>940 ekor</w:t>
      </w:r>
      <w:r w:rsidR="00B565CC" w:rsidRPr="00201EA8">
        <w:rPr>
          <w:rFonts w:ascii="Times New Roman" w:hAnsi="Times New Roman" w:cs="Times New Roman"/>
          <w:sz w:val="24"/>
          <w:szCs w:val="24"/>
          <w:lang w:val="id-ID"/>
        </w:rPr>
        <w:t>, di</w:t>
      </w:r>
      <w:r w:rsidR="0030478C" w:rsidRPr="00201EA8">
        <w:rPr>
          <w:rFonts w:ascii="Times New Roman" w:hAnsi="Times New Roman" w:cs="Times New Roman"/>
          <w:sz w:val="24"/>
          <w:szCs w:val="24"/>
          <w:lang w:val="id-ID"/>
        </w:rPr>
        <w:t xml:space="preserve"> lokasi tambak 3</w:t>
      </w:r>
      <w:r w:rsidR="00FF5ABE">
        <w:rPr>
          <w:rFonts w:ascii="Times New Roman" w:hAnsi="Times New Roman" w:cs="Times New Roman"/>
          <w:sz w:val="24"/>
          <w:szCs w:val="24"/>
          <w:lang w:val="id-ID"/>
        </w:rPr>
        <w:t>.</w:t>
      </w:r>
      <w:r w:rsidR="0030478C" w:rsidRPr="00201EA8">
        <w:rPr>
          <w:rFonts w:ascii="Times New Roman" w:hAnsi="Times New Roman" w:cs="Times New Roman"/>
          <w:sz w:val="24"/>
          <w:szCs w:val="24"/>
          <w:lang w:val="id-ID"/>
        </w:rPr>
        <w:t>028 ekor</w:t>
      </w:r>
      <w:r w:rsidR="00B565CC" w:rsidRPr="00201EA8">
        <w:rPr>
          <w:rFonts w:ascii="Times New Roman" w:hAnsi="Times New Roman" w:cs="Times New Roman"/>
          <w:sz w:val="24"/>
          <w:szCs w:val="24"/>
          <w:lang w:val="id-ID"/>
        </w:rPr>
        <w:t>, d</w:t>
      </w:r>
      <w:r w:rsidR="003943AB" w:rsidRPr="00201EA8">
        <w:rPr>
          <w:rFonts w:ascii="Times New Roman" w:hAnsi="Times New Roman" w:cs="Times New Roman"/>
          <w:sz w:val="24"/>
          <w:szCs w:val="24"/>
          <w:lang w:val="id-ID"/>
        </w:rPr>
        <w:t xml:space="preserve">an </w:t>
      </w:r>
      <w:r w:rsidR="0030478C" w:rsidRPr="00201EA8">
        <w:rPr>
          <w:rFonts w:ascii="Times New Roman" w:hAnsi="Times New Roman" w:cs="Times New Roman"/>
          <w:sz w:val="24"/>
          <w:szCs w:val="24"/>
          <w:lang w:val="id-ID"/>
        </w:rPr>
        <w:t>di lokasi mangrove 826 ekor</w:t>
      </w:r>
      <w:r w:rsidR="00B565CC" w:rsidRPr="00201EA8">
        <w:rPr>
          <w:rFonts w:ascii="Times New Roman" w:hAnsi="Times New Roman" w:cs="Times New Roman"/>
          <w:sz w:val="24"/>
          <w:szCs w:val="24"/>
          <w:lang w:val="id-ID"/>
        </w:rPr>
        <w:t>, dengan total populasi sebesar 6</w:t>
      </w:r>
      <w:r w:rsidR="00FF5ABE">
        <w:rPr>
          <w:rFonts w:ascii="Times New Roman" w:hAnsi="Times New Roman" w:cs="Times New Roman"/>
          <w:sz w:val="24"/>
          <w:szCs w:val="24"/>
          <w:lang w:val="id-ID"/>
        </w:rPr>
        <w:t>.</w:t>
      </w:r>
      <w:r w:rsidR="00B565CC" w:rsidRPr="00201EA8">
        <w:rPr>
          <w:rFonts w:ascii="Times New Roman" w:hAnsi="Times New Roman" w:cs="Times New Roman"/>
          <w:sz w:val="24"/>
          <w:szCs w:val="24"/>
          <w:lang w:val="id-ID"/>
        </w:rPr>
        <w:t>794 individu</w:t>
      </w:r>
      <w:r w:rsidR="00C23CA1" w:rsidRPr="00201EA8">
        <w:rPr>
          <w:rFonts w:ascii="Times New Roman" w:hAnsi="Times New Roman" w:cs="Times New Roman"/>
          <w:sz w:val="24"/>
          <w:szCs w:val="24"/>
          <w:lang w:val="id-ID"/>
        </w:rPr>
        <w:t xml:space="preserve">. </w:t>
      </w:r>
      <w:r w:rsidR="005C2D06" w:rsidRPr="00201EA8">
        <w:rPr>
          <w:rFonts w:ascii="Times New Roman" w:hAnsi="Times New Roman" w:cs="Times New Roman"/>
          <w:sz w:val="24"/>
          <w:szCs w:val="24"/>
          <w:lang w:val="id-ID"/>
        </w:rPr>
        <w:t>Pola penyebaran populasi burung kuntul kecil (</w:t>
      </w:r>
      <w:r w:rsidR="005C2D06" w:rsidRPr="00201EA8">
        <w:rPr>
          <w:rFonts w:ascii="Times New Roman" w:hAnsi="Times New Roman" w:cs="Times New Roman"/>
          <w:i/>
          <w:iCs/>
          <w:sz w:val="24"/>
          <w:szCs w:val="24"/>
          <w:lang w:val="id-ID"/>
        </w:rPr>
        <w:t>Egretta garzetta</w:t>
      </w:r>
      <w:r w:rsidR="005C2D06" w:rsidRPr="00201EA8">
        <w:rPr>
          <w:rFonts w:ascii="Times New Roman" w:hAnsi="Times New Roman" w:cs="Times New Roman"/>
          <w:sz w:val="24"/>
          <w:szCs w:val="24"/>
          <w:lang w:val="id-ID"/>
        </w:rPr>
        <w:t>) adalah mengelompok</w:t>
      </w:r>
      <w:r w:rsidR="00847D5E" w:rsidRPr="00201EA8">
        <w:rPr>
          <w:rFonts w:ascii="Times New Roman" w:hAnsi="Times New Roman" w:cs="Times New Roman"/>
          <w:sz w:val="24"/>
          <w:szCs w:val="24"/>
          <w:lang w:val="id-ID"/>
        </w:rPr>
        <w:t xml:space="preserve"> </w:t>
      </w:r>
      <w:r w:rsidR="00FF5ABE">
        <w:rPr>
          <w:rFonts w:ascii="Times New Roman" w:hAnsi="Times New Roman" w:cs="Times New Roman"/>
          <w:sz w:val="24"/>
          <w:szCs w:val="24"/>
          <w:lang w:val="id-ID"/>
        </w:rPr>
        <w:t xml:space="preserve">dengan nilai Indeks </w:t>
      </w:r>
      <w:r w:rsidR="00FF5ABE">
        <w:rPr>
          <w:rFonts w:ascii="Times New Roman" w:hAnsi="Times New Roman" w:cs="Times New Roman"/>
          <w:sz w:val="24"/>
          <w:szCs w:val="24"/>
          <w:lang w:val="id-ID"/>
        </w:rPr>
        <w:lastRenderedPageBreak/>
        <w:t>Morisita 0,2511 dengan</w:t>
      </w:r>
      <w:r w:rsidR="00847D5E" w:rsidRPr="00201EA8">
        <w:rPr>
          <w:rFonts w:ascii="Times New Roman" w:hAnsi="Times New Roman" w:cs="Times New Roman"/>
          <w:sz w:val="24"/>
          <w:szCs w:val="24"/>
          <w:lang w:val="id-ID"/>
        </w:rPr>
        <w:t xml:space="preserve"> perbandingan populasi 3 : 4 : 1 (</w:t>
      </w:r>
      <w:r w:rsidR="00233488" w:rsidRPr="00201EA8">
        <w:rPr>
          <w:rFonts w:ascii="Times New Roman" w:hAnsi="Times New Roman" w:cs="Times New Roman"/>
          <w:sz w:val="24"/>
          <w:szCs w:val="24"/>
          <w:lang w:val="id-ID"/>
        </w:rPr>
        <w:t>37,5% : 50% : 12,5%)</w:t>
      </w:r>
      <w:r w:rsidR="00C0390C" w:rsidRPr="00201EA8">
        <w:rPr>
          <w:rFonts w:ascii="Times New Roman" w:hAnsi="Times New Roman" w:cs="Times New Roman"/>
          <w:sz w:val="24"/>
          <w:szCs w:val="24"/>
          <w:lang w:val="id-ID"/>
        </w:rPr>
        <w:t xml:space="preserve">, nilai populasi burung kuntul kecil </w:t>
      </w:r>
      <w:r w:rsidR="001A62CA" w:rsidRPr="00201EA8">
        <w:rPr>
          <w:rFonts w:ascii="Times New Roman" w:hAnsi="Times New Roman" w:cs="Times New Roman"/>
          <w:sz w:val="24"/>
          <w:szCs w:val="24"/>
          <w:lang w:val="id-ID"/>
        </w:rPr>
        <w:t xml:space="preserve">yaitu </w:t>
      </w:r>
      <w:r w:rsidR="00C0390C" w:rsidRPr="00201EA8">
        <w:rPr>
          <w:rFonts w:ascii="Times New Roman" w:hAnsi="Times New Roman" w:cs="Times New Roman"/>
          <w:sz w:val="24"/>
          <w:szCs w:val="24"/>
          <w:lang w:val="id-ID"/>
        </w:rPr>
        <w:t xml:space="preserve">481 individu </w:t>
      </w:r>
      <w:r w:rsidR="001A62CA" w:rsidRPr="00201EA8">
        <w:rPr>
          <w:rFonts w:ascii="Times New Roman" w:hAnsi="Times New Roman" w:cs="Times New Roman"/>
          <w:sz w:val="24"/>
          <w:szCs w:val="24"/>
          <w:lang w:val="id-ID"/>
        </w:rPr>
        <w:t>perjumpaan</w:t>
      </w:r>
      <w:r w:rsidR="00FF5ABE">
        <w:rPr>
          <w:rFonts w:ascii="Times New Roman" w:hAnsi="Times New Roman" w:cs="Times New Roman"/>
          <w:sz w:val="24"/>
          <w:szCs w:val="24"/>
          <w:lang w:val="id-ID"/>
        </w:rPr>
        <w:t>.</w:t>
      </w:r>
      <w:r w:rsidR="00DC6D21">
        <w:rPr>
          <w:rFonts w:ascii="Times New Roman" w:hAnsi="Times New Roman" w:cs="Times New Roman"/>
          <w:sz w:val="24"/>
          <w:szCs w:val="24"/>
          <w:lang w:val="id-ID"/>
        </w:rPr>
        <w:t xml:space="preserve"> Tiga jalur </w:t>
      </w:r>
      <w:r w:rsidR="00DC6D21">
        <w:rPr>
          <w:rFonts w:ascii="Times New Roman" w:hAnsi="Times New Roman" w:cs="Times New Roman"/>
          <w:i/>
          <w:iCs/>
          <w:sz w:val="24"/>
          <w:szCs w:val="24"/>
          <w:lang w:val="id-ID"/>
        </w:rPr>
        <w:t xml:space="preserve">birdwathing </w:t>
      </w:r>
      <w:r w:rsidR="00DC6D21">
        <w:rPr>
          <w:rFonts w:ascii="Times New Roman" w:hAnsi="Times New Roman" w:cs="Times New Roman"/>
          <w:sz w:val="24"/>
          <w:szCs w:val="24"/>
          <w:lang w:val="id-ID"/>
        </w:rPr>
        <w:t xml:space="preserve">berhasil ditemukan pada </w:t>
      </w:r>
      <w:r w:rsidR="00DC6D21">
        <w:rPr>
          <w:rFonts w:ascii="Times New Roman" w:hAnsi="Times New Roman" w:cs="Times New Roman"/>
          <w:i/>
          <w:iCs/>
          <w:sz w:val="24"/>
          <w:szCs w:val="24"/>
          <w:lang w:val="id-ID"/>
        </w:rPr>
        <w:t xml:space="preserve">Point Count </w:t>
      </w:r>
      <w:r w:rsidR="00DC6D21">
        <w:rPr>
          <w:rFonts w:ascii="Times New Roman" w:hAnsi="Times New Roman" w:cs="Times New Roman"/>
          <w:sz w:val="24"/>
          <w:szCs w:val="24"/>
          <w:lang w:val="id-ID"/>
        </w:rPr>
        <w:t xml:space="preserve">2 menara </w:t>
      </w:r>
      <w:r w:rsidR="00DC6D21">
        <w:rPr>
          <w:rFonts w:ascii="Times New Roman" w:hAnsi="Times New Roman" w:cs="Times New Roman"/>
          <w:i/>
          <w:iCs/>
          <w:sz w:val="24"/>
          <w:szCs w:val="24"/>
          <w:lang w:val="id-ID"/>
        </w:rPr>
        <w:t xml:space="preserve">birdwathing </w:t>
      </w:r>
      <w:r w:rsidR="00DC6D21">
        <w:rPr>
          <w:rFonts w:ascii="Times New Roman" w:hAnsi="Times New Roman" w:cs="Times New Roman"/>
          <w:sz w:val="24"/>
          <w:szCs w:val="24"/>
          <w:lang w:val="id-ID"/>
        </w:rPr>
        <w:t>di Desa Margasari.</w:t>
      </w:r>
    </w:p>
    <w:p w:rsidR="002F1715" w:rsidRPr="00201EA8" w:rsidRDefault="001755EB" w:rsidP="003943AB">
      <w:pPr>
        <w:spacing w:after="0" w:line="480" w:lineRule="auto"/>
        <w:rPr>
          <w:rFonts w:ascii="Times New Roman" w:hAnsi="Times New Roman" w:cs="Times New Roman"/>
          <w:bCs/>
          <w:sz w:val="24"/>
          <w:szCs w:val="24"/>
          <w:lang w:val="id-ID"/>
        </w:rPr>
      </w:pPr>
      <w:r w:rsidRPr="00201EA8">
        <w:rPr>
          <w:rFonts w:ascii="Times New Roman" w:hAnsi="Times New Roman" w:cs="Times New Roman"/>
          <w:b/>
          <w:sz w:val="24"/>
          <w:szCs w:val="24"/>
          <w:lang w:val="id-ID"/>
        </w:rPr>
        <w:t xml:space="preserve">Kata Kunci: </w:t>
      </w:r>
      <w:r w:rsidRPr="00201EA8">
        <w:rPr>
          <w:rFonts w:ascii="Times New Roman" w:hAnsi="Times New Roman" w:cs="Times New Roman"/>
          <w:bCs/>
          <w:sz w:val="24"/>
          <w:szCs w:val="24"/>
          <w:lang w:val="id-ID"/>
        </w:rPr>
        <w:t>Burung</w:t>
      </w:r>
      <w:r w:rsidR="00FF5ABE">
        <w:rPr>
          <w:rFonts w:ascii="Times New Roman" w:hAnsi="Times New Roman" w:cs="Times New Roman"/>
          <w:bCs/>
          <w:sz w:val="24"/>
          <w:szCs w:val="24"/>
          <w:lang w:val="id-ID"/>
        </w:rPr>
        <w:t xml:space="preserve"> A</w:t>
      </w:r>
      <w:r w:rsidR="00847D5E" w:rsidRPr="00201EA8">
        <w:rPr>
          <w:rFonts w:ascii="Times New Roman" w:hAnsi="Times New Roman" w:cs="Times New Roman"/>
          <w:bCs/>
          <w:sz w:val="24"/>
          <w:szCs w:val="24"/>
          <w:lang w:val="id-ID"/>
        </w:rPr>
        <w:t>ir</w:t>
      </w:r>
      <w:r w:rsidRPr="00201EA8">
        <w:rPr>
          <w:rFonts w:ascii="Times New Roman" w:hAnsi="Times New Roman" w:cs="Times New Roman"/>
          <w:bCs/>
          <w:sz w:val="24"/>
          <w:szCs w:val="24"/>
          <w:lang w:val="id-ID"/>
        </w:rPr>
        <w:t>, Kuntul K</w:t>
      </w:r>
      <w:r w:rsidR="003943AB" w:rsidRPr="00201EA8">
        <w:rPr>
          <w:rFonts w:ascii="Times New Roman" w:hAnsi="Times New Roman" w:cs="Times New Roman"/>
          <w:bCs/>
          <w:sz w:val="24"/>
          <w:szCs w:val="24"/>
          <w:lang w:val="id-ID"/>
        </w:rPr>
        <w:t xml:space="preserve">ecil, </w:t>
      </w:r>
      <w:r w:rsidR="00847D5E" w:rsidRPr="00201EA8">
        <w:rPr>
          <w:rFonts w:ascii="Times New Roman" w:hAnsi="Times New Roman" w:cs="Times New Roman"/>
          <w:bCs/>
          <w:sz w:val="24"/>
          <w:szCs w:val="24"/>
          <w:lang w:val="id-ID"/>
        </w:rPr>
        <w:t xml:space="preserve">Ardeidae, </w:t>
      </w:r>
      <w:r w:rsidR="003943AB" w:rsidRPr="00201EA8">
        <w:rPr>
          <w:rFonts w:ascii="Times New Roman" w:hAnsi="Times New Roman" w:cs="Times New Roman"/>
          <w:bCs/>
          <w:sz w:val="24"/>
          <w:szCs w:val="24"/>
          <w:lang w:val="id-ID"/>
        </w:rPr>
        <w:t>Lampung Mangrove Center, P</w:t>
      </w:r>
      <w:r w:rsidRPr="00201EA8">
        <w:rPr>
          <w:rFonts w:ascii="Times New Roman" w:hAnsi="Times New Roman" w:cs="Times New Roman"/>
          <w:bCs/>
          <w:sz w:val="24"/>
          <w:szCs w:val="24"/>
          <w:lang w:val="id-ID"/>
        </w:rPr>
        <w:t>opulasi.</w:t>
      </w:r>
    </w:p>
    <w:p w:rsidR="00D76235" w:rsidRPr="00201EA8" w:rsidRDefault="00D76235" w:rsidP="002F1715">
      <w:pPr>
        <w:spacing w:after="0" w:line="240" w:lineRule="auto"/>
        <w:jc w:val="center"/>
        <w:rPr>
          <w:rFonts w:ascii="Times New Roman" w:hAnsi="Times New Roman" w:cs="Times New Roman"/>
          <w:bCs/>
          <w:sz w:val="24"/>
          <w:szCs w:val="24"/>
          <w:lang w:val="id-ID"/>
        </w:rPr>
      </w:pPr>
    </w:p>
    <w:p w:rsidR="002F1715" w:rsidRPr="00201EA8" w:rsidRDefault="0030478C" w:rsidP="001755EB">
      <w:pPr>
        <w:pStyle w:val="ListParagraph"/>
        <w:numPr>
          <w:ilvl w:val="0"/>
          <w:numId w:val="4"/>
        </w:numPr>
        <w:spacing w:after="0" w:line="480" w:lineRule="auto"/>
        <w:ind w:left="180" w:hanging="180"/>
        <w:jc w:val="center"/>
        <w:rPr>
          <w:rFonts w:ascii="Times New Roman" w:hAnsi="Times New Roman" w:cs="Times New Roman"/>
          <w:b/>
          <w:sz w:val="24"/>
          <w:szCs w:val="24"/>
        </w:rPr>
      </w:pPr>
      <w:r w:rsidRPr="00201EA8">
        <w:rPr>
          <w:rFonts w:ascii="Times New Roman" w:hAnsi="Times New Roman" w:cs="Times New Roman"/>
          <w:b/>
          <w:sz w:val="24"/>
          <w:szCs w:val="24"/>
          <w:lang w:val="id-ID"/>
        </w:rPr>
        <w:t xml:space="preserve"> </w:t>
      </w:r>
      <w:r w:rsidR="000B36B0" w:rsidRPr="00201EA8">
        <w:rPr>
          <w:rFonts w:ascii="Times New Roman" w:hAnsi="Times New Roman" w:cs="Times New Roman"/>
          <w:b/>
          <w:sz w:val="24"/>
          <w:szCs w:val="24"/>
        </w:rPr>
        <w:t>PENDAHULUAN</w:t>
      </w:r>
    </w:p>
    <w:p w:rsidR="00B03403" w:rsidRPr="00201EA8" w:rsidRDefault="00B03403" w:rsidP="00A72D2E">
      <w:pPr>
        <w:spacing w:after="0" w:line="240" w:lineRule="auto"/>
        <w:rPr>
          <w:rFonts w:asciiTheme="majorBidi" w:hAnsiTheme="majorBidi" w:cstheme="majorBidi"/>
          <w:sz w:val="24"/>
          <w:szCs w:val="24"/>
          <w:lang w:val="id-ID"/>
        </w:rPr>
      </w:pPr>
    </w:p>
    <w:p w:rsidR="00D7747A" w:rsidRPr="00201EA8" w:rsidRDefault="00442BAC" w:rsidP="00DD212A">
      <w:pPr>
        <w:spacing w:after="0" w:line="480" w:lineRule="auto"/>
        <w:rPr>
          <w:rFonts w:asciiTheme="majorBidi" w:hAnsiTheme="majorBidi" w:cstheme="majorBidi"/>
          <w:sz w:val="24"/>
          <w:szCs w:val="24"/>
          <w:lang w:val="id-ID"/>
        </w:rPr>
      </w:pPr>
      <w:r w:rsidRPr="00201EA8">
        <w:rPr>
          <w:rFonts w:asciiTheme="majorBidi" w:hAnsiTheme="majorBidi" w:cstheme="majorBidi"/>
          <w:sz w:val="24"/>
          <w:szCs w:val="24"/>
          <w:lang w:val="id-ID"/>
        </w:rPr>
        <w:t xml:space="preserve">Hutan mangrove di Lampung berada di sepanjang 896 km dari total panjang pantai sepanjang 1.105 km. </w:t>
      </w:r>
      <w:r w:rsidR="00B03403" w:rsidRPr="00201EA8">
        <w:rPr>
          <w:rFonts w:asciiTheme="majorBidi" w:hAnsiTheme="majorBidi" w:cstheme="majorBidi"/>
          <w:sz w:val="24"/>
          <w:szCs w:val="24"/>
          <w:lang w:val="id-ID"/>
        </w:rPr>
        <w:t>Hutan mangrove merupakan salah satu formasi hutan yang habitatnya berada di perbatasan daratan dan lautan.</w:t>
      </w:r>
      <w:r w:rsidR="00B03403" w:rsidRPr="00201EA8">
        <w:rPr>
          <w:rFonts w:asciiTheme="majorBidi" w:hAnsiTheme="majorBidi" w:cstheme="majorBidi"/>
          <w:sz w:val="24"/>
          <w:szCs w:val="24"/>
        </w:rPr>
        <w:t xml:space="preserve"> </w:t>
      </w:r>
      <w:r w:rsidR="00604C76" w:rsidRPr="00201EA8">
        <w:rPr>
          <w:rFonts w:asciiTheme="majorBidi" w:hAnsiTheme="majorBidi" w:cstheme="majorBidi"/>
          <w:sz w:val="24"/>
          <w:szCs w:val="24"/>
        </w:rPr>
        <w:t>Lampung Mangrove Center</w:t>
      </w:r>
      <w:r w:rsidR="00604C76" w:rsidRPr="00201EA8">
        <w:rPr>
          <w:rFonts w:asciiTheme="majorBidi" w:hAnsiTheme="majorBidi" w:cstheme="majorBidi"/>
          <w:i/>
          <w:iCs/>
          <w:sz w:val="24"/>
          <w:szCs w:val="24"/>
        </w:rPr>
        <w:t xml:space="preserve"> </w:t>
      </w:r>
      <w:r w:rsidR="00FE001F" w:rsidRPr="00201EA8">
        <w:rPr>
          <w:rFonts w:asciiTheme="majorBidi" w:hAnsiTheme="majorBidi" w:cstheme="majorBidi"/>
          <w:sz w:val="24"/>
          <w:szCs w:val="24"/>
          <w:lang w:val="id-ID"/>
        </w:rPr>
        <w:t xml:space="preserve">memiliki luas wilayah </w:t>
      </w:r>
      <w:r w:rsidR="00604C76" w:rsidRPr="00201EA8">
        <w:rPr>
          <w:rFonts w:asciiTheme="majorBidi" w:hAnsiTheme="majorBidi" w:cstheme="majorBidi"/>
          <w:sz w:val="24"/>
          <w:szCs w:val="24"/>
          <w:lang w:val="id-ID"/>
        </w:rPr>
        <w:t>e</w:t>
      </w:r>
      <w:r w:rsidR="00604C76" w:rsidRPr="00201EA8">
        <w:rPr>
          <w:rFonts w:asciiTheme="majorBidi" w:hAnsiTheme="majorBidi" w:cstheme="majorBidi"/>
          <w:sz w:val="24"/>
          <w:szCs w:val="24"/>
        </w:rPr>
        <w:t xml:space="preserve">kosistem hutan mangrove seluas 700 ha </w:t>
      </w:r>
      <w:r w:rsidR="00BA73D5" w:rsidRPr="00201EA8">
        <w:rPr>
          <w:rFonts w:asciiTheme="majorBidi" w:hAnsiTheme="majorBidi" w:cstheme="majorBidi"/>
          <w:sz w:val="24"/>
          <w:szCs w:val="24"/>
          <w:lang w:val="id-ID"/>
        </w:rPr>
        <w:t xml:space="preserve">dan </w:t>
      </w:r>
      <w:r w:rsidR="00BA73D5" w:rsidRPr="00201EA8">
        <w:rPr>
          <w:rFonts w:ascii="Times New Roman" w:hAnsi="Times New Roman" w:cs="Times New Roman"/>
          <w:sz w:val="24"/>
          <w:szCs w:val="24"/>
          <w:lang w:val="id-ID"/>
        </w:rPr>
        <w:t>telah mengalami peningkatan luas 1</w:t>
      </w:r>
      <w:r w:rsidR="00BA73D5" w:rsidRPr="00201EA8">
        <w:rPr>
          <w:rFonts w:ascii="Times New Roman" w:hAnsi="Times New Roman" w:cs="Times New Roman"/>
          <w:sz w:val="24"/>
          <w:szCs w:val="24"/>
        </w:rPr>
        <w:t>17,59 ha</w:t>
      </w:r>
      <w:r w:rsidR="00BA73D5" w:rsidRPr="00201EA8">
        <w:rPr>
          <w:rFonts w:ascii="Times New Roman" w:hAnsi="Times New Roman" w:cs="Times New Roman"/>
          <w:sz w:val="24"/>
          <w:szCs w:val="24"/>
          <w:lang w:val="id-ID"/>
        </w:rPr>
        <w:t xml:space="preserve"> sejak </w:t>
      </w:r>
      <w:r w:rsidR="00BA73D5" w:rsidRPr="00201EA8">
        <w:rPr>
          <w:rFonts w:ascii="Times New Roman" w:hAnsi="Times New Roman" w:cs="Times New Roman"/>
          <w:sz w:val="24"/>
          <w:szCs w:val="24"/>
        </w:rPr>
        <w:t xml:space="preserve"> 2010</w:t>
      </w:r>
      <w:r w:rsidR="00BA73D5" w:rsidRPr="00201EA8">
        <w:rPr>
          <w:rFonts w:ascii="Times New Roman" w:hAnsi="Times New Roman" w:cs="Times New Roman"/>
          <w:sz w:val="24"/>
          <w:szCs w:val="24"/>
          <w:lang w:val="id-ID"/>
        </w:rPr>
        <w:t xml:space="preserve"> sampai 2013 </w:t>
      </w:r>
      <w:r w:rsidR="002478EB">
        <w:rPr>
          <w:rFonts w:ascii="Times New Roman" w:hAnsi="Times New Roman" w:cs="Times New Roman"/>
          <w:sz w:val="24"/>
          <w:szCs w:val="24"/>
          <w:lang w:val="id-ID"/>
        </w:rPr>
        <w:t xml:space="preserve">sehingga menjadi 817,59 ha </w:t>
      </w:r>
      <w:r w:rsidR="00604C76" w:rsidRPr="00201EA8">
        <w:rPr>
          <w:rFonts w:asciiTheme="majorBidi" w:hAnsiTheme="majorBidi" w:cstheme="majorBidi"/>
          <w:sz w:val="24"/>
          <w:szCs w:val="24"/>
        </w:rPr>
        <w:t xml:space="preserve">merupakan bentuk hutan alami di lahan basah yang memberikan tempat bagi beberapa jenis burung untuk berkembang biak, mencari </w:t>
      </w:r>
      <w:r w:rsidR="00BA73D5" w:rsidRPr="00201EA8">
        <w:rPr>
          <w:rFonts w:asciiTheme="majorBidi" w:hAnsiTheme="majorBidi" w:cstheme="majorBidi"/>
          <w:sz w:val="24"/>
          <w:szCs w:val="24"/>
          <w:lang w:val="id-ID"/>
        </w:rPr>
        <w:t>pakan,</w:t>
      </w:r>
      <w:r w:rsidR="00604C76" w:rsidRPr="00201EA8">
        <w:rPr>
          <w:rFonts w:asciiTheme="majorBidi" w:hAnsiTheme="majorBidi" w:cstheme="majorBidi"/>
          <w:sz w:val="24"/>
          <w:szCs w:val="24"/>
        </w:rPr>
        <w:t xml:space="preserve"> tempat beristirahat dan singgah sekaligus habitat penting bagi kehidupan burung air</w:t>
      </w:r>
      <w:r w:rsidR="00BA73D5" w:rsidRPr="00201EA8">
        <w:rPr>
          <w:rFonts w:asciiTheme="majorBidi" w:hAnsiTheme="majorBidi" w:cstheme="majorBidi"/>
          <w:sz w:val="24"/>
          <w:szCs w:val="24"/>
          <w:lang w:val="id-ID"/>
        </w:rPr>
        <w:t xml:space="preserve"> (</w:t>
      </w:r>
      <w:r w:rsidR="002478EB">
        <w:rPr>
          <w:rFonts w:asciiTheme="majorBidi" w:hAnsiTheme="majorBidi" w:cstheme="majorBidi"/>
          <w:sz w:val="24"/>
          <w:szCs w:val="24"/>
          <w:lang w:val="id-ID"/>
        </w:rPr>
        <w:t xml:space="preserve">Kustanti, 2011; </w:t>
      </w:r>
      <w:r w:rsidR="00DD212A">
        <w:rPr>
          <w:rFonts w:asciiTheme="majorBidi" w:hAnsiTheme="majorBidi" w:cstheme="majorBidi"/>
          <w:sz w:val="24"/>
          <w:szCs w:val="24"/>
          <w:lang w:val="id-ID"/>
        </w:rPr>
        <w:t xml:space="preserve">Ariftia dkk, 2014; </w:t>
      </w:r>
      <w:r w:rsidR="002478EB" w:rsidRPr="00201EA8">
        <w:rPr>
          <w:rFonts w:asciiTheme="majorBidi" w:hAnsiTheme="majorBidi" w:cstheme="majorBidi"/>
          <w:sz w:val="24"/>
          <w:szCs w:val="24"/>
          <w:lang w:val="id-ID"/>
        </w:rPr>
        <w:t>Kustanti dkk, 2014</w:t>
      </w:r>
      <w:r w:rsidR="002478EB">
        <w:rPr>
          <w:rFonts w:asciiTheme="majorBidi" w:hAnsiTheme="majorBidi" w:cstheme="majorBidi"/>
          <w:sz w:val="24"/>
          <w:szCs w:val="24"/>
          <w:lang w:val="id-ID"/>
        </w:rPr>
        <w:t xml:space="preserve">; </w:t>
      </w:r>
      <w:r w:rsidR="002478EB" w:rsidRPr="00201EA8">
        <w:rPr>
          <w:rFonts w:ascii="Times New Roman" w:hAnsi="Times New Roman" w:cs="Times New Roman"/>
          <w:sz w:val="24"/>
          <w:szCs w:val="24"/>
          <w:lang w:val="id-ID"/>
        </w:rPr>
        <w:t>Yuliasamaya dkk, 2014</w:t>
      </w:r>
      <w:r w:rsidR="002478EB">
        <w:rPr>
          <w:rFonts w:ascii="Times New Roman" w:hAnsi="Times New Roman" w:cs="Times New Roman"/>
          <w:sz w:val="24"/>
          <w:szCs w:val="24"/>
          <w:lang w:val="id-ID"/>
        </w:rPr>
        <w:t xml:space="preserve">; </w:t>
      </w:r>
      <w:r w:rsidR="00DD212A">
        <w:rPr>
          <w:rFonts w:ascii="Times New Roman" w:hAnsi="Times New Roman" w:cs="Times New Roman"/>
          <w:sz w:val="24"/>
          <w:szCs w:val="24"/>
          <w:lang w:val="id-ID"/>
        </w:rPr>
        <w:t xml:space="preserve">Dewi dkk, 2015; Febryano dkk, 2015; </w:t>
      </w:r>
      <w:r w:rsidR="00BA73D5" w:rsidRPr="00201EA8">
        <w:rPr>
          <w:rFonts w:asciiTheme="majorBidi" w:hAnsiTheme="majorBidi" w:cstheme="majorBidi"/>
          <w:sz w:val="24"/>
          <w:szCs w:val="24"/>
          <w:lang w:val="id-ID"/>
        </w:rPr>
        <w:t xml:space="preserve">Harianto dkk, 2015; </w:t>
      </w:r>
      <w:r w:rsidR="00A752E0" w:rsidRPr="00201EA8">
        <w:rPr>
          <w:rFonts w:ascii="Times New Roman" w:hAnsi="Times New Roman" w:cs="Times New Roman"/>
          <w:sz w:val="24"/>
          <w:szCs w:val="24"/>
          <w:lang w:val="id-ID"/>
        </w:rPr>
        <w:t>Cesario dkk, 2015)</w:t>
      </w:r>
      <w:r w:rsidR="00101FD4" w:rsidRPr="00201EA8">
        <w:rPr>
          <w:rFonts w:ascii="Times New Roman" w:hAnsi="Times New Roman" w:cs="Times New Roman"/>
          <w:sz w:val="24"/>
          <w:szCs w:val="24"/>
          <w:lang w:val="id-ID"/>
        </w:rPr>
        <w:t>.</w:t>
      </w:r>
      <w:r w:rsidR="002658EE" w:rsidRPr="00201EA8">
        <w:rPr>
          <w:rFonts w:ascii="Times New Roman" w:hAnsi="Times New Roman" w:cs="Times New Roman"/>
          <w:sz w:val="24"/>
          <w:szCs w:val="24"/>
          <w:lang w:val="id-ID"/>
        </w:rPr>
        <w:t xml:space="preserve"> </w:t>
      </w:r>
      <w:r w:rsidR="001755EB" w:rsidRPr="00201EA8">
        <w:rPr>
          <w:rFonts w:asciiTheme="majorBidi" w:eastAsia="Times New Roman" w:hAnsiTheme="majorBidi" w:cstheme="majorBidi"/>
          <w:sz w:val="24"/>
          <w:szCs w:val="24"/>
          <w:lang w:val="id-ID" w:eastAsia="id-ID"/>
        </w:rPr>
        <w:t xml:space="preserve">Menurut Noerdjito </w:t>
      </w:r>
      <w:r w:rsidR="002478EB">
        <w:rPr>
          <w:rFonts w:asciiTheme="majorBidi" w:eastAsia="Times New Roman" w:hAnsiTheme="majorBidi" w:cstheme="majorBidi"/>
          <w:sz w:val="24"/>
          <w:szCs w:val="24"/>
          <w:lang w:val="id-ID" w:eastAsia="id-ID"/>
        </w:rPr>
        <w:t xml:space="preserve">dan Maryanto </w:t>
      </w:r>
      <w:r w:rsidR="001755EB" w:rsidRPr="00201EA8">
        <w:rPr>
          <w:rFonts w:asciiTheme="majorBidi" w:eastAsia="Times New Roman" w:hAnsiTheme="majorBidi" w:cstheme="majorBidi"/>
          <w:sz w:val="24"/>
          <w:szCs w:val="24"/>
          <w:lang w:val="id-ID" w:eastAsia="id-ID"/>
        </w:rPr>
        <w:t>(2001), burung kuntul kecil (</w:t>
      </w:r>
      <w:r w:rsidR="001755EB" w:rsidRPr="00201EA8">
        <w:rPr>
          <w:rFonts w:asciiTheme="majorBidi" w:eastAsia="Times New Roman" w:hAnsiTheme="majorBidi" w:cstheme="majorBidi"/>
          <w:i/>
          <w:iCs/>
          <w:sz w:val="24"/>
          <w:szCs w:val="24"/>
          <w:lang w:val="id-ID" w:eastAsia="id-ID"/>
        </w:rPr>
        <w:t>Egretta garzetta</w:t>
      </w:r>
      <w:r w:rsidR="001755EB" w:rsidRPr="00201EA8">
        <w:rPr>
          <w:rFonts w:asciiTheme="majorBidi" w:eastAsia="Times New Roman" w:hAnsiTheme="majorBidi" w:cstheme="majorBidi"/>
          <w:sz w:val="24"/>
          <w:szCs w:val="24"/>
          <w:lang w:val="id-ID" w:eastAsia="id-ID"/>
        </w:rPr>
        <w:t xml:space="preserve">) </w:t>
      </w:r>
      <w:r w:rsidR="001755EB" w:rsidRPr="00201EA8">
        <w:rPr>
          <w:rFonts w:asciiTheme="majorBidi" w:hAnsiTheme="majorBidi" w:cstheme="majorBidi"/>
          <w:sz w:val="24"/>
          <w:szCs w:val="24"/>
          <w:lang w:val="id-ID"/>
        </w:rPr>
        <w:t xml:space="preserve">merupakan jenis burung famili Ardeidae yang dilindungi dari genus </w:t>
      </w:r>
      <w:r w:rsidR="001755EB" w:rsidRPr="00201EA8">
        <w:rPr>
          <w:rFonts w:asciiTheme="majorBidi" w:hAnsiTheme="majorBidi" w:cstheme="majorBidi"/>
          <w:i/>
          <w:iCs/>
          <w:sz w:val="24"/>
          <w:szCs w:val="24"/>
          <w:lang w:val="id-ID"/>
        </w:rPr>
        <w:t>Egretta</w:t>
      </w:r>
      <w:r w:rsidR="001755EB" w:rsidRPr="00201EA8">
        <w:rPr>
          <w:rFonts w:asciiTheme="majorBidi" w:hAnsiTheme="majorBidi" w:cstheme="majorBidi"/>
          <w:sz w:val="24"/>
          <w:szCs w:val="24"/>
          <w:lang w:val="id-ID"/>
        </w:rPr>
        <w:t xml:space="preserve"> berdasarkan Peraturan</w:t>
      </w:r>
      <w:r w:rsidR="001755EB" w:rsidRPr="00201EA8">
        <w:rPr>
          <w:rFonts w:asciiTheme="majorBidi" w:eastAsia="Times New Roman" w:hAnsiTheme="majorBidi" w:cstheme="majorBidi"/>
          <w:sz w:val="24"/>
          <w:szCs w:val="24"/>
          <w:lang w:val="id-ID" w:eastAsia="id-ID"/>
        </w:rPr>
        <w:t xml:space="preserve"> </w:t>
      </w:r>
      <w:r w:rsidR="001755EB" w:rsidRPr="00201EA8">
        <w:rPr>
          <w:rFonts w:asciiTheme="majorBidi" w:hAnsiTheme="majorBidi" w:cstheme="majorBidi"/>
          <w:sz w:val="24"/>
          <w:szCs w:val="24"/>
          <w:lang w:val="id-ID"/>
        </w:rPr>
        <w:t>Pemerintah No.7 Tahun 1999 tentang Pengawetan Jenis Tumbuhan dan Satwa (Dep</w:t>
      </w:r>
      <w:r w:rsidR="008C577E" w:rsidRPr="00201EA8">
        <w:rPr>
          <w:rFonts w:asciiTheme="majorBidi" w:hAnsiTheme="majorBidi" w:cstheme="majorBidi"/>
          <w:sz w:val="24"/>
          <w:szCs w:val="24"/>
          <w:lang w:val="id-ID"/>
        </w:rPr>
        <w:t>artemen Ke</w:t>
      </w:r>
      <w:r w:rsidR="001755EB" w:rsidRPr="00201EA8">
        <w:rPr>
          <w:rFonts w:asciiTheme="majorBidi" w:hAnsiTheme="majorBidi" w:cstheme="majorBidi"/>
          <w:sz w:val="24"/>
          <w:szCs w:val="24"/>
          <w:lang w:val="id-ID"/>
        </w:rPr>
        <w:t>hut</w:t>
      </w:r>
      <w:r w:rsidR="008C577E" w:rsidRPr="00201EA8">
        <w:rPr>
          <w:rFonts w:asciiTheme="majorBidi" w:hAnsiTheme="majorBidi" w:cstheme="majorBidi"/>
          <w:sz w:val="24"/>
          <w:szCs w:val="24"/>
          <w:lang w:val="id-ID"/>
        </w:rPr>
        <w:t>anan, 1999)</w:t>
      </w:r>
      <w:r w:rsidR="001755EB" w:rsidRPr="00201EA8">
        <w:rPr>
          <w:rFonts w:asciiTheme="majorBidi" w:hAnsiTheme="majorBidi" w:cstheme="majorBidi"/>
          <w:sz w:val="24"/>
          <w:szCs w:val="24"/>
          <w:lang w:val="id-ID"/>
        </w:rPr>
        <w:t xml:space="preserve"> </w:t>
      </w:r>
      <w:r w:rsidR="001755EB" w:rsidRPr="00201EA8">
        <w:rPr>
          <w:rFonts w:asciiTheme="majorBidi" w:eastAsia="Times New Roman" w:hAnsiTheme="majorBidi" w:cstheme="majorBidi"/>
          <w:sz w:val="24"/>
          <w:szCs w:val="24"/>
          <w:lang w:val="id-ID" w:eastAsia="id-ID"/>
        </w:rPr>
        <w:t xml:space="preserve">karena populasinya mengalami penurunan. </w:t>
      </w:r>
      <w:r w:rsidR="00F338AD" w:rsidRPr="00201EA8">
        <w:rPr>
          <w:rFonts w:asciiTheme="majorBidi" w:eastAsia="Times New Roman" w:hAnsiTheme="majorBidi" w:cstheme="majorBidi"/>
          <w:sz w:val="24"/>
          <w:szCs w:val="24"/>
          <w:lang w:val="id-ID" w:eastAsia="id-ID"/>
        </w:rPr>
        <w:t xml:space="preserve">Burung kuntul merupakan burung air yang seluruh hidupnya bergantung pada daerah perairan. </w:t>
      </w:r>
      <w:r w:rsidR="00895B39" w:rsidRPr="00201EA8">
        <w:rPr>
          <w:rFonts w:asciiTheme="majorBidi" w:eastAsia="Times New Roman" w:hAnsiTheme="majorBidi" w:cstheme="majorBidi"/>
          <w:sz w:val="24"/>
          <w:szCs w:val="24"/>
          <w:lang w:val="id-ID" w:eastAsia="id-ID"/>
        </w:rPr>
        <w:t>B</w:t>
      </w:r>
      <w:r w:rsidR="00F338AD" w:rsidRPr="00201EA8">
        <w:rPr>
          <w:rFonts w:asciiTheme="majorBidi" w:eastAsia="Times New Roman" w:hAnsiTheme="majorBidi" w:cstheme="majorBidi"/>
          <w:sz w:val="24"/>
          <w:szCs w:val="24"/>
          <w:lang w:val="id-ID" w:eastAsia="id-ID"/>
        </w:rPr>
        <w:t xml:space="preserve">urung air dapat diartikan sebagai kelompok burung yang secara ekologis bergantung kepada keberadaan lahan basah. Lahan basah yang dimaksud adalah daerah lahan basah alami dan buatan, meliputi daerah bakau, rawa, dataran berlumpur, danau, tambak dan sawah (Elfidasari, 2006). </w:t>
      </w:r>
      <w:r w:rsidR="00895B39" w:rsidRPr="00201EA8">
        <w:rPr>
          <w:rFonts w:ascii="Times New Roman" w:hAnsi="Times New Roman" w:cs="Times New Roman"/>
          <w:sz w:val="24"/>
          <w:szCs w:val="24"/>
          <w:lang w:val="id-ID"/>
        </w:rPr>
        <w:t>Tingginya manfaat burung</w:t>
      </w:r>
      <w:r w:rsidR="001755EB" w:rsidRPr="00201EA8">
        <w:rPr>
          <w:rFonts w:ascii="Times New Roman" w:hAnsi="Times New Roman" w:cs="Times New Roman"/>
          <w:sz w:val="24"/>
          <w:szCs w:val="24"/>
          <w:lang w:val="id-ID"/>
        </w:rPr>
        <w:t xml:space="preserve">, mengakibatkan pemanfaatan jenis burung berlebih </w:t>
      </w:r>
      <w:r w:rsidR="001755EB" w:rsidRPr="00201EA8">
        <w:rPr>
          <w:rFonts w:ascii="Times New Roman" w:hAnsi="Times New Roman" w:cs="Times New Roman"/>
          <w:sz w:val="24"/>
          <w:szCs w:val="24"/>
          <w:lang w:val="id-ID"/>
        </w:rPr>
        <w:lastRenderedPageBreak/>
        <w:t xml:space="preserve">oleh manusia yang mengakibatkan terjadinya tekanan terhadap spesies dan habitat alami burung (Adelina dkk, 2016). </w:t>
      </w:r>
      <w:r w:rsidR="001755EB" w:rsidRPr="00201EA8">
        <w:rPr>
          <w:rFonts w:asciiTheme="majorBidi" w:hAnsiTheme="majorBidi" w:cstheme="majorBidi"/>
          <w:sz w:val="24"/>
          <w:szCs w:val="24"/>
        </w:rPr>
        <w:t>Data dan informasi yang sedikit mengenai jumlah</w:t>
      </w:r>
      <w:r w:rsidR="006524C1" w:rsidRPr="00201EA8">
        <w:rPr>
          <w:rFonts w:asciiTheme="majorBidi" w:hAnsiTheme="majorBidi" w:cstheme="majorBidi"/>
          <w:sz w:val="24"/>
          <w:szCs w:val="24"/>
          <w:lang w:val="id-ID"/>
        </w:rPr>
        <w:t xml:space="preserve"> </w:t>
      </w:r>
      <w:r w:rsidR="001755EB" w:rsidRPr="00201EA8">
        <w:rPr>
          <w:rFonts w:asciiTheme="majorBidi" w:hAnsiTheme="majorBidi" w:cstheme="majorBidi"/>
          <w:sz w:val="24"/>
          <w:szCs w:val="24"/>
        </w:rPr>
        <w:t>populasi serta kebiasaan hidup mempersulit dalam merumuskan suatu kegiatan konservasi tingkat populasi burung kuntul kecil (</w:t>
      </w:r>
      <w:r w:rsidR="001755EB" w:rsidRPr="00201EA8">
        <w:rPr>
          <w:rFonts w:asciiTheme="majorBidi" w:hAnsiTheme="majorBidi" w:cstheme="majorBidi"/>
          <w:i/>
          <w:iCs/>
          <w:sz w:val="24"/>
          <w:szCs w:val="24"/>
        </w:rPr>
        <w:t>Egretta garzetta</w:t>
      </w:r>
      <w:r w:rsidR="001755EB" w:rsidRPr="00201EA8">
        <w:rPr>
          <w:rFonts w:asciiTheme="majorBidi" w:hAnsiTheme="majorBidi" w:cstheme="majorBidi"/>
          <w:sz w:val="24"/>
          <w:szCs w:val="24"/>
        </w:rPr>
        <w:t>) di Lampung Mangrove Center</w:t>
      </w:r>
      <w:r w:rsidR="00866FDA" w:rsidRPr="00201EA8">
        <w:rPr>
          <w:rFonts w:asciiTheme="majorBidi" w:hAnsiTheme="majorBidi" w:cstheme="majorBidi"/>
          <w:sz w:val="24"/>
          <w:szCs w:val="24"/>
          <w:lang w:val="id-ID"/>
        </w:rPr>
        <w:t xml:space="preserve"> Desa Margasari</w:t>
      </w:r>
      <w:r w:rsidR="001755EB" w:rsidRPr="00201EA8">
        <w:rPr>
          <w:rFonts w:asciiTheme="majorBidi" w:hAnsiTheme="majorBidi" w:cstheme="majorBidi"/>
          <w:sz w:val="24"/>
          <w:szCs w:val="24"/>
        </w:rPr>
        <w:t xml:space="preserve">. </w:t>
      </w:r>
      <w:r w:rsidR="001755EB" w:rsidRPr="00201EA8">
        <w:rPr>
          <w:rFonts w:ascii="Times New Roman" w:hAnsi="Times New Roman" w:cs="Times New Roman"/>
          <w:sz w:val="24"/>
          <w:szCs w:val="24"/>
        </w:rPr>
        <w:t xml:space="preserve">Oleh karena itu  perlu dilakukan penelitian mengenai keberadaan studi populasi jenis burung yang potensial untuk dijadikan wisata berdasarkan status konservasi, sehingga hasil dari penelitian ini diharapkan dapat menjadi dasar pengembangan ekowisata </w:t>
      </w:r>
      <w:r w:rsidR="001755EB" w:rsidRPr="00201EA8">
        <w:rPr>
          <w:rFonts w:ascii="Times New Roman" w:hAnsi="Times New Roman" w:cs="Times New Roman"/>
          <w:i/>
          <w:iCs/>
          <w:sz w:val="24"/>
          <w:szCs w:val="24"/>
        </w:rPr>
        <w:t>birdwatching</w:t>
      </w:r>
      <w:r w:rsidR="001755EB" w:rsidRPr="00201EA8">
        <w:rPr>
          <w:rFonts w:ascii="Times New Roman" w:hAnsi="Times New Roman" w:cs="Times New Roman"/>
          <w:sz w:val="24"/>
          <w:szCs w:val="24"/>
        </w:rPr>
        <w:t xml:space="preserve"> yang nantinya memberikan manfaat bagi ekologi dan ekonomi masyarakat sekitar di wilayah </w:t>
      </w:r>
      <w:r w:rsidR="001755EB" w:rsidRPr="00201EA8">
        <w:rPr>
          <w:rFonts w:asciiTheme="majorBidi" w:hAnsiTheme="majorBidi" w:cstheme="majorBidi"/>
          <w:sz w:val="24"/>
          <w:szCs w:val="24"/>
        </w:rPr>
        <w:t xml:space="preserve">Lampung Mangrove Center Kecamatan Labuhan Maringgai Kabupaten Lampung Timur. </w:t>
      </w:r>
      <w:r w:rsidR="00866FDA" w:rsidRPr="00201EA8">
        <w:rPr>
          <w:rFonts w:asciiTheme="majorBidi" w:hAnsiTheme="majorBidi" w:cstheme="majorBidi"/>
          <w:sz w:val="24"/>
          <w:szCs w:val="24"/>
        </w:rPr>
        <w:t>Tujuan penelitian ini adalah m</w:t>
      </w:r>
      <w:r w:rsidR="00866FDA" w:rsidRPr="00201EA8">
        <w:rPr>
          <w:rFonts w:asciiTheme="majorBidi" w:hAnsiTheme="majorBidi" w:cstheme="majorBidi"/>
          <w:sz w:val="24"/>
          <w:szCs w:val="24"/>
          <w:lang w:val="id-ID"/>
        </w:rPr>
        <w:t>engetahui</w:t>
      </w:r>
      <w:r w:rsidR="00866FDA" w:rsidRPr="00201EA8">
        <w:rPr>
          <w:rFonts w:asciiTheme="majorBidi" w:hAnsiTheme="majorBidi" w:cstheme="majorBidi"/>
          <w:sz w:val="24"/>
          <w:szCs w:val="24"/>
        </w:rPr>
        <w:t xml:space="preserve"> pola sebaran </w:t>
      </w:r>
      <w:r w:rsidR="00866FDA" w:rsidRPr="00201EA8">
        <w:rPr>
          <w:rFonts w:asciiTheme="majorBidi" w:hAnsiTheme="majorBidi" w:cstheme="majorBidi"/>
          <w:sz w:val="24"/>
          <w:szCs w:val="24"/>
          <w:lang w:val="id-ID"/>
        </w:rPr>
        <w:t xml:space="preserve">dan mengetahui </w:t>
      </w:r>
      <w:r w:rsidR="00866FDA" w:rsidRPr="00201EA8">
        <w:rPr>
          <w:rFonts w:asciiTheme="majorBidi" w:hAnsiTheme="majorBidi" w:cstheme="majorBidi"/>
          <w:sz w:val="24"/>
          <w:szCs w:val="24"/>
        </w:rPr>
        <w:t>populasi dari burung kuntul kecil (</w:t>
      </w:r>
      <w:r w:rsidR="00866FDA" w:rsidRPr="00201EA8">
        <w:rPr>
          <w:rFonts w:asciiTheme="majorBidi" w:hAnsiTheme="majorBidi" w:cstheme="majorBidi"/>
          <w:i/>
          <w:sz w:val="24"/>
          <w:szCs w:val="24"/>
        </w:rPr>
        <w:t>Egretta garzetta</w:t>
      </w:r>
      <w:r w:rsidR="00866FDA" w:rsidRPr="00201EA8">
        <w:rPr>
          <w:rFonts w:asciiTheme="majorBidi" w:hAnsiTheme="majorBidi" w:cstheme="majorBidi"/>
          <w:sz w:val="24"/>
          <w:szCs w:val="24"/>
        </w:rPr>
        <w:t xml:space="preserve">), menganalisis kegiatan </w:t>
      </w:r>
      <w:r w:rsidR="00866FDA" w:rsidRPr="00201EA8">
        <w:rPr>
          <w:rFonts w:asciiTheme="majorBidi" w:hAnsiTheme="majorBidi" w:cstheme="majorBidi"/>
          <w:i/>
          <w:iCs/>
          <w:sz w:val="24"/>
          <w:szCs w:val="24"/>
        </w:rPr>
        <w:t xml:space="preserve">birdwatching </w:t>
      </w:r>
      <w:r w:rsidR="00866FDA" w:rsidRPr="00201EA8">
        <w:rPr>
          <w:rFonts w:asciiTheme="majorBidi" w:hAnsiTheme="majorBidi" w:cstheme="majorBidi"/>
          <w:sz w:val="24"/>
          <w:szCs w:val="24"/>
        </w:rPr>
        <w:t xml:space="preserve">untuk </w:t>
      </w:r>
      <w:r w:rsidR="00866FDA" w:rsidRPr="00201EA8">
        <w:rPr>
          <w:rFonts w:asciiTheme="majorBidi" w:hAnsiTheme="majorBidi" w:cstheme="majorBidi"/>
          <w:sz w:val="24"/>
          <w:szCs w:val="24"/>
          <w:lang w:val="id-ID"/>
        </w:rPr>
        <w:t xml:space="preserve">kegiatan </w:t>
      </w:r>
      <w:r w:rsidR="00866FDA" w:rsidRPr="00201EA8">
        <w:rPr>
          <w:rFonts w:asciiTheme="majorBidi" w:hAnsiTheme="majorBidi" w:cstheme="majorBidi"/>
          <w:sz w:val="24"/>
          <w:szCs w:val="24"/>
        </w:rPr>
        <w:t>ekowisata</w:t>
      </w:r>
      <w:r w:rsidR="00895B39" w:rsidRPr="00201EA8">
        <w:rPr>
          <w:rFonts w:asciiTheme="majorBidi" w:hAnsiTheme="majorBidi" w:cstheme="majorBidi"/>
          <w:sz w:val="24"/>
          <w:szCs w:val="24"/>
          <w:lang w:val="id-ID"/>
        </w:rPr>
        <w:t>.</w:t>
      </w:r>
    </w:p>
    <w:p w:rsidR="00D23DC7" w:rsidRPr="00201EA8" w:rsidRDefault="00D23DC7" w:rsidP="00895B39">
      <w:pPr>
        <w:spacing w:after="0" w:line="480" w:lineRule="auto"/>
        <w:rPr>
          <w:rFonts w:asciiTheme="majorBidi" w:eastAsia="Times New Roman" w:hAnsiTheme="majorBidi" w:cstheme="majorBidi"/>
          <w:sz w:val="24"/>
          <w:szCs w:val="24"/>
          <w:lang w:val="id-ID" w:eastAsia="id-ID"/>
        </w:rPr>
      </w:pPr>
    </w:p>
    <w:p w:rsidR="002F1715" w:rsidRPr="00201EA8" w:rsidRDefault="00956092" w:rsidP="00D7747A">
      <w:pPr>
        <w:pStyle w:val="ListParagraph"/>
        <w:numPr>
          <w:ilvl w:val="0"/>
          <w:numId w:val="4"/>
        </w:numPr>
        <w:spacing w:after="0" w:line="240" w:lineRule="auto"/>
        <w:ind w:left="709" w:hanging="349"/>
        <w:jc w:val="center"/>
        <w:rPr>
          <w:rFonts w:ascii="Times New Roman" w:hAnsi="Times New Roman" w:cs="Times New Roman"/>
          <w:b/>
          <w:sz w:val="24"/>
          <w:szCs w:val="24"/>
        </w:rPr>
      </w:pPr>
      <w:r w:rsidRPr="00201EA8">
        <w:rPr>
          <w:rFonts w:ascii="Times New Roman" w:hAnsi="Times New Roman" w:cs="Times New Roman"/>
          <w:b/>
          <w:sz w:val="24"/>
          <w:szCs w:val="24"/>
        </w:rPr>
        <w:t>METODE PENELITIAN</w:t>
      </w:r>
    </w:p>
    <w:p w:rsidR="00956092" w:rsidRPr="00201EA8" w:rsidRDefault="00956092" w:rsidP="00956092">
      <w:pPr>
        <w:spacing w:after="0" w:line="240" w:lineRule="auto"/>
        <w:jc w:val="center"/>
        <w:rPr>
          <w:rFonts w:ascii="Times New Roman" w:hAnsi="Times New Roman" w:cs="Times New Roman"/>
          <w:b/>
          <w:sz w:val="24"/>
          <w:szCs w:val="24"/>
          <w:lang w:val="id-ID"/>
        </w:rPr>
      </w:pPr>
    </w:p>
    <w:p w:rsidR="00956092" w:rsidRPr="00201EA8" w:rsidRDefault="005C404C" w:rsidP="00956092">
      <w:pPr>
        <w:spacing w:after="0" w:line="240" w:lineRule="auto"/>
        <w:rPr>
          <w:rFonts w:ascii="Times New Roman" w:hAnsi="Times New Roman" w:cs="Times New Roman"/>
          <w:b/>
          <w:sz w:val="24"/>
          <w:szCs w:val="24"/>
        </w:rPr>
      </w:pPr>
      <w:r w:rsidRPr="00201EA8">
        <w:rPr>
          <w:rFonts w:ascii="Times New Roman" w:hAnsi="Times New Roman" w:cs="Times New Roman"/>
          <w:b/>
          <w:sz w:val="24"/>
          <w:szCs w:val="24"/>
        </w:rPr>
        <w:t>Tempat dan Waktu Penelitian</w:t>
      </w:r>
    </w:p>
    <w:p w:rsidR="005C404C" w:rsidRPr="00201EA8" w:rsidRDefault="005C404C" w:rsidP="0023627F">
      <w:pPr>
        <w:spacing w:after="0" w:line="240" w:lineRule="auto"/>
        <w:rPr>
          <w:rFonts w:ascii="Times New Roman" w:hAnsi="Times New Roman" w:cs="Times New Roman"/>
          <w:b/>
          <w:sz w:val="24"/>
          <w:szCs w:val="24"/>
        </w:rPr>
      </w:pPr>
    </w:p>
    <w:p w:rsidR="00C6112D" w:rsidRPr="00201EA8" w:rsidRDefault="005C404C" w:rsidP="00DD212A">
      <w:pPr>
        <w:autoSpaceDE w:val="0"/>
        <w:autoSpaceDN w:val="0"/>
        <w:adjustRightInd w:val="0"/>
        <w:spacing w:after="0" w:line="480" w:lineRule="auto"/>
        <w:rPr>
          <w:rFonts w:ascii="Times New Roman" w:eastAsia="Times New Roman" w:hAnsi="Times New Roman" w:cs="Times New Roman"/>
          <w:sz w:val="24"/>
          <w:szCs w:val="24"/>
          <w:lang w:val="id-ID" w:eastAsia="id-ID"/>
        </w:rPr>
      </w:pPr>
      <w:r w:rsidRPr="00201EA8">
        <w:rPr>
          <w:rFonts w:ascii="Times New Roman" w:hAnsi="Times New Roman" w:cs="Times New Roman"/>
          <w:sz w:val="24"/>
          <w:szCs w:val="24"/>
        </w:rPr>
        <w:t xml:space="preserve">Penelitian </w:t>
      </w:r>
      <w:r w:rsidR="00AC472E" w:rsidRPr="00201EA8">
        <w:rPr>
          <w:rFonts w:ascii="Times New Roman" w:hAnsi="Times New Roman" w:cs="Times New Roman"/>
          <w:sz w:val="24"/>
          <w:szCs w:val="24"/>
        </w:rPr>
        <w:t xml:space="preserve">ini </w:t>
      </w:r>
      <w:r w:rsidRPr="00201EA8">
        <w:rPr>
          <w:rFonts w:ascii="Times New Roman" w:hAnsi="Times New Roman" w:cs="Times New Roman"/>
          <w:sz w:val="24"/>
          <w:szCs w:val="24"/>
        </w:rPr>
        <w:t xml:space="preserve">dilaksanakan pada bulan </w:t>
      </w:r>
      <w:r w:rsidR="00D76235" w:rsidRPr="00201EA8">
        <w:rPr>
          <w:rFonts w:ascii="Times New Roman" w:hAnsi="Times New Roman" w:cs="Times New Roman"/>
          <w:sz w:val="24"/>
          <w:szCs w:val="24"/>
          <w:lang w:val="id-ID"/>
        </w:rPr>
        <w:t xml:space="preserve">April </w:t>
      </w:r>
      <w:r w:rsidR="00D76235" w:rsidRPr="00201EA8">
        <w:rPr>
          <w:rFonts w:asciiTheme="majorBidi" w:hAnsiTheme="majorBidi" w:cstheme="majorBidi"/>
          <w:sz w:val="24"/>
          <w:szCs w:val="24"/>
        </w:rPr>
        <w:t>–</w:t>
      </w:r>
      <w:r w:rsidR="00D76235" w:rsidRPr="00201EA8">
        <w:rPr>
          <w:rFonts w:ascii="Times New Roman" w:hAnsi="Times New Roman" w:cs="Times New Roman"/>
          <w:sz w:val="24"/>
          <w:szCs w:val="24"/>
          <w:lang w:val="id-ID"/>
        </w:rPr>
        <w:t xml:space="preserve"> Mei </w:t>
      </w:r>
      <w:r w:rsidR="004710EE" w:rsidRPr="00201EA8">
        <w:rPr>
          <w:rFonts w:ascii="Times New Roman" w:hAnsi="Times New Roman" w:cs="Times New Roman"/>
          <w:sz w:val="24"/>
          <w:szCs w:val="24"/>
        </w:rPr>
        <w:t>2017</w:t>
      </w:r>
      <w:r w:rsidR="004710EE"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rPr>
        <w:t xml:space="preserve">di </w:t>
      </w:r>
      <w:r w:rsidR="00AC51BD" w:rsidRPr="00201EA8">
        <w:rPr>
          <w:rFonts w:ascii="Times New Roman" w:eastAsia="Times New Roman" w:hAnsi="Times New Roman" w:cs="Times New Roman"/>
          <w:sz w:val="24"/>
          <w:szCs w:val="24"/>
          <w:lang w:eastAsia="id-ID"/>
        </w:rPr>
        <w:t>Lampung Mangrove Center</w:t>
      </w:r>
      <w:r w:rsidR="00DD212A">
        <w:rPr>
          <w:rFonts w:ascii="Times New Roman" w:eastAsia="Times New Roman" w:hAnsi="Times New Roman" w:cs="Times New Roman"/>
          <w:sz w:val="24"/>
          <w:szCs w:val="24"/>
          <w:lang w:val="id-ID" w:eastAsia="id-ID"/>
        </w:rPr>
        <w:t>,</w:t>
      </w:r>
      <w:r w:rsidR="00AC51BD" w:rsidRPr="00201EA8">
        <w:rPr>
          <w:rFonts w:ascii="Times New Roman" w:eastAsia="Times New Roman" w:hAnsi="Times New Roman" w:cs="Times New Roman"/>
          <w:sz w:val="24"/>
          <w:szCs w:val="24"/>
          <w:lang w:eastAsia="id-ID"/>
        </w:rPr>
        <w:t xml:space="preserve"> Desa Margasari</w:t>
      </w:r>
      <w:r w:rsidR="00DD212A">
        <w:rPr>
          <w:rFonts w:ascii="Times New Roman" w:eastAsia="Times New Roman" w:hAnsi="Times New Roman" w:cs="Times New Roman"/>
          <w:sz w:val="24"/>
          <w:szCs w:val="24"/>
          <w:lang w:val="id-ID" w:eastAsia="id-ID"/>
        </w:rPr>
        <w:t>,</w:t>
      </w:r>
      <w:r w:rsidR="00AC51BD" w:rsidRPr="00201EA8">
        <w:rPr>
          <w:rFonts w:ascii="Times New Roman" w:eastAsia="Times New Roman" w:hAnsi="Times New Roman" w:cs="Times New Roman"/>
          <w:sz w:val="24"/>
          <w:szCs w:val="24"/>
          <w:lang w:eastAsia="id-ID"/>
        </w:rPr>
        <w:t xml:space="preserve"> Kecamatan Labuhan Maringgai</w:t>
      </w:r>
      <w:r w:rsidR="00DD212A">
        <w:rPr>
          <w:rFonts w:ascii="Times New Roman" w:eastAsia="Times New Roman" w:hAnsi="Times New Roman" w:cs="Times New Roman"/>
          <w:sz w:val="24"/>
          <w:szCs w:val="24"/>
          <w:lang w:val="id-ID" w:eastAsia="id-ID"/>
        </w:rPr>
        <w:t xml:space="preserve">, </w:t>
      </w:r>
      <w:r w:rsidR="00AC51BD" w:rsidRPr="00201EA8">
        <w:rPr>
          <w:rFonts w:ascii="Times New Roman" w:eastAsia="Times New Roman" w:hAnsi="Times New Roman" w:cs="Times New Roman"/>
          <w:sz w:val="24"/>
          <w:szCs w:val="24"/>
          <w:lang w:eastAsia="id-ID"/>
        </w:rPr>
        <w:t>Kabupaten Lampung Timur</w:t>
      </w:r>
      <w:r w:rsidR="00DD212A">
        <w:rPr>
          <w:rFonts w:ascii="Times New Roman" w:eastAsia="Times New Roman" w:hAnsi="Times New Roman" w:cs="Times New Roman"/>
          <w:sz w:val="24"/>
          <w:szCs w:val="24"/>
          <w:lang w:val="id-ID" w:eastAsia="id-ID"/>
        </w:rPr>
        <w:t>,</w:t>
      </w:r>
      <w:r w:rsidR="00AC51BD" w:rsidRPr="00201EA8">
        <w:rPr>
          <w:rFonts w:ascii="Times New Roman" w:eastAsia="Times New Roman" w:hAnsi="Times New Roman" w:cs="Times New Roman"/>
          <w:sz w:val="24"/>
          <w:szCs w:val="24"/>
          <w:lang w:eastAsia="id-ID"/>
        </w:rPr>
        <w:t xml:space="preserve"> Provinsi Lampung</w:t>
      </w:r>
      <w:r w:rsidR="00D76235" w:rsidRPr="00201EA8">
        <w:rPr>
          <w:rFonts w:ascii="Times New Roman" w:eastAsia="Times New Roman" w:hAnsi="Times New Roman" w:cs="Times New Roman"/>
          <w:sz w:val="24"/>
          <w:szCs w:val="24"/>
          <w:lang w:val="id-ID" w:eastAsia="id-ID"/>
        </w:rPr>
        <w:t>, Indonesia</w:t>
      </w:r>
      <w:r w:rsidR="00BD0828" w:rsidRPr="00201EA8">
        <w:rPr>
          <w:rFonts w:ascii="Times New Roman" w:eastAsia="Times New Roman" w:hAnsi="Times New Roman" w:cs="Times New Roman"/>
          <w:sz w:val="24"/>
          <w:szCs w:val="24"/>
          <w:lang w:val="id-ID" w:eastAsia="id-ID"/>
        </w:rPr>
        <w:t xml:space="preserve">. </w:t>
      </w:r>
      <w:r w:rsidR="004710EE" w:rsidRPr="00201EA8">
        <w:rPr>
          <w:rFonts w:ascii="Times New Roman" w:hAnsi="Times New Roman" w:cs="Times New Roman"/>
          <w:sz w:val="24"/>
          <w:szCs w:val="24"/>
        </w:rPr>
        <w:t xml:space="preserve">Penelitian ini dilakukan menggunakan metode </w:t>
      </w:r>
      <w:r w:rsidR="004710EE" w:rsidRPr="00201EA8">
        <w:rPr>
          <w:rFonts w:ascii="Times New Roman" w:hAnsi="Times New Roman" w:cs="Times New Roman"/>
          <w:sz w:val="24"/>
          <w:szCs w:val="24"/>
          <w:lang w:val="id-ID"/>
        </w:rPr>
        <w:t>titik hitung (</w:t>
      </w:r>
      <w:r w:rsidR="004710EE" w:rsidRPr="00201EA8">
        <w:rPr>
          <w:rFonts w:ascii="Times New Roman" w:hAnsi="Times New Roman" w:cs="Times New Roman"/>
          <w:i/>
          <w:iCs/>
          <w:sz w:val="24"/>
          <w:szCs w:val="24"/>
          <w:lang w:val="id-ID"/>
        </w:rPr>
        <w:t>Point Count</w:t>
      </w:r>
      <w:r w:rsidR="004710EE" w:rsidRPr="00201EA8">
        <w:rPr>
          <w:rFonts w:ascii="Times New Roman" w:hAnsi="Times New Roman" w:cs="Times New Roman"/>
          <w:sz w:val="24"/>
          <w:szCs w:val="24"/>
          <w:lang w:val="id-ID"/>
        </w:rPr>
        <w:t>)</w:t>
      </w:r>
      <w:r w:rsidR="00D452B5" w:rsidRPr="00201EA8">
        <w:rPr>
          <w:rFonts w:ascii="Times New Roman" w:hAnsi="Times New Roman" w:cs="Times New Roman"/>
          <w:i/>
          <w:iCs/>
          <w:sz w:val="24"/>
          <w:szCs w:val="24"/>
          <w:lang w:val="id-ID"/>
        </w:rPr>
        <w:t xml:space="preserve">. </w:t>
      </w:r>
      <w:r w:rsidR="004710EE" w:rsidRPr="00201EA8">
        <w:rPr>
          <w:rFonts w:ascii="Times New Roman" w:hAnsi="Times New Roman" w:cs="Times New Roman"/>
          <w:sz w:val="24"/>
          <w:szCs w:val="24"/>
          <w:lang w:val="id-ID"/>
        </w:rPr>
        <w:t>Waktu pengamatan dilakukan selama ±1</w:t>
      </w:r>
      <w:r w:rsidR="00D452B5" w:rsidRPr="00201EA8">
        <w:rPr>
          <w:rFonts w:ascii="Times New Roman" w:hAnsi="Times New Roman" w:cs="Times New Roman"/>
          <w:sz w:val="24"/>
          <w:szCs w:val="24"/>
          <w:lang w:val="id-ID"/>
        </w:rPr>
        <w:t>35</w:t>
      </w:r>
      <w:r w:rsidR="004710EE" w:rsidRPr="00201EA8">
        <w:rPr>
          <w:rFonts w:ascii="Times New Roman" w:hAnsi="Times New Roman" w:cs="Times New Roman"/>
          <w:sz w:val="24"/>
          <w:szCs w:val="24"/>
          <w:lang w:val="id-ID"/>
        </w:rPr>
        <w:t xml:space="preserve"> menit, 45 menit u</w:t>
      </w:r>
      <w:r w:rsidR="00D452B5" w:rsidRPr="00201EA8">
        <w:rPr>
          <w:rFonts w:ascii="Times New Roman" w:hAnsi="Times New Roman" w:cs="Times New Roman"/>
          <w:sz w:val="24"/>
          <w:szCs w:val="24"/>
          <w:lang w:val="id-ID"/>
        </w:rPr>
        <w:t xml:space="preserve">ntuk pengamatan di setiap titik. </w:t>
      </w:r>
      <w:r w:rsidR="004710EE" w:rsidRPr="00201EA8">
        <w:rPr>
          <w:rFonts w:ascii="Times New Roman" w:hAnsi="Times New Roman" w:cs="Times New Roman"/>
          <w:sz w:val="24"/>
          <w:szCs w:val="24"/>
          <w:lang w:val="id-ID"/>
        </w:rPr>
        <w:t>Pengamatan dilakukan pada pagi hari pukul 06.00-09.00 WIB dan pada sore hari pukul 15.00-18.00 WIB</w:t>
      </w:r>
      <w:r w:rsidR="00DD212A">
        <w:rPr>
          <w:rFonts w:ascii="Times New Roman" w:hAnsi="Times New Roman" w:cs="Times New Roman"/>
          <w:sz w:val="24"/>
          <w:szCs w:val="24"/>
          <w:lang w:val="id-ID"/>
        </w:rPr>
        <w:t xml:space="preserve"> sehingga total pengamatan 4.860 menit</w:t>
      </w:r>
      <w:r w:rsidR="004710EE" w:rsidRPr="00201EA8">
        <w:rPr>
          <w:rFonts w:ascii="Times New Roman" w:hAnsi="Times New Roman" w:cs="Times New Roman"/>
          <w:sz w:val="24"/>
          <w:szCs w:val="24"/>
          <w:lang w:val="id-ID"/>
        </w:rPr>
        <w:t>.</w:t>
      </w:r>
      <w:r w:rsidR="00A56494" w:rsidRPr="00201EA8">
        <w:rPr>
          <w:rFonts w:ascii="Times New Roman" w:hAnsi="Times New Roman" w:cs="Times New Roman"/>
          <w:sz w:val="24"/>
          <w:szCs w:val="24"/>
          <w:lang w:val="id-ID"/>
        </w:rPr>
        <w:t xml:space="preserve"> Perhitungan populasi dilakukan dengan menghitung langsung jumlah burung yang diamati</w:t>
      </w:r>
      <w:r w:rsidR="00D452B5" w:rsidRPr="00201EA8">
        <w:rPr>
          <w:rFonts w:ascii="Times New Roman" w:hAnsi="Times New Roman" w:cs="Times New Roman"/>
          <w:sz w:val="24"/>
          <w:szCs w:val="24"/>
          <w:lang w:val="id-ID"/>
        </w:rPr>
        <w:t xml:space="preserve"> </w:t>
      </w:r>
      <w:r w:rsidR="00D452B5" w:rsidRPr="00201EA8">
        <w:rPr>
          <w:rFonts w:ascii="Times New Roman" w:eastAsia="Times New Roman" w:hAnsi="Times New Roman" w:cs="Times New Roman"/>
          <w:sz w:val="24"/>
          <w:szCs w:val="24"/>
          <w:lang w:eastAsia="id-ID"/>
        </w:rPr>
        <w:t>dengan sejauh mata memandang pada radius 50 meter</w:t>
      </w:r>
      <w:r w:rsidR="00465E01" w:rsidRPr="00201EA8">
        <w:rPr>
          <w:rFonts w:ascii="Times New Roman" w:eastAsia="Times New Roman" w:hAnsi="Times New Roman" w:cs="Times New Roman"/>
          <w:sz w:val="24"/>
          <w:szCs w:val="24"/>
          <w:lang w:val="id-ID" w:eastAsia="id-ID"/>
        </w:rPr>
        <w:t>.</w:t>
      </w:r>
      <w:r w:rsidR="00A56494" w:rsidRPr="00201EA8">
        <w:rPr>
          <w:rFonts w:ascii="Times New Roman" w:hAnsi="Times New Roman" w:cs="Times New Roman"/>
          <w:sz w:val="24"/>
          <w:szCs w:val="24"/>
          <w:lang w:val="id-ID"/>
        </w:rPr>
        <w:t xml:space="preserve"> Pelaksanaan dilakukan dengan diam pada titik yang telah ditentukan, kemudian perjumpaan dengan burung dicatat. Parameter yang diukur yaitu jenis burung, jumlah burung, </w:t>
      </w:r>
      <w:r w:rsidR="00A56494" w:rsidRPr="00201EA8">
        <w:rPr>
          <w:rFonts w:ascii="Times New Roman" w:hAnsi="Times New Roman" w:cs="Times New Roman"/>
          <w:sz w:val="24"/>
          <w:szCs w:val="24"/>
          <w:lang w:val="id-ID"/>
        </w:rPr>
        <w:lastRenderedPageBreak/>
        <w:t xml:space="preserve">dan waktu perjumpaan. Pengamatan menggunakan tiga titik hitung atau stasiun pengamatan. </w:t>
      </w:r>
      <w:r w:rsidR="00C6112D" w:rsidRPr="00201EA8">
        <w:rPr>
          <w:rFonts w:ascii="Times New Roman" w:hAnsi="Times New Roman" w:cs="Times New Roman"/>
          <w:sz w:val="24"/>
          <w:szCs w:val="24"/>
        </w:rPr>
        <w:t xml:space="preserve">Lokasi penelitian yaitu di </w:t>
      </w:r>
      <w:r w:rsidR="00C6112D" w:rsidRPr="00201EA8">
        <w:rPr>
          <w:rFonts w:ascii="Times New Roman" w:eastAsia="Times New Roman" w:hAnsi="Times New Roman" w:cs="Times New Roman"/>
          <w:sz w:val="24"/>
          <w:szCs w:val="24"/>
          <w:lang w:eastAsia="id-ID"/>
        </w:rPr>
        <w:t>Lampung Mangrove Center</w:t>
      </w:r>
      <w:r w:rsidR="00DD212A">
        <w:rPr>
          <w:rFonts w:ascii="Times New Roman" w:eastAsia="Times New Roman" w:hAnsi="Times New Roman" w:cs="Times New Roman"/>
          <w:sz w:val="24"/>
          <w:szCs w:val="24"/>
          <w:lang w:val="id-ID" w:eastAsia="id-ID"/>
        </w:rPr>
        <w:t>,</w:t>
      </w:r>
      <w:r w:rsidR="00C6112D" w:rsidRPr="00201EA8">
        <w:rPr>
          <w:rFonts w:ascii="Times New Roman" w:eastAsia="Times New Roman" w:hAnsi="Times New Roman" w:cs="Times New Roman"/>
          <w:sz w:val="24"/>
          <w:szCs w:val="24"/>
          <w:lang w:eastAsia="id-ID"/>
        </w:rPr>
        <w:t xml:space="preserve"> Desa Margasari</w:t>
      </w:r>
      <w:r w:rsidR="00DD212A">
        <w:rPr>
          <w:rFonts w:ascii="Times New Roman" w:eastAsia="Times New Roman" w:hAnsi="Times New Roman" w:cs="Times New Roman"/>
          <w:sz w:val="24"/>
          <w:szCs w:val="24"/>
          <w:lang w:val="id-ID" w:eastAsia="id-ID"/>
        </w:rPr>
        <w:t>,</w:t>
      </w:r>
      <w:r w:rsidR="00C6112D" w:rsidRPr="00201EA8">
        <w:rPr>
          <w:rFonts w:ascii="Times New Roman" w:eastAsia="Times New Roman" w:hAnsi="Times New Roman" w:cs="Times New Roman"/>
          <w:sz w:val="24"/>
          <w:szCs w:val="24"/>
          <w:lang w:eastAsia="id-ID"/>
        </w:rPr>
        <w:t xml:space="preserve"> Kecamatan Labuhan Maringgai</w:t>
      </w:r>
      <w:r w:rsidR="00DD212A">
        <w:rPr>
          <w:rFonts w:ascii="Times New Roman" w:eastAsia="Times New Roman" w:hAnsi="Times New Roman" w:cs="Times New Roman"/>
          <w:sz w:val="24"/>
          <w:szCs w:val="24"/>
          <w:lang w:val="id-ID" w:eastAsia="id-ID"/>
        </w:rPr>
        <w:t>,</w:t>
      </w:r>
      <w:r w:rsidR="00C6112D" w:rsidRPr="00201EA8">
        <w:rPr>
          <w:rFonts w:ascii="Times New Roman" w:eastAsia="Times New Roman" w:hAnsi="Times New Roman" w:cs="Times New Roman"/>
          <w:sz w:val="24"/>
          <w:szCs w:val="24"/>
          <w:lang w:eastAsia="id-ID"/>
        </w:rPr>
        <w:t xml:space="preserve"> Kabupaten Lampung Timur</w:t>
      </w:r>
      <w:r w:rsidR="00DD212A">
        <w:rPr>
          <w:rFonts w:ascii="Times New Roman" w:eastAsia="Times New Roman" w:hAnsi="Times New Roman" w:cs="Times New Roman"/>
          <w:sz w:val="24"/>
          <w:szCs w:val="24"/>
          <w:lang w:val="id-ID" w:eastAsia="id-ID"/>
        </w:rPr>
        <w:t>,</w:t>
      </w:r>
      <w:r w:rsidR="00C6112D" w:rsidRPr="00201EA8">
        <w:rPr>
          <w:rFonts w:ascii="Times New Roman" w:eastAsia="Times New Roman" w:hAnsi="Times New Roman" w:cs="Times New Roman"/>
          <w:sz w:val="24"/>
          <w:szCs w:val="24"/>
          <w:lang w:eastAsia="id-ID"/>
        </w:rPr>
        <w:t xml:space="preserve"> Provinsi Lampung</w:t>
      </w:r>
      <w:r w:rsidR="00C6112D" w:rsidRPr="00201EA8">
        <w:rPr>
          <w:rFonts w:ascii="Times New Roman" w:eastAsia="Times New Roman" w:hAnsi="Times New Roman" w:cs="Times New Roman"/>
          <w:sz w:val="24"/>
          <w:szCs w:val="24"/>
          <w:lang w:val="id-ID" w:eastAsia="id-ID"/>
        </w:rPr>
        <w:t xml:space="preserve">, </w:t>
      </w:r>
      <w:r w:rsidR="00C6112D" w:rsidRPr="00201EA8">
        <w:rPr>
          <w:rFonts w:ascii="Times New Roman" w:eastAsia="Times New Roman" w:hAnsi="Times New Roman" w:cs="Times New Roman"/>
          <w:sz w:val="24"/>
          <w:szCs w:val="24"/>
          <w:lang w:eastAsia="id-ID"/>
        </w:rPr>
        <w:t>s</w:t>
      </w:r>
      <w:r w:rsidR="00C6112D" w:rsidRPr="00201EA8">
        <w:rPr>
          <w:rFonts w:ascii="Times New Roman" w:eastAsia="Times New Roman" w:hAnsi="Times New Roman" w:cs="Times New Roman"/>
          <w:sz w:val="24"/>
          <w:szCs w:val="24"/>
          <w:lang w:val="id-ID" w:eastAsia="id-ID"/>
        </w:rPr>
        <w:t>eperti pada deskripsi Gambar 1.</w:t>
      </w:r>
    </w:p>
    <w:p w:rsidR="00344F2E" w:rsidRPr="00201EA8" w:rsidRDefault="005D2536"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drawing>
          <wp:anchor distT="0" distB="0" distL="114300" distR="114300" simplePos="0" relativeHeight="251663360" behindDoc="1" locked="0" layoutInCell="1" allowOverlap="1">
            <wp:simplePos x="0" y="0"/>
            <wp:positionH relativeFrom="column">
              <wp:posOffset>104110</wp:posOffset>
            </wp:positionH>
            <wp:positionV relativeFrom="paragraph">
              <wp:posOffset>-115895</wp:posOffset>
            </wp:positionV>
            <wp:extent cx="5680001" cy="3923414"/>
            <wp:effectExtent l="19050" t="0" r="0" b="0"/>
            <wp:wrapNone/>
            <wp:docPr id="1" name="Picture 0" descr="peta pu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puja.jpg"/>
                    <pic:cNvPicPr/>
                  </pic:nvPicPr>
                  <pic:blipFill>
                    <a:blip r:embed="rId8"/>
                    <a:srcRect t="2332"/>
                    <a:stretch>
                      <a:fillRect/>
                    </a:stretch>
                  </pic:blipFill>
                  <pic:spPr>
                    <a:xfrm>
                      <a:off x="0" y="0"/>
                      <a:ext cx="5680001" cy="3923414"/>
                    </a:xfrm>
                    <a:prstGeom prst="rect">
                      <a:avLst/>
                    </a:prstGeom>
                  </pic:spPr>
                </pic:pic>
              </a:graphicData>
            </a:graphic>
          </wp:anchor>
        </w:drawing>
      </w:r>
    </w:p>
    <w:p w:rsidR="00344F2E" w:rsidRDefault="00344F2E"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p>
    <w:p w:rsidR="00E07350" w:rsidRPr="00201EA8" w:rsidRDefault="00E07350"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p>
    <w:p w:rsidR="00344F2E" w:rsidRPr="00201EA8" w:rsidRDefault="00344F2E"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p>
    <w:p w:rsidR="00344F2E" w:rsidRPr="00201EA8" w:rsidRDefault="00344F2E"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p>
    <w:p w:rsidR="00344F2E" w:rsidRPr="00201EA8" w:rsidRDefault="00344F2E"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p>
    <w:p w:rsidR="00344F2E" w:rsidRPr="00201EA8" w:rsidRDefault="00344F2E" w:rsidP="00C6112D">
      <w:pPr>
        <w:autoSpaceDE w:val="0"/>
        <w:autoSpaceDN w:val="0"/>
        <w:adjustRightInd w:val="0"/>
        <w:spacing w:after="0" w:line="480" w:lineRule="auto"/>
        <w:rPr>
          <w:rFonts w:ascii="Times New Roman" w:eastAsia="Times New Roman" w:hAnsi="Times New Roman" w:cs="Times New Roman"/>
          <w:sz w:val="24"/>
          <w:szCs w:val="24"/>
          <w:lang w:val="id-ID" w:eastAsia="id-ID"/>
        </w:rPr>
      </w:pPr>
    </w:p>
    <w:p w:rsidR="005C404C" w:rsidRPr="00201EA8" w:rsidRDefault="005C404C" w:rsidP="00C6112D">
      <w:pPr>
        <w:autoSpaceDE w:val="0"/>
        <w:autoSpaceDN w:val="0"/>
        <w:adjustRightInd w:val="0"/>
        <w:spacing w:after="0" w:line="480" w:lineRule="auto"/>
        <w:jc w:val="center"/>
        <w:rPr>
          <w:rFonts w:ascii="Times New Roman" w:hAnsi="Times New Roman" w:cs="Times New Roman"/>
          <w:b/>
          <w:sz w:val="24"/>
          <w:szCs w:val="24"/>
          <w:lang w:val="id-ID"/>
        </w:rPr>
      </w:pPr>
    </w:p>
    <w:p w:rsidR="00344F2E" w:rsidRPr="00201EA8" w:rsidRDefault="00344F2E" w:rsidP="00D452B5">
      <w:pPr>
        <w:spacing w:after="0" w:line="240" w:lineRule="auto"/>
        <w:ind w:left="1134" w:hanging="1134"/>
        <w:rPr>
          <w:rFonts w:ascii="Times New Roman" w:hAnsi="Times New Roman" w:cs="Times New Roman"/>
          <w:sz w:val="24"/>
          <w:szCs w:val="24"/>
          <w:lang w:val="id-ID"/>
        </w:rPr>
      </w:pPr>
    </w:p>
    <w:p w:rsidR="00344F2E" w:rsidRPr="00201EA8" w:rsidRDefault="00344F2E" w:rsidP="00D452B5">
      <w:pPr>
        <w:spacing w:after="0" w:line="240" w:lineRule="auto"/>
        <w:ind w:left="1134" w:hanging="1134"/>
        <w:rPr>
          <w:rFonts w:ascii="Times New Roman" w:hAnsi="Times New Roman" w:cs="Times New Roman"/>
          <w:sz w:val="24"/>
          <w:szCs w:val="24"/>
          <w:lang w:val="id-ID"/>
        </w:rPr>
      </w:pPr>
    </w:p>
    <w:p w:rsidR="005D2536" w:rsidRDefault="005D2536" w:rsidP="00DD212A">
      <w:pPr>
        <w:spacing w:after="0" w:line="240" w:lineRule="auto"/>
        <w:ind w:left="1134" w:hanging="1134"/>
        <w:rPr>
          <w:rFonts w:ascii="Times New Roman" w:hAnsi="Times New Roman" w:cs="Times New Roman"/>
          <w:sz w:val="24"/>
          <w:szCs w:val="24"/>
          <w:lang w:val="id-ID"/>
        </w:rPr>
      </w:pPr>
    </w:p>
    <w:p w:rsidR="005D2536" w:rsidRDefault="005D2536" w:rsidP="00DD212A">
      <w:pPr>
        <w:spacing w:after="0" w:line="240" w:lineRule="auto"/>
        <w:ind w:left="1134" w:hanging="1134"/>
        <w:rPr>
          <w:rFonts w:ascii="Times New Roman" w:hAnsi="Times New Roman" w:cs="Times New Roman"/>
          <w:sz w:val="24"/>
          <w:szCs w:val="24"/>
          <w:lang w:val="id-ID"/>
        </w:rPr>
      </w:pPr>
    </w:p>
    <w:p w:rsidR="005D2536" w:rsidRDefault="005D2536" w:rsidP="00DD212A">
      <w:pPr>
        <w:spacing w:after="0" w:line="240" w:lineRule="auto"/>
        <w:ind w:left="1134" w:hanging="1134"/>
        <w:rPr>
          <w:rFonts w:ascii="Times New Roman" w:hAnsi="Times New Roman" w:cs="Times New Roman"/>
          <w:sz w:val="24"/>
          <w:szCs w:val="24"/>
          <w:lang w:val="id-ID"/>
        </w:rPr>
      </w:pPr>
    </w:p>
    <w:p w:rsidR="005C404C" w:rsidRPr="00201EA8" w:rsidRDefault="005D13D1" w:rsidP="00DD212A">
      <w:pPr>
        <w:spacing w:after="0" w:line="240" w:lineRule="auto"/>
        <w:ind w:left="1134" w:hanging="1134"/>
        <w:rPr>
          <w:rFonts w:ascii="Times New Roman" w:hAnsi="Times New Roman" w:cs="Times New Roman"/>
          <w:sz w:val="24"/>
          <w:szCs w:val="24"/>
        </w:rPr>
      </w:pPr>
      <w:r w:rsidRPr="00201EA8">
        <w:rPr>
          <w:rFonts w:ascii="Times New Roman" w:hAnsi="Times New Roman" w:cs="Times New Roman"/>
          <w:sz w:val="24"/>
          <w:szCs w:val="24"/>
        </w:rPr>
        <w:t>Gambar 1.  Peta lokasi penelitian di Desa Margasari, Kecamatan Labuhan Maringgai, Kabupaten Lampung Timur dengan skala 1:30.000</w:t>
      </w:r>
      <w:r w:rsidR="00BD0828" w:rsidRPr="00201EA8">
        <w:rPr>
          <w:rFonts w:ascii="Times New Roman" w:hAnsi="Times New Roman" w:cs="Times New Roman"/>
          <w:sz w:val="24"/>
          <w:szCs w:val="24"/>
          <w:lang w:val="id-ID"/>
        </w:rPr>
        <w:t xml:space="preserve"> pada penelitian </w:t>
      </w:r>
      <w:r w:rsidR="00604C76" w:rsidRPr="00201EA8">
        <w:rPr>
          <w:rFonts w:ascii="Times New Roman" w:hAnsi="Times New Roman" w:cs="Times New Roman"/>
          <w:sz w:val="24"/>
          <w:szCs w:val="24"/>
          <w:lang w:val="id-ID"/>
        </w:rPr>
        <w:t xml:space="preserve">Studi Populasi Burung Kuntul </w:t>
      </w:r>
      <w:r w:rsidR="00D452B5" w:rsidRPr="00201EA8">
        <w:rPr>
          <w:rFonts w:ascii="Times New Roman" w:hAnsi="Times New Roman" w:cs="Times New Roman"/>
          <w:sz w:val="24"/>
          <w:szCs w:val="24"/>
          <w:lang w:val="id-ID"/>
        </w:rPr>
        <w:t xml:space="preserve">Kecil </w:t>
      </w:r>
      <w:r w:rsidR="00604C76" w:rsidRPr="00201EA8">
        <w:rPr>
          <w:rFonts w:ascii="Times New Roman" w:hAnsi="Times New Roman" w:cs="Times New Roman"/>
          <w:sz w:val="24"/>
          <w:szCs w:val="24"/>
          <w:lang w:val="id-ID"/>
        </w:rPr>
        <w:t>(</w:t>
      </w:r>
      <w:r w:rsidR="00604C76" w:rsidRPr="00201EA8">
        <w:rPr>
          <w:rFonts w:ascii="Times New Roman" w:hAnsi="Times New Roman" w:cs="Times New Roman"/>
          <w:i/>
          <w:iCs/>
          <w:sz w:val="24"/>
          <w:szCs w:val="24"/>
          <w:lang w:val="id-ID"/>
        </w:rPr>
        <w:t xml:space="preserve">Egretta </w:t>
      </w:r>
      <w:r w:rsidR="00D452B5" w:rsidRPr="00201EA8">
        <w:rPr>
          <w:rFonts w:ascii="Times New Roman" w:hAnsi="Times New Roman" w:cs="Times New Roman"/>
          <w:i/>
          <w:iCs/>
          <w:sz w:val="24"/>
          <w:szCs w:val="24"/>
          <w:lang w:val="id-ID"/>
        </w:rPr>
        <w:t>garzetta</w:t>
      </w:r>
      <w:r w:rsidR="00604C76" w:rsidRPr="00201EA8">
        <w:rPr>
          <w:rFonts w:ascii="Times New Roman" w:hAnsi="Times New Roman" w:cs="Times New Roman"/>
          <w:sz w:val="24"/>
          <w:szCs w:val="24"/>
          <w:lang w:val="id-ID"/>
        </w:rPr>
        <w:t>)</w:t>
      </w:r>
      <w:r w:rsidR="00BD0828" w:rsidRPr="00201EA8">
        <w:rPr>
          <w:rFonts w:ascii="Times New Roman" w:hAnsi="Times New Roman" w:cs="Times New Roman"/>
          <w:sz w:val="24"/>
          <w:szCs w:val="24"/>
          <w:lang w:val="id-ID"/>
        </w:rPr>
        <w:t xml:space="preserve"> di Lampung Mangrove Center</w:t>
      </w:r>
      <w:r w:rsidR="00DD212A">
        <w:rPr>
          <w:rFonts w:ascii="Times New Roman" w:hAnsi="Times New Roman" w:cs="Times New Roman"/>
          <w:sz w:val="24"/>
          <w:szCs w:val="24"/>
          <w:lang w:val="id-ID"/>
        </w:rPr>
        <w:t xml:space="preserve">, Desa Margasari, </w:t>
      </w:r>
      <w:r w:rsidR="00BD0828" w:rsidRPr="00201EA8">
        <w:rPr>
          <w:rFonts w:ascii="Times New Roman" w:hAnsi="Times New Roman" w:cs="Times New Roman"/>
          <w:sz w:val="24"/>
          <w:szCs w:val="24"/>
          <w:lang w:val="id-ID"/>
        </w:rPr>
        <w:t>Kecamatan Labuhan Maringgai</w:t>
      </w:r>
      <w:r w:rsidR="00DD212A">
        <w:rPr>
          <w:rFonts w:ascii="Times New Roman" w:hAnsi="Times New Roman" w:cs="Times New Roman"/>
          <w:sz w:val="24"/>
          <w:szCs w:val="24"/>
          <w:lang w:val="id-ID"/>
        </w:rPr>
        <w:t>,</w:t>
      </w:r>
      <w:r w:rsidR="00BD0828" w:rsidRPr="00201EA8">
        <w:rPr>
          <w:rFonts w:ascii="Times New Roman" w:hAnsi="Times New Roman" w:cs="Times New Roman"/>
          <w:sz w:val="24"/>
          <w:szCs w:val="24"/>
          <w:lang w:val="id-ID"/>
        </w:rPr>
        <w:t xml:space="preserve"> Kabupaten Lampung Timur</w:t>
      </w:r>
      <w:r w:rsidRPr="00201EA8">
        <w:rPr>
          <w:rFonts w:ascii="Times New Roman" w:hAnsi="Times New Roman" w:cs="Times New Roman"/>
          <w:sz w:val="24"/>
          <w:szCs w:val="24"/>
        </w:rPr>
        <w:t xml:space="preserve"> (</w:t>
      </w:r>
      <w:r w:rsidR="00344F2E" w:rsidRPr="00201EA8">
        <w:rPr>
          <w:rFonts w:ascii="Times New Roman" w:hAnsi="Times New Roman" w:cs="Times New Roman"/>
          <w:sz w:val="24"/>
          <w:szCs w:val="24"/>
          <w:lang w:val="id-ID"/>
        </w:rPr>
        <w:t>P</w:t>
      </w:r>
      <w:r w:rsidR="00DD212A">
        <w:rPr>
          <w:rFonts w:ascii="Times New Roman" w:hAnsi="Times New Roman" w:cs="Times New Roman"/>
          <w:sz w:val="24"/>
          <w:szCs w:val="24"/>
          <w:lang w:val="id-ID"/>
        </w:rPr>
        <w:t>utri</w:t>
      </w:r>
      <w:r w:rsidRPr="00201EA8">
        <w:rPr>
          <w:rFonts w:ascii="Times New Roman" w:hAnsi="Times New Roman" w:cs="Times New Roman"/>
          <w:sz w:val="24"/>
          <w:szCs w:val="24"/>
        </w:rPr>
        <w:t>, 2017).</w:t>
      </w:r>
    </w:p>
    <w:p w:rsidR="002E32CB" w:rsidRPr="00201EA8" w:rsidRDefault="002E32CB" w:rsidP="005C404C">
      <w:pPr>
        <w:spacing w:after="0" w:line="240" w:lineRule="auto"/>
        <w:rPr>
          <w:rFonts w:ascii="Times New Roman" w:hAnsi="Times New Roman" w:cs="Times New Roman"/>
          <w:b/>
          <w:sz w:val="24"/>
          <w:szCs w:val="24"/>
          <w:lang w:val="id-ID"/>
        </w:rPr>
      </w:pPr>
    </w:p>
    <w:p w:rsidR="006C0E37" w:rsidRPr="00201EA8" w:rsidRDefault="006056DD" w:rsidP="008C5054">
      <w:pPr>
        <w:autoSpaceDE w:val="0"/>
        <w:autoSpaceDN w:val="0"/>
        <w:adjustRightInd w:val="0"/>
        <w:spacing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 xml:space="preserve">Kondisi umum areal pengamatan diamati dengan metode </w:t>
      </w:r>
      <w:r w:rsidRPr="00201EA8">
        <w:rPr>
          <w:rFonts w:ascii="Times New Roman" w:hAnsi="Times New Roman" w:cs="Times New Roman"/>
          <w:i/>
          <w:iCs/>
          <w:sz w:val="24"/>
          <w:szCs w:val="24"/>
          <w:lang w:val="id-ID"/>
        </w:rPr>
        <w:t xml:space="preserve">rapid assessment </w:t>
      </w:r>
      <w:r w:rsidRPr="00201EA8">
        <w:rPr>
          <w:rFonts w:ascii="Times New Roman" w:hAnsi="Times New Roman" w:cs="Times New Roman"/>
          <w:sz w:val="24"/>
          <w:szCs w:val="24"/>
          <w:lang w:val="id-ID"/>
        </w:rPr>
        <w:t>yang</w:t>
      </w:r>
      <w:r w:rsidR="008C5054"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lang w:val="id-ID"/>
        </w:rPr>
        <w:t xml:space="preserve">merupakan modifikasi dari habitat </w:t>
      </w:r>
      <w:r w:rsidRPr="00201EA8">
        <w:rPr>
          <w:rFonts w:ascii="Times New Roman" w:hAnsi="Times New Roman" w:cs="Times New Roman"/>
          <w:i/>
          <w:iCs/>
          <w:sz w:val="24"/>
          <w:szCs w:val="24"/>
          <w:lang w:val="id-ID"/>
        </w:rPr>
        <w:t xml:space="preserve">assessment </w:t>
      </w:r>
      <w:r w:rsidRPr="00201EA8">
        <w:rPr>
          <w:rFonts w:ascii="Times New Roman" w:hAnsi="Times New Roman" w:cs="Times New Roman"/>
          <w:sz w:val="24"/>
          <w:szCs w:val="24"/>
          <w:lang w:val="id-ID"/>
        </w:rPr>
        <w:t>untuk mendapatkan gambaran secara umum</w:t>
      </w:r>
      <w:r w:rsidR="008C5054"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lang w:val="id-ID"/>
        </w:rPr>
        <w:t xml:space="preserve">tipe vegetasi di tempat ditemukannya keberadaan burung. </w:t>
      </w:r>
    </w:p>
    <w:p w:rsidR="00D23DC7" w:rsidRPr="00201EA8" w:rsidRDefault="00D23DC7" w:rsidP="00D23DC7">
      <w:pPr>
        <w:autoSpaceDE w:val="0"/>
        <w:autoSpaceDN w:val="0"/>
        <w:adjustRightInd w:val="0"/>
        <w:spacing w:after="0" w:line="240" w:lineRule="auto"/>
        <w:rPr>
          <w:rFonts w:ascii="Times New Roman" w:hAnsi="Times New Roman" w:cs="Times New Roman"/>
          <w:sz w:val="24"/>
          <w:szCs w:val="24"/>
          <w:lang w:val="id-ID"/>
        </w:rPr>
      </w:pPr>
    </w:p>
    <w:p w:rsidR="00F0674A" w:rsidRPr="00201EA8" w:rsidRDefault="00F0674A" w:rsidP="0012203A">
      <w:pPr>
        <w:spacing w:after="0" w:line="480" w:lineRule="auto"/>
        <w:rPr>
          <w:rFonts w:ascii="Times New Roman" w:hAnsi="Times New Roman" w:cs="Times New Roman"/>
          <w:b/>
          <w:sz w:val="24"/>
          <w:szCs w:val="24"/>
          <w:lang w:val="id-ID"/>
        </w:rPr>
      </w:pPr>
      <w:r w:rsidRPr="00201EA8">
        <w:rPr>
          <w:rFonts w:ascii="Times New Roman" w:hAnsi="Times New Roman" w:cs="Times New Roman"/>
          <w:b/>
          <w:sz w:val="24"/>
          <w:szCs w:val="24"/>
          <w:lang w:val="id-ID"/>
        </w:rPr>
        <w:t>Alat dan Objek Penelitian</w:t>
      </w:r>
    </w:p>
    <w:p w:rsidR="00D23DC7" w:rsidRPr="00201EA8" w:rsidRDefault="00D23DC7" w:rsidP="00D23DC7">
      <w:pPr>
        <w:spacing w:after="0" w:line="240" w:lineRule="auto"/>
        <w:rPr>
          <w:rFonts w:ascii="Times New Roman" w:hAnsi="Times New Roman" w:cs="Times New Roman"/>
          <w:b/>
          <w:sz w:val="24"/>
          <w:szCs w:val="24"/>
          <w:lang w:val="id-ID"/>
        </w:rPr>
      </w:pPr>
    </w:p>
    <w:p w:rsidR="00393001" w:rsidRDefault="00F0674A" w:rsidP="00DD212A">
      <w:pPr>
        <w:spacing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 xml:space="preserve">Alat yang di gunakan dalam penelitian ini adalah </w:t>
      </w:r>
      <w:r w:rsidR="00794C74" w:rsidRPr="00201EA8">
        <w:rPr>
          <w:rFonts w:ascii="Times New Roman" w:hAnsi="Times New Roman" w:cs="Times New Roman"/>
          <w:sz w:val="24"/>
          <w:szCs w:val="24"/>
          <w:lang w:val="id-ID"/>
        </w:rPr>
        <w:t>kamera DSLR, kertas kerja (</w:t>
      </w:r>
      <w:r w:rsidR="00794C74" w:rsidRPr="00201EA8">
        <w:rPr>
          <w:rFonts w:ascii="Times New Roman" w:hAnsi="Times New Roman" w:cs="Times New Roman"/>
          <w:i/>
          <w:iCs/>
          <w:sz w:val="24"/>
          <w:szCs w:val="24"/>
          <w:lang w:val="id-ID"/>
        </w:rPr>
        <w:t>tally sheet</w:t>
      </w:r>
      <w:r w:rsidR="00794C74" w:rsidRPr="00201EA8">
        <w:rPr>
          <w:rFonts w:ascii="Times New Roman" w:hAnsi="Times New Roman" w:cs="Times New Roman"/>
          <w:sz w:val="24"/>
          <w:szCs w:val="24"/>
          <w:lang w:val="id-ID"/>
        </w:rPr>
        <w:t>),</w:t>
      </w:r>
      <w:r w:rsidR="00794C74" w:rsidRPr="00201EA8">
        <w:rPr>
          <w:rFonts w:ascii="Times New Roman" w:hAnsi="Times New Roman" w:cs="Times New Roman"/>
          <w:i/>
          <w:iCs/>
          <w:sz w:val="24"/>
          <w:szCs w:val="24"/>
          <w:lang w:val="id-ID"/>
        </w:rPr>
        <w:t xml:space="preserve"> </w:t>
      </w:r>
      <w:r w:rsidR="00794C74" w:rsidRPr="00201EA8">
        <w:rPr>
          <w:rFonts w:ascii="Times New Roman" w:hAnsi="Times New Roman" w:cs="Times New Roman"/>
          <w:sz w:val="24"/>
          <w:szCs w:val="24"/>
          <w:lang w:val="id-ID"/>
        </w:rPr>
        <w:t>a</w:t>
      </w:r>
      <w:r w:rsidR="00656DC2" w:rsidRPr="00201EA8">
        <w:rPr>
          <w:rFonts w:ascii="Times New Roman" w:hAnsi="Times New Roman" w:cs="Times New Roman"/>
          <w:sz w:val="24"/>
          <w:szCs w:val="24"/>
          <w:lang w:val="id-ID"/>
        </w:rPr>
        <w:t xml:space="preserve">lat tulis, </w:t>
      </w:r>
      <w:r w:rsidR="00794C74" w:rsidRPr="00201EA8">
        <w:rPr>
          <w:rFonts w:ascii="Times New Roman" w:hAnsi="Times New Roman" w:cs="Times New Roman"/>
          <w:sz w:val="24"/>
          <w:szCs w:val="24"/>
          <w:lang w:val="id-ID"/>
        </w:rPr>
        <w:t xml:space="preserve">binokuler, jam tangan digital, </w:t>
      </w:r>
      <w:r w:rsidR="0052708B" w:rsidRPr="00201EA8">
        <w:rPr>
          <w:rFonts w:ascii="Times New Roman" w:hAnsi="Times New Roman" w:cs="Times New Roman"/>
          <w:sz w:val="24"/>
          <w:szCs w:val="24"/>
          <w:lang w:val="id-ID"/>
        </w:rPr>
        <w:t>l</w:t>
      </w:r>
      <w:r w:rsidR="00656DC2" w:rsidRPr="00201EA8">
        <w:rPr>
          <w:rFonts w:ascii="Times New Roman" w:hAnsi="Times New Roman" w:cs="Times New Roman"/>
          <w:sz w:val="24"/>
          <w:szCs w:val="24"/>
          <w:lang w:val="id-ID"/>
        </w:rPr>
        <w:t>aptop dan GPS (</w:t>
      </w:r>
      <w:r w:rsidR="00656DC2" w:rsidRPr="00201EA8">
        <w:rPr>
          <w:rFonts w:ascii="Times New Roman" w:hAnsi="Times New Roman" w:cs="Times New Roman"/>
          <w:i/>
          <w:sz w:val="24"/>
          <w:szCs w:val="24"/>
          <w:lang w:val="id-ID"/>
        </w:rPr>
        <w:t>Global Positioning System</w:t>
      </w:r>
      <w:r w:rsidR="00656DC2" w:rsidRPr="00201EA8">
        <w:rPr>
          <w:rFonts w:ascii="Times New Roman" w:hAnsi="Times New Roman" w:cs="Times New Roman"/>
          <w:sz w:val="24"/>
          <w:szCs w:val="24"/>
          <w:lang w:val="id-ID"/>
        </w:rPr>
        <w:t>)</w:t>
      </w:r>
      <w:r w:rsidR="00DD212A">
        <w:rPr>
          <w:rFonts w:ascii="Times New Roman" w:hAnsi="Times New Roman" w:cs="Times New Roman"/>
          <w:sz w:val="24"/>
          <w:szCs w:val="24"/>
          <w:lang w:val="id-ID"/>
        </w:rPr>
        <w:t>. O</w:t>
      </w:r>
      <w:r w:rsidR="00656DC2" w:rsidRPr="00201EA8">
        <w:rPr>
          <w:rFonts w:ascii="Times New Roman" w:hAnsi="Times New Roman" w:cs="Times New Roman"/>
          <w:sz w:val="24"/>
          <w:szCs w:val="24"/>
          <w:lang w:val="id-ID"/>
        </w:rPr>
        <w:t xml:space="preserve">bjek pada </w:t>
      </w:r>
      <w:r w:rsidR="00656DC2" w:rsidRPr="00201EA8">
        <w:rPr>
          <w:rFonts w:ascii="Times New Roman" w:hAnsi="Times New Roman" w:cs="Times New Roman"/>
          <w:sz w:val="24"/>
          <w:szCs w:val="24"/>
          <w:lang w:val="id-ID"/>
        </w:rPr>
        <w:lastRenderedPageBreak/>
        <w:t xml:space="preserve">penelitian ini adalah </w:t>
      </w:r>
      <w:r w:rsidR="00794C74" w:rsidRPr="00201EA8">
        <w:rPr>
          <w:rFonts w:asciiTheme="majorBidi" w:hAnsiTheme="majorBidi" w:cstheme="majorBidi"/>
          <w:sz w:val="24"/>
          <w:szCs w:val="24"/>
        </w:rPr>
        <w:t>burung kuntul kecil (</w:t>
      </w:r>
      <w:r w:rsidR="00794C74" w:rsidRPr="00201EA8">
        <w:rPr>
          <w:rFonts w:asciiTheme="majorBidi" w:hAnsiTheme="majorBidi" w:cstheme="majorBidi"/>
          <w:i/>
          <w:iCs/>
          <w:sz w:val="24"/>
          <w:szCs w:val="24"/>
        </w:rPr>
        <w:t>Egreta garzetta</w:t>
      </w:r>
      <w:r w:rsidR="00794C74" w:rsidRPr="00201EA8">
        <w:rPr>
          <w:rFonts w:asciiTheme="majorBidi" w:hAnsiTheme="majorBidi" w:cstheme="majorBidi"/>
          <w:sz w:val="24"/>
          <w:szCs w:val="24"/>
        </w:rPr>
        <w:t>) yang ada di lokasi penelitian</w:t>
      </w:r>
      <w:r w:rsidR="0052708B" w:rsidRPr="00201EA8">
        <w:rPr>
          <w:rFonts w:asciiTheme="majorBidi" w:hAnsiTheme="majorBidi" w:cstheme="majorBidi"/>
          <w:sz w:val="24"/>
          <w:szCs w:val="24"/>
          <w:lang w:val="id-ID"/>
        </w:rPr>
        <w:t xml:space="preserve"> </w:t>
      </w:r>
      <w:r w:rsidR="00887764" w:rsidRPr="00201EA8">
        <w:rPr>
          <w:rFonts w:ascii="Times New Roman" w:hAnsi="Times New Roman" w:cs="Times New Roman"/>
          <w:sz w:val="24"/>
          <w:szCs w:val="24"/>
          <w:lang w:val="id-ID"/>
        </w:rPr>
        <w:t>Lampung Mangrove Center.</w:t>
      </w:r>
    </w:p>
    <w:p w:rsidR="005D2536" w:rsidRPr="00201EA8" w:rsidRDefault="005D2536" w:rsidP="005D2536">
      <w:pPr>
        <w:spacing w:after="0" w:line="240" w:lineRule="auto"/>
        <w:rPr>
          <w:rFonts w:ascii="Times New Roman" w:hAnsi="Times New Roman" w:cs="Times New Roman"/>
          <w:sz w:val="24"/>
          <w:szCs w:val="24"/>
          <w:lang w:val="id-ID"/>
        </w:rPr>
      </w:pPr>
    </w:p>
    <w:p w:rsidR="002F1715" w:rsidRPr="00201EA8" w:rsidRDefault="0052708B" w:rsidP="0053584D">
      <w:pPr>
        <w:spacing w:after="0" w:line="240" w:lineRule="auto"/>
        <w:rPr>
          <w:rFonts w:ascii="Times New Roman" w:hAnsi="Times New Roman" w:cs="Times New Roman"/>
          <w:b/>
          <w:sz w:val="24"/>
          <w:szCs w:val="24"/>
          <w:lang w:val="id-ID"/>
        </w:rPr>
      </w:pPr>
      <w:r w:rsidRPr="00201EA8">
        <w:rPr>
          <w:rFonts w:ascii="Times New Roman" w:hAnsi="Times New Roman" w:cs="Times New Roman"/>
          <w:b/>
          <w:sz w:val="24"/>
          <w:szCs w:val="24"/>
        </w:rPr>
        <w:t xml:space="preserve">Metode Pengumpulan </w:t>
      </w:r>
      <w:r w:rsidRPr="00201EA8">
        <w:rPr>
          <w:rFonts w:ascii="Times New Roman" w:hAnsi="Times New Roman" w:cs="Times New Roman"/>
          <w:b/>
          <w:sz w:val="24"/>
          <w:szCs w:val="24"/>
          <w:lang w:val="id-ID"/>
        </w:rPr>
        <w:t>D</w:t>
      </w:r>
      <w:r w:rsidR="00AC472E" w:rsidRPr="00201EA8">
        <w:rPr>
          <w:rFonts w:ascii="Times New Roman" w:hAnsi="Times New Roman" w:cs="Times New Roman"/>
          <w:b/>
          <w:sz w:val="24"/>
          <w:szCs w:val="24"/>
        </w:rPr>
        <w:t>ata</w:t>
      </w:r>
    </w:p>
    <w:p w:rsidR="00D23DC7" w:rsidRPr="00201EA8" w:rsidRDefault="00D23DC7" w:rsidP="00D23DC7">
      <w:pPr>
        <w:spacing w:after="0" w:line="240" w:lineRule="auto"/>
        <w:rPr>
          <w:rFonts w:ascii="Times New Roman" w:hAnsi="Times New Roman" w:cs="Times New Roman"/>
          <w:b/>
          <w:sz w:val="24"/>
          <w:szCs w:val="24"/>
          <w:lang w:val="id-ID"/>
        </w:rPr>
      </w:pPr>
    </w:p>
    <w:p w:rsidR="003D6ED1" w:rsidRPr="00201EA8" w:rsidRDefault="003D6ED1" w:rsidP="0023627F">
      <w:pPr>
        <w:autoSpaceDE w:val="0"/>
        <w:autoSpaceDN w:val="0"/>
        <w:adjustRightInd w:val="0"/>
        <w:spacing w:after="0" w:line="240" w:lineRule="auto"/>
        <w:rPr>
          <w:rFonts w:ascii="Times New Roman" w:hAnsi="Times New Roman" w:cs="Times New Roman"/>
          <w:sz w:val="24"/>
          <w:szCs w:val="24"/>
          <w:lang w:val="id-ID"/>
        </w:rPr>
      </w:pPr>
    </w:p>
    <w:p w:rsidR="003F2BFC" w:rsidRPr="00201EA8" w:rsidRDefault="00DD212A" w:rsidP="00C35CCA">
      <w:pPr>
        <w:autoSpaceDE w:val="0"/>
        <w:autoSpaceDN w:val="0"/>
        <w:adjustRightInd w:val="0"/>
        <w:spacing w:after="0" w:line="480" w:lineRule="auto"/>
        <w:rPr>
          <w:rFonts w:asciiTheme="majorBidi" w:hAnsiTheme="majorBidi" w:cstheme="majorBidi"/>
          <w:sz w:val="24"/>
          <w:szCs w:val="24"/>
          <w:lang w:val="id-ID"/>
        </w:rPr>
      </w:pPr>
      <w:r>
        <w:rPr>
          <w:rFonts w:ascii="Times New Roman" w:hAnsi="Times New Roman" w:cs="Times New Roman"/>
          <w:sz w:val="24"/>
          <w:szCs w:val="24"/>
          <w:lang w:val="id-ID"/>
        </w:rPr>
        <w:t>Data yang di</w:t>
      </w:r>
      <w:r w:rsidR="0012203A" w:rsidRPr="00201EA8">
        <w:rPr>
          <w:rFonts w:ascii="Times New Roman" w:hAnsi="Times New Roman" w:cs="Times New Roman"/>
          <w:sz w:val="24"/>
          <w:szCs w:val="24"/>
          <w:lang w:val="id-ID"/>
        </w:rPr>
        <w:t xml:space="preserve">kumpulkan merupakan data primer dan data sekunder. Data primer meliputi data </w:t>
      </w:r>
      <w:r w:rsidR="003F2BFC" w:rsidRPr="00201EA8">
        <w:rPr>
          <w:rFonts w:asciiTheme="majorBidi" w:hAnsiTheme="majorBidi" w:cstheme="majorBidi"/>
          <w:sz w:val="24"/>
          <w:szCs w:val="24"/>
        </w:rPr>
        <w:t>data yang diperoleh dari observasi langsung di lapangan berupa</w:t>
      </w:r>
      <w:r w:rsidR="00F16E7B" w:rsidRPr="00201EA8">
        <w:rPr>
          <w:rFonts w:asciiTheme="majorBidi" w:hAnsiTheme="majorBidi" w:cstheme="majorBidi"/>
          <w:sz w:val="24"/>
          <w:szCs w:val="24"/>
          <w:lang w:val="id-ID"/>
        </w:rPr>
        <w:t xml:space="preserve"> </w:t>
      </w:r>
      <w:r w:rsidR="003F2BFC" w:rsidRPr="00201EA8">
        <w:rPr>
          <w:rFonts w:asciiTheme="majorBidi" w:hAnsiTheme="majorBidi" w:cstheme="majorBidi"/>
          <w:sz w:val="24"/>
          <w:szCs w:val="24"/>
        </w:rPr>
        <w:t>data mengenai populasi spesies burung kuntul kecil (</w:t>
      </w:r>
      <w:r w:rsidR="003F2BFC" w:rsidRPr="00201EA8">
        <w:rPr>
          <w:rFonts w:asciiTheme="majorBidi" w:hAnsiTheme="majorBidi" w:cstheme="majorBidi"/>
          <w:i/>
          <w:sz w:val="24"/>
          <w:szCs w:val="24"/>
        </w:rPr>
        <w:t>Egretta garzetta</w:t>
      </w:r>
      <w:r w:rsidR="003F2BFC" w:rsidRPr="00201EA8">
        <w:rPr>
          <w:rFonts w:asciiTheme="majorBidi" w:hAnsiTheme="majorBidi" w:cstheme="majorBidi"/>
          <w:sz w:val="24"/>
          <w:szCs w:val="24"/>
        </w:rPr>
        <w:t>) yang ditemukan di lokasi penelitian</w:t>
      </w:r>
      <w:r w:rsidR="003F2BFC" w:rsidRPr="00201EA8">
        <w:rPr>
          <w:rFonts w:asciiTheme="majorBidi" w:hAnsiTheme="majorBidi" w:cstheme="majorBidi"/>
          <w:sz w:val="24"/>
          <w:szCs w:val="24"/>
          <w:lang w:val="id-ID"/>
        </w:rPr>
        <w:t xml:space="preserve">. </w:t>
      </w:r>
      <w:r w:rsidR="0012203A" w:rsidRPr="00201EA8">
        <w:rPr>
          <w:rFonts w:ascii="Times New Roman" w:hAnsi="Times New Roman" w:cs="Times New Roman"/>
          <w:sz w:val="24"/>
          <w:szCs w:val="24"/>
          <w:lang w:val="id-ID"/>
        </w:rPr>
        <w:t>Data sekunder</w:t>
      </w:r>
      <w:r w:rsidR="002C5550" w:rsidRPr="00201EA8">
        <w:rPr>
          <w:rFonts w:ascii="Times New Roman" w:hAnsi="Times New Roman" w:cs="Times New Roman"/>
          <w:sz w:val="24"/>
          <w:szCs w:val="24"/>
          <w:lang w:val="id-ID"/>
        </w:rPr>
        <w:t xml:space="preserve"> merupakan metode untuk mencari, mengumpulkan data, mempelajari buku-buku dan literatur lainnya yang dapat memperkuat hasil penelitian, selain itu data sekunder juga meliputi </w:t>
      </w:r>
      <w:r w:rsidR="003F2BFC" w:rsidRPr="00201EA8">
        <w:rPr>
          <w:rFonts w:asciiTheme="majorBidi" w:hAnsiTheme="majorBidi" w:cstheme="majorBidi"/>
          <w:sz w:val="24"/>
          <w:szCs w:val="24"/>
        </w:rPr>
        <w:t>data penunjang yang berkaitan dengan penelitian ini untuk</w:t>
      </w:r>
      <w:r w:rsidR="003F2BFC" w:rsidRPr="00201EA8">
        <w:rPr>
          <w:rFonts w:asciiTheme="majorBidi" w:hAnsiTheme="majorBidi" w:cstheme="majorBidi"/>
          <w:sz w:val="24"/>
          <w:szCs w:val="24"/>
          <w:lang w:val="id-ID"/>
        </w:rPr>
        <w:t xml:space="preserve"> </w:t>
      </w:r>
      <w:r w:rsidR="003F2BFC" w:rsidRPr="00201EA8">
        <w:rPr>
          <w:rFonts w:asciiTheme="majorBidi" w:hAnsiTheme="majorBidi" w:cstheme="majorBidi"/>
          <w:sz w:val="24"/>
          <w:szCs w:val="24"/>
        </w:rPr>
        <w:t>mencari, mengumpulkan, dan menganalisis data penunjang berupa keadaan fisik</w:t>
      </w:r>
      <w:r w:rsidR="003F2BFC" w:rsidRPr="00201EA8">
        <w:rPr>
          <w:rFonts w:asciiTheme="majorBidi" w:hAnsiTheme="majorBidi" w:cstheme="majorBidi"/>
          <w:sz w:val="24"/>
          <w:szCs w:val="24"/>
          <w:lang w:val="id-ID"/>
        </w:rPr>
        <w:t xml:space="preserve"> </w:t>
      </w:r>
      <w:r w:rsidR="003F2BFC" w:rsidRPr="00201EA8">
        <w:rPr>
          <w:rFonts w:asciiTheme="majorBidi" w:hAnsiTheme="majorBidi" w:cstheme="majorBidi"/>
          <w:sz w:val="24"/>
          <w:szCs w:val="24"/>
        </w:rPr>
        <w:t>lokasi penelitian, sumber pakan bagi burung di lokasi tersebut, vegetasi, studi literatur tentang burung kuntul kecil (</w:t>
      </w:r>
      <w:r w:rsidR="003F2BFC" w:rsidRPr="00201EA8">
        <w:rPr>
          <w:rFonts w:asciiTheme="majorBidi" w:hAnsiTheme="majorBidi" w:cstheme="majorBidi"/>
          <w:i/>
          <w:iCs/>
          <w:sz w:val="24"/>
          <w:szCs w:val="24"/>
        </w:rPr>
        <w:t>Egretta garzetta</w:t>
      </w:r>
      <w:r w:rsidR="003F2BFC" w:rsidRPr="00201EA8">
        <w:rPr>
          <w:rFonts w:asciiTheme="majorBidi" w:hAnsiTheme="majorBidi" w:cstheme="majorBidi"/>
          <w:sz w:val="24"/>
          <w:szCs w:val="24"/>
        </w:rPr>
        <w:t>) dan akses menuju lokasi penelitian.</w:t>
      </w:r>
    </w:p>
    <w:p w:rsidR="00D23DC7" w:rsidRPr="00201EA8" w:rsidRDefault="00D23DC7" w:rsidP="00D23DC7">
      <w:pPr>
        <w:autoSpaceDE w:val="0"/>
        <w:autoSpaceDN w:val="0"/>
        <w:adjustRightInd w:val="0"/>
        <w:spacing w:after="0" w:line="240" w:lineRule="auto"/>
        <w:rPr>
          <w:rFonts w:asciiTheme="majorBidi" w:hAnsiTheme="majorBidi" w:cstheme="majorBidi"/>
          <w:sz w:val="24"/>
          <w:szCs w:val="24"/>
          <w:lang w:val="id-ID"/>
        </w:rPr>
      </w:pPr>
    </w:p>
    <w:p w:rsidR="0053584D" w:rsidRPr="00201EA8" w:rsidRDefault="0053584D" w:rsidP="0053584D">
      <w:pPr>
        <w:spacing w:after="0" w:line="240" w:lineRule="auto"/>
        <w:rPr>
          <w:rFonts w:ascii="Times New Roman" w:hAnsi="Times New Roman" w:cs="Times New Roman"/>
          <w:b/>
          <w:sz w:val="24"/>
          <w:szCs w:val="24"/>
          <w:lang w:val="id-ID"/>
        </w:rPr>
      </w:pPr>
      <w:r w:rsidRPr="00201EA8">
        <w:rPr>
          <w:rFonts w:ascii="Times New Roman" w:hAnsi="Times New Roman" w:cs="Times New Roman"/>
          <w:b/>
          <w:sz w:val="24"/>
          <w:szCs w:val="24"/>
        </w:rPr>
        <w:t>Analisis Data</w:t>
      </w:r>
    </w:p>
    <w:p w:rsidR="00D23DC7" w:rsidRPr="00201EA8" w:rsidRDefault="00D23DC7" w:rsidP="0053584D">
      <w:pPr>
        <w:spacing w:after="0" w:line="240" w:lineRule="auto"/>
        <w:rPr>
          <w:rFonts w:ascii="Times New Roman" w:hAnsi="Times New Roman" w:cs="Times New Roman"/>
          <w:sz w:val="24"/>
          <w:szCs w:val="24"/>
          <w:lang w:val="id-ID"/>
        </w:rPr>
      </w:pPr>
    </w:p>
    <w:p w:rsidR="0053584D" w:rsidRPr="00201EA8" w:rsidRDefault="0053584D" w:rsidP="0053584D">
      <w:pPr>
        <w:spacing w:after="0" w:line="240" w:lineRule="auto"/>
        <w:rPr>
          <w:rFonts w:ascii="Times New Roman" w:hAnsi="Times New Roman" w:cs="Times New Roman"/>
          <w:b/>
          <w:sz w:val="24"/>
          <w:szCs w:val="24"/>
          <w:lang w:val="id-ID"/>
        </w:rPr>
      </w:pPr>
    </w:p>
    <w:p w:rsidR="00604C76" w:rsidRPr="00201EA8" w:rsidRDefault="00604C76" w:rsidP="00F457B7">
      <w:pPr>
        <w:pStyle w:val="ListParagraph"/>
        <w:numPr>
          <w:ilvl w:val="0"/>
          <w:numId w:val="16"/>
        </w:numPr>
        <w:autoSpaceDE w:val="0"/>
        <w:autoSpaceDN w:val="0"/>
        <w:adjustRightInd w:val="0"/>
        <w:spacing w:after="0" w:line="480" w:lineRule="auto"/>
        <w:ind w:left="426" w:hanging="426"/>
        <w:rPr>
          <w:rFonts w:asciiTheme="majorBidi" w:hAnsiTheme="majorBidi" w:cstheme="majorBidi"/>
          <w:sz w:val="24"/>
          <w:szCs w:val="24"/>
        </w:rPr>
      </w:pPr>
      <w:r w:rsidRPr="00201EA8">
        <w:rPr>
          <w:rFonts w:asciiTheme="majorBidi" w:hAnsiTheme="majorBidi" w:cstheme="majorBidi"/>
          <w:sz w:val="24"/>
          <w:szCs w:val="24"/>
        </w:rPr>
        <w:t>Ukuran kelompok (kelimpahan populasi)</w:t>
      </w:r>
    </w:p>
    <w:p w:rsidR="00F457B7" w:rsidRPr="00201EA8" w:rsidRDefault="0095583D" w:rsidP="00F457B7">
      <w:pPr>
        <w:autoSpaceDE w:val="0"/>
        <w:autoSpaceDN w:val="0"/>
        <w:adjustRightInd w:val="0"/>
        <w:spacing w:after="0" w:line="480" w:lineRule="auto"/>
        <w:rPr>
          <w:rFonts w:asciiTheme="majorBidi" w:hAnsiTheme="majorBidi" w:cstheme="majorBidi"/>
          <w:sz w:val="24"/>
          <w:szCs w:val="24"/>
          <w:lang w:val="id-ID"/>
        </w:rPr>
      </w:pPr>
      <w:r w:rsidRPr="0095583D">
        <w:rPr>
          <w:rFonts w:asciiTheme="majorBidi" w:hAnsiTheme="majorBidi" w:cstheme="majorBidi"/>
          <w:b/>
          <w:bCs/>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margin-left:79.3pt;margin-top:112.55pt;width:5.45pt;height:0;z-index:251661312" o:connectortype="straight"/>
        </w:pict>
      </w:r>
      <w:r w:rsidR="00604C76" w:rsidRPr="00201EA8">
        <w:rPr>
          <w:rFonts w:asciiTheme="majorBidi" w:hAnsiTheme="majorBidi" w:cstheme="majorBidi"/>
          <w:sz w:val="24"/>
          <w:szCs w:val="24"/>
        </w:rPr>
        <w:t xml:space="preserve">Menurut Kwatrina dkk, (2013); Julyanto dkk, (2016), ukuran kelompok merupakan jumlah individu dalam kelompok.  Data ukuran kelompok dikumpulkan dengan mencatat jumlah individu dan lokasi sesuai keberadaan kelompok yang ditemukan.  Populasi yang didapat dari metode </w:t>
      </w:r>
      <w:r w:rsidR="00604C76" w:rsidRPr="00201EA8">
        <w:rPr>
          <w:rFonts w:asciiTheme="majorBidi" w:hAnsiTheme="majorBidi" w:cstheme="majorBidi"/>
          <w:i/>
          <w:iCs/>
          <w:sz w:val="24"/>
          <w:szCs w:val="24"/>
        </w:rPr>
        <w:t xml:space="preserve">point count </w:t>
      </w:r>
      <w:r w:rsidR="00F457B7" w:rsidRPr="00201EA8">
        <w:rPr>
          <w:rFonts w:asciiTheme="majorBidi" w:hAnsiTheme="majorBidi" w:cstheme="majorBidi"/>
          <w:sz w:val="24"/>
          <w:szCs w:val="24"/>
          <w:lang w:val="id-ID"/>
        </w:rPr>
        <w:t xml:space="preserve">dan </w:t>
      </w:r>
      <w:r w:rsidR="00604C76" w:rsidRPr="00201EA8">
        <w:rPr>
          <w:rFonts w:asciiTheme="majorBidi" w:hAnsiTheme="majorBidi" w:cstheme="majorBidi"/>
          <w:sz w:val="24"/>
          <w:szCs w:val="24"/>
        </w:rPr>
        <w:t>secara statistik diperoleh dari perhitungan dengan rumus (Hernowo, 2011)</w:t>
      </w:r>
      <w:r w:rsidR="00F457B7" w:rsidRPr="00201EA8">
        <w:rPr>
          <w:rFonts w:asciiTheme="majorBidi" w:hAnsiTheme="majorBidi" w:cstheme="majorBidi"/>
          <w:sz w:val="24"/>
          <w:szCs w:val="24"/>
          <w:lang w:val="id-ID"/>
        </w:rPr>
        <w:t xml:space="preserve"> yaitu </w:t>
      </w:r>
      <w:r w:rsidR="00F457B7" w:rsidRPr="00201EA8">
        <w:rPr>
          <w:rFonts w:asciiTheme="majorBidi" w:hAnsiTheme="majorBidi" w:cstheme="majorBidi"/>
          <w:b/>
          <w:bCs/>
          <w:sz w:val="24"/>
          <w:szCs w:val="24"/>
        </w:rPr>
        <w:t>P</w:t>
      </w:r>
      <w:r w:rsidR="00992FB0" w:rsidRPr="00201EA8">
        <w:rPr>
          <w:rFonts w:asciiTheme="majorBidi" w:hAnsiTheme="majorBidi" w:cstheme="majorBidi"/>
          <w:b/>
          <w:bCs/>
          <w:sz w:val="24"/>
          <w:szCs w:val="24"/>
          <w:lang w:val="id-ID"/>
        </w:rPr>
        <w:t xml:space="preserve"> </w:t>
      </w:r>
      <w:r w:rsidR="00F457B7" w:rsidRPr="00201EA8">
        <w:rPr>
          <w:rFonts w:asciiTheme="majorBidi" w:hAnsiTheme="majorBidi" w:cstheme="majorBidi"/>
          <w:b/>
          <w:bCs/>
          <w:sz w:val="24"/>
          <w:szCs w:val="24"/>
        </w:rPr>
        <w:t xml:space="preserve">= </w:t>
      </w:r>
      <w:r w:rsidR="00F457B7" w:rsidRPr="00201EA8">
        <w:rPr>
          <w:rFonts w:ascii="Cambria Math" w:hAnsi="Cambria Math" w:cstheme="majorBidi"/>
          <w:b/>
          <w:bCs/>
          <w:sz w:val="24"/>
          <w:szCs w:val="24"/>
        </w:rPr>
        <w:t>𝑋</w:t>
      </w:r>
      <w:r w:rsidR="00F457B7" w:rsidRPr="00201EA8">
        <w:rPr>
          <w:rFonts w:asciiTheme="majorBidi" w:hAnsiTheme="majorBidi" w:cstheme="majorBidi"/>
          <w:b/>
          <w:bCs/>
          <w:sz w:val="24"/>
          <w:szCs w:val="24"/>
        </w:rPr>
        <w:t xml:space="preserve"> ± t. SE</w:t>
      </w:r>
      <w:r w:rsidR="00F457B7" w:rsidRPr="00201EA8">
        <w:rPr>
          <w:rFonts w:asciiTheme="majorBidi" w:hAnsiTheme="majorBidi" w:cstheme="majorBidi"/>
          <w:sz w:val="24"/>
          <w:szCs w:val="24"/>
          <w:lang w:val="id-ID"/>
        </w:rPr>
        <w:t xml:space="preserve"> dengan keterangan :</w:t>
      </w:r>
    </w:p>
    <w:p w:rsidR="00717FB8" w:rsidRPr="00201EA8" w:rsidRDefault="00604C76" w:rsidP="007E4196">
      <w:pPr>
        <w:tabs>
          <w:tab w:val="left" w:pos="567"/>
        </w:tabs>
        <w:autoSpaceDE w:val="0"/>
        <w:autoSpaceDN w:val="0"/>
        <w:adjustRightInd w:val="0"/>
        <w:spacing w:after="0" w:line="240" w:lineRule="auto"/>
        <w:rPr>
          <w:rFonts w:asciiTheme="majorBidi" w:hAnsiTheme="majorBidi" w:cstheme="majorBidi"/>
          <w:sz w:val="24"/>
          <w:szCs w:val="24"/>
          <w:lang w:val="id-ID"/>
        </w:rPr>
      </w:pPr>
      <w:r w:rsidRPr="00201EA8">
        <w:rPr>
          <w:rFonts w:asciiTheme="majorBidi" w:hAnsiTheme="majorBidi" w:cstheme="majorBidi"/>
          <w:sz w:val="24"/>
          <w:szCs w:val="24"/>
        </w:rPr>
        <w:t>P</w:t>
      </w:r>
      <w:r w:rsidR="003907A5" w:rsidRPr="00201EA8">
        <w:rPr>
          <w:rFonts w:asciiTheme="majorBidi" w:hAnsiTheme="majorBidi" w:cstheme="majorBidi"/>
          <w:sz w:val="24"/>
          <w:szCs w:val="24"/>
          <w:lang w:val="id-ID"/>
        </w:rPr>
        <w:tab/>
      </w:r>
      <w:r w:rsidRPr="00201EA8">
        <w:rPr>
          <w:rFonts w:asciiTheme="majorBidi" w:hAnsiTheme="majorBidi" w:cstheme="majorBidi"/>
          <w:sz w:val="24"/>
          <w:szCs w:val="24"/>
        </w:rPr>
        <w:t xml:space="preserve">= </w:t>
      </w:r>
      <w:r w:rsidR="00112D6B" w:rsidRPr="00201EA8">
        <w:rPr>
          <w:rFonts w:asciiTheme="majorBidi" w:hAnsiTheme="majorBidi" w:cstheme="majorBidi"/>
          <w:sz w:val="24"/>
          <w:szCs w:val="24"/>
          <w:lang w:val="id-ID"/>
        </w:rPr>
        <w:t xml:space="preserve">Jumlah </w:t>
      </w:r>
      <w:r w:rsidRPr="00201EA8">
        <w:rPr>
          <w:rFonts w:asciiTheme="majorBidi" w:hAnsiTheme="majorBidi" w:cstheme="majorBidi"/>
          <w:sz w:val="24"/>
          <w:szCs w:val="24"/>
        </w:rPr>
        <w:t>populasi</w:t>
      </w:r>
      <w:r w:rsidR="00112D6B" w:rsidRPr="00201EA8">
        <w:rPr>
          <w:rFonts w:asciiTheme="majorBidi" w:hAnsiTheme="majorBidi" w:cstheme="majorBidi"/>
          <w:sz w:val="24"/>
          <w:szCs w:val="24"/>
          <w:lang w:val="id-ID"/>
        </w:rPr>
        <w:t xml:space="preserve"> </w:t>
      </w:r>
      <w:r w:rsidR="0000585E" w:rsidRPr="00201EA8">
        <w:rPr>
          <w:rFonts w:asciiTheme="majorBidi" w:hAnsiTheme="majorBidi" w:cstheme="majorBidi"/>
          <w:sz w:val="24"/>
          <w:szCs w:val="24"/>
          <w:lang w:val="id-ID"/>
        </w:rPr>
        <w:t xml:space="preserve">disetiap lokasi </w:t>
      </w:r>
      <w:r w:rsidR="00112D6B" w:rsidRPr="00201EA8">
        <w:rPr>
          <w:rFonts w:asciiTheme="majorBidi" w:hAnsiTheme="majorBidi" w:cstheme="majorBidi"/>
          <w:sz w:val="24"/>
          <w:szCs w:val="24"/>
          <w:lang w:val="id-ID"/>
        </w:rPr>
        <w:t>(ekor)</w:t>
      </w:r>
    </w:p>
    <w:p w:rsidR="00604C76" w:rsidRPr="00201EA8" w:rsidRDefault="0095583D" w:rsidP="007E4196">
      <w:pPr>
        <w:tabs>
          <w:tab w:val="left" w:pos="567"/>
          <w:tab w:val="left" w:pos="851"/>
        </w:tabs>
        <w:autoSpaceDE w:val="0"/>
        <w:autoSpaceDN w:val="0"/>
        <w:adjustRightInd w:val="0"/>
        <w:spacing w:after="0" w:line="240" w:lineRule="auto"/>
        <w:rPr>
          <w:rFonts w:asciiTheme="majorBidi" w:hAnsiTheme="majorBidi" w:cstheme="majorBidi"/>
          <w:sz w:val="24"/>
          <w:szCs w:val="24"/>
          <w:lang w:val="id-ID"/>
        </w:rPr>
      </w:pPr>
      <w:r w:rsidRPr="0095583D">
        <w:rPr>
          <w:rFonts w:asciiTheme="majorBidi" w:hAnsiTheme="majorBidi" w:cstheme="majorBidi"/>
          <w:noProof/>
          <w:sz w:val="24"/>
          <w:szCs w:val="24"/>
          <w:lang w:eastAsia="id-ID"/>
        </w:rPr>
        <w:pict>
          <v:shape id="_x0000_s1028" type="#_x0000_t32" style="position:absolute;margin-left:2.2pt;margin-top:2.1pt;width:4.75pt;height:0;z-index:251662336" o:connectortype="straight"/>
        </w:pict>
      </w:r>
      <w:r w:rsidR="00604C76" w:rsidRPr="00201EA8">
        <w:rPr>
          <w:rFonts w:ascii="Cambria Math" w:hAnsi="Cambria Math" w:cstheme="majorBidi"/>
          <w:sz w:val="24"/>
          <w:szCs w:val="24"/>
        </w:rPr>
        <w:t>𝑋</w:t>
      </w:r>
      <w:r w:rsidR="00112D6B" w:rsidRPr="00201EA8">
        <w:rPr>
          <w:rFonts w:asciiTheme="majorBidi" w:hAnsiTheme="majorBidi" w:cstheme="majorBidi"/>
          <w:sz w:val="24"/>
          <w:szCs w:val="24"/>
        </w:rPr>
        <w:t xml:space="preserve"> </w:t>
      </w:r>
      <w:r w:rsidR="003907A5" w:rsidRPr="00201EA8">
        <w:rPr>
          <w:rFonts w:asciiTheme="majorBidi" w:hAnsiTheme="majorBidi" w:cstheme="majorBidi"/>
          <w:sz w:val="24"/>
          <w:szCs w:val="24"/>
          <w:lang w:val="id-ID"/>
        </w:rPr>
        <w:tab/>
      </w:r>
      <w:r w:rsidR="00112D6B" w:rsidRPr="00201EA8">
        <w:rPr>
          <w:rFonts w:asciiTheme="majorBidi" w:hAnsiTheme="majorBidi" w:cstheme="majorBidi"/>
          <w:sz w:val="24"/>
          <w:szCs w:val="24"/>
        </w:rPr>
        <w:t xml:space="preserve">= </w:t>
      </w:r>
      <w:r w:rsidR="00112D6B" w:rsidRPr="00201EA8">
        <w:rPr>
          <w:rFonts w:asciiTheme="majorBidi" w:hAnsiTheme="majorBidi" w:cstheme="majorBidi"/>
          <w:sz w:val="24"/>
          <w:szCs w:val="24"/>
          <w:lang w:val="id-ID"/>
        </w:rPr>
        <w:t>R</w:t>
      </w:r>
      <w:r w:rsidR="00604C76" w:rsidRPr="00201EA8">
        <w:rPr>
          <w:rFonts w:asciiTheme="majorBidi" w:hAnsiTheme="majorBidi" w:cstheme="majorBidi"/>
          <w:sz w:val="24"/>
          <w:szCs w:val="24"/>
        </w:rPr>
        <w:t>ata-rata</w:t>
      </w:r>
      <w:r w:rsidR="00112D6B" w:rsidRPr="00201EA8">
        <w:rPr>
          <w:rFonts w:asciiTheme="majorBidi" w:hAnsiTheme="majorBidi" w:cstheme="majorBidi"/>
          <w:sz w:val="24"/>
          <w:szCs w:val="24"/>
          <w:lang w:val="id-ID"/>
        </w:rPr>
        <w:t xml:space="preserve"> = </w:t>
      </w:r>
      <w:r w:rsidR="0000585E" w:rsidRPr="00201EA8">
        <w:rPr>
          <w:rFonts w:asciiTheme="majorBidi" w:hAnsiTheme="majorBidi" w:cstheme="majorBidi"/>
          <w:sz w:val="24"/>
          <w:szCs w:val="24"/>
          <w:lang w:val="id-ID"/>
        </w:rPr>
        <w:t>(</w:t>
      </w:r>
      <w:r w:rsidR="00112D6B" w:rsidRPr="00201EA8">
        <w:rPr>
          <w:rFonts w:asciiTheme="majorBidi" w:hAnsiTheme="majorBidi" w:cstheme="majorBidi"/>
          <w:sz w:val="28"/>
          <w:szCs w:val="28"/>
        </w:rPr>
        <w:t>Σ</w:t>
      </w:r>
      <w:r w:rsidR="00112D6B" w:rsidRPr="00201EA8">
        <w:rPr>
          <w:rFonts w:asciiTheme="majorBidi" w:hAnsiTheme="majorBidi" w:cstheme="majorBidi"/>
          <w:sz w:val="24"/>
          <w:szCs w:val="24"/>
          <w:lang w:val="id-ID"/>
        </w:rPr>
        <w:t>x</w:t>
      </w:r>
      <w:r w:rsidR="0000585E" w:rsidRPr="00201EA8">
        <w:rPr>
          <w:rFonts w:asciiTheme="majorBidi" w:hAnsiTheme="majorBidi" w:cstheme="majorBidi"/>
          <w:sz w:val="24"/>
          <w:szCs w:val="24"/>
          <w:lang w:val="id-ID"/>
        </w:rPr>
        <w:t>)/n</w:t>
      </w:r>
    </w:p>
    <w:p w:rsidR="00717FB8" w:rsidRPr="00201EA8" w:rsidRDefault="00604C76" w:rsidP="007E4196">
      <w:pPr>
        <w:tabs>
          <w:tab w:val="left" w:pos="567"/>
        </w:tabs>
        <w:autoSpaceDE w:val="0"/>
        <w:autoSpaceDN w:val="0"/>
        <w:adjustRightInd w:val="0"/>
        <w:spacing w:after="0" w:line="240" w:lineRule="auto"/>
        <w:rPr>
          <w:rFonts w:asciiTheme="majorBidi" w:hAnsiTheme="majorBidi" w:cstheme="majorBidi"/>
          <w:sz w:val="24"/>
          <w:szCs w:val="24"/>
          <w:lang w:val="id-ID"/>
        </w:rPr>
      </w:pPr>
      <w:r w:rsidRPr="00201EA8">
        <w:rPr>
          <w:rFonts w:asciiTheme="majorBidi" w:hAnsiTheme="majorBidi" w:cstheme="majorBidi"/>
          <w:sz w:val="24"/>
          <w:szCs w:val="24"/>
        </w:rPr>
        <w:t xml:space="preserve">x </w:t>
      </w:r>
      <w:r w:rsidR="003907A5" w:rsidRPr="00201EA8">
        <w:rPr>
          <w:rFonts w:asciiTheme="majorBidi" w:hAnsiTheme="majorBidi" w:cstheme="majorBidi"/>
          <w:sz w:val="24"/>
          <w:szCs w:val="24"/>
          <w:lang w:val="id-ID"/>
        </w:rPr>
        <w:tab/>
      </w:r>
      <w:r w:rsidRPr="00201EA8">
        <w:rPr>
          <w:rFonts w:asciiTheme="majorBidi" w:hAnsiTheme="majorBidi" w:cstheme="majorBidi"/>
          <w:sz w:val="24"/>
          <w:szCs w:val="24"/>
        </w:rPr>
        <w:t xml:space="preserve">= </w:t>
      </w:r>
      <w:r w:rsidR="000A65C0" w:rsidRPr="00201EA8">
        <w:rPr>
          <w:rFonts w:asciiTheme="majorBidi" w:hAnsiTheme="majorBidi" w:cstheme="majorBidi"/>
          <w:sz w:val="24"/>
          <w:szCs w:val="24"/>
          <w:lang w:val="id-ID"/>
        </w:rPr>
        <w:t>J</w:t>
      </w:r>
      <w:r w:rsidRPr="00201EA8">
        <w:rPr>
          <w:rFonts w:asciiTheme="majorBidi" w:hAnsiTheme="majorBidi" w:cstheme="majorBidi"/>
          <w:sz w:val="24"/>
          <w:szCs w:val="24"/>
        </w:rPr>
        <w:t>umlah individu</w:t>
      </w:r>
      <w:r w:rsidRPr="00201EA8">
        <w:rPr>
          <w:rFonts w:asciiTheme="majorBidi" w:hAnsiTheme="majorBidi" w:cstheme="majorBidi"/>
          <w:sz w:val="24"/>
          <w:szCs w:val="24"/>
          <w:lang w:val="id-ID"/>
        </w:rPr>
        <w:tab/>
      </w:r>
      <w:r w:rsidRPr="00201EA8">
        <w:rPr>
          <w:rFonts w:asciiTheme="majorBidi" w:hAnsiTheme="majorBidi" w:cstheme="majorBidi"/>
          <w:sz w:val="24"/>
          <w:szCs w:val="24"/>
          <w:lang w:val="id-ID"/>
        </w:rPr>
        <w:tab/>
      </w:r>
    </w:p>
    <w:p w:rsidR="00604C76" w:rsidRPr="00201EA8" w:rsidRDefault="00604C76" w:rsidP="007E4196">
      <w:pPr>
        <w:tabs>
          <w:tab w:val="left" w:pos="567"/>
        </w:tabs>
        <w:autoSpaceDE w:val="0"/>
        <w:autoSpaceDN w:val="0"/>
        <w:adjustRightInd w:val="0"/>
        <w:spacing w:after="0" w:line="240" w:lineRule="auto"/>
        <w:rPr>
          <w:rFonts w:asciiTheme="majorBidi" w:hAnsiTheme="majorBidi" w:cstheme="majorBidi"/>
          <w:sz w:val="24"/>
          <w:szCs w:val="24"/>
        </w:rPr>
      </w:pPr>
      <w:r w:rsidRPr="00201EA8">
        <w:rPr>
          <w:rFonts w:asciiTheme="majorBidi" w:hAnsiTheme="majorBidi" w:cstheme="majorBidi"/>
          <w:sz w:val="24"/>
          <w:szCs w:val="24"/>
        </w:rPr>
        <w:t xml:space="preserve">n </w:t>
      </w:r>
      <w:r w:rsidR="003907A5" w:rsidRPr="00201EA8">
        <w:rPr>
          <w:rFonts w:asciiTheme="majorBidi" w:hAnsiTheme="majorBidi" w:cstheme="majorBidi"/>
          <w:sz w:val="24"/>
          <w:szCs w:val="24"/>
          <w:lang w:val="id-ID"/>
        </w:rPr>
        <w:tab/>
      </w:r>
      <w:r w:rsidR="000A65C0" w:rsidRPr="00201EA8">
        <w:rPr>
          <w:rFonts w:asciiTheme="majorBidi" w:hAnsiTheme="majorBidi" w:cstheme="majorBidi"/>
          <w:sz w:val="24"/>
          <w:szCs w:val="24"/>
        </w:rPr>
        <w:t xml:space="preserve">= </w:t>
      </w:r>
      <w:r w:rsidR="000A65C0" w:rsidRPr="00201EA8">
        <w:rPr>
          <w:rFonts w:asciiTheme="majorBidi" w:hAnsiTheme="majorBidi" w:cstheme="majorBidi"/>
          <w:sz w:val="24"/>
          <w:szCs w:val="24"/>
          <w:lang w:val="id-ID"/>
        </w:rPr>
        <w:t>J</w:t>
      </w:r>
      <w:r w:rsidRPr="00201EA8">
        <w:rPr>
          <w:rFonts w:asciiTheme="majorBidi" w:hAnsiTheme="majorBidi" w:cstheme="majorBidi"/>
          <w:sz w:val="24"/>
          <w:szCs w:val="24"/>
        </w:rPr>
        <w:t>umlah pengamatan</w:t>
      </w:r>
    </w:p>
    <w:p w:rsidR="00717FB8" w:rsidRPr="00201EA8" w:rsidRDefault="00604C76" w:rsidP="007E4196">
      <w:pPr>
        <w:tabs>
          <w:tab w:val="left" w:pos="567"/>
        </w:tabs>
        <w:autoSpaceDE w:val="0"/>
        <w:autoSpaceDN w:val="0"/>
        <w:adjustRightInd w:val="0"/>
        <w:spacing w:after="0" w:line="240" w:lineRule="auto"/>
        <w:rPr>
          <w:rFonts w:asciiTheme="majorBidi" w:hAnsiTheme="majorBidi" w:cstheme="majorBidi"/>
          <w:sz w:val="24"/>
          <w:szCs w:val="24"/>
          <w:lang w:val="id-ID"/>
        </w:rPr>
      </w:pPr>
      <w:r w:rsidRPr="00201EA8">
        <w:rPr>
          <w:rFonts w:asciiTheme="majorBidi" w:hAnsiTheme="majorBidi" w:cstheme="majorBidi"/>
          <w:sz w:val="24"/>
          <w:szCs w:val="24"/>
        </w:rPr>
        <w:lastRenderedPageBreak/>
        <w:t xml:space="preserve">t </w:t>
      </w:r>
      <w:r w:rsidR="00F457B7" w:rsidRPr="00201EA8">
        <w:rPr>
          <w:rFonts w:asciiTheme="majorBidi" w:hAnsiTheme="majorBidi" w:cstheme="majorBidi"/>
          <w:sz w:val="24"/>
          <w:szCs w:val="24"/>
          <w:lang w:val="id-ID"/>
        </w:rPr>
        <w:tab/>
      </w:r>
      <w:r w:rsidRPr="00201EA8">
        <w:rPr>
          <w:rFonts w:asciiTheme="majorBidi" w:hAnsiTheme="majorBidi" w:cstheme="majorBidi"/>
          <w:sz w:val="24"/>
          <w:szCs w:val="24"/>
        </w:rPr>
        <w:t>= table t</w:t>
      </w:r>
      <w:r w:rsidR="003907A5" w:rsidRPr="00201EA8">
        <w:rPr>
          <w:rFonts w:asciiTheme="majorBidi" w:hAnsiTheme="majorBidi" w:cstheme="majorBidi"/>
          <w:sz w:val="24"/>
          <w:szCs w:val="24"/>
          <w:lang w:val="id-ID"/>
        </w:rPr>
        <w:t xml:space="preserve"> (0</w:t>
      </w:r>
      <w:r w:rsidR="0000585E" w:rsidRPr="00201EA8">
        <w:rPr>
          <w:rFonts w:asciiTheme="majorBidi" w:hAnsiTheme="majorBidi" w:cstheme="majorBidi"/>
          <w:sz w:val="24"/>
          <w:szCs w:val="24"/>
          <w:lang w:val="id-ID"/>
        </w:rPr>
        <w:t>.</w:t>
      </w:r>
      <w:r w:rsidR="003907A5" w:rsidRPr="00201EA8">
        <w:rPr>
          <w:rFonts w:asciiTheme="majorBidi" w:hAnsiTheme="majorBidi" w:cstheme="majorBidi"/>
          <w:sz w:val="24"/>
          <w:szCs w:val="24"/>
          <w:lang w:val="id-ID"/>
        </w:rPr>
        <w:t>05</w:t>
      </w:r>
      <w:r w:rsidR="0000585E" w:rsidRPr="00201EA8">
        <w:rPr>
          <w:rFonts w:asciiTheme="majorBidi" w:hAnsiTheme="majorBidi" w:cstheme="majorBidi"/>
          <w:sz w:val="24"/>
          <w:szCs w:val="24"/>
          <w:lang w:val="id-ID"/>
        </w:rPr>
        <w:t>, n</w:t>
      </w:r>
      <w:r w:rsidR="003907A5" w:rsidRPr="00201EA8">
        <w:rPr>
          <w:rFonts w:asciiTheme="majorBidi" w:hAnsiTheme="majorBidi" w:cstheme="majorBidi"/>
          <w:sz w:val="24"/>
          <w:szCs w:val="24"/>
          <w:lang w:val="id-ID"/>
        </w:rPr>
        <w:t>)</w:t>
      </w:r>
      <w:r w:rsidRPr="00201EA8">
        <w:rPr>
          <w:rFonts w:asciiTheme="majorBidi" w:hAnsiTheme="majorBidi" w:cstheme="majorBidi"/>
          <w:sz w:val="24"/>
          <w:szCs w:val="24"/>
          <w:lang w:val="id-ID"/>
        </w:rPr>
        <w:tab/>
      </w:r>
      <w:r w:rsidRPr="00201EA8">
        <w:rPr>
          <w:rFonts w:asciiTheme="majorBidi" w:hAnsiTheme="majorBidi" w:cstheme="majorBidi"/>
          <w:sz w:val="24"/>
          <w:szCs w:val="24"/>
          <w:lang w:val="id-ID"/>
        </w:rPr>
        <w:tab/>
      </w:r>
      <w:r w:rsidRPr="00201EA8">
        <w:rPr>
          <w:rFonts w:asciiTheme="majorBidi" w:hAnsiTheme="majorBidi" w:cstheme="majorBidi"/>
          <w:sz w:val="24"/>
          <w:szCs w:val="24"/>
          <w:lang w:val="id-ID"/>
        </w:rPr>
        <w:tab/>
      </w:r>
    </w:p>
    <w:p w:rsidR="00604C76" w:rsidRPr="00201EA8" w:rsidRDefault="00604C76" w:rsidP="007E4196">
      <w:pPr>
        <w:tabs>
          <w:tab w:val="left" w:pos="567"/>
        </w:tabs>
        <w:autoSpaceDE w:val="0"/>
        <w:autoSpaceDN w:val="0"/>
        <w:adjustRightInd w:val="0"/>
        <w:spacing w:after="0" w:line="240" w:lineRule="auto"/>
        <w:rPr>
          <w:rFonts w:asciiTheme="majorBidi" w:hAnsiTheme="majorBidi" w:cstheme="majorBidi"/>
          <w:sz w:val="24"/>
          <w:szCs w:val="24"/>
          <w:lang w:val="id-ID"/>
        </w:rPr>
      </w:pPr>
      <w:r w:rsidRPr="00201EA8">
        <w:rPr>
          <w:rFonts w:asciiTheme="majorBidi" w:hAnsiTheme="majorBidi" w:cstheme="majorBidi"/>
          <w:sz w:val="24"/>
          <w:szCs w:val="24"/>
          <w:lang w:val="id-ID"/>
        </w:rPr>
        <w:t xml:space="preserve">SE </w:t>
      </w:r>
      <w:r w:rsidR="00F457B7" w:rsidRPr="00201EA8">
        <w:rPr>
          <w:rFonts w:asciiTheme="majorBidi" w:hAnsiTheme="majorBidi" w:cstheme="majorBidi"/>
          <w:sz w:val="24"/>
          <w:szCs w:val="24"/>
          <w:lang w:val="id-ID"/>
        </w:rPr>
        <w:tab/>
      </w:r>
      <w:r w:rsidRPr="00201EA8">
        <w:rPr>
          <w:rFonts w:asciiTheme="majorBidi" w:hAnsiTheme="majorBidi" w:cstheme="majorBidi"/>
          <w:sz w:val="24"/>
          <w:szCs w:val="24"/>
          <w:lang w:val="id-ID"/>
        </w:rPr>
        <w:t xml:space="preserve">= Sx </w:t>
      </w:r>
      <w:r w:rsidRPr="00201EA8">
        <w:rPr>
          <w:rFonts w:asciiTheme="majorBidi" w:hAnsiTheme="majorBidi" w:cstheme="majorBidi"/>
          <w:sz w:val="24"/>
          <w:szCs w:val="24"/>
          <w:vertAlign w:val="superscript"/>
          <w:lang w:val="id-ID"/>
        </w:rPr>
        <w:t>2</w:t>
      </w:r>
      <w:r w:rsidRPr="00201EA8">
        <w:rPr>
          <w:rFonts w:asciiTheme="majorBidi" w:hAnsiTheme="majorBidi" w:cstheme="majorBidi"/>
          <w:sz w:val="24"/>
          <w:szCs w:val="24"/>
          <w:lang w:val="id-ID"/>
        </w:rPr>
        <w:t xml:space="preserve">/n </w:t>
      </w:r>
    </w:p>
    <w:p w:rsidR="00604C76" w:rsidRPr="00201EA8" w:rsidRDefault="00604C76" w:rsidP="007E4196">
      <w:pPr>
        <w:tabs>
          <w:tab w:val="left" w:pos="567"/>
        </w:tabs>
        <w:autoSpaceDE w:val="0"/>
        <w:autoSpaceDN w:val="0"/>
        <w:adjustRightInd w:val="0"/>
        <w:spacing w:after="0" w:line="240" w:lineRule="auto"/>
        <w:rPr>
          <w:rFonts w:asciiTheme="majorBidi" w:hAnsiTheme="majorBidi" w:cstheme="majorBidi"/>
          <w:sz w:val="24"/>
          <w:szCs w:val="24"/>
          <w:lang w:val="id-ID"/>
        </w:rPr>
      </w:pPr>
      <w:r w:rsidRPr="00201EA8">
        <w:rPr>
          <w:rFonts w:asciiTheme="majorBidi" w:hAnsiTheme="majorBidi" w:cstheme="majorBidi"/>
          <w:sz w:val="24"/>
          <w:szCs w:val="24"/>
          <w:lang w:val="id-ID"/>
        </w:rPr>
        <w:t>Sx</w:t>
      </w:r>
      <w:r w:rsidRPr="00201EA8">
        <w:rPr>
          <w:rFonts w:asciiTheme="majorBidi" w:hAnsiTheme="majorBidi" w:cstheme="majorBidi"/>
          <w:sz w:val="24"/>
          <w:szCs w:val="24"/>
          <w:vertAlign w:val="superscript"/>
          <w:lang w:val="id-ID"/>
        </w:rPr>
        <w:t>2</w:t>
      </w:r>
      <w:r w:rsidRPr="00201EA8">
        <w:rPr>
          <w:rFonts w:asciiTheme="majorBidi" w:hAnsiTheme="majorBidi" w:cstheme="majorBidi"/>
          <w:sz w:val="24"/>
          <w:szCs w:val="24"/>
          <w:lang w:val="id-ID"/>
        </w:rPr>
        <w:t xml:space="preserve"> </w:t>
      </w:r>
      <w:r w:rsidR="003907A5" w:rsidRPr="00201EA8">
        <w:rPr>
          <w:rFonts w:asciiTheme="majorBidi" w:hAnsiTheme="majorBidi" w:cstheme="majorBidi"/>
          <w:sz w:val="24"/>
          <w:szCs w:val="24"/>
          <w:lang w:val="id-ID"/>
        </w:rPr>
        <w:tab/>
      </w:r>
      <w:r w:rsidRPr="00201EA8">
        <w:rPr>
          <w:rFonts w:asciiTheme="majorBidi" w:hAnsiTheme="majorBidi" w:cstheme="majorBidi"/>
          <w:sz w:val="24"/>
          <w:szCs w:val="24"/>
          <w:lang w:val="id-ID"/>
        </w:rPr>
        <w:t xml:space="preserve">=  </w:t>
      </w:r>
      <w:r w:rsidRPr="00201EA8">
        <w:rPr>
          <w:rFonts w:asciiTheme="majorBidi" w:hAnsiTheme="majorBidi" w:cstheme="majorBidi"/>
          <w:sz w:val="24"/>
          <w:szCs w:val="24"/>
        </w:rPr>
        <w:t>Σ</w:t>
      </w:r>
      <w:r w:rsidRPr="00201EA8">
        <w:rPr>
          <w:rFonts w:asciiTheme="majorBidi" w:hAnsiTheme="majorBidi" w:cstheme="majorBidi"/>
          <w:sz w:val="24"/>
          <w:szCs w:val="24"/>
          <w:lang w:val="id-ID"/>
        </w:rPr>
        <w:t>x</w:t>
      </w:r>
      <w:r w:rsidRPr="00201EA8">
        <w:rPr>
          <w:rFonts w:asciiTheme="majorBidi" w:hAnsiTheme="majorBidi" w:cstheme="majorBidi"/>
          <w:sz w:val="24"/>
          <w:szCs w:val="24"/>
          <w:vertAlign w:val="superscript"/>
          <w:lang w:val="id-ID"/>
        </w:rPr>
        <w:t>2</w:t>
      </w:r>
      <w:r w:rsidR="003907A5" w:rsidRPr="00201EA8">
        <w:rPr>
          <w:rFonts w:asciiTheme="majorBidi" w:hAnsiTheme="majorBidi" w:cstheme="majorBidi"/>
          <w:sz w:val="24"/>
          <w:szCs w:val="24"/>
          <w:vertAlign w:val="superscript"/>
          <w:lang w:val="id-ID"/>
        </w:rPr>
        <w:t xml:space="preserve">  </w:t>
      </w:r>
      <w:r w:rsidRPr="00201EA8">
        <w:rPr>
          <w:rFonts w:asciiTheme="majorBidi" w:hAnsiTheme="majorBidi" w:cstheme="majorBidi"/>
          <w:sz w:val="24"/>
          <w:szCs w:val="24"/>
          <w:lang w:val="id-ID"/>
        </w:rPr>
        <w:t>− (</w:t>
      </w:r>
      <w:r w:rsidRPr="00201EA8">
        <w:rPr>
          <w:rFonts w:asciiTheme="majorBidi" w:hAnsiTheme="majorBidi" w:cstheme="majorBidi"/>
          <w:sz w:val="24"/>
          <w:szCs w:val="24"/>
        </w:rPr>
        <w:t>Σ</w:t>
      </w:r>
      <w:r w:rsidRPr="00201EA8">
        <w:rPr>
          <w:rFonts w:asciiTheme="majorBidi" w:hAnsiTheme="majorBidi" w:cstheme="majorBidi"/>
          <w:sz w:val="24"/>
          <w:szCs w:val="24"/>
          <w:lang w:val="id-ID"/>
        </w:rPr>
        <w:t>x)</w:t>
      </w:r>
      <w:r w:rsidRPr="00201EA8">
        <w:rPr>
          <w:rFonts w:asciiTheme="majorBidi" w:hAnsiTheme="majorBidi" w:cstheme="majorBidi"/>
          <w:sz w:val="24"/>
          <w:szCs w:val="24"/>
          <w:vertAlign w:val="superscript"/>
          <w:lang w:val="id-ID"/>
        </w:rPr>
        <w:t>2</w:t>
      </w:r>
      <w:r w:rsidRPr="00201EA8">
        <w:rPr>
          <w:rFonts w:asciiTheme="majorBidi" w:hAnsiTheme="majorBidi" w:cstheme="majorBidi"/>
          <w:sz w:val="24"/>
          <w:szCs w:val="24"/>
          <w:lang w:val="id-ID"/>
        </w:rPr>
        <w:t>/n</w:t>
      </w:r>
    </w:p>
    <w:p w:rsidR="00604C76" w:rsidRPr="00201EA8" w:rsidRDefault="0095583D" w:rsidP="007E4196">
      <w:pPr>
        <w:tabs>
          <w:tab w:val="left" w:pos="0"/>
        </w:tabs>
        <w:autoSpaceDE w:val="0"/>
        <w:autoSpaceDN w:val="0"/>
        <w:adjustRightInd w:val="0"/>
        <w:spacing w:after="0" w:line="240" w:lineRule="auto"/>
        <w:rPr>
          <w:rFonts w:asciiTheme="majorBidi" w:hAnsiTheme="majorBidi" w:cstheme="majorBidi"/>
          <w:sz w:val="24"/>
          <w:szCs w:val="24"/>
          <w:lang w:val="id-ID"/>
        </w:rPr>
      </w:pPr>
      <w:r w:rsidRPr="0095583D">
        <w:rPr>
          <w:rFonts w:asciiTheme="majorBidi" w:hAnsiTheme="majorBidi" w:cstheme="majorBidi"/>
          <w:noProof/>
          <w:sz w:val="24"/>
          <w:szCs w:val="24"/>
          <w:lang w:eastAsia="id-ID"/>
        </w:rPr>
        <w:pict>
          <v:shape id="_x0000_s1026" type="#_x0000_t32" style="position:absolute;margin-left:39pt;margin-top:1.25pt;width:61.8pt;height:0;z-index:251660288" o:connectortype="straight" strokeweight=".5pt"/>
        </w:pict>
      </w:r>
      <w:r w:rsidR="00114B40" w:rsidRPr="00201EA8">
        <w:rPr>
          <w:rFonts w:asciiTheme="majorBidi" w:hAnsiTheme="majorBidi" w:cstheme="majorBidi"/>
          <w:sz w:val="24"/>
          <w:szCs w:val="24"/>
          <w:lang w:val="id-ID"/>
        </w:rPr>
        <w:tab/>
      </w:r>
      <w:r w:rsidR="00604C76" w:rsidRPr="00201EA8">
        <w:rPr>
          <w:rFonts w:asciiTheme="majorBidi" w:hAnsiTheme="majorBidi" w:cstheme="majorBidi"/>
          <w:sz w:val="24"/>
          <w:szCs w:val="24"/>
          <w:lang w:val="id-ID"/>
        </w:rPr>
        <w:t xml:space="preserve">     n</w:t>
      </w:r>
      <w:r w:rsidR="003907A5" w:rsidRPr="00201EA8">
        <w:rPr>
          <w:rFonts w:asciiTheme="majorBidi" w:hAnsiTheme="majorBidi" w:cstheme="majorBidi"/>
          <w:sz w:val="24"/>
          <w:szCs w:val="24"/>
          <w:lang w:val="id-ID"/>
        </w:rPr>
        <w:t xml:space="preserve"> </w:t>
      </w:r>
      <w:r w:rsidR="00604C76" w:rsidRPr="00201EA8">
        <w:rPr>
          <w:rFonts w:asciiTheme="majorBidi" w:hAnsiTheme="majorBidi" w:cstheme="majorBidi"/>
          <w:sz w:val="24"/>
          <w:szCs w:val="24"/>
          <w:lang w:val="id-ID"/>
        </w:rPr>
        <w:t>−1</w:t>
      </w:r>
    </w:p>
    <w:p w:rsidR="003907A5" w:rsidRPr="00201EA8" w:rsidRDefault="003907A5" w:rsidP="003907A5">
      <w:pPr>
        <w:tabs>
          <w:tab w:val="left" w:pos="0"/>
        </w:tabs>
        <w:autoSpaceDE w:val="0"/>
        <w:autoSpaceDN w:val="0"/>
        <w:adjustRightInd w:val="0"/>
        <w:spacing w:after="0" w:line="240" w:lineRule="auto"/>
        <w:rPr>
          <w:rFonts w:asciiTheme="majorBidi" w:hAnsiTheme="majorBidi" w:cstheme="majorBidi"/>
          <w:sz w:val="24"/>
          <w:szCs w:val="24"/>
          <w:lang w:val="id-ID"/>
        </w:rPr>
      </w:pPr>
    </w:p>
    <w:p w:rsidR="00604C76" w:rsidRPr="00201EA8" w:rsidRDefault="00604C76" w:rsidP="00B84E57">
      <w:pPr>
        <w:pStyle w:val="ListParagraph"/>
        <w:numPr>
          <w:ilvl w:val="0"/>
          <w:numId w:val="16"/>
        </w:numPr>
        <w:autoSpaceDE w:val="0"/>
        <w:autoSpaceDN w:val="0"/>
        <w:adjustRightInd w:val="0"/>
        <w:spacing w:after="0" w:line="480" w:lineRule="auto"/>
        <w:ind w:left="426" w:hanging="426"/>
        <w:rPr>
          <w:rFonts w:asciiTheme="majorBidi" w:hAnsiTheme="majorBidi" w:cstheme="majorBidi"/>
          <w:sz w:val="24"/>
          <w:szCs w:val="24"/>
        </w:rPr>
      </w:pPr>
      <w:r w:rsidRPr="00201EA8">
        <w:rPr>
          <w:rFonts w:asciiTheme="majorBidi" w:hAnsiTheme="majorBidi" w:cstheme="majorBidi"/>
          <w:sz w:val="24"/>
          <w:szCs w:val="24"/>
        </w:rPr>
        <w:t>Pola penyebaran</w:t>
      </w:r>
      <w:r w:rsidRPr="00201EA8">
        <w:rPr>
          <w:rFonts w:asciiTheme="majorBidi" w:hAnsiTheme="majorBidi" w:cstheme="majorBidi"/>
          <w:sz w:val="24"/>
          <w:szCs w:val="24"/>
          <w:lang w:val="id-ID"/>
        </w:rPr>
        <w:t xml:space="preserve"> dengan aplikasi GPS </w:t>
      </w:r>
      <w:r w:rsidRPr="00201EA8">
        <w:rPr>
          <w:rFonts w:asciiTheme="majorBidi" w:hAnsiTheme="majorBidi" w:cstheme="majorBidi"/>
          <w:i/>
          <w:iCs/>
          <w:sz w:val="24"/>
          <w:szCs w:val="24"/>
          <w:lang w:val="id-ID"/>
        </w:rPr>
        <w:t xml:space="preserve">receiver </w:t>
      </w:r>
      <w:r w:rsidRPr="00201EA8">
        <w:rPr>
          <w:rFonts w:asciiTheme="majorBidi" w:hAnsiTheme="majorBidi" w:cstheme="majorBidi"/>
          <w:sz w:val="24"/>
          <w:szCs w:val="24"/>
          <w:lang w:val="id-ID"/>
        </w:rPr>
        <w:t>(</w:t>
      </w:r>
      <w:r w:rsidRPr="00201EA8">
        <w:rPr>
          <w:rFonts w:asciiTheme="majorBidi" w:hAnsiTheme="majorBidi" w:cstheme="majorBidi"/>
          <w:i/>
          <w:iCs/>
          <w:sz w:val="24"/>
          <w:szCs w:val="24"/>
          <w:lang w:val="id-ID"/>
        </w:rPr>
        <w:t>Global Positioning System</w:t>
      </w:r>
      <w:r w:rsidRPr="00201EA8">
        <w:rPr>
          <w:rFonts w:asciiTheme="majorBidi" w:hAnsiTheme="majorBidi" w:cstheme="majorBidi"/>
          <w:sz w:val="24"/>
          <w:szCs w:val="24"/>
          <w:lang w:val="id-ID"/>
        </w:rPr>
        <w:t>).</w:t>
      </w:r>
    </w:p>
    <w:p w:rsidR="00B90CAE" w:rsidRPr="00201EA8" w:rsidRDefault="00B90CAE" w:rsidP="00B90CAE">
      <w:pPr>
        <w:autoSpaceDE w:val="0"/>
        <w:autoSpaceDN w:val="0"/>
        <w:adjustRightInd w:val="0"/>
        <w:spacing w:after="0" w:line="480" w:lineRule="auto"/>
        <w:rPr>
          <w:rFonts w:asciiTheme="majorBidi" w:hAnsiTheme="majorBidi" w:cstheme="majorBidi"/>
          <w:b/>
          <w:bCs/>
          <w:sz w:val="24"/>
          <w:szCs w:val="24"/>
          <w:lang w:val="id-ID"/>
        </w:rPr>
      </w:pPr>
      <w:r w:rsidRPr="00201EA8">
        <w:rPr>
          <w:rFonts w:asciiTheme="majorBidi" w:hAnsiTheme="majorBidi" w:cstheme="majorBidi"/>
          <w:sz w:val="24"/>
          <w:szCs w:val="24"/>
          <w:lang w:val="id-ID"/>
        </w:rPr>
        <w:t>Data penelitian ini dianalisis untuk mengetahui pola penyebaran burung kuntul kecil (</w:t>
      </w:r>
      <w:r w:rsidRPr="00201EA8">
        <w:rPr>
          <w:rFonts w:asciiTheme="majorBidi" w:hAnsiTheme="majorBidi" w:cstheme="majorBidi"/>
          <w:i/>
          <w:iCs/>
          <w:sz w:val="24"/>
          <w:szCs w:val="24"/>
          <w:lang w:val="id-ID"/>
        </w:rPr>
        <w:t>Egretta garzetta</w:t>
      </w:r>
      <w:r w:rsidRPr="00201EA8">
        <w:rPr>
          <w:rFonts w:asciiTheme="majorBidi" w:hAnsiTheme="majorBidi" w:cstheme="majorBidi"/>
          <w:sz w:val="24"/>
          <w:szCs w:val="24"/>
          <w:lang w:val="id-ID"/>
        </w:rPr>
        <w:t xml:space="preserve">) dengan menggunakan Indeks Morisita </w:t>
      </w:r>
      <w:r w:rsidRPr="00201EA8">
        <w:rPr>
          <w:rFonts w:asciiTheme="majorBidi" w:hAnsiTheme="majorBidi" w:cstheme="majorBidi"/>
          <w:b/>
          <w:bCs/>
          <w:sz w:val="24"/>
          <w:szCs w:val="24"/>
          <w:lang w:val="id-ID"/>
        </w:rPr>
        <w:t>(</w:t>
      </w:r>
      <w:r w:rsidRPr="00201EA8">
        <w:rPr>
          <w:rFonts w:asciiTheme="majorBidi" w:hAnsiTheme="majorBidi" w:cstheme="majorBidi"/>
          <w:sz w:val="24"/>
          <w:szCs w:val="24"/>
          <w:lang w:val="id-ID"/>
        </w:rPr>
        <w:t>I</w:t>
      </w:r>
      <w:r w:rsidRPr="00201EA8">
        <w:rPr>
          <w:rFonts w:ascii="Cambria Math" w:hAnsi="Cambria Math" w:cs="Cambria Math"/>
          <w:sz w:val="24"/>
          <w:szCs w:val="24"/>
          <w:lang w:val="id-ID"/>
        </w:rPr>
        <w:t>𝛿</w:t>
      </w:r>
      <w:r w:rsidRPr="00201EA8">
        <w:rPr>
          <w:rFonts w:asciiTheme="majorBidi" w:hAnsiTheme="majorBidi" w:cstheme="majorBidi"/>
          <w:sz w:val="24"/>
          <w:szCs w:val="24"/>
          <w:lang w:val="id-ID"/>
        </w:rPr>
        <w:t xml:space="preserve">). Indeks Morisita </w:t>
      </w:r>
      <w:r w:rsidRPr="00201EA8">
        <w:rPr>
          <w:rFonts w:asciiTheme="majorBidi" w:hAnsiTheme="majorBidi" w:cstheme="majorBidi"/>
          <w:b/>
          <w:bCs/>
          <w:sz w:val="24"/>
          <w:szCs w:val="24"/>
          <w:lang w:val="id-ID"/>
        </w:rPr>
        <w:t>(</w:t>
      </w:r>
      <w:r w:rsidRPr="00201EA8">
        <w:rPr>
          <w:rFonts w:asciiTheme="majorBidi" w:hAnsiTheme="majorBidi" w:cstheme="majorBidi"/>
          <w:sz w:val="24"/>
          <w:szCs w:val="24"/>
          <w:lang w:val="id-ID"/>
        </w:rPr>
        <w:t>I</w:t>
      </w:r>
      <w:r w:rsidRPr="00201EA8">
        <w:rPr>
          <w:rFonts w:ascii="Cambria Math" w:hAnsi="Cambria Math" w:cs="Cambria Math"/>
          <w:sz w:val="24"/>
          <w:szCs w:val="24"/>
          <w:lang w:val="id-ID"/>
        </w:rPr>
        <w:t>𝛿</w:t>
      </w:r>
      <w:r w:rsidRPr="00201EA8">
        <w:rPr>
          <w:rFonts w:asciiTheme="majorBidi" w:hAnsiTheme="majorBidi" w:cstheme="majorBidi"/>
          <w:sz w:val="24"/>
          <w:szCs w:val="24"/>
          <w:lang w:val="id-ID"/>
        </w:rPr>
        <w:t xml:space="preserve">) tidak dipengaruhi oleh luas stasiun pengambilan sampel dan sangat baik untuk membandingkan pola penyebaran </w:t>
      </w:r>
    </w:p>
    <w:p w:rsidR="00B90CAE" w:rsidRPr="00201EA8" w:rsidRDefault="00646EFF" w:rsidP="00646EFF">
      <w:pPr>
        <w:autoSpaceDE w:val="0"/>
        <w:autoSpaceDN w:val="0"/>
        <w:adjustRightInd w:val="0"/>
        <w:spacing w:after="0" w:line="240" w:lineRule="auto"/>
        <w:rPr>
          <w:rFonts w:ascii="Cambria Math" w:hAnsi="Cambria Math" w:cs="Cambria Math"/>
          <w:b/>
          <w:bCs/>
          <w:sz w:val="24"/>
          <w:szCs w:val="24"/>
          <w:lang w:val="id-ID"/>
        </w:rPr>
      </w:pPr>
      <m:oMath>
        <m:r>
          <m:rPr>
            <m:sty m:val="b"/>
          </m:rPr>
          <w:rPr>
            <w:rFonts w:ascii="Cambria Math" w:hAnsi="Cambria Math" w:cstheme="majorBidi"/>
            <w:sz w:val="28"/>
            <w:szCs w:val="28"/>
            <w:lang w:val="id-ID"/>
          </w:rPr>
          <m:t>I</m:t>
        </m:r>
        <m:r>
          <m:rPr>
            <m:sty m:val="b"/>
          </m:rPr>
          <w:rPr>
            <w:rFonts w:ascii="Cambria Math" w:hAnsi="Cambria Math" w:cs="Cambria Math"/>
            <w:sz w:val="28"/>
            <w:szCs w:val="28"/>
            <w:lang w:val="id-ID"/>
          </w:rPr>
          <m:t>δ</m:t>
        </m:r>
        <m:r>
          <w:rPr>
            <w:rFonts w:ascii="Cambria Math" w:hAnsi="Cambria Math" w:cstheme="majorBidi"/>
            <w:sz w:val="28"/>
            <w:szCs w:val="28"/>
            <w:lang w:val="id-ID"/>
          </w:rPr>
          <m:t>=</m:t>
        </m:r>
        <m:f>
          <m:fPr>
            <m:ctrlPr>
              <w:rPr>
                <w:rFonts w:ascii="Cambria Math" w:hAnsi="Cambria Math" w:cstheme="majorBidi"/>
                <w:b/>
                <w:sz w:val="28"/>
                <w:szCs w:val="28"/>
                <w:lang w:val="id-ID"/>
              </w:rPr>
            </m:ctrlPr>
          </m:fPr>
          <m:num>
            <m:r>
              <m:rPr>
                <m:sty m:val="bi"/>
              </m:rPr>
              <w:rPr>
                <w:rFonts w:ascii="Cambria Math" w:hAnsi="Cambria Math" w:cstheme="majorBidi"/>
                <w:sz w:val="28"/>
                <w:szCs w:val="28"/>
                <w:lang w:val="id-ID"/>
              </w:rPr>
              <m:t>n</m:t>
            </m:r>
            <m:r>
              <m:rPr>
                <m:sty m:val="b"/>
              </m:rPr>
              <w:rPr>
                <w:rFonts w:ascii="Cambria Math" w:hAnsi="Cambria Math" w:cstheme="majorBidi"/>
                <w:sz w:val="28"/>
                <w:szCs w:val="28"/>
                <w:lang w:val="id-ID"/>
              </w:rPr>
              <m:t>Σ</m:t>
            </m:r>
            <m:r>
              <m:rPr>
                <m:sty m:val="bi"/>
              </m:rPr>
              <w:rPr>
                <w:rFonts w:ascii="Cambria Math" w:hAnsi="Cambria Math" w:cstheme="majorBidi"/>
                <w:sz w:val="28"/>
                <w:szCs w:val="28"/>
                <w:lang w:val="id-ID"/>
              </w:rPr>
              <m:t>xi (Xi-1)</m:t>
            </m:r>
          </m:num>
          <m:den>
            <m:r>
              <m:rPr>
                <m:sty m:val="bi"/>
              </m:rPr>
              <w:rPr>
                <w:rFonts w:ascii="Cambria Math" w:hAnsi="Cambria Math" w:cstheme="majorBidi"/>
                <w:sz w:val="28"/>
                <w:szCs w:val="28"/>
                <w:lang w:val="id-ID"/>
              </w:rPr>
              <m:t>N (N-1)</m:t>
            </m:r>
          </m:den>
        </m:f>
      </m:oMath>
      <w:r w:rsidR="00B90CAE" w:rsidRPr="00201EA8">
        <w:rPr>
          <w:rFonts w:ascii="Cambria Math" w:hAnsi="Cambria Math" w:cs="Cambria Math"/>
          <w:b/>
          <w:bCs/>
          <w:sz w:val="24"/>
          <w:szCs w:val="24"/>
          <w:lang w:val="id-ID"/>
        </w:rPr>
        <w:t xml:space="preserve"> </w:t>
      </w:r>
    </w:p>
    <w:p w:rsidR="00646EFF" w:rsidRPr="00201EA8" w:rsidRDefault="00646EFF" w:rsidP="00646EFF">
      <w:pPr>
        <w:autoSpaceDE w:val="0"/>
        <w:autoSpaceDN w:val="0"/>
        <w:adjustRightInd w:val="0"/>
        <w:spacing w:after="0" w:line="240" w:lineRule="auto"/>
        <w:rPr>
          <w:rFonts w:asciiTheme="majorBidi" w:hAnsiTheme="majorBidi" w:cstheme="majorBidi"/>
          <w:sz w:val="24"/>
          <w:szCs w:val="24"/>
          <w:lang w:val="id-ID"/>
        </w:rPr>
      </w:pPr>
    </w:p>
    <w:p w:rsidR="00646EFF" w:rsidRPr="00201EA8" w:rsidRDefault="00B02219" w:rsidP="00B02219">
      <w:pPr>
        <w:autoSpaceDE w:val="0"/>
        <w:autoSpaceDN w:val="0"/>
        <w:adjustRightInd w:val="0"/>
        <w:spacing w:after="0" w:line="480" w:lineRule="auto"/>
        <w:rPr>
          <w:rFonts w:asciiTheme="majorBidi" w:hAnsiTheme="majorBidi" w:cstheme="majorBidi"/>
          <w:sz w:val="24"/>
          <w:szCs w:val="24"/>
          <w:lang w:val="id-ID"/>
        </w:rPr>
      </w:pPr>
      <w:r w:rsidRPr="00201EA8">
        <w:rPr>
          <w:rFonts w:asciiTheme="majorBidi" w:hAnsiTheme="majorBidi" w:cstheme="majorBidi"/>
          <w:sz w:val="24"/>
          <w:szCs w:val="24"/>
          <w:lang w:val="id-ID"/>
        </w:rPr>
        <w:t>K</w:t>
      </w:r>
      <w:r w:rsidR="00CF1F37" w:rsidRPr="00201EA8">
        <w:rPr>
          <w:rFonts w:asciiTheme="majorBidi" w:hAnsiTheme="majorBidi" w:cstheme="majorBidi"/>
          <w:sz w:val="24"/>
          <w:szCs w:val="24"/>
          <w:lang w:val="id-ID"/>
        </w:rPr>
        <w:t xml:space="preserve">eterangan </w:t>
      </w:r>
      <w:r w:rsidR="00646EFF" w:rsidRPr="00201EA8">
        <w:rPr>
          <w:rFonts w:ascii="Cambria Math" w:hAnsi="Cambria Math" w:cs="Cambria Math"/>
          <w:sz w:val="24"/>
          <w:szCs w:val="24"/>
          <w:lang w:val="id-ID"/>
        </w:rPr>
        <w:t>𝐼𝛿</w:t>
      </w:r>
      <w:r w:rsidR="00646EFF" w:rsidRPr="00201EA8">
        <w:rPr>
          <w:rFonts w:asciiTheme="majorBidi" w:hAnsiTheme="majorBidi" w:cstheme="majorBidi"/>
          <w:sz w:val="24"/>
          <w:szCs w:val="24"/>
          <w:lang w:val="id-ID"/>
        </w:rPr>
        <w:t xml:space="preserve"> = </w:t>
      </w:r>
      <w:r w:rsidR="00CF1F37" w:rsidRPr="00201EA8">
        <w:rPr>
          <w:rFonts w:asciiTheme="majorBidi" w:hAnsiTheme="majorBidi" w:cstheme="majorBidi"/>
          <w:sz w:val="24"/>
          <w:szCs w:val="24"/>
          <w:lang w:val="id-ID"/>
        </w:rPr>
        <w:t xml:space="preserve">Indeks Morisita, </w:t>
      </w:r>
      <w:r w:rsidR="00646EFF" w:rsidRPr="00201EA8">
        <w:rPr>
          <w:rFonts w:asciiTheme="majorBidi" w:hAnsiTheme="majorBidi" w:cstheme="majorBidi"/>
          <w:sz w:val="24"/>
          <w:szCs w:val="24"/>
          <w:lang w:val="id-ID"/>
        </w:rPr>
        <w:t xml:space="preserve">N = Jumlah seluruh individu dalam </w:t>
      </w:r>
      <w:r w:rsidR="00CF1F37" w:rsidRPr="00201EA8">
        <w:rPr>
          <w:rFonts w:asciiTheme="majorBidi" w:hAnsiTheme="majorBidi" w:cstheme="majorBidi"/>
          <w:sz w:val="24"/>
          <w:szCs w:val="24"/>
          <w:lang w:val="id-ID"/>
        </w:rPr>
        <w:t xml:space="preserve">total n, </w:t>
      </w:r>
      <w:r w:rsidR="00646EFF" w:rsidRPr="00201EA8">
        <w:rPr>
          <w:rFonts w:asciiTheme="majorBidi" w:hAnsiTheme="majorBidi" w:cstheme="majorBidi"/>
          <w:sz w:val="24"/>
          <w:szCs w:val="24"/>
          <w:lang w:val="id-ID"/>
        </w:rPr>
        <w:t xml:space="preserve">n = Jumlah seluruh plot pengambilan </w:t>
      </w:r>
      <w:r w:rsidR="00CF1F37" w:rsidRPr="00201EA8">
        <w:rPr>
          <w:rFonts w:asciiTheme="majorBidi" w:hAnsiTheme="majorBidi" w:cstheme="majorBidi"/>
          <w:sz w:val="24"/>
          <w:szCs w:val="24"/>
          <w:lang w:val="id-ID"/>
        </w:rPr>
        <w:t xml:space="preserve">sampel, </w:t>
      </w:r>
      <w:r w:rsidR="00646EFF" w:rsidRPr="00201EA8">
        <w:rPr>
          <w:rFonts w:asciiTheme="majorBidi" w:hAnsiTheme="majorBidi" w:cstheme="majorBidi"/>
          <w:sz w:val="24"/>
          <w:szCs w:val="24"/>
          <w:lang w:val="id-ID"/>
        </w:rPr>
        <w:t xml:space="preserve">Xi </w:t>
      </w:r>
      <w:r w:rsidR="00CF1F37" w:rsidRPr="00201EA8">
        <w:rPr>
          <w:rFonts w:asciiTheme="majorBidi" w:hAnsiTheme="majorBidi" w:cstheme="majorBidi"/>
          <w:sz w:val="24"/>
          <w:szCs w:val="24"/>
          <w:lang w:val="id-ID"/>
        </w:rPr>
        <w:t xml:space="preserve">= Jumlah </w:t>
      </w:r>
      <w:r w:rsidRPr="00201EA8">
        <w:rPr>
          <w:rFonts w:asciiTheme="majorBidi" w:hAnsiTheme="majorBidi" w:cstheme="majorBidi"/>
          <w:sz w:val="24"/>
          <w:szCs w:val="24"/>
          <w:lang w:val="id-ID"/>
        </w:rPr>
        <w:t>kuntul kecil</w:t>
      </w:r>
      <w:r w:rsidR="00CF1F37" w:rsidRPr="00201EA8">
        <w:rPr>
          <w:rFonts w:asciiTheme="majorBidi" w:hAnsiTheme="majorBidi" w:cstheme="majorBidi"/>
          <w:sz w:val="24"/>
          <w:szCs w:val="24"/>
          <w:lang w:val="id-ID"/>
        </w:rPr>
        <w:t xml:space="preserve"> per plot</w:t>
      </w:r>
      <w:r w:rsidRPr="00201EA8">
        <w:rPr>
          <w:rFonts w:asciiTheme="majorBidi" w:hAnsiTheme="majorBidi" w:cstheme="majorBidi"/>
          <w:sz w:val="24"/>
          <w:szCs w:val="24"/>
          <w:lang w:val="id-ID"/>
        </w:rPr>
        <w:t>/lokasi pengamatan</w:t>
      </w:r>
      <w:r w:rsidR="00CF1F37" w:rsidRPr="00201EA8">
        <w:rPr>
          <w:rFonts w:asciiTheme="majorBidi" w:hAnsiTheme="majorBidi" w:cstheme="majorBidi"/>
          <w:sz w:val="24"/>
          <w:szCs w:val="24"/>
          <w:lang w:val="id-ID"/>
        </w:rPr>
        <w:t xml:space="preserve">. </w:t>
      </w:r>
      <w:r w:rsidR="00646EFF" w:rsidRPr="00201EA8">
        <w:rPr>
          <w:rFonts w:asciiTheme="majorBidi" w:hAnsiTheme="majorBidi" w:cstheme="majorBidi"/>
          <w:sz w:val="24"/>
          <w:szCs w:val="24"/>
          <w:lang w:val="id-ID"/>
        </w:rPr>
        <w:t>Nilai indeks morisita yang diperoleh diin</w:t>
      </w:r>
      <w:r w:rsidR="00CF1F37" w:rsidRPr="00201EA8">
        <w:rPr>
          <w:rFonts w:asciiTheme="majorBidi" w:hAnsiTheme="majorBidi" w:cstheme="majorBidi"/>
          <w:sz w:val="24"/>
          <w:szCs w:val="24"/>
          <w:lang w:val="id-ID"/>
        </w:rPr>
        <w:t xml:space="preserve">terpretasikan sebagai </w:t>
      </w:r>
      <w:r w:rsidR="00646EFF" w:rsidRPr="00201EA8">
        <w:rPr>
          <w:rFonts w:asciiTheme="majorBidi" w:hAnsiTheme="majorBidi" w:cstheme="majorBidi"/>
          <w:sz w:val="24"/>
          <w:szCs w:val="24"/>
          <w:lang w:val="id-ID"/>
        </w:rPr>
        <w:t xml:space="preserve">Iδ &lt; </w:t>
      </w:r>
      <w:r w:rsidR="004425D0" w:rsidRPr="00201EA8">
        <w:rPr>
          <w:rFonts w:asciiTheme="majorBidi" w:hAnsiTheme="majorBidi" w:cstheme="majorBidi"/>
          <w:sz w:val="24"/>
          <w:szCs w:val="24"/>
          <w:lang w:val="id-ID"/>
        </w:rPr>
        <w:t>0 maka pola persebaran seragam (</w:t>
      </w:r>
      <w:r w:rsidR="004425D0" w:rsidRPr="00201EA8">
        <w:rPr>
          <w:rFonts w:asciiTheme="majorBidi" w:hAnsiTheme="majorBidi" w:cstheme="majorBidi"/>
          <w:i/>
          <w:iCs/>
          <w:sz w:val="24"/>
          <w:szCs w:val="24"/>
          <w:lang w:val="id-ID"/>
        </w:rPr>
        <w:t>uniform</w:t>
      </w:r>
      <w:r w:rsidR="004425D0" w:rsidRPr="00201EA8">
        <w:rPr>
          <w:rFonts w:asciiTheme="majorBidi" w:hAnsiTheme="majorBidi" w:cstheme="majorBidi"/>
          <w:sz w:val="24"/>
          <w:szCs w:val="24"/>
          <w:lang w:val="id-ID"/>
        </w:rPr>
        <w:t>)</w:t>
      </w:r>
      <w:r w:rsidR="00646EFF" w:rsidRPr="00201EA8">
        <w:rPr>
          <w:rFonts w:asciiTheme="majorBidi" w:hAnsiTheme="majorBidi" w:cstheme="majorBidi"/>
          <w:sz w:val="24"/>
          <w:szCs w:val="24"/>
          <w:lang w:val="id-ID"/>
        </w:rPr>
        <w:t xml:space="preserve">, </w:t>
      </w:r>
      <w:r w:rsidR="00CF1F37" w:rsidRPr="00201EA8">
        <w:rPr>
          <w:rFonts w:asciiTheme="majorBidi" w:hAnsiTheme="majorBidi" w:cstheme="majorBidi"/>
          <w:sz w:val="24"/>
          <w:szCs w:val="24"/>
          <w:lang w:val="id-ID"/>
        </w:rPr>
        <w:t xml:space="preserve">jika </w:t>
      </w:r>
      <w:r w:rsidR="00646EFF" w:rsidRPr="00201EA8">
        <w:rPr>
          <w:rFonts w:asciiTheme="majorBidi" w:hAnsiTheme="majorBidi" w:cstheme="majorBidi"/>
          <w:sz w:val="24"/>
          <w:szCs w:val="24"/>
          <w:lang w:val="id-ID"/>
        </w:rPr>
        <w:t xml:space="preserve">penyebaran n individu cenderung </w:t>
      </w:r>
      <w:r w:rsidR="00CF1F37" w:rsidRPr="00201EA8">
        <w:rPr>
          <w:rFonts w:asciiTheme="majorBidi" w:hAnsiTheme="majorBidi" w:cstheme="majorBidi"/>
          <w:sz w:val="24"/>
          <w:szCs w:val="24"/>
          <w:lang w:val="id-ID"/>
        </w:rPr>
        <w:t>acak</w:t>
      </w:r>
      <w:r w:rsidR="004425D0" w:rsidRPr="00201EA8">
        <w:rPr>
          <w:rFonts w:asciiTheme="majorBidi" w:hAnsiTheme="majorBidi" w:cstheme="majorBidi"/>
          <w:sz w:val="24"/>
          <w:szCs w:val="24"/>
          <w:lang w:val="id-ID"/>
        </w:rPr>
        <w:t xml:space="preserve"> (</w:t>
      </w:r>
      <w:r w:rsidR="004425D0" w:rsidRPr="00201EA8">
        <w:rPr>
          <w:rFonts w:asciiTheme="majorBidi" w:hAnsiTheme="majorBidi" w:cstheme="majorBidi"/>
          <w:i/>
          <w:iCs/>
          <w:sz w:val="24"/>
          <w:szCs w:val="24"/>
          <w:lang w:val="id-ID"/>
        </w:rPr>
        <w:t>random</w:t>
      </w:r>
      <w:r w:rsidR="004425D0" w:rsidRPr="00201EA8">
        <w:rPr>
          <w:rFonts w:asciiTheme="majorBidi" w:hAnsiTheme="majorBidi" w:cstheme="majorBidi"/>
          <w:sz w:val="24"/>
          <w:szCs w:val="24"/>
          <w:lang w:val="id-ID"/>
        </w:rPr>
        <w:t>) maka</w:t>
      </w:r>
      <w:r w:rsidR="00CF1F37" w:rsidRPr="00201EA8">
        <w:rPr>
          <w:rFonts w:asciiTheme="majorBidi" w:hAnsiTheme="majorBidi" w:cstheme="majorBidi"/>
          <w:sz w:val="24"/>
          <w:szCs w:val="24"/>
          <w:lang w:val="id-ID"/>
        </w:rPr>
        <w:t xml:space="preserve"> Iδ = 1</w:t>
      </w:r>
      <w:r w:rsidR="004425D0" w:rsidRPr="00201EA8">
        <w:rPr>
          <w:rFonts w:asciiTheme="majorBidi" w:hAnsiTheme="majorBidi" w:cstheme="majorBidi"/>
          <w:sz w:val="24"/>
          <w:szCs w:val="24"/>
          <w:lang w:val="id-ID"/>
        </w:rPr>
        <w:t xml:space="preserve">, dan jika </w:t>
      </w:r>
      <w:r w:rsidR="00646EFF" w:rsidRPr="00201EA8">
        <w:rPr>
          <w:rFonts w:asciiTheme="majorBidi" w:hAnsiTheme="majorBidi" w:cstheme="majorBidi"/>
          <w:sz w:val="24"/>
          <w:szCs w:val="24"/>
          <w:lang w:val="id-ID"/>
        </w:rPr>
        <w:t xml:space="preserve">penyebaran n individu cenderung </w:t>
      </w:r>
      <w:r w:rsidR="004425D0" w:rsidRPr="00201EA8">
        <w:rPr>
          <w:rFonts w:asciiTheme="majorBidi" w:hAnsiTheme="majorBidi" w:cstheme="majorBidi"/>
          <w:sz w:val="24"/>
          <w:szCs w:val="24"/>
          <w:lang w:val="id-ID"/>
        </w:rPr>
        <w:t>cenderung mengelompok (</w:t>
      </w:r>
      <w:r w:rsidR="004425D0" w:rsidRPr="00201EA8">
        <w:rPr>
          <w:rFonts w:asciiTheme="majorBidi" w:hAnsiTheme="majorBidi" w:cstheme="majorBidi"/>
          <w:i/>
          <w:iCs/>
          <w:sz w:val="24"/>
          <w:szCs w:val="24"/>
          <w:lang w:val="id-ID"/>
        </w:rPr>
        <w:t>clumped</w:t>
      </w:r>
      <w:r w:rsidR="004425D0" w:rsidRPr="00201EA8">
        <w:rPr>
          <w:rFonts w:asciiTheme="majorBidi" w:hAnsiTheme="majorBidi" w:cstheme="majorBidi"/>
          <w:sz w:val="24"/>
          <w:szCs w:val="24"/>
          <w:lang w:val="id-ID"/>
        </w:rPr>
        <w:t>) maka</w:t>
      </w:r>
      <w:r w:rsidR="00CF1F37" w:rsidRPr="00201EA8">
        <w:rPr>
          <w:rFonts w:asciiTheme="majorBidi" w:hAnsiTheme="majorBidi" w:cstheme="majorBidi"/>
          <w:sz w:val="24"/>
          <w:szCs w:val="24"/>
          <w:lang w:val="id-ID"/>
        </w:rPr>
        <w:t xml:space="preserve"> </w:t>
      </w:r>
      <w:r w:rsidR="00646EFF" w:rsidRPr="00201EA8">
        <w:rPr>
          <w:rFonts w:asciiTheme="majorBidi" w:hAnsiTheme="majorBidi" w:cstheme="majorBidi"/>
          <w:sz w:val="24"/>
          <w:szCs w:val="24"/>
          <w:lang w:val="id-ID"/>
        </w:rPr>
        <w:t xml:space="preserve">Iδ &gt; </w:t>
      </w:r>
      <w:r w:rsidR="004425D0" w:rsidRPr="00201EA8">
        <w:rPr>
          <w:rFonts w:asciiTheme="majorBidi" w:hAnsiTheme="majorBidi" w:cstheme="majorBidi"/>
          <w:sz w:val="24"/>
          <w:szCs w:val="24"/>
          <w:lang w:val="id-ID"/>
        </w:rPr>
        <w:t xml:space="preserve">0. </w:t>
      </w:r>
    </w:p>
    <w:p w:rsidR="00D23DC7" w:rsidRPr="00201EA8" w:rsidRDefault="00D23DC7" w:rsidP="00D23DC7">
      <w:pPr>
        <w:autoSpaceDE w:val="0"/>
        <w:autoSpaceDN w:val="0"/>
        <w:adjustRightInd w:val="0"/>
        <w:spacing w:after="0" w:line="240" w:lineRule="auto"/>
        <w:rPr>
          <w:rFonts w:asciiTheme="majorBidi" w:hAnsiTheme="majorBidi" w:cstheme="majorBidi"/>
          <w:sz w:val="24"/>
          <w:szCs w:val="24"/>
          <w:lang w:val="id-ID"/>
        </w:rPr>
      </w:pPr>
    </w:p>
    <w:p w:rsidR="00604C76" w:rsidRPr="00201EA8" w:rsidRDefault="00604C76" w:rsidP="00B90CAE">
      <w:pPr>
        <w:autoSpaceDE w:val="0"/>
        <w:autoSpaceDN w:val="0"/>
        <w:adjustRightInd w:val="0"/>
        <w:spacing w:after="0" w:line="480" w:lineRule="auto"/>
        <w:rPr>
          <w:rFonts w:asciiTheme="majorBidi" w:hAnsiTheme="majorBidi" w:cstheme="majorBidi"/>
          <w:iCs/>
          <w:sz w:val="24"/>
          <w:szCs w:val="24"/>
          <w:lang w:val="id-ID"/>
        </w:rPr>
      </w:pPr>
      <w:r w:rsidRPr="00201EA8">
        <w:rPr>
          <w:rFonts w:asciiTheme="majorBidi" w:hAnsiTheme="majorBidi" w:cstheme="majorBidi"/>
          <w:b/>
          <w:bCs/>
          <w:sz w:val="24"/>
          <w:szCs w:val="24"/>
        </w:rPr>
        <w:t>Analisis</w:t>
      </w:r>
      <w:r w:rsidRPr="00201EA8">
        <w:rPr>
          <w:rFonts w:asciiTheme="majorBidi" w:hAnsiTheme="majorBidi" w:cstheme="majorBidi"/>
          <w:b/>
          <w:bCs/>
          <w:iCs/>
          <w:sz w:val="24"/>
          <w:szCs w:val="24"/>
        </w:rPr>
        <w:t xml:space="preserve"> Deskriptif</w:t>
      </w:r>
      <w:r w:rsidRPr="00201EA8">
        <w:rPr>
          <w:rFonts w:asciiTheme="majorBidi" w:hAnsiTheme="majorBidi" w:cstheme="majorBidi"/>
          <w:iCs/>
          <w:sz w:val="24"/>
          <w:szCs w:val="24"/>
        </w:rPr>
        <w:t xml:space="preserve"> </w:t>
      </w:r>
    </w:p>
    <w:p w:rsidR="00D23DC7" w:rsidRPr="00201EA8" w:rsidRDefault="00D23DC7" w:rsidP="00D23DC7">
      <w:pPr>
        <w:autoSpaceDE w:val="0"/>
        <w:autoSpaceDN w:val="0"/>
        <w:adjustRightInd w:val="0"/>
        <w:spacing w:after="0" w:line="240" w:lineRule="auto"/>
        <w:rPr>
          <w:rFonts w:asciiTheme="majorBidi" w:hAnsiTheme="majorBidi" w:cstheme="majorBidi"/>
          <w:sz w:val="24"/>
          <w:szCs w:val="24"/>
          <w:lang w:val="id-ID"/>
        </w:rPr>
      </w:pPr>
    </w:p>
    <w:p w:rsidR="00604C76" w:rsidRDefault="00604C76" w:rsidP="00C6112D">
      <w:pPr>
        <w:spacing w:line="480" w:lineRule="auto"/>
        <w:rPr>
          <w:rFonts w:asciiTheme="majorBidi" w:hAnsiTheme="majorBidi" w:cstheme="majorBidi"/>
          <w:iCs/>
          <w:sz w:val="24"/>
          <w:szCs w:val="24"/>
          <w:lang w:val="id-ID"/>
        </w:rPr>
      </w:pPr>
      <w:r w:rsidRPr="00201EA8">
        <w:rPr>
          <w:rFonts w:asciiTheme="majorBidi" w:hAnsiTheme="majorBidi" w:cstheme="majorBidi"/>
          <w:iCs/>
          <w:sz w:val="24"/>
          <w:szCs w:val="24"/>
        </w:rPr>
        <w:t>Analisis deskriptif digunakan untuk menggambarkan kondisi populasi burung, habitat dan vegetasi dengan didukung oleh hasil penelitian yang dilakukan yaitu berupa gambar, grafik, tabel, dan peta.</w:t>
      </w:r>
      <w:r w:rsidRPr="00201EA8">
        <w:rPr>
          <w:rFonts w:eastAsia="+mn-ea"/>
          <w:kern w:val="24"/>
          <w:sz w:val="64"/>
          <w:szCs w:val="64"/>
        </w:rPr>
        <w:t xml:space="preserve"> </w:t>
      </w:r>
      <w:r w:rsidRPr="00201EA8">
        <w:rPr>
          <w:rFonts w:asciiTheme="majorBidi" w:hAnsiTheme="majorBidi" w:cstheme="majorBidi"/>
          <w:iCs/>
          <w:sz w:val="24"/>
          <w:szCs w:val="24"/>
        </w:rPr>
        <w:t xml:space="preserve">Analisis </w:t>
      </w:r>
      <w:r w:rsidRPr="00201EA8">
        <w:rPr>
          <w:rFonts w:asciiTheme="majorBidi" w:hAnsiTheme="majorBidi" w:cstheme="majorBidi"/>
          <w:i/>
          <w:sz w:val="24"/>
          <w:szCs w:val="24"/>
        </w:rPr>
        <w:t xml:space="preserve">birdwatching </w:t>
      </w:r>
      <w:r w:rsidRPr="00201EA8">
        <w:rPr>
          <w:rFonts w:asciiTheme="majorBidi" w:hAnsiTheme="majorBidi" w:cstheme="majorBidi"/>
          <w:iCs/>
          <w:sz w:val="24"/>
          <w:szCs w:val="24"/>
        </w:rPr>
        <w:t xml:space="preserve">menggunakan SIG untuk memetakan jalur pengamatan burung pada titik-titik perjumpaan burung untuk wisatawan. Pengamatan didasarkan pada kemudahan perjumpaan burung berdasarkan kondisi lanskap dan waktu atraksi burung. </w:t>
      </w:r>
    </w:p>
    <w:p w:rsidR="00A22179" w:rsidRDefault="00A22179" w:rsidP="00A22179">
      <w:pPr>
        <w:spacing w:line="240" w:lineRule="auto"/>
        <w:rPr>
          <w:rFonts w:asciiTheme="majorBidi" w:hAnsiTheme="majorBidi" w:cstheme="majorBidi"/>
          <w:iCs/>
          <w:sz w:val="24"/>
          <w:szCs w:val="24"/>
          <w:lang w:val="id-ID"/>
        </w:rPr>
      </w:pPr>
    </w:p>
    <w:p w:rsidR="005D2536" w:rsidRDefault="005D2536" w:rsidP="00A22179">
      <w:pPr>
        <w:spacing w:line="240" w:lineRule="auto"/>
        <w:rPr>
          <w:rFonts w:asciiTheme="majorBidi" w:hAnsiTheme="majorBidi" w:cstheme="majorBidi"/>
          <w:iCs/>
          <w:sz w:val="24"/>
          <w:szCs w:val="24"/>
          <w:lang w:val="id-ID"/>
        </w:rPr>
      </w:pPr>
    </w:p>
    <w:p w:rsidR="005D2536" w:rsidRDefault="005D2536" w:rsidP="00A22179">
      <w:pPr>
        <w:spacing w:line="240" w:lineRule="auto"/>
        <w:rPr>
          <w:rFonts w:asciiTheme="majorBidi" w:hAnsiTheme="majorBidi" w:cstheme="majorBidi"/>
          <w:iCs/>
          <w:sz w:val="24"/>
          <w:szCs w:val="24"/>
          <w:lang w:val="id-ID"/>
        </w:rPr>
      </w:pPr>
    </w:p>
    <w:p w:rsidR="005D2536" w:rsidRPr="00A22179" w:rsidRDefault="005D2536" w:rsidP="00A22179">
      <w:pPr>
        <w:spacing w:line="240" w:lineRule="auto"/>
        <w:rPr>
          <w:rFonts w:asciiTheme="majorBidi" w:hAnsiTheme="majorBidi" w:cstheme="majorBidi"/>
          <w:iCs/>
          <w:sz w:val="24"/>
          <w:szCs w:val="24"/>
          <w:lang w:val="id-ID"/>
        </w:rPr>
      </w:pPr>
    </w:p>
    <w:p w:rsidR="002F1715" w:rsidRPr="00201EA8" w:rsidRDefault="00FB17CC" w:rsidP="00FB17CC">
      <w:pPr>
        <w:pStyle w:val="ListParagraph"/>
        <w:tabs>
          <w:tab w:val="left" w:pos="3686"/>
          <w:tab w:val="left" w:pos="3828"/>
        </w:tabs>
        <w:spacing w:after="0" w:line="240" w:lineRule="auto"/>
        <w:ind w:left="1080"/>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lastRenderedPageBreak/>
        <w:t xml:space="preserve">III. </w:t>
      </w:r>
      <w:r w:rsidR="002F1715" w:rsidRPr="00201EA8">
        <w:rPr>
          <w:rFonts w:ascii="Times New Roman" w:hAnsi="Times New Roman" w:cs="Times New Roman"/>
          <w:b/>
          <w:sz w:val="24"/>
          <w:szCs w:val="24"/>
          <w:lang w:val="id-ID"/>
        </w:rPr>
        <w:t>HASIL DAN PEMBAHASAN</w:t>
      </w:r>
    </w:p>
    <w:p w:rsidR="003332EC" w:rsidRPr="00201EA8" w:rsidRDefault="003332EC" w:rsidP="002F1715">
      <w:pPr>
        <w:spacing w:after="0" w:line="240" w:lineRule="auto"/>
        <w:jc w:val="center"/>
        <w:rPr>
          <w:rFonts w:ascii="Times New Roman" w:hAnsi="Times New Roman" w:cs="Times New Roman"/>
          <w:b/>
          <w:sz w:val="24"/>
          <w:szCs w:val="24"/>
          <w:lang w:val="id-ID"/>
        </w:rPr>
      </w:pPr>
    </w:p>
    <w:p w:rsidR="006645FB" w:rsidRPr="00201EA8" w:rsidRDefault="006645FB" w:rsidP="00086DCC">
      <w:pPr>
        <w:autoSpaceDE w:val="0"/>
        <w:autoSpaceDN w:val="0"/>
        <w:adjustRightInd w:val="0"/>
        <w:spacing w:after="0" w:line="240" w:lineRule="auto"/>
        <w:rPr>
          <w:rFonts w:ascii="Times New Roman" w:hAnsi="Times New Roman" w:cs="Times New Roman"/>
          <w:b/>
          <w:bCs/>
          <w:sz w:val="24"/>
          <w:szCs w:val="24"/>
          <w:lang w:val="id-ID"/>
        </w:rPr>
      </w:pPr>
      <w:r w:rsidRPr="00201EA8">
        <w:rPr>
          <w:rFonts w:ascii="Times New Roman" w:hAnsi="Times New Roman" w:cs="Times New Roman"/>
          <w:b/>
          <w:bCs/>
          <w:sz w:val="24"/>
          <w:szCs w:val="24"/>
          <w:lang w:val="id-ID"/>
        </w:rPr>
        <w:t xml:space="preserve">A. </w:t>
      </w:r>
      <w:r w:rsidR="0060092E" w:rsidRPr="00201EA8">
        <w:rPr>
          <w:rFonts w:ascii="Times New Roman" w:hAnsi="Times New Roman" w:cs="Times New Roman"/>
          <w:b/>
          <w:bCs/>
          <w:sz w:val="24"/>
          <w:szCs w:val="24"/>
          <w:lang w:val="id-ID"/>
        </w:rPr>
        <w:t>Pola Peny</w:t>
      </w:r>
      <w:r w:rsidR="00F42D73" w:rsidRPr="00201EA8">
        <w:rPr>
          <w:rFonts w:ascii="Times New Roman" w:hAnsi="Times New Roman" w:cs="Times New Roman"/>
          <w:b/>
          <w:bCs/>
          <w:sz w:val="24"/>
          <w:szCs w:val="24"/>
          <w:lang w:val="id-ID"/>
        </w:rPr>
        <w:t>ebaran</w:t>
      </w:r>
    </w:p>
    <w:p w:rsidR="00086DCC" w:rsidRPr="00201EA8" w:rsidRDefault="00086DCC" w:rsidP="00086DCC">
      <w:pPr>
        <w:autoSpaceDE w:val="0"/>
        <w:autoSpaceDN w:val="0"/>
        <w:adjustRightInd w:val="0"/>
        <w:spacing w:after="0" w:line="240" w:lineRule="auto"/>
        <w:rPr>
          <w:rFonts w:ascii="Times New Roman" w:hAnsi="Times New Roman" w:cs="Times New Roman"/>
          <w:b/>
          <w:bCs/>
          <w:sz w:val="24"/>
          <w:szCs w:val="24"/>
          <w:lang w:val="id-ID"/>
        </w:rPr>
      </w:pPr>
    </w:p>
    <w:p w:rsidR="00D053C0" w:rsidRDefault="0060092E" w:rsidP="00D31AD1">
      <w:pPr>
        <w:autoSpaceDE w:val="0"/>
        <w:autoSpaceDN w:val="0"/>
        <w:adjustRightInd w:val="0"/>
        <w:spacing w:before="240"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Pola penyebaran merupakan salah salah satu ciri khas dari setiap organisme di suatu habitat.</w:t>
      </w:r>
      <w:r w:rsidR="00086DCC" w:rsidRPr="00201EA8">
        <w:rPr>
          <w:rFonts w:ascii="Times New Roman" w:hAnsi="Times New Roman" w:cs="Times New Roman"/>
          <w:sz w:val="24"/>
          <w:szCs w:val="24"/>
          <w:lang w:val="id-ID"/>
        </w:rPr>
        <w:t xml:space="preserve"> </w:t>
      </w:r>
      <w:r w:rsidR="00B02219" w:rsidRPr="00201EA8">
        <w:rPr>
          <w:rFonts w:ascii="Times New Roman" w:hAnsi="Times New Roman" w:cs="Times New Roman"/>
          <w:sz w:val="24"/>
          <w:szCs w:val="24"/>
          <w:lang w:val="id-ID"/>
        </w:rPr>
        <w:t xml:space="preserve">Setiap populasi mempunyai struktur atau penyusunan individu yang dikenal dengan pola sebaran populasi. </w:t>
      </w:r>
      <w:r w:rsidR="00086DCC" w:rsidRPr="00201EA8">
        <w:rPr>
          <w:rFonts w:ascii="Times New Roman" w:hAnsi="Times New Roman" w:cs="Times New Roman"/>
          <w:sz w:val="24"/>
          <w:szCs w:val="24"/>
          <w:lang w:val="id-ID"/>
        </w:rPr>
        <w:t>Penyebaran populasi merupakan pergerakan individu ke dalam atau keluar dari populasi (</w:t>
      </w:r>
      <w:r w:rsidR="00C87D04">
        <w:rPr>
          <w:rFonts w:ascii="Times New Roman" w:hAnsi="Times New Roman" w:cs="Times New Roman"/>
          <w:sz w:val="24"/>
          <w:szCs w:val="24"/>
          <w:lang w:val="id-ID"/>
        </w:rPr>
        <w:t xml:space="preserve">Nur dkk, 2013; </w:t>
      </w:r>
      <w:r w:rsidR="00086DCC" w:rsidRPr="00201EA8">
        <w:rPr>
          <w:rFonts w:ascii="Times New Roman" w:hAnsi="Times New Roman" w:cs="Times New Roman"/>
          <w:sz w:val="24"/>
          <w:szCs w:val="24"/>
          <w:lang w:val="id-ID"/>
        </w:rPr>
        <w:t xml:space="preserve">Natalia dkk, 2014). </w:t>
      </w:r>
      <w:r w:rsidR="00A72D2E" w:rsidRPr="00201EA8">
        <w:rPr>
          <w:rFonts w:ascii="Times New Roman" w:hAnsi="Times New Roman" w:cs="Times New Roman"/>
          <w:sz w:val="24"/>
          <w:szCs w:val="24"/>
          <w:lang w:val="id-ID"/>
        </w:rPr>
        <w:t>Populasi burung kuntul kecil (</w:t>
      </w:r>
      <w:r w:rsidR="00A72D2E" w:rsidRPr="00201EA8">
        <w:rPr>
          <w:rFonts w:ascii="Times New Roman" w:hAnsi="Times New Roman" w:cs="Times New Roman"/>
          <w:i/>
          <w:iCs/>
          <w:sz w:val="24"/>
          <w:szCs w:val="24"/>
          <w:lang w:val="id-ID"/>
        </w:rPr>
        <w:t>Egretta garzetta</w:t>
      </w:r>
      <w:r w:rsidR="00A72D2E" w:rsidRPr="00201EA8">
        <w:rPr>
          <w:rFonts w:ascii="Times New Roman" w:hAnsi="Times New Roman" w:cs="Times New Roman"/>
          <w:sz w:val="24"/>
          <w:szCs w:val="24"/>
          <w:lang w:val="id-ID"/>
        </w:rPr>
        <w:t xml:space="preserve">) pada ketiga lokasi penelitian memiliki pola sebaran </w:t>
      </w:r>
      <w:r w:rsidR="00C2198D" w:rsidRPr="00201EA8">
        <w:rPr>
          <w:rFonts w:ascii="Times New Roman" w:hAnsi="Times New Roman" w:cs="Times New Roman"/>
          <w:sz w:val="24"/>
          <w:szCs w:val="24"/>
          <w:lang w:val="id-ID"/>
        </w:rPr>
        <w:t xml:space="preserve">mengelompok. </w:t>
      </w:r>
      <w:r w:rsidR="00B02219" w:rsidRPr="00201EA8">
        <w:rPr>
          <w:rFonts w:ascii="Times New Roman" w:hAnsi="Times New Roman" w:cs="Times New Roman"/>
          <w:sz w:val="24"/>
          <w:szCs w:val="24"/>
          <w:lang w:val="id-ID"/>
        </w:rPr>
        <w:t>Pola sebaran populasi di Desa Margasari dilakukan pada tiga kali pengulangan dengan tiga stasiun pengamatan yaitu sawah, tambak, dan mangrove. Ketersediaan pakan yang tinggi pada suatu tempat, memungkinkan suatu jenis organisme akan mengelompok pada tempat tersebut. Pola sebaran popula</w:t>
      </w:r>
      <w:r w:rsidR="00C87D04">
        <w:rPr>
          <w:rFonts w:ascii="Times New Roman" w:hAnsi="Times New Roman" w:cs="Times New Roman"/>
          <w:sz w:val="24"/>
          <w:szCs w:val="24"/>
          <w:lang w:val="id-ID"/>
        </w:rPr>
        <w:t>si dihitung dengan menggunakan indeks d</w:t>
      </w:r>
      <w:r w:rsidR="00B02219" w:rsidRPr="00201EA8">
        <w:rPr>
          <w:rFonts w:ascii="Times New Roman" w:hAnsi="Times New Roman" w:cs="Times New Roman"/>
          <w:sz w:val="24"/>
          <w:szCs w:val="24"/>
          <w:lang w:val="id-ID"/>
        </w:rPr>
        <w:t>ispersi Morisita</w:t>
      </w:r>
      <w:r w:rsidR="00C87D04">
        <w:rPr>
          <w:rFonts w:ascii="Times New Roman" w:hAnsi="Times New Roman" w:cs="Times New Roman"/>
          <w:sz w:val="24"/>
          <w:szCs w:val="24"/>
          <w:lang w:val="id-ID"/>
        </w:rPr>
        <w:t xml:space="preserve">. </w:t>
      </w:r>
      <w:r w:rsidR="00B02219" w:rsidRPr="00201EA8">
        <w:rPr>
          <w:rFonts w:ascii="Times New Roman" w:hAnsi="Times New Roman" w:cs="Times New Roman"/>
          <w:sz w:val="24"/>
          <w:szCs w:val="24"/>
          <w:lang w:val="id-ID"/>
        </w:rPr>
        <w:t>Indeks dispersi Morisita</w:t>
      </w:r>
      <w:r w:rsidR="00C21783" w:rsidRPr="00201EA8">
        <w:rPr>
          <w:rFonts w:ascii="Times New Roman" w:hAnsi="Times New Roman" w:cs="Times New Roman"/>
          <w:sz w:val="24"/>
          <w:szCs w:val="24"/>
          <w:lang w:val="id-ID"/>
        </w:rPr>
        <w:t xml:space="preserve"> </w:t>
      </w:r>
      <w:r w:rsidR="009E657A" w:rsidRPr="00201EA8">
        <w:rPr>
          <w:rFonts w:ascii="Times New Roman" w:hAnsi="Times New Roman" w:cs="Times New Roman"/>
          <w:sz w:val="24"/>
          <w:szCs w:val="24"/>
          <w:lang w:val="id-ID"/>
        </w:rPr>
        <w:t>yang didapat</w:t>
      </w:r>
      <w:r w:rsidR="003D149F" w:rsidRPr="00201EA8">
        <w:rPr>
          <w:rFonts w:ascii="Times New Roman" w:hAnsi="Times New Roman" w:cs="Times New Roman"/>
          <w:sz w:val="24"/>
          <w:szCs w:val="24"/>
          <w:lang w:val="id-ID"/>
        </w:rPr>
        <w:t xml:space="preserve"> adalah 0,2511 yaitu</w:t>
      </w:r>
      <w:r w:rsidR="009E657A" w:rsidRPr="00201EA8">
        <w:rPr>
          <w:rFonts w:ascii="Times New Roman" w:hAnsi="Times New Roman" w:cs="Times New Roman"/>
          <w:sz w:val="24"/>
          <w:szCs w:val="24"/>
          <w:lang w:val="id-ID"/>
        </w:rPr>
        <w:t xml:space="preserve"> lebih besar dari nol (</w:t>
      </w:r>
      <w:r w:rsidR="009E657A" w:rsidRPr="00201EA8">
        <w:rPr>
          <w:rFonts w:asciiTheme="majorBidi" w:hAnsiTheme="majorBidi" w:cstheme="majorBidi"/>
          <w:sz w:val="24"/>
          <w:szCs w:val="24"/>
          <w:lang w:val="id-ID"/>
        </w:rPr>
        <w:t>Iδ &gt; 0) dan dan X</w:t>
      </w:r>
      <w:r w:rsidR="009E657A" w:rsidRPr="00201EA8">
        <w:rPr>
          <w:rFonts w:asciiTheme="majorBidi" w:hAnsiTheme="majorBidi" w:cstheme="majorBidi"/>
          <w:sz w:val="24"/>
          <w:szCs w:val="24"/>
          <w:vertAlign w:val="superscript"/>
          <w:lang w:val="id-ID"/>
        </w:rPr>
        <w:t>2</w:t>
      </w:r>
      <w:r w:rsidR="009E657A" w:rsidRPr="00201EA8">
        <w:rPr>
          <w:rFonts w:asciiTheme="majorBidi" w:hAnsiTheme="majorBidi" w:cstheme="majorBidi"/>
          <w:sz w:val="24"/>
          <w:szCs w:val="24"/>
          <w:lang w:val="id-ID"/>
        </w:rPr>
        <w:t xml:space="preserve"> perhitungan lebih besar dari X</w:t>
      </w:r>
      <w:r w:rsidR="009E657A" w:rsidRPr="00201EA8">
        <w:rPr>
          <w:rFonts w:asciiTheme="majorBidi" w:hAnsiTheme="majorBidi" w:cstheme="majorBidi"/>
          <w:sz w:val="24"/>
          <w:szCs w:val="24"/>
          <w:vertAlign w:val="superscript"/>
          <w:lang w:val="id-ID"/>
        </w:rPr>
        <w:t>2</w:t>
      </w:r>
      <w:r w:rsidR="009E657A" w:rsidRPr="00201EA8">
        <w:rPr>
          <w:rFonts w:asciiTheme="majorBidi" w:hAnsiTheme="majorBidi" w:cstheme="majorBidi"/>
          <w:sz w:val="24"/>
          <w:szCs w:val="24"/>
          <w:lang w:val="id-ID"/>
        </w:rPr>
        <w:t xml:space="preserve"> maka dapat disimpulkan bahwa pola sebaran populasi di Desa Margasari pada bulan April-Mei bersifat mengelompok.</w:t>
      </w:r>
      <w:r w:rsidR="003D149F" w:rsidRPr="00201EA8">
        <w:rPr>
          <w:rFonts w:asciiTheme="majorBidi" w:hAnsiTheme="majorBidi" w:cstheme="majorBidi"/>
          <w:sz w:val="24"/>
          <w:szCs w:val="24"/>
          <w:lang w:val="id-ID"/>
        </w:rPr>
        <w:t xml:space="preserve"> </w:t>
      </w:r>
      <w:r w:rsidR="000740BB" w:rsidRPr="00201EA8">
        <w:rPr>
          <w:rFonts w:asciiTheme="majorBidi" w:hAnsiTheme="majorBidi" w:cstheme="majorBidi"/>
          <w:sz w:val="24"/>
          <w:szCs w:val="24"/>
          <w:lang w:val="id-ID"/>
        </w:rPr>
        <w:t>Pola distribusi yang mengelompok dicirikan dengan adanya kelompok ketika bertengger dan mencari pakan di lokasi tambak saat panen dan saling berkompetisi dengan burung air</w:t>
      </w:r>
      <w:r w:rsidR="00F93346">
        <w:rPr>
          <w:rFonts w:asciiTheme="majorBidi" w:hAnsiTheme="majorBidi" w:cstheme="majorBidi"/>
          <w:sz w:val="24"/>
          <w:szCs w:val="24"/>
          <w:lang w:val="id-ID"/>
        </w:rPr>
        <w:t xml:space="preserve"> lain</w:t>
      </w:r>
      <w:r w:rsidR="000740BB" w:rsidRPr="00201EA8">
        <w:rPr>
          <w:rFonts w:asciiTheme="majorBidi" w:hAnsiTheme="majorBidi" w:cstheme="majorBidi"/>
          <w:sz w:val="24"/>
          <w:szCs w:val="24"/>
          <w:lang w:val="id-ID"/>
        </w:rPr>
        <w:t xml:space="preserve">. </w:t>
      </w:r>
      <w:r w:rsidR="003D149F" w:rsidRPr="00201EA8">
        <w:rPr>
          <w:rFonts w:ascii="Times New Roman" w:hAnsi="Times New Roman" w:cs="Times New Roman"/>
          <w:sz w:val="24"/>
          <w:szCs w:val="24"/>
          <w:lang w:val="id-ID"/>
        </w:rPr>
        <w:t>Pola penyebaran tergantung pada faktor lingkungan maupun keistimewaan biologis organisme itu sendiri. Burung kuntul kecil</w:t>
      </w:r>
      <w:r w:rsidR="00CF1F37" w:rsidRPr="00201EA8">
        <w:rPr>
          <w:rFonts w:ascii="Times New Roman" w:hAnsi="Times New Roman" w:cs="Times New Roman"/>
          <w:sz w:val="24"/>
          <w:szCs w:val="24"/>
          <w:lang w:val="id-ID"/>
        </w:rPr>
        <w:t xml:space="preserve"> di alam </w:t>
      </w:r>
      <w:r w:rsidR="003D149F" w:rsidRPr="00201EA8">
        <w:rPr>
          <w:rFonts w:ascii="Times New Roman" w:hAnsi="Times New Roman" w:cs="Times New Roman"/>
          <w:sz w:val="24"/>
          <w:szCs w:val="24"/>
          <w:lang w:val="id-ID"/>
        </w:rPr>
        <w:t>terkadang</w:t>
      </w:r>
      <w:r w:rsidR="00CF1F37" w:rsidRPr="00201EA8">
        <w:rPr>
          <w:rFonts w:ascii="Times New Roman" w:hAnsi="Times New Roman" w:cs="Times New Roman"/>
          <w:sz w:val="24"/>
          <w:szCs w:val="24"/>
          <w:lang w:val="id-ID"/>
        </w:rPr>
        <w:t xml:space="preserve"> ditemukan dalam pola seragam (teratur), tetapi umumnya mempunyai p</w:t>
      </w:r>
      <w:r w:rsidR="003D149F" w:rsidRPr="00201EA8">
        <w:rPr>
          <w:rFonts w:ascii="Times New Roman" w:hAnsi="Times New Roman" w:cs="Times New Roman"/>
          <w:sz w:val="24"/>
          <w:szCs w:val="24"/>
          <w:lang w:val="id-ID"/>
        </w:rPr>
        <w:t>ola penyebaran yang mengelompok, h</w:t>
      </w:r>
      <w:r w:rsidR="000D2410" w:rsidRPr="00201EA8">
        <w:rPr>
          <w:rFonts w:ascii="Times New Roman" w:hAnsi="Times New Roman" w:cs="Times New Roman"/>
          <w:sz w:val="24"/>
          <w:szCs w:val="24"/>
          <w:lang w:val="id-ID"/>
        </w:rPr>
        <w:t>al ini disebabkan karena individu memiliki kecenderungan</w:t>
      </w:r>
      <w:r w:rsidR="00EE4605" w:rsidRPr="00201EA8">
        <w:rPr>
          <w:rFonts w:ascii="Times New Roman" w:hAnsi="Times New Roman" w:cs="Times New Roman"/>
          <w:sz w:val="24"/>
          <w:szCs w:val="24"/>
          <w:lang w:val="id-ID"/>
        </w:rPr>
        <w:t xml:space="preserve"> untuk </w:t>
      </w:r>
      <w:r w:rsidR="000D2410" w:rsidRPr="00201EA8">
        <w:rPr>
          <w:rFonts w:ascii="Times New Roman" w:hAnsi="Times New Roman" w:cs="Times New Roman"/>
          <w:sz w:val="24"/>
          <w:szCs w:val="24"/>
          <w:lang w:val="id-ID"/>
        </w:rPr>
        <w:t>berkumpul dan mencari kondisi lingkungan yang sesuai dengan</w:t>
      </w:r>
      <w:r w:rsidR="003D149F" w:rsidRPr="00201EA8">
        <w:rPr>
          <w:rFonts w:ascii="Times New Roman" w:hAnsi="Times New Roman" w:cs="Times New Roman"/>
          <w:sz w:val="24"/>
          <w:szCs w:val="24"/>
          <w:lang w:val="id-ID"/>
        </w:rPr>
        <w:t xml:space="preserve"> kebutuhan hidupnya (</w:t>
      </w:r>
      <w:r w:rsidR="00807F26">
        <w:rPr>
          <w:rFonts w:ascii="Times New Roman" w:hAnsi="Times New Roman" w:cs="Times New Roman"/>
          <w:sz w:val="24"/>
          <w:szCs w:val="24"/>
          <w:lang w:val="id-ID"/>
        </w:rPr>
        <w:t>Munawaroh</w:t>
      </w:r>
      <w:r w:rsidR="003D149F" w:rsidRPr="00201EA8">
        <w:rPr>
          <w:rFonts w:ascii="Times New Roman" w:hAnsi="Times New Roman" w:cs="Times New Roman"/>
          <w:sz w:val="24"/>
          <w:szCs w:val="24"/>
          <w:lang w:val="id-ID"/>
        </w:rPr>
        <w:t>, 2012)</w:t>
      </w:r>
      <w:r w:rsidR="000D2410" w:rsidRPr="00201EA8">
        <w:rPr>
          <w:rFonts w:ascii="Times New Roman" w:hAnsi="Times New Roman" w:cs="Times New Roman"/>
          <w:sz w:val="24"/>
          <w:szCs w:val="24"/>
          <w:lang w:val="id-ID"/>
        </w:rPr>
        <w:t>.</w:t>
      </w:r>
      <w:r w:rsidR="00D31AD1">
        <w:rPr>
          <w:rFonts w:ascii="Times New Roman" w:hAnsi="Times New Roman" w:cs="Times New Roman"/>
          <w:sz w:val="24"/>
          <w:szCs w:val="24"/>
          <w:lang w:val="id-ID"/>
        </w:rPr>
        <w:t xml:space="preserve"> </w:t>
      </w:r>
      <w:r w:rsidR="000D2410" w:rsidRPr="00201EA8">
        <w:rPr>
          <w:rFonts w:ascii="Times New Roman" w:hAnsi="Times New Roman" w:cs="Times New Roman"/>
          <w:sz w:val="24"/>
          <w:szCs w:val="24"/>
          <w:lang w:val="id-ID"/>
        </w:rPr>
        <w:t>Kondisi lingkungan tiap habitat berbeda-beda, tidak menutup kemungkinan akan ada persaingan maupun kerja sama antar individu untuk</w:t>
      </w:r>
      <w:r w:rsidR="003D149F" w:rsidRPr="00201EA8">
        <w:rPr>
          <w:rFonts w:ascii="Times New Roman" w:hAnsi="Times New Roman" w:cs="Times New Roman"/>
          <w:sz w:val="24"/>
          <w:szCs w:val="24"/>
          <w:lang w:val="id-ID"/>
        </w:rPr>
        <w:t xml:space="preserve"> mendapatkan makanan tergantung </w:t>
      </w:r>
      <w:r w:rsidR="000D2410" w:rsidRPr="00201EA8">
        <w:rPr>
          <w:rFonts w:ascii="Times New Roman" w:hAnsi="Times New Roman" w:cs="Times New Roman"/>
          <w:sz w:val="24"/>
          <w:szCs w:val="24"/>
          <w:lang w:val="id-ID"/>
        </w:rPr>
        <w:t>bagaimana makhluk hidup itu sendiri menyesuaikan</w:t>
      </w:r>
      <w:r w:rsidR="001D5F0A" w:rsidRPr="00201EA8">
        <w:rPr>
          <w:rFonts w:ascii="Times New Roman" w:hAnsi="Times New Roman" w:cs="Times New Roman"/>
          <w:sz w:val="24"/>
          <w:szCs w:val="24"/>
          <w:lang w:val="id-ID"/>
        </w:rPr>
        <w:t xml:space="preserve"> diri agar dapat bertahan hidup (Khalid dkk, 2015).</w:t>
      </w:r>
      <w:r w:rsidR="003D149F" w:rsidRPr="00201EA8">
        <w:rPr>
          <w:rFonts w:ascii="Times New Roman" w:hAnsi="Times New Roman" w:cs="Times New Roman"/>
          <w:sz w:val="24"/>
          <w:szCs w:val="24"/>
          <w:lang w:val="id-ID"/>
        </w:rPr>
        <w:t xml:space="preserve"> </w:t>
      </w:r>
      <w:r w:rsidR="002C48D2" w:rsidRPr="00201EA8">
        <w:rPr>
          <w:rFonts w:ascii="Times New Roman" w:hAnsi="Times New Roman" w:cs="Times New Roman"/>
          <w:sz w:val="24"/>
          <w:szCs w:val="24"/>
          <w:lang w:val="id-ID"/>
        </w:rPr>
        <w:t xml:space="preserve">Penyebaran </w:t>
      </w:r>
      <w:r w:rsidR="002C48D2" w:rsidRPr="00201EA8">
        <w:rPr>
          <w:rFonts w:ascii="Times New Roman" w:hAnsi="Times New Roman" w:cs="Times New Roman"/>
          <w:sz w:val="24"/>
          <w:szCs w:val="24"/>
          <w:lang w:val="id-ID"/>
        </w:rPr>
        <w:lastRenderedPageBreak/>
        <w:t>populasi berperan penting dalam penyebaran secara geografi dari tumbuhan, hewan atau manusia</w:t>
      </w:r>
      <w:r w:rsidR="00D31AD1">
        <w:rPr>
          <w:rFonts w:ascii="Times New Roman" w:hAnsi="Times New Roman" w:cs="Times New Roman"/>
          <w:sz w:val="24"/>
          <w:szCs w:val="24"/>
          <w:lang w:val="id-ID"/>
        </w:rPr>
        <w:t xml:space="preserve">. </w:t>
      </w:r>
      <w:r w:rsidR="00AE4438" w:rsidRPr="00201EA8">
        <w:rPr>
          <w:rFonts w:ascii="Times New Roman" w:hAnsi="Times New Roman" w:cs="Times New Roman"/>
          <w:sz w:val="24"/>
          <w:szCs w:val="24"/>
          <w:lang w:val="id-ID"/>
        </w:rPr>
        <w:t>B</w:t>
      </w:r>
      <w:r w:rsidR="002C48D2" w:rsidRPr="00201EA8">
        <w:rPr>
          <w:rFonts w:ascii="Times New Roman" w:hAnsi="Times New Roman" w:cs="Times New Roman"/>
          <w:sz w:val="24"/>
          <w:szCs w:val="24"/>
          <w:lang w:val="id-ID"/>
        </w:rPr>
        <w:t>entuk penyebaran populasi</w:t>
      </w:r>
      <w:r w:rsidR="00AE4438" w:rsidRPr="00201EA8">
        <w:rPr>
          <w:rFonts w:ascii="Times New Roman" w:hAnsi="Times New Roman" w:cs="Times New Roman"/>
          <w:sz w:val="24"/>
          <w:szCs w:val="24"/>
          <w:lang w:val="id-ID"/>
        </w:rPr>
        <w:t xml:space="preserve"> ada tiga</w:t>
      </w:r>
      <w:r w:rsidR="002C48D2" w:rsidRPr="00201EA8">
        <w:rPr>
          <w:rFonts w:ascii="Times New Roman" w:hAnsi="Times New Roman" w:cs="Times New Roman"/>
          <w:sz w:val="24"/>
          <w:szCs w:val="24"/>
          <w:lang w:val="id-ID"/>
        </w:rPr>
        <w:t>, yaitu emigrasi (gerakan ke luar dari satu arah), imigrasi (gerakan ke dalam satu arah), dan migrasi (berangkat/pergi dan datang kembali secara periodik)</w:t>
      </w:r>
      <w:r w:rsidR="00086DCC" w:rsidRPr="00201EA8">
        <w:rPr>
          <w:rFonts w:ascii="Times New Roman" w:hAnsi="Times New Roman" w:cs="Times New Roman"/>
          <w:sz w:val="24"/>
          <w:szCs w:val="24"/>
          <w:lang w:val="id-ID"/>
        </w:rPr>
        <w:t>, s</w:t>
      </w:r>
      <w:r w:rsidR="002C48D2" w:rsidRPr="00201EA8">
        <w:rPr>
          <w:rFonts w:ascii="Times New Roman" w:hAnsi="Times New Roman" w:cs="Times New Roman"/>
          <w:sz w:val="24"/>
          <w:szCs w:val="24"/>
          <w:lang w:val="id-ID"/>
        </w:rPr>
        <w:t>edangkan pola penyebaran individu dalam populasi (penyebaran intern) yaitu, random atau acak, seragam dan bergerombol</w:t>
      </w:r>
      <w:r w:rsidR="00086DCC" w:rsidRPr="00201EA8">
        <w:rPr>
          <w:rFonts w:ascii="Times New Roman" w:hAnsi="Times New Roman" w:cs="Times New Roman"/>
          <w:sz w:val="24"/>
          <w:szCs w:val="24"/>
          <w:lang w:val="id-ID"/>
        </w:rPr>
        <w:t xml:space="preserve"> (Indriyanto 2006).</w:t>
      </w:r>
      <w:r w:rsidR="00B20A0C">
        <w:rPr>
          <w:rFonts w:ascii="Times New Roman" w:hAnsi="Times New Roman" w:cs="Times New Roman"/>
          <w:sz w:val="24"/>
          <w:szCs w:val="24"/>
          <w:lang w:val="id-ID"/>
        </w:rPr>
        <w:t xml:space="preserve"> </w:t>
      </w:r>
    </w:p>
    <w:p w:rsidR="005D2536" w:rsidRDefault="005D2536" w:rsidP="005D2536">
      <w:pPr>
        <w:autoSpaceDE w:val="0"/>
        <w:autoSpaceDN w:val="0"/>
        <w:adjustRightInd w:val="0"/>
        <w:spacing w:after="0" w:line="240" w:lineRule="auto"/>
        <w:rPr>
          <w:rFonts w:ascii="Times New Roman" w:hAnsi="Times New Roman" w:cs="Times New Roman"/>
          <w:b/>
          <w:bCs/>
          <w:sz w:val="24"/>
          <w:szCs w:val="24"/>
          <w:lang w:val="id-ID"/>
        </w:rPr>
      </w:pPr>
    </w:p>
    <w:p w:rsidR="00F42D73" w:rsidRPr="00201EA8" w:rsidRDefault="001A62CA" w:rsidP="005D2536">
      <w:pPr>
        <w:autoSpaceDE w:val="0"/>
        <w:autoSpaceDN w:val="0"/>
        <w:adjustRightInd w:val="0"/>
        <w:spacing w:after="0" w:line="240" w:lineRule="auto"/>
        <w:rPr>
          <w:rFonts w:ascii="Times New Roman" w:hAnsi="Times New Roman" w:cs="Times New Roman"/>
          <w:b/>
          <w:bCs/>
          <w:sz w:val="24"/>
          <w:szCs w:val="24"/>
          <w:lang w:val="id-ID"/>
        </w:rPr>
      </w:pPr>
      <w:r w:rsidRPr="00201EA8">
        <w:rPr>
          <w:rFonts w:ascii="Times New Roman" w:hAnsi="Times New Roman" w:cs="Times New Roman"/>
          <w:b/>
          <w:bCs/>
          <w:sz w:val="24"/>
          <w:szCs w:val="24"/>
          <w:lang w:val="id-ID"/>
        </w:rPr>
        <w:t>B.</w:t>
      </w:r>
      <w:r w:rsidR="00F42D73" w:rsidRPr="00201EA8">
        <w:rPr>
          <w:rFonts w:ascii="Times New Roman" w:hAnsi="Times New Roman" w:cs="Times New Roman"/>
          <w:b/>
          <w:bCs/>
          <w:sz w:val="24"/>
          <w:szCs w:val="24"/>
          <w:lang w:val="id-ID"/>
        </w:rPr>
        <w:t xml:space="preserve"> Ukuran Populasi</w:t>
      </w:r>
    </w:p>
    <w:p w:rsidR="00D23DC7" w:rsidRPr="00201EA8" w:rsidRDefault="00D23DC7" w:rsidP="005D2536">
      <w:pPr>
        <w:autoSpaceDE w:val="0"/>
        <w:autoSpaceDN w:val="0"/>
        <w:adjustRightInd w:val="0"/>
        <w:spacing w:after="0" w:line="240" w:lineRule="auto"/>
        <w:rPr>
          <w:rFonts w:ascii="Times New Roman" w:hAnsi="Times New Roman" w:cs="Times New Roman"/>
          <w:b/>
          <w:bCs/>
          <w:sz w:val="24"/>
          <w:szCs w:val="24"/>
          <w:lang w:val="id-ID"/>
        </w:rPr>
      </w:pPr>
    </w:p>
    <w:p w:rsidR="00D23DC7" w:rsidRPr="00201EA8" w:rsidRDefault="00D23DC7" w:rsidP="005D2536">
      <w:pPr>
        <w:autoSpaceDE w:val="0"/>
        <w:autoSpaceDN w:val="0"/>
        <w:adjustRightInd w:val="0"/>
        <w:spacing w:after="0" w:line="240" w:lineRule="auto"/>
        <w:rPr>
          <w:rFonts w:ascii="Times New Roman" w:hAnsi="Times New Roman" w:cs="Times New Roman"/>
          <w:b/>
          <w:bCs/>
          <w:sz w:val="24"/>
          <w:szCs w:val="24"/>
          <w:lang w:val="id-ID"/>
        </w:rPr>
      </w:pPr>
    </w:p>
    <w:p w:rsidR="00D31AD1" w:rsidRDefault="00D053C0" w:rsidP="005D2536">
      <w:pPr>
        <w:autoSpaceDE w:val="0"/>
        <w:autoSpaceDN w:val="0"/>
        <w:adjustRightInd w:val="0"/>
        <w:spacing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Berdasarkan hasil penelitian di Lampung Mangrove Center Desa Margasari selama 18 hari efektif pada bulan April sampai dengan bulan Mei 2017 dijumpai burung kuntul kecil (</w:t>
      </w:r>
      <w:r w:rsidRPr="00201EA8">
        <w:rPr>
          <w:rFonts w:ascii="Times New Roman" w:hAnsi="Times New Roman" w:cs="Times New Roman"/>
          <w:i/>
          <w:iCs/>
          <w:sz w:val="24"/>
          <w:szCs w:val="24"/>
          <w:lang w:val="id-ID"/>
        </w:rPr>
        <w:t>Egretta garzetta</w:t>
      </w:r>
      <w:r w:rsidRPr="00201EA8">
        <w:rPr>
          <w:rFonts w:ascii="Times New Roman" w:hAnsi="Times New Roman" w:cs="Times New Roman"/>
          <w:sz w:val="24"/>
          <w:szCs w:val="24"/>
          <w:lang w:val="id-ID"/>
        </w:rPr>
        <w:t>) pada titik pertama di lokasi sawah 2</w:t>
      </w:r>
      <w:r w:rsidR="005701C4" w:rsidRPr="00201EA8">
        <w:rPr>
          <w:rFonts w:ascii="Times New Roman" w:hAnsi="Times New Roman" w:cs="Times New Roman"/>
          <w:sz w:val="24"/>
          <w:szCs w:val="24"/>
          <w:lang w:val="id-ID"/>
        </w:rPr>
        <w:t>.</w:t>
      </w:r>
      <w:r w:rsidRPr="00201EA8">
        <w:rPr>
          <w:rFonts w:ascii="Times New Roman" w:hAnsi="Times New Roman" w:cs="Times New Roman"/>
          <w:sz w:val="24"/>
          <w:szCs w:val="24"/>
          <w:lang w:val="id-ID"/>
        </w:rPr>
        <w:t>940 ekor. Pada titik pengamatan kedua di lokasi tambak dijumpai burung kuntul kecil (</w:t>
      </w:r>
      <w:r w:rsidRPr="00201EA8">
        <w:rPr>
          <w:rFonts w:ascii="Times New Roman" w:hAnsi="Times New Roman" w:cs="Times New Roman"/>
          <w:i/>
          <w:iCs/>
          <w:sz w:val="24"/>
          <w:szCs w:val="24"/>
          <w:lang w:val="id-ID"/>
        </w:rPr>
        <w:t>Egretta garzetta</w:t>
      </w:r>
      <w:r w:rsidRPr="00201EA8">
        <w:rPr>
          <w:rFonts w:ascii="Times New Roman" w:hAnsi="Times New Roman" w:cs="Times New Roman"/>
          <w:sz w:val="24"/>
          <w:szCs w:val="24"/>
          <w:lang w:val="id-ID"/>
        </w:rPr>
        <w:t>) 3</w:t>
      </w:r>
      <w:r w:rsidR="005701C4" w:rsidRPr="00201EA8">
        <w:rPr>
          <w:rFonts w:ascii="Times New Roman" w:hAnsi="Times New Roman" w:cs="Times New Roman"/>
          <w:sz w:val="24"/>
          <w:szCs w:val="24"/>
          <w:lang w:val="id-ID"/>
        </w:rPr>
        <w:t>.</w:t>
      </w:r>
      <w:r w:rsidRPr="00201EA8">
        <w:rPr>
          <w:rFonts w:ascii="Times New Roman" w:hAnsi="Times New Roman" w:cs="Times New Roman"/>
          <w:sz w:val="24"/>
          <w:szCs w:val="24"/>
          <w:lang w:val="id-ID"/>
        </w:rPr>
        <w:t>028 ekor, sedangkan titik ketiga di lokasi mangrove dijumpai burung kuntul kecil (</w:t>
      </w:r>
      <w:r w:rsidRPr="00201EA8">
        <w:rPr>
          <w:rFonts w:ascii="Times New Roman" w:hAnsi="Times New Roman" w:cs="Times New Roman"/>
          <w:i/>
          <w:iCs/>
          <w:sz w:val="24"/>
          <w:szCs w:val="24"/>
          <w:lang w:val="id-ID"/>
        </w:rPr>
        <w:t>Egretta garzetta</w:t>
      </w:r>
      <w:r w:rsidRPr="00201EA8">
        <w:rPr>
          <w:rFonts w:ascii="Times New Roman" w:hAnsi="Times New Roman" w:cs="Times New Roman"/>
          <w:sz w:val="24"/>
          <w:szCs w:val="24"/>
          <w:lang w:val="id-ID"/>
        </w:rPr>
        <w:t>) 826 ekor. Sehingga total burung kuntul kecil (</w:t>
      </w:r>
      <w:r w:rsidRPr="00201EA8">
        <w:rPr>
          <w:rFonts w:ascii="Times New Roman" w:hAnsi="Times New Roman" w:cs="Times New Roman"/>
          <w:i/>
          <w:iCs/>
          <w:sz w:val="24"/>
          <w:szCs w:val="24"/>
          <w:lang w:val="id-ID"/>
        </w:rPr>
        <w:t>Egretta garzetta</w:t>
      </w:r>
      <w:r w:rsidRPr="00201EA8">
        <w:rPr>
          <w:rFonts w:ascii="Times New Roman" w:hAnsi="Times New Roman" w:cs="Times New Roman"/>
          <w:sz w:val="24"/>
          <w:szCs w:val="24"/>
          <w:lang w:val="id-ID"/>
        </w:rPr>
        <w:t>) di ketiga titik lokasi penelitian  sebesar 6</w:t>
      </w:r>
      <w:r w:rsidR="005701C4" w:rsidRPr="00201EA8">
        <w:rPr>
          <w:rFonts w:ascii="Times New Roman" w:hAnsi="Times New Roman" w:cs="Times New Roman"/>
          <w:sz w:val="24"/>
          <w:szCs w:val="24"/>
          <w:lang w:val="id-ID"/>
        </w:rPr>
        <w:t>.</w:t>
      </w:r>
      <w:r w:rsidRPr="00201EA8">
        <w:rPr>
          <w:rFonts w:ascii="Times New Roman" w:hAnsi="Times New Roman" w:cs="Times New Roman"/>
          <w:sz w:val="24"/>
          <w:szCs w:val="24"/>
          <w:lang w:val="id-ID"/>
        </w:rPr>
        <w:t>794 ekor perjumpaan</w:t>
      </w:r>
      <w:r w:rsidR="00DD4C95" w:rsidRPr="00201EA8">
        <w:rPr>
          <w:rFonts w:ascii="Times New Roman" w:hAnsi="Times New Roman" w:cs="Times New Roman"/>
          <w:sz w:val="24"/>
          <w:szCs w:val="24"/>
          <w:lang w:val="id-ID"/>
        </w:rPr>
        <w:t xml:space="preserve">. </w:t>
      </w:r>
      <w:r w:rsidR="00084C4C" w:rsidRPr="00201EA8">
        <w:rPr>
          <w:rFonts w:ascii="Times New Roman" w:hAnsi="Times New Roman" w:cs="Times New Roman"/>
          <w:sz w:val="24"/>
          <w:szCs w:val="24"/>
          <w:lang w:val="id-ID"/>
        </w:rPr>
        <w:t>Nilai populasi kuntul kecil (</w:t>
      </w:r>
      <w:r w:rsidR="00084C4C" w:rsidRPr="00201EA8">
        <w:rPr>
          <w:rFonts w:ascii="Times New Roman" w:hAnsi="Times New Roman" w:cs="Times New Roman"/>
          <w:i/>
          <w:iCs/>
          <w:sz w:val="24"/>
          <w:szCs w:val="24"/>
          <w:lang w:val="id-ID"/>
        </w:rPr>
        <w:t>Egretta garzetta</w:t>
      </w:r>
      <w:r w:rsidR="00084C4C" w:rsidRPr="00201EA8">
        <w:rPr>
          <w:rFonts w:ascii="Times New Roman" w:hAnsi="Times New Roman" w:cs="Times New Roman"/>
          <w:sz w:val="24"/>
          <w:szCs w:val="24"/>
          <w:lang w:val="id-ID"/>
        </w:rPr>
        <w:t xml:space="preserve">) di ketiga titik lokasi penelitian yaitu 481 ekor. </w:t>
      </w:r>
      <w:r w:rsidRPr="00201EA8">
        <w:rPr>
          <w:rFonts w:ascii="Times New Roman" w:hAnsi="Times New Roman" w:cs="Times New Roman"/>
          <w:sz w:val="24"/>
          <w:szCs w:val="24"/>
          <w:lang w:val="id-ID"/>
        </w:rPr>
        <w:t xml:space="preserve">Pergerakan burung kuntul lebih banyak dilakukan pada sore hari dibandingkan pagi hari karena pada sore hari jenis-jenis burung diurnal melakukan aktivitas hariannya kembali kesarang, terutama bermigrasi. </w:t>
      </w:r>
      <w:r w:rsidR="00DD4C95" w:rsidRPr="00201EA8">
        <w:rPr>
          <w:rFonts w:ascii="Times New Roman" w:hAnsi="Times New Roman" w:cs="Times New Roman"/>
          <w:sz w:val="24"/>
          <w:szCs w:val="24"/>
          <w:lang w:val="id-ID"/>
        </w:rPr>
        <w:t xml:space="preserve">Pergerakan burung paling dominan di sore hari pada titik pengamatan </w:t>
      </w:r>
      <w:r w:rsidR="00DD4C95" w:rsidRPr="00201EA8">
        <w:rPr>
          <w:rFonts w:ascii="Times New Roman" w:hAnsi="Times New Roman" w:cs="Times New Roman"/>
          <w:i/>
          <w:iCs/>
          <w:sz w:val="24"/>
          <w:szCs w:val="24"/>
          <w:lang w:val="id-ID"/>
        </w:rPr>
        <w:t xml:space="preserve">Point Count </w:t>
      </w:r>
      <w:r w:rsidR="00DD4C95" w:rsidRPr="00201EA8">
        <w:rPr>
          <w:rFonts w:ascii="Times New Roman" w:hAnsi="Times New Roman" w:cs="Times New Roman"/>
          <w:sz w:val="24"/>
          <w:szCs w:val="24"/>
          <w:lang w:val="id-ID"/>
        </w:rPr>
        <w:t xml:space="preserve">1 yaitu di lokasi sawah, dan </w:t>
      </w:r>
      <w:r w:rsidR="00DD4C95" w:rsidRPr="00201EA8">
        <w:rPr>
          <w:rFonts w:ascii="Times New Roman" w:hAnsi="Times New Roman" w:cs="Times New Roman"/>
          <w:i/>
          <w:iCs/>
          <w:sz w:val="24"/>
          <w:szCs w:val="24"/>
          <w:lang w:val="id-ID"/>
        </w:rPr>
        <w:t xml:space="preserve">Point Count </w:t>
      </w:r>
      <w:r w:rsidR="00DD4C95" w:rsidRPr="00201EA8">
        <w:rPr>
          <w:rFonts w:ascii="Times New Roman" w:hAnsi="Times New Roman" w:cs="Times New Roman"/>
          <w:sz w:val="24"/>
          <w:szCs w:val="24"/>
          <w:lang w:val="id-ID"/>
        </w:rPr>
        <w:t xml:space="preserve">2 di lokasi tambak pada pagi hari yang merupakan lokasi strategis bagi burung air untuk beraktivitas dan mencari pakan dengan lebih banyak jenis ikan dan udang kecil karena lokasi ini masih jarang dilalui oleh masyarakat (manusia). </w:t>
      </w:r>
      <w:r w:rsidR="00EE4605" w:rsidRPr="00201EA8">
        <w:rPr>
          <w:rFonts w:ascii="Times New Roman" w:hAnsi="Times New Roman" w:cs="Times New Roman"/>
          <w:sz w:val="24"/>
          <w:szCs w:val="24"/>
          <w:lang w:val="id-ID"/>
        </w:rPr>
        <w:t xml:space="preserve">Lokasi pada titik pengamatan </w:t>
      </w:r>
      <w:r w:rsidR="00EE4605" w:rsidRPr="00201EA8">
        <w:rPr>
          <w:rFonts w:ascii="Times New Roman" w:hAnsi="Times New Roman" w:cs="Times New Roman"/>
          <w:i/>
          <w:iCs/>
          <w:sz w:val="24"/>
          <w:szCs w:val="24"/>
          <w:lang w:val="id-ID"/>
        </w:rPr>
        <w:t xml:space="preserve">Point Count </w:t>
      </w:r>
      <w:r w:rsidR="00EE4605" w:rsidRPr="00201EA8">
        <w:rPr>
          <w:rFonts w:ascii="Times New Roman" w:hAnsi="Times New Roman" w:cs="Times New Roman"/>
          <w:sz w:val="24"/>
          <w:szCs w:val="24"/>
          <w:lang w:val="id-ID"/>
        </w:rPr>
        <w:t xml:space="preserve">2 terdapat kanal-kanal kecil dan kubangan air yang mulai mengering pada tambak, air yang mulai mengering membuat ikan-ikan dan udang berkumpul pada kubangan air yang masih tersisa. Hal tersebut sangat disukai </w:t>
      </w:r>
      <w:r w:rsidR="00EE4605" w:rsidRPr="00201EA8">
        <w:rPr>
          <w:rFonts w:ascii="Times New Roman" w:hAnsi="Times New Roman" w:cs="Times New Roman"/>
          <w:sz w:val="24"/>
          <w:szCs w:val="24"/>
          <w:lang w:val="id-ID"/>
        </w:rPr>
        <w:lastRenderedPageBreak/>
        <w:t>oleh burung air untuk mencari makan karena memudahkan dalam menangkap mangsanya.</w:t>
      </w:r>
      <w:r w:rsidR="005D2536">
        <w:rPr>
          <w:rFonts w:ascii="Times New Roman" w:hAnsi="Times New Roman" w:cs="Times New Roman"/>
          <w:sz w:val="24"/>
          <w:szCs w:val="24"/>
          <w:lang w:val="id-ID"/>
        </w:rPr>
        <w:t xml:space="preserve"> </w:t>
      </w:r>
      <w:r w:rsidRPr="00201EA8">
        <w:rPr>
          <w:rFonts w:ascii="Times New Roman" w:hAnsi="Times New Roman" w:cs="Times New Roman"/>
          <w:sz w:val="24"/>
          <w:szCs w:val="24"/>
          <w:lang w:val="id-ID"/>
        </w:rPr>
        <w:t>Berikut ini adalah tabel total jumlah burung kuntul kecil di ketiga tempat pengamatan.</w:t>
      </w:r>
      <w:r w:rsidRPr="00201EA8">
        <w:rPr>
          <w:rFonts w:ascii="Times New Roman" w:hAnsi="Times New Roman" w:cs="Times New Roman"/>
          <w:noProof/>
          <w:sz w:val="24"/>
          <w:szCs w:val="24"/>
          <w:lang w:val="id-ID" w:eastAsia="id-ID"/>
        </w:rPr>
        <w:t xml:space="preserve"> </w:t>
      </w:r>
      <w:r w:rsidR="004A5226" w:rsidRPr="00201EA8">
        <w:rPr>
          <w:rFonts w:ascii="Times New Roman" w:hAnsi="Times New Roman" w:cs="Times New Roman"/>
          <w:noProof/>
          <w:sz w:val="24"/>
          <w:szCs w:val="24"/>
          <w:lang w:val="id-ID" w:eastAsia="id-ID"/>
        </w:rPr>
        <w:t xml:space="preserve">Dalam keadaan sebenarnya perubahan kerapatan yang terjadi dalam suatu populasi disebabkan oleh peningkatan karena kelahiran (natalis), peningkatan karena masuknya beberapa individu sejenis dari populasi lain (migrasi), penurunan karena kematian (mortalitas), dan penurunan karena </w:t>
      </w:r>
      <w:r w:rsidR="007A1CB8" w:rsidRPr="00201EA8">
        <w:rPr>
          <w:rFonts w:ascii="Times New Roman" w:hAnsi="Times New Roman" w:cs="Times New Roman"/>
          <w:noProof/>
          <w:sz w:val="24"/>
          <w:szCs w:val="24"/>
          <w:lang w:val="id-ID" w:eastAsia="id-ID"/>
        </w:rPr>
        <w:t>keluarnya beberapa individu dari populasi ke populasi lain (emigrasi) (Tarumingkeng, 1994).</w:t>
      </w:r>
      <w:r w:rsidR="00D23DC7" w:rsidRPr="00201EA8">
        <w:rPr>
          <w:rFonts w:ascii="Times New Roman" w:hAnsi="Times New Roman" w:cs="Times New Roman"/>
          <w:noProof/>
          <w:sz w:val="24"/>
          <w:szCs w:val="24"/>
          <w:lang w:val="id-ID" w:eastAsia="id-ID"/>
        </w:rPr>
        <w:t xml:space="preserve"> </w:t>
      </w:r>
      <w:r w:rsidR="00D31AD1">
        <w:rPr>
          <w:rFonts w:ascii="Times New Roman" w:hAnsi="Times New Roman" w:cs="Times New Roman"/>
          <w:noProof/>
          <w:sz w:val="24"/>
          <w:szCs w:val="24"/>
          <w:lang w:val="id-ID" w:eastAsia="id-ID"/>
        </w:rPr>
        <w:t xml:space="preserve">Berikut adalah grafik total dan rerata perjumpaan </w:t>
      </w:r>
      <w:r w:rsidR="00D31AD1" w:rsidRPr="00201EA8">
        <w:rPr>
          <w:rFonts w:ascii="Times New Roman" w:hAnsi="Times New Roman" w:cs="Times New Roman"/>
          <w:sz w:val="24"/>
          <w:szCs w:val="24"/>
          <w:lang w:val="id-ID"/>
        </w:rPr>
        <w:t>burung kuntul di lokasi penelitian</w:t>
      </w:r>
      <w:r w:rsidR="00D31AD1">
        <w:rPr>
          <w:rFonts w:ascii="Times New Roman" w:hAnsi="Times New Roman" w:cs="Times New Roman"/>
          <w:sz w:val="24"/>
          <w:szCs w:val="24"/>
          <w:lang w:val="id-ID"/>
        </w:rPr>
        <w:t>.</w:t>
      </w:r>
      <w:r w:rsidRPr="00201EA8">
        <w:rPr>
          <w:rFonts w:ascii="Times New Roman" w:hAnsi="Times New Roman" w:cs="Times New Roman"/>
          <w:noProof/>
          <w:sz w:val="24"/>
          <w:szCs w:val="24"/>
          <w:lang w:val="id-ID" w:eastAsia="id-ID"/>
        </w:rPr>
        <w:drawing>
          <wp:inline distT="0" distB="0" distL="0" distR="0">
            <wp:extent cx="5159006" cy="2573079"/>
            <wp:effectExtent l="19050" t="0" r="3544"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1AD1" w:rsidRDefault="00D31AD1" w:rsidP="00D31AD1">
      <w:pPr>
        <w:autoSpaceDE w:val="0"/>
        <w:autoSpaceDN w:val="0"/>
        <w:adjustRightInd w:val="0"/>
        <w:spacing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 xml:space="preserve">Gambar </w:t>
      </w:r>
      <w:r>
        <w:rPr>
          <w:rFonts w:ascii="Times New Roman" w:hAnsi="Times New Roman" w:cs="Times New Roman"/>
          <w:sz w:val="24"/>
          <w:szCs w:val="24"/>
          <w:lang w:val="id-ID"/>
        </w:rPr>
        <w:t>2</w:t>
      </w:r>
      <w:r w:rsidRPr="00201EA8">
        <w:rPr>
          <w:rFonts w:ascii="Times New Roman" w:hAnsi="Times New Roman" w:cs="Times New Roman"/>
          <w:sz w:val="24"/>
          <w:szCs w:val="24"/>
          <w:lang w:val="id-ID"/>
        </w:rPr>
        <w:t>. Total jumlah burung kuntul di lokasi penelitian</w:t>
      </w:r>
    </w:p>
    <w:p w:rsidR="00D053C0" w:rsidRPr="00201EA8" w:rsidRDefault="00D053C0" w:rsidP="005D2536">
      <w:pPr>
        <w:autoSpaceDE w:val="0"/>
        <w:autoSpaceDN w:val="0"/>
        <w:adjustRightInd w:val="0"/>
        <w:spacing w:after="0" w:line="240" w:lineRule="auto"/>
        <w:rPr>
          <w:rFonts w:ascii="Times New Roman" w:hAnsi="Times New Roman" w:cs="Times New Roman"/>
          <w:sz w:val="24"/>
          <w:szCs w:val="24"/>
          <w:lang w:val="id-ID"/>
        </w:rPr>
      </w:pPr>
      <w:r w:rsidRPr="00201EA8">
        <w:rPr>
          <w:rFonts w:ascii="Times New Roman" w:hAnsi="Times New Roman" w:cs="Times New Roman"/>
          <w:noProof/>
          <w:sz w:val="24"/>
          <w:szCs w:val="24"/>
          <w:lang w:val="id-ID" w:eastAsia="id-ID"/>
        </w:rPr>
        <w:drawing>
          <wp:inline distT="0" distB="0" distL="0" distR="0">
            <wp:extent cx="5020783" cy="2626242"/>
            <wp:effectExtent l="19050" t="0" r="8417"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1AD1" w:rsidRPr="00201EA8" w:rsidRDefault="00D31AD1" w:rsidP="00D31AD1">
      <w:pPr>
        <w:autoSpaceDE w:val="0"/>
        <w:autoSpaceDN w:val="0"/>
        <w:adjustRightInd w:val="0"/>
        <w:spacing w:after="0" w:line="24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lastRenderedPageBreak/>
        <w:t xml:space="preserve">Gambar </w:t>
      </w:r>
      <w:r>
        <w:rPr>
          <w:rFonts w:ascii="Times New Roman" w:hAnsi="Times New Roman" w:cs="Times New Roman"/>
          <w:sz w:val="24"/>
          <w:szCs w:val="24"/>
          <w:lang w:val="id-ID"/>
        </w:rPr>
        <w:t>3</w:t>
      </w:r>
      <w:r w:rsidRPr="00201EA8">
        <w:rPr>
          <w:rFonts w:ascii="Times New Roman" w:hAnsi="Times New Roman" w:cs="Times New Roman"/>
          <w:sz w:val="24"/>
          <w:szCs w:val="24"/>
          <w:lang w:val="id-ID"/>
        </w:rPr>
        <w:t>. Rerata perjumpaan burung kuntul kecil di lokasi penelitian</w:t>
      </w:r>
    </w:p>
    <w:p w:rsidR="00125C49" w:rsidRPr="00201EA8" w:rsidRDefault="00125C49" w:rsidP="003D6ED1">
      <w:pPr>
        <w:autoSpaceDE w:val="0"/>
        <w:autoSpaceDN w:val="0"/>
        <w:adjustRightInd w:val="0"/>
        <w:spacing w:after="0" w:line="240" w:lineRule="auto"/>
        <w:rPr>
          <w:rFonts w:ascii="Times New Roman" w:hAnsi="Times New Roman" w:cs="Times New Roman"/>
          <w:b/>
          <w:bCs/>
          <w:sz w:val="24"/>
          <w:szCs w:val="24"/>
          <w:lang w:val="id-ID"/>
        </w:rPr>
      </w:pPr>
    </w:p>
    <w:p w:rsidR="00812AEB" w:rsidRPr="00201EA8" w:rsidRDefault="0030758D" w:rsidP="003D6ED1">
      <w:pPr>
        <w:autoSpaceDE w:val="0"/>
        <w:autoSpaceDN w:val="0"/>
        <w:adjustRightInd w:val="0"/>
        <w:spacing w:after="0" w:line="240" w:lineRule="auto"/>
        <w:rPr>
          <w:rFonts w:ascii="Times New Roman" w:hAnsi="Times New Roman" w:cs="Times New Roman"/>
          <w:b/>
          <w:bCs/>
          <w:sz w:val="24"/>
          <w:szCs w:val="24"/>
          <w:lang w:val="id-ID"/>
        </w:rPr>
      </w:pPr>
      <w:r w:rsidRPr="00201EA8">
        <w:rPr>
          <w:rFonts w:ascii="Times New Roman" w:hAnsi="Times New Roman" w:cs="Times New Roman"/>
          <w:b/>
          <w:bCs/>
          <w:sz w:val="24"/>
          <w:szCs w:val="24"/>
          <w:lang w:val="id-ID"/>
        </w:rPr>
        <w:t xml:space="preserve">C. </w:t>
      </w:r>
      <w:r w:rsidR="00812AEB" w:rsidRPr="00201EA8">
        <w:rPr>
          <w:rFonts w:ascii="Times New Roman" w:hAnsi="Times New Roman" w:cs="Times New Roman"/>
          <w:b/>
          <w:bCs/>
          <w:sz w:val="24"/>
          <w:szCs w:val="24"/>
          <w:lang w:val="id-ID"/>
        </w:rPr>
        <w:t>Vegetasi</w:t>
      </w:r>
      <w:r w:rsidR="009B514E" w:rsidRPr="00201EA8">
        <w:rPr>
          <w:rFonts w:ascii="Times New Roman" w:hAnsi="Times New Roman" w:cs="Times New Roman"/>
          <w:b/>
          <w:bCs/>
          <w:sz w:val="24"/>
          <w:szCs w:val="24"/>
          <w:lang w:val="id-ID"/>
        </w:rPr>
        <w:t xml:space="preserve"> dan Peranan Habitat</w:t>
      </w:r>
    </w:p>
    <w:p w:rsidR="003D6ED1" w:rsidRPr="00201EA8" w:rsidRDefault="003D6ED1" w:rsidP="003D6ED1">
      <w:pPr>
        <w:autoSpaceDE w:val="0"/>
        <w:autoSpaceDN w:val="0"/>
        <w:adjustRightInd w:val="0"/>
        <w:spacing w:after="0" w:line="240" w:lineRule="auto"/>
        <w:rPr>
          <w:rFonts w:ascii="Times New Roman" w:hAnsi="Times New Roman" w:cs="Times New Roman"/>
          <w:sz w:val="24"/>
          <w:szCs w:val="24"/>
          <w:lang w:val="id-ID"/>
        </w:rPr>
      </w:pPr>
    </w:p>
    <w:p w:rsidR="00887764" w:rsidRPr="00201EA8" w:rsidRDefault="00A22179" w:rsidP="00A22179">
      <w:pPr>
        <w:autoSpaceDE w:val="0"/>
        <w:autoSpaceDN w:val="0"/>
        <w:adjustRightInd w:val="0"/>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Pelindung atau </w:t>
      </w:r>
      <w:r>
        <w:rPr>
          <w:rFonts w:ascii="Times New Roman" w:hAnsi="Times New Roman" w:cs="Times New Roman"/>
          <w:i/>
          <w:iCs/>
          <w:sz w:val="24"/>
          <w:szCs w:val="24"/>
          <w:lang w:val="id-ID"/>
        </w:rPr>
        <w:t xml:space="preserve">cover </w:t>
      </w:r>
      <w:r>
        <w:rPr>
          <w:rFonts w:ascii="Times New Roman" w:hAnsi="Times New Roman" w:cs="Times New Roman"/>
          <w:sz w:val="24"/>
          <w:szCs w:val="24"/>
          <w:lang w:val="id-ID"/>
        </w:rPr>
        <w:t xml:space="preserve">menjadi bagian penting dalam habitat burung (Santosa dkk, 2016). </w:t>
      </w:r>
      <w:r w:rsidR="00812AEB" w:rsidRPr="00201EA8">
        <w:rPr>
          <w:rFonts w:ascii="Times New Roman" w:hAnsi="Times New Roman" w:cs="Times New Roman"/>
          <w:sz w:val="24"/>
          <w:szCs w:val="24"/>
          <w:lang w:val="id-ID"/>
        </w:rPr>
        <w:t>Keberadaan vegetasi menjadi sangat penting bagi keberadaan dan pesebaran berbagai</w:t>
      </w:r>
      <w:r>
        <w:rPr>
          <w:rFonts w:ascii="Times New Roman" w:hAnsi="Times New Roman" w:cs="Times New Roman"/>
          <w:sz w:val="24"/>
          <w:szCs w:val="24"/>
          <w:lang w:val="id-ID"/>
        </w:rPr>
        <w:t xml:space="preserve"> </w:t>
      </w:r>
      <w:r w:rsidR="00812AEB" w:rsidRPr="00201EA8">
        <w:rPr>
          <w:rFonts w:ascii="Times New Roman" w:hAnsi="Times New Roman" w:cs="Times New Roman"/>
          <w:sz w:val="24"/>
          <w:szCs w:val="24"/>
          <w:lang w:val="id-ID"/>
        </w:rPr>
        <w:t>jenis burung sebagai tempat bertengger, berlindung dan sebagai pohon sarang.</w:t>
      </w:r>
      <w:r w:rsidR="009B514E" w:rsidRPr="00201EA8">
        <w:rPr>
          <w:rFonts w:ascii="Times New Roman" w:hAnsi="Times New Roman" w:cs="Times New Roman"/>
          <w:sz w:val="24"/>
          <w:szCs w:val="24"/>
          <w:lang w:val="id-ID"/>
        </w:rPr>
        <w:t xml:space="preserve"> </w:t>
      </w:r>
      <w:r w:rsidR="005A2BD0" w:rsidRPr="00201EA8">
        <w:rPr>
          <w:rFonts w:ascii="Times New Roman" w:hAnsi="Times New Roman" w:cs="Times New Roman"/>
          <w:sz w:val="24"/>
          <w:szCs w:val="24"/>
          <w:lang w:val="id-ID"/>
        </w:rPr>
        <w:t xml:space="preserve">Daftar jenis </w:t>
      </w:r>
      <w:r w:rsidR="00812AEB" w:rsidRPr="00201EA8">
        <w:rPr>
          <w:rFonts w:ascii="Times New Roman" w:hAnsi="Times New Roman" w:cs="Times New Roman"/>
          <w:sz w:val="24"/>
          <w:szCs w:val="24"/>
          <w:lang w:val="id-ID"/>
        </w:rPr>
        <w:t>tumbuhan yang terdapat pada kedua lokasi penel</w:t>
      </w:r>
      <w:r w:rsidR="00A028BF" w:rsidRPr="00201EA8">
        <w:rPr>
          <w:rFonts w:ascii="Times New Roman" w:hAnsi="Times New Roman" w:cs="Times New Roman"/>
          <w:sz w:val="24"/>
          <w:szCs w:val="24"/>
          <w:lang w:val="id-ID"/>
        </w:rPr>
        <w:t>itian dapat dilihat pada Tabel 1</w:t>
      </w:r>
      <w:r w:rsidR="00812AEB" w:rsidRPr="00201EA8">
        <w:rPr>
          <w:rFonts w:ascii="Times New Roman" w:hAnsi="Times New Roman" w:cs="Times New Roman"/>
          <w:sz w:val="24"/>
          <w:szCs w:val="24"/>
          <w:lang w:val="id-ID"/>
        </w:rPr>
        <w:t>.</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70"/>
        <w:gridCol w:w="1840"/>
        <w:gridCol w:w="3402"/>
        <w:gridCol w:w="1134"/>
        <w:gridCol w:w="1134"/>
        <w:gridCol w:w="1276"/>
      </w:tblGrid>
      <w:tr w:rsidR="00812AEB" w:rsidRPr="00201EA8" w:rsidTr="00887764">
        <w:tc>
          <w:tcPr>
            <w:tcW w:w="570" w:type="dxa"/>
            <w:vMerge w:val="restart"/>
            <w:tcBorders>
              <w:top w:val="single" w:sz="4" w:space="0" w:color="auto"/>
              <w:bottom w:val="single" w:sz="4" w:space="0" w:color="auto"/>
            </w:tcBorders>
            <w:vAlign w:val="center"/>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No.</w:t>
            </w:r>
          </w:p>
        </w:tc>
        <w:tc>
          <w:tcPr>
            <w:tcW w:w="1840" w:type="dxa"/>
            <w:vMerge w:val="restart"/>
            <w:tcBorders>
              <w:top w:val="single" w:sz="4" w:space="0" w:color="auto"/>
              <w:bottom w:val="single" w:sz="4" w:space="0" w:color="auto"/>
            </w:tcBorders>
            <w:vAlign w:val="center"/>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Nama</w:t>
            </w:r>
            <w:r w:rsidR="00D84007" w:rsidRPr="00201EA8">
              <w:rPr>
                <w:rFonts w:ascii="Times New Roman" w:hAnsi="Times New Roman" w:cs="Times New Roman"/>
                <w:b/>
                <w:sz w:val="24"/>
                <w:szCs w:val="24"/>
                <w:lang w:val="id-ID"/>
              </w:rPr>
              <w:t xml:space="preserve"> Lokal</w:t>
            </w:r>
          </w:p>
        </w:tc>
        <w:tc>
          <w:tcPr>
            <w:tcW w:w="3402" w:type="dxa"/>
            <w:vMerge w:val="restart"/>
            <w:tcBorders>
              <w:top w:val="single" w:sz="4" w:space="0" w:color="auto"/>
              <w:bottom w:val="single" w:sz="4" w:space="0" w:color="auto"/>
            </w:tcBorders>
            <w:vAlign w:val="center"/>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Nama Ilmiah</w:t>
            </w:r>
          </w:p>
        </w:tc>
        <w:tc>
          <w:tcPr>
            <w:tcW w:w="3544" w:type="dxa"/>
            <w:gridSpan w:val="3"/>
            <w:tcBorders>
              <w:top w:val="single" w:sz="4" w:space="0" w:color="auto"/>
              <w:bottom w:val="single" w:sz="4" w:space="0" w:color="auto"/>
            </w:tcBorders>
            <w:vAlign w:val="center"/>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Lokasi Pengamatan</w:t>
            </w:r>
          </w:p>
        </w:tc>
      </w:tr>
      <w:tr w:rsidR="00812AEB" w:rsidRPr="00201EA8" w:rsidTr="00887764">
        <w:tc>
          <w:tcPr>
            <w:tcW w:w="570" w:type="dxa"/>
            <w:vMerge/>
            <w:tcBorders>
              <w:top w:val="single" w:sz="4" w:space="0" w:color="auto"/>
              <w:bottom w:val="single" w:sz="4" w:space="0" w:color="auto"/>
            </w:tcBorders>
          </w:tcPr>
          <w:p w:rsidR="00812AEB" w:rsidRPr="00201EA8" w:rsidRDefault="00812AEB" w:rsidP="00812AEB">
            <w:pPr>
              <w:jc w:val="center"/>
              <w:rPr>
                <w:rFonts w:ascii="Times New Roman" w:hAnsi="Times New Roman" w:cs="Times New Roman"/>
                <w:b/>
                <w:sz w:val="24"/>
                <w:szCs w:val="24"/>
                <w:lang w:val="id-ID"/>
              </w:rPr>
            </w:pPr>
          </w:p>
        </w:tc>
        <w:tc>
          <w:tcPr>
            <w:tcW w:w="1840" w:type="dxa"/>
            <w:vMerge/>
            <w:tcBorders>
              <w:top w:val="single" w:sz="4" w:space="0" w:color="auto"/>
              <w:bottom w:val="single" w:sz="4" w:space="0" w:color="auto"/>
            </w:tcBorders>
            <w:vAlign w:val="center"/>
          </w:tcPr>
          <w:p w:rsidR="00812AEB" w:rsidRPr="00201EA8" w:rsidRDefault="00812AEB" w:rsidP="00812AEB">
            <w:pPr>
              <w:jc w:val="center"/>
              <w:rPr>
                <w:rFonts w:ascii="Times New Roman" w:hAnsi="Times New Roman" w:cs="Times New Roman"/>
                <w:b/>
                <w:sz w:val="24"/>
                <w:szCs w:val="24"/>
                <w:lang w:val="id-ID"/>
              </w:rPr>
            </w:pPr>
          </w:p>
        </w:tc>
        <w:tc>
          <w:tcPr>
            <w:tcW w:w="3402" w:type="dxa"/>
            <w:vMerge/>
            <w:tcBorders>
              <w:top w:val="single" w:sz="4" w:space="0" w:color="auto"/>
              <w:bottom w:val="single" w:sz="4" w:space="0" w:color="auto"/>
            </w:tcBorders>
            <w:vAlign w:val="center"/>
          </w:tcPr>
          <w:p w:rsidR="00812AEB" w:rsidRPr="00201EA8" w:rsidRDefault="00812AEB" w:rsidP="00812AEB">
            <w:pPr>
              <w:jc w:val="center"/>
              <w:rPr>
                <w:rFonts w:ascii="Times New Roman" w:hAnsi="Times New Roman" w:cs="Times New Roman"/>
                <w:b/>
                <w:sz w:val="24"/>
                <w:szCs w:val="24"/>
                <w:lang w:val="id-ID"/>
              </w:rPr>
            </w:pPr>
          </w:p>
        </w:tc>
        <w:tc>
          <w:tcPr>
            <w:tcW w:w="1134" w:type="dxa"/>
            <w:tcBorders>
              <w:top w:val="single" w:sz="4" w:space="0" w:color="auto"/>
              <w:bottom w:val="single" w:sz="4" w:space="0" w:color="auto"/>
            </w:tcBorders>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Sawah</w:t>
            </w:r>
          </w:p>
        </w:tc>
        <w:tc>
          <w:tcPr>
            <w:tcW w:w="1134" w:type="dxa"/>
            <w:tcBorders>
              <w:top w:val="single" w:sz="4" w:space="0" w:color="auto"/>
              <w:bottom w:val="single" w:sz="4" w:space="0" w:color="auto"/>
            </w:tcBorders>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Tambak</w:t>
            </w:r>
          </w:p>
        </w:tc>
        <w:tc>
          <w:tcPr>
            <w:tcW w:w="1276" w:type="dxa"/>
            <w:tcBorders>
              <w:top w:val="single" w:sz="4" w:space="0" w:color="auto"/>
              <w:bottom w:val="single" w:sz="4" w:space="0" w:color="auto"/>
            </w:tcBorders>
          </w:tcPr>
          <w:p w:rsidR="00812AEB" w:rsidRPr="00201EA8" w:rsidRDefault="00812AEB" w:rsidP="00812AEB">
            <w:pPr>
              <w:jc w:val="center"/>
              <w:rPr>
                <w:rFonts w:ascii="Times New Roman" w:hAnsi="Times New Roman" w:cs="Times New Roman"/>
                <w:b/>
                <w:sz w:val="24"/>
                <w:szCs w:val="24"/>
                <w:lang w:val="id-ID"/>
              </w:rPr>
            </w:pPr>
            <w:r w:rsidRPr="00201EA8">
              <w:rPr>
                <w:rFonts w:ascii="Times New Roman" w:hAnsi="Times New Roman" w:cs="Times New Roman"/>
                <w:b/>
                <w:sz w:val="24"/>
                <w:szCs w:val="24"/>
                <w:lang w:val="id-ID"/>
              </w:rPr>
              <w:t>Mangrove</w:t>
            </w:r>
          </w:p>
        </w:tc>
      </w:tr>
      <w:tr w:rsidR="00812AEB" w:rsidRPr="00201EA8" w:rsidTr="00887764">
        <w:tc>
          <w:tcPr>
            <w:tcW w:w="570" w:type="dxa"/>
            <w:tcBorders>
              <w:top w:val="single" w:sz="4" w:space="0" w:color="auto"/>
              <w:bottom w:val="nil"/>
            </w:tcBorders>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1.</w:t>
            </w:r>
          </w:p>
        </w:tc>
        <w:tc>
          <w:tcPr>
            <w:tcW w:w="1840" w:type="dxa"/>
            <w:tcBorders>
              <w:top w:val="single" w:sz="4" w:space="0" w:color="auto"/>
              <w:bottom w:val="nil"/>
            </w:tcBorders>
            <w:vAlign w:val="center"/>
          </w:tcPr>
          <w:p w:rsidR="00812AEB" w:rsidRPr="00201EA8" w:rsidRDefault="00812AEB" w:rsidP="00812AEB">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Bakau</w:t>
            </w:r>
          </w:p>
        </w:tc>
        <w:tc>
          <w:tcPr>
            <w:tcW w:w="3402" w:type="dxa"/>
            <w:tcBorders>
              <w:top w:val="single" w:sz="4" w:space="0" w:color="auto"/>
              <w:bottom w:val="nil"/>
            </w:tcBorders>
          </w:tcPr>
          <w:p w:rsidR="00812AEB" w:rsidRPr="00201EA8" w:rsidRDefault="00812AEB" w:rsidP="00D31AD1">
            <w:pPr>
              <w:rPr>
                <w:rFonts w:ascii="Times New Roman" w:hAnsi="Times New Roman" w:cs="Times New Roman"/>
                <w:bCs/>
                <w:sz w:val="24"/>
                <w:szCs w:val="24"/>
                <w:lang w:val="id-ID"/>
              </w:rPr>
            </w:pPr>
            <w:r w:rsidRPr="00201EA8">
              <w:rPr>
                <w:rFonts w:asciiTheme="majorBidi" w:hAnsiTheme="majorBidi" w:cstheme="majorBidi"/>
                <w:i/>
                <w:iCs/>
                <w:sz w:val="24"/>
                <w:szCs w:val="24"/>
              </w:rPr>
              <w:t xml:space="preserve">Rhizopora spp. </w:t>
            </w:r>
          </w:p>
        </w:tc>
        <w:tc>
          <w:tcPr>
            <w:tcW w:w="1134" w:type="dxa"/>
            <w:tcBorders>
              <w:top w:val="single" w:sz="4" w:space="0" w:color="auto"/>
              <w:bottom w:val="nil"/>
            </w:tcBorders>
          </w:tcPr>
          <w:p w:rsidR="00812AEB" w:rsidRPr="00201EA8" w:rsidRDefault="00812AEB" w:rsidP="00812AEB">
            <w:pPr>
              <w:jc w:val="center"/>
              <w:rPr>
                <w:rFonts w:ascii="Times New Roman" w:hAnsi="Times New Roman" w:cs="Times New Roman"/>
                <w:bCs/>
                <w:sz w:val="24"/>
                <w:szCs w:val="24"/>
                <w:lang w:val="id-ID"/>
              </w:rPr>
            </w:pPr>
          </w:p>
        </w:tc>
        <w:tc>
          <w:tcPr>
            <w:tcW w:w="1134" w:type="dxa"/>
            <w:tcBorders>
              <w:top w:val="single" w:sz="4" w:space="0" w:color="auto"/>
              <w:bottom w:val="nil"/>
            </w:tcBorders>
          </w:tcPr>
          <w:p w:rsidR="00812AEB" w:rsidRPr="00201EA8" w:rsidRDefault="00812AEB" w:rsidP="00812AEB">
            <w:pPr>
              <w:jc w:val="center"/>
              <w:rPr>
                <w:rFonts w:ascii="Times New Roman" w:hAnsi="Times New Roman" w:cs="Times New Roman"/>
                <w:bCs/>
                <w:sz w:val="24"/>
                <w:szCs w:val="24"/>
                <w:lang w:val="id-ID"/>
              </w:rPr>
            </w:pPr>
          </w:p>
        </w:tc>
        <w:tc>
          <w:tcPr>
            <w:tcW w:w="1276" w:type="dxa"/>
            <w:tcBorders>
              <w:top w:val="single" w:sz="4" w:space="0" w:color="auto"/>
              <w:bottom w:val="nil"/>
            </w:tcBorders>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r>
      <w:tr w:rsidR="00812AEB" w:rsidRPr="00201EA8" w:rsidTr="00887764">
        <w:tc>
          <w:tcPr>
            <w:tcW w:w="570" w:type="dxa"/>
            <w:tcBorders>
              <w:top w:val="nil"/>
            </w:tcBorders>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2.</w:t>
            </w:r>
          </w:p>
        </w:tc>
        <w:tc>
          <w:tcPr>
            <w:tcW w:w="1840" w:type="dxa"/>
            <w:tcBorders>
              <w:top w:val="nil"/>
            </w:tcBorders>
            <w:vAlign w:val="center"/>
          </w:tcPr>
          <w:p w:rsidR="00812AEB" w:rsidRPr="00201EA8" w:rsidRDefault="00812AEB" w:rsidP="00812AEB">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Api-api</w:t>
            </w:r>
          </w:p>
        </w:tc>
        <w:tc>
          <w:tcPr>
            <w:tcW w:w="3402" w:type="dxa"/>
            <w:tcBorders>
              <w:top w:val="nil"/>
            </w:tcBorders>
          </w:tcPr>
          <w:p w:rsidR="00812AEB" w:rsidRPr="00201EA8" w:rsidRDefault="00812AEB" w:rsidP="00D31AD1">
            <w:pPr>
              <w:rPr>
                <w:rFonts w:ascii="Times New Roman" w:hAnsi="Times New Roman" w:cs="Times New Roman"/>
                <w:bCs/>
                <w:sz w:val="24"/>
                <w:szCs w:val="24"/>
                <w:lang w:val="id-ID"/>
              </w:rPr>
            </w:pPr>
            <w:r w:rsidRPr="00201EA8">
              <w:rPr>
                <w:rFonts w:asciiTheme="majorBidi" w:hAnsiTheme="majorBidi" w:cstheme="majorBidi"/>
                <w:i/>
                <w:iCs/>
                <w:sz w:val="24"/>
                <w:szCs w:val="24"/>
              </w:rPr>
              <w:t>Avicenia spp</w:t>
            </w:r>
            <w:r w:rsidRPr="00201EA8">
              <w:rPr>
                <w:rFonts w:asciiTheme="majorBidi" w:hAnsiTheme="majorBidi" w:cstheme="majorBidi"/>
                <w:sz w:val="24"/>
                <w:szCs w:val="24"/>
                <w:lang w:val="id-ID"/>
              </w:rPr>
              <w:t>.</w:t>
            </w:r>
          </w:p>
        </w:tc>
        <w:tc>
          <w:tcPr>
            <w:tcW w:w="1134" w:type="dxa"/>
            <w:tcBorders>
              <w:top w:val="nil"/>
            </w:tcBorders>
          </w:tcPr>
          <w:p w:rsidR="00812AEB" w:rsidRPr="00201EA8" w:rsidRDefault="00812AEB" w:rsidP="00812AEB">
            <w:pPr>
              <w:jc w:val="center"/>
              <w:rPr>
                <w:rFonts w:ascii="Times New Roman" w:hAnsi="Times New Roman" w:cs="Times New Roman"/>
                <w:bCs/>
                <w:sz w:val="24"/>
                <w:szCs w:val="24"/>
                <w:lang w:val="id-ID"/>
              </w:rPr>
            </w:pPr>
          </w:p>
        </w:tc>
        <w:tc>
          <w:tcPr>
            <w:tcW w:w="1134" w:type="dxa"/>
            <w:tcBorders>
              <w:top w:val="nil"/>
            </w:tcBorders>
          </w:tcPr>
          <w:p w:rsidR="00812AEB" w:rsidRPr="00201EA8" w:rsidRDefault="00812AEB" w:rsidP="00812AEB">
            <w:pPr>
              <w:jc w:val="center"/>
              <w:rPr>
                <w:rFonts w:ascii="Times New Roman" w:hAnsi="Times New Roman" w:cs="Times New Roman"/>
                <w:bCs/>
                <w:sz w:val="24"/>
                <w:szCs w:val="24"/>
                <w:lang w:val="id-ID"/>
              </w:rPr>
            </w:pPr>
          </w:p>
        </w:tc>
        <w:tc>
          <w:tcPr>
            <w:tcW w:w="1276" w:type="dxa"/>
            <w:tcBorders>
              <w:top w:val="nil"/>
            </w:tcBorders>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r>
      <w:tr w:rsidR="00812AEB" w:rsidRPr="00201EA8" w:rsidTr="00887764">
        <w:tc>
          <w:tcPr>
            <w:tcW w:w="570" w:type="dxa"/>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3.</w:t>
            </w:r>
          </w:p>
        </w:tc>
        <w:tc>
          <w:tcPr>
            <w:tcW w:w="1840" w:type="dxa"/>
            <w:vAlign w:val="center"/>
          </w:tcPr>
          <w:p w:rsidR="00812AEB" w:rsidRPr="00201EA8" w:rsidRDefault="002D2CB4" w:rsidP="00812AEB">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Pedada</w:t>
            </w:r>
          </w:p>
        </w:tc>
        <w:tc>
          <w:tcPr>
            <w:tcW w:w="3402" w:type="dxa"/>
          </w:tcPr>
          <w:p w:rsidR="00812AEB" w:rsidRPr="00201EA8" w:rsidRDefault="00812AEB" w:rsidP="00D31AD1">
            <w:pPr>
              <w:rPr>
                <w:rFonts w:ascii="Times New Roman" w:hAnsi="Times New Roman" w:cs="Times New Roman"/>
                <w:bCs/>
                <w:sz w:val="24"/>
                <w:szCs w:val="24"/>
                <w:lang w:val="id-ID"/>
              </w:rPr>
            </w:pPr>
            <w:r w:rsidRPr="00201EA8">
              <w:rPr>
                <w:rFonts w:asciiTheme="majorBidi" w:hAnsiTheme="majorBidi" w:cstheme="majorBidi"/>
                <w:i/>
                <w:iCs/>
                <w:sz w:val="24"/>
                <w:szCs w:val="24"/>
              </w:rPr>
              <w:t>Soneratia spp</w:t>
            </w:r>
            <w:r w:rsidRPr="00201EA8">
              <w:rPr>
                <w:rFonts w:asciiTheme="majorBidi" w:hAnsiTheme="majorBidi" w:cstheme="majorBidi"/>
                <w:i/>
                <w:iCs/>
                <w:sz w:val="24"/>
                <w:szCs w:val="24"/>
                <w:lang w:val="id-ID"/>
              </w:rPr>
              <w:t>.</w:t>
            </w:r>
          </w:p>
        </w:tc>
        <w:tc>
          <w:tcPr>
            <w:tcW w:w="1134" w:type="dxa"/>
          </w:tcPr>
          <w:p w:rsidR="00812AEB" w:rsidRPr="00201EA8" w:rsidRDefault="00812AEB" w:rsidP="00812AEB">
            <w:pPr>
              <w:jc w:val="center"/>
              <w:rPr>
                <w:rFonts w:ascii="Times New Roman" w:hAnsi="Times New Roman" w:cs="Times New Roman"/>
                <w:bCs/>
                <w:sz w:val="24"/>
                <w:szCs w:val="24"/>
                <w:lang w:val="id-ID"/>
              </w:rPr>
            </w:pPr>
          </w:p>
        </w:tc>
        <w:tc>
          <w:tcPr>
            <w:tcW w:w="1134" w:type="dxa"/>
          </w:tcPr>
          <w:p w:rsidR="00812AEB" w:rsidRPr="00201EA8" w:rsidRDefault="00812AEB" w:rsidP="00812AEB">
            <w:pPr>
              <w:jc w:val="center"/>
              <w:rPr>
                <w:rFonts w:ascii="Times New Roman" w:hAnsi="Times New Roman" w:cs="Times New Roman"/>
                <w:bCs/>
                <w:sz w:val="24"/>
                <w:szCs w:val="24"/>
                <w:lang w:val="id-ID"/>
              </w:rPr>
            </w:pPr>
          </w:p>
        </w:tc>
        <w:tc>
          <w:tcPr>
            <w:tcW w:w="1276" w:type="dxa"/>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r>
      <w:tr w:rsidR="00812AEB" w:rsidRPr="00201EA8" w:rsidTr="00887764">
        <w:tc>
          <w:tcPr>
            <w:tcW w:w="570" w:type="dxa"/>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4.</w:t>
            </w:r>
          </w:p>
        </w:tc>
        <w:tc>
          <w:tcPr>
            <w:tcW w:w="1840" w:type="dxa"/>
            <w:vAlign w:val="center"/>
          </w:tcPr>
          <w:p w:rsidR="00812AEB" w:rsidRPr="00201EA8" w:rsidRDefault="00D71281" w:rsidP="00812AEB">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Tongke</w:t>
            </w:r>
          </w:p>
        </w:tc>
        <w:tc>
          <w:tcPr>
            <w:tcW w:w="3402" w:type="dxa"/>
          </w:tcPr>
          <w:p w:rsidR="00812AEB" w:rsidRPr="00201EA8" w:rsidRDefault="00812AEB" w:rsidP="00D31AD1">
            <w:pPr>
              <w:rPr>
                <w:rFonts w:ascii="Times New Roman" w:hAnsi="Times New Roman" w:cs="Times New Roman"/>
                <w:bCs/>
                <w:sz w:val="24"/>
                <w:szCs w:val="24"/>
                <w:lang w:val="id-ID"/>
              </w:rPr>
            </w:pPr>
            <w:r w:rsidRPr="00201EA8">
              <w:rPr>
                <w:rFonts w:asciiTheme="majorBidi" w:hAnsiTheme="majorBidi" w:cstheme="majorBidi"/>
                <w:i/>
                <w:iCs/>
                <w:sz w:val="24"/>
                <w:szCs w:val="24"/>
              </w:rPr>
              <w:t>Bruguiera spp</w:t>
            </w:r>
            <w:r w:rsidRPr="00201EA8">
              <w:rPr>
                <w:rFonts w:asciiTheme="majorBidi" w:hAnsiTheme="majorBidi" w:cstheme="majorBidi"/>
                <w:sz w:val="24"/>
                <w:szCs w:val="24"/>
              </w:rPr>
              <w:t>.</w:t>
            </w:r>
          </w:p>
        </w:tc>
        <w:tc>
          <w:tcPr>
            <w:tcW w:w="1134" w:type="dxa"/>
          </w:tcPr>
          <w:p w:rsidR="00812AEB" w:rsidRPr="00201EA8" w:rsidRDefault="00812AEB" w:rsidP="00812AEB">
            <w:pPr>
              <w:jc w:val="center"/>
              <w:rPr>
                <w:rFonts w:ascii="Times New Roman" w:hAnsi="Times New Roman" w:cs="Times New Roman"/>
                <w:bCs/>
                <w:sz w:val="24"/>
                <w:szCs w:val="24"/>
                <w:lang w:val="id-ID"/>
              </w:rPr>
            </w:pPr>
          </w:p>
        </w:tc>
        <w:tc>
          <w:tcPr>
            <w:tcW w:w="1134" w:type="dxa"/>
          </w:tcPr>
          <w:p w:rsidR="00812AEB" w:rsidRPr="00201EA8" w:rsidRDefault="00812AEB" w:rsidP="00812AEB">
            <w:pPr>
              <w:jc w:val="center"/>
              <w:rPr>
                <w:rFonts w:ascii="Times New Roman" w:hAnsi="Times New Roman" w:cs="Times New Roman"/>
                <w:bCs/>
                <w:sz w:val="24"/>
                <w:szCs w:val="24"/>
                <w:lang w:val="id-ID"/>
              </w:rPr>
            </w:pPr>
          </w:p>
        </w:tc>
        <w:tc>
          <w:tcPr>
            <w:tcW w:w="1276" w:type="dxa"/>
          </w:tcPr>
          <w:p w:rsidR="00812AEB" w:rsidRPr="00201EA8" w:rsidRDefault="00812AEB" w:rsidP="00812AEB">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r>
      <w:tr w:rsidR="00E42CF5" w:rsidRPr="00201EA8" w:rsidTr="00887764">
        <w:tc>
          <w:tcPr>
            <w:tcW w:w="570" w:type="dxa"/>
          </w:tcPr>
          <w:p w:rsidR="00E42CF5" w:rsidRPr="00201EA8" w:rsidRDefault="00E42CF5"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 xml:space="preserve">5. </w:t>
            </w:r>
          </w:p>
        </w:tc>
        <w:tc>
          <w:tcPr>
            <w:tcW w:w="1840" w:type="dxa"/>
            <w:vAlign w:val="center"/>
          </w:tcPr>
          <w:p w:rsidR="00E42CF5" w:rsidRPr="00201EA8" w:rsidRDefault="00E42CF5" w:rsidP="003E4CBF">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Jeruju</w:t>
            </w:r>
          </w:p>
        </w:tc>
        <w:tc>
          <w:tcPr>
            <w:tcW w:w="3402" w:type="dxa"/>
          </w:tcPr>
          <w:p w:rsidR="00E42CF5" w:rsidRPr="00201EA8" w:rsidRDefault="00D84007" w:rsidP="00D31AD1">
            <w:pPr>
              <w:rPr>
                <w:rFonts w:asciiTheme="majorBidi" w:hAnsiTheme="majorBidi" w:cstheme="majorBidi"/>
                <w:i/>
                <w:iCs/>
                <w:sz w:val="24"/>
                <w:szCs w:val="24"/>
                <w:lang w:val="id-ID"/>
              </w:rPr>
            </w:pPr>
            <w:r w:rsidRPr="00201EA8">
              <w:rPr>
                <w:rFonts w:ascii="Times New Roman" w:hAnsi="Times New Roman" w:cs="Times New Roman"/>
                <w:i/>
                <w:sz w:val="24"/>
                <w:szCs w:val="24"/>
                <w:lang w:val="id-ID"/>
              </w:rPr>
              <w:t>Acanthus ilicifolius</w:t>
            </w:r>
          </w:p>
        </w:tc>
        <w:tc>
          <w:tcPr>
            <w:tcW w:w="1134" w:type="dxa"/>
          </w:tcPr>
          <w:p w:rsidR="00E42CF5" w:rsidRPr="00201EA8" w:rsidRDefault="00E42CF5" w:rsidP="003E4CBF">
            <w:pPr>
              <w:jc w:val="center"/>
              <w:rPr>
                <w:rFonts w:ascii="Times New Roman" w:hAnsi="Times New Roman" w:cs="Times New Roman"/>
                <w:bCs/>
                <w:sz w:val="24"/>
                <w:szCs w:val="24"/>
                <w:lang w:val="id-ID"/>
              </w:rPr>
            </w:pPr>
          </w:p>
        </w:tc>
        <w:tc>
          <w:tcPr>
            <w:tcW w:w="1134" w:type="dxa"/>
          </w:tcPr>
          <w:p w:rsidR="00E42CF5" w:rsidRPr="00201EA8" w:rsidRDefault="00E42CF5" w:rsidP="003E4CBF">
            <w:pPr>
              <w:jc w:val="center"/>
              <w:rPr>
                <w:rFonts w:ascii="Times New Roman" w:hAnsi="Times New Roman" w:cs="Times New Roman"/>
                <w:sz w:val="24"/>
                <w:szCs w:val="24"/>
                <w:lang w:val="id-ID"/>
              </w:rPr>
            </w:pPr>
          </w:p>
        </w:tc>
        <w:tc>
          <w:tcPr>
            <w:tcW w:w="1276" w:type="dxa"/>
          </w:tcPr>
          <w:p w:rsidR="00E42CF5" w:rsidRPr="00201EA8" w:rsidRDefault="00E42CF5" w:rsidP="003E4CBF">
            <w:pPr>
              <w:jc w:val="center"/>
              <w:rPr>
                <w:rFonts w:ascii="Times New Roman" w:hAnsi="Times New Roman" w:cs="Times New Roman"/>
                <w:sz w:val="24"/>
                <w:szCs w:val="24"/>
                <w:lang w:val="id-ID"/>
              </w:rPr>
            </w:pPr>
            <w:r w:rsidRPr="00201EA8">
              <w:rPr>
                <w:rFonts w:ascii="Times New Roman" w:hAnsi="Times New Roman" w:cs="Times New Roman"/>
                <w:sz w:val="24"/>
                <w:szCs w:val="24"/>
                <w:lang w:val="id-ID"/>
              </w:rPr>
              <w:t>√</w:t>
            </w:r>
          </w:p>
        </w:tc>
      </w:tr>
      <w:tr w:rsidR="00E42CF5" w:rsidRPr="00201EA8" w:rsidTr="00887764">
        <w:tc>
          <w:tcPr>
            <w:tcW w:w="570" w:type="dxa"/>
          </w:tcPr>
          <w:p w:rsidR="00E42CF5" w:rsidRPr="00201EA8" w:rsidRDefault="00E42CF5"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 xml:space="preserve">6. </w:t>
            </w:r>
          </w:p>
        </w:tc>
        <w:tc>
          <w:tcPr>
            <w:tcW w:w="1840" w:type="dxa"/>
            <w:vAlign w:val="center"/>
          </w:tcPr>
          <w:p w:rsidR="00E42CF5" w:rsidRPr="00201EA8" w:rsidRDefault="00E42CF5" w:rsidP="003E4CBF">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Padi</w:t>
            </w:r>
          </w:p>
        </w:tc>
        <w:tc>
          <w:tcPr>
            <w:tcW w:w="3402" w:type="dxa"/>
          </w:tcPr>
          <w:p w:rsidR="00E42CF5" w:rsidRPr="00201EA8" w:rsidRDefault="00E42CF5" w:rsidP="00D31AD1">
            <w:pPr>
              <w:rPr>
                <w:rFonts w:asciiTheme="majorBidi" w:hAnsiTheme="majorBidi" w:cstheme="majorBidi"/>
                <w:i/>
                <w:iCs/>
                <w:sz w:val="24"/>
                <w:szCs w:val="24"/>
                <w:lang w:val="id-ID"/>
              </w:rPr>
            </w:pPr>
            <w:r w:rsidRPr="00201EA8">
              <w:rPr>
                <w:rFonts w:asciiTheme="majorBidi" w:hAnsiTheme="majorBidi" w:cstheme="majorBidi"/>
                <w:i/>
                <w:iCs/>
                <w:sz w:val="24"/>
                <w:szCs w:val="24"/>
                <w:lang w:val="id-ID"/>
              </w:rPr>
              <w:t>Oryza sativa</w:t>
            </w:r>
          </w:p>
        </w:tc>
        <w:tc>
          <w:tcPr>
            <w:tcW w:w="1134" w:type="dxa"/>
          </w:tcPr>
          <w:p w:rsidR="00E42CF5" w:rsidRPr="00201EA8" w:rsidRDefault="00E42CF5" w:rsidP="003E4CBF">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c>
          <w:tcPr>
            <w:tcW w:w="1134" w:type="dxa"/>
          </w:tcPr>
          <w:p w:rsidR="00E42CF5" w:rsidRPr="00201EA8" w:rsidRDefault="00E42CF5" w:rsidP="003E4CBF">
            <w:pPr>
              <w:jc w:val="center"/>
              <w:rPr>
                <w:rFonts w:ascii="Times New Roman" w:hAnsi="Times New Roman" w:cs="Times New Roman"/>
                <w:sz w:val="24"/>
                <w:szCs w:val="24"/>
                <w:lang w:val="id-ID"/>
              </w:rPr>
            </w:pPr>
          </w:p>
        </w:tc>
        <w:tc>
          <w:tcPr>
            <w:tcW w:w="1276" w:type="dxa"/>
          </w:tcPr>
          <w:p w:rsidR="00E42CF5" w:rsidRPr="00201EA8" w:rsidRDefault="00E42CF5" w:rsidP="003E4CBF">
            <w:pPr>
              <w:jc w:val="center"/>
              <w:rPr>
                <w:rFonts w:ascii="Times New Roman" w:hAnsi="Times New Roman" w:cs="Times New Roman"/>
                <w:sz w:val="24"/>
                <w:szCs w:val="24"/>
                <w:lang w:val="id-ID"/>
              </w:rPr>
            </w:pPr>
          </w:p>
        </w:tc>
      </w:tr>
      <w:tr w:rsidR="00E42CF5" w:rsidRPr="00201EA8" w:rsidTr="00887764">
        <w:tc>
          <w:tcPr>
            <w:tcW w:w="570" w:type="dxa"/>
          </w:tcPr>
          <w:p w:rsidR="00E42CF5" w:rsidRPr="00201EA8" w:rsidRDefault="00E42CF5"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7.</w:t>
            </w:r>
          </w:p>
        </w:tc>
        <w:tc>
          <w:tcPr>
            <w:tcW w:w="1840" w:type="dxa"/>
            <w:vAlign w:val="center"/>
          </w:tcPr>
          <w:p w:rsidR="00E42CF5" w:rsidRPr="00201EA8" w:rsidRDefault="00E42CF5" w:rsidP="003E4CBF">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Beluntas</w:t>
            </w:r>
          </w:p>
        </w:tc>
        <w:tc>
          <w:tcPr>
            <w:tcW w:w="3402" w:type="dxa"/>
          </w:tcPr>
          <w:p w:rsidR="00E42CF5" w:rsidRPr="00201EA8" w:rsidRDefault="006B285E" w:rsidP="00D31AD1">
            <w:pPr>
              <w:rPr>
                <w:rFonts w:asciiTheme="majorBidi" w:hAnsiTheme="majorBidi" w:cstheme="majorBidi"/>
                <w:i/>
                <w:iCs/>
                <w:sz w:val="24"/>
                <w:szCs w:val="24"/>
                <w:lang w:val="id-ID"/>
              </w:rPr>
            </w:pPr>
            <w:r w:rsidRPr="00201EA8">
              <w:rPr>
                <w:rFonts w:asciiTheme="majorBidi" w:hAnsiTheme="majorBidi" w:cstheme="majorBidi"/>
                <w:i/>
                <w:iCs/>
                <w:sz w:val="24"/>
                <w:szCs w:val="24"/>
                <w:lang w:val="id-ID"/>
              </w:rPr>
              <w:t>Pluchea indica</w:t>
            </w:r>
          </w:p>
        </w:tc>
        <w:tc>
          <w:tcPr>
            <w:tcW w:w="1134" w:type="dxa"/>
          </w:tcPr>
          <w:p w:rsidR="00E42CF5" w:rsidRPr="00201EA8" w:rsidRDefault="00E42CF5" w:rsidP="003E4CBF">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c>
          <w:tcPr>
            <w:tcW w:w="1134" w:type="dxa"/>
          </w:tcPr>
          <w:p w:rsidR="00E42CF5" w:rsidRPr="00201EA8" w:rsidRDefault="00E42CF5" w:rsidP="00812AEB">
            <w:pPr>
              <w:jc w:val="center"/>
              <w:rPr>
                <w:rFonts w:ascii="Times New Roman" w:hAnsi="Times New Roman" w:cs="Times New Roman"/>
                <w:sz w:val="24"/>
                <w:szCs w:val="24"/>
                <w:lang w:val="id-ID"/>
              </w:rPr>
            </w:pPr>
          </w:p>
        </w:tc>
        <w:tc>
          <w:tcPr>
            <w:tcW w:w="1276" w:type="dxa"/>
          </w:tcPr>
          <w:p w:rsidR="00E42CF5" w:rsidRPr="00201EA8" w:rsidRDefault="00E42CF5" w:rsidP="00812AEB">
            <w:pPr>
              <w:jc w:val="center"/>
              <w:rPr>
                <w:rFonts w:ascii="Times New Roman" w:hAnsi="Times New Roman" w:cs="Times New Roman"/>
                <w:sz w:val="24"/>
                <w:szCs w:val="24"/>
                <w:lang w:val="id-ID"/>
              </w:rPr>
            </w:pPr>
          </w:p>
        </w:tc>
      </w:tr>
      <w:tr w:rsidR="00E42CF5" w:rsidRPr="00201EA8" w:rsidTr="00887764">
        <w:tc>
          <w:tcPr>
            <w:tcW w:w="570" w:type="dxa"/>
          </w:tcPr>
          <w:p w:rsidR="00E42CF5" w:rsidRPr="00201EA8" w:rsidRDefault="00E42CF5" w:rsidP="00812AEB">
            <w:pPr>
              <w:jc w:val="center"/>
              <w:rPr>
                <w:rFonts w:ascii="Times New Roman" w:hAnsi="Times New Roman" w:cs="Times New Roman"/>
                <w:bCs/>
                <w:sz w:val="24"/>
                <w:szCs w:val="24"/>
                <w:lang w:val="id-ID"/>
              </w:rPr>
            </w:pPr>
            <w:r w:rsidRPr="00201EA8">
              <w:rPr>
                <w:rFonts w:ascii="Times New Roman" w:hAnsi="Times New Roman" w:cs="Times New Roman"/>
                <w:bCs/>
                <w:sz w:val="24"/>
                <w:szCs w:val="24"/>
                <w:lang w:val="id-ID"/>
              </w:rPr>
              <w:t>8.</w:t>
            </w:r>
          </w:p>
        </w:tc>
        <w:tc>
          <w:tcPr>
            <w:tcW w:w="1840" w:type="dxa"/>
            <w:vAlign w:val="center"/>
          </w:tcPr>
          <w:p w:rsidR="00E42CF5" w:rsidRPr="00201EA8" w:rsidRDefault="00E42CF5" w:rsidP="003E4CBF">
            <w:pPr>
              <w:rPr>
                <w:rFonts w:ascii="Times New Roman" w:hAnsi="Times New Roman" w:cs="Times New Roman"/>
                <w:bCs/>
                <w:sz w:val="24"/>
                <w:szCs w:val="24"/>
                <w:lang w:val="id-ID"/>
              </w:rPr>
            </w:pPr>
            <w:r w:rsidRPr="00201EA8">
              <w:rPr>
                <w:rFonts w:ascii="Times New Roman" w:hAnsi="Times New Roman" w:cs="Times New Roman"/>
                <w:bCs/>
                <w:sz w:val="24"/>
                <w:szCs w:val="24"/>
                <w:lang w:val="id-ID"/>
              </w:rPr>
              <w:t xml:space="preserve">Sawit </w:t>
            </w:r>
          </w:p>
        </w:tc>
        <w:tc>
          <w:tcPr>
            <w:tcW w:w="3402" w:type="dxa"/>
          </w:tcPr>
          <w:p w:rsidR="00E42CF5" w:rsidRPr="00201EA8" w:rsidRDefault="00E42CF5" w:rsidP="00D31AD1">
            <w:pPr>
              <w:rPr>
                <w:rFonts w:asciiTheme="majorBidi" w:hAnsiTheme="majorBidi" w:cstheme="majorBidi"/>
                <w:i/>
                <w:iCs/>
                <w:sz w:val="24"/>
                <w:szCs w:val="24"/>
                <w:lang w:val="id-ID"/>
              </w:rPr>
            </w:pPr>
            <w:r w:rsidRPr="00201EA8">
              <w:rPr>
                <w:rFonts w:asciiTheme="majorBidi" w:hAnsiTheme="majorBidi" w:cstheme="majorBidi"/>
                <w:i/>
                <w:iCs/>
                <w:sz w:val="24"/>
                <w:szCs w:val="24"/>
                <w:lang w:val="id-ID"/>
              </w:rPr>
              <w:t>Elaeis guinensis</w:t>
            </w:r>
          </w:p>
        </w:tc>
        <w:tc>
          <w:tcPr>
            <w:tcW w:w="1134" w:type="dxa"/>
          </w:tcPr>
          <w:p w:rsidR="00E42CF5" w:rsidRPr="00201EA8" w:rsidRDefault="00E42CF5" w:rsidP="003E4CBF">
            <w:pPr>
              <w:jc w:val="center"/>
              <w:rPr>
                <w:rFonts w:ascii="Times New Roman" w:hAnsi="Times New Roman" w:cs="Times New Roman"/>
                <w:bCs/>
                <w:sz w:val="24"/>
                <w:szCs w:val="24"/>
                <w:lang w:val="id-ID"/>
              </w:rPr>
            </w:pPr>
          </w:p>
        </w:tc>
        <w:tc>
          <w:tcPr>
            <w:tcW w:w="1134" w:type="dxa"/>
          </w:tcPr>
          <w:p w:rsidR="00E42CF5" w:rsidRPr="00201EA8" w:rsidRDefault="00E42CF5" w:rsidP="003E4CBF">
            <w:pPr>
              <w:jc w:val="center"/>
              <w:rPr>
                <w:rFonts w:ascii="Times New Roman" w:hAnsi="Times New Roman" w:cs="Times New Roman"/>
                <w:bCs/>
                <w:sz w:val="24"/>
                <w:szCs w:val="24"/>
                <w:lang w:val="id-ID"/>
              </w:rPr>
            </w:pPr>
            <w:r w:rsidRPr="00201EA8">
              <w:rPr>
                <w:rFonts w:ascii="Times New Roman" w:hAnsi="Times New Roman" w:cs="Times New Roman"/>
                <w:sz w:val="24"/>
                <w:szCs w:val="24"/>
                <w:lang w:val="id-ID"/>
              </w:rPr>
              <w:t>√</w:t>
            </w:r>
          </w:p>
        </w:tc>
        <w:tc>
          <w:tcPr>
            <w:tcW w:w="1276" w:type="dxa"/>
          </w:tcPr>
          <w:p w:rsidR="00E42CF5" w:rsidRPr="00201EA8" w:rsidRDefault="00E42CF5" w:rsidP="00812AEB">
            <w:pPr>
              <w:jc w:val="center"/>
              <w:rPr>
                <w:rFonts w:ascii="Times New Roman" w:hAnsi="Times New Roman" w:cs="Times New Roman"/>
                <w:sz w:val="24"/>
                <w:szCs w:val="24"/>
                <w:lang w:val="id-ID"/>
              </w:rPr>
            </w:pPr>
          </w:p>
        </w:tc>
      </w:tr>
    </w:tbl>
    <w:p w:rsidR="00CE1FDB" w:rsidRPr="00201EA8" w:rsidRDefault="00CE1FDB" w:rsidP="005F3910">
      <w:pPr>
        <w:spacing w:after="0" w:line="240" w:lineRule="auto"/>
        <w:rPr>
          <w:rFonts w:ascii="Times New Roman" w:hAnsi="Times New Roman" w:cs="Times New Roman"/>
          <w:b/>
          <w:sz w:val="24"/>
          <w:szCs w:val="24"/>
          <w:lang w:val="id-ID"/>
        </w:rPr>
      </w:pPr>
    </w:p>
    <w:p w:rsidR="00EA1C41" w:rsidRDefault="00882415" w:rsidP="00B41EB7">
      <w:pPr>
        <w:autoSpaceDE w:val="0"/>
        <w:autoSpaceDN w:val="0"/>
        <w:adjustRightInd w:val="0"/>
        <w:spacing w:after="0" w:line="480" w:lineRule="auto"/>
        <w:rPr>
          <w:rFonts w:asciiTheme="majorBidi" w:hAnsiTheme="majorBidi" w:cstheme="majorBidi"/>
          <w:sz w:val="24"/>
          <w:szCs w:val="24"/>
          <w:lang w:val="id-ID"/>
        </w:rPr>
      </w:pPr>
      <w:r w:rsidRPr="00201EA8">
        <w:rPr>
          <w:rFonts w:ascii="Times New Roman" w:hAnsi="Times New Roman" w:cs="Times New Roman"/>
          <w:sz w:val="24"/>
          <w:szCs w:val="24"/>
          <w:lang w:val="id-ID"/>
        </w:rPr>
        <w:t xml:space="preserve">Burung kuntul termasuk ordo Ciconiiformes dan famili Ardeidae. </w:t>
      </w:r>
      <w:r w:rsidR="00D30EF7" w:rsidRPr="00201EA8">
        <w:rPr>
          <w:rFonts w:ascii="Times New Roman" w:hAnsi="Times New Roman" w:cs="Times New Roman"/>
          <w:sz w:val="24"/>
          <w:szCs w:val="24"/>
          <w:lang w:val="id-ID"/>
        </w:rPr>
        <w:t>Kutul kecil (</w:t>
      </w:r>
      <w:r w:rsidR="00D30EF7" w:rsidRPr="00201EA8">
        <w:rPr>
          <w:rFonts w:ascii="Times New Roman" w:hAnsi="Times New Roman" w:cs="Times New Roman"/>
          <w:i/>
          <w:iCs/>
          <w:sz w:val="24"/>
          <w:szCs w:val="24"/>
          <w:lang w:val="id-ID"/>
        </w:rPr>
        <w:t>Egretta garzetta</w:t>
      </w:r>
      <w:r w:rsidR="00D30EF7" w:rsidRPr="00201EA8">
        <w:rPr>
          <w:rFonts w:ascii="Times New Roman" w:hAnsi="Times New Roman" w:cs="Times New Roman"/>
          <w:sz w:val="24"/>
          <w:szCs w:val="24"/>
          <w:lang w:val="id-ID"/>
        </w:rPr>
        <w:t>) dikategorikan sebagai burung umum</w:t>
      </w:r>
      <w:r w:rsidRPr="00201EA8">
        <w:rPr>
          <w:rFonts w:ascii="Times New Roman" w:hAnsi="Times New Roman" w:cs="Times New Roman"/>
          <w:sz w:val="24"/>
          <w:szCs w:val="24"/>
          <w:lang w:val="id-ID"/>
        </w:rPr>
        <w:t xml:space="preserve">. </w:t>
      </w:r>
      <w:r w:rsidR="00416A5F" w:rsidRPr="00201EA8">
        <w:rPr>
          <w:rFonts w:ascii="Times New Roman" w:hAnsi="Times New Roman" w:cs="Times New Roman"/>
          <w:sz w:val="24"/>
          <w:szCs w:val="24"/>
          <w:lang w:val="id-ID"/>
        </w:rPr>
        <w:t>Burung kuntul kecil (</w:t>
      </w:r>
      <w:r w:rsidR="00416A5F" w:rsidRPr="00201EA8">
        <w:rPr>
          <w:rFonts w:ascii="Times New Roman" w:hAnsi="Times New Roman" w:cs="Times New Roman"/>
          <w:i/>
          <w:iCs/>
          <w:sz w:val="24"/>
          <w:szCs w:val="24"/>
          <w:lang w:val="id-ID"/>
        </w:rPr>
        <w:t>Egretta garzeta</w:t>
      </w:r>
      <w:r w:rsidR="00416A5F" w:rsidRPr="00201EA8">
        <w:rPr>
          <w:rFonts w:ascii="Times New Roman" w:hAnsi="Times New Roman" w:cs="Times New Roman"/>
          <w:sz w:val="24"/>
          <w:szCs w:val="24"/>
          <w:lang w:val="id-ID"/>
        </w:rPr>
        <w:t xml:space="preserve">) pada saat pengamatan sering terlihat bertengger di pohon pada daerah pinggiran perairan tambak dan mangrove. </w:t>
      </w:r>
      <w:r w:rsidR="009B514E" w:rsidRPr="00201EA8">
        <w:rPr>
          <w:rFonts w:ascii="Times New Roman" w:hAnsi="Times New Roman" w:cs="Times New Roman"/>
          <w:sz w:val="24"/>
          <w:szCs w:val="24"/>
          <w:lang w:val="id-ID"/>
        </w:rPr>
        <w:t xml:space="preserve">Tanaman mangove merupakan tumbuhan yang memiliki peranan menonjol bagi burung karena dapat digunakan untuk berlindung, membangun sarang dan menyediakan berbagai makanan bagi burung. </w:t>
      </w:r>
      <w:r w:rsidR="00416A5F" w:rsidRPr="00201EA8">
        <w:rPr>
          <w:rFonts w:ascii="Times New Roman" w:hAnsi="Times New Roman" w:cs="Times New Roman"/>
          <w:sz w:val="24"/>
          <w:szCs w:val="24"/>
          <w:lang w:val="id-ID"/>
        </w:rPr>
        <w:t xml:space="preserve">Burung ini biasanya menghuni lahan-lahan terbuka, wilayah pertanian dekat sungai atau badan air lainnya, </w:t>
      </w:r>
      <w:r w:rsidR="00CF4E39" w:rsidRPr="00201EA8">
        <w:rPr>
          <w:rFonts w:ascii="Times New Roman" w:hAnsi="Times New Roman" w:cs="Times New Roman"/>
          <w:sz w:val="24"/>
          <w:szCs w:val="24"/>
          <w:lang w:val="id-ID"/>
        </w:rPr>
        <w:t xml:space="preserve"> seperti sawah dan tambak juga </w:t>
      </w:r>
      <w:r w:rsidR="00416A5F" w:rsidRPr="00201EA8">
        <w:rPr>
          <w:rFonts w:ascii="Times New Roman" w:hAnsi="Times New Roman" w:cs="Times New Roman"/>
          <w:sz w:val="24"/>
          <w:szCs w:val="24"/>
          <w:lang w:val="id-ID"/>
        </w:rPr>
        <w:t>termasuk dekat pantai.</w:t>
      </w:r>
      <w:r w:rsidR="00CF4E39" w:rsidRPr="00201EA8">
        <w:rPr>
          <w:rFonts w:ascii="Times New Roman" w:hAnsi="Times New Roman" w:cs="Times New Roman"/>
          <w:sz w:val="24"/>
          <w:szCs w:val="24"/>
          <w:lang w:val="id-ID"/>
        </w:rPr>
        <w:t xml:space="preserve"> Mustari (1992) bahwa ada beberapa jenis burung air yang memanfaatkan kondisi muara sungai yang berlumpur untuk mencari makan. </w:t>
      </w:r>
      <w:r w:rsidR="00EA1C41" w:rsidRPr="00201EA8">
        <w:rPr>
          <w:rFonts w:ascii="Times New Roman" w:hAnsi="Times New Roman" w:cs="Times New Roman"/>
          <w:sz w:val="24"/>
          <w:szCs w:val="24"/>
          <w:lang w:val="id-ID"/>
        </w:rPr>
        <w:t xml:space="preserve">Vegetasi yang sering disukai burung kuntul kecil adalah mangrove jenis </w:t>
      </w:r>
      <w:r w:rsidR="00EA1C41" w:rsidRPr="00201EA8">
        <w:rPr>
          <w:rFonts w:asciiTheme="majorBidi" w:hAnsiTheme="majorBidi" w:cstheme="majorBidi"/>
          <w:i/>
          <w:iCs/>
          <w:sz w:val="24"/>
          <w:szCs w:val="24"/>
          <w:lang w:val="id-ID"/>
        </w:rPr>
        <w:t>Avicenia spp</w:t>
      </w:r>
      <w:r w:rsidR="00EA1C41" w:rsidRPr="00201EA8">
        <w:rPr>
          <w:rFonts w:asciiTheme="majorBidi" w:hAnsiTheme="majorBidi" w:cstheme="majorBidi"/>
          <w:sz w:val="24"/>
          <w:szCs w:val="24"/>
          <w:lang w:val="id-ID"/>
        </w:rPr>
        <w:t xml:space="preserve"> dimungkinkan karena jenis vegetasi tersebut memiliki bentuk pohon yang khas dapat memberikan rasa aman dalam meletakan sarangnya terutama dalam melindungi telur atau anaknya dari segala gangguan.</w:t>
      </w:r>
      <w:r w:rsidR="00B41EB7" w:rsidRPr="00201EA8">
        <w:rPr>
          <w:rFonts w:asciiTheme="majorBidi" w:hAnsiTheme="majorBidi" w:cstheme="majorBidi"/>
          <w:sz w:val="24"/>
          <w:szCs w:val="24"/>
          <w:lang w:val="id-ID"/>
        </w:rPr>
        <w:t xml:space="preserve"> </w:t>
      </w:r>
      <w:r w:rsidR="00B41EB7" w:rsidRPr="00201EA8">
        <w:rPr>
          <w:rFonts w:asciiTheme="majorBidi" w:hAnsiTheme="majorBidi" w:cstheme="majorBidi"/>
          <w:sz w:val="24"/>
          <w:szCs w:val="24"/>
        </w:rPr>
        <w:t>Sarangnya berupa tumpukan ranting-</w:t>
      </w:r>
      <w:r w:rsidR="00B41EB7" w:rsidRPr="00201EA8">
        <w:rPr>
          <w:rFonts w:asciiTheme="majorBidi" w:hAnsiTheme="majorBidi" w:cstheme="majorBidi"/>
          <w:sz w:val="24"/>
          <w:szCs w:val="24"/>
        </w:rPr>
        <w:lastRenderedPageBreak/>
        <w:t>ranting serupa panggung, dibuat di pucuk-pucuk pohon; biasanya pohon yang tanahnya tergenang air</w:t>
      </w:r>
      <w:r w:rsidR="00841110">
        <w:rPr>
          <w:rFonts w:asciiTheme="majorBidi" w:hAnsiTheme="majorBidi" w:cstheme="majorBidi"/>
          <w:sz w:val="24"/>
          <w:szCs w:val="24"/>
          <w:lang w:val="id-ID"/>
        </w:rPr>
        <w:t xml:space="preserve"> (Harianto dkk, 2015</w:t>
      </w:r>
      <w:r w:rsidR="00B41EB7" w:rsidRPr="00201EA8">
        <w:rPr>
          <w:rFonts w:asciiTheme="majorBidi" w:hAnsiTheme="majorBidi" w:cstheme="majorBidi"/>
          <w:sz w:val="24"/>
          <w:szCs w:val="24"/>
          <w:lang w:val="id-ID"/>
        </w:rPr>
        <w:t>).</w:t>
      </w:r>
    </w:p>
    <w:p w:rsidR="006414B8" w:rsidRDefault="006414B8" w:rsidP="006414B8">
      <w:pPr>
        <w:autoSpaceDE w:val="0"/>
        <w:autoSpaceDN w:val="0"/>
        <w:adjustRightInd w:val="0"/>
        <w:spacing w:after="0" w:line="240" w:lineRule="auto"/>
        <w:rPr>
          <w:rFonts w:asciiTheme="majorBidi" w:hAnsiTheme="majorBidi" w:cstheme="majorBidi"/>
          <w:sz w:val="24"/>
          <w:szCs w:val="24"/>
          <w:lang w:val="id-ID"/>
        </w:rPr>
      </w:pPr>
    </w:p>
    <w:p w:rsidR="00C426D7" w:rsidRPr="00201EA8" w:rsidRDefault="0030758D" w:rsidP="00B41EB7">
      <w:pPr>
        <w:autoSpaceDE w:val="0"/>
        <w:autoSpaceDN w:val="0"/>
        <w:adjustRightInd w:val="0"/>
        <w:spacing w:after="0" w:line="480" w:lineRule="auto"/>
        <w:rPr>
          <w:rFonts w:asciiTheme="majorBidi" w:hAnsiTheme="majorBidi" w:cstheme="majorBidi"/>
          <w:b/>
          <w:bCs/>
          <w:i/>
          <w:iCs/>
          <w:sz w:val="24"/>
          <w:szCs w:val="24"/>
          <w:lang w:val="id-ID"/>
        </w:rPr>
      </w:pPr>
      <w:r w:rsidRPr="00201EA8">
        <w:rPr>
          <w:rFonts w:asciiTheme="majorBidi" w:hAnsiTheme="majorBidi" w:cstheme="majorBidi"/>
          <w:b/>
          <w:bCs/>
          <w:sz w:val="24"/>
          <w:szCs w:val="24"/>
          <w:lang w:val="id-ID"/>
        </w:rPr>
        <w:t xml:space="preserve">D. </w:t>
      </w:r>
      <w:r w:rsidR="00125C49" w:rsidRPr="00201EA8">
        <w:rPr>
          <w:rFonts w:asciiTheme="majorBidi" w:hAnsiTheme="majorBidi" w:cstheme="majorBidi"/>
          <w:b/>
          <w:bCs/>
          <w:sz w:val="24"/>
          <w:szCs w:val="24"/>
          <w:lang w:val="id-ID"/>
        </w:rPr>
        <w:t>K</w:t>
      </w:r>
      <w:r w:rsidR="00C426D7" w:rsidRPr="00201EA8">
        <w:rPr>
          <w:rFonts w:asciiTheme="majorBidi" w:hAnsiTheme="majorBidi" w:cstheme="majorBidi"/>
          <w:b/>
          <w:bCs/>
          <w:sz w:val="24"/>
          <w:szCs w:val="24"/>
          <w:lang w:val="id-ID"/>
        </w:rPr>
        <w:t>egiatan</w:t>
      </w:r>
      <w:r w:rsidR="00C426D7" w:rsidRPr="00201EA8">
        <w:rPr>
          <w:rFonts w:asciiTheme="majorBidi" w:hAnsiTheme="majorBidi" w:cstheme="majorBidi"/>
          <w:b/>
          <w:bCs/>
          <w:i/>
          <w:iCs/>
          <w:sz w:val="24"/>
          <w:szCs w:val="24"/>
          <w:lang w:val="id-ID"/>
        </w:rPr>
        <w:t xml:space="preserve"> Birdwat</w:t>
      </w:r>
      <w:r w:rsidR="00841110">
        <w:rPr>
          <w:rFonts w:asciiTheme="majorBidi" w:hAnsiTheme="majorBidi" w:cstheme="majorBidi"/>
          <w:b/>
          <w:bCs/>
          <w:i/>
          <w:iCs/>
          <w:sz w:val="24"/>
          <w:szCs w:val="24"/>
          <w:lang w:val="id-ID"/>
        </w:rPr>
        <w:t>c</w:t>
      </w:r>
      <w:r w:rsidR="00C426D7" w:rsidRPr="00201EA8">
        <w:rPr>
          <w:rFonts w:asciiTheme="majorBidi" w:hAnsiTheme="majorBidi" w:cstheme="majorBidi"/>
          <w:b/>
          <w:bCs/>
          <w:i/>
          <w:iCs/>
          <w:sz w:val="24"/>
          <w:szCs w:val="24"/>
          <w:lang w:val="id-ID"/>
        </w:rPr>
        <w:t>hing</w:t>
      </w:r>
    </w:p>
    <w:p w:rsidR="00CF4E39" w:rsidRPr="00201EA8" w:rsidRDefault="00C426D7" w:rsidP="00B20A0C">
      <w:pPr>
        <w:autoSpaceDE w:val="0"/>
        <w:autoSpaceDN w:val="0"/>
        <w:adjustRightInd w:val="0"/>
        <w:spacing w:before="240"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 xml:space="preserve">Jalur yang berpotensi sebagai jalur </w:t>
      </w:r>
      <w:r w:rsidRPr="00201EA8">
        <w:rPr>
          <w:rFonts w:ascii="Times New Roman" w:hAnsi="Times New Roman" w:cs="Times New Roman"/>
          <w:i/>
          <w:iCs/>
          <w:sz w:val="24"/>
          <w:szCs w:val="24"/>
          <w:lang w:val="id-ID"/>
        </w:rPr>
        <w:t>birdwatching</w:t>
      </w:r>
      <w:r w:rsidRPr="00201EA8">
        <w:rPr>
          <w:rFonts w:ascii="Times New Roman" w:hAnsi="Times New Roman" w:cs="Times New Roman"/>
          <w:sz w:val="24"/>
          <w:szCs w:val="24"/>
          <w:lang w:val="id-ID"/>
        </w:rPr>
        <w:t xml:space="preserve">, yaitu Menara burung pada jalur </w:t>
      </w:r>
      <w:r w:rsidRPr="00201EA8">
        <w:rPr>
          <w:rFonts w:ascii="Times New Roman" w:hAnsi="Times New Roman" w:cs="Times New Roman"/>
          <w:i/>
          <w:iCs/>
          <w:sz w:val="24"/>
          <w:szCs w:val="24"/>
          <w:lang w:val="id-ID"/>
        </w:rPr>
        <w:t xml:space="preserve">Point Count </w:t>
      </w:r>
      <w:r w:rsidRPr="00201EA8">
        <w:rPr>
          <w:rFonts w:ascii="Times New Roman" w:hAnsi="Times New Roman" w:cs="Times New Roman"/>
          <w:sz w:val="24"/>
          <w:szCs w:val="24"/>
          <w:lang w:val="id-ID"/>
        </w:rPr>
        <w:t xml:space="preserve">2 pada lokasi tambak yang berbatasan dengan vegetasi mangrove yaitu </w:t>
      </w:r>
      <w:r w:rsidRPr="00201EA8">
        <w:rPr>
          <w:rFonts w:ascii="Times New Roman" w:hAnsi="Times New Roman" w:cs="Times New Roman"/>
          <w:i/>
          <w:iCs/>
          <w:sz w:val="24"/>
          <w:szCs w:val="24"/>
          <w:lang w:val="id-ID"/>
        </w:rPr>
        <w:t>Point Count 3</w:t>
      </w:r>
      <w:r w:rsidRPr="00201EA8">
        <w:rPr>
          <w:rFonts w:ascii="Times New Roman" w:hAnsi="Times New Roman" w:cs="Times New Roman"/>
          <w:sz w:val="24"/>
          <w:szCs w:val="24"/>
          <w:lang w:val="id-ID"/>
        </w:rPr>
        <w:t xml:space="preserve">. </w:t>
      </w:r>
      <w:r w:rsidRPr="00201EA8">
        <w:rPr>
          <w:rFonts w:ascii="Times New Roman" w:hAnsi="Times New Roman" w:cs="Times New Roman"/>
          <w:i/>
          <w:iCs/>
          <w:sz w:val="24"/>
          <w:szCs w:val="24"/>
          <w:lang w:val="id-ID"/>
        </w:rPr>
        <w:t xml:space="preserve">Point Count 3 </w:t>
      </w:r>
      <w:r w:rsidRPr="00201EA8">
        <w:rPr>
          <w:rFonts w:ascii="Times New Roman" w:hAnsi="Times New Roman" w:cs="Times New Roman"/>
          <w:sz w:val="24"/>
          <w:szCs w:val="24"/>
          <w:lang w:val="id-ID"/>
        </w:rPr>
        <w:t>merupakan area mangrove, muara, dan pantai. Jalur ini adalah lokasi yang ditentukan sebagai spot pengamatan burung migran</w:t>
      </w:r>
      <w:r w:rsidR="00CF78DA" w:rsidRPr="00201EA8">
        <w:rPr>
          <w:rFonts w:ascii="Times New Roman" w:hAnsi="Times New Roman" w:cs="Times New Roman"/>
          <w:i/>
          <w:iCs/>
          <w:sz w:val="24"/>
          <w:szCs w:val="24"/>
          <w:lang w:val="id-ID"/>
        </w:rPr>
        <w:t xml:space="preserve">. Point Count </w:t>
      </w:r>
      <w:r w:rsidR="00CF78DA" w:rsidRPr="00201EA8">
        <w:rPr>
          <w:rFonts w:ascii="Times New Roman" w:hAnsi="Times New Roman" w:cs="Times New Roman"/>
          <w:sz w:val="24"/>
          <w:szCs w:val="24"/>
          <w:lang w:val="id-ID"/>
        </w:rPr>
        <w:t xml:space="preserve">3 </w:t>
      </w:r>
      <w:r w:rsidRPr="00201EA8">
        <w:rPr>
          <w:rFonts w:ascii="Times New Roman" w:hAnsi="Times New Roman" w:cs="Times New Roman"/>
          <w:sz w:val="24"/>
          <w:szCs w:val="24"/>
          <w:lang w:val="id-ID"/>
        </w:rPr>
        <w:t xml:space="preserve">merupakan kawasan yang didominasi oleh mangrove dan hamparan pandan laut. Dasar jalur terdiri atas </w:t>
      </w:r>
      <w:r w:rsidR="00CF78DA" w:rsidRPr="00201EA8">
        <w:rPr>
          <w:rFonts w:ascii="Times New Roman" w:hAnsi="Times New Roman" w:cs="Times New Roman"/>
          <w:sz w:val="24"/>
          <w:szCs w:val="24"/>
          <w:lang w:val="id-ID"/>
        </w:rPr>
        <w:t xml:space="preserve">lumpur </w:t>
      </w:r>
      <w:r w:rsidRPr="00201EA8">
        <w:rPr>
          <w:rFonts w:ascii="Times New Roman" w:hAnsi="Times New Roman" w:cs="Times New Roman"/>
          <w:sz w:val="24"/>
          <w:szCs w:val="24"/>
          <w:lang w:val="id-ID"/>
        </w:rPr>
        <w:t>yang halus dengan jarak kurang lebih 500 m</w:t>
      </w:r>
      <w:r w:rsidR="00CF78DA" w:rsidRPr="00201EA8">
        <w:rPr>
          <w:rFonts w:ascii="Times New Roman" w:hAnsi="Times New Roman" w:cs="Times New Roman"/>
          <w:sz w:val="24"/>
          <w:szCs w:val="24"/>
          <w:lang w:val="id-ID"/>
        </w:rPr>
        <w:t xml:space="preserve">, dari menara </w:t>
      </w:r>
      <w:r w:rsidR="00CF78DA" w:rsidRPr="00201EA8">
        <w:rPr>
          <w:rFonts w:ascii="Times New Roman" w:hAnsi="Times New Roman" w:cs="Times New Roman"/>
          <w:i/>
          <w:iCs/>
          <w:sz w:val="24"/>
          <w:szCs w:val="24"/>
          <w:lang w:val="id-ID"/>
        </w:rPr>
        <w:t>birdwatching</w:t>
      </w:r>
      <w:r w:rsidR="00CF78DA"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lang w:val="id-ID"/>
        </w:rPr>
        <w:t>. Sepanjang jalur</w:t>
      </w:r>
      <w:r w:rsidR="00CF78DA" w:rsidRPr="00201EA8">
        <w:rPr>
          <w:rFonts w:ascii="Times New Roman" w:hAnsi="Times New Roman" w:cs="Times New Roman"/>
          <w:sz w:val="24"/>
          <w:szCs w:val="24"/>
          <w:lang w:val="id-ID"/>
        </w:rPr>
        <w:t xml:space="preserve"> tersebut</w:t>
      </w:r>
      <w:r w:rsidRPr="00201EA8">
        <w:rPr>
          <w:rFonts w:ascii="Times New Roman" w:hAnsi="Times New Roman" w:cs="Times New Roman"/>
          <w:sz w:val="24"/>
          <w:szCs w:val="24"/>
          <w:lang w:val="id-ID"/>
        </w:rPr>
        <w:t xml:space="preserve">, burung yang dapat </w:t>
      </w:r>
      <w:r w:rsidR="00CF78DA" w:rsidRPr="00201EA8">
        <w:rPr>
          <w:rFonts w:ascii="Times New Roman" w:hAnsi="Times New Roman" w:cs="Times New Roman"/>
          <w:sz w:val="24"/>
          <w:szCs w:val="24"/>
          <w:lang w:val="id-ID"/>
        </w:rPr>
        <w:t>sering terlihat</w:t>
      </w:r>
      <w:r w:rsidRPr="00201EA8">
        <w:rPr>
          <w:rFonts w:ascii="Times New Roman" w:hAnsi="Times New Roman" w:cs="Times New Roman"/>
          <w:sz w:val="24"/>
          <w:szCs w:val="24"/>
          <w:lang w:val="id-ID"/>
        </w:rPr>
        <w:t xml:space="preserve"> adalah </w:t>
      </w:r>
      <w:r w:rsidR="00CF78DA" w:rsidRPr="00201EA8">
        <w:rPr>
          <w:rFonts w:ascii="Times New Roman" w:hAnsi="Times New Roman" w:cs="Times New Roman"/>
          <w:sz w:val="24"/>
          <w:szCs w:val="24"/>
          <w:lang w:val="id-ID"/>
        </w:rPr>
        <w:t xml:space="preserve">burung </w:t>
      </w:r>
      <w:r w:rsidR="00C362C1" w:rsidRPr="00201EA8">
        <w:rPr>
          <w:rFonts w:ascii="Times New Roman" w:hAnsi="Times New Roman" w:cs="Times New Roman"/>
          <w:sz w:val="24"/>
          <w:szCs w:val="24"/>
          <w:lang w:val="id-ID"/>
        </w:rPr>
        <w:t>kuntul kecil dan kuntul besar</w:t>
      </w:r>
      <w:r w:rsidRPr="00201EA8">
        <w:rPr>
          <w:rFonts w:ascii="Times New Roman" w:hAnsi="Times New Roman" w:cs="Times New Roman"/>
          <w:sz w:val="24"/>
          <w:szCs w:val="24"/>
          <w:lang w:val="id-ID"/>
        </w:rPr>
        <w:t>.</w:t>
      </w:r>
      <w:r w:rsidR="00BE3CE6" w:rsidRPr="00201EA8">
        <w:rPr>
          <w:rFonts w:ascii="Calibri" w:hAnsi="Calibri" w:cs="Calibri"/>
          <w:sz w:val="20"/>
          <w:szCs w:val="20"/>
          <w:lang w:val="id-ID"/>
        </w:rPr>
        <w:t xml:space="preserve"> </w:t>
      </w:r>
      <w:r w:rsidR="00BE3CE6" w:rsidRPr="00201EA8">
        <w:rPr>
          <w:rFonts w:ascii="Times New Roman" w:hAnsi="Times New Roman" w:cs="Times New Roman"/>
          <w:sz w:val="24"/>
          <w:szCs w:val="24"/>
          <w:lang w:val="id-ID"/>
        </w:rPr>
        <w:t xml:space="preserve"> </w:t>
      </w:r>
      <w:r w:rsidR="00BE3CE6" w:rsidRPr="00201EA8">
        <w:rPr>
          <w:rFonts w:ascii="Times New Roman" w:hAnsi="Times New Roman" w:cs="Times New Roman"/>
          <w:i/>
          <w:iCs/>
          <w:sz w:val="24"/>
          <w:szCs w:val="24"/>
          <w:lang w:val="id-ID"/>
        </w:rPr>
        <w:t xml:space="preserve">Point Count </w:t>
      </w:r>
      <w:r w:rsidR="00BE3CE6" w:rsidRPr="00201EA8">
        <w:rPr>
          <w:rFonts w:ascii="Times New Roman" w:hAnsi="Times New Roman" w:cs="Times New Roman"/>
          <w:sz w:val="24"/>
          <w:szCs w:val="24"/>
          <w:lang w:val="id-ID"/>
        </w:rPr>
        <w:t xml:space="preserve">2 </w:t>
      </w:r>
      <w:r w:rsidR="007A5ECA" w:rsidRPr="00201EA8">
        <w:rPr>
          <w:rFonts w:ascii="Times New Roman" w:hAnsi="Times New Roman" w:cs="Times New Roman"/>
          <w:sz w:val="24"/>
          <w:szCs w:val="24"/>
          <w:lang w:val="id-ID"/>
        </w:rPr>
        <w:t>pada lokasi tambak</w:t>
      </w:r>
      <w:r w:rsidR="00BE3CE6" w:rsidRPr="00201EA8">
        <w:rPr>
          <w:rFonts w:ascii="Times New Roman" w:hAnsi="Times New Roman" w:cs="Times New Roman"/>
          <w:sz w:val="24"/>
          <w:szCs w:val="24"/>
          <w:lang w:val="id-ID"/>
        </w:rPr>
        <w:t xml:space="preserve"> </w:t>
      </w:r>
      <w:r w:rsidR="007A5ECA" w:rsidRPr="00201EA8">
        <w:rPr>
          <w:rFonts w:ascii="Times New Roman" w:hAnsi="Times New Roman" w:cs="Times New Roman"/>
          <w:sz w:val="24"/>
          <w:szCs w:val="24"/>
          <w:lang w:val="id-ID"/>
        </w:rPr>
        <w:t>yang berbatasan dengan</w:t>
      </w:r>
      <w:r w:rsidR="00BE3CE6" w:rsidRPr="00201EA8">
        <w:rPr>
          <w:rFonts w:ascii="Times New Roman" w:hAnsi="Times New Roman" w:cs="Times New Roman"/>
          <w:sz w:val="24"/>
          <w:szCs w:val="24"/>
          <w:lang w:val="id-ID"/>
        </w:rPr>
        <w:t xml:space="preserve"> area tepian hutan </w:t>
      </w:r>
      <w:r w:rsidR="007A5ECA" w:rsidRPr="00201EA8">
        <w:rPr>
          <w:rFonts w:ascii="Times New Roman" w:hAnsi="Times New Roman" w:cs="Times New Roman"/>
          <w:sz w:val="24"/>
          <w:szCs w:val="24"/>
          <w:lang w:val="id-ID"/>
        </w:rPr>
        <w:t xml:space="preserve">mangrove </w:t>
      </w:r>
      <w:r w:rsidR="00BE3CE6" w:rsidRPr="00201EA8">
        <w:rPr>
          <w:rFonts w:ascii="Times New Roman" w:hAnsi="Times New Roman" w:cs="Times New Roman"/>
          <w:sz w:val="24"/>
          <w:szCs w:val="24"/>
          <w:lang w:val="id-ID"/>
        </w:rPr>
        <w:t>dan s</w:t>
      </w:r>
      <w:r w:rsidR="007A5ECA" w:rsidRPr="00201EA8">
        <w:rPr>
          <w:rFonts w:ascii="Times New Roman" w:hAnsi="Times New Roman" w:cs="Times New Roman"/>
          <w:sz w:val="24"/>
          <w:szCs w:val="24"/>
          <w:lang w:val="id-ID"/>
        </w:rPr>
        <w:t xml:space="preserve">awah </w:t>
      </w:r>
      <w:r w:rsidR="00BE3CE6" w:rsidRPr="00201EA8">
        <w:rPr>
          <w:rFonts w:ascii="Times New Roman" w:hAnsi="Times New Roman" w:cs="Times New Roman"/>
          <w:sz w:val="24"/>
          <w:szCs w:val="24"/>
          <w:lang w:val="id-ID"/>
        </w:rPr>
        <w:t xml:space="preserve">merupakan jalur lama yang menghubungkan jalan utama </w:t>
      </w:r>
      <w:r w:rsidR="007A5ECA" w:rsidRPr="00201EA8">
        <w:rPr>
          <w:rFonts w:ascii="Times New Roman" w:hAnsi="Times New Roman" w:cs="Times New Roman"/>
          <w:sz w:val="24"/>
          <w:szCs w:val="24"/>
          <w:lang w:val="id-ID"/>
        </w:rPr>
        <w:t xml:space="preserve">menuju menara </w:t>
      </w:r>
      <w:r w:rsidR="007A5ECA" w:rsidRPr="00201EA8">
        <w:rPr>
          <w:rFonts w:ascii="Times New Roman" w:hAnsi="Times New Roman" w:cs="Times New Roman"/>
          <w:i/>
          <w:iCs/>
          <w:sz w:val="24"/>
          <w:szCs w:val="24"/>
          <w:lang w:val="id-ID"/>
        </w:rPr>
        <w:t>birdwathcing</w:t>
      </w:r>
      <w:r w:rsidR="007A5ECA" w:rsidRPr="00201EA8">
        <w:rPr>
          <w:rFonts w:ascii="Times New Roman" w:hAnsi="Times New Roman" w:cs="Times New Roman"/>
          <w:sz w:val="24"/>
          <w:szCs w:val="24"/>
          <w:lang w:val="id-ID"/>
        </w:rPr>
        <w:t xml:space="preserve"> dengan melewati sawah.</w:t>
      </w:r>
      <w:r w:rsidR="000B4B33" w:rsidRPr="00201EA8">
        <w:rPr>
          <w:rFonts w:ascii="Times New Roman" w:hAnsi="Times New Roman" w:cs="Times New Roman"/>
          <w:sz w:val="24"/>
          <w:szCs w:val="24"/>
          <w:lang w:val="id-ID"/>
        </w:rPr>
        <w:t xml:space="preserve"> </w:t>
      </w:r>
      <w:r w:rsidR="00C362C1" w:rsidRPr="00C362C1">
        <w:rPr>
          <w:rFonts w:ascii="Times New Roman" w:hAnsi="Times New Roman" w:cs="Times New Roman"/>
          <w:sz w:val="24"/>
          <w:szCs w:val="24"/>
          <w:lang w:val="id-ID"/>
        </w:rPr>
        <w:t xml:space="preserve">Burung dapat dijadikan sebagai sumber daya tarik ekowisata, hal ini berkaitan dengan beberapa faktor, antara lain karena wujudnya yang indah, </w:t>
      </w:r>
      <w:r w:rsidR="00C362C1">
        <w:rPr>
          <w:rFonts w:ascii="Times New Roman" w:hAnsi="Times New Roman" w:cs="Times New Roman"/>
          <w:sz w:val="24"/>
          <w:szCs w:val="24"/>
          <w:lang w:val="id-ID"/>
        </w:rPr>
        <w:t xml:space="preserve">dan </w:t>
      </w:r>
      <w:r w:rsidR="00C362C1" w:rsidRPr="00C362C1">
        <w:rPr>
          <w:rFonts w:ascii="Times New Roman" w:hAnsi="Times New Roman" w:cs="Times New Roman"/>
          <w:sz w:val="24"/>
          <w:szCs w:val="24"/>
          <w:lang w:val="id-ID"/>
        </w:rPr>
        <w:t xml:space="preserve">suara atau tingkah lakunya yang menarik </w:t>
      </w:r>
      <w:r w:rsidR="00C362C1">
        <w:rPr>
          <w:rFonts w:ascii="Times New Roman" w:hAnsi="Times New Roman" w:cs="Times New Roman"/>
          <w:sz w:val="24"/>
          <w:szCs w:val="24"/>
          <w:lang w:val="id-ID"/>
        </w:rPr>
        <w:t xml:space="preserve">(Dalem dkk, 2014; </w:t>
      </w:r>
      <w:r w:rsidR="00C362C1" w:rsidRPr="00C362C1">
        <w:rPr>
          <w:rFonts w:asciiTheme="majorBidi" w:hAnsiTheme="majorBidi" w:cstheme="majorBidi"/>
          <w:sz w:val="24"/>
          <w:szCs w:val="24"/>
          <w:lang w:val="id-ID"/>
        </w:rPr>
        <w:t>Firdaus dan Aunurohim, 2015</w:t>
      </w:r>
      <w:r w:rsidR="00C362C1">
        <w:rPr>
          <w:rFonts w:ascii="Times New Roman" w:hAnsi="Times New Roman" w:cs="Times New Roman"/>
          <w:sz w:val="24"/>
          <w:szCs w:val="24"/>
          <w:lang w:val="id-ID"/>
        </w:rPr>
        <w:t>). W</w:t>
      </w:r>
      <w:r w:rsidR="00C362C1" w:rsidRPr="00C362C1">
        <w:rPr>
          <w:rFonts w:asciiTheme="majorBidi" w:hAnsiTheme="majorBidi" w:cstheme="majorBidi"/>
          <w:sz w:val="24"/>
          <w:szCs w:val="24"/>
          <w:lang w:val="id-ID"/>
        </w:rPr>
        <w:t xml:space="preserve">isata </w:t>
      </w:r>
      <w:r w:rsidR="00C362C1" w:rsidRPr="00C362C1">
        <w:rPr>
          <w:rFonts w:asciiTheme="majorBidi" w:hAnsiTheme="majorBidi" w:cstheme="majorBidi"/>
          <w:i/>
          <w:iCs/>
          <w:sz w:val="24"/>
          <w:szCs w:val="24"/>
          <w:lang w:val="id-ID"/>
        </w:rPr>
        <w:t>birdwatching</w:t>
      </w:r>
      <w:r w:rsidR="00C362C1">
        <w:rPr>
          <w:rFonts w:asciiTheme="majorBidi" w:hAnsiTheme="majorBidi" w:cstheme="majorBidi"/>
          <w:i/>
          <w:iCs/>
          <w:sz w:val="24"/>
          <w:szCs w:val="24"/>
          <w:lang w:val="id-ID"/>
        </w:rPr>
        <w:t xml:space="preserve"> </w:t>
      </w:r>
      <w:r w:rsidR="00C362C1" w:rsidRPr="00C362C1">
        <w:rPr>
          <w:rFonts w:asciiTheme="majorBidi" w:hAnsiTheme="majorBidi" w:cstheme="majorBidi"/>
          <w:sz w:val="24"/>
          <w:szCs w:val="24"/>
          <w:lang w:val="id-ID"/>
        </w:rPr>
        <w:t>menggunakan dua kriteria yaitu: jenis burung endemik dan jenis burung yang dilindungi (Kurniawan, 2017).</w:t>
      </w:r>
      <w:r w:rsidR="00C362C1">
        <w:rPr>
          <w:rFonts w:asciiTheme="majorBidi" w:hAnsiTheme="majorBidi" w:cstheme="majorBidi"/>
          <w:sz w:val="24"/>
          <w:szCs w:val="24"/>
          <w:lang w:val="id-ID"/>
        </w:rPr>
        <w:t xml:space="preserve"> </w:t>
      </w:r>
      <w:r w:rsidR="000B4B33" w:rsidRPr="00201EA8">
        <w:rPr>
          <w:rFonts w:ascii="Times New Roman" w:hAnsi="Times New Roman" w:cs="Times New Roman"/>
          <w:sz w:val="24"/>
          <w:szCs w:val="24"/>
          <w:lang w:val="id-ID"/>
        </w:rPr>
        <w:t xml:space="preserve">Salah satu alasan yang mendukung bahwa suatu kawasan </w:t>
      </w:r>
      <w:r w:rsidR="00A22179">
        <w:rPr>
          <w:rFonts w:ascii="Times New Roman" w:hAnsi="Times New Roman" w:cs="Times New Roman"/>
          <w:i/>
          <w:iCs/>
          <w:sz w:val="24"/>
          <w:szCs w:val="24"/>
          <w:lang w:val="id-ID"/>
        </w:rPr>
        <w:t xml:space="preserve">Point Count </w:t>
      </w:r>
      <w:r w:rsidR="00A22179">
        <w:rPr>
          <w:rFonts w:ascii="Times New Roman" w:hAnsi="Times New Roman" w:cs="Times New Roman"/>
          <w:sz w:val="24"/>
          <w:szCs w:val="24"/>
          <w:lang w:val="id-ID"/>
        </w:rPr>
        <w:t xml:space="preserve">2 menarik untuk dikunjungi adalah terdapat menara </w:t>
      </w:r>
      <w:r w:rsidR="00A22179">
        <w:rPr>
          <w:rFonts w:ascii="Times New Roman" w:hAnsi="Times New Roman" w:cs="Times New Roman"/>
          <w:i/>
          <w:iCs/>
          <w:sz w:val="24"/>
          <w:szCs w:val="24"/>
          <w:lang w:val="id-ID"/>
        </w:rPr>
        <w:t>birdwatching</w:t>
      </w:r>
      <w:r w:rsidR="00A22179">
        <w:rPr>
          <w:rFonts w:ascii="Times New Roman" w:hAnsi="Times New Roman" w:cs="Times New Roman"/>
          <w:sz w:val="24"/>
          <w:szCs w:val="24"/>
          <w:lang w:val="id-ID"/>
        </w:rPr>
        <w:t xml:space="preserve"> dan </w:t>
      </w:r>
      <w:r w:rsidR="000B4B33" w:rsidRPr="00201EA8">
        <w:rPr>
          <w:rFonts w:ascii="Times New Roman" w:hAnsi="Times New Roman" w:cs="Times New Roman"/>
          <w:sz w:val="24"/>
          <w:szCs w:val="24"/>
          <w:lang w:val="id-ID"/>
        </w:rPr>
        <w:t xml:space="preserve">kawasan tersebut memiliki atraksi yang menonjol </w:t>
      </w:r>
      <w:r w:rsidR="00A22179">
        <w:rPr>
          <w:rFonts w:ascii="Times New Roman" w:hAnsi="Times New Roman" w:cs="Times New Roman"/>
          <w:sz w:val="24"/>
          <w:szCs w:val="24"/>
          <w:lang w:val="id-ID"/>
        </w:rPr>
        <w:t>ditemukan</w:t>
      </w:r>
      <w:r w:rsidR="000B4B33" w:rsidRPr="00201EA8">
        <w:rPr>
          <w:rFonts w:ascii="Times New Roman" w:hAnsi="Times New Roman" w:cs="Times New Roman"/>
          <w:sz w:val="24"/>
          <w:szCs w:val="24"/>
          <w:lang w:val="id-ID"/>
        </w:rPr>
        <w:t xml:space="preserve"> satwa liar menarik atau khas </w:t>
      </w:r>
      <w:r w:rsidR="00A22179">
        <w:rPr>
          <w:rFonts w:ascii="Times New Roman" w:hAnsi="Times New Roman" w:cs="Times New Roman"/>
          <w:sz w:val="24"/>
          <w:szCs w:val="24"/>
          <w:lang w:val="id-ID"/>
        </w:rPr>
        <w:t>seperti burung kuntul dan burung air lain yang dilindungi</w:t>
      </w:r>
      <w:r w:rsidR="000B4B33" w:rsidRPr="00201EA8">
        <w:rPr>
          <w:rFonts w:ascii="Times New Roman" w:hAnsi="Times New Roman" w:cs="Times New Roman"/>
          <w:sz w:val="24"/>
          <w:szCs w:val="24"/>
          <w:lang w:val="id-ID"/>
        </w:rPr>
        <w:t xml:space="preserve">. Oleh karena itu, burung yang dapat dipilih sebagai objek wisata </w:t>
      </w:r>
      <w:r w:rsidR="000B4B33" w:rsidRPr="00201EA8">
        <w:rPr>
          <w:rFonts w:ascii="Times New Roman" w:hAnsi="Times New Roman" w:cs="Times New Roman"/>
          <w:i/>
          <w:iCs/>
          <w:sz w:val="24"/>
          <w:szCs w:val="24"/>
          <w:lang w:val="id-ID"/>
        </w:rPr>
        <w:t xml:space="preserve">birdwatching </w:t>
      </w:r>
      <w:r w:rsidR="000B4B33" w:rsidRPr="00201EA8">
        <w:rPr>
          <w:rFonts w:ascii="Times New Roman" w:hAnsi="Times New Roman" w:cs="Times New Roman"/>
          <w:sz w:val="24"/>
          <w:szCs w:val="24"/>
          <w:lang w:val="id-ID"/>
        </w:rPr>
        <w:t xml:space="preserve">terutama didasarkan pada ketertarikan pengunjung terhadap jenis burung tertentu. </w:t>
      </w:r>
      <w:r w:rsidR="00841110">
        <w:rPr>
          <w:rFonts w:ascii="Times New Roman" w:hAnsi="Times New Roman" w:cs="Times New Roman"/>
          <w:sz w:val="24"/>
          <w:szCs w:val="24"/>
          <w:lang w:val="id-ID"/>
        </w:rPr>
        <w:t>S</w:t>
      </w:r>
      <w:r w:rsidR="000B4B33" w:rsidRPr="00201EA8">
        <w:rPr>
          <w:rFonts w:ascii="Times New Roman" w:hAnsi="Times New Roman" w:cs="Times New Roman"/>
          <w:sz w:val="24"/>
          <w:szCs w:val="24"/>
          <w:lang w:val="id-ID"/>
        </w:rPr>
        <w:t>tatus konservasi, endemisitasnya, dan keberadaan jenis burung dari tahun ke tahun juga dapat dijadikan dasar pemilihan jenis burung yang potensial (MacKinnon dkk</w:t>
      </w:r>
      <w:r w:rsidR="000B4B33" w:rsidRPr="00201EA8">
        <w:rPr>
          <w:rFonts w:ascii="Times New Roman" w:hAnsi="Times New Roman" w:cs="Times New Roman"/>
          <w:i/>
          <w:iCs/>
          <w:sz w:val="24"/>
          <w:szCs w:val="24"/>
          <w:lang w:val="id-ID"/>
        </w:rPr>
        <w:t xml:space="preserve">, </w:t>
      </w:r>
      <w:r w:rsidR="000B4B33" w:rsidRPr="00201EA8">
        <w:rPr>
          <w:rFonts w:ascii="Times New Roman" w:hAnsi="Times New Roman" w:cs="Times New Roman"/>
          <w:sz w:val="24"/>
          <w:szCs w:val="24"/>
          <w:lang w:val="id-ID"/>
        </w:rPr>
        <w:t>2010).</w:t>
      </w:r>
      <w:r w:rsidR="00C362C1">
        <w:rPr>
          <w:rFonts w:ascii="Times New Roman" w:hAnsi="Times New Roman" w:cs="Times New Roman"/>
          <w:sz w:val="24"/>
          <w:szCs w:val="24"/>
          <w:lang w:val="id-ID"/>
        </w:rPr>
        <w:t xml:space="preserve"> </w:t>
      </w:r>
    </w:p>
    <w:p w:rsidR="0030758D" w:rsidRPr="00201EA8" w:rsidRDefault="007043DD" w:rsidP="005D2536">
      <w:pPr>
        <w:pStyle w:val="ListParagraph"/>
        <w:numPr>
          <w:ilvl w:val="0"/>
          <w:numId w:val="4"/>
        </w:numPr>
        <w:tabs>
          <w:tab w:val="left" w:pos="4253"/>
        </w:tabs>
        <w:spacing w:after="0" w:line="480" w:lineRule="auto"/>
        <w:jc w:val="center"/>
        <w:rPr>
          <w:rFonts w:ascii="Times New Roman" w:hAnsi="Times New Roman" w:cs="Times New Roman"/>
          <w:b/>
          <w:sz w:val="24"/>
          <w:szCs w:val="24"/>
          <w:lang w:val="id-ID"/>
        </w:rPr>
      </w:pPr>
      <w:r w:rsidRPr="00201EA8">
        <w:rPr>
          <w:rFonts w:ascii="Times New Roman" w:hAnsi="Times New Roman" w:cs="Times New Roman"/>
          <w:b/>
          <w:sz w:val="24"/>
          <w:szCs w:val="24"/>
        </w:rPr>
        <w:lastRenderedPageBreak/>
        <w:t>SIMPULAN</w:t>
      </w:r>
    </w:p>
    <w:p w:rsidR="00841110" w:rsidRDefault="00841110" w:rsidP="00841110">
      <w:pPr>
        <w:autoSpaceDE w:val="0"/>
        <w:autoSpaceDN w:val="0"/>
        <w:adjustRightInd w:val="0"/>
        <w:spacing w:after="0" w:line="240" w:lineRule="auto"/>
        <w:rPr>
          <w:rFonts w:ascii="Times New Roman" w:hAnsi="Times New Roman" w:cs="Times New Roman"/>
          <w:sz w:val="24"/>
          <w:szCs w:val="24"/>
          <w:lang w:val="id-ID"/>
        </w:rPr>
      </w:pPr>
    </w:p>
    <w:p w:rsidR="00753A11" w:rsidRPr="00201EA8" w:rsidRDefault="006645FB" w:rsidP="0030758D">
      <w:pPr>
        <w:autoSpaceDE w:val="0"/>
        <w:autoSpaceDN w:val="0"/>
        <w:adjustRightInd w:val="0"/>
        <w:spacing w:after="0" w:line="48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Berdasarkan penelitian di Desa Margasari Kecamatan Labuhan Maringgai Kabupaten Lampung Timur dapat disimpulkan bahwa</w:t>
      </w:r>
      <w:r w:rsidR="000B4B33" w:rsidRPr="00201EA8">
        <w:rPr>
          <w:rFonts w:ascii="Times New Roman" w:hAnsi="Times New Roman" w:cs="Times New Roman"/>
          <w:sz w:val="24"/>
          <w:szCs w:val="24"/>
          <w:lang w:val="id-ID"/>
        </w:rPr>
        <w:t xml:space="preserve"> sebagai berikut:</w:t>
      </w:r>
    </w:p>
    <w:p w:rsidR="006645FB" w:rsidRPr="00841110" w:rsidRDefault="0005489F" w:rsidP="00AC53BD">
      <w:pPr>
        <w:pStyle w:val="ListParagraph"/>
        <w:numPr>
          <w:ilvl w:val="0"/>
          <w:numId w:val="17"/>
        </w:numPr>
        <w:autoSpaceDE w:val="0"/>
        <w:autoSpaceDN w:val="0"/>
        <w:adjustRightInd w:val="0"/>
        <w:spacing w:after="0" w:line="480" w:lineRule="auto"/>
        <w:rPr>
          <w:rFonts w:ascii="Times New Roman" w:hAnsi="Times New Roman" w:cs="Times New Roman"/>
          <w:b/>
          <w:sz w:val="24"/>
          <w:szCs w:val="24"/>
          <w:lang w:val="id-ID"/>
        </w:rPr>
      </w:pPr>
      <w:r w:rsidRPr="00841110">
        <w:rPr>
          <w:rFonts w:ascii="Times New Roman" w:hAnsi="Times New Roman" w:cs="Times New Roman"/>
          <w:sz w:val="24"/>
          <w:szCs w:val="24"/>
          <w:lang w:val="id-ID"/>
        </w:rPr>
        <w:t>Pola sebaran populasi pada tiga kali pengulangan dengan tiga stasiun pengamatan yaitu sawah, tambak, dan mangrove</w:t>
      </w:r>
      <w:r w:rsidR="00841110" w:rsidRPr="00841110">
        <w:rPr>
          <w:rFonts w:ascii="Times New Roman" w:hAnsi="Times New Roman" w:cs="Times New Roman"/>
          <w:sz w:val="24"/>
          <w:szCs w:val="24"/>
          <w:lang w:val="id-ID"/>
        </w:rPr>
        <w:t xml:space="preserve"> adalah pola sebaran mengelompok dengan indeks </w:t>
      </w:r>
      <w:r w:rsidRPr="00841110">
        <w:rPr>
          <w:rFonts w:ascii="Times New Roman" w:hAnsi="Times New Roman" w:cs="Times New Roman"/>
          <w:sz w:val="24"/>
          <w:szCs w:val="24"/>
          <w:lang w:val="id-ID"/>
        </w:rPr>
        <w:t>dispersi Morisita 0,2511</w:t>
      </w:r>
      <w:r w:rsidR="00841110">
        <w:rPr>
          <w:rFonts w:ascii="Times New Roman" w:hAnsi="Times New Roman" w:cs="Times New Roman"/>
          <w:sz w:val="24"/>
          <w:szCs w:val="24"/>
          <w:lang w:val="id-ID"/>
        </w:rPr>
        <w:t>.</w:t>
      </w:r>
    </w:p>
    <w:p w:rsidR="00841110" w:rsidRPr="00841110" w:rsidRDefault="008875AF" w:rsidP="00841110">
      <w:pPr>
        <w:pStyle w:val="ListParagraph"/>
        <w:numPr>
          <w:ilvl w:val="0"/>
          <w:numId w:val="17"/>
        </w:numPr>
        <w:autoSpaceDE w:val="0"/>
        <w:autoSpaceDN w:val="0"/>
        <w:adjustRightInd w:val="0"/>
        <w:spacing w:after="0" w:line="480" w:lineRule="auto"/>
        <w:rPr>
          <w:rFonts w:ascii="Times New Roman" w:hAnsi="Times New Roman" w:cs="Times New Roman"/>
          <w:b/>
          <w:bCs/>
          <w:sz w:val="24"/>
          <w:szCs w:val="24"/>
          <w:lang w:val="id-ID"/>
        </w:rPr>
      </w:pPr>
      <w:r w:rsidRPr="00841110">
        <w:rPr>
          <w:rFonts w:ascii="Times New Roman" w:hAnsi="Times New Roman" w:cs="Times New Roman"/>
          <w:sz w:val="24"/>
          <w:szCs w:val="24"/>
          <w:lang w:val="id-ID"/>
        </w:rPr>
        <w:t xml:space="preserve">Burung kuntul kecil </w:t>
      </w:r>
      <w:r w:rsidRPr="00841110">
        <w:rPr>
          <w:rFonts w:ascii="Times New Roman" w:hAnsi="Times New Roman" w:cs="Times New Roman"/>
          <w:i/>
          <w:iCs/>
          <w:sz w:val="24"/>
          <w:szCs w:val="24"/>
          <w:lang w:val="id-ID"/>
        </w:rPr>
        <w:t>(Egretta garzetta</w:t>
      </w:r>
      <w:r w:rsidRPr="00841110">
        <w:rPr>
          <w:rFonts w:ascii="Times New Roman" w:hAnsi="Times New Roman" w:cs="Times New Roman"/>
          <w:sz w:val="24"/>
          <w:szCs w:val="24"/>
          <w:lang w:val="id-ID"/>
        </w:rPr>
        <w:t>) di ketiga titik loka</w:t>
      </w:r>
      <w:r w:rsidR="00AC53BD" w:rsidRPr="00841110">
        <w:rPr>
          <w:rFonts w:ascii="Times New Roman" w:hAnsi="Times New Roman" w:cs="Times New Roman"/>
          <w:sz w:val="24"/>
          <w:szCs w:val="24"/>
          <w:lang w:val="id-ID"/>
        </w:rPr>
        <w:t>si penelitian yaitu sawah, tambak, dan mangrove adalah</w:t>
      </w:r>
      <w:r w:rsidRPr="00841110">
        <w:rPr>
          <w:rFonts w:ascii="Times New Roman" w:hAnsi="Times New Roman" w:cs="Times New Roman"/>
          <w:sz w:val="24"/>
          <w:szCs w:val="24"/>
          <w:lang w:val="id-ID"/>
        </w:rPr>
        <w:t xml:space="preserve"> 6</w:t>
      </w:r>
      <w:r w:rsidR="00AC53BD" w:rsidRPr="00841110">
        <w:rPr>
          <w:rFonts w:ascii="Times New Roman" w:hAnsi="Times New Roman" w:cs="Times New Roman"/>
          <w:sz w:val="24"/>
          <w:szCs w:val="24"/>
          <w:lang w:val="id-ID"/>
        </w:rPr>
        <w:t>.</w:t>
      </w:r>
      <w:r w:rsidRPr="00841110">
        <w:rPr>
          <w:rFonts w:ascii="Times New Roman" w:hAnsi="Times New Roman" w:cs="Times New Roman"/>
          <w:sz w:val="24"/>
          <w:szCs w:val="24"/>
          <w:lang w:val="id-ID"/>
        </w:rPr>
        <w:t xml:space="preserve">794 ekor perjumpaan. Nilai populasi kuntul kecil </w:t>
      </w:r>
      <w:r w:rsidRPr="00841110">
        <w:rPr>
          <w:rFonts w:ascii="Times New Roman" w:hAnsi="Times New Roman" w:cs="Times New Roman"/>
          <w:i/>
          <w:iCs/>
          <w:sz w:val="24"/>
          <w:szCs w:val="24"/>
          <w:lang w:val="id-ID"/>
        </w:rPr>
        <w:t>(Egretta garzetta</w:t>
      </w:r>
      <w:r w:rsidRPr="00841110">
        <w:rPr>
          <w:rFonts w:ascii="Times New Roman" w:hAnsi="Times New Roman" w:cs="Times New Roman"/>
          <w:sz w:val="24"/>
          <w:szCs w:val="24"/>
          <w:lang w:val="id-ID"/>
        </w:rPr>
        <w:t>) di ketiga titik lokasi penelitian yaitu 481 ekor. Pergerakan burung kuntul lebih banyak dilakukan pada sore hari dibandingkan pagi</w:t>
      </w:r>
      <w:r w:rsidR="00841110" w:rsidRPr="00841110">
        <w:rPr>
          <w:rFonts w:ascii="Times New Roman" w:hAnsi="Times New Roman" w:cs="Times New Roman"/>
          <w:sz w:val="24"/>
          <w:szCs w:val="24"/>
          <w:lang w:val="id-ID"/>
        </w:rPr>
        <w:t>.</w:t>
      </w:r>
    </w:p>
    <w:p w:rsidR="006645FB" w:rsidRPr="00841110" w:rsidRDefault="007A5ECA" w:rsidP="00841110">
      <w:pPr>
        <w:pStyle w:val="ListParagraph"/>
        <w:numPr>
          <w:ilvl w:val="0"/>
          <w:numId w:val="17"/>
        </w:numPr>
        <w:autoSpaceDE w:val="0"/>
        <w:autoSpaceDN w:val="0"/>
        <w:adjustRightInd w:val="0"/>
        <w:spacing w:after="0" w:line="480" w:lineRule="auto"/>
        <w:rPr>
          <w:rFonts w:ascii="Times New Roman" w:hAnsi="Times New Roman" w:cs="Times New Roman"/>
          <w:b/>
          <w:bCs/>
          <w:sz w:val="24"/>
          <w:szCs w:val="24"/>
          <w:lang w:val="id-ID"/>
        </w:rPr>
      </w:pPr>
      <w:r w:rsidRPr="00841110">
        <w:rPr>
          <w:rFonts w:ascii="Times New Roman" w:hAnsi="Times New Roman" w:cs="Times New Roman"/>
          <w:bCs/>
          <w:sz w:val="24"/>
          <w:szCs w:val="24"/>
          <w:lang w:val="id-ID"/>
        </w:rPr>
        <w:t>Tiga jalur</w:t>
      </w:r>
      <w:r w:rsidRPr="00841110">
        <w:rPr>
          <w:rFonts w:ascii="Times New Roman" w:hAnsi="Times New Roman" w:cs="Times New Roman"/>
          <w:bCs/>
          <w:i/>
          <w:iCs/>
          <w:sz w:val="24"/>
          <w:szCs w:val="24"/>
          <w:lang w:val="id-ID"/>
        </w:rPr>
        <w:t xml:space="preserve"> birdwatching </w:t>
      </w:r>
      <w:r w:rsidRPr="00841110">
        <w:rPr>
          <w:rFonts w:ascii="Times New Roman" w:hAnsi="Times New Roman" w:cs="Times New Roman"/>
          <w:bCs/>
          <w:sz w:val="24"/>
          <w:szCs w:val="24"/>
          <w:lang w:val="id-ID"/>
        </w:rPr>
        <w:t>yang dapat diamati, yaitu</w:t>
      </w:r>
      <w:r w:rsidRPr="00841110">
        <w:rPr>
          <w:rFonts w:ascii="Times New Roman" w:hAnsi="Times New Roman" w:cs="Times New Roman"/>
          <w:bCs/>
          <w:i/>
          <w:iCs/>
          <w:sz w:val="24"/>
          <w:szCs w:val="24"/>
          <w:lang w:val="id-ID"/>
        </w:rPr>
        <w:t xml:space="preserve"> Point Count</w:t>
      </w:r>
      <w:r w:rsidRPr="00841110">
        <w:rPr>
          <w:rFonts w:ascii="Times New Roman" w:hAnsi="Times New Roman" w:cs="Times New Roman"/>
          <w:bCs/>
          <w:sz w:val="24"/>
          <w:szCs w:val="24"/>
          <w:lang w:val="id-ID"/>
        </w:rPr>
        <w:t xml:space="preserve"> 1 (sawah),</w:t>
      </w:r>
      <w:r w:rsidRPr="00841110">
        <w:rPr>
          <w:rFonts w:ascii="Times New Roman" w:hAnsi="Times New Roman" w:cs="Times New Roman"/>
          <w:bCs/>
          <w:i/>
          <w:iCs/>
          <w:sz w:val="24"/>
          <w:szCs w:val="24"/>
          <w:lang w:val="id-ID"/>
        </w:rPr>
        <w:t xml:space="preserve"> Point Count</w:t>
      </w:r>
      <w:r w:rsidRPr="00841110">
        <w:rPr>
          <w:rFonts w:ascii="Times New Roman" w:hAnsi="Times New Roman" w:cs="Times New Roman"/>
          <w:bCs/>
          <w:sz w:val="24"/>
          <w:szCs w:val="24"/>
          <w:lang w:val="id-ID"/>
        </w:rPr>
        <w:t xml:space="preserve"> 2 (tambak), dan</w:t>
      </w:r>
      <w:r w:rsidRPr="00841110">
        <w:rPr>
          <w:rFonts w:ascii="Times New Roman" w:hAnsi="Times New Roman" w:cs="Times New Roman"/>
          <w:bCs/>
          <w:i/>
          <w:iCs/>
          <w:sz w:val="24"/>
          <w:szCs w:val="24"/>
          <w:lang w:val="id-ID"/>
        </w:rPr>
        <w:t xml:space="preserve"> Point Count</w:t>
      </w:r>
      <w:r w:rsidRPr="00841110">
        <w:rPr>
          <w:rFonts w:ascii="Times New Roman" w:hAnsi="Times New Roman" w:cs="Times New Roman"/>
          <w:bCs/>
          <w:sz w:val="24"/>
          <w:szCs w:val="24"/>
          <w:lang w:val="id-ID"/>
        </w:rPr>
        <w:t xml:space="preserve"> 3 (vegetasi mangrove). Jalur 1 tidak direkomendasikan karena kuantitas dan kualitas spesies yang ditemukan tidak terlalu baik.</w:t>
      </w:r>
      <w:r w:rsidRPr="00841110">
        <w:rPr>
          <w:rFonts w:ascii="Times New Roman" w:hAnsi="Times New Roman" w:cs="Times New Roman"/>
          <w:bCs/>
          <w:i/>
          <w:iCs/>
          <w:sz w:val="24"/>
          <w:szCs w:val="24"/>
          <w:lang w:val="id-ID"/>
        </w:rPr>
        <w:t xml:space="preserve"> </w:t>
      </w:r>
      <w:r w:rsidR="00A34C88" w:rsidRPr="00841110">
        <w:rPr>
          <w:rFonts w:ascii="Times New Roman" w:hAnsi="Times New Roman" w:cs="Times New Roman"/>
          <w:bCs/>
          <w:i/>
          <w:iCs/>
          <w:sz w:val="24"/>
          <w:szCs w:val="24"/>
          <w:lang w:val="id-ID"/>
        </w:rPr>
        <w:t>Point Count</w:t>
      </w:r>
      <w:r w:rsidRPr="00841110">
        <w:rPr>
          <w:rFonts w:ascii="Times New Roman" w:hAnsi="Times New Roman" w:cs="Times New Roman"/>
          <w:bCs/>
          <w:sz w:val="24"/>
          <w:szCs w:val="24"/>
          <w:lang w:val="id-ID"/>
        </w:rPr>
        <w:t xml:space="preserve"> 2 </w:t>
      </w:r>
      <w:r w:rsidR="00841110">
        <w:rPr>
          <w:rFonts w:ascii="Times New Roman" w:hAnsi="Times New Roman" w:cs="Times New Roman"/>
          <w:bCs/>
          <w:sz w:val="24"/>
          <w:szCs w:val="24"/>
          <w:lang w:val="id-ID"/>
        </w:rPr>
        <w:t xml:space="preserve">terdapat menara </w:t>
      </w:r>
      <w:r w:rsidR="00841110">
        <w:rPr>
          <w:rFonts w:ascii="Times New Roman" w:hAnsi="Times New Roman" w:cs="Times New Roman"/>
          <w:bCs/>
          <w:i/>
          <w:iCs/>
          <w:sz w:val="24"/>
          <w:szCs w:val="24"/>
          <w:lang w:val="id-ID"/>
        </w:rPr>
        <w:t xml:space="preserve">birdwatching </w:t>
      </w:r>
      <w:r w:rsidRPr="00841110">
        <w:rPr>
          <w:rFonts w:ascii="Times New Roman" w:hAnsi="Times New Roman" w:cs="Times New Roman"/>
          <w:bCs/>
          <w:sz w:val="24"/>
          <w:szCs w:val="24"/>
          <w:lang w:val="id-ID"/>
        </w:rPr>
        <w:t>dan</w:t>
      </w:r>
      <w:r w:rsidRPr="00841110">
        <w:rPr>
          <w:rFonts w:ascii="Times New Roman" w:hAnsi="Times New Roman" w:cs="Times New Roman"/>
          <w:bCs/>
          <w:i/>
          <w:iCs/>
          <w:sz w:val="24"/>
          <w:szCs w:val="24"/>
          <w:lang w:val="id-ID"/>
        </w:rPr>
        <w:t xml:space="preserve"> </w:t>
      </w:r>
      <w:r w:rsidR="00A34C88" w:rsidRPr="00841110">
        <w:rPr>
          <w:rFonts w:ascii="Times New Roman" w:hAnsi="Times New Roman" w:cs="Times New Roman"/>
          <w:bCs/>
          <w:i/>
          <w:iCs/>
          <w:sz w:val="24"/>
          <w:szCs w:val="24"/>
          <w:lang w:val="id-ID"/>
        </w:rPr>
        <w:t>Point Count</w:t>
      </w:r>
      <w:r w:rsidRPr="00841110">
        <w:rPr>
          <w:rFonts w:ascii="Times New Roman" w:hAnsi="Times New Roman" w:cs="Times New Roman"/>
          <w:bCs/>
          <w:sz w:val="24"/>
          <w:szCs w:val="24"/>
          <w:lang w:val="id-ID"/>
        </w:rPr>
        <w:t xml:space="preserve"> 3 direkomendasikan untuk pengembangan wisata</w:t>
      </w:r>
      <w:r w:rsidRPr="00841110">
        <w:rPr>
          <w:rFonts w:ascii="Times New Roman" w:hAnsi="Times New Roman" w:cs="Times New Roman"/>
          <w:bCs/>
          <w:i/>
          <w:iCs/>
          <w:sz w:val="24"/>
          <w:szCs w:val="24"/>
          <w:lang w:val="id-ID"/>
        </w:rPr>
        <w:t xml:space="preserve"> birdwatching </w:t>
      </w:r>
      <w:r w:rsidRPr="00841110">
        <w:rPr>
          <w:rFonts w:ascii="Times New Roman" w:hAnsi="Times New Roman" w:cs="Times New Roman"/>
          <w:bCs/>
          <w:sz w:val="24"/>
          <w:szCs w:val="24"/>
          <w:lang w:val="id-ID"/>
        </w:rPr>
        <w:t>di Desa Margasari</w:t>
      </w:r>
      <w:r w:rsidR="00841110" w:rsidRPr="00841110">
        <w:rPr>
          <w:rFonts w:ascii="Times New Roman" w:hAnsi="Times New Roman" w:cs="Times New Roman"/>
          <w:sz w:val="24"/>
          <w:szCs w:val="24"/>
          <w:lang w:val="id-ID"/>
        </w:rPr>
        <w:t>.</w:t>
      </w:r>
    </w:p>
    <w:p w:rsidR="008C5054" w:rsidRPr="00201EA8" w:rsidRDefault="008C5054" w:rsidP="008C5054">
      <w:pPr>
        <w:autoSpaceDE w:val="0"/>
        <w:autoSpaceDN w:val="0"/>
        <w:adjustRightInd w:val="0"/>
        <w:spacing w:after="0" w:line="240" w:lineRule="auto"/>
        <w:rPr>
          <w:rFonts w:ascii="Times New Roman" w:hAnsi="Times New Roman" w:cs="Times New Roman"/>
          <w:b/>
          <w:sz w:val="24"/>
          <w:szCs w:val="24"/>
          <w:lang w:val="id-ID"/>
        </w:rPr>
      </w:pPr>
    </w:p>
    <w:p w:rsidR="007043DD" w:rsidRPr="00201EA8" w:rsidRDefault="00F94ACF" w:rsidP="00F94ACF">
      <w:pPr>
        <w:spacing w:after="0" w:line="480" w:lineRule="auto"/>
        <w:jc w:val="center"/>
        <w:rPr>
          <w:rFonts w:ascii="Times New Roman" w:hAnsi="Times New Roman" w:cs="Times New Roman"/>
          <w:b/>
          <w:sz w:val="24"/>
          <w:szCs w:val="24"/>
          <w:lang w:val="id-ID"/>
        </w:rPr>
      </w:pPr>
      <w:r w:rsidRPr="00201EA8">
        <w:rPr>
          <w:rFonts w:ascii="Times New Roman" w:hAnsi="Times New Roman" w:cs="Times New Roman"/>
          <w:b/>
          <w:sz w:val="24"/>
          <w:szCs w:val="24"/>
        </w:rPr>
        <w:t>DAFTAR PUSTAKA</w:t>
      </w:r>
    </w:p>
    <w:p w:rsidR="00C362C1" w:rsidRDefault="00C362C1" w:rsidP="00E07350">
      <w:pPr>
        <w:spacing w:after="0" w:line="240" w:lineRule="auto"/>
        <w:ind w:left="426" w:hanging="426"/>
        <w:rPr>
          <w:rFonts w:ascii="Times New Roman" w:eastAsia="Times New Roman" w:hAnsi="Times New Roman" w:cs="Times New Roman"/>
          <w:sz w:val="24"/>
          <w:szCs w:val="24"/>
          <w:lang w:val="id-ID"/>
        </w:rPr>
      </w:pPr>
    </w:p>
    <w:p w:rsidR="00230278" w:rsidRPr="00201EA8" w:rsidRDefault="00230278" w:rsidP="00E07350">
      <w:pPr>
        <w:spacing w:after="0" w:line="240" w:lineRule="auto"/>
        <w:ind w:left="426" w:hanging="426"/>
        <w:rPr>
          <w:rFonts w:ascii="Times New Roman" w:eastAsia="Times New Roman" w:hAnsi="Times New Roman" w:cs="Times New Roman"/>
          <w:sz w:val="24"/>
          <w:szCs w:val="24"/>
          <w:lang w:val="id-ID"/>
        </w:rPr>
      </w:pPr>
      <w:r w:rsidRPr="00201EA8">
        <w:rPr>
          <w:rFonts w:ascii="Times New Roman" w:eastAsia="Times New Roman" w:hAnsi="Times New Roman" w:cs="Times New Roman"/>
          <w:sz w:val="24"/>
          <w:szCs w:val="24"/>
        </w:rPr>
        <w:t>Adelina, M. Harianto, S.P. Nurcahyani, N.  2016.  Keanekaragaman Jenis Burung</w:t>
      </w:r>
      <w:r w:rsidR="006075F6" w:rsidRPr="00201EA8">
        <w:rPr>
          <w:rFonts w:ascii="Times New Roman" w:eastAsia="Times New Roman" w:hAnsi="Times New Roman" w:cs="Times New Roman"/>
          <w:sz w:val="24"/>
          <w:szCs w:val="24"/>
          <w:lang w:val="id-ID"/>
        </w:rPr>
        <w:t xml:space="preserve"> </w:t>
      </w:r>
      <w:r w:rsidRPr="00201EA8">
        <w:rPr>
          <w:rFonts w:ascii="Times New Roman" w:eastAsia="Times New Roman" w:hAnsi="Times New Roman" w:cs="Times New Roman"/>
          <w:sz w:val="24"/>
          <w:szCs w:val="24"/>
        </w:rPr>
        <w:t>di Hutan Rakyat Pekon Kelungu Kecamatan Kota Agung Kabupaten</w:t>
      </w:r>
      <w:r w:rsidR="006075F6" w:rsidRPr="00201EA8">
        <w:rPr>
          <w:rFonts w:ascii="Times New Roman" w:eastAsia="Times New Roman" w:hAnsi="Times New Roman" w:cs="Times New Roman"/>
          <w:sz w:val="24"/>
          <w:szCs w:val="24"/>
          <w:lang w:val="id-ID"/>
        </w:rPr>
        <w:t xml:space="preserve"> </w:t>
      </w:r>
      <w:r w:rsidRPr="00201EA8">
        <w:rPr>
          <w:rFonts w:ascii="Times New Roman" w:eastAsia="Times New Roman" w:hAnsi="Times New Roman" w:cs="Times New Roman"/>
          <w:sz w:val="24"/>
          <w:szCs w:val="24"/>
        </w:rPr>
        <w:t xml:space="preserve">Tanggamus. </w:t>
      </w:r>
      <w:r w:rsidRPr="00201EA8">
        <w:rPr>
          <w:rFonts w:ascii="Times New Roman" w:eastAsia="Times New Roman" w:hAnsi="Times New Roman" w:cs="Times New Roman"/>
          <w:i/>
          <w:sz w:val="24"/>
          <w:szCs w:val="24"/>
        </w:rPr>
        <w:t>Jurnal Sylva Lestari</w:t>
      </w:r>
      <w:r w:rsidRPr="00201EA8">
        <w:rPr>
          <w:rFonts w:ascii="Times New Roman" w:eastAsia="Times New Roman" w:hAnsi="Times New Roman" w:cs="Times New Roman"/>
          <w:sz w:val="24"/>
          <w:szCs w:val="24"/>
        </w:rPr>
        <w:t>.Vol. 4 (2)</w:t>
      </w:r>
      <w:r w:rsidR="00E07350">
        <w:rPr>
          <w:rFonts w:ascii="Times New Roman" w:eastAsia="Times New Roman" w:hAnsi="Times New Roman" w:cs="Times New Roman"/>
          <w:sz w:val="24"/>
          <w:szCs w:val="24"/>
          <w:lang w:val="id-ID"/>
        </w:rPr>
        <w:t>;</w:t>
      </w:r>
      <w:r w:rsidRPr="00201EA8">
        <w:rPr>
          <w:rFonts w:ascii="Times New Roman" w:eastAsia="Times New Roman" w:hAnsi="Times New Roman" w:cs="Times New Roman"/>
          <w:sz w:val="24"/>
          <w:szCs w:val="24"/>
        </w:rPr>
        <w:t xml:space="preserve"> 2339-0913.</w:t>
      </w:r>
    </w:p>
    <w:p w:rsidR="00CF0B82" w:rsidRPr="00201EA8" w:rsidRDefault="00CF0B82" w:rsidP="006075F6">
      <w:pPr>
        <w:spacing w:after="0" w:line="240" w:lineRule="auto"/>
        <w:ind w:left="426" w:hanging="426"/>
        <w:rPr>
          <w:rFonts w:ascii="Times New Roman" w:eastAsia="Times New Roman" w:hAnsi="Times New Roman" w:cs="Times New Roman"/>
          <w:sz w:val="24"/>
          <w:szCs w:val="24"/>
          <w:lang w:val="id-ID"/>
        </w:rPr>
      </w:pPr>
    </w:p>
    <w:p w:rsidR="00CF0B82" w:rsidRPr="00201EA8" w:rsidRDefault="00CF0B82" w:rsidP="00E07350">
      <w:pPr>
        <w:spacing w:after="0" w:line="240" w:lineRule="auto"/>
        <w:ind w:left="426" w:hanging="426"/>
        <w:rPr>
          <w:rFonts w:ascii="Times New Roman" w:hAnsi="Times New Roman" w:cs="Times New Roman"/>
          <w:sz w:val="24"/>
          <w:szCs w:val="24"/>
          <w:lang w:val="id-ID"/>
        </w:rPr>
      </w:pPr>
      <w:r w:rsidRPr="00201EA8">
        <w:rPr>
          <w:rFonts w:ascii="Times New Roman" w:hAnsi="Times New Roman" w:cs="Times New Roman"/>
          <w:sz w:val="24"/>
          <w:szCs w:val="24"/>
        </w:rPr>
        <w:t xml:space="preserve">Ariftia, R.I., Qurniati, R. dan Herwanti, S. 2014. Nilai </w:t>
      </w:r>
      <w:r w:rsidR="007E4196" w:rsidRPr="00201EA8">
        <w:rPr>
          <w:rFonts w:ascii="Times New Roman" w:hAnsi="Times New Roman" w:cs="Times New Roman"/>
          <w:sz w:val="24"/>
          <w:szCs w:val="24"/>
        </w:rPr>
        <w:t>Ekonomi Tota</w:t>
      </w:r>
      <w:r w:rsidRPr="00201EA8">
        <w:rPr>
          <w:rFonts w:ascii="Times New Roman" w:hAnsi="Times New Roman" w:cs="Times New Roman"/>
          <w:sz w:val="24"/>
          <w:szCs w:val="24"/>
        </w:rPr>
        <w:t xml:space="preserve">l Hutan Mangrove Desa Margasari Kecamatan Labuhan Maringgai Kabupaten </w:t>
      </w:r>
      <w:r w:rsidRPr="00201EA8">
        <w:rPr>
          <w:rFonts w:ascii="Times New Roman" w:hAnsi="Times New Roman" w:cs="Times New Roman"/>
          <w:sz w:val="24"/>
          <w:szCs w:val="24"/>
          <w:lang w:val="id-ID"/>
        </w:rPr>
        <w:t>L</w:t>
      </w:r>
      <w:r w:rsidRPr="00201EA8">
        <w:rPr>
          <w:rFonts w:ascii="Times New Roman" w:hAnsi="Times New Roman" w:cs="Times New Roman"/>
          <w:sz w:val="24"/>
          <w:szCs w:val="24"/>
        </w:rPr>
        <w:t xml:space="preserve">ampung Timur. </w:t>
      </w:r>
      <w:r w:rsidRPr="00201EA8">
        <w:rPr>
          <w:rFonts w:ascii="Times New Roman" w:hAnsi="Times New Roman" w:cs="Times New Roman"/>
          <w:i/>
          <w:sz w:val="24"/>
          <w:szCs w:val="24"/>
        </w:rPr>
        <w:t>J</w:t>
      </w:r>
      <w:r w:rsidRPr="00201EA8">
        <w:rPr>
          <w:rFonts w:ascii="Times New Roman" w:hAnsi="Times New Roman" w:cs="Times New Roman"/>
          <w:i/>
          <w:sz w:val="24"/>
          <w:szCs w:val="24"/>
          <w:lang w:val="id-ID"/>
        </w:rPr>
        <w:t>urnal</w:t>
      </w:r>
      <w:r w:rsidRPr="00201EA8">
        <w:rPr>
          <w:rFonts w:ascii="Times New Roman" w:hAnsi="Times New Roman" w:cs="Times New Roman"/>
          <w:i/>
          <w:sz w:val="24"/>
          <w:szCs w:val="24"/>
        </w:rPr>
        <w:t xml:space="preserve"> Sylva Lestari.</w:t>
      </w:r>
      <w:r w:rsidR="00E07350">
        <w:rPr>
          <w:rFonts w:ascii="Times New Roman" w:hAnsi="Times New Roman" w:cs="Times New Roman"/>
          <w:sz w:val="24"/>
          <w:szCs w:val="24"/>
        </w:rPr>
        <w:t xml:space="preserve"> (2)</w:t>
      </w:r>
      <w:r w:rsidR="00E07350">
        <w:rPr>
          <w:rFonts w:ascii="Times New Roman" w:hAnsi="Times New Roman" w:cs="Times New Roman"/>
          <w:sz w:val="24"/>
          <w:szCs w:val="24"/>
          <w:lang w:val="id-ID"/>
        </w:rPr>
        <w:t xml:space="preserve">; </w:t>
      </w:r>
      <w:r w:rsidRPr="00201EA8">
        <w:rPr>
          <w:rFonts w:ascii="Times New Roman" w:hAnsi="Times New Roman" w:cs="Times New Roman"/>
          <w:sz w:val="24"/>
          <w:szCs w:val="24"/>
        </w:rPr>
        <w:t>19-28.</w:t>
      </w:r>
    </w:p>
    <w:p w:rsidR="006075F6" w:rsidRPr="00201EA8" w:rsidRDefault="006075F6" w:rsidP="00230278">
      <w:pPr>
        <w:spacing w:after="0" w:line="240" w:lineRule="auto"/>
        <w:ind w:firstLine="426"/>
        <w:rPr>
          <w:rFonts w:ascii="Times New Roman" w:eastAsia="Times New Roman" w:hAnsi="Times New Roman" w:cs="Times New Roman"/>
          <w:sz w:val="24"/>
          <w:szCs w:val="24"/>
          <w:lang w:val="id-ID"/>
        </w:rPr>
      </w:pPr>
    </w:p>
    <w:p w:rsidR="003943AB" w:rsidRDefault="003943AB" w:rsidP="00101FD4">
      <w:pPr>
        <w:spacing w:after="0" w:line="240" w:lineRule="auto"/>
        <w:ind w:left="426" w:hanging="426"/>
        <w:rPr>
          <w:rFonts w:ascii="Times New Roman" w:hAnsi="Times New Roman" w:cs="Times New Roman"/>
          <w:sz w:val="24"/>
          <w:szCs w:val="24"/>
          <w:lang w:val="id-ID"/>
        </w:rPr>
      </w:pPr>
      <w:r w:rsidRPr="00201EA8">
        <w:rPr>
          <w:rFonts w:ascii="Times New Roman" w:hAnsi="Times New Roman" w:cs="Times New Roman"/>
          <w:sz w:val="24"/>
          <w:szCs w:val="24"/>
        </w:rPr>
        <w:t xml:space="preserve">Cesario, E.A., Qurniati, R., Yuwono S.B. 2015. Partisipasi kelompok masyarakat dalam pelestarian hutan mangrove di Desa Margasari Kecamatan Labuhan Maringgai Kabupaten Lampung Timur.  </w:t>
      </w:r>
      <w:r w:rsidRPr="00201EA8">
        <w:rPr>
          <w:rFonts w:ascii="Times New Roman" w:hAnsi="Times New Roman" w:cs="Times New Roman"/>
          <w:i/>
          <w:sz w:val="24"/>
          <w:szCs w:val="24"/>
        </w:rPr>
        <w:t>J</w:t>
      </w:r>
      <w:r w:rsidR="00101FD4" w:rsidRPr="00201EA8">
        <w:rPr>
          <w:rFonts w:ascii="Times New Roman" w:hAnsi="Times New Roman" w:cs="Times New Roman"/>
          <w:i/>
          <w:sz w:val="24"/>
          <w:szCs w:val="24"/>
          <w:lang w:val="id-ID"/>
        </w:rPr>
        <w:t>urnal</w:t>
      </w:r>
      <w:r w:rsidRPr="00201EA8">
        <w:rPr>
          <w:rFonts w:ascii="Times New Roman" w:hAnsi="Times New Roman" w:cs="Times New Roman"/>
          <w:i/>
          <w:sz w:val="24"/>
          <w:szCs w:val="24"/>
        </w:rPr>
        <w:t xml:space="preserve"> Syilva Lestari</w:t>
      </w:r>
      <w:r w:rsidR="00101FD4" w:rsidRPr="00201EA8">
        <w:rPr>
          <w:rFonts w:ascii="Times New Roman" w:hAnsi="Times New Roman" w:cs="Times New Roman"/>
          <w:i/>
          <w:sz w:val="24"/>
          <w:szCs w:val="24"/>
          <w:lang w:val="id-ID"/>
        </w:rPr>
        <w:t xml:space="preserve">. </w:t>
      </w:r>
      <w:r w:rsidR="00E07350">
        <w:rPr>
          <w:rFonts w:ascii="Times New Roman" w:hAnsi="Times New Roman" w:cs="Times New Roman"/>
          <w:sz w:val="24"/>
          <w:szCs w:val="24"/>
        </w:rPr>
        <w:t>3</w:t>
      </w:r>
      <w:r w:rsidR="00E07350">
        <w:rPr>
          <w:rFonts w:ascii="Times New Roman" w:hAnsi="Times New Roman" w:cs="Times New Roman"/>
          <w:sz w:val="24"/>
          <w:szCs w:val="24"/>
          <w:lang w:val="id-ID"/>
        </w:rPr>
        <w:t xml:space="preserve">; </w:t>
      </w:r>
      <w:r w:rsidRPr="00201EA8">
        <w:rPr>
          <w:rFonts w:ascii="Times New Roman" w:hAnsi="Times New Roman" w:cs="Times New Roman"/>
          <w:sz w:val="24"/>
          <w:szCs w:val="24"/>
        </w:rPr>
        <w:t>21-30.</w:t>
      </w:r>
    </w:p>
    <w:p w:rsidR="00707751" w:rsidRPr="00C362C1" w:rsidRDefault="00707751" w:rsidP="00C362C1">
      <w:pPr>
        <w:spacing w:after="0" w:line="240" w:lineRule="auto"/>
        <w:ind w:left="426" w:hanging="426"/>
        <w:rPr>
          <w:rFonts w:ascii="Times New Roman" w:eastAsia="Times New Roman" w:hAnsi="Times New Roman" w:cs="Times New Roman"/>
          <w:sz w:val="24"/>
          <w:szCs w:val="24"/>
          <w:lang w:val="id-ID"/>
        </w:rPr>
      </w:pPr>
      <w:r w:rsidRPr="00C362C1">
        <w:rPr>
          <w:rFonts w:ascii="Times New Roman" w:eastAsia="Times New Roman" w:hAnsi="Times New Roman" w:cs="Times New Roman"/>
          <w:sz w:val="24"/>
          <w:szCs w:val="24"/>
        </w:rPr>
        <w:lastRenderedPageBreak/>
        <w:t xml:space="preserve">Dalem, A.A.G.R., Widana, I.N., dan Trisna I.A.T.E.  2014. Burung Sebagai </w:t>
      </w:r>
      <w:r w:rsidR="00C362C1" w:rsidRPr="00C362C1">
        <w:rPr>
          <w:rFonts w:ascii="Times New Roman" w:eastAsia="Times New Roman" w:hAnsi="Times New Roman" w:cs="Times New Roman"/>
          <w:sz w:val="24"/>
          <w:szCs w:val="24"/>
          <w:lang w:val="id-ID"/>
        </w:rPr>
        <w:t xml:space="preserve"> </w:t>
      </w:r>
      <w:r w:rsidRPr="00C362C1">
        <w:rPr>
          <w:rFonts w:ascii="Times New Roman" w:eastAsia="Times New Roman" w:hAnsi="Times New Roman" w:cs="Times New Roman"/>
          <w:sz w:val="24"/>
          <w:szCs w:val="24"/>
        </w:rPr>
        <w:t xml:space="preserve">Atraksi Ekowisata di Kawasan Pariwisata Ubud Bali.  </w:t>
      </w:r>
      <w:r w:rsidRPr="00C362C1">
        <w:rPr>
          <w:rFonts w:ascii="Times New Roman" w:eastAsia="Times New Roman" w:hAnsi="Times New Roman" w:cs="Times New Roman"/>
          <w:i/>
          <w:sz w:val="24"/>
          <w:szCs w:val="24"/>
        </w:rPr>
        <w:t>Jurnal Bumi Lestari</w:t>
      </w:r>
      <w:r w:rsidR="00C362C1" w:rsidRPr="00C362C1">
        <w:rPr>
          <w:rFonts w:ascii="Times New Roman" w:eastAsia="Times New Roman" w:hAnsi="Times New Roman" w:cs="Times New Roman"/>
          <w:sz w:val="24"/>
          <w:szCs w:val="24"/>
        </w:rPr>
        <w:t>.</w:t>
      </w:r>
      <w:r w:rsidR="00C362C1" w:rsidRPr="00C362C1">
        <w:rPr>
          <w:rFonts w:ascii="Times New Roman" w:eastAsia="Times New Roman" w:hAnsi="Times New Roman" w:cs="Times New Roman"/>
          <w:sz w:val="24"/>
          <w:szCs w:val="24"/>
          <w:lang w:val="id-ID"/>
        </w:rPr>
        <w:t xml:space="preserve"> </w:t>
      </w:r>
      <w:r w:rsidRPr="00C362C1">
        <w:rPr>
          <w:rFonts w:ascii="Times New Roman" w:eastAsia="Times New Roman" w:hAnsi="Times New Roman" w:cs="Times New Roman"/>
          <w:sz w:val="24"/>
          <w:szCs w:val="24"/>
        </w:rPr>
        <w:t xml:space="preserve">Volume 14 </w:t>
      </w:r>
      <w:r w:rsidRPr="00C362C1">
        <w:rPr>
          <w:rFonts w:ascii="Times New Roman" w:eastAsia="Times New Roman" w:hAnsi="Times New Roman" w:cs="Times New Roman"/>
          <w:sz w:val="24"/>
          <w:szCs w:val="24"/>
          <w:lang w:val="id-ID"/>
        </w:rPr>
        <w:t>(</w:t>
      </w:r>
      <w:r w:rsidRPr="00C362C1">
        <w:rPr>
          <w:rFonts w:ascii="Times New Roman" w:eastAsia="Times New Roman" w:hAnsi="Times New Roman" w:cs="Times New Roman"/>
          <w:sz w:val="24"/>
          <w:szCs w:val="24"/>
        </w:rPr>
        <w:t>2</w:t>
      </w:r>
      <w:r w:rsidRPr="00C362C1">
        <w:rPr>
          <w:rFonts w:ascii="Times New Roman" w:eastAsia="Times New Roman" w:hAnsi="Times New Roman" w:cs="Times New Roman"/>
          <w:sz w:val="24"/>
          <w:szCs w:val="24"/>
          <w:lang w:val="id-ID"/>
        </w:rPr>
        <w:t>); 125-132.</w:t>
      </w:r>
    </w:p>
    <w:p w:rsidR="003943AB" w:rsidRPr="00201EA8" w:rsidRDefault="003943AB" w:rsidP="006075F6">
      <w:pPr>
        <w:autoSpaceDE w:val="0"/>
        <w:autoSpaceDN w:val="0"/>
        <w:adjustRightInd w:val="0"/>
        <w:spacing w:after="0" w:line="240" w:lineRule="auto"/>
        <w:rPr>
          <w:rFonts w:ascii="Times New Roman" w:hAnsi="Times New Roman" w:cs="Times New Roman"/>
          <w:sz w:val="24"/>
          <w:szCs w:val="24"/>
          <w:lang w:val="id-ID"/>
        </w:rPr>
      </w:pPr>
    </w:p>
    <w:p w:rsidR="006075F6" w:rsidRPr="00201EA8" w:rsidRDefault="006075F6" w:rsidP="00CF0B82">
      <w:pPr>
        <w:autoSpaceDE w:val="0"/>
        <w:autoSpaceDN w:val="0"/>
        <w:adjustRightInd w:val="0"/>
        <w:spacing w:after="0" w:line="240" w:lineRule="auto"/>
        <w:ind w:left="426" w:hanging="426"/>
        <w:rPr>
          <w:rFonts w:ascii="Times New Roman" w:hAnsi="Times New Roman" w:cs="Times New Roman"/>
          <w:sz w:val="24"/>
          <w:szCs w:val="24"/>
          <w:lang w:val="id-ID"/>
        </w:rPr>
      </w:pPr>
      <w:r w:rsidRPr="00201EA8">
        <w:rPr>
          <w:rFonts w:ascii="Times New Roman" w:hAnsi="Times New Roman" w:cs="Times New Roman"/>
          <w:sz w:val="24"/>
          <w:szCs w:val="24"/>
        </w:rPr>
        <w:t>Departemen Kehutanan. 1999. Peraturan Pemerintah Republik Indonesia Nomor 7</w:t>
      </w:r>
      <w:r w:rsidR="00CF0B82"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rPr>
        <w:t xml:space="preserve">Tahun 1999 tentang </w:t>
      </w:r>
      <w:r w:rsidRPr="00201EA8">
        <w:rPr>
          <w:rFonts w:ascii="Times New Roman" w:hAnsi="Times New Roman" w:cs="Times New Roman"/>
          <w:i/>
          <w:iCs/>
          <w:sz w:val="24"/>
          <w:szCs w:val="24"/>
        </w:rPr>
        <w:t>Pengawetan Jenis Tumbuhan dan Satwa</w:t>
      </w:r>
      <w:r w:rsidRPr="00201EA8">
        <w:rPr>
          <w:rFonts w:ascii="Times New Roman" w:hAnsi="Times New Roman" w:cs="Times New Roman"/>
          <w:sz w:val="24"/>
          <w:szCs w:val="24"/>
        </w:rPr>
        <w:t>. Departemen</w:t>
      </w:r>
      <w:r w:rsidR="00CF0B82" w:rsidRPr="00201EA8">
        <w:rPr>
          <w:rFonts w:ascii="Times New Roman" w:hAnsi="Times New Roman" w:cs="Times New Roman"/>
          <w:sz w:val="24"/>
          <w:szCs w:val="24"/>
          <w:lang w:val="id-ID"/>
        </w:rPr>
        <w:t xml:space="preserve"> </w:t>
      </w:r>
      <w:r w:rsidRPr="00201EA8">
        <w:rPr>
          <w:rFonts w:ascii="Times New Roman" w:hAnsi="Times New Roman" w:cs="Times New Roman"/>
          <w:sz w:val="24"/>
          <w:szCs w:val="24"/>
        </w:rPr>
        <w:t>Kehutanan. Jakarta. 25p.</w:t>
      </w:r>
    </w:p>
    <w:p w:rsidR="00CF0B82" w:rsidRPr="00201EA8" w:rsidRDefault="00CF0B82" w:rsidP="00CF0B82">
      <w:pPr>
        <w:spacing w:after="0" w:line="240" w:lineRule="auto"/>
        <w:ind w:left="567" w:hanging="567"/>
        <w:rPr>
          <w:rFonts w:ascii="Times New Roman" w:eastAsia="Times New Roman" w:hAnsi="Times New Roman" w:cs="Times New Roman"/>
          <w:sz w:val="24"/>
          <w:szCs w:val="24"/>
          <w:lang w:val="id-ID" w:eastAsia="id-ID"/>
        </w:rPr>
      </w:pPr>
    </w:p>
    <w:p w:rsidR="00CF0B82" w:rsidRPr="00201EA8" w:rsidRDefault="00CF0B82" w:rsidP="00CF0B82">
      <w:pPr>
        <w:spacing w:after="0" w:line="240" w:lineRule="auto"/>
        <w:ind w:left="567" w:hanging="567"/>
        <w:rPr>
          <w:rFonts w:ascii="Times New Roman" w:eastAsia="Times New Roman" w:hAnsi="Times New Roman" w:cs="Times New Roman"/>
          <w:sz w:val="24"/>
          <w:szCs w:val="24"/>
          <w:lang w:val="id-ID" w:eastAsia="id-ID"/>
        </w:rPr>
      </w:pPr>
      <w:r w:rsidRPr="00201EA8">
        <w:rPr>
          <w:rFonts w:ascii="Times New Roman" w:eastAsia="Times New Roman" w:hAnsi="Times New Roman" w:cs="Times New Roman"/>
          <w:sz w:val="24"/>
          <w:szCs w:val="24"/>
          <w:lang w:val="id-ID" w:eastAsia="id-ID"/>
        </w:rPr>
        <w:t xml:space="preserve">Dewi. B. S. Hilmanto. R. dan Herison. A. 2016. </w:t>
      </w:r>
      <w:r w:rsidRPr="00201EA8">
        <w:rPr>
          <w:rFonts w:ascii="Times New Roman" w:eastAsia="Times New Roman" w:hAnsi="Times New Roman" w:cs="Times New Roman"/>
          <w:i/>
          <w:sz w:val="24"/>
          <w:szCs w:val="24"/>
          <w:lang w:val="id-ID" w:eastAsia="id-ID"/>
        </w:rPr>
        <w:t>Lampung Mangrove Center Upaya Riset dan Pengabdia untuk Bangsa</w:t>
      </w:r>
      <w:r w:rsidRPr="00201EA8">
        <w:rPr>
          <w:rFonts w:ascii="Times New Roman" w:eastAsia="Times New Roman" w:hAnsi="Times New Roman" w:cs="Times New Roman"/>
          <w:sz w:val="24"/>
          <w:szCs w:val="24"/>
          <w:lang w:val="id-ID" w:eastAsia="id-ID"/>
        </w:rPr>
        <w:t>. Plantaxia. Yogyakarta.</w:t>
      </w:r>
    </w:p>
    <w:p w:rsidR="00CF0B82" w:rsidRPr="00201EA8" w:rsidRDefault="00CF0B82" w:rsidP="00CF0B82">
      <w:pPr>
        <w:spacing w:after="0" w:line="240" w:lineRule="auto"/>
        <w:ind w:left="567" w:hanging="567"/>
        <w:rPr>
          <w:rFonts w:ascii="Times New Roman" w:eastAsia="Times New Roman" w:hAnsi="Times New Roman" w:cs="Times New Roman"/>
          <w:sz w:val="24"/>
          <w:szCs w:val="24"/>
          <w:lang w:val="id-ID" w:eastAsia="id-ID"/>
        </w:rPr>
      </w:pPr>
    </w:p>
    <w:p w:rsidR="00F338AD" w:rsidRPr="00201EA8" w:rsidRDefault="00F338AD" w:rsidP="00F338AD">
      <w:pPr>
        <w:autoSpaceDE w:val="0"/>
        <w:autoSpaceDN w:val="0"/>
        <w:adjustRightInd w:val="0"/>
        <w:spacing w:after="0" w:line="240" w:lineRule="auto"/>
        <w:ind w:left="426" w:hanging="426"/>
        <w:rPr>
          <w:rFonts w:asciiTheme="majorBidi" w:hAnsiTheme="majorBidi" w:cstheme="majorBidi"/>
          <w:sz w:val="24"/>
          <w:szCs w:val="24"/>
        </w:rPr>
      </w:pPr>
      <w:r w:rsidRPr="00201EA8">
        <w:rPr>
          <w:rFonts w:asciiTheme="majorBidi" w:hAnsiTheme="majorBidi" w:cstheme="majorBidi"/>
          <w:sz w:val="24"/>
          <w:szCs w:val="24"/>
        </w:rPr>
        <w:t xml:space="preserve">Elfidasari, D.  2006.  Lokasi Makan Tiga Jenis Kuntul </w:t>
      </w:r>
      <w:r w:rsidRPr="00201EA8">
        <w:rPr>
          <w:rFonts w:asciiTheme="majorBidi" w:hAnsiTheme="majorBidi" w:cstheme="majorBidi"/>
          <w:i/>
          <w:iCs/>
          <w:sz w:val="24"/>
          <w:szCs w:val="24"/>
        </w:rPr>
        <w:t xml:space="preserve">Casmerodius Albus, Egretta Garzetta, </w:t>
      </w:r>
      <w:r w:rsidRPr="00201EA8">
        <w:rPr>
          <w:rFonts w:asciiTheme="majorBidi" w:hAnsiTheme="majorBidi" w:cstheme="majorBidi"/>
          <w:sz w:val="24"/>
          <w:szCs w:val="24"/>
          <w:lang w:val="id-ID"/>
        </w:rPr>
        <w:t>d</w:t>
      </w:r>
      <w:r w:rsidRPr="00201EA8">
        <w:rPr>
          <w:rFonts w:asciiTheme="majorBidi" w:hAnsiTheme="majorBidi" w:cstheme="majorBidi"/>
          <w:sz w:val="24"/>
          <w:szCs w:val="24"/>
        </w:rPr>
        <w:t xml:space="preserve">an </w:t>
      </w:r>
      <w:r w:rsidRPr="00201EA8">
        <w:rPr>
          <w:rFonts w:asciiTheme="majorBidi" w:hAnsiTheme="majorBidi" w:cstheme="majorBidi"/>
          <w:i/>
          <w:iCs/>
          <w:sz w:val="24"/>
          <w:szCs w:val="24"/>
        </w:rPr>
        <w:t xml:space="preserve">Bubulcus Ibis </w:t>
      </w:r>
      <w:r w:rsidRPr="00201EA8">
        <w:rPr>
          <w:rFonts w:asciiTheme="majorBidi" w:hAnsiTheme="majorBidi" w:cstheme="majorBidi"/>
          <w:sz w:val="24"/>
          <w:szCs w:val="24"/>
        </w:rPr>
        <w:t>Di Sekitar Cagar Alam Pulau Dua Serang, Propinsi Banten.  Biodiversitas. Volume 7 (2); 187-190.</w:t>
      </w:r>
    </w:p>
    <w:p w:rsidR="00707751" w:rsidRDefault="00707751" w:rsidP="00E07350">
      <w:pPr>
        <w:spacing w:after="0" w:line="240" w:lineRule="auto"/>
        <w:ind w:left="567" w:hanging="567"/>
        <w:rPr>
          <w:rFonts w:ascii="Times New Roman" w:eastAsia="Times New Roman" w:hAnsi="Times New Roman" w:cs="Times New Roman"/>
          <w:sz w:val="24"/>
          <w:szCs w:val="24"/>
          <w:lang w:val="id-ID" w:eastAsia="id-ID"/>
        </w:rPr>
      </w:pPr>
    </w:p>
    <w:p w:rsidR="00CF0B82" w:rsidRPr="00201EA8" w:rsidRDefault="00CF0B82" w:rsidP="00E07350">
      <w:pPr>
        <w:spacing w:after="0" w:line="240" w:lineRule="auto"/>
        <w:ind w:left="567" w:hanging="567"/>
        <w:rPr>
          <w:rFonts w:ascii="Times New Roman" w:eastAsia="Times New Roman" w:hAnsi="Times New Roman" w:cs="Times New Roman"/>
          <w:sz w:val="24"/>
          <w:szCs w:val="24"/>
          <w:lang w:val="id-ID" w:eastAsia="id-ID"/>
        </w:rPr>
      </w:pPr>
      <w:r w:rsidRPr="00201EA8">
        <w:rPr>
          <w:rFonts w:ascii="Times New Roman" w:eastAsia="Times New Roman" w:hAnsi="Times New Roman" w:cs="Times New Roman"/>
          <w:sz w:val="24"/>
          <w:szCs w:val="24"/>
          <w:lang w:eastAsia="id-ID"/>
        </w:rPr>
        <w:t>Febryano. I. G. Suharjito. D. Darusm</w:t>
      </w:r>
      <w:r w:rsidRPr="00201EA8">
        <w:rPr>
          <w:rFonts w:ascii="Times New Roman" w:eastAsia="Times New Roman" w:hAnsi="Times New Roman" w:cs="Times New Roman"/>
          <w:sz w:val="24"/>
          <w:szCs w:val="24"/>
          <w:lang w:val="id-ID" w:eastAsia="id-ID"/>
        </w:rPr>
        <w:t>a</w:t>
      </w:r>
      <w:r w:rsidRPr="00201EA8">
        <w:rPr>
          <w:rFonts w:ascii="Times New Roman" w:eastAsia="Times New Roman" w:hAnsi="Times New Roman" w:cs="Times New Roman"/>
          <w:sz w:val="24"/>
          <w:szCs w:val="24"/>
          <w:lang w:eastAsia="id-ID"/>
        </w:rPr>
        <w:t xml:space="preserve">n. D. Kusmana. C. dan Hidayat. A. 2015. Aktor dan Relasi Kekuasaan dalam Pengelolaan Mangrove di Kabupaten Pesawaran Provinsi Lampung Indonesia. </w:t>
      </w:r>
      <w:r w:rsidRPr="00201EA8">
        <w:rPr>
          <w:rFonts w:ascii="Times New Roman" w:eastAsia="Times New Roman" w:hAnsi="Times New Roman" w:cs="Times New Roman"/>
          <w:i/>
          <w:sz w:val="24"/>
          <w:szCs w:val="24"/>
          <w:lang w:eastAsia="id-ID"/>
        </w:rPr>
        <w:t>Jurnal Analisis Kebijakan Kehutanan.</w:t>
      </w:r>
      <w:r w:rsidR="00101FD4" w:rsidRPr="00201EA8">
        <w:rPr>
          <w:rFonts w:ascii="Times New Roman" w:eastAsia="Times New Roman" w:hAnsi="Times New Roman" w:cs="Times New Roman"/>
          <w:iCs/>
          <w:sz w:val="24"/>
          <w:szCs w:val="24"/>
          <w:lang w:val="id-ID" w:eastAsia="id-ID"/>
        </w:rPr>
        <w:t xml:space="preserve">Vol. 12 </w:t>
      </w:r>
      <w:r w:rsidRPr="00201EA8">
        <w:rPr>
          <w:rFonts w:ascii="Times New Roman" w:eastAsia="Times New Roman" w:hAnsi="Times New Roman" w:cs="Times New Roman"/>
          <w:sz w:val="24"/>
          <w:szCs w:val="24"/>
          <w:lang w:eastAsia="id-ID"/>
        </w:rPr>
        <w:t>(2)</w:t>
      </w:r>
      <w:r w:rsidR="00E07350">
        <w:rPr>
          <w:rFonts w:ascii="Times New Roman" w:eastAsia="Times New Roman" w:hAnsi="Times New Roman" w:cs="Times New Roman"/>
          <w:sz w:val="24"/>
          <w:szCs w:val="24"/>
          <w:lang w:val="id-ID" w:eastAsia="id-ID"/>
        </w:rPr>
        <w:t>;</w:t>
      </w:r>
      <w:r w:rsidRPr="00201EA8">
        <w:rPr>
          <w:rFonts w:ascii="Times New Roman" w:eastAsia="Times New Roman" w:hAnsi="Times New Roman" w:cs="Times New Roman"/>
          <w:sz w:val="24"/>
          <w:szCs w:val="24"/>
          <w:lang w:eastAsia="id-ID"/>
        </w:rPr>
        <w:t xml:space="preserve"> 123-138.</w:t>
      </w:r>
    </w:p>
    <w:p w:rsidR="0073633E" w:rsidRDefault="0073633E" w:rsidP="0073633E">
      <w:pPr>
        <w:autoSpaceDE w:val="0"/>
        <w:autoSpaceDN w:val="0"/>
        <w:adjustRightInd w:val="0"/>
        <w:spacing w:after="0" w:line="240" w:lineRule="auto"/>
        <w:ind w:left="426" w:hanging="426"/>
        <w:rPr>
          <w:rFonts w:asciiTheme="majorBidi" w:hAnsiTheme="majorBidi" w:cstheme="majorBidi"/>
          <w:sz w:val="24"/>
          <w:szCs w:val="24"/>
          <w:lang w:val="id-ID"/>
        </w:rPr>
      </w:pPr>
    </w:p>
    <w:p w:rsidR="0073633E" w:rsidRPr="00C362C1" w:rsidRDefault="0073633E" w:rsidP="0073633E">
      <w:pPr>
        <w:autoSpaceDE w:val="0"/>
        <w:autoSpaceDN w:val="0"/>
        <w:adjustRightInd w:val="0"/>
        <w:spacing w:after="0" w:line="240" w:lineRule="auto"/>
        <w:ind w:left="426" w:hanging="426"/>
        <w:rPr>
          <w:rFonts w:asciiTheme="majorBidi" w:hAnsiTheme="majorBidi" w:cstheme="majorBidi"/>
          <w:sz w:val="24"/>
          <w:szCs w:val="24"/>
        </w:rPr>
      </w:pPr>
      <w:r w:rsidRPr="00C362C1">
        <w:rPr>
          <w:rFonts w:asciiTheme="majorBidi" w:hAnsiTheme="majorBidi" w:cstheme="majorBidi"/>
          <w:sz w:val="24"/>
          <w:szCs w:val="24"/>
        </w:rPr>
        <w:t xml:space="preserve">Firdaus, P.A.J., dan Aunurohim.  2015.  Pola Persebaran Burung Pantai di Wonorejo, Surabaya sebagai Kawasan </w:t>
      </w:r>
      <w:r w:rsidRPr="00C362C1">
        <w:rPr>
          <w:rFonts w:asciiTheme="majorBidi" w:hAnsiTheme="majorBidi" w:cstheme="majorBidi"/>
          <w:i/>
          <w:iCs/>
          <w:sz w:val="24"/>
          <w:szCs w:val="24"/>
        </w:rPr>
        <w:t xml:space="preserve">Important Bird Area </w:t>
      </w:r>
      <w:r w:rsidRPr="00C362C1">
        <w:rPr>
          <w:rFonts w:asciiTheme="majorBidi" w:hAnsiTheme="majorBidi" w:cstheme="majorBidi"/>
          <w:sz w:val="24"/>
          <w:szCs w:val="24"/>
        </w:rPr>
        <w:t xml:space="preserve">(IBA).  </w:t>
      </w:r>
      <w:r w:rsidRPr="00C362C1">
        <w:rPr>
          <w:rFonts w:asciiTheme="majorBidi" w:hAnsiTheme="majorBidi" w:cstheme="majorBidi"/>
          <w:i/>
          <w:iCs/>
          <w:sz w:val="24"/>
          <w:szCs w:val="24"/>
        </w:rPr>
        <w:t xml:space="preserve">Jurnal Sains Dan Seni ITS.  </w:t>
      </w:r>
      <w:r w:rsidRPr="00C362C1">
        <w:rPr>
          <w:rFonts w:asciiTheme="majorBidi" w:hAnsiTheme="majorBidi" w:cstheme="majorBidi"/>
          <w:sz w:val="24"/>
          <w:szCs w:val="24"/>
        </w:rPr>
        <w:t>Vol. 4, (1); 2337-3520.</w:t>
      </w:r>
    </w:p>
    <w:p w:rsidR="00CF0B82" w:rsidRPr="00201EA8" w:rsidRDefault="00CF0B82" w:rsidP="00CF0B82">
      <w:pPr>
        <w:spacing w:after="0" w:line="240" w:lineRule="auto"/>
        <w:ind w:left="567" w:hanging="567"/>
        <w:rPr>
          <w:rFonts w:ascii="Times New Roman" w:eastAsia="Times New Roman" w:hAnsi="Times New Roman" w:cs="Times New Roman"/>
          <w:sz w:val="24"/>
          <w:szCs w:val="24"/>
          <w:lang w:val="id-ID" w:eastAsia="id-ID"/>
        </w:rPr>
      </w:pPr>
    </w:p>
    <w:p w:rsidR="00CF0B82" w:rsidRPr="00201EA8" w:rsidRDefault="00CF0B82" w:rsidP="00CF0B82">
      <w:pPr>
        <w:autoSpaceDE w:val="0"/>
        <w:autoSpaceDN w:val="0"/>
        <w:adjustRightInd w:val="0"/>
        <w:spacing w:after="0" w:line="240" w:lineRule="auto"/>
        <w:ind w:left="567" w:hanging="567"/>
        <w:rPr>
          <w:rFonts w:ascii="Times New Roman" w:hAnsi="Times New Roman" w:cs="Times New Roman"/>
          <w:sz w:val="24"/>
          <w:szCs w:val="24"/>
          <w:lang w:val="id-ID"/>
        </w:rPr>
      </w:pPr>
      <w:r w:rsidRPr="00201EA8">
        <w:rPr>
          <w:rFonts w:ascii="Times New Roman" w:hAnsi="Times New Roman" w:cs="Times New Roman"/>
          <w:sz w:val="24"/>
          <w:szCs w:val="24"/>
          <w:lang w:val="id-ID"/>
        </w:rPr>
        <w:t>Harianto. S. P.</w:t>
      </w:r>
      <w:r w:rsidR="003D6ED1" w:rsidRPr="00201EA8">
        <w:rPr>
          <w:rFonts w:ascii="Times New Roman" w:hAnsi="Times New Roman" w:cs="Times New Roman"/>
          <w:sz w:val="24"/>
          <w:szCs w:val="24"/>
          <w:lang w:val="id-ID"/>
        </w:rPr>
        <w:t>,</w:t>
      </w:r>
      <w:r w:rsidRPr="00201EA8">
        <w:rPr>
          <w:rFonts w:ascii="Times New Roman" w:hAnsi="Times New Roman" w:cs="Times New Roman"/>
          <w:sz w:val="24"/>
          <w:szCs w:val="24"/>
          <w:lang w:val="id-ID"/>
        </w:rPr>
        <w:t xml:space="preserve"> Dewi. B. S.</w:t>
      </w:r>
      <w:r w:rsidR="003D6ED1" w:rsidRPr="00201EA8">
        <w:rPr>
          <w:rFonts w:ascii="Times New Roman" w:hAnsi="Times New Roman" w:cs="Times New Roman"/>
          <w:sz w:val="24"/>
          <w:szCs w:val="24"/>
          <w:lang w:val="id-ID"/>
        </w:rPr>
        <w:t>,</w:t>
      </w:r>
      <w:r w:rsidRPr="00201EA8">
        <w:rPr>
          <w:rFonts w:ascii="Times New Roman" w:hAnsi="Times New Roman" w:cs="Times New Roman"/>
          <w:sz w:val="24"/>
          <w:szCs w:val="24"/>
          <w:lang w:val="id-ID"/>
        </w:rPr>
        <w:t xml:space="preserve"> dan Wicaksono. M. D. </w:t>
      </w:r>
      <w:r w:rsidR="00FE001F" w:rsidRPr="00201EA8">
        <w:rPr>
          <w:rFonts w:ascii="Times New Roman" w:hAnsi="Times New Roman" w:cs="Times New Roman"/>
          <w:sz w:val="24"/>
          <w:szCs w:val="24"/>
          <w:lang w:val="id-ID"/>
        </w:rPr>
        <w:t xml:space="preserve">2015. </w:t>
      </w:r>
      <w:r w:rsidRPr="00201EA8">
        <w:rPr>
          <w:rFonts w:ascii="Times New Roman" w:hAnsi="Times New Roman" w:cs="Times New Roman"/>
          <w:i/>
          <w:sz w:val="24"/>
          <w:szCs w:val="24"/>
          <w:lang w:val="id-ID"/>
        </w:rPr>
        <w:t>Mangrove Pesisir Lampung Timur Upaya Rehabilitasi dan Perasn serta Masyarakat</w:t>
      </w:r>
      <w:r w:rsidRPr="00201EA8">
        <w:rPr>
          <w:rFonts w:ascii="Times New Roman" w:hAnsi="Times New Roman" w:cs="Times New Roman"/>
          <w:sz w:val="24"/>
          <w:szCs w:val="24"/>
          <w:lang w:val="id-ID"/>
        </w:rPr>
        <w:t xml:space="preserve">. Plantaxia. Yogyakarta. </w:t>
      </w:r>
    </w:p>
    <w:p w:rsidR="006056DD" w:rsidRPr="00201EA8" w:rsidRDefault="006056DD" w:rsidP="006645FB">
      <w:pPr>
        <w:autoSpaceDE w:val="0"/>
        <w:autoSpaceDN w:val="0"/>
        <w:adjustRightInd w:val="0"/>
        <w:spacing w:after="0" w:line="240" w:lineRule="auto"/>
        <w:ind w:left="426"/>
        <w:rPr>
          <w:rFonts w:ascii="Times New Roman" w:hAnsi="Times New Roman" w:cs="Times New Roman"/>
          <w:sz w:val="24"/>
          <w:szCs w:val="24"/>
          <w:lang w:val="id-ID"/>
        </w:rPr>
      </w:pPr>
    </w:p>
    <w:p w:rsidR="00F969B1" w:rsidRPr="00201EA8" w:rsidRDefault="006056DD" w:rsidP="00F969B1">
      <w:pPr>
        <w:pStyle w:val="NoSpacing"/>
        <w:ind w:left="567" w:hanging="567"/>
        <w:rPr>
          <w:rFonts w:asciiTheme="majorBidi" w:hAnsiTheme="majorBidi" w:cstheme="majorBidi"/>
          <w:sz w:val="24"/>
          <w:szCs w:val="24"/>
        </w:rPr>
      </w:pPr>
      <w:r w:rsidRPr="00201EA8">
        <w:rPr>
          <w:rFonts w:asciiTheme="majorBidi" w:hAnsiTheme="majorBidi" w:cstheme="majorBidi"/>
          <w:sz w:val="24"/>
          <w:szCs w:val="24"/>
        </w:rPr>
        <w:t xml:space="preserve">Herwono, J.B. 2011. </w:t>
      </w:r>
      <w:r w:rsidRPr="00201EA8">
        <w:rPr>
          <w:rFonts w:asciiTheme="majorBidi" w:hAnsiTheme="majorBidi" w:cstheme="majorBidi"/>
          <w:i/>
          <w:iCs/>
          <w:sz w:val="24"/>
          <w:szCs w:val="24"/>
        </w:rPr>
        <w:t>Ekologi Merak Hijau Jawa (Pavo muticus muticus) Linnaeus 1758 Pada Beberapa Tipe Habitat Di Ujung Timur Penyebarannya JawaTimur Indonesia.</w:t>
      </w:r>
      <w:r w:rsidRPr="00201EA8">
        <w:rPr>
          <w:rFonts w:asciiTheme="majorBidi" w:hAnsiTheme="majorBidi" w:cstheme="majorBidi"/>
          <w:sz w:val="24"/>
          <w:szCs w:val="24"/>
        </w:rPr>
        <w:t xml:space="preserve"> Bogor. Institut Pertanian Bogor.</w:t>
      </w:r>
    </w:p>
    <w:p w:rsidR="00F969B1" w:rsidRPr="00201EA8" w:rsidRDefault="00F969B1" w:rsidP="00F969B1">
      <w:pPr>
        <w:pStyle w:val="NoSpacing"/>
        <w:ind w:left="567" w:hanging="567"/>
        <w:rPr>
          <w:rFonts w:ascii="Times New Roman" w:eastAsia="Times New Roman" w:hAnsi="Times New Roman" w:cs="Times New Roman"/>
          <w:sz w:val="24"/>
          <w:szCs w:val="24"/>
        </w:rPr>
      </w:pPr>
    </w:p>
    <w:p w:rsidR="001B431B" w:rsidRPr="00201EA8" w:rsidRDefault="00F969B1" w:rsidP="00F969B1">
      <w:pPr>
        <w:pStyle w:val="NoSpacing"/>
        <w:ind w:left="567" w:hanging="567"/>
        <w:rPr>
          <w:rFonts w:ascii="Times New Roman" w:eastAsia="Times New Roman" w:hAnsi="Times New Roman" w:cs="Times New Roman"/>
          <w:sz w:val="24"/>
          <w:szCs w:val="24"/>
        </w:rPr>
      </w:pPr>
      <w:r w:rsidRPr="00201EA8">
        <w:rPr>
          <w:rFonts w:ascii="Times New Roman" w:eastAsia="Times New Roman" w:hAnsi="Times New Roman" w:cs="Times New Roman"/>
          <w:sz w:val="24"/>
          <w:szCs w:val="24"/>
        </w:rPr>
        <w:t xml:space="preserve">Indriyanto, 2006. </w:t>
      </w:r>
      <w:r w:rsidRPr="00201EA8">
        <w:rPr>
          <w:rFonts w:ascii="Times New Roman" w:eastAsia="Times New Roman" w:hAnsi="Times New Roman" w:cs="Times New Roman"/>
          <w:i/>
          <w:iCs/>
          <w:sz w:val="24"/>
          <w:szCs w:val="24"/>
        </w:rPr>
        <w:t>Ekologi Hutan</w:t>
      </w:r>
      <w:r w:rsidRPr="00201EA8">
        <w:rPr>
          <w:rFonts w:ascii="Times New Roman" w:eastAsia="Times New Roman" w:hAnsi="Times New Roman" w:cs="Times New Roman"/>
          <w:sz w:val="24"/>
          <w:szCs w:val="24"/>
        </w:rPr>
        <w:t>. Bumi Askara. Jakarta.</w:t>
      </w:r>
    </w:p>
    <w:p w:rsidR="0030758D" w:rsidRPr="00201EA8" w:rsidRDefault="0030758D" w:rsidP="00230278">
      <w:pPr>
        <w:autoSpaceDE w:val="0"/>
        <w:autoSpaceDN w:val="0"/>
        <w:adjustRightInd w:val="0"/>
        <w:spacing w:after="0" w:line="240" w:lineRule="auto"/>
        <w:ind w:left="426" w:hanging="426"/>
        <w:rPr>
          <w:rFonts w:asciiTheme="majorBidi" w:hAnsiTheme="majorBidi" w:cstheme="majorBidi"/>
          <w:sz w:val="24"/>
          <w:szCs w:val="24"/>
          <w:lang w:val="id-ID"/>
        </w:rPr>
      </w:pPr>
    </w:p>
    <w:p w:rsidR="00230278" w:rsidRPr="00201EA8" w:rsidRDefault="00230278" w:rsidP="00E07350">
      <w:pPr>
        <w:autoSpaceDE w:val="0"/>
        <w:autoSpaceDN w:val="0"/>
        <w:adjustRightInd w:val="0"/>
        <w:spacing w:after="0" w:line="240" w:lineRule="auto"/>
        <w:ind w:left="426" w:hanging="426"/>
        <w:rPr>
          <w:rFonts w:asciiTheme="majorBidi" w:hAnsiTheme="majorBidi" w:cstheme="majorBidi"/>
          <w:sz w:val="24"/>
          <w:szCs w:val="24"/>
        </w:rPr>
      </w:pPr>
      <w:r w:rsidRPr="00201EA8">
        <w:rPr>
          <w:rFonts w:asciiTheme="majorBidi" w:hAnsiTheme="majorBidi" w:cstheme="majorBidi"/>
          <w:sz w:val="24"/>
          <w:szCs w:val="24"/>
        </w:rPr>
        <w:t xml:space="preserve">Julyanto, Harianto, S.P., dan Nurcahyani, N.  2016.  Studi Populasi Burung Famili Ardeidae Di Rawa Pacing Desa Kibang Pacing Kecamatan Menggala Timur Kabupaten Tulang Bawang Provinsi Lampung. </w:t>
      </w:r>
      <w:r w:rsidRPr="00201EA8">
        <w:rPr>
          <w:rFonts w:asciiTheme="majorBidi" w:hAnsiTheme="majorBidi" w:cstheme="majorBidi"/>
          <w:i/>
          <w:iCs/>
          <w:sz w:val="24"/>
          <w:szCs w:val="24"/>
        </w:rPr>
        <w:t>Jurnal Sylva Lestari</w:t>
      </w:r>
      <w:r w:rsidR="00E07350">
        <w:rPr>
          <w:rFonts w:asciiTheme="majorBidi" w:hAnsiTheme="majorBidi" w:cstheme="majorBidi"/>
          <w:sz w:val="24"/>
          <w:szCs w:val="24"/>
        </w:rPr>
        <w:t>.  Vol. 4 (2)</w:t>
      </w:r>
      <w:r w:rsidR="00E07350">
        <w:rPr>
          <w:rFonts w:asciiTheme="majorBidi" w:hAnsiTheme="majorBidi" w:cstheme="majorBidi"/>
          <w:sz w:val="24"/>
          <w:szCs w:val="24"/>
          <w:lang w:val="id-ID"/>
        </w:rPr>
        <w:t>; 1</w:t>
      </w:r>
      <w:r w:rsidRPr="00201EA8">
        <w:rPr>
          <w:rFonts w:asciiTheme="majorBidi" w:hAnsiTheme="majorBidi" w:cstheme="majorBidi"/>
          <w:sz w:val="24"/>
          <w:szCs w:val="24"/>
        </w:rPr>
        <w:t>09-116.</w:t>
      </w:r>
    </w:p>
    <w:p w:rsidR="00CF0B82" w:rsidRPr="00201EA8" w:rsidRDefault="00CF0B82" w:rsidP="00CF0B82">
      <w:pPr>
        <w:autoSpaceDE w:val="0"/>
        <w:autoSpaceDN w:val="0"/>
        <w:adjustRightInd w:val="0"/>
        <w:spacing w:after="0" w:line="240" w:lineRule="auto"/>
        <w:ind w:left="720" w:hanging="720"/>
        <w:rPr>
          <w:rFonts w:ascii="Times New Roman" w:hAnsi="Times New Roman" w:cs="Times New Roman"/>
          <w:sz w:val="24"/>
          <w:szCs w:val="24"/>
          <w:lang w:val="id-ID"/>
        </w:rPr>
      </w:pPr>
    </w:p>
    <w:p w:rsidR="001D5F0A" w:rsidRDefault="001D5F0A" w:rsidP="004A5226">
      <w:pPr>
        <w:autoSpaceDE w:val="0"/>
        <w:autoSpaceDN w:val="0"/>
        <w:adjustRightInd w:val="0"/>
        <w:spacing w:after="0" w:line="240" w:lineRule="auto"/>
        <w:ind w:left="720" w:hanging="720"/>
        <w:rPr>
          <w:rFonts w:ascii="Times New Roman" w:hAnsi="Times New Roman" w:cs="Times New Roman"/>
          <w:sz w:val="24"/>
          <w:szCs w:val="24"/>
          <w:lang w:val="id-ID"/>
        </w:rPr>
      </w:pPr>
      <w:r w:rsidRPr="00201EA8">
        <w:rPr>
          <w:rFonts w:ascii="Times New Roman" w:hAnsi="Times New Roman" w:cs="Times New Roman"/>
          <w:sz w:val="24"/>
          <w:szCs w:val="24"/>
          <w:lang w:val="id-ID"/>
        </w:rPr>
        <w:t xml:space="preserve">Khalid, I., Mallombasang S.N, dan Irmasari. 2015. </w:t>
      </w:r>
      <w:r w:rsidR="004A5226" w:rsidRPr="00201EA8">
        <w:rPr>
          <w:rFonts w:ascii="Times New Roman" w:hAnsi="Times New Roman" w:cs="Times New Roman"/>
          <w:sz w:val="24"/>
          <w:szCs w:val="24"/>
          <w:lang w:val="id-ID"/>
        </w:rPr>
        <w:t>Pola Penyebaran (</w:t>
      </w:r>
      <w:r w:rsidR="004A5226" w:rsidRPr="00201EA8">
        <w:rPr>
          <w:rFonts w:ascii="Times New Roman" w:hAnsi="Times New Roman" w:cs="Times New Roman"/>
          <w:i/>
          <w:iCs/>
          <w:sz w:val="24"/>
          <w:szCs w:val="24"/>
          <w:lang w:val="id-ID"/>
        </w:rPr>
        <w:t xml:space="preserve">Nepenthes </w:t>
      </w:r>
      <w:r w:rsidR="004A5226" w:rsidRPr="00201EA8">
        <w:rPr>
          <w:rFonts w:ascii="Times New Roman" w:hAnsi="Times New Roman" w:cs="Times New Roman"/>
          <w:sz w:val="24"/>
          <w:szCs w:val="24"/>
          <w:lang w:val="id-ID"/>
        </w:rPr>
        <w:t xml:space="preserve">Spp.) Di Gunung Rorekautimbu Kawasan Taman Nasional Lore Lindu. </w:t>
      </w:r>
      <w:r w:rsidR="004A5226" w:rsidRPr="00201EA8">
        <w:rPr>
          <w:rFonts w:ascii="Times New Roman" w:hAnsi="Times New Roman" w:cs="Times New Roman"/>
          <w:i/>
          <w:iCs/>
          <w:sz w:val="24"/>
          <w:szCs w:val="24"/>
          <w:lang w:val="id-ID"/>
        </w:rPr>
        <w:t xml:space="preserve">Jurnal Warta Rimba. </w:t>
      </w:r>
      <w:r w:rsidR="004A5226" w:rsidRPr="00201EA8">
        <w:rPr>
          <w:rFonts w:ascii="Times New Roman" w:hAnsi="Times New Roman" w:cs="Times New Roman"/>
          <w:sz w:val="24"/>
          <w:szCs w:val="24"/>
          <w:lang w:val="id-ID"/>
        </w:rPr>
        <w:t>Vol. 3 (2); 9-14.</w:t>
      </w:r>
    </w:p>
    <w:p w:rsidR="00707751" w:rsidRPr="00201EA8" w:rsidRDefault="00707751" w:rsidP="004A5226">
      <w:pPr>
        <w:autoSpaceDE w:val="0"/>
        <w:autoSpaceDN w:val="0"/>
        <w:adjustRightInd w:val="0"/>
        <w:spacing w:after="0" w:line="240" w:lineRule="auto"/>
        <w:ind w:left="720" w:hanging="720"/>
        <w:rPr>
          <w:rFonts w:ascii="Times New Roman" w:hAnsi="Times New Roman" w:cs="Times New Roman"/>
          <w:sz w:val="24"/>
          <w:szCs w:val="24"/>
          <w:lang w:val="id-ID"/>
        </w:rPr>
      </w:pPr>
    </w:p>
    <w:p w:rsidR="00707751" w:rsidRPr="00C362C1" w:rsidRDefault="00707751" w:rsidP="00707751">
      <w:pPr>
        <w:autoSpaceDE w:val="0"/>
        <w:autoSpaceDN w:val="0"/>
        <w:adjustRightInd w:val="0"/>
        <w:spacing w:after="0" w:line="240" w:lineRule="auto"/>
        <w:ind w:left="426" w:hanging="426"/>
        <w:rPr>
          <w:rFonts w:asciiTheme="majorBidi" w:hAnsiTheme="majorBidi" w:cstheme="majorBidi"/>
          <w:sz w:val="24"/>
          <w:szCs w:val="24"/>
          <w:lang w:val="id-ID"/>
        </w:rPr>
      </w:pPr>
      <w:r w:rsidRPr="00C362C1">
        <w:rPr>
          <w:rFonts w:asciiTheme="majorBidi" w:hAnsiTheme="majorBidi" w:cstheme="majorBidi"/>
          <w:sz w:val="24"/>
          <w:szCs w:val="24"/>
        </w:rPr>
        <w:t>Kurniawan, E., Sugeng, P.H., Dan Rusita. 2017. Studi Wisata Pengamatan Burung (</w:t>
      </w:r>
      <w:r w:rsidRPr="00C362C1">
        <w:rPr>
          <w:rFonts w:asciiTheme="majorBidi" w:hAnsiTheme="majorBidi" w:cstheme="majorBidi"/>
          <w:i/>
          <w:iCs/>
          <w:sz w:val="24"/>
          <w:szCs w:val="24"/>
        </w:rPr>
        <w:t>Birdwatching</w:t>
      </w:r>
      <w:r w:rsidRPr="00C362C1">
        <w:rPr>
          <w:rFonts w:asciiTheme="majorBidi" w:hAnsiTheme="majorBidi" w:cstheme="majorBidi"/>
          <w:sz w:val="24"/>
          <w:szCs w:val="24"/>
        </w:rPr>
        <w:t xml:space="preserve">) Di Lahan Basah Desa Kibang Pacing Kecamatan Menggala Timur Kabupaten Tulang Bawang Provinsi Lampung. </w:t>
      </w:r>
      <w:r w:rsidRPr="00C362C1">
        <w:rPr>
          <w:rFonts w:asciiTheme="majorBidi" w:hAnsiTheme="majorBidi" w:cstheme="majorBidi"/>
          <w:i/>
          <w:iCs/>
          <w:sz w:val="24"/>
          <w:szCs w:val="24"/>
        </w:rPr>
        <w:t>Jurnal Sylva Lestari</w:t>
      </w:r>
      <w:r w:rsidRPr="00C362C1">
        <w:rPr>
          <w:rFonts w:asciiTheme="majorBidi" w:hAnsiTheme="majorBidi" w:cstheme="majorBidi"/>
          <w:sz w:val="24"/>
          <w:szCs w:val="24"/>
        </w:rPr>
        <w:t>. Vol. 5 (1); 35—46.</w:t>
      </w:r>
    </w:p>
    <w:p w:rsidR="00C362C1" w:rsidRPr="00C362C1" w:rsidRDefault="00C362C1" w:rsidP="00707751">
      <w:pPr>
        <w:autoSpaceDE w:val="0"/>
        <w:autoSpaceDN w:val="0"/>
        <w:adjustRightInd w:val="0"/>
        <w:spacing w:after="0" w:line="240" w:lineRule="auto"/>
        <w:ind w:left="426" w:hanging="426"/>
        <w:rPr>
          <w:rFonts w:asciiTheme="majorBidi" w:hAnsiTheme="majorBidi" w:cstheme="majorBidi"/>
          <w:color w:val="FF0000"/>
          <w:sz w:val="24"/>
          <w:szCs w:val="24"/>
          <w:lang w:val="id-ID"/>
        </w:rPr>
      </w:pPr>
    </w:p>
    <w:p w:rsidR="00CF0B82" w:rsidRPr="00201EA8" w:rsidRDefault="00CF0B82" w:rsidP="00CF0B82">
      <w:pPr>
        <w:autoSpaceDE w:val="0"/>
        <w:autoSpaceDN w:val="0"/>
        <w:adjustRightInd w:val="0"/>
        <w:spacing w:after="0" w:line="240" w:lineRule="auto"/>
        <w:ind w:left="720" w:hanging="720"/>
        <w:rPr>
          <w:rFonts w:ascii="Times New Roman" w:hAnsi="Times New Roman" w:cs="Times New Roman"/>
          <w:sz w:val="24"/>
          <w:szCs w:val="24"/>
          <w:lang w:val="id-ID"/>
        </w:rPr>
      </w:pPr>
      <w:r w:rsidRPr="00201EA8">
        <w:rPr>
          <w:rFonts w:ascii="Times New Roman" w:hAnsi="Times New Roman" w:cs="Times New Roman"/>
          <w:sz w:val="24"/>
          <w:szCs w:val="24"/>
        </w:rPr>
        <w:t xml:space="preserve">Kustanti, A. 2011.  </w:t>
      </w:r>
      <w:r w:rsidRPr="00201EA8">
        <w:rPr>
          <w:rFonts w:ascii="Times New Roman" w:hAnsi="Times New Roman" w:cs="Times New Roman"/>
          <w:i/>
          <w:sz w:val="24"/>
          <w:szCs w:val="24"/>
        </w:rPr>
        <w:t>Manajemen Hutan Mangrove</w:t>
      </w:r>
      <w:r w:rsidRPr="00201EA8">
        <w:rPr>
          <w:rFonts w:ascii="Times New Roman" w:hAnsi="Times New Roman" w:cs="Times New Roman"/>
          <w:sz w:val="24"/>
          <w:szCs w:val="24"/>
        </w:rPr>
        <w:t>.  IPB Press.  Bogor.</w:t>
      </w:r>
    </w:p>
    <w:p w:rsidR="00657783" w:rsidRPr="00201EA8" w:rsidRDefault="00657783" w:rsidP="00CF0B82">
      <w:pPr>
        <w:autoSpaceDE w:val="0"/>
        <w:autoSpaceDN w:val="0"/>
        <w:adjustRightInd w:val="0"/>
        <w:spacing w:after="0" w:line="240" w:lineRule="auto"/>
        <w:ind w:left="720" w:hanging="720"/>
        <w:rPr>
          <w:rFonts w:ascii="Times New Roman" w:hAnsi="Times New Roman" w:cs="Times New Roman"/>
          <w:sz w:val="24"/>
          <w:szCs w:val="24"/>
          <w:lang w:val="id-ID"/>
        </w:rPr>
      </w:pPr>
    </w:p>
    <w:p w:rsidR="00B03403" w:rsidRPr="00201EA8" w:rsidRDefault="00B03403" w:rsidP="00707751">
      <w:pPr>
        <w:autoSpaceDE w:val="0"/>
        <w:autoSpaceDN w:val="0"/>
        <w:adjustRightInd w:val="0"/>
        <w:spacing w:after="0" w:line="240" w:lineRule="auto"/>
        <w:ind w:left="426" w:hanging="426"/>
        <w:jc w:val="both"/>
        <w:rPr>
          <w:rFonts w:asciiTheme="majorBidi" w:hAnsiTheme="majorBidi" w:cstheme="majorBidi"/>
          <w:sz w:val="24"/>
          <w:szCs w:val="24"/>
          <w:lang w:val="id-ID"/>
        </w:rPr>
      </w:pPr>
      <w:r w:rsidRPr="00201EA8">
        <w:rPr>
          <w:rFonts w:asciiTheme="majorBidi" w:hAnsiTheme="majorBidi" w:cstheme="majorBidi"/>
          <w:sz w:val="24"/>
          <w:szCs w:val="24"/>
        </w:rPr>
        <w:lastRenderedPageBreak/>
        <w:t xml:space="preserve">Kustanti, A., Nugroho, B., Nurrochman, D.R., dan Okimoto, Y. 2014. Evolusi Hak Kepemilikan Dalam Pengelolaan Ekosistem Hutan Mangrove Di Lampung Mangrove Center. </w:t>
      </w:r>
      <w:r w:rsidRPr="00201EA8">
        <w:rPr>
          <w:rFonts w:asciiTheme="majorBidi" w:hAnsiTheme="majorBidi" w:cstheme="majorBidi"/>
          <w:i/>
          <w:iCs/>
          <w:sz w:val="24"/>
          <w:szCs w:val="24"/>
        </w:rPr>
        <w:t xml:space="preserve">Jurnal Risalah Pertanian dan Lingkungan. </w:t>
      </w:r>
      <w:r w:rsidRPr="00201EA8">
        <w:rPr>
          <w:rFonts w:asciiTheme="majorBidi" w:hAnsiTheme="majorBidi" w:cstheme="majorBidi"/>
          <w:sz w:val="24"/>
          <w:szCs w:val="24"/>
        </w:rPr>
        <w:t>Vol.1 (3); 143-158.</w:t>
      </w:r>
    </w:p>
    <w:p w:rsidR="00707751" w:rsidRPr="00201EA8" w:rsidRDefault="00707751" w:rsidP="00B03403">
      <w:pPr>
        <w:autoSpaceDE w:val="0"/>
        <w:autoSpaceDN w:val="0"/>
        <w:adjustRightInd w:val="0"/>
        <w:spacing w:after="0" w:line="240" w:lineRule="auto"/>
        <w:ind w:left="426" w:hanging="426"/>
        <w:jc w:val="both"/>
        <w:rPr>
          <w:rFonts w:asciiTheme="majorBidi" w:hAnsiTheme="majorBidi" w:cstheme="majorBidi"/>
          <w:sz w:val="24"/>
          <w:szCs w:val="24"/>
          <w:lang w:val="id-ID"/>
        </w:rPr>
      </w:pPr>
    </w:p>
    <w:p w:rsidR="00230278" w:rsidRPr="00201EA8" w:rsidRDefault="00230278" w:rsidP="00707751">
      <w:pPr>
        <w:spacing w:after="0" w:line="240" w:lineRule="auto"/>
        <w:ind w:left="567" w:hanging="567"/>
        <w:jc w:val="both"/>
        <w:rPr>
          <w:rFonts w:ascii="Times New Roman" w:hAnsi="Times New Roman" w:cs="Times New Roman"/>
          <w:sz w:val="24"/>
          <w:szCs w:val="24"/>
          <w:lang w:val="id-ID"/>
        </w:rPr>
      </w:pPr>
      <w:r w:rsidRPr="00201EA8">
        <w:rPr>
          <w:rFonts w:ascii="Times New Roman" w:hAnsi="Times New Roman" w:cs="Times New Roman"/>
          <w:sz w:val="24"/>
          <w:szCs w:val="24"/>
          <w:lang w:val="id-ID"/>
        </w:rPr>
        <w:t>Kusuma, A. 2017. Peta Lokasi Desa Margasari Kecamatan Labuhan Maringga Kabupaten Lampung Timur. Tidak dipublikasikan.</w:t>
      </w:r>
    </w:p>
    <w:p w:rsidR="00707751" w:rsidRPr="00201EA8" w:rsidRDefault="00707751" w:rsidP="00230278">
      <w:pPr>
        <w:spacing w:after="0" w:line="240" w:lineRule="auto"/>
        <w:jc w:val="both"/>
        <w:rPr>
          <w:rFonts w:asciiTheme="majorBidi" w:hAnsiTheme="majorBidi" w:cstheme="majorBidi"/>
          <w:sz w:val="24"/>
          <w:szCs w:val="24"/>
          <w:lang w:val="id-ID"/>
        </w:rPr>
      </w:pPr>
    </w:p>
    <w:p w:rsidR="00230278" w:rsidRPr="00201EA8" w:rsidRDefault="00230278" w:rsidP="00707751">
      <w:pPr>
        <w:spacing w:after="0" w:line="240" w:lineRule="auto"/>
        <w:ind w:left="567" w:hanging="567"/>
        <w:rPr>
          <w:rFonts w:asciiTheme="majorBidi" w:hAnsiTheme="majorBidi" w:cstheme="majorBidi"/>
          <w:sz w:val="24"/>
          <w:szCs w:val="24"/>
          <w:lang w:val="id-ID"/>
        </w:rPr>
      </w:pPr>
      <w:r w:rsidRPr="00201EA8">
        <w:rPr>
          <w:rFonts w:asciiTheme="majorBidi" w:hAnsiTheme="majorBidi" w:cstheme="majorBidi"/>
          <w:sz w:val="24"/>
          <w:szCs w:val="24"/>
        </w:rPr>
        <w:t>Kwatrina, R. T., Kuswanda, W., dan Setyawati, T. 2013. Sebaran dan kepadatan</w:t>
      </w:r>
      <w:r w:rsidR="00707751">
        <w:rPr>
          <w:rFonts w:asciiTheme="majorBidi" w:hAnsiTheme="majorBidi" w:cstheme="majorBidi"/>
          <w:sz w:val="24"/>
          <w:szCs w:val="24"/>
          <w:lang w:val="id-ID"/>
        </w:rPr>
        <w:t xml:space="preserve"> </w:t>
      </w:r>
      <w:r w:rsidR="00707751">
        <w:rPr>
          <w:rFonts w:asciiTheme="majorBidi" w:hAnsiTheme="majorBidi" w:cstheme="majorBidi"/>
          <w:sz w:val="24"/>
          <w:szCs w:val="24"/>
        </w:rPr>
        <w:t>populasi siamang</w:t>
      </w:r>
      <w:r w:rsidR="00707751">
        <w:rPr>
          <w:rFonts w:asciiTheme="majorBidi" w:hAnsiTheme="majorBidi" w:cstheme="majorBidi"/>
          <w:sz w:val="24"/>
          <w:szCs w:val="24"/>
          <w:lang w:val="id-ID"/>
        </w:rPr>
        <w:t xml:space="preserve"> </w:t>
      </w:r>
      <w:r w:rsidRPr="00201EA8">
        <w:rPr>
          <w:rFonts w:asciiTheme="majorBidi" w:hAnsiTheme="majorBidi" w:cstheme="majorBidi"/>
          <w:sz w:val="24"/>
          <w:szCs w:val="24"/>
        </w:rPr>
        <w:t>(Symphalangus syndactylus Raffles, 1821) di Cagar Alam</w:t>
      </w:r>
      <w:r w:rsidR="00707751">
        <w:rPr>
          <w:rFonts w:asciiTheme="majorBidi" w:hAnsiTheme="majorBidi" w:cstheme="majorBidi"/>
          <w:sz w:val="24"/>
          <w:szCs w:val="24"/>
          <w:lang w:val="id-ID"/>
        </w:rPr>
        <w:t xml:space="preserve"> </w:t>
      </w:r>
      <w:r w:rsidRPr="00201EA8">
        <w:rPr>
          <w:rFonts w:asciiTheme="majorBidi" w:hAnsiTheme="majorBidi" w:cstheme="majorBidi"/>
          <w:sz w:val="24"/>
          <w:szCs w:val="24"/>
        </w:rPr>
        <w:t xml:space="preserve">Dolok Sipirok dan sekitarnya, Sumatera Utara. </w:t>
      </w:r>
      <w:r w:rsidRPr="00201EA8">
        <w:rPr>
          <w:rFonts w:asciiTheme="majorBidi" w:hAnsiTheme="majorBidi" w:cstheme="majorBidi"/>
          <w:i/>
          <w:iCs/>
          <w:sz w:val="24"/>
          <w:szCs w:val="24"/>
        </w:rPr>
        <w:t>Jurnal Penelitian Hutan dan</w:t>
      </w:r>
      <w:r w:rsidR="00707751">
        <w:rPr>
          <w:rFonts w:asciiTheme="majorBidi" w:hAnsiTheme="majorBidi" w:cstheme="majorBidi"/>
          <w:i/>
          <w:iCs/>
          <w:sz w:val="24"/>
          <w:szCs w:val="24"/>
          <w:lang w:val="id-ID"/>
        </w:rPr>
        <w:t xml:space="preserve"> </w:t>
      </w:r>
      <w:r w:rsidRPr="00201EA8">
        <w:rPr>
          <w:rFonts w:asciiTheme="majorBidi" w:hAnsiTheme="majorBidi" w:cstheme="majorBidi"/>
          <w:i/>
          <w:iCs/>
          <w:sz w:val="24"/>
          <w:szCs w:val="24"/>
        </w:rPr>
        <w:t>Konservasi Alam</w:t>
      </w:r>
      <w:r w:rsidRPr="00201EA8">
        <w:rPr>
          <w:rFonts w:asciiTheme="majorBidi" w:hAnsiTheme="majorBidi" w:cstheme="majorBidi"/>
          <w:sz w:val="24"/>
          <w:szCs w:val="24"/>
        </w:rPr>
        <w:t>. Vol. 10 (1)</w:t>
      </w:r>
      <w:r w:rsidRPr="00201EA8">
        <w:rPr>
          <w:rFonts w:asciiTheme="majorBidi" w:hAnsiTheme="majorBidi" w:cstheme="majorBidi"/>
          <w:sz w:val="24"/>
          <w:szCs w:val="24"/>
          <w:lang w:val="id-ID"/>
        </w:rPr>
        <w:t xml:space="preserve">; </w:t>
      </w:r>
      <w:r w:rsidRPr="00201EA8">
        <w:rPr>
          <w:rFonts w:asciiTheme="majorBidi" w:hAnsiTheme="majorBidi" w:cstheme="majorBidi"/>
          <w:sz w:val="24"/>
          <w:szCs w:val="24"/>
        </w:rPr>
        <w:t>81 – 91.</w:t>
      </w:r>
    </w:p>
    <w:p w:rsidR="00F64FC6" w:rsidRDefault="00F64FC6" w:rsidP="00230278">
      <w:pPr>
        <w:autoSpaceDE w:val="0"/>
        <w:autoSpaceDN w:val="0"/>
        <w:adjustRightInd w:val="0"/>
        <w:spacing w:after="0" w:line="240" w:lineRule="auto"/>
        <w:ind w:firstLine="426"/>
        <w:rPr>
          <w:rFonts w:asciiTheme="majorBidi" w:hAnsiTheme="majorBidi" w:cstheme="majorBidi"/>
          <w:sz w:val="24"/>
          <w:szCs w:val="24"/>
          <w:lang w:val="id-ID"/>
        </w:rPr>
      </w:pPr>
    </w:p>
    <w:p w:rsidR="00657783" w:rsidRPr="00201EA8" w:rsidRDefault="00657783" w:rsidP="00657783">
      <w:pPr>
        <w:autoSpaceDE w:val="0"/>
        <w:autoSpaceDN w:val="0"/>
        <w:adjustRightInd w:val="0"/>
        <w:spacing w:after="0" w:line="240" w:lineRule="auto"/>
        <w:rPr>
          <w:rFonts w:asciiTheme="majorBidi" w:hAnsiTheme="majorBidi" w:cstheme="majorBidi"/>
          <w:i/>
          <w:iCs/>
          <w:sz w:val="24"/>
          <w:szCs w:val="24"/>
        </w:rPr>
      </w:pPr>
      <w:r w:rsidRPr="00201EA8">
        <w:rPr>
          <w:rFonts w:asciiTheme="majorBidi" w:hAnsiTheme="majorBidi" w:cstheme="majorBidi"/>
          <w:sz w:val="24"/>
          <w:szCs w:val="24"/>
        </w:rPr>
        <w:t xml:space="preserve">MacKinnon J., K. Philips., dan B. Van Balen. 2010. </w:t>
      </w:r>
      <w:r w:rsidRPr="00201EA8">
        <w:rPr>
          <w:rFonts w:asciiTheme="majorBidi" w:hAnsiTheme="majorBidi" w:cstheme="majorBidi"/>
          <w:i/>
          <w:iCs/>
          <w:sz w:val="24"/>
          <w:szCs w:val="24"/>
        </w:rPr>
        <w:t>Burung-Burung di Sumatera,</w:t>
      </w:r>
    </w:p>
    <w:p w:rsidR="00657783" w:rsidRPr="00201EA8" w:rsidRDefault="00657783" w:rsidP="00657783">
      <w:pPr>
        <w:autoSpaceDE w:val="0"/>
        <w:autoSpaceDN w:val="0"/>
        <w:adjustRightInd w:val="0"/>
        <w:spacing w:after="0" w:line="240" w:lineRule="auto"/>
        <w:ind w:left="567"/>
        <w:rPr>
          <w:rFonts w:asciiTheme="majorBidi" w:hAnsiTheme="majorBidi" w:cstheme="majorBidi"/>
          <w:sz w:val="24"/>
          <w:szCs w:val="24"/>
        </w:rPr>
      </w:pPr>
      <w:r w:rsidRPr="00201EA8">
        <w:rPr>
          <w:rFonts w:asciiTheme="majorBidi" w:hAnsiTheme="majorBidi" w:cstheme="majorBidi"/>
          <w:i/>
          <w:iCs/>
          <w:sz w:val="24"/>
          <w:szCs w:val="24"/>
        </w:rPr>
        <w:t>Jawa, Bali, dan Kalimantan</w:t>
      </w:r>
      <w:r w:rsidRPr="00201EA8">
        <w:rPr>
          <w:rFonts w:asciiTheme="majorBidi" w:hAnsiTheme="majorBidi" w:cstheme="majorBidi"/>
          <w:sz w:val="24"/>
          <w:szCs w:val="24"/>
        </w:rPr>
        <w:t>. Buku. Puslitbang Biologi-LIPI. Bogor. 509 p.</w:t>
      </w:r>
    </w:p>
    <w:p w:rsidR="00657783" w:rsidRPr="00201EA8" w:rsidRDefault="00657783" w:rsidP="00230278">
      <w:pPr>
        <w:autoSpaceDE w:val="0"/>
        <w:autoSpaceDN w:val="0"/>
        <w:adjustRightInd w:val="0"/>
        <w:spacing w:after="0" w:line="240" w:lineRule="auto"/>
        <w:ind w:firstLine="426"/>
        <w:rPr>
          <w:rFonts w:asciiTheme="majorBidi" w:hAnsiTheme="majorBidi" w:cstheme="majorBidi"/>
          <w:sz w:val="24"/>
          <w:szCs w:val="24"/>
          <w:lang w:val="id-ID"/>
        </w:rPr>
      </w:pPr>
    </w:p>
    <w:p w:rsidR="00CF4E39" w:rsidRPr="00201EA8" w:rsidRDefault="00CF4E39" w:rsidP="00CF4E39">
      <w:pPr>
        <w:autoSpaceDE w:val="0"/>
        <w:autoSpaceDN w:val="0"/>
        <w:adjustRightInd w:val="0"/>
        <w:spacing w:after="0" w:line="240" w:lineRule="auto"/>
        <w:rPr>
          <w:rFonts w:ascii="Times New Roman" w:hAnsi="Times New Roman" w:cs="Times New Roman"/>
          <w:sz w:val="24"/>
          <w:szCs w:val="24"/>
          <w:lang w:val="id-ID"/>
        </w:rPr>
      </w:pPr>
      <w:r w:rsidRPr="00201EA8">
        <w:rPr>
          <w:rFonts w:ascii="Times New Roman" w:hAnsi="Times New Roman" w:cs="Times New Roman"/>
          <w:sz w:val="24"/>
          <w:szCs w:val="24"/>
          <w:lang w:val="id-ID"/>
        </w:rPr>
        <w:t>Mustari, A. B. 1992. Jenis-jenis Burung Air di Hutan Mangrove Delta Sungai Cimanuk</w:t>
      </w:r>
    </w:p>
    <w:p w:rsidR="00CF4E39" w:rsidRPr="00201EA8" w:rsidRDefault="00CF4E39" w:rsidP="00CF4E39">
      <w:pPr>
        <w:autoSpaceDE w:val="0"/>
        <w:autoSpaceDN w:val="0"/>
        <w:adjustRightInd w:val="0"/>
        <w:spacing w:after="0" w:line="240" w:lineRule="auto"/>
        <w:ind w:firstLine="426"/>
        <w:rPr>
          <w:rFonts w:ascii="Times New Roman" w:hAnsi="Times New Roman" w:cs="Times New Roman"/>
          <w:sz w:val="24"/>
          <w:szCs w:val="24"/>
          <w:lang w:val="id-ID"/>
        </w:rPr>
      </w:pPr>
      <w:r w:rsidRPr="00201EA8">
        <w:rPr>
          <w:rFonts w:ascii="Times New Roman" w:hAnsi="Times New Roman" w:cs="Times New Roman"/>
          <w:sz w:val="24"/>
          <w:szCs w:val="24"/>
          <w:lang w:val="id-ID"/>
        </w:rPr>
        <w:t xml:space="preserve">Indramayu-Jawa barat. </w:t>
      </w:r>
      <w:r w:rsidRPr="00201EA8">
        <w:rPr>
          <w:rFonts w:ascii="Times New Roman" w:hAnsi="Times New Roman" w:cs="Times New Roman"/>
          <w:i/>
          <w:iCs/>
          <w:sz w:val="24"/>
          <w:szCs w:val="24"/>
          <w:lang w:val="id-ID"/>
        </w:rPr>
        <w:t>Jurnal Media Konservasi</w:t>
      </w:r>
      <w:r w:rsidR="00E07350">
        <w:rPr>
          <w:rFonts w:ascii="Times New Roman" w:hAnsi="Times New Roman" w:cs="Times New Roman"/>
          <w:sz w:val="24"/>
          <w:szCs w:val="24"/>
          <w:lang w:val="id-ID"/>
        </w:rPr>
        <w:t xml:space="preserve">. IV(1); </w:t>
      </w:r>
      <w:r w:rsidRPr="00201EA8">
        <w:rPr>
          <w:rFonts w:ascii="Times New Roman" w:hAnsi="Times New Roman" w:cs="Times New Roman"/>
          <w:sz w:val="24"/>
          <w:szCs w:val="24"/>
          <w:lang w:val="id-ID"/>
        </w:rPr>
        <w:t>39─46.</w:t>
      </w:r>
    </w:p>
    <w:p w:rsidR="00CF4E39" w:rsidRPr="00201EA8" w:rsidRDefault="00CF4E39" w:rsidP="00CF4E39">
      <w:pPr>
        <w:autoSpaceDE w:val="0"/>
        <w:autoSpaceDN w:val="0"/>
        <w:adjustRightInd w:val="0"/>
        <w:spacing w:after="0" w:line="240" w:lineRule="auto"/>
        <w:ind w:firstLine="426"/>
        <w:rPr>
          <w:rFonts w:asciiTheme="majorBidi" w:hAnsiTheme="majorBidi" w:cstheme="majorBidi"/>
          <w:sz w:val="24"/>
          <w:szCs w:val="24"/>
          <w:lang w:val="id-ID"/>
        </w:rPr>
      </w:pPr>
    </w:p>
    <w:p w:rsidR="00D30EF7" w:rsidRPr="00201EA8" w:rsidRDefault="00D30EF7" w:rsidP="00D30EF7">
      <w:pPr>
        <w:autoSpaceDE w:val="0"/>
        <w:autoSpaceDN w:val="0"/>
        <w:adjustRightInd w:val="0"/>
        <w:spacing w:after="0" w:line="240" w:lineRule="auto"/>
        <w:ind w:left="426" w:hanging="426"/>
        <w:rPr>
          <w:rFonts w:ascii="Times New Roman" w:hAnsi="Times New Roman" w:cs="Times New Roman"/>
          <w:sz w:val="24"/>
          <w:szCs w:val="24"/>
          <w:lang w:val="id-ID"/>
        </w:rPr>
      </w:pPr>
      <w:r w:rsidRPr="00201EA8">
        <w:rPr>
          <w:rFonts w:ascii="Times New Roman" w:hAnsi="Times New Roman" w:cs="Times New Roman"/>
          <w:sz w:val="24"/>
          <w:szCs w:val="24"/>
          <w:lang w:val="id-ID"/>
        </w:rPr>
        <w:t>Natalia, D., Umar, U., dan Sustri. 2014. Pola Penyebaran Kantong Semar (</w:t>
      </w:r>
      <w:r w:rsidRPr="00201EA8">
        <w:rPr>
          <w:rFonts w:ascii="Times New Roman" w:hAnsi="Times New Roman" w:cs="Times New Roman"/>
          <w:i/>
          <w:iCs/>
          <w:sz w:val="24"/>
          <w:szCs w:val="24"/>
          <w:lang w:val="id-ID"/>
        </w:rPr>
        <w:t xml:space="preserve">Nepenthes Tentaculata </w:t>
      </w:r>
      <w:r w:rsidRPr="00201EA8">
        <w:rPr>
          <w:rFonts w:ascii="Times New Roman" w:hAnsi="Times New Roman" w:cs="Times New Roman"/>
          <w:sz w:val="24"/>
          <w:szCs w:val="24"/>
          <w:lang w:val="id-ID"/>
        </w:rPr>
        <w:t xml:space="preserve">Hook.F) Di Gunung Rorekautimbu Kawasan Taman Nasional Lore Lindu. </w:t>
      </w:r>
      <w:r w:rsidRPr="00201EA8">
        <w:rPr>
          <w:rFonts w:ascii="Times New Roman" w:hAnsi="Times New Roman" w:cs="Times New Roman"/>
          <w:i/>
          <w:iCs/>
          <w:sz w:val="24"/>
          <w:szCs w:val="24"/>
          <w:lang w:val="id-ID"/>
        </w:rPr>
        <w:t>Jurnal warta Rimba</w:t>
      </w:r>
      <w:r w:rsidRPr="00201EA8">
        <w:rPr>
          <w:rFonts w:ascii="Times New Roman" w:hAnsi="Times New Roman" w:cs="Times New Roman"/>
          <w:sz w:val="24"/>
          <w:szCs w:val="24"/>
          <w:lang w:val="id-ID"/>
        </w:rPr>
        <w:t>. Vol. 2 (1); 35-44.</w:t>
      </w:r>
    </w:p>
    <w:p w:rsidR="00D30EF7" w:rsidRPr="00201EA8" w:rsidRDefault="00D30EF7" w:rsidP="00D30EF7">
      <w:pPr>
        <w:autoSpaceDE w:val="0"/>
        <w:autoSpaceDN w:val="0"/>
        <w:adjustRightInd w:val="0"/>
        <w:spacing w:after="0" w:line="240" w:lineRule="auto"/>
        <w:ind w:left="426" w:hanging="426"/>
        <w:rPr>
          <w:rFonts w:ascii="Times New Roman" w:hAnsi="Times New Roman" w:cs="Times New Roman"/>
          <w:sz w:val="24"/>
          <w:szCs w:val="24"/>
          <w:lang w:val="id-ID"/>
        </w:rPr>
      </w:pPr>
    </w:p>
    <w:p w:rsidR="00B23DAF" w:rsidRPr="00201EA8" w:rsidRDefault="00B23DAF" w:rsidP="00B23DAF">
      <w:pPr>
        <w:autoSpaceDE w:val="0"/>
        <w:autoSpaceDN w:val="0"/>
        <w:adjustRightInd w:val="0"/>
        <w:spacing w:after="0" w:line="240" w:lineRule="auto"/>
        <w:rPr>
          <w:rFonts w:ascii="Times New Roman" w:hAnsi="Times New Roman" w:cs="Times New Roman"/>
          <w:i/>
          <w:iCs/>
          <w:sz w:val="24"/>
          <w:szCs w:val="24"/>
          <w:lang w:val="id-ID"/>
        </w:rPr>
      </w:pPr>
      <w:r w:rsidRPr="00201EA8">
        <w:rPr>
          <w:rFonts w:ascii="Times New Roman" w:hAnsi="Times New Roman" w:cs="Times New Roman"/>
          <w:sz w:val="24"/>
          <w:szCs w:val="24"/>
          <w:lang w:val="id-ID"/>
        </w:rPr>
        <w:t xml:space="preserve">Noerdjito, M., Dan I. Maryanto. 2001. </w:t>
      </w:r>
      <w:r w:rsidRPr="00201EA8">
        <w:rPr>
          <w:rFonts w:ascii="Times New Roman" w:hAnsi="Times New Roman" w:cs="Times New Roman"/>
          <w:i/>
          <w:iCs/>
          <w:sz w:val="24"/>
          <w:szCs w:val="24"/>
          <w:lang w:val="id-ID"/>
        </w:rPr>
        <w:t>Jenis-Jenis Hayati yang Dilindungi Perundangundangan</w:t>
      </w:r>
    </w:p>
    <w:p w:rsidR="00AE4438" w:rsidRPr="00201EA8" w:rsidRDefault="00B23DAF" w:rsidP="00AE4438">
      <w:pPr>
        <w:autoSpaceDE w:val="0"/>
        <w:autoSpaceDN w:val="0"/>
        <w:adjustRightInd w:val="0"/>
        <w:spacing w:after="0" w:line="240" w:lineRule="auto"/>
        <w:ind w:left="426"/>
        <w:rPr>
          <w:rFonts w:ascii="Times New Roman" w:hAnsi="Times New Roman" w:cs="Times New Roman"/>
          <w:sz w:val="24"/>
          <w:szCs w:val="24"/>
          <w:lang w:val="id-ID"/>
        </w:rPr>
      </w:pPr>
      <w:r w:rsidRPr="00201EA8">
        <w:rPr>
          <w:rFonts w:ascii="Times New Roman" w:hAnsi="Times New Roman" w:cs="Times New Roman"/>
          <w:i/>
          <w:iCs/>
          <w:sz w:val="24"/>
          <w:szCs w:val="24"/>
          <w:lang w:val="id-ID"/>
        </w:rPr>
        <w:t xml:space="preserve">Indonesia. </w:t>
      </w:r>
      <w:r w:rsidRPr="00201EA8">
        <w:rPr>
          <w:rFonts w:ascii="Times New Roman" w:hAnsi="Times New Roman" w:cs="Times New Roman"/>
          <w:sz w:val="24"/>
          <w:szCs w:val="24"/>
          <w:lang w:val="id-ID"/>
        </w:rPr>
        <w:t>Buku. Balitbang Zoologi, Puslitbang Biologi-LIPI dan The Nature Conservancy. Bogor. 217 p.</w:t>
      </w:r>
    </w:p>
    <w:p w:rsidR="00AE4438" w:rsidRPr="00201EA8" w:rsidRDefault="00AE4438" w:rsidP="00AE4438">
      <w:pPr>
        <w:autoSpaceDE w:val="0"/>
        <w:autoSpaceDN w:val="0"/>
        <w:adjustRightInd w:val="0"/>
        <w:spacing w:after="0" w:line="240" w:lineRule="auto"/>
        <w:ind w:left="426"/>
        <w:rPr>
          <w:rFonts w:ascii="Times New Roman" w:hAnsi="Times New Roman" w:cs="Times New Roman"/>
          <w:sz w:val="24"/>
          <w:szCs w:val="24"/>
          <w:lang w:val="id-ID"/>
        </w:rPr>
      </w:pPr>
    </w:p>
    <w:p w:rsidR="00D30EF7" w:rsidRPr="00201EA8" w:rsidRDefault="00D30EF7" w:rsidP="00D30EF7">
      <w:pPr>
        <w:autoSpaceDE w:val="0"/>
        <w:autoSpaceDN w:val="0"/>
        <w:adjustRightInd w:val="0"/>
        <w:spacing w:after="0" w:line="240" w:lineRule="auto"/>
        <w:rPr>
          <w:rFonts w:ascii="Times New Roman" w:hAnsi="Times New Roman" w:cs="Times New Roman"/>
          <w:i/>
          <w:iCs/>
          <w:sz w:val="24"/>
          <w:szCs w:val="24"/>
          <w:lang w:val="id-ID"/>
        </w:rPr>
      </w:pPr>
      <w:r w:rsidRPr="00201EA8">
        <w:rPr>
          <w:rFonts w:ascii="Times New Roman" w:hAnsi="Times New Roman" w:cs="Times New Roman"/>
          <w:sz w:val="24"/>
          <w:szCs w:val="24"/>
          <w:lang w:val="id-ID"/>
        </w:rPr>
        <w:t xml:space="preserve">Nur, R.F., Novarianto, W., dan Nurdin, J. 2013. </w:t>
      </w:r>
      <w:r w:rsidRPr="00201EA8">
        <w:rPr>
          <w:rFonts w:ascii="Times New Roman" w:hAnsi="Times New Roman" w:cs="Times New Roman"/>
          <w:i/>
          <w:iCs/>
          <w:sz w:val="24"/>
          <w:szCs w:val="24"/>
          <w:lang w:val="id-ID"/>
        </w:rPr>
        <w:t>Kelimpahan dan pola distribusi burung</w:t>
      </w:r>
    </w:p>
    <w:p w:rsidR="00D30EF7" w:rsidRPr="00201EA8" w:rsidRDefault="00D30EF7" w:rsidP="003D6ED1">
      <w:pPr>
        <w:autoSpaceDE w:val="0"/>
        <w:autoSpaceDN w:val="0"/>
        <w:adjustRightInd w:val="0"/>
        <w:spacing w:after="0" w:line="240" w:lineRule="auto"/>
        <w:ind w:left="426"/>
        <w:rPr>
          <w:rFonts w:ascii="Times New Roman" w:hAnsi="Times New Roman" w:cs="Times New Roman"/>
          <w:i/>
          <w:iCs/>
          <w:sz w:val="24"/>
          <w:szCs w:val="24"/>
          <w:lang w:val="id-ID"/>
        </w:rPr>
      </w:pPr>
      <w:r w:rsidRPr="00201EA8">
        <w:rPr>
          <w:rFonts w:ascii="Times New Roman" w:hAnsi="Times New Roman" w:cs="Times New Roman"/>
          <w:i/>
          <w:iCs/>
          <w:sz w:val="24"/>
          <w:szCs w:val="24"/>
          <w:lang w:val="id-ID"/>
        </w:rPr>
        <w:t>rangkong (Bucerotidae) di Kawasan PT. Kencana Sawit Indonesia (KSI), Solok</w:t>
      </w:r>
    </w:p>
    <w:p w:rsidR="00D30EF7" w:rsidRPr="00201EA8" w:rsidRDefault="00D30EF7" w:rsidP="00D30EF7">
      <w:pPr>
        <w:autoSpaceDE w:val="0"/>
        <w:autoSpaceDN w:val="0"/>
        <w:adjustRightInd w:val="0"/>
        <w:spacing w:after="0" w:line="240" w:lineRule="auto"/>
        <w:ind w:left="426"/>
        <w:rPr>
          <w:rFonts w:ascii="Times New Roman" w:hAnsi="Times New Roman" w:cs="Times New Roman"/>
          <w:sz w:val="24"/>
          <w:szCs w:val="24"/>
          <w:lang w:val="id-ID"/>
        </w:rPr>
      </w:pPr>
      <w:r w:rsidRPr="00201EA8">
        <w:rPr>
          <w:rFonts w:ascii="Times New Roman" w:hAnsi="Times New Roman" w:cs="Times New Roman"/>
          <w:i/>
          <w:iCs/>
          <w:sz w:val="24"/>
          <w:szCs w:val="24"/>
          <w:lang w:val="id-ID"/>
        </w:rPr>
        <w:t>Selatan, Sumatera Barat</w:t>
      </w:r>
      <w:r w:rsidRPr="00201EA8">
        <w:rPr>
          <w:rFonts w:ascii="Times New Roman" w:hAnsi="Times New Roman" w:cs="Times New Roman"/>
          <w:sz w:val="24"/>
          <w:szCs w:val="24"/>
          <w:lang w:val="id-ID"/>
        </w:rPr>
        <w:t xml:space="preserve">. Jurnal Biologika. </w:t>
      </w:r>
      <w:r w:rsidR="00201EA8">
        <w:rPr>
          <w:rFonts w:ascii="Times New Roman" w:hAnsi="Times New Roman" w:cs="Times New Roman"/>
          <w:sz w:val="24"/>
          <w:szCs w:val="24"/>
          <w:lang w:val="id-ID"/>
        </w:rPr>
        <w:t xml:space="preserve">2(1); </w:t>
      </w:r>
      <w:r w:rsidRPr="00201EA8">
        <w:rPr>
          <w:rFonts w:ascii="Times New Roman" w:hAnsi="Times New Roman" w:cs="Times New Roman"/>
          <w:sz w:val="24"/>
          <w:szCs w:val="24"/>
          <w:lang w:val="id-ID"/>
        </w:rPr>
        <w:t>27─33.</w:t>
      </w:r>
    </w:p>
    <w:p w:rsidR="00707751" w:rsidRDefault="00707751" w:rsidP="00707751">
      <w:pPr>
        <w:autoSpaceDE w:val="0"/>
        <w:autoSpaceDN w:val="0"/>
        <w:adjustRightInd w:val="0"/>
        <w:spacing w:after="0" w:line="240" w:lineRule="auto"/>
        <w:ind w:left="567" w:hanging="567"/>
        <w:rPr>
          <w:rFonts w:asciiTheme="majorBidi" w:hAnsiTheme="majorBidi" w:cstheme="majorBidi"/>
          <w:sz w:val="24"/>
          <w:szCs w:val="24"/>
          <w:lang w:val="id-ID"/>
        </w:rPr>
      </w:pPr>
    </w:p>
    <w:p w:rsidR="00707751" w:rsidRPr="00A22179" w:rsidRDefault="00707751" w:rsidP="00707751">
      <w:pPr>
        <w:autoSpaceDE w:val="0"/>
        <w:autoSpaceDN w:val="0"/>
        <w:adjustRightInd w:val="0"/>
        <w:spacing w:after="0" w:line="240" w:lineRule="auto"/>
        <w:ind w:left="567" w:hanging="567"/>
        <w:rPr>
          <w:rFonts w:asciiTheme="majorBidi" w:hAnsiTheme="majorBidi" w:cstheme="majorBidi"/>
          <w:sz w:val="24"/>
          <w:szCs w:val="24"/>
        </w:rPr>
      </w:pPr>
      <w:r w:rsidRPr="00A22179">
        <w:rPr>
          <w:rFonts w:asciiTheme="majorBidi" w:hAnsiTheme="majorBidi" w:cstheme="majorBidi"/>
          <w:sz w:val="24"/>
          <w:szCs w:val="24"/>
        </w:rPr>
        <w:t xml:space="preserve">Santosa, R.A., Harianto, S.P., dan Nircahyani, N.  2016.  Perbandingan Populasi Burung Cekakak (Halcyonidae) Di Lahan Basah Desa Sungai Luar Dan Lahan Basah Desa Kibang Pacing Kecamatan Menggala Timur Kabupaten Tulang Bawang. </w:t>
      </w:r>
      <w:r w:rsidRPr="00A22179">
        <w:rPr>
          <w:rFonts w:asciiTheme="majorBidi" w:hAnsiTheme="majorBidi" w:cstheme="majorBidi"/>
          <w:i/>
          <w:iCs/>
          <w:sz w:val="24"/>
          <w:szCs w:val="24"/>
        </w:rPr>
        <w:t>Jurnal Sylva Lestari.</w:t>
      </w:r>
      <w:r w:rsidRPr="00A22179">
        <w:rPr>
          <w:rFonts w:asciiTheme="majorBidi" w:hAnsiTheme="majorBidi" w:cstheme="majorBidi"/>
          <w:sz w:val="24"/>
          <w:szCs w:val="24"/>
        </w:rPr>
        <w:t xml:space="preserve">  Vol. 4 (2);79-88.</w:t>
      </w:r>
    </w:p>
    <w:p w:rsidR="00086DCC" w:rsidRPr="00201EA8" w:rsidRDefault="00086DCC" w:rsidP="00086DCC">
      <w:pPr>
        <w:autoSpaceDE w:val="0"/>
        <w:autoSpaceDN w:val="0"/>
        <w:adjustRightInd w:val="0"/>
        <w:spacing w:after="0" w:line="240" w:lineRule="auto"/>
        <w:rPr>
          <w:rFonts w:ascii="Times New Roman" w:hAnsi="Times New Roman" w:cs="Times New Roman"/>
          <w:sz w:val="24"/>
          <w:szCs w:val="24"/>
          <w:lang w:val="id-ID"/>
        </w:rPr>
      </w:pPr>
    </w:p>
    <w:p w:rsidR="00AE4438" w:rsidRPr="00201EA8" w:rsidRDefault="003766B9" w:rsidP="003766B9">
      <w:pPr>
        <w:autoSpaceDE w:val="0"/>
        <w:autoSpaceDN w:val="0"/>
        <w:adjustRightInd w:val="0"/>
        <w:spacing w:after="0" w:line="24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Munawaroh, S</w:t>
      </w:r>
      <w:r w:rsidR="00086DCC" w:rsidRPr="00201EA8">
        <w:rPr>
          <w:rFonts w:ascii="Times New Roman" w:hAnsi="Times New Roman" w:cs="Times New Roman"/>
          <w:sz w:val="24"/>
          <w:szCs w:val="24"/>
          <w:lang w:val="id-ID"/>
        </w:rPr>
        <w:t xml:space="preserve">. 2012. </w:t>
      </w:r>
      <w:r w:rsidR="00086DCC" w:rsidRPr="00201EA8">
        <w:rPr>
          <w:rFonts w:ascii="Times New Roman" w:hAnsi="Times New Roman" w:cs="Times New Roman"/>
          <w:i/>
          <w:iCs/>
          <w:sz w:val="24"/>
          <w:szCs w:val="24"/>
          <w:lang w:val="id-ID"/>
        </w:rPr>
        <w:t>Keanekaragaman, Pola Sebaran, dan Asosiasi Nepenthes Di Hutan Kerangas Kabupaten Belitung Timur Provinsi Kepulauan Bangka-Belitung</w:t>
      </w:r>
      <w:r w:rsidR="00086DCC" w:rsidRPr="00201EA8">
        <w:rPr>
          <w:rFonts w:ascii="Times New Roman" w:hAnsi="Times New Roman" w:cs="Times New Roman"/>
          <w:sz w:val="24"/>
          <w:szCs w:val="24"/>
          <w:lang w:val="id-ID"/>
        </w:rPr>
        <w:t>. Skripsi. Fakultas Kehutanan Institut Pertanian Bogor.</w:t>
      </w:r>
    </w:p>
    <w:p w:rsidR="00086DCC" w:rsidRPr="00201EA8" w:rsidRDefault="00086DCC" w:rsidP="00F64FC6">
      <w:pPr>
        <w:autoSpaceDE w:val="0"/>
        <w:autoSpaceDN w:val="0"/>
        <w:adjustRightInd w:val="0"/>
        <w:spacing w:after="0" w:line="240" w:lineRule="auto"/>
        <w:ind w:left="426" w:hanging="426"/>
        <w:rPr>
          <w:rFonts w:asciiTheme="majorBidi" w:hAnsiTheme="majorBidi" w:cstheme="majorBidi"/>
          <w:sz w:val="24"/>
          <w:szCs w:val="24"/>
          <w:lang w:val="id-ID"/>
        </w:rPr>
      </w:pPr>
    </w:p>
    <w:p w:rsidR="00F64FC6" w:rsidRPr="00201EA8" w:rsidRDefault="00F64FC6" w:rsidP="00F64FC6">
      <w:pPr>
        <w:autoSpaceDE w:val="0"/>
        <w:autoSpaceDN w:val="0"/>
        <w:adjustRightInd w:val="0"/>
        <w:spacing w:after="0" w:line="240" w:lineRule="auto"/>
        <w:ind w:left="426" w:hanging="426"/>
        <w:rPr>
          <w:rFonts w:asciiTheme="majorBidi" w:hAnsiTheme="majorBidi" w:cstheme="majorBidi"/>
          <w:sz w:val="24"/>
          <w:szCs w:val="24"/>
        </w:rPr>
      </w:pPr>
      <w:r w:rsidRPr="00201EA8">
        <w:rPr>
          <w:rFonts w:asciiTheme="majorBidi" w:hAnsiTheme="majorBidi" w:cstheme="majorBidi"/>
          <w:sz w:val="24"/>
          <w:szCs w:val="24"/>
        </w:rPr>
        <w:t xml:space="preserve">Tarumingkeng, R. C. 1994. </w:t>
      </w:r>
      <w:r w:rsidRPr="00201EA8">
        <w:rPr>
          <w:rFonts w:asciiTheme="majorBidi" w:hAnsiTheme="majorBidi" w:cstheme="majorBidi"/>
          <w:i/>
          <w:iCs/>
          <w:sz w:val="24"/>
          <w:szCs w:val="24"/>
        </w:rPr>
        <w:t>Dinamika Populasi Kajian Ekologi Kuantitatif</w:t>
      </w:r>
      <w:r w:rsidRPr="00201EA8">
        <w:rPr>
          <w:rFonts w:asciiTheme="majorBidi" w:hAnsiTheme="majorBidi" w:cstheme="majorBidi"/>
          <w:sz w:val="24"/>
          <w:szCs w:val="24"/>
        </w:rPr>
        <w:t>.</w:t>
      </w:r>
      <w:r w:rsidRPr="00201EA8">
        <w:rPr>
          <w:rFonts w:asciiTheme="majorBidi" w:hAnsiTheme="majorBidi" w:cstheme="majorBidi"/>
          <w:sz w:val="24"/>
          <w:szCs w:val="24"/>
          <w:lang w:val="id-ID"/>
        </w:rPr>
        <w:t xml:space="preserve"> </w:t>
      </w:r>
      <w:r w:rsidRPr="00201EA8">
        <w:rPr>
          <w:rFonts w:asciiTheme="majorBidi" w:hAnsiTheme="majorBidi" w:cstheme="majorBidi"/>
          <w:sz w:val="24"/>
          <w:szCs w:val="24"/>
        </w:rPr>
        <w:t>Buku. Pustaka Sinar Harapan dan Universitas Kristen Krida Wacana</w:t>
      </w:r>
      <w:r w:rsidRPr="00201EA8">
        <w:rPr>
          <w:rFonts w:asciiTheme="majorBidi" w:hAnsiTheme="majorBidi" w:cstheme="majorBidi"/>
          <w:sz w:val="24"/>
          <w:szCs w:val="24"/>
          <w:lang w:val="id-ID"/>
        </w:rPr>
        <w:t xml:space="preserve">. </w:t>
      </w:r>
      <w:r w:rsidRPr="00201EA8">
        <w:rPr>
          <w:rFonts w:asciiTheme="majorBidi" w:hAnsiTheme="majorBidi" w:cstheme="majorBidi"/>
          <w:sz w:val="24"/>
          <w:szCs w:val="24"/>
        </w:rPr>
        <w:t>Jakarta. 284 p.</w:t>
      </w:r>
    </w:p>
    <w:p w:rsidR="00CF0B82" w:rsidRPr="00201EA8" w:rsidRDefault="00CF0B82" w:rsidP="00CF0B82">
      <w:pPr>
        <w:autoSpaceDE w:val="0"/>
        <w:autoSpaceDN w:val="0"/>
        <w:adjustRightInd w:val="0"/>
        <w:spacing w:after="0" w:line="240" w:lineRule="auto"/>
        <w:ind w:left="426" w:hanging="426"/>
        <w:rPr>
          <w:rFonts w:asciiTheme="majorBidi" w:hAnsiTheme="majorBidi" w:cstheme="majorBidi"/>
          <w:sz w:val="24"/>
          <w:szCs w:val="24"/>
          <w:lang w:val="id-ID"/>
        </w:rPr>
      </w:pPr>
    </w:p>
    <w:p w:rsidR="00CF0B82" w:rsidRDefault="00CF0B82" w:rsidP="00CF0B82">
      <w:pPr>
        <w:autoSpaceDE w:val="0"/>
        <w:autoSpaceDN w:val="0"/>
        <w:adjustRightInd w:val="0"/>
        <w:spacing w:after="0" w:line="240" w:lineRule="auto"/>
        <w:ind w:left="426" w:hanging="426"/>
        <w:rPr>
          <w:rFonts w:asciiTheme="majorBidi" w:hAnsiTheme="majorBidi" w:cstheme="majorBidi"/>
          <w:sz w:val="24"/>
          <w:szCs w:val="24"/>
          <w:lang w:val="id-ID"/>
        </w:rPr>
      </w:pPr>
      <w:r w:rsidRPr="00201EA8">
        <w:rPr>
          <w:rFonts w:asciiTheme="majorBidi" w:hAnsiTheme="majorBidi" w:cstheme="majorBidi"/>
          <w:sz w:val="24"/>
          <w:szCs w:val="24"/>
        </w:rPr>
        <w:t xml:space="preserve">Yuliasamaya, Darmawan, A., Dan Hilmanto, R.  2014.  Perubahan Tutupan Hutan Mangrove Di Pesisir Kabupaten Lampung Timur.  </w:t>
      </w:r>
      <w:r w:rsidRPr="00201EA8">
        <w:rPr>
          <w:rFonts w:asciiTheme="majorBidi" w:hAnsiTheme="majorBidi" w:cstheme="majorBidi"/>
          <w:i/>
          <w:iCs/>
          <w:sz w:val="24"/>
          <w:szCs w:val="24"/>
        </w:rPr>
        <w:t>Jurnal Sylva Lestari</w:t>
      </w:r>
      <w:r w:rsidR="00C362C1">
        <w:rPr>
          <w:rFonts w:asciiTheme="majorBidi" w:hAnsiTheme="majorBidi" w:cstheme="majorBidi"/>
          <w:sz w:val="24"/>
          <w:szCs w:val="24"/>
        </w:rPr>
        <w:t>.  Vol. 2 (3); 111-124</w:t>
      </w:r>
      <w:r w:rsidR="00C362C1">
        <w:rPr>
          <w:rFonts w:asciiTheme="majorBidi" w:hAnsiTheme="majorBidi" w:cstheme="majorBidi"/>
          <w:sz w:val="24"/>
          <w:szCs w:val="24"/>
          <w:lang w:val="id-ID"/>
        </w:rPr>
        <w:t>.</w:t>
      </w:r>
    </w:p>
    <w:p w:rsidR="00B20A0C" w:rsidRDefault="00B20A0C" w:rsidP="00CF0B82">
      <w:pPr>
        <w:autoSpaceDE w:val="0"/>
        <w:autoSpaceDN w:val="0"/>
        <w:adjustRightInd w:val="0"/>
        <w:spacing w:after="0" w:line="240" w:lineRule="auto"/>
        <w:ind w:left="426" w:hanging="426"/>
        <w:rPr>
          <w:rFonts w:asciiTheme="majorBidi" w:hAnsiTheme="majorBidi" w:cstheme="majorBidi"/>
          <w:sz w:val="24"/>
          <w:szCs w:val="24"/>
          <w:lang w:val="id-ID"/>
        </w:rPr>
      </w:pPr>
    </w:p>
    <w:p w:rsidR="00B20A0C" w:rsidRPr="00C362C1" w:rsidRDefault="00B20A0C" w:rsidP="00CF0B82">
      <w:pPr>
        <w:autoSpaceDE w:val="0"/>
        <w:autoSpaceDN w:val="0"/>
        <w:adjustRightInd w:val="0"/>
        <w:spacing w:after="0" w:line="240" w:lineRule="auto"/>
        <w:ind w:left="426" w:hanging="426"/>
        <w:rPr>
          <w:rFonts w:asciiTheme="majorBidi" w:hAnsiTheme="majorBidi" w:cstheme="majorBidi"/>
          <w:sz w:val="24"/>
          <w:szCs w:val="24"/>
          <w:lang w:val="id-ID"/>
        </w:rPr>
      </w:pPr>
    </w:p>
    <w:sectPr w:rsidR="00B20A0C" w:rsidRPr="00C362C1" w:rsidSect="008D33FA">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2E" w:rsidRDefault="00AC7F2E" w:rsidP="00381010">
      <w:pPr>
        <w:spacing w:after="0" w:line="240" w:lineRule="auto"/>
      </w:pPr>
      <w:r>
        <w:separator/>
      </w:r>
    </w:p>
  </w:endnote>
  <w:endnote w:type="continuationSeparator" w:id="1">
    <w:p w:rsidR="00AC7F2E" w:rsidRDefault="00AC7F2E" w:rsidP="00381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2E" w:rsidRDefault="00AC7F2E" w:rsidP="00381010">
      <w:pPr>
        <w:spacing w:after="0" w:line="240" w:lineRule="auto"/>
      </w:pPr>
      <w:r>
        <w:separator/>
      </w:r>
    </w:p>
  </w:footnote>
  <w:footnote w:type="continuationSeparator" w:id="1">
    <w:p w:rsidR="00AC7F2E" w:rsidRDefault="00AC7F2E" w:rsidP="00381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491"/>
      <w:docPartObj>
        <w:docPartGallery w:val="Page Numbers (Top of Page)"/>
        <w:docPartUnique/>
      </w:docPartObj>
    </w:sdtPr>
    <w:sdtContent>
      <w:p w:rsidR="00DD4C95" w:rsidRDefault="0095583D">
        <w:pPr>
          <w:pStyle w:val="Header"/>
          <w:jc w:val="right"/>
        </w:pPr>
        <w:r w:rsidRPr="00FB52D3">
          <w:rPr>
            <w:rFonts w:ascii="Times New Roman" w:hAnsi="Times New Roman" w:cs="Times New Roman"/>
            <w:sz w:val="24"/>
            <w:szCs w:val="24"/>
          </w:rPr>
          <w:fldChar w:fldCharType="begin"/>
        </w:r>
        <w:r w:rsidR="00DD4C95" w:rsidRPr="00FB52D3">
          <w:rPr>
            <w:rFonts w:ascii="Times New Roman" w:hAnsi="Times New Roman" w:cs="Times New Roman"/>
            <w:sz w:val="24"/>
            <w:szCs w:val="24"/>
          </w:rPr>
          <w:instrText xml:space="preserve"> PAGE   \* MERGEFORMAT </w:instrText>
        </w:r>
        <w:r w:rsidRPr="00FB52D3">
          <w:rPr>
            <w:rFonts w:ascii="Times New Roman" w:hAnsi="Times New Roman" w:cs="Times New Roman"/>
            <w:sz w:val="24"/>
            <w:szCs w:val="24"/>
          </w:rPr>
          <w:fldChar w:fldCharType="separate"/>
        </w:r>
        <w:r w:rsidR="00BC78D2">
          <w:rPr>
            <w:rFonts w:ascii="Times New Roman" w:hAnsi="Times New Roman" w:cs="Times New Roman"/>
            <w:noProof/>
            <w:sz w:val="24"/>
            <w:szCs w:val="24"/>
          </w:rPr>
          <w:t>14</w:t>
        </w:r>
        <w:r w:rsidRPr="00FB52D3">
          <w:rPr>
            <w:rFonts w:ascii="Times New Roman" w:hAnsi="Times New Roman" w:cs="Times New Roman"/>
            <w:sz w:val="24"/>
            <w:szCs w:val="24"/>
          </w:rPr>
          <w:fldChar w:fldCharType="end"/>
        </w:r>
      </w:p>
    </w:sdtContent>
  </w:sdt>
  <w:p w:rsidR="00DD4C95" w:rsidRDefault="00DD4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609"/>
    <w:multiLevelType w:val="hybridMultilevel"/>
    <w:tmpl w:val="4898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D3350"/>
    <w:multiLevelType w:val="hybridMultilevel"/>
    <w:tmpl w:val="8DA69826"/>
    <w:lvl w:ilvl="0" w:tplc="1AACAE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A2354A0"/>
    <w:multiLevelType w:val="hybridMultilevel"/>
    <w:tmpl w:val="417A3B90"/>
    <w:lvl w:ilvl="0" w:tplc="D5849F2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FD4A7E"/>
    <w:multiLevelType w:val="hybridMultilevel"/>
    <w:tmpl w:val="F7EE1F20"/>
    <w:lvl w:ilvl="0" w:tplc="720E104E">
      <w:start w:val="1"/>
      <w:numFmt w:val="decimal"/>
      <w:lvlText w:val="%1)"/>
      <w:lvlJc w:val="left"/>
      <w:pPr>
        <w:ind w:left="720" w:hanging="360"/>
      </w:pPr>
      <w:rPr>
        <w:rFonts w:hint="default"/>
        <w:sz w:val="20"/>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044E82"/>
    <w:multiLevelType w:val="hybridMultilevel"/>
    <w:tmpl w:val="0D1C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309C8"/>
    <w:multiLevelType w:val="hybridMultilevel"/>
    <w:tmpl w:val="A4944C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F5A3412"/>
    <w:multiLevelType w:val="hybridMultilevel"/>
    <w:tmpl w:val="B31CB8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1B7D36"/>
    <w:multiLevelType w:val="hybridMultilevel"/>
    <w:tmpl w:val="3FBEEBB8"/>
    <w:lvl w:ilvl="0" w:tplc="AB8EEE38">
      <w:start w:val="1"/>
      <w:numFmt w:val="upperLetter"/>
      <w:lvlText w:val="%1."/>
      <w:lvlJc w:val="left"/>
      <w:pPr>
        <w:ind w:left="362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5760A"/>
    <w:multiLevelType w:val="hybridMultilevel"/>
    <w:tmpl w:val="4C0E3B6A"/>
    <w:lvl w:ilvl="0" w:tplc="297CD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C31D6"/>
    <w:multiLevelType w:val="hybridMultilevel"/>
    <w:tmpl w:val="FAF29C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7269D5"/>
    <w:multiLevelType w:val="hybridMultilevel"/>
    <w:tmpl w:val="CE76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31FAF"/>
    <w:multiLevelType w:val="hybridMultilevel"/>
    <w:tmpl w:val="5FACA0EC"/>
    <w:lvl w:ilvl="0" w:tplc="8B828608">
      <w:start w:val="1"/>
      <w:numFmt w:val="decimal"/>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C4B6850"/>
    <w:multiLevelType w:val="hybridMultilevel"/>
    <w:tmpl w:val="86D2A5D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5EB2191F"/>
    <w:multiLevelType w:val="hybridMultilevel"/>
    <w:tmpl w:val="CF1880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E36F4A"/>
    <w:multiLevelType w:val="hybridMultilevel"/>
    <w:tmpl w:val="3A0A03FA"/>
    <w:lvl w:ilvl="0" w:tplc="B1EEA03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15542A"/>
    <w:multiLevelType w:val="hybridMultilevel"/>
    <w:tmpl w:val="503A3144"/>
    <w:lvl w:ilvl="0" w:tplc="7518778E">
      <w:start w:val="1"/>
      <w:numFmt w:val="decimal"/>
      <w:lvlText w:val="%1."/>
      <w:lvlJc w:val="left"/>
      <w:pPr>
        <w:ind w:left="360" w:hanging="360"/>
      </w:pPr>
      <w:rPr>
        <w:rFonts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BFD2631"/>
    <w:multiLevelType w:val="hybridMultilevel"/>
    <w:tmpl w:val="07DA747A"/>
    <w:lvl w:ilvl="0" w:tplc="3CB0B0AA">
      <w:start w:val="1"/>
      <w:numFmt w:val="decimal"/>
      <w:lvlText w:val="%1."/>
      <w:lvlJc w:val="left"/>
      <w:pPr>
        <w:ind w:left="360" w:hanging="360"/>
      </w:pPr>
      <w:rPr>
        <w:rFonts w:asciiTheme="majorBidi" w:eastAsiaTheme="minorHAns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CAE19D9"/>
    <w:multiLevelType w:val="hybridMultilevel"/>
    <w:tmpl w:val="489ACAC2"/>
    <w:lvl w:ilvl="0" w:tplc="7F6A6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2D5461"/>
    <w:multiLevelType w:val="hybridMultilevel"/>
    <w:tmpl w:val="DA1A96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AF0BAC"/>
    <w:multiLevelType w:val="hybridMultilevel"/>
    <w:tmpl w:val="898AD732"/>
    <w:lvl w:ilvl="0" w:tplc="395605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3"/>
  </w:num>
  <w:num w:numId="3">
    <w:abstractNumId w:val="8"/>
  </w:num>
  <w:num w:numId="4">
    <w:abstractNumId w:val="17"/>
  </w:num>
  <w:num w:numId="5">
    <w:abstractNumId w:val="10"/>
  </w:num>
  <w:num w:numId="6">
    <w:abstractNumId w:val="0"/>
  </w:num>
  <w:num w:numId="7">
    <w:abstractNumId w:val="14"/>
  </w:num>
  <w:num w:numId="8">
    <w:abstractNumId w:val="6"/>
  </w:num>
  <w:num w:numId="9">
    <w:abstractNumId w:val="18"/>
  </w:num>
  <w:num w:numId="10">
    <w:abstractNumId w:val="2"/>
  </w:num>
  <w:num w:numId="11">
    <w:abstractNumId w:val="9"/>
  </w:num>
  <w:num w:numId="12">
    <w:abstractNumId w:val="11"/>
  </w:num>
  <w:num w:numId="13">
    <w:abstractNumId w:val="5"/>
  </w:num>
  <w:num w:numId="14">
    <w:abstractNumId w:val="16"/>
  </w:num>
  <w:num w:numId="15">
    <w:abstractNumId w:val="7"/>
  </w:num>
  <w:num w:numId="16">
    <w:abstractNumId w:val="12"/>
  </w:num>
  <w:num w:numId="17">
    <w:abstractNumId w:val="15"/>
  </w:num>
  <w:num w:numId="18">
    <w:abstractNumId w:val="3"/>
  </w:num>
  <w:num w:numId="19">
    <w:abstractNumId w:val="1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2F1715"/>
    <w:rsid w:val="00001F26"/>
    <w:rsid w:val="0000585E"/>
    <w:rsid w:val="0001398F"/>
    <w:rsid w:val="0001583D"/>
    <w:rsid w:val="00027640"/>
    <w:rsid w:val="00035A7C"/>
    <w:rsid w:val="000404FA"/>
    <w:rsid w:val="00046323"/>
    <w:rsid w:val="00047547"/>
    <w:rsid w:val="0004799E"/>
    <w:rsid w:val="00053555"/>
    <w:rsid w:val="0005489F"/>
    <w:rsid w:val="0005789F"/>
    <w:rsid w:val="000641C6"/>
    <w:rsid w:val="0006522A"/>
    <w:rsid w:val="000740BB"/>
    <w:rsid w:val="00080829"/>
    <w:rsid w:val="00084C4C"/>
    <w:rsid w:val="00086DCC"/>
    <w:rsid w:val="00090D48"/>
    <w:rsid w:val="00094E20"/>
    <w:rsid w:val="000975BE"/>
    <w:rsid w:val="000A65C0"/>
    <w:rsid w:val="000B36B0"/>
    <w:rsid w:val="000B4B33"/>
    <w:rsid w:val="000B7E41"/>
    <w:rsid w:val="000C24D6"/>
    <w:rsid w:val="000C700E"/>
    <w:rsid w:val="000D2410"/>
    <w:rsid w:val="000E763D"/>
    <w:rsid w:val="000F14D2"/>
    <w:rsid w:val="000F62A4"/>
    <w:rsid w:val="000F6B14"/>
    <w:rsid w:val="00101FD4"/>
    <w:rsid w:val="00104BF6"/>
    <w:rsid w:val="00112D6B"/>
    <w:rsid w:val="00114B40"/>
    <w:rsid w:val="0012203A"/>
    <w:rsid w:val="00122AA2"/>
    <w:rsid w:val="00124168"/>
    <w:rsid w:val="00125C49"/>
    <w:rsid w:val="001317CF"/>
    <w:rsid w:val="00137661"/>
    <w:rsid w:val="00144509"/>
    <w:rsid w:val="0015483C"/>
    <w:rsid w:val="00160F33"/>
    <w:rsid w:val="00172BB1"/>
    <w:rsid w:val="001755EB"/>
    <w:rsid w:val="001779F0"/>
    <w:rsid w:val="00185EFF"/>
    <w:rsid w:val="001871FE"/>
    <w:rsid w:val="001950D1"/>
    <w:rsid w:val="001A01DD"/>
    <w:rsid w:val="001A62CA"/>
    <w:rsid w:val="001B26A6"/>
    <w:rsid w:val="001B431B"/>
    <w:rsid w:val="001B4FE2"/>
    <w:rsid w:val="001C360E"/>
    <w:rsid w:val="001C36C5"/>
    <w:rsid w:val="001C7B56"/>
    <w:rsid w:val="001D5F0A"/>
    <w:rsid w:val="001E10E4"/>
    <w:rsid w:val="001E1123"/>
    <w:rsid w:val="001E12BC"/>
    <w:rsid w:val="001E662C"/>
    <w:rsid w:val="001F1380"/>
    <w:rsid w:val="001F3B8E"/>
    <w:rsid w:val="001F6E4D"/>
    <w:rsid w:val="00201EA8"/>
    <w:rsid w:val="0020521B"/>
    <w:rsid w:val="002117E1"/>
    <w:rsid w:val="002125A3"/>
    <w:rsid w:val="00216404"/>
    <w:rsid w:val="00227CD0"/>
    <w:rsid w:val="00230278"/>
    <w:rsid w:val="00231AEF"/>
    <w:rsid w:val="00233488"/>
    <w:rsid w:val="0023627F"/>
    <w:rsid w:val="002374BA"/>
    <w:rsid w:val="002478EB"/>
    <w:rsid w:val="00251D73"/>
    <w:rsid w:val="002542EB"/>
    <w:rsid w:val="002621E0"/>
    <w:rsid w:val="00263B99"/>
    <w:rsid w:val="002658EE"/>
    <w:rsid w:val="00291516"/>
    <w:rsid w:val="00295642"/>
    <w:rsid w:val="00297703"/>
    <w:rsid w:val="002A6123"/>
    <w:rsid w:val="002A66B1"/>
    <w:rsid w:val="002B166B"/>
    <w:rsid w:val="002B1844"/>
    <w:rsid w:val="002C48D2"/>
    <w:rsid w:val="002C5550"/>
    <w:rsid w:val="002D0183"/>
    <w:rsid w:val="002D2CB4"/>
    <w:rsid w:val="002D68BC"/>
    <w:rsid w:val="002E32CB"/>
    <w:rsid w:val="002E7165"/>
    <w:rsid w:val="002F08BA"/>
    <w:rsid w:val="002F1715"/>
    <w:rsid w:val="002F3747"/>
    <w:rsid w:val="003025D0"/>
    <w:rsid w:val="0030421D"/>
    <w:rsid w:val="0030478C"/>
    <w:rsid w:val="0030511E"/>
    <w:rsid w:val="0030731C"/>
    <w:rsid w:val="0030758D"/>
    <w:rsid w:val="00307B13"/>
    <w:rsid w:val="0032372D"/>
    <w:rsid w:val="00323CCE"/>
    <w:rsid w:val="00327166"/>
    <w:rsid w:val="003332EC"/>
    <w:rsid w:val="0033364E"/>
    <w:rsid w:val="00333CC0"/>
    <w:rsid w:val="00341EB5"/>
    <w:rsid w:val="00344B41"/>
    <w:rsid w:val="00344E8E"/>
    <w:rsid w:val="00344F2E"/>
    <w:rsid w:val="0034710B"/>
    <w:rsid w:val="003478B9"/>
    <w:rsid w:val="00356B1E"/>
    <w:rsid w:val="00360229"/>
    <w:rsid w:val="00362D89"/>
    <w:rsid w:val="003766B9"/>
    <w:rsid w:val="00381010"/>
    <w:rsid w:val="003907A5"/>
    <w:rsid w:val="0039243A"/>
    <w:rsid w:val="00393001"/>
    <w:rsid w:val="003943AB"/>
    <w:rsid w:val="00395104"/>
    <w:rsid w:val="003B7A66"/>
    <w:rsid w:val="003B7CA4"/>
    <w:rsid w:val="003C2C47"/>
    <w:rsid w:val="003C489B"/>
    <w:rsid w:val="003C5130"/>
    <w:rsid w:val="003C60B5"/>
    <w:rsid w:val="003D149F"/>
    <w:rsid w:val="003D4CE9"/>
    <w:rsid w:val="003D6ED1"/>
    <w:rsid w:val="003E4CBF"/>
    <w:rsid w:val="003F07A6"/>
    <w:rsid w:val="003F2BFC"/>
    <w:rsid w:val="003F6F5E"/>
    <w:rsid w:val="00400ACF"/>
    <w:rsid w:val="00416A5F"/>
    <w:rsid w:val="00424DA7"/>
    <w:rsid w:val="0043574B"/>
    <w:rsid w:val="004425D0"/>
    <w:rsid w:val="00442BAC"/>
    <w:rsid w:val="00451971"/>
    <w:rsid w:val="00465E01"/>
    <w:rsid w:val="004668C7"/>
    <w:rsid w:val="00466CDB"/>
    <w:rsid w:val="004710EE"/>
    <w:rsid w:val="00474287"/>
    <w:rsid w:val="004861F7"/>
    <w:rsid w:val="00492E13"/>
    <w:rsid w:val="00495497"/>
    <w:rsid w:val="0049616B"/>
    <w:rsid w:val="004A5226"/>
    <w:rsid w:val="004B380E"/>
    <w:rsid w:val="004C25FD"/>
    <w:rsid w:val="004D7010"/>
    <w:rsid w:val="004D70A7"/>
    <w:rsid w:val="004E2111"/>
    <w:rsid w:val="004E443C"/>
    <w:rsid w:val="004F2696"/>
    <w:rsid w:val="004F509B"/>
    <w:rsid w:val="00501527"/>
    <w:rsid w:val="00504AE4"/>
    <w:rsid w:val="005072F0"/>
    <w:rsid w:val="00515732"/>
    <w:rsid w:val="005200A7"/>
    <w:rsid w:val="00521BEF"/>
    <w:rsid w:val="0052708B"/>
    <w:rsid w:val="0053584D"/>
    <w:rsid w:val="00543759"/>
    <w:rsid w:val="00550FD8"/>
    <w:rsid w:val="00552667"/>
    <w:rsid w:val="0055473A"/>
    <w:rsid w:val="00561657"/>
    <w:rsid w:val="00561D67"/>
    <w:rsid w:val="0056317B"/>
    <w:rsid w:val="005701C4"/>
    <w:rsid w:val="005717BB"/>
    <w:rsid w:val="0057495E"/>
    <w:rsid w:val="00574CDB"/>
    <w:rsid w:val="00576B0A"/>
    <w:rsid w:val="005872AD"/>
    <w:rsid w:val="00593273"/>
    <w:rsid w:val="00594814"/>
    <w:rsid w:val="005A2BD0"/>
    <w:rsid w:val="005C2D06"/>
    <w:rsid w:val="005C404C"/>
    <w:rsid w:val="005D13D1"/>
    <w:rsid w:val="005D2536"/>
    <w:rsid w:val="005D3A99"/>
    <w:rsid w:val="005E47A0"/>
    <w:rsid w:val="005F3910"/>
    <w:rsid w:val="005F5024"/>
    <w:rsid w:val="005F5A34"/>
    <w:rsid w:val="0060092E"/>
    <w:rsid w:val="00604299"/>
    <w:rsid w:val="00604C76"/>
    <w:rsid w:val="006056DD"/>
    <w:rsid w:val="006075F6"/>
    <w:rsid w:val="00607FC8"/>
    <w:rsid w:val="00626EC5"/>
    <w:rsid w:val="00635E1C"/>
    <w:rsid w:val="006363F6"/>
    <w:rsid w:val="006414B8"/>
    <w:rsid w:val="00641F0D"/>
    <w:rsid w:val="006460D2"/>
    <w:rsid w:val="00646EFF"/>
    <w:rsid w:val="00647F94"/>
    <w:rsid w:val="006524C1"/>
    <w:rsid w:val="00656DC2"/>
    <w:rsid w:val="00657783"/>
    <w:rsid w:val="00663E85"/>
    <w:rsid w:val="00663EFB"/>
    <w:rsid w:val="006645FB"/>
    <w:rsid w:val="0067245B"/>
    <w:rsid w:val="006775E4"/>
    <w:rsid w:val="00685D3B"/>
    <w:rsid w:val="00685DAD"/>
    <w:rsid w:val="00686440"/>
    <w:rsid w:val="006914C8"/>
    <w:rsid w:val="00692E24"/>
    <w:rsid w:val="006932E4"/>
    <w:rsid w:val="006B2771"/>
    <w:rsid w:val="006B285E"/>
    <w:rsid w:val="006B43D5"/>
    <w:rsid w:val="006B5092"/>
    <w:rsid w:val="006C0E37"/>
    <w:rsid w:val="006D065B"/>
    <w:rsid w:val="006E2CDC"/>
    <w:rsid w:val="006F1161"/>
    <w:rsid w:val="006F5581"/>
    <w:rsid w:val="00704157"/>
    <w:rsid w:val="007043DD"/>
    <w:rsid w:val="00707751"/>
    <w:rsid w:val="007158B2"/>
    <w:rsid w:val="00717FB8"/>
    <w:rsid w:val="0072194D"/>
    <w:rsid w:val="007228F9"/>
    <w:rsid w:val="0073633E"/>
    <w:rsid w:val="007473DA"/>
    <w:rsid w:val="00752268"/>
    <w:rsid w:val="007533AD"/>
    <w:rsid w:val="00753A11"/>
    <w:rsid w:val="00754760"/>
    <w:rsid w:val="007639A3"/>
    <w:rsid w:val="00794C74"/>
    <w:rsid w:val="00796322"/>
    <w:rsid w:val="007A1CB8"/>
    <w:rsid w:val="007A210C"/>
    <w:rsid w:val="007A39A6"/>
    <w:rsid w:val="007A5ECA"/>
    <w:rsid w:val="007A7864"/>
    <w:rsid w:val="007E4196"/>
    <w:rsid w:val="007E46DC"/>
    <w:rsid w:val="00804837"/>
    <w:rsid w:val="00807F26"/>
    <w:rsid w:val="00812AEB"/>
    <w:rsid w:val="0082052C"/>
    <w:rsid w:val="00836CDC"/>
    <w:rsid w:val="00840C5F"/>
    <w:rsid w:val="00841110"/>
    <w:rsid w:val="008419D9"/>
    <w:rsid w:val="00847D5E"/>
    <w:rsid w:val="00861260"/>
    <w:rsid w:val="008629B5"/>
    <w:rsid w:val="00866FDA"/>
    <w:rsid w:val="00872D09"/>
    <w:rsid w:val="00882415"/>
    <w:rsid w:val="008862D1"/>
    <w:rsid w:val="008871EC"/>
    <w:rsid w:val="008875AF"/>
    <w:rsid w:val="00887764"/>
    <w:rsid w:val="0089194B"/>
    <w:rsid w:val="00895B39"/>
    <w:rsid w:val="008A09F6"/>
    <w:rsid w:val="008A3443"/>
    <w:rsid w:val="008C244C"/>
    <w:rsid w:val="008C4A99"/>
    <w:rsid w:val="008C5054"/>
    <w:rsid w:val="008C577E"/>
    <w:rsid w:val="008D33FA"/>
    <w:rsid w:val="008D42CE"/>
    <w:rsid w:val="008D5CBB"/>
    <w:rsid w:val="008D76FD"/>
    <w:rsid w:val="008E5CF3"/>
    <w:rsid w:val="009071A3"/>
    <w:rsid w:val="00921D54"/>
    <w:rsid w:val="00927766"/>
    <w:rsid w:val="00931238"/>
    <w:rsid w:val="00932DB7"/>
    <w:rsid w:val="00936528"/>
    <w:rsid w:val="00944DCB"/>
    <w:rsid w:val="009459DA"/>
    <w:rsid w:val="009467DC"/>
    <w:rsid w:val="00952B02"/>
    <w:rsid w:val="0095583D"/>
    <w:rsid w:val="00956092"/>
    <w:rsid w:val="0097000C"/>
    <w:rsid w:val="00970EDE"/>
    <w:rsid w:val="00971874"/>
    <w:rsid w:val="0097408B"/>
    <w:rsid w:val="009748D1"/>
    <w:rsid w:val="00985A93"/>
    <w:rsid w:val="00992FB0"/>
    <w:rsid w:val="009B4157"/>
    <w:rsid w:val="009B514E"/>
    <w:rsid w:val="009C439D"/>
    <w:rsid w:val="009D12F7"/>
    <w:rsid w:val="009D2737"/>
    <w:rsid w:val="009D4D05"/>
    <w:rsid w:val="009D7E21"/>
    <w:rsid w:val="009E657A"/>
    <w:rsid w:val="009F2DDB"/>
    <w:rsid w:val="009F79F5"/>
    <w:rsid w:val="00A002F7"/>
    <w:rsid w:val="00A01D1E"/>
    <w:rsid w:val="00A0241D"/>
    <w:rsid w:val="00A028BF"/>
    <w:rsid w:val="00A04485"/>
    <w:rsid w:val="00A22179"/>
    <w:rsid w:val="00A22FB7"/>
    <w:rsid w:val="00A34C88"/>
    <w:rsid w:val="00A432D5"/>
    <w:rsid w:val="00A5265E"/>
    <w:rsid w:val="00A56494"/>
    <w:rsid w:val="00A72AB7"/>
    <w:rsid w:val="00A72D2E"/>
    <w:rsid w:val="00A752E0"/>
    <w:rsid w:val="00A75C66"/>
    <w:rsid w:val="00A820BB"/>
    <w:rsid w:val="00A91B9C"/>
    <w:rsid w:val="00A91EF1"/>
    <w:rsid w:val="00AA2C6B"/>
    <w:rsid w:val="00AA77BB"/>
    <w:rsid w:val="00AC472E"/>
    <w:rsid w:val="00AC51BD"/>
    <w:rsid w:val="00AC53BD"/>
    <w:rsid w:val="00AC7F2E"/>
    <w:rsid w:val="00AD3C64"/>
    <w:rsid w:val="00AE120D"/>
    <w:rsid w:val="00AE4438"/>
    <w:rsid w:val="00AF4D8D"/>
    <w:rsid w:val="00AF7BEC"/>
    <w:rsid w:val="00B02219"/>
    <w:rsid w:val="00B03403"/>
    <w:rsid w:val="00B123E8"/>
    <w:rsid w:val="00B1649F"/>
    <w:rsid w:val="00B20A0C"/>
    <w:rsid w:val="00B22027"/>
    <w:rsid w:val="00B23DAF"/>
    <w:rsid w:val="00B265A5"/>
    <w:rsid w:val="00B265D1"/>
    <w:rsid w:val="00B30EB6"/>
    <w:rsid w:val="00B41EB7"/>
    <w:rsid w:val="00B43690"/>
    <w:rsid w:val="00B5357B"/>
    <w:rsid w:val="00B565CC"/>
    <w:rsid w:val="00B72753"/>
    <w:rsid w:val="00B75BE1"/>
    <w:rsid w:val="00B77622"/>
    <w:rsid w:val="00B81C86"/>
    <w:rsid w:val="00B820ED"/>
    <w:rsid w:val="00B84E57"/>
    <w:rsid w:val="00B90CAE"/>
    <w:rsid w:val="00B93C85"/>
    <w:rsid w:val="00BA36C3"/>
    <w:rsid w:val="00BA73D5"/>
    <w:rsid w:val="00BB18B6"/>
    <w:rsid w:val="00BC78D2"/>
    <w:rsid w:val="00BD0828"/>
    <w:rsid w:val="00BD3F56"/>
    <w:rsid w:val="00BE16C2"/>
    <w:rsid w:val="00BE3CE6"/>
    <w:rsid w:val="00BE4601"/>
    <w:rsid w:val="00BE793B"/>
    <w:rsid w:val="00BF1FDD"/>
    <w:rsid w:val="00C0390C"/>
    <w:rsid w:val="00C10CDD"/>
    <w:rsid w:val="00C11135"/>
    <w:rsid w:val="00C208C2"/>
    <w:rsid w:val="00C21783"/>
    <w:rsid w:val="00C2198D"/>
    <w:rsid w:val="00C23CA1"/>
    <w:rsid w:val="00C327FD"/>
    <w:rsid w:val="00C35CCA"/>
    <w:rsid w:val="00C362C1"/>
    <w:rsid w:val="00C426D7"/>
    <w:rsid w:val="00C51BD3"/>
    <w:rsid w:val="00C54DA8"/>
    <w:rsid w:val="00C5712A"/>
    <w:rsid w:val="00C6112D"/>
    <w:rsid w:val="00C61F11"/>
    <w:rsid w:val="00C6220A"/>
    <w:rsid w:val="00C71A8D"/>
    <w:rsid w:val="00C81A2E"/>
    <w:rsid w:val="00C87D04"/>
    <w:rsid w:val="00CA6F06"/>
    <w:rsid w:val="00CD12D4"/>
    <w:rsid w:val="00CD6DEE"/>
    <w:rsid w:val="00CE1FDB"/>
    <w:rsid w:val="00CE2F1A"/>
    <w:rsid w:val="00CF0B82"/>
    <w:rsid w:val="00CF1F37"/>
    <w:rsid w:val="00CF4E39"/>
    <w:rsid w:val="00CF78DA"/>
    <w:rsid w:val="00D0320F"/>
    <w:rsid w:val="00D0350B"/>
    <w:rsid w:val="00D053C0"/>
    <w:rsid w:val="00D1441A"/>
    <w:rsid w:val="00D1742D"/>
    <w:rsid w:val="00D23DC7"/>
    <w:rsid w:val="00D25F5F"/>
    <w:rsid w:val="00D30EF7"/>
    <w:rsid w:val="00D31AD1"/>
    <w:rsid w:val="00D441C8"/>
    <w:rsid w:val="00D452B5"/>
    <w:rsid w:val="00D55698"/>
    <w:rsid w:val="00D62928"/>
    <w:rsid w:val="00D66F2A"/>
    <w:rsid w:val="00D71281"/>
    <w:rsid w:val="00D760CD"/>
    <w:rsid w:val="00D76235"/>
    <w:rsid w:val="00D7747A"/>
    <w:rsid w:val="00D777DF"/>
    <w:rsid w:val="00D84007"/>
    <w:rsid w:val="00D91BC7"/>
    <w:rsid w:val="00D92312"/>
    <w:rsid w:val="00D93285"/>
    <w:rsid w:val="00D9618A"/>
    <w:rsid w:val="00DA300A"/>
    <w:rsid w:val="00DC0747"/>
    <w:rsid w:val="00DC6D21"/>
    <w:rsid w:val="00DD212A"/>
    <w:rsid w:val="00DD4C95"/>
    <w:rsid w:val="00DD5A13"/>
    <w:rsid w:val="00DD6F78"/>
    <w:rsid w:val="00DF4F09"/>
    <w:rsid w:val="00E00F54"/>
    <w:rsid w:val="00E07350"/>
    <w:rsid w:val="00E0742F"/>
    <w:rsid w:val="00E11112"/>
    <w:rsid w:val="00E15998"/>
    <w:rsid w:val="00E163AE"/>
    <w:rsid w:val="00E22B62"/>
    <w:rsid w:val="00E33E79"/>
    <w:rsid w:val="00E37A53"/>
    <w:rsid w:val="00E42CF5"/>
    <w:rsid w:val="00E60B2D"/>
    <w:rsid w:val="00E762B6"/>
    <w:rsid w:val="00E81E77"/>
    <w:rsid w:val="00E82F4B"/>
    <w:rsid w:val="00E8502D"/>
    <w:rsid w:val="00EA14EA"/>
    <w:rsid w:val="00EA179F"/>
    <w:rsid w:val="00EA1C41"/>
    <w:rsid w:val="00EA6C51"/>
    <w:rsid w:val="00EB4D86"/>
    <w:rsid w:val="00EB6134"/>
    <w:rsid w:val="00EC330C"/>
    <w:rsid w:val="00EC78F7"/>
    <w:rsid w:val="00ED6D3B"/>
    <w:rsid w:val="00EE0E22"/>
    <w:rsid w:val="00EE266E"/>
    <w:rsid w:val="00EE4605"/>
    <w:rsid w:val="00EF7429"/>
    <w:rsid w:val="00F061E4"/>
    <w:rsid w:val="00F0674A"/>
    <w:rsid w:val="00F07F4F"/>
    <w:rsid w:val="00F16E7B"/>
    <w:rsid w:val="00F214A9"/>
    <w:rsid w:val="00F215B0"/>
    <w:rsid w:val="00F21F7E"/>
    <w:rsid w:val="00F319BA"/>
    <w:rsid w:val="00F338AD"/>
    <w:rsid w:val="00F42D73"/>
    <w:rsid w:val="00F457B7"/>
    <w:rsid w:val="00F5268B"/>
    <w:rsid w:val="00F57F3E"/>
    <w:rsid w:val="00F61ABF"/>
    <w:rsid w:val="00F64FC6"/>
    <w:rsid w:val="00F803F5"/>
    <w:rsid w:val="00F93346"/>
    <w:rsid w:val="00F94ACF"/>
    <w:rsid w:val="00F94AD7"/>
    <w:rsid w:val="00F95942"/>
    <w:rsid w:val="00F969B1"/>
    <w:rsid w:val="00FA72BD"/>
    <w:rsid w:val="00FB17CC"/>
    <w:rsid w:val="00FB52D3"/>
    <w:rsid w:val="00FB674E"/>
    <w:rsid w:val="00FC05C3"/>
    <w:rsid w:val="00FD357D"/>
    <w:rsid w:val="00FD3E7B"/>
    <w:rsid w:val="00FD3F82"/>
    <w:rsid w:val="00FE001F"/>
    <w:rsid w:val="00FE4FE7"/>
    <w:rsid w:val="00FF5A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715"/>
    <w:rPr>
      <w:color w:val="0000FF" w:themeColor="hyperlink"/>
      <w:u w:val="single"/>
    </w:rPr>
  </w:style>
  <w:style w:type="paragraph" w:styleId="ListParagraph">
    <w:name w:val="List Paragraph"/>
    <w:basedOn w:val="Normal"/>
    <w:uiPriority w:val="34"/>
    <w:qFormat/>
    <w:rsid w:val="00D62928"/>
    <w:pPr>
      <w:ind w:left="720"/>
      <w:contextualSpacing/>
    </w:pPr>
  </w:style>
  <w:style w:type="table" w:styleId="TableGrid">
    <w:name w:val="Table Grid"/>
    <w:basedOn w:val="TableNormal"/>
    <w:uiPriority w:val="59"/>
    <w:rsid w:val="00D62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6292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C404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5C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04C"/>
    <w:rPr>
      <w:rFonts w:ascii="Tahoma" w:hAnsi="Tahoma" w:cs="Tahoma"/>
      <w:sz w:val="16"/>
      <w:szCs w:val="16"/>
    </w:rPr>
  </w:style>
  <w:style w:type="paragraph" w:styleId="Header">
    <w:name w:val="header"/>
    <w:basedOn w:val="Normal"/>
    <w:link w:val="HeaderChar"/>
    <w:uiPriority w:val="99"/>
    <w:unhideWhenUsed/>
    <w:rsid w:val="0038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010"/>
  </w:style>
  <w:style w:type="paragraph" w:styleId="Footer">
    <w:name w:val="footer"/>
    <w:basedOn w:val="Normal"/>
    <w:link w:val="FooterChar"/>
    <w:uiPriority w:val="99"/>
    <w:semiHidden/>
    <w:unhideWhenUsed/>
    <w:rsid w:val="003810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010"/>
  </w:style>
  <w:style w:type="character" w:styleId="Emphasis">
    <w:name w:val="Emphasis"/>
    <w:basedOn w:val="DefaultParagraphFont"/>
    <w:uiPriority w:val="20"/>
    <w:qFormat/>
    <w:rsid w:val="00AC51BD"/>
    <w:rPr>
      <w:i/>
      <w:iCs/>
    </w:rPr>
  </w:style>
  <w:style w:type="table" w:customStyle="1" w:styleId="LightShading2">
    <w:name w:val="Light Shading2"/>
    <w:basedOn w:val="TableNormal"/>
    <w:uiPriority w:val="60"/>
    <w:rsid w:val="009F79F5"/>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xbe">
    <w:name w:val="_xbe"/>
    <w:basedOn w:val="DefaultParagraphFont"/>
    <w:rsid w:val="0082052C"/>
  </w:style>
  <w:style w:type="paragraph" w:styleId="NoSpacing">
    <w:name w:val="No Spacing"/>
    <w:uiPriority w:val="1"/>
    <w:qFormat/>
    <w:rsid w:val="00D76235"/>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divs>
    <w:div w:id="173225247">
      <w:bodyDiv w:val="1"/>
      <w:marLeft w:val="0"/>
      <w:marRight w:val="0"/>
      <w:marTop w:val="0"/>
      <w:marBottom w:val="0"/>
      <w:divBdr>
        <w:top w:val="none" w:sz="0" w:space="0" w:color="auto"/>
        <w:left w:val="none" w:sz="0" w:space="0" w:color="auto"/>
        <w:bottom w:val="none" w:sz="0" w:space="0" w:color="auto"/>
        <w:right w:val="none" w:sz="0" w:space="0" w:color="auto"/>
      </w:divBdr>
    </w:div>
    <w:div w:id="331760036">
      <w:bodyDiv w:val="1"/>
      <w:marLeft w:val="0"/>
      <w:marRight w:val="0"/>
      <w:marTop w:val="0"/>
      <w:marBottom w:val="0"/>
      <w:divBdr>
        <w:top w:val="none" w:sz="0" w:space="0" w:color="auto"/>
        <w:left w:val="none" w:sz="0" w:space="0" w:color="auto"/>
        <w:bottom w:val="none" w:sz="0" w:space="0" w:color="auto"/>
        <w:right w:val="none" w:sz="0" w:space="0" w:color="auto"/>
      </w:divBdr>
    </w:div>
    <w:div w:id="365641038">
      <w:bodyDiv w:val="1"/>
      <w:marLeft w:val="0"/>
      <w:marRight w:val="0"/>
      <w:marTop w:val="0"/>
      <w:marBottom w:val="0"/>
      <w:divBdr>
        <w:top w:val="none" w:sz="0" w:space="0" w:color="auto"/>
        <w:left w:val="none" w:sz="0" w:space="0" w:color="auto"/>
        <w:bottom w:val="none" w:sz="0" w:space="0" w:color="auto"/>
        <w:right w:val="none" w:sz="0" w:space="0" w:color="auto"/>
      </w:divBdr>
    </w:div>
    <w:div w:id="822626151">
      <w:bodyDiv w:val="1"/>
      <w:marLeft w:val="0"/>
      <w:marRight w:val="0"/>
      <w:marTop w:val="0"/>
      <w:marBottom w:val="0"/>
      <w:divBdr>
        <w:top w:val="none" w:sz="0" w:space="0" w:color="auto"/>
        <w:left w:val="none" w:sz="0" w:space="0" w:color="auto"/>
        <w:bottom w:val="none" w:sz="0" w:space="0" w:color="auto"/>
        <w:right w:val="none" w:sz="0" w:space="0" w:color="auto"/>
      </w:divBdr>
      <w:divsChild>
        <w:div w:id="120464711">
          <w:marLeft w:val="0"/>
          <w:marRight w:val="0"/>
          <w:marTop w:val="0"/>
          <w:marBottom w:val="0"/>
          <w:divBdr>
            <w:top w:val="none" w:sz="0" w:space="0" w:color="auto"/>
            <w:left w:val="none" w:sz="0" w:space="0" w:color="auto"/>
            <w:bottom w:val="none" w:sz="0" w:space="0" w:color="auto"/>
            <w:right w:val="none" w:sz="0" w:space="0" w:color="auto"/>
          </w:divBdr>
        </w:div>
        <w:div w:id="128330637">
          <w:marLeft w:val="0"/>
          <w:marRight w:val="0"/>
          <w:marTop w:val="0"/>
          <w:marBottom w:val="0"/>
          <w:divBdr>
            <w:top w:val="none" w:sz="0" w:space="0" w:color="auto"/>
            <w:left w:val="none" w:sz="0" w:space="0" w:color="auto"/>
            <w:bottom w:val="none" w:sz="0" w:space="0" w:color="auto"/>
            <w:right w:val="none" w:sz="0" w:space="0" w:color="auto"/>
          </w:divBdr>
        </w:div>
        <w:div w:id="518662270">
          <w:marLeft w:val="0"/>
          <w:marRight w:val="0"/>
          <w:marTop w:val="0"/>
          <w:marBottom w:val="0"/>
          <w:divBdr>
            <w:top w:val="none" w:sz="0" w:space="0" w:color="auto"/>
            <w:left w:val="none" w:sz="0" w:space="0" w:color="auto"/>
            <w:bottom w:val="none" w:sz="0" w:space="0" w:color="auto"/>
            <w:right w:val="none" w:sz="0" w:space="0" w:color="auto"/>
          </w:divBdr>
        </w:div>
        <w:div w:id="824205443">
          <w:marLeft w:val="0"/>
          <w:marRight w:val="0"/>
          <w:marTop w:val="0"/>
          <w:marBottom w:val="0"/>
          <w:divBdr>
            <w:top w:val="none" w:sz="0" w:space="0" w:color="auto"/>
            <w:left w:val="none" w:sz="0" w:space="0" w:color="auto"/>
            <w:bottom w:val="none" w:sz="0" w:space="0" w:color="auto"/>
            <w:right w:val="none" w:sz="0" w:space="0" w:color="auto"/>
          </w:divBdr>
        </w:div>
        <w:div w:id="829783965">
          <w:marLeft w:val="0"/>
          <w:marRight w:val="0"/>
          <w:marTop w:val="0"/>
          <w:marBottom w:val="0"/>
          <w:divBdr>
            <w:top w:val="none" w:sz="0" w:space="0" w:color="auto"/>
            <w:left w:val="none" w:sz="0" w:space="0" w:color="auto"/>
            <w:bottom w:val="none" w:sz="0" w:space="0" w:color="auto"/>
            <w:right w:val="none" w:sz="0" w:space="0" w:color="auto"/>
          </w:divBdr>
        </w:div>
        <w:div w:id="1214777726">
          <w:marLeft w:val="0"/>
          <w:marRight w:val="0"/>
          <w:marTop w:val="0"/>
          <w:marBottom w:val="0"/>
          <w:divBdr>
            <w:top w:val="none" w:sz="0" w:space="0" w:color="auto"/>
            <w:left w:val="none" w:sz="0" w:space="0" w:color="auto"/>
            <w:bottom w:val="none" w:sz="0" w:space="0" w:color="auto"/>
            <w:right w:val="none" w:sz="0" w:space="0" w:color="auto"/>
          </w:divBdr>
        </w:div>
        <w:div w:id="156009274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1600789898">
          <w:marLeft w:val="0"/>
          <w:marRight w:val="0"/>
          <w:marTop w:val="0"/>
          <w:marBottom w:val="0"/>
          <w:divBdr>
            <w:top w:val="none" w:sz="0" w:space="0" w:color="auto"/>
            <w:left w:val="none" w:sz="0" w:space="0" w:color="auto"/>
            <w:bottom w:val="none" w:sz="0" w:space="0" w:color="auto"/>
            <w:right w:val="none" w:sz="0" w:space="0" w:color="auto"/>
          </w:divBdr>
        </w:div>
        <w:div w:id="2065247751">
          <w:marLeft w:val="0"/>
          <w:marRight w:val="0"/>
          <w:marTop w:val="0"/>
          <w:marBottom w:val="0"/>
          <w:divBdr>
            <w:top w:val="none" w:sz="0" w:space="0" w:color="auto"/>
            <w:left w:val="none" w:sz="0" w:space="0" w:color="auto"/>
            <w:bottom w:val="none" w:sz="0" w:space="0" w:color="auto"/>
            <w:right w:val="none" w:sz="0" w:space="0" w:color="auto"/>
          </w:divBdr>
        </w:div>
        <w:div w:id="2144076126">
          <w:marLeft w:val="0"/>
          <w:marRight w:val="0"/>
          <w:marTop w:val="0"/>
          <w:marBottom w:val="0"/>
          <w:divBdr>
            <w:top w:val="none" w:sz="0" w:space="0" w:color="auto"/>
            <w:left w:val="none" w:sz="0" w:space="0" w:color="auto"/>
            <w:bottom w:val="none" w:sz="0" w:space="0" w:color="auto"/>
            <w:right w:val="none" w:sz="0" w:space="0" w:color="auto"/>
          </w:divBdr>
        </w:div>
      </w:divsChild>
    </w:div>
    <w:div w:id="1461877550">
      <w:bodyDiv w:val="1"/>
      <w:marLeft w:val="0"/>
      <w:marRight w:val="0"/>
      <w:marTop w:val="0"/>
      <w:marBottom w:val="0"/>
      <w:divBdr>
        <w:top w:val="none" w:sz="0" w:space="0" w:color="auto"/>
        <w:left w:val="none" w:sz="0" w:space="0" w:color="auto"/>
        <w:bottom w:val="none" w:sz="0" w:space="0" w:color="auto"/>
        <w:right w:val="none" w:sz="0" w:space="0" w:color="auto"/>
      </w:divBdr>
    </w:div>
    <w:div w:id="1663119384">
      <w:bodyDiv w:val="1"/>
      <w:marLeft w:val="0"/>
      <w:marRight w:val="0"/>
      <w:marTop w:val="0"/>
      <w:marBottom w:val="0"/>
      <w:divBdr>
        <w:top w:val="none" w:sz="0" w:space="0" w:color="auto"/>
        <w:left w:val="none" w:sz="0" w:space="0" w:color="auto"/>
        <w:bottom w:val="none" w:sz="0" w:space="0" w:color="auto"/>
        <w:right w:val="none" w:sz="0" w:space="0" w:color="auto"/>
      </w:divBdr>
      <w:divsChild>
        <w:div w:id="87388144">
          <w:marLeft w:val="0"/>
          <w:marRight w:val="0"/>
          <w:marTop w:val="0"/>
          <w:marBottom w:val="0"/>
          <w:divBdr>
            <w:top w:val="none" w:sz="0" w:space="0" w:color="auto"/>
            <w:left w:val="none" w:sz="0" w:space="0" w:color="auto"/>
            <w:bottom w:val="none" w:sz="0" w:space="0" w:color="auto"/>
            <w:right w:val="none" w:sz="0" w:space="0" w:color="auto"/>
          </w:divBdr>
        </w:div>
        <w:div w:id="229388397">
          <w:marLeft w:val="0"/>
          <w:marRight w:val="0"/>
          <w:marTop w:val="0"/>
          <w:marBottom w:val="0"/>
          <w:divBdr>
            <w:top w:val="none" w:sz="0" w:space="0" w:color="auto"/>
            <w:left w:val="none" w:sz="0" w:space="0" w:color="auto"/>
            <w:bottom w:val="none" w:sz="0" w:space="0" w:color="auto"/>
            <w:right w:val="none" w:sz="0" w:space="0" w:color="auto"/>
          </w:divBdr>
        </w:div>
        <w:div w:id="347217902">
          <w:marLeft w:val="0"/>
          <w:marRight w:val="0"/>
          <w:marTop w:val="0"/>
          <w:marBottom w:val="0"/>
          <w:divBdr>
            <w:top w:val="none" w:sz="0" w:space="0" w:color="auto"/>
            <w:left w:val="none" w:sz="0" w:space="0" w:color="auto"/>
            <w:bottom w:val="none" w:sz="0" w:space="0" w:color="auto"/>
            <w:right w:val="none" w:sz="0" w:space="0" w:color="auto"/>
          </w:divBdr>
        </w:div>
        <w:div w:id="1918247635">
          <w:marLeft w:val="0"/>
          <w:marRight w:val="0"/>
          <w:marTop w:val="0"/>
          <w:marBottom w:val="0"/>
          <w:divBdr>
            <w:top w:val="none" w:sz="0" w:space="0" w:color="auto"/>
            <w:left w:val="none" w:sz="0" w:space="0" w:color="auto"/>
            <w:bottom w:val="none" w:sz="0" w:space="0" w:color="auto"/>
            <w:right w:val="none" w:sz="0" w:space="0" w:color="auto"/>
          </w:divBdr>
        </w:div>
      </w:divsChild>
    </w:div>
    <w:div w:id="1770194817">
      <w:bodyDiv w:val="1"/>
      <w:marLeft w:val="0"/>
      <w:marRight w:val="0"/>
      <w:marTop w:val="0"/>
      <w:marBottom w:val="0"/>
      <w:divBdr>
        <w:top w:val="none" w:sz="0" w:space="0" w:color="auto"/>
        <w:left w:val="none" w:sz="0" w:space="0" w:color="auto"/>
        <w:bottom w:val="none" w:sz="0" w:space="0" w:color="auto"/>
        <w:right w:val="none" w:sz="0" w:space="0" w:color="auto"/>
      </w:divBdr>
    </w:div>
    <w:div w:id="19875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PJ%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J%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'PAGI SORE PC'!$V$6:$W$6</c:f>
              <c:strCache>
                <c:ptCount val="1"/>
                <c:pt idx="0">
                  <c:v>B.K KECIL PAGI</c:v>
                </c:pt>
              </c:strCache>
            </c:strRef>
          </c:tx>
          <c:cat>
            <c:strRef>
              <c:f>'PAGI SORE PC'!$X$4:$Z$5</c:f>
              <c:strCache>
                <c:ptCount val="3"/>
                <c:pt idx="0">
                  <c:v>SAWAH</c:v>
                </c:pt>
                <c:pt idx="1">
                  <c:v>TAMBAK</c:v>
                </c:pt>
                <c:pt idx="2">
                  <c:v>MANGROVE</c:v>
                </c:pt>
              </c:strCache>
            </c:strRef>
          </c:cat>
          <c:val>
            <c:numRef>
              <c:f>'PAGI SORE PC'!$X$6:$Z$6</c:f>
              <c:numCache>
                <c:formatCode>General</c:formatCode>
                <c:ptCount val="3"/>
                <c:pt idx="0">
                  <c:v>1281</c:v>
                </c:pt>
                <c:pt idx="1">
                  <c:v>1376</c:v>
                </c:pt>
                <c:pt idx="2">
                  <c:v>348</c:v>
                </c:pt>
              </c:numCache>
            </c:numRef>
          </c:val>
        </c:ser>
        <c:ser>
          <c:idx val="1"/>
          <c:order val="1"/>
          <c:tx>
            <c:strRef>
              <c:f>'PAGI SORE PC'!$V$7:$W$7</c:f>
              <c:strCache>
                <c:ptCount val="1"/>
                <c:pt idx="0">
                  <c:v>B.K KECIL SORE</c:v>
                </c:pt>
              </c:strCache>
            </c:strRef>
          </c:tx>
          <c:cat>
            <c:strRef>
              <c:f>'PAGI SORE PC'!$X$4:$Z$5</c:f>
              <c:strCache>
                <c:ptCount val="3"/>
                <c:pt idx="0">
                  <c:v>SAWAH</c:v>
                </c:pt>
                <c:pt idx="1">
                  <c:v>TAMBAK</c:v>
                </c:pt>
                <c:pt idx="2">
                  <c:v>MANGROVE</c:v>
                </c:pt>
              </c:strCache>
            </c:strRef>
          </c:cat>
          <c:val>
            <c:numRef>
              <c:f>'PAGI SORE PC'!$X$7:$Z$7</c:f>
              <c:numCache>
                <c:formatCode>General</c:formatCode>
                <c:ptCount val="3"/>
                <c:pt idx="0">
                  <c:v>1659</c:v>
                </c:pt>
                <c:pt idx="1">
                  <c:v>1652</c:v>
                </c:pt>
                <c:pt idx="2">
                  <c:v>478</c:v>
                </c:pt>
              </c:numCache>
            </c:numRef>
          </c:val>
        </c:ser>
        <c:ser>
          <c:idx val="2"/>
          <c:order val="2"/>
          <c:tx>
            <c:strRef>
              <c:f>'PAGI SORE PC'!$V$8:$W$8</c:f>
              <c:strCache>
                <c:ptCount val="1"/>
                <c:pt idx="0">
                  <c:v>TOTAL</c:v>
                </c:pt>
              </c:strCache>
            </c:strRef>
          </c:tx>
          <c:cat>
            <c:strRef>
              <c:f>'PAGI SORE PC'!$X$4:$Z$5</c:f>
              <c:strCache>
                <c:ptCount val="3"/>
                <c:pt idx="0">
                  <c:v>SAWAH</c:v>
                </c:pt>
                <c:pt idx="1">
                  <c:v>TAMBAK</c:v>
                </c:pt>
                <c:pt idx="2">
                  <c:v>MANGROVE</c:v>
                </c:pt>
              </c:strCache>
            </c:strRef>
          </c:cat>
          <c:val>
            <c:numRef>
              <c:f>'PAGI SORE PC'!$X$8:$Z$8</c:f>
              <c:numCache>
                <c:formatCode>General</c:formatCode>
                <c:ptCount val="3"/>
                <c:pt idx="0">
                  <c:v>2940</c:v>
                </c:pt>
                <c:pt idx="1">
                  <c:v>3028</c:v>
                </c:pt>
                <c:pt idx="2">
                  <c:v>826</c:v>
                </c:pt>
              </c:numCache>
            </c:numRef>
          </c:val>
        </c:ser>
        <c:shape val="box"/>
        <c:axId val="164156544"/>
        <c:axId val="164158080"/>
        <c:axId val="0"/>
      </c:bar3DChart>
      <c:catAx>
        <c:axId val="164156544"/>
        <c:scaling>
          <c:orientation val="minMax"/>
        </c:scaling>
        <c:axPos val="b"/>
        <c:majorTickMark val="none"/>
        <c:tickLblPos val="nextTo"/>
        <c:crossAx val="164158080"/>
        <c:crosses val="autoZero"/>
        <c:auto val="1"/>
        <c:lblAlgn val="ctr"/>
        <c:lblOffset val="100"/>
      </c:catAx>
      <c:valAx>
        <c:axId val="164158080"/>
        <c:scaling>
          <c:orientation val="minMax"/>
        </c:scaling>
        <c:axPos val="l"/>
        <c:numFmt formatCode="General" sourceLinked="1"/>
        <c:majorTickMark val="none"/>
        <c:tickLblPos val="nextTo"/>
        <c:crossAx val="164156544"/>
        <c:crosses val="autoZero"/>
        <c:crossBetween val="between"/>
      </c:valAx>
      <c:dTable>
        <c:showHorzBorder val="1"/>
        <c:showVertBorder val="1"/>
        <c:showOutline val="1"/>
        <c:showKeys val="1"/>
      </c:dTable>
    </c:plotArea>
    <c:plotVisOnly val="1"/>
  </c:chart>
  <c:spPr>
    <a:ln>
      <a:noFill/>
    </a:ln>
  </c:spPr>
  <c:txPr>
    <a:bodyPr/>
    <a:lstStyle/>
    <a:p>
      <a:pPr>
        <a:defRPr>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'PAGI SORE PC'!$AB$32:$AC$32</c:f>
              <c:strCache>
                <c:ptCount val="1"/>
                <c:pt idx="0">
                  <c:v>B.K KECIL PAGI</c:v>
                </c:pt>
              </c:strCache>
            </c:strRef>
          </c:tx>
          <c:cat>
            <c:strRef>
              <c:f>'PAGI SORE PC'!$AD$30:$AF$31</c:f>
              <c:strCache>
                <c:ptCount val="3"/>
                <c:pt idx="0">
                  <c:v>SAWAH</c:v>
                </c:pt>
                <c:pt idx="1">
                  <c:v>TAMBAK</c:v>
                </c:pt>
                <c:pt idx="2">
                  <c:v>MANGROVE</c:v>
                </c:pt>
              </c:strCache>
            </c:strRef>
          </c:cat>
          <c:val>
            <c:numRef>
              <c:f>'PAGI SORE PC'!$AD$32:$AF$32</c:f>
              <c:numCache>
                <c:formatCode>General</c:formatCode>
                <c:ptCount val="3"/>
                <c:pt idx="0">
                  <c:v>214</c:v>
                </c:pt>
                <c:pt idx="1">
                  <c:v>230</c:v>
                </c:pt>
                <c:pt idx="2">
                  <c:v>58</c:v>
                </c:pt>
              </c:numCache>
            </c:numRef>
          </c:val>
        </c:ser>
        <c:ser>
          <c:idx val="1"/>
          <c:order val="1"/>
          <c:tx>
            <c:strRef>
              <c:f>'PAGI SORE PC'!$AB$33:$AC$33</c:f>
              <c:strCache>
                <c:ptCount val="1"/>
                <c:pt idx="0">
                  <c:v>B.K KECIL SORE</c:v>
                </c:pt>
              </c:strCache>
            </c:strRef>
          </c:tx>
          <c:cat>
            <c:strRef>
              <c:f>'PAGI SORE PC'!$AD$30:$AF$31</c:f>
              <c:strCache>
                <c:ptCount val="3"/>
                <c:pt idx="0">
                  <c:v>SAWAH</c:v>
                </c:pt>
                <c:pt idx="1">
                  <c:v>TAMBAK</c:v>
                </c:pt>
                <c:pt idx="2">
                  <c:v>MANGROVE</c:v>
                </c:pt>
              </c:strCache>
            </c:strRef>
          </c:cat>
          <c:val>
            <c:numRef>
              <c:f>'PAGI SORE PC'!$AD$33:$AF$33</c:f>
              <c:numCache>
                <c:formatCode>General</c:formatCode>
                <c:ptCount val="3"/>
                <c:pt idx="0">
                  <c:v>277</c:v>
                </c:pt>
                <c:pt idx="1">
                  <c:v>276</c:v>
                </c:pt>
                <c:pt idx="2">
                  <c:v>80</c:v>
                </c:pt>
              </c:numCache>
            </c:numRef>
          </c:val>
        </c:ser>
        <c:shape val="box"/>
        <c:axId val="164200832"/>
        <c:axId val="164202368"/>
        <c:axId val="0"/>
      </c:bar3DChart>
      <c:catAx>
        <c:axId val="164200832"/>
        <c:scaling>
          <c:orientation val="minMax"/>
        </c:scaling>
        <c:axPos val="b"/>
        <c:majorTickMark val="none"/>
        <c:tickLblPos val="nextTo"/>
        <c:crossAx val="164202368"/>
        <c:crosses val="autoZero"/>
        <c:auto val="1"/>
        <c:lblAlgn val="ctr"/>
        <c:lblOffset val="100"/>
      </c:catAx>
      <c:valAx>
        <c:axId val="164202368"/>
        <c:scaling>
          <c:orientation val="minMax"/>
        </c:scaling>
        <c:axPos val="l"/>
        <c:numFmt formatCode="General" sourceLinked="1"/>
        <c:majorTickMark val="none"/>
        <c:tickLblPos val="nextTo"/>
        <c:crossAx val="164200832"/>
        <c:crosses val="autoZero"/>
        <c:crossBetween val="between"/>
      </c:valAx>
      <c:dTable>
        <c:showHorzBorder val="1"/>
        <c:showVertBorder val="1"/>
        <c:showOutline val="1"/>
        <c:showKeys val="1"/>
      </c:dTable>
    </c:plotArea>
    <c:plotVisOnly val="1"/>
  </c:chart>
  <c:spPr>
    <a:ln>
      <a:noFill/>
    </a:ln>
  </c:spPr>
  <c:txPr>
    <a:bodyPr/>
    <a:lstStyle/>
    <a:p>
      <a:pPr>
        <a:defRPr>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F2CD-0478-4452-A374-296C8363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cp:lastPrinted>2017-07-17T01:29:00Z</cp:lastPrinted>
  <dcterms:created xsi:type="dcterms:W3CDTF">2017-08-08T16:09:00Z</dcterms:created>
  <dcterms:modified xsi:type="dcterms:W3CDTF">2017-08-08T16:09:00Z</dcterms:modified>
</cp:coreProperties>
</file>