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3C" w:rsidRDefault="00584C3C" w:rsidP="00584C3C">
      <w:pPr>
        <w:pStyle w:val="Heading1"/>
        <w:spacing w:before="100" w:line="240" w:lineRule="auto"/>
        <w:ind w:left="865" w:right="393"/>
        <w:jc w:val="center"/>
      </w:pPr>
      <w:r>
        <w:t>NILAI PENDIDIKAN DALAM BAHASA MANTRA NUSANTARA DAN PEMBELAJARANNYA</w:t>
      </w:r>
    </w:p>
    <w:p w:rsidR="00584C3C" w:rsidRDefault="00584C3C" w:rsidP="00584C3C">
      <w:pPr>
        <w:pStyle w:val="BodyText"/>
        <w:rPr>
          <w:b/>
        </w:rPr>
      </w:pPr>
    </w:p>
    <w:p w:rsidR="00584C3C" w:rsidRDefault="00584C3C" w:rsidP="00584C3C">
      <w:pPr>
        <w:spacing w:before="200" w:line="274" w:lineRule="exact"/>
        <w:ind w:left="588" w:right="132"/>
        <w:jc w:val="center"/>
        <w:rPr>
          <w:b/>
          <w:sz w:val="24"/>
        </w:rPr>
      </w:pPr>
      <w:r>
        <w:rPr>
          <w:b/>
          <w:sz w:val="24"/>
        </w:rPr>
        <w:t>MULYANTO WIDODO, SITI SAMHATI, WINI TARMINI</w:t>
      </w:r>
    </w:p>
    <w:p w:rsidR="00584C3C" w:rsidRDefault="00584C3C" w:rsidP="00584C3C">
      <w:pPr>
        <w:pStyle w:val="BodyText"/>
        <w:spacing w:line="274" w:lineRule="exact"/>
        <w:ind w:left="1815" w:right="1351"/>
        <w:jc w:val="center"/>
      </w:pPr>
      <w:r>
        <w:t>Universitas Lampung</w:t>
      </w:r>
    </w:p>
    <w:p w:rsidR="00584C3C" w:rsidRDefault="00584C3C" w:rsidP="00584C3C">
      <w:pPr>
        <w:pStyle w:val="BodyText"/>
      </w:pPr>
      <w:bookmarkStart w:id="0" w:name="_GoBack"/>
      <w:bookmarkEnd w:id="0"/>
    </w:p>
    <w:p w:rsidR="00584C3C" w:rsidRDefault="00584C3C" w:rsidP="00584C3C">
      <w:pPr>
        <w:pStyle w:val="BodyText"/>
      </w:pPr>
    </w:p>
    <w:p w:rsidR="00584C3C" w:rsidRDefault="00584C3C" w:rsidP="00584C3C">
      <w:pPr>
        <w:pStyle w:val="Heading1"/>
        <w:spacing w:before="204" w:line="240" w:lineRule="auto"/>
        <w:ind w:left="1817" w:right="1351"/>
        <w:jc w:val="center"/>
      </w:pPr>
      <w:r>
        <w:t>ABSTRAK</w:t>
      </w:r>
    </w:p>
    <w:p w:rsidR="00584C3C" w:rsidRDefault="00584C3C" w:rsidP="00584C3C">
      <w:pPr>
        <w:pStyle w:val="BodyText"/>
        <w:spacing w:before="196"/>
        <w:ind w:left="589" w:right="116" w:firstLine="720"/>
        <w:jc w:val="both"/>
      </w:pPr>
      <w:proofErr w:type="gramStart"/>
      <w:r>
        <w:t>Mantra merupakan salah satu jenis puisi lama, eksistensinya sekarang ini tidak dikenal banyak orang termasuk siswa.</w:t>
      </w:r>
      <w:proofErr w:type="gramEnd"/>
      <w:r>
        <w:t xml:space="preserve"> </w:t>
      </w:r>
      <w:proofErr w:type="gramStart"/>
      <w:r>
        <w:t>Padahal, dalam pembelajaran sastra, materi puisi tetap diberikan kepada para siswa.</w:t>
      </w:r>
      <w:proofErr w:type="gramEnd"/>
      <w:r>
        <w:t xml:space="preserve"> </w:t>
      </w:r>
      <w:proofErr w:type="gramStart"/>
      <w:r>
        <w:t>Salah satu upaya agar siswa mengenal mantra ialah dengan mengajak siswa mengapresiasi mantra dari segi bahasanya.</w:t>
      </w:r>
      <w:proofErr w:type="gramEnd"/>
      <w:r>
        <w:t xml:space="preserve"> </w:t>
      </w:r>
      <w:proofErr w:type="gramStart"/>
      <w:r>
        <w:t>Dari segi bahasa, mantra memiliki nilai pendidikan yang luhur dan patut diteladani oleh para siswa.</w:t>
      </w:r>
      <w:proofErr w:type="gramEnd"/>
      <w:r>
        <w:t xml:space="preserve"> </w:t>
      </w:r>
      <w:proofErr w:type="gramStart"/>
      <w:r>
        <w:t>Salah satu hal yang patut diteladani dari mantra adalah nilai religiositasnya bahwa segala sesuatu yang ada dan terjadi di bumi ini adalah atas kehendak-Nya.</w:t>
      </w:r>
      <w:proofErr w:type="gramEnd"/>
      <w:r>
        <w:t xml:space="preserve"> </w:t>
      </w:r>
      <w:proofErr w:type="gramStart"/>
      <w:r>
        <w:t>Manusia harus selalu bersyukur atas berkah yang diberikan oleh-Nya.</w:t>
      </w:r>
      <w:proofErr w:type="gramEnd"/>
      <w:r>
        <w:t xml:space="preserve"> Dengan </w:t>
      </w:r>
      <w:proofErr w:type="gramStart"/>
      <w:r>
        <w:t>cara</w:t>
      </w:r>
      <w:proofErr w:type="gramEnd"/>
      <w:r>
        <w:t xml:space="preserve"> ini, diharapkan penanaman nilai-nilai luhur bangsa tetap tumbuh dan berkembang.</w:t>
      </w:r>
    </w:p>
    <w:p w:rsidR="00584C3C" w:rsidRDefault="00584C3C" w:rsidP="00584C3C">
      <w:pPr>
        <w:pStyle w:val="Heading1"/>
        <w:spacing w:before="4" w:line="240" w:lineRule="auto"/>
        <w:ind w:left="589" w:right="3747"/>
      </w:pPr>
      <w:r>
        <w:t>Kata Kunci: Bahasa, Mantra, Pengajaran PENDAHULUAN</w:t>
      </w:r>
    </w:p>
    <w:p w:rsidR="00584C3C" w:rsidRDefault="00584C3C" w:rsidP="00584C3C">
      <w:pPr>
        <w:pStyle w:val="BodyText"/>
        <w:ind w:left="589" w:right="120" w:firstLine="720"/>
        <w:jc w:val="both"/>
      </w:pPr>
      <w:r>
        <w:t xml:space="preserve">Salah satu </w:t>
      </w:r>
      <w:proofErr w:type="gramStart"/>
      <w:r>
        <w:t>cara</w:t>
      </w:r>
      <w:proofErr w:type="gramEnd"/>
      <w:r>
        <w:t xml:space="preserve"> berseni masyarakat lama ialah dengan bersastra. </w:t>
      </w:r>
      <w:proofErr w:type="gramStart"/>
      <w:r>
        <w:t>Karya sastra yang paling tua adalah mantra.</w:t>
      </w:r>
      <w:proofErr w:type="gramEnd"/>
      <w:r>
        <w:t xml:space="preserve"> </w:t>
      </w:r>
      <w:proofErr w:type="gramStart"/>
      <w:r>
        <w:t>Hampir setiap daerah memiliki karya sastra yang berbentuk mantra.</w:t>
      </w:r>
      <w:proofErr w:type="gramEnd"/>
      <w:r>
        <w:t xml:space="preserve"> </w:t>
      </w:r>
      <w:proofErr w:type="gramStart"/>
      <w:r>
        <w:t>Karena mantra ini sifatnya terbatas atau hanya dimiliki dan dikuasai oleh segelintir orang, mengakibatkan bentuk karya sastra ini tidak berkembang.</w:t>
      </w:r>
      <w:proofErr w:type="gramEnd"/>
      <w:r>
        <w:t xml:space="preserve"> </w:t>
      </w:r>
      <w:proofErr w:type="gramStart"/>
      <w:r>
        <w:t>Tidak seperti bentuk sastra lainnya, dari dahulu sampai dengan sekarang mantra tergolong karya sastra yang statis.</w:t>
      </w:r>
      <w:proofErr w:type="gramEnd"/>
      <w:r>
        <w:t xml:space="preserve"> Tetapi, mantra sampai sekarang masih dikenal dan digunakan orang terutama di daerah-daerah yang jauh dari </w:t>
      </w:r>
      <w:proofErr w:type="gramStart"/>
      <w:r>
        <w:t>kota</w:t>
      </w:r>
      <w:proofErr w:type="gramEnd"/>
      <w:r>
        <w:t>.</w:t>
      </w:r>
    </w:p>
    <w:p w:rsidR="00584C3C" w:rsidRDefault="00584C3C" w:rsidP="00584C3C">
      <w:pPr>
        <w:pStyle w:val="BodyText"/>
        <w:ind w:left="589" w:right="118" w:firstLine="720"/>
        <w:jc w:val="both"/>
      </w:pPr>
      <w:proofErr w:type="gramStart"/>
      <w:r>
        <w:t>Mantra merupakan puisi tertua di Indonesia.</w:t>
      </w:r>
      <w:proofErr w:type="gramEnd"/>
      <w:r>
        <w:t xml:space="preserve"> </w:t>
      </w:r>
      <w:proofErr w:type="gramStart"/>
      <w:r>
        <w:t>Mantra hampir terdapat di seluruh khazanah kesusastraan Indonesia.</w:t>
      </w:r>
      <w:proofErr w:type="gramEnd"/>
      <w:r>
        <w:t xml:space="preserve"> </w:t>
      </w:r>
      <w:proofErr w:type="gramStart"/>
      <w:r>
        <w:t>Di dalamnya tercermin hakikat puisi yakni pengombinasian kata dimaksudkan oleh penciptanya untuk menimbulkan kekuatan gaib atau daya magis (Waluyo, 1991:5).</w:t>
      </w:r>
      <w:proofErr w:type="gramEnd"/>
      <w:r>
        <w:t xml:space="preserve"> Dalam Kamus Besar Bahasa Indonesia (1991:632) mantra diartikan sebagai (1) perkataan atau ucapan yang dapat mendatangkan kekuatan gaib (misalnya penyembuhan, mendatangkan celaka); (2) susunan kata berunsur puisi (seperti rima dan irama) yang dianggap mengandung kekuatan gaib, biasanya diucapkan oleh dukun atau pawang untuk menandingi kekuatan gaib lainnya. </w:t>
      </w:r>
      <w:proofErr w:type="gramStart"/>
      <w:r>
        <w:t>Senada dengan pengertian di atas, Badudu (1975:6) mengatakan bahwa mantra adalah kata-kata yang mengandung hikmah atau kekuatan gaib.</w:t>
      </w:r>
      <w:proofErr w:type="gramEnd"/>
      <w:r>
        <w:t xml:space="preserve"> </w:t>
      </w:r>
      <w:proofErr w:type="gramStart"/>
      <w:r>
        <w:t>Kata-kata ini biasanya diucapkan oleh orang tertentu seperti dukun atau pawang.</w:t>
      </w:r>
      <w:proofErr w:type="gramEnd"/>
    </w:p>
    <w:p w:rsidR="00584C3C" w:rsidRDefault="00584C3C" w:rsidP="00584C3C">
      <w:pPr>
        <w:pStyle w:val="BodyText"/>
        <w:ind w:left="589" w:right="118" w:firstLine="720"/>
        <w:jc w:val="both"/>
      </w:pPr>
      <w:r>
        <w:t>Selanjutnya, Piah (1989:482—483) mengungkapkan ciri-ciri mantra sebagai berikut (1) merupakan bentuk puisi atau  sekurang-kurangnya mengandung unsur puisi dan puisi ini agak unik bentuk dan isinya daripada yang lain, (2) isi dan konsep yang dikandung dan dipancarkan oleh sebuah mantra menunjukkan hubungan yang amat erat dengan sistem kepercayaan masyarakat khususnya   dalam   zaman   dan   konteks  di   mana   mantra  itu   diciptakan  dan</w:t>
      </w:r>
    </w:p>
    <w:p w:rsidR="00584C3C" w:rsidRDefault="00584C3C" w:rsidP="00584C3C">
      <w:pPr>
        <w:jc w:val="both"/>
        <w:sectPr w:rsidR="00584C3C">
          <w:pgSz w:w="11910" w:h="16840"/>
          <w:pgMar w:top="1580" w:right="1580" w:bottom="1160" w:left="1680" w:header="0" w:footer="969" w:gutter="0"/>
          <w:cols w:space="720"/>
        </w:sectPr>
      </w:pPr>
    </w:p>
    <w:p w:rsidR="00584C3C" w:rsidRDefault="00584C3C" w:rsidP="00584C3C">
      <w:pPr>
        <w:pStyle w:val="BodyText"/>
        <w:spacing w:before="96"/>
        <w:ind w:left="589" w:right="118"/>
        <w:jc w:val="both"/>
      </w:pPr>
      <w:proofErr w:type="gramStart"/>
      <w:r>
        <w:lastRenderedPageBreak/>
        <w:t>diamalkan</w:t>
      </w:r>
      <w:proofErr w:type="gramEnd"/>
      <w:r>
        <w:t xml:space="preserve"> secara total oleh masyarakat yang berkenaan, (3) dicipta, diabadikan dalam suatu perlakuan yang tertentu dan untuk fungsi tertentu, (4) pengabdian sebuah mantra dalam perlakuan yang berkenaan hanya dilakukan oleh seorang (pawang) yang telah memperoleh tauilah untuk menjalankan perlakuan tersebut, dan (5) kepercayaan, konsep, teks, atau tubuh puisinya, amalan dan perlakuannya dipraktikkan oleh yang mengamalkannya untuk tujuan tertentu.</w:t>
      </w:r>
    </w:p>
    <w:p w:rsidR="00584C3C" w:rsidRDefault="00584C3C" w:rsidP="00584C3C">
      <w:pPr>
        <w:pStyle w:val="BodyText"/>
        <w:ind w:left="589" w:right="115" w:firstLine="720"/>
        <w:jc w:val="both"/>
      </w:pPr>
      <w:proofErr w:type="gramStart"/>
      <w:r>
        <w:t>Keberadaan mantra sampai dengan saat ini masih bisa ditelusuri terutama mantra secara lisan.</w:t>
      </w:r>
      <w:proofErr w:type="gramEnd"/>
      <w:r>
        <w:t xml:space="preserve"> </w:t>
      </w:r>
      <w:proofErr w:type="gramStart"/>
      <w:r>
        <w:t>Mantra masih dikenal dan dipakai orang di daerah-daerah tertentu.</w:t>
      </w:r>
      <w:proofErr w:type="gramEnd"/>
      <w:r>
        <w:t xml:space="preserve"> </w:t>
      </w:r>
      <w:proofErr w:type="gramStart"/>
      <w:r>
        <w:t>Mantra yang masih ada dan dipakai oleh masyarakat pemakainya perlu dilestarikan karena mantra merupakan salah satu produk dan warisan budaya bangsa.</w:t>
      </w:r>
      <w:proofErr w:type="gramEnd"/>
      <w:r>
        <w:t xml:space="preserve"> </w:t>
      </w:r>
      <w:proofErr w:type="gramStart"/>
      <w:r>
        <w:t>Untuk itu, para generasi penerus (termasuk pelajar) perlu diperkenalkan kembali dengan mantra.</w:t>
      </w:r>
      <w:proofErr w:type="gramEnd"/>
    </w:p>
    <w:p w:rsidR="00584C3C" w:rsidRDefault="00584C3C" w:rsidP="00584C3C">
      <w:pPr>
        <w:pStyle w:val="BodyText"/>
        <w:ind w:left="589" w:right="119" w:firstLine="720"/>
        <w:jc w:val="both"/>
      </w:pPr>
      <w:proofErr w:type="gramStart"/>
      <w:r>
        <w:t>Suatu upaya untuk melestarikan mantra sebagai salah satu produk karya sastra adalah melalui pembelajaran sastra di sekolah-sekolah.</w:t>
      </w:r>
      <w:proofErr w:type="gramEnd"/>
      <w:r>
        <w:t xml:space="preserve"> Dalam hal ini, Wardani (1981:2) menyatakan bahwa penghambat pengembangan sastra Indonesia disebabkan oleh beberapa faktor, antara lain oleh </w:t>
      </w:r>
      <w:proofErr w:type="gramStart"/>
      <w:r>
        <w:t>cara</w:t>
      </w:r>
      <w:proofErr w:type="gramEnd"/>
      <w:r>
        <w:t xml:space="preserve"> penyajian guru. </w:t>
      </w:r>
      <w:proofErr w:type="gramStart"/>
      <w:r>
        <w:t>Tekanan penyajian sastra lebih banyak diletakkan pada pemberian pengetahuan teori yang sering disajikan hanya dengan informasi belaka.</w:t>
      </w:r>
      <w:proofErr w:type="gramEnd"/>
      <w:r>
        <w:t xml:space="preserve"> </w:t>
      </w:r>
      <w:proofErr w:type="gramStart"/>
      <w:r>
        <w:t>Kesempatan untuk menghayati dan menelusuri cipta sastra dikatakan sangat terbatas, disamping bimbingan apresiasi yang sangatkurang.</w:t>
      </w:r>
      <w:proofErr w:type="gramEnd"/>
    </w:p>
    <w:p w:rsidR="00584C3C" w:rsidRDefault="00584C3C" w:rsidP="00584C3C">
      <w:pPr>
        <w:pStyle w:val="BodyText"/>
        <w:ind w:left="589" w:right="126" w:firstLine="720"/>
        <w:jc w:val="both"/>
      </w:pPr>
      <w:r>
        <w:t xml:space="preserve">Pengajaran sastra bisa diartikan proses belajar mengajar sastra yang berlangsung dalam berbagai arah antara guru dan siswa untuk mencapai suatu tujuan. Pengajaran sastra biasanya menyangkut berbagai aspek yang meliputi:  teori sastra, sejarah sastra, kritik sastra, sastra perbandingan, dan apresiasi sastra (Wardani, 1982:1). </w:t>
      </w:r>
      <w:proofErr w:type="gramStart"/>
      <w:r>
        <w:t>Lebih lanjut, beliau menandaskan bahwa di antara beberapa aspek tersebut, yang mendapat tekanan utama adalah aspek apresisi sastra.</w:t>
      </w:r>
      <w:proofErr w:type="gramEnd"/>
      <w:r>
        <w:t xml:space="preserve"> Dengan demikian, pengajaran sastra ditumpukan dengan tujuan agar </w:t>
      </w:r>
      <w:proofErr w:type="gramStart"/>
      <w:r>
        <w:t>siswa  mampu</w:t>
      </w:r>
      <w:proofErr w:type="gramEnd"/>
      <w:r>
        <w:t xml:space="preserve"> mengapresiasi karyasastra.</w:t>
      </w:r>
    </w:p>
    <w:p w:rsidR="00584C3C" w:rsidRDefault="00584C3C" w:rsidP="00584C3C">
      <w:pPr>
        <w:pStyle w:val="BodyText"/>
        <w:ind w:left="589" w:right="117" w:firstLine="720"/>
        <w:jc w:val="both"/>
      </w:pPr>
      <w:proofErr w:type="gramStart"/>
      <w:r>
        <w:t>Berkaitan dengan tujuan pengajaran sastra, Jabrohim (1994:70) menyebutkan bahwa ada dua tujuan pokok yang harus dicapai melalui pengajaran sastra, yang dihasilkan subjek didik yang memiliki apresiasi dan pengetahuan sastra yang memadai.</w:t>
      </w:r>
      <w:proofErr w:type="gramEnd"/>
      <w:r>
        <w:t xml:space="preserve"> Yang dimaksud apresiasi dalam hal ini adalah kemampuan merasakan atau menikmati keindahan yang terdapat dalam </w:t>
      </w:r>
      <w:r>
        <w:rPr>
          <w:spacing w:val="-3"/>
        </w:rPr>
        <w:t xml:space="preserve">karya </w:t>
      </w:r>
      <w:r>
        <w:t>sastra</w:t>
      </w:r>
      <w:proofErr w:type="gramStart"/>
      <w:r>
        <w:t>,  baik</w:t>
      </w:r>
      <w:proofErr w:type="gramEnd"/>
      <w:r>
        <w:t xml:space="preserve"> puisi, maupun drama. </w:t>
      </w:r>
      <w:proofErr w:type="gramStart"/>
      <w:r>
        <w:t xml:space="preserve">Sejalan dengan pendapat di atas, tujuan pengajaran sastra </w:t>
      </w:r>
      <w:r>
        <w:rPr>
          <w:spacing w:val="-3"/>
        </w:rPr>
        <w:t xml:space="preserve">di </w:t>
      </w:r>
      <w:r>
        <w:t>sekolah adalah untuk beroleh pengalaman dan pengetahuan sastra (Rusyana, 1984:6).</w:t>
      </w:r>
      <w:proofErr w:type="gramEnd"/>
      <w:r>
        <w:t xml:space="preserve"> </w:t>
      </w:r>
      <w:proofErr w:type="gramStart"/>
      <w:r>
        <w:t>Selanjutnya, diungkapkan oleh beliau bahwa tujuan beroleh pengalaman sastra dapat dibagi menjadi dua bagian, yaitu mengapresiasi sastra dan berekpresi sastra.</w:t>
      </w:r>
      <w:proofErr w:type="gramEnd"/>
      <w:r>
        <w:t xml:space="preserve"> </w:t>
      </w:r>
      <w:proofErr w:type="gramStart"/>
      <w:r>
        <w:t>Adapun tujuan untuk beroleh pengetahuan sastra meliputi sejarah sastra, teori sastra, dan kritik sastra.</w:t>
      </w:r>
      <w:proofErr w:type="gramEnd"/>
      <w:r>
        <w:t xml:space="preserve"> </w:t>
      </w:r>
      <w:proofErr w:type="gramStart"/>
      <w:r>
        <w:t>Melihat tujuan tersebut, maka tujuan pertama lebih diutamakan daripada tujuan yang kedua.</w:t>
      </w:r>
      <w:proofErr w:type="gramEnd"/>
      <w:r>
        <w:t xml:space="preserve"> </w:t>
      </w:r>
      <w:proofErr w:type="gramStart"/>
      <w:r>
        <w:t>Tujuan pertama dituntut bahwa siswa harus mengalami, sedangkan tujuan yang kedua tidak demikian.</w:t>
      </w:r>
      <w:proofErr w:type="gramEnd"/>
      <w:r>
        <w:t xml:space="preserve"> </w:t>
      </w:r>
      <w:proofErr w:type="gramStart"/>
      <w:r>
        <w:t>Namun, dalam pengajaran kedua tujuan di atas perlu dicapai sebab bekal pengetahuan sastra dapat menunjang pengalaman siswa dalambersastra.</w:t>
      </w:r>
      <w:proofErr w:type="gramEnd"/>
    </w:p>
    <w:p w:rsidR="00584C3C" w:rsidRDefault="00584C3C" w:rsidP="00584C3C">
      <w:pPr>
        <w:pStyle w:val="BodyText"/>
        <w:ind w:left="589" w:right="125" w:firstLine="720"/>
        <w:jc w:val="both"/>
      </w:pPr>
      <w:r>
        <w:t xml:space="preserve">Berdasarkan uraian di atas, tujuan penulisan ini adalah (1) memperkenalkan mantra kepada para siswa dari segi genre dan bahasanya dan (2) memperkenalkan </w:t>
      </w:r>
      <w:proofErr w:type="gramStart"/>
      <w:r>
        <w:t>cara</w:t>
      </w:r>
      <w:proofErr w:type="gramEnd"/>
      <w:r>
        <w:t xml:space="preserve"> mengapresiasi mantra berdasarkan bahasanya.</w:t>
      </w:r>
    </w:p>
    <w:p w:rsidR="00584C3C" w:rsidRDefault="00584C3C" w:rsidP="00584C3C">
      <w:pPr>
        <w:jc w:val="both"/>
        <w:sectPr w:rsidR="00584C3C">
          <w:pgSz w:w="11910" w:h="16840"/>
          <w:pgMar w:top="1580" w:right="1580" w:bottom="1160" w:left="1680" w:header="0" w:footer="969" w:gutter="0"/>
          <w:cols w:space="720"/>
        </w:sectPr>
      </w:pPr>
    </w:p>
    <w:p w:rsidR="00584C3C" w:rsidRDefault="00584C3C" w:rsidP="00584C3C">
      <w:pPr>
        <w:pStyle w:val="Heading1"/>
        <w:spacing w:before="100"/>
        <w:ind w:left="589"/>
        <w:jc w:val="both"/>
      </w:pPr>
      <w:r>
        <w:lastRenderedPageBreak/>
        <w:t>METODE</w:t>
      </w:r>
    </w:p>
    <w:p w:rsidR="00584C3C" w:rsidRDefault="00584C3C" w:rsidP="00584C3C">
      <w:pPr>
        <w:pStyle w:val="BodyText"/>
        <w:ind w:left="589" w:right="125" w:firstLine="720"/>
        <w:jc w:val="both"/>
      </w:pPr>
      <w:proofErr w:type="gramStart"/>
      <w:r>
        <w:t>Berdasarkan tujuan penulisan di atas, metode yang dipergunakan untuk mengapresiasi mantra dan pengajarannya ialah dengan studi pustaka dan dokumentasi.</w:t>
      </w:r>
      <w:proofErr w:type="gramEnd"/>
      <w:r>
        <w:t xml:space="preserve"> Metode penelusuran studi pustaka, </w:t>
      </w:r>
      <w:proofErr w:type="gramStart"/>
      <w:r>
        <w:t>akan</w:t>
      </w:r>
      <w:proofErr w:type="gramEnd"/>
      <w:r>
        <w:t xml:space="preserve"> diperoleh berbagai teori atau pendapat pakar yang berkaitan dengan genre sastra, bahasa sastra, tujuan pengajaran sastra, dan metode pembelajarannya, sedangkan metode dokumentasi ini akan diperoleh data yang berupa mantra yang adan diapresiasi.</w:t>
      </w:r>
    </w:p>
    <w:p w:rsidR="00584C3C" w:rsidRDefault="00584C3C" w:rsidP="00584C3C">
      <w:pPr>
        <w:pStyle w:val="BodyText"/>
        <w:spacing w:before="4"/>
      </w:pPr>
    </w:p>
    <w:p w:rsidR="00584C3C" w:rsidRDefault="00584C3C" w:rsidP="00584C3C">
      <w:pPr>
        <w:pStyle w:val="Heading1"/>
        <w:ind w:left="589"/>
        <w:jc w:val="both"/>
      </w:pPr>
      <w:r>
        <w:t>PEMBAHASAN</w:t>
      </w:r>
    </w:p>
    <w:p w:rsidR="00584C3C" w:rsidRDefault="00584C3C" w:rsidP="00584C3C">
      <w:pPr>
        <w:pStyle w:val="BodyText"/>
        <w:ind w:left="589" w:right="122" w:firstLine="720"/>
        <w:jc w:val="both"/>
      </w:pPr>
      <w:proofErr w:type="gramStart"/>
      <w:r>
        <w:t>Pada umumnya paparan bahasa dalam komunikasi sastra bersifat polisemantis.</w:t>
      </w:r>
      <w:proofErr w:type="gramEnd"/>
      <w:r>
        <w:t xml:space="preserve"> Hal itu terjadi karena makna dalam bahasa sastra berkaitan   dengan</w:t>
      </w:r>
    </w:p>
    <w:p w:rsidR="00584C3C" w:rsidRDefault="00584C3C" w:rsidP="00584C3C">
      <w:pPr>
        <w:pStyle w:val="BodyText"/>
        <w:ind w:left="589" w:right="116"/>
        <w:jc w:val="both"/>
      </w:pPr>
      <w:r>
        <w:t xml:space="preserve">(1) makna yang secara konvensional terkandung dalam bahasa itu sendiri, (2) makna sehubungan dengan dunia luar bahasa, baik berkaitan dengan fakta kehidupan maupun latar sosial-budaya, (3) makna yang ditimbulkan oleh hubungan konteks tekstualnya, dan (4) makna yang berhubungan dengan referensi ataupun konseptual penafsirnya. </w:t>
      </w:r>
      <w:proofErr w:type="gramStart"/>
      <w:r>
        <w:t>(Aminudin, 1987:93).</w:t>
      </w:r>
      <w:proofErr w:type="gramEnd"/>
    </w:p>
    <w:p w:rsidR="00584C3C" w:rsidRDefault="00584C3C" w:rsidP="00584C3C">
      <w:pPr>
        <w:pStyle w:val="BodyText"/>
        <w:ind w:left="589" w:right="121" w:firstLine="720"/>
        <w:jc w:val="both"/>
      </w:pPr>
      <w:proofErr w:type="gramStart"/>
      <w:r>
        <w:t>Senada dengan pendapat di atas, (Partini (2005:29) menyatakan bahwa…yang juga sering disebut sebagai ciri bahasa sastra ialah unsur ambiguitas (satu kata mengandung lebih dari satu arti) atau kepadatan arti.</w:t>
      </w:r>
      <w:proofErr w:type="gramEnd"/>
      <w:r>
        <w:t xml:space="preserve"> </w:t>
      </w:r>
      <w:proofErr w:type="gramStart"/>
      <w:r>
        <w:t>Selanjutnya, berkaitan dengan fungsi Partini mengatakan bahasa sastra dan pengolahan lewat sastra dapat membuka batin untuk pengalaman baru atau mengajak kita untuk mengatur pengalaman tersebut dengan sesuatu yang baru (Partini, 2005:31).</w:t>
      </w:r>
      <w:proofErr w:type="gramEnd"/>
      <w:r>
        <w:t xml:space="preserve"> Pada teks puisi cara pengungkapan selalu menentukan sehingga bagian terpenting analisis ditujukan pada organisasi materi bahasa, fungsi bunyi, kata, ungkapan, serta perpaduannya dalam teks (Ikram</w:t>
      </w:r>
      <w:proofErr w:type="gramStart"/>
      <w:r>
        <w:t>;1987:88</w:t>
      </w:r>
      <w:proofErr w:type="gramEnd"/>
      <w:r>
        <w:t>)</w:t>
      </w:r>
    </w:p>
    <w:p w:rsidR="00584C3C" w:rsidRDefault="00584C3C" w:rsidP="00584C3C">
      <w:pPr>
        <w:pStyle w:val="BodyText"/>
        <w:ind w:left="589" w:right="125" w:firstLine="720"/>
        <w:jc w:val="both"/>
      </w:pPr>
      <w:proofErr w:type="gramStart"/>
      <w:r>
        <w:t>Mantra pada umumnya ditulis dengan menggunakan bahasa daerah.</w:t>
      </w:r>
      <w:proofErr w:type="gramEnd"/>
      <w:r>
        <w:t xml:space="preserve"> Walaupun ditulis dengan menggunakan bahasa daerah, </w:t>
      </w:r>
      <w:proofErr w:type="gramStart"/>
      <w:r>
        <w:t>gaya</w:t>
      </w:r>
      <w:proofErr w:type="gramEnd"/>
      <w:r>
        <w:t xml:space="preserve"> pengungkapannya tidak jauh berbeda antara yang satu dan yang lainnya. Selanjutnya, di bawah ini </w:t>
      </w:r>
      <w:proofErr w:type="gramStart"/>
      <w:r>
        <w:t>akan</w:t>
      </w:r>
      <w:proofErr w:type="gramEnd"/>
      <w:r>
        <w:t xml:space="preserve"> ditunjukkan cara mengapresiasi mantra Melayu dan Jawa berdasarkan bahasanya.</w:t>
      </w:r>
    </w:p>
    <w:p w:rsidR="00584C3C" w:rsidRDefault="00584C3C" w:rsidP="00584C3C">
      <w:pPr>
        <w:pStyle w:val="BodyText"/>
        <w:ind w:left="589" w:right="120" w:firstLine="720"/>
        <w:jc w:val="both"/>
      </w:pPr>
      <w:proofErr w:type="gramStart"/>
      <w:r>
        <w:t>Mantra 1.</w:t>
      </w:r>
      <w:proofErr w:type="gramEnd"/>
      <w:r>
        <w:t xml:space="preserve"> Mantra di bawah ini </w:t>
      </w:r>
      <w:proofErr w:type="gramStart"/>
      <w:r>
        <w:t>akan</w:t>
      </w:r>
      <w:proofErr w:type="gramEnd"/>
      <w:r>
        <w:t xml:space="preserve"> bertuah apabila diucapkan oleh pawang. </w:t>
      </w:r>
      <w:proofErr w:type="gramStart"/>
      <w:r>
        <w:t>Mantra ini berasal dari Malaysia Timur Laut.</w:t>
      </w:r>
      <w:proofErr w:type="gramEnd"/>
      <w:r>
        <w:t xml:space="preserve"> Mantra ini pada masa dahulu dipakai orang ketika </w:t>
      </w:r>
      <w:proofErr w:type="gramStart"/>
      <w:r>
        <w:t>akan</w:t>
      </w:r>
      <w:proofErr w:type="gramEnd"/>
      <w:r>
        <w:t xml:space="preserve"> menyadap nira. </w:t>
      </w:r>
      <w:proofErr w:type="gramStart"/>
      <w:r>
        <w:t>Kepada roh nipah itu lebih dahulu harus diucapkannya kata-kata mantra sebagai berikut.</w:t>
      </w:r>
      <w:proofErr w:type="gramEnd"/>
    </w:p>
    <w:p w:rsidR="00584C3C" w:rsidRDefault="00584C3C" w:rsidP="00584C3C">
      <w:pPr>
        <w:pStyle w:val="BodyText"/>
      </w:pPr>
    </w:p>
    <w:p w:rsidR="00584C3C" w:rsidRDefault="00584C3C" w:rsidP="00584C3C">
      <w:pPr>
        <w:ind w:left="1128" w:right="3688"/>
        <w:rPr>
          <w:i/>
          <w:sz w:val="24"/>
        </w:rPr>
      </w:pPr>
      <w:r>
        <w:rPr>
          <w:i/>
          <w:sz w:val="24"/>
        </w:rPr>
        <w:t>Assalamualaikum putri satokong besar, Yang beralun berilir si mayang</w:t>
      </w:r>
    </w:p>
    <w:p w:rsidR="00584C3C" w:rsidRDefault="00584C3C" w:rsidP="00584C3C">
      <w:pPr>
        <w:ind w:left="1128" w:right="5402"/>
        <w:rPr>
          <w:i/>
          <w:sz w:val="24"/>
        </w:rPr>
      </w:pPr>
      <w:r>
        <w:rPr>
          <w:i/>
          <w:sz w:val="24"/>
        </w:rPr>
        <w:t>Mari, kecil kemari! Mari sini, kemari! Mari halus, kemari! Aku memaut lehermu,</w:t>
      </w:r>
    </w:p>
    <w:p w:rsidR="00584C3C" w:rsidRDefault="00584C3C" w:rsidP="00584C3C">
      <w:pPr>
        <w:ind w:left="1128" w:right="4560"/>
        <w:rPr>
          <w:i/>
          <w:sz w:val="24"/>
        </w:rPr>
      </w:pPr>
      <w:r>
        <w:rPr>
          <w:i/>
          <w:sz w:val="24"/>
        </w:rPr>
        <w:t>Aku menyanggul rambutmu, Aku membawa sadap gading, Akan membasuhmukamu,</w:t>
      </w:r>
    </w:p>
    <w:p w:rsidR="00584C3C" w:rsidRDefault="00584C3C" w:rsidP="00584C3C">
      <w:pPr>
        <w:pStyle w:val="BodyText"/>
        <w:spacing w:before="11"/>
        <w:rPr>
          <w:i/>
          <w:sz w:val="23"/>
        </w:rPr>
      </w:pPr>
    </w:p>
    <w:p w:rsidR="00584C3C" w:rsidRDefault="00584C3C" w:rsidP="00584C3C">
      <w:pPr>
        <w:ind w:left="1128" w:right="4008"/>
        <w:rPr>
          <w:i/>
          <w:sz w:val="24"/>
        </w:rPr>
      </w:pPr>
      <w:r>
        <w:rPr>
          <w:i/>
          <w:sz w:val="24"/>
        </w:rPr>
        <w:t>Sadap gading merancung kamu, Kaca gading menadahkanmu, Kolam gading menanti di bawahmu,</w:t>
      </w:r>
    </w:p>
    <w:p w:rsidR="00584C3C" w:rsidRDefault="00584C3C" w:rsidP="00584C3C">
      <w:pPr>
        <w:rPr>
          <w:sz w:val="24"/>
        </w:rPr>
        <w:sectPr w:rsidR="00584C3C">
          <w:pgSz w:w="11910" w:h="16840"/>
          <w:pgMar w:top="1580" w:right="1580" w:bottom="1160" w:left="1680" w:header="0" w:footer="969" w:gutter="0"/>
          <w:cols w:space="720"/>
        </w:sectPr>
      </w:pPr>
    </w:p>
    <w:p w:rsidR="00584C3C" w:rsidRDefault="00584C3C" w:rsidP="00584C3C">
      <w:pPr>
        <w:spacing w:before="96"/>
        <w:ind w:left="1128" w:right="3729"/>
        <w:rPr>
          <w:sz w:val="24"/>
        </w:rPr>
      </w:pPr>
      <w:proofErr w:type="gramStart"/>
      <w:r>
        <w:rPr>
          <w:i/>
          <w:sz w:val="24"/>
        </w:rPr>
        <w:lastRenderedPageBreak/>
        <w:t>Bertepuk berkicar dalam kolam gading Kolam bernama maharaja bersalin.</w:t>
      </w:r>
      <w:proofErr w:type="gramEnd"/>
      <w:r>
        <w:rPr>
          <w:i/>
          <w:sz w:val="24"/>
        </w:rPr>
        <w:t xml:space="preserve"> </w:t>
      </w:r>
      <w:r>
        <w:rPr>
          <w:sz w:val="24"/>
        </w:rPr>
        <w:t>(Skeat, Malay magic)</w:t>
      </w:r>
    </w:p>
    <w:p w:rsidR="00584C3C" w:rsidRDefault="00584C3C" w:rsidP="00584C3C">
      <w:pPr>
        <w:pStyle w:val="BodyText"/>
        <w:ind w:left="589" w:right="118" w:firstLine="720"/>
        <w:jc w:val="both"/>
      </w:pPr>
      <w:r>
        <w:t xml:space="preserve">Bahasa yang dipergunakan pada mantra </w:t>
      </w:r>
      <w:r>
        <w:rPr>
          <w:spacing w:val="-3"/>
        </w:rPr>
        <w:t xml:space="preserve">di </w:t>
      </w:r>
      <w:r>
        <w:t xml:space="preserve">atas adalah bahasa Melayu atau ke-Melayu-melayu-an. Karena induk atau asal bahasa Indoesia dari </w:t>
      </w:r>
      <w:proofErr w:type="gramStart"/>
      <w:r>
        <w:t>bahasa  Melayu</w:t>
      </w:r>
      <w:proofErr w:type="gramEnd"/>
      <w:r>
        <w:t xml:space="preserve"> sehingga mantra tersebut ada kemiripannya dengan mantra Melayu. </w:t>
      </w:r>
      <w:proofErr w:type="gramStart"/>
      <w:r>
        <w:t>Kata- kata yang dipergunakan sebagian besar dapat kita kenal dan kita ketahui maknanya.</w:t>
      </w:r>
      <w:proofErr w:type="gramEnd"/>
    </w:p>
    <w:p w:rsidR="00584C3C" w:rsidRDefault="00584C3C" w:rsidP="00584C3C">
      <w:pPr>
        <w:pStyle w:val="BodyText"/>
        <w:ind w:left="589" w:right="126" w:firstLine="720"/>
        <w:jc w:val="both"/>
      </w:pPr>
      <w:r>
        <w:t xml:space="preserve">Mantra di atas terdiri atas dua bait dan tentunya tidak semua mantra ditulis dengan </w:t>
      </w:r>
      <w:proofErr w:type="gramStart"/>
      <w:r>
        <w:t>cara</w:t>
      </w:r>
      <w:proofErr w:type="gramEnd"/>
      <w:r>
        <w:t xml:space="preserve"> ini. Bait pertama terdiri atas sembilan baris, sedangkan bait kedua terdiri atas </w:t>
      </w:r>
      <w:proofErr w:type="gramStart"/>
      <w:r>
        <w:t>lima</w:t>
      </w:r>
      <w:proofErr w:type="gramEnd"/>
      <w:r>
        <w:t xml:space="preserve"> baris. </w:t>
      </w:r>
      <w:proofErr w:type="gramStart"/>
      <w:r>
        <w:t>Jadi, jumlah baris keselruruhannya ialah empat belas baris.</w:t>
      </w:r>
      <w:proofErr w:type="gramEnd"/>
      <w:r>
        <w:t xml:space="preserve"> Keberadaan jumlah baris </w:t>
      </w:r>
      <w:proofErr w:type="gramStart"/>
      <w:r>
        <w:t>dan bait</w:t>
      </w:r>
      <w:proofErr w:type="gramEnd"/>
      <w:r>
        <w:t xml:space="preserve"> di atas bukan merupakan persyaratan mutlak sebuah mantra. </w:t>
      </w:r>
      <w:proofErr w:type="gramStart"/>
      <w:r>
        <w:t>Pada umumnya mantra ditulis dalam satu kesatuan dan tidak dipisahkan per bait.</w:t>
      </w:r>
      <w:proofErr w:type="gramEnd"/>
    </w:p>
    <w:p w:rsidR="00584C3C" w:rsidRDefault="00584C3C" w:rsidP="00584C3C">
      <w:pPr>
        <w:pStyle w:val="BodyText"/>
        <w:ind w:left="589" w:right="126" w:firstLine="720"/>
        <w:jc w:val="both"/>
      </w:pPr>
      <w:r>
        <w:t xml:space="preserve">Jika kita cermati, siratan arti bait pertama merupakan </w:t>
      </w:r>
      <w:proofErr w:type="gramStart"/>
      <w:r>
        <w:t>pengantar  yaitu</w:t>
      </w:r>
      <w:proofErr w:type="gramEnd"/>
      <w:r>
        <w:t xml:space="preserve"> berisi permohonan, ajakan, dan tindakan. Bait kedua mantra di atas adalah bahasa mantra yang sesungguhnya. Kita </w:t>
      </w:r>
      <w:proofErr w:type="gramStart"/>
      <w:r>
        <w:t>akan</w:t>
      </w:r>
      <w:proofErr w:type="gramEnd"/>
      <w:r>
        <w:t xml:space="preserve"> mengalami kesulitan menelusuri makna pada bait kedua tersebut.</w:t>
      </w:r>
    </w:p>
    <w:p w:rsidR="00584C3C" w:rsidRDefault="00584C3C" w:rsidP="00584C3C">
      <w:pPr>
        <w:pStyle w:val="BodyText"/>
        <w:ind w:left="589" w:right="114" w:firstLine="720"/>
        <w:jc w:val="both"/>
        <w:rPr>
          <w:i/>
        </w:rPr>
      </w:pPr>
      <w:proofErr w:type="gramStart"/>
      <w:r>
        <w:t>Baris pertama mantra di atas diawali dengan bacaan ‗Assalamualaikum</w:t>
      </w:r>
      <w:r>
        <w:rPr>
          <w:i/>
        </w:rPr>
        <w:t>‟ dan langsung „menyebut putri satokong besar‟.</w:t>
      </w:r>
      <w:proofErr w:type="gramEnd"/>
      <w:r>
        <w:rPr>
          <w:i/>
        </w:rPr>
        <w:t xml:space="preserve"> </w:t>
      </w:r>
      <w:r>
        <w:t xml:space="preserve">Penyebutan </w:t>
      </w:r>
      <w:proofErr w:type="gramStart"/>
      <w:r>
        <w:t>salam</w:t>
      </w:r>
      <w:proofErr w:type="gramEnd"/>
      <w:r>
        <w:t xml:space="preserve"> tersebut menunjukkan bahwa mantra di atas dipengaruhi agama Islam</w:t>
      </w:r>
      <w:r>
        <w:rPr>
          <w:i/>
        </w:rPr>
        <w:t xml:space="preserve">. </w:t>
      </w:r>
      <w:r>
        <w:t xml:space="preserve">Bacaan ini merupakan </w:t>
      </w:r>
      <w:proofErr w:type="gramStart"/>
      <w:r>
        <w:t>salam</w:t>
      </w:r>
      <w:proofErr w:type="gramEnd"/>
      <w:r>
        <w:t xml:space="preserve"> pembuka atau permisi yang ditujukan pada putri penguasa pohon nira. </w:t>
      </w:r>
      <w:proofErr w:type="gramStart"/>
      <w:r>
        <w:t>Berdasarkan bacaan tersebut, berarti mantra tersebut berbau religius agama Islam.</w:t>
      </w:r>
      <w:proofErr w:type="gramEnd"/>
      <w:r>
        <w:t xml:space="preserve"> Baris kedua merupakan sanjugan atau pujian pada sang putri yang memiliki sifat lemah gemulai dan ini tersirat pada kata </w:t>
      </w:r>
      <w:r>
        <w:rPr>
          <w:i/>
        </w:rPr>
        <w:t xml:space="preserve">„beralun berilir </w:t>
      </w:r>
      <w:proofErr w:type="gramStart"/>
      <w:r>
        <w:rPr>
          <w:i/>
        </w:rPr>
        <w:t>si  mayang</w:t>
      </w:r>
      <w:proofErr w:type="gramEnd"/>
      <w:r>
        <w:rPr>
          <w:i/>
        </w:rPr>
        <w:t>‟</w:t>
      </w:r>
    </w:p>
    <w:p w:rsidR="00584C3C" w:rsidRDefault="00584C3C" w:rsidP="00584C3C">
      <w:pPr>
        <w:pStyle w:val="BodyText"/>
        <w:ind w:left="589" w:right="120" w:firstLine="720"/>
        <w:jc w:val="both"/>
      </w:pPr>
      <w:proofErr w:type="gramStart"/>
      <w:r>
        <w:t>Baris ketiga, keempat, dan kelima bait pertama menunjukkan suatu panggilan/ajakan dan rayuan.</w:t>
      </w:r>
      <w:proofErr w:type="gramEnd"/>
      <w:r>
        <w:t xml:space="preserve"> Hal ini dapat kita ketahui dari kata-kata yang digunakan dalam mantra tersebut yaitu diawali dengan kata ‗</w:t>
      </w:r>
      <w:proofErr w:type="gramStart"/>
      <w:r>
        <w:t>mari‘ pada</w:t>
      </w:r>
      <w:proofErr w:type="gramEnd"/>
      <w:r>
        <w:t xml:space="preserve"> ketiga baris tersebut.  </w:t>
      </w:r>
      <w:proofErr w:type="gramStart"/>
      <w:r>
        <w:t>Ajakan  yang</w:t>
      </w:r>
      <w:proofErr w:type="gramEnd"/>
      <w:r>
        <w:t xml:space="preserve"> penuh  kelembutan  dan  rayuan  terpancar  pada kata</w:t>
      </w:r>
    </w:p>
    <w:p w:rsidR="00584C3C" w:rsidRDefault="00584C3C" w:rsidP="00584C3C">
      <w:pPr>
        <w:pStyle w:val="BodyText"/>
        <w:ind w:left="589" w:right="128"/>
        <w:jc w:val="both"/>
      </w:pPr>
      <w:r>
        <w:t>‗</w:t>
      </w:r>
      <w:proofErr w:type="gramStart"/>
      <w:r>
        <w:t>kecil‘ da</w:t>
      </w:r>
      <w:proofErr w:type="gramEnd"/>
      <w:r>
        <w:t xml:space="preserve"> ‗halus‘. Ketiga baris yang mendeskripsikan suatu ajakan </w:t>
      </w:r>
      <w:proofErr w:type="gramStart"/>
      <w:r>
        <w:t>tersebut  adalah</w:t>
      </w:r>
      <w:proofErr w:type="gramEnd"/>
      <w:r>
        <w:t xml:space="preserve"> seagaiberikut.</w:t>
      </w:r>
    </w:p>
    <w:p w:rsidR="00584C3C" w:rsidRDefault="00584C3C" w:rsidP="00584C3C">
      <w:pPr>
        <w:ind w:left="948" w:right="5755"/>
        <w:rPr>
          <w:i/>
          <w:sz w:val="24"/>
        </w:rPr>
      </w:pPr>
      <w:r>
        <w:rPr>
          <w:i/>
          <w:sz w:val="24"/>
        </w:rPr>
        <w:t>Mari, kecil kemari! Mari sini, kemari! Mari halus, kemari!</w:t>
      </w:r>
    </w:p>
    <w:p w:rsidR="00584C3C" w:rsidRDefault="00584C3C" w:rsidP="00584C3C">
      <w:pPr>
        <w:pStyle w:val="BodyText"/>
        <w:ind w:left="589" w:right="117" w:firstLine="720"/>
        <w:jc w:val="both"/>
      </w:pPr>
      <w:proofErr w:type="gramStart"/>
      <w:r>
        <w:t>Baris keenam, tujuh, delapan, dan sembilan pada bait pertama menunjukkan suatu tujuan atau tindakan dan pemberitahuan.</w:t>
      </w:r>
      <w:proofErr w:type="gramEnd"/>
      <w:r>
        <w:t xml:space="preserve"> Tentunya, tindakan ini bias dilaksanakan dengan terlebih dahulu permisi dan memanggil atau mengajak, yaitu baris satu sampai dengan </w:t>
      </w:r>
      <w:proofErr w:type="gramStart"/>
      <w:r>
        <w:t>lima</w:t>
      </w:r>
      <w:proofErr w:type="gramEnd"/>
      <w:r>
        <w:t xml:space="preserve">. Barangkali ini merupakan suatu persyaratan yang </w:t>
      </w:r>
      <w:proofErr w:type="gramStart"/>
      <w:r>
        <w:t>tidak  boleh</w:t>
      </w:r>
      <w:proofErr w:type="gramEnd"/>
      <w:r>
        <w:t xml:space="preserve"> ditinggalkan. Terdapat tiga tawaran tindakan    yaitu</w:t>
      </w:r>
    </w:p>
    <w:p w:rsidR="00584C3C" w:rsidRDefault="00584C3C" w:rsidP="00584C3C">
      <w:pPr>
        <w:pStyle w:val="BodyText"/>
        <w:ind w:left="589" w:right="114"/>
        <w:jc w:val="both"/>
      </w:pPr>
      <w:r>
        <w:t>‗</w:t>
      </w:r>
      <w:proofErr w:type="gramStart"/>
      <w:r>
        <w:t>memalut‘, ;menyanggul‘</w:t>
      </w:r>
      <w:proofErr w:type="gramEnd"/>
      <w:r>
        <w:t xml:space="preserve">, dan ‗membasuh‘ dan terdapat pada baris keenam, ketujuh, dan kesembilan. Baris kedelapan bait </w:t>
      </w:r>
      <w:proofErr w:type="gramStart"/>
      <w:r>
        <w:t>pertama  tidak</w:t>
      </w:r>
      <w:proofErr w:type="gramEnd"/>
      <w:r>
        <w:t xml:space="preserve">  menggambarkan akan adanya suatu tindakan tetapi hanya berupa pemberitahuan, yaitu pawang membawa sesuatu yang mejadi keingginan sang putri dan ini tergambar padakata</w:t>
      </w:r>
    </w:p>
    <w:p w:rsidR="00584C3C" w:rsidRDefault="00584C3C" w:rsidP="00584C3C">
      <w:pPr>
        <w:pStyle w:val="BodyText"/>
        <w:ind w:left="589" w:right="127"/>
        <w:jc w:val="both"/>
      </w:pPr>
      <w:proofErr w:type="gramStart"/>
      <w:r>
        <w:t>‗membawa‘.</w:t>
      </w:r>
      <w:proofErr w:type="gramEnd"/>
      <w:r>
        <w:t xml:space="preserve"> Dengan demikian, dari tafsiran makna, keempat baris tersebut menggambarkan suatu tindakan merias sang putri. </w:t>
      </w:r>
      <w:proofErr w:type="gramStart"/>
      <w:r>
        <w:t>Tujuan atau tindakan dan pemberitahuan yang ditujukan pada putri penguasa pohon adalah sebagai berikut.</w:t>
      </w:r>
      <w:proofErr w:type="gramEnd"/>
    </w:p>
    <w:p w:rsidR="00584C3C" w:rsidRDefault="00584C3C" w:rsidP="00584C3C">
      <w:pPr>
        <w:ind w:left="1128" w:right="115"/>
        <w:rPr>
          <w:i/>
          <w:sz w:val="24"/>
        </w:rPr>
      </w:pPr>
      <w:r>
        <w:rPr>
          <w:i/>
          <w:sz w:val="24"/>
        </w:rPr>
        <w:t>Aku memalut lehermu,</w:t>
      </w:r>
    </w:p>
    <w:p w:rsidR="00584C3C" w:rsidRDefault="00584C3C" w:rsidP="00584C3C">
      <w:pPr>
        <w:rPr>
          <w:sz w:val="24"/>
        </w:rPr>
        <w:sectPr w:rsidR="00584C3C">
          <w:pgSz w:w="11910" w:h="16840"/>
          <w:pgMar w:top="1580" w:right="1580" w:bottom="1160" w:left="1680" w:header="0" w:footer="969" w:gutter="0"/>
          <w:cols w:space="720"/>
        </w:sectPr>
      </w:pPr>
    </w:p>
    <w:p w:rsidR="00584C3C" w:rsidRDefault="00584C3C" w:rsidP="00584C3C">
      <w:pPr>
        <w:spacing w:before="96"/>
        <w:ind w:left="1128" w:right="4675"/>
        <w:rPr>
          <w:i/>
          <w:sz w:val="24"/>
        </w:rPr>
      </w:pPr>
      <w:r>
        <w:rPr>
          <w:i/>
          <w:sz w:val="24"/>
        </w:rPr>
        <w:lastRenderedPageBreak/>
        <w:t>Aku menyanggul rambutmu, Aku membawa sadap gading, Akan membasuh mukamu,</w:t>
      </w:r>
    </w:p>
    <w:p w:rsidR="00584C3C" w:rsidRDefault="00584C3C" w:rsidP="00584C3C">
      <w:pPr>
        <w:pStyle w:val="BodyText"/>
        <w:ind w:left="589" w:right="117" w:firstLine="540"/>
        <w:jc w:val="both"/>
      </w:pPr>
      <w:r>
        <w:t xml:space="preserve">Kelima baris terakhir bait kedua mantra di atas </w:t>
      </w:r>
      <w:proofErr w:type="gramStart"/>
      <w:r>
        <w:t>menggambarkan  fungsi</w:t>
      </w:r>
      <w:proofErr w:type="gramEnd"/>
      <w:r>
        <w:t xml:space="preserve"> sadap gading terutama fungsi kaca dan fungsi kolam. Kaca gading siap menyambut kedatangan sang putrid dan kolam gading pun siap digunakan untuk bersuka </w:t>
      </w:r>
      <w:proofErr w:type="gramStart"/>
      <w:r>
        <w:t>ria</w:t>
      </w:r>
      <w:proofErr w:type="gramEnd"/>
      <w:r>
        <w:t xml:space="preserve">. </w:t>
      </w:r>
      <w:proofErr w:type="gramStart"/>
      <w:r>
        <w:t>Pada baris ketiga bait kedua mantra tersebut menggambarkan keberadaan atau letak kolam gading yaitu terdapat pada kata ‗menanti di bawahmu‘.</w:t>
      </w:r>
      <w:proofErr w:type="gramEnd"/>
      <w:r>
        <w:t xml:space="preserve"> Begitu pula pada baris terakhir bait kedua menggambarkan </w:t>
      </w:r>
      <w:proofErr w:type="gramStart"/>
      <w:r>
        <w:t>nama</w:t>
      </w:r>
      <w:proofErr w:type="gramEnd"/>
      <w:r>
        <w:t xml:space="preserve"> kolam gading tersebut yaitu ‗maharaja bersalin‘. Keseluruhannya terpancar pada bait kedua di bawah ini.</w:t>
      </w:r>
    </w:p>
    <w:p w:rsidR="00584C3C" w:rsidRDefault="00584C3C" w:rsidP="00584C3C">
      <w:pPr>
        <w:ind w:left="1128" w:right="4008"/>
        <w:rPr>
          <w:i/>
          <w:sz w:val="24"/>
        </w:rPr>
      </w:pPr>
      <w:r>
        <w:rPr>
          <w:i/>
          <w:sz w:val="24"/>
        </w:rPr>
        <w:t>Sadap gading merancung kamu, Kaca gading menadahkanmu, Kolam gading menanti di bawahmu,</w:t>
      </w:r>
    </w:p>
    <w:p w:rsidR="00584C3C" w:rsidRDefault="00584C3C" w:rsidP="00584C3C">
      <w:pPr>
        <w:ind w:left="1128" w:right="3729"/>
        <w:rPr>
          <w:i/>
          <w:sz w:val="24"/>
        </w:rPr>
      </w:pPr>
      <w:proofErr w:type="gramStart"/>
      <w:r>
        <w:rPr>
          <w:i/>
          <w:sz w:val="24"/>
        </w:rPr>
        <w:t>Bertepuk berkicar dalam kolam gading Kolam bernama maharaja bersalin.</w:t>
      </w:r>
      <w:proofErr w:type="gramEnd"/>
    </w:p>
    <w:p w:rsidR="00584C3C" w:rsidRDefault="00584C3C" w:rsidP="00584C3C">
      <w:pPr>
        <w:pStyle w:val="BodyText"/>
        <w:ind w:left="589" w:right="121" w:firstLine="540"/>
        <w:jc w:val="both"/>
      </w:pPr>
      <w:proofErr w:type="gramStart"/>
      <w:r>
        <w:t>Berdasarkan rima atau perulangan bunyinya dapat ditelusuri sebagai berikut.</w:t>
      </w:r>
      <w:proofErr w:type="gramEnd"/>
      <w:r>
        <w:t xml:space="preserve"> Baris kedua bait pertama terdapat rima ‗ber‘- yang berupa awalan, yaitu terdapat pada kata ‗</w:t>
      </w:r>
      <w:proofErr w:type="gramStart"/>
      <w:r>
        <w:t>berilir‘ dan</w:t>
      </w:r>
      <w:proofErr w:type="gramEnd"/>
      <w:r>
        <w:t xml:space="preserve"> ‗beralun‘. Kata ‗</w:t>
      </w:r>
      <w:proofErr w:type="gramStart"/>
      <w:r>
        <w:t>berlirir‘ merujuk</w:t>
      </w:r>
      <w:proofErr w:type="gramEnd"/>
      <w:r>
        <w:t xml:space="preserve"> pada sesuatu yang bergerak  secara  pelan-pelan  atau  lemah  gemulai  dan  diperkuat  dengan   kata</w:t>
      </w:r>
    </w:p>
    <w:p w:rsidR="00584C3C" w:rsidRDefault="00584C3C" w:rsidP="00584C3C">
      <w:pPr>
        <w:pStyle w:val="BodyText"/>
        <w:ind w:left="589" w:right="122"/>
        <w:jc w:val="both"/>
      </w:pPr>
      <w:r>
        <w:t>‗beralun‘yangtampakbahwaperjalanantersebutterdapatsuatuiramayangpenuh kepastianataukeajegan.Kitalihatkembaliperulanganbunyipadabariskedua</w:t>
      </w:r>
    </w:p>
    <w:p w:rsidR="00584C3C" w:rsidRDefault="00584C3C" w:rsidP="00584C3C">
      <w:pPr>
        <w:ind w:left="589"/>
        <w:jc w:val="both"/>
        <w:rPr>
          <w:i/>
          <w:sz w:val="24"/>
        </w:rPr>
      </w:pPr>
      <w:proofErr w:type="gramStart"/>
      <w:r>
        <w:rPr>
          <w:sz w:val="24"/>
        </w:rPr>
        <w:t>‗</w:t>
      </w:r>
      <w:r>
        <w:rPr>
          <w:i/>
          <w:sz w:val="24"/>
        </w:rPr>
        <w:t>Yang beralun berilir si mayang‟.</w:t>
      </w:r>
      <w:proofErr w:type="gramEnd"/>
    </w:p>
    <w:p w:rsidR="00584C3C" w:rsidRDefault="00584C3C" w:rsidP="00584C3C">
      <w:pPr>
        <w:pStyle w:val="BodyText"/>
        <w:ind w:left="589" w:right="124" w:firstLine="720"/>
        <w:jc w:val="both"/>
      </w:pPr>
      <w:r>
        <w:t>Baris ketiga, keempat, dan kelima juga terdapat rima baik bersifat vertikal maupunhorizontal.Rimavertikalterdapatpadakata‗mari‘padasemuaawalbaris dan kata ‗</w:t>
      </w:r>
      <w:proofErr w:type="gramStart"/>
      <w:r>
        <w:t>kemari‘ pada</w:t>
      </w:r>
      <w:proofErr w:type="gramEnd"/>
      <w:r>
        <w:t xml:space="preserve"> semua akhir baris. Begitu pula, rima yang bersifat horizontalterdapatpadakata‗mari‘dan‗kemari‘padasetiapbarisnya.Pernyataan</w:t>
      </w:r>
    </w:p>
    <w:p w:rsidR="00584C3C" w:rsidRDefault="00584C3C" w:rsidP="00584C3C">
      <w:pPr>
        <w:pStyle w:val="BodyText"/>
        <w:ind w:left="589" w:right="120"/>
        <w:jc w:val="both"/>
      </w:pPr>
      <w:r>
        <w:t>‗</w:t>
      </w:r>
      <w:proofErr w:type="gramStart"/>
      <w:r>
        <w:t>mari‘ merupakan</w:t>
      </w:r>
      <w:proofErr w:type="gramEnd"/>
      <w:r>
        <w:t xml:space="preserve"> ajakan dan ‗kemari‘ merupakan tujuan sehingga dengan pernyataan ‗kemari‘ akan terasa lebih kuat. </w:t>
      </w:r>
      <w:proofErr w:type="gramStart"/>
      <w:r>
        <w:t>Rima vertikal dan horizontal tersebut adalah sebagai erikut.</w:t>
      </w:r>
      <w:proofErr w:type="gramEnd"/>
    </w:p>
    <w:p w:rsidR="00584C3C" w:rsidRDefault="00584C3C" w:rsidP="00584C3C">
      <w:pPr>
        <w:ind w:left="1128" w:right="5575"/>
        <w:rPr>
          <w:i/>
          <w:sz w:val="24"/>
        </w:rPr>
      </w:pPr>
      <w:r>
        <w:rPr>
          <w:i/>
          <w:sz w:val="24"/>
        </w:rPr>
        <w:t>Mari, kecil kemari! Mari sini, kemari! Mari halus, kemari!</w:t>
      </w:r>
    </w:p>
    <w:p w:rsidR="00584C3C" w:rsidRDefault="00584C3C" w:rsidP="00584C3C">
      <w:pPr>
        <w:pStyle w:val="BodyText"/>
        <w:ind w:left="589" w:right="120" w:firstLine="720"/>
        <w:jc w:val="both"/>
      </w:pPr>
      <w:proofErr w:type="gramStart"/>
      <w:r>
        <w:t>Baris keenam, ketujuh, delapan, dan sembilan juga terdapat rima bersifat vertical.</w:t>
      </w:r>
      <w:proofErr w:type="gramEnd"/>
      <w:r>
        <w:t xml:space="preserve"> </w:t>
      </w:r>
      <w:proofErr w:type="gramStart"/>
      <w:r>
        <w:t>Secara vertical, baris keenam, ketujuh, dan kedelapan diawali dengan kata aku.</w:t>
      </w:r>
      <w:proofErr w:type="gramEnd"/>
      <w:r>
        <w:t xml:space="preserve"> </w:t>
      </w:r>
      <w:proofErr w:type="gramStart"/>
      <w:r>
        <w:t xml:space="preserve">Baris keenam, ketujuh, delapan, dan sembilan kata kedua diawali dengan awalan </w:t>
      </w:r>
      <w:r>
        <w:rPr>
          <w:i/>
        </w:rPr>
        <w:t>me</w:t>
      </w:r>
      <w:r>
        <w:t>.</w:t>
      </w:r>
      <w:proofErr w:type="gramEnd"/>
      <w:r>
        <w:t xml:space="preserve"> </w:t>
      </w:r>
      <w:proofErr w:type="gramStart"/>
      <w:r>
        <w:t xml:space="preserve">Begitu pula, baris keenam, ketujuh, dan kesembilan diakhiri dengan rima </w:t>
      </w:r>
      <w:r>
        <w:rPr>
          <w:i/>
        </w:rPr>
        <w:t>mu</w:t>
      </w:r>
      <w:r>
        <w:t>.</w:t>
      </w:r>
      <w:proofErr w:type="gramEnd"/>
      <w:r>
        <w:t xml:space="preserve"> Kalau kita cermati, baris kesembilan masih berhubungan dengan baris kedelapan sebab menerangkan fungsi ‗sadap </w:t>
      </w:r>
      <w:proofErr w:type="gramStart"/>
      <w:r>
        <w:t>gading‘ (</w:t>
      </w:r>
      <w:proofErr w:type="gramEnd"/>
      <w:r>
        <w:t>baris kedelapan) dan jawabannyaadalahuntuk‗membasuh‘(bariskesembilan.Jikabariskedelapandan kesembilan menjadi satu, maka secara vertikal ketiga baris tersebut berima penuh yaitu pada awal, tengah, dan akhir baris. Hal ini terdapat pada deret baris di bawah ini (enam, tujuh, dandelapan).</w:t>
      </w:r>
    </w:p>
    <w:p w:rsidR="00584C3C" w:rsidRDefault="00584C3C" w:rsidP="00584C3C">
      <w:pPr>
        <w:ind w:left="1128" w:right="115"/>
        <w:rPr>
          <w:i/>
          <w:sz w:val="24"/>
        </w:rPr>
      </w:pPr>
      <w:r>
        <w:rPr>
          <w:i/>
          <w:sz w:val="24"/>
        </w:rPr>
        <w:t>Aku memaut lehermu,</w:t>
      </w:r>
    </w:p>
    <w:p w:rsidR="00584C3C" w:rsidRDefault="00584C3C" w:rsidP="00584C3C">
      <w:pPr>
        <w:ind w:left="1128" w:right="115"/>
        <w:rPr>
          <w:i/>
          <w:sz w:val="24"/>
        </w:rPr>
      </w:pPr>
      <w:r>
        <w:rPr>
          <w:i/>
          <w:sz w:val="24"/>
        </w:rPr>
        <w:t>Aku menyanggul rambutmu,</w:t>
      </w:r>
    </w:p>
    <w:p w:rsidR="00584C3C" w:rsidRDefault="00584C3C" w:rsidP="00584C3C">
      <w:pPr>
        <w:ind w:left="1128" w:right="115"/>
        <w:rPr>
          <w:i/>
          <w:sz w:val="24"/>
        </w:rPr>
      </w:pPr>
      <w:r>
        <w:rPr>
          <w:i/>
          <w:sz w:val="24"/>
        </w:rPr>
        <w:t>Aku membawa sadap gading, (…</w:t>
      </w:r>
      <w:proofErr w:type="gramStart"/>
      <w:r>
        <w:rPr>
          <w:i/>
          <w:sz w:val="24"/>
        </w:rPr>
        <w:t>akan</w:t>
      </w:r>
      <w:proofErr w:type="gramEnd"/>
      <w:r>
        <w:rPr>
          <w:i/>
          <w:sz w:val="24"/>
        </w:rPr>
        <w:t xml:space="preserve"> membasuh mukamu),</w:t>
      </w:r>
    </w:p>
    <w:p w:rsidR="00584C3C" w:rsidRDefault="00584C3C" w:rsidP="00584C3C">
      <w:pPr>
        <w:pStyle w:val="BodyText"/>
        <w:ind w:left="589" w:right="128" w:firstLine="540"/>
        <w:jc w:val="both"/>
      </w:pPr>
      <w:r>
        <w:t xml:space="preserve">Bait kedua mantra di atas terdiri atas </w:t>
      </w:r>
      <w:proofErr w:type="gramStart"/>
      <w:r>
        <w:t>lima</w:t>
      </w:r>
      <w:proofErr w:type="gramEnd"/>
      <w:r>
        <w:t xml:space="preserve"> baris. </w:t>
      </w:r>
      <w:proofErr w:type="gramStart"/>
      <w:r>
        <w:t>Apabila kita cermati, rima pada bait kedua ini bersifat vertical walaupun tidak penuh.</w:t>
      </w:r>
      <w:proofErr w:type="gramEnd"/>
      <w:r>
        <w:t xml:space="preserve"> Secara vertikal, kata</w:t>
      </w:r>
    </w:p>
    <w:p w:rsidR="00584C3C" w:rsidRDefault="00584C3C" w:rsidP="00584C3C">
      <w:pPr>
        <w:jc w:val="both"/>
        <w:sectPr w:rsidR="00584C3C">
          <w:pgSz w:w="11910" w:h="16840"/>
          <w:pgMar w:top="1580" w:right="1580" w:bottom="1160" w:left="1680" w:header="0" w:footer="969" w:gutter="0"/>
          <w:cols w:space="720"/>
        </w:sectPr>
      </w:pPr>
    </w:p>
    <w:p w:rsidR="00584C3C" w:rsidRDefault="00584C3C" w:rsidP="00584C3C">
      <w:pPr>
        <w:pStyle w:val="BodyText"/>
        <w:spacing w:before="96"/>
        <w:ind w:left="589" w:right="101"/>
        <w:jc w:val="both"/>
      </w:pPr>
      <w:r>
        <w:lastRenderedPageBreak/>
        <w:t>‗</w:t>
      </w:r>
      <w:proofErr w:type="gramStart"/>
      <w:r>
        <w:t>gading‘ dinyatakan</w:t>
      </w:r>
      <w:proofErr w:type="gramEnd"/>
      <w:r>
        <w:t xml:space="preserve"> pada empat baris, yaitu baris sepuluh, sebelas, dua belas, iga belas dan empat belas. Kata ‗gading‘ diulang berturut-turut pada ketiga baris pertama bait kedua yaitu terletak pada kata kedua, sedangkan pada baris keempat kata‘gading‘terletakpadaderetkatakelima(terakhir).Rimakata‗kolam‘terdapat pada baris kedua belas dan keempat belas dan terletak pada awal baris. Begitu pula, rima ‗</w:t>
      </w:r>
      <w:proofErr w:type="gramStart"/>
      <w:r>
        <w:t>mu‘ dapat</w:t>
      </w:r>
      <w:proofErr w:type="gramEnd"/>
      <w:r>
        <w:t xml:space="preserve"> kita jumpai di akhir baris kesepuluh, sebelas, dan dua belas. Terdapat rima horizontal pada baris ketiga belas yaitu awalan ‗</w:t>
      </w:r>
      <w:proofErr w:type="gramStart"/>
      <w:r>
        <w:t>ber‘ pada</w:t>
      </w:r>
      <w:proofErr w:type="gramEnd"/>
      <w:r>
        <w:t xml:space="preserve"> kata bertepuk dan berkicar. Lebih jelasnya perhatikan rima bait kedua mantra di bawah ini.</w:t>
      </w:r>
    </w:p>
    <w:p w:rsidR="00584C3C" w:rsidRDefault="00584C3C" w:rsidP="00584C3C">
      <w:pPr>
        <w:ind w:left="1128" w:right="3988"/>
        <w:rPr>
          <w:i/>
          <w:sz w:val="24"/>
        </w:rPr>
      </w:pPr>
      <w:r>
        <w:rPr>
          <w:i/>
          <w:sz w:val="24"/>
        </w:rPr>
        <w:t>Sadap gading merancung kamu, Kaca gading menadahkanmu, Kolam gading menanti di bawahmu,</w:t>
      </w:r>
    </w:p>
    <w:p w:rsidR="00584C3C" w:rsidRDefault="00584C3C" w:rsidP="00584C3C">
      <w:pPr>
        <w:ind w:left="1128" w:right="3709"/>
        <w:rPr>
          <w:i/>
          <w:sz w:val="24"/>
        </w:rPr>
      </w:pPr>
      <w:proofErr w:type="gramStart"/>
      <w:r>
        <w:rPr>
          <w:i/>
          <w:sz w:val="24"/>
        </w:rPr>
        <w:t>Bertepuk berkicar dalam kolam gading Kolam bernama maharaja bersalin.</w:t>
      </w:r>
      <w:proofErr w:type="gramEnd"/>
    </w:p>
    <w:p w:rsidR="00584C3C" w:rsidRDefault="00584C3C" w:rsidP="00584C3C">
      <w:pPr>
        <w:pStyle w:val="BodyText"/>
        <w:rPr>
          <w:i/>
        </w:rPr>
      </w:pPr>
    </w:p>
    <w:p w:rsidR="00584C3C" w:rsidRDefault="00584C3C" w:rsidP="00584C3C">
      <w:pPr>
        <w:pStyle w:val="BodyText"/>
        <w:ind w:left="589" w:right="102" w:firstLine="540"/>
        <w:jc w:val="both"/>
      </w:pPr>
      <w:proofErr w:type="gramStart"/>
      <w:r>
        <w:t>Mantra 2.</w:t>
      </w:r>
      <w:proofErr w:type="gramEnd"/>
      <w:r>
        <w:t xml:space="preserve"> Manta di bawah ini </w:t>
      </w:r>
      <w:proofErr w:type="gramStart"/>
      <w:r>
        <w:t>akan</w:t>
      </w:r>
      <w:proofErr w:type="gramEnd"/>
      <w:r>
        <w:t xml:space="preserve"> bertuah apabila diucapkan oleh pawang. </w:t>
      </w:r>
      <w:proofErr w:type="gramStart"/>
      <w:r>
        <w:t>Mantra ini berasal dari daerah Jawa.</w:t>
      </w:r>
      <w:proofErr w:type="gramEnd"/>
      <w:r>
        <w:t xml:space="preserve"> Mantra ini dipercayainya bahwa beras yang disimpan di dalam bakul tidak </w:t>
      </w:r>
      <w:proofErr w:type="gramStart"/>
      <w:r>
        <w:t>akan</w:t>
      </w:r>
      <w:proofErr w:type="gramEnd"/>
      <w:r>
        <w:t xml:space="preserve"> mudah habis dan awet digunakan. Mantra ini dibaca ketika </w:t>
      </w:r>
      <w:proofErr w:type="gramStart"/>
      <w:r>
        <w:t>akan</w:t>
      </w:r>
      <w:proofErr w:type="gramEnd"/>
      <w:r>
        <w:t xml:space="preserve"> menuangkan beras ke dalam padaringan (bakul).</w:t>
      </w:r>
    </w:p>
    <w:p w:rsidR="00584C3C" w:rsidRDefault="00584C3C" w:rsidP="00584C3C">
      <w:pPr>
        <w:pStyle w:val="BodyText"/>
        <w:ind w:left="589" w:right="47"/>
      </w:pPr>
      <w:r>
        <w:t>(Mantra Bahasa Jawa)</w:t>
      </w:r>
    </w:p>
    <w:p w:rsidR="00584C3C" w:rsidRDefault="00584C3C" w:rsidP="00584C3C">
      <w:pPr>
        <w:pStyle w:val="BodyText"/>
        <w:ind w:left="589" w:right="47"/>
      </w:pPr>
      <w:r>
        <w:t>Mantra Kanggo Nyimpen Beras Ana Ing Padaringan</w:t>
      </w:r>
    </w:p>
    <w:p w:rsidR="00584C3C" w:rsidRDefault="00584C3C" w:rsidP="00584C3C">
      <w:pPr>
        <w:pStyle w:val="BodyText"/>
      </w:pPr>
    </w:p>
    <w:p w:rsidR="00584C3C" w:rsidRDefault="00584C3C" w:rsidP="00584C3C">
      <w:pPr>
        <w:ind w:left="1128" w:right="4770"/>
        <w:rPr>
          <w:i/>
          <w:sz w:val="24"/>
        </w:rPr>
      </w:pPr>
      <w:r>
        <w:rPr>
          <w:i/>
          <w:sz w:val="24"/>
        </w:rPr>
        <w:t>Bismillahirohmanirrohim, niyat-ingsun nyimpen beras, pari sidji dadi widji,</w:t>
      </w:r>
    </w:p>
    <w:p w:rsidR="00584C3C" w:rsidRDefault="00584C3C" w:rsidP="00584C3C">
      <w:pPr>
        <w:ind w:left="1128" w:right="47"/>
        <w:rPr>
          <w:i/>
          <w:sz w:val="24"/>
        </w:rPr>
      </w:pPr>
      <w:proofErr w:type="gramStart"/>
      <w:r>
        <w:rPr>
          <w:i/>
          <w:sz w:val="24"/>
        </w:rPr>
        <w:t>gabah</w:t>
      </w:r>
      <w:proofErr w:type="gramEnd"/>
      <w:r>
        <w:rPr>
          <w:i/>
          <w:sz w:val="24"/>
        </w:rPr>
        <w:t xml:space="preserve"> sidji dadi beras sakati,</w:t>
      </w:r>
    </w:p>
    <w:p w:rsidR="00584C3C" w:rsidRDefault="00584C3C" w:rsidP="00584C3C">
      <w:pPr>
        <w:ind w:left="1128" w:right="3336"/>
        <w:rPr>
          <w:i/>
          <w:sz w:val="24"/>
        </w:rPr>
      </w:pPr>
      <w:proofErr w:type="gramStart"/>
      <w:r>
        <w:rPr>
          <w:i/>
          <w:sz w:val="24"/>
        </w:rPr>
        <w:t>puk-ngelumpuk</w:t>
      </w:r>
      <w:proofErr w:type="gramEnd"/>
      <w:r>
        <w:rPr>
          <w:i/>
          <w:sz w:val="24"/>
        </w:rPr>
        <w:t xml:space="preserve"> redjekiku pada ngelumpuk, bok Sri lungguha kasur sari,</w:t>
      </w:r>
    </w:p>
    <w:p w:rsidR="00584C3C" w:rsidRDefault="00584C3C" w:rsidP="00584C3C">
      <w:pPr>
        <w:ind w:left="1128" w:right="5108"/>
        <w:rPr>
          <w:i/>
          <w:sz w:val="24"/>
        </w:rPr>
      </w:pPr>
      <w:proofErr w:type="gramStart"/>
      <w:r>
        <w:rPr>
          <w:i/>
          <w:sz w:val="24"/>
        </w:rPr>
        <w:t>tak</w:t>
      </w:r>
      <w:proofErr w:type="gramEnd"/>
      <w:r>
        <w:rPr>
          <w:i/>
          <w:sz w:val="24"/>
        </w:rPr>
        <w:t xml:space="preserve"> lemeki pelangi, brekah rekah bisa turah, saka karsane Allah</w:t>
      </w:r>
    </w:p>
    <w:p w:rsidR="00584C3C" w:rsidRDefault="00584C3C" w:rsidP="00584C3C">
      <w:pPr>
        <w:pStyle w:val="BodyText"/>
        <w:rPr>
          <w:i/>
        </w:rPr>
      </w:pPr>
    </w:p>
    <w:p w:rsidR="00584C3C" w:rsidRDefault="00584C3C" w:rsidP="00584C3C">
      <w:pPr>
        <w:pStyle w:val="BodyText"/>
        <w:ind w:left="589" w:right="47"/>
      </w:pPr>
      <w:r>
        <w:t xml:space="preserve">(Terjemahan </w:t>
      </w:r>
      <w:proofErr w:type="gramStart"/>
      <w:r>
        <w:t>bahasa</w:t>
      </w:r>
      <w:proofErr w:type="gramEnd"/>
      <w:r>
        <w:t xml:space="preserve"> Indonesia)</w:t>
      </w:r>
    </w:p>
    <w:p w:rsidR="00584C3C" w:rsidRDefault="00584C3C" w:rsidP="00584C3C">
      <w:pPr>
        <w:pStyle w:val="BodyText"/>
        <w:ind w:left="589" w:right="47"/>
      </w:pPr>
      <w:r>
        <w:t>Mantra menyimpan beras di dalam bakul/lumbung</w:t>
      </w:r>
    </w:p>
    <w:p w:rsidR="00584C3C" w:rsidRDefault="00584C3C" w:rsidP="00584C3C">
      <w:pPr>
        <w:pStyle w:val="BodyText"/>
      </w:pPr>
    </w:p>
    <w:p w:rsidR="00584C3C" w:rsidRDefault="00584C3C" w:rsidP="00584C3C">
      <w:pPr>
        <w:pStyle w:val="BodyText"/>
        <w:ind w:left="1128" w:right="4822"/>
      </w:pPr>
      <w:r>
        <w:t>Bismillahirohmanirrohim, Niat saya menyimpan beras Padi satu jadi benih</w:t>
      </w:r>
    </w:p>
    <w:p w:rsidR="00584C3C" w:rsidRDefault="00584C3C" w:rsidP="00584C3C">
      <w:pPr>
        <w:pStyle w:val="BodyText"/>
        <w:ind w:left="1128" w:right="3745"/>
      </w:pPr>
      <w:r>
        <w:t xml:space="preserve">Gabah satu menjadi beras satu kantong Pul-mengumpul rezeki mengumpul Dewi Sri </w:t>
      </w:r>
      <w:proofErr w:type="gramStart"/>
      <w:r>
        <w:t>duduklah</w:t>
      </w:r>
      <w:proofErr w:type="gramEnd"/>
      <w:r>
        <w:t xml:space="preserve"> di kasur empuk Saya alasi pelangi</w:t>
      </w:r>
    </w:p>
    <w:p w:rsidR="00584C3C" w:rsidRDefault="00584C3C" w:rsidP="00584C3C">
      <w:pPr>
        <w:pStyle w:val="BodyText"/>
        <w:ind w:left="1128" w:right="5129"/>
      </w:pPr>
      <w:proofErr w:type="gramStart"/>
      <w:r>
        <w:t>Semua berkah bisa lebih Karena kehendak Allah.</w:t>
      </w:r>
      <w:proofErr w:type="gramEnd"/>
    </w:p>
    <w:p w:rsidR="00584C3C" w:rsidRDefault="00584C3C" w:rsidP="00584C3C">
      <w:pPr>
        <w:pStyle w:val="BodyText"/>
        <w:ind w:left="589" w:right="99" w:firstLine="540"/>
        <w:jc w:val="both"/>
      </w:pPr>
      <w:proofErr w:type="gramStart"/>
      <w:r>
        <w:t>Jika kita bandingkan dengan mantra 1, pengungkapan mantra 2 ini diungkapkan dalam satu kesatuan.</w:t>
      </w:r>
      <w:proofErr w:type="gramEnd"/>
      <w:r>
        <w:t xml:space="preserve"> </w:t>
      </w:r>
      <w:proofErr w:type="gramStart"/>
      <w:r>
        <w:t>Mantra tersebut lebih sederhana karena hanya terdiri atas sembilan baris.</w:t>
      </w:r>
      <w:proofErr w:type="gramEnd"/>
      <w:r>
        <w:t xml:space="preserve"> </w:t>
      </w:r>
      <w:proofErr w:type="gramStart"/>
      <w:r>
        <w:t>Kata-kata yang dipergunakannya pun pendek-pendek.</w:t>
      </w:r>
      <w:proofErr w:type="gramEnd"/>
      <w:r>
        <w:t xml:space="preserve"> </w:t>
      </w:r>
      <w:proofErr w:type="gramStart"/>
      <w:r>
        <w:t>Sebagian  besar</w:t>
      </w:r>
      <w:proofErr w:type="gramEnd"/>
      <w:r>
        <w:t xml:space="preserve">  kata-kata  yang  dipergunakan  dari  bahasa  daerah  dan     hanya</w:t>
      </w:r>
    </w:p>
    <w:p w:rsidR="00584C3C" w:rsidRDefault="00584C3C" w:rsidP="00584C3C">
      <w:pPr>
        <w:jc w:val="both"/>
        <w:sectPr w:rsidR="00584C3C">
          <w:pgSz w:w="11910" w:h="16840"/>
          <w:pgMar w:top="1580" w:right="1600" w:bottom="1160" w:left="1680" w:header="0" w:footer="969" w:gutter="0"/>
          <w:cols w:space="720"/>
        </w:sectPr>
      </w:pPr>
    </w:p>
    <w:p w:rsidR="00584C3C" w:rsidRDefault="00584C3C" w:rsidP="00584C3C">
      <w:pPr>
        <w:pStyle w:val="BodyText"/>
        <w:spacing w:before="96"/>
        <w:ind w:left="589" w:right="125"/>
        <w:jc w:val="both"/>
      </w:pPr>
      <w:proofErr w:type="gramStart"/>
      <w:r>
        <w:lastRenderedPageBreak/>
        <w:t>sebagaian</w:t>
      </w:r>
      <w:proofErr w:type="gramEnd"/>
      <w:r>
        <w:t xml:space="preserve"> kecil saja yang sama dengan bahasa Indonesia. </w:t>
      </w:r>
      <w:proofErr w:type="gramStart"/>
      <w:r>
        <w:t>Untuk lebih jelasnya, mantra tersebut telah diterjemahkankan secara lugas ke dalam bahasa Indonesia.</w:t>
      </w:r>
      <w:proofErr w:type="gramEnd"/>
      <w:r>
        <w:t xml:space="preserve"> </w:t>
      </w:r>
      <w:proofErr w:type="gramStart"/>
      <w:r>
        <w:t>Mantra yang kedua ini tampaknya tidak harus dilavalkan oleh pawang, tetapi bisa dilakukan oleh siapa saja asal kata-katanya hafal.</w:t>
      </w:r>
      <w:proofErr w:type="gramEnd"/>
    </w:p>
    <w:p w:rsidR="00584C3C" w:rsidRDefault="00584C3C" w:rsidP="00584C3C">
      <w:pPr>
        <w:pStyle w:val="BodyText"/>
        <w:ind w:left="1128"/>
      </w:pPr>
      <w:proofErr w:type="gramStart"/>
      <w:r>
        <w:t>Seperti  mantra</w:t>
      </w:r>
      <w:proofErr w:type="gramEnd"/>
      <w:r>
        <w:t xml:space="preserve">   1,   mantra  2   ini  pun  diawali  dengan   salam   pembuka</w:t>
      </w:r>
    </w:p>
    <w:p w:rsidR="00584C3C" w:rsidRDefault="00584C3C" w:rsidP="00584C3C">
      <w:pPr>
        <w:pStyle w:val="BodyText"/>
        <w:ind w:left="589" w:right="117"/>
        <w:jc w:val="both"/>
      </w:pPr>
      <w:r>
        <w:t>‗</w:t>
      </w:r>
      <w:proofErr w:type="gramStart"/>
      <w:r>
        <w:t>bismillahirohmanirrohim‘ yang</w:t>
      </w:r>
      <w:proofErr w:type="gramEnd"/>
      <w:r>
        <w:t xml:space="preserve"> berarti mantra tersebut mendapat pengaruh agama Inslam. </w:t>
      </w:r>
      <w:proofErr w:type="gramStart"/>
      <w:r>
        <w:t>Baris kedua merupakan niatan yang menggunakan mantra tersebut yaitu menyimpan beras (‗</w:t>
      </w:r>
      <w:r>
        <w:rPr>
          <w:i/>
        </w:rPr>
        <w:t>niyat-ingsun nyimpen beras,</w:t>
      </w:r>
      <w:r>
        <w:t>).</w:t>
      </w:r>
      <w:proofErr w:type="gramEnd"/>
      <w:r>
        <w:t xml:space="preserve"> </w:t>
      </w:r>
      <w:proofErr w:type="gramStart"/>
      <w:r>
        <w:t>Selanjutnya, baris-baris mantra langsung menuju pada bagian isi dan dalam mantra tersebut jelas sekali tidak ada pengantar yang panjang seperti halnya mantra 2.</w:t>
      </w:r>
      <w:proofErr w:type="gramEnd"/>
      <w:r>
        <w:t xml:space="preserve"> </w:t>
      </w:r>
      <w:proofErr w:type="gramStart"/>
      <w:r>
        <w:t>Uraian makna pada setiap barisnya adalah sebagaiberikut.</w:t>
      </w:r>
      <w:proofErr w:type="gramEnd"/>
    </w:p>
    <w:p w:rsidR="00584C3C" w:rsidRDefault="00584C3C" w:rsidP="00584C3C">
      <w:pPr>
        <w:pStyle w:val="BodyText"/>
        <w:spacing w:before="10"/>
        <w:rPr>
          <w:sz w:val="20"/>
        </w:rPr>
      </w:pPr>
    </w:p>
    <w:p w:rsidR="00584C3C" w:rsidRDefault="00584C3C" w:rsidP="00584C3C">
      <w:pPr>
        <w:pStyle w:val="ListParagraph"/>
        <w:numPr>
          <w:ilvl w:val="0"/>
          <w:numId w:val="1"/>
        </w:numPr>
        <w:tabs>
          <w:tab w:val="left" w:pos="1156"/>
          <w:tab w:val="left" w:pos="1157"/>
        </w:tabs>
        <w:ind w:right="525"/>
        <w:rPr>
          <w:sz w:val="24"/>
        </w:rPr>
      </w:pPr>
      <w:r>
        <w:rPr>
          <w:sz w:val="24"/>
        </w:rPr>
        <w:t>Baris ketiga dan keempat masih terdapat hubungan makna, yaitu dengan menyisihkan satu butir padi untuk dijadikan benih dengan harapan dari benih tersebut kemudian tumbuh subur dan berkembang dengan baik sehingga menjadi beras satu kantong. Hal ini tergambar padapernyataan sebagaiberikut.</w:t>
      </w:r>
    </w:p>
    <w:p w:rsidR="00584C3C" w:rsidRDefault="00584C3C" w:rsidP="00584C3C">
      <w:pPr>
        <w:ind w:left="1128" w:right="115"/>
        <w:rPr>
          <w:i/>
          <w:sz w:val="24"/>
        </w:rPr>
      </w:pPr>
      <w:proofErr w:type="gramStart"/>
      <w:r>
        <w:rPr>
          <w:i/>
          <w:sz w:val="24"/>
        </w:rPr>
        <w:t>pari</w:t>
      </w:r>
      <w:proofErr w:type="gramEnd"/>
      <w:r>
        <w:rPr>
          <w:i/>
          <w:sz w:val="24"/>
        </w:rPr>
        <w:t xml:space="preserve"> sidji dadi widji,</w:t>
      </w:r>
    </w:p>
    <w:p w:rsidR="00584C3C" w:rsidRDefault="00584C3C" w:rsidP="00584C3C">
      <w:pPr>
        <w:ind w:left="1128" w:right="115"/>
        <w:rPr>
          <w:i/>
          <w:sz w:val="24"/>
        </w:rPr>
      </w:pPr>
      <w:proofErr w:type="gramStart"/>
      <w:r>
        <w:rPr>
          <w:i/>
          <w:sz w:val="24"/>
        </w:rPr>
        <w:t>gabah</w:t>
      </w:r>
      <w:proofErr w:type="gramEnd"/>
      <w:r>
        <w:rPr>
          <w:i/>
          <w:sz w:val="24"/>
        </w:rPr>
        <w:t xml:space="preserve"> sidji dadi beras sakati,</w:t>
      </w:r>
    </w:p>
    <w:p w:rsidR="00584C3C" w:rsidRDefault="00584C3C" w:rsidP="00584C3C">
      <w:pPr>
        <w:pStyle w:val="BodyText"/>
        <w:ind w:left="589" w:right="116" w:firstLine="540"/>
        <w:jc w:val="both"/>
      </w:pPr>
      <w:r>
        <w:t xml:space="preserve">Baris kelima juga merupakan suatu harapan, rezeki yang sedikit-sedikit dan </w:t>
      </w:r>
      <w:proofErr w:type="gramStart"/>
      <w:r>
        <w:t>dari  mana</w:t>
      </w:r>
      <w:proofErr w:type="gramEnd"/>
      <w:r>
        <w:t>-mana  diharapkan  dating  dan  mengumpul  menjadi  satu.  Pernyataan</w:t>
      </w:r>
    </w:p>
    <w:p w:rsidR="00584C3C" w:rsidRDefault="00584C3C" w:rsidP="00584C3C">
      <w:pPr>
        <w:pStyle w:val="BodyText"/>
        <w:ind w:left="589"/>
        <w:jc w:val="both"/>
      </w:pPr>
      <w:r>
        <w:t>‗</w:t>
      </w:r>
      <w:proofErr w:type="gramStart"/>
      <w:r>
        <w:t>puk‘ menunjukkan</w:t>
      </w:r>
      <w:proofErr w:type="gramEnd"/>
      <w:r>
        <w:t xml:space="preserve"> sesuatu itu baru sebagaian dan diharapkan dari sebagian itu</w:t>
      </w:r>
    </w:p>
    <w:p w:rsidR="00584C3C" w:rsidRDefault="00584C3C" w:rsidP="00584C3C">
      <w:pPr>
        <w:pStyle w:val="BodyText"/>
        <w:ind w:left="589" w:right="122"/>
        <w:jc w:val="both"/>
      </w:pPr>
      <w:r>
        <w:t>‗</w:t>
      </w:r>
      <w:proofErr w:type="gramStart"/>
      <w:r>
        <w:t>ngelumpuk‘ yang</w:t>
      </w:r>
      <w:proofErr w:type="gramEnd"/>
      <w:r>
        <w:t xml:space="preserve"> berarti mengumpullah. </w:t>
      </w:r>
      <w:proofErr w:type="gramStart"/>
      <w:r>
        <w:t>Yang dimaksud sesuatu atau sebagian supaya mengumpul tersebut adalah rezeki.</w:t>
      </w:r>
      <w:proofErr w:type="gramEnd"/>
      <w:r>
        <w:t xml:space="preserve"> </w:t>
      </w:r>
      <w:proofErr w:type="gramStart"/>
      <w:r>
        <w:t>Hal ini tersirat dalam peyataan di bawah ini.</w:t>
      </w:r>
      <w:proofErr w:type="gramEnd"/>
    </w:p>
    <w:p w:rsidR="00584C3C" w:rsidRDefault="00584C3C" w:rsidP="00584C3C">
      <w:pPr>
        <w:ind w:left="589"/>
        <w:jc w:val="both"/>
        <w:rPr>
          <w:i/>
          <w:sz w:val="24"/>
        </w:rPr>
      </w:pPr>
      <w:proofErr w:type="gramStart"/>
      <w:r>
        <w:rPr>
          <w:i/>
          <w:sz w:val="24"/>
        </w:rPr>
        <w:t>puk-ngelumpuk</w:t>
      </w:r>
      <w:proofErr w:type="gramEnd"/>
      <w:r>
        <w:rPr>
          <w:i/>
          <w:sz w:val="24"/>
        </w:rPr>
        <w:t xml:space="preserve"> redjekiku pada ngelumpuk,</w:t>
      </w:r>
    </w:p>
    <w:p w:rsidR="00584C3C" w:rsidRDefault="00584C3C" w:rsidP="00584C3C">
      <w:pPr>
        <w:pStyle w:val="BodyText"/>
        <w:ind w:left="589" w:right="115" w:firstLine="720"/>
        <w:jc w:val="both"/>
      </w:pPr>
      <w:proofErr w:type="gramStart"/>
      <w:r>
        <w:t>Baris keenam dan ketujuh juga masih berhubungan makna.</w:t>
      </w:r>
      <w:proofErr w:type="gramEnd"/>
      <w:r>
        <w:t xml:space="preserve"> Baris keenam merupakan panggilan yang ditujukan pada dewi padi yaitu ‗mbok </w:t>
      </w:r>
      <w:proofErr w:type="gramStart"/>
      <w:r>
        <w:t>Sri‘ dan</w:t>
      </w:r>
      <w:proofErr w:type="gramEnd"/>
      <w:r>
        <w:t xml:space="preserve"> diharapkan duduk di kasur yang empuk. </w:t>
      </w:r>
      <w:proofErr w:type="gramStart"/>
      <w:r>
        <w:t>Kemudian dilanjutkan pada baris ketujuh yaitu beralaskan pelangi dan kita tahu pelangi dari segi warna sangat digemari banyak orang.</w:t>
      </w:r>
      <w:proofErr w:type="gramEnd"/>
      <w:r>
        <w:t xml:space="preserve"> </w:t>
      </w:r>
      <w:proofErr w:type="gramStart"/>
      <w:r>
        <w:t>Di samping itu, pelangi merupakan simbol kebahagiaan.</w:t>
      </w:r>
      <w:proofErr w:type="gramEnd"/>
      <w:r>
        <w:t xml:space="preserve"> Untuk itu, pelangi tidak </w:t>
      </w:r>
      <w:proofErr w:type="gramStart"/>
      <w:r>
        <w:t>akan</w:t>
      </w:r>
      <w:proofErr w:type="gramEnd"/>
      <w:r>
        <w:t xml:space="preserve"> muncul pada setiap saat tetapi muncul pada waktu-waktu tertentu. Munculnya pelangi mengisyaratkan bahwa dewi padi sedang menikmati peristirahatan dan siap </w:t>
      </w:r>
      <w:proofErr w:type="gramStart"/>
      <w:r>
        <w:t>akan</w:t>
      </w:r>
      <w:proofErr w:type="gramEnd"/>
      <w:r>
        <w:t xml:space="preserve"> memberikan tambahan berkah (menjaga dan memelihara padi agar tetap subur). </w:t>
      </w:r>
      <w:proofErr w:type="gramStart"/>
      <w:r>
        <w:t>Perhatikan kutipan baik-baik di bawah ini.</w:t>
      </w:r>
      <w:proofErr w:type="gramEnd"/>
    </w:p>
    <w:p w:rsidR="00584C3C" w:rsidRDefault="00584C3C" w:rsidP="00584C3C">
      <w:pPr>
        <w:ind w:left="1128" w:right="4761"/>
        <w:rPr>
          <w:i/>
          <w:sz w:val="24"/>
        </w:rPr>
      </w:pPr>
      <w:proofErr w:type="gramStart"/>
      <w:r>
        <w:rPr>
          <w:i/>
          <w:sz w:val="24"/>
        </w:rPr>
        <w:t>bok</w:t>
      </w:r>
      <w:proofErr w:type="gramEnd"/>
      <w:r>
        <w:rPr>
          <w:i/>
          <w:sz w:val="24"/>
        </w:rPr>
        <w:t xml:space="preserve"> Sri lungguha kasur sari, tak lemeki pelangi,</w:t>
      </w:r>
    </w:p>
    <w:p w:rsidR="00584C3C" w:rsidRDefault="00584C3C" w:rsidP="00584C3C">
      <w:pPr>
        <w:pStyle w:val="BodyText"/>
        <w:ind w:left="589" w:right="120" w:firstLine="540"/>
        <w:jc w:val="both"/>
      </w:pPr>
      <w:proofErr w:type="gramStart"/>
      <w:r>
        <w:t>Baris kedelapan dan kesembilan juga masih berangkaian makna dan ini pun masih berkaitan dengan baris-baris sebelumnya.</w:t>
      </w:r>
      <w:proofErr w:type="gramEnd"/>
      <w:r>
        <w:t xml:space="preserve"> </w:t>
      </w:r>
      <w:proofErr w:type="gramStart"/>
      <w:r>
        <w:t>Baris kedelapan mengisyaratkan suatu harapan agar dewi padi bisa membantu menyampaikan berkah (rezeki) yang berlimpah atau berlebih untuk kehidupan manusia.</w:t>
      </w:r>
      <w:proofErr w:type="gramEnd"/>
      <w:r>
        <w:t xml:space="preserve"> </w:t>
      </w:r>
      <w:proofErr w:type="gramStart"/>
      <w:r>
        <w:t>Baris kesembilan atau baris terakhir merupakan suatu kepasrahan dan kekurangan manusia sebagai makhluk Tuhan.</w:t>
      </w:r>
      <w:proofErr w:type="gramEnd"/>
      <w:r>
        <w:t xml:space="preserve"> </w:t>
      </w:r>
      <w:proofErr w:type="gramStart"/>
      <w:r>
        <w:t>Manusia hanya bisa berdoa, berharap, dan berikhtiar dan semuanya (rezeki) yang diharapkannya atas kehendak Allah.</w:t>
      </w:r>
      <w:proofErr w:type="gramEnd"/>
    </w:p>
    <w:p w:rsidR="00584C3C" w:rsidRDefault="00584C3C" w:rsidP="00584C3C">
      <w:pPr>
        <w:ind w:left="1128" w:right="5128"/>
        <w:rPr>
          <w:i/>
          <w:sz w:val="24"/>
        </w:rPr>
      </w:pPr>
      <w:proofErr w:type="gramStart"/>
      <w:r>
        <w:rPr>
          <w:i/>
          <w:sz w:val="24"/>
        </w:rPr>
        <w:t>brekah</w:t>
      </w:r>
      <w:proofErr w:type="gramEnd"/>
      <w:r>
        <w:rPr>
          <w:i/>
          <w:sz w:val="24"/>
        </w:rPr>
        <w:t xml:space="preserve"> rekah bisa turah, saka karsane Allah</w:t>
      </w:r>
    </w:p>
    <w:p w:rsidR="00584C3C" w:rsidRDefault="00584C3C" w:rsidP="00584C3C">
      <w:pPr>
        <w:pStyle w:val="BodyText"/>
        <w:ind w:left="589" w:right="119" w:firstLine="540"/>
        <w:jc w:val="both"/>
      </w:pPr>
      <w:r>
        <w:t>Berdasarkan rimanya atau persamaan bunyi-</w:t>
      </w:r>
      <w:proofErr w:type="gramStart"/>
      <w:r>
        <w:t>bunyi ,</w:t>
      </w:r>
      <w:proofErr w:type="gramEnd"/>
      <w:r>
        <w:t xml:space="preserve"> mantra 2 tidak jauh berbeda dengan mantra 1. Baris pertama dan kedua mantra 2 tidak terdapat rima</w:t>
      </w:r>
    </w:p>
    <w:p w:rsidR="00584C3C" w:rsidRDefault="00584C3C" w:rsidP="00584C3C">
      <w:pPr>
        <w:jc w:val="both"/>
        <w:sectPr w:rsidR="00584C3C" w:rsidSect="00173F28">
          <w:pgSz w:w="11910" w:h="16840"/>
          <w:pgMar w:top="1580" w:right="1580" w:bottom="1160" w:left="1680" w:header="0" w:footer="969" w:gutter="0"/>
          <w:pgNumType w:start="363"/>
          <w:cols w:space="720"/>
        </w:sectPr>
      </w:pPr>
    </w:p>
    <w:p w:rsidR="00584C3C" w:rsidRDefault="00584C3C" w:rsidP="00584C3C">
      <w:pPr>
        <w:pStyle w:val="BodyText"/>
        <w:spacing w:before="96"/>
        <w:ind w:left="589"/>
        <w:jc w:val="both"/>
      </w:pPr>
      <w:proofErr w:type="gramStart"/>
      <w:r>
        <w:lastRenderedPageBreak/>
        <w:t>karena</w:t>
      </w:r>
      <w:proofErr w:type="gramEnd"/>
      <w:r>
        <w:t xml:space="preserve"> hanya berupa pengantar. Baris ketiga terdapat rima yaitu ‗</w:t>
      </w:r>
      <w:proofErr w:type="gramStart"/>
      <w:r>
        <w:t>dji‘ pada</w:t>
      </w:r>
      <w:proofErr w:type="gramEnd"/>
      <w:r>
        <w:t xml:space="preserve"> kata</w:t>
      </w:r>
    </w:p>
    <w:p w:rsidR="00584C3C" w:rsidRDefault="00584C3C" w:rsidP="00584C3C">
      <w:pPr>
        <w:pStyle w:val="BodyText"/>
        <w:ind w:left="589" w:right="114"/>
        <w:jc w:val="both"/>
      </w:pPr>
      <w:r>
        <w:t>‗</w:t>
      </w:r>
      <w:proofErr w:type="gramStart"/>
      <w:r>
        <w:t>sidji‘ dengan</w:t>
      </w:r>
      <w:proofErr w:type="gramEnd"/>
      <w:r>
        <w:t xml:space="preserve"> ‗dji‘ pada kata ‗widji‘. Tetapi kalau hanya berdasarkan bunyi ‗I‘, terdapatpadasemuakata</w:t>
      </w:r>
      <w:proofErr w:type="gramStart"/>
      <w:r>
        <w:t>,yaitu</w:t>
      </w:r>
      <w:proofErr w:type="gramEnd"/>
      <w:r>
        <w:t>‗pari‘,‗sidji‘,‗dadi‘,dan‗widji‘.Perhatikanbaik- baik rima pada baris ketiga di bawahini.</w:t>
      </w:r>
    </w:p>
    <w:p w:rsidR="00584C3C" w:rsidRDefault="00584C3C" w:rsidP="00584C3C">
      <w:pPr>
        <w:ind w:left="1128" w:right="115"/>
        <w:rPr>
          <w:i/>
          <w:sz w:val="24"/>
        </w:rPr>
      </w:pPr>
      <w:proofErr w:type="gramStart"/>
      <w:r>
        <w:rPr>
          <w:i/>
          <w:sz w:val="24"/>
        </w:rPr>
        <w:t>pari</w:t>
      </w:r>
      <w:proofErr w:type="gramEnd"/>
      <w:r>
        <w:rPr>
          <w:i/>
          <w:sz w:val="24"/>
        </w:rPr>
        <w:t xml:space="preserve"> sidji dadi widji,</w:t>
      </w:r>
    </w:p>
    <w:p w:rsidR="00584C3C" w:rsidRDefault="00584C3C" w:rsidP="00584C3C">
      <w:pPr>
        <w:pStyle w:val="BodyText"/>
        <w:ind w:left="589" w:right="117" w:firstLine="540"/>
        <w:jc w:val="both"/>
      </w:pPr>
      <w:r>
        <w:t>Bariskeempathampersamadenganbarisketiga</w:t>
      </w:r>
      <w:proofErr w:type="gramStart"/>
      <w:r>
        <w:t>,yaituterdapatrima</w:t>
      </w:r>
      <w:proofErr w:type="gramEnd"/>
      <w:r>
        <w:t>‗I‘pada kata ‗sidji‘, ‗dadi‘, dan ‗sakati‘. Bunyi ‗</w:t>
      </w:r>
      <w:proofErr w:type="gramStart"/>
      <w:r>
        <w:t>I‘ pada</w:t>
      </w:r>
      <w:proofErr w:type="gramEnd"/>
      <w:r>
        <w:t xml:space="preserve"> ketiga kata ini merupakan penguatan dari yang sedikit menjadi banyak. Perhatikan rima pada baris keempat di bawah inibaik-baik!</w:t>
      </w:r>
    </w:p>
    <w:p w:rsidR="00584C3C" w:rsidRDefault="00584C3C" w:rsidP="00584C3C">
      <w:pPr>
        <w:ind w:left="589"/>
        <w:jc w:val="both"/>
        <w:rPr>
          <w:i/>
          <w:sz w:val="24"/>
        </w:rPr>
      </w:pPr>
      <w:proofErr w:type="gramStart"/>
      <w:r>
        <w:rPr>
          <w:i/>
          <w:sz w:val="24"/>
        </w:rPr>
        <w:t>gabah</w:t>
      </w:r>
      <w:proofErr w:type="gramEnd"/>
      <w:r>
        <w:rPr>
          <w:i/>
          <w:sz w:val="24"/>
        </w:rPr>
        <w:t xml:space="preserve"> sidji dadi beras sakati,</w:t>
      </w:r>
    </w:p>
    <w:p w:rsidR="00584C3C" w:rsidRDefault="00584C3C" w:rsidP="00584C3C">
      <w:pPr>
        <w:pStyle w:val="BodyText"/>
        <w:ind w:left="589" w:right="118" w:firstLine="720"/>
        <w:jc w:val="both"/>
      </w:pPr>
      <w:r>
        <w:t>Baris kelima terdapat rima penuh pada kedua kata, yaitu kata ‗</w:t>
      </w:r>
      <w:proofErr w:type="gramStart"/>
      <w:r>
        <w:t>ngelumpuk‘ dan</w:t>
      </w:r>
      <w:proofErr w:type="gramEnd"/>
      <w:r>
        <w:t>‗puk‘padaawalbaris(terjadipeng-elips-an).Rima‗puk‘padaawalkatabaris kelima terkait dengan baris keempat yaitu dimulai dari hal yang sedikit.  Kemudian diharapkan dengan pengulangan ‗ngelumpuk‘, hal yang sedikit bias menjadi banyak. Rima tersebut dapat kita lihat pada baris di bawahini!</w:t>
      </w:r>
    </w:p>
    <w:p w:rsidR="00584C3C" w:rsidRDefault="00584C3C" w:rsidP="00584C3C">
      <w:pPr>
        <w:ind w:left="589"/>
        <w:jc w:val="both"/>
        <w:rPr>
          <w:i/>
          <w:sz w:val="24"/>
        </w:rPr>
      </w:pPr>
      <w:proofErr w:type="gramStart"/>
      <w:r>
        <w:rPr>
          <w:i/>
          <w:sz w:val="24"/>
        </w:rPr>
        <w:t>puk-ngelumpuk</w:t>
      </w:r>
      <w:proofErr w:type="gramEnd"/>
      <w:r>
        <w:rPr>
          <w:i/>
          <w:sz w:val="24"/>
        </w:rPr>
        <w:t xml:space="preserve"> redjekiku pada ngelumpuk,</w:t>
      </w:r>
    </w:p>
    <w:p w:rsidR="00584C3C" w:rsidRDefault="00584C3C" w:rsidP="00584C3C">
      <w:pPr>
        <w:pStyle w:val="BodyText"/>
        <w:ind w:left="589" w:right="121" w:firstLine="720"/>
        <w:jc w:val="both"/>
      </w:pPr>
      <w:r>
        <w:rPr>
          <w:spacing w:val="-5"/>
        </w:rPr>
        <w:t>B</w:t>
      </w:r>
      <w:r>
        <w:rPr>
          <w:spacing w:val="1"/>
        </w:rPr>
        <w:t>a</w:t>
      </w:r>
      <w:r>
        <w:t>r</w:t>
      </w:r>
      <w:r>
        <w:rPr>
          <w:spacing w:val="1"/>
        </w:rPr>
        <w:t>i</w:t>
      </w:r>
      <w:r>
        <w:rPr>
          <w:w w:val="99"/>
        </w:rPr>
        <w:t>s</w:t>
      </w:r>
      <w:r>
        <w:t>k</w:t>
      </w:r>
      <w:r>
        <w:rPr>
          <w:spacing w:val="1"/>
        </w:rPr>
        <w:t>ee</w:t>
      </w:r>
      <w:r>
        <w:t>n</w:t>
      </w:r>
      <w:r>
        <w:rPr>
          <w:spacing w:val="1"/>
        </w:rPr>
        <w:t>a</w:t>
      </w:r>
      <w:r>
        <w:t>m t</w:t>
      </w:r>
      <w:r>
        <w:rPr>
          <w:spacing w:val="1"/>
        </w:rPr>
        <w:t>e</w:t>
      </w:r>
      <w:r>
        <w:rPr>
          <w:w w:val="99"/>
        </w:rPr>
        <w:t>r</w:t>
      </w:r>
      <w:r>
        <w:rPr>
          <w:spacing w:val="-4"/>
          <w:w w:val="99"/>
        </w:rPr>
        <w:t>d</w:t>
      </w:r>
      <w:r>
        <w:rPr>
          <w:spacing w:val="1"/>
        </w:rPr>
        <w:t>a</w:t>
      </w:r>
      <w:r>
        <w:t>p</w:t>
      </w:r>
      <w:r>
        <w:rPr>
          <w:spacing w:val="-3"/>
        </w:rPr>
        <w:t>a</w:t>
      </w:r>
      <w:r>
        <w:t>t r</w:t>
      </w:r>
      <w:r>
        <w:rPr>
          <w:spacing w:val="-3"/>
        </w:rPr>
        <w:t>i</w:t>
      </w:r>
      <w:r>
        <w:t xml:space="preserve">ma </w:t>
      </w:r>
      <w:r>
        <w:rPr>
          <w:w w:val="79"/>
        </w:rPr>
        <w:t>‗</w:t>
      </w:r>
      <w:proofErr w:type="gramStart"/>
      <w:r>
        <w:rPr>
          <w:w w:val="79"/>
        </w:rPr>
        <w:t>I</w:t>
      </w:r>
      <w:r>
        <w:rPr>
          <w:w w:val="99"/>
        </w:rPr>
        <w:t xml:space="preserve">‘ </w:t>
      </w:r>
      <w:r>
        <w:t>p</w:t>
      </w:r>
      <w:r>
        <w:rPr>
          <w:spacing w:val="1"/>
        </w:rPr>
        <w:t>a</w:t>
      </w:r>
      <w:r>
        <w:t>da</w:t>
      </w:r>
      <w:proofErr w:type="gramEnd"/>
      <w:r>
        <w:t xml:space="preserve"> </w:t>
      </w:r>
      <w:r>
        <w:rPr>
          <w:spacing w:val="-5"/>
        </w:rPr>
        <w:t>k</w:t>
      </w:r>
      <w:r>
        <w:rPr>
          <w:spacing w:val="1"/>
        </w:rPr>
        <w:t>a</w:t>
      </w:r>
      <w:r>
        <w:rPr>
          <w:spacing w:val="-3"/>
        </w:rPr>
        <w:t>t</w:t>
      </w:r>
      <w:r>
        <w:t xml:space="preserve">a </w:t>
      </w:r>
      <w:r>
        <w:rPr>
          <w:w w:val="84"/>
        </w:rPr>
        <w:t>‗</w:t>
      </w:r>
      <w:r>
        <w:rPr>
          <w:spacing w:val="-2"/>
          <w:w w:val="84"/>
        </w:rPr>
        <w:t>S</w:t>
      </w:r>
      <w:r>
        <w:t>r</w:t>
      </w:r>
      <w:r>
        <w:rPr>
          <w:spacing w:val="1"/>
        </w:rPr>
        <w:t>i</w:t>
      </w:r>
      <w:r>
        <w:rPr>
          <w:w w:val="99"/>
        </w:rPr>
        <w:t xml:space="preserve">‘ </w:t>
      </w:r>
      <w:r>
        <w:rPr>
          <w:spacing w:val="-5"/>
          <w:w w:val="99"/>
        </w:rPr>
        <w:t>d</w:t>
      </w:r>
      <w:r>
        <w:rPr>
          <w:spacing w:val="1"/>
        </w:rPr>
        <w:t>a</w:t>
      </w:r>
      <w:r>
        <w:t xml:space="preserve">n </w:t>
      </w:r>
      <w:r>
        <w:rPr>
          <w:spacing w:val="1"/>
          <w:w w:val="44"/>
        </w:rPr>
        <w:t>―</w:t>
      </w:r>
      <w:r>
        <w:rPr>
          <w:spacing w:val="-2"/>
          <w:w w:val="99"/>
        </w:rPr>
        <w:t>s</w:t>
      </w:r>
      <w:r>
        <w:rPr>
          <w:spacing w:val="1"/>
        </w:rPr>
        <w:t>a</w:t>
      </w:r>
      <w:r>
        <w:t>r</w:t>
      </w:r>
      <w:r>
        <w:rPr>
          <w:spacing w:val="1"/>
        </w:rPr>
        <w:t>i</w:t>
      </w:r>
      <w:r>
        <w:rPr>
          <w:w w:val="99"/>
        </w:rPr>
        <w:t xml:space="preserve">‘. </w:t>
      </w:r>
      <w:r>
        <w:rPr>
          <w:spacing w:val="-5"/>
          <w:w w:val="99"/>
        </w:rPr>
        <w:t>B</w:t>
      </w:r>
      <w:r>
        <w:rPr>
          <w:spacing w:val="1"/>
        </w:rPr>
        <w:t>e</w:t>
      </w:r>
      <w:r>
        <w:rPr>
          <w:spacing w:val="-5"/>
        </w:rPr>
        <w:t>g</w:t>
      </w:r>
      <w:r>
        <w:t>itu pu</w:t>
      </w:r>
      <w:r>
        <w:rPr>
          <w:spacing w:val="-3"/>
        </w:rPr>
        <w:t>l</w:t>
      </w:r>
      <w:r>
        <w:rPr>
          <w:spacing w:val="1"/>
        </w:rPr>
        <w:t>a</w:t>
      </w:r>
      <w:r>
        <w:t>, pada baris ketujuh juga terdapat rima ‗</w:t>
      </w:r>
      <w:proofErr w:type="gramStart"/>
      <w:r>
        <w:t>I‘ pada</w:t>
      </w:r>
      <w:proofErr w:type="gramEnd"/>
      <w:r>
        <w:t xml:space="preserve"> kata ‗lemeki‘ dan ‗pelangi‘. Perhatikan baik-baik kedua baris di bawahini!</w:t>
      </w:r>
    </w:p>
    <w:p w:rsidR="00584C3C" w:rsidRDefault="00584C3C" w:rsidP="00584C3C">
      <w:pPr>
        <w:ind w:left="1128" w:right="4761"/>
        <w:rPr>
          <w:i/>
          <w:sz w:val="24"/>
        </w:rPr>
      </w:pPr>
      <w:proofErr w:type="gramStart"/>
      <w:r>
        <w:rPr>
          <w:i/>
          <w:sz w:val="24"/>
        </w:rPr>
        <w:t>bok</w:t>
      </w:r>
      <w:proofErr w:type="gramEnd"/>
      <w:r>
        <w:rPr>
          <w:i/>
          <w:sz w:val="24"/>
        </w:rPr>
        <w:t xml:space="preserve"> Sri lungguha kasur sari, tak lemeki pelangi,</w:t>
      </w:r>
    </w:p>
    <w:p w:rsidR="00584C3C" w:rsidRDefault="00584C3C" w:rsidP="00584C3C">
      <w:pPr>
        <w:pStyle w:val="BodyText"/>
        <w:ind w:left="589" w:right="115" w:firstLine="540"/>
        <w:jc w:val="both"/>
      </w:pPr>
      <w:r>
        <w:t>Baris kedelapan dan kesembilan jika dirangkaikan terdapat rima ‗</w:t>
      </w:r>
      <w:proofErr w:type="gramStart"/>
      <w:r>
        <w:t>ah‘ pada</w:t>
      </w:r>
      <w:proofErr w:type="gramEnd"/>
      <w:r>
        <w:t xml:space="preserve"> kata ‗brekah‘, ‗rekah‘, ‗turah‘, dan ‗Allah‘. Bunyi ‗</w:t>
      </w:r>
      <w:proofErr w:type="gramStart"/>
      <w:r>
        <w:t>ah‘ pada</w:t>
      </w:r>
      <w:proofErr w:type="gramEnd"/>
      <w:r>
        <w:t xml:space="preserve"> baris kedelapan merupakan penguatan dari rima pertama, kedua, dan ketiga dan ‗ah‘ pada baris kesembilan menunjukkan suatu yang agung, merupakan penutup dan rasa bersyukur atas berkah yang diberikan-Nya. Perhatikan baik-baik kutipan baris kedelapan dan kesembilan mantra 2 di bawah ini!</w:t>
      </w:r>
    </w:p>
    <w:p w:rsidR="00584C3C" w:rsidRDefault="00584C3C" w:rsidP="00584C3C">
      <w:pPr>
        <w:ind w:left="1128" w:right="5128"/>
        <w:rPr>
          <w:i/>
          <w:sz w:val="24"/>
        </w:rPr>
      </w:pPr>
      <w:proofErr w:type="gramStart"/>
      <w:r>
        <w:rPr>
          <w:i/>
          <w:sz w:val="24"/>
        </w:rPr>
        <w:t>brekah</w:t>
      </w:r>
      <w:proofErr w:type="gramEnd"/>
      <w:r>
        <w:rPr>
          <w:i/>
          <w:sz w:val="24"/>
        </w:rPr>
        <w:t xml:space="preserve"> rekah bisa turah, saka karsane Allah</w:t>
      </w:r>
    </w:p>
    <w:p w:rsidR="00584C3C" w:rsidRDefault="00584C3C" w:rsidP="00584C3C">
      <w:pPr>
        <w:pStyle w:val="BodyText"/>
        <w:ind w:left="589" w:right="114" w:firstLine="540"/>
        <w:jc w:val="both"/>
      </w:pPr>
      <w:r>
        <w:t xml:space="preserve">Apabila kita simak baik-baik kedua mantra di atas memiliki karakteristik yang </w:t>
      </w:r>
      <w:proofErr w:type="gramStart"/>
      <w:r>
        <w:t>sama</w:t>
      </w:r>
      <w:proofErr w:type="gramEnd"/>
      <w:r>
        <w:t xml:space="preserve">. </w:t>
      </w:r>
      <w:proofErr w:type="gramStart"/>
      <w:r>
        <w:t>Begitu pula dengan mantra-mantra yang lainnya, dari berbagai segi terutama dari segi bahasa antara mantra yang satu dengan mantra lainnya terdapat persamaan-persamaan.</w:t>
      </w:r>
      <w:proofErr w:type="gramEnd"/>
      <w:r>
        <w:t xml:space="preserve"> </w:t>
      </w:r>
      <w:proofErr w:type="gramStart"/>
      <w:r>
        <w:t>Sebagian besar mantra merupakan warisan nenek moyang yang semula hanya dikuasai oleh segelintir orang, yaitu para wali, dan orang- orang yang saktimandraguna pada saat itu.</w:t>
      </w:r>
      <w:proofErr w:type="gramEnd"/>
      <w:r>
        <w:t xml:space="preserve"> Dilihat dari isi dan tujuannya, mantra dapat digolongkan menjadi beberapa jenis antara lain mantra pelarisan, mantra pengasihan, mantra kedigdayaan, mantra penolak balak, dan tenung. Mantra yang dibuat oleh para wali biasanya diawali dengan salam ‗</w:t>
      </w:r>
      <w:proofErr w:type="gramStart"/>
      <w:r>
        <w:t>bismillahirohmanirirohim‘ dan</w:t>
      </w:r>
      <w:proofErr w:type="gramEnd"/>
      <w:r>
        <w:t xml:space="preserve"> isinya menyebut beberapa ayat suci dan para nabi.</w:t>
      </w:r>
    </w:p>
    <w:p w:rsidR="00584C3C" w:rsidRDefault="00584C3C" w:rsidP="00584C3C">
      <w:pPr>
        <w:pStyle w:val="BodyText"/>
        <w:spacing w:before="4"/>
      </w:pPr>
    </w:p>
    <w:p w:rsidR="00584C3C" w:rsidRDefault="00584C3C" w:rsidP="00584C3C">
      <w:pPr>
        <w:pStyle w:val="Heading1"/>
        <w:ind w:left="589"/>
        <w:jc w:val="both"/>
      </w:pPr>
      <w:r>
        <w:t>KESIMPULAN</w:t>
      </w:r>
    </w:p>
    <w:p w:rsidR="00584C3C" w:rsidRDefault="00584C3C" w:rsidP="00584C3C">
      <w:pPr>
        <w:pStyle w:val="BodyText"/>
        <w:ind w:left="589" w:right="115" w:firstLine="360"/>
      </w:pPr>
      <w:r>
        <w:t>Berdasarkan uraian di atas, dapat disimpulkan bahwa karakteristik mantra antara lain sebagai berikut.</w:t>
      </w:r>
    </w:p>
    <w:p w:rsidR="00584C3C" w:rsidRDefault="00584C3C" w:rsidP="00584C3C">
      <w:pPr>
        <w:pStyle w:val="ListParagraph"/>
        <w:numPr>
          <w:ilvl w:val="1"/>
          <w:numId w:val="1"/>
        </w:numPr>
        <w:tabs>
          <w:tab w:val="left" w:pos="1309"/>
        </w:tabs>
        <w:ind w:right="126"/>
        <w:jc w:val="both"/>
        <w:rPr>
          <w:sz w:val="24"/>
        </w:rPr>
      </w:pPr>
      <w:r>
        <w:rPr>
          <w:sz w:val="24"/>
        </w:rPr>
        <w:t xml:space="preserve">Bentuk puisi yang paling tua adalah mantra. Di dalam mantra tercermin hakikat sesungguhnya dari puisi, yakni bahwa pengonsentrasian kekuatan bahasa itu dimaksudkan oleh penciptanya untuk menimbulkan </w:t>
      </w:r>
      <w:r>
        <w:rPr>
          <w:spacing w:val="-3"/>
          <w:sz w:val="24"/>
        </w:rPr>
        <w:t>daya</w:t>
      </w:r>
      <w:r>
        <w:rPr>
          <w:sz w:val="24"/>
        </w:rPr>
        <w:t>magis.</w:t>
      </w:r>
    </w:p>
    <w:p w:rsidR="00584C3C" w:rsidRDefault="00584C3C" w:rsidP="00584C3C">
      <w:pPr>
        <w:pStyle w:val="ListParagraph"/>
        <w:numPr>
          <w:ilvl w:val="1"/>
          <w:numId w:val="1"/>
        </w:numPr>
        <w:tabs>
          <w:tab w:val="left" w:pos="1309"/>
        </w:tabs>
        <w:ind w:right="120"/>
        <w:jc w:val="both"/>
        <w:rPr>
          <w:sz w:val="24"/>
        </w:rPr>
      </w:pPr>
      <w:r>
        <w:rPr>
          <w:sz w:val="24"/>
        </w:rPr>
        <w:t>Mantra berhubungan dengan sikap religius manusia. Untuk memohon sesuatu  dari  Tuhan  diperlukan  kata-kata  pilihan  yang  berkekuatangaib</w:t>
      </w:r>
    </w:p>
    <w:p w:rsidR="00584C3C" w:rsidRDefault="00584C3C" w:rsidP="00584C3C">
      <w:pPr>
        <w:jc w:val="both"/>
        <w:rPr>
          <w:sz w:val="24"/>
        </w:rPr>
        <w:sectPr w:rsidR="00584C3C">
          <w:pgSz w:w="11910" w:h="16840"/>
          <w:pgMar w:top="1580" w:right="1580" w:bottom="1160" w:left="1680" w:header="0" w:footer="969" w:gutter="0"/>
          <w:cols w:space="720"/>
        </w:sectPr>
      </w:pPr>
    </w:p>
    <w:p w:rsidR="00584C3C" w:rsidRDefault="00584C3C" w:rsidP="00584C3C">
      <w:pPr>
        <w:pStyle w:val="BodyText"/>
        <w:spacing w:before="96"/>
        <w:ind w:left="1308" w:right="125"/>
        <w:jc w:val="both"/>
      </w:pPr>
      <w:proofErr w:type="gramStart"/>
      <w:r>
        <w:lastRenderedPageBreak/>
        <w:t>yang</w:t>
      </w:r>
      <w:proofErr w:type="gramEnd"/>
      <w:r>
        <w:t xml:space="preserve"> oleh penciptanya dipandang mempermudah kontak dengan Tuhan. Dengan </w:t>
      </w:r>
      <w:proofErr w:type="gramStart"/>
      <w:r>
        <w:t>cara</w:t>
      </w:r>
      <w:proofErr w:type="gramEnd"/>
      <w:r>
        <w:t xml:space="preserve"> demikian, apa yang diminta oleh pengucap mantra itu dapat dipenuhi oleh Tuhan.</w:t>
      </w:r>
    </w:p>
    <w:p w:rsidR="00584C3C" w:rsidRDefault="00584C3C" w:rsidP="00584C3C">
      <w:pPr>
        <w:pStyle w:val="ListParagraph"/>
        <w:numPr>
          <w:ilvl w:val="1"/>
          <w:numId w:val="1"/>
        </w:numPr>
        <w:tabs>
          <w:tab w:val="left" w:pos="1309"/>
        </w:tabs>
        <w:ind w:right="117"/>
        <w:jc w:val="both"/>
        <w:rPr>
          <w:sz w:val="24"/>
        </w:rPr>
      </w:pPr>
      <w:r>
        <w:rPr>
          <w:sz w:val="24"/>
        </w:rPr>
        <w:t xml:space="preserve">Karena sifat sakralnya, mantra tidak boleh diucapkan oleh sembarang orang dan pawanglah yang berhak dan dianggap pantas mengucapkan mantra itu. Pengucapannya pun harus disertai dengan upacara ritual, misalnya </w:t>
      </w:r>
      <w:proofErr w:type="gramStart"/>
      <w:r>
        <w:rPr>
          <w:sz w:val="24"/>
        </w:rPr>
        <w:t>asap</w:t>
      </w:r>
      <w:proofErr w:type="gramEnd"/>
      <w:r>
        <w:rPr>
          <w:sz w:val="24"/>
        </w:rPr>
        <w:t xml:space="preserve"> dupa, duduk bersila, gerak tangan, ekspresi wajah, dan sebagainya.</w:t>
      </w:r>
    </w:p>
    <w:p w:rsidR="00584C3C" w:rsidRDefault="00584C3C" w:rsidP="00584C3C">
      <w:pPr>
        <w:pStyle w:val="ListParagraph"/>
        <w:numPr>
          <w:ilvl w:val="1"/>
          <w:numId w:val="1"/>
        </w:numPr>
        <w:tabs>
          <w:tab w:val="left" w:pos="1309"/>
        </w:tabs>
        <w:ind w:right="116"/>
        <w:jc w:val="both"/>
        <w:rPr>
          <w:sz w:val="24"/>
        </w:rPr>
      </w:pPr>
      <w:r>
        <w:rPr>
          <w:sz w:val="24"/>
        </w:rPr>
        <w:t xml:space="preserve">Dari segi bahasa, karakteristik mantra antara lain (1) </w:t>
      </w:r>
      <w:proofErr w:type="gramStart"/>
      <w:r>
        <w:rPr>
          <w:sz w:val="24"/>
        </w:rPr>
        <w:t>sebagian  besar</w:t>
      </w:r>
      <w:proofErr w:type="gramEnd"/>
      <w:r>
        <w:rPr>
          <w:sz w:val="24"/>
        </w:rPr>
        <w:t xml:space="preserve"> mantra menggunakan kalimat-kalimat yang pendek-pendek, (2) kehadiran rima dalam mantra sangat diutamakan walaupun terkadang tidak  beraturan, (3) rima dalam mantra tersebut antara lain meliputi, persamaan bunyi, persamaan bagian kata, persamaan kata, dan pembolak-balikan  kata. (4) </w:t>
      </w:r>
      <w:proofErr w:type="gramStart"/>
      <w:r>
        <w:rPr>
          <w:sz w:val="24"/>
        </w:rPr>
        <w:t>kehadiran</w:t>
      </w:r>
      <w:proofErr w:type="gramEnd"/>
      <w:r>
        <w:rPr>
          <w:sz w:val="24"/>
        </w:rPr>
        <w:t xml:space="preserve"> rima pada mantra merupakan tujuan yang mengandung unsur magis dan bukan untuk keindahan bahasa, (5) karena mantra kental dengan rima sehingga beberapa kata kehilangan makna secara harfiah, (6) Kata-kata yang digunakan di dalam mantra merupakan kata-kata  yang beku yaitu kata-kata yang tidak berubah-ubah atau tidak bisa digantikan dengan kata-katalainnya.</w:t>
      </w:r>
    </w:p>
    <w:p w:rsidR="00584C3C" w:rsidRDefault="00584C3C" w:rsidP="00584C3C">
      <w:pPr>
        <w:pStyle w:val="BodyText"/>
      </w:pPr>
    </w:p>
    <w:p w:rsidR="00584C3C" w:rsidRDefault="00584C3C" w:rsidP="00584C3C">
      <w:pPr>
        <w:pStyle w:val="Heading1"/>
        <w:spacing w:before="204"/>
        <w:ind w:left="589" w:right="115"/>
      </w:pPr>
      <w:r>
        <w:t>DAFTAR PUSTAKA</w:t>
      </w:r>
    </w:p>
    <w:p w:rsidR="00584C3C" w:rsidRDefault="00584C3C" w:rsidP="00584C3C">
      <w:pPr>
        <w:ind w:left="1221" w:right="305" w:hanging="632"/>
        <w:rPr>
          <w:sz w:val="24"/>
        </w:rPr>
      </w:pPr>
      <w:r>
        <w:rPr>
          <w:sz w:val="24"/>
        </w:rPr>
        <w:t>Aminuddin (</w:t>
      </w:r>
      <w:proofErr w:type="gramStart"/>
      <w:r>
        <w:rPr>
          <w:sz w:val="24"/>
        </w:rPr>
        <w:t>ed</w:t>
      </w:r>
      <w:proofErr w:type="gramEnd"/>
      <w:r>
        <w:rPr>
          <w:sz w:val="24"/>
        </w:rPr>
        <w:t xml:space="preserve">). 1990. </w:t>
      </w:r>
      <w:r>
        <w:rPr>
          <w:i/>
          <w:sz w:val="24"/>
        </w:rPr>
        <w:t xml:space="preserve">Pengembangan Penelitian Kualitatif dalam </w:t>
      </w:r>
      <w:proofErr w:type="gramStart"/>
      <w:r>
        <w:rPr>
          <w:i/>
          <w:sz w:val="24"/>
        </w:rPr>
        <w:t>Bidang  Bahasa</w:t>
      </w:r>
      <w:proofErr w:type="gramEnd"/>
      <w:r>
        <w:rPr>
          <w:i/>
          <w:sz w:val="24"/>
        </w:rPr>
        <w:t xml:space="preserve"> dan sastra. </w:t>
      </w:r>
      <w:r>
        <w:rPr>
          <w:sz w:val="24"/>
        </w:rPr>
        <w:t>Malang: YA-3Malang.</w:t>
      </w:r>
    </w:p>
    <w:p w:rsidR="00584C3C" w:rsidRDefault="00584C3C" w:rsidP="00584C3C">
      <w:pPr>
        <w:ind w:left="1221" w:right="115" w:hanging="632"/>
        <w:rPr>
          <w:sz w:val="24"/>
        </w:rPr>
      </w:pPr>
      <w:r>
        <w:rPr>
          <w:sz w:val="24"/>
        </w:rPr>
        <w:t xml:space="preserve">Badudu, J.S. 1975. </w:t>
      </w:r>
      <w:proofErr w:type="gramStart"/>
      <w:r>
        <w:rPr>
          <w:i/>
          <w:sz w:val="24"/>
        </w:rPr>
        <w:t>Sari Kesusastraan Indonesia 1 dan 2</w:t>
      </w:r>
      <w:r>
        <w:rPr>
          <w:sz w:val="24"/>
        </w:rPr>
        <w:t>.</w:t>
      </w:r>
      <w:proofErr w:type="gramEnd"/>
      <w:r>
        <w:rPr>
          <w:sz w:val="24"/>
        </w:rPr>
        <w:t xml:space="preserve"> Bandung: CV Pustaka Prima.</w:t>
      </w:r>
    </w:p>
    <w:p w:rsidR="00584C3C" w:rsidRDefault="00584C3C" w:rsidP="00584C3C">
      <w:pPr>
        <w:ind w:left="589" w:right="115"/>
        <w:rPr>
          <w:sz w:val="24"/>
        </w:rPr>
      </w:pPr>
      <w:proofErr w:type="gramStart"/>
      <w:r>
        <w:rPr>
          <w:sz w:val="24"/>
        </w:rPr>
        <w:t>Ikram.</w:t>
      </w:r>
      <w:proofErr w:type="gramEnd"/>
      <w:r>
        <w:rPr>
          <w:sz w:val="24"/>
        </w:rPr>
        <w:t xml:space="preserve"> </w:t>
      </w:r>
      <w:proofErr w:type="gramStart"/>
      <w:r>
        <w:rPr>
          <w:sz w:val="24"/>
        </w:rPr>
        <w:t>Akhadiati.</w:t>
      </w:r>
      <w:proofErr w:type="gramEnd"/>
      <w:r>
        <w:rPr>
          <w:sz w:val="24"/>
        </w:rPr>
        <w:t xml:space="preserve"> 1987. </w:t>
      </w:r>
      <w:r>
        <w:rPr>
          <w:i/>
          <w:sz w:val="24"/>
        </w:rPr>
        <w:t>Tentang Sastra (terjemahan</w:t>
      </w:r>
      <w:r>
        <w:rPr>
          <w:sz w:val="24"/>
        </w:rPr>
        <w:t>). Jakarta: Intermasa</w:t>
      </w:r>
    </w:p>
    <w:p w:rsidR="00584C3C" w:rsidRDefault="00584C3C" w:rsidP="00584C3C">
      <w:pPr>
        <w:ind w:left="1221" w:right="115" w:hanging="632"/>
        <w:rPr>
          <w:sz w:val="24"/>
        </w:rPr>
      </w:pPr>
      <w:r>
        <w:rPr>
          <w:sz w:val="24"/>
        </w:rPr>
        <w:t xml:space="preserve">Indrajit, Ki Wongso Panji. </w:t>
      </w:r>
      <w:proofErr w:type="gramStart"/>
      <w:r>
        <w:rPr>
          <w:sz w:val="24"/>
        </w:rPr>
        <w:t xml:space="preserve">1995. </w:t>
      </w:r>
      <w:r>
        <w:rPr>
          <w:i/>
          <w:sz w:val="24"/>
        </w:rPr>
        <w:t>Kumpulan Aji Japa Mantra</w:t>
      </w:r>
      <w:r>
        <w:rPr>
          <w:sz w:val="24"/>
        </w:rPr>
        <w:t>.</w:t>
      </w:r>
      <w:proofErr w:type="gramEnd"/>
      <w:r>
        <w:rPr>
          <w:sz w:val="24"/>
        </w:rPr>
        <w:t xml:space="preserve"> Surabaya: Bintang Timur.</w:t>
      </w:r>
    </w:p>
    <w:p w:rsidR="00584C3C" w:rsidRDefault="00584C3C" w:rsidP="00584C3C">
      <w:pPr>
        <w:ind w:left="589" w:right="115"/>
        <w:rPr>
          <w:sz w:val="24"/>
        </w:rPr>
      </w:pPr>
      <w:proofErr w:type="gramStart"/>
      <w:r>
        <w:rPr>
          <w:sz w:val="24"/>
        </w:rPr>
        <w:t>Jabrohim .</w:t>
      </w:r>
      <w:proofErr w:type="gramEnd"/>
      <w:r>
        <w:rPr>
          <w:sz w:val="24"/>
        </w:rPr>
        <w:t xml:space="preserve"> 1994. </w:t>
      </w:r>
      <w:r>
        <w:rPr>
          <w:i/>
          <w:sz w:val="24"/>
        </w:rPr>
        <w:t>Pengajaran sastra</w:t>
      </w:r>
      <w:r>
        <w:rPr>
          <w:sz w:val="24"/>
        </w:rPr>
        <w:t>. Yogyakarta</w:t>
      </w:r>
      <w:proofErr w:type="gramStart"/>
      <w:r>
        <w:rPr>
          <w:sz w:val="24"/>
        </w:rPr>
        <w:t>:Pustaka</w:t>
      </w:r>
      <w:proofErr w:type="gramEnd"/>
      <w:r>
        <w:rPr>
          <w:sz w:val="24"/>
        </w:rPr>
        <w:t xml:space="preserve"> Pelajar.</w:t>
      </w:r>
    </w:p>
    <w:p w:rsidR="00584C3C" w:rsidRDefault="00584C3C" w:rsidP="00584C3C">
      <w:pPr>
        <w:ind w:left="589" w:right="115"/>
        <w:rPr>
          <w:sz w:val="24"/>
        </w:rPr>
      </w:pPr>
      <w:proofErr w:type="gramStart"/>
      <w:r>
        <w:rPr>
          <w:sz w:val="24"/>
        </w:rPr>
        <w:t>Depdikbud.</w:t>
      </w:r>
      <w:proofErr w:type="gramEnd"/>
      <w:r>
        <w:rPr>
          <w:sz w:val="24"/>
        </w:rPr>
        <w:t xml:space="preserve"> </w:t>
      </w:r>
      <w:proofErr w:type="gramStart"/>
      <w:r>
        <w:rPr>
          <w:sz w:val="24"/>
        </w:rPr>
        <w:t xml:space="preserve">1991. </w:t>
      </w:r>
      <w:r>
        <w:rPr>
          <w:i/>
          <w:sz w:val="24"/>
        </w:rPr>
        <w:t>Kamus Besar Bahasa Indonesia</w:t>
      </w:r>
      <w:r>
        <w:rPr>
          <w:sz w:val="24"/>
        </w:rPr>
        <w:t>.</w:t>
      </w:r>
      <w:proofErr w:type="gramEnd"/>
      <w:r>
        <w:rPr>
          <w:sz w:val="24"/>
        </w:rPr>
        <w:t xml:space="preserve"> Jakarta: PN Balai Pustaka. Piah, M.H. 1989. </w:t>
      </w:r>
      <w:r>
        <w:rPr>
          <w:i/>
          <w:sz w:val="24"/>
        </w:rPr>
        <w:t>Puisi Melayu</w:t>
      </w:r>
      <w:r>
        <w:rPr>
          <w:sz w:val="24"/>
        </w:rPr>
        <w:t>. Kuala Lumpur: Dewan Bahasa dan Kementrian</w:t>
      </w:r>
    </w:p>
    <w:p w:rsidR="00584C3C" w:rsidRDefault="00584C3C" w:rsidP="00584C3C">
      <w:pPr>
        <w:pStyle w:val="BodyText"/>
        <w:ind w:left="1308"/>
        <w:jc w:val="both"/>
      </w:pPr>
      <w:r>
        <w:t>Pendidikan Malasyia.</w:t>
      </w:r>
    </w:p>
    <w:p w:rsidR="00584C3C" w:rsidRDefault="00584C3C" w:rsidP="00584C3C">
      <w:pPr>
        <w:ind w:left="1308" w:right="305" w:hanging="720"/>
        <w:rPr>
          <w:sz w:val="24"/>
        </w:rPr>
      </w:pPr>
      <w:r>
        <w:rPr>
          <w:sz w:val="24"/>
        </w:rPr>
        <w:t xml:space="preserve">Rusyana, Yus. 1984. </w:t>
      </w:r>
      <w:r>
        <w:rPr>
          <w:i/>
          <w:sz w:val="24"/>
        </w:rPr>
        <w:t>Bahasa dan Sastra dalam Gamitan Pendidikan</w:t>
      </w:r>
      <w:r>
        <w:rPr>
          <w:sz w:val="24"/>
        </w:rPr>
        <w:t>. Bandung CVDiponegoro</w:t>
      </w:r>
    </w:p>
    <w:p w:rsidR="00584C3C" w:rsidRDefault="00584C3C" w:rsidP="00584C3C">
      <w:pPr>
        <w:ind w:left="1308" w:right="305" w:hanging="720"/>
        <w:rPr>
          <w:sz w:val="24"/>
        </w:rPr>
      </w:pPr>
      <w:r>
        <w:rPr>
          <w:sz w:val="24"/>
        </w:rPr>
        <w:t xml:space="preserve">Sardjono, Partini.2005. </w:t>
      </w:r>
      <w:r>
        <w:rPr>
          <w:i/>
          <w:sz w:val="24"/>
        </w:rPr>
        <w:t xml:space="preserve">Penghantar Pengkajian </w:t>
      </w:r>
      <w:r>
        <w:rPr>
          <w:sz w:val="24"/>
        </w:rPr>
        <w:t xml:space="preserve">Sastra. .Bandung: </w:t>
      </w:r>
      <w:proofErr w:type="gramStart"/>
      <w:r>
        <w:rPr>
          <w:sz w:val="24"/>
        </w:rPr>
        <w:t>Pustaka  Wwina</w:t>
      </w:r>
      <w:proofErr w:type="gramEnd"/>
      <w:r>
        <w:rPr>
          <w:sz w:val="24"/>
        </w:rPr>
        <w:t>.</w:t>
      </w:r>
    </w:p>
    <w:p w:rsidR="00584C3C" w:rsidRDefault="00584C3C" w:rsidP="00584C3C">
      <w:pPr>
        <w:ind w:left="589" w:right="1202"/>
        <w:rPr>
          <w:sz w:val="24"/>
        </w:rPr>
      </w:pPr>
      <w:r>
        <w:rPr>
          <w:sz w:val="24"/>
        </w:rPr>
        <w:t xml:space="preserve">Waluyo, Herman J. 1995. </w:t>
      </w:r>
      <w:r>
        <w:rPr>
          <w:i/>
          <w:sz w:val="24"/>
        </w:rPr>
        <w:t>Teori dan Apresiasi Puisi</w:t>
      </w:r>
      <w:r>
        <w:rPr>
          <w:sz w:val="24"/>
        </w:rPr>
        <w:t>. Jakarta: Erlangga. Wardani</w:t>
      </w:r>
      <w:proofErr w:type="gramStart"/>
      <w:r>
        <w:rPr>
          <w:sz w:val="24"/>
        </w:rPr>
        <w:t>,I.G.A.K.1982</w:t>
      </w:r>
      <w:proofErr w:type="gramEnd"/>
      <w:r>
        <w:rPr>
          <w:sz w:val="24"/>
        </w:rPr>
        <w:t xml:space="preserve">. </w:t>
      </w:r>
      <w:r>
        <w:rPr>
          <w:i/>
          <w:sz w:val="24"/>
        </w:rPr>
        <w:t>Pengajaran Sastra</w:t>
      </w:r>
      <w:proofErr w:type="gramStart"/>
      <w:r>
        <w:rPr>
          <w:sz w:val="24"/>
        </w:rPr>
        <w:t>..</w:t>
      </w:r>
      <w:proofErr w:type="gramEnd"/>
      <w:r>
        <w:rPr>
          <w:sz w:val="24"/>
        </w:rPr>
        <w:t xml:space="preserve"> Jakarta: P3G.</w:t>
      </w:r>
    </w:p>
    <w:p w:rsidR="00584C3C" w:rsidRDefault="00584C3C" w:rsidP="00584C3C">
      <w:pPr>
        <w:rPr>
          <w:sz w:val="24"/>
        </w:rPr>
        <w:sectPr w:rsidR="00584C3C">
          <w:pgSz w:w="11910" w:h="16840"/>
          <w:pgMar w:top="1580" w:right="1580" w:bottom="1160" w:left="1680" w:header="0" w:footer="969" w:gutter="0"/>
          <w:cols w:space="720"/>
        </w:sectPr>
      </w:pPr>
    </w:p>
    <w:p w:rsidR="00582A44" w:rsidRDefault="00582A44"/>
    <w:sectPr w:rsidR="00582A44" w:rsidSect="00582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E16BE"/>
    <w:multiLevelType w:val="hybridMultilevel"/>
    <w:tmpl w:val="558EAD48"/>
    <w:lvl w:ilvl="0" w:tplc="1E561FA4">
      <w:start w:val="1"/>
      <w:numFmt w:val="lowerLetter"/>
      <w:lvlText w:val="(%1)"/>
      <w:lvlJc w:val="left"/>
      <w:pPr>
        <w:ind w:left="1157" w:hanging="568"/>
        <w:jc w:val="left"/>
      </w:pPr>
      <w:rPr>
        <w:rFonts w:ascii="Times New Roman" w:eastAsia="Times New Roman" w:hAnsi="Times New Roman" w:cs="Times New Roman" w:hint="default"/>
        <w:spacing w:val="-8"/>
        <w:w w:val="99"/>
        <w:sz w:val="24"/>
        <w:szCs w:val="24"/>
      </w:rPr>
    </w:lvl>
    <w:lvl w:ilvl="1" w:tplc="3D72B7BA">
      <w:start w:val="1"/>
      <w:numFmt w:val="decimal"/>
      <w:lvlText w:val="%2."/>
      <w:lvlJc w:val="left"/>
      <w:pPr>
        <w:ind w:left="1309" w:hanging="360"/>
        <w:jc w:val="left"/>
      </w:pPr>
      <w:rPr>
        <w:rFonts w:ascii="Times New Roman" w:eastAsia="Times New Roman" w:hAnsi="Times New Roman" w:cs="Times New Roman" w:hint="default"/>
        <w:spacing w:val="-29"/>
        <w:w w:val="99"/>
        <w:sz w:val="24"/>
        <w:szCs w:val="24"/>
      </w:rPr>
    </w:lvl>
    <w:lvl w:ilvl="2" w:tplc="EBD01CB6">
      <w:numFmt w:val="bullet"/>
      <w:lvlText w:val="•"/>
      <w:lvlJc w:val="left"/>
      <w:pPr>
        <w:ind w:left="2116" w:hanging="360"/>
      </w:pPr>
      <w:rPr>
        <w:rFonts w:hint="default"/>
      </w:rPr>
    </w:lvl>
    <w:lvl w:ilvl="3" w:tplc="D4C6374C">
      <w:numFmt w:val="bullet"/>
      <w:lvlText w:val="•"/>
      <w:lvlJc w:val="left"/>
      <w:pPr>
        <w:ind w:left="2932" w:hanging="360"/>
      </w:pPr>
      <w:rPr>
        <w:rFonts w:hint="default"/>
      </w:rPr>
    </w:lvl>
    <w:lvl w:ilvl="4" w:tplc="B5F40924">
      <w:numFmt w:val="bullet"/>
      <w:lvlText w:val="•"/>
      <w:lvlJc w:val="left"/>
      <w:pPr>
        <w:ind w:left="3749" w:hanging="360"/>
      </w:pPr>
      <w:rPr>
        <w:rFonts w:hint="default"/>
      </w:rPr>
    </w:lvl>
    <w:lvl w:ilvl="5" w:tplc="FA66D672">
      <w:numFmt w:val="bullet"/>
      <w:lvlText w:val="•"/>
      <w:lvlJc w:val="left"/>
      <w:pPr>
        <w:ind w:left="4565" w:hanging="360"/>
      </w:pPr>
      <w:rPr>
        <w:rFonts w:hint="default"/>
      </w:rPr>
    </w:lvl>
    <w:lvl w:ilvl="6" w:tplc="89F2705C">
      <w:numFmt w:val="bullet"/>
      <w:lvlText w:val="•"/>
      <w:lvlJc w:val="left"/>
      <w:pPr>
        <w:ind w:left="5382" w:hanging="360"/>
      </w:pPr>
      <w:rPr>
        <w:rFonts w:hint="default"/>
      </w:rPr>
    </w:lvl>
    <w:lvl w:ilvl="7" w:tplc="F1F6FEF6">
      <w:numFmt w:val="bullet"/>
      <w:lvlText w:val="•"/>
      <w:lvlJc w:val="left"/>
      <w:pPr>
        <w:ind w:left="6198" w:hanging="360"/>
      </w:pPr>
      <w:rPr>
        <w:rFonts w:hint="default"/>
      </w:rPr>
    </w:lvl>
    <w:lvl w:ilvl="8" w:tplc="DF901502">
      <w:numFmt w:val="bullet"/>
      <w:lvlText w:val="•"/>
      <w:lvlJc w:val="left"/>
      <w:pPr>
        <w:ind w:left="701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2"/>
  </w:compat>
  <w:rsids>
    <w:rsidRoot w:val="00584C3C"/>
    <w:rsid w:val="00286C8E"/>
    <w:rsid w:val="00582A44"/>
    <w:rsid w:val="00584C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4C3C"/>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584C3C"/>
    <w:pPr>
      <w:spacing w:line="274" w:lineRule="exact"/>
      <w:ind w:left="5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4C3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584C3C"/>
    <w:rPr>
      <w:sz w:val="24"/>
      <w:szCs w:val="24"/>
    </w:rPr>
  </w:style>
  <w:style w:type="character" w:customStyle="1" w:styleId="BodyTextChar">
    <w:name w:val="Body Text Char"/>
    <w:basedOn w:val="DefaultParagraphFont"/>
    <w:link w:val="BodyText"/>
    <w:uiPriority w:val="1"/>
    <w:rsid w:val="00584C3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84C3C"/>
    <w:pPr>
      <w:ind w:left="1017"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3615</Words>
  <Characters>20611</Characters>
  <Application>Microsoft Office Word</Application>
  <DocSecurity>0</DocSecurity>
  <Lines>171</Lines>
  <Paragraphs>48</Paragraphs>
  <ScaleCrop>false</ScaleCrop>
  <Company>Hewlett-Packard Company</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nadya amalia nst</cp:lastModifiedBy>
  <cp:revision>2</cp:revision>
  <dcterms:created xsi:type="dcterms:W3CDTF">2017-06-02T03:52:00Z</dcterms:created>
  <dcterms:modified xsi:type="dcterms:W3CDTF">2017-06-02T10:13:00Z</dcterms:modified>
</cp:coreProperties>
</file>