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B129B" w14:textId="0CC79210" w:rsidR="00EA3F4B" w:rsidRDefault="00E76869" w:rsidP="00106981">
      <w:pPr>
        <w:pStyle w:val="StyleTitleLeft005cm"/>
        <w:jc w:val="both"/>
        <w:rPr>
          <w:rFonts w:ascii="Times New Roman" w:hAnsi="Times New Roman"/>
        </w:rPr>
      </w:pPr>
      <w:r>
        <w:rPr>
          <w:rFonts w:ascii="Times New Roman" w:hAnsi="Times New Roman"/>
        </w:rPr>
        <w:t xml:space="preserve">Rietveld analysis </w:t>
      </w:r>
      <w:r w:rsidR="009C31F2" w:rsidRPr="009C31F2">
        <w:rPr>
          <w:rFonts w:ascii="Times New Roman" w:hAnsi="Times New Roman"/>
        </w:rPr>
        <w:t>of geopolymer prepared from amorphous rice husk silica</w:t>
      </w:r>
      <w:r w:rsidR="00F92BEE">
        <w:rPr>
          <w:rFonts w:ascii="Times New Roman" w:hAnsi="Times New Roman"/>
        </w:rPr>
        <w:t xml:space="preserve"> with different thermal treatment  </w:t>
      </w:r>
      <w:r w:rsidR="00866727">
        <w:rPr>
          <w:rFonts w:ascii="Times New Roman" w:hAnsi="Times New Roman"/>
        </w:rPr>
        <w:t xml:space="preserve"> </w:t>
      </w:r>
    </w:p>
    <w:p w14:paraId="095F7BB5" w14:textId="33CBEA3F" w:rsidR="009441A2" w:rsidRDefault="00111B31" w:rsidP="00706756">
      <w:pPr>
        <w:pStyle w:val="Abstract"/>
        <w:tabs>
          <w:tab w:val="center" w:pos="5244"/>
        </w:tabs>
        <w:spacing w:after="567"/>
        <w:rPr>
          <w:rFonts w:ascii="Times New Roman" w:hAnsi="Times New Roman"/>
          <w:b/>
        </w:rPr>
      </w:pPr>
      <w:r>
        <w:rPr>
          <w:rFonts w:ascii="Times New Roman" w:hAnsi="Times New Roman"/>
          <w:b/>
        </w:rPr>
        <w:t>A Riyanto</w:t>
      </w:r>
      <w:r w:rsidR="009441A2" w:rsidRPr="009441A2">
        <w:rPr>
          <w:rFonts w:ascii="Times New Roman" w:hAnsi="Times New Roman"/>
          <w:bCs/>
          <w:vertAlign w:val="superscript"/>
        </w:rPr>
        <w:t>1</w:t>
      </w:r>
      <w:r w:rsidR="009441A2">
        <w:rPr>
          <w:rFonts w:ascii="Times New Roman" w:hAnsi="Times New Roman"/>
          <w:b/>
        </w:rPr>
        <w:t xml:space="preserve">, </w:t>
      </w:r>
      <w:r>
        <w:rPr>
          <w:rFonts w:ascii="Times New Roman" w:hAnsi="Times New Roman"/>
          <w:b/>
        </w:rPr>
        <w:t>S</w:t>
      </w:r>
      <w:r w:rsidR="009441A2">
        <w:rPr>
          <w:rFonts w:ascii="Times New Roman" w:hAnsi="Times New Roman"/>
          <w:b/>
        </w:rPr>
        <w:t xml:space="preserve"> </w:t>
      </w:r>
      <w:r>
        <w:rPr>
          <w:rFonts w:ascii="Times New Roman" w:hAnsi="Times New Roman"/>
          <w:b/>
        </w:rPr>
        <w:t>Sembiring</w:t>
      </w:r>
      <w:r>
        <w:rPr>
          <w:rFonts w:ascii="Times New Roman" w:hAnsi="Times New Roman"/>
          <w:bCs/>
          <w:vertAlign w:val="superscript"/>
        </w:rPr>
        <w:t>1</w:t>
      </w:r>
      <w:r w:rsidR="009441A2">
        <w:rPr>
          <w:rFonts w:ascii="Times New Roman" w:hAnsi="Times New Roman"/>
          <w:b/>
        </w:rPr>
        <w:t xml:space="preserve">, </w:t>
      </w:r>
      <w:r>
        <w:rPr>
          <w:rFonts w:ascii="Times New Roman" w:hAnsi="Times New Roman"/>
          <w:b/>
        </w:rPr>
        <w:t>S Husain</w:t>
      </w:r>
      <w:r>
        <w:rPr>
          <w:rFonts w:ascii="Times New Roman" w:hAnsi="Times New Roman"/>
          <w:bCs/>
          <w:vertAlign w:val="superscript"/>
        </w:rPr>
        <w:t>2</w:t>
      </w:r>
      <w:r w:rsidR="002409A8">
        <w:rPr>
          <w:rFonts w:ascii="Times New Roman" w:hAnsi="Times New Roman"/>
          <w:bCs/>
        </w:rPr>
        <w:t xml:space="preserve">, </w:t>
      </w:r>
      <w:r w:rsidR="002409A8" w:rsidRPr="002409A8">
        <w:rPr>
          <w:rFonts w:ascii="Times New Roman" w:hAnsi="Times New Roman"/>
          <w:b/>
        </w:rPr>
        <w:t>R S Karimah</w:t>
      </w:r>
      <w:r w:rsidR="002409A8" w:rsidRPr="00C406E5">
        <w:rPr>
          <w:rFonts w:ascii="Times New Roman" w:hAnsi="Times New Roman"/>
          <w:bCs/>
          <w:vertAlign w:val="superscript"/>
        </w:rPr>
        <w:t>1</w:t>
      </w:r>
      <w:r w:rsidR="00661C60">
        <w:rPr>
          <w:rFonts w:ascii="Times New Roman" w:hAnsi="Times New Roman"/>
          <w:bCs/>
        </w:rPr>
        <w:t xml:space="preserve">, </w:t>
      </w:r>
      <w:r w:rsidR="00F36314" w:rsidRPr="00F36314">
        <w:rPr>
          <w:rFonts w:ascii="Times New Roman" w:hAnsi="Times New Roman"/>
          <w:b/>
        </w:rPr>
        <w:t>I Firdaus</w:t>
      </w:r>
      <w:r w:rsidR="00F36314" w:rsidRPr="00F36314">
        <w:rPr>
          <w:rFonts w:ascii="Times New Roman" w:hAnsi="Times New Roman"/>
          <w:bCs/>
          <w:vertAlign w:val="superscript"/>
        </w:rPr>
        <w:t>1</w:t>
      </w:r>
      <w:r w:rsidR="00706756">
        <w:rPr>
          <w:rFonts w:ascii="Times New Roman" w:hAnsi="Times New Roman"/>
          <w:bCs/>
          <w:vertAlign w:val="superscript"/>
        </w:rPr>
        <w:tab/>
      </w:r>
    </w:p>
    <w:p w14:paraId="5439722B" w14:textId="68FC0A17" w:rsidR="00331193" w:rsidRPr="00E86FB1" w:rsidRDefault="009441A2" w:rsidP="00331193">
      <w:pPr>
        <w:pStyle w:val="Abstract"/>
        <w:spacing w:after="0"/>
        <w:rPr>
          <w:rFonts w:ascii="Times New Roman" w:hAnsi="Times New Roman"/>
          <w:bCs/>
        </w:rPr>
      </w:pPr>
      <w:r w:rsidRPr="00E86FB1">
        <w:rPr>
          <w:rFonts w:ascii="Times New Roman" w:hAnsi="Times New Roman"/>
          <w:bCs/>
          <w:vertAlign w:val="superscript"/>
        </w:rPr>
        <w:t xml:space="preserve">1 </w:t>
      </w:r>
      <w:r w:rsidR="00331193" w:rsidRPr="00E86FB1">
        <w:rPr>
          <w:rFonts w:ascii="Times New Roman" w:hAnsi="Times New Roman"/>
          <w:bCs/>
        </w:rPr>
        <w:t xml:space="preserve">Department of Physics, Faculty of Mathematics and Natural Sciences, University of Lampung, </w:t>
      </w:r>
      <w:r w:rsidR="00331193">
        <w:rPr>
          <w:rFonts w:ascii="Times New Roman" w:hAnsi="Times New Roman"/>
          <w:bCs/>
        </w:rPr>
        <w:t xml:space="preserve">Jl. </w:t>
      </w:r>
      <w:proofErr w:type="spellStart"/>
      <w:r w:rsidR="00331193">
        <w:rPr>
          <w:rFonts w:ascii="Times New Roman" w:hAnsi="Times New Roman"/>
          <w:bCs/>
        </w:rPr>
        <w:t>Sumantri</w:t>
      </w:r>
      <w:proofErr w:type="spellEnd"/>
      <w:r w:rsidR="00331193">
        <w:rPr>
          <w:rFonts w:ascii="Times New Roman" w:hAnsi="Times New Roman"/>
          <w:bCs/>
        </w:rPr>
        <w:t xml:space="preserve"> </w:t>
      </w:r>
      <w:proofErr w:type="spellStart"/>
      <w:r w:rsidR="00331193">
        <w:rPr>
          <w:rFonts w:ascii="Times New Roman" w:hAnsi="Times New Roman"/>
          <w:bCs/>
        </w:rPr>
        <w:t>Brojonegoro</w:t>
      </w:r>
      <w:proofErr w:type="spellEnd"/>
      <w:r w:rsidR="00331193">
        <w:rPr>
          <w:rFonts w:ascii="Times New Roman" w:hAnsi="Times New Roman"/>
          <w:bCs/>
        </w:rPr>
        <w:t xml:space="preserve"> </w:t>
      </w:r>
      <w:r w:rsidR="0044052C">
        <w:rPr>
          <w:rFonts w:ascii="Times New Roman" w:hAnsi="Times New Roman"/>
          <w:bCs/>
        </w:rPr>
        <w:t>N</w:t>
      </w:r>
      <w:r w:rsidR="00331193">
        <w:rPr>
          <w:rFonts w:ascii="Times New Roman" w:hAnsi="Times New Roman"/>
          <w:bCs/>
        </w:rPr>
        <w:t>o</w:t>
      </w:r>
      <w:r w:rsidR="004B2274">
        <w:rPr>
          <w:rFonts w:ascii="Times New Roman" w:hAnsi="Times New Roman"/>
          <w:bCs/>
        </w:rPr>
        <w:t xml:space="preserve">. </w:t>
      </w:r>
      <w:r w:rsidR="00331193">
        <w:rPr>
          <w:rFonts w:ascii="Times New Roman" w:hAnsi="Times New Roman"/>
          <w:bCs/>
        </w:rPr>
        <w:t xml:space="preserve">1, Bandar Lampung, </w:t>
      </w:r>
      <w:r w:rsidR="00331193" w:rsidRPr="00E86FB1">
        <w:rPr>
          <w:rFonts w:ascii="Times New Roman" w:hAnsi="Times New Roman"/>
          <w:bCs/>
        </w:rPr>
        <w:t>Indonesia</w:t>
      </w:r>
    </w:p>
    <w:p w14:paraId="5BE445B5" w14:textId="58023F3D" w:rsidR="009441A2" w:rsidRPr="00E86FB1" w:rsidRDefault="009441A2" w:rsidP="00331193">
      <w:pPr>
        <w:pStyle w:val="Abstract"/>
        <w:spacing w:after="0"/>
        <w:rPr>
          <w:rFonts w:ascii="Times New Roman" w:hAnsi="Times New Roman"/>
          <w:bCs/>
        </w:rPr>
      </w:pPr>
      <w:r w:rsidRPr="00E86FB1">
        <w:rPr>
          <w:rFonts w:ascii="Times New Roman" w:hAnsi="Times New Roman"/>
          <w:bCs/>
          <w:vertAlign w:val="superscript"/>
        </w:rPr>
        <w:t>2</w:t>
      </w:r>
      <w:r w:rsidRPr="00E86FB1">
        <w:rPr>
          <w:rFonts w:ascii="Times New Roman" w:hAnsi="Times New Roman"/>
          <w:bCs/>
        </w:rPr>
        <w:t xml:space="preserve"> </w:t>
      </w:r>
      <w:r w:rsidR="00331193" w:rsidRPr="000B041A">
        <w:rPr>
          <w:rFonts w:ascii="Times New Roman" w:hAnsi="Times New Roman"/>
        </w:rPr>
        <w:t xml:space="preserve">Department of Physics, </w:t>
      </w:r>
      <w:proofErr w:type="spellStart"/>
      <w:r w:rsidR="00331193" w:rsidRPr="000B041A">
        <w:rPr>
          <w:rFonts w:ascii="Times New Roman" w:hAnsi="Times New Roman"/>
        </w:rPr>
        <w:t>Lambung</w:t>
      </w:r>
      <w:proofErr w:type="spellEnd"/>
      <w:r w:rsidR="00331193" w:rsidRPr="000B041A">
        <w:rPr>
          <w:rFonts w:ascii="Times New Roman" w:hAnsi="Times New Roman"/>
        </w:rPr>
        <w:t xml:space="preserve"> </w:t>
      </w:r>
      <w:proofErr w:type="spellStart"/>
      <w:r w:rsidR="00331193" w:rsidRPr="000B041A">
        <w:rPr>
          <w:rFonts w:ascii="Times New Roman" w:hAnsi="Times New Roman"/>
        </w:rPr>
        <w:t>Mangkurat</w:t>
      </w:r>
      <w:proofErr w:type="spellEnd"/>
      <w:r w:rsidR="00331193" w:rsidRPr="000B041A">
        <w:rPr>
          <w:rFonts w:ascii="Times New Roman" w:hAnsi="Times New Roman"/>
        </w:rPr>
        <w:t xml:space="preserve"> University, Banjarmasin, Indonesia</w:t>
      </w:r>
    </w:p>
    <w:p w14:paraId="3CEC121F" w14:textId="477FF10C" w:rsidR="00E86FB1" w:rsidRDefault="00E86FB1" w:rsidP="009441A2">
      <w:pPr>
        <w:pStyle w:val="Abstract"/>
        <w:spacing w:after="0"/>
        <w:rPr>
          <w:rFonts w:ascii="Times New Roman" w:hAnsi="Times New Roman"/>
          <w:b/>
        </w:rPr>
      </w:pPr>
    </w:p>
    <w:p w14:paraId="124F45A2" w14:textId="51DE52F9" w:rsidR="00E86FB1" w:rsidRPr="00F36314" w:rsidRDefault="00E86FB1" w:rsidP="008413ED">
      <w:pPr>
        <w:pStyle w:val="Abstract"/>
        <w:spacing w:after="0"/>
        <w:jc w:val="left"/>
        <w:rPr>
          <w:rFonts w:ascii="Times New Roman" w:hAnsi="Times New Roman"/>
          <w:b/>
        </w:rPr>
      </w:pPr>
      <w:r>
        <w:rPr>
          <w:rFonts w:ascii="Times New Roman" w:hAnsi="Times New Roman"/>
          <w:b/>
        </w:rPr>
        <w:t>email:</w:t>
      </w:r>
      <w:r>
        <w:rPr>
          <w:rFonts w:ascii="Times New Roman" w:hAnsi="Times New Roman"/>
          <w:bCs/>
        </w:rPr>
        <w:t xml:space="preserve"> </w:t>
      </w:r>
      <w:r w:rsidR="00331193">
        <w:rPr>
          <w:rFonts w:ascii="Times New Roman" w:hAnsi="Times New Roman"/>
          <w:bCs/>
        </w:rPr>
        <w:t>agus.riyanto@fmipa.unila.ac.id</w:t>
      </w:r>
      <w:r w:rsidRPr="00E86FB1">
        <w:rPr>
          <w:rFonts w:ascii="Times New Roman" w:hAnsi="Times New Roman"/>
          <w:bCs/>
          <w:vertAlign w:val="superscript"/>
        </w:rPr>
        <w:t>1</w:t>
      </w:r>
      <w:r w:rsidR="00F36314">
        <w:rPr>
          <w:rFonts w:ascii="Times New Roman" w:hAnsi="Times New Roman"/>
          <w:bCs/>
        </w:rPr>
        <w:t xml:space="preserve">, </w:t>
      </w:r>
      <w:r w:rsidR="008413ED">
        <w:rPr>
          <w:rFonts w:ascii="Times New Roman" w:hAnsi="Times New Roman"/>
          <w:bCs/>
        </w:rPr>
        <w:t>simon.sembiring@fmipa.unila.ac.id</w:t>
      </w:r>
      <w:r w:rsidR="008413ED" w:rsidRPr="00E86FB1">
        <w:rPr>
          <w:rFonts w:ascii="Times New Roman" w:hAnsi="Times New Roman"/>
          <w:bCs/>
          <w:vertAlign w:val="superscript"/>
        </w:rPr>
        <w:t>1</w:t>
      </w:r>
      <w:r w:rsidR="008413ED">
        <w:rPr>
          <w:rFonts w:ascii="Times New Roman" w:hAnsi="Times New Roman"/>
          <w:bCs/>
        </w:rPr>
        <w:t>, sadanghusain@ulm.ac.id</w:t>
      </w:r>
      <w:r w:rsidR="008413ED" w:rsidRPr="008413ED">
        <w:rPr>
          <w:rFonts w:ascii="Times New Roman" w:hAnsi="Times New Roman"/>
          <w:bCs/>
          <w:vertAlign w:val="superscript"/>
        </w:rPr>
        <w:t>2</w:t>
      </w:r>
      <w:r w:rsidR="008413ED">
        <w:rPr>
          <w:rFonts w:ascii="Times New Roman" w:hAnsi="Times New Roman"/>
          <w:bCs/>
        </w:rPr>
        <w:t xml:space="preserve">, </w:t>
      </w:r>
      <w:hyperlink r:id="rId8" w:history="1">
        <w:r w:rsidR="000B041A" w:rsidRPr="000B041A">
          <w:rPr>
            <w:rStyle w:val="Hyperlink"/>
            <w:rFonts w:ascii="Times New Roman" w:hAnsi="Times New Roman"/>
            <w:bCs/>
            <w:color w:val="auto"/>
            <w:u w:val="none"/>
          </w:rPr>
          <w:t>sofikarimah23@gmail.com</w:t>
        </w:r>
        <w:r w:rsidR="000B041A" w:rsidRPr="000B041A">
          <w:rPr>
            <w:rStyle w:val="Hyperlink"/>
            <w:rFonts w:ascii="Times New Roman" w:hAnsi="Times New Roman"/>
            <w:bCs/>
            <w:color w:val="auto"/>
            <w:u w:val="none"/>
            <w:vertAlign w:val="superscript"/>
          </w:rPr>
          <w:t>1</w:t>
        </w:r>
      </w:hyperlink>
      <w:r w:rsidR="000B041A">
        <w:rPr>
          <w:rFonts w:ascii="Times New Roman" w:hAnsi="Times New Roman"/>
          <w:bCs/>
        </w:rPr>
        <w:t>,</w:t>
      </w:r>
      <w:r w:rsidR="004B2274">
        <w:rPr>
          <w:rFonts w:ascii="Times New Roman" w:hAnsi="Times New Roman"/>
          <w:bCs/>
        </w:rPr>
        <w:t xml:space="preserve"> </w:t>
      </w:r>
      <w:r w:rsidR="008413ED">
        <w:rPr>
          <w:rFonts w:ascii="Times New Roman" w:hAnsi="Times New Roman"/>
          <w:bCs/>
        </w:rPr>
        <w:t>i</w:t>
      </w:r>
      <w:r w:rsidR="00F36314">
        <w:rPr>
          <w:rFonts w:ascii="Times New Roman" w:hAnsi="Times New Roman"/>
          <w:bCs/>
        </w:rPr>
        <w:t>qbal.firdaus@fmipa.unila.ac.id</w:t>
      </w:r>
      <w:r w:rsidR="008413ED" w:rsidRPr="008413ED">
        <w:rPr>
          <w:rFonts w:ascii="Times New Roman" w:hAnsi="Times New Roman"/>
          <w:bCs/>
          <w:vertAlign w:val="superscript"/>
        </w:rPr>
        <w:t>1</w:t>
      </w:r>
    </w:p>
    <w:p w14:paraId="103D35B9" w14:textId="1742A1D9" w:rsidR="009441A2" w:rsidRDefault="009441A2" w:rsidP="009441A2">
      <w:pPr>
        <w:pStyle w:val="Abstract"/>
        <w:spacing w:after="0"/>
        <w:rPr>
          <w:rFonts w:ascii="Times New Roman" w:hAnsi="Times New Roman"/>
          <w:b/>
        </w:rPr>
      </w:pPr>
    </w:p>
    <w:p w14:paraId="7247B8AD" w14:textId="77777777" w:rsidR="009441A2" w:rsidRDefault="009441A2" w:rsidP="009441A2">
      <w:pPr>
        <w:pStyle w:val="Abstract"/>
        <w:spacing w:after="0"/>
        <w:rPr>
          <w:rFonts w:ascii="Times New Roman" w:hAnsi="Times New Roman"/>
          <w:b/>
        </w:rPr>
      </w:pPr>
    </w:p>
    <w:p w14:paraId="7E95CD33" w14:textId="18467F79" w:rsidR="00EA3F4B" w:rsidRPr="001A73CE" w:rsidRDefault="00EA3F4B" w:rsidP="001A73CE">
      <w:pPr>
        <w:pStyle w:val="Abstract"/>
        <w:spacing w:after="567"/>
        <w:rPr>
          <w:rFonts w:ascii="Times New Roman" w:hAnsi="Times New Roman"/>
          <w:noProof/>
          <w:color w:val="000000" w:themeColor="text1"/>
          <w:lang w:val="en-US"/>
        </w:rPr>
      </w:pPr>
      <w:r w:rsidRPr="00CE57CF">
        <w:rPr>
          <w:rFonts w:ascii="Times New Roman" w:hAnsi="Times New Roman"/>
          <w:b/>
        </w:rPr>
        <w:t xml:space="preserve">Abstract. </w:t>
      </w:r>
      <w:r w:rsidR="00B80D83" w:rsidRPr="00B80D83">
        <w:rPr>
          <w:rFonts w:ascii="Times New Roman" w:hAnsi="Times New Roman"/>
          <w:noProof/>
          <w:color w:val="000000" w:themeColor="text1"/>
          <w:lang w:val="en-US"/>
        </w:rPr>
        <w:t xml:space="preserve">The work aims to study the temperature effect on the geopolymer's crystal structure prepared from amorphous silica rice husk. </w:t>
      </w:r>
      <w:r w:rsidR="00930EAE" w:rsidRPr="00930EAE">
        <w:rPr>
          <w:rFonts w:ascii="Times New Roman" w:hAnsi="Times New Roman"/>
          <w:noProof/>
          <w:color w:val="000000" w:themeColor="text1"/>
          <w:lang w:val="en-US"/>
        </w:rPr>
        <w:t xml:space="preserve">The samples were prepared via the sol-gel method and then subjected to thermal at a temperature of 250-650 </w:t>
      </w:r>
      <w:r w:rsidR="00930EAE" w:rsidRPr="00CA137C">
        <w:rPr>
          <w:rFonts w:ascii="Times New Roman" w:hAnsi="Times New Roman"/>
          <w:noProof/>
          <w:color w:val="000000" w:themeColor="text1"/>
          <w:vertAlign w:val="superscript"/>
          <w:lang w:val="en-US"/>
        </w:rPr>
        <w:t>o</w:t>
      </w:r>
      <w:r w:rsidR="00930EAE" w:rsidRPr="00930EAE">
        <w:rPr>
          <w:rFonts w:ascii="Times New Roman" w:hAnsi="Times New Roman"/>
          <w:noProof/>
          <w:color w:val="000000" w:themeColor="text1"/>
          <w:lang w:val="en-US"/>
        </w:rPr>
        <w:t xml:space="preserve">C. EDS identified the element and compound composition on the surface of the sample. The crystal structure of samples identified by Rietveld refinement of XRD. The sample was dominated by the gibbsite phase at relatively low temperatures (250 </w:t>
      </w:r>
      <w:r w:rsidR="00930EAE" w:rsidRPr="00CA137C">
        <w:rPr>
          <w:rFonts w:ascii="Times New Roman" w:hAnsi="Times New Roman"/>
          <w:noProof/>
          <w:color w:val="000000" w:themeColor="text1"/>
          <w:vertAlign w:val="superscript"/>
          <w:lang w:val="en-US"/>
        </w:rPr>
        <w:t>o</w:t>
      </w:r>
      <w:r w:rsidR="00930EAE" w:rsidRPr="00930EAE">
        <w:rPr>
          <w:rFonts w:ascii="Times New Roman" w:hAnsi="Times New Roman"/>
          <w:noProof/>
          <w:color w:val="000000" w:themeColor="text1"/>
          <w:lang w:val="en-US"/>
        </w:rPr>
        <w:t>C). The boehmite phase dominates at</w:t>
      </w:r>
      <w:r w:rsidR="00136FC9">
        <w:rPr>
          <w:rFonts w:ascii="Times New Roman" w:hAnsi="Times New Roman"/>
          <w:noProof/>
          <w:color w:val="000000" w:themeColor="text1"/>
          <w:lang w:val="en-US"/>
        </w:rPr>
        <w:t xml:space="preserve"> a</w:t>
      </w:r>
      <w:r w:rsidR="00930EAE" w:rsidRPr="00930EAE">
        <w:rPr>
          <w:rFonts w:ascii="Times New Roman" w:hAnsi="Times New Roman"/>
          <w:noProof/>
          <w:color w:val="000000" w:themeColor="text1"/>
          <w:lang w:val="en-US"/>
        </w:rPr>
        <w:t xml:space="preserve"> temperature </w:t>
      </w:r>
      <w:r w:rsidR="00C406E5">
        <w:rPr>
          <w:rFonts w:ascii="Times New Roman" w:hAnsi="Times New Roman"/>
          <w:noProof/>
          <w:color w:val="000000" w:themeColor="text1"/>
          <w:lang w:val="en-US"/>
        </w:rPr>
        <w:t xml:space="preserve">of </w:t>
      </w:r>
      <w:r w:rsidR="00930EAE" w:rsidRPr="00930EAE">
        <w:rPr>
          <w:rFonts w:ascii="Times New Roman" w:hAnsi="Times New Roman"/>
          <w:noProof/>
          <w:color w:val="000000" w:themeColor="text1"/>
          <w:lang w:val="en-US"/>
        </w:rPr>
        <w:t xml:space="preserve">350-450 </w:t>
      </w:r>
      <w:r w:rsidR="00930EAE" w:rsidRPr="00CA137C">
        <w:rPr>
          <w:rFonts w:ascii="Times New Roman" w:hAnsi="Times New Roman"/>
          <w:noProof/>
          <w:color w:val="000000" w:themeColor="text1"/>
          <w:vertAlign w:val="superscript"/>
          <w:lang w:val="en-US"/>
        </w:rPr>
        <w:t>o</w:t>
      </w:r>
      <w:r w:rsidR="00930EAE" w:rsidRPr="00930EAE">
        <w:rPr>
          <w:rFonts w:ascii="Times New Roman" w:hAnsi="Times New Roman"/>
          <w:noProof/>
          <w:color w:val="000000" w:themeColor="text1"/>
          <w:lang w:val="en-US"/>
        </w:rPr>
        <w:t xml:space="preserve">C. The amorphous structure of the geopolymer was formed at </w:t>
      </w:r>
      <w:r w:rsidR="00136FC9">
        <w:rPr>
          <w:rFonts w:ascii="Times New Roman" w:hAnsi="Times New Roman"/>
          <w:noProof/>
          <w:color w:val="000000" w:themeColor="text1"/>
          <w:lang w:val="en-US"/>
        </w:rPr>
        <w:t xml:space="preserve">a </w:t>
      </w:r>
      <w:r w:rsidR="00930EAE" w:rsidRPr="00930EAE">
        <w:rPr>
          <w:rFonts w:ascii="Times New Roman" w:hAnsi="Times New Roman"/>
          <w:noProof/>
          <w:color w:val="000000" w:themeColor="text1"/>
          <w:lang w:val="en-US"/>
        </w:rPr>
        <w:t xml:space="preserve">temperature </w:t>
      </w:r>
      <w:r w:rsidR="00C406E5">
        <w:rPr>
          <w:rFonts w:ascii="Times New Roman" w:hAnsi="Times New Roman"/>
          <w:noProof/>
          <w:color w:val="000000" w:themeColor="text1"/>
          <w:lang w:val="en-US"/>
        </w:rPr>
        <w:t xml:space="preserve">of </w:t>
      </w:r>
      <w:r w:rsidR="00930EAE" w:rsidRPr="00930EAE">
        <w:rPr>
          <w:rFonts w:ascii="Times New Roman" w:hAnsi="Times New Roman"/>
          <w:noProof/>
          <w:color w:val="000000" w:themeColor="text1"/>
          <w:lang w:val="en-US"/>
        </w:rPr>
        <w:t xml:space="preserve">550-650 </w:t>
      </w:r>
      <w:r w:rsidR="00930EAE" w:rsidRPr="00CA137C">
        <w:rPr>
          <w:rFonts w:ascii="Times New Roman" w:hAnsi="Times New Roman"/>
          <w:noProof/>
          <w:color w:val="000000" w:themeColor="text1"/>
          <w:vertAlign w:val="superscript"/>
          <w:lang w:val="en-US"/>
        </w:rPr>
        <w:t>o</w:t>
      </w:r>
      <w:r w:rsidR="00930EAE" w:rsidRPr="00930EAE">
        <w:rPr>
          <w:rFonts w:ascii="Times New Roman" w:hAnsi="Times New Roman"/>
          <w:noProof/>
          <w:color w:val="000000" w:themeColor="text1"/>
          <w:lang w:val="en-US"/>
        </w:rPr>
        <w:t xml:space="preserve">C. The geopolymer mainly formed from the reaction of boehmite and silica. This study shows a significant effect of temperature on the </w:t>
      </w:r>
      <w:r w:rsidR="00CA137C">
        <w:rPr>
          <w:rFonts w:ascii="Times New Roman" w:hAnsi="Times New Roman"/>
          <w:noProof/>
          <w:color w:val="000000" w:themeColor="text1"/>
          <w:lang w:val="en-US"/>
        </w:rPr>
        <w:t>formation</w:t>
      </w:r>
      <w:r w:rsidR="00930EAE" w:rsidRPr="00930EAE">
        <w:rPr>
          <w:rFonts w:ascii="Times New Roman" w:hAnsi="Times New Roman"/>
          <w:noProof/>
          <w:color w:val="000000" w:themeColor="text1"/>
          <w:lang w:val="en-US"/>
        </w:rPr>
        <w:t xml:space="preserve"> of the geopolymer </w:t>
      </w:r>
      <w:r w:rsidR="00CA137C">
        <w:rPr>
          <w:rFonts w:ascii="Times New Roman" w:hAnsi="Times New Roman"/>
          <w:noProof/>
          <w:color w:val="000000" w:themeColor="text1"/>
          <w:lang w:val="en-US"/>
        </w:rPr>
        <w:t>structure</w:t>
      </w:r>
      <w:r w:rsidR="00930EAE" w:rsidRPr="00930EAE">
        <w:rPr>
          <w:rFonts w:ascii="Times New Roman" w:hAnsi="Times New Roman"/>
          <w:noProof/>
          <w:color w:val="000000" w:themeColor="text1"/>
          <w:lang w:val="en-US"/>
        </w:rPr>
        <w:t>.</w:t>
      </w:r>
    </w:p>
    <w:p w14:paraId="329516E7" w14:textId="2017354F" w:rsidR="00E56BE5" w:rsidRPr="00CE57CF" w:rsidRDefault="00E56BE5">
      <w:pPr>
        <w:pStyle w:val="Abstract"/>
        <w:spacing w:after="567"/>
        <w:rPr>
          <w:rFonts w:ascii="Times New Roman" w:hAnsi="Times New Roman"/>
        </w:rPr>
      </w:pPr>
      <w:r>
        <w:rPr>
          <w:rFonts w:ascii="Times New Roman" w:hAnsi="Times New Roman"/>
          <w:b/>
        </w:rPr>
        <w:t>Keyword:</w:t>
      </w:r>
      <w:r>
        <w:rPr>
          <w:rFonts w:ascii="Times New Roman" w:hAnsi="Times New Roman"/>
        </w:rPr>
        <w:t xml:space="preserve"> </w:t>
      </w:r>
      <w:r w:rsidR="002D7BC9">
        <w:rPr>
          <w:rFonts w:ascii="Times New Roman" w:hAnsi="Times New Roman"/>
        </w:rPr>
        <w:t>geopolymer</w:t>
      </w:r>
      <w:r>
        <w:rPr>
          <w:rFonts w:ascii="Times New Roman" w:hAnsi="Times New Roman"/>
        </w:rPr>
        <w:t xml:space="preserve">, </w:t>
      </w:r>
      <w:r w:rsidR="002D7BC9">
        <w:rPr>
          <w:rFonts w:ascii="Times New Roman" w:hAnsi="Times New Roman"/>
        </w:rPr>
        <w:t>rice husk</w:t>
      </w:r>
      <w:r>
        <w:rPr>
          <w:rFonts w:ascii="Times New Roman" w:hAnsi="Times New Roman"/>
        </w:rPr>
        <w:t xml:space="preserve">, </w:t>
      </w:r>
      <w:r w:rsidR="003A2A17">
        <w:rPr>
          <w:rFonts w:ascii="Times New Roman" w:hAnsi="Times New Roman"/>
        </w:rPr>
        <w:t xml:space="preserve">Rietveld analysis, </w:t>
      </w:r>
      <w:r w:rsidR="002D7BC9">
        <w:rPr>
          <w:rFonts w:ascii="Times New Roman" w:hAnsi="Times New Roman"/>
        </w:rPr>
        <w:t>structure</w:t>
      </w:r>
    </w:p>
    <w:p w14:paraId="53EE1855" w14:textId="2C09AAAF" w:rsidR="00EA3F4B" w:rsidRPr="00F35F72" w:rsidRDefault="00EA3F4B" w:rsidP="00F35F72">
      <w:pPr>
        <w:pStyle w:val="section"/>
      </w:pPr>
      <w:r w:rsidRPr="00F35F72">
        <w:t>Introduction</w:t>
      </w:r>
    </w:p>
    <w:p w14:paraId="279AA046" w14:textId="23C51693" w:rsidR="00A25340" w:rsidRPr="009073F2" w:rsidRDefault="0053179F" w:rsidP="00A25340">
      <w:pPr>
        <w:pStyle w:val="BodyChar"/>
        <w:rPr>
          <w:rFonts w:ascii="inherit" w:hAnsi="inherit" w:cs="Courier New"/>
          <w:noProof/>
          <w:color w:val="000000" w:themeColor="text1"/>
          <w:lang w:eastAsia="id-ID"/>
        </w:rPr>
      </w:pPr>
      <w:r w:rsidRPr="0053179F">
        <w:rPr>
          <w:rFonts w:ascii="Times New Roman" w:hAnsi="Times New Roman"/>
          <w:noProof/>
          <w:color w:val="000000" w:themeColor="text1"/>
        </w:rPr>
        <w:t xml:space="preserve">Geopolymer is an inorganic aluminosilicate polymer </w:t>
      </w:r>
      <w:r w:rsidRPr="0053179F">
        <w:rPr>
          <w:rFonts w:ascii="Times New Roman" w:hAnsi="Times New Roman"/>
          <w:noProof/>
          <w:color w:val="000000" w:themeColor="text1"/>
          <w:lang w:val="id-ID"/>
        </w:rPr>
        <w:t>which formed mainly by polymerization reaction between alumina (Al</w:t>
      </w:r>
      <w:r w:rsidRPr="0053179F">
        <w:rPr>
          <w:rFonts w:ascii="Times New Roman" w:hAnsi="Times New Roman"/>
          <w:noProof/>
          <w:color w:val="000000" w:themeColor="text1"/>
          <w:vertAlign w:val="subscript"/>
          <w:lang w:val="id-ID"/>
        </w:rPr>
        <w:t>2</w:t>
      </w:r>
      <w:r w:rsidRPr="0053179F">
        <w:rPr>
          <w:rFonts w:ascii="Times New Roman" w:hAnsi="Times New Roman"/>
          <w:noProof/>
          <w:color w:val="000000" w:themeColor="text1"/>
          <w:lang w:val="id-ID"/>
        </w:rPr>
        <w:t>O</w:t>
      </w:r>
      <w:r w:rsidRPr="0053179F">
        <w:rPr>
          <w:rFonts w:ascii="Times New Roman" w:hAnsi="Times New Roman"/>
          <w:noProof/>
          <w:color w:val="000000" w:themeColor="text1"/>
          <w:vertAlign w:val="subscript"/>
          <w:lang w:val="id-ID"/>
        </w:rPr>
        <w:t>3</w:t>
      </w:r>
      <w:r w:rsidRPr="0053179F">
        <w:rPr>
          <w:rFonts w:ascii="Times New Roman" w:hAnsi="Times New Roman"/>
          <w:noProof/>
          <w:color w:val="000000" w:themeColor="text1"/>
          <w:lang w:val="id-ID"/>
        </w:rPr>
        <w:t>) and silica (SiO</w:t>
      </w:r>
      <w:r w:rsidRPr="0053179F">
        <w:rPr>
          <w:rFonts w:ascii="Times New Roman" w:hAnsi="Times New Roman"/>
          <w:noProof/>
          <w:color w:val="000000" w:themeColor="text1"/>
          <w:vertAlign w:val="subscript"/>
          <w:lang w:val="id-ID"/>
        </w:rPr>
        <w:t>2</w:t>
      </w:r>
      <w:r w:rsidRPr="0053179F">
        <w:rPr>
          <w:rFonts w:ascii="Times New Roman" w:hAnsi="Times New Roman"/>
          <w:noProof/>
          <w:color w:val="000000" w:themeColor="text1"/>
          <w:lang w:val="id-ID"/>
        </w:rPr>
        <w:t>)</w:t>
      </w:r>
      <w:r w:rsidR="00B1028B">
        <w:rPr>
          <w:rFonts w:ascii="Times New Roman" w:hAnsi="Times New Roman"/>
          <w:noProof/>
          <w:color w:val="000000" w:themeColor="text1"/>
          <w:lang w:val="en-US"/>
        </w:rPr>
        <w:t>[1]</w:t>
      </w:r>
      <w:r w:rsidRPr="0053179F">
        <w:rPr>
          <w:rFonts w:ascii="Times New Roman" w:hAnsi="Times New Roman"/>
          <w:noProof/>
          <w:color w:val="000000" w:themeColor="text1"/>
          <w:lang w:val="id-ID"/>
        </w:rPr>
        <w:t xml:space="preserve">. </w:t>
      </w:r>
      <w:r w:rsidR="00FD6007" w:rsidRPr="00FD6007">
        <w:rPr>
          <w:rFonts w:ascii="Times New Roman" w:hAnsi="Times New Roman"/>
          <w:noProof/>
          <w:color w:val="000000" w:themeColor="text1"/>
          <w:lang w:val="id-ID"/>
        </w:rPr>
        <w:t>The geopolymer structure consists of [AlO</w:t>
      </w:r>
      <w:r w:rsidR="00FD6007" w:rsidRPr="00FD6007">
        <w:rPr>
          <w:rFonts w:ascii="Times New Roman" w:hAnsi="Times New Roman"/>
          <w:noProof/>
          <w:color w:val="000000" w:themeColor="text1"/>
          <w:vertAlign w:val="subscript"/>
          <w:lang w:val="id-ID"/>
        </w:rPr>
        <w:t>4</w:t>
      </w:r>
      <w:r w:rsidR="00FD6007" w:rsidRPr="00FD6007">
        <w:rPr>
          <w:rFonts w:ascii="Times New Roman" w:hAnsi="Times New Roman"/>
          <w:noProof/>
          <w:color w:val="000000" w:themeColor="text1"/>
          <w:lang w:val="id-ID"/>
        </w:rPr>
        <w:t>] and [SiO</w:t>
      </w:r>
      <w:r w:rsidR="00FD6007" w:rsidRPr="00FD6007">
        <w:rPr>
          <w:rFonts w:ascii="Times New Roman" w:hAnsi="Times New Roman"/>
          <w:noProof/>
          <w:color w:val="000000" w:themeColor="text1"/>
          <w:vertAlign w:val="subscript"/>
          <w:lang w:val="id-ID"/>
        </w:rPr>
        <w:t>4</w:t>
      </w:r>
      <w:r w:rsidR="00FD6007" w:rsidRPr="00FD6007">
        <w:rPr>
          <w:rFonts w:ascii="Times New Roman" w:hAnsi="Times New Roman"/>
          <w:noProof/>
          <w:color w:val="000000" w:themeColor="text1"/>
          <w:lang w:val="id-ID"/>
        </w:rPr>
        <w:t>] tetrahedral linked by sharing all oxygen atoms in a three-dimensional network called polysialate chains</w:t>
      </w:r>
      <w:r w:rsidR="00B1028B">
        <w:rPr>
          <w:rFonts w:ascii="Times New Roman" w:hAnsi="Times New Roman"/>
          <w:noProof/>
          <w:color w:val="000000" w:themeColor="text1"/>
          <w:lang w:val="en-US"/>
        </w:rPr>
        <w:t>[2]</w:t>
      </w:r>
      <w:r w:rsidRPr="0053179F">
        <w:rPr>
          <w:rFonts w:ascii="Times New Roman" w:hAnsi="Times New Roman"/>
          <w:noProof/>
          <w:color w:val="000000" w:themeColor="text1"/>
        </w:rPr>
        <w:t xml:space="preserve">. </w:t>
      </w:r>
      <w:r w:rsidRPr="0053179F">
        <w:rPr>
          <w:rFonts w:ascii="Times New Roman" w:hAnsi="Times New Roman"/>
          <w:noProof/>
          <w:color w:val="000000" w:themeColor="text1"/>
          <w:lang w:val="id-ID"/>
        </w:rPr>
        <w:t xml:space="preserve">The linkages of </w:t>
      </w:r>
      <w:r w:rsidRPr="0053179F">
        <w:rPr>
          <w:rFonts w:ascii="Times New Roman" w:hAnsi="Times New Roman"/>
          <w:noProof/>
          <w:color w:val="000000" w:themeColor="text1"/>
        </w:rPr>
        <w:t>[AlO</w:t>
      </w:r>
      <w:r w:rsidRPr="0053179F">
        <w:rPr>
          <w:rFonts w:ascii="Times New Roman" w:hAnsi="Times New Roman"/>
          <w:noProof/>
          <w:color w:val="000000" w:themeColor="text1"/>
          <w:vertAlign w:val="subscript"/>
        </w:rPr>
        <w:t>4</w:t>
      </w:r>
      <w:r w:rsidRPr="0053179F">
        <w:rPr>
          <w:rFonts w:ascii="Times New Roman" w:hAnsi="Times New Roman"/>
          <w:noProof/>
          <w:color w:val="000000" w:themeColor="text1"/>
        </w:rPr>
        <w:t>] and [SiO</w:t>
      </w:r>
      <w:r w:rsidRPr="0053179F">
        <w:rPr>
          <w:rFonts w:ascii="Times New Roman" w:hAnsi="Times New Roman"/>
          <w:noProof/>
          <w:color w:val="000000" w:themeColor="text1"/>
          <w:vertAlign w:val="subscript"/>
        </w:rPr>
        <w:t>4</w:t>
      </w:r>
      <w:r w:rsidRPr="0053179F">
        <w:rPr>
          <w:rFonts w:ascii="Times New Roman" w:hAnsi="Times New Roman"/>
          <w:noProof/>
          <w:color w:val="000000" w:themeColor="text1"/>
        </w:rPr>
        <w:t>]</w:t>
      </w:r>
      <w:r w:rsidRPr="0053179F">
        <w:rPr>
          <w:rFonts w:ascii="Times New Roman" w:hAnsi="Times New Roman"/>
          <w:noProof/>
          <w:color w:val="000000" w:themeColor="text1"/>
          <w:lang w:val="id-ID"/>
        </w:rPr>
        <w:t xml:space="preserve"> tetrahedral require cations such as</w:t>
      </w:r>
      <w:r w:rsidRPr="0053179F">
        <w:rPr>
          <w:rFonts w:ascii="Times New Roman" w:hAnsi="Times New Roman"/>
          <w:noProof/>
          <w:color w:val="000000" w:themeColor="text1"/>
        </w:rPr>
        <w:t xml:space="preserve"> Na</w:t>
      </w:r>
      <w:r w:rsidRPr="0053179F">
        <w:rPr>
          <w:rFonts w:ascii="Times New Roman" w:hAnsi="Times New Roman"/>
          <w:noProof/>
          <w:color w:val="000000" w:themeColor="text1"/>
          <w:vertAlign w:val="superscript"/>
          <w:lang w:val="id-ID"/>
        </w:rPr>
        <w:t>+</w:t>
      </w:r>
      <w:r w:rsidRPr="0053179F">
        <w:rPr>
          <w:rFonts w:ascii="Times New Roman" w:hAnsi="Times New Roman"/>
          <w:noProof/>
          <w:color w:val="000000" w:themeColor="text1"/>
        </w:rPr>
        <w:t>, K</w:t>
      </w:r>
      <w:r w:rsidRPr="0053179F">
        <w:rPr>
          <w:rFonts w:ascii="Times New Roman" w:hAnsi="Times New Roman"/>
          <w:noProof/>
          <w:color w:val="000000" w:themeColor="text1"/>
          <w:vertAlign w:val="superscript"/>
          <w:lang w:val="id-ID"/>
        </w:rPr>
        <w:t>+</w:t>
      </w:r>
      <w:r w:rsidRPr="0053179F">
        <w:rPr>
          <w:rFonts w:ascii="Times New Roman" w:hAnsi="Times New Roman"/>
          <w:noProof/>
          <w:color w:val="000000" w:themeColor="text1"/>
        </w:rPr>
        <w:t>, or Li</w:t>
      </w:r>
      <w:r w:rsidRPr="0053179F">
        <w:rPr>
          <w:rFonts w:ascii="Times New Roman" w:hAnsi="Times New Roman"/>
          <w:noProof/>
          <w:color w:val="000000" w:themeColor="text1"/>
          <w:vertAlign w:val="superscript"/>
          <w:lang w:val="id-ID"/>
        </w:rPr>
        <w:t>+</w:t>
      </w:r>
      <w:r w:rsidRPr="0053179F">
        <w:rPr>
          <w:rFonts w:ascii="Times New Roman" w:hAnsi="Times New Roman"/>
          <w:noProof/>
          <w:color w:val="000000" w:themeColor="text1"/>
        </w:rPr>
        <w:t xml:space="preserve"> to balance </w:t>
      </w:r>
      <w:r w:rsidR="00FD6007">
        <w:rPr>
          <w:rFonts w:ascii="Times New Roman" w:hAnsi="Times New Roman"/>
          <w:noProof/>
          <w:color w:val="000000" w:themeColor="text1"/>
        </w:rPr>
        <w:t xml:space="preserve">the </w:t>
      </w:r>
      <w:r w:rsidRPr="0053179F">
        <w:rPr>
          <w:rFonts w:ascii="Times New Roman" w:hAnsi="Times New Roman"/>
          <w:noProof/>
          <w:color w:val="000000" w:themeColor="text1"/>
        </w:rPr>
        <w:t>negative charge of aluminum element</w:t>
      </w:r>
      <w:r w:rsidRPr="0053179F">
        <w:rPr>
          <w:rFonts w:ascii="Times New Roman" w:hAnsi="Times New Roman"/>
          <w:noProof/>
          <w:color w:val="000000" w:themeColor="text1"/>
          <w:lang w:val="id-ID"/>
        </w:rPr>
        <w:t>s</w:t>
      </w:r>
      <w:r w:rsidRPr="0053179F">
        <w:rPr>
          <w:rFonts w:ascii="Times New Roman" w:hAnsi="Times New Roman"/>
          <w:noProof/>
          <w:color w:val="000000" w:themeColor="text1"/>
        </w:rPr>
        <w:t xml:space="preserve"> </w:t>
      </w:r>
      <w:r w:rsidR="00FD6007" w:rsidRPr="00FD6007">
        <w:rPr>
          <w:rFonts w:ascii="Times New Roman" w:hAnsi="Times New Roman"/>
          <w:noProof/>
          <w:color w:val="000000" w:themeColor="text1"/>
        </w:rPr>
        <w:t>located in</w:t>
      </w:r>
      <w:r w:rsidRPr="0053179F">
        <w:rPr>
          <w:rFonts w:ascii="Times New Roman" w:hAnsi="Times New Roman"/>
          <w:noProof/>
          <w:color w:val="000000" w:themeColor="text1"/>
        </w:rPr>
        <w:t xml:space="preserve"> tetrahedral coordination of the network</w:t>
      </w:r>
      <w:r w:rsidR="00B1028B">
        <w:rPr>
          <w:rFonts w:ascii="Times New Roman" w:hAnsi="Times New Roman"/>
          <w:noProof/>
          <w:color w:val="000000" w:themeColor="text1"/>
        </w:rPr>
        <w:t>[3]</w:t>
      </w:r>
      <w:r w:rsidRPr="0053179F">
        <w:rPr>
          <w:rFonts w:ascii="Times New Roman" w:hAnsi="Times New Roman"/>
          <w:noProof/>
          <w:color w:val="000000" w:themeColor="text1"/>
        </w:rPr>
        <w:t>. Geopolymer has an amorphous or semicrystalline structure</w:t>
      </w:r>
      <w:r w:rsidR="00B1028B">
        <w:rPr>
          <w:rFonts w:ascii="Times New Roman" w:hAnsi="Times New Roman"/>
          <w:noProof/>
          <w:color w:val="000000" w:themeColor="text1"/>
        </w:rPr>
        <w:t>[4]</w:t>
      </w:r>
      <w:r w:rsidRPr="0053179F">
        <w:rPr>
          <w:rFonts w:ascii="Times New Roman" w:hAnsi="Times New Roman"/>
          <w:noProof/>
          <w:color w:val="000000" w:themeColor="text1"/>
        </w:rPr>
        <w:t>, high</w:t>
      </w:r>
      <w:r w:rsidRPr="0053179F">
        <w:rPr>
          <w:rFonts w:ascii="Times New Roman" w:hAnsi="Times New Roman"/>
          <w:noProof/>
          <w:color w:val="000000" w:themeColor="text1"/>
          <w:lang w:val="id-ID"/>
        </w:rPr>
        <w:t xml:space="preserve"> </w:t>
      </w:r>
      <w:r w:rsidR="00A25340">
        <w:rPr>
          <w:rFonts w:ascii="Times New Roman" w:hAnsi="Times New Roman"/>
          <w:noProof/>
          <w:color w:val="000000" w:themeColor="text1"/>
          <w:lang w:val="en-US"/>
        </w:rPr>
        <w:t>spe</w:t>
      </w:r>
      <w:r w:rsidR="00135647">
        <w:rPr>
          <w:rFonts w:ascii="Times New Roman" w:hAnsi="Times New Roman"/>
          <w:noProof/>
          <w:color w:val="000000" w:themeColor="text1"/>
          <w:lang w:val="en-US"/>
        </w:rPr>
        <w:t>c</w:t>
      </w:r>
      <w:r w:rsidR="00A25340">
        <w:rPr>
          <w:rFonts w:ascii="Times New Roman" w:hAnsi="Times New Roman"/>
          <w:noProof/>
          <w:color w:val="000000" w:themeColor="text1"/>
          <w:lang w:val="en-US"/>
        </w:rPr>
        <w:t xml:space="preserve">ific </w:t>
      </w:r>
      <w:r w:rsidRPr="0053179F">
        <w:rPr>
          <w:rFonts w:ascii="Times New Roman" w:hAnsi="Times New Roman"/>
          <w:noProof/>
          <w:color w:val="000000" w:themeColor="text1"/>
          <w:lang w:val="id-ID"/>
        </w:rPr>
        <w:t>surface</w:t>
      </w:r>
      <w:r w:rsidR="00A25340">
        <w:rPr>
          <w:rFonts w:ascii="Times New Roman" w:hAnsi="Times New Roman"/>
          <w:noProof/>
          <w:color w:val="000000" w:themeColor="text1"/>
          <w:lang w:val="en-US"/>
        </w:rPr>
        <w:t xml:space="preserve"> area</w:t>
      </w:r>
      <w:r w:rsidRPr="0053179F">
        <w:rPr>
          <w:rFonts w:ascii="Times New Roman" w:hAnsi="Times New Roman"/>
          <w:noProof/>
          <w:color w:val="000000" w:themeColor="text1"/>
        </w:rPr>
        <w:t>,</w:t>
      </w:r>
      <w:r w:rsidRPr="0053179F">
        <w:rPr>
          <w:rFonts w:ascii="Times New Roman" w:hAnsi="Times New Roman"/>
          <w:noProof/>
          <w:color w:val="000000" w:themeColor="text1"/>
          <w:lang w:val="id-ID"/>
        </w:rPr>
        <w:t xml:space="preserve"> and</w:t>
      </w:r>
      <w:r w:rsidRPr="0053179F">
        <w:rPr>
          <w:rFonts w:ascii="inherit" w:hAnsi="inherit" w:cs="Courier New"/>
          <w:noProof/>
          <w:color w:val="000000" w:themeColor="text1"/>
          <w:lang w:eastAsia="id-ID"/>
        </w:rPr>
        <w:t xml:space="preserve"> porosity</w:t>
      </w:r>
      <w:r w:rsidR="00052569">
        <w:rPr>
          <w:rFonts w:ascii="inherit" w:hAnsi="inherit" w:cs="Courier New"/>
          <w:noProof/>
          <w:color w:val="000000" w:themeColor="text1"/>
          <w:lang w:eastAsia="id-ID"/>
        </w:rPr>
        <w:t>[5]-[7]</w:t>
      </w:r>
      <w:r w:rsidR="00461B00">
        <w:rPr>
          <w:rFonts w:ascii="inherit" w:hAnsi="inherit" w:cs="Courier New"/>
          <w:noProof/>
          <w:color w:val="000000" w:themeColor="text1"/>
          <w:lang w:val="en-US" w:eastAsia="id-ID"/>
        </w:rPr>
        <w:t xml:space="preserve">, </w:t>
      </w:r>
      <w:r w:rsidRPr="0053179F">
        <w:rPr>
          <w:rFonts w:ascii="inherit" w:hAnsi="inherit" w:cs="Courier New"/>
          <w:noProof/>
          <w:color w:val="000000" w:themeColor="text1"/>
          <w:lang w:eastAsia="id-ID"/>
        </w:rPr>
        <w:t>but the material exhibits excellent mechanical properties</w:t>
      </w:r>
      <w:r w:rsidR="00B1028B">
        <w:rPr>
          <w:rFonts w:ascii="inherit" w:hAnsi="inherit" w:cs="Courier New"/>
          <w:noProof/>
          <w:color w:val="000000" w:themeColor="text1"/>
          <w:lang w:eastAsia="id-ID"/>
        </w:rPr>
        <w:t>[8</w:t>
      </w:r>
      <w:r w:rsidR="00953BC9">
        <w:rPr>
          <w:rFonts w:ascii="inherit" w:hAnsi="inherit" w:cs="Courier New"/>
          <w:noProof/>
          <w:color w:val="000000" w:themeColor="text1"/>
          <w:lang w:eastAsia="id-ID"/>
        </w:rPr>
        <w:t>]</w:t>
      </w:r>
      <w:r w:rsidR="00B1028B">
        <w:rPr>
          <w:rFonts w:ascii="inherit" w:hAnsi="inherit" w:cs="Courier New"/>
          <w:noProof/>
          <w:color w:val="000000" w:themeColor="text1"/>
          <w:lang w:eastAsia="id-ID"/>
        </w:rPr>
        <w:t>-</w:t>
      </w:r>
      <w:r w:rsidR="00953BC9">
        <w:rPr>
          <w:rFonts w:ascii="inherit" w:hAnsi="inherit" w:cs="Courier New"/>
          <w:noProof/>
          <w:color w:val="000000" w:themeColor="text1"/>
          <w:lang w:eastAsia="id-ID"/>
        </w:rPr>
        <w:t>[</w:t>
      </w:r>
      <w:r w:rsidR="00B1028B">
        <w:rPr>
          <w:rFonts w:ascii="inherit" w:hAnsi="inherit" w:cs="Courier New"/>
          <w:noProof/>
          <w:color w:val="000000" w:themeColor="text1"/>
          <w:lang w:eastAsia="id-ID"/>
        </w:rPr>
        <w:t>9]</w:t>
      </w:r>
      <w:r w:rsidRPr="0053179F">
        <w:rPr>
          <w:rFonts w:ascii="inherit" w:hAnsi="inherit" w:cs="Courier New"/>
          <w:noProof/>
          <w:color w:val="000000" w:themeColor="text1"/>
          <w:lang w:eastAsia="id-ID"/>
        </w:rPr>
        <w:t>.</w:t>
      </w:r>
      <w:r w:rsidR="00A25340">
        <w:rPr>
          <w:rFonts w:ascii="inherit" w:hAnsi="inherit" w:cs="Courier New"/>
          <w:noProof/>
          <w:color w:val="000000" w:themeColor="text1"/>
          <w:lang w:eastAsia="id-ID"/>
        </w:rPr>
        <w:t xml:space="preserve"> </w:t>
      </w:r>
      <w:r w:rsidR="00A25340" w:rsidRPr="009073F2">
        <w:rPr>
          <w:rFonts w:ascii="inherit" w:hAnsi="inherit" w:cs="Courier New"/>
          <w:noProof/>
          <w:color w:val="000000" w:themeColor="text1"/>
          <w:lang w:val="en-US" w:eastAsia="id-ID"/>
        </w:rPr>
        <w:t>P</w:t>
      </w:r>
      <w:r w:rsidR="00A25340" w:rsidRPr="009073F2">
        <w:rPr>
          <w:rFonts w:ascii="inherit" w:hAnsi="inherit" w:cs="Courier New"/>
          <w:noProof/>
          <w:color w:val="000000" w:themeColor="text1"/>
          <w:lang w:val="id-ID" w:eastAsia="id-ID"/>
        </w:rPr>
        <w:t xml:space="preserve">revious studies revealed that </w:t>
      </w:r>
      <w:r w:rsidR="00A25340" w:rsidRPr="009073F2">
        <w:rPr>
          <w:rFonts w:ascii="inherit" w:hAnsi="inherit" w:cs="Courier New"/>
          <w:noProof/>
          <w:color w:val="000000" w:themeColor="text1"/>
          <w:lang w:val="en-US" w:eastAsia="id-ID"/>
        </w:rPr>
        <w:t xml:space="preserve">a </w:t>
      </w:r>
      <w:r w:rsidR="00A25340" w:rsidRPr="009073F2">
        <w:rPr>
          <w:rFonts w:ascii="inherit" w:hAnsi="inherit" w:cs="Courier New"/>
          <w:noProof/>
          <w:color w:val="000000" w:themeColor="text1"/>
          <w:lang w:eastAsia="id-ID"/>
        </w:rPr>
        <w:t xml:space="preserve">geopolymer has an ionic electrical resistivity </w:t>
      </w:r>
      <w:r w:rsidR="00135647">
        <w:rPr>
          <w:rFonts w:ascii="inherit" w:hAnsi="inherit" w:cs="Courier New"/>
          <w:noProof/>
          <w:color w:val="000000" w:themeColor="text1"/>
          <w:lang w:eastAsia="id-ID"/>
        </w:rPr>
        <w:t xml:space="preserve">of </w:t>
      </w:r>
      <w:r w:rsidR="00A25340" w:rsidRPr="009073F2">
        <w:rPr>
          <w:rFonts w:ascii="inherit" w:hAnsi="inherit" w:cs="Courier New"/>
          <w:noProof/>
          <w:color w:val="000000" w:themeColor="text1"/>
          <w:lang w:eastAsia="id-ID"/>
        </w:rPr>
        <w:t xml:space="preserve">about </w:t>
      </w:r>
      <w:r w:rsidR="00A25340" w:rsidRPr="00B1028B">
        <w:rPr>
          <w:rFonts w:ascii="inherit" w:hAnsi="inherit" w:cs="Courier New"/>
          <w:noProof/>
          <w:color w:val="000000" w:themeColor="text1"/>
          <w:lang w:eastAsia="id-ID"/>
        </w:rPr>
        <w:t>0.67</w:t>
      </w:r>
      <m:oMath>
        <m:r>
          <w:rPr>
            <w:rFonts w:ascii="Cambria Math" w:hAnsi="Cambria Math" w:cs="Courier New"/>
            <w:noProof/>
            <w:color w:val="000000" w:themeColor="text1"/>
            <w:lang w:eastAsia="id-ID"/>
          </w:rPr>
          <m:t>×</m:t>
        </m:r>
      </m:oMath>
      <w:r w:rsidR="00A25340" w:rsidRPr="00B1028B">
        <w:rPr>
          <w:rFonts w:ascii="inherit" w:hAnsi="inherit" w:cs="Courier New"/>
          <w:noProof/>
          <w:color w:val="000000" w:themeColor="text1"/>
          <w:lang w:eastAsia="id-ID"/>
        </w:rPr>
        <w:t>10</w:t>
      </w:r>
      <w:r w:rsidR="00A25340" w:rsidRPr="00B1028B">
        <w:rPr>
          <w:rFonts w:ascii="inherit" w:hAnsi="inherit" w:cs="Courier New"/>
          <w:noProof/>
          <w:color w:val="000000" w:themeColor="text1"/>
          <w:vertAlign w:val="superscript"/>
          <w:lang w:eastAsia="id-ID"/>
        </w:rPr>
        <w:t>6</w:t>
      </w:r>
      <w:r w:rsidR="00A25340" w:rsidRPr="00B1028B">
        <w:rPr>
          <w:rFonts w:ascii="inherit" w:hAnsi="inherit" w:cs="Courier New"/>
          <w:noProof/>
          <w:color w:val="000000" w:themeColor="text1"/>
          <w:lang w:eastAsia="id-ID"/>
        </w:rPr>
        <w:t xml:space="preserve"> </w:t>
      </w:r>
      <m:oMath>
        <m:r>
          <m:rPr>
            <m:sty m:val="p"/>
          </m:rPr>
          <w:rPr>
            <w:rFonts w:ascii="Cambria Math" w:hAnsi="Cambria Math" w:cs="Courier New"/>
            <w:noProof/>
            <w:color w:val="000000" w:themeColor="text1"/>
            <w:lang w:eastAsia="id-ID"/>
          </w:rPr>
          <m:t>Ω</m:t>
        </m:r>
      </m:oMath>
      <w:r w:rsidR="00A25340" w:rsidRPr="00B1028B">
        <w:rPr>
          <w:rFonts w:ascii="inherit" w:hAnsi="inherit" w:cs="Courier New"/>
          <w:noProof/>
          <w:color w:val="000000" w:themeColor="text1"/>
          <w:lang w:eastAsia="id-ID"/>
        </w:rPr>
        <w:t xml:space="preserve">.cm at </w:t>
      </w:r>
      <w:r w:rsidR="00A25340" w:rsidRPr="00B1028B">
        <w:rPr>
          <w:rFonts w:ascii="inherit" w:hAnsi="inherit" w:cs="Courier New"/>
          <w:noProof/>
          <w:color w:val="000000" w:themeColor="text1"/>
          <w:lang w:val="id-ID" w:eastAsia="id-ID"/>
        </w:rPr>
        <w:t xml:space="preserve">room temperature and </w:t>
      </w:r>
      <w:r w:rsidR="00A25340" w:rsidRPr="00B1028B">
        <w:rPr>
          <w:rFonts w:ascii="inherit" w:hAnsi="inherit" w:cs="Courier New"/>
          <w:noProof/>
          <w:color w:val="000000" w:themeColor="text1"/>
          <w:lang w:eastAsia="id-ID"/>
        </w:rPr>
        <w:t>frequency of 200 kHz</w:t>
      </w:r>
      <w:r w:rsidR="00B1028B" w:rsidRPr="00B1028B">
        <w:rPr>
          <w:rFonts w:ascii="inherit" w:hAnsi="inherit" w:cs="Courier New"/>
          <w:noProof/>
          <w:color w:val="000000" w:themeColor="text1"/>
          <w:lang w:eastAsia="id-ID"/>
        </w:rPr>
        <w:t>[10]</w:t>
      </w:r>
      <w:r w:rsidR="00A25340" w:rsidRPr="009073F2">
        <w:rPr>
          <w:rFonts w:ascii="inherit" w:hAnsi="inherit" w:cs="Courier New"/>
          <w:noProof/>
          <w:color w:val="000000" w:themeColor="text1"/>
          <w:lang w:eastAsia="id-ID"/>
        </w:rPr>
        <w:t>, low capacitance</w:t>
      </w:r>
      <w:r w:rsidR="00953BC9">
        <w:rPr>
          <w:rFonts w:ascii="inherit" w:hAnsi="inherit" w:cs="Courier New"/>
          <w:noProof/>
          <w:color w:val="000000" w:themeColor="text1"/>
          <w:lang w:eastAsia="id-ID"/>
        </w:rPr>
        <w:t>[11]</w:t>
      </w:r>
      <w:r w:rsidR="00A25340" w:rsidRPr="009073F2">
        <w:rPr>
          <w:rFonts w:ascii="inherit" w:hAnsi="inherit" w:cs="Courier New"/>
          <w:noProof/>
          <w:color w:val="000000" w:themeColor="text1"/>
          <w:lang w:eastAsia="id-ID"/>
        </w:rPr>
        <w:t>, low relative permitivity</w:t>
      </w:r>
      <w:r w:rsidR="00953BC9">
        <w:rPr>
          <w:rFonts w:ascii="inherit" w:hAnsi="inherit" w:cs="Courier New"/>
          <w:noProof/>
          <w:color w:val="000000" w:themeColor="text1"/>
          <w:lang w:eastAsia="id-ID"/>
        </w:rPr>
        <w:t>[12]</w:t>
      </w:r>
      <w:r w:rsidR="00A25340" w:rsidRPr="009073F2">
        <w:rPr>
          <w:rFonts w:ascii="inherit" w:hAnsi="inherit" w:cs="Courier New"/>
          <w:noProof/>
          <w:color w:val="000000" w:themeColor="text1"/>
          <w:lang w:eastAsia="id-ID"/>
        </w:rPr>
        <w:t>, excellent</w:t>
      </w:r>
      <w:r w:rsidR="00A25340" w:rsidRPr="009073F2">
        <w:rPr>
          <w:rFonts w:ascii="inherit" w:hAnsi="inherit" w:cs="Courier New"/>
          <w:noProof/>
          <w:color w:val="000000" w:themeColor="text1"/>
          <w:lang w:val="id-ID" w:eastAsia="id-ID"/>
        </w:rPr>
        <w:t xml:space="preserve"> thermal resistance</w:t>
      </w:r>
      <w:r w:rsidR="00A25340" w:rsidRPr="009073F2">
        <w:rPr>
          <w:rFonts w:ascii="inherit" w:hAnsi="inherit" w:cs="Courier New"/>
          <w:noProof/>
          <w:color w:val="000000" w:themeColor="text1"/>
          <w:lang w:eastAsia="id-ID"/>
        </w:rPr>
        <w:t>,</w:t>
      </w:r>
      <w:r w:rsidR="00A25340" w:rsidRPr="009073F2">
        <w:rPr>
          <w:rFonts w:ascii="inherit" w:hAnsi="inherit" w:cs="Courier New"/>
          <w:noProof/>
          <w:color w:val="000000" w:themeColor="text1"/>
          <w:lang w:val="id-ID" w:eastAsia="id-ID"/>
        </w:rPr>
        <w:t xml:space="preserve"> </w:t>
      </w:r>
      <w:r w:rsidR="00A25340" w:rsidRPr="009073F2">
        <w:rPr>
          <w:rFonts w:ascii="inherit" w:hAnsi="inherit" w:cs="Courier New"/>
          <w:noProof/>
          <w:color w:val="000000" w:themeColor="text1"/>
          <w:lang w:eastAsia="id-ID"/>
        </w:rPr>
        <w:t>and good chemical resistance</w:t>
      </w:r>
      <w:r w:rsidR="00953BC9">
        <w:rPr>
          <w:rFonts w:ascii="inherit" w:hAnsi="inherit" w:cs="Courier New"/>
          <w:noProof/>
          <w:color w:val="000000" w:themeColor="text1"/>
          <w:lang w:eastAsia="id-ID"/>
        </w:rPr>
        <w:t>[2]</w:t>
      </w:r>
      <w:r w:rsidR="00A25340" w:rsidRPr="009073F2">
        <w:rPr>
          <w:rFonts w:ascii="inherit" w:hAnsi="inherit" w:cs="Courier New"/>
          <w:noProof/>
          <w:color w:val="000000" w:themeColor="text1"/>
          <w:lang w:eastAsia="id-ID"/>
        </w:rPr>
        <w:t xml:space="preserve">. These </w:t>
      </w:r>
      <w:r w:rsidR="00A25340" w:rsidRPr="009073F2">
        <w:rPr>
          <w:rFonts w:ascii="inherit" w:hAnsi="inherit" w:cs="Courier New"/>
          <w:noProof/>
          <w:color w:val="000000" w:themeColor="text1"/>
          <w:lang w:val="id-ID" w:eastAsia="id-ID"/>
        </w:rPr>
        <w:t>properties</w:t>
      </w:r>
      <w:r w:rsidR="00A25340" w:rsidRPr="009073F2">
        <w:rPr>
          <w:rFonts w:ascii="inherit" w:hAnsi="inherit" w:cs="Courier New"/>
          <w:noProof/>
          <w:color w:val="000000" w:themeColor="text1"/>
          <w:lang w:eastAsia="id-ID"/>
        </w:rPr>
        <w:t xml:space="preserve"> make it is very suitable for ionic conductor material, which </w:t>
      </w:r>
      <w:r w:rsidR="00A25340" w:rsidRPr="009073F2">
        <w:rPr>
          <w:rFonts w:ascii="inherit" w:hAnsi="inherit" w:cs="Courier New"/>
          <w:noProof/>
          <w:color w:val="000000" w:themeColor="text1"/>
          <w:lang w:val="id-ID" w:eastAsia="id-ID"/>
        </w:rPr>
        <w:t xml:space="preserve">can be </w:t>
      </w:r>
      <w:r w:rsidR="00A25340" w:rsidRPr="009073F2">
        <w:rPr>
          <w:rFonts w:ascii="inherit" w:hAnsi="inherit" w:cs="Courier New"/>
          <w:noProof/>
          <w:color w:val="000000" w:themeColor="text1"/>
          <w:lang w:eastAsia="id-ID"/>
        </w:rPr>
        <w:t xml:space="preserve">applied as an element of </w:t>
      </w:r>
      <w:r w:rsidR="008A7A1D">
        <w:rPr>
          <w:rFonts w:ascii="inherit" w:hAnsi="inherit" w:cs="Courier New"/>
          <w:noProof/>
          <w:color w:val="000000" w:themeColor="text1"/>
          <w:lang w:eastAsia="id-ID"/>
        </w:rPr>
        <w:t xml:space="preserve">a </w:t>
      </w:r>
      <w:r w:rsidR="00A25340" w:rsidRPr="009073F2">
        <w:rPr>
          <w:rFonts w:ascii="inherit" w:hAnsi="inherit" w:cs="Courier New"/>
          <w:noProof/>
          <w:color w:val="000000" w:themeColor="text1"/>
          <w:lang w:eastAsia="id-ID"/>
        </w:rPr>
        <w:t xml:space="preserve">solid-state battery </w:t>
      </w:r>
      <w:r w:rsidR="00A25340" w:rsidRPr="009073F2">
        <w:rPr>
          <w:rFonts w:ascii="inherit" w:hAnsi="inherit" w:cs="Courier New"/>
          <w:noProof/>
          <w:color w:val="000000" w:themeColor="text1"/>
          <w:lang w:val="id-ID" w:eastAsia="id-ID"/>
        </w:rPr>
        <w:t>or</w:t>
      </w:r>
      <w:r w:rsidR="00A25340" w:rsidRPr="009073F2">
        <w:rPr>
          <w:rFonts w:ascii="inherit" w:hAnsi="inherit" w:cs="Courier New"/>
          <w:noProof/>
          <w:color w:val="000000" w:themeColor="text1"/>
          <w:lang w:eastAsia="id-ID"/>
        </w:rPr>
        <w:t xml:space="preserve"> electrochemical sensor</w:t>
      </w:r>
      <w:r w:rsidR="00A25340" w:rsidRPr="009073F2">
        <w:rPr>
          <w:rFonts w:ascii="inherit" w:hAnsi="inherit" w:cs="Courier New"/>
          <w:noProof/>
          <w:color w:val="000000" w:themeColor="text1"/>
          <w:lang w:val="id-ID" w:eastAsia="id-ID"/>
        </w:rPr>
        <w:t>, and so on</w:t>
      </w:r>
      <w:r w:rsidR="00953BC9">
        <w:rPr>
          <w:rFonts w:ascii="inherit" w:hAnsi="inherit" w:cs="Courier New"/>
          <w:noProof/>
          <w:color w:val="000000" w:themeColor="text1"/>
          <w:lang w:val="en-US" w:eastAsia="id-ID"/>
        </w:rPr>
        <w:t>[10]</w:t>
      </w:r>
      <w:r w:rsidR="00A25340" w:rsidRPr="009073F2">
        <w:rPr>
          <w:rFonts w:ascii="inherit" w:hAnsi="inherit" w:cs="Courier New"/>
          <w:noProof/>
          <w:color w:val="000000" w:themeColor="text1"/>
          <w:lang w:eastAsia="id-ID"/>
        </w:rPr>
        <w:t>.</w:t>
      </w:r>
    </w:p>
    <w:p w14:paraId="5612D8CD" w14:textId="725301CA" w:rsidR="00E62BBE" w:rsidRDefault="0053179F" w:rsidP="00E62BBE">
      <w:pPr>
        <w:pStyle w:val="BodyChar"/>
        <w:ind w:firstLine="284"/>
        <w:rPr>
          <w:rFonts w:ascii="Times New Roman" w:hAnsi="Times New Roman"/>
          <w:noProof/>
          <w:color w:val="000000" w:themeColor="text1"/>
          <w:lang w:val="id-ID"/>
        </w:rPr>
      </w:pPr>
      <w:r w:rsidRPr="0053179F">
        <w:rPr>
          <w:rFonts w:ascii="Times New Roman" w:hAnsi="Times New Roman"/>
          <w:noProof/>
          <w:color w:val="000000" w:themeColor="text1"/>
          <w:lang w:val="id-ID"/>
        </w:rPr>
        <w:t>G</w:t>
      </w:r>
      <w:r w:rsidRPr="0053179F">
        <w:rPr>
          <w:rFonts w:ascii="Times New Roman" w:hAnsi="Times New Roman"/>
          <w:noProof/>
          <w:color w:val="000000" w:themeColor="text1"/>
        </w:rPr>
        <w:t xml:space="preserve">eopolymer </w:t>
      </w:r>
      <w:r w:rsidRPr="0053179F">
        <w:rPr>
          <w:rFonts w:ascii="Times New Roman" w:hAnsi="Times New Roman"/>
          <w:noProof/>
          <w:color w:val="000000" w:themeColor="text1"/>
          <w:lang w:val="id-ID"/>
        </w:rPr>
        <w:t>is</w:t>
      </w:r>
      <w:r w:rsidRPr="0053179F">
        <w:rPr>
          <w:rFonts w:ascii="Times New Roman" w:hAnsi="Times New Roman"/>
          <w:noProof/>
          <w:color w:val="000000" w:themeColor="text1"/>
        </w:rPr>
        <w:t xml:space="preserve"> usually produced from</w:t>
      </w:r>
      <w:r w:rsidRPr="0053179F">
        <w:rPr>
          <w:rFonts w:ascii="Times New Roman" w:hAnsi="Times New Roman"/>
          <w:noProof/>
          <w:color w:val="000000" w:themeColor="text1"/>
          <w:lang w:val="id-ID"/>
        </w:rPr>
        <w:t xml:space="preserve"> </w:t>
      </w:r>
      <w:r w:rsidR="009E3DCF">
        <w:rPr>
          <w:rFonts w:ascii="Times New Roman" w:hAnsi="Times New Roman"/>
          <w:noProof/>
          <w:color w:val="000000" w:themeColor="text1"/>
          <w:lang w:val="en-US"/>
        </w:rPr>
        <w:t xml:space="preserve">the </w:t>
      </w:r>
      <w:r w:rsidRPr="0053179F">
        <w:rPr>
          <w:rFonts w:ascii="Times New Roman" w:hAnsi="Times New Roman"/>
          <w:noProof/>
          <w:color w:val="000000" w:themeColor="text1"/>
          <w:lang w:val="id-ID"/>
        </w:rPr>
        <w:t xml:space="preserve">geopolimerization </w:t>
      </w:r>
      <w:r w:rsidRPr="0053179F">
        <w:rPr>
          <w:rFonts w:ascii="Times New Roman" w:hAnsi="Times New Roman"/>
          <w:noProof/>
          <w:color w:val="000000" w:themeColor="text1"/>
        </w:rPr>
        <w:t>process</w:t>
      </w:r>
      <w:r w:rsidR="00726F19">
        <w:rPr>
          <w:rFonts w:ascii="Times New Roman" w:hAnsi="Times New Roman"/>
          <w:noProof/>
          <w:color w:val="000000" w:themeColor="text1"/>
        </w:rPr>
        <w:t>[13]</w:t>
      </w:r>
      <w:r w:rsidRPr="0053179F">
        <w:rPr>
          <w:rFonts w:ascii="Times New Roman" w:hAnsi="Times New Roman"/>
          <w:noProof/>
          <w:color w:val="000000" w:themeColor="text1"/>
          <w:lang w:val="id-ID"/>
        </w:rPr>
        <w:t xml:space="preserve">. Through this </w:t>
      </w:r>
      <w:r w:rsidRPr="0053179F">
        <w:rPr>
          <w:rFonts w:ascii="Times New Roman" w:hAnsi="Times New Roman"/>
          <w:noProof/>
          <w:color w:val="000000" w:themeColor="text1"/>
        </w:rPr>
        <w:t>process</w:t>
      </w:r>
      <w:r w:rsidRPr="0053179F">
        <w:rPr>
          <w:rFonts w:ascii="Times New Roman" w:hAnsi="Times New Roman"/>
          <w:noProof/>
          <w:color w:val="000000" w:themeColor="text1"/>
          <w:lang w:val="id-ID"/>
        </w:rPr>
        <w:t xml:space="preserve">, </w:t>
      </w:r>
      <w:r w:rsidR="009C31F2">
        <w:rPr>
          <w:rFonts w:ascii="Times New Roman" w:hAnsi="Times New Roman"/>
          <w:noProof/>
          <w:color w:val="000000" w:themeColor="text1"/>
          <w:lang w:val="en-US"/>
        </w:rPr>
        <w:t xml:space="preserve">a </w:t>
      </w:r>
      <w:r w:rsidRPr="0053179F">
        <w:rPr>
          <w:rFonts w:ascii="Times New Roman" w:hAnsi="Times New Roman"/>
          <w:noProof/>
          <w:color w:val="000000" w:themeColor="text1"/>
          <w:lang w:val="id-ID"/>
        </w:rPr>
        <w:t xml:space="preserve">geopolymer is prepared by activating raw materials using high concentrated alkaline solutions and </w:t>
      </w:r>
      <w:r w:rsidRPr="0053179F">
        <w:rPr>
          <w:rFonts w:ascii="Times New Roman" w:hAnsi="Times New Roman"/>
          <w:noProof/>
          <w:color w:val="000000" w:themeColor="text1"/>
        </w:rPr>
        <w:t xml:space="preserve">followed by </w:t>
      </w:r>
      <w:r w:rsidRPr="0053179F">
        <w:rPr>
          <w:rFonts w:ascii="Times New Roman" w:hAnsi="Times New Roman"/>
          <w:noProof/>
          <w:color w:val="000000" w:themeColor="text1"/>
          <w:lang w:val="id-ID"/>
        </w:rPr>
        <w:t>curing treatment</w:t>
      </w:r>
      <w:r w:rsidR="00726F19">
        <w:rPr>
          <w:rFonts w:ascii="Times New Roman" w:hAnsi="Times New Roman"/>
          <w:noProof/>
          <w:color w:val="000000" w:themeColor="text1"/>
          <w:lang w:val="en-US"/>
        </w:rPr>
        <w:t>[14]-[16]</w:t>
      </w:r>
      <w:r w:rsidRPr="0053179F">
        <w:rPr>
          <w:rFonts w:ascii="Times New Roman" w:hAnsi="Times New Roman"/>
          <w:noProof/>
          <w:color w:val="000000" w:themeColor="text1"/>
        </w:rPr>
        <w:t>.</w:t>
      </w:r>
      <w:r w:rsidRPr="0053179F">
        <w:rPr>
          <w:rFonts w:ascii="Times New Roman" w:hAnsi="Times New Roman"/>
          <w:noProof/>
          <w:color w:val="000000" w:themeColor="text1"/>
          <w:lang w:val="id-ID"/>
        </w:rPr>
        <w:t xml:space="preserve"> The raw materials comm</w:t>
      </w:r>
      <w:r w:rsidRPr="0053179F">
        <w:rPr>
          <w:rFonts w:ascii="Times New Roman" w:hAnsi="Times New Roman"/>
          <w:noProof/>
          <w:color w:val="000000" w:themeColor="text1"/>
        </w:rPr>
        <w:t>o</w:t>
      </w:r>
      <w:r w:rsidRPr="0053179F">
        <w:rPr>
          <w:rFonts w:ascii="Times New Roman" w:hAnsi="Times New Roman"/>
          <w:noProof/>
          <w:color w:val="000000" w:themeColor="text1"/>
          <w:lang w:val="id-ID"/>
        </w:rPr>
        <w:t xml:space="preserve">nly used are generally </w:t>
      </w:r>
      <w:r w:rsidRPr="0053179F">
        <w:rPr>
          <w:rFonts w:ascii="Times New Roman" w:hAnsi="Times New Roman"/>
          <w:noProof/>
          <w:color w:val="000000" w:themeColor="text1"/>
        </w:rPr>
        <w:t>waste materials or natural resources</w:t>
      </w:r>
      <w:r w:rsidR="009C31F2">
        <w:rPr>
          <w:rFonts w:ascii="Times New Roman" w:hAnsi="Times New Roman"/>
          <w:noProof/>
          <w:color w:val="000000" w:themeColor="text1"/>
        </w:rPr>
        <w:t xml:space="preserve">, </w:t>
      </w:r>
      <w:r w:rsidRPr="0053179F">
        <w:rPr>
          <w:rFonts w:ascii="Times New Roman" w:hAnsi="Times New Roman"/>
          <w:noProof/>
          <w:color w:val="000000" w:themeColor="text1"/>
          <w:lang w:val="id-ID"/>
        </w:rPr>
        <w:t>which primarily co</w:t>
      </w:r>
      <w:r w:rsidRPr="0053179F">
        <w:rPr>
          <w:rFonts w:ascii="Times New Roman" w:hAnsi="Times New Roman"/>
          <w:noProof/>
          <w:color w:val="000000" w:themeColor="text1"/>
        </w:rPr>
        <w:t>ntain</w:t>
      </w:r>
      <w:r w:rsidRPr="0053179F">
        <w:rPr>
          <w:rFonts w:ascii="Times New Roman" w:hAnsi="Times New Roman"/>
          <w:noProof/>
          <w:color w:val="000000" w:themeColor="text1"/>
          <w:lang w:val="id-ID"/>
        </w:rPr>
        <w:t xml:space="preserve">ing aluminosilicate compounds </w:t>
      </w:r>
      <w:r w:rsidRPr="0053179F">
        <w:rPr>
          <w:rFonts w:ascii="Times New Roman" w:hAnsi="Times New Roman"/>
          <w:noProof/>
          <w:color w:val="000000" w:themeColor="text1"/>
        </w:rPr>
        <w:t>such as fly ash</w:t>
      </w:r>
      <w:r w:rsidR="009E374A">
        <w:rPr>
          <w:rFonts w:ascii="Times New Roman" w:hAnsi="Times New Roman"/>
          <w:noProof/>
          <w:color w:val="000000" w:themeColor="text1"/>
        </w:rPr>
        <w:t>[17]-[19]</w:t>
      </w:r>
      <w:r w:rsidRPr="0053179F">
        <w:rPr>
          <w:rFonts w:ascii="Times New Roman" w:hAnsi="Times New Roman"/>
          <w:noProof/>
          <w:color w:val="000000" w:themeColor="text1"/>
        </w:rPr>
        <w:t xml:space="preserve">, </w:t>
      </w:r>
      <w:r w:rsidRPr="0053179F">
        <w:rPr>
          <w:rFonts w:ascii="Times New Roman" w:hAnsi="Times New Roman"/>
          <w:noProof/>
          <w:color w:val="000000" w:themeColor="text1"/>
        </w:rPr>
        <w:lastRenderedPageBreak/>
        <w:t>slag</w:t>
      </w:r>
      <w:r w:rsidR="009E374A">
        <w:rPr>
          <w:rFonts w:ascii="Times New Roman" w:hAnsi="Times New Roman"/>
          <w:noProof/>
          <w:color w:val="000000" w:themeColor="text1"/>
        </w:rPr>
        <w:t>[20]</w:t>
      </w:r>
      <w:r w:rsidRPr="0053179F">
        <w:rPr>
          <w:rFonts w:ascii="Times New Roman" w:hAnsi="Times New Roman"/>
          <w:noProof/>
          <w:color w:val="000000" w:themeColor="text1"/>
          <w:lang w:val="id-ID"/>
        </w:rPr>
        <w:t>,</w:t>
      </w:r>
      <w:r w:rsidRPr="0053179F">
        <w:rPr>
          <w:rFonts w:ascii="Times New Roman" w:hAnsi="Times New Roman"/>
          <w:noProof/>
          <w:color w:val="000000" w:themeColor="text1"/>
        </w:rPr>
        <w:t xml:space="preserve"> clay</w:t>
      </w:r>
      <w:r w:rsidR="009E374A">
        <w:rPr>
          <w:rFonts w:ascii="Times New Roman" w:hAnsi="Times New Roman"/>
          <w:noProof/>
          <w:color w:val="000000" w:themeColor="text1"/>
        </w:rPr>
        <w:t>[21]-[23]</w:t>
      </w:r>
      <w:r w:rsidRPr="0053179F">
        <w:rPr>
          <w:rFonts w:ascii="Times New Roman" w:hAnsi="Times New Roman"/>
          <w:noProof/>
          <w:color w:val="000000" w:themeColor="text1"/>
        </w:rPr>
        <w:t xml:space="preserve">, </w:t>
      </w:r>
      <w:r w:rsidRPr="0053179F">
        <w:rPr>
          <w:rFonts w:ascii="Times New Roman" w:hAnsi="Times New Roman"/>
          <w:noProof/>
          <w:color w:val="000000" w:themeColor="text1"/>
          <w:lang w:val="id-ID"/>
        </w:rPr>
        <w:t>kaolin</w:t>
      </w:r>
      <w:r w:rsidR="009E374A">
        <w:rPr>
          <w:rFonts w:ascii="Times New Roman" w:hAnsi="Times New Roman"/>
          <w:noProof/>
          <w:color w:val="000000" w:themeColor="text1"/>
          <w:lang w:val="en-US"/>
        </w:rPr>
        <w:t>[5]</w:t>
      </w:r>
      <w:r w:rsidRPr="0053179F">
        <w:rPr>
          <w:rFonts w:ascii="Times New Roman" w:hAnsi="Times New Roman"/>
          <w:noProof/>
          <w:color w:val="000000" w:themeColor="text1"/>
          <w:lang w:val="id-ID"/>
        </w:rPr>
        <w:t>, and meta</w:t>
      </w:r>
      <w:r w:rsidRPr="0053179F">
        <w:rPr>
          <w:rFonts w:ascii="Times New Roman" w:hAnsi="Times New Roman"/>
          <w:noProof/>
          <w:color w:val="000000" w:themeColor="text1"/>
        </w:rPr>
        <w:t>kaolin</w:t>
      </w:r>
      <w:r w:rsidR="009E374A">
        <w:rPr>
          <w:rFonts w:ascii="Times New Roman" w:hAnsi="Times New Roman"/>
          <w:noProof/>
          <w:color w:val="000000" w:themeColor="text1"/>
        </w:rPr>
        <w:t>[24]-[25]</w:t>
      </w:r>
      <w:r w:rsidRPr="0053179F">
        <w:rPr>
          <w:rFonts w:ascii="Times New Roman" w:hAnsi="Times New Roman"/>
          <w:noProof/>
          <w:color w:val="000000" w:themeColor="text1"/>
          <w:lang w:val="id-ID"/>
        </w:rPr>
        <w:t>.</w:t>
      </w:r>
      <w:r w:rsidR="006832F2">
        <w:rPr>
          <w:rFonts w:ascii="Times New Roman" w:hAnsi="Times New Roman"/>
          <w:noProof/>
          <w:color w:val="000000" w:themeColor="text1"/>
        </w:rPr>
        <w:t xml:space="preserve"> </w:t>
      </w:r>
      <w:r w:rsidR="006832F2" w:rsidRPr="006832F2">
        <w:rPr>
          <w:rFonts w:ascii="Times New Roman" w:hAnsi="Times New Roman"/>
          <w:noProof/>
          <w:color w:val="000000" w:themeColor="text1"/>
        </w:rPr>
        <w:t>This process's advantage is that a geopolymer structure can be obtained by curing treatment at low temperatures under atmospheric pressure.</w:t>
      </w:r>
      <w:r w:rsidR="00393B2C">
        <w:rPr>
          <w:rFonts w:ascii="Times New Roman" w:hAnsi="Times New Roman"/>
          <w:noProof/>
          <w:color w:val="000000" w:themeColor="text1"/>
        </w:rPr>
        <w:t xml:space="preserve"> </w:t>
      </w:r>
      <w:r w:rsidRPr="0053179F">
        <w:rPr>
          <w:rFonts w:ascii="Times New Roman" w:hAnsi="Times New Roman"/>
          <w:noProof/>
          <w:color w:val="000000" w:themeColor="text1"/>
        </w:rPr>
        <w:t>H</w:t>
      </w:r>
      <w:r w:rsidRPr="0053179F">
        <w:rPr>
          <w:rFonts w:ascii="Times New Roman" w:hAnsi="Times New Roman"/>
          <w:noProof/>
          <w:color w:val="000000" w:themeColor="text1"/>
          <w:lang w:val="id-ID"/>
        </w:rPr>
        <w:t>owever</w:t>
      </w:r>
      <w:r w:rsidRPr="0053179F">
        <w:rPr>
          <w:rFonts w:ascii="Times New Roman" w:hAnsi="Times New Roman"/>
          <w:noProof/>
          <w:color w:val="000000" w:themeColor="text1"/>
        </w:rPr>
        <w:t xml:space="preserve">, the </w:t>
      </w:r>
      <w:r w:rsidRPr="0053179F">
        <w:rPr>
          <w:rFonts w:ascii="Times New Roman" w:hAnsi="Times New Roman"/>
          <w:noProof/>
          <w:color w:val="000000" w:themeColor="text1"/>
          <w:lang w:val="id-ID"/>
        </w:rPr>
        <w:t>process</w:t>
      </w:r>
      <w:r w:rsidRPr="0053179F">
        <w:rPr>
          <w:rFonts w:ascii="Times New Roman" w:hAnsi="Times New Roman"/>
          <w:noProof/>
          <w:color w:val="000000" w:themeColor="text1"/>
        </w:rPr>
        <w:t xml:space="preserve"> must be taken a long time</w:t>
      </w:r>
      <w:r w:rsidR="009E374A">
        <w:rPr>
          <w:rFonts w:ascii="Times New Roman" w:hAnsi="Times New Roman"/>
          <w:noProof/>
          <w:color w:val="000000" w:themeColor="text1"/>
        </w:rPr>
        <w:t>[26]-[29]</w:t>
      </w:r>
      <w:r w:rsidRPr="0053179F">
        <w:rPr>
          <w:rFonts w:ascii="Times New Roman" w:hAnsi="Times New Roman"/>
          <w:noProof/>
          <w:color w:val="000000" w:themeColor="text1"/>
        </w:rPr>
        <w:t xml:space="preserve">. </w:t>
      </w:r>
      <w:r w:rsidR="00402D80">
        <w:rPr>
          <w:rFonts w:ascii="Times New Roman" w:hAnsi="Times New Roman"/>
          <w:noProof/>
          <w:color w:val="000000" w:themeColor="text1"/>
        </w:rPr>
        <w:t>Fu</w:t>
      </w:r>
      <w:r w:rsidR="00372864">
        <w:rPr>
          <w:rFonts w:ascii="Times New Roman" w:hAnsi="Times New Roman"/>
          <w:noProof/>
          <w:color w:val="000000" w:themeColor="text1"/>
        </w:rPr>
        <w:t>r</w:t>
      </w:r>
      <w:r w:rsidR="00402D80">
        <w:rPr>
          <w:rFonts w:ascii="Times New Roman" w:hAnsi="Times New Roman"/>
          <w:noProof/>
          <w:color w:val="000000" w:themeColor="text1"/>
        </w:rPr>
        <w:t>thermore</w:t>
      </w:r>
      <w:r w:rsidRPr="0053179F">
        <w:rPr>
          <w:rFonts w:ascii="Times New Roman" w:hAnsi="Times New Roman"/>
          <w:noProof/>
          <w:color w:val="000000" w:themeColor="text1"/>
        </w:rPr>
        <w:t>, h</w:t>
      </w:r>
      <w:r w:rsidRPr="0053179F">
        <w:rPr>
          <w:rFonts w:ascii="inherit" w:hAnsi="inherit" w:cs="Courier New"/>
          <w:noProof/>
          <w:color w:val="000000" w:themeColor="text1"/>
          <w:lang w:eastAsia="id-ID"/>
        </w:rPr>
        <w:t>igh purity geopolymer is challenging to obtain because</w:t>
      </w:r>
      <w:r w:rsidRPr="0053179F">
        <w:rPr>
          <w:rFonts w:ascii="inherit" w:hAnsi="inherit" w:cs="Courier New"/>
          <w:noProof/>
          <w:color w:val="000000" w:themeColor="text1"/>
          <w:lang w:val="id-ID" w:eastAsia="id-ID"/>
        </w:rPr>
        <w:t xml:space="preserve"> chemical compositions of </w:t>
      </w:r>
      <w:r w:rsidRPr="0053179F">
        <w:rPr>
          <w:rFonts w:ascii="inherit" w:hAnsi="inherit" w:cs="Courier New"/>
          <w:noProof/>
          <w:color w:val="000000" w:themeColor="text1"/>
          <w:lang w:eastAsia="id-ID"/>
        </w:rPr>
        <w:t xml:space="preserve">raw materials </w:t>
      </w:r>
      <w:r w:rsidRPr="0053179F">
        <w:rPr>
          <w:rFonts w:ascii="inherit" w:hAnsi="inherit" w:cs="Courier New"/>
          <w:noProof/>
          <w:color w:val="000000" w:themeColor="text1"/>
          <w:lang w:val="id-ID" w:eastAsia="id-ID"/>
        </w:rPr>
        <w:t>are very complex</w:t>
      </w:r>
      <w:r w:rsidR="00402D80">
        <w:rPr>
          <w:rFonts w:ascii="inherit" w:hAnsi="inherit" w:cs="Courier New"/>
          <w:noProof/>
          <w:color w:val="000000" w:themeColor="text1"/>
          <w:lang w:eastAsia="id-ID"/>
        </w:rPr>
        <w:t>;</w:t>
      </w:r>
      <w:r w:rsidRPr="0053179F">
        <w:rPr>
          <w:rFonts w:ascii="inherit" w:hAnsi="inherit" w:cs="Courier New"/>
          <w:noProof/>
          <w:color w:val="000000" w:themeColor="text1"/>
          <w:lang w:val="id-ID" w:eastAsia="id-ID"/>
        </w:rPr>
        <w:t xml:space="preserve"> </w:t>
      </w:r>
      <w:r w:rsidR="00402D80">
        <w:rPr>
          <w:rFonts w:ascii="inherit" w:hAnsi="inherit" w:cs="Courier New"/>
          <w:noProof/>
          <w:color w:val="000000" w:themeColor="text1"/>
          <w:lang w:eastAsia="id-ID"/>
        </w:rPr>
        <w:t>thus,</w:t>
      </w:r>
      <w:r w:rsidRPr="0053179F">
        <w:rPr>
          <w:rFonts w:ascii="inherit" w:hAnsi="inherit" w:cs="Courier New"/>
          <w:noProof/>
          <w:color w:val="000000" w:themeColor="text1"/>
          <w:lang w:val="id-ID" w:eastAsia="id-ID"/>
        </w:rPr>
        <w:t xml:space="preserve"> </w:t>
      </w:r>
      <w:r w:rsidRPr="0053179F">
        <w:rPr>
          <w:rFonts w:ascii="inherit" w:hAnsi="inherit" w:cs="Courier New"/>
          <w:noProof/>
          <w:color w:val="000000" w:themeColor="text1"/>
          <w:lang w:eastAsia="id-ID"/>
        </w:rPr>
        <w:t xml:space="preserve">geopolymer resulting from this process </w:t>
      </w:r>
      <w:r w:rsidRPr="0053179F">
        <w:rPr>
          <w:rFonts w:ascii="inherit" w:hAnsi="inherit" w:cs="Courier New"/>
          <w:noProof/>
          <w:color w:val="000000" w:themeColor="text1"/>
          <w:lang w:val="id-ID" w:eastAsia="id-ID"/>
        </w:rPr>
        <w:t>always</w:t>
      </w:r>
      <w:r w:rsidRPr="0053179F">
        <w:rPr>
          <w:rFonts w:ascii="inherit" w:hAnsi="inherit" w:cs="Courier New"/>
          <w:noProof/>
          <w:color w:val="000000" w:themeColor="text1"/>
          <w:lang w:eastAsia="id-ID"/>
        </w:rPr>
        <w:t xml:space="preserve"> accompanied by secondary phases</w:t>
      </w:r>
      <w:r w:rsidRPr="0053179F">
        <w:rPr>
          <w:rFonts w:ascii="inherit" w:hAnsi="inherit" w:cs="Courier New"/>
          <w:noProof/>
          <w:color w:val="000000" w:themeColor="text1"/>
          <w:lang w:val="id-ID" w:eastAsia="id-ID"/>
        </w:rPr>
        <w:t xml:space="preserve"> </w:t>
      </w:r>
      <w:r w:rsidRPr="0053179F">
        <w:rPr>
          <w:rFonts w:ascii="inherit" w:hAnsi="inherit" w:cs="Courier New"/>
          <w:noProof/>
          <w:color w:val="000000" w:themeColor="text1"/>
          <w:lang w:eastAsia="id-ID"/>
        </w:rPr>
        <w:t xml:space="preserve">such as </w:t>
      </w:r>
      <w:r w:rsidRPr="0053179F">
        <w:rPr>
          <w:rFonts w:ascii="inherit" w:hAnsi="inherit" w:cs="Courier New"/>
          <w:noProof/>
          <w:color w:val="000000" w:themeColor="text1"/>
          <w:lang w:val="id-ID" w:eastAsia="id-ID"/>
        </w:rPr>
        <w:t>quartz</w:t>
      </w:r>
      <w:r w:rsidRPr="0053179F">
        <w:rPr>
          <w:rFonts w:ascii="Times New Roman" w:hAnsi="Times New Roman"/>
          <w:noProof/>
          <w:color w:val="000000" w:themeColor="text1"/>
          <w:lang w:val="id-ID"/>
        </w:rPr>
        <w:t xml:space="preserve">, </w:t>
      </w:r>
      <w:r w:rsidRPr="0053179F">
        <w:rPr>
          <w:rFonts w:ascii="inherit" w:hAnsi="inherit" w:cs="Courier New"/>
          <w:noProof/>
          <w:color w:val="000000" w:themeColor="text1"/>
          <w:lang w:val="id-ID" w:eastAsia="id-ID"/>
        </w:rPr>
        <w:t xml:space="preserve">albite, </w:t>
      </w:r>
      <w:r w:rsidRPr="0053179F">
        <w:rPr>
          <w:rFonts w:ascii="inherit" w:hAnsi="inherit" w:cs="Courier New"/>
          <w:noProof/>
          <w:color w:val="000000" w:themeColor="text1"/>
          <w:lang w:eastAsia="id-ID"/>
        </w:rPr>
        <w:t>mullite, hematite, or maghemite</w:t>
      </w:r>
      <w:r w:rsidR="009E374A">
        <w:rPr>
          <w:rFonts w:ascii="inherit" w:hAnsi="inherit" w:cs="Courier New"/>
          <w:noProof/>
          <w:color w:val="000000" w:themeColor="text1"/>
          <w:lang w:eastAsia="id-ID"/>
        </w:rPr>
        <w:t>[20]-[21], [30]-[33]</w:t>
      </w:r>
      <w:r w:rsidRPr="0053179F">
        <w:rPr>
          <w:rFonts w:ascii="inherit" w:hAnsi="inherit" w:cs="Courier New"/>
          <w:noProof/>
          <w:color w:val="000000" w:themeColor="text1"/>
          <w:lang w:eastAsia="id-ID"/>
        </w:rPr>
        <w:t>.</w:t>
      </w:r>
      <w:r w:rsidRPr="0053179F">
        <w:rPr>
          <w:rFonts w:ascii="inherit" w:hAnsi="inherit" w:cs="Courier New"/>
          <w:noProof/>
          <w:color w:val="000000" w:themeColor="text1"/>
          <w:lang w:val="id-ID" w:eastAsia="id-ID"/>
        </w:rPr>
        <w:t xml:space="preserve"> In addition to </w:t>
      </w:r>
      <w:r w:rsidR="00402D80">
        <w:rPr>
          <w:rFonts w:ascii="inherit" w:hAnsi="inherit" w:cs="Courier New"/>
          <w:noProof/>
          <w:color w:val="000000" w:themeColor="text1"/>
          <w:lang w:val="en-US" w:eastAsia="id-ID"/>
        </w:rPr>
        <w:t xml:space="preserve">the </w:t>
      </w:r>
      <w:r w:rsidRPr="0053179F">
        <w:rPr>
          <w:rFonts w:ascii="inherit" w:hAnsi="inherit" w:cs="Courier New"/>
          <w:noProof/>
          <w:color w:val="000000" w:themeColor="text1"/>
          <w:lang w:val="id-ID" w:eastAsia="id-ID"/>
        </w:rPr>
        <w:t xml:space="preserve">geopolymerization </w:t>
      </w:r>
      <w:r w:rsidRPr="0053179F">
        <w:rPr>
          <w:rFonts w:ascii="inherit" w:hAnsi="inherit" w:cs="Courier New"/>
          <w:noProof/>
          <w:color w:val="000000" w:themeColor="text1"/>
          <w:lang w:eastAsia="id-ID"/>
        </w:rPr>
        <w:t>process</w:t>
      </w:r>
      <w:r w:rsidRPr="0053179F">
        <w:rPr>
          <w:rFonts w:ascii="inherit" w:hAnsi="inherit" w:cs="Courier New"/>
          <w:noProof/>
          <w:color w:val="000000" w:themeColor="text1"/>
          <w:lang w:val="id-ID" w:eastAsia="id-ID"/>
        </w:rPr>
        <w:t xml:space="preserve">, </w:t>
      </w:r>
      <w:r w:rsidRPr="0053179F">
        <w:rPr>
          <w:rFonts w:ascii="inherit" w:hAnsi="inherit" w:cs="Courier New"/>
          <w:noProof/>
          <w:color w:val="000000" w:themeColor="text1"/>
          <w:lang w:eastAsia="id-ID"/>
        </w:rPr>
        <w:t xml:space="preserve">the </w:t>
      </w:r>
      <w:r w:rsidRPr="0053179F">
        <w:rPr>
          <w:rFonts w:ascii="inherit" w:hAnsi="inherit" w:cs="Courier New"/>
          <w:noProof/>
          <w:color w:val="000000" w:themeColor="text1"/>
          <w:lang w:val="id-ID" w:eastAsia="id-ID"/>
        </w:rPr>
        <w:t xml:space="preserve">sol-gel </w:t>
      </w:r>
      <w:r w:rsidRPr="0053179F">
        <w:rPr>
          <w:rFonts w:ascii="inherit" w:hAnsi="inherit" w:cs="Courier New"/>
          <w:noProof/>
          <w:color w:val="000000" w:themeColor="text1"/>
          <w:lang w:eastAsia="id-ID"/>
        </w:rPr>
        <w:t>method</w:t>
      </w:r>
      <w:r w:rsidRPr="0053179F">
        <w:rPr>
          <w:rFonts w:ascii="inherit" w:hAnsi="inherit" w:cs="Courier New"/>
          <w:noProof/>
          <w:color w:val="000000" w:themeColor="text1"/>
          <w:lang w:val="id-ID" w:eastAsia="id-ID"/>
        </w:rPr>
        <w:t xml:space="preserve"> can be applied to synthesize </w:t>
      </w:r>
      <w:r w:rsidR="00402D80">
        <w:rPr>
          <w:rFonts w:ascii="inherit" w:hAnsi="inherit" w:cs="Courier New"/>
          <w:noProof/>
          <w:color w:val="000000" w:themeColor="text1"/>
          <w:lang w:val="en-US" w:eastAsia="id-ID"/>
        </w:rPr>
        <w:t xml:space="preserve">a </w:t>
      </w:r>
      <w:r w:rsidRPr="0053179F">
        <w:rPr>
          <w:rFonts w:ascii="inherit" w:hAnsi="inherit" w:cs="Courier New"/>
          <w:noProof/>
          <w:color w:val="000000" w:themeColor="text1"/>
          <w:lang w:val="id-ID" w:eastAsia="id-ID"/>
        </w:rPr>
        <w:t xml:space="preserve">geopolymer. </w:t>
      </w:r>
      <w:r w:rsidR="003E426E" w:rsidRPr="003E426E">
        <w:rPr>
          <w:rFonts w:ascii="Times New Roman" w:hAnsi="Times New Roman"/>
          <w:noProof/>
          <w:color w:val="000000" w:themeColor="text1"/>
          <w:lang w:val="id-ID"/>
        </w:rPr>
        <w:t>The technique offers homogeneity and prevention of phase segregation during the heating process to obtain high purity geopolymer [10],[12]</w:t>
      </w:r>
      <w:r w:rsidRPr="0053179F">
        <w:rPr>
          <w:rFonts w:ascii="Times New Roman" w:hAnsi="Times New Roman"/>
          <w:noProof/>
          <w:color w:val="000000" w:themeColor="text1"/>
        </w:rPr>
        <w:t>.</w:t>
      </w:r>
      <w:r w:rsidRPr="0053179F">
        <w:rPr>
          <w:rFonts w:ascii="inherit" w:hAnsi="inherit" w:cs="Courier New"/>
          <w:noProof/>
          <w:color w:val="000000" w:themeColor="text1"/>
          <w:lang w:val="id-ID" w:eastAsia="id-ID"/>
        </w:rPr>
        <w:t xml:space="preserve"> For example, </w:t>
      </w:r>
      <w:r w:rsidRPr="0053179F">
        <w:rPr>
          <w:rFonts w:ascii="Times New Roman" w:hAnsi="Times New Roman"/>
          <w:noProof/>
          <w:color w:val="000000" w:themeColor="text1"/>
        </w:rPr>
        <w:t>Zheng et al. (2009)</w:t>
      </w:r>
      <w:r w:rsidR="003E7E17">
        <w:rPr>
          <w:rFonts w:ascii="Times New Roman" w:hAnsi="Times New Roman"/>
          <w:noProof/>
          <w:color w:val="000000" w:themeColor="text1"/>
        </w:rPr>
        <w:t>[34]</w:t>
      </w:r>
      <w:r w:rsidRPr="0053179F">
        <w:rPr>
          <w:rFonts w:ascii="Times New Roman" w:hAnsi="Times New Roman"/>
          <w:noProof/>
          <w:color w:val="000000" w:themeColor="text1"/>
        </w:rPr>
        <w:t xml:space="preserve"> obtained </w:t>
      </w:r>
      <w:r w:rsidRPr="0053179F">
        <w:rPr>
          <w:rFonts w:ascii="Times New Roman" w:hAnsi="Times New Roman"/>
          <w:noProof/>
          <w:color w:val="000000" w:themeColor="text1"/>
          <w:lang w:val="id-ID"/>
        </w:rPr>
        <w:t xml:space="preserve">high </w:t>
      </w:r>
      <w:r w:rsidRPr="0053179F">
        <w:rPr>
          <w:rFonts w:ascii="Times New Roman" w:hAnsi="Times New Roman"/>
          <w:noProof/>
          <w:color w:val="000000" w:themeColor="text1"/>
        </w:rPr>
        <w:t>pur</w:t>
      </w:r>
      <w:r w:rsidRPr="0053179F">
        <w:rPr>
          <w:rFonts w:ascii="Times New Roman" w:hAnsi="Times New Roman"/>
          <w:noProof/>
          <w:color w:val="000000" w:themeColor="text1"/>
          <w:lang w:val="id-ID"/>
        </w:rPr>
        <w:t>ity</w:t>
      </w:r>
      <w:r w:rsidRPr="0053179F">
        <w:rPr>
          <w:rFonts w:ascii="Times New Roman" w:hAnsi="Times New Roman"/>
          <w:noProof/>
          <w:color w:val="000000" w:themeColor="text1"/>
        </w:rPr>
        <w:t xml:space="preserve"> geopolymer </w:t>
      </w:r>
      <w:r w:rsidRPr="0053179F">
        <w:rPr>
          <w:rFonts w:ascii="Times New Roman" w:hAnsi="Times New Roman"/>
          <w:noProof/>
          <w:color w:val="000000" w:themeColor="text1"/>
          <w:lang w:val="id-ID"/>
        </w:rPr>
        <w:t xml:space="preserve">using sol-gel </w:t>
      </w:r>
      <w:r w:rsidRPr="0053179F">
        <w:rPr>
          <w:rFonts w:ascii="Times New Roman" w:hAnsi="Times New Roman"/>
          <w:noProof/>
          <w:color w:val="000000" w:themeColor="text1"/>
        </w:rPr>
        <w:t>by reacting tetraethoxysilane (TEOS) and aluminum nitrate</w:t>
      </w:r>
      <w:r w:rsidRPr="0053179F">
        <w:rPr>
          <w:rFonts w:ascii="Times New Roman" w:hAnsi="Times New Roman"/>
          <w:noProof/>
          <w:color w:val="000000" w:themeColor="text1"/>
          <w:lang w:val="id-ID"/>
        </w:rPr>
        <w:t xml:space="preserve"> as starting materials</w:t>
      </w:r>
      <w:r w:rsidRPr="0053179F">
        <w:rPr>
          <w:rFonts w:ascii="Times New Roman" w:hAnsi="Times New Roman"/>
          <w:noProof/>
          <w:color w:val="000000" w:themeColor="text1"/>
        </w:rPr>
        <w:t xml:space="preserve">. </w:t>
      </w:r>
      <w:r w:rsidR="00D86EB5" w:rsidRPr="00B5131F">
        <w:rPr>
          <w:rFonts w:ascii="Times New Roman" w:hAnsi="Times New Roman"/>
          <w:noProof/>
          <w:color w:val="000000" w:themeColor="text1"/>
        </w:rPr>
        <w:t xml:space="preserve">They reported that the geopolymer obtained from this process shows high purity, although at </w:t>
      </w:r>
      <w:r w:rsidR="00B5131F" w:rsidRPr="00B5131F">
        <w:rPr>
          <w:rFonts w:ascii="Times New Roman" w:hAnsi="Times New Roman"/>
          <w:noProof/>
          <w:color w:val="000000" w:themeColor="text1"/>
        </w:rPr>
        <w:t>high</w:t>
      </w:r>
      <w:r w:rsidR="008A7A1D">
        <w:rPr>
          <w:rFonts w:ascii="Times New Roman" w:hAnsi="Times New Roman"/>
          <w:noProof/>
          <w:color w:val="000000" w:themeColor="text1"/>
        </w:rPr>
        <w:t>-</w:t>
      </w:r>
      <w:r w:rsidR="00B5131F" w:rsidRPr="00B5131F">
        <w:rPr>
          <w:rFonts w:ascii="Times New Roman" w:hAnsi="Times New Roman"/>
          <w:noProof/>
          <w:color w:val="000000" w:themeColor="text1"/>
        </w:rPr>
        <w:t xml:space="preserve">temperature </w:t>
      </w:r>
      <w:r w:rsidR="00D86EB5" w:rsidRPr="00B5131F">
        <w:rPr>
          <w:rFonts w:ascii="Times New Roman" w:hAnsi="Times New Roman"/>
          <w:noProof/>
          <w:color w:val="000000" w:themeColor="text1"/>
        </w:rPr>
        <w:t>calcination of about</w:t>
      </w:r>
      <w:r w:rsidRPr="00B5131F">
        <w:rPr>
          <w:rFonts w:ascii="Times New Roman" w:hAnsi="Times New Roman"/>
          <w:noProof/>
          <w:color w:val="000000" w:themeColor="text1"/>
          <w:lang w:val="id-ID"/>
        </w:rPr>
        <w:t xml:space="preserve"> </w:t>
      </w:r>
      <w:r w:rsidRPr="00B5131F">
        <w:rPr>
          <w:rFonts w:ascii="Times New Roman" w:hAnsi="Times New Roman"/>
          <w:noProof/>
          <w:color w:val="000000" w:themeColor="text1"/>
        </w:rPr>
        <w:t>300</w:t>
      </w:r>
      <w:r w:rsidRPr="00B5131F">
        <w:rPr>
          <w:rFonts w:ascii="Times New Roman" w:hAnsi="Times New Roman"/>
          <w:noProof/>
          <w:color w:val="000000" w:themeColor="text1"/>
          <w:lang w:val="id-ID"/>
        </w:rPr>
        <w:t>-800</w:t>
      </w:r>
      <w:r w:rsidRPr="00B5131F">
        <w:rPr>
          <w:rFonts w:ascii="Times New Roman" w:hAnsi="Times New Roman"/>
          <w:noProof/>
          <w:color w:val="000000" w:themeColor="text1"/>
        </w:rPr>
        <w:t xml:space="preserve"> </w:t>
      </w:r>
      <w:r w:rsidRPr="00B5131F">
        <w:rPr>
          <w:rFonts w:ascii="Times New Roman" w:hAnsi="Times New Roman"/>
          <w:noProof/>
          <w:color w:val="000000" w:themeColor="text1"/>
          <w:vertAlign w:val="superscript"/>
        </w:rPr>
        <w:t>o</w:t>
      </w:r>
      <w:r w:rsidRPr="00B5131F">
        <w:rPr>
          <w:rFonts w:ascii="Times New Roman" w:hAnsi="Times New Roman"/>
          <w:noProof/>
          <w:color w:val="000000" w:themeColor="text1"/>
        </w:rPr>
        <w:t>C.</w:t>
      </w:r>
      <w:r w:rsidRPr="0053179F">
        <w:rPr>
          <w:rFonts w:ascii="Times New Roman" w:hAnsi="Times New Roman"/>
          <w:noProof/>
          <w:color w:val="000000" w:themeColor="text1"/>
          <w:lang w:val="id-ID"/>
        </w:rPr>
        <w:t xml:space="preserve"> </w:t>
      </w:r>
    </w:p>
    <w:p w14:paraId="6CD90578" w14:textId="5D40EBAC" w:rsidR="00105771" w:rsidRDefault="00F2195F" w:rsidP="00105771">
      <w:pPr>
        <w:pStyle w:val="BodyChar"/>
        <w:ind w:firstLine="284"/>
        <w:rPr>
          <w:rFonts w:ascii="Times New Roman" w:hAnsi="Times New Roman"/>
          <w:noProof/>
          <w:color w:val="000000" w:themeColor="text1"/>
        </w:rPr>
      </w:pPr>
      <w:r w:rsidRPr="00F2195F">
        <w:rPr>
          <w:rFonts w:ascii="Times New Roman" w:hAnsi="Times New Roman"/>
          <w:noProof/>
          <w:color w:val="000000" w:themeColor="text1"/>
        </w:rPr>
        <w:t xml:space="preserve">In the context of silicate materials development, including geopolymer, silica is an essential element, and it can be produced from rice husk. </w:t>
      </w:r>
      <w:r w:rsidR="00305123" w:rsidRPr="00305123">
        <w:rPr>
          <w:rFonts w:ascii="Times New Roman" w:hAnsi="Times New Roman"/>
          <w:noProof/>
          <w:color w:val="000000" w:themeColor="text1"/>
        </w:rPr>
        <w:t>This agricultural waste is known to have high purity amorphous silica content of more than 98 %, extracted by a simple method and low-cost[35]-[36]</w:t>
      </w:r>
      <w:r w:rsidRPr="00F2195F">
        <w:rPr>
          <w:rFonts w:ascii="Times New Roman" w:hAnsi="Times New Roman"/>
          <w:noProof/>
          <w:color w:val="000000" w:themeColor="text1"/>
        </w:rPr>
        <w:t>.</w:t>
      </w:r>
      <w:r w:rsidR="00851C6F" w:rsidRPr="00851C6F">
        <w:t xml:space="preserve"> </w:t>
      </w:r>
      <w:r w:rsidR="00851C6F" w:rsidRPr="00851C6F">
        <w:rPr>
          <w:rFonts w:ascii="Times New Roman" w:hAnsi="Times New Roman"/>
          <w:noProof/>
          <w:color w:val="000000" w:themeColor="text1"/>
        </w:rPr>
        <w:t>Several research types applied the acid leaching method to obtain amorphous silica[37]-[38]</w:t>
      </w:r>
      <w:r w:rsidRPr="00F2195F">
        <w:rPr>
          <w:rFonts w:ascii="Times New Roman" w:hAnsi="Times New Roman"/>
          <w:noProof/>
          <w:color w:val="000000" w:themeColor="text1"/>
        </w:rPr>
        <w:t>. This method is based on rice husk amorphous silica solubility, which is very low at pH&lt;10 and increases significantly at pH &gt;10</w:t>
      </w:r>
      <w:r>
        <w:rPr>
          <w:rFonts w:ascii="Times New Roman" w:hAnsi="Times New Roman"/>
          <w:noProof/>
          <w:color w:val="000000" w:themeColor="text1"/>
        </w:rPr>
        <w:t xml:space="preserve">. </w:t>
      </w:r>
      <w:r w:rsidRPr="00F2195F">
        <w:rPr>
          <w:rFonts w:ascii="Times New Roman" w:hAnsi="Times New Roman"/>
          <w:noProof/>
          <w:color w:val="000000" w:themeColor="text1"/>
        </w:rPr>
        <w:t xml:space="preserve">This characteristic makes the amorphous silica extracted from rice husk by solubilizing under alkaline solution followed by precipitating at a lower pH[39]. Amorphous silica from rice husk has been used to synthesize various materials. In our previous studies, it has been successfully utilized as raw material to produce high purity ceramic materials, such as cordierite[40]-[42], forsterite[43], and sodium ferrosilicate[44]. </w:t>
      </w:r>
      <w:r w:rsidR="0053179F" w:rsidRPr="0053179F">
        <w:rPr>
          <w:rFonts w:ascii="Times New Roman" w:hAnsi="Times New Roman"/>
          <w:noProof/>
          <w:color w:val="000000" w:themeColor="text1"/>
        </w:rPr>
        <w:t xml:space="preserve"> </w:t>
      </w:r>
    </w:p>
    <w:p w14:paraId="6781C9E5" w14:textId="7D529785" w:rsidR="00D80241" w:rsidRDefault="00501D15" w:rsidP="00D80241">
      <w:pPr>
        <w:pStyle w:val="BodyChar"/>
        <w:ind w:firstLine="284"/>
        <w:rPr>
          <w:rFonts w:ascii="Times New Roman" w:hAnsi="Times New Roman"/>
          <w:noProof/>
          <w:color w:val="000000" w:themeColor="text1"/>
        </w:rPr>
      </w:pPr>
      <w:r w:rsidRPr="00501D15">
        <w:rPr>
          <w:rFonts w:ascii="Times New Roman" w:hAnsi="Times New Roman"/>
          <w:noProof/>
          <w:color w:val="000000" w:themeColor="text1"/>
        </w:rPr>
        <w:t xml:space="preserve">Previously, we produce geopolymer samples from amorphous rice husk silica and sodium aluminate solutions. We find </w:t>
      </w:r>
      <w:r w:rsidR="00CA137C">
        <w:rPr>
          <w:rFonts w:ascii="Times New Roman" w:hAnsi="Times New Roman"/>
          <w:noProof/>
          <w:color w:val="000000" w:themeColor="text1"/>
        </w:rPr>
        <w:t xml:space="preserve">qualitatively </w:t>
      </w:r>
      <w:r w:rsidRPr="00501D15">
        <w:rPr>
          <w:rFonts w:ascii="Times New Roman" w:hAnsi="Times New Roman"/>
          <w:noProof/>
          <w:color w:val="000000" w:themeColor="text1"/>
        </w:rPr>
        <w:t xml:space="preserve">that the phases </w:t>
      </w:r>
      <w:r w:rsidR="00C53EDD">
        <w:rPr>
          <w:rFonts w:ascii="Times New Roman" w:hAnsi="Times New Roman"/>
          <w:noProof/>
          <w:color w:val="000000" w:themeColor="text1"/>
        </w:rPr>
        <w:t xml:space="preserve">are </w:t>
      </w:r>
      <w:r w:rsidRPr="00501D15">
        <w:rPr>
          <w:rFonts w:ascii="Times New Roman" w:hAnsi="Times New Roman"/>
          <w:noProof/>
          <w:color w:val="000000" w:themeColor="text1"/>
        </w:rPr>
        <w:t xml:space="preserve">dominated by gibbsite, boehmite, and </w:t>
      </w:r>
      <w:r w:rsidR="00C53EDD">
        <w:rPr>
          <w:rFonts w:ascii="Times New Roman" w:hAnsi="Times New Roman"/>
          <w:noProof/>
          <w:color w:val="000000" w:themeColor="text1"/>
        </w:rPr>
        <w:t>amorphous</w:t>
      </w:r>
      <w:r w:rsidRPr="00501D15">
        <w:rPr>
          <w:rFonts w:ascii="Times New Roman" w:hAnsi="Times New Roman"/>
          <w:noProof/>
          <w:color w:val="000000" w:themeColor="text1"/>
        </w:rPr>
        <w:t xml:space="preserve"> geopolymer at low, middle, and high temperatures</w:t>
      </w:r>
      <w:r w:rsidR="00CA69AF">
        <w:rPr>
          <w:rFonts w:ascii="Times New Roman" w:hAnsi="Times New Roman"/>
          <w:noProof/>
          <w:color w:val="000000" w:themeColor="text1"/>
        </w:rPr>
        <w:t>[45]</w:t>
      </w:r>
      <w:r w:rsidRPr="00501D15">
        <w:rPr>
          <w:rFonts w:ascii="Times New Roman" w:hAnsi="Times New Roman"/>
          <w:noProof/>
          <w:color w:val="000000" w:themeColor="text1"/>
        </w:rPr>
        <w:t xml:space="preserve">. In this study, we continue the study with the Rietveld analysis to determine the phase qualitatively. This work aims to evaluate </w:t>
      </w:r>
      <w:r w:rsidR="002A3B2B">
        <w:rPr>
          <w:rFonts w:ascii="Times New Roman" w:hAnsi="Times New Roman"/>
          <w:noProof/>
          <w:color w:val="000000" w:themeColor="text1"/>
        </w:rPr>
        <w:t>the thermal effect o</w:t>
      </w:r>
      <w:r w:rsidR="00CA137C">
        <w:rPr>
          <w:rFonts w:ascii="Times New Roman" w:hAnsi="Times New Roman"/>
          <w:noProof/>
          <w:color w:val="000000" w:themeColor="text1"/>
        </w:rPr>
        <w:t>f</w:t>
      </w:r>
      <w:r w:rsidR="002A3B2B">
        <w:rPr>
          <w:rFonts w:ascii="Times New Roman" w:hAnsi="Times New Roman"/>
          <w:noProof/>
          <w:color w:val="000000" w:themeColor="text1"/>
        </w:rPr>
        <w:t xml:space="preserve"> </w:t>
      </w:r>
      <w:r w:rsidRPr="00501D15">
        <w:rPr>
          <w:rFonts w:ascii="Times New Roman" w:hAnsi="Times New Roman"/>
          <w:noProof/>
          <w:color w:val="000000" w:themeColor="text1"/>
        </w:rPr>
        <w:t xml:space="preserve">the sample's crystal structure. The samples were </w:t>
      </w:r>
      <w:r w:rsidR="002A3B2B">
        <w:rPr>
          <w:rFonts w:ascii="Times New Roman" w:hAnsi="Times New Roman"/>
          <w:noProof/>
          <w:color w:val="000000" w:themeColor="text1"/>
        </w:rPr>
        <w:t>subjected to thermal at 250-</w:t>
      </w:r>
      <w:r w:rsidR="00745E63">
        <w:rPr>
          <w:rFonts w:ascii="Times New Roman" w:hAnsi="Times New Roman"/>
          <w:noProof/>
          <w:color w:val="000000" w:themeColor="text1"/>
        </w:rPr>
        <w:t xml:space="preserve">650 </w:t>
      </w:r>
      <w:r w:rsidR="00745E63" w:rsidRPr="00BC00A2">
        <w:rPr>
          <w:rFonts w:ascii="Times New Roman" w:hAnsi="Times New Roman"/>
          <w:bCs/>
          <w:noProof/>
          <w:color w:val="000000" w:themeColor="text1"/>
          <w:vertAlign w:val="superscript"/>
        </w:rPr>
        <w:t>o</w:t>
      </w:r>
      <w:r w:rsidR="00745E63" w:rsidRPr="00BC00A2">
        <w:rPr>
          <w:rFonts w:ascii="Times New Roman" w:hAnsi="Times New Roman"/>
          <w:bCs/>
          <w:noProof/>
          <w:color w:val="000000" w:themeColor="text1"/>
        </w:rPr>
        <w:t>C</w:t>
      </w:r>
      <w:r w:rsidR="00745E63" w:rsidRPr="00501D15">
        <w:rPr>
          <w:rFonts w:ascii="Times New Roman" w:hAnsi="Times New Roman"/>
          <w:noProof/>
          <w:color w:val="000000" w:themeColor="text1"/>
        </w:rPr>
        <w:t xml:space="preserve"> </w:t>
      </w:r>
      <w:r w:rsidR="00745E63">
        <w:rPr>
          <w:rFonts w:ascii="Times New Roman" w:hAnsi="Times New Roman"/>
          <w:noProof/>
          <w:color w:val="000000" w:themeColor="text1"/>
        </w:rPr>
        <w:t xml:space="preserve">and then </w:t>
      </w:r>
      <w:r w:rsidRPr="00501D15">
        <w:rPr>
          <w:rFonts w:ascii="Times New Roman" w:hAnsi="Times New Roman"/>
          <w:noProof/>
          <w:color w:val="000000" w:themeColor="text1"/>
        </w:rPr>
        <w:t xml:space="preserve">characterized by using </w:t>
      </w:r>
      <w:r w:rsidR="003A2A17" w:rsidRPr="00501D15">
        <w:rPr>
          <w:rFonts w:ascii="Times New Roman" w:hAnsi="Times New Roman"/>
          <w:noProof/>
          <w:color w:val="000000" w:themeColor="text1"/>
        </w:rPr>
        <w:t>energy dispersive spectroscopy (EDS)</w:t>
      </w:r>
      <w:r w:rsidR="003A2A17">
        <w:rPr>
          <w:rFonts w:ascii="Times New Roman" w:hAnsi="Times New Roman"/>
          <w:noProof/>
          <w:color w:val="000000" w:themeColor="text1"/>
        </w:rPr>
        <w:t xml:space="preserve"> and </w:t>
      </w:r>
      <w:r w:rsidRPr="00501D15">
        <w:rPr>
          <w:rFonts w:ascii="Times New Roman" w:hAnsi="Times New Roman"/>
          <w:noProof/>
          <w:color w:val="000000" w:themeColor="text1"/>
        </w:rPr>
        <w:t>x-ray diffraction</w:t>
      </w:r>
      <w:r w:rsidR="003A2A17">
        <w:rPr>
          <w:rFonts w:ascii="Times New Roman" w:hAnsi="Times New Roman"/>
          <w:noProof/>
          <w:color w:val="000000" w:themeColor="text1"/>
        </w:rPr>
        <w:t xml:space="preserve"> </w:t>
      </w:r>
      <w:r w:rsidRPr="00501D15">
        <w:rPr>
          <w:rFonts w:ascii="Times New Roman" w:hAnsi="Times New Roman"/>
          <w:noProof/>
          <w:color w:val="000000" w:themeColor="text1"/>
        </w:rPr>
        <w:t xml:space="preserve"> (XRD)</w:t>
      </w:r>
      <w:r w:rsidR="003B5728" w:rsidRPr="003B5728">
        <w:rPr>
          <w:rFonts w:ascii="Times New Roman" w:hAnsi="Times New Roman"/>
          <w:noProof/>
          <w:color w:val="000000" w:themeColor="text1"/>
        </w:rPr>
        <w:t>.</w:t>
      </w:r>
    </w:p>
    <w:p w14:paraId="61AEF0F6" w14:textId="77777777" w:rsidR="003B5728" w:rsidRPr="00D80241" w:rsidRDefault="003B5728" w:rsidP="00D80241">
      <w:pPr>
        <w:pStyle w:val="BodyChar"/>
        <w:ind w:firstLine="284"/>
        <w:rPr>
          <w:rFonts w:ascii="Times New Roman" w:hAnsi="Times New Roman"/>
          <w:noProof/>
          <w:color w:val="000000" w:themeColor="text1"/>
        </w:rPr>
      </w:pPr>
    </w:p>
    <w:p w14:paraId="0A332F8F" w14:textId="3C1C34D7" w:rsidR="00E62BBE" w:rsidRPr="00BE056A" w:rsidRDefault="00E62BBE" w:rsidP="00F35F72">
      <w:pPr>
        <w:pStyle w:val="section"/>
        <w:rPr>
          <w:rFonts w:ascii="inherit" w:hAnsi="inherit" w:cs="Courier New"/>
          <w:sz w:val="22"/>
          <w:szCs w:val="22"/>
          <w:lang w:eastAsia="id-ID"/>
        </w:rPr>
      </w:pPr>
      <w:r w:rsidRPr="00BE056A">
        <w:rPr>
          <w:sz w:val="22"/>
          <w:szCs w:val="22"/>
        </w:rPr>
        <w:t>Materials and methods</w:t>
      </w:r>
      <w:r w:rsidR="00D80241" w:rsidRPr="00BE056A">
        <w:rPr>
          <w:sz w:val="22"/>
          <w:szCs w:val="22"/>
        </w:rPr>
        <w:t xml:space="preserve"> </w:t>
      </w:r>
    </w:p>
    <w:p w14:paraId="3862350D" w14:textId="59623552" w:rsidR="005B3BBA" w:rsidRDefault="005B3BBA" w:rsidP="00106981">
      <w:pPr>
        <w:pStyle w:val="Normal1"/>
        <w:rPr>
          <w:rFonts w:ascii="Times New Roman" w:hAnsi="Times New Roman" w:cs="Times New Roman"/>
          <w:noProof/>
          <w:color w:val="000000" w:themeColor="text1"/>
        </w:rPr>
      </w:pPr>
      <w:r w:rsidRPr="005B3BBA">
        <w:rPr>
          <w:rFonts w:ascii="Times New Roman" w:hAnsi="Times New Roman" w:cs="Times New Roman"/>
          <w:noProof/>
          <w:color w:val="000000" w:themeColor="text1"/>
        </w:rPr>
        <w:t xml:space="preserve">The chemicals used in this study consist of </w:t>
      </w:r>
      <w:r w:rsidR="00C91CBB">
        <w:rPr>
          <w:rFonts w:ascii="Times New Roman" w:hAnsi="Times New Roman" w:cs="Times New Roman"/>
          <w:noProof/>
          <w:color w:val="000000" w:themeColor="text1"/>
        </w:rPr>
        <w:t>gibbsite (</w:t>
      </w:r>
      <w:r w:rsidRPr="005B3BBA">
        <w:rPr>
          <w:rFonts w:ascii="Times New Roman" w:hAnsi="Times New Roman" w:cs="Times New Roman"/>
          <w:noProof/>
          <w:color w:val="000000" w:themeColor="text1"/>
        </w:rPr>
        <w:t>Al(OH)</w:t>
      </w:r>
      <w:r w:rsidRPr="005B3BBA">
        <w:rPr>
          <w:rFonts w:ascii="Times New Roman" w:hAnsi="Times New Roman" w:cs="Times New Roman"/>
          <w:noProof/>
          <w:color w:val="000000" w:themeColor="text1"/>
          <w:vertAlign w:val="subscript"/>
        </w:rPr>
        <w:t>3</w:t>
      </w:r>
      <w:r w:rsidR="00C91CBB">
        <w:rPr>
          <w:rFonts w:ascii="Times New Roman" w:hAnsi="Times New Roman" w:cs="Times New Roman"/>
          <w:noProof/>
          <w:color w:val="000000" w:themeColor="text1"/>
        </w:rPr>
        <w:t xml:space="preserve">) </w:t>
      </w:r>
      <w:r w:rsidRPr="005B3BBA">
        <w:rPr>
          <w:rFonts w:ascii="Times New Roman" w:hAnsi="Times New Roman" w:cs="Times New Roman"/>
          <w:noProof/>
          <w:color w:val="000000" w:themeColor="text1"/>
        </w:rPr>
        <w:t>and Na(OH) purchased from Merck, HNO</w:t>
      </w:r>
      <w:r w:rsidRPr="005B3BBA">
        <w:rPr>
          <w:rFonts w:ascii="Times New Roman" w:hAnsi="Times New Roman" w:cs="Times New Roman"/>
          <w:noProof/>
          <w:color w:val="000000" w:themeColor="text1"/>
          <w:vertAlign w:val="subscript"/>
        </w:rPr>
        <w:t>3</w:t>
      </w:r>
      <w:r w:rsidRPr="005B3BBA">
        <w:rPr>
          <w:rFonts w:ascii="Times New Roman" w:hAnsi="Times New Roman" w:cs="Times New Roman"/>
          <w:noProof/>
          <w:color w:val="000000" w:themeColor="text1"/>
        </w:rPr>
        <w:t xml:space="preserve"> (68 %) obtained from Chemical Product, and silica sol extracted from rice husk. </w:t>
      </w:r>
      <w:r w:rsidR="00284EDB" w:rsidRPr="00284EDB">
        <w:rPr>
          <w:rFonts w:ascii="Times New Roman" w:hAnsi="Times New Roman" w:cs="Times New Roman"/>
          <w:noProof/>
          <w:color w:val="000000" w:themeColor="text1"/>
        </w:rPr>
        <w:t>This study's types of equipment consist of EDS (JEOL JSM-6360LA) and XRD (Shimadzu XTD-7000 Maxima X)</w:t>
      </w:r>
      <w:r w:rsidRPr="005B3BBA">
        <w:rPr>
          <w:rFonts w:ascii="Times New Roman" w:hAnsi="Times New Roman" w:cs="Times New Roman"/>
          <w:noProof/>
          <w:color w:val="000000" w:themeColor="text1"/>
        </w:rPr>
        <w:t>.</w:t>
      </w:r>
    </w:p>
    <w:p w14:paraId="5CF21832" w14:textId="77777777" w:rsidR="005B3BBA" w:rsidRPr="00105771" w:rsidRDefault="005B3BBA" w:rsidP="007F4B13">
      <w:pPr>
        <w:pStyle w:val="Normal1"/>
        <w:spacing w:before="240"/>
        <w:jc w:val="left"/>
        <w:rPr>
          <w:rFonts w:ascii="Times New Roman" w:hAnsi="Times New Roman" w:cs="Times New Roman"/>
          <w:b/>
          <w:noProof/>
          <w:color w:val="000000" w:themeColor="text1"/>
        </w:rPr>
      </w:pPr>
      <w:r w:rsidRPr="00105771">
        <w:rPr>
          <w:rFonts w:ascii="Times New Roman" w:hAnsi="Times New Roman" w:cs="Times New Roman"/>
          <w:i/>
          <w:iCs/>
          <w:noProof/>
          <w:color w:val="000000" w:themeColor="text1"/>
        </w:rPr>
        <w:t xml:space="preserve">2.1 </w:t>
      </w:r>
      <w:r w:rsidRPr="00105771">
        <w:rPr>
          <w:rFonts w:ascii="Times New Roman" w:hAnsi="Times New Roman" w:cs="Times New Roman"/>
          <w:bCs/>
          <w:i/>
          <w:iCs/>
          <w:noProof/>
          <w:color w:val="000000" w:themeColor="text1"/>
        </w:rPr>
        <w:t>Preparation of rice husk silica sol and sodium aluminate sol</w:t>
      </w:r>
    </w:p>
    <w:p w14:paraId="5D2DD6AF" w14:textId="05AA1E5E" w:rsidR="0053179F" w:rsidRDefault="005B3BBA" w:rsidP="00106981">
      <w:pPr>
        <w:pStyle w:val="Normal1"/>
        <w:rPr>
          <w:rFonts w:ascii="Times New Roman" w:hAnsi="Times New Roman" w:cs="Times New Roman"/>
          <w:i/>
          <w:iCs/>
          <w:noProof/>
          <w:color w:val="000000" w:themeColor="text1"/>
        </w:rPr>
      </w:pPr>
      <w:r w:rsidRPr="005B3BBA">
        <w:rPr>
          <w:rFonts w:ascii="Times New Roman" w:hAnsi="Times New Roman" w:cs="Times New Roman"/>
          <w:noProof/>
          <w:color w:val="000000" w:themeColor="text1"/>
        </w:rPr>
        <w:t xml:space="preserve">Rice husk silica sol was obtained </w:t>
      </w:r>
      <w:r w:rsidR="00284EDB">
        <w:rPr>
          <w:rFonts w:ascii="Times New Roman" w:hAnsi="Times New Roman" w:cs="Times New Roman"/>
          <w:noProof/>
          <w:color w:val="000000" w:themeColor="text1"/>
        </w:rPr>
        <w:t>using</w:t>
      </w:r>
      <w:r w:rsidRPr="005B3BBA">
        <w:rPr>
          <w:rFonts w:ascii="Times New Roman" w:hAnsi="Times New Roman" w:cs="Times New Roman"/>
          <w:noProof/>
          <w:color w:val="000000" w:themeColor="text1"/>
        </w:rPr>
        <w:t xml:space="preserve"> a method reported in our previous studies</w:t>
      </w:r>
      <w:r w:rsidR="00956918">
        <w:rPr>
          <w:rFonts w:ascii="Times New Roman" w:hAnsi="Times New Roman" w:cs="Times New Roman"/>
          <w:noProof/>
          <w:color w:val="000000" w:themeColor="text1"/>
        </w:rPr>
        <w:t>[40]-[44]</w:t>
      </w:r>
      <w:r w:rsidRPr="005B3BBA">
        <w:rPr>
          <w:rFonts w:ascii="Times New Roman" w:hAnsi="Times New Roman" w:cs="Times New Roman"/>
          <w:noProof/>
          <w:color w:val="000000" w:themeColor="text1"/>
        </w:rPr>
        <w:t>. In the first step, 50 g of rice husk and 500 ml of  NaOH</w:t>
      </w:r>
      <w:r w:rsidR="00C91CBB">
        <w:rPr>
          <w:rFonts w:ascii="Times New Roman" w:hAnsi="Times New Roman" w:cs="Times New Roman"/>
          <w:noProof/>
          <w:color w:val="000000" w:themeColor="text1"/>
        </w:rPr>
        <w:t xml:space="preserve"> (</w:t>
      </w:r>
      <w:r w:rsidR="00C91CBB" w:rsidRPr="005B3BBA">
        <w:rPr>
          <w:rFonts w:ascii="Times New Roman" w:hAnsi="Times New Roman" w:cs="Times New Roman"/>
          <w:noProof/>
          <w:color w:val="000000" w:themeColor="text1"/>
        </w:rPr>
        <w:t>5%</w:t>
      </w:r>
      <w:r w:rsidR="00C91CBB">
        <w:rPr>
          <w:rFonts w:ascii="Times New Roman" w:hAnsi="Times New Roman" w:cs="Times New Roman"/>
          <w:noProof/>
          <w:color w:val="000000" w:themeColor="text1"/>
        </w:rPr>
        <w:t>)</w:t>
      </w:r>
      <w:r w:rsidRPr="005B3BBA">
        <w:rPr>
          <w:rFonts w:ascii="Times New Roman" w:hAnsi="Times New Roman" w:cs="Times New Roman"/>
          <w:noProof/>
          <w:color w:val="000000" w:themeColor="text1"/>
        </w:rPr>
        <w:t xml:space="preserve"> w</w:t>
      </w:r>
      <w:r w:rsidR="00105771">
        <w:rPr>
          <w:rFonts w:ascii="Times New Roman" w:hAnsi="Times New Roman" w:cs="Times New Roman"/>
          <w:noProof/>
          <w:color w:val="000000" w:themeColor="text1"/>
        </w:rPr>
        <w:t>ere</w:t>
      </w:r>
      <w:r w:rsidRPr="005B3BBA">
        <w:rPr>
          <w:rFonts w:ascii="Times New Roman" w:hAnsi="Times New Roman" w:cs="Times New Roman"/>
          <w:noProof/>
          <w:color w:val="000000" w:themeColor="text1"/>
        </w:rPr>
        <w:t xml:space="preserve"> mixed in a beaker glass followed by boiling for 30 minutes. In the second step, the extract solution was filtered to separate the silica sol from the remaining rice husk. In the last step, the silica sol was cooled </w:t>
      </w:r>
      <w:r w:rsidR="00105771">
        <w:rPr>
          <w:rFonts w:ascii="Times New Roman" w:hAnsi="Times New Roman" w:cs="Times New Roman"/>
          <w:noProof/>
          <w:color w:val="000000" w:themeColor="text1"/>
        </w:rPr>
        <w:t>at</w:t>
      </w:r>
      <w:r w:rsidRPr="005B3BBA">
        <w:rPr>
          <w:rFonts w:ascii="Times New Roman" w:hAnsi="Times New Roman" w:cs="Times New Roman"/>
          <w:noProof/>
          <w:color w:val="000000" w:themeColor="text1"/>
        </w:rPr>
        <w:t xml:space="preserve"> room temperature for 24 hours. Meanwhile, sodium aluminate sol was prepared by dissolving 5 g of gibbsite (Al(OH)</w:t>
      </w:r>
      <w:r w:rsidRPr="005B3BBA">
        <w:rPr>
          <w:rFonts w:ascii="Times New Roman" w:hAnsi="Times New Roman" w:cs="Times New Roman"/>
          <w:noProof/>
          <w:color w:val="000000" w:themeColor="text1"/>
          <w:vertAlign w:val="subscript"/>
        </w:rPr>
        <w:t>3</w:t>
      </w:r>
      <w:r w:rsidRPr="005B3BBA">
        <w:rPr>
          <w:rFonts w:ascii="Times New Roman" w:hAnsi="Times New Roman" w:cs="Times New Roman"/>
          <w:noProof/>
          <w:color w:val="000000" w:themeColor="text1"/>
        </w:rPr>
        <w:t xml:space="preserve">) into 50 ml of NaOH under magnetic stirring with the rate of 500 rpm for 2 hours to obtain homogeneous sodium silicate sol. </w:t>
      </w:r>
      <w:r w:rsidRPr="005B3BBA">
        <w:rPr>
          <w:rFonts w:ascii="Times New Roman" w:hAnsi="Times New Roman" w:cs="Times New Roman"/>
          <w:i/>
          <w:iCs/>
          <w:noProof/>
          <w:color w:val="000000" w:themeColor="text1"/>
        </w:rPr>
        <w:t xml:space="preserve"> </w:t>
      </w:r>
    </w:p>
    <w:p w14:paraId="49B4F2CC" w14:textId="61D54306" w:rsidR="00C91CBB" w:rsidRPr="00C91CBB" w:rsidRDefault="00C91CBB" w:rsidP="007F4B13">
      <w:pPr>
        <w:pStyle w:val="Normal1"/>
        <w:spacing w:before="240"/>
        <w:rPr>
          <w:rFonts w:ascii="Times New Roman" w:hAnsi="Times New Roman" w:cs="Times New Roman"/>
          <w:i/>
          <w:iCs/>
          <w:noProof/>
          <w:color w:val="000000" w:themeColor="text1"/>
        </w:rPr>
      </w:pPr>
      <w:r>
        <w:rPr>
          <w:rFonts w:ascii="Times New Roman" w:hAnsi="Times New Roman" w:cs="Times New Roman"/>
          <w:i/>
          <w:iCs/>
          <w:noProof/>
          <w:color w:val="000000" w:themeColor="text1"/>
        </w:rPr>
        <w:t xml:space="preserve">2.2 </w:t>
      </w:r>
      <w:r>
        <w:rPr>
          <w:rFonts w:ascii="Times New Roman" w:hAnsi="Times New Roman" w:cs="Times New Roman"/>
          <w:bCs/>
          <w:i/>
          <w:iCs/>
          <w:noProof/>
          <w:color w:val="000000" w:themeColor="text1"/>
        </w:rPr>
        <w:t>G</w:t>
      </w:r>
      <w:r w:rsidRPr="00C91CBB">
        <w:rPr>
          <w:rFonts w:ascii="Times New Roman" w:hAnsi="Times New Roman" w:cs="Times New Roman"/>
          <w:bCs/>
          <w:i/>
          <w:iCs/>
          <w:noProof/>
          <w:color w:val="000000" w:themeColor="text1"/>
        </w:rPr>
        <w:t>eopolymer</w:t>
      </w:r>
      <w:r>
        <w:rPr>
          <w:rFonts w:ascii="Times New Roman" w:hAnsi="Times New Roman" w:cs="Times New Roman"/>
          <w:bCs/>
          <w:i/>
          <w:iCs/>
          <w:noProof/>
          <w:color w:val="000000" w:themeColor="text1"/>
        </w:rPr>
        <w:t xml:space="preserve"> preparation</w:t>
      </w:r>
      <w:r w:rsidRPr="00C91CBB">
        <w:rPr>
          <w:rFonts w:ascii="Times New Roman" w:hAnsi="Times New Roman" w:cs="Times New Roman"/>
          <w:bCs/>
          <w:noProof/>
          <w:color w:val="000000" w:themeColor="text1"/>
        </w:rPr>
        <w:t xml:space="preserve">  </w:t>
      </w:r>
    </w:p>
    <w:p w14:paraId="1BBC4ABF" w14:textId="07F451D7" w:rsidR="00BC00A2" w:rsidRDefault="00BC00A2" w:rsidP="00106981">
      <w:pPr>
        <w:pStyle w:val="Normal1"/>
        <w:rPr>
          <w:rFonts w:ascii="Times New Roman" w:hAnsi="Times New Roman" w:cs="Times New Roman"/>
          <w:bCs/>
          <w:noProof/>
          <w:color w:val="000000" w:themeColor="text1"/>
        </w:rPr>
      </w:pPr>
      <w:r w:rsidRPr="00BC00A2">
        <w:rPr>
          <w:rFonts w:ascii="Times New Roman" w:hAnsi="Times New Roman" w:cs="Times New Roman"/>
          <w:bCs/>
          <w:noProof/>
          <w:color w:val="000000" w:themeColor="text1"/>
        </w:rPr>
        <w:t>Geopolymer preparation was conducted by mixing rice husk silica sol and sodium aluminate sol with a volume ratio of 5:1. The mixture was stirred under a magnetic stirring of 1000 rpm at room temperatures for 5 hours. The mixture's acidity was set by dropwise addition of 5</w:t>
      </w:r>
      <w:r w:rsidR="00956918">
        <w:rPr>
          <w:rFonts w:ascii="Times New Roman" w:hAnsi="Times New Roman" w:cs="Times New Roman"/>
          <w:bCs/>
          <w:noProof/>
          <w:color w:val="000000" w:themeColor="text1"/>
        </w:rPr>
        <w:t xml:space="preserve"> </w:t>
      </w:r>
      <w:r w:rsidRPr="00BC00A2">
        <w:rPr>
          <w:rFonts w:ascii="Times New Roman" w:hAnsi="Times New Roman" w:cs="Times New Roman"/>
          <w:bCs/>
          <w:noProof/>
          <w:color w:val="000000" w:themeColor="text1"/>
        </w:rPr>
        <w:t>% HNO</w:t>
      </w:r>
      <w:r w:rsidRPr="00BC00A2">
        <w:rPr>
          <w:rFonts w:ascii="Times New Roman" w:hAnsi="Times New Roman" w:cs="Times New Roman"/>
          <w:bCs/>
          <w:noProof/>
          <w:color w:val="000000" w:themeColor="text1"/>
          <w:vertAlign w:val="subscript"/>
        </w:rPr>
        <w:t>3</w:t>
      </w:r>
      <w:r w:rsidRPr="00BC00A2">
        <w:rPr>
          <w:rFonts w:ascii="Times New Roman" w:hAnsi="Times New Roman" w:cs="Times New Roman"/>
          <w:bCs/>
          <w:noProof/>
          <w:color w:val="000000" w:themeColor="text1"/>
        </w:rPr>
        <w:t xml:space="preserve"> solution under stirring until it has a pH of 7. The mixture obtained from this process was filtered until geopolymer gel was obtained. The pre-calcination treatment at 110 </w:t>
      </w:r>
      <w:r w:rsidRPr="00BC00A2">
        <w:rPr>
          <w:rFonts w:ascii="Times New Roman" w:hAnsi="Times New Roman" w:cs="Times New Roman"/>
          <w:bCs/>
          <w:noProof/>
          <w:color w:val="000000" w:themeColor="text1"/>
          <w:vertAlign w:val="superscript"/>
        </w:rPr>
        <w:t>o</w:t>
      </w:r>
      <w:r w:rsidRPr="00BC00A2">
        <w:rPr>
          <w:rFonts w:ascii="Times New Roman" w:hAnsi="Times New Roman" w:cs="Times New Roman"/>
          <w:bCs/>
          <w:noProof/>
          <w:color w:val="000000" w:themeColor="text1"/>
        </w:rPr>
        <w:t xml:space="preserve">C was applied to the gel for 7 hours until the solid geopolymer precursor was obtained. The precursor was sieved to get a powder with a maximum particle size of 100 </w:t>
      </w:r>
      <w:r w:rsidRPr="00C91CBB">
        <w:rPr>
          <w:rFonts w:ascii="Times New Roman" w:hAnsi="Times New Roman" w:cs="Times New Roman"/>
          <w:bCs/>
          <w:noProof/>
          <w:color w:val="000000" w:themeColor="text1"/>
        </w:rPr>
        <w:t>μm</w:t>
      </w:r>
      <w:r w:rsidRPr="00BC00A2">
        <w:rPr>
          <w:rFonts w:ascii="Times New Roman" w:hAnsi="Times New Roman" w:cs="Times New Roman"/>
          <w:bCs/>
          <w:noProof/>
          <w:color w:val="000000" w:themeColor="text1"/>
        </w:rPr>
        <w:t xml:space="preserve">. The powder was subjected to a temperature at 250–650 </w:t>
      </w:r>
      <w:r w:rsidRPr="00BC00A2">
        <w:rPr>
          <w:rFonts w:ascii="Times New Roman" w:hAnsi="Times New Roman" w:cs="Times New Roman"/>
          <w:bCs/>
          <w:noProof/>
          <w:color w:val="000000" w:themeColor="text1"/>
          <w:vertAlign w:val="superscript"/>
        </w:rPr>
        <w:t>o</w:t>
      </w:r>
      <w:r w:rsidRPr="00BC00A2">
        <w:rPr>
          <w:rFonts w:ascii="Times New Roman" w:hAnsi="Times New Roman" w:cs="Times New Roman"/>
          <w:bCs/>
          <w:noProof/>
          <w:color w:val="000000" w:themeColor="text1"/>
        </w:rPr>
        <w:t xml:space="preserve">C using temperature-programmed with constant heating rate 5 </w:t>
      </w:r>
      <w:r w:rsidRPr="00BC00A2">
        <w:rPr>
          <w:rFonts w:ascii="Times New Roman" w:hAnsi="Times New Roman" w:cs="Times New Roman"/>
          <w:bCs/>
          <w:noProof/>
          <w:color w:val="000000" w:themeColor="text1"/>
          <w:vertAlign w:val="superscript"/>
        </w:rPr>
        <w:t>o</w:t>
      </w:r>
      <w:r w:rsidRPr="00BC00A2">
        <w:rPr>
          <w:rFonts w:ascii="Times New Roman" w:hAnsi="Times New Roman" w:cs="Times New Roman"/>
          <w:bCs/>
          <w:noProof/>
          <w:color w:val="000000" w:themeColor="text1"/>
        </w:rPr>
        <w:t>C/min and holding time of 3 hours at peak temperature.</w:t>
      </w:r>
    </w:p>
    <w:p w14:paraId="7069D360" w14:textId="52A0F694" w:rsidR="00C91CBB" w:rsidRPr="00C87456" w:rsidRDefault="00C87456" w:rsidP="007F4B13">
      <w:pPr>
        <w:pStyle w:val="Normal1"/>
        <w:spacing w:before="240"/>
        <w:jc w:val="left"/>
        <w:rPr>
          <w:rFonts w:ascii="Times New Roman" w:hAnsi="Times New Roman" w:cs="Times New Roman"/>
          <w:bCs/>
          <w:i/>
          <w:iCs/>
          <w:noProof/>
          <w:color w:val="000000" w:themeColor="text1"/>
        </w:rPr>
      </w:pPr>
      <w:r w:rsidRPr="00C87456">
        <w:rPr>
          <w:rFonts w:ascii="Times New Roman" w:hAnsi="Times New Roman" w:cs="Times New Roman"/>
          <w:bCs/>
          <w:i/>
          <w:iCs/>
          <w:noProof/>
          <w:color w:val="000000" w:themeColor="text1"/>
        </w:rPr>
        <w:lastRenderedPageBreak/>
        <w:t>2.3 E</w:t>
      </w:r>
      <w:r w:rsidR="00C91CBB" w:rsidRPr="00C87456">
        <w:rPr>
          <w:rFonts w:ascii="Times New Roman" w:hAnsi="Times New Roman" w:cs="Times New Roman"/>
          <w:bCs/>
          <w:i/>
          <w:iCs/>
          <w:noProof/>
          <w:color w:val="000000" w:themeColor="text1"/>
        </w:rPr>
        <w:t>nergy-dispersive spectroscopy (EDS) analysis</w:t>
      </w:r>
    </w:p>
    <w:p w14:paraId="3B435129" w14:textId="1B5FC551" w:rsidR="00106981" w:rsidRDefault="00284EDB" w:rsidP="00BC00A2">
      <w:pPr>
        <w:pStyle w:val="Normal1"/>
        <w:spacing w:after="200"/>
        <w:rPr>
          <w:rFonts w:ascii="Times New Roman" w:hAnsi="Times New Roman" w:cs="Times New Roman"/>
          <w:bCs/>
          <w:noProof/>
          <w:color w:val="000000" w:themeColor="text1"/>
        </w:rPr>
      </w:pPr>
      <w:r w:rsidRPr="00284EDB">
        <w:rPr>
          <w:rFonts w:ascii="Times New Roman" w:hAnsi="Times New Roman" w:cs="Times New Roman"/>
          <w:bCs/>
          <w:noProof/>
          <w:color w:val="000000" w:themeColor="text1"/>
        </w:rPr>
        <w:t>The sample was characterized by using EDS (JEOL JSM-6360LA) to evaluate the elementals or compounds on the sample's surface</w:t>
      </w:r>
      <w:r w:rsidR="00BC00A2" w:rsidRPr="00BC00A2">
        <w:rPr>
          <w:rFonts w:ascii="Times New Roman" w:hAnsi="Times New Roman" w:cs="Times New Roman"/>
          <w:bCs/>
          <w:noProof/>
          <w:color w:val="000000" w:themeColor="text1"/>
        </w:rPr>
        <w:t xml:space="preserve">. We analyzed only </w:t>
      </w:r>
      <w:r w:rsidR="0011173B">
        <w:rPr>
          <w:rFonts w:ascii="Times New Roman" w:hAnsi="Times New Roman" w:cs="Times New Roman"/>
          <w:bCs/>
          <w:noProof/>
          <w:color w:val="000000" w:themeColor="text1"/>
        </w:rPr>
        <w:t>sample</w:t>
      </w:r>
      <w:r w:rsidR="00BC00A2" w:rsidRPr="00BC00A2">
        <w:rPr>
          <w:rFonts w:ascii="Times New Roman" w:hAnsi="Times New Roman" w:cs="Times New Roman"/>
          <w:bCs/>
          <w:noProof/>
          <w:color w:val="000000" w:themeColor="text1"/>
        </w:rPr>
        <w:t xml:space="preserve"> calcined at 250 </w:t>
      </w:r>
      <w:r w:rsidR="00BC00A2" w:rsidRPr="0011173B">
        <w:rPr>
          <w:rFonts w:ascii="Times New Roman" w:hAnsi="Times New Roman" w:cs="Times New Roman"/>
          <w:bCs/>
          <w:noProof/>
          <w:color w:val="000000" w:themeColor="text1"/>
          <w:vertAlign w:val="superscript"/>
        </w:rPr>
        <w:t>o</w:t>
      </w:r>
      <w:r w:rsidR="00BC00A2" w:rsidRPr="00BC00A2">
        <w:rPr>
          <w:rFonts w:ascii="Times New Roman" w:hAnsi="Times New Roman" w:cs="Times New Roman"/>
          <w:bCs/>
          <w:noProof/>
          <w:color w:val="000000" w:themeColor="text1"/>
        </w:rPr>
        <w:t>C to characterize because all samples were made in the same composition.</w:t>
      </w:r>
      <w:r w:rsidR="00106981">
        <w:rPr>
          <w:rFonts w:ascii="Times New Roman" w:hAnsi="Times New Roman" w:cs="Times New Roman"/>
          <w:bCs/>
          <w:noProof/>
          <w:color w:val="000000" w:themeColor="text1"/>
        </w:rPr>
        <w:t xml:space="preserve"> </w:t>
      </w:r>
    </w:p>
    <w:p w14:paraId="55CBF06D" w14:textId="6FAA72A0" w:rsidR="00C91CBB" w:rsidRPr="00106981" w:rsidRDefault="00106981" w:rsidP="007F4B13">
      <w:pPr>
        <w:pStyle w:val="Normal1"/>
        <w:spacing w:before="240"/>
        <w:jc w:val="left"/>
        <w:rPr>
          <w:rFonts w:ascii="Times New Roman" w:hAnsi="Times New Roman" w:cs="Times New Roman"/>
          <w:bCs/>
          <w:noProof/>
          <w:color w:val="000000" w:themeColor="text1"/>
        </w:rPr>
      </w:pPr>
      <w:r w:rsidRPr="00106981">
        <w:rPr>
          <w:rFonts w:ascii="Times New Roman" w:hAnsi="Times New Roman" w:cs="Times New Roman"/>
          <w:bCs/>
          <w:i/>
          <w:iCs/>
          <w:noProof/>
          <w:color w:val="000000" w:themeColor="text1"/>
        </w:rPr>
        <w:t xml:space="preserve">2.4 </w:t>
      </w:r>
      <w:r w:rsidR="004869F7">
        <w:rPr>
          <w:rFonts w:ascii="Times New Roman" w:hAnsi="Times New Roman" w:cs="Times New Roman"/>
          <w:bCs/>
          <w:i/>
          <w:iCs/>
          <w:noProof/>
          <w:color w:val="000000" w:themeColor="text1"/>
        </w:rPr>
        <w:t>Rietveld analysis</w:t>
      </w:r>
    </w:p>
    <w:p w14:paraId="24586ABB" w14:textId="58E26FE2" w:rsidR="00AE75FC" w:rsidRDefault="00C91CBB" w:rsidP="00AE75FC">
      <w:pPr>
        <w:pStyle w:val="Normal1"/>
        <w:spacing w:after="200"/>
        <w:rPr>
          <w:rFonts w:ascii="Times New Roman" w:hAnsi="Times New Roman" w:cs="Times New Roman"/>
          <w:bCs/>
          <w:noProof/>
          <w:color w:val="000000" w:themeColor="text1"/>
        </w:rPr>
      </w:pPr>
      <w:r w:rsidRPr="00C91CBB">
        <w:rPr>
          <w:rFonts w:ascii="Times New Roman" w:hAnsi="Times New Roman" w:cs="Times New Roman"/>
          <w:bCs/>
          <w:noProof/>
          <w:color w:val="000000" w:themeColor="text1"/>
        </w:rPr>
        <w:t xml:space="preserve">The </w:t>
      </w:r>
      <w:r w:rsidR="004869F7">
        <w:rPr>
          <w:rFonts w:ascii="Times New Roman" w:hAnsi="Times New Roman" w:cs="Times New Roman"/>
          <w:bCs/>
          <w:noProof/>
          <w:color w:val="000000" w:themeColor="text1"/>
        </w:rPr>
        <w:t>samples</w:t>
      </w:r>
      <w:r w:rsidRPr="00C91CBB">
        <w:rPr>
          <w:rFonts w:ascii="Times New Roman" w:hAnsi="Times New Roman" w:cs="Times New Roman"/>
          <w:bCs/>
          <w:noProof/>
          <w:color w:val="000000" w:themeColor="text1"/>
        </w:rPr>
        <w:t xml:space="preserve"> w</w:t>
      </w:r>
      <w:r w:rsidR="004869F7">
        <w:rPr>
          <w:rFonts w:ascii="Times New Roman" w:hAnsi="Times New Roman" w:cs="Times New Roman"/>
          <w:bCs/>
          <w:noProof/>
          <w:color w:val="000000" w:themeColor="text1"/>
        </w:rPr>
        <w:t>ere</w:t>
      </w:r>
      <w:r w:rsidRPr="00C91CBB">
        <w:rPr>
          <w:rFonts w:ascii="Times New Roman" w:hAnsi="Times New Roman" w:cs="Times New Roman"/>
          <w:bCs/>
          <w:noProof/>
          <w:color w:val="000000" w:themeColor="text1"/>
        </w:rPr>
        <w:t xml:space="preserve"> characterized by </w:t>
      </w:r>
      <w:r w:rsidR="0011173B">
        <w:rPr>
          <w:rFonts w:ascii="Times New Roman" w:hAnsi="Times New Roman" w:cs="Times New Roman"/>
          <w:bCs/>
          <w:noProof/>
          <w:color w:val="000000" w:themeColor="text1"/>
        </w:rPr>
        <w:t xml:space="preserve">an </w:t>
      </w:r>
      <w:r w:rsidRPr="00C91CBB">
        <w:rPr>
          <w:rFonts w:ascii="Times New Roman" w:hAnsi="Times New Roman" w:cs="Times New Roman"/>
          <w:bCs/>
          <w:noProof/>
          <w:color w:val="000000" w:themeColor="text1"/>
        </w:rPr>
        <w:t>x-ray diffractometer (Shimadzu XTD-7000 Maxima X) with CuK</w:t>
      </w:r>
      <m:oMath>
        <m:r>
          <w:rPr>
            <w:rFonts w:ascii="Cambria Math" w:hAnsi="Cambria Math" w:cs="Times New Roman"/>
            <w:noProof/>
            <w:color w:val="000000" w:themeColor="text1"/>
          </w:rPr>
          <m:t>α</m:t>
        </m:r>
      </m:oMath>
      <w:r w:rsidRPr="00C91CBB">
        <w:rPr>
          <w:rFonts w:ascii="Times New Roman" w:hAnsi="Times New Roman" w:cs="Times New Roman"/>
          <w:bCs/>
          <w:noProof/>
          <w:color w:val="000000" w:themeColor="text1"/>
        </w:rPr>
        <w:t xml:space="preserve"> radiations </w:t>
      </w:r>
      <w:r w:rsidR="00AE75FC">
        <w:rPr>
          <w:rFonts w:ascii="Times New Roman" w:hAnsi="Times New Roman" w:cs="Times New Roman"/>
          <w:bCs/>
          <w:noProof/>
          <w:color w:val="000000" w:themeColor="text1"/>
        </w:rPr>
        <w:t xml:space="preserve">with wavelength </w:t>
      </w:r>
      <m:oMath>
        <m:r>
          <w:rPr>
            <w:rFonts w:ascii="Cambria Math" w:hAnsi="Cambria Math" w:cs="Times New Roman"/>
            <w:noProof/>
            <w:color w:val="000000" w:themeColor="text1"/>
          </w:rPr>
          <m:t>λ</m:t>
        </m:r>
      </m:oMath>
      <w:r w:rsidRPr="00C91CBB">
        <w:rPr>
          <w:rFonts w:ascii="Times New Roman" w:hAnsi="Times New Roman" w:cs="Times New Roman"/>
          <w:bCs/>
          <w:noProof/>
          <w:color w:val="000000" w:themeColor="text1"/>
        </w:rPr>
        <w:t xml:space="preserve"> = 0.15418 </w:t>
      </w:r>
      <m:oMath>
        <m:r>
          <w:rPr>
            <w:rFonts w:ascii="Cambria Math" w:hAnsi="Cambria Math" w:cs="Times New Roman"/>
            <w:noProof/>
            <w:color w:val="000000" w:themeColor="text1"/>
          </w:rPr>
          <m:t>Å</m:t>
        </m:r>
      </m:oMath>
      <w:r w:rsidRPr="00C91CBB">
        <w:rPr>
          <w:rFonts w:ascii="Times New Roman" w:hAnsi="Times New Roman" w:cs="Times New Roman"/>
          <w:bCs/>
          <w:noProof/>
          <w:color w:val="000000" w:themeColor="text1"/>
        </w:rPr>
        <w:t xml:space="preserve">. </w:t>
      </w:r>
      <w:r w:rsidR="00AE75FC">
        <w:rPr>
          <w:rFonts w:ascii="Times New Roman" w:hAnsi="Times New Roman" w:cs="Times New Roman"/>
          <w:bCs/>
          <w:noProof/>
          <w:color w:val="000000" w:themeColor="text1"/>
        </w:rPr>
        <w:t>The d</w:t>
      </w:r>
      <w:r w:rsidRPr="00C91CBB">
        <w:rPr>
          <w:rFonts w:ascii="Times New Roman" w:hAnsi="Times New Roman" w:cs="Times New Roman"/>
          <w:bCs/>
          <w:noProof/>
          <w:color w:val="000000" w:themeColor="text1"/>
        </w:rPr>
        <w:t>iffractogram was recorded over the goniometry (2</w:t>
      </w:r>
      <m:oMath>
        <m:r>
          <w:rPr>
            <w:rFonts w:ascii="Cambria Math" w:hAnsi="Cambria Math" w:cs="Times New Roman"/>
            <w:noProof/>
            <w:color w:val="000000" w:themeColor="text1"/>
          </w:rPr>
          <m:t>θ</m:t>
        </m:r>
      </m:oMath>
      <w:r w:rsidRPr="00C91CBB">
        <w:rPr>
          <w:rFonts w:ascii="Times New Roman" w:hAnsi="Times New Roman" w:cs="Times New Roman"/>
          <w:bCs/>
          <w:noProof/>
          <w:color w:val="000000" w:themeColor="text1"/>
        </w:rPr>
        <w:t xml:space="preserve">) ranging from </w:t>
      </w:r>
      <w:r w:rsidRPr="0011173B">
        <w:rPr>
          <w:rFonts w:ascii="Times New Roman" w:hAnsi="Times New Roman" w:cs="Times New Roman"/>
          <w:bCs/>
          <w:noProof/>
          <w:color w:val="000000" w:themeColor="text1"/>
        </w:rPr>
        <w:t>10</w:t>
      </w:r>
      <w:r w:rsidRPr="0011173B">
        <w:rPr>
          <w:rFonts w:ascii="Times New Roman" w:hAnsi="Times New Roman" w:cs="Times New Roman"/>
          <w:bCs/>
          <w:noProof/>
          <w:color w:val="000000" w:themeColor="text1"/>
          <w:vertAlign w:val="superscript"/>
        </w:rPr>
        <w:t>o</w:t>
      </w:r>
      <w:r w:rsidR="00661C60">
        <w:rPr>
          <w:rFonts w:ascii="Times New Roman" w:hAnsi="Times New Roman" w:cs="Times New Roman"/>
          <w:bCs/>
          <w:noProof/>
          <w:color w:val="000000" w:themeColor="text1"/>
        </w:rPr>
        <w:t>-</w:t>
      </w:r>
      <w:r w:rsidR="0011173B" w:rsidRPr="0011173B">
        <w:rPr>
          <w:rFonts w:ascii="Times New Roman" w:hAnsi="Times New Roman" w:cs="Times New Roman"/>
          <w:bCs/>
          <w:noProof/>
          <w:color w:val="000000" w:themeColor="text1"/>
        </w:rPr>
        <w:t>8</w:t>
      </w:r>
      <w:r w:rsidRPr="0011173B">
        <w:rPr>
          <w:rFonts w:ascii="Times New Roman" w:hAnsi="Times New Roman" w:cs="Times New Roman"/>
          <w:bCs/>
          <w:noProof/>
          <w:color w:val="000000" w:themeColor="text1"/>
        </w:rPr>
        <w:t>0</w:t>
      </w:r>
      <w:r w:rsidRPr="0011173B">
        <w:rPr>
          <w:rFonts w:ascii="Times New Roman" w:hAnsi="Times New Roman" w:cs="Times New Roman"/>
          <w:bCs/>
          <w:noProof/>
          <w:color w:val="000000" w:themeColor="text1"/>
          <w:vertAlign w:val="superscript"/>
        </w:rPr>
        <w:t>o</w:t>
      </w:r>
      <w:r w:rsidRPr="00C91CBB">
        <w:rPr>
          <w:rFonts w:ascii="Times New Roman" w:hAnsi="Times New Roman" w:cs="Times New Roman"/>
          <w:bCs/>
          <w:noProof/>
          <w:color w:val="000000" w:themeColor="text1"/>
        </w:rPr>
        <w:t xml:space="preserve"> with step size 0.02 and counting time 1 sec/step. </w:t>
      </w:r>
      <w:r w:rsidR="00284EDB" w:rsidRPr="00284EDB">
        <w:rPr>
          <w:rFonts w:ascii="Times New Roman" w:hAnsi="Times New Roman" w:cs="Times New Roman"/>
          <w:bCs/>
          <w:noProof/>
          <w:color w:val="000000" w:themeColor="text1"/>
        </w:rPr>
        <w:t>The crystal structure analysis was conducted qualitatively using QualX2.0 software[46], and Rietveld refinement analysis by using Rietica software</w:t>
      </w:r>
      <w:r w:rsidRPr="00C91CBB">
        <w:rPr>
          <w:rFonts w:ascii="Times New Roman" w:hAnsi="Times New Roman" w:cs="Times New Roman"/>
          <w:bCs/>
          <w:noProof/>
          <w:color w:val="000000" w:themeColor="text1"/>
        </w:rPr>
        <w:t xml:space="preserve">. </w:t>
      </w:r>
    </w:p>
    <w:p w14:paraId="6ADC874C" w14:textId="56B7C9E5" w:rsidR="00F563B2" w:rsidRPr="00215A9D" w:rsidRDefault="002D7BC9" w:rsidP="00F35F72">
      <w:pPr>
        <w:pStyle w:val="section"/>
        <w:rPr>
          <w:sz w:val="22"/>
          <w:szCs w:val="22"/>
        </w:rPr>
      </w:pPr>
      <w:r w:rsidRPr="00215A9D">
        <w:rPr>
          <w:sz w:val="22"/>
          <w:szCs w:val="22"/>
        </w:rPr>
        <w:t>Result and discussion</w:t>
      </w:r>
    </w:p>
    <w:p w14:paraId="741142D1" w14:textId="44595A67" w:rsidR="00B40D4D" w:rsidRPr="00215A9D" w:rsidRDefault="00B40D4D" w:rsidP="00F35F72">
      <w:pPr>
        <w:pStyle w:val="section"/>
        <w:numPr>
          <w:ilvl w:val="0"/>
          <w:numId w:val="0"/>
        </w:numPr>
        <w:rPr>
          <w:b w:val="0"/>
          <w:bCs/>
          <w:sz w:val="22"/>
          <w:szCs w:val="22"/>
        </w:rPr>
      </w:pPr>
      <w:r w:rsidRPr="00215A9D">
        <w:rPr>
          <w:b w:val="0"/>
          <w:bCs/>
          <w:sz w:val="22"/>
          <w:szCs w:val="22"/>
          <w:lang w:eastAsia="id-ID"/>
        </w:rPr>
        <w:t xml:space="preserve">The EDS spectrum of the geopolymer sample is displayed in Figure 1. The spectrum exhibits the presence of some elements such as sodium (Na), aluminum (Al), silicon (Si), and oxygen (O) with mass percentages of  </w:t>
      </w:r>
      <w:r w:rsidR="008F5149">
        <w:rPr>
          <w:b w:val="0"/>
          <w:bCs/>
          <w:sz w:val="22"/>
          <w:szCs w:val="22"/>
          <w:lang w:eastAsia="id-ID"/>
        </w:rPr>
        <w:t>0</w:t>
      </w:r>
      <w:r w:rsidRPr="00215A9D">
        <w:rPr>
          <w:b w:val="0"/>
          <w:bCs/>
          <w:sz w:val="22"/>
          <w:szCs w:val="22"/>
          <w:lang w:eastAsia="id-ID"/>
        </w:rPr>
        <w:t>.</w:t>
      </w:r>
      <w:r w:rsidR="008F5149">
        <w:rPr>
          <w:b w:val="0"/>
          <w:bCs/>
          <w:sz w:val="22"/>
          <w:szCs w:val="22"/>
          <w:lang w:eastAsia="id-ID"/>
        </w:rPr>
        <w:t>95</w:t>
      </w:r>
      <w:r w:rsidR="00956918">
        <w:rPr>
          <w:b w:val="0"/>
          <w:bCs/>
          <w:sz w:val="22"/>
          <w:szCs w:val="22"/>
          <w:lang w:eastAsia="id-ID"/>
        </w:rPr>
        <w:t xml:space="preserve"> </w:t>
      </w:r>
      <w:r w:rsidRPr="00215A9D">
        <w:rPr>
          <w:b w:val="0"/>
          <w:bCs/>
          <w:sz w:val="22"/>
          <w:szCs w:val="22"/>
          <w:lang w:eastAsia="id-ID"/>
        </w:rPr>
        <w:t xml:space="preserve">%, </w:t>
      </w:r>
      <w:r w:rsidR="008F5149">
        <w:rPr>
          <w:b w:val="0"/>
          <w:bCs/>
          <w:sz w:val="22"/>
          <w:szCs w:val="22"/>
          <w:lang w:eastAsia="id-ID"/>
        </w:rPr>
        <w:t>18</w:t>
      </w:r>
      <w:r w:rsidRPr="00215A9D">
        <w:rPr>
          <w:b w:val="0"/>
          <w:bCs/>
          <w:sz w:val="22"/>
          <w:szCs w:val="22"/>
          <w:lang w:eastAsia="id-ID"/>
        </w:rPr>
        <w:t>.</w:t>
      </w:r>
      <w:r w:rsidR="008F5149">
        <w:rPr>
          <w:b w:val="0"/>
          <w:bCs/>
          <w:sz w:val="22"/>
          <w:szCs w:val="22"/>
          <w:lang w:eastAsia="id-ID"/>
        </w:rPr>
        <w:t>59</w:t>
      </w:r>
      <w:r w:rsidR="00956918">
        <w:rPr>
          <w:b w:val="0"/>
          <w:bCs/>
          <w:sz w:val="22"/>
          <w:szCs w:val="22"/>
          <w:lang w:eastAsia="id-ID"/>
        </w:rPr>
        <w:t xml:space="preserve"> </w:t>
      </w:r>
      <w:r w:rsidRPr="00215A9D">
        <w:rPr>
          <w:b w:val="0"/>
          <w:bCs/>
          <w:sz w:val="22"/>
          <w:szCs w:val="22"/>
          <w:lang w:eastAsia="id-ID"/>
        </w:rPr>
        <w:t>%, 2</w:t>
      </w:r>
      <w:r w:rsidR="008F5149">
        <w:rPr>
          <w:b w:val="0"/>
          <w:bCs/>
          <w:sz w:val="22"/>
          <w:szCs w:val="22"/>
          <w:lang w:eastAsia="id-ID"/>
        </w:rPr>
        <w:t>9</w:t>
      </w:r>
      <w:r w:rsidRPr="00215A9D">
        <w:rPr>
          <w:b w:val="0"/>
          <w:bCs/>
          <w:sz w:val="22"/>
          <w:szCs w:val="22"/>
          <w:lang w:eastAsia="id-ID"/>
        </w:rPr>
        <w:t>.</w:t>
      </w:r>
      <w:r w:rsidR="008F5149">
        <w:rPr>
          <w:b w:val="0"/>
          <w:bCs/>
          <w:sz w:val="22"/>
          <w:szCs w:val="22"/>
          <w:lang w:eastAsia="id-ID"/>
        </w:rPr>
        <w:t>7</w:t>
      </w:r>
      <w:r w:rsidRPr="00215A9D">
        <w:rPr>
          <w:b w:val="0"/>
          <w:bCs/>
          <w:sz w:val="22"/>
          <w:szCs w:val="22"/>
          <w:lang w:eastAsia="id-ID"/>
        </w:rPr>
        <w:t>3</w:t>
      </w:r>
      <w:r w:rsidR="00956918">
        <w:rPr>
          <w:b w:val="0"/>
          <w:bCs/>
          <w:sz w:val="22"/>
          <w:szCs w:val="22"/>
          <w:lang w:eastAsia="id-ID"/>
        </w:rPr>
        <w:t xml:space="preserve"> </w:t>
      </w:r>
      <w:r w:rsidRPr="00215A9D">
        <w:rPr>
          <w:b w:val="0"/>
          <w:bCs/>
          <w:sz w:val="22"/>
          <w:szCs w:val="22"/>
          <w:lang w:eastAsia="id-ID"/>
        </w:rPr>
        <w:t>%, and 50.</w:t>
      </w:r>
      <w:r w:rsidR="008F5149">
        <w:rPr>
          <w:b w:val="0"/>
          <w:bCs/>
          <w:sz w:val="22"/>
          <w:szCs w:val="22"/>
          <w:lang w:eastAsia="id-ID"/>
        </w:rPr>
        <w:t>73</w:t>
      </w:r>
      <w:r w:rsidR="00956918">
        <w:rPr>
          <w:b w:val="0"/>
          <w:bCs/>
          <w:sz w:val="22"/>
          <w:szCs w:val="22"/>
          <w:lang w:eastAsia="id-ID"/>
        </w:rPr>
        <w:t xml:space="preserve"> </w:t>
      </w:r>
      <w:r w:rsidRPr="00215A9D">
        <w:rPr>
          <w:b w:val="0"/>
          <w:bCs/>
          <w:sz w:val="22"/>
          <w:szCs w:val="22"/>
          <w:lang w:eastAsia="id-ID"/>
        </w:rPr>
        <w:t>%</w:t>
      </w:r>
      <w:r w:rsidR="00F9700B">
        <w:rPr>
          <w:b w:val="0"/>
          <w:bCs/>
          <w:sz w:val="22"/>
          <w:szCs w:val="22"/>
          <w:lang w:eastAsia="id-ID"/>
        </w:rPr>
        <w:t xml:space="preserve">, </w:t>
      </w:r>
      <w:r w:rsidRPr="00215A9D">
        <w:rPr>
          <w:b w:val="0"/>
          <w:bCs/>
          <w:sz w:val="22"/>
          <w:szCs w:val="22"/>
          <w:lang w:eastAsia="id-ID"/>
        </w:rPr>
        <w:t>respectively. In the form of oxi</w:t>
      </w:r>
      <w:r w:rsidR="00A21422">
        <w:rPr>
          <w:b w:val="0"/>
          <w:bCs/>
          <w:sz w:val="22"/>
          <w:szCs w:val="22"/>
          <w:lang w:eastAsia="id-ID"/>
        </w:rPr>
        <w:t>d</w:t>
      </w:r>
      <w:r w:rsidRPr="00215A9D">
        <w:rPr>
          <w:b w:val="0"/>
          <w:bCs/>
          <w:sz w:val="22"/>
          <w:szCs w:val="22"/>
          <w:lang w:eastAsia="id-ID"/>
        </w:rPr>
        <w:t>e compound</w:t>
      </w:r>
      <w:r w:rsidR="00A21422">
        <w:rPr>
          <w:b w:val="0"/>
          <w:bCs/>
          <w:sz w:val="22"/>
          <w:szCs w:val="22"/>
          <w:lang w:eastAsia="id-ID"/>
        </w:rPr>
        <w:t>s</w:t>
      </w:r>
      <w:r w:rsidRPr="00215A9D">
        <w:rPr>
          <w:b w:val="0"/>
          <w:bCs/>
          <w:sz w:val="22"/>
          <w:szCs w:val="22"/>
          <w:lang w:eastAsia="id-ID"/>
        </w:rPr>
        <w:t xml:space="preserve">, </w:t>
      </w:r>
      <w:r w:rsidRPr="00215A9D">
        <w:rPr>
          <w:b w:val="0"/>
          <w:bCs/>
          <w:sz w:val="22"/>
          <w:szCs w:val="22"/>
        </w:rPr>
        <w:t xml:space="preserve">the sample </w:t>
      </w:r>
      <w:r w:rsidR="00F9700B">
        <w:rPr>
          <w:b w:val="0"/>
          <w:bCs/>
          <w:sz w:val="22"/>
          <w:szCs w:val="22"/>
        </w:rPr>
        <w:t xml:space="preserve">is </w:t>
      </w:r>
      <w:r w:rsidRPr="00215A9D">
        <w:rPr>
          <w:b w:val="0"/>
          <w:bCs/>
          <w:sz w:val="22"/>
          <w:szCs w:val="22"/>
        </w:rPr>
        <w:t>compose</w:t>
      </w:r>
      <w:r w:rsidR="00F9700B">
        <w:rPr>
          <w:b w:val="0"/>
          <w:bCs/>
          <w:sz w:val="22"/>
          <w:szCs w:val="22"/>
        </w:rPr>
        <w:t>d</w:t>
      </w:r>
      <w:r w:rsidRPr="00215A9D">
        <w:rPr>
          <w:b w:val="0"/>
          <w:bCs/>
          <w:sz w:val="22"/>
          <w:szCs w:val="22"/>
        </w:rPr>
        <w:t xml:space="preserve"> of Na</w:t>
      </w:r>
      <w:r w:rsidRPr="00215A9D">
        <w:rPr>
          <w:b w:val="0"/>
          <w:bCs/>
          <w:sz w:val="22"/>
          <w:szCs w:val="22"/>
          <w:vertAlign w:val="subscript"/>
        </w:rPr>
        <w:t>2</w:t>
      </w:r>
      <w:r w:rsidRPr="00215A9D">
        <w:rPr>
          <w:b w:val="0"/>
          <w:bCs/>
          <w:sz w:val="22"/>
          <w:szCs w:val="22"/>
        </w:rPr>
        <w:t>O, Al</w:t>
      </w:r>
      <w:r w:rsidRPr="00215A9D">
        <w:rPr>
          <w:b w:val="0"/>
          <w:bCs/>
          <w:sz w:val="22"/>
          <w:szCs w:val="22"/>
          <w:vertAlign w:val="subscript"/>
        </w:rPr>
        <w:t>2</w:t>
      </w:r>
      <w:r w:rsidRPr="00215A9D">
        <w:rPr>
          <w:b w:val="0"/>
          <w:bCs/>
          <w:sz w:val="22"/>
          <w:szCs w:val="22"/>
        </w:rPr>
        <w:t>O</w:t>
      </w:r>
      <w:r w:rsidRPr="00215A9D">
        <w:rPr>
          <w:b w:val="0"/>
          <w:bCs/>
          <w:sz w:val="22"/>
          <w:szCs w:val="22"/>
          <w:vertAlign w:val="subscript"/>
        </w:rPr>
        <w:t>3</w:t>
      </w:r>
      <w:r w:rsidRPr="00215A9D">
        <w:rPr>
          <w:b w:val="0"/>
          <w:bCs/>
          <w:sz w:val="22"/>
          <w:szCs w:val="22"/>
        </w:rPr>
        <w:t>, and SiO</w:t>
      </w:r>
      <w:r w:rsidRPr="00215A9D">
        <w:rPr>
          <w:b w:val="0"/>
          <w:bCs/>
          <w:sz w:val="22"/>
          <w:szCs w:val="22"/>
          <w:vertAlign w:val="subscript"/>
        </w:rPr>
        <w:t>2</w:t>
      </w:r>
      <w:r w:rsidRPr="00215A9D">
        <w:rPr>
          <w:b w:val="0"/>
          <w:bCs/>
          <w:sz w:val="22"/>
          <w:szCs w:val="22"/>
        </w:rPr>
        <w:t>.</w:t>
      </w:r>
      <w:r w:rsidRPr="00215A9D">
        <w:rPr>
          <w:sz w:val="22"/>
          <w:szCs w:val="22"/>
        </w:rPr>
        <w:t> </w:t>
      </w:r>
      <w:r w:rsidRPr="00C442A4">
        <w:rPr>
          <w:rStyle w:val="Strong"/>
          <w:color w:val="auto"/>
          <w:sz w:val="22"/>
          <w:szCs w:val="22"/>
        </w:rPr>
        <w:t>Mass percentages of SiO</w:t>
      </w:r>
      <w:r w:rsidRPr="00C442A4">
        <w:rPr>
          <w:rStyle w:val="Strong"/>
          <w:color w:val="auto"/>
          <w:sz w:val="22"/>
          <w:szCs w:val="22"/>
          <w:vertAlign w:val="subscript"/>
        </w:rPr>
        <w:t>2</w:t>
      </w:r>
      <w:r w:rsidRPr="00C442A4">
        <w:rPr>
          <w:rStyle w:val="Strong"/>
          <w:color w:val="auto"/>
          <w:sz w:val="22"/>
          <w:szCs w:val="22"/>
        </w:rPr>
        <w:t>, Al</w:t>
      </w:r>
      <w:r w:rsidRPr="00C442A4">
        <w:rPr>
          <w:rStyle w:val="Strong"/>
          <w:color w:val="auto"/>
          <w:sz w:val="22"/>
          <w:szCs w:val="22"/>
          <w:vertAlign w:val="subscript"/>
        </w:rPr>
        <w:t>2</w:t>
      </w:r>
      <w:r w:rsidRPr="00C442A4">
        <w:rPr>
          <w:rStyle w:val="Strong"/>
          <w:color w:val="auto"/>
          <w:sz w:val="22"/>
          <w:szCs w:val="22"/>
        </w:rPr>
        <w:t>O</w:t>
      </w:r>
      <w:r w:rsidRPr="00C442A4">
        <w:rPr>
          <w:rStyle w:val="Strong"/>
          <w:color w:val="auto"/>
          <w:sz w:val="22"/>
          <w:szCs w:val="22"/>
          <w:vertAlign w:val="subscript"/>
        </w:rPr>
        <w:t>3</w:t>
      </w:r>
      <w:r w:rsidRPr="00C442A4">
        <w:rPr>
          <w:rStyle w:val="Strong"/>
          <w:color w:val="auto"/>
          <w:sz w:val="22"/>
          <w:szCs w:val="22"/>
        </w:rPr>
        <w:t>, and Na</w:t>
      </w:r>
      <w:r w:rsidRPr="00C442A4">
        <w:rPr>
          <w:rStyle w:val="Strong"/>
          <w:color w:val="auto"/>
          <w:sz w:val="22"/>
          <w:szCs w:val="22"/>
          <w:vertAlign w:val="subscript"/>
        </w:rPr>
        <w:t>2</w:t>
      </w:r>
      <w:r w:rsidRPr="00C442A4">
        <w:rPr>
          <w:rStyle w:val="Strong"/>
          <w:color w:val="auto"/>
          <w:sz w:val="22"/>
          <w:szCs w:val="22"/>
        </w:rPr>
        <w:t>O are 6</w:t>
      </w:r>
      <w:r w:rsidR="008F5149" w:rsidRPr="00C442A4">
        <w:rPr>
          <w:rStyle w:val="Strong"/>
          <w:color w:val="auto"/>
          <w:sz w:val="22"/>
          <w:szCs w:val="22"/>
        </w:rPr>
        <w:t>3</w:t>
      </w:r>
      <w:r w:rsidRPr="00C442A4">
        <w:rPr>
          <w:rStyle w:val="Strong"/>
          <w:color w:val="auto"/>
          <w:sz w:val="22"/>
          <w:szCs w:val="22"/>
        </w:rPr>
        <w:t>.</w:t>
      </w:r>
      <w:r w:rsidR="008F5149" w:rsidRPr="00C442A4">
        <w:rPr>
          <w:rStyle w:val="Strong"/>
          <w:color w:val="auto"/>
          <w:sz w:val="22"/>
          <w:szCs w:val="22"/>
        </w:rPr>
        <w:t>60</w:t>
      </w:r>
      <w:r w:rsidR="00956918" w:rsidRPr="00C442A4">
        <w:rPr>
          <w:rStyle w:val="Strong"/>
          <w:color w:val="auto"/>
          <w:sz w:val="22"/>
          <w:szCs w:val="22"/>
        </w:rPr>
        <w:t xml:space="preserve"> </w:t>
      </w:r>
      <w:r w:rsidRPr="00C442A4">
        <w:rPr>
          <w:rStyle w:val="Strong"/>
          <w:color w:val="auto"/>
          <w:sz w:val="22"/>
          <w:szCs w:val="22"/>
        </w:rPr>
        <w:t>%, 3</w:t>
      </w:r>
      <w:r w:rsidR="008F5149" w:rsidRPr="00C442A4">
        <w:rPr>
          <w:rStyle w:val="Strong"/>
          <w:color w:val="auto"/>
          <w:sz w:val="22"/>
          <w:szCs w:val="22"/>
        </w:rPr>
        <w:t>5</w:t>
      </w:r>
      <w:r w:rsidRPr="00C442A4">
        <w:rPr>
          <w:rStyle w:val="Strong"/>
          <w:color w:val="auto"/>
          <w:sz w:val="22"/>
          <w:szCs w:val="22"/>
        </w:rPr>
        <w:t>.</w:t>
      </w:r>
      <w:r w:rsidR="008F5149" w:rsidRPr="00C442A4">
        <w:rPr>
          <w:rStyle w:val="Strong"/>
          <w:color w:val="auto"/>
          <w:sz w:val="22"/>
          <w:szCs w:val="22"/>
        </w:rPr>
        <w:t>1</w:t>
      </w:r>
      <w:r w:rsidRPr="00C442A4">
        <w:rPr>
          <w:rStyle w:val="Strong"/>
          <w:color w:val="auto"/>
          <w:sz w:val="22"/>
          <w:szCs w:val="22"/>
        </w:rPr>
        <w:t>3</w:t>
      </w:r>
      <w:r w:rsidR="00956918" w:rsidRPr="00C442A4">
        <w:rPr>
          <w:rStyle w:val="Strong"/>
          <w:color w:val="auto"/>
          <w:sz w:val="22"/>
          <w:szCs w:val="22"/>
        </w:rPr>
        <w:t xml:space="preserve"> </w:t>
      </w:r>
      <w:r w:rsidRPr="00C442A4">
        <w:rPr>
          <w:rStyle w:val="Strong"/>
          <w:color w:val="auto"/>
          <w:sz w:val="22"/>
          <w:szCs w:val="22"/>
        </w:rPr>
        <w:t>%, and 1.</w:t>
      </w:r>
      <w:r w:rsidR="008F5149" w:rsidRPr="00C442A4">
        <w:rPr>
          <w:rStyle w:val="Strong"/>
          <w:color w:val="auto"/>
          <w:sz w:val="22"/>
          <w:szCs w:val="22"/>
        </w:rPr>
        <w:t>27</w:t>
      </w:r>
      <w:r w:rsidR="00956918" w:rsidRPr="00C442A4">
        <w:rPr>
          <w:rStyle w:val="Strong"/>
          <w:color w:val="auto"/>
          <w:sz w:val="22"/>
          <w:szCs w:val="22"/>
        </w:rPr>
        <w:t xml:space="preserve"> </w:t>
      </w:r>
      <w:r w:rsidRPr="00C442A4">
        <w:rPr>
          <w:rStyle w:val="Strong"/>
          <w:color w:val="auto"/>
          <w:sz w:val="22"/>
          <w:szCs w:val="22"/>
        </w:rPr>
        <w:t>%, respectively. This analysis indicates that several elements or compounds needed to form the geopolymer structure are available in the sample because</w:t>
      </w:r>
      <w:r w:rsidRPr="00215A9D">
        <w:rPr>
          <w:rStyle w:val="Strong"/>
          <w:color w:val="0E101A"/>
          <w:sz w:val="22"/>
          <w:szCs w:val="22"/>
        </w:rPr>
        <w:t xml:space="preserve"> they are constructed from combining the compounds</w:t>
      </w:r>
      <w:r w:rsidRPr="00215A9D">
        <w:rPr>
          <w:b w:val="0"/>
          <w:bCs/>
          <w:sz w:val="22"/>
          <w:szCs w:val="22"/>
        </w:rPr>
        <w:t xml:space="preserve">. </w:t>
      </w:r>
      <w:r w:rsidR="00F9700B" w:rsidRPr="00F9700B">
        <w:rPr>
          <w:b w:val="0"/>
          <w:bCs/>
          <w:sz w:val="22"/>
          <w:szCs w:val="22"/>
        </w:rPr>
        <w:t>The compounds' presence allows the formation of high purity geopolymer because there are no impurity elements or compounds that appear in the sample</w:t>
      </w:r>
      <w:r w:rsidRPr="00215A9D">
        <w:rPr>
          <w:b w:val="0"/>
          <w:bCs/>
          <w:sz w:val="22"/>
          <w:szCs w:val="22"/>
        </w:rPr>
        <w:t>.</w:t>
      </w:r>
    </w:p>
    <w:p w14:paraId="612A0328" w14:textId="23C81237" w:rsidR="00784988" w:rsidRDefault="00784988" w:rsidP="00F35F72">
      <w:pPr>
        <w:pStyle w:val="section"/>
        <w:numPr>
          <w:ilvl w:val="0"/>
          <w:numId w:val="0"/>
        </w:numPr>
        <w:rPr>
          <w:sz w:val="22"/>
          <w:szCs w:val="22"/>
        </w:rPr>
      </w:pPr>
    </w:p>
    <w:p w14:paraId="4A4FF89F" w14:textId="1ADF5C7C" w:rsidR="00784988" w:rsidRDefault="00661C60" w:rsidP="00784988">
      <w:pPr>
        <w:pStyle w:val="section"/>
        <w:numPr>
          <w:ilvl w:val="0"/>
          <w:numId w:val="0"/>
        </w:numPr>
        <w:ind w:left="360" w:hanging="360"/>
        <w:jc w:val="center"/>
        <w:rPr>
          <w:rFonts w:ascii="inherit" w:hAnsi="inherit" w:cs="Courier New"/>
          <w:lang w:eastAsia="id-ID"/>
        </w:rPr>
      </w:pPr>
      <w:r>
        <w:drawing>
          <wp:inline distT="0" distB="0" distL="0" distR="0" wp14:anchorId="01F81973" wp14:editId="3683863E">
            <wp:extent cx="3600000" cy="21348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000" cy="2134800"/>
                    </a:xfrm>
                    <a:prstGeom prst="rect">
                      <a:avLst/>
                    </a:prstGeom>
                    <a:noFill/>
                    <a:ln>
                      <a:noFill/>
                    </a:ln>
                  </pic:spPr>
                </pic:pic>
              </a:graphicData>
            </a:graphic>
          </wp:inline>
        </w:drawing>
      </w:r>
    </w:p>
    <w:p w14:paraId="7901CEBD" w14:textId="2A93C6B8" w:rsidR="00784988" w:rsidRDefault="00784988" w:rsidP="00784988">
      <w:pPr>
        <w:pStyle w:val="section"/>
        <w:numPr>
          <w:ilvl w:val="0"/>
          <w:numId w:val="0"/>
        </w:numPr>
        <w:ind w:left="360" w:hanging="360"/>
        <w:jc w:val="center"/>
        <w:rPr>
          <w:b w:val="0"/>
          <w:bCs/>
          <w:sz w:val="22"/>
          <w:szCs w:val="22"/>
          <w:lang w:eastAsia="id-ID"/>
        </w:rPr>
      </w:pPr>
      <w:r w:rsidRPr="00215A9D">
        <w:rPr>
          <w:sz w:val="22"/>
          <w:szCs w:val="22"/>
          <w:lang w:eastAsia="id-ID"/>
        </w:rPr>
        <w:t xml:space="preserve">Figure 1. </w:t>
      </w:r>
      <w:r w:rsidRPr="00215A9D">
        <w:rPr>
          <w:b w:val="0"/>
          <w:bCs/>
          <w:sz w:val="22"/>
          <w:szCs w:val="22"/>
          <w:lang w:eastAsia="id-ID"/>
        </w:rPr>
        <w:t>EDS spectrum of geopolymer</w:t>
      </w:r>
    </w:p>
    <w:p w14:paraId="455D9FA4" w14:textId="77777777" w:rsidR="006F4FD3" w:rsidRPr="00215A9D" w:rsidRDefault="006F4FD3" w:rsidP="006F4FD3">
      <w:pPr>
        <w:pStyle w:val="section"/>
        <w:numPr>
          <w:ilvl w:val="0"/>
          <w:numId w:val="0"/>
        </w:numPr>
        <w:ind w:left="360" w:hanging="360"/>
        <w:rPr>
          <w:sz w:val="22"/>
          <w:szCs w:val="22"/>
        </w:rPr>
      </w:pPr>
    </w:p>
    <w:p w14:paraId="33C229D3" w14:textId="77777777" w:rsidR="006F4FD3" w:rsidRPr="00215A9D" w:rsidRDefault="006F4FD3" w:rsidP="006F4FD3">
      <w:pPr>
        <w:pStyle w:val="section"/>
        <w:numPr>
          <w:ilvl w:val="0"/>
          <w:numId w:val="0"/>
        </w:numPr>
        <w:ind w:left="360" w:hanging="360"/>
        <w:rPr>
          <w:sz w:val="22"/>
          <w:szCs w:val="22"/>
        </w:rPr>
      </w:pPr>
      <w:r w:rsidRPr="00215A9D">
        <w:rPr>
          <w:sz w:val="22"/>
          <w:szCs w:val="22"/>
        </w:rPr>
        <w:t>Tabl</w:t>
      </w:r>
      <w:r>
        <w:rPr>
          <w:sz w:val="22"/>
          <w:szCs w:val="22"/>
        </w:rPr>
        <w:t>e</w:t>
      </w:r>
      <w:r w:rsidRPr="00215A9D">
        <w:rPr>
          <w:sz w:val="22"/>
          <w:szCs w:val="22"/>
        </w:rPr>
        <w:t xml:space="preserve"> 1. </w:t>
      </w:r>
      <w:r w:rsidRPr="00215A9D">
        <w:rPr>
          <w:b w:val="0"/>
          <w:bCs/>
          <w:sz w:val="22"/>
          <w:szCs w:val="22"/>
        </w:rPr>
        <w:t>R</w:t>
      </w:r>
      <w:r>
        <w:rPr>
          <w:b w:val="0"/>
          <w:bCs/>
          <w:sz w:val="22"/>
          <w:szCs w:val="22"/>
        </w:rPr>
        <w:t>ietveld r</w:t>
      </w:r>
      <w:r w:rsidRPr="00215A9D">
        <w:rPr>
          <w:b w:val="0"/>
          <w:bCs/>
          <w:sz w:val="22"/>
          <w:szCs w:val="22"/>
        </w:rPr>
        <w:t xml:space="preserve">efinement </w:t>
      </w:r>
      <w:r>
        <w:rPr>
          <w:b w:val="0"/>
          <w:bCs/>
          <w:sz w:val="22"/>
          <w:szCs w:val="22"/>
        </w:rPr>
        <w:t>parameters</w:t>
      </w:r>
      <w:r w:rsidRPr="00215A9D">
        <w:rPr>
          <w:b w:val="0"/>
          <w:bCs/>
          <w:sz w:val="22"/>
          <w:szCs w:val="22"/>
        </w:rPr>
        <w:t xml:space="preserve"> of geopolymer samples</w:t>
      </w:r>
    </w:p>
    <w:tbl>
      <w:tblPr>
        <w:tblStyle w:val="TableGrid"/>
        <w:tblW w:w="890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552"/>
        <w:gridCol w:w="1701"/>
        <w:gridCol w:w="1559"/>
        <w:gridCol w:w="1647"/>
        <w:gridCol w:w="1447"/>
      </w:tblGrid>
      <w:tr w:rsidR="006F4FD3" w:rsidRPr="00215A9D" w14:paraId="1D95A51B" w14:textId="77777777" w:rsidTr="005744A4">
        <w:trPr>
          <w:trHeight w:val="273"/>
        </w:trPr>
        <w:tc>
          <w:tcPr>
            <w:tcW w:w="2552" w:type="dxa"/>
            <w:tcBorders>
              <w:top w:val="single" w:sz="4" w:space="0" w:color="auto"/>
              <w:bottom w:val="single" w:sz="4" w:space="0" w:color="auto"/>
              <w:right w:val="nil"/>
            </w:tcBorders>
          </w:tcPr>
          <w:p w14:paraId="3ACB55ED" w14:textId="77777777" w:rsidR="006F4FD3" w:rsidRPr="00215A9D" w:rsidRDefault="006F4FD3" w:rsidP="005744A4">
            <w:pPr>
              <w:jc w:val="center"/>
              <w:rPr>
                <w:rFonts w:ascii="Times New Roman" w:hAnsi="Times New Roman"/>
                <w:color w:val="000000" w:themeColor="text1"/>
                <w:szCs w:val="22"/>
                <w:lang w:val="en-US"/>
              </w:rPr>
            </w:pPr>
            <w:r w:rsidRPr="00215A9D">
              <w:rPr>
                <w:rFonts w:ascii="Times New Roman" w:eastAsia="Calibri" w:hAnsi="Times New Roman"/>
                <w:bCs/>
                <w:color w:val="000000" w:themeColor="text1"/>
                <w:szCs w:val="22"/>
                <w:lang w:val="en-US"/>
              </w:rPr>
              <w:t>Heating temperature (</w:t>
            </w:r>
            <w:r w:rsidRPr="00215A9D">
              <w:rPr>
                <w:rFonts w:ascii="Times New Roman" w:hAnsi="Times New Roman"/>
                <w:color w:val="000000" w:themeColor="text1"/>
                <w:szCs w:val="22"/>
              </w:rPr>
              <w:t>°C</w:t>
            </w:r>
            <w:r w:rsidRPr="00215A9D">
              <w:rPr>
                <w:rFonts w:ascii="Times New Roman" w:eastAsia="Calibri" w:hAnsi="Times New Roman"/>
                <w:bCs/>
                <w:color w:val="000000" w:themeColor="text1"/>
                <w:szCs w:val="22"/>
                <w:lang w:val="en-US"/>
              </w:rPr>
              <w:t>)</w:t>
            </w:r>
          </w:p>
        </w:tc>
        <w:tc>
          <w:tcPr>
            <w:tcW w:w="1701" w:type="dxa"/>
            <w:tcBorders>
              <w:top w:val="single" w:sz="4" w:space="0" w:color="auto"/>
              <w:bottom w:val="single" w:sz="4" w:space="0" w:color="auto"/>
              <w:right w:val="nil"/>
            </w:tcBorders>
          </w:tcPr>
          <w:p w14:paraId="25AC2982" w14:textId="77777777" w:rsidR="006F4FD3" w:rsidRPr="00215A9D" w:rsidRDefault="00043DDE" w:rsidP="005744A4">
            <w:pPr>
              <w:jc w:val="center"/>
              <w:rPr>
                <w:rFonts w:ascii="Times New Roman" w:hAnsi="Times New Roman"/>
                <w:bCs/>
                <w:color w:val="000000" w:themeColor="text1"/>
                <w:szCs w:val="22"/>
              </w:rPr>
            </w:pPr>
            <m:oMathPara>
              <m:oMath>
                <m:sSub>
                  <m:sSubPr>
                    <m:ctrlPr>
                      <w:rPr>
                        <w:rFonts w:ascii="Cambria Math" w:hAnsi="Cambria Math"/>
                        <w:bCs/>
                        <w:i/>
                        <w:color w:val="000000" w:themeColor="text1"/>
                        <w:szCs w:val="22"/>
                      </w:rPr>
                    </m:ctrlPr>
                  </m:sSubPr>
                  <m:e>
                    <m:r>
                      <w:rPr>
                        <w:rFonts w:ascii="Cambria Math" w:hAnsi="Cambria Math"/>
                        <w:color w:val="000000" w:themeColor="text1"/>
                        <w:szCs w:val="22"/>
                      </w:rPr>
                      <m:t>R</m:t>
                    </m:r>
                  </m:e>
                  <m:sub>
                    <m:r>
                      <m:rPr>
                        <m:sty m:val="p"/>
                      </m:rPr>
                      <w:rPr>
                        <w:rFonts w:ascii="Cambria Math" w:hAnsi="Cambria Math"/>
                        <w:color w:val="000000" w:themeColor="text1"/>
                        <w:szCs w:val="22"/>
                      </w:rPr>
                      <m:t>exp</m:t>
                    </m:r>
                  </m:sub>
                </m:sSub>
              </m:oMath>
            </m:oMathPara>
          </w:p>
        </w:tc>
        <w:tc>
          <w:tcPr>
            <w:tcW w:w="1559" w:type="dxa"/>
            <w:tcBorders>
              <w:top w:val="single" w:sz="4" w:space="0" w:color="auto"/>
              <w:left w:val="nil"/>
              <w:bottom w:val="single" w:sz="4" w:space="0" w:color="auto"/>
            </w:tcBorders>
          </w:tcPr>
          <w:p w14:paraId="58C133D8" w14:textId="77777777" w:rsidR="006F4FD3" w:rsidRPr="00215A9D" w:rsidRDefault="00043DDE" w:rsidP="005744A4">
            <w:pPr>
              <w:jc w:val="center"/>
              <w:rPr>
                <w:rFonts w:ascii="Times New Roman" w:hAnsi="Times New Roman"/>
                <w:color w:val="000000" w:themeColor="text1"/>
                <w:szCs w:val="22"/>
                <w:lang w:val="en-US"/>
              </w:rPr>
            </w:pPr>
            <m:oMathPara>
              <m:oMath>
                <m:sSub>
                  <m:sSubPr>
                    <m:ctrlPr>
                      <w:rPr>
                        <w:rFonts w:ascii="Cambria Math" w:hAnsi="Cambria Math"/>
                        <w:bCs/>
                        <w:i/>
                        <w:color w:val="000000" w:themeColor="text1"/>
                        <w:szCs w:val="22"/>
                      </w:rPr>
                    </m:ctrlPr>
                  </m:sSubPr>
                  <m:e>
                    <m:r>
                      <w:rPr>
                        <w:rFonts w:ascii="Cambria Math" w:hAnsi="Cambria Math"/>
                        <w:color w:val="000000" w:themeColor="text1"/>
                        <w:szCs w:val="22"/>
                      </w:rPr>
                      <m:t>R</m:t>
                    </m:r>
                  </m:e>
                  <m:sub>
                    <m:r>
                      <m:rPr>
                        <m:sty m:val="p"/>
                      </m:rPr>
                      <w:rPr>
                        <w:rFonts w:ascii="Cambria Math" w:hAnsi="Cambria Math"/>
                        <w:color w:val="000000" w:themeColor="text1"/>
                        <w:szCs w:val="22"/>
                      </w:rPr>
                      <m:t>wp</m:t>
                    </m:r>
                  </m:sub>
                </m:sSub>
              </m:oMath>
            </m:oMathPara>
          </w:p>
        </w:tc>
        <w:tc>
          <w:tcPr>
            <w:tcW w:w="1647" w:type="dxa"/>
            <w:tcBorders>
              <w:top w:val="single" w:sz="4" w:space="0" w:color="auto"/>
              <w:left w:val="nil"/>
              <w:bottom w:val="single" w:sz="4" w:space="0" w:color="auto"/>
            </w:tcBorders>
          </w:tcPr>
          <w:p w14:paraId="06EEDA96" w14:textId="77777777" w:rsidR="006F4FD3" w:rsidRPr="00215A9D" w:rsidRDefault="00043DDE" w:rsidP="005744A4">
            <w:pPr>
              <w:jc w:val="center"/>
              <w:rPr>
                <w:rFonts w:ascii="Times New Roman" w:hAnsi="Times New Roman"/>
                <w:color w:val="000000" w:themeColor="text1"/>
                <w:szCs w:val="22"/>
                <w:lang w:val="en-US"/>
              </w:rPr>
            </w:pPr>
            <m:oMathPara>
              <m:oMath>
                <m:sSub>
                  <m:sSubPr>
                    <m:ctrlPr>
                      <w:rPr>
                        <w:rFonts w:ascii="Cambria Math" w:hAnsi="Cambria Math"/>
                        <w:bCs/>
                        <w:i/>
                        <w:color w:val="000000" w:themeColor="text1"/>
                        <w:szCs w:val="22"/>
                      </w:rPr>
                    </m:ctrlPr>
                  </m:sSubPr>
                  <m:e>
                    <m:r>
                      <w:rPr>
                        <w:rFonts w:ascii="Cambria Math" w:hAnsi="Cambria Math"/>
                        <w:color w:val="000000" w:themeColor="text1"/>
                        <w:szCs w:val="22"/>
                      </w:rPr>
                      <m:t>R</m:t>
                    </m:r>
                  </m:e>
                  <m:sub>
                    <m:r>
                      <m:rPr>
                        <m:sty m:val="p"/>
                      </m:rPr>
                      <w:rPr>
                        <w:rFonts w:ascii="Cambria Math" w:hAnsi="Cambria Math"/>
                        <w:color w:val="000000" w:themeColor="text1"/>
                        <w:szCs w:val="22"/>
                      </w:rPr>
                      <m:t>p</m:t>
                    </m:r>
                  </m:sub>
                </m:sSub>
              </m:oMath>
            </m:oMathPara>
          </w:p>
        </w:tc>
        <w:tc>
          <w:tcPr>
            <w:tcW w:w="1447" w:type="dxa"/>
            <w:tcBorders>
              <w:top w:val="single" w:sz="4" w:space="0" w:color="auto"/>
              <w:left w:val="nil"/>
              <w:bottom w:val="single" w:sz="4" w:space="0" w:color="auto"/>
            </w:tcBorders>
          </w:tcPr>
          <w:p w14:paraId="14445C4D" w14:textId="77777777" w:rsidR="006F4FD3" w:rsidRPr="00215A9D" w:rsidRDefault="006F4FD3" w:rsidP="005744A4">
            <w:pPr>
              <w:jc w:val="center"/>
              <w:rPr>
                <w:rFonts w:ascii="Times New Roman" w:hAnsi="Times New Roman"/>
                <w:color w:val="000000" w:themeColor="text1"/>
                <w:szCs w:val="22"/>
                <w:lang w:val="en-US"/>
              </w:rPr>
            </w:pPr>
            <m:oMathPara>
              <m:oMath>
                <m:r>
                  <w:rPr>
                    <w:rFonts w:ascii="Cambria Math" w:hAnsi="Cambria Math"/>
                    <w:color w:val="000000" w:themeColor="text1"/>
                    <w:szCs w:val="22"/>
                  </w:rPr>
                  <m:t>GoF</m:t>
                </m:r>
              </m:oMath>
            </m:oMathPara>
          </w:p>
        </w:tc>
      </w:tr>
      <w:tr w:rsidR="006F4FD3" w:rsidRPr="00215A9D" w14:paraId="73297B84" w14:textId="77777777" w:rsidTr="005744A4">
        <w:trPr>
          <w:trHeight w:val="273"/>
        </w:trPr>
        <w:tc>
          <w:tcPr>
            <w:tcW w:w="2552" w:type="dxa"/>
            <w:tcBorders>
              <w:top w:val="single" w:sz="4" w:space="0" w:color="auto"/>
              <w:bottom w:val="nil"/>
              <w:right w:val="nil"/>
            </w:tcBorders>
          </w:tcPr>
          <w:p w14:paraId="10EBB9F4" w14:textId="77777777" w:rsidR="006F4FD3" w:rsidRPr="00215A9D" w:rsidRDefault="006F4FD3" w:rsidP="005744A4">
            <w:pPr>
              <w:jc w:val="center"/>
              <w:rPr>
                <w:rFonts w:ascii="Times New Roman" w:hAnsi="Times New Roman"/>
                <w:color w:val="000000" w:themeColor="text1"/>
                <w:szCs w:val="22"/>
                <w:lang w:val="en-US"/>
              </w:rPr>
            </w:pPr>
            <w:r w:rsidRPr="00215A9D">
              <w:rPr>
                <w:rFonts w:ascii="Times New Roman" w:hAnsi="Times New Roman"/>
                <w:color w:val="000000" w:themeColor="text1"/>
                <w:szCs w:val="22"/>
                <w:lang w:val="en-US"/>
              </w:rPr>
              <w:t>2</w:t>
            </w:r>
            <w:r w:rsidRPr="00215A9D">
              <w:rPr>
                <w:rFonts w:ascii="Times New Roman" w:hAnsi="Times New Roman"/>
                <w:color w:val="000000" w:themeColor="text1"/>
                <w:szCs w:val="22"/>
              </w:rPr>
              <w:t>50</w:t>
            </w:r>
            <w:r w:rsidRPr="00215A9D">
              <w:rPr>
                <w:rFonts w:ascii="Times New Roman" w:hAnsi="Times New Roman"/>
                <w:color w:val="000000" w:themeColor="text1"/>
                <w:szCs w:val="22"/>
                <w:lang w:val="en-US"/>
              </w:rPr>
              <w:t xml:space="preserve"> </w:t>
            </w:r>
          </w:p>
        </w:tc>
        <w:tc>
          <w:tcPr>
            <w:tcW w:w="1701" w:type="dxa"/>
            <w:tcBorders>
              <w:top w:val="single" w:sz="4" w:space="0" w:color="auto"/>
              <w:bottom w:val="nil"/>
              <w:right w:val="nil"/>
            </w:tcBorders>
          </w:tcPr>
          <w:p w14:paraId="3E498182" w14:textId="77777777" w:rsidR="006F4FD3" w:rsidRPr="00215A9D" w:rsidRDefault="006F4FD3" w:rsidP="005744A4">
            <w:pPr>
              <w:jc w:val="center"/>
              <w:rPr>
                <w:rFonts w:ascii="Times New Roman" w:hAnsi="Times New Roman"/>
                <w:color w:val="000000" w:themeColor="text1"/>
                <w:szCs w:val="22"/>
                <w:lang w:val="en-US"/>
              </w:rPr>
            </w:pPr>
            <w:r w:rsidRPr="00215A9D">
              <w:rPr>
                <w:rFonts w:ascii="Times New Roman" w:hAnsi="Times New Roman"/>
                <w:color w:val="000000" w:themeColor="text1"/>
                <w:szCs w:val="22"/>
                <w:lang w:val="en-US"/>
              </w:rPr>
              <w:t>7.54</w:t>
            </w:r>
          </w:p>
        </w:tc>
        <w:tc>
          <w:tcPr>
            <w:tcW w:w="1559" w:type="dxa"/>
            <w:tcBorders>
              <w:top w:val="single" w:sz="4" w:space="0" w:color="auto"/>
              <w:left w:val="nil"/>
              <w:bottom w:val="nil"/>
            </w:tcBorders>
          </w:tcPr>
          <w:p w14:paraId="24FA3716" w14:textId="77777777" w:rsidR="006F4FD3" w:rsidRPr="00215A9D" w:rsidRDefault="006F4FD3" w:rsidP="005744A4">
            <w:pPr>
              <w:jc w:val="center"/>
              <w:rPr>
                <w:rFonts w:ascii="Times New Roman" w:hAnsi="Times New Roman"/>
                <w:color w:val="000000" w:themeColor="text1"/>
                <w:szCs w:val="22"/>
                <w:lang w:val="en-US"/>
              </w:rPr>
            </w:pPr>
            <w:r w:rsidRPr="00215A9D">
              <w:rPr>
                <w:rFonts w:ascii="Times New Roman" w:hAnsi="Times New Roman"/>
                <w:color w:val="000000" w:themeColor="text1"/>
                <w:szCs w:val="22"/>
                <w:lang w:val="en-US"/>
              </w:rPr>
              <w:t>14.01</w:t>
            </w:r>
          </w:p>
        </w:tc>
        <w:tc>
          <w:tcPr>
            <w:tcW w:w="1647" w:type="dxa"/>
            <w:tcBorders>
              <w:top w:val="single" w:sz="4" w:space="0" w:color="auto"/>
              <w:left w:val="nil"/>
              <w:bottom w:val="nil"/>
            </w:tcBorders>
          </w:tcPr>
          <w:p w14:paraId="2E201F2F" w14:textId="77777777" w:rsidR="006F4FD3" w:rsidRPr="00215A9D" w:rsidRDefault="006F4FD3" w:rsidP="005744A4">
            <w:pPr>
              <w:jc w:val="center"/>
              <w:rPr>
                <w:rFonts w:ascii="Times New Roman" w:hAnsi="Times New Roman"/>
                <w:color w:val="000000" w:themeColor="text1"/>
                <w:szCs w:val="22"/>
                <w:lang w:val="en-US"/>
              </w:rPr>
            </w:pPr>
            <w:r w:rsidRPr="00215A9D">
              <w:rPr>
                <w:rFonts w:ascii="Times New Roman" w:hAnsi="Times New Roman"/>
                <w:color w:val="000000" w:themeColor="text1"/>
                <w:szCs w:val="22"/>
                <w:lang w:val="en-US"/>
              </w:rPr>
              <w:t>10.53</w:t>
            </w:r>
          </w:p>
        </w:tc>
        <w:tc>
          <w:tcPr>
            <w:tcW w:w="1447" w:type="dxa"/>
            <w:tcBorders>
              <w:top w:val="single" w:sz="4" w:space="0" w:color="auto"/>
              <w:left w:val="nil"/>
              <w:bottom w:val="nil"/>
            </w:tcBorders>
          </w:tcPr>
          <w:p w14:paraId="21591FE6" w14:textId="77777777" w:rsidR="006F4FD3" w:rsidRPr="00215A9D" w:rsidRDefault="006F4FD3" w:rsidP="005744A4">
            <w:pPr>
              <w:jc w:val="center"/>
              <w:rPr>
                <w:rFonts w:ascii="Times New Roman" w:hAnsi="Times New Roman"/>
                <w:color w:val="000000" w:themeColor="text1"/>
                <w:szCs w:val="22"/>
                <w:lang w:val="en-US"/>
              </w:rPr>
            </w:pPr>
            <w:r w:rsidRPr="00215A9D">
              <w:rPr>
                <w:rFonts w:ascii="Times New Roman" w:hAnsi="Times New Roman"/>
                <w:color w:val="000000" w:themeColor="text1"/>
                <w:szCs w:val="22"/>
                <w:lang w:val="en-US"/>
              </w:rPr>
              <w:t>3.453</w:t>
            </w:r>
          </w:p>
        </w:tc>
      </w:tr>
      <w:tr w:rsidR="006F4FD3" w:rsidRPr="00215A9D" w14:paraId="36461191" w14:textId="77777777" w:rsidTr="005744A4">
        <w:trPr>
          <w:trHeight w:val="273"/>
        </w:trPr>
        <w:tc>
          <w:tcPr>
            <w:tcW w:w="2552" w:type="dxa"/>
            <w:tcBorders>
              <w:top w:val="nil"/>
              <w:bottom w:val="nil"/>
              <w:right w:val="nil"/>
            </w:tcBorders>
          </w:tcPr>
          <w:p w14:paraId="1974634D" w14:textId="77777777" w:rsidR="006F4FD3" w:rsidRPr="00215A9D" w:rsidRDefault="006F4FD3" w:rsidP="005744A4">
            <w:pPr>
              <w:jc w:val="center"/>
              <w:rPr>
                <w:rFonts w:ascii="Times New Roman" w:hAnsi="Times New Roman"/>
                <w:color w:val="000000" w:themeColor="text1"/>
                <w:szCs w:val="22"/>
                <w:lang w:val="en-US"/>
              </w:rPr>
            </w:pPr>
            <w:r w:rsidRPr="00215A9D">
              <w:rPr>
                <w:rFonts w:ascii="Times New Roman" w:hAnsi="Times New Roman"/>
                <w:color w:val="000000" w:themeColor="text1"/>
                <w:szCs w:val="22"/>
                <w:lang w:val="en-US"/>
              </w:rPr>
              <w:t>35</w:t>
            </w:r>
            <w:r w:rsidRPr="00215A9D">
              <w:rPr>
                <w:rFonts w:ascii="Times New Roman" w:hAnsi="Times New Roman"/>
                <w:color w:val="000000" w:themeColor="text1"/>
                <w:szCs w:val="22"/>
              </w:rPr>
              <w:t>0</w:t>
            </w:r>
            <w:r w:rsidRPr="00215A9D">
              <w:rPr>
                <w:rFonts w:ascii="Times New Roman" w:hAnsi="Times New Roman"/>
                <w:color w:val="000000" w:themeColor="text1"/>
                <w:szCs w:val="22"/>
                <w:lang w:val="en-US"/>
              </w:rPr>
              <w:t xml:space="preserve"> </w:t>
            </w:r>
          </w:p>
        </w:tc>
        <w:tc>
          <w:tcPr>
            <w:tcW w:w="1701" w:type="dxa"/>
            <w:tcBorders>
              <w:top w:val="nil"/>
              <w:bottom w:val="nil"/>
              <w:right w:val="nil"/>
            </w:tcBorders>
          </w:tcPr>
          <w:p w14:paraId="21124DA0" w14:textId="77777777" w:rsidR="006F4FD3" w:rsidRPr="00215A9D" w:rsidRDefault="006F4FD3" w:rsidP="005744A4">
            <w:pPr>
              <w:jc w:val="center"/>
              <w:rPr>
                <w:rFonts w:ascii="Times New Roman" w:hAnsi="Times New Roman"/>
                <w:color w:val="000000" w:themeColor="text1"/>
                <w:szCs w:val="22"/>
                <w:lang w:val="en-ID"/>
              </w:rPr>
            </w:pPr>
            <w:r w:rsidRPr="00215A9D">
              <w:rPr>
                <w:rFonts w:ascii="Times New Roman" w:hAnsi="Times New Roman"/>
                <w:color w:val="000000" w:themeColor="text1"/>
                <w:szCs w:val="22"/>
                <w:lang w:val="en-ID"/>
              </w:rPr>
              <w:t>7.75</w:t>
            </w:r>
          </w:p>
        </w:tc>
        <w:tc>
          <w:tcPr>
            <w:tcW w:w="1559" w:type="dxa"/>
            <w:tcBorders>
              <w:top w:val="nil"/>
              <w:left w:val="nil"/>
              <w:bottom w:val="nil"/>
            </w:tcBorders>
          </w:tcPr>
          <w:p w14:paraId="5638C5FF" w14:textId="77777777" w:rsidR="006F4FD3" w:rsidRPr="00215A9D" w:rsidRDefault="006F4FD3" w:rsidP="005744A4">
            <w:pPr>
              <w:jc w:val="center"/>
              <w:rPr>
                <w:rFonts w:ascii="Times New Roman" w:hAnsi="Times New Roman"/>
                <w:color w:val="000000" w:themeColor="text1"/>
                <w:szCs w:val="22"/>
                <w:lang w:val="en-ID"/>
              </w:rPr>
            </w:pPr>
            <w:r w:rsidRPr="00215A9D">
              <w:rPr>
                <w:rFonts w:ascii="Times New Roman" w:hAnsi="Times New Roman"/>
                <w:color w:val="000000" w:themeColor="text1"/>
                <w:szCs w:val="22"/>
                <w:lang w:val="en-ID"/>
              </w:rPr>
              <w:t>15.00</w:t>
            </w:r>
          </w:p>
        </w:tc>
        <w:tc>
          <w:tcPr>
            <w:tcW w:w="1647" w:type="dxa"/>
            <w:tcBorders>
              <w:top w:val="nil"/>
              <w:left w:val="nil"/>
              <w:bottom w:val="nil"/>
            </w:tcBorders>
          </w:tcPr>
          <w:p w14:paraId="5B109D6E" w14:textId="77777777" w:rsidR="006F4FD3" w:rsidRPr="00215A9D" w:rsidRDefault="006F4FD3" w:rsidP="005744A4">
            <w:pPr>
              <w:jc w:val="center"/>
              <w:rPr>
                <w:rFonts w:ascii="Times New Roman" w:hAnsi="Times New Roman"/>
                <w:color w:val="000000" w:themeColor="text1"/>
                <w:szCs w:val="22"/>
                <w:lang w:val="en-ID"/>
              </w:rPr>
            </w:pPr>
            <w:r w:rsidRPr="00215A9D">
              <w:rPr>
                <w:rFonts w:ascii="Times New Roman" w:hAnsi="Times New Roman"/>
                <w:color w:val="000000" w:themeColor="text1"/>
                <w:szCs w:val="22"/>
                <w:lang w:val="en-ID"/>
              </w:rPr>
              <w:t>12.23</w:t>
            </w:r>
          </w:p>
        </w:tc>
        <w:tc>
          <w:tcPr>
            <w:tcW w:w="1447" w:type="dxa"/>
            <w:tcBorders>
              <w:top w:val="nil"/>
              <w:left w:val="nil"/>
              <w:bottom w:val="nil"/>
            </w:tcBorders>
          </w:tcPr>
          <w:p w14:paraId="27745DFA" w14:textId="77777777" w:rsidR="006F4FD3" w:rsidRPr="00215A9D" w:rsidRDefault="006F4FD3" w:rsidP="005744A4">
            <w:pPr>
              <w:jc w:val="center"/>
              <w:rPr>
                <w:rFonts w:ascii="Times New Roman" w:hAnsi="Times New Roman"/>
                <w:color w:val="000000" w:themeColor="text1"/>
                <w:szCs w:val="22"/>
                <w:lang w:val="en-ID"/>
              </w:rPr>
            </w:pPr>
            <w:r w:rsidRPr="00215A9D">
              <w:rPr>
                <w:rFonts w:ascii="Times New Roman" w:hAnsi="Times New Roman"/>
                <w:color w:val="000000" w:themeColor="text1"/>
                <w:szCs w:val="22"/>
                <w:lang w:val="en-ID"/>
              </w:rPr>
              <w:t>3.746</w:t>
            </w:r>
          </w:p>
        </w:tc>
      </w:tr>
      <w:tr w:rsidR="006F4FD3" w:rsidRPr="00215A9D" w14:paraId="0190C912" w14:textId="77777777" w:rsidTr="005744A4">
        <w:trPr>
          <w:trHeight w:val="273"/>
        </w:trPr>
        <w:tc>
          <w:tcPr>
            <w:tcW w:w="2552" w:type="dxa"/>
            <w:tcBorders>
              <w:top w:val="nil"/>
              <w:bottom w:val="nil"/>
              <w:right w:val="nil"/>
            </w:tcBorders>
          </w:tcPr>
          <w:p w14:paraId="391CC809" w14:textId="77777777" w:rsidR="006F4FD3" w:rsidRPr="00215A9D" w:rsidRDefault="006F4FD3" w:rsidP="005744A4">
            <w:pPr>
              <w:jc w:val="center"/>
              <w:rPr>
                <w:rFonts w:ascii="Times New Roman" w:hAnsi="Times New Roman"/>
                <w:color w:val="000000" w:themeColor="text1"/>
                <w:szCs w:val="22"/>
                <w:lang w:val="en-US"/>
              </w:rPr>
            </w:pPr>
            <w:r w:rsidRPr="00215A9D">
              <w:rPr>
                <w:rFonts w:ascii="Times New Roman" w:hAnsi="Times New Roman"/>
                <w:color w:val="000000" w:themeColor="text1"/>
                <w:szCs w:val="22"/>
                <w:lang w:val="en-US"/>
              </w:rPr>
              <w:t>45</w:t>
            </w:r>
            <w:r w:rsidRPr="00215A9D">
              <w:rPr>
                <w:rFonts w:ascii="Times New Roman" w:hAnsi="Times New Roman"/>
                <w:color w:val="000000" w:themeColor="text1"/>
                <w:szCs w:val="22"/>
              </w:rPr>
              <w:t>0</w:t>
            </w:r>
            <w:r w:rsidRPr="00215A9D">
              <w:rPr>
                <w:rFonts w:ascii="Times New Roman" w:hAnsi="Times New Roman"/>
                <w:color w:val="000000" w:themeColor="text1"/>
                <w:szCs w:val="22"/>
                <w:lang w:val="en-US"/>
              </w:rPr>
              <w:t xml:space="preserve"> </w:t>
            </w:r>
          </w:p>
        </w:tc>
        <w:tc>
          <w:tcPr>
            <w:tcW w:w="1701" w:type="dxa"/>
            <w:tcBorders>
              <w:top w:val="nil"/>
              <w:bottom w:val="nil"/>
              <w:right w:val="nil"/>
            </w:tcBorders>
          </w:tcPr>
          <w:p w14:paraId="2032CB60" w14:textId="77777777" w:rsidR="006F4FD3" w:rsidRPr="00215A9D" w:rsidRDefault="006F4FD3" w:rsidP="005744A4">
            <w:pPr>
              <w:jc w:val="center"/>
              <w:rPr>
                <w:rFonts w:ascii="Times New Roman" w:hAnsi="Times New Roman"/>
                <w:color w:val="000000" w:themeColor="text1"/>
                <w:szCs w:val="22"/>
                <w:lang w:val="en-ID"/>
              </w:rPr>
            </w:pPr>
            <w:r w:rsidRPr="00215A9D">
              <w:rPr>
                <w:rFonts w:ascii="Times New Roman" w:hAnsi="Times New Roman"/>
                <w:color w:val="000000" w:themeColor="text1"/>
                <w:szCs w:val="22"/>
                <w:lang w:val="en-ID"/>
              </w:rPr>
              <w:t>7.82</w:t>
            </w:r>
          </w:p>
        </w:tc>
        <w:tc>
          <w:tcPr>
            <w:tcW w:w="1559" w:type="dxa"/>
            <w:tcBorders>
              <w:top w:val="nil"/>
              <w:left w:val="nil"/>
              <w:bottom w:val="nil"/>
            </w:tcBorders>
          </w:tcPr>
          <w:p w14:paraId="57B0EE00" w14:textId="77777777" w:rsidR="006F4FD3" w:rsidRPr="00215A9D" w:rsidRDefault="006F4FD3" w:rsidP="005744A4">
            <w:pPr>
              <w:jc w:val="center"/>
              <w:rPr>
                <w:rFonts w:ascii="Times New Roman" w:hAnsi="Times New Roman"/>
                <w:color w:val="000000" w:themeColor="text1"/>
                <w:szCs w:val="22"/>
                <w:lang w:val="en-ID"/>
              </w:rPr>
            </w:pPr>
            <w:r w:rsidRPr="00215A9D">
              <w:rPr>
                <w:rFonts w:ascii="Times New Roman" w:hAnsi="Times New Roman"/>
                <w:color w:val="000000" w:themeColor="text1"/>
                <w:szCs w:val="22"/>
                <w:lang w:val="en-ID"/>
              </w:rPr>
              <w:t>12.04</w:t>
            </w:r>
          </w:p>
        </w:tc>
        <w:tc>
          <w:tcPr>
            <w:tcW w:w="1647" w:type="dxa"/>
            <w:tcBorders>
              <w:top w:val="nil"/>
              <w:left w:val="nil"/>
              <w:bottom w:val="nil"/>
            </w:tcBorders>
          </w:tcPr>
          <w:p w14:paraId="39A764D2" w14:textId="77777777" w:rsidR="006F4FD3" w:rsidRPr="00215A9D" w:rsidRDefault="006F4FD3" w:rsidP="005744A4">
            <w:pPr>
              <w:jc w:val="center"/>
              <w:rPr>
                <w:rFonts w:ascii="Times New Roman" w:hAnsi="Times New Roman"/>
                <w:color w:val="000000" w:themeColor="text1"/>
                <w:szCs w:val="22"/>
                <w:lang w:val="en-ID"/>
              </w:rPr>
            </w:pPr>
            <w:r w:rsidRPr="00215A9D">
              <w:rPr>
                <w:rFonts w:ascii="Times New Roman" w:hAnsi="Times New Roman"/>
                <w:color w:val="000000" w:themeColor="text1"/>
                <w:szCs w:val="22"/>
                <w:lang w:val="en-ID"/>
              </w:rPr>
              <w:t>9.67</w:t>
            </w:r>
          </w:p>
        </w:tc>
        <w:tc>
          <w:tcPr>
            <w:tcW w:w="1447" w:type="dxa"/>
            <w:tcBorders>
              <w:top w:val="nil"/>
              <w:left w:val="nil"/>
              <w:bottom w:val="nil"/>
            </w:tcBorders>
          </w:tcPr>
          <w:p w14:paraId="65D39890" w14:textId="77777777" w:rsidR="006F4FD3" w:rsidRPr="00215A9D" w:rsidRDefault="006F4FD3" w:rsidP="005744A4">
            <w:pPr>
              <w:jc w:val="center"/>
              <w:rPr>
                <w:rFonts w:ascii="Times New Roman" w:hAnsi="Times New Roman"/>
                <w:color w:val="000000" w:themeColor="text1"/>
                <w:szCs w:val="22"/>
                <w:lang w:val="en-ID"/>
              </w:rPr>
            </w:pPr>
            <w:r w:rsidRPr="00215A9D">
              <w:rPr>
                <w:rFonts w:ascii="Times New Roman" w:hAnsi="Times New Roman"/>
                <w:color w:val="000000" w:themeColor="text1"/>
                <w:szCs w:val="22"/>
                <w:lang w:val="en-ID"/>
              </w:rPr>
              <w:t>2.369</w:t>
            </w:r>
          </w:p>
        </w:tc>
      </w:tr>
      <w:tr w:rsidR="006F4FD3" w:rsidRPr="00215A9D" w14:paraId="4F1A9C36" w14:textId="77777777" w:rsidTr="005744A4">
        <w:trPr>
          <w:trHeight w:val="257"/>
        </w:trPr>
        <w:tc>
          <w:tcPr>
            <w:tcW w:w="2552" w:type="dxa"/>
            <w:tcBorders>
              <w:top w:val="nil"/>
              <w:bottom w:val="nil"/>
              <w:right w:val="nil"/>
            </w:tcBorders>
          </w:tcPr>
          <w:p w14:paraId="2A7E7B93" w14:textId="77777777" w:rsidR="006F4FD3" w:rsidRPr="00215A9D" w:rsidRDefault="006F4FD3" w:rsidP="005744A4">
            <w:pPr>
              <w:jc w:val="center"/>
              <w:rPr>
                <w:rFonts w:ascii="Times New Roman" w:hAnsi="Times New Roman"/>
                <w:color w:val="000000" w:themeColor="text1"/>
                <w:szCs w:val="22"/>
                <w:lang w:val="en-US"/>
              </w:rPr>
            </w:pPr>
            <w:r w:rsidRPr="00215A9D">
              <w:rPr>
                <w:rFonts w:ascii="Times New Roman" w:hAnsi="Times New Roman"/>
                <w:color w:val="000000" w:themeColor="text1"/>
                <w:szCs w:val="22"/>
                <w:lang w:val="en-US"/>
              </w:rPr>
              <w:t>55</w:t>
            </w:r>
            <w:r w:rsidRPr="00215A9D">
              <w:rPr>
                <w:rFonts w:ascii="Times New Roman" w:hAnsi="Times New Roman"/>
                <w:color w:val="000000" w:themeColor="text1"/>
                <w:szCs w:val="22"/>
              </w:rPr>
              <w:t>0</w:t>
            </w:r>
            <w:r w:rsidRPr="00215A9D">
              <w:rPr>
                <w:rFonts w:ascii="Times New Roman" w:hAnsi="Times New Roman"/>
                <w:color w:val="000000" w:themeColor="text1"/>
                <w:szCs w:val="22"/>
                <w:lang w:val="en-US"/>
              </w:rPr>
              <w:t xml:space="preserve"> </w:t>
            </w:r>
          </w:p>
        </w:tc>
        <w:tc>
          <w:tcPr>
            <w:tcW w:w="1701" w:type="dxa"/>
            <w:tcBorders>
              <w:top w:val="nil"/>
              <w:bottom w:val="nil"/>
              <w:right w:val="nil"/>
            </w:tcBorders>
          </w:tcPr>
          <w:p w14:paraId="51578D8B" w14:textId="77777777" w:rsidR="006F4FD3" w:rsidRPr="00215A9D" w:rsidRDefault="006F4FD3" w:rsidP="005744A4">
            <w:pPr>
              <w:jc w:val="center"/>
              <w:rPr>
                <w:rFonts w:ascii="Times New Roman" w:hAnsi="Times New Roman"/>
                <w:color w:val="000000" w:themeColor="text1"/>
                <w:szCs w:val="22"/>
                <w:lang w:val="en-ID"/>
              </w:rPr>
            </w:pPr>
            <w:r w:rsidRPr="00215A9D">
              <w:rPr>
                <w:rFonts w:ascii="Times New Roman" w:hAnsi="Times New Roman"/>
                <w:color w:val="000000" w:themeColor="text1"/>
                <w:szCs w:val="22"/>
                <w:lang w:val="en-ID"/>
              </w:rPr>
              <w:t>7.67</w:t>
            </w:r>
          </w:p>
        </w:tc>
        <w:tc>
          <w:tcPr>
            <w:tcW w:w="1559" w:type="dxa"/>
            <w:tcBorders>
              <w:top w:val="nil"/>
              <w:left w:val="nil"/>
              <w:bottom w:val="nil"/>
            </w:tcBorders>
          </w:tcPr>
          <w:p w14:paraId="26DDFC5B" w14:textId="77777777" w:rsidR="006F4FD3" w:rsidRPr="00215A9D" w:rsidRDefault="006F4FD3" w:rsidP="005744A4">
            <w:pPr>
              <w:jc w:val="center"/>
              <w:rPr>
                <w:rFonts w:ascii="Times New Roman" w:hAnsi="Times New Roman"/>
                <w:color w:val="000000" w:themeColor="text1"/>
                <w:szCs w:val="22"/>
                <w:lang w:val="en-ID"/>
              </w:rPr>
            </w:pPr>
            <w:r w:rsidRPr="00215A9D">
              <w:rPr>
                <w:rFonts w:ascii="Times New Roman" w:hAnsi="Times New Roman"/>
                <w:color w:val="000000" w:themeColor="text1"/>
                <w:szCs w:val="22"/>
                <w:lang w:val="en-ID"/>
              </w:rPr>
              <w:t>11.83</w:t>
            </w:r>
          </w:p>
        </w:tc>
        <w:tc>
          <w:tcPr>
            <w:tcW w:w="1647" w:type="dxa"/>
            <w:tcBorders>
              <w:top w:val="nil"/>
              <w:left w:val="nil"/>
              <w:bottom w:val="nil"/>
            </w:tcBorders>
          </w:tcPr>
          <w:p w14:paraId="2D26EB9A" w14:textId="77777777" w:rsidR="006F4FD3" w:rsidRPr="00215A9D" w:rsidRDefault="006F4FD3" w:rsidP="005744A4">
            <w:pPr>
              <w:jc w:val="center"/>
              <w:rPr>
                <w:rFonts w:ascii="Times New Roman" w:hAnsi="Times New Roman"/>
                <w:color w:val="000000" w:themeColor="text1"/>
                <w:szCs w:val="22"/>
                <w:lang w:val="en-ID"/>
              </w:rPr>
            </w:pPr>
            <w:r w:rsidRPr="00215A9D">
              <w:rPr>
                <w:rFonts w:ascii="Times New Roman" w:hAnsi="Times New Roman"/>
                <w:color w:val="000000" w:themeColor="text1"/>
                <w:szCs w:val="22"/>
                <w:lang w:val="en-ID"/>
              </w:rPr>
              <w:t>9.55</w:t>
            </w:r>
          </w:p>
        </w:tc>
        <w:tc>
          <w:tcPr>
            <w:tcW w:w="1447" w:type="dxa"/>
            <w:tcBorders>
              <w:top w:val="nil"/>
              <w:left w:val="nil"/>
              <w:bottom w:val="nil"/>
            </w:tcBorders>
          </w:tcPr>
          <w:p w14:paraId="492943CB" w14:textId="77777777" w:rsidR="006F4FD3" w:rsidRPr="00215A9D" w:rsidRDefault="006F4FD3" w:rsidP="005744A4">
            <w:pPr>
              <w:jc w:val="center"/>
              <w:rPr>
                <w:rFonts w:ascii="Times New Roman" w:hAnsi="Times New Roman"/>
                <w:color w:val="000000" w:themeColor="text1"/>
                <w:szCs w:val="22"/>
                <w:lang w:val="en-ID"/>
              </w:rPr>
            </w:pPr>
            <w:r w:rsidRPr="00215A9D">
              <w:rPr>
                <w:rFonts w:ascii="Times New Roman" w:hAnsi="Times New Roman"/>
                <w:color w:val="000000" w:themeColor="text1"/>
                <w:szCs w:val="22"/>
                <w:lang w:val="en-ID"/>
              </w:rPr>
              <w:t>2.377</w:t>
            </w:r>
          </w:p>
        </w:tc>
      </w:tr>
      <w:tr w:rsidR="006F4FD3" w:rsidRPr="00215A9D" w14:paraId="7F2C721E" w14:textId="77777777" w:rsidTr="005744A4">
        <w:trPr>
          <w:trHeight w:val="257"/>
        </w:trPr>
        <w:tc>
          <w:tcPr>
            <w:tcW w:w="2552" w:type="dxa"/>
            <w:tcBorders>
              <w:top w:val="nil"/>
              <w:right w:val="nil"/>
            </w:tcBorders>
          </w:tcPr>
          <w:p w14:paraId="4AE798CF" w14:textId="77777777" w:rsidR="006F4FD3" w:rsidRPr="00215A9D" w:rsidRDefault="006F4FD3" w:rsidP="005744A4">
            <w:pPr>
              <w:jc w:val="center"/>
              <w:rPr>
                <w:rFonts w:ascii="Times New Roman" w:hAnsi="Times New Roman"/>
                <w:color w:val="000000" w:themeColor="text1"/>
                <w:szCs w:val="22"/>
                <w:lang w:val="en-US"/>
              </w:rPr>
            </w:pPr>
            <w:r w:rsidRPr="00215A9D">
              <w:rPr>
                <w:rFonts w:ascii="Times New Roman" w:hAnsi="Times New Roman"/>
                <w:color w:val="000000" w:themeColor="text1"/>
                <w:szCs w:val="22"/>
                <w:lang w:val="en-US"/>
              </w:rPr>
              <w:t xml:space="preserve">650 </w:t>
            </w:r>
          </w:p>
        </w:tc>
        <w:tc>
          <w:tcPr>
            <w:tcW w:w="1701" w:type="dxa"/>
            <w:tcBorders>
              <w:top w:val="nil"/>
              <w:right w:val="nil"/>
            </w:tcBorders>
          </w:tcPr>
          <w:p w14:paraId="31DE2B32" w14:textId="77777777" w:rsidR="006F4FD3" w:rsidRPr="00215A9D" w:rsidRDefault="006F4FD3" w:rsidP="005744A4">
            <w:pPr>
              <w:jc w:val="center"/>
              <w:rPr>
                <w:rFonts w:ascii="Times New Roman" w:hAnsi="Times New Roman"/>
                <w:color w:val="000000" w:themeColor="text1"/>
                <w:szCs w:val="22"/>
                <w:lang w:val="en-ID"/>
              </w:rPr>
            </w:pPr>
            <w:r w:rsidRPr="00215A9D">
              <w:rPr>
                <w:rFonts w:ascii="Times New Roman" w:hAnsi="Times New Roman"/>
                <w:color w:val="000000" w:themeColor="text1"/>
                <w:szCs w:val="22"/>
                <w:lang w:val="en-ID"/>
              </w:rPr>
              <w:t>7.79</w:t>
            </w:r>
          </w:p>
        </w:tc>
        <w:tc>
          <w:tcPr>
            <w:tcW w:w="1559" w:type="dxa"/>
            <w:tcBorders>
              <w:top w:val="nil"/>
              <w:left w:val="nil"/>
            </w:tcBorders>
          </w:tcPr>
          <w:p w14:paraId="332BE984" w14:textId="77777777" w:rsidR="006F4FD3" w:rsidRPr="00215A9D" w:rsidRDefault="006F4FD3" w:rsidP="005744A4">
            <w:pPr>
              <w:jc w:val="center"/>
              <w:rPr>
                <w:rFonts w:ascii="Times New Roman" w:hAnsi="Times New Roman"/>
                <w:color w:val="000000" w:themeColor="text1"/>
                <w:szCs w:val="22"/>
                <w:lang w:val="en-ID"/>
              </w:rPr>
            </w:pPr>
            <w:r w:rsidRPr="00215A9D">
              <w:rPr>
                <w:rFonts w:ascii="Times New Roman" w:hAnsi="Times New Roman"/>
                <w:color w:val="000000" w:themeColor="text1"/>
                <w:szCs w:val="22"/>
                <w:lang w:val="en-ID"/>
              </w:rPr>
              <w:t>12.83</w:t>
            </w:r>
          </w:p>
        </w:tc>
        <w:tc>
          <w:tcPr>
            <w:tcW w:w="1647" w:type="dxa"/>
            <w:tcBorders>
              <w:top w:val="nil"/>
              <w:left w:val="nil"/>
            </w:tcBorders>
          </w:tcPr>
          <w:p w14:paraId="36AA4A51" w14:textId="77777777" w:rsidR="006F4FD3" w:rsidRPr="00215A9D" w:rsidRDefault="006F4FD3" w:rsidP="005744A4">
            <w:pPr>
              <w:jc w:val="center"/>
              <w:rPr>
                <w:rFonts w:ascii="Times New Roman" w:hAnsi="Times New Roman"/>
                <w:color w:val="000000" w:themeColor="text1"/>
                <w:szCs w:val="22"/>
                <w:lang w:val="en-ID"/>
              </w:rPr>
            </w:pPr>
            <w:r w:rsidRPr="00215A9D">
              <w:rPr>
                <w:rFonts w:ascii="Times New Roman" w:hAnsi="Times New Roman"/>
                <w:color w:val="000000" w:themeColor="text1"/>
                <w:szCs w:val="22"/>
                <w:lang w:val="en-ID"/>
              </w:rPr>
              <w:t>10.35</w:t>
            </w:r>
          </w:p>
        </w:tc>
        <w:tc>
          <w:tcPr>
            <w:tcW w:w="1447" w:type="dxa"/>
            <w:tcBorders>
              <w:top w:val="nil"/>
              <w:left w:val="nil"/>
            </w:tcBorders>
          </w:tcPr>
          <w:p w14:paraId="3DF1C557" w14:textId="77777777" w:rsidR="006F4FD3" w:rsidRPr="00215A9D" w:rsidRDefault="006F4FD3" w:rsidP="005744A4">
            <w:pPr>
              <w:jc w:val="center"/>
              <w:rPr>
                <w:rFonts w:ascii="Times New Roman" w:hAnsi="Times New Roman"/>
                <w:color w:val="000000" w:themeColor="text1"/>
                <w:szCs w:val="22"/>
                <w:lang w:val="en-ID"/>
              </w:rPr>
            </w:pPr>
            <w:r w:rsidRPr="00215A9D">
              <w:rPr>
                <w:rFonts w:ascii="Times New Roman" w:hAnsi="Times New Roman"/>
                <w:color w:val="000000" w:themeColor="text1"/>
                <w:szCs w:val="22"/>
                <w:lang w:val="en-ID"/>
              </w:rPr>
              <w:t>2.710</w:t>
            </w:r>
          </w:p>
        </w:tc>
      </w:tr>
    </w:tbl>
    <w:p w14:paraId="6722EF18" w14:textId="77777777" w:rsidR="006F4FD3" w:rsidRPr="00215A9D" w:rsidRDefault="006F4FD3" w:rsidP="006F4FD3">
      <w:pPr>
        <w:pStyle w:val="section"/>
        <w:numPr>
          <w:ilvl w:val="0"/>
          <w:numId w:val="0"/>
        </w:numPr>
        <w:rPr>
          <w:b w:val="0"/>
          <w:bCs/>
          <w:sz w:val="22"/>
          <w:szCs w:val="22"/>
        </w:rPr>
      </w:pPr>
    </w:p>
    <w:p w14:paraId="4D6F850C" w14:textId="44E018BB" w:rsidR="00784988" w:rsidRDefault="00784988" w:rsidP="00F35F72">
      <w:pPr>
        <w:pStyle w:val="section"/>
        <w:numPr>
          <w:ilvl w:val="0"/>
          <w:numId w:val="0"/>
        </w:numPr>
        <w:rPr>
          <w:sz w:val="22"/>
          <w:szCs w:val="22"/>
        </w:rPr>
      </w:pPr>
    </w:p>
    <w:p w14:paraId="6421A5B5" w14:textId="3314C5AB" w:rsidR="0064526F" w:rsidRDefault="0064526F" w:rsidP="00F35F72">
      <w:pPr>
        <w:pStyle w:val="section"/>
        <w:numPr>
          <w:ilvl w:val="0"/>
          <w:numId w:val="0"/>
        </w:numPr>
        <w:rPr>
          <w:sz w:val="22"/>
          <w:szCs w:val="22"/>
        </w:rPr>
      </w:pPr>
    </w:p>
    <w:p w14:paraId="3EF01168" w14:textId="1AD885EB" w:rsidR="0064526F" w:rsidRDefault="0064526F" w:rsidP="00F35F72">
      <w:pPr>
        <w:pStyle w:val="section"/>
        <w:numPr>
          <w:ilvl w:val="0"/>
          <w:numId w:val="0"/>
        </w:numPr>
        <w:rPr>
          <w:sz w:val="22"/>
          <w:szCs w:val="22"/>
        </w:rPr>
      </w:pPr>
    </w:p>
    <w:p w14:paraId="7F96589E" w14:textId="77777777" w:rsidR="0064526F" w:rsidRDefault="0064526F" w:rsidP="00F35F72">
      <w:pPr>
        <w:pStyle w:val="section"/>
        <w:numPr>
          <w:ilvl w:val="0"/>
          <w:numId w:val="0"/>
        </w:numPr>
        <w:rPr>
          <w:sz w:val="22"/>
          <w:szCs w:val="22"/>
        </w:rPr>
      </w:pPr>
    </w:p>
    <w:p w14:paraId="18AB6388" w14:textId="17AE1B61" w:rsidR="00103513" w:rsidRPr="00215A9D" w:rsidRDefault="007C4213" w:rsidP="00F35F72">
      <w:pPr>
        <w:pStyle w:val="section"/>
        <w:numPr>
          <w:ilvl w:val="0"/>
          <w:numId w:val="0"/>
        </w:numPr>
        <w:ind w:left="360" w:hanging="360"/>
        <w:jc w:val="center"/>
        <w:rPr>
          <w:bCs/>
          <w:sz w:val="22"/>
          <w:szCs w:val="22"/>
        </w:rPr>
      </w:pPr>
      <w:r w:rsidRPr="00215A9D">
        <w:rPr>
          <w:sz w:val="22"/>
          <w:szCs w:val="22"/>
          <w:shd w:val="clear" w:color="auto" w:fill="auto"/>
        </w:rPr>
        <w:lastRenderedPageBreak/>
        <mc:AlternateContent>
          <mc:Choice Requires="wps">
            <w:drawing>
              <wp:anchor distT="0" distB="0" distL="114300" distR="114300" simplePos="0" relativeHeight="251646976" behindDoc="0" locked="0" layoutInCell="1" allowOverlap="1" wp14:anchorId="418D8019" wp14:editId="37985A27">
                <wp:simplePos x="0" y="0"/>
                <wp:positionH relativeFrom="column">
                  <wp:posOffset>4344035</wp:posOffset>
                </wp:positionH>
                <wp:positionV relativeFrom="paragraph">
                  <wp:posOffset>85725</wp:posOffset>
                </wp:positionV>
                <wp:extent cx="370205" cy="280035"/>
                <wp:effectExtent l="0" t="0" r="0" b="5715"/>
                <wp:wrapNone/>
                <wp:docPr id="15" name="Text Box 15"/>
                <wp:cNvGraphicFramePr/>
                <a:graphic xmlns:a="http://schemas.openxmlformats.org/drawingml/2006/main">
                  <a:graphicData uri="http://schemas.microsoft.com/office/word/2010/wordprocessingShape">
                    <wps:wsp>
                      <wps:cNvSpPr txBox="1"/>
                      <wps:spPr>
                        <a:xfrm>
                          <a:off x="0" y="0"/>
                          <a:ext cx="370205" cy="2800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0F09EFC" w14:textId="3C9F0F67" w:rsidR="001E3405" w:rsidRPr="005B2C66" w:rsidRDefault="001E3405">
                            <w:pPr>
                              <w:rPr>
                                <w:rFonts w:ascii="Times New Roman" w:hAnsi="Times New Roman"/>
                                <w:b/>
                                <w:bCs/>
                              </w:rPr>
                            </w:pPr>
                            <w:r w:rsidRPr="005B2C66">
                              <w:rPr>
                                <w:rFonts w:ascii="Times New Roman" w:hAnsi="Times New Roman"/>
                                <w:b/>
                                <w:bC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8D8019" id="_x0000_t202" coordsize="21600,21600" o:spt="202" path="m,l,21600r21600,l21600,xe">
                <v:stroke joinstyle="miter"/>
                <v:path gradientshapeok="t" o:connecttype="rect"/>
              </v:shapetype>
              <v:shape id="Text Box 15" o:spid="_x0000_s1026" type="#_x0000_t202" style="position:absolute;left:0;text-align:left;margin-left:342.05pt;margin-top:6.75pt;width:29.15pt;height:22.0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" filled="f" stroked="f">
                <v:textbox>
                  <w:txbxContent>
                    <w:p w14:paraId="70F09EFC" w14:textId="3C9F0F67" w:rsidR="001E3405" w:rsidRPr="005B2C66" w:rsidRDefault="001E3405">
                      <w:pPr>
                        <w:rPr>
                          <w:rFonts w:ascii="Times New Roman" w:hAnsi="Times New Roman"/>
                          <w:b/>
                          <w:bCs/>
                        </w:rPr>
                      </w:pPr>
                      <w:r w:rsidRPr="005B2C66">
                        <w:rPr>
                          <w:rFonts w:ascii="Times New Roman" w:hAnsi="Times New Roman"/>
                          <w:b/>
                          <w:bCs/>
                        </w:rPr>
                        <w:t>(a)</w:t>
                      </w:r>
                    </w:p>
                  </w:txbxContent>
                </v:textbox>
              </v:shape>
            </w:pict>
          </mc:Fallback>
        </mc:AlternateContent>
      </w:r>
      <w:r w:rsidR="00486203" w:rsidRPr="00215A9D">
        <w:rPr>
          <w:sz w:val="22"/>
          <w:szCs w:val="22"/>
        </w:rPr>
        <w:drawing>
          <wp:inline distT="0" distB="0" distL="0" distR="0" wp14:anchorId="4F19B2A9" wp14:editId="1632719B">
            <wp:extent cx="3600000" cy="1990800"/>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0" cy="1990800"/>
                    </a:xfrm>
                    <a:prstGeom prst="rect">
                      <a:avLst/>
                    </a:prstGeom>
                    <a:noFill/>
                    <a:ln>
                      <a:noFill/>
                    </a:ln>
                  </pic:spPr>
                </pic:pic>
              </a:graphicData>
            </a:graphic>
          </wp:inline>
        </w:drawing>
      </w:r>
    </w:p>
    <w:p w14:paraId="0C229224" w14:textId="5B7668D1" w:rsidR="00142CBD" w:rsidRPr="00215A9D" w:rsidRDefault="007C4213" w:rsidP="00F35F72">
      <w:pPr>
        <w:pStyle w:val="section"/>
        <w:numPr>
          <w:ilvl w:val="0"/>
          <w:numId w:val="0"/>
        </w:numPr>
        <w:ind w:left="360" w:hanging="360"/>
        <w:rPr>
          <w:bCs/>
          <w:sz w:val="22"/>
          <w:szCs w:val="22"/>
        </w:rPr>
      </w:pPr>
      <w:r w:rsidRPr="00215A9D">
        <w:rPr>
          <w:sz w:val="22"/>
          <w:szCs w:val="22"/>
          <w:shd w:val="clear" w:color="auto" w:fill="auto"/>
        </w:rPr>
        <mc:AlternateContent>
          <mc:Choice Requires="wps">
            <w:drawing>
              <wp:anchor distT="0" distB="0" distL="114300" distR="114300" simplePos="0" relativeHeight="251648000" behindDoc="0" locked="0" layoutInCell="1" allowOverlap="1" wp14:anchorId="0752C865" wp14:editId="413DAB8B">
                <wp:simplePos x="0" y="0"/>
                <wp:positionH relativeFrom="column">
                  <wp:posOffset>2550136</wp:posOffset>
                </wp:positionH>
                <wp:positionV relativeFrom="paragraph">
                  <wp:posOffset>86932</wp:posOffset>
                </wp:positionV>
                <wp:extent cx="370205" cy="280035"/>
                <wp:effectExtent l="0" t="0" r="0" b="5715"/>
                <wp:wrapNone/>
                <wp:docPr id="17" name="Text Box 17"/>
                <wp:cNvGraphicFramePr/>
                <a:graphic xmlns:a="http://schemas.openxmlformats.org/drawingml/2006/main">
                  <a:graphicData uri="http://schemas.microsoft.com/office/word/2010/wordprocessingShape">
                    <wps:wsp>
                      <wps:cNvSpPr txBox="1"/>
                      <wps:spPr>
                        <a:xfrm>
                          <a:off x="0" y="0"/>
                          <a:ext cx="370205" cy="2800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05456B4" w14:textId="29E979E1" w:rsidR="001E3405" w:rsidRPr="005B2C66" w:rsidRDefault="001E3405" w:rsidP="0045049E">
                            <w:pPr>
                              <w:rPr>
                                <w:rFonts w:ascii="Times New Roman" w:hAnsi="Times New Roman"/>
                                <w:b/>
                                <w:bCs/>
                              </w:rPr>
                            </w:pPr>
                            <w:r w:rsidRPr="005B2C66">
                              <w:rPr>
                                <w:rFonts w:ascii="Times New Roman" w:hAnsi="Times New Roman"/>
                                <w:b/>
                                <w:bC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52C865" id="Text Box 17" o:spid="_x0000_s1027" type="#_x0000_t202" style="position:absolute;left:0;text-align:left;margin-left:200.8pt;margin-top:6.85pt;width:29.15pt;height:22.0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" filled="f" stroked="f">
                <v:textbox>
                  <w:txbxContent>
                    <w:p w14:paraId="705456B4" w14:textId="29E979E1" w:rsidR="001E3405" w:rsidRPr="005B2C66" w:rsidRDefault="001E3405" w:rsidP="0045049E">
                      <w:pPr>
                        <w:rPr>
                          <w:rFonts w:ascii="Times New Roman" w:hAnsi="Times New Roman"/>
                          <w:b/>
                          <w:bCs/>
                        </w:rPr>
                      </w:pPr>
                      <w:r w:rsidRPr="005B2C66">
                        <w:rPr>
                          <w:rFonts w:ascii="Times New Roman" w:hAnsi="Times New Roman"/>
                          <w:b/>
                          <w:bCs/>
                        </w:rPr>
                        <w:t>(b)</w:t>
                      </w:r>
                    </w:p>
                  </w:txbxContent>
                </v:textbox>
              </v:shape>
            </w:pict>
          </mc:Fallback>
        </mc:AlternateContent>
      </w:r>
      <w:r w:rsidRPr="00215A9D">
        <w:rPr>
          <w:sz w:val="22"/>
          <w:szCs w:val="22"/>
          <w:shd w:val="clear" w:color="auto" w:fill="auto"/>
        </w:rPr>
        <mc:AlternateContent>
          <mc:Choice Requires="wps">
            <w:drawing>
              <wp:anchor distT="0" distB="0" distL="114300" distR="114300" simplePos="0" relativeHeight="251649024" behindDoc="0" locked="0" layoutInCell="1" allowOverlap="1" wp14:anchorId="3E7A06BE" wp14:editId="75EABF8C">
                <wp:simplePos x="0" y="0"/>
                <wp:positionH relativeFrom="column">
                  <wp:posOffset>5443461</wp:posOffset>
                </wp:positionH>
                <wp:positionV relativeFrom="paragraph">
                  <wp:posOffset>86932</wp:posOffset>
                </wp:positionV>
                <wp:extent cx="370248" cy="280144"/>
                <wp:effectExtent l="0" t="0" r="0" b="5715"/>
                <wp:wrapNone/>
                <wp:docPr id="18" name="Text Box 18"/>
                <wp:cNvGraphicFramePr/>
                <a:graphic xmlns:a="http://schemas.openxmlformats.org/drawingml/2006/main">
                  <a:graphicData uri="http://schemas.microsoft.com/office/word/2010/wordprocessingShape">
                    <wps:wsp>
                      <wps:cNvSpPr txBox="1"/>
                      <wps:spPr>
                        <a:xfrm>
                          <a:off x="0" y="0"/>
                          <a:ext cx="370248" cy="28014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CC8DA4D" w14:textId="74E3E6AB" w:rsidR="001E3405" w:rsidRPr="005B2C66" w:rsidRDefault="001E3405" w:rsidP="0045049E">
                            <w:pPr>
                              <w:rPr>
                                <w:rFonts w:ascii="Times New Roman" w:hAnsi="Times New Roman"/>
                                <w:b/>
                                <w:bCs/>
                              </w:rPr>
                            </w:pPr>
                            <w:r w:rsidRPr="005B2C66">
                              <w:rPr>
                                <w:rFonts w:ascii="Times New Roman" w:hAnsi="Times New Roman"/>
                                <w:b/>
                                <w:bCs/>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7A06BE" id="Text Box 18" o:spid="_x0000_s1028" type="#_x0000_t202" style="position:absolute;left:0;text-align:left;margin-left:428.6pt;margin-top:6.85pt;width:29.15pt;height:22.0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" filled="f" stroked="f">
                <v:textbox>
                  <w:txbxContent>
                    <w:p w14:paraId="6CC8DA4D" w14:textId="74E3E6AB" w:rsidR="001E3405" w:rsidRPr="005B2C66" w:rsidRDefault="001E3405" w:rsidP="0045049E">
                      <w:pPr>
                        <w:rPr>
                          <w:rFonts w:ascii="Times New Roman" w:hAnsi="Times New Roman"/>
                          <w:b/>
                          <w:bCs/>
                        </w:rPr>
                      </w:pPr>
                      <w:r w:rsidRPr="005B2C66">
                        <w:rPr>
                          <w:rFonts w:ascii="Times New Roman" w:hAnsi="Times New Roman"/>
                          <w:b/>
                          <w:bCs/>
                        </w:rPr>
                        <w:t>(c)</w:t>
                      </w:r>
                    </w:p>
                  </w:txbxContent>
                </v:textbox>
              </v:shape>
            </w:pict>
          </mc:Fallback>
        </mc:AlternateContent>
      </w:r>
      <w:r w:rsidR="00142CBD" w:rsidRPr="00215A9D">
        <w:rPr>
          <w:sz w:val="22"/>
          <w:szCs w:val="22"/>
        </w:rPr>
        <w:drawing>
          <wp:inline distT="0" distB="0" distL="0" distR="0" wp14:anchorId="10EF2156" wp14:editId="49C345B6">
            <wp:extent cx="2880000" cy="1886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000" cy="1886400"/>
                    </a:xfrm>
                    <a:prstGeom prst="rect">
                      <a:avLst/>
                    </a:prstGeom>
                    <a:noFill/>
                    <a:ln>
                      <a:noFill/>
                    </a:ln>
                  </pic:spPr>
                </pic:pic>
              </a:graphicData>
            </a:graphic>
          </wp:inline>
        </w:drawing>
      </w:r>
      <w:r w:rsidR="00F35F72" w:rsidRPr="00215A9D">
        <w:rPr>
          <w:sz w:val="22"/>
          <w:szCs w:val="22"/>
        </w:rPr>
        <w:drawing>
          <wp:inline distT="0" distB="0" distL="0" distR="0" wp14:anchorId="5360DF39" wp14:editId="46606513">
            <wp:extent cx="2880000" cy="1886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000" cy="1886400"/>
                    </a:xfrm>
                    <a:prstGeom prst="rect">
                      <a:avLst/>
                    </a:prstGeom>
                    <a:noFill/>
                    <a:ln>
                      <a:noFill/>
                    </a:ln>
                  </pic:spPr>
                </pic:pic>
              </a:graphicData>
            </a:graphic>
          </wp:inline>
        </w:drawing>
      </w:r>
    </w:p>
    <w:p w14:paraId="238D865F" w14:textId="576FCC4D" w:rsidR="00103513" w:rsidRPr="00215A9D" w:rsidRDefault="007C4213" w:rsidP="00F35F72">
      <w:pPr>
        <w:pStyle w:val="section"/>
        <w:numPr>
          <w:ilvl w:val="0"/>
          <w:numId w:val="0"/>
        </w:numPr>
        <w:ind w:left="360" w:hanging="360"/>
        <w:rPr>
          <w:bCs/>
          <w:sz w:val="22"/>
          <w:szCs w:val="22"/>
        </w:rPr>
      </w:pPr>
      <w:r w:rsidRPr="00215A9D">
        <w:rPr>
          <w:sz w:val="22"/>
          <w:szCs w:val="22"/>
          <w:shd w:val="clear" w:color="auto" w:fill="auto"/>
        </w:rPr>
        <mc:AlternateContent>
          <mc:Choice Requires="wps">
            <w:drawing>
              <wp:anchor distT="0" distB="0" distL="114300" distR="114300" simplePos="0" relativeHeight="251650048" behindDoc="0" locked="0" layoutInCell="1" allowOverlap="1" wp14:anchorId="5FF62A72" wp14:editId="4E2788A3">
                <wp:simplePos x="0" y="0"/>
                <wp:positionH relativeFrom="column">
                  <wp:posOffset>2550795</wp:posOffset>
                </wp:positionH>
                <wp:positionV relativeFrom="paragraph">
                  <wp:posOffset>83820</wp:posOffset>
                </wp:positionV>
                <wp:extent cx="370205" cy="280035"/>
                <wp:effectExtent l="0" t="0" r="0" b="5715"/>
                <wp:wrapNone/>
                <wp:docPr id="20" name="Text Box 20"/>
                <wp:cNvGraphicFramePr/>
                <a:graphic xmlns:a="http://schemas.openxmlformats.org/drawingml/2006/main">
                  <a:graphicData uri="http://schemas.microsoft.com/office/word/2010/wordprocessingShape">
                    <wps:wsp>
                      <wps:cNvSpPr txBox="1"/>
                      <wps:spPr>
                        <a:xfrm>
                          <a:off x="0" y="0"/>
                          <a:ext cx="370205" cy="2800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927906A" w14:textId="5334F3A1" w:rsidR="001E3405" w:rsidRPr="005B2C66" w:rsidRDefault="001E3405" w:rsidP="0045049E">
                            <w:pPr>
                              <w:rPr>
                                <w:rFonts w:ascii="Times New Roman" w:hAnsi="Times New Roman"/>
                                <w:b/>
                                <w:bCs/>
                              </w:rPr>
                            </w:pPr>
                            <w:r w:rsidRPr="005B2C66">
                              <w:rPr>
                                <w:rFonts w:ascii="Times New Roman" w:hAnsi="Times New Roman"/>
                                <w:b/>
                                <w:bCs/>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F62A72" id="Text Box 20" o:spid="_x0000_s1029" type="#_x0000_t202" style="position:absolute;left:0;text-align:left;margin-left:200.85pt;margin-top:6.6pt;width:29.15pt;height:22.0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" filled="f" stroked="f">
                <v:textbox>
                  <w:txbxContent>
                    <w:p w14:paraId="7927906A" w14:textId="5334F3A1" w:rsidR="001E3405" w:rsidRPr="005B2C66" w:rsidRDefault="001E3405" w:rsidP="0045049E">
                      <w:pPr>
                        <w:rPr>
                          <w:rFonts w:ascii="Times New Roman" w:hAnsi="Times New Roman"/>
                          <w:b/>
                          <w:bCs/>
                        </w:rPr>
                      </w:pPr>
                      <w:r w:rsidRPr="005B2C66">
                        <w:rPr>
                          <w:rFonts w:ascii="Times New Roman" w:hAnsi="Times New Roman"/>
                          <w:b/>
                          <w:bCs/>
                        </w:rPr>
                        <w:t>(d)</w:t>
                      </w:r>
                    </w:p>
                  </w:txbxContent>
                </v:textbox>
              </v:shape>
            </w:pict>
          </mc:Fallback>
        </mc:AlternateContent>
      </w:r>
      <w:r w:rsidRPr="00215A9D">
        <w:rPr>
          <w:sz w:val="22"/>
          <w:szCs w:val="22"/>
          <w:shd w:val="clear" w:color="auto" w:fill="auto"/>
        </w:rPr>
        <mc:AlternateContent>
          <mc:Choice Requires="wps">
            <w:drawing>
              <wp:anchor distT="0" distB="0" distL="114300" distR="114300" simplePos="0" relativeHeight="251651072" behindDoc="0" locked="0" layoutInCell="1" allowOverlap="1" wp14:anchorId="76FD80C8" wp14:editId="5C5593CB">
                <wp:simplePos x="0" y="0"/>
                <wp:positionH relativeFrom="column">
                  <wp:posOffset>5443461</wp:posOffset>
                </wp:positionH>
                <wp:positionV relativeFrom="paragraph">
                  <wp:posOffset>84373</wp:posOffset>
                </wp:positionV>
                <wp:extent cx="370205" cy="280035"/>
                <wp:effectExtent l="0" t="0" r="0" b="5715"/>
                <wp:wrapNone/>
                <wp:docPr id="22" name="Text Box 22"/>
                <wp:cNvGraphicFramePr/>
                <a:graphic xmlns:a="http://schemas.openxmlformats.org/drawingml/2006/main">
                  <a:graphicData uri="http://schemas.microsoft.com/office/word/2010/wordprocessingShape">
                    <wps:wsp>
                      <wps:cNvSpPr txBox="1"/>
                      <wps:spPr>
                        <a:xfrm>
                          <a:off x="0" y="0"/>
                          <a:ext cx="370205" cy="2800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4ED7C1B" w14:textId="6409FFF4" w:rsidR="001E3405" w:rsidRPr="005B2C66" w:rsidRDefault="001E3405" w:rsidP="00264A94">
                            <w:pPr>
                              <w:rPr>
                                <w:rFonts w:ascii="Times New Roman" w:hAnsi="Times New Roman"/>
                                <w:b/>
                                <w:bCs/>
                              </w:rPr>
                            </w:pPr>
                            <w:r w:rsidRPr="005B2C66">
                              <w:rPr>
                                <w:rFonts w:ascii="Times New Roman" w:hAnsi="Times New Roman"/>
                                <w:b/>
                                <w:bC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FD80C8" id="Text Box 22" o:spid="_x0000_s1030" type="#_x0000_t202" style="position:absolute;left:0;text-align:left;margin-left:428.6pt;margin-top:6.65pt;width:29.15pt;height:22.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" filled="f" stroked="f">
                <v:textbox>
                  <w:txbxContent>
                    <w:p w14:paraId="34ED7C1B" w14:textId="6409FFF4" w:rsidR="001E3405" w:rsidRPr="005B2C66" w:rsidRDefault="001E3405" w:rsidP="00264A94">
                      <w:pPr>
                        <w:rPr>
                          <w:rFonts w:ascii="Times New Roman" w:hAnsi="Times New Roman"/>
                          <w:b/>
                          <w:bCs/>
                        </w:rPr>
                      </w:pPr>
                      <w:r w:rsidRPr="005B2C66">
                        <w:rPr>
                          <w:rFonts w:ascii="Times New Roman" w:hAnsi="Times New Roman"/>
                          <w:b/>
                          <w:bCs/>
                        </w:rPr>
                        <w:t>(e)</w:t>
                      </w:r>
                    </w:p>
                  </w:txbxContent>
                </v:textbox>
              </v:shape>
            </w:pict>
          </mc:Fallback>
        </mc:AlternateContent>
      </w:r>
      <w:r w:rsidR="00142CBD" w:rsidRPr="00215A9D">
        <w:rPr>
          <w:sz w:val="22"/>
          <w:szCs w:val="22"/>
        </w:rPr>
        <w:drawing>
          <wp:inline distT="0" distB="0" distL="0" distR="0" wp14:anchorId="617E0D58" wp14:editId="5A13BF51">
            <wp:extent cx="2880000" cy="1886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000" cy="1886400"/>
                    </a:xfrm>
                    <a:prstGeom prst="rect">
                      <a:avLst/>
                    </a:prstGeom>
                    <a:noFill/>
                    <a:ln>
                      <a:noFill/>
                    </a:ln>
                  </pic:spPr>
                </pic:pic>
              </a:graphicData>
            </a:graphic>
          </wp:inline>
        </w:drawing>
      </w:r>
      <w:r w:rsidR="00706756" w:rsidRPr="00215A9D">
        <w:rPr>
          <w:sz w:val="22"/>
          <w:szCs w:val="22"/>
        </w:rPr>
        <w:drawing>
          <wp:inline distT="0" distB="0" distL="0" distR="0" wp14:anchorId="68C84513" wp14:editId="74911EFE">
            <wp:extent cx="2880000" cy="1886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0000" cy="1886400"/>
                    </a:xfrm>
                    <a:prstGeom prst="rect">
                      <a:avLst/>
                    </a:prstGeom>
                    <a:noFill/>
                    <a:ln>
                      <a:noFill/>
                    </a:ln>
                  </pic:spPr>
                </pic:pic>
              </a:graphicData>
            </a:graphic>
          </wp:inline>
        </w:drawing>
      </w:r>
    </w:p>
    <w:p w14:paraId="7AE4520D" w14:textId="671BA9B7" w:rsidR="00103513" w:rsidRPr="00215A9D" w:rsidRDefault="00706756" w:rsidP="008F5149">
      <w:pPr>
        <w:pStyle w:val="section"/>
        <w:numPr>
          <w:ilvl w:val="0"/>
          <w:numId w:val="0"/>
        </w:numPr>
        <w:ind w:left="360" w:hanging="360"/>
        <w:jc w:val="center"/>
        <w:rPr>
          <w:b w:val="0"/>
          <w:bCs/>
          <w:sz w:val="22"/>
          <w:szCs w:val="22"/>
        </w:rPr>
      </w:pPr>
      <w:r w:rsidRPr="00215A9D">
        <w:rPr>
          <w:sz w:val="22"/>
          <w:szCs w:val="22"/>
          <w:lang w:eastAsia="id-ID"/>
        </w:rPr>
        <w:t xml:space="preserve">Figure </w:t>
      </w:r>
      <w:r w:rsidR="005005F6" w:rsidRPr="00215A9D">
        <w:rPr>
          <w:sz w:val="22"/>
          <w:szCs w:val="22"/>
          <w:lang w:eastAsia="id-ID"/>
        </w:rPr>
        <w:t>2</w:t>
      </w:r>
      <w:r w:rsidRPr="00DC1726">
        <w:rPr>
          <w:b w:val="0"/>
          <w:bCs/>
          <w:sz w:val="22"/>
          <w:szCs w:val="22"/>
          <w:lang w:eastAsia="id-ID"/>
        </w:rPr>
        <w:t>.</w:t>
      </w:r>
      <w:r w:rsidRPr="00215A9D">
        <w:rPr>
          <w:sz w:val="22"/>
          <w:szCs w:val="22"/>
          <w:lang w:eastAsia="id-ID"/>
        </w:rPr>
        <w:t xml:space="preserve"> </w:t>
      </w:r>
      <w:r w:rsidR="00FF673A" w:rsidRPr="00215A9D">
        <w:rPr>
          <w:b w:val="0"/>
          <w:bCs/>
          <w:sz w:val="22"/>
          <w:szCs w:val="22"/>
          <w:lang w:eastAsia="id-ID"/>
        </w:rPr>
        <w:t>Rietveld refinement of XRD</w:t>
      </w:r>
      <w:r w:rsidRPr="00215A9D">
        <w:rPr>
          <w:b w:val="0"/>
          <w:bCs/>
          <w:sz w:val="22"/>
          <w:szCs w:val="22"/>
          <w:lang w:eastAsia="id-ID"/>
        </w:rPr>
        <w:t xml:space="preserve"> </w:t>
      </w:r>
      <w:r w:rsidR="00FF673A" w:rsidRPr="00215A9D">
        <w:rPr>
          <w:b w:val="0"/>
          <w:bCs/>
          <w:sz w:val="22"/>
          <w:szCs w:val="22"/>
          <w:lang w:eastAsia="id-ID"/>
        </w:rPr>
        <w:t xml:space="preserve">pattern </w:t>
      </w:r>
      <w:r w:rsidRPr="00215A9D">
        <w:rPr>
          <w:b w:val="0"/>
          <w:bCs/>
          <w:sz w:val="22"/>
          <w:szCs w:val="22"/>
          <w:lang w:eastAsia="id-ID"/>
        </w:rPr>
        <w:t>of geopolymer</w:t>
      </w:r>
      <w:r w:rsidR="00FF673A" w:rsidRPr="00215A9D">
        <w:rPr>
          <w:b w:val="0"/>
          <w:bCs/>
          <w:sz w:val="22"/>
          <w:szCs w:val="22"/>
          <w:lang w:eastAsia="id-ID"/>
        </w:rPr>
        <w:t xml:space="preserve"> which subjected to heat with different</w:t>
      </w:r>
      <w:r w:rsidR="008F5149">
        <w:rPr>
          <w:b w:val="0"/>
          <w:bCs/>
          <w:sz w:val="22"/>
          <w:szCs w:val="22"/>
          <w:lang w:eastAsia="id-ID"/>
        </w:rPr>
        <w:t xml:space="preserve"> </w:t>
      </w:r>
      <w:r w:rsidR="00FF673A" w:rsidRPr="00215A9D">
        <w:rPr>
          <w:b w:val="0"/>
          <w:bCs/>
          <w:sz w:val="22"/>
          <w:szCs w:val="22"/>
          <w:lang w:eastAsia="id-ID"/>
        </w:rPr>
        <w:t xml:space="preserve">temperature, (a) 250 </w:t>
      </w:r>
      <w:r w:rsidR="00FF673A" w:rsidRPr="00215A9D">
        <w:rPr>
          <w:b w:val="0"/>
          <w:bCs/>
          <w:sz w:val="22"/>
          <w:szCs w:val="22"/>
          <w:vertAlign w:val="superscript"/>
        </w:rPr>
        <w:t>o</w:t>
      </w:r>
      <w:r w:rsidR="00FF673A" w:rsidRPr="00215A9D">
        <w:rPr>
          <w:b w:val="0"/>
          <w:bCs/>
          <w:sz w:val="22"/>
          <w:szCs w:val="22"/>
        </w:rPr>
        <w:t xml:space="preserve">C, (b) 350 </w:t>
      </w:r>
      <w:r w:rsidR="00FF673A" w:rsidRPr="00215A9D">
        <w:rPr>
          <w:b w:val="0"/>
          <w:bCs/>
          <w:sz w:val="22"/>
          <w:szCs w:val="22"/>
          <w:vertAlign w:val="superscript"/>
        </w:rPr>
        <w:t>o</w:t>
      </w:r>
      <w:r w:rsidR="00FF673A" w:rsidRPr="00215A9D">
        <w:rPr>
          <w:b w:val="0"/>
          <w:bCs/>
          <w:sz w:val="22"/>
          <w:szCs w:val="22"/>
        </w:rPr>
        <w:t xml:space="preserve">C, (c) 450 </w:t>
      </w:r>
      <w:r w:rsidR="00FF673A" w:rsidRPr="00215A9D">
        <w:rPr>
          <w:b w:val="0"/>
          <w:bCs/>
          <w:sz w:val="22"/>
          <w:szCs w:val="22"/>
          <w:vertAlign w:val="superscript"/>
        </w:rPr>
        <w:t>o</w:t>
      </w:r>
      <w:r w:rsidR="00FF673A" w:rsidRPr="00215A9D">
        <w:rPr>
          <w:b w:val="0"/>
          <w:bCs/>
          <w:sz w:val="22"/>
          <w:szCs w:val="22"/>
        </w:rPr>
        <w:t xml:space="preserve">C, </w:t>
      </w:r>
      <w:r w:rsidR="00D26176" w:rsidRPr="00215A9D">
        <w:rPr>
          <w:b w:val="0"/>
          <w:bCs/>
          <w:sz w:val="22"/>
          <w:szCs w:val="22"/>
        </w:rPr>
        <w:t xml:space="preserve">(d) 550 </w:t>
      </w:r>
      <w:r w:rsidR="00D26176" w:rsidRPr="00215A9D">
        <w:rPr>
          <w:b w:val="0"/>
          <w:bCs/>
          <w:sz w:val="22"/>
          <w:szCs w:val="22"/>
          <w:vertAlign w:val="superscript"/>
        </w:rPr>
        <w:t>o</w:t>
      </w:r>
      <w:r w:rsidR="00D26176" w:rsidRPr="00215A9D">
        <w:rPr>
          <w:b w:val="0"/>
          <w:bCs/>
          <w:sz w:val="22"/>
          <w:szCs w:val="22"/>
        </w:rPr>
        <w:t xml:space="preserve">C, and (e) 650 </w:t>
      </w:r>
      <w:r w:rsidR="00D26176" w:rsidRPr="00215A9D">
        <w:rPr>
          <w:b w:val="0"/>
          <w:bCs/>
          <w:sz w:val="22"/>
          <w:szCs w:val="22"/>
          <w:vertAlign w:val="superscript"/>
        </w:rPr>
        <w:t>o</w:t>
      </w:r>
      <w:r w:rsidR="00D26176" w:rsidRPr="00215A9D">
        <w:rPr>
          <w:b w:val="0"/>
          <w:bCs/>
          <w:sz w:val="22"/>
          <w:szCs w:val="22"/>
        </w:rPr>
        <w:t>C</w:t>
      </w:r>
    </w:p>
    <w:p w14:paraId="4D55C343" w14:textId="77777777" w:rsidR="006F4FD3" w:rsidRDefault="006F4FD3" w:rsidP="00C4282F">
      <w:pPr>
        <w:pStyle w:val="section"/>
        <w:numPr>
          <w:ilvl w:val="0"/>
          <w:numId w:val="0"/>
        </w:numPr>
        <w:ind w:firstLine="284"/>
        <w:rPr>
          <w:b w:val="0"/>
          <w:bCs/>
          <w:sz w:val="22"/>
          <w:szCs w:val="22"/>
        </w:rPr>
      </w:pPr>
    </w:p>
    <w:p w14:paraId="5BDFF105" w14:textId="37B89A8A" w:rsidR="00C4282F" w:rsidRPr="00215A9D" w:rsidRDefault="00C4282F" w:rsidP="00C4282F">
      <w:pPr>
        <w:pStyle w:val="section"/>
        <w:numPr>
          <w:ilvl w:val="0"/>
          <w:numId w:val="0"/>
        </w:numPr>
        <w:ind w:firstLine="284"/>
        <w:rPr>
          <w:b w:val="0"/>
          <w:bCs/>
          <w:sz w:val="22"/>
          <w:szCs w:val="22"/>
        </w:rPr>
      </w:pPr>
      <w:r w:rsidRPr="00215A9D">
        <w:rPr>
          <w:b w:val="0"/>
          <w:bCs/>
          <w:sz w:val="22"/>
          <w:szCs w:val="22"/>
        </w:rPr>
        <w:t>Based on the results of the qualitative analysis using QualX software</w:t>
      </w:r>
      <w:r w:rsidR="00C37967">
        <w:rPr>
          <w:b w:val="0"/>
          <w:bCs/>
          <w:sz w:val="22"/>
          <w:szCs w:val="22"/>
        </w:rPr>
        <w:t xml:space="preserve"> via search-match</w:t>
      </w:r>
      <w:r w:rsidRPr="00215A9D">
        <w:rPr>
          <w:b w:val="0"/>
          <w:bCs/>
          <w:sz w:val="22"/>
          <w:szCs w:val="22"/>
        </w:rPr>
        <w:t xml:space="preserve">, the sample which subjected to thermal at the temperature of 250 </w:t>
      </w:r>
      <w:r w:rsidRPr="00215A9D">
        <w:rPr>
          <w:b w:val="0"/>
          <w:bCs/>
          <w:sz w:val="22"/>
          <w:szCs w:val="22"/>
          <w:vertAlign w:val="superscript"/>
        </w:rPr>
        <w:t>o</w:t>
      </w:r>
      <w:r w:rsidRPr="00215A9D">
        <w:rPr>
          <w:b w:val="0"/>
          <w:bCs/>
          <w:sz w:val="22"/>
          <w:szCs w:val="22"/>
        </w:rPr>
        <w:t>C match with the database of the gibbsite phase (Al(OH)</w:t>
      </w:r>
      <w:r w:rsidRPr="00215A9D">
        <w:rPr>
          <w:b w:val="0"/>
          <w:bCs/>
          <w:sz w:val="22"/>
          <w:szCs w:val="22"/>
          <w:vertAlign w:val="subscript"/>
        </w:rPr>
        <w:t>3</w:t>
      </w:r>
      <w:r w:rsidRPr="00215A9D">
        <w:rPr>
          <w:b w:val="0"/>
          <w:bCs/>
          <w:sz w:val="22"/>
          <w:szCs w:val="22"/>
        </w:rPr>
        <w:t>). Samples subjected to thermal at temperature</w:t>
      </w:r>
      <w:r w:rsidR="00385AB2">
        <w:rPr>
          <w:b w:val="0"/>
          <w:bCs/>
          <w:sz w:val="22"/>
          <w:szCs w:val="22"/>
        </w:rPr>
        <w:t>s</w:t>
      </w:r>
      <w:r w:rsidRPr="00215A9D">
        <w:rPr>
          <w:b w:val="0"/>
          <w:bCs/>
          <w:sz w:val="22"/>
          <w:szCs w:val="22"/>
        </w:rPr>
        <w:t xml:space="preserve"> of 350-450 </w:t>
      </w:r>
      <w:r w:rsidRPr="00215A9D">
        <w:rPr>
          <w:b w:val="0"/>
          <w:bCs/>
          <w:sz w:val="22"/>
          <w:szCs w:val="22"/>
          <w:vertAlign w:val="superscript"/>
        </w:rPr>
        <w:t>o</w:t>
      </w:r>
      <w:r w:rsidRPr="00215A9D">
        <w:rPr>
          <w:b w:val="0"/>
          <w:bCs/>
          <w:sz w:val="22"/>
          <w:szCs w:val="22"/>
        </w:rPr>
        <w:t>C good agreement with the boehmite (AlOOH) phase database. Meanwhile, the sample subjected to thermal at temperature</w:t>
      </w:r>
      <w:r w:rsidR="00385AB2">
        <w:rPr>
          <w:b w:val="0"/>
          <w:bCs/>
          <w:sz w:val="22"/>
          <w:szCs w:val="22"/>
        </w:rPr>
        <w:t>s</w:t>
      </w:r>
      <w:r w:rsidRPr="00215A9D">
        <w:rPr>
          <w:b w:val="0"/>
          <w:bCs/>
          <w:sz w:val="22"/>
          <w:szCs w:val="22"/>
        </w:rPr>
        <w:t xml:space="preserve"> of 550-650 </w:t>
      </w:r>
      <w:r w:rsidRPr="00215A9D">
        <w:rPr>
          <w:b w:val="0"/>
          <w:bCs/>
          <w:sz w:val="22"/>
          <w:szCs w:val="22"/>
          <w:vertAlign w:val="superscript"/>
        </w:rPr>
        <w:t>o</w:t>
      </w:r>
      <w:r w:rsidRPr="00215A9D">
        <w:rPr>
          <w:b w:val="0"/>
          <w:bCs/>
          <w:sz w:val="22"/>
          <w:szCs w:val="22"/>
        </w:rPr>
        <w:t xml:space="preserve">C was dominated by the </w:t>
      </w:r>
      <w:r w:rsidR="0030178D">
        <w:rPr>
          <w:b w:val="0"/>
          <w:bCs/>
          <w:sz w:val="22"/>
          <w:szCs w:val="22"/>
        </w:rPr>
        <w:t>amorphous</w:t>
      </w:r>
      <w:r w:rsidRPr="00215A9D">
        <w:rPr>
          <w:b w:val="0"/>
          <w:bCs/>
          <w:sz w:val="22"/>
          <w:szCs w:val="22"/>
        </w:rPr>
        <w:t xml:space="preserve"> phase, but</w:t>
      </w:r>
      <w:r w:rsidR="0030178D" w:rsidRPr="0030178D">
        <w:rPr>
          <w:b w:val="0"/>
          <w:bCs/>
          <w:sz w:val="22"/>
          <w:szCs w:val="22"/>
        </w:rPr>
        <w:t xml:space="preserve"> several peaks match the boehmite phase</w:t>
      </w:r>
      <w:r w:rsidRPr="00215A9D">
        <w:rPr>
          <w:b w:val="0"/>
          <w:bCs/>
          <w:sz w:val="22"/>
          <w:szCs w:val="22"/>
        </w:rPr>
        <w:t xml:space="preserve">. This </w:t>
      </w:r>
      <w:r w:rsidR="00A51230" w:rsidRPr="00215A9D">
        <w:rPr>
          <w:b w:val="0"/>
          <w:bCs/>
          <w:sz w:val="22"/>
          <w:szCs w:val="22"/>
        </w:rPr>
        <w:t>qualitative analysis</w:t>
      </w:r>
      <w:r w:rsidRPr="00215A9D">
        <w:rPr>
          <w:b w:val="0"/>
          <w:bCs/>
          <w:sz w:val="22"/>
          <w:szCs w:val="22"/>
        </w:rPr>
        <w:t xml:space="preserve"> is used for a qualitative analysis (Rietveld refinement) using the Rietica software. The results of the Rietveld refinement XRD pattern of the samples are depicted in Figure 2. The refinement results include all samples show that the goodness of fit (G</w:t>
      </w:r>
      <w:r w:rsidR="00B5131F" w:rsidRPr="00215A9D">
        <w:rPr>
          <w:b w:val="0"/>
          <w:bCs/>
          <w:sz w:val="22"/>
          <w:szCs w:val="22"/>
        </w:rPr>
        <w:t>o</w:t>
      </w:r>
      <w:r w:rsidRPr="00215A9D">
        <w:rPr>
          <w:b w:val="0"/>
          <w:bCs/>
          <w:sz w:val="22"/>
          <w:szCs w:val="22"/>
        </w:rPr>
        <w:t xml:space="preserve">F) value required by </w:t>
      </w:r>
      <w:r w:rsidRPr="00215A9D">
        <w:rPr>
          <w:b w:val="0"/>
          <w:bCs/>
          <w:sz w:val="22"/>
          <w:szCs w:val="22"/>
          <w:lang w:eastAsia="id-ID"/>
        </w:rPr>
        <w:t>Rietveld</w:t>
      </w:r>
      <w:r w:rsidRPr="00215A9D">
        <w:rPr>
          <w:b w:val="0"/>
          <w:bCs/>
          <w:sz w:val="22"/>
          <w:szCs w:val="22"/>
        </w:rPr>
        <w:t xml:space="preserve">'s analysis, </w:t>
      </w:r>
      <w:r w:rsidRPr="00C37967">
        <w:rPr>
          <w:b w:val="0"/>
          <w:bCs/>
          <w:sz w:val="22"/>
          <w:szCs w:val="22"/>
        </w:rPr>
        <w:t>which is less than 4 and</w:t>
      </w:r>
      <w:r w:rsidR="00784988" w:rsidRPr="00C37967">
        <w:rPr>
          <w:bCs/>
          <w:szCs w:val="22"/>
        </w:rPr>
        <w:t xml:space="preserve"> </w:t>
      </w:r>
      <w:r w:rsidR="00D82E1D" w:rsidRPr="00C37967">
        <w:rPr>
          <w:b w:val="0"/>
          <w:i/>
          <w:iCs/>
          <w:szCs w:val="22"/>
        </w:rPr>
        <w:t>R</w:t>
      </w:r>
      <w:r w:rsidR="00D82E1D" w:rsidRPr="00C37967">
        <w:rPr>
          <w:b w:val="0"/>
          <w:szCs w:val="22"/>
          <w:vertAlign w:val="subscript"/>
        </w:rPr>
        <w:t>wp</w:t>
      </w:r>
      <w:r w:rsidR="0086156D" w:rsidRPr="00C37967">
        <w:rPr>
          <w:b w:val="0"/>
          <w:szCs w:val="22"/>
          <w:vertAlign w:val="subscript"/>
        </w:rPr>
        <w:t xml:space="preserve"> </w:t>
      </w:r>
      <w:r w:rsidRPr="00C37967">
        <w:rPr>
          <w:b w:val="0"/>
          <w:bCs/>
          <w:sz w:val="22"/>
          <w:szCs w:val="22"/>
        </w:rPr>
        <w:t>less than 20</w:t>
      </w:r>
      <w:r w:rsidR="00C37967">
        <w:rPr>
          <w:b w:val="0"/>
          <w:bCs/>
          <w:sz w:val="22"/>
          <w:szCs w:val="22"/>
        </w:rPr>
        <w:t>[4</w:t>
      </w:r>
      <w:r w:rsidR="00A74613">
        <w:rPr>
          <w:b w:val="0"/>
          <w:bCs/>
          <w:sz w:val="22"/>
          <w:szCs w:val="22"/>
        </w:rPr>
        <w:t>7</w:t>
      </w:r>
      <w:r w:rsidR="00C37967">
        <w:rPr>
          <w:b w:val="0"/>
          <w:bCs/>
          <w:sz w:val="22"/>
          <w:szCs w:val="22"/>
        </w:rPr>
        <w:t>]-[</w:t>
      </w:r>
      <w:r w:rsidR="005115BE">
        <w:rPr>
          <w:b w:val="0"/>
          <w:bCs/>
          <w:sz w:val="22"/>
          <w:szCs w:val="22"/>
        </w:rPr>
        <w:t>4</w:t>
      </w:r>
      <w:r w:rsidR="00A74613">
        <w:rPr>
          <w:b w:val="0"/>
          <w:bCs/>
          <w:sz w:val="22"/>
          <w:szCs w:val="22"/>
        </w:rPr>
        <w:t>8</w:t>
      </w:r>
      <w:r w:rsidR="005115BE">
        <w:rPr>
          <w:b w:val="0"/>
          <w:bCs/>
          <w:sz w:val="22"/>
          <w:szCs w:val="22"/>
        </w:rPr>
        <w:t>]</w:t>
      </w:r>
      <w:r w:rsidRPr="00215A9D">
        <w:rPr>
          <w:b w:val="0"/>
          <w:bCs/>
          <w:sz w:val="22"/>
          <w:szCs w:val="22"/>
        </w:rPr>
        <w:t>, as shown in Table 1.</w:t>
      </w:r>
    </w:p>
    <w:p w14:paraId="658F32CE" w14:textId="5445DF85" w:rsidR="009073F2" w:rsidRDefault="00823440" w:rsidP="009073F2">
      <w:pPr>
        <w:pStyle w:val="section"/>
        <w:numPr>
          <w:ilvl w:val="0"/>
          <w:numId w:val="0"/>
        </w:numPr>
        <w:ind w:firstLine="284"/>
        <w:rPr>
          <w:b w:val="0"/>
          <w:bCs/>
          <w:sz w:val="22"/>
          <w:szCs w:val="22"/>
        </w:rPr>
      </w:pPr>
      <w:r w:rsidRPr="009F47EF">
        <w:rPr>
          <w:rStyle w:val="Strong"/>
          <w:sz w:val="22"/>
          <w:szCs w:val="22"/>
        </w:rPr>
        <w:t xml:space="preserve">The Rietveld refinement of </w:t>
      </w:r>
      <w:r w:rsidR="00C4282F" w:rsidRPr="009F47EF">
        <w:rPr>
          <w:rStyle w:val="Strong"/>
          <w:sz w:val="22"/>
          <w:szCs w:val="22"/>
        </w:rPr>
        <w:t xml:space="preserve">the </w:t>
      </w:r>
      <w:r w:rsidRPr="009F47EF">
        <w:rPr>
          <w:rStyle w:val="Strong"/>
          <w:sz w:val="22"/>
          <w:szCs w:val="22"/>
        </w:rPr>
        <w:t xml:space="preserve">sample subjected to thermal at 250 </w:t>
      </w:r>
      <w:r w:rsidRPr="009F47EF">
        <w:rPr>
          <w:rStyle w:val="Strong"/>
          <w:sz w:val="22"/>
          <w:szCs w:val="22"/>
          <w:vertAlign w:val="superscript"/>
        </w:rPr>
        <w:t>o</w:t>
      </w:r>
      <w:r w:rsidRPr="009F47EF">
        <w:rPr>
          <w:rStyle w:val="Strong"/>
          <w:sz w:val="22"/>
          <w:szCs w:val="22"/>
        </w:rPr>
        <w:t xml:space="preserve">C (Figure 2(a)) represents the high crystalline structure. </w:t>
      </w:r>
      <w:r w:rsidR="002C6ED3" w:rsidRPr="002C6ED3">
        <w:rPr>
          <w:rStyle w:val="Strong"/>
          <w:color w:val="0E101A"/>
          <w:sz w:val="22"/>
          <w:szCs w:val="22"/>
        </w:rPr>
        <w:t>Figure 2(a) clearly shows that the sample is the gibbsite based on the refinement results</w:t>
      </w:r>
      <w:r w:rsidRPr="009F47EF">
        <w:rPr>
          <w:rStyle w:val="Strong"/>
          <w:sz w:val="22"/>
          <w:szCs w:val="22"/>
        </w:rPr>
        <w:t>. The refinement confirmed that the sample ha</w:t>
      </w:r>
      <w:r w:rsidR="00012E44" w:rsidRPr="009F47EF">
        <w:rPr>
          <w:rStyle w:val="Strong"/>
          <w:sz w:val="22"/>
          <w:szCs w:val="22"/>
        </w:rPr>
        <w:t>s</w:t>
      </w:r>
      <w:r w:rsidRPr="009F47EF">
        <w:rPr>
          <w:rStyle w:val="Strong"/>
          <w:sz w:val="22"/>
          <w:szCs w:val="22"/>
        </w:rPr>
        <w:t xml:space="preserve"> a monoclinic structure with space group</w:t>
      </w:r>
      <w:r w:rsidR="007C665A" w:rsidRPr="009F47EF">
        <w:rPr>
          <w:rStyle w:val="Strong"/>
          <w:sz w:val="22"/>
          <w:szCs w:val="22"/>
        </w:rPr>
        <w:t xml:space="preserve"> </w:t>
      </w:r>
      <w:r w:rsidR="007C665A" w:rsidRPr="009F47EF">
        <w:rPr>
          <w:rStyle w:val="Strong"/>
          <w:i/>
          <w:iCs/>
          <w:sz w:val="22"/>
          <w:szCs w:val="22"/>
        </w:rPr>
        <w:t>P21/n</w:t>
      </w:r>
      <w:r w:rsidRPr="009F47EF">
        <w:rPr>
          <w:rStyle w:val="Strong"/>
          <w:sz w:val="22"/>
          <w:szCs w:val="22"/>
        </w:rPr>
        <w:t>.</w:t>
      </w:r>
      <w:r w:rsidR="006C5941" w:rsidRPr="009F47EF">
        <w:rPr>
          <w:b w:val="0"/>
          <w:bCs/>
          <w:sz w:val="22"/>
          <w:szCs w:val="22"/>
        </w:rPr>
        <w:t xml:space="preserve"> </w:t>
      </w:r>
      <w:r w:rsidR="006F7D20" w:rsidRPr="009F47EF">
        <w:rPr>
          <w:b w:val="0"/>
          <w:bCs/>
          <w:sz w:val="22"/>
          <w:szCs w:val="22"/>
        </w:rPr>
        <w:t xml:space="preserve">The phase of the sample treated thermally at 350 </w:t>
      </w:r>
      <w:r w:rsidR="006F7D20" w:rsidRPr="009F47EF">
        <w:rPr>
          <w:b w:val="0"/>
          <w:bCs/>
          <w:sz w:val="22"/>
          <w:szCs w:val="22"/>
          <w:vertAlign w:val="superscript"/>
        </w:rPr>
        <w:t>o</w:t>
      </w:r>
      <w:r w:rsidR="006F7D20" w:rsidRPr="009F47EF">
        <w:rPr>
          <w:b w:val="0"/>
          <w:bCs/>
          <w:sz w:val="22"/>
          <w:szCs w:val="22"/>
        </w:rPr>
        <w:t xml:space="preserve">C also exhibits a high crystalline structure (Figure 2(b)), but the phase is different from the sample subjected to thermal at 250 </w:t>
      </w:r>
      <w:r w:rsidR="006F7D20" w:rsidRPr="009F47EF">
        <w:rPr>
          <w:b w:val="0"/>
          <w:bCs/>
          <w:sz w:val="22"/>
          <w:szCs w:val="22"/>
          <w:vertAlign w:val="superscript"/>
        </w:rPr>
        <w:t>o</w:t>
      </w:r>
      <w:r w:rsidR="006F7D20" w:rsidRPr="009F47EF">
        <w:rPr>
          <w:b w:val="0"/>
          <w:bCs/>
          <w:sz w:val="22"/>
          <w:szCs w:val="22"/>
        </w:rPr>
        <w:t xml:space="preserve">C. </w:t>
      </w:r>
      <w:r w:rsidR="00883DC1" w:rsidRPr="00883DC1">
        <w:rPr>
          <w:b w:val="0"/>
          <w:bCs/>
          <w:sz w:val="22"/>
          <w:szCs w:val="22"/>
        </w:rPr>
        <w:t xml:space="preserve">The </w:t>
      </w:r>
      <w:r w:rsidR="00883DC1" w:rsidRPr="00883DC1">
        <w:rPr>
          <w:b w:val="0"/>
          <w:bCs/>
          <w:sz w:val="22"/>
          <w:szCs w:val="22"/>
        </w:rPr>
        <w:lastRenderedPageBreak/>
        <w:t>refinement results clearly show that it is a boehmite (AlOOH), an orthorhombic structure, and a space group of</w:t>
      </w:r>
      <w:r w:rsidR="006F7D20" w:rsidRPr="009F47EF">
        <w:rPr>
          <w:b w:val="0"/>
          <w:bCs/>
          <w:sz w:val="22"/>
          <w:szCs w:val="22"/>
        </w:rPr>
        <w:t xml:space="preserve"> </w:t>
      </w:r>
      <w:r w:rsidR="007C665A" w:rsidRPr="009F47EF">
        <w:rPr>
          <w:b w:val="0"/>
          <w:bCs/>
          <w:i/>
          <w:iCs/>
          <w:sz w:val="22"/>
          <w:szCs w:val="22"/>
        </w:rPr>
        <w:t>Amam</w:t>
      </w:r>
      <w:r w:rsidRPr="009F47EF">
        <w:rPr>
          <w:b w:val="0"/>
          <w:bCs/>
          <w:sz w:val="22"/>
          <w:szCs w:val="22"/>
        </w:rPr>
        <w:t>.</w:t>
      </w:r>
      <w:r w:rsidR="00CE3A61">
        <w:rPr>
          <w:b w:val="0"/>
          <w:bCs/>
          <w:sz w:val="22"/>
          <w:szCs w:val="22"/>
        </w:rPr>
        <w:t xml:space="preserve"> Cell parameters for both sample</w:t>
      </w:r>
      <w:r w:rsidR="00136FC9">
        <w:rPr>
          <w:b w:val="0"/>
          <w:bCs/>
          <w:sz w:val="22"/>
          <w:szCs w:val="22"/>
        </w:rPr>
        <w:t>s</w:t>
      </w:r>
      <w:r w:rsidR="00CE3A61">
        <w:rPr>
          <w:b w:val="0"/>
          <w:bCs/>
          <w:sz w:val="22"/>
          <w:szCs w:val="22"/>
        </w:rPr>
        <w:t xml:space="preserve"> show in Table 2.</w:t>
      </w:r>
      <w:r w:rsidR="004F6413" w:rsidRPr="009F47EF">
        <w:rPr>
          <w:b w:val="0"/>
          <w:bCs/>
          <w:sz w:val="22"/>
          <w:szCs w:val="22"/>
        </w:rPr>
        <w:t xml:space="preserve"> </w:t>
      </w:r>
      <w:r w:rsidR="001378FD" w:rsidRPr="009F47EF">
        <w:rPr>
          <w:b w:val="0"/>
          <w:bCs/>
          <w:sz w:val="22"/>
          <w:szCs w:val="22"/>
        </w:rPr>
        <w:t xml:space="preserve">The phase </w:t>
      </w:r>
      <w:r w:rsidR="00FD15C1" w:rsidRPr="009F47EF">
        <w:rPr>
          <w:b w:val="0"/>
          <w:bCs/>
          <w:sz w:val="22"/>
          <w:szCs w:val="22"/>
        </w:rPr>
        <w:t>transformation</w:t>
      </w:r>
      <w:r w:rsidR="001378FD" w:rsidRPr="009F47EF">
        <w:rPr>
          <w:b w:val="0"/>
          <w:bCs/>
          <w:sz w:val="22"/>
          <w:szCs w:val="22"/>
        </w:rPr>
        <w:t xml:space="preserve"> from gibbsite to boehmite causes significant changes in cell parameters and volume. </w:t>
      </w:r>
      <w:r w:rsidR="00327372" w:rsidRPr="00327372">
        <w:rPr>
          <w:b w:val="0"/>
          <w:bCs/>
          <w:sz w:val="22"/>
          <w:szCs w:val="22"/>
        </w:rPr>
        <w:t xml:space="preserve">The gibbsite and boehmite domination in the samples subjected to thermal at 250-350 </w:t>
      </w:r>
      <w:r w:rsidR="00327372" w:rsidRPr="00327372">
        <w:rPr>
          <w:b w:val="0"/>
          <w:bCs/>
          <w:sz w:val="22"/>
          <w:szCs w:val="22"/>
          <w:vertAlign w:val="superscript"/>
        </w:rPr>
        <w:t>o</w:t>
      </w:r>
      <w:r w:rsidR="00327372" w:rsidRPr="00327372">
        <w:rPr>
          <w:b w:val="0"/>
          <w:bCs/>
          <w:sz w:val="22"/>
          <w:szCs w:val="22"/>
        </w:rPr>
        <w:t>C indicates no polymerization reaction between the raw materials used to produce a geopolymer. The domination of gibbsite and boehmite phases in the temperature range is due to gibbsite, which initially from raw material requires the lower temperature to grow to be a crystal. Otherwise, silica needs a higher temperature to achieve a crystalline state</w:t>
      </w:r>
      <w:r w:rsidR="000E0A16" w:rsidRPr="009F47EF">
        <w:rPr>
          <w:b w:val="0"/>
          <w:bCs/>
          <w:sz w:val="22"/>
          <w:szCs w:val="22"/>
        </w:rPr>
        <w:t>.</w:t>
      </w:r>
    </w:p>
    <w:p w14:paraId="54883C78" w14:textId="77777777" w:rsidR="00135E1A" w:rsidRDefault="00135E1A" w:rsidP="009073F2">
      <w:pPr>
        <w:pStyle w:val="section"/>
        <w:numPr>
          <w:ilvl w:val="0"/>
          <w:numId w:val="0"/>
        </w:numPr>
        <w:ind w:firstLine="284"/>
        <w:rPr>
          <w:b w:val="0"/>
          <w:bCs/>
          <w:sz w:val="22"/>
          <w:szCs w:val="22"/>
        </w:rPr>
      </w:pPr>
    </w:p>
    <w:p w14:paraId="28A2B9C9" w14:textId="59C0D12B" w:rsidR="00135E1A" w:rsidRDefault="00135E1A" w:rsidP="00135E1A">
      <w:pPr>
        <w:pStyle w:val="section"/>
        <w:numPr>
          <w:ilvl w:val="0"/>
          <w:numId w:val="0"/>
        </w:numPr>
        <w:ind w:left="360" w:hanging="360"/>
        <w:rPr>
          <w:b w:val="0"/>
          <w:bCs/>
          <w:sz w:val="22"/>
          <w:szCs w:val="22"/>
        </w:rPr>
      </w:pPr>
      <w:r w:rsidRPr="00215A9D">
        <w:rPr>
          <w:sz w:val="22"/>
          <w:szCs w:val="22"/>
        </w:rPr>
        <w:t>Tabl</w:t>
      </w:r>
      <w:r>
        <w:rPr>
          <w:sz w:val="22"/>
          <w:szCs w:val="22"/>
        </w:rPr>
        <w:t>e</w:t>
      </w:r>
      <w:r w:rsidRPr="00215A9D">
        <w:rPr>
          <w:sz w:val="22"/>
          <w:szCs w:val="22"/>
        </w:rPr>
        <w:t xml:space="preserve"> </w:t>
      </w:r>
      <w:r w:rsidR="00EB4BE8">
        <w:rPr>
          <w:sz w:val="22"/>
          <w:szCs w:val="22"/>
        </w:rPr>
        <w:t>2</w:t>
      </w:r>
      <w:r w:rsidRPr="00215A9D">
        <w:rPr>
          <w:sz w:val="22"/>
          <w:szCs w:val="22"/>
        </w:rPr>
        <w:t xml:space="preserve">. </w:t>
      </w:r>
      <w:r w:rsidR="003A2A17">
        <w:rPr>
          <w:b w:val="0"/>
          <w:bCs/>
          <w:sz w:val="22"/>
          <w:szCs w:val="22"/>
        </w:rPr>
        <w:t>Cell parameters</w:t>
      </w:r>
      <w:r w:rsidRPr="00215A9D">
        <w:rPr>
          <w:b w:val="0"/>
          <w:bCs/>
          <w:sz w:val="22"/>
          <w:szCs w:val="22"/>
        </w:rPr>
        <w:t xml:space="preserve"> geopolymer samples</w:t>
      </w:r>
    </w:p>
    <w:tbl>
      <w:tblPr>
        <w:tblStyle w:val="TableGrid"/>
        <w:tblW w:w="878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76"/>
        <w:gridCol w:w="1134"/>
        <w:gridCol w:w="1559"/>
        <w:gridCol w:w="851"/>
        <w:gridCol w:w="850"/>
        <w:gridCol w:w="1134"/>
        <w:gridCol w:w="993"/>
        <w:gridCol w:w="992"/>
      </w:tblGrid>
      <w:tr w:rsidR="005134E9" w:rsidRPr="00215A9D" w14:paraId="63169DD6" w14:textId="721E0AF8" w:rsidTr="004F3FF1">
        <w:trPr>
          <w:trHeight w:val="273"/>
        </w:trPr>
        <w:tc>
          <w:tcPr>
            <w:tcW w:w="1276" w:type="dxa"/>
            <w:tcBorders>
              <w:top w:val="single" w:sz="4" w:space="0" w:color="auto"/>
              <w:bottom w:val="single" w:sz="4" w:space="0" w:color="auto"/>
              <w:right w:val="nil"/>
            </w:tcBorders>
          </w:tcPr>
          <w:p w14:paraId="05BE0A7F" w14:textId="77777777" w:rsidR="003E3A82" w:rsidRPr="00215A9D" w:rsidRDefault="003E3A82" w:rsidP="00B55198">
            <w:pPr>
              <w:jc w:val="center"/>
              <w:rPr>
                <w:rFonts w:ascii="Times New Roman" w:hAnsi="Times New Roman"/>
                <w:color w:val="000000" w:themeColor="text1"/>
                <w:szCs w:val="22"/>
                <w:lang w:val="en-US"/>
              </w:rPr>
            </w:pPr>
            <w:r w:rsidRPr="00215A9D">
              <w:rPr>
                <w:rFonts w:ascii="Times New Roman" w:eastAsia="Calibri" w:hAnsi="Times New Roman"/>
                <w:bCs/>
                <w:color w:val="000000" w:themeColor="text1"/>
                <w:szCs w:val="22"/>
                <w:lang w:val="en-US"/>
              </w:rPr>
              <w:t>Heating temperature (</w:t>
            </w:r>
            <w:r w:rsidRPr="00215A9D">
              <w:rPr>
                <w:rFonts w:ascii="Times New Roman" w:hAnsi="Times New Roman"/>
                <w:color w:val="000000" w:themeColor="text1"/>
                <w:szCs w:val="22"/>
              </w:rPr>
              <w:t>°C</w:t>
            </w:r>
            <w:r w:rsidRPr="00215A9D">
              <w:rPr>
                <w:rFonts w:ascii="Times New Roman" w:eastAsia="Calibri" w:hAnsi="Times New Roman"/>
                <w:bCs/>
                <w:color w:val="000000" w:themeColor="text1"/>
                <w:szCs w:val="22"/>
                <w:lang w:val="en-US"/>
              </w:rPr>
              <w:t>)</w:t>
            </w:r>
          </w:p>
        </w:tc>
        <w:tc>
          <w:tcPr>
            <w:tcW w:w="1134" w:type="dxa"/>
            <w:tcBorders>
              <w:top w:val="single" w:sz="4" w:space="0" w:color="auto"/>
              <w:bottom w:val="single" w:sz="4" w:space="0" w:color="auto"/>
            </w:tcBorders>
          </w:tcPr>
          <w:p w14:paraId="2F6EACAA" w14:textId="58CE8B37" w:rsidR="003E3A82" w:rsidRDefault="003E3A82" w:rsidP="00B55198">
            <w:pPr>
              <w:jc w:val="center"/>
              <w:rPr>
                <w:rFonts w:ascii="Times New Roman" w:hAnsi="Times New Roman"/>
                <w:bCs/>
                <w:color w:val="000000" w:themeColor="text1"/>
                <w:szCs w:val="22"/>
              </w:rPr>
            </w:pPr>
            <w:r>
              <w:rPr>
                <w:rFonts w:ascii="Times New Roman" w:hAnsi="Times New Roman"/>
                <w:bCs/>
                <w:color w:val="000000" w:themeColor="text1"/>
                <w:szCs w:val="22"/>
              </w:rPr>
              <w:t xml:space="preserve">Phase </w:t>
            </w:r>
          </w:p>
        </w:tc>
        <w:tc>
          <w:tcPr>
            <w:tcW w:w="1559" w:type="dxa"/>
            <w:tcBorders>
              <w:top w:val="single" w:sz="4" w:space="0" w:color="auto"/>
              <w:bottom w:val="single" w:sz="4" w:space="0" w:color="auto"/>
            </w:tcBorders>
          </w:tcPr>
          <w:p w14:paraId="05832F8A" w14:textId="53349910" w:rsidR="003E3A82" w:rsidRDefault="003E3A82" w:rsidP="00B55198">
            <w:pPr>
              <w:jc w:val="center"/>
              <w:rPr>
                <w:rFonts w:ascii="Times New Roman" w:hAnsi="Times New Roman"/>
                <w:bCs/>
                <w:color w:val="000000" w:themeColor="text1"/>
                <w:szCs w:val="22"/>
              </w:rPr>
            </w:pPr>
            <w:r>
              <w:rPr>
                <w:rFonts w:ascii="Times New Roman" w:hAnsi="Times New Roman"/>
                <w:bCs/>
                <w:color w:val="000000" w:themeColor="text1"/>
                <w:szCs w:val="22"/>
              </w:rPr>
              <w:t>Crystal structure</w:t>
            </w:r>
          </w:p>
        </w:tc>
        <w:tc>
          <w:tcPr>
            <w:tcW w:w="851" w:type="dxa"/>
            <w:tcBorders>
              <w:top w:val="single" w:sz="4" w:space="0" w:color="auto"/>
              <w:bottom w:val="single" w:sz="4" w:space="0" w:color="auto"/>
              <w:right w:val="nil"/>
            </w:tcBorders>
          </w:tcPr>
          <w:p w14:paraId="66A55FA2" w14:textId="39D04210" w:rsidR="003E3A82" w:rsidRPr="00215A9D" w:rsidRDefault="003E3A82" w:rsidP="00B55198">
            <w:pPr>
              <w:jc w:val="center"/>
              <w:rPr>
                <w:rFonts w:ascii="Times New Roman" w:hAnsi="Times New Roman"/>
                <w:bCs/>
                <w:color w:val="000000" w:themeColor="text1"/>
                <w:szCs w:val="22"/>
              </w:rPr>
            </w:pPr>
            <w:r>
              <w:rPr>
                <w:rFonts w:ascii="Times New Roman" w:hAnsi="Times New Roman"/>
                <w:bCs/>
                <w:color w:val="000000" w:themeColor="text1"/>
                <w:szCs w:val="22"/>
              </w:rPr>
              <w:t>Space group</w:t>
            </w:r>
          </w:p>
        </w:tc>
        <w:tc>
          <w:tcPr>
            <w:tcW w:w="850" w:type="dxa"/>
            <w:tcBorders>
              <w:top w:val="single" w:sz="4" w:space="0" w:color="auto"/>
              <w:left w:val="nil"/>
              <w:bottom w:val="single" w:sz="4" w:space="0" w:color="auto"/>
            </w:tcBorders>
          </w:tcPr>
          <w:p w14:paraId="7152BE36" w14:textId="7F786309" w:rsidR="003E3A82" w:rsidRPr="00215A9D" w:rsidRDefault="003E3A82" w:rsidP="00B55198">
            <w:pPr>
              <w:jc w:val="center"/>
              <w:rPr>
                <w:rFonts w:ascii="Times New Roman" w:hAnsi="Times New Roman"/>
                <w:color w:val="000000" w:themeColor="text1"/>
                <w:szCs w:val="22"/>
                <w:lang w:val="en-US"/>
              </w:rPr>
            </w:pPr>
            <w:r>
              <w:rPr>
                <w:rFonts w:ascii="Times New Roman" w:hAnsi="Times New Roman"/>
                <w:color w:val="000000" w:themeColor="text1"/>
                <w:szCs w:val="22"/>
                <w:lang w:val="en-US"/>
              </w:rPr>
              <w:t>a (</w:t>
            </w:r>
            <w:r w:rsidRPr="00D939FF">
              <w:rPr>
                <w:rStyle w:val="Strong"/>
                <w:rFonts w:ascii="Times New Roman" w:hAnsi="Times New Roman"/>
                <w:b w:val="0"/>
                <w:bCs w:val="0"/>
                <w:szCs w:val="22"/>
              </w:rPr>
              <w:t>Å</w:t>
            </w:r>
            <w:r>
              <w:rPr>
                <w:rFonts w:ascii="Times New Roman" w:hAnsi="Times New Roman"/>
                <w:color w:val="000000" w:themeColor="text1"/>
                <w:szCs w:val="22"/>
                <w:lang w:val="en-US"/>
              </w:rPr>
              <w:t>)</w:t>
            </w:r>
          </w:p>
        </w:tc>
        <w:tc>
          <w:tcPr>
            <w:tcW w:w="1134" w:type="dxa"/>
            <w:tcBorders>
              <w:top w:val="single" w:sz="4" w:space="0" w:color="auto"/>
              <w:left w:val="nil"/>
              <w:bottom w:val="single" w:sz="4" w:space="0" w:color="auto"/>
            </w:tcBorders>
          </w:tcPr>
          <w:p w14:paraId="0E582132" w14:textId="1FCD613E" w:rsidR="003E3A82" w:rsidRPr="00215A9D" w:rsidRDefault="003E3A82" w:rsidP="00B55198">
            <w:pPr>
              <w:jc w:val="center"/>
              <w:rPr>
                <w:rFonts w:ascii="Times New Roman" w:hAnsi="Times New Roman"/>
                <w:color w:val="000000" w:themeColor="text1"/>
                <w:szCs w:val="22"/>
                <w:lang w:val="en-US"/>
              </w:rPr>
            </w:pPr>
            <w:r>
              <w:rPr>
                <w:rFonts w:ascii="Times New Roman" w:hAnsi="Times New Roman"/>
                <w:color w:val="000000" w:themeColor="text1"/>
                <w:szCs w:val="22"/>
                <w:lang w:val="en-US"/>
              </w:rPr>
              <w:t>b (</w:t>
            </w:r>
            <w:r w:rsidRPr="00D939FF">
              <w:rPr>
                <w:rStyle w:val="Strong"/>
                <w:rFonts w:ascii="Times New Roman" w:hAnsi="Times New Roman"/>
                <w:b w:val="0"/>
                <w:bCs w:val="0"/>
                <w:szCs w:val="22"/>
              </w:rPr>
              <w:t>Å</w:t>
            </w:r>
            <w:r>
              <w:rPr>
                <w:rFonts w:ascii="Times New Roman" w:hAnsi="Times New Roman"/>
                <w:color w:val="000000" w:themeColor="text1"/>
                <w:szCs w:val="22"/>
                <w:lang w:val="en-US"/>
              </w:rPr>
              <w:t>)</w:t>
            </w:r>
          </w:p>
        </w:tc>
        <w:tc>
          <w:tcPr>
            <w:tcW w:w="993" w:type="dxa"/>
            <w:tcBorders>
              <w:top w:val="single" w:sz="4" w:space="0" w:color="auto"/>
              <w:left w:val="nil"/>
              <w:bottom w:val="single" w:sz="4" w:space="0" w:color="auto"/>
            </w:tcBorders>
          </w:tcPr>
          <w:p w14:paraId="65FE2D24" w14:textId="2EE6D1CD" w:rsidR="003E3A82" w:rsidRPr="00215A9D" w:rsidRDefault="003E3A82" w:rsidP="00B55198">
            <w:pPr>
              <w:jc w:val="center"/>
              <w:rPr>
                <w:rFonts w:ascii="Times New Roman" w:hAnsi="Times New Roman"/>
                <w:color w:val="000000" w:themeColor="text1"/>
                <w:szCs w:val="22"/>
                <w:lang w:val="en-US"/>
              </w:rPr>
            </w:pPr>
            <w:r>
              <w:rPr>
                <w:rFonts w:ascii="Times New Roman" w:hAnsi="Times New Roman"/>
                <w:color w:val="000000" w:themeColor="text1"/>
                <w:szCs w:val="22"/>
                <w:lang w:val="en-US"/>
              </w:rPr>
              <w:t>c (</w:t>
            </w:r>
            <w:r w:rsidRPr="00D939FF">
              <w:rPr>
                <w:rStyle w:val="Strong"/>
                <w:rFonts w:ascii="Times New Roman" w:hAnsi="Times New Roman"/>
                <w:b w:val="0"/>
                <w:bCs w:val="0"/>
                <w:szCs w:val="22"/>
              </w:rPr>
              <w:t>Å</w:t>
            </w:r>
            <w:r>
              <w:rPr>
                <w:rFonts w:ascii="Times New Roman" w:hAnsi="Times New Roman"/>
                <w:color w:val="000000" w:themeColor="text1"/>
                <w:szCs w:val="22"/>
                <w:lang w:val="en-US"/>
              </w:rPr>
              <w:t>)</w:t>
            </w:r>
          </w:p>
        </w:tc>
        <w:tc>
          <w:tcPr>
            <w:tcW w:w="992" w:type="dxa"/>
            <w:tcBorders>
              <w:top w:val="single" w:sz="4" w:space="0" w:color="auto"/>
              <w:left w:val="nil"/>
              <w:bottom w:val="single" w:sz="4" w:space="0" w:color="auto"/>
            </w:tcBorders>
          </w:tcPr>
          <w:p w14:paraId="0597BF56" w14:textId="37293B43" w:rsidR="003E3A82" w:rsidRDefault="003E3A82" w:rsidP="00641BFF">
            <w:pPr>
              <w:jc w:val="center"/>
              <w:rPr>
                <w:rFonts w:ascii="Times New Roman" w:hAnsi="Times New Roman"/>
                <w:color w:val="000000" w:themeColor="text1"/>
                <w:szCs w:val="22"/>
                <w:lang w:val="en-US"/>
              </w:rPr>
            </w:pPr>
            <w:r>
              <w:rPr>
                <w:rFonts w:ascii="Times New Roman" w:hAnsi="Times New Roman"/>
                <w:color w:val="000000" w:themeColor="text1"/>
                <w:szCs w:val="22"/>
                <w:lang w:val="en-US"/>
              </w:rPr>
              <w:t>Cell volume (</w:t>
            </w:r>
            <w:r w:rsidRPr="005134E9">
              <w:rPr>
                <w:rStyle w:val="Strong"/>
                <w:rFonts w:ascii="Times New Roman" w:hAnsi="Times New Roman"/>
                <w:b w:val="0"/>
                <w:bCs w:val="0"/>
                <w:szCs w:val="22"/>
              </w:rPr>
              <w:t>Å</w:t>
            </w:r>
            <w:r w:rsidR="005134E9" w:rsidRPr="005134E9">
              <w:rPr>
                <w:rFonts w:ascii="Times New Roman" w:hAnsi="Times New Roman"/>
                <w:color w:val="000000" w:themeColor="text1"/>
                <w:szCs w:val="22"/>
                <w:vertAlign w:val="superscript"/>
                <w:lang w:val="en-US"/>
              </w:rPr>
              <w:t>3</w:t>
            </w:r>
            <w:r>
              <w:rPr>
                <w:rFonts w:ascii="Times New Roman" w:hAnsi="Times New Roman"/>
                <w:color w:val="000000" w:themeColor="text1"/>
                <w:szCs w:val="22"/>
                <w:lang w:val="en-US"/>
              </w:rPr>
              <w:t>)</w:t>
            </w:r>
          </w:p>
        </w:tc>
      </w:tr>
      <w:tr w:rsidR="005134E9" w:rsidRPr="00215A9D" w14:paraId="60F51A65" w14:textId="299407CE" w:rsidTr="004F3FF1">
        <w:trPr>
          <w:trHeight w:val="273"/>
        </w:trPr>
        <w:tc>
          <w:tcPr>
            <w:tcW w:w="1276" w:type="dxa"/>
            <w:tcBorders>
              <w:top w:val="single" w:sz="4" w:space="0" w:color="auto"/>
              <w:bottom w:val="nil"/>
              <w:right w:val="nil"/>
            </w:tcBorders>
          </w:tcPr>
          <w:p w14:paraId="75B1F9D3" w14:textId="77777777" w:rsidR="005134E9" w:rsidRPr="00215A9D" w:rsidRDefault="005134E9" w:rsidP="005134E9">
            <w:pPr>
              <w:jc w:val="center"/>
              <w:rPr>
                <w:rFonts w:ascii="Times New Roman" w:hAnsi="Times New Roman"/>
                <w:color w:val="000000" w:themeColor="text1"/>
                <w:szCs w:val="22"/>
                <w:lang w:val="en-US"/>
              </w:rPr>
            </w:pPr>
            <w:r w:rsidRPr="00215A9D">
              <w:rPr>
                <w:rFonts w:ascii="Times New Roman" w:hAnsi="Times New Roman"/>
                <w:color w:val="000000" w:themeColor="text1"/>
                <w:szCs w:val="22"/>
                <w:lang w:val="en-US"/>
              </w:rPr>
              <w:t>2</w:t>
            </w:r>
            <w:r w:rsidRPr="00215A9D">
              <w:rPr>
                <w:rFonts w:ascii="Times New Roman" w:hAnsi="Times New Roman"/>
                <w:color w:val="000000" w:themeColor="text1"/>
                <w:szCs w:val="22"/>
              </w:rPr>
              <w:t>50</w:t>
            </w:r>
            <w:r w:rsidRPr="00215A9D">
              <w:rPr>
                <w:rFonts w:ascii="Times New Roman" w:hAnsi="Times New Roman"/>
                <w:color w:val="000000" w:themeColor="text1"/>
                <w:szCs w:val="22"/>
                <w:lang w:val="en-US"/>
              </w:rPr>
              <w:t xml:space="preserve"> </w:t>
            </w:r>
          </w:p>
        </w:tc>
        <w:tc>
          <w:tcPr>
            <w:tcW w:w="1134" w:type="dxa"/>
            <w:tcBorders>
              <w:top w:val="single" w:sz="4" w:space="0" w:color="auto"/>
              <w:bottom w:val="nil"/>
            </w:tcBorders>
          </w:tcPr>
          <w:p w14:paraId="6C0157C2" w14:textId="5ED72B3C" w:rsidR="005134E9" w:rsidRPr="003E3A82" w:rsidRDefault="0090250F" w:rsidP="005134E9">
            <w:pPr>
              <w:jc w:val="center"/>
              <w:rPr>
                <w:rStyle w:val="Strong"/>
                <w:szCs w:val="22"/>
              </w:rPr>
            </w:pPr>
            <w:r>
              <w:rPr>
                <w:rStyle w:val="Strong"/>
                <w:rFonts w:ascii="Times New Roman" w:hAnsi="Times New Roman"/>
                <w:b w:val="0"/>
                <w:szCs w:val="22"/>
                <w:lang w:val="en-US"/>
              </w:rPr>
              <w:t>G</w:t>
            </w:r>
            <w:r w:rsidR="005134E9" w:rsidRPr="0071581F">
              <w:rPr>
                <w:rStyle w:val="Strong"/>
                <w:rFonts w:ascii="Times New Roman" w:hAnsi="Times New Roman"/>
                <w:b w:val="0"/>
                <w:szCs w:val="22"/>
                <w:lang w:val="id-ID"/>
              </w:rPr>
              <w:t>ibbsite</w:t>
            </w:r>
          </w:p>
        </w:tc>
        <w:tc>
          <w:tcPr>
            <w:tcW w:w="1559" w:type="dxa"/>
            <w:tcBorders>
              <w:top w:val="single" w:sz="4" w:space="0" w:color="auto"/>
              <w:bottom w:val="nil"/>
            </w:tcBorders>
          </w:tcPr>
          <w:p w14:paraId="2AE444C2" w14:textId="2380A841" w:rsidR="005134E9" w:rsidRPr="009F47EF" w:rsidRDefault="00F411A1" w:rsidP="005134E9">
            <w:pPr>
              <w:jc w:val="center"/>
              <w:rPr>
                <w:rStyle w:val="Strong"/>
                <w:i/>
                <w:iCs/>
                <w:szCs w:val="22"/>
              </w:rPr>
            </w:pPr>
            <w:r w:rsidRPr="000962AE">
              <w:rPr>
                <w:rStyle w:val="Strong"/>
                <w:rFonts w:ascii="Times New Roman" w:hAnsi="Times New Roman"/>
                <w:b w:val="0"/>
                <w:iCs/>
                <w:szCs w:val="22"/>
                <w:lang w:val="id-ID"/>
              </w:rPr>
              <w:t>M</w:t>
            </w:r>
            <w:r w:rsidR="005134E9" w:rsidRPr="000962AE">
              <w:rPr>
                <w:rStyle w:val="Strong"/>
                <w:rFonts w:ascii="Times New Roman" w:hAnsi="Times New Roman"/>
                <w:b w:val="0"/>
                <w:iCs/>
                <w:szCs w:val="22"/>
                <w:lang w:val="id-ID"/>
              </w:rPr>
              <w:t>onoclinic</w:t>
            </w:r>
          </w:p>
        </w:tc>
        <w:tc>
          <w:tcPr>
            <w:tcW w:w="851" w:type="dxa"/>
            <w:tcBorders>
              <w:top w:val="single" w:sz="4" w:space="0" w:color="auto"/>
              <w:bottom w:val="nil"/>
              <w:right w:val="nil"/>
            </w:tcBorders>
          </w:tcPr>
          <w:p w14:paraId="47CA00BF" w14:textId="1A4C419C" w:rsidR="005134E9" w:rsidRPr="005134E9" w:rsidRDefault="005134E9" w:rsidP="005134E9">
            <w:pPr>
              <w:jc w:val="center"/>
              <w:rPr>
                <w:rFonts w:ascii="Times New Roman" w:hAnsi="Times New Roman"/>
                <w:b/>
                <w:bCs/>
                <w:i/>
                <w:iCs/>
                <w:color w:val="000000" w:themeColor="text1"/>
                <w:szCs w:val="22"/>
                <w:lang w:val="en-US"/>
              </w:rPr>
            </w:pPr>
            <w:r w:rsidRPr="005134E9">
              <w:rPr>
                <w:rStyle w:val="Strong"/>
                <w:rFonts w:ascii="Times New Roman" w:hAnsi="Times New Roman"/>
                <w:b w:val="0"/>
                <w:bCs w:val="0"/>
                <w:i/>
                <w:iCs/>
                <w:szCs w:val="22"/>
              </w:rPr>
              <w:t>P21/n</w:t>
            </w:r>
          </w:p>
        </w:tc>
        <w:tc>
          <w:tcPr>
            <w:tcW w:w="850" w:type="dxa"/>
            <w:tcBorders>
              <w:top w:val="single" w:sz="4" w:space="0" w:color="auto"/>
              <w:left w:val="nil"/>
              <w:bottom w:val="nil"/>
            </w:tcBorders>
          </w:tcPr>
          <w:p w14:paraId="2B8B8B36" w14:textId="7A7DCD05" w:rsidR="005134E9" w:rsidRPr="00215A9D" w:rsidRDefault="005134E9" w:rsidP="005134E9">
            <w:pPr>
              <w:jc w:val="center"/>
              <w:rPr>
                <w:rFonts w:ascii="Times New Roman" w:hAnsi="Times New Roman"/>
                <w:color w:val="000000" w:themeColor="text1"/>
                <w:szCs w:val="22"/>
                <w:lang w:val="en-US"/>
              </w:rPr>
            </w:pPr>
            <w:r>
              <w:rPr>
                <w:rFonts w:ascii="Times New Roman" w:hAnsi="Times New Roman"/>
                <w:color w:val="000000" w:themeColor="text1"/>
                <w:szCs w:val="22"/>
                <w:lang w:val="id-ID"/>
              </w:rPr>
              <w:t>8.6590</w:t>
            </w:r>
          </w:p>
        </w:tc>
        <w:tc>
          <w:tcPr>
            <w:tcW w:w="1134" w:type="dxa"/>
            <w:tcBorders>
              <w:top w:val="single" w:sz="4" w:space="0" w:color="auto"/>
              <w:left w:val="nil"/>
              <w:bottom w:val="nil"/>
            </w:tcBorders>
          </w:tcPr>
          <w:p w14:paraId="236858B5" w14:textId="472F205E" w:rsidR="005134E9" w:rsidRPr="00215A9D" w:rsidRDefault="005134E9" w:rsidP="005134E9">
            <w:pPr>
              <w:jc w:val="center"/>
              <w:rPr>
                <w:rFonts w:ascii="Times New Roman" w:hAnsi="Times New Roman"/>
                <w:color w:val="000000" w:themeColor="text1"/>
                <w:szCs w:val="22"/>
                <w:lang w:val="en-US"/>
              </w:rPr>
            </w:pPr>
            <w:r>
              <w:rPr>
                <w:rFonts w:ascii="Times New Roman" w:hAnsi="Times New Roman"/>
                <w:color w:val="000000" w:themeColor="text1"/>
                <w:szCs w:val="22"/>
                <w:lang w:val="id-ID"/>
              </w:rPr>
              <w:t>5.0770</w:t>
            </w:r>
          </w:p>
        </w:tc>
        <w:tc>
          <w:tcPr>
            <w:tcW w:w="993" w:type="dxa"/>
            <w:tcBorders>
              <w:top w:val="single" w:sz="4" w:space="0" w:color="auto"/>
              <w:left w:val="nil"/>
              <w:bottom w:val="nil"/>
            </w:tcBorders>
          </w:tcPr>
          <w:p w14:paraId="751FD32B" w14:textId="75F9912F" w:rsidR="005134E9" w:rsidRPr="00215A9D" w:rsidRDefault="005134E9" w:rsidP="005134E9">
            <w:pPr>
              <w:jc w:val="center"/>
              <w:rPr>
                <w:rFonts w:ascii="Times New Roman" w:hAnsi="Times New Roman"/>
                <w:color w:val="000000" w:themeColor="text1"/>
                <w:szCs w:val="22"/>
                <w:lang w:val="en-US"/>
              </w:rPr>
            </w:pPr>
            <w:r>
              <w:rPr>
                <w:rFonts w:ascii="Times New Roman" w:hAnsi="Times New Roman"/>
                <w:color w:val="000000" w:themeColor="text1"/>
                <w:szCs w:val="22"/>
                <w:lang w:val="id-ID"/>
              </w:rPr>
              <w:t>9.7030</w:t>
            </w:r>
          </w:p>
        </w:tc>
        <w:tc>
          <w:tcPr>
            <w:tcW w:w="992" w:type="dxa"/>
            <w:tcBorders>
              <w:top w:val="single" w:sz="4" w:space="0" w:color="auto"/>
              <w:left w:val="nil"/>
              <w:bottom w:val="nil"/>
            </w:tcBorders>
          </w:tcPr>
          <w:p w14:paraId="2EFC4134" w14:textId="0243AC84" w:rsidR="005134E9" w:rsidRPr="00215A9D" w:rsidRDefault="005134E9" w:rsidP="005134E9">
            <w:pPr>
              <w:jc w:val="center"/>
              <w:rPr>
                <w:rFonts w:ascii="Times New Roman" w:hAnsi="Times New Roman"/>
                <w:color w:val="000000" w:themeColor="text1"/>
                <w:szCs w:val="22"/>
                <w:lang w:val="en-US"/>
              </w:rPr>
            </w:pPr>
            <w:r>
              <w:rPr>
                <w:rFonts w:ascii="Times New Roman" w:hAnsi="Times New Roman"/>
                <w:color w:val="000000" w:themeColor="text1"/>
                <w:szCs w:val="22"/>
                <w:lang w:val="id-ID"/>
              </w:rPr>
              <w:t>425.42</w:t>
            </w:r>
          </w:p>
        </w:tc>
      </w:tr>
      <w:tr w:rsidR="005134E9" w:rsidRPr="00215A9D" w14:paraId="6A40A818" w14:textId="1E5E39CA" w:rsidTr="004F3FF1">
        <w:trPr>
          <w:trHeight w:val="273"/>
        </w:trPr>
        <w:tc>
          <w:tcPr>
            <w:tcW w:w="1276" w:type="dxa"/>
            <w:tcBorders>
              <w:top w:val="nil"/>
              <w:bottom w:val="nil"/>
              <w:right w:val="nil"/>
            </w:tcBorders>
          </w:tcPr>
          <w:p w14:paraId="3602859C" w14:textId="77777777" w:rsidR="005134E9" w:rsidRPr="00215A9D" w:rsidRDefault="005134E9" w:rsidP="005134E9">
            <w:pPr>
              <w:jc w:val="center"/>
              <w:rPr>
                <w:rFonts w:ascii="Times New Roman" w:hAnsi="Times New Roman"/>
                <w:color w:val="000000" w:themeColor="text1"/>
                <w:szCs w:val="22"/>
                <w:lang w:val="en-US"/>
              </w:rPr>
            </w:pPr>
            <w:r w:rsidRPr="00215A9D">
              <w:rPr>
                <w:rFonts w:ascii="Times New Roman" w:hAnsi="Times New Roman"/>
                <w:color w:val="000000" w:themeColor="text1"/>
                <w:szCs w:val="22"/>
                <w:lang w:val="en-US"/>
              </w:rPr>
              <w:t>35</w:t>
            </w:r>
            <w:r w:rsidRPr="00215A9D">
              <w:rPr>
                <w:rFonts w:ascii="Times New Roman" w:hAnsi="Times New Roman"/>
                <w:color w:val="000000" w:themeColor="text1"/>
                <w:szCs w:val="22"/>
              </w:rPr>
              <w:t>0</w:t>
            </w:r>
            <w:r w:rsidRPr="00215A9D">
              <w:rPr>
                <w:rFonts w:ascii="Times New Roman" w:hAnsi="Times New Roman"/>
                <w:color w:val="000000" w:themeColor="text1"/>
                <w:szCs w:val="22"/>
                <w:lang w:val="en-US"/>
              </w:rPr>
              <w:t xml:space="preserve"> </w:t>
            </w:r>
          </w:p>
        </w:tc>
        <w:tc>
          <w:tcPr>
            <w:tcW w:w="1134" w:type="dxa"/>
            <w:tcBorders>
              <w:top w:val="nil"/>
              <w:bottom w:val="nil"/>
            </w:tcBorders>
          </w:tcPr>
          <w:p w14:paraId="6672F6DC" w14:textId="1AB8EE55" w:rsidR="005134E9" w:rsidRPr="005134E9" w:rsidRDefault="0090250F" w:rsidP="005134E9">
            <w:pPr>
              <w:jc w:val="center"/>
              <w:rPr>
                <w:rFonts w:ascii="Times New Roman" w:hAnsi="Times New Roman"/>
                <w:color w:val="000000" w:themeColor="text1"/>
                <w:szCs w:val="22"/>
                <w:lang w:val="en-ID"/>
              </w:rPr>
            </w:pPr>
            <w:r>
              <w:rPr>
                <w:rFonts w:ascii="Times New Roman" w:hAnsi="Times New Roman"/>
                <w:bCs/>
                <w:szCs w:val="22"/>
              </w:rPr>
              <w:t>B</w:t>
            </w:r>
            <w:r w:rsidR="005134E9" w:rsidRPr="005134E9">
              <w:rPr>
                <w:rFonts w:ascii="Times New Roman" w:hAnsi="Times New Roman"/>
                <w:bCs/>
                <w:szCs w:val="22"/>
              </w:rPr>
              <w:t>oehmite</w:t>
            </w:r>
          </w:p>
        </w:tc>
        <w:tc>
          <w:tcPr>
            <w:tcW w:w="1559" w:type="dxa"/>
            <w:tcBorders>
              <w:top w:val="nil"/>
              <w:bottom w:val="nil"/>
            </w:tcBorders>
          </w:tcPr>
          <w:p w14:paraId="1E36FE3A" w14:textId="7DC797B3" w:rsidR="005134E9" w:rsidRPr="00215A9D" w:rsidRDefault="00F411A1" w:rsidP="005134E9">
            <w:pPr>
              <w:jc w:val="center"/>
              <w:rPr>
                <w:rFonts w:ascii="Times New Roman" w:hAnsi="Times New Roman"/>
                <w:color w:val="000000" w:themeColor="text1"/>
                <w:szCs w:val="22"/>
                <w:lang w:val="en-ID"/>
              </w:rPr>
            </w:pPr>
            <w:r w:rsidRPr="000962AE">
              <w:rPr>
                <w:rFonts w:ascii="Times New Roman" w:hAnsi="Times New Roman"/>
                <w:bCs/>
                <w:szCs w:val="22"/>
              </w:rPr>
              <w:t>O</w:t>
            </w:r>
            <w:r w:rsidR="005134E9" w:rsidRPr="000962AE">
              <w:rPr>
                <w:rFonts w:ascii="Times New Roman" w:hAnsi="Times New Roman"/>
                <w:bCs/>
                <w:szCs w:val="22"/>
              </w:rPr>
              <w:t>rthorhombic</w:t>
            </w:r>
          </w:p>
        </w:tc>
        <w:tc>
          <w:tcPr>
            <w:tcW w:w="851" w:type="dxa"/>
            <w:tcBorders>
              <w:top w:val="nil"/>
              <w:bottom w:val="nil"/>
              <w:right w:val="nil"/>
            </w:tcBorders>
          </w:tcPr>
          <w:p w14:paraId="19CC8140" w14:textId="56BC0803" w:rsidR="005134E9" w:rsidRPr="005134E9" w:rsidRDefault="005134E9" w:rsidP="005134E9">
            <w:pPr>
              <w:jc w:val="center"/>
              <w:rPr>
                <w:rFonts w:ascii="Times New Roman" w:hAnsi="Times New Roman"/>
                <w:i/>
                <w:iCs/>
                <w:color w:val="000000" w:themeColor="text1"/>
                <w:szCs w:val="22"/>
                <w:lang w:val="en-ID"/>
              </w:rPr>
            </w:pPr>
            <w:r w:rsidRPr="005134E9">
              <w:rPr>
                <w:rFonts w:ascii="Times New Roman" w:hAnsi="Times New Roman"/>
                <w:i/>
                <w:iCs/>
                <w:color w:val="000000" w:themeColor="text1"/>
                <w:szCs w:val="22"/>
                <w:lang w:val="id-ID"/>
              </w:rPr>
              <w:t>Amam</w:t>
            </w:r>
          </w:p>
        </w:tc>
        <w:tc>
          <w:tcPr>
            <w:tcW w:w="850" w:type="dxa"/>
            <w:tcBorders>
              <w:top w:val="nil"/>
              <w:left w:val="nil"/>
              <w:bottom w:val="nil"/>
            </w:tcBorders>
          </w:tcPr>
          <w:p w14:paraId="558723FA" w14:textId="068C354F" w:rsidR="005134E9" w:rsidRPr="00215A9D" w:rsidRDefault="005134E9" w:rsidP="005134E9">
            <w:pPr>
              <w:jc w:val="center"/>
              <w:rPr>
                <w:rFonts w:ascii="Times New Roman" w:hAnsi="Times New Roman"/>
                <w:color w:val="000000" w:themeColor="text1"/>
                <w:szCs w:val="22"/>
                <w:lang w:val="en-ID"/>
              </w:rPr>
            </w:pPr>
            <w:r>
              <w:rPr>
                <w:rFonts w:ascii="Times New Roman" w:hAnsi="Times New Roman"/>
                <w:color w:val="000000" w:themeColor="text1"/>
                <w:szCs w:val="22"/>
                <w:lang w:val="id-ID"/>
              </w:rPr>
              <w:t>3.7000</w:t>
            </w:r>
          </w:p>
        </w:tc>
        <w:tc>
          <w:tcPr>
            <w:tcW w:w="1134" w:type="dxa"/>
            <w:tcBorders>
              <w:top w:val="nil"/>
              <w:left w:val="nil"/>
              <w:bottom w:val="nil"/>
            </w:tcBorders>
          </w:tcPr>
          <w:p w14:paraId="3C7C22B6" w14:textId="4BE5BF7C" w:rsidR="005134E9" w:rsidRPr="00215A9D" w:rsidRDefault="005134E9" w:rsidP="005134E9">
            <w:pPr>
              <w:jc w:val="center"/>
              <w:rPr>
                <w:rFonts w:ascii="Times New Roman" w:hAnsi="Times New Roman"/>
                <w:color w:val="000000" w:themeColor="text1"/>
                <w:szCs w:val="22"/>
                <w:lang w:val="en-ID"/>
              </w:rPr>
            </w:pPr>
            <w:r>
              <w:rPr>
                <w:rFonts w:ascii="Times New Roman" w:hAnsi="Times New Roman"/>
                <w:color w:val="000000" w:themeColor="text1"/>
                <w:szCs w:val="22"/>
                <w:lang w:val="id-ID"/>
              </w:rPr>
              <w:t>12.2270</w:t>
            </w:r>
          </w:p>
        </w:tc>
        <w:tc>
          <w:tcPr>
            <w:tcW w:w="993" w:type="dxa"/>
            <w:tcBorders>
              <w:top w:val="nil"/>
              <w:left w:val="nil"/>
              <w:bottom w:val="nil"/>
            </w:tcBorders>
          </w:tcPr>
          <w:p w14:paraId="014C6162" w14:textId="47EFE332" w:rsidR="005134E9" w:rsidRPr="00215A9D" w:rsidRDefault="005134E9" w:rsidP="005134E9">
            <w:pPr>
              <w:jc w:val="center"/>
              <w:rPr>
                <w:rFonts w:ascii="Times New Roman" w:hAnsi="Times New Roman"/>
                <w:color w:val="000000" w:themeColor="text1"/>
                <w:szCs w:val="22"/>
                <w:lang w:val="en-ID"/>
              </w:rPr>
            </w:pPr>
            <w:r>
              <w:rPr>
                <w:rFonts w:ascii="Times New Roman" w:hAnsi="Times New Roman"/>
                <w:color w:val="000000" w:themeColor="text1"/>
                <w:szCs w:val="22"/>
                <w:lang w:val="id-ID"/>
              </w:rPr>
              <w:t>2.8680</w:t>
            </w:r>
          </w:p>
        </w:tc>
        <w:tc>
          <w:tcPr>
            <w:tcW w:w="992" w:type="dxa"/>
            <w:tcBorders>
              <w:top w:val="nil"/>
              <w:left w:val="nil"/>
              <w:bottom w:val="nil"/>
            </w:tcBorders>
          </w:tcPr>
          <w:p w14:paraId="1FDBC251" w14:textId="58EBC543" w:rsidR="005134E9" w:rsidRPr="00215A9D" w:rsidRDefault="005134E9" w:rsidP="005134E9">
            <w:pPr>
              <w:jc w:val="center"/>
              <w:rPr>
                <w:rFonts w:ascii="Times New Roman" w:hAnsi="Times New Roman"/>
                <w:color w:val="000000" w:themeColor="text1"/>
                <w:szCs w:val="22"/>
                <w:lang w:val="en-ID"/>
              </w:rPr>
            </w:pPr>
            <w:r>
              <w:rPr>
                <w:rFonts w:ascii="Times New Roman" w:hAnsi="Times New Roman"/>
                <w:color w:val="000000" w:themeColor="text1"/>
                <w:szCs w:val="22"/>
                <w:lang w:val="id-ID"/>
              </w:rPr>
              <w:t>129.75</w:t>
            </w:r>
          </w:p>
        </w:tc>
      </w:tr>
      <w:tr w:rsidR="005134E9" w:rsidRPr="00215A9D" w14:paraId="1063F256" w14:textId="4CBA5F4A" w:rsidTr="004F3FF1">
        <w:trPr>
          <w:trHeight w:val="273"/>
        </w:trPr>
        <w:tc>
          <w:tcPr>
            <w:tcW w:w="1276" w:type="dxa"/>
            <w:tcBorders>
              <w:top w:val="nil"/>
              <w:bottom w:val="nil"/>
              <w:right w:val="nil"/>
            </w:tcBorders>
          </w:tcPr>
          <w:p w14:paraId="4D7D831A" w14:textId="77777777" w:rsidR="005134E9" w:rsidRPr="00215A9D" w:rsidRDefault="005134E9" w:rsidP="005134E9">
            <w:pPr>
              <w:jc w:val="center"/>
              <w:rPr>
                <w:rFonts w:ascii="Times New Roman" w:hAnsi="Times New Roman"/>
                <w:color w:val="000000" w:themeColor="text1"/>
                <w:szCs w:val="22"/>
                <w:lang w:val="en-US"/>
              </w:rPr>
            </w:pPr>
            <w:r w:rsidRPr="00215A9D">
              <w:rPr>
                <w:rFonts w:ascii="Times New Roman" w:hAnsi="Times New Roman"/>
                <w:color w:val="000000" w:themeColor="text1"/>
                <w:szCs w:val="22"/>
                <w:lang w:val="en-US"/>
              </w:rPr>
              <w:t>45</w:t>
            </w:r>
            <w:r w:rsidRPr="00215A9D">
              <w:rPr>
                <w:rFonts w:ascii="Times New Roman" w:hAnsi="Times New Roman"/>
                <w:color w:val="000000" w:themeColor="text1"/>
                <w:szCs w:val="22"/>
              </w:rPr>
              <w:t>0</w:t>
            </w:r>
            <w:r w:rsidRPr="00215A9D">
              <w:rPr>
                <w:rFonts w:ascii="Times New Roman" w:hAnsi="Times New Roman"/>
                <w:color w:val="000000" w:themeColor="text1"/>
                <w:szCs w:val="22"/>
                <w:lang w:val="en-US"/>
              </w:rPr>
              <w:t xml:space="preserve"> </w:t>
            </w:r>
          </w:p>
        </w:tc>
        <w:tc>
          <w:tcPr>
            <w:tcW w:w="1134" w:type="dxa"/>
            <w:tcBorders>
              <w:top w:val="nil"/>
              <w:bottom w:val="nil"/>
            </w:tcBorders>
          </w:tcPr>
          <w:p w14:paraId="243720AD" w14:textId="50B86D85" w:rsidR="005134E9" w:rsidRPr="005134E9" w:rsidRDefault="0090250F" w:rsidP="005134E9">
            <w:pPr>
              <w:jc w:val="center"/>
              <w:rPr>
                <w:rFonts w:ascii="Times New Roman" w:hAnsi="Times New Roman"/>
                <w:b/>
                <w:color w:val="000000" w:themeColor="text1"/>
                <w:szCs w:val="22"/>
                <w:lang w:val="en-ID"/>
              </w:rPr>
            </w:pPr>
            <w:r>
              <w:rPr>
                <w:rFonts w:ascii="Times New Roman" w:hAnsi="Times New Roman"/>
                <w:bCs/>
                <w:szCs w:val="22"/>
              </w:rPr>
              <w:t>B</w:t>
            </w:r>
            <w:r w:rsidR="005134E9" w:rsidRPr="005134E9">
              <w:rPr>
                <w:rFonts w:ascii="Times New Roman" w:hAnsi="Times New Roman"/>
                <w:bCs/>
                <w:szCs w:val="22"/>
              </w:rPr>
              <w:t>oehmite</w:t>
            </w:r>
          </w:p>
        </w:tc>
        <w:tc>
          <w:tcPr>
            <w:tcW w:w="1559" w:type="dxa"/>
            <w:tcBorders>
              <w:top w:val="nil"/>
              <w:bottom w:val="nil"/>
            </w:tcBorders>
          </w:tcPr>
          <w:p w14:paraId="744D04B3" w14:textId="66640961" w:rsidR="005134E9" w:rsidRPr="00215A9D" w:rsidRDefault="00F411A1" w:rsidP="005134E9">
            <w:pPr>
              <w:jc w:val="center"/>
              <w:rPr>
                <w:rFonts w:ascii="Times New Roman" w:hAnsi="Times New Roman"/>
                <w:color w:val="000000" w:themeColor="text1"/>
                <w:szCs w:val="22"/>
                <w:lang w:val="en-ID"/>
              </w:rPr>
            </w:pPr>
            <w:r w:rsidRPr="009D060F">
              <w:rPr>
                <w:rFonts w:ascii="Times New Roman" w:hAnsi="Times New Roman"/>
                <w:bCs/>
                <w:szCs w:val="22"/>
              </w:rPr>
              <w:t>O</w:t>
            </w:r>
            <w:r w:rsidR="005134E9" w:rsidRPr="009D060F">
              <w:rPr>
                <w:rFonts w:ascii="Times New Roman" w:hAnsi="Times New Roman"/>
                <w:bCs/>
                <w:szCs w:val="22"/>
              </w:rPr>
              <w:t>rthorhombic</w:t>
            </w:r>
          </w:p>
        </w:tc>
        <w:tc>
          <w:tcPr>
            <w:tcW w:w="851" w:type="dxa"/>
            <w:tcBorders>
              <w:top w:val="nil"/>
              <w:bottom w:val="nil"/>
              <w:right w:val="nil"/>
            </w:tcBorders>
          </w:tcPr>
          <w:p w14:paraId="631B4E57" w14:textId="49935443" w:rsidR="005134E9" w:rsidRPr="005134E9" w:rsidRDefault="005134E9" w:rsidP="005134E9">
            <w:pPr>
              <w:jc w:val="center"/>
              <w:rPr>
                <w:rFonts w:ascii="Times New Roman" w:hAnsi="Times New Roman"/>
                <w:i/>
                <w:iCs/>
                <w:color w:val="000000" w:themeColor="text1"/>
                <w:szCs w:val="22"/>
                <w:lang w:val="en-ID"/>
              </w:rPr>
            </w:pPr>
            <w:r w:rsidRPr="005134E9">
              <w:rPr>
                <w:rFonts w:ascii="Times New Roman" w:hAnsi="Times New Roman"/>
                <w:i/>
                <w:iCs/>
                <w:color w:val="000000" w:themeColor="text1"/>
                <w:szCs w:val="22"/>
                <w:lang w:val="id-ID"/>
              </w:rPr>
              <w:t>Amam</w:t>
            </w:r>
          </w:p>
        </w:tc>
        <w:tc>
          <w:tcPr>
            <w:tcW w:w="850" w:type="dxa"/>
            <w:tcBorders>
              <w:top w:val="nil"/>
              <w:left w:val="nil"/>
              <w:bottom w:val="nil"/>
            </w:tcBorders>
          </w:tcPr>
          <w:p w14:paraId="29994DE7" w14:textId="3414578C" w:rsidR="005134E9" w:rsidRPr="00215A9D" w:rsidRDefault="005134E9" w:rsidP="005134E9">
            <w:pPr>
              <w:jc w:val="center"/>
              <w:rPr>
                <w:rFonts w:ascii="Times New Roman" w:hAnsi="Times New Roman"/>
                <w:color w:val="000000" w:themeColor="text1"/>
                <w:szCs w:val="22"/>
                <w:lang w:val="en-ID"/>
              </w:rPr>
            </w:pPr>
            <w:r>
              <w:rPr>
                <w:rFonts w:ascii="Times New Roman" w:hAnsi="Times New Roman"/>
                <w:color w:val="000000" w:themeColor="text1"/>
                <w:szCs w:val="22"/>
                <w:lang w:val="id-ID"/>
              </w:rPr>
              <w:t>3.7000</w:t>
            </w:r>
          </w:p>
        </w:tc>
        <w:tc>
          <w:tcPr>
            <w:tcW w:w="1134" w:type="dxa"/>
            <w:tcBorders>
              <w:top w:val="nil"/>
              <w:left w:val="nil"/>
              <w:bottom w:val="nil"/>
            </w:tcBorders>
          </w:tcPr>
          <w:p w14:paraId="794E58C7" w14:textId="0B6F5B19" w:rsidR="005134E9" w:rsidRPr="00215A9D" w:rsidRDefault="005134E9" w:rsidP="005134E9">
            <w:pPr>
              <w:jc w:val="center"/>
              <w:rPr>
                <w:rFonts w:ascii="Times New Roman" w:hAnsi="Times New Roman"/>
                <w:color w:val="000000" w:themeColor="text1"/>
                <w:szCs w:val="22"/>
                <w:lang w:val="en-ID"/>
              </w:rPr>
            </w:pPr>
            <w:r>
              <w:rPr>
                <w:rFonts w:ascii="Times New Roman" w:hAnsi="Times New Roman"/>
                <w:color w:val="000000" w:themeColor="text1"/>
                <w:szCs w:val="22"/>
                <w:lang w:val="id-ID"/>
              </w:rPr>
              <w:t>12.2270</w:t>
            </w:r>
          </w:p>
        </w:tc>
        <w:tc>
          <w:tcPr>
            <w:tcW w:w="993" w:type="dxa"/>
            <w:tcBorders>
              <w:top w:val="nil"/>
              <w:left w:val="nil"/>
              <w:bottom w:val="nil"/>
            </w:tcBorders>
          </w:tcPr>
          <w:p w14:paraId="4DB0BD88" w14:textId="4A067B43" w:rsidR="005134E9" w:rsidRPr="00215A9D" w:rsidRDefault="005134E9" w:rsidP="005134E9">
            <w:pPr>
              <w:jc w:val="center"/>
              <w:rPr>
                <w:rFonts w:ascii="Times New Roman" w:hAnsi="Times New Roman"/>
                <w:color w:val="000000" w:themeColor="text1"/>
                <w:szCs w:val="22"/>
                <w:lang w:val="en-ID"/>
              </w:rPr>
            </w:pPr>
            <w:r>
              <w:rPr>
                <w:rFonts w:ascii="Times New Roman" w:hAnsi="Times New Roman"/>
                <w:color w:val="000000" w:themeColor="text1"/>
                <w:szCs w:val="22"/>
                <w:lang w:val="id-ID"/>
              </w:rPr>
              <w:t>2.8680</w:t>
            </w:r>
          </w:p>
        </w:tc>
        <w:tc>
          <w:tcPr>
            <w:tcW w:w="992" w:type="dxa"/>
            <w:tcBorders>
              <w:top w:val="nil"/>
              <w:left w:val="nil"/>
              <w:bottom w:val="nil"/>
            </w:tcBorders>
          </w:tcPr>
          <w:p w14:paraId="24E666C3" w14:textId="75B3A77B" w:rsidR="005134E9" w:rsidRPr="00215A9D" w:rsidRDefault="005134E9" w:rsidP="005134E9">
            <w:pPr>
              <w:jc w:val="center"/>
              <w:rPr>
                <w:rFonts w:ascii="Times New Roman" w:hAnsi="Times New Roman"/>
                <w:color w:val="000000" w:themeColor="text1"/>
                <w:szCs w:val="22"/>
                <w:lang w:val="en-ID"/>
              </w:rPr>
            </w:pPr>
            <w:r>
              <w:rPr>
                <w:rFonts w:ascii="Times New Roman" w:hAnsi="Times New Roman"/>
                <w:color w:val="000000" w:themeColor="text1"/>
                <w:szCs w:val="22"/>
                <w:lang w:val="id-ID"/>
              </w:rPr>
              <w:t>129.75</w:t>
            </w:r>
          </w:p>
        </w:tc>
      </w:tr>
      <w:tr w:rsidR="005134E9" w:rsidRPr="00215A9D" w14:paraId="1AFF9F70" w14:textId="36010841" w:rsidTr="004F3FF1">
        <w:trPr>
          <w:trHeight w:val="257"/>
        </w:trPr>
        <w:tc>
          <w:tcPr>
            <w:tcW w:w="1276" w:type="dxa"/>
            <w:tcBorders>
              <w:top w:val="nil"/>
              <w:bottom w:val="nil"/>
              <w:right w:val="nil"/>
            </w:tcBorders>
          </w:tcPr>
          <w:p w14:paraId="65547E3E" w14:textId="77777777" w:rsidR="005134E9" w:rsidRPr="00215A9D" w:rsidRDefault="005134E9" w:rsidP="005134E9">
            <w:pPr>
              <w:jc w:val="center"/>
              <w:rPr>
                <w:rFonts w:ascii="Times New Roman" w:hAnsi="Times New Roman"/>
                <w:color w:val="000000" w:themeColor="text1"/>
                <w:szCs w:val="22"/>
                <w:lang w:val="en-US"/>
              </w:rPr>
            </w:pPr>
            <w:r w:rsidRPr="00215A9D">
              <w:rPr>
                <w:rFonts w:ascii="Times New Roman" w:hAnsi="Times New Roman"/>
                <w:color w:val="000000" w:themeColor="text1"/>
                <w:szCs w:val="22"/>
                <w:lang w:val="en-US"/>
              </w:rPr>
              <w:t>55</w:t>
            </w:r>
            <w:r w:rsidRPr="00215A9D">
              <w:rPr>
                <w:rFonts w:ascii="Times New Roman" w:hAnsi="Times New Roman"/>
                <w:color w:val="000000" w:themeColor="text1"/>
                <w:szCs w:val="22"/>
              </w:rPr>
              <w:t>0</w:t>
            </w:r>
            <w:r w:rsidRPr="00215A9D">
              <w:rPr>
                <w:rFonts w:ascii="Times New Roman" w:hAnsi="Times New Roman"/>
                <w:color w:val="000000" w:themeColor="text1"/>
                <w:szCs w:val="22"/>
                <w:lang w:val="en-US"/>
              </w:rPr>
              <w:t xml:space="preserve"> </w:t>
            </w:r>
          </w:p>
        </w:tc>
        <w:tc>
          <w:tcPr>
            <w:tcW w:w="1134" w:type="dxa"/>
            <w:tcBorders>
              <w:top w:val="nil"/>
              <w:bottom w:val="nil"/>
            </w:tcBorders>
          </w:tcPr>
          <w:p w14:paraId="35FA5FA0" w14:textId="321434A2" w:rsidR="005134E9" w:rsidRPr="005134E9" w:rsidRDefault="0090250F" w:rsidP="005134E9">
            <w:pPr>
              <w:jc w:val="center"/>
              <w:rPr>
                <w:rFonts w:ascii="Times New Roman" w:hAnsi="Times New Roman"/>
                <w:b/>
                <w:color w:val="000000" w:themeColor="text1"/>
                <w:szCs w:val="22"/>
                <w:lang w:val="en-ID"/>
              </w:rPr>
            </w:pPr>
            <w:r>
              <w:rPr>
                <w:rFonts w:ascii="Times New Roman" w:hAnsi="Times New Roman"/>
                <w:bCs/>
                <w:szCs w:val="22"/>
              </w:rPr>
              <w:t>B</w:t>
            </w:r>
            <w:r w:rsidR="005134E9" w:rsidRPr="005134E9">
              <w:rPr>
                <w:rFonts w:ascii="Times New Roman" w:hAnsi="Times New Roman"/>
                <w:bCs/>
                <w:szCs w:val="22"/>
              </w:rPr>
              <w:t>oehmite</w:t>
            </w:r>
          </w:p>
        </w:tc>
        <w:tc>
          <w:tcPr>
            <w:tcW w:w="1559" w:type="dxa"/>
            <w:tcBorders>
              <w:top w:val="nil"/>
              <w:bottom w:val="nil"/>
            </w:tcBorders>
          </w:tcPr>
          <w:p w14:paraId="0948BFD3" w14:textId="46EA6F42" w:rsidR="005134E9" w:rsidRPr="00215A9D" w:rsidRDefault="00F411A1" w:rsidP="005134E9">
            <w:pPr>
              <w:jc w:val="center"/>
              <w:rPr>
                <w:rFonts w:ascii="Times New Roman" w:hAnsi="Times New Roman"/>
                <w:color w:val="000000" w:themeColor="text1"/>
                <w:szCs w:val="22"/>
                <w:lang w:val="en-ID"/>
              </w:rPr>
            </w:pPr>
            <w:r w:rsidRPr="009D060F">
              <w:rPr>
                <w:rFonts w:ascii="Times New Roman" w:hAnsi="Times New Roman"/>
                <w:bCs/>
                <w:szCs w:val="22"/>
              </w:rPr>
              <w:t>O</w:t>
            </w:r>
            <w:r w:rsidR="005134E9" w:rsidRPr="009D060F">
              <w:rPr>
                <w:rFonts w:ascii="Times New Roman" w:hAnsi="Times New Roman"/>
                <w:bCs/>
                <w:szCs w:val="22"/>
              </w:rPr>
              <w:t>rthorhombic</w:t>
            </w:r>
          </w:p>
        </w:tc>
        <w:tc>
          <w:tcPr>
            <w:tcW w:w="851" w:type="dxa"/>
            <w:tcBorders>
              <w:top w:val="nil"/>
              <w:bottom w:val="nil"/>
              <w:right w:val="nil"/>
            </w:tcBorders>
          </w:tcPr>
          <w:p w14:paraId="757C08C8" w14:textId="6260D251" w:rsidR="005134E9" w:rsidRPr="005134E9" w:rsidRDefault="005134E9" w:rsidP="005134E9">
            <w:pPr>
              <w:jc w:val="center"/>
              <w:rPr>
                <w:rFonts w:ascii="Times New Roman" w:hAnsi="Times New Roman"/>
                <w:i/>
                <w:iCs/>
                <w:color w:val="000000" w:themeColor="text1"/>
                <w:szCs w:val="22"/>
                <w:lang w:val="en-ID"/>
              </w:rPr>
            </w:pPr>
            <w:r w:rsidRPr="005134E9">
              <w:rPr>
                <w:rFonts w:ascii="Times New Roman" w:hAnsi="Times New Roman"/>
                <w:i/>
                <w:iCs/>
                <w:color w:val="000000" w:themeColor="text1"/>
                <w:szCs w:val="22"/>
                <w:lang w:val="id-ID"/>
              </w:rPr>
              <w:t>Amam</w:t>
            </w:r>
          </w:p>
        </w:tc>
        <w:tc>
          <w:tcPr>
            <w:tcW w:w="850" w:type="dxa"/>
            <w:tcBorders>
              <w:top w:val="nil"/>
              <w:left w:val="nil"/>
              <w:bottom w:val="nil"/>
            </w:tcBorders>
          </w:tcPr>
          <w:p w14:paraId="3269CEF4" w14:textId="37716024" w:rsidR="005134E9" w:rsidRPr="00215A9D" w:rsidRDefault="005134E9" w:rsidP="005134E9">
            <w:pPr>
              <w:jc w:val="center"/>
              <w:rPr>
                <w:rFonts w:ascii="Times New Roman" w:hAnsi="Times New Roman"/>
                <w:color w:val="000000" w:themeColor="text1"/>
                <w:szCs w:val="22"/>
                <w:lang w:val="en-ID"/>
              </w:rPr>
            </w:pPr>
            <w:r>
              <w:rPr>
                <w:rFonts w:ascii="Times New Roman" w:hAnsi="Times New Roman"/>
                <w:color w:val="000000" w:themeColor="text1"/>
                <w:szCs w:val="22"/>
                <w:lang w:val="id-ID"/>
              </w:rPr>
              <w:t>3.7000</w:t>
            </w:r>
          </w:p>
        </w:tc>
        <w:tc>
          <w:tcPr>
            <w:tcW w:w="1134" w:type="dxa"/>
            <w:tcBorders>
              <w:top w:val="nil"/>
              <w:left w:val="nil"/>
              <w:bottom w:val="nil"/>
            </w:tcBorders>
          </w:tcPr>
          <w:p w14:paraId="20352881" w14:textId="13822271" w:rsidR="005134E9" w:rsidRPr="00215A9D" w:rsidRDefault="005134E9" w:rsidP="005134E9">
            <w:pPr>
              <w:jc w:val="center"/>
              <w:rPr>
                <w:rFonts w:ascii="Times New Roman" w:hAnsi="Times New Roman"/>
                <w:color w:val="000000" w:themeColor="text1"/>
                <w:szCs w:val="22"/>
                <w:lang w:val="en-ID"/>
              </w:rPr>
            </w:pPr>
            <w:r>
              <w:rPr>
                <w:rFonts w:ascii="Times New Roman" w:hAnsi="Times New Roman"/>
                <w:color w:val="000000" w:themeColor="text1"/>
                <w:szCs w:val="22"/>
                <w:lang w:val="id-ID"/>
              </w:rPr>
              <w:t>12.2270</w:t>
            </w:r>
          </w:p>
        </w:tc>
        <w:tc>
          <w:tcPr>
            <w:tcW w:w="993" w:type="dxa"/>
            <w:tcBorders>
              <w:top w:val="nil"/>
              <w:left w:val="nil"/>
              <w:bottom w:val="nil"/>
            </w:tcBorders>
          </w:tcPr>
          <w:p w14:paraId="325FA9BE" w14:textId="027008F8" w:rsidR="005134E9" w:rsidRPr="00215A9D" w:rsidRDefault="005134E9" w:rsidP="005134E9">
            <w:pPr>
              <w:jc w:val="center"/>
              <w:rPr>
                <w:rFonts w:ascii="Times New Roman" w:hAnsi="Times New Roman"/>
                <w:color w:val="000000" w:themeColor="text1"/>
                <w:szCs w:val="22"/>
                <w:lang w:val="en-ID"/>
              </w:rPr>
            </w:pPr>
            <w:r>
              <w:rPr>
                <w:rFonts w:ascii="Times New Roman" w:hAnsi="Times New Roman"/>
                <w:color w:val="000000" w:themeColor="text1"/>
                <w:szCs w:val="22"/>
                <w:lang w:val="id-ID"/>
              </w:rPr>
              <w:t>2.8680</w:t>
            </w:r>
          </w:p>
        </w:tc>
        <w:tc>
          <w:tcPr>
            <w:tcW w:w="992" w:type="dxa"/>
            <w:tcBorders>
              <w:top w:val="nil"/>
              <w:left w:val="nil"/>
              <w:bottom w:val="nil"/>
            </w:tcBorders>
          </w:tcPr>
          <w:p w14:paraId="60A66F0B" w14:textId="1F14C340" w:rsidR="005134E9" w:rsidRPr="00215A9D" w:rsidRDefault="005134E9" w:rsidP="005134E9">
            <w:pPr>
              <w:jc w:val="center"/>
              <w:rPr>
                <w:rFonts w:ascii="Times New Roman" w:hAnsi="Times New Roman"/>
                <w:color w:val="000000" w:themeColor="text1"/>
                <w:szCs w:val="22"/>
                <w:lang w:val="en-ID"/>
              </w:rPr>
            </w:pPr>
            <w:r>
              <w:rPr>
                <w:rFonts w:ascii="Times New Roman" w:hAnsi="Times New Roman"/>
                <w:color w:val="000000" w:themeColor="text1"/>
                <w:szCs w:val="22"/>
                <w:lang w:val="id-ID"/>
              </w:rPr>
              <w:t>129.75</w:t>
            </w:r>
          </w:p>
        </w:tc>
      </w:tr>
      <w:tr w:rsidR="005134E9" w:rsidRPr="00215A9D" w14:paraId="7993DA79" w14:textId="6BFED322" w:rsidTr="004F3FF1">
        <w:trPr>
          <w:trHeight w:val="257"/>
        </w:trPr>
        <w:tc>
          <w:tcPr>
            <w:tcW w:w="1276" w:type="dxa"/>
            <w:tcBorders>
              <w:top w:val="nil"/>
              <w:right w:val="nil"/>
            </w:tcBorders>
          </w:tcPr>
          <w:p w14:paraId="5B94551E" w14:textId="77777777" w:rsidR="005134E9" w:rsidRPr="00215A9D" w:rsidRDefault="005134E9" w:rsidP="005134E9">
            <w:pPr>
              <w:jc w:val="center"/>
              <w:rPr>
                <w:rFonts w:ascii="Times New Roman" w:hAnsi="Times New Roman"/>
                <w:color w:val="000000" w:themeColor="text1"/>
                <w:szCs w:val="22"/>
                <w:lang w:val="en-US"/>
              </w:rPr>
            </w:pPr>
            <w:r w:rsidRPr="00215A9D">
              <w:rPr>
                <w:rFonts w:ascii="Times New Roman" w:hAnsi="Times New Roman"/>
                <w:color w:val="000000" w:themeColor="text1"/>
                <w:szCs w:val="22"/>
                <w:lang w:val="en-US"/>
              </w:rPr>
              <w:t xml:space="preserve">650 </w:t>
            </w:r>
          </w:p>
        </w:tc>
        <w:tc>
          <w:tcPr>
            <w:tcW w:w="1134" w:type="dxa"/>
            <w:tcBorders>
              <w:top w:val="nil"/>
            </w:tcBorders>
          </w:tcPr>
          <w:p w14:paraId="0A8D888B" w14:textId="0037E7E9" w:rsidR="005134E9" w:rsidRPr="005134E9" w:rsidRDefault="0090250F" w:rsidP="005134E9">
            <w:pPr>
              <w:jc w:val="center"/>
              <w:rPr>
                <w:rFonts w:ascii="Times New Roman" w:hAnsi="Times New Roman"/>
                <w:color w:val="000000" w:themeColor="text1"/>
                <w:szCs w:val="22"/>
                <w:lang w:val="en-ID"/>
              </w:rPr>
            </w:pPr>
            <w:r>
              <w:rPr>
                <w:rFonts w:ascii="Times New Roman" w:hAnsi="Times New Roman"/>
                <w:bCs/>
                <w:szCs w:val="22"/>
              </w:rPr>
              <w:t>B</w:t>
            </w:r>
            <w:r w:rsidR="005134E9" w:rsidRPr="005134E9">
              <w:rPr>
                <w:rFonts w:ascii="Times New Roman" w:hAnsi="Times New Roman"/>
                <w:bCs/>
                <w:szCs w:val="22"/>
              </w:rPr>
              <w:t>oehmite</w:t>
            </w:r>
          </w:p>
        </w:tc>
        <w:tc>
          <w:tcPr>
            <w:tcW w:w="1559" w:type="dxa"/>
            <w:tcBorders>
              <w:top w:val="nil"/>
            </w:tcBorders>
          </w:tcPr>
          <w:p w14:paraId="0D89EF66" w14:textId="73D3B575" w:rsidR="005134E9" w:rsidRPr="00215A9D" w:rsidRDefault="00F411A1" w:rsidP="005134E9">
            <w:pPr>
              <w:jc w:val="center"/>
              <w:rPr>
                <w:rFonts w:ascii="Times New Roman" w:hAnsi="Times New Roman"/>
                <w:color w:val="000000" w:themeColor="text1"/>
                <w:szCs w:val="22"/>
                <w:lang w:val="en-ID"/>
              </w:rPr>
            </w:pPr>
            <w:r w:rsidRPr="009D060F">
              <w:rPr>
                <w:rFonts w:ascii="Times New Roman" w:hAnsi="Times New Roman"/>
                <w:bCs/>
                <w:szCs w:val="22"/>
              </w:rPr>
              <w:t>O</w:t>
            </w:r>
            <w:r w:rsidR="005134E9" w:rsidRPr="009D060F">
              <w:rPr>
                <w:rFonts w:ascii="Times New Roman" w:hAnsi="Times New Roman"/>
                <w:bCs/>
                <w:szCs w:val="22"/>
              </w:rPr>
              <w:t>rthorhombic</w:t>
            </w:r>
          </w:p>
        </w:tc>
        <w:tc>
          <w:tcPr>
            <w:tcW w:w="851" w:type="dxa"/>
            <w:tcBorders>
              <w:top w:val="nil"/>
              <w:right w:val="nil"/>
            </w:tcBorders>
          </w:tcPr>
          <w:p w14:paraId="64923A09" w14:textId="7879E989" w:rsidR="005134E9" w:rsidRPr="005134E9" w:rsidRDefault="005134E9" w:rsidP="005134E9">
            <w:pPr>
              <w:jc w:val="center"/>
              <w:rPr>
                <w:rFonts w:ascii="Times New Roman" w:hAnsi="Times New Roman"/>
                <w:i/>
                <w:iCs/>
                <w:color w:val="000000" w:themeColor="text1"/>
                <w:szCs w:val="22"/>
                <w:lang w:val="en-ID"/>
              </w:rPr>
            </w:pPr>
            <w:r w:rsidRPr="005134E9">
              <w:rPr>
                <w:rFonts w:ascii="Times New Roman" w:hAnsi="Times New Roman"/>
                <w:i/>
                <w:iCs/>
                <w:color w:val="000000" w:themeColor="text1"/>
                <w:szCs w:val="22"/>
                <w:lang w:val="id-ID"/>
              </w:rPr>
              <w:t>Amam</w:t>
            </w:r>
          </w:p>
        </w:tc>
        <w:tc>
          <w:tcPr>
            <w:tcW w:w="850" w:type="dxa"/>
            <w:tcBorders>
              <w:top w:val="nil"/>
              <w:left w:val="nil"/>
            </w:tcBorders>
          </w:tcPr>
          <w:p w14:paraId="58C958D0" w14:textId="780120D5" w:rsidR="005134E9" w:rsidRPr="00215A9D" w:rsidRDefault="005134E9" w:rsidP="005134E9">
            <w:pPr>
              <w:jc w:val="center"/>
              <w:rPr>
                <w:rFonts w:ascii="Times New Roman" w:hAnsi="Times New Roman"/>
                <w:color w:val="000000" w:themeColor="text1"/>
                <w:szCs w:val="22"/>
                <w:lang w:val="en-ID"/>
              </w:rPr>
            </w:pPr>
            <w:r>
              <w:rPr>
                <w:rFonts w:ascii="Times New Roman" w:hAnsi="Times New Roman"/>
                <w:color w:val="000000" w:themeColor="text1"/>
                <w:szCs w:val="22"/>
                <w:lang w:val="id-ID"/>
              </w:rPr>
              <w:t>3.7000</w:t>
            </w:r>
          </w:p>
        </w:tc>
        <w:tc>
          <w:tcPr>
            <w:tcW w:w="1134" w:type="dxa"/>
            <w:tcBorders>
              <w:top w:val="nil"/>
              <w:left w:val="nil"/>
            </w:tcBorders>
          </w:tcPr>
          <w:p w14:paraId="3F6112D5" w14:textId="5E557327" w:rsidR="005134E9" w:rsidRPr="00215A9D" w:rsidRDefault="005134E9" w:rsidP="005134E9">
            <w:pPr>
              <w:jc w:val="center"/>
              <w:rPr>
                <w:rFonts w:ascii="Times New Roman" w:hAnsi="Times New Roman"/>
                <w:color w:val="000000" w:themeColor="text1"/>
                <w:szCs w:val="22"/>
                <w:lang w:val="en-ID"/>
              </w:rPr>
            </w:pPr>
            <w:r>
              <w:rPr>
                <w:rFonts w:ascii="Times New Roman" w:hAnsi="Times New Roman"/>
                <w:color w:val="000000" w:themeColor="text1"/>
                <w:szCs w:val="22"/>
                <w:lang w:val="id-ID"/>
              </w:rPr>
              <w:t>12.2270</w:t>
            </w:r>
          </w:p>
        </w:tc>
        <w:tc>
          <w:tcPr>
            <w:tcW w:w="993" w:type="dxa"/>
            <w:tcBorders>
              <w:top w:val="nil"/>
              <w:left w:val="nil"/>
            </w:tcBorders>
          </w:tcPr>
          <w:p w14:paraId="0A1C451B" w14:textId="0F2F8F0A" w:rsidR="005134E9" w:rsidRPr="00215A9D" w:rsidRDefault="005134E9" w:rsidP="005134E9">
            <w:pPr>
              <w:jc w:val="center"/>
              <w:rPr>
                <w:rFonts w:ascii="Times New Roman" w:hAnsi="Times New Roman"/>
                <w:color w:val="000000" w:themeColor="text1"/>
                <w:szCs w:val="22"/>
                <w:lang w:val="en-ID"/>
              </w:rPr>
            </w:pPr>
            <w:r>
              <w:rPr>
                <w:rFonts w:ascii="Times New Roman" w:hAnsi="Times New Roman"/>
                <w:color w:val="000000" w:themeColor="text1"/>
                <w:szCs w:val="22"/>
                <w:lang w:val="id-ID"/>
              </w:rPr>
              <w:t>2.8680</w:t>
            </w:r>
          </w:p>
        </w:tc>
        <w:tc>
          <w:tcPr>
            <w:tcW w:w="992" w:type="dxa"/>
            <w:tcBorders>
              <w:top w:val="nil"/>
              <w:left w:val="nil"/>
            </w:tcBorders>
          </w:tcPr>
          <w:p w14:paraId="29F6ACE6" w14:textId="2E8F2D61" w:rsidR="005134E9" w:rsidRPr="00215A9D" w:rsidRDefault="005134E9" w:rsidP="005134E9">
            <w:pPr>
              <w:jc w:val="center"/>
              <w:rPr>
                <w:rFonts w:ascii="Times New Roman" w:hAnsi="Times New Roman"/>
                <w:color w:val="000000" w:themeColor="text1"/>
                <w:szCs w:val="22"/>
                <w:lang w:val="en-ID"/>
              </w:rPr>
            </w:pPr>
            <w:r>
              <w:rPr>
                <w:rFonts w:ascii="Times New Roman" w:hAnsi="Times New Roman"/>
                <w:color w:val="000000" w:themeColor="text1"/>
                <w:szCs w:val="22"/>
                <w:lang w:val="id-ID"/>
              </w:rPr>
              <w:t>129.75</w:t>
            </w:r>
          </w:p>
        </w:tc>
      </w:tr>
    </w:tbl>
    <w:p w14:paraId="4E305C35" w14:textId="304E47F4" w:rsidR="00135E1A" w:rsidRDefault="00135E1A" w:rsidP="00135E1A">
      <w:pPr>
        <w:pStyle w:val="section"/>
        <w:numPr>
          <w:ilvl w:val="0"/>
          <w:numId w:val="0"/>
        </w:numPr>
        <w:ind w:left="360" w:hanging="360"/>
        <w:rPr>
          <w:b w:val="0"/>
          <w:bCs/>
          <w:sz w:val="22"/>
          <w:szCs w:val="22"/>
        </w:rPr>
      </w:pPr>
    </w:p>
    <w:p w14:paraId="0AAB3E18" w14:textId="60BF4F1C" w:rsidR="000F1333" w:rsidRDefault="005E41A1" w:rsidP="00323994">
      <w:pPr>
        <w:pStyle w:val="section"/>
        <w:numPr>
          <w:ilvl w:val="0"/>
          <w:numId w:val="0"/>
        </w:numPr>
        <w:ind w:firstLine="284"/>
        <w:rPr>
          <w:b w:val="0"/>
          <w:bCs/>
          <w:sz w:val="22"/>
          <w:szCs w:val="22"/>
        </w:rPr>
      </w:pPr>
      <w:r w:rsidRPr="005E41A1">
        <w:rPr>
          <w:b w:val="0"/>
          <w:bCs/>
          <w:sz w:val="22"/>
          <w:szCs w:val="22"/>
        </w:rPr>
        <w:t xml:space="preserve">Based on the refinement results, the sample thermally treated at 450 </w:t>
      </w:r>
      <w:r w:rsidRPr="009C5724">
        <w:rPr>
          <w:b w:val="0"/>
          <w:bCs/>
          <w:sz w:val="22"/>
          <w:szCs w:val="22"/>
          <w:vertAlign w:val="superscript"/>
        </w:rPr>
        <w:t>o</w:t>
      </w:r>
      <w:r w:rsidRPr="005E41A1">
        <w:rPr>
          <w:b w:val="0"/>
          <w:bCs/>
          <w:sz w:val="22"/>
          <w:szCs w:val="22"/>
        </w:rPr>
        <w:t xml:space="preserve">C still has the same phase as the sample thermally treated at 350 </w:t>
      </w:r>
      <w:r w:rsidRPr="009C5724">
        <w:rPr>
          <w:b w:val="0"/>
          <w:bCs/>
          <w:sz w:val="22"/>
          <w:szCs w:val="22"/>
          <w:vertAlign w:val="superscript"/>
        </w:rPr>
        <w:t>o</w:t>
      </w:r>
      <w:r w:rsidRPr="005E41A1">
        <w:rPr>
          <w:b w:val="0"/>
          <w:bCs/>
          <w:sz w:val="22"/>
          <w:szCs w:val="22"/>
        </w:rPr>
        <w:t xml:space="preserve">C, i.e., the boehmite phase with orthorhombic structure and </w:t>
      </w:r>
      <w:r w:rsidRPr="00641BFF">
        <w:rPr>
          <w:b w:val="0"/>
          <w:bCs/>
          <w:i/>
          <w:iCs/>
          <w:sz w:val="22"/>
          <w:szCs w:val="22"/>
        </w:rPr>
        <w:t>Amam</w:t>
      </w:r>
      <w:r w:rsidRPr="005E41A1">
        <w:rPr>
          <w:b w:val="0"/>
          <w:bCs/>
          <w:sz w:val="22"/>
          <w:szCs w:val="22"/>
        </w:rPr>
        <w:t>'s space group</w:t>
      </w:r>
      <w:r w:rsidR="00031E98">
        <w:rPr>
          <w:b w:val="0"/>
          <w:bCs/>
          <w:sz w:val="22"/>
          <w:szCs w:val="22"/>
        </w:rPr>
        <w:t xml:space="preserve"> with cell parameter as shown in Table 2</w:t>
      </w:r>
      <w:r w:rsidRPr="005E41A1">
        <w:rPr>
          <w:b w:val="0"/>
          <w:bCs/>
          <w:sz w:val="22"/>
          <w:szCs w:val="22"/>
        </w:rPr>
        <w:t xml:space="preserve">. </w:t>
      </w:r>
      <w:r w:rsidR="003228E2" w:rsidRPr="003228E2">
        <w:rPr>
          <w:b w:val="0"/>
          <w:bCs/>
        </w:rPr>
        <w:t>Nevertheless, the diffractogram changes, as </w:t>
      </w:r>
      <w:r w:rsidR="003228E2">
        <w:rPr>
          <w:rStyle w:val="Strong"/>
          <w:color w:val="0E101A"/>
        </w:rPr>
        <w:t>depicted in Figure 2(c) </w:t>
      </w:r>
      <w:r w:rsidR="003228E2">
        <w:t> </w:t>
      </w:r>
      <w:r w:rsidR="003228E2" w:rsidRPr="003228E2">
        <w:rPr>
          <w:b w:val="0"/>
          <w:bCs/>
        </w:rPr>
        <w:t>characterized by a decrease in intensity of the peaks at an angle of 2θ = 14.49</w:t>
      </w:r>
      <w:r w:rsidR="003228E2" w:rsidRPr="003228E2">
        <w:rPr>
          <w:b w:val="0"/>
          <w:bCs/>
          <w:vertAlign w:val="superscript"/>
        </w:rPr>
        <w:t>o</w:t>
      </w:r>
      <w:r w:rsidR="003228E2" w:rsidRPr="003228E2">
        <w:rPr>
          <w:b w:val="0"/>
          <w:bCs/>
        </w:rPr>
        <w:t xml:space="preserve"> and 28.18</w:t>
      </w:r>
      <w:r w:rsidR="003228E2" w:rsidRPr="003228E2">
        <w:rPr>
          <w:b w:val="0"/>
          <w:bCs/>
          <w:vertAlign w:val="superscript"/>
        </w:rPr>
        <w:t>o</w:t>
      </w:r>
      <w:r w:rsidR="003228E2" w:rsidRPr="003228E2">
        <w:rPr>
          <w:b w:val="0"/>
          <w:bCs/>
        </w:rPr>
        <w:t>, which are the primary and secondary peaks of the boehmite phase, respectively</w:t>
      </w:r>
      <w:r w:rsidRPr="005E41A1">
        <w:rPr>
          <w:b w:val="0"/>
          <w:bCs/>
          <w:sz w:val="22"/>
          <w:szCs w:val="22"/>
        </w:rPr>
        <w:t xml:space="preserve">. Besides, at this angle range, a broad peak is created, which characterizes the amorphous silica </w:t>
      </w:r>
      <w:r w:rsidR="00253938">
        <w:rPr>
          <w:b w:val="0"/>
          <w:bCs/>
          <w:sz w:val="22"/>
          <w:szCs w:val="22"/>
        </w:rPr>
        <w:t xml:space="preserve">phase </w:t>
      </w:r>
      <w:r w:rsidRPr="005E41A1">
        <w:rPr>
          <w:b w:val="0"/>
          <w:bCs/>
          <w:sz w:val="22"/>
          <w:szCs w:val="22"/>
        </w:rPr>
        <w:t>in the sample.</w:t>
      </w:r>
      <w:r w:rsidR="000F5DC3">
        <w:rPr>
          <w:b w:val="0"/>
          <w:bCs/>
          <w:sz w:val="22"/>
          <w:szCs w:val="22"/>
        </w:rPr>
        <w:t xml:space="preserve"> </w:t>
      </w:r>
      <w:r w:rsidR="007451DD" w:rsidRPr="007451DD">
        <w:rPr>
          <w:b w:val="0"/>
          <w:bCs/>
          <w:sz w:val="22"/>
          <w:szCs w:val="22"/>
        </w:rPr>
        <w:t>These changes indicate that the sample is beginning to undergo a polymerization process to form a geopolymer structure.</w:t>
      </w:r>
      <w:r w:rsidR="00950820">
        <w:rPr>
          <w:b w:val="0"/>
          <w:bCs/>
          <w:sz w:val="22"/>
          <w:szCs w:val="22"/>
        </w:rPr>
        <w:t xml:space="preserve"> </w:t>
      </w:r>
      <w:r w:rsidR="00950820" w:rsidRPr="00950820">
        <w:rPr>
          <w:b w:val="0"/>
          <w:bCs/>
          <w:sz w:val="22"/>
          <w:szCs w:val="22"/>
        </w:rPr>
        <w:t>Significant changes occurred in the thermally treated samples at 550</w:t>
      </w:r>
      <w:r w:rsidR="00E25907">
        <w:rPr>
          <w:b w:val="0"/>
          <w:bCs/>
          <w:sz w:val="22"/>
          <w:szCs w:val="22"/>
        </w:rPr>
        <w:t>-</w:t>
      </w:r>
      <w:r w:rsidR="00950820" w:rsidRPr="00950820">
        <w:rPr>
          <w:b w:val="0"/>
          <w:bCs/>
          <w:sz w:val="22"/>
          <w:szCs w:val="22"/>
        </w:rPr>
        <w:t xml:space="preserve">650 </w:t>
      </w:r>
      <w:r w:rsidR="00950820" w:rsidRPr="00950820">
        <w:rPr>
          <w:b w:val="0"/>
          <w:bCs/>
          <w:sz w:val="22"/>
          <w:szCs w:val="22"/>
          <w:vertAlign w:val="superscript"/>
        </w:rPr>
        <w:t>o</w:t>
      </w:r>
      <w:r w:rsidR="00950820" w:rsidRPr="00950820">
        <w:rPr>
          <w:b w:val="0"/>
          <w:bCs/>
          <w:sz w:val="22"/>
          <w:szCs w:val="22"/>
        </w:rPr>
        <w:t>C, as shown in Figures 2(d)-(e). Even though</w:t>
      </w:r>
      <w:r w:rsidR="00327372">
        <w:rPr>
          <w:b w:val="0"/>
          <w:bCs/>
          <w:sz w:val="22"/>
          <w:szCs w:val="22"/>
        </w:rPr>
        <w:t>,</w:t>
      </w:r>
      <w:r w:rsidR="00950820" w:rsidRPr="00950820">
        <w:rPr>
          <w:b w:val="0"/>
          <w:bCs/>
          <w:sz w:val="22"/>
          <w:szCs w:val="22"/>
        </w:rPr>
        <w:t xml:space="preserve"> according to the refinement results, the sample </w:t>
      </w:r>
      <w:r w:rsidR="00475555">
        <w:rPr>
          <w:b w:val="0"/>
          <w:bCs/>
          <w:sz w:val="22"/>
          <w:szCs w:val="22"/>
        </w:rPr>
        <w:t xml:space="preserve">still </w:t>
      </w:r>
      <w:r w:rsidR="00950820" w:rsidRPr="00950820">
        <w:rPr>
          <w:b w:val="0"/>
          <w:bCs/>
          <w:sz w:val="22"/>
          <w:szCs w:val="22"/>
        </w:rPr>
        <w:t>has a boehmite phase with an orthorhombic structure</w:t>
      </w:r>
      <w:r w:rsidR="00031E98">
        <w:rPr>
          <w:b w:val="0"/>
          <w:bCs/>
          <w:sz w:val="22"/>
          <w:szCs w:val="22"/>
        </w:rPr>
        <w:t xml:space="preserve"> with</w:t>
      </w:r>
      <w:r w:rsidR="00B1731E">
        <w:rPr>
          <w:b w:val="0"/>
          <w:bCs/>
          <w:sz w:val="22"/>
          <w:szCs w:val="22"/>
        </w:rPr>
        <w:t xml:space="preserve"> </w:t>
      </w:r>
      <w:r w:rsidR="00641BFF">
        <w:rPr>
          <w:b w:val="0"/>
          <w:bCs/>
          <w:sz w:val="22"/>
          <w:szCs w:val="22"/>
        </w:rPr>
        <w:t xml:space="preserve">a </w:t>
      </w:r>
      <w:r w:rsidR="00B1731E">
        <w:rPr>
          <w:b w:val="0"/>
          <w:bCs/>
          <w:sz w:val="22"/>
          <w:szCs w:val="22"/>
        </w:rPr>
        <w:t>cell parameter as shown in Table 2</w:t>
      </w:r>
      <w:r w:rsidR="00950820" w:rsidRPr="00950820">
        <w:rPr>
          <w:b w:val="0"/>
          <w:bCs/>
          <w:sz w:val="22"/>
          <w:szCs w:val="22"/>
        </w:rPr>
        <w:t xml:space="preserve">, the primary and secondary diffraction peaks that characterize this phase have disappeared. Besides, the two samples' diffractograms tend to show that the phase contained therein is </w:t>
      </w:r>
      <w:r w:rsidR="00DE4777">
        <w:rPr>
          <w:b w:val="0"/>
          <w:bCs/>
          <w:sz w:val="22"/>
          <w:szCs w:val="22"/>
        </w:rPr>
        <w:t>amorphous</w:t>
      </w:r>
      <w:r w:rsidR="00950820" w:rsidRPr="00950820">
        <w:rPr>
          <w:b w:val="0"/>
          <w:bCs/>
          <w:sz w:val="22"/>
          <w:szCs w:val="22"/>
        </w:rPr>
        <w:t xml:space="preserve">. </w:t>
      </w:r>
      <w:r w:rsidR="00327372" w:rsidRPr="00327372">
        <w:rPr>
          <w:b w:val="0"/>
          <w:bCs/>
          <w:sz w:val="22"/>
          <w:szCs w:val="22"/>
        </w:rPr>
        <w:t>Based on the previous report, the amorphous phase formation shows a strong indication of geopolymers' formation in both samples[4],[4</w:t>
      </w:r>
      <w:r w:rsidR="00A74613">
        <w:rPr>
          <w:b w:val="0"/>
          <w:bCs/>
          <w:sz w:val="22"/>
          <w:szCs w:val="22"/>
        </w:rPr>
        <w:t>7</w:t>
      </w:r>
      <w:r w:rsidR="00327372" w:rsidRPr="00327372">
        <w:rPr>
          <w:b w:val="0"/>
          <w:bCs/>
          <w:sz w:val="22"/>
          <w:szCs w:val="22"/>
        </w:rPr>
        <w:t>]. These refinement results show a significant role of temperature in the formation of geopolymer structures. From this study, it is concluded that the geopolymer based on silica of rice husk is formed from the reaction of the boehmite and silica phases under high-temperature conditions</w:t>
      </w:r>
      <w:r w:rsidR="00323994" w:rsidRPr="00323994">
        <w:rPr>
          <w:b w:val="0"/>
          <w:bCs/>
          <w:sz w:val="22"/>
          <w:szCs w:val="22"/>
        </w:rPr>
        <w:t>.</w:t>
      </w:r>
    </w:p>
    <w:p w14:paraId="5BEF56AE" w14:textId="77777777" w:rsidR="00135E1A" w:rsidRDefault="00135E1A" w:rsidP="00323994">
      <w:pPr>
        <w:pStyle w:val="section"/>
        <w:numPr>
          <w:ilvl w:val="0"/>
          <w:numId w:val="0"/>
        </w:numPr>
        <w:ind w:firstLine="284"/>
        <w:rPr>
          <w:b w:val="0"/>
          <w:bCs/>
          <w:sz w:val="22"/>
          <w:szCs w:val="22"/>
        </w:rPr>
      </w:pPr>
    </w:p>
    <w:p w14:paraId="4100BA43" w14:textId="77777777" w:rsidR="00BE056A" w:rsidRDefault="006A0A54" w:rsidP="00BE056A">
      <w:pPr>
        <w:pStyle w:val="section"/>
        <w:rPr>
          <w:sz w:val="22"/>
          <w:szCs w:val="22"/>
        </w:rPr>
      </w:pPr>
      <w:r w:rsidRPr="00B66968">
        <w:rPr>
          <w:sz w:val="22"/>
          <w:szCs w:val="22"/>
        </w:rPr>
        <w:t xml:space="preserve">Conclussion </w:t>
      </w:r>
    </w:p>
    <w:p w14:paraId="7C189FD1" w14:textId="27832AD6" w:rsidR="00953BC9" w:rsidRDefault="00135647" w:rsidP="00BE056A">
      <w:pPr>
        <w:pStyle w:val="section"/>
        <w:numPr>
          <w:ilvl w:val="0"/>
          <w:numId w:val="0"/>
        </w:numPr>
        <w:ind w:firstLine="284"/>
        <w:rPr>
          <w:b w:val="0"/>
          <w:bCs/>
          <w:sz w:val="22"/>
          <w:szCs w:val="22"/>
        </w:rPr>
      </w:pPr>
      <w:r w:rsidRPr="00135647">
        <w:rPr>
          <w:b w:val="0"/>
          <w:bCs/>
          <w:sz w:val="22"/>
          <w:szCs w:val="22"/>
        </w:rPr>
        <w:t>This study's results indicate that heat treatment strongly influences the phase</w:t>
      </w:r>
      <w:r w:rsidR="001F5E16">
        <w:rPr>
          <w:b w:val="0"/>
          <w:bCs/>
          <w:sz w:val="22"/>
          <w:szCs w:val="22"/>
        </w:rPr>
        <w:t xml:space="preserve"> and</w:t>
      </w:r>
      <w:r w:rsidRPr="00135647">
        <w:rPr>
          <w:b w:val="0"/>
          <w:bCs/>
          <w:sz w:val="22"/>
          <w:szCs w:val="22"/>
        </w:rPr>
        <w:t xml:space="preserve"> crystal structure of each sample</w:t>
      </w:r>
      <w:r w:rsidR="001F5E16">
        <w:rPr>
          <w:b w:val="0"/>
          <w:bCs/>
          <w:sz w:val="22"/>
          <w:szCs w:val="22"/>
        </w:rPr>
        <w:t>.</w:t>
      </w:r>
      <w:r w:rsidRPr="00135647">
        <w:rPr>
          <w:b w:val="0"/>
          <w:bCs/>
          <w:sz w:val="22"/>
          <w:szCs w:val="22"/>
        </w:rPr>
        <w:t xml:space="preserve">  At a temperature of 250 °C, the sample is a gibbsite phase with a monoclinic structure. It grows to be a boehmite phase with an orthorhombic structure at a temperature of 350-450 °C. Meanwhile, the geopolymer structure is formed in the temperature 550-650 °C.</w:t>
      </w:r>
      <w:r w:rsidR="002A6C6F">
        <w:rPr>
          <w:b w:val="0"/>
          <w:bCs/>
          <w:sz w:val="22"/>
          <w:szCs w:val="22"/>
        </w:rPr>
        <w:t xml:space="preserve"> </w:t>
      </w:r>
    </w:p>
    <w:p w14:paraId="70DADB64" w14:textId="77777777" w:rsidR="00713117" w:rsidRDefault="00713117" w:rsidP="00BE056A">
      <w:pPr>
        <w:pStyle w:val="section"/>
        <w:numPr>
          <w:ilvl w:val="0"/>
          <w:numId w:val="0"/>
        </w:numPr>
        <w:ind w:firstLine="284"/>
        <w:rPr>
          <w:b w:val="0"/>
          <w:bCs/>
          <w:sz w:val="22"/>
          <w:szCs w:val="22"/>
        </w:rPr>
      </w:pPr>
    </w:p>
    <w:p w14:paraId="4367C6FB" w14:textId="7175E2F3" w:rsidR="001B7149" w:rsidRPr="00953BC9" w:rsidRDefault="00953BC9" w:rsidP="00953BC9">
      <w:pPr>
        <w:pStyle w:val="section"/>
        <w:rPr>
          <w:sz w:val="22"/>
          <w:szCs w:val="22"/>
        </w:rPr>
      </w:pPr>
      <w:r w:rsidRPr="00953BC9">
        <w:rPr>
          <w:sz w:val="22"/>
          <w:szCs w:val="22"/>
        </w:rPr>
        <w:t>References</w:t>
      </w:r>
      <w:r w:rsidR="00F23741" w:rsidRPr="00953BC9">
        <w:rPr>
          <w:sz w:val="22"/>
          <w:szCs w:val="22"/>
        </w:rPr>
        <w:t xml:space="preserve">   </w:t>
      </w:r>
      <w:r w:rsidR="00736DBF" w:rsidRPr="00953BC9">
        <w:rPr>
          <w:sz w:val="22"/>
          <w:szCs w:val="22"/>
        </w:rPr>
        <w:t xml:space="preserve">     </w:t>
      </w:r>
      <w:r w:rsidR="0086156D" w:rsidRPr="00953BC9">
        <w:rPr>
          <w:sz w:val="22"/>
          <w:szCs w:val="22"/>
        </w:rPr>
        <w:t xml:space="preserve"> </w:t>
      </w:r>
      <w:r w:rsidR="00BE056A" w:rsidRPr="00953BC9">
        <w:rPr>
          <w:sz w:val="22"/>
          <w:szCs w:val="22"/>
        </w:rPr>
        <w:t xml:space="preserve">   </w:t>
      </w:r>
      <w:r w:rsidR="00B66968" w:rsidRPr="00953BC9">
        <w:rPr>
          <w:sz w:val="22"/>
          <w:szCs w:val="22"/>
        </w:rPr>
        <w:t xml:space="preserve"> </w:t>
      </w:r>
    </w:p>
    <w:p w14:paraId="2A2327CE" w14:textId="77777777" w:rsidR="003A3E13" w:rsidRPr="00144607" w:rsidRDefault="003A3E13" w:rsidP="003A3E13">
      <w:pPr>
        <w:pStyle w:val="section"/>
        <w:numPr>
          <w:ilvl w:val="0"/>
          <w:numId w:val="0"/>
        </w:numPr>
      </w:pPr>
    </w:p>
    <w:p w14:paraId="582EBA28" w14:textId="10E26BA9" w:rsidR="003A3E13" w:rsidRDefault="003A3E13" w:rsidP="003A3E13">
      <w:pPr>
        <w:tabs>
          <w:tab w:val="left" w:pos="567"/>
        </w:tabs>
        <w:spacing w:line="20" w:lineRule="atLeast"/>
        <w:ind w:left="851" w:hanging="851"/>
        <w:jc w:val="both"/>
        <w:rPr>
          <w:rFonts w:ascii="Times New Roman" w:hAnsi="Times New Roman"/>
          <w:noProof/>
          <w:szCs w:val="24"/>
        </w:rPr>
      </w:pPr>
      <w:r>
        <w:rPr>
          <w:rFonts w:ascii="Times New Roman" w:hAnsi="Times New Roman"/>
          <w:szCs w:val="24"/>
        </w:rPr>
        <w:t>[1]</w:t>
      </w:r>
      <w:r>
        <w:rPr>
          <w:rFonts w:ascii="Times New Roman" w:hAnsi="Times New Roman"/>
          <w:szCs w:val="24"/>
        </w:rPr>
        <w:tab/>
      </w:r>
      <w:r w:rsidR="00953BC9" w:rsidRPr="003A3E13">
        <w:rPr>
          <w:rFonts w:ascii="Times New Roman" w:hAnsi="Times New Roman"/>
          <w:noProof/>
          <w:color w:val="000000" w:themeColor="text1"/>
          <w:szCs w:val="22"/>
          <w:lang w:val="id-ID"/>
        </w:rPr>
        <w:t>Davidovits J</w:t>
      </w:r>
      <w:r w:rsidR="00953BC9" w:rsidRPr="00002C88">
        <w:rPr>
          <w:rFonts w:ascii="Times New Roman" w:hAnsi="Times New Roman"/>
          <w:i/>
          <w:iCs/>
          <w:noProof/>
          <w:color w:val="000000" w:themeColor="text1"/>
          <w:szCs w:val="22"/>
          <w:lang w:val="id-ID"/>
        </w:rPr>
        <w:t xml:space="preserve"> </w:t>
      </w:r>
      <w:r w:rsidR="00002C88" w:rsidRPr="00002C88">
        <w:rPr>
          <w:rFonts w:ascii="Times New Roman" w:hAnsi="Times New Roman"/>
          <w:bCs/>
          <w:noProof/>
          <w:color w:val="000000" w:themeColor="text1"/>
          <w:szCs w:val="22"/>
          <w:lang w:val="id-ID"/>
        </w:rPr>
        <w:t>1991</w:t>
      </w:r>
      <w:r w:rsidR="00002C88">
        <w:rPr>
          <w:rFonts w:ascii="Times New Roman" w:hAnsi="Times New Roman"/>
          <w:b/>
          <w:noProof/>
          <w:color w:val="000000" w:themeColor="text1"/>
          <w:szCs w:val="22"/>
          <w:lang w:val="en-US"/>
        </w:rPr>
        <w:t xml:space="preserve"> </w:t>
      </w:r>
      <w:r w:rsidR="00953BC9" w:rsidRPr="00002C88">
        <w:rPr>
          <w:rFonts w:ascii="Times New Roman" w:hAnsi="Times New Roman"/>
          <w:i/>
          <w:iCs/>
          <w:noProof/>
          <w:color w:val="000000" w:themeColor="text1"/>
          <w:szCs w:val="22"/>
          <w:lang w:val="id-ID"/>
        </w:rPr>
        <w:t>J. Thermal</w:t>
      </w:r>
      <w:r w:rsidR="001651CE">
        <w:rPr>
          <w:rFonts w:ascii="Times New Roman" w:hAnsi="Times New Roman"/>
          <w:i/>
          <w:iCs/>
          <w:noProof/>
          <w:color w:val="000000" w:themeColor="text1"/>
          <w:szCs w:val="22"/>
          <w:lang w:val="en-US"/>
        </w:rPr>
        <w:t>.</w:t>
      </w:r>
      <w:r w:rsidR="00953BC9" w:rsidRPr="00002C88">
        <w:rPr>
          <w:rFonts w:ascii="Times New Roman" w:hAnsi="Times New Roman"/>
          <w:i/>
          <w:iCs/>
          <w:noProof/>
          <w:color w:val="000000" w:themeColor="text1"/>
          <w:szCs w:val="22"/>
          <w:lang w:val="id-ID"/>
        </w:rPr>
        <w:t xml:space="preserve"> Anal</w:t>
      </w:r>
      <w:r w:rsidR="001651CE">
        <w:rPr>
          <w:rFonts w:ascii="Times New Roman" w:hAnsi="Times New Roman"/>
          <w:i/>
          <w:iCs/>
          <w:noProof/>
          <w:color w:val="000000" w:themeColor="text1"/>
          <w:szCs w:val="22"/>
          <w:lang w:val="en-US"/>
        </w:rPr>
        <w:t>.</w:t>
      </w:r>
      <w:r w:rsidR="00953BC9" w:rsidRPr="003A3E13">
        <w:rPr>
          <w:rFonts w:ascii="Times New Roman" w:hAnsi="Times New Roman"/>
          <w:noProof/>
          <w:color w:val="000000" w:themeColor="text1"/>
          <w:szCs w:val="22"/>
          <w:lang w:val="id-ID"/>
        </w:rPr>
        <w:t xml:space="preserve"> </w:t>
      </w:r>
      <w:r w:rsidR="00953BC9" w:rsidRPr="00002C88">
        <w:rPr>
          <w:rFonts w:ascii="Times New Roman" w:hAnsi="Times New Roman"/>
          <w:b/>
          <w:bCs/>
          <w:iCs/>
          <w:noProof/>
          <w:color w:val="000000" w:themeColor="text1"/>
          <w:szCs w:val="22"/>
          <w:lang w:val="id-ID"/>
        </w:rPr>
        <w:t>37</w:t>
      </w:r>
      <w:r w:rsidR="00953BC9" w:rsidRPr="003A3E13">
        <w:rPr>
          <w:rFonts w:ascii="Times New Roman" w:hAnsi="Times New Roman"/>
          <w:noProof/>
          <w:color w:val="000000" w:themeColor="text1"/>
          <w:szCs w:val="22"/>
          <w:lang w:val="id-ID"/>
        </w:rPr>
        <w:t xml:space="preserve"> 1633</w:t>
      </w:r>
      <w:r w:rsidR="00002C88">
        <w:rPr>
          <w:rFonts w:ascii="Times New Roman" w:hAnsi="Times New Roman"/>
          <w:noProof/>
          <w:color w:val="000000" w:themeColor="text1"/>
          <w:szCs w:val="22"/>
          <w:lang w:val="en-US"/>
        </w:rPr>
        <w:t>-</w:t>
      </w:r>
      <w:r w:rsidR="00953BC9" w:rsidRPr="003A3E13">
        <w:rPr>
          <w:rFonts w:ascii="Times New Roman" w:hAnsi="Times New Roman"/>
          <w:noProof/>
          <w:color w:val="000000" w:themeColor="text1"/>
          <w:szCs w:val="22"/>
          <w:lang w:val="id-ID"/>
        </w:rPr>
        <w:t>56</w:t>
      </w:r>
    </w:p>
    <w:p w14:paraId="48BFDC13" w14:textId="0604C86A" w:rsidR="003A3E13" w:rsidRDefault="003A3E13" w:rsidP="003A3E13">
      <w:pPr>
        <w:tabs>
          <w:tab w:val="left" w:pos="567"/>
        </w:tabs>
        <w:spacing w:line="20" w:lineRule="atLeast"/>
        <w:ind w:left="851" w:hanging="851"/>
        <w:jc w:val="both"/>
        <w:rPr>
          <w:rFonts w:ascii="Times New Roman" w:hAnsi="Times New Roman"/>
          <w:noProof/>
          <w:szCs w:val="24"/>
        </w:rPr>
      </w:pPr>
      <w:r>
        <w:rPr>
          <w:rFonts w:ascii="Times New Roman" w:hAnsi="Times New Roman"/>
          <w:szCs w:val="24"/>
        </w:rPr>
        <w:t>[2]</w:t>
      </w:r>
      <w:r>
        <w:rPr>
          <w:rFonts w:ascii="Times New Roman" w:hAnsi="Times New Roman"/>
          <w:szCs w:val="24"/>
        </w:rPr>
        <w:tab/>
      </w:r>
      <w:proofErr w:type="spellStart"/>
      <w:r w:rsidR="00953BC9" w:rsidRPr="003A3E13">
        <w:rPr>
          <w:rFonts w:ascii="Times New Roman" w:hAnsi="Times New Roman"/>
        </w:rPr>
        <w:t>Azimi</w:t>
      </w:r>
      <w:proofErr w:type="spellEnd"/>
      <w:r w:rsidR="00953BC9" w:rsidRPr="003A3E13">
        <w:rPr>
          <w:rFonts w:ascii="Times New Roman" w:hAnsi="Times New Roman"/>
        </w:rPr>
        <w:t xml:space="preserve"> E A</w:t>
      </w:r>
      <w:r w:rsidR="00337DFA">
        <w:rPr>
          <w:rFonts w:ascii="Times New Roman" w:hAnsi="Times New Roman"/>
        </w:rPr>
        <w:t>,</w:t>
      </w:r>
      <w:r w:rsidR="00953BC9" w:rsidRPr="003A3E13">
        <w:rPr>
          <w:rFonts w:ascii="Times New Roman" w:hAnsi="Times New Roman"/>
        </w:rPr>
        <w:t xml:space="preserve"> Mustafa M</w:t>
      </w:r>
      <w:r w:rsidR="00337DFA">
        <w:rPr>
          <w:rFonts w:ascii="Times New Roman" w:hAnsi="Times New Roman"/>
        </w:rPr>
        <w:t>,</w:t>
      </w:r>
      <w:r w:rsidR="00953BC9" w:rsidRPr="003A3E13">
        <w:rPr>
          <w:rFonts w:ascii="Times New Roman" w:hAnsi="Times New Roman"/>
        </w:rPr>
        <w:t xml:space="preserve"> Bakri A</w:t>
      </w:r>
      <w:r w:rsidR="00337DFA">
        <w:rPr>
          <w:rFonts w:ascii="Times New Roman" w:hAnsi="Times New Roman"/>
        </w:rPr>
        <w:t>,</w:t>
      </w:r>
      <w:r w:rsidR="00953BC9" w:rsidRPr="003A3E13">
        <w:rPr>
          <w:rFonts w:ascii="Times New Roman" w:hAnsi="Times New Roman"/>
        </w:rPr>
        <w:t xml:space="preserve"> Ming L Y</w:t>
      </w:r>
      <w:r w:rsidR="00337DFA">
        <w:rPr>
          <w:rFonts w:ascii="Times New Roman" w:hAnsi="Times New Roman"/>
        </w:rPr>
        <w:t>,</w:t>
      </w:r>
      <w:r w:rsidR="00953BC9" w:rsidRPr="003A3E13">
        <w:rPr>
          <w:rFonts w:ascii="Times New Roman" w:hAnsi="Times New Roman"/>
        </w:rPr>
        <w:t xml:space="preserve"> Yong H C</w:t>
      </w:r>
      <w:r w:rsidR="00337DFA">
        <w:rPr>
          <w:rFonts w:ascii="Times New Roman" w:hAnsi="Times New Roman"/>
        </w:rPr>
        <w:t>,</w:t>
      </w:r>
      <w:r w:rsidR="00953BC9" w:rsidRPr="003A3E13">
        <w:rPr>
          <w:rFonts w:ascii="Times New Roman" w:hAnsi="Times New Roman"/>
        </w:rPr>
        <w:t xml:space="preserve"> </w:t>
      </w:r>
      <w:proofErr w:type="spellStart"/>
      <w:r w:rsidR="00953BC9" w:rsidRPr="003A3E13">
        <w:rPr>
          <w:rFonts w:ascii="Times New Roman" w:hAnsi="Times New Roman"/>
        </w:rPr>
        <w:t>Hussin</w:t>
      </w:r>
      <w:proofErr w:type="spellEnd"/>
      <w:r w:rsidR="00953BC9" w:rsidRPr="003A3E13">
        <w:rPr>
          <w:rFonts w:ascii="Times New Roman" w:hAnsi="Times New Roman"/>
        </w:rPr>
        <w:t xml:space="preserve"> K</w:t>
      </w:r>
      <w:r w:rsidR="00337DFA">
        <w:rPr>
          <w:rFonts w:ascii="Times New Roman" w:hAnsi="Times New Roman"/>
        </w:rPr>
        <w:t>,</w:t>
      </w:r>
      <w:r w:rsidR="00953BC9" w:rsidRPr="003A3E13">
        <w:rPr>
          <w:rFonts w:ascii="Times New Roman" w:hAnsi="Times New Roman"/>
        </w:rPr>
        <w:t xml:space="preserve"> and Aziz I H</w:t>
      </w:r>
      <w:r w:rsidR="00337DFA">
        <w:rPr>
          <w:rFonts w:ascii="Times New Roman" w:hAnsi="Times New Roman"/>
        </w:rPr>
        <w:t xml:space="preserve"> 2016</w:t>
      </w:r>
      <w:r w:rsidR="00953BC9" w:rsidRPr="003A3E13">
        <w:rPr>
          <w:rFonts w:ascii="Times New Roman" w:hAnsi="Times New Roman"/>
        </w:rPr>
        <w:t xml:space="preserve"> </w:t>
      </w:r>
      <w:r w:rsidR="00953BC9" w:rsidRPr="003A3E13">
        <w:rPr>
          <w:rFonts w:ascii="Times New Roman" w:hAnsi="Times New Roman"/>
          <w:i/>
          <w:iCs/>
        </w:rPr>
        <w:t>Rev. Adv. Mater. Sci</w:t>
      </w:r>
      <w:r w:rsidR="00953BC9" w:rsidRPr="003A3E13">
        <w:rPr>
          <w:rFonts w:ascii="Times New Roman" w:hAnsi="Times New Roman"/>
        </w:rPr>
        <w:t xml:space="preserve"> </w:t>
      </w:r>
      <w:r w:rsidR="00953BC9" w:rsidRPr="00337DFA">
        <w:rPr>
          <w:rFonts w:ascii="Times New Roman" w:hAnsi="Times New Roman"/>
          <w:b/>
          <w:bCs/>
          <w:iCs/>
        </w:rPr>
        <w:t>44</w:t>
      </w:r>
      <w:r w:rsidR="00953BC9" w:rsidRPr="003A3E13">
        <w:rPr>
          <w:rFonts w:ascii="Times New Roman" w:hAnsi="Times New Roman"/>
        </w:rPr>
        <w:t xml:space="preserve"> 273–85</w:t>
      </w:r>
    </w:p>
    <w:p w14:paraId="7A9817B9" w14:textId="234E01E6" w:rsidR="003A3E13" w:rsidRDefault="003A3E13" w:rsidP="003A3E13">
      <w:pPr>
        <w:tabs>
          <w:tab w:val="left" w:pos="567"/>
        </w:tabs>
        <w:spacing w:line="20" w:lineRule="atLeast"/>
        <w:ind w:left="851" w:hanging="851"/>
        <w:jc w:val="both"/>
        <w:rPr>
          <w:rFonts w:ascii="Times New Roman" w:hAnsi="Times New Roman"/>
          <w:noProof/>
          <w:szCs w:val="24"/>
        </w:rPr>
      </w:pPr>
      <w:r>
        <w:rPr>
          <w:rFonts w:ascii="Times New Roman" w:hAnsi="Times New Roman"/>
          <w:noProof/>
          <w:szCs w:val="24"/>
        </w:rPr>
        <w:t xml:space="preserve">[3] </w:t>
      </w:r>
      <w:r>
        <w:rPr>
          <w:rFonts w:ascii="Times New Roman" w:hAnsi="Times New Roman"/>
          <w:noProof/>
          <w:szCs w:val="24"/>
        </w:rPr>
        <w:tab/>
      </w:r>
      <w:r w:rsidR="00953BC9" w:rsidRPr="003A3E13">
        <w:rPr>
          <w:rFonts w:ascii="Times New Roman" w:hAnsi="Times New Roman"/>
        </w:rPr>
        <w:t>Saravanan G</w:t>
      </w:r>
      <w:r w:rsidR="00F12224">
        <w:rPr>
          <w:rFonts w:ascii="Times New Roman" w:hAnsi="Times New Roman"/>
        </w:rPr>
        <w:t>,</w:t>
      </w:r>
      <w:r w:rsidR="00953BC9" w:rsidRPr="003A3E13">
        <w:rPr>
          <w:rFonts w:ascii="Times New Roman" w:hAnsi="Times New Roman"/>
        </w:rPr>
        <w:t xml:space="preserve"> </w:t>
      </w:r>
      <w:proofErr w:type="spellStart"/>
      <w:r w:rsidR="00953BC9" w:rsidRPr="003A3E13">
        <w:rPr>
          <w:rFonts w:ascii="Times New Roman" w:hAnsi="Times New Roman"/>
        </w:rPr>
        <w:t>Jeyasehar</w:t>
      </w:r>
      <w:proofErr w:type="spellEnd"/>
      <w:r w:rsidR="00953BC9" w:rsidRPr="003A3E13">
        <w:rPr>
          <w:rFonts w:ascii="Times New Roman" w:hAnsi="Times New Roman"/>
        </w:rPr>
        <w:t xml:space="preserve"> C A</w:t>
      </w:r>
      <w:r w:rsidR="00F12224">
        <w:rPr>
          <w:rFonts w:ascii="Times New Roman" w:hAnsi="Times New Roman"/>
        </w:rPr>
        <w:t>,</w:t>
      </w:r>
      <w:r w:rsidR="00953BC9" w:rsidRPr="003A3E13">
        <w:rPr>
          <w:rFonts w:ascii="Times New Roman" w:hAnsi="Times New Roman"/>
        </w:rPr>
        <w:t xml:space="preserve"> Kandasamy S </w:t>
      </w:r>
      <w:r w:rsidR="00F12224" w:rsidRPr="00F12224">
        <w:rPr>
          <w:rFonts w:ascii="Times New Roman" w:hAnsi="Times New Roman"/>
          <w:bCs/>
        </w:rPr>
        <w:t>2013</w:t>
      </w:r>
      <w:r w:rsidR="00F12224">
        <w:rPr>
          <w:rFonts w:ascii="Times New Roman" w:hAnsi="Times New Roman"/>
          <w:b/>
        </w:rPr>
        <w:t xml:space="preserve"> </w:t>
      </w:r>
      <w:r w:rsidR="00953BC9" w:rsidRPr="003A3E13">
        <w:rPr>
          <w:rFonts w:ascii="Times New Roman" w:hAnsi="Times New Roman"/>
          <w:i/>
          <w:iCs/>
        </w:rPr>
        <w:t>J</w:t>
      </w:r>
      <w:r w:rsidR="00D84AB0">
        <w:rPr>
          <w:rFonts w:ascii="Times New Roman" w:hAnsi="Times New Roman"/>
          <w:i/>
          <w:iCs/>
        </w:rPr>
        <w:t xml:space="preserve">. </w:t>
      </w:r>
      <w:r w:rsidR="00953BC9" w:rsidRPr="003A3E13">
        <w:rPr>
          <w:rFonts w:ascii="Times New Roman" w:hAnsi="Times New Roman"/>
          <w:i/>
          <w:iCs/>
        </w:rPr>
        <w:t>Eng</w:t>
      </w:r>
      <w:r w:rsidR="00D84AB0">
        <w:rPr>
          <w:rFonts w:ascii="Times New Roman" w:hAnsi="Times New Roman"/>
          <w:i/>
          <w:iCs/>
        </w:rPr>
        <w:t>.</w:t>
      </w:r>
      <w:r w:rsidR="00953BC9" w:rsidRPr="003A3E13">
        <w:rPr>
          <w:rFonts w:ascii="Times New Roman" w:hAnsi="Times New Roman"/>
          <w:i/>
          <w:iCs/>
        </w:rPr>
        <w:t xml:space="preserve"> Sci</w:t>
      </w:r>
      <w:r w:rsidR="00D84AB0">
        <w:rPr>
          <w:rFonts w:ascii="Times New Roman" w:hAnsi="Times New Roman"/>
          <w:i/>
          <w:iCs/>
        </w:rPr>
        <w:t>.</w:t>
      </w:r>
      <w:r w:rsidR="00953BC9" w:rsidRPr="003A3E13">
        <w:rPr>
          <w:rFonts w:ascii="Times New Roman" w:hAnsi="Times New Roman"/>
          <w:i/>
          <w:iCs/>
        </w:rPr>
        <w:t xml:space="preserve"> Tech</w:t>
      </w:r>
      <w:r w:rsidR="00D84AB0">
        <w:rPr>
          <w:rFonts w:ascii="Times New Roman" w:hAnsi="Times New Roman"/>
          <w:i/>
          <w:iCs/>
        </w:rPr>
        <w:t>.</w:t>
      </w:r>
      <w:r w:rsidR="00953BC9" w:rsidRPr="003A3E13">
        <w:rPr>
          <w:rFonts w:ascii="Times New Roman" w:hAnsi="Times New Roman"/>
          <w:i/>
          <w:iCs/>
        </w:rPr>
        <w:t xml:space="preserve"> Rev</w:t>
      </w:r>
      <w:r w:rsidR="00D84AB0">
        <w:rPr>
          <w:rFonts w:ascii="Times New Roman" w:hAnsi="Times New Roman"/>
          <w:i/>
          <w:iCs/>
        </w:rPr>
        <w:t>.</w:t>
      </w:r>
      <w:r w:rsidR="00953BC9" w:rsidRPr="003A3E13">
        <w:rPr>
          <w:rFonts w:ascii="Times New Roman" w:hAnsi="Times New Roman"/>
        </w:rPr>
        <w:t xml:space="preserve"> </w:t>
      </w:r>
      <w:r w:rsidR="00953BC9" w:rsidRPr="00F12224">
        <w:rPr>
          <w:rFonts w:ascii="Times New Roman" w:hAnsi="Times New Roman"/>
          <w:b/>
          <w:bCs/>
          <w:iCs/>
        </w:rPr>
        <w:t>6(1)</w:t>
      </w:r>
      <w:r w:rsidR="00953BC9" w:rsidRPr="003A3E13">
        <w:rPr>
          <w:rFonts w:ascii="Times New Roman" w:hAnsi="Times New Roman"/>
        </w:rPr>
        <w:t xml:space="preserve"> 25–32</w:t>
      </w:r>
    </w:p>
    <w:p w14:paraId="6332DBB2" w14:textId="1149AA4E" w:rsidR="00726F19" w:rsidRDefault="003A3E13" w:rsidP="00726F19">
      <w:pPr>
        <w:tabs>
          <w:tab w:val="left" w:pos="567"/>
        </w:tabs>
        <w:spacing w:line="20" w:lineRule="atLeast"/>
        <w:ind w:left="851" w:hanging="851"/>
        <w:jc w:val="both"/>
        <w:rPr>
          <w:rFonts w:ascii="Times New Roman" w:hAnsi="Times New Roman"/>
          <w:noProof/>
          <w:szCs w:val="24"/>
        </w:rPr>
      </w:pPr>
      <w:r>
        <w:rPr>
          <w:rFonts w:ascii="Times New Roman" w:hAnsi="Times New Roman"/>
          <w:noProof/>
          <w:szCs w:val="24"/>
        </w:rPr>
        <w:t xml:space="preserve">[4] </w:t>
      </w:r>
      <w:r>
        <w:rPr>
          <w:rFonts w:ascii="Times New Roman" w:hAnsi="Times New Roman"/>
          <w:noProof/>
          <w:szCs w:val="24"/>
        </w:rPr>
        <w:tab/>
      </w:r>
      <w:r w:rsidR="00953BC9" w:rsidRPr="003A3E13">
        <w:rPr>
          <w:rFonts w:ascii="Times New Roman" w:hAnsi="Times New Roman"/>
        </w:rPr>
        <w:t>Srivastava S</w:t>
      </w:r>
      <w:r w:rsidR="000C3990">
        <w:rPr>
          <w:rFonts w:ascii="Times New Roman" w:hAnsi="Times New Roman"/>
        </w:rPr>
        <w:t xml:space="preserve"> and</w:t>
      </w:r>
      <w:r w:rsidR="00953BC9" w:rsidRPr="003A3E13">
        <w:rPr>
          <w:rFonts w:ascii="Times New Roman" w:hAnsi="Times New Roman"/>
        </w:rPr>
        <w:t xml:space="preserve"> </w:t>
      </w:r>
      <w:proofErr w:type="spellStart"/>
      <w:r w:rsidR="00953BC9" w:rsidRPr="003A3E13">
        <w:rPr>
          <w:rFonts w:ascii="Times New Roman" w:hAnsi="Times New Roman"/>
        </w:rPr>
        <w:t>Gadhave</w:t>
      </w:r>
      <w:proofErr w:type="spellEnd"/>
      <w:r w:rsidR="00953BC9" w:rsidRPr="003A3E13">
        <w:rPr>
          <w:rFonts w:ascii="Times New Roman" w:hAnsi="Times New Roman"/>
        </w:rPr>
        <w:t xml:space="preserve"> R </w:t>
      </w:r>
      <w:r w:rsidR="00337DFA" w:rsidRPr="00337DFA">
        <w:rPr>
          <w:rFonts w:ascii="Times New Roman" w:hAnsi="Times New Roman"/>
          <w:bCs/>
        </w:rPr>
        <w:t>2015</w:t>
      </w:r>
      <w:r w:rsidR="00337DFA">
        <w:rPr>
          <w:rFonts w:ascii="Times New Roman" w:hAnsi="Times New Roman"/>
          <w:b/>
        </w:rPr>
        <w:t xml:space="preserve"> </w:t>
      </w:r>
      <w:r w:rsidR="00953BC9" w:rsidRPr="003A3E13">
        <w:rPr>
          <w:rFonts w:ascii="Times New Roman" w:hAnsi="Times New Roman"/>
          <w:i/>
          <w:iCs/>
        </w:rPr>
        <w:t>Orient</w:t>
      </w:r>
      <w:r w:rsidR="00D84AB0">
        <w:rPr>
          <w:rFonts w:ascii="Times New Roman" w:hAnsi="Times New Roman"/>
          <w:i/>
          <w:iCs/>
        </w:rPr>
        <w:t>.</w:t>
      </w:r>
      <w:r w:rsidR="00953BC9" w:rsidRPr="003A3E13">
        <w:rPr>
          <w:rFonts w:ascii="Times New Roman" w:hAnsi="Times New Roman"/>
          <w:i/>
          <w:iCs/>
        </w:rPr>
        <w:t xml:space="preserve"> J</w:t>
      </w:r>
      <w:r w:rsidR="00D84AB0">
        <w:rPr>
          <w:rFonts w:ascii="Times New Roman" w:hAnsi="Times New Roman"/>
          <w:i/>
          <w:iCs/>
        </w:rPr>
        <w:t>.</w:t>
      </w:r>
      <w:r w:rsidR="00953BC9" w:rsidRPr="003A3E13">
        <w:rPr>
          <w:rFonts w:ascii="Times New Roman" w:hAnsi="Times New Roman"/>
          <w:i/>
          <w:iCs/>
        </w:rPr>
        <w:t xml:space="preserve"> Chem</w:t>
      </w:r>
      <w:r w:rsidR="00953BC9" w:rsidRPr="003A3E13">
        <w:rPr>
          <w:rFonts w:ascii="Times New Roman" w:hAnsi="Times New Roman"/>
        </w:rPr>
        <w:t xml:space="preserve">. </w:t>
      </w:r>
      <w:r w:rsidR="00953BC9" w:rsidRPr="00F12224">
        <w:rPr>
          <w:rFonts w:ascii="Times New Roman" w:hAnsi="Times New Roman"/>
          <w:b/>
          <w:bCs/>
          <w:iCs/>
        </w:rPr>
        <w:t>31(4)</w:t>
      </w:r>
      <w:r w:rsidR="00953BC9" w:rsidRPr="003A3E13">
        <w:rPr>
          <w:rFonts w:ascii="Times New Roman" w:hAnsi="Times New Roman"/>
        </w:rPr>
        <w:t xml:space="preserve"> 2475–80</w:t>
      </w:r>
    </w:p>
    <w:p w14:paraId="6063E3AF" w14:textId="45306FD7" w:rsidR="00726F19" w:rsidRDefault="00726F19" w:rsidP="00726F19">
      <w:pPr>
        <w:tabs>
          <w:tab w:val="left" w:pos="567"/>
        </w:tabs>
        <w:spacing w:line="20" w:lineRule="atLeast"/>
        <w:ind w:left="851" w:hanging="851"/>
        <w:jc w:val="both"/>
        <w:rPr>
          <w:rFonts w:ascii="Times New Roman" w:hAnsi="Times New Roman"/>
          <w:noProof/>
          <w:szCs w:val="24"/>
        </w:rPr>
      </w:pPr>
      <w:r>
        <w:rPr>
          <w:rFonts w:ascii="Times New Roman" w:hAnsi="Times New Roman"/>
          <w:noProof/>
          <w:szCs w:val="24"/>
        </w:rPr>
        <w:t xml:space="preserve">[5] </w:t>
      </w:r>
      <w:r>
        <w:rPr>
          <w:rFonts w:ascii="Times New Roman" w:hAnsi="Times New Roman"/>
          <w:noProof/>
          <w:szCs w:val="24"/>
        </w:rPr>
        <w:tab/>
      </w:r>
      <w:proofErr w:type="spellStart"/>
      <w:r w:rsidR="00953BC9" w:rsidRPr="00726F19">
        <w:rPr>
          <w:rFonts w:ascii="Times New Roman" w:hAnsi="Times New Roman"/>
        </w:rPr>
        <w:t>Steinerova</w:t>
      </w:r>
      <w:proofErr w:type="spellEnd"/>
      <w:r w:rsidR="00953BC9" w:rsidRPr="00726F19">
        <w:rPr>
          <w:rFonts w:ascii="Times New Roman" w:hAnsi="Times New Roman"/>
        </w:rPr>
        <w:t xml:space="preserve"> M </w:t>
      </w:r>
      <w:r w:rsidR="00F12224" w:rsidRPr="00F12224">
        <w:rPr>
          <w:rFonts w:ascii="Times New Roman" w:hAnsi="Times New Roman"/>
          <w:bCs/>
        </w:rPr>
        <w:t>2011</w:t>
      </w:r>
      <w:r w:rsidR="00F12224">
        <w:rPr>
          <w:rFonts w:ascii="Times New Roman" w:hAnsi="Times New Roman"/>
          <w:b/>
        </w:rPr>
        <w:t xml:space="preserve"> </w:t>
      </w:r>
      <w:r w:rsidR="00953BC9" w:rsidRPr="00726F19">
        <w:rPr>
          <w:rFonts w:ascii="Times New Roman" w:hAnsi="Times New Roman"/>
          <w:i/>
          <w:iCs/>
        </w:rPr>
        <w:t>Cera</w:t>
      </w:r>
      <w:r w:rsidR="001651CE">
        <w:rPr>
          <w:rFonts w:ascii="Times New Roman" w:hAnsi="Times New Roman"/>
          <w:i/>
          <w:iCs/>
        </w:rPr>
        <w:t xml:space="preserve">m. </w:t>
      </w:r>
      <w:proofErr w:type="spellStart"/>
      <w:r w:rsidR="00953BC9" w:rsidRPr="00726F19">
        <w:rPr>
          <w:rFonts w:ascii="Times New Roman" w:hAnsi="Times New Roman"/>
          <w:i/>
          <w:iCs/>
        </w:rPr>
        <w:t>Silik</w:t>
      </w:r>
      <w:proofErr w:type="spellEnd"/>
      <w:r w:rsidR="001651CE">
        <w:rPr>
          <w:rFonts w:ascii="Times New Roman" w:hAnsi="Times New Roman"/>
          <w:i/>
          <w:iCs/>
        </w:rPr>
        <w:t>.</w:t>
      </w:r>
      <w:r w:rsidR="00953BC9" w:rsidRPr="00726F19">
        <w:rPr>
          <w:rFonts w:ascii="Times New Roman" w:hAnsi="Times New Roman"/>
          <w:lang w:val="id-ID"/>
        </w:rPr>
        <w:t xml:space="preserve"> </w:t>
      </w:r>
      <w:r w:rsidR="00953BC9" w:rsidRPr="00F12224">
        <w:rPr>
          <w:rFonts w:ascii="Times New Roman" w:hAnsi="Times New Roman"/>
          <w:iCs/>
        </w:rPr>
        <w:t>55(4)</w:t>
      </w:r>
      <w:r w:rsidR="00953BC9" w:rsidRPr="00726F19">
        <w:rPr>
          <w:rFonts w:ascii="Times New Roman" w:hAnsi="Times New Roman"/>
        </w:rPr>
        <w:t xml:space="preserve"> 362–72</w:t>
      </w:r>
    </w:p>
    <w:p w14:paraId="2238DEC6" w14:textId="7C01760D" w:rsidR="00726F19" w:rsidRDefault="00726F19" w:rsidP="00726F19">
      <w:pPr>
        <w:tabs>
          <w:tab w:val="left" w:pos="567"/>
        </w:tabs>
        <w:spacing w:line="20" w:lineRule="atLeast"/>
        <w:ind w:left="851" w:hanging="851"/>
        <w:jc w:val="both"/>
        <w:rPr>
          <w:rFonts w:ascii="Times New Roman" w:hAnsi="Times New Roman"/>
          <w:noProof/>
          <w:szCs w:val="24"/>
        </w:rPr>
      </w:pPr>
      <w:r>
        <w:rPr>
          <w:rFonts w:ascii="Times New Roman" w:hAnsi="Times New Roman"/>
          <w:noProof/>
          <w:szCs w:val="24"/>
        </w:rPr>
        <w:lastRenderedPageBreak/>
        <w:t>[6]</w:t>
      </w:r>
      <w:r>
        <w:rPr>
          <w:rFonts w:ascii="Times New Roman" w:hAnsi="Times New Roman"/>
          <w:noProof/>
          <w:szCs w:val="24"/>
        </w:rPr>
        <w:tab/>
      </w:r>
      <w:r w:rsidR="00953BC9" w:rsidRPr="00726F19">
        <w:rPr>
          <w:rFonts w:ascii="Times New Roman" w:hAnsi="Times New Roman"/>
        </w:rPr>
        <w:t>Steins P</w:t>
      </w:r>
      <w:r w:rsidR="000C3990">
        <w:rPr>
          <w:rFonts w:ascii="Times New Roman" w:hAnsi="Times New Roman"/>
        </w:rPr>
        <w:t>,</w:t>
      </w:r>
      <w:r w:rsidR="00953BC9" w:rsidRPr="00726F19">
        <w:rPr>
          <w:rFonts w:ascii="Times New Roman" w:hAnsi="Times New Roman"/>
        </w:rPr>
        <w:t xml:space="preserve"> </w:t>
      </w:r>
      <w:proofErr w:type="spellStart"/>
      <w:r w:rsidR="00953BC9" w:rsidRPr="00726F19">
        <w:rPr>
          <w:rFonts w:ascii="Times New Roman" w:hAnsi="Times New Roman"/>
        </w:rPr>
        <w:t>Poulesquen</w:t>
      </w:r>
      <w:proofErr w:type="spellEnd"/>
      <w:r w:rsidR="00953BC9" w:rsidRPr="00726F19">
        <w:rPr>
          <w:rFonts w:ascii="Times New Roman" w:hAnsi="Times New Roman"/>
        </w:rPr>
        <w:t xml:space="preserve"> A</w:t>
      </w:r>
      <w:r w:rsidR="000C3990">
        <w:rPr>
          <w:rFonts w:ascii="Times New Roman" w:hAnsi="Times New Roman"/>
        </w:rPr>
        <w:t>,</w:t>
      </w:r>
      <w:r w:rsidR="00953BC9" w:rsidRPr="00726F19">
        <w:rPr>
          <w:rFonts w:ascii="Times New Roman" w:hAnsi="Times New Roman"/>
        </w:rPr>
        <w:t xml:space="preserve"> </w:t>
      </w:r>
      <w:proofErr w:type="spellStart"/>
      <w:r w:rsidR="00953BC9" w:rsidRPr="00726F19">
        <w:rPr>
          <w:rFonts w:ascii="Times New Roman" w:hAnsi="Times New Roman"/>
        </w:rPr>
        <w:t>Frizon</w:t>
      </w:r>
      <w:proofErr w:type="spellEnd"/>
      <w:r w:rsidR="00953BC9" w:rsidRPr="00726F19">
        <w:rPr>
          <w:rFonts w:ascii="Times New Roman" w:hAnsi="Times New Roman"/>
        </w:rPr>
        <w:t xml:space="preserve"> F</w:t>
      </w:r>
      <w:r w:rsidR="000C3990">
        <w:rPr>
          <w:rFonts w:ascii="Times New Roman" w:hAnsi="Times New Roman"/>
        </w:rPr>
        <w:t>,</w:t>
      </w:r>
      <w:r w:rsidR="00953BC9" w:rsidRPr="00726F19">
        <w:rPr>
          <w:rFonts w:ascii="Times New Roman" w:hAnsi="Times New Roman"/>
        </w:rPr>
        <w:t xml:space="preserve"> </w:t>
      </w:r>
      <w:proofErr w:type="spellStart"/>
      <w:r w:rsidR="00953BC9" w:rsidRPr="00726F19">
        <w:rPr>
          <w:rFonts w:ascii="Times New Roman" w:hAnsi="Times New Roman"/>
        </w:rPr>
        <w:t>Diat</w:t>
      </w:r>
      <w:proofErr w:type="spellEnd"/>
      <w:r w:rsidR="00953BC9" w:rsidRPr="00726F19">
        <w:rPr>
          <w:rFonts w:ascii="Times New Roman" w:hAnsi="Times New Roman"/>
        </w:rPr>
        <w:t xml:space="preserve"> O</w:t>
      </w:r>
      <w:r w:rsidR="000C3990">
        <w:rPr>
          <w:rFonts w:ascii="Times New Roman" w:hAnsi="Times New Roman"/>
        </w:rPr>
        <w:t>,</w:t>
      </w:r>
      <w:r w:rsidR="00953BC9" w:rsidRPr="00726F19">
        <w:rPr>
          <w:rFonts w:ascii="Times New Roman" w:hAnsi="Times New Roman"/>
        </w:rPr>
        <w:t xml:space="preserve"> </w:t>
      </w:r>
      <w:proofErr w:type="spellStart"/>
      <w:r w:rsidR="00953BC9" w:rsidRPr="00726F19">
        <w:rPr>
          <w:rFonts w:ascii="Times New Roman" w:hAnsi="Times New Roman"/>
        </w:rPr>
        <w:t>Jestin</w:t>
      </w:r>
      <w:proofErr w:type="spellEnd"/>
      <w:r w:rsidR="00953BC9" w:rsidRPr="00726F19">
        <w:rPr>
          <w:rFonts w:ascii="Times New Roman" w:hAnsi="Times New Roman"/>
        </w:rPr>
        <w:t xml:space="preserve"> J</w:t>
      </w:r>
      <w:r w:rsidR="000C3990">
        <w:rPr>
          <w:rFonts w:ascii="Times New Roman" w:hAnsi="Times New Roman"/>
        </w:rPr>
        <w:t>,</w:t>
      </w:r>
      <w:r w:rsidR="00953BC9" w:rsidRPr="00726F19">
        <w:rPr>
          <w:rFonts w:ascii="Times New Roman" w:hAnsi="Times New Roman"/>
        </w:rPr>
        <w:t xml:space="preserve"> Causse J</w:t>
      </w:r>
      <w:r w:rsidR="000C3990">
        <w:rPr>
          <w:rFonts w:ascii="Times New Roman" w:hAnsi="Times New Roman"/>
        </w:rPr>
        <w:t>,</w:t>
      </w:r>
      <w:r w:rsidR="00953BC9" w:rsidRPr="00726F19">
        <w:rPr>
          <w:rFonts w:ascii="Times New Roman" w:hAnsi="Times New Roman"/>
        </w:rPr>
        <w:t xml:space="preserve"> </w:t>
      </w:r>
      <w:proofErr w:type="spellStart"/>
      <w:r w:rsidR="00953BC9" w:rsidRPr="00726F19">
        <w:rPr>
          <w:rFonts w:ascii="Times New Roman" w:hAnsi="Times New Roman"/>
        </w:rPr>
        <w:t>Lambertin</w:t>
      </w:r>
      <w:proofErr w:type="spellEnd"/>
      <w:r w:rsidR="00953BC9" w:rsidRPr="00726F19">
        <w:rPr>
          <w:rFonts w:ascii="Times New Roman" w:hAnsi="Times New Roman"/>
        </w:rPr>
        <w:t xml:space="preserve"> D</w:t>
      </w:r>
      <w:r w:rsidR="000C3990">
        <w:rPr>
          <w:rFonts w:ascii="Times New Roman" w:hAnsi="Times New Roman"/>
        </w:rPr>
        <w:t>,</w:t>
      </w:r>
      <w:r w:rsidR="00953BC9" w:rsidRPr="00726F19">
        <w:rPr>
          <w:rFonts w:ascii="Times New Roman" w:hAnsi="Times New Roman"/>
        </w:rPr>
        <w:t xml:space="preserve"> </w:t>
      </w:r>
      <w:r w:rsidR="000C3990">
        <w:rPr>
          <w:rFonts w:ascii="Times New Roman" w:hAnsi="Times New Roman"/>
        </w:rPr>
        <w:t xml:space="preserve">and </w:t>
      </w:r>
      <w:r w:rsidR="00953BC9" w:rsidRPr="00726F19">
        <w:rPr>
          <w:rFonts w:ascii="Times New Roman" w:hAnsi="Times New Roman"/>
        </w:rPr>
        <w:t>Rossignol S</w:t>
      </w:r>
      <w:r w:rsidR="000C3990">
        <w:rPr>
          <w:rFonts w:ascii="Times New Roman" w:hAnsi="Times New Roman"/>
        </w:rPr>
        <w:t xml:space="preserve"> </w:t>
      </w:r>
      <w:r w:rsidR="000C3990" w:rsidRPr="000C3990">
        <w:rPr>
          <w:rFonts w:ascii="Times New Roman" w:hAnsi="Times New Roman"/>
          <w:bCs/>
        </w:rPr>
        <w:t>2014</w:t>
      </w:r>
      <w:r w:rsidR="00953BC9" w:rsidRPr="00726F19">
        <w:rPr>
          <w:rFonts w:ascii="Times New Roman" w:hAnsi="Times New Roman"/>
        </w:rPr>
        <w:t xml:space="preserve"> </w:t>
      </w:r>
      <w:r w:rsidR="00953BC9" w:rsidRPr="00726F19">
        <w:rPr>
          <w:rFonts w:ascii="Times New Roman" w:hAnsi="Times New Roman"/>
          <w:i/>
          <w:iCs/>
        </w:rPr>
        <w:t>J</w:t>
      </w:r>
      <w:r w:rsidR="00FA0F97">
        <w:rPr>
          <w:rFonts w:ascii="Times New Roman" w:hAnsi="Times New Roman"/>
          <w:i/>
          <w:iCs/>
        </w:rPr>
        <w:t>.</w:t>
      </w:r>
      <w:r w:rsidR="00953BC9" w:rsidRPr="00726F19">
        <w:rPr>
          <w:rFonts w:ascii="Times New Roman" w:hAnsi="Times New Roman"/>
          <w:i/>
          <w:iCs/>
        </w:rPr>
        <w:t xml:space="preserve"> </w:t>
      </w:r>
      <w:proofErr w:type="spellStart"/>
      <w:r w:rsidR="00953BC9" w:rsidRPr="00726F19">
        <w:rPr>
          <w:rFonts w:ascii="Times New Roman" w:hAnsi="Times New Roman"/>
          <w:i/>
          <w:iCs/>
        </w:rPr>
        <w:t>Appl</w:t>
      </w:r>
      <w:r w:rsidR="00FA0F97">
        <w:rPr>
          <w:rFonts w:ascii="Times New Roman" w:hAnsi="Times New Roman"/>
          <w:i/>
          <w:iCs/>
        </w:rPr>
        <w:t>.</w:t>
      </w:r>
      <w:r w:rsidR="00953BC9" w:rsidRPr="00726F19">
        <w:rPr>
          <w:rFonts w:ascii="Times New Roman" w:hAnsi="Times New Roman"/>
          <w:i/>
          <w:iCs/>
        </w:rPr>
        <w:t>Cryst</w:t>
      </w:r>
      <w:proofErr w:type="spellEnd"/>
      <w:r w:rsidR="00953BC9" w:rsidRPr="000C3990">
        <w:rPr>
          <w:rFonts w:ascii="Times New Roman" w:hAnsi="Times New Roman"/>
          <w:i/>
          <w:iCs/>
        </w:rPr>
        <w:t>.</w:t>
      </w:r>
      <w:r w:rsidR="00953BC9" w:rsidRPr="00726F19">
        <w:rPr>
          <w:rFonts w:ascii="Times New Roman" w:hAnsi="Times New Roman"/>
        </w:rPr>
        <w:t xml:space="preserve"> </w:t>
      </w:r>
      <w:r w:rsidR="00953BC9" w:rsidRPr="00AD4E6B">
        <w:rPr>
          <w:rFonts w:ascii="Times New Roman" w:hAnsi="Times New Roman"/>
          <w:b/>
          <w:bCs/>
          <w:iCs/>
        </w:rPr>
        <w:t>47(1)</w:t>
      </w:r>
      <w:r w:rsidR="00953BC9" w:rsidRPr="00726F19">
        <w:rPr>
          <w:rFonts w:ascii="Times New Roman" w:hAnsi="Times New Roman"/>
        </w:rPr>
        <w:t xml:space="preserve"> 316–24</w:t>
      </w:r>
    </w:p>
    <w:p w14:paraId="6A892461" w14:textId="127A21D8" w:rsidR="00726F19" w:rsidRDefault="00726F19" w:rsidP="00726F19">
      <w:pPr>
        <w:tabs>
          <w:tab w:val="left" w:pos="567"/>
        </w:tabs>
        <w:spacing w:line="20" w:lineRule="atLeast"/>
        <w:ind w:left="851" w:hanging="851"/>
        <w:jc w:val="both"/>
        <w:rPr>
          <w:rFonts w:ascii="Times New Roman" w:hAnsi="Times New Roman"/>
        </w:rPr>
      </w:pPr>
      <w:r>
        <w:rPr>
          <w:rFonts w:ascii="Times New Roman" w:hAnsi="Times New Roman"/>
          <w:noProof/>
          <w:szCs w:val="24"/>
        </w:rPr>
        <w:t xml:space="preserve">[7] </w:t>
      </w:r>
      <w:r>
        <w:rPr>
          <w:rFonts w:ascii="Times New Roman" w:hAnsi="Times New Roman"/>
          <w:noProof/>
          <w:szCs w:val="24"/>
        </w:rPr>
        <w:tab/>
      </w:r>
      <w:r w:rsidR="00953BC9" w:rsidRPr="00726F19">
        <w:rPr>
          <w:rFonts w:ascii="Times New Roman" w:hAnsi="Times New Roman"/>
        </w:rPr>
        <w:t>Sharma S</w:t>
      </w:r>
      <w:r w:rsidR="000C3990">
        <w:rPr>
          <w:rFonts w:ascii="Times New Roman" w:hAnsi="Times New Roman"/>
        </w:rPr>
        <w:t>,</w:t>
      </w:r>
      <w:r w:rsidR="00953BC9" w:rsidRPr="00726F19">
        <w:rPr>
          <w:rFonts w:ascii="Times New Roman" w:hAnsi="Times New Roman"/>
        </w:rPr>
        <w:t xml:space="preserve"> </w:t>
      </w:r>
      <w:proofErr w:type="spellStart"/>
      <w:r w:rsidR="00953BC9" w:rsidRPr="00726F19">
        <w:rPr>
          <w:rFonts w:ascii="Times New Roman" w:hAnsi="Times New Roman"/>
        </w:rPr>
        <w:t>Medpelli</w:t>
      </w:r>
      <w:proofErr w:type="spellEnd"/>
      <w:r w:rsidR="00953BC9" w:rsidRPr="00726F19">
        <w:rPr>
          <w:rFonts w:ascii="Times New Roman" w:hAnsi="Times New Roman"/>
        </w:rPr>
        <w:t xml:space="preserve"> D</w:t>
      </w:r>
      <w:r w:rsidR="000C3990">
        <w:rPr>
          <w:rFonts w:ascii="Times New Roman" w:hAnsi="Times New Roman"/>
        </w:rPr>
        <w:t>,</w:t>
      </w:r>
      <w:r w:rsidR="00953BC9" w:rsidRPr="00726F19">
        <w:rPr>
          <w:rFonts w:ascii="Times New Roman" w:hAnsi="Times New Roman"/>
        </w:rPr>
        <w:t xml:space="preserve"> Chen S</w:t>
      </w:r>
      <w:r w:rsidR="000C3990">
        <w:rPr>
          <w:rFonts w:ascii="Times New Roman" w:hAnsi="Times New Roman"/>
        </w:rPr>
        <w:t>,</w:t>
      </w:r>
      <w:r w:rsidR="00953BC9" w:rsidRPr="00726F19">
        <w:rPr>
          <w:rFonts w:ascii="Times New Roman" w:hAnsi="Times New Roman"/>
        </w:rPr>
        <w:t xml:space="preserve"> </w:t>
      </w:r>
      <w:r w:rsidR="000C3990">
        <w:rPr>
          <w:rFonts w:ascii="Times New Roman" w:hAnsi="Times New Roman"/>
        </w:rPr>
        <w:t xml:space="preserve">and </w:t>
      </w:r>
      <w:proofErr w:type="spellStart"/>
      <w:r w:rsidR="00953BC9" w:rsidRPr="00726F19">
        <w:rPr>
          <w:rFonts w:ascii="Times New Roman" w:hAnsi="Times New Roman"/>
        </w:rPr>
        <w:t>Seo</w:t>
      </w:r>
      <w:proofErr w:type="spellEnd"/>
      <w:r w:rsidR="00953BC9" w:rsidRPr="00726F19">
        <w:rPr>
          <w:rFonts w:ascii="Times New Roman" w:hAnsi="Times New Roman"/>
        </w:rPr>
        <w:t xml:space="preserve"> D</w:t>
      </w:r>
      <w:r w:rsidR="000C3990">
        <w:rPr>
          <w:rFonts w:ascii="Times New Roman" w:hAnsi="Times New Roman"/>
        </w:rPr>
        <w:t xml:space="preserve"> </w:t>
      </w:r>
      <w:r w:rsidR="00953BC9" w:rsidRPr="00726F19">
        <w:rPr>
          <w:rFonts w:ascii="Times New Roman" w:hAnsi="Times New Roman"/>
        </w:rPr>
        <w:t>K</w:t>
      </w:r>
      <w:r w:rsidR="000C3990">
        <w:rPr>
          <w:rFonts w:ascii="Times New Roman" w:hAnsi="Times New Roman"/>
        </w:rPr>
        <w:t xml:space="preserve"> 2015</w:t>
      </w:r>
      <w:r w:rsidR="00953BC9" w:rsidRPr="00726F19">
        <w:rPr>
          <w:rFonts w:ascii="Times New Roman" w:hAnsi="Times New Roman"/>
        </w:rPr>
        <w:t xml:space="preserve"> </w:t>
      </w:r>
      <w:r w:rsidR="00953BC9" w:rsidRPr="00726F19">
        <w:rPr>
          <w:rFonts w:ascii="Times New Roman" w:hAnsi="Times New Roman"/>
          <w:i/>
          <w:iCs/>
        </w:rPr>
        <w:t>RSC Adv.</w:t>
      </w:r>
      <w:r w:rsidR="00953BC9" w:rsidRPr="00726F19">
        <w:rPr>
          <w:rFonts w:ascii="Times New Roman" w:hAnsi="Times New Roman"/>
        </w:rPr>
        <w:t xml:space="preserve"> </w:t>
      </w:r>
      <w:r w:rsidR="00953BC9" w:rsidRPr="00AD4E6B">
        <w:rPr>
          <w:rFonts w:ascii="Times New Roman" w:hAnsi="Times New Roman"/>
          <w:b/>
          <w:bCs/>
          <w:iCs/>
        </w:rPr>
        <w:t>5(80)</w:t>
      </w:r>
      <w:r w:rsidR="00953BC9" w:rsidRPr="00726F19">
        <w:rPr>
          <w:rFonts w:ascii="Times New Roman" w:hAnsi="Times New Roman"/>
        </w:rPr>
        <w:t xml:space="preserve"> 65454–61</w:t>
      </w:r>
    </w:p>
    <w:p w14:paraId="45FF6F46" w14:textId="6A666053" w:rsidR="00726F19" w:rsidRDefault="00726F19" w:rsidP="00726F19">
      <w:pPr>
        <w:tabs>
          <w:tab w:val="left" w:pos="567"/>
        </w:tabs>
        <w:spacing w:line="20" w:lineRule="atLeast"/>
        <w:ind w:left="851" w:hanging="851"/>
        <w:jc w:val="both"/>
        <w:rPr>
          <w:rFonts w:ascii="Times New Roman" w:hAnsi="Times New Roman"/>
          <w:noProof/>
          <w:szCs w:val="24"/>
        </w:rPr>
      </w:pPr>
      <w:r>
        <w:rPr>
          <w:rFonts w:ascii="Times New Roman" w:hAnsi="Times New Roman"/>
        </w:rPr>
        <w:t xml:space="preserve">[8] </w:t>
      </w:r>
      <w:r>
        <w:rPr>
          <w:rFonts w:ascii="Times New Roman" w:hAnsi="Times New Roman"/>
        </w:rPr>
        <w:tab/>
      </w:r>
      <w:proofErr w:type="spellStart"/>
      <w:r w:rsidR="00953BC9" w:rsidRPr="003A3E13">
        <w:rPr>
          <w:rFonts w:ascii="Times New Roman" w:hAnsi="Times New Roman"/>
          <w:szCs w:val="22"/>
        </w:rPr>
        <w:t>Hamaideh</w:t>
      </w:r>
      <w:proofErr w:type="spellEnd"/>
      <w:r w:rsidR="00953BC9" w:rsidRPr="003A3E13">
        <w:rPr>
          <w:rFonts w:ascii="Times New Roman" w:hAnsi="Times New Roman"/>
          <w:szCs w:val="22"/>
        </w:rPr>
        <w:t xml:space="preserve"> A</w:t>
      </w:r>
      <w:r w:rsidR="00AD4E6B">
        <w:rPr>
          <w:rFonts w:ascii="Times New Roman" w:hAnsi="Times New Roman"/>
          <w:szCs w:val="22"/>
        </w:rPr>
        <w:t>,</w:t>
      </w:r>
      <w:r w:rsidR="00953BC9" w:rsidRPr="003A3E13">
        <w:rPr>
          <w:rFonts w:ascii="Times New Roman" w:hAnsi="Times New Roman"/>
          <w:szCs w:val="22"/>
        </w:rPr>
        <w:t xml:space="preserve"> Al-</w:t>
      </w:r>
      <w:proofErr w:type="spellStart"/>
      <w:r w:rsidR="00953BC9" w:rsidRPr="003A3E13">
        <w:rPr>
          <w:rFonts w:ascii="Times New Roman" w:hAnsi="Times New Roman"/>
          <w:szCs w:val="22"/>
        </w:rPr>
        <w:t>qarallah</w:t>
      </w:r>
      <w:proofErr w:type="spellEnd"/>
      <w:r w:rsidR="00953BC9" w:rsidRPr="003A3E13">
        <w:rPr>
          <w:rFonts w:ascii="Times New Roman" w:hAnsi="Times New Roman"/>
          <w:szCs w:val="22"/>
        </w:rPr>
        <w:t xml:space="preserve"> B</w:t>
      </w:r>
      <w:r w:rsidR="00AD4E6B">
        <w:rPr>
          <w:rFonts w:ascii="Times New Roman" w:hAnsi="Times New Roman"/>
          <w:szCs w:val="22"/>
        </w:rPr>
        <w:t>,</w:t>
      </w:r>
      <w:r w:rsidR="00953BC9" w:rsidRPr="003A3E13">
        <w:rPr>
          <w:rFonts w:ascii="Times New Roman" w:hAnsi="Times New Roman"/>
          <w:szCs w:val="22"/>
        </w:rPr>
        <w:t xml:space="preserve"> Hamdi M R</w:t>
      </w:r>
      <w:r w:rsidR="00AD4E6B">
        <w:rPr>
          <w:rFonts w:ascii="Times New Roman" w:hAnsi="Times New Roman"/>
          <w:szCs w:val="22"/>
        </w:rPr>
        <w:t>,</w:t>
      </w:r>
      <w:r w:rsidR="00953BC9" w:rsidRPr="003A3E13">
        <w:rPr>
          <w:rFonts w:ascii="Times New Roman" w:hAnsi="Times New Roman"/>
          <w:szCs w:val="22"/>
        </w:rPr>
        <w:t xml:space="preserve"> Ali S</w:t>
      </w:r>
      <w:r w:rsidR="00AD4E6B">
        <w:rPr>
          <w:rFonts w:ascii="Times New Roman" w:hAnsi="Times New Roman"/>
          <w:szCs w:val="22"/>
        </w:rPr>
        <w:t>,</w:t>
      </w:r>
      <w:r w:rsidR="00953BC9" w:rsidRPr="003A3E13">
        <w:rPr>
          <w:rFonts w:ascii="Times New Roman" w:hAnsi="Times New Roman"/>
          <w:szCs w:val="22"/>
        </w:rPr>
        <w:t xml:space="preserve"> </w:t>
      </w:r>
      <w:r w:rsidR="00AD4E6B">
        <w:rPr>
          <w:rFonts w:ascii="Times New Roman" w:hAnsi="Times New Roman"/>
          <w:szCs w:val="22"/>
        </w:rPr>
        <w:t xml:space="preserve">and </w:t>
      </w:r>
      <w:proofErr w:type="spellStart"/>
      <w:r w:rsidR="00953BC9" w:rsidRPr="003A3E13">
        <w:rPr>
          <w:rFonts w:ascii="Times New Roman" w:hAnsi="Times New Roman"/>
          <w:szCs w:val="22"/>
        </w:rPr>
        <w:t>Mallouh</w:t>
      </w:r>
      <w:proofErr w:type="spellEnd"/>
      <w:r w:rsidR="00953BC9" w:rsidRPr="003A3E13">
        <w:rPr>
          <w:rFonts w:ascii="Times New Roman" w:hAnsi="Times New Roman"/>
          <w:szCs w:val="22"/>
        </w:rPr>
        <w:t xml:space="preserve"> A </w:t>
      </w:r>
      <w:r w:rsidR="00AD4E6B">
        <w:rPr>
          <w:rFonts w:ascii="Times New Roman" w:hAnsi="Times New Roman"/>
          <w:szCs w:val="22"/>
        </w:rPr>
        <w:t xml:space="preserve">2014 </w:t>
      </w:r>
      <w:r w:rsidR="00953BC9" w:rsidRPr="003A3E13">
        <w:rPr>
          <w:rFonts w:ascii="Times New Roman" w:hAnsi="Times New Roman"/>
          <w:i/>
          <w:iCs/>
          <w:szCs w:val="22"/>
        </w:rPr>
        <w:t>J</w:t>
      </w:r>
      <w:r w:rsidR="00FA0F97">
        <w:rPr>
          <w:rFonts w:ascii="Times New Roman" w:hAnsi="Times New Roman"/>
          <w:i/>
          <w:iCs/>
          <w:szCs w:val="22"/>
        </w:rPr>
        <w:t>.</w:t>
      </w:r>
      <w:r w:rsidR="00953BC9" w:rsidRPr="003A3E13">
        <w:rPr>
          <w:rFonts w:ascii="Times New Roman" w:hAnsi="Times New Roman"/>
          <w:i/>
          <w:iCs/>
          <w:szCs w:val="22"/>
        </w:rPr>
        <w:t xml:space="preserve"> Water Resource Prot</w:t>
      </w:r>
      <w:r w:rsidR="00FA0F97">
        <w:rPr>
          <w:rFonts w:ascii="Times New Roman" w:hAnsi="Times New Roman"/>
          <w:i/>
          <w:iCs/>
          <w:szCs w:val="22"/>
        </w:rPr>
        <w:t>.</w:t>
      </w:r>
      <w:r w:rsidR="00953BC9" w:rsidRPr="003A3E13">
        <w:rPr>
          <w:rFonts w:ascii="Times New Roman" w:hAnsi="Times New Roman"/>
          <w:szCs w:val="22"/>
          <w:lang w:val="id-ID"/>
        </w:rPr>
        <w:t xml:space="preserve"> </w:t>
      </w:r>
      <w:r w:rsidR="00953BC9" w:rsidRPr="00AD4E6B">
        <w:rPr>
          <w:rFonts w:ascii="Times New Roman" w:hAnsi="Times New Roman"/>
          <w:b/>
          <w:bCs/>
          <w:iCs/>
          <w:szCs w:val="22"/>
        </w:rPr>
        <w:t>6</w:t>
      </w:r>
      <w:r w:rsidR="00953BC9" w:rsidRPr="003A3E13">
        <w:rPr>
          <w:rFonts w:ascii="Times New Roman" w:hAnsi="Times New Roman"/>
          <w:szCs w:val="22"/>
        </w:rPr>
        <w:t xml:space="preserve"> 507–13</w:t>
      </w:r>
    </w:p>
    <w:p w14:paraId="74428786" w14:textId="41CB1938" w:rsidR="00726F19" w:rsidRDefault="00726F19" w:rsidP="00726F19">
      <w:pPr>
        <w:tabs>
          <w:tab w:val="left" w:pos="567"/>
        </w:tabs>
        <w:spacing w:line="20" w:lineRule="atLeast"/>
        <w:ind w:left="851" w:hanging="851"/>
        <w:jc w:val="both"/>
        <w:rPr>
          <w:rFonts w:ascii="Times New Roman" w:hAnsi="Times New Roman"/>
          <w:noProof/>
          <w:szCs w:val="24"/>
        </w:rPr>
      </w:pPr>
      <w:r>
        <w:rPr>
          <w:rFonts w:ascii="Times New Roman" w:hAnsi="Times New Roman"/>
          <w:noProof/>
          <w:szCs w:val="24"/>
        </w:rPr>
        <w:t>[9]</w:t>
      </w:r>
      <w:r>
        <w:rPr>
          <w:rFonts w:ascii="Times New Roman" w:hAnsi="Times New Roman"/>
          <w:noProof/>
          <w:szCs w:val="24"/>
        </w:rPr>
        <w:tab/>
      </w:r>
      <w:proofErr w:type="spellStart"/>
      <w:r w:rsidR="00953BC9" w:rsidRPr="00726F19">
        <w:rPr>
          <w:rFonts w:ascii="Times New Roman" w:hAnsi="Times New Roman"/>
        </w:rPr>
        <w:t>Rovnaník</w:t>
      </w:r>
      <w:proofErr w:type="spellEnd"/>
      <w:r w:rsidR="00953BC9" w:rsidRPr="00726F19">
        <w:rPr>
          <w:rFonts w:ascii="Times New Roman" w:hAnsi="Times New Roman"/>
        </w:rPr>
        <w:t xml:space="preserve"> P</w:t>
      </w:r>
      <w:r w:rsidR="00AD4E6B">
        <w:rPr>
          <w:rFonts w:ascii="Times New Roman" w:hAnsi="Times New Roman"/>
        </w:rPr>
        <w:t xml:space="preserve"> and </w:t>
      </w:r>
      <w:proofErr w:type="spellStart"/>
      <w:r w:rsidR="00953BC9" w:rsidRPr="00726F19">
        <w:rPr>
          <w:rFonts w:ascii="Times New Roman" w:hAnsi="Times New Roman"/>
        </w:rPr>
        <w:t>Šafránková</w:t>
      </w:r>
      <w:proofErr w:type="spellEnd"/>
      <w:r w:rsidR="00953BC9" w:rsidRPr="00726F19">
        <w:rPr>
          <w:rFonts w:ascii="Times New Roman" w:hAnsi="Times New Roman"/>
        </w:rPr>
        <w:t xml:space="preserve"> K </w:t>
      </w:r>
      <w:r w:rsidR="00AD4E6B">
        <w:rPr>
          <w:rFonts w:ascii="Times New Roman" w:hAnsi="Times New Roman"/>
        </w:rPr>
        <w:t xml:space="preserve">2016 </w:t>
      </w:r>
      <w:r w:rsidR="00953BC9" w:rsidRPr="00726F19">
        <w:rPr>
          <w:rFonts w:ascii="Times New Roman" w:hAnsi="Times New Roman"/>
          <w:i/>
          <w:iCs/>
        </w:rPr>
        <w:t>Materials</w:t>
      </w:r>
      <w:r w:rsidR="00953BC9" w:rsidRPr="00726F19">
        <w:rPr>
          <w:rFonts w:ascii="Times New Roman" w:hAnsi="Times New Roman"/>
          <w:lang w:val="id-ID"/>
        </w:rPr>
        <w:t xml:space="preserve"> </w:t>
      </w:r>
      <w:r w:rsidR="00953BC9" w:rsidRPr="00AD4E6B">
        <w:rPr>
          <w:rFonts w:ascii="Times New Roman" w:hAnsi="Times New Roman"/>
          <w:b/>
          <w:bCs/>
          <w:iCs/>
        </w:rPr>
        <w:t>9(7)</w:t>
      </w:r>
      <w:r w:rsidR="00953BC9" w:rsidRPr="00726F19">
        <w:rPr>
          <w:rFonts w:ascii="Times New Roman" w:hAnsi="Times New Roman"/>
        </w:rPr>
        <w:t xml:space="preserve"> 1–13</w:t>
      </w:r>
    </w:p>
    <w:p w14:paraId="46339D80" w14:textId="49380300" w:rsidR="00726F19" w:rsidRDefault="00726F19" w:rsidP="00726F19">
      <w:pPr>
        <w:tabs>
          <w:tab w:val="left" w:pos="567"/>
        </w:tabs>
        <w:spacing w:line="20" w:lineRule="atLeast"/>
        <w:ind w:left="851" w:hanging="851"/>
        <w:jc w:val="both"/>
        <w:rPr>
          <w:rFonts w:ascii="Times New Roman" w:hAnsi="Times New Roman"/>
          <w:noProof/>
          <w:szCs w:val="24"/>
        </w:rPr>
      </w:pPr>
      <w:r>
        <w:rPr>
          <w:rFonts w:ascii="Times New Roman" w:hAnsi="Times New Roman"/>
          <w:noProof/>
          <w:szCs w:val="24"/>
        </w:rPr>
        <w:t>[10]</w:t>
      </w:r>
      <w:r>
        <w:rPr>
          <w:rFonts w:ascii="Times New Roman" w:hAnsi="Times New Roman"/>
          <w:noProof/>
          <w:szCs w:val="24"/>
        </w:rPr>
        <w:tab/>
      </w:r>
      <w:r w:rsidR="00953BC9" w:rsidRPr="00726F19">
        <w:rPr>
          <w:rFonts w:ascii="Times New Roman" w:hAnsi="Times New Roman"/>
        </w:rPr>
        <w:t>Cui X</w:t>
      </w:r>
      <w:r w:rsidR="00E16071">
        <w:rPr>
          <w:rFonts w:ascii="Times New Roman" w:hAnsi="Times New Roman"/>
        </w:rPr>
        <w:t xml:space="preserve"> </w:t>
      </w:r>
      <w:r w:rsidR="00953BC9" w:rsidRPr="00726F19">
        <w:rPr>
          <w:rFonts w:ascii="Times New Roman" w:hAnsi="Times New Roman"/>
        </w:rPr>
        <w:t>M</w:t>
      </w:r>
      <w:r w:rsidR="00E16071">
        <w:rPr>
          <w:rFonts w:ascii="Times New Roman" w:hAnsi="Times New Roman"/>
        </w:rPr>
        <w:t>,</w:t>
      </w:r>
      <w:r w:rsidR="00953BC9" w:rsidRPr="00726F19">
        <w:rPr>
          <w:rFonts w:ascii="Times New Roman" w:hAnsi="Times New Roman"/>
        </w:rPr>
        <w:t xml:space="preserve"> Zheng G</w:t>
      </w:r>
      <w:r w:rsidR="00E16071">
        <w:rPr>
          <w:rFonts w:ascii="Times New Roman" w:hAnsi="Times New Roman"/>
        </w:rPr>
        <w:t xml:space="preserve"> </w:t>
      </w:r>
      <w:r w:rsidR="00953BC9" w:rsidRPr="00726F19">
        <w:rPr>
          <w:rFonts w:ascii="Times New Roman" w:hAnsi="Times New Roman"/>
        </w:rPr>
        <w:t>J</w:t>
      </w:r>
      <w:r w:rsidR="00E16071">
        <w:rPr>
          <w:rFonts w:ascii="Times New Roman" w:hAnsi="Times New Roman"/>
        </w:rPr>
        <w:t>,</w:t>
      </w:r>
      <w:r w:rsidR="00953BC9" w:rsidRPr="00726F19">
        <w:rPr>
          <w:rFonts w:ascii="Times New Roman" w:hAnsi="Times New Roman"/>
        </w:rPr>
        <w:t xml:space="preserve"> Han Y.C</w:t>
      </w:r>
      <w:r w:rsidR="00E16071">
        <w:rPr>
          <w:rFonts w:ascii="Times New Roman" w:hAnsi="Times New Roman"/>
        </w:rPr>
        <w:t>,</w:t>
      </w:r>
      <w:r w:rsidR="00953BC9" w:rsidRPr="00726F19">
        <w:rPr>
          <w:rFonts w:ascii="Times New Roman" w:hAnsi="Times New Roman"/>
        </w:rPr>
        <w:t xml:space="preserve"> </w:t>
      </w:r>
      <w:proofErr w:type="spellStart"/>
      <w:r w:rsidR="00953BC9" w:rsidRPr="00726F19">
        <w:rPr>
          <w:rFonts w:ascii="Times New Roman" w:hAnsi="Times New Roman"/>
        </w:rPr>
        <w:t>Su</w:t>
      </w:r>
      <w:proofErr w:type="spellEnd"/>
      <w:r w:rsidR="00953BC9" w:rsidRPr="00726F19">
        <w:rPr>
          <w:rFonts w:ascii="Times New Roman" w:hAnsi="Times New Roman"/>
        </w:rPr>
        <w:t>, F</w:t>
      </w:r>
      <w:r w:rsidR="00E16071">
        <w:rPr>
          <w:rFonts w:ascii="Times New Roman" w:hAnsi="Times New Roman"/>
        </w:rPr>
        <w:t>,</w:t>
      </w:r>
      <w:r w:rsidR="00953BC9" w:rsidRPr="00726F19">
        <w:rPr>
          <w:rFonts w:ascii="Times New Roman" w:hAnsi="Times New Roman"/>
        </w:rPr>
        <w:t xml:space="preserve"> </w:t>
      </w:r>
      <w:r w:rsidR="00E16071">
        <w:rPr>
          <w:rFonts w:ascii="Times New Roman" w:hAnsi="Times New Roman"/>
        </w:rPr>
        <w:t xml:space="preserve">and </w:t>
      </w:r>
      <w:r w:rsidR="00953BC9" w:rsidRPr="00726F19">
        <w:rPr>
          <w:rFonts w:ascii="Times New Roman" w:hAnsi="Times New Roman"/>
        </w:rPr>
        <w:t>Zhou J</w:t>
      </w:r>
      <w:r w:rsidR="00E16071">
        <w:rPr>
          <w:rFonts w:ascii="Times New Roman" w:hAnsi="Times New Roman"/>
        </w:rPr>
        <w:t xml:space="preserve"> 2008</w:t>
      </w:r>
      <w:r w:rsidR="00953BC9" w:rsidRPr="00726F19">
        <w:rPr>
          <w:rFonts w:ascii="Times New Roman" w:hAnsi="Times New Roman"/>
        </w:rPr>
        <w:t xml:space="preserve"> </w:t>
      </w:r>
      <w:r w:rsidR="00953BC9" w:rsidRPr="00726F19">
        <w:rPr>
          <w:rFonts w:ascii="Times New Roman" w:hAnsi="Times New Roman"/>
          <w:i/>
          <w:iCs/>
        </w:rPr>
        <w:t>J</w:t>
      </w:r>
      <w:r w:rsidR="00FA0F97">
        <w:rPr>
          <w:rFonts w:ascii="Times New Roman" w:hAnsi="Times New Roman"/>
          <w:i/>
          <w:iCs/>
        </w:rPr>
        <w:t>.</w:t>
      </w:r>
      <w:r w:rsidR="00953BC9" w:rsidRPr="00726F19">
        <w:rPr>
          <w:rFonts w:ascii="Times New Roman" w:hAnsi="Times New Roman"/>
          <w:i/>
          <w:iCs/>
        </w:rPr>
        <w:t xml:space="preserve"> Power Sources</w:t>
      </w:r>
      <w:r w:rsidR="00953BC9" w:rsidRPr="00726F19">
        <w:rPr>
          <w:rFonts w:ascii="Times New Roman" w:hAnsi="Times New Roman"/>
          <w:lang w:val="id-ID"/>
        </w:rPr>
        <w:t xml:space="preserve"> </w:t>
      </w:r>
      <w:r w:rsidR="00953BC9" w:rsidRPr="00E16071">
        <w:rPr>
          <w:rFonts w:ascii="Times New Roman" w:hAnsi="Times New Roman"/>
          <w:b/>
          <w:bCs/>
          <w:iCs/>
        </w:rPr>
        <w:t>184</w:t>
      </w:r>
      <w:r w:rsidR="00953BC9" w:rsidRPr="00726F19">
        <w:rPr>
          <w:rFonts w:ascii="Times New Roman" w:hAnsi="Times New Roman"/>
        </w:rPr>
        <w:t xml:space="preserve"> 652–56</w:t>
      </w:r>
      <w:r w:rsidR="00953BC9" w:rsidRPr="00726F19">
        <w:rPr>
          <w:rFonts w:ascii="Times New Roman" w:hAnsi="Times New Roman"/>
          <w:noProof/>
          <w:color w:val="000000" w:themeColor="text1"/>
          <w:lang w:val="id-ID"/>
        </w:rPr>
        <w:t xml:space="preserve"> </w:t>
      </w:r>
    </w:p>
    <w:p w14:paraId="0E30F96F" w14:textId="5542047F" w:rsidR="00726F19" w:rsidRDefault="00726F19" w:rsidP="00726F19">
      <w:pPr>
        <w:tabs>
          <w:tab w:val="left" w:pos="567"/>
        </w:tabs>
        <w:spacing w:line="20" w:lineRule="atLeast"/>
        <w:ind w:left="851" w:hanging="851"/>
        <w:jc w:val="both"/>
        <w:rPr>
          <w:rFonts w:ascii="Times New Roman" w:hAnsi="Times New Roman"/>
          <w:noProof/>
          <w:szCs w:val="24"/>
        </w:rPr>
      </w:pPr>
      <w:r>
        <w:rPr>
          <w:rFonts w:ascii="Times New Roman" w:hAnsi="Times New Roman"/>
          <w:noProof/>
          <w:szCs w:val="24"/>
        </w:rPr>
        <w:t>[11]</w:t>
      </w:r>
      <w:r>
        <w:rPr>
          <w:rFonts w:ascii="Times New Roman" w:hAnsi="Times New Roman"/>
          <w:noProof/>
          <w:szCs w:val="24"/>
        </w:rPr>
        <w:tab/>
      </w:r>
      <w:proofErr w:type="spellStart"/>
      <w:r w:rsidR="00953BC9" w:rsidRPr="00726F19">
        <w:rPr>
          <w:rFonts w:ascii="Times New Roman" w:hAnsi="Times New Roman"/>
        </w:rPr>
        <w:t>Kusak</w:t>
      </w:r>
      <w:proofErr w:type="spellEnd"/>
      <w:r w:rsidR="00953BC9" w:rsidRPr="00726F19">
        <w:rPr>
          <w:rFonts w:ascii="Times New Roman" w:hAnsi="Times New Roman"/>
        </w:rPr>
        <w:t xml:space="preserve"> I</w:t>
      </w:r>
      <w:r w:rsidR="00547122">
        <w:rPr>
          <w:rFonts w:ascii="Times New Roman" w:hAnsi="Times New Roman"/>
        </w:rPr>
        <w:t>,</w:t>
      </w:r>
      <w:r w:rsidR="00953BC9" w:rsidRPr="00726F19">
        <w:rPr>
          <w:rFonts w:ascii="Times New Roman" w:hAnsi="Times New Roman"/>
        </w:rPr>
        <w:t xml:space="preserve"> </w:t>
      </w:r>
      <w:proofErr w:type="spellStart"/>
      <w:r w:rsidR="00953BC9" w:rsidRPr="00726F19">
        <w:rPr>
          <w:rFonts w:ascii="Times New Roman" w:hAnsi="Times New Roman"/>
        </w:rPr>
        <w:t>Lunak</w:t>
      </w:r>
      <w:proofErr w:type="spellEnd"/>
      <w:r w:rsidR="00953BC9" w:rsidRPr="00726F19">
        <w:rPr>
          <w:rFonts w:ascii="Times New Roman" w:hAnsi="Times New Roman"/>
        </w:rPr>
        <w:t xml:space="preserve"> M</w:t>
      </w:r>
      <w:r w:rsidR="00547122">
        <w:rPr>
          <w:rFonts w:ascii="Times New Roman" w:hAnsi="Times New Roman"/>
        </w:rPr>
        <w:t>,</w:t>
      </w:r>
      <w:r w:rsidR="00953BC9" w:rsidRPr="00726F19">
        <w:rPr>
          <w:rFonts w:ascii="Times New Roman" w:hAnsi="Times New Roman"/>
        </w:rPr>
        <w:t xml:space="preserve"> </w:t>
      </w:r>
      <w:r w:rsidR="00547122">
        <w:rPr>
          <w:rFonts w:ascii="Times New Roman" w:hAnsi="Times New Roman"/>
        </w:rPr>
        <w:t xml:space="preserve">and </w:t>
      </w:r>
      <w:proofErr w:type="spellStart"/>
      <w:r w:rsidR="00953BC9" w:rsidRPr="00726F19">
        <w:rPr>
          <w:rFonts w:ascii="Times New Roman" w:hAnsi="Times New Roman"/>
        </w:rPr>
        <w:t>Rovnanik</w:t>
      </w:r>
      <w:proofErr w:type="spellEnd"/>
      <w:r w:rsidR="00953BC9" w:rsidRPr="00726F19">
        <w:rPr>
          <w:rFonts w:ascii="Times New Roman" w:hAnsi="Times New Roman"/>
        </w:rPr>
        <w:t xml:space="preserve"> P </w:t>
      </w:r>
      <w:r w:rsidR="00547122">
        <w:rPr>
          <w:rFonts w:ascii="Times New Roman" w:hAnsi="Times New Roman"/>
        </w:rPr>
        <w:t xml:space="preserve">2016 </w:t>
      </w:r>
      <w:r w:rsidR="00953BC9" w:rsidRPr="00726F19">
        <w:rPr>
          <w:rFonts w:ascii="Times New Roman" w:hAnsi="Times New Roman"/>
          <w:i/>
          <w:iCs/>
        </w:rPr>
        <w:t>Procedia Eng</w:t>
      </w:r>
      <w:r w:rsidR="0029204B">
        <w:rPr>
          <w:rFonts w:ascii="Times New Roman" w:hAnsi="Times New Roman"/>
          <w:i/>
          <w:iCs/>
        </w:rPr>
        <w:t xml:space="preserve">. </w:t>
      </w:r>
      <w:r w:rsidR="00953BC9" w:rsidRPr="00547122">
        <w:rPr>
          <w:rFonts w:ascii="Times New Roman" w:hAnsi="Times New Roman"/>
          <w:b/>
          <w:bCs/>
          <w:iCs/>
        </w:rPr>
        <w:t>151</w:t>
      </w:r>
      <w:r w:rsidR="00953BC9" w:rsidRPr="00726F19">
        <w:rPr>
          <w:rFonts w:ascii="Times New Roman" w:hAnsi="Times New Roman"/>
        </w:rPr>
        <w:t xml:space="preserve"> 157–61</w:t>
      </w:r>
    </w:p>
    <w:p w14:paraId="6D6DDD97" w14:textId="1A0CD653" w:rsidR="003E7E17" w:rsidRDefault="00726F19" w:rsidP="003E7E17">
      <w:pPr>
        <w:tabs>
          <w:tab w:val="left" w:pos="567"/>
        </w:tabs>
        <w:spacing w:line="20" w:lineRule="atLeast"/>
        <w:ind w:left="851" w:hanging="851"/>
        <w:jc w:val="both"/>
        <w:rPr>
          <w:rFonts w:ascii="Times New Roman" w:hAnsi="Times New Roman"/>
        </w:rPr>
      </w:pPr>
      <w:r>
        <w:rPr>
          <w:rFonts w:ascii="Times New Roman" w:hAnsi="Times New Roman"/>
          <w:noProof/>
          <w:szCs w:val="24"/>
        </w:rPr>
        <w:t>[12]</w:t>
      </w:r>
      <w:r>
        <w:rPr>
          <w:rFonts w:ascii="Times New Roman" w:hAnsi="Times New Roman"/>
          <w:noProof/>
          <w:szCs w:val="24"/>
        </w:rPr>
        <w:tab/>
      </w:r>
      <w:r w:rsidR="00953BC9" w:rsidRPr="00726F19">
        <w:rPr>
          <w:rFonts w:ascii="Times New Roman" w:hAnsi="Times New Roman"/>
        </w:rPr>
        <w:t>Cui X M</w:t>
      </w:r>
      <w:r w:rsidR="00547122">
        <w:rPr>
          <w:rFonts w:ascii="Times New Roman" w:hAnsi="Times New Roman"/>
        </w:rPr>
        <w:t>,</w:t>
      </w:r>
      <w:r w:rsidR="00953BC9" w:rsidRPr="00726F19">
        <w:rPr>
          <w:rFonts w:ascii="Times New Roman" w:hAnsi="Times New Roman"/>
        </w:rPr>
        <w:t xml:space="preserve"> Liu L P</w:t>
      </w:r>
      <w:r w:rsidR="00547122">
        <w:rPr>
          <w:rFonts w:ascii="Times New Roman" w:hAnsi="Times New Roman"/>
        </w:rPr>
        <w:t>,</w:t>
      </w:r>
      <w:r w:rsidR="00953BC9" w:rsidRPr="00726F19">
        <w:rPr>
          <w:rFonts w:ascii="Times New Roman" w:hAnsi="Times New Roman"/>
        </w:rPr>
        <w:t xml:space="preserve"> He Y</w:t>
      </w:r>
      <w:r w:rsidR="00547122">
        <w:rPr>
          <w:rFonts w:ascii="Times New Roman" w:hAnsi="Times New Roman"/>
        </w:rPr>
        <w:t>,</w:t>
      </w:r>
      <w:r w:rsidR="00953BC9" w:rsidRPr="00726F19">
        <w:rPr>
          <w:rFonts w:ascii="Times New Roman" w:hAnsi="Times New Roman"/>
        </w:rPr>
        <w:t xml:space="preserve"> Chen J Y</w:t>
      </w:r>
      <w:r w:rsidR="00547122">
        <w:rPr>
          <w:rFonts w:ascii="Times New Roman" w:hAnsi="Times New Roman"/>
        </w:rPr>
        <w:t>,</w:t>
      </w:r>
      <w:r w:rsidR="00953BC9" w:rsidRPr="00726F19">
        <w:rPr>
          <w:rFonts w:ascii="Times New Roman" w:hAnsi="Times New Roman"/>
        </w:rPr>
        <w:t xml:space="preserve"> </w:t>
      </w:r>
      <w:r w:rsidR="00547122">
        <w:rPr>
          <w:rFonts w:ascii="Times New Roman" w:hAnsi="Times New Roman"/>
        </w:rPr>
        <w:t xml:space="preserve">and </w:t>
      </w:r>
      <w:r w:rsidR="00953BC9" w:rsidRPr="00726F19">
        <w:rPr>
          <w:rFonts w:ascii="Times New Roman" w:hAnsi="Times New Roman"/>
        </w:rPr>
        <w:t>Zhou J</w:t>
      </w:r>
      <w:r w:rsidR="00547122">
        <w:rPr>
          <w:rFonts w:ascii="Times New Roman" w:hAnsi="Times New Roman"/>
        </w:rPr>
        <w:t xml:space="preserve"> 2011</w:t>
      </w:r>
      <w:r w:rsidR="00953BC9" w:rsidRPr="00726F19">
        <w:rPr>
          <w:rFonts w:ascii="Times New Roman" w:hAnsi="Times New Roman"/>
        </w:rPr>
        <w:t xml:space="preserve"> </w:t>
      </w:r>
      <w:r w:rsidR="00953BC9" w:rsidRPr="00726F19">
        <w:rPr>
          <w:rFonts w:ascii="Times New Roman" w:hAnsi="Times New Roman"/>
          <w:i/>
          <w:iCs/>
        </w:rPr>
        <w:t>Mate</w:t>
      </w:r>
      <w:r w:rsidR="0029204B">
        <w:rPr>
          <w:rFonts w:ascii="Times New Roman" w:hAnsi="Times New Roman"/>
          <w:i/>
          <w:iCs/>
        </w:rPr>
        <w:t>r.</w:t>
      </w:r>
      <w:r w:rsidR="00953BC9" w:rsidRPr="00726F19">
        <w:rPr>
          <w:rFonts w:ascii="Times New Roman" w:hAnsi="Times New Roman"/>
          <w:i/>
          <w:iCs/>
        </w:rPr>
        <w:t xml:space="preserve"> Chem</w:t>
      </w:r>
      <w:r w:rsidR="0029204B">
        <w:rPr>
          <w:rFonts w:ascii="Times New Roman" w:hAnsi="Times New Roman"/>
          <w:i/>
          <w:iCs/>
        </w:rPr>
        <w:t>.</w:t>
      </w:r>
      <w:r w:rsidR="00953BC9" w:rsidRPr="00726F19">
        <w:rPr>
          <w:rFonts w:ascii="Times New Roman" w:hAnsi="Times New Roman"/>
          <w:i/>
          <w:iCs/>
        </w:rPr>
        <w:t xml:space="preserve"> Phys</w:t>
      </w:r>
      <w:r w:rsidR="0029204B">
        <w:rPr>
          <w:rFonts w:ascii="Times New Roman" w:hAnsi="Times New Roman"/>
          <w:i/>
          <w:iCs/>
        </w:rPr>
        <w:t>.</w:t>
      </w:r>
      <w:r w:rsidR="00953BC9" w:rsidRPr="00726F19">
        <w:rPr>
          <w:rFonts w:ascii="Times New Roman" w:hAnsi="Times New Roman"/>
          <w:lang w:val="id-ID"/>
        </w:rPr>
        <w:t xml:space="preserve"> </w:t>
      </w:r>
      <w:r w:rsidR="00953BC9" w:rsidRPr="00547122">
        <w:rPr>
          <w:rFonts w:ascii="Times New Roman" w:hAnsi="Times New Roman"/>
          <w:b/>
          <w:bCs/>
          <w:iCs/>
        </w:rPr>
        <w:t>130(1-2)</w:t>
      </w:r>
      <w:r w:rsidR="00953BC9" w:rsidRPr="00726F19">
        <w:rPr>
          <w:rFonts w:ascii="Times New Roman" w:hAnsi="Times New Roman"/>
        </w:rPr>
        <w:t xml:space="preserve"> 1–4. </w:t>
      </w:r>
    </w:p>
    <w:p w14:paraId="296EFB99" w14:textId="49745196" w:rsidR="00944DE6" w:rsidRDefault="003E7E17" w:rsidP="00944DE6">
      <w:pPr>
        <w:tabs>
          <w:tab w:val="left" w:pos="567"/>
        </w:tabs>
        <w:spacing w:line="20" w:lineRule="atLeast"/>
        <w:ind w:left="851" w:hanging="851"/>
        <w:jc w:val="both"/>
        <w:rPr>
          <w:rFonts w:ascii="Times New Roman" w:hAnsi="Times New Roman"/>
        </w:rPr>
      </w:pPr>
      <w:r>
        <w:rPr>
          <w:rFonts w:ascii="Times New Roman" w:hAnsi="Times New Roman"/>
        </w:rPr>
        <w:t>[13]</w:t>
      </w:r>
      <w:r>
        <w:rPr>
          <w:rFonts w:ascii="Times New Roman" w:hAnsi="Times New Roman"/>
        </w:rPr>
        <w:tab/>
      </w:r>
      <w:proofErr w:type="spellStart"/>
      <w:r w:rsidRPr="003E7E17">
        <w:rPr>
          <w:rFonts w:ascii="Times New Roman" w:hAnsi="Times New Roman"/>
        </w:rPr>
        <w:t>Duxson</w:t>
      </w:r>
      <w:proofErr w:type="spellEnd"/>
      <w:r w:rsidRPr="003E7E17">
        <w:rPr>
          <w:rFonts w:ascii="Times New Roman" w:hAnsi="Times New Roman"/>
        </w:rPr>
        <w:t xml:space="preserve"> P</w:t>
      </w:r>
      <w:r w:rsidR="00F66FB4">
        <w:rPr>
          <w:rFonts w:ascii="Times New Roman" w:hAnsi="Times New Roman"/>
        </w:rPr>
        <w:t>,</w:t>
      </w:r>
      <w:r w:rsidRPr="003E7E17">
        <w:rPr>
          <w:rFonts w:ascii="Times New Roman" w:hAnsi="Times New Roman"/>
        </w:rPr>
        <w:t xml:space="preserve"> Fernández-Jiménez A</w:t>
      </w:r>
      <w:r w:rsidR="00F66FB4">
        <w:rPr>
          <w:rFonts w:ascii="Times New Roman" w:hAnsi="Times New Roman"/>
        </w:rPr>
        <w:t>,</w:t>
      </w:r>
      <w:r w:rsidRPr="003E7E17">
        <w:rPr>
          <w:rFonts w:ascii="Times New Roman" w:hAnsi="Times New Roman"/>
        </w:rPr>
        <w:t xml:space="preserve"> </w:t>
      </w:r>
      <w:proofErr w:type="spellStart"/>
      <w:r w:rsidRPr="003E7E17">
        <w:rPr>
          <w:rFonts w:ascii="Times New Roman" w:hAnsi="Times New Roman"/>
        </w:rPr>
        <w:t>Provis</w:t>
      </w:r>
      <w:proofErr w:type="spellEnd"/>
      <w:r w:rsidRPr="003E7E17">
        <w:rPr>
          <w:rFonts w:ascii="Times New Roman" w:hAnsi="Times New Roman"/>
        </w:rPr>
        <w:t xml:space="preserve"> J L</w:t>
      </w:r>
      <w:r w:rsidR="00F66FB4">
        <w:rPr>
          <w:rFonts w:ascii="Times New Roman" w:hAnsi="Times New Roman"/>
        </w:rPr>
        <w:t>,</w:t>
      </w:r>
      <w:r w:rsidRPr="003E7E17">
        <w:rPr>
          <w:rFonts w:ascii="Times New Roman" w:hAnsi="Times New Roman"/>
        </w:rPr>
        <w:t xml:space="preserve"> </w:t>
      </w:r>
      <w:proofErr w:type="spellStart"/>
      <w:r w:rsidRPr="003E7E17">
        <w:rPr>
          <w:rFonts w:ascii="Times New Roman" w:hAnsi="Times New Roman"/>
        </w:rPr>
        <w:t>Lukey</w:t>
      </w:r>
      <w:proofErr w:type="spellEnd"/>
      <w:r w:rsidRPr="003E7E17">
        <w:rPr>
          <w:rFonts w:ascii="Times New Roman" w:hAnsi="Times New Roman"/>
        </w:rPr>
        <w:t xml:space="preserve"> G C</w:t>
      </w:r>
      <w:r w:rsidR="00F66FB4">
        <w:rPr>
          <w:rFonts w:ascii="Times New Roman" w:hAnsi="Times New Roman"/>
        </w:rPr>
        <w:t>,</w:t>
      </w:r>
      <w:r w:rsidRPr="003E7E17">
        <w:rPr>
          <w:rFonts w:ascii="Times New Roman" w:hAnsi="Times New Roman"/>
        </w:rPr>
        <w:t xml:space="preserve"> </w:t>
      </w:r>
      <w:proofErr w:type="spellStart"/>
      <w:r w:rsidRPr="003E7E17">
        <w:rPr>
          <w:rFonts w:ascii="Times New Roman" w:hAnsi="Times New Roman"/>
        </w:rPr>
        <w:t>Palomo</w:t>
      </w:r>
      <w:proofErr w:type="spellEnd"/>
      <w:r w:rsidRPr="003E7E17">
        <w:rPr>
          <w:rFonts w:ascii="Times New Roman" w:hAnsi="Times New Roman"/>
        </w:rPr>
        <w:t xml:space="preserve"> A</w:t>
      </w:r>
      <w:r w:rsidR="00F66FB4">
        <w:rPr>
          <w:rFonts w:ascii="Times New Roman" w:hAnsi="Times New Roman"/>
        </w:rPr>
        <w:t>,</w:t>
      </w:r>
      <w:r w:rsidRPr="003E7E17">
        <w:rPr>
          <w:rFonts w:ascii="Times New Roman" w:hAnsi="Times New Roman"/>
        </w:rPr>
        <w:t xml:space="preserve"> </w:t>
      </w:r>
      <w:r w:rsidR="00F66FB4">
        <w:rPr>
          <w:rFonts w:ascii="Times New Roman" w:hAnsi="Times New Roman"/>
        </w:rPr>
        <w:t xml:space="preserve">and </w:t>
      </w:r>
      <w:r w:rsidRPr="003E7E17">
        <w:rPr>
          <w:rFonts w:ascii="Times New Roman" w:hAnsi="Times New Roman"/>
        </w:rPr>
        <w:t>Van Deventer J S J</w:t>
      </w:r>
      <w:r w:rsidR="00F66FB4">
        <w:rPr>
          <w:rFonts w:ascii="Times New Roman" w:hAnsi="Times New Roman"/>
        </w:rPr>
        <w:t xml:space="preserve"> 2007</w:t>
      </w:r>
      <w:r w:rsidRPr="003E7E17">
        <w:rPr>
          <w:rFonts w:ascii="Times New Roman" w:hAnsi="Times New Roman"/>
        </w:rPr>
        <w:t xml:space="preserve"> </w:t>
      </w:r>
      <w:r w:rsidRPr="003E7E17">
        <w:rPr>
          <w:rFonts w:ascii="Times New Roman" w:hAnsi="Times New Roman"/>
          <w:i/>
          <w:iCs/>
        </w:rPr>
        <w:t>J</w:t>
      </w:r>
      <w:r w:rsidR="0029204B">
        <w:rPr>
          <w:rFonts w:ascii="Times New Roman" w:hAnsi="Times New Roman"/>
          <w:i/>
          <w:iCs/>
        </w:rPr>
        <w:t>.</w:t>
      </w:r>
      <w:r w:rsidRPr="003E7E17">
        <w:rPr>
          <w:rFonts w:ascii="Times New Roman" w:hAnsi="Times New Roman"/>
          <w:i/>
          <w:iCs/>
        </w:rPr>
        <w:t xml:space="preserve"> Mater</w:t>
      </w:r>
      <w:r w:rsidR="0029204B">
        <w:rPr>
          <w:rFonts w:ascii="Times New Roman" w:hAnsi="Times New Roman"/>
          <w:i/>
          <w:iCs/>
        </w:rPr>
        <w:t>.</w:t>
      </w:r>
      <w:r w:rsidRPr="003E7E17">
        <w:rPr>
          <w:rFonts w:ascii="Times New Roman" w:hAnsi="Times New Roman"/>
          <w:i/>
          <w:iCs/>
        </w:rPr>
        <w:t xml:space="preserve"> Sci</w:t>
      </w:r>
      <w:r w:rsidR="0029204B">
        <w:rPr>
          <w:rFonts w:ascii="Times New Roman" w:hAnsi="Times New Roman"/>
          <w:i/>
          <w:iCs/>
        </w:rPr>
        <w:t>.</w:t>
      </w:r>
      <w:r w:rsidRPr="003E7E17">
        <w:rPr>
          <w:rFonts w:ascii="Times New Roman" w:hAnsi="Times New Roman"/>
          <w:lang w:val="id-ID"/>
        </w:rPr>
        <w:t xml:space="preserve"> </w:t>
      </w:r>
      <w:r w:rsidRPr="00F66FB4">
        <w:rPr>
          <w:rFonts w:ascii="Times New Roman" w:hAnsi="Times New Roman"/>
          <w:b/>
          <w:bCs/>
          <w:iCs/>
        </w:rPr>
        <w:t>42(9)</w:t>
      </w:r>
      <w:r w:rsidRPr="003E7E17">
        <w:rPr>
          <w:rFonts w:ascii="Times New Roman" w:hAnsi="Times New Roman"/>
        </w:rPr>
        <w:t xml:space="preserve"> 2917–33 </w:t>
      </w:r>
    </w:p>
    <w:p w14:paraId="3B4856F1" w14:textId="28806295" w:rsidR="00944DE6" w:rsidRDefault="00944DE6" w:rsidP="00944DE6">
      <w:pPr>
        <w:tabs>
          <w:tab w:val="left" w:pos="567"/>
        </w:tabs>
        <w:spacing w:line="20" w:lineRule="atLeast"/>
        <w:ind w:left="851" w:hanging="851"/>
        <w:jc w:val="both"/>
        <w:rPr>
          <w:rFonts w:ascii="Times New Roman" w:hAnsi="Times New Roman"/>
        </w:rPr>
      </w:pPr>
      <w:r>
        <w:rPr>
          <w:rFonts w:ascii="Times New Roman" w:hAnsi="Times New Roman"/>
        </w:rPr>
        <w:t xml:space="preserve">[14] </w:t>
      </w:r>
      <w:r>
        <w:rPr>
          <w:rFonts w:ascii="Times New Roman" w:hAnsi="Times New Roman"/>
        </w:rPr>
        <w:tab/>
      </w:r>
      <w:proofErr w:type="spellStart"/>
      <w:r w:rsidR="003E7E17" w:rsidRPr="00944DE6">
        <w:rPr>
          <w:rFonts w:ascii="Times New Roman" w:hAnsi="Times New Roman"/>
        </w:rPr>
        <w:t>Patankar</w:t>
      </w:r>
      <w:proofErr w:type="spellEnd"/>
      <w:r w:rsidR="003E7E17" w:rsidRPr="00944DE6">
        <w:rPr>
          <w:rFonts w:ascii="Times New Roman" w:hAnsi="Times New Roman"/>
        </w:rPr>
        <w:t xml:space="preserve"> S V</w:t>
      </w:r>
      <w:r w:rsidR="00F66FB4">
        <w:rPr>
          <w:rFonts w:ascii="Times New Roman" w:hAnsi="Times New Roman"/>
        </w:rPr>
        <w:t>,</w:t>
      </w:r>
      <w:r w:rsidR="003E7E17" w:rsidRPr="00944DE6">
        <w:rPr>
          <w:rFonts w:ascii="Times New Roman" w:hAnsi="Times New Roman"/>
        </w:rPr>
        <w:t xml:space="preserve"> </w:t>
      </w:r>
      <w:proofErr w:type="spellStart"/>
      <w:r w:rsidR="003E7E17" w:rsidRPr="00944DE6">
        <w:rPr>
          <w:rFonts w:ascii="Times New Roman" w:hAnsi="Times New Roman"/>
        </w:rPr>
        <w:t>Ghugal</w:t>
      </w:r>
      <w:proofErr w:type="spellEnd"/>
      <w:r w:rsidR="003E7E17" w:rsidRPr="00944DE6">
        <w:rPr>
          <w:rFonts w:ascii="Times New Roman" w:hAnsi="Times New Roman"/>
        </w:rPr>
        <w:t xml:space="preserve"> Y M</w:t>
      </w:r>
      <w:r w:rsidR="00F66FB4">
        <w:rPr>
          <w:rFonts w:ascii="Times New Roman" w:hAnsi="Times New Roman"/>
        </w:rPr>
        <w:t>,</w:t>
      </w:r>
      <w:r w:rsidR="003E7E17" w:rsidRPr="00944DE6">
        <w:rPr>
          <w:rFonts w:ascii="Times New Roman" w:hAnsi="Times New Roman"/>
        </w:rPr>
        <w:t xml:space="preserve"> </w:t>
      </w:r>
      <w:r w:rsidR="00F66FB4">
        <w:rPr>
          <w:rFonts w:ascii="Times New Roman" w:hAnsi="Times New Roman"/>
        </w:rPr>
        <w:t xml:space="preserve">and </w:t>
      </w:r>
      <w:proofErr w:type="spellStart"/>
      <w:r w:rsidR="003E7E17" w:rsidRPr="00944DE6">
        <w:rPr>
          <w:rFonts w:ascii="Times New Roman" w:hAnsi="Times New Roman"/>
        </w:rPr>
        <w:t>Jamkar</w:t>
      </w:r>
      <w:proofErr w:type="spellEnd"/>
      <w:r w:rsidR="003E7E17" w:rsidRPr="00944DE6">
        <w:rPr>
          <w:rFonts w:ascii="Times New Roman" w:hAnsi="Times New Roman"/>
        </w:rPr>
        <w:t xml:space="preserve"> S </w:t>
      </w:r>
      <w:proofErr w:type="spellStart"/>
      <w:r w:rsidR="003E7E17" w:rsidRPr="00944DE6">
        <w:rPr>
          <w:rFonts w:ascii="Times New Roman" w:hAnsi="Times New Roman"/>
        </w:rPr>
        <w:t>S</w:t>
      </w:r>
      <w:proofErr w:type="spellEnd"/>
      <w:r w:rsidR="003E7E17" w:rsidRPr="00944DE6">
        <w:rPr>
          <w:rFonts w:ascii="Times New Roman" w:hAnsi="Times New Roman"/>
        </w:rPr>
        <w:t xml:space="preserve"> </w:t>
      </w:r>
      <w:r w:rsidR="00F66FB4">
        <w:rPr>
          <w:rFonts w:ascii="Times New Roman" w:hAnsi="Times New Roman"/>
        </w:rPr>
        <w:t xml:space="preserve">2014 </w:t>
      </w:r>
      <w:r w:rsidR="003E7E17" w:rsidRPr="00944DE6">
        <w:rPr>
          <w:rFonts w:ascii="Times New Roman" w:hAnsi="Times New Roman"/>
          <w:i/>
          <w:iCs/>
        </w:rPr>
        <w:t>India</w:t>
      </w:r>
      <w:r w:rsidR="0029204B">
        <w:rPr>
          <w:rFonts w:ascii="Times New Roman" w:hAnsi="Times New Roman"/>
          <w:i/>
          <w:iCs/>
        </w:rPr>
        <w:t>n</w:t>
      </w:r>
      <w:r w:rsidR="003E7E17" w:rsidRPr="00944DE6">
        <w:rPr>
          <w:rFonts w:ascii="Times New Roman" w:hAnsi="Times New Roman"/>
          <w:i/>
          <w:iCs/>
        </w:rPr>
        <w:t xml:space="preserve"> J</w:t>
      </w:r>
      <w:r w:rsidR="0029204B">
        <w:rPr>
          <w:rFonts w:ascii="Times New Roman" w:hAnsi="Times New Roman"/>
          <w:i/>
          <w:iCs/>
        </w:rPr>
        <w:t>.</w:t>
      </w:r>
      <w:r w:rsidR="003E7E17" w:rsidRPr="00944DE6">
        <w:rPr>
          <w:rFonts w:ascii="Times New Roman" w:hAnsi="Times New Roman"/>
          <w:i/>
          <w:iCs/>
        </w:rPr>
        <w:t xml:space="preserve"> Mater</w:t>
      </w:r>
      <w:r w:rsidR="0029204B">
        <w:rPr>
          <w:rFonts w:ascii="Times New Roman" w:hAnsi="Times New Roman"/>
          <w:i/>
          <w:iCs/>
        </w:rPr>
        <w:t>.</w:t>
      </w:r>
      <w:r w:rsidR="003E7E17" w:rsidRPr="00944DE6">
        <w:rPr>
          <w:rFonts w:ascii="Times New Roman" w:hAnsi="Times New Roman"/>
          <w:i/>
          <w:iCs/>
        </w:rPr>
        <w:t xml:space="preserve"> S</w:t>
      </w:r>
      <w:r w:rsidR="0029204B">
        <w:rPr>
          <w:rFonts w:ascii="Times New Roman" w:hAnsi="Times New Roman"/>
          <w:i/>
          <w:iCs/>
        </w:rPr>
        <w:t>.</w:t>
      </w:r>
      <w:r w:rsidR="003E7E17" w:rsidRPr="00944DE6">
        <w:rPr>
          <w:rFonts w:ascii="Times New Roman" w:hAnsi="Times New Roman"/>
        </w:rPr>
        <w:t xml:space="preserve"> </w:t>
      </w:r>
      <w:r w:rsidR="003E7E17" w:rsidRPr="00F66FB4">
        <w:rPr>
          <w:rFonts w:ascii="Times New Roman" w:hAnsi="Times New Roman"/>
          <w:b/>
          <w:bCs/>
          <w:iCs/>
        </w:rPr>
        <w:t>2014</w:t>
      </w:r>
      <w:r w:rsidR="003E7E17" w:rsidRPr="00944DE6">
        <w:rPr>
          <w:rFonts w:ascii="Times New Roman" w:hAnsi="Times New Roman"/>
        </w:rPr>
        <w:t xml:space="preserve"> 1–6</w:t>
      </w:r>
    </w:p>
    <w:p w14:paraId="6BBDC89C" w14:textId="3B1A8D87" w:rsidR="00944DE6" w:rsidRDefault="00944DE6" w:rsidP="00944DE6">
      <w:pPr>
        <w:tabs>
          <w:tab w:val="left" w:pos="567"/>
        </w:tabs>
        <w:spacing w:line="20" w:lineRule="atLeast"/>
        <w:ind w:left="851" w:hanging="851"/>
        <w:jc w:val="both"/>
        <w:rPr>
          <w:rFonts w:ascii="Times New Roman" w:hAnsi="Times New Roman"/>
        </w:rPr>
      </w:pPr>
      <w:r>
        <w:rPr>
          <w:rFonts w:ascii="Times New Roman" w:hAnsi="Times New Roman"/>
        </w:rPr>
        <w:t>[15]</w:t>
      </w:r>
      <w:r>
        <w:rPr>
          <w:rFonts w:ascii="Times New Roman" w:hAnsi="Times New Roman"/>
        </w:rPr>
        <w:tab/>
      </w:r>
      <w:r w:rsidR="003E7E17" w:rsidRPr="00944DE6">
        <w:rPr>
          <w:rFonts w:ascii="Times New Roman" w:hAnsi="Times New Roman"/>
        </w:rPr>
        <w:t>Abdul Rahim R H</w:t>
      </w:r>
      <w:r w:rsidR="00FB7AEF">
        <w:rPr>
          <w:rFonts w:ascii="Times New Roman" w:hAnsi="Times New Roman"/>
        </w:rPr>
        <w:t>,</w:t>
      </w:r>
      <w:r w:rsidR="003E7E17" w:rsidRPr="00944DE6">
        <w:rPr>
          <w:rFonts w:ascii="Times New Roman" w:hAnsi="Times New Roman"/>
        </w:rPr>
        <w:t xml:space="preserve"> </w:t>
      </w:r>
      <w:proofErr w:type="spellStart"/>
      <w:r w:rsidR="003E7E17" w:rsidRPr="00944DE6">
        <w:rPr>
          <w:rFonts w:ascii="Times New Roman" w:hAnsi="Times New Roman"/>
        </w:rPr>
        <w:t>Azizli</w:t>
      </w:r>
      <w:proofErr w:type="spellEnd"/>
      <w:r w:rsidR="003E7E17" w:rsidRPr="00944DE6">
        <w:rPr>
          <w:rFonts w:ascii="Times New Roman" w:hAnsi="Times New Roman"/>
        </w:rPr>
        <w:t xml:space="preserve"> K A</w:t>
      </w:r>
      <w:r w:rsidR="00FB7AEF">
        <w:rPr>
          <w:rFonts w:ascii="Times New Roman" w:hAnsi="Times New Roman"/>
        </w:rPr>
        <w:t>,</w:t>
      </w:r>
      <w:r w:rsidR="003E7E17" w:rsidRPr="00944DE6">
        <w:rPr>
          <w:rFonts w:ascii="Times New Roman" w:hAnsi="Times New Roman"/>
        </w:rPr>
        <w:t xml:space="preserve"> Man Z</w:t>
      </w:r>
      <w:r w:rsidR="00FB7AEF">
        <w:rPr>
          <w:rFonts w:ascii="Times New Roman" w:hAnsi="Times New Roman"/>
        </w:rPr>
        <w:t>,</w:t>
      </w:r>
      <w:r w:rsidR="003E7E17" w:rsidRPr="00944DE6">
        <w:rPr>
          <w:rFonts w:ascii="Times New Roman" w:hAnsi="Times New Roman"/>
        </w:rPr>
        <w:t xml:space="preserve"> </w:t>
      </w:r>
      <w:proofErr w:type="spellStart"/>
      <w:r w:rsidR="003E7E17" w:rsidRPr="00944DE6">
        <w:rPr>
          <w:rFonts w:ascii="Times New Roman" w:hAnsi="Times New Roman"/>
        </w:rPr>
        <w:t>Rahmiati</w:t>
      </w:r>
      <w:proofErr w:type="spellEnd"/>
      <w:r w:rsidR="003E7E17" w:rsidRPr="00944DE6">
        <w:rPr>
          <w:rFonts w:ascii="Times New Roman" w:hAnsi="Times New Roman"/>
        </w:rPr>
        <w:t xml:space="preserve"> T</w:t>
      </w:r>
      <w:r w:rsidR="00FB7AEF">
        <w:rPr>
          <w:rFonts w:ascii="Times New Roman" w:hAnsi="Times New Roman"/>
        </w:rPr>
        <w:t>,</w:t>
      </w:r>
      <w:r w:rsidR="003E7E17" w:rsidRPr="00944DE6">
        <w:rPr>
          <w:rFonts w:ascii="Times New Roman" w:hAnsi="Times New Roman"/>
        </w:rPr>
        <w:t xml:space="preserve"> </w:t>
      </w:r>
      <w:r w:rsidR="00FB7AEF">
        <w:rPr>
          <w:rFonts w:ascii="Times New Roman" w:hAnsi="Times New Roman"/>
        </w:rPr>
        <w:t xml:space="preserve">and </w:t>
      </w:r>
      <w:proofErr w:type="spellStart"/>
      <w:r w:rsidR="003E7E17" w:rsidRPr="00944DE6">
        <w:rPr>
          <w:rFonts w:ascii="Times New Roman" w:hAnsi="Times New Roman"/>
        </w:rPr>
        <w:t>Nuruddin</w:t>
      </w:r>
      <w:proofErr w:type="spellEnd"/>
      <w:r w:rsidR="003E7E17" w:rsidRPr="00944DE6">
        <w:rPr>
          <w:rFonts w:ascii="Times New Roman" w:hAnsi="Times New Roman"/>
        </w:rPr>
        <w:t xml:space="preserve"> M F </w:t>
      </w:r>
      <w:r w:rsidR="00FB7AEF">
        <w:rPr>
          <w:rFonts w:ascii="Times New Roman" w:hAnsi="Times New Roman"/>
        </w:rPr>
        <w:t xml:space="preserve">2014 </w:t>
      </w:r>
      <w:r w:rsidR="003E7E17" w:rsidRPr="00944DE6">
        <w:rPr>
          <w:rFonts w:ascii="Times New Roman" w:hAnsi="Times New Roman"/>
          <w:i/>
          <w:iCs/>
        </w:rPr>
        <w:t>J</w:t>
      </w:r>
      <w:r w:rsidR="0029204B">
        <w:rPr>
          <w:rFonts w:ascii="Times New Roman" w:hAnsi="Times New Roman"/>
          <w:i/>
          <w:iCs/>
        </w:rPr>
        <w:t>.</w:t>
      </w:r>
      <w:r w:rsidR="003E7E17" w:rsidRPr="00944DE6">
        <w:rPr>
          <w:rFonts w:ascii="Times New Roman" w:hAnsi="Times New Roman"/>
          <w:i/>
          <w:iCs/>
        </w:rPr>
        <w:t xml:space="preserve"> Appl</w:t>
      </w:r>
      <w:r w:rsidR="0029204B">
        <w:rPr>
          <w:rFonts w:ascii="Times New Roman" w:hAnsi="Times New Roman"/>
          <w:i/>
          <w:iCs/>
        </w:rPr>
        <w:t>.</w:t>
      </w:r>
      <w:r w:rsidR="003E7E17" w:rsidRPr="00944DE6">
        <w:rPr>
          <w:rFonts w:ascii="Times New Roman" w:hAnsi="Times New Roman"/>
          <w:i/>
          <w:iCs/>
        </w:rPr>
        <w:t xml:space="preserve"> Sci</w:t>
      </w:r>
      <w:r w:rsidR="0029204B">
        <w:rPr>
          <w:rFonts w:ascii="Times New Roman" w:hAnsi="Times New Roman"/>
          <w:i/>
          <w:iCs/>
        </w:rPr>
        <w:t>.</w:t>
      </w:r>
      <w:r w:rsidR="00FB7AEF">
        <w:rPr>
          <w:rFonts w:ascii="Times New Roman" w:hAnsi="Times New Roman"/>
          <w:i/>
          <w:iCs/>
        </w:rPr>
        <w:t xml:space="preserve"> </w:t>
      </w:r>
      <w:r w:rsidR="003E7E17" w:rsidRPr="00FB7AEF">
        <w:rPr>
          <w:rFonts w:ascii="Times New Roman" w:hAnsi="Times New Roman"/>
          <w:b/>
          <w:bCs/>
        </w:rPr>
        <w:t>14(23)</w:t>
      </w:r>
      <w:r w:rsidR="003E7E17" w:rsidRPr="00944DE6">
        <w:rPr>
          <w:rFonts w:ascii="Times New Roman" w:hAnsi="Times New Roman"/>
        </w:rPr>
        <w:t xml:space="preserve"> 3381–84</w:t>
      </w:r>
    </w:p>
    <w:p w14:paraId="005D8F55" w14:textId="43755817" w:rsidR="00944DE6" w:rsidRDefault="00944DE6" w:rsidP="00944DE6">
      <w:pPr>
        <w:tabs>
          <w:tab w:val="left" w:pos="567"/>
        </w:tabs>
        <w:spacing w:line="20" w:lineRule="atLeast"/>
        <w:ind w:left="851" w:hanging="851"/>
        <w:jc w:val="both"/>
        <w:rPr>
          <w:rFonts w:ascii="Times New Roman" w:hAnsi="Times New Roman"/>
        </w:rPr>
      </w:pPr>
      <w:r>
        <w:rPr>
          <w:rFonts w:ascii="Times New Roman" w:hAnsi="Times New Roman"/>
        </w:rPr>
        <w:t>[16]</w:t>
      </w:r>
      <w:r>
        <w:rPr>
          <w:rFonts w:ascii="Times New Roman" w:hAnsi="Times New Roman"/>
        </w:rPr>
        <w:tab/>
      </w:r>
      <w:r w:rsidR="003E7E17" w:rsidRPr="00944DE6">
        <w:rPr>
          <w:rFonts w:ascii="Times New Roman" w:hAnsi="Times New Roman"/>
        </w:rPr>
        <w:t>Nath S K</w:t>
      </w:r>
      <w:r w:rsidR="00E07DD7">
        <w:rPr>
          <w:rFonts w:ascii="Times New Roman" w:hAnsi="Times New Roman"/>
        </w:rPr>
        <w:t>,</w:t>
      </w:r>
      <w:r w:rsidR="003E7E17" w:rsidRPr="00944DE6">
        <w:rPr>
          <w:rFonts w:ascii="Times New Roman" w:hAnsi="Times New Roman"/>
        </w:rPr>
        <w:t xml:space="preserve"> Mukherjee S</w:t>
      </w:r>
      <w:r w:rsidR="00E07DD7">
        <w:rPr>
          <w:rFonts w:ascii="Times New Roman" w:hAnsi="Times New Roman"/>
        </w:rPr>
        <w:t>,</w:t>
      </w:r>
      <w:r w:rsidR="003E7E17" w:rsidRPr="00944DE6">
        <w:rPr>
          <w:rFonts w:ascii="Times New Roman" w:hAnsi="Times New Roman"/>
        </w:rPr>
        <w:t xml:space="preserve"> Maitra S</w:t>
      </w:r>
      <w:r w:rsidR="00E07DD7">
        <w:rPr>
          <w:rFonts w:ascii="Times New Roman" w:hAnsi="Times New Roman"/>
        </w:rPr>
        <w:t>,</w:t>
      </w:r>
      <w:r w:rsidR="003E7E17" w:rsidRPr="00944DE6">
        <w:rPr>
          <w:rFonts w:ascii="Times New Roman" w:hAnsi="Times New Roman"/>
        </w:rPr>
        <w:t xml:space="preserve"> </w:t>
      </w:r>
      <w:r w:rsidR="00E07DD7">
        <w:rPr>
          <w:rFonts w:ascii="Times New Roman" w:hAnsi="Times New Roman"/>
        </w:rPr>
        <w:t xml:space="preserve">and </w:t>
      </w:r>
      <w:r w:rsidR="003E7E17" w:rsidRPr="00944DE6">
        <w:rPr>
          <w:rFonts w:ascii="Times New Roman" w:hAnsi="Times New Roman"/>
        </w:rPr>
        <w:t xml:space="preserve">Kumar S </w:t>
      </w:r>
      <w:r w:rsidR="00E07DD7">
        <w:rPr>
          <w:rFonts w:ascii="Times New Roman" w:hAnsi="Times New Roman"/>
        </w:rPr>
        <w:t xml:space="preserve">2017 </w:t>
      </w:r>
      <w:r w:rsidR="003E7E17" w:rsidRPr="00944DE6">
        <w:rPr>
          <w:rFonts w:ascii="Times New Roman" w:hAnsi="Times New Roman"/>
          <w:i/>
          <w:iCs/>
        </w:rPr>
        <w:t>J</w:t>
      </w:r>
      <w:r w:rsidR="003E7E17" w:rsidRPr="00944DE6">
        <w:rPr>
          <w:rFonts w:ascii="Times New Roman" w:hAnsi="Times New Roman"/>
          <w:iCs/>
          <w:lang w:val="id-ID"/>
        </w:rPr>
        <w:t>.</w:t>
      </w:r>
      <w:r w:rsidR="003E7E17" w:rsidRPr="00944DE6">
        <w:rPr>
          <w:rFonts w:ascii="Times New Roman" w:hAnsi="Times New Roman"/>
          <w:i/>
          <w:iCs/>
        </w:rPr>
        <w:t xml:space="preserve"> Therm. Anal. </w:t>
      </w:r>
      <w:proofErr w:type="spellStart"/>
      <w:r w:rsidR="003E7E17" w:rsidRPr="00944DE6">
        <w:rPr>
          <w:rFonts w:ascii="Times New Roman" w:hAnsi="Times New Roman"/>
          <w:i/>
          <w:iCs/>
        </w:rPr>
        <w:t>Calorim</w:t>
      </w:r>
      <w:proofErr w:type="spellEnd"/>
      <w:r w:rsidR="003E7E17" w:rsidRPr="00944DE6">
        <w:rPr>
          <w:rFonts w:ascii="Times New Roman" w:hAnsi="Times New Roman"/>
          <w:lang w:val="id-ID"/>
        </w:rPr>
        <w:t xml:space="preserve"> </w:t>
      </w:r>
      <w:r w:rsidR="003E7E17" w:rsidRPr="00856DB2">
        <w:rPr>
          <w:rFonts w:ascii="Times New Roman" w:hAnsi="Times New Roman"/>
          <w:b/>
          <w:bCs/>
          <w:iCs/>
          <w:lang w:val="id-ID"/>
        </w:rPr>
        <w:t>127(3)</w:t>
      </w:r>
      <w:r w:rsidR="003E7E17" w:rsidRPr="00944DE6">
        <w:rPr>
          <w:rFonts w:ascii="Times New Roman" w:hAnsi="Times New Roman"/>
          <w:lang w:val="id-ID"/>
        </w:rPr>
        <w:t xml:space="preserve"> 1953</w:t>
      </w:r>
      <w:r w:rsidR="003E7E17" w:rsidRPr="00944DE6">
        <w:rPr>
          <w:rFonts w:ascii="Times New Roman" w:hAnsi="Times New Roman"/>
        </w:rPr>
        <w:t>–</w:t>
      </w:r>
      <w:r w:rsidR="003E7E17" w:rsidRPr="00944DE6">
        <w:rPr>
          <w:rFonts w:ascii="Times New Roman" w:hAnsi="Times New Roman"/>
          <w:lang w:val="id-ID"/>
        </w:rPr>
        <w:t xml:space="preserve">61 </w:t>
      </w:r>
    </w:p>
    <w:p w14:paraId="4CB9FE2B" w14:textId="213DC296" w:rsidR="00944DE6" w:rsidRDefault="00944DE6" w:rsidP="00944DE6">
      <w:pPr>
        <w:tabs>
          <w:tab w:val="left" w:pos="567"/>
        </w:tabs>
        <w:spacing w:line="20" w:lineRule="atLeast"/>
        <w:ind w:left="851" w:hanging="851"/>
        <w:jc w:val="both"/>
        <w:rPr>
          <w:rFonts w:ascii="Times New Roman" w:hAnsi="Times New Roman"/>
        </w:rPr>
      </w:pPr>
      <w:r>
        <w:rPr>
          <w:rFonts w:ascii="Times New Roman" w:hAnsi="Times New Roman"/>
        </w:rPr>
        <w:t>[17]</w:t>
      </w:r>
      <w:r>
        <w:rPr>
          <w:rFonts w:ascii="Times New Roman" w:hAnsi="Times New Roman"/>
        </w:rPr>
        <w:tab/>
      </w:r>
      <w:proofErr w:type="spellStart"/>
      <w:r w:rsidR="003E7E17" w:rsidRPr="00944DE6">
        <w:rPr>
          <w:rFonts w:ascii="Times New Roman" w:hAnsi="Times New Roman"/>
        </w:rPr>
        <w:t>Škavara</w:t>
      </w:r>
      <w:proofErr w:type="spellEnd"/>
      <w:r w:rsidR="003E7E17" w:rsidRPr="00944DE6">
        <w:rPr>
          <w:rFonts w:ascii="Times New Roman" w:hAnsi="Times New Roman"/>
        </w:rPr>
        <w:t xml:space="preserve"> F</w:t>
      </w:r>
      <w:r w:rsidR="00856DB2">
        <w:rPr>
          <w:rFonts w:ascii="Times New Roman" w:hAnsi="Times New Roman"/>
        </w:rPr>
        <w:t>,</w:t>
      </w:r>
      <w:r w:rsidR="003E7E17" w:rsidRPr="00944DE6">
        <w:rPr>
          <w:rFonts w:ascii="Times New Roman" w:hAnsi="Times New Roman"/>
        </w:rPr>
        <w:t xml:space="preserve"> Duong N A</w:t>
      </w:r>
      <w:r w:rsidR="00856DB2">
        <w:rPr>
          <w:rFonts w:ascii="Times New Roman" w:hAnsi="Times New Roman"/>
        </w:rPr>
        <w:t>, and</w:t>
      </w:r>
      <w:r w:rsidR="003E7E17" w:rsidRPr="00944DE6">
        <w:rPr>
          <w:rFonts w:ascii="Times New Roman" w:hAnsi="Times New Roman"/>
        </w:rPr>
        <w:t xml:space="preserve"> </w:t>
      </w:r>
      <w:proofErr w:type="spellStart"/>
      <w:r w:rsidR="003E7E17" w:rsidRPr="00944DE6">
        <w:rPr>
          <w:rFonts w:ascii="Times New Roman" w:hAnsi="Times New Roman"/>
        </w:rPr>
        <w:t>Cilova</w:t>
      </w:r>
      <w:proofErr w:type="spellEnd"/>
      <w:r w:rsidR="003E7E17" w:rsidRPr="00944DE6">
        <w:rPr>
          <w:rFonts w:ascii="Times New Roman" w:hAnsi="Times New Roman"/>
        </w:rPr>
        <w:t xml:space="preserve"> Z </w:t>
      </w:r>
      <w:proofErr w:type="spellStart"/>
      <w:r w:rsidR="003E7E17" w:rsidRPr="00944DE6">
        <w:rPr>
          <w:rFonts w:ascii="Times New Roman" w:hAnsi="Times New Roman"/>
        </w:rPr>
        <w:t>Z</w:t>
      </w:r>
      <w:proofErr w:type="spellEnd"/>
      <w:r w:rsidR="00856DB2">
        <w:rPr>
          <w:rFonts w:ascii="Times New Roman" w:hAnsi="Times New Roman"/>
        </w:rPr>
        <w:t xml:space="preserve"> 2014</w:t>
      </w:r>
      <w:r w:rsidR="003E7E17" w:rsidRPr="00944DE6">
        <w:rPr>
          <w:rFonts w:ascii="Times New Roman" w:hAnsi="Times New Roman"/>
        </w:rPr>
        <w:t xml:space="preserve"> </w:t>
      </w:r>
      <w:r w:rsidR="003E7E17" w:rsidRPr="00944DE6">
        <w:rPr>
          <w:rFonts w:ascii="Times New Roman" w:hAnsi="Times New Roman"/>
          <w:i/>
          <w:iCs/>
        </w:rPr>
        <w:t>Cera</w:t>
      </w:r>
      <w:r w:rsidR="0029204B">
        <w:rPr>
          <w:rFonts w:ascii="Times New Roman" w:hAnsi="Times New Roman"/>
          <w:i/>
          <w:iCs/>
        </w:rPr>
        <w:t xml:space="preserve">m. </w:t>
      </w:r>
      <w:proofErr w:type="spellStart"/>
      <w:r w:rsidR="003E7E17" w:rsidRPr="00944DE6">
        <w:rPr>
          <w:rFonts w:ascii="Times New Roman" w:hAnsi="Times New Roman"/>
          <w:i/>
          <w:iCs/>
        </w:rPr>
        <w:t>Silik</w:t>
      </w:r>
      <w:proofErr w:type="spellEnd"/>
      <w:r w:rsidR="0029204B">
        <w:rPr>
          <w:rFonts w:ascii="Times New Roman" w:hAnsi="Times New Roman"/>
          <w:i/>
          <w:iCs/>
        </w:rPr>
        <w:t>.</w:t>
      </w:r>
      <w:r w:rsidR="003E7E17" w:rsidRPr="00944DE6">
        <w:rPr>
          <w:rFonts w:ascii="Times New Roman" w:hAnsi="Times New Roman"/>
        </w:rPr>
        <w:t xml:space="preserve"> </w:t>
      </w:r>
      <w:r w:rsidR="003E7E17" w:rsidRPr="00856DB2">
        <w:rPr>
          <w:rFonts w:ascii="Times New Roman" w:hAnsi="Times New Roman"/>
          <w:b/>
          <w:bCs/>
          <w:iCs/>
        </w:rPr>
        <w:t>58(1)</w:t>
      </w:r>
      <w:r w:rsidR="003E7E17" w:rsidRPr="00944DE6">
        <w:rPr>
          <w:rFonts w:ascii="Times New Roman" w:hAnsi="Times New Roman"/>
        </w:rPr>
        <w:t xml:space="preserve"> 12–20.</w:t>
      </w:r>
    </w:p>
    <w:p w14:paraId="33457D60" w14:textId="4010690D" w:rsidR="00944DE6" w:rsidRDefault="00944DE6" w:rsidP="00944DE6">
      <w:pPr>
        <w:tabs>
          <w:tab w:val="left" w:pos="567"/>
        </w:tabs>
        <w:spacing w:line="20" w:lineRule="atLeast"/>
        <w:ind w:left="851" w:hanging="851"/>
        <w:jc w:val="both"/>
        <w:rPr>
          <w:rFonts w:ascii="Times New Roman" w:hAnsi="Times New Roman"/>
        </w:rPr>
      </w:pPr>
      <w:r>
        <w:rPr>
          <w:rFonts w:ascii="Times New Roman" w:hAnsi="Times New Roman"/>
        </w:rPr>
        <w:t>[18]</w:t>
      </w:r>
      <w:r>
        <w:rPr>
          <w:rFonts w:ascii="Times New Roman" w:hAnsi="Times New Roman"/>
        </w:rPr>
        <w:tab/>
      </w:r>
      <w:proofErr w:type="spellStart"/>
      <w:r w:rsidR="003E7E17" w:rsidRPr="00944DE6">
        <w:rPr>
          <w:rFonts w:ascii="Times New Roman" w:hAnsi="Times New Roman"/>
        </w:rPr>
        <w:t>Onutai</w:t>
      </w:r>
      <w:proofErr w:type="spellEnd"/>
      <w:r w:rsidR="003E7E17" w:rsidRPr="00944DE6">
        <w:rPr>
          <w:rFonts w:ascii="Times New Roman" w:hAnsi="Times New Roman"/>
        </w:rPr>
        <w:t xml:space="preserve"> S</w:t>
      </w:r>
      <w:r w:rsidR="00856DB2">
        <w:rPr>
          <w:rFonts w:ascii="Times New Roman" w:hAnsi="Times New Roman"/>
        </w:rPr>
        <w:t>,</w:t>
      </w:r>
      <w:r w:rsidR="003E7E17" w:rsidRPr="00944DE6">
        <w:rPr>
          <w:rFonts w:ascii="Times New Roman" w:hAnsi="Times New Roman"/>
        </w:rPr>
        <w:t xml:space="preserve"> </w:t>
      </w:r>
      <w:proofErr w:type="spellStart"/>
      <w:r w:rsidR="003E7E17" w:rsidRPr="00944DE6">
        <w:rPr>
          <w:rFonts w:ascii="Times New Roman" w:hAnsi="Times New Roman"/>
        </w:rPr>
        <w:t>Jiemsirilers</w:t>
      </w:r>
      <w:proofErr w:type="spellEnd"/>
      <w:r w:rsidR="003E7E17" w:rsidRPr="00944DE6">
        <w:rPr>
          <w:rFonts w:ascii="Times New Roman" w:hAnsi="Times New Roman"/>
        </w:rPr>
        <w:t xml:space="preserve"> S</w:t>
      </w:r>
      <w:r w:rsidR="00856DB2">
        <w:rPr>
          <w:rFonts w:ascii="Times New Roman" w:hAnsi="Times New Roman"/>
        </w:rPr>
        <w:t>,</w:t>
      </w:r>
      <w:r w:rsidR="003E7E17" w:rsidRPr="00944DE6">
        <w:rPr>
          <w:rFonts w:ascii="Times New Roman" w:hAnsi="Times New Roman"/>
        </w:rPr>
        <w:t xml:space="preserve"> </w:t>
      </w:r>
      <w:proofErr w:type="spellStart"/>
      <w:r w:rsidR="003E7E17" w:rsidRPr="00944DE6">
        <w:rPr>
          <w:rFonts w:ascii="Times New Roman" w:hAnsi="Times New Roman"/>
        </w:rPr>
        <w:t>Thavorniti</w:t>
      </w:r>
      <w:proofErr w:type="spellEnd"/>
      <w:r w:rsidR="003E7E17" w:rsidRPr="00944DE6">
        <w:rPr>
          <w:rFonts w:ascii="Times New Roman" w:hAnsi="Times New Roman"/>
        </w:rPr>
        <w:t xml:space="preserve"> P</w:t>
      </w:r>
      <w:r w:rsidR="00856DB2">
        <w:rPr>
          <w:rFonts w:ascii="Times New Roman" w:hAnsi="Times New Roman"/>
        </w:rPr>
        <w:t>,</w:t>
      </w:r>
      <w:r w:rsidR="003E7E17" w:rsidRPr="00944DE6">
        <w:rPr>
          <w:rFonts w:ascii="Times New Roman" w:hAnsi="Times New Roman"/>
        </w:rPr>
        <w:t xml:space="preserve"> </w:t>
      </w:r>
      <w:r w:rsidR="00856DB2">
        <w:rPr>
          <w:rFonts w:ascii="Times New Roman" w:hAnsi="Times New Roman"/>
        </w:rPr>
        <w:t xml:space="preserve">and </w:t>
      </w:r>
      <w:r w:rsidR="003E7E17" w:rsidRPr="00944DE6">
        <w:rPr>
          <w:rFonts w:ascii="Times New Roman" w:hAnsi="Times New Roman"/>
        </w:rPr>
        <w:t>Kobayashi T</w:t>
      </w:r>
      <w:r w:rsidR="00856DB2">
        <w:rPr>
          <w:rFonts w:ascii="Times New Roman" w:hAnsi="Times New Roman"/>
        </w:rPr>
        <w:t xml:space="preserve"> 2015</w:t>
      </w:r>
      <w:r w:rsidR="003E7E17" w:rsidRPr="00944DE6">
        <w:rPr>
          <w:rFonts w:ascii="Times New Roman" w:hAnsi="Times New Roman"/>
        </w:rPr>
        <w:t xml:space="preserve"> </w:t>
      </w:r>
      <w:r w:rsidR="003E7E17" w:rsidRPr="00944DE6">
        <w:rPr>
          <w:rFonts w:ascii="Times New Roman" w:hAnsi="Times New Roman"/>
          <w:i/>
          <w:iCs/>
        </w:rPr>
        <w:t>Constr</w:t>
      </w:r>
      <w:r w:rsidR="001651CE">
        <w:rPr>
          <w:rFonts w:ascii="Times New Roman" w:hAnsi="Times New Roman"/>
          <w:i/>
          <w:iCs/>
        </w:rPr>
        <w:t>.</w:t>
      </w:r>
      <w:r w:rsidR="003E7E17" w:rsidRPr="00944DE6">
        <w:rPr>
          <w:rFonts w:ascii="Times New Roman" w:hAnsi="Times New Roman"/>
          <w:i/>
          <w:iCs/>
        </w:rPr>
        <w:t xml:space="preserve"> Build</w:t>
      </w:r>
      <w:r w:rsidR="001651CE">
        <w:rPr>
          <w:rFonts w:ascii="Times New Roman" w:hAnsi="Times New Roman"/>
          <w:i/>
          <w:iCs/>
        </w:rPr>
        <w:t>.</w:t>
      </w:r>
      <w:r w:rsidR="003E7E17" w:rsidRPr="00944DE6">
        <w:rPr>
          <w:rFonts w:ascii="Times New Roman" w:hAnsi="Times New Roman"/>
          <w:i/>
          <w:iCs/>
        </w:rPr>
        <w:t xml:space="preserve"> Mater</w:t>
      </w:r>
      <w:r w:rsidR="001651CE">
        <w:rPr>
          <w:rFonts w:ascii="Times New Roman" w:hAnsi="Times New Roman"/>
          <w:i/>
          <w:iCs/>
        </w:rPr>
        <w:t>.</w:t>
      </w:r>
      <w:r w:rsidR="003E7E17" w:rsidRPr="00944DE6">
        <w:rPr>
          <w:rFonts w:ascii="Times New Roman" w:hAnsi="Times New Roman"/>
          <w:lang w:val="id-ID"/>
        </w:rPr>
        <w:t xml:space="preserve"> </w:t>
      </w:r>
      <w:r w:rsidR="003E7E17" w:rsidRPr="00856DB2">
        <w:rPr>
          <w:rFonts w:ascii="Times New Roman" w:hAnsi="Times New Roman"/>
          <w:b/>
          <w:bCs/>
          <w:iCs/>
        </w:rPr>
        <w:t>101</w:t>
      </w:r>
      <w:r w:rsidR="003E7E17" w:rsidRPr="00944DE6">
        <w:rPr>
          <w:rFonts w:ascii="Times New Roman" w:hAnsi="Times New Roman"/>
          <w:lang w:val="id-ID"/>
        </w:rPr>
        <w:t xml:space="preserve"> </w:t>
      </w:r>
      <w:r w:rsidR="003E7E17" w:rsidRPr="00944DE6">
        <w:rPr>
          <w:rFonts w:ascii="Times New Roman" w:hAnsi="Times New Roman"/>
        </w:rPr>
        <w:t>298–308</w:t>
      </w:r>
      <w:r>
        <w:rPr>
          <w:rFonts w:ascii="Times New Roman" w:hAnsi="Times New Roman"/>
        </w:rPr>
        <w:t>.</w:t>
      </w:r>
    </w:p>
    <w:p w14:paraId="2A5A09BD" w14:textId="1C33D618" w:rsidR="00944DE6" w:rsidRDefault="00944DE6" w:rsidP="00944DE6">
      <w:pPr>
        <w:tabs>
          <w:tab w:val="left" w:pos="567"/>
        </w:tabs>
        <w:spacing w:line="20" w:lineRule="atLeast"/>
        <w:ind w:left="851" w:hanging="851"/>
        <w:jc w:val="both"/>
        <w:rPr>
          <w:rFonts w:ascii="Times New Roman" w:hAnsi="Times New Roman"/>
        </w:rPr>
      </w:pPr>
      <w:r>
        <w:rPr>
          <w:rFonts w:ascii="Times New Roman" w:hAnsi="Times New Roman"/>
        </w:rPr>
        <w:t>[19]</w:t>
      </w:r>
      <w:r>
        <w:rPr>
          <w:rFonts w:ascii="Times New Roman" w:hAnsi="Times New Roman"/>
        </w:rPr>
        <w:tab/>
      </w:r>
      <w:r w:rsidR="003E7E17" w:rsidRPr="00944DE6">
        <w:rPr>
          <w:rFonts w:ascii="Times New Roman" w:hAnsi="Times New Roman"/>
        </w:rPr>
        <w:t xml:space="preserve">Abdullah M </w:t>
      </w:r>
      <w:proofErr w:type="spellStart"/>
      <w:r w:rsidR="003E7E17" w:rsidRPr="00944DE6">
        <w:rPr>
          <w:rFonts w:ascii="Times New Roman" w:hAnsi="Times New Roman"/>
        </w:rPr>
        <w:t>M</w:t>
      </w:r>
      <w:proofErr w:type="spellEnd"/>
      <w:r w:rsidR="003E7E17" w:rsidRPr="00944DE6">
        <w:rPr>
          <w:rFonts w:ascii="Times New Roman" w:hAnsi="Times New Roman"/>
        </w:rPr>
        <w:t xml:space="preserve"> A B</w:t>
      </w:r>
      <w:r w:rsidR="00856DB2">
        <w:rPr>
          <w:rFonts w:ascii="Times New Roman" w:hAnsi="Times New Roman"/>
        </w:rPr>
        <w:t>,</w:t>
      </w:r>
      <w:r w:rsidR="003E7E17" w:rsidRPr="00944DE6">
        <w:rPr>
          <w:rFonts w:ascii="Times New Roman" w:hAnsi="Times New Roman"/>
        </w:rPr>
        <w:t xml:space="preserve"> </w:t>
      </w:r>
      <w:proofErr w:type="spellStart"/>
      <w:r w:rsidR="003E7E17" w:rsidRPr="00944DE6">
        <w:rPr>
          <w:rFonts w:ascii="Times New Roman" w:hAnsi="Times New Roman"/>
        </w:rPr>
        <w:t>Jamaludin</w:t>
      </w:r>
      <w:proofErr w:type="spellEnd"/>
      <w:r w:rsidR="003E7E17" w:rsidRPr="00944DE6">
        <w:rPr>
          <w:rFonts w:ascii="Times New Roman" w:hAnsi="Times New Roman"/>
        </w:rPr>
        <w:t xml:space="preserve"> L</w:t>
      </w:r>
      <w:r w:rsidR="00856DB2">
        <w:rPr>
          <w:rFonts w:ascii="Times New Roman" w:hAnsi="Times New Roman"/>
        </w:rPr>
        <w:t>,</w:t>
      </w:r>
      <w:r w:rsidR="003E7E17" w:rsidRPr="00944DE6">
        <w:rPr>
          <w:rFonts w:ascii="Times New Roman" w:hAnsi="Times New Roman"/>
        </w:rPr>
        <w:t xml:space="preserve"> </w:t>
      </w:r>
      <w:proofErr w:type="spellStart"/>
      <w:r w:rsidR="003E7E17" w:rsidRPr="00944DE6">
        <w:rPr>
          <w:rFonts w:ascii="Times New Roman" w:hAnsi="Times New Roman"/>
        </w:rPr>
        <w:t>Hussin</w:t>
      </w:r>
      <w:proofErr w:type="spellEnd"/>
      <w:r w:rsidR="003E7E17" w:rsidRPr="00944DE6">
        <w:rPr>
          <w:rFonts w:ascii="Times New Roman" w:hAnsi="Times New Roman"/>
        </w:rPr>
        <w:t xml:space="preserve"> K</w:t>
      </w:r>
      <w:r w:rsidR="00856DB2">
        <w:rPr>
          <w:rFonts w:ascii="Times New Roman" w:hAnsi="Times New Roman"/>
        </w:rPr>
        <w:t>,</w:t>
      </w:r>
      <w:r w:rsidR="003E7E17" w:rsidRPr="00944DE6">
        <w:rPr>
          <w:rFonts w:ascii="Times New Roman" w:hAnsi="Times New Roman"/>
        </w:rPr>
        <w:t xml:space="preserve"> </w:t>
      </w:r>
      <w:proofErr w:type="spellStart"/>
      <w:r w:rsidR="003E7E17" w:rsidRPr="00944DE6">
        <w:rPr>
          <w:rFonts w:ascii="Times New Roman" w:hAnsi="Times New Roman"/>
        </w:rPr>
        <w:t>Bnhussain</w:t>
      </w:r>
      <w:proofErr w:type="spellEnd"/>
      <w:r w:rsidR="003E7E17" w:rsidRPr="00944DE6">
        <w:rPr>
          <w:rFonts w:ascii="Times New Roman" w:hAnsi="Times New Roman"/>
        </w:rPr>
        <w:t xml:space="preserve"> M</w:t>
      </w:r>
      <w:r w:rsidR="00856DB2">
        <w:rPr>
          <w:rFonts w:ascii="Times New Roman" w:hAnsi="Times New Roman"/>
        </w:rPr>
        <w:t xml:space="preserve">, </w:t>
      </w:r>
      <w:r w:rsidR="003E7E17" w:rsidRPr="00944DE6">
        <w:rPr>
          <w:rFonts w:ascii="Times New Roman" w:hAnsi="Times New Roman"/>
        </w:rPr>
        <w:t>Ghazali C M R</w:t>
      </w:r>
      <w:r w:rsidR="00856DB2">
        <w:rPr>
          <w:rFonts w:ascii="Times New Roman" w:hAnsi="Times New Roman"/>
        </w:rPr>
        <w:t>,</w:t>
      </w:r>
      <w:r w:rsidR="003E7E17" w:rsidRPr="00944DE6">
        <w:rPr>
          <w:rFonts w:ascii="Times New Roman" w:hAnsi="Times New Roman"/>
        </w:rPr>
        <w:t xml:space="preserve"> </w:t>
      </w:r>
      <w:r w:rsidR="00856DB2">
        <w:rPr>
          <w:rFonts w:ascii="Times New Roman" w:hAnsi="Times New Roman"/>
        </w:rPr>
        <w:t>and</w:t>
      </w:r>
      <w:r w:rsidR="00856DB2" w:rsidRPr="00944DE6">
        <w:rPr>
          <w:rFonts w:ascii="Times New Roman" w:hAnsi="Times New Roman"/>
        </w:rPr>
        <w:t xml:space="preserve"> </w:t>
      </w:r>
      <w:r w:rsidR="003E7E17" w:rsidRPr="00944DE6">
        <w:rPr>
          <w:rFonts w:ascii="Times New Roman" w:hAnsi="Times New Roman"/>
        </w:rPr>
        <w:t>Ahmad M I</w:t>
      </w:r>
      <w:r w:rsidR="00856DB2">
        <w:rPr>
          <w:rFonts w:ascii="Times New Roman" w:hAnsi="Times New Roman"/>
        </w:rPr>
        <w:t xml:space="preserve"> </w:t>
      </w:r>
      <w:r w:rsidR="00856DB2" w:rsidRPr="00856DB2">
        <w:rPr>
          <w:rFonts w:ascii="Times New Roman" w:hAnsi="Times New Roman"/>
          <w:b/>
          <w:bCs/>
        </w:rPr>
        <w:t>2012</w:t>
      </w:r>
      <w:r w:rsidR="003E7E17" w:rsidRPr="00944DE6">
        <w:rPr>
          <w:rFonts w:ascii="Times New Roman" w:hAnsi="Times New Roman"/>
        </w:rPr>
        <w:t xml:space="preserve"> </w:t>
      </w:r>
      <w:r w:rsidR="003E7E17" w:rsidRPr="00944DE6">
        <w:rPr>
          <w:rFonts w:ascii="Times New Roman" w:hAnsi="Times New Roman"/>
          <w:i/>
          <w:iCs/>
        </w:rPr>
        <w:t>Int</w:t>
      </w:r>
      <w:r w:rsidR="001651CE">
        <w:rPr>
          <w:rFonts w:ascii="Times New Roman" w:hAnsi="Times New Roman"/>
          <w:i/>
          <w:iCs/>
        </w:rPr>
        <w:t>.</w:t>
      </w:r>
      <w:r w:rsidR="003E7E17" w:rsidRPr="00944DE6">
        <w:rPr>
          <w:rFonts w:ascii="Times New Roman" w:hAnsi="Times New Roman"/>
          <w:i/>
          <w:iCs/>
        </w:rPr>
        <w:t xml:space="preserve"> J</w:t>
      </w:r>
      <w:r w:rsidR="001651CE">
        <w:rPr>
          <w:rFonts w:ascii="Times New Roman" w:hAnsi="Times New Roman"/>
          <w:i/>
          <w:iCs/>
        </w:rPr>
        <w:t xml:space="preserve">. </w:t>
      </w:r>
      <w:r w:rsidR="003E7E17" w:rsidRPr="00944DE6">
        <w:rPr>
          <w:rFonts w:ascii="Times New Roman" w:hAnsi="Times New Roman"/>
          <w:i/>
          <w:iCs/>
        </w:rPr>
        <w:t>Mol</w:t>
      </w:r>
      <w:r w:rsidR="001651CE">
        <w:rPr>
          <w:rFonts w:ascii="Times New Roman" w:hAnsi="Times New Roman"/>
          <w:i/>
          <w:iCs/>
        </w:rPr>
        <w:t>.</w:t>
      </w:r>
      <w:r w:rsidR="003E7E17" w:rsidRPr="00944DE6">
        <w:rPr>
          <w:rFonts w:ascii="Times New Roman" w:hAnsi="Times New Roman"/>
          <w:i/>
          <w:iCs/>
        </w:rPr>
        <w:t xml:space="preserve"> Sci</w:t>
      </w:r>
      <w:r w:rsidR="001651CE">
        <w:rPr>
          <w:rFonts w:ascii="Times New Roman" w:hAnsi="Times New Roman"/>
          <w:i/>
          <w:iCs/>
        </w:rPr>
        <w:t>.</w:t>
      </w:r>
      <w:r w:rsidR="003E7E17" w:rsidRPr="00944DE6">
        <w:rPr>
          <w:rFonts w:ascii="Times New Roman" w:hAnsi="Times New Roman"/>
        </w:rPr>
        <w:t xml:space="preserve"> </w:t>
      </w:r>
      <w:r w:rsidR="003E7E17" w:rsidRPr="00856DB2">
        <w:rPr>
          <w:rFonts w:ascii="Times New Roman" w:hAnsi="Times New Roman"/>
          <w:b/>
          <w:bCs/>
          <w:iCs/>
        </w:rPr>
        <w:t>13(12)</w:t>
      </w:r>
      <w:r w:rsidR="003E7E17" w:rsidRPr="00944DE6">
        <w:rPr>
          <w:rFonts w:ascii="Times New Roman" w:hAnsi="Times New Roman"/>
        </w:rPr>
        <w:t xml:space="preserve"> 4388–95</w:t>
      </w:r>
    </w:p>
    <w:p w14:paraId="23060A23" w14:textId="2F26752F" w:rsidR="00944DE6" w:rsidRDefault="00944DE6" w:rsidP="00944DE6">
      <w:pPr>
        <w:tabs>
          <w:tab w:val="left" w:pos="567"/>
        </w:tabs>
        <w:spacing w:line="20" w:lineRule="atLeast"/>
        <w:ind w:left="851" w:hanging="851"/>
        <w:jc w:val="both"/>
        <w:rPr>
          <w:rFonts w:ascii="Times New Roman" w:hAnsi="Times New Roman"/>
        </w:rPr>
      </w:pPr>
      <w:r>
        <w:rPr>
          <w:rFonts w:ascii="Times New Roman" w:hAnsi="Times New Roman"/>
        </w:rPr>
        <w:t>[20]</w:t>
      </w:r>
      <w:r>
        <w:rPr>
          <w:rFonts w:ascii="Times New Roman" w:hAnsi="Times New Roman"/>
        </w:rPr>
        <w:tab/>
      </w:r>
      <w:proofErr w:type="spellStart"/>
      <w:r w:rsidR="003E7E17" w:rsidRPr="00944DE6">
        <w:rPr>
          <w:rFonts w:ascii="Times New Roman" w:hAnsi="Times New Roman"/>
        </w:rPr>
        <w:t>Allahverdi</w:t>
      </w:r>
      <w:proofErr w:type="spellEnd"/>
      <w:r w:rsidR="003E7E17" w:rsidRPr="00944DE6">
        <w:rPr>
          <w:rFonts w:ascii="Times New Roman" w:hAnsi="Times New Roman"/>
        </w:rPr>
        <w:t xml:space="preserve"> A</w:t>
      </w:r>
      <w:r w:rsidR="00556EE1">
        <w:rPr>
          <w:rFonts w:ascii="Times New Roman" w:hAnsi="Times New Roman"/>
        </w:rPr>
        <w:t>,</w:t>
      </w:r>
      <w:r w:rsidR="003E7E17" w:rsidRPr="00944DE6">
        <w:rPr>
          <w:rFonts w:ascii="Times New Roman" w:hAnsi="Times New Roman"/>
        </w:rPr>
        <w:t xml:space="preserve"> </w:t>
      </w:r>
      <w:proofErr w:type="spellStart"/>
      <w:r w:rsidR="003E7E17" w:rsidRPr="00944DE6">
        <w:rPr>
          <w:rFonts w:ascii="Times New Roman" w:hAnsi="Times New Roman"/>
        </w:rPr>
        <w:t>Kani</w:t>
      </w:r>
      <w:proofErr w:type="spellEnd"/>
      <w:r w:rsidR="003E7E17" w:rsidRPr="00944DE6">
        <w:rPr>
          <w:rFonts w:ascii="Times New Roman" w:hAnsi="Times New Roman"/>
        </w:rPr>
        <w:t xml:space="preserve"> E N</w:t>
      </w:r>
      <w:r w:rsidR="00556EE1">
        <w:rPr>
          <w:rFonts w:ascii="Times New Roman" w:hAnsi="Times New Roman"/>
        </w:rPr>
        <w:t>, and</w:t>
      </w:r>
      <w:r w:rsidR="003E7E17" w:rsidRPr="00944DE6">
        <w:rPr>
          <w:rFonts w:ascii="Times New Roman" w:hAnsi="Times New Roman"/>
        </w:rPr>
        <w:t xml:space="preserve"> </w:t>
      </w:r>
      <w:proofErr w:type="spellStart"/>
      <w:r w:rsidR="003E7E17" w:rsidRPr="00944DE6">
        <w:rPr>
          <w:rFonts w:ascii="Times New Roman" w:hAnsi="Times New Roman"/>
        </w:rPr>
        <w:t>Yazdanipour</w:t>
      </w:r>
      <w:proofErr w:type="spellEnd"/>
      <w:r w:rsidR="003E7E17" w:rsidRPr="00944DE6">
        <w:rPr>
          <w:rFonts w:ascii="Times New Roman" w:hAnsi="Times New Roman"/>
        </w:rPr>
        <w:t xml:space="preserve"> M</w:t>
      </w:r>
      <w:r w:rsidR="00556EE1">
        <w:rPr>
          <w:rFonts w:ascii="Times New Roman" w:hAnsi="Times New Roman"/>
        </w:rPr>
        <w:t xml:space="preserve"> 2011</w:t>
      </w:r>
      <w:r w:rsidR="003E7E17" w:rsidRPr="00944DE6">
        <w:rPr>
          <w:rFonts w:ascii="Times New Roman" w:hAnsi="Times New Roman"/>
        </w:rPr>
        <w:t xml:space="preserve"> </w:t>
      </w:r>
      <w:r w:rsidR="003E7E17" w:rsidRPr="00944DE6">
        <w:rPr>
          <w:rFonts w:ascii="Times New Roman" w:hAnsi="Times New Roman"/>
          <w:i/>
          <w:iCs/>
        </w:rPr>
        <w:t>Ceram</w:t>
      </w:r>
      <w:r w:rsidR="001651CE">
        <w:rPr>
          <w:rFonts w:ascii="Times New Roman" w:hAnsi="Times New Roman"/>
          <w:i/>
          <w:iCs/>
        </w:rPr>
        <w:t xml:space="preserve">. </w:t>
      </w:r>
      <w:proofErr w:type="spellStart"/>
      <w:r w:rsidR="003E7E17" w:rsidRPr="00944DE6">
        <w:rPr>
          <w:rFonts w:ascii="Times New Roman" w:hAnsi="Times New Roman"/>
          <w:i/>
          <w:iCs/>
        </w:rPr>
        <w:t>Silik</w:t>
      </w:r>
      <w:proofErr w:type="spellEnd"/>
      <w:r w:rsidR="001651CE">
        <w:rPr>
          <w:rFonts w:ascii="Times New Roman" w:hAnsi="Times New Roman"/>
          <w:i/>
          <w:iCs/>
        </w:rPr>
        <w:t>.</w:t>
      </w:r>
      <w:r w:rsidR="003E7E17" w:rsidRPr="00944DE6">
        <w:rPr>
          <w:rFonts w:ascii="Times New Roman" w:hAnsi="Times New Roman"/>
        </w:rPr>
        <w:t xml:space="preserve"> </w:t>
      </w:r>
      <w:r w:rsidR="003E7E17" w:rsidRPr="00556EE1">
        <w:rPr>
          <w:rFonts w:ascii="Times New Roman" w:hAnsi="Times New Roman"/>
          <w:b/>
          <w:bCs/>
          <w:iCs/>
        </w:rPr>
        <w:t>55(1)</w:t>
      </w:r>
      <w:r w:rsidR="003E7E17" w:rsidRPr="00944DE6">
        <w:rPr>
          <w:rFonts w:ascii="Times New Roman" w:hAnsi="Times New Roman"/>
        </w:rPr>
        <w:t xml:space="preserve"> 68–78</w:t>
      </w:r>
    </w:p>
    <w:p w14:paraId="0CCBDE98" w14:textId="6D6E531A" w:rsidR="00944DE6" w:rsidRDefault="00944DE6" w:rsidP="00944DE6">
      <w:pPr>
        <w:tabs>
          <w:tab w:val="left" w:pos="567"/>
        </w:tabs>
        <w:spacing w:line="20" w:lineRule="atLeast"/>
        <w:ind w:left="851" w:hanging="851"/>
        <w:jc w:val="both"/>
        <w:rPr>
          <w:rFonts w:ascii="Times New Roman" w:hAnsi="Times New Roman"/>
        </w:rPr>
      </w:pPr>
      <w:r>
        <w:rPr>
          <w:rFonts w:ascii="Times New Roman" w:hAnsi="Times New Roman"/>
        </w:rPr>
        <w:t>[21]</w:t>
      </w:r>
      <w:r>
        <w:rPr>
          <w:rFonts w:ascii="Times New Roman" w:hAnsi="Times New Roman"/>
        </w:rPr>
        <w:tab/>
      </w:r>
      <w:r w:rsidR="003E7E17" w:rsidRPr="00944DE6">
        <w:rPr>
          <w:rFonts w:ascii="Times New Roman" w:hAnsi="Times New Roman"/>
        </w:rPr>
        <w:t>Mostafa N Y</w:t>
      </w:r>
      <w:r w:rsidR="00556EE1">
        <w:rPr>
          <w:rFonts w:ascii="Times New Roman" w:hAnsi="Times New Roman"/>
        </w:rPr>
        <w:t>,</w:t>
      </w:r>
      <w:r w:rsidR="003E7E17" w:rsidRPr="00944DE6">
        <w:rPr>
          <w:rFonts w:ascii="Times New Roman" w:hAnsi="Times New Roman"/>
        </w:rPr>
        <w:t xml:space="preserve"> Mohsen Q</w:t>
      </w:r>
      <w:r w:rsidR="00556EE1">
        <w:rPr>
          <w:rFonts w:ascii="Times New Roman" w:hAnsi="Times New Roman"/>
        </w:rPr>
        <w:t>,</w:t>
      </w:r>
      <w:r w:rsidR="003E7E17" w:rsidRPr="00944DE6">
        <w:rPr>
          <w:rFonts w:ascii="Times New Roman" w:hAnsi="Times New Roman"/>
        </w:rPr>
        <w:t xml:space="preserve"> </w:t>
      </w:r>
      <w:r w:rsidR="00556EE1">
        <w:rPr>
          <w:rFonts w:ascii="Times New Roman" w:hAnsi="Times New Roman"/>
        </w:rPr>
        <w:t xml:space="preserve">and </w:t>
      </w:r>
      <w:r w:rsidR="003E7E17" w:rsidRPr="00944DE6">
        <w:rPr>
          <w:rFonts w:ascii="Times New Roman" w:hAnsi="Times New Roman"/>
        </w:rPr>
        <w:t>El-</w:t>
      </w:r>
      <w:proofErr w:type="spellStart"/>
      <w:r w:rsidR="003E7E17" w:rsidRPr="00944DE6">
        <w:rPr>
          <w:rFonts w:ascii="Times New Roman" w:hAnsi="Times New Roman"/>
        </w:rPr>
        <w:t>Maghraby</w:t>
      </w:r>
      <w:proofErr w:type="spellEnd"/>
      <w:r w:rsidR="003E7E17" w:rsidRPr="00944DE6">
        <w:rPr>
          <w:rFonts w:ascii="Times New Roman" w:hAnsi="Times New Roman"/>
        </w:rPr>
        <w:t xml:space="preserve"> A </w:t>
      </w:r>
      <w:r w:rsidR="00556EE1">
        <w:rPr>
          <w:rFonts w:ascii="Times New Roman" w:hAnsi="Times New Roman"/>
        </w:rPr>
        <w:t xml:space="preserve">2014 </w:t>
      </w:r>
      <w:r w:rsidR="003E7E17" w:rsidRPr="00944DE6">
        <w:rPr>
          <w:rFonts w:ascii="Times New Roman" w:hAnsi="Times New Roman"/>
          <w:i/>
          <w:iCs/>
        </w:rPr>
        <w:t>Int</w:t>
      </w:r>
      <w:r w:rsidR="001651CE">
        <w:rPr>
          <w:rFonts w:ascii="Times New Roman" w:hAnsi="Times New Roman"/>
          <w:i/>
          <w:iCs/>
        </w:rPr>
        <w:t>.</w:t>
      </w:r>
      <w:r w:rsidR="003E7E17" w:rsidRPr="00944DE6">
        <w:rPr>
          <w:rFonts w:ascii="Times New Roman" w:hAnsi="Times New Roman"/>
          <w:i/>
          <w:iCs/>
        </w:rPr>
        <w:t xml:space="preserve"> J</w:t>
      </w:r>
      <w:r w:rsidR="001651CE">
        <w:rPr>
          <w:rFonts w:ascii="Times New Roman" w:hAnsi="Times New Roman"/>
          <w:i/>
          <w:iCs/>
        </w:rPr>
        <w:t>.</w:t>
      </w:r>
      <w:r w:rsidR="003E7E17" w:rsidRPr="00944DE6">
        <w:rPr>
          <w:rFonts w:ascii="Times New Roman" w:hAnsi="Times New Roman"/>
          <w:i/>
          <w:iCs/>
        </w:rPr>
        <w:t xml:space="preserve"> Min</w:t>
      </w:r>
      <w:r w:rsidR="001651CE">
        <w:rPr>
          <w:rFonts w:ascii="Times New Roman" w:hAnsi="Times New Roman"/>
          <w:i/>
          <w:iCs/>
        </w:rPr>
        <w:t>.</w:t>
      </w:r>
      <w:r w:rsidR="003E7E17" w:rsidRPr="00944DE6">
        <w:rPr>
          <w:rFonts w:ascii="Times New Roman" w:hAnsi="Times New Roman"/>
          <w:i/>
          <w:iCs/>
        </w:rPr>
        <w:t xml:space="preserve"> Met</w:t>
      </w:r>
      <w:r w:rsidR="001651CE">
        <w:rPr>
          <w:rFonts w:ascii="Times New Roman" w:hAnsi="Times New Roman"/>
          <w:i/>
          <w:iCs/>
        </w:rPr>
        <w:t>.</w:t>
      </w:r>
      <w:r w:rsidR="003E7E17" w:rsidRPr="00944DE6">
        <w:rPr>
          <w:rFonts w:ascii="Times New Roman" w:hAnsi="Times New Roman"/>
          <w:i/>
          <w:iCs/>
        </w:rPr>
        <w:t xml:space="preserve"> Mater</w:t>
      </w:r>
      <w:r w:rsidR="001651CE">
        <w:rPr>
          <w:rFonts w:ascii="Times New Roman" w:hAnsi="Times New Roman"/>
          <w:i/>
          <w:iCs/>
        </w:rPr>
        <w:t>.</w:t>
      </w:r>
      <w:r w:rsidR="003E7E17" w:rsidRPr="00944DE6">
        <w:rPr>
          <w:rFonts w:ascii="Times New Roman" w:hAnsi="Times New Roman"/>
        </w:rPr>
        <w:t xml:space="preserve"> </w:t>
      </w:r>
      <w:r w:rsidR="003E7E17" w:rsidRPr="00556EE1">
        <w:rPr>
          <w:rFonts w:ascii="Times New Roman" w:hAnsi="Times New Roman"/>
          <w:b/>
          <w:bCs/>
          <w:iCs/>
        </w:rPr>
        <w:t>21(6)</w:t>
      </w:r>
      <w:r w:rsidR="003E7E17" w:rsidRPr="00944DE6">
        <w:rPr>
          <w:rFonts w:ascii="Times New Roman" w:hAnsi="Times New Roman"/>
        </w:rPr>
        <w:t xml:space="preserve"> 609–19</w:t>
      </w:r>
    </w:p>
    <w:p w14:paraId="62348565" w14:textId="31A44ECE" w:rsidR="00944DE6" w:rsidRDefault="00944DE6" w:rsidP="00944DE6">
      <w:pPr>
        <w:tabs>
          <w:tab w:val="left" w:pos="567"/>
        </w:tabs>
        <w:spacing w:line="20" w:lineRule="atLeast"/>
        <w:ind w:left="851" w:hanging="851"/>
        <w:jc w:val="both"/>
        <w:rPr>
          <w:rFonts w:ascii="Times New Roman" w:hAnsi="Times New Roman"/>
        </w:rPr>
      </w:pPr>
      <w:r>
        <w:rPr>
          <w:rFonts w:ascii="Times New Roman" w:hAnsi="Times New Roman"/>
        </w:rPr>
        <w:t>[22]</w:t>
      </w:r>
      <w:r>
        <w:rPr>
          <w:rFonts w:ascii="Times New Roman" w:hAnsi="Times New Roman"/>
        </w:rPr>
        <w:tab/>
      </w:r>
      <w:r w:rsidR="003E7E17" w:rsidRPr="00944DE6">
        <w:rPr>
          <w:rFonts w:ascii="Times New Roman" w:hAnsi="Times New Roman"/>
        </w:rPr>
        <w:t xml:space="preserve">Faheem </w:t>
      </w:r>
      <w:r w:rsidR="003E7E17" w:rsidRPr="00944DE6">
        <w:rPr>
          <w:rFonts w:ascii="Times New Roman" w:hAnsi="Times New Roman"/>
          <w:lang w:val="id-ID"/>
        </w:rPr>
        <w:t xml:space="preserve">M </w:t>
      </w:r>
      <w:r w:rsidR="003E7E17" w:rsidRPr="00944DE6">
        <w:rPr>
          <w:rFonts w:ascii="Times New Roman" w:hAnsi="Times New Roman"/>
        </w:rPr>
        <w:t>M T, Al Bakri</w:t>
      </w:r>
      <w:r w:rsidR="001651CE">
        <w:rPr>
          <w:rFonts w:ascii="Times New Roman" w:hAnsi="Times New Roman"/>
        </w:rPr>
        <w:t xml:space="preserve"> </w:t>
      </w:r>
      <w:proofErr w:type="gramStart"/>
      <w:r w:rsidR="003E7E17" w:rsidRPr="00944DE6">
        <w:rPr>
          <w:rFonts w:ascii="Times New Roman" w:hAnsi="Times New Roman"/>
        </w:rPr>
        <w:t>A</w:t>
      </w:r>
      <w:proofErr w:type="gramEnd"/>
      <w:r w:rsidR="001651CE">
        <w:rPr>
          <w:rFonts w:ascii="Times New Roman" w:hAnsi="Times New Roman"/>
        </w:rPr>
        <w:t xml:space="preserve"> </w:t>
      </w:r>
      <w:r w:rsidR="003E7E17" w:rsidRPr="00944DE6">
        <w:rPr>
          <w:rFonts w:ascii="Times New Roman" w:hAnsi="Times New Roman"/>
        </w:rPr>
        <w:t>M</w:t>
      </w:r>
      <w:r w:rsidR="003E7E17" w:rsidRPr="00944DE6">
        <w:rPr>
          <w:rFonts w:ascii="Times New Roman" w:hAnsi="Times New Roman"/>
          <w:lang w:val="id-ID"/>
        </w:rPr>
        <w:t xml:space="preserve"> M</w:t>
      </w:r>
      <w:r w:rsidR="008B568B">
        <w:rPr>
          <w:rFonts w:ascii="Times New Roman" w:hAnsi="Times New Roman"/>
        </w:rPr>
        <w:t>,</w:t>
      </w:r>
      <w:r w:rsidR="003E7E17" w:rsidRPr="00944DE6">
        <w:rPr>
          <w:rFonts w:ascii="Times New Roman" w:hAnsi="Times New Roman"/>
        </w:rPr>
        <w:t xml:space="preserve"> </w:t>
      </w:r>
      <w:proofErr w:type="spellStart"/>
      <w:r w:rsidR="003E7E17" w:rsidRPr="00944DE6">
        <w:rPr>
          <w:rFonts w:ascii="Times New Roman" w:hAnsi="Times New Roman"/>
        </w:rPr>
        <w:t>Kamarudin</w:t>
      </w:r>
      <w:proofErr w:type="spellEnd"/>
      <w:r w:rsidR="003E7E17" w:rsidRPr="00944DE6">
        <w:rPr>
          <w:rFonts w:ascii="Times New Roman" w:hAnsi="Times New Roman"/>
        </w:rPr>
        <w:t xml:space="preserve"> H</w:t>
      </w:r>
      <w:r w:rsidR="008B568B">
        <w:rPr>
          <w:rFonts w:ascii="Times New Roman" w:hAnsi="Times New Roman"/>
        </w:rPr>
        <w:t>,</w:t>
      </w:r>
      <w:r w:rsidR="003E7E17" w:rsidRPr="00944DE6">
        <w:rPr>
          <w:rFonts w:ascii="Times New Roman" w:hAnsi="Times New Roman"/>
        </w:rPr>
        <w:t xml:space="preserve"> </w:t>
      </w:r>
      <w:proofErr w:type="spellStart"/>
      <w:r w:rsidR="003E7E17" w:rsidRPr="00944DE6">
        <w:rPr>
          <w:rFonts w:ascii="Times New Roman" w:hAnsi="Times New Roman"/>
        </w:rPr>
        <w:t>Binhussain</w:t>
      </w:r>
      <w:proofErr w:type="spellEnd"/>
      <w:r w:rsidR="003E7E17" w:rsidRPr="00944DE6">
        <w:rPr>
          <w:rFonts w:ascii="Times New Roman" w:hAnsi="Times New Roman"/>
        </w:rPr>
        <w:t xml:space="preserve"> M</w:t>
      </w:r>
      <w:r w:rsidR="008B568B">
        <w:rPr>
          <w:rFonts w:ascii="Times New Roman" w:hAnsi="Times New Roman"/>
        </w:rPr>
        <w:t>,</w:t>
      </w:r>
      <w:r w:rsidR="003E7E17" w:rsidRPr="00944DE6">
        <w:rPr>
          <w:rFonts w:ascii="Times New Roman" w:hAnsi="Times New Roman"/>
        </w:rPr>
        <w:t xml:space="preserve"> </w:t>
      </w:r>
      <w:proofErr w:type="spellStart"/>
      <w:r w:rsidR="003E7E17" w:rsidRPr="00944DE6">
        <w:rPr>
          <w:rFonts w:ascii="Times New Roman" w:hAnsi="Times New Roman"/>
        </w:rPr>
        <w:t>Ruzaidi</w:t>
      </w:r>
      <w:proofErr w:type="spellEnd"/>
      <w:r w:rsidR="003E7E17" w:rsidRPr="00944DE6">
        <w:rPr>
          <w:rFonts w:ascii="Times New Roman" w:hAnsi="Times New Roman"/>
        </w:rPr>
        <w:t xml:space="preserve"> C M</w:t>
      </w:r>
      <w:r w:rsidR="008B568B">
        <w:rPr>
          <w:rFonts w:ascii="Times New Roman" w:hAnsi="Times New Roman"/>
        </w:rPr>
        <w:t>, and</w:t>
      </w:r>
      <w:r w:rsidR="003E7E17" w:rsidRPr="00944DE6">
        <w:rPr>
          <w:rFonts w:ascii="Times New Roman" w:hAnsi="Times New Roman"/>
        </w:rPr>
        <w:t xml:space="preserve"> Izzat A M</w:t>
      </w:r>
      <w:r w:rsidR="008B568B">
        <w:rPr>
          <w:rFonts w:ascii="Times New Roman" w:hAnsi="Times New Roman"/>
        </w:rPr>
        <w:t xml:space="preserve"> 2013</w:t>
      </w:r>
      <w:r w:rsidR="003E7E17" w:rsidRPr="00944DE6">
        <w:rPr>
          <w:rFonts w:ascii="Times New Roman" w:hAnsi="Times New Roman"/>
        </w:rPr>
        <w:t xml:space="preserve"> </w:t>
      </w:r>
      <w:r w:rsidR="003E7E17" w:rsidRPr="00944DE6">
        <w:rPr>
          <w:rFonts w:ascii="Times New Roman" w:hAnsi="Times New Roman"/>
          <w:i/>
          <w:iCs/>
        </w:rPr>
        <w:t>Adv</w:t>
      </w:r>
      <w:r w:rsidR="001651CE">
        <w:rPr>
          <w:rFonts w:ascii="Times New Roman" w:hAnsi="Times New Roman"/>
          <w:i/>
          <w:iCs/>
        </w:rPr>
        <w:t>.</w:t>
      </w:r>
      <w:r w:rsidR="003E7E17" w:rsidRPr="00944DE6">
        <w:rPr>
          <w:rFonts w:ascii="Times New Roman" w:hAnsi="Times New Roman"/>
          <w:i/>
          <w:iCs/>
        </w:rPr>
        <w:t xml:space="preserve"> Mat</w:t>
      </w:r>
      <w:r w:rsidR="001651CE">
        <w:rPr>
          <w:rFonts w:ascii="Times New Roman" w:hAnsi="Times New Roman"/>
          <w:i/>
          <w:iCs/>
        </w:rPr>
        <w:t>.</w:t>
      </w:r>
      <w:r w:rsidR="003E7E17" w:rsidRPr="00944DE6">
        <w:rPr>
          <w:rFonts w:ascii="Times New Roman" w:hAnsi="Times New Roman"/>
          <w:i/>
          <w:iCs/>
        </w:rPr>
        <w:t xml:space="preserve"> Res</w:t>
      </w:r>
      <w:r w:rsidR="001651CE">
        <w:rPr>
          <w:rFonts w:ascii="Times New Roman" w:hAnsi="Times New Roman"/>
          <w:i/>
          <w:iCs/>
        </w:rPr>
        <w:t>.</w:t>
      </w:r>
      <w:r w:rsidR="003E7E17" w:rsidRPr="00944DE6">
        <w:rPr>
          <w:rFonts w:ascii="Times New Roman" w:hAnsi="Times New Roman"/>
        </w:rPr>
        <w:t xml:space="preserve"> </w:t>
      </w:r>
      <w:r w:rsidR="003E7E17" w:rsidRPr="008B568B">
        <w:rPr>
          <w:rFonts w:ascii="Times New Roman" w:hAnsi="Times New Roman"/>
          <w:b/>
          <w:bCs/>
          <w:iCs/>
        </w:rPr>
        <w:t>626</w:t>
      </w:r>
      <w:r w:rsidR="003E7E17" w:rsidRPr="00944DE6">
        <w:rPr>
          <w:rFonts w:ascii="Times New Roman" w:hAnsi="Times New Roman"/>
        </w:rPr>
        <w:t xml:space="preserve"> 878–82</w:t>
      </w:r>
    </w:p>
    <w:p w14:paraId="07E7835D" w14:textId="68C78499" w:rsidR="00944DE6" w:rsidRDefault="00944DE6" w:rsidP="00944DE6">
      <w:pPr>
        <w:tabs>
          <w:tab w:val="left" w:pos="567"/>
        </w:tabs>
        <w:spacing w:line="20" w:lineRule="atLeast"/>
        <w:ind w:left="851" w:hanging="851"/>
        <w:jc w:val="both"/>
        <w:rPr>
          <w:rFonts w:ascii="Times New Roman" w:hAnsi="Times New Roman"/>
        </w:rPr>
      </w:pPr>
      <w:r>
        <w:rPr>
          <w:rFonts w:ascii="Times New Roman" w:hAnsi="Times New Roman"/>
        </w:rPr>
        <w:t>[23]</w:t>
      </w:r>
      <w:r>
        <w:rPr>
          <w:rFonts w:ascii="Times New Roman" w:hAnsi="Times New Roman"/>
        </w:rPr>
        <w:tab/>
      </w:r>
      <w:r w:rsidR="003E7E17" w:rsidRPr="00944DE6">
        <w:rPr>
          <w:rFonts w:ascii="Times New Roman" w:hAnsi="Times New Roman"/>
        </w:rPr>
        <w:t>Chen L</w:t>
      </w:r>
      <w:r w:rsidR="00EA3571">
        <w:rPr>
          <w:rFonts w:ascii="Times New Roman" w:hAnsi="Times New Roman"/>
        </w:rPr>
        <w:t>,</w:t>
      </w:r>
      <w:r w:rsidR="003E7E17" w:rsidRPr="00944DE6">
        <w:rPr>
          <w:rFonts w:ascii="Times New Roman" w:hAnsi="Times New Roman"/>
        </w:rPr>
        <w:t xml:space="preserve"> Wang Z</w:t>
      </w:r>
      <w:r w:rsidR="00EA3571">
        <w:rPr>
          <w:rFonts w:ascii="Times New Roman" w:hAnsi="Times New Roman"/>
        </w:rPr>
        <w:t>,</w:t>
      </w:r>
      <w:r w:rsidR="003E7E17" w:rsidRPr="00944DE6">
        <w:rPr>
          <w:rFonts w:ascii="Times New Roman" w:hAnsi="Times New Roman"/>
        </w:rPr>
        <w:t xml:space="preserve"> Wang Y</w:t>
      </w:r>
      <w:r w:rsidR="00EA3571">
        <w:rPr>
          <w:rFonts w:ascii="Times New Roman" w:hAnsi="Times New Roman"/>
        </w:rPr>
        <w:t>,</w:t>
      </w:r>
      <w:r w:rsidR="003E7E17" w:rsidRPr="00944DE6">
        <w:rPr>
          <w:rFonts w:ascii="Times New Roman" w:hAnsi="Times New Roman"/>
        </w:rPr>
        <w:t xml:space="preserve"> </w:t>
      </w:r>
      <w:r w:rsidR="00EA3571">
        <w:rPr>
          <w:rFonts w:ascii="Times New Roman" w:hAnsi="Times New Roman"/>
        </w:rPr>
        <w:t xml:space="preserve">and </w:t>
      </w:r>
      <w:r w:rsidR="003E7E17" w:rsidRPr="00944DE6">
        <w:rPr>
          <w:rFonts w:ascii="Times New Roman" w:hAnsi="Times New Roman"/>
        </w:rPr>
        <w:t xml:space="preserve">Feng J </w:t>
      </w:r>
      <w:r w:rsidR="00EA3571">
        <w:rPr>
          <w:rFonts w:ascii="Times New Roman" w:hAnsi="Times New Roman"/>
        </w:rPr>
        <w:t xml:space="preserve">2016 </w:t>
      </w:r>
      <w:r w:rsidR="003E7E17" w:rsidRPr="00944DE6">
        <w:rPr>
          <w:rFonts w:ascii="Times New Roman" w:hAnsi="Times New Roman"/>
          <w:i/>
          <w:iCs/>
        </w:rPr>
        <w:t>Materials</w:t>
      </w:r>
      <w:r w:rsidR="003E7E17" w:rsidRPr="00944DE6">
        <w:rPr>
          <w:rFonts w:ascii="Times New Roman" w:hAnsi="Times New Roman"/>
        </w:rPr>
        <w:t xml:space="preserve"> </w:t>
      </w:r>
      <w:r w:rsidR="003E7E17" w:rsidRPr="00EA3571">
        <w:rPr>
          <w:rFonts w:ascii="Times New Roman" w:hAnsi="Times New Roman"/>
          <w:b/>
          <w:bCs/>
          <w:iCs/>
        </w:rPr>
        <w:t>9(767)</w:t>
      </w:r>
      <w:r w:rsidR="003E7E17" w:rsidRPr="00944DE6">
        <w:rPr>
          <w:rFonts w:ascii="Times New Roman" w:hAnsi="Times New Roman"/>
        </w:rPr>
        <w:t xml:space="preserve"> 1–12</w:t>
      </w:r>
    </w:p>
    <w:p w14:paraId="1D0730F9" w14:textId="1792942B" w:rsidR="00944DE6" w:rsidRDefault="00944DE6" w:rsidP="00944DE6">
      <w:pPr>
        <w:tabs>
          <w:tab w:val="left" w:pos="567"/>
        </w:tabs>
        <w:spacing w:line="20" w:lineRule="atLeast"/>
        <w:ind w:left="851" w:hanging="851"/>
        <w:jc w:val="both"/>
        <w:rPr>
          <w:rFonts w:ascii="Times New Roman" w:hAnsi="Times New Roman"/>
        </w:rPr>
      </w:pPr>
      <w:r>
        <w:rPr>
          <w:rFonts w:ascii="Times New Roman" w:hAnsi="Times New Roman"/>
        </w:rPr>
        <w:t>[24]</w:t>
      </w:r>
      <w:r>
        <w:rPr>
          <w:rFonts w:ascii="Times New Roman" w:hAnsi="Times New Roman"/>
        </w:rPr>
        <w:tab/>
      </w:r>
      <w:r w:rsidR="003E7E17" w:rsidRPr="00944DE6">
        <w:rPr>
          <w:rFonts w:ascii="Times New Roman" w:hAnsi="Times New Roman"/>
        </w:rPr>
        <w:t>Gao K</w:t>
      </w:r>
      <w:r w:rsidR="00EA3571">
        <w:rPr>
          <w:rFonts w:ascii="Times New Roman" w:hAnsi="Times New Roman"/>
        </w:rPr>
        <w:t>,</w:t>
      </w:r>
      <w:r w:rsidR="003E7E17" w:rsidRPr="00944DE6">
        <w:rPr>
          <w:rFonts w:ascii="Times New Roman" w:hAnsi="Times New Roman"/>
        </w:rPr>
        <w:t xml:space="preserve"> Lin K L</w:t>
      </w:r>
      <w:r w:rsidR="00EA3571">
        <w:rPr>
          <w:rFonts w:ascii="Times New Roman" w:hAnsi="Times New Roman"/>
        </w:rPr>
        <w:t>,</w:t>
      </w:r>
      <w:r w:rsidR="003E7E17" w:rsidRPr="00944DE6">
        <w:rPr>
          <w:rFonts w:ascii="Times New Roman" w:hAnsi="Times New Roman"/>
        </w:rPr>
        <w:t xml:space="preserve"> Wang D</w:t>
      </w:r>
      <w:r w:rsidR="00EA3571">
        <w:rPr>
          <w:rFonts w:ascii="Times New Roman" w:hAnsi="Times New Roman"/>
        </w:rPr>
        <w:t>,</w:t>
      </w:r>
      <w:r w:rsidR="003E7E17" w:rsidRPr="00944DE6">
        <w:rPr>
          <w:rFonts w:ascii="Times New Roman" w:hAnsi="Times New Roman"/>
        </w:rPr>
        <w:t xml:space="preserve"> Hwang C L</w:t>
      </w:r>
      <w:r w:rsidR="00EA3571">
        <w:rPr>
          <w:rFonts w:ascii="Times New Roman" w:hAnsi="Times New Roman"/>
        </w:rPr>
        <w:t>,</w:t>
      </w:r>
      <w:r w:rsidR="003E7E17" w:rsidRPr="00944DE6">
        <w:rPr>
          <w:rFonts w:ascii="Times New Roman" w:hAnsi="Times New Roman"/>
        </w:rPr>
        <w:t xml:space="preserve"> </w:t>
      </w:r>
      <w:proofErr w:type="spellStart"/>
      <w:r w:rsidR="003E7E17" w:rsidRPr="00944DE6">
        <w:rPr>
          <w:rFonts w:ascii="Times New Roman" w:hAnsi="Times New Roman"/>
        </w:rPr>
        <w:t>Shiu</w:t>
      </w:r>
      <w:proofErr w:type="spellEnd"/>
      <w:r w:rsidR="003E7E17" w:rsidRPr="00944DE6">
        <w:rPr>
          <w:rFonts w:ascii="Times New Roman" w:hAnsi="Times New Roman"/>
        </w:rPr>
        <w:t xml:space="preserve"> H S</w:t>
      </w:r>
      <w:r w:rsidR="00EA3571">
        <w:rPr>
          <w:rFonts w:ascii="Times New Roman" w:hAnsi="Times New Roman"/>
        </w:rPr>
        <w:t>,</w:t>
      </w:r>
      <w:r w:rsidR="003E7E17" w:rsidRPr="00944DE6">
        <w:rPr>
          <w:rFonts w:ascii="Times New Roman" w:hAnsi="Times New Roman"/>
        </w:rPr>
        <w:t xml:space="preserve"> Chang Y M</w:t>
      </w:r>
      <w:r w:rsidR="00EA3571">
        <w:rPr>
          <w:rFonts w:ascii="Times New Roman" w:hAnsi="Times New Roman"/>
        </w:rPr>
        <w:t>, and</w:t>
      </w:r>
      <w:r w:rsidR="003E7E17" w:rsidRPr="00944DE6">
        <w:rPr>
          <w:rFonts w:ascii="Times New Roman" w:hAnsi="Times New Roman"/>
        </w:rPr>
        <w:t xml:space="preserve"> Cheng T W</w:t>
      </w:r>
      <w:r w:rsidR="00EA3571">
        <w:rPr>
          <w:rFonts w:ascii="Times New Roman" w:hAnsi="Times New Roman"/>
        </w:rPr>
        <w:t xml:space="preserve"> 2014</w:t>
      </w:r>
      <w:r w:rsidR="003E7E17" w:rsidRPr="00944DE6">
        <w:rPr>
          <w:rFonts w:ascii="Times New Roman" w:hAnsi="Times New Roman"/>
        </w:rPr>
        <w:t xml:space="preserve"> </w:t>
      </w:r>
      <w:r w:rsidR="003E7E17" w:rsidRPr="00944DE6">
        <w:rPr>
          <w:rFonts w:ascii="Times New Roman" w:hAnsi="Times New Roman"/>
          <w:i/>
          <w:iCs/>
        </w:rPr>
        <w:t>Constr</w:t>
      </w:r>
      <w:r w:rsidR="001651CE">
        <w:rPr>
          <w:rFonts w:ascii="Times New Roman" w:hAnsi="Times New Roman"/>
          <w:i/>
          <w:iCs/>
        </w:rPr>
        <w:t>.</w:t>
      </w:r>
      <w:r w:rsidR="003E7E17" w:rsidRPr="00944DE6">
        <w:rPr>
          <w:rFonts w:ascii="Times New Roman" w:hAnsi="Times New Roman"/>
          <w:i/>
          <w:iCs/>
        </w:rPr>
        <w:t xml:space="preserve"> Build</w:t>
      </w:r>
      <w:r w:rsidR="001651CE">
        <w:rPr>
          <w:rFonts w:ascii="Times New Roman" w:hAnsi="Times New Roman"/>
          <w:i/>
          <w:iCs/>
        </w:rPr>
        <w:t>.</w:t>
      </w:r>
      <w:r w:rsidR="003E7E17" w:rsidRPr="00944DE6">
        <w:rPr>
          <w:rFonts w:ascii="Times New Roman" w:hAnsi="Times New Roman"/>
          <w:i/>
          <w:iCs/>
        </w:rPr>
        <w:t xml:space="preserve"> Mater</w:t>
      </w:r>
      <w:r w:rsidR="001651CE">
        <w:rPr>
          <w:rFonts w:ascii="Times New Roman" w:hAnsi="Times New Roman"/>
          <w:i/>
          <w:iCs/>
        </w:rPr>
        <w:t>.</w:t>
      </w:r>
      <w:r w:rsidR="003E7E17" w:rsidRPr="00944DE6">
        <w:rPr>
          <w:rFonts w:ascii="Times New Roman" w:hAnsi="Times New Roman"/>
        </w:rPr>
        <w:t xml:space="preserve"> </w:t>
      </w:r>
      <w:r w:rsidR="003E7E17" w:rsidRPr="00EA3571">
        <w:rPr>
          <w:rFonts w:ascii="Times New Roman" w:hAnsi="Times New Roman"/>
          <w:b/>
          <w:bCs/>
          <w:iCs/>
        </w:rPr>
        <w:t>53</w:t>
      </w:r>
      <w:r w:rsidR="003E7E17" w:rsidRPr="00944DE6">
        <w:rPr>
          <w:rFonts w:ascii="Times New Roman" w:hAnsi="Times New Roman"/>
        </w:rPr>
        <w:t xml:space="preserve"> 503–10</w:t>
      </w:r>
    </w:p>
    <w:p w14:paraId="4E47716A" w14:textId="00575E43" w:rsidR="00944DE6" w:rsidRDefault="00944DE6" w:rsidP="00944DE6">
      <w:pPr>
        <w:tabs>
          <w:tab w:val="left" w:pos="567"/>
        </w:tabs>
        <w:spacing w:line="20" w:lineRule="atLeast"/>
        <w:ind w:left="851" w:hanging="851"/>
        <w:jc w:val="both"/>
        <w:rPr>
          <w:rFonts w:ascii="Times New Roman" w:hAnsi="Times New Roman"/>
        </w:rPr>
      </w:pPr>
      <w:r>
        <w:rPr>
          <w:rFonts w:ascii="Times New Roman" w:hAnsi="Times New Roman"/>
        </w:rPr>
        <w:t>[25]</w:t>
      </w:r>
      <w:r>
        <w:rPr>
          <w:rFonts w:ascii="Times New Roman" w:hAnsi="Times New Roman"/>
        </w:rPr>
        <w:tab/>
      </w:r>
      <w:proofErr w:type="spellStart"/>
      <w:r w:rsidR="003E7E17" w:rsidRPr="00944DE6">
        <w:rPr>
          <w:rFonts w:ascii="Times New Roman" w:hAnsi="Times New Roman"/>
        </w:rPr>
        <w:t>Ferone</w:t>
      </w:r>
      <w:proofErr w:type="spellEnd"/>
      <w:r w:rsidR="003E7E17" w:rsidRPr="00944DE6">
        <w:rPr>
          <w:rFonts w:ascii="Times New Roman" w:hAnsi="Times New Roman"/>
        </w:rPr>
        <w:t xml:space="preserve"> C</w:t>
      </w:r>
      <w:r w:rsidR="00EB5D90">
        <w:rPr>
          <w:rFonts w:ascii="Times New Roman" w:hAnsi="Times New Roman"/>
        </w:rPr>
        <w:t>,</w:t>
      </w:r>
      <w:r w:rsidR="003E7E17" w:rsidRPr="00944DE6">
        <w:rPr>
          <w:rFonts w:ascii="Times New Roman" w:hAnsi="Times New Roman"/>
        </w:rPr>
        <w:t xml:space="preserve"> Colangelo F</w:t>
      </w:r>
      <w:r w:rsidR="00EB5D90">
        <w:rPr>
          <w:rFonts w:ascii="Times New Roman" w:hAnsi="Times New Roman"/>
        </w:rPr>
        <w:t>,</w:t>
      </w:r>
      <w:r w:rsidR="003E7E17" w:rsidRPr="00944DE6">
        <w:rPr>
          <w:rFonts w:ascii="Times New Roman" w:hAnsi="Times New Roman"/>
        </w:rPr>
        <w:t xml:space="preserve"> </w:t>
      </w:r>
      <w:proofErr w:type="spellStart"/>
      <w:r w:rsidR="003E7E17" w:rsidRPr="00944DE6">
        <w:rPr>
          <w:rFonts w:ascii="Times New Roman" w:hAnsi="Times New Roman"/>
        </w:rPr>
        <w:t>Roviello</w:t>
      </w:r>
      <w:proofErr w:type="spellEnd"/>
      <w:r w:rsidR="003E7E17" w:rsidRPr="00944DE6">
        <w:rPr>
          <w:rFonts w:ascii="Times New Roman" w:hAnsi="Times New Roman"/>
        </w:rPr>
        <w:t xml:space="preserve"> G</w:t>
      </w:r>
      <w:r w:rsidR="00EB5D90">
        <w:rPr>
          <w:rFonts w:ascii="Times New Roman" w:hAnsi="Times New Roman"/>
        </w:rPr>
        <w:t>,</w:t>
      </w:r>
      <w:r w:rsidR="003E7E17" w:rsidRPr="00944DE6">
        <w:rPr>
          <w:rFonts w:ascii="Times New Roman" w:hAnsi="Times New Roman"/>
        </w:rPr>
        <w:t xml:space="preserve"> </w:t>
      </w:r>
      <w:proofErr w:type="spellStart"/>
      <w:r w:rsidR="003E7E17" w:rsidRPr="00944DE6">
        <w:rPr>
          <w:rFonts w:ascii="Times New Roman" w:hAnsi="Times New Roman"/>
        </w:rPr>
        <w:t>Asprone</w:t>
      </w:r>
      <w:proofErr w:type="spellEnd"/>
      <w:r w:rsidR="003E7E17" w:rsidRPr="00944DE6">
        <w:rPr>
          <w:rFonts w:ascii="Times New Roman" w:hAnsi="Times New Roman"/>
        </w:rPr>
        <w:t xml:space="preserve"> D</w:t>
      </w:r>
      <w:r w:rsidR="00EB5D90">
        <w:rPr>
          <w:rFonts w:ascii="Times New Roman" w:hAnsi="Times New Roman"/>
        </w:rPr>
        <w:t>,</w:t>
      </w:r>
      <w:r w:rsidR="003E7E17" w:rsidRPr="00944DE6">
        <w:rPr>
          <w:rFonts w:ascii="Times New Roman" w:hAnsi="Times New Roman"/>
        </w:rPr>
        <w:t xml:space="preserve"> </w:t>
      </w:r>
      <w:proofErr w:type="spellStart"/>
      <w:r w:rsidR="003E7E17" w:rsidRPr="00944DE6">
        <w:rPr>
          <w:rFonts w:ascii="Times New Roman" w:hAnsi="Times New Roman"/>
        </w:rPr>
        <w:t>Menna</w:t>
      </w:r>
      <w:proofErr w:type="spellEnd"/>
      <w:r w:rsidR="003E7E17" w:rsidRPr="00944DE6">
        <w:rPr>
          <w:rFonts w:ascii="Times New Roman" w:hAnsi="Times New Roman"/>
        </w:rPr>
        <w:t xml:space="preserve"> C</w:t>
      </w:r>
      <w:r w:rsidR="00EB5D90">
        <w:rPr>
          <w:rFonts w:ascii="Times New Roman" w:hAnsi="Times New Roman"/>
        </w:rPr>
        <w:t>,</w:t>
      </w:r>
      <w:r w:rsidR="003E7E17" w:rsidRPr="00944DE6">
        <w:rPr>
          <w:rFonts w:ascii="Times New Roman" w:hAnsi="Times New Roman"/>
        </w:rPr>
        <w:t xml:space="preserve"> Balsamo A</w:t>
      </w:r>
      <w:r w:rsidR="00EB5D90">
        <w:rPr>
          <w:rFonts w:ascii="Times New Roman" w:hAnsi="Times New Roman"/>
        </w:rPr>
        <w:t>,</w:t>
      </w:r>
      <w:r w:rsidR="003E7E17" w:rsidRPr="00944DE6">
        <w:rPr>
          <w:rFonts w:ascii="Times New Roman" w:hAnsi="Times New Roman"/>
        </w:rPr>
        <w:t xml:space="preserve"> </w:t>
      </w:r>
      <w:proofErr w:type="spellStart"/>
      <w:r w:rsidR="003E7E17" w:rsidRPr="00944DE6">
        <w:rPr>
          <w:rFonts w:ascii="Times New Roman" w:hAnsi="Times New Roman"/>
        </w:rPr>
        <w:t>Prota</w:t>
      </w:r>
      <w:proofErr w:type="spellEnd"/>
      <w:r w:rsidR="003E7E17" w:rsidRPr="00944DE6">
        <w:rPr>
          <w:rFonts w:ascii="Times New Roman" w:hAnsi="Times New Roman"/>
        </w:rPr>
        <w:t xml:space="preserve"> A</w:t>
      </w:r>
      <w:r w:rsidR="00EB5D90">
        <w:rPr>
          <w:rFonts w:ascii="Times New Roman" w:hAnsi="Times New Roman"/>
        </w:rPr>
        <w:t>,</w:t>
      </w:r>
      <w:r w:rsidR="003E7E17" w:rsidRPr="00944DE6">
        <w:rPr>
          <w:rFonts w:ascii="Times New Roman" w:hAnsi="Times New Roman"/>
        </w:rPr>
        <w:t xml:space="preserve"> Cioffi R</w:t>
      </w:r>
      <w:r w:rsidR="00EB5D90">
        <w:rPr>
          <w:rFonts w:ascii="Times New Roman" w:hAnsi="Times New Roman"/>
        </w:rPr>
        <w:t>,</w:t>
      </w:r>
      <w:r w:rsidR="003E7E17" w:rsidRPr="00944DE6">
        <w:rPr>
          <w:rFonts w:ascii="Times New Roman" w:hAnsi="Times New Roman"/>
        </w:rPr>
        <w:t xml:space="preserve"> </w:t>
      </w:r>
      <w:r w:rsidR="00EB5D90">
        <w:rPr>
          <w:rFonts w:ascii="Times New Roman" w:hAnsi="Times New Roman"/>
        </w:rPr>
        <w:t xml:space="preserve">and </w:t>
      </w:r>
      <w:r w:rsidR="003E7E17" w:rsidRPr="00944DE6">
        <w:rPr>
          <w:rFonts w:ascii="Times New Roman" w:hAnsi="Times New Roman"/>
        </w:rPr>
        <w:t>Manfredi G</w:t>
      </w:r>
      <w:r w:rsidR="00EB5D90">
        <w:rPr>
          <w:rFonts w:ascii="Times New Roman" w:hAnsi="Times New Roman"/>
        </w:rPr>
        <w:t xml:space="preserve"> 2013</w:t>
      </w:r>
      <w:r w:rsidR="003E7E17" w:rsidRPr="00944DE6">
        <w:rPr>
          <w:rFonts w:ascii="Times New Roman" w:hAnsi="Times New Roman"/>
        </w:rPr>
        <w:t xml:space="preserve"> </w:t>
      </w:r>
      <w:r w:rsidR="003E7E17" w:rsidRPr="00944DE6">
        <w:rPr>
          <w:rFonts w:ascii="Times New Roman" w:hAnsi="Times New Roman"/>
          <w:i/>
          <w:iCs/>
        </w:rPr>
        <w:t>Materials</w:t>
      </w:r>
      <w:r w:rsidR="003E7E17" w:rsidRPr="00944DE6">
        <w:rPr>
          <w:rFonts w:ascii="Times New Roman" w:hAnsi="Times New Roman"/>
        </w:rPr>
        <w:t xml:space="preserve"> </w:t>
      </w:r>
      <w:r w:rsidR="003E7E17" w:rsidRPr="00EB5D90">
        <w:rPr>
          <w:rFonts w:ascii="Times New Roman" w:hAnsi="Times New Roman"/>
          <w:b/>
          <w:bCs/>
          <w:iCs/>
        </w:rPr>
        <w:t>6(5)</w:t>
      </w:r>
      <w:r w:rsidR="003E7E17" w:rsidRPr="00944DE6">
        <w:rPr>
          <w:rFonts w:ascii="Times New Roman" w:hAnsi="Times New Roman"/>
        </w:rPr>
        <w:t xml:space="preserve"> 1920–39</w:t>
      </w:r>
    </w:p>
    <w:p w14:paraId="6659D078" w14:textId="6977AB56" w:rsidR="00944DE6" w:rsidRDefault="00944DE6" w:rsidP="00944DE6">
      <w:pPr>
        <w:tabs>
          <w:tab w:val="left" w:pos="567"/>
        </w:tabs>
        <w:spacing w:line="20" w:lineRule="atLeast"/>
        <w:ind w:left="851" w:hanging="851"/>
        <w:jc w:val="both"/>
        <w:rPr>
          <w:rFonts w:ascii="Times New Roman" w:hAnsi="Times New Roman"/>
        </w:rPr>
      </w:pPr>
      <w:r>
        <w:rPr>
          <w:rFonts w:ascii="Times New Roman" w:hAnsi="Times New Roman"/>
        </w:rPr>
        <w:t>[26]</w:t>
      </w:r>
      <w:r>
        <w:rPr>
          <w:rFonts w:ascii="Times New Roman" w:hAnsi="Times New Roman"/>
        </w:rPr>
        <w:tab/>
      </w:r>
      <w:r w:rsidR="003E7E17" w:rsidRPr="00944DE6">
        <w:rPr>
          <w:rFonts w:ascii="Times New Roman" w:hAnsi="Times New Roman"/>
        </w:rPr>
        <w:t>Srinivasan K</w:t>
      </w:r>
      <w:r w:rsidR="00EB5D90">
        <w:rPr>
          <w:rFonts w:ascii="Times New Roman" w:hAnsi="Times New Roman"/>
        </w:rPr>
        <w:t xml:space="preserve"> and</w:t>
      </w:r>
      <w:r w:rsidR="003E7E17" w:rsidRPr="00944DE6">
        <w:rPr>
          <w:rFonts w:ascii="Times New Roman" w:hAnsi="Times New Roman"/>
        </w:rPr>
        <w:t xml:space="preserve"> Sivakumar A.</w:t>
      </w:r>
      <w:r w:rsidR="00EB5D90">
        <w:rPr>
          <w:rFonts w:ascii="Times New Roman" w:hAnsi="Times New Roman"/>
        </w:rPr>
        <w:t xml:space="preserve"> 2013</w:t>
      </w:r>
      <w:r w:rsidR="003E7E17" w:rsidRPr="00944DE6">
        <w:rPr>
          <w:rFonts w:ascii="Times New Roman" w:hAnsi="Times New Roman"/>
        </w:rPr>
        <w:t xml:space="preserve"> </w:t>
      </w:r>
      <w:r w:rsidR="003E7E17" w:rsidRPr="00944DE6">
        <w:rPr>
          <w:rFonts w:ascii="Times New Roman" w:hAnsi="Times New Roman"/>
          <w:i/>
          <w:iCs/>
        </w:rPr>
        <w:t>ISRN Polymer Sci</w:t>
      </w:r>
      <w:r w:rsidR="001651CE">
        <w:rPr>
          <w:rFonts w:ascii="Times New Roman" w:hAnsi="Times New Roman"/>
          <w:i/>
          <w:iCs/>
        </w:rPr>
        <w:t>.</w:t>
      </w:r>
      <w:r w:rsidR="00EB5D90">
        <w:rPr>
          <w:rFonts w:ascii="Times New Roman" w:hAnsi="Times New Roman"/>
          <w:i/>
          <w:iCs/>
        </w:rPr>
        <w:t xml:space="preserve"> </w:t>
      </w:r>
      <w:r w:rsidR="003E7E17" w:rsidRPr="00EB5D90">
        <w:rPr>
          <w:rFonts w:ascii="Times New Roman" w:hAnsi="Times New Roman"/>
          <w:b/>
          <w:bCs/>
          <w:iCs/>
          <w:lang w:val="id-ID"/>
        </w:rPr>
        <w:t>2013</w:t>
      </w:r>
      <w:r w:rsidR="003E7E17" w:rsidRPr="00944DE6">
        <w:rPr>
          <w:rFonts w:ascii="Times New Roman" w:hAnsi="Times New Roman"/>
        </w:rPr>
        <w:t xml:space="preserve"> 1–8</w:t>
      </w:r>
    </w:p>
    <w:p w14:paraId="090A48E5" w14:textId="3731F43E" w:rsidR="00944DE6" w:rsidRDefault="00944DE6" w:rsidP="00944DE6">
      <w:pPr>
        <w:tabs>
          <w:tab w:val="left" w:pos="567"/>
        </w:tabs>
        <w:spacing w:line="20" w:lineRule="atLeast"/>
        <w:ind w:left="851" w:hanging="851"/>
        <w:jc w:val="both"/>
        <w:rPr>
          <w:rFonts w:ascii="Times New Roman" w:hAnsi="Times New Roman"/>
        </w:rPr>
      </w:pPr>
      <w:r>
        <w:rPr>
          <w:rFonts w:ascii="Times New Roman" w:hAnsi="Times New Roman"/>
        </w:rPr>
        <w:t>[27]</w:t>
      </w:r>
      <w:r>
        <w:rPr>
          <w:rFonts w:ascii="Times New Roman" w:hAnsi="Times New Roman"/>
        </w:rPr>
        <w:tab/>
      </w:r>
      <w:proofErr w:type="spellStart"/>
      <w:r w:rsidR="003E7E17" w:rsidRPr="00944DE6">
        <w:rPr>
          <w:rFonts w:ascii="Times New Roman" w:hAnsi="Times New Roman"/>
        </w:rPr>
        <w:t>Heah</w:t>
      </w:r>
      <w:proofErr w:type="spellEnd"/>
      <w:r w:rsidR="003E7E17" w:rsidRPr="00944DE6">
        <w:rPr>
          <w:rFonts w:ascii="Times New Roman" w:hAnsi="Times New Roman"/>
        </w:rPr>
        <w:t xml:space="preserve"> C Y</w:t>
      </w:r>
      <w:r w:rsidR="000C0DDF">
        <w:rPr>
          <w:rFonts w:ascii="Times New Roman" w:hAnsi="Times New Roman"/>
        </w:rPr>
        <w:t>,</w:t>
      </w:r>
      <w:r w:rsidR="003E7E17" w:rsidRPr="00944DE6">
        <w:rPr>
          <w:rFonts w:ascii="Times New Roman" w:hAnsi="Times New Roman"/>
        </w:rPr>
        <w:t xml:space="preserve"> </w:t>
      </w:r>
      <w:proofErr w:type="spellStart"/>
      <w:r w:rsidR="003E7E17" w:rsidRPr="00944DE6">
        <w:rPr>
          <w:rFonts w:ascii="Times New Roman" w:hAnsi="Times New Roman"/>
        </w:rPr>
        <w:t>Kamarudin</w:t>
      </w:r>
      <w:proofErr w:type="spellEnd"/>
      <w:r w:rsidR="003E7E17" w:rsidRPr="00944DE6">
        <w:rPr>
          <w:rFonts w:ascii="Times New Roman" w:hAnsi="Times New Roman"/>
        </w:rPr>
        <w:t xml:space="preserve"> H</w:t>
      </w:r>
      <w:r w:rsidR="000C0DDF">
        <w:rPr>
          <w:rFonts w:ascii="Times New Roman" w:hAnsi="Times New Roman"/>
        </w:rPr>
        <w:t>,</w:t>
      </w:r>
      <w:r w:rsidR="003E7E17" w:rsidRPr="00944DE6">
        <w:rPr>
          <w:rFonts w:ascii="Times New Roman" w:hAnsi="Times New Roman"/>
        </w:rPr>
        <w:t xml:space="preserve"> Mustafa Al Bakri A M</w:t>
      </w:r>
      <w:r w:rsidR="000C0DDF">
        <w:rPr>
          <w:rFonts w:ascii="Times New Roman" w:hAnsi="Times New Roman"/>
        </w:rPr>
        <w:t>,</w:t>
      </w:r>
      <w:r w:rsidR="003E7E17" w:rsidRPr="00944DE6">
        <w:rPr>
          <w:rFonts w:ascii="Times New Roman" w:hAnsi="Times New Roman"/>
        </w:rPr>
        <w:t xml:space="preserve"> </w:t>
      </w:r>
      <w:proofErr w:type="spellStart"/>
      <w:r w:rsidR="003E7E17" w:rsidRPr="00944DE6">
        <w:rPr>
          <w:rFonts w:ascii="Times New Roman" w:hAnsi="Times New Roman"/>
        </w:rPr>
        <w:t>Binhussain</w:t>
      </w:r>
      <w:proofErr w:type="spellEnd"/>
      <w:r w:rsidR="003E7E17" w:rsidRPr="00944DE6">
        <w:rPr>
          <w:rFonts w:ascii="Times New Roman" w:hAnsi="Times New Roman"/>
        </w:rPr>
        <w:t xml:space="preserve"> M</w:t>
      </w:r>
      <w:r w:rsidR="000C0DDF">
        <w:rPr>
          <w:rFonts w:ascii="Times New Roman" w:hAnsi="Times New Roman"/>
        </w:rPr>
        <w:t>,</w:t>
      </w:r>
      <w:r w:rsidR="003E7E17" w:rsidRPr="00944DE6">
        <w:rPr>
          <w:rFonts w:ascii="Times New Roman" w:hAnsi="Times New Roman"/>
        </w:rPr>
        <w:t xml:space="preserve"> </w:t>
      </w:r>
      <w:proofErr w:type="spellStart"/>
      <w:r w:rsidR="003E7E17" w:rsidRPr="00944DE6">
        <w:rPr>
          <w:rFonts w:ascii="Times New Roman" w:hAnsi="Times New Roman"/>
        </w:rPr>
        <w:t>Luqman</w:t>
      </w:r>
      <w:proofErr w:type="spellEnd"/>
      <w:r w:rsidR="003E7E17" w:rsidRPr="00944DE6">
        <w:rPr>
          <w:rFonts w:ascii="Times New Roman" w:hAnsi="Times New Roman"/>
        </w:rPr>
        <w:t xml:space="preserve"> M</w:t>
      </w:r>
      <w:r w:rsidR="000C0DDF">
        <w:rPr>
          <w:rFonts w:ascii="Times New Roman" w:hAnsi="Times New Roman"/>
        </w:rPr>
        <w:t>,</w:t>
      </w:r>
      <w:r w:rsidR="003E7E17" w:rsidRPr="00944DE6">
        <w:rPr>
          <w:rFonts w:ascii="Times New Roman" w:hAnsi="Times New Roman"/>
        </w:rPr>
        <w:t xml:space="preserve"> Khairul Nizar I</w:t>
      </w:r>
      <w:r w:rsidR="000C0DDF">
        <w:rPr>
          <w:rFonts w:ascii="Times New Roman" w:hAnsi="Times New Roman"/>
        </w:rPr>
        <w:t>,</w:t>
      </w:r>
      <w:r w:rsidR="003E7E17" w:rsidRPr="00944DE6">
        <w:rPr>
          <w:rFonts w:ascii="Times New Roman" w:hAnsi="Times New Roman"/>
        </w:rPr>
        <w:t xml:space="preserve"> </w:t>
      </w:r>
      <w:proofErr w:type="spellStart"/>
      <w:r w:rsidR="003E7E17" w:rsidRPr="00944DE6">
        <w:rPr>
          <w:rFonts w:ascii="Times New Roman" w:hAnsi="Times New Roman"/>
        </w:rPr>
        <w:t>Ruzaidi</w:t>
      </w:r>
      <w:proofErr w:type="spellEnd"/>
      <w:r w:rsidR="003E7E17" w:rsidRPr="00944DE6">
        <w:rPr>
          <w:rFonts w:ascii="Times New Roman" w:hAnsi="Times New Roman"/>
        </w:rPr>
        <w:t xml:space="preserve"> C M</w:t>
      </w:r>
      <w:r w:rsidR="000C0DDF">
        <w:rPr>
          <w:rFonts w:ascii="Times New Roman" w:hAnsi="Times New Roman"/>
        </w:rPr>
        <w:t>,</w:t>
      </w:r>
      <w:r w:rsidR="00C60BF3">
        <w:rPr>
          <w:rFonts w:ascii="Times New Roman" w:hAnsi="Times New Roman"/>
        </w:rPr>
        <w:t xml:space="preserve"> and</w:t>
      </w:r>
      <w:r w:rsidR="003E7E17" w:rsidRPr="00944DE6">
        <w:rPr>
          <w:rFonts w:ascii="Times New Roman" w:hAnsi="Times New Roman"/>
        </w:rPr>
        <w:t xml:space="preserve"> Liew Y M</w:t>
      </w:r>
      <w:r w:rsidR="00C60BF3">
        <w:rPr>
          <w:rFonts w:ascii="Times New Roman" w:hAnsi="Times New Roman"/>
        </w:rPr>
        <w:t xml:space="preserve"> 2011</w:t>
      </w:r>
      <w:r w:rsidR="003E7E17" w:rsidRPr="00944DE6">
        <w:rPr>
          <w:rFonts w:ascii="Times New Roman" w:hAnsi="Times New Roman"/>
        </w:rPr>
        <w:t xml:space="preserve"> </w:t>
      </w:r>
      <w:r w:rsidR="003E7E17" w:rsidRPr="00944DE6">
        <w:rPr>
          <w:rFonts w:ascii="Times New Roman" w:hAnsi="Times New Roman"/>
          <w:i/>
          <w:iCs/>
        </w:rPr>
        <w:t>Phys</w:t>
      </w:r>
      <w:r w:rsidR="001651CE">
        <w:rPr>
          <w:rFonts w:ascii="Times New Roman" w:hAnsi="Times New Roman"/>
          <w:i/>
          <w:iCs/>
        </w:rPr>
        <w:t>.</w:t>
      </w:r>
      <w:r w:rsidR="003E7E17" w:rsidRPr="00944DE6">
        <w:rPr>
          <w:rFonts w:ascii="Times New Roman" w:hAnsi="Times New Roman"/>
          <w:i/>
          <w:iCs/>
        </w:rPr>
        <w:t xml:space="preserve"> Procedia</w:t>
      </w:r>
      <w:r w:rsidR="003E7E17" w:rsidRPr="00944DE6">
        <w:rPr>
          <w:rFonts w:ascii="Times New Roman" w:hAnsi="Times New Roman"/>
          <w:lang w:val="id-ID"/>
        </w:rPr>
        <w:t xml:space="preserve"> </w:t>
      </w:r>
      <w:r w:rsidR="003E7E17" w:rsidRPr="00C60BF3">
        <w:rPr>
          <w:rFonts w:ascii="Times New Roman" w:hAnsi="Times New Roman"/>
          <w:b/>
          <w:bCs/>
          <w:iCs/>
        </w:rPr>
        <w:t>22</w:t>
      </w:r>
      <w:r w:rsidR="003E7E17" w:rsidRPr="00944DE6">
        <w:rPr>
          <w:rFonts w:ascii="Times New Roman" w:hAnsi="Times New Roman"/>
        </w:rPr>
        <w:t xml:space="preserve"> 305–11</w:t>
      </w:r>
    </w:p>
    <w:p w14:paraId="2EEDB12A" w14:textId="7F4CB274" w:rsidR="00944DE6" w:rsidRDefault="00944DE6" w:rsidP="00944DE6">
      <w:pPr>
        <w:tabs>
          <w:tab w:val="left" w:pos="567"/>
        </w:tabs>
        <w:spacing w:line="20" w:lineRule="atLeast"/>
        <w:ind w:left="851" w:hanging="851"/>
        <w:jc w:val="both"/>
        <w:rPr>
          <w:rFonts w:ascii="Times New Roman" w:hAnsi="Times New Roman"/>
        </w:rPr>
      </w:pPr>
      <w:r>
        <w:rPr>
          <w:rFonts w:ascii="Times New Roman" w:hAnsi="Times New Roman"/>
        </w:rPr>
        <w:t>[28]</w:t>
      </w:r>
      <w:r>
        <w:rPr>
          <w:rFonts w:ascii="Times New Roman" w:hAnsi="Times New Roman"/>
        </w:rPr>
        <w:tab/>
      </w:r>
      <w:r w:rsidR="003E7E17" w:rsidRPr="00944DE6">
        <w:rPr>
          <w:rFonts w:ascii="Times New Roman" w:hAnsi="Times New Roman"/>
        </w:rPr>
        <w:t>Li X</w:t>
      </w:r>
      <w:r w:rsidR="00C60BF3">
        <w:rPr>
          <w:rFonts w:ascii="Times New Roman" w:hAnsi="Times New Roman"/>
        </w:rPr>
        <w:t>,</w:t>
      </w:r>
      <w:r w:rsidR="003E7E17" w:rsidRPr="00944DE6">
        <w:rPr>
          <w:rFonts w:ascii="Times New Roman" w:hAnsi="Times New Roman"/>
        </w:rPr>
        <w:t xml:space="preserve"> Wang Z</w:t>
      </w:r>
      <w:r w:rsidR="00C60BF3">
        <w:rPr>
          <w:rFonts w:ascii="Times New Roman" w:hAnsi="Times New Roman"/>
        </w:rPr>
        <w:t>,</w:t>
      </w:r>
      <w:r w:rsidR="003E7E17" w:rsidRPr="00944DE6">
        <w:rPr>
          <w:rFonts w:ascii="Times New Roman" w:hAnsi="Times New Roman"/>
        </w:rPr>
        <w:t xml:space="preserve"> </w:t>
      </w:r>
      <w:r w:rsidR="00C60BF3">
        <w:rPr>
          <w:rFonts w:ascii="Times New Roman" w:hAnsi="Times New Roman"/>
        </w:rPr>
        <w:t xml:space="preserve">and </w:t>
      </w:r>
      <w:r w:rsidR="003E7E17" w:rsidRPr="00944DE6">
        <w:rPr>
          <w:rFonts w:ascii="Times New Roman" w:hAnsi="Times New Roman"/>
        </w:rPr>
        <w:t>Jiao Z</w:t>
      </w:r>
      <w:r w:rsidR="00C60BF3">
        <w:rPr>
          <w:rFonts w:ascii="Times New Roman" w:hAnsi="Times New Roman"/>
        </w:rPr>
        <w:t xml:space="preserve"> 2013</w:t>
      </w:r>
      <w:r w:rsidR="003E7E17" w:rsidRPr="00944DE6">
        <w:rPr>
          <w:rFonts w:ascii="Times New Roman" w:hAnsi="Times New Roman"/>
        </w:rPr>
        <w:t xml:space="preserve"> </w:t>
      </w:r>
      <w:r w:rsidR="003E7E17" w:rsidRPr="00944DE6">
        <w:rPr>
          <w:rFonts w:ascii="Times New Roman" w:hAnsi="Times New Roman"/>
          <w:i/>
          <w:iCs/>
        </w:rPr>
        <w:t>Materials</w:t>
      </w:r>
      <w:r w:rsidR="003E7E17" w:rsidRPr="00944DE6">
        <w:rPr>
          <w:rFonts w:ascii="Times New Roman" w:hAnsi="Times New Roman"/>
        </w:rPr>
        <w:t xml:space="preserve"> </w:t>
      </w:r>
      <w:r w:rsidR="003E7E17" w:rsidRPr="00C60BF3">
        <w:rPr>
          <w:rFonts w:ascii="Times New Roman" w:hAnsi="Times New Roman"/>
          <w:b/>
          <w:bCs/>
          <w:iCs/>
        </w:rPr>
        <w:t>6(11)</w:t>
      </w:r>
      <w:r w:rsidR="003E7E17" w:rsidRPr="00944DE6">
        <w:rPr>
          <w:rFonts w:ascii="Times New Roman" w:hAnsi="Times New Roman"/>
        </w:rPr>
        <w:t xml:space="preserve"> 5069–76</w:t>
      </w:r>
    </w:p>
    <w:p w14:paraId="0FD38C90" w14:textId="3CACD3A8" w:rsidR="00944DE6" w:rsidRDefault="00944DE6" w:rsidP="00944DE6">
      <w:pPr>
        <w:tabs>
          <w:tab w:val="left" w:pos="567"/>
        </w:tabs>
        <w:spacing w:line="20" w:lineRule="atLeast"/>
        <w:ind w:left="851" w:hanging="851"/>
        <w:jc w:val="both"/>
        <w:rPr>
          <w:rFonts w:ascii="Times New Roman" w:hAnsi="Times New Roman"/>
        </w:rPr>
      </w:pPr>
      <w:r>
        <w:rPr>
          <w:rFonts w:ascii="Times New Roman" w:hAnsi="Times New Roman"/>
        </w:rPr>
        <w:t>[29]</w:t>
      </w:r>
      <w:r>
        <w:rPr>
          <w:rFonts w:ascii="Times New Roman" w:hAnsi="Times New Roman"/>
        </w:rPr>
        <w:tab/>
      </w:r>
      <w:proofErr w:type="spellStart"/>
      <w:r w:rsidR="003E7E17" w:rsidRPr="00944DE6">
        <w:rPr>
          <w:rFonts w:ascii="Times New Roman" w:hAnsi="Times New Roman"/>
        </w:rPr>
        <w:t>Sivasakthi</w:t>
      </w:r>
      <w:proofErr w:type="spellEnd"/>
      <w:r w:rsidR="003E7E17" w:rsidRPr="00944DE6">
        <w:rPr>
          <w:rFonts w:ascii="Times New Roman" w:hAnsi="Times New Roman"/>
        </w:rPr>
        <w:t xml:space="preserve"> M</w:t>
      </w:r>
      <w:r w:rsidR="00C60BF3">
        <w:rPr>
          <w:rFonts w:ascii="Times New Roman" w:hAnsi="Times New Roman"/>
        </w:rPr>
        <w:t>,</w:t>
      </w:r>
      <w:r w:rsidR="003E7E17" w:rsidRPr="00944DE6">
        <w:rPr>
          <w:rFonts w:ascii="Times New Roman" w:hAnsi="Times New Roman"/>
        </w:rPr>
        <w:t xml:space="preserve"> </w:t>
      </w:r>
      <w:proofErr w:type="spellStart"/>
      <w:r w:rsidR="003E7E17" w:rsidRPr="00944DE6">
        <w:rPr>
          <w:rFonts w:ascii="Times New Roman" w:hAnsi="Times New Roman"/>
        </w:rPr>
        <w:t>Jeyalakshmi</w:t>
      </w:r>
      <w:proofErr w:type="spellEnd"/>
      <w:r w:rsidR="003E7E17" w:rsidRPr="00944DE6">
        <w:rPr>
          <w:rFonts w:ascii="Times New Roman" w:hAnsi="Times New Roman"/>
        </w:rPr>
        <w:t xml:space="preserve"> R</w:t>
      </w:r>
      <w:r w:rsidR="00C60BF3">
        <w:rPr>
          <w:rFonts w:ascii="Times New Roman" w:hAnsi="Times New Roman"/>
        </w:rPr>
        <w:t>,</w:t>
      </w:r>
      <w:r w:rsidR="003E7E17" w:rsidRPr="00944DE6">
        <w:rPr>
          <w:rFonts w:ascii="Times New Roman" w:hAnsi="Times New Roman"/>
        </w:rPr>
        <w:t xml:space="preserve"> </w:t>
      </w:r>
      <w:proofErr w:type="spellStart"/>
      <w:r w:rsidR="003E7E17" w:rsidRPr="00944DE6">
        <w:rPr>
          <w:rFonts w:ascii="Times New Roman" w:hAnsi="Times New Roman"/>
        </w:rPr>
        <w:t>Rajamane</w:t>
      </w:r>
      <w:proofErr w:type="spellEnd"/>
      <w:r w:rsidR="003E7E17" w:rsidRPr="00944DE6">
        <w:rPr>
          <w:rFonts w:ascii="Times New Roman" w:hAnsi="Times New Roman"/>
        </w:rPr>
        <w:t xml:space="preserve"> N P</w:t>
      </w:r>
      <w:r w:rsidR="00C60BF3">
        <w:rPr>
          <w:rFonts w:ascii="Times New Roman" w:hAnsi="Times New Roman"/>
        </w:rPr>
        <w:t>,</w:t>
      </w:r>
      <w:r w:rsidR="003E7E17" w:rsidRPr="00944DE6">
        <w:rPr>
          <w:rFonts w:ascii="Times New Roman" w:hAnsi="Times New Roman"/>
        </w:rPr>
        <w:t xml:space="preserve"> </w:t>
      </w:r>
      <w:r w:rsidR="00C60BF3">
        <w:rPr>
          <w:rFonts w:ascii="Times New Roman" w:hAnsi="Times New Roman"/>
        </w:rPr>
        <w:t xml:space="preserve">and </w:t>
      </w:r>
      <w:r w:rsidR="003E7E17" w:rsidRPr="00944DE6">
        <w:rPr>
          <w:rFonts w:ascii="Times New Roman" w:hAnsi="Times New Roman"/>
        </w:rPr>
        <w:t>Revathi T</w:t>
      </w:r>
      <w:r w:rsidR="00C60BF3">
        <w:rPr>
          <w:rFonts w:ascii="Times New Roman" w:hAnsi="Times New Roman"/>
        </w:rPr>
        <w:t xml:space="preserve"> 2017</w:t>
      </w:r>
      <w:r w:rsidR="003E7E17" w:rsidRPr="00944DE6">
        <w:rPr>
          <w:rFonts w:ascii="Times New Roman" w:hAnsi="Times New Roman"/>
        </w:rPr>
        <w:t xml:space="preserve"> </w:t>
      </w:r>
      <w:r w:rsidR="003E7E17" w:rsidRPr="00944DE6">
        <w:rPr>
          <w:rFonts w:ascii="Times New Roman" w:hAnsi="Times New Roman"/>
          <w:i/>
          <w:iCs/>
        </w:rPr>
        <w:t>Orient</w:t>
      </w:r>
      <w:r w:rsidR="009D33AE">
        <w:rPr>
          <w:rFonts w:ascii="Times New Roman" w:hAnsi="Times New Roman"/>
          <w:i/>
          <w:iCs/>
        </w:rPr>
        <w:t>.</w:t>
      </w:r>
      <w:r w:rsidR="003E7E17" w:rsidRPr="00944DE6">
        <w:rPr>
          <w:rFonts w:ascii="Times New Roman" w:hAnsi="Times New Roman"/>
          <w:i/>
          <w:iCs/>
        </w:rPr>
        <w:t xml:space="preserve"> J</w:t>
      </w:r>
      <w:r w:rsidR="009D33AE">
        <w:rPr>
          <w:rFonts w:ascii="Times New Roman" w:hAnsi="Times New Roman"/>
          <w:i/>
          <w:iCs/>
        </w:rPr>
        <w:t>.</w:t>
      </w:r>
      <w:r w:rsidR="003E7E17" w:rsidRPr="00944DE6">
        <w:rPr>
          <w:rFonts w:ascii="Times New Roman" w:hAnsi="Times New Roman"/>
          <w:i/>
          <w:iCs/>
        </w:rPr>
        <w:t xml:space="preserve"> Chem</w:t>
      </w:r>
      <w:r w:rsidR="00C60BF3">
        <w:rPr>
          <w:rFonts w:ascii="Times New Roman" w:hAnsi="Times New Roman"/>
        </w:rPr>
        <w:t xml:space="preserve"> </w:t>
      </w:r>
      <w:r w:rsidR="003E7E17" w:rsidRPr="00C60BF3">
        <w:rPr>
          <w:rFonts w:ascii="Times New Roman" w:hAnsi="Times New Roman"/>
          <w:b/>
          <w:bCs/>
          <w:iCs/>
        </w:rPr>
        <w:t>33(3)</w:t>
      </w:r>
      <w:r w:rsidR="003E7E17" w:rsidRPr="00944DE6">
        <w:rPr>
          <w:rFonts w:ascii="Times New Roman" w:hAnsi="Times New Roman"/>
        </w:rPr>
        <w:t xml:space="preserve"> 2103–10</w:t>
      </w:r>
    </w:p>
    <w:p w14:paraId="5FEF7631" w14:textId="6F72A6F3" w:rsidR="00944DE6" w:rsidRDefault="00944DE6" w:rsidP="00944DE6">
      <w:pPr>
        <w:tabs>
          <w:tab w:val="left" w:pos="567"/>
        </w:tabs>
        <w:spacing w:line="20" w:lineRule="atLeast"/>
        <w:ind w:left="851" w:hanging="851"/>
        <w:jc w:val="both"/>
        <w:rPr>
          <w:rFonts w:ascii="Times New Roman" w:hAnsi="Times New Roman"/>
        </w:rPr>
      </w:pPr>
      <w:r>
        <w:rPr>
          <w:rFonts w:ascii="Times New Roman" w:hAnsi="Times New Roman"/>
        </w:rPr>
        <w:t>[30]</w:t>
      </w:r>
      <w:r>
        <w:rPr>
          <w:rFonts w:ascii="Times New Roman" w:hAnsi="Times New Roman"/>
        </w:rPr>
        <w:tab/>
      </w:r>
      <w:proofErr w:type="spellStart"/>
      <w:r w:rsidR="003E7E17" w:rsidRPr="00944DE6">
        <w:rPr>
          <w:rFonts w:ascii="Times New Roman" w:hAnsi="Times New Roman"/>
        </w:rPr>
        <w:t>Mužek</w:t>
      </w:r>
      <w:proofErr w:type="spellEnd"/>
      <w:r w:rsidR="003E7E17" w:rsidRPr="00944DE6">
        <w:rPr>
          <w:rFonts w:ascii="Times New Roman" w:hAnsi="Times New Roman"/>
        </w:rPr>
        <w:t xml:space="preserve"> M N</w:t>
      </w:r>
      <w:r w:rsidR="00C60BF3">
        <w:rPr>
          <w:rFonts w:ascii="Times New Roman" w:hAnsi="Times New Roman"/>
        </w:rPr>
        <w:t>,</w:t>
      </w:r>
      <w:r w:rsidR="003E7E17" w:rsidRPr="00944DE6">
        <w:rPr>
          <w:rFonts w:ascii="Times New Roman" w:hAnsi="Times New Roman"/>
        </w:rPr>
        <w:t xml:space="preserve"> </w:t>
      </w:r>
      <w:proofErr w:type="spellStart"/>
      <w:r w:rsidR="003E7E17" w:rsidRPr="00944DE6">
        <w:rPr>
          <w:rFonts w:ascii="Times New Roman" w:hAnsi="Times New Roman"/>
        </w:rPr>
        <w:t>Zelić</w:t>
      </w:r>
      <w:proofErr w:type="spellEnd"/>
      <w:r w:rsidR="003E7E17" w:rsidRPr="00944DE6">
        <w:rPr>
          <w:rFonts w:ascii="Times New Roman" w:hAnsi="Times New Roman"/>
        </w:rPr>
        <w:t xml:space="preserve"> J</w:t>
      </w:r>
      <w:r w:rsidR="00C60BF3">
        <w:rPr>
          <w:rFonts w:ascii="Times New Roman" w:hAnsi="Times New Roman"/>
        </w:rPr>
        <w:t>,</w:t>
      </w:r>
      <w:r w:rsidR="003E7E17" w:rsidRPr="00944DE6">
        <w:rPr>
          <w:rFonts w:ascii="Times New Roman" w:hAnsi="Times New Roman"/>
        </w:rPr>
        <w:t xml:space="preserve"> </w:t>
      </w:r>
      <w:r w:rsidR="00C60BF3">
        <w:rPr>
          <w:rFonts w:ascii="Times New Roman" w:hAnsi="Times New Roman"/>
        </w:rPr>
        <w:t xml:space="preserve">and </w:t>
      </w:r>
      <w:proofErr w:type="spellStart"/>
      <w:r w:rsidR="003E7E17" w:rsidRPr="00944DE6">
        <w:rPr>
          <w:rFonts w:ascii="Times New Roman" w:hAnsi="Times New Roman"/>
        </w:rPr>
        <w:t>Jozić</w:t>
      </w:r>
      <w:proofErr w:type="spellEnd"/>
      <w:r w:rsidR="003E7E17" w:rsidRPr="00944DE6">
        <w:rPr>
          <w:rFonts w:ascii="Times New Roman" w:hAnsi="Times New Roman"/>
        </w:rPr>
        <w:t xml:space="preserve"> D</w:t>
      </w:r>
      <w:r w:rsidR="00C60BF3">
        <w:rPr>
          <w:rFonts w:ascii="Times New Roman" w:hAnsi="Times New Roman"/>
        </w:rPr>
        <w:t xml:space="preserve"> 2012</w:t>
      </w:r>
      <w:r w:rsidR="003E7E17" w:rsidRPr="00944DE6">
        <w:rPr>
          <w:rFonts w:ascii="Times New Roman" w:hAnsi="Times New Roman"/>
        </w:rPr>
        <w:t xml:space="preserve"> </w:t>
      </w:r>
      <w:r w:rsidR="003E7E17" w:rsidRPr="00944DE6">
        <w:rPr>
          <w:rFonts w:ascii="Times New Roman" w:hAnsi="Times New Roman"/>
          <w:i/>
          <w:iCs/>
        </w:rPr>
        <w:t>Chem</w:t>
      </w:r>
      <w:r w:rsidR="009D33AE">
        <w:rPr>
          <w:rFonts w:ascii="Times New Roman" w:hAnsi="Times New Roman"/>
          <w:i/>
          <w:iCs/>
        </w:rPr>
        <w:t>.</w:t>
      </w:r>
      <w:r w:rsidR="003E7E17" w:rsidRPr="00944DE6">
        <w:rPr>
          <w:rFonts w:ascii="Times New Roman" w:hAnsi="Times New Roman"/>
          <w:i/>
          <w:iCs/>
        </w:rPr>
        <w:t xml:space="preserve"> </w:t>
      </w:r>
      <w:proofErr w:type="spellStart"/>
      <w:r w:rsidR="003E7E17" w:rsidRPr="00944DE6">
        <w:rPr>
          <w:rFonts w:ascii="Times New Roman" w:hAnsi="Times New Roman"/>
          <w:i/>
          <w:iCs/>
        </w:rPr>
        <w:t>Biochem</w:t>
      </w:r>
      <w:proofErr w:type="spellEnd"/>
      <w:r w:rsidR="009D33AE">
        <w:rPr>
          <w:rFonts w:ascii="Times New Roman" w:hAnsi="Times New Roman"/>
          <w:i/>
          <w:iCs/>
        </w:rPr>
        <w:t>.</w:t>
      </w:r>
      <w:r w:rsidR="003E7E17" w:rsidRPr="00944DE6">
        <w:rPr>
          <w:rFonts w:ascii="Times New Roman" w:hAnsi="Times New Roman"/>
          <w:i/>
          <w:iCs/>
        </w:rPr>
        <w:t xml:space="preserve"> Eng</w:t>
      </w:r>
      <w:r w:rsidR="009D33AE">
        <w:rPr>
          <w:rFonts w:ascii="Times New Roman" w:hAnsi="Times New Roman"/>
          <w:i/>
          <w:iCs/>
        </w:rPr>
        <w:t>.</w:t>
      </w:r>
      <w:r w:rsidR="003E7E17" w:rsidRPr="00944DE6">
        <w:rPr>
          <w:rFonts w:ascii="Times New Roman" w:hAnsi="Times New Roman"/>
          <w:i/>
          <w:iCs/>
        </w:rPr>
        <w:t xml:space="preserve"> Q</w:t>
      </w:r>
      <w:r w:rsidR="009D33AE">
        <w:rPr>
          <w:rFonts w:ascii="Times New Roman" w:hAnsi="Times New Roman"/>
          <w:i/>
          <w:iCs/>
        </w:rPr>
        <w:t>.</w:t>
      </w:r>
      <w:r w:rsidR="003E7E17" w:rsidRPr="00944DE6">
        <w:rPr>
          <w:rFonts w:ascii="Times New Roman" w:hAnsi="Times New Roman"/>
          <w:lang w:val="id-ID"/>
        </w:rPr>
        <w:t xml:space="preserve"> </w:t>
      </w:r>
      <w:r w:rsidR="003E7E17" w:rsidRPr="00C60BF3">
        <w:rPr>
          <w:rFonts w:ascii="Times New Roman" w:hAnsi="Times New Roman"/>
          <w:b/>
          <w:bCs/>
          <w:iCs/>
        </w:rPr>
        <w:t>26(2)</w:t>
      </w:r>
      <w:r w:rsidR="003E7E17" w:rsidRPr="00944DE6">
        <w:rPr>
          <w:rFonts w:ascii="Times New Roman" w:hAnsi="Times New Roman"/>
        </w:rPr>
        <w:t xml:space="preserve"> 89–95</w:t>
      </w:r>
    </w:p>
    <w:p w14:paraId="5AC71375" w14:textId="4EF19535" w:rsidR="00944DE6" w:rsidRDefault="00944DE6" w:rsidP="00944DE6">
      <w:pPr>
        <w:tabs>
          <w:tab w:val="left" w:pos="567"/>
        </w:tabs>
        <w:spacing w:line="20" w:lineRule="atLeast"/>
        <w:ind w:left="851" w:hanging="851"/>
        <w:jc w:val="both"/>
        <w:rPr>
          <w:rFonts w:ascii="Times New Roman" w:hAnsi="Times New Roman"/>
        </w:rPr>
      </w:pPr>
      <w:r>
        <w:rPr>
          <w:rFonts w:ascii="Times New Roman" w:hAnsi="Times New Roman"/>
        </w:rPr>
        <w:t xml:space="preserve">[31] </w:t>
      </w:r>
      <w:r>
        <w:rPr>
          <w:rFonts w:ascii="Times New Roman" w:hAnsi="Times New Roman"/>
        </w:rPr>
        <w:tab/>
      </w:r>
      <w:proofErr w:type="spellStart"/>
      <w:r w:rsidR="003E7E17" w:rsidRPr="00944DE6">
        <w:rPr>
          <w:rFonts w:ascii="Times New Roman" w:hAnsi="Times New Roman"/>
        </w:rPr>
        <w:t>Kramar</w:t>
      </w:r>
      <w:proofErr w:type="spellEnd"/>
      <w:r w:rsidR="003E7E17" w:rsidRPr="00944DE6">
        <w:rPr>
          <w:rFonts w:ascii="Times New Roman" w:hAnsi="Times New Roman"/>
        </w:rPr>
        <w:t xml:space="preserve"> S</w:t>
      </w:r>
      <w:r w:rsidR="00C60BF3">
        <w:rPr>
          <w:rFonts w:ascii="Times New Roman" w:hAnsi="Times New Roman"/>
        </w:rPr>
        <w:t>,</w:t>
      </w:r>
      <w:r w:rsidR="003E7E17" w:rsidRPr="00944DE6">
        <w:rPr>
          <w:rFonts w:ascii="Times New Roman" w:hAnsi="Times New Roman"/>
        </w:rPr>
        <w:t xml:space="preserve"> </w:t>
      </w:r>
      <w:r w:rsidR="00C60BF3">
        <w:rPr>
          <w:rFonts w:ascii="Times New Roman" w:hAnsi="Times New Roman"/>
        </w:rPr>
        <w:t xml:space="preserve">and </w:t>
      </w:r>
      <w:proofErr w:type="spellStart"/>
      <w:r w:rsidR="003E7E17" w:rsidRPr="00944DE6">
        <w:rPr>
          <w:rFonts w:ascii="Times New Roman" w:hAnsi="Times New Roman"/>
        </w:rPr>
        <w:t>Ducman</w:t>
      </w:r>
      <w:proofErr w:type="spellEnd"/>
      <w:r w:rsidR="003E7E17" w:rsidRPr="00944DE6">
        <w:rPr>
          <w:rFonts w:ascii="Times New Roman" w:hAnsi="Times New Roman"/>
        </w:rPr>
        <w:t xml:space="preserve"> V</w:t>
      </w:r>
      <w:r w:rsidR="00C60BF3">
        <w:rPr>
          <w:rFonts w:ascii="Times New Roman" w:hAnsi="Times New Roman"/>
        </w:rPr>
        <w:t xml:space="preserve"> 2015</w:t>
      </w:r>
      <w:r w:rsidR="003E7E17" w:rsidRPr="00944DE6">
        <w:rPr>
          <w:rFonts w:ascii="Times New Roman" w:hAnsi="Times New Roman"/>
        </w:rPr>
        <w:t xml:space="preserve"> </w:t>
      </w:r>
      <w:r w:rsidR="003E7E17" w:rsidRPr="00944DE6">
        <w:rPr>
          <w:rFonts w:ascii="Times New Roman" w:hAnsi="Times New Roman"/>
          <w:i/>
          <w:iCs/>
        </w:rPr>
        <w:t>Chem</w:t>
      </w:r>
      <w:r w:rsidR="009D33AE">
        <w:rPr>
          <w:rFonts w:ascii="Times New Roman" w:hAnsi="Times New Roman"/>
          <w:i/>
          <w:iCs/>
        </w:rPr>
        <w:t>.</w:t>
      </w:r>
      <w:r w:rsidR="003E7E17" w:rsidRPr="00944DE6">
        <w:rPr>
          <w:rFonts w:ascii="Times New Roman" w:hAnsi="Times New Roman"/>
          <w:i/>
          <w:iCs/>
        </w:rPr>
        <w:t xml:space="preserve"> Ind</w:t>
      </w:r>
      <w:r w:rsidR="009D33AE">
        <w:rPr>
          <w:rFonts w:ascii="Times New Roman" w:hAnsi="Times New Roman"/>
          <w:i/>
          <w:iCs/>
        </w:rPr>
        <w:t>.</w:t>
      </w:r>
      <w:r w:rsidR="003E7E17" w:rsidRPr="00944DE6">
        <w:rPr>
          <w:rFonts w:ascii="Times New Roman" w:hAnsi="Times New Roman"/>
          <w:i/>
          <w:iCs/>
        </w:rPr>
        <w:t xml:space="preserve"> Chem</w:t>
      </w:r>
      <w:r w:rsidR="009D33AE">
        <w:rPr>
          <w:rFonts w:ascii="Times New Roman" w:hAnsi="Times New Roman"/>
          <w:i/>
          <w:iCs/>
        </w:rPr>
        <w:t>.</w:t>
      </w:r>
      <w:r w:rsidR="003E7E17" w:rsidRPr="00944DE6">
        <w:rPr>
          <w:rFonts w:ascii="Times New Roman" w:hAnsi="Times New Roman"/>
          <w:i/>
          <w:iCs/>
        </w:rPr>
        <w:t xml:space="preserve"> Eng</w:t>
      </w:r>
      <w:r w:rsidR="009D33AE">
        <w:rPr>
          <w:rFonts w:ascii="Times New Roman" w:hAnsi="Times New Roman"/>
          <w:i/>
          <w:iCs/>
        </w:rPr>
        <w:t>.</w:t>
      </w:r>
      <w:r w:rsidR="003E7E17" w:rsidRPr="00944DE6">
        <w:rPr>
          <w:rFonts w:ascii="Times New Roman" w:hAnsi="Times New Roman"/>
          <w:i/>
          <w:iCs/>
        </w:rPr>
        <w:t xml:space="preserve"> Q</w:t>
      </w:r>
      <w:r w:rsidR="009D33AE">
        <w:rPr>
          <w:rFonts w:ascii="Times New Roman" w:hAnsi="Times New Roman"/>
          <w:i/>
          <w:iCs/>
        </w:rPr>
        <w:t>.</w:t>
      </w:r>
      <w:r w:rsidR="003E7E17" w:rsidRPr="00944DE6">
        <w:rPr>
          <w:rFonts w:ascii="Times New Roman" w:hAnsi="Times New Roman"/>
          <w:lang w:val="id-ID"/>
        </w:rPr>
        <w:t xml:space="preserve"> </w:t>
      </w:r>
      <w:r w:rsidR="003E7E17" w:rsidRPr="009D33AE">
        <w:rPr>
          <w:rFonts w:ascii="Times New Roman" w:hAnsi="Times New Roman"/>
          <w:b/>
          <w:bCs/>
          <w:iCs/>
        </w:rPr>
        <w:t>21(1)</w:t>
      </w:r>
      <w:r w:rsidR="003E7E17" w:rsidRPr="00944DE6">
        <w:rPr>
          <w:rFonts w:ascii="Times New Roman" w:hAnsi="Times New Roman"/>
        </w:rPr>
        <w:t xml:space="preserve"> 13–22</w:t>
      </w:r>
    </w:p>
    <w:p w14:paraId="4083E658" w14:textId="5A376A5A" w:rsidR="00944DE6" w:rsidRDefault="00944DE6" w:rsidP="00944DE6">
      <w:pPr>
        <w:tabs>
          <w:tab w:val="left" w:pos="567"/>
        </w:tabs>
        <w:spacing w:line="20" w:lineRule="atLeast"/>
        <w:ind w:left="851" w:hanging="851"/>
        <w:jc w:val="both"/>
        <w:rPr>
          <w:rFonts w:ascii="Times New Roman" w:hAnsi="Times New Roman"/>
        </w:rPr>
      </w:pPr>
      <w:r>
        <w:rPr>
          <w:rFonts w:ascii="Times New Roman" w:hAnsi="Times New Roman"/>
        </w:rPr>
        <w:t>[32]</w:t>
      </w:r>
      <w:r>
        <w:rPr>
          <w:rFonts w:ascii="Times New Roman" w:hAnsi="Times New Roman"/>
        </w:rPr>
        <w:tab/>
      </w:r>
      <w:proofErr w:type="spellStart"/>
      <w:r w:rsidR="003E7E17" w:rsidRPr="00944DE6">
        <w:rPr>
          <w:rFonts w:ascii="Times New Roman" w:hAnsi="Times New Roman"/>
        </w:rPr>
        <w:t>Louati</w:t>
      </w:r>
      <w:proofErr w:type="spellEnd"/>
      <w:r w:rsidR="003E7E17" w:rsidRPr="00944DE6">
        <w:rPr>
          <w:rFonts w:ascii="Times New Roman" w:hAnsi="Times New Roman"/>
        </w:rPr>
        <w:t xml:space="preserve"> S</w:t>
      </w:r>
      <w:r w:rsidR="00C60BF3">
        <w:rPr>
          <w:rFonts w:ascii="Times New Roman" w:hAnsi="Times New Roman"/>
        </w:rPr>
        <w:t>,</w:t>
      </w:r>
      <w:r w:rsidR="003E7E17" w:rsidRPr="00944DE6">
        <w:rPr>
          <w:rFonts w:ascii="Times New Roman" w:hAnsi="Times New Roman"/>
        </w:rPr>
        <w:t xml:space="preserve"> </w:t>
      </w:r>
      <w:proofErr w:type="spellStart"/>
      <w:r w:rsidR="003E7E17" w:rsidRPr="00944DE6">
        <w:rPr>
          <w:rFonts w:ascii="Times New Roman" w:hAnsi="Times New Roman"/>
        </w:rPr>
        <w:t>Baklouti</w:t>
      </w:r>
      <w:proofErr w:type="spellEnd"/>
      <w:r w:rsidR="003E7E17" w:rsidRPr="00944DE6">
        <w:rPr>
          <w:rFonts w:ascii="Times New Roman" w:hAnsi="Times New Roman"/>
        </w:rPr>
        <w:t xml:space="preserve"> S</w:t>
      </w:r>
      <w:r w:rsidR="00C60BF3">
        <w:rPr>
          <w:rFonts w:ascii="Times New Roman" w:hAnsi="Times New Roman"/>
        </w:rPr>
        <w:t>,</w:t>
      </w:r>
      <w:r w:rsidR="003E7E17" w:rsidRPr="00944DE6">
        <w:rPr>
          <w:rFonts w:ascii="Times New Roman" w:hAnsi="Times New Roman"/>
        </w:rPr>
        <w:t xml:space="preserve"> </w:t>
      </w:r>
      <w:r w:rsidR="00C60BF3">
        <w:rPr>
          <w:rFonts w:ascii="Times New Roman" w:hAnsi="Times New Roman"/>
        </w:rPr>
        <w:t xml:space="preserve">and </w:t>
      </w:r>
      <w:proofErr w:type="spellStart"/>
      <w:r w:rsidR="003E7E17" w:rsidRPr="00944DE6">
        <w:rPr>
          <w:rFonts w:ascii="Times New Roman" w:hAnsi="Times New Roman"/>
        </w:rPr>
        <w:t>Samet</w:t>
      </w:r>
      <w:proofErr w:type="spellEnd"/>
      <w:r w:rsidR="003E7E17" w:rsidRPr="00944DE6">
        <w:rPr>
          <w:rFonts w:ascii="Times New Roman" w:hAnsi="Times New Roman"/>
        </w:rPr>
        <w:t xml:space="preserve"> B</w:t>
      </w:r>
      <w:r w:rsidR="00C60BF3">
        <w:rPr>
          <w:rFonts w:ascii="Times New Roman" w:hAnsi="Times New Roman"/>
        </w:rPr>
        <w:t xml:space="preserve"> 2016</w:t>
      </w:r>
      <w:r w:rsidR="003E7E17" w:rsidRPr="00944DE6">
        <w:rPr>
          <w:rFonts w:ascii="Times New Roman" w:hAnsi="Times New Roman"/>
        </w:rPr>
        <w:t xml:space="preserve"> </w:t>
      </w:r>
      <w:r w:rsidR="003E7E17" w:rsidRPr="00944DE6">
        <w:rPr>
          <w:rFonts w:ascii="Times New Roman" w:hAnsi="Times New Roman"/>
          <w:i/>
          <w:iCs/>
        </w:rPr>
        <w:t>Adv</w:t>
      </w:r>
      <w:r w:rsidR="009D33AE">
        <w:rPr>
          <w:rFonts w:ascii="Times New Roman" w:hAnsi="Times New Roman"/>
          <w:i/>
          <w:iCs/>
        </w:rPr>
        <w:t>.</w:t>
      </w:r>
      <w:r w:rsidR="003E7E17" w:rsidRPr="00944DE6">
        <w:rPr>
          <w:rFonts w:ascii="Times New Roman" w:hAnsi="Times New Roman"/>
          <w:i/>
          <w:iCs/>
        </w:rPr>
        <w:t xml:space="preserve"> Mater</w:t>
      </w:r>
      <w:r w:rsidR="009D33AE">
        <w:rPr>
          <w:rFonts w:ascii="Times New Roman" w:hAnsi="Times New Roman"/>
          <w:i/>
          <w:iCs/>
        </w:rPr>
        <w:t xml:space="preserve">. </w:t>
      </w:r>
      <w:r w:rsidR="003E7E17" w:rsidRPr="00944DE6">
        <w:rPr>
          <w:rFonts w:ascii="Times New Roman" w:hAnsi="Times New Roman"/>
          <w:i/>
          <w:iCs/>
        </w:rPr>
        <w:t>Sci</w:t>
      </w:r>
      <w:r w:rsidR="009D33AE">
        <w:rPr>
          <w:rFonts w:ascii="Times New Roman" w:hAnsi="Times New Roman"/>
          <w:i/>
          <w:iCs/>
        </w:rPr>
        <w:t xml:space="preserve">. </w:t>
      </w:r>
      <w:r w:rsidR="003E7E17" w:rsidRPr="00944DE6">
        <w:rPr>
          <w:rFonts w:ascii="Times New Roman" w:hAnsi="Times New Roman"/>
          <w:i/>
          <w:iCs/>
        </w:rPr>
        <w:t>Eng</w:t>
      </w:r>
      <w:r w:rsidR="009D33AE">
        <w:rPr>
          <w:rFonts w:ascii="Times New Roman" w:hAnsi="Times New Roman"/>
          <w:i/>
          <w:iCs/>
        </w:rPr>
        <w:t>.</w:t>
      </w:r>
      <w:r w:rsidR="003E7E17" w:rsidRPr="00944DE6">
        <w:rPr>
          <w:rFonts w:ascii="Times New Roman" w:hAnsi="Times New Roman"/>
        </w:rPr>
        <w:t xml:space="preserve"> </w:t>
      </w:r>
      <w:r w:rsidR="003E7E17" w:rsidRPr="00944DE6">
        <w:rPr>
          <w:rFonts w:ascii="Times New Roman" w:hAnsi="Times New Roman"/>
          <w:b/>
        </w:rPr>
        <w:t>2016</w:t>
      </w:r>
      <w:r w:rsidR="003E7E17" w:rsidRPr="00944DE6">
        <w:rPr>
          <w:rFonts w:ascii="Times New Roman" w:hAnsi="Times New Roman"/>
          <w:lang w:val="id-ID"/>
        </w:rPr>
        <w:t xml:space="preserve"> </w:t>
      </w:r>
      <w:r w:rsidR="003E7E17" w:rsidRPr="00944DE6">
        <w:rPr>
          <w:rFonts w:ascii="Times New Roman" w:hAnsi="Times New Roman"/>
        </w:rPr>
        <w:t>1–7</w:t>
      </w:r>
    </w:p>
    <w:p w14:paraId="1C305B48" w14:textId="28EE54C9" w:rsidR="00944DE6" w:rsidRDefault="00944DE6" w:rsidP="00944DE6">
      <w:pPr>
        <w:tabs>
          <w:tab w:val="left" w:pos="567"/>
        </w:tabs>
        <w:spacing w:line="20" w:lineRule="atLeast"/>
        <w:ind w:left="851" w:hanging="851"/>
        <w:jc w:val="both"/>
        <w:rPr>
          <w:rFonts w:ascii="Times New Roman" w:hAnsi="Times New Roman"/>
        </w:rPr>
      </w:pPr>
      <w:r>
        <w:rPr>
          <w:rFonts w:ascii="Times New Roman" w:hAnsi="Times New Roman"/>
        </w:rPr>
        <w:t>[33]</w:t>
      </w:r>
      <w:r>
        <w:rPr>
          <w:rFonts w:ascii="Times New Roman" w:hAnsi="Times New Roman"/>
        </w:rPr>
        <w:tab/>
      </w:r>
      <w:proofErr w:type="spellStart"/>
      <w:r w:rsidR="003E7E17" w:rsidRPr="00944DE6">
        <w:rPr>
          <w:rFonts w:ascii="Times New Roman" w:hAnsi="Times New Roman"/>
        </w:rPr>
        <w:t>Payakaniti</w:t>
      </w:r>
      <w:proofErr w:type="spellEnd"/>
      <w:r w:rsidR="003E7E17" w:rsidRPr="00944DE6">
        <w:rPr>
          <w:rFonts w:ascii="Times New Roman" w:hAnsi="Times New Roman"/>
        </w:rPr>
        <w:t xml:space="preserve"> P</w:t>
      </w:r>
      <w:r w:rsidR="00C60BF3">
        <w:rPr>
          <w:rFonts w:ascii="Times New Roman" w:hAnsi="Times New Roman"/>
        </w:rPr>
        <w:t>,</w:t>
      </w:r>
      <w:r w:rsidR="003E7E17" w:rsidRPr="00944DE6">
        <w:rPr>
          <w:rFonts w:ascii="Times New Roman" w:hAnsi="Times New Roman"/>
        </w:rPr>
        <w:t xml:space="preserve"> </w:t>
      </w:r>
      <w:proofErr w:type="spellStart"/>
      <w:r w:rsidR="003E7E17" w:rsidRPr="00944DE6">
        <w:rPr>
          <w:rFonts w:ascii="Times New Roman" w:hAnsi="Times New Roman"/>
        </w:rPr>
        <w:t>Pinitsoontorn</w:t>
      </w:r>
      <w:proofErr w:type="spellEnd"/>
      <w:r w:rsidR="003E7E17" w:rsidRPr="00944DE6">
        <w:rPr>
          <w:rFonts w:ascii="Times New Roman" w:hAnsi="Times New Roman"/>
        </w:rPr>
        <w:t xml:space="preserve"> S</w:t>
      </w:r>
      <w:r w:rsidR="00C60BF3">
        <w:rPr>
          <w:rFonts w:ascii="Times New Roman" w:hAnsi="Times New Roman"/>
        </w:rPr>
        <w:t>,</w:t>
      </w:r>
      <w:r w:rsidR="003E7E17" w:rsidRPr="00944DE6">
        <w:rPr>
          <w:rFonts w:ascii="Times New Roman" w:hAnsi="Times New Roman"/>
        </w:rPr>
        <w:t xml:space="preserve"> </w:t>
      </w:r>
      <w:proofErr w:type="spellStart"/>
      <w:r w:rsidR="003E7E17" w:rsidRPr="00944DE6">
        <w:rPr>
          <w:rFonts w:ascii="Times New Roman" w:hAnsi="Times New Roman"/>
        </w:rPr>
        <w:t>Thongbai</w:t>
      </w:r>
      <w:proofErr w:type="spellEnd"/>
      <w:r w:rsidR="003E7E17" w:rsidRPr="00944DE6">
        <w:rPr>
          <w:rFonts w:ascii="Times New Roman" w:hAnsi="Times New Roman"/>
        </w:rPr>
        <w:t xml:space="preserve"> P</w:t>
      </w:r>
      <w:r w:rsidR="00C60BF3">
        <w:rPr>
          <w:rFonts w:ascii="Times New Roman" w:hAnsi="Times New Roman"/>
        </w:rPr>
        <w:t>,</w:t>
      </w:r>
      <w:r w:rsidR="003E7E17" w:rsidRPr="00944DE6">
        <w:rPr>
          <w:rFonts w:ascii="Times New Roman" w:hAnsi="Times New Roman"/>
        </w:rPr>
        <w:t xml:space="preserve"> </w:t>
      </w:r>
      <w:proofErr w:type="spellStart"/>
      <w:r w:rsidR="003E7E17" w:rsidRPr="00944DE6">
        <w:rPr>
          <w:rFonts w:ascii="Times New Roman" w:hAnsi="Times New Roman"/>
        </w:rPr>
        <w:t>Amornkitbamrung</w:t>
      </w:r>
      <w:proofErr w:type="spellEnd"/>
      <w:r w:rsidR="003E7E17" w:rsidRPr="00944DE6">
        <w:rPr>
          <w:rFonts w:ascii="Times New Roman" w:hAnsi="Times New Roman"/>
        </w:rPr>
        <w:t xml:space="preserve"> V</w:t>
      </w:r>
      <w:r w:rsidR="00C60BF3">
        <w:rPr>
          <w:rFonts w:ascii="Times New Roman" w:hAnsi="Times New Roman"/>
        </w:rPr>
        <w:t>,</w:t>
      </w:r>
      <w:r w:rsidR="003E7E17" w:rsidRPr="00944DE6">
        <w:rPr>
          <w:rFonts w:ascii="Times New Roman" w:hAnsi="Times New Roman"/>
        </w:rPr>
        <w:t xml:space="preserve"> </w:t>
      </w:r>
      <w:proofErr w:type="spellStart"/>
      <w:r w:rsidR="003E7E17" w:rsidRPr="00944DE6">
        <w:rPr>
          <w:rFonts w:ascii="Times New Roman" w:hAnsi="Times New Roman"/>
        </w:rPr>
        <w:t>Chindaprasirt</w:t>
      </w:r>
      <w:proofErr w:type="spellEnd"/>
      <w:r w:rsidR="003E7E17" w:rsidRPr="00944DE6">
        <w:rPr>
          <w:rFonts w:ascii="Times New Roman" w:hAnsi="Times New Roman"/>
        </w:rPr>
        <w:t xml:space="preserve"> P</w:t>
      </w:r>
      <w:r w:rsidR="00C60BF3">
        <w:rPr>
          <w:rFonts w:ascii="Times New Roman" w:hAnsi="Times New Roman"/>
        </w:rPr>
        <w:t xml:space="preserve"> 2017</w:t>
      </w:r>
      <w:r w:rsidR="003E7E17" w:rsidRPr="00944DE6">
        <w:rPr>
          <w:rFonts w:ascii="Times New Roman" w:hAnsi="Times New Roman"/>
        </w:rPr>
        <w:t xml:space="preserve"> </w:t>
      </w:r>
      <w:r w:rsidR="003E7E17" w:rsidRPr="00944DE6">
        <w:rPr>
          <w:rFonts w:ascii="Times New Roman" w:hAnsi="Times New Roman"/>
          <w:i/>
          <w:iCs/>
        </w:rPr>
        <w:t>Const</w:t>
      </w:r>
      <w:r w:rsidR="009D33AE">
        <w:rPr>
          <w:rFonts w:ascii="Times New Roman" w:hAnsi="Times New Roman"/>
          <w:i/>
          <w:iCs/>
        </w:rPr>
        <w:t xml:space="preserve">. </w:t>
      </w:r>
      <w:r w:rsidR="003E7E17" w:rsidRPr="00944DE6">
        <w:rPr>
          <w:rFonts w:ascii="Times New Roman" w:hAnsi="Times New Roman"/>
          <w:i/>
          <w:iCs/>
        </w:rPr>
        <w:t>Build</w:t>
      </w:r>
      <w:r w:rsidR="009D33AE">
        <w:rPr>
          <w:rFonts w:ascii="Times New Roman" w:hAnsi="Times New Roman"/>
          <w:i/>
          <w:iCs/>
        </w:rPr>
        <w:t>.</w:t>
      </w:r>
      <w:r w:rsidR="003E7E17" w:rsidRPr="00944DE6">
        <w:rPr>
          <w:rFonts w:ascii="Times New Roman" w:hAnsi="Times New Roman"/>
          <w:i/>
          <w:iCs/>
        </w:rPr>
        <w:t xml:space="preserve"> Mater</w:t>
      </w:r>
      <w:r w:rsidR="009D33AE">
        <w:rPr>
          <w:rFonts w:ascii="Times New Roman" w:hAnsi="Times New Roman"/>
          <w:i/>
          <w:iCs/>
        </w:rPr>
        <w:t>.</w:t>
      </w:r>
      <w:r w:rsidR="003E7E17" w:rsidRPr="00944DE6">
        <w:rPr>
          <w:rFonts w:ascii="Times New Roman" w:hAnsi="Times New Roman"/>
          <w:lang w:val="id-ID"/>
        </w:rPr>
        <w:t xml:space="preserve"> </w:t>
      </w:r>
      <w:r w:rsidR="003E7E17" w:rsidRPr="00C60BF3">
        <w:rPr>
          <w:rFonts w:ascii="Times New Roman" w:hAnsi="Times New Roman"/>
          <w:b/>
          <w:bCs/>
          <w:iCs/>
        </w:rPr>
        <w:t>135</w:t>
      </w:r>
      <w:r w:rsidR="00C60BF3">
        <w:rPr>
          <w:rFonts w:ascii="Times New Roman" w:hAnsi="Times New Roman"/>
        </w:rPr>
        <w:t xml:space="preserve"> </w:t>
      </w:r>
      <w:r w:rsidR="003E7E17" w:rsidRPr="00944DE6">
        <w:rPr>
          <w:rFonts w:ascii="Times New Roman" w:hAnsi="Times New Roman"/>
        </w:rPr>
        <w:t xml:space="preserve">164–76 </w:t>
      </w:r>
    </w:p>
    <w:p w14:paraId="66AABB76" w14:textId="73E47D7C" w:rsidR="00495D4F" w:rsidRDefault="00905565" w:rsidP="00495D4F">
      <w:pPr>
        <w:tabs>
          <w:tab w:val="left" w:pos="567"/>
        </w:tabs>
        <w:spacing w:line="20" w:lineRule="atLeast"/>
        <w:ind w:left="851" w:hanging="851"/>
        <w:jc w:val="both"/>
      </w:pPr>
      <w:r>
        <w:rPr>
          <w:rFonts w:ascii="Times New Roman" w:hAnsi="Times New Roman"/>
        </w:rPr>
        <w:t>[34]</w:t>
      </w:r>
      <w:r>
        <w:rPr>
          <w:rFonts w:ascii="Times New Roman" w:hAnsi="Times New Roman"/>
        </w:rPr>
        <w:tab/>
      </w:r>
      <w:r w:rsidR="003E7E17" w:rsidRPr="00944DE6">
        <w:rPr>
          <w:rFonts w:ascii="Times New Roman" w:hAnsi="Times New Roman"/>
        </w:rPr>
        <w:t>Zheng G</w:t>
      </w:r>
      <w:r w:rsidR="00C60BF3">
        <w:rPr>
          <w:rFonts w:ascii="Times New Roman" w:hAnsi="Times New Roman"/>
        </w:rPr>
        <w:t>,</w:t>
      </w:r>
      <w:r w:rsidR="003E7E17" w:rsidRPr="00944DE6">
        <w:rPr>
          <w:rFonts w:ascii="Times New Roman" w:hAnsi="Times New Roman"/>
        </w:rPr>
        <w:t xml:space="preserve"> Cui X</w:t>
      </w:r>
      <w:r w:rsidR="00C60BF3">
        <w:rPr>
          <w:rFonts w:ascii="Times New Roman" w:hAnsi="Times New Roman"/>
        </w:rPr>
        <w:t>,</w:t>
      </w:r>
      <w:r w:rsidR="003E7E17" w:rsidRPr="00944DE6">
        <w:rPr>
          <w:rFonts w:ascii="Times New Roman" w:hAnsi="Times New Roman"/>
        </w:rPr>
        <w:t xml:space="preserve"> Zhang W</w:t>
      </w:r>
      <w:r w:rsidR="00C60BF3">
        <w:rPr>
          <w:rFonts w:ascii="Times New Roman" w:hAnsi="Times New Roman"/>
        </w:rPr>
        <w:t>, and</w:t>
      </w:r>
      <w:r w:rsidR="003E7E17" w:rsidRPr="00944DE6">
        <w:rPr>
          <w:rFonts w:ascii="Times New Roman" w:hAnsi="Times New Roman"/>
        </w:rPr>
        <w:t xml:space="preserve"> Tong Z</w:t>
      </w:r>
      <w:r w:rsidR="00C60BF3">
        <w:rPr>
          <w:rFonts w:ascii="Times New Roman" w:hAnsi="Times New Roman"/>
        </w:rPr>
        <w:t xml:space="preserve"> 2009</w:t>
      </w:r>
      <w:r w:rsidR="003E7E17" w:rsidRPr="00944DE6">
        <w:rPr>
          <w:rFonts w:ascii="Times New Roman" w:hAnsi="Times New Roman"/>
        </w:rPr>
        <w:t xml:space="preserve"> </w:t>
      </w:r>
      <w:r w:rsidR="003E7E17" w:rsidRPr="00944DE6">
        <w:rPr>
          <w:rFonts w:ascii="Times New Roman" w:hAnsi="Times New Roman"/>
          <w:i/>
          <w:iCs/>
        </w:rPr>
        <w:t>J</w:t>
      </w:r>
      <w:r w:rsidR="009D33AE">
        <w:rPr>
          <w:rFonts w:ascii="Times New Roman" w:hAnsi="Times New Roman"/>
          <w:i/>
          <w:iCs/>
        </w:rPr>
        <w:t>.</w:t>
      </w:r>
      <w:r w:rsidR="003E7E17" w:rsidRPr="00944DE6">
        <w:rPr>
          <w:rFonts w:ascii="Times New Roman" w:hAnsi="Times New Roman"/>
          <w:i/>
          <w:iCs/>
        </w:rPr>
        <w:t xml:space="preserve"> Mater</w:t>
      </w:r>
      <w:r w:rsidR="009D33AE">
        <w:rPr>
          <w:rFonts w:ascii="Times New Roman" w:hAnsi="Times New Roman"/>
          <w:i/>
          <w:iCs/>
        </w:rPr>
        <w:t>.</w:t>
      </w:r>
      <w:r w:rsidR="003E7E17" w:rsidRPr="00944DE6">
        <w:rPr>
          <w:rFonts w:ascii="Times New Roman" w:hAnsi="Times New Roman"/>
          <w:i/>
          <w:iCs/>
        </w:rPr>
        <w:t xml:space="preserve"> Sci</w:t>
      </w:r>
      <w:r w:rsidR="009D33AE">
        <w:rPr>
          <w:rFonts w:ascii="Times New Roman" w:hAnsi="Times New Roman"/>
          <w:i/>
          <w:iCs/>
        </w:rPr>
        <w:t>.</w:t>
      </w:r>
      <w:r w:rsidR="003E7E17" w:rsidRPr="00944DE6">
        <w:rPr>
          <w:rFonts w:ascii="Times New Roman" w:hAnsi="Times New Roman"/>
        </w:rPr>
        <w:t xml:space="preserve"> </w:t>
      </w:r>
      <w:r w:rsidR="003E7E17" w:rsidRPr="00C60BF3">
        <w:rPr>
          <w:rFonts w:ascii="Times New Roman" w:hAnsi="Times New Roman"/>
          <w:b/>
          <w:bCs/>
          <w:iCs/>
        </w:rPr>
        <w:t>44(15)</w:t>
      </w:r>
      <w:r w:rsidR="003E7E17" w:rsidRPr="00944DE6">
        <w:rPr>
          <w:rFonts w:ascii="Times New Roman" w:hAnsi="Times New Roman"/>
        </w:rPr>
        <w:t xml:space="preserve"> 3991–96</w:t>
      </w:r>
      <w:r w:rsidR="003E7E17" w:rsidRPr="003E7E17">
        <w:t xml:space="preserve"> </w:t>
      </w:r>
    </w:p>
    <w:p w14:paraId="73A850DA" w14:textId="1D57DA80" w:rsidR="00495D4F" w:rsidRPr="00327EB4" w:rsidRDefault="00495D4F" w:rsidP="00495D4F">
      <w:pPr>
        <w:tabs>
          <w:tab w:val="left" w:pos="567"/>
        </w:tabs>
        <w:spacing w:line="20" w:lineRule="atLeast"/>
        <w:ind w:left="851" w:hanging="851"/>
        <w:jc w:val="both"/>
        <w:rPr>
          <w:rFonts w:ascii="Times New Roman" w:hAnsi="Times New Roman"/>
          <w:szCs w:val="22"/>
        </w:rPr>
      </w:pPr>
      <w:r w:rsidRPr="00327EB4">
        <w:rPr>
          <w:rFonts w:ascii="Times New Roman" w:hAnsi="Times New Roman"/>
          <w:szCs w:val="22"/>
        </w:rPr>
        <w:t xml:space="preserve">[35] </w:t>
      </w:r>
      <w:r w:rsidRPr="00327EB4">
        <w:rPr>
          <w:rFonts w:ascii="Times New Roman" w:hAnsi="Times New Roman"/>
          <w:szCs w:val="22"/>
        </w:rPr>
        <w:tab/>
        <w:t>Bakar R A</w:t>
      </w:r>
      <w:r w:rsidR="00327EB4">
        <w:rPr>
          <w:rFonts w:ascii="Times New Roman" w:hAnsi="Times New Roman"/>
          <w:szCs w:val="22"/>
        </w:rPr>
        <w:t>,</w:t>
      </w:r>
      <w:r w:rsidRPr="00327EB4">
        <w:rPr>
          <w:rFonts w:ascii="Times New Roman" w:hAnsi="Times New Roman"/>
          <w:szCs w:val="22"/>
        </w:rPr>
        <w:t xml:space="preserve"> Yahya R</w:t>
      </w:r>
      <w:r w:rsidR="00327EB4">
        <w:rPr>
          <w:rFonts w:ascii="Times New Roman" w:hAnsi="Times New Roman"/>
          <w:szCs w:val="22"/>
        </w:rPr>
        <w:t>,</w:t>
      </w:r>
      <w:r w:rsidRPr="00327EB4">
        <w:rPr>
          <w:rFonts w:ascii="Times New Roman" w:hAnsi="Times New Roman"/>
          <w:szCs w:val="22"/>
        </w:rPr>
        <w:t xml:space="preserve"> </w:t>
      </w:r>
      <w:r w:rsidR="00327EB4">
        <w:rPr>
          <w:rFonts w:ascii="Times New Roman" w:hAnsi="Times New Roman"/>
          <w:szCs w:val="22"/>
        </w:rPr>
        <w:t xml:space="preserve">and </w:t>
      </w:r>
      <w:r w:rsidRPr="00327EB4">
        <w:rPr>
          <w:rFonts w:ascii="Times New Roman" w:hAnsi="Times New Roman"/>
          <w:szCs w:val="22"/>
        </w:rPr>
        <w:t xml:space="preserve">Gan S N </w:t>
      </w:r>
      <w:r w:rsidR="00327EB4">
        <w:rPr>
          <w:rFonts w:ascii="Times New Roman" w:hAnsi="Times New Roman"/>
          <w:szCs w:val="22"/>
        </w:rPr>
        <w:t xml:space="preserve">2016 </w:t>
      </w:r>
      <w:r w:rsidRPr="00327EB4">
        <w:rPr>
          <w:rFonts w:ascii="Times New Roman" w:hAnsi="Times New Roman"/>
          <w:i/>
          <w:iCs/>
          <w:szCs w:val="22"/>
        </w:rPr>
        <w:t>Procedia Chem</w:t>
      </w:r>
      <w:r w:rsidR="009D33AE">
        <w:rPr>
          <w:rFonts w:ascii="Times New Roman" w:hAnsi="Times New Roman"/>
          <w:i/>
          <w:iCs/>
          <w:szCs w:val="22"/>
        </w:rPr>
        <w:t>.</w:t>
      </w:r>
      <w:r w:rsidRPr="00327EB4">
        <w:rPr>
          <w:rFonts w:ascii="Times New Roman" w:hAnsi="Times New Roman"/>
          <w:szCs w:val="22"/>
          <w:lang w:val="id-ID"/>
        </w:rPr>
        <w:t xml:space="preserve"> </w:t>
      </w:r>
      <w:r w:rsidRPr="00327EB4">
        <w:rPr>
          <w:rFonts w:ascii="Times New Roman" w:hAnsi="Times New Roman"/>
          <w:b/>
          <w:bCs/>
          <w:iCs/>
          <w:szCs w:val="22"/>
        </w:rPr>
        <w:t>19</w:t>
      </w:r>
      <w:r w:rsidRPr="00327EB4">
        <w:rPr>
          <w:rFonts w:ascii="Times New Roman" w:hAnsi="Times New Roman"/>
          <w:szCs w:val="22"/>
        </w:rPr>
        <w:t xml:space="preserve"> 189–95</w:t>
      </w:r>
    </w:p>
    <w:p w14:paraId="6EFF5E83" w14:textId="4FC28903" w:rsidR="00495D4F" w:rsidRPr="00327EB4" w:rsidRDefault="00495D4F" w:rsidP="00495D4F">
      <w:pPr>
        <w:tabs>
          <w:tab w:val="left" w:pos="567"/>
        </w:tabs>
        <w:spacing w:line="20" w:lineRule="atLeast"/>
        <w:ind w:left="851" w:hanging="851"/>
        <w:jc w:val="both"/>
        <w:rPr>
          <w:rFonts w:ascii="Times New Roman" w:hAnsi="Times New Roman"/>
          <w:szCs w:val="22"/>
        </w:rPr>
      </w:pPr>
      <w:r w:rsidRPr="00327EB4">
        <w:rPr>
          <w:rFonts w:ascii="Times New Roman" w:hAnsi="Times New Roman"/>
          <w:szCs w:val="22"/>
        </w:rPr>
        <w:t>[36]</w:t>
      </w:r>
      <w:r w:rsidRPr="00327EB4">
        <w:rPr>
          <w:rFonts w:ascii="Times New Roman" w:hAnsi="Times New Roman"/>
          <w:szCs w:val="22"/>
        </w:rPr>
        <w:tab/>
        <w:t>Fernandes I J</w:t>
      </w:r>
      <w:r w:rsidR="00327EB4">
        <w:rPr>
          <w:rFonts w:ascii="Times New Roman" w:hAnsi="Times New Roman"/>
          <w:szCs w:val="22"/>
        </w:rPr>
        <w:t>,</w:t>
      </w:r>
      <w:r w:rsidRPr="00327EB4">
        <w:rPr>
          <w:rFonts w:ascii="Times New Roman" w:hAnsi="Times New Roman"/>
          <w:szCs w:val="22"/>
        </w:rPr>
        <w:t xml:space="preserve"> </w:t>
      </w:r>
      <w:proofErr w:type="spellStart"/>
      <w:r w:rsidRPr="00327EB4">
        <w:rPr>
          <w:rFonts w:ascii="Times New Roman" w:hAnsi="Times New Roman"/>
          <w:szCs w:val="22"/>
        </w:rPr>
        <w:t>Calheiro</w:t>
      </w:r>
      <w:proofErr w:type="spellEnd"/>
      <w:r w:rsidRPr="00327EB4">
        <w:rPr>
          <w:rFonts w:ascii="Times New Roman" w:hAnsi="Times New Roman"/>
          <w:szCs w:val="22"/>
        </w:rPr>
        <w:t xml:space="preserve"> D</w:t>
      </w:r>
      <w:r w:rsidR="00327EB4">
        <w:rPr>
          <w:rFonts w:ascii="Times New Roman" w:hAnsi="Times New Roman"/>
          <w:szCs w:val="22"/>
        </w:rPr>
        <w:t>,</w:t>
      </w:r>
      <w:r w:rsidRPr="00327EB4">
        <w:rPr>
          <w:rFonts w:ascii="Times New Roman" w:hAnsi="Times New Roman"/>
          <w:szCs w:val="22"/>
        </w:rPr>
        <w:t xml:space="preserve"> </w:t>
      </w:r>
      <w:proofErr w:type="spellStart"/>
      <w:r w:rsidRPr="00327EB4">
        <w:rPr>
          <w:rFonts w:ascii="Times New Roman" w:hAnsi="Times New Roman"/>
          <w:szCs w:val="22"/>
        </w:rPr>
        <w:t>Sánchezb</w:t>
      </w:r>
      <w:proofErr w:type="spellEnd"/>
      <w:r w:rsidRPr="00327EB4">
        <w:rPr>
          <w:rFonts w:ascii="Times New Roman" w:hAnsi="Times New Roman"/>
          <w:szCs w:val="22"/>
        </w:rPr>
        <w:t xml:space="preserve"> F</w:t>
      </w:r>
      <w:r w:rsidR="00327EB4">
        <w:rPr>
          <w:rFonts w:ascii="Times New Roman" w:hAnsi="Times New Roman"/>
          <w:szCs w:val="22"/>
        </w:rPr>
        <w:t xml:space="preserve"> </w:t>
      </w:r>
      <w:r w:rsidRPr="00327EB4">
        <w:rPr>
          <w:rFonts w:ascii="Times New Roman" w:hAnsi="Times New Roman"/>
          <w:szCs w:val="22"/>
        </w:rPr>
        <w:t>A L</w:t>
      </w:r>
      <w:r w:rsidR="00327EB4">
        <w:rPr>
          <w:rFonts w:ascii="Times New Roman" w:hAnsi="Times New Roman"/>
          <w:szCs w:val="22"/>
        </w:rPr>
        <w:t>,</w:t>
      </w:r>
      <w:r w:rsidRPr="00327EB4">
        <w:rPr>
          <w:rFonts w:ascii="Times New Roman" w:hAnsi="Times New Roman"/>
          <w:szCs w:val="22"/>
        </w:rPr>
        <w:t xml:space="preserve"> </w:t>
      </w:r>
      <w:proofErr w:type="spellStart"/>
      <w:r w:rsidRPr="00327EB4">
        <w:rPr>
          <w:rFonts w:ascii="Times New Roman" w:hAnsi="Times New Roman"/>
          <w:szCs w:val="22"/>
        </w:rPr>
        <w:t>Camachob</w:t>
      </w:r>
      <w:proofErr w:type="spellEnd"/>
      <w:r w:rsidRPr="00327EB4">
        <w:rPr>
          <w:rFonts w:ascii="Times New Roman" w:hAnsi="Times New Roman"/>
          <w:szCs w:val="22"/>
        </w:rPr>
        <w:t xml:space="preserve"> A L D</w:t>
      </w:r>
      <w:r w:rsidR="00327EB4">
        <w:rPr>
          <w:rFonts w:ascii="Times New Roman" w:hAnsi="Times New Roman"/>
          <w:szCs w:val="22"/>
        </w:rPr>
        <w:t>,</w:t>
      </w:r>
      <w:r w:rsidRPr="00327EB4">
        <w:rPr>
          <w:rFonts w:ascii="Times New Roman" w:hAnsi="Times New Roman"/>
          <w:szCs w:val="22"/>
        </w:rPr>
        <w:t xml:space="preserve"> Rocha T L A de C R</w:t>
      </w:r>
      <w:r w:rsidR="00327EB4">
        <w:rPr>
          <w:rFonts w:ascii="Times New Roman" w:hAnsi="Times New Roman"/>
          <w:szCs w:val="22"/>
        </w:rPr>
        <w:t>,</w:t>
      </w:r>
      <w:r w:rsidRPr="00327EB4">
        <w:rPr>
          <w:rFonts w:ascii="Times New Roman" w:hAnsi="Times New Roman"/>
          <w:szCs w:val="22"/>
        </w:rPr>
        <w:t xml:space="preserve"> </w:t>
      </w:r>
      <w:proofErr w:type="spellStart"/>
      <w:r w:rsidRPr="00327EB4">
        <w:rPr>
          <w:rFonts w:ascii="Times New Roman" w:hAnsi="Times New Roman"/>
          <w:szCs w:val="22"/>
        </w:rPr>
        <w:t>Moraes</w:t>
      </w:r>
      <w:proofErr w:type="spellEnd"/>
      <w:r w:rsidRPr="00327EB4">
        <w:rPr>
          <w:rFonts w:ascii="Times New Roman" w:hAnsi="Times New Roman"/>
          <w:szCs w:val="22"/>
        </w:rPr>
        <w:t xml:space="preserve"> C A M</w:t>
      </w:r>
      <w:r w:rsidR="00327EB4">
        <w:rPr>
          <w:rFonts w:ascii="Times New Roman" w:hAnsi="Times New Roman"/>
          <w:szCs w:val="22"/>
        </w:rPr>
        <w:t>,</w:t>
      </w:r>
      <w:r w:rsidRPr="00327EB4">
        <w:rPr>
          <w:rFonts w:ascii="Times New Roman" w:hAnsi="Times New Roman"/>
          <w:szCs w:val="22"/>
        </w:rPr>
        <w:t xml:space="preserve"> </w:t>
      </w:r>
      <w:r w:rsidR="00327EB4">
        <w:rPr>
          <w:rFonts w:ascii="Times New Roman" w:hAnsi="Times New Roman"/>
          <w:szCs w:val="22"/>
        </w:rPr>
        <w:t xml:space="preserve">and </w:t>
      </w:r>
      <w:proofErr w:type="spellStart"/>
      <w:r w:rsidRPr="00327EB4">
        <w:rPr>
          <w:rFonts w:ascii="Times New Roman" w:hAnsi="Times New Roman"/>
          <w:szCs w:val="22"/>
        </w:rPr>
        <w:t>Sousaa</w:t>
      </w:r>
      <w:proofErr w:type="spellEnd"/>
      <w:r w:rsidRPr="00327EB4">
        <w:rPr>
          <w:rFonts w:ascii="Times New Roman" w:hAnsi="Times New Roman"/>
          <w:szCs w:val="22"/>
        </w:rPr>
        <w:t xml:space="preserve"> V C de</w:t>
      </w:r>
      <w:r w:rsidR="00327EB4">
        <w:rPr>
          <w:rFonts w:ascii="Times New Roman" w:hAnsi="Times New Roman"/>
          <w:szCs w:val="22"/>
        </w:rPr>
        <w:t xml:space="preserve"> 2017</w:t>
      </w:r>
      <w:r w:rsidRPr="00327EB4">
        <w:rPr>
          <w:rFonts w:ascii="Times New Roman" w:hAnsi="Times New Roman"/>
          <w:szCs w:val="22"/>
        </w:rPr>
        <w:t xml:space="preserve"> </w:t>
      </w:r>
      <w:r w:rsidRPr="00327EB4">
        <w:rPr>
          <w:rFonts w:ascii="Times New Roman" w:hAnsi="Times New Roman"/>
          <w:i/>
          <w:iCs/>
          <w:szCs w:val="22"/>
        </w:rPr>
        <w:t>Mater</w:t>
      </w:r>
      <w:r w:rsidR="00B45D3C">
        <w:rPr>
          <w:rFonts w:ascii="Times New Roman" w:hAnsi="Times New Roman"/>
          <w:i/>
          <w:iCs/>
          <w:szCs w:val="22"/>
        </w:rPr>
        <w:t>.</w:t>
      </w:r>
      <w:r w:rsidRPr="00327EB4">
        <w:rPr>
          <w:rFonts w:ascii="Times New Roman" w:hAnsi="Times New Roman"/>
          <w:i/>
          <w:iCs/>
          <w:szCs w:val="22"/>
        </w:rPr>
        <w:t xml:space="preserve"> Res</w:t>
      </w:r>
      <w:r w:rsidR="00B45D3C">
        <w:rPr>
          <w:rFonts w:ascii="Times New Roman" w:hAnsi="Times New Roman"/>
          <w:i/>
          <w:iCs/>
          <w:szCs w:val="22"/>
        </w:rPr>
        <w:t>.</w:t>
      </w:r>
      <w:r w:rsidRPr="00327EB4">
        <w:rPr>
          <w:rFonts w:ascii="Times New Roman" w:hAnsi="Times New Roman"/>
          <w:szCs w:val="22"/>
        </w:rPr>
        <w:t xml:space="preserve"> </w:t>
      </w:r>
      <w:r w:rsidRPr="00327EB4">
        <w:rPr>
          <w:rFonts w:ascii="Times New Roman" w:hAnsi="Times New Roman"/>
          <w:b/>
          <w:bCs/>
          <w:iCs/>
          <w:szCs w:val="22"/>
        </w:rPr>
        <w:t>20(2)</w:t>
      </w:r>
      <w:r w:rsidR="00327EB4">
        <w:rPr>
          <w:rFonts w:ascii="Times New Roman" w:hAnsi="Times New Roman"/>
          <w:szCs w:val="22"/>
        </w:rPr>
        <w:t xml:space="preserve"> </w:t>
      </w:r>
      <w:r w:rsidRPr="00327EB4">
        <w:rPr>
          <w:rFonts w:ascii="Times New Roman" w:hAnsi="Times New Roman"/>
          <w:szCs w:val="22"/>
        </w:rPr>
        <w:t>512–18</w:t>
      </w:r>
    </w:p>
    <w:p w14:paraId="74194C12" w14:textId="70923ED1" w:rsidR="00327EB4" w:rsidRPr="00327EB4" w:rsidRDefault="00495D4F" w:rsidP="00327EB4">
      <w:pPr>
        <w:tabs>
          <w:tab w:val="left" w:pos="567"/>
        </w:tabs>
        <w:spacing w:line="20" w:lineRule="atLeast"/>
        <w:ind w:left="851" w:hanging="851"/>
        <w:jc w:val="both"/>
        <w:rPr>
          <w:rFonts w:ascii="Times New Roman" w:hAnsi="Times New Roman"/>
          <w:szCs w:val="22"/>
        </w:rPr>
      </w:pPr>
      <w:r w:rsidRPr="00327EB4">
        <w:rPr>
          <w:rFonts w:ascii="Times New Roman" w:hAnsi="Times New Roman"/>
          <w:szCs w:val="22"/>
        </w:rPr>
        <w:t>[</w:t>
      </w:r>
      <w:r w:rsidR="00327EB4" w:rsidRPr="00327EB4">
        <w:rPr>
          <w:rFonts w:ascii="Times New Roman" w:hAnsi="Times New Roman"/>
          <w:szCs w:val="22"/>
        </w:rPr>
        <w:t>37]</w:t>
      </w:r>
      <w:r w:rsidR="00327EB4" w:rsidRPr="00327EB4">
        <w:rPr>
          <w:rFonts w:ascii="Times New Roman" w:hAnsi="Times New Roman"/>
          <w:szCs w:val="22"/>
        </w:rPr>
        <w:tab/>
      </w:r>
      <w:r w:rsidRPr="00327EB4">
        <w:rPr>
          <w:rFonts w:ascii="Times New Roman" w:hAnsi="Times New Roman"/>
          <w:szCs w:val="22"/>
        </w:rPr>
        <w:t>Sousa A M de</w:t>
      </w:r>
      <w:r w:rsidR="002D2862">
        <w:rPr>
          <w:rFonts w:ascii="Times New Roman" w:hAnsi="Times New Roman"/>
          <w:szCs w:val="22"/>
        </w:rPr>
        <w:t>,</w:t>
      </w:r>
      <w:r w:rsidRPr="00327EB4">
        <w:rPr>
          <w:rFonts w:ascii="Times New Roman" w:hAnsi="Times New Roman"/>
          <w:szCs w:val="22"/>
        </w:rPr>
        <w:t xml:space="preserve"> </w:t>
      </w:r>
      <w:proofErr w:type="spellStart"/>
      <w:r w:rsidRPr="00327EB4">
        <w:rPr>
          <w:rFonts w:ascii="Times New Roman" w:hAnsi="Times New Roman"/>
          <w:szCs w:val="22"/>
        </w:rPr>
        <w:t>Visconte</w:t>
      </w:r>
      <w:proofErr w:type="spellEnd"/>
      <w:r w:rsidRPr="00327EB4">
        <w:rPr>
          <w:rFonts w:ascii="Times New Roman" w:hAnsi="Times New Roman"/>
          <w:szCs w:val="22"/>
        </w:rPr>
        <w:t xml:space="preserve"> L</w:t>
      </w:r>
      <w:r w:rsidR="002D2862">
        <w:rPr>
          <w:rFonts w:ascii="Times New Roman" w:hAnsi="Times New Roman"/>
          <w:szCs w:val="22"/>
        </w:rPr>
        <w:t>,</w:t>
      </w:r>
      <w:r w:rsidRPr="00327EB4">
        <w:rPr>
          <w:rFonts w:ascii="Times New Roman" w:hAnsi="Times New Roman"/>
          <w:szCs w:val="22"/>
        </w:rPr>
        <w:t xml:space="preserve"> Mansur C</w:t>
      </w:r>
      <w:r w:rsidR="002D2862">
        <w:rPr>
          <w:rFonts w:ascii="Times New Roman" w:hAnsi="Times New Roman"/>
          <w:szCs w:val="22"/>
        </w:rPr>
        <w:t>,</w:t>
      </w:r>
      <w:r w:rsidRPr="00327EB4">
        <w:rPr>
          <w:rFonts w:ascii="Times New Roman" w:hAnsi="Times New Roman"/>
          <w:szCs w:val="22"/>
        </w:rPr>
        <w:t xml:space="preserve"> </w:t>
      </w:r>
      <w:r w:rsidR="002D2862">
        <w:rPr>
          <w:rFonts w:ascii="Times New Roman" w:hAnsi="Times New Roman"/>
          <w:szCs w:val="22"/>
        </w:rPr>
        <w:t xml:space="preserve">and </w:t>
      </w:r>
      <w:r w:rsidRPr="00327EB4">
        <w:rPr>
          <w:rFonts w:ascii="Times New Roman" w:hAnsi="Times New Roman"/>
          <w:szCs w:val="22"/>
        </w:rPr>
        <w:t xml:space="preserve">Furtado C </w:t>
      </w:r>
      <w:r w:rsidR="002D2862">
        <w:rPr>
          <w:rFonts w:ascii="Times New Roman" w:hAnsi="Times New Roman"/>
          <w:szCs w:val="22"/>
        </w:rPr>
        <w:t xml:space="preserve">2009 </w:t>
      </w:r>
      <w:r w:rsidRPr="00327EB4">
        <w:rPr>
          <w:rFonts w:ascii="Times New Roman" w:hAnsi="Times New Roman"/>
          <w:i/>
          <w:iCs/>
          <w:szCs w:val="22"/>
        </w:rPr>
        <w:t>Chem</w:t>
      </w:r>
      <w:r w:rsidR="00B45D3C">
        <w:rPr>
          <w:rFonts w:ascii="Times New Roman" w:hAnsi="Times New Roman"/>
          <w:i/>
          <w:iCs/>
          <w:szCs w:val="22"/>
        </w:rPr>
        <w:t>.</w:t>
      </w:r>
      <w:r w:rsidRPr="00327EB4">
        <w:rPr>
          <w:rFonts w:ascii="Times New Roman" w:hAnsi="Times New Roman"/>
          <w:i/>
          <w:iCs/>
          <w:szCs w:val="22"/>
        </w:rPr>
        <w:t xml:space="preserve"> Chem</w:t>
      </w:r>
      <w:r w:rsidR="00B45D3C">
        <w:rPr>
          <w:rFonts w:ascii="Times New Roman" w:hAnsi="Times New Roman"/>
          <w:i/>
          <w:iCs/>
          <w:szCs w:val="22"/>
        </w:rPr>
        <w:t>.</w:t>
      </w:r>
      <w:r w:rsidRPr="00327EB4">
        <w:rPr>
          <w:rFonts w:ascii="Times New Roman" w:hAnsi="Times New Roman"/>
          <w:i/>
          <w:iCs/>
          <w:szCs w:val="22"/>
        </w:rPr>
        <w:t xml:space="preserve"> Technol</w:t>
      </w:r>
      <w:r w:rsidR="00B45D3C">
        <w:rPr>
          <w:rFonts w:ascii="Times New Roman" w:hAnsi="Times New Roman"/>
          <w:i/>
          <w:iCs/>
          <w:szCs w:val="22"/>
        </w:rPr>
        <w:t>.</w:t>
      </w:r>
      <w:r w:rsidRPr="00327EB4">
        <w:rPr>
          <w:rFonts w:ascii="Times New Roman" w:hAnsi="Times New Roman"/>
          <w:szCs w:val="22"/>
        </w:rPr>
        <w:t xml:space="preserve"> </w:t>
      </w:r>
      <w:r w:rsidRPr="002D2862">
        <w:rPr>
          <w:rFonts w:ascii="Times New Roman" w:hAnsi="Times New Roman"/>
          <w:b/>
          <w:bCs/>
          <w:iCs/>
          <w:szCs w:val="22"/>
        </w:rPr>
        <w:t>3(4)</w:t>
      </w:r>
      <w:r w:rsidRPr="00327EB4">
        <w:rPr>
          <w:rFonts w:ascii="Times New Roman" w:hAnsi="Times New Roman"/>
          <w:szCs w:val="22"/>
        </w:rPr>
        <w:t xml:space="preserve"> 321–26</w:t>
      </w:r>
    </w:p>
    <w:p w14:paraId="47D93305" w14:textId="05895387" w:rsidR="00327EB4" w:rsidRPr="00327EB4" w:rsidRDefault="00327EB4" w:rsidP="00327EB4">
      <w:pPr>
        <w:tabs>
          <w:tab w:val="left" w:pos="567"/>
        </w:tabs>
        <w:spacing w:line="20" w:lineRule="atLeast"/>
        <w:ind w:left="851" w:hanging="851"/>
        <w:jc w:val="both"/>
        <w:rPr>
          <w:rFonts w:ascii="Times New Roman" w:hAnsi="Times New Roman"/>
          <w:szCs w:val="22"/>
        </w:rPr>
      </w:pPr>
      <w:r w:rsidRPr="00327EB4">
        <w:rPr>
          <w:rFonts w:ascii="Times New Roman" w:hAnsi="Times New Roman"/>
          <w:szCs w:val="22"/>
        </w:rPr>
        <w:t xml:space="preserve">[38] </w:t>
      </w:r>
      <w:r w:rsidRPr="00327EB4">
        <w:rPr>
          <w:rFonts w:ascii="Times New Roman" w:hAnsi="Times New Roman"/>
          <w:szCs w:val="22"/>
        </w:rPr>
        <w:tab/>
      </w:r>
      <w:proofErr w:type="spellStart"/>
      <w:r w:rsidR="00495D4F" w:rsidRPr="00327EB4">
        <w:rPr>
          <w:rFonts w:ascii="Times New Roman" w:hAnsi="Times New Roman"/>
          <w:szCs w:val="22"/>
        </w:rPr>
        <w:t>Yuvakkumar</w:t>
      </w:r>
      <w:proofErr w:type="spellEnd"/>
      <w:r w:rsidR="00495D4F" w:rsidRPr="00327EB4">
        <w:rPr>
          <w:rFonts w:ascii="Times New Roman" w:hAnsi="Times New Roman"/>
          <w:szCs w:val="22"/>
        </w:rPr>
        <w:t xml:space="preserve"> R</w:t>
      </w:r>
      <w:r w:rsidR="002D2862">
        <w:rPr>
          <w:rFonts w:ascii="Times New Roman" w:hAnsi="Times New Roman"/>
          <w:szCs w:val="22"/>
        </w:rPr>
        <w:t>,</w:t>
      </w:r>
      <w:r w:rsidR="00495D4F" w:rsidRPr="00327EB4">
        <w:rPr>
          <w:rFonts w:ascii="Times New Roman" w:hAnsi="Times New Roman"/>
          <w:szCs w:val="22"/>
        </w:rPr>
        <w:t xml:space="preserve"> </w:t>
      </w:r>
      <w:proofErr w:type="spellStart"/>
      <w:r w:rsidR="00495D4F" w:rsidRPr="00327EB4">
        <w:rPr>
          <w:rFonts w:ascii="Times New Roman" w:hAnsi="Times New Roman"/>
          <w:szCs w:val="22"/>
        </w:rPr>
        <w:t>Elango</w:t>
      </w:r>
      <w:proofErr w:type="spellEnd"/>
      <w:r w:rsidR="00495D4F" w:rsidRPr="00327EB4">
        <w:rPr>
          <w:rFonts w:ascii="Times New Roman" w:hAnsi="Times New Roman"/>
          <w:szCs w:val="22"/>
        </w:rPr>
        <w:t xml:space="preserve"> V</w:t>
      </w:r>
      <w:r w:rsidR="002D2862">
        <w:rPr>
          <w:rFonts w:ascii="Times New Roman" w:hAnsi="Times New Roman"/>
          <w:szCs w:val="22"/>
        </w:rPr>
        <w:t>,</w:t>
      </w:r>
      <w:r w:rsidR="00495D4F" w:rsidRPr="00327EB4">
        <w:rPr>
          <w:rFonts w:ascii="Times New Roman" w:hAnsi="Times New Roman"/>
          <w:szCs w:val="22"/>
        </w:rPr>
        <w:t xml:space="preserve"> Rajendran V</w:t>
      </w:r>
      <w:r w:rsidR="002D2862">
        <w:rPr>
          <w:rFonts w:ascii="Times New Roman" w:hAnsi="Times New Roman"/>
          <w:szCs w:val="22"/>
        </w:rPr>
        <w:t>,</w:t>
      </w:r>
      <w:r w:rsidR="00495D4F" w:rsidRPr="00327EB4">
        <w:rPr>
          <w:rFonts w:ascii="Times New Roman" w:hAnsi="Times New Roman"/>
          <w:szCs w:val="22"/>
        </w:rPr>
        <w:t xml:space="preserve"> </w:t>
      </w:r>
      <w:r w:rsidR="002D2862">
        <w:rPr>
          <w:rFonts w:ascii="Times New Roman" w:hAnsi="Times New Roman"/>
          <w:szCs w:val="22"/>
        </w:rPr>
        <w:t xml:space="preserve">and </w:t>
      </w:r>
      <w:r w:rsidR="00495D4F" w:rsidRPr="00327EB4">
        <w:rPr>
          <w:rFonts w:ascii="Times New Roman" w:hAnsi="Times New Roman"/>
          <w:szCs w:val="22"/>
        </w:rPr>
        <w:t xml:space="preserve">Kannan N </w:t>
      </w:r>
      <w:r w:rsidR="002D2862">
        <w:rPr>
          <w:rFonts w:ascii="Times New Roman" w:hAnsi="Times New Roman"/>
          <w:szCs w:val="22"/>
        </w:rPr>
        <w:t xml:space="preserve">2014 </w:t>
      </w:r>
      <w:r w:rsidR="00495D4F" w:rsidRPr="00327EB4">
        <w:rPr>
          <w:rFonts w:ascii="Times New Roman" w:hAnsi="Times New Roman"/>
          <w:i/>
          <w:iCs/>
          <w:szCs w:val="22"/>
        </w:rPr>
        <w:t>J</w:t>
      </w:r>
      <w:r w:rsidR="00B45D3C">
        <w:rPr>
          <w:rFonts w:ascii="Times New Roman" w:hAnsi="Times New Roman"/>
          <w:i/>
          <w:iCs/>
          <w:szCs w:val="22"/>
        </w:rPr>
        <w:t>.</w:t>
      </w:r>
      <w:r w:rsidR="00495D4F" w:rsidRPr="00327EB4">
        <w:rPr>
          <w:rFonts w:ascii="Times New Roman" w:hAnsi="Times New Roman"/>
          <w:i/>
          <w:iCs/>
          <w:szCs w:val="22"/>
        </w:rPr>
        <w:t xml:space="preserve"> Exp</w:t>
      </w:r>
      <w:r w:rsidR="00B45D3C">
        <w:rPr>
          <w:rFonts w:ascii="Times New Roman" w:hAnsi="Times New Roman"/>
          <w:i/>
          <w:iCs/>
          <w:szCs w:val="22"/>
        </w:rPr>
        <w:t>.</w:t>
      </w:r>
      <w:r w:rsidR="00495D4F" w:rsidRPr="00327EB4">
        <w:rPr>
          <w:rFonts w:ascii="Times New Roman" w:hAnsi="Times New Roman"/>
          <w:i/>
          <w:iCs/>
          <w:szCs w:val="22"/>
        </w:rPr>
        <w:t xml:space="preserve"> </w:t>
      </w:r>
      <w:proofErr w:type="spellStart"/>
      <w:r w:rsidR="00495D4F" w:rsidRPr="00327EB4">
        <w:rPr>
          <w:rFonts w:ascii="Times New Roman" w:hAnsi="Times New Roman"/>
          <w:i/>
          <w:iCs/>
          <w:szCs w:val="22"/>
        </w:rPr>
        <w:t>Nanosci</w:t>
      </w:r>
      <w:proofErr w:type="spellEnd"/>
      <w:r w:rsidR="00B45D3C">
        <w:rPr>
          <w:rFonts w:ascii="Times New Roman" w:hAnsi="Times New Roman"/>
          <w:i/>
          <w:iCs/>
          <w:szCs w:val="22"/>
        </w:rPr>
        <w:t>.</w:t>
      </w:r>
      <w:r w:rsidR="00495D4F" w:rsidRPr="00327EB4">
        <w:rPr>
          <w:rFonts w:ascii="Times New Roman" w:hAnsi="Times New Roman"/>
          <w:szCs w:val="22"/>
        </w:rPr>
        <w:t xml:space="preserve"> </w:t>
      </w:r>
      <w:r w:rsidR="00495D4F" w:rsidRPr="002D2862">
        <w:rPr>
          <w:rFonts w:ascii="Times New Roman" w:hAnsi="Times New Roman"/>
          <w:b/>
          <w:bCs/>
          <w:iCs/>
          <w:szCs w:val="22"/>
        </w:rPr>
        <w:t>9(3)</w:t>
      </w:r>
      <w:r w:rsidR="00495D4F" w:rsidRPr="00327EB4">
        <w:rPr>
          <w:rFonts w:ascii="Times New Roman" w:hAnsi="Times New Roman"/>
          <w:szCs w:val="22"/>
        </w:rPr>
        <w:t xml:space="preserve"> 272–81</w:t>
      </w:r>
    </w:p>
    <w:p w14:paraId="4C8F39B2" w14:textId="07F44009" w:rsidR="00327EB4" w:rsidRPr="00327EB4" w:rsidRDefault="00327EB4" w:rsidP="00327EB4">
      <w:pPr>
        <w:tabs>
          <w:tab w:val="left" w:pos="567"/>
        </w:tabs>
        <w:spacing w:line="20" w:lineRule="atLeast"/>
        <w:ind w:left="851" w:hanging="851"/>
        <w:jc w:val="both"/>
        <w:rPr>
          <w:rFonts w:ascii="Times New Roman" w:hAnsi="Times New Roman"/>
          <w:szCs w:val="22"/>
        </w:rPr>
      </w:pPr>
      <w:r w:rsidRPr="00327EB4">
        <w:rPr>
          <w:rFonts w:ascii="Times New Roman" w:hAnsi="Times New Roman"/>
          <w:szCs w:val="22"/>
        </w:rPr>
        <w:t>[39]</w:t>
      </w:r>
      <w:r w:rsidRPr="00327EB4">
        <w:rPr>
          <w:rFonts w:ascii="Times New Roman" w:hAnsi="Times New Roman"/>
          <w:szCs w:val="22"/>
        </w:rPr>
        <w:tab/>
      </w:r>
      <w:proofErr w:type="spellStart"/>
      <w:r w:rsidR="00495D4F" w:rsidRPr="00327EB4">
        <w:rPr>
          <w:rFonts w:ascii="Times New Roman" w:hAnsi="Times New Roman"/>
          <w:szCs w:val="22"/>
        </w:rPr>
        <w:t>Kalapathy</w:t>
      </w:r>
      <w:proofErr w:type="spellEnd"/>
      <w:r w:rsidR="00495D4F" w:rsidRPr="00327EB4">
        <w:rPr>
          <w:rFonts w:ascii="Times New Roman" w:hAnsi="Times New Roman"/>
          <w:szCs w:val="22"/>
        </w:rPr>
        <w:t xml:space="preserve"> U</w:t>
      </w:r>
      <w:r w:rsidR="002D2862">
        <w:rPr>
          <w:rFonts w:ascii="Times New Roman" w:hAnsi="Times New Roman"/>
          <w:szCs w:val="22"/>
        </w:rPr>
        <w:t>,</w:t>
      </w:r>
      <w:r w:rsidR="00495D4F" w:rsidRPr="00327EB4">
        <w:rPr>
          <w:rFonts w:ascii="Times New Roman" w:hAnsi="Times New Roman"/>
          <w:szCs w:val="22"/>
        </w:rPr>
        <w:t xml:space="preserve"> Proctor A</w:t>
      </w:r>
      <w:r w:rsidR="002D2862">
        <w:rPr>
          <w:rFonts w:ascii="Times New Roman" w:hAnsi="Times New Roman"/>
          <w:szCs w:val="22"/>
        </w:rPr>
        <w:t>,</w:t>
      </w:r>
      <w:r w:rsidR="00AC0F7F">
        <w:rPr>
          <w:rFonts w:ascii="Times New Roman" w:hAnsi="Times New Roman"/>
          <w:szCs w:val="22"/>
        </w:rPr>
        <w:t xml:space="preserve"> and</w:t>
      </w:r>
      <w:r w:rsidR="00495D4F" w:rsidRPr="00327EB4">
        <w:rPr>
          <w:rFonts w:ascii="Times New Roman" w:hAnsi="Times New Roman"/>
          <w:szCs w:val="22"/>
        </w:rPr>
        <w:t xml:space="preserve"> Shultz J</w:t>
      </w:r>
      <w:r w:rsidR="002D2862">
        <w:rPr>
          <w:rFonts w:ascii="Times New Roman" w:hAnsi="Times New Roman"/>
          <w:szCs w:val="22"/>
        </w:rPr>
        <w:t xml:space="preserve"> 2000</w:t>
      </w:r>
      <w:r w:rsidR="00495D4F" w:rsidRPr="00327EB4">
        <w:rPr>
          <w:rFonts w:ascii="Times New Roman" w:hAnsi="Times New Roman"/>
          <w:szCs w:val="22"/>
        </w:rPr>
        <w:t xml:space="preserve"> </w:t>
      </w:r>
      <w:proofErr w:type="spellStart"/>
      <w:r w:rsidR="00495D4F" w:rsidRPr="00327EB4">
        <w:rPr>
          <w:rFonts w:ascii="Times New Roman" w:hAnsi="Times New Roman"/>
          <w:i/>
          <w:iCs/>
          <w:szCs w:val="22"/>
        </w:rPr>
        <w:t>Bioresour</w:t>
      </w:r>
      <w:proofErr w:type="spellEnd"/>
      <w:r w:rsidR="00B45D3C">
        <w:rPr>
          <w:rFonts w:ascii="Times New Roman" w:hAnsi="Times New Roman"/>
          <w:i/>
          <w:iCs/>
          <w:szCs w:val="22"/>
        </w:rPr>
        <w:t>.</w:t>
      </w:r>
      <w:r w:rsidR="00495D4F" w:rsidRPr="00327EB4">
        <w:rPr>
          <w:rFonts w:ascii="Times New Roman" w:hAnsi="Times New Roman"/>
          <w:i/>
          <w:iCs/>
          <w:szCs w:val="22"/>
        </w:rPr>
        <w:t xml:space="preserve"> Technol</w:t>
      </w:r>
      <w:r w:rsidR="00B45D3C">
        <w:rPr>
          <w:rFonts w:ascii="Times New Roman" w:hAnsi="Times New Roman"/>
          <w:i/>
          <w:iCs/>
          <w:szCs w:val="22"/>
        </w:rPr>
        <w:t>.</w:t>
      </w:r>
      <w:r w:rsidR="00495D4F" w:rsidRPr="00327EB4">
        <w:rPr>
          <w:rFonts w:ascii="Times New Roman" w:hAnsi="Times New Roman"/>
          <w:szCs w:val="22"/>
          <w:lang w:val="id-ID"/>
        </w:rPr>
        <w:t xml:space="preserve"> </w:t>
      </w:r>
      <w:r w:rsidR="00495D4F" w:rsidRPr="00AC0F7F">
        <w:rPr>
          <w:rFonts w:ascii="Times New Roman" w:hAnsi="Times New Roman"/>
          <w:b/>
          <w:bCs/>
          <w:iCs/>
          <w:szCs w:val="22"/>
        </w:rPr>
        <w:t>73(3)</w:t>
      </w:r>
      <w:r w:rsidR="00495D4F" w:rsidRPr="00327EB4">
        <w:rPr>
          <w:rFonts w:ascii="Times New Roman" w:hAnsi="Times New Roman"/>
          <w:szCs w:val="22"/>
        </w:rPr>
        <w:t xml:space="preserve"> 257–62</w:t>
      </w:r>
    </w:p>
    <w:p w14:paraId="5296DA5D" w14:textId="3C5919F1" w:rsidR="00327EB4" w:rsidRPr="00327EB4" w:rsidRDefault="00327EB4" w:rsidP="00327EB4">
      <w:pPr>
        <w:tabs>
          <w:tab w:val="left" w:pos="567"/>
        </w:tabs>
        <w:spacing w:line="20" w:lineRule="atLeast"/>
        <w:ind w:left="851" w:hanging="851"/>
        <w:jc w:val="both"/>
        <w:rPr>
          <w:rFonts w:ascii="Times New Roman" w:hAnsi="Times New Roman"/>
          <w:szCs w:val="22"/>
        </w:rPr>
      </w:pPr>
      <w:r w:rsidRPr="00327EB4">
        <w:rPr>
          <w:rFonts w:ascii="Times New Roman" w:hAnsi="Times New Roman"/>
          <w:szCs w:val="22"/>
        </w:rPr>
        <w:t>[40]</w:t>
      </w:r>
      <w:r w:rsidRPr="00327EB4">
        <w:rPr>
          <w:rFonts w:ascii="Times New Roman" w:hAnsi="Times New Roman"/>
          <w:szCs w:val="22"/>
        </w:rPr>
        <w:tab/>
      </w:r>
      <w:proofErr w:type="spellStart"/>
      <w:r w:rsidR="00495D4F" w:rsidRPr="00327EB4">
        <w:rPr>
          <w:rFonts w:ascii="Times New Roman" w:hAnsi="Times New Roman"/>
          <w:szCs w:val="22"/>
        </w:rPr>
        <w:t>Sembiring</w:t>
      </w:r>
      <w:proofErr w:type="spellEnd"/>
      <w:r w:rsidR="00495D4F" w:rsidRPr="00327EB4">
        <w:rPr>
          <w:rFonts w:ascii="Times New Roman" w:hAnsi="Times New Roman"/>
          <w:szCs w:val="22"/>
        </w:rPr>
        <w:t xml:space="preserve"> S</w:t>
      </w:r>
      <w:r w:rsidR="00AC0F7F">
        <w:rPr>
          <w:rFonts w:ascii="Times New Roman" w:hAnsi="Times New Roman"/>
          <w:szCs w:val="22"/>
        </w:rPr>
        <w:t>,</w:t>
      </w:r>
      <w:r w:rsidR="00495D4F" w:rsidRPr="00327EB4">
        <w:rPr>
          <w:rFonts w:ascii="Times New Roman" w:hAnsi="Times New Roman"/>
          <w:szCs w:val="22"/>
        </w:rPr>
        <w:t xml:space="preserve"> </w:t>
      </w:r>
      <w:proofErr w:type="spellStart"/>
      <w:r w:rsidR="00495D4F" w:rsidRPr="00327EB4">
        <w:rPr>
          <w:rFonts w:ascii="Times New Roman" w:hAnsi="Times New Roman"/>
          <w:szCs w:val="22"/>
        </w:rPr>
        <w:t>Simanjuntak</w:t>
      </w:r>
      <w:proofErr w:type="spellEnd"/>
      <w:r w:rsidR="00495D4F" w:rsidRPr="00327EB4">
        <w:rPr>
          <w:rFonts w:ascii="Times New Roman" w:hAnsi="Times New Roman"/>
          <w:szCs w:val="22"/>
        </w:rPr>
        <w:t xml:space="preserve"> W</w:t>
      </w:r>
      <w:r w:rsidR="00AC0F7F">
        <w:rPr>
          <w:rFonts w:ascii="Times New Roman" w:hAnsi="Times New Roman"/>
          <w:szCs w:val="22"/>
        </w:rPr>
        <w:t>,</w:t>
      </w:r>
      <w:r w:rsidR="00495D4F" w:rsidRPr="00327EB4">
        <w:rPr>
          <w:rFonts w:ascii="Times New Roman" w:hAnsi="Times New Roman"/>
          <w:szCs w:val="22"/>
        </w:rPr>
        <w:t xml:space="preserve"> </w:t>
      </w:r>
      <w:proofErr w:type="spellStart"/>
      <w:r w:rsidR="00495D4F" w:rsidRPr="00327EB4">
        <w:rPr>
          <w:rFonts w:ascii="Times New Roman" w:hAnsi="Times New Roman"/>
          <w:szCs w:val="22"/>
        </w:rPr>
        <w:t>Situmeang</w:t>
      </w:r>
      <w:proofErr w:type="spellEnd"/>
      <w:r w:rsidR="00495D4F" w:rsidRPr="00327EB4">
        <w:rPr>
          <w:rFonts w:ascii="Times New Roman" w:hAnsi="Times New Roman"/>
          <w:szCs w:val="22"/>
        </w:rPr>
        <w:t xml:space="preserve"> R</w:t>
      </w:r>
      <w:r w:rsidR="00AC0F7F">
        <w:rPr>
          <w:rFonts w:ascii="Times New Roman" w:hAnsi="Times New Roman"/>
          <w:szCs w:val="22"/>
        </w:rPr>
        <w:t>,</w:t>
      </w:r>
      <w:r w:rsidR="00495D4F" w:rsidRPr="00327EB4">
        <w:rPr>
          <w:rFonts w:ascii="Times New Roman" w:hAnsi="Times New Roman"/>
          <w:szCs w:val="22"/>
        </w:rPr>
        <w:t xml:space="preserve"> </w:t>
      </w:r>
      <w:r w:rsidR="00AC0F7F">
        <w:rPr>
          <w:rFonts w:ascii="Times New Roman" w:hAnsi="Times New Roman"/>
          <w:szCs w:val="22"/>
        </w:rPr>
        <w:t xml:space="preserve">and </w:t>
      </w:r>
      <w:proofErr w:type="spellStart"/>
      <w:r w:rsidR="00495D4F" w:rsidRPr="00327EB4">
        <w:rPr>
          <w:rFonts w:ascii="Times New Roman" w:hAnsi="Times New Roman"/>
          <w:szCs w:val="22"/>
        </w:rPr>
        <w:t>Riyanto</w:t>
      </w:r>
      <w:proofErr w:type="spellEnd"/>
      <w:r w:rsidR="00495D4F" w:rsidRPr="00327EB4">
        <w:rPr>
          <w:rFonts w:ascii="Times New Roman" w:hAnsi="Times New Roman"/>
          <w:szCs w:val="22"/>
        </w:rPr>
        <w:t xml:space="preserve"> A </w:t>
      </w:r>
      <w:r w:rsidR="00AC0F7F">
        <w:rPr>
          <w:rFonts w:ascii="Times New Roman" w:hAnsi="Times New Roman"/>
          <w:szCs w:val="22"/>
        </w:rPr>
        <w:t xml:space="preserve">2016 </w:t>
      </w:r>
      <w:r w:rsidR="00495D4F" w:rsidRPr="00327EB4">
        <w:rPr>
          <w:rFonts w:ascii="Times New Roman" w:hAnsi="Times New Roman"/>
          <w:i/>
          <w:iCs/>
          <w:szCs w:val="22"/>
        </w:rPr>
        <w:t>Ceram</w:t>
      </w:r>
      <w:r w:rsidR="00B45D3C">
        <w:rPr>
          <w:rFonts w:ascii="Times New Roman" w:hAnsi="Times New Roman"/>
          <w:i/>
          <w:iCs/>
          <w:szCs w:val="22"/>
        </w:rPr>
        <w:t>.</w:t>
      </w:r>
      <w:r w:rsidR="00495D4F" w:rsidRPr="00327EB4">
        <w:rPr>
          <w:rFonts w:ascii="Times New Roman" w:hAnsi="Times New Roman"/>
          <w:i/>
          <w:iCs/>
          <w:szCs w:val="22"/>
        </w:rPr>
        <w:t xml:space="preserve"> Int</w:t>
      </w:r>
      <w:r w:rsidR="00B45D3C">
        <w:rPr>
          <w:rFonts w:ascii="Times New Roman" w:hAnsi="Times New Roman"/>
          <w:i/>
          <w:iCs/>
          <w:szCs w:val="22"/>
        </w:rPr>
        <w:t>.</w:t>
      </w:r>
      <w:r w:rsidR="00495D4F" w:rsidRPr="00327EB4">
        <w:rPr>
          <w:rFonts w:ascii="Times New Roman" w:hAnsi="Times New Roman"/>
          <w:szCs w:val="22"/>
          <w:lang w:val="id-ID"/>
        </w:rPr>
        <w:t xml:space="preserve"> </w:t>
      </w:r>
      <w:r w:rsidR="00495D4F" w:rsidRPr="00AC0F7F">
        <w:rPr>
          <w:rFonts w:ascii="Times New Roman" w:hAnsi="Times New Roman"/>
          <w:b/>
          <w:bCs/>
          <w:iCs/>
          <w:szCs w:val="22"/>
        </w:rPr>
        <w:t>42(7)</w:t>
      </w:r>
      <w:r w:rsidR="00495D4F" w:rsidRPr="00327EB4">
        <w:rPr>
          <w:rFonts w:ascii="Times New Roman" w:hAnsi="Times New Roman"/>
          <w:szCs w:val="22"/>
        </w:rPr>
        <w:t xml:space="preserve"> 8431–37</w:t>
      </w:r>
    </w:p>
    <w:p w14:paraId="13015DCE" w14:textId="1AB9FDC1" w:rsidR="00327EB4" w:rsidRPr="00327EB4" w:rsidRDefault="00327EB4" w:rsidP="00327EB4">
      <w:pPr>
        <w:tabs>
          <w:tab w:val="left" w:pos="567"/>
        </w:tabs>
        <w:spacing w:line="20" w:lineRule="atLeast"/>
        <w:ind w:left="851" w:hanging="851"/>
        <w:jc w:val="both"/>
        <w:rPr>
          <w:rFonts w:ascii="Times New Roman" w:hAnsi="Times New Roman"/>
          <w:szCs w:val="22"/>
        </w:rPr>
      </w:pPr>
      <w:r w:rsidRPr="00327EB4">
        <w:rPr>
          <w:rFonts w:ascii="Times New Roman" w:hAnsi="Times New Roman"/>
          <w:szCs w:val="22"/>
        </w:rPr>
        <w:t>[41]</w:t>
      </w:r>
      <w:r w:rsidRPr="00327EB4">
        <w:rPr>
          <w:rFonts w:ascii="Times New Roman" w:hAnsi="Times New Roman"/>
          <w:szCs w:val="22"/>
        </w:rPr>
        <w:tab/>
      </w:r>
      <w:proofErr w:type="spellStart"/>
      <w:r w:rsidR="00495D4F" w:rsidRPr="00327EB4">
        <w:rPr>
          <w:rFonts w:ascii="Times New Roman" w:hAnsi="Times New Roman"/>
          <w:szCs w:val="22"/>
        </w:rPr>
        <w:t>Sembiring</w:t>
      </w:r>
      <w:proofErr w:type="spellEnd"/>
      <w:r w:rsidR="00495D4F" w:rsidRPr="00327EB4">
        <w:rPr>
          <w:rFonts w:ascii="Times New Roman" w:hAnsi="Times New Roman"/>
          <w:szCs w:val="22"/>
        </w:rPr>
        <w:t xml:space="preserve"> S</w:t>
      </w:r>
      <w:r w:rsidR="00AC0F7F">
        <w:rPr>
          <w:rFonts w:ascii="Times New Roman" w:hAnsi="Times New Roman"/>
          <w:szCs w:val="22"/>
        </w:rPr>
        <w:t>,</w:t>
      </w:r>
      <w:r w:rsidR="00495D4F" w:rsidRPr="00327EB4">
        <w:rPr>
          <w:rFonts w:ascii="Times New Roman" w:hAnsi="Times New Roman"/>
          <w:szCs w:val="22"/>
        </w:rPr>
        <w:t xml:space="preserve"> </w:t>
      </w:r>
      <w:proofErr w:type="spellStart"/>
      <w:r w:rsidR="00495D4F" w:rsidRPr="00327EB4">
        <w:rPr>
          <w:rFonts w:ascii="Times New Roman" w:hAnsi="Times New Roman"/>
          <w:szCs w:val="22"/>
        </w:rPr>
        <w:t>Simanjuntak</w:t>
      </w:r>
      <w:proofErr w:type="spellEnd"/>
      <w:r w:rsidR="00495D4F" w:rsidRPr="00327EB4">
        <w:rPr>
          <w:rFonts w:ascii="Times New Roman" w:hAnsi="Times New Roman"/>
          <w:szCs w:val="22"/>
        </w:rPr>
        <w:t xml:space="preserve"> W</w:t>
      </w:r>
      <w:r w:rsidR="00AC0F7F">
        <w:rPr>
          <w:rFonts w:ascii="Times New Roman" w:hAnsi="Times New Roman"/>
          <w:szCs w:val="22"/>
        </w:rPr>
        <w:t>,</w:t>
      </w:r>
      <w:r w:rsidR="00495D4F" w:rsidRPr="00327EB4">
        <w:rPr>
          <w:rFonts w:ascii="Times New Roman" w:hAnsi="Times New Roman"/>
          <w:szCs w:val="22"/>
        </w:rPr>
        <w:t xml:space="preserve"> </w:t>
      </w:r>
      <w:proofErr w:type="spellStart"/>
      <w:r w:rsidR="00495D4F" w:rsidRPr="00327EB4">
        <w:rPr>
          <w:rFonts w:ascii="Times New Roman" w:hAnsi="Times New Roman"/>
          <w:szCs w:val="22"/>
        </w:rPr>
        <w:t>Situmeang</w:t>
      </w:r>
      <w:proofErr w:type="spellEnd"/>
      <w:r w:rsidR="00495D4F" w:rsidRPr="00327EB4">
        <w:rPr>
          <w:rFonts w:ascii="Times New Roman" w:hAnsi="Times New Roman"/>
          <w:szCs w:val="22"/>
        </w:rPr>
        <w:t xml:space="preserve"> R</w:t>
      </w:r>
      <w:r w:rsidR="00AC0F7F">
        <w:rPr>
          <w:rFonts w:ascii="Times New Roman" w:hAnsi="Times New Roman"/>
          <w:szCs w:val="22"/>
        </w:rPr>
        <w:t>,</w:t>
      </w:r>
      <w:r w:rsidR="00495D4F" w:rsidRPr="00327EB4">
        <w:rPr>
          <w:rFonts w:ascii="Times New Roman" w:hAnsi="Times New Roman"/>
          <w:szCs w:val="22"/>
        </w:rPr>
        <w:t xml:space="preserve"> </w:t>
      </w:r>
      <w:proofErr w:type="spellStart"/>
      <w:r w:rsidR="00495D4F" w:rsidRPr="00327EB4">
        <w:rPr>
          <w:rFonts w:ascii="Times New Roman" w:hAnsi="Times New Roman"/>
          <w:szCs w:val="22"/>
        </w:rPr>
        <w:t>Riyanto</w:t>
      </w:r>
      <w:proofErr w:type="spellEnd"/>
      <w:r w:rsidR="00495D4F" w:rsidRPr="00327EB4">
        <w:rPr>
          <w:rFonts w:ascii="Times New Roman" w:hAnsi="Times New Roman"/>
          <w:szCs w:val="22"/>
        </w:rPr>
        <w:t xml:space="preserve"> A</w:t>
      </w:r>
      <w:r w:rsidR="00AC0F7F">
        <w:rPr>
          <w:rFonts w:ascii="Times New Roman" w:hAnsi="Times New Roman"/>
          <w:szCs w:val="22"/>
        </w:rPr>
        <w:t>, and</w:t>
      </w:r>
      <w:r w:rsidR="00495D4F" w:rsidRPr="00327EB4">
        <w:rPr>
          <w:rFonts w:ascii="Times New Roman" w:hAnsi="Times New Roman"/>
          <w:szCs w:val="22"/>
        </w:rPr>
        <w:t xml:space="preserve"> Karo-Karo P</w:t>
      </w:r>
      <w:r w:rsidR="00AC0F7F">
        <w:rPr>
          <w:rFonts w:ascii="Times New Roman" w:hAnsi="Times New Roman"/>
          <w:szCs w:val="22"/>
        </w:rPr>
        <w:t xml:space="preserve"> 2017</w:t>
      </w:r>
      <w:r w:rsidR="00495D4F" w:rsidRPr="00327EB4">
        <w:rPr>
          <w:rFonts w:ascii="Times New Roman" w:hAnsi="Times New Roman"/>
          <w:szCs w:val="22"/>
        </w:rPr>
        <w:t xml:space="preserve"> </w:t>
      </w:r>
      <w:r w:rsidR="00495D4F" w:rsidRPr="00327EB4">
        <w:rPr>
          <w:rFonts w:ascii="Times New Roman" w:hAnsi="Times New Roman"/>
          <w:i/>
          <w:iCs/>
          <w:szCs w:val="22"/>
        </w:rPr>
        <w:t>J</w:t>
      </w:r>
      <w:r w:rsidR="00B45D3C">
        <w:rPr>
          <w:rFonts w:ascii="Times New Roman" w:hAnsi="Times New Roman"/>
          <w:i/>
          <w:iCs/>
          <w:szCs w:val="22"/>
        </w:rPr>
        <w:t>.</w:t>
      </w:r>
      <w:r w:rsidR="00495D4F" w:rsidRPr="00327EB4">
        <w:rPr>
          <w:rFonts w:ascii="Times New Roman" w:hAnsi="Times New Roman"/>
          <w:i/>
          <w:iCs/>
          <w:szCs w:val="22"/>
        </w:rPr>
        <w:t xml:space="preserve"> Asian</w:t>
      </w:r>
      <w:r w:rsidR="00B45D3C">
        <w:rPr>
          <w:rFonts w:ascii="Times New Roman" w:hAnsi="Times New Roman"/>
          <w:i/>
          <w:iCs/>
          <w:szCs w:val="22"/>
        </w:rPr>
        <w:t>.</w:t>
      </w:r>
      <w:r w:rsidR="00495D4F" w:rsidRPr="00327EB4">
        <w:rPr>
          <w:rFonts w:ascii="Times New Roman" w:hAnsi="Times New Roman"/>
          <w:i/>
          <w:iCs/>
          <w:szCs w:val="22"/>
        </w:rPr>
        <w:t xml:space="preserve"> Ceram</w:t>
      </w:r>
      <w:r w:rsidR="00B45D3C">
        <w:rPr>
          <w:rFonts w:ascii="Times New Roman" w:hAnsi="Times New Roman"/>
          <w:i/>
          <w:iCs/>
          <w:szCs w:val="22"/>
        </w:rPr>
        <w:t>.</w:t>
      </w:r>
      <w:r w:rsidR="00495D4F" w:rsidRPr="00327EB4">
        <w:rPr>
          <w:rFonts w:ascii="Times New Roman" w:hAnsi="Times New Roman"/>
          <w:i/>
          <w:iCs/>
          <w:szCs w:val="22"/>
        </w:rPr>
        <w:t xml:space="preserve"> Soc</w:t>
      </w:r>
      <w:r w:rsidR="00B45D3C">
        <w:rPr>
          <w:rFonts w:ascii="Times New Roman" w:hAnsi="Times New Roman"/>
          <w:i/>
          <w:iCs/>
          <w:szCs w:val="22"/>
        </w:rPr>
        <w:t>.</w:t>
      </w:r>
      <w:r w:rsidR="00495D4F" w:rsidRPr="00327EB4">
        <w:rPr>
          <w:rFonts w:ascii="Times New Roman" w:hAnsi="Times New Roman"/>
          <w:szCs w:val="22"/>
        </w:rPr>
        <w:t xml:space="preserve"> </w:t>
      </w:r>
      <w:r w:rsidR="00495D4F" w:rsidRPr="00AC0F7F">
        <w:rPr>
          <w:rFonts w:ascii="Times New Roman" w:hAnsi="Times New Roman"/>
          <w:b/>
          <w:bCs/>
          <w:iCs/>
          <w:szCs w:val="22"/>
        </w:rPr>
        <w:t>5(2)</w:t>
      </w:r>
      <w:r w:rsidR="00495D4F" w:rsidRPr="00327EB4">
        <w:rPr>
          <w:rFonts w:ascii="Times New Roman" w:hAnsi="Times New Roman"/>
          <w:szCs w:val="22"/>
        </w:rPr>
        <w:t xml:space="preserve"> 186–92</w:t>
      </w:r>
    </w:p>
    <w:p w14:paraId="7AD6AD43" w14:textId="7690CCEC" w:rsidR="00327EB4" w:rsidRPr="00327EB4" w:rsidRDefault="00327EB4" w:rsidP="00327EB4">
      <w:pPr>
        <w:tabs>
          <w:tab w:val="left" w:pos="567"/>
        </w:tabs>
        <w:spacing w:line="20" w:lineRule="atLeast"/>
        <w:ind w:left="851" w:hanging="851"/>
        <w:jc w:val="both"/>
        <w:rPr>
          <w:rFonts w:ascii="Times New Roman" w:hAnsi="Times New Roman"/>
          <w:szCs w:val="22"/>
        </w:rPr>
      </w:pPr>
      <w:r w:rsidRPr="00327EB4">
        <w:rPr>
          <w:rFonts w:ascii="Times New Roman" w:hAnsi="Times New Roman"/>
          <w:szCs w:val="22"/>
        </w:rPr>
        <w:t>[42]</w:t>
      </w:r>
      <w:r w:rsidRPr="00327EB4">
        <w:rPr>
          <w:rFonts w:ascii="Times New Roman" w:hAnsi="Times New Roman"/>
          <w:szCs w:val="22"/>
        </w:rPr>
        <w:tab/>
      </w:r>
      <w:proofErr w:type="spellStart"/>
      <w:r w:rsidR="00495D4F" w:rsidRPr="00327EB4">
        <w:rPr>
          <w:rFonts w:ascii="Times New Roman" w:hAnsi="Times New Roman"/>
          <w:szCs w:val="22"/>
        </w:rPr>
        <w:t>Sembiring</w:t>
      </w:r>
      <w:proofErr w:type="spellEnd"/>
      <w:r w:rsidR="00495D4F" w:rsidRPr="00327EB4">
        <w:rPr>
          <w:rFonts w:ascii="Times New Roman" w:hAnsi="Times New Roman"/>
          <w:szCs w:val="22"/>
        </w:rPr>
        <w:t xml:space="preserve"> S</w:t>
      </w:r>
      <w:r w:rsidR="00AC0F7F">
        <w:rPr>
          <w:rFonts w:ascii="Times New Roman" w:hAnsi="Times New Roman"/>
          <w:szCs w:val="22"/>
        </w:rPr>
        <w:t>,</w:t>
      </w:r>
      <w:r w:rsidR="00495D4F" w:rsidRPr="00327EB4">
        <w:rPr>
          <w:rFonts w:ascii="Times New Roman" w:hAnsi="Times New Roman"/>
          <w:szCs w:val="22"/>
        </w:rPr>
        <w:t xml:space="preserve"> </w:t>
      </w:r>
      <w:proofErr w:type="spellStart"/>
      <w:r w:rsidR="00495D4F" w:rsidRPr="00327EB4">
        <w:rPr>
          <w:rFonts w:ascii="Times New Roman" w:hAnsi="Times New Roman"/>
          <w:szCs w:val="22"/>
        </w:rPr>
        <w:t>Simanjuntak</w:t>
      </w:r>
      <w:proofErr w:type="spellEnd"/>
      <w:r w:rsidR="00495D4F" w:rsidRPr="00327EB4">
        <w:rPr>
          <w:rFonts w:ascii="Times New Roman" w:hAnsi="Times New Roman"/>
          <w:szCs w:val="22"/>
        </w:rPr>
        <w:t xml:space="preserve"> W</w:t>
      </w:r>
      <w:r w:rsidR="00AC0F7F">
        <w:rPr>
          <w:rFonts w:ascii="Times New Roman" w:hAnsi="Times New Roman"/>
          <w:szCs w:val="22"/>
        </w:rPr>
        <w:t>,</w:t>
      </w:r>
      <w:r w:rsidR="00495D4F" w:rsidRPr="00327EB4">
        <w:rPr>
          <w:rFonts w:ascii="Times New Roman" w:hAnsi="Times New Roman"/>
          <w:szCs w:val="22"/>
        </w:rPr>
        <w:t xml:space="preserve"> </w:t>
      </w:r>
      <w:proofErr w:type="spellStart"/>
      <w:r w:rsidR="00495D4F" w:rsidRPr="00327EB4">
        <w:rPr>
          <w:rFonts w:ascii="Times New Roman" w:hAnsi="Times New Roman"/>
          <w:szCs w:val="22"/>
        </w:rPr>
        <w:t>Situmeang</w:t>
      </w:r>
      <w:proofErr w:type="spellEnd"/>
      <w:r w:rsidR="00495D4F" w:rsidRPr="00327EB4">
        <w:rPr>
          <w:rFonts w:ascii="Times New Roman" w:hAnsi="Times New Roman"/>
          <w:szCs w:val="22"/>
        </w:rPr>
        <w:t xml:space="preserve"> R</w:t>
      </w:r>
      <w:r w:rsidR="00AC0F7F">
        <w:rPr>
          <w:rFonts w:ascii="Times New Roman" w:hAnsi="Times New Roman"/>
          <w:szCs w:val="22"/>
        </w:rPr>
        <w:t>,</w:t>
      </w:r>
      <w:r w:rsidR="00495D4F" w:rsidRPr="00327EB4">
        <w:rPr>
          <w:rFonts w:ascii="Times New Roman" w:hAnsi="Times New Roman"/>
          <w:szCs w:val="22"/>
        </w:rPr>
        <w:t xml:space="preserve"> </w:t>
      </w:r>
      <w:proofErr w:type="spellStart"/>
      <w:r w:rsidR="00495D4F" w:rsidRPr="00327EB4">
        <w:rPr>
          <w:rFonts w:ascii="Times New Roman" w:hAnsi="Times New Roman"/>
          <w:szCs w:val="22"/>
        </w:rPr>
        <w:t>Riyanto</w:t>
      </w:r>
      <w:proofErr w:type="spellEnd"/>
      <w:r w:rsidR="00495D4F" w:rsidRPr="00327EB4">
        <w:rPr>
          <w:rFonts w:ascii="Times New Roman" w:hAnsi="Times New Roman"/>
          <w:szCs w:val="22"/>
        </w:rPr>
        <w:t xml:space="preserve"> A</w:t>
      </w:r>
      <w:r w:rsidR="00AC0F7F">
        <w:rPr>
          <w:rFonts w:ascii="Times New Roman" w:hAnsi="Times New Roman"/>
          <w:szCs w:val="22"/>
        </w:rPr>
        <w:t>, and</w:t>
      </w:r>
      <w:r w:rsidR="00495D4F" w:rsidRPr="00327EB4">
        <w:rPr>
          <w:rFonts w:ascii="Times New Roman" w:hAnsi="Times New Roman"/>
          <w:szCs w:val="22"/>
        </w:rPr>
        <w:t xml:space="preserve"> </w:t>
      </w:r>
      <w:proofErr w:type="spellStart"/>
      <w:r w:rsidR="00495D4F" w:rsidRPr="00327EB4">
        <w:rPr>
          <w:rFonts w:ascii="Times New Roman" w:hAnsi="Times New Roman"/>
          <w:szCs w:val="22"/>
        </w:rPr>
        <w:t>Junaidi</w:t>
      </w:r>
      <w:proofErr w:type="spellEnd"/>
      <w:r w:rsidR="00495D4F" w:rsidRPr="00327EB4">
        <w:rPr>
          <w:rFonts w:ascii="Times New Roman" w:hAnsi="Times New Roman"/>
          <w:szCs w:val="22"/>
        </w:rPr>
        <w:t xml:space="preserve"> </w:t>
      </w:r>
      <w:r w:rsidR="00AC0F7F">
        <w:rPr>
          <w:rFonts w:ascii="Times New Roman" w:hAnsi="Times New Roman"/>
          <w:szCs w:val="22"/>
        </w:rPr>
        <w:t xml:space="preserve">2018 </w:t>
      </w:r>
      <w:r w:rsidR="00495D4F" w:rsidRPr="00327EB4">
        <w:rPr>
          <w:rFonts w:ascii="Times New Roman" w:hAnsi="Times New Roman"/>
          <w:i/>
          <w:iCs/>
          <w:szCs w:val="22"/>
        </w:rPr>
        <w:t>Ceram</w:t>
      </w:r>
      <w:r w:rsidR="00B45D3C">
        <w:rPr>
          <w:rFonts w:ascii="Times New Roman" w:hAnsi="Times New Roman"/>
          <w:i/>
          <w:iCs/>
          <w:szCs w:val="22"/>
        </w:rPr>
        <w:t>.</w:t>
      </w:r>
      <w:r w:rsidR="00AC0F7F">
        <w:rPr>
          <w:rFonts w:ascii="Times New Roman" w:hAnsi="Times New Roman"/>
          <w:i/>
          <w:iCs/>
          <w:szCs w:val="22"/>
        </w:rPr>
        <w:t xml:space="preserve"> </w:t>
      </w:r>
      <w:proofErr w:type="spellStart"/>
      <w:r w:rsidR="00495D4F" w:rsidRPr="00327EB4">
        <w:rPr>
          <w:rFonts w:ascii="Times New Roman" w:hAnsi="Times New Roman"/>
          <w:i/>
          <w:iCs/>
          <w:szCs w:val="22"/>
        </w:rPr>
        <w:t>Silik</w:t>
      </w:r>
      <w:proofErr w:type="spellEnd"/>
      <w:r w:rsidR="00B45D3C">
        <w:rPr>
          <w:rFonts w:ascii="Times New Roman" w:hAnsi="Times New Roman"/>
          <w:i/>
          <w:iCs/>
          <w:szCs w:val="22"/>
        </w:rPr>
        <w:t>.</w:t>
      </w:r>
      <w:r w:rsidR="00495D4F" w:rsidRPr="00327EB4">
        <w:rPr>
          <w:rFonts w:ascii="Times New Roman" w:hAnsi="Times New Roman"/>
          <w:szCs w:val="22"/>
        </w:rPr>
        <w:t xml:space="preserve"> </w:t>
      </w:r>
      <w:r w:rsidR="00495D4F" w:rsidRPr="00AC0F7F">
        <w:rPr>
          <w:rFonts w:ascii="Times New Roman" w:hAnsi="Times New Roman"/>
          <w:b/>
          <w:bCs/>
          <w:iCs/>
          <w:szCs w:val="22"/>
        </w:rPr>
        <w:t>62(2)</w:t>
      </w:r>
      <w:r w:rsidR="00495D4F" w:rsidRPr="00327EB4">
        <w:rPr>
          <w:rFonts w:ascii="Times New Roman" w:hAnsi="Times New Roman"/>
          <w:szCs w:val="22"/>
        </w:rPr>
        <w:t xml:space="preserve"> 163–72</w:t>
      </w:r>
    </w:p>
    <w:p w14:paraId="3AA488B5" w14:textId="3768E890" w:rsidR="003164EB" w:rsidRDefault="00327EB4" w:rsidP="003164EB">
      <w:pPr>
        <w:tabs>
          <w:tab w:val="left" w:pos="567"/>
        </w:tabs>
        <w:spacing w:line="20" w:lineRule="atLeast"/>
        <w:ind w:left="851" w:hanging="851"/>
        <w:jc w:val="both"/>
        <w:rPr>
          <w:rFonts w:ascii="Times New Roman" w:hAnsi="Times New Roman"/>
          <w:szCs w:val="22"/>
        </w:rPr>
      </w:pPr>
      <w:r w:rsidRPr="00327EB4">
        <w:rPr>
          <w:rFonts w:ascii="Times New Roman" w:hAnsi="Times New Roman"/>
          <w:szCs w:val="22"/>
        </w:rPr>
        <w:t>[43]</w:t>
      </w:r>
      <w:r w:rsidRPr="00327EB4">
        <w:rPr>
          <w:rFonts w:ascii="Times New Roman" w:hAnsi="Times New Roman"/>
          <w:szCs w:val="22"/>
        </w:rPr>
        <w:tab/>
      </w:r>
      <w:proofErr w:type="spellStart"/>
      <w:r w:rsidR="00495D4F" w:rsidRPr="00010E7B">
        <w:rPr>
          <w:rFonts w:ascii="Times New Roman" w:hAnsi="Times New Roman"/>
          <w:szCs w:val="22"/>
        </w:rPr>
        <w:t>Sembiring</w:t>
      </w:r>
      <w:proofErr w:type="spellEnd"/>
      <w:r w:rsidR="00495D4F" w:rsidRPr="00010E7B">
        <w:rPr>
          <w:rFonts w:ascii="Times New Roman" w:hAnsi="Times New Roman"/>
          <w:szCs w:val="22"/>
        </w:rPr>
        <w:t xml:space="preserve"> S</w:t>
      </w:r>
      <w:r w:rsidR="00AC0F7F" w:rsidRPr="00010E7B">
        <w:rPr>
          <w:rFonts w:ascii="Times New Roman" w:hAnsi="Times New Roman"/>
          <w:szCs w:val="22"/>
        </w:rPr>
        <w:t>,</w:t>
      </w:r>
      <w:r w:rsidR="00495D4F" w:rsidRPr="00010E7B">
        <w:rPr>
          <w:rFonts w:ascii="Times New Roman" w:hAnsi="Times New Roman"/>
          <w:szCs w:val="22"/>
        </w:rPr>
        <w:t xml:space="preserve"> </w:t>
      </w:r>
      <w:proofErr w:type="spellStart"/>
      <w:r w:rsidR="00495D4F" w:rsidRPr="00010E7B">
        <w:rPr>
          <w:rFonts w:ascii="Times New Roman" w:hAnsi="Times New Roman"/>
          <w:szCs w:val="22"/>
        </w:rPr>
        <w:t>Riyanto</w:t>
      </w:r>
      <w:proofErr w:type="spellEnd"/>
      <w:r w:rsidR="00495D4F" w:rsidRPr="00010E7B">
        <w:rPr>
          <w:rFonts w:ascii="Times New Roman" w:hAnsi="Times New Roman"/>
          <w:szCs w:val="22"/>
        </w:rPr>
        <w:t xml:space="preserve"> A</w:t>
      </w:r>
      <w:r w:rsidR="00AC0F7F" w:rsidRPr="00010E7B">
        <w:rPr>
          <w:rFonts w:ascii="Times New Roman" w:hAnsi="Times New Roman"/>
          <w:szCs w:val="22"/>
        </w:rPr>
        <w:t>,</w:t>
      </w:r>
      <w:r w:rsidR="00495D4F" w:rsidRPr="00010E7B">
        <w:rPr>
          <w:rFonts w:ascii="Times New Roman" w:hAnsi="Times New Roman"/>
          <w:szCs w:val="22"/>
        </w:rPr>
        <w:t xml:space="preserve"> </w:t>
      </w:r>
      <w:proofErr w:type="spellStart"/>
      <w:r w:rsidR="00495D4F" w:rsidRPr="00010E7B">
        <w:rPr>
          <w:rFonts w:ascii="Times New Roman" w:hAnsi="Times New Roman"/>
          <w:szCs w:val="22"/>
        </w:rPr>
        <w:t>Simanjuntak</w:t>
      </w:r>
      <w:proofErr w:type="spellEnd"/>
      <w:r w:rsidR="00495D4F" w:rsidRPr="00010E7B">
        <w:rPr>
          <w:rFonts w:ascii="Times New Roman" w:hAnsi="Times New Roman"/>
          <w:szCs w:val="22"/>
        </w:rPr>
        <w:t xml:space="preserve"> W</w:t>
      </w:r>
      <w:r w:rsidR="00AC0F7F" w:rsidRPr="00010E7B">
        <w:rPr>
          <w:rFonts w:ascii="Times New Roman" w:hAnsi="Times New Roman"/>
          <w:szCs w:val="22"/>
        </w:rPr>
        <w:t>, and</w:t>
      </w:r>
      <w:r w:rsidR="00495D4F" w:rsidRPr="00010E7B">
        <w:rPr>
          <w:rFonts w:ascii="Times New Roman" w:hAnsi="Times New Roman"/>
          <w:szCs w:val="22"/>
        </w:rPr>
        <w:t xml:space="preserve"> </w:t>
      </w:r>
      <w:proofErr w:type="spellStart"/>
      <w:r w:rsidR="00495D4F" w:rsidRPr="00010E7B">
        <w:rPr>
          <w:rFonts w:ascii="Times New Roman" w:hAnsi="Times New Roman"/>
          <w:szCs w:val="22"/>
        </w:rPr>
        <w:t>Situmeang</w:t>
      </w:r>
      <w:proofErr w:type="spellEnd"/>
      <w:r w:rsidR="00495D4F" w:rsidRPr="00010E7B">
        <w:rPr>
          <w:rFonts w:ascii="Times New Roman" w:hAnsi="Times New Roman"/>
          <w:szCs w:val="22"/>
        </w:rPr>
        <w:t xml:space="preserve"> R</w:t>
      </w:r>
      <w:r w:rsidR="00AC0F7F" w:rsidRPr="00010E7B">
        <w:rPr>
          <w:rFonts w:ascii="Times New Roman" w:hAnsi="Times New Roman"/>
          <w:szCs w:val="22"/>
        </w:rPr>
        <w:t xml:space="preserve"> 2017</w:t>
      </w:r>
      <w:r w:rsidR="00495D4F" w:rsidRPr="00010E7B">
        <w:rPr>
          <w:rFonts w:ascii="Times New Roman" w:hAnsi="Times New Roman"/>
          <w:szCs w:val="22"/>
        </w:rPr>
        <w:t xml:space="preserve"> </w:t>
      </w:r>
      <w:r w:rsidR="00495D4F" w:rsidRPr="00010E7B">
        <w:rPr>
          <w:rFonts w:ascii="Times New Roman" w:hAnsi="Times New Roman"/>
          <w:i/>
          <w:iCs/>
          <w:szCs w:val="22"/>
        </w:rPr>
        <w:t>Orien</w:t>
      </w:r>
      <w:r w:rsidR="00B45D3C">
        <w:rPr>
          <w:rFonts w:ascii="Times New Roman" w:hAnsi="Times New Roman"/>
          <w:i/>
          <w:iCs/>
          <w:szCs w:val="22"/>
        </w:rPr>
        <w:t>t.</w:t>
      </w:r>
      <w:r w:rsidR="00495D4F" w:rsidRPr="00010E7B">
        <w:rPr>
          <w:rFonts w:ascii="Times New Roman" w:hAnsi="Times New Roman"/>
          <w:i/>
          <w:iCs/>
          <w:szCs w:val="22"/>
        </w:rPr>
        <w:t xml:space="preserve"> J</w:t>
      </w:r>
      <w:r w:rsidR="00B45D3C">
        <w:rPr>
          <w:rFonts w:ascii="Times New Roman" w:hAnsi="Times New Roman"/>
          <w:i/>
          <w:iCs/>
          <w:szCs w:val="22"/>
        </w:rPr>
        <w:t>.</w:t>
      </w:r>
      <w:r w:rsidR="00495D4F" w:rsidRPr="00010E7B">
        <w:rPr>
          <w:rFonts w:ascii="Times New Roman" w:hAnsi="Times New Roman"/>
          <w:i/>
          <w:iCs/>
          <w:szCs w:val="22"/>
        </w:rPr>
        <w:t xml:space="preserve"> Chem</w:t>
      </w:r>
      <w:r w:rsidR="00B45D3C">
        <w:rPr>
          <w:rFonts w:ascii="Times New Roman" w:hAnsi="Times New Roman"/>
          <w:i/>
          <w:iCs/>
          <w:szCs w:val="22"/>
        </w:rPr>
        <w:t>.</w:t>
      </w:r>
      <w:r w:rsidR="00AC0F7F" w:rsidRPr="00010E7B">
        <w:rPr>
          <w:rFonts w:ascii="Times New Roman" w:hAnsi="Times New Roman"/>
          <w:szCs w:val="22"/>
        </w:rPr>
        <w:t xml:space="preserve"> </w:t>
      </w:r>
      <w:r w:rsidR="00495D4F" w:rsidRPr="00010E7B">
        <w:rPr>
          <w:rFonts w:ascii="Times New Roman" w:hAnsi="Times New Roman"/>
          <w:b/>
          <w:bCs/>
          <w:iCs/>
          <w:szCs w:val="22"/>
        </w:rPr>
        <w:t>33(4)</w:t>
      </w:r>
      <w:r w:rsidR="00AC0F7F" w:rsidRPr="00010E7B">
        <w:rPr>
          <w:rFonts w:ascii="Times New Roman" w:hAnsi="Times New Roman"/>
          <w:szCs w:val="22"/>
        </w:rPr>
        <w:t xml:space="preserve"> </w:t>
      </w:r>
      <w:r w:rsidR="00495D4F" w:rsidRPr="00010E7B">
        <w:rPr>
          <w:rFonts w:ascii="Times New Roman" w:hAnsi="Times New Roman"/>
          <w:szCs w:val="22"/>
        </w:rPr>
        <w:t>1828–36</w:t>
      </w:r>
    </w:p>
    <w:p w14:paraId="39CE4E07" w14:textId="1970B1DC" w:rsidR="00CA69AF" w:rsidRDefault="003164EB" w:rsidP="003164EB">
      <w:pPr>
        <w:tabs>
          <w:tab w:val="left" w:pos="567"/>
        </w:tabs>
        <w:spacing w:line="20" w:lineRule="atLeast"/>
        <w:ind w:left="851" w:hanging="851"/>
        <w:jc w:val="both"/>
        <w:rPr>
          <w:rFonts w:ascii="Times New Roman" w:hAnsi="Times New Roman"/>
          <w:szCs w:val="22"/>
        </w:rPr>
      </w:pPr>
      <w:r>
        <w:rPr>
          <w:rFonts w:ascii="Times New Roman" w:hAnsi="Times New Roman"/>
          <w:szCs w:val="22"/>
        </w:rPr>
        <w:lastRenderedPageBreak/>
        <w:t xml:space="preserve">[44] </w:t>
      </w:r>
      <w:r>
        <w:rPr>
          <w:rFonts w:ascii="Times New Roman" w:hAnsi="Times New Roman"/>
          <w:szCs w:val="22"/>
        </w:rPr>
        <w:tab/>
      </w:r>
      <w:proofErr w:type="spellStart"/>
      <w:r>
        <w:rPr>
          <w:rFonts w:ascii="Times New Roman" w:hAnsi="Times New Roman"/>
          <w:szCs w:val="22"/>
        </w:rPr>
        <w:t>Riyanto</w:t>
      </w:r>
      <w:proofErr w:type="spellEnd"/>
      <w:r>
        <w:rPr>
          <w:rFonts w:ascii="Times New Roman" w:hAnsi="Times New Roman"/>
          <w:szCs w:val="22"/>
        </w:rPr>
        <w:t xml:space="preserve"> A, </w:t>
      </w:r>
      <w:proofErr w:type="spellStart"/>
      <w:r>
        <w:rPr>
          <w:rFonts w:ascii="Times New Roman" w:hAnsi="Times New Roman"/>
          <w:szCs w:val="22"/>
        </w:rPr>
        <w:t>Sembiring</w:t>
      </w:r>
      <w:proofErr w:type="spellEnd"/>
      <w:r>
        <w:rPr>
          <w:rFonts w:ascii="Times New Roman" w:hAnsi="Times New Roman"/>
          <w:szCs w:val="22"/>
        </w:rPr>
        <w:t xml:space="preserve"> S, Amalia A R, </w:t>
      </w:r>
      <w:proofErr w:type="spellStart"/>
      <w:r>
        <w:rPr>
          <w:rFonts w:ascii="Times New Roman" w:hAnsi="Times New Roman"/>
          <w:szCs w:val="22"/>
        </w:rPr>
        <w:t>Astika</w:t>
      </w:r>
      <w:proofErr w:type="spellEnd"/>
      <w:r>
        <w:rPr>
          <w:rFonts w:ascii="Times New Roman" w:hAnsi="Times New Roman"/>
          <w:szCs w:val="22"/>
        </w:rPr>
        <w:t xml:space="preserve"> A, and </w:t>
      </w:r>
      <w:proofErr w:type="spellStart"/>
      <w:r>
        <w:rPr>
          <w:rFonts w:ascii="Times New Roman" w:hAnsi="Times New Roman"/>
          <w:szCs w:val="22"/>
        </w:rPr>
        <w:t>Marjunus</w:t>
      </w:r>
      <w:proofErr w:type="spellEnd"/>
      <w:r>
        <w:rPr>
          <w:rFonts w:ascii="Times New Roman" w:hAnsi="Times New Roman"/>
          <w:szCs w:val="22"/>
        </w:rPr>
        <w:t xml:space="preserve"> R 2020 </w:t>
      </w:r>
      <w:r w:rsidRPr="003164EB">
        <w:rPr>
          <w:rFonts w:ascii="Times New Roman" w:hAnsi="Times New Roman"/>
          <w:i/>
          <w:iCs/>
          <w:szCs w:val="22"/>
        </w:rPr>
        <w:t>J Phys. Co</w:t>
      </w:r>
      <w:r w:rsidR="00CA69AF">
        <w:rPr>
          <w:rFonts w:ascii="Times New Roman" w:hAnsi="Times New Roman"/>
          <w:i/>
          <w:iCs/>
          <w:szCs w:val="22"/>
        </w:rPr>
        <w:t>n</w:t>
      </w:r>
      <w:r w:rsidRPr="003164EB">
        <w:rPr>
          <w:rFonts w:ascii="Times New Roman" w:hAnsi="Times New Roman"/>
          <w:i/>
          <w:iCs/>
          <w:szCs w:val="22"/>
        </w:rPr>
        <w:t>f. Ser.</w:t>
      </w:r>
      <w:r w:rsidR="00CA69AF">
        <w:rPr>
          <w:rFonts w:ascii="Times New Roman" w:hAnsi="Times New Roman"/>
          <w:szCs w:val="22"/>
        </w:rPr>
        <w:t xml:space="preserve"> </w:t>
      </w:r>
      <w:r w:rsidR="00CA69AF" w:rsidRPr="00CA69AF">
        <w:rPr>
          <w:rFonts w:ascii="Times New Roman" w:hAnsi="Times New Roman"/>
          <w:b/>
          <w:bCs/>
          <w:szCs w:val="22"/>
        </w:rPr>
        <w:t>1572</w:t>
      </w:r>
      <w:r w:rsidR="00CA69AF">
        <w:rPr>
          <w:rFonts w:ascii="Times New Roman" w:hAnsi="Times New Roman"/>
          <w:szCs w:val="22"/>
        </w:rPr>
        <w:t xml:space="preserve"> 1-9</w:t>
      </w:r>
    </w:p>
    <w:p w14:paraId="33B0980F" w14:textId="3E8BACC6" w:rsidR="00CA69AF" w:rsidRDefault="00CA69AF" w:rsidP="00DC72E7">
      <w:pPr>
        <w:tabs>
          <w:tab w:val="left" w:pos="567"/>
        </w:tabs>
        <w:spacing w:line="20" w:lineRule="atLeast"/>
        <w:ind w:left="851" w:hanging="851"/>
        <w:jc w:val="both"/>
        <w:rPr>
          <w:rFonts w:ascii="Times New Roman" w:hAnsi="Times New Roman"/>
          <w:szCs w:val="22"/>
        </w:rPr>
      </w:pPr>
      <w:r>
        <w:rPr>
          <w:rFonts w:ascii="Times New Roman" w:hAnsi="Times New Roman"/>
          <w:szCs w:val="22"/>
        </w:rPr>
        <w:t>[45]</w:t>
      </w:r>
      <w:r>
        <w:rPr>
          <w:rFonts w:ascii="Times New Roman" w:hAnsi="Times New Roman"/>
          <w:szCs w:val="22"/>
        </w:rPr>
        <w:tab/>
      </w:r>
      <w:proofErr w:type="spellStart"/>
      <w:r>
        <w:rPr>
          <w:rFonts w:ascii="Times New Roman" w:hAnsi="Times New Roman"/>
          <w:szCs w:val="22"/>
        </w:rPr>
        <w:t>Riyanto</w:t>
      </w:r>
      <w:proofErr w:type="spellEnd"/>
      <w:r>
        <w:rPr>
          <w:rFonts w:ascii="Times New Roman" w:hAnsi="Times New Roman"/>
          <w:szCs w:val="22"/>
        </w:rPr>
        <w:t xml:space="preserve"> A, </w:t>
      </w:r>
      <w:proofErr w:type="spellStart"/>
      <w:r>
        <w:rPr>
          <w:rFonts w:ascii="Times New Roman" w:hAnsi="Times New Roman"/>
          <w:szCs w:val="22"/>
        </w:rPr>
        <w:t>Sembiring</w:t>
      </w:r>
      <w:proofErr w:type="spellEnd"/>
      <w:r>
        <w:rPr>
          <w:rFonts w:ascii="Times New Roman" w:hAnsi="Times New Roman"/>
          <w:szCs w:val="22"/>
        </w:rPr>
        <w:t xml:space="preserve"> S, and </w:t>
      </w:r>
      <w:proofErr w:type="spellStart"/>
      <w:r>
        <w:rPr>
          <w:rFonts w:ascii="Times New Roman" w:hAnsi="Times New Roman"/>
          <w:szCs w:val="22"/>
        </w:rPr>
        <w:t>Junaidi</w:t>
      </w:r>
      <w:proofErr w:type="spellEnd"/>
      <w:r w:rsidR="00DC72E7">
        <w:rPr>
          <w:rFonts w:ascii="Times New Roman" w:hAnsi="Times New Roman"/>
          <w:szCs w:val="22"/>
        </w:rPr>
        <w:t xml:space="preserve"> 2017 </w:t>
      </w:r>
      <w:proofErr w:type="spellStart"/>
      <w:r w:rsidR="00956918">
        <w:rPr>
          <w:rFonts w:ascii="Times New Roman" w:hAnsi="Times New Roman"/>
          <w:szCs w:val="22"/>
        </w:rPr>
        <w:t>Reaktor</w:t>
      </w:r>
      <w:proofErr w:type="spellEnd"/>
      <w:r w:rsidR="00956918">
        <w:rPr>
          <w:rFonts w:ascii="Times New Roman" w:hAnsi="Times New Roman"/>
          <w:szCs w:val="22"/>
        </w:rPr>
        <w:t xml:space="preserve"> </w:t>
      </w:r>
      <w:r w:rsidR="00DC72E7" w:rsidRPr="00DC72E7">
        <w:rPr>
          <w:rFonts w:ascii="Times New Roman" w:hAnsi="Times New Roman"/>
          <w:b/>
          <w:bCs/>
          <w:szCs w:val="22"/>
        </w:rPr>
        <w:t>17(2)</w:t>
      </w:r>
      <w:r w:rsidR="00DC72E7">
        <w:rPr>
          <w:rFonts w:ascii="Times New Roman" w:hAnsi="Times New Roman"/>
          <w:szCs w:val="22"/>
        </w:rPr>
        <w:t xml:space="preserve"> 96-103</w:t>
      </w:r>
    </w:p>
    <w:p w14:paraId="0F6FF0B0" w14:textId="2E332F88" w:rsidR="00956918" w:rsidRDefault="004869F7" w:rsidP="00DC72E7">
      <w:pPr>
        <w:tabs>
          <w:tab w:val="left" w:pos="567"/>
        </w:tabs>
        <w:spacing w:line="20" w:lineRule="atLeast"/>
        <w:ind w:left="851" w:hanging="851"/>
        <w:jc w:val="both"/>
        <w:rPr>
          <w:rFonts w:ascii="Times New Roman" w:hAnsi="Times New Roman"/>
          <w:color w:val="1A1A1A"/>
          <w:szCs w:val="22"/>
          <w:shd w:val="clear" w:color="auto" w:fill="FFFFFF"/>
        </w:rPr>
      </w:pPr>
      <w:r>
        <w:rPr>
          <w:rFonts w:ascii="Times New Roman" w:hAnsi="Times New Roman"/>
          <w:szCs w:val="22"/>
        </w:rPr>
        <w:t xml:space="preserve">[46] </w:t>
      </w:r>
      <w:r>
        <w:rPr>
          <w:rFonts w:ascii="Times New Roman" w:hAnsi="Times New Roman"/>
          <w:szCs w:val="22"/>
        </w:rPr>
        <w:tab/>
      </w:r>
      <w:proofErr w:type="spellStart"/>
      <w:r w:rsidRPr="004869F7">
        <w:rPr>
          <w:rFonts w:ascii="Times New Roman" w:hAnsi="Times New Roman"/>
          <w:color w:val="1A1A1A"/>
          <w:szCs w:val="22"/>
          <w:shd w:val="clear" w:color="auto" w:fill="FFFFFF"/>
        </w:rPr>
        <w:t>Altomare</w:t>
      </w:r>
      <w:proofErr w:type="spellEnd"/>
      <w:r w:rsidRPr="004869F7">
        <w:rPr>
          <w:rFonts w:ascii="Times New Roman" w:hAnsi="Times New Roman"/>
          <w:color w:val="1A1A1A"/>
          <w:szCs w:val="22"/>
          <w:shd w:val="clear" w:color="auto" w:fill="FFFFFF"/>
        </w:rPr>
        <w:t xml:space="preserve"> A</w:t>
      </w:r>
      <w:r>
        <w:rPr>
          <w:rFonts w:ascii="Times New Roman" w:hAnsi="Times New Roman"/>
          <w:color w:val="1A1A1A"/>
          <w:szCs w:val="22"/>
          <w:shd w:val="clear" w:color="auto" w:fill="FFFFFF"/>
        </w:rPr>
        <w:t>,</w:t>
      </w:r>
      <w:r w:rsidRPr="004869F7">
        <w:rPr>
          <w:rFonts w:ascii="Times New Roman" w:hAnsi="Times New Roman"/>
          <w:color w:val="1A1A1A"/>
          <w:szCs w:val="22"/>
          <w:shd w:val="clear" w:color="auto" w:fill="FFFFFF"/>
        </w:rPr>
        <w:t xml:space="preserve"> Corriero N</w:t>
      </w:r>
      <w:r>
        <w:rPr>
          <w:rFonts w:ascii="Times New Roman" w:hAnsi="Times New Roman"/>
          <w:color w:val="1A1A1A"/>
          <w:szCs w:val="22"/>
          <w:shd w:val="clear" w:color="auto" w:fill="FFFFFF"/>
        </w:rPr>
        <w:t>,</w:t>
      </w:r>
      <w:r w:rsidRPr="004869F7">
        <w:rPr>
          <w:rFonts w:ascii="Times New Roman" w:hAnsi="Times New Roman"/>
          <w:color w:val="1A1A1A"/>
          <w:szCs w:val="22"/>
          <w:shd w:val="clear" w:color="auto" w:fill="FFFFFF"/>
        </w:rPr>
        <w:t xml:space="preserve"> </w:t>
      </w:r>
      <w:proofErr w:type="spellStart"/>
      <w:r w:rsidRPr="004869F7">
        <w:rPr>
          <w:rFonts w:ascii="Times New Roman" w:hAnsi="Times New Roman"/>
          <w:color w:val="1A1A1A"/>
          <w:szCs w:val="22"/>
          <w:shd w:val="clear" w:color="auto" w:fill="FFFFFF"/>
        </w:rPr>
        <w:t>Cuocci</w:t>
      </w:r>
      <w:proofErr w:type="spellEnd"/>
      <w:r w:rsidRPr="004869F7">
        <w:rPr>
          <w:rFonts w:ascii="Times New Roman" w:hAnsi="Times New Roman"/>
          <w:color w:val="1A1A1A"/>
          <w:szCs w:val="22"/>
          <w:shd w:val="clear" w:color="auto" w:fill="FFFFFF"/>
        </w:rPr>
        <w:t xml:space="preserve"> C, </w:t>
      </w:r>
      <w:proofErr w:type="spellStart"/>
      <w:r w:rsidRPr="004869F7">
        <w:rPr>
          <w:rFonts w:ascii="Times New Roman" w:hAnsi="Times New Roman"/>
          <w:color w:val="1A1A1A"/>
          <w:szCs w:val="22"/>
          <w:shd w:val="clear" w:color="auto" w:fill="FFFFFF"/>
        </w:rPr>
        <w:t>Falcicchio</w:t>
      </w:r>
      <w:proofErr w:type="spellEnd"/>
      <w:r w:rsidRPr="004869F7">
        <w:rPr>
          <w:rFonts w:ascii="Times New Roman" w:hAnsi="Times New Roman"/>
          <w:color w:val="1A1A1A"/>
          <w:szCs w:val="22"/>
          <w:shd w:val="clear" w:color="auto" w:fill="FFFFFF"/>
        </w:rPr>
        <w:t xml:space="preserve"> A, </w:t>
      </w:r>
      <w:proofErr w:type="spellStart"/>
      <w:r w:rsidRPr="004869F7">
        <w:rPr>
          <w:rFonts w:ascii="Times New Roman" w:hAnsi="Times New Roman"/>
          <w:color w:val="1A1A1A"/>
          <w:szCs w:val="22"/>
          <w:shd w:val="clear" w:color="auto" w:fill="FFFFFF"/>
        </w:rPr>
        <w:t>Moliterni</w:t>
      </w:r>
      <w:proofErr w:type="spellEnd"/>
      <w:r w:rsidRPr="004869F7">
        <w:rPr>
          <w:rFonts w:ascii="Times New Roman" w:hAnsi="Times New Roman"/>
          <w:color w:val="1A1A1A"/>
          <w:szCs w:val="22"/>
          <w:shd w:val="clear" w:color="auto" w:fill="FFFFFF"/>
        </w:rPr>
        <w:t xml:space="preserve"> A, </w:t>
      </w:r>
      <w:r>
        <w:rPr>
          <w:rFonts w:ascii="Times New Roman" w:hAnsi="Times New Roman"/>
          <w:color w:val="1A1A1A"/>
          <w:szCs w:val="22"/>
          <w:shd w:val="clear" w:color="auto" w:fill="FFFFFF"/>
        </w:rPr>
        <w:t xml:space="preserve">and </w:t>
      </w:r>
      <w:proofErr w:type="spellStart"/>
      <w:r w:rsidRPr="004869F7">
        <w:rPr>
          <w:rFonts w:ascii="Times New Roman" w:hAnsi="Times New Roman"/>
          <w:color w:val="1A1A1A"/>
          <w:szCs w:val="22"/>
          <w:shd w:val="clear" w:color="auto" w:fill="FFFFFF"/>
        </w:rPr>
        <w:t>Rizzi</w:t>
      </w:r>
      <w:proofErr w:type="spellEnd"/>
      <w:r w:rsidRPr="004869F7">
        <w:rPr>
          <w:rFonts w:ascii="Times New Roman" w:hAnsi="Times New Roman"/>
          <w:color w:val="1A1A1A"/>
          <w:szCs w:val="22"/>
          <w:shd w:val="clear" w:color="auto" w:fill="FFFFFF"/>
        </w:rPr>
        <w:t xml:space="preserve"> R</w:t>
      </w:r>
      <w:r>
        <w:rPr>
          <w:rFonts w:ascii="Times New Roman" w:hAnsi="Times New Roman"/>
          <w:color w:val="1A1A1A"/>
          <w:szCs w:val="22"/>
          <w:shd w:val="clear" w:color="auto" w:fill="FFFFFF"/>
        </w:rPr>
        <w:t xml:space="preserve"> 2015</w:t>
      </w:r>
      <w:r w:rsidRPr="004869F7">
        <w:rPr>
          <w:rFonts w:ascii="Times New Roman" w:hAnsi="Times New Roman"/>
          <w:i/>
          <w:iCs/>
          <w:color w:val="1A1A1A"/>
          <w:szCs w:val="22"/>
          <w:shd w:val="clear" w:color="auto" w:fill="FFFFFF"/>
          <w:lang w:val="en-US"/>
        </w:rPr>
        <w:t xml:space="preserve"> </w:t>
      </w:r>
      <w:r w:rsidRPr="004869F7">
        <w:rPr>
          <w:rStyle w:val="Emphasis"/>
          <w:rFonts w:ascii="Times New Roman" w:hAnsi="Times New Roman"/>
          <w:color w:val="1A1A1A"/>
          <w:szCs w:val="22"/>
          <w:shd w:val="clear" w:color="auto" w:fill="FFFFFF"/>
        </w:rPr>
        <w:t xml:space="preserve">J. Appl. </w:t>
      </w:r>
      <w:proofErr w:type="spellStart"/>
      <w:r w:rsidRPr="004869F7">
        <w:rPr>
          <w:rStyle w:val="Emphasis"/>
          <w:rFonts w:ascii="Times New Roman" w:hAnsi="Times New Roman"/>
          <w:color w:val="1A1A1A"/>
          <w:szCs w:val="22"/>
          <w:shd w:val="clear" w:color="auto" w:fill="FFFFFF"/>
        </w:rPr>
        <w:t>Cryst</w:t>
      </w:r>
      <w:proofErr w:type="spellEnd"/>
      <w:r>
        <w:rPr>
          <w:rStyle w:val="Emphasis"/>
          <w:rFonts w:ascii="Times New Roman" w:hAnsi="Times New Roman"/>
          <w:color w:val="1A1A1A"/>
          <w:szCs w:val="22"/>
          <w:shd w:val="clear" w:color="auto" w:fill="FFFFFF"/>
        </w:rPr>
        <w:t>.</w:t>
      </w:r>
      <w:r w:rsidRPr="004869F7">
        <w:rPr>
          <w:rStyle w:val="Emphasis"/>
          <w:rFonts w:ascii="Times New Roman" w:hAnsi="Times New Roman"/>
          <w:color w:val="1A1A1A"/>
          <w:szCs w:val="22"/>
          <w:shd w:val="clear" w:color="auto" w:fill="FFFFFF"/>
        </w:rPr>
        <w:t xml:space="preserve"> </w:t>
      </w:r>
      <w:r w:rsidRPr="004869F7">
        <w:rPr>
          <w:rFonts w:ascii="Times New Roman" w:hAnsi="Times New Roman"/>
          <w:color w:val="1A1A1A"/>
          <w:szCs w:val="22"/>
          <w:shd w:val="clear" w:color="auto" w:fill="FFFFFF"/>
        </w:rPr>
        <w:t> </w:t>
      </w:r>
      <w:r w:rsidRPr="004869F7">
        <w:rPr>
          <w:rStyle w:val="Strong"/>
          <w:rFonts w:ascii="Times New Roman" w:hAnsi="Times New Roman"/>
          <w:color w:val="1A1A1A"/>
          <w:szCs w:val="22"/>
          <w:shd w:val="clear" w:color="auto" w:fill="FFFFFF"/>
        </w:rPr>
        <w:t>48</w:t>
      </w:r>
      <w:r w:rsidRPr="004869F7">
        <w:rPr>
          <w:rFonts w:ascii="Times New Roman" w:hAnsi="Times New Roman"/>
          <w:color w:val="1A1A1A"/>
          <w:szCs w:val="22"/>
          <w:shd w:val="clear" w:color="auto" w:fill="FFFFFF"/>
        </w:rPr>
        <w:t xml:space="preserve"> 598-603.</w:t>
      </w:r>
    </w:p>
    <w:p w14:paraId="0BD1E25E" w14:textId="07C03B01" w:rsidR="005115BE" w:rsidRPr="00F411A1" w:rsidRDefault="00F26D74" w:rsidP="00DC72E7">
      <w:pPr>
        <w:tabs>
          <w:tab w:val="left" w:pos="567"/>
        </w:tabs>
        <w:spacing w:line="20" w:lineRule="atLeast"/>
        <w:ind w:left="851" w:hanging="851"/>
        <w:jc w:val="both"/>
        <w:rPr>
          <w:rFonts w:ascii="Times New Roman" w:hAnsi="Times New Roman"/>
          <w:color w:val="1A1A1A"/>
          <w:szCs w:val="22"/>
          <w:shd w:val="clear" w:color="auto" w:fill="FFFFFF"/>
        </w:rPr>
      </w:pPr>
      <w:r w:rsidRPr="00C37967">
        <w:rPr>
          <w:rFonts w:ascii="Times New Roman" w:hAnsi="Times New Roman"/>
          <w:color w:val="1A1A1A"/>
          <w:szCs w:val="22"/>
          <w:shd w:val="clear" w:color="auto" w:fill="FFFFFF"/>
        </w:rPr>
        <w:t>[4</w:t>
      </w:r>
      <w:r w:rsidR="00A10E87">
        <w:rPr>
          <w:rFonts w:ascii="Times New Roman" w:hAnsi="Times New Roman"/>
          <w:color w:val="1A1A1A"/>
          <w:szCs w:val="22"/>
          <w:shd w:val="clear" w:color="auto" w:fill="FFFFFF"/>
        </w:rPr>
        <w:t>7</w:t>
      </w:r>
      <w:r w:rsidRPr="00C37967">
        <w:rPr>
          <w:rFonts w:ascii="Times New Roman" w:hAnsi="Times New Roman"/>
          <w:color w:val="1A1A1A"/>
          <w:szCs w:val="22"/>
          <w:shd w:val="clear" w:color="auto" w:fill="FFFFFF"/>
        </w:rPr>
        <w:t>]</w:t>
      </w:r>
      <w:r w:rsidRPr="00C37967">
        <w:rPr>
          <w:rFonts w:ascii="Times New Roman" w:hAnsi="Times New Roman"/>
          <w:color w:val="1A1A1A"/>
          <w:szCs w:val="22"/>
          <w:shd w:val="clear" w:color="auto" w:fill="FFFFFF"/>
        </w:rPr>
        <w:tab/>
      </w:r>
      <w:r w:rsidR="005115BE" w:rsidRPr="005115BE">
        <w:rPr>
          <w:rFonts w:ascii="Times New Roman" w:hAnsi="Times New Roman"/>
          <w:color w:val="000000" w:themeColor="text1"/>
          <w:shd w:val="clear" w:color="auto" w:fill="FFFFFF"/>
        </w:rPr>
        <w:t xml:space="preserve">Kisi E H 1994 </w:t>
      </w:r>
      <w:r w:rsidR="005115BE" w:rsidRPr="005115BE">
        <w:rPr>
          <w:rStyle w:val="italic"/>
          <w:rFonts w:ascii="Times New Roman" w:hAnsi="Times New Roman"/>
          <w:i/>
          <w:iCs/>
          <w:color w:val="000000" w:themeColor="text1"/>
          <w:shd w:val="clear" w:color="auto" w:fill="FFFFFF"/>
        </w:rPr>
        <w:t>Mater. Forum</w:t>
      </w:r>
      <w:r w:rsidR="005115BE" w:rsidRPr="005115BE">
        <w:rPr>
          <w:rStyle w:val="italic"/>
          <w:rFonts w:ascii="Times New Roman" w:hAnsi="Times New Roman"/>
          <w:color w:val="000000" w:themeColor="text1"/>
          <w:shd w:val="clear" w:color="auto" w:fill="FFFFFF"/>
        </w:rPr>
        <w:t> </w:t>
      </w:r>
      <w:r w:rsidR="005115BE" w:rsidRPr="005115BE">
        <w:rPr>
          <w:rFonts w:ascii="Times New Roman" w:hAnsi="Times New Roman"/>
          <w:color w:val="000000" w:themeColor="text1"/>
          <w:shd w:val="clear" w:color="auto" w:fill="FFFFFF"/>
        </w:rPr>
        <w:t>135-55</w:t>
      </w:r>
    </w:p>
    <w:p w14:paraId="74B93FC7" w14:textId="5EF2819C" w:rsidR="005115BE" w:rsidRPr="00F411A1" w:rsidRDefault="005115BE" w:rsidP="00DC72E7">
      <w:pPr>
        <w:tabs>
          <w:tab w:val="left" w:pos="567"/>
        </w:tabs>
        <w:spacing w:line="20" w:lineRule="atLeast"/>
        <w:ind w:left="851" w:hanging="851"/>
        <w:jc w:val="both"/>
        <w:rPr>
          <w:rFonts w:ascii="Times New Roman" w:hAnsi="Times New Roman"/>
          <w:color w:val="1A1A1A"/>
          <w:szCs w:val="22"/>
          <w:shd w:val="clear" w:color="auto" w:fill="FFFFFF"/>
        </w:rPr>
      </w:pPr>
      <w:r w:rsidRPr="00F411A1">
        <w:rPr>
          <w:rFonts w:ascii="Times New Roman" w:hAnsi="Times New Roman"/>
          <w:color w:val="1A1A1A"/>
          <w:szCs w:val="22"/>
          <w:shd w:val="clear" w:color="auto" w:fill="FFFFFF"/>
        </w:rPr>
        <w:t>[4</w:t>
      </w:r>
      <w:r w:rsidR="00A10E87">
        <w:rPr>
          <w:rFonts w:ascii="Times New Roman" w:hAnsi="Times New Roman"/>
          <w:color w:val="1A1A1A"/>
          <w:szCs w:val="22"/>
          <w:shd w:val="clear" w:color="auto" w:fill="FFFFFF"/>
        </w:rPr>
        <w:t>8</w:t>
      </w:r>
      <w:r w:rsidRPr="00F411A1">
        <w:rPr>
          <w:rFonts w:ascii="Times New Roman" w:hAnsi="Times New Roman"/>
          <w:color w:val="1A1A1A"/>
          <w:szCs w:val="22"/>
          <w:shd w:val="clear" w:color="auto" w:fill="FFFFFF"/>
        </w:rPr>
        <w:t>]</w:t>
      </w:r>
      <w:r w:rsidRPr="00F411A1">
        <w:rPr>
          <w:rFonts w:ascii="Times New Roman" w:hAnsi="Times New Roman"/>
          <w:color w:val="1A1A1A"/>
          <w:szCs w:val="22"/>
          <w:shd w:val="clear" w:color="auto" w:fill="FFFFFF"/>
        </w:rPr>
        <w:tab/>
      </w:r>
      <w:r w:rsidR="00F411A1" w:rsidRPr="00F411A1">
        <w:rPr>
          <w:rFonts w:ascii="Times New Roman" w:hAnsi="Times New Roman"/>
        </w:rPr>
        <w:t xml:space="preserve">Wu E, Kisi E H, and Gray A EM 1998 </w:t>
      </w:r>
      <w:r w:rsidR="00F411A1" w:rsidRPr="00F411A1">
        <w:rPr>
          <w:rFonts w:ascii="Times New Roman" w:hAnsi="Times New Roman"/>
          <w:i/>
          <w:iCs/>
        </w:rPr>
        <w:t xml:space="preserve">J. Appl. </w:t>
      </w:r>
      <w:proofErr w:type="spellStart"/>
      <w:r w:rsidR="00F411A1" w:rsidRPr="00F411A1">
        <w:rPr>
          <w:rFonts w:ascii="Times New Roman" w:hAnsi="Times New Roman"/>
          <w:i/>
          <w:iCs/>
        </w:rPr>
        <w:t>Cryst</w:t>
      </w:r>
      <w:proofErr w:type="spellEnd"/>
      <w:r w:rsidR="00F411A1" w:rsidRPr="00F411A1">
        <w:rPr>
          <w:rFonts w:ascii="Times New Roman" w:hAnsi="Times New Roman"/>
          <w:i/>
          <w:iCs/>
        </w:rPr>
        <w:t>.</w:t>
      </w:r>
      <w:r w:rsidR="00F411A1" w:rsidRPr="00F411A1">
        <w:rPr>
          <w:rFonts w:ascii="Times New Roman" w:hAnsi="Times New Roman"/>
        </w:rPr>
        <w:t xml:space="preserve"> </w:t>
      </w:r>
      <w:r w:rsidR="00F411A1" w:rsidRPr="00F411A1">
        <w:rPr>
          <w:rFonts w:ascii="Times New Roman" w:hAnsi="Times New Roman"/>
          <w:b/>
          <w:bCs/>
        </w:rPr>
        <w:t>31</w:t>
      </w:r>
      <w:r w:rsidR="00F411A1" w:rsidRPr="00F411A1">
        <w:rPr>
          <w:rFonts w:ascii="Times New Roman" w:hAnsi="Times New Roman"/>
        </w:rPr>
        <w:t xml:space="preserve"> 363-68</w:t>
      </w:r>
    </w:p>
    <w:p w14:paraId="56E88377" w14:textId="3A9785A8" w:rsidR="00AD4D63" w:rsidRPr="004869F7" w:rsidRDefault="00AD4D63" w:rsidP="00A74613">
      <w:pPr>
        <w:tabs>
          <w:tab w:val="left" w:pos="567"/>
        </w:tabs>
        <w:spacing w:line="20" w:lineRule="atLeast"/>
        <w:jc w:val="both"/>
        <w:rPr>
          <w:rFonts w:ascii="Times New Roman" w:hAnsi="Times New Roman"/>
          <w:szCs w:val="22"/>
        </w:rPr>
      </w:pPr>
    </w:p>
    <w:p w14:paraId="751FA808" w14:textId="77777777" w:rsidR="00495D4F" w:rsidRPr="00010E7B" w:rsidRDefault="00495D4F" w:rsidP="00944DE6">
      <w:pPr>
        <w:tabs>
          <w:tab w:val="left" w:pos="567"/>
        </w:tabs>
        <w:spacing w:line="20" w:lineRule="atLeast"/>
        <w:ind w:left="851" w:hanging="851"/>
        <w:jc w:val="both"/>
        <w:rPr>
          <w:rFonts w:ascii="Times New Roman" w:hAnsi="Times New Roman"/>
          <w:szCs w:val="22"/>
        </w:rPr>
      </w:pPr>
    </w:p>
    <w:sectPr w:rsidR="00495D4F" w:rsidRPr="00010E7B" w:rsidSect="009A169E">
      <w:headerReference w:type="default" r:id="rId15"/>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CD7F2" w14:textId="77777777" w:rsidR="00043DDE" w:rsidRDefault="00043DDE">
      <w:r>
        <w:separator/>
      </w:r>
    </w:p>
  </w:endnote>
  <w:endnote w:type="continuationSeparator" w:id="0">
    <w:p w14:paraId="257A9FD2" w14:textId="77777777" w:rsidR="00043DDE" w:rsidRDefault="0004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F4411" w14:textId="77777777" w:rsidR="00043DDE" w:rsidRPr="00043761" w:rsidRDefault="00043DDE">
      <w:pPr>
        <w:pStyle w:val="Bulleted"/>
        <w:numPr>
          <w:ilvl w:val="0"/>
          <w:numId w:val="0"/>
        </w:numPr>
        <w:rPr>
          <w:rFonts w:ascii="Sabon" w:hAnsi="Sabon"/>
          <w:color w:val="auto"/>
          <w:szCs w:val="20"/>
        </w:rPr>
      </w:pPr>
      <w:r>
        <w:separator/>
      </w:r>
    </w:p>
  </w:footnote>
  <w:footnote w:type="continuationSeparator" w:id="0">
    <w:p w14:paraId="00301F67" w14:textId="77777777" w:rsidR="00043DDE" w:rsidRDefault="00043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80270" w14:textId="77777777" w:rsidR="001E3405" w:rsidRDefault="001E3405">
    <w:pPr>
      <w:pStyle w:val="Header"/>
    </w:pPr>
  </w:p>
  <w:p w14:paraId="39926EE2" w14:textId="77777777" w:rsidR="001E3405" w:rsidRDefault="001E3405">
    <w:pPr>
      <w:pStyle w:val="Header"/>
    </w:pPr>
  </w:p>
  <w:p w14:paraId="41B4B908" w14:textId="77777777" w:rsidR="001E3405" w:rsidRDefault="001E3405">
    <w:pPr>
      <w:pStyle w:val="Header"/>
    </w:pPr>
  </w:p>
  <w:p w14:paraId="4D2B3515" w14:textId="77777777" w:rsidR="001E3405" w:rsidRDefault="001E3405">
    <w:pPr>
      <w:pStyle w:val="Header"/>
    </w:pPr>
  </w:p>
  <w:p w14:paraId="0DA043EB" w14:textId="77777777" w:rsidR="001E3405" w:rsidRDefault="001E3405">
    <w:pPr>
      <w:pStyle w:val="Header"/>
    </w:pPr>
  </w:p>
  <w:p w14:paraId="585A4751" w14:textId="77777777" w:rsidR="001E3405" w:rsidRDefault="001E3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F2506"/>
    <w:multiLevelType w:val="hybridMultilevel"/>
    <w:tmpl w:val="28D62334"/>
    <w:lvl w:ilvl="0" w:tplc="F91645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E54DAF"/>
    <w:multiLevelType w:val="hybridMultilevel"/>
    <w:tmpl w:val="72B29542"/>
    <w:lvl w:ilvl="0" w:tplc="89D40970">
      <w:start w:val="1"/>
      <w:numFmt w:val="decimal"/>
      <w:pStyle w:val="sectio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C1F1049"/>
    <w:multiLevelType w:val="multilevel"/>
    <w:tmpl w:val="1AAEE77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3FF09B4"/>
    <w:multiLevelType w:val="multilevel"/>
    <w:tmpl w:val="8916A2B8"/>
    <w:lvl w:ilvl="0">
      <w:start w:val="1"/>
      <w:numFmt w:val="decimal"/>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1E10C5B"/>
    <w:multiLevelType w:val="hybridMultilevel"/>
    <w:tmpl w:val="A2565C94"/>
    <w:lvl w:ilvl="0" w:tplc="18B0965C">
      <w:start w:val="1"/>
      <w:numFmt w:val="decimal"/>
      <w:lvlText w:val="%1."/>
      <w:lvlJc w:val="left"/>
      <w:pPr>
        <w:ind w:left="360" w:hanging="360"/>
      </w:pPr>
      <w:rPr>
        <w:rFonts w:ascii="inherit" w:eastAsia="Times New Roman" w:hAnsi="inherit" w:cs="Courier New"/>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15"/>
  </w:num>
  <w:num w:numId="14">
    <w:abstractNumId w:val="11"/>
  </w:num>
  <w:num w:numId="15">
    <w:abstractNumId w:val="21"/>
  </w:num>
  <w:num w:numId="16">
    <w:abstractNumId w:val="13"/>
  </w:num>
  <w:num w:numId="17">
    <w:abstractNumId w:val="12"/>
  </w:num>
  <w:num w:numId="18">
    <w:abstractNumId w:val="19"/>
  </w:num>
  <w:num w:numId="19">
    <w:abstractNumId w:val="18"/>
  </w:num>
  <w:num w:numId="20">
    <w:abstractNumId w:val="10"/>
  </w:num>
  <w:num w:numId="21">
    <w:abstractNumId w:val="14"/>
  </w:num>
  <w:num w:numId="22">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D"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AE"/>
    <w:rsid w:val="00001D38"/>
    <w:rsid w:val="00002C88"/>
    <w:rsid w:val="00010E7B"/>
    <w:rsid w:val="00012E44"/>
    <w:rsid w:val="00023CEE"/>
    <w:rsid w:val="000241C6"/>
    <w:rsid w:val="000261AE"/>
    <w:rsid w:val="00031E98"/>
    <w:rsid w:val="000340B9"/>
    <w:rsid w:val="00043DDE"/>
    <w:rsid w:val="00047C3A"/>
    <w:rsid w:val="00052569"/>
    <w:rsid w:val="00056873"/>
    <w:rsid w:val="00066D53"/>
    <w:rsid w:val="00073B9F"/>
    <w:rsid w:val="000B041A"/>
    <w:rsid w:val="000C0DDF"/>
    <w:rsid w:val="000C3990"/>
    <w:rsid w:val="000D1B97"/>
    <w:rsid w:val="000D2C84"/>
    <w:rsid w:val="000D3270"/>
    <w:rsid w:val="000E0A16"/>
    <w:rsid w:val="000E14BC"/>
    <w:rsid w:val="000E6C2A"/>
    <w:rsid w:val="000F1333"/>
    <w:rsid w:val="000F5DC3"/>
    <w:rsid w:val="00103513"/>
    <w:rsid w:val="00105771"/>
    <w:rsid w:val="00106981"/>
    <w:rsid w:val="0011173B"/>
    <w:rsid w:val="00111B31"/>
    <w:rsid w:val="00112498"/>
    <w:rsid w:val="00113CFC"/>
    <w:rsid w:val="0012517B"/>
    <w:rsid w:val="00135647"/>
    <w:rsid w:val="00135A5A"/>
    <w:rsid w:val="00135E1A"/>
    <w:rsid w:val="00136FC9"/>
    <w:rsid w:val="00137524"/>
    <w:rsid w:val="001378FD"/>
    <w:rsid w:val="00140A7B"/>
    <w:rsid w:val="00142CBD"/>
    <w:rsid w:val="001651CE"/>
    <w:rsid w:val="00165E82"/>
    <w:rsid w:val="0017062B"/>
    <w:rsid w:val="00174E8A"/>
    <w:rsid w:val="00183ED0"/>
    <w:rsid w:val="0018709C"/>
    <w:rsid w:val="001950EB"/>
    <w:rsid w:val="001A0F42"/>
    <w:rsid w:val="001A73CE"/>
    <w:rsid w:val="001B7149"/>
    <w:rsid w:val="001E3405"/>
    <w:rsid w:val="001E3B87"/>
    <w:rsid w:val="001E5730"/>
    <w:rsid w:val="001F5E16"/>
    <w:rsid w:val="00215A9D"/>
    <w:rsid w:val="002409A8"/>
    <w:rsid w:val="00245E69"/>
    <w:rsid w:val="002472E7"/>
    <w:rsid w:val="00253938"/>
    <w:rsid w:val="00253D54"/>
    <w:rsid w:val="00253E28"/>
    <w:rsid w:val="00255761"/>
    <w:rsid w:val="002616B3"/>
    <w:rsid w:val="00264A94"/>
    <w:rsid w:val="00284EDB"/>
    <w:rsid w:val="00287921"/>
    <w:rsid w:val="0029204B"/>
    <w:rsid w:val="00293376"/>
    <w:rsid w:val="002942A8"/>
    <w:rsid w:val="002A3B2B"/>
    <w:rsid w:val="002A5577"/>
    <w:rsid w:val="002A5A68"/>
    <w:rsid w:val="002A6C6F"/>
    <w:rsid w:val="002C539F"/>
    <w:rsid w:val="002C6ED3"/>
    <w:rsid w:val="002D2862"/>
    <w:rsid w:val="002D7BC9"/>
    <w:rsid w:val="002F1B4C"/>
    <w:rsid w:val="002F7B8E"/>
    <w:rsid w:val="0030178D"/>
    <w:rsid w:val="00305123"/>
    <w:rsid w:val="0031109F"/>
    <w:rsid w:val="003164EB"/>
    <w:rsid w:val="003228E2"/>
    <w:rsid w:val="00322912"/>
    <w:rsid w:val="00323994"/>
    <w:rsid w:val="00327372"/>
    <w:rsid w:val="00327EB4"/>
    <w:rsid w:val="00331193"/>
    <w:rsid w:val="00331F10"/>
    <w:rsid w:val="00337DFA"/>
    <w:rsid w:val="003404D3"/>
    <w:rsid w:val="003453AD"/>
    <w:rsid w:val="003520B9"/>
    <w:rsid w:val="00354884"/>
    <w:rsid w:val="003573F1"/>
    <w:rsid w:val="00360751"/>
    <w:rsid w:val="003608F8"/>
    <w:rsid w:val="00372864"/>
    <w:rsid w:val="00377557"/>
    <w:rsid w:val="00385AB2"/>
    <w:rsid w:val="00393B2C"/>
    <w:rsid w:val="003A2A17"/>
    <w:rsid w:val="003A3E13"/>
    <w:rsid w:val="003B5728"/>
    <w:rsid w:val="003C6DF5"/>
    <w:rsid w:val="003D1FF9"/>
    <w:rsid w:val="003E3A82"/>
    <w:rsid w:val="003E426E"/>
    <w:rsid w:val="003E7E17"/>
    <w:rsid w:val="003F2898"/>
    <w:rsid w:val="003F6AC7"/>
    <w:rsid w:val="003F7E1F"/>
    <w:rsid w:val="00401436"/>
    <w:rsid w:val="00402D80"/>
    <w:rsid w:val="00422D76"/>
    <w:rsid w:val="0043316E"/>
    <w:rsid w:val="00433BDA"/>
    <w:rsid w:val="00433F02"/>
    <w:rsid w:val="00434FFF"/>
    <w:rsid w:val="00437C61"/>
    <w:rsid w:val="0044052C"/>
    <w:rsid w:val="0045049E"/>
    <w:rsid w:val="004553A1"/>
    <w:rsid w:val="00461B00"/>
    <w:rsid w:val="00464F91"/>
    <w:rsid w:val="00475555"/>
    <w:rsid w:val="00480A2E"/>
    <w:rsid w:val="00486203"/>
    <w:rsid w:val="004869F7"/>
    <w:rsid w:val="0049047E"/>
    <w:rsid w:val="00490805"/>
    <w:rsid w:val="00490D19"/>
    <w:rsid w:val="00495D4F"/>
    <w:rsid w:val="004B1E09"/>
    <w:rsid w:val="004B2274"/>
    <w:rsid w:val="004C6BD1"/>
    <w:rsid w:val="004E0B84"/>
    <w:rsid w:val="004E3330"/>
    <w:rsid w:val="004F3FF1"/>
    <w:rsid w:val="004F6413"/>
    <w:rsid w:val="005005F6"/>
    <w:rsid w:val="00501D15"/>
    <w:rsid w:val="005115BE"/>
    <w:rsid w:val="005134E9"/>
    <w:rsid w:val="00516BEF"/>
    <w:rsid w:val="00520183"/>
    <w:rsid w:val="00521A70"/>
    <w:rsid w:val="005260CA"/>
    <w:rsid w:val="00527209"/>
    <w:rsid w:val="0053179F"/>
    <w:rsid w:val="00547122"/>
    <w:rsid w:val="00556EE1"/>
    <w:rsid w:val="00570A49"/>
    <w:rsid w:val="00591754"/>
    <w:rsid w:val="005A3EF5"/>
    <w:rsid w:val="005A5088"/>
    <w:rsid w:val="005A61CE"/>
    <w:rsid w:val="005B2C66"/>
    <w:rsid w:val="005B3BBA"/>
    <w:rsid w:val="005C24F9"/>
    <w:rsid w:val="005D113D"/>
    <w:rsid w:val="005D37F1"/>
    <w:rsid w:val="005E41A1"/>
    <w:rsid w:val="005E7ADF"/>
    <w:rsid w:val="005F03B4"/>
    <w:rsid w:val="005F4519"/>
    <w:rsid w:val="00606D8C"/>
    <w:rsid w:val="00620B65"/>
    <w:rsid w:val="00625FF4"/>
    <w:rsid w:val="00636635"/>
    <w:rsid w:val="006378F6"/>
    <w:rsid w:val="00641491"/>
    <w:rsid w:val="00641BFF"/>
    <w:rsid w:val="006440F4"/>
    <w:rsid w:val="0064526F"/>
    <w:rsid w:val="00661AD4"/>
    <w:rsid w:val="00661C60"/>
    <w:rsid w:val="006707DF"/>
    <w:rsid w:val="00674ED9"/>
    <w:rsid w:val="00680DF4"/>
    <w:rsid w:val="006832F2"/>
    <w:rsid w:val="006851C4"/>
    <w:rsid w:val="0068637F"/>
    <w:rsid w:val="00694EC1"/>
    <w:rsid w:val="006A0A54"/>
    <w:rsid w:val="006A39BA"/>
    <w:rsid w:val="006C5941"/>
    <w:rsid w:val="006D607B"/>
    <w:rsid w:val="006E490A"/>
    <w:rsid w:val="006F0906"/>
    <w:rsid w:val="006F4FD3"/>
    <w:rsid w:val="006F7D20"/>
    <w:rsid w:val="007057C9"/>
    <w:rsid w:val="00706756"/>
    <w:rsid w:val="00712FF9"/>
    <w:rsid w:val="00713117"/>
    <w:rsid w:val="00713BF6"/>
    <w:rsid w:val="00720F68"/>
    <w:rsid w:val="00721922"/>
    <w:rsid w:val="00726F19"/>
    <w:rsid w:val="00736DBF"/>
    <w:rsid w:val="007451DD"/>
    <w:rsid w:val="00745E63"/>
    <w:rsid w:val="00767B73"/>
    <w:rsid w:val="00776E3B"/>
    <w:rsid w:val="00780968"/>
    <w:rsid w:val="00784988"/>
    <w:rsid w:val="007A4324"/>
    <w:rsid w:val="007A48B8"/>
    <w:rsid w:val="007A5ED1"/>
    <w:rsid w:val="007B3464"/>
    <w:rsid w:val="007C4213"/>
    <w:rsid w:val="007C42AD"/>
    <w:rsid w:val="007C665A"/>
    <w:rsid w:val="007D0941"/>
    <w:rsid w:val="007D5BF8"/>
    <w:rsid w:val="007F0122"/>
    <w:rsid w:val="007F0D20"/>
    <w:rsid w:val="007F1A21"/>
    <w:rsid w:val="007F1A40"/>
    <w:rsid w:val="007F4B13"/>
    <w:rsid w:val="007F4CC2"/>
    <w:rsid w:val="007F78EC"/>
    <w:rsid w:val="008122A4"/>
    <w:rsid w:val="00823440"/>
    <w:rsid w:val="008256BA"/>
    <w:rsid w:val="008413ED"/>
    <w:rsid w:val="00841564"/>
    <w:rsid w:val="00851C43"/>
    <w:rsid w:val="00851C6F"/>
    <w:rsid w:val="00855DAD"/>
    <w:rsid w:val="00856A63"/>
    <w:rsid w:val="00856DB2"/>
    <w:rsid w:val="0086156D"/>
    <w:rsid w:val="00862FCA"/>
    <w:rsid w:val="00866727"/>
    <w:rsid w:val="00877E4D"/>
    <w:rsid w:val="00880AB1"/>
    <w:rsid w:val="00883199"/>
    <w:rsid w:val="00883DC1"/>
    <w:rsid w:val="008A7A1D"/>
    <w:rsid w:val="008B1614"/>
    <w:rsid w:val="008B27D8"/>
    <w:rsid w:val="008B568B"/>
    <w:rsid w:val="008D3720"/>
    <w:rsid w:val="008E20F8"/>
    <w:rsid w:val="008E526D"/>
    <w:rsid w:val="008F5149"/>
    <w:rsid w:val="008F5D71"/>
    <w:rsid w:val="0090250F"/>
    <w:rsid w:val="0090281D"/>
    <w:rsid w:val="00905565"/>
    <w:rsid w:val="009073F2"/>
    <w:rsid w:val="009267CA"/>
    <w:rsid w:val="00930EAE"/>
    <w:rsid w:val="00933ACF"/>
    <w:rsid w:val="0093434A"/>
    <w:rsid w:val="00935719"/>
    <w:rsid w:val="009406AF"/>
    <w:rsid w:val="009408DD"/>
    <w:rsid w:val="009441A2"/>
    <w:rsid w:val="00944DE6"/>
    <w:rsid w:val="00950820"/>
    <w:rsid w:val="00951449"/>
    <w:rsid w:val="00953BC9"/>
    <w:rsid w:val="00956918"/>
    <w:rsid w:val="0096437F"/>
    <w:rsid w:val="009644DA"/>
    <w:rsid w:val="009703AD"/>
    <w:rsid w:val="009734AE"/>
    <w:rsid w:val="00984924"/>
    <w:rsid w:val="009A169E"/>
    <w:rsid w:val="009A631F"/>
    <w:rsid w:val="009B0F12"/>
    <w:rsid w:val="009B0FEB"/>
    <w:rsid w:val="009C2371"/>
    <w:rsid w:val="009C31F2"/>
    <w:rsid w:val="009C5724"/>
    <w:rsid w:val="009D33AE"/>
    <w:rsid w:val="009E374A"/>
    <w:rsid w:val="009E3DCF"/>
    <w:rsid w:val="009F47EF"/>
    <w:rsid w:val="00A02FAE"/>
    <w:rsid w:val="00A073C1"/>
    <w:rsid w:val="00A10E87"/>
    <w:rsid w:val="00A21422"/>
    <w:rsid w:val="00A25340"/>
    <w:rsid w:val="00A43C5F"/>
    <w:rsid w:val="00A51230"/>
    <w:rsid w:val="00A64B35"/>
    <w:rsid w:val="00A74613"/>
    <w:rsid w:val="00A820D4"/>
    <w:rsid w:val="00A836AC"/>
    <w:rsid w:val="00A91C6E"/>
    <w:rsid w:val="00AA1C34"/>
    <w:rsid w:val="00AB489F"/>
    <w:rsid w:val="00AC0EFF"/>
    <w:rsid w:val="00AC0F7F"/>
    <w:rsid w:val="00AD4D63"/>
    <w:rsid w:val="00AD4E6B"/>
    <w:rsid w:val="00AE2D63"/>
    <w:rsid w:val="00AE75FC"/>
    <w:rsid w:val="00B1028B"/>
    <w:rsid w:val="00B1731E"/>
    <w:rsid w:val="00B236BC"/>
    <w:rsid w:val="00B4001A"/>
    <w:rsid w:val="00B40D4D"/>
    <w:rsid w:val="00B4214B"/>
    <w:rsid w:val="00B447FE"/>
    <w:rsid w:val="00B45D3C"/>
    <w:rsid w:val="00B5131F"/>
    <w:rsid w:val="00B557E9"/>
    <w:rsid w:val="00B61916"/>
    <w:rsid w:val="00B65F89"/>
    <w:rsid w:val="00B66968"/>
    <w:rsid w:val="00B67D43"/>
    <w:rsid w:val="00B80D83"/>
    <w:rsid w:val="00B824F9"/>
    <w:rsid w:val="00B8500B"/>
    <w:rsid w:val="00B95F06"/>
    <w:rsid w:val="00BB1508"/>
    <w:rsid w:val="00BC00A2"/>
    <w:rsid w:val="00BC1D18"/>
    <w:rsid w:val="00BD5451"/>
    <w:rsid w:val="00BE056A"/>
    <w:rsid w:val="00C0405F"/>
    <w:rsid w:val="00C37967"/>
    <w:rsid w:val="00C406E5"/>
    <w:rsid w:val="00C41433"/>
    <w:rsid w:val="00C4282F"/>
    <w:rsid w:val="00C442A4"/>
    <w:rsid w:val="00C51E18"/>
    <w:rsid w:val="00C539C3"/>
    <w:rsid w:val="00C53EDD"/>
    <w:rsid w:val="00C60BF3"/>
    <w:rsid w:val="00C62F6B"/>
    <w:rsid w:val="00C708C2"/>
    <w:rsid w:val="00C87456"/>
    <w:rsid w:val="00C90607"/>
    <w:rsid w:val="00C91CBB"/>
    <w:rsid w:val="00CA137C"/>
    <w:rsid w:val="00CA5669"/>
    <w:rsid w:val="00CA67B0"/>
    <w:rsid w:val="00CA69AF"/>
    <w:rsid w:val="00CB2689"/>
    <w:rsid w:val="00CD23B4"/>
    <w:rsid w:val="00CD4D05"/>
    <w:rsid w:val="00CE34F3"/>
    <w:rsid w:val="00CE3A61"/>
    <w:rsid w:val="00CE4E18"/>
    <w:rsid w:val="00CE57CF"/>
    <w:rsid w:val="00CE6544"/>
    <w:rsid w:val="00D21DD8"/>
    <w:rsid w:val="00D26176"/>
    <w:rsid w:val="00D30CE7"/>
    <w:rsid w:val="00D80241"/>
    <w:rsid w:val="00D82E1D"/>
    <w:rsid w:val="00D84AB0"/>
    <w:rsid w:val="00D8536B"/>
    <w:rsid w:val="00D86EB5"/>
    <w:rsid w:val="00D939FF"/>
    <w:rsid w:val="00DA02DB"/>
    <w:rsid w:val="00DA3856"/>
    <w:rsid w:val="00DB32A4"/>
    <w:rsid w:val="00DB54AA"/>
    <w:rsid w:val="00DC1726"/>
    <w:rsid w:val="00DC4163"/>
    <w:rsid w:val="00DC72E7"/>
    <w:rsid w:val="00DE4777"/>
    <w:rsid w:val="00DE5999"/>
    <w:rsid w:val="00DF216D"/>
    <w:rsid w:val="00DF50E1"/>
    <w:rsid w:val="00E07DD7"/>
    <w:rsid w:val="00E11B78"/>
    <w:rsid w:val="00E15049"/>
    <w:rsid w:val="00E16071"/>
    <w:rsid w:val="00E21974"/>
    <w:rsid w:val="00E21CA0"/>
    <w:rsid w:val="00E25907"/>
    <w:rsid w:val="00E273D5"/>
    <w:rsid w:val="00E3225A"/>
    <w:rsid w:val="00E5388A"/>
    <w:rsid w:val="00E56BE5"/>
    <w:rsid w:val="00E62BBE"/>
    <w:rsid w:val="00E67A22"/>
    <w:rsid w:val="00E67F92"/>
    <w:rsid w:val="00E74A8D"/>
    <w:rsid w:val="00E76496"/>
    <w:rsid w:val="00E76869"/>
    <w:rsid w:val="00E86FB1"/>
    <w:rsid w:val="00E900E8"/>
    <w:rsid w:val="00EA3571"/>
    <w:rsid w:val="00EA3F4B"/>
    <w:rsid w:val="00EB4507"/>
    <w:rsid w:val="00EB4BE8"/>
    <w:rsid w:val="00EB5D90"/>
    <w:rsid w:val="00ED0093"/>
    <w:rsid w:val="00EE26E2"/>
    <w:rsid w:val="00EE3802"/>
    <w:rsid w:val="00EE5A72"/>
    <w:rsid w:val="00EF0744"/>
    <w:rsid w:val="00EF3897"/>
    <w:rsid w:val="00EF400C"/>
    <w:rsid w:val="00EF4E09"/>
    <w:rsid w:val="00F12224"/>
    <w:rsid w:val="00F217A7"/>
    <w:rsid w:val="00F2195F"/>
    <w:rsid w:val="00F21F03"/>
    <w:rsid w:val="00F23741"/>
    <w:rsid w:val="00F24581"/>
    <w:rsid w:val="00F26D74"/>
    <w:rsid w:val="00F31185"/>
    <w:rsid w:val="00F35ADF"/>
    <w:rsid w:val="00F35F72"/>
    <w:rsid w:val="00F36314"/>
    <w:rsid w:val="00F411A1"/>
    <w:rsid w:val="00F51C24"/>
    <w:rsid w:val="00F525B0"/>
    <w:rsid w:val="00F563B2"/>
    <w:rsid w:val="00F66FB4"/>
    <w:rsid w:val="00F673B2"/>
    <w:rsid w:val="00F75CD5"/>
    <w:rsid w:val="00F92BEE"/>
    <w:rsid w:val="00F933D8"/>
    <w:rsid w:val="00F93A39"/>
    <w:rsid w:val="00F94DDE"/>
    <w:rsid w:val="00F94E3A"/>
    <w:rsid w:val="00F9700B"/>
    <w:rsid w:val="00F97D28"/>
    <w:rsid w:val="00FA0F97"/>
    <w:rsid w:val="00FB7AEF"/>
    <w:rsid w:val="00FC5F0E"/>
    <w:rsid w:val="00FD15C1"/>
    <w:rsid w:val="00FD3975"/>
    <w:rsid w:val="00FD52B5"/>
    <w:rsid w:val="00FD6007"/>
    <w:rsid w:val="00FE2897"/>
    <w:rsid w:val="00FE7824"/>
    <w:rsid w:val="00FF67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FC9CB"/>
  <w15:docId w15:val="{9C902608-827C-4CEA-8BB8-551DC2BF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F35F72"/>
    <w:pPr>
      <w:numPr>
        <w:numId w:val="21"/>
      </w:numPr>
      <w:tabs>
        <w:tab w:val="left" w:pos="567"/>
      </w:tabs>
      <w:jc w:val="both"/>
    </w:pPr>
    <w:rPr>
      <w:b/>
      <w:noProof/>
      <w:color w:val="000000" w:themeColor="text1"/>
      <w:sz w:val="24"/>
      <w:szCs w:val="24"/>
      <w:shd w:val="clear" w:color="auto" w:fill="FFFFFF"/>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20"/>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sid w:val="00F35F72"/>
    <w:rPr>
      <w:b/>
      <w:noProof/>
      <w:color w:val="000000" w:themeColor="text1"/>
      <w:sz w:val="24"/>
      <w:szCs w:val="24"/>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106981"/>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character" w:styleId="UnresolvedMention">
    <w:name w:val="Unresolved Mention"/>
    <w:basedOn w:val="DefaultParagraphFont"/>
    <w:uiPriority w:val="99"/>
    <w:semiHidden/>
    <w:unhideWhenUsed/>
    <w:rsid w:val="00E86FB1"/>
    <w:rPr>
      <w:color w:val="605E5C"/>
      <w:shd w:val="clear" w:color="auto" w:fill="E1DFDD"/>
    </w:rPr>
  </w:style>
  <w:style w:type="character" w:customStyle="1" w:styleId="A2">
    <w:name w:val="A2"/>
    <w:uiPriority w:val="99"/>
    <w:rsid w:val="0053179F"/>
    <w:rPr>
      <w:i/>
      <w:iCs/>
      <w:color w:val="000000"/>
      <w:sz w:val="18"/>
      <w:szCs w:val="18"/>
    </w:rPr>
  </w:style>
  <w:style w:type="paragraph" w:customStyle="1" w:styleId="Normal1">
    <w:name w:val="Normal1"/>
    <w:rsid w:val="005B3BBA"/>
    <w:pPr>
      <w:jc w:val="both"/>
    </w:pPr>
    <w:rPr>
      <w:rFonts w:ascii="Arial" w:eastAsia="Arial" w:hAnsi="Arial" w:cs="Arial"/>
      <w:color w:val="000000"/>
      <w:sz w:val="22"/>
      <w:szCs w:val="22"/>
      <w:lang w:val="en-US" w:eastAsia="en-US"/>
    </w:rPr>
  </w:style>
  <w:style w:type="character" w:styleId="PlaceholderText">
    <w:name w:val="Placeholder Text"/>
    <w:basedOn w:val="DefaultParagraphFont"/>
    <w:uiPriority w:val="99"/>
    <w:semiHidden/>
    <w:rsid w:val="00111B31"/>
    <w:rPr>
      <w:color w:val="808080"/>
    </w:rPr>
  </w:style>
  <w:style w:type="paragraph" w:styleId="ListParagraph">
    <w:name w:val="List Paragraph"/>
    <w:basedOn w:val="Normal"/>
    <w:link w:val="ListParagraphChar"/>
    <w:uiPriority w:val="34"/>
    <w:qFormat/>
    <w:rsid w:val="00953BC9"/>
    <w:pPr>
      <w:spacing w:after="200" w:line="276" w:lineRule="auto"/>
      <w:ind w:left="720"/>
      <w:contextualSpacing/>
    </w:pPr>
    <w:rPr>
      <w:rFonts w:ascii="Calibri" w:eastAsia="Calibri" w:hAnsi="Calibri"/>
      <w:szCs w:val="22"/>
      <w:lang w:val="en-US"/>
    </w:rPr>
  </w:style>
  <w:style w:type="character" w:customStyle="1" w:styleId="ListParagraphChar">
    <w:name w:val="List Paragraph Char"/>
    <w:link w:val="ListParagraph"/>
    <w:uiPriority w:val="34"/>
    <w:locked/>
    <w:rsid w:val="00953BC9"/>
    <w:rPr>
      <w:rFonts w:ascii="Calibri" w:eastAsia="Calibri" w:hAnsi="Calibri"/>
      <w:sz w:val="22"/>
      <w:szCs w:val="22"/>
      <w:lang w:val="en-US" w:eastAsia="en-US"/>
    </w:rPr>
  </w:style>
  <w:style w:type="character" w:customStyle="1" w:styleId="italic">
    <w:name w:val="italic"/>
    <w:basedOn w:val="DefaultParagraphFont"/>
    <w:rsid w:val="00511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0451">
      <w:bodyDiv w:val="1"/>
      <w:marLeft w:val="0"/>
      <w:marRight w:val="0"/>
      <w:marTop w:val="0"/>
      <w:marBottom w:val="0"/>
      <w:divBdr>
        <w:top w:val="none" w:sz="0" w:space="0" w:color="auto"/>
        <w:left w:val="none" w:sz="0" w:space="0" w:color="auto"/>
        <w:bottom w:val="none" w:sz="0" w:space="0" w:color="auto"/>
        <w:right w:val="none" w:sz="0" w:space="0" w:color="auto"/>
      </w:divBdr>
      <w:divsChild>
        <w:div w:id="829096643">
          <w:marLeft w:val="0"/>
          <w:marRight w:val="0"/>
          <w:marTop w:val="0"/>
          <w:marBottom w:val="0"/>
          <w:divBdr>
            <w:top w:val="none" w:sz="0" w:space="0" w:color="auto"/>
            <w:left w:val="none" w:sz="0" w:space="0" w:color="auto"/>
            <w:bottom w:val="none" w:sz="0" w:space="0" w:color="auto"/>
            <w:right w:val="none" w:sz="0" w:space="0" w:color="auto"/>
          </w:divBdr>
          <w:divsChild>
            <w:div w:id="963389901">
              <w:marLeft w:val="0"/>
              <w:marRight w:val="0"/>
              <w:marTop w:val="0"/>
              <w:marBottom w:val="0"/>
              <w:divBdr>
                <w:top w:val="none" w:sz="0" w:space="0" w:color="auto"/>
                <w:left w:val="none" w:sz="0" w:space="0" w:color="auto"/>
                <w:bottom w:val="none" w:sz="0" w:space="0" w:color="auto"/>
                <w:right w:val="none" w:sz="0" w:space="0" w:color="auto"/>
              </w:divBdr>
              <w:divsChild>
                <w:div w:id="32049457">
                  <w:marLeft w:val="0"/>
                  <w:marRight w:val="0"/>
                  <w:marTop w:val="0"/>
                  <w:marBottom w:val="0"/>
                  <w:divBdr>
                    <w:top w:val="none" w:sz="0" w:space="0" w:color="auto"/>
                    <w:left w:val="none" w:sz="0" w:space="0" w:color="auto"/>
                    <w:bottom w:val="none" w:sz="0" w:space="0" w:color="auto"/>
                    <w:right w:val="none" w:sz="0" w:space="0" w:color="auto"/>
                  </w:divBdr>
                  <w:divsChild>
                    <w:div w:id="874124653">
                      <w:marLeft w:val="0"/>
                      <w:marRight w:val="0"/>
                      <w:marTop w:val="0"/>
                      <w:marBottom w:val="0"/>
                      <w:divBdr>
                        <w:top w:val="none" w:sz="0" w:space="0" w:color="auto"/>
                        <w:left w:val="none" w:sz="0" w:space="0" w:color="auto"/>
                        <w:bottom w:val="none" w:sz="0" w:space="0" w:color="auto"/>
                        <w:right w:val="none" w:sz="0" w:space="0" w:color="auto"/>
                      </w:divBdr>
                      <w:divsChild>
                        <w:div w:id="8428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225119">
          <w:marLeft w:val="0"/>
          <w:marRight w:val="0"/>
          <w:marTop w:val="0"/>
          <w:marBottom w:val="0"/>
          <w:divBdr>
            <w:top w:val="none" w:sz="0" w:space="0" w:color="auto"/>
            <w:left w:val="none" w:sz="0" w:space="0" w:color="auto"/>
            <w:bottom w:val="none" w:sz="0" w:space="0" w:color="auto"/>
            <w:right w:val="none" w:sz="0" w:space="0" w:color="auto"/>
          </w:divBdr>
          <w:divsChild>
            <w:div w:id="969360473">
              <w:marLeft w:val="0"/>
              <w:marRight w:val="0"/>
              <w:marTop w:val="0"/>
              <w:marBottom w:val="0"/>
              <w:divBdr>
                <w:top w:val="none" w:sz="0" w:space="0" w:color="auto"/>
                <w:left w:val="none" w:sz="0" w:space="0" w:color="auto"/>
                <w:bottom w:val="none" w:sz="0" w:space="0" w:color="auto"/>
                <w:right w:val="none" w:sz="0" w:space="0" w:color="auto"/>
              </w:divBdr>
              <w:divsChild>
                <w:div w:id="2144536514">
                  <w:marLeft w:val="0"/>
                  <w:marRight w:val="0"/>
                  <w:marTop w:val="0"/>
                  <w:marBottom w:val="0"/>
                  <w:divBdr>
                    <w:top w:val="none" w:sz="0" w:space="0" w:color="auto"/>
                    <w:left w:val="none" w:sz="0" w:space="0" w:color="auto"/>
                    <w:bottom w:val="none" w:sz="0" w:space="0" w:color="auto"/>
                    <w:right w:val="none" w:sz="0" w:space="0" w:color="auto"/>
                  </w:divBdr>
                  <w:divsChild>
                    <w:div w:id="1567758478">
                      <w:marLeft w:val="0"/>
                      <w:marRight w:val="0"/>
                      <w:marTop w:val="0"/>
                      <w:marBottom w:val="0"/>
                      <w:divBdr>
                        <w:top w:val="none" w:sz="0" w:space="0" w:color="auto"/>
                        <w:left w:val="none" w:sz="0" w:space="0" w:color="auto"/>
                        <w:bottom w:val="none" w:sz="0" w:space="0" w:color="auto"/>
                        <w:right w:val="none" w:sz="0" w:space="0" w:color="auto"/>
                      </w:divBdr>
                      <w:divsChild>
                        <w:div w:id="1374647060">
                          <w:marLeft w:val="0"/>
                          <w:marRight w:val="0"/>
                          <w:marTop w:val="0"/>
                          <w:marBottom w:val="0"/>
                          <w:divBdr>
                            <w:top w:val="none" w:sz="0" w:space="0" w:color="auto"/>
                            <w:left w:val="none" w:sz="0" w:space="0" w:color="auto"/>
                            <w:bottom w:val="none" w:sz="0" w:space="0" w:color="auto"/>
                            <w:right w:val="none" w:sz="0" w:space="0" w:color="auto"/>
                          </w:divBdr>
                          <w:divsChild>
                            <w:div w:id="432939222">
                              <w:marLeft w:val="0"/>
                              <w:marRight w:val="300"/>
                              <w:marTop w:val="180"/>
                              <w:marBottom w:val="0"/>
                              <w:divBdr>
                                <w:top w:val="none" w:sz="0" w:space="0" w:color="auto"/>
                                <w:left w:val="none" w:sz="0" w:space="0" w:color="auto"/>
                                <w:bottom w:val="none" w:sz="0" w:space="0" w:color="auto"/>
                                <w:right w:val="none" w:sz="0" w:space="0" w:color="auto"/>
                              </w:divBdr>
                              <w:divsChild>
                                <w:div w:id="13775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271897">
      <w:bodyDiv w:val="1"/>
      <w:marLeft w:val="0"/>
      <w:marRight w:val="0"/>
      <w:marTop w:val="0"/>
      <w:marBottom w:val="0"/>
      <w:divBdr>
        <w:top w:val="none" w:sz="0" w:space="0" w:color="auto"/>
        <w:left w:val="none" w:sz="0" w:space="0" w:color="auto"/>
        <w:bottom w:val="none" w:sz="0" w:space="0" w:color="auto"/>
        <w:right w:val="none" w:sz="0" w:space="0" w:color="auto"/>
      </w:divBdr>
    </w:div>
    <w:div w:id="1046023497">
      <w:bodyDiv w:val="1"/>
      <w:marLeft w:val="0"/>
      <w:marRight w:val="0"/>
      <w:marTop w:val="0"/>
      <w:marBottom w:val="0"/>
      <w:divBdr>
        <w:top w:val="none" w:sz="0" w:space="0" w:color="auto"/>
        <w:left w:val="none" w:sz="0" w:space="0" w:color="auto"/>
        <w:bottom w:val="none" w:sz="0" w:space="0" w:color="auto"/>
        <w:right w:val="none" w:sz="0" w:space="0" w:color="auto"/>
      </w:divBdr>
    </w:div>
    <w:div w:id="1552572979">
      <w:bodyDiv w:val="1"/>
      <w:marLeft w:val="0"/>
      <w:marRight w:val="0"/>
      <w:marTop w:val="0"/>
      <w:marBottom w:val="0"/>
      <w:divBdr>
        <w:top w:val="none" w:sz="0" w:space="0" w:color="auto"/>
        <w:left w:val="none" w:sz="0" w:space="0" w:color="auto"/>
        <w:bottom w:val="none" w:sz="0" w:space="0" w:color="auto"/>
        <w:right w:val="none" w:sz="0" w:space="0" w:color="auto"/>
      </w:divBdr>
      <w:divsChild>
        <w:div w:id="743796891">
          <w:marLeft w:val="0"/>
          <w:marRight w:val="0"/>
          <w:marTop w:val="0"/>
          <w:marBottom w:val="0"/>
          <w:divBdr>
            <w:top w:val="none" w:sz="0" w:space="0" w:color="auto"/>
            <w:left w:val="none" w:sz="0" w:space="0" w:color="auto"/>
            <w:bottom w:val="none" w:sz="0" w:space="0" w:color="auto"/>
            <w:right w:val="none" w:sz="0" w:space="0" w:color="auto"/>
          </w:divBdr>
          <w:divsChild>
            <w:div w:id="103889622">
              <w:marLeft w:val="0"/>
              <w:marRight w:val="0"/>
              <w:marTop w:val="0"/>
              <w:marBottom w:val="0"/>
              <w:divBdr>
                <w:top w:val="none" w:sz="0" w:space="0" w:color="auto"/>
                <w:left w:val="none" w:sz="0" w:space="0" w:color="auto"/>
                <w:bottom w:val="none" w:sz="0" w:space="0" w:color="auto"/>
                <w:right w:val="none" w:sz="0" w:space="0" w:color="auto"/>
              </w:divBdr>
              <w:divsChild>
                <w:div w:id="267737111">
                  <w:marLeft w:val="0"/>
                  <w:marRight w:val="0"/>
                  <w:marTop w:val="0"/>
                  <w:marBottom w:val="0"/>
                  <w:divBdr>
                    <w:top w:val="none" w:sz="0" w:space="0" w:color="auto"/>
                    <w:left w:val="none" w:sz="0" w:space="0" w:color="auto"/>
                    <w:bottom w:val="none" w:sz="0" w:space="0" w:color="auto"/>
                    <w:right w:val="none" w:sz="0" w:space="0" w:color="auto"/>
                  </w:divBdr>
                  <w:divsChild>
                    <w:div w:id="1218929481">
                      <w:marLeft w:val="0"/>
                      <w:marRight w:val="0"/>
                      <w:marTop w:val="0"/>
                      <w:marBottom w:val="0"/>
                      <w:divBdr>
                        <w:top w:val="none" w:sz="0" w:space="0" w:color="auto"/>
                        <w:left w:val="none" w:sz="0" w:space="0" w:color="auto"/>
                        <w:bottom w:val="none" w:sz="0" w:space="0" w:color="auto"/>
                        <w:right w:val="none" w:sz="0" w:space="0" w:color="auto"/>
                      </w:divBdr>
                      <w:divsChild>
                        <w:div w:id="1549881441">
                          <w:marLeft w:val="0"/>
                          <w:marRight w:val="0"/>
                          <w:marTop w:val="0"/>
                          <w:marBottom w:val="0"/>
                          <w:divBdr>
                            <w:top w:val="none" w:sz="0" w:space="0" w:color="auto"/>
                            <w:left w:val="none" w:sz="0" w:space="0" w:color="auto"/>
                            <w:bottom w:val="none" w:sz="0" w:space="0" w:color="auto"/>
                            <w:right w:val="none" w:sz="0" w:space="0" w:color="auto"/>
                          </w:divBdr>
                          <w:divsChild>
                            <w:div w:id="529876716">
                              <w:marLeft w:val="0"/>
                              <w:marRight w:val="300"/>
                              <w:marTop w:val="180"/>
                              <w:marBottom w:val="0"/>
                              <w:divBdr>
                                <w:top w:val="none" w:sz="0" w:space="0" w:color="auto"/>
                                <w:left w:val="none" w:sz="0" w:space="0" w:color="auto"/>
                                <w:bottom w:val="none" w:sz="0" w:space="0" w:color="auto"/>
                                <w:right w:val="none" w:sz="0" w:space="0" w:color="auto"/>
                              </w:divBdr>
                              <w:divsChild>
                                <w:div w:id="5157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945974">
          <w:marLeft w:val="0"/>
          <w:marRight w:val="0"/>
          <w:marTop w:val="0"/>
          <w:marBottom w:val="0"/>
          <w:divBdr>
            <w:top w:val="none" w:sz="0" w:space="0" w:color="auto"/>
            <w:left w:val="none" w:sz="0" w:space="0" w:color="auto"/>
            <w:bottom w:val="none" w:sz="0" w:space="0" w:color="auto"/>
            <w:right w:val="none" w:sz="0" w:space="0" w:color="auto"/>
          </w:divBdr>
          <w:divsChild>
            <w:div w:id="1428229156">
              <w:marLeft w:val="0"/>
              <w:marRight w:val="0"/>
              <w:marTop w:val="0"/>
              <w:marBottom w:val="0"/>
              <w:divBdr>
                <w:top w:val="none" w:sz="0" w:space="0" w:color="auto"/>
                <w:left w:val="none" w:sz="0" w:space="0" w:color="auto"/>
                <w:bottom w:val="none" w:sz="0" w:space="0" w:color="auto"/>
                <w:right w:val="none" w:sz="0" w:space="0" w:color="auto"/>
              </w:divBdr>
              <w:divsChild>
                <w:div w:id="1891112650">
                  <w:marLeft w:val="0"/>
                  <w:marRight w:val="0"/>
                  <w:marTop w:val="0"/>
                  <w:marBottom w:val="0"/>
                  <w:divBdr>
                    <w:top w:val="none" w:sz="0" w:space="0" w:color="auto"/>
                    <w:left w:val="none" w:sz="0" w:space="0" w:color="auto"/>
                    <w:bottom w:val="none" w:sz="0" w:space="0" w:color="auto"/>
                    <w:right w:val="none" w:sz="0" w:space="0" w:color="auto"/>
                  </w:divBdr>
                  <w:divsChild>
                    <w:div w:id="1918703574">
                      <w:marLeft w:val="0"/>
                      <w:marRight w:val="0"/>
                      <w:marTop w:val="0"/>
                      <w:marBottom w:val="0"/>
                      <w:divBdr>
                        <w:top w:val="none" w:sz="0" w:space="0" w:color="auto"/>
                        <w:left w:val="none" w:sz="0" w:space="0" w:color="auto"/>
                        <w:bottom w:val="none" w:sz="0" w:space="0" w:color="auto"/>
                        <w:right w:val="none" w:sz="0" w:space="0" w:color="auto"/>
                      </w:divBdr>
                      <w:divsChild>
                        <w:div w:id="1713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74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karimah23@gmail.com1"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9868C-D528-4DE6-87B5-DC5FFAC79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Pages>
  <Words>2743</Words>
  <Characters>15638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subject/>
  <dc:creator>ICASMI 2020</dc:creator>
  <cp:keywords>open access, proceedings, template, fast, affordable, flexible</cp:keywords>
  <dc:description/>
  <cp:lastModifiedBy>ASUS</cp:lastModifiedBy>
  <cp:revision>15</cp:revision>
  <cp:lastPrinted>2007-03-22T16:16:00Z</cp:lastPrinted>
  <dcterms:created xsi:type="dcterms:W3CDTF">2020-10-26T07:00:00Z</dcterms:created>
  <dcterms:modified xsi:type="dcterms:W3CDTF">2020-10-26T08:58:00Z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bb02e688-ec6b-3495-b16f-1a36aa51825f</vt:lpwstr>
  </property>
</Properties>
</file>