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9C6B4" w14:textId="77777777" w:rsidR="00374F85" w:rsidRPr="003D1BF0" w:rsidRDefault="00374F85" w:rsidP="007026F8">
      <w:pPr>
        <w:spacing w:line="240" w:lineRule="auto"/>
        <w:jc w:val="both"/>
        <w:rPr>
          <w:rFonts w:ascii="Times New Roman" w:eastAsia="Times New Roman" w:hAnsi="Times New Roman" w:cs="Times New Roman"/>
          <w:lang w:val="sv-SE" w:eastAsia="id-ID"/>
        </w:rPr>
      </w:pPr>
    </w:p>
    <w:p w14:paraId="1138B625" w14:textId="77777777" w:rsidR="00374F85" w:rsidRPr="003D1BF0" w:rsidRDefault="00374F85" w:rsidP="007026F8">
      <w:pPr>
        <w:spacing w:line="240" w:lineRule="auto"/>
        <w:jc w:val="both"/>
        <w:rPr>
          <w:rFonts w:ascii="Times New Roman" w:eastAsia="Times New Roman" w:hAnsi="Times New Roman" w:cs="Times New Roman"/>
          <w:lang w:val="sv-SE" w:eastAsia="id-ID"/>
        </w:rPr>
      </w:pPr>
    </w:p>
    <w:p w14:paraId="47B0593F" w14:textId="12D1FC48" w:rsidR="00374F85" w:rsidRPr="003D1BF0" w:rsidRDefault="00374F85" w:rsidP="007026F8">
      <w:pPr>
        <w:spacing w:line="240" w:lineRule="auto"/>
        <w:jc w:val="center"/>
        <w:rPr>
          <w:rFonts w:ascii="Times New Roman" w:eastAsia="Calibri" w:hAnsi="Times New Roman" w:cs="Times New Roman"/>
          <w:b/>
        </w:rPr>
      </w:pPr>
      <w:r w:rsidRPr="003D1BF0">
        <w:rPr>
          <w:rFonts w:ascii="Times New Roman" w:eastAsia="Calibri" w:hAnsi="Times New Roman" w:cs="Times New Roman"/>
          <w:b/>
        </w:rPr>
        <w:t>IMPL</w:t>
      </w:r>
      <w:r w:rsidR="007026F8" w:rsidRPr="003D1BF0">
        <w:rPr>
          <w:rFonts w:ascii="Times New Roman" w:eastAsia="Calibri" w:hAnsi="Times New Roman" w:cs="Times New Roman"/>
          <w:b/>
        </w:rPr>
        <w:t xml:space="preserve">EMENTATION OF AGRICULTURAL LAND PRODUCTION SHARING AGREEMENT </w:t>
      </w:r>
      <w:r w:rsidRPr="003D1BF0">
        <w:rPr>
          <w:rFonts w:ascii="Times New Roman" w:eastAsia="Calibri" w:hAnsi="Times New Roman" w:cs="Times New Roman"/>
          <w:b/>
        </w:rPr>
        <w:t>(STUD</w:t>
      </w:r>
      <w:r w:rsidR="007026F8" w:rsidRPr="003D1BF0">
        <w:rPr>
          <w:rFonts w:ascii="Times New Roman" w:eastAsia="Calibri" w:hAnsi="Times New Roman" w:cs="Times New Roman"/>
          <w:b/>
        </w:rPr>
        <w:t>Y</w:t>
      </w:r>
      <w:r w:rsidRPr="003D1BF0">
        <w:rPr>
          <w:rFonts w:ascii="Times New Roman" w:eastAsia="Calibri" w:hAnsi="Times New Roman" w:cs="Times New Roman"/>
          <w:b/>
        </w:rPr>
        <w:t xml:space="preserve"> </w:t>
      </w:r>
      <w:r w:rsidR="007026F8" w:rsidRPr="003D1BF0">
        <w:rPr>
          <w:rFonts w:ascii="Times New Roman" w:eastAsia="Calibri" w:hAnsi="Times New Roman" w:cs="Times New Roman"/>
          <w:b/>
        </w:rPr>
        <w:t xml:space="preserve">AT </w:t>
      </w:r>
      <w:r w:rsidRPr="003D1BF0">
        <w:rPr>
          <w:rFonts w:ascii="Times New Roman" w:eastAsia="Calibri" w:hAnsi="Times New Roman" w:cs="Times New Roman"/>
          <w:b/>
        </w:rPr>
        <w:t>PT</w:t>
      </w:r>
      <w:r w:rsidR="007026F8" w:rsidRPr="003D1BF0">
        <w:rPr>
          <w:rFonts w:ascii="Times New Roman" w:eastAsia="Calibri" w:hAnsi="Times New Roman" w:cs="Times New Roman"/>
          <w:b/>
        </w:rPr>
        <w:t xml:space="preserve"> </w:t>
      </w:r>
      <w:r w:rsidRPr="003D1BF0">
        <w:rPr>
          <w:rFonts w:ascii="Times New Roman" w:eastAsia="Calibri" w:hAnsi="Times New Roman" w:cs="Times New Roman"/>
          <w:b/>
        </w:rPr>
        <w:t xml:space="preserve">BNIL </w:t>
      </w:r>
      <w:r w:rsidR="007026F8" w:rsidRPr="003D1BF0">
        <w:rPr>
          <w:rFonts w:ascii="Times New Roman" w:eastAsia="Calibri" w:hAnsi="Times New Roman" w:cs="Times New Roman"/>
          <w:b/>
        </w:rPr>
        <w:t>AND COMMUNITY IN TULANG BAWANG</w:t>
      </w:r>
      <w:r w:rsidR="003D1BF0" w:rsidRPr="003D1BF0">
        <w:rPr>
          <w:rFonts w:ascii="Times New Roman" w:eastAsia="Calibri" w:hAnsi="Times New Roman" w:cs="Times New Roman"/>
          <w:b/>
        </w:rPr>
        <w:t xml:space="preserve"> REGENCY</w:t>
      </w:r>
      <w:r w:rsidRPr="003D1BF0">
        <w:rPr>
          <w:rFonts w:ascii="Times New Roman" w:eastAsia="Calibri" w:hAnsi="Times New Roman" w:cs="Times New Roman"/>
          <w:b/>
        </w:rPr>
        <w:t>)</w:t>
      </w:r>
    </w:p>
    <w:p w14:paraId="535C9B61" w14:textId="77777777" w:rsidR="00374F85" w:rsidRPr="003D1BF0" w:rsidRDefault="00374F85" w:rsidP="007026F8">
      <w:pPr>
        <w:spacing w:line="240" w:lineRule="auto"/>
        <w:jc w:val="center"/>
        <w:rPr>
          <w:rFonts w:ascii="Times New Roman" w:eastAsia="Calibri" w:hAnsi="Times New Roman" w:cs="Times New Roman"/>
          <w:b/>
        </w:rPr>
      </w:pPr>
    </w:p>
    <w:p w14:paraId="22C1BBBF" w14:textId="77777777" w:rsidR="00374F85" w:rsidRPr="003D1BF0" w:rsidRDefault="00374F85" w:rsidP="007026F8">
      <w:pPr>
        <w:pStyle w:val="Body"/>
        <w:spacing w:after="0" w:line="240" w:lineRule="auto"/>
        <w:jc w:val="center"/>
        <w:rPr>
          <w:rFonts w:ascii="Times New Roman" w:hAnsi="Times New Roman" w:cs="Times New Roman"/>
          <w:b/>
          <w:bCs/>
          <w:vertAlign w:val="superscript"/>
          <w:lang w:val="id-ID"/>
        </w:rPr>
      </w:pPr>
      <w:proofErr w:type="spellStart"/>
      <w:r w:rsidRPr="003D1BF0">
        <w:rPr>
          <w:rFonts w:ascii="Times New Roman" w:hAnsi="Times New Roman" w:cs="Times New Roman"/>
          <w:b/>
          <w:bCs/>
        </w:rPr>
        <w:t>Dewi</w:t>
      </w:r>
      <w:proofErr w:type="spellEnd"/>
      <w:r w:rsidRPr="003D1BF0">
        <w:rPr>
          <w:rFonts w:ascii="Times New Roman" w:hAnsi="Times New Roman" w:cs="Times New Roman"/>
          <w:b/>
          <w:bCs/>
        </w:rPr>
        <w:t xml:space="preserve"> </w:t>
      </w:r>
      <w:proofErr w:type="spellStart"/>
      <w:r w:rsidRPr="003D1BF0">
        <w:rPr>
          <w:rFonts w:ascii="Times New Roman" w:hAnsi="Times New Roman" w:cs="Times New Roman"/>
          <w:b/>
          <w:bCs/>
        </w:rPr>
        <w:t>Septiana</w:t>
      </w:r>
      <w:proofErr w:type="spellEnd"/>
      <w:r w:rsidRPr="003D1BF0">
        <w:rPr>
          <w:rFonts w:ascii="Times New Roman" w:hAnsi="Times New Roman" w:cs="Times New Roman"/>
          <w:b/>
          <w:bCs/>
        </w:rPr>
        <w:t>, S.H., M.H.</w:t>
      </w:r>
      <w:r w:rsidRPr="003D1BF0">
        <w:rPr>
          <w:rFonts w:ascii="Times New Roman" w:hAnsi="Times New Roman" w:cs="Times New Roman"/>
          <w:b/>
          <w:bCs/>
          <w:vertAlign w:val="superscript"/>
        </w:rPr>
        <w:t>1</w:t>
      </w:r>
    </w:p>
    <w:p w14:paraId="7D4C4A40" w14:textId="77777777" w:rsidR="00374F85" w:rsidRPr="003D1BF0" w:rsidRDefault="00374F85" w:rsidP="007026F8">
      <w:pPr>
        <w:pStyle w:val="Body"/>
        <w:spacing w:after="0" w:line="240" w:lineRule="auto"/>
        <w:jc w:val="center"/>
        <w:rPr>
          <w:rFonts w:ascii="Times New Roman" w:hAnsi="Times New Roman" w:cs="Times New Roman"/>
          <w:b/>
          <w:bCs/>
          <w:vertAlign w:val="superscript"/>
          <w:lang w:val="id-ID"/>
        </w:rPr>
      </w:pPr>
      <w:r w:rsidRPr="003D1BF0">
        <w:rPr>
          <w:rFonts w:ascii="Times New Roman" w:hAnsi="Times New Roman" w:cs="Times New Roman"/>
          <w:b/>
          <w:bCs/>
        </w:rPr>
        <w:t xml:space="preserve">Siti </w:t>
      </w:r>
      <w:proofErr w:type="spellStart"/>
      <w:proofErr w:type="gramStart"/>
      <w:r w:rsidRPr="003D1BF0">
        <w:rPr>
          <w:rFonts w:ascii="Times New Roman" w:hAnsi="Times New Roman" w:cs="Times New Roman"/>
          <w:b/>
          <w:bCs/>
        </w:rPr>
        <w:t>Khoiriah</w:t>
      </w:r>
      <w:proofErr w:type="spellEnd"/>
      <w:r w:rsidRPr="003D1BF0">
        <w:rPr>
          <w:rFonts w:ascii="Times New Roman" w:hAnsi="Times New Roman" w:cs="Times New Roman"/>
          <w:b/>
          <w:bCs/>
          <w:lang w:val="id-ID"/>
        </w:rPr>
        <w:t>,S</w:t>
      </w:r>
      <w:proofErr w:type="gramEnd"/>
      <w:r w:rsidRPr="003D1BF0">
        <w:rPr>
          <w:rFonts w:ascii="Times New Roman" w:hAnsi="Times New Roman" w:cs="Times New Roman"/>
          <w:b/>
          <w:bCs/>
          <w:lang w:val="id-ID"/>
        </w:rPr>
        <w:t>.HI.,M.H</w:t>
      </w:r>
      <w:r w:rsidRPr="003D1BF0">
        <w:rPr>
          <w:rFonts w:ascii="Times New Roman" w:hAnsi="Times New Roman" w:cs="Times New Roman"/>
          <w:b/>
          <w:bCs/>
          <w:vertAlign w:val="superscript"/>
          <w:lang w:val="id-ID"/>
        </w:rPr>
        <w:t>2</w:t>
      </w:r>
    </w:p>
    <w:p w14:paraId="72C97E78" w14:textId="77777777" w:rsidR="00374F85" w:rsidRPr="003D1BF0" w:rsidRDefault="00374F85" w:rsidP="007026F8">
      <w:pPr>
        <w:pStyle w:val="Body"/>
        <w:spacing w:after="0" w:line="240" w:lineRule="auto"/>
        <w:jc w:val="center"/>
        <w:rPr>
          <w:rFonts w:ascii="Times New Roman" w:eastAsia="Times New Roman" w:hAnsi="Times New Roman" w:cs="Times New Roman"/>
          <w:b/>
          <w:bCs/>
          <w:vertAlign w:val="superscript"/>
        </w:rPr>
      </w:pPr>
    </w:p>
    <w:p w14:paraId="3705C04C" w14:textId="77777777" w:rsidR="00374F85" w:rsidRPr="003D1BF0" w:rsidRDefault="00374F85" w:rsidP="007026F8">
      <w:pPr>
        <w:pStyle w:val="Body"/>
        <w:spacing w:after="0" w:line="240" w:lineRule="auto"/>
        <w:jc w:val="center"/>
        <w:rPr>
          <w:rFonts w:ascii="Times New Roman" w:eastAsia="Times New Roman" w:hAnsi="Times New Roman" w:cs="Times New Roman"/>
          <w:b/>
          <w:bCs/>
        </w:rPr>
      </w:pPr>
      <w:r w:rsidRPr="003D1BF0">
        <w:rPr>
          <w:rFonts w:ascii="Times New Roman" w:hAnsi="Times New Roman" w:cs="Times New Roman"/>
          <w:vertAlign w:val="superscript"/>
        </w:rPr>
        <w:t>1</w:t>
      </w:r>
      <w:r w:rsidRPr="003D1BF0">
        <w:rPr>
          <w:rFonts w:ascii="Times New Roman" w:hAnsi="Times New Roman" w:cs="Times New Roman"/>
        </w:rPr>
        <w:t>Fakultas Hukum Universitas Lampung</w:t>
      </w:r>
    </w:p>
    <w:p w14:paraId="72AF0371" w14:textId="77777777" w:rsidR="00374F85" w:rsidRPr="003D1BF0" w:rsidRDefault="00374F85" w:rsidP="007026F8">
      <w:pPr>
        <w:pStyle w:val="Body"/>
        <w:spacing w:after="0" w:line="240" w:lineRule="auto"/>
        <w:ind w:left="1440" w:firstLine="720"/>
        <w:rPr>
          <w:rFonts w:ascii="Times New Roman" w:hAnsi="Times New Roman" w:cs="Times New Roman"/>
          <w:u w:val="single"/>
        </w:rPr>
      </w:pPr>
      <w:r w:rsidRPr="003D1BF0">
        <w:rPr>
          <w:rFonts w:ascii="Times New Roman" w:hAnsi="Times New Roman" w:cs="Times New Roman"/>
        </w:rPr>
        <w:t xml:space="preserve">Email: </w:t>
      </w:r>
      <w:hyperlink r:id="rId7" w:history="1">
        <w:r w:rsidRPr="003D1BF0">
          <w:rPr>
            <w:rStyle w:val="Hyperlink"/>
            <w:rFonts w:ascii="Times New Roman" w:hAnsi="Times New Roman" w:cs="Times New Roman"/>
            <w:i/>
            <w:iCs/>
          </w:rPr>
          <w:t>dewiseptiana80@yahoo.co.id</w:t>
        </w:r>
      </w:hyperlink>
      <w:r w:rsidRPr="003D1BF0">
        <w:rPr>
          <w:rFonts w:ascii="Times New Roman" w:hAnsi="Times New Roman" w:cs="Times New Roman"/>
          <w:i/>
          <w:iCs/>
        </w:rPr>
        <w:t xml:space="preserve"> </w:t>
      </w:r>
      <w:hyperlink r:id="rId8" w:history="1"/>
    </w:p>
    <w:p w14:paraId="3F23EC1A" w14:textId="77777777" w:rsidR="00374F85" w:rsidRPr="003D1BF0" w:rsidRDefault="00374F85" w:rsidP="007026F8">
      <w:pPr>
        <w:pStyle w:val="Body"/>
        <w:spacing w:after="0" w:line="240" w:lineRule="auto"/>
        <w:jc w:val="center"/>
        <w:rPr>
          <w:rFonts w:ascii="Times New Roman" w:hAnsi="Times New Roman" w:cs="Times New Roman"/>
        </w:rPr>
      </w:pPr>
      <w:r w:rsidRPr="003D1BF0">
        <w:rPr>
          <w:rFonts w:ascii="Times New Roman" w:hAnsi="Times New Roman" w:cs="Times New Roman"/>
          <w:vertAlign w:val="superscript"/>
        </w:rPr>
        <w:t>2</w:t>
      </w:r>
      <w:r w:rsidRPr="003D1BF0">
        <w:rPr>
          <w:rFonts w:ascii="Times New Roman" w:hAnsi="Times New Roman" w:cs="Times New Roman"/>
        </w:rPr>
        <w:t>Fakultas Hukum Universitas Lampung</w:t>
      </w:r>
    </w:p>
    <w:p w14:paraId="60258A91" w14:textId="77777777" w:rsidR="00374F85" w:rsidRPr="003D1BF0" w:rsidRDefault="00374F85" w:rsidP="007026F8">
      <w:pPr>
        <w:spacing w:line="240" w:lineRule="auto"/>
        <w:ind w:left="1440" w:firstLine="720"/>
        <w:rPr>
          <w:rFonts w:ascii="Times New Roman" w:hAnsi="Times New Roman" w:cs="Times New Roman"/>
          <w:i/>
        </w:rPr>
      </w:pPr>
      <w:r w:rsidRPr="003D1BF0">
        <w:rPr>
          <w:rFonts w:ascii="Times New Roman" w:hAnsi="Times New Roman" w:cs="Times New Roman"/>
        </w:rPr>
        <w:t xml:space="preserve">Email: </w:t>
      </w:r>
      <w:hyperlink r:id="rId9" w:history="1">
        <w:r w:rsidRPr="003D1BF0">
          <w:rPr>
            <w:rStyle w:val="Hyperlink"/>
            <w:rFonts w:ascii="Times New Roman" w:hAnsi="Times New Roman" w:cs="Times New Roman"/>
            <w:i/>
            <w:iCs/>
          </w:rPr>
          <w:t>siti.khoiriah@fh.unila.ac.id</w:t>
        </w:r>
      </w:hyperlink>
      <w:r w:rsidRPr="003D1BF0">
        <w:rPr>
          <w:rFonts w:ascii="Times New Roman" w:hAnsi="Times New Roman" w:cs="Times New Roman"/>
        </w:rPr>
        <w:t xml:space="preserve"> </w:t>
      </w:r>
    </w:p>
    <w:p w14:paraId="1B41D6D0" w14:textId="77777777" w:rsidR="00374F85" w:rsidRPr="003D1BF0" w:rsidRDefault="00374F85" w:rsidP="007026F8">
      <w:pPr>
        <w:spacing w:line="240" w:lineRule="auto"/>
        <w:jc w:val="center"/>
        <w:rPr>
          <w:rFonts w:ascii="Times New Roman" w:hAnsi="Times New Roman" w:cs="Times New Roman"/>
          <w:i/>
        </w:rPr>
      </w:pPr>
    </w:p>
    <w:p w14:paraId="60EAD842" w14:textId="561BA330" w:rsidR="00374F85" w:rsidRPr="003D1BF0" w:rsidRDefault="00374F85" w:rsidP="007026F8">
      <w:pPr>
        <w:spacing w:line="240" w:lineRule="auto"/>
        <w:jc w:val="center"/>
        <w:rPr>
          <w:rFonts w:ascii="Times New Roman" w:hAnsi="Times New Roman" w:cs="Times New Roman"/>
          <w:lang w:val="id-ID"/>
        </w:rPr>
      </w:pPr>
      <w:r w:rsidRPr="003D1BF0">
        <w:rPr>
          <w:rFonts w:ascii="Times New Roman" w:hAnsi="Times New Roman" w:cs="Times New Roman"/>
          <w:b/>
        </w:rPr>
        <w:t>ABSTR</w:t>
      </w:r>
      <w:r w:rsidRPr="003D1BF0">
        <w:rPr>
          <w:rFonts w:ascii="Times New Roman" w:hAnsi="Times New Roman" w:cs="Times New Roman"/>
          <w:b/>
          <w:lang w:val="id-ID"/>
        </w:rPr>
        <w:t>CT</w:t>
      </w:r>
    </w:p>
    <w:p w14:paraId="14EDA6FF" w14:textId="77777777" w:rsidR="003D1BF0" w:rsidRDefault="003D1BF0" w:rsidP="007026F8">
      <w:pPr>
        <w:spacing w:line="240" w:lineRule="auto"/>
        <w:jc w:val="both"/>
        <w:rPr>
          <w:rFonts w:ascii="Times New Roman" w:hAnsi="Times New Roman" w:cs="Times New Roman"/>
        </w:rPr>
      </w:pPr>
    </w:p>
    <w:p w14:paraId="29349564" w14:textId="11340D44" w:rsidR="00374F85" w:rsidRPr="003D1BF0" w:rsidRDefault="00374F85" w:rsidP="007026F8">
      <w:pPr>
        <w:spacing w:line="240" w:lineRule="auto"/>
        <w:jc w:val="both"/>
        <w:rPr>
          <w:rFonts w:ascii="Times New Roman" w:eastAsia="Times New Roman" w:hAnsi="Times New Roman" w:cs="Times New Roman"/>
          <w:color w:val="222222"/>
          <w:lang w:val="en" w:eastAsia="en-ID"/>
        </w:rPr>
      </w:pPr>
      <w:r w:rsidRPr="003D1BF0">
        <w:rPr>
          <w:rFonts w:ascii="Times New Roman" w:hAnsi="Times New Roman" w:cs="Times New Roman"/>
        </w:rPr>
        <w:t>Based on the agreement made between PT</w:t>
      </w:r>
      <w:r w:rsidRPr="003D1BF0">
        <w:rPr>
          <w:rFonts w:ascii="Times New Roman" w:hAnsi="Times New Roman" w:cs="Times New Roman"/>
        </w:rPr>
        <w:t xml:space="preserve"> </w:t>
      </w:r>
      <w:r w:rsidRPr="003D1BF0">
        <w:rPr>
          <w:rFonts w:ascii="Times New Roman" w:hAnsi="Times New Roman" w:cs="Times New Roman"/>
        </w:rPr>
        <w:t xml:space="preserve">BNIL and the community in </w:t>
      </w:r>
      <w:proofErr w:type="spellStart"/>
      <w:r w:rsidRPr="003D1BF0">
        <w:rPr>
          <w:rFonts w:ascii="Times New Roman" w:hAnsi="Times New Roman" w:cs="Times New Roman"/>
        </w:rPr>
        <w:t>Tulang</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Bawang</w:t>
      </w:r>
      <w:proofErr w:type="spellEnd"/>
      <w:r w:rsidRPr="003D1BF0">
        <w:rPr>
          <w:rFonts w:ascii="Times New Roman" w:hAnsi="Times New Roman" w:cs="Times New Roman"/>
        </w:rPr>
        <w:t xml:space="preserve"> Regency, PT</w:t>
      </w:r>
      <w:r w:rsidRPr="003D1BF0">
        <w:rPr>
          <w:rFonts w:ascii="Times New Roman" w:hAnsi="Times New Roman" w:cs="Times New Roman"/>
        </w:rPr>
        <w:t xml:space="preserve"> </w:t>
      </w:r>
      <w:r w:rsidRPr="003D1BF0">
        <w:rPr>
          <w:rFonts w:ascii="Times New Roman" w:hAnsi="Times New Roman" w:cs="Times New Roman"/>
        </w:rPr>
        <w:t>BNIL manages a land area of ​​5,100 HA and local residents handle a plasma area of ​​1,500 HA</w:t>
      </w:r>
      <w:r w:rsidRPr="003D1BF0">
        <w:rPr>
          <w:rFonts w:ascii="Times New Roman" w:eastAsia="Times New Roman" w:hAnsi="Times New Roman" w:cs="Times New Roman"/>
          <w:color w:val="222222"/>
          <w:lang w:val="en" w:eastAsia="en-ID"/>
        </w:rPr>
        <w:t>, so t</w:t>
      </w:r>
      <w:r w:rsidRPr="00374F85">
        <w:rPr>
          <w:rFonts w:ascii="Times New Roman" w:eastAsia="Times New Roman" w:hAnsi="Times New Roman" w:cs="Times New Roman"/>
          <w:color w:val="222222"/>
          <w:lang w:val="en" w:eastAsia="en-ID"/>
        </w:rPr>
        <w:t xml:space="preserve">he specific objective of this research is to get a bright spot on </w:t>
      </w:r>
      <w:r w:rsidRPr="003D1BF0">
        <w:rPr>
          <w:rFonts w:ascii="Times New Roman" w:hAnsi="Times New Roman" w:cs="Times New Roman"/>
        </w:rPr>
        <w:t>t</w:t>
      </w:r>
      <w:r w:rsidRPr="003D1BF0">
        <w:rPr>
          <w:rFonts w:ascii="Times New Roman" w:hAnsi="Times New Roman" w:cs="Times New Roman"/>
        </w:rPr>
        <w:t xml:space="preserve">he </w:t>
      </w:r>
      <w:r w:rsidR="003D1BF0" w:rsidRPr="003D1BF0">
        <w:rPr>
          <w:rFonts w:ascii="Times New Roman" w:hAnsi="Times New Roman" w:cs="Times New Roman"/>
        </w:rPr>
        <w:t xml:space="preserve">Agricultural land production sharing agreement </w:t>
      </w:r>
      <w:r w:rsidRPr="00374F85">
        <w:rPr>
          <w:rFonts w:ascii="Times New Roman" w:eastAsia="Times New Roman" w:hAnsi="Times New Roman" w:cs="Times New Roman"/>
          <w:color w:val="222222"/>
          <w:lang w:val="en" w:eastAsia="en-ID"/>
        </w:rPr>
        <w:t xml:space="preserve">between the community and PT BNIL in </w:t>
      </w:r>
      <w:proofErr w:type="spellStart"/>
      <w:r w:rsidRPr="00374F85">
        <w:rPr>
          <w:rFonts w:ascii="Times New Roman" w:eastAsia="Times New Roman" w:hAnsi="Times New Roman" w:cs="Times New Roman"/>
          <w:color w:val="222222"/>
          <w:lang w:val="en" w:eastAsia="en-ID"/>
        </w:rPr>
        <w:t>Tulang</w:t>
      </w:r>
      <w:proofErr w:type="spellEnd"/>
      <w:r w:rsidRPr="00374F85">
        <w:rPr>
          <w:rFonts w:ascii="Times New Roman" w:eastAsia="Times New Roman" w:hAnsi="Times New Roman" w:cs="Times New Roman"/>
          <w:color w:val="222222"/>
          <w:lang w:val="en" w:eastAsia="en-ID"/>
        </w:rPr>
        <w:t xml:space="preserve"> </w:t>
      </w:r>
      <w:proofErr w:type="spellStart"/>
      <w:r w:rsidRPr="00374F85">
        <w:rPr>
          <w:rFonts w:ascii="Times New Roman" w:eastAsia="Times New Roman" w:hAnsi="Times New Roman" w:cs="Times New Roman"/>
          <w:color w:val="222222"/>
          <w:lang w:val="en" w:eastAsia="en-ID"/>
        </w:rPr>
        <w:t>Bawang</w:t>
      </w:r>
      <w:proofErr w:type="spellEnd"/>
      <w:r w:rsidRPr="00374F85">
        <w:rPr>
          <w:rFonts w:ascii="Times New Roman" w:eastAsia="Times New Roman" w:hAnsi="Times New Roman" w:cs="Times New Roman"/>
          <w:color w:val="222222"/>
          <w:lang w:val="en" w:eastAsia="en-ID"/>
        </w:rPr>
        <w:t xml:space="preserve"> Regency. The community, </w:t>
      </w:r>
      <w:proofErr w:type="gramStart"/>
      <w:r w:rsidRPr="00374F85">
        <w:rPr>
          <w:rFonts w:ascii="Times New Roman" w:eastAsia="Times New Roman" w:hAnsi="Times New Roman" w:cs="Times New Roman"/>
          <w:color w:val="222222"/>
          <w:lang w:val="en" w:eastAsia="en-ID"/>
        </w:rPr>
        <w:t>PT.BNIL</w:t>
      </w:r>
      <w:proofErr w:type="gramEnd"/>
      <w:r w:rsidRPr="00374F85">
        <w:rPr>
          <w:rFonts w:ascii="Times New Roman" w:eastAsia="Times New Roman" w:hAnsi="Times New Roman" w:cs="Times New Roman"/>
          <w:color w:val="222222"/>
          <w:lang w:val="en" w:eastAsia="en-ID"/>
        </w:rPr>
        <w:t xml:space="preserve"> and the provincial government will get clear information on legal or illegal agreements</w:t>
      </w:r>
      <w:r w:rsidRPr="003D1BF0">
        <w:rPr>
          <w:rFonts w:ascii="Times New Roman" w:eastAsia="Times New Roman" w:hAnsi="Times New Roman" w:cs="Times New Roman"/>
          <w:color w:val="222222"/>
          <w:lang w:val="en" w:eastAsia="en-ID"/>
        </w:rPr>
        <w:t xml:space="preserve">. </w:t>
      </w:r>
    </w:p>
    <w:p w14:paraId="7810D9C4" w14:textId="04368727" w:rsidR="00374F85" w:rsidRPr="003D1BF0" w:rsidRDefault="00374F85" w:rsidP="007026F8">
      <w:pPr>
        <w:spacing w:line="240" w:lineRule="auto"/>
        <w:jc w:val="both"/>
        <w:rPr>
          <w:rFonts w:ascii="Times New Roman" w:eastAsia="Times New Roman" w:hAnsi="Times New Roman" w:cs="Times New Roman"/>
        </w:rPr>
      </w:pPr>
      <w:r w:rsidRPr="003D1BF0">
        <w:rPr>
          <w:rFonts w:ascii="Times New Roman" w:eastAsia="Times New Roman" w:hAnsi="Times New Roman" w:cs="Times New Roman"/>
        </w:rPr>
        <w:t>The research method used the case study method with various data collection techniques such as observation, historical tracing, key informant interviews. This research uses a qualitative approach</w:t>
      </w:r>
      <w:r w:rsidRPr="003D1BF0">
        <w:rPr>
          <w:rFonts w:ascii="Times New Roman" w:eastAsia="Times New Roman" w:hAnsi="Times New Roman" w:cs="Times New Roman"/>
        </w:rPr>
        <w:t>.</w:t>
      </w:r>
    </w:p>
    <w:p w14:paraId="3AEB8CD4" w14:textId="4D44D40C" w:rsidR="00374F85" w:rsidRPr="003D1BF0" w:rsidRDefault="00374F85" w:rsidP="007026F8">
      <w:pPr>
        <w:spacing w:line="240" w:lineRule="auto"/>
        <w:jc w:val="both"/>
        <w:rPr>
          <w:rFonts w:ascii="Times New Roman" w:hAnsi="Times New Roman" w:cs="Times New Roman"/>
        </w:rPr>
      </w:pPr>
      <w:r w:rsidRPr="003D1BF0">
        <w:rPr>
          <w:rFonts w:ascii="Times New Roman" w:hAnsi="Times New Roman" w:cs="Times New Roman"/>
        </w:rPr>
        <w:t>The production sharing agreement law also regulates the rights and obligations of the parties. However, in practice it turns out that it is out of balance, the land cultivator is known as the weak party. Non-litigation legal efforts have been carried out by two parties but apparently did not get a win-win solution</w:t>
      </w:r>
      <w:r w:rsidR="007026F8" w:rsidRPr="003D1BF0">
        <w:rPr>
          <w:rFonts w:ascii="Times New Roman" w:hAnsi="Times New Roman" w:cs="Times New Roman"/>
        </w:rPr>
        <w:t xml:space="preserve">. </w:t>
      </w:r>
    </w:p>
    <w:p w14:paraId="4B99F325" w14:textId="1BFF5C1D" w:rsidR="00306001" w:rsidRPr="003D1BF0" w:rsidRDefault="00306001" w:rsidP="007026F8">
      <w:pPr>
        <w:pStyle w:val="HTMLPreformatted"/>
        <w:jc w:val="both"/>
        <w:rPr>
          <w:rFonts w:ascii="Times New Roman" w:hAnsi="Times New Roman" w:cs="Times New Roman"/>
          <w:color w:val="222222"/>
          <w:sz w:val="22"/>
          <w:szCs w:val="22"/>
          <w:lang w:val="en"/>
        </w:rPr>
      </w:pPr>
      <w:r w:rsidRPr="003D1BF0">
        <w:rPr>
          <w:rFonts w:ascii="Times New Roman" w:hAnsi="Times New Roman" w:cs="Times New Roman"/>
          <w:color w:val="222222"/>
          <w:sz w:val="22"/>
          <w:szCs w:val="22"/>
          <w:lang w:val="en"/>
        </w:rPr>
        <w:t>The limitation to this research is only about the sharing agreement based on regulations</w:t>
      </w:r>
      <w:r w:rsidRPr="003D1BF0">
        <w:rPr>
          <w:rFonts w:ascii="Times New Roman" w:hAnsi="Times New Roman" w:cs="Times New Roman"/>
          <w:color w:val="222222"/>
          <w:sz w:val="22"/>
          <w:szCs w:val="22"/>
          <w:lang w:val="en"/>
        </w:rPr>
        <w:t xml:space="preserve">. </w:t>
      </w:r>
      <w:r w:rsidRPr="003D1BF0">
        <w:rPr>
          <w:rFonts w:ascii="Times New Roman" w:hAnsi="Times New Roman" w:cs="Times New Roman"/>
          <w:color w:val="222222"/>
          <w:sz w:val="22"/>
          <w:szCs w:val="22"/>
          <w:lang w:val="en"/>
        </w:rPr>
        <w:t>The contribution of this research is beneficial for the science of making agreements on agricultural land in accordance with the prevailing laws and regulations in Indonesia. In the context of such scientific development, this research will also enrich scientific publications in the field of law</w:t>
      </w:r>
    </w:p>
    <w:p w14:paraId="6153F392" w14:textId="77777777" w:rsidR="00374F85" w:rsidRPr="003D1BF0" w:rsidRDefault="00374F85" w:rsidP="007026F8">
      <w:pPr>
        <w:spacing w:line="240" w:lineRule="auto"/>
        <w:jc w:val="both"/>
        <w:rPr>
          <w:rFonts w:ascii="Times New Roman" w:hAnsi="Times New Roman" w:cs="Times New Roman"/>
        </w:rPr>
      </w:pPr>
    </w:p>
    <w:p w14:paraId="68179D91" w14:textId="2C8EEAF8" w:rsidR="00306001" w:rsidRPr="003D1BF0" w:rsidRDefault="00374F85" w:rsidP="007026F8">
      <w:pPr>
        <w:pStyle w:val="HTMLPreformatted"/>
        <w:jc w:val="both"/>
        <w:rPr>
          <w:rFonts w:ascii="Times New Roman" w:hAnsi="Times New Roman" w:cs="Times New Roman"/>
          <w:color w:val="222222"/>
          <w:sz w:val="22"/>
          <w:szCs w:val="22"/>
        </w:rPr>
      </w:pPr>
      <w:r w:rsidRPr="003D1BF0">
        <w:rPr>
          <w:rFonts w:ascii="Times New Roman" w:hAnsi="Times New Roman" w:cs="Times New Roman"/>
          <w:sz w:val="22"/>
          <w:szCs w:val="22"/>
        </w:rPr>
        <w:t>Keywords:</w:t>
      </w:r>
      <w:r w:rsidR="00306001" w:rsidRPr="003D1BF0">
        <w:rPr>
          <w:rFonts w:ascii="Times New Roman" w:hAnsi="Times New Roman" w:cs="Times New Roman"/>
          <w:sz w:val="22"/>
          <w:szCs w:val="22"/>
        </w:rPr>
        <w:t xml:space="preserve"> </w:t>
      </w:r>
      <w:proofErr w:type="gramStart"/>
      <w:r w:rsidR="003D1BF0" w:rsidRPr="003D1BF0">
        <w:rPr>
          <w:rFonts w:ascii="Times New Roman" w:hAnsi="Times New Roman" w:cs="Times New Roman"/>
          <w:sz w:val="22"/>
          <w:szCs w:val="22"/>
        </w:rPr>
        <w:t>the</w:t>
      </w:r>
      <w:proofErr w:type="gramEnd"/>
      <w:r w:rsidR="003D1BF0" w:rsidRPr="003D1BF0">
        <w:rPr>
          <w:rFonts w:ascii="Times New Roman" w:hAnsi="Times New Roman" w:cs="Times New Roman"/>
          <w:sz w:val="22"/>
          <w:szCs w:val="22"/>
        </w:rPr>
        <w:t xml:space="preserve"> Agricultural land production sharing agreement</w:t>
      </w:r>
      <w:r w:rsidR="00306001" w:rsidRPr="003D1BF0">
        <w:rPr>
          <w:rFonts w:ascii="Times New Roman" w:hAnsi="Times New Roman" w:cs="Times New Roman"/>
          <w:color w:val="222222"/>
          <w:sz w:val="22"/>
          <w:szCs w:val="22"/>
          <w:lang w:val="en"/>
        </w:rPr>
        <w:t>, rights and obligations, PT BNIL</w:t>
      </w:r>
    </w:p>
    <w:p w14:paraId="511D81E2" w14:textId="77777777" w:rsidR="00374F85" w:rsidRPr="003D1BF0" w:rsidRDefault="00374F85" w:rsidP="007026F8">
      <w:pPr>
        <w:spacing w:line="240" w:lineRule="auto"/>
        <w:jc w:val="both"/>
        <w:rPr>
          <w:rFonts w:ascii="Times New Roman" w:eastAsia="Times New Roman" w:hAnsi="Times New Roman" w:cs="Times New Roman"/>
          <w:lang w:val="id-ID" w:eastAsia="id-ID"/>
        </w:rPr>
      </w:pPr>
    </w:p>
    <w:p w14:paraId="740C9DC7" w14:textId="0ED49289" w:rsidR="00374F85" w:rsidRDefault="00374F85" w:rsidP="007026F8">
      <w:pPr>
        <w:spacing w:line="240" w:lineRule="auto"/>
        <w:jc w:val="both"/>
        <w:rPr>
          <w:rFonts w:ascii="Times New Roman" w:eastAsia="Times New Roman" w:hAnsi="Times New Roman" w:cs="Times New Roman"/>
          <w:lang w:val="id-ID" w:eastAsia="id-ID"/>
        </w:rPr>
      </w:pPr>
    </w:p>
    <w:p w14:paraId="0C063FDB" w14:textId="66CC5CDE" w:rsidR="003D1BF0" w:rsidRDefault="003D1BF0" w:rsidP="007026F8">
      <w:pPr>
        <w:spacing w:line="240" w:lineRule="auto"/>
        <w:jc w:val="both"/>
        <w:rPr>
          <w:rFonts w:ascii="Times New Roman" w:eastAsia="Times New Roman" w:hAnsi="Times New Roman" w:cs="Times New Roman"/>
          <w:lang w:val="id-ID" w:eastAsia="id-ID"/>
        </w:rPr>
      </w:pPr>
    </w:p>
    <w:p w14:paraId="4913A636" w14:textId="11DC3F3C" w:rsidR="003D1BF0" w:rsidRDefault="003D1BF0" w:rsidP="007026F8">
      <w:pPr>
        <w:spacing w:line="240" w:lineRule="auto"/>
        <w:jc w:val="both"/>
        <w:rPr>
          <w:rFonts w:ascii="Times New Roman" w:eastAsia="Times New Roman" w:hAnsi="Times New Roman" w:cs="Times New Roman"/>
          <w:lang w:val="id-ID" w:eastAsia="id-ID"/>
        </w:rPr>
      </w:pPr>
    </w:p>
    <w:p w14:paraId="609F4272" w14:textId="58C4FCE2" w:rsidR="003D1BF0" w:rsidRDefault="003D1BF0" w:rsidP="007026F8">
      <w:pPr>
        <w:spacing w:line="240" w:lineRule="auto"/>
        <w:jc w:val="both"/>
        <w:rPr>
          <w:rFonts w:ascii="Times New Roman" w:eastAsia="Times New Roman" w:hAnsi="Times New Roman" w:cs="Times New Roman"/>
          <w:lang w:val="id-ID" w:eastAsia="id-ID"/>
        </w:rPr>
      </w:pPr>
    </w:p>
    <w:p w14:paraId="18265268" w14:textId="77777777" w:rsidR="003D1BF0" w:rsidRPr="003D1BF0" w:rsidRDefault="003D1BF0" w:rsidP="007026F8">
      <w:pPr>
        <w:spacing w:line="240" w:lineRule="auto"/>
        <w:jc w:val="both"/>
        <w:rPr>
          <w:rFonts w:ascii="Times New Roman" w:eastAsia="Times New Roman" w:hAnsi="Times New Roman" w:cs="Times New Roman"/>
          <w:lang w:val="id-ID" w:eastAsia="id-ID"/>
        </w:rPr>
      </w:pPr>
    </w:p>
    <w:p w14:paraId="230DE3F7" w14:textId="77777777" w:rsidR="00374F85" w:rsidRPr="003D1BF0" w:rsidRDefault="00374F85" w:rsidP="007026F8">
      <w:pPr>
        <w:spacing w:line="240" w:lineRule="auto"/>
        <w:jc w:val="both"/>
        <w:rPr>
          <w:rFonts w:ascii="Times New Roman" w:eastAsia="Times New Roman" w:hAnsi="Times New Roman" w:cs="Times New Roman"/>
          <w:b/>
          <w:lang w:val="sv-SE" w:eastAsia="id-ID"/>
        </w:rPr>
      </w:pPr>
      <w:r w:rsidRPr="003D1BF0">
        <w:rPr>
          <w:rFonts w:ascii="Times New Roman" w:eastAsia="Times New Roman" w:hAnsi="Times New Roman" w:cs="Times New Roman"/>
          <w:b/>
          <w:lang w:val="sv-SE" w:eastAsia="id-ID"/>
        </w:rPr>
        <w:t>1. INTRODUCTION</w:t>
      </w:r>
    </w:p>
    <w:p w14:paraId="66EF3A31" w14:textId="77777777" w:rsidR="00374F85" w:rsidRPr="003D1BF0" w:rsidRDefault="00374F85" w:rsidP="007026F8">
      <w:pPr>
        <w:tabs>
          <w:tab w:val="left" w:pos="942"/>
          <w:tab w:val="left" w:pos="8931"/>
        </w:tabs>
        <w:spacing w:before="98" w:line="240" w:lineRule="auto"/>
        <w:ind w:right="119"/>
        <w:jc w:val="both"/>
        <w:rPr>
          <w:rFonts w:ascii="Times New Roman" w:eastAsia="Times New Roman" w:hAnsi="Times New Roman" w:cs="Times New Roman"/>
        </w:rPr>
      </w:pPr>
      <w:r w:rsidRPr="003D1BF0">
        <w:rPr>
          <w:rFonts w:ascii="Times New Roman" w:eastAsia="Times New Roman" w:hAnsi="Times New Roman" w:cs="Times New Roman"/>
        </w:rPr>
        <w:t>For the Indonesian people, land occupies an important position in daily life. Especially for residents who live in rural areas, the majority of whom are farmers and farming. The role of land becomes increasingly important in line with the increasing number of people who needs land for shelter. Production Sharing Agreement is a form of agreement between a person entitled to a plot of agricultural land from another person called a cultivator, based on an agreement wherein the cultivator is allowed to cultivate the land concerned by sharing the results between the cultivator and the person entitled to the land according to a mutually agreed balance.</w:t>
      </w:r>
    </w:p>
    <w:p w14:paraId="0298643D" w14:textId="77777777" w:rsidR="00374F85" w:rsidRPr="003D1BF0" w:rsidRDefault="00374F85" w:rsidP="007026F8">
      <w:pPr>
        <w:tabs>
          <w:tab w:val="left" w:pos="942"/>
          <w:tab w:val="left" w:pos="8931"/>
        </w:tabs>
        <w:spacing w:before="98" w:line="240" w:lineRule="auto"/>
        <w:ind w:right="119"/>
        <w:jc w:val="both"/>
        <w:rPr>
          <w:rFonts w:ascii="Times New Roman" w:eastAsia="Times New Roman" w:hAnsi="Times New Roman" w:cs="Times New Roman"/>
        </w:rPr>
      </w:pPr>
      <w:r w:rsidRPr="003D1BF0">
        <w:rPr>
          <w:rFonts w:ascii="Times New Roman" w:eastAsia="Times New Roman" w:hAnsi="Times New Roman" w:cs="Times New Roman"/>
        </w:rPr>
        <w:t>The land reform aspect is the rearrangement of the structure of land tenure and ownership. This is in line with products produced during the reform period in the context of Agrarian Reform, namely MPR Decree No. IX / MPR / 2001. This stipulation clearly provides a mandate to carry out the restructuring of control, ownership, usage and use of land (land reform) in a fair manner.</w:t>
      </w:r>
    </w:p>
    <w:p w14:paraId="2B4A23FF" w14:textId="77777777" w:rsidR="00374F85" w:rsidRPr="003D1BF0" w:rsidRDefault="00374F85" w:rsidP="007026F8">
      <w:pPr>
        <w:tabs>
          <w:tab w:val="left" w:pos="942"/>
          <w:tab w:val="left" w:pos="8931"/>
        </w:tabs>
        <w:spacing w:before="98" w:line="240" w:lineRule="auto"/>
        <w:ind w:right="119"/>
        <w:jc w:val="both"/>
        <w:rPr>
          <w:rFonts w:ascii="Times New Roman" w:hAnsi="Times New Roman" w:cs="Times New Roman"/>
        </w:rPr>
      </w:pPr>
      <w:r w:rsidRPr="003D1BF0">
        <w:rPr>
          <w:rFonts w:ascii="Times New Roman" w:eastAsia="Times New Roman" w:hAnsi="Times New Roman" w:cs="Times New Roman"/>
        </w:rPr>
        <w:t xml:space="preserve">The determination of the area of ​​agricultural land through the limitation of maximum and minimum area, has an important meaning for the Indonesian nation, which was once known as an agricultural country with most of the population living as farmers. However, population growth and various government policies that are less oriented towards agriculture have resulted in a significant decrease in ownership and control of agricultural land by farmers. Conversion of agricultural land is rife in almost all regions and land conflicts are unavoidable. </w:t>
      </w:r>
      <w:r w:rsidRPr="003D1BF0">
        <w:rPr>
          <w:rFonts w:ascii="Times New Roman" w:hAnsi="Times New Roman" w:cs="Times New Roman"/>
        </w:rPr>
        <w:t>In Indonesia, the Law on Production Sharing Agreements was ratified and promulgated on January 7</w:t>
      </w:r>
      <w:r w:rsidRPr="003D1BF0">
        <w:rPr>
          <w:rFonts w:ascii="Times New Roman" w:hAnsi="Times New Roman" w:cs="Times New Roman"/>
          <w:vertAlign w:val="superscript"/>
        </w:rPr>
        <w:t>th</w:t>
      </w:r>
      <w:r w:rsidRPr="003D1BF0">
        <w:rPr>
          <w:rFonts w:ascii="Times New Roman" w:hAnsi="Times New Roman" w:cs="Times New Roman"/>
        </w:rPr>
        <w:t>, 1960 published in State Gazette of 1960 Number 2, with a memory of the explanation in the additional State Gazette. With the existence of Law Number 2 of 1960 concerning Production Sharing Agreements, the implementation of the production sharing agreement must be carried out on a fair distribution, the rights and obligations of both parties and guaranteed legal standing. This not only affects the increase in production output but also affects the fulfillment of people's needs for food and clothing. However, in practice Law No. 2/1960 on Production Sharing Agreements was not fully implemented by the parties in the agricultural production sharing agreement.</w:t>
      </w:r>
    </w:p>
    <w:p w14:paraId="5653AB14" w14:textId="77777777" w:rsidR="00374F85" w:rsidRPr="003D1BF0" w:rsidRDefault="00374F85" w:rsidP="007026F8">
      <w:pPr>
        <w:tabs>
          <w:tab w:val="left" w:pos="942"/>
          <w:tab w:val="left" w:pos="8931"/>
        </w:tabs>
        <w:spacing w:before="98" w:line="240" w:lineRule="auto"/>
        <w:ind w:right="119"/>
        <w:jc w:val="both"/>
        <w:rPr>
          <w:rFonts w:ascii="Times New Roman" w:hAnsi="Times New Roman" w:cs="Times New Roman"/>
          <w:lang w:val="id-ID"/>
        </w:rPr>
      </w:pPr>
      <w:r w:rsidRPr="003D1BF0">
        <w:rPr>
          <w:rFonts w:ascii="Times New Roman" w:hAnsi="Times New Roman" w:cs="Times New Roman"/>
        </w:rPr>
        <w:t xml:space="preserve">The form of production sharing agreement generally exists in the Civil Code, especially in Book III, that an agreement can only be said to be an agreement in written or oral form except in customary communities in general only in the form of formality or by agreement between two parties. The reasoning behind so that the agreement in general can take the form of oral, because it is based on the nature of </w:t>
      </w:r>
      <w:proofErr w:type="spellStart"/>
      <w:r w:rsidRPr="003D1BF0">
        <w:rPr>
          <w:rFonts w:ascii="Times New Roman" w:hAnsi="Times New Roman" w:cs="Times New Roman"/>
        </w:rPr>
        <w:t>consensuality</w:t>
      </w:r>
      <w:proofErr w:type="spellEnd"/>
      <w:r w:rsidRPr="003D1BF0">
        <w:rPr>
          <w:rFonts w:ascii="Times New Roman" w:hAnsi="Times New Roman" w:cs="Times New Roman"/>
        </w:rPr>
        <w:t xml:space="preserve"> in the agreement.</w:t>
      </w:r>
    </w:p>
    <w:p w14:paraId="62D70D02" w14:textId="77777777" w:rsidR="00374F85" w:rsidRPr="003D1BF0" w:rsidRDefault="00374F85" w:rsidP="007026F8">
      <w:pPr>
        <w:spacing w:before="240" w:line="240" w:lineRule="auto"/>
        <w:jc w:val="both"/>
        <w:rPr>
          <w:rFonts w:ascii="Times New Roman" w:eastAsia="Times New Roman" w:hAnsi="Times New Roman" w:cs="Times New Roman"/>
        </w:rPr>
      </w:pPr>
      <w:r w:rsidRPr="003D1BF0">
        <w:rPr>
          <w:rFonts w:ascii="Times New Roman" w:eastAsia="Times New Roman" w:hAnsi="Times New Roman" w:cs="Times New Roman"/>
        </w:rPr>
        <w:t xml:space="preserve">A problem arises regarding the agreement made by the land owner around the PT BNIL company in </w:t>
      </w:r>
      <w:proofErr w:type="spellStart"/>
      <w:r w:rsidRPr="003D1BF0">
        <w:rPr>
          <w:rFonts w:ascii="Times New Roman" w:eastAsia="Times New Roman" w:hAnsi="Times New Roman" w:cs="Times New Roman"/>
        </w:rPr>
        <w:t>Tulang</w:t>
      </w:r>
      <w:proofErr w:type="spellEnd"/>
      <w:r w:rsidRPr="003D1BF0">
        <w:rPr>
          <w:rFonts w:ascii="Times New Roman" w:eastAsia="Times New Roman" w:hAnsi="Times New Roman" w:cs="Times New Roman"/>
        </w:rPr>
        <w:t xml:space="preserve"> </w:t>
      </w:r>
      <w:proofErr w:type="spellStart"/>
      <w:r w:rsidRPr="003D1BF0">
        <w:rPr>
          <w:rFonts w:ascii="Times New Roman" w:eastAsia="Times New Roman" w:hAnsi="Times New Roman" w:cs="Times New Roman"/>
        </w:rPr>
        <w:t>Bawang</w:t>
      </w:r>
      <w:proofErr w:type="spellEnd"/>
      <w:r w:rsidRPr="003D1BF0">
        <w:rPr>
          <w:rFonts w:ascii="Times New Roman" w:eastAsia="Times New Roman" w:hAnsi="Times New Roman" w:cs="Times New Roman"/>
        </w:rPr>
        <w:t xml:space="preserve"> Regency. Where the community felt that they had never entered into an agreement with PT BNIL but in the 1990s the community was asked to leave their agricultural land because PT BNIL had obtained the HGU from the local government of Lampung Province. This process has been running until now and has not found a common ground, so it has the potential for conflicts of interest to occur.</w:t>
      </w:r>
    </w:p>
    <w:p w14:paraId="6F1AF165" w14:textId="77777777" w:rsidR="00374F85" w:rsidRPr="003D1BF0" w:rsidRDefault="00374F85" w:rsidP="007026F8">
      <w:pPr>
        <w:spacing w:before="240" w:line="240" w:lineRule="auto"/>
        <w:jc w:val="both"/>
        <w:rPr>
          <w:rFonts w:ascii="Times New Roman" w:eastAsia="Times New Roman" w:hAnsi="Times New Roman" w:cs="Times New Roman"/>
        </w:rPr>
      </w:pPr>
      <w:r w:rsidRPr="003D1BF0">
        <w:rPr>
          <w:rFonts w:ascii="Times New Roman" w:eastAsia="Times New Roman" w:hAnsi="Times New Roman" w:cs="Times New Roman"/>
        </w:rPr>
        <w:t>Based on the background described, the problems to be resolved in this study are:</w:t>
      </w:r>
    </w:p>
    <w:p w14:paraId="77ABB091" w14:textId="77777777" w:rsidR="00374F85" w:rsidRPr="003D1BF0" w:rsidRDefault="00374F85" w:rsidP="007026F8">
      <w:pPr>
        <w:pStyle w:val="ListParagraph"/>
        <w:numPr>
          <w:ilvl w:val="0"/>
          <w:numId w:val="9"/>
        </w:numPr>
        <w:spacing w:before="240" w:line="240" w:lineRule="auto"/>
        <w:ind w:left="284" w:hanging="284"/>
        <w:jc w:val="both"/>
        <w:rPr>
          <w:rFonts w:ascii="Times New Roman" w:eastAsia="Times New Roman" w:hAnsi="Times New Roman" w:cs="Times New Roman"/>
        </w:rPr>
      </w:pPr>
      <w:r w:rsidRPr="003D1BF0">
        <w:rPr>
          <w:rFonts w:ascii="Times New Roman" w:eastAsia="Times New Roman" w:hAnsi="Times New Roman" w:cs="Times New Roman"/>
        </w:rPr>
        <w:t>How is the implementation of the sharing agreement between agricultural land owners and community members around PT BNIL's plantation land?</w:t>
      </w:r>
    </w:p>
    <w:p w14:paraId="10A194B4" w14:textId="77777777" w:rsidR="00374F85" w:rsidRPr="003D1BF0" w:rsidRDefault="00374F85" w:rsidP="007026F8">
      <w:pPr>
        <w:pStyle w:val="ListParagraph"/>
        <w:numPr>
          <w:ilvl w:val="0"/>
          <w:numId w:val="9"/>
        </w:numPr>
        <w:spacing w:before="240" w:line="240" w:lineRule="auto"/>
        <w:ind w:left="284" w:hanging="284"/>
        <w:jc w:val="both"/>
        <w:rPr>
          <w:rFonts w:ascii="Times New Roman" w:eastAsia="Times New Roman" w:hAnsi="Times New Roman" w:cs="Times New Roman"/>
        </w:rPr>
      </w:pPr>
      <w:r w:rsidRPr="003D1BF0">
        <w:rPr>
          <w:rFonts w:ascii="Times New Roman" w:eastAsia="Times New Roman" w:hAnsi="Times New Roman" w:cs="Times New Roman"/>
        </w:rPr>
        <w:t>What are the rights and obligations of the parties?</w:t>
      </w:r>
    </w:p>
    <w:p w14:paraId="21D271C5" w14:textId="77777777" w:rsidR="00374F85" w:rsidRPr="003D1BF0" w:rsidRDefault="00374F85" w:rsidP="007026F8">
      <w:pPr>
        <w:pStyle w:val="ListParagraph"/>
        <w:numPr>
          <w:ilvl w:val="0"/>
          <w:numId w:val="9"/>
        </w:numPr>
        <w:spacing w:before="240" w:line="240" w:lineRule="auto"/>
        <w:ind w:left="284" w:hanging="284"/>
        <w:jc w:val="both"/>
        <w:rPr>
          <w:rFonts w:ascii="Times New Roman" w:eastAsia="Times New Roman" w:hAnsi="Times New Roman" w:cs="Times New Roman"/>
        </w:rPr>
      </w:pPr>
      <w:r w:rsidRPr="003D1BF0">
        <w:rPr>
          <w:rFonts w:ascii="Times New Roman" w:eastAsia="Times New Roman" w:hAnsi="Times New Roman" w:cs="Times New Roman"/>
        </w:rPr>
        <w:lastRenderedPageBreak/>
        <w:t>What are the legal remedies made by the party who did the default?</w:t>
      </w:r>
    </w:p>
    <w:p w14:paraId="216344C5" w14:textId="77777777" w:rsidR="00374F85" w:rsidRPr="003D1BF0" w:rsidRDefault="00374F85" w:rsidP="007026F8">
      <w:pPr>
        <w:spacing w:before="240" w:line="240" w:lineRule="auto"/>
        <w:jc w:val="both"/>
        <w:rPr>
          <w:rFonts w:ascii="Times New Roman" w:hAnsi="Times New Roman" w:cs="Times New Roman"/>
          <w:b/>
        </w:rPr>
      </w:pPr>
      <w:r w:rsidRPr="003D1BF0">
        <w:rPr>
          <w:rFonts w:ascii="Times New Roman" w:hAnsi="Times New Roman" w:cs="Times New Roman"/>
          <w:b/>
        </w:rPr>
        <w:t>II. RESEARCH METHOD</w:t>
      </w:r>
    </w:p>
    <w:p w14:paraId="785207DD" w14:textId="77777777" w:rsidR="00374F85" w:rsidRPr="003D1BF0" w:rsidRDefault="00374F85" w:rsidP="007026F8">
      <w:pPr>
        <w:spacing w:before="240" w:line="240" w:lineRule="auto"/>
        <w:jc w:val="both"/>
        <w:rPr>
          <w:rFonts w:ascii="Times New Roman" w:eastAsia="Times New Roman" w:hAnsi="Times New Roman" w:cs="Times New Roman"/>
        </w:rPr>
      </w:pPr>
      <w:r w:rsidRPr="003D1BF0">
        <w:rPr>
          <w:rFonts w:ascii="Times New Roman" w:eastAsia="Times New Roman" w:hAnsi="Times New Roman" w:cs="Times New Roman"/>
        </w:rPr>
        <w:t>The research method used the case study method with various data collection techniques such as observation, historical tracing, key informant interviews. This research uses a qualitative approach. Strauss and Corbin (2013) define qualitative research as a research method where the findings are not obtained through statistical procedures or other forms of calculation. Data analysis used qualitative analysis (</w:t>
      </w:r>
      <w:proofErr w:type="spellStart"/>
      <w:r w:rsidRPr="003D1BF0">
        <w:rPr>
          <w:rFonts w:ascii="Times New Roman" w:eastAsia="Times New Roman" w:hAnsi="Times New Roman" w:cs="Times New Roman"/>
        </w:rPr>
        <w:t>Bungin</w:t>
      </w:r>
      <w:proofErr w:type="spellEnd"/>
      <w:r w:rsidRPr="003D1BF0">
        <w:rPr>
          <w:rFonts w:ascii="Times New Roman" w:eastAsia="Times New Roman" w:hAnsi="Times New Roman" w:cs="Times New Roman"/>
        </w:rPr>
        <w:t>, 2010). Operationally, qualitative research data analysis is the process of compiling data (classifying it into themes or categories) so that it can be interpreted. Data collection and analysis activities in this study are not separate from one another.</w:t>
      </w:r>
    </w:p>
    <w:p w14:paraId="7E04A25E" w14:textId="77777777" w:rsidR="00374F85" w:rsidRPr="003D1BF0" w:rsidRDefault="00374F85" w:rsidP="007026F8">
      <w:pPr>
        <w:spacing w:before="240" w:line="240" w:lineRule="auto"/>
        <w:jc w:val="both"/>
        <w:rPr>
          <w:rFonts w:ascii="Times New Roman" w:hAnsi="Times New Roman" w:cs="Times New Roman"/>
        </w:rPr>
      </w:pPr>
      <w:r w:rsidRPr="003D1BF0">
        <w:rPr>
          <w:rFonts w:ascii="Times New Roman" w:eastAsia="Times New Roman" w:hAnsi="Times New Roman" w:cs="Times New Roman"/>
        </w:rPr>
        <w:t>This research was conducted within 6 months and will result in the identification of dynamic capability variables that have been and have the potential to be carried out by the parties in making agricultural land agreements by PT BNIL and residents of the surrounding community. Dissemination of research results is very important, so that parties and the general public will know the position of the agricultural land agreement claimed by these parties.</w:t>
      </w:r>
    </w:p>
    <w:p w14:paraId="12D5DE5F" w14:textId="77777777" w:rsidR="00374F85" w:rsidRPr="003D1BF0" w:rsidRDefault="00374F85" w:rsidP="007026F8">
      <w:pPr>
        <w:spacing w:before="240" w:line="240" w:lineRule="auto"/>
        <w:jc w:val="both"/>
        <w:rPr>
          <w:rFonts w:ascii="Times New Roman" w:hAnsi="Times New Roman" w:cs="Times New Roman"/>
          <w:b/>
        </w:rPr>
      </w:pPr>
      <w:r w:rsidRPr="003D1BF0">
        <w:rPr>
          <w:rFonts w:ascii="Times New Roman" w:hAnsi="Times New Roman" w:cs="Times New Roman"/>
          <w:b/>
        </w:rPr>
        <w:t>III. DISCUSSION</w:t>
      </w:r>
    </w:p>
    <w:p w14:paraId="31C09D7B" w14:textId="77777777" w:rsidR="00374F85" w:rsidRPr="003D1BF0" w:rsidRDefault="00374F85" w:rsidP="007026F8">
      <w:pPr>
        <w:spacing w:line="240" w:lineRule="auto"/>
        <w:jc w:val="both"/>
        <w:rPr>
          <w:rFonts w:ascii="Times New Roman" w:hAnsi="Times New Roman" w:cs="Times New Roman"/>
          <w:b/>
          <w:bCs/>
        </w:rPr>
      </w:pPr>
      <w:r w:rsidRPr="003D1BF0">
        <w:rPr>
          <w:rFonts w:ascii="Times New Roman" w:hAnsi="Times New Roman" w:cs="Times New Roman"/>
          <w:b/>
        </w:rPr>
        <w:t xml:space="preserve">1. </w:t>
      </w:r>
      <w:r w:rsidRPr="003D1BF0">
        <w:rPr>
          <w:rFonts w:ascii="Times New Roman" w:hAnsi="Times New Roman" w:cs="Times New Roman"/>
          <w:b/>
          <w:bCs/>
        </w:rPr>
        <w:t>Implementation of Agricultural Land Production Sharing Agreements</w:t>
      </w:r>
    </w:p>
    <w:p w14:paraId="45664FA6" w14:textId="77777777" w:rsidR="00374F85" w:rsidRPr="003D1BF0" w:rsidRDefault="00374F85" w:rsidP="007026F8">
      <w:pPr>
        <w:spacing w:after="0" w:line="240" w:lineRule="auto"/>
        <w:jc w:val="both"/>
        <w:rPr>
          <w:rFonts w:ascii="Times New Roman" w:hAnsi="Times New Roman" w:cs="Times New Roman"/>
          <w:b/>
          <w:bCs/>
        </w:rPr>
      </w:pPr>
      <w:r w:rsidRPr="003D1BF0">
        <w:rPr>
          <w:rFonts w:ascii="Times New Roman" w:hAnsi="Times New Roman" w:cs="Times New Roman"/>
          <w:b/>
          <w:bCs/>
        </w:rPr>
        <w:t xml:space="preserve">Stages in the Testament Based on the New Theory </w:t>
      </w:r>
    </w:p>
    <w:p w14:paraId="010A7697" w14:textId="77777777" w:rsidR="00374F85" w:rsidRPr="003D1BF0" w:rsidRDefault="00374F85" w:rsidP="007026F8">
      <w:pPr>
        <w:spacing w:line="240" w:lineRule="auto"/>
        <w:contextualSpacing/>
        <w:jc w:val="both"/>
        <w:rPr>
          <w:rFonts w:ascii="Times New Roman" w:hAnsi="Times New Roman" w:cs="Times New Roman"/>
          <w:b/>
          <w:bCs/>
        </w:rPr>
      </w:pPr>
      <w:r w:rsidRPr="003D1BF0">
        <w:rPr>
          <w:rFonts w:ascii="Times New Roman" w:hAnsi="Times New Roman" w:cs="Times New Roman"/>
        </w:rPr>
        <w:t xml:space="preserve">The implementation of the </w:t>
      </w:r>
      <w:proofErr w:type="gramStart"/>
      <w:r w:rsidRPr="003D1BF0">
        <w:rPr>
          <w:rFonts w:ascii="Times New Roman" w:hAnsi="Times New Roman" w:cs="Times New Roman"/>
        </w:rPr>
        <w:t>profit sharing</w:t>
      </w:r>
      <w:proofErr w:type="gramEnd"/>
      <w:r w:rsidRPr="003D1BF0">
        <w:rPr>
          <w:rFonts w:ascii="Times New Roman" w:hAnsi="Times New Roman" w:cs="Times New Roman"/>
        </w:rPr>
        <w:t xml:space="preserve"> agreement is based on 3 stages in the agreement based on the new theory, namely:</w:t>
      </w:r>
    </w:p>
    <w:p w14:paraId="097425D2" w14:textId="77777777" w:rsidR="00374F85" w:rsidRPr="003D1BF0" w:rsidRDefault="00374F85" w:rsidP="007026F8">
      <w:pPr>
        <w:pStyle w:val="ListParagraph"/>
        <w:numPr>
          <w:ilvl w:val="0"/>
          <w:numId w:val="1"/>
        </w:numPr>
        <w:spacing w:after="0" w:line="240" w:lineRule="auto"/>
        <w:jc w:val="both"/>
        <w:rPr>
          <w:rFonts w:ascii="Times New Roman" w:hAnsi="Times New Roman" w:cs="Times New Roman"/>
        </w:rPr>
      </w:pPr>
      <w:r w:rsidRPr="003D1BF0">
        <w:rPr>
          <w:rFonts w:ascii="Times New Roman" w:hAnsi="Times New Roman" w:cs="Times New Roman"/>
        </w:rPr>
        <w:t>Pre-contractual stage;</w:t>
      </w:r>
    </w:p>
    <w:p w14:paraId="47DBAE26" w14:textId="77777777" w:rsidR="00374F85" w:rsidRPr="003D1BF0" w:rsidRDefault="00374F85" w:rsidP="007026F8">
      <w:pPr>
        <w:pStyle w:val="ListParagraph"/>
        <w:numPr>
          <w:ilvl w:val="0"/>
          <w:numId w:val="1"/>
        </w:numPr>
        <w:spacing w:after="0" w:line="240" w:lineRule="auto"/>
        <w:jc w:val="both"/>
        <w:rPr>
          <w:rFonts w:ascii="Times New Roman" w:hAnsi="Times New Roman" w:cs="Times New Roman"/>
        </w:rPr>
      </w:pPr>
      <w:r w:rsidRPr="003D1BF0">
        <w:rPr>
          <w:rFonts w:ascii="Times New Roman" w:hAnsi="Times New Roman" w:cs="Times New Roman"/>
        </w:rPr>
        <w:t>Contractual stage;</w:t>
      </w:r>
    </w:p>
    <w:p w14:paraId="51B4CA5F" w14:textId="77777777" w:rsidR="00374F85" w:rsidRPr="003D1BF0" w:rsidRDefault="00374F85" w:rsidP="007026F8">
      <w:pPr>
        <w:pStyle w:val="ListParagraph"/>
        <w:numPr>
          <w:ilvl w:val="0"/>
          <w:numId w:val="1"/>
        </w:numPr>
        <w:spacing w:after="0" w:line="240" w:lineRule="auto"/>
        <w:jc w:val="both"/>
        <w:rPr>
          <w:rFonts w:ascii="Times New Roman" w:hAnsi="Times New Roman" w:cs="Times New Roman"/>
        </w:rPr>
      </w:pPr>
      <w:r w:rsidRPr="003D1BF0">
        <w:rPr>
          <w:rFonts w:ascii="Times New Roman" w:hAnsi="Times New Roman" w:cs="Times New Roman"/>
        </w:rPr>
        <w:t>Post Contractual stage.</w:t>
      </w:r>
    </w:p>
    <w:p w14:paraId="1FC48983" w14:textId="77777777" w:rsidR="00374F85" w:rsidRPr="003D1BF0" w:rsidRDefault="00374F85" w:rsidP="007026F8">
      <w:pPr>
        <w:pStyle w:val="ListParagraph"/>
        <w:numPr>
          <w:ilvl w:val="0"/>
          <w:numId w:val="2"/>
        </w:numPr>
        <w:spacing w:after="0" w:line="240" w:lineRule="auto"/>
        <w:jc w:val="both"/>
        <w:rPr>
          <w:rFonts w:ascii="Times New Roman" w:hAnsi="Times New Roman" w:cs="Times New Roman"/>
        </w:rPr>
      </w:pPr>
      <w:r w:rsidRPr="003D1BF0">
        <w:rPr>
          <w:rFonts w:ascii="Times New Roman" w:hAnsi="Times New Roman" w:cs="Times New Roman"/>
        </w:rPr>
        <w:t>Pre-Contractual Stage</w:t>
      </w:r>
    </w:p>
    <w:p w14:paraId="51DC28C0" w14:textId="77777777" w:rsidR="00374F85" w:rsidRPr="003D1BF0" w:rsidRDefault="00374F85" w:rsidP="007026F8">
      <w:pPr>
        <w:spacing w:line="240" w:lineRule="auto"/>
        <w:contextualSpacing/>
        <w:jc w:val="both"/>
        <w:rPr>
          <w:rFonts w:ascii="Times New Roman" w:hAnsi="Times New Roman" w:cs="Times New Roman"/>
        </w:rPr>
      </w:pPr>
      <w:r w:rsidRPr="003D1BF0">
        <w:rPr>
          <w:rFonts w:ascii="Times New Roman" w:hAnsi="Times New Roman" w:cs="Times New Roman"/>
        </w:rPr>
        <w:t>At this stage both parties negotiate or offer and accept. Although the agreement for the sharing of agricultural land is carried out orally, the legal requirements of an agreement based on article 1320 have been fulfilled, namely:</w:t>
      </w:r>
    </w:p>
    <w:p w14:paraId="06143681" w14:textId="77777777" w:rsidR="00374F85" w:rsidRPr="003D1BF0" w:rsidRDefault="00374F85" w:rsidP="007026F8">
      <w:pPr>
        <w:pStyle w:val="ListParagraph"/>
        <w:numPr>
          <w:ilvl w:val="0"/>
          <w:numId w:val="3"/>
        </w:numPr>
        <w:spacing w:after="0" w:line="240" w:lineRule="auto"/>
        <w:jc w:val="both"/>
        <w:rPr>
          <w:rFonts w:ascii="Times New Roman" w:hAnsi="Times New Roman" w:cs="Times New Roman"/>
        </w:rPr>
      </w:pPr>
      <w:r w:rsidRPr="003D1BF0">
        <w:rPr>
          <w:rFonts w:ascii="Times New Roman" w:hAnsi="Times New Roman" w:cs="Times New Roman"/>
        </w:rPr>
        <w:t>There is consensus for those who commit themselves.</w:t>
      </w:r>
    </w:p>
    <w:p w14:paraId="507BA3CA" w14:textId="77777777" w:rsidR="00374F85" w:rsidRPr="003D1BF0" w:rsidRDefault="00374F85" w:rsidP="007026F8">
      <w:pPr>
        <w:pStyle w:val="ListParagraph"/>
        <w:spacing w:line="240" w:lineRule="auto"/>
        <w:jc w:val="both"/>
        <w:rPr>
          <w:rFonts w:ascii="Times New Roman" w:hAnsi="Times New Roman" w:cs="Times New Roman"/>
          <w:lang w:val="id-ID"/>
        </w:rPr>
      </w:pPr>
      <w:r w:rsidRPr="003D1BF0">
        <w:rPr>
          <w:rFonts w:ascii="Times New Roman" w:hAnsi="Times New Roman" w:cs="Times New Roman"/>
        </w:rPr>
        <w:t xml:space="preserve">The parties, namely PT. BNIL and the village community around the PT BNIL land have agreed to this </w:t>
      </w:r>
      <w:proofErr w:type="gramStart"/>
      <w:r w:rsidRPr="003D1BF0">
        <w:rPr>
          <w:rFonts w:ascii="Times New Roman" w:hAnsi="Times New Roman" w:cs="Times New Roman"/>
        </w:rPr>
        <w:t>profit sharing</w:t>
      </w:r>
      <w:proofErr w:type="gramEnd"/>
      <w:r w:rsidRPr="003D1BF0">
        <w:rPr>
          <w:rFonts w:ascii="Times New Roman" w:hAnsi="Times New Roman" w:cs="Times New Roman"/>
        </w:rPr>
        <w:t xml:space="preserve"> agreement based on a sense of trust, even though this agreement was not stated in a written agreement.</w:t>
      </w:r>
    </w:p>
    <w:p w14:paraId="32476DAD" w14:textId="77777777" w:rsidR="00374F85" w:rsidRPr="003D1BF0" w:rsidRDefault="00374F85" w:rsidP="007026F8">
      <w:pPr>
        <w:pStyle w:val="ListParagraph"/>
        <w:numPr>
          <w:ilvl w:val="0"/>
          <w:numId w:val="3"/>
        </w:numPr>
        <w:spacing w:after="0" w:line="240" w:lineRule="auto"/>
        <w:jc w:val="both"/>
        <w:rPr>
          <w:rFonts w:ascii="Times New Roman" w:hAnsi="Times New Roman" w:cs="Times New Roman"/>
        </w:rPr>
      </w:pPr>
      <w:r w:rsidRPr="003D1BF0">
        <w:rPr>
          <w:rFonts w:ascii="Times New Roman" w:hAnsi="Times New Roman" w:cs="Times New Roman"/>
        </w:rPr>
        <w:t>The ability of the parties to make an engagement.</w:t>
      </w:r>
    </w:p>
    <w:p w14:paraId="794751E6" w14:textId="77777777" w:rsidR="00374F85" w:rsidRPr="003D1BF0" w:rsidRDefault="00374F85" w:rsidP="007026F8">
      <w:pPr>
        <w:pStyle w:val="ListParagraph"/>
        <w:spacing w:line="240" w:lineRule="auto"/>
        <w:jc w:val="both"/>
        <w:rPr>
          <w:rFonts w:ascii="Times New Roman" w:hAnsi="Times New Roman" w:cs="Times New Roman"/>
          <w:lang w:val="id-ID"/>
        </w:rPr>
      </w:pPr>
      <w:r w:rsidRPr="003D1BF0">
        <w:rPr>
          <w:rFonts w:ascii="Times New Roman" w:hAnsi="Times New Roman" w:cs="Times New Roman"/>
        </w:rPr>
        <w:t xml:space="preserve">Parties from PT. BNIL and </w:t>
      </w:r>
      <w:proofErr w:type="spellStart"/>
      <w:r w:rsidRPr="003D1BF0">
        <w:rPr>
          <w:rFonts w:ascii="Times New Roman" w:hAnsi="Times New Roman" w:cs="Times New Roman"/>
        </w:rPr>
        <w:t>Masyaraka</w:t>
      </w:r>
      <w:proofErr w:type="spellEnd"/>
      <w:r w:rsidRPr="003D1BF0">
        <w:rPr>
          <w:rFonts w:ascii="Times New Roman" w:hAnsi="Times New Roman" w:cs="Times New Roman"/>
        </w:rPr>
        <w:t xml:space="preserve"> villages in </w:t>
      </w:r>
      <w:proofErr w:type="spellStart"/>
      <w:r w:rsidRPr="003D1BF0">
        <w:rPr>
          <w:rFonts w:ascii="Times New Roman" w:hAnsi="Times New Roman" w:cs="Times New Roman"/>
        </w:rPr>
        <w:t>Tulang</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Bawang</w:t>
      </w:r>
      <w:proofErr w:type="spellEnd"/>
      <w:r w:rsidRPr="003D1BF0">
        <w:rPr>
          <w:rFonts w:ascii="Times New Roman" w:hAnsi="Times New Roman" w:cs="Times New Roman"/>
        </w:rPr>
        <w:t xml:space="preserve"> Regency have fulfilled the element of legal competence so that in the pre-contractual process the </w:t>
      </w:r>
      <w:proofErr w:type="gramStart"/>
      <w:r w:rsidRPr="003D1BF0">
        <w:rPr>
          <w:rFonts w:ascii="Times New Roman" w:hAnsi="Times New Roman" w:cs="Times New Roman"/>
        </w:rPr>
        <w:t>profit sharing</w:t>
      </w:r>
      <w:proofErr w:type="gramEnd"/>
      <w:r w:rsidRPr="003D1BF0">
        <w:rPr>
          <w:rFonts w:ascii="Times New Roman" w:hAnsi="Times New Roman" w:cs="Times New Roman"/>
        </w:rPr>
        <w:t xml:space="preserve"> agreement was made consciously without any pressure from certain parties.</w:t>
      </w:r>
    </w:p>
    <w:p w14:paraId="401DCC68" w14:textId="77777777" w:rsidR="00374F85" w:rsidRPr="003D1BF0" w:rsidRDefault="00374F85" w:rsidP="007026F8">
      <w:pPr>
        <w:pStyle w:val="ListParagraph"/>
        <w:numPr>
          <w:ilvl w:val="0"/>
          <w:numId w:val="3"/>
        </w:numPr>
        <w:spacing w:after="0" w:line="240" w:lineRule="auto"/>
        <w:jc w:val="both"/>
        <w:rPr>
          <w:rFonts w:ascii="Times New Roman" w:hAnsi="Times New Roman" w:cs="Times New Roman"/>
        </w:rPr>
      </w:pPr>
      <w:r w:rsidRPr="003D1BF0">
        <w:rPr>
          <w:rFonts w:ascii="Times New Roman" w:hAnsi="Times New Roman" w:cs="Times New Roman"/>
        </w:rPr>
        <w:t>A Certain Thing.</w:t>
      </w:r>
    </w:p>
    <w:p w14:paraId="52378254" w14:textId="77777777" w:rsidR="00374F85" w:rsidRPr="003D1BF0" w:rsidRDefault="00374F85" w:rsidP="007026F8">
      <w:pPr>
        <w:pStyle w:val="ListParagraph"/>
        <w:spacing w:line="240" w:lineRule="auto"/>
        <w:jc w:val="both"/>
        <w:rPr>
          <w:rFonts w:ascii="Times New Roman" w:hAnsi="Times New Roman" w:cs="Times New Roman"/>
        </w:rPr>
      </w:pPr>
      <w:r w:rsidRPr="003D1BF0">
        <w:rPr>
          <w:rFonts w:ascii="Times New Roman" w:hAnsi="Times New Roman" w:cs="Times New Roman"/>
        </w:rPr>
        <w:t>The object in this production sharing agreement is very clear, namely 3400 hectares of land.</w:t>
      </w:r>
    </w:p>
    <w:p w14:paraId="368FB479" w14:textId="77777777" w:rsidR="00374F85" w:rsidRPr="003D1BF0" w:rsidRDefault="00374F85" w:rsidP="007026F8">
      <w:pPr>
        <w:pStyle w:val="ListParagraph"/>
        <w:numPr>
          <w:ilvl w:val="0"/>
          <w:numId w:val="3"/>
        </w:numPr>
        <w:spacing w:after="0" w:line="240" w:lineRule="auto"/>
        <w:jc w:val="both"/>
        <w:rPr>
          <w:rFonts w:ascii="Times New Roman" w:hAnsi="Times New Roman" w:cs="Times New Roman"/>
        </w:rPr>
      </w:pPr>
      <w:r w:rsidRPr="003D1BF0">
        <w:rPr>
          <w:rFonts w:ascii="Times New Roman" w:hAnsi="Times New Roman" w:cs="Times New Roman"/>
        </w:rPr>
        <w:t>Halal Causes</w:t>
      </w:r>
    </w:p>
    <w:p w14:paraId="420B4546" w14:textId="77777777" w:rsidR="00374F85" w:rsidRPr="003D1BF0" w:rsidRDefault="00374F85" w:rsidP="007026F8">
      <w:pPr>
        <w:pStyle w:val="ListParagraph"/>
        <w:spacing w:line="240" w:lineRule="auto"/>
        <w:jc w:val="both"/>
        <w:rPr>
          <w:rFonts w:ascii="Times New Roman" w:hAnsi="Times New Roman" w:cs="Times New Roman"/>
        </w:rPr>
      </w:pPr>
      <w:r w:rsidRPr="003D1BF0">
        <w:rPr>
          <w:rFonts w:ascii="Times New Roman" w:hAnsi="Times New Roman" w:cs="Times New Roman"/>
          <w:lang w:val="id-ID"/>
        </w:rPr>
        <w:t>Is related to the contents of the agreement, a cause is declared contrary to the law, if the term in the agreement concerned is contrary to the applicable Law.</w:t>
      </w:r>
    </w:p>
    <w:p w14:paraId="456D5490" w14:textId="77777777" w:rsidR="00374F85" w:rsidRPr="003D1BF0" w:rsidRDefault="00374F85" w:rsidP="007026F8">
      <w:pPr>
        <w:spacing w:after="0" w:line="240" w:lineRule="auto"/>
        <w:ind w:firstLine="284"/>
        <w:jc w:val="both"/>
        <w:rPr>
          <w:rFonts w:ascii="Times New Roman" w:hAnsi="Times New Roman" w:cs="Times New Roman"/>
        </w:rPr>
      </w:pPr>
      <w:r w:rsidRPr="003D1BF0">
        <w:rPr>
          <w:rFonts w:ascii="Times New Roman" w:hAnsi="Times New Roman" w:cs="Times New Roman"/>
        </w:rPr>
        <w:t>b.</w:t>
      </w:r>
      <w:r w:rsidRPr="003D1BF0">
        <w:rPr>
          <w:rFonts w:ascii="Times New Roman" w:hAnsi="Times New Roman" w:cs="Times New Roman"/>
        </w:rPr>
        <w:tab/>
        <w:t xml:space="preserve"> Contractual Stage</w:t>
      </w:r>
    </w:p>
    <w:p w14:paraId="0E51F2C1" w14:textId="77777777" w:rsidR="00374F85" w:rsidRPr="003D1BF0" w:rsidRDefault="00374F85" w:rsidP="007026F8">
      <w:pPr>
        <w:spacing w:line="240" w:lineRule="auto"/>
        <w:jc w:val="both"/>
        <w:rPr>
          <w:rFonts w:ascii="Times New Roman" w:hAnsi="Times New Roman" w:cs="Times New Roman"/>
          <w:lang w:val="id-ID"/>
        </w:rPr>
      </w:pPr>
      <w:r w:rsidRPr="003D1BF0">
        <w:rPr>
          <w:rFonts w:ascii="Times New Roman" w:hAnsi="Times New Roman" w:cs="Times New Roman"/>
        </w:rPr>
        <w:t xml:space="preserve">The contractual stage is the stage of conforming to the statement of intention between the parties. Usually the contractual stage is marked by the signing of a written contract signed </w:t>
      </w:r>
      <w:r w:rsidRPr="003D1BF0">
        <w:rPr>
          <w:rFonts w:ascii="Times New Roman" w:hAnsi="Times New Roman" w:cs="Times New Roman"/>
        </w:rPr>
        <w:lastRenderedPageBreak/>
        <w:t xml:space="preserve">by both parties. The agreement for the sharing of agricultural land between PT BNIL and the village community around the PT BNIL area was carried out verbally so that the contractual stage was marked by an agreement between the two parties. </w:t>
      </w:r>
    </w:p>
    <w:p w14:paraId="78DA92CD" w14:textId="77777777" w:rsidR="00374F85" w:rsidRPr="003D1BF0" w:rsidRDefault="00374F85" w:rsidP="007026F8">
      <w:pPr>
        <w:widowControl w:val="0"/>
        <w:autoSpaceDE w:val="0"/>
        <w:autoSpaceDN w:val="0"/>
        <w:spacing w:after="0" w:line="240" w:lineRule="auto"/>
        <w:ind w:firstLine="284"/>
        <w:jc w:val="both"/>
        <w:rPr>
          <w:rFonts w:ascii="Times New Roman" w:hAnsi="Times New Roman" w:cs="Times New Roman"/>
        </w:rPr>
      </w:pPr>
      <w:r w:rsidRPr="003D1BF0">
        <w:rPr>
          <w:rFonts w:ascii="Times New Roman" w:hAnsi="Times New Roman" w:cs="Times New Roman"/>
        </w:rPr>
        <w:t xml:space="preserve">c. </w:t>
      </w:r>
      <w:r w:rsidRPr="003D1BF0">
        <w:rPr>
          <w:rFonts w:ascii="Times New Roman" w:hAnsi="Times New Roman" w:cs="Times New Roman"/>
        </w:rPr>
        <w:tab/>
        <w:t>Post Contractual Stage</w:t>
      </w:r>
    </w:p>
    <w:p w14:paraId="743EC79E" w14:textId="77777777" w:rsidR="00374F85" w:rsidRPr="003D1BF0" w:rsidRDefault="00374F85" w:rsidP="007026F8">
      <w:pPr>
        <w:spacing w:line="240" w:lineRule="auto"/>
        <w:jc w:val="both"/>
        <w:rPr>
          <w:rFonts w:ascii="Times New Roman" w:hAnsi="Times New Roman" w:cs="Times New Roman"/>
          <w:lang w:val="id-ID"/>
        </w:rPr>
      </w:pPr>
      <w:r w:rsidRPr="003D1BF0">
        <w:rPr>
          <w:rFonts w:ascii="Times New Roman" w:hAnsi="Times New Roman" w:cs="Times New Roman"/>
        </w:rPr>
        <w:t>The post contractual stage is the stage of implementing the agreement that has been agreed by both parties. The agreement will end at the post contractual stage. The termination of the agreement can be done in two ways, the agreement is completed according to the time specified in the agreement or the agreement is not completed because one of the parties is in default</w:t>
      </w:r>
      <w:r w:rsidRPr="003D1BF0">
        <w:rPr>
          <w:rFonts w:ascii="Times New Roman" w:hAnsi="Times New Roman" w:cs="Times New Roman"/>
          <w:lang w:val="id-ID"/>
        </w:rPr>
        <w:t>.</w:t>
      </w:r>
    </w:p>
    <w:p w14:paraId="277CF010" w14:textId="77777777" w:rsidR="00374F85" w:rsidRPr="003D1BF0" w:rsidRDefault="00374F85" w:rsidP="007026F8">
      <w:pPr>
        <w:spacing w:line="240" w:lineRule="auto"/>
        <w:jc w:val="both"/>
        <w:rPr>
          <w:rFonts w:ascii="Times New Roman" w:hAnsi="Times New Roman" w:cs="Times New Roman"/>
          <w:lang w:val="id-ID"/>
        </w:rPr>
      </w:pPr>
    </w:p>
    <w:p w14:paraId="7F124C6F" w14:textId="77777777" w:rsidR="00374F85" w:rsidRPr="003D1BF0" w:rsidRDefault="00374F85" w:rsidP="007026F8">
      <w:pPr>
        <w:spacing w:line="240" w:lineRule="auto"/>
        <w:jc w:val="both"/>
        <w:rPr>
          <w:rFonts w:ascii="Times New Roman" w:hAnsi="Times New Roman" w:cs="Times New Roman"/>
          <w:b/>
        </w:rPr>
      </w:pPr>
      <w:r w:rsidRPr="003D1BF0">
        <w:rPr>
          <w:rFonts w:ascii="Times New Roman" w:hAnsi="Times New Roman" w:cs="Times New Roman"/>
          <w:b/>
        </w:rPr>
        <w:t>2. Rights and Obligations of Parties in the Production Sharing Agreement</w:t>
      </w:r>
    </w:p>
    <w:p w14:paraId="7C0B281F" w14:textId="77777777" w:rsidR="00374F85" w:rsidRPr="003D1BF0" w:rsidRDefault="00374F85" w:rsidP="007026F8">
      <w:pPr>
        <w:spacing w:line="240" w:lineRule="auto"/>
        <w:jc w:val="both"/>
        <w:rPr>
          <w:rFonts w:ascii="Times New Roman" w:hAnsi="Times New Roman" w:cs="Times New Roman"/>
        </w:rPr>
      </w:pPr>
      <w:r w:rsidRPr="003D1BF0">
        <w:rPr>
          <w:rFonts w:ascii="Times New Roman" w:hAnsi="Times New Roman" w:cs="Times New Roman"/>
        </w:rPr>
        <w:t>As explained in Article 1 letter c of Law No.2 of 1960 Regarding production sharing agreements, it is stated that the definition of a production sharing agreement is an agreement with whatever name is entered into between the owner on one party and someone or another legal entity party under the law. -This law is called a cultivator based on an agreement where the cultivator is allowed by the owner to carry out agricultural business on the owner's land, with the distribution of the results between the two parties.</w:t>
      </w:r>
    </w:p>
    <w:p w14:paraId="530F1962" w14:textId="77777777" w:rsidR="00374F85" w:rsidRPr="003D1BF0" w:rsidRDefault="00374F85" w:rsidP="007026F8">
      <w:pPr>
        <w:spacing w:line="240" w:lineRule="auto"/>
        <w:jc w:val="both"/>
        <w:rPr>
          <w:rFonts w:ascii="Times New Roman" w:hAnsi="Times New Roman" w:cs="Times New Roman"/>
        </w:rPr>
      </w:pPr>
      <w:r w:rsidRPr="003D1BF0">
        <w:rPr>
          <w:rFonts w:ascii="Times New Roman" w:hAnsi="Times New Roman" w:cs="Times New Roman"/>
        </w:rPr>
        <w:t>In the agreement, there are two parties concerned, where the agreement issues an agreement between the two people who make it, in which one party is obliged to do an achievement and the other party has the right to demand the fulfillment of that achievement. In this case the production sharing agreement is a legal act of two parties, because in the agreement it is carried out by two parties, namely the Land Owner and Cultivator which creates rights and obligations for both parties.</w:t>
      </w:r>
    </w:p>
    <w:p w14:paraId="054DA2A4" w14:textId="77777777" w:rsidR="00374F85" w:rsidRPr="003D1BF0" w:rsidRDefault="00374F85" w:rsidP="007026F8">
      <w:pPr>
        <w:spacing w:line="240" w:lineRule="auto"/>
        <w:jc w:val="both"/>
        <w:rPr>
          <w:rFonts w:ascii="Times New Roman" w:hAnsi="Times New Roman" w:cs="Times New Roman"/>
        </w:rPr>
      </w:pPr>
      <w:r w:rsidRPr="003D1BF0">
        <w:rPr>
          <w:rFonts w:ascii="Times New Roman" w:hAnsi="Times New Roman" w:cs="Times New Roman"/>
        </w:rPr>
        <w:t xml:space="preserve">Article 2 of Law Number 2 of 1960 states that those who are entitled or may become cultivators in the production sharing agreement are peasants, whose land either belongs to themselves or that they have obtained. by leasing with a production sharing agreement or otherwise, it should not be more than 3 (three) hectares. Who can become a cultivator must be a farmer, so basically any legal entity is also prohibited from becoming a cultivator except for public interests or village interests, such as farmer cooperatives can be allowed to become </w:t>
      </w:r>
      <w:proofErr w:type="gramStart"/>
      <w:r w:rsidRPr="003D1BF0">
        <w:rPr>
          <w:rFonts w:ascii="Times New Roman" w:hAnsi="Times New Roman" w:cs="Times New Roman"/>
        </w:rPr>
        <w:t>cultivators.</w:t>
      </w:r>
      <w:proofErr w:type="gramEnd"/>
    </w:p>
    <w:p w14:paraId="0E651F7C" w14:textId="77777777" w:rsidR="00374F85" w:rsidRPr="003D1BF0" w:rsidRDefault="00374F85" w:rsidP="007026F8">
      <w:pPr>
        <w:spacing w:line="240" w:lineRule="auto"/>
        <w:jc w:val="both"/>
        <w:rPr>
          <w:rFonts w:ascii="Times New Roman" w:hAnsi="Times New Roman" w:cs="Times New Roman"/>
        </w:rPr>
      </w:pPr>
      <w:r w:rsidRPr="003D1BF0">
        <w:rPr>
          <w:rFonts w:ascii="Times New Roman" w:hAnsi="Times New Roman" w:cs="Times New Roman"/>
        </w:rPr>
        <w:t>The rights of Cultivators and Land Owners, namely each have the right to receive a share of the products of the land concerned in accordance with the predetermined balance. As mentioned regarding the obligations of ownership and cultivator according to the Act on Production Sharing Agreement in Article 8, That:</w:t>
      </w:r>
    </w:p>
    <w:p w14:paraId="58758A79" w14:textId="77777777" w:rsidR="00374F85" w:rsidRPr="003D1BF0" w:rsidRDefault="00374F85" w:rsidP="007026F8">
      <w:pPr>
        <w:spacing w:line="240" w:lineRule="auto"/>
        <w:jc w:val="both"/>
        <w:rPr>
          <w:rFonts w:ascii="Times New Roman" w:hAnsi="Times New Roman" w:cs="Times New Roman"/>
        </w:rPr>
      </w:pPr>
      <w:r w:rsidRPr="003D1BF0">
        <w:rPr>
          <w:rFonts w:ascii="Times New Roman" w:hAnsi="Times New Roman" w:cs="Times New Roman"/>
        </w:rPr>
        <w:t>“(1) The payment of money or the giving of any object to the owner intended to obtain the right to exploit the owner with a production sharing agreement is prohibited. (2) The violation of the prohibition referred to in paragraph 1 of this article results in that the money paid or the price of the object given is deducted on the owner's share of the land products referred to in article 7. (3) Payment by anyone, including the owner and cultivator, to the cultivator or Owners in any form that have bonded elements, are prohibited. (4) Without prejudice to the criminal provisions in Article 15, what is paid as referred to in paragraph 3 above cannot be prosecuted in any form.”</w:t>
      </w:r>
    </w:p>
    <w:p w14:paraId="304E272A" w14:textId="77777777" w:rsidR="00374F85" w:rsidRPr="003D1BF0" w:rsidRDefault="00374F85" w:rsidP="007026F8">
      <w:pPr>
        <w:pStyle w:val="BodyText"/>
        <w:spacing w:before="206"/>
        <w:jc w:val="both"/>
        <w:rPr>
          <w:sz w:val="22"/>
          <w:szCs w:val="22"/>
        </w:rPr>
      </w:pPr>
      <w:r w:rsidRPr="003D1BF0">
        <w:rPr>
          <w:sz w:val="22"/>
          <w:szCs w:val="22"/>
        </w:rPr>
        <w:t>In Article 9 of the Production Sharing Agreement Law, that:</w:t>
      </w:r>
    </w:p>
    <w:p w14:paraId="41413C9E" w14:textId="77777777" w:rsidR="00374F85" w:rsidRPr="003D1BF0" w:rsidRDefault="00374F85" w:rsidP="007026F8">
      <w:pPr>
        <w:pStyle w:val="BodyText"/>
        <w:spacing w:before="180"/>
        <w:ind w:right="121"/>
        <w:jc w:val="both"/>
        <w:rPr>
          <w:sz w:val="22"/>
          <w:szCs w:val="22"/>
        </w:rPr>
      </w:pPr>
      <w:r w:rsidRPr="003D1BF0">
        <w:rPr>
          <w:sz w:val="22"/>
          <w:szCs w:val="22"/>
        </w:rPr>
        <w:t>“The obligation to pay taxes regarding the land concerned is prohibited from being passed on to the cultivator, unless the cultivator is the real owner of the land.”</w:t>
      </w:r>
    </w:p>
    <w:p w14:paraId="7EBF4260" w14:textId="77777777" w:rsidR="00374F85" w:rsidRPr="003D1BF0" w:rsidRDefault="00374F85" w:rsidP="007026F8">
      <w:pPr>
        <w:pStyle w:val="BodyText"/>
        <w:spacing w:before="206"/>
        <w:jc w:val="both"/>
        <w:rPr>
          <w:sz w:val="22"/>
          <w:szCs w:val="22"/>
        </w:rPr>
      </w:pPr>
      <w:r w:rsidRPr="003D1BF0">
        <w:rPr>
          <w:sz w:val="22"/>
          <w:szCs w:val="22"/>
        </w:rPr>
        <w:lastRenderedPageBreak/>
        <w:t>In Article 10 of the Production Sharing Agreement Law, that:</w:t>
      </w:r>
    </w:p>
    <w:p w14:paraId="0A6259EF" w14:textId="77777777" w:rsidR="00374F85" w:rsidRPr="003D1BF0" w:rsidRDefault="00374F85" w:rsidP="007026F8">
      <w:pPr>
        <w:pStyle w:val="BodyText"/>
        <w:spacing w:before="179"/>
        <w:ind w:left="142" w:right="122" w:hanging="142"/>
        <w:jc w:val="both"/>
        <w:rPr>
          <w:sz w:val="22"/>
          <w:szCs w:val="22"/>
        </w:rPr>
      </w:pPr>
      <w:r w:rsidRPr="003D1BF0">
        <w:rPr>
          <w:sz w:val="22"/>
          <w:szCs w:val="22"/>
        </w:rPr>
        <w:t>“At the end of the production sharing agreement, either because of the expiration of the agreement period or because of one of the reasons mentioned in Article 6, the cultivator is obliged to return the land concerned to the owner in good condition.”</w:t>
      </w:r>
      <w:r w:rsidRPr="003D1BF0">
        <w:rPr>
          <w:rStyle w:val="FootnoteReference"/>
          <w:sz w:val="22"/>
          <w:szCs w:val="22"/>
        </w:rPr>
        <w:footnoteReference w:id="1"/>
      </w:r>
    </w:p>
    <w:p w14:paraId="7A20DF71" w14:textId="77777777" w:rsidR="00374F85" w:rsidRPr="003D1BF0" w:rsidRDefault="00374F85" w:rsidP="007026F8">
      <w:pPr>
        <w:pStyle w:val="BodyText"/>
        <w:spacing w:before="199"/>
        <w:ind w:right="118"/>
        <w:jc w:val="both"/>
        <w:rPr>
          <w:sz w:val="22"/>
          <w:szCs w:val="22"/>
        </w:rPr>
      </w:pPr>
      <w:r w:rsidRPr="003D1BF0">
        <w:rPr>
          <w:color w:val="000009"/>
          <w:sz w:val="22"/>
          <w:szCs w:val="22"/>
        </w:rPr>
        <w:t>What is the obligation of the cultivator, as described above, is also a joint obligation between the owner and the cultivator, for that the cultivator is also obliged to: a. Cultivate the land properly, b. Submit part of the proceeds which are the right of the owner, c. Fulfills the expenses that are borne, d. Hand over the land to the owner in good condition when the time is over, e. Not transferring or handing over control of the land in question to another party.</w:t>
      </w:r>
    </w:p>
    <w:p w14:paraId="5A28E60A" w14:textId="77777777" w:rsidR="00374F85" w:rsidRPr="003D1BF0" w:rsidRDefault="00374F85" w:rsidP="007026F8">
      <w:pPr>
        <w:pStyle w:val="ListParagraph"/>
        <w:widowControl w:val="0"/>
        <w:numPr>
          <w:ilvl w:val="1"/>
          <w:numId w:val="7"/>
        </w:numPr>
        <w:autoSpaceDE w:val="0"/>
        <w:autoSpaceDN w:val="0"/>
        <w:spacing w:before="90" w:after="0" w:line="240" w:lineRule="auto"/>
        <w:ind w:left="284" w:hanging="284"/>
        <w:contextualSpacing w:val="0"/>
        <w:jc w:val="both"/>
        <w:rPr>
          <w:rFonts w:ascii="Times New Roman" w:hAnsi="Times New Roman" w:cs="Times New Roman"/>
        </w:rPr>
      </w:pPr>
      <w:r w:rsidRPr="003D1BF0">
        <w:rPr>
          <w:rFonts w:ascii="Times New Roman" w:hAnsi="Times New Roman" w:cs="Times New Roman"/>
        </w:rPr>
        <w:t>Rights and Obligations of Owners and Cultivators</w:t>
      </w:r>
    </w:p>
    <w:p w14:paraId="6E0DEE5D" w14:textId="77777777" w:rsidR="00374F85" w:rsidRPr="003D1BF0" w:rsidRDefault="00374F85" w:rsidP="007026F8">
      <w:pPr>
        <w:pStyle w:val="ListParagraph"/>
        <w:spacing w:before="90" w:line="240" w:lineRule="auto"/>
        <w:ind w:left="0"/>
        <w:jc w:val="both"/>
        <w:rPr>
          <w:rFonts w:ascii="Times New Roman" w:hAnsi="Times New Roman" w:cs="Times New Roman"/>
        </w:rPr>
      </w:pPr>
      <w:r w:rsidRPr="003D1BF0">
        <w:rPr>
          <w:rFonts w:ascii="Times New Roman" w:hAnsi="Times New Roman" w:cs="Times New Roman"/>
          <w:lang w:val="id-ID"/>
        </w:rPr>
        <w:t>The production sharing agreement is binding on both parties and creates rights and obligations for the parties, both the cultivator and the owner.</w:t>
      </w:r>
    </w:p>
    <w:p w14:paraId="277E52BC" w14:textId="77777777" w:rsidR="00374F85" w:rsidRPr="003D1BF0" w:rsidRDefault="00374F85" w:rsidP="007026F8">
      <w:pPr>
        <w:pStyle w:val="BodyText"/>
        <w:spacing w:before="88"/>
        <w:jc w:val="both"/>
        <w:rPr>
          <w:sz w:val="22"/>
          <w:szCs w:val="22"/>
          <w:lang w:val="id-ID"/>
        </w:rPr>
      </w:pPr>
    </w:p>
    <w:p w14:paraId="3438ADF8" w14:textId="77777777" w:rsidR="00374F85" w:rsidRPr="003D1BF0" w:rsidRDefault="00374F85" w:rsidP="007026F8">
      <w:pPr>
        <w:pStyle w:val="BodyText"/>
        <w:spacing w:before="88"/>
        <w:jc w:val="both"/>
        <w:rPr>
          <w:sz w:val="22"/>
          <w:szCs w:val="22"/>
        </w:rPr>
      </w:pPr>
      <w:r w:rsidRPr="003D1BF0">
        <w:rPr>
          <w:sz w:val="22"/>
          <w:szCs w:val="22"/>
        </w:rPr>
        <w:t>The obligations of the land owner include:</w:t>
      </w:r>
    </w:p>
    <w:p w14:paraId="7D76DB5B" w14:textId="77777777" w:rsidR="00374F85" w:rsidRPr="003D1BF0" w:rsidRDefault="00374F85" w:rsidP="007026F8">
      <w:pPr>
        <w:pStyle w:val="ListParagraph"/>
        <w:widowControl w:val="0"/>
        <w:numPr>
          <w:ilvl w:val="2"/>
          <w:numId w:val="7"/>
        </w:numPr>
        <w:autoSpaceDE w:val="0"/>
        <w:autoSpaceDN w:val="0"/>
        <w:spacing w:before="230" w:after="0" w:line="240" w:lineRule="auto"/>
        <w:ind w:left="284" w:right="179" w:hanging="284"/>
        <w:contextualSpacing w:val="0"/>
        <w:jc w:val="both"/>
        <w:rPr>
          <w:rFonts w:ascii="Times New Roman" w:hAnsi="Times New Roman" w:cs="Times New Roman"/>
        </w:rPr>
      </w:pPr>
      <w:r w:rsidRPr="003D1BF0">
        <w:rPr>
          <w:rFonts w:ascii="Times New Roman" w:hAnsi="Times New Roman" w:cs="Times New Roman"/>
        </w:rPr>
        <w:t>Submit the land concerned to be cultivated by the cultivator (Article 1 letter c Law Number 2 of 1960).</w:t>
      </w:r>
    </w:p>
    <w:p w14:paraId="53CA3136" w14:textId="77777777" w:rsidR="00374F85" w:rsidRPr="003D1BF0" w:rsidRDefault="00374F85" w:rsidP="007026F8">
      <w:pPr>
        <w:pStyle w:val="ListParagraph"/>
        <w:widowControl w:val="0"/>
        <w:numPr>
          <w:ilvl w:val="2"/>
          <w:numId w:val="7"/>
        </w:numPr>
        <w:autoSpaceDE w:val="0"/>
        <w:autoSpaceDN w:val="0"/>
        <w:spacing w:before="230" w:after="0" w:line="240" w:lineRule="auto"/>
        <w:ind w:left="284" w:right="179" w:hanging="284"/>
        <w:contextualSpacing w:val="0"/>
        <w:jc w:val="both"/>
        <w:rPr>
          <w:rFonts w:ascii="Times New Roman" w:hAnsi="Times New Roman" w:cs="Times New Roman"/>
        </w:rPr>
      </w:pPr>
      <w:r w:rsidRPr="003D1BF0">
        <w:rPr>
          <w:rFonts w:ascii="Times New Roman" w:hAnsi="Times New Roman" w:cs="Times New Roman"/>
        </w:rPr>
        <w:t>Paying the Land Tax.</w:t>
      </w:r>
    </w:p>
    <w:p w14:paraId="0ECEC7E7" w14:textId="77777777" w:rsidR="00374F85" w:rsidRPr="003D1BF0" w:rsidRDefault="00374F85" w:rsidP="007026F8">
      <w:pPr>
        <w:pStyle w:val="ListParagraph"/>
        <w:spacing w:before="230" w:line="240" w:lineRule="auto"/>
        <w:ind w:left="284" w:right="179"/>
        <w:jc w:val="both"/>
        <w:rPr>
          <w:rFonts w:ascii="Times New Roman" w:hAnsi="Times New Roman" w:cs="Times New Roman"/>
          <w:lang w:val="id-ID"/>
        </w:rPr>
      </w:pPr>
      <w:r w:rsidRPr="003D1BF0">
        <w:rPr>
          <w:rFonts w:ascii="Times New Roman" w:hAnsi="Times New Roman" w:cs="Times New Roman"/>
        </w:rPr>
        <w:t>This obligation can be transferred to the cultivator, if the land being worked on is land owned by the cultivator himself, or in other words, the cultivator is the real land owner (Article 9 of Law Number 2 of 1960).</w:t>
      </w:r>
    </w:p>
    <w:p w14:paraId="2DD78FE2" w14:textId="77777777" w:rsidR="00374F85" w:rsidRPr="003D1BF0" w:rsidRDefault="00374F85" w:rsidP="007026F8">
      <w:pPr>
        <w:pStyle w:val="ListParagraph"/>
        <w:widowControl w:val="0"/>
        <w:numPr>
          <w:ilvl w:val="2"/>
          <w:numId w:val="7"/>
        </w:numPr>
        <w:autoSpaceDE w:val="0"/>
        <w:autoSpaceDN w:val="0"/>
        <w:spacing w:before="230" w:after="0" w:line="240" w:lineRule="auto"/>
        <w:ind w:left="284" w:right="179" w:hanging="284"/>
        <w:contextualSpacing w:val="0"/>
        <w:jc w:val="both"/>
        <w:rPr>
          <w:rFonts w:ascii="Times New Roman" w:hAnsi="Times New Roman" w:cs="Times New Roman"/>
        </w:rPr>
      </w:pPr>
      <w:r w:rsidRPr="003D1BF0">
        <w:rPr>
          <w:rFonts w:ascii="Times New Roman" w:hAnsi="Times New Roman" w:cs="Times New Roman"/>
        </w:rPr>
        <w:t>Fulfill all matters that are borne in accordance with the contents of the agreement (Elucidation of Article 1 letter d of Law Number 2 of 1960).</w:t>
      </w:r>
    </w:p>
    <w:p w14:paraId="41B795F6" w14:textId="77777777" w:rsidR="00374F85" w:rsidRPr="003D1BF0" w:rsidRDefault="00374F85" w:rsidP="007026F8">
      <w:pPr>
        <w:tabs>
          <w:tab w:val="left" w:pos="1723"/>
        </w:tabs>
        <w:spacing w:line="240" w:lineRule="auto"/>
        <w:ind w:right="177"/>
        <w:jc w:val="both"/>
        <w:rPr>
          <w:rFonts w:ascii="Times New Roman" w:hAnsi="Times New Roman" w:cs="Times New Roman"/>
          <w:lang w:val="id-ID"/>
        </w:rPr>
      </w:pPr>
    </w:p>
    <w:p w14:paraId="3B00D56F" w14:textId="77777777" w:rsidR="00374F85" w:rsidRPr="003D1BF0" w:rsidRDefault="00374F85" w:rsidP="007026F8">
      <w:pPr>
        <w:pStyle w:val="BodyText"/>
        <w:spacing w:before="198"/>
        <w:jc w:val="both"/>
        <w:rPr>
          <w:sz w:val="22"/>
          <w:szCs w:val="22"/>
        </w:rPr>
      </w:pPr>
      <w:r w:rsidRPr="003D1BF0">
        <w:rPr>
          <w:sz w:val="22"/>
          <w:szCs w:val="22"/>
        </w:rPr>
        <w:t>Meanwhile, owner rights are:</w:t>
      </w:r>
    </w:p>
    <w:p w14:paraId="2A08DFB6" w14:textId="77777777" w:rsidR="00374F85" w:rsidRPr="003D1BF0" w:rsidRDefault="00374F85" w:rsidP="007026F8">
      <w:pPr>
        <w:pStyle w:val="ListParagraph"/>
        <w:widowControl w:val="0"/>
        <w:numPr>
          <w:ilvl w:val="0"/>
          <w:numId w:val="6"/>
        </w:numPr>
        <w:autoSpaceDE w:val="0"/>
        <w:autoSpaceDN w:val="0"/>
        <w:spacing w:before="231" w:after="0" w:line="240" w:lineRule="auto"/>
        <w:ind w:left="426" w:right="180" w:hanging="426"/>
        <w:contextualSpacing w:val="0"/>
        <w:jc w:val="both"/>
        <w:rPr>
          <w:rFonts w:ascii="Times New Roman" w:hAnsi="Times New Roman" w:cs="Times New Roman"/>
        </w:rPr>
      </w:pPr>
      <w:r w:rsidRPr="003D1BF0">
        <w:rPr>
          <w:rFonts w:ascii="Times New Roman" w:hAnsi="Times New Roman" w:cs="Times New Roman"/>
        </w:rPr>
        <w:t>Obtaining a portion of the land products that are shared according to a predetermined balance (Article 1 letter c Law Number 2 of 1960).</w:t>
      </w:r>
    </w:p>
    <w:p w14:paraId="317B2189" w14:textId="77777777" w:rsidR="00374F85" w:rsidRPr="003D1BF0" w:rsidRDefault="00374F85" w:rsidP="007026F8">
      <w:pPr>
        <w:pStyle w:val="ListParagraph"/>
        <w:widowControl w:val="0"/>
        <w:numPr>
          <w:ilvl w:val="0"/>
          <w:numId w:val="6"/>
        </w:numPr>
        <w:autoSpaceDE w:val="0"/>
        <w:autoSpaceDN w:val="0"/>
        <w:spacing w:before="231" w:after="0" w:line="240" w:lineRule="auto"/>
        <w:ind w:left="426" w:right="180" w:hanging="426"/>
        <w:contextualSpacing w:val="0"/>
        <w:jc w:val="both"/>
        <w:rPr>
          <w:rFonts w:ascii="Times New Roman" w:hAnsi="Times New Roman" w:cs="Times New Roman"/>
        </w:rPr>
      </w:pPr>
      <w:r w:rsidRPr="003D1BF0">
        <w:rPr>
          <w:rFonts w:ascii="Times New Roman" w:hAnsi="Times New Roman" w:cs="Times New Roman"/>
        </w:rPr>
        <w:t>Have the right to demand that the previous production sharing agreement be terminated in the event that the cultivator does not fulfill the matters that have been agreed in the agreement (Article 6 paragraph 1 letter b of Law Number 2 Year 1960).</w:t>
      </w:r>
    </w:p>
    <w:p w14:paraId="5BC24522" w14:textId="77777777" w:rsidR="00374F85" w:rsidRPr="003D1BF0" w:rsidRDefault="00374F85" w:rsidP="007026F8">
      <w:pPr>
        <w:pStyle w:val="BodyText"/>
        <w:spacing w:before="2"/>
        <w:jc w:val="both"/>
        <w:rPr>
          <w:sz w:val="22"/>
          <w:szCs w:val="22"/>
        </w:rPr>
      </w:pPr>
    </w:p>
    <w:p w14:paraId="46E30450" w14:textId="77777777" w:rsidR="00374F85" w:rsidRPr="003D1BF0" w:rsidRDefault="00374F85" w:rsidP="007026F8">
      <w:pPr>
        <w:pStyle w:val="BodyText"/>
        <w:spacing w:before="1"/>
        <w:jc w:val="both"/>
        <w:rPr>
          <w:sz w:val="22"/>
          <w:szCs w:val="22"/>
        </w:rPr>
      </w:pPr>
      <w:r w:rsidRPr="003D1BF0">
        <w:rPr>
          <w:sz w:val="22"/>
          <w:szCs w:val="22"/>
        </w:rPr>
        <w:t>The obligations of cultivators are:</w:t>
      </w:r>
    </w:p>
    <w:p w14:paraId="0E295E89" w14:textId="77777777" w:rsidR="00374F85" w:rsidRPr="003D1BF0" w:rsidRDefault="00374F85" w:rsidP="007026F8">
      <w:pPr>
        <w:pStyle w:val="ListParagraph"/>
        <w:widowControl w:val="0"/>
        <w:numPr>
          <w:ilvl w:val="0"/>
          <w:numId w:val="5"/>
        </w:numPr>
        <w:autoSpaceDE w:val="0"/>
        <w:autoSpaceDN w:val="0"/>
        <w:spacing w:before="230" w:after="0" w:line="240" w:lineRule="auto"/>
        <w:ind w:left="426" w:right="175" w:hanging="426"/>
        <w:contextualSpacing w:val="0"/>
        <w:jc w:val="both"/>
        <w:rPr>
          <w:rFonts w:ascii="Times New Roman" w:hAnsi="Times New Roman" w:cs="Times New Roman"/>
        </w:rPr>
      </w:pPr>
      <w:r w:rsidRPr="003D1BF0">
        <w:rPr>
          <w:rFonts w:ascii="Times New Roman" w:hAnsi="Times New Roman" w:cs="Times New Roman"/>
        </w:rPr>
        <w:t>Make the best of cultivated land (Article 1 letter c Law Number 2 Year 1960).</w:t>
      </w:r>
    </w:p>
    <w:p w14:paraId="641C6FB4" w14:textId="77777777" w:rsidR="00374F85" w:rsidRPr="003D1BF0" w:rsidRDefault="00374F85" w:rsidP="007026F8">
      <w:pPr>
        <w:pStyle w:val="ListParagraph"/>
        <w:widowControl w:val="0"/>
        <w:numPr>
          <w:ilvl w:val="0"/>
          <w:numId w:val="5"/>
        </w:numPr>
        <w:autoSpaceDE w:val="0"/>
        <w:autoSpaceDN w:val="0"/>
        <w:spacing w:before="230" w:after="0" w:line="240" w:lineRule="auto"/>
        <w:ind w:left="426" w:right="175" w:hanging="426"/>
        <w:contextualSpacing w:val="0"/>
        <w:jc w:val="both"/>
        <w:rPr>
          <w:rFonts w:ascii="Times New Roman" w:hAnsi="Times New Roman" w:cs="Times New Roman"/>
        </w:rPr>
      </w:pPr>
      <w:r w:rsidRPr="003D1BF0">
        <w:rPr>
          <w:rFonts w:ascii="Times New Roman" w:hAnsi="Times New Roman" w:cs="Times New Roman"/>
        </w:rPr>
        <w:t>Submit a part of the land products which are the right of the owner (Article 1 letter c Law Number 2 Year 1960).</w:t>
      </w:r>
    </w:p>
    <w:p w14:paraId="31F6469A" w14:textId="77777777" w:rsidR="00374F85" w:rsidRPr="003D1BF0" w:rsidRDefault="00374F85" w:rsidP="007026F8">
      <w:pPr>
        <w:pStyle w:val="ListParagraph"/>
        <w:widowControl w:val="0"/>
        <w:numPr>
          <w:ilvl w:val="0"/>
          <w:numId w:val="5"/>
        </w:numPr>
        <w:autoSpaceDE w:val="0"/>
        <w:autoSpaceDN w:val="0"/>
        <w:spacing w:before="230" w:after="0" w:line="240" w:lineRule="auto"/>
        <w:ind w:left="426" w:right="175" w:hanging="426"/>
        <w:contextualSpacing w:val="0"/>
        <w:jc w:val="both"/>
        <w:rPr>
          <w:rFonts w:ascii="Times New Roman" w:hAnsi="Times New Roman" w:cs="Times New Roman"/>
        </w:rPr>
      </w:pPr>
      <w:r w:rsidRPr="003D1BF0">
        <w:rPr>
          <w:rFonts w:ascii="Times New Roman" w:hAnsi="Times New Roman" w:cs="Times New Roman"/>
        </w:rPr>
        <w:t>Fulfill all matters that are borne in accordance with the contents of the agreement (Elucidation of Article 1 letter d Law Number 2 of 1960).</w:t>
      </w:r>
    </w:p>
    <w:p w14:paraId="4FFF3F3C" w14:textId="77777777" w:rsidR="00374F85" w:rsidRPr="003D1BF0" w:rsidRDefault="00374F85" w:rsidP="007026F8">
      <w:pPr>
        <w:pStyle w:val="ListParagraph"/>
        <w:widowControl w:val="0"/>
        <w:numPr>
          <w:ilvl w:val="0"/>
          <w:numId w:val="5"/>
        </w:numPr>
        <w:autoSpaceDE w:val="0"/>
        <w:autoSpaceDN w:val="0"/>
        <w:spacing w:before="230" w:after="0" w:line="240" w:lineRule="auto"/>
        <w:ind w:left="426" w:right="175" w:hanging="426"/>
        <w:contextualSpacing w:val="0"/>
        <w:jc w:val="both"/>
        <w:rPr>
          <w:rFonts w:ascii="Times New Roman" w:hAnsi="Times New Roman" w:cs="Times New Roman"/>
        </w:rPr>
      </w:pPr>
      <w:r w:rsidRPr="003D1BF0">
        <w:rPr>
          <w:rFonts w:ascii="Times New Roman" w:hAnsi="Times New Roman" w:cs="Times New Roman"/>
        </w:rPr>
        <w:lastRenderedPageBreak/>
        <w:t>If the term of the agreement expires, he is obliged to hand over the cultivated land to the land owner in good condition, in the sense that the condition does not harm the owner in accordance with local conditions and measurements.</w:t>
      </w:r>
    </w:p>
    <w:p w14:paraId="0E29D0F8" w14:textId="77777777" w:rsidR="00374F85" w:rsidRPr="003D1BF0" w:rsidRDefault="00374F85" w:rsidP="007026F8">
      <w:pPr>
        <w:pStyle w:val="ListParagraph"/>
        <w:widowControl w:val="0"/>
        <w:numPr>
          <w:ilvl w:val="0"/>
          <w:numId w:val="5"/>
        </w:numPr>
        <w:autoSpaceDE w:val="0"/>
        <w:autoSpaceDN w:val="0"/>
        <w:spacing w:before="230" w:after="0" w:line="240" w:lineRule="auto"/>
        <w:ind w:left="426" w:right="175" w:hanging="426"/>
        <w:contextualSpacing w:val="0"/>
        <w:jc w:val="both"/>
        <w:rPr>
          <w:rFonts w:ascii="Times New Roman" w:hAnsi="Times New Roman" w:cs="Times New Roman"/>
        </w:rPr>
      </w:pPr>
      <w:r w:rsidRPr="003D1BF0">
        <w:rPr>
          <w:rFonts w:ascii="Times New Roman" w:hAnsi="Times New Roman" w:cs="Times New Roman"/>
        </w:rPr>
        <w:t>Not transferring the cultivated land in any form to other parties without the permission of the land owner. This is because the production sharing agreement, the relationship between the owner and the tenant is a relationship based on trust. However, if the cultivator dies, the obligation of the land cultivator can be transferred to his heirs, because this is a special guarantee for the cultivator (Article 6 paragraph (1) letter b of Law Number 2 of 1960).</w:t>
      </w:r>
    </w:p>
    <w:p w14:paraId="75426A58" w14:textId="77777777" w:rsidR="00374F85" w:rsidRPr="003D1BF0" w:rsidRDefault="00374F85" w:rsidP="007026F8">
      <w:pPr>
        <w:spacing w:before="230" w:line="240" w:lineRule="auto"/>
        <w:ind w:right="175"/>
        <w:jc w:val="both"/>
        <w:rPr>
          <w:rFonts w:ascii="Times New Roman" w:hAnsi="Times New Roman" w:cs="Times New Roman"/>
        </w:rPr>
      </w:pPr>
      <w:r w:rsidRPr="003D1BF0">
        <w:rPr>
          <w:rFonts w:ascii="Times New Roman" w:hAnsi="Times New Roman" w:cs="Times New Roman"/>
        </w:rPr>
        <w:t>The rights of the land cultivator include:</w:t>
      </w:r>
    </w:p>
    <w:p w14:paraId="0FF6B146" w14:textId="77777777" w:rsidR="00374F85" w:rsidRPr="003D1BF0" w:rsidRDefault="00374F85" w:rsidP="007026F8">
      <w:pPr>
        <w:pStyle w:val="ListParagraph"/>
        <w:widowControl w:val="0"/>
        <w:numPr>
          <w:ilvl w:val="0"/>
          <w:numId w:val="4"/>
        </w:numPr>
        <w:autoSpaceDE w:val="0"/>
        <w:autoSpaceDN w:val="0"/>
        <w:spacing w:before="231" w:after="0" w:line="240" w:lineRule="auto"/>
        <w:ind w:left="426" w:right="175" w:hanging="426"/>
        <w:contextualSpacing w:val="0"/>
        <w:jc w:val="both"/>
        <w:rPr>
          <w:rFonts w:ascii="Times New Roman" w:hAnsi="Times New Roman" w:cs="Times New Roman"/>
        </w:rPr>
      </w:pPr>
      <w:r w:rsidRPr="003D1BF0">
        <w:rPr>
          <w:rFonts w:ascii="Times New Roman" w:hAnsi="Times New Roman" w:cs="Times New Roman"/>
        </w:rPr>
        <w:t>The right to cultivate the land concerned (Article 1 letter c Law Number 2 of 1960).</w:t>
      </w:r>
    </w:p>
    <w:p w14:paraId="05FB9549" w14:textId="77777777" w:rsidR="00374F85" w:rsidRPr="003D1BF0" w:rsidRDefault="00374F85" w:rsidP="007026F8">
      <w:pPr>
        <w:pStyle w:val="ListParagraph"/>
        <w:widowControl w:val="0"/>
        <w:numPr>
          <w:ilvl w:val="0"/>
          <w:numId w:val="4"/>
        </w:numPr>
        <w:autoSpaceDE w:val="0"/>
        <w:autoSpaceDN w:val="0"/>
        <w:spacing w:before="231" w:after="0" w:line="240" w:lineRule="auto"/>
        <w:ind w:left="426" w:right="175" w:hanging="426"/>
        <w:contextualSpacing w:val="0"/>
        <w:jc w:val="both"/>
        <w:rPr>
          <w:rFonts w:ascii="Times New Roman" w:hAnsi="Times New Roman" w:cs="Times New Roman"/>
        </w:rPr>
      </w:pPr>
      <w:r w:rsidRPr="003D1BF0">
        <w:rPr>
          <w:rFonts w:ascii="Times New Roman" w:hAnsi="Times New Roman" w:cs="Times New Roman"/>
        </w:rPr>
        <w:t>The right to receive a portion of the land products, in accordance with the distribution of the results determined for the region (Article 1 letter c Law Number 2 of 1960).</w:t>
      </w:r>
    </w:p>
    <w:p w14:paraId="1F9AD69B" w14:textId="77777777" w:rsidR="00374F85" w:rsidRPr="003D1BF0" w:rsidRDefault="00374F85" w:rsidP="007026F8">
      <w:pPr>
        <w:spacing w:before="231" w:line="240" w:lineRule="auto"/>
        <w:ind w:right="175"/>
        <w:jc w:val="both"/>
        <w:rPr>
          <w:rFonts w:ascii="Times New Roman" w:hAnsi="Times New Roman" w:cs="Times New Roman"/>
        </w:rPr>
      </w:pPr>
      <w:r w:rsidRPr="003D1BF0">
        <w:rPr>
          <w:rFonts w:ascii="Times New Roman" w:hAnsi="Times New Roman" w:cs="Times New Roman"/>
        </w:rPr>
        <w:t>The rights and obligations of these parties must be carried out in a balanced manner, so that neither party feels disadvantaged.</w:t>
      </w:r>
    </w:p>
    <w:p w14:paraId="1227BDEC" w14:textId="77777777" w:rsidR="00374F85" w:rsidRPr="003D1BF0" w:rsidRDefault="00374F85" w:rsidP="007026F8">
      <w:pPr>
        <w:spacing w:line="240" w:lineRule="auto"/>
        <w:ind w:left="284" w:hanging="284"/>
        <w:jc w:val="both"/>
        <w:rPr>
          <w:rFonts w:ascii="Times New Roman" w:hAnsi="Times New Roman" w:cs="Times New Roman"/>
          <w:b/>
          <w:bCs/>
        </w:rPr>
      </w:pPr>
      <w:r w:rsidRPr="003D1BF0">
        <w:rPr>
          <w:rFonts w:ascii="Times New Roman" w:hAnsi="Times New Roman" w:cs="Times New Roman"/>
          <w:b/>
          <w:bCs/>
        </w:rPr>
        <w:t>3.</w:t>
      </w:r>
      <w:r w:rsidRPr="003D1BF0">
        <w:rPr>
          <w:rFonts w:ascii="Times New Roman" w:hAnsi="Times New Roman" w:cs="Times New Roman"/>
          <w:b/>
          <w:bCs/>
        </w:rPr>
        <w:tab/>
        <w:t>Settlement Efforts</w:t>
      </w:r>
    </w:p>
    <w:p w14:paraId="19ADB066" w14:textId="77777777" w:rsidR="00374F85" w:rsidRPr="003D1BF0" w:rsidRDefault="00374F85" w:rsidP="007026F8">
      <w:pPr>
        <w:spacing w:line="240" w:lineRule="auto"/>
        <w:jc w:val="both"/>
        <w:rPr>
          <w:rFonts w:ascii="Times New Roman" w:hAnsi="Times New Roman" w:cs="Times New Roman"/>
          <w:lang w:val="id-ID"/>
        </w:rPr>
      </w:pPr>
      <w:r w:rsidRPr="003D1BF0">
        <w:rPr>
          <w:rFonts w:ascii="Times New Roman" w:hAnsi="Times New Roman" w:cs="Times New Roman"/>
          <w:lang w:val="en-ID"/>
        </w:rPr>
        <w:t>An agreement can be said to be binding when both parties agree to the agreement they have made and agree to bind themselves without coercion. The agreement, of course, regulates the sanctions for the parties who violate it. When one of the parties violates or defaults, there are two solutions that can be taken, namely litigation and non-litigation</w:t>
      </w:r>
      <w:r w:rsidRPr="003D1BF0">
        <w:rPr>
          <w:rFonts w:ascii="Times New Roman" w:hAnsi="Times New Roman" w:cs="Times New Roman"/>
        </w:rPr>
        <w:t>.</w:t>
      </w:r>
    </w:p>
    <w:p w14:paraId="3754EC3B" w14:textId="77777777" w:rsidR="00374F85" w:rsidRPr="003D1BF0" w:rsidRDefault="00374F85" w:rsidP="007026F8">
      <w:pPr>
        <w:spacing w:after="0" w:line="240" w:lineRule="auto"/>
        <w:jc w:val="both"/>
        <w:rPr>
          <w:rFonts w:ascii="Times New Roman" w:hAnsi="Times New Roman" w:cs="Times New Roman"/>
        </w:rPr>
      </w:pPr>
      <w:r w:rsidRPr="003D1BF0">
        <w:rPr>
          <w:rFonts w:ascii="Times New Roman" w:hAnsi="Times New Roman" w:cs="Times New Roman"/>
          <w:b/>
          <w:bCs/>
        </w:rPr>
        <w:t>A. Litigation Settlement</w:t>
      </w:r>
    </w:p>
    <w:p w14:paraId="4FF76F98" w14:textId="77777777" w:rsidR="00374F85" w:rsidRPr="003D1BF0" w:rsidRDefault="00374F85" w:rsidP="007026F8">
      <w:pPr>
        <w:spacing w:line="240" w:lineRule="auto"/>
        <w:jc w:val="both"/>
        <w:rPr>
          <w:rFonts w:ascii="Times New Roman" w:hAnsi="Times New Roman" w:cs="Times New Roman"/>
          <w:lang w:val="en-ID"/>
        </w:rPr>
      </w:pPr>
      <w:r w:rsidRPr="003D1BF0">
        <w:rPr>
          <w:rFonts w:ascii="Times New Roman" w:hAnsi="Times New Roman" w:cs="Times New Roman"/>
          <w:lang w:val="en-ID"/>
        </w:rPr>
        <w:t>There are several general ways that can be carried out or taken by the parties in terms of dispute resolution efforts written in Article 1 Number 10 of Law Number 30 Year 1999, these methods include: consultation, negotiation and mediation.</w:t>
      </w:r>
    </w:p>
    <w:p w14:paraId="62810417" w14:textId="77777777" w:rsidR="00374F85" w:rsidRPr="003D1BF0" w:rsidRDefault="00374F85" w:rsidP="007026F8">
      <w:pPr>
        <w:spacing w:line="240" w:lineRule="auto"/>
        <w:jc w:val="both"/>
        <w:rPr>
          <w:rFonts w:ascii="Times New Roman" w:hAnsi="Times New Roman" w:cs="Times New Roman"/>
          <w:lang w:val="en-ID"/>
        </w:rPr>
      </w:pPr>
      <w:r w:rsidRPr="003D1BF0">
        <w:rPr>
          <w:rFonts w:ascii="Times New Roman" w:hAnsi="Times New Roman" w:cs="Times New Roman"/>
          <w:lang w:val="en-ID"/>
        </w:rPr>
        <w:t xml:space="preserve">PT. BNIL and Village Communities in </w:t>
      </w:r>
      <w:proofErr w:type="spellStart"/>
      <w:r w:rsidRPr="003D1BF0">
        <w:rPr>
          <w:rFonts w:ascii="Times New Roman" w:hAnsi="Times New Roman" w:cs="Times New Roman"/>
          <w:lang w:val="en-ID"/>
        </w:rPr>
        <w:t>Tulang</w:t>
      </w:r>
      <w:proofErr w:type="spellEnd"/>
      <w:r w:rsidRPr="003D1BF0">
        <w:rPr>
          <w:rFonts w:ascii="Times New Roman" w:hAnsi="Times New Roman" w:cs="Times New Roman"/>
          <w:lang w:val="en-ID"/>
        </w:rPr>
        <w:t xml:space="preserve"> </w:t>
      </w:r>
      <w:proofErr w:type="spellStart"/>
      <w:r w:rsidRPr="003D1BF0">
        <w:rPr>
          <w:rFonts w:ascii="Times New Roman" w:hAnsi="Times New Roman" w:cs="Times New Roman"/>
          <w:lang w:val="en-ID"/>
        </w:rPr>
        <w:t>Bawang</w:t>
      </w:r>
      <w:proofErr w:type="spellEnd"/>
      <w:r w:rsidRPr="003D1BF0">
        <w:rPr>
          <w:rFonts w:ascii="Times New Roman" w:hAnsi="Times New Roman" w:cs="Times New Roman"/>
          <w:lang w:val="en-ID"/>
        </w:rPr>
        <w:t xml:space="preserve"> Regency can also resolve this dispute by litigation, by looking at Article 14 of Law of the Republic of Indonesia Number 2 of 1960 concerning Production Sharing Agreements.</w:t>
      </w:r>
    </w:p>
    <w:p w14:paraId="0A86D973" w14:textId="77777777" w:rsidR="00374F85" w:rsidRPr="003D1BF0" w:rsidRDefault="00374F85" w:rsidP="007026F8">
      <w:pPr>
        <w:spacing w:line="240" w:lineRule="auto"/>
        <w:jc w:val="both"/>
        <w:rPr>
          <w:rFonts w:ascii="Times New Roman" w:hAnsi="Times New Roman" w:cs="Times New Roman"/>
          <w:lang w:val="en-ID"/>
        </w:rPr>
      </w:pPr>
      <w:r w:rsidRPr="003D1BF0">
        <w:rPr>
          <w:rFonts w:ascii="Times New Roman" w:hAnsi="Times New Roman" w:cs="Times New Roman"/>
          <w:lang w:val="en-ID"/>
        </w:rPr>
        <w:t xml:space="preserve">Although PT. BNIL and the Village Community around PT </w:t>
      </w:r>
      <w:proofErr w:type="spellStart"/>
      <w:r w:rsidRPr="003D1BF0">
        <w:rPr>
          <w:rFonts w:ascii="Times New Roman" w:hAnsi="Times New Roman" w:cs="Times New Roman"/>
          <w:lang w:val="en-ID"/>
        </w:rPr>
        <w:t>BNIl</w:t>
      </w:r>
      <w:proofErr w:type="spellEnd"/>
      <w:r w:rsidRPr="003D1BF0">
        <w:rPr>
          <w:rFonts w:ascii="Times New Roman" w:hAnsi="Times New Roman" w:cs="Times New Roman"/>
          <w:lang w:val="en-ID"/>
        </w:rPr>
        <w:t xml:space="preserve"> have made a </w:t>
      </w:r>
      <w:proofErr w:type="gramStart"/>
      <w:r w:rsidRPr="003D1BF0">
        <w:rPr>
          <w:rFonts w:ascii="Times New Roman" w:hAnsi="Times New Roman" w:cs="Times New Roman"/>
          <w:lang w:val="en-ID"/>
        </w:rPr>
        <w:t>profit sharing</w:t>
      </w:r>
      <w:proofErr w:type="gramEnd"/>
      <w:r w:rsidRPr="003D1BF0">
        <w:rPr>
          <w:rFonts w:ascii="Times New Roman" w:hAnsi="Times New Roman" w:cs="Times New Roman"/>
          <w:lang w:val="en-ID"/>
        </w:rPr>
        <w:t xml:space="preserve"> agreement but the Village Community does not accept their rights as a whole. Like PT. BNIL, which controls all of the residents' land covering an area of ​​10,000 (ten thousand) hectares by involving the Garuda </w:t>
      </w:r>
      <w:proofErr w:type="spellStart"/>
      <w:r w:rsidRPr="003D1BF0">
        <w:rPr>
          <w:rFonts w:ascii="Times New Roman" w:hAnsi="Times New Roman" w:cs="Times New Roman"/>
          <w:lang w:val="en-ID"/>
        </w:rPr>
        <w:t>Hitam</w:t>
      </w:r>
      <w:proofErr w:type="spellEnd"/>
      <w:r w:rsidRPr="003D1BF0">
        <w:rPr>
          <w:rFonts w:ascii="Times New Roman" w:hAnsi="Times New Roman" w:cs="Times New Roman"/>
          <w:lang w:val="en-ID"/>
        </w:rPr>
        <w:t xml:space="preserve"> </w:t>
      </w:r>
      <w:proofErr w:type="spellStart"/>
      <w:r w:rsidRPr="003D1BF0">
        <w:rPr>
          <w:rFonts w:ascii="Times New Roman" w:hAnsi="Times New Roman" w:cs="Times New Roman"/>
          <w:lang w:val="en-ID"/>
        </w:rPr>
        <w:t>Korem</w:t>
      </w:r>
      <w:proofErr w:type="spellEnd"/>
      <w:r w:rsidRPr="003D1BF0">
        <w:rPr>
          <w:rFonts w:ascii="Times New Roman" w:hAnsi="Times New Roman" w:cs="Times New Roman"/>
          <w:lang w:val="en-ID"/>
        </w:rPr>
        <w:t xml:space="preserve"> to force residents to sign the Official Report on Land Release and Compensation for plasma quota, each covering an area of ​​1 (one) hectare. In this case, the people of </w:t>
      </w:r>
      <w:proofErr w:type="spellStart"/>
      <w:r w:rsidRPr="003D1BF0">
        <w:rPr>
          <w:rFonts w:ascii="Times New Roman" w:hAnsi="Times New Roman" w:cs="Times New Roman"/>
          <w:lang w:val="en-ID"/>
        </w:rPr>
        <w:t>Tulang</w:t>
      </w:r>
      <w:proofErr w:type="spellEnd"/>
      <w:r w:rsidRPr="003D1BF0">
        <w:rPr>
          <w:rFonts w:ascii="Times New Roman" w:hAnsi="Times New Roman" w:cs="Times New Roman"/>
          <w:lang w:val="en-ID"/>
        </w:rPr>
        <w:t xml:space="preserve"> </w:t>
      </w:r>
      <w:proofErr w:type="spellStart"/>
      <w:r w:rsidRPr="003D1BF0">
        <w:rPr>
          <w:rFonts w:ascii="Times New Roman" w:hAnsi="Times New Roman" w:cs="Times New Roman"/>
          <w:lang w:val="en-ID"/>
        </w:rPr>
        <w:t>Bawang</w:t>
      </w:r>
      <w:proofErr w:type="spellEnd"/>
      <w:r w:rsidRPr="003D1BF0">
        <w:rPr>
          <w:rFonts w:ascii="Times New Roman" w:hAnsi="Times New Roman" w:cs="Times New Roman"/>
          <w:lang w:val="en-ID"/>
        </w:rPr>
        <w:t xml:space="preserve"> Village felt that they were harmed both materially and immaterial. Based on Article 1365 of the Civil Code which states that "every act that violates the law and brings harm to others, obliges the person who incurs the loss due to his mistake to compensate for the loss."</w:t>
      </w:r>
    </w:p>
    <w:p w14:paraId="7250C440" w14:textId="77777777" w:rsidR="00374F85" w:rsidRPr="003D1BF0" w:rsidRDefault="00374F85" w:rsidP="007026F8">
      <w:pPr>
        <w:spacing w:line="240" w:lineRule="auto"/>
        <w:jc w:val="both"/>
        <w:rPr>
          <w:rFonts w:ascii="Times New Roman" w:hAnsi="Times New Roman" w:cs="Times New Roman"/>
          <w:lang w:val="en-ID"/>
        </w:rPr>
      </w:pPr>
      <w:r w:rsidRPr="003D1BF0">
        <w:rPr>
          <w:rFonts w:ascii="Times New Roman" w:hAnsi="Times New Roman" w:cs="Times New Roman"/>
          <w:lang w:val="en-ID"/>
        </w:rPr>
        <w:t xml:space="preserve">Based on the explanation of several articles above, it can be seen that this dispute arose because PT BNIL had taken over the land to carry out plantation business activities, this business activity also caused losses because the people of </w:t>
      </w:r>
      <w:proofErr w:type="spellStart"/>
      <w:r w:rsidRPr="003D1BF0">
        <w:rPr>
          <w:rFonts w:ascii="Times New Roman" w:hAnsi="Times New Roman" w:cs="Times New Roman"/>
          <w:lang w:val="en-ID"/>
        </w:rPr>
        <w:t>Tulang</w:t>
      </w:r>
      <w:proofErr w:type="spellEnd"/>
      <w:r w:rsidRPr="003D1BF0">
        <w:rPr>
          <w:rFonts w:ascii="Times New Roman" w:hAnsi="Times New Roman" w:cs="Times New Roman"/>
          <w:lang w:val="en-ID"/>
        </w:rPr>
        <w:t xml:space="preserve"> </w:t>
      </w:r>
      <w:proofErr w:type="spellStart"/>
      <w:r w:rsidRPr="003D1BF0">
        <w:rPr>
          <w:rFonts w:ascii="Times New Roman" w:hAnsi="Times New Roman" w:cs="Times New Roman"/>
          <w:lang w:val="en-ID"/>
        </w:rPr>
        <w:t>Bawang</w:t>
      </w:r>
      <w:proofErr w:type="spellEnd"/>
      <w:r w:rsidRPr="003D1BF0">
        <w:rPr>
          <w:rFonts w:ascii="Times New Roman" w:hAnsi="Times New Roman" w:cs="Times New Roman"/>
          <w:lang w:val="en-ID"/>
        </w:rPr>
        <w:t xml:space="preserve"> Village were initially able to cultivate the land for their daily needs but at the beginning of the year 1993 The people of </w:t>
      </w:r>
      <w:proofErr w:type="spellStart"/>
      <w:r w:rsidRPr="003D1BF0">
        <w:rPr>
          <w:rFonts w:ascii="Times New Roman" w:hAnsi="Times New Roman" w:cs="Times New Roman"/>
          <w:lang w:val="en-ID"/>
        </w:rPr>
        <w:t>Tulang</w:t>
      </w:r>
      <w:proofErr w:type="spellEnd"/>
      <w:r w:rsidRPr="003D1BF0">
        <w:rPr>
          <w:rFonts w:ascii="Times New Roman" w:hAnsi="Times New Roman" w:cs="Times New Roman"/>
          <w:lang w:val="en-ID"/>
        </w:rPr>
        <w:t xml:space="preserve"> </w:t>
      </w:r>
      <w:proofErr w:type="spellStart"/>
      <w:r w:rsidRPr="003D1BF0">
        <w:rPr>
          <w:rFonts w:ascii="Times New Roman" w:hAnsi="Times New Roman" w:cs="Times New Roman"/>
          <w:lang w:val="en-ID"/>
        </w:rPr>
        <w:t>Bawang</w:t>
      </w:r>
      <w:proofErr w:type="spellEnd"/>
      <w:r w:rsidRPr="003D1BF0">
        <w:rPr>
          <w:rFonts w:ascii="Times New Roman" w:hAnsi="Times New Roman" w:cs="Times New Roman"/>
          <w:lang w:val="en-ID"/>
        </w:rPr>
        <w:t xml:space="preserve"> Village were forced to surrender their land to PT BNIL and were given compensation of Rp. 100,000 (one hundred thousand rupiah). The </w:t>
      </w:r>
      <w:r w:rsidRPr="003D1BF0">
        <w:rPr>
          <w:rFonts w:ascii="Times New Roman" w:hAnsi="Times New Roman" w:cs="Times New Roman"/>
          <w:lang w:val="en-ID"/>
        </w:rPr>
        <w:lastRenderedPageBreak/>
        <w:t>victim also received considerable material and immaterial losses because he could not use part of his land in full and was also blocked when the victim wanted to fight for his rights again.</w:t>
      </w:r>
    </w:p>
    <w:p w14:paraId="1F85C34A" w14:textId="77777777" w:rsidR="00374F85" w:rsidRPr="003D1BF0" w:rsidRDefault="00374F85" w:rsidP="007026F8">
      <w:pPr>
        <w:spacing w:after="0" w:line="240" w:lineRule="auto"/>
        <w:ind w:left="284" w:hanging="284"/>
        <w:jc w:val="both"/>
        <w:rPr>
          <w:rFonts w:ascii="Times New Roman" w:hAnsi="Times New Roman" w:cs="Times New Roman"/>
        </w:rPr>
      </w:pPr>
      <w:r w:rsidRPr="003D1BF0">
        <w:rPr>
          <w:rFonts w:ascii="Times New Roman" w:hAnsi="Times New Roman" w:cs="Times New Roman"/>
          <w:b/>
          <w:bCs/>
        </w:rPr>
        <w:t>B.</w:t>
      </w:r>
      <w:r w:rsidRPr="003D1BF0">
        <w:rPr>
          <w:rFonts w:ascii="Times New Roman" w:hAnsi="Times New Roman" w:cs="Times New Roman"/>
          <w:b/>
          <w:bCs/>
        </w:rPr>
        <w:tab/>
        <w:t>Non-Litigation Settlement</w:t>
      </w:r>
    </w:p>
    <w:p w14:paraId="69A1A10E" w14:textId="77777777" w:rsidR="00374F85" w:rsidRPr="003D1BF0" w:rsidRDefault="00374F85" w:rsidP="007026F8">
      <w:pPr>
        <w:spacing w:line="240" w:lineRule="auto"/>
        <w:jc w:val="both"/>
        <w:rPr>
          <w:rFonts w:ascii="Times New Roman" w:hAnsi="Times New Roman" w:cs="Times New Roman"/>
        </w:rPr>
      </w:pPr>
      <w:r w:rsidRPr="003D1BF0">
        <w:rPr>
          <w:rFonts w:ascii="Times New Roman" w:hAnsi="Times New Roman" w:cs="Times New Roman"/>
        </w:rPr>
        <w:t xml:space="preserve">Both parties, namely PT. BNIL and the </w:t>
      </w:r>
      <w:proofErr w:type="spellStart"/>
      <w:r w:rsidRPr="003D1BF0">
        <w:rPr>
          <w:rFonts w:ascii="Times New Roman" w:hAnsi="Times New Roman" w:cs="Times New Roman"/>
        </w:rPr>
        <w:t>Tulang</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Bawang</w:t>
      </w:r>
      <w:proofErr w:type="spellEnd"/>
      <w:r w:rsidRPr="003D1BF0">
        <w:rPr>
          <w:rFonts w:ascii="Times New Roman" w:hAnsi="Times New Roman" w:cs="Times New Roman"/>
        </w:rPr>
        <w:t xml:space="preserve"> Village Community can also take non-litigation or solve problems outside the court. This peaceful dispute resolution is carried out by means of deliberation which has the aim of resolving existing disputes properly. Deliberation and consensus usually involve the village head, where both the community and the parties generally obey the results of the deliberation and consensus. The way of deliberation is taken on the grounds that the parties already know each other and are even tied to family relations before entering into a </w:t>
      </w:r>
      <w:proofErr w:type="gramStart"/>
      <w:r w:rsidRPr="003D1BF0">
        <w:rPr>
          <w:rFonts w:ascii="Times New Roman" w:hAnsi="Times New Roman" w:cs="Times New Roman"/>
        </w:rPr>
        <w:t>profit sharing</w:t>
      </w:r>
      <w:proofErr w:type="gramEnd"/>
      <w:r w:rsidRPr="003D1BF0">
        <w:rPr>
          <w:rFonts w:ascii="Times New Roman" w:hAnsi="Times New Roman" w:cs="Times New Roman"/>
        </w:rPr>
        <w:t xml:space="preserve"> agreement. The peaceful settlement of the problem is carried out by parties in good faith that produce a written apology for causing harm to the other party and then signed by the parties involved, so that the profit sharing agreement can be implemented again as </w:t>
      </w:r>
      <w:proofErr w:type="gramStart"/>
      <w:r w:rsidRPr="003D1BF0">
        <w:rPr>
          <w:rFonts w:ascii="Times New Roman" w:hAnsi="Times New Roman" w:cs="Times New Roman"/>
        </w:rPr>
        <w:t>before..</w:t>
      </w:r>
      <w:proofErr w:type="gramEnd"/>
    </w:p>
    <w:p w14:paraId="78AC989C" w14:textId="77777777" w:rsidR="00374F85" w:rsidRPr="003D1BF0" w:rsidRDefault="00374F85" w:rsidP="007026F8">
      <w:pPr>
        <w:spacing w:line="240" w:lineRule="auto"/>
        <w:jc w:val="both"/>
        <w:rPr>
          <w:rFonts w:ascii="Times New Roman" w:hAnsi="Times New Roman" w:cs="Times New Roman"/>
          <w:b/>
          <w:bCs/>
        </w:rPr>
      </w:pPr>
    </w:p>
    <w:p w14:paraId="1067828C" w14:textId="77777777" w:rsidR="00374F85" w:rsidRPr="003D1BF0" w:rsidRDefault="00374F85" w:rsidP="007026F8">
      <w:pPr>
        <w:spacing w:line="240" w:lineRule="auto"/>
        <w:jc w:val="both"/>
        <w:rPr>
          <w:rFonts w:ascii="Times New Roman" w:hAnsi="Times New Roman" w:cs="Times New Roman"/>
          <w:b/>
        </w:rPr>
      </w:pPr>
      <w:r w:rsidRPr="003D1BF0">
        <w:rPr>
          <w:rFonts w:ascii="Times New Roman" w:hAnsi="Times New Roman" w:cs="Times New Roman"/>
          <w:b/>
        </w:rPr>
        <w:t>IV. CONCLUSION</w:t>
      </w:r>
    </w:p>
    <w:p w14:paraId="6E0801A9" w14:textId="77777777" w:rsidR="00374F85" w:rsidRPr="003D1BF0" w:rsidRDefault="00374F85" w:rsidP="007026F8">
      <w:pPr>
        <w:spacing w:before="199" w:line="240" w:lineRule="auto"/>
        <w:ind w:right="333"/>
        <w:jc w:val="both"/>
        <w:rPr>
          <w:rFonts w:ascii="Times New Roman" w:hAnsi="Times New Roman" w:cs="Times New Roman"/>
          <w:lang w:val="id-ID"/>
        </w:rPr>
      </w:pPr>
      <w:r w:rsidRPr="003D1BF0">
        <w:rPr>
          <w:rFonts w:ascii="Times New Roman" w:hAnsi="Times New Roman" w:cs="Times New Roman"/>
        </w:rPr>
        <w:t xml:space="preserve">Based on the results of research and discussion conducted by researchers, it can be concluded </w:t>
      </w:r>
      <w:proofErr w:type="gramStart"/>
      <w:r w:rsidRPr="003D1BF0">
        <w:rPr>
          <w:rFonts w:ascii="Times New Roman" w:hAnsi="Times New Roman" w:cs="Times New Roman"/>
        </w:rPr>
        <w:t>that</w:t>
      </w:r>
      <w:r w:rsidRPr="003D1BF0">
        <w:rPr>
          <w:rFonts w:ascii="Times New Roman" w:hAnsi="Times New Roman" w:cs="Times New Roman"/>
          <w:lang w:val="id-ID"/>
        </w:rPr>
        <w:t xml:space="preserve"> :</w:t>
      </w:r>
      <w:proofErr w:type="gramEnd"/>
    </w:p>
    <w:p w14:paraId="44349134" w14:textId="77777777" w:rsidR="00374F85" w:rsidRPr="003D1BF0" w:rsidRDefault="00374F85" w:rsidP="007026F8">
      <w:pPr>
        <w:pStyle w:val="BodyText"/>
        <w:numPr>
          <w:ilvl w:val="0"/>
          <w:numId w:val="8"/>
        </w:numPr>
        <w:tabs>
          <w:tab w:val="left" w:pos="8789"/>
        </w:tabs>
        <w:ind w:right="119"/>
        <w:jc w:val="both"/>
        <w:rPr>
          <w:sz w:val="22"/>
          <w:szCs w:val="22"/>
          <w:lang w:val="id-ID"/>
        </w:rPr>
      </w:pPr>
      <w:r w:rsidRPr="003D1BF0">
        <w:rPr>
          <w:sz w:val="22"/>
          <w:szCs w:val="22"/>
        </w:rPr>
        <w:t xml:space="preserve">The implementation of the </w:t>
      </w:r>
      <w:proofErr w:type="gramStart"/>
      <w:r w:rsidRPr="003D1BF0">
        <w:rPr>
          <w:sz w:val="22"/>
          <w:szCs w:val="22"/>
        </w:rPr>
        <w:t>profit sharing</w:t>
      </w:r>
      <w:proofErr w:type="gramEnd"/>
      <w:r w:rsidRPr="003D1BF0">
        <w:rPr>
          <w:sz w:val="22"/>
          <w:szCs w:val="22"/>
        </w:rPr>
        <w:t xml:space="preserve"> agreement is based on three stages, namely the pre-contractual, contractual and post-contractual stages</w:t>
      </w:r>
      <w:r w:rsidRPr="003D1BF0">
        <w:rPr>
          <w:sz w:val="22"/>
          <w:szCs w:val="22"/>
          <w:lang w:val="id-ID"/>
        </w:rPr>
        <w:t xml:space="preserve">. </w:t>
      </w:r>
    </w:p>
    <w:p w14:paraId="2FB34571" w14:textId="77777777" w:rsidR="00374F85" w:rsidRPr="003D1BF0" w:rsidRDefault="00374F85" w:rsidP="007026F8">
      <w:pPr>
        <w:pStyle w:val="BodyText"/>
        <w:tabs>
          <w:tab w:val="left" w:pos="8789"/>
        </w:tabs>
        <w:ind w:left="720" w:right="119"/>
        <w:jc w:val="both"/>
        <w:rPr>
          <w:sz w:val="22"/>
          <w:szCs w:val="22"/>
          <w:lang w:val="id-ID"/>
        </w:rPr>
      </w:pPr>
      <w:r w:rsidRPr="003D1BF0">
        <w:rPr>
          <w:sz w:val="22"/>
          <w:szCs w:val="22"/>
        </w:rPr>
        <w:t>Pre-contractual begins with the negotiation stage between the parties</w:t>
      </w:r>
      <w:r w:rsidRPr="003D1BF0">
        <w:rPr>
          <w:sz w:val="22"/>
          <w:szCs w:val="22"/>
          <w:lang w:val="id-ID"/>
        </w:rPr>
        <w:t>.</w:t>
      </w:r>
      <w:r w:rsidRPr="003D1BF0">
        <w:rPr>
          <w:sz w:val="22"/>
          <w:szCs w:val="22"/>
        </w:rPr>
        <w:t xml:space="preserve"> After getting an agreement, it enters the contractual stage. The post contractual is the stage of the end an agreement.</w:t>
      </w:r>
      <w:r w:rsidRPr="003D1BF0">
        <w:rPr>
          <w:sz w:val="22"/>
          <w:szCs w:val="22"/>
          <w:lang w:val="id-ID"/>
        </w:rPr>
        <w:t xml:space="preserve"> </w:t>
      </w:r>
    </w:p>
    <w:p w14:paraId="0B7BD9D2" w14:textId="77777777" w:rsidR="00374F85" w:rsidRPr="003D1BF0" w:rsidRDefault="00374F85" w:rsidP="007026F8">
      <w:pPr>
        <w:pStyle w:val="BodyText"/>
        <w:numPr>
          <w:ilvl w:val="0"/>
          <w:numId w:val="8"/>
        </w:numPr>
        <w:tabs>
          <w:tab w:val="left" w:pos="8789"/>
        </w:tabs>
        <w:ind w:right="119"/>
        <w:jc w:val="both"/>
        <w:rPr>
          <w:sz w:val="22"/>
          <w:szCs w:val="22"/>
          <w:lang w:val="id-ID"/>
        </w:rPr>
      </w:pPr>
      <w:r w:rsidRPr="003D1BF0">
        <w:rPr>
          <w:sz w:val="22"/>
          <w:szCs w:val="22"/>
          <w:lang w:val="id-ID"/>
        </w:rPr>
        <w:t xml:space="preserve">The rights and obligations of the parties under the production sharing agreement are equal rights and obligations between the land owner (PT BNIL) and the land cultivator (the village community around PT BNIL). However, in practice it turns out that it is not balanced, the land cultivator is the weak party. </w:t>
      </w:r>
    </w:p>
    <w:p w14:paraId="295FF1A2" w14:textId="77777777" w:rsidR="00374F85" w:rsidRPr="003D1BF0" w:rsidRDefault="00374F85" w:rsidP="007026F8">
      <w:pPr>
        <w:pStyle w:val="BodyText"/>
        <w:numPr>
          <w:ilvl w:val="0"/>
          <w:numId w:val="8"/>
        </w:numPr>
        <w:tabs>
          <w:tab w:val="left" w:pos="8789"/>
        </w:tabs>
        <w:ind w:right="119"/>
        <w:jc w:val="both"/>
        <w:rPr>
          <w:sz w:val="22"/>
          <w:szCs w:val="22"/>
          <w:lang w:val="id-ID"/>
        </w:rPr>
      </w:pPr>
      <w:r w:rsidRPr="003D1BF0">
        <w:rPr>
          <w:sz w:val="22"/>
          <w:szCs w:val="22"/>
          <w:lang w:val="id-ID"/>
        </w:rPr>
        <w:t>Legal remedies that can be taken if one of the parties is in default is to use two methods, non-litigation and litigation. Non-litigation by deliberation to reach consensus, litigation through court channels. Non-litigation was carried out by two parties but apparently did not get a win-win solution, so the village side brought it to the court.</w:t>
      </w:r>
    </w:p>
    <w:p w14:paraId="60C58AFF" w14:textId="77777777" w:rsidR="00374F85" w:rsidRPr="003D1BF0" w:rsidRDefault="00374F85" w:rsidP="007026F8">
      <w:pPr>
        <w:spacing w:after="200" w:line="240" w:lineRule="auto"/>
        <w:jc w:val="both"/>
        <w:rPr>
          <w:rFonts w:ascii="Times New Roman" w:hAnsi="Times New Roman" w:cs="Times New Roman"/>
        </w:rPr>
      </w:pPr>
    </w:p>
    <w:p w14:paraId="15724CDA" w14:textId="77777777" w:rsidR="00374F85" w:rsidRPr="003D1BF0" w:rsidRDefault="00374F85" w:rsidP="007026F8">
      <w:pPr>
        <w:spacing w:after="200" w:line="240" w:lineRule="auto"/>
        <w:jc w:val="both"/>
        <w:rPr>
          <w:rFonts w:ascii="Times New Roman" w:hAnsi="Times New Roman" w:cs="Times New Roman"/>
          <w:b/>
        </w:rPr>
      </w:pPr>
      <w:r w:rsidRPr="003D1BF0">
        <w:rPr>
          <w:rFonts w:ascii="Times New Roman" w:hAnsi="Times New Roman" w:cs="Times New Roman"/>
          <w:b/>
        </w:rPr>
        <w:t>REFERENCES</w:t>
      </w:r>
    </w:p>
    <w:p w14:paraId="5CFB1678" w14:textId="77777777" w:rsidR="00374F85" w:rsidRPr="003D1BF0" w:rsidRDefault="00374F85" w:rsidP="007026F8">
      <w:pPr>
        <w:spacing w:line="240" w:lineRule="auto"/>
        <w:ind w:left="930" w:right="318" w:hanging="708"/>
        <w:jc w:val="both"/>
        <w:rPr>
          <w:rFonts w:ascii="Times New Roman" w:hAnsi="Times New Roman" w:cs="Times New Roman"/>
        </w:rPr>
      </w:pPr>
      <w:proofErr w:type="spellStart"/>
      <w:r w:rsidRPr="003D1BF0">
        <w:rPr>
          <w:rFonts w:ascii="Times New Roman" w:hAnsi="Times New Roman" w:cs="Times New Roman"/>
        </w:rPr>
        <w:t>Aermadepa</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i/>
        </w:rPr>
        <w:t>Perlindungan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Hak</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Konstitusional</w:t>
      </w:r>
      <w:proofErr w:type="spellEnd"/>
      <w:r w:rsidRPr="003D1BF0">
        <w:rPr>
          <w:rFonts w:ascii="Times New Roman" w:hAnsi="Times New Roman" w:cs="Times New Roman"/>
          <w:i/>
        </w:rPr>
        <w:t xml:space="preserve"> Masyarakat Hukum </w:t>
      </w:r>
      <w:proofErr w:type="spellStart"/>
      <w:r w:rsidRPr="003D1BF0">
        <w:rPr>
          <w:rFonts w:ascii="Times New Roman" w:hAnsi="Times New Roman" w:cs="Times New Roman"/>
          <w:i/>
        </w:rPr>
        <w:t>Adat</w:t>
      </w:r>
      <w:proofErr w:type="spellEnd"/>
      <w:r w:rsidRPr="003D1BF0">
        <w:rPr>
          <w:rFonts w:ascii="Times New Roman" w:hAnsi="Times New Roman" w:cs="Times New Roman"/>
          <w:i/>
        </w:rPr>
        <w:t xml:space="preserve"> Minangkabau </w:t>
      </w:r>
      <w:proofErr w:type="spellStart"/>
      <w:r w:rsidRPr="003D1BF0">
        <w:rPr>
          <w:rFonts w:ascii="Times New Roman" w:hAnsi="Times New Roman" w:cs="Times New Roman"/>
          <w:i/>
        </w:rPr>
        <w:t>Dalam</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Pelaksanaan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Gadai</w:t>
      </w:r>
      <w:proofErr w:type="spellEnd"/>
      <w:r w:rsidRPr="003D1BF0">
        <w:rPr>
          <w:rFonts w:ascii="Times New Roman" w:hAnsi="Times New Roman" w:cs="Times New Roman"/>
          <w:i/>
        </w:rPr>
        <w:t xml:space="preserve"> Tanah </w:t>
      </w:r>
      <w:proofErr w:type="spellStart"/>
      <w:r w:rsidRPr="003D1BF0">
        <w:rPr>
          <w:rFonts w:ascii="Times New Roman" w:hAnsi="Times New Roman" w:cs="Times New Roman"/>
          <w:i/>
        </w:rPr>
        <w:t>Pertanian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rPr>
        <w:t>Jurnal</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Konstitusi</w:t>
      </w:r>
      <w:proofErr w:type="spellEnd"/>
      <w:r w:rsidRPr="003D1BF0">
        <w:rPr>
          <w:rFonts w:ascii="Times New Roman" w:hAnsi="Times New Roman" w:cs="Times New Roman"/>
        </w:rPr>
        <w:t xml:space="preserve">, Volume 13, </w:t>
      </w:r>
      <w:proofErr w:type="spellStart"/>
      <w:r w:rsidRPr="003D1BF0">
        <w:rPr>
          <w:rFonts w:ascii="Times New Roman" w:hAnsi="Times New Roman" w:cs="Times New Roman"/>
        </w:rPr>
        <w:t>Nomor</w:t>
      </w:r>
      <w:proofErr w:type="spellEnd"/>
      <w:r w:rsidRPr="003D1BF0">
        <w:rPr>
          <w:rFonts w:ascii="Times New Roman" w:hAnsi="Times New Roman" w:cs="Times New Roman"/>
        </w:rPr>
        <w:t xml:space="preserve"> 3, September 2016.</w:t>
      </w:r>
    </w:p>
    <w:p w14:paraId="2799DA2E" w14:textId="77777777" w:rsidR="00374F85" w:rsidRPr="003D1BF0" w:rsidRDefault="00374F85" w:rsidP="007026F8">
      <w:pPr>
        <w:pStyle w:val="BodyText"/>
        <w:rPr>
          <w:sz w:val="22"/>
          <w:szCs w:val="22"/>
        </w:rPr>
      </w:pPr>
    </w:p>
    <w:p w14:paraId="5453CF5B" w14:textId="77777777" w:rsidR="00374F85" w:rsidRPr="003D1BF0" w:rsidRDefault="00374F85" w:rsidP="007026F8">
      <w:pPr>
        <w:spacing w:line="240" w:lineRule="auto"/>
        <w:ind w:left="930" w:right="317" w:hanging="708"/>
        <w:jc w:val="both"/>
        <w:rPr>
          <w:rFonts w:ascii="Times New Roman" w:hAnsi="Times New Roman" w:cs="Times New Roman"/>
        </w:rPr>
      </w:pPr>
      <w:r w:rsidRPr="003D1BF0">
        <w:rPr>
          <w:rFonts w:ascii="Times New Roman" w:hAnsi="Times New Roman" w:cs="Times New Roman"/>
        </w:rPr>
        <w:t xml:space="preserve">Muhammad Alif, </w:t>
      </w:r>
      <w:proofErr w:type="spellStart"/>
      <w:r w:rsidRPr="003D1BF0">
        <w:rPr>
          <w:rFonts w:ascii="Times New Roman" w:hAnsi="Times New Roman" w:cs="Times New Roman"/>
          <w:i/>
        </w:rPr>
        <w:t>Perjanjian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Bagi</w:t>
      </w:r>
      <w:proofErr w:type="spellEnd"/>
      <w:r w:rsidRPr="003D1BF0">
        <w:rPr>
          <w:rFonts w:ascii="Times New Roman" w:hAnsi="Times New Roman" w:cs="Times New Roman"/>
          <w:i/>
        </w:rPr>
        <w:t xml:space="preserve"> Hasil Tanah </w:t>
      </w:r>
      <w:proofErr w:type="spellStart"/>
      <w:r w:rsidRPr="003D1BF0">
        <w:rPr>
          <w:rFonts w:ascii="Times New Roman" w:hAnsi="Times New Roman" w:cs="Times New Roman"/>
          <w:i/>
        </w:rPr>
        <w:t>Pertanian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Menurut</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Undang-Undang</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Nomor</w:t>
      </w:r>
      <w:proofErr w:type="spellEnd"/>
      <w:r w:rsidRPr="003D1BF0">
        <w:rPr>
          <w:rFonts w:ascii="Times New Roman" w:hAnsi="Times New Roman" w:cs="Times New Roman"/>
          <w:i/>
        </w:rPr>
        <w:t xml:space="preserve"> 2 </w:t>
      </w:r>
      <w:proofErr w:type="spellStart"/>
      <w:r w:rsidRPr="003D1BF0">
        <w:rPr>
          <w:rFonts w:ascii="Times New Roman" w:hAnsi="Times New Roman" w:cs="Times New Roman"/>
          <w:i/>
        </w:rPr>
        <w:t>Tahun</w:t>
      </w:r>
      <w:proofErr w:type="spellEnd"/>
      <w:r w:rsidRPr="003D1BF0">
        <w:rPr>
          <w:rFonts w:ascii="Times New Roman" w:hAnsi="Times New Roman" w:cs="Times New Roman"/>
          <w:i/>
        </w:rPr>
        <w:t xml:space="preserve"> 1960 Di </w:t>
      </w:r>
      <w:proofErr w:type="spellStart"/>
      <w:r w:rsidRPr="003D1BF0">
        <w:rPr>
          <w:rFonts w:ascii="Times New Roman" w:hAnsi="Times New Roman" w:cs="Times New Roman"/>
          <w:i/>
        </w:rPr>
        <w:t>Kecamatan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Soyo</w:t>
      </w:r>
      <w:proofErr w:type="spellEnd"/>
      <w:r w:rsidRPr="003D1BF0">
        <w:rPr>
          <w:rFonts w:ascii="Times New Roman" w:hAnsi="Times New Roman" w:cs="Times New Roman"/>
          <w:i/>
        </w:rPr>
        <w:t xml:space="preserve"> Jaya </w:t>
      </w:r>
      <w:proofErr w:type="spellStart"/>
      <w:r w:rsidRPr="003D1BF0">
        <w:rPr>
          <w:rFonts w:ascii="Times New Roman" w:hAnsi="Times New Roman" w:cs="Times New Roman"/>
          <w:i/>
        </w:rPr>
        <w:t>Kabupaten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Morowali</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Studi</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Kasus</w:t>
      </w:r>
      <w:proofErr w:type="spellEnd"/>
      <w:r w:rsidRPr="003D1BF0">
        <w:rPr>
          <w:rFonts w:ascii="Times New Roman" w:hAnsi="Times New Roman" w:cs="Times New Roman"/>
          <w:i/>
        </w:rPr>
        <w:t xml:space="preserve"> Di </w:t>
      </w:r>
      <w:proofErr w:type="spellStart"/>
      <w:r w:rsidRPr="003D1BF0">
        <w:rPr>
          <w:rFonts w:ascii="Times New Roman" w:hAnsi="Times New Roman" w:cs="Times New Roman"/>
          <w:i/>
        </w:rPr>
        <w:t>Desa</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Bau</w:t>
      </w:r>
      <w:proofErr w:type="spellEnd"/>
      <w:r w:rsidRPr="003D1BF0">
        <w:rPr>
          <w:rFonts w:ascii="Times New Roman" w:hAnsi="Times New Roman" w:cs="Times New Roman"/>
          <w:i/>
        </w:rPr>
        <w:t>)</w:t>
      </w:r>
      <w:r w:rsidRPr="003D1BF0">
        <w:rPr>
          <w:rFonts w:ascii="Times New Roman" w:hAnsi="Times New Roman" w:cs="Times New Roman"/>
        </w:rPr>
        <w:t xml:space="preserve">, </w:t>
      </w:r>
      <w:proofErr w:type="spellStart"/>
      <w:r w:rsidRPr="003D1BF0">
        <w:rPr>
          <w:rFonts w:ascii="Times New Roman" w:hAnsi="Times New Roman" w:cs="Times New Roman"/>
        </w:rPr>
        <w:t>Jurnal</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Ilmu</w:t>
      </w:r>
      <w:proofErr w:type="spellEnd"/>
      <w:r w:rsidRPr="003D1BF0">
        <w:rPr>
          <w:rFonts w:ascii="Times New Roman" w:hAnsi="Times New Roman" w:cs="Times New Roman"/>
        </w:rPr>
        <w:t xml:space="preserve"> Hukum legal Opinion </w:t>
      </w:r>
      <w:proofErr w:type="spellStart"/>
      <w:r w:rsidRPr="003D1BF0">
        <w:rPr>
          <w:rFonts w:ascii="Times New Roman" w:hAnsi="Times New Roman" w:cs="Times New Roman"/>
        </w:rPr>
        <w:t>edisi</w:t>
      </w:r>
      <w:proofErr w:type="spellEnd"/>
      <w:r w:rsidRPr="003D1BF0">
        <w:rPr>
          <w:rFonts w:ascii="Times New Roman" w:hAnsi="Times New Roman" w:cs="Times New Roman"/>
        </w:rPr>
        <w:t xml:space="preserve"> 2, Volume 3, </w:t>
      </w:r>
      <w:proofErr w:type="spellStart"/>
      <w:r w:rsidRPr="003D1BF0">
        <w:rPr>
          <w:rFonts w:ascii="Times New Roman" w:hAnsi="Times New Roman" w:cs="Times New Roman"/>
        </w:rPr>
        <w:t>Tahun</w:t>
      </w:r>
      <w:proofErr w:type="spellEnd"/>
      <w:r w:rsidRPr="003D1BF0">
        <w:rPr>
          <w:rFonts w:ascii="Times New Roman" w:hAnsi="Times New Roman" w:cs="Times New Roman"/>
          <w:spacing w:val="-1"/>
        </w:rPr>
        <w:t xml:space="preserve"> </w:t>
      </w:r>
      <w:r w:rsidRPr="003D1BF0">
        <w:rPr>
          <w:rFonts w:ascii="Times New Roman" w:hAnsi="Times New Roman" w:cs="Times New Roman"/>
        </w:rPr>
        <w:t>2015.</w:t>
      </w:r>
    </w:p>
    <w:p w14:paraId="2E46BC30" w14:textId="77777777" w:rsidR="00374F85" w:rsidRPr="003D1BF0" w:rsidRDefault="00374F85" w:rsidP="007026F8">
      <w:pPr>
        <w:spacing w:before="202" w:line="240" w:lineRule="auto"/>
        <w:ind w:left="930" w:right="317" w:hanging="708"/>
        <w:jc w:val="both"/>
        <w:rPr>
          <w:rFonts w:ascii="Times New Roman" w:hAnsi="Times New Roman" w:cs="Times New Roman"/>
        </w:rPr>
      </w:pPr>
      <w:r w:rsidRPr="003D1BF0">
        <w:rPr>
          <w:rFonts w:ascii="Times New Roman" w:hAnsi="Times New Roman" w:cs="Times New Roman"/>
        </w:rPr>
        <w:t xml:space="preserve">S.M.P. </w:t>
      </w:r>
      <w:proofErr w:type="spellStart"/>
      <w:r w:rsidRPr="003D1BF0">
        <w:rPr>
          <w:rFonts w:ascii="Times New Roman" w:hAnsi="Times New Roman" w:cs="Times New Roman"/>
        </w:rPr>
        <w:t>Tjondronegoro</w:t>
      </w:r>
      <w:proofErr w:type="spellEnd"/>
      <w:r w:rsidRPr="003D1BF0">
        <w:rPr>
          <w:rFonts w:ascii="Times New Roman" w:hAnsi="Times New Roman" w:cs="Times New Roman"/>
        </w:rPr>
        <w:t xml:space="preserve"> dan </w:t>
      </w:r>
      <w:proofErr w:type="spellStart"/>
      <w:r w:rsidRPr="003D1BF0">
        <w:rPr>
          <w:rFonts w:ascii="Times New Roman" w:hAnsi="Times New Roman" w:cs="Times New Roman"/>
        </w:rPr>
        <w:t>Gunawan</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Wiradi</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i/>
        </w:rPr>
        <w:t>Dua</w:t>
      </w:r>
      <w:proofErr w:type="spellEnd"/>
      <w:r w:rsidRPr="003D1BF0">
        <w:rPr>
          <w:rFonts w:ascii="Times New Roman" w:hAnsi="Times New Roman" w:cs="Times New Roman"/>
          <w:i/>
        </w:rPr>
        <w:t xml:space="preserve"> Abad </w:t>
      </w:r>
      <w:proofErr w:type="spellStart"/>
      <w:r w:rsidRPr="003D1BF0">
        <w:rPr>
          <w:rFonts w:ascii="Times New Roman" w:hAnsi="Times New Roman" w:cs="Times New Roman"/>
          <w:i/>
        </w:rPr>
        <w:t>Penguasaan</w:t>
      </w:r>
      <w:proofErr w:type="spellEnd"/>
      <w:r w:rsidRPr="003D1BF0">
        <w:rPr>
          <w:rFonts w:ascii="Times New Roman" w:hAnsi="Times New Roman" w:cs="Times New Roman"/>
          <w:i/>
        </w:rPr>
        <w:t xml:space="preserve"> Tanah: Pola </w:t>
      </w:r>
      <w:proofErr w:type="spellStart"/>
      <w:r w:rsidRPr="003D1BF0">
        <w:rPr>
          <w:rFonts w:ascii="Times New Roman" w:hAnsi="Times New Roman" w:cs="Times New Roman"/>
          <w:i/>
        </w:rPr>
        <w:t>Penguasaan</w:t>
      </w:r>
      <w:proofErr w:type="spellEnd"/>
      <w:r w:rsidRPr="003D1BF0">
        <w:rPr>
          <w:rFonts w:ascii="Times New Roman" w:hAnsi="Times New Roman" w:cs="Times New Roman"/>
          <w:i/>
        </w:rPr>
        <w:t xml:space="preserve"> Tanah </w:t>
      </w:r>
      <w:proofErr w:type="spellStart"/>
      <w:r w:rsidRPr="003D1BF0">
        <w:rPr>
          <w:rFonts w:ascii="Times New Roman" w:hAnsi="Times New Roman" w:cs="Times New Roman"/>
          <w:i/>
        </w:rPr>
        <w:t>Pertanian</w:t>
      </w:r>
      <w:proofErr w:type="spellEnd"/>
      <w:r w:rsidRPr="003D1BF0">
        <w:rPr>
          <w:rFonts w:ascii="Times New Roman" w:hAnsi="Times New Roman" w:cs="Times New Roman"/>
          <w:i/>
        </w:rPr>
        <w:t xml:space="preserve"> di </w:t>
      </w:r>
      <w:proofErr w:type="spellStart"/>
      <w:r w:rsidRPr="003D1BF0">
        <w:rPr>
          <w:rFonts w:ascii="Times New Roman" w:hAnsi="Times New Roman" w:cs="Times New Roman"/>
          <w:i/>
        </w:rPr>
        <w:t>Jawa</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dari</w:t>
      </w:r>
      <w:proofErr w:type="spellEnd"/>
      <w:r w:rsidRPr="003D1BF0">
        <w:rPr>
          <w:rFonts w:ascii="Times New Roman" w:hAnsi="Times New Roman" w:cs="Times New Roman"/>
          <w:i/>
        </w:rPr>
        <w:t xml:space="preserve"> Mas </w:t>
      </w:r>
      <w:proofErr w:type="spellStart"/>
      <w:r w:rsidRPr="003D1BF0">
        <w:rPr>
          <w:rFonts w:ascii="Times New Roman" w:hAnsi="Times New Roman" w:cs="Times New Roman"/>
          <w:i/>
        </w:rPr>
        <w:t>ke</w:t>
      </w:r>
      <w:proofErr w:type="spellEnd"/>
      <w:r w:rsidRPr="003D1BF0">
        <w:rPr>
          <w:rFonts w:ascii="Times New Roman" w:hAnsi="Times New Roman" w:cs="Times New Roman"/>
          <w:i/>
        </w:rPr>
        <w:t xml:space="preserve"> </w:t>
      </w:r>
      <w:proofErr w:type="spellStart"/>
      <w:proofErr w:type="gramStart"/>
      <w:r w:rsidRPr="003D1BF0">
        <w:rPr>
          <w:rFonts w:ascii="Times New Roman" w:hAnsi="Times New Roman" w:cs="Times New Roman"/>
          <w:i/>
        </w:rPr>
        <w:t>Masa,</w:t>
      </w:r>
      <w:r w:rsidRPr="003D1BF0">
        <w:rPr>
          <w:rFonts w:ascii="Times New Roman" w:hAnsi="Times New Roman" w:cs="Times New Roman"/>
        </w:rPr>
        <w:t>Jakarta</w:t>
      </w:r>
      <w:proofErr w:type="spellEnd"/>
      <w:proofErr w:type="gramEnd"/>
      <w:r w:rsidRPr="003D1BF0">
        <w:rPr>
          <w:rFonts w:ascii="Times New Roman" w:hAnsi="Times New Roman" w:cs="Times New Roman"/>
        </w:rPr>
        <w:t xml:space="preserve">:  Yayasan </w:t>
      </w:r>
      <w:proofErr w:type="spellStart"/>
      <w:r w:rsidRPr="003D1BF0">
        <w:rPr>
          <w:rFonts w:ascii="Times New Roman" w:hAnsi="Times New Roman" w:cs="Times New Roman"/>
        </w:rPr>
        <w:t>Obor</w:t>
      </w:r>
      <w:proofErr w:type="spellEnd"/>
      <w:r w:rsidRPr="003D1BF0">
        <w:rPr>
          <w:rFonts w:ascii="Times New Roman" w:hAnsi="Times New Roman" w:cs="Times New Roman"/>
        </w:rPr>
        <w:t>,</w:t>
      </w:r>
      <w:r w:rsidRPr="003D1BF0">
        <w:rPr>
          <w:rFonts w:ascii="Times New Roman" w:hAnsi="Times New Roman" w:cs="Times New Roman"/>
          <w:spacing w:val="-1"/>
        </w:rPr>
        <w:t xml:space="preserve"> </w:t>
      </w:r>
      <w:r w:rsidRPr="003D1BF0">
        <w:rPr>
          <w:rFonts w:ascii="Times New Roman" w:hAnsi="Times New Roman" w:cs="Times New Roman"/>
        </w:rPr>
        <w:t>2008</w:t>
      </w:r>
    </w:p>
    <w:p w14:paraId="6AAE4704" w14:textId="77777777" w:rsidR="00374F85" w:rsidRPr="003D1BF0" w:rsidRDefault="00374F85" w:rsidP="007026F8">
      <w:pPr>
        <w:spacing w:before="199" w:line="240" w:lineRule="auto"/>
        <w:ind w:left="930" w:right="321" w:hanging="708"/>
        <w:jc w:val="both"/>
        <w:rPr>
          <w:rFonts w:ascii="Times New Roman" w:hAnsi="Times New Roman" w:cs="Times New Roman"/>
        </w:rPr>
      </w:pPr>
      <w:proofErr w:type="spellStart"/>
      <w:r w:rsidRPr="003D1BF0">
        <w:rPr>
          <w:rFonts w:ascii="Times New Roman" w:hAnsi="Times New Roman" w:cs="Times New Roman"/>
        </w:rPr>
        <w:lastRenderedPageBreak/>
        <w:t>Sulasi</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Rongiyati</w:t>
      </w:r>
      <w:proofErr w:type="spellEnd"/>
      <w:r w:rsidRPr="003D1BF0">
        <w:rPr>
          <w:rFonts w:ascii="Times New Roman" w:hAnsi="Times New Roman" w:cs="Times New Roman"/>
        </w:rPr>
        <w:t xml:space="preserve">, </w:t>
      </w:r>
      <w:r w:rsidRPr="003D1BF0">
        <w:rPr>
          <w:rFonts w:ascii="Times New Roman" w:hAnsi="Times New Roman" w:cs="Times New Roman"/>
          <w:i/>
        </w:rPr>
        <w:t xml:space="preserve">Land Reform </w:t>
      </w:r>
      <w:proofErr w:type="spellStart"/>
      <w:r w:rsidRPr="003D1BF0">
        <w:rPr>
          <w:rFonts w:ascii="Times New Roman" w:hAnsi="Times New Roman" w:cs="Times New Roman"/>
          <w:i/>
        </w:rPr>
        <w:t>Melalui</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Penetapan</w:t>
      </w:r>
      <w:proofErr w:type="spellEnd"/>
      <w:r w:rsidRPr="003D1BF0">
        <w:rPr>
          <w:rFonts w:ascii="Times New Roman" w:hAnsi="Times New Roman" w:cs="Times New Roman"/>
          <w:i/>
        </w:rPr>
        <w:t xml:space="preserve"> Luas Tanah </w:t>
      </w:r>
      <w:proofErr w:type="spellStart"/>
      <w:r w:rsidRPr="003D1BF0">
        <w:rPr>
          <w:rFonts w:ascii="Times New Roman" w:hAnsi="Times New Roman" w:cs="Times New Roman"/>
          <w:i/>
        </w:rPr>
        <w:t>Pertanian</w:t>
      </w:r>
      <w:proofErr w:type="spellEnd"/>
      <w:r w:rsidRPr="003D1BF0">
        <w:rPr>
          <w:rFonts w:ascii="Times New Roman" w:hAnsi="Times New Roman" w:cs="Times New Roman"/>
          <w:i/>
        </w:rPr>
        <w:t xml:space="preserve"> (Kajian </w:t>
      </w:r>
      <w:proofErr w:type="spellStart"/>
      <w:r w:rsidRPr="003D1BF0">
        <w:rPr>
          <w:rFonts w:ascii="Times New Roman" w:hAnsi="Times New Roman" w:cs="Times New Roman"/>
          <w:i/>
        </w:rPr>
        <w:t>Yuridis</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Terhadap</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Uu</w:t>
      </w:r>
      <w:proofErr w:type="spellEnd"/>
      <w:r w:rsidRPr="003D1BF0">
        <w:rPr>
          <w:rFonts w:ascii="Times New Roman" w:hAnsi="Times New Roman" w:cs="Times New Roman"/>
          <w:i/>
        </w:rPr>
        <w:t xml:space="preserve"> No. 56/</w:t>
      </w:r>
      <w:proofErr w:type="spellStart"/>
      <w:r w:rsidRPr="003D1BF0">
        <w:rPr>
          <w:rFonts w:ascii="Times New Roman" w:hAnsi="Times New Roman" w:cs="Times New Roman"/>
          <w:i/>
        </w:rPr>
        <w:t>Prp</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Tahun</w:t>
      </w:r>
      <w:proofErr w:type="spellEnd"/>
      <w:r w:rsidRPr="003D1BF0">
        <w:rPr>
          <w:rFonts w:ascii="Times New Roman" w:hAnsi="Times New Roman" w:cs="Times New Roman"/>
          <w:i/>
        </w:rPr>
        <w:t xml:space="preserve"> 1960 </w:t>
      </w:r>
      <w:proofErr w:type="spellStart"/>
      <w:r w:rsidRPr="003D1BF0">
        <w:rPr>
          <w:rFonts w:ascii="Times New Roman" w:hAnsi="Times New Roman" w:cs="Times New Roman"/>
          <w:i/>
        </w:rPr>
        <w:t>Tentang</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Penetapan</w:t>
      </w:r>
      <w:proofErr w:type="spellEnd"/>
      <w:r w:rsidRPr="003D1BF0">
        <w:rPr>
          <w:rFonts w:ascii="Times New Roman" w:hAnsi="Times New Roman" w:cs="Times New Roman"/>
          <w:i/>
        </w:rPr>
        <w:t xml:space="preserve"> Luas Tanah </w:t>
      </w:r>
      <w:proofErr w:type="spellStart"/>
      <w:r w:rsidRPr="003D1BF0">
        <w:rPr>
          <w:rFonts w:ascii="Times New Roman" w:hAnsi="Times New Roman" w:cs="Times New Roman"/>
          <w:i/>
        </w:rPr>
        <w:t>Pertanian</w:t>
      </w:r>
      <w:proofErr w:type="spellEnd"/>
      <w:r w:rsidRPr="003D1BF0">
        <w:rPr>
          <w:rFonts w:ascii="Times New Roman" w:hAnsi="Times New Roman" w:cs="Times New Roman"/>
          <w:i/>
        </w:rPr>
        <w:t xml:space="preserve">), </w:t>
      </w:r>
      <w:r w:rsidRPr="003D1BF0">
        <w:rPr>
          <w:rFonts w:ascii="Times New Roman" w:hAnsi="Times New Roman" w:cs="Times New Roman"/>
        </w:rPr>
        <w:t xml:space="preserve">NEGARA HUKUM: Vol. 4, No. 1, </w:t>
      </w:r>
      <w:proofErr w:type="spellStart"/>
      <w:r w:rsidRPr="003D1BF0">
        <w:rPr>
          <w:rFonts w:ascii="Times New Roman" w:hAnsi="Times New Roman" w:cs="Times New Roman"/>
        </w:rPr>
        <w:t>Juni</w:t>
      </w:r>
      <w:proofErr w:type="spellEnd"/>
      <w:r w:rsidRPr="003D1BF0">
        <w:rPr>
          <w:rFonts w:ascii="Times New Roman" w:hAnsi="Times New Roman" w:cs="Times New Roman"/>
        </w:rPr>
        <w:t xml:space="preserve"> 2013.</w:t>
      </w:r>
    </w:p>
    <w:p w14:paraId="3AE74C87" w14:textId="77777777" w:rsidR="00374F85" w:rsidRPr="003D1BF0" w:rsidRDefault="00374F85" w:rsidP="007026F8">
      <w:pPr>
        <w:pStyle w:val="BodyText"/>
        <w:rPr>
          <w:sz w:val="22"/>
          <w:szCs w:val="22"/>
        </w:rPr>
      </w:pPr>
    </w:p>
    <w:p w14:paraId="566FBC58" w14:textId="77777777" w:rsidR="00374F85" w:rsidRPr="003D1BF0" w:rsidRDefault="00374F85" w:rsidP="007026F8">
      <w:pPr>
        <w:spacing w:line="240" w:lineRule="auto"/>
        <w:ind w:left="930" w:right="317" w:hanging="708"/>
        <w:jc w:val="both"/>
        <w:rPr>
          <w:rFonts w:ascii="Times New Roman" w:hAnsi="Times New Roman" w:cs="Times New Roman"/>
        </w:rPr>
      </w:pPr>
      <w:proofErr w:type="spellStart"/>
      <w:r w:rsidRPr="003D1BF0">
        <w:rPr>
          <w:rFonts w:ascii="Times New Roman" w:hAnsi="Times New Roman" w:cs="Times New Roman"/>
        </w:rPr>
        <w:t>Sulistyawati</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Kumalasari</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rPr>
        <w:t>dkk</w:t>
      </w:r>
      <w:proofErr w:type="spellEnd"/>
      <w:r w:rsidRPr="003D1BF0">
        <w:rPr>
          <w:rFonts w:ascii="Times New Roman" w:hAnsi="Times New Roman" w:cs="Times New Roman"/>
        </w:rPr>
        <w:t xml:space="preserve">, </w:t>
      </w:r>
      <w:proofErr w:type="spellStart"/>
      <w:r w:rsidRPr="003D1BF0">
        <w:rPr>
          <w:rFonts w:ascii="Times New Roman" w:hAnsi="Times New Roman" w:cs="Times New Roman"/>
          <w:i/>
        </w:rPr>
        <w:t>Pelaksanaan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Perjanjian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Bagi</w:t>
      </w:r>
      <w:proofErr w:type="spellEnd"/>
      <w:r w:rsidRPr="003D1BF0">
        <w:rPr>
          <w:rFonts w:ascii="Times New Roman" w:hAnsi="Times New Roman" w:cs="Times New Roman"/>
          <w:i/>
        </w:rPr>
        <w:t xml:space="preserve"> Hasil Di </w:t>
      </w:r>
      <w:proofErr w:type="spellStart"/>
      <w:r w:rsidRPr="003D1BF0">
        <w:rPr>
          <w:rFonts w:ascii="Times New Roman" w:hAnsi="Times New Roman" w:cs="Times New Roman"/>
          <w:i/>
        </w:rPr>
        <w:t>Desa</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Kaliglagah</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Kecamatan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Loano</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Kabupaten</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i/>
        </w:rPr>
        <w:t>Purworejo</w:t>
      </w:r>
      <w:proofErr w:type="spellEnd"/>
      <w:r w:rsidRPr="003D1BF0">
        <w:rPr>
          <w:rFonts w:ascii="Times New Roman" w:hAnsi="Times New Roman" w:cs="Times New Roman"/>
          <w:i/>
        </w:rPr>
        <w:t xml:space="preserve">, </w:t>
      </w:r>
      <w:proofErr w:type="spellStart"/>
      <w:r w:rsidRPr="003D1BF0">
        <w:rPr>
          <w:rFonts w:ascii="Times New Roman" w:hAnsi="Times New Roman" w:cs="Times New Roman"/>
        </w:rPr>
        <w:t>Unnes</w:t>
      </w:r>
      <w:proofErr w:type="spellEnd"/>
      <w:r w:rsidRPr="003D1BF0">
        <w:rPr>
          <w:rFonts w:ascii="Times New Roman" w:hAnsi="Times New Roman" w:cs="Times New Roman"/>
        </w:rPr>
        <w:t xml:space="preserve"> Civic Education Journal 1 (1) (2012).</w:t>
      </w:r>
    </w:p>
    <w:p w14:paraId="17996BFD" w14:textId="77777777" w:rsidR="00374F85" w:rsidRPr="003D1BF0" w:rsidRDefault="00374F85" w:rsidP="007026F8">
      <w:pPr>
        <w:pStyle w:val="BodyText"/>
        <w:rPr>
          <w:sz w:val="22"/>
          <w:szCs w:val="22"/>
        </w:rPr>
      </w:pPr>
    </w:p>
    <w:p w14:paraId="73D09196" w14:textId="77777777" w:rsidR="00374F85" w:rsidRPr="003D1BF0" w:rsidRDefault="00374F85" w:rsidP="007026F8">
      <w:pPr>
        <w:pStyle w:val="BodyText"/>
        <w:spacing w:before="2"/>
        <w:rPr>
          <w:sz w:val="22"/>
          <w:szCs w:val="22"/>
        </w:rPr>
      </w:pPr>
    </w:p>
    <w:p w14:paraId="236E2F0A" w14:textId="77777777" w:rsidR="00374F85" w:rsidRPr="003D1BF0" w:rsidRDefault="00374F85" w:rsidP="007026F8">
      <w:pPr>
        <w:pStyle w:val="BodyText"/>
        <w:ind w:left="222"/>
        <w:rPr>
          <w:sz w:val="22"/>
          <w:szCs w:val="22"/>
        </w:rPr>
      </w:pPr>
      <w:r w:rsidRPr="003D1BF0">
        <w:rPr>
          <w:sz w:val="22"/>
          <w:szCs w:val="22"/>
        </w:rPr>
        <w:t>Website:</w:t>
      </w:r>
    </w:p>
    <w:p w14:paraId="550F5CBC" w14:textId="77777777" w:rsidR="00374F85" w:rsidRPr="003D1BF0" w:rsidRDefault="00374F85" w:rsidP="007026F8">
      <w:pPr>
        <w:pStyle w:val="BodyText"/>
        <w:rPr>
          <w:sz w:val="22"/>
          <w:szCs w:val="22"/>
        </w:rPr>
      </w:pPr>
    </w:p>
    <w:p w14:paraId="49658AC9" w14:textId="77777777" w:rsidR="00374F85" w:rsidRPr="003D1BF0" w:rsidRDefault="00374F85" w:rsidP="007026F8">
      <w:pPr>
        <w:spacing w:line="240" w:lineRule="auto"/>
        <w:rPr>
          <w:rFonts w:ascii="Times New Roman" w:hAnsi="Times New Roman" w:cs="Times New Roman"/>
        </w:rPr>
      </w:pPr>
      <w:r w:rsidRPr="003D1BF0">
        <w:rPr>
          <w:rFonts w:ascii="Times New Roman" w:hAnsi="Times New Roman" w:cs="Times New Roman"/>
        </w:rPr>
        <w:t xml:space="preserve">https://insistpress.com/2017/12/07/petani-penguasa-dinamika-perjalanan-politik- </w:t>
      </w:r>
      <w:proofErr w:type="spellStart"/>
      <w:r w:rsidRPr="003D1BF0">
        <w:rPr>
          <w:rFonts w:ascii="Times New Roman" w:hAnsi="Times New Roman" w:cs="Times New Roman"/>
        </w:rPr>
        <w:t>agraria-indonesia-noer-fauzi-rachman</w:t>
      </w:r>
      <w:proofErr w:type="spellEnd"/>
      <w:r w:rsidRPr="003D1BF0">
        <w:rPr>
          <w:rFonts w:ascii="Times New Roman" w:hAnsi="Times New Roman" w:cs="Times New Roman"/>
        </w:rPr>
        <w:t xml:space="preserve"> </w:t>
      </w:r>
    </w:p>
    <w:p w14:paraId="7AD63A6A" w14:textId="77777777" w:rsidR="00206370" w:rsidRPr="003D1BF0" w:rsidRDefault="00206370" w:rsidP="007026F8">
      <w:pPr>
        <w:spacing w:line="240" w:lineRule="auto"/>
        <w:rPr>
          <w:rFonts w:ascii="Times New Roman" w:hAnsi="Times New Roman" w:cs="Times New Roman"/>
        </w:rPr>
      </w:pPr>
    </w:p>
    <w:sectPr w:rsidR="00206370" w:rsidRPr="003D1BF0" w:rsidSect="006F5F99">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7718F" w14:textId="77777777" w:rsidR="005B1340" w:rsidRDefault="005B1340" w:rsidP="00374F85">
      <w:pPr>
        <w:spacing w:after="0" w:line="240" w:lineRule="auto"/>
      </w:pPr>
      <w:r>
        <w:separator/>
      </w:r>
    </w:p>
  </w:endnote>
  <w:endnote w:type="continuationSeparator" w:id="0">
    <w:p w14:paraId="665E8DCF" w14:textId="77777777" w:rsidR="005B1340" w:rsidRDefault="005B1340" w:rsidP="0037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4C11B" w14:textId="77777777" w:rsidR="005B1340" w:rsidRDefault="005B1340" w:rsidP="00374F85">
      <w:pPr>
        <w:spacing w:after="0" w:line="240" w:lineRule="auto"/>
      </w:pPr>
      <w:r>
        <w:separator/>
      </w:r>
    </w:p>
  </w:footnote>
  <w:footnote w:type="continuationSeparator" w:id="0">
    <w:p w14:paraId="366B066B" w14:textId="77777777" w:rsidR="005B1340" w:rsidRDefault="005B1340" w:rsidP="00374F85">
      <w:pPr>
        <w:spacing w:after="0" w:line="240" w:lineRule="auto"/>
      </w:pPr>
      <w:r>
        <w:continuationSeparator/>
      </w:r>
    </w:p>
  </w:footnote>
  <w:footnote w:id="1">
    <w:p w14:paraId="578A2FD6" w14:textId="77777777" w:rsidR="00374F85" w:rsidRPr="00BD4F5F" w:rsidRDefault="00374F85" w:rsidP="00374F85">
      <w:pPr>
        <w:spacing w:before="74"/>
        <w:rPr>
          <w:sz w:val="20"/>
        </w:rPr>
      </w:pPr>
      <w:r>
        <w:rPr>
          <w:rStyle w:val="FootnoteReference"/>
        </w:rPr>
        <w:footnoteRef/>
      </w:r>
      <w:r>
        <w:t xml:space="preserve"> </w:t>
      </w:r>
      <w:proofErr w:type="spellStart"/>
      <w:r>
        <w:rPr>
          <w:color w:val="000009"/>
          <w:sz w:val="20"/>
        </w:rPr>
        <w:t>Undang-Undang</w:t>
      </w:r>
      <w:proofErr w:type="spellEnd"/>
      <w:r>
        <w:rPr>
          <w:color w:val="000009"/>
          <w:sz w:val="20"/>
        </w:rPr>
        <w:t xml:space="preserve"> </w:t>
      </w:r>
      <w:proofErr w:type="spellStart"/>
      <w:r>
        <w:rPr>
          <w:color w:val="000009"/>
          <w:sz w:val="20"/>
        </w:rPr>
        <w:t>Nomor</w:t>
      </w:r>
      <w:proofErr w:type="spellEnd"/>
      <w:r>
        <w:rPr>
          <w:color w:val="000009"/>
          <w:sz w:val="20"/>
        </w:rPr>
        <w:t xml:space="preserve"> 2 </w:t>
      </w:r>
      <w:proofErr w:type="spellStart"/>
      <w:r>
        <w:rPr>
          <w:color w:val="000009"/>
          <w:sz w:val="20"/>
        </w:rPr>
        <w:t>Tahun</w:t>
      </w:r>
      <w:proofErr w:type="spellEnd"/>
      <w:r>
        <w:rPr>
          <w:color w:val="000009"/>
          <w:sz w:val="20"/>
        </w:rPr>
        <w:t xml:space="preserve"> 1960 </w:t>
      </w:r>
      <w:proofErr w:type="spellStart"/>
      <w:r>
        <w:rPr>
          <w:color w:val="000009"/>
          <w:sz w:val="20"/>
        </w:rPr>
        <w:t>tentang</w:t>
      </w:r>
      <w:proofErr w:type="spellEnd"/>
      <w:r>
        <w:rPr>
          <w:color w:val="000009"/>
          <w:sz w:val="20"/>
        </w:rPr>
        <w:t xml:space="preserve"> </w:t>
      </w:r>
      <w:proofErr w:type="spellStart"/>
      <w:r>
        <w:rPr>
          <w:color w:val="000009"/>
          <w:sz w:val="20"/>
        </w:rPr>
        <w:t>Perjanjian</w:t>
      </w:r>
      <w:proofErr w:type="spellEnd"/>
      <w:r>
        <w:rPr>
          <w:color w:val="000009"/>
          <w:sz w:val="20"/>
        </w:rPr>
        <w:t xml:space="preserve"> </w:t>
      </w:r>
      <w:proofErr w:type="spellStart"/>
      <w:r>
        <w:rPr>
          <w:color w:val="000009"/>
          <w:sz w:val="20"/>
        </w:rPr>
        <w:t>Bagi</w:t>
      </w:r>
      <w:proofErr w:type="spellEnd"/>
      <w:r>
        <w:rPr>
          <w:color w:val="000009"/>
          <w:sz w:val="20"/>
        </w:rPr>
        <w:t xml:space="preserve"> Hasil.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86433"/>
    <w:multiLevelType w:val="hybridMultilevel"/>
    <w:tmpl w:val="D31A0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5CC8"/>
    <w:multiLevelType w:val="hybridMultilevel"/>
    <w:tmpl w:val="6DC0C8FC"/>
    <w:lvl w:ilvl="0" w:tplc="04090019">
      <w:start w:val="1"/>
      <w:numFmt w:val="lowerLetter"/>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abstractNum w:abstractNumId="2" w15:restartNumberingAfterBreak="0">
    <w:nsid w:val="07323AE6"/>
    <w:multiLevelType w:val="hybridMultilevel"/>
    <w:tmpl w:val="6D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E0502"/>
    <w:multiLevelType w:val="hybridMultilevel"/>
    <w:tmpl w:val="A74E01CA"/>
    <w:lvl w:ilvl="0" w:tplc="1AAA3B98">
      <w:start w:val="1"/>
      <w:numFmt w:val="decimal"/>
      <w:lvlText w:val="%1)"/>
      <w:lvlJc w:val="left"/>
      <w:pPr>
        <w:ind w:left="1722" w:hanging="425"/>
      </w:pPr>
      <w:rPr>
        <w:rFonts w:ascii="Times New Roman" w:eastAsia="Times New Roman" w:hAnsi="Times New Roman" w:cs="Times New Roman" w:hint="default"/>
        <w:spacing w:val="-5"/>
        <w:w w:val="99"/>
        <w:sz w:val="24"/>
        <w:szCs w:val="24"/>
      </w:rPr>
    </w:lvl>
    <w:lvl w:ilvl="1" w:tplc="92E01398">
      <w:numFmt w:val="bullet"/>
      <w:lvlText w:val="•"/>
      <w:lvlJc w:val="left"/>
      <w:pPr>
        <w:ind w:left="2418" w:hanging="425"/>
      </w:pPr>
      <w:rPr>
        <w:rFonts w:hint="default"/>
      </w:rPr>
    </w:lvl>
    <w:lvl w:ilvl="2" w:tplc="1FDC9670">
      <w:numFmt w:val="bullet"/>
      <w:lvlText w:val="•"/>
      <w:lvlJc w:val="left"/>
      <w:pPr>
        <w:ind w:left="3117" w:hanging="425"/>
      </w:pPr>
      <w:rPr>
        <w:rFonts w:hint="default"/>
      </w:rPr>
    </w:lvl>
    <w:lvl w:ilvl="3" w:tplc="D0166DF4">
      <w:numFmt w:val="bullet"/>
      <w:lvlText w:val="•"/>
      <w:lvlJc w:val="left"/>
      <w:pPr>
        <w:ind w:left="3815" w:hanging="425"/>
      </w:pPr>
      <w:rPr>
        <w:rFonts w:hint="default"/>
      </w:rPr>
    </w:lvl>
    <w:lvl w:ilvl="4" w:tplc="A1AA7022">
      <w:numFmt w:val="bullet"/>
      <w:lvlText w:val="•"/>
      <w:lvlJc w:val="left"/>
      <w:pPr>
        <w:ind w:left="4514" w:hanging="425"/>
      </w:pPr>
      <w:rPr>
        <w:rFonts w:hint="default"/>
      </w:rPr>
    </w:lvl>
    <w:lvl w:ilvl="5" w:tplc="39FCD350">
      <w:numFmt w:val="bullet"/>
      <w:lvlText w:val="•"/>
      <w:lvlJc w:val="left"/>
      <w:pPr>
        <w:ind w:left="5212" w:hanging="425"/>
      </w:pPr>
      <w:rPr>
        <w:rFonts w:hint="default"/>
      </w:rPr>
    </w:lvl>
    <w:lvl w:ilvl="6" w:tplc="2CEA9BBC">
      <w:numFmt w:val="bullet"/>
      <w:lvlText w:val="•"/>
      <w:lvlJc w:val="left"/>
      <w:pPr>
        <w:ind w:left="5911" w:hanging="425"/>
      </w:pPr>
      <w:rPr>
        <w:rFonts w:hint="default"/>
      </w:rPr>
    </w:lvl>
    <w:lvl w:ilvl="7" w:tplc="FE3E3558">
      <w:numFmt w:val="bullet"/>
      <w:lvlText w:val="•"/>
      <w:lvlJc w:val="left"/>
      <w:pPr>
        <w:ind w:left="6609" w:hanging="425"/>
      </w:pPr>
      <w:rPr>
        <w:rFonts w:hint="default"/>
      </w:rPr>
    </w:lvl>
    <w:lvl w:ilvl="8" w:tplc="FC0053A0">
      <w:numFmt w:val="bullet"/>
      <w:lvlText w:val="•"/>
      <w:lvlJc w:val="left"/>
      <w:pPr>
        <w:ind w:left="7308" w:hanging="425"/>
      </w:pPr>
      <w:rPr>
        <w:rFonts w:hint="default"/>
      </w:rPr>
    </w:lvl>
  </w:abstractNum>
  <w:abstractNum w:abstractNumId="4" w15:restartNumberingAfterBreak="0">
    <w:nsid w:val="1AA01586"/>
    <w:multiLevelType w:val="hybridMultilevel"/>
    <w:tmpl w:val="C11CC42E"/>
    <w:lvl w:ilvl="0" w:tplc="B3BEF97A">
      <w:start w:val="1"/>
      <w:numFmt w:val="decimal"/>
      <w:lvlText w:val="%1)"/>
      <w:lvlJc w:val="left"/>
      <w:pPr>
        <w:ind w:left="1722" w:hanging="425"/>
      </w:pPr>
      <w:rPr>
        <w:rFonts w:ascii="Times New Roman" w:eastAsia="Times New Roman" w:hAnsi="Times New Roman" w:cs="Times New Roman" w:hint="default"/>
        <w:spacing w:val="-16"/>
        <w:w w:val="99"/>
        <w:sz w:val="24"/>
        <w:szCs w:val="24"/>
      </w:rPr>
    </w:lvl>
    <w:lvl w:ilvl="1" w:tplc="8084AEA0">
      <w:numFmt w:val="bullet"/>
      <w:lvlText w:val="•"/>
      <w:lvlJc w:val="left"/>
      <w:pPr>
        <w:ind w:left="2418" w:hanging="425"/>
      </w:pPr>
      <w:rPr>
        <w:rFonts w:hint="default"/>
      </w:rPr>
    </w:lvl>
    <w:lvl w:ilvl="2" w:tplc="E652582E">
      <w:numFmt w:val="bullet"/>
      <w:lvlText w:val="•"/>
      <w:lvlJc w:val="left"/>
      <w:pPr>
        <w:ind w:left="3117" w:hanging="425"/>
      </w:pPr>
      <w:rPr>
        <w:rFonts w:hint="default"/>
      </w:rPr>
    </w:lvl>
    <w:lvl w:ilvl="3" w:tplc="57A85098">
      <w:numFmt w:val="bullet"/>
      <w:lvlText w:val="•"/>
      <w:lvlJc w:val="left"/>
      <w:pPr>
        <w:ind w:left="3815" w:hanging="425"/>
      </w:pPr>
      <w:rPr>
        <w:rFonts w:hint="default"/>
      </w:rPr>
    </w:lvl>
    <w:lvl w:ilvl="4" w:tplc="700E5658">
      <w:numFmt w:val="bullet"/>
      <w:lvlText w:val="•"/>
      <w:lvlJc w:val="left"/>
      <w:pPr>
        <w:ind w:left="4514" w:hanging="425"/>
      </w:pPr>
      <w:rPr>
        <w:rFonts w:hint="default"/>
      </w:rPr>
    </w:lvl>
    <w:lvl w:ilvl="5" w:tplc="05C24692">
      <w:numFmt w:val="bullet"/>
      <w:lvlText w:val="•"/>
      <w:lvlJc w:val="left"/>
      <w:pPr>
        <w:ind w:left="5212" w:hanging="425"/>
      </w:pPr>
      <w:rPr>
        <w:rFonts w:hint="default"/>
      </w:rPr>
    </w:lvl>
    <w:lvl w:ilvl="6" w:tplc="E56E5B1A">
      <w:numFmt w:val="bullet"/>
      <w:lvlText w:val="•"/>
      <w:lvlJc w:val="left"/>
      <w:pPr>
        <w:ind w:left="5911" w:hanging="425"/>
      </w:pPr>
      <w:rPr>
        <w:rFonts w:hint="default"/>
      </w:rPr>
    </w:lvl>
    <w:lvl w:ilvl="7" w:tplc="462C6818">
      <w:numFmt w:val="bullet"/>
      <w:lvlText w:val="•"/>
      <w:lvlJc w:val="left"/>
      <w:pPr>
        <w:ind w:left="6609" w:hanging="425"/>
      </w:pPr>
      <w:rPr>
        <w:rFonts w:hint="default"/>
      </w:rPr>
    </w:lvl>
    <w:lvl w:ilvl="8" w:tplc="BD70E808">
      <w:numFmt w:val="bullet"/>
      <w:lvlText w:val="•"/>
      <w:lvlJc w:val="left"/>
      <w:pPr>
        <w:ind w:left="7308" w:hanging="425"/>
      </w:pPr>
      <w:rPr>
        <w:rFonts w:hint="default"/>
      </w:rPr>
    </w:lvl>
  </w:abstractNum>
  <w:abstractNum w:abstractNumId="5" w15:restartNumberingAfterBreak="0">
    <w:nsid w:val="1E2538E7"/>
    <w:multiLevelType w:val="hybridMultilevel"/>
    <w:tmpl w:val="609EF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43464"/>
    <w:multiLevelType w:val="hybridMultilevel"/>
    <w:tmpl w:val="4FDAF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C0A56"/>
    <w:multiLevelType w:val="hybridMultilevel"/>
    <w:tmpl w:val="7578EF1E"/>
    <w:lvl w:ilvl="0" w:tplc="D40A3A94">
      <w:start w:val="1"/>
      <w:numFmt w:val="decimal"/>
      <w:lvlText w:val="%1)"/>
      <w:lvlJc w:val="left"/>
      <w:pPr>
        <w:ind w:left="1722" w:hanging="425"/>
      </w:pPr>
      <w:rPr>
        <w:rFonts w:ascii="Times New Roman" w:eastAsia="Times New Roman" w:hAnsi="Times New Roman" w:cs="Times New Roman" w:hint="default"/>
        <w:spacing w:val="-29"/>
        <w:w w:val="99"/>
        <w:sz w:val="24"/>
        <w:szCs w:val="24"/>
      </w:rPr>
    </w:lvl>
    <w:lvl w:ilvl="1" w:tplc="90E40866">
      <w:start w:val="1"/>
      <w:numFmt w:val="decimal"/>
      <w:lvlText w:val="(%2)"/>
      <w:lvlJc w:val="left"/>
      <w:pPr>
        <w:ind w:left="2061" w:hanging="339"/>
      </w:pPr>
      <w:rPr>
        <w:rFonts w:ascii="Times New Roman" w:eastAsia="Times New Roman" w:hAnsi="Times New Roman" w:cs="Times New Roman" w:hint="default"/>
        <w:spacing w:val="-1"/>
        <w:w w:val="99"/>
        <w:sz w:val="24"/>
        <w:szCs w:val="24"/>
      </w:rPr>
    </w:lvl>
    <w:lvl w:ilvl="2" w:tplc="7E5AB9CE">
      <w:numFmt w:val="bullet"/>
      <w:lvlText w:val="•"/>
      <w:lvlJc w:val="left"/>
      <w:pPr>
        <w:ind w:left="2798" w:hanging="339"/>
      </w:pPr>
      <w:rPr>
        <w:rFonts w:hint="default"/>
      </w:rPr>
    </w:lvl>
    <w:lvl w:ilvl="3" w:tplc="AD4E1566">
      <w:numFmt w:val="bullet"/>
      <w:lvlText w:val="•"/>
      <w:lvlJc w:val="left"/>
      <w:pPr>
        <w:ind w:left="3536" w:hanging="339"/>
      </w:pPr>
      <w:rPr>
        <w:rFonts w:hint="default"/>
      </w:rPr>
    </w:lvl>
    <w:lvl w:ilvl="4" w:tplc="29563A2C">
      <w:numFmt w:val="bullet"/>
      <w:lvlText w:val="•"/>
      <w:lvlJc w:val="left"/>
      <w:pPr>
        <w:ind w:left="4275" w:hanging="339"/>
      </w:pPr>
      <w:rPr>
        <w:rFonts w:hint="default"/>
      </w:rPr>
    </w:lvl>
    <w:lvl w:ilvl="5" w:tplc="FABCAE76">
      <w:numFmt w:val="bullet"/>
      <w:lvlText w:val="•"/>
      <w:lvlJc w:val="left"/>
      <w:pPr>
        <w:ind w:left="5013" w:hanging="339"/>
      </w:pPr>
      <w:rPr>
        <w:rFonts w:hint="default"/>
      </w:rPr>
    </w:lvl>
    <w:lvl w:ilvl="6" w:tplc="8436A50C">
      <w:numFmt w:val="bullet"/>
      <w:lvlText w:val="•"/>
      <w:lvlJc w:val="left"/>
      <w:pPr>
        <w:ind w:left="5751" w:hanging="339"/>
      </w:pPr>
      <w:rPr>
        <w:rFonts w:hint="default"/>
      </w:rPr>
    </w:lvl>
    <w:lvl w:ilvl="7" w:tplc="3FD41500">
      <w:numFmt w:val="bullet"/>
      <w:lvlText w:val="•"/>
      <w:lvlJc w:val="left"/>
      <w:pPr>
        <w:ind w:left="6490" w:hanging="339"/>
      </w:pPr>
      <w:rPr>
        <w:rFonts w:hint="default"/>
      </w:rPr>
    </w:lvl>
    <w:lvl w:ilvl="8" w:tplc="25A80270">
      <w:numFmt w:val="bullet"/>
      <w:lvlText w:val="•"/>
      <w:lvlJc w:val="left"/>
      <w:pPr>
        <w:ind w:left="7228" w:hanging="339"/>
      </w:pPr>
      <w:rPr>
        <w:rFonts w:hint="default"/>
      </w:rPr>
    </w:lvl>
  </w:abstractNum>
  <w:abstractNum w:abstractNumId="8" w15:restartNumberingAfterBreak="0">
    <w:nsid w:val="679F0226"/>
    <w:multiLevelType w:val="hybridMultilevel"/>
    <w:tmpl w:val="32F8E230"/>
    <w:lvl w:ilvl="0" w:tplc="CD3CEF3A">
      <w:start w:val="1"/>
      <w:numFmt w:val="decimal"/>
      <w:lvlText w:val="%1."/>
      <w:lvlJc w:val="left"/>
      <w:pPr>
        <w:ind w:left="873" w:hanging="284"/>
      </w:pPr>
      <w:rPr>
        <w:rFonts w:ascii="Times New Roman" w:eastAsia="Times New Roman" w:hAnsi="Times New Roman" w:cs="Times New Roman" w:hint="default"/>
        <w:b/>
        <w:bCs/>
        <w:spacing w:val="-17"/>
        <w:w w:val="99"/>
        <w:sz w:val="24"/>
        <w:szCs w:val="24"/>
      </w:rPr>
    </w:lvl>
    <w:lvl w:ilvl="1" w:tplc="033C85E4">
      <w:start w:val="1"/>
      <w:numFmt w:val="lowerLetter"/>
      <w:lvlText w:val="%2."/>
      <w:lvlJc w:val="left"/>
      <w:pPr>
        <w:ind w:left="1233" w:hanging="360"/>
      </w:pPr>
      <w:rPr>
        <w:rFonts w:ascii="Times New Roman" w:eastAsia="Times New Roman" w:hAnsi="Times New Roman" w:cs="Times New Roman" w:hint="default"/>
        <w:spacing w:val="-5"/>
        <w:w w:val="99"/>
        <w:sz w:val="24"/>
        <w:szCs w:val="24"/>
      </w:rPr>
    </w:lvl>
    <w:lvl w:ilvl="2" w:tplc="F72AA136">
      <w:start w:val="1"/>
      <w:numFmt w:val="decimal"/>
      <w:lvlText w:val="%3)"/>
      <w:lvlJc w:val="left"/>
      <w:pPr>
        <w:ind w:left="1722" w:hanging="423"/>
      </w:pPr>
      <w:rPr>
        <w:rFonts w:ascii="Times New Roman" w:eastAsia="Times New Roman" w:hAnsi="Times New Roman" w:cs="Times New Roman" w:hint="default"/>
        <w:spacing w:val="-18"/>
        <w:w w:val="99"/>
        <w:sz w:val="24"/>
        <w:szCs w:val="24"/>
      </w:rPr>
    </w:lvl>
    <w:lvl w:ilvl="3" w:tplc="3D4878D2">
      <w:start w:val="1"/>
      <w:numFmt w:val="lowerLetter"/>
      <w:lvlText w:val="%4)"/>
      <w:lvlJc w:val="left"/>
      <w:pPr>
        <w:ind w:left="2029" w:hanging="447"/>
      </w:pPr>
      <w:rPr>
        <w:rFonts w:ascii="Times New Roman" w:eastAsia="Times New Roman" w:hAnsi="Times New Roman" w:cs="Times New Roman" w:hint="default"/>
        <w:spacing w:val="-1"/>
        <w:w w:val="99"/>
        <w:sz w:val="24"/>
        <w:szCs w:val="24"/>
      </w:rPr>
    </w:lvl>
    <w:lvl w:ilvl="4" w:tplc="85E2C6E0">
      <w:numFmt w:val="bullet"/>
      <w:lvlText w:val="•"/>
      <w:lvlJc w:val="left"/>
      <w:pPr>
        <w:ind w:left="1720" w:hanging="447"/>
      </w:pPr>
      <w:rPr>
        <w:rFonts w:hint="default"/>
      </w:rPr>
    </w:lvl>
    <w:lvl w:ilvl="5" w:tplc="02527C4E">
      <w:numFmt w:val="bullet"/>
      <w:lvlText w:val="•"/>
      <w:lvlJc w:val="left"/>
      <w:pPr>
        <w:ind w:left="1860" w:hanging="447"/>
      </w:pPr>
      <w:rPr>
        <w:rFonts w:hint="default"/>
      </w:rPr>
    </w:lvl>
    <w:lvl w:ilvl="6" w:tplc="2A5A31B2">
      <w:numFmt w:val="bullet"/>
      <w:lvlText w:val="•"/>
      <w:lvlJc w:val="left"/>
      <w:pPr>
        <w:ind w:left="2000" w:hanging="447"/>
      </w:pPr>
      <w:rPr>
        <w:rFonts w:hint="default"/>
      </w:rPr>
    </w:lvl>
    <w:lvl w:ilvl="7" w:tplc="DCF65C7E">
      <w:numFmt w:val="bullet"/>
      <w:lvlText w:val="•"/>
      <w:lvlJc w:val="left"/>
      <w:pPr>
        <w:ind w:left="2020" w:hanging="447"/>
      </w:pPr>
      <w:rPr>
        <w:rFonts w:hint="default"/>
      </w:rPr>
    </w:lvl>
    <w:lvl w:ilvl="8" w:tplc="D188CC9C">
      <w:numFmt w:val="bullet"/>
      <w:lvlText w:val="•"/>
      <w:lvlJc w:val="left"/>
      <w:pPr>
        <w:ind w:left="4248" w:hanging="447"/>
      </w:pPr>
      <w:rPr>
        <w:rFonts w:hint="default"/>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85"/>
    <w:rsid w:val="00206370"/>
    <w:rsid w:val="00306001"/>
    <w:rsid w:val="00374F85"/>
    <w:rsid w:val="003D1BF0"/>
    <w:rsid w:val="005B1340"/>
    <w:rsid w:val="007026F8"/>
    <w:rsid w:val="00FE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0EBF"/>
  <w15:chartTrackingRefBased/>
  <w15:docId w15:val="{ACA4376E-98E2-4803-814D-639DF14C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F8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74F85"/>
    <w:pPr>
      <w:pBdr>
        <w:top w:val="nil"/>
        <w:left w:val="nil"/>
        <w:bottom w:val="nil"/>
        <w:right w:val="nil"/>
        <w:between w:val="nil"/>
        <w:bar w:val="nil"/>
      </w:pBdr>
    </w:pPr>
    <w:rPr>
      <w:rFonts w:ascii="Calibri" w:eastAsia="Calibri" w:hAnsi="Calibri" w:cs="Calibri"/>
      <w:color w:val="000000"/>
      <w:u w:color="000000"/>
      <w:bdr w:val="nil"/>
      <w:lang w:eastAsia="en-ID"/>
    </w:rPr>
  </w:style>
  <w:style w:type="character" w:styleId="Hyperlink">
    <w:name w:val="Hyperlink"/>
    <w:basedOn w:val="DefaultParagraphFont"/>
    <w:uiPriority w:val="99"/>
    <w:unhideWhenUsed/>
    <w:rsid w:val="00374F85"/>
    <w:rPr>
      <w:color w:val="0000FF" w:themeColor="hyperlink"/>
      <w:u w:val="single"/>
    </w:rPr>
  </w:style>
  <w:style w:type="paragraph" w:styleId="ListParagraph">
    <w:name w:val="List Paragraph"/>
    <w:basedOn w:val="Normal"/>
    <w:uiPriority w:val="34"/>
    <w:qFormat/>
    <w:rsid w:val="00374F85"/>
    <w:pPr>
      <w:ind w:left="720"/>
      <w:contextualSpacing/>
    </w:pPr>
  </w:style>
  <w:style w:type="character" w:styleId="FootnoteReference">
    <w:name w:val="footnote reference"/>
    <w:aliases w:val="Footnote Reference1"/>
    <w:uiPriority w:val="99"/>
    <w:unhideWhenUsed/>
    <w:rsid w:val="00374F85"/>
    <w:rPr>
      <w:vertAlign w:val="superscript"/>
    </w:rPr>
  </w:style>
  <w:style w:type="paragraph" w:styleId="BodyText">
    <w:name w:val="Body Text"/>
    <w:basedOn w:val="Normal"/>
    <w:link w:val="BodyTextChar"/>
    <w:uiPriority w:val="1"/>
    <w:qFormat/>
    <w:rsid w:val="00374F8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74F85"/>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374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374F85"/>
    <w:rPr>
      <w:rFonts w:ascii="Courier New" w:eastAsia="Times New Roman" w:hAnsi="Courier New" w:cs="Courier New"/>
      <w:sz w:val="20"/>
      <w:szCs w:val="20"/>
      <w:lang w:val="en-ID"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245412">
      <w:bodyDiv w:val="1"/>
      <w:marLeft w:val="0"/>
      <w:marRight w:val="0"/>
      <w:marTop w:val="0"/>
      <w:marBottom w:val="0"/>
      <w:divBdr>
        <w:top w:val="none" w:sz="0" w:space="0" w:color="auto"/>
        <w:left w:val="none" w:sz="0" w:space="0" w:color="auto"/>
        <w:bottom w:val="none" w:sz="0" w:space="0" w:color="auto"/>
        <w:right w:val="none" w:sz="0" w:space="0" w:color="auto"/>
      </w:divBdr>
    </w:div>
    <w:div w:id="697583055">
      <w:bodyDiv w:val="1"/>
      <w:marLeft w:val="0"/>
      <w:marRight w:val="0"/>
      <w:marTop w:val="0"/>
      <w:marBottom w:val="0"/>
      <w:divBdr>
        <w:top w:val="none" w:sz="0" w:space="0" w:color="auto"/>
        <w:left w:val="none" w:sz="0" w:space="0" w:color="auto"/>
        <w:bottom w:val="none" w:sz="0" w:space="0" w:color="auto"/>
        <w:right w:val="none" w:sz="0" w:space="0" w:color="auto"/>
      </w:divBdr>
    </w:div>
    <w:div w:id="1450778681">
      <w:bodyDiv w:val="1"/>
      <w:marLeft w:val="0"/>
      <w:marRight w:val="0"/>
      <w:marTop w:val="0"/>
      <w:marBottom w:val="0"/>
      <w:divBdr>
        <w:top w:val="none" w:sz="0" w:space="0" w:color="auto"/>
        <w:left w:val="none" w:sz="0" w:space="0" w:color="auto"/>
        <w:bottom w:val="none" w:sz="0" w:space="0" w:color="auto"/>
        <w:right w:val="none" w:sz="0" w:space="0" w:color="auto"/>
      </w:divBdr>
    </w:div>
    <w:div w:id="1813713299">
      <w:bodyDiv w:val="1"/>
      <w:marLeft w:val="0"/>
      <w:marRight w:val="0"/>
      <w:marTop w:val="0"/>
      <w:marBottom w:val="0"/>
      <w:divBdr>
        <w:top w:val="none" w:sz="0" w:space="0" w:color="auto"/>
        <w:left w:val="none" w:sz="0" w:space="0" w:color="auto"/>
        <w:bottom w:val="none" w:sz="0" w:space="0" w:color="auto"/>
        <w:right w:val="none" w:sz="0" w:space="0" w:color="auto"/>
      </w:divBdr>
      <w:divsChild>
        <w:div w:id="1791316853">
          <w:marLeft w:val="0"/>
          <w:marRight w:val="0"/>
          <w:marTop w:val="0"/>
          <w:marBottom w:val="0"/>
          <w:divBdr>
            <w:top w:val="single" w:sz="6" w:space="0" w:color="DFE1E5"/>
            <w:left w:val="single" w:sz="6" w:space="0" w:color="DFE1E5"/>
            <w:bottom w:val="single" w:sz="6" w:space="0" w:color="DFE1E5"/>
            <w:right w:val="single" w:sz="6" w:space="0" w:color="DFE1E5"/>
          </w:divBdr>
          <w:divsChild>
            <w:div w:id="86469175">
              <w:marLeft w:val="0"/>
              <w:marRight w:val="0"/>
              <w:marTop w:val="0"/>
              <w:marBottom w:val="0"/>
              <w:divBdr>
                <w:top w:val="none" w:sz="0" w:space="0" w:color="auto"/>
                <w:left w:val="none" w:sz="0" w:space="0" w:color="auto"/>
                <w:bottom w:val="none" w:sz="0" w:space="0" w:color="auto"/>
                <w:right w:val="none" w:sz="0" w:space="0" w:color="auto"/>
              </w:divBdr>
              <w:divsChild>
                <w:div w:id="1916741485">
                  <w:marLeft w:val="0"/>
                  <w:marRight w:val="0"/>
                  <w:marTop w:val="0"/>
                  <w:marBottom w:val="0"/>
                  <w:divBdr>
                    <w:top w:val="none" w:sz="0" w:space="0" w:color="auto"/>
                    <w:left w:val="none" w:sz="0" w:space="0" w:color="auto"/>
                    <w:bottom w:val="none" w:sz="0" w:space="0" w:color="auto"/>
                    <w:right w:val="none" w:sz="0" w:space="0" w:color="auto"/>
                  </w:divBdr>
                  <w:divsChild>
                    <w:div w:id="1733768849">
                      <w:marLeft w:val="0"/>
                      <w:marRight w:val="0"/>
                      <w:marTop w:val="0"/>
                      <w:marBottom w:val="0"/>
                      <w:divBdr>
                        <w:top w:val="none" w:sz="0" w:space="0" w:color="auto"/>
                        <w:left w:val="none" w:sz="0" w:space="0" w:color="auto"/>
                        <w:bottom w:val="none" w:sz="0" w:space="0" w:color="auto"/>
                        <w:right w:val="none" w:sz="0" w:space="0" w:color="auto"/>
                      </w:divBdr>
                      <w:divsChild>
                        <w:div w:id="1193154241">
                          <w:marLeft w:val="0"/>
                          <w:marRight w:val="0"/>
                          <w:marTop w:val="0"/>
                          <w:marBottom w:val="0"/>
                          <w:divBdr>
                            <w:top w:val="none" w:sz="0" w:space="0" w:color="auto"/>
                            <w:left w:val="none" w:sz="0" w:space="0" w:color="auto"/>
                            <w:bottom w:val="none" w:sz="0" w:space="0" w:color="auto"/>
                            <w:right w:val="none" w:sz="0" w:space="0" w:color="auto"/>
                          </w:divBdr>
                          <w:divsChild>
                            <w:div w:id="105084081">
                              <w:marLeft w:val="-240"/>
                              <w:marRight w:val="-240"/>
                              <w:marTop w:val="0"/>
                              <w:marBottom w:val="0"/>
                              <w:divBdr>
                                <w:top w:val="none" w:sz="0" w:space="0" w:color="auto"/>
                                <w:left w:val="none" w:sz="0" w:space="0" w:color="auto"/>
                                <w:bottom w:val="none" w:sz="0" w:space="0" w:color="auto"/>
                                <w:right w:val="none" w:sz="0" w:space="0" w:color="auto"/>
                              </w:divBdr>
                              <w:divsChild>
                                <w:div w:id="1485244727">
                                  <w:marLeft w:val="0"/>
                                  <w:marRight w:val="0"/>
                                  <w:marTop w:val="0"/>
                                  <w:marBottom w:val="0"/>
                                  <w:divBdr>
                                    <w:top w:val="none" w:sz="0" w:space="0" w:color="auto"/>
                                    <w:left w:val="none" w:sz="0" w:space="0" w:color="auto"/>
                                    <w:bottom w:val="none" w:sz="0" w:space="0" w:color="auto"/>
                                    <w:right w:val="none" w:sz="0" w:space="0" w:color="auto"/>
                                  </w:divBdr>
                                  <w:divsChild>
                                    <w:div w:id="1676149458">
                                      <w:marLeft w:val="0"/>
                                      <w:marRight w:val="0"/>
                                      <w:marTop w:val="0"/>
                                      <w:marBottom w:val="0"/>
                                      <w:divBdr>
                                        <w:top w:val="none" w:sz="0" w:space="0" w:color="auto"/>
                                        <w:left w:val="none" w:sz="0" w:space="0" w:color="auto"/>
                                        <w:bottom w:val="none" w:sz="0" w:space="0" w:color="auto"/>
                                        <w:right w:val="none" w:sz="0" w:space="0" w:color="auto"/>
                                      </w:divBdr>
                                    </w:div>
                                    <w:div w:id="557522098">
                                      <w:marLeft w:val="0"/>
                                      <w:marRight w:val="0"/>
                                      <w:marTop w:val="0"/>
                                      <w:marBottom w:val="0"/>
                                      <w:divBdr>
                                        <w:top w:val="none" w:sz="0" w:space="0" w:color="auto"/>
                                        <w:left w:val="none" w:sz="0" w:space="0" w:color="auto"/>
                                        <w:bottom w:val="none" w:sz="0" w:space="0" w:color="auto"/>
                                        <w:right w:val="none" w:sz="0" w:space="0" w:color="auto"/>
                                      </w:divBdr>
                                      <w:divsChild>
                                        <w:div w:id="925042045">
                                          <w:marLeft w:val="165"/>
                                          <w:marRight w:val="165"/>
                                          <w:marTop w:val="0"/>
                                          <w:marBottom w:val="0"/>
                                          <w:divBdr>
                                            <w:top w:val="none" w:sz="0" w:space="0" w:color="auto"/>
                                            <w:left w:val="none" w:sz="0" w:space="0" w:color="auto"/>
                                            <w:bottom w:val="none" w:sz="0" w:space="0" w:color="auto"/>
                                            <w:right w:val="none" w:sz="0" w:space="0" w:color="auto"/>
                                          </w:divBdr>
                                          <w:divsChild>
                                            <w:div w:id="1700474881">
                                              <w:marLeft w:val="0"/>
                                              <w:marRight w:val="0"/>
                                              <w:marTop w:val="0"/>
                                              <w:marBottom w:val="0"/>
                                              <w:divBdr>
                                                <w:top w:val="none" w:sz="0" w:space="0" w:color="auto"/>
                                                <w:left w:val="none" w:sz="0" w:space="0" w:color="auto"/>
                                                <w:bottom w:val="none" w:sz="0" w:space="0" w:color="auto"/>
                                                <w:right w:val="none" w:sz="0" w:space="0" w:color="auto"/>
                                              </w:divBdr>
                                              <w:divsChild>
                                                <w:div w:id="8550735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haini.arifien81@gmail.com" TargetMode="External"/><Relationship Id="rId3" Type="http://schemas.openxmlformats.org/officeDocument/2006/relationships/settings" Target="settings.xml"/><Relationship Id="rId7" Type="http://schemas.openxmlformats.org/officeDocument/2006/relationships/hyperlink" Target="mailto:dewiseptiana80@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iti.khoiriah@fh.unil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3092</Words>
  <Characters>17631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2020-10-14T12:23:00Z</dcterms:created>
  <dcterms:modified xsi:type="dcterms:W3CDTF">2020-10-14T13:05:00Z</dcterms:modified>
</cp:coreProperties>
</file>