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4818"/>
        <w:gridCol w:w="2494"/>
      </w:tblGrid>
      <w:tr w:rsidR="00FE36C5" w:rsidRPr="003F3BA1" w:rsidTr="003F3BA1">
        <w:trPr>
          <w:trHeight w:val="1266"/>
        </w:trPr>
        <w:tc>
          <w:tcPr>
            <w:tcW w:w="1696" w:type="dxa"/>
          </w:tcPr>
          <w:p w:rsidR="00FE36C5" w:rsidRPr="003F3BA1" w:rsidRDefault="00FE36C5" w:rsidP="00214E08">
            <w:pPr>
              <w:spacing w:line="265" w:lineRule="exact"/>
              <w:rPr>
                <w:rFonts w:ascii="Times New Roman" w:eastAsia="Times New Roman" w:hAnsi="Times New Roman" w:cs="Times New Roman"/>
                <w:color w:val="000000" w:themeColor="text1"/>
                <w:sz w:val="24"/>
              </w:rPr>
            </w:pPr>
            <w:r w:rsidRPr="003F3BA1">
              <w:rPr>
                <w:rFonts w:ascii="Times New Roman" w:eastAsia="Times New Roman" w:hAnsi="Times New Roman" w:cs="Times New Roman"/>
                <w:noProof/>
                <w:color w:val="000000" w:themeColor="text1"/>
                <w:sz w:val="24"/>
                <w:lang w:val="en-US" w:eastAsia="ja-JP"/>
              </w:rPr>
              <w:drawing>
                <wp:anchor distT="0" distB="0" distL="114300" distR="114300" simplePos="0" relativeHeight="251659264" behindDoc="1" locked="0" layoutInCell="1" allowOverlap="1" wp14:anchorId="31A4733A" wp14:editId="0CE54254">
                  <wp:simplePos x="0" y="0"/>
                  <wp:positionH relativeFrom="column">
                    <wp:posOffset>10795</wp:posOffset>
                  </wp:positionH>
                  <wp:positionV relativeFrom="paragraph">
                    <wp:posOffset>60325</wp:posOffset>
                  </wp:positionV>
                  <wp:extent cx="704850" cy="674856"/>
                  <wp:effectExtent l="0" t="0" r="0" b="0"/>
                  <wp:wrapNone/>
                  <wp:docPr id="6" name="Picture 6" descr="E:\usulan PKPT\gambar gambar\uni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ulan PKPT\gambar gambar\unind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47" cy="679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2" w:type="dxa"/>
          </w:tcPr>
          <w:p w:rsidR="00FE36C5" w:rsidRPr="003F3BA1" w:rsidRDefault="002C3E90" w:rsidP="00214E08">
            <w:pPr>
              <w:spacing w:line="270" w:lineRule="exact"/>
              <w:jc w:val="center"/>
              <w:rPr>
                <w:rFonts w:ascii="Times New Roman" w:eastAsia="Calisto MT" w:hAnsi="Times New Roman" w:cs="Times New Roman"/>
                <w:color w:val="000000" w:themeColor="text1"/>
                <w:sz w:val="18"/>
                <w:lang w:val="en-US"/>
              </w:rPr>
            </w:pPr>
            <w:r w:rsidRPr="003F3BA1">
              <w:rPr>
                <w:rFonts w:ascii="Times New Roman" w:eastAsia="Calisto MT" w:hAnsi="Times New Roman" w:cs="Times New Roman"/>
                <w:color w:val="000000" w:themeColor="text1"/>
                <w:sz w:val="22"/>
              </w:rPr>
              <w:t>SINASIS</w:t>
            </w:r>
            <w:r w:rsidR="00FE36C5" w:rsidRPr="003F3BA1">
              <w:rPr>
                <w:rFonts w:ascii="Times New Roman" w:eastAsia="Calisto MT" w:hAnsi="Times New Roman" w:cs="Times New Roman"/>
                <w:color w:val="000000" w:themeColor="text1"/>
                <w:sz w:val="22"/>
              </w:rPr>
              <w:t xml:space="preserve"> </w:t>
            </w:r>
            <w:r w:rsidR="00FE36C5" w:rsidRPr="003F3BA1">
              <w:rPr>
                <w:rFonts w:ascii="Times New Roman" w:eastAsia="Calisto MT" w:hAnsi="Times New Roman" w:cs="Times New Roman"/>
                <w:color w:val="000000" w:themeColor="text1"/>
                <w:sz w:val="22"/>
                <w:lang w:val="en-US"/>
              </w:rPr>
              <w:t>1</w:t>
            </w:r>
            <w:r w:rsidR="00FE36C5" w:rsidRPr="003F3BA1">
              <w:rPr>
                <w:rFonts w:ascii="Times New Roman" w:eastAsia="Calisto MT" w:hAnsi="Times New Roman" w:cs="Times New Roman"/>
                <w:color w:val="000000" w:themeColor="text1"/>
                <w:sz w:val="22"/>
              </w:rPr>
              <w:t xml:space="preserve"> (</w:t>
            </w:r>
            <w:r w:rsidR="00FE36C5" w:rsidRPr="003F3BA1">
              <w:rPr>
                <w:rFonts w:ascii="Times New Roman" w:eastAsia="Calisto MT" w:hAnsi="Times New Roman" w:cs="Times New Roman"/>
                <w:color w:val="000000" w:themeColor="text1"/>
                <w:sz w:val="22"/>
                <w:lang w:val="en-US"/>
              </w:rPr>
              <w:t>1</w:t>
            </w:r>
            <w:r w:rsidRPr="003F3BA1">
              <w:rPr>
                <w:rFonts w:ascii="Times New Roman" w:eastAsia="Calisto MT" w:hAnsi="Times New Roman" w:cs="Times New Roman"/>
                <w:color w:val="000000" w:themeColor="text1"/>
                <w:sz w:val="22"/>
              </w:rPr>
              <w:t>) (2020</w:t>
            </w:r>
            <w:r w:rsidR="00FE36C5" w:rsidRPr="003F3BA1">
              <w:rPr>
                <w:rFonts w:ascii="Times New Roman" w:eastAsia="Calisto MT" w:hAnsi="Times New Roman" w:cs="Times New Roman"/>
                <w:color w:val="000000" w:themeColor="text1"/>
                <w:sz w:val="22"/>
              </w:rPr>
              <w:t>)</w:t>
            </w:r>
          </w:p>
          <w:p w:rsidR="00FE36C5" w:rsidRPr="003F3BA1" w:rsidRDefault="00FE36C5" w:rsidP="00214E08">
            <w:pPr>
              <w:spacing w:line="270" w:lineRule="exact"/>
              <w:jc w:val="center"/>
              <w:rPr>
                <w:rFonts w:ascii="Times New Roman" w:eastAsia="Times New Roman" w:hAnsi="Times New Roman" w:cs="Times New Roman"/>
                <w:color w:val="000000" w:themeColor="text1"/>
                <w:sz w:val="24"/>
                <w:lang w:val="en-US"/>
              </w:rPr>
            </w:pPr>
          </w:p>
          <w:p w:rsidR="00FE36C5" w:rsidRPr="003F3BA1" w:rsidRDefault="002C3E90" w:rsidP="00214E08">
            <w:pPr>
              <w:spacing w:line="265" w:lineRule="exact"/>
              <w:jc w:val="center"/>
              <w:rPr>
                <w:rFonts w:ascii="Times New Roman" w:eastAsia="Times New Roman" w:hAnsi="Times New Roman" w:cs="Times New Roman"/>
                <w:b/>
                <w:color w:val="000000" w:themeColor="text1"/>
                <w:spacing w:val="36"/>
                <w:sz w:val="24"/>
                <w:lang w:val="en-US"/>
              </w:rPr>
            </w:pPr>
            <w:r w:rsidRPr="003F3BA1">
              <w:rPr>
                <w:rFonts w:ascii="Times New Roman" w:eastAsia="Times New Roman" w:hAnsi="Times New Roman" w:cs="Times New Roman"/>
                <w:b/>
                <w:color w:val="000000" w:themeColor="text1"/>
                <w:spacing w:val="36"/>
                <w:sz w:val="24"/>
                <w:lang w:val="en-US"/>
              </w:rPr>
              <w:t>Prosiding Seminar Nasional Sains</w:t>
            </w:r>
          </w:p>
        </w:tc>
        <w:tc>
          <w:tcPr>
            <w:tcW w:w="2522" w:type="dxa"/>
          </w:tcPr>
          <w:p w:rsidR="00FE36C5" w:rsidRPr="003F3BA1" w:rsidRDefault="00FE36C5" w:rsidP="00214E08">
            <w:pPr>
              <w:spacing w:line="265" w:lineRule="exact"/>
              <w:rPr>
                <w:rFonts w:ascii="Times New Roman" w:eastAsia="Times New Roman" w:hAnsi="Times New Roman" w:cs="Times New Roman"/>
                <w:color w:val="000000" w:themeColor="text1"/>
                <w:sz w:val="24"/>
              </w:rPr>
            </w:pPr>
          </w:p>
          <w:p w:rsidR="00FE36C5" w:rsidRPr="003F3BA1" w:rsidRDefault="002C3E90" w:rsidP="00214E08">
            <w:pPr>
              <w:jc w:val="center"/>
              <w:rPr>
                <w:rFonts w:ascii="Times New Roman" w:eastAsia="Times New Roman" w:hAnsi="Times New Roman" w:cs="Times New Roman"/>
                <w:color w:val="000000" w:themeColor="text1"/>
                <w:sz w:val="24"/>
              </w:rPr>
            </w:pPr>
            <w:r w:rsidRPr="003F3BA1">
              <w:rPr>
                <w:rFonts w:ascii="Times New Roman" w:eastAsia="Calisto MT" w:hAnsi="Times New Roman" w:cs="Times New Roman"/>
                <w:b/>
                <w:bCs/>
                <w:noProof/>
                <w:color w:val="000000" w:themeColor="text1"/>
                <w:sz w:val="24"/>
                <w:lang w:val="en-US" w:eastAsia="ja-JP"/>
              </w:rPr>
              <w:drawing>
                <wp:inline distT="0" distB="0" distL="0" distR="0" wp14:anchorId="522E4437" wp14:editId="53FBD88E">
                  <wp:extent cx="1038225" cy="49311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1113-WA00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403" cy="509825"/>
                          </a:xfrm>
                          <a:prstGeom prst="rect">
                            <a:avLst/>
                          </a:prstGeom>
                        </pic:spPr>
                      </pic:pic>
                    </a:graphicData>
                  </a:graphic>
                </wp:inline>
              </w:drawing>
            </w:r>
          </w:p>
        </w:tc>
      </w:tr>
    </w:tbl>
    <w:p w:rsidR="00C75440" w:rsidRPr="003F3BA1" w:rsidRDefault="00B0456F">
      <w:pPr>
        <w:rPr>
          <w:rFonts w:ascii="Times New Roman" w:hAnsi="Times New Roman" w:cs="Times New Roman"/>
        </w:rPr>
      </w:pPr>
    </w:p>
    <w:p w:rsidR="00FE36C5" w:rsidRPr="003F3BA1" w:rsidRDefault="00FE36C5">
      <w:pPr>
        <w:rPr>
          <w:rFonts w:ascii="Times New Roman" w:hAnsi="Times New Roman" w:cs="Times New Roman"/>
        </w:rPr>
      </w:pPr>
    </w:p>
    <w:p w:rsidR="00FE36C5" w:rsidRPr="003F3BA1" w:rsidRDefault="00170F48" w:rsidP="00FE36C5">
      <w:pPr>
        <w:spacing w:line="239" w:lineRule="auto"/>
        <w:jc w:val="center"/>
        <w:rPr>
          <w:rFonts w:ascii="Times New Roman" w:eastAsia="Calisto MT" w:hAnsi="Times New Roman" w:cs="Times New Roman"/>
          <w:b/>
          <w:bCs/>
          <w:color w:val="000000" w:themeColor="text1"/>
          <w:sz w:val="24"/>
        </w:rPr>
      </w:pPr>
      <w:r w:rsidRPr="00170F48">
        <w:rPr>
          <w:rFonts w:ascii="Times New Roman" w:hAnsi="Times New Roman" w:cs="Times New Roman"/>
          <w:b/>
          <w:sz w:val="24"/>
        </w:rPr>
        <w:t xml:space="preserve">Penggunaan </w:t>
      </w:r>
      <w:r w:rsidR="00631516" w:rsidRPr="00631516">
        <w:rPr>
          <w:rFonts w:ascii="Times New Roman" w:hAnsi="Times New Roman" w:cs="Times New Roman"/>
          <w:b/>
          <w:i/>
          <w:sz w:val="24"/>
        </w:rPr>
        <w:t xml:space="preserve">Chem Sketch </w:t>
      </w:r>
      <w:r w:rsidRPr="00170F48">
        <w:rPr>
          <w:rFonts w:ascii="Times New Roman" w:hAnsi="Times New Roman" w:cs="Times New Roman"/>
          <w:b/>
          <w:sz w:val="24"/>
        </w:rPr>
        <w:t xml:space="preserve">untuk Meningkatkan Motivasi Belajar </w:t>
      </w:r>
      <w:r w:rsidR="00ED515C">
        <w:rPr>
          <w:rFonts w:ascii="Times New Roman" w:hAnsi="Times New Roman" w:cs="Times New Roman"/>
          <w:b/>
          <w:sz w:val="24"/>
        </w:rPr>
        <w:t>Peserta didik</w:t>
      </w:r>
      <w:r w:rsidRPr="00170F48">
        <w:rPr>
          <w:rFonts w:ascii="Times New Roman" w:hAnsi="Times New Roman" w:cs="Times New Roman"/>
          <w:b/>
          <w:sz w:val="24"/>
        </w:rPr>
        <w:t xml:space="preserve"> </w:t>
      </w:r>
    </w:p>
    <w:p w:rsidR="00FE36C5" w:rsidRPr="003F3BA1" w:rsidRDefault="00FE36C5" w:rsidP="00FE36C5">
      <w:pPr>
        <w:spacing w:before="4" w:line="243" w:lineRule="auto"/>
        <w:ind w:left="388" w:right="388"/>
        <w:jc w:val="center"/>
        <w:rPr>
          <w:rFonts w:ascii="Times New Roman" w:eastAsia="Calisto MT" w:hAnsi="Times New Roman" w:cs="Times New Roman"/>
          <w:b/>
          <w:color w:val="000000" w:themeColor="text1"/>
          <w:sz w:val="24"/>
          <w:szCs w:val="24"/>
        </w:rPr>
      </w:pPr>
    </w:p>
    <w:p w:rsidR="00FE36C5" w:rsidRPr="003F3BA1" w:rsidRDefault="00FE36C5" w:rsidP="00FE36C5">
      <w:pPr>
        <w:spacing w:before="13" w:line="280" w:lineRule="exact"/>
        <w:rPr>
          <w:rFonts w:ascii="Times New Roman" w:hAnsi="Times New Roman" w:cs="Times New Roman"/>
          <w:color w:val="000000" w:themeColor="text1"/>
          <w:sz w:val="28"/>
          <w:szCs w:val="28"/>
        </w:rPr>
      </w:pPr>
    </w:p>
    <w:p w:rsidR="00FE36C5" w:rsidRPr="003F3BA1" w:rsidRDefault="00170F48" w:rsidP="00FE36C5">
      <w:pPr>
        <w:jc w:val="center"/>
        <w:rPr>
          <w:rFonts w:ascii="Times New Roman" w:eastAsia="Calisto MT" w:hAnsi="Times New Roman" w:cs="Times New Roman"/>
          <w:color w:val="000000" w:themeColor="text1"/>
        </w:rPr>
      </w:pPr>
      <w:r>
        <w:rPr>
          <w:rFonts w:ascii="Times New Roman" w:eastAsia="Calisto MT" w:hAnsi="Times New Roman" w:cs="Times New Roman"/>
          <w:color w:val="000000" w:themeColor="text1"/>
        </w:rPr>
        <w:t>Galuh Catur Wisnu Prabowo</w:t>
      </w:r>
      <w:r w:rsidR="006C0297">
        <w:rPr>
          <w:rFonts w:ascii="Times New Roman" w:eastAsia="Calisto MT" w:hAnsi="Times New Roman" w:cs="Times New Roman"/>
          <w:color w:val="000000" w:themeColor="text1"/>
          <w:vertAlign w:val="superscript"/>
          <w:lang w:val="en-US"/>
        </w:rPr>
        <w:t>1</w:t>
      </w:r>
      <w:r w:rsidR="00FE36C5" w:rsidRPr="003F3BA1">
        <w:rPr>
          <w:rFonts w:ascii="Times New Roman" w:eastAsia="Calisto MT" w:hAnsi="Times New Roman" w:cs="Times New Roman"/>
          <w:color w:val="000000" w:themeColor="text1"/>
        </w:rPr>
        <w:t xml:space="preserve">, </w:t>
      </w:r>
      <w:r>
        <w:rPr>
          <w:rFonts w:ascii="Times New Roman" w:eastAsia="Calisto MT" w:hAnsi="Times New Roman" w:cs="Times New Roman"/>
          <w:color w:val="000000" w:themeColor="text1"/>
        </w:rPr>
        <w:t>Gamilla Nuri Utami</w:t>
      </w:r>
      <w:r w:rsidR="00FE36C5" w:rsidRPr="003F3BA1">
        <w:rPr>
          <w:rFonts w:ascii="Times New Roman" w:eastAsia="Calisto MT" w:hAnsi="Times New Roman" w:cs="Times New Roman"/>
          <w:color w:val="000000" w:themeColor="text1"/>
          <w:vertAlign w:val="superscript"/>
        </w:rPr>
        <w:t>2</w:t>
      </w:r>
    </w:p>
    <w:p w:rsidR="00FE36C5" w:rsidRPr="003F3BA1" w:rsidRDefault="00FE36C5" w:rsidP="00170F48">
      <w:pPr>
        <w:jc w:val="center"/>
        <w:rPr>
          <w:rFonts w:ascii="Times New Roman" w:eastAsia="Calisto MT" w:hAnsi="Times New Roman" w:cs="Times New Roman"/>
          <w:color w:val="000000" w:themeColor="text1"/>
        </w:rPr>
      </w:pPr>
      <w:r w:rsidRPr="003F3BA1">
        <w:rPr>
          <w:rFonts w:ascii="Times New Roman" w:eastAsia="Calisto MT" w:hAnsi="Times New Roman" w:cs="Times New Roman"/>
          <w:color w:val="000000" w:themeColor="text1"/>
        </w:rPr>
        <w:t xml:space="preserve"> </w:t>
      </w:r>
      <w:r w:rsidR="00170F48">
        <w:rPr>
          <w:rFonts w:ascii="Times New Roman" w:eastAsia="Calisto MT" w:hAnsi="Times New Roman" w:cs="Times New Roman"/>
          <w:color w:val="000000" w:themeColor="text1"/>
        </w:rPr>
        <w:t>Universitas Lampung</w:t>
      </w:r>
    </w:p>
    <w:p w:rsidR="00FE36C5" w:rsidRDefault="00FE36C5" w:rsidP="00FE36C5">
      <w:pPr>
        <w:jc w:val="center"/>
        <w:rPr>
          <w:rFonts w:ascii="Times New Roman" w:eastAsia="Calisto MT" w:hAnsi="Times New Roman" w:cs="Times New Roman"/>
          <w:color w:val="000000" w:themeColor="text1"/>
        </w:rPr>
      </w:pPr>
      <w:r w:rsidRPr="003F3BA1">
        <w:rPr>
          <w:rFonts w:ascii="Times New Roman" w:eastAsia="Calisto MT" w:hAnsi="Times New Roman" w:cs="Times New Roman"/>
          <w:color w:val="000000" w:themeColor="text1"/>
        </w:rPr>
        <w:t xml:space="preserve">E-mail: </w:t>
      </w:r>
      <w:hyperlink r:id="rId9" w:history="1">
        <w:r w:rsidR="00170F48" w:rsidRPr="00BA768A">
          <w:rPr>
            <w:rStyle w:val="Hyperlink"/>
            <w:rFonts w:ascii="Times New Roman" w:eastAsia="Calisto MT" w:hAnsi="Times New Roman" w:cs="Times New Roman"/>
          </w:rPr>
          <w:t>galuh.catur@fkip.unila.ac.id</w:t>
        </w:r>
      </w:hyperlink>
    </w:p>
    <w:p w:rsidR="00170F48" w:rsidRDefault="00170F48" w:rsidP="00170F48">
      <w:pPr>
        <w:jc w:val="center"/>
        <w:rPr>
          <w:rFonts w:ascii="Times New Roman" w:eastAsia="Calisto MT" w:hAnsi="Times New Roman" w:cs="Times New Roman"/>
          <w:color w:val="000000" w:themeColor="text1"/>
        </w:rPr>
      </w:pPr>
      <w:r w:rsidRPr="003F3BA1">
        <w:rPr>
          <w:rFonts w:ascii="Times New Roman" w:eastAsia="Calisto MT" w:hAnsi="Times New Roman" w:cs="Times New Roman"/>
          <w:color w:val="000000" w:themeColor="text1"/>
        </w:rPr>
        <w:t xml:space="preserve">E-mail: </w:t>
      </w:r>
      <w:hyperlink r:id="rId10" w:history="1">
        <w:r w:rsidRPr="00170F48">
          <w:rPr>
            <w:rFonts w:ascii="Times New Roman" w:eastAsia="Calisto MT" w:hAnsi="Times New Roman" w:cs="Times New Roman"/>
            <w:color w:val="000000" w:themeColor="text1"/>
            <w:u w:val="single"/>
          </w:rPr>
          <w:t>gamilla.nuri</w:t>
        </w:r>
        <w:r w:rsidRPr="00BA768A">
          <w:rPr>
            <w:rStyle w:val="Hyperlink"/>
            <w:rFonts w:ascii="Times New Roman" w:eastAsia="Calisto MT" w:hAnsi="Times New Roman" w:cs="Times New Roman"/>
          </w:rPr>
          <w:t xml:space="preserve"> @fkip.unila.ac.id</w:t>
        </w:r>
      </w:hyperlink>
    </w:p>
    <w:p w:rsidR="00170F48" w:rsidRPr="003F3BA1" w:rsidRDefault="00170F48" w:rsidP="00FE36C5">
      <w:pPr>
        <w:jc w:val="center"/>
        <w:rPr>
          <w:rFonts w:ascii="Times New Roman" w:eastAsia="Calisto MT" w:hAnsi="Times New Roman" w:cs="Times New Roman"/>
          <w:color w:val="000000" w:themeColor="text1"/>
        </w:rPr>
      </w:pPr>
    </w:p>
    <w:p w:rsidR="00FE36C5" w:rsidRPr="003F3BA1" w:rsidRDefault="00FE36C5" w:rsidP="00FE36C5">
      <w:pPr>
        <w:jc w:val="center"/>
        <w:rPr>
          <w:rFonts w:ascii="Times New Roman" w:eastAsia="Calisto MT"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954"/>
      </w:tblGrid>
      <w:tr w:rsidR="00FE36C5" w:rsidRPr="003F3BA1" w:rsidTr="003E5F0A">
        <w:trPr>
          <w:trHeight w:val="444"/>
        </w:trPr>
        <w:tc>
          <w:tcPr>
            <w:tcW w:w="2689" w:type="dxa"/>
            <w:tcBorders>
              <w:top w:val="single" w:sz="4" w:space="0" w:color="auto"/>
              <w:bottom w:val="single" w:sz="4" w:space="0" w:color="auto"/>
            </w:tcBorders>
          </w:tcPr>
          <w:p w:rsidR="00FE36C5" w:rsidRPr="003F3BA1" w:rsidRDefault="00FE36C5" w:rsidP="00FE36C5">
            <w:pPr>
              <w:rPr>
                <w:rFonts w:ascii="Times New Roman" w:hAnsi="Times New Roman" w:cs="Times New Roman"/>
                <w:b/>
                <w:sz w:val="22"/>
                <w:szCs w:val="22"/>
              </w:rPr>
            </w:pPr>
            <w:r w:rsidRPr="003F3BA1">
              <w:rPr>
                <w:rFonts w:ascii="Times New Roman" w:hAnsi="Times New Roman" w:cs="Times New Roman"/>
                <w:b/>
                <w:sz w:val="22"/>
                <w:szCs w:val="22"/>
              </w:rPr>
              <w:t>Info Artikel</w:t>
            </w:r>
          </w:p>
        </w:tc>
        <w:tc>
          <w:tcPr>
            <w:tcW w:w="5954" w:type="dxa"/>
            <w:tcBorders>
              <w:top w:val="single" w:sz="4" w:space="0" w:color="auto"/>
              <w:bottom w:val="single" w:sz="4" w:space="0" w:color="auto"/>
            </w:tcBorders>
          </w:tcPr>
          <w:p w:rsidR="00FE36C5" w:rsidRPr="003F3BA1" w:rsidRDefault="00592EA8" w:rsidP="00FE36C5">
            <w:pPr>
              <w:rPr>
                <w:rFonts w:ascii="Times New Roman" w:hAnsi="Times New Roman" w:cs="Times New Roman"/>
                <w:b/>
                <w:sz w:val="22"/>
                <w:szCs w:val="22"/>
              </w:rPr>
            </w:pPr>
            <w:r>
              <w:rPr>
                <w:rFonts w:ascii="Times New Roman" w:hAnsi="Times New Roman" w:cs="Times New Roman"/>
                <w:b/>
                <w:sz w:val="22"/>
                <w:szCs w:val="22"/>
              </w:rPr>
              <w:t>Abstrak</w:t>
            </w:r>
          </w:p>
        </w:tc>
      </w:tr>
      <w:tr w:rsidR="00FE36C5" w:rsidRPr="003F3BA1" w:rsidTr="003E5F0A">
        <w:tc>
          <w:tcPr>
            <w:tcW w:w="2689" w:type="dxa"/>
            <w:tcBorders>
              <w:top w:val="single" w:sz="4" w:space="0" w:color="auto"/>
              <w:bottom w:val="single" w:sz="4" w:space="0" w:color="auto"/>
            </w:tcBorders>
          </w:tcPr>
          <w:p w:rsidR="00FE36C5" w:rsidRPr="003F3BA1" w:rsidRDefault="00FE36C5" w:rsidP="00FE36C5">
            <w:pPr>
              <w:spacing w:line="0" w:lineRule="atLeast"/>
              <w:rPr>
                <w:rFonts w:ascii="Times New Roman" w:eastAsia="Calisto MT" w:hAnsi="Times New Roman" w:cs="Times New Roman"/>
                <w:i/>
                <w:color w:val="000000" w:themeColor="text1"/>
                <w:sz w:val="16"/>
                <w:lang w:val="en-US"/>
              </w:rPr>
            </w:pPr>
            <w:r w:rsidRPr="003F3BA1">
              <w:rPr>
                <w:rFonts w:ascii="Times New Roman" w:eastAsia="Calisto MT" w:hAnsi="Times New Roman" w:cs="Times New Roman"/>
                <w:i/>
                <w:color w:val="000000" w:themeColor="text1"/>
                <w:sz w:val="16"/>
                <w:lang w:val="en-US"/>
              </w:rPr>
              <w:t>Sejarah Artikel:</w:t>
            </w:r>
          </w:p>
          <w:p w:rsidR="00FE36C5" w:rsidRPr="003F3BA1" w:rsidRDefault="002C3E90" w:rsidP="00FE36C5">
            <w:pPr>
              <w:spacing w:line="0" w:lineRule="atLeast"/>
              <w:rPr>
                <w:rFonts w:ascii="Times New Roman" w:eastAsia="Calisto MT" w:hAnsi="Times New Roman" w:cs="Times New Roman"/>
                <w:color w:val="000000" w:themeColor="text1"/>
                <w:sz w:val="16"/>
              </w:rPr>
            </w:pPr>
            <w:r w:rsidRPr="003F3BA1">
              <w:rPr>
                <w:rFonts w:ascii="Times New Roman" w:eastAsia="Calisto MT" w:hAnsi="Times New Roman" w:cs="Times New Roman"/>
                <w:color w:val="000000" w:themeColor="text1"/>
                <w:sz w:val="16"/>
                <w:lang w:val="en-US"/>
              </w:rPr>
              <w:t>Diterima:</w:t>
            </w:r>
          </w:p>
          <w:p w:rsidR="00FE36C5" w:rsidRPr="003F3BA1" w:rsidRDefault="00FE36C5" w:rsidP="00FE36C5">
            <w:pPr>
              <w:spacing w:line="0" w:lineRule="atLeast"/>
              <w:rPr>
                <w:rFonts w:ascii="Times New Roman" w:eastAsia="Calisto MT" w:hAnsi="Times New Roman" w:cs="Times New Roman"/>
                <w:color w:val="000000" w:themeColor="text1"/>
                <w:sz w:val="16"/>
                <w:lang w:val="en-US"/>
              </w:rPr>
            </w:pPr>
            <w:r w:rsidRPr="003F3BA1">
              <w:rPr>
                <w:rFonts w:ascii="Times New Roman" w:eastAsia="Calisto MT" w:hAnsi="Times New Roman" w:cs="Times New Roman"/>
                <w:color w:val="000000" w:themeColor="text1"/>
                <w:sz w:val="16"/>
                <w:lang w:val="en-US"/>
              </w:rPr>
              <w:t>Disetujui</w:t>
            </w:r>
            <w:r w:rsidRPr="003F3BA1">
              <w:rPr>
                <w:rFonts w:ascii="Times New Roman" w:eastAsia="Calisto MT" w:hAnsi="Times New Roman" w:cs="Times New Roman"/>
                <w:color w:val="000000" w:themeColor="text1"/>
                <w:sz w:val="16"/>
              </w:rPr>
              <w:t xml:space="preserve"> </w:t>
            </w:r>
            <w:r w:rsidR="002C3E90" w:rsidRPr="003F3BA1">
              <w:rPr>
                <w:rFonts w:ascii="Times New Roman" w:eastAsia="Calisto MT" w:hAnsi="Times New Roman" w:cs="Times New Roman"/>
                <w:color w:val="000000" w:themeColor="text1"/>
                <w:sz w:val="16"/>
                <w:lang w:val="en-US"/>
              </w:rPr>
              <w:t>:</w:t>
            </w:r>
          </w:p>
          <w:p w:rsidR="00FE36C5" w:rsidRPr="003F3BA1" w:rsidRDefault="002C3E90" w:rsidP="00FE36C5">
            <w:pPr>
              <w:spacing w:line="0" w:lineRule="atLeast"/>
              <w:rPr>
                <w:rFonts w:ascii="Times New Roman" w:eastAsia="Calisto MT" w:hAnsi="Times New Roman" w:cs="Times New Roman"/>
                <w:color w:val="000000" w:themeColor="text1"/>
                <w:sz w:val="16"/>
                <w:lang w:val="en-US"/>
              </w:rPr>
            </w:pPr>
            <w:r w:rsidRPr="003F3BA1">
              <w:rPr>
                <w:rFonts w:ascii="Times New Roman" w:eastAsia="Calisto MT" w:hAnsi="Times New Roman" w:cs="Times New Roman"/>
                <w:color w:val="000000" w:themeColor="text1"/>
                <w:sz w:val="16"/>
                <w:lang w:val="en-US"/>
              </w:rPr>
              <w:t>Dipublikasikan:</w:t>
            </w:r>
          </w:p>
          <w:p w:rsidR="00FE36C5" w:rsidRPr="003F3BA1" w:rsidRDefault="00FE36C5" w:rsidP="00FE36C5">
            <w:pPr>
              <w:jc w:val="center"/>
              <w:rPr>
                <w:rFonts w:ascii="Times New Roman" w:hAnsi="Times New Roman" w:cs="Times New Roman"/>
              </w:rPr>
            </w:pPr>
          </w:p>
        </w:tc>
        <w:tc>
          <w:tcPr>
            <w:tcW w:w="5954" w:type="dxa"/>
            <w:vMerge w:val="restart"/>
            <w:tcBorders>
              <w:top w:val="single" w:sz="4" w:space="0" w:color="auto"/>
              <w:bottom w:val="single" w:sz="4" w:space="0" w:color="auto"/>
            </w:tcBorders>
          </w:tcPr>
          <w:p w:rsidR="00FE36C5" w:rsidRPr="00463F4D" w:rsidRDefault="00170F48" w:rsidP="00463F4D">
            <w:pPr>
              <w:jc w:val="both"/>
              <w:rPr>
                <w:rFonts w:ascii="Times New Roman" w:hAnsi="Times New Roman" w:cs="Times New Roman"/>
              </w:rPr>
            </w:pPr>
            <w:r w:rsidRPr="00463F4D">
              <w:rPr>
                <w:rFonts w:ascii="Times New Roman" w:hAnsi="Times New Roman" w:cs="Times New Roman"/>
              </w:rPr>
              <w:t xml:space="preserve">Motivasi belajar yang rendah dapat menjadi penghambat pencapaian belajar </w:t>
            </w:r>
            <w:r w:rsidR="00ED515C">
              <w:rPr>
                <w:rFonts w:ascii="Times New Roman" w:hAnsi="Times New Roman" w:cs="Times New Roman"/>
              </w:rPr>
              <w:t>peserta didik</w:t>
            </w:r>
            <w:r w:rsidRPr="00463F4D">
              <w:rPr>
                <w:rFonts w:ascii="Times New Roman" w:hAnsi="Times New Roman" w:cs="Times New Roman"/>
              </w:rPr>
              <w:t xml:space="preserve">. </w:t>
            </w:r>
            <w:r w:rsidR="00ED515C">
              <w:rPr>
                <w:rFonts w:ascii="Times New Roman" w:hAnsi="Times New Roman" w:cs="Times New Roman"/>
              </w:rPr>
              <w:t>Peserta didik</w:t>
            </w:r>
            <w:r w:rsidRPr="00463F4D">
              <w:rPr>
                <w:rFonts w:ascii="Times New Roman" w:hAnsi="Times New Roman" w:cs="Times New Roman"/>
              </w:rPr>
              <w:t xml:space="preserve"> SMP yang menggunakan kurikulum Cambridge dalam pembelajaran kimia dituntut untuk lebih dalam memahami konsep kimia. Penggunaan media pembelajaran yang sesuai dapat meningkatkan motivasi belajar </w:t>
            </w:r>
            <w:r w:rsidR="00ED515C">
              <w:rPr>
                <w:rFonts w:ascii="Times New Roman" w:hAnsi="Times New Roman" w:cs="Times New Roman"/>
              </w:rPr>
              <w:t>peserta didik</w:t>
            </w:r>
            <w:r w:rsidRPr="00463F4D">
              <w:rPr>
                <w:rFonts w:ascii="Times New Roman" w:hAnsi="Times New Roman" w:cs="Times New Roman"/>
              </w:rPr>
              <w:t xml:space="preserve"> yang diharapkan nantinya akan dapat meningkatkan hasil belajar </w:t>
            </w:r>
            <w:r w:rsidR="00ED515C">
              <w:rPr>
                <w:rFonts w:ascii="Times New Roman" w:hAnsi="Times New Roman" w:cs="Times New Roman"/>
              </w:rPr>
              <w:t>peserta didik</w:t>
            </w:r>
            <w:r w:rsidRPr="00463F4D">
              <w:rPr>
                <w:rFonts w:ascii="Times New Roman" w:hAnsi="Times New Roman" w:cs="Times New Roman"/>
              </w:rPr>
              <w:t xml:space="preserve">. Penelitian ini bertujuan untuk meningkatkan motivasi belajar kimia </w:t>
            </w:r>
            <w:r w:rsidR="00ED515C">
              <w:rPr>
                <w:rFonts w:ascii="Times New Roman" w:hAnsi="Times New Roman" w:cs="Times New Roman"/>
              </w:rPr>
              <w:t>peserta didik</w:t>
            </w:r>
            <w:r w:rsidRPr="00463F4D">
              <w:rPr>
                <w:rFonts w:ascii="Times New Roman" w:hAnsi="Times New Roman" w:cs="Times New Roman"/>
              </w:rPr>
              <w:t xml:space="preserve"> kelas IX pada materi senyawa hidrokarbon m</w:t>
            </w:r>
            <w:r w:rsidR="00463F4D">
              <w:rPr>
                <w:rFonts w:ascii="Times New Roman" w:hAnsi="Times New Roman" w:cs="Times New Roman"/>
              </w:rPr>
              <w:t xml:space="preserve">enggunakan perangkat lunak </w:t>
            </w:r>
            <w:r w:rsidR="00463F4D" w:rsidRPr="00463F4D">
              <w:rPr>
                <w:rFonts w:ascii="Times New Roman" w:hAnsi="Times New Roman" w:cs="Times New Roman"/>
                <w:i/>
              </w:rPr>
              <w:t>Chem S</w:t>
            </w:r>
            <w:r w:rsidRPr="00463F4D">
              <w:rPr>
                <w:rFonts w:ascii="Times New Roman" w:hAnsi="Times New Roman" w:cs="Times New Roman"/>
                <w:i/>
              </w:rPr>
              <w:t>ketch</w:t>
            </w:r>
            <w:r w:rsidRPr="00463F4D">
              <w:rPr>
                <w:rFonts w:ascii="Times New Roman" w:hAnsi="Times New Roman" w:cs="Times New Roman"/>
              </w:rPr>
              <w:t xml:space="preserve">.  Pengumpulan data menggunakan kuisioner yang diberikan sebelum dan setelah pembelajaran. Data analisis yang digunakan adalah paired t-test dan N-Gain untuk melihat seberapa efektif penggunaan </w:t>
            </w:r>
            <w:r w:rsidR="00631516" w:rsidRPr="00631516">
              <w:rPr>
                <w:rFonts w:ascii="Times New Roman" w:hAnsi="Times New Roman" w:cs="Times New Roman"/>
                <w:i/>
              </w:rPr>
              <w:t xml:space="preserve">Chem Sketch </w:t>
            </w:r>
            <w:r w:rsidRPr="00463F4D">
              <w:rPr>
                <w:rFonts w:ascii="Times New Roman" w:hAnsi="Times New Roman" w:cs="Times New Roman"/>
              </w:rPr>
              <w:t>dalam pembelajaran kimia.</w:t>
            </w:r>
            <w:r w:rsidR="00463F4D">
              <w:rPr>
                <w:rFonts w:ascii="Times New Roman" w:hAnsi="Times New Roman" w:cs="Times New Roman"/>
              </w:rPr>
              <w:t xml:space="preserve"> Didapatkan</w:t>
            </w:r>
            <w:r w:rsidRPr="00463F4D">
              <w:rPr>
                <w:rFonts w:ascii="Times New Roman" w:hAnsi="Times New Roman" w:cs="Times New Roman"/>
              </w:rPr>
              <w:t xml:space="preserve"> hasil yang signifikan pada peningkatan motivasi belajar menggunakan </w:t>
            </w:r>
            <w:r w:rsidR="00631516" w:rsidRPr="00631516">
              <w:rPr>
                <w:rFonts w:ascii="Times New Roman" w:hAnsi="Times New Roman" w:cs="Times New Roman"/>
                <w:i/>
              </w:rPr>
              <w:t xml:space="preserve">Chem Sketch </w:t>
            </w:r>
            <w:r w:rsidRPr="00463F4D">
              <w:rPr>
                <w:rFonts w:ascii="Times New Roman" w:hAnsi="Times New Roman" w:cs="Times New Roman"/>
              </w:rPr>
              <w:t>dengan nilai signifikasi 0.00 &lt; 0.05 sedangkan hasil nilai rata-rata N-Gain menunjukkan katego</w:t>
            </w:r>
            <w:r w:rsidR="00631516">
              <w:rPr>
                <w:rFonts w:ascii="Times New Roman" w:hAnsi="Times New Roman" w:cs="Times New Roman"/>
              </w:rPr>
              <w:t>r</w:t>
            </w:r>
            <w:r w:rsidR="0039248C">
              <w:rPr>
                <w:rFonts w:ascii="Times New Roman" w:hAnsi="Times New Roman" w:cs="Times New Roman"/>
              </w:rPr>
              <w:t>i sedang sebesar 0.5</w:t>
            </w:r>
            <w:r w:rsidR="0039248C">
              <w:rPr>
                <w:rFonts w:ascii="Times New Roman" w:hAnsi="Times New Roman" w:cs="Times New Roman"/>
                <w:lang w:val="en-US"/>
              </w:rPr>
              <w:t>6</w:t>
            </w:r>
            <w:r w:rsidRPr="00463F4D">
              <w:rPr>
                <w:rFonts w:ascii="Times New Roman" w:hAnsi="Times New Roman" w:cs="Times New Roman"/>
              </w:rPr>
              <w:t xml:space="preserve">. Disimpulkan bahwa penggunaan </w:t>
            </w:r>
            <w:r w:rsidR="00631516" w:rsidRPr="00631516">
              <w:rPr>
                <w:rFonts w:ascii="Times New Roman" w:hAnsi="Times New Roman" w:cs="Times New Roman"/>
                <w:i/>
              </w:rPr>
              <w:t xml:space="preserve">Chem Sketch </w:t>
            </w:r>
            <w:r w:rsidRPr="00463F4D">
              <w:rPr>
                <w:rFonts w:ascii="Times New Roman" w:hAnsi="Times New Roman" w:cs="Times New Roman"/>
              </w:rPr>
              <w:t xml:space="preserve">dapat meningkatkan motivasi belajar dalam pembelajaran kimia pada materi senyawa hidrokarbon untuk </w:t>
            </w:r>
            <w:r w:rsidR="00ED515C">
              <w:rPr>
                <w:rFonts w:ascii="Times New Roman" w:hAnsi="Times New Roman" w:cs="Times New Roman"/>
              </w:rPr>
              <w:t>peserta didik</w:t>
            </w:r>
            <w:r w:rsidRPr="00463F4D">
              <w:rPr>
                <w:rFonts w:ascii="Times New Roman" w:hAnsi="Times New Roman" w:cs="Times New Roman"/>
              </w:rPr>
              <w:t xml:space="preserve"> SMP.</w:t>
            </w:r>
          </w:p>
        </w:tc>
      </w:tr>
      <w:tr w:rsidR="00FE36C5" w:rsidRPr="003F3BA1" w:rsidTr="002C3E90">
        <w:trPr>
          <w:trHeight w:val="1557"/>
        </w:trPr>
        <w:tc>
          <w:tcPr>
            <w:tcW w:w="2689" w:type="dxa"/>
            <w:tcBorders>
              <w:top w:val="single" w:sz="4" w:space="0" w:color="auto"/>
              <w:bottom w:val="single" w:sz="4" w:space="0" w:color="auto"/>
            </w:tcBorders>
          </w:tcPr>
          <w:p w:rsidR="00FE36C5" w:rsidRPr="00592EA8" w:rsidRDefault="00592EA8" w:rsidP="00FE36C5">
            <w:pPr>
              <w:autoSpaceDE w:val="0"/>
              <w:autoSpaceDN w:val="0"/>
              <w:adjustRightInd w:val="0"/>
              <w:textAlignment w:val="center"/>
              <w:rPr>
                <w:rFonts w:ascii="Times New Roman" w:eastAsia="Calisto MT" w:hAnsi="Times New Roman" w:cs="Times New Roman"/>
                <w:b/>
                <w:color w:val="000000" w:themeColor="text1"/>
                <w:sz w:val="16"/>
              </w:rPr>
            </w:pPr>
            <w:r w:rsidRPr="00592EA8">
              <w:rPr>
                <w:rFonts w:ascii="Times New Roman" w:eastAsia="Calisto MT" w:hAnsi="Times New Roman" w:cs="Times New Roman"/>
                <w:b/>
                <w:color w:val="000000" w:themeColor="text1"/>
                <w:sz w:val="16"/>
              </w:rPr>
              <w:t>Kata kunci</w:t>
            </w:r>
            <w:r w:rsidR="00FE36C5" w:rsidRPr="00592EA8">
              <w:rPr>
                <w:rFonts w:ascii="Times New Roman" w:eastAsia="Calisto MT" w:hAnsi="Times New Roman" w:cs="Times New Roman"/>
                <w:b/>
                <w:color w:val="000000" w:themeColor="text1"/>
                <w:sz w:val="16"/>
              </w:rPr>
              <w:t>:</w:t>
            </w:r>
          </w:p>
          <w:p w:rsidR="00FE36C5" w:rsidRPr="00592EA8" w:rsidRDefault="00170F48" w:rsidP="00FE36C5">
            <w:pPr>
              <w:autoSpaceDE w:val="0"/>
              <w:autoSpaceDN w:val="0"/>
              <w:adjustRightInd w:val="0"/>
              <w:textAlignment w:val="center"/>
              <w:rPr>
                <w:rFonts w:ascii="Times New Roman" w:eastAsia="Calisto MT" w:hAnsi="Times New Roman" w:cs="Times New Roman"/>
                <w:color w:val="000000" w:themeColor="text1"/>
                <w:sz w:val="16"/>
              </w:rPr>
            </w:pPr>
            <w:r w:rsidRPr="00170F48">
              <w:rPr>
                <w:rFonts w:ascii="Times New Roman" w:eastAsia="Calisto MT" w:hAnsi="Times New Roman" w:cs="Times New Roman"/>
                <w:i/>
                <w:color w:val="000000" w:themeColor="text1"/>
                <w:sz w:val="16"/>
              </w:rPr>
              <w:t>Chem Sketch</w:t>
            </w:r>
            <w:r>
              <w:rPr>
                <w:rFonts w:ascii="Times New Roman" w:eastAsia="Calisto MT" w:hAnsi="Times New Roman" w:cs="Times New Roman"/>
                <w:color w:val="000000" w:themeColor="text1"/>
                <w:sz w:val="16"/>
              </w:rPr>
              <w:t xml:space="preserve">, Motivasi Belajar, </w:t>
            </w:r>
            <w:r w:rsidR="00341533">
              <w:rPr>
                <w:rFonts w:ascii="Times New Roman" w:eastAsia="Calisto MT" w:hAnsi="Times New Roman" w:cs="Times New Roman"/>
                <w:color w:val="000000" w:themeColor="text1"/>
                <w:sz w:val="16"/>
              </w:rPr>
              <w:t>Senyawa hidrokarbon</w:t>
            </w:r>
          </w:p>
          <w:p w:rsidR="00FE36C5" w:rsidRPr="003F3BA1" w:rsidRDefault="00FE36C5" w:rsidP="00FE36C5">
            <w:pPr>
              <w:jc w:val="center"/>
              <w:rPr>
                <w:rFonts w:ascii="Times New Roman" w:hAnsi="Times New Roman" w:cs="Times New Roman"/>
              </w:rPr>
            </w:pPr>
          </w:p>
        </w:tc>
        <w:tc>
          <w:tcPr>
            <w:tcW w:w="5954" w:type="dxa"/>
            <w:vMerge/>
            <w:tcBorders>
              <w:bottom w:val="single" w:sz="4" w:space="0" w:color="auto"/>
            </w:tcBorders>
          </w:tcPr>
          <w:p w:rsidR="00FE36C5" w:rsidRPr="003F3BA1" w:rsidRDefault="00FE36C5" w:rsidP="00FE36C5">
            <w:pPr>
              <w:jc w:val="center"/>
              <w:rPr>
                <w:rFonts w:ascii="Times New Roman" w:hAnsi="Times New Roman" w:cs="Times New Roman"/>
              </w:rPr>
            </w:pPr>
          </w:p>
        </w:tc>
      </w:tr>
    </w:tbl>
    <w:p w:rsidR="00FE36C5" w:rsidRPr="003F3BA1" w:rsidRDefault="00FE36C5" w:rsidP="00FE36C5">
      <w:pPr>
        <w:jc w:val="center"/>
        <w:rPr>
          <w:rFonts w:ascii="Times New Roman" w:hAnsi="Times New Roman" w:cs="Times New Roman"/>
        </w:rPr>
      </w:pPr>
    </w:p>
    <w:p w:rsidR="003E5F0A" w:rsidRPr="003F3BA1" w:rsidRDefault="003E5F0A" w:rsidP="003E5F0A">
      <w:pPr>
        <w:rPr>
          <w:rFonts w:ascii="Times New Roman" w:hAnsi="Times New Roman" w:cs="Times New Roman"/>
        </w:rPr>
      </w:pPr>
    </w:p>
    <w:p w:rsidR="003E5F0A" w:rsidRPr="003F3BA1" w:rsidRDefault="003E5F0A" w:rsidP="003E5F0A">
      <w:pPr>
        <w:ind w:left="697" w:right="804"/>
        <w:jc w:val="center"/>
        <w:rPr>
          <w:rFonts w:ascii="Times New Roman" w:eastAsia="Calisto MT" w:hAnsi="Times New Roman" w:cs="Times New Roman"/>
          <w:b/>
          <w:color w:val="000000" w:themeColor="text1"/>
        </w:rPr>
      </w:pPr>
      <w:r w:rsidRPr="003F3BA1">
        <w:rPr>
          <w:rFonts w:ascii="Times New Roman" w:eastAsia="Calisto MT" w:hAnsi="Times New Roman" w:cs="Times New Roman"/>
          <w:b/>
          <w:color w:val="000000" w:themeColor="text1"/>
        </w:rPr>
        <w:t>PENDAHULUAN</w:t>
      </w:r>
    </w:p>
    <w:p w:rsidR="003E5F0A" w:rsidRPr="003F3BA1" w:rsidRDefault="003E5F0A" w:rsidP="003E5F0A">
      <w:pPr>
        <w:ind w:left="1555" w:right="1662"/>
        <w:jc w:val="center"/>
        <w:rPr>
          <w:rFonts w:ascii="Times New Roman" w:eastAsia="Calisto MT" w:hAnsi="Times New Roman" w:cs="Times New Roman"/>
          <w:b/>
          <w:color w:val="000000" w:themeColor="text1"/>
        </w:rPr>
      </w:pPr>
    </w:p>
    <w:p w:rsidR="00341533" w:rsidRPr="00631516" w:rsidRDefault="003E5F0A" w:rsidP="00341533">
      <w:pPr>
        <w:jc w:val="both"/>
        <w:rPr>
          <w:rFonts w:ascii="Times New Roman" w:hAnsi="Times New Roman" w:cs="Times New Roman"/>
        </w:rPr>
      </w:pPr>
      <w:r w:rsidRPr="00631516">
        <w:rPr>
          <w:rFonts w:ascii="Times New Roman" w:eastAsia="Calisto MT" w:hAnsi="Times New Roman" w:cs="Times New Roman"/>
          <w:color w:val="000000" w:themeColor="text1"/>
        </w:rPr>
        <w:t xml:space="preserve">              </w:t>
      </w:r>
      <w:r w:rsidR="00341533" w:rsidRPr="00631516">
        <w:rPr>
          <w:rFonts w:ascii="Times New Roman" w:hAnsi="Times New Roman" w:cs="Times New Roman"/>
        </w:rPr>
        <w:t xml:space="preserve">Pada sekolah-sekolah yang menerapkan kurikulum Cambridge, pembagian materi kimia untuk tingkat IGCSE sangatlah berbeda dibandingkan dengan kurikulum 2013. Jika pada kurikulum 2013, materi senyawa hidrokarbon diberikan untuk </w:t>
      </w:r>
      <w:r w:rsidR="00ED515C">
        <w:rPr>
          <w:rFonts w:ascii="Times New Roman" w:hAnsi="Times New Roman" w:cs="Times New Roman"/>
        </w:rPr>
        <w:t>peserta didik</w:t>
      </w:r>
      <w:r w:rsidR="00341533" w:rsidRPr="00631516">
        <w:rPr>
          <w:rFonts w:ascii="Times New Roman" w:hAnsi="Times New Roman" w:cs="Times New Roman"/>
        </w:rPr>
        <w:t xml:space="preserve"> di tingkat sekolah menegah atas, sedangkan pada IGCSE </w:t>
      </w:r>
      <w:r w:rsidR="00ED515C">
        <w:rPr>
          <w:rFonts w:ascii="Times New Roman" w:hAnsi="Times New Roman" w:cs="Times New Roman"/>
        </w:rPr>
        <w:t>peserta didik</w:t>
      </w:r>
      <w:r w:rsidR="00341533" w:rsidRPr="00631516">
        <w:rPr>
          <w:rFonts w:ascii="Times New Roman" w:hAnsi="Times New Roman" w:cs="Times New Roman"/>
        </w:rPr>
        <w:t xml:space="preserve"> sekolah menengah pertama sudah harus menguasainya. Dari fenomena ini ditemukan kesulitan-kesulitan belajar terutama untuk menggambarkan dan memodelkan senyawa hidrokarbon sehingga mempengaruhi hasil belajar </w:t>
      </w:r>
      <w:r w:rsidR="00ED515C">
        <w:rPr>
          <w:rFonts w:ascii="Times New Roman" w:hAnsi="Times New Roman" w:cs="Times New Roman"/>
        </w:rPr>
        <w:t>peserta didik</w:t>
      </w:r>
      <w:r w:rsidR="00341533" w:rsidRPr="00631516">
        <w:rPr>
          <w:rFonts w:ascii="Times New Roman" w:hAnsi="Times New Roman" w:cs="Times New Roman"/>
        </w:rPr>
        <w:t xml:space="preserve"> sehingga guru harus mencari metode yang efektif dalam mengajarkan materi senyawa hidrokarbon de</w:t>
      </w:r>
      <w:r w:rsidR="00631516" w:rsidRPr="00631516">
        <w:rPr>
          <w:rFonts w:ascii="Times New Roman" w:hAnsi="Times New Roman" w:cs="Times New Roman"/>
        </w:rPr>
        <w:t xml:space="preserve">ngan manarik ( Wiqoyati, S.N, 2013; Haryono </w:t>
      </w:r>
      <w:r w:rsidR="00631516" w:rsidRPr="00631516">
        <w:rPr>
          <w:rFonts w:ascii="Times New Roman" w:hAnsi="Times New Roman" w:cs="Times New Roman"/>
          <w:i/>
        </w:rPr>
        <w:t>et al.</w:t>
      </w:r>
      <w:r w:rsidR="00631516" w:rsidRPr="00631516">
        <w:rPr>
          <w:rFonts w:ascii="Times New Roman" w:hAnsi="Times New Roman" w:cs="Times New Roman"/>
        </w:rPr>
        <w:t xml:space="preserve">, 2018; Kristin, N </w:t>
      </w:r>
      <w:r w:rsidR="00631516" w:rsidRPr="00631516">
        <w:rPr>
          <w:rFonts w:ascii="Times New Roman" w:hAnsi="Times New Roman" w:cs="Times New Roman"/>
          <w:i/>
        </w:rPr>
        <w:t>et al</w:t>
      </w:r>
      <w:r w:rsidR="00631516" w:rsidRPr="00631516">
        <w:rPr>
          <w:rFonts w:ascii="Times New Roman" w:hAnsi="Times New Roman" w:cs="Times New Roman"/>
        </w:rPr>
        <w:t>., 2019)</w:t>
      </w:r>
      <w:r w:rsidR="00341533" w:rsidRPr="00631516">
        <w:rPr>
          <w:rFonts w:ascii="Times New Roman" w:hAnsi="Times New Roman" w:cs="Times New Roman"/>
        </w:rPr>
        <w:t xml:space="preserve"> </w:t>
      </w:r>
    </w:p>
    <w:p w:rsidR="00341533" w:rsidRPr="00631516" w:rsidRDefault="00341533" w:rsidP="00341533">
      <w:pPr>
        <w:ind w:firstLine="720"/>
        <w:jc w:val="both"/>
        <w:rPr>
          <w:rFonts w:ascii="Times New Roman" w:hAnsi="Times New Roman" w:cs="Times New Roman"/>
        </w:rPr>
      </w:pPr>
      <w:r w:rsidRPr="00631516">
        <w:rPr>
          <w:rFonts w:ascii="Times New Roman" w:hAnsi="Times New Roman" w:cs="Times New Roman"/>
        </w:rPr>
        <w:t xml:space="preserve">Dalam pembelajaran kimia, </w:t>
      </w:r>
      <w:r w:rsidR="00ED515C">
        <w:rPr>
          <w:rFonts w:ascii="Times New Roman" w:hAnsi="Times New Roman" w:cs="Times New Roman"/>
        </w:rPr>
        <w:t>peserta didik</w:t>
      </w:r>
      <w:r w:rsidRPr="00631516">
        <w:rPr>
          <w:rFonts w:ascii="Times New Roman" w:hAnsi="Times New Roman" w:cs="Times New Roman"/>
        </w:rPr>
        <w:t xml:space="preserve"> kerap menemukan kesulitan dalam memvisualisasikan senyawa-senyawa kimia (Rice, 2016) bahkan untuk </w:t>
      </w:r>
      <w:r w:rsidR="00ED515C">
        <w:rPr>
          <w:rFonts w:ascii="Times New Roman" w:hAnsi="Times New Roman" w:cs="Times New Roman"/>
        </w:rPr>
        <w:t>peserta didik</w:t>
      </w:r>
      <w:r w:rsidRPr="00631516">
        <w:rPr>
          <w:rFonts w:ascii="Times New Roman" w:hAnsi="Times New Roman" w:cs="Times New Roman"/>
        </w:rPr>
        <w:t xml:space="preserve"> pada tingkat perguruan tinggi sekalipun (Raiyn, 2015, Obunmeye </w:t>
      </w:r>
      <w:r w:rsidRPr="00631516">
        <w:rPr>
          <w:rFonts w:ascii="Times New Roman" w:hAnsi="Times New Roman" w:cs="Times New Roman"/>
          <w:i/>
        </w:rPr>
        <w:t>et al</w:t>
      </w:r>
      <w:r w:rsidRPr="00631516">
        <w:rPr>
          <w:rFonts w:ascii="Times New Roman" w:hAnsi="Times New Roman" w:cs="Times New Roman"/>
        </w:rPr>
        <w:t xml:space="preserve">, 2013).   Pembelajaran kimia dapat dijelaskan pada tiga tingkat fenomena yang berbeda, yaitu tingkat makroskopis (dapat disentuh/dilihat), tingkat mikiroskopis (ukuran atom atau molekul), dan tingkat simbolis (merepresentasi persamaan atau rumus). </w:t>
      </w:r>
      <w:r w:rsidR="00ED515C">
        <w:rPr>
          <w:rFonts w:ascii="Times New Roman" w:hAnsi="Times New Roman" w:cs="Times New Roman"/>
        </w:rPr>
        <w:t>Peserta didik</w:t>
      </w:r>
      <w:r w:rsidRPr="00631516">
        <w:rPr>
          <w:rFonts w:ascii="Times New Roman" w:hAnsi="Times New Roman" w:cs="Times New Roman"/>
        </w:rPr>
        <w:t xml:space="preserve"> yang mempelajari senyawa hidrokarbon pada mulanya akan belajar sistem penamaan senyawa yang secara konsep dijelaskan mengikuti sistem penamaan IUPAC. </w:t>
      </w:r>
      <w:r w:rsidR="00ED515C">
        <w:rPr>
          <w:rFonts w:ascii="Times New Roman" w:hAnsi="Times New Roman" w:cs="Times New Roman"/>
        </w:rPr>
        <w:t>Peserta didik</w:t>
      </w:r>
      <w:r w:rsidRPr="00631516">
        <w:rPr>
          <w:rFonts w:ascii="Times New Roman" w:hAnsi="Times New Roman" w:cs="Times New Roman"/>
        </w:rPr>
        <w:t xml:space="preserve"> memiliki kesulitan dalam hal mengintegrasikan fenomena tingkat submikroskopis dengan  simbolis maupun makroskopis pada pembelajaran kimia ( </w:t>
      </w:r>
      <w:r w:rsidR="00631516" w:rsidRPr="00631516">
        <w:rPr>
          <w:rFonts w:ascii="Times New Roman" w:hAnsi="Times New Roman" w:cs="Times New Roman"/>
        </w:rPr>
        <w:t xml:space="preserve">Sarkodie </w:t>
      </w:r>
      <w:r w:rsidR="00631516" w:rsidRPr="00631516">
        <w:rPr>
          <w:rFonts w:ascii="Times New Roman" w:hAnsi="Times New Roman" w:cs="Times New Roman"/>
          <w:i/>
        </w:rPr>
        <w:t>et al</w:t>
      </w:r>
      <w:r w:rsidR="00631516" w:rsidRPr="00631516">
        <w:rPr>
          <w:rFonts w:ascii="Times New Roman" w:hAnsi="Times New Roman" w:cs="Times New Roman"/>
        </w:rPr>
        <w:t xml:space="preserve">, 2015; </w:t>
      </w:r>
      <w:r w:rsidRPr="00631516">
        <w:rPr>
          <w:rFonts w:ascii="Times New Roman" w:hAnsi="Times New Roman" w:cs="Times New Roman"/>
        </w:rPr>
        <w:t>Sunyono,</w:t>
      </w:r>
      <w:r w:rsidR="00631516" w:rsidRPr="00631516">
        <w:rPr>
          <w:rFonts w:ascii="Times New Roman" w:hAnsi="Times New Roman" w:cs="Times New Roman"/>
        </w:rPr>
        <w:t xml:space="preserve"> </w:t>
      </w:r>
      <w:r w:rsidRPr="00631516">
        <w:rPr>
          <w:rFonts w:ascii="Times New Roman" w:hAnsi="Times New Roman" w:cs="Times New Roman"/>
        </w:rPr>
        <w:t>Meristin</w:t>
      </w:r>
      <w:r w:rsidR="00631516" w:rsidRPr="00631516">
        <w:rPr>
          <w:rFonts w:ascii="Times New Roman" w:hAnsi="Times New Roman" w:cs="Times New Roman"/>
        </w:rPr>
        <w:t xml:space="preserve"> A, </w:t>
      </w:r>
      <w:r w:rsidRPr="00631516">
        <w:rPr>
          <w:rFonts w:ascii="Times New Roman" w:hAnsi="Times New Roman" w:cs="Times New Roman"/>
        </w:rPr>
        <w:t xml:space="preserve"> </w:t>
      </w:r>
      <w:r w:rsidR="00631516" w:rsidRPr="00631516">
        <w:rPr>
          <w:rFonts w:ascii="Times New Roman" w:hAnsi="Times New Roman" w:cs="Times New Roman"/>
        </w:rPr>
        <w:t xml:space="preserve"> 2018</w:t>
      </w:r>
      <w:r w:rsidRPr="00631516">
        <w:rPr>
          <w:rFonts w:ascii="Times New Roman" w:hAnsi="Times New Roman" w:cs="Times New Roman"/>
        </w:rPr>
        <w:t xml:space="preserve">). Penamaan dan penggambaran senyawa hidrokarbon seperti halnya konsep kimia lainnya pada tingkat simbolik diasosiasikan dengan tingkat kesulitan seperti struktur, persamaan, sifat dan reaksi kimianya. </w:t>
      </w:r>
    </w:p>
    <w:p w:rsidR="00341533" w:rsidRPr="00631516" w:rsidRDefault="00341533" w:rsidP="00341533">
      <w:pPr>
        <w:ind w:firstLine="720"/>
        <w:jc w:val="both"/>
        <w:rPr>
          <w:rFonts w:ascii="Times New Roman" w:hAnsi="Times New Roman" w:cs="Times New Roman"/>
        </w:rPr>
      </w:pPr>
      <w:r w:rsidRPr="00631516">
        <w:rPr>
          <w:rFonts w:ascii="Times New Roman" w:hAnsi="Times New Roman" w:cs="Times New Roman"/>
        </w:rPr>
        <w:t xml:space="preserve">Penggunaan media pembelajaran yang interaktif diharapkan mampu untuk meningkatkan penguasaan konsep dan hasil belajar </w:t>
      </w:r>
      <w:r w:rsidR="00ED515C">
        <w:rPr>
          <w:rFonts w:ascii="Times New Roman" w:hAnsi="Times New Roman" w:cs="Times New Roman"/>
        </w:rPr>
        <w:t>peserta didik</w:t>
      </w:r>
      <w:r w:rsidRPr="00631516">
        <w:rPr>
          <w:rFonts w:ascii="Times New Roman" w:hAnsi="Times New Roman" w:cs="Times New Roman"/>
        </w:rPr>
        <w:t xml:space="preserve">. Menurut (Handika, et al 2012), media pembelajaran memiliki manfaat khusus yang dapat dijadikan  pertimbangan sebagai bahan penelitian, diantaranya: (1) Penyampaian materi dapat </w:t>
      </w:r>
      <w:r w:rsidRPr="00631516">
        <w:rPr>
          <w:rFonts w:ascii="Times New Roman" w:hAnsi="Times New Roman" w:cs="Times New Roman"/>
        </w:rPr>
        <w:lastRenderedPageBreak/>
        <w:t xml:space="preserve">diseragamkan, (2) Proses pembelajaran menjadi lebih menarik, (3) Proses belajar </w:t>
      </w:r>
      <w:r w:rsidR="00ED515C">
        <w:rPr>
          <w:rFonts w:ascii="Times New Roman" w:hAnsi="Times New Roman" w:cs="Times New Roman"/>
        </w:rPr>
        <w:t>peserta didik</w:t>
      </w:r>
      <w:r w:rsidRPr="00631516">
        <w:rPr>
          <w:rFonts w:ascii="Times New Roman" w:hAnsi="Times New Roman" w:cs="Times New Roman"/>
        </w:rPr>
        <w:t>, maha</w:t>
      </w:r>
      <w:r w:rsidR="00ED515C">
        <w:rPr>
          <w:rFonts w:ascii="Times New Roman" w:hAnsi="Times New Roman" w:cs="Times New Roman"/>
        </w:rPr>
        <w:t>peserta didik</w:t>
      </w:r>
      <w:r w:rsidRPr="00631516">
        <w:rPr>
          <w:rFonts w:ascii="Times New Roman" w:hAnsi="Times New Roman" w:cs="Times New Roman"/>
        </w:rPr>
        <w:t xml:space="preserve"> lebih interaktif, (4) Jumlah waktu belajar mengajar dapat dikurangi, (5) Kualitas belajar </w:t>
      </w:r>
      <w:r w:rsidR="00ED515C">
        <w:rPr>
          <w:rFonts w:ascii="Times New Roman" w:hAnsi="Times New Roman" w:cs="Times New Roman"/>
        </w:rPr>
        <w:t>peserta didik</w:t>
      </w:r>
      <w:r w:rsidRPr="00631516">
        <w:rPr>
          <w:rFonts w:ascii="Times New Roman" w:hAnsi="Times New Roman" w:cs="Times New Roman"/>
        </w:rPr>
        <w:t>, maha</w:t>
      </w:r>
      <w:r w:rsidR="00ED515C">
        <w:rPr>
          <w:rFonts w:ascii="Times New Roman" w:hAnsi="Times New Roman" w:cs="Times New Roman"/>
        </w:rPr>
        <w:t>peserta didik</w:t>
      </w:r>
      <w:r w:rsidRPr="00631516">
        <w:rPr>
          <w:rFonts w:ascii="Times New Roman" w:hAnsi="Times New Roman" w:cs="Times New Roman"/>
        </w:rPr>
        <w:t xml:space="preserve"> dapat ditingkatkan, (5) Proses belajar dapat terjadi dimana saja dan kapan saja, (6) Peran guru dapat berubah kearah yang lebih positif dan produktif.</w:t>
      </w:r>
    </w:p>
    <w:p w:rsidR="003E5F0A" w:rsidRDefault="00631516" w:rsidP="00341533">
      <w:pPr>
        <w:spacing w:before="4" w:line="249" w:lineRule="auto"/>
        <w:ind w:right="69" w:firstLine="720"/>
        <w:jc w:val="both"/>
        <w:rPr>
          <w:rFonts w:ascii="Times New Roman" w:hAnsi="Times New Roman" w:cs="Times New Roman"/>
        </w:rPr>
      </w:pPr>
      <w:r w:rsidRPr="00631516">
        <w:rPr>
          <w:rFonts w:ascii="Times New Roman" w:hAnsi="Times New Roman" w:cs="Times New Roman"/>
          <w:i/>
        </w:rPr>
        <w:t xml:space="preserve">Chem Sketch </w:t>
      </w:r>
      <w:r w:rsidR="00341533" w:rsidRPr="00631516">
        <w:rPr>
          <w:rFonts w:ascii="Times New Roman" w:hAnsi="Times New Roman" w:cs="Times New Roman"/>
        </w:rPr>
        <w:t xml:space="preserve">adalah perangkat lunak yang digunakan sebagai alat menggambar senyawa kimia. Perangkat lunak ini mampu menghasilkan gambar struktur senyawa organik, menamakan senyawa kimia berdasarkan struktur Lewisnya, menampilkan struktur model 3D, model </w:t>
      </w:r>
      <w:r w:rsidR="00341533" w:rsidRPr="00631516">
        <w:rPr>
          <w:rFonts w:ascii="Times New Roman" w:hAnsi="Times New Roman" w:cs="Times New Roman"/>
          <w:i/>
        </w:rPr>
        <w:t>space filling</w:t>
      </w:r>
      <w:r w:rsidR="00341533" w:rsidRPr="00631516">
        <w:rPr>
          <w:rFonts w:ascii="Times New Roman" w:hAnsi="Times New Roman" w:cs="Times New Roman"/>
        </w:rPr>
        <w:t xml:space="preserve">   dan model </w:t>
      </w:r>
      <w:r w:rsidR="00341533" w:rsidRPr="00631516">
        <w:rPr>
          <w:rFonts w:ascii="Times New Roman" w:hAnsi="Times New Roman" w:cs="Times New Roman"/>
          <w:i/>
        </w:rPr>
        <w:t>ball and stick</w:t>
      </w:r>
      <w:r w:rsidR="00341533" w:rsidRPr="00631516">
        <w:rPr>
          <w:rFonts w:ascii="Times New Roman" w:hAnsi="Times New Roman" w:cs="Times New Roman"/>
        </w:rPr>
        <w:t xml:space="preserve">. Atas dasar permasalahan tersebut maka dilakukan penelitian ini dengan tujuan untuk melihat pengaruh penggunaan perangkat lunak </w:t>
      </w:r>
      <w:r w:rsidRPr="00631516">
        <w:rPr>
          <w:rFonts w:ascii="Times New Roman" w:hAnsi="Times New Roman" w:cs="Times New Roman"/>
          <w:i/>
        </w:rPr>
        <w:t xml:space="preserve">Chem Sketch </w:t>
      </w:r>
      <w:r w:rsidR="00341533" w:rsidRPr="00631516">
        <w:rPr>
          <w:rFonts w:ascii="Times New Roman" w:hAnsi="Times New Roman" w:cs="Times New Roman"/>
        </w:rPr>
        <w:t>sebagai media pembelajaran pada materi senyawa hidrokarbon. Ada dua alasan pengajar sains membutuhkan pemodelan yaitu memkomunikasikan model saintifik sebagai struktur kimia dan dapat menjelas</w:t>
      </w:r>
      <w:r>
        <w:rPr>
          <w:rFonts w:ascii="Times New Roman" w:hAnsi="Times New Roman" w:cs="Times New Roman"/>
        </w:rPr>
        <w:t xml:space="preserve">kan konsep saintifik ke </w:t>
      </w:r>
      <w:r w:rsidR="00ED515C">
        <w:rPr>
          <w:rFonts w:ascii="Times New Roman" w:hAnsi="Times New Roman" w:cs="Times New Roman"/>
        </w:rPr>
        <w:t>peserta didik</w:t>
      </w:r>
      <w:r>
        <w:rPr>
          <w:rFonts w:ascii="Times New Roman" w:hAnsi="Times New Roman" w:cs="Times New Roman"/>
        </w:rPr>
        <w:t xml:space="preserve"> (</w:t>
      </w:r>
      <w:r w:rsidR="00341533" w:rsidRPr="00631516">
        <w:rPr>
          <w:rFonts w:ascii="Times New Roman" w:hAnsi="Times New Roman" w:cs="Times New Roman"/>
        </w:rPr>
        <w:t xml:space="preserve">Jansoon dan Samsook, 2009). Diharapkan dengan penggunaan </w:t>
      </w:r>
      <w:r w:rsidRPr="00631516">
        <w:rPr>
          <w:rFonts w:ascii="Times New Roman" w:hAnsi="Times New Roman" w:cs="Times New Roman"/>
          <w:i/>
        </w:rPr>
        <w:t xml:space="preserve">Chem Sketch </w:t>
      </w:r>
      <w:r w:rsidR="00341533" w:rsidRPr="00631516">
        <w:rPr>
          <w:rFonts w:ascii="Times New Roman" w:hAnsi="Times New Roman" w:cs="Times New Roman"/>
        </w:rPr>
        <w:t xml:space="preserve">dalam pembelajaran system penamaan senyawa hidrokarbon, </w:t>
      </w:r>
      <w:r w:rsidR="00ED515C">
        <w:rPr>
          <w:rFonts w:ascii="Times New Roman" w:hAnsi="Times New Roman" w:cs="Times New Roman"/>
        </w:rPr>
        <w:t>peserta didik</w:t>
      </w:r>
      <w:r w:rsidR="00341533" w:rsidRPr="00631516">
        <w:rPr>
          <w:rFonts w:ascii="Times New Roman" w:hAnsi="Times New Roman" w:cs="Times New Roman"/>
        </w:rPr>
        <w:t xml:space="preserve"> mampu lebih memahami konsep sesuai dengan aturan IUPAC yang berlaku.</w:t>
      </w:r>
    </w:p>
    <w:p w:rsidR="008B47D6" w:rsidRPr="005142E6" w:rsidRDefault="008B47D6" w:rsidP="005142E6">
      <w:pPr>
        <w:ind w:firstLine="720"/>
        <w:jc w:val="both"/>
        <w:rPr>
          <w:rFonts w:ascii="Times New Roman" w:hAnsi="Times New Roman" w:cs="Times New Roman"/>
          <w:color w:val="000000"/>
          <w:szCs w:val="72"/>
        </w:rPr>
      </w:pPr>
      <w:r w:rsidRPr="008B47D6">
        <w:rPr>
          <w:rFonts w:ascii="Times New Roman" w:eastAsia="Calisto MT" w:hAnsi="Times New Roman" w:cs="Times New Roman"/>
          <w:color w:val="000000" w:themeColor="text1"/>
        </w:rPr>
        <w:t xml:space="preserve">Berdasarkan Kamus Besar Bahasa Indonesia, motivasi didefinisikan sebagai </w:t>
      </w:r>
      <w:r w:rsidRPr="008B47D6">
        <w:rPr>
          <w:rFonts w:ascii="Times New Roman" w:hAnsi="Times New Roman" w:cs="Times New Roman"/>
          <w:color w:val="000000"/>
          <w:shd w:val="clear" w:color="auto" w:fill="FFFFFF"/>
        </w:rPr>
        <w:t>dorongan yang timbul pada diri seseorang secara sadar atau tidak sadar untuk melakukan suatu tindakan dengan tujuan tertentu. Dari sisi psikologi, motivasi diartikan sebagai usaha yang dapat menyebabkan seseorang atau kelompok orang tertentu tergerak melakukan sesuatu karena ingin mencapai tujuan yang dikehendakinya atau mendapat kepuasan dengan perbuatannya. M</w:t>
      </w:r>
      <w:r>
        <w:rPr>
          <w:rFonts w:ascii="Times New Roman" w:hAnsi="Times New Roman" w:cs="Times New Roman"/>
          <w:color w:val="000000"/>
          <w:shd w:val="clear" w:color="auto" w:fill="FFFFFF"/>
          <w:lang w:val="en-US"/>
        </w:rPr>
        <w:t xml:space="preserve">otivasi belajar sebagai suatu kesadaran bagi </w:t>
      </w:r>
      <w:r w:rsidR="00ED515C">
        <w:rPr>
          <w:rFonts w:ascii="Times New Roman" w:hAnsi="Times New Roman" w:cs="Times New Roman"/>
          <w:color w:val="000000"/>
          <w:shd w:val="clear" w:color="auto" w:fill="FFFFFF"/>
          <w:lang w:val="en-US"/>
        </w:rPr>
        <w:t>peserta didik</w:t>
      </w:r>
      <w:r>
        <w:rPr>
          <w:rFonts w:ascii="Times New Roman" w:hAnsi="Times New Roman" w:cs="Times New Roman"/>
          <w:color w:val="000000"/>
          <w:shd w:val="clear" w:color="auto" w:fill="FFFFFF"/>
          <w:lang w:val="en-US"/>
        </w:rPr>
        <w:t xml:space="preserve"> untuk belajar dan sukses dalam pembelajaran. Motivasi belajar erat kaitannya dengan pencapaian hasil belajar. Motivasi belajar dikelompokkan menjadi dua yakni motivasi belajar intrinsik dan ekstrinsik (Hamzah B Uno, 2007)</w:t>
      </w:r>
      <w:r>
        <w:rPr>
          <w:rFonts w:ascii="Times New Roman" w:eastAsia="Calisto MT" w:hAnsi="Times New Roman" w:cs="Times New Roman"/>
          <w:color w:val="000000" w:themeColor="text1"/>
        </w:rPr>
        <w:t xml:space="preserve">. </w:t>
      </w:r>
      <w:r>
        <w:rPr>
          <w:rFonts w:ascii="Times New Roman" w:hAnsi="Times New Roman" w:cs="Times New Roman"/>
          <w:color w:val="000000"/>
          <w:shd w:val="clear" w:color="auto" w:fill="FFFFFF"/>
          <w:lang w:val="en-US"/>
        </w:rPr>
        <w:t>Oleh sebab itu guru wajib meningkatkan motivasi belajar agar tercapainya tujuan pembelajaran. Secara ekstrinsik sangat dimungkinkan guru dapat meningkatkan motiv</w:t>
      </w:r>
      <w:r w:rsidR="004A4DB1">
        <w:rPr>
          <w:rFonts w:ascii="Times New Roman" w:hAnsi="Times New Roman" w:cs="Times New Roman"/>
          <w:color w:val="000000"/>
          <w:shd w:val="clear" w:color="auto" w:fill="FFFFFF"/>
          <w:lang w:val="en-US"/>
        </w:rPr>
        <w:t xml:space="preserve">asi belajar ekstrinsik melalui pemberian penghargaan berupa pujian atauun hadiah. </w:t>
      </w:r>
      <w:r w:rsidR="005142E6" w:rsidRPr="005142E6">
        <w:rPr>
          <w:rFonts w:ascii="Times New Roman" w:hAnsi="Times New Roman" w:cs="Times New Roman"/>
          <w:color w:val="000000"/>
          <w:szCs w:val="72"/>
        </w:rPr>
        <w:t>Master, K. M (2016) menemukan</w:t>
      </w:r>
      <w:r w:rsidR="005142E6">
        <w:rPr>
          <w:rFonts w:ascii="Times New Roman" w:hAnsi="Times New Roman" w:cs="Times New Roman"/>
          <w:color w:val="000000"/>
          <w:szCs w:val="72"/>
          <w:lang w:val="en-US"/>
        </w:rPr>
        <w:t xml:space="preserve"> </w:t>
      </w:r>
      <w:r w:rsidR="005142E6" w:rsidRPr="005142E6">
        <w:rPr>
          <w:rFonts w:ascii="Times New Roman" w:hAnsi="Times New Roman" w:cs="Times New Roman"/>
          <w:color w:val="000000"/>
          <w:szCs w:val="72"/>
        </w:rPr>
        <w:t xml:space="preserve">bahwa penggunaaan </w:t>
      </w:r>
      <w:r w:rsidR="005142E6" w:rsidRPr="005142E6">
        <w:rPr>
          <w:rStyle w:val="ff3"/>
          <w:rFonts w:ascii="Times New Roman" w:hAnsi="Times New Roman" w:cs="Times New Roman"/>
          <w:color w:val="000000"/>
          <w:szCs w:val="72"/>
        </w:rPr>
        <w:t>gadget</w:t>
      </w:r>
      <w:r w:rsidR="005142E6" w:rsidRPr="005142E6">
        <w:rPr>
          <w:rFonts w:ascii="Times New Roman" w:hAnsi="Times New Roman" w:cs="Times New Roman"/>
          <w:color w:val="000000"/>
          <w:szCs w:val="72"/>
        </w:rPr>
        <w:t xml:space="preserve"> siswa tingkat sekolah menengah sangat memengaruhi</w:t>
      </w:r>
      <w:r w:rsidR="005142E6">
        <w:rPr>
          <w:rFonts w:ascii="Times New Roman" w:hAnsi="Times New Roman" w:cs="Times New Roman"/>
          <w:color w:val="000000"/>
          <w:szCs w:val="72"/>
          <w:lang w:val="en-US"/>
        </w:rPr>
        <w:t xml:space="preserve"> </w:t>
      </w:r>
      <w:r w:rsidR="005142E6" w:rsidRPr="005142E6">
        <w:rPr>
          <w:rFonts w:ascii="Times New Roman" w:hAnsi="Times New Roman" w:cs="Times New Roman"/>
          <w:color w:val="000000"/>
          <w:szCs w:val="72"/>
        </w:rPr>
        <w:t xml:space="preserve">psikologi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perilakunya.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Sedangkan  penemuan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Mamatha  (2016)  mengidentifikasi</w:t>
      </w:r>
      <w:r w:rsidR="005142E6">
        <w:rPr>
          <w:rFonts w:ascii="Times New Roman" w:hAnsi="Times New Roman" w:cs="Times New Roman"/>
          <w:color w:val="000000"/>
          <w:szCs w:val="72"/>
          <w:lang w:val="en-US"/>
        </w:rPr>
        <w:t xml:space="preserve"> </w:t>
      </w:r>
      <w:r w:rsidR="005142E6" w:rsidRPr="005142E6">
        <w:rPr>
          <w:rFonts w:ascii="Times New Roman" w:hAnsi="Times New Roman" w:cs="Times New Roman"/>
          <w:color w:val="000000"/>
          <w:szCs w:val="72"/>
        </w:rPr>
        <w:t>bahwa kematangan emosi</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dan perilaku</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mahasiswa sangat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dipengaruhi</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seberapa</w:t>
      </w:r>
      <w:r w:rsidR="005142E6">
        <w:rPr>
          <w:rFonts w:ascii="Times New Roman" w:hAnsi="Times New Roman" w:cs="Times New Roman"/>
          <w:color w:val="000000"/>
          <w:szCs w:val="72"/>
          <w:lang w:val="en-US"/>
        </w:rPr>
        <w:t xml:space="preserve"> </w:t>
      </w:r>
      <w:r w:rsidR="005142E6" w:rsidRPr="005142E6">
        <w:rPr>
          <w:rFonts w:ascii="Times New Roman" w:hAnsi="Times New Roman" w:cs="Times New Roman"/>
          <w:color w:val="000000"/>
          <w:szCs w:val="72"/>
        </w:rPr>
        <w:t xml:space="preserve">tinggi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intensitas</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mereka</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dalam</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menggunakan  </w:t>
      </w:r>
      <w:r w:rsidR="005142E6" w:rsidRPr="005142E6">
        <w:rPr>
          <w:rStyle w:val="ff3"/>
          <w:rFonts w:ascii="Times New Roman" w:hAnsi="Times New Roman" w:cs="Times New Roman"/>
          <w:color w:val="000000"/>
          <w:szCs w:val="72"/>
        </w:rPr>
        <w:t>gadget</w:t>
      </w:r>
      <w:r w:rsidR="005142E6" w:rsidRPr="005142E6">
        <w:rPr>
          <w:rFonts w:ascii="Times New Roman" w:hAnsi="Times New Roman" w:cs="Times New Roman"/>
          <w:color w:val="000000"/>
          <w:szCs w:val="72"/>
        </w:rPr>
        <w:t>.  Hasil penelitian</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tersebut</w:t>
      </w:r>
      <w:r w:rsidR="005142E6">
        <w:rPr>
          <w:rFonts w:ascii="Times New Roman" w:hAnsi="Times New Roman" w:cs="Times New Roman"/>
          <w:color w:val="000000"/>
          <w:szCs w:val="72"/>
          <w:lang w:val="en-US"/>
        </w:rPr>
        <w:t xml:space="preserve"> </w:t>
      </w:r>
      <w:r w:rsidR="005142E6" w:rsidRPr="005142E6">
        <w:rPr>
          <w:rFonts w:ascii="Times New Roman" w:hAnsi="Times New Roman" w:cs="Times New Roman"/>
          <w:color w:val="000000"/>
          <w:szCs w:val="72"/>
        </w:rPr>
        <w:t>menunjukkan</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bahawa</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penggunaan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teknologi  informasi</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dan  komunikasi</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 xml:space="preserve"> </w:t>
      </w:r>
      <w:r w:rsidR="005142E6" w:rsidRPr="005142E6">
        <w:rPr>
          <w:rStyle w:val="a"/>
          <w:rFonts w:ascii="Times New Roman" w:hAnsi="Times New Roman" w:cs="Times New Roman"/>
          <w:color w:val="000000"/>
          <w:szCs w:val="72"/>
        </w:rPr>
        <w:t xml:space="preserve"> </w:t>
      </w:r>
      <w:r w:rsidR="005142E6" w:rsidRPr="005142E6">
        <w:rPr>
          <w:rFonts w:ascii="Times New Roman" w:hAnsi="Times New Roman" w:cs="Times New Roman"/>
          <w:color w:val="000000"/>
          <w:szCs w:val="72"/>
        </w:rPr>
        <w:t>dapat</w:t>
      </w:r>
      <w:r w:rsidR="005142E6">
        <w:rPr>
          <w:rFonts w:ascii="Times New Roman" w:hAnsi="Times New Roman" w:cs="Times New Roman"/>
          <w:color w:val="000000"/>
          <w:szCs w:val="72"/>
          <w:lang w:val="en-US"/>
        </w:rPr>
        <w:t xml:space="preserve"> </w:t>
      </w:r>
      <w:r w:rsidR="005142E6" w:rsidRPr="005142E6">
        <w:rPr>
          <w:rFonts w:ascii="Times New Roman" w:hAnsi="Times New Roman" w:cs="Times New Roman"/>
          <w:color w:val="000000"/>
          <w:szCs w:val="72"/>
        </w:rPr>
        <w:t>berdampak buruk minat dan motivasi siswa dalam belajar.</w:t>
      </w:r>
      <w:r w:rsidR="005142E6">
        <w:rPr>
          <w:rFonts w:ascii="Times New Roman" w:hAnsi="Times New Roman" w:cs="Times New Roman"/>
          <w:color w:val="000000"/>
          <w:szCs w:val="72"/>
          <w:lang w:val="en-US"/>
        </w:rPr>
        <w:t xml:space="preserve"> </w:t>
      </w:r>
      <w:r w:rsidR="004A4DB1" w:rsidRPr="005142E6">
        <w:rPr>
          <w:rFonts w:ascii="Times New Roman" w:hAnsi="Times New Roman" w:cs="Times New Roman"/>
          <w:color w:val="000000"/>
          <w:shd w:val="clear" w:color="auto" w:fill="FFFFFF"/>
        </w:rPr>
        <w:t xml:space="preserve">Motivasi belajar intrinsik yang timbul dari dalam diri </w:t>
      </w:r>
      <w:r w:rsidR="00ED515C" w:rsidRPr="005142E6">
        <w:rPr>
          <w:rFonts w:ascii="Times New Roman" w:hAnsi="Times New Roman" w:cs="Times New Roman"/>
          <w:color w:val="000000"/>
          <w:shd w:val="clear" w:color="auto" w:fill="FFFFFF"/>
        </w:rPr>
        <w:t>peserta didik</w:t>
      </w:r>
      <w:r w:rsidR="004A4DB1" w:rsidRPr="005142E6">
        <w:rPr>
          <w:rFonts w:ascii="Times New Roman" w:hAnsi="Times New Roman" w:cs="Times New Roman"/>
          <w:color w:val="000000"/>
          <w:shd w:val="clear" w:color="auto" w:fill="FFFFFF"/>
        </w:rPr>
        <w:t xml:space="preserve"> perlu ditingkatkan, untuk itu menciptakan lingkungan belajar yang kondusif, pembelajaran yang interkatif perlu diciptakan di dalam kelas agar </w:t>
      </w:r>
      <w:r w:rsidR="00ED515C" w:rsidRPr="005142E6">
        <w:rPr>
          <w:rFonts w:ascii="Times New Roman" w:hAnsi="Times New Roman" w:cs="Times New Roman"/>
          <w:color w:val="000000"/>
          <w:shd w:val="clear" w:color="auto" w:fill="FFFFFF"/>
        </w:rPr>
        <w:t>peserta didik</w:t>
      </w:r>
      <w:r w:rsidR="004A4DB1" w:rsidRPr="005142E6">
        <w:rPr>
          <w:rFonts w:ascii="Times New Roman" w:hAnsi="Times New Roman" w:cs="Times New Roman"/>
          <w:color w:val="000000"/>
          <w:shd w:val="clear" w:color="auto" w:fill="FFFFFF"/>
        </w:rPr>
        <w:t xml:space="preserve"> memiliki motivasi belajar intrinsik.</w:t>
      </w:r>
      <w:r w:rsidR="00F01274" w:rsidRPr="005142E6">
        <w:rPr>
          <w:rFonts w:ascii="Times New Roman" w:hAnsi="Times New Roman" w:cs="Times New Roman"/>
          <w:color w:val="000000"/>
          <w:shd w:val="clear" w:color="auto" w:fill="FFFFFF"/>
        </w:rPr>
        <w:t xml:space="preserve"> </w:t>
      </w:r>
    </w:p>
    <w:p w:rsidR="00BA1369" w:rsidRPr="00BA1369" w:rsidRDefault="00BA1369" w:rsidP="00BA1369">
      <w:pPr>
        <w:spacing w:before="4" w:line="249" w:lineRule="auto"/>
        <w:ind w:right="69" w:firstLine="720"/>
        <w:jc w:val="both"/>
        <w:rPr>
          <w:rFonts w:ascii="Times New Roman" w:eastAsia="Calisto MT" w:hAnsi="Times New Roman" w:cs="Times New Roman"/>
          <w:color w:val="000000" w:themeColor="text1"/>
        </w:rPr>
      </w:pPr>
      <w:r w:rsidRPr="00E326F3">
        <w:rPr>
          <w:rFonts w:ascii="Times New Roman" w:hAnsi="Times New Roman" w:cs="Times New Roman"/>
          <w:color w:val="000000"/>
          <w:shd w:val="clear" w:color="auto" w:fill="FFFFFF"/>
        </w:rPr>
        <w:t xml:space="preserve">Dengan berbagai fenomena tersebut, maka penelitian ini ditujukan khusus bagi </w:t>
      </w:r>
      <w:r w:rsidR="00ED515C" w:rsidRPr="00E326F3">
        <w:rPr>
          <w:rFonts w:ascii="Times New Roman" w:hAnsi="Times New Roman" w:cs="Times New Roman"/>
          <w:color w:val="000000"/>
          <w:shd w:val="clear" w:color="auto" w:fill="FFFFFF"/>
        </w:rPr>
        <w:t>peserta didik</w:t>
      </w:r>
      <w:r w:rsidRPr="00E326F3">
        <w:rPr>
          <w:rFonts w:ascii="Times New Roman" w:hAnsi="Times New Roman" w:cs="Times New Roman"/>
          <w:color w:val="000000"/>
          <w:shd w:val="clear" w:color="auto" w:fill="FFFFFF"/>
        </w:rPr>
        <w:t xml:space="preserve">/siswi di sekolah yang menggunakan </w:t>
      </w:r>
      <w:r w:rsidRPr="00E326F3">
        <w:rPr>
          <w:rFonts w:ascii="Times New Roman" w:hAnsi="Times New Roman" w:cs="Times New Roman"/>
          <w:i/>
          <w:color w:val="000000"/>
          <w:shd w:val="clear" w:color="auto" w:fill="FFFFFF"/>
        </w:rPr>
        <w:t>dual</w:t>
      </w:r>
      <w:r w:rsidRPr="00E326F3">
        <w:rPr>
          <w:rFonts w:ascii="Times New Roman" w:hAnsi="Times New Roman" w:cs="Times New Roman"/>
          <w:color w:val="000000"/>
          <w:shd w:val="clear" w:color="auto" w:fill="FFFFFF"/>
        </w:rPr>
        <w:t xml:space="preserve"> kurikulum terutama kurikulum Cambridge yang memiliki </w:t>
      </w:r>
      <w:r w:rsidRPr="00E326F3">
        <w:rPr>
          <w:rFonts w:ascii="Times New Roman" w:hAnsi="Times New Roman" w:cs="Times New Roman"/>
          <w:i/>
          <w:color w:val="000000"/>
          <w:shd w:val="clear" w:color="auto" w:fill="FFFFFF"/>
        </w:rPr>
        <w:t>mapping</w:t>
      </w:r>
      <w:r w:rsidRPr="00E326F3">
        <w:rPr>
          <w:rFonts w:ascii="Times New Roman" w:hAnsi="Times New Roman" w:cs="Times New Roman"/>
          <w:color w:val="000000"/>
          <w:shd w:val="clear" w:color="auto" w:fill="FFFFFF"/>
        </w:rPr>
        <w:t xml:space="preserve"> materi kimia yang lebih mendalam di tingkat sekolah menengah pertama (SMP). </w:t>
      </w:r>
      <w:r>
        <w:rPr>
          <w:rFonts w:ascii="Times New Roman" w:hAnsi="Times New Roman" w:cs="Times New Roman"/>
          <w:color w:val="000000"/>
          <w:shd w:val="clear" w:color="auto" w:fill="FFFFFF"/>
          <w:lang w:val="en-US"/>
        </w:rPr>
        <w:t xml:space="preserve">Adapun rumusan masalah yang diajukan yakni “ apakah penggunaan media pembelajaran </w:t>
      </w:r>
      <w:r w:rsidRPr="00BA1369">
        <w:rPr>
          <w:rFonts w:ascii="Times New Roman" w:hAnsi="Times New Roman" w:cs="Times New Roman"/>
          <w:i/>
          <w:color w:val="000000"/>
          <w:shd w:val="clear" w:color="auto" w:fill="FFFFFF"/>
          <w:lang w:val="en-US"/>
        </w:rPr>
        <w:t>Chem Sketch</w:t>
      </w:r>
      <w:r>
        <w:rPr>
          <w:rFonts w:ascii="Times New Roman" w:hAnsi="Times New Roman" w:cs="Times New Roman"/>
          <w:color w:val="000000"/>
          <w:shd w:val="clear" w:color="auto" w:fill="FFFFFF"/>
          <w:lang w:val="en-US"/>
        </w:rPr>
        <w:t xml:space="preserve"> mampu meningkatkan motivasi belajar </w:t>
      </w:r>
      <w:r w:rsidR="00ED515C">
        <w:rPr>
          <w:rFonts w:ascii="Times New Roman" w:hAnsi="Times New Roman" w:cs="Times New Roman"/>
          <w:color w:val="000000"/>
          <w:shd w:val="clear" w:color="auto" w:fill="FFFFFF"/>
          <w:lang w:val="en-US"/>
        </w:rPr>
        <w:t>peserta didik</w:t>
      </w:r>
      <w:r>
        <w:rPr>
          <w:rFonts w:ascii="Times New Roman" w:hAnsi="Times New Roman" w:cs="Times New Roman"/>
          <w:color w:val="000000"/>
          <w:shd w:val="clear" w:color="auto" w:fill="FFFFFF"/>
          <w:lang w:val="en-US"/>
        </w:rPr>
        <w:t xml:space="preserve"> ?”.</w:t>
      </w:r>
    </w:p>
    <w:p w:rsidR="003E5F0A" w:rsidRPr="003F3BA1" w:rsidRDefault="003E5F0A" w:rsidP="003E5F0A">
      <w:pPr>
        <w:spacing w:before="14" w:line="220" w:lineRule="exact"/>
        <w:rPr>
          <w:rFonts w:ascii="Times New Roman" w:hAnsi="Times New Roman" w:cs="Times New Roman"/>
          <w:color w:val="000000" w:themeColor="text1"/>
          <w:sz w:val="22"/>
          <w:szCs w:val="22"/>
        </w:rPr>
      </w:pPr>
    </w:p>
    <w:p w:rsidR="003E5F0A" w:rsidRPr="003F3BA1" w:rsidRDefault="003E5F0A" w:rsidP="003E5F0A">
      <w:pPr>
        <w:ind w:left="1555" w:right="1662"/>
        <w:jc w:val="center"/>
        <w:rPr>
          <w:rFonts w:ascii="Times New Roman" w:eastAsia="Calisto MT" w:hAnsi="Times New Roman" w:cs="Times New Roman"/>
          <w:color w:val="000000" w:themeColor="text1"/>
        </w:rPr>
      </w:pPr>
      <w:r w:rsidRPr="003F3BA1">
        <w:rPr>
          <w:rFonts w:ascii="Times New Roman" w:eastAsia="Calisto MT" w:hAnsi="Times New Roman" w:cs="Times New Roman"/>
          <w:b/>
          <w:color w:val="000000" w:themeColor="text1"/>
        </w:rPr>
        <w:t>METODE PENELITIAN</w:t>
      </w:r>
    </w:p>
    <w:p w:rsidR="003E5F0A" w:rsidRPr="003F3BA1" w:rsidRDefault="003E5F0A" w:rsidP="003E5F0A">
      <w:pPr>
        <w:spacing w:before="10" w:line="240" w:lineRule="exact"/>
        <w:rPr>
          <w:rFonts w:ascii="Times New Roman" w:hAnsi="Times New Roman" w:cs="Times New Roman"/>
          <w:color w:val="000000" w:themeColor="text1"/>
          <w:sz w:val="24"/>
          <w:szCs w:val="24"/>
        </w:rPr>
      </w:pPr>
    </w:p>
    <w:p w:rsidR="003E5F0A" w:rsidRDefault="00F01274" w:rsidP="00866A50">
      <w:pPr>
        <w:ind w:firstLine="284"/>
        <w:jc w:val="both"/>
        <w:rPr>
          <w:rFonts w:ascii="Times New Roman" w:hAnsi="Times New Roman" w:cs="Times New Roman"/>
        </w:rPr>
      </w:pPr>
      <w:r>
        <w:rPr>
          <w:rFonts w:ascii="Times New Roman" w:eastAsia="SimSun" w:hAnsi="Times New Roman" w:cs="Times New Roman"/>
          <w:color w:val="000000" w:themeColor="text1"/>
          <w:lang w:val="en-US"/>
        </w:rPr>
        <w:t xml:space="preserve">Penelitian ini hanya menggunakan satu kelas sebagai sampel tanpa adanya pembanding, yakni </w:t>
      </w:r>
      <w:r w:rsidRPr="00F01274">
        <w:rPr>
          <w:rFonts w:ascii="Times New Roman" w:eastAsia="SimSun" w:hAnsi="Times New Roman" w:cs="Times New Roman"/>
          <w:i/>
          <w:color w:val="000000" w:themeColor="text1"/>
          <w:lang w:val="en-US"/>
        </w:rPr>
        <w:t>one group pre-test and post-test design</w:t>
      </w:r>
      <w:r>
        <w:rPr>
          <w:rFonts w:ascii="Times New Roman" w:eastAsia="SimSun" w:hAnsi="Times New Roman" w:cs="Times New Roman"/>
          <w:color w:val="000000" w:themeColor="text1"/>
          <w:lang w:val="en-US"/>
        </w:rPr>
        <w:t xml:space="preserve">. </w:t>
      </w:r>
      <w:r w:rsidR="00BA1369">
        <w:rPr>
          <w:rFonts w:ascii="Times New Roman" w:eastAsia="SimSun" w:hAnsi="Times New Roman" w:cs="Times New Roman"/>
          <w:color w:val="000000" w:themeColor="text1"/>
          <w:lang w:val="en-US"/>
        </w:rPr>
        <w:t xml:space="preserve">Sampel yang digunakan yaitu </w:t>
      </w:r>
      <w:r w:rsidR="00ED515C">
        <w:rPr>
          <w:rFonts w:ascii="Times New Roman" w:eastAsia="SimSun" w:hAnsi="Times New Roman" w:cs="Times New Roman"/>
          <w:color w:val="000000" w:themeColor="text1"/>
          <w:lang w:val="en-US"/>
        </w:rPr>
        <w:t>peserta didik</w:t>
      </w:r>
      <w:r w:rsidR="00BA1369">
        <w:rPr>
          <w:rFonts w:ascii="Times New Roman" w:eastAsia="SimSun" w:hAnsi="Times New Roman" w:cs="Times New Roman"/>
          <w:color w:val="000000" w:themeColor="text1"/>
          <w:lang w:val="en-US"/>
        </w:rPr>
        <w:t xml:space="preserve"> kelas 9A. D</w:t>
      </w:r>
      <w:r w:rsidR="00341533" w:rsidRPr="00341533">
        <w:rPr>
          <w:rFonts w:ascii="Times New Roman" w:hAnsi="Times New Roman" w:cs="Times New Roman"/>
        </w:rPr>
        <w:t xml:space="preserve">esain penelitian ditunjukkan pada </w:t>
      </w:r>
      <w:r w:rsidR="00866A50">
        <w:rPr>
          <w:rFonts w:ascii="Times New Roman" w:hAnsi="Times New Roman" w:cs="Times New Roman"/>
          <w:lang w:val="en-US"/>
        </w:rPr>
        <w:t>gambar</w:t>
      </w:r>
      <w:r w:rsidR="00341533" w:rsidRPr="00341533">
        <w:rPr>
          <w:rFonts w:ascii="Times New Roman" w:hAnsi="Times New Roman" w:cs="Times New Roman"/>
        </w:rPr>
        <w:t xml:space="preserve"> 1.</w:t>
      </w:r>
    </w:p>
    <w:p w:rsidR="00866A50" w:rsidRPr="00341533" w:rsidRDefault="00866A50" w:rsidP="00866A50">
      <w:pPr>
        <w:ind w:firstLine="284"/>
        <w:jc w:val="both"/>
        <w:rPr>
          <w:rFonts w:ascii="Times New Roman" w:hAnsi="Times New Roman" w:cs="Times New Roman"/>
          <w:color w:val="000000" w:themeColor="text1"/>
          <w:lang w:val="sv-SE"/>
        </w:rPr>
      </w:pPr>
    </w:p>
    <w:p w:rsidR="003E5F0A" w:rsidRPr="003F3BA1" w:rsidRDefault="00866A50" w:rsidP="003E5F0A">
      <w:pPr>
        <w:ind w:firstLine="284"/>
        <w:jc w:val="center"/>
        <w:rPr>
          <w:rFonts w:ascii="Times New Roman" w:hAnsi="Times New Roman" w:cs="Times New Roman"/>
          <w:color w:val="000000" w:themeColor="text1"/>
          <w:lang w:val="sv-SE"/>
        </w:rPr>
      </w:pPr>
      <w:r w:rsidRPr="00866A50">
        <w:rPr>
          <w:rFonts w:ascii="Times New Roman" w:hAnsi="Times New Roman" w:cs="Times New Roman"/>
          <w:noProof/>
          <w:color w:val="000000" w:themeColor="text1"/>
          <w:lang w:val="en-US" w:eastAsia="ja-JP"/>
        </w:rPr>
        <w:drawing>
          <wp:inline distT="0" distB="0" distL="0" distR="0" wp14:anchorId="2A5F6B33" wp14:editId="46188744">
            <wp:extent cx="2861734" cy="251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6942" cy="262755"/>
                    </a:xfrm>
                    <a:prstGeom prst="rect">
                      <a:avLst/>
                    </a:prstGeom>
                  </pic:spPr>
                </pic:pic>
              </a:graphicData>
            </a:graphic>
          </wp:inline>
        </w:drawing>
      </w:r>
    </w:p>
    <w:p w:rsidR="003E5F0A" w:rsidRPr="00866A50" w:rsidRDefault="003E5F0A" w:rsidP="003E5F0A">
      <w:pPr>
        <w:ind w:firstLine="284"/>
        <w:jc w:val="center"/>
        <w:rPr>
          <w:rFonts w:ascii="Times New Roman" w:hAnsi="Times New Roman" w:cs="Times New Roman"/>
          <w:color w:val="000000" w:themeColor="text1"/>
          <w:sz w:val="18"/>
          <w:szCs w:val="18"/>
          <w:lang w:val="en-US"/>
        </w:rPr>
      </w:pPr>
      <w:r w:rsidRPr="003F3BA1">
        <w:rPr>
          <w:rFonts w:ascii="Times New Roman" w:hAnsi="Times New Roman" w:cs="Times New Roman"/>
          <w:color w:val="000000" w:themeColor="text1"/>
          <w:sz w:val="18"/>
          <w:szCs w:val="18"/>
        </w:rPr>
        <w:t>Gambar 1. Rancangan Penelitian</w:t>
      </w:r>
      <w:r w:rsidR="00866A50">
        <w:rPr>
          <w:rFonts w:ascii="Times New Roman" w:hAnsi="Times New Roman" w:cs="Times New Roman"/>
          <w:color w:val="000000" w:themeColor="text1"/>
          <w:sz w:val="18"/>
          <w:szCs w:val="18"/>
          <w:lang w:val="en-US"/>
        </w:rPr>
        <w:t xml:space="preserve"> (X adalah perlakuan  dan O adalah pengukuran/observasi)</w:t>
      </w:r>
    </w:p>
    <w:p w:rsidR="003E5F0A" w:rsidRPr="003F3BA1" w:rsidRDefault="003E5F0A" w:rsidP="003E5F0A">
      <w:pPr>
        <w:pStyle w:val="Text"/>
        <w:spacing w:line="240" w:lineRule="auto"/>
        <w:ind w:firstLine="0"/>
        <w:rPr>
          <w:b/>
          <w:color w:val="000000" w:themeColor="text1"/>
        </w:rPr>
      </w:pPr>
    </w:p>
    <w:p w:rsidR="00BA1369" w:rsidRDefault="00341533" w:rsidP="00341533">
      <w:pPr>
        <w:ind w:firstLine="567"/>
        <w:contextualSpacing/>
        <w:jc w:val="both"/>
        <w:rPr>
          <w:rFonts w:asciiTheme="majorBidi" w:hAnsiTheme="majorBidi" w:cstheme="majorBidi"/>
          <w:lang w:val="en-US"/>
        </w:rPr>
      </w:pPr>
      <w:r w:rsidRPr="00341533">
        <w:rPr>
          <w:rFonts w:asciiTheme="majorBidi" w:hAnsiTheme="majorBidi" w:cstheme="majorBidi"/>
        </w:rPr>
        <w:t xml:space="preserve">Variabel bebas dalam penelitian ini adalah  penggunaan </w:t>
      </w:r>
      <w:r w:rsidR="00631516" w:rsidRPr="00631516">
        <w:rPr>
          <w:rFonts w:asciiTheme="majorBidi" w:hAnsiTheme="majorBidi" w:cstheme="majorBidi"/>
          <w:i/>
        </w:rPr>
        <w:t xml:space="preserve">Chem Sketch </w:t>
      </w:r>
      <w:r w:rsidRPr="00341533">
        <w:rPr>
          <w:rFonts w:asciiTheme="majorBidi" w:hAnsiTheme="majorBidi" w:cstheme="majorBidi"/>
        </w:rPr>
        <w:t xml:space="preserve">dalam pembelajaran, variabel terikat dalam penelitian ini adalah </w:t>
      </w:r>
      <w:r w:rsidR="00866A50">
        <w:rPr>
          <w:rFonts w:asciiTheme="majorBidi" w:hAnsiTheme="majorBidi" w:cstheme="majorBidi"/>
          <w:lang w:val="en-US"/>
        </w:rPr>
        <w:t xml:space="preserve">motivasi belajar </w:t>
      </w:r>
      <w:r w:rsidR="00ED515C">
        <w:rPr>
          <w:rFonts w:asciiTheme="majorBidi" w:hAnsiTheme="majorBidi" w:cstheme="majorBidi"/>
          <w:lang w:val="en-US"/>
        </w:rPr>
        <w:t>peserta didik</w:t>
      </w:r>
      <w:r w:rsidRPr="00341533">
        <w:rPr>
          <w:rFonts w:asciiTheme="majorBidi" w:hAnsiTheme="majorBidi" w:cstheme="majorBidi"/>
        </w:rPr>
        <w:t xml:space="preserve"> dan variabel kontrol dalam penelitian ini adalah materi sistem penamaan hidrokarbon. Jenis data dalam penelitian ini adalah data primer berupa data hasil tes sebelum</w:t>
      </w:r>
      <w:r w:rsidRPr="00341533">
        <w:rPr>
          <w:rFonts w:asciiTheme="majorBidi" w:hAnsiTheme="majorBidi" w:cstheme="majorBidi"/>
          <w:b/>
          <w:bCs/>
        </w:rPr>
        <w:t xml:space="preserve"> </w:t>
      </w:r>
      <w:r w:rsidRPr="00341533">
        <w:rPr>
          <w:rFonts w:asciiTheme="majorBidi" w:hAnsiTheme="majorBidi" w:cstheme="majorBidi"/>
        </w:rPr>
        <w:t>pembelajaran (</w:t>
      </w:r>
      <w:r w:rsidRPr="00341533">
        <w:rPr>
          <w:rFonts w:asciiTheme="majorBidi" w:hAnsiTheme="majorBidi" w:cstheme="majorBidi"/>
          <w:i/>
        </w:rPr>
        <w:t>pre-test</w:t>
      </w:r>
      <w:r w:rsidRPr="00341533">
        <w:rPr>
          <w:rFonts w:asciiTheme="majorBidi" w:hAnsiTheme="majorBidi" w:cstheme="majorBidi"/>
        </w:rPr>
        <w:t>) dan hasil tes sesudah pembelajaran (</w:t>
      </w:r>
      <w:r w:rsidRPr="00341533">
        <w:rPr>
          <w:rFonts w:asciiTheme="majorBidi" w:hAnsiTheme="majorBidi" w:cstheme="majorBidi"/>
          <w:i/>
        </w:rPr>
        <w:t>post-test</w:t>
      </w:r>
      <w:r w:rsidRPr="00341533">
        <w:rPr>
          <w:rFonts w:asciiTheme="majorBidi" w:hAnsiTheme="majorBidi" w:cstheme="majorBidi"/>
        </w:rPr>
        <w:t>) yang digunakan sebagai instrumen penelitian</w:t>
      </w:r>
      <w:r w:rsidR="00BA1369">
        <w:rPr>
          <w:rFonts w:asciiTheme="majorBidi" w:hAnsiTheme="majorBidi" w:cstheme="majorBidi"/>
          <w:lang w:val="en-US"/>
        </w:rPr>
        <w:t>. Hasil tes baik pre-test maupun post-test di</w:t>
      </w:r>
      <w:r w:rsidR="00051481">
        <w:rPr>
          <w:rFonts w:asciiTheme="majorBidi" w:hAnsiTheme="majorBidi" w:cstheme="majorBidi"/>
          <w:lang w:val="en-US"/>
        </w:rPr>
        <w:t>analisis berdasarkan ARCS model dan juga lembar observasi kegiatan pembelajaran.</w:t>
      </w:r>
      <w:r w:rsidR="00BA1369">
        <w:rPr>
          <w:rFonts w:asciiTheme="majorBidi" w:hAnsiTheme="majorBidi" w:cstheme="majorBidi"/>
          <w:lang w:val="en-US"/>
        </w:rPr>
        <w:t xml:space="preserve"> </w:t>
      </w:r>
    </w:p>
    <w:p w:rsidR="00341533" w:rsidRPr="00FB3872" w:rsidRDefault="00341533" w:rsidP="00341533">
      <w:pPr>
        <w:ind w:firstLine="567"/>
        <w:contextualSpacing/>
        <w:jc w:val="both"/>
        <w:rPr>
          <w:rFonts w:ascii="Times New Roman" w:hAnsi="Times New Roman" w:cs="Times New Roman"/>
          <w:sz w:val="24"/>
          <w:szCs w:val="24"/>
        </w:rPr>
      </w:pPr>
      <w:r w:rsidRPr="00341533">
        <w:rPr>
          <w:rFonts w:asciiTheme="majorBidi" w:hAnsiTheme="majorBidi" w:cstheme="majorBidi"/>
        </w:rPr>
        <w:t xml:space="preserve">Sebelum diberi perlakuan, </w:t>
      </w:r>
      <w:bookmarkStart w:id="0" w:name="_GoBack"/>
      <w:bookmarkEnd w:id="0"/>
      <w:r w:rsidRPr="00341533">
        <w:rPr>
          <w:rFonts w:asciiTheme="majorBidi" w:hAnsiTheme="majorBidi" w:cstheme="majorBidi"/>
        </w:rPr>
        <w:t xml:space="preserve">kelas diberi soal pre-test yang sudah divalidasi untuk melihat </w:t>
      </w:r>
      <w:r w:rsidR="00BA1369">
        <w:rPr>
          <w:rFonts w:asciiTheme="majorBidi" w:hAnsiTheme="majorBidi" w:cstheme="majorBidi"/>
          <w:lang w:val="en-US"/>
        </w:rPr>
        <w:t>motivasi belajar</w:t>
      </w:r>
      <w:r w:rsidRPr="00341533">
        <w:rPr>
          <w:rFonts w:asciiTheme="majorBidi" w:hAnsiTheme="majorBidi" w:cstheme="majorBidi"/>
        </w:rPr>
        <w:t xml:space="preserve"> awal </w:t>
      </w:r>
      <w:r w:rsidR="00ED515C">
        <w:rPr>
          <w:rFonts w:asciiTheme="majorBidi" w:hAnsiTheme="majorBidi" w:cstheme="majorBidi"/>
        </w:rPr>
        <w:t>peserta didik</w:t>
      </w:r>
      <w:r w:rsidRPr="00341533">
        <w:rPr>
          <w:rFonts w:asciiTheme="majorBidi" w:hAnsiTheme="majorBidi" w:cstheme="majorBidi"/>
        </w:rPr>
        <w:t xml:space="preserve"> dan dilakukan uji normalitas dan homogenitas hasil </w:t>
      </w:r>
      <w:r w:rsidRPr="00341533">
        <w:rPr>
          <w:rFonts w:asciiTheme="majorBidi" w:hAnsiTheme="majorBidi" w:cstheme="majorBidi"/>
          <w:i/>
        </w:rPr>
        <w:t>pre-test.</w:t>
      </w:r>
      <w:r w:rsidRPr="00341533">
        <w:rPr>
          <w:rFonts w:asciiTheme="majorBidi" w:hAnsiTheme="majorBidi" w:cstheme="majorBidi"/>
        </w:rPr>
        <w:t xml:space="preserve"> Demikian halnya dengan instrumen soal post-test yang akan diberikan juga dilakukan uji validitas dan reliabilitas. Validitas dan reliabilitas instrumen dianalisis dengan </w:t>
      </w:r>
      <w:r w:rsidRPr="00341533">
        <w:rPr>
          <w:rFonts w:asciiTheme="majorBidi" w:hAnsiTheme="majorBidi" w:cstheme="majorBidi"/>
          <w:i/>
          <w:iCs/>
        </w:rPr>
        <w:t>software SPSS versi 17 for Windows</w:t>
      </w:r>
      <w:r w:rsidRPr="00341533">
        <w:rPr>
          <w:rFonts w:asciiTheme="majorBidi" w:hAnsiTheme="majorBidi" w:cstheme="majorBidi"/>
        </w:rPr>
        <w:t xml:space="preserve">. Reliabilitas ditentukan dengan menggunakan </w:t>
      </w:r>
      <w:r w:rsidRPr="00341533">
        <w:rPr>
          <w:rFonts w:asciiTheme="majorBidi" w:hAnsiTheme="majorBidi" w:cstheme="majorBidi"/>
          <w:i/>
          <w:iCs/>
        </w:rPr>
        <w:t xml:space="preserve">Cronbach’s Alpha. </w:t>
      </w:r>
      <w:r w:rsidRPr="00341533">
        <w:rPr>
          <w:rFonts w:ascii="Times New Roman" w:hAnsi="Times New Roman" w:cs="Times New Roman"/>
        </w:rPr>
        <w:t xml:space="preserve"> </w:t>
      </w:r>
      <w:r w:rsidRPr="00341533">
        <w:rPr>
          <w:rFonts w:asciiTheme="majorBidi" w:hAnsiTheme="majorBidi" w:cstheme="majorBidi"/>
        </w:rPr>
        <w:t xml:space="preserve">Selanjutnya untuk mengetahui apakah hasil yang diperoleh berlaku untuk populasi maka dilakukan uji </w:t>
      </w:r>
      <w:r w:rsidR="00BA1369">
        <w:rPr>
          <w:rFonts w:asciiTheme="majorBidi" w:hAnsiTheme="majorBidi" w:cstheme="majorBidi"/>
          <w:i/>
          <w:lang w:val="en-US"/>
        </w:rPr>
        <w:t>paired</w:t>
      </w:r>
      <w:r w:rsidRPr="00341533">
        <w:rPr>
          <w:rFonts w:asciiTheme="majorBidi" w:hAnsiTheme="majorBidi" w:cstheme="majorBidi"/>
          <w:i/>
        </w:rPr>
        <w:t xml:space="preserve"> </w:t>
      </w:r>
      <w:r w:rsidRPr="00341533">
        <w:rPr>
          <w:rFonts w:asciiTheme="majorBidi" w:hAnsiTheme="majorBidi" w:cstheme="majorBidi"/>
          <w:i/>
          <w:iCs/>
        </w:rPr>
        <w:t>t-test</w:t>
      </w:r>
      <w:r w:rsidRPr="00341533">
        <w:rPr>
          <w:rFonts w:asciiTheme="majorBidi" w:hAnsiTheme="majorBidi" w:cstheme="majorBidi"/>
        </w:rPr>
        <w:t xml:space="preserve">.  </w:t>
      </w:r>
      <w:r w:rsidR="00BA1369">
        <w:rPr>
          <w:rFonts w:ascii="Times New Roman" w:eastAsia="SimSun" w:hAnsi="Times New Roman" w:cs="Times New Roman"/>
          <w:color w:val="000000" w:themeColor="text1"/>
          <w:lang w:val="en-US"/>
        </w:rPr>
        <w:t xml:space="preserve">Uji paired t-test digunakan untuk menganalisis uji beda atau uji komparatif sebelum maupun sesudah pemberian perlakuan pada sampel. </w:t>
      </w:r>
      <w:r w:rsidRPr="00341533">
        <w:rPr>
          <w:rFonts w:asciiTheme="majorBidi" w:hAnsiTheme="majorBidi" w:cstheme="majorBidi"/>
        </w:rPr>
        <w:t xml:space="preserve">Sebelum uji </w:t>
      </w:r>
      <w:r w:rsidRPr="00341533">
        <w:rPr>
          <w:rFonts w:asciiTheme="majorBidi" w:hAnsiTheme="majorBidi" w:cstheme="majorBidi"/>
          <w:i/>
          <w:iCs/>
        </w:rPr>
        <w:t xml:space="preserve">t </w:t>
      </w:r>
      <w:r w:rsidRPr="00341533">
        <w:rPr>
          <w:rFonts w:asciiTheme="majorBidi" w:hAnsiTheme="majorBidi" w:cstheme="majorBidi"/>
        </w:rPr>
        <w:t xml:space="preserve">dilakukan, terlebih dahulu dilakukan uji normalitas dan uji homogenitas terhadap nilai pre-test, post-test menggunakan </w:t>
      </w:r>
      <w:r w:rsidRPr="00341533">
        <w:rPr>
          <w:rFonts w:asciiTheme="majorBidi" w:hAnsiTheme="majorBidi" w:cstheme="majorBidi"/>
          <w:i/>
          <w:iCs/>
        </w:rPr>
        <w:t xml:space="preserve">software SPSS versi 17 for </w:t>
      </w:r>
      <w:r w:rsidRPr="00341533">
        <w:rPr>
          <w:rFonts w:asciiTheme="majorBidi" w:hAnsiTheme="majorBidi" w:cstheme="majorBidi"/>
          <w:i/>
          <w:iCs/>
        </w:rPr>
        <w:lastRenderedPageBreak/>
        <w:t>windows</w:t>
      </w:r>
      <w:r w:rsidRPr="00341533">
        <w:rPr>
          <w:rFonts w:asciiTheme="majorBidi" w:hAnsiTheme="majorBidi" w:cstheme="majorBidi"/>
        </w:rPr>
        <w:t>. Uji normalitas ditentukan dari nilai sig. di kolom</w:t>
      </w:r>
      <w:r>
        <w:rPr>
          <w:rFonts w:asciiTheme="majorBidi" w:hAnsiTheme="majorBidi" w:cstheme="majorBidi"/>
        </w:rPr>
        <w:t xml:space="preserve"> Shapiro Wilk</w:t>
      </w:r>
      <w:r w:rsidR="00BA1369">
        <w:rPr>
          <w:rFonts w:asciiTheme="majorBidi" w:hAnsiTheme="majorBidi" w:cstheme="majorBidi"/>
          <w:lang w:val="en-US"/>
        </w:rPr>
        <w:t xml:space="preserve"> mengingat sampel kurang dari lima puluh</w:t>
      </w:r>
      <w:r w:rsidRPr="00341533">
        <w:rPr>
          <w:rFonts w:asciiTheme="majorBidi" w:hAnsiTheme="majorBidi" w:cstheme="majorBidi"/>
        </w:rPr>
        <w:t xml:space="preserve">, sedangkan uji homogenitas dilihat dari nilai sig. di kolom </w:t>
      </w:r>
      <w:r w:rsidRPr="00341533">
        <w:rPr>
          <w:rFonts w:asciiTheme="majorBidi" w:hAnsiTheme="majorBidi" w:cstheme="majorBidi"/>
          <w:i/>
          <w:iCs/>
        </w:rPr>
        <w:t>Test of Homogeneity of Variance.</w:t>
      </w:r>
    </w:p>
    <w:p w:rsidR="003E5F0A" w:rsidRPr="003F3BA1" w:rsidRDefault="003E5F0A" w:rsidP="003E5F0A">
      <w:pPr>
        <w:spacing w:before="14" w:line="220" w:lineRule="exact"/>
        <w:jc w:val="both"/>
        <w:rPr>
          <w:rFonts w:ascii="Times New Roman" w:eastAsia="Calisto MT" w:hAnsi="Times New Roman" w:cs="Times New Roman"/>
          <w:color w:val="000000" w:themeColor="text1"/>
        </w:rPr>
      </w:pPr>
    </w:p>
    <w:p w:rsidR="00BA1369" w:rsidRDefault="00BA1369" w:rsidP="003E5F0A">
      <w:pPr>
        <w:ind w:left="697" w:right="804"/>
        <w:jc w:val="center"/>
        <w:rPr>
          <w:rFonts w:ascii="Times New Roman" w:eastAsia="Calisto MT" w:hAnsi="Times New Roman" w:cs="Times New Roman"/>
          <w:b/>
          <w:color w:val="000000" w:themeColor="text1"/>
        </w:rPr>
      </w:pPr>
    </w:p>
    <w:p w:rsidR="00BA1369" w:rsidRDefault="00BA1369" w:rsidP="003E5F0A">
      <w:pPr>
        <w:ind w:left="697" w:right="804"/>
        <w:jc w:val="center"/>
        <w:rPr>
          <w:rFonts w:ascii="Times New Roman" w:eastAsia="Calisto MT" w:hAnsi="Times New Roman" w:cs="Times New Roman"/>
          <w:b/>
          <w:color w:val="000000" w:themeColor="text1"/>
        </w:rPr>
      </w:pPr>
    </w:p>
    <w:p w:rsidR="00BA1369" w:rsidRDefault="00BA1369" w:rsidP="003E5F0A">
      <w:pPr>
        <w:ind w:left="697" w:right="804"/>
        <w:jc w:val="center"/>
        <w:rPr>
          <w:rFonts w:ascii="Times New Roman" w:eastAsia="Calisto MT" w:hAnsi="Times New Roman" w:cs="Times New Roman"/>
          <w:b/>
          <w:color w:val="000000" w:themeColor="text1"/>
        </w:rPr>
      </w:pPr>
    </w:p>
    <w:p w:rsidR="003E5F0A" w:rsidRPr="003F3BA1" w:rsidRDefault="003E5F0A" w:rsidP="003E5F0A">
      <w:pPr>
        <w:ind w:left="697" w:right="804"/>
        <w:jc w:val="center"/>
        <w:rPr>
          <w:rFonts w:ascii="Times New Roman" w:eastAsia="Calisto MT" w:hAnsi="Times New Roman" w:cs="Times New Roman"/>
          <w:color w:val="000000" w:themeColor="text1"/>
        </w:rPr>
      </w:pPr>
      <w:r w:rsidRPr="003F3BA1">
        <w:rPr>
          <w:rFonts w:ascii="Times New Roman" w:eastAsia="Calisto MT" w:hAnsi="Times New Roman" w:cs="Times New Roman"/>
          <w:b/>
          <w:color w:val="000000" w:themeColor="text1"/>
        </w:rPr>
        <w:t>HASIL DAN PEMBAHASAN</w:t>
      </w:r>
    </w:p>
    <w:p w:rsidR="003E5F0A" w:rsidRPr="003F3BA1" w:rsidRDefault="003E5F0A" w:rsidP="003E5F0A">
      <w:pPr>
        <w:spacing w:before="4" w:line="240" w:lineRule="exact"/>
        <w:rPr>
          <w:rFonts w:ascii="Times New Roman" w:hAnsi="Times New Roman" w:cs="Times New Roman"/>
          <w:color w:val="000000" w:themeColor="text1"/>
          <w:sz w:val="24"/>
          <w:szCs w:val="24"/>
        </w:rPr>
      </w:pPr>
    </w:p>
    <w:p w:rsidR="00341533" w:rsidRPr="00341533" w:rsidRDefault="00341533" w:rsidP="00341533">
      <w:pPr>
        <w:jc w:val="both"/>
        <w:rPr>
          <w:rFonts w:ascii="Times New Roman" w:hAnsi="Times New Roman" w:cs="Times New Roman"/>
          <w:b/>
        </w:rPr>
      </w:pPr>
      <w:r w:rsidRPr="00341533">
        <w:rPr>
          <w:rFonts w:ascii="Times New Roman" w:hAnsi="Times New Roman" w:cs="Times New Roman"/>
          <w:b/>
        </w:rPr>
        <w:t>Hasil Pre-test dan Post-test</w:t>
      </w:r>
    </w:p>
    <w:p w:rsidR="00341533" w:rsidRDefault="00341533" w:rsidP="00341533">
      <w:pPr>
        <w:ind w:right="-1" w:firstLine="426"/>
        <w:jc w:val="both"/>
        <w:rPr>
          <w:rFonts w:ascii="Times New Roman" w:hAnsi="Times New Roman" w:cs="Times New Roman"/>
        </w:rPr>
      </w:pPr>
      <w:r w:rsidRPr="00341533">
        <w:rPr>
          <w:rFonts w:ascii="Times New Roman" w:hAnsi="Times New Roman" w:cs="Times New Roman"/>
        </w:rPr>
        <w:t xml:space="preserve">Pada penelitian ini diperoleh rata-rata nilai pre-test dan post-test </w:t>
      </w:r>
      <w:r w:rsidR="00BA1369">
        <w:rPr>
          <w:rFonts w:ascii="Times New Roman" w:hAnsi="Times New Roman" w:cs="Times New Roman"/>
          <w:lang w:val="en-US"/>
        </w:rPr>
        <w:t xml:space="preserve">motivasi belajar </w:t>
      </w:r>
      <w:r w:rsidR="00ED515C">
        <w:rPr>
          <w:rFonts w:ascii="Times New Roman" w:hAnsi="Times New Roman" w:cs="Times New Roman"/>
          <w:lang w:val="en-US"/>
        </w:rPr>
        <w:t>peserta didik</w:t>
      </w:r>
      <w:r w:rsidR="00BA1369">
        <w:rPr>
          <w:rFonts w:ascii="Times New Roman" w:hAnsi="Times New Roman" w:cs="Times New Roman"/>
          <w:lang w:val="en-US"/>
        </w:rPr>
        <w:t xml:space="preserve"> </w:t>
      </w:r>
      <w:r w:rsidR="00BA1369">
        <w:rPr>
          <w:rFonts w:ascii="Times New Roman" w:hAnsi="Times New Roman" w:cs="Times New Roman"/>
        </w:rPr>
        <w:t>disajikan pada Gambar 2</w:t>
      </w:r>
      <w:r w:rsidRPr="00341533">
        <w:rPr>
          <w:rFonts w:ascii="Times New Roman" w:hAnsi="Times New Roman" w:cs="Times New Roman"/>
        </w:rPr>
        <w:t>.</w:t>
      </w:r>
    </w:p>
    <w:p w:rsidR="00341533" w:rsidRDefault="00BA1369" w:rsidP="00341533">
      <w:pPr>
        <w:ind w:right="-1"/>
        <w:jc w:val="center"/>
        <w:rPr>
          <w:rFonts w:ascii="Times New Roman" w:hAnsi="Times New Roman" w:cs="Times New Roman"/>
        </w:rPr>
      </w:pPr>
      <w:r w:rsidRPr="00BA1369">
        <w:rPr>
          <w:noProof/>
          <w:sz w:val="14"/>
          <w:lang w:val="en-US" w:eastAsia="ja-JP"/>
        </w:rPr>
        <w:drawing>
          <wp:inline distT="0" distB="0" distL="0" distR="0" wp14:anchorId="14A979E5" wp14:editId="14ECFEA6">
            <wp:extent cx="3094567" cy="1549400"/>
            <wp:effectExtent l="0" t="0" r="1079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1533" w:rsidRPr="00793FBE" w:rsidRDefault="00BA1369" w:rsidP="00341533">
      <w:pPr>
        <w:ind w:right="-1"/>
        <w:jc w:val="center"/>
        <w:rPr>
          <w:rFonts w:ascii="Calisto MT" w:hAnsi="Calisto MT" w:cs="Times New Roman"/>
          <w:sz w:val="18"/>
        </w:rPr>
      </w:pPr>
      <w:r>
        <w:rPr>
          <w:rFonts w:ascii="Calisto MT" w:hAnsi="Calisto MT" w:cs="Times New Roman"/>
          <w:sz w:val="18"/>
        </w:rPr>
        <w:t>Gambar 2</w:t>
      </w:r>
      <w:r w:rsidR="00341533" w:rsidRPr="00793FBE">
        <w:rPr>
          <w:rFonts w:ascii="Calisto MT" w:hAnsi="Calisto MT" w:cs="Times New Roman"/>
          <w:sz w:val="18"/>
        </w:rPr>
        <w:t xml:space="preserve">. Nilai rata-rata motivasi belajar </w:t>
      </w:r>
      <w:r w:rsidR="00ED515C">
        <w:rPr>
          <w:rFonts w:ascii="Calisto MT" w:hAnsi="Calisto MT" w:cs="Times New Roman"/>
          <w:sz w:val="18"/>
        </w:rPr>
        <w:t>peserta didik</w:t>
      </w:r>
    </w:p>
    <w:p w:rsidR="00341533" w:rsidRPr="00341533" w:rsidRDefault="00341533" w:rsidP="00341533">
      <w:pPr>
        <w:ind w:right="-1"/>
        <w:jc w:val="center"/>
        <w:rPr>
          <w:rFonts w:ascii="Times New Roman" w:hAnsi="Times New Roman" w:cs="Times New Roman"/>
        </w:rPr>
      </w:pPr>
    </w:p>
    <w:p w:rsidR="00051481" w:rsidRDefault="00CA0059" w:rsidP="00106351">
      <w:pPr>
        <w:spacing w:before="4" w:line="249" w:lineRule="auto"/>
        <w:ind w:right="69" w:firstLine="720"/>
        <w:jc w:val="both"/>
        <w:rPr>
          <w:rFonts w:ascii="Times New Roman" w:eastAsia="Calisto MT" w:hAnsi="Times New Roman" w:cs="Times New Roman"/>
          <w:color w:val="000000" w:themeColor="text1"/>
          <w:lang w:val="en-US"/>
        </w:rPr>
      </w:pPr>
      <w:r w:rsidRPr="00CA0059">
        <w:rPr>
          <w:rFonts w:ascii="Times New Roman" w:eastAsia="Calisto MT" w:hAnsi="Times New Roman" w:cs="Times New Roman"/>
          <w:color w:val="000000" w:themeColor="text1"/>
        </w:rPr>
        <w:t xml:space="preserve">Berdasarkan gambar 2, dapat dilihat jika motivasi belajar </w:t>
      </w:r>
      <w:r w:rsidR="00ED515C">
        <w:rPr>
          <w:rFonts w:ascii="Times New Roman" w:eastAsia="Calisto MT" w:hAnsi="Times New Roman" w:cs="Times New Roman"/>
          <w:color w:val="000000" w:themeColor="text1"/>
        </w:rPr>
        <w:t>peserta didik</w:t>
      </w:r>
      <w:r w:rsidRPr="00CA0059">
        <w:rPr>
          <w:rFonts w:ascii="Times New Roman" w:eastAsia="Calisto MT" w:hAnsi="Times New Roman" w:cs="Times New Roman"/>
          <w:color w:val="000000" w:themeColor="text1"/>
        </w:rPr>
        <w:t xml:space="preserve"> mengalami peningkatan setelah dilakukan perlakuan yakni pembelajaran</w:t>
      </w:r>
      <w:r w:rsidR="00051481" w:rsidRPr="00051481">
        <w:rPr>
          <w:rFonts w:ascii="Times New Roman" w:eastAsia="Calisto MT" w:hAnsi="Times New Roman" w:cs="Times New Roman"/>
          <w:color w:val="000000" w:themeColor="text1"/>
        </w:rPr>
        <w:t xml:space="preserve"> menggunakan media </w:t>
      </w:r>
      <w:r w:rsidR="00051481" w:rsidRPr="00051481">
        <w:rPr>
          <w:rFonts w:ascii="Times New Roman" w:eastAsia="Calisto MT" w:hAnsi="Times New Roman" w:cs="Times New Roman"/>
          <w:i/>
          <w:color w:val="000000" w:themeColor="text1"/>
        </w:rPr>
        <w:t>Chem Sketch</w:t>
      </w:r>
      <w:r w:rsidR="00051481" w:rsidRPr="00051481">
        <w:rPr>
          <w:rFonts w:ascii="Times New Roman" w:eastAsia="Calisto MT" w:hAnsi="Times New Roman" w:cs="Times New Roman"/>
          <w:color w:val="000000" w:themeColor="text1"/>
        </w:rPr>
        <w:t xml:space="preserve"> dalam mempelajari materi senyawa hidrokarbon. </w:t>
      </w:r>
      <w:r w:rsidR="00051481">
        <w:rPr>
          <w:rFonts w:ascii="Times New Roman" w:eastAsia="Calisto MT" w:hAnsi="Times New Roman" w:cs="Times New Roman"/>
          <w:color w:val="000000" w:themeColor="text1"/>
          <w:lang w:val="en-US"/>
        </w:rPr>
        <w:t xml:space="preserve">Dari hasil observasi juga dapat dilihat beberapa indikator yang menunjukkan peningkatan signifikan terhadap motivasi belajar </w:t>
      </w:r>
      <w:r w:rsidR="00ED515C">
        <w:rPr>
          <w:rFonts w:ascii="Times New Roman" w:eastAsia="Calisto MT" w:hAnsi="Times New Roman" w:cs="Times New Roman"/>
          <w:color w:val="000000" w:themeColor="text1"/>
          <w:lang w:val="en-US"/>
        </w:rPr>
        <w:t>peserta didik</w:t>
      </w:r>
      <w:r w:rsidR="00051481">
        <w:rPr>
          <w:rFonts w:ascii="Times New Roman" w:eastAsia="Calisto MT" w:hAnsi="Times New Roman" w:cs="Times New Roman"/>
          <w:color w:val="000000" w:themeColor="text1"/>
          <w:lang w:val="en-US"/>
        </w:rPr>
        <w:t xml:space="preserve"> pada materi ini yaitu mandiri dalam belajar dengan deskriptor penyelesaian tugas dengan atau tanpa teman diskusi. Model yang diterapkan dalam pembelajaran adalah </w:t>
      </w:r>
      <w:r w:rsidR="00051481" w:rsidRPr="00051481">
        <w:rPr>
          <w:rFonts w:ascii="Times New Roman" w:eastAsia="Calisto MT" w:hAnsi="Times New Roman" w:cs="Times New Roman"/>
          <w:i/>
          <w:color w:val="000000" w:themeColor="text1"/>
          <w:lang w:val="en-US"/>
        </w:rPr>
        <w:t>problem based learning</w:t>
      </w:r>
      <w:r w:rsidR="00051481">
        <w:rPr>
          <w:rFonts w:ascii="Times New Roman" w:eastAsia="Calisto MT" w:hAnsi="Times New Roman" w:cs="Times New Roman"/>
          <w:color w:val="000000" w:themeColor="text1"/>
          <w:lang w:val="en-US"/>
        </w:rPr>
        <w:t xml:space="preserve">, sehingga pada saat </w:t>
      </w:r>
      <w:r w:rsidR="00ED515C">
        <w:rPr>
          <w:rFonts w:ascii="Times New Roman" w:eastAsia="Calisto MT" w:hAnsi="Times New Roman" w:cs="Times New Roman"/>
          <w:color w:val="000000" w:themeColor="text1"/>
          <w:lang w:val="en-US"/>
        </w:rPr>
        <w:t>peserta didik</w:t>
      </w:r>
      <w:r w:rsidR="00051481">
        <w:rPr>
          <w:rFonts w:ascii="Times New Roman" w:eastAsia="Calisto MT" w:hAnsi="Times New Roman" w:cs="Times New Roman"/>
          <w:color w:val="000000" w:themeColor="text1"/>
          <w:lang w:val="en-US"/>
        </w:rPr>
        <w:t xml:space="preserve"> diberi suatu tugas, </w:t>
      </w:r>
      <w:r w:rsidR="00ED515C">
        <w:rPr>
          <w:rFonts w:ascii="Times New Roman" w:eastAsia="Calisto MT" w:hAnsi="Times New Roman" w:cs="Times New Roman"/>
          <w:color w:val="000000" w:themeColor="text1"/>
          <w:lang w:val="en-US"/>
        </w:rPr>
        <w:t>peserta didik</w:t>
      </w:r>
      <w:r w:rsidR="00051481">
        <w:rPr>
          <w:rFonts w:ascii="Times New Roman" w:eastAsia="Calisto MT" w:hAnsi="Times New Roman" w:cs="Times New Roman"/>
          <w:color w:val="000000" w:themeColor="text1"/>
          <w:lang w:val="en-US"/>
        </w:rPr>
        <w:t xml:space="preserve"> dengan antusias mengerjakan tugas terkait senyawa hidrokarbon menggunakan media </w:t>
      </w:r>
      <w:r w:rsidR="00051481" w:rsidRPr="00051481">
        <w:rPr>
          <w:rFonts w:ascii="Times New Roman" w:eastAsia="Calisto MT" w:hAnsi="Times New Roman" w:cs="Times New Roman"/>
          <w:i/>
          <w:color w:val="000000" w:themeColor="text1"/>
          <w:lang w:val="en-US"/>
        </w:rPr>
        <w:t>Chem Sketch</w:t>
      </w:r>
      <w:r w:rsidR="00051481">
        <w:rPr>
          <w:rFonts w:ascii="Times New Roman" w:eastAsia="Calisto MT" w:hAnsi="Times New Roman" w:cs="Times New Roman"/>
          <w:color w:val="000000" w:themeColor="text1"/>
          <w:lang w:val="en-US"/>
        </w:rPr>
        <w:t xml:space="preserve">. </w:t>
      </w:r>
    </w:p>
    <w:p w:rsidR="00106351" w:rsidRDefault="00863D93" w:rsidP="00106351">
      <w:pPr>
        <w:spacing w:before="4" w:line="249" w:lineRule="auto"/>
        <w:ind w:right="69" w:firstLine="720"/>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Dilihat dari </w:t>
      </w:r>
      <w:r w:rsidR="00106351">
        <w:rPr>
          <w:rFonts w:ascii="Times New Roman" w:eastAsia="Calisto MT" w:hAnsi="Times New Roman" w:cs="Times New Roman"/>
          <w:color w:val="000000" w:themeColor="text1"/>
          <w:lang w:val="en-US"/>
        </w:rPr>
        <w:t>tabel 1,</w:t>
      </w:r>
      <w:r>
        <w:rPr>
          <w:rFonts w:ascii="Times New Roman" w:eastAsia="Calisto MT" w:hAnsi="Times New Roman" w:cs="Times New Roman"/>
          <w:color w:val="000000" w:themeColor="text1"/>
          <w:lang w:val="en-US"/>
        </w:rPr>
        <w:t xml:space="preserve"> nilai rata-rata N-Gain menunjukkan bahwa penerapan media pembelajaran Chem Sketch terbukti efektif dalam meningkatkan motivasi belajar </w:t>
      </w:r>
      <w:r w:rsidR="00ED515C">
        <w:rPr>
          <w:rFonts w:ascii="Times New Roman" w:eastAsia="Calisto MT" w:hAnsi="Times New Roman" w:cs="Times New Roman"/>
          <w:color w:val="000000" w:themeColor="text1"/>
          <w:lang w:val="en-US"/>
        </w:rPr>
        <w:t>peserta didik</w:t>
      </w:r>
      <w:r>
        <w:rPr>
          <w:rFonts w:ascii="Times New Roman" w:eastAsia="Calisto MT" w:hAnsi="Times New Roman" w:cs="Times New Roman"/>
          <w:color w:val="000000" w:themeColor="text1"/>
          <w:lang w:val="en-US"/>
        </w:rPr>
        <w:t xml:space="preserve"> dengan kategori </w:t>
      </w:r>
      <w:r w:rsidRPr="006C076D">
        <w:rPr>
          <w:rFonts w:ascii="Times New Roman" w:eastAsia="Calisto MT" w:hAnsi="Times New Roman" w:cs="Times New Roman"/>
          <w:b/>
          <w:color w:val="000000" w:themeColor="text1"/>
          <w:lang w:val="en-US"/>
        </w:rPr>
        <w:t>sedang</w:t>
      </w:r>
      <w:r>
        <w:rPr>
          <w:rFonts w:ascii="Times New Roman" w:eastAsia="Calisto MT" w:hAnsi="Times New Roman" w:cs="Times New Roman"/>
          <w:color w:val="000000" w:themeColor="text1"/>
          <w:lang w:val="en-US"/>
        </w:rPr>
        <w:t xml:space="preserve">  yaitu 0.5</w:t>
      </w:r>
      <w:r w:rsidR="006C076D">
        <w:rPr>
          <w:rFonts w:ascii="Times New Roman" w:eastAsia="Calisto MT" w:hAnsi="Times New Roman" w:cs="Times New Roman"/>
          <w:color w:val="000000" w:themeColor="text1"/>
          <w:lang w:val="en-US"/>
        </w:rPr>
        <w:t>6</w:t>
      </w:r>
      <w:r>
        <w:rPr>
          <w:rFonts w:ascii="Times New Roman" w:eastAsia="Calisto MT" w:hAnsi="Times New Roman" w:cs="Times New Roman"/>
          <w:color w:val="000000" w:themeColor="text1"/>
          <w:lang w:val="en-US"/>
        </w:rPr>
        <w:t xml:space="preserve"> atau 5</w:t>
      </w:r>
      <w:r w:rsidR="006C076D">
        <w:rPr>
          <w:rFonts w:ascii="Times New Roman" w:eastAsia="Calisto MT" w:hAnsi="Times New Roman" w:cs="Times New Roman"/>
          <w:color w:val="000000" w:themeColor="text1"/>
          <w:lang w:val="en-US"/>
        </w:rPr>
        <w:t>6</w:t>
      </w:r>
      <w:r>
        <w:rPr>
          <w:rFonts w:ascii="Times New Roman" w:eastAsia="Calisto MT" w:hAnsi="Times New Roman" w:cs="Times New Roman"/>
          <w:color w:val="000000" w:themeColor="text1"/>
          <w:lang w:val="en-US"/>
        </w:rPr>
        <w:t xml:space="preserve">%, sedangkan sisanya bisa dipengaruhi faktor lain. Hal ini juga ditunjukkan dari hasil observasi </w:t>
      </w:r>
      <w:r w:rsidR="00106351">
        <w:rPr>
          <w:rFonts w:ascii="Times New Roman" w:eastAsia="Calisto MT" w:hAnsi="Times New Roman" w:cs="Times New Roman"/>
          <w:color w:val="000000" w:themeColor="text1"/>
          <w:lang w:val="en-US"/>
        </w:rPr>
        <w:t xml:space="preserve">untuk indikator ulet dalam menghadapi kesulitan untuk deskriptor usaha mengatasi kesulitan ternyata masih ada beberapa </w:t>
      </w:r>
      <w:r w:rsidR="00ED515C">
        <w:rPr>
          <w:rFonts w:ascii="Times New Roman" w:eastAsia="Calisto MT" w:hAnsi="Times New Roman" w:cs="Times New Roman"/>
          <w:color w:val="000000" w:themeColor="text1"/>
          <w:lang w:val="en-US"/>
        </w:rPr>
        <w:t>peserta didik</w:t>
      </w:r>
      <w:r w:rsidR="00106351">
        <w:rPr>
          <w:rFonts w:ascii="Times New Roman" w:eastAsia="Calisto MT" w:hAnsi="Times New Roman" w:cs="Times New Roman"/>
          <w:color w:val="000000" w:themeColor="text1"/>
          <w:lang w:val="en-US"/>
        </w:rPr>
        <w:t xml:space="preserve"> yang mudah menyerah menghadapi tugas yang diberikan terkait dengan pemakain </w:t>
      </w:r>
      <w:r w:rsidR="00106351" w:rsidRPr="00106351">
        <w:rPr>
          <w:rFonts w:ascii="Times New Roman" w:eastAsia="Calisto MT" w:hAnsi="Times New Roman" w:cs="Times New Roman"/>
          <w:i/>
          <w:color w:val="000000" w:themeColor="text1"/>
          <w:lang w:val="en-US"/>
        </w:rPr>
        <w:t>Chem Sketch</w:t>
      </w:r>
      <w:r w:rsidR="00106351">
        <w:rPr>
          <w:rFonts w:ascii="Times New Roman" w:eastAsia="Calisto MT" w:hAnsi="Times New Roman" w:cs="Times New Roman"/>
          <w:color w:val="000000" w:themeColor="text1"/>
          <w:lang w:val="en-US"/>
        </w:rPr>
        <w:t xml:space="preserve"> dalam pengerjaannya.</w:t>
      </w:r>
    </w:p>
    <w:p w:rsidR="00106351" w:rsidRDefault="00106351" w:rsidP="00106351">
      <w:pPr>
        <w:spacing w:before="4" w:line="249" w:lineRule="auto"/>
        <w:ind w:right="69"/>
        <w:jc w:val="center"/>
        <w:rPr>
          <w:rFonts w:ascii="Times New Roman" w:eastAsia="Calisto MT" w:hAnsi="Times New Roman" w:cs="Times New Roman"/>
          <w:color w:val="000000" w:themeColor="text1"/>
          <w:lang w:val="en-US"/>
        </w:rPr>
      </w:pPr>
    </w:p>
    <w:p w:rsidR="00106351" w:rsidRDefault="00106351" w:rsidP="00106351">
      <w:pPr>
        <w:spacing w:before="4" w:line="249" w:lineRule="auto"/>
        <w:ind w:right="69"/>
        <w:jc w:val="center"/>
        <w:rPr>
          <w:rFonts w:ascii="Calisto MT" w:eastAsia="Calisto MT" w:hAnsi="Calisto MT" w:cs="Times New Roman"/>
          <w:color w:val="000000" w:themeColor="text1"/>
          <w:sz w:val="18"/>
          <w:lang w:val="en-US"/>
        </w:rPr>
      </w:pPr>
      <w:r w:rsidRPr="00106351">
        <w:rPr>
          <w:rFonts w:ascii="Calisto MT" w:eastAsia="Calisto MT" w:hAnsi="Calisto MT" w:cs="Times New Roman"/>
          <w:color w:val="000000" w:themeColor="text1"/>
          <w:sz w:val="18"/>
          <w:lang w:val="en-US"/>
        </w:rPr>
        <w:t xml:space="preserve">Tabel 1. Nilai rata-rata N-Gain motivasi belajar </w:t>
      </w:r>
      <w:r w:rsidR="00ED515C">
        <w:rPr>
          <w:rFonts w:ascii="Calisto MT" w:eastAsia="Calisto MT" w:hAnsi="Calisto MT" w:cs="Times New Roman"/>
          <w:color w:val="000000" w:themeColor="text1"/>
          <w:sz w:val="18"/>
          <w:lang w:val="en-US"/>
        </w:rPr>
        <w:t>peserta didik</w:t>
      </w:r>
    </w:p>
    <w:tbl>
      <w:tblPr>
        <w:tblW w:w="4673" w:type="dxa"/>
        <w:jc w:val="center"/>
        <w:tblLook w:val="04A0" w:firstRow="1" w:lastRow="0" w:firstColumn="1" w:lastColumn="0" w:noHBand="0" w:noVBand="1"/>
      </w:tblPr>
      <w:tblGrid>
        <w:gridCol w:w="2547"/>
        <w:gridCol w:w="992"/>
        <w:gridCol w:w="1134"/>
      </w:tblGrid>
      <w:tr w:rsidR="00106351" w:rsidRPr="00106351" w:rsidTr="006C076D">
        <w:trPr>
          <w:trHeight w:val="29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i/>
                <w:color w:val="000000"/>
                <w:sz w:val="18"/>
                <w:szCs w:val="18"/>
                <w:lang w:val="en-US" w:eastAsia="ja-JP"/>
              </w:rPr>
            </w:pPr>
            <w:r w:rsidRPr="00106351">
              <w:rPr>
                <w:rFonts w:ascii="Calisto MT" w:eastAsia="Times New Roman" w:hAnsi="Calisto MT" w:cs="Times New Roman"/>
                <w:i/>
                <w:color w:val="000000"/>
                <w:sz w:val="18"/>
                <w:szCs w:val="18"/>
                <w:lang w:val="en-US" w:eastAsia="ja-JP"/>
              </w:rPr>
              <w:t>Pre-test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i/>
                <w:color w:val="000000"/>
                <w:sz w:val="18"/>
                <w:szCs w:val="18"/>
                <w:lang w:val="en-US" w:eastAsia="ja-JP"/>
              </w:rPr>
            </w:pPr>
            <w:r w:rsidRPr="00106351">
              <w:rPr>
                <w:rFonts w:ascii="Calisto MT" w:eastAsia="Times New Roman" w:hAnsi="Calisto MT" w:cs="Times New Roman"/>
                <w:i/>
                <w:color w:val="000000"/>
                <w:sz w:val="18"/>
                <w:szCs w:val="18"/>
                <w:lang w:val="en-US" w:eastAsia="ja-JP"/>
              </w:rPr>
              <w:t>Post-Test</w:t>
            </w:r>
          </w:p>
        </w:tc>
      </w:tr>
      <w:tr w:rsidR="00106351" w:rsidRPr="00106351" w:rsidTr="006C076D">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Nilai Maksimum</w:t>
            </w:r>
          </w:p>
        </w:tc>
        <w:tc>
          <w:tcPr>
            <w:tcW w:w="992" w:type="dxa"/>
            <w:tcBorders>
              <w:top w:val="nil"/>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90</w:t>
            </w:r>
          </w:p>
        </w:tc>
        <w:tc>
          <w:tcPr>
            <w:tcW w:w="1134" w:type="dxa"/>
            <w:tcBorders>
              <w:top w:val="nil"/>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65</w:t>
            </w:r>
          </w:p>
        </w:tc>
      </w:tr>
      <w:tr w:rsidR="00106351" w:rsidRPr="00106351" w:rsidTr="006C076D">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Nilai Minimum</w:t>
            </w:r>
          </w:p>
        </w:tc>
        <w:tc>
          <w:tcPr>
            <w:tcW w:w="992" w:type="dxa"/>
            <w:tcBorders>
              <w:top w:val="nil"/>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40</w:t>
            </w:r>
          </w:p>
        </w:tc>
        <w:tc>
          <w:tcPr>
            <w:tcW w:w="1134" w:type="dxa"/>
            <w:tcBorders>
              <w:top w:val="nil"/>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65</w:t>
            </w:r>
          </w:p>
        </w:tc>
      </w:tr>
      <w:tr w:rsidR="00106351" w:rsidRPr="00106351" w:rsidTr="006C076D">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Nilai Rata-Rata</w:t>
            </w:r>
          </w:p>
        </w:tc>
        <w:tc>
          <w:tcPr>
            <w:tcW w:w="992" w:type="dxa"/>
            <w:tcBorders>
              <w:top w:val="nil"/>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48.8</w:t>
            </w:r>
          </w:p>
        </w:tc>
        <w:tc>
          <w:tcPr>
            <w:tcW w:w="1134" w:type="dxa"/>
            <w:tcBorders>
              <w:top w:val="nil"/>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77.2</w:t>
            </w:r>
          </w:p>
        </w:tc>
      </w:tr>
      <w:tr w:rsidR="00106351" w:rsidRPr="00106351" w:rsidTr="006C076D">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Rata-Rata N-Gain</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0.561347763</w:t>
            </w:r>
          </w:p>
        </w:tc>
      </w:tr>
      <w:tr w:rsidR="00106351" w:rsidRPr="00106351" w:rsidTr="006C076D">
        <w:trPr>
          <w:trHeight w:val="290"/>
          <w:jc w:val="center"/>
        </w:trPr>
        <w:tc>
          <w:tcPr>
            <w:tcW w:w="2547" w:type="dxa"/>
            <w:tcBorders>
              <w:top w:val="nil"/>
              <w:left w:val="single" w:sz="4" w:space="0" w:color="auto"/>
              <w:bottom w:val="nil"/>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Persen N-Gain</w:t>
            </w:r>
            <w:r w:rsidR="006C076D">
              <w:rPr>
                <w:rFonts w:ascii="Calisto MT" w:eastAsia="Times New Roman" w:hAnsi="Calisto MT" w:cs="Times New Roman"/>
                <w:color w:val="000000"/>
                <w:sz w:val="18"/>
                <w:szCs w:val="18"/>
                <w:lang w:val="en-US" w:eastAsia="ja-JP"/>
              </w:rPr>
              <w:t xml:space="preserve"> </w:t>
            </w:r>
            <w:r w:rsidRPr="00106351">
              <w:rPr>
                <w:rFonts w:ascii="Calisto MT" w:eastAsia="Times New Roman" w:hAnsi="Calisto MT" w:cs="Times New Roman"/>
                <w:color w:val="000000"/>
                <w:sz w:val="18"/>
                <w:szCs w:val="18"/>
                <w:lang w:val="en-US" w:eastAsia="ja-JP"/>
              </w:rPr>
              <w:t>(dalam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351" w:rsidRPr="00106351" w:rsidRDefault="00106351" w:rsidP="00106351">
            <w:pPr>
              <w:jc w:val="center"/>
              <w:rPr>
                <w:rFonts w:ascii="Calisto MT" w:eastAsia="Times New Roman" w:hAnsi="Calisto MT" w:cs="Times New Roman"/>
                <w:color w:val="000000"/>
                <w:sz w:val="18"/>
                <w:szCs w:val="18"/>
                <w:lang w:val="en-US" w:eastAsia="ja-JP"/>
              </w:rPr>
            </w:pPr>
            <w:r w:rsidRPr="00106351">
              <w:rPr>
                <w:rFonts w:ascii="Calisto MT" w:eastAsia="Times New Roman" w:hAnsi="Calisto MT" w:cs="Times New Roman"/>
                <w:color w:val="000000"/>
                <w:sz w:val="18"/>
                <w:szCs w:val="18"/>
                <w:lang w:val="en-US" w:eastAsia="ja-JP"/>
              </w:rPr>
              <w:t>56.13477633</w:t>
            </w:r>
          </w:p>
        </w:tc>
      </w:tr>
      <w:tr w:rsidR="006C076D" w:rsidRPr="00106351" w:rsidTr="006C076D">
        <w:trPr>
          <w:trHeight w:val="290"/>
          <w:jc w:val="center"/>
        </w:trPr>
        <w:tc>
          <w:tcPr>
            <w:tcW w:w="2547" w:type="dxa"/>
            <w:tcBorders>
              <w:top w:val="nil"/>
              <w:left w:val="single" w:sz="4" w:space="0" w:color="auto"/>
              <w:bottom w:val="single" w:sz="4" w:space="0" w:color="auto"/>
              <w:right w:val="single" w:sz="4" w:space="0" w:color="auto"/>
            </w:tcBorders>
            <w:shd w:val="clear" w:color="auto" w:fill="auto"/>
            <w:noWrap/>
            <w:vAlign w:val="bottom"/>
          </w:tcPr>
          <w:p w:rsidR="006C076D" w:rsidRPr="00106351" w:rsidRDefault="006C076D" w:rsidP="00106351">
            <w:pPr>
              <w:jc w:val="center"/>
              <w:rPr>
                <w:rFonts w:ascii="Calisto MT" w:eastAsia="Times New Roman" w:hAnsi="Calisto MT" w:cs="Times New Roman"/>
                <w:color w:val="000000"/>
                <w:sz w:val="18"/>
                <w:szCs w:val="18"/>
                <w:lang w:val="en-US" w:eastAsia="ja-JP"/>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6C076D" w:rsidRPr="00106351" w:rsidRDefault="006C076D" w:rsidP="00106351">
            <w:pPr>
              <w:jc w:val="center"/>
              <w:rPr>
                <w:rFonts w:ascii="Calisto MT" w:eastAsia="Times New Roman" w:hAnsi="Calisto MT" w:cs="Times New Roman"/>
                <w:color w:val="000000"/>
                <w:sz w:val="18"/>
                <w:szCs w:val="18"/>
                <w:lang w:val="en-US" w:eastAsia="ja-JP"/>
              </w:rPr>
            </w:pPr>
            <w:r>
              <w:rPr>
                <w:rFonts w:ascii="Calisto MT" w:eastAsia="Times New Roman" w:hAnsi="Calisto MT" w:cs="Times New Roman"/>
                <w:color w:val="000000"/>
                <w:sz w:val="18"/>
                <w:szCs w:val="18"/>
                <w:lang w:val="en-US" w:eastAsia="ja-JP"/>
              </w:rPr>
              <w:t xml:space="preserve">Kategori </w:t>
            </w:r>
            <w:r w:rsidRPr="006C076D">
              <w:rPr>
                <w:rFonts w:ascii="Calisto MT" w:eastAsia="Times New Roman" w:hAnsi="Calisto MT" w:cs="Times New Roman"/>
                <w:b/>
                <w:color w:val="000000"/>
                <w:sz w:val="18"/>
                <w:szCs w:val="18"/>
                <w:lang w:val="en-US" w:eastAsia="ja-JP"/>
              </w:rPr>
              <w:t>Sedang</w:t>
            </w:r>
          </w:p>
        </w:tc>
      </w:tr>
    </w:tbl>
    <w:p w:rsidR="00106351" w:rsidRPr="00106351" w:rsidRDefault="00106351" w:rsidP="00106351">
      <w:pPr>
        <w:spacing w:before="4" w:line="249" w:lineRule="auto"/>
        <w:ind w:right="69"/>
        <w:jc w:val="center"/>
        <w:rPr>
          <w:rFonts w:ascii="Calisto MT" w:eastAsia="Calisto MT" w:hAnsi="Calisto MT" w:cs="Times New Roman"/>
          <w:color w:val="000000" w:themeColor="text1"/>
          <w:sz w:val="18"/>
          <w:lang w:val="en-US"/>
        </w:rPr>
      </w:pPr>
    </w:p>
    <w:p w:rsidR="003E5F0A" w:rsidRDefault="006C076D" w:rsidP="00A345D9">
      <w:pPr>
        <w:spacing w:before="4" w:line="249" w:lineRule="auto"/>
        <w:ind w:right="69" w:firstLine="720"/>
        <w:jc w:val="both"/>
        <w:rPr>
          <w:rFonts w:ascii="Times New Roman" w:eastAsia="Calisto MT" w:hAnsi="Times New Roman" w:cs="Times New Roman"/>
          <w:color w:val="000000" w:themeColor="text1"/>
        </w:rPr>
      </w:pPr>
      <w:r>
        <w:rPr>
          <w:rFonts w:ascii="Times New Roman" w:eastAsia="Calisto MT" w:hAnsi="Times New Roman" w:cs="Times New Roman"/>
          <w:color w:val="000000" w:themeColor="text1"/>
          <w:lang w:val="en-US"/>
        </w:rPr>
        <w:t xml:space="preserve">Untuk melihat signifikasi dari efektivitas penggunaan media </w:t>
      </w:r>
      <w:r w:rsidRPr="006C076D">
        <w:rPr>
          <w:rFonts w:ascii="Times New Roman" w:eastAsia="Calisto MT" w:hAnsi="Times New Roman" w:cs="Times New Roman"/>
          <w:i/>
          <w:color w:val="000000" w:themeColor="text1"/>
          <w:lang w:val="en-US"/>
        </w:rPr>
        <w:t>Chem Sketch</w:t>
      </w:r>
      <w:r>
        <w:rPr>
          <w:rFonts w:ascii="Times New Roman" w:eastAsia="Calisto MT" w:hAnsi="Times New Roman" w:cs="Times New Roman"/>
          <w:color w:val="000000" w:themeColor="text1"/>
          <w:lang w:val="en-US"/>
        </w:rPr>
        <w:t xml:space="preserve"> untuk meningkatkan motivasi belajar </w:t>
      </w:r>
      <w:r w:rsidR="00ED515C">
        <w:rPr>
          <w:rFonts w:ascii="Times New Roman" w:eastAsia="Calisto MT" w:hAnsi="Times New Roman" w:cs="Times New Roman"/>
          <w:color w:val="000000" w:themeColor="text1"/>
          <w:lang w:val="en-US"/>
        </w:rPr>
        <w:t>peserta didik</w:t>
      </w:r>
      <w:r>
        <w:rPr>
          <w:rFonts w:ascii="Times New Roman" w:eastAsia="Calisto MT" w:hAnsi="Times New Roman" w:cs="Times New Roman"/>
          <w:color w:val="000000" w:themeColor="text1"/>
          <w:lang w:val="en-US"/>
        </w:rPr>
        <w:t>, maka di</w:t>
      </w:r>
      <w:r w:rsidR="00BB2D3D">
        <w:rPr>
          <w:rFonts w:ascii="Times New Roman" w:eastAsia="Calisto MT" w:hAnsi="Times New Roman" w:cs="Times New Roman"/>
          <w:color w:val="000000" w:themeColor="text1"/>
          <w:lang w:val="en-US"/>
        </w:rPr>
        <w:t xml:space="preserve">lakukan uji paired t-test setelah dipastikan data berdistribusi normal. Dari hasil uji normalitas terlihat pada tabel 2, baik data pretest (0.278) maupun posttest (0.012) &gt; 0.05,  menunjukkan keduanya berdistribusi normal. Sedangkan dilihat dari hasil uji t berpasangan pada tabel 3, dapat dilihat </w:t>
      </w:r>
      <w:r w:rsidR="00A345D9">
        <w:rPr>
          <w:rFonts w:ascii="Times New Roman" w:eastAsia="Calisto MT" w:hAnsi="Times New Roman" w:cs="Times New Roman"/>
          <w:color w:val="000000" w:themeColor="text1"/>
          <w:lang w:val="en-US"/>
        </w:rPr>
        <w:t xml:space="preserve">nilai korelasi </w:t>
      </w:r>
      <w:r w:rsidR="00BB2D3D">
        <w:rPr>
          <w:rFonts w:ascii="Times New Roman" w:eastAsia="Calisto MT" w:hAnsi="Times New Roman" w:cs="Times New Roman"/>
          <w:color w:val="000000" w:themeColor="text1"/>
          <w:lang w:val="en-US"/>
        </w:rPr>
        <w:t xml:space="preserve">kedua data </w:t>
      </w:r>
      <w:r w:rsidR="00A345D9">
        <w:rPr>
          <w:rFonts w:ascii="Times New Roman" w:eastAsia="Calisto MT" w:hAnsi="Times New Roman" w:cs="Times New Roman"/>
          <w:color w:val="000000" w:themeColor="text1"/>
          <w:lang w:val="en-US"/>
        </w:rPr>
        <w:t xml:space="preserve">positif </w:t>
      </w:r>
      <w:r w:rsidR="00E54AD5">
        <w:rPr>
          <w:rFonts w:ascii="Times New Roman" w:eastAsia="Calisto MT" w:hAnsi="Times New Roman" w:cs="Times New Roman"/>
          <w:color w:val="000000" w:themeColor="text1"/>
          <w:lang w:val="en-US"/>
        </w:rPr>
        <w:t>0.68</w:t>
      </w:r>
      <w:r w:rsidR="00A345D9">
        <w:rPr>
          <w:rFonts w:ascii="Times New Roman" w:eastAsia="Calisto MT" w:hAnsi="Times New Roman" w:cs="Times New Roman"/>
          <w:color w:val="000000" w:themeColor="text1"/>
          <w:lang w:val="en-US"/>
        </w:rPr>
        <w:t xml:space="preserve"> yang berarti korelasi </w:t>
      </w:r>
      <w:r w:rsidR="00E54AD5">
        <w:rPr>
          <w:rFonts w:ascii="Times New Roman" w:eastAsia="Calisto MT" w:hAnsi="Times New Roman" w:cs="Times New Roman"/>
          <w:color w:val="000000" w:themeColor="text1"/>
          <w:lang w:val="en-US"/>
        </w:rPr>
        <w:t xml:space="preserve">kuat </w:t>
      </w:r>
      <w:r w:rsidR="00A345D9">
        <w:rPr>
          <w:rFonts w:ascii="Times New Roman" w:eastAsia="Calisto MT" w:hAnsi="Times New Roman" w:cs="Times New Roman"/>
          <w:color w:val="000000" w:themeColor="text1"/>
          <w:lang w:val="en-US"/>
        </w:rPr>
        <w:t xml:space="preserve">kedua data. Pada kolom sig.(2 tailed) menunjukkan angka 0.000 &lt; 0.05, yang berarti efektivitas penggunaan </w:t>
      </w:r>
      <w:r w:rsidR="00A345D9" w:rsidRPr="00A345D9">
        <w:rPr>
          <w:rFonts w:ascii="Times New Roman" w:eastAsia="Calisto MT" w:hAnsi="Times New Roman" w:cs="Times New Roman"/>
          <w:i/>
          <w:color w:val="000000" w:themeColor="text1"/>
          <w:lang w:val="en-US"/>
        </w:rPr>
        <w:t>Chem Sketch</w:t>
      </w:r>
      <w:r w:rsidR="00A345D9">
        <w:rPr>
          <w:rFonts w:ascii="Times New Roman" w:eastAsia="Calisto MT" w:hAnsi="Times New Roman" w:cs="Times New Roman"/>
          <w:color w:val="000000" w:themeColor="text1"/>
          <w:lang w:val="en-US"/>
        </w:rPr>
        <w:t xml:space="preserve"> sangat signifikan untuk meningkatkan motivas belajar </w:t>
      </w:r>
      <w:r w:rsidR="00ED515C">
        <w:rPr>
          <w:rFonts w:ascii="Times New Roman" w:eastAsia="Calisto MT" w:hAnsi="Times New Roman" w:cs="Times New Roman"/>
          <w:color w:val="000000" w:themeColor="text1"/>
          <w:lang w:val="en-US"/>
        </w:rPr>
        <w:t>peserta didik</w:t>
      </w:r>
      <w:r w:rsidR="00A345D9">
        <w:rPr>
          <w:rFonts w:ascii="Times New Roman" w:eastAsia="Calisto MT" w:hAnsi="Times New Roman" w:cs="Times New Roman"/>
          <w:color w:val="000000" w:themeColor="text1"/>
          <w:lang w:val="en-US"/>
        </w:rPr>
        <w:t xml:space="preserve"> pada materisenyawa hidrokarbon. </w:t>
      </w:r>
    </w:p>
    <w:p w:rsidR="00BB2D3D" w:rsidRPr="00BB2D3D" w:rsidRDefault="00BB2D3D" w:rsidP="00BB2D3D">
      <w:pPr>
        <w:jc w:val="center"/>
        <w:rPr>
          <w:rFonts w:ascii="Calisto MT" w:eastAsiaTheme="minorHAnsi" w:hAnsi="Calisto MT" w:cs="Times New Roman"/>
          <w:sz w:val="18"/>
          <w:szCs w:val="18"/>
          <w:lang w:val="en-US" w:eastAsia="en-US"/>
        </w:rPr>
      </w:pPr>
      <w:r w:rsidRPr="00BB2D3D">
        <w:rPr>
          <w:rFonts w:ascii="Calisto MT" w:eastAsia="Calisto MT" w:hAnsi="Calisto MT" w:cs="Times New Roman"/>
          <w:color w:val="000000" w:themeColor="text1"/>
          <w:sz w:val="18"/>
          <w:szCs w:val="18"/>
          <w:lang w:val="en-US"/>
        </w:rPr>
        <w:t>Tabel 2. Uji Normalitas</w:t>
      </w:r>
    </w:p>
    <w:p w:rsidR="00BB2D3D" w:rsidRDefault="00BB2D3D" w:rsidP="00BB2D3D">
      <w:pPr>
        <w:spacing w:before="4" w:line="249" w:lineRule="auto"/>
        <w:ind w:right="69"/>
        <w:jc w:val="center"/>
        <w:rPr>
          <w:rFonts w:ascii="Times New Roman" w:eastAsia="Calisto MT" w:hAnsi="Times New Roman" w:cs="Times New Roman"/>
          <w:color w:val="000000" w:themeColor="text1"/>
        </w:rPr>
      </w:pPr>
      <w:r w:rsidRPr="00BB2D3D">
        <w:rPr>
          <w:rFonts w:ascii="Times New Roman" w:eastAsia="Calisto MT" w:hAnsi="Times New Roman" w:cs="Times New Roman"/>
          <w:noProof/>
          <w:color w:val="000000" w:themeColor="text1"/>
          <w:lang w:val="en-US" w:eastAsia="ja-JP"/>
        </w:rPr>
        <w:drawing>
          <wp:inline distT="0" distB="0" distL="0" distR="0" wp14:anchorId="3EEF9284" wp14:editId="7D3BB267">
            <wp:extent cx="3386667" cy="590429"/>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7373"/>
                    <a:stretch/>
                  </pic:blipFill>
                  <pic:spPr bwMode="auto">
                    <a:xfrm>
                      <a:off x="0" y="0"/>
                      <a:ext cx="3435075" cy="598868"/>
                    </a:xfrm>
                    <a:prstGeom prst="rect">
                      <a:avLst/>
                    </a:prstGeom>
                    <a:ln>
                      <a:noFill/>
                    </a:ln>
                    <a:extLst>
                      <a:ext uri="{53640926-AAD7-44D8-BBD7-CCE9431645EC}">
                        <a14:shadowObscured xmlns:a14="http://schemas.microsoft.com/office/drawing/2010/main"/>
                      </a:ext>
                    </a:extLst>
                  </pic:spPr>
                </pic:pic>
              </a:graphicData>
            </a:graphic>
          </wp:inline>
        </w:drawing>
      </w:r>
    </w:p>
    <w:p w:rsidR="00BB2D3D" w:rsidRDefault="00BB2D3D" w:rsidP="00BB2D3D">
      <w:pPr>
        <w:spacing w:before="4" w:line="249" w:lineRule="auto"/>
        <w:ind w:right="69"/>
        <w:jc w:val="center"/>
        <w:rPr>
          <w:rFonts w:ascii="Times New Roman" w:eastAsia="Calisto MT" w:hAnsi="Times New Roman" w:cs="Times New Roman"/>
          <w:color w:val="000000" w:themeColor="text1"/>
        </w:rPr>
      </w:pPr>
    </w:p>
    <w:p w:rsidR="00BB2D3D" w:rsidRDefault="00BB2D3D" w:rsidP="00BB2D3D">
      <w:pPr>
        <w:spacing w:before="4" w:line="249" w:lineRule="auto"/>
        <w:ind w:right="69"/>
        <w:jc w:val="center"/>
        <w:rPr>
          <w:rFonts w:ascii="Calisto MT" w:eastAsia="Calisto MT" w:hAnsi="Calisto MT" w:cs="Times New Roman"/>
          <w:color w:val="000000" w:themeColor="text1"/>
          <w:sz w:val="18"/>
        </w:rPr>
      </w:pPr>
    </w:p>
    <w:p w:rsidR="00A345D9" w:rsidRDefault="00A345D9" w:rsidP="00BB2D3D">
      <w:pPr>
        <w:spacing w:before="4" w:line="249" w:lineRule="auto"/>
        <w:ind w:right="69"/>
        <w:jc w:val="center"/>
        <w:rPr>
          <w:rFonts w:ascii="Calisto MT" w:eastAsia="Calisto MT" w:hAnsi="Calisto MT" w:cs="Times New Roman"/>
          <w:color w:val="000000" w:themeColor="text1"/>
          <w:sz w:val="18"/>
        </w:rPr>
      </w:pPr>
    </w:p>
    <w:p w:rsidR="00A345D9" w:rsidRDefault="00A345D9" w:rsidP="00BB2D3D">
      <w:pPr>
        <w:spacing w:before="4" w:line="249" w:lineRule="auto"/>
        <w:ind w:right="69"/>
        <w:jc w:val="center"/>
        <w:rPr>
          <w:rFonts w:ascii="Calisto MT" w:eastAsia="Calisto MT" w:hAnsi="Calisto MT" w:cs="Times New Roman"/>
          <w:color w:val="000000" w:themeColor="text1"/>
          <w:sz w:val="18"/>
        </w:rPr>
      </w:pPr>
    </w:p>
    <w:p w:rsidR="00A345D9" w:rsidRPr="00BB2D3D" w:rsidRDefault="00A345D9" w:rsidP="00BB2D3D">
      <w:pPr>
        <w:spacing w:before="4" w:line="249" w:lineRule="auto"/>
        <w:ind w:right="69"/>
        <w:jc w:val="center"/>
        <w:rPr>
          <w:rFonts w:ascii="Calisto MT" w:eastAsia="Calisto MT" w:hAnsi="Calisto MT" w:cs="Times New Roman"/>
          <w:color w:val="000000" w:themeColor="text1"/>
          <w:sz w:val="18"/>
        </w:rPr>
      </w:pPr>
    </w:p>
    <w:p w:rsidR="00BB2D3D" w:rsidRPr="00BB2D3D" w:rsidRDefault="00BB2D3D" w:rsidP="00BB2D3D">
      <w:pPr>
        <w:spacing w:before="4" w:line="249" w:lineRule="auto"/>
        <w:ind w:right="69"/>
        <w:jc w:val="center"/>
        <w:rPr>
          <w:rFonts w:ascii="Calisto MT" w:eastAsia="Calisto MT" w:hAnsi="Calisto MT" w:cs="Times New Roman"/>
          <w:color w:val="000000" w:themeColor="text1"/>
          <w:sz w:val="18"/>
          <w:lang w:val="en-US"/>
        </w:rPr>
      </w:pPr>
      <w:r w:rsidRPr="00BB2D3D">
        <w:rPr>
          <w:rFonts w:ascii="Calisto MT" w:eastAsia="Calisto MT" w:hAnsi="Calisto MT" w:cs="Times New Roman"/>
          <w:color w:val="000000" w:themeColor="text1"/>
          <w:sz w:val="18"/>
          <w:lang w:val="en-US"/>
        </w:rPr>
        <w:t>Tabel 3. Hasil uji paired t-test</w:t>
      </w:r>
    </w:p>
    <w:p w:rsidR="00BB2D3D" w:rsidRDefault="00E54AD5" w:rsidP="00BB2D3D">
      <w:pPr>
        <w:spacing w:before="4" w:line="249" w:lineRule="auto"/>
        <w:ind w:right="69"/>
        <w:jc w:val="center"/>
        <w:rPr>
          <w:rFonts w:ascii="Times New Roman" w:eastAsia="Calisto MT" w:hAnsi="Times New Roman" w:cs="Times New Roman"/>
          <w:color w:val="000000" w:themeColor="text1"/>
        </w:rPr>
      </w:pPr>
      <w:r w:rsidRPr="00E54AD5">
        <w:rPr>
          <w:rFonts w:ascii="Times New Roman" w:eastAsia="Calisto MT" w:hAnsi="Times New Roman" w:cs="Times New Roman"/>
          <w:noProof/>
          <w:color w:val="000000" w:themeColor="text1"/>
          <w:lang w:val="en-US" w:eastAsia="ja-JP"/>
        </w:rPr>
        <w:drawing>
          <wp:inline distT="0" distB="0" distL="0" distR="0" wp14:anchorId="43CF74F8" wp14:editId="5CC97CAF">
            <wp:extent cx="2853266" cy="4054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5391" cy="414319"/>
                    </a:xfrm>
                    <a:prstGeom prst="rect">
                      <a:avLst/>
                    </a:prstGeom>
                  </pic:spPr>
                </pic:pic>
              </a:graphicData>
            </a:graphic>
          </wp:inline>
        </w:drawing>
      </w:r>
    </w:p>
    <w:p w:rsidR="00BB2D3D" w:rsidRDefault="00E54AD5" w:rsidP="00BB2D3D">
      <w:pPr>
        <w:spacing w:before="4" w:line="249" w:lineRule="auto"/>
        <w:ind w:right="69"/>
        <w:jc w:val="center"/>
        <w:rPr>
          <w:rFonts w:ascii="Times New Roman" w:eastAsia="Calisto MT" w:hAnsi="Times New Roman" w:cs="Times New Roman"/>
          <w:color w:val="000000" w:themeColor="text1"/>
        </w:rPr>
      </w:pPr>
      <w:r w:rsidRPr="00E54AD5">
        <w:rPr>
          <w:rFonts w:ascii="Times New Roman" w:eastAsia="Calisto MT" w:hAnsi="Times New Roman" w:cs="Times New Roman"/>
          <w:noProof/>
          <w:color w:val="000000" w:themeColor="text1"/>
          <w:lang w:val="en-US" w:eastAsia="ja-JP"/>
        </w:rPr>
        <w:drawing>
          <wp:inline distT="0" distB="0" distL="0" distR="0" wp14:anchorId="640F0503" wp14:editId="406D3124">
            <wp:extent cx="5731510" cy="78041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780415"/>
                    </a:xfrm>
                    <a:prstGeom prst="rect">
                      <a:avLst/>
                    </a:prstGeom>
                  </pic:spPr>
                </pic:pic>
              </a:graphicData>
            </a:graphic>
          </wp:inline>
        </w:drawing>
      </w:r>
    </w:p>
    <w:p w:rsidR="00BB2D3D" w:rsidRPr="003F3BA1" w:rsidRDefault="00BB2D3D" w:rsidP="00BB2D3D">
      <w:pPr>
        <w:spacing w:before="4" w:line="249" w:lineRule="auto"/>
        <w:ind w:right="69"/>
        <w:jc w:val="center"/>
        <w:rPr>
          <w:rFonts w:ascii="Times New Roman" w:eastAsia="Calisto MT" w:hAnsi="Times New Roman" w:cs="Times New Roman"/>
          <w:color w:val="000000" w:themeColor="text1"/>
        </w:rPr>
      </w:pPr>
    </w:p>
    <w:p w:rsidR="00A345D9" w:rsidRDefault="003E5F0A" w:rsidP="003E5F0A">
      <w:pPr>
        <w:spacing w:before="4" w:line="249" w:lineRule="auto"/>
        <w:ind w:right="69"/>
        <w:jc w:val="both"/>
        <w:rPr>
          <w:rFonts w:ascii="Times New Roman" w:eastAsia="Calisto MT" w:hAnsi="Times New Roman" w:cs="Times New Roman"/>
          <w:color w:val="000000" w:themeColor="text1"/>
          <w:lang w:val="en-US"/>
        </w:rPr>
      </w:pPr>
      <w:r w:rsidRPr="003F3BA1">
        <w:rPr>
          <w:rFonts w:ascii="Times New Roman" w:eastAsia="Calisto MT" w:hAnsi="Times New Roman" w:cs="Times New Roman"/>
          <w:color w:val="000000" w:themeColor="text1"/>
        </w:rPr>
        <w:tab/>
      </w:r>
      <w:r w:rsidR="00A345D9" w:rsidRPr="00A345D9">
        <w:rPr>
          <w:rFonts w:ascii="Times New Roman" w:eastAsia="Calisto MT" w:hAnsi="Times New Roman" w:cs="Times New Roman"/>
          <w:color w:val="000000" w:themeColor="text1"/>
        </w:rPr>
        <w:t xml:space="preserve">Dari hasil analisis </w:t>
      </w:r>
      <w:r w:rsidR="0039248C">
        <w:rPr>
          <w:rFonts w:ascii="Times New Roman" w:eastAsia="Calisto MT" w:hAnsi="Times New Roman" w:cs="Times New Roman"/>
          <w:color w:val="000000" w:themeColor="text1"/>
        </w:rPr>
        <w:t>statistik</w:t>
      </w:r>
      <w:r w:rsidR="00A345D9" w:rsidRPr="00A345D9">
        <w:rPr>
          <w:rFonts w:ascii="Times New Roman" w:eastAsia="Calisto MT" w:hAnsi="Times New Roman" w:cs="Times New Roman"/>
          <w:color w:val="000000" w:themeColor="text1"/>
        </w:rPr>
        <w:t xml:space="preserve"> tampak jelas bahwa jawaban dari rumusan masalah dalam penelitian ini adalah penggunaan Chem Sketch sebagai media pembelajaran senyawa hidrokarbon secara signifik</w:t>
      </w:r>
      <w:r w:rsidR="00A345D9">
        <w:rPr>
          <w:rFonts w:ascii="Times New Roman" w:eastAsia="Calisto MT" w:hAnsi="Times New Roman" w:cs="Times New Roman"/>
          <w:color w:val="000000" w:themeColor="text1"/>
        </w:rPr>
        <w:t>an efektif dalam me</w:t>
      </w:r>
      <w:r w:rsidR="00A345D9" w:rsidRPr="00A345D9">
        <w:rPr>
          <w:rFonts w:ascii="Times New Roman" w:eastAsia="Calisto MT" w:hAnsi="Times New Roman" w:cs="Times New Roman"/>
          <w:color w:val="000000" w:themeColor="text1"/>
        </w:rPr>
        <w:t xml:space="preserve">ningkatkan motivasi belajar </w:t>
      </w:r>
      <w:r w:rsidR="00ED515C">
        <w:rPr>
          <w:rFonts w:ascii="Times New Roman" w:eastAsia="Calisto MT" w:hAnsi="Times New Roman" w:cs="Times New Roman"/>
          <w:color w:val="000000" w:themeColor="text1"/>
        </w:rPr>
        <w:t>peserta didik</w:t>
      </w:r>
      <w:r w:rsidR="00A345D9" w:rsidRPr="00A345D9">
        <w:rPr>
          <w:rFonts w:ascii="Times New Roman" w:eastAsia="Calisto MT" w:hAnsi="Times New Roman" w:cs="Times New Roman"/>
          <w:color w:val="000000" w:themeColor="text1"/>
        </w:rPr>
        <w:t xml:space="preserve"> kelas 9 yang ada di sekolah-sekolah </w:t>
      </w:r>
      <w:r w:rsidR="00A345D9">
        <w:rPr>
          <w:rFonts w:ascii="Times New Roman" w:eastAsia="Calisto MT" w:hAnsi="Times New Roman" w:cs="Times New Roman"/>
          <w:color w:val="000000" w:themeColor="text1"/>
        </w:rPr>
        <w:t>dengan kurikulum Cambridge.</w:t>
      </w:r>
      <w:r w:rsidR="00A345D9" w:rsidRPr="00A345D9">
        <w:rPr>
          <w:rFonts w:ascii="Times New Roman" w:eastAsia="Calisto MT" w:hAnsi="Times New Roman" w:cs="Times New Roman"/>
          <w:color w:val="000000" w:themeColor="text1"/>
        </w:rPr>
        <w:t xml:space="preserve"> </w:t>
      </w:r>
      <w:r w:rsidR="00A345D9">
        <w:rPr>
          <w:rFonts w:ascii="Times New Roman" w:eastAsia="Calisto MT" w:hAnsi="Times New Roman" w:cs="Times New Roman"/>
          <w:color w:val="000000" w:themeColor="text1"/>
          <w:lang w:val="en-US"/>
        </w:rPr>
        <w:t>Selain hasil analisis statistik, hasil observasi juga menunjukkan perubahan usaha/dorongan dalam belajar, ditunjukkan dalam rangkuman</w:t>
      </w:r>
      <w:r w:rsidR="00A345D9" w:rsidRPr="00A345D9">
        <w:rPr>
          <w:rFonts w:ascii="Times New Roman" w:eastAsia="Calisto MT" w:hAnsi="Times New Roman" w:cs="Times New Roman"/>
          <w:color w:val="000000" w:themeColor="text1"/>
        </w:rPr>
        <w:t xml:space="preserve"> </w:t>
      </w:r>
      <w:r w:rsidR="00A345D9">
        <w:rPr>
          <w:rFonts w:ascii="Times New Roman" w:eastAsia="Calisto MT" w:hAnsi="Times New Roman" w:cs="Times New Roman"/>
          <w:color w:val="000000" w:themeColor="text1"/>
          <w:lang w:val="en-US"/>
        </w:rPr>
        <w:t xml:space="preserve">observasi kegiatan pembelajaran </w:t>
      </w:r>
      <w:r w:rsidR="00AE66D5">
        <w:rPr>
          <w:rFonts w:ascii="Times New Roman" w:eastAsia="Calisto MT" w:hAnsi="Times New Roman" w:cs="Times New Roman"/>
          <w:color w:val="000000" w:themeColor="text1"/>
          <w:lang w:val="en-US"/>
        </w:rPr>
        <w:t xml:space="preserve">tabel 4 </w:t>
      </w:r>
      <w:r w:rsidR="00A345D9">
        <w:rPr>
          <w:rFonts w:ascii="Times New Roman" w:eastAsia="Calisto MT" w:hAnsi="Times New Roman" w:cs="Times New Roman"/>
          <w:color w:val="000000" w:themeColor="text1"/>
          <w:lang w:val="en-US"/>
        </w:rPr>
        <w:t>berikut :</w:t>
      </w:r>
    </w:p>
    <w:p w:rsidR="00AE66D5" w:rsidRDefault="00AE66D5" w:rsidP="003E5F0A">
      <w:pPr>
        <w:spacing w:before="4" w:line="249" w:lineRule="auto"/>
        <w:ind w:right="69"/>
        <w:jc w:val="both"/>
        <w:rPr>
          <w:rFonts w:ascii="Times New Roman" w:eastAsia="Calisto MT" w:hAnsi="Times New Roman" w:cs="Times New Roman"/>
          <w:color w:val="000000" w:themeColor="text1"/>
          <w:lang w:val="en-US"/>
        </w:rPr>
      </w:pPr>
    </w:p>
    <w:p w:rsidR="00AE66D5" w:rsidRPr="001D232D" w:rsidRDefault="00AE66D5" w:rsidP="0039248C">
      <w:pPr>
        <w:spacing w:before="4" w:line="249" w:lineRule="auto"/>
        <w:ind w:right="69"/>
        <w:jc w:val="center"/>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 xml:space="preserve">Tabel 4. Rangkuman observasi motivasi belajar </w:t>
      </w:r>
      <w:r w:rsidR="00ED515C">
        <w:rPr>
          <w:rFonts w:ascii="Calisto MT" w:eastAsia="Calisto MT" w:hAnsi="Calisto MT" w:cs="Times New Roman"/>
          <w:color w:val="000000" w:themeColor="text1"/>
          <w:sz w:val="18"/>
          <w:lang w:val="en-US"/>
        </w:rPr>
        <w:t>peserta didik</w:t>
      </w:r>
    </w:p>
    <w:tbl>
      <w:tblPr>
        <w:tblStyle w:val="TableGrid"/>
        <w:tblW w:w="0" w:type="auto"/>
        <w:jc w:val="center"/>
        <w:tblLook w:val="04A0" w:firstRow="1" w:lastRow="0" w:firstColumn="1" w:lastColumn="0" w:noHBand="0" w:noVBand="1"/>
      </w:tblPr>
      <w:tblGrid>
        <w:gridCol w:w="562"/>
        <w:gridCol w:w="1560"/>
        <w:gridCol w:w="2835"/>
        <w:gridCol w:w="3402"/>
      </w:tblGrid>
      <w:tr w:rsidR="00AE66D5" w:rsidRPr="001D232D" w:rsidTr="0039248C">
        <w:trPr>
          <w:jc w:val="center"/>
        </w:trPr>
        <w:tc>
          <w:tcPr>
            <w:tcW w:w="562" w:type="dxa"/>
          </w:tcPr>
          <w:p w:rsidR="00AE66D5" w:rsidRPr="001D232D" w:rsidRDefault="00AE66D5"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No</w:t>
            </w:r>
          </w:p>
        </w:tc>
        <w:tc>
          <w:tcPr>
            <w:tcW w:w="1560" w:type="dxa"/>
          </w:tcPr>
          <w:p w:rsidR="00AE66D5" w:rsidRPr="001D232D" w:rsidRDefault="00AE66D5"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Indikator</w:t>
            </w:r>
          </w:p>
        </w:tc>
        <w:tc>
          <w:tcPr>
            <w:tcW w:w="2835" w:type="dxa"/>
          </w:tcPr>
          <w:p w:rsidR="00AE66D5" w:rsidRPr="001D232D" w:rsidRDefault="00AE66D5"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Deskriptor</w:t>
            </w:r>
          </w:p>
        </w:tc>
        <w:tc>
          <w:tcPr>
            <w:tcW w:w="3402" w:type="dxa"/>
          </w:tcPr>
          <w:p w:rsidR="00AE66D5" w:rsidRPr="001D232D" w:rsidRDefault="00AE66D5"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Catatan</w:t>
            </w:r>
          </w:p>
        </w:tc>
      </w:tr>
      <w:tr w:rsidR="001D232D" w:rsidRPr="001D232D" w:rsidTr="0039248C">
        <w:trPr>
          <w:jc w:val="center"/>
        </w:trPr>
        <w:tc>
          <w:tcPr>
            <w:tcW w:w="562" w:type="dxa"/>
            <w:vMerge w:val="restart"/>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1</w:t>
            </w:r>
          </w:p>
        </w:tc>
        <w:tc>
          <w:tcPr>
            <w:tcW w:w="1560" w:type="dxa"/>
            <w:vMerge w:val="restart"/>
          </w:tcPr>
          <w:p w:rsidR="001D232D" w:rsidRPr="001D232D" w:rsidRDefault="001D232D" w:rsidP="001D232D">
            <w:pPr>
              <w:spacing w:before="4" w:line="249" w:lineRule="auto"/>
              <w:ind w:right="69"/>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Ketekunan dalam belajar</w:t>
            </w:r>
          </w:p>
        </w:tc>
        <w:tc>
          <w:tcPr>
            <w:tcW w:w="2835"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Kehadiran di sekolah</w:t>
            </w:r>
          </w:p>
        </w:tc>
        <w:tc>
          <w:tcPr>
            <w:tcW w:w="3402"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100% kehadiran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dalam kegiatan pembelajaran</w:t>
            </w:r>
          </w:p>
        </w:tc>
      </w:tr>
      <w:tr w:rsidR="001D232D" w:rsidRPr="001D232D" w:rsidTr="0039248C">
        <w:trPr>
          <w:jc w:val="center"/>
        </w:trPr>
        <w:tc>
          <w:tcPr>
            <w:tcW w:w="562"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1560"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2835"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Mengikuti kegiatan di kelas dengan baik</w:t>
            </w:r>
          </w:p>
        </w:tc>
        <w:tc>
          <w:tcPr>
            <w:tcW w:w="3402" w:type="dxa"/>
          </w:tcPr>
          <w:p w:rsidR="001D232D" w:rsidRPr="001D232D" w:rsidRDefault="001D232D" w:rsidP="001D232D">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Semua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melaksanakan setiap tahap pembelajaran dengan sistematis dan baik </w:t>
            </w:r>
          </w:p>
        </w:tc>
      </w:tr>
      <w:tr w:rsidR="001D232D" w:rsidRPr="001D232D" w:rsidTr="0039248C">
        <w:trPr>
          <w:jc w:val="center"/>
        </w:trPr>
        <w:tc>
          <w:tcPr>
            <w:tcW w:w="562" w:type="dxa"/>
            <w:vMerge w:val="restart"/>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2</w:t>
            </w:r>
          </w:p>
        </w:tc>
        <w:tc>
          <w:tcPr>
            <w:tcW w:w="1560" w:type="dxa"/>
            <w:vMerge w:val="restart"/>
          </w:tcPr>
          <w:p w:rsidR="001D232D" w:rsidRPr="001D232D" w:rsidRDefault="001D232D" w:rsidP="001D232D">
            <w:pPr>
              <w:spacing w:before="4" w:line="249" w:lineRule="auto"/>
              <w:ind w:right="69"/>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Ulet dalam menghadapi kesulitan</w:t>
            </w:r>
          </w:p>
        </w:tc>
        <w:tc>
          <w:tcPr>
            <w:tcW w:w="2835"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Usaha menghadapi kesulitan</w:t>
            </w:r>
          </w:p>
        </w:tc>
        <w:tc>
          <w:tcPr>
            <w:tcW w:w="3402"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Ada beberapa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yang mudah menyerah dalam mengahadapi kesulitan terutama dalam tugas yang diberikan</w:t>
            </w:r>
          </w:p>
        </w:tc>
      </w:tr>
      <w:tr w:rsidR="001D232D" w:rsidRPr="001D232D" w:rsidTr="0039248C">
        <w:trPr>
          <w:jc w:val="center"/>
        </w:trPr>
        <w:tc>
          <w:tcPr>
            <w:tcW w:w="562"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1560"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2835"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Sikap menghadapi kesulitan</w:t>
            </w:r>
          </w:p>
        </w:tc>
        <w:tc>
          <w:tcPr>
            <w:tcW w:w="3402" w:type="dxa"/>
          </w:tcPr>
          <w:p w:rsidR="001D232D" w:rsidRPr="001D232D" w:rsidRDefault="0039248C" w:rsidP="003E5F0A">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Kurang lebih 85%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optimis dalam menghadapi kesulitan</w:t>
            </w:r>
          </w:p>
        </w:tc>
      </w:tr>
      <w:tr w:rsidR="001D232D" w:rsidRPr="001D232D" w:rsidTr="0039248C">
        <w:trPr>
          <w:jc w:val="center"/>
        </w:trPr>
        <w:tc>
          <w:tcPr>
            <w:tcW w:w="562" w:type="dxa"/>
            <w:vMerge w:val="restart"/>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3</w:t>
            </w:r>
          </w:p>
        </w:tc>
        <w:tc>
          <w:tcPr>
            <w:tcW w:w="1560" w:type="dxa"/>
            <w:vMerge w:val="restart"/>
          </w:tcPr>
          <w:p w:rsidR="001D232D" w:rsidRPr="001D232D" w:rsidRDefault="001D232D" w:rsidP="001D232D">
            <w:pPr>
              <w:spacing w:before="4" w:line="249" w:lineRule="auto"/>
              <w:ind w:right="69"/>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Minat dan Perhatian dalam belajar</w:t>
            </w:r>
          </w:p>
        </w:tc>
        <w:tc>
          <w:tcPr>
            <w:tcW w:w="2835" w:type="dxa"/>
          </w:tcPr>
          <w:p w:rsidR="001D232D" w:rsidRPr="001D232D" w:rsidRDefault="001D232D" w:rsidP="001D232D">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Kebiasaan dalam mengikuti pelajaran</w:t>
            </w:r>
          </w:p>
        </w:tc>
        <w:tc>
          <w:tcPr>
            <w:tcW w:w="3402" w:type="dxa"/>
          </w:tcPr>
          <w:p w:rsidR="001D232D" w:rsidRPr="001D232D" w:rsidRDefault="0039248C" w:rsidP="003E5F0A">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Persentase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yang mengajukan pertanyaan meningkat di setiap pertemuan</w:t>
            </w:r>
          </w:p>
        </w:tc>
      </w:tr>
      <w:tr w:rsidR="001D232D" w:rsidRPr="001D232D" w:rsidTr="0039248C">
        <w:trPr>
          <w:jc w:val="center"/>
        </w:trPr>
        <w:tc>
          <w:tcPr>
            <w:tcW w:w="562"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1560" w:type="dxa"/>
            <w:vMerge/>
          </w:tcPr>
          <w:p w:rsidR="001D232D" w:rsidRPr="001D232D" w:rsidRDefault="001D232D" w:rsidP="00AE66D5">
            <w:pPr>
              <w:spacing w:before="4" w:line="249" w:lineRule="auto"/>
              <w:ind w:right="69"/>
              <w:jc w:val="both"/>
              <w:rPr>
                <w:rFonts w:ascii="Calisto MT" w:eastAsia="Calisto MT" w:hAnsi="Calisto MT" w:cs="Times New Roman"/>
                <w:color w:val="000000" w:themeColor="text1"/>
                <w:sz w:val="18"/>
                <w:lang w:val="en-US"/>
              </w:rPr>
            </w:pPr>
          </w:p>
        </w:tc>
        <w:tc>
          <w:tcPr>
            <w:tcW w:w="2835" w:type="dxa"/>
          </w:tcPr>
          <w:p w:rsidR="001D232D" w:rsidRPr="001D232D" w:rsidRDefault="001D232D" w:rsidP="001D232D">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Semangat dalam mengikuti pelajaran</w:t>
            </w:r>
          </w:p>
        </w:tc>
        <w:tc>
          <w:tcPr>
            <w:tcW w:w="3402" w:type="dxa"/>
          </w:tcPr>
          <w:p w:rsidR="001D232D" w:rsidRPr="001D232D" w:rsidRDefault="0039248C" w:rsidP="0039248C">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Hampir setiap kegiatan diskusi dimanfaatkan dengan baik oleh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terutama ketika mulai menggunakan </w:t>
            </w:r>
            <w:r w:rsidRPr="0039248C">
              <w:rPr>
                <w:rFonts w:ascii="Calisto MT" w:eastAsia="Calisto MT" w:hAnsi="Calisto MT" w:cs="Times New Roman"/>
                <w:i/>
                <w:color w:val="000000" w:themeColor="text1"/>
                <w:sz w:val="18"/>
                <w:lang w:val="en-US"/>
              </w:rPr>
              <w:t>Chem Sketch</w:t>
            </w:r>
          </w:p>
        </w:tc>
      </w:tr>
      <w:tr w:rsidR="001D232D" w:rsidRPr="001D232D" w:rsidTr="0039248C">
        <w:trPr>
          <w:jc w:val="center"/>
        </w:trPr>
        <w:tc>
          <w:tcPr>
            <w:tcW w:w="562" w:type="dxa"/>
            <w:vMerge w:val="restart"/>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4</w:t>
            </w:r>
          </w:p>
        </w:tc>
        <w:tc>
          <w:tcPr>
            <w:tcW w:w="1560" w:type="dxa"/>
            <w:vMerge w:val="restart"/>
          </w:tcPr>
          <w:p w:rsidR="001D232D" w:rsidRPr="001D232D" w:rsidRDefault="001D232D" w:rsidP="001D232D">
            <w:pPr>
              <w:spacing w:before="4" w:line="249" w:lineRule="auto"/>
              <w:ind w:right="69"/>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Mandiri dalam belajar</w:t>
            </w:r>
          </w:p>
        </w:tc>
        <w:tc>
          <w:tcPr>
            <w:tcW w:w="2835" w:type="dxa"/>
          </w:tcPr>
          <w:p w:rsidR="001D232D" w:rsidRPr="001D232D" w:rsidRDefault="001D232D" w:rsidP="001D232D">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Penyelesaian tugas</w:t>
            </w:r>
          </w:p>
        </w:tc>
        <w:tc>
          <w:tcPr>
            <w:tcW w:w="3402" w:type="dxa"/>
          </w:tcPr>
          <w:p w:rsidR="001D232D" w:rsidRPr="001D232D" w:rsidRDefault="0039248C" w:rsidP="003E5F0A">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Untuk tugas mandiri masih ada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yang belum percaya diri mampu menyelesaikannya secara mandiri</w:t>
            </w:r>
          </w:p>
        </w:tc>
      </w:tr>
      <w:tr w:rsidR="001D232D" w:rsidRPr="001D232D" w:rsidTr="0039248C">
        <w:trPr>
          <w:jc w:val="center"/>
        </w:trPr>
        <w:tc>
          <w:tcPr>
            <w:tcW w:w="562"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1560" w:type="dxa"/>
            <w:vMerge/>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p>
        </w:tc>
        <w:tc>
          <w:tcPr>
            <w:tcW w:w="2835" w:type="dxa"/>
          </w:tcPr>
          <w:p w:rsidR="001D232D" w:rsidRPr="001D232D" w:rsidRDefault="001D232D" w:rsidP="003E5F0A">
            <w:pPr>
              <w:spacing w:before="4" w:line="249" w:lineRule="auto"/>
              <w:ind w:right="69"/>
              <w:jc w:val="both"/>
              <w:rPr>
                <w:rFonts w:ascii="Calisto MT" w:eastAsia="Calisto MT" w:hAnsi="Calisto MT" w:cs="Times New Roman"/>
                <w:color w:val="000000" w:themeColor="text1"/>
                <w:sz w:val="18"/>
                <w:lang w:val="en-US"/>
              </w:rPr>
            </w:pPr>
            <w:r w:rsidRPr="001D232D">
              <w:rPr>
                <w:rFonts w:ascii="Calisto MT" w:eastAsia="Calisto MT" w:hAnsi="Calisto MT" w:cs="Times New Roman"/>
                <w:color w:val="000000" w:themeColor="text1"/>
                <w:sz w:val="18"/>
                <w:lang w:val="en-US"/>
              </w:rPr>
              <w:t>Menggunakan kesempatan di luar jam</w:t>
            </w:r>
          </w:p>
        </w:tc>
        <w:tc>
          <w:tcPr>
            <w:tcW w:w="3402" w:type="dxa"/>
          </w:tcPr>
          <w:p w:rsidR="001D232D" w:rsidRPr="001D232D" w:rsidRDefault="0039248C" w:rsidP="0039248C">
            <w:pPr>
              <w:spacing w:before="4" w:line="249" w:lineRule="auto"/>
              <w:ind w:right="69"/>
              <w:jc w:val="both"/>
              <w:rPr>
                <w:rFonts w:ascii="Calisto MT" w:eastAsia="Calisto MT" w:hAnsi="Calisto MT" w:cs="Times New Roman"/>
                <w:color w:val="000000" w:themeColor="text1"/>
                <w:sz w:val="18"/>
                <w:lang w:val="en-US"/>
              </w:rPr>
            </w:pPr>
            <w:r>
              <w:rPr>
                <w:rFonts w:ascii="Calisto MT" w:eastAsia="Calisto MT" w:hAnsi="Calisto MT" w:cs="Times New Roman"/>
                <w:color w:val="000000" w:themeColor="text1"/>
                <w:sz w:val="18"/>
                <w:lang w:val="en-US"/>
              </w:rPr>
              <w:t xml:space="preserve">Hanya sebagian kecil ( tidak lebih dari 20%) </w:t>
            </w:r>
            <w:r w:rsidR="00ED515C">
              <w:rPr>
                <w:rFonts w:ascii="Calisto MT" w:eastAsia="Calisto MT" w:hAnsi="Calisto MT" w:cs="Times New Roman"/>
                <w:color w:val="000000" w:themeColor="text1"/>
                <w:sz w:val="18"/>
                <w:lang w:val="en-US"/>
              </w:rPr>
              <w:t>peserta didik</w:t>
            </w:r>
            <w:r>
              <w:rPr>
                <w:rFonts w:ascii="Calisto MT" w:eastAsia="Calisto MT" w:hAnsi="Calisto MT" w:cs="Times New Roman"/>
                <w:color w:val="000000" w:themeColor="text1"/>
                <w:sz w:val="18"/>
                <w:lang w:val="en-US"/>
              </w:rPr>
              <w:t xml:space="preserve"> yang datang ke guru untuk bertanya terkait pembelajaran.</w:t>
            </w:r>
          </w:p>
        </w:tc>
      </w:tr>
    </w:tbl>
    <w:p w:rsidR="00A345D9" w:rsidRDefault="00A345D9" w:rsidP="003E5F0A">
      <w:pPr>
        <w:spacing w:before="4" w:line="249" w:lineRule="auto"/>
        <w:ind w:right="69"/>
        <w:jc w:val="both"/>
        <w:rPr>
          <w:rFonts w:ascii="Times New Roman" w:eastAsia="Calisto MT" w:hAnsi="Times New Roman" w:cs="Times New Roman"/>
          <w:color w:val="000000" w:themeColor="text1"/>
          <w:lang w:val="en-US"/>
        </w:rPr>
      </w:pPr>
    </w:p>
    <w:p w:rsidR="00A345D9" w:rsidRDefault="0039248C" w:rsidP="003E5F0A">
      <w:pPr>
        <w:spacing w:before="4" w:line="249" w:lineRule="auto"/>
        <w:ind w:right="69"/>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Berdasarkan analisis model ARCS </w:t>
      </w:r>
      <w:r w:rsidR="00346F9A">
        <w:rPr>
          <w:rFonts w:ascii="Times New Roman" w:eastAsia="Calisto MT" w:hAnsi="Times New Roman" w:cs="Times New Roman"/>
          <w:color w:val="000000" w:themeColor="text1"/>
          <w:lang w:val="en-US"/>
        </w:rPr>
        <w:t>untuk instrumen</w:t>
      </w:r>
      <w:r>
        <w:rPr>
          <w:rFonts w:ascii="Times New Roman" w:eastAsia="Calisto MT" w:hAnsi="Times New Roman" w:cs="Times New Roman"/>
          <w:color w:val="000000" w:themeColor="text1"/>
          <w:lang w:val="en-US"/>
        </w:rPr>
        <w:t xml:space="preserve"> pre-test dan post-test</w:t>
      </w:r>
      <w:r w:rsidR="00346F9A">
        <w:rPr>
          <w:rFonts w:ascii="Times New Roman" w:eastAsia="Calisto MT" w:hAnsi="Times New Roman" w:cs="Times New Roman"/>
          <w:color w:val="000000" w:themeColor="text1"/>
          <w:lang w:val="en-US"/>
        </w:rPr>
        <w:t xml:space="preserve"> dapat dilihat peningkatan motivasi belajar pada materi senyawa hidrokarbon sebelum dan sesudah menggunakan media </w:t>
      </w:r>
      <w:r w:rsidR="00346F9A" w:rsidRPr="00346F9A">
        <w:rPr>
          <w:rFonts w:ascii="Times New Roman" w:eastAsia="Calisto MT" w:hAnsi="Times New Roman" w:cs="Times New Roman"/>
          <w:i/>
          <w:color w:val="000000" w:themeColor="text1"/>
          <w:lang w:val="en-US"/>
        </w:rPr>
        <w:t>Chem Sketch</w:t>
      </w:r>
      <w:r w:rsidR="00346F9A">
        <w:rPr>
          <w:rFonts w:ascii="Times New Roman" w:eastAsia="Calisto MT" w:hAnsi="Times New Roman" w:cs="Times New Roman"/>
          <w:color w:val="000000" w:themeColor="text1"/>
          <w:lang w:val="en-US"/>
        </w:rPr>
        <w:t xml:space="preserve"> yang ditunjukkan pada gambar 2.</w:t>
      </w:r>
    </w:p>
    <w:p w:rsidR="00346F9A" w:rsidRDefault="00346F9A" w:rsidP="003E5F0A">
      <w:pPr>
        <w:spacing w:before="4" w:line="249" w:lineRule="auto"/>
        <w:ind w:right="69"/>
        <w:jc w:val="both"/>
        <w:rPr>
          <w:rFonts w:ascii="Times New Roman" w:eastAsia="Calisto MT" w:hAnsi="Times New Roman" w:cs="Times New Roman"/>
          <w:color w:val="000000" w:themeColor="text1"/>
          <w:lang w:val="en-US"/>
        </w:rPr>
      </w:pPr>
    </w:p>
    <w:p w:rsidR="00346F9A" w:rsidRDefault="00346F9A" w:rsidP="00346F9A">
      <w:pPr>
        <w:spacing w:before="4" w:line="249" w:lineRule="auto"/>
        <w:ind w:right="69"/>
        <w:jc w:val="center"/>
        <w:rPr>
          <w:rFonts w:ascii="Times New Roman" w:eastAsia="Calisto MT" w:hAnsi="Times New Roman" w:cs="Times New Roman"/>
          <w:color w:val="000000" w:themeColor="text1"/>
          <w:lang w:val="en-US"/>
        </w:rPr>
      </w:pPr>
      <w:r>
        <w:rPr>
          <w:noProof/>
          <w:lang w:val="en-US" w:eastAsia="ja-JP"/>
        </w:rPr>
        <w:lastRenderedPageBreak/>
        <w:drawing>
          <wp:inline distT="0" distB="0" distL="0" distR="0" wp14:anchorId="725C00F7" wp14:editId="1F4EB678">
            <wp:extent cx="4123055" cy="2048934"/>
            <wp:effectExtent l="0" t="0" r="10795"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6F9A" w:rsidRDefault="00346F9A" w:rsidP="00346F9A">
      <w:pPr>
        <w:spacing w:before="4" w:line="249" w:lineRule="auto"/>
        <w:ind w:right="69"/>
        <w:jc w:val="center"/>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Gambar 3. </w:t>
      </w:r>
      <w:r w:rsidR="005E5DC8">
        <w:rPr>
          <w:rFonts w:ascii="Times New Roman" w:eastAsia="Calisto MT" w:hAnsi="Times New Roman" w:cs="Times New Roman"/>
          <w:color w:val="000000" w:themeColor="text1"/>
          <w:lang w:val="en-US"/>
        </w:rPr>
        <w:t xml:space="preserve">Hasil Analisis Motivasi Belajar </w:t>
      </w:r>
      <w:r w:rsidR="00ED515C">
        <w:rPr>
          <w:rFonts w:ascii="Times New Roman" w:eastAsia="Calisto MT" w:hAnsi="Times New Roman" w:cs="Times New Roman"/>
          <w:color w:val="000000" w:themeColor="text1"/>
          <w:lang w:val="en-US"/>
        </w:rPr>
        <w:t>Peserta didik</w:t>
      </w:r>
      <w:r w:rsidR="005E5DC8">
        <w:rPr>
          <w:rFonts w:ascii="Times New Roman" w:eastAsia="Calisto MT" w:hAnsi="Times New Roman" w:cs="Times New Roman"/>
          <w:color w:val="000000" w:themeColor="text1"/>
          <w:lang w:val="en-US"/>
        </w:rPr>
        <w:t xml:space="preserve"> Model ARCS</w:t>
      </w:r>
    </w:p>
    <w:p w:rsidR="0086368C" w:rsidRDefault="0086368C" w:rsidP="00A05A9C">
      <w:pPr>
        <w:ind w:firstLine="720"/>
        <w:jc w:val="both"/>
        <w:rPr>
          <w:rFonts w:ascii="Times New Roman" w:eastAsia="Calisto MT" w:hAnsi="Times New Roman" w:cs="Times New Roman"/>
          <w:color w:val="000000" w:themeColor="text1"/>
          <w:lang w:val="en-US"/>
        </w:rPr>
      </w:pPr>
    </w:p>
    <w:p w:rsidR="00A05A9C" w:rsidRDefault="006C0297" w:rsidP="00A05A9C">
      <w:pPr>
        <w:ind w:firstLine="720"/>
        <w:jc w:val="both"/>
        <w:rPr>
          <w:rFonts w:ascii="Times New Roman" w:eastAsia="Times New Roman" w:hAnsi="Times New Roman" w:cs="Times New Roman"/>
          <w:color w:val="000000"/>
          <w:szCs w:val="72"/>
          <w:lang w:val="en-US" w:eastAsia="ja-JP"/>
        </w:rPr>
      </w:pPr>
      <w:r>
        <w:rPr>
          <w:rFonts w:ascii="Times New Roman" w:eastAsia="Calisto MT" w:hAnsi="Times New Roman" w:cs="Times New Roman"/>
          <w:color w:val="000000" w:themeColor="text1"/>
          <w:lang w:val="en-US"/>
        </w:rPr>
        <w:t>Menurut Keller</w:t>
      </w:r>
      <w:r w:rsidR="0086368C">
        <w:rPr>
          <w:rFonts w:ascii="Times New Roman" w:eastAsia="Calisto MT" w:hAnsi="Times New Roman" w:cs="Times New Roman"/>
          <w:color w:val="000000" w:themeColor="text1"/>
          <w:lang w:val="en-US"/>
        </w:rPr>
        <w:t xml:space="preserve"> (2010</w:t>
      </w:r>
      <w:r>
        <w:rPr>
          <w:rFonts w:ascii="Times New Roman" w:eastAsia="Calisto MT" w:hAnsi="Times New Roman" w:cs="Times New Roman"/>
          <w:color w:val="000000" w:themeColor="text1"/>
          <w:lang w:val="en-US"/>
        </w:rPr>
        <w:t xml:space="preserve">), </w:t>
      </w:r>
      <w:r w:rsidRPr="006C0297">
        <w:rPr>
          <w:rFonts w:ascii="Times New Roman" w:eastAsia="Calisto MT" w:hAnsi="Times New Roman" w:cs="Times New Roman"/>
          <w:color w:val="000000" w:themeColor="text1"/>
          <w:lang w:val="en-US"/>
        </w:rPr>
        <w:t xml:space="preserve">model motivasi ARCS yaitu </w:t>
      </w:r>
      <w:r w:rsidRPr="006C0297">
        <w:rPr>
          <w:rFonts w:ascii="Times New Roman" w:eastAsia="Calisto MT" w:hAnsi="Times New Roman" w:cs="Times New Roman"/>
          <w:i/>
          <w:color w:val="000000" w:themeColor="text1"/>
          <w:lang w:val="en-US"/>
        </w:rPr>
        <w:t>attention, relevance, confidence, dan satisfaction.</w:t>
      </w:r>
      <w:r>
        <w:rPr>
          <w:rFonts w:ascii="Times New Roman" w:eastAsia="Calisto MT" w:hAnsi="Times New Roman" w:cs="Times New Roman"/>
          <w:color w:val="000000" w:themeColor="text1"/>
          <w:lang w:val="en-US"/>
        </w:rPr>
        <w:t xml:space="preserve"> </w:t>
      </w:r>
      <w:r w:rsidR="00A05A9C">
        <w:rPr>
          <w:rFonts w:ascii="Times New Roman" w:eastAsia="Times New Roman" w:hAnsi="Times New Roman" w:cs="Times New Roman"/>
          <w:color w:val="000000"/>
          <w:szCs w:val="72"/>
          <w:lang w:val="en-US" w:eastAsia="ja-JP"/>
        </w:rPr>
        <w:t xml:space="preserve">Keller </w:t>
      </w:r>
      <w:r w:rsidR="00A05A9C" w:rsidRPr="00A05A9C">
        <w:rPr>
          <w:rFonts w:ascii="Times New Roman" w:eastAsia="Times New Roman" w:hAnsi="Times New Roman" w:cs="Times New Roman"/>
          <w:color w:val="000000"/>
          <w:szCs w:val="72"/>
          <w:lang w:val="en-US" w:eastAsia="ja-JP"/>
        </w:rPr>
        <w:t>mengembangkan desain motivasi model ARCS</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dengan  pendekatan  sistematis   dan</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komprehensif   untuk   meningkatkan   daya   tarik   pembelajaran   yang   bersifat</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memotivasi seseo</w:t>
      </w:r>
      <w:r w:rsidR="00A05A9C">
        <w:rPr>
          <w:rFonts w:ascii="Times New Roman" w:eastAsia="Times New Roman" w:hAnsi="Times New Roman" w:cs="Times New Roman"/>
          <w:color w:val="000000"/>
          <w:szCs w:val="72"/>
          <w:lang w:val="en-US" w:eastAsia="ja-JP"/>
        </w:rPr>
        <w:t>rang.  Selanjutnya, Keller (2016</w:t>
      </w:r>
      <w:r w:rsidR="00A05A9C" w:rsidRPr="00A05A9C">
        <w:rPr>
          <w:rFonts w:ascii="Times New Roman" w:eastAsia="Times New Roman" w:hAnsi="Times New Roman" w:cs="Times New Roman"/>
          <w:color w:val="000000"/>
          <w:szCs w:val="72"/>
          <w:lang w:val="en-US" w:eastAsia="ja-JP"/>
        </w:rPr>
        <w:t>) menyatakan bahwa kelebihan</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 xml:space="preserve">model  </w:t>
      </w:r>
      <w:r w:rsidR="00ED515C">
        <w:rPr>
          <w:rFonts w:ascii="Times New Roman" w:eastAsia="Times New Roman" w:hAnsi="Times New Roman" w:cs="Times New Roman"/>
          <w:color w:val="000000"/>
          <w:szCs w:val="72"/>
          <w:lang w:val="en-US" w:eastAsia="ja-JP"/>
        </w:rPr>
        <w:t xml:space="preserve">motivasi ARCS </w:t>
      </w:r>
      <w:r w:rsidR="00A05A9C" w:rsidRPr="00A05A9C">
        <w:rPr>
          <w:rFonts w:ascii="Times New Roman" w:eastAsia="Times New Roman" w:hAnsi="Times New Roman" w:cs="Times New Roman"/>
          <w:color w:val="000000"/>
          <w:szCs w:val="72"/>
          <w:lang w:val="en-US" w:eastAsia="ja-JP"/>
        </w:rPr>
        <w:t>dapat  mengupayakan berbagai  strategi  dan  metode</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dalam   pembelajaran   agar  peserta   didik   memiliki   ketertarikan   dalam   belajar</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w:t>
      </w:r>
      <w:r w:rsidR="00A05A9C" w:rsidRPr="00A05A9C">
        <w:rPr>
          <w:rFonts w:ascii="Times New Roman" w:eastAsia="Times New Roman" w:hAnsi="Times New Roman" w:cs="Times New Roman"/>
          <w:i/>
          <w:color w:val="000000"/>
          <w:szCs w:val="72"/>
          <w:lang w:val="en-US" w:eastAsia="ja-JP"/>
        </w:rPr>
        <w:t>attention</w:t>
      </w:r>
      <w:r w:rsidR="00A05A9C" w:rsidRPr="00A05A9C">
        <w:rPr>
          <w:rFonts w:ascii="Times New Roman" w:eastAsia="Times New Roman" w:hAnsi="Times New Roman" w:cs="Times New Roman"/>
          <w:color w:val="000000"/>
          <w:szCs w:val="72"/>
          <w:lang w:val="en-US" w:eastAsia="ja-JP"/>
        </w:rPr>
        <w:t>), pembelajaran  dapat  memiliki   hubungan   dengan   realita   yang</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dihadapi   peserta   didik   sehingga   mereka   dapat   memiliki  kesiapan  di   masa</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mendatang  (</w:t>
      </w:r>
      <w:r w:rsidR="00A05A9C" w:rsidRPr="00ED515C">
        <w:rPr>
          <w:rFonts w:ascii="Times New Roman" w:eastAsia="Times New Roman" w:hAnsi="Times New Roman" w:cs="Times New Roman"/>
          <w:i/>
          <w:color w:val="000000"/>
          <w:szCs w:val="72"/>
          <w:lang w:val="en-US" w:eastAsia="ja-JP"/>
        </w:rPr>
        <w:t>relevance</w:t>
      </w:r>
      <w:r w:rsidR="00A05A9C" w:rsidRPr="00A05A9C">
        <w:rPr>
          <w:rFonts w:ascii="Times New Roman" w:eastAsia="Times New Roman" w:hAnsi="Times New Roman" w:cs="Times New Roman"/>
          <w:color w:val="000000"/>
          <w:szCs w:val="72"/>
          <w:lang w:val="en-US" w:eastAsia="ja-JP"/>
        </w:rPr>
        <w:t>),  peserta  didik  memiliki  rasa  nyaman  dalam  belajar,</w:t>
      </w:r>
      <w:r w:rsidR="00A05A9C">
        <w:rPr>
          <w:rFonts w:ascii="Times New Roman" w:eastAsia="Times New Roman" w:hAnsi="Times New Roman" w:cs="Times New Roman"/>
          <w:color w:val="000000"/>
          <w:szCs w:val="72"/>
          <w:lang w:val="en-US" w:eastAsia="ja-JP"/>
        </w:rPr>
        <w:t xml:space="preserve"> </w:t>
      </w:r>
      <w:r w:rsidR="00A05A9C" w:rsidRPr="00A05A9C">
        <w:rPr>
          <w:rFonts w:ascii="Times New Roman" w:eastAsia="Times New Roman" w:hAnsi="Times New Roman" w:cs="Times New Roman"/>
          <w:color w:val="000000"/>
          <w:szCs w:val="72"/>
          <w:lang w:val="en-US" w:eastAsia="ja-JP"/>
        </w:rPr>
        <w:t>tidak  ada  rasa  ketakutan  (</w:t>
      </w:r>
      <w:r w:rsidR="00A05A9C" w:rsidRPr="00ED515C">
        <w:rPr>
          <w:rFonts w:ascii="Times New Roman" w:eastAsia="Times New Roman" w:hAnsi="Times New Roman" w:cs="Times New Roman"/>
          <w:i/>
          <w:color w:val="000000"/>
          <w:szCs w:val="72"/>
          <w:lang w:val="en-US" w:eastAsia="ja-JP"/>
        </w:rPr>
        <w:t>confidence</w:t>
      </w:r>
      <w:r w:rsidR="00A05A9C" w:rsidRPr="00A05A9C">
        <w:rPr>
          <w:rFonts w:ascii="Times New Roman" w:eastAsia="Times New Roman" w:hAnsi="Times New Roman" w:cs="Times New Roman"/>
          <w:color w:val="000000"/>
          <w:szCs w:val="72"/>
          <w:lang w:val="en-US" w:eastAsia="ja-JP"/>
        </w:rPr>
        <w:t>),</w:t>
      </w:r>
      <w:r w:rsidR="00ED515C">
        <w:rPr>
          <w:rFonts w:ascii="Times New Roman" w:eastAsia="Times New Roman" w:hAnsi="Times New Roman" w:cs="Times New Roman"/>
          <w:color w:val="000000"/>
          <w:szCs w:val="72"/>
          <w:lang w:val="en-US" w:eastAsia="ja-JP"/>
        </w:rPr>
        <w:t xml:space="preserve">  dan </w:t>
      </w:r>
      <w:r w:rsidR="00A05A9C" w:rsidRPr="00A05A9C">
        <w:rPr>
          <w:rFonts w:ascii="Times New Roman" w:eastAsia="Times New Roman" w:hAnsi="Times New Roman" w:cs="Times New Roman"/>
          <w:color w:val="000000"/>
          <w:szCs w:val="72"/>
          <w:lang w:val="en-US" w:eastAsia="ja-JP"/>
        </w:rPr>
        <w:t xml:space="preserve"> kepuasaan yang  dirasakan   oleh</w:t>
      </w:r>
      <w:r w:rsidR="00A05A9C">
        <w:rPr>
          <w:rFonts w:ascii="Times New Roman" w:eastAsia="Times New Roman" w:hAnsi="Times New Roman" w:cs="Times New Roman"/>
          <w:color w:val="000000"/>
          <w:szCs w:val="72"/>
          <w:lang w:val="en-US" w:eastAsia="ja-JP"/>
        </w:rPr>
        <w:t xml:space="preserve"> </w:t>
      </w:r>
      <w:r w:rsidR="00E021F5">
        <w:rPr>
          <w:rFonts w:ascii="Times New Roman" w:eastAsia="Times New Roman" w:hAnsi="Times New Roman" w:cs="Times New Roman"/>
          <w:color w:val="000000"/>
          <w:szCs w:val="72"/>
          <w:lang w:val="en-US" w:eastAsia="ja-JP"/>
        </w:rPr>
        <w:t>peserta didik ketika</w:t>
      </w:r>
      <w:r w:rsidR="00A05A9C" w:rsidRPr="00A05A9C">
        <w:rPr>
          <w:rFonts w:ascii="Times New Roman" w:eastAsia="Times New Roman" w:hAnsi="Times New Roman" w:cs="Times New Roman"/>
          <w:color w:val="000000"/>
          <w:szCs w:val="72"/>
          <w:lang w:val="en-US" w:eastAsia="ja-JP"/>
        </w:rPr>
        <w:t xml:space="preserve"> dapat mengaplikasikan ilmu tanpa rasa takut (</w:t>
      </w:r>
      <w:r w:rsidR="00A05A9C" w:rsidRPr="00ED515C">
        <w:rPr>
          <w:rFonts w:ascii="Times New Roman" w:eastAsia="Times New Roman" w:hAnsi="Times New Roman" w:cs="Times New Roman"/>
          <w:i/>
          <w:color w:val="000000"/>
          <w:szCs w:val="72"/>
          <w:lang w:val="en-US" w:eastAsia="ja-JP"/>
        </w:rPr>
        <w:t>satisfaction</w:t>
      </w:r>
      <w:r w:rsidR="00A05A9C" w:rsidRPr="00A05A9C">
        <w:rPr>
          <w:rFonts w:ascii="Times New Roman" w:eastAsia="Times New Roman" w:hAnsi="Times New Roman" w:cs="Times New Roman"/>
          <w:color w:val="000000"/>
          <w:szCs w:val="72"/>
          <w:lang w:val="en-US" w:eastAsia="ja-JP"/>
        </w:rPr>
        <w:t>).</w:t>
      </w:r>
      <w:r w:rsidR="00A05A9C">
        <w:rPr>
          <w:rFonts w:ascii="Times New Roman" w:eastAsia="Times New Roman" w:hAnsi="Times New Roman" w:cs="Times New Roman"/>
          <w:color w:val="000000"/>
          <w:szCs w:val="72"/>
          <w:lang w:val="en-US" w:eastAsia="ja-JP"/>
        </w:rPr>
        <w:t xml:space="preserve"> </w:t>
      </w:r>
    </w:p>
    <w:p w:rsidR="00346F9A" w:rsidRDefault="006C0297" w:rsidP="00A05A9C">
      <w:pPr>
        <w:ind w:firstLine="720"/>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Dalam penelitian ini dianalisis satu per satu faktor yang mempengaruhi motivasi belajar kimia menggunakan model ARCS. </w:t>
      </w:r>
      <w:r w:rsidRPr="006C0297">
        <w:rPr>
          <w:rFonts w:ascii="Times New Roman" w:eastAsia="Calisto MT" w:hAnsi="Times New Roman" w:cs="Times New Roman"/>
          <w:i/>
          <w:color w:val="000000" w:themeColor="text1"/>
          <w:lang w:val="en-US"/>
        </w:rPr>
        <w:t>Attention</w:t>
      </w:r>
      <w:r>
        <w:rPr>
          <w:rFonts w:ascii="Times New Roman" w:eastAsia="Calisto MT" w:hAnsi="Times New Roman" w:cs="Times New Roman"/>
          <w:color w:val="000000" w:themeColor="text1"/>
          <w:lang w:val="en-US"/>
        </w:rPr>
        <w:t>/perhatian/atensi</w:t>
      </w:r>
      <w:r w:rsidR="00300ECC">
        <w:rPr>
          <w:rFonts w:ascii="Times New Roman" w:eastAsia="Calisto MT" w:hAnsi="Times New Roman" w:cs="Times New Roman"/>
          <w:color w:val="000000" w:themeColor="text1"/>
          <w:lang w:val="en-US"/>
        </w:rPr>
        <w:t xml:space="preserve"> dapat diartikan sebagai cara yang aktif dalam memproses informasi</w:t>
      </w:r>
      <w:r w:rsidR="00A05A9C">
        <w:rPr>
          <w:rFonts w:ascii="Times New Roman" w:eastAsia="Calisto MT" w:hAnsi="Times New Roman" w:cs="Times New Roman"/>
          <w:color w:val="000000" w:themeColor="text1"/>
          <w:lang w:val="en-US"/>
        </w:rPr>
        <w:t xml:space="preserve">. Perhatian </w:t>
      </w:r>
      <w:r w:rsidR="00ED515C">
        <w:rPr>
          <w:rFonts w:ascii="Times New Roman" w:eastAsia="Calisto MT" w:hAnsi="Times New Roman" w:cs="Times New Roman"/>
          <w:color w:val="000000" w:themeColor="text1"/>
          <w:lang w:val="en-US"/>
        </w:rPr>
        <w:t>peserta didik</w:t>
      </w:r>
      <w:r w:rsidR="00A05A9C">
        <w:rPr>
          <w:rFonts w:ascii="Times New Roman" w:eastAsia="Calisto MT" w:hAnsi="Times New Roman" w:cs="Times New Roman"/>
          <w:color w:val="000000" w:themeColor="text1"/>
          <w:lang w:val="en-US"/>
        </w:rPr>
        <w:t xml:space="preserve"> sangat penting dalam membangun motivasi belajar. </w:t>
      </w:r>
      <w:r w:rsidR="00ED515C">
        <w:rPr>
          <w:rFonts w:ascii="Times New Roman" w:eastAsia="Calisto MT" w:hAnsi="Times New Roman" w:cs="Times New Roman"/>
          <w:color w:val="000000" w:themeColor="text1"/>
          <w:lang w:val="en-US"/>
        </w:rPr>
        <w:t xml:space="preserve">Penggunaan Chem Sketch sebagai media pembelajaran tentu sangan menarik perhatian peserta didik masa kini yang tidak bisa lepas dari teknologi. Pemberian pernyataan yang menarik perhatian dan menantang seperti “Kalian sungguh luar biasa jika bisa menempuh materi ini, karena sesungguhnya materi ini baru diberikan di level SMA pada sekolah-sekolah umum”. Senyawa hidrokarbon tidak lepas dari gambaran simbolik dari senyawa-senyawanya baik 2D maupun 3D. Penggunaan </w:t>
      </w:r>
      <w:r w:rsidR="00ED515C" w:rsidRPr="00D21134">
        <w:rPr>
          <w:rFonts w:ascii="Times New Roman" w:eastAsia="Calisto MT" w:hAnsi="Times New Roman" w:cs="Times New Roman"/>
          <w:i/>
          <w:color w:val="000000" w:themeColor="text1"/>
          <w:lang w:val="en-US"/>
        </w:rPr>
        <w:t>Chem Sketch</w:t>
      </w:r>
      <w:r w:rsidR="00ED515C">
        <w:rPr>
          <w:rFonts w:ascii="Times New Roman" w:eastAsia="Calisto MT" w:hAnsi="Times New Roman" w:cs="Times New Roman"/>
          <w:color w:val="000000" w:themeColor="text1"/>
          <w:lang w:val="en-US"/>
        </w:rPr>
        <w:t xml:space="preserve"> memungkinkan peserta didik melakukan eksplorasi terhadap bentuk pemodelan senyawa-senyawa hidrokarbon baik alifatik maupun siklik. Berdasarkan hasil analisis didapatkan peningkatan sebesar 26.18% perhatian peserta didik terhadap materi ini dengan adanya penggunaan </w:t>
      </w:r>
      <w:r w:rsidR="00ED515C" w:rsidRPr="00D21134">
        <w:rPr>
          <w:rFonts w:ascii="Times New Roman" w:eastAsia="Calisto MT" w:hAnsi="Times New Roman" w:cs="Times New Roman"/>
          <w:i/>
          <w:color w:val="000000" w:themeColor="text1"/>
          <w:lang w:val="en-US"/>
        </w:rPr>
        <w:t>Chem Sketch</w:t>
      </w:r>
      <w:r w:rsidR="00ED515C">
        <w:rPr>
          <w:rFonts w:ascii="Times New Roman" w:eastAsia="Calisto MT" w:hAnsi="Times New Roman" w:cs="Times New Roman"/>
          <w:color w:val="000000" w:themeColor="text1"/>
          <w:lang w:val="en-US"/>
        </w:rPr>
        <w:t>.</w:t>
      </w:r>
    </w:p>
    <w:p w:rsidR="00D21134" w:rsidRDefault="00D21134" w:rsidP="00A05A9C">
      <w:pPr>
        <w:ind w:firstLine="720"/>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Faktor relevansi pada materi ini sangat tinggi kaitannya dengan kehidupan sehari-hari. Motivasi siswa dalam mempelajari ini dapat ditingkatkan dengan fenomena sehari-hari yang berkaitan dengan materi senyawa hidrokarbon, tentu saja yang pertama dikaitkan adalah pemanfaatan senyawa hidrokarbon sebagai bahan bakar baik gas, cair maupun padat. Proses penyulingan dari minyak bumi hingga diperoleh berbagai tingkatan hasil destilasi menyadarkan peserta didik untuk lebih mengurangi penggunaan sumber daya alam butuh waktu lama untuk memperolehnya kembali. Banyaknya manfaat senyawa-senyawa hidrokarbon dalam kehidupan sehari-hari membangun motivasi belajar, hal ini ditunjukkan dengan peningkatan sebesar 11.82%.</w:t>
      </w:r>
    </w:p>
    <w:p w:rsidR="00D21134" w:rsidRDefault="00D21134" w:rsidP="00A05A9C">
      <w:pPr>
        <w:ind w:firstLine="720"/>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Faktor ketiga dalam analisis ini adalah </w:t>
      </w:r>
      <w:r w:rsidRPr="00D21134">
        <w:rPr>
          <w:rFonts w:ascii="Times New Roman" w:eastAsia="Calisto MT" w:hAnsi="Times New Roman" w:cs="Times New Roman"/>
          <w:i/>
          <w:color w:val="000000" w:themeColor="text1"/>
          <w:lang w:val="en-US"/>
        </w:rPr>
        <w:t>confidence</w:t>
      </w:r>
      <w:r>
        <w:rPr>
          <w:rFonts w:ascii="Times New Roman" w:eastAsia="Calisto MT" w:hAnsi="Times New Roman" w:cs="Times New Roman"/>
          <w:color w:val="000000" w:themeColor="text1"/>
          <w:lang w:val="en-US"/>
        </w:rPr>
        <w:t xml:space="preserve"> atau kepercayaan diri. Penggunaan teknologi dalam pembelajaran meningkatkan motivasi belajar dalam hal kepercayaan diri</w:t>
      </w:r>
      <w:r w:rsidR="00FB1DF9">
        <w:rPr>
          <w:rFonts w:ascii="Times New Roman" w:eastAsia="Calisto MT" w:hAnsi="Times New Roman" w:cs="Times New Roman"/>
          <w:color w:val="000000" w:themeColor="text1"/>
          <w:lang w:val="en-US"/>
        </w:rPr>
        <w:t xml:space="preserve"> sebesar 18.59%,</w:t>
      </w:r>
      <w:r>
        <w:rPr>
          <w:rFonts w:ascii="Times New Roman" w:eastAsia="Calisto MT" w:hAnsi="Times New Roman" w:cs="Times New Roman"/>
          <w:color w:val="000000" w:themeColor="text1"/>
          <w:lang w:val="en-US"/>
        </w:rPr>
        <w:t xml:space="preserve"> peserta didik merasa belajar dengan nyaman</w:t>
      </w:r>
      <w:r w:rsidR="00FB1DF9">
        <w:rPr>
          <w:rFonts w:ascii="Times New Roman" w:eastAsia="Calisto MT" w:hAnsi="Times New Roman" w:cs="Times New Roman"/>
          <w:color w:val="000000" w:themeColor="text1"/>
          <w:lang w:val="en-US"/>
        </w:rPr>
        <w:t xml:space="preserve">. Kimia erat kaitannya dengan bahan-bahan berbahaya dan beracun. Dengan adanya pemodelan menggunakan </w:t>
      </w:r>
      <w:r w:rsidR="00FB1DF9" w:rsidRPr="00E021F5">
        <w:rPr>
          <w:rFonts w:ascii="Times New Roman" w:eastAsia="Calisto MT" w:hAnsi="Times New Roman" w:cs="Times New Roman"/>
          <w:i/>
          <w:color w:val="000000" w:themeColor="text1"/>
          <w:lang w:val="en-US"/>
        </w:rPr>
        <w:t>Chem Sketch</w:t>
      </w:r>
      <w:r w:rsidR="00FB1DF9">
        <w:rPr>
          <w:rFonts w:ascii="Times New Roman" w:eastAsia="Calisto MT" w:hAnsi="Times New Roman" w:cs="Times New Roman"/>
          <w:color w:val="000000" w:themeColor="text1"/>
          <w:lang w:val="en-US"/>
        </w:rPr>
        <w:t xml:space="preserve">, peserta didik bisa mengeksplorasi senyawa-senyawa hidrokarbon tanpa adanya rasa takut. </w:t>
      </w:r>
    </w:p>
    <w:p w:rsidR="00FB1DF9" w:rsidRPr="00FB1DF9" w:rsidRDefault="00FB1DF9" w:rsidP="00A05A9C">
      <w:pPr>
        <w:ind w:firstLine="720"/>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Faktor </w:t>
      </w:r>
      <w:r w:rsidRPr="00FB1DF9">
        <w:rPr>
          <w:rFonts w:ascii="Times New Roman" w:eastAsia="Calisto MT" w:hAnsi="Times New Roman" w:cs="Times New Roman"/>
          <w:i/>
          <w:color w:val="000000" w:themeColor="text1"/>
          <w:lang w:val="en-US"/>
        </w:rPr>
        <w:t>satisfaction</w:t>
      </w:r>
      <w:r>
        <w:rPr>
          <w:rFonts w:ascii="Times New Roman" w:eastAsia="Calisto MT" w:hAnsi="Times New Roman" w:cs="Times New Roman"/>
          <w:color w:val="000000" w:themeColor="text1"/>
          <w:lang w:val="en-US"/>
        </w:rPr>
        <w:t xml:space="preserve"> atau </w:t>
      </w:r>
      <w:r w:rsidR="00E021F5">
        <w:rPr>
          <w:rFonts w:ascii="Times New Roman" w:eastAsia="Calisto MT" w:hAnsi="Times New Roman" w:cs="Times New Roman"/>
          <w:color w:val="000000" w:themeColor="text1"/>
          <w:lang w:val="en-US"/>
        </w:rPr>
        <w:t>kepuasan</w:t>
      </w:r>
      <w:r>
        <w:rPr>
          <w:rFonts w:ascii="Times New Roman" w:eastAsia="Calisto MT" w:hAnsi="Times New Roman" w:cs="Times New Roman"/>
          <w:color w:val="000000" w:themeColor="text1"/>
          <w:lang w:val="en-US"/>
        </w:rPr>
        <w:t xml:space="preserve"> meningkat sebesar 16.56% untuk penggunaan </w:t>
      </w:r>
      <w:r w:rsidRPr="00E021F5">
        <w:rPr>
          <w:rFonts w:ascii="Times New Roman" w:eastAsia="Calisto MT" w:hAnsi="Times New Roman" w:cs="Times New Roman"/>
          <w:i/>
          <w:color w:val="000000" w:themeColor="text1"/>
          <w:lang w:val="en-US"/>
        </w:rPr>
        <w:t>Chem Sketch</w:t>
      </w:r>
      <w:r>
        <w:rPr>
          <w:rFonts w:ascii="Times New Roman" w:eastAsia="Calisto MT" w:hAnsi="Times New Roman" w:cs="Times New Roman"/>
          <w:color w:val="000000" w:themeColor="text1"/>
          <w:lang w:val="en-US"/>
        </w:rPr>
        <w:t xml:space="preserve"> dalam pembelajaran kimia materi senyawa hidrokarbon</w:t>
      </w:r>
      <w:r w:rsidR="00E021F5">
        <w:rPr>
          <w:rFonts w:ascii="Times New Roman" w:eastAsia="Calisto MT" w:hAnsi="Times New Roman" w:cs="Times New Roman"/>
          <w:color w:val="000000" w:themeColor="text1"/>
          <w:lang w:val="en-US"/>
        </w:rPr>
        <w:t xml:space="preserve">. Peserta didik merasa puas ketika berhasil menyelesaikan materi ini dengan baik, peserta didik khususnya yang memiliki minat ke jurusan IPA saat di SMA kelak selain kepercayaan diri makin meningkat ternyata juga merasa puas saat materi kelas 10 dapat mereka kuasai di kelas 9 menggunakan bantuan </w:t>
      </w:r>
      <w:r w:rsidR="00E021F5" w:rsidRPr="00E021F5">
        <w:rPr>
          <w:rFonts w:ascii="Times New Roman" w:eastAsia="Calisto MT" w:hAnsi="Times New Roman" w:cs="Times New Roman"/>
          <w:i/>
          <w:color w:val="000000" w:themeColor="text1"/>
          <w:lang w:val="en-US"/>
        </w:rPr>
        <w:t>Chem Sketch</w:t>
      </w:r>
      <w:r w:rsidR="00E021F5">
        <w:rPr>
          <w:rFonts w:ascii="Times New Roman" w:eastAsia="Calisto MT" w:hAnsi="Times New Roman" w:cs="Times New Roman"/>
          <w:color w:val="000000" w:themeColor="text1"/>
          <w:lang w:val="en-US"/>
        </w:rPr>
        <w:t xml:space="preserve"> untuk pemodelan senyawa-senyawa hidrokarbon. Teknologi menjadi jembatan peningkatan motivasi belajar peserta didik khususnya dalam pembelajaran kimia yang erat kaitannya dengan sifat mikroskopis dan simbolik.</w:t>
      </w:r>
    </w:p>
    <w:p w:rsidR="00ED515C" w:rsidRPr="006C0297" w:rsidRDefault="00ED515C" w:rsidP="00A05A9C">
      <w:pPr>
        <w:ind w:firstLine="720"/>
        <w:jc w:val="both"/>
        <w:rPr>
          <w:rFonts w:ascii="Times New Roman" w:eastAsia="Calisto MT" w:hAnsi="Times New Roman" w:cs="Times New Roman"/>
          <w:color w:val="000000" w:themeColor="text1"/>
          <w:lang w:val="en-US"/>
        </w:rPr>
      </w:pPr>
    </w:p>
    <w:p w:rsidR="00346F9A" w:rsidRDefault="00346F9A" w:rsidP="003E5F0A">
      <w:pPr>
        <w:spacing w:before="4" w:line="249" w:lineRule="auto"/>
        <w:ind w:right="69"/>
        <w:jc w:val="both"/>
        <w:rPr>
          <w:rFonts w:ascii="Times New Roman" w:eastAsia="Calisto MT" w:hAnsi="Times New Roman" w:cs="Times New Roman"/>
          <w:color w:val="000000" w:themeColor="text1"/>
          <w:lang w:val="en-US"/>
        </w:rPr>
      </w:pPr>
    </w:p>
    <w:p w:rsidR="00346F9A" w:rsidRPr="00346F9A" w:rsidRDefault="00346F9A" w:rsidP="003E5F0A">
      <w:pPr>
        <w:spacing w:before="4" w:line="249" w:lineRule="auto"/>
        <w:ind w:right="69"/>
        <w:jc w:val="both"/>
        <w:rPr>
          <w:rFonts w:ascii="Times New Roman" w:eastAsia="Calisto MT" w:hAnsi="Times New Roman" w:cs="Times New Roman"/>
          <w:color w:val="000000" w:themeColor="text1"/>
          <w:lang w:val="en-US"/>
        </w:rPr>
      </w:pPr>
    </w:p>
    <w:p w:rsidR="003E5F0A" w:rsidRDefault="003E5F0A" w:rsidP="003E5F0A">
      <w:pPr>
        <w:spacing w:before="14" w:line="220" w:lineRule="exact"/>
        <w:rPr>
          <w:rFonts w:ascii="Times New Roman" w:eastAsia="Calisto MT" w:hAnsi="Times New Roman" w:cs="Times New Roman"/>
          <w:color w:val="000000" w:themeColor="text1"/>
          <w:spacing w:val="-7"/>
        </w:rPr>
      </w:pPr>
    </w:p>
    <w:p w:rsidR="005142E6" w:rsidRDefault="005142E6" w:rsidP="003E5F0A">
      <w:pPr>
        <w:spacing w:before="14" w:line="220" w:lineRule="exact"/>
        <w:rPr>
          <w:rFonts w:ascii="Times New Roman" w:eastAsia="Calisto MT" w:hAnsi="Times New Roman" w:cs="Times New Roman"/>
          <w:color w:val="000000" w:themeColor="text1"/>
          <w:spacing w:val="-7"/>
        </w:rPr>
      </w:pPr>
    </w:p>
    <w:p w:rsidR="005142E6" w:rsidRDefault="005142E6" w:rsidP="003E5F0A">
      <w:pPr>
        <w:spacing w:before="14" w:line="220" w:lineRule="exact"/>
        <w:rPr>
          <w:rFonts w:ascii="Times New Roman" w:eastAsia="Calisto MT" w:hAnsi="Times New Roman" w:cs="Times New Roman"/>
          <w:color w:val="000000" w:themeColor="text1"/>
          <w:spacing w:val="-7"/>
        </w:rPr>
      </w:pPr>
    </w:p>
    <w:p w:rsidR="005142E6" w:rsidRPr="003F3BA1" w:rsidRDefault="005142E6" w:rsidP="003E5F0A">
      <w:pPr>
        <w:spacing w:before="14" w:line="220" w:lineRule="exact"/>
        <w:rPr>
          <w:rFonts w:ascii="Times New Roman" w:eastAsia="Calisto MT" w:hAnsi="Times New Roman" w:cs="Times New Roman"/>
          <w:color w:val="000000" w:themeColor="text1"/>
          <w:spacing w:val="-7"/>
        </w:rPr>
      </w:pPr>
    </w:p>
    <w:p w:rsidR="003E5F0A" w:rsidRPr="003F3BA1" w:rsidRDefault="003E5F0A" w:rsidP="003E5F0A">
      <w:pPr>
        <w:ind w:left="1420" w:right="1320"/>
        <w:jc w:val="center"/>
        <w:rPr>
          <w:rFonts w:ascii="Times New Roman" w:eastAsia="Calisto MT" w:hAnsi="Times New Roman" w:cs="Times New Roman"/>
          <w:color w:val="000000" w:themeColor="text1"/>
        </w:rPr>
      </w:pPr>
      <w:r w:rsidRPr="003F3BA1">
        <w:rPr>
          <w:rFonts w:ascii="Times New Roman" w:eastAsia="Calisto MT" w:hAnsi="Times New Roman" w:cs="Times New Roman"/>
          <w:b/>
          <w:color w:val="000000" w:themeColor="text1"/>
        </w:rPr>
        <w:lastRenderedPageBreak/>
        <w:t>PENUTUP</w:t>
      </w:r>
    </w:p>
    <w:p w:rsidR="003E5F0A" w:rsidRPr="003F3BA1" w:rsidRDefault="003E5F0A" w:rsidP="003E5F0A">
      <w:pPr>
        <w:spacing w:before="10" w:line="240" w:lineRule="exact"/>
        <w:rPr>
          <w:rFonts w:ascii="Times New Roman" w:hAnsi="Times New Roman" w:cs="Times New Roman"/>
          <w:color w:val="000000" w:themeColor="text1"/>
          <w:sz w:val="24"/>
          <w:szCs w:val="24"/>
        </w:rPr>
      </w:pPr>
    </w:p>
    <w:p w:rsidR="003E5F0A" w:rsidRPr="005142E6" w:rsidRDefault="005142E6" w:rsidP="005142E6">
      <w:pPr>
        <w:spacing w:before="4" w:line="249" w:lineRule="auto"/>
        <w:ind w:right="69" w:firstLine="697"/>
        <w:jc w:val="both"/>
        <w:rPr>
          <w:rFonts w:ascii="Times New Roman" w:eastAsia="Calisto MT" w:hAnsi="Times New Roman" w:cs="Times New Roman"/>
          <w:color w:val="000000" w:themeColor="text1"/>
          <w:lang w:val="en-US"/>
        </w:rPr>
      </w:pPr>
      <w:r>
        <w:rPr>
          <w:rFonts w:ascii="Times New Roman" w:eastAsia="Calisto MT" w:hAnsi="Times New Roman" w:cs="Times New Roman"/>
          <w:color w:val="000000" w:themeColor="text1"/>
          <w:lang w:val="en-US"/>
        </w:rPr>
        <w:t xml:space="preserve">Simpulan yang dapat diambil dari penelitian ini adalah pemanfaatan teknologi harus dibarengi dengan pembawaan guru yang baik dalam memotivasi siswa untuk belajar. Atensi menjadi awalan yang baik dalam mebangun motivasi belajar peserta didik hingga mencapai kepuasan dalam belajar. </w:t>
      </w:r>
      <w:r w:rsidR="002F4FD1">
        <w:rPr>
          <w:rFonts w:ascii="Times New Roman" w:eastAsia="Calisto MT" w:hAnsi="Times New Roman" w:cs="Times New Roman"/>
          <w:color w:val="000000" w:themeColor="text1"/>
          <w:lang w:val="en-US"/>
        </w:rPr>
        <w:t xml:space="preserve">Penelitian ini hanya berfokus pada peningkatan motivasi belajar. </w:t>
      </w:r>
      <w:r>
        <w:rPr>
          <w:rFonts w:ascii="Times New Roman" w:eastAsia="Calisto MT" w:hAnsi="Times New Roman" w:cs="Times New Roman"/>
          <w:color w:val="000000" w:themeColor="text1"/>
          <w:lang w:val="en-US"/>
        </w:rPr>
        <w:t xml:space="preserve">Penggunaan </w:t>
      </w:r>
      <w:r w:rsidRPr="005142E6">
        <w:rPr>
          <w:rFonts w:ascii="Times New Roman" w:eastAsia="Calisto MT" w:hAnsi="Times New Roman" w:cs="Times New Roman"/>
          <w:i/>
          <w:color w:val="000000" w:themeColor="text1"/>
          <w:lang w:val="en-US"/>
        </w:rPr>
        <w:t>Chem Sketch</w:t>
      </w:r>
      <w:r>
        <w:rPr>
          <w:rFonts w:ascii="Times New Roman" w:eastAsia="Calisto MT" w:hAnsi="Times New Roman" w:cs="Times New Roman"/>
          <w:color w:val="000000" w:themeColor="text1"/>
          <w:lang w:val="en-US"/>
        </w:rPr>
        <w:t xml:space="preserve"> sebagai media pembelajaran mampu meningkatkan motivasi belajar peserta didik dalam pembelajaran kimia dengan materi senyawa hidrokarbon, khususnya bagi peserta didik di kelas 9 SMP yang menggunakan kurikulum Cambridge.  Saran yang dapat diajukan adalah adanya penelitian lanjutan mengenai model pembelajaran yang diterapkan, hasil belajar yang dicapai, maupun desain penelitian lain </w:t>
      </w:r>
      <w:r w:rsidR="005C7FCC">
        <w:rPr>
          <w:rFonts w:ascii="Times New Roman" w:eastAsia="Calisto MT" w:hAnsi="Times New Roman" w:cs="Times New Roman"/>
          <w:color w:val="000000" w:themeColor="text1"/>
          <w:lang w:val="en-US"/>
        </w:rPr>
        <w:t xml:space="preserve">yang </w:t>
      </w:r>
      <w:r>
        <w:rPr>
          <w:rFonts w:ascii="Times New Roman" w:eastAsia="Calisto MT" w:hAnsi="Times New Roman" w:cs="Times New Roman"/>
          <w:color w:val="000000" w:themeColor="text1"/>
          <w:lang w:val="en-US"/>
        </w:rPr>
        <w:t xml:space="preserve">bisa diterapkan dalam penggunaan </w:t>
      </w:r>
      <w:r w:rsidRPr="005C7FCC">
        <w:rPr>
          <w:rFonts w:ascii="Times New Roman" w:eastAsia="Calisto MT" w:hAnsi="Times New Roman" w:cs="Times New Roman"/>
          <w:i/>
          <w:color w:val="000000" w:themeColor="text1"/>
          <w:lang w:val="en-US"/>
        </w:rPr>
        <w:t>Chem Sketch</w:t>
      </w:r>
      <w:r>
        <w:rPr>
          <w:rFonts w:ascii="Times New Roman" w:eastAsia="Calisto MT" w:hAnsi="Times New Roman" w:cs="Times New Roman"/>
          <w:color w:val="000000" w:themeColor="text1"/>
          <w:lang w:val="en-US"/>
        </w:rPr>
        <w:t xml:space="preserve"> di pembelajaran kimia de</w:t>
      </w:r>
      <w:r w:rsidR="005C7FCC">
        <w:rPr>
          <w:rFonts w:ascii="Times New Roman" w:eastAsia="Calisto MT" w:hAnsi="Times New Roman" w:cs="Times New Roman"/>
          <w:color w:val="000000" w:themeColor="text1"/>
          <w:lang w:val="en-US"/>
        </w:rPr>
        <w:t>ngan materi senyawa hidrokarbon.</w:t>
      </w:r>
    </w:p>
    <w:p w:rsidR="003E5F0A" w:rsidRPr="003F3BA1" w:rsidRDefault="003E5F0A" w:rsidP="003E5F0A">
      <w:pPr>
        <w:spacing w:before="14" w:line="220" w:lineRule="exact"/>
        <w:rPr>
          <w:rFonts w:ascii="Times New Roman" w:hAnsi="Times New Roman" w:cs="Times New Roman"/>
          <w:color w:val="000000" w:themeColor="text1"/>
          <w:sz w:val="22"/>
          <w:szCs w:val="22"/>
        </w:rPr>
      </w:pPr>
    </w:p>
    <w:p w:rsidR="003E5F0A" w:rsidRPr="003F3BA1" w:rsidRDefault="003E5F0A" w:rsidP="003E5F0A">
      <w:pPr>
        <w:ind w:left="697" w:right="804"/>
        <w:jc w:val="center"/>
        <w:rPr>
          <w:rFonts w:ascii="Times New Roman" w:eastAsia="Calisto MT" w:hAnsi="Times New Roman" w:cs="Times New Roman"/>
          <w:b/>
          <w:color w:val="000000" w:themeColor="text1"/>
        </w:rPr>
      </w:pPr>
      <w:r w:rsidRPr="003F3BA1">
        <w:rPr>
          <w:rFonts w:ascii="Times New Roman" w:eastAsia="Calisto MT" w:hAnsi="Times New Roman" w:cs="Times New Roman"/>
          <w:b/>
          <w:color w:val="000000" w:themeColor="text1"/>
        </w:rPr>
        <w:t>UCAPAN TERIMA KASIH</w:t>
      </w:r>
    </w:p>
    <w:p w:rsidR="003E5F0A" w:rsidRPr="003F3BA1" w:rsidRDefault="003E5F0A" w:rsidP="003E5F0A">
      <w:pPr>
        <w:ind w:left="697" w:right="804"/>
        <w:jc w:val="center"/>
        <w:rPr>
          <w:rFonts w:ascii="Times New Roman" w:eastAsia="Calisto MT" w:hAnsi="Times New Roman" w:cs="Times New Roman"/>
          <w:b/>
          <w:color w:val="000000" w:themeColor="text1"/>
          <w:spacing w:val="-6"/>
        </w:rPr>
      </w:pPr>
    </w:p>
    <w:p w:rsidR="003E5F0A" w:rsidRPr="003F3BA1" w:rsidRDefault="003E5F0A" w:rsidP="003E5F0A">
      <w:pPr>
        <w:spacing w:before="4" w:line="249" w:lineRule="auto"/>
        <w:ind w:right="69"/>
        <w:jc w:val="both"/>
        <w:rPr>
          <w:rFonts w:ascii="Times New Roman" w:eastAsia="Calisto MT" w:hAnsi="Times New Roman" w:cs="Times New Roman"/>
          <w:color w:val="000000" w:themeColor="text1"/>
        </w:rPr>
      </w:pPr>
      <w:r w:rsidRPr="003F3BA1">
        <w:rPr>
          <w:rFonts w:ascii="Times New Roman" w:eastAsia="Calisto MT" w:hAnsi="Times New Roman" w:cs="Times New Roman"/>
          <w:color w:val="000000" w:themeColor="text1"/>
        </w:rPr>
        <w:t xml:space="preserve">Ucapan terima kasih </w:t>
      </w:r>
      <w:r w:rsidR="005142E6" w:rsidRPr="005142E6">
        <w:rPr>
          <w:rFonts w:ascii="Times New Roman" w:eastAsia="Calisto MT" w:hAnsi="Times New Roman" w:cs="Times New Roman"/>
          <w:color w:val="000000" w:themeColor="text1"/>
        </w:rPr>
        <w:t xml:space="preserve">kepada kepala SMP Narada School </w:t>
      </w:r>
      <w:r w:rsidR="002F4FD1">
        <w:rPr>
          <w:rFonts w:ascii="Times New Roman" w:eastAsia="Calisto MT" w:hAnsi="Times New Roman" w:cs="Times New Roman"/>
          <w:color w:val="000000" w:themeColor="text1"/>
          <w:lang w:val="en-US"/>
        </w:rPr>
        <w:t xml:space="preserve">Jakarta Barat </w:t>
      </w:r>
      <w:r w:rsidR="005142E6" w:rsidRPr="005142E6">
        <w:rPr>
          <w:rFonts w:ascii="Times New Roman" w:eastAsia="Calisto MT" w:hAnsi="Times New Roman" w:cs="Times New Roman"/>
          <w:color w:val="000000" w:themeColor="text1"/>
        </w:rPr>
        <w:t xml:space="preserve">yang memberikan izin penelitian dan juga dukungannya, </w:t>
      </w:r>
      <w:r w:rsidR="0032726C">
        <w:rPr>
          <w:rFonts w:ascii="Times New Roman" w:eastAsia="Calisto MT" w:hAnsi="Times New Roman" w:cs="Times New Roman"/>
          <w:color w:val="000000" w:themeColor="text1"/>
          <w:lang w:val="en-US"/>
        </w:rPr>
        <w:t xml:space="preserve">teman sejawat atas diskusi dan sarannya, </w:t>
      </w:r>
      <w:r w:rsidR="005142E6" w:rsidRPr="005142E6">
        <w:rPr>
          <w:rFonts w:ascii="Times New Roman" w:eastAsia="Calisto MT" w:hAnsi="Times New Roman" w:cs="Times New Roman"/>
          <w:color w:val="000000" w:themeColor="text1"/>
        </w:rPr>
        <w:t xml:space="preserve">serta pejabat </w:t>
      </w:r>
      <w:r w:rsidR="0086368C" w:rsidRPr="0086368C">
        <w:rPr>
          <w:rFonts w:ascii="Times New Roman" w:eastAsia="Calisto MT" w:hAnsi="Times New Roman" w:cs="Times New Roman"/>
          <w:color w:val="000000" w:themeColor="text1"/>
        </w:rPr>
        <w:t>berwenang di lingkungan Universitas Lampung atas</w:t>
      </w:r>
      <w:r w:rsidR="0086368C">
        <w:rPr>
          <w:rFonts w:ascii="Times New Roman" w:eastAsia="Calisto MT" w:hAnsi="Times New Roman" w:cs="Times New Roman"/>
          <w:color w:val="000000" w:themeColor="text1"/>
          <w:lang w:val="en-US"/>
        </w:rPr>
        <w:t xml:space="preserve"> </w:t>
      </w:r>
      <w:r w:rsidR="0086368C" w:rsidRPr="0086368C">
        <w:rPr>
          <w:rFonts w:ascii="Times New Roman" w:eastAsia="Calisto MT" w:hAnsi="Times New Roman" w:cs="Times New Roman"/>
          <w:color w:val="000000" w:themeColor="text1"/>
        </w:rPr>
        <w:t>dukungannya.</w:t>
      </w:r>
    </w:p>
    <w:p w:rsidR="003E5F0A" w:rsidRPr="003F3BA1" w:rsidRDefault="003E5F0A" w:rsidP="003E5F0A">
      <w:pPr>
        <w:ind w:left="1445" w:right="1345"/>
        <w:jc w:val="center"/>
        <w:rPr>
          <w:rFonts w:ascii="Times New Roman" w:eastAsia="Calisto MT" w:hAnsi="Times New Roman" w:cs="Times New Roman"/>
          <w:b/>
          <w:color w:val="000000" w:themeColor="text1"/>
        </w:rPr>
      </w:pPr>
    </w:p>
    <w:p w:rsidR="003E5F0A" w:rsidRPr="003F3BA1" w:rsidRDefault="003E5F0A" w:rsidP="003E5F0A">
      <w:pPr>
        <w:ind w:left="1445" w:right="1345"/>
        <w:jc w:val="center"/>
        <w:rPr>
          <w:rFonts w:ascii="Times New Roman" w:eastAsia="Calisto MT" w:hAnsi="Times New Roman" w:cs="Times New Roman"/>
          <w:b/>
          <w:color w:val="000000" w:themeColor="text1"/>
        </w:rPr>
      </w:pPr>
    </w:p>
    <w:p w:rsidR="003E5F0A" w:rsidRPr="003F3BA1" w:rsidRDefault="003E5F0A" w:rsidP="003E5F0A">
      <w:pPr>
        <w:ind w:left="1445" w:right="1345"/>
        <w:jc w:val="center"/>
        <w:rPr>
          <w:rFonts w:ascii="Times New Roman" w:eastAsia="Calisto MT" w:hAnsi="Times New Roman" w:cs="Times New Roman"/>
          <w:color w:val="000000" w:themeColor="text1"/>
        </w:rPr>
      </w:pPr>
      <w:r w:rsidRPr="003F3BA1">
        <w:rPr>
          <w:rFonts w:ascii="Times New Roman" w:eastAsia="Calisto MT" w:hAnsi="Times New Roman" w:cs="Times New Roman"/>
          <w:b/>
          <w:color w:val="000000" w:themeColor="text1"/>
        </w:rPr>
        <w:t>DAFTAR PUSTAKA</w:t>
      </w:r>
    </w:p>
    <w:p w:rsidR="0086368C" w:rsidRDefault="0086368C" w:rsidP="0086368C">
      <w:pPr>
        <w:jc w:val="both"/>
        <w:rPr>
          <w:rFonts w:ascii="Times New Roman" w:hAnsi="Times New Roman" w:cs="Times New Roman"/>
        </w:rPr>
      </w:pPr>
    </w:p>
    <w:p w:rsidR="002F4FD1" w:rsidRDefault="002F4FD1" w:rsidP="0086368C">
      <w:pPr>
        <w:rPr>
          <w:rFonts w:ascii="Times New Roman" w:hAnsi="Times New Roman" w:cs="Times New Roman"/>
          <w:color w:val="000000"/>
          <w:szCs w:val="72"/>
          <w:shd w:val="clear" w:color="auto" w:fill="FFFFFF"/>
        </w:rPr>
      </w:pPr>
    </w:p>
    <w:p w:rsidR="002F4FD1" w:rsidRPr="002F4FD1" w:rsidRDefault="002F4FD1" w:rsidP="0086368C">
      <w:pPr>
        <w:rPr>
          <w:rFonts w:ascii="Times New Roman" w:hAnsi="Times New Roman" w:cs="Times New Roman"/>
          <w:sz w:val="2"/>
        </w:rPr>
      </w:pPr>
      <w:r w:rsidRPr="002F4FD1">
        <w:rPr>
          <w:rFonts w:ascii="Times New Roman" w:hAnsi="Times New Roman" w:cs="Times New Roman"/>
          <w:color w:val="000000"/>
          <w:szCs w:val="72"/>
          <w:shd w:val="clear" w:color="auto" w:fill="FFFFFF"/>
        </w:rPr>
        <w:t xml:space="preserve">Arikunto, S. (2009). </w:t>
      </w:r>
      <w:r w:rsidRPr="002F4FD1">
        <w:rPr>
          <w:rStyle w:val="ff3"/>
          <w:rFonts w:ascii="Times New Roman" w:hAnsi="Times New Roman" w:cs="Times New Roman"/>
          <w:color w:val="000000"/>
          <w:szCs w:val="72"/>
        </w:rPr>
        <w:t>Dasar-dasar Evaluasi Pendidikan.</w:t>
      </w:r>
      <w:r w:rsidRPr="002F4FD1">
        <w:rPr>
          <w:rFonts w:ascii="Times New Roman" w:hAnsi="Times New Roman" w:cs="Times New Roman"/>
          <w:color w:val="000000"/>
          <w:szCs w:val="72"/>
          <w:shd w:val="clear" w:color="auto" w:fill="FFFFFF"/>
        </w:rPr>
        <w:t xml:space="preserve"> Jakarta: Bumi Aksara.</w:t>
      </w:r>
    </w:p>
    <w:p w:rsidR="002F4FD1" w:rsidRDefault="002F4FD1" w:rsidP="0086368C">
      <w:pPr>
        <w:rPr>
          <w:rFonts w:ascii="Times New Roman" w:hAnsi="Times New Roman" w:cs="Times New Roman"/>
        </w:rPr>
      </w:pPr>
    </w:p>
    <w:p w:rsidR="0086368C" w:rsidRDefault="0086368C" w:rsidP="0086368C">
      <w:pPr>
        <w:rPr>
          <w:rFonts w:ascii="Times New Roman" w:hAnsi="Times New Roman" w:cs="Times New Roman"/>
        </w:rPr>
      </w:pPr>
      <w:r w:rsidRPr="0086368C">
        <w:rPr>
          <w:rFonts w:ascii="Times New Roman" w:hAnsi="Times New Roman" w:cs="Times New Roman"/>
        </w:rPr>
        <w:t xml:space="preserve">Handika, J. (2012). Efektivitas Media Pembelajaran IM3 Ditinjau dari Motivasi Belajar. Jurnal Pendidikan IPA </w:t>
      </w:r>
    </w:p>
    <w:p w:rsidR="0086368C" w:rsidRPr="0086368C" w:rsidRDefault="0086368C" w:rsidP="0086368C">
      <w:pPr>
        <w:ind w:firstLine="720"/>
        <w:rPr>
          <w:rFonts w:ascii="Times New Roman" w:hAnsi="Times New Roman" w:cs="Times New Roman"/>
        </w:rPr>
      </w:pPr>
      <w:r w:rsidRPr="0086368C">
        <w:rPr>
          <w:rFonts w:ascii="Times New Roman" w:hAnsi="Times New Roman" w:cs="Times New Roman"/>
        </w:rPr>
        <w:t>Indonesia, 2, 109-114.</w:t>
      </w:r>
    </w:p>
    <w:p w:rsidR="0086368C" w:rsidRDefault="0086368C" w:rsidP="0086368C">
      <w:pPr>
        <w:jc w:val="both"/>
        <w:rPr>
          <w:rFonts w:ascii="Times New Roman" w:hAnsi="Times New Roman" w:cs="Times New Roman"/>
        </w:rPr>
      </w:pPr>
    </w:p>
    <w:p w:rsidR="0086368C" w:rsidRDefault="0086368C" w:rsidP="0086368C">
      <w:pPr>
        <w:jc w:val="both"/>
        <w:rPr>
          <w:rFonts w:ascii="Times New Roman" w:hAnsi="Times New Roman" w:cs="Times New Roman"/>
        </w:rPr>
      </w:pPr>
      <w:r w:rsidRPr="0086368C">
        <w:rPr>
          <w:rFonts w:ascii="Times New Roman" w:hAnsi="Times New Roman" w:cs="Times New Roman"/>
        </w:rPr>
        <w:t xml:space="preserve">Jansoon, N., Coll, R.K. &amp; Somsook, E. (2009). Understanding metal models of dilution in Thai students. Intern. </w:t>
      </w:r>
    </w:p>
    <w:p w:rsidR="0086368C" w:rsidRPr="0086368C" w:rsidRDefault="0086368C" w:rsidP="0086368C">
      <w:pPr>
        <w:ind w:firstLine="720"/>
        <w:jc w:val="both"/>
        <w:rPr>
          <w:rFonts w:ascii="Times New Roman" w:hAnsi="Times New Roman" w:cs="Times New Roman"/>
        </w:rPr>
      </w:pPr>
      <w:r w:rsidRPr="0086368C">
        <w:rPr>
          <w:rFonts w:ascii="Times New Roman" w:hAnsi="Times New Roman" w:cs="Times New Roman"/>
        </w:rPr>
        <w:t>J. Environ. &amp; Sci. Educ., 4, 147-168</w:t>
      </w:r>
    </w:p>
    <w:p w:rsidR="0086368C" w:rsidRDefault="0086368C" w:rsidP="0086368C">
      <w:pPr>
        <w:jc w:val="both"/>
        <w:rPr>
          <w:rFonts w:ascii="Times New Roman" w:hAnsi="Times New Roman" w:cs="Times New Roman"/>
        </w:rPr>
      </w:pPr>
    </w:p>
    <w:p w:rsidR="0086368C" w:rsidRPr="0086368C" w:rsidRDefault="0086368C" w:rsidP="002F4FD1">
      <w:pPr>
        <w:jc w:val="both"/>
        <w:rPr>
          <w:rFonts w:ascii="Times New Roman" w:hAnsi="Times New Roman" w:cs="Times New Roman"/>
        </w:rPr>
      </w:pPr>
      <w:r w:rsidRPr="0086368C">
        <w:rPr>
          <w:rFonts w:ascii="Times New Roman" w:hAnsi="Times New Roman" w:cs="Times New Roman"/>
        </w:rPr>
        <w:t>Rice, L.(2016). Organic Chemistry through visualization. Dublin City University.</w:t>
      </w:r>
    </w:p>
    <w:p w:rsidR="0086368C" w:rsidRDefault="0086368C" w:rsidP="002F4FD1">
      <w:pPr>
        <w:jc w:val="both"/>
        <w:rPr>
          <w:rFonts w:ascii="Times New Roman" w:hAnsi="Times New Roman" w:cs="Times New Roman"/>
        </w:rPr>
      </w:pPr>
    </w:p>
    <w:p w:rsidR="0086368C" w:rsidRDefault="0086368C" w:rsidP="002F4FD1">
      <w:pPr>
        <w:jc w:val="both"/>
        <w:rPr>
          <w:rStyle w:val="ff2"/>
          <w:rFonts w:ascii="Times New Roman" w:hAnsi="Times New Roman" w:cs="Times New Roman"/>
          <w:color w:val="000000"/>
        </w:rPr>
      </w:pPr>
      <w:r w:rsidRPr="005F2EBF">
        <w:rPr>
          <w:rFonts w:ascii="Times New Roman" w:eastAsia="Times New Roman" w:hAnsi="Times New Roman" w:cs="Times New Roman"/>
          <w:color w:val="000000"/>
        </w:rPr>
        <w:t xml:space="preserve">Keller, J. M. (2010).  </w:t>
      </w:r>
      <w:r w:rsidRPr="0086368C">
        <w:rPr>
          <w:rFonts w:ascii="Times New Roman" w:eastAsia="Times New Roman" w:hAnsi="Times New Roman" w:cs="Times New Roman"/>
          <w:color w:val="000000"/>
        </w:rPr>
        <w:t xml:space="preserve">Motivational  Design   for  LEarning and Permormance-The </w:t>
      </w:r>
      <w:r w:rsidRPr="0086368C">
        <w:rPr>
          <w:rFonts w:ascii="Times New Roman" w:hAnsi="Times New Roman" w:cs="Times New Roman"/>
          <w:color w:val="000000"/>
          <w:shd w:val="clear" w:color="auto" w:fill="FFFFFF"/>
        </w:rPr>
        <w:t>ARCS Model Approach.</w:t>
      </w:r>
      <w:r w:rsidRPr="0086368C">
        <w:rPr>
          <w:rStyle w:val="ff2"/>
          <w:rFonts w:ascii="Times New Roman" w:hAnsi="Times New Roman" w:cs="Times New Roman"/>
          <w:color w:val="000000"/>
        </w:rPr>
        <w:t xml:space="preserve"> New </w:t>
      </w:r>
    </w:p>
    <w:p w:rsidR="0086368C" w:rsidRPr="0086368C" w:rsidRDefault="0086368C" w:rsidP="002F4FD1">
      <w:pPr>
        <w:ind w:firstLine="720"/>
        <w:jc w:val="both"/>
        <w:rPr>
          <w:rStyle w:val="ff2"/>
          <w:rFonts w:ascii="Times New Roman" w:hAnsi="Times New Roman" w:cs="Times New Roman"/>
          <w:color w:val="000000"/>
        </w:rPr>
      </w:pPr>
      <w:r w:rsidRPr="0086368C">
        <w:rPr>
          <w:rStyle w:val="ff2"/>
          <w:rFonts w:ascii="Times New Roman" w:hAnsi="Times New Roman" w:cs="Times New Roman"/>
          <w:color w:val="000000"/>
        </w:rPr>
        <w:t>York: Springer.</w:t>
      </w:r>
    </w:p>
    <w:p w:rsidR="0086368C" w:rsidRPr="0086368C" w:rsidRDefault="0086368C" w:rsidP="002F4FD1">
      <w:pPr>
        <w:jc w:val="both"/>
        <w:rPr>
          <w:rStyle w:val="ff2"/>
          <w:rFonts w:ascii="Times New Roman" w:hAnsi="Times New Roman" w:cs="Times New Roman"/>
          <w:color w:val="000000"/>
        </w:rPr>
      </w:pPr>
    </w:p>
    <w:p w:rsidR="0086368C" w:rsidRDefault="0086368C" w:rsidP="002F4FD1">
      <w:pPr>
        <w:spacing w:before="4" w:line="240" w:lineRule="exact"/>
        <w:jc w:val="both"/>
        <w:rPr>
          <w:rFonts w:ascii="Times New Roman" w:eastAsia="Times New Roman" w:hAnsi="Times New Roman" w:cs="Times New Roman"/>
          <w:color w:val="000000"/>
        </w:rPr>
      </w:pPr>
      <w:r w:rsidRPr="0086368C">
        <w:rPr>
          <w:rFonts w:ascii="Times New Roman" w:hAnsi="Times New Roman" w:cs="Times New Roman"/>
          <w:color w:val="000000"/>
          <w:shd w:val="clear" w:color="auto" w:fill="FFFFFF"/>
        </w:rPr>
        <w:t>Keller, J. M. (2016). Motivation, Learning, and Technology: Applying the ARCS-</w:t>
      </w:r>
      <w:r w:rsidRPr="0086368C">
        <w:rPr>
          <w:rFonts w:ascii="Times New Roman" w:eastAsia="Times New Roman" w:hAnsi="Times New Roman" w:cs="Times New Roman"/>
          <w:color w:val="000000"/>
        </w:rPr>
        <w:t xml:space="preserve">V Motivation Model. </w:t>
      </w:r>
    </w:p>
    <w:p w:rsidR="0086368C" w:rsidRPr="0086368C" w:rsidRDefault="0086368C" w:rsidP="002F4FD1">
      <w:pPr>
        <w:spacing w:before="4" w:line="240" w:lineRule="exact"/>
        <w:ind w:firstLine="720"/>
        <w:jc w:val="both"/>
        <w:rPr>
          <w:rFonts w:ascii="Times New Roman" w:eastAsia="Times New Roman" w:hAnsi="Times New Roman" w:cs="Times New Roman"/>
          <w:color w:val="000000"/>
        </w:rPr>
      </w:pPr>
      <w:r w:rsidRPr="0086368C">
        <w:rPr>
          <w:rFonts w:ascii="Times New Roman" w:eastAsia="Times New Roman" w:hAnsi="Times New Roman" w:cs="Times New Roman"/>
          <w:color w:val="000000"/>
        </w:rPr>
        <w:t>Participatory Educational Research (PER) Vol. 3(2),</w:t>
      </w:r>
      <w:r w:rsidRPr="005F2EBF">
        <w:rPr>
          <w:rFonts w:ascii="Times New Roman" w:eastAsia="Times New Roman" w:hAnsi="Times New Roman" w:cs="Times New Roman"/>
          <w:color w:val="000000"/>
        </w:rPr>
        <w:t>1-13.</w:t>
      </w:r>
    </w:p>
    <w:p w:rsidR="0086368C" w:rsidRDefault="0086368C" w:rsidP="002F4FD1">
      <w:pPr>
        <w:spacing w:before="4" w:line="240" w:lineRule="exact"/>
        <w:jc w:val="both"/>
        <w:rPr>
          <w:rFonts w:ascii="Times New Roman" w:hAnsi="Times New Roman" w:cs="Times New Roman"/>
          <w:color w:val="000000"/>
          <w:shd w:val="clear" w:color="auto" w:fill="FFFFFF"/>
        </w:rPr>
      </w:pPr>
    </w:p>
    <w:p w:rsidR="0086368C" w:rsidRDefault="0086368C" w:rsidP="002F4FD1">
      <w:pPr>
        <w:spacing w:before="4" w:line="240" w:lineRule="exact"/>
        <w:rPr>
          <w:rFonts w:ascii="Times New Roman" w:hAnsi="Times New Roman" w:cs="Times New Roman"/>
          <w:color w:val="000000"/>
          <w:shd w:val="clear" w:color="auto" w:fill="FFFFFF"/>
        </w:rPr>
      </w:pPr>
      <w:r w:rsidRPr="0086368C">
        <w:rPr>
          <w:rFonts w:ascii="Times New Roman" w:hAnsi="Times New Roman" w:cs="Times New Roman"/>
          <w:color w:val="000000"/>
          <w:shd w:val="clear" w:color="auto" w:fill="FFFFFF"/>
        </w:rPr>
        <w:t>Mamatha SL, P. A. (2016). Impact of gadgets on emotional maturity, reasoning.</w:t>
      </w:r>
      <w:r w:rsidRPr="0086368C">
        <w:rPr>
          <w:rFonts w:ascii="Times New Roman" w:hAnsi="Times New Roman" w:cs="Times New Roman"/>
          <w:color w:val="000000"/>
          <w:shd w:val="clear" w:color="auto" w:fill="FFFFFF"/>
          <w:lang w:val="en-US"/>
        </w:rPr>
        <w:t xml:space="preserve"> </w:t>
      </w:r>
      <w:r w:rsidRPr="0086368C">
        <w:rPr>
          <w:rFonts w:ascii="Times New Roman" w:hAnsi="Times New Roman" w:cs="Times New Roman"/>
          <w:color w:val="000000"/>
          <w:shd w:val="clear" w:color="auto" w:fill="FFFFFF"/>
        </w:rPr>
        <w:t xml:space="preserve">International Journal of </w:t>
      </w:r>
    </w:p>
    <w:p w:rsidR="0086368C" w:rsidRPr="0086368C" w:rsidRDefault="0086368C" w:rsidP="002F4FD1">
      <w:pPr>
        <w:spacing w:before="4" w:line="240" w:lineRule="exact"/>
        <w:ind w:firstLine="720"/>
        <w:jc w:val="both"/>
        <w:rPr>
          <w:rFonts w:ascii="Times New Roman" w:hAnsi="Times New Roman" w:cs="Times New Roman"/>
          <w:color w:val="000000" w:themeColor="text1"/>
          <w:lang w:val="en-US"/>
        </w:rPr>
      </w:pPr>
      <w:r w:rsidRPr="0086368C">
        <w:rPr>
          <w:rFonts w:ascii="Times New Roman" w:hAnsi="Times New Roman" w:cs="Times New Roman"/>
          <w:color w:val="000000"/>
          <w:shd w:val="clear" w:color="auto" w:fill="FFFFFF"/>
        </w:rPr>
        <w:t>Applied Research 2(3)</w:t>
      </w:r>
      <w:r w:rsidRPr="0086368C">
        <w:rPr>
          <w:rStyle w:val="ff2"/>
          <w:rFonts w:ascii="Times New Roman" w:hAnsi="Times New Roman" w:cs="Times New Roman"/>
          <w:color w:val="000000"/>
        </w:rPr>
        <w:t>, 749-755.</w:t>
      </w:r>
    </w:p>
    <w:p w:rsidR="0086368C" w:rsidRDefault="0086368C" w:rsidP="002F4FD1">
      <w:pPr>
        <w:jc w:val="both"/>
        <w:rPr>
          <w:rFonts w:ascii="Times New Roman" w:hAnsi="Times New Roman" w:cs="Times New Roman"/>
        </w:rPr>
      </w:pPr>
    </w:p>
    <w:p w:rsidR="0086368C" w:rsidRDefault="0086368C" w:rsidP="002F4FD1">
      <w:pPr>
        <w:rPr>
          <w:rFonts w:ascii="Times New Roman" w:hAnsi="Times New Roman" w:cs="Times New Roman"/>
        </w:rPr>
      </w:pPr>
      <w:r w:rsidRPr="0086368C">
        <w:rPr>
          <w:rFonts w:ascii="Times New Roman" w:hAnsi="Times New Roman" w:cs="Times New Roman"/>
        </w:rPr>
        <w:t xml:space="preserve">Obumnenye, O.; Ahiakwo, M.J. (2013). Using stereochemistry models in teaching organic compounds </w:t>
      </w:r>
    </w:p>
    <w:p w:rsidR="0086368C" w:rsidRDefault="0086368C" w:rsidP="002F4FD1">
      <w:pPr>
        <w:ind w:firstLine="720"/>
        <w:jc w:val="both"/>
        <w:rPr>
          <w:rFonts w:ascii="Times New Roman" w:hAnsi="Times New Roman" w:cs="Times New Roman"/>
        </w:rPr>
      </w:pPr>
      <w:r w:rsidRPr="0086368C">
        <w:rPr>
          <w:rFonts w:ascii="Times New Roman" w:hAnsi="Times New Roman" w:cs="Times New Roman"/>
        </w:rPr>
        <w:t xml:space="preserve">nomenclature: effects on senior secondary students' performance in riversstate of Nigeria. AJCE, 2013, </w:t>
      </w:r>
    </w:p>
    <w:p w:rsidR="0086368C" w:rsidRPr="0086368C" w:rsidRDefault="0086368C" w:rsidP="002F4FD1">
      <w:pPr>
        <w:ind w:left="720"/>
        <w:jc w:val="both"/>
        <w:rPr>
          <w:rFonts w:ascii="Times New Roman" w:hAnsi="Times New Roman" w:cs="Times New Roman"/>
        </w:rPr>
      </w:pPr>
      <w:r w:rsidRPr="0086368C">
        <w:rPr>
          <w:rFonts w:ascii="Times New Roman" w:hAnsi="Times New Roman" w:cs="Times New Roman"/>
        </w:rPr>
        <w:t>3 (2), 91-105.</w:t>
      </w:r>
    </w:p>
    <w:p w:rsidR="0086368C" w:rsidRDefault="0086368C" w:rsidP="002F4FD1">
      <w:pPr>
        <w:jc w:val="both"/>
        <w:rPr>
          <w:rFonts w:ascii="Times New Roman" w:hAnsi="Times New Roman" w:cs="Times New Roman"/>
        </w:rPr>
      </w:pPr>
    </w:p>
    <w:p w:rsidR="0086368C" w:rsidRDefault="0086368C" w:rsidP="002F4FD1">
      <w:pPr>
        <w:rPr>
          <w:rFonts w:ascii="Times New Roman" w:hAnsi="Times New Roman" w:cs="Times New Roman"/>
        </w:rPr>
      </w:pPr>
      <w:r w:rsidRPr="0086368C">
        <w:rPr>
          <w:rFonts w:ascii="Times New Roman" w:hAnsi="Times New Roman" w:cs="Times New Roman"/>
        </w:rPr>
        <w:t xml:space="preserve">Raiyn, J, Rayan, A.(2015). How chemicals’ drawing and modeling improve chemistry teaching in colleges of </w:t>
      </w:r>
    </w:p>
    <w:p w:rsidR="0086368C" w:rsidRPr="0086368C" w:rsidRDefault="0086368C" w:rsidP="002F4FD1">
      <w:pPr>
        <w:ind w:firstLine="720"/>
        <w:jc w:val="both"/>
        <w:rPr>
          <w:rFonts w:ascii="Times New Roman" w:hAnsi="Times New Roman" w:cs="Times New Roman"/>
        </w:rPr>
      </w:pPr>
      <w:r w:rsidRPr="0086368C">
        <w:rPr>
          <w:rFonts w:ascii="Times New Roman" w:hAnsi="Times New Roman" w:cs="Times New Roman"/>
        </w:rPr>
        <w:t>education. World Journal of Chemical Education, Vol. 3, No. 1, 1-4.</w:t>
      </w:r>
    </w:p>
    <w:p w:rsidR="0086368C" w:rsidRDefault="0086368C" w:rsidP="002F4FD1">
      <w:pPr>
        <w:jc w:val="both"/>
        <w:rPr>
          <w:rFonts w:ascii="Times New Roman" w:hAnsi="Times New Roman" w:cs="Times New Roman"/>
        </w:rPr>
      </w:pPr>
    </w:p>
    <w:p w:rsidR="0086368C" w:rsidRDefault="0086368C" w:rsidP="002F4FD1">
      <w:pPr>
        <w:jc w:val="both"/>
        <w:rPr>
          <w:rFonts w:ascii="Times New Roman" w:hAnsi="Times New Roman" w:cs="Times New Roman"/>
        </w:rPr>
      </w:pPr>
      <w:r w:rsidRPr="0086368C">
        <w:rPr>
          <w:rFonts w:ascii="Times New Roman" w:hAnsi="Times New Roman" w:cs="Times New Roman"/>
        </w:rPr>
        <w:t xml:space="preserve">Sarkodie, PA, et al. (2015). Improving students’ performance in naming and writing structural formulae of </w:t>
      </w:r>
    </w:p>
    <w:p w:rsidR="007E1583" w:rsidRDefault="0086368C" w:rsidP="002F4FD1">
      <w:pPr>
        <w:ind w:firstLine="720"/>
        <w:jc w:val="both"/>
        <w:rPr>
          <w:rFonts w:ascii="Times New Roman" w:hAnsi="Times New Roman" w:cs="Times New Roman"/>
        </w:rPr>
      </w:pPr>
      <w:r w:rsidRPr="0086368C">
        <w:rPr>
          <w:rFonts w:ascii="Times New Roman" w:hAnsi="Times New Roman" w:cs="Times New Roman"/>
        </w:rPr>
        <w:t xml:space="preserve">hydrocarbon using ball and stick models. Chemistry Bulgarian Journal of Science Education, Volume </w:t>
      </w:r>
    </w:p>
    <w:p w:rsidR="0086368C" w:rsidRPr="0086368C" w:rsidRDefault="0086368C" w:rsidP="007E1583">
      <w:pPr>
        <w:ind w:firstLine="720"/>
        <w:jc w:val="both"/>
        <w:rPr>
          <w:rFonts w:ascii="Times New Roman" w:hAnsi="Times New Roman" w:cs="Times New Roman"/>
        </w:rPr>
      </w:pPr>
      <w:r w:rsidRPr="0086368C">
        <w:rPr>
          <w:rFonts w:ascii="Times New Roman" w:hAnsi="Times New Roman" w:cs="Times New Roman"/>
        </w:rPr>
        <w:t xml:space="preserve">24 number 2. </w:t>
      </w:r>
    </w:p>
    <w:p w:rsidR="0086368C" w:rsidRDefault="0086368C" w:rsidP="002F4FD1">
      <w:pPr>
        <w:jc w:val="both"/>
        <w:rPr>
          <w:rFonts w:ascii="Times New Roman" w:hAnsi="Times New Roman" w:cs="Times New Roman"/>
        </w:rPr>
      </w:pPr>
    </w:p>
    <w:p w:rsidR="0086368C" w:rsidRDefault="0086368C" w:rsidP="002F4FD1">
      <w:pPr>
        <w:jc w:val="both"/>
        <w:rPr>
          <w:rFonts w:ascii="Times New Roman" w:hAnsi="Times New Roman" w:cs="Times New Roman"/>
        </w:rPr>
      </w:pPr>
    </w:p>
    <w:p w:rsidR="0086368C" w:rsidRDefault="0086368C" w:rsidP="002F4FD1">
      <w:pPr>
        <w:jc w:val="both"/>
        <w:rPr>
          <w:rFonts w:ascii="Times New Roman" w:hAnsi="Times New Roman" w:cs="Times New Roman"/>
        </w:rPr>
      </w:pPr>
    </w:p>
    <w:p w:rsidR="0086368C" w:rsidRPr="0086368C" w:rsidRDefault="0086368C" w:rsidP="002F4FD1">
      <w:pPr>
        <w:jc w:val="both"/>
        <w:rPr>
          <w:rFonts w:ascii="Times New Roman" w:eastAsia="Times New Roman" w:hAnsi="Times New Roman" w:cs="Times New Roman"/>
          <w:color w:val="000000"/>
        </w:rPr>
      </w:pPr>
    </w:p>
    <w:p w:rsidR="0086368C" w:rsidRPr="0086368C" w:rsidRDefault="0086368C" w:rsidP="002F4FD1">
      <w:pPr>
        <w:spacing w:before="4" w:line="240" w:lineRule="exact"/>
        <w:jc w:val="both"/>
        <w:rPr>
          <w:rFonts w:ascii="Times New Roman" w:hAnsi="Times New Roman" w:cs="Times New Roman"/>
          <w:color w:val="000000" w:themeColor="text1"/>
        </w:rPr>
      </w:pPr>
    </w:p>
    <w:p w:rsidR="0086368C" w:rsidRPr="0086368C" w:rsidRDefault="0086368C">
      <w:pPr>
        <w:spacing w:before="4" w:line="240" w:lineRule="exact"/>
        <w:rPr>
          <w:rFonts w:ascii="Times New Roman" w:hAnsi="Times New Roman" w:cs="Times New Roman"/>
          <w:color w:val="000000" w:themeColor="text1"/>
        </w:rPr>
      </w:pPr>
    </w:p>
    <w:sectPr w:rsidR="0086368C" w:rsidRPr="0086368C" w:rsidSect="00E326F3">
      <w:headerReference w:type="default" r:id="rId17"/>
      <w:footerReference w:type="default" r:id="rId18"/>
      <w:pgSz w:w="11906" w:h="16838"/>
      <w:pgMar w:top="1191" w:right="1378" w:bottom="1440"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6F" w:rsidRDefault="00B0456F" w:rsidP="003E5F0A">
      <w:r>
        <w:separator/>
      </w:r>
    </w:p>
  </w:endnote>
  <w:endnote w:type="continuationSeparator" w:id="0">
    <w:p w:rsidR="00B0456F" w:rsidRDefault="00B0456F" w:rsidP="003E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sto MT">
    <w:altName w:val="Gotham Black"/>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77733"/>
      <w:docPartObj>
        <w:docPartGallery w:val="Page Numbers (Bottom of Page)"/>
        <w:docPartUnique/>
      </w:docPartObj>
    </w:sdtPr>
    <w:sdtEndPr>
      <w:rPr>
        <w:noProof/>
      </w:rPr>
    </w:sdtEndPr>
    <w:sdtContent>
      <w:p w:rsidR="003E5F0A" w:rsidRDefault="003E5F0A">
        <w:pPr>
          <w:pStyle w:val="Footer"/>
          <w:jc w:val="center"/>
        </w:pPr>
        <w:r>
          <w:fldChar w:fldCharType="begin"/>
        </w:r>
        <w:r>
          <w:instrText xml:space="preserve"> PAGE   \* MERGEFORMAT </w:instrText>
        </w:r>
        <w:r>
          <w:fldChar w:fldCharType="separate"/>
        </w:r>
        <w:r w:rsidR="00683FC9">
          <w:rPr>
            <w:noProof/>
          </w:rPr>
          <w:t>2</w:t>
        </w:r>
        <w:r>
          <w:rPr>
            <w:noProof/>
          </w:rPr>
          <w:fldChar w:fldCharType="end"/>
        </w:r>
      </w:p>
    </w:sdtContent>
  </w:sdt>
  <w:p w:rsidR="003E5F0A" w:rsidRDefault="003E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6F" w:rsidRDefault="00B0456F" w:rsidP="003E5F0A">
      <w:r>
        <w:separator/>
      </w:r>
    </w:p>
  </w:footnote>
  <w:footnote w:type="continuationSeparator" w:id="0">
    <w:p w:rsidR="00B0456F" w:rsidRDefault="00B0456F" w:rsidP="003E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A1" w:rsidRPr="003F3BA1" w:rsidRDefault="00170F48" w:rsidP="003F3BA1">
    <w:pPr>
      <w:pStyle w:val="Header"/>
      <w:jc w:val="right"/>
      <w:rPr>
        <w:rFonts w:ascii="Times New Roman" w:hAnsi="Times New Roman" w:cs="Times New Roman"/>
      </w:rPr>
    </w:pPr>
    <w:r>
      <w:rPr>
        <w:rFonts w:ascii="Times New Roman" w:hAnsi="Times New Roman" w:cs="Times New Roman"/>
      </w:rPr>
      <w:t>Galuh Catur Wisnu Prabowo, Gamilla Nuri Utami</w:t>
    </w:r>
    <w:r w:rsidR="003F3BA1" w:rsidRPr="003F3BA1">
      <w:rPr>
        <w:rFonts w:ascii="Times New Roman" w:hAnsi="Times New Roman" w:cs="Times New Roman"/>
      </w:rPr>
      <w:t>/</w:t>
    </w:r>
    <w:r w:rsidR="006C0297">
      <w:rPr>
        <w:rFonts w:ascii="Times New Roman" w:hAnsi="Times New Roman" w:cs="Times New Roman"/>
      </w:rPr>
      <w:t>Penggunaan Chem</w:t>
    </w:r>
    <w:r>
      <w:rPr>
        <w:rFonts w:ascii="Times New Roman" w:hAnsi="Times New Roman" w:cs="Times New Roman"/>
      </w:rPr>
      <w:t xml:space="preserve"> Sketch untuk...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C5"/>
    <w:rsid w:val="000264DE"/>
    <w:rsid w:val="00051481"/>
    <w:rsid w:val="00106351"/>
    <w:rsid w:val="00170F48"/>
    <w:rsid w:val="001C02D7"/>
    <w:rsid w:val="001C169A"/>
    <w:rsid w:val="001D232D"/>
    <w:rsid w:val="002C3E90"/>
    <w:rsid w:val="002F4FD1"/>
    <w:rsid w:val="00300ECC"/>
    <w:rsid w:val="0032726C"/>
    <w:rsid w:val="00341533"/>
    <w:rsid w:val="00346F9A"/>
    <w:rsid w:val="0039248C"/>
    <w:rsid w:val="003E5F0A"/>
    <w:rsid w:val="003F3BA1"/>
    <w:rsid w:val="00463F4D"/>
    <w:rsid w:val="004A4DB1"/>
    <w:rsid w:val="005142E6"/>
    <w:rsid w:val="00592EA8"/>
    <w:rsid w:val="005C7FCC"/>
    <w:rsid w:val="005E5DC8"/>
    <w:rsid w:val="00631516"/>
    <w:rsid w:val="00683FC9"/>
    <w:rsid w:val="006C0297"/>
    <w:rsid w:val="006C076D"/>
    <w:rsid w:val="00705CFD"/>
    <w:rsid w:val="00793FBE"/>
    <w:rsid w:val="007E1583"/>
    <w:rsid w:val="0086368C"/>
    <w:rsid w:val="00863D93"/>
    <w:rsid w:val="00866A50"/>
    <w:rsid w:val="008B47D6"/>
    <w:rsid w:val="00A03AEE"/>
    <w:rsid w:val="00A05A9C"/>
    <w:rsid w:val="00A345D9"/>
    <w:rsid w:val="00AC6C5B"/>
    <w:rsid w:val="00AE66D5"/>
    <w:rsid w:val="00AF02D7"/>
    <w:rsid w:val="00B0456F"/>
    <w:rsid w:val="00B15C5E"/>
    <w:rsid w:val="00BA1369"/>
    <w:rsid w:val="00BB2D3D"/>
    <w:rsid w:val="00BD742B"/>
    <w:rsid w:val="00CA0059"/>
    <w:rsid w:val="00D21134"/>
    <w:rsid w:val="00DC44F0"/>
    <w:rsid w:val="00E021F5"/>
    <w:rsid w:val="00E326F3"/>
    <w:rsid w:val="00E54AD5"/>
    <w:rsid w:val="00ED515C"/>
    <w:rsid w:val="00F01274"/>
    <w:rsid w:val="00F362F3"/>
    <w:rsid w:val="00F4501B"/>
    <w:rsid w:val="00FB1DF9"/>
    <w:rsid w:val="00FC78A6"/>
    <w:rsid w:val="00FE36C5"/>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897F1-BAD9-4BDF-8EDD-01E627B0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C5"/>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36C5"/>
    <w:rPr>
      <w:color w:val="0563C1" w:themeColor="hyperlink"/>
      <w:u w:val="single"/>
    </w:rPr>
  </w:style>
  <w:style w:type="paragraph" w:customStyle="1" w:styleId="Text">
    <w:name w:val="Text"/>
    <w:basedOn w:val="Normal"/>
    <w:rsid w:val="003E5F0A"/>
    <w:pPr>
      <w:widowControl w:val="0"/>
      <w:spacing w:line="252" w:lineRule="auto"/>
      <w:ind w:firstLine="202"/>
      <w:jc w:val="both"/>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3E5F0A"/>
    <w:pPr>
      <w:tabs>
        <w:tab w:val="center" w:pos="4513"/>
        <w:tab w:val="right" w:pos="9026"/>
      </w:tabs>
    </w:pPr>
  </w:style>
  <w:style w:type="character" w:customStyle="1" w:styleId="HeaderChar">
    <w:name w:val="Header Char"/>
    <w:basedOn w:val="DefaultParagraphFont"/>
    <w:link w:val="Header"/>
    <w:uiPriority w:val="99"/>
    <w:rsid w:val="003E5F0A"/>
    <w:rPr>
      <w:rFonts w:ascii="Calibri" w:eastAsia="Calibri" w:hAnsi="Calibri" w:cs="Arial"/>
      <w:sz w:val="20"/>
      <w:szCs w:val="20"/>
      <w:lang w:eastAsia="id-ID"/>
    </w:rPr>
  </w:style>
  <w:style w:type="paragraph" w:styleId="Footer">
    <w:name w:val="footer"/>
    <w:basedOn w:val="Normal"/>
    <w:link w:val="FooterChar"/>
    <w:uiPriority w:val="99"/>
    <w:unhideWhenUsed/>
    <w:rsid w:val="003E5F0A"/>
    <w:pPr>
      <w:tabs>
        <w:tab w:val="center" w:pos="4513"/>
        <w:tab w:val="right" w:pos="9026"/>
      </w:tabs>
    </w:pPr>
  </w:style>
  <w:style w:type="character" w:customStyle="1" w:styleId="FooterChar">
    <w:name w:val="Footer Char"/>
    <w:basedOn w:val="DefaultParagraphFont"/>
    <w:link w:val="Footer"/>
    <w:uiPriority w:val="99"/>
    <w:rsid w:val="003E5F0A"/>
    <w:rPr>
      <w:rFonts w:ascii="Calibri" w:eastAsia="Calibri" w:hAnsi="Calibri" w:cs="Arial"/>
      <w:sz w:val="20"/>
      <w:szCs w:val="20"/>
      <w:lang w:eastAsia="id-ID"/>
    </w:rPr>
  </w:style>
  <w:style w:type="paragraph" w:styleId="BalloonText">
    <w:name w:val="Balloon Text"/>
    <w:basedOn w:val="Normal"/>
    <w:link w:val="BalloonTextChar"/>
    <w:uiPriority w:val="99"/>
    <w:semiHidden/>
    <w:unhideWhenUsed/>
    <w:rsid w:val="003F3BA1"/>
    <w:rPr>
      <w:rFonts w:ascii="Tahoma" w:hAnsi="Tahoma" w:cs="Tahoma"/>
      <w:sz w:val="16"/>
      <w:szCs w:val="16"/>
    </w:rPr>
  </w:style>
  <w:style w:type="character" w:customStyle="1" w:styleId="BalloonTextChar">
    <w:name w:val="Balloon Text Char"/>
    <w:basedOn w:val="DefaultParagraphFont"/>
    <w:link w:val="BalloonText"/>
    <w:uiPriority w:val="99"/>
    <w:semiHidden/>
    <w:rsid w:val="003F3BA1"/>
    <w:rPr>
      <w:rFonts w:ascii="Tahoma" w:eastAsia="Calibri" w:hAnsi="Tahoma" w:cs="Tahoma"/>
      <w:sz w:val="16"/>
      <w:szCs w:val="16"/>
      <w:lang w:eastAsia="id-ID"/>
    </w:rPr>
  </w:style>
  <w:style w:type="paragraph" w:styleId="ListParagraph">
    <w:name w:val="List Paragraph"/>
    <w:basedOn w:val="Normal"/>
    <w:uiPriority w:val="34"/>
    <w:qFormat/>
    <w:rsid w:val="001D232D"/>
    <w:pPr>
      <w:ind w:left="720"/>
      <w:contextualSpacing/>
    </w:pPr>
  </w:style>
  <w:style w:type="character" w:customStyle="1" w:styleId="a">
    <w:name w:val="_"/>
    <w:basedOn w:val="DefaultParagraphFont"/>
    <w:rsid w:val="00A05A9C"/>
  </w:style>
  <w:style w:type="character" w:customStyle="1" w:styleId="ff3">
    <w:name w:val="ff3"/>
    <w:basedOn w:val="DefaultParagraphFont"/>
    <w:rsid w:val="00A05A9C"/>
  </w:style>
  <w:style w:type="character" w:customStyle="1" w:styleId="ff2">
    <w:name w:val="ff2"/>
    <w:basedOn w:val="DefaultParagraphFont"/>
    <w:rsid w:val="00A0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669">
      <w:bodyDiv w:val="1"/>
      <w:marLeft w:val="0"/>
      <w:marRight w:val="0"/>
      <w:marTop w:val="0"/>
      <w:marBottom w:val="0"/>
      <w:divBdr>
        <w:top w:val="none" w:sz="0" w:space="0" w:color="auto"/>
        <w:left w:val="none" w:sz="0" w:space="0" w:color="auto"/>
        <w:bottom w:val="none" w:sz="0" w:space="0" w:color="auto"/>
        <w:right w:val="none" w:sz="0" w:space="0" w:color="auto"/>
      </w:divBdr>
    </w:div>
    <w:div w:id="1630475363">
      <w:bodyDiv w:val="1"/>
      <w:marLeft w:val="0"/>
      <w:marRight w:val="0"/>
      <w:marTop w:val="0"/>
      <w:marBottom w:val="0"/>
      <w:divBdr>
        <w:top w:val="none" w:sz="0" w:space="0" w:color="auto"/>
        <w:left w:val="none" w:sz="0" w:space="0" w:color="auto"/>
        <w:bottom w:val="none" w:sz="0" w:space="0" w:color="auto"/>
        <w:right w:val="none" w:sz="0" w:space="0" w:color="auto"/>
      </w:divBdr>
    </w:div>
    <w:div w:id="2037852197">
      <w:bodyDiv w:val="1"/>
      <w:marLeft w:val="0"/>
      <w:marRight w:val="0"/>
      <w:marTop w:val="0"/>
      <w:marBottom w:val="0"/>
      <w:divBdr>
        <w:top w:val="none" w:sz="0" w:space="0" w:color="auto"/>
        <w:left w:val="none" w:sz="0" w:space="0" w:color="auto"/>
        <w:bottom w:val="none" w:sz="0" w:space="0" w:color="auto"/>
        <w:right w:val="none" w:sz="0" w:space="0" w:color="auto"/>
      </w:divBdr>
    </w:div>
    <w:div w:id="20838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galuh.catur@fkip.unila.a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luh.catur@fkip.unila.ac.id"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E:\UNILA\FKIP%20P.%20KIMIA%20&#44032;&#47336;\&#45236;%20-%20&#54532;&#47196;&#51229;&#53944;\&#44592;&#49324;%20&amp;%20&#50672;&#44396;\&#51089;&#47928;%202%20SINASIS%20Unindra%20April%202020\Penggunaan%20Chem%20Sketc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NILA\FKIP%20P.%20KIMIA%20&#44032;&#47336;\&#45236;%20-%20&#54532;&#47196;&#51229;&#53944;\&#44592;&#49324;%20&amp;%20&#50672;&#44396;\&#51089;&#47928;%202%20SINASIS%20Unindra%20April%202020\Penggunaan%20Chem%20Sketc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900">
                <a:latin typeface="Calisto MT" panose="02040603050505030304" pitchFamily="18" charset="0"/>
              </a:rPr>
              <a:t>Hasil rata-rata</a:t>
            </a:r>
            <a:r>
              <a:rPr lang="en-US" sz="900" baseline="0">
                <a:latin typeface="Calisto MT" panose="02040603050505030304" pitchFamily="18" charset="0"/>
              </a:rPr>
              <a:t> </a:t>
            </a:r>
            <a:r>
              <a:rPr lang="en-US" sz="900" i="1" baseline="0">
                <a:latin typeface="Calisto MT" panose="02040603050505030304" pitchFamily="18" charset="0"/>
              </a:rPr>
              <a:t>pre-test </a:t>
            </a:r>
            <a:r>
              <a:rPr lang="en-US" sz="900" baseline="0">
                <a:latin typeface="Calisto MT" panose="02040603050505030304" pitchFamily="18" charset="0"/>
              </a:rPr>
              <a:t>dan </a:t>
            </a:r>
            <a:r>
              <a:rPr lang="en-US" sz="900" i="1" baseline="0">
                <a:latin typeface="Calisto MT" panose="02040603050505030304" pitchFamily="18" charset="0"/>
              </a:rPr>
              <a:t>post-test</a:t>
            </a:r>
            <a:endParaRPr lang="en-US" sz="900" i="1">
              <a:latin typeface="Calisto MT" panose="02040603050505030304" pitchFamily="18" charset="0"/>
            </a:endParaRPr>
          </a:p>
        </c:rich>
      </c:tx>
      <c:layout>
        <c:manualLayout>
          <c:xMode val="edge"/>
          <c:yMode val="edge"/>
          <c:x val="0.26667334549526478"/>
          <c:y val="4.918032786885245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chemeClr val="accent6">
                  <a:lumMod val="60000"/>
                  <a:lumOff val="40000"/>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3511-4B16-B0A4-622DB37551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Sheet2!$B$30:$B$31</c:f>
              <c:strCache>
                <c:ptCount val="2"/>
                <c:pt idx="0">
                  <c:v>Pre-test</c:v>
                </c:pt>
                <c:pt idx="1">
                  <c:v>Post-test</c:v>
                </c:pt>
              </c:strCache>
            </c:strRef>
          </c:cat>
          <c:val>
            <c:numRef>
              <c:f>Sheet2!$C$30:$C$31</c:f>
              <c:numCache>
                <c:formatCode>General</c:formatCode>
                <c:ptCount val="2"/>
                <c:pt idx="0">
                  <c:v>48.8</c:v>
                </c:pt>
                <c:pt idx="1">
                  <c:v>77.2</c:v>
                </c:pt>
              </c:numCache>
            </c:numRef>
          </c:val>
          <c:extLst>
            <c:ext xmlns:c16="http://schemas.microsoft.com/office/drawing/2014/chart" uri="{C3380CC4-5D6E-409C-BE32-E72D297353CC}">
              <c16:uniqueId val="{00000002-3511-4B16-B0A4-622DB375518E}"/>
            </c:ext>
          </c:extLst>
        </c:ser>
        <c:dLbls>
          <c:showLegendKey val="0"/>
          <c:showVal val="1"/>
          <c:showCatName val="0"/>
          <c:showSerName val="0"/>
          <c:showPercent val="0"/>
          <c:showBubbleSize val="0"/>
        </c:dLbls>
        <c:gapWidth val="65"/>
        <c:shape val="box"/>
        <c:axId val="8610128"/>
        <c:axId val="8611440"/>
        <c:axId val="0"/>
      </c:bar3DChart>
      <c:catAx>
        <c:axId val="8610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611440"/>
        <c:crosses val="autoZero"/>
        <c:auto val="1"/>
        <c:lblAlgn val="ctr"/>
        <c:lblOffset val="100"/>
        <c:noMultiLvlLbl val="0"/>
      </c:catAx>
      <c:valAx>
        <c:axId val="86114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6101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Peningkatan Motivasi Belajar Berdasarkan Model ARCS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Sheet2!$B$41</c:f>
              <c:strCache>
                <c:ptCount val="1"/>
                <c:pt idx="0">
                  <c:v>Pre-test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Sheet2!$C$40:$F$40</c:f>
              <c:strCache>
                <c:ptCount val="4"/>
                <c:pt idx="0">
                  <c:v>Attention</c:v>
                </c:pt>
                <c:pt idx="1">
                  <c:v>Relevance</c:v>
                </c:pt>
                <c:pt idx="2">
                  <c:v>Confidence</c:v>
                </c:pt>
                <c:pt idx="3">
                  <c:v>Satisfaction</c:v>
                </c:pt>
              </c:strCache>
            </c:strRef>
          </c:cat>
          <c:val>
            <c:numRef>
              <c:f>Sheet2!$C$41:$F$41</c:f>
              <c:numCache>
                <c:formatCode>General</c:formatCode>
                <c:ptCount val="4"/>
                <c:pt idx="0">
                  <c:v>56.12</c:v>
                </c:pt>
                <c:pt idx="1">
                  <c:v>60.38</c:v>
                </c:pt>
                <c:pt idx="2">
                  <c:v>65.709999999999994</c:v>
                </c:pt>
                <c:pt idx="3">
                  <c:v>70.2</c:v>
                </c:pt>
              </c:numCache>
            </c:numRef>
          </c:val>
          <c:extLst>
            <c:ext xmlns:c16="http://schemas.microsoft.com/office/drawing/2014/chart" uri="{C3380CC4-5D6E-409C-BE32-E72D297353CC}">
              <c16:uniqueId val="{00000000-0735-4E84-A069-97BE0664D77B}"/>
            </c:ext>
          </c:extLst>
        </c:ser>
        <c:ser>
          <c:idx val="1"/>
          <c:order val="1"/>
          <c:tx>
            <c:strRef>
              <c:f>Sheet2!$B$42</c:f>
              <c:strCache>
                <c:ptCount val="1"/>
                <c:pt idx="0">
                  <c:v>Post-test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Sheet2!$C$40:$F$40</c:f>
              <c:strCache>
                <c:ptCount val="4"/>
                <c:pt idx="0">
                  <c:v>Attention</c:v>
                </c:pt>
                <c:pt idx="1">
                  <c:v>Relevance</c:v>
                </c:pt>
                <c:pt idx="2">
                  <c:v>Confidence</c:v>
                </c:pt>
                <c:pt idx="3">
                  <c:v>Satisfaction</c:v>
                </c:pt>
              </c:strCache>
            </c:strRef>
          </c:cat>
          <c:val>
            <c:numRef>
              <c:f>Sheet2!$C$42:$F$42</c:f>
              <c:numCache>
                <c:formatCode>General</c:formatCode>
                <c:ptCount val="4"/>
                <c:pt idx="0">
                  <c:v>82.3</c:v>
                </c:pt>
                <c:pt idx="1">
                  <c:v>72.25</c:v>
                </c:pt>
                <c:pt idx="2">
                  <c:v>84.3</c:v>
                </c:pt>
                <c:pt idx="3">
                  <c:v>86.76</c:v>
                </c:pt>
              </c:numCache>
            </c:numRef>
          </c:val>
          <c:extLst>
            <c:ext xmlns:c16="http://schemas.microsoft.com/office/drawing/2014/chart" uri="{C3380CC4-5D6E-409C-BE32-E72D297353CC}">
              <c16:uniqueId val="{00000001-0735-4E84-A069-97BE0664D77B}"/>
            </c:ext>
          </c:extLst>
        </c:ser>
        <c:dLbls>
          <c:dLblPos val="inEnd"/>
          <c:showLegendKey val="0"/>
          <c:showVal val="1"/>
          <c:showCatName val="0"/>
          <c:showSerName val="0"/>
          <c:showPercent val="0"/>
          <c:showBubbleSize val="0"/>
        </c:dLbls>
        <c:gapWidth val="65"/>
        <c:axId val="523258576"/>
        <c:axId val="523256936"/>
      </c:barChart>
      <c:catAx>
        <c:axId val="5232585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23256936"/>
        <c:crosses val="autoZero"/>
        <c:auto val="1"/>
        <c:lblAlgn val="ctr"/>
        <c:lblOffset val="100"/>
        <c:noMultiLvlLbl val="0"/>
      </c:catAx>
      <c:valAx>
        <c:axId val="5232569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232585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95B4-F941-4BFD-8177-9626E16C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galuh catur</cp:lastModifiedBy>
  <cp:revision>13</cp:revision>
  <dcterms:created xsi:type="dcterms:W3CDTF">2020-03-02T04:45:00Z</dcterms:created>
  <dcterms:modified xsi:type="dcterms:W3CDTF">2020-06-21T05:18:00Z</dcterms:modified>
</cp:coreProperties>
</file>