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11A" w:rsidRPr="000C7825" w:rsidRDefault="00B7511A" w:rsidP="00B7511A">
      <w:pPr>
        <w:jc w:val="center"/>
        <w:rPr>
          <w:rFonts w:ascii="Times New Roman" w:hAnsi="Times New Roman" w:cs="Times New Roman"/>
          <w:b/>
          <w:bCs/>
          <w:color w:val="000000" w:themeColor="text1"/>
          <w:sz w:val="24"/>
          <w:szCs w:val="24"/>
          <w:lang w:val="id-ID"/>
        </w:rPr>
      </w:pPr>
      <w:r w:rsidRPr="00072708">
        <w:rPr>
          <w:rFonts w:ascii="Times New Roman" w:hAnsi="Times New Roman" w:cs="Times New Roman"/>
          <w:b/>
          <w:bCs/>
          <w:sz w:val="24"/>
          <w:szCs w:val="24"/>
          <w:lang w:val="id-ID"/>
        </w:rPr>
        <w:t>THE ROL</w:t>
      </w:r>
      <w:r w:rsidR="00C900E2" w:rsidRPr="00072708">
        <w:rPr>
          <w:rFonts w:ascii="Times New Roman" w:hAnsi="Times New Roman" w:cs="Times New Roman"/>
          <w:b/>
          <w:bCs/>
          <w:sz w:val="24"/>
          <w:szCs w:val="24"/>
          <w:lang w:val="id-ID"/>
        </w:rPr>
        <w:t>E OF EXTENTION PARTI</w:t>
      </w:r>
      <w:r w:rsidR="00A2097B">
        <w:rPr>
          <w:rFonts w:ascii="Times New Roman" w:hAnsi="Times New Roman" w:cs="Times New Roman"/>
          <w:b/>
          <w:bCs/>
          <w:sz w:val="24"/>
          <w:szCs w:val="24"/>
          <w:lang w:val="id-ID"/>
        </w:rPr>
        <w:t>C</w:t>
      </w:r>
      <w:r w:rsidR="00C900E2" w:rsidRPr="00072708">
        <w:rPr>
          <w:rFonts w:ascii="Times New Roman" w:hAnsi="Times New Roman" w:cs="Times New Roman"/>
          <w:b/>
          <w:bCs/>
          <w:sz w:val="24"/>
          <w:szCs w:val="24"/>
          <w:lang w:val="id-ID"/>
        </w:rPr>
        <w:t>IPATION ON RISK TAKING BEHAVI</w:t>
      </w:r>
      <w:r w:rsidR="00C900E2" w:rsidRPr="000C7825">
        <w:rPr>
          <w:rFonts w:ascii="Times New Roman" w:hAnsi="Times New Roman" w:cs="Times New Roman"/>
          <w:b/>
          <w:bCs/>
          <w:color w:val="000000" w:themeColor="text1"/>
          <w:sz w:val="24"/>
          <w:szCs w:val="24"/>
          <w:lang w:val="id-ID"/>
        </w:rPr>
        <w:t xml:space="preserve">OR OF LOCAL ELITES </w:t>
      </w:r>
      <w:r w:rsidRPr="000C7825">
        <w:rPr>
          <w:rFonts w:ascii="Times New Roman" w:hAnsi="Times New Roman" w:cs="Times New Roman"/>
          <w:b/>
          <w:bCs/>
          <w:color w:val="000000" w:themeColor="text1"/>
          <w:sz w:val="24"/>
          <w:szCs w:val="24"/>
          <w:lang w:val="id-ID"/>
        </w:rPr>
        <w:t>AND THE COFFEE AGROFORESTRY FARMER‘S INCOME: STUDY AT</w:t>
      </w:r>
      <w:r w:rsidR="007D2F10" w:rsidRPr="000C7825">
        <w:rPr>
          <w:rFonts w:ascii="Times New Roman" w:hAnsi="Times New Roman" w:cs="Times New Roman"/>
          <w:b/>
          <w:bCs/>
          <w:color w:val="000000" w:themeColor="text1"/>
          <w:sz w:val="24"/>
          <w:szCs w:val="24"/>
          <w:lang w:val="id-ID"/>
        </w:rPr>
        <w:t xml:space="preserve"> SOCIAL</w:t>
      </w:r>
      <w:r w:rsidRPr="000C7825">
        <w:rPr>
          <w:rFonts w:ascii="Times New Roman" w:hAnsi="Times New Roman" w:cs="Times New Roman"/>
          <w:b/>
          <w:bCs/>
          <w:color w:val="000000" w:themeColor="text1"/>
          <w:sz w:val="24"/>
          <w:szCs w:val="24"/>
          <w:lang w:val="id-ID"/>
        </w:rPr>
        <w:t xml:space="preserve"> </w:t>
      </w:r>
      <w:r w:rsidR="007D2F10" w:rsidRPr="000C7825">
        <w:rPr>
          <w:rFonts w:ascii="Times New Roman" w:hAnsi="Times New Roman" w:cs="Times New Roman"/>
          <w:b/>
          <w:bCs/>
          <w:color w:val="000000" w:themeColor="text1"/>
          <w:sz w:val="24"/>
          <w:szCs w:val="24"/>
          <w:lang w:val="id-ID"/>
        </w:rPr>
        <w:t xml:space="preserve">FOREST </w:t>
      </w:r>
      <w:r w:rsidRPr="000C7825">
        <w:rPr>
          <w:rFonts w:ascii="Times New Roman" w:hAnsi="Times New Roman" w:cs="Times New Roman"/>
          <w:b/>
          <w:bCs/>
          <w:color w:val="000000" w:themeColor="text1"/>
          <w:sz w:val="24"/>
          <w:szCs w:val="24"/>
          <w:lang w:val="id-ID"/>
        </w:rPr>
        <w:t>COMMUNITY ON BATUTEGI FOREST MANGEMENT UNIT-L</w:t>
      </w:r>
      <w:r w:rsidR="007744DC" w:rsidRPr="000C7825">
        <w:rPr>
          <w:rFonts w:ascii="Times New Roman" w:hAnsi="Times New Roman" w:cs="Times New Roman"/>
          <w:b/>
          <w:bCs/>
          <w:color w:val="000000" w:themeColor="text1"/>
          <w:sz w:val="24"/>
          <w:szCs w:val="24"/>
          <w:lang w:val="id-ID"/>
        </w:rPr>
        <w:t>A</w:t>
      </w:r>
      <w:r w:rsidRPr="000C7825">
        <w:rPr>
          <w:rFonts w:ascii="Times New Roman" w:hAnsi="Times New Roman" w:cs="Times New Roman"/>
          <w:b/>
          <w:bCs/>
          <w:color w:val="000000" w:themeColor="text1"/>
          <w:sz w:val="24"/>
          <w:szCs w:val="24"/>
          <w:lang w:val="id-ID"/>
        </w:rPr>
        <w:t>MPUNG PROVINCE</w:t>
      </w:r>
      <w:r w:rsidR="00241B49" w:rsidRPr="000C7825">
        <w:rPr>
          <w:rFonts w:ascii="Times New Roman" w:hAnsi="Times New Roman" w:cs="Times New Roman"/>
          <w:b/>
          <w:bCs/>
          <w:color w:val="000000" w:themeColor="text1"/>
          <w:sz w:val="24"/>
          <w:szCs w:val="24"/>
          <w:lang w:val="id-ID"/>
        </w:rPr>
        <w:t>-INDONESIA</w:t>
      </w:r>
    </w:p>
    <w:p w:rsidR="005D05E2" w:rsidRPr="000C7825" w:rsidRDefault="005D05E2" w:rsidP="00B7511A">
      <w:pPr>
        <w:jc w:val="center"/>
        <w:rPr>
          <w:rFonts w:ascii="Times New Roman" w:hAnsi="Times New Roman" w:cs="Times New Roman"/>
          <w:b/>
          <w:bCs/>
          <w:color w:val="000000" w:themeColor="text1"/>
          <w:sz w:val="20"/>
          <w:szCs w:val="20"/>
          <w:lang w:val="id-ID"/>
        </w:rPr>
      </w:pPr>
      <w:r w:rsidRPr="000C7825">
        <w:rPr>
          <w:rFonts w:ascii="Times New Roman" w:hAnsi="Times New Roman" w:cs="Times New Roman"/>
          <w:b/>
          <w:bCs/>
          <w:color w:val="000000" w:themeColor="text1"/>
          <w:sz w:val="20"/>
          <w:szCs w:val="20"/>
          <w:lang w:val="id-ID"/>
        </w:rPr>
        <w:t>Samsul Bakri</w:t>
      </w:r>
      <w:r w:rsidRPr="000C7825">
        <w:rPr>
          <w:rFonts w:ascii="Times New Roman" w:hAnsi="Times New Roman" w:cs="Times New Roman"/>
          <w:b/>
          <w:bCs/>
          <w:color w:val="000000" w:themeColor="text1"/>
          <w:sz w:val="20"/>
          <w:szCs w:val="20"/>
          <w:vertAlign w:val="superscript"/>
          <w:lang w:val="id-ID"/>
        </w:rPr>
        <w:t>1*)</w:t>
      </w:r>
      <w:r w:rsidRPr="000C7825">
        <w:rPr>
          <w:rFonts w:ascii="Times New Roman" w:hAnsi="Times New Roman" w:cs="Times New Roman"/>
          <w:b/>
          <w:bCs/>
          <w:color w:val="000000" w:themeColor="text1"/>
          <w:sz w:val="20"/>
          <w:szCs w:val="20"/>
          <w:lang w:val="id-ID"/>
        </w:rPr>
        <w:t>, Karomani</w:t>
      </w:r>
      <w:r w:rsidRPr="000C7825">
        <w:rPr>
          <w:rFonts w:ascii="Times New Roman" w:hAnsi="Times New Roman" w:cs="Times New Roman"/>
          <w:b/>
          <w:bCs/>
          <w:color w:val="000000" w:themeColor="text1"/>
          <w:sz w:val="20"/>
          <w:szCs w:val="20"/>
          <w:vertAlign w:val="superscript"/>
          <w:lang w:val="id-ID"/>
        </w:rPr>
        <w:t>2)</w:t>
      </w:r>
      <w:r w:rsidRPr="000C7825">
        <w:rPr>
          <w:rFonts w:ascii="Times New Roman" w:hAnsi="Times New Roman" w:cs="Times New Roman"/>
          <w:b/>
          <w:bCs/>
          <w:color w:val="000000" w:themeColor="text1"/>
          <w:sz w:val="20"/>
          <w:szCs w:val="20"/>
          <w:lang w:val="id-ID"/>
        </w:rPr>
        <w:t>, an</w:t>
      </w:r>
      <w:r w:rsidR="00AF2B67" w:rsidRPr="000C7825">
        <w:rPr>
          <w:rFonts w:ascii="Times New Roman" w:hAnsi="Times New Roman" w:cs="Times New Roman"/>
          <w:b/>
          <w:bCs/>
          <w:color w:val="000000" w:themeColor="text1"/>
          <w:sz w:val="20"/>
          <w:szCs w:val="20"/>
          <w:lang w:val="id-ID"/>
        </w:rPr>
        <w:t>d</w:t>
      </w:r>
      <w:r w:rsidRPr="000C7825">
        <w:rPr>
          <w:rFonts w:ascii="Times New Roman" w:hAnsi="Times New Roman" w:cs="Times New Roman"/>
          <w:b/>
          <w:bCs/>
          <w:color w:val="000000" w:themeColor="text1"/>
          <w:sz w:val="20"/>
          <w:szCs w:val="20"/>
          <w:lang w:val="id-ID"/>
        </w:rPr>
        <w:t xml:space="preserve"> Abdul Firman Asha</w:t>
      </w:r>
      <w:r w:rsidR="00AF2B67" w:rsidRPr="000C7825">
        <w:rPr>
          <w:rFonts w:ascii="Times New Roman" w:hAnsi="Times New Roman" w:cs="Times New Roman"/>
          <w:b/>
          <w:bCs/>
          <w:color w:val="000000" w:themeColor="text1"/>
          <w:sz w:val="20"/>
          <w:szCs w:val="20"/>
          <w:lang w:val="id-ID"/>
        </w:rPr>
        <w:t>f</w:t>
      </w:r>
      <w:r w:rsidR="00AF2B67" w:rsidRPr="000C7825">
        <w:rPr>
          <w:rFonts w:ascii="Times New Roman" w:hAnsi="Times New Roman" w:cs="Times New Roman"/>
          <w:b/>
          <w:bCs/>
          <w:color w:val="000000" w:themeColor="text1"/>
          <w:sz w:val="20"/>
          <w:szCs w:val="20"/>
          <w:vertAlign w:val="superscript"/>
          <w:lang w:val="id-ID"/>
        </w:rPr>
        <w:t>2</w:t>
      </w:r>
      <w:r w:rsidRPr="000C7825">
        <w:rPr>
          <w:rFonts w:ascii="Times New Roman" w:hAnsi="Times New Roman" w:cs="Times New Roman"/>
          <w:b/>
          <w:bCs/>
          <w:color w:val="000000" w:themeColor="text1"/>
          <w:sz w:val="20"/>
          <w:szCs w:val="20"/>
          <w:vertAlign w:val="superscript"/>
          <w:lang w:val="id-ID"/>
        </w:rPr>
        <w:t>)</w:t>
      </w:r>
    </w:p>
    <w:p w:rsidR="00AF2B67" w:rsidRPr="000C7825" w:rsidRDefault="00AF2B67" w:rsidP="00AF2B67">
      <w:pPr>
        <w:pStyle w:val="ListParagraph"/>
        <w:numPr>
          <w:ilvl w:val="0"/>
          <w:numId w:val="1"/>
        </w:numPr>
        <w:jc w:val="center"/>
        <w:rPr>
          <w:rFonts w:ascii="Times New Roman" w:hAnsi="Times New Roman" w:cs="Times New Roman"/>
          <w:color w:val="000000" w:themeColor="text1"/>
          <w:sz w:val="18"/>
          <w:szCs w:val="18"/>
          <w:lang w:val="id-ID"/>
        </w:rPr>
      </w:pPr>
      <w:r w:rsidRPr="000C7825">
        <w:rPr>
          <w:rFonts w:ascii="Times New Roman" w:hAnsi="Times New Roman" w:cs="Times New Roman"/>
          <w:color w:val="000000" w:themeColor="text1"/>
          <w:sz w:val="18"/>
          <w:szCs w:val="18"/>
          <w:lang w:val="id-ID"/>
        </w:rPr>
        <w:t xml:space="preserve">Depertement of Forest Science, Faculty of Agricultrure and </w:t>
      </w:r>
      <w:r w:rsidR="000C7825">
        <w:rPr>
          <w:rFonts w:ascii="Times New Roman" w:hAnsi="Times New Roman" w:cs="Times New Roman"/>
          <w:color w:val="000000" w:themeColor="text1"/>
          <w:sz w:val="18"/>
          <w:szCs w:val="18"/>
          <w:lang w:val="id-ID"/>
        </w:rPr>
        <w:t xml:space="preserve">The </w:t>
      </w:r>
      <w:r w:rsidRPr="000C7825">
        <w:rPr>
          <w:rFonts w:ascii="Times New Roman" w:hAnsi="Times New Roman" w:cs="Times New Roman"/>
          <w:color w:val="000000" w:themeColor="text1"/>
          <w:sz w:val="18"/>
          <w:szCs w:val="18"/>
          <w:lang w:val="id-ID"/>
        </w:rPr>
        <w:t xml:space="preserve">Graduate Program of </w:t>
      </w:r>
      <w:r w:rsidR="00B344E7" w:rsidRPr="000C7825">
        <w:rPr>
          <w:rFonts w:ascii="Times New Roman" w:hAnsi="Times New Roman" w:cs="Times New Roman"/>
          <w:color w:val="000000" w:themeColor="text1"/>
          <w:sz w:val="18"/>
          <w:szCs w:val="18"/>
          <w:lang w:val="id-ID"/>
        </w:rPr>
        <w:t>E</w:t>
      </w:r>
      <w:r w:rsidRPr="000C7825">
        <w:rPr>
          <w:rFonts w:ascii="Times New Roman" w:hAnsi="Times New Roman" w:cs="Times New Roman"/>
          <w:color w:val="000000" w:themeColor="text1"/>
          <w:sz w:val="18"/>
          <w:szCs w:val="18"/>
          <w:lang w:val="id-ID"/>
        </w:rPr>
        <w:t>nviromental Science, Universitas Lampung</w:t>
      </w:r>
    </w:p>
    <w:p w:rsidR="00AF2B67" w:rsidRPr="000C7825" w:rsidRDefault="00AF2B67" w:rsidP="00AF2B67">
      <w:pPr>
        <w:pStyle w:val="ListParagraph"/>
        <w:numPr>
          <w:ilvl w:val="0"/>
          <w:numId w:val="1"/>
        </w:numPr>
        <w:jc w:val="center"/>
        <w:rPr>
          <w:rFonts w:ascii="Times New Roman" w:hAnsi="Times New Roman" w:cs="Times New Roman"/>
          <w:color w:val="000000" w:themeColor="text1"/>
          <w:sz w:val="18"/>
          <w:szCs w:val="18"/>
          <w:lang w:val="id-ID"/>
        </w:rPr>
      </w:pPr>
      <w:r w:rsidRPr="000C7825">
        <w:rPr>
          <w:rFonts w:ascii="Times New Roman" w:hAnsi="Times New Roman" w:cs="Times New Roman"/>
          <w:color w:val="000000" w:themeColor="text1"/>
          <w:sz w:val="18"/>
          <w:szCs w:val="18"/>
          <w:lang w:val="id-ID"/>
        </w:rPr>
        <w:t>Depertement of Communication Science, Faculty of Social an</w:t>
      </w:r>
      <w:r w:rsidR="00F101B5" w:rsidRPr="000C7825">
        <w:rPr>
          <w:rFonts w:ascii="Times New Roman" w:hAnsi="Times New Roman" w:cs="Times New Roman"/>
          <w:color w:val="000000" w:themeColor="text1"/>
          <w:sz w:val="18"/>
          <w:szCs w:val="18"/>
          <w:lang w:val="id-ID"/>
        </w:rPr>
        <w:t>d</w:t>
      </w:r>
      <w:r w:rsidRPr="000C7825">
        <w:rPr>
          <w:rFonts w:ascii="Times New Roman" w:hAnsi="Times New Roman" w:cs="Times New Roman"/>
          <w:color w:val="000000" w:themeColor="text1"/>
          <w:sz w:val="18"/>
          <w:szCs w:val="18"/>
          <w:lang w:val="id-ID"/>
        </w:rPr>
        <w:t xml:space="preserve"> Political Science, Universitas Lampung</w:t>
      </w:r>
    </w:p>
    <w:p w:rsidR="00AF2B67" w:rsidRPr="000C7825" w:rsidRDefault="00AF2B67" w:rsidP="00AF2B67">
      <w:pPr>
        <w:pStyle w:val="ListParagraph"/>
        <w:jc w:val="center"/>
        <w:rPr>
          <w:rFonts w:ascii="Times New Roman" w:hAnsi="Times New Roman" w:cs="Times New Roman"/>
          <w:color w:val="000000" w:themeColor="text1"/>
          <w:sz w:val="20"/>
          <w:szCs w:val="20"/>
          <w:lang w:val="id-ID"/>
        </w:rPr>
      </w:pPr>
      <w:r w:rsidRPr="000C7825">
        <w:rPr>
          <w:rFonts w:ascii="Times New Roman" w:hAnsi="Times New Roman" w:cs="Times New Roman"/>
          <w:color w:val="000000" w:themeColor="text1"/>
          <w:sz w:val="18"/>
          <w:szCs w:val="18"/>
          <w:lang w:val="id-ID"/>
        </w:rPr>
        <w:t>*) Corresponding author: Jl. Sumanteri Brojonegoro #1, Bandar Lampung 35145 email:</w:t>
      </w:r>
      <w:r w:rsidRPr="000C7825">
        <w:rPr>
          <w:rFonts w:ascii="Times New Roman" w:hAnsi="Times New Roman" w:cs="Times New Roman"/>
          <w:color w:val="000000" w:themeColor="text1"/>
          <w:sz w:val="20"/>
          <w:szCs w:val="20"/>
          <w:lang w:val="id-ID"/>
        </w:rPr>
        <w:t xml:space="preserve"> </w:t>
      </w:r>
      <w:hyperlink r:id="rId8" w:history="1">
        <w:r w:rsidRPr="000C7825">
          <w:rPr>
            <w:rStyle w:val="Hyperlink"/>
            <w:rFonts w:ascii="Times New Roman" w:hAnsi="Times New Roman" w:cs="Times New Roman"/>
            <w:color w:val="000000" w:themeColor="text1"/>
            <w:sz w:val="20"/>
            <w:szCs w:val="20"/>
            <w:lang w:val="id-ID"/>
          </w:rPr>
          <w:t>samsul.bakri@fp.unila.ac.id</w:t>
        </w:r>
      </w:hyperlink>
    </w:p>
    <w:p w:rsidR="00713597" w:rsidRPr="000C7825" w:rsidRDefault="00713597" w:rsidP="00AF2B67">
      <w:pPr>
        <w:pStyle w:val="ListParagraph"/>
        <w:jc w:val="center"/>
        <w:rPr>
          <w:rFonts w:ascii="Times New Roman" w:hAnsi="Times New Roman" w:cs="Times New Roman"/>
          <w:color w:val="000000" w:themeColor="text1"/>
          <w:sz w:val="20"/>
          <w:szCs w:val="20"/>
          <w:lang w:val="id-ID"/>
        </w:rPr>
      </w:pPr>
    </w:p>
    <w:p w:rsidR="00713597" w:rsidRPr="000C7825" w:rsidRDefault="00713597" w:rsidP="00713597">
      <w:pPr>
        <w:pStyle w:val="ListParagraph"/>
        <w:jc w:val="center"/>
        <w:rPr>
          <w:rFonts w:ascii="Times New Roman" w:hAnsi="Times New Roman" w:cs="Times New Roman"/>
          <w:color w:val="000000" w:themeColor="text1"/>
          <w:sz w:val="24"/>
          <w:szCs w:val="24"/>
          <w:lang w:val="id-ID"/>
        </w:rPr>
      </w:pPr>
      <w:r w:rsidRPr="000C7825">
        <w:rPr>
          <w:rFonts w:ascii="Times New Roman" w:hAnsi="Times New Roman" w:cs="Times New Roman"/>
          <w:color w:val="000000" w:themeColor="text1"/>
          <w:sz w:val="24"/>
          <w:szCs w:val="24"/>
          <w:lang w:val="id-ID"/>
        </w:rPr>
        <w:t>ABSTRACT</w:t>
      </w:r>
    </w:p>
    <w:p w:rsidR="006D4DA2" w:rsidRPr="000C7825" w:rsidRDefault="00713597" w:rsidP="006D4DA2">
      <w:pPr>
        <w:pBdr>
          <w:bottom w:val="single" w:sz="4" w:space="1" w:color="auto"/>
        </w:pBdr>
        <w:jc w:val="both"/>
        <w:rPr>
          <w:rFonts w:ascii="Times New Roman" w:hAnsi="Times New Roman" w:cs="Times New Roman"/>
          <w:color w:val="000000" w:themeColor="text1"/>
          <w:lang w:val="id-ID"/>
        </w:rPr>
      </w:pPr>
      <w:r w:rsidRPr="000C7825">
        <w:rPr>
          <w:rFonts w:ascii="Times New Roman" w:hAnsi="Times New Roman" w:cs="Times New Roman"/>
          <w:color w:val="000000" w:themeColor="text1"/>
          <w:lang w:val="id-ID"/>
        </w:rPr>
        <w:t>The objective of the res</w:t>
      </w:r>
      <w:r w:rsidR="00136544" w:rsidRPr="000C7825">
        <w:rPr>
          <w:rFonts w:ascii="Times New Roman" w:hAnsi="Times New Roman" w:cs="Times New Roman"/>
          <w:color w:val="000000" w:themeColor="text1"/>
          <w:lang w:val="id-ID"/>
        </w:rPr>
        <w:t>e</w:t>
      </w:r>
      <w:r w:rsidRPr="000C7825">
        <w:rPr>
          <w:rFonts w:ascii="Times New Roman" w:hAnsi="Times New Roman" w:cs="Times New Roman"/>
          <w:color w:val="000000" w:themeColor="text1"/>
          <w:lang w:val="id-ID"/>
        </w:rPr>
        <w:t xml:space="preserve">rach was to elucidate the role of </w:t>
      </w:r>
      <w:r w:rsidR="00136544" w:rsidRPr="000C7825">
        <w:rPr>
          <w:rFonts w:ascii="Times New Roman" w:hAnsi="Times New Roman" w:cs="Times New Roman"/>
          <w:color w:val="000000" w:themeColor="text1"/>
          <w:lang w:val="id-ID"/>
        </w:rPr>
        <w:t>extention parti</w:t>
      </w:r>
      <w:r w:rsidR="00B15A25" w:rsidRPr="000C7825">
        <w:rPr>
          <w:rFonts w:ascii="Times New Roman" w:hAnsi="Times New Roman" w:cs="Times New Roman"/>
          <w:color w:val="000000" w:themeColor="text1"/>
          <w:lang w:val="id-ID"/>
        </w:rPr>
        <w:t>c</w:t>
      </w:r>
      <w:r w:rsidR="00136544" w:rsidRPr="000C7825">
        <w:rPr>
          <w:rFonts w:ascii="Times New Roman" w:hAnsi="Times New Roman" w:cs="Times New Roman"/>
          <w:color w:val="000000" w:themeColor="text1"/>
          <w:lang w:val="id-ID"/>
        </w:rPr>
        <w:t>ipation [EXT] on enhancing risk taking beh</w:t>
      </w:r>
      <w:r w:rsidR="007744DC" w:rsidRPr="000C7825">
        <w:rPr>
          <w:rFonts w:ascii="Times New Roman" w:hAnsi="Times New Roman" w:cs="Times New Roman"/>
          <w:color w:val="000000" w:themeColor="text1"/>
          <w:lang w:val="id-ID"/>
        </w:rPr>
        <w:t>a</w:t>
      </w:r>
      <w:r w:rsidR="00136544" w:rsidRPr="000C7825">
        <w:rPr>
          <w:rFonts w:ascii="Times New Roman" w:hAnsi="Times New Roman" w:cs="Times New Roman"/>
          <w:color w:val="000000" w:themeColor="text1"/>
          <w:lang w:val="id-ID"/>
        </w:rPr>
        <w:t xml:space="preserve">vior  of the economic lost of the local </w:t>
      </w:r>
      <w:r w:rsidR="005365E5" w:rsidRPr="000C7825">
        <w:rPr>
          <w:rFonts w:ascii="Times New Roman" w:hAnsi="Times New Roman" w:cs="Times New Roman"/>
          <w:color w:val="000000" w:themeColor="text1"/>
          <w:lang w:val="id-ID"/>
        </w:rPr>
        <w:t>elites group</w:t>
      </w:r>
      <w:r w:rsidR="00136544" w:rsidRPr="000C7825">
        <w:rPr>
          <w:rFonts w:ascii="Times New Roman" w:hAnsi="Times New Roman" w:cs="Times New Roman"/>
          <w:color w:val="000000" w:themeColor="text1"/>
          <w:lang w:val="id-ID"/>
        </w:rPr>
        <w:t xml:space="preserve"> [R-ECONM] as the basic of triggering coff</w:t>
      </w:r>
      <w:r w:rsidR="00B15A25" w:rsidRPr="000C7825">
        <w:rPr>
          <w:rFonts w:ascii="Times New Roman" w:hAnsi="Times New Roman" w:cs="Times New Roman"/>
          <w:color w:val="000000" w:themeColor="text1"/>
          <w:lang w:val="id-ID"/>
        </w:rPr>
        <w:t>e</w:t>
      </w:r>
      <w:r w:rsidR="00136544" w:rsidRPr="000C7825">
        <w:rPr>
          <w:rFonts w:ascii="Times New Roman" w:hAnsi="Times New Roman" w:cs="Times New Roman"/>
          <w:color w:val="000000" w:themeColor="text1"/>
          <w:lang w:val="id-ID"/>
        </w:rPr>
        <w:t xml:space="preserve">e agroforesty farmer’s income [Y_AGRF] beside both social capital and physical capital. </w:t>
      </w:r>
      <w:r w:rsidR="00B15A25" w:rsidRPr="000C7825">
        <w:rPr>
          <w:rFonts w:ascii="Times New Roman" w:hAnsi="Times New Roman" w:cs="Times New Roman"/>
          <w:color w:val="000000" w:themeColor="text1"/>
          <w:lang w:val="id-ID"/>
        </w:rPr>
        <w:t xml:space="preserve">The elite, in this study, is difined every one that exhibits 3 charactericts or behavior </w:t>
      </w:r>
      <w:r w:rsidR="00B15A25" w:rsidRPr="000C7825">
        <w:rPr>
          <w:rFonts w:ascii="Times New Roman" w:hAnsi="Times New Roman" w:cs="Times New Roman"/>
          <w:i/>
          <w:iCs/>
          <w:color w:val="000000" w:themeColor="text1"/>
          <w:lang w:val="id-ID"/>
        </w:rPr>
        <w:t>i.e</w:t>
      </w:r>
      <w:r w:rsidR="00B15A25" w:rsidRPr="000C7825">
        <w:rPr>
          <w:rFonts w:ascii="Times New Roman" w:hAnsi="Times New Roman" w:cs="Times New Roman"/>
          <w:color w:val="000000" w:themeColor="text1"/>
          <w:lang w:val="id-ID"/>
        </w:rPr>
        <w:t xml:space="preserve">. risk taker talent, leading in coffee agroforest </w:t>
      </w:r>
      <w:r w:rsidR="00CA3644" w:rsidRPr="000C7825">
        <w:rPr>
          <w:rFonts w:ascii="Times New Roman" w:hAnsi="Times New Roman" w:cs="Times New Roman"/>
          <w:color w:val="000000" w:themeColor="text1"/>
          <w:lang w:val="id-ID"/>
        </w:rPr>
        <w:t>practice</w:t>
      </w:r>
      <w:r w:rsidR="00B15A25" w:rsidRPr="000C7825">
        <w:rPr>
          <w:rFonts w:ascii="Times New Roman" w:hAnsi="Times New Roman" w:cs="Times New Roman"/>
          <w:color w:val="000000" w:themeColor="text1"/>
          <w:lang w:val="id-ID"/>
        </w:rPr>
        <w:t xml:space="preserve">, and expressing good performance in </w:t>
      </w:r>
      <w:r w:rsidR="00B374CD" w:rsidRPr="000C7825">
        <w:rPr>
          <w:rFonts w:ascii="Times New Roman" w:hAnsi="Times New Roman" w:cs="Times New Roman"/>
          <w:color w:val="000000" w:themeColor="text1"/>
          <w:lang w:val="id-ID"/>
        </w:rPr>
        <w:t>coffee bean post harvesting.</w:t>
      </w:r>
      <w:r w:rsidR="00B15A25" w:rsidRPr="000C7825">
        <w:rPr>
          <w:rFonts w:ascii="Times New Roman" w:hAnsi="Times New Roman" w:cs="Times New Roman"/>
          <w:color w:val="000000" w:themeColor="text1"/>
          <w:lang w:val="id-ID"/>
        </w:rPr>
        <w:t xml:space="preserve">   </w:t>
      </w:r>
      <w:r w:rsidR="00136544" w:rsidRPr="000C7825">
        <w:rPr>
          <w:rFonts w:ascii="Times New Roman" w:hAnsi="Times New Roman" w:cs="Times New Roman"/>
          <w:color w:val="000000" w:themeColor="text1"/>
          <w:lang w:val="id-ID"/>
        </w:rPr>
        <w:t>The resea</w:t>
      </w:r>
      <w:r w:rsidR="00575823" w:rsidRPr="000C7825">
        <w:rPr>
          <w:rFonts w:ascii="Times New Roman" w:hAnsi="Times New Roman" w:cs="Times New Roman"/>
          <w:color w:val="000000" w:themeColor="text1"/>
          <w:lang w:val="id-ID"/>
        </w:rPr>
        <w:t>r</w:t>
      </w:r>
      <w:r w:rsidR="00136544" w:rsidRPr="000C7825">
        <w:rPr>
          <w:rFonts w:ascii="Times New Roman" w:hAnsi="Times New Roman" w:cs="Times New Roman"/>
          <w:color w:val="000000" w:themeColor="text1"/>
          <w:lang w:val="id-ID"/>
        </w:rPr>
        <w:t xml:space="preserve">ch was conducted </w:t>
      </w:r>
      <w:r w:rsidR="007744DC" w:rsidRPr="000C7825">
        <w:rPr>
          <w:rFonts w:ascii="Times New Roman" w:hAnsi="Times New Roman" w:cs="Times New Roman"/>
          <w:color w:val="000000" w:themeColor="text1"/>
          <w:lang w:val="id-ID"/>
        </w:rPr>
        <w:t>in J</w:t>
      </w:r>
      <w:r w:rsidR="002E3135" w:rsidRPr="000C7825">
        <w:rPr>
          <w:rFonts w:ascii="Times New Roman" w:hAnsi="Times New Roman" w:cs="Times New Roman"/>
          <w:color w:val="000000" w:themeColor="text1"/>
          <w:lang w:val="id-ID"/>
        </w:rPr>
        <w:t>uly-August</w:t>
      </w:r>
      <w:r w:rsidR="007744DC" w:rsidRPr="000C7825">
        <w:rPr>
          <w:rFonts w:ascii="Times New Roman" w:hAnsi="Times New Roman" w:cs="Times New Roman"/>
          <w:color w:val="000000" w:themeColor="text1"/>
          <w:lang w:val="id-ID"/>
        </w:rPr>
        <w:t xml:space="preserve"> 2020 at the at community forest on Batutegi Forest Mangement Unit</w:t>
      </w:r>
      <w:r w:rsidR="00B15A25" w:rsidRPr="000C7825">
        <w:rPr>
          <w:rFonts w:ascii="Times New Roman" w:hAnsi="Times New Roman" w:cs="Times New Roman"/>
          <w:color w:val="000000" w:themeColor="text1"/>
          <w:lang w:val="id-ID"/>
        </w:rPr>
        <w:t xml:space="preserve"> (B</w:t>
      </w:r>
      <w:r w:rsidR="007744DC" w:rsidRPr="000C7825">
        <w:rPr>
          <w:rFonts w:ascii="Times New Roman" w:hAnsi="Times New Roman" w:cs="Times New Roman"/>
          <w:color w:val="000000" w:themeColor="text1"/>
          <w:lang w:val="id-ID"/>
        </w:rPr>
        <w:t>F</w:t>
      </w:r>
      <w:r w:rsidR="00E64269" w:rsidRPr="000C7825">
        <w:rPr>
          <w:rFonts w:ascii="Times New Roman" w:hAnsi="Times New Roman" w:cs="Times New Roman"/>
          <w:color w:val="000000" w:themeColor="text1"/>
          <w:lang w:val="id-ID"/>
        </w:rPr>
        <w:t>M</w:t>
      </w:r>
      <w:r w:rsidR="007744DC" w:rsidRPr="000C7825">
        <w:rPr>
          <w:rFonts w:ascii="Times New Roman" w:hAnsi="Times New Roman" w:cs="Times New Roman"/>
          <w:color w:val="000000" w:themeColor="text1"/>
          <w:lang w:val="id-ID"/>
        </w:rPr>
        <w:t>U</w:t>
      </w:r>
      <w:r w:rsidR="00B15A25" w:rsidRPr="000C7825">
        <w:rPr>
          <w:rFonts w:ascii="Times New Roman" w:hAnsi="Times New Roman" w:cs="Times New Roman"/>
          <w:color w:val="000000" w:themeColor="text1"/>
          <w:lang w:val="id-ID"/>
        </w:rPr>
        <w:t>)</w:t>
      </w:r>
      <w:r w:rsidR="007744DC" w:rsidRPr="000C7825">
        <w:rPr>
          <w:rFonts w:ascii="Times New Roman" w:hAnsi="Times New Roman" w:cs="Times New Roman"/>
          <w:color w:val="000000" w:themeColor="text1"/>
          <w:lang w:val="id-ID"/>
        </w:rPr>
        <w:t xml:space="preserve"> of Lampung Province. </w:t>
      </w:r>
      <w:r w:rsidR="00DD5A24" w:rsidRPr="000C7825">
        <w:rPr>
          <w:rFonts w:ascii="Times New Roman" w:hAnsi="Times New Roman" w:cs="Times New Roman"/>
          <w:color w:val="000000" w:themeColor="text1"/>
          <w:lang w:val="id-ID"/>
        </w:rPr>
        <w:t xml:space="preserve">Data collecting were carried out in </w:t>
      </w:r>
      <w:r w:rsidR="00AA760D" w:rsidRPr="000C7825">
        <w:rPr>
          <w:rFonts w:ascii="Times New Roman" w:hAnsi="Times New Roman" w:cs="Times New Roman"/>
          <w:color w:val="000000" w:themeColor="text1"/>
          <w:lang w:val="id-ID"/>
        </w:rPr>
        <w:t xml:space="preserve">4 </w:t>
      </w:r>
      <w:r w:rsidR="00D85D3E" w:rsidRPr="000C7825">
        <w:rPr>
          <w:rFonts w:ascii="Times New Roman" w:hAnsi="Times New Roman" w:cs="Times New Roman"/>
          <w:color w:val="000000" w:themeColor="text1"/>
          <w:lang w:val="id-ID"/>
        </w:rPr>
        <w:t>steps: (</w:t>
      </w:r>
      <w:r w:rsidR="00D85D3E" w:rsidRPr="000C7825">
        <w:rPr>
          <w:rFonts w:ascii="Times New Roman" w:hAnsi="Times New Roman" w:cs="Times New Roman"/>
          <w:i/>
          <w:iCs/>
          <w:color w:val="000000" w:themeColor="text1"/>
          <w:lang w:val="id-ID"/>
        </w:rPr>
        <w:t>i</w:t>
      </w:r>
      <w:r w:rsidR="00D85D3E" w:rsidRPr="000C7825">
        <w:rPr>
          <w:rFonts w:ascii="Times New Roman" w:hAnsi="Times New Roman" w:cs="Times New Roman"/>
          <w:color w:val="000000" w:themeColor="text1"/>
          <w:lang w:val="id-ID"/>
        </w:rPr>
        <w:t>) interviewing the manager of B</w:t>
      </w:r>
      <w:r w:rsidR="00E64269" w:rsidRPr="000C7825">
        <w:rPr>
          <w:rFonts w:ascii="Times New Roman" w:hAnsi="Times New Roman" w:cs="Times New Roman"/>
          <w:color w:val="000000" w:themeColor="text1"/>
          <w:lang w:val="id-ID"/>
        </w:rPr>
        <w:t>FMU</w:t>
      </w:r>
      <w:r w:rsidR="00D85D3E" w:rsidRPr="000C7825">
        <w:rPr>
          <w:rFonts w:ascii="Times New Roman" w:hAnsi="Times New Roman" w:cs="Times New Roman"/>
          <w:color w:val="000000" w:themeColor="text1"/>
          <w:lang w:val="id-ID"/>
        </w:rPr>
        <w:t xml:space="preserve"> to </w:t>
      </w:r>
      <w:r w:rsidR="00B15A25" w:rsidRPr="000C7825">
        <w:rPr>
          <w:rFonts w:ascii="Times New Roman" w:hAnsi="Times New Roman" w:cs="Times New Roman"/>
          <w:color w:val="000000" w:themeColor="text1"/>
          <w:lang w:val="id-ID"/>
        </w:rPr>
        <w:t>find</w:t>
      </w:r>
      <w:r w:rsidR="00D85D3E" w:rsidRPr="000C7825">
        <w:rPr>
          <w:rFonts w:ascii="Times New Roman" w:hAnsi="Times New Roman" w:cs="Times New Roman"/>
          <w:color w:val="000000" w:themeColor="text1"/>
          <w:lang w:val="id-ID"/>
        </w:rPr>
        <w:t xml:space="preserve"> </w:t>
      </w:r>
      <w:r w:rsidR="008C3242" w:rsidRPr="000C7825">
        <w:rPr>
          <w:rFonts w:ascii="Times New Roman" w:hAnsi="Times New Roman" w:cs="Times New Roman"/>
          <w:color w:val="000000" w:themeColor="text1"/>
          <w:lang w:val="id-ID"/>
        </w:rPr>
        <w:t xml:space="preserve">the prior </w:t>
      </w:r>
      <w:r w:rsidR="00D85D3E" w:rsidRPr="000C7825">
        <w:rPr>
          <w:rFonts w:ascii="Times New Roman" w:hAnsi="Times New Roman" w:cs="Times New Roman"/>
          <w:color w:val="000000" w:themeColor="text1"/>
          <w:lang w:val="id-ID"/>
        </w:rPr>
        <w:t xml:space="preserve">infomation around the </w:t>
      </w:r>
      <w:r w:rsidR="002D082F" w:rsidRPr="000C7825">
        <w:rPr>
          <w:rFonts w:ascii="Times New Roman" w:hAnsi="Times New Roman" w:cs="Times New Roman"/>
          <w:color w:val="000000" w:themeColor="text1"/>
          <w:lang w:val="id-ID"/>
        </w:rPr>
        <w:t xml:space="preserve">probable </w:t>
      </w:r>
      <w:r w:rsidR="00D85D3E" w:rsidRPr="000C7825">
        <w:rPr>
          <w:rFonts w:ascii="Times New Roman" w:hAnsi="Times New Roman" w:cs="Times New Roman"/>
          <w:color w:val="000000" w:themeColor="text1"/>
          <w:lang w:val="id-ID"/>
        </w:rPr>
        <w:t xml:space="preserve">local </w:t>
      </w:r>
      <w:r w:rsidR="005365E5" w:rsidRPr="000C7825">
        <w:rPr>
          <w:rFonts w:ascii="Times New Roman" w:hAnsi="Times New Roman" w:cs="Times New Roman"/>
          <w:color w:val="000000" w:themeColor="text1"/>
          <w:lang w:val="id-ID"/>
        </w:rPr>
        <w:t>elites</w:t>
      </w:r>
      <w:r w:rsidR="00D85D3E" w:rsidRPr="000C7825">
        <w:rPr>
          <w:rFonts w:ascii="Times New Roman" w:hAnsi="Times New Roman" w:cs="Times New Roman"/>
          <w:color w:val="000000" w:themeColor="text1"/>
          <w:lang w:val="id-ID"/>
        </w:rPr>
        <w:t xml:space="preserve"> </w:t>
      </w:r>
      <w:r w:rsidR="00207B15" w:rsidRPr="000C7825">
        <w:rPr>
          <w:rFonts w:ascii="Times New Roman" w:hAnsi="Times New Roman" w:cs="Times New Roman"/>
          <w:color w:val="000000" w:themeColor="text1"/>
          <w:lang w:val="id-ID"/>
        </w:rPr>
        <w:t>existed in</w:t>
      </w:r>
      <w:r w:rsidR="00D85D3E" w:rsidRPr="000C7825">
        <w:rPr>
          <w:rFonts w:ascii="Times New Roman" w:hAnsi="Times New Roman" w:cs="Times New Roman"/>
          <w:color w:val="000000" w:themeColor="text1"/>
          <w:lang w:val="id-ID"/>
        </w:rPr>
        <w:t xml:space="preserve"> the community, (</w:t>
      </w:r>
      <w:r w:rsidR="00D85D3E" w:rsidRPr="000C7825">
        <w:rPr>
          <w:rFonts w:ascii="Times New Roman" w:hAnsi="Times New Roman" w:cs="Times New Roman"/>
          <w:i/>
          <w:iCs/>
          <w:color w:val="000000" w:themeColor="text1"/>
          <w:lang w:val="id-ID"/>
        </w:rPr>
        <w:t>ii</w:t>
      </w:r>
      <w:r w:rsidR="00D85D3E" w:rsidRPr="000C7825">
        <w:rPr>
          <w:rFonts w:ascii="Times New Roman" w:hAnsi="Times New Roman" w:cs="Times New Roman"/>
          <w:color w:val="000000" w:themeColor="text1"/>
          <w:lang w:val="id-ID"/>
        </w:rPr>
        <w:t xml:space="preserve">) validating the </w:t>
      </w:r>
      <w:r w:rsidR="002D082F" w:rsidRPr="000C7825">
        <w:rPr>
          <w:rFonts w:ascii="Times New Roman" w:hAnsi="Times New Roman" w:cs="Times New Roman"/>
          <w:color w:val="000000" w:themeColor="text1"/>
          <w:lang w:val="id-ID"/>
        </w:rPr>
        <w:t xml:space="preserve">probable </w:t>
      </w:r>
      <w:r w:rsidR="005365E5" w:rsidRPr="000C7825">
        <w:rPr>
          <w:rFonts w:ascii="Times New Roman" w:hAnsi="Times New Roman" w:cs="Times New Roman"/>
          <w:color w:val="000000" w:themeColor="text1"/>
          <w:lang w:val="id-ID"/>
        </w:rPr>
        <w:t>elites</w:t>
      </w:r>
      <w:r w:rsidR="00D85D3E" w:rsidRPr="000C7825">
        <w:rPr>
          <w:rFonts w:ascii="Times New Roman" w:hAnsi="Times New Roman" w:cs="Times New Roman"/>
          <w:color w:val="000000" w:themeColor="text1"/>
          <w:lang w:val="id-ID"/>
        </w:rPr>
        <w:t xml:space="preserve"> </w:t>
      </w:r>
      <w:r w:rsidR="00A11828" w:rsidRPr="000C7825">
        <w:rPr>
          <w:rFonts w:ascii="Times New Roman" w:hAnsi="Times New Roman" w:cs="Times New Roman"/>
          <w:color w:val="000000" w:themeColor="text1"/>
          <w:lang w:val="id-ID"/>
        </w:rPr>
        <w:t xml:space="preserve">by visting </w:t>
      </w:r>
      <w:r w:rsidR="00D85D3E" w:rsidRPr="000C7825">
        <w:rPr>
          <w:rFonts w:ascii="Times New Roman" w:hAnsi="Times New Roman" w:cs="Times New Roman"/>
          <w:color w:val="000000" w:themeColor="text1"/>
          <w:lang w:val="id-ID"/>
        </w:rPr>
        <w:t>door to door and made observation about their pioneering</w:t>
      </w:r>
      <w:r w:rsidR="0099532E" w:rsidRPr="000C7825">
        <w:rPr>
          <w:rFonts w:ascii="Times New Roman" w:hAnsi="Times New Roman" w:cs="Times New Roman"/>
          <w:color w:val="000000" w:themeColor="text1"/>
          <w:lang w:val="id-ID"/>
        </w:rPr>
        <w:t xml:space="preserve"> especially for </w:t>
      </w:r>
      <w:r w:rsidR="00D85D3E" w:rsidRPr="000C7825">
        <w:rPr>
          <w:rFonts w:ascii="Times New Roman" w:hAnsi="Times New Roman" w:cs="Times New Roman"/>
          <w:color w:val="000000" w:themeColor="text1"/>
          <w:lang w:val="id-ID"/>
        </w:rPr>
        <w:t xml:space="preserve"> (</w:t>
      </w:r>
      <w:r w:rsidR="00D85D3E" w:rsidRPr="000C7825">
        <w:rPr>
          <w:rFonts w:ascii="Times New Roman" w:hAnsi="Times New Roman" w:cs="Times New Roman"/>
          <w:i/>
          <w:iCs/>
          <w:color w:val="000000" w:themeColor="text1"/>
          <w:lang w:val="id-ID"/>
        </w:rPr>
        <w:t>ii.a</w:t>
      </w:r>
      <w:r w:rsidR="00D85D3E" w:rsidRPr="000C7825">
        <w:rPr>
          <w:rFonts w:ascii="Times New Roman" w:hAnsi="Times New Roman" w:cs="Times New Roman"/>
          <w:color w:val="000000" w:themeColor="text1"/>
          <w:lang w:val="id-ID"/>
        </w:rPr>
        <w:t>) forest covering performance of their land, (</w:t>
      </w:r>
      <w:r w:rsidR="00D85D3E" w:rsidRPr="000C7825">
        <w:rPr>
          <w:rFonts w:ascii="Times New Roman" w:hAnsi="Times New Roman" w:cs="Times New Roman"/>
          <w:i/>
          <w:iCs/>
          <w:color w:val="000000" w:themeColor="text1"/>
          <w:lang w:val="id-ID"/>
        </w:rPr>
        <w:t>ii.b</w:t>
      </w:r>
      <w:r w:rsidR="00D85D3E" w:rsidRPr="000C7825">
        <w:rPr>
          <w:rFonts w:ascii="Times New Roman" w:hAnsi="Times New Roman" w:cs="Times New Roman"/>
          <w:color w:val="000000" w:themeColor="text1"/>
          <w:lang w:val="id-ID"/>
        </w:rPr>
        <w:t>) post harvesting management of coffee fruit, (</w:t>
      </w:r>
      <w:r w:rsidR="00D85D3E" w:rsidRPr="000C7825">
        <w:rPr>
          <w:rFonts w:ascii="Times New Roman" w:hAnsi="Times New Roman" w:cs="Times New Roman"/>
          <w:i/>
          <w:iCs/>
          <w:color w:val="000000" w:themeColor="text1"/>
          <w:lang w:val="id-ID"/>
        </w:rPr>
        <w:t>c</w:t>
      </w:r>
      <w:r w:rsidR="00D85D3E" w:rsidRPr="000C7825">
        <w:rPr>
          <w:rFonts w:ascii="Times New Roman" w:hAnsi="Times New Roman" w:cs="Times New Roman"/>
          <w:color w:val="000000" w:themeColor="text1"/>
          <w:lang w:val="id-ID"/>
        </w:rPr>
        <w:t xml:space="preserve">) </w:t>
      </w:r>
      <w:r w:rsidR="00326875" w:rsidRPr="000C7825">
        <w:rPr>
          <w:rFonts w:ascii="Times New Roman" w:hAnsi="Times New Roman" w:cs="Times New Roman"/>
          <w:color w:val="000000" w:themeColor="text1"/>
          <w:lang w:val="id-ID"/>
        </w:rPr>
        <w:t>measuring</w:t>
      </w:r>
      <w:r w:rsidR="00D85D3E" w:rsidRPr="000C7825">
        <w:rPr>
          <w:rFonts w:ascii="Times New Roman" w:hAnsi="Times New Roman" w:cs="Times New Roman"/>
          <w:color w:val="000000" w:themeColor="text1"/>
          <w:lang w:val="id-ID"/>
        </w:rPr>
        <w:t xml:space="preserve"> their </w:t>
      </w:r>
      <w:r w:rsidR="00326875" w:rsidRPr="000C7825">
        <w:rPr>
          <w:rFonts w:ascii="Times New Roman" w:hAnsi="Times New Roman" w:cs="Times New Roman"/>
          <w:color w:val="000000" w:themeColor="text1"/>
          <w:lang w:val="id-ID"/>
        </w:rPr>
        <w:t xml:space="preserve">talent of </w:t>
      </w:r>
      <w:r w:rsidR="00D85D3E" w:rsidRPr="000C7825">
        <w:rPr>
          <w:rFonts w:ascii="Times New Roman" w:hAnsi="Times New Roman" w:cs="Times New Roman"/>
          <w:color w:val="000000" w:themeColor="text1"/>
          <w:lang w:val="id-ID"/>
        </w:rPr>
        <w:t xml:space="preserve">risk taking </w:t>
      </w:r>
      <w:r w:rsidR="00326875" w:rsidRPr="000C7825">
        <w:rPr>
          <w:rFonts w:ascii="Times New Roman" w:hAnsi="Times New Roman" w:cs="Times New Roman"/>
          <w:color w:val="000000" w:themeColor="text1"/>
          <w:lang w:val="id-ID"/>
        </w:rPr>
        <w:t>characteristic</w:t>
      </w:r>
      <w:r w:rsidR="00D85D3E" w:rsidRPr="000C7825">
        <w:rPr>
          <w:rFonts w:ascii="Times New Roman" w:hAnsi="Times New Roman" w:cs="Times New Roman"/>
          <w:color w:val="000000" w:themeColor="text1"/>
          <w:lang w:val="id-ID"/>
        </w:rPr>
        <w:t>.  The the critrium of the steps  (</w:t>
      </w:r>
      <w:r w:rsidR="00D85D3E" w:rsidRPr="000C7825">
        <w:rPr>
          <w:rFonts w:ascii="Times New Roman" w:hAnsi="Times New Roman" w:cs="Times New Roman"/>
          <w:i/>
          <w:iCs/>
          <w:color w:val="000000" w:themeColor="text1"/>
          <w:lang w:val="id-ID"/>
        </w:rPr>
        <w:t>ii.a</w:t>
      </w:r>
      <w:r w:rsidR="00D85D3E" w:rsidRPr="000C7825">
        <w:rPr>
          <w:rFonts w:ascii="Times New Roman" w:hAnsi="Times New Roman" w:cs="Times New Roman"/>
          <w:iCs/>
          <w:color w:val="000000" w:themeColor="text1"/>
          <w:lang w:val="id-ID"/>
        </w:rPr>
        <w:t>) was farmer</w:t>
      </w:r>
      <w:r w:rsidR="00207B15" w:rsidRPr="000C7825">
        <w:rPr>
          <w:rFonts w:ascii="Times New Roman" w:hAnsi="Times New Roman" w:cs="Times New Roman"/>
          <w:iCs/>
          <w:color w:val="000000" w:themeColor="text1"/>
          <w:lang w:val="id-ID"/>
        </w:rPr>
        <w:t>s</w:t>
      </w:r>
      <w:r w:rsidR="00D85D3E" w:rsidRPr="000C7825">
        <w:rPr>
          <w:rFonts w:ascii="Times New Roman" w:hAnsi="Times New Roman" w:cs="Times New Roman"/>
          <w:iCs/>
          <w:color w:val="000000" w:themeColor="text1"/>
          <w:lang w:val="id-ID"/>
        </w:rPr>
        <w:t xml:space="preserve"> whose land exhibits cover</w:t>
      </w:r>
      <w:r w:rsidR="000A5520" w:rsidRPr="000C7825">
        <w:rPr>
          <w:rFonts w:ascii="Times New Roman" w:hAnsi="Times New Roman" w:cs="Times New Roman"/>
          <w:iCs/>
          <w:color w:val="000000" w:themeColor="text1"/>
          <w:lang w:val="id-ID"/>
        </w:rPr>
        <w:t>ing</w:t>
      </w:r>
      <w:r w:rsidR="00D85D3E" w:rsidRPr="000C7825">
        <w:rPr>
          <w:rFonts w:ascii="Times New Roman" w:hAnsi="Times New Roman" w:cs="Times New Roman"/>
          <w:iCs/>
          <w:color w:val="000000" w:themeColor="text1"/>
          <w:lang w:val="id-ID"/>
        </w:rPr>
        <w:t xml:space="preserve"> by </w:t>
      </w:r>
      <w:r w:rsidR="00326875" w:rsidRPr="000C7825">
        <w:rPr>
          <w:rFonts w:ascii="Times New Roman" w:hAnsi="Times New Roman" w:cs="Times New Roman"/>
          <w:iCs/>
          <w:color w:val="000000" w:themeColor="text1"/>
          <w:lang w:val="id-ID"/>
        </w:rPr>
        <w:t xml:space="preserve">canopy </w:t>
      </w:r>
      <w:r w:rsidR="00D85D3E" w:rsidRPr="000C7825">
        <w:rPr>
          <w:rFonts w:ascii="Times New Roman" w:hAnsi="Times New Roman" w:cs="Times New Roman"/>
          <w:iCs/>
          <w:color w:val="000000" w:themeColor="text1"/>
          <w:lang w:val="id-ID"/>
        </w:rPr>
        <w:t xml:space="preserve">trimber wood estimated of more than 30%,  and </w:t>
      </w:r>
      <w:r w:rsidR="001A18C3" w:rsidRPr="000C7825">
        <w:rPr>
          <w:rFonts w:ascii="Times New Roman" w:hAnsi="Times New Roman" w:cs="Times New Roman"/>
          <w:iCs/>
          <w:color w:val="000000" w:themeColor="text1"/>
          <w:lang w:val="id-ID"/>
        </w:rPr>
        <w:t xml:space="preserve">the criterium </w:t>
      </w:r>
      <w:r w:rsidR="00D85D3E" w:rsidRPr="000C7825">
        <w:rPr>
          <w:rFonts w:ascii="Times New Roman" w:hAnsi="Times New Roman" w:cs="Times New Roman"/>
          <w:iCs/>
          <w:color w:val="000000" w:themeColor="text1"/>
          <w:lang w:val="id-ID"/>
        </w:rPr>
        <w:t>for step (</w:t>
      </w:r>
      <w:r w:rsidR="00D85D3E" w:rsidRPr="000C7825">
        <w:rPr>
          <w:rFonts w:ascii="Times New Roman" w:hAnsi="Times New Roman" w:cs="Times New Roman"/>
          <w:i/>
          <w:color w:val="000000" w:themeColor="text1"/>
          <w:lang w:val="id-ID"/>
        </w:rPr>
        <w:t>ii.b</w:t>
      </w:r>
      <w:r w:rsidR="00D85D3E" w:rsidRPr="000C7825">
        <w:rPr>
          <w:rFonts w:ascii="Times New Roman" w:hAnsi="Times New Roman" w:cs="Times New Roman"/>
          <w:iCs/>
          <w:color w:val="000000" w:themeColor="text1"/>
          <w:lang w:val="id-ID"/>
        </w:rPr>
        <w:t xml:space="preserve">) the farmer who </w:t>
      </w:r>
      <w:r w:rsidR="001A18C3" w:rsidRPr="000C7825">
        <w:rPr>
          <w:rFonts w:ascii="Times New Roman" w:hAnsi="Times New Roman" w:cs="Times New Roman"/>
          <w:iCs/>
          <w:color w:val="000000" w:themeColor="text1"/>
          <w:lang w:val="id-ID"/>
        </w:rPr>
        <w:t>threats their</w:t>
      </w:r>
      <w:r w:rsidR="00B120EE" w:rsidRPr="000C7825">
        <w:rPr>
          <w:rFonts w:ascii="Times New Roman" w:hAnsi="Times New Roman" w:cs="Times New Roman"/>
          <w:iCs/>
          <w:color w:val="000000" w:themeColor="text1"/>
          <w:lang w:val="id-ID"/>
        </w:rPr>
        <w:t xml:space="preserve"> coffee fruits in post harvesting</w:t>
      </w:r>
      <w:r w:rsidR="00D36068" w:rsidRPr="000C7825">
        <w:rPr>
          <w:rFonts w:ascii="Times New Roman" w:hAnsi="Times New Roman" w:cs="Times New Roman"/>
          <w:iCs/>
          <w:color w:val="000000" w:themeColor="text1"/>
          <w:lang w:val="id-ID"/>
        </w:rPr>
        <w:t xml:space="preserve"> management</w:t>
      </w:r>
      <w:r w:rsidR="00B120EE" w:rsidRPr="000C7825">
        <w:rPr>
          <w:rFonts w:ascii="Times New Roman" w:hAnsi="Times New Roman" w:cs="Times New Roman"/>
          <w:iCs/>
          <w:color w:val="000000" w:themeColor="text1"/>
          <w:lang w:val="id-ID"/>
        </w:rPr>
        <w:t xml:space="preserve"> according to</w:t>
      </w:r>
      <w:r w:rsidR="00997241" w:rsidRPr="000C7825">
        <w:rPr>
          <w:rFonts w:ascii="Times New Roman" w:hAnsi="Times New Roman" w:cs="Times New Roman"/>
          <w:iCs/>
          <w:color w:val="000000" w:themeColor="text1"/>
          <w:lang w:val="id-ID"/>
        </w:rPr>
        <w:t xml:space="preserve"> Indonesian National Standard # 01-2907-2008 that r</w:t>
      </w:r>
      <w:r w:rsidR="00D36068" w:rsidRPr="000C7825">
        <w:rPr>
          <w:rFonts w:ascii="Times New Roman" w:hAnsi="Times New Roman" w:cs="Times New Roman"/>
          <w:iCs/>
          <w:color w:val="000000" w:themeColor="text1"/>
          <w:lang w:val="id-ID"/>
        </w:rPr>
        <w:t>e</w:t>
      </w:r>
      <w:r w:rsidR="00997241" w:rsidRPr="000C7825">
        <w:rPr>
          <w:rFonts w:ascii="Times New Roman" w:hAnsi="Times New Roman" w:cs="Times New Roman"/>
          <w:iCs/>
          <w:color w:val="000000" w:themeColor="text1"/>
          <w:lang w:val="id-ID"/>
        </w:rPr>
        <w:t>vised based on the Resolution of ICO 407. Having founded both criteria, we then carried out</w:t>
      </w:r>
      <w:r w:rsidR="000A5520" w:rsidRPr="000C7825">
        <w:rPr>
          <w:rFonts w:ascii="Times New Roman" w:hAnsi="Times New Roman" w:cs="Times New Roman"/>
          <w:iCs/>
          <w:color w:val="000000" w:themeColor="text1"/>
          <w:lang w:val="id-ID"/>
        </w:rPr>
        <w:t xml:space="preserve"> the (</w:t>
      </w:r>
      <w:r w:rsidR="000A5520" w:rsidRPr="000C7825">
        <w:rPr>
          <w:rFonts w:ascii="Times New Roman" w:hAnsi="Times New Roman" w:cs="Times New Roman"/>
          <w:i/>
          <w:color w:val="000000" w:themeColor="text1"/>
          <w:lang w:val="id-ID"/>
        </w:rPr>
        <w:t>iii</w:t>
      </w:r>
      <w:r w:rsidR="000A5520" w:rsidRPr="000C7825">
        <w:rPr>
          <w:rFonts w:ascii="Times New Roman" w:hAnsi="Times New Roman" w:cs="Times New Roman"/>
          <w:iCs/>
          <w:color w:val="000000" w:themeColor="text1"/>
          <w:lang w:val="id-ID"/>
        </w:rPr>
        <w:t>)</w:t>
      </w:r>
      <w:r w:rsidR="00997241" w:rsidRPr="000C7825">
        <w:rPr>
          <w:rFonts w:ascii="Times New Roman" w:hAnsi="Times New Roman" w:cs="Times New Roman"/>
          <w:iCs/>
          <w:color w:val="000000" w:themeColor="text1"/>
          <w:lang w:val="id-ID"/>
        </w:rPr>
        <w:t xml:space="preserve"> measuring risk taking</w:t>
      </w:r>
      <w:r w:rsidR="001F4B4B" w:rsidRPr="000C7825">
        <w:rPr>
          <w:rFonts w:ascii="Times New Roman" w:hAnsi="Times New Roman" w:cs="Times New Roman"/>
          <w:iCs/>
          <w:color w:val="000000" w:themeColor="text1"/>
          <w:lang w:val="id-ID"/>
        </w:rPr>
        <w:t xml:space="preserve"> level</w:t>
      </w:r>
      <w:r w:rsidR="00997241" w:rsidRPr="000C7825">
        <w:rPr>
          <w:rFonts w:ascii="Times New Roman" w:hAnsi="Times New Roman" w:cs="Times New Roman"/>
          <w:iCs/>
          <w:color w:val="000000" w:themeColor="text1"/>
          <w:lang w:val="id-ID"/>
        </w:rPr>
        <w:t xml:space="preserve"> on economics lost for every local elit</w:t>
      </w:r>
      <w:r w:rsidR="00BA79A0" w:rsidRPr="000C7825">
        <w:rPr>
          <w:rFonts w:ascii="Times New Roman" w:hAnsi="Times New Roman" w:cs="Times New Roman"/>
          <w:iCs/>
          <w:color w:val="000000" w:themeColor="text1"/>
          <w:lang w:val="id-ID"/>
        </w:rPr>
        <w:t>es</w:t>
      </w:r>
      <w:r w:rsidR="00397A88" w:rsidRPr="000C7825">
        <w:rPr>
          <w:rFonts w:ascii="Times New Roman" w:hAnsi="Times New Roman" w:cs="Times New Roman"/>
          <w:iCs/>
          <w:color w:val="000000" w:themeColor="text1"/>
          <w:lang w:val="id-ID"/>
        </w:rPr>
        <w:t xml:space="preserve"> group</w:t>
      </w:r>
      <w:r w:rsidR="001F4B4B" w:rsidRPr="000C7825">
        <w:rPr>
          <w:rFonts w:ascii="Times New Roman" w:hAnsi="Times New Roman" w:cs="Times New Roman"/>
          <w:iCs/>
          <w:color w:val="000000" w:themeColor="text1"/>
          <w:lang w:val="id-ID"/>
        </w:rPr>
        <w:t xml:space="preserve"> using a modivited guide line of DOSPERT</w:t>
      </w:r>
      <w:r w:rsidR="000A5520" w:rsidRPr="000C7825">
        <w:rPr>
          <w:rFonts w:ascii="Times New Roman" w:hAnsi="Times New Roman" w:cs="Times New Roman"/>
          <w:iCs/>
          <w:color w:val="000000" w:themeColor="text1"/>
          <w:lang w:val="id-ID"/>
        </w:rPr>
        <w:t xml:space="preserve"> (B</w:t>
      </w:r>
      <w:r w:rsidR="00BF0602" w:rsidRPr="000C7825">
        <w:rPr>
          <w:rFonts w:ascii="Times New Roman" w:hAnsi="Times New Roman" w:cs="Times New Roman"/>
          <w:iCs/>
          <w:color w:val="000000" w:themeColor="text1"/>
          <w:lang w:val="id-ID"/>
        </w:rPr>
        <w:t>lai</w:t>
      </w:r>
      <w:r w:rsidR="000A5520" w:rsidRPr="000C7825">
        <w:rPr>
          <w:rFonts w:ascii="Times New Roman" w:hAnsi="Times New Roman" w:cs="Times New Roman"/>
          <w:iCs/>
          <w:color w:val="000000" w:themeColor="text1"/>
          <w:lang w:val="id-ID"/>
        </w:rPr>
        <w:t xml:space="preserve">s and Weber, 2006) on 3 level of scales: </w:t>
      </w:r>
      <w:r w:rsidR="000A5520" w:rsidRPr="000C7825">
        <w:rPr>
          <w:rFonts w:ascii="Times New Roman" w:hAnsi="Times New Roman" w:cs="Times New Roman"/>
          <w:i/>
          <w:color w:val="000000" w:themeColor="text1"/>
          <w:lang w:val="id-ID"/>
        </w:rPr>
        <w:t>strong, medium and low.</w:t>
      </w:r>
      <w:r w:rsidR="000A5520" w:rsidRPr="000C7825">
        <w:rPr>
          <w:rFonts w:ascii="Times New Roman" w:hAnsi="Times New Roman" w:cs="Times New Roman"/>
          <w:iCs/>
          <w:color w:val="000000" w:themeColor="text1"/>
          <w:lang w:val="id-ID"/>
        </w:rPr>
        <w:t xml:space="preserve"> We got 46 people </w:t>
      </w:r>
      <w:r w:rsidR="00326875" w:rsidRPr="000C7825">
        <w:rPr>
          <w:rFonts w:ascii="Times New Roman" w:hAnsi="Times New Roman" w:cs="Times New Roman"/>
          <w:iCs/>
          <w:color w:val="000000" w:themeColor="text1"/>
          <w:lang w:val="id-ID"/>
        </w:rPr>
        <w:t xml:space="preserve">being </w:t>
      </w:r>
      <w:r w:rsidR="000A5520" w:rsidRPr="000C7825">
        <w:rPr>
          <w:rFonts w:ascii="Times New Roman" w:hAnsi="Times New Roman" w:cs="Times New Roman"/>
          <w:iCs/>
          <w:color w:val="000000" w:themeColor="text1"/>
          <w:lang w:val="id-ID"/>
        </w:rPr>
        <w:t>recogni</w:t>
      </w:r>
      <w:r w:rsidR="00454D3E" w:rsidRPr="000C7825">
        <w:rPr>
          <w:rFonts w:ascii="Times New Roman" w:hAnsi="Times New Roman" w:cs="Times New Roman"/>
          <w:iCs/>
          <w:color w:val="000000" w:themeColor="text1"/>
          <w:lang w:val="id-ID"/>
        </w:rPr>
        <w:t>z</w:t>
      </w:r>
      <w:r w:rsidR="000A5520" w:rsidRPr="000C7825">
        <w:rPr>
          <w:rFonts w:ascii="Times New Roman" w:hAnsi="Times New Roman" w:cs="Times New Roman"/>
          <w:iCs/>
          <w:color w:val="000000" w:themeColor="text1"/>
          <w:lang w:val="id-ID"/>
        </w:rPr>
        <w:t xml:space="preserve">ed </w:t>
      </w:r>
      <w:r w:rsidR="00D36068" w:rsidRPr="000C7825">
        <w:rPr>
          <w:rFonts w:ascii="Times New Roman" w:hAnsi="Times New Roman" w:cs="Times New Roman"/>
          <w:iCs/>
          <w:color w:val="000000" w:themeColor="text1"/>
          <w:lang w:val="id-ID"/>
        </w:rPr>
        <w:t xml:space="preserve">as the </w:t>
      </w:r>
      <w:r w:rsidR="000A5520" w:rsidRPr="000C7825">
        <w:rPr>
          <w:rFonts w:ascii="Times New Roman" w:hAnsi="Times New Roman" w:cs="Times New Roman"/>
          <w:iCs/>
          <w:color w:val="000000" w:themeColor="text1"/>
          <w:lang w:val="id-ID"/>
        </w:rPr>
        <w:t xml:space="preserve">local </w:t>
      </w:r>
      <w:r w:rsidR="005365E5" w:rsidRPr="000C7825">
        <w:rPr>
          <w:rFonts w:ascii="Times New Roman" w:hAnsi="Times New Roman" w:cs="Times New Roman"/>
          <w:iCs/>
          <w:color w:val="000000" w:themeColor="text1"/>
          <w:lang w:val="id-ID"/>
        </w:rPr>
        <w:t>elite</w:t>
      </w:r>
      <w:r w:rsidR="000A5520" w:rsidRPr="000C7825">
        <w:rPr>
          <w:rFonts w:ascii="Times New Roman" w:hAnsi="Times New Roman" w:cs="Times New Roman"/>
          <w:iCs/>
          <w:color w:val="000000" w:themeColor="text1"/>
          <w:lang w:val="id-ID"/>
        </w:rPr>
        <w:t>s, b</w:t>
      </w:r>
      <w:r w:rsidR="003E335E" w:rsidRPr="000C7825">
        <w:rPr>
          <w:rFonts w:ascii="Times New Roman" w:hAnsi="Times New Roman" w:cs="Times New Roman"/>
          <w:iCs/>
          <w:color w:val="000000" w:themeColor="text1"/>
          <w:lang w:val="id-ID"/>
        </w:rPr>
        <w:t>e</w:t>
      </w:r>
      <w:r w:rsidR="000A5520" w:rsidRPr="000C7825">
        <w:rPr>
          <w:rFonts w:ascii="Times New Roman" w:hAnsi="Times New Roman" w:cs="Times New Roman"/>
          <w:iCs/>
          <w:color w:val="000000" w:themeColor="text1"/>
          <w:lang w:val="id-ID"/>
        </w:rPr>
        <w:t>s</w:t>
      </w:r>
      <w:r w:rsidR="003E335E" w:rsidRPr="000C7825">
        <w:rPr>
          <w:rFonts w:ascii="Times New Roman" w:hAnsi="Times New Roman" w:cs="Times New Roman"/>
          <w:iCs/>
          <w:color w:val="000000" w:themeColor="text1"/>
          <w:lang w:val="id-ID"/>
        </w:rPr>
        <w:t>i</w:t>
      </w:r>
      <w:r w:rsidR="000A5520" w:rsidRPr="000C7825">
        <w:rPr>
          <w:rFonts w:ascii="Times New Roman" w:hAnsi="Times New Roman" w:cs="Times New Roman"/>
          <w:iCs/>
          <w:color w:val="000000" w:themeColor="text1"/>
          <w:lang w:val="id-ID"/>
        </w:rPr>
        <w:t xml:space="preserve">des </w:t>
      </w:r>
      <w:r w:rsidR="00D36068" w:rsidRPr="000C7825">
        <w:rPr>
          <w:rFonts w:ascii="Times New Roman" w:hAnsi="Times New Roman" w:cs="Times New Roman"/>
          <w:iCs/>
          <w:color w:val="000000" w:themeColor="text1"/>
          <w:lang w:val="id-ID"/>
        </w:rPr>
        <w:t xml:space="preserve">77 people who cathagorized non </w:t>
      </w:r>
      <w:r w:rsidR="005365E5" w:rsidRPr="000C7825">
        <w:rPr>
          <w:rFonts w:ascii="Times New Roman" w:hAnsi="Times New Roman" w:cs="Times New Roman"/>
          <w:iCs/>
          <w:color w:val="000000" w:themeColor="text1"/>
          <w:lang w:val="id-ID"/>
        </w:rPr>
        <w:t>elite</w:t>
      </w:r>
      <w:r w:rsidR="00D36068" w:rsidRPr="000C7825">
        <w:rPr>
          <w:rFonts w:ascii="Times New Roman" w:hAnsi="Times New Roman" w:cs="Times New Roman"/>
          <w:iCs/>
          <w:color w:val="000000" w:themeColor="text1"/>
          <w:lang w:val="id-ID"/>
        </w:rPr>
        <w:t>s. We also collected the data of their pa</w:t>
      </w:r>
      <w:r w:rsidR="006D4DA2" w:rsidRPr="000C7825">
        <w:rPr>
          <w:rFonts w:ascii="Times New Roman" w:hAnsi="Times New Roman" w:cs="Times New Roman"/>
          <w:iCs/>
          <w:color w:val="000000" w:themeColor="text1"/>
          <w:lang w:val="id-ID"/>
        </w:rPr>
        <w:t>r</w:t>
      </w:r>
      <w:r w:rsidR="00D36068" w:rsidRPr="000C7825">
        <w:rPr>
          <w:rFonts w:ascii="Times New Roman" w:hAnsi="Times New Roman" w:cs="Times New Roman"/>
          <w:iCs/>
          <w:color w:val="000000" w:themeColor="text1"/>
          <w:lang w:val="id-ID"/>
        </w:rPr>
        <w:t>ti</w:t>
      </w:r>
      <w:r w:rsidR="00326875" w:rsidRPr="000C7825">
        <w:rPr>
          <w:rFonts w:ascii="Times New Roman" w:hAnsi="Times New Roman" w:cs="Times New Roman"/>
          <w:iCs/>
          <w:color w:val="000000" w:themeColor="text1"/>
          <w:lang w:val="id-ID"/>
        </w:rPr>
        <w:t>c</w:t>
      </w:r>
      <w:r w:rsidR="00D36068" w:rsidRPr="000C7825">
        <w:rPr>
          <w:rFonts w:ascii="Times New Roman" w:hAnsi="Times New Roman" w:cs="Times New Roman"/>
          <w:iCs/>
          <w:color w:val="000000" w:themeColor="text1"/>
          <w:lang w:val="id-ID"/>
        </w:rPr>
        <w:t>iptaion in extention</w:t>
      </w:r>
      <w:r w:rsidR="006D4DA2" w:rsidRPr="000C7825">
        <w:rPr>
          <w:rFonts w:ascii="Times New Roman" w:hAnsi="Times New Roman" w:cs="Times New Roman"/>
          <w:iCs/>
          <w:color w:val="000000" w:themeColor="text1"/>
          <w:lang w:val="id-ID"/>
        </w:rPr>
        <w:t xml:space="preserve"> [EXT]</w:t>
      </w:r>
      <w:r w:rsidR="00D36068" w:rsidRPr="000C7825">
        <w:rPr>
          <w:rFonts w:ascii="Times New Roman" w:hAnsi="Times New Roman" w:cs="Times New Roman"/>
          <w:iCs/>
          <w:color w:val="000000" w:themeColor="text1"/>
          <w:lang w:val="id-ID"/>
        </w:rPr>
        <w:t>,  social capital (</w:t>
      </w:r>
      <w:r w:rsidR="00D36068" w:rsidRPr="000C7825">
        <w:rPr>
          <w:rFonts w:ascii="Times New Roman" w:hAnsi="Times New Roman" w:cs="Times New Roman"/>
          <w:i/>
          <w:color w:val="000000" w:themeColor="text1"/>
          <w:lang w:val="id-ID"/>
        </w:rPr>
        <w:t>norm,</w:t>
      </w:r>
      <w:r w:rsidR="000C0680" w:rsidRPr="000C7825">
        <w:rPr>
          <w:rFonts w:ascii="Times New Roman" w:hAnsi="Times New Roman" w:cs="Times New Roman"/>
          <w:i/>
          <w:color w:val="000000" w:themeColor="text1"/>
          <w:lang w:val="id-ID"/>
        </w:rPr>
        <w:t xml:space="preserve"> trust, </w:t>
      </w:r>
      <w:r w:rsidR="000C0680" w:rsidRPr="000C7825">
        <w:rPr>
          <w:rFonts w:ascii="Times New Roman" w:hAnsi="Times New Roman" w:cs="Times New Roman"/>
          <w:iCs/>
          <w:color w:val="000000" w:themeColor="text1"/>
          <w:lang w:val="id-ID"/>
        </w:rPr>
        <w:t xml:space="preserve">and </w:t>
      </w:r>
      <w:r w:rsidR="000C0680" w:rsidRPr="000C7825">
        <w:rPr>
          <w:rFonts w:ascii="Times New Roman" w:hAnsi="Times New Roman" w:cs="Times New Roman"/>
          <w:i/>
          <w:iCs/>
          <w:color w:val="000000" w:themeColor="text1"/>
          <w:lang w:val="id-ID"/>
        </w:rPr>
        <w:t>network</w:t>
      </w:r>
      <w:r w:rsidR="000C0680" w:rsidRPr="000C7825">
        <w:rPr>
          <w:rFonts w:ascii="Times New Roman" w:hAnsi="Times New Roman" w:cs="Times New Roman"/>
          <w:color w:val="000000" w:themeColor="text1"/>
          <w:lang w:val="id-ID"/>
        </w:rPr>
        <w:t>)</w:t>
      </w:r>
      <w:r w:rsidR="00D36068" w:rsidRPr="000C7825">
        <w:rPr>
          <w:rFonts w:ascii="Times New Roman" w:hAnsi="Times New Roman" w:cs="Times New Roman"/>
          <w:i/>
          <w:color w:val="000000" w:themeColor="text1"/>
          <w:lang w:val="id-ID"/>
        </w:rPr>
        <w:t xml:space="preserve"> </w:t>
      </w:r>
      <w:r w:rsidR="00D36068" w:rsidRPr="000C7825">
        <w:rPr>
          <w:rFonts w:ascii="Times New Roman" w:hAnsi="Times New Roman" w:cs="Times New Roman"/>
          <w:iCs/>
          <w:color w:val="000000" w:themeColor="text1"/>
          <w:lang w:val="id-ID"/>
        </w:rPr>
        <w:t>and the physical capital</w:t>
      </w:r>
      <w:r w:rsidR="00C900E2" w:rsidRPr="000C7825">
        <w:rPr>
          <w:rFonts w:ascii="Times New Roman" w:hAnsi="Times New Roman" w:cs="Times New Roman"/>
          <w:iCs/>
          <w:color w:val="000000" w:themeColor="text1"/>
          <w:lang w:val="id-ID"/>
        </w:rPr>
        <w:t>s (</w:t>
      </w:r>
      <w:r w:rsidR="000C0680" w:rsidRPr="000C7825">
        <w:rPr>
          <w:rFonts w:ascii="Times New Roman" w:hAnsi="Times New Roman" w:cs="Times New Roman"/>
          <w:iCs/>
          <w:color w:val="000000" w:themeColor="text1"/>
          <w:lang w:val="id-ID"/>
        </w:rPr>
        <w:t>land acreage holding, an</w:t>
      </w:r>
      <w:r w:rsidR="005B50CF" w:rsidRPr="000C7825">
        <w:rPr>
          <w:rFonts w:ascii="Times New Roman" w:hAnsi="Times New Roman" w:cs="Times New Roman"/>
          <w:iCs/>
          <w:color w:val="000000" w:themeColor="text1"/>
          <w:lang w:val="id-ID"/>
        </w:rPr>
        <w:t>d</w:t>
      </w:r>
      <w:r w:rsidR="000C0680" w:rsidRPr="000C7825">
        <w:rPr>
          <w:rFonts w:ascii="Times New Roman" w:hAnsi="Times New Roman" w:cs="Times New Roman"/>
          <w:iCs/>
          <w:color w:val="000000" w:themeColor="text1"/>
          <w:lang w:val="id-ID"/>
        </w:rPr>
        <w:t xml:space="preserve"> </w:t>
      </w:r>
      <w:r w:rsidR="00C900E2" w:rsidRPr="000C7825">
        <w:rPr>
          <w:rFonts w:ascii="Times New Roman" w:hAnsi="Times New Roman" w:cs="Times New Roman"/>
          <w:iCs/>
          <w:color w:val="000000" w:themeColor="text1"/>
          <w:lang w:val="id-ID"/>
        </w:rPr>
        <w:t xml:space="preserve">motor bike </w:t>
      </w:r>
      <w:r w:rsidR="000C0680" w:rsidRPr="000C7825">
        <w:rPr>
          <w:rFonts w:ascii="Times New Roman" w:hAnsi="Times New Roman" w:cs="Times New Roman"/>
          <w:iCs/>
          <w:color w:val="000000" w:themeColor="text1"/>
          <w:lang w:val="id-ID"/>
        </w:rPr>
        <w:t>or</w:t>
      </w:r>
      <w:r w:rsidR="00C900E2" w:rsidRPr="000C7825">
        <w:rPr>
          <w:rFonts w:ascii="Times New Roman" w:hAnsi="Times New Roman" w:cs="Times New Roman"/>
          <w:iCs/>
          <w:color w:val="000000" w:themeColor="text1"/>
          <w:lang w:val="id-ID"/>
        </w:rPr>
        <w:t xml:space="preserve"> car owner</w:t>
      </w:r>
      <w:r w:rsidR="000C0680" w:rsidRPr="000C7825">
        <w:rPr>
          <w:rFonts w:ascii="Times New Roman" w:hAnsi="Times New Roman" w:cs="Times New Roman"/>
          <w:iCs/>
          <w:color w:val="000000" w:themeColor="text1"/>
          <w:lang w:val="id-ID"/>
        </w:rPr>
        <w:t>ship</w:t>
      </w:r>
      <w:r w:rsidR="00C900E2" w:rsidRPr="000C7825">
        <w:rPr>
          <w:rFonts w:ascii="Times New Roman" w:hAnsi="Times New Roman" w:cs="Times New Roman"/>
          <w:iCs/>
          <w:color w:val="000000" w:themeColor="text1"/>
          <w:lang w:val="id-ID"/>
        </w:rPr>
        <w:t xml:space="preserve">). </w:t>
      </w:r>
      <w:r w:rsidR="00AA760D" w:rsidRPr="000C7825">
        <w:rPr>
          <w:rFonts w:ascii="Times New Roman" w:hAnsi="Times New Roman" w:cs="Times New Roman"/>
          <w:iCs/>
          <w:color w:val="000000" w:themeColor="text1"/>
          <w:lang w:val="id-ID"/>
        </w:rPr>
        <w:t xml:space="preserve"> Step (</w:t>
      </w:r>
      <w:r w:rsidR="00AA760D" w:rsidRPr="000C7825">
        <w:rPr>
          <w:rFonts w:ascii="Times New Roman" w:hAnsi="Times New Roman" w:cs="Times New Roman"/>
          <w:i/>
          <w:color w:val="000000" w:themeColor="text1"/>
          <w:lang w:val="id-ID"/>
        </w:rPr>
        <w:t>iv</w:t>
      </w:r>
      <w:r w:rsidR="00AA760D" w:rsidRPr="000C7825">
        <w:rPr>
          <w:rFonts w:ascii="Times New Roman" w:hAnsi="Times New Roman" w:cs="Times New Roman"/>
          <w:iCs/>
          <w:color w:val="000000" w:themeColor="text1"/>
          <w:lang w:val="id-ID"/>
        </w:rPr>
        <w:t xml:space="preserve">) </w:t>
      </w:r>
      <w:r w:rsidR="00C900E2" w:rsidRPr="000C7825">
        <w:rPr>
          <w:rFonts w:ascii="Times New Roman" w:hAnsi="Times New Roman" w:cs="Times New Roman"/>
          <w:iCs/>
          <w:color w:val="000000" w:themeColor="text1"/>
          <w:lang w:val="id-ID"/>
        </w:rPr>
        <w:t xml:space="preserve">We employed </w:t>
      </w:r>
      <w:r w:rsidR="00241B49" w:rsidRPr="000C7825">
        <w:rPr>
          <w:rFonts w:ascii="Times New Roman" w:hAnsi="Times New Roman" w:cs="Times New Roman"/>
          <w:iCs/>
          <w:color w:val="000000" w:themeColor="text1"/>
          <w:lang w:val="id-ID"/>
        </w:rPr>
        <w:t>Ordinal Logistic R</w:t>
      </w:r>
      <w:r w:rsidR="006D4DA2" w:rsidRPr="000C7825">
        <w:rPr>
          <w:rFonts w:ascii="Times New Roman" w:hAnsi="Times New Roman" w:cs="Times New Roman"/>
          <w:iCs/>
          <w:color w:val="000000" w:themeColor="text1"/>
          <w:lang w:val="id-ID"/>
        </w:rPr>
        <w:t>e</w:t>
      </w:r>
      <w:r w:rsidR="00241B49" w:rsidRPr="000C7825">
        <w:rPr>
          <w:rFonts w:ascii="Times New Roman" w:hAnsi="Times New Roman" w:cs="Times New Roman"/>
          <w:iCs/>
          <w:color w:val="000000" w:themeColor="text1"/>
          <w:lang w:val="id-ID"/>
        </w:rPr>
        <w:t xml:space="preserve">gression Model to demonstrate the effect of [EXT]  </w:t>
      </w:r>
      <w:r w:rsidR="006D4DA2" w:rsidRPr="000C7825">
        <w:rPr>
          <w:rFonts w:ascii="Times New Roman" w:hAnsi="Times New Roman" w:cs="Times New Roman"/>
          <w:iCs/>
          <w:color w:val="000000" w:themeColor="text1"/>
          <w:lang w:val="id-ID"/>
        </w:rPr>
        <w:t>to risk taking behavior at confident level of 5 and 10%.  We further employed the Ordinary Least Squ</w:t>
      </w:r>
      <w:r w:rsidR="00326875" w:rsidRPr="000C7825">
        <w:rPr>
          <w:rFonts w:ascii="Times New Roman" w:hAnsi="Times New Roman" w:cs="Times New Roman"/>
          <w:iCs/>
          <w:color w:val="000000" w:themeColor="text1"/>
          <w:lang w:val="id-ID"/>
        </w:rPr>
        <w:t>a</w:t>
      </w:r>
      <w:r w:rsidR="006D4DA2" w:rsidRPr="000C7825">
        <w:rPr>
          <w:rFonts w:ascii="Times New Roman" w:hAnsi="Times New Roman" w:cs="Times New Roman"/>
          <w:iCs/>
          <w:color w:val="000000" w:themeColor="text1"/>
          <w:lang w:val="id-ID"/>
        </w:rPr>
        <w:t xml:space="preserve">re to examine the role of local </w:t>
      </w:r>
      <w:r w:rsidR="005365E5" w:rsidRPr="000C7825">
        <w:rPr>
          <w:rFonts w:ascii="Times New Roman" w:hAnsi="Times New Roman" w:cs="Times New Roman"/>
          <w:iCs/>
          <w:color w:val="000000" w:themeColor="text1"/>
          <w:lang w:val="id-ID"/>
        </w:rPr>
        <w:t>elites</w:t>
      </w:r>
      <w:r w:rsidR="006D4DA2" w:rsidRPr="000C7825">
        <w:rPr>
          <w:rFonts w:ascii="Times New Roman" w:hAnsi="Times New Roman" w:cs="Times New Roman"/>
          <w:iCs/>
          <w:color w:val="000000" w:themeColor="text1"/>
          <w:lang w:val="id-ID"/>
        </w:rPr>
        <w:t xml:space="preserve"> group, social capital, and physical capital on the [Y_AGFR</w:t>
      </w:r>
      <w:r w:rsidR="007C6D35" w:rsidRPr="000C7825">
        <w:rPr>
          <w:rFonts w:ascii="Times New Roman" w:hAnsi="Times New Roman" w:cs="Times New Roman"/>
          <w:iCs/>
          <w:color w:val="000000" w:themeColor="text1"/>
          <w:lang w:val="id-ID"/>
        </w:rPr>
        <w:t>]</w:t>
      </w:r>
      <w:r w:rsidR="006D4DA2" w:rsidRPr="000C7825">
        <w:rPr>
          <w:rFonts w:ascii="Times New Roman" w:hAnsi="Times New Roman" w:cs="Times New Roman"/>
          <w:iCs/>
          <w:color w:val="000000" w:themeColor="text1"/>
          <w:lang w:val="id-ID"/>
        </w:rPr>
        <w:t xml:space="preserve">.  </w:t>
      </w:r>
      <w:r w:rsidRPr="000C7825">
        <w:rPr>
          <w:rFonts w:ascii="Times New Roman" w:hAnsi="Times New Roman" w:cs="Times New Roman"/>
          <w:color w:val="000000" w:themeColor="text1"/>
          <w:lang w:val="id-ID"/>
        </w:rPr>
        <w:t>The research sugge</w:t>
      </w:r>
      <w:r w:rsidR="00454D3E" w:rsidRPr="000C7825">
        <w:rPr>
          <w:rFonts w:ascii="Times New Roman" w:hAnsi="Times New Roman" w:cs="Times New Roman"/>
          <w:color w:val="000000" w:themeColor="text1"/>
          <w:lang w:val="id-ID"/>
        </w:rPr>
        <w:t>s</w:t>
      </w:r>
      <w:r w:rsidRPr="000C7825">
        <w:rPr>
          <w:rFonts w:ascii="Times New Roman" w:hAnsi="Times New Roman" w:cs="Times New Roman"/>
          <w:color w:val="000000" w:themeColor="text1"/>
          <w:lang w:val="id-ID"/>
        </w:rPr>
        <w:t>ted that the extension partis</w:t>
      </w:r>
      <w:r w:rsidR="00F101B5" w:rsidRPr="000C7825">
        <w:rPr>
          <w:rFonts w:ascii="Times New Roman" w:hAnsi="Times New Roman" w:cs="Times New Roman"/>
          <w:color w:val="000000" w:themeColor="text1"/>
          <w:lang w:val="id-ID"/>
        </w:rPr>
        <w:t>i</w:t>
      </w:r>
      <w:r w:rsidRPr="000C7825">
        <w:rPr>
          <w:rFonts w:ascii="Times New Roman" w:hAnsi="Times New Roman" w:cs="Times New Roman"/>
          <w:color w:val="000000" w:themeColor="text1"/>
          <w:lang w:val="id-ID"/>
        </w:rPr>
        <w:t xml:space="preserve">pation </w:t>
      </w:r>
      <w:r w:rsidR="007744DC" w:rsidRPr="000C7825">
        <w:rPr>
          <w:rFonts w:ascii="Times New Roman" w:hAnsi="Times New Roman" w:cs="Times New Roman"/>
          <w:color w:val="000000" w:themeColor="text1"/>
          <w:lang w:val="id-ID"/>
        </w:rPr>
        <w:t xml:space="preserve">[EXT] </w:t>
      </w:r>
      <w:r w:rsidRPr="000C7825">
        <w:rPr>
          <w:rFonts w:ascii="Times New Roman" w:hAnsi="Times New Roman" w:cs="Times New Roman"/>
          <w:color w:val="000000" w:themeColor="text1"/>
          <w:lang w:val="id-ID"/>
        </w:rPr>
        <w:t xml:space="preserve">was the </w:t>
      </w:r>
      <w:r w:rsidR="00326875" w:rsidRPr="000C7825">
        <w:rPr>
          <w:rFonts w:ascii="Times New Roman" w:hAnsi="Times New Roman" w:cs="Times New Roman"/>
          <w:color w:val="000000" w:themeColor="text1"/>
          <w:lang w:val="id-ID"/>
        </w:rPr>
        <w:t xml:space="preserve">only </w:t>
      </w:r>
      <w:r w:rsidRPr="000C7825">
        <w:rPr>
          <w:rFonts w:ascii="Times New Roman" w:hAnsi="Times New Roman" w:cs="Times New Roman"/>
          <w:color w:val="000000" w:themeColor="text1"/>
          <w:lang w:val="id-ID"/>
        </w:rPr>
        <w:t>effective way in enhancing risk tak</w:t>
      </w:r>
      <w:r w:rsidR="006C2215" w:rsidRPr="000C7825">
        <w:rPr>
          <w:rFonts w:ascii="Times New Roman" w:hAnsi="Times New Roman" w:cs="Times New Roman"/>
          <w:color w:val="000000" w:themeColor="text1"/>
          <w:lang w:val="id-ID"/>
        </w:rPr>
        <w:t xml:space="preserve">ing </w:t>
      </w:r>
      <w:r w:rsidRPr="000C7825">
        <w:rPr>
          <w:rFonts w:ascii="Times New Roman" w:hAnsi="Times New Roman" w:cs="Times New Roman"/>
          <w:color w:val="000000" w:themeColor="text1"/>
          <w:lang w:val="id-ID"/>
        </w:rPr>
        <w:t xml:space="preserve">behavior of economic </w:t>
      </w:r>
      <w:r w:rsidR="00F101B5" w:rsidRPr="000C7825">
        <w:rPr>
          <w:rFonts w:ascii="Times New Roman" w:hAnsi="Times New Roman" w:cs="Times New Roman"/>
          <w:color w:val="000000" w:themeColor="text1"/>
          <w:lang w:val="id-ID"/>
        </w:rPr>
        <w:t xml:space="preserve">lost </w:t>
      </w:r>
      <w:r w:rsidRPr="000C7825">
        <w:rPr>
          <w:rFonts w:ascii="Times New Roman" w:hAnsi="Times New Roman" w:cs="Times New Roman"/>
          <w:color w:val="000000" w:themeColor="text1"/>
          <w:lang w:val="id-ID"/>
        </w:rPr>
        <w:t>of the local el</w:t>
      </w:r>
      <w:r w:rsidR="00641C38" w:rsidRPr="000C7825">
        <w:rPr>
          <w:rFonts w:ascii="Times New Roman" w:hAnsi="Times New Roman" w:cs="Times New Roman"/>
          <w:color w:val="000000" w:themeColor="text1"/>
          <w:lang w:val="id-ID"/>
        </w:rPr>
        <w:t>i</w:t>
      </w:r>
      <w:r w:rsidRPr="000C7825">
        <w:rPr>
          <w:rFonts w:ascii="Times New Roman" w:hAnsi="Times New Roman" w:cs="Times New Roman"/>
          <w:color w:val="000000" w:themeColor="text1"/>
          <w:lang w:val="id-ID"/>
        </w:rPr>
        <w:t>t</w:t>
      </w:r>
      <w:r w:rsidR="00641C38" w:rsidRPr="000C7825">
        <w:rPr>
          <w:rFonts w:ascii="Times New Roman" w:hAnsi="Times New Roman" w:cs="Times New Roman"/>
          <w:color w:val="000000" w:themeColor="text1"/>
          <w:lang w:val="id-ID"/>
        </w:rPr>
        <w:t>e</w:t>
      </w:r>
      <w:r w:rsidRPr="000C7825">
        <w:rPr>
          <w:rFonts w:ascii="Times New Roman" w:hAnsi="Times New Roman" w:cs="Times New Roman"/>
          <w:color w:val="000000" w:themeColor="text1"/>
          <w:lang w:val="id-ID"/>
        </w:rPr>
        <w:t xml:space="preserve">s [R_ECONM]. The [R_ECONM] could enhance the the coffee agroforestry farmer’s income </w:t>
      </w:r>
      <w:r w:rsidR="00136544" w:rsidRPr="000C7825">
        <w:rPr>
          <w:rFonts w:ascii="Times New Roman" w:hAnsi="Times New Roman" w:cs="Times New Roman"/>
          <w:color w:val="000000" w:themeColor="text1"/>
          <w:lang w:val="id-ID"/>
        </w:rPr>
        <w:t xml:space="preserve">[Y_AGRF] </w:t>
      </w:r>
      <w:r w:rsidR="00F101B5" w:rsidRPr="000C7825">
        <w:rPr>
          <w:rFonts w:ascii="Times New Roman" w:hAnsi="Times New Roman" w:cs="Times New Roman"/>
          <w:color w:val="000000" w:themeColor="text1"/>
          <w:lang w:val="id-ID"/>
        </w:rPr>
        <w:t xml:space="preserve">significantly </w:t>
      </w:r>
      <w:r w:rsidRPr="000C7825">
        <w:rPr>
          <w:rFonts w:ascii="Times New Roman" w:hAnsi="Times New Roman" w:cs="Times New Roman"/>
          <w:color w:val="000000" w:themeColor="text1"/>
          <w:lang w:val="id-ID"/>
        </w:rPr>
        <w:t>accompanied by their social capital but not by physical capital.</w:t>
      </w:r>
    </w:p>
    <w:p w:rsidR="00AF2B67" w:rsidRPr="000C7825" w:rsidRDefault="00713597" w:rsidP="006D4DA2">
      <w:pPr>
        <w:jc w:val="both"/>
        <w:rPr>
          <w:rFonts w:ascii="Times New Roman" w:hAnsi="Times New Roman" w:cs="Times New Roman"/>
          <w:i/>
          <w:iCs/>
          <w:color w:val="000000" w:themeColor="text1"/>
          <w:sz w:val="20"/>
          <w:szCs w:val="20"/>
          <w:lang w:val="id-ID"/>
        </w:rPr>
      </w:pPr>
      <w:r w:rsidRPr="000C7825">
        <w:rPr>
          <w:rFonts w:ascii="Times New Roman" w:hAnsi="Times New Roman" w:cs="Times New Roman"/>
          <w:b/>
          <w:bCs/>
          <w:color w:val="000000" w:themeColor="text1"/>
          <w:sz w:val="20"/>
          <w:szCs w:val="20"/>
          <w:lang w:val="id-ID"/>
        </w:rPr>
        <w:t>Key words</w:t>
      </w:r>
      <w:r w:rsidRPr="000C7825">
        <w:rPr>
          <w:rFonts w:ascii="Times New Roman" w:hAnsi="Times New Roman" w:cs="Times New Roman"/>
          <w:color w:val="000000" w:themeColor="text1"/>
          <w:sz w:val="20"/>
          <w:szCs w:val="20"/>
          <w:lang w:val="id-ID"/>
        </w:rPr>
        <w:t xml:space="preserve">: </w:t>
      </w:r>
      <w:r w:rsidRPr="000C7825">
        <w:rPr>
          <w:rFonts w:ascii="Times New Roman" w:hAnsi="Times New Roman" w:cs="Times New Roman"/>
          <w:i/>
          <w:iCs/>
          <w:color w:val="000000" w:themeColor="text1"/>
          <w:sz w:val="20"/>
          <w:szCs w:val="20"/>
          <w:lang w:val="id-ID"/>
        </w:rPr>
        <w:t xml:space="preserve">local </w:t>
      </w:r>
      <w:r w:rsidR="005365E5" w:rsidRPr="000C7825">
        <w:rPr>
          <w:rFonts w:ascii="Times New Roman" w:hAnsi="Times New Roman" w:cs="Times New Roman"/>
          <w:i/>
          <w:iCs/>
          <w:color w:val="000000" w:themeColor="text1"/>
          <w:sz w:val="20"/>
          <w:szCs w:val="20"/>
          <w:lang w:val="id-ID"/>
        </w:rPr>
        <w:t>elites</w:t>
      </w:r>
      <w:r w:rsidRPr="000C7825">
        <w:rPr>
          <w:rFonts w:ascii="Times New Roman" w:hAnsi="Times New Roman" w:cs="Times New Roman"/>
          <w:i/>
          <w:iCs/>
          <w:color w:val="000000" w:themeColor="text1"/>
          <w:sz w:val="20"/>
          <w:szCs w:val="20"/>
          <w:lang w:val="id-ID"/>
        </w:rPr>
        <w:t>, social capital, and ph</w:t>
      </w:r>
      <w:r w:rsidR="0030558B" w:rsidRPr="000C7825">
        <w:rPr>
          <w:rFonts w:ascii="Times New Roman" w:hAnsi="Times New Roman" w:cs="Times New Roman"/>
          <w:i/>
          <w:iCs/>
          <w:color w:val="000000" w:themeColor="text1"/>
          <w:sz w:val="20"/>
          <w:szCs w:val="20"/>
          <w:lang w:val="id-ID"/>
        </w:rPr>
        <w:t>ysi</w:t>
      </w:r>
      <w:r w:rsidR="00136544" w:rsidRPr="000C7825">
        <w:rPr>
          <w:rFonts w:ascii="Times New Roman" w:hAnsi="Times New Roman" w:cs="Times New Roman"/>
          <w:i/>
          <w:iCs/>
          <w:color w:val="000000" w:themeColor="text1"/>
          <w:sz w:val="20"/>
          <w:szCs w:val="20"/>
          <w:lang w:val="id-ID"/>
        </w:rPr>
        <w:t>c</w:t>
      </w:r>
      <w:r w:rsidRPr="000C7825">
        <w:rPr>
          <w:rFonts w:ascii="Times New Roman" w:hAnsi="Times New Roman" w:cs="Times New Roman"/>
          <w:i/>
          <w:iCs/>
          <w:color w:val="000000" w:themeColor="text1"/>
          <w:sz w:val="20"/>
          <w:szCs w:val="20"/>
          <w:lang w:val="id-ID"/>
        </w:rPr>
        <w:t>al capital</w:t>
      </w:r>
    </w:p>
    <w:p w:rsidR="00DD7D79" w:rsidRPr="000C7825" w:rsidRDefault="00DD7D79" w:rsidP="006D4DA2">
      <w:pPr>
        <w:rPr>
          <w:rFonts w:ascii="Times New Roman" w:hAnsi="Times New Roman" w:cs="Times New Roman"/>
          <w:b/>
          <w:bCs/>
          <w:color w:val="000000" w:themeColor="text1"/>
          <w:sz w:val="24"/>
          <w:szCs w:val="24"/>
          <w:lang w:val="id-ID"/>
        </w:rPr>
      </w:pPr>
    </w:p>
    <w:p w:rsidR="006D4DA2" w:rsidRPr="000C7825" w:rsidRDefault="006D4DA2" w:rsidP="006D4DA2">
      <w:pPr>
        <w:rPr>
          <w:rFonts w:ascii="Times New Roman" w:hAnsi="Times New Roman" w:cs="Times New Roman"/>
          <w:b/>
          <w:bCs/>
          <w:color w:val="000000" w:themeColor="text1"/>
          <w:sz w:val="24"/>
          <w:szCs w:val="24"/>
          <w:lang w:val="id-ID"/>
        </w:rPr>
      </w:pPr>
      <w:r w:rsidRPr="000C7825">
        <w:rPr>
          <w:rFonts w:ascii="Times New Roman" w:hAnsi="Times New Roman" w:cs="Times New Roman"/>
          <w:b/>
          <w:bCs/>
          <w:color w:val="000000" w:themeColor="text1"/>
          <w:sz w:val="24"/>
          <w:szCs w:val="24"/>
          <w:lang w:val="id-ID"/>
        </w:rPr>
        <w:t>Introduction</w:t>
      </w:r>
    </w:p>
    <w:p w:rsidR="00EA5C7A" w:rsidRPr="000C7825" w:rsidRDefault="00AD116B" w:rsidP="00EA5C7A">
      <w:pPr>
        <w:spacing w:line="360" w:lineRule="auto"/>
        <w:jc w:val="both"/>
        <w:rPr>
          <w:rFonts w:ascii="Times New Roman" w:eastAsia="Times New Roman" w:hAnsi="Times New Roman" w:cs="Times New Roman"/>
          <w:color w:val="000000" w:themeColor="text1"/>
          <w:lang w:val="id-ID" w:eastAsia="en-ID"/>
        </w:rPr>
      </w:pPr>
      <w:r w:rsidRPr="000C7825">
        <w:rPr>
          <w:rFonts w:ascii="Times New Roman" w:hAnsi="Times New Roman" w:cs="Times New Roman"/>
          <w:color w:val="000000" w:themeColor="text1"/>
          <w:sz w:val="24"/>
          <w:szCs w:val="24"/>
          <w:lang w:val="id-ID"/>
        </w:rPr>
        <w:t xml:space="preserve">Since early 2006, Indonesia government has established a scheme for empowering the poor who encroaches the forest called </w:t>
      </w:r>
      <w:r w:rsidR="00652E73" w:rsidRPr="000C7825">
        <w:rPr>
          <w:rFonts w:ascii="Times New Roman" w:hAnsi="Times New Roman" w:cs="Times New Roman"/>
          <w:color w:val="000000" w:themeColor="text1"/>
          <w:sz w:val="24"/>
          <w:szCs w:val="24"/>
          <w:lang w:val="id-ID"/>
        </w:rPr>
        <w:t xml:space="preserve">social forest community or </w:t>
      </w:r>
      <w:r w:rsidRPr="000C7825">
        <w:rPr>
          <w:rFonts w:ascii="Times New Roman" w:hAnsi="Times New Roman" w:cs="Times New Roman"/>
          <w:color w:val="000000" w:themeColor="text1"/>
          <w:sz w:val="24"/>
          <w:szCs w:val="24"/>
          <w:lang w:val="id-ID"/>
        </w:rPr>
        <w:t>HKm (</w:t>
      </w:r>
      <w:r w:rsidR="000739F8" w:rsidRPr="000C7825">
        <w:rPr>
          <w:rFonts w:ascii="Times New Roman" w:hAnsi="Times New Roman" w:cs="Times New Roman"/>
          <w:color w:val="000000" w:themeColor="text1"/>
          <w:sz w:val="24"/>
          <w:szCs w:val="24"/>
          <w:lang w:val="id-ID"/>
        </w:rPr>
        <w:t xml:space="preserve">Indonesian term: </w:t>
      </w:r>
      <w:r w:rsidRPr="000C7825">
        <w:rPr>
          <w:rFonts w:ascii="Times New Roman" w:hAnsi="Times New Roman" w:cs="Times New Roman"/>
          <w:i/>
          <w:iCs/>
          <w:color w:val="000000" w:themeColor="text1"/>
          <w:sz w:val="24"/>
          <w:szCs w:val="24"/>
          <w:lang w:val="id-ID"/>
        </w:rPr>
        <w:t>Hutan Kemasyarakatan</w:t>
      </w:r>
      <w:r w:rsidRPr="000C7825">
        <w:rPr>
          <w:rFonts w:ascii="Times New Roman" w:hAnsi="Times New Roman" w:cs="Times New Roman"/>
          <w:color w:val="000000" w:themeColor="text1"/>
          <w:sz w:val="24"/>
          <w:szCs w:val="24"/>
          <w:lang w:val="id-ID"/>
        </w:rPr>
        <w:t xml:space="preserve">). </w:t>
      </w:r>
      <w:r w:rsidR="00D11DAB" w:rsidRPr="000C7825">
        <w:rPr>
          <w:rFonts w:ascii="Times New Roman" w:eastAsia="Times New Roman" w:hAnsi="Times New Roman" w:cs="Times New Roman"/>
          <w:color w:val="000000" w:themeColor="text1"/>
          <w:lang w:eastAsia="en-ID"/>
        </w:rPr>
        <w:t xml:space="preserve">Starting 2017, Indonesia has fully implemented the decentralization policy through </w:t>
      </w:r>
      <w:r w:rsidR="009E22EE" w:rsidRPr="000C7825">
        <w:rPr>
          <w:rFonts w:ascii="Times New Roman" w:eastAsia="Times New Roman" w:hAnsi="Times New Roman" w:cs="Times New Roman"/>
          <w:color w:val="000000" w:themeColor="text1"/>
          <w:lang w:val="id-ID" w:eastAsia="en-ID"/>
        </w:rPr>
        <w:t xml:space="preserve">The </w:t>
      </w:r>
      <w:r w:rsidR="00FA0D9F" w:rsidRPr="000C7825">
        <w:rPr>
          <w:rFonts w:ascii="Times New Roman" w:eastAsia="Times New Roman" w:hAnsi="Times New Roman" w:cs="Times New Roman"/>
          <w:color w:val="000000" w:themeColor="text1"/>
          <w:lang w:val="id-ID" w:eastAsia="en-ID"/>
        </w:rPr>
        <w:t>Act</w:t>
      </w:r>
      <w:r w:rsidR="000739F8" w:rsidRPr="000C7825">
        <w:rPr>
          <w:rFonts w:ascii="Times New Roman" w:eastAsia="Times New Roman" w:hAnsi="Times New Roman" w:cs="Times New Roman"/>
          <w:color w:val="000000" w:themeColor="text1"/>
          <w:lang w:val="id-ID" w:eastAsia="en-ID"/>
        </w:rPr>
        <w:t xml:space="preserve"> #</w:t>
      </w:r>
      <w:r w:rsidR="00D11DAB" w:rsidRPr="000C7825">
        <w:rPr>
          <w:rFonts w:ascii="Times New Roman" w:eastAsia="Times New Roman" w:hAnsi="Times New Roman" w:cs="Times New Roman"/>
          <w:color w:val="000000" w:themeColor="text1"/>
          <w:lang w:eastAsia="en-ID"/>
        </w:rPr>
        <w:t xml:space="preserve"> 23/2014 about Local Government</w:t>
      </w:r>
      <w:r w:rsidR="00FA0D9F" w:rsidRPr="000C7825">
        <w:rPr>
          <w:rFonts w:ascii="Times New Roman" w:eastAsia="Times New Roman" w:hAnsi="Times New Roman" w:cs="Times New Roman"/>
          <w:color w:val="000000" w:themeColor="text1"/>
          <w:lang w:val="id-ID" w:eastAsia="en-ID"/>
        </w:rPr>
        <w:t xml:space="preserve"> Auto</w:t>
      </w:r>
      <w:r w:rsidR="009E22EE" w:rsidRPr="000C7825">
        <w:rPr>
          <w:rFonts w:ascii="Times New Roman" w:eastAsia="Times New Roman" w:hAnsi="Times New Roman" w:cs="Times New Roman"/>
          <w:color w:val="000000" w:themeColor="text1"/>
          <w:lang w:val="id-ID" w:eastAsia="en-ID"/>
        </w:rPr>
        <w:t>nomy</w:t>
      </w:r>
      <w:r w:rsidR="00D11DAB" w:rsidRPr="000C7825">
        <w:rPr>
          <w:rFonts w:ascii="Times New Roman" w:eastAsia="Times New Roman" w:hAnsi="Times New Roman" w:cs="Times New Roman"/>
          <w:color w:val="000000" w:themeColor="text1"/>
          <w:lang w:eastAsia="en-ID"/>
        </w:rPr>
        <w:t xml:space="preserve">. The consequences on the decentralization </w:t>
      </w:r>
      <w:r w:rsidR="00D11DAB" w:rsidRPr="000C7825">
        <w:rPr>
          <w:rFonts w:ascii="Times New Roman" w:eastAsia="Times New Roman" w:hAnsi="Times New Roman" w:cs="Times New Roman"/>
          <w:color w:val="000000" w:themeColor="text1"/>
          <w:lang w:eastAsia="en-ID"/>
        </w:rPr>
        <w:lastRenderedPageBreak/>
        <w:t xml:space="preserve">implementation of forest management are both positive and negative and occur within the social, economic and ecological aspects of forest resources.  </w:t>
      </w:r>
      <w:r w:rsidR="00D11DAB" w:rsidRPr="000C7825">
        <w:rPr>
          <w:rFonts w:ascii="Times New Roman" w:hAnsi="Times New Roman" w:cs="Times New Roman"/>
          <w:color w:val="000000" w:themeColor="text1"/>
        </w:rPr>
        <w:t xml:space="preserve">The status and development of </w:t>
      </w:r>
      <w:proofErr w:type="spellStart"/>
      <w:r w:rsidR="00D11DAB" w:rsidRPr="000C7825">
        <w:rPr>
          <w:rFonts w:ascii="Times New Roman" w:hAnsi="Times New Roman" w:cs="Times New Roman"/>
          <w:color w:val="000000" w:themeColor="text1"/>
        </w:rPr>
        <w:t>HKm</w:t>
      </w:r>
      <w:proofErr w:type="spellEnd"/>
      <w:r w:rsidR="00D11DAB" w:rsidRPr="000C7825">
        <w:rPr>
          <w:rFonts w:ascii="Times New Roman" w:hAnsi="Times New Roman" w:cs="Times New Roman"/>
          <w:color w:val="000000" w:themeColor="text1"/>
        </w:rPr>
        <w:t xml:space="preserve"> program in decentralization period is one of the CBFM program of Indonesian government in solving social problems in forestry. In addition, </w:t>
      </w:r>
      <w:proofErr w:type="spellStart"/>
      <w:r w:rsidR="00D11DAB" w:rsidRPr="000C7825">
        <w:rPr>
          <w:rFonts w:ascii="Times New Roman" w:hAnsi="Times New Roman" w:cs="Times New Roman"/>
          <w:color w:val="000000" w:themeColor="text1"/>
        </w:rPr>
        <w:t>HKm</w:t>
      </w:r>
      <w:proofErr w:type="spellEnd"/>
      <w:r w:rsidR="00D11DAB" w:rsidRPr="000C7825">
        <w:rPr>
          <w:rFonts w:ascii="Times New Roman" w:hAnsi="Times New Roman" w:cs="Times New Roman"/>
          <w:color w:val="000000" w:themeColor="text1"/>
        </w:rPr>
        <w:t xml:space="preserve"> program is the first CBFM program particularly social forestry which implemented in Lampung Province, and now covers the greatest forest area compared to other CBFM programs (</w:t>
      </w:r>
      <w:proofErr w:type="spellStart"/>
      <w:r w:rsidR="00D11DAB" w:rsidRPr="000C7825">
        <w:rPr>
          <w:rFonts w:ascii="Times New Roman" w:hAnsi="Times New Roman" w:cs="Times New Roman"/>
          <w:color w:val="000000" w:themeColor="text1"/>
        </w:rPr>
        <w:t>Wulandari</w:t>
      </w:r>
      <w:proofErr w:type="spellEnd"/>
      <w:r w:rsidR="00D11DAB" w:rsidRPr="000C7825">
        <w:rPr>
          <w:rFonts w:ascii="Times New Roman" w:hAnsi="Times New Roman" w:cs="Times New Roman"/>
          <w:color w:val="000000" w:themeColor="text1"/>
        </w:rPr>
        <w:t xml:space="preserve"> et al., 2019).</w:t>
      </w:r>
      <w:r w:rsidR="00D11DAB" w:rsidRPr="000C7825">
        <w:rPr>
          <w:color w:val="000000" w:themeColor="text1"/>
        </w:rPr>
        <w:t xml:space="preserve"> </w:t>
      </w:r>
      <w:r w:rsidR="00D11DAB" w:rsidRPr="000C7825">
        <w:rPr>
          <w:rFonts w:ascii="Times New Roman" w:eastAsia="Times New Roman" w:hAnsi="Times New Roman" w:cs="Times New Roman"/>
          <w:color w:val="000000" w:themeColor="text1"/>
          <w:lang w:eastAsia="en-ID"/>
        </w:rPr>
        <w:t xml:space="preserve">This study examines and </w:t>
      </w:r>
      <w:proofErr w:type="spellStart"/>
      <w:r w:rsidR="00D11DAB" w:rsidRPr="000C7825">
        <w:rPr>
          <w:rFonts w:ascii="Times New Roman" w:eastAsia="Times New Roman" w:hAnsi="Times New Roman" w:cs="Times New Roman"/>
          <w:color w:val="000000" w:themeColor="text1"/>
          <w:lang w:eastAsia="en-ID"/>
        </w:rPr>
        <w:t>analyzes</w:t>
      </w:r>
      <w:proofErr w:type="spellEnd"/>
      <w:r w:rsidR="00D11DAB" w:rsidRPr="000C7825">
        <w:rPr>
          <w:rFonts w:ascii="Times New Roman" w:eastAsia="Times New Roman" w:hAnsi="Times New Roman" w:cs="Times New Roman"/>
          <w:color w:val="000000" w:themeColor="text1"/>
          <w:lang w:eastAsia="en-ID"/>
        </w:rPr>
        <w:t xml:space="preserve"> </w:t>
      </w:r>
      <w:proofErr w:type="spellStart"/>
      <w:r w:rsidR="00D11DAB" w:rsidRPr="000C7825">
        <w:rPr>
          <w:rFonts w:ascii="Times New Roman" w:eastAsia="Times New Roman" w:hAnsi="Times New Roman" w:cs="Times New Roman"/>
          <w:color w:val="000000" w:themeColor="text1"/>
          <w:lang w:eastAsia="en-ID"/>
        </w:rPr>
        <w:t>HKm</w:t>
      </w:r>
      <w:proofErr w:type="spellEnd"/>
      <w:r w:rsidR="00D11DAB" w:rsidRPr="000C7825">
        <w:rPr>
          <w:rFonts w:ascii="Times New Roman" w:eastAsia="Times New Roman" w:hAnsi="Times New Roman" w:cs="Times New Roman"/>
          <w:color w:val="000000" w:themeColor="text1"/>
          <w:lang w:eastAsia="en-ID"/>
        </w:rPr>
        <w:t xml:space="preserve"> as a decentralized forest management program which aims to meet the needs of communities. The status and development of </w:t>
      </w:r>
      <w:proofErr w:type="spellStart"/>
      <w:r w:rsidR="00D11DAB" w:rsidRPr="000C7825">
        <w:rPr>
          <w:rFonts w:ascii="Times New Roman" w:eastAsia="Times New Roman" w:hAnsi="Times New Roman" w:cs="Times New Roman"/>
          <w:color w:val="000000" w:themeColor="text1"/>
          <w:lang w:eastAsia="en-ID"/>
        </w:rPr>
        <w:t>HKm</w:t>
      </w:r>
      <w:proofErr w:type="spellEnd"/>
      <w:r w:rsidR="00D11DAB" w:rsidRPr="000C7825">
        <w:rPr>
          <w:rFonts w:ascii="Times New Roman" w:eastAsia="Times New Roman" w:hAnsi="Times New Roman" w:cs="Times New Roman"/>
          <w:color w:val="000000" w:themeColor="text1"/>
          <w:lang w:eastAsia="en-ID"/>
        </w:rPr>
        <w:t xml:space="preserve"> program at a time before and in the transition period of decentralization is an objective of the study because </w:t>
      </w:r>
      <w:proofErr w:type="spellStart"/>
      <w:r w:rsidR="00D11DAB" w:rsidRPr="000C7825">
        <w:rPr>
          <w:rFonts w:ascii="Times New Roman" w:eastAsia="Times New Roman" w:hAnsi="Times New Roman" w:cs="Times New Roman"/>
          <w:color w:val="000000" w:themeColor="text1"/>
          <w:lang w:eastAsia="en-ID"/>
        </w:rPr>
        <w:t>HKm</w:t>
      </w:r>
      <w:proofErr w:type="spellEnd"/>
      <w:r w:rsidR="00D11DAB" w:rsidRPr="000C7825">
        <w:rPr>
          <w:rFonts w:ascii="Times New Roman" w:eastAsia="Times New Roman" w:hAnsi="Times New Roman" w:cs="Times New Roman"/>
          <w:color w:val="000000" w:themeColor="text1"/>
          <w:lang w:eastAsia="en-ID"/>
        </w:rPr>
        <w:t xml:space="preserve"> is one of the CBFM program of Indonesian government in solving social problems in forestry. In addition, the </w:t>
      </w:r>
      <w:proofErr w:type="spellStart"/>
      <w:r w:rsidR="00D11DAB" w:rsidRPr="000C7825">
        <w:rPr>
          <w:rFonts w:ascii="Times New Roman" w:eastAsia="Times New Roman" w:hAnsi="Times New Roman" w:cs="Times New Roman"/>
          <w:color w:val="000000" w:themeColor="text1"/>
          <w:lang w:eastAsia="en-ID"/>
        </w:rPr>
        <w:t>HKm</w:t>
      </w:r>
      <w:proofErr w:type="spellEnd"/>
      <w:r w:rsidR="00D11DAB" w:rsidRPr="000C7825">
        <w:rPr>
          <w:rFonts w:ascii="Times New Roman" w:eastAsia="Times New Roman" w:hAnsi="Times New Roman" w:cs="Times New Roman"/>
          <w:color w:val="000000" w:themeColor="text1"/>
          <w:lang w:eastAsia="en-ID"/>
        </w:rPr>
        <w:t xml:space="preserve"> program is the first CBFM program implemented in Lampung Province, and now covers the greatest forest area compared to other CBFM programs</w:t>
      </w:r>
      <w:r w:rsidR="00D11DAB" w:rsidRPr="000C7825">
        <w:rPr>
          <w:rFonts w:ascii="Times New Roman" w:eastAsia="Times New Roman" w:hAnsi="Times New Roman" w:cs="Times New Roman"/>
          <w:color w:val="000000" w:themeColor="text1"/>
          <w:lang w:val="id-ID" w:eastAsia="en-ID"/>
        </w:rPr>
        <w:t>.</w:t>
      </w:r>
    </w:p>
    <w:p w:rsidR="007108EF" w:rsidRPr="000C7825" w:rsidRDefault="00AD116B" w:rsidP="00EA5C7A">
      <w:pPr>
        <w:spacing w:line="360" w:lineRule="auto"/>
        <w:jc w:val="both"/>
        <w:rPr>
          <w:rFonts w:ascii="Times New Roman" w:hAnsi="Times New Roman" w:cs="Times New Roman"/>
          <w:color w:val="000000" w:themeColor="text1"/>
          <w:sz w:val="24"/>
          <w:szCs w:val="24"/>
          <w:lang w:val="id-ID"/>
        </w:rPr>
      </w:pPr>
      <w:r w:rsidRPr="000C7825">
        <w:rPr>
          <w:rFonts w:ascii="Times New Roman" w:hAnsi="Times New Roman" w:cs="Times New Roman"/>
          <w:color w:val="000000" w:themeColor="text1"/>
          <w:sz w:val="24"/>
          <w:szCs w:val="24"/>
          <w:lang w:val="id-ID"/>
        </w:rPr>
        <w:t>By becoming a member of HKm, forest squater has the right to manage for 35 years by cultivating intercropping non-timber plants (agroforestry) on condition that they are not allowed to cut timber trees, but instead of wood such as honey fruit, rattan, durian, jackfruit, breadfruit, coffee fruit and the like. At the same time, the government has also established a forest management authority at on farm level known as Forest Management Units (FMU). By the end 2019, there are 16 FMU established in Lampung Province, one of them is Batutegi FMU.</w:t>
      </w:r>
    </w:p>
    <w:p w:rsidR="007108EF" w:rsidRPr="000C7825" w:rsidRDefault="00AD116B" w:rsidP="00AD116B">
      <w:pPr>
        <w:spacing w:line="360" w:lineRule="auto"/>
        <w:jc w:val="both"/>
        <w:rPr>
          <w:rFonts w:ascii="Times New Roman" w:hAnsi="Times New Roman" w:cs="Times New Roman"/>
          <w:color w:val="000000" w:themeColor="text1"/>
          <w:sz w:val="24"/>
          <w:szCs w:val="24"/>
          <w:lang w:val="id-ID"/>
        </w:rPr>
      </w:pPr>
      <w:r w:rsidRPr="000C7825">
        <w:rPr>
          <w:rFonts w:ascii="Times New Roman" w:hAnsi="Times New Roman" w:cs="Times New Roman"/>
          <w:color w:val="000000" w:themeColor="text1"/>
          <w:sz w:val="24"/>
          <w:szCs w:val="24"/>
          <w:lang w:val="id-ID"/>
        </w:rPr>
        <w:t>The whole of Batutegi FMU’s area is protected forest, but now almost of the area have been converted into coffee plantations, covering 27 villages plus 9 villages whose communities have become members of HKm. The area is an export supplier of coffee from Lampung Province. But the people are still  poverty. The main cause is inferiority in cultivation techniques, in post-harvest grading, in management including access to credit and international market networks, as a result of which farmers are controlled by pengijon. The FMU authorities face a lack of resources including extension personnel both in quality and quantity. In fact, in the next 15 years, around 25% of HKm holders must release their managed (concession) land. This means that they must have a decent income above subsistence level in order to escape from poverty trap and set out not to be forest squatters anylonger.</w:t>
      </w:r>
    </w:p>
    <w:p w:rsidR="00AD116B" w:rsidRPr="000C7825" w:rsidRDefault="00AD116B" w:rsidP="00AD116B">
      <w:pPr>
        <w:spacing w:line="360" w:lineRule="auto"/>
        <w:jc w:val="both"/>
        <w:rPr>
          <w:rFonts w:ascii="Times New Roman" w:hAnsi="Times New Roman" w:cs="Times New Roman"/>
          <w:color w:val="000000" w:themeColor="text1"/>
          <w:sz w:val="24"/>
          <w:szCs w:val="24"/>
          <w:lang w:val="id-ID"/>
        </w:rPr>
      </w:pPr>
      <w:r w:rsidRPr="000C7825">
        <w:rPr>
          <w:rFonts w:ascii="Times New Roman" w:hAnsi="Times New Roman" w:cs="Times New Roman"/>
          <w:color w:val="000000" w:themeColor="text1"/>
          <w:sz w:val="24"/>
          <w:szCs w:val="24"/>
          <w:lang w:val="id-ID"/>
        </w:rPr>
        <w:t xml:space="preserve">There is an imperative strategy </w:t>
      </w:r>
      <w:r w:rsidR="007108EF" w:rsidRPr="000C7825">
        <w:rPr>
          <w:rFonts w:ascii="Times New Roman" w:hAnsi="Times New Roman" w:cs="Times New Roman"/>
          <w:color w:val="000000" w:themeColor="text1"/>
          <w:sz w:val="24"/>
          <w:szCs w:val="24"/>
          <w:lang w:val="id-ID"/>
        </w:rPr>
        <w:t xml:space="preserve">for BFMU that have </w:t>
      </w:r>
      <w:r w:rsidRPr="000C7825">
        <w:rPr>
          <w:rFonts w:ascii="Times New Roman" w:hAnsi="Times New Roman" w:cs="Times New Roman"/>
          <w:color w:val="000000" w:themeColor="text1"/>
          <w:sz w:val="24"/>
          <w:szCs w:val="24"/>
          <w:lang w:val="id-ID"/>
        </w:rPr>
        <w:t>to utilize local elites</w:t>
      </w:r>
      <w:r w:rsidR="007108EF" w:rsidRPr="000C7825">
        <w:rPr>
          <w:rFonts w:ascii="Times New Roman" w:hAnsi="Times New Roman" w:cs="Times New Roman"/>
          <w:color w:val="000000" w:themeColor="text1"/>
          <w:sz w:val="24"/>
          <w:szCs w:val="24"/>
          <w:lang w:val="id-ID"/>
        </w:rPr>
        <w:t xml:space="preserve"> group</w:t>
      </w:r>
      <w:r w:rsidRPr="000C7825">
        <w:rPr>
          <w:rFonts w:ascii="Times New Roman" w:hAnsi="Times New Roman" w:cs="Times New Roman"/>
          <w:color w:val="000000" w:themeColor="text1"/>
          <w:sz w:val="24"/>
          <w:szCs w:val="24"/>
          <w:lang w:val="id-ID"/>
        </w:rPr>
        <w:t xml:space="preserve"> who are already adaptive,  </w:t>
      </w:r>
      <w:r w:rsidR="007108EF" w:rsidRPr="000C7825">
        <w:rPr>
          <w:rFonts w:ascii="Times New Roman" w:hAnsi="Times New Roman" w:cs="Times New Roman"/>
          <w:color w:val="000000" w:themeColor="text1"/>
          <w:sz w:val="24"/>
          <w:szCs w:val="24"/>
          <w:lang w:val="id-ID"/>
        </w:rPr>
        <w:t xml:space="preserve">talent, </w:t>
      </w:r>
      <w:r w:rsidRPr="000C7825">
        <w:rPr>
          <w:rFonts w:ascii="Times New Roman" w:hAnsi="Times New Roman" w:cs="Times New Roman"/>
          <w:color w:val="000000" w:themeColor="text1"/>
          <w:sz w:val="24"/>
          <w:szCs w:val="24"/>
          <w:lang w:val="id-ID"/>
        </w:rPr>
        <w:t xml:space="preserve"> have strong social capital and even have homophile customs in their community</w:t>
      </w:r>
      <w:r w:rsidR="007108EF" w:rsidRPr="000C7825">
        <w:rPr>
          <w:rFonts w:ascii="Times New Roman" w:hAnsi="Times New Roman" w:cs="Times New Roman"/>
          <w:color w:val="000000" w:themeColor="text1"/>
          <w:sz w:val="24"/>
          <w:szCs w:val="24"/>
          <w:lang w:val="id-ID"/>
        </w:rPr>
        <w:t>.  The elites group</w:t>
      </w:r>
      <w:r w:rsidRPr="000C7825">
        <w:rPr>
          <w:rFonts w:ascii="Times New Roman" w:hAnsi="Times New Roman" w:cs="Times New Roman"/>
          <w:color w:val="000000" w:themeColor="text1"/>
          <w:sz w:val="24"/>
          <w:szCs w:val="24"/>
          <w:lang w:val="id-ID"/>
        </w:rPr>
        <w:t xml:space="preserve"> must also have a strong entrepreneurial talent to become a pioneer in competition from the on-farm cultivation level to competing as a supplier of export quality coffee. </w:t>
      </w:r>
      <w:r w:rsidR="007108EF" w:rsidRPr="000C7825">
        <w:rPr>
          <w:rFonts w:ascii="Times New Roman" w:hAnsi="Times New Roman" w:cs="Times New Roman"/>
          <w:color w:val="000000" w:themeColor="text1"/>
          <w:sz w:val="24"/>
          <w:szCs w:val="24"/>
          <w:lang w:val="id-ID"/>
        </w:rPr>
        <w:t xml:space="preserve"> There is not data available to</w:t>
      </w:r>
      <w:r w:rsidR="003404D3" w:rsidRPr="000C7825">
        <w:rPr>
          <w:rFonts w:ascii="Times New Roman" w:hAnsi="Times New Roman" w:cs="Times New Roman"/>
          <w:color w:val="000000" w:themeColor="text1"/>
          <w:sz w:val="24"/>
          <w:szCs w:val="24"/>
          <w:lang w:val="id-ID"/>
        </w:rPr>
        <w:t xml:space="preserve"> build the scenario</w:t>
      </w:r>
      <w:r w:rsidR="002F6D10" w:rsidRPr="000C7825">
        <w:rPr>
          <w:rFonts w:ascii="Times New Roman" w:hAnsi="Times New Roman" w:cs="Times New Roman"/>
          <w:color w:val="000000" w:themeColor="text1"/>
          <w:sz w:val="24"/>
          <w:szCs w:val="24"/>
          <w:lang w:val="id-ID"/>
        </w:rPr>
        <w:t xml:space="preserve"> </w:t>
      </w:r>
      <w:r w:rsidR="00596657" w:rsidRPr="000C7825">
        <w:rPr>
          <w:rFonts w:ascii="Times New Roman" w:hAnsi="Times New Roman" w:cs="Times New Roman"/>
          <w:color w:val="000000" w:themeColor="text1"/>
          <w:sz w:val="24"/>
          <w:szCs w:val="24"/>
          <w:lang w:val="id-ID"/>
        </w:rPr>
        <w:t xml:space="preserve">for </w:t>
      </w:r>
      <w:r w:rsidR="002F6D10" w:rsidRPr="000C7825">
        <w:rPr>
          <w:rFonts w:ascii="Times New Roman" w:hAnsi="Times New Roman" w:cs="Times New Roman"/>
          <w:color w:val="000000" w:themeColor="text1"/>
          <w:sz w:val="24"/>
          <w:szCs w:val="24"/>
          <w:lang w:val="id-ID"/>
        </w:rPr>
        <w:t>empowering</w:t>
      </w:r>
      <w:r w:rsidR="00596657" w:rsidRPr="000C7825">
        <w:rPr>
          <w:rFonts w:ascii="Times New Roman" w:hAnsi="Times New Roman" w:cs="Times New Roman"/>
          <w:color w:val="000000" w:themeColor="text1"/>
          <w:sz w:val="24"/>
          <w:szCs w:val="24"/>
          <w:lang w:val="id-ID"/>
        </w:rPr>
        <w:t xml:space="preserve"> coffee agroforestry </w:t>
      </w:r>
      <w:r w:rsidR="00596657" w:rsidRPr="000C7825">
        <w:rPr>
          <w:rFonts w:ascii="Times New Roman" w:hAnsi="Times New Roman" w:cs="Times New Roman"/>
          <w:color w:val="000000" w:themeColor="text1"/>
          <w:sz w:val="24"/>
          <w:szCs w:val="24"/>
          <w:lang w:val="id-ID"/>
        </w:rPr>
        <w:lastRenderedPageBreak/>
        <w:t>community</w:t>
      </w:r>
      <w:r w:rsidR="002F6D10" w:rsidRPr="000C7825">
        <w:rPr>
          <w:rFonts w:ascii="Times New Roman" w:hAnsi="Times New Roman" w:cs="Times New Roman"/>
          <w:color w:val="000000" w:themeColor="text1"/>
          <w:sz w:val="24"/>
          <w:szCs w:val="24"/>
          <w:lang w:val="id-ID"/>
        </w:rPr>
        <w:t xml:space="preserve"> at the BFMU</w:t>
      </w:r>
      <w:r w:rsidR="0098283A" w:rsidRPr="000C7825">
        <w:rPr>
          <w:rFonts w:ascii="Times New Roman" w:hAnsi="Times New Roman" w:cs="Times New Roman"/>
          <w:color w:val="000000" w:themeColor="text1"/>
          <w:sz w:val="24"/>
          <w:szCs w:val="24"/>
          <w:lang w:val="id-ID"/>
        </w:rPr>
        <w:t>.</w:t>
      </w:r>
      <w:r w:rsidR="003404D3" w:rsidRPr="000C7825">
        <w:rPr>
          <w:rFonts w:ascii="Times New Roman" w:hAnsi="Times New Roman" w:cs="Times New Roman"/>
          <w:color w:val="000000" w:themeColor="text1"/>
          <w:sz w:val="24"/>
          <w:szCs w:val="24"/>
          <w:lang w:val="id-ID"/>
        </w:rPr>
        <w:t xml:space="preserve">  For this reason</w:t>
      </w:r>
      <w:r w:rsidRPr="000C7825">
        <w:rPr>
          <w:rFonts w:ascii="Times New Roman" w:hAnsi="Times New Roman" w:cs="Times New Roman"/>
          <w:color w:val="000000" w:themeColor="text1"/>
          <w:sz w:val="24"/>
          <w:szCs w:val="24"/>
          <w:lang w:val="id-ID"/>
        </w:rPr>
        <w:t xml:space="preserve"> we need to carried out research that aim</w:t>
      </w:r>
      <w:r w:rsidR="003404D3" w:rsidRPr="000C7825">
        <w:rPr>
          <w:rFonts w:ascii="Times New Roman" w:hAnsi="Times New Roman" w:cs="Times New Roman"/>
          <w:color w:val="000000" w:themeColor="text1"/>
          <w:sz w:val="24"/>
          <w:szCs w:val="24"/>
          <w:lang w:val="id-ID"/>
        </w:rPr>
        <w:t>ed</w:t>
      </w:r>
      <w:r w:rsidRPr="000C7825">
        <w:rPr>
          <w:rFonts w:ascii="Times New Roman" w:hAnsi="Times New Roman" w:cs="Times New Roman"/>
          <w:color w:val="000000" w:themeColor="text1"/>
          <w:sz w:val="24"/>
          <w:szCs w:val="24"/>
          <w:lang w:val="id-ID"/>
        </w:rPr>
        <w:t xml:space="preserve"> </w:t>
      </w:r>
      <w:r w:rsidR="003404D3" w:rsidRPr="000C7825">
        <w:rPr>
          <w:rFonts w:ascii="Times New Roman" w:hAnsi="Times New Roman" w:cs="Times New Roman"/>
          <w:color w:val="000000" w:themeColor="text1"/>
          <w:sz w:val="24"/>
          <w:szCs w:val="24"/>
          <w:lang w:val="id-ID"/>
        </w:rPr>
        <w:t xml:space="preserve">at </w:t>
      </w:r>
      <w:r w:rsidRPr="000C7825">
        <w:rPr>
          <w:rFonts w:ascii="Times New Roman" w:hAnsi="Times New Roman" w:cs="Times New Roman"/>
          <w:color w:val="000000" w:themeColor="text1"/>
          <w:sz w:val="24"/>
          <w:szCs w:val="24"/>
          <w:lang w:val="id-ID"/>
        </w:rPr>
        <w:t>building an endogenic model of micro entrepreneurship development by empowering local elites</w:t>
      </w:r>
      <w:r w:rsidR="0098283A" w:rsidRPr="000C7825">
        <w:rPr>
          <w:rFonts w:ascii="Times New Roman" w:hAnsi="Times New Roman" w:cs="Times New Roman"/>
          <w:color w:val="000000" w:themeColor="text1"/>
          <w:sz w:val="24"/>
          <w:szCs w:val="24"/>
          <w:lang w:val="id-ID"/>
        </w:rPr>
        <w:t>.  The model is then intended as the basic</w:t>
      </w:r>
      <w:r w:rsidR="00916810" w:rsidRPr="000C7825">
        <w:rPr>
          <w:rFonts w:ascii="Times New Roman" w:hAnsi="Times New Roman" w:cs="Times New Roman"/>
          <w:color w:val="000000" w:themeColor="text1"/>
          <w:sz w:val="24"/>
          <w:szCs w:val="24"/>
          <w:lang w:val="id-ID"/>
        </w:rPr>
        <w:t xml:space="preserve"> </w:t>
      </w:r>
      <w:r w:rsidR="0098283A" w:rsidRPr="000C7825">
        <w:rPr>
          <w:rFonts w:ascii="Times New Roman" w:hAnsi="Times New Roman" w:cs="Times New Roman"/>
          <w:color w:val="000000" w:themeColor="text1"/>
          <w:sz w:val="24"/>
          <w:szCs w:val="24"/>
          <w:lang w:val="id-ID"/>
        </w:rPr>
        <w:t>for</w:t>
      </w:r>
      <w:r w:rsidR="00916810" w:rsidRPr="000C7825">
        <w:rPr>
          <w:rFonts w:ascii="Times New Roman" w:hAnsi="Times New Roman" w:cs="Times New Roman"/>
          <w:color w:val="000000" w:themeColor="text1"/>
          <w:sz w:val="24"/>
          <w:szCs w:val="24"/>
          <w:lang w:val="id-ID"/>
        </w:rPr>
        <w:t xml:space="preserve"> developing scenario of </w:t>
      </w:r>
      <w:r w:rsidR="0098283A" w:rsidRPr="000C7825">
        <w:rPr>
          <w:rFonts w:ascii="Times New Roman" w:hAnsi="Times New Roman" w:cs="Times New Roman"/>
          <w:color w:val="000000" w:themeColor="text1"/>
          <w:sz w:val="24"/>
          <w:szCs w:val="24"/>
          <w:lang w:val="id-ID"/>
        </w:rPr>
        <w:t xml:space="preserve"> poverty alleviation and escaping  the HKm member all at once in order not to be forest squater anylonger.</w:t>
      </w:r>
    </w:p>
    <w:p w:rsidR="00916810" w:rsidRPr="000C7825" w:rsidRDefault="00916810" w:rsidP="006D4DA2">
      <w:pPr>
        <w:rPr>
          <w:rFonts w:ascii="Times New Roman" w:hAnsi="Times New Roman" w:cs="Times New Roman"/>
          <w:b/>
          <w:bCs/>
          <w:color w:val="000000" w:themeColor="text1"/>
          <w:sz w:val="24"/>
          <w:szCs w:val="24"/>
          <w:lang w:val="id-ID"/>
        </w:rPr>
      </w:pPr>
    </w:p>
    <w:p w:rsidR="006D4DA2" w:rsidRPr="000C7825" w:rsidRDefault="006D4DA2" w:rsidP="006D4DA2">
      <w:pPr>
        <w:rPr>
          <w:rFonts w:ascii="Times New Roman" w:hAnsi="Times New Roman" w:cs="Times New Roman"/>
          <w:b/>
          <w:bCs/>
          <w:color w:val="000000" w:themeColor="text1"/>
          <w:sz w:val="24"/>
          <w:szCs w:val="24"/>
          <w:lang w:val="id-ID"/>
        </w:rPr>
      </w:pPr>
      <w:r w:rsidRPr="000C7825">
        <w:rPr>
          <w:rFonts w:ascii="Times New Roman" w:hAnsi="Times New Roman" w:cs="Times New Roman"/>
          <w:b/>
          <w:bCs/>
          <w:color w:val="000000" w:themeColor="text1"/>
          <w:sz w:val="24"/>
          <w:szCs w:val="24"/>
          <w:lang w:val="id-ID"/>
        </w:rPr>
        <w:t>Research Method</w:t>
      </w:r>
    </w:p>
    <w:p w:rsidR="00E24A7D" w:rsidRPr="000C7825" w:rsidRDefault="007C6D35" w:rsidP="007C6D35">
      <w:pPr>
        <w:spacing w:line="360" w:lineRule="auto"/>
        <w:jc w:val="both"/>
        <w:rPr>
          <w:rFonts w:ascii="Times New Roman" w:hAnsi="Times New Roman" w:cs="Times New Roman"/>
          <w:color w:val="000000" w:themeColor="text1"/>
          <w:sz w:val="24"/>
          <w:szCs w:val="24"/>
          <w:lang w:val="id-ID"/>
        </w:rPr>
      </w:pPr>
      <w:r w:rsidRPr="000C7825">
        <w:rPr>
          <w:rFonts w:ascii="Times New Roman" w:hAnsi="Times New Roman" w:cs="Times New Roman"/>
          <w:color w:val="000000" w:themeColor="text1"/>
          <w:sz w:val="24"/>
          <w:szCs w:val="24"/>
          <w:lang w:val="id-ID"/>
        </w:rPr>
        <w:t xml:space="preserve">The research was conducted </w:t>
      </w:r>
      <w:r w:rsidR="005734C5" w:rsidRPr="000C7825">
        <w:rPr>
          <w:rFonts w:ascii="Times New Roman" w:hAnsi="Times New Roman" w:cs="Times New Roman"/>
          <w:color w:val="000000" w:themeColor="text1"/>
          <w:sz w:val="24"/>
          <w:szCs w:val="24"/>
          <w:lang w:val="id-ID"/>
        </w:rPr>
        <w:t xml:space="preserve">on </w:t>
      </w:r>
      <w:r w:rsidRPr="000C7825">
        <w:rPr>
          <w:rFonts w:ascii="Times New Roman" w:hAnsi="Times New Roman" w:cs="Times New Roman"/>
          <w:color w:val="000000" w:themeColor="text1"/>
          <w:sz w:val="24"/>
          <w:szCs w:val="24"/>
          <w:lang w:val="id-ID"/>
        </w:rPr>
        <w:t xml:space="preserve"> </w:t>
      </w:r>
      <w:r w:rsidR="009A267E" w:rsidRPr="000C7825">
        <w:rPr>
          <w:rFonts w:ascii="Times New Roman" w:hAnsi="Times New Roman" w:cs="Times New Roman"/>
          <w:color w:val="000000" w:themeColor="text1"/>
          <w:sz w:val="24"/>
          <w:szCs w:val="24"/>
          <w:lang w:val="id-ID"/>
        </w:rPr>
        <w:t>7 July to 4 August</w:t>
      </w:r>
      <w:r w:rsidRPr="000C7825">
        <w:rPr>
          <w:rFonts w:ascii="Times New Roman" w:hAnsi="Times New Roman" w:cs="Times New Roman"/>
          <w:color w:val="000000" w:themeColor="text1"/>
          <w:sz w:val="24"/>
          <w:szCs w:val="24"/>
          <w:lang w:val="id-ID"/>
        </w:rPr>
        <w:t xml:space="preserve"> 2020 at the at community forest on B</w:t>
      </w:r>
      <w:r w:rsidR="000B4565" w:rsidRPr="000C7825">
        <w:rPr>
          <w:rFonts w:ascii="Times New Roman" w:hAnsi="Times New Roman" w:cs="Times New Roman"/>
          <w:color w:val="000000" w:themeColor="text1"/>
          <w:sz w:val="24"/>
          <w:szCs w:val="24"/>
          <w:lang w:val="id-ID"/>
        </w:rPr>
        <w:t xml:space="preserve">FMU </w:t>
      </w:r>
      <w:r w:rsidRPr="000C7825">
        <w:rPr>
          <w:rFonts w:ascii="Times New Roman" w:hAnsi="Times New Roman" w:cs="Times New Roman"/>
          <w:color w:val="000000" w:themeColor="text1"/>
          <w:sz w:val="24"/>
          <w:szCs w:val="24"/>
          <w:lang w:val="id-ID"/>
        </w:rPr>
        <w:t xml:space="preserve">of Lampung Province. </w:t>
      </w:r>
      <w:r w:rsidR="000B4565" w:rsidRPr="000C7825">
        <w:rPr>
          <w:rFonts w:ascii="Times New Roman" w:hAnsi="Times New Roman" w:cs="Times New Roman"/>
          <w:color w:val="000000" w:themeColor="text1"/>
          <w:sz w:val="24"/>
          <w:szCs w:val="24"/>
          <w:lang w:val="id-ID"/>
        </w:rPr>
        <w:t xml:space="preserve"> The resrach location is display on the Figure 1. </w:t>
      </w:r>
      <w:r w:rsidRPr="000C7825">
        <w:rPr>
          <w:rFonts w:ascii="Times New Roman" w:hAnsi="Times New Roman" w:cs="Times New Roman"/>
          <w:color w:val="000000" w:themeColor="text1"/>
          <w:sz w:val="24"/>
          <w:szCs w:val="24"/>
          <w:lang w:val="id-ID"/>
        </w:rPr>
        <w:t>Data collecting were carried out in 4 steps</w:t>
      </w:r>
      <w:r w:rsidR="00AD6B94" w:rsidRPr="000C7825">
        <w:rPr>
          <w:rFonts w:ascii="Times New Roman" w:hAnsi="Times New Roman" w:cs="Times New Roman"/>
          <w:color w:val="000000" w:themeColor="text1"/>
          <w:sz w:val="24"/>
          <w:szCs w:val="24"/>
          <w:lang w:val="id-ID"/>
        </w:rPr>
        <w:t xml:space="preserve">. </w:t>
      </w:r>
      <w:r w:rsidR="00AD6B94" w:rsidRPr="000C7825">
        <w:rPr>
          <w:rFonts w:ascii="Times New Roman" w:hAnsi="Times New Roman" w:cs="Times New Roman"/>
          <w:iCs/>
          <w:color w:val="000000" w:themeColor="text1"/>
          <w:sz w:val="24"/>
          <w:szCs w:val="24"/>
          <w:lang w:val="id-ID"/>
        </w:rPr>
        <w:t>The flow chart of the research steps is presented in Figure 1. The step</w:t>
      </w:r>
      <w:r w:rsidRPr="000C7825">
        <w:rPr>
          <w:rFonts w:ascii="Times New Roman" w:hAnsi="Times New Roman" w:cs="Times New Roman"/>
          <w:color w:val="000000" w:themeColor="text1"/>
          <w:sz w:val="24"/>
          <w:szCs w:val="24"/>
          <w:lang w:val="id-ID"/>
        </w:rPr>
        <w:t xml:space="preserve"> (</w:t>
      </w:r>
      <w:r w:rsidRPr="000C7825">
        <w:rPr>
          <w:rFonts w:ascii="Times New Roman" w:hAnsi="Times New Roman" w:cs="Times New Roman"/>
          <w:i/>
          <w:iCs/>
          <w:color w:val="000000" w:themeColor="text1"/>
          <w:sz w:val="24"/>
          <w:szCs w:val="24"/>
          <w:lang w:val="id-ID"/>
        </w:rPr>
        <w:t>i</w:t>
      </w:r>
      <w:r w:rsidRPr="000C7825">
        <w:rPr>
          <w:rFonts w:ascii="Times New Roman" w:hAnsi="Times New Roman" w:cs="Times New Roman"/>
          <w:color w:val="000000" w:themeColor="text1"/>
          <w:sz w:val="24"/>
          <w:szCs w:val="24"/>
          <w:lang w:val="id-ID"/>
        </w:rPr>
        <w:t xml:space="preserve">) interviewing the manager of BTFU to get infomation around the local </w:t>
      </w:r>
      <w:r w:rsidR="005365E5" w:rsidRPr="000C7825">
        <w:rPr>
          <w:rFonts w:ascii="Times New Roman" w:hAnsi="Times New Roman" w:cs="Times New Roman"/>
          <w:color w:val="000000" w:themeColor="text1"/>
          <w:sz w:val="24"/>
          <w:szCs w:val="24"/>
          <w:lang w:val="id-ID"/>
        </w:rPr>
        <w:t>elites</w:t>
      </w:r>
      <w:r w:rsidRPr="000C7825">
        <w:rPr>
          <w:rFonts w:ascii="Times New Roman" w:hAnsi="Times New Roman" w:cs="Times New Roman"/>
          <w:color w:val="000000" w:themeColor="text1"/>
          <w:sz w:val="24"/>
          <w:szCs w:val="24"/>
          <w:lang w:val="id-ID"/>
        </w:rPr>
        <w:t>s existed in the community, (</w:t>
      </w:r>
      <w:r w:rsidRPr="000C7825">
        <w:rPr>
          <w:rFonts w:ascii="Times New Roman" w:hAnsi="Times New Roman" w:cs="Times New Roman"/>
          <w:i/>
          <w:iCs/>
          <w:color w:val="000000" w:themeColor="text1"/>
          <w:sz w:val="24"/>
          <w:szCs w:val="24"/>
          <w:lang w:val="id-ID"/>
        </w:rPr>
        <w:t>ii</w:t>
      </w:r>
      <w:r w:rsidRPr="000C7825">
        <w:rPr>
          <w:rFonts w:ascii="Times New Roman" w:hAnsi="Times New Roman" w:cs="Times New Roman"/>
          <w:color w:val="000000" w:themeColor="text1"/>
          <w:sz w:val="24"/>
          <w:szCs w:val="24"/>
          <w:lang w:val="id-ID"/>
        </w:rPr>
        <w:t xml:space="preserve">) validating the the </w:t>
      </w:r>
      <w:r w:rsidR="005365E5" w:rsidRPr="000C7825">
        <w:rPr>
          <w:rFonts w:ascii="Times New Roman" w:hAnsi="Times New Roman" w:cs="Times New Roman"/>
          <w:color w:val="000000" w:themeColor="text1"/>
          <w:sz w:val="24"/>
          <w:szCs w:val="24"/>
          <w:lang w:val="id-ID"/>
        </w:rPr>
        <w:t>elites</w:t>
      </w:r>
      <w:r w:rsidRPr="000C7825">
        <w:rPr>
          <w:rFonts w:ascii="Times New Roman" w:hAnsi="Times New Roman" w:cs="Times New Roman"/>
          <w:color w:val="000000" w:themeColor="text1"/>
          <w:sz w:val="24"/>
          <w:szCs w:val="24"/>
          <w:lang w:val="id-ID"/>
        </w:rPr>
        <w:t>s by visting door to door and made observation about their pioneering especially for  (</w:t>
      </w:r>
      <w:r w:rsidRPr="000C7825">
        <w:rPr>
          <w:rFonts w:ascii="Times New Roman" w:hAnsi="Times New Roman" w:cs="Times New Roman"/>
          <w:i/>
          <w:iCs/>
          <w:color w:val="000000" w:themeColor="text1"/>
          <w:sz w:val="24"/>
          <w:szCs w:val="24"/>
          <w:lang w:val="id-ID"/>
        </w:rPr>
        <w:t>ii.a</w:t>
      </w:r>
      <w:r w:rsidRPr="000C7825">
        <w:rPr>
          <w:rFonts w:ascii="Times New Roman" w:hAnsi="Times New Roman" w:cs="Times New Roman"/>
          <w:color w:val="000000" w:themeColor="text1"/>
          <w:sz w:val="24"/>
          <w:szCs w:val="24"/>
          <w:lang w:val="id-ID"/>
        </w:rPr>
        <w:t>) forest covering performance of their land, (</w:t>
      </w:r>
      <w:r w:rsidRPr="000C7825">
        <w:rPr>
          <w:rFonts w:ascii="Times New Roman" w:hAnsi="Times New Roman" w:cs="Times New Roman"/>
          <w:i/>
          <w:iCs/>
          <w:color w:val="000000" w:themeColor="text1"/>
          <w:sz w:val="24"/>
          <w:szCs w:val="24"/>
          <w:lang w:val="id-ID"/>
        </w:rPr>
        <w:t>ii.b</w:t>
      </w:r>
      <w:r w:rsidRPr="000C7825">
        <w:rPr>
          <w:rFonts w:ascii="Times New Roman" w:hAnsi="Times New Roman" w:cs="Times New Roman"/>
          <w:color w:val="000000" w:themeColor="text1"/>
          <w:sz w:val="24"/>
          <w:szCs w:val="24"/>
          <w:lang w:val="id-ID"/>
        </w:rPr>
        <w:t>) post harvesting management of coffee fruit, (</w:t>
      </w:r>
      <w:r w:rsidRPr="000C7825">
        <w:rPr>
          <w:rFonts w:ascii="Times New Roman" w:hAnsi="Times New Roman" w:cs="Times New Roman"/>
          <w:i/>
          <w:iCs/>
          <w:color w:val="000000" w:themeColor="text1"/>
          <w:sz w:val="24"/>
          <w:szCs w:val="24"/>
          <w:lang w:val="id-ID"/>
        </w:rPr>
        <w:t>c</w:t>
      </w:r>
      <w:r w:rsidRPr="000C7825">
        <w:rPr>
          <w:rFonts w:ascii="Times New Roman" w:hAnsi="Times New Roman" w:cs="Times New Roman"/>
          <w:color w:val="000000" w:themeColor="text1"/>
          <w:sz w:val="24"/>
          <w:szCs w:val="24"/>
          <w:lang w:val="id-ID"/>
        </w:rPr>
        <w:t>) intreviewing of their risk taking behavior.</w:t>
      </w:r>
    </w:p>
    <w:p w:rsidR="00AA2686" w:rsidRPr="000C7825" w:rsidRDefault="00AA2686" w:rsidP="007C6D35">
      <w:pPr>
        <w:spacing w:line="360" w:lineRule="auto"/>
        <w:jc w:val="both"/>
        <w:rPr>
          <w:rFonts w:ascii="Times New Roman" w:hAnsi="Times New Roman" w:cs="Times New Roman"/>
          <w:color w:val="000000" w:themeColor="text1"/>
          <w:sz w:val="24"/>
          <w:szCs w:val="24"/>
          <w:lang w:val="id-ID"/>
        </w:rPr>
      </w:pPr>
    </w:p>
    <w:tbl>
      <w:tblPr>
        <w:tblStyle w:val="TableGrid"/>
        <w:tblW w:w="0" w:type="auto"/>
        <w:tblLook w:val="04A0" w:firstRow="1" w:lastRow="0" w:firstColumn="1" w:lastColumn="0" w:noHBand="0" w:noVBand="1"/>
      </w:tblPr>
      <w:tblGrid>
        <w:gridCol w:w="9016"/>
      </w:tblGrid>
      <w:tr w:rsidR="004306C5" w:rsidRPr="000C7825" w:rsidTr="00EC3C2E">
        <w:tc>
          <w:tcPr>
            <w:tcW w:w="9016" w:type="dxa"/>
            <w:tcBorders>
              <w:top w:val="nil"/>
              <w:left w:val="nil"/>
              <w:bottom w:val="nil"/>
              <w:right w:val="nil"/>
            </w:tcBorders>
          </w:tcPr>
          <w:p w:rsidR="00E24A7D" w:rsidRPr="000C7825" w:rsidRDefault="00E24A7D" w:rsidP="007C6D35">
            <w:pPr>
              <w:spacing w:line="360" w:lineRule="auto"/>
              <w:jc w:val="both"/>
              <w:rPr>
                <w:rFonts w:ascii="Times New Roman" w:hAnsi="Times New Roman" w:cs="Times New Roman"/>
                <w:color w:val="000000" w:themeColor="text1"/>
                <w:sz w:val="24"/>
                <w:szCs w:val="24"/>
                <w:lang w:val="id-ID"/>
              </w:rPr>
            </w:pPr>
            <w:r w:rsidRPr="000C7825">
              <w:rPr>
                <w:noProof/>
                <w:color w:val="000000" w:themeColor="text1"/>
              </w:rPr>
              <w:drawing>
                <wp:inline distT="0" distB="0" distL="0" distR="0" wp14:anchorId="360F9064" wp14:editId="5CB2BFDC">
                  <wp:extent cx="5505450"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05450" cy="3743325"/>
                          </a:xfrm>
                          <a:prstGeom prst="rect">
                            <a:avLst/>
                          </a:prstGeom>
                        </pic:spPr>
                      </pic:pic>
                    </a:graphicData>
                  </a:graphic>
                </wp:inline>
              </w:drawing>
            </w:r>
          </w:p>
        </w:tc>
      </w:tr>
      <w:tr w:rsidR="004306C5" w:rsidRPr="000C7825" w:rsidTr="00EC3C2E">
        <w:tc>
          <w:tcPr>
            <w:tcW w:w="9016" w:type="dxa"/>
            <w:tcBorders>
              <w:top w:val="nil"/>
              <w:left w:val="nil"/>
              <w:bottom w:val="nil"/>
              <w:right w:val="nil"/>
            </w:tcBorders>
          </w:tcPr>
          <w:p w:rsidR="00E24A7D" w:rsidRPr="000C7825" w:rsidRDefault="00E24A7D" w:rsidP="007C6D35">
            <w:pPr>
              <w:spacing w:line="360" w:lineRule="auto"/>
              <w:jc w:val="both"/>
              <w:rPr>
                <w:rFonts w:ascii="Times New Roman" w:hAnsi="Times New Roman" w:cs="Times New Roman"/>
                <w:color w:val="000000" w:themeColor="text1"/>
                <w:sz w:val="24"/>
                <w:szCs w:val="24"/>
                <w:lang w:val="id-ID"/>
              </w:rPr>
            </w:pPr>
            <w:r w:rsidRPr="000C7825">
              <w:rPr>
                <w:rFonts w:ascii="Times New Roman" w:hAnsi="Times New Roman" w:cs="Times New Roman"/>
                <w:color w:val="000000" w:themeColor="text1"/>
                <w:sz w:val="24"/>
                <w:szCs w:val="24"/>
                <w:lang w:val="id-ID"/>
              </w:rPr>
              <w:t>Figure 1. Research Location (After: KPHP Batutegi, 2014)</w:t>
            </w:r>
          </w:p>
        </w:tc>
      </w:tr>
    </w:tbl>
    <w:p w:rsidR="00E24A7D" w:rsidRPr="000C7825" w:rsidRDefault="00E24A7D" w:rsidP="007C6D35">
      <w:pPr>
        <w:spacing w:line="360" w:lineRule="auto"/>
        <w:jc w:val="both"/>
        <w:rPr>
          <w:rFonts w:ascii="Times New Roman" w:hAnsi="Times New Roman" w:cs="Times New Roman"/>
          <w:color w:val="000000" w:themeColor="text1"/>
          <w:sz w:val="24"/>
          <w:szCs w:val="24"/>
          <w:lang w:val="id-ID"/>
        </w:rPr>
      </w:pPr>
    </w:p>
    <w:p w:rsidR="00E24A7D" w:rsidRPr="000C7825" w:rsidRDefault="00E24A7D" w:rsidP="007C6D35">
      <w:pPr>
        <w:spacing w:line="360" w:lineRule="auto"/>
        <w:jc w:val="both"/>
        <w:rPr>
          <w:rFonts w:ascii="Times New Roman" w:hAnsi="Times New Roman" w:cs="Times New Roman"/>
          <w:color w:val="000000" w:themeColor="text1"/>
          <w:sz w:val="24"/>
          <w:szCs w:val="24"/>
          <w:lang w:val="id-ID"/>
        </w:rPr>
      </w:pPr>
    </w:p>
    <w:p w:rsidR="00AD6B94" w:rsidRPr="000C7825" w:rsidRDefault="007C6D35" w:rsidP="007C6D35">
      <w:pPr>
        <w:spacing w:line="360" w:lineRule="auto"/>
        <w:jc w:val="both"/>
        <w:rPr>
          <w:rFonts w:ascii="Times New Roman" w:hAnsi="Times New Roman" w:cs="Times New Roman"/>
          <w:color w:val="000000" w:themeColor="text1"/>
          <w:sz w:val="24"/>
          <w:szCs w:val="24"/>
          <w:lang w:val="id-ID"/>
        </w:rPr>
      </w:pPr>
      <w:r w:rsidRPr="000C7825">
        <w:rPr>
          <w:rFonts w:ascii="Times New Roman" w:hAnsi="Times New Roman" w:cs="Times New Roman"/>
          <w:color w:val="000000" w:themeColor="text1"/>
          <w:sz w:val="24"/>
          <w:szCs w:val="24"/>
          <w:lang w:val="id-ID"/>
        </w:rPr>
        <w:lastRenderedPageBreak/>
        <w:t xml:space="preserve"> </w:t>
      </w:r>
    </w:p>
    <w:p w:rsidR="007C6D35" w:rsidRPr="000C7825" w:rsidRDefault="007C6D35" w:rsidP="007C6D35">
      <w:pPr>
        <w:spacing w:line="360" w:lineRule="auto"/>
        <w:jc w:val="both"/>
        <w:rPr>
          <w:rFonts w:ascii="Times New Roman" w:hAnsi="Times New Roman" w:cs="Times New Roman"/>
          <w:b/>
          <w:bCs/>
          <w:color w:val="000000" w:themeColor="text1"/>
          <w:sz w:val="24"/>
          <w:szCs w:val="24"/>
          <w:lang w:val="id-ID"/>
        </w:rPr>
      </w:pPr>
      <w:r w:rsidRPr="000C7825">
        <w:rPr>
          <w:rFonts w:ascii="Times New Roman" w:hAnsi="Times New Roman" w:cs="Times New Roman"/>
          <w:color w:val="000000" w:themeColor="text1"/>
          <w:sz w:val="24"/>
          <w:szCs w:val="24"/>
          <w:lang w:val="id-ID"/>
        </w:rPr>
        <w:t>The the critrium of the steps  (</w:t>
      </w:r>
      <w:r w:rsidRPr="000C7825">
        <w:rPr>
          <w:rFonts w:ascii="Times New Roman" w:hAnsi="Times New Roman" w:cs="Times New Roman"/>
          <w:i/>
          <w:iCs/>
          <w:color w:val="000000" w:themeColor="text1"/>
          <w:sz w:val="24"/>
          <w:szCs w:val="24"/>
          <w:lang w:val="id-ID"/>
        </w:rPr>
        <w:t>ii.a</w:t>
      </w:r>
      <w:r w:rsidRPr="000C7825">
        <w:rPr>
          <w:rFonts w:ascii="Times New Roman" w:hAnsi="Times New Roman" w:cs="Times New Roman"/>
          <w:iCs/>
          <w:color w:val="000000" w:themeColor="text1"/>
          <w:sz w:val="24"/>
          <w:szCs w:val="24"/>
          <w:lang w:val="id-ID"/>
        </w:rPr>
        <w:t xml:space="preserve">) was farmers whose land exhibits covering by </w:t>
      </w:r>
      <w:r w:rsidR="00AA2686" w:rsidRPr="000C7825">
        <w:rPr>
          <w:rFonts w:ascii="Times New Roman" w:hAnsi="Times New Roman" w:cs="Times New Roman"/>
          <w:iCs/>
          <w:color w:val="000000" w:themeColor="text1"/>
          <w:sz w:val="24"/>
          <w:szCs w:val="24"/>
          <w:lang w:val="id-ID"/>
        </w:rPr>
        <w:t xml:space="preserve">canopy of </w:t>
      </w:r>
      <w:r w:rsidRPr="000C7825">
        <w:rPr>
          <w:rFonts w:ascii="Times New Roman" w:hAnsi="Times New Roman" w:cs="Times New Roman"/>
          <w:iCs/>
          <w:color w:val="000000" w:themeColor="text1"/>
          <w:sz w:val="24"/>
          <w:szCs w:val="24"/>
          <w:lang w:val="id-ID"/>
        </w:rPr>
        <w:t>trimber wood estimated of more than 30%,  and the criterium for step (</w:t>
      </w:r>
      <w:r w:rsidRPr="000C7825">
        <w:rPr>
          <w:rFonts w:ascii="Times New Roman" w:hAnsi="Times New Roman" w:cs="Times New Roman"/>
          <w:i/>
          <w:color w:val="000000" w:themeColor="text1"/>
          <w:sz w:val="24"/>
          <w:szCs w:val="24"/>
          <w:lang w:val="id-ID"/>
        </w:rPr>
        <w:t>ii.b</w:t>
      </w:r>
      <w:r w:rsidRPr="000C7825">
        <w:rPr>
          <w:rFonts w:ascii="Times New Roman" w:hAnsi="Times New Roman" w:cs="Times New Roman"/>
          <w:iCs/>
          <w:color w:val="000000" w:themeColor="text1"/>
          <w:sz w:val="24"/>
          <w:szCs w:val="24"/>
          <w:lang w:val="id-ID"/>
        </w:rPr>
        <w:t>) the farmer who threats their coffee fruits in post harvesting management according to Indonesian National Standard # 01-2907-2008 that revised based on the Resolution of ICO 407. Having founded both criteria, we then carried out the (</w:t>
      </w:r>
      <w:r w:rsidRPr="000C7825">
        <w:rPr>
          <w:rFonts w:ascii="Times New Roman" w:hAnsi="Times New Roman" w:cs="Times New Roman"/>
          <w:i/>
          <w:color w:val="000000" w:themeColor="text1"/>
          <w:sz w:val="24"/>
          <w:szCs w:val="24"/>
          <w:lang w:val="id-ID"/>
        </w:rPr>
        <w:t>iii</w:t>
      </w:r>
      <w:r w:rsidRPr="000C7825">
        <w:rPr>
          <w:rFonts w:ascii="Times New Roman" w:hAnsi="Times New Roman" w:cs="Times New Roman"/>
          <w:iCs/>
          <w:color w:val="000000" w:themeColor="text1"/>
          <w:sz w:val="24"/>
          <w:szCs w:val="24"/>
          <w:lang w:val="id-ID"/>
        </w:rPr>
        <w:t xml:space="preserve">) measuring the level of risk taking level on economics lost for every local </w:t>
      </w:r>
      <w:r w:rsidR="005365E5" w:rsidRPr="000C7825">
        <w:rPr>
          <w:rFonts w:ascii="Times New Roman" w:hAnsi="Times New Roman" w:cs="Times New Roman"/>
          <w:iCs/>
          <w:color w:val="000000" w:themeColor="text1"/>
          <w:sz w:val="24"/>
          <w:szCs w:val="24"/>
          <w:lang w:val="id-ID"/>
        </w:rPr>
        <w:t>elites</w:t>
      </w:r>
      <w:r w:rsidRPr="000C7825">
        <w:rPr>
          <w:rFonts w:ascii="Times New Roman" w:hAnsi="Times New Roman" w:cs="Times New Roman"/>
          <w:iCs/>
          <w:color w:val="000000" w:themeColor="text1"/>
          <w:sz w:val="24"/>
          <w:szCs w:val="24"/>
          <w:lang w:val="id-ID"/>
        </w:rPr>
        <w:t xml:space="preserve"> using a modivited guide line of DOSPERT (Baliss and Weber, 2006) on 3 level of scales: </w:t>
      </w:r>
      <w:r w:rsidRPr="000C7825">
        <w:rPr>
          <w:rFonts w:ascii="Times New Roman" w:hAnsi="Times New Roman" w:cs="Times New Roman"/>
          <w:i/>
          <w:color w:val="000000" w:themeColor="text1"/>
          <w:sz w:val="24"/>
          <w:szCs w:val="24"/>
          <w:lang w:val="id-ID"/>
        </w:rPr>
        <w:t>strong, medium and low.</w:t>
      </w:r>
      <w:r w:rsidRPr="000C7825">
        <w:rPr>
          <w:rFonts w:ascii="Times New Roman" w:hAnsi="Times New Roman" w:cs="Times New Roman"/>
          <w:iCs/>
          <w:color w:val="000000" w:themeColor="text1"/>
          <w:sz w:val="24"/>
          <w:szCs w:val="24"/>
          <w:lang w:val="id-ID"/>
        </w:rPr>
        <w:t xml:space="preserve"> We got 46 people of recognized as the local </w:t>
      </w:r>
      <w:r w:rsidR="005365E5" w:rsidRPr="000C7825">
        <w:rPr>
          <w:rFonts w:ascii="Times New Roman" w:hAnsi="Times New Roman" w:cs="Times New Roman"/>
          <w:iCs/>
          <w:color w:val="000000" w:themeColor="text1"/>
          <w:sz w:val="24"/>
          <w:szCs w:val="24"/>
          <w:lang w:val="id-ID"/>
        </w:rPr>
        <w:t>elites</w:t>
      </w:r>
      <w:r w:rsidRPr="000C7825">
        <w:rPr>
          <w:rFonts w:ascii="Times New Roman" w:hAnsi="Times New Roman" w:cs="Times New Roman"/>
          <w:iCs/>
          <w:color w:val="000000" w:themeColor="text1"/>
          <w:sz w:val="24"/>
          <w:szCs w:val="24"/>
          <w:lang w:val="id-ID"/>
        </w:rPr>
        <w:t xml:space="preserve">s, besides 77 people who cathagorized non </w:t>
      </w:r>
      <w:r w:rsidR="005365E5" w:rsidRPr="000C7825">
        <w:rPr>
          <w:rFonts w:ascii="Times New Roman" w:hAnsi="Times New Roman" w:cs="Times New Roman"/>
          <w:iCs/>
          <w:color w:val="000000" w:themeColor="text1"/>
          <w:sz w:val="24"/>
          <w:szCs w:val="24"/>
          <w:lang w:val="id-ID"/>
        </w:rPr>
        <w:t>elites</w:t>
      </w:r>
      <w:r w:rsidRPr="000C7825">
        <w:rPr>
          <w:rFonts w:ascii="Times New Roman" w:hAnsi="Times New Roman" w:cs="Times New Roman"/>
          <w:iCs/>
          <w:color w:val="000000" w:themeColor="text1"/>
          <w:sz w:val="24"/>
          <w:szCs w:val="24"/>
          <w:lang w:val="id-ID"/>
        </w:rPr>
        <w:t>s. We also collected the data of their partisiptaion in extention [EXT],  social capital (</w:t>
      </w:r>
      <w:r w:rsidRPr="000C7825">
        <w:rPr>
          <w:rFonts w:ascii="Times New Roman" w:hAnsi="Times New Roman" w:cs="Times New Roman"/>
          <w:i/>
          <w:color w:val="000000" w:themeColor="text1"/>
          <w:sz w:val="24"/>
          <w:szCs w:val="24"/>
          <w:lang w:val="id-ID"/>
        </w:rPr>
        <w:t xml:space="preserve">norm, trust, </w:t>
      </w:r>
      <w:r w:rsidRPr="000C7825">
        <w:rPr>
          <w:rFonts w:ascii="Times New Roman" w:hAnsi="Times New Roman" w:cs="Times New Roman"/>
          <w:iCs/>
          <w:color w:val="000000" w:themeColor="text1"/>
          <w:sz w:val="24"/>
          <w:szCs w:val="24"/>
          <w:lang w:val="id-ID"/>
        </w:rPr>
        <w:t xml:space="preserve">and </w:t>
      </w:r>
      <w:r w:rsidRPr="000C7825">
        <w:rPr>
          <w:rFonts w:ascii="Times New Roman" w:hAnsi="Times New Roman" w:cs="Times New Roman"/>
          <w:i/>
          <w:iCs/>
          <w:color w:val="000000" w:themeColor="text1"/>
          <w:sz w:val="24"/>
          <w:szCs w:val="24"/>
          <w:lang w:val="id-ID"/>
        </w:rPr>
        <w:t>network</w:t>
      </w:r>
      <w:r w:rsidRPr="000C7825">
        <w:rPr>
          <w:rFonts w:ascii="Times New Roman" w:hAnsi="Times New Roman" w:cs="Times New Roman"/>
          <w:color w:val="000000" w:themeColor="text1"/>
          <w:sz w:val="24"/>
          <w:szCs w:val="24"/>
          <w:lang w:val="id-ID"/>
        </w:rPr>
        <w:t>)</w:t>
      </w:r>
      <w:r w:rsidRPr="000C7825">
        <w:rPr>
          <w:rFonts w:ascii="Times New Roman" w:hAnsi="Times New Roman" w:cs="Times New Roman"/>
          <w:i/>
          <w:color w:val="000000" w:themeColor="text1"/>
          <w:sz w:val="24"/>
          <w:szCs w:val="24"/>
          <w:lang w:val="id-ID"/>
        </w:rPr>
        <w:t xml:space="preserve"> </w:t>
      </w:r>
      <w:r w:rsidRPr="000C7825">
        <w:rPr>
          <w:rFonts w:ascii="Times New Roman" w:hAnsi="Times New Roman" w:cs="Times New Roman"/>
          <w:iCs/>
          <w:color w:val="000000" w:themeColor="text1"/>
          <w:sz w:val="24"/>
          <w:szCs w:val="24"/>
          <w:lang w:val="id-ID"/>
        </w:rPr>
        <w:t>and the physical capitals (land acreage holding, adn motor bike or car ownership).  Step (</w:t>
      </w:r>
      <w:r w:rsidRPr="000C7825">
        <w:rPr>
          <w:rFonts w:ascii="Times New Roman" w:hAnsi="Times New Roman" w:cs="Times New Roman"/>
          <w:i/>
          <w:color w:val="000000" w:themeColor="text1"/>
          <w:sz w:val="24"/>
          <w:szCs w:val="24"/>
          <w:lang w:val="id-ID"/>
        </w:rPr>
        <w:t>iv</w:t>
      </w:r>
      <w:r w:rsidRPr="000C7825">
        <w:rPr>
          <w:rFonts w:ascii="Times New Roman" w:hAnsi="Times New Roman" w:cs="Times New Roman"/>
          <w:iCs/>
          <w:color w:val="000000" w:themeColor="text1"/>
          <w:sz w:val="24"/>
          <w:szCs w:val="24"/>
          <w:lang w:val="id-ID"/>
        </w:rPr>
        <w:t>) We employed Ordinal Logistic Regression Model to demonstrate the effect of [EXT]  to risk taking behavior at confident level of 5 and 10%.  We further employed the Ordinary Least Squre to examine the role of local elit</w:t>
      </w:r>
      <w:r w:rsidR="00AD7065" w:rsidRPr="000C7825">
        <w:rPr>
          <w:rFonts w:ascii="Times New Roman" w:hAnsi="Times New Roman" w:cs="Times New Roman"/>
          <w:iCs/>
          <w:color w:val="000000" w:themeColor="text1"/>
          <w:sz w:val="24"/>
          <w:szCs w:val="24"/>
          <w:lang w:val="id-ID"/>
        </w:rPr>
        <w:t>es</w:t>
      </w:r>
      <w:r w:rsidRPr="000C7825">
        <w:rPr>
          <w:rFonts w:ascii="Times New Roman" w:hAnsi="Times New Roman" w:cs="Times New Roman"/>
          <w:iCs/>
          <w:color w:val="000000" w:themeColor="text1"/>
          <w:sz w:val="24"/>
          <w:szCs w:val="24"/>
          <w:lang w:val="id-ID"/>
        </w:rPr>
        <w:t xml:space="preserve"> group, social capital, and physical capital on the [Y_AGFR]. </w:t>
      </w:r>
      <w:r w:rsidR="00AD6B94" w:rsidRPr="000C7825">
        <w:rPr>
          <w:rFonts w:ascii="Times New Roman" w:hAnsi="Times New Roman" w:cs="Times New Roman"/>
          <w:iCs/>
          <w:color w:val="000000" w:themeColor="text1"/>
          <w:sz w:val="24"/>
          <w:szCs w:val="24"/>
          <w:lang w:val="id-ID"/>
        </w:rPr>
        <w:t xml:space="preserve">  </w:t>
      </w:r>
    </w:p>
    <w:p w:rsidR="00B344E7" w:rsidRPr="000C7825" w:rsidRDefault="00B344E7" w:rsidP="006D4DA2">
      <w:pPr>
        <w:rPr>
          <w:rFonts w:ascii="Times New Roman" w:hAnsi="Times New Roman" w:cs="Times New Roman"/>
          <w:b/>
          <w:bCs/>
          <w:color w:val="000000" w:themeColor="text1"/>
          <w:sz w:val="24"/>
          <w:szCs w:val="24"/>
          <w:lang w:val="id-ID"/>
        </w:rPr>
      </w:pPr>
    </w:p>
    <w:p w:rsidR="006D4DA2" w:rsidRPr="000C7825" w:rsidRDefault="006D4DA2" w:rsidP="006D4DA2">
      <w:pPr>
        <w:rPr>
          <w:rFonts w:ascii="Times New Roman" w:hAnsi="Times New Roman" w:cs="Times New Roman"/>
          <w:b/>
          <w:bCs/>
          <w:color w:val="000000" w:themeColor="text1"/>
          <w:sz w:val="24"/>
          <w:szCs w:val="24"/>
          <w:lang w:val="id-ID"/>
        </w:rPr>
      </w:pPr>
      <w:r w:rsidRPr="000C7825">
        <w:rPr>
          <w:rFonts w:ascii="Times New Roman" w:hAnsi="Times New Roman" w:cs="Times New Roman"/>
          <w:b/>
          <w:bCs/>
          <w:color w:val="000000" w:themeColor="text1"/>
          <w:sz w:val="24"/>
          <w:szCs w:val="24"/>
          <w:lang w:val="id-ID"/>
        </w:rPr>
        <w:t>Result dan Discussion</w:t>
      </w:r>
    </w:p>
    <w:p w:rsidR="00026C25" w:rsidRPr="000C7825" w:rsidRDefault="00026C25" w:rsidP="006D4DA2">
      <w:pPr>
        <w:rPr>
          <w:rFonts w:ascii="Times New Roman" w:hAnsi="Times New Roman" w:cs="Times New Roman"/>
          <w:b/>
          <w:bCs/>
          <w:color w:val="000000" w:themeColor="text1"/>
          <w:sz w:val="24"/>
          <w:szCs w:val="24"/>
          <w:u w:val="single"/>
          <w:lang w:val="id-ID"/>
        </w:rPr>
      </w:pPr>
      <w:bookmarkStart w:id="0" w:name="_Hlk53412647"/>
      <w:bookmarkStart w:id="1" w:name="_Hlk52255911"/>
      <w:r w:rsidRPr="000C7825">
        <w:rPr>
          <w:rFonts w:ascii="Times New Roman" w:hAnsi="Times New Roman" w:cs="Times New Roman"/>
          <w:b/>
          <w:bCs/>
          <w:i/>
          <w:iCs/>
          <w:color w:val="000000" w:themeColor="text1"/>
          <w:sz w:val="24"/>
          <w:szCs w:val="24"/>
          <w:u w:val="single"/>
          <w:lang w:val="id-ID"/>
        </w:rPr>
        <w:t>The role of extention partisipation on risk taking behavior</w:t>
      </w:r>
    </w:p>
    <w:bookmarkEnd w:id="0"/>
    <w:p w:rsidR="00CF198E" w:rsidRPr="000C7825" w:rsidRDefault="00026C25" w:rsidP="00CF198E">
      <w:pPr>
        <w:spacing w:line="360" w:lineRule="auto"/>
        <w:jc w:val="both"/>
        <w:rPr>
          <w:rFonts w:ascii="Times New Roman" w:hAnsi="Times New Roman" w:cs="Times New Roman"/>
          <w:color w:val="000000" w:themeColor="text1"/>
          <w:sz w:val="24"/>
          <w:szCs w:val="24"/>
          <w:lang w:val="id-ID"/>
        </w:rPr>
      </w:pPr>
      <w:r w:rsidRPr="000C7825">
        <w:rPr>
          <w:rFonts w:ascii="Times New Roman" w:hAnsi="Times New Roman" w:cs="Times New Roman"/>
          <w:color w:val="000000" w:themeColor="text1"/>
          <w:sz w:val="24"/>
          <w:szCs w:val="24"/>
          <w:lang w:val="id-ID"/>
        </w:rPr>
        <w:t>Some simulating work to bulid a model of predicting risk taking behavior using some variable</w:t>
      </w:r>
      <w:r w:rsidR="00B920D3" w:rsidRPr="000C7825">
        <w:rPr>
          <w:rFonts w:ascii="Times New Roman" w:hAnsi="Times New Roman" w:cs="Times New Roman"/>
          <w:color w:val="000000" w:themeColor="text1"/>
          <w:sz w:val="24"/>
          <w:szCs w:val="24"/>
          <w:lang w:val="id-ID"/>
        </w:rPr>
        <w:t>s</w:t>
      </w:r>
      <w:r w:rsidRPr="000C7825">
        <w:rPr>
          <w:rFonts w:ascii="Times New Roman" w:hAnsi="Times New Roman" w:cs="Times New Roman"/>
          <w:color w:val="000000" w:themeColor="text1"/>
          <w:sz w:val="24"/>
          <w:szCs w:val="24"/>
          <w:lang w:val="id-ID"/>
        </w:rPr>
        <w:t xml:space="preserve"> </w:t>
      </w:r>
      <w:r w:rsidR="00B920D3" w:rsidRPr="000C7825">
        <w:rPr>
          <w:rFonts w:ascii="Times New Roman" w:hAnsi="Times New Roman" w:cs="Times New Roman"/>
          <w:color w:val="000000" w:themeColor="text1"/>
          <w:sz w:val="24"/>
          <w:szCs w:val="24"/>
          <w:lang w:val="id-ID"/>
        </w:rPr>
        <w:t xml:space="preserve">had </w:t>
      </w:r>
      <w:r w:rsidRPr="000C7825">
        <w:rPr>
          <w:rFonts w:ascii="Times New Roman" w:hAnsi="Times New Roman" w:cs="Times New Roman"/>
          <w:color w:val="000000" w:themeColor="text1"/>
          <w:sz w:val="24"/>
          <w:szCs w:val="24"/>
          <w:lang w:val="id-ID"/>
        </w:rPr>
        <w:t>almost compleetly fail</w:t>
      </w:r>
      <w:r w:rsidR="00B920D3" w:rsidRPr="000C7825">
        <w:rPr>
          <w:rFonts w:ascii="Times New Roman" w:hAnsi="Times New Roman" w:cs="Times New Roman"/>
          <w:color w:val="000000" w:themeColor="text1"/>
          <w:sz w:val="24"/>
          <w:szCs w:val="24"/>
          <w:lang w:val="id-ID"/>
        </w:rPr>
        <w:t>ed</w:t>
      </w:r>
      <w:r w:rsidRPr="000C7825">
        <w:rPr>
          <w:rFonts w:ascii="Times New Roman" w:hAnsi="Times New Roman" w:cs="Times New Roman"/>
          <w:color w:val="000000" w:themeColor="text1"/>
          <w:sz w:val="24"/>
          <w:szCs w:val="24"/>
          <w:lang w:val="id-ID"/>
        </w:rPr>
        <w:t xml:space="preserve">.  Only did </w:t>
      </w:r>
      <w:r w:rsidR="004152B5" w:rsidRPr="000C7825">
        <w:rPr>
          <w:rFonts w:ascii="Times New Roman" w:hAnsi="Times New Roman" w:cs="Times New Roman"/>
          <w:color w:val="000000" w:themeColor="text1"/>
          <w:sz w:val="24"/>
          <w:szCs w:val="24"/>
          <w:lang w:val="id-ID"/>
        </w:rPr>
        <w:t>t</w:t>
      </w:r>
      <w:r w:rsidRPr="000C7825">
        <w:rPr>
          <w:rFonts w:ascii="Times New Roman" w:hAnsi="Times New Roman" w:cs="Times New Roman"/>
          <w:color w:val="000000" w:themeColor="text1"/>
          <w:sz w:val="24"/>
          <w:szCs w:val="24"/>
          <w:lang w:val="id-ID"/>
        </w:rPr>
        <w:t xml:space="preserve">he extention variabel [EXT] </w:t>
      </w:r>
      <w:r w:rsidR="004152B5" w:rsidRPr="000C7825">
        <w:rPr>
          <w:rFonts w:ascii="Times New Roman" w:hAnsi="Times New Roman" w:cs="Times New Roman"/>
          <w:color w:val="000000" w:themeColor="text1"/>
          <w:sz w:val="24"/>
          <w:szCs w:val="24"/>
          <w:lang w:val="id-ID"/>
        </w:rPr>
        <w:t xml:space="preserve">found </w:t>
      </w:r>
      <w:r w:rsidR="009E1B71" w:rsidRPr="000C7825">
        <w:rPr>
          <w:rFonts w:ascii="Times New Roman" w:hAnsi="Times New Roman" w:cs="Times New Roman"/>
          <w:color w:val="000000" w:themeColor="text1"/>
          <w:sz w:val="24"/>
          <w:szCs w:val="24"/>
          <w:lang w:val="id-ID"/>
        </w:rPr>
        <w:t xml:space="preserve">on </w:t>
      </w:r>
      <w:r w:rsidRPr="000C7825">
        <w:rPr>
          <w:rFonts w:ascii="Times New Roman" w:hAnsi="Times New Roman" w:cs="Times New Roman"/>
          <w:color w:val="000000" w:themeColor="text1"/>
          <w:sz w:val="24"/>
          <w:szCs w:val="24"/>
          <w:lang w:val="id-ID"/>
        </w:rPr>
        <w:t xml:space="preserve">the goodness fit </w:t>
      </w:r>
      <w:r w:rsidR="004152B5" w:rsidRPr="000C7825">
        <w:rPr>
          <w:rFonts w:ascii="Times New Roman" w:hAnsi="Times New Roman" w:cs="Times New Roman"/>
          <w:color w:val="000000" w:themeColor="text1"/>
          <w:sz w:val="24"/>
          <w:szCs w:val="24"/>
          <w:lang w:val="id-ID"/>
        </w:rPr>
        <w:t>model</w:t>
      </w:r>
      <w:r w:rsidRPr="000C7825">
        <w:rPr>
          <w:rFonts w:ascii="Times New Roman" w:hAnsi="Times New Roman" w:cs="Times New Roman"/>
          <w:color w:val="000000" w:themeColor="text1"/>
          <w:sz w:val="24"/>
          <w:szCs w:val="24"/>
          <w:lang w:val="id-ID"/>
        </w:rPr>
        <w:t xml:space="preserve">.  As expressed int Tabel </w:t>
      </w:r>
      <w:r w:rsidR="00C21085" w:rsidRPr="000C7825">
        <w:rPr>
          <w:rFonts w:ascii="Times New Roman" w:hAnsi="Times New Roman" w:cs="Times New Roman"/>
          <w:color w:val="000000" w:themeColor="text1"/>
          <w:sz w:val="24"/>
          <w:szCs w:val="24"/>
          <w:lang w:val="id-ID"/>
        </w:rPr>
        <w:t xml:space="preserve">1 </w:t>
      </w:r>
      <w:r w:rsidR="009E1B71" w:rsidRPr="000C7825">
        <w:rPr>
          <w:rFonts w:ascii="Times New Roman" w:hAnsi="Times New Roman" w:cs="Times New Roman"/>
          <w:color w:val="000000" w:themeColor="text1"/>
          <w:sz w:val="24"/>
          <w:szCs w:val="24"/>
          <w:lang w:val="id-ID"/>
        </w:rPr>
        <w:t xml:space="preserve"> the </w:t>
      </w:r>
      <w:r w:rsidR="009E1B71" w:rsidRPr="000C7825">
        <w:rPr>
          <w:rFonts w:ascii="Times New Roman" w:hAnsi="Times New Roman" w:cs="Times New Roman"/>
          <w:i/>
          <w:iCs/>
          <w:color w:val="000000" w:themeColor="text1"/>
          <w:sz w:val="24"/>
          <w:szCs w:val="24"/>
          <w:lang w:val="id-ID"/>
        </w:rPr>
        <w:t>P</w:t>
      </w:r>
      <w:r w:rsidR="009E1B71" w:rsidRPr="000C7825">
        <w:rPr>
          <w:rFonts w:ascii="Times New Roman" w:hAnsi="Times New Roman" w:cs="Times New Roman"/>
          <w:i/>
          <w:iCs/>
          <w:color w:val="000000" w:themeColor="text1"/>
          <w:sz w:val="24"/>
          <w:szCs w:val="24"/>
          <w:vertAlign w:val="subscript"/>
          <w:lang w:val="id-ID"/>
        </w:rPr>
        <w:t>-value</w:t>
      </w:r>
      <w:r w:rsidR="009E1B71" w:rsidRPr="000C7825">
        <w:rPr>
          <w:rFonts w:ascii="Times New Roman" w:hAnsi="Times New Roman" w:cs="Times New Roman"/>
          <w:color w:val="000000" w:themeColor="text1"/>
          <w:sz w:val="24"/>
          <w:szCs w:val="24"/>
          <w:lang w:val="id-ID"/>
        </w:rPr>
        <w:t xml:space="preserve"> </w:t>
      </w:r>
      <w:r w:rsidR="00CF198E" w:rsidRPr="000C7825">
        <w:rPr>
          <w:rFonts w:ascii="Times New Roman" w:hAnsi="Times New Roman" w:cs="Times New Roman"/>
          <w:color w:val="000000" w:themeColor="text1"/>
          <w:sz w:val="24"/>
          <w:szCs w:val="24"/>
          <w:lang w:val="id-ID"/>
        </w:rPr>
        <w:t xml:space="preserve">Gald Statistic =0.014.  This finding implied that the model was very good to predict the improving risk taking behavior by using the only variable of extension partisipation underwent by the local </w:t>
      </w:r>
      <w:r w:rsidR="005365E5" w:rsidRPr="000C7825">
        <w:rPr>
          <w:rFonts w:ascii="Times New Roman" w:hAnsi="Times New Roman" w:cs="Times New Roman"/>
          <w:color w:val="000000" w:themeColor="text1"/>
          <w:sz w:val="24"/>
          <w:szCs w:val="24"/>
          <w:lang w:val="id-ID"/>
        </w:rPr>
        <w:t>elites</w:t>
      </w:r>
      <w:r w:rsidR="00CF198E" w:rsidRPr="000C7825">
        <w:rPr>
          <w:rFonts w:ascii="Times New Roman" w:hAnsi="Times New Roman" w:cs="Times New Roman"/>
          <w:color w:val="000000" w:themeColor="text1"/>
          <w:sz w:val="24"/>
          <w:szCs w:val="24"/>
          <w:lang w:val="id-ID"/>
        </w:rPr>
        <w:t xml:space="preserve">s.  This </w:t>
      </w:r>
      <w:r w:rsidR="00CF198E" w:rsidRPr="000C7825">
        <w:rPr>
          <w:rFonts w:ascii="Times New Roman" w:hAnsi="Times New Roman" w:cs="Times New Roman"/>
          <w:i/>
          <w:iCs/>
          <w:color w:val="000000" w:themeColor="text1"/>
          <w:sz w:val="24"/>
          <w:szCs w:val="24"/>
          <w:lang w:val="id-ID"/>
        </w:rPr>
        <w:t>P-value</w:t>
      </w:r>
      <w:r w:rsidR="00CF198E" w:rsidRPr="000C7825">
        <w:rPr>
          <w:rFonts w:ascii="Times New Roman" w:hAnsi="Times New Roman" w:cs="Times New Roman"/>
          <w:color w:val="000000" w:themeColor="text1"/>
          <w:sz w:val="24"/>
          <w:szCs w:val="24"/>
          <w:lang w:val="id-ID"/>
        </w:rPr>
        <w:t xml:space="preserve"> criterium tells us that there will be only 14 miss prediction in case we be ulilizing 1,000 data of </w:t>
      </w:r>
      <w:r w:rsidR="005365E5" w:rsidRPr="000C7825">
        <w:rPr>
          <w:rFonts w:ascii="Times New Roman" w:hAnsi="Times New Roman" w:cs="Times New Roman"/>
          <w:color w:val="000000" w:themeColor="text1"/>
          <w:sz w:val="24"/>
          <w:szCs w:val="24"/>
          <w:lang w:val="id-ID"/>
        </w:rPr>
        <w:t>elites</w:t>
      </w:r>
      <w:r w:rsidR="00CF198E" w:rsidRPr="000C7825">
        <w:rPr>
          <w:rFonts w:ascii="Times New Roman" w:hAnsi="Times New Roman" w:cs="Times New Roman"/>
          <w:color w:val="000000" w:themeColor="text1"/>
          <w:sz w:val="24"/>
          <w:szCs w:val="24"/>
          <w:lang w:val="id-ID"/>
        </w:rPr>
        <w:t xml:space="preserve"> extention partisipation as the solely preditor variable.</w:t>
      </w:r>
      <w:r w:rsidR="00C152A1" w:rsidRPr="000C7825">
        <w:rPr>
          <w:rFonts w:ascii="Times New Roman" w:hAnsi="Times New Roman" w:cs="Times New Roman"/>
          <w:color w:val="000000" w:themeColor="text1"/>
          <w:sz w:val="24"/>
          <w:szCs w:val="24"/>
          <w:lang w:val="id-ID"/>
        </w:rPr>
        <w:t xml:space="preserve">  This is also a parsimoniuos model.  Futhermore, the model also tells us that </w:t>
      </w:r>
      <w:r w:rsidR="008D696D" w:rsidRPr="000C7825">
        <w:rPr>
          <w:rFonts w:ascii="Times New Roman" w:hAnsi="Times New Roman" w:cs="Times New Roman"/>
          <w:color w:val="000000" w:themeColor="text1"/>
          <w:sz w:val="24"/>
          <w:szCs w:val="24"/>
          <w:lang w:val="id-ID"/>
        </w:rPr>
        <w:t>every increasement in extention partisipation 1 event per month, there will be any increas</w:t>
      </w:r>
      <w:r w:rsidR="00FE2F90" w:rsidRPr="000C7825">
        <w:rPr>
          <w:rFonts w:ascii="Times New Roman" w:hAnsi="Times New Roman" w:cs="Times New Roman"/>
          <w:color w:val="000000" w:themeColor="text1"/>
          <w:sz w:val="24"/>
          <w:szCs w:val="24"/>
          <w:lang w:val="id-ID"/>
        </w:rPr>
        <w:t>e</w:t>
      </w:r>
      <w:r w:rsidR="008D696D" w:rsidRPr="000C7825">
        <w:rPr>
          <w:rFonts w:ascii="Times New Roman" w:hAnsi="Times New Roman" w:cs="Times New Roman"/>
          <w:color w:val="000000" w:themeColor="text1"/>
          <w:sz w:val="24"/>
          <w:szCs w:val="24"/>
          <w:lang w:val="id-ID"/>
        </w:rPr>
        <w:t xml:space="preserve">ment to be 1.39 as expressed by its Odds Ratio with </w:t>
      </w:r>
      <w:r w:rsidR="00F63EBD" w:rsidRPr="000C7825">
        <w:rPr>
          <w:rFonts w:ascii="Times New Roman" w:hAnsi="Times New Roman" w:cs="Times New Roman"/>
          <w:color w:val="000000" w:themeColor="text1"/>
          <w:sz w:val="24"/>
          <w:szCs w:val="24"/>
          <w:lang w:val="id-ID"/>
        </w:rPr>
        <w:t>P=0.037 (bellow 5%) of significant level.</w:t>
      </w:r>
    </w:p>
    <w:p w:rsidR="007F2D2C" w:rsidRPr="000C7825" w:rsidRDefault="007F2D2C" w:rsidP="00CF198E">
      <w:pPr>
        <w:spacing w:line="360" w:lineRule="auto"/>
        <w:jc w:val="both"/>
        <w:rPr>
          <w:rFonts w:ascii="Times New Roman" w:hAnsi="Times New Roman" w:cs="Times New Roman"/>
          <w:color w:val="000000" w:themeColor="text1"/>
          <w:sz w:val="24"/>
          <w:szCs w:val="24"/>
          <w:lang w:val="id-ID"/>
        </w:rPr>
      </w:pPr>
    </w:p>
    <w:p w:rsidR="007F2D2C" w:rsidRPr="000C7825" w:rsidRDefault="007F2D2C" w:rsidP="00CF198E">
      <w:pPr>
        <w:spacing w:line="360" w:lineRule="auto"/>
        <w:jc w:val="both"/>
        <w:rPr>
          <w:rFonts w:ascii="Times New Roman" w:hAnsi="Times New Roman" w:cs="Times New Roman"/>
          <w:color w:val="000000" w:themeColor="text1"/>
          <w:sz w:val="24"/>
          <w:szCs w:val="24"/>
          <w:lang w:val="id-ID"/>
        </w:rPr>
      </w:pPr>
    </w:p>
    <w:p w:rsidR="007F2D2C" w:rsidRPr="000C7825" w:rsidRDefault="007F2D2C" w:rsidP="00CF198E">
      <w:pPr>
        <w:spacing w:line="360" w:lineRule="auto"/>
        <w:jc w:val="both"/>
        <w:rPr>
          <w:rFonts w:ascii="Times New Roman" w:hAnsi="Times New Roman" w:cs="Times New Roman"/>
          <w:color w:val="000000" w:themeColor="text1"/>
          <w:sz w:val="24"/>
          <w:szCs w:val="24"/>
          <w:lang w:val="id-ID"/>
        </w:rPr>
      </w:pPr>
    </w:p>
    <w:p w:rsidR="007F2D2C" w:rsidRPr="000C7825" w:rsidRDefault="007F2D2C" w:rsidP="00CF198E">
      <w:pPr>
        <w:spacing w:line="360" w:lineRule="auto"/>
        <w:jc w:val="both"/>
        <w:rPr>
          <w:rFonts w:ascii="Times New Roman" w:hAnsi="Times New Roman" w:cs="Times New Roman"/>
          <w:color w:val="000000" w:themeColor="text1"/>
          <w:sz w:val="24"/>
          <w:szCs w:val="24"/>
          <w:lang w:val="id-ID"/>
        </w:rPr>
      </w:pPr>
    </w:p>
    <w:p w:rsidR="00695D78" w:rsidRPr="000C7825" w:rsidRDefault="00CF198E" w:rsidP="00F91E3D">
      <w:pPr>
        <w:spacing w:line="240" w:lineRule="auto"/>
        <w:ind w:left="567" w:hanging="851"/>
        <w:jc w:val="both"/>
        <w:rPr>
          <w:rFonts w:ascii="Times New Roman" w:hAnsi="Times New Roman" w:cs="Times New Roman"/>
          <w:color w:val="000000" w:themeColor="text1"/>
          <w:sz w:val="20"/>
          <w:szCs w:val="20"/>
          <w:lang w:val="id-ID"/>
        </w:rPr>
      </w:pPr>
      <w:r w:rsidRPr="000C7825">
        <w:rPr>
          <w:rFonts w:ascii="Times New Roman" w:hAnsi="Times New Roman" w:cs="Times New Roman"/>
          <w:color w:val="000000" w:themeColor="text1"/>
          <w:sz w:val="20"/>
          <w:szCs w:val="20"/>
          <w:lang w:val="id-ID"/>
        </w:rPr>
        <w:lastRenderedPageBreak/>
        <w:t xml:space="preserve">  </w:t>
      </w:r>
      <w:r w:rsidR="009E1B71" w:rsidRPr="000C7825">
        <w:rPr>
          <w:rFonts w:ascii="Times New Roman" w:hAnsi="Times New Roman" w:cs="Times New Roman"/>
          <w:color w:val="000000" w:themeColor="text1"/>
          <w:sz w:val="20"/>
          <w:szCs w:val="20"/>
          <w:lang w:val="id-ID"/>
        </w:rPr>
        <w:t xml:space="preserve"> </w:t>
      </w:r>
      <w:r w:rsidR="00026C25" w:rsidRPr="000C7825">
        <w:rPr>
          <w:rFonts w:ascii="Times New Roman" w:hAnsi="Times New Roman" w:cs="Times New Roman"/>
          <w:color w:val="000000" w:themeColor="text1"/>
          <w:sz w:val="20"/>
          <w:szCs w:val="20"/>
          <w:lang w:val="id-ID"/>
        </w:rPr>
        <w:t xml:space="preserve">   </w:t>
      </w:r>
      <w:r w:rsidR="00695D78" w:rsidRPr="000C7825">
        <w:rPr>
          <w:rFonts w:ascii="Times New Roman" w:hAnsi="Times New Roman" w:cs="Times New Roman"/>
          <w:color w:val="000000" w:themeColor="text1"/>
          <w:sz w:val="20"/>
          <w:szCs w:val="20"/>
          <w:lang w:val="id-ID"/>
        </w:rPr>
        <w:t>Tabel</w:t>
      </w:r>
      <w:r w:rsidR="00EB7DF3" w:rsidRPr="000C7825">
        <w:rPr>
          <w:rFonts w:ascii="Times New Roman" w:hAnsi="Times New Roman" w:cs="Times New Roman"/>
          <w:color w:val="000000" w:themeColor="text1"/>
          <w:sz w:val="20"/>
          <w:szCs w:val="20"/>
          <w:lang w:val="id-ID"/>
        </w:rPr>
        <w:t xml:space="preserve"> </w:t>
      </w:r>
      <w:r w:rsidR="00D92714" w:rsidRPr="000C7825">
        <w:rPr>
          <w:rFonts w:ascii="Times New Roman" w:hAnsi="Times New Roman" w:cs="Times New Roman"/>
          <w:color w:val="000000" w:themeColor="text1"/>
          <w:sz w:val="20"/>
          <w:szCs w:val="20"/>
          <w:lang w:val="id-ID"/>
        </w:rPr>
        <w:t>1</w:t>
      </w:r>
      <w:r w:rsidR="00EB7DF3" w:rsidRPr="000C7825">
        <w:rPr>
          <w:rFonts w:ascii="Times New Roman" w:hAnsi="Times New Roman" w:cs="Times New Roman"/>
          <w:color w:val="000000" w:themeColor="text1"/>
          <w:sz w:val="20"/>
          <w:szCs w:val="20"/>
          <w:lang w:val="id-ID"/>
        </w:rPr>
        <w:t xml:space="preserve">. </w:t>
      </w:r>
      <w:r w:rsidR="00695D78" w:rsidRPr="000C7825">
        <w:rPr>
          <w:rFonts w:ascii="Times New Roman" w:hAnsi="Times New Roman" w:cs="Times New Roman"/>
          <w:color w:val="000000" w:themeColor="text1"/>
          <w:sz w:val="20"/>
          <w:szCs w:val="20"/>
          <w:lang w:val="id-ID"/>
        </w:rPr>
        <w:t xml:space="preserve"> The role of extention [EXT] variabel on enhancing the risk taking level of </w:t>
      </w:r>
      <w:r w:rsidR="005365E5" w:rsidRPr="000C7825">
        <w:rPr>
          <w:rFonts w:ascii="Times New Roman" w:hAnsi="Times New Roman" w:cs="Times New Roman"/>
          <w:color w:val="000000" w:themeColor="text1"/>
          <w:sz w:val="20"/>
          <w:szCs w:val="20"/>
          <w:lang w:val="id-ID"/>
        </w:rPr>
        <w:t>elites</w:t>
      </w:r>
      <w:r w:rsidR="00695D78" w:rsidRPr="000C7825">
        <w:rPr>
          <w:rFonts w:ascii="Times New Roman" w:hAnsi="Times New Roman" w:cs="Times New Roman"/>
          <w:color w:val="000000" w:themeColor="text1"/>
          <w:sz w:val="20"/>
          <w:szCs w:val="20"/>
          <w:lang w:val="id-ID"/>
        </w:rPr>
        <w:t xml:space="preserve">s local of agroforestry community </w:t>
      </w:r>
      <w:r w:rsidR="00C152A1" w:rsidRPr="000C7825">
        <w:rPr>
          <w:rFonts w:ascii="Times New Roman" w:hAnsi="Times New Roman" w:cs="Times New Roman"/>
          <w:color w:val="000000" w:themeColor="text1"/>
          <w:sz w:val="20"/>
          <w:szCs w:val="20"/>
          <w:lang w:val="id-ID"/>
        </w:rPr>
        <w:t xml:space="preserve"> at Batutegi </w:t>
      </w:r>
      <w:r w:rsidR="00695D78" w:rsidRPr="000C7825">
        <w:rPr>
          <w:rFonts w:ascii="Times New Roman" w:hAnsi="Times New Roman" w:cs="Times New Roman"/>
          <w:color w:val="000000" w:themeColor="text1"/>
          <w:sz w:val="20"/>
          <w:szCs w:val="20"/>
          <w:lang w:val="id-ID"/>
        </w:rPr>
        <w:t>Lampung Province Indonesia</w:t>
      </w:r>
    </w:p>
    <w:p w:rsidR="00AA760D" w:rsidRPr="000C7825" w:rsidRDefault="00AA760D" w:rsidP="00695D78">
      <w:pPr>
        <w:pBdr>
          <w:top w:val="single" w:sz="4" w:space="1" w:color="auto"/>
        </w:pBdr>
        <w:autoSpaceDE w:val="0"/>
        <w:autoSpaceDN w:val="0"/>
        <w:adjustRightInd w:val="0"/>
        <w:spacing w:after="0" w:line="240" w:lineRule="auto"/>
        <w:rPr>
          <w:rFonts w:ascii="Courier New" w:hAnsi="Courier New" w:cs="Courier New"/>
          <w:color w:val="000000" w:themeColor="text1"/>
          <w:sz w:val="18"/>
          <w:szCs w:val="18"/>
          <w:u w:val="single"/>
          <w:lang w:val="id-ID"/>
        </w:rPr>
      </w:pPr>
      <w:r w:rsidRPr="000C7825">
        <w:rPr>
          <w:rFonts w:ascii="Courier New" w:hAnsi="Courier New" w:cs="Courier New"/>
          <w:b/>
          <w:bCs/>
          <w:color w:val="000000" w:themeColor="text1"/>
          <w:sz w:val="18"/>
          <w:szCs w:val="18"/>
        </w:rPr>
        <w:t xml:space="preserve">                                                </w:t>
      </w:r>
      <w:r w:rsidR="00695D78" w:rsidRPr="000C7825">
        <w:rPr>
          <w:rFonts w:ascii="Courier New" w:hAnsi="Courier New" w:cs="Courier New"/>
          <w:b/>
          <w:bCs/>
          <w:color w:val="000000" w:themeColor="text1"/>
          <w:sz w:val="18"/>
          <w:szCs w:val="18"/>
        </w:rPr>
        <w:tab/>
      </w:r>
      <w:r w:rsidR="00695D78"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rPr>
        <w:t xml:space="preserve">Odds    </w:t>
      </w:r>
      <w:r w:rsidR="00695D78"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u w:val="single"/>
        </w:rPr>
        <w:t xml:space="preserve"> 95% CI</w:t>
      </w:r>
    </w:p>
    <w:p w:rsidR="00AA760D" w:rsidRPr="000C7825" w:rsidRDefault="00AA760D" w:rsidP="00AA760D">
      <w:pPr>
        <w:pBdr>
          <w:bottom w:val="single" w:sz="4" w:space="1" w:color="auto"/>
        </w:pBd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rPr>
        <w:t xml:space="preserve">Predictor        </w:t>
      </w:r>
      <w:r w:rsidR="00695D78" w:rsidRPr="000C7825">
        <w:rPr>
          <w:rFonts w:ascii="Courier New" w:hAnsi="Courier New" w:cs="Courier New"/>
          <w:color w:val="000000" w:themeColor="text1"/>
          <w:sz w:val="18"/>
          <w:szCs w:val="18"/>
        </w:rPr>
        <w:tab/>
      </w:r>
      <w:proofErr w:type="spellStart"/>
      <w:r w:rsidRPr="000C7825">
        <w:rPr>
          <w:rFonts w:ascii="Courier New" w:hAnsi="Courier New" w:cs="Courier New"/>
          <w:color w:val="000000" w:themeColor="text1"/>
          <w:sz w:val="18"/>
          <w:szCs w:val="18"/>
        </w:rPr>
        <w:t>Coef</w:t>
      </w:r>
      <w:proofErr w:type="spellEnd"/>
      <w:r w:rsidRPr="000C7825">
        <w:rPr>
          <w:rFonts w:ascii="Courier New" w:hAnsi="Courier New" w:cs="Courier New"/>
          <w:color w:val="000000" w:themeColor="text1"/>
          <w:sz w:val="18"/>
          <w:szCs w:val="18"/>
        </w:rPr>
        <w:t xml:space="preserve">   </w:t>
      </w:r>
      <w:r w:rsidR="00695D78"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rPr>
        <w:t xml:space="preserve">SE </w:t>
      </w:r>
      <w:proofErr w:type="spellStart"/>
      <w:r w:rsidRPr="000C7825">
        <w:rPr>
          <w:rFonts w:ascii="Courier New" w:hAnsi="Courier New" w:cs="Courier New"/>
          <w:color w:val="000000" w:themeColor="text1"/>
          <w:sz w:val="18"/>
          <w:szCs w:val="18"/>
        </w:rPr>
        <w:t>Coef</w:t>
      </w:r>
      <w:proofErr w:type="spellEnd"/>
      <w:r w:rsidRPr="000C7825">
        <w:rPr>
          <w:rFonts w:ascii="Courier New" w:hAnsi="Courier New" w:cs="Courier New"/>
          <w:color w:val="000000" w:themeColor="text1"/>
          <w:sz w:val="18"/>
          <w:szCs w:val="18"/>
        </w:rPr>
        <w:t xml:space="preserve">      Z      P  </w:t>
      </w:r>
      <w:r w:rsidR="00695D78"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rPr>
        <w:t xml:space="preserve">Ratio  </w:t>
      </w:r>
      <w:r w:rsidR="00695D78" w:rsidRPr="000C7825">
        <w:rPr>
          <w:rFonts w:ascii="Courier New" w:hAnsi="Courier New" w:cs="Courier New"/>
          <w:color w:val="000000" w:themeColor="text1"/>
          <w:sz w:val="18"/>
          <w:szCs w:val="18"/>
          <w:lang w:val="id-ID"/>
        </w:rPr>
        <w:t xml:space="preserve">   </w:t>
      </w:r>
      <w:r w:rsidR="00B35905" w:rsidRPr="000C7825">
        <w:rPr>
          <w:rFonts w:ascii="Courier New" w:hAnsi="Courier New" w:cs="Courier New"/>
          <w:color w:val="000000" w:themeColor="text1"/>
          <w:sz w:val="18"/>
          <w:szCs w:val="18"/>
          <w:lang w:val="id-ID"/>
        </w:rPr>
        <w:t xml:space="preserve">  </w:t>
      </w:r>
      <w:proofErr w:type="gramStart"/>
      <w:r w:rsidRPr="000C7825">
        <w:rPr>
          <w:rFonts w:ascii="Courier New" w:hAnsi="Courier New" w:cs="Courier New"/>
          <w:color w:val="000000" w:themeColor="text1"/>
          <w:sz w:val="18"/>
          <w:szCs w:val="18"/>
        </w:rPr>
        <w:t>Lower  Upper</w:t>
      </w:r>
      <w:proofErr w:type="gramEnd"/>
    </w:p>
    <w:p w:rsidR="00026C25" w:rsidRPr="000C7825" w:rsidRDefault="00026C25" w:rsidP="00AA760D">
      <w:pPr>
        <w:pBdr>
          <w:bottom w:val="single" w:sz="4" w:space="1" w:color="auto"/>
        </w:pBdr>
        <w:autoSpaceDE w:val="0"/>
        <w:autoSpaceDN w:val="0"/>
        <w:adjustRightInd w:val="0"/>
        <w:spacing w:after="0" w:line="240" w:lineRule="auto"/>
        <w:rPr>
          <w:rFonts w:ascii="Courier New" w:hAnsi="Courier New" w:cs="Courier New"/>
          <w:color w:val="000000" w:themeColor="text1"/>
          <w:sz w:val="18"/>
          <w:szCs w:val="18"/>
        </w:rPr>
      </w:pPr>
    </w:p>
    <w:p w:rsidR="00AA760D" w:rsidRPr="000C7825" w:rsidRDefault="00AA760D" w:rsidP="00AA760D">
      <w:pPr>
        <w:autoSpaceDE w:val="0"/>
        <w:autoSpaceDN w:val="0"/>
        <w:adjustRightInd w:val="0"/>
        <w:spacing w:after="0" w:line="240" w:lineRule="auto"/>
        <w:rPr>
          <w:rFonts w:ascii="Courier New" w:hAnsi="Courier New" w:cs="Courier New"/>
          <w:color w:val="000000" w:themeColor="text1"/>
          <w:sz w:val="18"/>
          <w:szCs w:val="18"/>
        </w:rPr>
      </w:pPr>
      <w:proofErr w:type="spellStart"/>
      <w:proofErr w:type="gramStart"/>
      <w:r w:rsidRPr="000C7825">
        <w:rPr>
          <w:rFonts w:ascii="Courier New" w:hAnsi="Courier New" w:cs="Courier New"/>
          <w:color w:val="000000" w:themeColor="text1"/>
          <w:sz w:val="18"/>
          <w:szCs w:val="18"/>
        </w:rPr>
        <w:t>Const</w:t>
      </w:r>
      <w:proofErr w:type="spellEnd"/>
      <w:r w:rsidRPr="000C7825">
        <w:rPr>
          <w:rFonts w:ascii="Courier New" w:hAnsi="Courier New" w:cs="Courier New"/>
          <w:color w:val="000000" w:themeColor="text1"/>
          <w:sz w:val="18"/>
          <w:szCs w:val="18"/>
        </w:rPr>
        <w:t>(</w:t>
      </w:r>
      <w:proofErr w:type="gramEnd"/>
      <w:r w:rsidRPr="000C7825">
        <w:rPr>
          <w:rFonts w:ascii="Courier New" w:hAnsi="Courier New" w:cs="Courier New"/>
          <w:color w:val="000000" w:themeColor="text1"/>
          <w:sz w:val="18"/>
          <w:szCs w:val="18"/>
        </w:rPr>
        <w:t xml:space="preserve">1)     </w:t>
      </w:r>
      <w:r w:rsidR="00695D78" w:rsidRPr="000C7825">
        <w:rPr>
          <w:rFonts w:ascii="Courier New" w:hAnsi="Courier New" w:cs="Courier New"/>
          <w:color w:val="000000" w:themeColor="text1"/>
          <w:sz w:val="18"/>
          <w:szCs w:val="18"/>
        </w:rPr>
        <w:tab/>
      </w:r>
      <w:r w:rsidR="00695D78"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rPr>
        <w:t xml:space="preserve">-2,68271  </w:t>
      </w:r>
      <w:r w:rsidR="00695D78"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rPr>
        <w:t xml:space="preserve">0,584913  </w:t>
      </w:r>
      <w:r w:rsidR="00695D78"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rPr>
        <w:t>-4,59  0,000</w:t>
      </w:r>
    </w:p>
    <w:p w:rsidR="00AA760D" w:rsidRPr="000C7825" w:rsidRDefault="00AA760D" w:rsidP="00AA760D">
      <w:pPr>
        <w:autoSpaceDE w:val="0"/>
        <w:autoSpaceDN w:val="0"/>
        <w:adjustRightInd w:val="0"/>
        <w:spacing w:after="0" w:line="240" w:lineRule="auto"/>
        <w:rPr>
          <w:rFonts w:ascii="Courier New" w:hAnsi="Courier New" w:cs="Courier New"/>
          <w:color w:val="000000" w:themeColor="text1"/>
          <w:sz w:val="18"/>
          <w:szCs w:val="18"/>
        </w:rPr>
      </w:pPr>
      <w:proofErr w:type="spellStart"/>
      <w:proofErr w:type="gramStart"/>
      <w:r w:rsidRPr="000C7825">
        <w:rPr>
          <w:rFonts w:ascii="Courier New" w:hAnsi="Courier New" w:cs="Courier New"/>
          <w:color w:val="000000" w:themeColor="text1"/>
          <w:sz w:val="18"/>
          <w:szCs w:val="18"/>
        </w:rPr>
        <w:t>Const</w:t>
      </w:r>
      <w:proofErr w:type="spellEnd"/>
      <w:r w:rsidRPr="000C7825">
        <w:rPr>
          <w:rFonts w:ascii="Courier New" w:hAnsi="Courier New" w:cs="Courier New"/>
          <w:color w:val="000000" w:themeColor="text1"/>
          <w:sz w:val="18"/>
          <w:szCs w:val="18"/>
        </w:rPr>
        <w:t>(</w:t>
      </w:r>
      <w:proofErr w:type="gramEnd"/>
      <w:r w:rsidRPr="000C7825">
        <w:rPr>
          <w:rFonts w:ascii="Courier New" w:hAnsi="Courier New" w:cs="Courier New"/>
          <w:color w:val="000000" w:themeColor="text1"/>
          <w:sz w:val="18"/>
          <w:szCs w:val="18"/>
        </w:rPr>
        <w:t xml:space="preserve">2)   </w:t>
      </w:r>
      <w:r w:rsidR="00695D78"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rPr>
        <w:t xml:space="preserve">-0,0558713  </w:t>
      </w:r>
      <w:r w:rsidR="00695D78"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rPr>
        <w:t xml:space="preserve">0,332224  </w:t>
      </w:r>
      <w:r w:rsidR="00695D78"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rPr>
        <w:t>-0,17  0,866</w:t>
      </w:r>
    </w:p>
    <w:p w:rsidR="00AA760D" w:rsidRPr="000C7825" w:rsidRDefault="00AA760D" w:rsidP="00695D78">
      <w:pPr>
        <w:pBdr>
          <w:bottom w:val="single" w:sz="4" w:space="1" w:color="auto"/>
        </w:pBd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rPr>
        <w:t>[</w:t>
      </w:r>
      <w:proofErr w:type="gramStart"/>
      <w:r w:rsidRPr="000C7825">
        <w:rPr>
          <w:rFonts w:ascii="Courier New" w:hAnsi="Courier New" w:cs="Courier New"/>
          <w:color w:val="000000" w:themeColor="text1"/>
          <w:sz w:val="18"/>
          <w:szCs w:val="18"/>
        </w:rPr>
        <w:t xml:space="preserve">EXT]   </w:t>
      </w:r>
      <w:proofErr w:type="gramEnd"/>
      <w:r w:rsidRPr="000C7825">
        <w:rPr>
          <w:rFonts w:ascii="Courier New" w:hAnsi="Courier New" w:cs="Courier New"/>
          <w:color w:val="000000" w:themeColor="text1"/>
          <w:sz w:val="18"/>
          <w:szCs w:val="18"/>
        </w:rPr>
        <w:t xml:space="preserve">     </w:t>
      </w:r>
      <w:r w:rsidR="00695D78"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rPr>
        <w:t xml:space="preserve">0,328650  </w:t>
      </w:r>
      <w:r w:rsidR="00695D78"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rPr>
        <w:t xml:space="preserve">0,157933   </w:t>
      </w:r>
      <w:r w:rsidR="00695D78"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rPr>
        <w:t xml:space="preserve">2,08  </w:t>
      </w:r>
      <w:r w:rsidRPr="000C7825">
        <w:rPr>
          <w:rFonts w:ascii="Courier New" w:hAnsi="Courier New" w:cs="Courier New"/>
          <w:b/>
          <w:bCs/>
          <w:color w:val="000000" w:themeColor="text1"/>
          <w:sz w:val="18"/>
          <w:szCs w:val="18"/>
        </w:rPr>
        <w:t>0,037</w:t>
      </w:r>
      <w:r w:rsidR="00695D78" w:rsidRPr="000C7825">
        <w:rPr>
          <w:rFonts w:ascii="Courier New" w:hAnsi="Courier New" w:cs="Courier New"/>
          <w:b/>
          <w:bCs/>
          <w:color w:val="000000" w:themeColor="text1"/>
          <w:sz w:val="18"/>
          <w:szCs w:val="18"/>
          <w:lang w:val="id-ID"/>
        </w:rPr>
        <w:t>*</w:t>
      </w:r>
      <w:r w:rsidRPr="000C7825">
        <w:rPr>
          <w:rFonts w:ascii="Courier New" w:hAnsi="Courier New" w:cs="Courier New"/>
          <w:color w:val="000000" w:themeColor="text1"/>
          <w:sz w:val="18"/>
          <w:szCs w:val="18"/>
        </w:rPr>
        <w:t xml:space="preserve">  1,39   </w:t>
      </w:r>
      <w:r w:rsidR="00695D78" w:rsidRPr="000C7825">
        <w:rPr>
          <w:rFonts w:ascii="Courier New" w:hAnsi="Courier New" w:cs="Courier New"/>
          <w:color w:val="000000" w:themeColor="text1"/>
          <w:sz w:val="18"/>
          <w:szCs w:val="18"/>
          <w:lang w:val="id-ID"/>
        </w:rPr>
        <w:t xml:space="preserve">   </w:t>
      </w:r>
      <w:r w:rsidR="008D696D"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rPr>
        <w:t>1,02   1,89</w:t>
      </w:r>
    </w:p>
    <w:p w:rsidR="00AA760D" w:rsidRPr="000C7825" w:rsidRDefault="00AA760D" w:rsidP="00AA760D">
      <w:pP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rPr>
        <w:t>Log-Likelihood = -41,208</w:t>
      </w:r>
    </w:p>
    <w:p w:rsidR="00AA760D" w:rsidRPr="000C7825" w:rsidRDefault="00AA760D" w:rsidP="00AA760D">
      <w:pPr>
        <w:autoSpaceDE w:val="0"/>
        <w:autoSpaceDN w:val="0"/>
        <w:adjustRightInd w:val="0"/>
        <w:spacing w:after="0" w:line="240" w:lineRule="auto"/>
        <w:rPr>
          <w:rFonts w:ascii="Courier New" w:hAnsi="Courier New" w:cs="Courier New"/>
          <w:b/>
          <w:bCs/>
          <w:color w:val="000000" w:themeColor="text1"/>
          <w:sz w:val="18"/>
          <w:szCs w:val="18"/>
          <w:lang w:val="id-ID"/>
        </w:rPr>
      </w:pPr>
      <w:r w:rsidRPr="000C7825">
        <w:rPr>
          <w:rFonts w:ascii="Courier New" w:hAnsi="Courier New" w:cs="Courier New"/>
          <w:color w:val="000000" w:themeColor="text1"/>
          <w:sz w:val="18"/>
          <w:szCs w:val="18"/>
        </w:rPr>
        <w:t>Test that all slopes are zero: G = 6,026, DF = 1, P</w:t>
      </w:r>
      <w:r w:rsidRPr="000C7825">
        <w:rPr>
          <w:rFonts w:ascii="Courier New" w:hAnsi="Courier New" w:cs="Courier New"/>
          <w:color w:val="000000" w:themeColor="text1"/>
          <w:sz w:val="18"/>
          <w:szCs w:val="18"/>
          <w:vertAlign w:val="subscript"/>
        </w:rPr>
        <w:t>-Value</w:t>
      </w:r>
      <w:r w:rsidRPr="000C7825">
        <w:rPr>
          <w:rFonts w:ascii="Courier New" w:hAnsi="Courier New" w:cs="Courier New"/>
          <w:color w:val="000000" w:themeColor="text1"/>
          <w:sz w:val="18"/>
          <w:szCs w:val="18"/>
        </w:rPr>
        <w:t xml:space="preserve"> = </w:t>
      </w:r>
      <w:r w:rsidRPr="000C7825">
        <w:rPr>
          <w:rFonts w:ascii="Courier New" w:hAnsi="Courier New" w:cs="Courier New"/>
          <w:b/>
          <w:bCs/>
          <w:color w:val="000000" w:themeColor="text1"/>
          <w:sz w:val="18"/>
          <w:szCs w:val="18"/>
        </w:rPr>
        <w:t>0,014</w:t>
      </w:r>
      <w:r w:rsidR="00695D78" w:rsidRPr="000C7825">
        <w:rPr>
          <w:rFonts w:ascii="Courier New" w:hAnsi="Courier New" w:cs="Courier New"/>
          <w:b/>
          <w:bCs/>
          <w:color w:val="000000" w:themeColor="text1"/>
          <w:sz w:val="18"/>
          <w:szCs w:val="18"/>
          <w:lang w:val="id-ID"/>
        </w:rPr>
        <w:t>*</w:t>
      </w:r>
    </w:p>
    <w:p w:rsidR="00AA760D" w:rsidRPr="000C7825" w:rsidRDefault="00AA760D" w:rsidP="00AA760D">
      <w:pPr>
        <w:autoSpaceDE w:val="0"/>
        <w:autoSpaceDN w:val="0"/>
        <w:adjustRightInd w:val="0"/>
        <w:spacing w:after="0" w:line="240" w:lineRule="auto"/>
        <w:rPr>
          <w:rFonts w:ascii="Courier New" w:hAnsi="Courier New" w:cs="Courier New"/>
          <w:color w:val="000000" w:themeColor="text1"/>
          <w:sz w:val="18"/>
          <w:szCs w:val="18"/>
        </w:rPr>
      </w:pPr>
    </w:p>
    <w:p w:rsidR="00AA760D" w:rsidRPr="000C7825" w:rsidRDefault="00AA760D" w:rsidP="00AA760D">
      <w:pP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rPr>
        <w:t>Goodness-of-Fit Tests</w:t>
      </w:r>
    </w:p>
    <w:p w:rsidR="00AA760D" w:rsidRPr="000C7825" w:rsidRDefault="00AA760D" w:rsidP="00AA760D">
      <w:pP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rPr>
        <w:t>Method    Chi-</w:t>
      </w:r>
      <w:proofErr w:type="gramStart"/>
      <w:r w:rsidRPr="000C7825">
        <w:rPr>
          <w:rFonts w:ascii="Courier New" w:hAnsi="Courier New" w:cs="Courier New"/>
          <w:color w:val="000000" w:themeColor="text1"/>
          <w:sz w:val="18"/>
          <w:szCs w:val="18"/>
        </w:rPr>
        <w:t>Square  DF</w:t>
      </w:r>
      <w:proofErr w:type="gramEnd"/>
      <w:r w:rsidRPr="000C7825">
        <w:rPr>
          <w:rFonts w:ascii="Courier New" w:hAnsi="Courier New" w:cs="Courier New"/>
          <w:color w:val="000000" w:themeColor="text1"/>
          <w:sz w:val="18"/>
          <w:szCs w:val="18"/>
        </w:rPr>
        <w:t xml:space="preserve">      P</w:t>
      </w:r>
    </w:p>
    <w:p w:rsidR="00AA760D" w:rsidRPr="000C7825" w:rsidRDefault="00AA760D" w:rsidP="00AA760D">
      <w:pP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rPr>
        <w:t>Pearson      16,</w:t>
      </w:r>
      <w:proofErr w:type="gramStart"/>
      <w:r w:rsidRPr="000C7825">
        <w:rPr>
          <w:rFonts w:ascii="Courier New" w:hAnsi="Courier New" w:cs="Courier New"/>
          <w:color w:val="000000" w:themeColor="text1"/>
          <w:sz w:val="18"/>
          <w:szCs w:val="18"/>
        </w:rPr>
        <w:t>2804  11</w:t>
      </w:r>
      <w:proofErr w:type="gramEnd"/>
      <w:r w:rsidRPr="000C7825">
        <w:rPr>
          <w:rFonts w:ascii="Courier New" w:hAnsi="Courier New" w:cs="Courier New"/>
          <w:color w:val="000000" w:themeColor="text1"/>
          <w:sz w:val="18"/>
          <w:szCs w:val="18"/>
        </w:rPr>
        <w:t xml:space="preserve">  0,131</w:t>
      </w:r>
    </w:p>
    <w:p w:rsidR="00AA760D" w:rsidRPr="000C7825" w:rsidRDefault="00AA760D" w:rsidP="00AA760D">
      <w:pP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rPr>
        <w:t>Deviance     16,</w:t>
      </w:r>
      <w:proofErr w:type="gramStart"/>
      <w:r w:rsidRPr="000C7825">
        <w:rPr>
          <w:rFonts w:ascii="Courier New" w:hAnsi="Courier New" w:cs="Courier New"/>
          <w:color w:val="000000" w:themeColor="text1"/>
          <w:sz w:val="18"/>
          <w:szCs w:val="18"/>
        </w:rPr>
        <w:t>9056  11</w:t>
      </w:r>
      <w:proofErr w:type="gramEnd"/>
      <w:r w:rsidRPr="000C7825">
        <w:rPr>
          <w:rFonts w:ascii="Courier New" w:hAnsi="Courier New" w:cs="Courier New"/>
          <w:color w:val="000000" w:themeColor="text1"/>
          <w:sz w:val="18"/>
          <w:szCs w:val="18"/>
        </w:rPr>
        <w:t xml:space="preserve">  0,111</w:t>
      </w:r>
    </w:p>
    <w:p w:rsidR="00AA760D" w:rsidRPr="000C7825" w:rsidRDefault="00AA760D" w:rsidP="00AA760D">
      <w:pPr>
        <w:autoSpaceDE w:val="0"/>
        <w:autoSpaceDN w:val="0"/>
        <w:adjustRightInd w:val="0"/>
        <w:spacing w:after="0" w:line="240" w:lineRule="auto"/>
        <w:rPr>
          <w:rFonts w:ascii="Courier New" w:hAnsi="Courier New" w:cs="Courier New"/>
          <w:color w:val="000000" w:themeColor="text1"/>
          <w:sz w:val="18"/>
          <w:szCs w:val="18"/>
        </w:rPr>
      </w:pPr>
    </w:p>
    <w:p w:rsidR="00AA760D" w:rsidRPr="000C7825" w:rsidRDefault="00AA760D" w:rsidP="00AA760D">
      <w:pP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rPr>
        <w:t>Measures of Association:</w:t>
      </w:r>
    </w:p>
    <w:p w:rsidR="00AA760D" w:rsidRPr="000C7825" w:rsidRDefault="00AA760D" w:rsidP="00AA760D">
      <w:pP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rPr>
        <w:t>(Between the Response Variable and Predicted Probabilities)</w:t>
      </w:r>
    </w:p>
    <w:p w:rsidR="00AA760D" w:rsidRPr="000C7825" w:rsidRDefault="00AA760D" w:rsidP="00AA760D">
      <w:pPr>
        <w:autoSpaceDE w:val="0"/>
        <w:autoSpaceDN w:val="0"/>
        <w:adjustRightInd w:val="0"/>
        <w:spacing w:after="0" w:line="240" w:lineRule="auto"/>
        <w:rPr>
          <w:rFonts w:ascii="Courier New" w:hAnsi="Courier New" w:cs="Courier New"/>
          <w:color w:val="000000" w:themeColor="text1"/>
          <w:sz w:val="18"/>
          <w:szCs w:val="18"/>
        </w:rPr>
      </w:pPr>
    </w:p>
    <w:p w:rsidR="00AA760D" w:rsidRPr="000C7825" w:rsidRDefault="00AA760D" w:rsidP="00AA760D">
      <w:pP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rPr>
        <w:t xml:space="preserve">Pairs       </w:t>
      </w:r>
      <w:proofErr w:type="gramStart"/>
      <w:r w:rsidRPr="000C7825">
        <w:rPr>
          <w:rFonts w:ascii="Courier New" w:hAnsi="Courier New" w:cs="Courier New"/>
          <w:color w:val="000000" w:themeColor="text1"/>
          <w:sz w:val="18"/>
          <w:szCs w:val="18"/>
        </w:rPr>
        <w:t>Number  Percent</w:t>
      </w:r>
      <w:proofErr w:type="gramEnd"/>
      <w:r w:rsidRPr="000C7825">
        <w:rPr>
          <w:rFonts w:ascii="Courier New" w:hAnsi="Courier New" w:cs="Courier New"/>
          <w:color w:val="000000" w:themeColor="text1"/>
          <w:sz w:val="18"/>
          <w:szCs w:val="18"/>
        </w:rPr>
        <w:t xml:space="preserve">  Summary Measures</w:t>
      </w:r>
    </w:p>
    <w:p w:rsidR="00AA760D" w:rsidRPr="000C7825" w:rsidRDefault="00AA760D" w:rsidP="00AA760D">
      <w:pP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rPr>
        <w:t>Concordant     275     44,</w:t>
      </w:r>
      <w:proofErr w:type="gramStart"/>
      <w:r w:rsidRPr="000C7825">
        <w:rPr>
          <w:rFonts w:ascii="Courier New" w:hAnsi="Courier New" w:cs="Courier New"/>
          <w:color w:val="000000" w:themeColor="text1"/>
          <w:sz w:val="18"/>
          <w:szCs w:val="18"/>
        </w:rPr>
        <w:t>0  Somers</w:t>
      </w:r>
      <w:proofErr w:type="gramEnd"/>
      <w:r w:rsidRPr="000C7825">
        <w:rPr>
          <w:rFonts w:ascii="Courier New" w:hAnsi="Courier New" w:cs="Courier New"/>
          <w:color w:val="000000" w:themeColor="text1"/>
          <w:sz w:val="18"/>
          <w:szCs w:val="18"/>
        </w:rPr>
        <w:t>' D              0,29</w:t>
      </w:r>
    </w:p>
    <w:p w:rsidR="00AA760D" w:rsidRPr="000C7825" w:rsidRDefault="00AA760D" w:rsidP="00AA760D">
      <w:pP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rPr>
        <w:t>Discordant      94     15,</w:t>
      </w:r>
      <w:proofErr w:type="gramStart"/>
      <w:r w:rsidRPr="000C7825">
        <w:rPr>
          <w:rFonts w:ascii="Courier New" w:hAnsi="Courier New" w:cs="Courier New"/>
          <w:color w:val="000000" w:themeColor="text1"/>
          <w:sz w:val="18"/>
          <w:szCs w:val="18"/>
        </w:rPr>
        <w:t>0  Goodman</w:t>
      </w:r>
      <w:proofErr w:type="gramEnd"/>
      <w:r w:rsidRPr="000C7825">
        <w:rPr>
          <w:rFonts w:ascii="Courier New" w:hAnsi="Courier New" w:cs="Courier New"/>
          <w:color w:val="000000" w:themeColor="text1"/>
          <w:sz w:val="18"/>
          <w:szCs w:val="18"/>
        </w:rPr>
        <w:t>-Kruskal Gamma  0,49</w:t>
      </w:r>
    </w:p>
    <w:p w:rsidR="00AA760D" w:rsidRPr="000C7825" w:rsidRDefault="00AA760D" w:rsidP="00AA760D">
      <w:pP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rPr>
        <w:t>Ties           256     41,</w:t>
      </w:r>
      <w:proofErr w:type="gramStart"/>
      <w:r w:rsidRPr="000C7825">
        <w:rPr>
          <w:rFonts w:ascii="Courier New" w:hAnsi="Courier New" w:cs="Courier New"/>
          <w:color w:val="000000" w:themeColor="text1"/>
          <w:sz w:val="18"/>
          <w:szCs w:val="18"/>
        </w:rPr>
        <w:t>0  Kendall's</w:t>
      </w:r>
      <w:proofErr w:type="gramEnd"/>
      <w:r w:rsidRPr="000C7825">
        <w:rPr>
          <w:rFonts w:ascii="Courier New" w:hAnsi="Courier New" w:cs="Courier New"/>
          <w:color w:val="000000" w:themeColor="text1"/>
          <w:sz w:val="18"/>
          <w:szCs w:val="18"/>
        </w:rPr>
        <w:t xml:space="preserve"> Tau-a        0,17</w:t>
      </w:r>
    </w:p>
    <w:p w:rsidR="00AA760D" w:rsidRPr="000C7825" w:rsidRDefault="00AA760D" w:rsidP="00695D78">
      <w:pPr>
        <w:pBdr>
          <w:bottom w:val="single" w:sz="4" w:space="1" w:color="auto"/>
        </w:pBd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rPr>
        <w:t>Total          625    100,0</w:t>
      </w:r>
    </w:p>
    <w:p w:rsidR="006D4DA2" w:rsidRPr="000C7825" w:rsidRDefault="00695D78" w:rsidP="006D4DA2">
      <w:pPr>
        <w:rPr>
          <w:rFonts w:ascii="Times New Roman" w:hAnsi="Times New Roman" w:cs="Times New Roman"/>
          <w:color w:val="000000" w:themeColor="text1"/>
          <w:sz w:val="20"/>
          <w:szCs w:val="20"/>
          <w:lang w:val="id-ID"/>
        </w:rPr>
      </w:pPr>
      <w:r w:rsidRPr="000C7825">
        <w:rPr>
          <w:rFonts w:ascii="Times New Roman" w:hAnsi="Times New Roman" w:cs="Times New Roman"/>
          <w:color w:val="000000" w:themeColor="text1"/>
          <w:sz w:val="20"/>
          <w:szCs w:val="20"/>
          <w:lang w:val="id-ID"/>
        </w:rPr>
        <w:t>Note: *significant at 5%</w:t>
      </w:r>
    </w:p>
    <w:p w:rsidR="00B344E7" w:rsidRPr="000C7825" w:rsidRDefault="00B344E7" w:rsidP="00FB5447">
      <w:pPr>
        <w:spacing w:line="360" w:lineRule="auto"/>
        <w:jc w:val="both"/>
        <w:rPr>
          <w:rFonts w:ascii="Times New Roman" w:hAnsi="Times New Roman" w:cs="Times New Roman"/>
          <w:color w:val="000000" w:themeColor="text1"/>
          <w:lang w:val="id-ID"/>
        </w:rPr>
      </w:pPr>
    </w:p>
    <w:p w:rsidR="00437914" w:rsidRPr="000C7825" w:rsidRDefault="00437914" w:rsidP="00FB5447">
      <w:pPr>
        <w:spacing w:line="360" w:lineRule="auto"/>
        <w:jc w:val="both"/>
        <w:rPr>
          <w:rFonts w:ascii="Times New Roman" w:hAnsi="Times New Roman" w:cs="Times New Roman"/>
          <w:color w:val="000000" w:themeColor="text1"/>
          <w:lang w:val="id-ID"/>
        </w:rPr>
      </w:pPr>
      <w:r w:rsidRPr="000C7825">
        <w:rPr>
          <w:rFonts w:ascii="Times New Roman" w:hAnsi="Times New Roman" w:cs="Times New Roman"/>
          <w:color w:val="000000" w:themeColor="text1"/>
          <w:lang w:val="id-ID"/>
        </w:rPr>
        <w:t xml:space="preserve">Base on the Tabel </w:t>
      </w:r>
      <w:r w:rsidR="00E41606">
        <w:rPr>
          <w:rFonts w:ascii="Times New Roman" w:hAnsi="Times New Roman" w:cs="Times New Roman"/>
          <w:color w:val="000000" w:themeColor="text1"/>
          <w:lang w:val="id-ID"/>
        </w:rPr>
        <w:t xml:space="preserve">1 </w:t>
      </w:r>
      <w:r w:rsidRPr="000C7825">
        <w:rPr>
          <w:rFonts w:ascii="Times New Roman" w:hAnsi="Times New Roman" w:cs="Times New Roman"/>
          <w:color w:val="000000" w:themeColor="text1"/>
          <w:lang w:val="id-ID"/>
        </w:rPr>
        <w:t>we can expressed as in the Equation {1} as the predicted model:</w:t>
      </w:r>
    </w:p>
    <w:p w:rsidR="00437914" w:rsidRPr="000C7825" w:rsidRDefault="00437914" w:rsidP="00437914">
      <w:pPr>
        <w:spacing w:line="360" w:lineRule="auto"/>
        <w:jc w:val="center"/>
        <w:rPr>
          <w:rFonts w:ascii="Centaur" w:hAnsi="Centaur" w:cs="Courier New"/>
          <w:color w:val="000000" w:themeColor="text1"/>
          <w:lang w:val="id-ID"/>
        </w:rPr>
      </w:pPr>
      <w:r w:rsidRPr="000C7825">
        <w:rPr>
          <w:rFonts w:ascii="Centaur" w:hAnsi="Centaur" w:cs="Times New Roman"/>
          <w:color w:val="000000" w:themeColor="text1"/>
          <w:lang w:val="id-ID"/>
        </w:rPr>
        <w:t>Ln</w:t>
      </w:r>
      <m:oMath>
        <m:f>
          <m:fPr>
            <m:ctrlPr>
              <w:rPr>
                <w:rFonts w:ascii="Cambria Math" w:hAnsi="Cambria Math" w:cs="Times New Roman"/>
                <w:i/>
                <w:color w:val="000000" w:themeColor="text1"/>
                <w:lang w:val="id-ID"/>
              </w:rPr>
            </m:ctrlPr>
          </m:fPr>
          <m:num>
            <m:r>
              <w:rPr>
                <w:rFonts w:ascii="Cambria Math" w:hAnsi="Cambria Math" w:cs="Times New Roman"/>
                <w:color w:val="000000" w:themeColor="text1"/>
                <w:lang w:val="id-ID"/>
              </w:rPr>
              <m:t xml:space="preserve"> (P</m:t>
            </m:r>
            <m:d>
              <m:dPr>
                <m:begChr m:val="["/>
                <m:endChr m:val="]"/>
                <m:ctrlPr>
                  <w:rPr>
                    <w:rFonts w:ascii="Cambria Math" w:hAnsi="Cambria Math" w:cs="Times New Roman"/>
                    <w:i/>
                    <w:color w:val="000000" w:themeColor="text1"/>
                    <w:lang w:val="id-ID"/>
                  </w:rPr>
                </m:ctrlPr>
              </m:dPr>
              <m:e>
                <m:r>
                  <w:rPr>
                    <w:rFonts w:ascii="Cambria Math" w:hAnsi="Cambria Math" w:cs="Times New Roman"/>
                    <w:color w:val="000000" w:themeColor="text1"/>
                    <w:lang w:val="id-ID"/>
                  </w:rPr>
                  <m:t>EXT</m:t>
                </m:r>
              </m:e>
            </m:d>
            <m:r>
              <w:rPr>
                <w:rFonts w:ascii="Cambria Math" w:hAnsi="Cambria Math" w:cs="Times New Roman"/>
                <w:color w:val="000000" w:themeColor="text1"/>
                <w:lang w:val="id-ID"/>
              </w:rPr>
              <m:t>i=1)</m:t>
            </m:r>
          </m:num>
          <m:den>
            <m:r>
              <w:rPr>
                <w:rFonts w:ascii="Cambria Math" w:hAnsi="Cambria Math" w:cs="Times New Roman"/>
                <w:color w:val="000000" w:themeColor="text1"/>
                <w:lang w:val="id-ID"/>
              </w:rPr>
              <m:t>1-(P</m:t>
            </m:r>
            <m:d>
              <m:dPr>
                <m:begChr m:val="["/>
                <m:endChr m:val="]"/>
                <m:ctrlPr>
                  <w:rPr>
                    <w:rFonts w:ascii="Cambria Math" w:hAnsi="Cambria Math" w:cs="Times New Roman"/>
                    <w:i/>
                    <w:color w:val="000000" w:themeColor="text1"/>
                    <w:lang w:val="id-ID"/>
                  </w:rPr>
                </m:ctrlPr>
              </m:dPr>
              <m:e>
                <m:r>
                  <w:rPr>
                    <w:rFonts w:ascii="Cambria Math" w:hAnsi="Cambria Math" w:cs="Times New Roman"/>
                    <w:color w:val="000000" w:themeColor="text1"/>
                    <w:lang w:val="id-ID"/>
                  </w:rPr>
                  <m:t>EXT</m:t>
                </m:r>
              </m:e>
            </m:d>
            <m:r>
              <w:rPr>
                <w:rFonts w:ascii="Cambria Math" w:hAnsi="Cambria Math" w:cs="Times New Roman"/>
                <w:color w:val="000000" w:themeColor="text1"/>
                <w:lang w:val="id-ID"/>
              </w:rPr>
              <m:t>i-1)</m:t>
            </m:r>
          </m:den>
        </m:f>
        <m:r>
          <w:rPr>
            <w:rFonts w:ascii="Cambria Math" w:hAnsi="Cambria Math" w:cs="Times New Roman"/>
            <w:color w:val="000000" w:themeColor="text1"/>
            <w:lang w:val="id-ID"/>
          </w:rPr>
          <m:t>=</m:t>
        </m:r>
      </m:oMath>
      <w:r w:rsidRPr="000C7825">
        <w:rPr>
          <w:rFonts w:ascii="Centaur" w:hAnsi="Centaur" w:cs="Courier New"/>
          <w:color w:val="000000" w:themeColor="text1"/>
        </w:rPr>
        <w:t>-2,68271</w:t>
      </w:r>
      <w:r w:rsidRPr="000C7825">
        <w:rPr>
          <w:rFonts w:ascii="Centaur" w:hAnsi="Centaur" w:cs="Courier New"/>
          <w:color w:val="000000" w:themeColor="text1"/>
          <w:lang w:val="id-ID"/>
        </w:rPr>
        <w:t xml:space="preserve"> </w:t>
      </w:r>
      <w:r w:rsidRPr="000C7825">
        <w:rPr>
          <w:rFonts w:ascii="Centaur" w:hAnsi="Centaur" w:cs="Courier New"/>
          <w:color w:val="000000" w:themeColor="text1"/>
        </w:rPr>
        <w:t>-</w:t>
      </w:r>
      <w:r w:rsidRPr="000C7825">
        <w:rPr>
          <w:rFonts w:ascii="Centaur" w:hAnsi="Centaur" w:cs="Courier New"/>
          <w:color w:val="000000" w:themeColor="text1"/>
          <w:lang w:val="id-ID"/>
        </w:rPr>
        <w:t xml:space="preserve"> </w:t>
      </w:r>
      <w:r w:rsidRPr="000C7825">
        <w:rPr>
          <w:rFonts w:ascii="Centaur" w:hAnsi="Centaur" w:cs="Courier New"/>
          <w:color w:val="000000" w:themeColor="text1"/>
        </w:rPr>
        <w:t>0,0558713</w:t>
      </w:r>
      <w:r w:rsidRPr="000C7825">
        <w:rPr>
          <w:rFonts w:ascii="Centaur" w:hAnsi="Centaur" w:cs="Courier New"/>
          <w:color w:val="000000" w:themeColor="text1"/>
          <w:lang w:val="id-ID"/>
        </w:rPr>
        <w:t xml:space="preserve"> + </w:t>
      </w:r>
      <w:r w:rsidRPr="000C7825">
        <w:rPr>
          <w:rFonts w:ascii="Centaur" w:hAnsi="Centaur" w:cs="Courier New"/>
          <w:color w:val="000000" w:themeColor="text1"/>
        </w:rPr>
        <w:t>0,32865</w:t>
      </w:r>
      <w:r w:rsidRPr="000C7825">
        <w:rPr>
          <w:rFonts w:ascii="Centaur" w:hAnsi="Centaur" w:cs="Courier New"/>
          <w:color w:val="000000" w:themeColor="text1"/>
          <w:lang w:val="id-ID"/>
        </w:rPr>
        <w:t>[EXTN]</w:t>
      </w:r>
      <w:r w:rsidR="002B0E22" w:rsidRPr="000C7825">
        <w:rPr>
          <w:rFonts w:ascii="Centaur" w:hAnsi="Centaur" w:cs="Courier New"/>
          <w:color w:val="000000" w:themeColor="text1"/>
          <w:sz w:val="24"/>
          <w:szCs w:val="24"/>
          <w:vertAlign w:val="subscript"/>
          <w:lang w:val="id-ID"/>
        </w:rPr>
        <w:t>i</w:t>
      </w:r>
    </w:p>
    <w:p w:rsidR="00437914" w:rsidRPr="000C7825" w:rsidRDefault="00437914" w:rsidP="00FB5447">
      <w:pPr>
        <w:spacing w:line="360" w:lineRule="auto"/>
        <w:jc w:val="both"/>
        <w:rPr>
          <w:rFonts w:ascii="Times New Roman" w:hAnsi="Times New Roman" w:cs="Times New Roman"/>
          <w:color w:val="000000" w:themeColor="text1"/>
          <w:lang w:val="id-ID"/>
        </w:rPr>
      </w:pPr>
      <w:r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lang w:val="id-ID"/>
        </w:rPr>
        <w:tab/>
      </w:r>
      <w:r w:rsidRPr="000C7825">
        <w:rPr>
          <w:rFonts w:ascii="Courier New" w:hAnsi="Courier New" w:cs="Courier New"/>
          <w:color w:val="000000" w:themeColor="text1"/>
          <w:sz w:val="18"/>
          <w:szCs w:val="18"/>
          <w:lang w:val="id-ID"/>
        </w:rPr>
        <w:tab/>
      </w:r>
      <w:r w:rsidRPr="000C7825">
        <w:rPr>
          <w:rFonts w:ascii="Courier New" w:hAnsi="Courier New" w:cs="Courier New"/>
          <w:color w:val="000000" w:themeColor="text1"/>
          <w:sz w:val="18"/>
          <w:szCs w:val="18"/>
          <w:lang w:val="id-ID"/>
        </w:rPr>
        <w:tab/>
      </w:r>
      <w:r w:rsidRPr="000C7825">
        <w:rPr>
          <w:rFonts w:ascii="Courier New" w:hAnsi="Courier New" w:cs="Courier New"/>
          <w:color w:val="000000" w:themeColor="text1"/>
          <w:sz w:val="18"/>
          <w:szCs w:val="18"/>
          <w:lang w:val="id-ID"/>
        </w:rPr>
        <w:tab/>
      </w:r>
      <w:r w:rsidRPr="000C7825">
        <w:rPr>
          <w:rFonts w:ascii="Courier New" w:hAnsi="Courier New" w:cs="Courier New"/>
          <w:color w:val="000000" w:themeColor="text1"/>
          <w:sz w:val="18"/>
          <w:szCs w:val="18"/>
          <w:lang w:val="id-ID"/>
        </w:rPr>
        <w:tab/>
      </w:r>
      <w:r w:rsidRPr="000C7825">
        <w:rPr>
          <w:rFonts w:ascii="Courier New" w:hAnsi="Courier New" w:cs="Courier New"/>
          <w:color w:val="000000" w:themeColor="text1"/>
          <w:sz w:val="18"/>
          <w:szCs w:val="18"/>
          <w:lang w:val="id-ID"/>
        </w:rPr>
        <w:tab/>
      </w:r>
      <w:r w:rsidRPr="000C7825">
        <w:rPr>
          <w:rFonts w:ascii="Courier New" w:hAnsi="Courier New" w:cs="Courier New"/>
          <w:color w:val="000000" w:themeColor="text1"/>
          <w:sz w:val="18"/>
          <w:szCs w:val="18"/>
          <w:lang w:val="id-ID"/>
        </w:rPr>
        <w:tab/>
      </w:r>
      <w:r w:rsidRPr="000C7825">
        <w:rPr>
          <w:rFonts w:ascii="Courier New" w:hAnsi="Courier New" w:cs="Courier New"/>
          <w:color w:val="000000" w:themeColor="text1"/>
          <w:sz w:val="18"/>
          <w:szCs w:val="18"/>
          <w:lang w:val="id-ID"/>
        </w:rPr>
        <w:tab/>
      </w:r>
      <w:r w:rsidRPr="000C7825">
        <w:rPr>
          <w:rFonts w:ascii="Courier New" w:hAnsi="Courier New" w:cs="Courier New"/>
          <w:color w:val="000000" w:themeColor="text1"/>
          <w:sz w:val="18"/>
          <w:szCs w:val="18"/>
          <w:lang w:val="id-ID"/>
        </w:rPr>
        <w:tab/>
      </w:r>
      <w:r w:rsidRPr="000C7825">
        <w:rPr>
          <w:rFonts w:ascii="Courier New" w:hAnsi="Courier New" w:cs="Courier New"/>
          <w:color w:val="000000" w:themeColor="text1"/>
          <w:sz w:val="18"/>
          <w:szCs w:val="18"/>
          <w:lang w:val="id-ID"/>
        </w:rPr>
        <w:tab/>
      </w:r>
      <w:r w:rsidRPr="000C7825">
        <w:rPr>
          <w:rFonts w:ascii="Courier New" w:hAnsi="Courier New" w:cs="Courier New"/>
          <w:color w:val="000000" w:themeColor="text1"/>
          <w:sz w:val="18"/>
          <w:szCs w:val="18"/>
          <w:lang w:val="id-ID"/>
        </w:rPr>
        <w:tab/>
        <w:t>{1}</w:t>
      </w:r>
    </w:p>
    <w:p w:rsidR="00F91E3D" w:rsidRPr="000C7825" w:rsidRDefault="00FB5447" w:rsidP="00FB5447">
      <w:pPr>
        <w:spacing w:line="360" w:lineRule="auto"/>
        <w:jc w:val="both"/>
        <w:rPr>
          <w:rFonts w:ascii="Times New Roman" w:hAnsi="Times New Roman" w:cs="Times New Roman"/>
          <w:color w:val="000000" w:themeColor="text1"/>
          <w:sz w:val="24"/>
          <w:szCs w:val="24"/>
          <w:lang w:val="id-ID"/>
        </w:rPr>
      </w:pPr>
      <w:r w:rsidRPr="000C7825">
        <w:rPr>
          <w:rFonts w:ascii="Times New Roman" w:hAnsi="Times New Roman" w:cs="Times New Roman"/>
          <w:color w:val="000000" w:themeColor="text1"/>
          <w:sz w:val="24"/>
          <w:szCs w:val="24"/>
          <w:lang w:val="id-ID"/>
        </w:rPr>
        <w:t xml:space="preserve">In application of this reserach finding,  for example, the BFMU should raise the extention events so as to encourage the risk taking behavior againts economic lost [R-ECONM] especially for the local </w:t>
      </w:r>
      <w:r w:rsidR="005365E5" w:rsidRPr="000C7825">
        <w:rPr>
          <w:rFonts w:ascii="Times New Roman" w:hAnsi="Times New Roman" w:cs="Times New Roman"/>
          <w:color w:val="000000" w:themeColor="text1"/>
          <w:sz w:val="24"/>
          <w:szCs w:val="24"/>
          <w:lang w:val="id-ID"/>
        </w:rPr>
        <w:t>elites</w:t>
      </w:r>
      <w:r w:rsidRPr="000C7825">
        <w:rPr>
          <w:rFonts w:ascii="Times New Roman" w:hAnsi="Times New Roman" w:cs="Times New Roman"/>
          <w:color w:val="000000" w:themeColor="text1"/>
          <w:sz w:val="24"/>
          <w:szCs w:val="24"/>
          <w:lang w:val="id-ID"/>
        </w:rPr>
        <w:t xml:space="preserve"> of their community of social forestry. The [R_ECONM] variabel is the important bahavior to challeng the success possibility almost of kind of business includes the exporting coffee bean from the second biggest center of Batutegi area. To local </w:t>
      </w:r>
      <w:r w:rsidR="005365E5" w:rsidRPr="000C7825">
        <w:rPr>
          <w:rFonts w:ascii="Times New Roman" w:hAnsi="Times New Roman" w:cs="Times New Roman"/>
          <w:color w:val="000000" w:themeColor="text1"/>
          <w:sz w:val="24"/>
          <w:szCs w:val="24"/>
          <w:lang w:val="id-ID"/>
        </w:rPr>
        <w:t>elites</w:t>
      </w:r>
      <w:r w:rsidRPr="000C7825">
        <w:rPr>
          <w:rFonts w:ascii="Times New Roman" w:hAnsi="Times New Roman" w:cs="Times New Roman"/>
          <w:color w:val="000000" w:themeColor="text1"/>
          <w:sz w:val="24"/>
          <w:szCs w:val="24"/>
          <w:lang w:val="id-ID"/>
        </w:rPr>
        <w:t xml:space="preserve"> the BFMU can rely on the developod the rural entrepreneurship enhancement, but not on the non </w:t>
      </w:r>
      <w:r w:rsidR="005365E5" w:rsidRPr="000C7825">
        <w:rPr>
          <w:rFonts w:ascii="Times New Roman" w:hAnsi="Times New Roman" w:cs="Times New Roman"/>
          <w:color w:val="000000" w:themeColor="text1"/>
          <w:sz w:val="24"/>
          <w:szCs w:val="24"/>
          <w:lang w:val="id-ID"/>
        </w:rPr>
        <w:t>elite</w:t>
      </w:r>
      <w:r w:rsidRPr="000C7825">
        <w:rPr>
          <w:rFonts w:ascii="Times New Roman" w:hAnsi="Times New Roman" w:cs="Times New Roman"/>
          <w:color w:val="000000" w:themeColor="text1"/>
          <w:sz w:val="24"/>
          <w:szCs w:val="24"/>
          <w:lang w:val="id-ID"/>
        </w:rPr>
        <w:t xml:space="preserve"> farmer</w:t>
      </w:r>
      <w:r w:rsidR="00FE2F90" w:rsidRPr="000C7825">
        <w:rPr>
          <w:rFonts w:ascii="Times New Roman" w:hAnsi="Times New Roman" w:cs="Times New Roman"/>
          <w:color w:val="000000" w:themeColor="text1"/>
          <w:sz w:val="24"/>
          <w:szCs w:val="24"/>
          <w:lang w:val="id-ID"/>
        </w:rPr>
        <w:t>s does</w:t>
      </w:r>
      <w:r w:rsidRPr="000C7825">
        <w:rPr>
          <w:rFonts w:ascii="Times New Roman" w:hAnsi="Times New Roman" w:cs="Times New Roman"/>
          <w:color w:val="000000" w:themeColor="text1"/>
          <w:sz w:val="24"/>
          <w:szCs w:val="24"/>
          <w:lang w:val="id-ID"/>
        </w:rPr>
        <w:t xml:space="preserve">. The later are almost impossible of hoping on.  The non </w:t>
      </w:r>
      <w:r w:rsidR="005365E5" w:rsidRPr="000C7825">
        <w:rPr>
          <w:rFonts w:ascii="Times New Roman" w:hAnsi="Times New Roman" w:cs="Times New Roman"/>
          <w:color w:val="000000" w:themeColor="text1"/>
          <w:sz w:val="24"/>
          <w:szCs w:val="24"/>
          <w:lang w:val="id-ID"/>
        </w:rPr>
        <w:t>elites</w:t>
      </w:r>
      <w:r w:rsidR="00FE2F90" w:rsidRPr="000C7825">
        <w:rPr>
          <w:rFonts w:ascii="Times New Roman" w:hAnsi="Times New Roman" w:cs="Times New Roman"/>
          <w:color w:val="000000" w:themeColor="text1"/>
          <w:sz w:val="24"/>
          <w:szCs w:val="24"/>
          <w:lang w:val="id-ID"/>
        </w:rPr>
        <w:t xml:space="preserve"> </w:t>
      </w:r>
      <w:r w:rsidRPr="000C7825">
        <w:rPr>
          <w:rFonts w:ascii="Times New Roman" w:hAnsi="Times New Roman" w:cs="Times New Roman"/>
          <w:color w:val="000000" w:themeColor="text1"/>
          <w:sz w:val="24"/>
          <w:szCs w:val="24"/>
          <w:lang w:val="id-ID"/>
        </w:rPr>
        <w:t xml:space="preserve">are commonly so bother coping with their daily life of burden, </w:t>
      </w:r>
      <w:r w:rsidR="00FE2F90" w:rsidRPr="000C7825">
        <w:rPr>
          <w:rFonts w:ascii="Times New Roman" w:hAnsi="Times New Roman" w:cs="Times New Roman"/>
          <w:color w:val="000000" w:themeColor="text1"/>
          <w:sz w:val="24"/>
          <w:szCs w:val="24"/>
          <w:lang w:val="id-ID"/>
        </w:rPr>
        <w:t xml:space="preserve">it </w:t>
      </w:r>
      <w:r w:rsidRPr="000C7825">
        <w:rPr>
          <w:rFonts w:ascii="Times New Roman" w:hAnsi="Times New Roman" w:cs="Times New Roman"/>
          <w:color w:val="000000" w:themeColor="text1"/>
          <w:sz w:val="24"/>
          <w:szCs w:val="24"/>
          <w:lang w:val="id-ID"/>
        </w:rPr>
        <w:t xml:space="preserve">is not a realistic to hope </w:t>
      </w:r>
      <w:r w:rsidR="00FE2F90" w:rsidRPr="000C7825">
        <w:rPr>
          <w:rFonts w:ascii="Times New Roman" w:hAnsi="Times New Roman" w:cs="Times New Roman"/>
          <w:color w:val="000000" w:themeColor="text1"/>
          <w:sz w:val="24"/>
          <w:szCs w:val="24"/>
          <w:lang w:val="id-ID"/>
        </w:rPr>
        <w:t>them</w:t>
      </w:r>
      <w:r w:rsidR="003A09D4" w:rsidRPr="000C7825">
        <w:rPr>
          <w:rFonts w:ascii="Times New Roman" w:hAnsi="Times New Roman" w:cs="Times New Roman"/>
          <w:color w:val="000000" w:themeColor="text1"/>
          <w:sz w:val="24"/>
          <w:szCs w:val="24"/>
          <w:lang w:val="id-ID"/>
        </w:rPr>
        <w:t xml:space="preserve">in order </w:t>
      </w:r>
      <w:r w:rsidRPr="000C7825">
        <w:rPr>
          <w:rFonts w:ascii="Times New Roman" w:hAnsi="Times New Roman" w:cs="Times New Roman"/>
          <w:color w:val="000000" w:themeColor="text1"/>
          <w:sz w:val="24"/>
          <w:szCs w:val="24"/>
          <w:lang w:val="id-ID"/>
        </w:rPr>
        <w:t xml:space="preserve">to take risk that </w:t>
      </w:r>
      <w:r w:rsidR="00E25E89" w:rsidRPr="000C7825">
        <w:rPr>
          <w:rFonts w:ascii="Times New Roman" w:hAnsi="Times New Roman" w:cs="Times New Roman"/>
          <w:color w:val="000000" w:themeColor="text1"/>
          <w:sz w:val="24"/>
          <w:szCs w:val="24"/>
          <w:lang w:val="id-ID"/>
        </w:rPr>
        <w:t>very frequently</w:t>
      </w:r>
      <w:r w:rsidRPr="000C7825">
        <w:rPr>
          <w:rFonts w:ascii="Times New Roman" w:hAnsi="Times New Roman" w:cs="Times New Roman"/>
          <w:color w:val="000000" w:themeColor="text1"/>
          <w:sz w:val="24"/>
          <w:szCs w:val="24"/>
          <w:lang w:val="id-ID"/>
        </w:rPr>
        <w:t xml:space="preserve"> occour in the business. The success </w:t>
      </w:r>
      <w:r w:rsidR="00FE2F90" w:rsidRPr="000C7825">
        <w:rPr>
          <w:rFonts w:ascii="Times New Roman" w:hAnsi="Times New Roman" w:cs="Times New Roman"/>
          <w:color w:val="000000" w:themeColor="text1"/>
          <w:sz w:val="24"/>
          <w:szCs w:val="24"/>
          <w:lang w:val="id-ID"/>
        </w:rPr>
        <w:t>for</w:t>
      </w:r>
      <w:r w:rsidRPr="000C7825">
        <w:rPr>
          <w:rFonts w:ascii="Times New Roman" w:hAnsi="Times New Roman" w:cs="Times New Roman"/>
          <w:color w:val="000000" w:themeColor="text1"/>
          <w:sz w:val="24"/>
          <w:szCs w:val="24"/>
          <w:lang w:val="id-ID"/>
        </w:rPr>
        <w:t xml:space="preserve"> coffee bean business</w:t>
      </w:r>
      <w:r w:rsidR="00FE2F90" w:rsidRPr="000C7825">
        <w:rPr>
          <w:rFonts w:ascii="Times New Roman" w:hAnsi="Times New Roman" w:cs="Times New Roman"/>
          <w:color w:val="000000" w:themeColor="text1"/>
          <w:sz w:val="24"/>
          <w:szCs w:val="24"/>
          <w:lang w:val="id-ID"/>
        </w:rPr>
        <w:t xml:space="preserve"> </w:t>
      </w:r>
      <w:r w:rsidRPr="000C7825">
        <w:rPr>
          <w:rFonts w:ascii="Times New Roman" w:hAnsi="Times New Roman" w:cs="Times New Roman"/>
          <w:color w:val="000000" w:themeColor="text1"/>
          <w:sz w:val="24"/>
          <w:szCs w:val="24"/>
          <w:lang w:val="id-ID"/>
        </w:rPr>
        <w:t xml:space="preserve"> especially </w:t>
      </w:r>
      <w:r w:rsidR="00CF4AE4" w:rsidRPr="000C7825">
        <w:rPr>
          <w:rFonts w:ascii="Times New Roman" w:hAnsi="Times New Roman" w:cs="Times New Roman"/>
          <w:color w:val="000000" w:themeColor="text1"/>
          <w:sz w:val="24"/>
          <w:szCs w:val="24"/>
          <w:lang w:val="id-ID"/>
        </w:rPr>
        <w:t xml:space="preserve">for </w:t>
      </w:r>
      <w:r w:rsidRPr="000C7825">
        <w:rPr>
          <w:rFonts w:ascii="Times New Roman" w:hAnsi="Times New Roman" w:cs="Times New Roman"/>
          <w:color w:val="000000" w:themeColor="text1"/>
          <w:sz w:val="24"/>
          <w:szCs w:val="24"/>
          <w:lang w:val="id-ID"/>
        </w:rPr>
        <w:t>international market tr</w:t>
      </w:r>
      <w:r w:rsidR="00CF4AE4" w:rsidRPr="000C7825">
        <w:rPr>
          <w:rFonts w:ascii="Times New Roman" w:hAnsi="Times New Roman" w:cs="Times New Roman"/>
          <w:color w:val="000000" w:themeColor="text1"/>
          <w:sz w:val="24"/>
          <w:szCs w:val="24"/>
          <w:lang w:val="id-ID"/>
        </w:rPr>
        <w:t>i</w:t>
      </w:r>
      <w:r w:rsidRPr="000C7825">
        <w:rPr>
          <w:rFonts w:ascii="Times New Roman" w:hAnsi="Times New Roman" w:cs="Times New Roman"/>
          <w:color w:val="000000" w:themeColor="text1"/>
          <w:sz w:val="24"/>
          <w:szCs w:val="24"/>
          <w:lang w:val="id-ID"/>
        </w:rPr>
        <w:t xml:space="preserve">ggered by the local </w:t>
      </w:r>
      <w:r w:rsidR="005365E5" w:rsidRPr="000C7825">
        <w:rPr>
          <w:rFonts w:ascii="Times New Roman" w:hAnsi="Times New Roman" w:cs="Times New Roman"/>
          <w:color w:val="000000" w:themeColor="text1"/>
          <w:sz w:val="24"/>
          <w:szCs w:val="24"/>
          <w:lang w:val="id-ID"/>
        </w:rPr>
        <w:t>elites</w:t>
      </w:r>
      <w:r w:rsidRPr="000C7825">
        <w:rPr>
          <w:rFonts w:ascii="Times New Roman" w:hAnsi="Times New Roman" w:cs="Times New Roman"/>
          <w:color w:val="000000" w:themeColor="text1"/>
          <w:sz w:val="24"/>
          <w:szCs w:val="24"/>
          <w:lang w:val="id-ID"/>
        </w:rPr>
        <w:t xml:space="preserve">, certainly will induce </w:t>
      </w:r>
      <w:r w:rsidR="00FE2F90" w:rsidRPr="000C7825">
        <w:rPr>
          <w:rFonts w:ascii="Times New Roman" w:hAnsi="Times New Roman" w:cs="Times New Roman"/>
          <w:color w:val="000000" w:themeColor="text1"/>
          <w:sz w:val="24"/>
          <w:szCs w:val="24"/>
          <w:lang w:val="id-ID"/>
        </w:rPr>
        <w:t xml:space="preserve">strongly </w:t>
      </w:r>
      <w:r w:rsidRPr="000C7825">
        <w:rPr>
          <w:rFonts w:ascii="Times New Roman" w:hAnsi="Times New Roman" w:cs="Times New Roman"/>
          <w:color w:val="000000" w:themeColor="text1"/>
          <w:sz w:val="24"/>
          <w:szCs w:val="24"/>
          <w:lang w:val="id-ID"/>
        </w:rPr>
        <w:t>the</w:t>
      </w:r>
      <w:r w:rsidR="00CF4AE4" w:rsidRPr="000C7825">
        <w:rPr>
          <w:rFonts w:ascii="Times New Roman" w:hAnsi="Times New Roman" w:cs="Times New Roman"/>
          <w:color w:val="000000" w:themeColor="text1"/>
          <w:sz w:val="24"/>
          <w:szCs w:val="24"/>
          <w:lang w:val="id-ID"/>
        </w:rPr>
        <w:t xml:space="preserve"> non </w:t>
      </w:r>
      <w:r w:rsidR="005365E5" w:rsidRPr="000C7825">
        <w:rPr>
          <w:rFonts w:ascii="Times New Roman" w:hAnsi="Times New Roman" w:cs="Times New Roman"/>
          <w:color w:val="000000" w:themeColor="text1"/>
          <w:sz w:val="24"/>
          <w:szCs w:val="24"/>
          <w:lang w:val="id-ID"/>
        </w:rPr>
        <w:t>elites</w:t>
      </w:r>
      <w:r w:rsidR="00CF4AE4" w:rsidRPr="000C7825">
        <w:rPr>
          <w:rFonts w:ascii="Times New Roman" w:hAnsi="Times New Roman" w:cs="Times New Roman"/>
          <w:color w:val="000000" w:themeColor="text1"/>
          <w:sz w:val="24"/>
          <w:szCs w:val="24"/>
          <w:lang w:val="id-ID"/>
        </w:rPr>
        <w:t xml:space="preserve"> </w:t>
      </w:r>
      <w:r w:rsidR="00FE2F90" w:rsidRPr="000C7825">
        <w:rPr>
          <w:rFonts w:ascii="Times New Roman" w:hAnsi="Times New Roman" w:cs="Times New Roman"/>
          <w:color w:val="000000" w:themeColor="text1"/>
          <w:sz w:val="24"/>
          <w:szCs w:val="24"/>
          <w:lang w:val="id-ID"/>
        </w:rPr>
        <w:t xml:space="preserve">contribution </w:t>
      </w:r>
      <w:r w:rsidR="00CF4AE4" w:rsidRPr="000C7825">
        <w:rPr>
          <w:rFonts w:ascii="Times New Roman" w:hAnsi="Times New Roman" w:cs="Times New Roman"/>
          <w:color w:val="000000" w:themeColor="text1"/>
          <w:sz w:val="24"/>
          <w:szCs w:val="24"/>
          <w:lang w:val="id-ID"/>
        </w:rPr>
        <w:t>as</w:t>
      </w:r>
      <w:r w:rsidR="00E5418F" w:rsidRPr="000C7825">
        <w:rPr>
          <w:rFonts w:ascii="Times New Roman" w:hAnsi="Times New Roman" w:cs="Times New Roman"/>
          <w:color w:val="000000" w:themeColor="text1"/>
          <w:sz w:val="24"/>
          <w:szCs w:val="24"/>
          <w:lang w:val="id-ID"/>
        </w:rPr>
        <w:t xml:space="preserve"> the</w:t>
      </w:r>
      <w:r w:rsidR="00CF4AE4" w:rsidRPr="000C7825">
        <w:rPr>
          <w:rFonts w:ascii="Times New Roman" w:hAnsi="Times New Roman" w:cs="Times New Roman"/>
          <w:color w:val="000000" w:themeColor="text1"/>
          <w:sz w:val="24"/>
          <w:szCs w:val="24"/>
          <w:lang w:val="id-ID"/>
        </w:rPr>
        <w:t xml:space="preserve"> suplier</w:t>
      </w:r>
      <w:r w:rsidR="00FE2F90" w:rsidRPr="000C7825">
        <w:rPr>
          <w:rFonts w:ascii="Times New Roman" w:hAnsi="Times New Roman" w:cs="Times New Roman"/>
          <w:color w:val="000000" w:themeColor="text1"/>
          <w:sz w:val="24"/>
          <w:szCs w:val="24"/>
          <w:lang w:val="id-ID"/>
        </w:rPr>
        <w:t>s of coffee beans</w:t>
      </w:r>
      <w:r w:rsidR="00E5418F" w:rsidRPr="000C7825">
        <w:rPr>
          <w:rFonts w:ascii="Times New Roman" w:hAnsi="Times New Roman" w:cs="Times New Roman"/>
          <w:color w:val="000000" w:themeColor="text1"/>
          <w:sz w:val="24"/>
          <w:szCs w:val="24"/>
          <w:lang w:val="id-ID"/>
        </w:rPr>
        <w:t>.  It will accom</w:t>
      </w:r>
      <w:r w:rsidR="00E355FB" w:rsidRPr="000C7825">
        <w:rPr>
          <w:rFonts w:ascii="Times New Roman" w:hAnsi="Times New Roman" w:cs="Times New Roman"/>
          <w:color w:val="000000" w:themeColor="text1"/>
          <w:sz w:val="24"/>
          <w:szCs w:val="24"/>
          <w:lang w:val="id-ID"/>
        </w:rPr>
        <w:t>p</w:t>
      </w:r>
      <w:r w:rsidR="00E5418F" w:rsidRPr="000C7825">
        <w:rPr>
          <w:rFonts w:ascii="Times New Roman" w:hAnsi="Times New Roman" w:cs="Times New Roman"/>
          <w:color w:val="000000" w:themeColor="text1"/>
          <w:sz w:val="24"/>
          <w:szCs w:val="24"/>
          <w:lang w:val="id-ID"/>
        </w:rPr>
        <w:t>anied by some economic activities accross the rural area</w:t>
      </w:r>
      <w:r w:rsidRPr="000C7825">
        <w:rPr>
          <w:rFonts w:ascii="Times New Roman" w:hAnsi="Times New Roman" w:cs="Times New Roman"/>
          <w:color w:val="000000" w:themeColor="text1"/>
          <w:sz w:val="24"/>
          <w:szCs w:val="24"/>
          <w:lang w:val="id-ID"/>
        </w:rPr>
        <w:t xml:space="preserve"> </w:t>
      </w:r>
      <w:r w:rsidR="00E5418F" w:rsidRPr="000C7825">
        <w:rPr>
          <w:rFonts w:ascii="Times New Roman" w:hAnsi="Times New Roman" w:cs="Times New Roman"/>
          <w:color w:val="000000" w:themeColor="text1"/>
          <w:sz w:val="24"/>
          <w:szCs w:val="24"/>
          <w:lang w:val="id-ID"/>
        </w:rPr>
        <w:t xml:space="preserve">and ofcourse will leverage faremer’s income as whole.  This sequent of logic need to be upholded by proving of research data as be </w:t>
      </w:r>
      <w:r w:rsidR="001806D7" w:rsidRPr="000C7825">
        <w:rPr>
          <w:rFonts w:ascii="Times New Roman" w:hAnsi="Times New Roman" w:cs="Times New Roman"/>
          <w:color w:val="000000" w:themeColor="text1"/>
          <w:sz w:val="24"/>
          <w:szCs w:val="24"/>
          <w:lang w:val="id-ID"/>
        </w:rPr>
        <w:t xml:space="preserve">can </w:t>
      </w:r>
      <w:r w:rsidR="00E5418F" w:rsidRPr="000C7825">
        <w:rPr>
          <w:rFonts w:ascii="Times New Roman" w:hAnsi="Times New Roman" w:cs="Times New Roman"/>
          <w:color w:val="000000" w:themeColor="text1"/>
          <w:sz w:val="24"/>
          <w:szCs w:val="24"/>
          <w:lang w:val="id-ID"/>
        </w:rPr>
        <w:t>examined in the following.</w:t>
      </w:r>
    </w:p>
    <w:p w:rsidR="00B35905" w:rsidRPr="000C7825" w:rsidRDefault="00B35905" w:rsidP="00561098">
      <w:pPr>
        <w:spacing w:line="360" w:lineRule="auto"/>
        <w:jc w:val="both"/>
        <w:rPr>
          <w:rFonts w:ascii="Times New Roman" w:hAnsi="Times New Roman" w:cs="Times New Roman"/>
          <w:b/>
          <w:bCs/>
          <w:color w:val="000000" w:themeColor="text1"/>
          <w:sz w:val="24"/>
          <w:szCs w:val="24"/>
          <w:lang w:val="id-ID"/>
        </w:rPr>
      </w:pPr>
      <w:bookmarkStart w:id="2" w:name="_Hlk53412673"/>
      <w:r w:rsidRPr="000C7825">
        <w:rPr>
          <w:rFonts w:ascii="Times New Roman" w:hAnsi="Times New Roman" w:cs="Times New Roman"/>
          <w:b/>
          <w:bCs/>
          <w:i/>
          <w:iCs/>
          <w:color w:val="000000" w:themeColor="text1"/>
          <w:sz w:val="24"/>
          <w:szCs w:val="24"/>
          <w:lang w:val="id-ID"/>
        </w:rPr>
        <w:lastRenderedPageBreak/>
        <w:t xml:space="preserve">The role of </w:t>
      </w:r>
      <w:r w:rsidR="005365E5" w:rsidRPr="000C7825">
        <w:rPr>
          <w:rFonts w:ascii="Times New Roman" w:hAnsi="Times New Roman" w:cs="Times New Roman"/>
          <w:b/>
          <w:bCs/>
          <w:i/>
          <w:iCs/>
          <w:color w:val="000000" w:themeColor="text1"/>
          <w:sz w:val="24"/>
          <w:szCs w:val="24"/>
          <w:lang w:val="id-ID"/>
        </w:rPr>
        <w:t>elites</w:t>
      </w:r>
      <w:r w:rsidRPr="000C7825">
        <w:rPr>
          <w:rFonts w:ascii="Times New Roman" w:hAnsi="Times New Roman" w:cs="Times New Roman"/>
          <w:b/>
          <w:bCs/>
          <w:i/>
          <w:iCs/>
          <w:color w:val="000000" w:themeColor="text1"/>
          <w:sz w:val="24"/>
          <w:szCs w:val="24"/>
          <w:lang w:val="id-ID"/>
        </w:rPr>
        <w:t>’s ris</w:t>
      </w:r>
      <w:r w:rsidR="00EB7DF3" w:rsidRPr="000C7825">
        <w:rPr>
          <w:rFonts w:ascii="Times New Roman" w:hAnsi="Times New Roman" w:cs="Times New Roman"/>
          <w:b/>
          <w:bCs/>
          <w:i/>
          <w:iCs/>
          <w:color w:val="000000" w:themeColor="text1"/>
          <w:sz w:val="24"/>
          <w:szCs w:val="24"/>
          <w:lang w:val="id-ID"/>
        </w:rPr>
        <w:t xml:space="preserve">k </w:t>
      </w:r>
      <w:r w:rsidRPr="000C7825">
        <w:rPr>
          <w:rFonts w:ascii="Times New Roman" w:hAnsi="Times New Roman" w:cs="Times New Roman"/>
          <w:b/>
          <w:bCs/>
          <w:i/>
          <w:iCs/>
          <w:color w:val="000000" w:themeColor="text1"/>
          <w:sz w:val="24"/>
          <w:szCs w:val="24"/>
          <w:lang w:val="id-ID"/>
        </w:rPr>
        <w:t>taking behavior, physical, and social ca</w:t>
      </w:r>
      <w:r w:rsidR="00F63EBD" w:rsidRPr="000C7825">
        <w:rPr>
          <w:rFonts w:ascii="Times New Roman" w:hAnsi="Times New Roman" w:cs="Times New Roman"/>
          <w:b/>
          <w:bCs/>
          <w:i/>
          <w:iCs/>
          <w:color w:val="000000" w:themeColor="text1"/>
          <w:sz w:val="24"/>
          <w:szCs w:val="24"/>
          <w:lang w:val="id-ID"/>
        </w:rPr>
        <w:t>p</w:t>
      </w:r>
      <w:r w:rsidRPr="000C7825">
        <w:rPr>
          <w:rFonts w:ascii="Times New Roman" w:hAnsi="Times New Roman" w:cs="Times New Roman"/>
          <w:b/>
          <w:bCs/>
          <w:i/>
          <w:iCs/>
          <w:color w:val="000000" w:themeColor="text1"/>
          <w:sz w:val="24"/>
          <w:szCs w:val="24"/>
          <w:lang w:val="id-ID"/>
        </w:rPr>
        <w:t>ital on income</w:t>
      </w:r>
    </w:p>
    <w:bookmarkEnd w:id="2"/>
    <w:p w:rsidR="00EB7DF3" w:rsidRPr="000C7825" w:rsidRDefault="00EB7DF3" w:rsidP="00561098">
      <w:pPr>
        <w:spacing w:line="360" w:lineRule="auto"/>
        <w:jc w:val="both"/>
        <w:rPr>
          <w:rFonts w:ascii="Times New Roman" w:hAnsi="Times New Roman" w:cs="Times New Roman"/>
          <w:color w:val="000000" w:themeColor="text1"/>
          <w:sz w:val="24"/>
          <w:szCs w:val="24"/>
          <w:lang w:val="id-ID"/>
        </w:rPr>
      </w:pPr>
      <w:r w:rsidRPr="000C7825">
        <w:rPr>
          <w:rFonts w:ascii="Times New Roman" w:hAnsi="Times New Roman" w:cs="Times New Roman"/>
          <w:color w:val="000000" w:themeColor="text1"/>
          <w:sz w:val="24"/>
          <w:szCs w:val="24"/>
          <w:lang w:val="id-ID"/>
        </w:rPr>
        <w:t>In order to</w:t>
      </w:r>
      <w:r w:rsidR="001C1C35" w:rsidRPr="000C7825">
        <w:rPr>
          <w:rFonts w:ascii="Times New Roman" w:hAnsi="Times New Roman" w:cs="Times New Roman"/>
          <w:color w:val="000000" w:themeColor="text1"/>
          <w:sz w:val="24"/>
          <w:szCs w:val="24"/>
          <w:lang w:val="id-ID"/>
        </w:rPr>
        <w:t xml:space="preserve"> know how much do t</w:t>
      </w:r>
      <w:r w:rsidRPr="000C7825">
        <w:rPr>
          <w:rFonts w:ascii="Times New Roman" w:hAnsi="Times New Roman" w:cs="Times New Roman"/>
          <w:color w:val="000000" w:themeColor="text1"/>
          <w:sz w:val="24"/>
          <w:szCs w:val="24"/>
          <w:lang w:val="id-ID"/>
        </w:rPr>
        <w:t xml:space="preserve">he role of </w:t>
      </w:r>
      <w:r w:rsidR="005365E5" w:rsidRPr="000C7825">
        <w:rPr>
          <w:rFonts w:ascii="Times New Roman" w:hAnsi="Times New Roman" w:cs="Times New Roman"/>
          <w:color w:val="000000" w:themeColor="text1"/>
          <w:sz w:val="24"/>
          <w:szCs w:val="24"/>
          <w:lang w:val="id-ID"/>
        </w:rPr>
        <w:t>elites</w:t>
      </w:r>
      <w:r w:rsidRPr="000C7825">
        <w:rPr>
          <w:rFonts w:ascii="Times New Roman" w:hAnsi="Times New Roman" w:cs="Times New Roman"/>
          <w:color w:val="000000" w:themeColor="text1"/>
          <w:sz w:val="24"/>
          <w:szCs w:val="24"/>
          <w:lang w:val="id-ID"/>
        </w:rPr>
        <w:t>’s risk taking behavior, physical, and social capital on coffee agroforestry farmers’ commu</w:t>
      </w:r>
      <w:r w:rsidR="009779E5" w:rsidRPr="000C7825">
        <w:rPr>
          <w:rFonts w:ascii="Times New Roman" w:hAnsi="Times New Roman" w:cs="Times New Roman"/>
          <w:color w:val="000000" w:themeColor="text1"/>
          <w:sz w:val="24"/>
          <w:szCs w:val="24"/>
          <w:lang w:val="id-ID"/>
        </w:rPr>
        <w:t>ni</w:t>
      </w:r>
      <w:r w:rsidRPr="000C7825">
        <w:rPr>
          <w:rFonts w:ascii="Times New Roman" w:hAnsi="Times New Roman" w:cs="Times New Roman"/>
          <w:color w:val="000000" w:themeColor="text1"/>
          <w:sz w:val="24"/>
          <w:szCs w:val="24"/>
          <w:lang w:val="id-ID"/>
        </w:rPr>
        <w:t>ty</w:t>
      </w:r>
      <w:r w:rsidR="001C1C35" w:rsidRPr="000C7825">
        <w:rPr>
          <w:rFonts w:ascii="Times New Roman" w:hAnsi="Times New Roman" w:cs="Times New Roman"/>
          <w:color w:val="000000" w:themeColor="text1"/>
          <w:sz w:val="24"/>
          <w:szCs w:val="24"/>
          <w:lang w:val="id-ID"/>
        </w:rPr>
        <w:t xml:space="preserve"> income</w:t>
      </w:r>
      <w:r w:rsidRPr="000C7825">
        <w:rPr>
          <w:rFonts w:ascii="Times New Roman" w:hAnsi="Times New Roman" w:cs="Times New Roman"/>
          <w:color w:val="000000" w:themeColor="text1"/>
          <w:sz w:val="24"/>
          <w:szCs w:val="24"/>
          <w:lang w:val="id-ID"/>
        </w:rPr>
        <w:t xml:space="preserve"> </w:t>
      </w:r>
      <w:r w:rsidR="009779E5" w:rsidRPr="000C7825">
        <w:rPr>
          <w:rFonts w:ascii="Times New Roman" w:hAnsi="Times New Roman" w:cs="Times New Roman"/>
          <w:color w:val="000000" w:themeColor="text1"/>
          <w:sz w:val="24"/>
          <w:szCs w:val="24"/>
          <w:lang w:val="id-ID"/>
        </w:rPr>
        <w:t xml:space="preserve">[Y_AGRF] </w:t>
      </w:r>
      <w:r w:rsidRPr="000C7825">
        <w:rPr>
          <w:rFonts w:ascii="Times New Roman" w:hAnsi="Times New Roman" w:cs="Times New Roman"/>
          <w:color w:val="000000" w:themeColor="text1"/>
          <w:sz w:val="24"/>
          <w:szCs w:val="24"/>
          <w:lang w:val="id-ID"/>
        </w:rPr>
        <w:t xml:space="preserve">we need to </w:t>
      </w:r>
      <w:r w:rsidR="001C1C35" w:rsidRPr="000C7825">
        <w:rPr>
          <w:rFonts w:ascii="Times New Roman" w:hAnsi="Times New Roman" w:cs="Times New Roman"/>
          <w:color w:val="000000" w:themeColor="text1"/>
          <w:sz w:val="24"/>
          <w:szCs w:val="24"/>
          <w:lang w:val="id-ID"/>
        </w:rPr>
        <w:t xml:space="preserve">examine the Tabel </w:t>
      </w:r>
      <w:r w:rsidR="00D92714" w:rsidRPr="000C7825">
        <w:rPr>
          <w:rFonts w:ascii="Times New Roman" w:hAnsi="Times New Roman" w:cs="Times New Roman"/>
          <w:color w:val="000000" w:themeColor="text1"/>
          <w:sz w:val="24"/>
          <w:szCs w:val="24"/>
          <w:lang w:val="id-ID"/>
        </w:rPr>
        <w:t>2</w:t>
      </w:r>
      <w:r w:rsidR="001C1C35" w:rsidRPr="000C7825">
        <w:rPr>
          <w:rFonts w:ascii="Times New Roman" w:hAnsi="Times New Roman" w:cs="Times New Roman"/>
          <w:color w:val="000000" w:themeColor="text1"/>
          <w:sz w:val="24"/>
          <w:szCs w:val="24"/>
          <w:lang w:val="id-ID"/>
        </w:rPr>
        <w:t xml:space="preserve"> and Tabel </w:t>
      </w:r>
      <w:r w:rsidR="00D92714" w:rsidRPr="000C7825">
        <w:rPr>
          <w:rFonts w:ascii="Times New Roman" w:hAnsi="Times New Roman" w:cs="Times New Roman"/>
          <w:color w:val="000000" w:themeColor="text1"/>
          <w:sz w:val="24"/>
          <w:szCs w:val="24"/>
          <w:lang w:val="id-ID"/>
        </w:rPr>
        <w:t>3</w:t>
      </w:r>
      <w:r w:rsidR="001C1C35" w:rsidRPr="000C7825">
        <w:rPr>
          <w:rFonts w:ascii="Times New Roman" w:hAnsi="Times New Roman" w:cs="Times New Roman"/>
          <w:color w:val="000000" w:themeColor="text1"/>
          <w:sz w:val="24"/>
          <w:szCs w:val="24"/>
          <w:lang w:val="id-ID"/>
        </w:rPr>
        <w:t xml:space="preserve">.  </w:t>
      </w:r>
    </w:p>
    <w:p w:rsidR="00EB7DF3" w:rsidRPr="000C7825" w:rsidRDefault="00EB7DF3" w:rsidP="00EB7DF3">
      <w:pPr>
        <w:autoSpaceDE w:val="0"/>
        <w:autoSpaceDN w:val="0"/>
        <w:adjustRightInd w:val="0"/>
        <w:spacing w:after="0" w:line="240" w:lineRule="auto"/>
        <w:ind w:left="709" w:hanging="709"/>
        <w:rPr>
          <w:rFonts w:ascii="Courier New" w:hAnsi="Courier New" w:cs="Courier New"/>
          <w:color w:val="000000" w:themeColor="text1"/>
          <w:sz w:val="18"/>
          <w:szCs w:val="18"/>
          <w:lang w:val="id-ID"/>
        </w:rPr>
      </w:pPr>
      <w:r w:rsidRPr="000C7825">
        <w:rPr>
          <w:rFonts w:ascii="Courier New" w:hAnsi="Courier New" w:cs="Courier New"/>
          <w:color w:val="000000" w:themeColor="text1"/>
          <w:sz w:val="18"/>
          <w:szCs w:val="18"/>
          <w:lang w:val="id-ID"/>
        </w:rPr>
        <w:t xml:space="preserve">Tabel </w:t>
      </w:r>
      <w:r w:rsidR="00D92714" w:rsidRPr="000C7825">
        <w:rPr>
          <w:rFonts w:ascii="Courier New" w:hAnsi="Courier New" w:cs="Courier New"/>
          <w:color w:val="000000" w:themeColor="text1"/>
          <w:sz w:val="18"/>
          <w:szCs w:val="18"/>
          <w:lang w:val="id-ID"/>
        </w:rPr>
        <w:t>2</w:t>
      </w:r>
      <w:r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rPr>
        <w:t>Analysis of Variance</w:t>
      </w:r>
      <w:r w:rsidRPr="000C7825">
        <w:rPr>
          <w:rFonts w:ascii="Courier New" w:hAnsi="Courier New" w:cs="Courier New"/>
          <w:color w:val="000000" w:themeColor="text1"/>
          <w:sz w:val="18"/>
          <w:szCs w:val="18"/>
          <w:lang w:val="id-ID"/>
        </w:rPr>
        <w:t xml:space="preserve"> the role of </w:t>
      </w:r>
      <w:r w:rsidR="005365E5" w:rsidRPr="000C7825">
        <w:rPr>
          <w:rFonts w:ascii="Courier New" w:hAnsi="Courier New" w:cs="Courier New"/>
          <w:color w:val="000000" w:themeColor="text1"/>
          <w:sz w:val="18"/>
          <w:szCs w:val="18"/>
          <w:lang w:val="id-ID"/>
        </w:rPr>
        <w:t>elites</w:t>
      </w:r>
      <w:r w:rsidRPr="000C7825">
        <w:rPr>
          <w:rFonts w:ascii="Courier New" w:hAnsi="Courier New" w:cs="Courier New"/>
          <w:color w:val="000000" w:themeColor="text1"/>
          <w:sz w:val="18"/>
          <w:szCs w:val="18"/>
          <w:lang w:val="id-ID"/>
        </w:rPr>
        <w:t>s, so</w:t>
      </w:r>
      <w:r w:rsidR="00EC3778" w:rsidRPr="000C7825">
        <w:rPr>
          <w:rFonts w:ascii="Courier New" w:hAnsi="Courier New" w:cs="Courier New"/>
          <w:color w:val="000000" w:themeColor="text1"/>
          <w:sz w:val="18"/>
          <w:szCs w:val="18"/>
          <w:lang w:val="id-ID"/>
        </w:rPr>
        <w:t>c</w:t>
      </w:r>
      <w:r w:rsidRPr="000C7825">
        <w:rPr>
          <w:rFonts w:ascii="Courier New" w:hAnsi="Courier New" w:cs="Courier New"/>
          <w:color w:val="000000" w:themeColor="text1"/>
          <w:sz w:val="18"/>
          <w:szCs w:val="18"/>
          <w:lang w:val="id-ID"/>
        </w:rPr>
        <w:t>ial adn physical capitals on the income of Batutegi social comunity forest</w:t>
      </w:r>
    </w:p>
    <w:p w:rsidR="00EB7DF3" w:rsidRPr="000C7825" w:rsidRDefault="00EB7DF3" w:rsidP="00EB7DF3">
      <w:pPr>
        <w:autoSpaceDE w:val="0"/>
        <w:autoSpaceDN w:val="0"/>
        <w:adjustRightInd w:val="0"/>
        <w:spacing w:after="0" w:line="240" w:lineRule="auto"/>
        <w:rPr>
          <w:rFonts w:ascii="Courier New" w:hAnsi="Courier New" w:cs="Courier New"/>
          <w:color w:val="000000" w:themeColor="text1"/>
          <w:sz w:val="18"/>
          <w:szCs w:val="18"/>
          <w:lang w:val="id-ID"/>
        </w:rPr>
      </w:pPr>
    </w:p>
    <w:p w:rsidR="00EB7DF3" w:rsidRPr="000C7825" w:rsidRDefault="00EB7DF3" w:rsidP="00EB7DF3">
      <w:pPr>
        <w:pBdr>
          <w:top w:val="single" w:sz="4" w:space="1" w:color="auto"/>
          <w:bottom w:val="single" w:sz="4" w:space="1" w:color="auto"/>
        </w:pBd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rPr>
        <w:t xml:space="preserve">Source           </w:t>
      </w:r>
      <w:r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rPr>
        <w:tab/>
        <w:t xml:space="preserve">DF       </w:t>
      </w:r>
      <w:r w:rsidRPr="000C7825">
        <w:rPr>
          <w:rFonts w:ascii="Courier New" w:hAnsi="Courier New" w:cs="Courier New"/>
          <w:color w:val="000000" w:themeColor="text1"/>
          <w:sz w:val="18"/>
          <w:szCs w:val="18"/>
        </w:rPr>
        <w:tab/>
        <w:t xml:space="preserve">SS      </w:t>
      </w:r>
      <w:r w:rsidRPr="000C7825">
        <w:rPr>
          <w:rFonts w:ascii="Courier New" w:hAnsi="Courier New" w:cs="Courier New"/>
          <w:color w:val="000000" w:themeColor="text1"/>
          <w:sz w:val="18"/>
          <w:szCs w:val="18"/>
        </w:rPr>
        <w:tab/>
        <w:t xml:space="preserve">MS     </w:t>
      </w:r>
      <w:r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rPr>
        <w:t xml:space="preserve"> </w:t>
      </w:r>
      <w:r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rPr>
        <w:t xml:space="preserve">F      </w:t>
      </w:r>
      <w:proofErr w:type="gramStart"/>
      <w:r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rPr>
        <w:t>P</w:t>
      </w:r>
      <w:proofErr w:type="gramEnd"/>
    </w:p>
    <w:p w:rsidR="00EB7DF3" w:rsidRPr="000C7825" w:rsidRDefault="00EB7DF3" w:rsidP="00EB7DF3">
      <w:pPr>
        <w:autoSpaceDE w:val="0"/>
        <w:autoSpaceDN w:val="0"/>
        <w:adjustRightInd w:val="0"/>
        <w:spacing w:after="0" w:line="240" w:lineRule="auto"/>
        <w:rPr>
          <w:rFonts w:ascii="Courier New" w:hAnsi="Courier New" w:cs="Courier New"/>
          <w:color w:val="000000" w:themeColor="text1"/>
          <w:sz w:val="18"/>
          <w:szCs w:val="18"/>
          <w:lang w:val="id-ID"/>
        </w:rPr>
      </w:pPr>
      <w:r w:rsidRPr="000C7825">
        <w:rPr>
          <w:rFonts w:ascii="Courier New" w:hAnsi="Courier New" w:cs="Courier New"/>
          <w:color w:val="000000" w:themeColor="text1"/>
          <w:sz w:val="18"/>
          <w:szCs w:val="18"/>
        </w:rPr>
        <w:t xml:space="preserve">Regression       </w:t>
      </w:r>
      <w:r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rPr>
        <w:tab/>
      </w:r>
      <w:proofErr w:type="gramStart"/>
      <w:r w:rsidRPr="000C7825">
        <w:rPr>
          <w:rFonts w:ascii="Courier New" w:hAnsi="Courier New" w:cs="Courier New"/>
          <w:color w:val="000000" w:themeColor="text1"/>
          <w:sz w:val="18"/>
          <w:szCs w:val="18"/>
        </w:rPr>
        <w:t xml:space="preserve">10  </w:t>
      </w:r>
      <w:r w:rsidRPr="000C7825">
        <w:rPr>
          <w:rFonts w:ascii="Courier New" w:hAnsi="Courier New" w:cs="Courier New"/>
          <w:color w:val="000000" w:themeColor="text1"/>
          <w:sz w:val="18"/>
          <w:szCs w:val="18"/>
        </w:rPr>
        <w:tab/>
      </w:r>
      <w:proofErr w:type="gramEnd"/>
      <w:r w:rsidRPr="000C7825">
        <w:rPr>
          <w:rFonts w:ascii="Courier New" w:hAnsi="Courier New" w:cs="Courier New"/>
          <w:color w:val="000000" w:themeColor="text1"/>
          <w:sz w:val="18"/>
          <w:szCs w:val="18"/>
        </w:rPr>
        <w:tab/>
        <w:t xml:space="preserve">204,047  </w:t>
      </w:r>
      <w:r w:rsidRPr="000C7825">
        <w:rPr>
          <w:rFonts w:ascii="Courier New" w:hAnsi="Courier New" w:cs="Courier New"/>
          <w:color w:val="000000" w:themeColor="text1"/>
          <w:sz w:val="18"/>
          <w:szCs w:val="18"/>
        </w:rPr>
        <w:tab/>
        <w:t xml:space="preserve">20,405 </w:t>
      </w:r>
      <w:r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rPr>
        <w:t xml:space="preserve"> 26,94  </w:t>
      </w:r>
      <w:r w:rsidRPr="000C7825">
        <w:rPr>
          <w:rFonts w:ascii="Courier New" w:hAnsi="Courier New" w:cs="Courier New"/>
          <w:color w:val="000000" w:themeColor="text1"/>
          <w:sz w:val="18"/>
          <w:szCs w:val="18"/>
        </w:rPr>
        <w:tab/>
        <w:t>0,000</w:t>
      </w:r>
      <w:r w:rsidRPr="000C7825">
        <w:rPr>
          <w:rFonts w:ascii="Courier New" w:hAnsi="Courier New" w:cs="Courier New"/>
          <w:color w:val="000000" w:themeColor="text1"/>
          <w:sz w:val="18"/>
          <w:szCs w:val="18"/>
          <w:lang w:val="id-ID"/>
        </w:rPr>
        <w:t>***</w:t>
      </w:r>
    </w:p>
    <w:p w:rsidR="00EB7DF3" w:rsidRPr="000C7825" w:rsidRDefault="00EB7DF3" w:rsidP="00EB7DF3">
      <w:pP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rPr>
        <w:t xml:space="preserve">Residual </w:t>
      </w:r>
      <w:proofErr w:type="gramStart"/>
      <w:r w:rsidRPr="000C7825">
        <w:rPr>
          <w:rFonts w:ascii="Courier New" w:hAnsi="Courier New" w:cs="Courier New"/>
          <w:color w:val="000000" w:themeColor="text1"/>
          <w:sz w:val="18"/>
          <w:szCs w:val="18"/>
        </w:rPr>
        <w:t xml:space="preserve">Error  </w:t>
      </w:r>
      <w:r w:rsidRPr="000C7825">
        <w:rPr>
          <w:rFonts w:ascii="Courier New" w:hAnsi="Courier New" w:cs="Courier New"/>
          <w:color w:val="000000" w:themeColor="text1"/>
          <w:sz w:val="18"/>
          <w:szCs w:val="18"/>
        </w:rPr>
        <w:tab/>
      </w:r>
      <w:proofErr w:type="gramEnd"/>
      <w:r w:rsidRPr="000C7825">
        <w:rPr>
          <w:rFonts w:ascii="Courier New" w:hAnsi="Courier New" w:cs="Courier New"/>
          <w:color w:val="000000" w:themeColor="text1"/>
          <w:sz w:val="18"/>
          <w:szCs w:val="18"/>
        </w:rPr>
        <w:tab/>
        <w:t xml:space="preserve">108   </w:t>
      </w:r>
      <w:r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rPr>
        <w:tab/>
        <w:t xml:space="preserve">81,786   </w:t>
      </w:r>
      <w:r w:rsidRPr="000C7825">
        <w:rPr>
          <w:rFonts w:ascii="Courier New" w:hAnsi="Courier New" w:cs="Courier New"/>
          <w:color w:val="000000" w:themeColor="text1"/>
          <w:sz w:val="18"/>
          <w:szCs w:val="18"/>
        </w:rPr>
        <w:tab/>
        <w:t>0,757</w:t>
      </w:r>
    </w:p>
    <w:p w:rsidR="00EB7DF3" w:rsidRPr="000C7825" w:rsidRDefault="00EB7DF3" w:rsidP="00EB7DF3">
      <w:pPr>
        <w:pBdr>
          <w:top w:val="single" w:sz="4" w:space="1" w:color="auto"/>
          <w:bottom w:val="single" w:sz="4" w:space="1" w:color="auto"/>
        </w:pBd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rPr>
        <w:t xml:space="preserve">Total           </w:t>
      </w:r>
      <w:r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rPr>
        <w:tab/>
      </w:r>
      <w:proofErr w:type="gramStart"/>
      <w:r w:rsidRPr="000C7825">
        <w:rPr>
          <w:rFonts w:ascii="Courier New" w:hAnsi="Courier New" w:cs="Courier New"/>
          <w:color w:val="000000" w:themeColor="text1"/>
          <w:sz w:val="18"/>
          <w:szCs w:val="18"/>
        </w:rPr>
        <w:t xml:space="preserve">118  </w:t>
      </w:r>
      <w:r w:rsidRPr="000C7825">
        <w:rPr>
          <w:rFonts w:ascii="Courier New" w:hAnsi="Courier New" w:cs="Courier New"/>
          <w:color w:val="000000" w:themeColor="text1"/>
          <w:sz w:val="18"/>
          <w:szCs w:val="18"/>
        </w:rPr>
        <w:tab/>
      </w:r>
      <w:proofErr w:type="gramEnd"/>
      <w:r w:rsidRPr="000C7825">
        <w:rPr>
          <w:rFonts w:ascii="Courier New" w:hAnsi="Courier New" w:cs="Courier New"/>
          <w:color w:val="000000" w:themeColor="text1"/>
          <w:sz w:val="18"/>
          <w:szCs w:val="18"/>
        </w:rPr>
        <w:tab/>
        <w:t>285,833</w:t>
      </w:r>
    </w:p>
    <w:p w:rsidR="00437914" w:rsidRPr="000C7825" w:rsidRDefault="00EB7DF3" w:rsidP="00437914">
      <w:pPr>
        <w:autoSpaceDE w:val="0"/>
        <w:autoSpaceDN w:val="0"/>
        <w:adjustRightInd w:val="0"/>
        <w:spacing w:after="0" w:line="240" w:lineRule="auto"/>
        <w:rPr>
          <w:rFonts w:ascii="Courier New" w:hAnsi="Courier New" w:cs="Courier New"/>
          <w:color w:val="000000" w:themeColor="text1"/>
          <w:sz w:val="18"/>
          <w:szCs w:val="18"/>
          <w:lang w:val="id-ID"/>
        </w:rPr>
      </w:pPr>
      <w:r w:rsidRPr="000C7825">
        <w:rPr>
          <w:rFonts w:ascii="Courier New" w:hAnsi="Courier New" w:cs="Courier New"/>
          <w:color w:val="000000" w:themeColor="text1"/>
          <w:sz w:val="18"/>
          <w:szCs w:val="18"/>
          <w:lang w:val="id-ID"/>
        </w:rPr>
        <w:t>Note: *&lt;10%; **&lt;5%; ***&lt;1% of confident level</w:t>
      </w:r>
    </w:p>
    <w:p w:rsidR="00D84EBF" w:rsidRPr="000C7825" w:rsidRDefault="00D84EBF" w:rsidP="00437914">
      <w:pPr>
        <w:autoSpaceDE w:val="0"/>
        <w:autoSpaceDN w:val="0"/>
        <w:adjustRightInd w:val="0"/>
        <w:spacing w:after="0" w:line="240" w:lineRule="auto"/>
        <w:rPr>
          <w:rFonts w:ascii="Courier New" w:hAnsi="Courier New" w:cs="Courier New"/>
          <w:color w:val="000000" w:themeColor="text1"/>
          <w:sz w:val="18"/>
          <w:szCs w:val="18"/>
        </w:rPr>
      </w:pPr>
    </w:p>
    <w:p w:rsidR="00D84EBF" w:rsidRPr="000C7825" w:rsidRDefault="00D84EBF" w:rsidP="00437914">
      <w:pPr>
        <w:autoSpaceDE w:val="0"/>
        <w:autoSpaceDN w:val="0"/>
        <w:adjustRightInd w:val="0"/>
        <w:spacing w:after="0" w:line="240" w:lineRule="auto"/>
        <w:rPr>
          <w:rFonts w:ascii="Courier New" w:hAnsi="Courier New" w:cs="Courier New"/>
          <w:color w:val="000000" w:themeColor="text1"/>
          <w:sz w:val="18"/>
          <w:szCs w:val="18"/>
        </w:rPr>
      </w:pPr>
    </w:p>
    <w:p w:rsidR="00116C49" w:rsidRPr="000C7825" w:rsidRDefault="001C1C35" w:rsidP="00D43170">
      <w:pPr>
        <w:autoSpaceDE w:val="0"/>
        <w:autoSpaceDN w:val="0"/>
        <w:adjustRightInd w:val="0"/>
        <w:spacing w:after="0" w:line="360" w:lineRule="auto"/>
        <w:jc w:val="both"/>
        <w:rPr>
          <w:rFonts w:ascii="Times New Roman" w:hAnsi="Times New Roman" w:cs="Times New Roman"/>
          <w:color w:val="000000" w:themeColor="text1"/>
          <w:sz w:val="24"/>
          <w:szCs w:val="24"/>
          <w:lang w:val="id-ID"/>
        </w:rPr>
      </w:pPr>
      <w:r w:rsidRPr="000C7825">
        <w:rPr>
          <w:rFonts w:ascii="Times New Roman" w:hAnsi="Times New Roman" w:cs="Times New Roman"/>
          <w:color w:val="000000" w:themeColor="text1"/>
          <w:sz w:val="24"/>
          <w:szCs w:val="24"/>
          <w:lang w:val="id-ID"/>
        </w:rPr>
        <w:t xml:space="preserve">Tabel 3 </w:t>
      </w:r>
      <w:r w:rsidR="00D84EBF" w:rsidRPr="000C7825">
        <w:rPr>
          <w:rFonts w:ascii="Times New Roman" w:hAnsi="Times New Roman" w:cs="Times New Roman"/>
          <w:color w:val="000000" w:themeColor="text1"/>
          <w:sz w:val="24"/>
          <w:szCs w:val="24"/>
          <w:lang w:val="id-ID"/>
        </w:rPr>
        <w:t xml:space="preserve">is to </w:t>
      </w:r>
      <w:r w:rsidRPr="000C7825">
        <w:rPr>
          <w:rFonts w:ascii="Times New Roman" w:hAnsi="Times New Roman" w:cs="Times New Roman"/>
          <w:color w:val="000000" w:themeColor="text1"/>
          <w:sz w:val="24"/>
          <w:szCs w:val="24"/>
          <w:lang w:val="id-ID"/>
        </w:rPr>
        <w:t xml:space="preserve">expresse </w:t>
      </w:r>
      <w:r w:rsidR="00D84EBF" w:rsidRPr="000C7825">
        <w:rPr>
          <w:rFonts w:ascii="Times New Roman" w:hAnsi="Times New Roman" w:cs="Times New Roman"/>
          <w:color w:val="000000" w:themeColor="text1"/>
          <w:sz w:val="24"/>
          <w:szCs w:val="24"/>
          <w:lang w:val="id-ID"/>
        </w:rPr>
        <w:t xml:space="preserve">the joined </w:t>
      </w:r>
      <w:r w:rsidRPr="000C7825">
        <w:rPr>
          <w:rFonts w:ascii="Times New Roman" w:hAnsi="Times New Roman" w:cs="Times New Roman"/>
          <w:color w:val="000000" w:themeColor="text1"/>
          <w:sz w:val="24"/>
          <w:szCs w:val="24"/>
          <w:lang w:val="id-ID"/>
        </w:rPr>
        <w:t>three group of variabel</w:t>
      </w:r>
      <w:r w:rsidR="00D43170" w:rsidRPr="000C7825">
        <w:rPr>
          <w:rFonts w:ascii="Times New Roman" w:hAnsi="Times New Roman" w:cs="Times New Roman"/>
          <w:color w:val="000000" w:themeColor="text1"/>
          <w:sz w:val="24"/>
          <w:szCs w:val="24"/>
          <w:lang w:val="id-ID"/>
        </w:rPr>
        <w:t>s</w:t>
      </w:r>
      <w:r w:rsidRPr="000C7825">
        <w:rPr>
          <w:rFonts w:ascii="Times New Roman" w:hAnsi="Times New Roman" w:cs="Times New Roman"/>
          <w:color w:val="000000" w:themeColor="text1"/>
          <w:sz w:val="24"/>
          <w:szCs w:val="24"/>
          <w:lang w:val="id-ID"/>
        </w:rPr>
        <w:t xml:space="preserve"> (</w:t>
      </w:r>
      <w:r w:rsidR="005365E5" w:rsidRPr="000C7825">
        <w:rPr>
          <w:rFonts w:ascii="Times New Roman" w:hAnsi="Times New Roman" w:cs="Times New Roman"/>
          <w:color w:val="000000" w:themeColor="text1"/>
          <w:sz w:val="24"/>
          <w:szCs w:val="24"/>
          <w:lang w:val="id-ID"/>
        </w:rPr>
        <w:t>elites</w:t>
      </w:r>
      <w:r w:rsidRPr="000C7825">
        <w:rPr>
          <w:rFonts w:ascii="Times New Roman" w:hAnsi="Times New Roman" w:cs="Times New Roman"/>
          <w:color w:val="000000" w:themeColor="text1"/>
          <w:sz w:val="24"/>
          <w:szCs w:val="24"/>
          <w:lang w:val="id-ID"/>
        </w:rPr>
        <w:t xml:space="preserve"> group, </w:t>
      </w:r>
      <w:r w:rsidR="00D84EBF" w:rsidRPr="000C7825">
        <w:rPr>
          <w:rFonts w:ascii="Times New Roman" w:hAnsi="Times New Roman" w:cs="Times New Roman"/>
          <w:color w:val="000000" w:themeColor="text1"/>
          <w:sz w:val="24"/>
          <w:szCs w:val="24"/>
          <w:lang w:val="id-ID"/>
        </w:rPr>
        <w:t>risk taking behavior, a</w:t>
      </w:r>
      <w:r w:rsidR="00D43170" w:rsidRPr="000C7825">
        <w:rPr>
          <w:rFonts w:ascii="Times New Roman" w:hAnsi="Times New Roman" w:cs="Times New Roman"/>
          <w:color w:val="000000" w:themeColor="text1"/>
          <w:sz w:val="24"/>
          <w:szCs w:val="24"/>
          <w:lang w:val="id-ID"/>
        </w:rPr>
        <w:t>nd</w:t>
      </w:r>
      <w:r w:rsidR="00D84EBF" w:rsidRPr="000C7825">
        <w:rPr>
          <w:rFonts w:ascii="Times New Roman" w:hAnsi="Times New Roman" w:cs="Times New Roman"/>
          <w:color w:val="000000" w:themeColor="text1"/>
          <w:sz w:val="24"/>
          <w:szCs w:val="24"/>
          <w:lang w:val="id-ID"/>
        </w:rPr>
        <w:t xml:space="preserve"> both socia</w:t>
      </w:r>
      <w:r w:rsidR="00D43170" w:rsidRPr="000C7825">
        <w:rPr>
          <w:rFonts w:ascii="Times New Roman" w:hAnsi="Times New Roman" w:cs="Times New Roman"/>
          <w:color w:val="000000" w:themeColor="text1"/>
          <w:sz w:val="24"/>
          <w:szCs w:val="24"/>
          <w:lang w:val="id-ID"/>
        </w:rPr>
        <w:t>l</w:t>
      </w:r>
      <w:r w:rsidR="00D84EBF" w:rsidRPr="000C7825">
        <w:rPr>
          <w:rFonts w:ascii="Times New Roman" w:hAnsi="Times New Roman" w:cs="Times New Roman"/>
          <w:color w:val="000000" w:themeColor="text1"/>
          <w:sz w:val="24"/>
          <w:szCs w:val="24"/>
          <w:lang w:val="id-ID"/>
        </w:rPr>
        <w:t xml:space="preserve"> and physical capital</w:t>
      </w:r>
      <w:r w:rsidR="00D43170" w:rsidRPr="000C7825">
        <w:rPr>
          <w:rFonts w:ascii="Times New Roman" w:hAnsi="Times New Roman" w:cs="Times New Roman"/>
          <w:color w:val="000000" w:themeColor="text1"/>
          <w:sz w:val="24"/>
          <w:szCs w:val="24"/>
          <w:lang w:val="id-ID"/>
        </w:rPr>
        <w:t>s</w:t>
      </w:r>
      <w:r w:rsidR="00D84EBF" w:rsidRPr="000C7825">
        <w:rPr>
          <w:rFonts w:ascii="Times New Roman" w:hAnsi="Times New Roman" w:cs="Times New Roman"/>
          <w:color w:val="000000" w:themeColor="text1"/>
          <w:sz w:val="24"/>
          <w:szCs w:val="24"/>
          <w:lang w:val="id-ID"/>
        </w:rPr>
        <w:t xml:space="preserve">) </w:t>
      </w:r>
      <w:r w:rsidR="00D43170" w:rsidRPr="000C7825">
        <w:rPr>
          <w:rFonts w:ascii="Times New Roman" w:hAnsi="Times New Roman" w:cs="Times New Roman"/>
          <w:color w:val="000000" w:themeColor="text1"/>
          <w:sz w:val="24"/>
          <w:szCs w:val="24"/>
          <w:lang w:val="id-ID"/>
        </w:rPr>
        <w:t>affect on the [Y_AGRF].  The P=0.000 (as can be equated to 0.0004) tells us that if we using the three group of variables, there will be only 4 miss predicted [Y_AGRF].  It infers that the model is very accuratly in predicting the [Y_AGRF].   In other word</w:t>
      </w:r>
      <w:r w:rsidR="007A6984" w:rsidRPr="000C7825">
        <w:rPr>
          <w:rFonts w:ascii="Times New Roman" w:hAnsi="Times New Roman" w:cs="Times New Roman"/>
          <w:color w:val="000000" w:themeColor="text1"/>
          <w:sz w:val="24"/>
          <w:szCs w:val="24"/>
          <w:lang w:val="id-ID"/>
        </w:rPr>
        <w:t>s</w:t>
      </w:r>
      <w:r w:rsidR="00D43170" w:rsidRPr="000C7825">
        <w:rPr>
          <w:rFonts w:ascii="Times New Roman" w:hAnsi="Times New Roman" w:cs="Times New Roman"/>
          <w:color w:val="000000" w:themeColor="text1"/>
          <w:sz w:val="24"/>
          <w:szCs w:val="24"/>
          <w:lang w:val="id-ID"/>
        </w:rPr>
        <w:t xml:space="preserve">, that the role of the three joined as whole is significantly to affect the communty income of this area of </w:t>
      </w:r>
      <w:r w:rsidR="007A6984" w:rsidRPr="000C7825">
        <w:rPr>
          <w:rFonts w:ascii="Times New Roman" w:hAnsi="Times New Roman" w:cs="Times New Roman"/>
          <w:color w:val="000000" w:themeColor="text1"/>
          <w:sz w:val="24"/>
          <w:szCs w:val="24"/>
          <w:lang w:val="id-ID"/>
        </w:rPr>
        <w:t xml:space="preserve"> community of coffee agroforestry.  It is interesting </w:t>
      </w:r>
      <w:r w:rsidR="006F65BE" w:rsidRPr="000C7825">
        <w:rPr>
          <w:rFonts w:ascii="Times New Roman" w:hAnsi="Times New Roman" w:cs="Times New Roman"/>
          <w:color w:val="000000" w:themeColor="text1"/>
          <w:sz w:val="24"/>
          <w:szCs w:val="24"/>
          <w:lang w:val="id-ID"/>
        </w:rPr>
        <w:t>in</w:t>
      </w:r>
      <w:r w:rsidR="007A6984" w:rsidRPr="000C7825">
        <w:rPr>
          <w:rFonts w:ascii="Times New Roman" w:hAnsi="Times New Roman" w:cs="Times New Roman"/>
          <w:color w:val="000000" w:themeColor="text1"/>
          <w:sz w:val="24"/>
          <w:szCs w:val="24"/>
          <w:lang w:val="id-ID"/>
        </w:rPr>
        <w:t xml:space="preserve"> </w:t>
      </w:r>
      <w:r w:rsidR="0074573E" w:rsidRPr="000C7825">
        <w:rPr>
          <w:rFonts w:ascii="Times New Roman" w:hAnsi="Times New Roman" w:cs="Times New Roman"/>
          <w:color w:val="000000" w:themeColor="text1"/>
          <w:sz w:val="24"/>
          <w:szCs w:val="24"/>
          <w:lang w:val="id-ID"/>
        </w:rPr>
        <w:t>envestigat</w:t>
      </w:r>
      <w:r w:rsidR="00E355FB" w:rsidRPr="000C7825">
        <w:rPr>
          <w:rFonts w:ascii="Times New Roman" w:hAnsi="Times New Roman" w:cs="Times New Roman"/>
          <w:color w:val="000000" w:themeColor="text1"/>
          <w:sz w:val="24"/>
          <w:szCs w:val="24"/>
          <w:lang w:val="id-ID"/>
        </w:rPr>
        <w:t>ing</w:t>
      </w:r>
      <w:r w:rsidR="006F65BE" w:rsidRPr="000C7825">
        <w:rPr>
          <w:rFonts w:ascii="Times New Roman" w:hAnsi="Times New Roman" w:cs="Times New Roman"/>
          <w:color w:val="000000" w:themeColor="text1"/>
          <w:sz w:val="24"/>
          <w:szCs w:val="24"/>
          <w:lang w:val="id-ID"/>
        </w:rPr>
        <w:t xml:space="preserve"> </w:t>
      </w:r>
      <w:r w:rsidR="0074573E" w:rsidRPr="000C7825">
        <w:rPr>
          <w:rFonts w:ascii="Times New Roman" w:hAnsi="Times New Roman" w:cs="Times New Roman"/>
          <w:color w:val="000000" w:themeColor="text1"/>
          <w:sz w:val="24"/>
          <w:szCs w:val="24"/>
          <w:lang w:val="id-ID"/>
        </w:rPr>
        <w:t xml:space="preserve">further of which </w:t>
      </w:r>
      <w:r w:rsidR="006F65BE" w:rsidRPr="000C7825">
        <w:rPr>
          <w:rFonts w:ascii="Times New Roman" w:hAnsi="Times New Roman" w:cs="Times New Roman"/>
          <w:color w:val="000000" w:themeColor="text1"/>
          <w:sz w:val="24"/>
          <w:szCs w:val="24"/>
          <w:lang w:val="id-ID"/>
        </w:rPr>
        <w:t>elementary variable that affect truely to the [Y_AGRF].  We</w:t>
      </w:r>
      <w:r w:rsidR="00116C49" w:rsidRPr="000C7825">
        <w:rPr>
          <w:rFonts w:ascii="Times New Roman" w:hAnsi="Times New Roman" w:cs="Times New Roman"/>
          <w:color w:val="000000" w:themeColor="text1"/>
          <w:sz w:val="24"/>
          <w:szCs w:val="24"/>
          <w:lang w:val="id-ID"/>
        </w:rPr>
        <w:t xml:space="preserve"> need to display </w:t>
      </w:r>
      <w:r w:rsidR="00E355FB" w:rsidRPr="000C7825">
        <w:rPr>
          <w:rFonts w:ascii="Times New Roman" w:hAnsi="Times New Roman" w:cs="Times New Roman"/>
          <w:color w:val="000000" w:themeColor="text1"/>
          <w:sz w:val="24"/>
          <w:szCs w:val="24"/>
          <w:lang w:val="id-ID"/>
        </w:rPr>
        <w:t>a</w:t>
      </w:r>
      <w:r w:rsidR="00116C49" w:rsidRPr="000C7825">
        <w:rPr>
          <w:rFonts w:ascii="Times New Roman" w:hAnsi="Times New Roman" w:cs="Times New Roman"/>
          <w:color w:val="000000" w:themeColor="text1"/>
          <w:sz w:val="24"/>
          <w:szCs w:val="24"/>
          <w:lang w:val="id-ID"/>
        </w:rPr>
        <w:t xml:space="preserve"> proof of the testing parameter model as expreseed in Tabel 4.</w:t>
      </w:r>
    </w:p>
    <w:p w:rsidR="00C41392" w:rsidRPr="000C7825" w:rsidRDefault="00C41392" w:rsidP="00D43170">
      <w:pPr>
        <w:autoSpaceDE w:val="0"/>
        <w:autoSpaceDN w:val="0"/>
        <w:adjustRightInd w:val="0"/>
        <w:spacing w:after="0" w:line="360" w:lineRule="auto"/>
        <w:jc w:val="both"/>
        <w:rPr>
          <w:rFonts w:ascii="Times New Roman" w:hAnsi="Times New Roman" w:cs="Times New Roman"/>
          <w:color w:val="000000" w:themeColor="text1"/>
          <w:sz w:val="24"/>
          <w:szCs w:val="24"/>
          <w:lang w:val="id-ID"/>
        </w:rPr>
      </w:pPr>
    </w:p>
    <w:p w:rsidR="006F65BE" w:rsidRPr="000C7825" w:rsidRDefault="00EB7DF3" w:rsidP="00FE45F2">
      <w:pPr>
        <w:autoSpaceDE w:val="0"/>
        <w:autoSpaceDN w:val="0"/>
        <w:adjustRightInd w:val="0"/>
        <w:spacing w:after="0" w:line="240" w:lineRule="auto"/>
        <w:ind w:left="993" w:hanging="993"/>
        <w:rPr>
          <w:rFonts w:ascii="Courier New" w:hAnsi="Courier New" w:cs="Courier New"/>
          <w:color w:val="000000" w:themeColor="text1"/>
          <w:sz w:val="18"/>
          <w:szCs w:val="18"/>
          <w:lang w:val="id-ID"/>
        </w:rPr>
      </w:pPr>
      <w:r w:rsidRPr="000C7825">
        <w:rPr>
          <w:rFonts w:ascii="Courier New" w:hAnsi="Courier New" w:cs="Courier New"/>
          <w:color w:val="000000" w:themeColor="text1"/>
          <w:sz w:val="18"/>
          <w:szCs w:val="18"/>
          <w:lang w:val="id-ID"/>
        </w:rPr>
        <w:t xml:space="preserve">Tabel </w:t>
      </w:r>
      <w:r w:rsidR="00D92714" w:rsidRPr="000C7825">
        <w:rPr>
          <w:rFonts w:ascii="Courier New" w:hAnsi="Courier New" w:cs="Courier New"/>
          <w:color w:val="000000" w:themeColor="text1"/>
          <w:sz w:val="18"/>
          <w:szCs w:val="18"/>
          <w:lang w:val="id-ID"/>
        </w:rPr>
        <w:t>3</w:t>
      </w:r>
      <w:r w:rsidRPr="000C7825">
        <w:rPr>
          <w:rFonts w:ascii="Courier New" w:hAnsi="Courier New" w:cs="Courier New"/>
          <w:color w:val="000000" w:themeColor="text1"/>
          <w:sz w:val="18"/>
          <w:szCs w:val="18"/>
          <w:lang w:val="id-ID"/>
        </w:rPr>
        <w:t xml:space="preserve">. </w:t>
      </w:r>
      <w:r w:rsidR="006F65BE" w:rsidRPr="000C7825">
        <w:rPr>
          <w:rFonts w:ascii="Courier New" w:hAnsi="Courier New" w:cs="Courier New"/>
          <w:color w:val="000000" w:themeColor="text1"/>
          <w:sz w:val="18"/>
          <w:szCs w:val="18"/>
          <w:lang w:val="id-ID"/>
        </w:rPr>
        <w:t>Testing p</w:t>
      </w:r>
      <w:r w:rsidRPr="000C7825">
        <w:rPr>
          <w:rFonts w:ascii="Courier New" w:hAnsi="Courier New" w:cs="Courier New"/>
          <w:color w:val="000000" w:themeColor="text1"/>
          <w:sz w:val="18"/>
          <w:szCs w:val="18"/>
          <w:lang w:val="id-ID"/>
        </w:rPr>
        <w:t xml:space="preserve">aramater </w:t>
      </w:r>
      <w:r w:rsidR="006F65BE" w:rsidRPr="000C7825">
        <w:rPr>
          <w:rFonts w:ascii="Courier New" w:hAnsi="Courier New" w:cs="Courier New"/>
          <w:color w:val="000000" w:themeColor="text1"/>
          <w:sz w:val="18"/>
          <w:szCs w:val="18"/>
          <w:lang w:val="id-ID"/>
        </w:rPr>
        <w:t>m</w:t>
      </w:r>
      <w:r w:rsidRPr="000C7825">
        <w:rPr>
          <w:rFonts w:ascii="Courier New" w:hAnsi="Courier New" w:cs="Courier New"/>
          <w:color w:val="000000" w:themeColor="text1"/>
          <w:sz w:val="18"/>
          <w:szCs w:val="18"/>
          <w:lang w:val="id-ID"/>
        </w:rPr>
        <w:t>odel</w:t>
      </w:r>
      <w:r w:rsidR="006F65BE" w:rsidRPr="000C7825">
        <w:rPr>
          <w:rFonts w:ascii="Courier New" w:hAnsi="Courier New" w:cs="Courier New"/>
          <w:color w:val="000000" w:themeColor="text1"/>
          <w:sz w:val="18"/>
          <w:szCs w:val="18"/>
          <w:lang w:val="id-ID"/>
        </w:rPr>
        <w:t xml:space="preserve"> of the coffee agroforetsy farmer’s income at Batutegi, Lampung Province</w:t>
      </w:r>
    </w:p>
    <w:p w:rsidR="00EB7DF3" w:rsidRPr="000C7825" w:rsidRDefault="00EB7DF3" w:rsidP="00437914">
      <w:pPr>
        <w:autoSpaceDE w:val="0"/>
        <w:autoSpaceDN w:val="0"/>
        <w:adjustRightInd w:val="0"/>
        <w:spacing w:after="0" w:line="240" w:lineRule="auto"/>
        <w:rPr>
          <w:rFonts w:ascii="Courier New" w:hAnsi="Courier New" w:cs="Courier New"/>
          <w:color w:val="000000" w:themeColor="text1"/>
          <w:sz w:val="18"/>
          <w:szCs w:val="18"/>
          <w:lang w:val="id-ID"/>
        </w:rPr>
      </w:pPr>
      <w:r w:rsidRPr="000C7825">
        <w:rPr>
          <w:rFonts w:ascii="Courier New" w:hAnsi="Courier New" w:cs="Courier New"/>
          <w:color w:val="000000" w:themeColor="text1"/>
          <w:sz w:val="18"/>
          <w:szCs w:val="18"/>
          <w:lang w:val="id-ID"/>
        </w:rPr>
        <w:t xml:space="preserve">  </w:t>
      </w:r>
    </w:p>
    <w:p w:rsidR="00437914" w:rsidRPr="000C7825" w:rsidRDefault="00437914" w:rsidP="002B0E22">
      <w:pPr>
        <w:pBdr>
          <w:top w:val="single" w:sz="4" w:space="1" w:color="auto"/>
          <w:bottom w:val="single" w:sz="4" w:space="1" w:color="auto"/>
        </w:pBdr>
        <w:autoSpaceDE w:val="0"/>
        <w:autoSpaceDN w:val="0"/>
        <w:adjustRightInd w:val="0"/>
        <w:spacing w:after="0" w:line="240" w:lineRule="auto"/>
        <w:rPr>
          <w:rFonts w:ascii="Courier New" w:hAnsi="Courier New" w:cs="Courier New"/>
          <w:b/>
          <w:bCs/>
          <w:color w:val="000000" w:themeColor="text1"/>
          <w:sz w:val="18"/>
          <w:szCs w:val="18"/>
        </w:rPr>
      </w:pPr>
      <w:r w:rsidRPr="000C7825">
        <w:rPr>
          <w:rFonts w:ascii="Courier New" w:hAnsi="Courier New" w:cs="Courier New"/>
          <w:b/>
          <w:bCs/>
          <w:color w:val="000000" w:themeColor="text1"/>
          <w:sz w:val="18"/>
          <w:szCs w:val="18"/>
        </w:rPr>
        <w:t xml:space="preserve">Predictor   </w:t>
      </w:r>
      <w:r w:rsidR="002B0E22" w:rsidRPr="000C7825">
        <w:rPr>
          <w:rFonts w:ascii="Courier New" w:hAnsi="Courier New" w:cs="Courier New"/>
          <w:b/>
          <w:bCs/>
          <w:color w:val="000000" w:themeColor="text1"/>
          <w:sz w:val="18"/>
          <w:szCs w:val="18"/>
        </w:rPr>
        <w:tab/>
      </w:r>
      <w:proofErr w:type="gramStart"/>
      <w:r w:rsidR="002B0E22" w:rsidRPr="000C7825">
        <w:rPr>
          <w:rFonts w:ascii="Courier New" w:hAnsi="Courier New" w:cs="Courier New"/>
          <w:b/>
          <w:bCs/>
          <w:color w:val="000000" w:themeColor="text1"/>
          <w:sz w:val="18"/>
          <w:szCs w:val="18"/>
        </w:rPr>
        <w:tab/>
      </w:r>
      <w:r w:rsidR="002B0E22" w:rsidRPr="000C7825">
        <w:rPr>
          <w:rFonts w:ascii="Courier New" w:hAnsi="Courier New" w:cs="Courier New"/>
          <w:b/>
          <w:bCs/>
          <w:color w:val="000000" w:themeColor="text1"/>
          <w:sz w:val="18"/>
          <w:szCs w:val="18"/>
          <w:lang w:val="id-ID"/>
        </w:rPr>
        <w:t xml:space="preserve">  Symbol</w:t>
      </w:r>
      <w:proofErr w:type="gramEnd"/>
      <w:r w:rsidR="002B0E22" w:rsidRPr="000C7825">
        <w:rPr>
          <w:rFonts w:ascii="Courier New" w:hAnsi="Courier New" w:cs="Courier New"/>
          <w:b/>
          <w:bCs/>
          <w:color w:val="000000" w:themeColor="text1"/>
          <w:sz w:val="18"/>
          <w:szCs w:val="18"/>
        </w:rPr>
        <w:tab/>
      </w:r>
      <w:r w:rsidR="002B0E22" w:rsidRPr="000C7825">
        <w:rPr>
          <w:rFonts w:ascii="Courier New" w:hAnsi="Courier New" w:cs="Courier New"/>
          <w:b/>
          <w:bCs/>
          <w:color w:val="000000" w:themeColor="text1"/>
          <w:sz w:val="18"/>
          <w:szCs w:val="18"/>
          <w:lang w:val="id-ID"/>
        </w:rPr>
        <w:t xml:space="preserve">  </w:t>
      </w:r>
      <w:proofErr w:type="spellStart"/>
      <w:r w:rsidRPr="000C7825">
        <w:rPr>
          <w:rFonts w:ascii="Courier New" w:hAnsi="Courier New" w:cs="Courier New"/>
          <w:b/>
          <w:bCs/>
          <w:color w:val="000000" w:themeColor="text1"/>
          <w:sz w:val="18"/>
          <w:szCs w:val="18"/>
        </w:rPr>
        <w:t>Coef</w:t>
      </w:r>
      <w:proofErr w:type="spellEnd"/>
      <w:r w:rsidRPr="000C7825">
        <w:rPr>
          <w:rFonts w:ascii="Courier New" w:hAnsi="Courier New" w:cs="Courier New"/>
          <w:b/>
          <w:bCs/>
          <w:color w:val="000000" w:themeColor="text1"/>
          <w:sz w:val="18"/>
          <w:szCs w:val="18"/>
        </w:rPr>
        <w:t xml:space="preserve">  </w:t>
      </w:r>
      <w:r w:rsidR="002B0E22" w:rsidRPr="000C7825">
        <w:rPr>
          <w:rFonts w:ascii="Courier New" w:hAnsi="Courier New" w:cs="Courier New"/>
          <w:b/>
          <w:bCs/>
          <w:color w:val="000000" w:themeColor="text1"/>
          <w:sz w:val="18"/>
          <w:szCs w:val="18"/>
        </w:rPr>
        <w:tab/>
      </w:r>
      <w:r w:rsidR="002B0E22" w:rsidRPr="000C7825">
        <w:rPr>
          <w:rFonts w:ascii="Courier New" w:hAnsi="Courier New" w:cs="Courier New"/>
          <w:b/>
          <w:bCs/>
          <w:color w:val="000000" w:themeColor="text1"/>
          <w:sz w:val="18"/>
          <w:szCs w:val="18"/>
          <w:lang w:val="id-ID"/>
        </w:rPr>
        <w:t xml:space="preserve"> </w:t>
      </w:r>
      <w:r w:rsidRPr="000C7825">
        <w:rPr>
          <w:rFonts w:ascii="Courier New" w:hAnsi="Courier New" w:cs="Courier New"/>
          <w:b/>
          <w:bCs/>
          <w:color w:val="000000" w:themeColor="text1"/>
          <w:sz w:val="18"/>
          <w:szCs w:val="18"/>
        </w:rPr>
        <w:t xml:space="preserve">SE </w:t>
      </w:r>
      <w:proofErr w:type="spellStart"/>
      <w:r w:rsidRPr="000C7825">
        <w:rPr>
          <w:rFonts w:ascii="Courier New" w:hAnsi="Courier New" w:cs="Courier New"/>
          <w:b/>
          <w:bCs/>
          <w:color w:val="000000" w:themeColor="text1"/>
          <w:sz w:val="18"/>
          <w:szCs w:val="18"/>
        </w:rPr>
        <w:t>Coef</w:t>
      </w:r>
      <w:proofErr w:type="spellEnd"/>
      <w:r w:rsidRPr="000C7825">
        <w:rPr>
          <w:rFonts w:ascii="Courier New" w:hAnsi="Courier New" w:cs="Courier New"/>
          <w:b/>
          <w:bCs/>
          <w:color w:val="000000" w:themeColor="text1"/>
          <w:sz w:val="18"/>
          <w:szCs w:val="18"/>
        </w:rPr>
        <w:t xml:space="preserve">     </w:t>
      </w:r>
      <w:r w:rsidR="002B0E22" w:rsidRPr="000C7825">
        <w:rPr>
          <w:rFonts w:ascii="Courier New" w:hAnsi="Courier New" w:cs="Courier New"/>
          <w:b/>
          <w:bCs/>
          <w:color w:val="000000" w:themeColor="text1"/>
          <w:sz w:val="18"/>
          <w:szCs w:val="18"/>
          <w:lang w:val="id-ID"/>
        </w:rPr>
        <w:t xml:space="preserve">  </w:t>
      </w:r>
      <w:r w:rsidRPr="000C7825">
        <w:rPr>
          <w:rFonts w:ascii="Courier New" w:hAnsi="Courier New" w:cs="Courier New"/>
          <w:b/>
          <w:bCs/>
          <w:color w:val="000000" w:themeColor="text1"/>
          <w:sz w:val="18"/>
          <w:szCs w:val="18"/>
        </w:rPr>
        <w:t xml:space="preserve">T      </w:t>
      </w:r>
      <w:r w:rsidR="002B0E22" w:rsidRPr="000C7825">
        <w:rPr>
          <w:rFonts w:ascii="Courier New" w:hAnsi="Courier New" w:cs="Courier New"/>
          <w:b/>
          <w:bCs/>
          <w:color w:val="000000" w:themeColor="text1"/>
          <w:sz w:val="18"/>
          <w:szCs w:val="18"/>
          <w:lang w:val="id-ID"/>
        </w:rPr>
        <w:t xml:space="preserve">   </w:t>
      </w:r>
      <w:r w:rsidRPr="000C7825">
        <w:rPr>
          <w:rFonts w:ascii="Courier New" w:hAnsi="Courier New" w:cs="Courier New"/>
          <w:b/>
          <w:bCs/>
          <w:color w:val="000000" w:themeColor="text1"/>
          <w:sz w:val="18"/>
          <w:szCs w:val="18"/>
        </w:rPr>
        <w:t>P</w:t>
      </w:r>
    </w:p>
    <w:p w:rsidR="002B0E22" w:rsidRPr="000C7825" w:rsidRDefault="002B0E22" w:rsidP="002B0E22">
      <w:pPr>
        <w:pBdr>
          <w:top w:val="single" w:sz="4" w:space="1" w:color="auto"/>
          <w:bottom w:val="single" w:sz="4" w:space="1" w:color="auto"/>
        </w:pBdr>
        <w:autoSpaceDE w:val="0"/>
        <w:autoSpaceDN w:val="0"/>
        <w:adjustRightInd w:val="0"/>
        <w:spacing w:after="0" w:line="240" w:lineRule="auto"/>
        <w:rPr>
          <w:rFonts w:ascii="Courier New" w:hAnsi="Courier New" w:cs="Courier New"/>
          <w:color w:val="000000" w:themeColor="text1"/>
          <w:sz w:val="18"/>
          <w:szCs w:val="18"/>
        </w:rPr>
      </w:pPr>
    </w:p>
    <w:p w:rsidR="00437914" w:rsidRPr="000C7825" w:rsidRDefault="00437914" w:rsidP="002B0E22">
      <w:pP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rPr>
        <w:t xml:space="preserve">Constant    </w:t>
      </w:r>
      <w:r w:rsidR="002B0E22" w:rsidRPr="000C7825">
        <w:rPr>
          <w:rFonts w:ascii="Courier New" w:hAnsi="Courier New" w:cs="Courier New"/>
          <w:color w:val="000000" w:themeColor="text1"/>
          <w:sz w:val="18"/>
          <w:szCs w:val="18"/>
        </w:rPr>
        <w:tab/>
      </w:r>
      <w:r w:rsidR="002B0E22" w:rsidRPr="000C7825">
        <w:rPr>
          <w:rFonts w:ascii="Courier New" w:hAnsi="Courier New" w:cs="Courier New"/>
          <w:color w:val="000000" w:themeColor="text1"/>
          <w:sz w:val="18"/>
          <w:szCs w:val="18"/>
        </w:rPr>
        <w:tab/>
      </w:r>
      <w:r w:rsidR="002B0E22" w:rsidRPr="000C7825">
        <w:rPr>
          <w:rFonts w:ascii="Courier New" w:hAnsi="Courier New" w:cs="Courier New"/>
          <w:color w:val="000000" w:themeColor="text1"/>
          <w:sz w:val="18"/>
          <w:szCs w:val="18"/>
        </w:rPr>
        <w:tab/>
      </w:r>
      <w:r w:rsidR="002B0E22"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lang w:val="id-ID"/>
        </w:rPr>
        <w:t>.</w:t>
      </w:r>
      <w:r w:rsidRPr="000C7825">
        <w:rPr>
          <w:rFonts w:ascii="Courier New" w:hAnsi="Courier New" w:cs="Courier New"/>
          <w:color w:val="000000" w:themeColor="text1"/>
          <w:sz w:val="18"/>
          <w:szCs w:val="18"/>
        </w:rPr>
        <w:t xml:space="preserve">1492   </w:t>
      </w:r>
      <w:r w:rsidR="002B0E22"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rPr>
        <w:t xml:space="preserve">0,3014  </w:t>
      </w:r>
      <w:r w:rsidR="002B0E22" w:rsidRPr="000C7825">
        <w:rPr>
          <w:rFonts w:ascii="Courier New" w:hAnsi="Courier New" w:cs="Courier New"/>
          <w:color w:val="000000" w:themeColor="text1"/>
          <w:sz w:val="18"/>
          <w:szCs w:val="18"/>
          <w:lang w:val="id-ID"/>
        </w:rPr>
        <w:t xml:space="preserve">  </w:t>
      </w:r>
      <w:r w:rsidR="002B0E22" w:rsidRPr="000C7825">
        <w:rPr>
          <w:rFonts w:ascii="Courier New" w:hAnsi="Courier New" w:cs="Courier New"/>
          <w:color w:val="000000" w:themeColor="text1"/>
          <w:sz w:val="18"/>
          <w:szCs w:val="18"/>
          <w:lang w:val="id-ID"/>
        </w:rPr>
        <w:tab/>
      </w:r>
      <w:r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Pr="000C7825">
        <w:rPr>
          <w:rFonts w:ascii="Courier New" w:hAnsi="Courier New" w:cs="Courier New"/>
          <w:color w:val="000000" w:themeColor="text1"/>
          <w:sz w:val="18"/>
          <w:szCs w:val="18"/>
        </w:rPr>
        <w:t xml:space="preserve">50  </w:t>
      </w:r>
      <w:r w:rsidR="002B0E22"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Pr="000C7825">
        <w:rPr>
          <w:rFonts w:ascii="Courier New" w:hAnsi="Courier New" w:cs="Courier New"/>
          <w:color w:val="000000" w:themeColor="text1"/>
          <w:sz w:val="18"/>
          <w:szCs w:val="18"/>
        </w:rPr>
        <w:t>622</w:t>
      </w:r>
    </w:p>
    <w:p w:rsidR="002B0E22" w:rsidRPr="000C7825" w:rsidRDefault="002B0E22" w:rsidP="002B0E22">
      <w:pPr>
        <w:autoSpaceDE w:val="0"/>
        <w:autoSpaceDN w:val="0"/>
        <w:adjustRightInd w:val="0"/>
        <w:spacing w:after="0" w:line="240" w:lineRule="auto"/>
        <w:rPr>
          <w:rFonts w:ascii="Courier New" w:hAnsi="Courier New" w:cs="Courier New"/>
          <w:i/>
          <w:iCs/>
          <w:color w:val="000000" w:themeColor="text1"/>
          <w:sz w:val="18"/>
          <w:szCs w:val="18"/>
          <w:lang w:val="id-ID"/>
        </w:rPr>
      </w:pPr>
    </w:p>
    <w:p w:rsidR="00437914" w:rsidRPr="000C7825" w:rsidRDefault="002B0E22" w:rsidP="002B0E22">
      <w:pPr>
        <w:autoSpaceDE w:val="0"/>
        <w:autoSpaceDN w:val="0"/>
        <w:adjustRightInd w:val="0"/>
        <w:spacing w:after="0" w:line="240" w:lineRule="auto"/>
        <w:rPr>
          <w:rFonts w:ascii="Courier New" w:hAnsi="Courier New" w:cs="Courier New"/>
          <w:color w:val="000000" w:themeColor="text1"/>
          <w:sz w:val="18"/>
          <w:szCs w:val="18"/>
          <w:lang w:val="id-ID"/>
        </w:rPr>
      </w:pPr>
      <w:r w:rsidRPr="000C7825">
        <w:rPr>
          <w:rFonts w:ascii="Courier New" w:hAnsi="Courier New" w:cs="Courier New"/>
          <w:i/>
          <w:iCs/>
          <w:color w:val="000000" w:themeColor="text1"/>
          <w:sz w:val="18"/>
          <w:szCs w:val="18"/>
          <w:u w:val="single"/>
          <w:lang w:val="id-ID"/>
        </w:rPr>
        <w:t>Elit</w:t>
      </w:r>
      <w:r w:rsidR="00D07AAF" w:rsidRPr="000C7825">
        <w:rPr>
          <w:rFonts w:ascii="Courier New" w:hAnsi="Courier New" w:cs="Courier New"/>
          <w:i/>
          <w:iCs/>
          <w:color w:val="000000" w:themeColor="text1"/>
          <w:sz w:val="18"/>
          <w:szCs w:val="18"/>
          <w:u w:val="single"/>
          <w:lang w:val="en-US"/>
        </w:rPr>
        <w:t xml:space="preserve">e Group’s </w:t>
      </w:r>
      <w:r w:rsidRPr="000C7825">
        <w:rPr>
          <w:rFonts w:ascii="Courier New" w:hAnsi="Courier New" w:cs="Courier New"/>
          <w:i/>
          <w:iCs/>
          <w:color w:val="000000" w:themeColor="text1"/>
          <w:sz w:val="18"/>
          <w:szCs w:val="18"/>
          <w:u w:val="single"/>
          <w:lang w:val="id-ID"/>
        </w:rPr>
        <w:t>Role</w:t>
      </w:r>
      <w:r w:rsidRPr="000C7825">
        <w:rPr>
          <w:rFonts w:ascii="Courier New" w:hAnsi="Courier New" w:cs="Courier New"/>
          <w:color w:val="000000" w:themeColor="text1"/>
          <w:sz w:val="18"/>
          <w:szCs w:val="18"/>
          <w:lang w:val="id-ID"/>
        </w:rPr>
        <w:tab/>
        <w:t xml:space="preserve">  [</w:t>
      </w:r>
      <w:r w:rsidR="00437914" w:rsidRPr="000C7825">
        <w:rPr>
          <w:rFonts w:ascii="Courier New" w:hAnsi="Courier New" w:cs="Courier New"/>
          <w:color w:val="000000" w:themeColor="text1"/>
          <w:sz w:val="18"/>
          <w:szCs w:val="18"/>
        </w:rPr>
        <w:t>ELLT]</w:t>
      </w:r>
      <w:r w:rsidRPr="000C7825">
        <w:rPr>
          <w:rFonts w:ascii="Courier New" w:hAnsi="Courier New" w:cs="Courier New"/>
          <w:color w:val="000000" w:themeColor="text1"/>
          <w:sz w:val="18"/>
          <w:szCs w:val="18"/>
          <w:vertAlign w:val="subscript"/>
          <w:lang w:val="id-ID"/>
        </w:rPr>
        <w:t>i</w:t>
      </w:r>
      <w:r w:rsidR="00437914" w:rsidRPr="000C7825">
        <w:rPr>
          <w:rFonts w:ascii="Courier New" w:hAnsi="Courier New" w:cs="Courier New"/>
          <w:color w:val="000000" w:themeColor="text1"/>
          <w:sz w:val="18"/>
          <w:szCs w:val="18"/>
        </w:rPr>
        <w:t xml:space="preserve">     </w:t>
      </w:r>
      <w:r w:rsidRPr="000C7825">
        <w:rPr>
          <w:rFonts w:ascii="Courier New" w:hAnsi="Courier New" w:cs="Courier New"/>
          <w:color w:val="000000" w:themeColor="text1"/>
          <w:sz w:val="18"/>
          <w:szCs w:val="18"/>
          <w:lang w:val="id-ID"/>
        </w:rPr>
        <w:t xml:space="preserve"> </w:t>
      </w:r>
      <w:r w:rsidR="00437914" w:rsidRPr="000C7825">
        <w:rPr>
          <w:rFonts w:ascii="Courier New" w:hAnsi="Courier New" w:cs="Courier New"/>
          <w:color w:val="000000" w:themeColor="text1"/>
          <w:sz w:val="18"/>
          <w:szCs w:val="18"/>
        </w:rPr>
        <w:t>2</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1456   </w:t>
      </w:r>
      <w:r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lang w:val="id-ID"/>
        </w:rPr>
        <w:t xml:space="preserve"> </w:t>
      </w:r>
      <w:r w:rsidR="00437914"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2049  </w:t>
      </w:r>
      <w:r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lang w:val="id-ID"/>
        </w:rPr>
        <w:tab/>
      </w:r>
      <w:r w:rsidR="00437914" w:rsidRPr="000C7825">
        <w:rPr>
          <w:rFonts w:ascii="Courier New" w:hAnsi="Courier New" w:cs="Courier New"/>
          <w:color w:val="000000" w:themeColor="text1"/>
          <w:sz w:val="18"/>
          <w:szCs w:val="18"/>
        </w:rPr>
        <w:t>10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47  </w:t>
      </w:r>
      <w:r w:rsidRPr="000C7825">
        <w:rPr>
          <w:rFonts w:ascii="Courier New" w:hAnsi="Courier New" w:cs="Courier New"/>
          <w:color w:val="000000" w:themeColor="text1"/>
          <w:sz w:val="18"/>
          <w:szCs w:val="18"/>
          <w:lang w:val="id-ID"/>
        </w:rPr>
        <w:t xml:space="preserve">   </w:t>
      </w:r>
      <w:r w:rsidR="00437914"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000</w:t>
      </w:r>
      <w:r w:rsidRPr="000C7825">
        <w:rPr>
          <w:rFonts w:ascii="Courier New" w:hAnsi="Courier New" w:cs="Courier New"/>
          <w:color w:val="000000" w:themeColor="text1"/>
          <w:sz w:val="18"/>
          <w:szCs w:val="18"/>
          <w:lang w:val="id-ID"/>
        </w:rPr>
        <w:t>***</w:t>
      </w:r>
    </w:p>
    <w:p w:rsidR="002B0E22" w:rsidRPr="000C7825" w:rsidRDefault="002B0E22" w:rsidP="002B0E22">
      <w:pPr>
        <w:autoSpaceDE w:val="0"/>
        <w:autoSpaceDN w:val="0"/>
        <w:adjustRightInd w:val="0"/>
        <w:spacing w:after="0" w:line="240" w:lineRule="auto"/>
        <w:rPr>
          <w:rFonts w:ascii="Courier New" w:hAnsi="Courier New" w:cs="Courier New"/>
          <w:color w:val="000000" w:themeColor="text1"/>
          <w:sz w:val="18"/>
          <w:szCs w:val="18"/>
          <w:lang w:val="id-ID"/>
        </w:rPr>
      </w:pPr>
    </w:p>
    <w:p w:rsidR="002B0E22" w:rsidRPr="000C7825" w:rsidRDefault="002B0E22" w:rsidP="002B0E22">
      <w:pPr>
        <w:autoSpaceDE w:val="0"/>
        <w:autoSpaceDN w:val="0"/>
        <w:adjustRightInd w:val="0"/>
        <w:spacing w:after="0" w:line="240" w:lineRule="auto"/>
        <w:rPr>
          <w:rFonts w:ascii="Courier New" w:hAnsi="Courier New" w:cs="Courier New"/>
          <w:i/>
          <w:iCs/>
          <w:color w:val="000000" w:themeColor="text1"/>
          <w:sz w:val="20"/>
          <w:szCs w:val="20"/>
          <w:u w:val="single"/>
          <w:lang w:val="id-ID"/>
        </w:rPr>
      </w:pPr>
      <w:r w:rsidRPr="000C7825">
        <w:rPr>
          <w:rFonts w:ascii="Courier New" w:hAnsi="Courier New" w:cs="Courier New"/>
          <w:i/>
          <w:iCs/>
          <w:color w:val="000000" w:themeColor="text1"/>
          <w:sz w:val="18"/>
          <w:szCs w:val="18"/>
          <w:u w:val="single"/>
          <w:lang w:val="id-ID"/>
        </w:rPr>
        <w:t>Risk Taking Behavior</w:t>
      </w:r>
      <w:r w:rsidRPr="000C7825">
        <w:rPr>
          <w:rFonts w:ascii="Courier New" w:hAnsi="Courier New" w:cs="Courier New"/>
          <w:i/>
          <w:iCs/>
          <w:color w:val="000000" w:themeColor="text1"/>
          <w:sz w:val="18"/>
          <w:szCs w:val="18"/>
          <w:lang w:val="id-ID"/>
        </w:rPr>
        <w:t xml:space="preserve">  </w:t>
      </w:r>
      <w:r w:rsidRPr="000C7825">
        <w:rPr>
          <w:rFonts w:ascii="Courier New" w:hAnsi="Courier New" w:cs="Courier New"/>
          <w:color w:val="000000" w:themeColor="text1"/>
          <w:sz w:val="18"/>
          <w:szCs w:val="18"/>
        </w:rPr>
        <w:t>[R_ECN</w:t>
      </w:r>
      <w:r w:rsidRPr="000C7825">
        <w:rPr>
          <w:rFonts w:ascii="Courier New" w:hAnsi="Courier New" w:cs="Courier New"/>
          <w:color w:val="000000" w:themeColor="text1"/>
          <w:sz w:val="20"/>
          <w:szCs w:val="20"/>
          <w:lang w:val="id-ID"/>
        </w:rPr>
        <w:t>]</w:t>
      </w:r>
      <w:r w:rsidRPr="000C7825">
        <w:rPr>
          <w:rFonts w:ascii="Courier New" w:hAnsi="Courier New" w:cs="Courier New"/>
          <w:color w:val="000000" w:themeColor="text1"/>
          <w:sz w:val="20"/>
          <w:szCs w:val="20"/>
          <w:vertAlign w:val="subscript"/>
          <w:lang w:val="id-ID"/>
        </w:rPr>
        <w:t>i</w:t>
      </w:r>
      <w:r w:rsidRPr="000C7825">
        <w:rPr>
          <w:rFonts w:ascii="Courier New" w:hAnsi="Courier New" w:cs="Courier New"/>
          <w:color w:val="000000" w:themeColor="text1"/>
          <w:sz w:val="18"/>
          <w:szCs w:val="18"/>
        </w:rPr>
        <w:t xml:space="preserve"> </w:t>
      </w:r>
      <w:r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Pr="000C7825">
        <w:rPr>
          <w:rFonts w:ascii="Courier New" w:hAnsi="Courier New" w:cs="Courier New"/>
          <w:color w:val="000000" w:themeColor="text1"/>
          <w:sz w:val="18"/>
          <w:szCs w:val="18"/>
        </w:rPr>
        <w:t xml:space="preserve">2774   </w:t>
      </w:r>
      <w:r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Pr="000C7825">
        <w:rPr>
          <w:rFonts w:ascii="Courier New" w:hAnsi="Courier New" w:cs="Courier New"/>
          <w:color w:val="000000" w:themeColor="text1"/>
          <w:sz w:val="18"/>
          <w:szCs w:val="18"/>
        </w:rPr>
        <w:t xml:space="preserve">1252   </w:t>
      </w:r>
      <w:r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rPr>
        <w:t>2</w:t>
      </w:r>
      <w:r w:rsidR="00440359" w:rsidRPr="000C7825">
        <w:rPr>
          <w:rFonts w:ascii="Courier New" w:hAnsi="Courier New" w:cs="Courier New"/>
          <w:color w:val="000000" w:themeColor="text1"/>
          <w:sz w:val="18"/>
          <w:szCs w:val="18"/>
        </w:rPr>
        <w:t>.</w:t>
      </w:r>
      <w:r w:rsidRPr="000C7825">
        <w:rPr>
          <w:rFonts w:ascii="Courier New" w:hAnsi="Courier New" w:cs="Courier New"/>
          <w:color w:val="000000" w:themeColor="text1"/>
          <w:sz w:val="18"/>
          <w:szCs w:val="18"/>
        </w:rPr>
        <w:t xml:space="preserve">22  </w:t>
      </w:r>
      <w:r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Pr="000C7825">
        <w:rPr>
          <w:rFonts w:ascii="Courier New" w:hAnsi="Courier New" w:cs="Courier New"/>
          <w:color w:val="000000" w:themeColor="text1"/>
          <w:sz w:val="18"/>
          <w:szCs w:val="18"/>
        </w:rPr>
        <w:t>029</w:t>
      </w:r>
      <w:r w:rsidRPr="000C7825">
        <w:rPr>
          <w:rFonts w:ascii="Courier New" w:hAnsi="Courier New" w:cs="Courier New"/>
          <w:color w:val="000000" w:themeColor="text1"/>
          <w:sz w:val="18"/>
          <w:szCs w:val="18"/>
          <w:lang w:val="id-ID"/>
        </w:rPr>
        <w:t>**</w:t>
      </w:r>
    </w:p>
    <w:p w:rsidR="002B0E22" w:rsidRPr="000C7825" w:rsidRDefault="002B0E22" w:rsidP="002B0E22">
      <w:pPr>
        <w:autoSpaceDE w:val="0"/>
        <w:autoSpaceDN w:val="0"/>
        <w:adjustRightInd w:val="0"/>
        <w:spacing w:after="0" w:line="240" w:lineRule="auto"/>
        <w:rPr>
          <w:rFonts w:ascii="Courier New" w:hAnsi="Courier New" w:cs="Courier New"/>
          <w:i/>
          <w:iCs/>
          <w:color w:val="000000" w:themeColor="text1"/>
          <w:sz w:val="18"/>
          <w:szCs w:val="18"/>
          <w:u w:val="single"/>
          <w:lang w:val="id-ID"/>
        </w:rPr>
      </w:pPr>
    </w:p>
    <w:p w:rsidR="002B0E22" w:rsidRPr="000C7825" w:rsidRDefault="002B0E22" w:rsidP="002B0E22">
      <w:pPr>
        <w:autoSpaceDE w:val="0"/>
        <w:autoSpaceDN w:val="0"/>
        <w:adjustRightInd w:val="0"/>
        <w:spacing w:after="0" w:line="240" w:lineRule="auto"/>
        <w:rPr>
          <w:rFonts w:ascii="Courier New" w:hAnsi="Courier New" w:cs="Courier New"/>
          <w:i/>
          <w:iCs/>
          <w:color w:val="000000" w:themeColor="text1"/>
          <w:sz w:val="18"/>
          <w:szCs w:val="18"/>
          <w:u w:val="single"/>
          <w:lang w:val="id-ID"/>
        </w:rPr>
      </w:pPr>
      <w:r w:rsidRPr="000C7825">
        <w:rPr>
          <w:rFonts w:ascii="Courier New" w:hAnsi="Courier New" w:cs="Courier New"/>
          <w:i/>
          <w:iCs/>
          <w:color w:val="000000" w:themeColor="text1"/>
          <w:sz w:val="18"/>
          <w:szCs w:val="18"/>
          <w:u w:val="single"/>
          <w:lang w:val="id-ID"/>
        </w:rPr>
        <w:t>Social Capital</w:t>
      </w:r>
    </w:p>
    <w:p w:rsidR="00437914" w:rsidRPr="000C7825" w:rsidRDefault="002B0E22" w:rsidP="00437914">
      <w:pPr>
        <w:autoSpaceDE w:val="0"/>
        <w:autoSpaceDN w:val="0"/>
        <w:adjustRightInd w:val="0"/>
        <w:spacing w:after="0" w:line="240" w:lineRule="auto"/>
        <w:rPr>
          <w:rFonts w:ascii="Courier New" w:hAnsi="Courier New" w:cs="Courier New"/>
          <w:color w:val="000000" w:themeColor="text1"/>
          <w:sz w:val="18"/>
          <w:szCs w:val="18"/>
          <w:lang w:val="id-ID"/>
        </w:rPr>
      </w:pPr>
      <w:r w:rsidRPr="000C7825">
        <w:rPr>
          <w:rFonts w:ascii="Courier New" w:hAnsi="Courier New" w:cs="Courier New"/>
          <w:color w:val="000000" w:themeColor="text1"/>
          <w:sz w:val="18"/>
          <w:szCs w:val="18"/>
          <w:lang w:val="id-ID"/>
        </w:rPr>
        <w:t xml:space="preserve"> Norm Performance  </w:t>
      </w:r>
      <w:r w:rsidRPr="000C7825">
        <w:rPr>
          <w:rFonts w:ascii="Courier New" w:hAnsi="Courier New" w:cs="Courier New"/>
          <w:color w:val="000000" w:themeColor="text1"/>
          <w:sz w:val="18"/>
          <w:szCs w:val="18"/>
          <w:lang w:val="id-ID"/>
        </w:rPr>
        <w:tab/>
        <w:t xml:space="preserve">  </w:t>
      </w:r>
      <w:r w:rsidR="00437914" w:rsidRPr="000C7825">
        <w:rPr>
          <w:rFonts w:ascii="Courier New" w:hAnsi="Courier New" w:cs="Courier New"/>
          <w:color w:val="000000" w:themeColor="text1"/>
          <w:sz w:val="18"/>
          <w:szCs w:val="18"/>
        </w:rPr>
        <w:t>[NRM]</w:t>
      </w:r>
      <w:r w:rsidR="00EB7DF3" w:rsidRPr="000C7825">
        <w:rPr>
          <w:rFonts w:ascii="Courier New" w:hAnsi="Courier New" w:cs="Courier New"/>
          <w:color w:val="000000" w:themeColor="text1"/>
          <w:sz w:val="18"/>
          <w:szCs w:val="18"/>
          <w:vertAlign w:val="subscript"/>
          <w:lang w:val="id-ID"/>
        </w:rPr>
        <w:t>i</w:t>
      </w:r>
      <w:r w:rsidR="00437914" w:rsidRPr="000C7825">
        <w:rPr>
          <w:rFonts w:ascii="Courier New" w:hAnsi="Courier New" w:cs="Courier New"/>
          <w:color w:val="000000" w:themeColor="text1"/>
          <w:sz w:val="18"/>
          <w:szCs w:val="18"/>
        </w:rPr>
        <w:t xml:space="preserve">   </w:t>
      </w:r>
      <w:r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lang w:val="id-ID"/>
        </w:rPr>
        <w:tab/>
        <w:t xml:space="preserve"> </w:t>
      </w:r>
      <w:r w:rsidR="00437914"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2295   </w:t>
      </w:r>
      <w:r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lang w:val="id-ID"/>
        </w:rPr>
        <w:t xml:space="preserve"> </w:t>
      </w:r>
      <w:r w:rsidR="00437914"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1239   </w:t>
      </w:r>
      <w:r w:rsidRPr="000C7825">
        <w:rPr>
          <w:rFonts w:ascii="Courier New" w:hAnsi="Courier New" w:cs="Courier New"/>
          <w:color w:val="000000" w:themeColor="text1"/>
          <w:sz w:val="18"/>
          <w:szCs w:val="18"/>
        </w:rPr>
        <w:tab/>
      </w:r>
      <w:r w:rsidR="00437914" w:rsidRPr="000C7825">
        <w:rPr>
          <w:rFonts w:ascii="Courier New" w:hAnsi="Courier New" w:cs="Courier New"/>
          <w:color w:val="000000" w:themeColor="text1"/>
          <w:sz w:val="18"/>
          <w:szCs w:val="18"/>
        </w:rPr>
        <w:t>1</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85  </w:t>
      </w:r>
      <w:r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lang w:val="id-ID"/>
        </w:rPr>
        <w:t xml:space="preserve">   </w:t>
      </w:r>
      <w:r w:rsidR="00437914"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067</w:t>
      </w:r>
      <w:r w:rsidRPr="000C7825">
        <w:rPr>
          <w:rFonts w:ascii="Courier New" w:hAnsi="Courier New" w:cs="Courier New"/>
          <w:color w:val="000000" w:themeColor="text1"/>
          <w:sz w:val="18"/>
          <w:szCs w:val="18"/>
          <w:lang w:val="id-ID"/>
        </w:rPr>
        <w:t>*</w:t>
      </w:r>
    </w:p>
    <w:p w:rsidR="00437914" w:rsidRPr="000C7825" w:rsidRDefault="002B0E22" w:rsidP="00437914">
      <w:pPr>
        <w:autoSpaceDE w:val="0"/>
        <w:autoSpaceDN w:val="0"/>
        <w:adjustRightInd w:val="0"/>
        <w:spacing w:after="0" w:line="240" w:lineRule="auto"/>
        <w:rPr>
          <w:rFonts w:ascii="Courier New" w:hAnsi="Courier New" w:cs="Courier New"/>
          <w:color w:val="000000" w:themeColor="text1"/>
          <w:sz w:val="18"/>
          <w:szCs w:val="18"/>
          <w:lang w:val="id-ID"/>
        </w:rPr>
      </w:pPr>
      <w:r w:rsidRPr="000C7825">
        <w:rPr>
          <w:rFonts w:ascii="Courier New" w:hAnsi="Courier New" w:cs="Courier New"/>
          <w:color w:val="000000" w:themeColor="text1"/>
          <w:sz w:val="18"/>
          <w:szCs w:val="18"/>
          <w:lang w:val="id-ID"/>
        </w:rPr>
        <w:t xml:space="preserve"> Trust Level </w:t>
      </w:r>
      <w:r w:rsidRPr="000C7825">
        <w:rPr>
          <w:rFonts w:ascii="Courier New" w:hAnsi="Courier New" w:cs="Courier New"/>
          <w:color w:val="000000" w:themeColor="text1"/>
          <w:sz w:val="18"/>
          <w:szCs w:val="18"/>
          <w:lang w:val="id-ID"/>
        </w:rPr>
        <w:tab/>
        <w:t xml:space="preserve">      </w:t>
      </w:r>
      <w:r w:rsidRPr="000C7825">
        <w:rPr>
          <w:rFonts w:ascii="Courier New" w:hAnsi="Courier New" w:cs="Courier New"/>
          <w:color w:val="000000" w:themeColor="text1"/>
          <w:sz w:val="18"/>
          <w:szCs w:val="18"/>
          <w:lang w:val="id-ID"/>
        </w:rPr>
        <w:tab/>
        <w:t xml:space="preserve">  [</w:t>
      </w:r>
      <w:r w:rsidR="00437914" w:rsidRPr="000C7825">
        <w:rPr>
          <w:rFonts w:ascii="Courier New" w:hAnsi="Courier New" w:cs="Courier New"/>
          <w:color w:val="000000" w:themeColor="text1"/>
          <w:sz w:val="18"/>
          <w:szCs w:val="18"/>
        </w:rPr>
        <w:t>TRST</w:t>
      </w:r>
      <w:r w:rsidR="00DA1598" w:rsidRPr="000C7825">
        <w:rPr>
          <w:rFonts w:ascii="Courier New" w:hAnsi="Courier New" w:cs="Courier New"/>
          <w:color w:val="000000" w:themeColor="text1"/>
          <w:sz w:val="18"/>
          <w:szCs w:val="18"/>
        </w:rPr>
        <w:t>]</w:t>
      </w:r>
      <w:r w:rsidR="00EB7DF3" w:rsidRPr="000C7825">
        <w:rPr>
          <w:rFonts w:ascii="Courier New" w:hAnsi="Courier New" w:cs="Courier New"/>
          <w:color w:val="000000" w:themeColor="text1"/>
          <w:sz w:val="18"/>
          <w:szCs w:val="18"/>
          <w:vertAlign w:val="subscript"/>
          <w:lang w:val="id-ID"/>
        </w:rPr>
        <w:t>i</w:t>
      </w:r>
      <w:r w:rsidR="00437914" w:rsidRPr="000C7825">
        <w:rPr>
          <w:rFonts w:ascii="Courier New" w:hAnsi="Courier New" w:cs="Courier New"/>
          <w:color w:val="000000" w:themeColor="text1"/>
          <w:sz w:val="18"/>
          <w:szCs w:val="18"/>
        </w:rPr>
        <w:t xml:space="preserve">  </w:t>
      </w:r>
      <w:r w:rsidRPr="000C7825">
        <w:rPr>
          <w:rFonts w:ascii="Courier New" w:hAnsi="Courier New" w:cs="Courier New"/>
          <w:color w:val="000000" w:themeColor="text1"/>
          <w:sz w:val="18"/>
          <w:szCs w:val="18"/>
          <w:lang w:val="id-ID"/>
        </w:rPr>
        <w:t xml:space="preserve"> </w:t>
      </w:r>
      <w:r w:rsidRPr="000C7825">
        <w:rPr>
          <w:rFonts w:ascii="Courier New" w:hAnsi="Courier New" w:cs="Courier New"/>
          <w:color w:val="000000" w:themeColor="text1"/>
          <w:sz w:val="18"/>
          <w:szCs w:val="18"/>
          <w:lang w:val="id-ID"/>
        </w:rPr>
        <w:tab/>
        <w:t xml:space="preserve"> </w:t>
      </w:r>
      <w:r w:rsidR="00437914"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2514   </w:t>
      </w:r>
      <w:r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lang w:val="id-ID"/>
        </w:rPr>
        <w:t xml:space="preserve"> </w:t>
      </w:r>
      <w:r w:rsidR="00437914"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1101   </w:t>
      </w:r>
      <w:r w:rsidRPr="000C7825">
        <w:rPr>
          <w:rFonts w:ascii="Courier New" w:hAnsi="Courier New" w:cs="Courier New"/>
          <w:color w:val="000000" w:themeColor="text1"/>
          <w:sz w:val="18"/>
          <w:szCs w:val="18"/>
        </w:rPr>
        <w:tab/>
      </w:r>
      <w:r w:rsidR="00437914" w:rsidRPr="000C7825">
        <w:rPr>
          <w:rFonts w:ascii="Courier New" w:hAnsi="Courier New" w:cs="Courier New"/>
          <w:color w:val="000000" w:themeColor="text1"/>
          <w:sz w:val="18"/>
          <w:szCs w:val="18"/>
        </w:rPr>
        <w:t>2</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28  </w:t>
      </w:r>
      <w:r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lang w:val="id-ID"/>
        </w:rPr>
        <w:t xml:space="preserve">   </w:t>
      </w:r>
      <w:r w:rsidR="00437914"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024</w:t>
      </w:r>
      <w:r w:rsidRPr="000C7825">
        <w:rPr>
          <w:rFonts w:ascii="Courier New" w:hAnsi="Courier New" w:cs="Courier New"/>
          <w:color w:val="000000" w:themeColor="text1"/>
          <w:sz w:val="18"/>
          <w:szCs w:val="18"/>
          <w:lang w:val="id-ID"/>
        </w:rPr>
        <w:t>**</w:t>
      </w:r>
    </w:p>
    <w:p w:rsidR="00437914" w:rsidRPr="000C7825" w:rsidRDefault="002B0E22" w:rsidP="00437914">
      <w:pP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lang w:val="id-ID"/>
        </w:rPr>
        <w:t xml:space="preserve"> Network Desity    </w:t>
      </w:r>
      <w:r w:rsidRPr="000C7825">
        <w:rPr>
          <w:rFonts w:ascii="Courier New" w:hAnsi="Courier New" w:cs="Courier New"/>
          <w:color w:val="000000" w:themeColor="text1"/>
          <w:sz w:val="18"/>
          <w:szCs w:val="18"/>
          <w:lang w:val="id-ID"/>
        </w:rPr>
        <w:tab/>
        <w:t xml:space="preserve">  </w:t>
      </w:r>
      <w:r w:rsidR="00437914" w:rsidRPr="000C7825">
        <w:rPr>
          <w:rFonts w:ascii="Courier New" w:hAnsi="Courier New" w:cs="Courier New"/>
          <w:color w:val="000000" w:themeColor="text1"/>
          <w:sz w:val="18"/>
          <w:szCs w:val="18"/>
        </w:rPr>
        <w:t>[NWK]</w:t>
      </w:r>
      <w:proofErr w:type="spellStart"/>
      <w:r w:rsidR="00DA1598" w:rsidRPr="000C7825">
        <w:rPr>
          <w:rFonts w:ascii="Times New Roman" w:hAnsi="Times New Roman" w:cs="Times New Roman"/>
          <w:color w:val="000000" w:themeColor="text1"/>
          <w:sz w:val="24"/>
          <w:szCs w:val="24"/>
          <w:vertAlign w:val="subscript"/>
        </w:rPr>
        <w:t>i</w:t>
      </w:r>
      <w:proofErr w:type="spellEnd"/>
      <w:r w:rsidR="00437914" w:rsidRPr="000C7825">
        <w:rPr>
          <w:rFonts w:ascii="Courier New" w:hAnsi="Courier New" w:cs="Courier New"/>
          <w:color w:val="000000" w:themeColor="text1"/>
          <w:sz w:val="18"/>
          <w:szCs w:val="18"/>
        </w:rPr>
        <w:t xml:space="preserve">       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1207   </w:t>
      </w:r>
      <w:r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lang w:val="id-ID"/>
        </w:rPr>
        <w:t xml:space="preserve"> </w:t>
      </w:r>
      <w:r w:rsidR="00437914"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1072   </w:t>
      </w:r>
      <w:r w:rsidRPr="000C7825">
        <w:rPr>
          <w:rFonts w:ascii="Courier New" w:hAnsi="Courier New" w:cs="Courier New"/>
          <w:color w:val="000000" w:themeColor="text1"/>
          <w:sz w:val="18"/>
          <w:szCs w:val="18"/>
        </w:rPr>
        <w:tab/>
      </w:r>
      <w:r w:rsidR="00437914" w:rsidRPr="000C7825">
        <w:rPr>
          <w:rFonts w:ascii="Courier New" w:hAnsi="Courier New" w:cs="Courier New"/>
          <w:color w:val="000000" w:themeColor="text1"/>
          <w:sz w:val="18"/>
          <w:szCs w:val="18"/>
        </w:rPr>
        <w:t>1</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13  </w:t>
      </w:r>
      <w:r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lang w:val="id-ID"/>
        </w:rPr>
        <w:t xml:space="preserve">   </w:t>
      </w:r>
      <w:r w:rsidR="00437914"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263</w:t>
      </w:r>
    </w:p>
    <w:p w:rsidR="002B0E22" w:rsidRPr="000C7825" w:rsidRDefault="002B0E22" w:rsidP="00437914">
      <w:pPr>
        <w:autoSpaceDE w:val="0"/>
        <w:autoSpaceDN w:val="0"/>
        <w:adjustRightInd w:val="0"/>
        <w:spacing w:after="0" w:line="240" w:lineRule="auto"/>
        <w:rPr>
          <w:rFonts w:ascii="Courier New" w:hAnsi="Courier New" w:cs="Courier New"/>
          <w:color w:val="000000" w:themeColor="text1"/>
          <w:sz w:val="18"/>
          <w:szCs w:val="18"/>
        </w:rPr>
      </w:pPr>
    </w:p>
    <w:p w:rsidR="00437914" w:rsidRPr="000C7825" w:rsidRDefault="002B0E22" w:rsidP="00437914">
      <w:pPr>
        <w:autoSpaceDE w:val="0"/>
        <w:autoSpaceDN w:val="0"/>
        <w:adjustRightInd w:val="0"/>
        <w:spacing w:after="0" w:line="240" w:lineRule="auto"/>
        <w:rPr>
          <w:rFonts w:ascii="Courier New" w:hAnsi="Courier New" w:cs="Courier New"/>
          <w:color w:val="000000" w:themeColor="text1"/>
          <w:sz w:val="18"/>
          <w:szCs w:val="18"/>
          <w:u w:val="single"/>
        </w:rPr>
      </w:pPr>
      <w:r w:rsidRPr="000C7825">
        <w:rPr>
          <w:rFonts w:ascii="Courier New" w:hAnsi="Courier New" w:cs="Courier New"/>
          <w:i/>
          <w:iCs/>
          <w:color w:val="000000" w:themeColor="text1"/>
          <w:sz w:val="18"/>
          <w:szCs w:val="18"/>
          <w:u w:val="single"/>
          <w:lang w:val="id-ID"/>
        </w:rPr>
        <w:t>Physical Capital</w:t>
      </w:r>
      <w:r w:rsidR="00437914" w:rsidRPr="000C7825">
        <w:rPr>
          <w:rFonts w:ascii="Courier New" w:hAnsi="Courier New" w:cs="Courier New"/>
          <w:color w:val="000000" w:themeColor="text1"/>
          <w:sz w:val="18"/>
          <w:szCs w:val="18"/>
          <w:u w:val="single"/>
        </w:rPr>
        <w:t xml:space="preserve">      </w:t>
      </w:r>
    </w:p>
    <w:p w:rsidR="00437914" w:rsidRPr="000C7825" w:rsidRDefault="002B0E22" w:rsidP="00437914">
      <w:pPr>
        <w:autoSpaceDE w:val="0"/>
        <w:autoSpaceDN w:val="0"/>
        <w:adjustRightInd w:val="0"/>
        <w:spacing w:after="0" w:line="240" w:lineRule="auto"/>
        <w:rPr>
          <w:rFonts w:ascii="Courier New" w:hAnsi="Courier New" w:cs="Courier New"/>
          <w:color w:val="000000" w:themeColor="text1"/>
          <w:sz w:val="18"/>
          <w:szCs w:val="18"/>
          <w:lang w:val="id-ID"/>
        </w:rPr>
      </w:pPr>
      <w:r w:rsidRPr="000C7825">
        <w:rPr>
          <w:rFonts w:ascii="Courier New" w:hAnsi="Courier New" w:cs="Courier New"/>
          <w:color w:val="000000" w:themeColor="text1"/>
          <w:sz w:val="18"/>
          <w:szCs w:val="18"/>
          <w:lang w:val="id-ID"/>
        </w:rPr>
        <w:t xml:space="preserve"> Land Forest Holding  </w:t>
      </w:r>
      <w:r w:rsidR="00437914" w:rsidRPr="000C7825">
        <w:rPr>
          <w:rFonts w:ascii="Courier New" w:hAnsi="Courier New" w:cs="Courier New"/>
          <w:color w:val="000000" w:themeColor="text1"/>
          <w:sz w:val="18"/>
          <w:szCs w:val="18"/>
        </w:rPr>
        <w:t>[ACR_F</w:t>
      </w:r>
      <w:r w:rsidRPr="000C7825">
        <w:rPr>
          <w:rFonts w:ascii="Courier New" w:hAnsi="Courier New" w:cs="Courier New"/>
          <w:color w:val="000000" w:themeColor="text1"/>
          <w:sz w:val="18"/>
          <w:szCs w:val="18"/>
          <w:lang w:val="id-ID"/>
        </w:rPr>
        <w:t>RT]</w:t>
      </w:r>
      <w:r w:rsidR="00EB7DF3" w:rsidRPr="000C7825">
        <w:rPr>
          <w:rFonts w:ascii="Courier New" w:hAnsi="Courier New" w:cs="Courier New"/>
          <w:color w:val="000000" w:themeColor="text1"/>
          <w:sz w:val="18"/>
          <w:szCs w:val="18"/>
          <w:vertAlign w:val="subscript"/>
          <w:lang w:val="id-ID"/>
        </w:rPr>
        <w:t>i</w:t>
      </w:r>
      <w:r w:rsidR="00437914" w:rsidRPr="000C7825">
        <w:rPr>
          <w:rFonts w:ascii="Courier New" w:hAnsi="Courier New" w:cs="Courier New"/>
          <w:color w:val="000000" w:themeColor="text1"/>
          <w:sz w:val="18"/>
          <w:szCs w:val="18"/>
        </w:rPr>
        <w:t xml:space="preserve">   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206</w:t>
      </w:r>
      <w:r w:rsidRPr="000C7825">
        <w:rPr>
          <w:rFonts w:ascii="Courier New" w:hAnsi="Courier New" w:cs="Courier New"/>
          <w:color w:val="000000" w:themeColor="text1"/>
          <w:sz w:val="18"/>
          <w:szCs w:val="18"/>
          <w:lang w:val="id-ID"/>
        </w:rPr>
        <w:t>8</w:t>
      </w:r>
      <w:r w:rsidR="00437914" w:rsidRPr="000C7825">
        <w:rPr>
          <w:rFonts w:ascii="Courier New" w:hAnsi="Courier New" w:cs="Courier New"/>
          <w:color w:val="000000" w:themeColor="text1"/>
          <w:sz w:val="18"/>
          <w:szCs w:val="18"/>
        </w:rPr>
        <w:t xml:space="preserve">  </w:t>
      </w:r>
      <w:r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lang w:val="id-ID"/>
        </w:rPr>
        <w:t xml:space="preserve"> </w:t>
      </w:r>
      <w:r w:rsidR="00437914"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0574   </w:t>
      </w:r>
      <w:r w:rsidRPr="000C7825">
        <w:rPr>
          <w:rFonts w:ascii="Courier New" w:hAnsi="Courier New" w:cs="Courier New"/>
          <w:color w:val="000000" w:themeColor="text1"/>
          <w:sz w:val="18"/>
          <w:szCs w:val="18"/>
        </w:rPr>
        <w:tab/>
      </w:r>
      <w:r w:rsidR="00437914" w:rsidRPr="000C7825">
        <w:rPr>
          <w:rFonts w:ascii="Courier New" w:hAnsi="Courier New" w:cs="Courier New"/>
          <w:color w:val="000000" w:themeColor="text1"/>
          <w:sz w:val="18"/>
          <w:szCs w:val="18"/>
        </w:rPr>
        <w:t>3</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60  </w:t>
      </w:r>
      <w:r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lang w:val="id-ID"/>
        </w:rPr>
        <w:t xml:space="preserve">   </w:t>
      </w:r>
      <w:r w:rsidR="00437914"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000</w:t>
      </w:r>
      <w:r w:rsidRPr="000C7825">
        <w:rPr>
          <w:rFonts w:ascii="Courier New" w:hAnsi="Courier New" w:cs="Courier New"/>
          <w:color w:val="000000" w:themeColor="text1"/>
          <w:sz w:val="18"/>
          <w:szCs w:val="18"/>
          <w:lang w:val="id-ID"/>
        </w:rPr>
        <w:t>**</w:t>
      </w:r>
    </w:p>
    <w:p w:rsidR="00437914" w:rsidRPr="000C7825" w:rsidRDefault="002B0E22" w:rsidP="002B0E22">
      <w:pP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lang w:val="id-ID"/>
        </w:rPr>
        <w:t xml:space="preserve"> Non Fore</w:t>
      </w:r>
      <w:r w:rsidR="00BA0CDD" w:rsidRPr="000C7825">
        <w:rPr>
          <w:rFonts w:ascii="Courier New" w:hAnsi="Courier New" w:cs="Courier New"/>
          <w:color w:val="000000" w:themeColor="text1"/>
          <w:sz w:val="18"/>
          <w:szCs w:val="18"/>
          <w:lang w:val="en-US"/>
        </w:rPr>
        <w:t>s</w:t>
      </w:r>
      <w:r w:rsidRPr="000C7825">
        <w:rPr>
          <w:rFonts w:ascii="Courier New" w:hAnsi="Courier New" w:cs="Courier New"/>
          <w:color w:val="000000" w:themeColor="text1"/>
          <w:sz w:val="18"/>
          <w:szCs w:val="18"/>
          <w:lang w:val="id-ID"/>
        </w:rPr>
        <w:t>t Land</w:t>
      </w:r>
      <w:r w:rsidRPr="000C7825">
        <w:rPr>
          <w:rFonts w:ascii="Courier New" w:hAnsi="Courier New" w:cs="Courier New"/>
          <w:color w:val="000000" w:themeColor="text1"/>
          <w:sz w:val="18"/>
          <w:szCs w:val="18"/>
          <w:lang w:val="id-ID"/>
        </w:rPr>
        <w:tab/>
        <w:t xml:space="preserve">  </w:t>
      </w:r>
      <w:r w:rsidR="00437914" w:rsidRPr="000C7825">
        <w:rPr>
          <w:rFonts w:ascii="Courier New" w:hAnsi="Courier New" w:cs="Courier New"/>
          <w:color w:val="000000" w:themeColor="text1"/>
          <w:sz w:val="18"/>
          <w:szCs w:val="18"/>
        </w:rPr>
        <w:t>[ACR_PRV]</w:t>
      </w:r>
      <w:r w:rsidR="00EB7DF3" w:rsidRPr="000C7825">
        <w:rPr>
          <w:rFonts w:ascii="Courier New" w:hAnsi="Courier New" w:cs="Courier New"/>
          <w:color w:val="000000" w:themeColor="text1"/>
          <w:sz w:val="18"/>
          <w:szCs w:val="18"/>
          <w:vertAlign w:val="subscript"/>
          <w:lang w:val="id-ID"/>
        </w:rPr>
        <w:t>i</w:t>
      </w:r>
      <w:r w:rsidR="00437914" w:rsidRPr="000C7825">
        <w:rPr>
          <w:rFonts w:ascii="Courier New" w:hAnsi="Courier New" w:cs="Courier New"/>
          <w:color w:val="000000" w:themeColor="text1"/>
          <w:sz w:val="18"/>
          <w:szCs w:val="18"/>
        </w:rPr>
        <w:t xml:space="preserve">   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1390   </w:t>
      </w:r>
      <w:r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lang w:val="id-ID"/>
        </w:rPr>
        <w:t xml:space="preserve"> </w:t>
      </w:r>
      <w:r w:rsidR="00437914"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2214   </w:t>
      </w:r>
      <w:r w:rsidRPr="000C7825">
        <w:rPr>
          <w:rFonts w:ascii="Courier New" w:hAnsi="Courier New" w:cs="Courier New"/>
          <w:color w:val="000000" w:themeColor="text1"/>
          <w:sz w:val="18"/>
          <w:szCs w:val="18"/>
        </w:rPr>
        <w:tab/>
      </w:r>
      <w:r w:rsidR="00437914"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63  </w:t>
      </w:r>
      <w:r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lang w:val="id-ID"/>
        </w:rPr>
        <w:t xml:space="preserve">   </w:t>
      </w:r>
      <w:r w:rsidR="00437914"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531</w:t>
      </w:r>
    </w:p>
    <w:p w:rsidR="00437914" w:rsidRPr="000C7825" w:rsidRDefault="002B0E22" w:rsidP="00437914">
      <w:pPr>
        <w:autoSpaceDE w:val="0"/>
        <w:autoSpaceDN w:val="0"/>
        <w:adjustRightInd w:val="0"/>
        <w:spacing w:after="0" w:line="240" w:lineRule="auto"/>
        <w:rPr>
          <w:rFonts w:ascii="Courier New" w:hAnsi="Courier New" w:cs="Courier New"/>
          <w:color w:val="000000" w:themeColor="text1"/>
          <w:sz w:val="18"/>
          <w:szCs w:val="18"/>
          <w:lang w:val="id-ID"/>
        </w:rPr>
      </w:pPr>
      <w:r w:rsidRPr="000C7825">
        <w:rPr>
          <w:rFonts w:ascii="Courier New" w:hAnsi="Courier New" w:cs="Courier New"/>
          <w:color w:val="000000" w:themeColor="text1"/>
          <w:sz w:val="18"/>
          <w:szCs w:val="18"/>
          <w:lang w:val="id-ID"/>
        </w:rPr>
        <w:t xml:space="preserve"> Car Ownership</w:t>
      </w:r>
      <w:r w:rsidR="00173C72" w:rsidRPr="000C7825">
        <w:rPr>
          <w:rFonts w:ascii="Courier New" w:hAnsi="Courier New" w:cs="Courier New"/>
          <w:color w:val="000000" w:themeColor="text1"/>
          <w:sz w:val="18"/>
          <w:szCs w:val="18"/>
          <w:lang w:val="en-US"/>
        </w:rPr>
        <w:t xml:space="preserve">    </w:t>
      </w:r>
      <w:r w:rsidR="00437914" w:rsidRPr="000C7825">
        <w:rPr>
          <w:rFonts w:ascii="Courier New" w:hAnsi="Courier New" w:cs="Courier New"/>
          <w:color w:val="000000" w:themeColor="text1"/>
          <w:sz w:val="18"/>
          <w:szCs w:val="18"/>
        </w:rPr>
        <w:t xml:space="preserve">  </w:t>
      </w:r>
      <w:r w:rsidRPr="000C7825">
        <w:rPr>
          <w:rFonts w:ascii="Courier New" w:hAnsi="Courier New" w:cs="Courier New"/>
          <w:color w:val="000000" w:themeColor="text1"/>
          <w:sz w:val="18"/>
          <w:szCs w:val="18"/>
          <w:lang w:val="id-ID"/>
        </w:rPr>
        <w:t xml:space="preserve"> </w:t>
      </w:r>
      <w:r w:rsidR="00173C72" w:rsidRPr="000C7825">
        <w:rPr>
          <w:rFonts w:ascii="Courier New" w:hAnsi="Courier New" w:cs="Courier New"/>
          <w:color w:val="000000" w:themeColor="text1"/>
          <w:sz w:val="18"/>
          <w:szCs w:val="18"/>
          <w:lang w:val="en-US"/>
        </w:rPr>
        <w:t xml:space="preserve"> </w:t>
      </w:r>
      <w:r w:rsidRPr="000C7825">
        <w:rPr>
          <w:rFonts w:ascii="Courier New" w:hAnsi="Courier New" w:cs="Courier New"/>
          <w:color w:val="000000" w:themeColor="text1"/>
          <w:sz w:val="18"/>
          <w:szCs w:val="18"/>
          <w:lang w:val="id-ID"/>
        </w:rPr>
        <w:t>[CAR]</w:t>
      </w:r>
      <w:r w:rsidR="00EB7DF3" w:rsidRPr="000C7825">
        <w:rPr>
          <w:rFonts w:ascii="Courier New" w:hAnsi="Courier New" w:cs="Courier New"/>
          <w:color w:val="000000" w:themeColor="text1"/>
          <w:sz w:val="18"/>
          <w:szCs w:val="18"/>
          <w:vertAlign w:val="subscript"/>
          <w:lang w:val="id-ID"/>
        </w:rPr>
        <w:t>i</w:t>
      </w:r>
      <w:r w:rsidRPr="000C7825">
        <w:rPr>
          <w:rFonts w:ascii="Courier New" w:hAnsi="Courier New" w:cs="Courier New"/>
          <w:color w:val="000000" w:themeColor="text1"/>
          <w:sz w:val="18"/>
          <w:szCs w:val="18"/>
          <w:lang w:val="id-ID"/>
        </w:rPr>
        <w:tab/>
      </w:r>
      <w:r w:rsidR="00437914" w:rsidRPr="000C7825">
        <w:rPr>
          <w:rFonts w:ascii="Courier New" w:hAnsi="Courier New" w:cs="Courier New"/>
          <w:color w:val="000000" w:themeColor="text1"/>
          <w:sz w:val="18"/>
          <w:szCs w:val="18"/>
        </w:rPr>
        <w:t>-1</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0751   </w:t>
      </w:r>
      <w:r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lang w:val="id-ID"/>
        </w:rPr>
        <w:t xml:space="preserve"> </w:t>
      </w:r>
      <w:r w:rsidR="00437914"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3224  </w:t>
      </w:r>
      <w:r w:rsidRPr="000C7825">
        <w:rPr>
          <w:rFonts w:ascii="Courier New" w:hAnsi="Courier New" w:cs="Courier New"/>
          <w:color w:val="000000" w:themeColor="text1"/>
          <w:sz w:val="18"/>
          <w:szCs w:val="18"/>
          <w:lang w:val="id-ID"/>
        </w:rPr>
        <w:t xml:space="preserve">   </w:t>
      </w:r>
      <w:r w:rsidR="00437914" w:rsidRPr="000C7825">
        <w:rPr>
          <w:rFonts w:ascii="Courier New" w:hAnsi="Courier New" w:cs="Courier New"/>
          <w:color w:val="000000" w:themeColor="text1"/>
          <w:sz w:val="18"/>
          <w:szCs w:val="18"/>
        </w:rPr>
        <w:t>-3</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34  </w:t>
      </w:r>
      <w:r w:rsidRPr="000C7825">
        <w:rPr>
          <w:rFonts w:ascii="Courier New" w:hAnsi="Courier New" w:cs="Courier New"/>
          <w:color w:val="000000" w:themeColor="text1"/>
          <w:sz w:val="18"/>
          <w:szCs w:val="18"/>
          <w:lang w:val="id-ID"/>
        </w:rPr>
        <w:t xml:space="preserve">   </w:t>
      </w:r>
      <w:r w:rsidR="002C030F" w:rsidRPr="000C7825">
        <w:rPr>
          <w:rFonts w:ascii="Courier New" w:hAnsi="Courier New" w:cs="Courier New"/>
          <w:color w:val="000000" w:themeColor="text1"/>
          <w:sz w:val="18"/>
          <w:szCs w:val="18"/>
          <w:lang w:val="en-US"/>
        </w:rPr>
        <w:t xml:space="preserve"> </w:t>
      </w:r>
      <w:r w:rsidR="00437914"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001</w:t>
      </w:r>
      <w:r w:rsidRPr="000C7825">
        <w:rPr>
          <w:rFonts w:ascii="Courier New" w:hAnsi="Courier New" w:cs="Courier New"/>
          <w:color w:val="000000" w:themeColor="text1"/>
          <w:sz w:val="18"/>
          <w:szCs w:val="18"/>
          <w:lang w:val="id-ID"/>
        </w:rPr>
        <w:t>***</w:t>
      </w:r>
    </w:p>
    <w:p w:rsidR="00437914" w:rsidRPr="000C7825" w:rsidRDefault="002B0E22" w:rsidP="00437914">
      <w:pP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lang w:val="id-ID"/>
        </w:rPr>
        <w:t xml:space="preserve"> Motor Bike Ownership </w:t>
      </w:r>
      <w:r w:rsidR="00437914" w:rsidRPr="000C7825">
        <w:rPr>
          <w:rFonts w:ascii="Courier New" w:hAnsi="Courier New" w:cs="Courier New"/>
          <w:color w:val="000000" w:themeColor="text1"/>
          <w:sz w:val="18"/>
          <w:szCs w:val="18"/>
        </w:rPr>
        <w:t>[MBIKE]</w:t>
      </w:r>
      <w:r w:rsidR="00EB7DF3" w:rsidRPr="000C7825">
        <w:rPr>
          <w:rFonts w:ascii="Courier New" w:hAnsi="Courier New" w:cs="Courier New"/>
          <w:color w:val="000000" w:themeColor="text1"/>
          <w:sz w:val="18"/>
          <w:szCs w:val="18"/>
          <w:vertAlign w:val="subscript"/>
          <w:lang w:val="id-ID"/>
        </w:rPr>
        <w:t>i</w:t>
      </w:r>
      <w:r w:rsidR="00437914" w:rsidRPr="000C7825">
        <w:rPr>
          <w:rFonts w:ascii="Courier New" w:hAnsi="Courier New" w:cs="Courier New"/>
          <w:color w:val="000000" w:themeColor="text1"/>
          <w:sz w:val="18"/>
          <w:szCs w:val="18"/>
        </w:rPr>
        <w:t xml:space="preserve">   </w:t>
      </w:r>
      <w:r w:rsidR="001C1C35" w:rsidRPr="000C7825">
        <w:rPr>
          <w:rFonts w:ascii="Courier New" w:hAnsi="Courier New" w:cs="Courier New"/>
          <w:color w:val="000000" w:themeColor="text1"/>
          <w:sz w:val="18"/>
          <w:szCs w:val="18"/>
          <w:lang w:val="id-ID"/>
        </w:rPr>
        <w:t xml:space="preserve"> </w:t>
      </w:r>
      <w:r w:rsidR="00437914"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158</w:t>
      </w:r>
      <w:r w:rsidRPr="000C7825">
        <w:rPr>
          <w:rFonts w:ascii="Courier New" w:hAnsi="Courier New" w:cs="Courier New"/>
          <w:color w:val="000000" w:themeColor="text1"/>
          <w:sz w:val="18"/>
          <w:szCs w:val="18"/>
          <w:lang w:val="id-ID"/>
        </w:rPr>
        <w:t>1</w:t>
      </w:r>
      <w:r w:rsidR="00437914" w:rsidRPr="000C7825">
        <w:rPr>
          <w:rFonts w:ascii="Courier New" w:hAnsi="Courier New" w:cs="Courier New"/>
          <w:color w:val="000000" w:themeColor="text1"/>
          <w:sz w:val="18"/>
          <w:szCs w:val="18"/>
        </w:rPr>
        <w:t xml:space="preserve">  </w:t>
      </w:r>
      <w:r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lang w:val="id-ID"/>
        </w:rPr>
        <w:t xml:space="preserve"> </w:t>
      </w:r>
      <w:r w:rsidR="00437914"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0986  </w:t>
      </w:r>
      <w:r w:rsidRPr="000C7825">
        <w:rPr>
          <w:rFonts w:ascii="Courier New" w:hAnsi="Courier New" w:cs="Courier New"/>
          <w:color w:val="000000" w:themeColor="text1"/>
          <w:sz w:val="18"/>
          <w:szCs w:val="18"/>
          <w:lang w:val="id-ID"/>
        </w:rPr>
        <w:t xml:space="preserve">  </w:t>
      </w:r>
      <w:r w:rsidR="002C030F" w:rsidRPr="000C7825">
        <w:rPr>
          <w:rFonts w:ascii="Courier New" w:hAnsi="Courier New" w:cs="Courier New"/>
          <w:color w:val="000000" w:themeColor="text1"/>
          <w:sz w:val="18"/>
          <w:szCs w:val="18"/>
          <w:lang w:val="id-ID"/>
        </w:rPr>
        <w:t xml:space="preserve"> </w:t>
      </w:r>
      <w:r w:rsidR="00437914" w:rsidRPr="000C7825">
        <w:rPr>
          <w:rFonts w:ascii="Courier New" w:hAnsi="Courier New" w:cs="Courier New"/>
          <w:color w:val="000000" w:themeColor="text1"/>
          <w:sz w:val="18"/>
          <w:szCs w:val="18"/>
        </w:rPr>
        <w:t>-1</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60 </w:t>
      </w:r>
      <w:r w:rsidRPr="000C7825">
        <w:rPr>
          <w:rFonts w:ascii="Courier New" w:hAnsi="Courier New" w:cs="Courier New"/>
          <w:color w:val="000000" w:themeColor="text1"/>
          <w:sz w:val="18"/>
          <w:szCs w:val="18"/>
          <w:lang w:val="id-ID"/>
        </w:rPr>
        <w:t xml:space="preserve">   </w:t>
      </w:r>
      <w:r w:rsidR="002C030F" w:rsidRPr="000C7825">
        <w:rPr>
          <w:rFonts w:ascii="Courier New" w:hAnsi="Courier New" w:cs="Courier New"/>
          <w:color w:val="000000" w:themeColor="text1"/>
          <w:sz w:val="18"/>
          <w:szCs w:val="18"/>
          <w:lang w:val="en-US"/>
        </w:rPr>
        <w:t xml:space="preserve">  </w:t>
      </w:r>
      <w:r w:rsidR="00437914"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112</w:t>
      </w:r>
    </w:p>
    <w:p w:rsidR="00437914" w:rsidRPr="000C7825" w:rsidRDefault="002B0E22" w:rsidP="002B0E22">
      <w:pPr>
        <w:pBdr>
          <w:bottom w:val="single" w:sz="4" w:space="1" w:color="auto"/>
        </w:pBd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lang w:val="id-ID"/>
        </w:rPr>
        <w:t xml:space="preserve"> Phone Ownership</w:t>
      </w:r>
      <w:r w:rsidRPr="000C7825">
        <w:rPr>
          <w:rFonts w:ascii="Courier New" w:hAnsi="Courier New" w:cs="Courier New"/>
          <w:color w:val="000000" w:themeColor="text1"/>
          <w:sz w:val="18"/>
          <w:szCs w:val="18"/>
          <w:lang w:val="id-ID"/>
        </w:rPr>
        <w:tab/>
        <w:t xml:space="preserve">  </w:t>
      </w:r>
      <w:r w:rsidR="00437914" w:rsidRPr="000C7825">
        <w:rPr>
          <w:rFonts w:ascii="Courier New" w:hAnsi="Courier New" w:cs="Courier New"/>
          <w:color w:val="000000" w:themeColor="text1"/>
          <w:sz w:val="18"/>
          <w:szCs w:val="18"/>
        </w:rPr>
        <w:t>[NMB_HP]</w:t>
      </w:r>
      <w:r w:rsidR="00EB7DF3" w:rsidRPr="000C7825">
        <w:rPr>
          <w:rFonts w:ascii="Courier New" w:hAnsi="Courier New" w:cs="Courier New"/>
          <w:color w:val="000000" w:themeColor="text1"/>
          <w:sz w:val="18"/>
          <w:szCs w:val="18"/>
          <w:vertAlign w:val="subscript"/>
          <w:lang w:val="id-ID"/>
        </w:rPr>
        <w:t>i</w:t>
      </w:r>
      <w:r w:rsidR="00437914" w:rsidRPr="000C7825">
        <w:rPr>
          <w:rFonts w:ascii="Courier New" w:hAnsi="Courier New" w:cs="Courier New"/>
          <w:color w:val="000000" w:themeColor="text1"/>
          <w:sz w:val="18"/>
          <w:szCs w:val="18"/>
        </w:rPr>
        <w:t xml:space="preserve">    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0316</w:t>
      </w:r>
      <w:r w:rsidRPr="000C7825">
        <w:rPr>
          <w:rFonts w:ascii="Courier New" w:hAnsi="Courier New" w:cs="Courier New"/>
          <w:color w:val="000000" w:themeColor="text1"/>
          <w:sz w:val="18"/>
          <w:szCs w:val="18"/>
        </w:rPr>
        <w:tab/>
      </w:r>
      <w:r w:rsidR="00437914" w:rsidRPr="000C7825">
        <w:rPr>
          <w:rFonts w:ascii="Courier New" w:hAnsi="Courier New" w:cs="Courier New"/>
          <w:color w:val="000000" w:themeColor="text1"/>
          <w:sz w:val="18"/>
          <w:szCs w:val="18"/>
        </w:rPr>
        <w:t xml:space="preserve"> 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0687   </w:t>
      </w:r>
      <w:r w:rsidRPr="000C7825">
        <w:rPr>
          <w:rFonts w:ascii="Courier New" w:hAnsi="Courier New" w:cs="Courier New"/>
          <w:color w:val="000000" w:themeColor="text1"/>
          <w:sz w:val="18"/>
          <w:szCs w:val="18"/>
        </w:rPr>
        <w:tab/>
      </w:r>
      <w:r w:rsidR="00437914"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 xml:space="preserve">46  </w:t>
      </w:r>
      <w:r w:rsidRPr="000C7825">
        <w:rPr>
          <w:rFonts w:ascii="Courier New" w:hAnsi="Courier New" w:cs="Courier New"/>
          <w:color w:val="000000" w:themeColor="text1"/>
          <w:sz w:val="18"/>
          <w:szCs w:val="18"/>
        </w:rPr>
        <w:tab/>
      </w:r>
      <w:r w:rsidRPr="000C7825">
        <w:rPr>
          <w:rFonts w:ascii="Courier New" w:hAnsi="Courier New" w:cs="Courier New"/>
          <w:color w:val="000000" w:themeColor="text1"/>
          <w:sz w:val="18"/>
          <w:szCs w:val="18"/>
          <w:lang w:val="id-ID"/>
        </w:rPr>
        <w:t xml:space="preserve">   </w:t>
      </w:r>
      <w:r w:rsidR="00437914" w:rsidRPr="000C7825">
        <w:rPr>
          <w:rFonts w:ascii="Courier New" w:hAnsi="Courier New" w:cs="Courier New"/>
          <w:color w:val="000000" w:themeColor="text1"/>
          <w:sz w:val="18"/>
          <w:szCs w:val="18"/>
        </w:rPr>
        <w:t>0</w:t>
      </w:r>
      <w:r w:rsidR="00440359" w:rsidRPr="000C7825">
        <w:rPr>
          <w:rFonts w:ascii="Courier New" w:hAnsi="Courier New" w:cs="Courier New"/>
          <w:color w:val="000000" w:themeColor="text1"/>
          <w:sz w:val="18"/>
          <w:szCs w:val="18"/>
        </w:rPr>
        <w:t>.</w:t>
      </w:r>
      <w:r w:rsidR="00437914" w:rsidRPr="000C7825">
        <w:rPr>
          <w:rFonts w:ascii="Courier New" w:hAnsi="Courier New" w:cs="Courier New"/>
          <w:color w:val="000000" w:themeColor="text1"/>
          <w:sz w:val="18"/>
          <w:szCs w:val="18"/>
        </w:rPr>
        <w:t>646</w:t>
      </w:r>
    </w:p>
    <w:p w:rsidR="00437914" w:rsidRPr="000C7825" w:rsidRDefault="00437914" w:rsidP="00437914">
      <w:pP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rPr>
        <w:t>S = 0</w:t>
      </w:r>
      <w:r w:rsidR="00440359" w:rsidRPr="000C7825">
        <w:rPr>
          <w:rFonts w:ascii="Courier New" w:hAnsi="Courier New" w:cs="Courier New"/>
          <w:color w:val="000000" w:themeColor="text1"/>
          <w:sz w:val="18"/>
          <w:szCs w:val="18"/>
          <w:lang w:val="id-ID"/>
        </w:rPr>
        <w:t>.</w:t>
      </w:r>
      <w:r w:rsidRPr="000C7825">
        <w:rPr>
          <w:rFonts w:ascii="Courier New" w:hAnsi="Courier New" w:cs="Courier New"/>
          <w:color w:val="000000" w:themeColor="text1"/>
          <w:sz w:val="18"/>
          <w:szCs w:val="18"/>
        </w:rPr>
        <w:t>870218   R-</w:t>
      </w:r>
      <w:proofErr w:type="spellStart"/>
      <w:r w:rsidRPr="000C7825">
        <w:rPr>
          <w:rFonts w:ascii="Courier New" w:hAnsi="Courier New" w:cs="Courier New"/>
          <w:color w:val="000000" w:themeColor="text1"/>
          <w:sz w:val="18"/>
          <w:szCs w:val="18"/>
        </w:rPr>
        <w:t>Sq</w:t>
      </w:r>
      <w:proofErr w:type="spellEnd"/>
      <w:r w:rsidRPr="000C7825">
        <w:rPr>
          <w:rFonts w:ascii="Courier New" w:hAnsi="Courier New" w:cs="Courier New"/>
          <w:color w:val="000000" w:themeColor="text1"/>
          <w:sz w:val="18"/>
          <w:szCs w:val="18"/>
        </w:rPr>
        <w:t xml:space="preserve"> = 71</w:t>
      </w:r>
      <w:r w:rsidR="002C030F" w:rsidRPr="000C7825">
        <w:rPr>
          <w:rFonts w:ascii="Courier New" w:hAnsi="Courier New" w:cs="Courier New"/>
          <w:color w:val="000000" w:themeColor="text1"/>
          <w:sz w:val="18"/>
          <w:szCs w:val="18"/>
        </w:rPr>
        <w:t>.</w:t>
      </w:r>
      <w:r w:rsidRPr="000C7825">
        <w:rPr>
          <w:rFonts w:ascii="Courier New" w:hAnsi="Courier New" w:cs="Courier New"/>
          <w:color w:val="000000" w:themeColor="text1"/>
          <w:sz w:val="18"/>
          <w:szCs w:val="18"/>
        </w:rPr>
        <w:t>4%   R-</w:t>
      </w:r>
      <w:proofErr w:type="spellStart"/>
      <w:r w:rsidRPr="000C7825">
        <w:rPr>
          <w:rFonts w:ascii="Courier New" w:hAnsi="Courier New" w:cs="Courier New"/>
          <w:color w:val="000000" w:themeColor="text1"/>
          <w:sz w:val="18"/>
          <w:szCs w:val="18"/>
        </w:rPr>
        <w:t>Sq</w:t>
      </w:r>
      <w:proofErr w:type="spellEnd"/>
      <w:r w:rsidRPr="000C7825">
        <w:rPr>
          <w:rFonts w:ascii="Courier New" w:hAnsi="Courier New" w:cs="Courier New"/>
          <w:color w:val="000000" w:themeColor="text1"/>
          <w:sz w:val="18"/>
          <w:szCs w:val="18"/>
        </w:rPr>
        <w:t>(</w:t>
      </w:r>
      <w:proofErr w:type="spellStart"/>
      <w:r w:rsidRPr="000C7825">
        <w:rPr>
          <w:rFonts w:ascii="Courier New" w:hAnsi="Courier New" w:cs="Courier New"/>
          <w:color w:val="000000" w:themeColor="text1"/>
          <w:sz w:val="18"/>
          <w:szCs w:val="18"/>
        </w:rPr>
        <w:t>adj</w:t>
      </w:r>
      <w:proofErr w:type="spellEnd"/>
      <w:r w:rsidRPr="000C7825">
        <w:rPr>
          <w:rFonts w:ascii="Courier New" w:hAnsi="Courier New" w:cs="Courier New"/>
          <w:color w:val="000000" w:themeColor="text1"/>
          <w:sz w:val="18"/>
          <w:szCs w:val="18"/>
        </w:rPr>
        <w:t>) = 68</w:t>
      </w:r>
      <w:r w:rsidR="00440359" w:rsidRPr="000C7825">
        <w:rPr>
          <w:rFonts w:ascii="Courier New" w:hAnsi="Courier New" w:cs="Courier New"/>
          <w:color w:val="000000" w:themeColor="text1"/>
          <w:sz w:val="18"/>
          <w:szCs w:val="18"/>
          <w:lang w:val="id-ID"/>
        </w:rPr>
        <w:t>.</w:t>
      </w:r>
      <w:r w:rsidRPr="000C7825">
        <w:rPr>
          <w:rFonts w:ascii="Courier New" w:hAnsi="Courier New" w:cs="Courier New"/>
          <w:color w:val="000000" w:themeColor="text1"/>
          <w:sz w:val="18"/>
          <w:szCs w:val="18"/>
        </w:rPr>
        <w:t>7%</w:t>
      </w:r>
    </w:p>
    <w:p w:rsidR="00437914" w:rsidRPr="000C7825" w:rsidRDefault="00437914" w:rsidP="00437914">
      <w:pPr>
        <w:autoSpaceDE w:val="0"/>
        <w:autoSpaceDN w:val="0"/>
        <w:adjustRightInd w:val="0"/>
        <w:spacing w:after="0" w:line="240" w:lineRule="auto"/>
        <w:rPr>
          <w:rFonts w:ascii="Courier New" w:hAnsi="Courier New" w:cs="Courier New"/>
          <w:color w:val="000000" w:themeColor="text1"/>
          <w:sz w:val="18"/>
          <w:szCs w:val="18"/>
        </w:rPr>
      </w:pPr>
    </w:p>
    <w:p w:rsidR="00437914" w:rsidRPr="000C7825" w:rsidRDefault="00437914" w:rsidP="00437914">
      <w:pPr>
        <w:autoSpaceDE w:val="0"/>
        <w:autoSpaceDN w:val="0"/>
        <w:adjustRightInd w:val="0"/>
        <w:spacing w:after="0" w:line="240" w:lineRule="auto"/>
        <w:rPr>
          <w:rFonts w:ascii="Courier New" w:hAnsi="Courier New" w:cs="Courier New"/>
          <w:color w:val="000000" w:themeColor="text1"/>
          <w:sz w:val="18"/>
          <w:szCs w:val="18"/>
        </w:rPr>
      </w:pPr>
    </w:p>
    <w:p w:rsidR="00116C49" w:rsidRPr="000C7825" w:rsidRDefault="00116C49" w:rsidP="00FB4E87">
      <w:pPr>
        <w:autoSpaceDE w:val="0"/>
        <w:autoSpaceDN w:val="0"/>
        <w:adjustRightInd w:val="0"/>
        <w:spacing w:after="0" w:line="360" w:lineRule="auto"/>
        <w:jc w:val="both"/>
        <w:rPr>
          <w:rFonts w:ascii="Times New Roman" w:hAnsi="Times New Roman" w:cs="Times New Roman"/>
          <w:color w:val="000000" w:themeColor="text1"/>
          <w:sz w:val="24"/>
          <w:szCs w:val="24"/>
        </w:rPr>
      </w:pPr>
      <w:r w:rsidRPr="000C7825">
        <w:rPr>
          <w:rFonts w:ascii="Times New Roman" w:hAnsi="Times New Roman" w:cs="Times New Roman"/>
          <w:color w:val="000000" w:themeColor="text1"/>
          <w:sz w:val="24"/>
          <w:szCs w:val="24"/>
          <w:lang w:val="id-ID"/>
        </w:rPr>
        <w:t xml:space="preserve">First of all we need </w:t>
      </w:r>
      <w:r w:rsidR="00440359" w:rsidRPr="000C7825">
        <w:rPr>
          <w:rFonts w:ascii="Times New Roman" w:hAnsi="Times New Roman" w:cs="Times New Roman"/>
          <w:color w:val="000000" w:themeColor="text1"/>
          <w:sz w:val="24"/>
          <w:szCs w:val="24"/>
          <w:lang w:val="id-ID"/>
        </w:rPr>
        <w:t xml:space="preserve">to pay attention </w:t>
      </w:r>
      <w:r w:rsidR="0010319D" w:rsidRPr="000C7825">
        <w:rPr>
          <w:rFonts w:ascii="Times New Roman" w:hAnsi="Times New Roman" w:cs="Times New Roman"/>
          <w:color w:val="000000" w:themeColor="text1"/>
          <w:sz w:val="24"/>
          <w:szCs w:val="24"/>
          <w:lang w:val="id-ID"/>
        </w:rPr>
        <w:t xml:space="preserve">to </w:t>
      </w:r>
      <w:r w:rsidR="00440359" w:rsidRPr="000C7825">
        <w:rPr>
          <w:rFonts w:ascii="Times New Roman" w:hAnsi="Times New Roman" w:cs="Times New Roman"/>
          <w:color w:val="000000" w:themeColor="text1"/>
          <w:sz w:val="24"/>
          <w:szCs w:val="24"/>
          <w:lang w:val="id-ID"/>
        </w:rPr>
        <w:t>the num</w:t>
      </w:r>
      <w:proofErr w:type="spellStart"/>
      <w:r w:rsidR="002C030F" w:rsidRPr="000C7825">
        <w:rPr>
          <w:rFonts w:ascii="Times New Roman" w:hAnsi="Times New Roman" w:cs="Times New Roman"/>
          <w:color w:val="000000" w:themeColor="text1"/>
          <w:sz w:val="24"/>
          <w:szCs w:val="24"/>
          <w:lang w:val="en-US"/>
        </w:rPr>
        <w:t>ber</w:t>
      </w:r>
      <w:r w:rsidR="0046362A" w:rsidRPr="000C7825">
        <w:rPr>
          <w:rFonts w:ascii="Times New Roman" w:hAnsi="Times New Roman" w:cs="Times New Roman"/>
          <w:color w:val="000000" w:themeColor="text1"/>
          <w:sz w:val="24"/>
          <w:szCs w:val="24"/>
          <w:lang w:val="en-US"/>
        </w:rPr>
        <w:t>s</w:t>
      </w:r>
      <w:proofErr w:type="spellEnd"/>
      <w:r w:rsidR="0010319D" w:rsidRPr="000C7825">
        <w:rPr>
          <w:rFonts w:ascii="Times New Roman" w:hAnsi="Times New Roman" w:cs="Times New Roman"/>
          <w:color w:val="000000" w:themeColor="text1"/>
          <w:sz w:val="24"/>
          <w:szCs w:val="24"/>
          <w:lang w:val="id-ID"/>
        </w:rPr>
        <w:t xml:space="preserve"> noted</w:t>
      </w:r>
      <w:r w:rsidR="00440359" w:rsidRPr="000C7825">
        <w:rPr>
          <w:rFonts w:ascii="Times New Roman" w:hAnsi="Times New Roman" w:cs="Times New Roman"/>
          <w:color w:val="000000" w:themeColor="text1"/>
          <w:sz w:val="24"/>
          <w:szCs w:val="24"/>
          <w:lang w:val="id-ID"/>
        </w:rPr>
        <w:t xml:space="preserve"> bellow</w:t>
      </w:r>
      <w:r w:rsidR="0010319D" w:rsidRPr="000C7825">
        <w:rPr>
          <w:rFonts w:ascii="Times New Roman" w:hAnsi="Times New Roman" w:cs="Times New Roman"/>
          <w:color w:val="000000" w:themeColor="text1"/>
          <w:sz w:val="24"/>
          <w:szCs w:val="24"/>
          <w:lang w:val="id-ID"/>
        </w:rPr>
        <w:t xml:space="preserve">, i.e. </w:t>
      </w:r>
      <w:r w:rsidR="00D92714" w:rsidRPr="000C7825">
        <w:rPr>
          <w:rFonts w:ascii="Times New Roman" w:hAnsi="Times New Roman" w:cs="Times New Roman"/>
          <w:color w:val="000000" w:themeColor="text1"/>
          <w:sz w:val="24"/>
          <w:szCs w:val="24"/>
          <w:lang w:val="id-ID"/>
        </w:rPr>
        <w:t>Table 3</w:t>
      </w:r>
      <w:r w:rsidR="00440359" w:rsidRPr="000C7825">
        <w:rPr>
          <w:rFonts w:ascii="Times New Roman" w:hAnsi="Times New Roman" w:cs="Times New Roman"/>
          <w:color w:val="000000" w:themeColor="text1"/>
          <w:sz w:val="24"/>
          <w:szCs w:val="24"/>
          <w:lang w:val="id-ID"/>
        </w:rPr>
        <w:t xml:space="preserve"> that </w:t>
      </w:r>
      <w:r w:rsidR="002C030F" w:rsidRPr="000C7825">
        <w:rPr>
          <w:rFonts w:ascii="Times New Roman" w:hAnsi="Times New Roman" w:cs="Times New Roman"/>
          <w:color w:val="000000" w:themeColor="text1"/>
          <w:sz w:val="24"/>
          <w:szCs w:val="24"/>
          <w:lang w:val="en-US"/>
        </w:rPr>
        <w:t xml:space="preserve">are </w:t>
      </w:r>
      <w:r w:rsidR="00440359" w:rsidRPr="000C7825">
        <w:rPr>
          <w:rFonts w:ascii="Times New Roman" w:hAnsi="Times New Roman" w:cs="Times New Roman"/>
          <w:color w:val="000000" w:themeColor="text1"/>
          <w:sz w:val="24"/>
          <w:szCs w:val="24"/>
          <w:lang w:val="id-ID"/>
        </w:rPr>
        <w:t>R-Sq=71.4% and R-Sq(adj)= 68.7%</w:t>
      </w:r>
      <w:r w:rsidR="002C030F" w:rsidRPr="000C7825">
        <w:rPr>
          <w:rFonts w:ascii="Times New Roman" w:hAnsi="Times New Roman" w:cs="Times New Roman"/>
          <w:color w:val="000000" w:themeColor="text1"/>
          <w:sz w:val="24"/>
          <w:szCs w:val="24"/>
          <w:lang w:val="en-US"/>
        </w:rPr>
        <w:t>. The R-</w:t>
      </w:r>
      <w:proofErr w:type="spellStart"/>
      <w:r w:rsidR="002C030F" w:rsidRPr="000C7825">
        <w:rPr>
          <w:rFonts w:ascii="Times New Roman" w:hAnsi="Times New Roman" w:cs="Times New Roman"/>
          <w:color w:val="000000" w:themeColor="text1"/>
          <w:sz w:val="24"/>
          <w:szCs w:val="24"/>
          <w:lang w:val="en-US"/>
        </w:rPr>
        <w:t>Sq</w:t>
      </w:r>
      <w:proofErr w:type="spellEnd"/>
      <w:r w:rsidR="002C030F" w:rsidRPr="000C7825">
        <w:rPr>
          <w:rFonts w:ascii="Times New Roman" w:hAnsi="Times New Roman" w:cs="Times New Roman"/>
          <w:color w:val="000000" w:themeColor="text1"/>
          <w:sz w:val="24"/>
          <w:szCs w:val="24"/>
          <w:lang w:val="en-US"/>
        </w:rPr>
        <w:t xml:space="preserve"> </w:t>
      </w:r>
      <w:r w:rsidR="00E20B8D" w:rsidRPr="000C7825">
        <w:rPr>
          <w:rFonts w:ascii="Times New Roman" w:hAnsi="Times New Roman" w:cs="Times New Roman"/>
          <w:color w:val="000000" w:themeColor="text1"/>
          <w:sz w:val="24"/>
          <w:szCs w:val="24"/>
          <w:lang w:val="en-US"/>
        </w:rPr>
        <w:t xml:space="preserve">(coefficient determination of the model obtained) </w:t>
      </w:r>
      <w:r w:rsidR="002C030F" w:rsidRPr="000C7825">
        <w:rPr>
          <w:rFonts w:ascii="Times New Roman" w:hAnsi="Times New Roman" w:cs="Times New Roman"/>
          <w:color w:val="000000" w:themeColor="text1"/>
          <w:sz w:val="24"/>
          <w:szCs w:val="24"/>
          <w:lang w:val="en-US"/>
        </w:rPr>
        <w:lastRenderedPageBreak/>
        <w:t>indicate that the</w:t>
      </w:r>
      <w:r w:rsidR="00173C72" w:rsidRPr="000C7825">
        <w:rPr>
          <w:rFonts w:ascii="Times New Roman" w:hAnsi="Times New Roman" w:cs="Times New Roman"/>
          <w:color w:val="000000" w:themeColor="text1"/>
          <w:sz w:val="24"/>
          <w:szCs w:val="24"/>
          <w:lang w:val="en-US"/>
        </w:rPr>
        <w:t xml:space="preserve"> as many as 71.4% of the</w:t>
      </w:r>
      <w:r w:rsidR="002C030F" w:rsidRPr="000C7825">
        <w:rPr>
          <w:rFonts w:ascii="Times New Roman" w:hAnsi="Times New Roman" w:cs="Times New Roman"/>
          <w:color w:val="000000" w:themeColor="text1"/>
          <w:sz w:val="24"/>
          <w:szCs w:val="24"/>
          <w:lang w:val="en-US"/>
        </w:rPr>
        <w:t xml:space="preserve"> variation of the data of [Y_AGRF]</w:t>
      </w:r>
      <w:r w:rsidR="00173C72" w:rsidRPr="000C7825">
        <w:rPr>
          <w:rFonts w:ascii="Times New Roman" w:hAnsi="Times New Roman" w:cs="Times New Roman"/>
          <w:color w:val="000000" w:themeColor="text1"/>
          <w:sz w:val="24"/>
          <w:szCs w:val="24"/>
          <w:lang w:val="en-US"/>
        </w:rPr>
        <w:t xml:space="preserve"> can be explained by the 10 predictor variables above, whereas the remain of 28.6% must be explained by other variables </w:t>
      </w:r>
      <w:r w:rsidR="00E20B8D" w:rsidRPr="000C7825">
        <w:rPr>
          <w:rFonts w:ascii="Times New Roman" w:hAnsi="Times New Roman" w:cs="Times New Roman"/>
          <w:color w:val="000000" w:themeColor="text1"/>
          <w:sz w:val="24"/>
          <w:szCs w:val="24"/>
          <w:lang w:val="en-US"/>
        </w:rPr>
        <w:t>that not included in this model.  As for the R-</w:t>
      </w:r>
      <w:proofErr w:type="spellStart"/>
      <w:r w:rsidR="00E20B8D" w:rsidRPr="000C7825">
        <w:rPr>
          <w:rFonts w:ascii="Times New Roman" w:hAnsi="Times New Roman" w:cs="Times New Roman"/>
          <w:color w:val="000000" w:themeColor="text1"/>
          <w:sz w:val="24"/>
          <w:szCs w:val="24"/>
          <w:lang w:val="en-US"/>
        </w:rPr>
        <w:t>Sq</w:t>
      </w:r>
      <w:proofErr w:type="spellEnd"/>
      <w:r w:rsidR="00E20B8D" w:rsidRPr="000C7825">
        <w:rPr>
          <w:rFonts w:ascii="Times New Roman" w:hAnsi="Times New Roman" w:cs="Times New Roman"/>
          <w:color w:val="000000" w:themeColor="text1"/>
          <w:sz w:val="24"/>
          <w:szCs w:val="24"/>
          <w:lang w:val="en-US"/>
        </w:rPr>
        <w:t xml:space="preserve">(adj) </w:t>
      </w:r>
      <w:r w:rsidR="00FB4E87" w:rsidRPr="000C7825">
        <w:rPr>
          <w:rFonts w:ascii="Times New Roman" w:hAnsi="Times New Roman" w:cs="Times New Roman"/>
          <w:color w:val="000000" w:themeColor="text1"/>
          <w:sz w:val="24"/>
          <w:szCs w:val="24"/>
          <w:lang w:val="en-US"/>
        </w:rPr>
        <w:t>is to express the coefficient determination that has been counted on the sample size used in the model. It is important to</w:t>
      </w:r>
      <w:r w:rsidR="0010319D" w:rsidRPr="000C7825">
        <w:rPr>
          <w:rFonts w:ascii="Times New Roman" w:hAnsi="Times New Roman" w:cs="Times New Roman"/>
          <w:color w:val="000000" w:themeColor="text1"/>
          <w:sz w:val="24"/>
          <w:szCs w:val="24"/>
          <w:lang w:val="id-ID"/>
        </w:rPr>
        <w:t xml:space="preserve"> </w:t>
      </w:r>
      <w:proofErr w:type="gramStart"/>
      <w:r w:rsidR="0010319D" w:rsidRPr="000C7825">
        <w:rPr>
          <w:rFonts w:ascii="Times New Roman" w:hAnsi="Times New Roman" w:cs="Times New Roman"/>
          <w:color w:val="000000" w:themeColor="text1"/>
          <w:sz w:val="24"/>
          <w:szCs w:val="24"/>
          <w:lang w:val="id-ID"/>
        </w:rPr>
        <w:t xml:space="preserve">note </w:t>
      </w:r>
      <w:r w:rsidR="00FB4E87" w:rsidRPr="000C7825">
        <w:rPr>
          <w:rFonts w:ascii="Times New Roman" w:hAnsi="Times New Roman" w:cs="Times New Roman"/>
          <w:color w:val="000000" w:themeColor="text1"/>
          <w:sz w:val="24"/>
          <w:szCs w:val="24"/>
          <w:lang w:val="en-US"/>
        </w:rPr>
        <w:t xml:space="preserve"> that</w:t>
      </w:r>
      <w:proofErr w:type="gramEnd"/>
      <w:r w:rsidR="00FB4E87" w:rsidRPr="000C7825">
        <w:rPr>
          <w:rFonts w:ascii="Times New Roman" w:hAnsi="Times New Roman" w:cs="Times New Roman"/>
          <w:color w:val="000000" w:themeColor="text1"/>
          <w:sz w:val="24"/>
          <w:szCs w:val="24"/>
          <w:lang w:val="en-US"/>
        </w:rPr>
        <w:t xml:space="preserve"> the coef</w:t>
      </w:r>
      <w:r w:rsidR="001E77DE" w:rsidRPr="000C7825">
        <w:rPr>
          <w:rFonts w:ascii="Times New Roman" w:hAnsi="Times New Roman" w:cs="Times New Roman"/>
          <w:color w:val="000000" w:themeColor="text1"/>
          <w:sz w:val="24"/>
          <w:szCs w:val="24"/>
          <w:lang w:val="en-US"/>
        </w:rPr>
        <w:t>fi</w:t>
      </w:r>
      <w:r w:rsidR="00FB4E87" w:rsidRPr="000C7825">
        <w:rPr>
          <w:rFonts w:ascii="Times New Roman" w:hAnsi="Times New Roman" w:cs="Times New Roman"/>
          <w:color w:val="000000" w:themeColor="text1"/>
          <w:sz w:val="24"/>
          <w:szCs w:val="24"/>
          <w:lang w:val="en-US"/>
        </w:rPr>
        <w:t xml:space="preserve">cient determination is not intended as the indicator </w:t>
      </w:r>
      <w:proofErr w:type="spellStart"/>
      <w:r w:rsidR="00FB4E87" w:rsidRPr="000C7825">
        <w:rPr>
          <w:rFonts w:ascii="Times New Roman" w:hAnsi="Times New Roman" w:cs="Times New Roman"/>
          <w:color w:val="000000" w:themeColor="text1"/>
          <w:sz w:val="24"/>
          <w:szCs w:val="24"/>
          <w:lang w:val="en-US"/>
        </w:rPr>
        <w:t>cr</w:t>
      </w:r>
      <w:proofErr w:type="spellEnd"/>
      <w:r w:rsidR="0010319D" w:rsidRPr="000C7825">
        <w:rPr>
          <w:rFonts w:ascii="Times New Roman" w:hAnsi="Times New Roman" w:cs="Times New Roman"/>
          <w:color w:val="000000" w:themeColor="text1"/>
          <w:sz w:val="24"/>
          <w:szCs w:val="24"/>
          <w:lang w:val="id-ID"/>
        </w:rPr>
        <w:t>it</w:t>
      </w:r>
      <w:proofErr w:type="spellStart"/>
      <w:r w:rsidR="00FB4E87" w:rsidRPr="000C7825">
        <w:rPr>
          <w:rFonts w:ascii="Times New Roman" w:hAnsi="Times New Roman" w:cs="Times New Roman"/>
          <w:color w:val="000000" w:themeColor="text1"/>
          <w:sz w:val="24"/>
          <w:szCs w:val="24"/>
          <w:lang w:val="en-US"/>
        </w:rPr>
        <w:t>erium</w:t>
      </w:r>
      <w:proofErr w:type="spellEnd"/>
      <w:r w:rsidR="00FB4E87" w:rsidRPr="000C7825">
        <w:rPr>
          <w:rFonts w:ascii="Times New Roman" w:hAnsi="Times New Roman" w:cs="Times New Roman"/>
          <w:color w:val="000000" w:themeColor="text1"/>
          <w:sz w:val="24"/>
          <w:szCs w:val="24"/>
          <w:lang w:val="en-US"/>
        </w:rPr>
        <w:t xml:space="preserve"> of the goodness</w:t>
      </w:r>
      <w:r w:rsidR="00C33A5A" w:rsidRPr="000C7825">
        <w:rPr>
          <w:rFonts w:ascii="Times New Roman" w:hAnsi="Times New Roman" w:cs="Times New Roman"/>
          <w:color w:val="000000" w:themeColor="text1"/>
          <w:sz w:val="24"/>
          <w:szCs w:val="24"/>
          <w:lang w:val="id-ID"/>
        </w:rPr>
        <w:t>-fit</w:t>
      </w:r>
      <w:r w:rsidR="00FB4E87" w:rsidRPr="000C7825">
        <w:rPr>
          <w:rFonts w:ascii="Times New Roman" w:hAnsi="Times New Roman" w:cs="Times New Roman"/>
          <w:color w:val="000000" w:themeColor="text1"/>
          <w:sz w:val="24"/>
          <w:szCs w:val="24"/>
          <w:lang w:val="en-US"/>
        </w:rPr>
        <w:t xml:space="preserve"> of the model instead the </w:t>
      </w:r>
      <w:r w:rsidR="00FB4E87" w:rsidRPr="000C7825">
        <w:rPr>
          <w:rFonts w:ascii="Times New Roman" w:hAnsi="Times New Roman" w:cs="Times New Roman"/>
          <w:i/>
          <w:iCs/>
          <w:color w:val="000000" w:themeColor="text1"/>
          <w:sz w:val="24"/>
          <w:szCs w:val="24"/>
          <w:lang w:val="en-US"/>
        </w:rPr>
        <w:t>P</w:t>
      </w:r>
      <w:r w:rsidR="00FB4E87" w:rsidRPr="000C7825">
        <w:rPr>
          <w:rFonts w:ascii="Times New Roman" w:hAnsi="Times New Roman" w:cs="Times New Roman"/>
          <w:color w:val="000000" w:themeColor="text1"/>
          <w:sz w:val="24"/>
          <w:szCs w:val="24"/>
        </w:rPr>
        <w:t xml:space="preserve"> number in Tabl</w:t>
      </w:r>
      <w:r w:rsidR="00DA1598" w:rsidRPr="000C7825">
        <w:rPr>
          <w:rFonts w:ascii="Times New Roman" w:hAnsi="Times New Roman" w:cs="Times New Roman"/>
          <w:color w:val="000000" w:themeColor="text1"/>
          <w:sz w:val="24"/>
          <w:szCs w:val="24"/>
        </w:rPr>
        <w:t>e</w:t>
      </w:r>
      <w:r w:rsidR="00FB4E87" w:rsidRPr="000C7825">
        <w:rPr>
          <w:rFonts w:ascii="Times New Roman" w:hAnsi="Times New Roman" w:cs="Times New Roman"/>
          <w:color w:val="000000" w:themeColor="text1"/>
          <w:sz w:val="24"/>
          <w:szCs w:val="24"/>
        </w:rPr>
        <w:t xml:space="preserve"> </w:t>
      </w:r>
      <w:r w:rsidR="00D92714" w:rsidRPr="000C7825">
        <w:rPr>
          <w:rFonts w:ascii="Times New Roman" w:hAnsi="Times New Roman" w:cs="Times New Roman"/>
          <w:color w:val="000000" w:themeColor="text1"/>
          <w:sz w:val="24"/>
          <w:szCs w:val="24"/>
          <w:lang w:val="id-ID"/>
        </w:rPr>
        <w:t>2</w:t>
      </w:r>
      <w:r w:rsidR="00FB4E87" w:rsidRPr="000C7825">
        <w:rPr>
          <w:rFonts w:ascii="Times New Roman" w:hAnsi="Times New Roman" w:cs="Times New Roman"/>
          <w:color w:val="000000" w:themeColor="text1"/>
          <w:sz w:val="24"/>
          <w:szCs w:val="24"/>
        </w:rPr>
        <w:t>.</w:t>
      </w:r>
    </w:p>
    <w:p w:rsidR="00FE45F2" w:rsidRPr="000C7825" w:rsidRDefault="00FE45F2" w:rsidP="00FB4E87">
      <w:pPr>
        <w:autoSpaceDE w:val="0"/>
        <w:autoSpaceDN w:val="0"/>
        <w:adjustRightInd w:val="0"/>
        <w:spacing w:after="0" w:line="360" w:lineRule="auto"/>
        <w:jc w:val="both"/>
        <w:rPr>
          <w:rFonts w:ascii="Times New Roman" w:hAnsi="Times New Roman" w:cs="Times New Roman"/>
          <w:color w:val="000000" w:themeColor="text1"/>
          <w:sz w:val="24"/>
          <w:szCs w:val="24"/>
        </w:rPr>
      </w:pPr>
    </w:p>
    <w:p w:rsidR="00FE45F2" w:rsidRPr="000C7825" w:rsidRDefault="00FE45F2" w:rsidP="00FB4E87">
      <w:pPr>
        <w:autoSpaceDE w:val="0"/>
        <w:autoSpaceDN w:val="0"/>
        <w:adjustRightInd w:val="0"/>
        <w:spacing w:after="0" w:line="360" w:lineRule="auto"/>
        <w:jc w:val="both"/>
        <w:rPr>
          <w:rFonts w:ascii="Times New Roman" w:hAnsi="Times New Roman" w:cs="Times New Roman"/>
          <w:b/>
          <w:bCs/>
          <w:color w:val="000000" w:themeColor="text1"/>
          <w:sz w:val="24"/>
          <w:szCs w:val="24"/>
          <w:u w:val="single"/>
          <w:lang w:val="en-US"/>
        </w:rPr>
      </w:pPr>
      <w:bookmarkStart w:id="3" w:name="_Hlk53412710"/>
      <w:r w:rsidRPr="000C7825">
        <w:rPr>
          <w:rFonts w:ascii="Times New Roman" w:hAnsi="Times New Roman" w:cs="Times New Roman"/>
          <w:b/>
          <w:bCs/>
          <w:i/>
          <w:iCs/>
          <w:color w:val="000000" w:themeColor="text1"/>
          <w:sz w:val="24"/>
          <w:szCs w:val="24"/>
          <w:u w:val="single"/>
          <w:lang w:val="en-US"/>
        </w:rPr>
        <w:t>The Elit</w:t>
      </w:r>
      <w:r w:rsidR="00FC65A6" w:rsidRPr="000C7825">
        <w:rPr>
          <w:rFonts w:ascii="Times New Roman" w:hAnsi="Times New Roman" w:cs="Times New Roman"/>
          <w:b/>
          <w:bCs/>
          <w:i/>
          <w:iCs/>
          <w:color w:val="000000" w:themeColor="text1"/>
          <w:sz w:val="24"/>
          <w:szCs w:val="24"/>
          <w:u w:val="single"/>
          <w:lang w:val="en-US"/>
        </w:rPr>
        <w:t>e</w:t>
      </w:r>
      <w:r w:rsidRPr="000C7825">
        <w:rPr>
          <w:rFonts w:ascii="Times New Roman" w:hAnsi="Times New Roman" w:cs="Times New Roman"/>
          <w:b/>
          <w:bCs/>
          <w:i/>
          <w:iCs/>
          <w:color w:val="000000" w:themeColor="text1"/>
          <w:sz w:val="24"/>
          <w:szCs w:val="24"/>
          <w:u w:val="single"/>
          <w:lang w:val="en-US"/>
        </w:rPr>
        <w:t xml:space="preserve"> Group Role and Their </w:t>
      </w:r>
      <w:proofErr w:type="gramStart"/>
      <w:r w:rsidRPr="000C7825">
        <w:rPr>
          <w:rFonts w:ascii="Times New Roman" w:hAnsi="Times New Roman" w:cs="Times New Roman"/>
          <w:b/>
          <w:bCs/>
          <w:i/>
          <w:iCs/>
          <w:color w:val="000000" w:themeColor="text1"/>
          <w:sz w:val="24"/>
          <w:szCs w:val="24"/>
          <w:u w:val="single"/>
          <w:lang w:val="en-US"/>
        </w:rPr>
        <w:t>Risk Taking</w:t>
      </w:r>
      <w:proofErr w:type="gramEnd"/>
      <w:r w:rsidRPr="000C7825">
        <w:rPr>
          <w:rFonts w:ascii="Times New Roman" w:hAnsi="Times New Roman" w:cs="Times New Roman"/>
          <w:b/>
          <w:bCs/>
          <w:i/>
          <w:iCs/>
          <w:color w:val="000000" w:themeColor="text1"/>
          <w:sz w:val="24"/>
          <w:szCs w:val="24"/>
          <w:u w:val="single"/>
          <w:lang w:val="en-US"/>
        </w:rPr>
        <w:t xml:space="preserve"> Beha</w:t>
      </w:r>
      <w:r w:rsidR="00FC65A6" w:rsidRPr="000C7825">
        <w:rPr>
          <w:rFonts w:ascii="Times New Roman" w:hAnsi="Times New Roman" w:cs="Times New Roman"/>
          <w:b/>
          <w:bCs/>
          <w:i/>
          <w:iCs/>
          <w:color w:val="000000" w:themeColor="text1"/>
          <w:sz w:val="24"/>
          <w:szCs w:val="24"/>
          <w:u w:val="single"/>
          <w:lang w:val="en-US"/>
        </w:rPr>
        <w:t>v</w:t>
      </w:r>
      <w:r w:rsidRPr="000C7825">
        <w:rPr>
          <w:rFonts w:ascii="Times New Roman" w:hAnsi="Times New Roman" w:cs="Times New Roman"/>
          <w:b/>
          <w:bCs/>
          <w:i/>
          <w:iCs/>
          <w:color w:val="000000" w:themeColor="text1"/>
          <w:sz w:val="24"/>
          <w:szCs w:val="24"/>
          <w:u w:val="single"/>
          <w:lang w:val="en-US"/>
        </w:rPr>
        <w:t>ior</w:t>
      </w:r>
    </w:p>
    <w:bookmarkEnd w:id="3"/>
    <w:p w:rsidR="00FC65A6" w:rsidRPr="000C7825" w:rsidRDefault="00FE45F2" w:rsidP="00FB4E87">
      <w:pPr>
        <w:autoSpaceDE w:val="0"/>
        <w:autoSpaceDN w:val="0"/>
        <w:adjustRightInd w:val="0"/>
        <w:spacing w:after="0" w:line="360" w:lineRule="auto"/>
        <w:jc w:val="both"/>
        <w:rPr>
          <w:rFonts w:ascii="Times New Roman" w:hAnsi="Times New Roman" w:cs="Times New Roman"/>
          <w:color w:val="000000" w:themeColor="text1"/>
          <w:sz w:val="24"/>
          <w:szCs w:val="24"/>
        </w:rPr>
      </w:pPr>
      <w:r w:rsidRPr="000C7825">
        <w:rPr>
          <w:rFonts w:ascii="Times New Roman" w:hAnsi="Times New Roman" w:cs="Times New Roman"/>
          <w:color w:val="000000" w:themeColor="text1"/>
          <w:sz w:val="24"/>
          <w:szCs w:val="24"/>
          <w:lang w:val="en-US"/>
        </w:rPr>
        <w:t xml:space="preserve"> We can infer </w:t>
      </w:r>
      <w:r w:rsidR="00C33A5A" w:rsidRPr="000C7825">
        <w:rPr>
          <w:rFonts w:ascii="Times New Roman" w:hAnsi="Times New Roman" w:cs="Times New Roman"/>
          <w:color w:val="000000" w:themeColor="text1"/>
          <w:sz w:val="24"/>
          <w:szCs w:val="24"/>
          <w:lang w:val="id-ID"/>
        </w:rPr>
        <w:t>a</w:t>
      </w:r>
      <w:r w:rsidRPr="000C7825">
        <w:rPr>
          <w:rFonts w:ascii="Times New Roman" w:hAnsi="Times New Roman" w:cs="Times New Roman"/>
          <w:color w:val="000000" w:themeColor="text1"/>
          <w:sz w:val="24"/>
          <w:szCs w:val="24"/>
          <w:lang w:val="en-US"/>
        </w:rPr>
        <w:t xml:space="preserve"> proof of the role of </w:t>
      </w:r>
      <w:r w:rsidR="005365E5" w:rsidRPr="000C7825">
        <w:rPr>
          <w:rFonts w:ascii="Times New Roman" w:hAnsi="Times New Roman" w:cs="Times New Roman"/>
          <w:color w:val="000000" w:themeColor="text1"/>
          <w:sz w:val="24"/>
          <w:szCs w:val="24"/>
          <w:lang w:val="en-US"/>
        </w:rPr>
        <w:t>elites</w:t>
      </w:r>
      <w:r w:rsidRPr="000C7825">
        <w:rPr>
          <w:rFonts w:ascii="Times New Roman" w:hAnsi="Times New Roman" w:cs="Times New Roman"/>
          <w:color w:val="000000" w:themeColor="text1"/>
          <w:sz w:val="24"/>
          <w:szCs w:val="24"/>
          <w:lang w:val="en-US"/>
        </w:rPr>
        <w:t xml:space="preserve"> group on leveraging the hold income of the community of coffee agroforest of the study area.  As expressed by the parameter of [</w:t>
      </w:r>
      <w:r w:rsidR="005365E5" w:rsidRPr="000C7825">
        <w:rPr>
          <w:rFonts w:ascii="Times New Roman" w:hAnsi="Times New Roman" w:cs="Times New Roman"/>
          <w:color w:val="000000" w:themeColor="text1"/>
          <w:sz w:val="24"/>
          <w:szCs w:val="24"/>
          <w:lang w:val="en-US"/>
        </w:rPr>
        <w:t>ELITES</w:t>
      </w:r>
      <w:r w:rsidRPr="000C7825">
        <w:rPr>
          <w:rFonts w:ascii="Times New Roman" w:hAnsi="Times New Roman" w:cs="Times New Roman"/>
          <w:color w:val="000000" w:themeColor="text1"/>
          <w:sz w:val="24"/>
          <w:szCs w:val="24"/>
          <w:lang w:val="en-US"/>
        </w:rPr>
        <w:t xml:space="preserve">] obtained </w:t>
      </w:r>
      <w:proofErr w:type="gramStart"/>
      <w:r w:rsidRPr="000C7825">
        <w:rPr>
          <w:rFonts w:ascii="Times New Roman" w:hAnsi="Times New Roman" w:cs="Times New Roman"/>
          <w:color w:val="000000" w:themeColor="text1"/>
          <w:sz w:val="24"/>
          <w:szCs w:val="24"/>
          <w:lang w:val="en-US"/>
        </w:rPr>
        <w:t xml:space="preserve">of  </w:t>
      </w:r>
      <w:r w:rsidRPr="000C7825">
        <w:rPr>
          <w:rFonts w:ascii="Times New Roman" w:hAnsi="Times New Roman" w:cs="Times New Roman"/>
          <w:color w:val="000000" w:themeColor="text1"/>
          <w:sz w:val="24"/>
          <w:szCs w:val="24"/>
        </w:rPr>
        <w:t>2.1456.</w:t>
      </w:r>
      <w:proofErr w:type="gramEnd"/>
      <w:r w:rsidRPr="000C7825">
        <w:rPr>
          <w:rFonts w:ascii="Times New Roman" w:hAnsi="Times New Roman" w:cs="Times New Roman"/>
          <w:color w:val="000000" w:themeColor="text1"/>
          <w:sz w:val="24"/>
          <w:szCs w:val="24"/>
        </w:rPr>
        <w:t xml:space="preserve"> It is meant that there </w:t>
      </w:r>
      <w:proofErr w:type="gramStart"/>
      <w:r w:rsidRPr="000C7825">
        <w:rPr>
          <w:rFonts w:ascii="Times New Roman" w:hAnsi="Times New Roman" w:cs="Times New Roman"/>
          <w:color w:val="000000" w:themeColor="text1"/>
          <w:sz w:val="24"/>
          <w:szCs w:val="24"/>
        </w:rPr>
        <w:t>is  d</w:t>
      </w:r>
      <w:r w:rsidR="00990511" w:rsidRPr="000C7825">
        <w:rPr>
          <w:rFonts w:ascii="Times New Roman" w:hAnsi="Times New Roman" w:cs="Times New Roman"/>
          <w:color w:val="000000" w:themeColor="text1"/>
          <w:sz w:val="24"/>
          <w:szCs w:val="24"/>
          <w:lang w:val="id-ID"/>
        </w:rPr>
        <w:t>iffernce</w:t>
      </w:r>
      <w:proofErr w:type="gramEnd"/>
      <w:r w:rsidRPr="000C7825">
        <w:rPr>
          <w:rFonts w:ascii="Times New Roman" w:hAnsi="Times New Roman" w:cs="Times New Roman"/>
          <w:color w:val="000000" w:themeColor="text1"/>
          <w:sz w:val="24"/>
          <w:szCs w:val="24"/>
        </w:rPr>
        <w:t xml:space="preserve"> income </w:t>
      </w:r>
      <w:r w:rsidR="00CA46E7" w:rsidRPr="000C7825">
        <w:rPr>
          <w:rFonts w:ascii="Times New Roman" w:hAnsi="Times New Roman" w:cs="Times New Roman"/>
          <w:color w:val="000000" w:themeColor="text1"/>
          <w:sz w:val="24"/>
          <w:szCs w:val="24"/>
        </w:rPr>
        <w:t xml:space="preserve">between </w:t>
      </w:r>
      <w:r w:rsidRPr="000C7825">
        <w:rPr>
          <w:rFonts w:ascii="Times New Roman" w:hAnsi="Times New Roman" w:cs="Times New Roman"/>
          <w:color w:val="000000" w:themeColor="text1"/>
          <w:sz w:val="24"/>
          <w:szCs w:val="24"/>
        </w:rPr>
        <w:t>elit</w:t>
      </w:r>
      <w:r w:rsidR="00FC65A6" w:rsidRPr="000C7825">
        <w:rPr>
          <w:rFonts w:ascii="Times New Roman" w:hAnsi="Times New Roman" w:cs="Times New Roman"/>
          <w:color w:val="000000" w:themeColor="text1"/>
          <w:sz w:val="24"/>
          <w:szCs w:val="24"/>
        </w:rPr>
        <w:t>e</w:t>
      </w:r>
      <w:r w:rsidRPr="000C7825">
        <w:rPr>
          <w:rFonts w:ascii="Times New Roman" w:hAnsi="Times New Roman" w:cs="Times New Roman"/>
          <w:color w:val="000000" w:themeColor="text1"/>
          <w:sz w:val="24"/>
          <w:szCs w:val="24"/>
        </w:rPr>
        <w:t xml:space="preserve"> group</w:t>
      </w:r>
      <w:r w:rsidR="00CA46E7" w:rsidRPr="000C7825">
        <w:rPr>
          <w:rFonts w:ascii="Times New Roman" w:hAnsi="Times New Roman" w:cs="Times New Roman"/>
          <w:color w:val="000000" w:themeColor="text1"/>
          <w:sz w:val="24"/>
          <w:szCs w:val="24"/>
        </w:rPr>
        <w:t xml:space="preserve"> </w:t>
      </w:r>
      <w:r w:rsidR="00990511" w:rsidRPr="000C7825">
        <w:rPr>
          <w:rFonts w:ascii="Times New Roman" w:hAnsi="Times New Roman" w:cs="Times New Roman"/>
          <w:color w:val="000000" w:themeColor="text1"/>
          <w:sz w:val="24"/>
          <w:szCs w:val="24"/>
          <w:lang w:val="id-ID"/>
        </w:rPr>
        <w:t>around</w:t>
      </w:r>
      <w:r w:rsidR="00CA46E7" w:rsidRPr="000C7825">
        <w:rPr>
          <w:rFonts w:ascii="Times New Roman" w:hAnsi="Times New Roman" w:cs="Times New Roman"/>
          <w:color w:val="000000" w:themeColor="text1"/>
          <w:sz w:val="24"/>
          <w:szCs w:val="24"/>
        </w:rPr>
        <w:t xml:space="preserve"> ID</w:t>
      </w:r>
      <w:r w:rsidR="00990511" w:rsidRPr="000C7825">
        <w:rPr>
          <w:rFonts w:ascii="Times New Roman" w:hAnsi="Times New Roman" w:cs="Times New Roman"/>
          <w:color w:val="000000" w:themeColor="text1"/>
          <w:sz w:val="24"/>
          <w:szCs w:val="24"/>
          <w:lang w:val="id-ID"/>
        </w:rPr>
        <w:t>R</w:t>
      </w:r>
      <w:r w:rsidR="00CA46E7" w:rsidRPr="000C7825">
        <w:rPr>
          <w:rFonts w:ascii="Times New Roman" w:hAnsi="Times New Roman" w:cs="Times New Roman"/>
          <w:color w:val="000000" w:themeColor="text1"/>
          <w:sz w:val="24"/>
          <w:szCs w:val="24"/>
        </w:rPr>
        <w:t xml:space="preserve"> 2.1456 per  month above the average income of </w:t>
      </w:r>
      <w:proofErr w:type="spellStart"/>
      <w:r w:rsidR="00CA46E7" w:rsidRPr="000C7825">
        <w:rPr>
          <w:rFonts w:ascii="Times New Roman" w:hAnsi="Times New Roman" w:cs="Times New Roman"/>
          <w:color w:val="000000" w:themeColor="text1"/>
          <w:sz w:val="24"/>
          <w:szCs w:val="24"/>
        </w:rPr>
        <w:t>non elite</w:t>
      </w:r>
      <w:proofErr w:type="spellEnd"/>
      <w:r w:rsidR="00CA46E7" w:rsidRPr="000C7825">
        <w:rPr>
          <w:rFonts w:ascii="Times New Roman" w:hAnsi="Times New Roman" w:cs="Times New Roman"/>
          <w:color w:val="000000" w:themeColor="text1"/>
          <w:sz w:val="24"/>
          <w:szCs w:val="24"/>
        </w:rPr>
        <w:t xml:space="preserve"> group.</w:t>
      </w:r>
      <w:r w:rsidR="00FC65A6" w:rsidRPr="000C7825">
        <w:rPr>
          <w:rFonts w:ascii="Times New Roman" w:hAnsi="Times New Roman" w:cs="Times New Roman"/>
          <w:color w:val="000000" w:themeColor="text1"/>
          <w:sz w:val="24"/>
          <w:szCs w:val="24"/>
        </w:rPr>
        <w:t xml:space="preserve"> This difference is very significantly at confident level of bellow 1%.</w:t>
      </w:r>
      <w:r w:rsidRPr="000C7825">
        <w:rPr>
          <w:rFonts w:ascii="Times New Roman" w:hAnsi="Times New Roman" w:cs="Times New Roman"/>
          <w:color w:val="000000" w:themeColor="text1"/>
          <w:sz w:val="24"/>
          <w:szCs w:val="24"/>
        </w:rPr>
        <w:t xml:space="preserve"> </w:t>
      </w:r>
      <w:r w:rsidR="00FC65A6" w:rsidRPr="000C7825">
        <w:rPr>
          <w:rFonts w:ascii="Times New Roman" w:hAnsi="Times New Roman" w:cs="Times New Roman"/>
          <w:color w:val="000000" w:themeColor="text1"/>
          <w:sz w:val="24"/>
          <w:szCs w:val="24"/>
        </w:rPr>
        <w:t>In one side the discrepancy is a matter for those who hold utilitarianism</w:t>
      </w:r>
      <w:r w:rsidR="00202ECA" w:rsidRPr="000C7825">
        <w:rPr>
          <w:rFonts w:ascii="Times New Roman" w:hAnsi="Times New Roman" w:cs="Times New Roman"/>
          <w:color w:val="000000" w:themeColor="text1"/>
          <w:sz w:val="24"/>
          <w:szCs w:val="24"/>
          <w:lang w:val="id-ID"/>
        </w:rPr>
        <w:t xml:space="preserve"> prespective</w:t>
      </w:r>
      <w:r w:rsidR="00FC65A6" w:rsidRPr="000C7825">
        <w:rPr>
          <w:rFonts w:ascii="Times New Roman" w:hAnsi="Times New Roman" w:cs="Times New Roman"/>
          <w:color w:val="000000" w:themeColor="text1"/>
          <w:sz w:val="24"/>
          <w:szCs w:val="24"/>
        </w:rPr>
        <w:t>. On the other side the elites are commonly</w:t>
      </w:r>
      <w:r w:rsidR="00202ECA" w:rsidRPr="000C7825">
        <w:rPr>
          <w:rFonts w:ascii="Times New Roman" w:hAnsi="Times New Roman" w:cs="Times New Roman"/>
          <w:color w:val="000000" w:themeColor="text1"/>
          <w:sz w:val="24"/>
          <w:szCs w:val="24"/>
          <w:lang w:val="id-ID"/>
        </w:rPr>
        <w:t xml:space="preserve"> have</w:t>
      </w:r>
      <w:r w:rsidR="00FC65A6" w:rsidRPr="000C7825">
        <w:rPr>
          <w:rFonts w:ascii="Times New Roman" w:hAnsi="Times New Roman" w:cs="Times New Roman"/>
          <w:color w:val="000000" w:themeColor="text1"/>
          <w:sz w:val="24"/>
          <w:szCs w:val="24"/>
        </w:rPr>
        <w:t xml:space="preserve"> pioneer in some characteristics, they commonly behave as innovator, high risk </w:t>
      </w:r>
      <w:proofErr w:type="spellStart"/>
      <w:r w:rsidR="00FC65A6" w:rsidRPr="000C7825">
        <w:rPr>
          <w:rFonts w:ascii="Times New Roman" w:hAnsi="Times New Roman" w:cs="Times New Roman"/>
          <w:color w:val="000000" w:themeColor="text1"/>
          <w:sz w:val="24"/>
          <w:szCs w:val="24"/>
        </w:rPr>
        <w:t>tak</w:t>
      </w:r>
      <w:proofErr w:type="spellEnd"/>
      <w:r w:rsidR="00202ECA" w:rsidRPr="000C7825">
        <w:rPr>
          <w:rFonts w:ascii="Times New Roman" w:hAnsi="Times New Roman" w:cs="Times New Roman"/>
          <w:color w:val="000000" w:themeColor="text1"/>
          <w:sz w:val="24"/>
          <w:szCs w:val="24"/>
          <w:lang w:val="id-ID"/>
        </w:rPr>
        <w:t>ing behavior</w:t>
      </w:r>
      <w:r w:rsidR="00FC65A6" w:rsidRPr="000C7825">
        <w:rPr>
          <w:rFonts w:ascii="Times New Roman" w:hAnsi="Times New Roman" w:cs="Times New Roman"/>
          <w:color w:val="000000" w:themeColor="text1"/>
          <w:sz w:val="24"/>
          <w:szCs w:val="24"/>
        </w:rPr>
        <w:t xml:space="preserve"> and talent </w:t>
      </w:r>
      <w:proofErr w:type="gramStart"/>
      <w:r w:rsidR="00202ECA" w:rsidRPr="000C7825">
        <w:rPr>
          <w:rFonts w:ascii="Times New Roman" w:hAnsi="Times New Roman" w:cs="Times New Roman"/>
          <w:color w:val="000000" w:themeColor="text1"/>
          <w:sz w:val="24"/>
          <w:szCs w:val="24"/>
          <w:lang w:val="id-ID"/>
        </w:rPr>
        <w:t xml:space="preserve">in </w:t>
      </w:r>
      <w:r w:rsidR="00FC65A6" w:rsidRPr="000C7825">
        <w:rPr>
          <w:rFonts w:ascii="Times New Roman" w:hAnsi="Times New Roman" w:cs="Times New Roman"/>
          <w:color w:val="000000" w:themeColor="text1"/>
          <w:sz w:val="24"/>
          <w:szCs w:val="24"/>
        </w:rPr>
        <w:t xml:space="preserve"> entrepreneur</w:t>
      </w:r>
      <w:r w:rsidR="00202ECA" w:rsidRPr="000C7825">
        <w:rPr>
          <w:rFonts w:ascii="Times New Roman" w:hAnsi="Times New Roman" w:cs="Times New Roman"/>
          <w:color w:val="000000" w:themeColor="text1"/>
          <w:sz w:val="24"/>
          <w:szCs w:val="24"/>
          <w:lang w:val="id-ID"/>
        </w:rPr>
        <w:t>ilaship</w:t>
      </w:r>
      <w:proofErr w:type="gramEnd"/>
      <w:r w:rsidR="00202ECA" w:rsidRPr="000C7825">
        <w:rPr>
          <w:rFonts w:ascii="Times New Roman" w:hAnsi="Times New Roman" w:cs="Times New Roman"/>
          <w:color w:val="000000" w:themeColor="text1"/>
          <w:sz w:val="24"/>
          <w:szCs w:val="24"/>
          <w:lang w:val="id-ID"/>
        </w:rPr>
        <w:t>, and they</w:t>
      </w:r>
      <w:r w:rsidR="00FC65A6" w:rsidRPr="000C7825">
        <w:rPr>
          <w:rFonts w:ascii="Times New Roman" w:hAnsi="Times New Roman" w:cs="Times New Roman"/>
          <w:color w:val="000000" w:themeColor="text1"/>
          <w:sz w:val="24"/>
          <w:szCs w:val="24"/>
        </w:rPr>
        <w:t xml:space="preserve"> frequently </w:t>
      </w:r>
      <w:proofErr w:type="spellStart"/>
      <w:r w:rsidR="00FC65A6" w:rsidRPr="000C7825">
        <w:rPr>
          <w:rFonts w:ascii="Times New Roman" w:hAnsi="Times New Roman" w:cs="Times New Roman"/>
          <w:color w:val="000000" w:themeColor="text1"/>
          <w:sz w:val="24"/>
          <w:szCs w:val="24"/>
        </w:rPr>
        <w:t>creat</w:t>
      </w:r>
      <w:proofErr w:type="spellEnd"/>
      <w:r w:rsidR="00202ECA" w:rsidRPr="000C7825">
        <w:rPr>
          <w:rFonts w:ascii="Times New Roman" w:hAnsi="Times New Roman" w:cs="Times New Roman"/>
          <w:color w:val="000000" w:themeColor="text1"/>
          <w:sz w:val="24"/>
          <w:szCs w:val="24"/>
          <w:lang w:val="id-ID"/>
        </w:rPr>
        <w:t>s</w:t>
      </w:r>
      <w:r w:rsidR="00FC65A6" w:rsidRPr="000C7825">
        <w:rPr>
          <w:rFonts w:ascii="Times New Roman" w:hAnsi="Times New Roman" w:cs="Times New Roman"/>
          <w:color w:val="000000" w:themeColor="text1"/>
          <w:sz w:val="24"/>
          <w:szCs w:val="24"/>
        </w:rPr>
        <w:t xml:space="preserve"> job and other  opportunities to generate income for the </w:t>
      </w:r>
      <w:r w:rsidR="00202ECA" w:rsidRPr="000C7825">
        <w:rPr>
          <w:rFonts w:ascii="Times New Roman" w:hAnsi="Times New Roman" w:cs="Times New Roman"/>
          <w:color w:val="000000" w:themeColor="text1"/>
          <w:sz w:val="24"/>
          <w:szCs w:val="24"/>
          <w:lang w:val="id-ID"/>
        </w:rPr>
        <w:t xml:space="preserve">rural </w:t>
      </w:r>
      <w:r w:rsidR="00FC65A6" w:rsidRPr="000C7825">
        <w:rPr>
          <w:rFonts w:ascii="Times New Roman" w:hAnsi="Times New Roman" w:cs="Times New Roman"/>
          <w:color w:val="000000" w:themeColor="text1"/>
          <w:sz w:val="24"/>
          <w:szCs w:val="24"/>
        </w:rPr>
        <w:t>community</w:t>
      </w:r>
      <w:r w:rsidR="00202ECA" w:rsidRPr="000C7825">
        <w:rPr>
          <w:rFonts w:ascii="Times New Roman" w:hAnsi="Times New Roman" w:cs="Times New Roman"/>
          <w:color w:val="000000" w:themeColor="text1"/>
          <w:sz w:val="24"/>
          <w:szCs w:val="24"/>
          <w:lang w:val="id-ID"/>
        </w:rPr>
        <w:t xml:space="preserve"> as well</w:t>
      </w:r>
      <w:r w:rsidR="00FC65A6" w:rsidRPr="000C7825">
        <w:rPr>
          <w:rFonts w:ascii="Times New Roman" w:hAnsi="Times New Roman" w:cs="Times New Roman"/>
          <w:color w:val="000000" w:themeColor="text1"/>
          <w:sz w:val="24"/>
          <w:szCs w:val="24"/>
        </w:rPr>
        <w:t>.</w:t>
      </w:r>
    </w:p>
    <w:p w:rsidR="00FC65A6" w:rsidRPr="000C7825" w:rsidRDefault="00FC65A6" w:rsidP="00FB4E87">
      <w:pPr>
        <w:autoSpaceDE w:val="0"/>
        <w:autoSpaceDN w:val="0"/>
        <w:adjustRightInd w:val="0"/>
        <w:spacing w:after="0" w:line="360" w:lineRule="auto"/>
        <w:jc w:val="both"/>
        <w:rPr>
          <w:rFonts w:ascii="Times New Roman" w:hAnsi="Times New Roman" w:cs="Times New Roman"/>
          <w:color w:val="000000" w:themeColor="text1"/>
          <w:sz w:val="24"/>
          <w:szCs w:val="24"/>
        </w:rPr>
      </w:pPr>
    </w:p>
    <w:p w:rsidR="00C850B0" w:rsidRPr="000C7825" w:rsidRDefault="00067925" w:rsidP="00C850B0">
      <w:pPr>
        <w:autoSpaceDE w:val="0"/>
        <w:autoSpaceDN w:val="0"/>
        <w:adjustRightInd w:val="0"/>
        <w:spacing w:after="0" w:line="360" w:lineRule="auto"/>
        <w:jc w:val="both"/>
        <w:rPr>
          <w:rFonts w:ascii="Times New Roman" w:hAnsi="Times New Roman" w:cs="Times New Roman"/>
          <w:color w:val="000000" w:themeColor="text1"/>
          <w:sz w:val="24"/>
          <w:szCs w:val="24"/>
        </w:rPr>
      </w:pPr>
      <w:r w:rsidRPr="000C7825">
        <w:rPr>
          <w:rFonts w:ascii="Times New Roman" w:hAnsi="Times New Roman" w:cs="Times New Roman"/>
          <w:color w:val="000000" w:themeColor="text1"/>
          <w:sz w:val="24"/>
          <w:szCs w:val="24"/>
          <w:lang w:val="id-ID"/>
        </w:rPr>
        <w:t>For the sake of providing</w:t>
      </w:r>
      <w:r w:rsidR="00FC65A6" w:rsidRPr="000C7825">
        <w:rPr>
          <w:rFonts w:ascii="Times New Roman" w:hAnsi="Times New Roman" w:cs="Times New Roman"/>
          <w:color w:val="000000" w:themeColor="text1"/>
          <w:sz w:val="24"/>
          <w:szCs w:val="24"/>
        </w:rPr>
        <w:t xml:space="preserve"> </w:t>
      </w:r>
      <w:r w:rsidR="004544C1" w:rsidRPr="000C7825">
        <w:rPr>
          <w:rFonts w:ascii="Times New Roman" w:hAnsi="Times New Roman" w:cs="Times New Roman"/>
          <w:color w:val="000000" w:themeColor="text1"/>
          <w:sz w:val="24"/>
          <w:szCs w:val="24"/>
        </w:rPr>
        <w:t>another</w:t>
      </w:r>
      <w:r w:rsidR="00FC65A6" w:rsidRPr="000C7825">
        <w:rPr>
          <w:rFonts w:ascii="Times New Roman" w:hAnsi="Times New Roman" w:cs="Times New Roman"/>
          <w:color w:val="000000" w:themeColor="text1"/>
          <w:sz w:val="24"/>
          <w:szCs w:val="24"/>
        </w:rPr>
        <w:t xml:space="preserve"> proof of the elites group</w:t>
      </w:r>
      <w:r w:rsidR="00346FBC" w:rsidRPr="000C7825">
        <w:rPr>
          <w:rFonts w:ascii="Times New Roman" w:hAnsi="Times New Roman" w:cs="Times New Roman"/>
          <w:color w:val="000000" w:themeColor="text1"/>
          <w:sz w:val="24"/>
          <w:szCs w:val="24"/>
        </w:rPr>
        <w:t>’s</w:t>
      </w:r>
      <w:r w:rsidR="00FC65A6" w:rsidRPr="000C7825">
        <w:rPr>
          <w:rFonts w:ascii="Times New Roman" w:hAnsi="Times New Roman" w:cs="Times New Roman"/>
          <w:color w:val="000000" w:themeColor="text1"/>
          <w:sz w:val="24"/>
          <w:szCs w:val="24"/>
        </w:rPr>
        <w:t xml:space="preserve"> </w:t>
      </w:r>
      <w:r w:rsidR="00346FBC" w:rsidRPr="000C7825">
        <w:rPr>
          <w:rFonts w:ascii="Times New Roman" w:hAnsi="Times New Roman" w:cs="Times New Roman"/>
          <w:color w:val="000000" w:themeColor="text1"/>
          <w:sz w:val="24"/>
          <w:szCs w:val="24"/>
        </w:rPr>
        <w:t xml:space="preserve">role </w:t>
      </w:r>
      <w:r w:rsidR="00FC65A6" w:rsidRPr="000C7825">
        <w:rPr>
          <w:rFonts w:ascii="Times New Roman" w:hAnsi="Times New Roman" w:cs="Times New Roman"/>
          <w:color w:val="000000" w:themeColor="text1"/>
          <w:sz w:val="24"/>
          <w:szCs w:val="24"/>
        </w:rPr>
        <w:t>in enhancing the</w:t>
      </w:r>
      <w:r w:rsidR="00346FBC" w:rsidRPr="000C7825">
        <w:rPr>
          <w:rFonts w:ascii="Times New Roman" w:hAnsi="Times New Roman" w:cs="Times New Roman"/>
          <w:color w:val="000000" w:themeColor="text1"/>
          <w:sz w:val="24"/>
          <w:szCs w:val="24"/>
        </w:rPr>
        <w:t xml:space="preserve"> [Y-AGFR]</w:t>
      </w:r>
      <w:r w:rsidRPr="000C7825">
        <w:rPr>
          <w:rFonts w:ascii="Times New Roman" w:hAnsi="Times New Roman" w:cs="Times New Roman"/>
          <w:color w:val="000000" w:themeColor="text1"/>
          <w:sz w:val="24"/>
          <w:szCs w:val="24"/>
          <w:lang w:val="id-ID"/>
        </w:rPr>
        <w:t xml:space="preserve">, </w:t>
      </w:r>
      <w:r w:rsidR="00346FBC" w:rsidRPr="000C7825">
        <w:rPr>
          <w:rFonts w:ascii="Times New Roman" w:hAnsi="Times New Roman" w:cs="Times New Roman"/>
          <w:color w:val="000000" w:themeColor="text1"/>
          <w:sz w:val="24"/>
          <w:szCs w:val="24"/>
        </w:rPr>
        <w:t xml:space="preserve"> we need to examine the coefficient of risk taking behaviour against economic lost probability</w:t>
      </w:r>
      <w:r w:rsidR="00EE44FE" w:rsidRPr="000C7825">
        <w:rPr>
          <w:rFonts w:ascii="Times New Roman" w:hAnsi="Times New Roman" w:cs="Times New Roman"/>
          <w:color w:val="000000" w:themeColor="text1"/>
          <w:sz w:val="24"/>
          <w:szCs w:val="24"/>
        </w:rPr>
        <w:t xml:space="preserve"> in </w:t>
      </w:r>
      <w:r w:rsidR="00D92714" w:rsidRPr="000C7825">
        <w:rPr>
          <w:rFonts w:ascii="Times New Roman" w:hAnsi="Times New Roman" w:cs="Times New Roman"/>
          <w:color w:val="000000" w:themeColor="text1"/>
          <w:sz w:val="24"/>
          <w:szCs w:val="24"/>
        </w:rPr>
        <w:t>Table 3</w:t>
      </w:r>
      <w:r w:rsidR="00330C04" w:rsidRPr="000C7825">
        <w:rPr>
          <w:rFonts w:ascii="Times New Roman" w:hAnsi="Times New Roman" w:cs="Times New Roman"/>
          <w:color w:val="000000" w:themeColor="text1"/>
          <w:sz w:val="24"/>
          <w:szCs w:val="24"/>
        </w:rPr>
        <w:t>,</w:t>
      </w:r>
      <w:r w:rsidR="00EE44FE" w:rsidRPr="000C7825">
        <w:rPr>
          <w:rFonts w:ascii="Times New Roman" w:hAnsi="Times New Roman" w:cs="Times New Roman"/>
          <w:color w:val="000000" w:themeColor="text1"/>
          <w:sz w:val="24"/>
          <w:szCs w:val="24"/>
        </w:rPr>
        <w:t xml:space="preserve"> </w:t>
      </w:r>
      <w:r w:rsidR="00EE44FE" w:rsidRPr="000C7825">
        <w:rPr>
          <w:rFonts w:ascii="Times New Roman" w:hAnsi="Times New Roman" w:cs="Times New Roman"/>
          <w:i/>
          <w:iCs/>
          <w:color w:val="000000" w:themeColor="text1"/>
          <w:sz w:val="24"/>
          <w:szCs w:val="24"/>
        </w:rPr>
        <w:t>i.e</w:t>
      </w:r>
      <w:r w:rsidR="00EE44FE" w:rsidRPr="000C7825">
        <w:rPr>
          <w:rFonts w:ascii="Times New Roman" w:hAnsi="Times New Roman" w:cs="Times New Roman"/>
          <w:color w:val="000000" w:themeColor="text1"/>
          <w:sz w:val="24"/>
          <w:szCs w:val="24"/>
        </w:rPr>
        <w:t>.</w:t>
      </w:r>
      <w:r w:rsidR="00330C04" w:rsidRPr="000C7825">
        <w:rPr>
          <w:rFonts w:ascii="Times New Roman" w:hAnsi="Times New Roman" w:cs="Times New Roman"/>
          <w:color w:val="000000" w:themeColor="text1"/>
          <w:sz w:val="24"/>
          <w:szCs w:val="24"/>
        </w:rPr>
        <w:t xml:space="preserve"> 0.2774 with P=0.029.  The P number imply that the </w:t>
      </w:r>
      <w:r w:rsidR="00287886" w:rsidRPr="000C7825">
        <w:rPr>
          <w:rFonts w:ascii="Times New Roman" w:hAnsi="Times New Roman" w:cs="Times New Roman"/>
          <w:color w:val="000000" w:themeColor="text1"/>
          <w:sz w:val="24"/>
          <w:szCs w:val="24"/>
        </w:rPr>
        <w:t xml:space="preserve">role of </w:t>
      </w:r>
      <w:proofErr w:type="gramStart"/>
      <w:r w:rsidR="00287886" w:rsidRPr="000C7825">
        <w:rPr>
          <w:rFonts w:ascii="Times New Roman" w:hAnsi="Times New Roman" w:cs="Times New Roman"/>
          <w:color w:val="000000" w:themeColor="text1"/>
          <w:sz w:val="24"/>
          <w:szCs w:val="24"/>
        </w:rPr>
        <w:t>risk taking</w:t>
      </w:r>
      <w:proofErr w:type="gramEnd"/>
      <w:r w:rsidR="00287886" w:rsidRPr="000C7825">
        <w:rPr>
          <w:rFonts w:ascii="Times New Roman" w:hAnsi="Times New Roman" w:cs="Times New Roman"/>
          <w:color w:val="000000" w:themeColor="text1"/>
          <w:sz w:val="24"/>
          <w:szCs w:val="24"/>
        </w:rPr>
        <w:t xml:space="preserve"> behaviour is significantly</w:t>
      </w:r>
      <w:r w:rsidR="00E47DF1" w:rsidRPr="000C7825">
        <w:rPr>
          <w:rFonts w:ascii="Times New Roman" w:hAnsi="Times New Roman" w:cs="Times New Roman"/>
          <w:color w:val="000000" w:themeColor="text1"/>
          <w:sz w:val="24"/>
          <w:szCs w:val="24"/>
        </w:rPr>
        <w:t xml:space="preserve"> affect </w:t>
      </w:r>
      <w:r w:rsidR="0046362A" w:rsidRPr="000C7825">
        <w:rPr>
          <w:rFonts w:ascii="Times New Roman" w:hAnsi="Times New Roman" w:cs="Times New Roman"/>
          <w:color w:val="000000" w:themeColor="text1"/>
          <w:sz w:val="24"/>
          <w:szCs w:val="24"/>
        </w:rPr>
        <w:t xml:space="preserve">on the [Y_AGRF] because P&lt;5%.  As for the coefficient </w:t>
      </w:r>
      <w:proofErr w:type="gramStart"/>
      <w:r w:rsidRPr="000C7825">
        <w:rPr>
          <w:rFonts w:ascii="Times New Roman" w:hAnsi="Times New Roman" w:cs="Times New Roman"/>
          <w:color w:val="000000" w:themeColor="text1"/>
          <w:sz w:val="24"/>
          <w:szCs w:val="24"/>
          <w:lang w:val="id-ID"/>
        </w:rPr>
        <w:t xml:space="preserve">of </w:t>
      </w:r>
      <w:r w:rsidR="0046362A" w:rsidRPr="000C7825">
        <w:rPr>
          <w:rFonts w:ascii="Times New Roman" w:hAnsi="Times New Roman" w:cs="Times New Roman"/>
          <w:color w:val="000000" w:themeColor="text1"/>
          <w:sz w:val="24"/>
          <w:szCs w:val="24"/>
        </w:rPr>
        <w:t xml:space="preserve"> 0.2774</w:t>
      </w:r>
      <w:proofErr w:type="gramEnd"/>
      <w:r w:rsidRPr="000C7825">
        <w:rPr>
          <w:rFonts w:ascii="Times New Roman" w:hAnsi="Times New Roman" w:cs="Times New Roman"/>
          <w:color w:val="000000" w:themeColor="text1"/>
          <w:sz w:val="24"/>
          <w:szCs w:val="24"/>
          <w:lang w:val="id-ID"/>
        </w:rPr>
        <w:t xml:space="preserve"> in the tabel, it</w:t>
      </w:r>
      <w:r w:rsidR="0046362A" w:rsidRPr="000C7825">
        <w:rPr>
          <w:rFonts w:ascii="Times New Roman" w:hAnsi="Times New Roman" w:cs="Times New Roman"/>
          <w:color w:val="000000" w:themeColor="text1"/>
          <w:sz w:val="24"/>
          <w:szCs w:val="24"/>
        </w:rPr>
        <w:t xml:space="preserve"> tells us that every improvement of risk taking level (from low to middle </w:t>
      </w:r>
      <w:proofErr w:type="spellStart"/>
      <w:r w:rsidR="0046362A" w:rsidRPr="000C7825">
        <w:rPr>
          <w:rFonts w:ascii="Times New Roman" w:hAnsi="Times New Roman" w:cs="Times New Roman"/>
          <w:color w:val="000000" w:themeColor="text1"/>
          <w:sz w:val="24"/>
          <w:szCs w:val="24"/>
        </w:rPr>
        <w:t>leve</w:t>
      </w:r>
      <w:proofErr w:type="spellEnd"/>
      <w:r w:rsidRPr="000C7825">
        <w:rPr>
          <w:rFonts w:ascii="Times New Roman" w:hAnsi="Times New Roman" w:cs="Times New Roman"/>
          <w:color w:val="000000" w:themeColor="text1"/>
          <w:sz w:val="24"/>
          <w:szCs w:val="24"/>
          <w:lang w:val="id-ID"/>
        </w:rPr>
        <w:t>l</w:t>
      </w:r>
      <w:r w:rsidR="0046362A" w:rsidRPr="000C7825">
        <w:rPr>
          <w:rFonts w:ascii="Times New Roman" w:hAnsi="Times New Roman" w:cs="Times New Roman"/>
          <w:color w:val="000000" w:themeColor="text1"/>
          <w:sz w:val="24"/>
          <w:szCs w:val="24"/>
        </w:rPr>
        <w:t xml:space="preserve"> or from m</w:t>
      </w:r>
      <w:r w:rsidR="00A71776" w:rsidRPr="000C7825">
        <w:rPr>
          <w:rFonts w:ascii="Times New Roman" w:hAnsi="Times New Roman" w:cs="Times New Roman"/>
          <w:color w:val="000000" w:themeColor="text1"/>
          <w:sz w:val="24"/>
          <w:szCs w:val="24"/>
        </w:rPr>
        <w:t>e</w:t>
      </w:r>
      <w:r w:rsidR="0046362A" w:rsidRPr="000C7825">
        <w:rPr>
          <w:rFonts w:ascii="Times New Roman" w:hAnsi="Times New Roman" w:cs="Times New Roman"/>
          <w:color w:val="000000" w:themeColor="text1"/>
          <w:sz w:val="24"/>
          <w:szCs w:val="24"/>
        </w:rPr>
        <w:t>d</w:t>
      </w:r>
      <w:r w:rsidR="00A71776" w:rsidRPr="000C7825">
        <w:rPr>
          <w:rFonts w:ascii="Times New Roman" w:hAnsi="Times New Roman" w:cs="Times New Roman"/>
          <w:color w:val="000000" w:themeColor="text1"/>
          <w:sz w:val="24"/>
          <w:szCs w:val="24"/>
        </w:rPr>
        <w:t xml:space="preserve">ium </w:t>
      </w:r>
      <w:r w:rsidR="0046362A" w:rsidRPr="000C7825">
        <w:rPr>
          <w:rFonts w:ascii="Times New Roman" w:hAnsi="Times New Roman" w:cs="Times New Roman"/>
          <w:color w:val="000000" w:themeColor="text1"/>
          <w:sz w:val="24"/>
          <w:szCs w:val="24"/>
        </w:rPr>
        <w:t>to high level) there will be</w:t>
      </w:r>
      <w:r w:rsidR="00A71776" w:rsidRPr="000C7825">
        <w:rPr>
          <w:rFonts w:ascii="Times New Roman" w:hAnsi="Times New Roman" w:cs="Times New Roman"/>
          <w:color w:val="000000" w:themeColor="text1"/>
          <w:sz w:val="24"/>
          <w:szCs w:val="24"/>
        </w:rPr>
        <w:t xml:space="preserve"> an increas</w:t>
      </w:r>
      <w:r w:rsidR="007E2849" w:rsidRPr="000C7825">
        <w:rPr>
          <w:rFonts w:ascii="Times New Roman" w:hAnsi="Times New Roman" w:cs="Times New Roman"/>
          <w:color w:val="000000" w:themeColor="text1"/>
          <w:sz w:val="24"/>
          <w:szCs w:val="24"/>
        </w:rPr>
        <w:t>e</w:t>
      </w:r>
      <w:r w:rsidR="00A71776" w:rsidRPr="000C7825">
        <w:rPr>
          <w:rFonts w:ascii="Times New Roman" w:hAnsi="Times New Roman" w:cs="Times New Roman"/>
          <w:color w:val="000000" w:themeColor="text1"/>
          <w:sz w:val="24"/>
          <w:szCs w:val="24"/>
        </w:rPr>
        <w:t xml:space="preserve">ment </w:t>
      </w:r>
      <w:r w:rsidR="007E2849" w:rsidRPr="000C7825">
        <w:rPr>
          <w:rFonts w:ascii="Times New Roman" w:hAnsi="Times New Roman" w:cs="Times New Roman"/>
          <w:color w:val="000000" w:themeColor="text1"/>
          <w:sz w:val="24"/>
          <w:szCs w:val="24"/>
        </w:rPr>
        <w:t xml:space="preserve">[Y_AGRF] of around IDR 0.2774 million per month. </w:t>
      </w:r>
      <w:r w:rsidR="00882640" w:rsidRPr="000C7825">
        <w:rPr>
          <w:rFonts w:ascii="Times New Roman" w:hAnsi="Times New Roman" w:cs="Times New Roman"/>
          <w:color w:val="000000" w:themeColor="text1"/>
          <w:sz w:val="24"/>
          <w:szCs w:val="24"/>
        </w:rPr>
        <w:t xml:space="preserve"> The increasement is </w:t>
      </w:r>
      <w:r w:rsidRPr="000C7825">
        <w:rPr>
          <w:rFonts w:ascii="Times New Roman" w:hAnsi="Times New Roman" w:cs="Times New Roman"/>
          <w:color w:val="000000" w:themeColor="text1"/>
          <w:sz w:val="24"/>
          <w:szCs w:val="24"/>
          <w:lang w:val="id-ID"/>
        </w:rPr>
        <w:t xml:space="preserve">a </w:t>
      </w:r>
      <w:r w:rsidR="00882640" w:rsidRPr="000C7825">
        <w:rPr>
          <w:rFonts w:ascii="Times New Roman" w:hAnsi="Times New Roman" w:cs="Times New Roman"/>
          <w:color w:val="000000" w:themeColor="text1"/>
          <w:sz w:val="24"/>
          <w:szCs w:val="24"/>
        </w:rPr>
        <w:t>significant effect on the [Y</w:t>
      </w:r>
      <w:r w:rsidR="001E77DE" w:rsidRPr="000C7825">
        <w:rPr>
          <w:rFonts w:ascii="Times New Roman" w:hAnsi="Times New Roman" w:cs="Times New Roman"/>
          <w:color w:val="000000" w:themeColor="text1"/>
          <w:sz w:val="24"/>
          <w:szCs w:val="24"/>
        </w:rPr>
        <w:t>_</w:t>
      </w:r>
      <w:r w:rsidR="00882640" w:rsidRPr="000C7825">
        <w:rPr>
          <w:rFonts w:ascii="Times New Roman" w:hAnsi="Times New Roman" w:cs="Times New Roman"/>
          <w:color w:val="000000" w:themeColor="text1"/>
          <w:sz w:val="24"/>
          <w:szCs w:val="24"/>
        </w:rPr>
        <w:t>AGRF]</w:t>
      </w:r>
      <w:r w:rsidR="001E77DE" w:rsidRPr="000C7825">
        <w:rPr>
          <w:rFonts w:ascii="Times New Roman" w:hAnsi="Times New Roman" w:cs="Times New Roman"/>
          <w:color w:val="000000" w:themeColor="text1"/>
          <w:sz w:val="24"/>
          <w:szCs w:val="24"/>
        </w:rPr>
        <w:t>.</w:t>
      </w:r>
    </w:p>
    <w:p w:rsidR="00C850B0" w:rsidRPr="000C7825" w:rsidRDefault="00C850B0" w:rsidP="00C850B0">
      <w:pPr>
        <w:autoSpaceDE w:val="0"/>
        <w:autoSpaceDN w:val="0"/>
        <w:adjustRightInd w:val="0"/>
        <w:spacing w:after="0" w:line="360" w:lineRule="auto"/>
        <w:jc w:val="both"/>
        <w:rPr>
          <w:rFonts w:ascii="Times New Roman" w:hAnsi="Times New Roman" w:cs="Times New Roman"/>
          <w:color w:val="000000" w:themeColor="text1"/>
          <w:sz w:val="24"/>
          <w:szCs w:val="24"/>
        </w:rPr>
      </w:pPr>
    </w:p>
    <w:p w:rsidR="00C850B0" w:rsidRPr="000C7825" w:rsidRDefault="001E77DE" w:rsidP="00C850B0">
      <w:pPr>
        <w:autoSpaceDE w:val="0"/>
        <w:autoSpaceDN w:val="0"/>
        <w:adjustRightInd w:val="0"/>
        <w:spacing w:after="0" w:line="360" w:lineRule="auto"/>
        <w:jc w:val="both"/>
        <w:rPr>
          <w:rFonts w:ascii="Times New Roman" w:hAnsi="Times New Roman" w:cs="Times New Roman"/>
          <w:color w:val="000000" w:themeColor="text1"/>
          <w:sz w:val="24"/>
          <w:szCs w:val="24"/>
        </w:rPr>
      </w:pPr>
      <w:r w:rsidRPr="000C7825">
        <w:rPr>
          <w:rFonts w:ascii="Times New Roman" w:hAnsi="Times New Roman" w:cs="Times New Roman"/>
          <w:color w:val="000000" w:themeColor="text1"/>
          <w:sz w:val="24"/>
          <w:szCs w:val="24"/>
        </w:rPr>
        <w:t xml:space="preserve">This finding perhaps can support the notion about risk taking behaviour as the leverage variable on the economic activities </w:t>
      </w:r>
      <w:r w:rsidR="005D2566" w:rsidRPr="000C7825">
        <w:rPr>
          <w:rFonts w:ascii="Times New Roman" w:hAnsi="Times New Roman" w:cs="Times New Roman"/>
          <w:color w:val="000000" w:themeColor="text1"/>
          <w:sz w:val="24"/>
          <w:szCs w:val="24"/>
        </w:rPr>
        <w:t>in the rural area that can be ini</w:t>
      </w:r>
      <w:r w:rsidR="00110744" w:rsidRPr="000C7825">
        <w:rPr>
          <w:rFonts w:ascii="Times New Roman" w:hAnsi="Times New Roman" w:cs="Times New Roman"/>
          <w:color w:val="000000" w:themeColor="text1"/>
          <w:sz w:val="24"/>
          <w:szCs w:val="24"/>
        </w:rPr>
        <w:t>t</w:t>
      </w:r>
      <w:r w:rsidR="005D2566" w:rsidRPr="000C7825">
        <w:rPr>
          <w:rFonts w:ascii="Times New Roman" w:hAnsi="Times New Roman" w:cs="Times New Roman"/>
          <w:color w:val="000000" w:themeColor="text1"/>
          <w:sz w:val="24"/>
          <w:szCs w:val="24"/>
        </w:rPr>
        <w:t>iate</w:t>
      </w:r>
      <w:r w:rsidR="005A3CBE" w:rsidRPr="000C7825">
        <w:rPr>
          <w:rFonts w:ascii="Times New Roman" w:hAnsi="Times New Roman" w:cs="Times New Roman"/>
          <w:color w:val="000000" w:themeColor="text1"/>
          <w:sz w:val="24"/>
          <w:szCs w:val="24"/>
        </w:rPr>
        <w:t>d by the enhancing of coffee bean export performance.</w:t>
      </w:r>
      <w:r w:rsidR="005D2566" w:rsidRPr="000C7825">
        <w:rPr>
          <w:rFonts w:ascii="Times New Roman" w:hAnsi="Times New Roman" w:cs="Times New Roman"/>
          <w:color w:val="000000" w:themeColor="text1"/>
          <w:sz w:val="24"/>
          <w:szCs w:val="24"/>
        </w:rPr>
        <w:t xml:space="preserve"> </w:t>
      </w:r>
      <w:r w:rsidR="00882640" w:rsidRPr="000C7825">
        <w:rPr>
          <w:rFonts w:ascii="Times New Roman" w:hAnsi="Times New Roman" w:cs="Times New Roman"/>
          <w:color w:val="000000" w:themeColor="text1"/>
          <w:sz w:val="24"/>
          <w:szCs w:val="24"/>
        </w:rPr>
        <w:t xml:space="preserve"> </w:t>
      </w:r>
      <w:r w:rsidR="00C850B0" w:rsidRPr="000C7825">
        <w:rPr>
          <w:rStyle w:val="tlid-translation"/>
          <w:rFonts w:ascii="Times New Roman" w:hAnsi="Times New Roman" w:cs="Times New Roman"/>
          <w:color w:val="000000" w:themeColor="text1"/>
          <w:sz w:val="24"/>
          <w:szCs w:val="24"/>
          <w:lang w:val="en"/>
        </w:rPr>
        <w:t xml:space="preserve">Risk-taking behavior is defined as the proactive behavior of individuals, taking potential risks for positive organizational or group outcomes, but will have a negative impact on the organization or group if the results are negative (Jung et al., 2020). This is because risk-taking behavior is positively related to leadership and commitment to organizational change (Bonaparte et al., 2020). This means that the elite group has a spirit of </w:t>
      </w:r>
      <w:r w:rsidR="00C850B0" w:rsidRPr="000C7825">
        <w:rPr>
          <w:rStyle w:val="tlid-translation"/>
          <w:rFonts w:ascii="Times New Roman" w:hAnsi="Times New Roman" w:cs="Times New Roman"/>
          <w:color w:val="000000" w:themeColor="text1"/>
          <w:sz w:val="24"/>
          <w:szCs w:val="24"/>
          <w:lang w:val="en"/>
        </w:rPr>
        <w:lastRenderedPageBreak/>
        <w:t>leadership and commitment so that they dare to take risks in entrepreneurship to improve the economy in their village.</w:t>
      </w:r>
    </w:p>
    <w:p w:rsidR="007E2849" w:rsidRPr="000C7825" w:rsidRDefault="007E2849" w:rsidP="00FB4E87">
      <w:pPr>
        <w:autoSpaceDE w:val="0"/>
        <w:autoSpaceDN w:val="0"/>
        <w:adjustRightInd w:val="0"/>
        <w:spacing w:after="0" w:line="360" w:lineRule="auto"/>
        <w:jc w:val="both"/>
        <w:rPr>
          <w:rFonts w:ascii="Times New Roman" w:hAnsi="Times New Roman" w:cs="Times New Roman"/>
          <w:color w:val="000000" w:themeColor="text1"/>
          <w:sz w:val="24"/>
          <w:szCs w:val="24"/>
        </w:rPr>
      </w:pPr>
    </w:p>
    <w:p w:rsidR="00FE45F2" w:rsidRPr="000C7825" w:rsidRDefault="007E2849" w:rsidP="00FB4E87">
      <w:pPr>
        <w:autoSpaceDE w:val="0"/>
        <w:autoSpaceDN w:val="0"/>
        <w:adjustRightInd w:val="0"/>
        <w:spacing w:after="0" w:line="360" w:lineRule="auto"/>
        <w:jc w:val="both"/>
        <w:rPr>
          <w:rFonts w:ascii="Times New Roman" w:hAnsi="Times New Roman" w:cs="Times New Roman"/>
          <w:b/>
          <w:bCs/>
          <w:i/>
          <w:iCs/>
          <w:color w:val="000000" w:themeColor="text1"/>
          <w:sz w:val="24"/>
          <w:szCs w:val="24"/>
          <w:u w:val="single"/>
          <w:lang w:val="id-ID"/>
        </w:rPr>
      </w:pPr>
      <w:bookmarkStart w:id="4" w:name="_Hlk53412760"/>
      <w:r w:rsidRPr="000C7825">
        <w:rPr>
          <w:rFonts w:ascii="Times New Roman" w:hAnsi="Times New Roman" w:cs="Times New Roman"/>
          <w:b/>
          <w:bCs/>
          <w:i/>
          <w:iCs/>
          <w:color w:val="000000" w:themeColor="text1"/>
          <w:sz w:val="24"/>
          <w:szCs w:val="24"/>
          <w:u w:val="single"/>
        </w:rPr>
        <w:t xml:space="preserve">The Social Capital </w:t>
      </w:r>
      <w:proofErr w:type="gramStart"/>
      <w:r w:rsidRPr="000C7825">
        <w:rPr>
          <w:rFonts w:ascii="Times New Roman" w:hAnsi="Times New Roman" w:cs="Times New Roman"/>
          <w:b/>
          <w:bCs/>
          <w:i/>
          <w:iCs/>
          <w:color w:val="000000" w:themeColor="text1"/>
          <w:sz w:val="24"/>
          <w:szCs w:val="24"/>
          <w:u w:val="single"/>
        </w:rPr>
        <w:t>Role</w:t>
      </w:r>
      <w:r w:rsidRPr="000C7825">
        <w:rPr>
          <w:rFonts w:ascii="Times New Roman" w:hAnsi="Times New Roman" w:cs="Times New Roman"/>
          <w:b/>
          <w:bCs/>
          <w:color w:val="000000" w:themeColor="text1"/>
          <w:sz w:val="24"/>
          <w:szCs w:val="24"/>
          <w:u w:val="single"/>
        </w:rPr>
        <w:t xml:space="preserve"> </w:t>
      </w:r>
      <w:r w:rsidR="0046362A" w:rsidRPr="000C7825">
        <w:rPr>
          <w:rFonts w:ascii="Times New Roman" w:hAnsi="Times New Roman" w:cs="Times New Roman"/>
          <w:b/>
          <w:bCs/>
          <w:color w:val="000000" w:themeColor="text1"/>
          <w:sz w:val="24"/>
          <w:szCs w:val="24"/>
          <w:u w:val="single"/>
        </w:rPr>
        <w:t xml:space="preserve"> </w:t>
      </w:r>
      <w:r w:rsidR="00C21085" w:rsidRPr="000C7825">
        <w:rPr>
          <w:rFonts w:ascii="Times New Roman" w:hAnsi="Times New Roman" w:cs="Times New Roman"/>
          <w:b/>
          <w:bCs/>
          <w:i/>
          <w:iCs/>
          <w:color w:val="000000" w:themeColor="text1"/>
          <w:sz w:val="24"/>
          <w:szCs w:val="24"/>
          <w:u w:val="single"/>
          <w:lang w:val="id-ID"/>
        </w:rPr>
        <w:t>on</w:t>
      </w:r>
      <w:proofErr w:type="gramEnd"/>
      <w:r w:rsidR="00C21085" w:rsidRPr="000C7825">
        <w:rPr>
          <w:rFonts w:ascii="Times New Roman" w:hAnsi="Times New Roman" w:cs="Times New Roman"/>
          <w:b/>
          <w:bCs/>
          <w:i/>
          <w:iCs/>
          <w:color w:val="000000" w:themeColor="text1"/>
          <w:sz w:val="24"/>
          <w:szCs w:val="24"/>
          <w:u w:val="single"/>
          <w:lang w:val="id-ID"/>
        </w:rPr>
        <w:t xml:space="preserve"> Income</w:t>
      </w:r>
    </w:p>
    <w:bookmarkEnd w:id="4"/>
    <w:p w:rsidR="00D00071" w:rsidRPr="000C7825" w:rsidRDefault="007E2849" w:rsidP="00FB4E87">
      <w:pPr>
        <w:autoSpaceDE w:val="0"/>
        <w:autoSpaceDN w:val="0"/>
        <w:adjustRightInd w:val="0"/>
        <w:spacing w:after="0" w:line="360" w:lineRule="auto"/>
        <w:jc w:val="both"/>
        <w:rPr>
          <w:rFonts w:ascii="Times New Roman" w:hAnsi="Times New Roman" w:cs="Times New Roman"/>
          <w:color w:val="000000" w:themeColor="text1"/>
          <w:sz w:val="24"/>
          <w:szCs w:val="24"/>
        </w:rPr>
      </w:pPr>
      <w:r w:rsidRPr="000C7825">
        <w:rPr>
          <w:rFonts w:ascii="Times New Roman" w:hAnsi="Times New Roman" w:cs="Times New Roman"/>
          <w:color w:val="000000" w:themeColor="text1"/>
          <w:sz w:val="24"/>
          <w:szCs w:val="24"/>
        </w:rPr>
        <w:t xml:space="preserve">According to </w:t>
      </w:r>
      <w:proofErr w:type="spellStart"/>
      <w:r w:rsidRPr="000C7825">
        <w:rPr>
          <w:rFonts w:ascii="Times New Roman" w:hAnsi="Times New Roman" w:cs="Times New Roman"/>
          <w:color w:val="000000" w:themeColor="text1"/>
          <w:sz w:val="24"/>
          <w:szCs w:val="24"/>
        </w:rPr>
        <w:t>Rustiadi</w:t>
      </w:r>
      <w:proofErr w:type="spellEnd"/>
      <w:r w:rsidRPr="000C7825">
        <w:rPr>
          <w:rFonts w:ascii="Times New Roman" w:hAnsi="Times New Roman" w:cs="Times New Roman"/>
          <w:color w:val="000000" w:themeColor="text1"/>
          <w:sz w:val="24"/>
          <w:szCs w:val="24"/>
        </w:rPr>
        <w:t xml:space="preserve"> et al (2011) social capital is the description of social life</w:t>
      </w:r>
      <w:r w:rsidR="004750A4" w:rsidRPr="000C7825">
        <w:rPr>
          <w:rFonts w:ascii="Times New Roman" w:hAnsi="Times New Roman" w:cs="Times New Roman"/>
          <w:color w:val="000000" w:themeColor="text1"/>
          <w:sz w:val="24"/>
          <w:szCs w:val="24"/>
        </w:rPr>
        <w:t xml:space="preserve"> to conduct collective actions</w:t>
      </w:r>
      <w:r w:rsidRPr="000C7825">
        <w:rPr>
          <w:rFonts w:ascii="Times New Roman" w:hAnsi="Times New Roman" w:cs="Times New Roman"/>
          <w:color w:val="000000" w:themeColor="text1"/>
          <w:sz w:val="24"/>
          <w:szCs w:val="24"/>
        </w:rPr>
        <w:t xml:space="preserve"> that enabling every participant</w:t>
      </w:r>
      <w:r w:rsidR="004750A4" w:rsidRPr="000C7825">
        <w:rPr>
          <w:rFonts w:ascii="Times New Roman" w:hAnsi="Times New Roman" w:cs="Times New Roman"/>
          <w:color w:val="000000" w:themeColor="text1"/>
          <w:sz w:val="24"/>
          <w:szCs w:val="24"/>
        </w:rPr>
        <w:t xml:space="preserve"> to achieve effectively the individual or group objectives all at once.  Putnam (1998)</w:t>
      </w:r>
      <w:r w:rsidR="007B1D61" w:rsidRPr="000C7825">
        <w:rPr>
          <w:rFonts w:ascii="Times New Roman" w:hAnsi="Times New Roman" w:cs="Times New Roman"/>
          <w:color w:val="000000" w:themeColor="text1"/>
          <w:sz w:val="24"/>
          <w:szCs w:val="24"/>
        </w:rPr>
        <w:t xml:space="preserve"> decomposed </w:t>
      </w:r>
      <w:r w:rsidR="003A4177" w:rsidRPr="000C7825">
        <w:rPr>
          <w:rFonts w:ascii="Times New Roman" w:hAnsi="Times New Roman" w:cs="Times New Roman"/>
          <w:color w:val="000000" w:themeColor="text1"/>
          <w:sz w:val="24"/>
          <w:szCs w:val="24"/>
          <w:lang w:val="id-ID"/>
        </w:rPr>
        <w:t xml:space="preserve">the social capital element </w:t>
      </w:r>
      <w:r w:rsidR="007B1D61" w:rsidRPr="000C7825">
        <w:rPr>
          <w:rFonts w:ascii="Times New Roman" w:hAnsi="Times New Roman" w:cs="Times New Roman"/>
          <w:color w:val="000000" w:themeColor="text1"/>
          <w:sz w:val="24"/>
          <w:szCs w:val="24"/>
        </w:rPr>
        <w:t>in</w:t>
      </w:r>
      <w:r w:rsidR="003A4177" w:rsidRPr="000C7825">
        <w:rPr>
          <w:rFonts w:ascii="Times New Roman" w:hAnsi="Times New Roman" w:cs="Times New Roman"/>
          <w:color w:val="000000" w:themeColor="text1"/>
          <w:sz w:val="24"/>
          <w:szCs w:val="24"/>
          <w:lang w:val="id-ID"/>
        </w:rPr>
        <w:t>to</w:t>
      </w:r>
      <w:r w:rsidR="007B1D61" w:rsidRPr="000C7825">
        <w:rPr>
          <w:rFonts w:ascii="Times New Roman" w:hAnsi="Times New Roman" w:cs="Times New Roman"/>
          <w:color w:val="000000" w:themeColor="text1"/>
          <w:sz w:val="24"/>
          <w:szCs w:val="24"/>
        </w:rPr>
        <w:t xml:space="preserve"> three </w:t>
      </w:r>
      <w:r w:rsidR="003A4177" w:rsidRPr="000C7825">
        <w:rPr>
          <w:rFonts w:ascii="Times New Roman" w:hAnsi="Times New Roman" w:cs="Times New Roman"/>
          <w:color w:val="000000" w:themeColor="text1"/>
          <w:sz w:val="24"/>
          <w:szCs w:val="24"/>
          <w:lang w:val="id-ID"/>
        </w:rPr>
        <w:t>subvariable</w:t>
      </w:r>
      <w:r w:rsidR="00CF05A6" w:rsidRPr="000C7825">
        <w:rPr>
          <w:rFonts w:ascii="Times New Roman" w:hAnsi="Times New Roman" w:cs="Times New Roman"/>
          <w:color w:val="000000" w:themeColor="text1"/>
          <w:sz w:val="24"/>
          <w:szCs w:val="24"/>
        </w:rPr>
        <w:t xml:space="preserve"> </w:t>
      </w:r>
      <w:r w:rsidR="00CF05A6" w:rsidRPr="000C7825">
        <w:rPr>
          <w:rFonts w:ascii="Times New Roman" w:hAnsi="Times New Roman" w:cs="Times New Roman"/>
          <w:i/>
          <w:iCs/>
          <w:color w:val="000000" w:themeColor="text1"/>
          <w:sz w:val="24"/>
          <w:szCs w:val="24"/>
        </w:rPr>
        <w:t>i.e.</w:t>
      </w:r>
      <w:r w:rsidR="00CF05A6" w:rsidRPr="000C7825">
        <w:rPr>
          <w:rFonts w:ascii="Times New Roman" w:hAnsi="Times New Roman" w:cs="Times New Roman"/>
          <w:color w:val="000000" w:themeColor="text1"/>
          <w:sz w:val="24"/>
          <w:szCs w:val="24"/>
        </w:rPr>
        <w:t xml:space="preserve"> norm, trust, and network. The norm</w:t>
      </w:r>
      <w:r w:rsidR="00F35D46" w:rsidRPr="000C7825">
        <w:rPr>
          <w:rFonts w:ascii="Times New Roman" w:hAnsi="Times New Roman" w:cs="Times New Roman"/>
          <w:color w:val="000000" w:themeColor="text1"/>
          <w:sz w:val="24"/>
          <w:szCs w:val="24"/>
        </w:rPr>
        <w:t xml:space="preserve"> element</w:t>
      </w:r>
      <w:r w:rsidR="00CF05A6" w:rsidRPr="000C7825">
        <w:rPr>
          <w:rFonts w:ascii="Times New Roman" w:hAnsi="Times New Roman" w:cs="Times New Roman"/>
          <w:color w:val="000000" w:themeColor="text1"/>
          <w:sz w:val="24"/>
          <w:szCs w:val="24"/>
        </w:rPr>
        <w:t xml:space="preserve"> is the cultural recognition that </w:t>
      </w:r>
      <w:r w:rsidR="00F35D46" w:rsidRPr="000C7825">
        <w:rPr>
          <w:rFonts w:ascii="Times New Roman" w:hAnsi="Times New Roman" w:cs="Times New Roman"/>
          <w:color w:val="000000" w:themeColor="text1"/>
          <w:sz w:val="24"/>
          <w:szCs w:val="24"/>
        </w:rPr>
        <w:t>bi</w:t>
      </w:r>
      <w:r w:rsidR="003A4177" w:rsidRPr="000C7825">
        <w:rPr>
          <w:rFonts w:ascii="Times New Roman" w:hAnsi="Times New Roman" w:cs="Times New Roman"/>
          <w:color w:val="000000" w:themeColor="text1"/>
          <w:sz w:val="24"/>
          <w:szCs w:val="24"/>
          <w:lang w:val="id-ID"/>
        </w:rPr>
        <w:t>nding</w:t>
      </w:r>
      <w:r w:rsidR="00F35D46" w:rsidRPr="000C7825">
        <w:rPr>
          <w:rFonts w:ascii="Times New Roman" w:hAnsi="Times New Roman" w:cs="Times New Roman"/>
          <w:color w:val="000000" w:themeColor="text1"/>
          <w:sz w:val="24"/>
          <w:szCs w:val="24"/>
        </w:rPr>
        <w:t xml:space="preserve"> every individual to obey the common value</w:t>
      </w:r>
      <w:r w:rsidR="00286ABE" w:rsidRPr="000C7825">
        <w:rPr>
          <w:rFonts w:ascii="Times New Roman" w:hAnsi="Times New Roman" w:cs="Times New Roman"/>
          <w:color w:val="000000" w:themeColor="text1"/>
          <w:sz w:val="24"/>
          <w:szCs w:val="24"/>
        </w:rPr>
        <w:t>s</w:t>
      </w:r>
      <w:r w:rsidR="00F35D46" w:rsidRPr="000C7825">
        <w:rPr>
          <w:rFonts w:ascii="Times New Roman" w:hAnsi="Times New Roman" w:cs="Times New Roman"/>
          <w:color w:val="000000" w:themeColor="text1"/>
          <w:sz w:val="24"/>
          <w:szCs w:val="24"/>
        </w:rPr>
        <w:t xml:space="preserve"> accepted by their group or community</w:t>
      </w:r>
      <w:r w:rsidR="00D00071" w:rsidRPr="000C7825">
        <w:rPr>
          <w:rFonts w:ascii="Times New Roman" w:hAnsi="Times New Roman" w:cs="Times New Roman"/>
          <w:color w:val="000000" w:themeColor="text1"/>
          <w:sz w:val="24"/>
          <w:szCs w:val="24"/>
        </w:rPr>
        <w:t xml:space="preserve"> both written formally and </w:t>
      </w:r>
      <w:r w:rsidR="003A4177" w:rsidRPr="000C7825">
        <w:rPr>
          <w:rFonts w:ascii="Times New Roman" w:hAnsi="Times New Roman" w:cs="Times New Roman"/>
          <w:color w:val="000000" w:themeColor="text1"/>
          <w:sz w:val="24"/>
          <w:szCs w:val="24"/>
          <w:lang w:val="id-ID"/>
        </w:rPr>
        <w:t>in</w:t>
      </w:r>
      <w:r w:rsidR="00D00071" w:rsidRPr="000C7825">
        <w:rPr>
          <w:rFonts w:ascii="Times New Roman" w:hAnsi="Times New Roman" w:cs="Times New Roman"/>
          <w:color w:val="000000" w:themeColor="text1"/>
          <w:sz w:val="24"/>
          <w:szCs w:val="24"/>
        </w:rPr>
        <w:t xml:space="preserve">formally. </w:t>
      </w:r>
      <w:r w:rsidR="00C92E06" w:rsidRPr="000C7825">
        <w:rPr>
          <w:rFonts w:ascii="Times New Roman" w:hAnsi="Times New Roman" w:cs="Times New Roman"/>
          <w:color w:val="000000" w:themeColor="text1"/>
          <w:sz w:val="24"/>
          <w:szCs w:val="24"/>
          <w:shd w:val="clear" w:color="auto" w:fill="F6F4F0"/>
        </w:rPr>
        <w:t>Social capital in community forest in local level is clearly essential in maintenance and use of the commons therefore needs to be preserved the existence by keeping trust among members of community forest groups (</w:t>
      </w:r>
      <w:proofErr w:type="spellStart"/>
      <w:r w:rsidR="00C92E06" w:rsidRPr="000C7825">
        <w:rPr>
          <w:rFonts w:ascii="Times New Roman" w:hAnsi="Times New Roman" w:cs="Times New Roman"/>
          <w:color w:val="000000" w:themeColor="text1"/>
          <w:sz w:val="24"/>
          <w:szCs w:val="24"/>
          <w:shd w:val="clear" w:color="auto" w:fill="F6F4F0"/>
        </w:rPr>
        <w:t>Wulandari</w:t>
      </w:r>
      <w:proofErr w:type="spellEnd"/>
      <w:r w:rsidR="00C92E06" w:rsidRPr="000C7825">
        <w:rPr>
          <w:rFonts w:ascii="Times New Roman" w:hAnsi="Times New Roman" w:cs="Times New Roman"/>
          <w:color w:val="000000" w:themeColor="text1"/>
          <w:sz w:val="24"/>
          <w:szCs w:val="24"/>
          <w:shd w:val="clear" w:color="auto" w:fill="F6F4F0"/>
        </w:rPr>
        <w:t xml:space="preserve"> and </w:t>
      </w:r>
      <w:proofErr w:type="spellStart"/>
      <w:r w:rsidR="00C92E06" w:rsidRPr="000C7825">
        <w:rPr>
          <w:rFonts w:ascii="Times New Roman" w:hAnsi="Times New Roman" w:cs="Times New Roman"/>
          <w:color w:val="000000" w:themeColor="text1"/>
          <w:sz w:val="24"/>
          <w:szCs w:val="24"/>
          <w:shd w:val="clear" w:color="auto" w:fill="F6F4F0"/>
        </w:rPr>
        <w:t>Budiono</w:t>
      </w:r>
      <w:proofErr w:type="spellEnd"/>
      <w:r w:rsidR="00C92E06" w:rsidRPr="000C7825">
        <w:rPr>
          <w:rFonts w:ascii="Times New Roman" w:hAnsi="Times New Roman" w:cs="Times New Roman"/>
          <w:color w:val="000000" w:themeColor="text1"/>
          <w:sz w:val="24"/>
          <w:szCs w:val="24"/>
          <w:shd w:val="clear" w:color="auto" w:fill="F6F4F0"/>
        </w:rPr>
        <w:t xml:space="preserve">, 2015). It is very important to recognize the factors and conditions of the social capital which influence development of </w:t>
      </w:r>
      <w:proofErr w:type="spellStart"/>
      <w:r w:rsidR="00C92E06" w:rsidRPr="000C7825">
        <w:rPr>
          <w:rFonts w:ascii="Times New Roman" w:hAnsi="Times New Roman" w:cs="Times New Roman"/>
          <w:color w:val="000000" w:themeColor="text1"/>
          <w:sz w:val="24"/>
          <w:szCs w:val="24"/>
          <w:shd w:val="clear" w:color="auto" w:fill="F6F4F0"/>
        </w:rPr>
        <w:t>HKm</w:t>
      </w:r>
      <w:proofErr w:type="spellEnd"/>
      <w:r w:rsidR="00C92E06" w:rsidRPr="000C7825">
        <w:rPr>
          <w:rFonts w:ascii="Times New Roman" w:hAnsi="Times New Roman" w:cs="Times New Roman"/>
          <w:color w:val="000000" w:themeColor="text1"/>
          <w:sz w:val="24"/>
          <w:szCs w:val="24"/>
          <w:shd w:val="clear" w:color="auto" w:fill="F6F4F0"/>
        </w:rPr>
        <w:t xml:space="preserve"> program in research location.</w:t>
      </w:r>
      <w:r w:rsidR="003A722A" w:rsidRPr="000C7825">
        <w:rPr>
          <w:rFonts w:ascii="Times New Roman" w:hAnsi="Times New Roman" w:cs="Times New Roman"/>
          <w:color w:val="000000" w:themeColor="text1"/>
          <w:sz w:val="24"/>
          <w:szCs w:val="24"/>
          <w:shd w:val="clear" w:color="auto" w:fill="F6F4F0"/>
          <w:lang w:val="id-ID"/>
        </w:rPr>
        <w:t xml:space="preserve"> </w:t>
      </w:r>
      <w:r w:rsidR="00F35D46" w:rsidRPr="000C7825">
        <w:rPr>
          <w:rFonts w:ascii="Times New Roman" w:hAnsi="Times New Roman" w:cs="Times New Roman"/>
          <w:color w:val="000000" w:themeColor="text1"/>
          <w:sz w:val="24"/>
          <w:szCs w:val="24"/>
        </w:rPr>
        <w:t>The</w:t>
      </w:r>
      <w:r w:rsidR="00D00071" w:rsidRPr="000C7825">
        <w:rPr>
          <w:rFonts w:ascii="Times New Roman" w:hAnsi="Times New Roman" w:cs="Times New Roman"/>
          <w:color w:val="000000" w:themeColor="text1"/>
          <w:sz w:val="24"/>
          <w:szCs w:val="24"/>
        </w:rPr>
        <w:t xml:space="preserve"> trust element is </w:t>
      </w:r>
      <w:r w:rsidR="00A604B5" w:rsidRPr="000C7825">
        <w:rPr>
          <w:rFonts w:ascii="Times New Roman" w:hAnsi="Times New Roman" w:cs="Times New Roman"/>
          <w:color w:val="000000" w:themeColor="text1"/>
          <w:sz w:val="24"/>
          <w:szCs w:val="24"/>
          <w:lang w:val="id-ID"/>
        </w:rPr>
        <w:t>feeling</w:t>
      </w:r>
      <w:r w:rsidR="006B7063" w:rsidRPr="000C7825">
        <w:rPr>
          <w:rFonts w:ascii="Times New Roman" w:hAnsi="Times New Roman" w:cs="Times New Roman"/>
          <w:color w:val="000000" w:themeColor="text1"/>
          <w:sz w:val="24"/>
          <w:szCs w:val="24"/>
          <w:lang w:val="id-ID"/>
        </w:rPr>
        <w:t xml:space="preserve"> scure</w:t>
      </w:r>
      <w:r w:rsidR="00A604B5" w:rsidRPr="000C7825">
        <w:rPr>
          <w:rFonts w:ascii="Times New Roman" w:hAnsi="Times New Roman" w:cs="Times New Roman"/>
          <w:color w:val="000000" w:themeColor="text1"/>
          <w:sz w:val="24"/>
          <w:szCs w:val="24"/>
          <w:lang w:val="id-ID"/>
        </w:rPr>
        <w:t xml:space="preserve"> that some </w:t>
      </w:r>
      <w:r w:rsidR="00D00071" w:rsidRPr="000C7825">
        <w:rPr>
          <w:rFonts w:ascii="Times New Roman" w:hAnsi="Times New Roman" w:cs="Times New Roman"/>
          <w:color w:val="000000" w:themeColor="text1"/>
          <w:sz w:val="24"/>
          <w:szCs w:val="24"/>
        </w:rPr>
        <w:t>could ignore a kind of risk of losing</w:t>
      </w:r>
      <w:r w:rsidR="00A604B5" w:rsidRPr="000C7825">
        <w:rPr>
          <w:rFonts w:ascii="Times New Roman" w:hAnsi="Times New Roman" w:cs="Times New Roman"/>
          <w:color w:val="000000" w:themeColor="text1"/>
          <w:sz w:val="24"/>
          <w:szCs w:val="24"/>
          <w:lang w:val="id-ID"/>
        </w:rPr>
        <w:t xml:space="preserve"> something</w:t>
      </w:r>
      <w:r w:rsidR="00D00071" w:rsidRPr="000C7825">
        <w:rPr>
          <w:rFonts w:ascii="Times New Roman" w:hAnsi="Times New Roman" w:cs="Times New Roman"/>
          <w:color w:val="000000" w:themeColor="text1"/>
          <w:sz w:val="24"/>
          <w:szCs w:val="24"/>
        </w:rPr>
        <w:t xml:space="preserve">. </w:t>
      </w:r>
      <w:r w:rsidR="004750A4" w:rsidRPr="000C7825">
        <w:rPr>
          <w:rFonts w:ascii="Times New Roman" w:hAnsi="Times New Roman" w:cs="Times New Roman"/>
          <w:color w:val="000000" w:themeColor="text1"/>
          <w:sz w:val="24"/>
          <w:szCs w:val="24"/>
        </w:rPr>
        <w:t xml:space="preserve"> </w:t>
      </w:r>
      <w:r w:rsidR="00D00071" w:rsidRPr="000C7825">
        <w:rPr>
          <w:rFonts w:ascii="Times New Roman" w:hAnsi="Times New Roman" w:cs="Times New Roman"/>
          <w:color w:val="000000" w:themeColor="text1"/>
          <w:sz w:val="24"/>
          <w:szCs w:val="24"/>
        </w:rPr>
        <w:t xml:space="preserve">As for the network is the relationship asset that make anyone can develop every relation efficiently. </w:t>
      </w:r>
    </w:p>
    <w:p w:rsidR="00D00071" w:rsidRPr="000C7825" w:rsidRDefault="00D00071" w:rsidP="00FB4E87">
      <w:pPr>
        <w:autoSpaceDE w:val="0"/>
        <w:autoSpaceDN w:val="0"/>
        <w:adjustRightInd w:val="0"/>
        <w:spacing w:after="0" w:line="360" w:lineRule="auto"/>
        <w:jc w:val="both"/>
        <w:rPr>
          <w:rFonts w:ascii="Times New Roman" w:hAnsi="Times New Roman" w:cs="Times New Roman"/>
          <w:color w:val="000000" w:themeColor="text1"/>
          <w:sz w:val="24"/>
          <w:szCs w:val="24"/>
        </w:rPr>
      </w:pPr>
    </w:p>
    <w:p w:rsidR="00915FFE" w:rsidRPr="000C7825" w:rsidRDefault="00D00071" w:rsidP="00FB4E87">
      <w:pPr>
        <w:autoSpaceDE w:val="0"/>
        <w:autoSpaceDN w:val="0"/>
        <w:adjustRightInd w:val="0"/>
        <w:spacing w:after="0" w:line="360" w:lineRule="auto"/>
        <w:jc w:val="both"/>
        <w:rPr>
          <w:rFonts w:ascii="Times New Roman" w:hAnsi="Times New Roman" w:cs="Times New Roman"/>
          <w:color w:val="000000" w:themeColor="text1"/>
          <w:sz w:val="24"/>
          <w:szCs w:val="24"/>
        </w:rPr>
      </w:pPr>
      <w:r w:rsidRPr="000C7825">
        <w:rPr>
          <w:rFonts w:ascii="Times New Roman" w:hAnsi="Times New Roman" w:cs="Times New Roman"/>
          <w:color w:val="000000" w:themeColor="text1"/>
          <w:sz w:val="24"/>
          <w:szCs w:val="24"/>
        </w:rPr>
        <w:t xml:space="preserve">The role </w:t>
      </w:r>
      <w:proofErr w:type="gramStart"/>
      <w:r w:rsidRPr="000C7825">
        <w:rPr>
          <w:rFonts w:ascii="Times New Roman" w:hAnsi="Times New Roman" w:cs="Times New Roman"/>
          <w:color w:val="000000" w:themeColor="text1"/>
          <w:sz w:val="24"/>
          <w:szCs w:val="24"/>
        </w:rPr>
        <w:t xml:space="preserve">of </w:t>
      </w:r>
      <w:r w:rsidR="00B36188" w:rsidRPr="000C7825">
        <w:rPr>
          <w:rFonts w:ascii="Times New Roman" w:hAnsi="Times New Roman" w:cs="Times New Roman"/>
          <w:color w:val="000000" w:themeColor="text1"/>
          <w:sz w:val="24"/>
          <w:szCs w:val="24"/>
        </w:rPr>
        <w:t xml:space="preserve"> element</w:t>
      </w:r>
      <w:proofErr w:type="gramEnd"/>
      <w:r w:rsidR="00B36188" w:rsidRPr="000C7825">
        <w:rPr>
          <w:rFonts w:ascii="Times New Roman" w:hAnsi="Times New Roman" w:cs="Times New Roman"/>
          <w:color w:val="000000" w:themeColor="text1"/>
          <w:sz w:val="24"/>
          <w:szCs w:val="24"/>
        </w:rPr>
        <w:t xml:space="preserve"> of </w:t>
      </w:r>
      <w:r w:rsidR="00DA1598" w:rsidRPr="000C7825">
        <w:rPr>
          <w:rFonts w:ascii="Times New Roman" w:hAnsi="Times New Roman" w:cs="Times New Roman"/>
          <w:color w:val="000000" w:themeColor="text1"/>
          <w:sz w:val="24"/>
          <w:szCs w:val="24"/>
        </w:rPr>
        <w:t xml:space="preserve"> norm variable significantly </w:t>
      </w:r>
      <w:proofErr w:type="spellStart"/>
      <w:r w:rsidR="00DA1598" w:rsidRPr="000C7825">
        <w:rPr>
          <w:rFonts w:ascii="Times New Roman" w:hAnsi="Times New Roman" w:cs="Times New Roman"/>
          <w:color w:val="000000" w:themeColor="text1"/>
          <w:sz w:val="24"/>
          <w:szCs w:val="24"/>
        </w:rPr>
        <w:t>affects</w:t>
      </w:r>
      <w:proofErr w:type="spellEnd"/>
      <w:r w:rsidR="00DA1598" w:rsidRPr="000C7825">
        <w:rPr>
          <w:rFonts w:ascii="Times New Roman" w:hAnsi="Times New Roman" w:cs="Times New Roman"/>
          <w:color w:val="000000" w:themeColor="text1"/>
          <w:sz w:val="24"/>
          <w:szCs w:val="24"/>
        </w:rPr>
        <w:t xml:space="preserve"> on the [Y_ARGF] as connote by the its coefficient of [NRM] = 0.2295 with P=0.065.  Of every increasement of one level of norm performance (from low level to medium level or from medium to high level) there will be accompanied the increasement</w:t>
      </w:r>
      <w:r w:rsidR="008127E0" w:rsidRPr="000C7825">
        <w:rPr>
          <w:rFonts w:ascii="Times New Roman" w:hAnsi="Times New Roman" w:cs="Times New Roman"/>
          <w:color w:val="000000" w:themeColor="text1"/>
          <w:sz w:val="24"/>
          <w:szCs w:val="24"/>
          <w:lang w:val="id-ID"/>
        </w:rPr>
        <w:t xml:space="preserve"> in</w:t>
      </w:r>
      <w:r w:rsidR="00DA1598" w:rsidRPr="000C7825">
        <w:rPr>
          <w:rFonts w:ascii="Times New Roman" w:hAnsi="Times New Roman" w:cs="Times New Roman"/>
          <w:color w:val="000000" w:themeColor="text1"/>
          <w:sz w:val="24"/>
          <w:szCs w:val="24"/>
        </w:rPr>
        <w:t xml:space="preserve"> [Y_AGRF] as much as IDR 0.225 </w:t>
      </w:r>
      <w:r w:rsidR="008127E0" w:rsidRPr="000C7825">
        <w:rPr>
          <w:rFonts w:ascii="Times New Roman" w:hAnsi="Times New Roman" w:cs="Times New Roman"/>
          <w:color w:val="000000" w:themeColor="text1"/>
          <w:sz w:val="24"/>
          <w:szCs w:val="24"/>
          <w:lang w:val="id-ID"/>
        </w:rPr>
        <w:t xml:space="preserve">millon </w:t>
      </w:r>
      <w:r w:rsidR="00DA1598" w:rsidRPr="000C7825">
        <w:rPr>
          <w:rFonts w:ascii="Times New Roman" w:hAnsi="Times New Roman" w:cs="Times New Roman"/>
          <w:color w:val="000000" w:themeColor="text1"/>
          <w:sz w:val="24"/>
          <w:szCs w:val="24"/>
        </w:rPr>
        <w:t xml:space="preserve">per month per household.  The norm can play an important role in every relation or </w:t>
      </w:r>
      <w:proofErr w:type="gramStart"/>
      <w:r w:rsidR="00DA1598" w:rsidRPr="000C7825">
        <w:rPr>
          <w:rFonts w:ascii="Times New Roman" w:hAnsi="Times New Roman" w:cs="Times New Roman"/>
          <w:color w:val="000000" w:themeColor="text1"/>
          <w:sz w:val="24"/>
          <w:szCs w:val="24"/>
        </w:rPr>
        <w:t>in  all</w:t>
      </w:r>
      <w:proofErr w:type="gramEnd"/>
      <w:r w:rsidR="00DA1598" w:rsidRPr="000C7825">
        <w:rPr>
          <w:rFonts w:ascii="Times New Roman" w:hAnsi="Times New Roman" w:cs="Times New Roman"/>
          <w:color w:val="000000" w:themeColor="text1"/>
          <w:sz w:val="24"/>
          <w:szCs w:val="24"/>
        </w:rPr>
        <w:t xml:space="preserve"> kind transaction including the economic transaction motive such as the coffee beans business. According to Bakri et al. (2020) the norm is the guaranty that everyone who wants to make first relation to any other else.  When the first relation success without any little trouble, the relationship </w:t>
      </w:r>
      <w:proofErr w:type="gramStart"/>
      <w:r w:rsidR="00DA1598" w:rsidRPr="000C7825">
        <w:rPr>
          <w:rFonts w:ascii="Times New Roman" w:hAnsi="Times New Roman" w:cs="Times New Roman"/>
          <w:color w:val="000000" w:themeColor="text1"/>
          <w:sz w:val="24"/>
          <w:szCs w:val="24"/>
        </w:rPr>
        <w:t>tend</w:t>
      </w:r>
      <w:proofErr w:type="gramEnd"/>
      <w:r w:rsidR="00DA1598" w:rsidRPr="000C7825">
        <w:rPr>
          <w:rFonts w:ascii="Times New Roman" w:hAnsi="Times New Roman" w:cs="Times New Roman"/>
          <w:color w:val="000000" w:themeColor="text1"/>
          <w:sz w:val="24"/>
          <w:szCs w:val="24"/>
        </w:rPr>
        <w:t xml:space="preserve"> to be recurrent, even will become reference to other people.  It also meant </w:t>
      </w:r>
      <w:r w:rsidR="002B5425" w:rsidRPr="000C7825">
        <w:rPr>
          <w:rFonts w:ascii="Times New Roman" w:hAnsi="Times New Roman" w:cs="Times New Roman"/>
          <w:color w:val="000000" w:themeColor="text1"/>
          <w:sz w:val="24"/>
          <w:szCs w:val="24"/>
        </w:rPr>
        <w:t xml:space="preserve">that </w:t>
      </w:r>
      <w:r w:rsidR="00DA1598" w:rsidRPr="000C7825">
        <w:rPr>
          <w:rFonts w:ascii="Times New Roman" w:hAnsi="Times New Roman" w:cs="Times New Roman"/>
          <w:color w:val="000000" w:themeColor="text1"/>
          <w:sz w:val="24"/>
          <w:szCs w:val="24"/>
        </w:rPr>
        <w:t xml:space="preserve">the trust element will </w:t>
      </w:r>
      <w:r w:rsidR="002B5425" w:rsidRPr="000C7825">
        <w:rPr>
          <w:rFonts w:ascii="Times New Roman" w:hAnsi="Times New Roman" w:cs="Times New Roman"/>
          <w:color w:val="000000" w:themeColor="text1"/>
          <w:sz w:val="24"/>
          <w:szCs w:val="24"/>
        </w:rPr>
        <w:t xml:space="preserve">be </w:t>
      </w:r>
      <w:proofErr w:type="spellStart"/>
      <w:r w:rsidR="00C96159" w:rsidRPr="000C7825">
        <w:rPr>
          <w:rFonts w:ascii="Times New Roman" w:hAnsi="Times New Roman" w:cs="Times New Roman"/>
          <w:color w:val="000000" w:themeColor="text1"/>
          <w:sz w:val="24"/>
          <w:szCs w:val="24"/>
        </w:rPr>
        <w:t>oc</w:t>
      </w:r>
      <w:proofErr w:type="spellEnd"/>
      <w:r w:rsidR="006B7063" w:rsidRPr="000C7825">
        <w:rPr>
          <w:rFonts w:ascii="Times New Roman" w:hAnsi="Times New Roman" w:cs="Times New Roman"/>
          <w:color w:val="000000" w:themeColor="text1"/>
          <w:sz w:val="24"/>
          <w:szCs w:val="24"/>
          <w:lang w:val="id-ID"/>
        </w:rPr>
        <w:t>c</w:t>
      </w:r>
      <w:proofErr w:type="spellStart"/>
      <w:r w:rsidR="00C96159" w:rsidRPr="000C7825">
        <w:rPr>
          <w:rFonts w:ascii="Times New Roman" w:hAnsi="Times New Roman" w:cs="Times New Roman"/>
          <w:color w:val="000000" w:themeColor="text1"/>
          <w:sz w:val="24"/>
          <w:szCs w:val="24"/>
        </w:rPr>
        <w:t>ure</w:t>
      </w:r>
      <w:proofErr w:type="spellEnd"/>
      <w:r w:rsidR="006B7063" w:rsidRPr="000C7825">
        <w:rPr>
          <w:rFonts w:ascii="Times New Roman" w:hAnsi="Times New Roman" w:cs="Times New Roman"/>
          <w:color w:val="000000" w:themeColor="text1"/>
          <w:sz w:val="24"/>
          <w:szCs w:val="24"/>
          <w:lang w:val="id-ID"/>
        </w:rPr>
        <w:t>d</w:t>
      </w:r>
      <w:r w:rsidR="00DA1598" w:rsidRPr="000C7825">
        <w:rPr>
          <w:rFonts w:ascii="Times New Roman" w:hAnsi="Times New Roman" w:cs="Times New Roman"/>
          <w:color w:val="000000" w:themeColor="text1"/>
          <w:sz w:val="24"/>
          <w:szCs w:val="24"/>
        </w:rPr>
        <w:t xml:space="preserve"> and planted </w:t>
      </w:r>
      <w:r w:rsidR="00C96159" w:rsidRPr="000C7825">
        <w:rPr>
          <w:rFonts w:ascii="Times New Roman" w:hAnsi="Times New Roman" w:cs="Times New Roman"/>
          <w:color w:val="000000" w:themeColor="text1"/>
          <w:sz w:val="24"/>
          <w:szCs w:val="24"/>
        </w:rPr>
        <w:t>in the brain.  If the accumulation of both the norm and trust rapidly grown, the intensity of the relation</w:t>
      </w:r>
      <w:r w:rsidR="006B7063" w:rsidRPr="000C7825">
        <w:rPr>
          <w:rFonts w:ascii="Times New Roman" w:hAnsi="Times New Roman" w:cs="Times New Roman"/>
          <w:color w:val="000000" w:themeColor="text1"/>
          <w:sz w:val="24"/>
          <w:szCs w:val="24"/>
          <w:lang w:val="id-ID"/>
        </w:rPr>
        <w:t>ship</w:t>
      </w:r>
      <w:r w:rsidR="00C96159" w:rsidRPr="000C7825">
        <w:rPr>
          <w:rFonts w:ascii="Times New Roman" w:hAnsi="Times New Roman" w:cs="Times New Roman"/>
          <w:color w:val="000000" w:themeColor="text1"/>
          <w:sz w:val="24"/>
          <w:szCs w:val="24"/>
        </w:rPr>
        <w:t xml:space="preserve"> among the people will also rapidly grow</w:t>
      </w:r>
      <w:r w:rsidR="006B7063" w:rsidRPr="000C7825">
        <w:rPr>
          <w:rFonts w:ascii="Times New Roman" w:hAnsi="Times New Roman" w:cs="Times New Roman"/>
          <w:color w:val="000000" w:themeColor="text1"/>
          <w:sz w:val="24"/>
          <w:szCs w:val="24"/>
          <w:lang w:val="id-ID"/>
        </w:rPr>
        <w:t xml:space="preserve"> </w:t>
      </w:r>
      <w:r w:rsidR="00C96159" w:rsidRPr="000C7825">
        <w:rPr>
          <w:rFonts w:ascii="Times New Roman" w:hAnsi="Times New Roman" w:cs="Times New Roman"/>
          <w:color w:val="000000" w:themeColor="text1"/>
          <w:sz w:val="24"/>
          <w:szCs w:val="24"/>
        </w:rPr>
        <w:t xml:space="preserve">so that the network density will be developed as well. </w:t>
      </w:r>
    </w:p>
    <w:p w:rsidR="00915FFE" w:rsidRPr="000C7825" w:rsidRDefault="00915FFE" w:rsidP="00FB4E87">
      <w:pPr>
        <w:autoSpaceDE w:val="0"/>
        <w:autoSpaceDN w:val="0"/>
        <w:adjustRightInd w:val="0"/>
        <w:spacing w:after="0" w:line="360" w:lineRule="auto"/>
        <w:jc w:val="both"/>
        <w:rPr>
          <w:rFonts w:ascii="Times New Roman" w:hAnsi="Times New Roman" w:cs="Times New Roman"/>
          <w:color w:val="000000" w:themeColor="text1"/>
          <w:sz w:val="24"/>
          <w:szCs w:val="24"/>
        </w:rPr>
      </w:pPr>
    </w:p>
    <w:p w:rsidR="00915FFE" w:rsidRPr="000C7825" w:rsidRDefault="00C26857" w:rsidP="00FB4E87">
      <w:pPr>
        <w:autoSpaceDE w:val="0"/>
        <w:autoSpaceDN w:val="0"/>
        <w:adjustRightInd w:val="0"/>
        <w:spacing w:after="0" w:line="360" w:lineRule="auto"/>
        <w:jc w:val="both"/>
        <w:rPr>
          <w:rFonts w:ascii="Times New Roman" w:hAnsi="Times New Roman" w:cs="Times New Roman"/>
          <w:color w:val="000000" w:themeColor="text1"/>
          <w:sz w:val="24"/>
          <w:szCs w:val="24"/>
        </w:rPr>
      </w:pPr>
      <w:r w:rsidRPr="000C7825">
        <w:rPr>
          <w:rFonts w:ascii="Times New Roman" w:hAnsi="Times New Roman" w:cs="Times New Roman"/>
          <w:color w:val="000000" w:themeColor="text1"/>
          <w:sz w:val="24"/>
          <w:szCs w:val="24"/>
        </w:rPr>
        <w:t xml:space="preserve">On the had the rapid of network density </w:t>
      </w:r>
      <w:r w:rsidR="00BA4A3F" w:rsidRPr="000C7825">
        <w:rPr>
          <w:rFonts w:ascii="Times New Roman" w:hAnsi="Times New Roman" w:cs="Times New Roman"/>
          <w:color w:val="000000" w:themeColor="text1"/>
          <w:sz w:val="24"/>
          <w:szCs w:val="24"/>
          <w:lang w:val="id-ID"/>
        </w:rPr>
        <w:t xml:space="preserve">enhacement </w:t>
      </w:r>
      <w:r w:rsidRPr="000C7825">
        <w:rPr>
          <w:rFonts w:ascii="Times New Roman" w:hAnsi="Times New Roman" w:cs="Times New Roman"/>
          <w:color w:val="000000" w:themeColor="text1"/>
          <w:sz w:val="24"/>
          <w:szCs w:val="24"/>
        </w:rPr>
        <w:t>will also induce the accumulation both trust and norm effectiveness.</w:t>
      </w:r>
      <w:r w:rsidR="00915FFE" w:rsidRPr="000C7825">
        <w:rPr>
          <w:rFonts w:ascii="Times New Roman" w:hAnsi="Times New Roman" w:cs="Times New Roman"/>
          <w:color w:val="000000" w:themeColor="text1"/>
          <w:sz w:val="24"/>
          <w:szCs w:val="24"/>
        </w:rPr>
        <w:t xml:space="preserve"> As a factor of </w:t>
      </w:r>
      <w:r w:rsidR="00BA4A3F" w:rsidRPr="000C7825">
        <w:rPr>
          <w:rFonts w:ascii="Times New Roman" w:hAnsi="Times New Roman" w:cs="Times New Roman"/>
          <w:color w:val="000000" w:themeColor="text1"/>
          <w:sz w:val="24"/>
          <w:szCs w:val="24"/>
          <w:lang w:val="id-ID"/>
        </w:rPr>
        <w:t xml:space="preserve">economic </w:t>
      </w:r>
      <w:r w:rsidR="00915FFE" w:rsidRPr="000C7825">
        <w:rPr>
          <w:rFonts w:ascii="Times New Roman" w:hAnsi="Times New Roman" w:cs="Times New Roman"/>
          <w:color w:val="000000" w:themeColor="text1"/>
          <w:sz w:val="24"/>
          <w:szCs w:val="24"/>
        </w:rPr>
        <w:t>production</w:t>
      </w:r>
      <w:r w:rsidR="00BA4A3F" w:rsidRPr="000C7825">
        <w:rPr>
          <w:rFonts w:ascii="Times New Roman" w:hAnsi="Times New Roman" w:cs="Times New Roman"/>
          <w:color w:val="000000" w:themeColor="text1"/>
          <w:sz w:val="24"/>
          <w:szCs w:val="24"/>
          <w:lang w:val="id-ID"/>
        </w:rPr>
        <w:t xml:space="preserve"> activities</w:t>
      </w:r>
      <w:r w:rsidR="00915FFE" w:rsidRPr="000C7825">
        <w:rPr>
          <w:rFonts w:ascii="Times New Roman" w:hAnsi="Times New Roman" w:cs="Times New Roman"/>
          <w:color w:val="000000" w:themeColor="text1"/>
          <w:sz w:val="24"/>
          <w:szCs w:val="24"/>
        </w:rPr>
        <w:t xml:space="preserve">, </w:t>
      </w:r>
      <w:r w:rsidR="00BA4A3F" w:rsidRPr="000C7825">
        <w:rPr>
          <w:rFonts w:ascii="Times New Roman" w:hAnsi="Times New Roman" w:cs="Times New Roman"/>
          <w:color w:val="000000" w:themeColor="text1"/>
          <w:sz w:val="24"/>
          <w:szCs w:val="24"/>
          <w:lang w:val="id-ID"/>
        </w:rPr>
        <w:t xml:space="preserve">the thickness of </w:t>
      </w:r>
      <w:r w:rsidR="00915FFE" w:rsidRPr="000C7825">
        <w:rPr>
          <w:rFonts w:ascii="Times New Roman" w:hAnsi="Times New Roman" w:cs="Times New Roman"/>
          <w:color w:val="000000" w:themeColor="text1"/>
          <w:sz w:val="24"/>
          <w:szCs w:val="24"/>
        </w:rPr>
        <w:t>social capital will</w:t>
      </w:r>
      <w:r w:rsidR="00BA4A3F" w:rsidRPr="000C7825">
        <w:rPr>
          <w:rFonts w:ascii="Times New Roman" w:hAnsi="Times New Roman" w:cs="Times New Roman"/>
          <w:color w:val="000000" w:themeColor="text1"/>
          <w:sz w:val="24"/>
          <w:szCs w:val="24"/>
          <w:lang w:val="id-ID"/>
        </w:rPr>
        <w:t xml:space="preserve"> play an important role </w:t>
      </w:r>
      <w:proofErr w:type="gramStart"/>
      <w:r w:rsidR="00BA4A3F" w:rsidRPr="000C7825">
        <w:rPr>
          <w:rFonts w:ascii="Times New Roman" w:hAnsi="Times New Roman" w:cs="Times New Roman"/>
          <w:color w:val="000000" w:themeColor="text1"/>
          <w:sz w:val="24"/>
          <w:szCs w:val="24"/>
          <w:lang w:val="id-ID"/>
        </w:rPr>
        <w:t xml:space="preserve">in </w:t>
      </w:r>
      <w:r w:rsidR="00915FFE" w:rsidRPr="000C7825">
        <w:rPr>
          <w:rFonts w:ascii="Times New Roman" w:hAnsi="Times New Roman" w:cs="Times New Roman"/>
          <w:color w:val="000000" w:themeColor="text1"/>
          <w:sz w:val="24"/>
          <w:szCs w:val="24"/>
        </w:rPr>
        <w:t xml:space="preserve"> </w:t>
      </w:r>
      <w:proofErr w:type="spellStart"/>
      <w:r w:rsidR="00915FFE" w:rsidRPr="000C7825">
        <w:rPr>
          <w:rFonts w:ascii="Times New Roman" w:hAnsi="Times New Roman" w:cs="Times New Roman"/>
          <w:color w:val="000000" w:themeColor="text1"/>
          <w:sz w:val="24"/>
          <w:szCs w:val="24"/>
        </w:rPr>
        <w:t>increas</w:t>
      </w:r>
      <w:proofErr w:type="spellEnd"/>
      <w:r w:rsidR="00BA4A3F" w:rsidRPr="000C7825">
        <w:rPr>
          <w:rFonts w:ascii="Times New Roman" w:hAnsi="Times New Roman" w:cs="Times New Roman"/>
          <w:color w:val="000000" w:themeColor="text1"/>
          <w:sz w:val="24"/>
          <w:szCs w:val="24"/>
          <w:lang w:val="id-ID"/>
        </w:rPr>
        <w:t>ing</w:t>
      </w:r>
      <w:proofErr w:type="gramEnd"/>
      <w:r w:rsidR="00915FFE" w:rsidRPr="000C7825">
        <w:rPr>
          <w:rFonts w:ascii="Times New Roman" w:hAnsi="Times New Roman" w:cs="Times New Roman"/>
          <w:color w:val="000000" w:themeColor="text1"/>
          <w:sz w:val="24"/>
          <w:szCs w:val="24"/>
        </w:rPr>
        <w:t xml:space="preserve"> productivity through: (</w:t>
      </w:r>
      <w:proofErr w:type="spellStart"/>
      <w:r w:rsidR="00915FFE" w:rsidRPr="000C7825">
        <w:rPr>
          <w:rFonts w:ascii="Times New Roman" w:hAnsi="Times New Roman" w:cs="Times New Roman"/>
          <w:i/>
          <w:iCs/>
          <w:color w:val="000000" w:themeColor="text1"/>
          <w:sz w:val="24"/>
          <w:szCs w:val="24"/>
        </w:rPr>
        <w:t>i</w:t>
      </w:r>
      <w:proofErr w:type="spellEnd"/>
      <w:r w:rsidR="00915FFE" w:rsidRPr="000C7825">
        <w:rPr>
          <w:rFonts w:ascii="Times New Roman" w:hAnsi="Times New Roman" w:cs="Times New Roman"/>
          <w:i/>
          <w:iCs/>
          <w:color w:val="000000" w:themeColor="text1"/>
          <w:sz w:val="24"/>
          <w:szCs w:val="24"/>
        </w:rPr>
        <w:t>)</w:t>
      </w:r>
      <w:r w:rsidR="00915FFE" w:rsidRPr="000C7825">
        <w:rPr>
          <w:rFonts w:ascii="Times New Roman" w:hAnsi="Times New Roman" w:cs="Times New Roman"/>
          <w:color w:val="000000" w:themeColor="text1"/>
          <w:sz w:val="24"/>
          <w:szCs w:val="24"/>
        </w:rPr>
        <w:t xml:space="preserve"> reducing transaction costs and will provide allocation of resources, and (ii) </w:t>
      </w:r>
      <w:r w:rsidR="00BA4A3F" w:rsidRPr="000C7825">
        <w:rPr>
          <w:rFonts w:ascii="Times New Roman" w:hAnsi="Times New Roman" w:cs="Times New Roman"/>
          <w:color w:val="000000" w:themeColor="text1"/>
          <w:sz w:val="24"/>
          <w:szCs w:val="24"/>
          <w:lang w:val="id-ID"/>
        </w:rPr>
        <w:t xml:space="preserve">reducing </w:t>
      </w:r>
      <w:r w:rsidR="00915FFE" w:rsidRPr="000C7825">
        <w:rPr>
          <w:rFonts w:ascii="Times New Roman" w:hAnsi="Times New Roman" w:cs="Times New Roman"/>
          <w:color w:val="000000" w:themeColor="text1"/>
          <w:sz w:val="24"/>
          <w:szCs w:val="24"/>
        </w:rPr>
        <w:t xml:space="preserve">rent-seeking and </w:t>
      </w:r>
      <w:r w:rsidR="00915FFE" w:rsidRPr="000C7825">
        <w:rPr>
          <w:rFonts w:ascii="Times New Roman" w:hAnsi="Times New Roman" w:cs="Times New Roman"/>
          <w:color w:val="000000" w:themeColor="text1"/>
          <w:sz w:val="24"/>
          <w:szCs w:val="24"/>
        </w:rPr>
        <w:lastRenderedPageBreak/>
        <w:t>free-rider behavio</w:t>
      </w:r>
      <w:r w:rsidR="00350096" w:rsidRPr="000C7825">
        <w:rPr>
          <w:rFonts w:ascii="Times New Roman" w:hAnsi="Times New Roman" w:cs="Times New Roman"/>
          <w:color w:val="000000" w:themeColor="text1"/>
          <w:sz w:val="24"/>
          <w:szCs w:val="24"/>
        </w:rPr>
        <w:t>u</w:t>
      </w:r>
      <w:r w:rsidR="00915FFE" w:rsidRPr="000C7825">
        <w:rPr>
          <w:rFonts w:ascii="Times New Roman" w:hAnsi="Times New Roman" w:cs="Times New Roman"/>
          <w:color w:val="000000" w:themeColor="text1"/>
          <w:sz w:val="24"/>
          <w:szCs w:val="24"/>
        </w:rPr>
        <w:t>r, and (</w:t>
      </w:r>
      <w:r w:rsidR="00915FFE" w:rsidRPr="000C7825">
        <w:rPr>
          <w:rFonts w:ascii="Times New Roman" w:hAnsi="Times New Roman" w:cs="Times New Roman"/>
          <w:i/>
          <w:iCs/>
          <w:color w:val="000000" w:themeColor="text1"/>
          <w:sz w:val="24"/>
          <w:szCs w:val="24"/>
        </w:rPr>
        <w:t>iii</w:t>
      </w:r>
      <w:r w:rsidR="00915FFE" w:rsidRPr="000C7825">
        <w:rPr>
          <w:rFonts w:ascii="Times New Roman" w:hAnsi="Times New Roman" w:cs="Times New Roman"/>
          <w:color w:val="000000" w:themeColor="text1"/>
          <w:sz w:val="24"/>
          <w:szCs w:val="24"/>
        </w:rPr>
        <w:t xml:space="preserve">) encouraging cooperation development plans and increasing </w:t>
      </w:r>
      <w:r w:rsidR="00BA4A3F" w:rsidRPr="000C7825">
        <w:rPr>
          <w:rFonts w:ascii="Times New Roman" w:hAnsi="Times New Roman" w:cs="Times New Roman"/>
          <w:color w:val="000000" w:themeColor="text1"/>
          <w:sz w:val="24"/>
          <w:szCs w:val="24"/>
          <w:lang w:val="id-ID"/>
        </w:rPr>
        <w:t xml:space="preserve">performance of </w:t>
      </w:r>
      <w:r w:rsidR="00915FFE" w:rsidRPr="000C7825">
        <w:rPr>
          <w:rFonts w:ascii="Times New Roman" w:hAnsi="Times New Roman" w:cs="Times New Roman"/>
          <w:color w:val="000000" w:themeColor="text1"/>
          <w:sz w:val="24"/>
          <w:szCs w:val="24"/>
        </w:rPr>
        <w:t>institution effectiveness.</w:t>
      </w:r>
      <w:r w:rsidR="004C760E" w:rsidRPr="000C7825">
        <w:rPr>
          <w:rFonts w:ascii="Times New Roman" w:hAnsi="Times New Roman" w:cs="Times New Roman"/>
          <w:color w:val="000000" w:themeColor="text1"/>
          <w:sz w:val="24"/>
          <w:szCs w:val="24"/>
        </w:rPr>
        <w:t xml:space="preserve">  According to Hayami and </w:t>
      </w:r>
      <w:proofErr w:type="spellStart"/>
      <w:r w:rsidR="004C760E" w:rsidRPr="000C7825">
        <w:rPr>
          <w:rFonts w:ascii="Times New Roman" w:hAnsi="Times New Roman" w:cs="Times New Roman"/>
          <w:color w:val="000000" w:themeColor="text1"/>
          <w:sz w:val="24"/>
          <w:szCs w:val="24"/>
        </w:rPr>
        <w:t>Godo</w:t>
      </w:r>
      <w:proofErr w:type="spellEnd"/>
      <w:r w:rsidR="004C760E" w:rsidRPr="000C7825">
        <w:rPr>
          <w:rFonts w:ascii="Times New Roman" w:hAnsi="Times New Roman" w:cs="Times New Roman"/>
          <w:color w:val="000000" w:themeColor="text1"/>
          <w:sz w:val="24"/>
          <w:szCs w:val="24"/>
        </w:rPr>
        <w:t xml:space="preserve"> (2006) the praxis of development is essentially as institutional-cultural development that shape people</w:t>
      </w:r>
      <w:r w:rsidR="00BA4A3F" w:rsidRPr="000C7825">
        <w:rPr>
          <w:rFonts w:ascii="Times New Roman" w:hAnsi="Times New Roman" w:cs="Times New Roman"/>
          <w:color w:val="000000" w:themeColor="text1"/>
          <w:sz w:val="24"/>
          <w:szCs w:val="24"/>
          <w:lang w:val="id-ID"/>
        </w:rPr>
        <w:t xml:space="preserve"> </w:t>
      </w:r>
      <w:proofErr w:type="gramStart"/>
      <w:r w:rsidR="00BA4A3F" w:rsidRPr="000C7825">
        <w:rPr>
          <w:rFonts w:ascii="Times New Roman" w:hAnsi="Times New Roman" w:cs="Times New Roman"/>
          <w:color w:val="000000" w:themeColor="text1"/>
          <w:sz w:val="24"/>
          <w:szCs w:val="24"/>
          <w:lang w:val="id-ID"/>
        </w:rPr>
        <w:t xml:space="preserve">to </w:t>
      </w:r>
      <w:r w:rsidR="004C760E" w:rsidRPr="000C7825">
        <w:rPr>
          <w:rFonts w:ascii="Times New Roman" w:hAnsi="Times New Roman" w:cs="Times New Roman"/>
          <w:color w:val="000000" w:themeColor="text1"/>
          <w:sz w:val="24"/>
          <w:szCs w:val="24"/>
        </w:rPr>
        <w:t xml:space="preserve"> obey</w:t>
      </w:r>
      <w:proofErr w:type="gramEnd"/>
      <w:r w:rsidR="004C760E" w:rsidRPr="000C7825">
        <w:rPr>
          <w:rFonts w:ascii="Times New Roman" w:hAnsi="Times New Roman" w:cs="Times New Roman"/>
          <w:color w:val="000000" w:themeColor="text1"/>
          <w:sz w:val="24"/>
          <w:szCs w:val="24"/>
        </w:rPr>
        <w:t xml:space="preserve"> all of norm, trust building and to stimulate collaborative </w:t>
      </w:r>
      <w:r w:rsidR="00C737B1" w:rsidRPr="000C7825">
        <w:rPr>
          <w:rFonts w:ascii="Times New Roman" w:hAnsi="Times New Roman" w:cs="Times New Roman"/>
          <w:color w:val="000000" w:themeColor="text1"/>
          <w:sz w:val="24"/>
          <w:szCs w:val="24"/>
        </w:rPr>
        <w:t>and</w:t>
      </w:r>
      <w:r w:rsidR="004C760E" w:rsidRPr="000C7825">
        <w:rPr>
          <w:rFonts w:ascii="Times New Roman" w:hAnsi="Times New Roman" w:cs="Times New Roman"/>
          <w:color w:val="000000" w:themeColor="text1"/>
          <w:sz w:val="24"/>
          <w:szCs w:val="24"/>
        </w:rPr>
        <w:t xml:space="preserve"> strengthen collective actions. </w:t>
      </w:r>
    </w:p>
    <w:p w:rsidR="006D41FC" w:rsidRPr="000C7825" w:rsidRDefault="006D41FC" w:rsidP="00FB4E87">
      <w:pPr>
        <w:autoSpaceDE w:val="0"/>
        <w:autoSpaceDN w:val="0"/>
        <w:adjustRightInd w:val="0"/>
        <w:spacing w:after="0" w:line="360" w:lineRule="auto"/>
        <w:jc w:val="both"/>
        <w:rPr>
          <w:rFonts w:ascii="Times New Roman" w:hAnsi="Times New Roman" w:cs="Times New Roman"/>
          <w:color w:val="000000" w:themeColor="text1"/>
          <w:sz w:val="24"/>
          <w:szCs w:val="24"/>
        </w:rPr>
      </w:pPr>
    </w:p>
    <w:p w:rsidR="001A36C5" w:rsidRPr="000C7825" w:rsidRDefault="001A36C5" w:rsidP="00FB4E87">
      <w:pPr>
        <w:autoSpaceDE w:val="0"/>
        <w:autoSpaceDN w:val="0"/>
        <w:adjustRightInd w:val="0"/>
        <w:spacing w:after="0" w:line="360" w:lineRule="auto"/>
        <w:jc w:val="both"/>
        <w:rPr>
          <w:rFonts w:ascii="Times New Roman" w:hAnsi="Times New Roman" w:cs="Times New Roman"/>
          <w:color w:val="000000" w:themeColor="text1"/>
          <w:sz w:val="24"/>
          <w:szCs w:val="24"/>
        </w:rPr>
      </w:pPr>
      <w:r w:rsidRPr="000C7825">
        <w:rPr>
          <w:rFonts w:ascii="Times New Roman" w:hAnsi="Times New Roman" w:cs="Times New Roman"/>
          <w:color w:val="000000" w:themeColor="text1"/>
          <w:sz w:val="24"/>
          <w:szCs w:val="24"/>
        </w:rPr>
        <w:t xml:space="preserve">As could be examine in Table </w:t>
      </w:r>
      <w:r w:rsidR="00D92714" w:rsidRPr="000C7825">
        <w:rPr>
          <w:rFonts w:ascii="Times New Roman" w:hAnsi="Times New Roman" w:cs="Times New Roman"/>
          <w:color w:val="000000" w:themeColor="text1"/>
          <w:sz w:val="24"/>
          <w:szCs w:val="24"/>
          <w:lang w:val="id-ID"/>
        </w:rPr>
        <w:t>2</w:t>
      </w:r>
      <w:r w:rsidRPr="000C7825">
        <w:rPr>
          <w:rFonts w:ascii="Times New Roman" w:hAnsi="Times New Roman" w:cs="Times New Roman"/>
          <w:color w:val="000000" w:themeColor="text1"/>
          <w:sz w:val="24"/>
          <w:szCs w:val="24"/>
        </w:rPr>
        <w:t xml:space="preserve">, the trust element also points out to have </w:t>
      </w:r>
      <w:r w:rsidR="00C737B1" w:rsidRPr="000C7825">
        <w:rPr>
          <w:rFonts w:ascii="Times New Roman" w:hAnsi="Times New Roman" w:cs="Times New Roman"/>
          <w:color w:val="000000" w:themeColor="text1"/>
          <w:sz w:val="24"/>
          <w:szCs w:val="24"/>
        </w:rPr>
        <w:t xml:space="preserve">a </w:t>
      </w:r>
      <w:r w:rsidRPr="000C7825">
        <w:rPr>
          <w:rFonts w:ascii="Times New Roman" w:hAnsi="Times New Roman" w:cs="Times New Roman"/>
          <w:color w:val="000000" w:themeColor="text1"/>
          <w:sz w:val="24"/>
          <w:szCs w:val="24"/>
        </w:rPr>
        <w:t>positive role the [Y_AGRF]</w:t>
      </w:r>
      <w:r w:rsidR="00C737B1" w:rsidRPr="000C7825">
        <w:rPr>
          <w:rFonts w:ascii="Times New Roman" w:hAnsi="Times New Roman" w:cs="Times New Roman"/>
          <w:color w:val="000000" w:themeColor="text1"/>
          <w:sz w:val="24"/>
          <w:szCs w:val="24"/>
        </w:rPr>
        <w:t xml:space="preserve">, </w:t>
      </w:r>
      <w:proofErr w:type="spellStart"/>
      <w:r w:rsidR="00C737B1" w:rsidRPr="000C7825">
        <w:rPr>
          <w:rFonts w:ascii="Times New Roman" w:hAnsi="Times New Roman" w:cs="Times New Roman"/>
          <w:i/>
          <w:iCs/>
          <w:color w:val="000000" w:themeColor="text1"/>
          <w:sz w:val="24"/>
          <w:szCs w:val="24"/>
        </w:rPr>
        <w:t>i.e</w:t>
      </w:r>
      <w:proofErr w:type="spellEnd"/>
      <w:r w:rsidR="00C737B1" w:rsidRPr="000C7825">
        <w:rPr>
          <w:rFonts w:ascii="Times New Roman" w:hAnsi="Times New Roman" w:cs="Times New Roman"/>
          <w:color w:val="000000" w:themeColor="text1"/>
          <w:sz w:val="24"/>
          <w:szCs w:val="24"/>
        </w:rPr>
        <w:t xml:space="preserve"> the coefficient of the variable =0.2</w:t>
      </w:r>
      <w:r w:rsidR="00B316BD" w:rsidRPr="000C7825">
        <w:rPr>
          <w:rFonts w:ascii="Times New Roman" w:hAnsi="Times New Roman" w:cs="Times New Roman"/>
          <w:color w:val="000000" w:themeColor="text1"/>
          <w:sz w:val="24"/>
          <w:szCs w:val="24"/>
        </w:rPr>
        <w:t xml:space="preserve">514 with P=0.024.  It is meant that every increasement </w:t>
      </w:r>
      <w:r w:rsidR="00621BA2" w:rsidRPr="000C7825">
        <w:rPr>
          <w:rFonts w:ascii="Times New Roman" w:hAnsi="Times New Roman" w:cs="Times New Roman"/>
          <w:color w:val="000000" w:themeColor="text1"/>
          <w:sz w:val="24"/>
          <w:szCs w:val="24"/>
          <w:lang w:val="id-ID"/>
        </w:rPr>
        <w:t xml:space="preserve">of </w:t>
      </w:r>
      <w:r w:rsidR="00B316BD" w:rsidRPr="000C7825">
        <w:rPr>
          <w:rFonts w:ascii="Times New Roman" w:hAnsi="Times New Roman" w:cs="Times New Roman"/>
          <w:color w:val="000000" w:themeColor="text1"/>
          <w:sz w:val="24"/>
          <w:szCs w:val="24"/>
        </w:rPr>
        <w:t xml:space="preserve">trust </w:t>
      </w:r>
      <w:r w:rsidR="00621BA2" w:rsidRPr="000C7825">
        <w:rPr>
          <w:rFonts w:ascii="Times New Roman" w:hAnsi="Times New Roman" w:cs="Times New Roman"/>
          <w:color w:val="000000" w:themeColor="text1"/>
          <w:sz w:val="24"/>
          <w:szCs w:val="24"/>
          <w:lang w:val="id-ID"/>
        </w:rPr>
        <w:t xml:space="preserve">performance </w:t>
      </w:r>
      <w:r w:rsidR="00B316BD" w:rsidRPr="000C7825">
        <w:rPr>
          <w:rFonts w:ascii="Times New Roman" w:hAnsi="Times New Roman" w:cs="Times New Roman"/>
          <w:color w:val="000000" w:themeColor="text1"/>
          <w:sz w:val="24"/>
          <w:szCs w:val="24"/>
        </w:rPr>
        <w:t xml:space="preserve">level (from low to medium level or from medium to high level) there will be </w:t>
      </w:r>
      <w:proofErr w:type="spellStart"/>
      <w:r w:rsidR="00B316BD" w:rsidRPr="000C7825">
        <w:rPr>
          <w:rFonts w:ascii="Times New Roman" w:hAnsi="Times New Roman" w:cs="Times New Roman"/>
          <w:color w:val="000000" w:themeColor="text1"/>
          <w:sz w:val="24"/>
          <w:szCs w:val="24"/>
        </w:rPr>
        <w:t>occure</w:t>
      </w:r>
      <w:proofErr w:type="spellEnd"/>
      <w:r w:rsidR="00B316BD" w:rsidRPr="000C7825">
        <w:rPr>
          <w:rFonts w:ascii="Times New Roman" w:hAnsi="Times New Roman" w:cs="Times New Roman"/>
          <w:color w:val="000000" w:themeColor="text1"/>
          <w:sz w:val="24"/>
          <w:szCs w:val="24"/>
        </w:rPr>
        <w:t xml:space="preserve"> an increasement of [Y_AGRF] by IDR 0.2514 </w:t>
      </w:r>
      <w:r w:rsidR="005E7458" w:rsidRPr="000C7825">
        <w:rPr>
          <w:rFonts w:ascii="Times New Roman" w:hAnsi="Times New Roman" w:cs="Times New Roman"/>
          <w:color w:val="000000" w:themeColor="text1"/>
          <w:sz w:val="24"/>
          <w:szCs w:val="24"/>
          <w:lang w:val="id-ID"/>
        </w:rPr>
        <w:t xml:space="preserve">million </w:t>
      </w:r>
      <w:r w:rsidR="00B316BD" w:rsidRPr="000C7825">
        <w:rPr>
          <w:rFonts w:ascii="Times New Roman" w:hAnsi="Times New Roman" w:cs="Times New Roman"/>
          <w:color w:val="000000" w:themeColor="text1"/>
          <w:sz w:val="24"/>
          <w:szCs w:val="24"/>
        </w:rPr>
        <w:t xml:space="preserve">per month per house hold and this increasement is attributed as the significant one as connote by the </w:t>
      </w:r>
      <w:r w:rsidR="00D70811" w:rsidRPr="000C7825">
        <w:rPr>
          <w:rFonts w:ascii="Times New Roman" w:hAnsi="Times New Roman" w:cs="Times New Roman"/>
          <w:color w:val="000000" w:themeColor="text1"/>
          <w:sz w:val="24"/>
          <w:szCs w:val="24"/>
        </w:rPr>
        <w:t xml:space="preserve">its </w:t>
      </w:r>
      <w:r w:rsidR="00B316BD" w:rsidRPr="000C7825">
        <w:rPr>
          <w:rFonts w:ascii="Times New Roman" w:hAnsi="Times New Roman" w:cs="Times New Roman"/>
          <w:color w:val="000000" w:themeColor="text1"/>
          <w:sz w:val="24"/>
          <w:szCs w:val="24"/>
        </w:rPr>
        <w:t xml:space="preserve">P=0.024 (&lt;5%). </w:t>
      </w:r>
      <w:r w:rsidR="003750D0" w:rsidRPr="000C7825">
        <w:rPr>
          <w:rFonts w:ascii="Times New Roman" w:hAnsi="Times New Roman" w:cs="Times New Roman"/>
          <w:color w:val="000000" w:themeColor="text1"/>
          <w:sz w:val="24"/>
          <w:szCs w:val="24"/>
        </w:rPr>
        <w:t xml:space="preserve"> As </w:t>
      </w:r>
      <w:proofErr w:type="gramStart"/>
      <w:r w:rsidR="003750D0" w:rsidRPr="000C7825">
        <w:rPr>
          <w:rFonts w:ascii="Times New Roman" w:hAnsi="Times New Roman" w:cs="Times New Roman"/>
          <w:color w:val="000000" w:themeColor="text1"/>
          <w:sz w:val="24"/>
          <w:szCs w:val="24"/>
        </w:rPr>
        <w:t>the  trust</w:t>
      </w:r>
      <w:proofErr w:type="gramEnd"/>
      <w:r w:rsidR="003750D0" w:rsidRPr="000C7825">
        <w:rPr>
          <w:rFonts w:ascii="Times New Roman" w:hAnsi="Times New Roman" w:cs="Times New Roman"/>
          <w:color w:val="000000" w:themeColor="text1"/>
          <w:sz w:val="24"/>
          <w:szCs w:val="24"/>
        </w:rPr>
        <w:t xml:space="preserve"> element rise up, it will reduce all of kind of transaction cost. </w:t>
      </w:r>
      <w:r w:rsidR="005E7458" w:rsidRPr="000C7825">
        <w:rPr>
          <w:rFonts w:ascii="Times New Roman" w:hAnsi="Times New Roman" w:cs="Times New Roman"/>
          <w:color w:val="000000" w:themeColor="text1"/>
          <w:sz w:val="24"/>
          <w:szCs w:val="24"/>
          <w:lang w:val="id-ID"/>
        </w:rPr>
        <w:t>T</w:t>
      </w:r>
      <w:r w:rsidR="003750D0" w:rsidRPr="000C7825">
        <w:rPr>
          <w:rFonts w:ascii="Times New Roman" w:hAnsi="Times New Roman" w:cs="Times New Roman"/>
          <w:color w:val="000000" w:themeColor="text1"/>
          <w:sz w:val="24"/>
          <w:szCs w:val="24"/>
        </w:rPr>
        <w:t>he transaction cost is all costs incurred but do not add to income (return). The forms of fees that are included as transaction costs include: information retrieval fee (inspection fee by survey), negotiation fee, arrangement fee, binding fee (contract fee), meeting fee</w:t>
      </w:r>
      <w:r w:rsidR="005E7458" w:rsidRPr="000C7825">
        <w:rPr>
          <w:rFonts w:ascii="Times New Roman" w:hAnsi="Times New Roman" w:cs="Times New Roman"/>
          <w:color w:val="000000" w:themeColor="text1"/>
          <w:sz w:val="24"/>
          <w:szCs w:val="24"/>
          <w:lang w:val="id-ID"/>
        </w:rPr>
        <w:t xml:space="preserve"> allowance</w:t>
      </w:r>
      <w:r w:rsidR="003750D0" w:rsidRPr="000C7825">
        <w:rPr>
          <w:rFonts w:ascii="Times New Roman" w:hAnsi="Times New Roman" w:cs="Times New Roman"/>
          <w:color w:val="000000" w:themeColor="text1"/>
          <w:sz w:val="24"/>
          <w:szCs w:val="24"/>
        </w:rPr>
        <w:t>, supervision fee (monitoring), insurance fee, as well as costs of disputes through mediation or through judicial or formal proceedings (</w:t>
      </w:r>
      <w:r w:rsidR="005E7458" w:rsidRPr="000C7825">
        <w:rPr>
          <w:rFonts w:ascii="Times New Roman" w:hAnsi="Times New Roman" w:cs="Times New Roman"/>
          <w:color w:val="000000" w:themeColor="text1"/>
          <w:sz w:val="24"/>
          <w:szCs w:val="24"/>
          <w:lang w:val="id-ID"/>
        </w:rPr>
        <w:t xml:space="preserve">see </w:t>
      </w:r>
      <w:r w:rsidR="003750D0" w:rsidRPr="000C7825">
        <w:rPr>
          <w:rFonts w:ascii="Times New Roman" w:hAnsi="Times New Roman" w:cs="Times New Roman"/>
          <w:color w:val="000000" w:themeColor="text1"/>
          <w:sz w:val="24"/>
          <w:szCs w:val="24"/>
        </w:rPr>
        <w:t xml:space="preserve">Whittington and </w:t>
      </w:r>
      <w:proofErr w:type="spellStart"/>
      <w:r w:rsidR="003750D0" w:rsidRPr="000C7825">
        <w:rPr>
          <w:rFonts w:ascii="Times New Roman" w:hAnsi="Times New Roman" w:cs="Times New Roman"/>
          <w:color w:val="000000" w:themeColor="text1"/>
          <w:sz w:val="24"/>
          <w:szCs w:val="24"/>
        </w:rPr>
        <w:t>Dowall</w:t>
      </w:r>
      <w:proofErr w:type="spellEnd"/>
      <w:r w:rsidR="003750D0" w:rsidRPr="000C7825">
        <w:rPr>
          <w:rFonts w:ascii="Times New Roman" w:hAnsi="Times New Roman" w:cs="Times New Roman"/>
          <w:color w:val="000000" w:themeColor="text1"/>
          <w:sz w:val="24"/>
          <w:szCs w:val="24"/>
        </w:rPr>
        <w:t xml:space="preserve">, 2006).  In this context, if social capital is strong (especially if the trust is strong) then all the detailed expenses will be greatly reduced. That </w:t>
      </w:r>
      <w:r w:rsidR="005E7458" w:rsidRPr="000C7825">
        <w:rPr>
          <w:rFonts w:ascii="Times New Roman" w:hAnsi="Times New Roman" w:cs="Times New Roman"/>
          <w:color w:val="000000" w:themeColor="text1"/>
          <w:sz w:val="24"/>
          <w:szCs w:val="24"/>
          <w:lang w:val="id-ID"/>
        </w:rPr>
        <w:t>is why t</w:t>
      </w:r>
      <w:r w:rsidR="003750D0" w:rsidRPr="000C7825">
        <w:rPr>
          <w:rFonts w:ascii="Times New Roman" w:hAnsi="Times New Roman" w:cs="Times New Roman"/>
          <w:color w:val="000000" w:themeColor="text1"/>
          <w:sz w:val="24"/>
          <w:szCs w:val="24"/>
        </w:rPr>
        <w:t xml:space="preserve">he allocation of time allocation can be saved. This means that the total cost of production is cheaper and profits will increase.  </w:t>
      </w:r>
      <w:proofErr w:type="gramStart"/>
      <w:r w:rsidR="003750D0" w:rsidRPr="000C7825">
        <w:rPr>
          <w:rFonts w:ascii="Times New Roman" w:hAnsi="Times New Roman" w:cs="Times New Roman"/>
          <w:color w:val="000000" w:themeColor="text1"/>
          <w:sz w:val="24"/>
          <w:szCs w:val="24"/>
        </w:rPr>
        <w:t>So</w:t>
      </w:r>
      <w:proofErr w:type="gramEnd"/>
      <w:r w:rsidR="003750D0" w:rsidRPr="000C7825">
        <w:rPr>
          <w:rFonts w:ascii="Times New Roman" w:hAnsi="Times New Roman" w:cs="Times New Roman"/>
          <w:color w:val="000000" w:themeColor="text1"/>
          <w:sz w:val="24"/>
          <w:szCs w:val="24"/>
        </w:rPr>
        <w:t xml:space="preserve"> do </w:t>
      </w:r>
      <w:r w:rsidR="00361B05" w:rsidRPr="000C7825">
        <w:rPr>
          <w:rFonts w:ascii="Times New Roman" w:hAnsi="Times New Roman" w:cs="Times New Roman"/>
          <w:color w:val="000000" w:themeColor="text1"/>
          <w:sz w:val="24"/>
          <w:szCs w:val="24"/>
        </w:rPr>
        <w:t xml:space="preserve">this </w:t>
      </w:r>
      <w:r w:rsidR="003750D0" w:rsidRPr="000C7825">
        <w:rPr>
          <w:rFonts w:ascii="Times New Roman" w:hAnsi="Times New Roman" w:cs="Times New Roman"/>
          <w:color w:val="000000" w:themeColor="text1"/>
          <w:sz w:val="24"/>
          <w:szCs w:val="24"/>
        </w:rPr>
        <w:t>happen in the area of the study when the social capital increase especially bot</w:t>
      </w:r>
      <w:r w:rsidR="0016722D" w:rsidRPr="000C7825">
        <w:rPr>
          <w:rFonts w:ascii="Times New Roman" w:hAnsi="Times New Roman" w:cs="Times New Roman"/>
          <w:color w:val="000000" w:themeColor="text1"/>
          <w:sz w:val="24"/>
          <w:szCs w:val="24"/>
        </w:rPr>
        <w:t>h of</w:t>
      </w:r>
      <w:r w:rsidR="003750D0" w:rsidRPr="000C7825">
        <w:rPr>
          <w:rFonts w:ascii="Times New Roman" w:hAnsi="Times New Roman" w:cs="Times New Roman"/>
          <w:color w:val="000000" w:themeColor="text1"/>
          <w:sz w:val="24"/>
          <w:szCs w:val="24"/>
        </w:rPr>
        <w:t xml:space="preserve"> the norm and trust eleme</w:t>
      </w:r>
      <w:r w:rsidR="0016722D" w:rsidRPr="000C7825">
        <w:rPr>
          <w:rFonts w:ascii="Times New Roman" w:hAnsi="Times New Roman" w:cs="Times New Roman"/>
          <w:color w:val="000000" w:themeColor="text1"/>
          <w:sz w:val="24"/>
          <w:szCs w:val="24"/>
        </w:rPr>
        <w:t>nt</w:t>
      </w:r>
      <w:r w:rsidR="003750D0" w:rsidRPr="000C7825">
        <w:rPr>
          <w:rFonts w:ascii="Times New Roman" w:hAnsi="Times New Roman" w:cs="Times New Roman"/>
          <w:color w:val="000000" w:themeColor="text1"/>
          <w:sz w:val="24"/>
          <w:szCs w:val="24"/>
        </w:rPr>
        <w:t>s</w:t>
      </w:r>
      <w:r w:rsidR="00CB788A" w:rsidRPr="000C7825">
        <w:rPr>
          <w:rFonts w:ascii="Times New Roman" w:hAnsi="Times New Roman" w:cs="Times New Roman"/>
          <w:color w:val="000000" w:themeColor="text1"/>
          <w:sz w:val="24"/>
          <w:szCs w:val="24"/>
        </w:rPr>
        <w:t xml:space="preserve"> as proven by this study.</w:t>
      </w:r>
    </w:p>
    <w:p w:rsidR="006D41FC" w:rsidRPr="000C7825" w:rsidRDefault="006D41FC" w:rsidP="00FB4E87">
      <w:pPr>
        <w:autoSpaceDE w:val="0"/>
        <w:autoSpaceDN w:val="0"/>
        <w:adjustRightInd w:val="0"/>
        <w:spacing w:after="0" w:line="360" w:lineRule="auto"/>
        <w:jc w:val="both"/>
        <w:rPr>
          <w:rFonts w:ascii="Times New Roman" w:hAnsi="Times New Roman" w:cs="Times New Roman"/>
          <w:color w:val="000000" w:themeColor="text1"/>
          <w:sz w:val="24"/>
          <w:szCs w:val="24"/>
        </w:rPr>
      </w:pPr>
    </w:p>
    <w:p w:rsidR="003750D0" w:rsidRPr="000C7825" w:rsidRDefault="003750D0" w:rsidP="00FB4E87">
      <w:pPr>
        <w:autoSpaceDE w:val="0"/>
        <w:autoSpaceDN w:val="0"/>
        <w:adjustRightInd w:val="0"/>
        <w:spacing w:after="0" w:line="360" w:lineRule="auto"/>
        <w:jc w:val="both"/>
        <w:rPr>
          <w:rFonts w:ascii="Times New Roman" w:hAnsi="Times New Roman" w:cs="Times New Roman"/>
          <w:b/>
          <w:bCs/>
          <w:i/>
          <w:iCs/>
          <w:color w:val="000000" w:themeColor="text1"/>
          <w:sz w:val="24"/>
          <w:szCs w:val="24"/>
          <w:u w:val="single"/>
          <w:lang w:val="id-ID"/>
        </w:rPr>
      </w:pPr>
      <w:bookmarkStart w:id="5" w:name="_Hlk53412792"/>
      <w:r w:rsidRPr="000C7825">
        <w:rPr>
          <w:rFonts w:ascii="Times New Roman" w:hAnsi="Times New Roman" w:cs="Times New Roman"/>
          <w:b/>
          <w:bCs/>
          <w:i/>
          <w:iCs/>
          <w:color w:val="000000" w:themeColor="text1"/>
          <w:sz w:val="24"/>
          <w:szCs w:val="24"/>
          <w:u w:val="single"/>
        </w:rPr>
        <w:t>The Role of Physical Capital</w:t>
      </w:r>
      <w:r w:rsidR="001516D0" w:rsidRPr="000C7825">
        <w:rPr>
          <w:rFonts w:ascii="Times New Roman" w:hAnsi="Times New Roman" w:cs="Times New Roman"/>
          <w:b/>
          <w:bCs/>
          <w:i/>
          <w:iCs/>
          <w:color w:val="000000" w:themeColor="text1"/>
          <w:sz w:val="24"/>
          <w:szCs w:val="24"/>
          <w:u w:val="single"/>
          <w:lang w:val="id-ID"/>
        </w:rPr>
        <w:t xml:space="preserve"> on Income</w:t>
      </w:r>
    </w:p>
    <w:bookmarkEnd w:id="5"/>
    <w:p w:rsidR="00D93B50" w:rsidRPr="000C7825" w:rsidRDefault="00361B05" w:rsidP="00D93B50">
      <w:pPr>
        <w:autoSpaceDE w:val="0"/>
        <w:autoSpaceDN w:val="0"/>
        <w:adjustRightInd w:val="0"/>
        <w:spacing w:after="0" w:line="360" w:lineRule="auto"/>
        <w:jc w:val="both"/>
        <w:rPr>
          <w:rFonts w:ascii="Courier New" w:hAnsi="Courier New" w:cs="Courier New"/>
          <w:color w:val="000000" w:themeColor="text1"/>
          <w:sz w:val="18"/>
          <w:szCs w:val="18"/>
        </w:rPr>
      </w:pPr>
      <w:r w:rsidRPr="000C7825">
        <w:rPr>
          <w:rFonts w:ascii="Times New Roman" w:hAnsi="Times New Roman" w:cs="Times New Roman"/>
          <w:color w:val="000000" w:themeColor="text1"/>
          <w:sz w:val="24"/>
          <w:szCs w:val="24"/>
        </w:rPr>
        <w:t xml:space="preserve">The </w:t>
      </w:r>
      <w:r w:rsidR="00D93B50" w:rsidRPr="000C7825">
        <w:rPr>
          <w:rFonts w:ascii="Times New Roman" w:hAnsi="Times New Roman" w:cs="Times New Roman"/>
          <w:color w:val="000000" w:themeColor="text1"/>
          <w:sz w:val="24"/>
          <w:szCs w:val="24"/>
        </w:rPr>
        <w:t xml:space="preserve">ownership of </w:t>
      </w:r>
      <w:r w:rsidRPr="000C7825">
        <w:rPr>
          <w:rFonts w:ascii="Times New Roman" w:hAnsi="Times New Roman" w:cs="Times New Roman"/>
          <w:color w:val="000000" w:themeColor="text1"/>
          <w:sz w:val="24"/>
          <w:szCs w:val="24"/>
        </w:rPr>
        <w:t xml:space="preserve">motor bike [MBIKE] </w:t>
      </w:r>
      <w:r w:rsidR="00D93B50" w:rsidRPr="000C7825">
        <w:rPr>
          <w:rFonts w:ascii="Times New Roman" w:hAnsi="Times New Roman" w:cs="Times New Roman"/>
          <w:color w:val="000000" w:themeColor="text1"/>
          <w:sz w:val="24"/>
          <w:szCs w:val="24"/>
        </w:rPr>
        <w:t>and cellular phone [NMB_HP] also do not affect the [Y_</w:t>
      </w:r>
      <w:r w:rsidR="00B41112" w:rsidRPr="000C7825">
        <w:rPr>
          <w:rFonts w:ascii="Times New Roman" w:hAnsi="Times New Roman" w:cs="Times New Roman"/>
          <w:color w:val="000000" w:themeColor="text1"/>
          <w:sz w:val="24"/>
          <w:szCs w:val="24"/>
        </w:rPr>
        <w:t>AGRF</w:t>
      </w:r>
      <w:r w:rsidR="00D93B50" w:rsidRPr="000C7825">
        <w:rPr>
          <w:rFonts w:ascii="Times New Roman" w:hAnsi="Times New Roman" w:cs="Times New Roman"/>
          <w:color w:val="000000" w:themeColor="text1"/>
          <w:sz w:val="24"/>
          <w:szCs w:val="24"/>
        </w:rPr>
        <w:t>]. This finding is very contrary to the fact reported by Bakri et al. (2020) at</w:t>
      </w:r>
      <w:r w:rsidR="00BD5AA7">
        <w:rPr>
          <w:rFonts w:ascii="Times New Roman" w:hAnsi="Times New Roman" w:cs="Times New Roman"/>
          <w:color w:val="000000" w:themeColor="text1"/>
          <w:sz w:val="24"/>
          <w:szCs w:val="24"/>
          <w:lang w:val="id-ID"/>
        </w:rPr>
        <w:t xml:space="preserve"> the </w:t>
      </w:r>
      <w:bookmarkStart w:id="6" w:name="_GoBack"/>
      <w:bookmarkEnd w:id="6"/>
      <w:r w:rsidR="005E7458" w:rsidRPr="000C7825">
        <w:rPr>
          <w:rFonts w:ascii="Times New Roman" w:hAnsi="Times New Roman" w:cs="Times New Roman"/>
          <w:color w:val="000000" w:themeColor="text1"/>
          <w:sz w:val="24"/>
          <w:szCs w:val="24"/>
          <w:lang w:val="id-ID"/>
        </w:rPr>
        <w:t xml:space="preserve">community </w:t>
      </w:r>
      <w:r w:rsidR="00D93B50" w:rsidRPr="000C7825">
        <w:rPr>
          <w:rFonts w:ascii="Times New Roman" w:hAnsi="Times New Roman" w:cs="Times New Roman"/>
          <w:color w:val="000000" w:themeColor="text1"/>
          <w:sz w:val="24"/>
          <w:szCs w:val="24"/>
        </w:rPr>
        <w:t xml:space="preserve">forest of </w:t>
      </w:r>
      <w:proofErr w:type="spellStart"/>
      <w:r w:rsidR="00D93B50" w:rsidRPr="000C7825">
        <w:rPr>
          <w:rFonts w:ascii="Times New Roman" w:hAnsi="Times New Roman" w:cs="Times New Roman"/>
          <w:color w:val="000000" w:themeColor="text1"/>
          <w:sz w:val="24"/>
          <w:szCs w:val="24"/>
        </w:rPr>
        <w:t>Gedongwani</w:t>
      </w:r>
      <w:proofErr w:type="spellEnd"/>
      <w:r w:rsidR="00D93B50" w:rsidRPr="000C7825">
        <w:rPr>
          <w:rFonts w:ascii="Times New Roman" w:hAnsi="Times New Roman" w:cs="Times New Roman"/>
          <w:color w:val="000000" w:themeColor="text1"/>
          <w:sz w:val="24"/>
          <w:szCs w:val="24"/>
        </w:rPr>
        <w:t xml:space="preserve"> </w:t>
      </w:r>
      <w:r w:rsidR="005E7458" w:rsidRPr="000C7825">
        <w:rPr>
          <w:rFonts w:ascii="Times New Roman" w:hAnsi="Times New Roman" w:cs="Times New Roman"/>
          <w:color w:val="000000" w:themeColor="text1"/>
          <w:sz w:val="24"/>
          <w:szCs w:val="24"/>
          <w:lang w:val="id-ID"/>
        </w:rPr>
        <w:t xml:space="preserve">Forest Management Unit (GFMU) </w:t>
      </w:r>
      <w:r w:rsidR="00D93B50" w:rsidRPr="000C7825">
        <w:rPr>
          <w:rFonts w:ascii="Times New Roman" w:hAnsi="Times New Roman" w:cs="Times New Roman"/>
          <w:color w:val="000000" w:themeColor="text1"/>
          <w:sz w:val="24"/>
          <w:szCs w:val="24"/>
        </w:rPr>
        <w:t>of Lampung Province.  The most possible explanation is causes by the deference</w:t>
      </w:r>
      <w:r w:rsidR="005E7458" w:rsidRPr="000C7825">
        <w:rPr>
          <w:rFonts w:ascii="Times New Roman" w:hAnsi="Times New Roman" w:cs="Times New Roman"/>
          <w:color w:val="000000" w:themeColor="text1"/>
          <w:sz w:val="24"/>
          <w:szCs w:val="24"/>
          <w:lang w:val="id-ID"/>
        </w:rPr>
        <w:t xml:space="preserve"> of</w:t>
      </w:r>
      <w:r w:rsidR="00D93B50" w:rsidRPr="000C7825">
        <w:rPr>
          <w:rFonts w:ascii="Times New Roman" w:hAnsi="Times New Roman" w:cs="Times New Roman"/>
          <w:color w:val="000000" w:themeColor="text1"/>
          <w:sz w:val="24"/>
          <w:szCs w:val="24"/>
        </w:rPr>
        <w:t xml:space="preserve"> topographical</w:t>
      </w:r>
      <w:r w:rsidR="005E7458" w:rsidRPr="000C7825">
        <w:rPr>
          <w:rFonts w:ascii="Times New Roman" w:hAnsi="Times New Roman" w:cs="Times New Roman"/>
          <w:color w:val="000000" w:themeColor="text1"/>
          <w:sz w:val="24"/>
          <w:szCs w:val="24"/>
          <w:lang w:val="id-ID"/>
        </w:rPr>
        <w:t xml:space="preserve"> working area</w:t>
      </w:r>
      <w:r w:rsidR="00D93B50" w:rsidRPr="000C7825">
        <w:rPr>
          <w:rFonts w:ascii="Times New Roman" w:hAnsi="Times New Roman" w:cs="Times New Roman"/>
          <w:color w:val="000000" w:themeColor="text1"/>
          <w:sz w:val="24"/>
          <w:szCs w:val="24"/>
        </w:rPr>
        <w:t xml:space="preserve">. At </w:t>
      </w:r>
      <w:r w:rsidR="005E7458" w:rsidRPr="000C7825">
        <w:rPr>
          <w:rFonts w:ascii="Times New Roman" w:hAnsi="Times New Roman" w:cs="Times New Roman"/>
          <w:color w:val="000000" w:themeColor="text1"/>
          <w:sz w:val="24"/>
          <w:szCs w:val="24"/>
          <w:lang w:val="id-ID"/>
        </w:rPr>
        <w:t>GFMU</w:t>
      </w:r>
      <w:r w:rsidR="00D93B50" w:rsidRPr="000C7825">
        <w:rPr>
          <w:rFonts w:ascii="Times New Roman" w:hAnsi="Times New Roman" w:cs="Times New Roman"/>
          <w:color w:val="000000" w:themeColor="text1"/>
          <w:sz w:val="24"/>
          <w:szCs w:val="24"/>
        </w:rPr>
        <w:t xml:space="preserve"> is dominantly covered by flat to undulating slopes, whereas at </w:t>
      </w:r>
      <w:proofErr w:type="spellStart"/>
      <w:r w:rsidR="00D93B50" w:rsidRPr="000C7825">
        <w:rPr>
          <w:rFonts w:ascii="Times New Roman" w:hAnsi="Times New Roman" w:cs="Times New Roman"/>
          <w:color w:val="000000" w:themeColor="text1"/>
          <w:sz w:val="24"/>
          <w:szCs w:val="24"/>
        </w:rPr>
        <w:t>Batutegi</w:t>
      </w:r>
      <w:proofErr w:type="spellEnd"/>
      <w:r w:rsidR="00D93B50" w:rsidRPr="000C7825">
        <w:rPr>
          <w:rFonts w:ascii="Times New Roman" w:hAnsi="Times New Roman" w:cs="Times New Roman"/>
          <w:color w:val="000000" w:themeColor="text1"/>
          <w:sz w:val="24"/>
          <w:szCs w:val="24"/>
        </w:rPr>
        <w:t xml:space="preserve"> by rolling to mountainous slopes areas so the utilization of the vehicle as production factor also different.</w:t>
      </w:r>
      <w:r w:rsidR="00310107" w:rsidRPr="000C7825">
        <w:rPr>
          <w:rFonts w:ascii="Times New Roman" w:hAnsi="Times New Roman" w:cs="Times New Roman"/>
          <w:color w:val="000000" w:themeColor="text1"/>
          <w:sz w:val="24"/>
          <w:szCs w:val="24"/>
        </w:rPr>
        <w:t xml:space="preserve">  Because the conditions for building social capital are different in one place and will be graded in line with economic differences (</w:t>
      </w:r>
      <w:proofErr w:type="spellStart"/>
      <w:r w:rsidR="00310107" w:rsidRPr="000C7825">
        <w:rPr>
          <w:rFonts w:ascii="Times New Roman" w:hAnsi="Times New Roman" w:cs="Times New Roman"/>
          <w:color w:val="000000" w:themeColor="text1"/>
          <w:sz w:val="24"/>
          <w:szCs w:val="24"/>
        </w:rPr>
        <w:t>Bott</w:t>
      </w:r>
      <w:proofErr w:type="spellEnd"/>
      <w:r w:rsidR="00310107" w:rsidRPr="000C7825">
        <w:rPr>
          <w:rFonts w:ascii="Times New Roman" w:hAnsi="Times New Roman" w:cs="Times New Roman"/>
          <w:color w:val="000000" w:themeColor="text1"/>
          <w:sz w:val="24"/>
          <w:szCs w:val="24"/>
        </w:rPr>
        <w:t xml:space="preserve"> </w:t>
      </w:r>
      <w:r w:rsidR="00310107" w:rsidRPr="00AA0496">
        <w:rPr>
          <w:rFonts w:ascii="Times New Roman" w:hAnsi="Times New Roman" w:cs="Times New Roman"/>
          <w:iCs/>
          <w:color w:val="000000" w:themeColor="text1"/>
          <w:sz w:val="24"/>
          <w:szCs w:val="24"/>
        </w:rPr>
        <w:t>et al.</w:t>
      </w:r>
      <w:r w:rsidR="00310107" w:rsidRPr="000C7825">
        <w:rPr>
          <w:rFonts w:ascii="Times New Roman" w:hAnsi="Times New Roman" w:cs="Times New Roman"/>
          <w:color w:val="000000" w:themeColor="text1"/>
          <w:sz w:val="24"/>
          <w:szCs w:val="24"/>
        </w:rPr>
        <w:t xml:space="preserve">, 2020).  Besides </w:t>
      </w:r>
      <w:proofErr w:type="gramStart"/>
      <w:r w:rsidR="00310107" w:rsidRPr="000C7825">
        <w:rPr>
          <w:rFonts w:ascii="Times New Roman" w:hAnsi="Times New Roman" w:cs="Times New Roman"/>
          <w:color w:val="000000" w:themeColor="text1"/>
          <w:sz w:val="24"/>
          <w:szCs w:val="24"/>
        </w:rPr>
        <w:t>that</w:t>
      </w:r>
      <w:proofErr w:type="gramEnd"/>
      <w:r w:rsidR="00310107" w:rsidRPr="000C7825">
        <w:rPr>
          <w:rFonts w:ascii="Times New Roman" w:hAnsi="Times New Roman" w:cs="Times New Roman"/>
          <w:color w:val="000000" w:themeColor="text1"/>
          <w:sz w:val="24"/>
          <w:szCs w:val="24"/>
        </w:rPr>
        <w:t xml:space="preserve"> </w:t>
      </w:r>
      <w:r w:rsidR="00BF6D7A" w:rsidRPr="000C7825">
        <w:rPr>
          <w:rFonts w:ascii="Times New Roman" w:hAnsi="Times New Roman" w:cs="Times New Roman"/>
          <w:color w:val="000000" w:themeColor="text1"/>
          <w:sz w:val="24"/>
          <w:szCs w:val="24"/>
        </w:rPr>
        <w:t>s</w:t>
      </w:r>
      <w:r w:rsidR="00310107" w:rsidRPr="000C7825">
        <w:rPr>
          <w:rFonts w:ascii="Times New Roman" w:hAnsi="Times New Roman" w:cs="Times New Roman"/>
          <w:color w:val="000000" w:themeColor="text1"/>
          <w:sz w:val="24"/>
          <w:szCs w:val="24"/>
        </w:rPr>
        <w:t>ocial pressure is influenced by strong norms, intentions, control and adoption by other farmers and will spur farmers to obtain and create social capital, so that farmers will incorporate new technology into their activities. This result will increase self-confidence</w:t>
      </w:r>
      <w:r w:rsidR="00BF6D7A" w:rsidRPr="000C7825">
        <w:rPr>
          <w:rFonts w:ascii="Times New Roman" w:hAnsi="Times New Roman" w:cs="Times New Roman"/>
          <w:color w:val="000000" w:themeColor="text1"/>
          <w:sz w:val="24"/>
          <w:szCs w:val="24"/>
        </w:rPr>
        <w:t xml:space="preserve"> (Castillo </w:t>
      </w:r>
      <w:r w:rsidR="00BF6D7A" w:rsidRPr="000C7825">
        <w:rPr>
          <w:rFonts w:ascii="Times New Roman" w:hAnsi="Times New Roman" w:cs="Times New Roman"/>
          <w:i/>
          <w:color w:val="000000" w:themeColor="text1"/>
          <w:sz w:val="24"/>
          <w:szCs w:val="24"/>
        </w:rPr>
        <w:t>et al</w:t>
      </w:r>
      <w:r w:rsidR="00BF6D7A" w:rsidRPr="000C7825">
        <w:rPr>
          <w:rFonts w:ascii="Times New Roman" w:hAnsi="Times New Roman" w:cs="Times New Roman"/>
          <w:color w:val="000000" w:themeColor="text1"/>
          <w:sz w:val="24"/>
          <w:szCs w:val="24"/>
        </w:rPr>
        <w:t>., 2020)</w:t>
      </w:r>
      <w:r w:rsidR="00310107" w:rsidRPr="000C7825">
        <w:rPr>
          <w:rFonts w:ascii="Times New Roman" w:hAnsi="Times New Roman" w:cs="Times New Roman"/>
          <w:color w:val="000000" w:themeColor="text1"/>
          <w:sz w:val="24"/>
          <w:szCs w:val="24"/>
        </w:rPr>
        <w:t xml:space="preserve">.  </w:t>
      </w:r>
      <w:r w:rsidR="00D93B50" w:rsidRPr="000C7825">
        <w:rPr>
          <w:rFonts w:ascii="Times New Roman" w:hAnsi="Times New Roman" w:cs="Times New Roman"/>
          <w:color w:val="000000" w:themeColor="text1"/>
          <w:sz w:val="24"/>
          <w:szCs w:val="24"/>
        </w:rPr>
        <w:t xml:space="preserve">Besides the </w:t>
      </w:r>
      <w:r w:rsidR="005E7458" w:rsidRPr="000C7825">
        <w:rPr>
          <w:rFonts w:ascii="Times New Roman" w:hAnsi="Times New Roman" w:cs="Times New Roman"/>
          <w:color w:val="000000" w:themeColor="text1"/>
          <w:sz w:val="24"/>
          <w:szCs w:val="24"/>
          <w:lang w:val="id-ID"/>
        </w:rPr>
        <w:t xml:space="preserve">good </w:t>
      </w:r>
      <w:r w:rsidR="005E7458" w:rsidRPr="000C7825">
        <w:rPr>
          <w:rFonts w:ascii="Times New Roman" w:hAnsi="Times New Roman" w:cs="Times New Roman"/>
          <w:color w:val="000000" w:themeColor="text1"/>
          <w:sz w:val="24"/>
          <w:szCs w:val="24"/>
          <w:lang w:val="id-ID"/>
        </w:rPr>
        <w:lastRenderedPageBreak/>
        <w:t xml:space="preserve">accessibility </w:t>
      </w:r>
      <w:r w:rsidR="00D93B50" w:rsidRPr="000C7825">
        <w:rPr>
          <w:rFonts w:ascii="Times New Roman" w:hAnsi="Times New Roman" w:cs="Times New Roman"/>
          <w:color w:val="000000" w:themeColor="text1"/>
          <w:sz w:val="24"/>
          <w:szCs w:val="24"/>
        </w:rPr>
        <w:t xml:space="preserve">to Bandar Lampung capital </w:t>
      </w:r>
      <w:proofErr w:type="gramStart"/>
      <w:r w:rsidR="00D93B50" w:rsidRPr="000C7825">
        <w:rPr>
          <w:rFonts w:ascii="Times New Roman" w:hAnsi="Times New Roman" w:cs="Times New Roman"/>
          <w:color w:val="000000" w:themeColor="text1"/>
          <w:sz w:val="24"/>
          <w:szCs w:val="24"/>
        </w:rPr>
        <w:t>city</w:t>
      </w:r>
      <w:r w:rsidR="005E7458" w:rsidRPr="000C7825">
        <w:rPr>
          <w:rFonts w:ascii="Times New Roman" w:hAnsi="Times New Roman" w:cs="Times New Roman"/>
          <w:color w:val="000000" w:themeColor="text1"/>
          <w:sz w:val="24"/>
          <w:szCs w:val="24"/>
          <w:lang w:val="id-ID"/>
        </w:rPr>
        <w:t xml:space="preserve">, </w:t>
      </w:r>
      <w:r w:rsidR="00D93B50" w:rsidRPr="000C7825">
        <w:rPr>
          <w:rFonts w:ascii="Times New Roman" w:hAnsi="Times New Roman" w:cs="Times New Roman"/>
          <w:color w:val="000000" w:themeColor="text1"/>
          <w:sz w:val="24"/>
          <w:szCs w:val="24"/>
        </w:rPr>
        <w:t xml:space="preserve"> </w:t>
      </w:r>
      <w:r w:rsidR="005E7458" w:rsidRPr="000C7825">
        <w:rPr>
          <w:rFonts w:ascii="Times New Roman" w:hAnsi="Times New Roman" w:cs="Times New Roman"/>
          <w:color w:val="000000" w:themeColor="text1"/>
          <w:sz w:val="24"/>
          <w:szCs w:val="24"/>
          <w:lang w:val="id-ID"/>
        </w:rPr>
        <w:t>the</w:t>
      </w:r>
      <w:proofErr w:type="gramEnd"/>
      <w:r w:rsidR="005E7458" w:rsidRPr="000C7825">
        <w:rPr>
          <w:rFonts w:ascii="Times New Roman" w:hAnsi="Times New Roman" w:cs="Times New Roman"/>
          <w:color w:val="000000" w:themeColor="text1"/>
          <w:sz w:val="24"/>
          <w:szCs w:val="24"/>
          <w:lang w:val="id-ID"/>
        </w:rPr>
        <w:t xml:space="preserve"> location of </w:t>
      </w:r>
      <w:r w:rsidR="005E7458" w:rsidRPr="000C7825">
        <w:rPr>
          <w:rFonts w:ascii="Times New Roman" w:hAnsi="Times New Roman" w:cs="Times New Roman"/>
          <w:color w:val="000000" w:themeColor="text1"/>
          <w:sz w:val="24"/>
          <w:szCs w:val="24"/>
        </w:rPr>
        <w:t xml:space="preserve">GFMU </w:t>
      </w:r>
      <w:r w:rsidR="00D93B50" w:rsidRPr="000C7825">
        <w:rPr>
          <w:rFonts w:ascii="Times New Roman" w:hAnsi="Times New Roman" w:cs="Times New Roman"/>
          <w:color w:val="000000" w:themeColor="text1"/>
          <w:sz w:val="24"/>
          <w:szCs w:val="24"/>
        </w:rPr>
        <w:t>is very close than that of BFMU</w:t>
      </w:r>
      <w:r w:rsidR="0098260E" w:rsidRPr="000C7825">
        <w:rPr>
          <w:rFonts w:ascii="Times New Roman" w:hAnsi="Times New Roman" w:cs="Times New Roman"/>
          <w:color w:val="000000" w:themeColor="text1"/>
          <w:sz w:val="24"/>
          <w:szCs w:val="24"/>
        </w:rPr>
        <w:t xml:space="preserve"> that [MBIKE] more productive</w:t>
      </w:r>
      <w:r w:rsidR="00AD14BD" w:rsidRPr="000C7825">
        <w:rPr>
          <w:rFonts w:ascii="Times New Roman" w:hAnsi="Times New Roman" w:cs="Times New Roman"/>
          <w:color w:val="000000" w:themeColor="text1"/>
          <w:sz w:val="24"/>
          <w:szCs w:val="24"/>
        </w:rPr>
        <w:t xml:space="preserve"> asset</w:t>
      </w:r>
      <w:r w:rsidR="005E7458" w:rsidRPr="000C7825">
        <w:rPr>
          <w:rFonts w:ascii="Times New Roman" w:hAnsi="Times New Roman" w:cs="Times New Roman"/>
          <w:color w:val="000000" w:themeColor="text1"/>
          <w:sz w:val="24"/>
          <w:szCs w:val="24"/>
          <w:lang w:val="id-ID"/>
        </w:rPr>
        <w:t xml:space="preserve"> for community forest of GFMU</w:t>
      </w:r>
      <w:r w:rsidR="00AD14BD" w:rsidRPr="000C7825">
        <w:rPr>
          <w:rFonts w:ascii="Times New Roman" w:hAnsi="Times New Roman" w:cs="Times New Roman"/>
          <w:color w:val="000000" w:themeColor="text1"/>
          <w:sz w:val="24"/>
          <w:szCs w:val="24"/>
        </w:rPr>
        <w:t xml:space="preserve">. </w:t>
      </w:r>
      <w:r w:rsidR="00B41112" w:rsidRPr="000C7825">
        <w:rPr>
          <w:rFonts w:ascii="Times New Roman" w:hAnsi="Times New Roman" w:cs="Times New Roman"/>
          <w:color w:val="000000" w:themeColor="text1"/>
          <w:sz w:val="24"/>
          <w:szCs w:val="24"/>
        </w:rPr>
        <w:t xml:space="preserve"> </w:t>
      </w:r>
      <w:r w:rsidR="00AD14BD" w:rsidRPr="000C7825">
        <w:rPr>
          <w:rFonts w:ascii="Times New Roman" w:hAnsi="Times New Roman" w:cs="Times New Roman"/>
          <w:color w:val="000000" w:themeColor="text1"/>
          <w:sz w:val="24"/>
          <w:szCs w:val="24"/>
        </w:rPr>
        <w:t xml:space="preserve">It is also interesting in examining the role of car ownership [CAR] </w:t>
      </w:r>
      <w:proofErr w:type="gramStart"/>
      <w:r w:rsidR="00AD14BD" w:rsidRPr="000C7825">
        <w:rPr>
          <w:rFonts w:ascii="Times New Roman" w:hAnsi="Times New Roman" w:cs="Times New Roman"/>
          <w:color w:val="000000" w:themeColor="text1"/>
          <w:sz w:val="24"/>
          <w:szCs w:val="24"/>
        </w:rPr>
        <w:t>variable  Every</w:t>
      </w:r>
      <w:proofErr w:type="gramEnd"/>
      <w:r w:rsidR="00AD14BD" w:rsidRPr="000C7825">
        <w:rPr>
          <w:rFonts w:ascii="Times New Roman" w:hAnsi="Times New Roman" w:cs="Times New Roman"/>
          <w:color w:val="000000" w:themeColor="text1"/>
          <w:sz w:val="24"/>
          <w:szCs w:val="24"/>
        </w:rPr>
        <w:t xml:space="preserve"> addition of car </w:t>
      </w:r>
      <w:r w:rsidR="00A41418" w:rsidRPr="000C7825">
        <w:rPr>
          <w:rFonts w:ascii="Times New Roman" w:hAnsi="Times New Roman" w:cs="Times New Roman"/>
          <w:color w:val="000000" w:themeColor="text1"/>
          <w:sz w:val="24"/>
          <w:szCs w:val="24"/>
        </w:rPr>
        <w:t>ownership will decrease the [Y_</w:t>
      </w:r>
      <w:r w:rsidR="00B41112" w:rsidRPr="000C7825">
        <w:rPr>
          <w:rFonts w:ascii="Times New Roman" w:hAnsi="Times New Roman" w:cs="Times New Roman"/>
          <w:color w:val="000000" w:themeColor="text1"/>
          <w:sz w:val="24"/>
          <w:szCs w:val="24"/>
        </w:rPr>
        <w:t>AGRF</w:t>
      </w:r>
      <w:r w:rsidR="00A41418" w:rsidRPr="000C7825">
        <w:rPr>
          <w:rFonts w:ascii="Times New Roman" w:hAnsi="Times New Roman" w:cs="Times New Roman"/>
          <w:color w:val="000000" w:themeColor="text1"/>
          <w:sz w:val="24"/>
          <w:szCs w:val="24"/>
        </w:rPr>
        <w:t>]</w:t>
      </w:r>
      <w:r w:rsidR="00B41112" w:rsidRPr="000C7825">
        <w:rPr>
          <w:rFonts w:ascii="Times New Roman" w:hAnsi="Times New Roman" w:cs="Times New Roman"/>
          <w:color w:val="000000" w:themeColor="text1"/>
          <w:sz w:val="24"/>
          <w:szCs w:val="24"/>
        </w:rPr>
        <w:t xml:space="preserve"> significantly.  It implied that car is not productive asset for business of coffee agroforest</w:t>
      </w:r>
      <w:r w:rsidR="00976CA7" w:rsidRPr="000C7825">
        <w:rPr>
          <w:rFonts w:ascii="Times New Roman" w:hAnsi="Times New Roman" w:cs="Times New Roman"/>
          <w:color w:val="000000" w:themeColor="text1"/>
          <w:sz w:val="24"/>
          <w:szCs w:val="24"/>
          <w:lang w:val="id-ID"/>
        </w:rPr>
        <w:t xml:space="preserve"> in the area of study</w:t>
      </w:r>
      <w:r w:rsidR="00B41112" w:rsidRPr="000C7825">
        <w:rPr>
          <w:rFonts w:ascii="Times New Roman" w:hAnsi="Times New Roman" w:cs="Times New Roman"/>
          <w:color w:val="000000" w:themeColor="text1"/>
          <w:sz w:val="24"/>
          <w:szCs w:val="24"/>
        </w:rPr>
        <w:t xml:space="preserve">. </w:t>
      </w:r>
      <w:r w:rsidR="0098260E" w:rsidRPr="000C7825">
        <w:rPr>
          <w:rFonts w:ascii="Times New Roman" w:hAnsi="Times New Roman" w:cs="Times New Roman"/>
          <w:color w:val="000000" w:themeColor="text1"/>
          <w:sz w:val="24"/>
          <w:szCs w:val="24"/>
        </w:rPr>
        <w:t xml:space="preserve"> </w:t>
      </w:r>
    </w:p>
    <w:p w:rsidR="00116C49" w:rsidRPr="000C7825" w:rsidRDefault="00116C49" w:rsidP="00AE5AE0">
      <w:pPr>
        <w:autoSpaceDE w:val="0"/>
        <w:autoSpaceDN w:val="0"/>
        <w:adjustRightInd w:val="0"/>
        <w:spacing w:after="0" w:line="360" w:lineRule="auto"/>
        <w:jc w:val="both"/>
        <w:rPr>
          <w:rFonts w:ascii="Times New Roman" w:hAnsi="Times New Roman" w:cs="Times New Roman"/>
          <w:color w:val="000000" w:themeColor="text1"/>
          <w:sz w:val="24"/>
          <w:szCs w:val="24"/>
        </w:rPr>
      </w:pPr>
    </w:p>
    <w:p w:rsidR="00D93B50" w:rsidRPr="000C7825" w:rsidRDefault="002B2BEC" w:rsidP="00B41112">
      <w:pPr>
        <w:autoSpaceDE w:val="0"/>
        <w:autoSpaceDN w:val="0"/>
        <w:adjustRightInd w:val="0"/>
        <w:spacing w:after="0" w:line="360" w:lineRule="auto"/>
        <w:jc w:val="both"/>
        <w:rPr>
          <w:rFonts w:ascii="Times New Roman" w:hAnsi="Times New Roman" w:cs="Times New Roman"/>
          <w:color w:val="000000" w:themeColor="text1"/>
          <w:sz w:val="24"/>
          <w:szCs w:val="24"/>
        </w:rPr>
      </w:pPr>
      <w:r w:rsidRPr="000C7825">
        <w:rPr>
          <w:rFonts w:ascii="Times New Roman" w:hAnsi="Times New Roman" w:cs="Times New Roman"/>
          <w:color w:val="000000" w:themeColor="text1"/>
          <w:sz w:val="24"/>
          <w:szCs w:val="24"/>
          <w:lang w:val="id-ID"/>
        </w:rPr>
        <w:t>Addi</w:t>
      </w:r>
      <w:r w:rsidR="007B55DC" w:rsidRPr="000C7825">
        <w:rPr>
          <w:rFonts w:ascii="Times New Roman" w:hAnsi="Times New Roman" w:cs="Times New Roman"/>
          <w:color w:val="000000" w:themeColor="text1"/>
          <w:sz w:val="24"/>
          <w:szCs w:val="24"/>
          <w:lang w:val="id-ID"/>
        </w:rPr>
        <w:t>ti</w:t>
      </w:r>
      <w:r w:rsidRPr="000C7825">
        <w:rPr>
          <w:rFonts w:ascii="Times New Roman" w:hAnsi="Times New Roman" w:cs="Times New Roman"/>
          <w:color w:val="000000" w:themeColor="text1"/>
          <w:sz w:val="24"/>
          <w:szCs w:val="24"/>
          <w:lang w:val="id-ID"/>
        </w:rPr>
        <w:t>nionally, this resea</w:t>
      </w:r>
      <w:r w:rsidR="007B55DC" w:rsidRPr="000C7825">
        <w:rPr>
          <w:rFonts w:ascii="Times New Roman" w:hAnsi="Times New Roman" w:cs="Times New Roman"/>
          <w:color w:val="000000" w:themeColor="text1"/>
          <w:sz w:val="24"/>
          <w:szCs w:val="24"/>
          <w:lang w:val="id-ID"/>
        </w:rPr>
        <w:t>rch</w:t>
      </w:r>
      <w:r w:rsidRPr="000C7825">
        <w:rPr>
          <w:rFonts w:ascii="Times New Roman" w:hAnsi="Times New Roman" w:cs="Times New Roman"/>
          <w:color w:val="000000" w:themeColor="text1"/>
          <w:sz w:val="24"/>
          <w:szCs w:val="24"/>
          <w:lang w:val="id-ID"/>
        </w:rPr>
        <w:t xml:space="preserve"> </w:t>
      </w:r>
      <w:r w:rsidR="007B55DC" w:rsidRPr="000C7825">
        <w:rPr>
          <w:rFonts w:ascii="Times New Roman" w:hAnsi="Times New Roman" w:cs="Times New Roman"/>
          <w:color w:val="000000" w:themeColor="text1"/>
          <w:sz w:val="24"/>
          <w:szCs w:val="24"/>
          <w:lang w:val="id-ID"/>
        </w:rPr>
        <w:t>also</w:t>
      </w:r>
      <w:r w:rsidRPr="000C7825">
        <w:rPr>
          <w:rFonts w:ascii="Times New Roman" w:hAnsi="Times New Roman" w:cs="Times New Roman"/>
          <w:color w:val="000000" w:themeColor="text1"/>
          <w:sz w:val="24"/>
          <w:szCs w:val="24"/>
          <w:lang w:val="id-ID"/>
        </w:rPr>
        <w:t xml:space="preserve"> reveals that </w:t>
      </w:r>
      <w:r w:rsidR="00D93B50" w:rsidRPr="000C7825">
        <w:rPr>
          <w:rFonts w:ascii="Times New Roman" w:hAnsi="Times New Roman" w:cs="Times New Roman"/>
          <w:color w:val="000000" w:themeColor="text1"/>
          <w:sz w:val="24"/>
          <w:szCs w:val="24"/>
        </w:rPr>
        <w:t>very 1 ha addition to the farmer, the [Y_</w:t>
      </w:r>
      <w:r w:rsidR="00B41112" w:rsidRPr="000C7825">
        <w:rPr>
          <w:rFonts w:ascii="Times New Roman" w:hAnsi="Times New Roman" w:cs="Times New Roman"/>
          <w:color w:val="000000" w:themeColor="text1"/>
          <w:sz w:val="24"/>
          <w:szCs w:val="24"/>
        </w:rPr>
        <w:t>AGRF</w:t>
      </w:r>
      <w:r w:rsidR="00D93B50" w:rsidRPr="000C7825">
        <w:rPr>
          <w:rFonts w:ascii="Times New Roman" w:hAnsi="Times New Roman" w:cs="Times New Roman"/>
          <w:color w:val="000000" w:themeColor="text1"/>
          <w:sz w:val="24"/>
          <w:szCs w:val="24"/>
        </w:rPr>
        <w:t>] will increase as much as IDR 0.2068</w:t>
      </w:r>
      <w:r w:rsidR="007B55DC" w:rsidRPr="000C7825">
        <w:rPr>
          <w:rFonts w:ascii="Times New Roman" w:hAnsi="Times New Roman" w:cs="Times New Roman"/>
          <w:color w:val="000000" w:themeColor="text1"/>
          <w:sz w:val="24"/>
          <w:szCs w:val="24"/>
          <w:lang w:val="id-ID"/>
        </w:rPr>
        <w:t xml:space="preserve"> millions</w:t>
      </w:r>
      <w:r w:rsidR="00D93B50" w:rsidRPr="000C7825">
        <w:rPr>
          <w:rFonts w:ascii="Times New Roman" w:hAnsi="Times New Roman" w:cs="Times New Roman"/>
          <w:color w:val="000000" w:themeColor="text1"/>
          <w:sz w:val="24"/>
          <w:szCs w:val="24"/>
        </w:rPr>
        <w:t xml:space="preserve"> per month per household. This increasement is lower than those of the effect of social capital </w:t>
      </w:r>
      <w:r w:rsidR="00D93B50" w:rsidRPr="000C7825">
        <w:rPr>
          <w:rFonts w:ascii="Times New Roman" w:hAnsi="Times New Roman" w:cs="Times New Roman"/>
          <w:i/>
          <w:iCs/>
          <w:color w:val="000000" w:themeColor="text1"/>
          <w:sz w:val="24"/>
          <w:szCs w:val="24"/>
        </w:rPr>
        <w:t>i.e.</w:t>
      </w:r>
      <w:r w:rsidR="00D93B50" w:rsidRPr="000C7825">
        <w:rPr>
          <w:rFonts w:ascii="Times New Roman" w:hAnsi="Times New Roman" w:cs="Times New Roman"/>
          <w:color w:val="000000" w:themeColor="text1"/>
          <w:sz w:val="24"/>
          <w:szCs w:val="24"/>
        </w:rPr>
        <w:t xml:space="preserve"> both for norm or trust elements. The phenomenon</w:t>
      </w:r>
      <w:r w:rsidR="007B55DC" w:rsidRPr="000C7825">
        <w:rPr>
          <w:rFonts w:ascii="Times New Roman" w:hAnsi="Times New Roman" w:cs="Times New Roman"/>
          <w:color w:val="000000" w:themeColor="text1"/>
          <w:sz w:val="24"/>
          <w:szCs w:val="24"/>
          <w:lang w:val="id-ID"/>
        </w:rPr>
        <w:t xml:space="preserve"> </w:t>
      </w:r>
      <w:proofErr w:type="gramStart"/>
      <w:r w:rsidR="007B55DC" w:rsidRPr="000C7825">
        <w:rPr>
          <w:rFonts w:ascii="Times New Roman" w:hAnsi="Times New Roman" w:cs="Times New Roman"/>
          <w:color w:val="000000" w:themeColor="text1"/>
          <w:sz w:val="24"/>
          <w:szCs w:val="24"/>
          <w:lang w:val="id-ID"/>
        </w:rPr>
        <w:t>strengthen</w:t>
      </w:r>
      <w:proofErr w:type="gramEnd"/>
      <w:r w:rsidR="007B55DC" w:rsidRPr="000C7825">
        <w:rPr>
          <w:rFonts w:ascii="Times New Roman" w:hAnsi="Times New Roman" w:cs="Times New Roman"/>
          <w:color w:val="000000" w:themeColor="text1"/>
          <w:sz w:val="24"/>
          <w:szCs w:val="24"/>
          <w:lang w:val="id-ID"/>
        </w:rPr>
        <w:t xml:space="preserve"> the</w:t>
      </w:r>
      <w:r w:rsidR="00D93B50" w:rsidRPr="000C7825">
        <w:rPr>
          <w:rFonts w:ascii="Times New Roman" w:hAnsi="Times New Roman" w:cs="Times New Roman"/>
          <w:color w:val="000000" w:themeColor="text1"/>
          <w:sz w:val="24"/>
          <w:szCs w:val="24"/>
        </w:rPr>
        <w:t xml:space="preserve"> proof that social capital could be more effective in </w:t>
      </w:r>
      <w:r w:rsidR="00246A99" w:rsidRPr="000C7825">
        <w:rPr>
          <w:rFonts w:ascii="Times New Roman" w:hAnsi="Times New Roman" w:cs="Times New Roman"/>
          <w:color w:val="000000" w:themeColor="text1"/>
          <w:sz w:val="24"/>
          <w:szCs w:val="24"/>
          <w:lang w:val="id-ID"/>
        </w:rPr>
        <w:t>enhancement of average income in agroforestry</w:t>
      </w:r>
      <w:r w:rsidR="003455D6" w:rsidRPr="000C7825">
        <w:rPr>
          <w:rFonts w:ascii="Times New Roman" w:hAnsi="Times New Roman" w:cs="Times New Roman"/>
          <w:color w:val="000000" w:themeColor="text1"/>
          <w:sz w:val="24"/>
          <w:szCs w:val="24"/>
          <w:lang w:val="id-ID"/>
        </w:rPr>
        <w:t xml:space="preserve"> community</w:t>
      </w:r>
      <w:r w:rsidR="00246A99" w:rsidRPr="000C7825">
        <w:rPr>
          <w:rFonts w:ascii="Times New Roman" w:hAnsi="Times New Roman" w:cs="Times New Roman"/>
          <w:color w:val="000000" w:themeColor="text1"/>
          <w:sz w:val="24"/>
          <w:szCs w:val="24"/>
          <w:lang w:val="id-ID"/>
        </w:rPr>
        <w:t xml:space="preserve"> than that of</w:t>
      </w:r>
      <w:r w:rsidR="00D93B50" w:rsidRPr="000C7825">
        <w:rPr>
          <w:rFonts w:ascii="Times New Roman" w:hAnsi="Times New Roman" w:cs="Times New Roman"/>
          <w:color w:val="000000" w:themeColor="text1"/>
          <w:sz w:val="24"/>
          <w:szCs w:val="24"/>
        </w:rPr>
        <w:t xml:space="preserve"> physical</w:t>
      </w:r>
      <w:r w:rsidR="00512E4C" w:rsidRPr="000C7825">
        <w:rPr>
          <w:rFonts w:ascii="Times New Roman" w:hAnsi="Times New Roman" w:cs="Times New Roman"/>
          <w:color w:val="000000" w:themeColor="text1"/>
          <w:sz w:val="24"/>
          <w:szCs w:val="24"/>
        </w:rPr>
        <w:t xml:space="preserve"> capital</w:t>
      </w:r>
      <w:r w:rsidR="00D93B50" w:rsidRPr="000C7825">
        <w:rPr>
          <w:rFonts w:ascii="Times New Roman" w:hAnsi="Times New Roman" w:cs="Times New Roman"/>
          <w:color w:val="000000" w:themeColor="text1"/>
          <w:sz w:val="24"/>
          <w:szCs w:val="24"/>
        </w:rPr>
        <w:t>.</w:t>
      </w:r>
      <w:r w:rsidR="004109DA" w:rsidRPr="000C7825">
        <w:rPr>
          <w:rFonts w:ascii="Times New Roman" w:hAnsi="Times New Roman" w:cs="Times New Roman"/>
          <w:color w:val="000000" w:themeColor="text1"/>
          <w:sz w:val="24"/>
          <w:szCs w:val="24"/>
        </w:rPr>
        <w:t xml:space="preserve"> </w:t>
      </w:r>
      <w:r w:rsidR="00D93B50" w:rsidRPr="000C7825">
        <w:rPr>
          <w:rFonts w:ascii="Times New Roman" w:hAnsi="Times New Roman" w:cs="Times New Roman"/>
          <w:color w:val="000000" w:themeColor="text1"/>
          <w:sz w:val="24"/>
          <w:szCs w:val="24"/>
        </w:rPr>
        <w:t xml:space="preserve"> </w:t>
      </w:r>
      <w:r w:rsidR="00D80422">
        <w:rPr>
          <w:rFonts w:ascii="Times New Roman" w:hAnsi="Times New Roman" w:cs="Times New Roman"/>
          <w:color w:val="000000" w:themeColor="text1"/>
          <w:sz w:val="24"/>
          <w:szCs w:val="24"/>
          <w:lang w:val="id-ID"/>
        </w:rPr>
        <w:t xml:space="preserve">The similar finding have been reported Mukis </w:t>
      </w:r>
      <w:r w:rsidR="00D80422" w:rsidRPr="004E4B78">
        <w:rPr>
          <w:rFonts w:ascii="Times New Roman" w:hAnsi="Times New Roman" w:cs="Times New Roman"/>
          <w:i/>
          <w:iCs/>
          <w:color w:val="000000" w:themeColor="text1"/>
          <w:sz w:val="24"/>
          <w:szCs w:val="24"/>
          <w:lang w:val="id-ID"/>
        </w:rPr>
        <w:t>et al</w:t>
      </w:r>
      <w:r w:rsidR="00D80422">
        <w:rPr>
          <w:rFonts w:ascii="Times New Roman" w:hAnsi="Times New Roman" w:cs="Times New Roman"/>
          <w:color w:val="000000" w:themeColor="text1"/>
          <w:sz w:val="24"/>
          <w:szCs w:val="24"/>
          <w:lang w:val="id-ID"/>
        </w:rPr>
        <w:t xml:space="preserve"> (2020), </w:t>
      </w:r>
      <w:r w:rsidR="004109DA" w:rsidRPr="000C7825">
        <w:rPr>
          <w:rFonts w:ascii="Times New Roman" w:hAnsi="Times New Roman" w:cs="Times New Roman"/>
          <w:color w:val="000000" w:themeColor="text1"/>
          <w:sz w:val="24"/>
          <w:szCs w:val="24"/>
        </w:rPr>
        <w:t xml:space="preserve"> social capital is more influential on the income of </w:t>
      </w:r>
      <w:r w:rsidR="008C384B" w:rsidRPr="000C7825">
        <w:rPr>
          <w:rFonts w:ascii="Times New Roman" w:hAnsi="Times New Roman" w:cs="Times New Roman"/>
          <w:color w:val="000000" w:themeColor="text1"/>
          <w:sz w:val="24"/>
          <w:szCs w:val="24"/>
        </w:rPr>
        <w:t>community</w:t>
      </w:r>
      <w:r w:rsidR="004109DA" w:rsidRPr="000C7825">
        <w:rPr>
          <w:rFonts w:ascii="Times New Roman" w:hAnsi="Times New Roman" w:cs="Times New Roman"/>
          <w:color w:val="000000" w:themeColor="text1"/>
          <w:sz w:val="24"/>
          <w:szCs w:val="24"/>
        </w:rPr>
        <w:t xml:space="preserve"> in Uganda and is supported by a good environment, then financial capital has an impact after social capital because it is used as capital for development</w:t>
      </w:r>
      <w:r w:rsidR="00D80422">
        <w:rPr>
          <w:rFonts w:ascii="Times New Roman" w:hAnsi="Times New Roman" w:cs="Times New Roman"/>
          <w:color w:val="000000" w:themeColor="text1"/>
          <w:sz w:val="24"/>
          <w:szCs w:val="24"/>
          <w:lang w:val="id-ID"/>
        </w:rPr>
        <w:t>.</w:t>
      </w:r>
      <w:r w:rsidR="004109DA" w:rsidRPr="000C7825">
        <w:rPr>
          <w:rFonts w:ascii="Times New Roman" w:hAnsi="Times New Roman" w:cs="Times New Roman"/>
          <w:color w:val="000000" w:themeColor="text1"/>
          <w:sz w:val="24"/>
          <w:szCs w:val="24"/>
        </w:rPr>
        <w:t xml:space="preserve"> </w:t>
      </w:r>
      <w:r w:rsidR="00B92715" w:rsidRPr="000C7825">
        <w:rPr>
          <w:rFonts w:ascii="Times New Roman" w:hAnsi="Times New Roman" w:cs="Times New Roman"/>
          <w:color w:val="000000" w:themeColor="text1"/>
          <w:sz w:val="24"/>
          <w:szCs w:val="24"/>
        </w:rPr>
        <w:t xml:space="preserve">In that </w:t>
      </w:r>
      <w:r w:rsidR="004109DA" w:rsidRPr="000C7825">
        <w:rPr>
          <w:rFonts w:ascii="Times New Roman" w:hAnsi="Times New Roman" w:cs="Times New Roman"/>
          <w:color w:val="000000" w:themeColor="text1"/>
          <w:sz w:val="24"/>
          <w:szCs w:val="24"/>
        </w:rPr>
        <w:t>case</w:t>
      </w:r>
      <w:r w:rsidR="00CC2C4E" w:rsidRPr="000C7825">
        <w:rPr>
          <w:rFonts w:ascii="Times New Roman" w:hAnsi="Times New Roman" w:cs="Times New Roman"/>
          <w:color w:val="000000" w:themeColor="text1"/>
          <w:sz w:val="24"/>
          <w:szCs w:val="24"/>
        </w:rPr>
        <w:t xml:space="preserve"> s</w:t>
      </w:r>
      <w:r w:rsidR="00B92715" w:rsidRPr="000C7825">
        <w:rPr>
          <w:rFonts w:ascii="Times New Roman" w:hAnsi="Times New Roman" w:cs="Times New Roman"/>
          <w:color w:val="000000" w:themeColor="text1"/>
          <w:sz w:val="24"/>
          <w:szCs w:val="24"/>
        </w:rPr>
        <w:t>ocial capital structurally and cognitively affects the business opportunities owned by farmers. The higher the education, the higher the business opportunities that will be encountered</w:t>
      </w:r>
      <w:r w:rsidR="00CC2C4E" w:rsidRPr="000C7825">
        <w:rPr>
          <w:rFonts w:ascii="Times New Roman" w:hAnsi="Times New Roman" w:cs="Times New Roman"/>
          <w:color w:val="000000" w:themeColor="text1"/>
          <w:sz w:val="24"/>
          <w:szCs w:val="24"/>
        </w:rPr>
        <w:t xml:space="preserve"> (</w:t>
      </w:r>
      <w:proofErr w:type="spellStart"/>
      <w:r w:rsidR="003E2863" w:rsidRPr="000C7825">
        <w:rPr>
          <w:rFonts w:ascii="Times New Roman" w:hAnsi="Times New Roman" w:cs="Times New Roman"/>
          <w:color w:val="000000" w:themeColor="text1"/>
          <w:sz w:val="24"/>
          <w:szCs w:val="24"/>
        </w:rPr>
        <w:t>Pindado</w:t>
      </w:r>
      <w:proofErr w:type="spellEnd"/>
      <w:r w:rsidR="00515065" w:rsidRPr="000C7825">
        <w:rPr>
          <w:rFonts w:ascii="Times New Roman" w:hAnsi="Times New Roman" w:cs="Times New Roman"/>
          <w:color w:val="000000" w:themeColor="text1"/>
          <w:sz w:val="24"/>
          <w:szCs w:val="24"/>
        </w:rPr>
        <w:t xml:space="preserve"> </w:t>
      </w:r>
      <w:r w:rsidR="00515065" w:rsidRPr="000C7825">
        <w:rPr>
          <w:rFonts w:ascii="Times New Roman" w:hAnsi="Times New Roman" w:cs="Times New Roman"/>
          <w:i/>
          <w:color w:val="000000" w:themeColor="text1"/>
          <w:sz w:val="24"/>
          <w:szCs w:val="24"/>
        </w:rPr>
        <w:t>et al</w:t>
      </w:r>
      <w:r w:rsidR="00515065" w:rsidRPr="000C7825">
        <w:rPr>
          <w:rFonts w:ascii="Times New Roman" w:hAnsi="Times New Roman" w:cs="Times New Roman"/>
          <w:color w:val="000000" w:themeColor="text1"/>
          <w:sz w:val="24"/>
          <w:szCs w:val="24"/>
        </w:rPr>
        <w:t>., 2018</w:t>
      </w:r>
      <w:r w:rsidR="00CC2C4E" w:rsidRPr="000C7825">
        <w:rPr>
          <w:rFonts w:ascii="Times New Roman" w:hAnsi="Times New Roman" w:cs="Times New Roman"/>
          <w:color w:val="000000" w:themeColor="text1"/>
          <w:sz w:val="24"/>
          <w:szCs w:val="24"/>
        </w:rPr>
        <w:t>)</w:t>
      </w:r>
      <w:r w:rsidR="00B92715" w:rsidRPr="000C7825">
        <w:rPr>
          <w:rFonts w:ascii="Times New Roman" w:hAnsi="Times New Roman" w:cs="Times New Roman"/>
          <w:color w:val="000000" w:themeColor="text1"/>
          <w:sz w:val="24"/>
          <w:szCs w:val="24"/>
        </w:rPr>
        <w:t xml:space="preserve">.  </w:t>
      </w:r>
      <w:r w:rsidR="00D93B50" w:rsidRPr="000C7825">
        <w:rPr>
          <w:rFonts w:ascii="Times New Roman" w:hAnsi="Times New Roman" w:cs="Times New Roman"/>
          <w:color w:val="000000" w:themeColor="text1"/>
          <w:sz w:val="24"/>
          <w:szCs w:val="24"/>
        </w:rPr>
        <w:t>The same phenomenon also founde</w:t>
      </w:r>
      <w:r w:rsidR="00207477" w:rsidRPr="000C7825">
        <w:rPr>
          <w:rFonts w:ascii="Times New Roman" w:hAnsi="Times New Roman" w:cs="Times New Roman"/>
          <w:color w:val="000000" w:themeColor="text1"/>
          <w:sz w:val="24"/>
          <w:szCs w:val="24"/>
        </w:rPr>
        <w:t>d</w:t>
      </w:r>
      <w:r w:rsidR="00D93B50" w:rsidRPr="000C7825">
        <w:rPr>
          <w:rFonts w:ascii="Times New Roman" w:hAnsi="Times New Roman" w:cs="Times New Roman"/>
          <w:color w:val="000000" w:themeColor="text1"/>
          <w:sz w:val="24"/>
          <w:szCs w:val="24"/>
        </w:rPr>
        <w:t xml:space="preserve"> by Bakri et al. (2020) in the forest area of </w:t>
      </w:r>
      <w:proofErr w:type="spellStart"/>
      <w:r w:rsidR="00D93B50" w:rsidRPr="000C7825">
        <w:rPr>
          <w:rFonts w:ascii="Times New Roman" w:hAnsi="Times New Roman" w:cs="Times New Roman"/>
          <w:color w:val="000000" w:themeColor="text1"/>
          <w:sz w:val="24"/>
          <w:szCs w:val="24"/>
        </w:rPr>
        <w:t>Gedongwani</w:t>
      </w:r>
      <w:proofErr w:type="spellEnd"/>
      <w:r w:rsidR="00D93B50" w:rsidRPr="000C7825">
        <w:rPr>
          <w:rFonts w:ascii="Times New Roman" w:hAnsi="Times New Roman" w:cs="Times New Roman"/>
          <w:color w:val="000000" w:themeColor="text1"/>
          <w:sz w:val="24"/>
          <w:szCs w:val="24"/>
        </w:rPr>
        <w:t xml:space="preserve"> of Lampung Province.</w:t>
      </w:r>
      <w:r w:rsidR="00B41112" w:rsidRPr="000C7825">
        <w:rPr>
          <w:rFonts w:ascii="Times New Roman" w:hAnsi="Times New Roman" w:cs="Times New Roman"/>
          <w:color w:val="000000" w:themeColor="text1"/>
          <w:sz w:val="24"/>
          <w:szCs w:val="24"/>
        </w:rPr>
        <w:t xml:space="preserve"> Among the 5 physical capitals evaluated in this study only did the land holding acreage in state forest area [ACR_FRT] can increase the [Y_AGRF] very significantly (P=0.000). Whereas the addition land private acreage is not significantly </w:t>
      </w:r>
      <w:proofErr w:type="spellStart"/>
      <w:proofErr w:type="gramStart"/>
      <w:r w:rsidR="00B41112" w:rsidRPr="000C7825">
        <w:rPr>
          <w:rFonts w:ascii="Times New Roman" w:hAnsi="Times New Roman" w:cs="Times New Roman"/>
          <w:color w:val="000000" w:themeColor="text1"/>
          <w:sz w:val="24"/>
          <w:szCs w:val="24"/>
        </w:rPr>
        <w:t>effect</w:t>
      </w:r>
      <w:proofErr w:type="spellEnd"/>
      <w:proofErr w:type="gramEnd"/>
      <w:r w:rsidR="00B41112" w:rsidRPr="000C7825">
        <w:rPr>
          <w:rFonts w:ascii="Times New Roman" w:hAnsi="Times New Roman" w:cs="Times New Roman"/>
          <w:color w:val="000000" w:themeColor="text1"/>
          <w:sz w:val="24"/>
          <w:szCs w:val="24"/>
        </w:rPr>
        <w:t xml:space="preserve"> the [Y_AGRF] even tough cultivated as coffee agroforestry as well.  This finding implied that in general the social capital is more effective in endeavour of [Y_AGR] than that of physical capitals. </w:t>
      </w:r>
      <w:r w:rsidR="00F87FD2" w:rsidRPr="000C7825">
        <w:rPr>
          <w:rFonts w:ascii="Times New Roman" w:hAnsi="Times New Roman" w:cs="Times New Roman"/>
          <w:color w:val="000000" w:themeColor="text1"/>
          <w:sz w:val="24"/>
          <w:szCs w:val="24"/>
        </w:rPr>
        <w:t xml:space="preserve">According Nguyen </w:t>
      </w:r>
      <w:r w:rsidR="00F87FD2" w:rsidRPr="000C7825">
        <w:rPr>
          <w:rFonts w:ascii="Times New Roman" w:hAnsi="Times New Roman" w:cs="Times New Roman"/>
          <w:i/>
          <w:color w:val="000000" w:themeColor="text1"/>
          <w:sz w:val="24"/>
          <w:szCs w:val="24"/>
        </w:rPr>
        <w:t>et al</w:t>
      </w:r>
      <w:r w:rsidR="00F87FD2" w:rsidRPr="000C7825">
        <w:rPr>
          <w:rFonts w:ascii="Times New Roman" w:hAnsi="Times New Roman" w:cs="Times New Roman"/>
          <w:color w:val="000000" w:themeColor="text1"/>
          <w:sz w:val="24"/>
          <w:szCs w:val="24"/>
        </w:rPr>
        <w:t>. (2020) proactive in social interaction between entrepreneurs who need external networks will improve the quality of the relationship with the company's performance.</w:t>
      </w:r>
    </w:p>
    <w:p w:rsidR="00B41112" w:rsidRPr="000C7825" w:rsidRDefault="00B41112" w:rsidP="00B41112">
      <w:pPr>
        <w:autoSpaceDE w:val="0"/>
        <w:autoSpaceDN w:val="0"/>
        <w:adjustRightInd w:val="0"/>
        <w:spacing w:after="0" w:line="360" w:lineRule="auto"/>
        <w:jc w:val="both"/>
        <w:rPr>
          <w:rFonts w:ascii="Courier New" w:hAnsi="Courier New" w:cs="Courier New"/>
          <w:color w:val="000000" w:themeColor="text1"/>
          <w:sz w:val="18"/>
          <w:szCs w:val="18"/>
        </w:rPr>
      </w:pPr>
    </w:p>
    <w:p w:rsidR="007F4948" w:rsidRPr="000C7825" w:rsidRDefault="007F4948" w:rsidP="007F4948">
      <w:pPr>
        <w:autoSpaceDE w:val="0"/>
        <w:autoSpaceDN w:val="0"/>
        <w:adjustRightInd w:val="0"/>
        <w:spacing w:after="0" w:line="360" w:lineRule="auto"/>
        <w:jc w:val="both"/>
        <w:rPr>
          <w:rFonts w:ascii="Times New Roman" w:hAnsi="Times New Roman" w:cs="Times New Roman"/>
          <w:color w:val="000000" w:themeColor="text1"/>
          <w:sz w:val="24"/>
          <w:szCs w:val="24"/>
        </w:rPr>
      </w:pPr>
      <w:r w:rsidRPr="000C7825">
        <w:rPr>
          <w:rFonts w:ascii="Times New Roman" w:hAnsi="Times New Roman" w:cs="Times New Roman"/>
          <w:color w:val="000000" w:themeColor="text1"/>
          <w:sz w:val="24"/>
          <w:szCs w:val="24"/>
        </w:rPr>
        <w:t>Overall the finding we can predict the [Y_AGRF] based upon the 10 variable</w:t>
      </w:r>
      <w:r w:rsidR="00A6702F" w:rsidRPr="000C7825">
        <w:rPr>
          <w:rFonts w:ascii="Times New Roman" w:hAnsi="Times New Roman" w:cs="Times New Roman"/>
          <w:color w:val="000000" w:themeColor="text1"/>
          <w:sz w:val="24"/>
          <w:szCs w:val="24"/>
          <w:lang w:val="id-ID"/>
        </w:rPr>
        <w:t>s</w:t>
      </w:r>
      <w:r w:rsidRPr="000C7825">
        <w:rPr>
          <w:rFonts w:ascii="Times New Roman" w:hAnsi="Times New Roman" w:cs="Times New Roman"/>
          <w:color w:val="000000" w:themeColor="text1"/>
          <w:sz w:val="24"/>
          <w:szCs w:val="24"/>
        </w:rPr>
        <w:t xml:space="preserve"> accurately by using the Equation {2} as the following:  </w:t>
      </w:r>
    </w:p>
    <w:p w:rsidR="00B41112" w:rsidRPr="000C7825" w:rsidRDefault="00B41112" w:rsidP="00437914">
      <w:pPr>
        <w:autoSpaceDE w:val="0"/>
        <w:autoSpaceDN w:val="0"/>
        <w:adjustRightInd w:val="0"/>
        <w:spacing w:after="0" w:line="240" w:lineRule="auto"/>
        <w:rPr>
          <w:rFonts w:ascii="Courier New" w:hAnsi="Courier New" w:cs="Courier New"/>
          <w:color w:val="000000" w:themeColor="text1"/>
          <w:sz w:val="18"/>
          <w:szCs w:val="18"/>
        </w:rPr>
      </w:pPr>
    </w:p>
    <w:p w:rsidR="00EB7DF3" w:rsidRPr="000C7825" w:rsidRDefault="00EB7DF3" w:rsidP="00EB7DF3">
      <w:pP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rPr>
        <w:t>The regression equation is</w:t>
      </w:r>
    </w:p>
    <w:p w:rsidR="00EB7DF3" w:rsidRPr="000C7825" w:rsidRDefault="00EB7DF3" w:rsidP="00EB7DF3">
      <w:pP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rPr>
        <w:t>[Y_AGRF] = - 0,149 + 2,15 [ELLT] + 0,229 [NRM] + 0,251 [TRST] + 0,121 [NWK]</w:t>
      </w:r>
    </w:p>
    <w:p w:rsidR="00EB7DF3" w:rsidRPr="000C7825" w:rsidRDefault="00EB7DF3" w:rsidP="00EB7DF3">
      <w:pP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rPr>
        <w:t xml:space="preserve">           + 0,277 [R_ECN] + 0,207 [ACR_F] + 0,139 [ACR_PRV] - 1,08 [CAR]</w:t>
      </w:r>
    </w:p>
    <w:p w:rsidR="00EB7DF3" w:rsidRPr="000C7825" w:rsidRDefault="00EB7DF3" w:rsidP="00EB7DF3">
      <w:pPr>
        <w:autoSpaceDE w:val="0"/>
        <w:autoSpaceDN w:val="0"/>
        <w:adjustRightInd w:val="0"/>
        <w:spacing w:after="0" w:line="240" w:lineRule="auto"/>
        <w:rPr>
          <w:rFonts w:ascii="Courier New" w:hAnsi="Courier New" w:cs="Courier New"/>
          <w:color w:val="000000" w:themeColor="text1"/>
          <w:sz w:val="18"/>
          <w:szCs w:val="18"/>
        </w:rPr>
      </w:pPr>
      <w:r w:rsidRPr="000C7825">
        <w:rPr>
          <w:rFonts w:ascii="Courier New" w:hAnsi="Courier New" w:cs="Courier New"/>
          <w:color w:val="000000" w:themeColor="text1"/>
          <w:sz w:val="18"/>
          <w:szCs w:val="18"/>
        </w:rPr>
        <w:t xml:space="preserve">           - 0,158 [MBIKE] + 0,0316 [NMB_HP]</w:t>
      </w:r>
    </w:p>
    <w:p w:rsidR="00EB7DF3" w:rsidRPr="000C7825" w:rsidRDefault="00EB7DF3" w:rsidP="000A5520">
      <w:pPr>
        <w:rPr>
          <w:rFonts w:ascii="Times New Roman" w:hAnsi="Times New Roman" w:cs="Times New Roman"/>
          <w:color w:val="000000" w:themeColor="text1"/>
          <w:sz w:val="24"/>
          <w:szCs w:val="24"/>
          <w:lang w:val="id-ID"/>
        </w:rPr>
      </w:pPr>
    </w:p>
    <w:p w:rsidR="007F2D2C" w:rsidRPr="000C7825" w:rsidRDefault="007F2D2C" w:rsidP="000A5520">
      <w:pPr>
        <w:rPr>
          <w:rFonts w:ascii="Times New Roman" w:hAnsi="Times New Roman" w:cs="Times New Roman"/>
          <w:b/>
          <w:bCs/>
          <w:color w:val="000000" w:themeColor="text1"/>
          <w:sz w:val="24"/>
          <w:szCs w:val="24"/>
          <w:lang w:val="en-US"/>
        </w:rPr>
      </w:pPr>
    </w:p>
    <w:p w:rsidR="007F2D2C" w:rsidRPr="000C7825" w:rsidRDefault="007F2D2C" w:rsidP="000A5520">
      <w:pPr>
        <w:rPr>
          <w:rFonts w:ascii="Times New Roman" w:hAnsi="Times New Roman" w:cs="Times New Roman"/>
          <w:b/>
          <w:bCs/>
          <w:color w:val="000000" w:themeColor="text1"/>
          <w:sz w:val="24"/>
          <w:szCs w:val="24"/>
          <w:lang w:val="en-US"/>
        </w:rPr>
      </w:pPr>
    </w:p>
    <w:p w:rsidR="00512E4C" w:rsidRPr="000C7825" w:rsidRDefault="00512E4C" w:rsidP="000A5520">
      <w:pPr>
        <w:rPr>
          <w:rFonts w:ascii="Times New Roman" w:hAnsi="Times New Roman" w:cs="Times New Roman"/>
          <w:b/>
          <w:bCs/>
          <w:color w:val="000000" w:themeColor="text1"/>
          <w:sz w:val="24"/>
          <w:szCs w:val="24"/>
          <w:lang w:val="en-US"/>
        </w:rPr>
      </w:pPr>
      <w:r w:rsidRPr="000C7825">
        <w:rPr>
          <w:rFonts w:ascii="Times New Roman" w:hAnsi="Times New Roman" w:cs="Times New Roman"/>
          <w:b/>
          <w:bCs/>
          <w:color w:val="000000" w:themeColor="text1"/>
          <w:sz w:val="24"/>
          <w:szCs w:val="24"/>
          <w:lang w:val="en-US"/>
        </w:rPr>
        <w:lastRenderedPageBreak/>
        <w:t>Conclusion</w:t>
      </w:r>
      <w:r w:rsidR="003B0FCE" w:rsidRPr="000C7825">
        <w:rPr>
          <w:rFonts w:ascii="Times New Roman" w:hAnsi="Times New Roman" w:cs="Times New Roman"/>
          <w:b/>
          <w:bCs/>
          <w:color w:val="000000" w:themeColor="text1"/>
          <w:sz w:val="24"/>
          <w:szCs w:val="24"/>
          <w:lang w:val="en-US"/>
        </w:rPr>
        <w:t xml:space="preserve"> and Recommendation</w:t>
      </w:r>
    </w:p>
    <w:p w:rsidR="00364FF4" w:rsidRPr="000C7825" w:rsidRDefault="00512E4C" w:rsidP="001516D0">
      <w:pPr>
        <w:spacing w:line="360" w:lineRule="auto"/>
        <w:jc w:val="both"/>
        <w:rPr>
          <w:rFonts w:ascii="Times New Roman" w:hAnsi="Times New Roman" w:cs="Times New Roman"/>
          <w:color w:val="000000" w:themeColor="text1"/>
          <w:sz w:val="24"/>
          <w:szCs w:val="24"/>
          <w:lang w:val="en-US"/>
        </w:rPr>
      </w:pPr>
      <w:r w:rsidRPr="000C7825">
        <w:rPr>
          <w:rFonts w:ascii="Times New Roman" w:hAnsi="Times New Roman" w:cs="Times New Roman"/>
          <w:color w:val="000000" w:themeColor="text1"/>
          <w:sz w:val="24"/>
          <w:szCs w:val="24"/>
          <w:lang w:val="en-US"/>
        </w:rPr>
        <w:t xml:space="preserve">This research result </w:t>
      </w:r>
      <w:r w:rsidR="00364FF4" w:rsidRPr="000C7825">
        <w:rPr>
          <w:rFonts w:ascii="Times New Roman" w:hAnsi="Times New Roman" w:cs="Times New Roman"/>
          <w:color w:val="000000" w:themeColor="text1"/>
          <w:sz w:val="24"/>
          <w:szCs w:val="24"/>
          <w:lang w:val="en-US"/>
        </w:rPr>
        <w:t>revealed that</w:t>
      </w:r>
      <w:r w:rsidRPr="000C7825">
        <w:rPr>
          <w:rFonts w:ascii="Times New Roman" w:hAnsi="Times New Roman" w:cs="Times New Roman"/>
          <w:color w:val="000000" w:themeColor="text1"/>
          <w:sz w:val="24"/>
          <w:szCs w:val="24"/>
          <w:lang w:val="en-US"/>
        </w:rPr>
        <w:t>: (</w:t>
      </w:r>
      <w:r w:rsidRPr="000C7825">
        <w:rPr>
          <w:rFonts w:ascii="Times New Roman" w:hAnsi="Times New Roman" w:cs="Times New Roman"/>
          <w:i/>
          <w:iCs/>
          <w:color w:val="000000" w:themeColor="text1"/>
          <w:sz w:val="24"/>
          <w:szCs w:val="24"/>
          <w:lang w:val="en-US"/>
        </w:rPr>
        <w:t>1</w:t>
      </w:r>
      <w:r w:rsidRPr="000C7825">
        <w:rPr>
          <w:rFonts w:ascii="Times New Roman" w:hAnsi="Times New Roman" w:cs="Times New Roman"/>
          <w:color w:val="000000" w:themeColor="text1"/>
          <w:sz w:val="24"/>
          <w:szCs w:val="24"/>
          <w:lang w:val="en-US"/>
        </w:rPr>
        <w:t>) Risk taking level of local elites could be increased significantly by the single variable of  extension participation</w:t>
      </w:r>
      <w:r w:rsidR="004573A3" w:rsidRPr="000C7825">
        <w:rPr>
          <w:rFonts w:ascii="Times New Roman" w:hAnsi="Times New Roman" w:cs="Times New Roman"/>
          <w:color w:val="000000" w:themeColor="text1"/>
          <w:sz w:val="24"/>
          <w:szCs w:val="24"/>
          <w:lang w:val="en-US"/>
        </w:rPr>
        <w:t xml:space="preserve"> enhancement</w:t>
      </w:r>
      <w:r w:rsidRPr="000C7825">
        <w:rPr>
          <w:rFonts w:ascii="Times New Roman" w:hAnsi="Times New Roman" w:cs="Times New Roman"/>
          <w:color w:val="000000" w:themeColor="text1"/>
          <w:sz w:val="24"/>
          <w:szCs w:val="24"/>
          <w:lang w:val="en-US"/>
        </w:rPr>
        <w:t>, (</w:t>
      </w:r>
      <w:r w:rsidRPr="000C7825">
        <w:rPr>
          <w:rFonts w:ascii="Times New Roman" w:hAnsi="Times New Roman" w:cs="Times New Roman"/>
          <w:i/>
          <w:iCs/>
          <w:color w:val="000000" w:themeColor="text1"/>
          <w:sz w:val="24"/>
          <w:szCs w:val="24"/>
          <w:lang w:val="en-US"/>
        </w:rPr>
        <w:t>2</w:t>
      </w:r>
      <w:r w:rsidRPr="000C7825">
        <w:rPr>
          <w:rFonts w:ascii="Times New Roman" w:hAnsi="Times New Roman" w:cs="Times New Roman"/>
          <w:color w:val="000000" w:themeColor="text1"/>
          <w:sz w:val="24"/>
          <w:szCs w:val="24"/>
          <w:lang w:val="en-US"/>
        </w:rPr>
        <w:t xml:space="preserve">) </w:t>
      </w:r>
      <w:r w:rsidR="00AA1E3F" w:rsidRPr="000C7825">
        <w:rPr>
          <w:rFonts w:ascii="Times New Roman" w:hAnsi="Times New Roman" w:cs="Times New Roman"/>
          <w:color w:val="000000" w:themeColor="text1"/>
          <w:sz w:val="24"/>
          <w:szCs w:val="24"/>
          <w:lang w:val="en-US"/>
        </w:rPr>
        <w:t>income increasement of the coffee agroforest community can be</w:t>
      </w:r>
      <w:r w:rsidR="003B0FCE" w:rsidRPr="000C7825">
        <w:rPr>
          <w:rFonts w:ascii="Times New Roman" w:hAnsi="Times New Roman" w:cs="Times New Roman"/>
          <w:color w:val="000000" w:themeColor="text1"/>
          <w:sz w:val="24"/>
          <w:szCs w:val="24"/>
          <w:lang w:val="en-US"/>
        </w:rPr>
        <w:t xml:space="preserve"> </w:t>
      </w:r>
      <w:r w:rsidR="00AA1E3F" w:rsidRPr="000C7825">
        <w:rPr>
          <w:rFonts w:ascii="Times New Roman" w:hAnsi="Times New Roman" w:cs="Times New Roman"/>
          <w:color w:val="000000" w:themeColor="text1"/>
          <w:sz w:val="24"/>
          <w:szCs w:val="24"/>
          <w:lang w:val="en-US"/>
        </w:rPr>
        <w:t>leveraged</w:t>
      </w:r>
      <w:r w:rsidR="003B0FCE" w:rsidRPr="000C7825">
        <w:rPr>
          <w:rFonts w:ascii="Times New Roman" w:hAnsi="Times New Roman" w:cs="Times New Roman"/>
          <w:color w:val="000000" w:themeColor="text1"/>
          <w:sz w:val="24"/>
          <w:szCs w:val="24"/>
          <w:lang w:val="en-US"/>
        </w:rPr>
        <w:t xml:space="preserve"> by:</w:t>
      </w:r>
      <w:r w:rsidR="00AA1E3F" w:rsidRPr="000C7825">
        <w:rPr>
          <w:rFonts w:ascii="Times New Roman" w:hAnsi="Times New Roman" w:cs="Times New Roman"/>
          <w:color w:val="000000" w:themeColor="text1"/>
          <w:sz w:val="24"/>
          <w:szCs w:val="24"/>
          <w:lang w:val="en-US"/>
        </w:rPr>
        <w:t xml:space="preserve"> </w:t>
      </w:r>
      <w:r w:rsidR="003B0FCE" w:rsidRPr="000C7825">
        <w:rPr>
          <w:rFonts w:ascii="Times New Roman" w:hAnsi="Times New Roman" w:cs="Times New Roman"/>
          <w:color w:val="000000" w:themeColor="text1"/>
          <w:sz w:val="24"/>
          <w:szCs w:val="24"/>
          <w:lang w:val="en-US"/>
        </w:rPr>
        <w:t xml:space="preserve">(a) </w:t>
      </w:r>
      <w:r w:rsidR="00AA1E3F" w:rsidRPr="000C7825">
        <w:rPr>
          <w:rFonts w:ascii="Times New Roman" w:hAnsi="Times New Roman" w:cs="Times New Roman"/>
          <w:color w:val="000000" w:themeColor="text1"/>
          <w:sz w:val="24"/>
          <w:szCs w:val="24"/>
          <w:lang w:val="en-US"/>
        </w:rPr>
        <w:t xml:space="preserve">the </w:t>
      </w:r>
      <w:r w:rsidRPr="000C7825">
        <w:rPr>
          <w:rFonts w:ascii="Times New Roman" w:hAnsi="Times New Roman" w:cs="Times New Roman"/>
          <w:color w:val="000000" w:themeColor="text1"/>
          <w:sz w:val="24"/>
          <w:szCs w:val="24"/>
          <w:lang w:val="en-US"/>
        </w:rPr>
        <w:t xml:space="preserve">role of </w:t>
      </w:r>
      <w:r w:rsidR="004573A3" w:rsidRPr="000C7825">
        <w:rPr>
          <w:rFonts w:ascii="Times New Roman" w:hAnsi="Times New Roman" w:cs="Times New Roman"/>
          <w:color w:val="000000" w:themeColor="text1"/>
          <w:sz w:val="24"/>
          <w:szCs w:val="24"/>
          <w:lang w:val="en-US"/>
        </w:rPr>
        <w:t xml:space="preserve">local elites </w:t>
      </w:r>
      <w:r w:rsidR="00AA1E3F" w:rsidRPr="000C7825">
        <w:rPr>
          <w:rFonts w:ascii="Times New Roman" w:hAnsi="Times New Roman" w:cs="Times New Roman"/>
          <w:color w:val="000000" w:themeColor="text1"/>
          <w:sz w:val="24"/>
          <w:szCs w:val="24"/>
          <w:lang w:val="en-US"/>
        </w:rPr>
        <w:t xml:space="preserve">group </w:t>
      </w:r>
      <w:r w:rsidR="004573A3" w:rsidRPr="000C7825">
        <w:rPr>
          <w:rFonts w:ascii="Times New Roman" w:hAnsi="Times New Roman" w:cs="Times New Roman"/>
          <w:color w:val="000000" w:themeColor="text1"/>
          <w:sz w:val="24"/>
          <w:szCs w:val="24"/>
          <w:lang w:val="en-US"/>
        </w:rPr>
        <w:t xml:space="preserve">and their </w:t>
      </w:r>
      <w:r w:rsidR="00F67105" w:rsidRPr="000C7825">
        <w:rPr>
          <w:rFonts w:ascii="Times New Roman" w:hAnsi="Times New Roman" w:cs="Times New Roman"/>
          <w:color w:val="000000" w:themeColor="text1"/>
          <w:sz w:val="24"/>
          <w:szCs w:val="24"/>
          <w:lang w:val="en-US"/>
        </w:rPr>
        <w:t>risk taking behavior</w:t>
      </w:r>
      <w:r w:rsidR="003B0FCE" w:rsidRPr="000C7825">
        <w:rPr>
          <w:rFonts w:ascii="Times New Roman" w:hAnsi="Times New Roman" w:cs="Times New Roman"/>
          <w:color w:val="000000" w:themeColor="text1"/>
          <w:sz w:val="24"/>
          <w:szCs w:val="24"/>
          <w:lang w:val="en-US"/>
        </w:rPr>
        <w:t xml:space="preserve"> enhancement</w:t>
      </w:r>
      <w:r w:rsidR="00AA1E3F" w:rsidRPr="000C7825">
        <w:rPr>
          <w:rFonts w:ascii="Times New Roman" w:hAnsi="Times New Roman" w:cs="Times New Roman"/>
          <w:color w:val="000000" w:themeColor="text1"/>
          <w:sz w:val="24"/>
          <w:szCs w:val="24"/>
          <w:lang w:val="en-US"/>
        </w:rPr>
        <w:t>,</w:t>
      </w:r>
      <w:r w:rsidR="00F67105" w:rsidRPr="000C7825">
        <w:rPr>
          <w:rFonts w:ascii="Times New Roman" w:hAnsi="Times New Roman" w:cs="Times New Roman"/>
          <w:color w:val="000000" w:themeColor="text1"/>
          <w:sz w:val="24"/>
          <w:szCs w:val="24"/>
          <w:lang w:val="en-US"/>
        </w:rPr>
        <w:t xml:space="preserve"> </w:t>
      </w:r>
      <w:r w:rsidR="00AA1E3F" w:rsidRPr="000C7825">
        <w:rPr>
          <w:rFonts w:ascii="Times New Roman" w:hAnsi="Times New Roman" w:cs="Times New Roman"/>
          <w:color w:val="000000" w:themeColor="text1"/>
          <w:sz w:val="24"/>
          <w:szCs w:val="24"/>
          <w:lang w:val="en-US"/>
        </w:rPr>
        <w:t xml:space="preserve">and </w:t>
      </w:r>
      <w:r w:rsidR="00F67105" w:rsidRPr="000C7825">
        <w:rPr>
          <w:rFonts w:ascii="Times New Roman" w:hAnsi="Times New Roman" w:cs="Times New Roman"/>
          <w:color w:val="000000" w:themeColor="text1"/>
          <w:sz w:val="24"/>
          <w:szCs w:val="24"/>
          <w:lang w:val="en-US"/>
        </w:rPr>
        <w:t>(</w:t>
      </w:r>
      <w:r w:rsidR="00AA1E3F" w:rsidRPr="000C7825">
        <w:rPr>
          <w:rFonts w:ascii="Times New Roman" w:hAnsi="Times New Roman" w:cs="Times New Roman"/>
          <w:i/>
          <w:iCs/>
          <w:color w:val="000000" w:themeColor="text1"/>
          <w:sz w:val="24"/>
          <w:szCs w:val="24"/>
          <w:lang w:val="en-US"/>
        </w:rPr>
        <w:t>b</w:t>
      </w:r>
      <w:r w:rsidR="00F67105" w:rsidRPr="000C7825">
        <w:rPr>
          <w:rFonts w:ascii="Times New Roman" w:hAnsi="Times New Roman" w:cs="Times New Roman"/>
          <w:color w:val="000000" w:themeColor="text1"/>
          <w:sz w:val="24"/>
          <w:szCs w:val="24"/>
          <w:lang w:val="en-US"/>
        </w:rPr>
        <w:t xml:space="preserve">) </w:t>
      </w:r>
      <w:r w:rsidR="00364FF4" w:rsidRPr="000C7825">
        <w:rPr>
          <w:rFonts w:ascii="Times New Roman" w:hAnsi="Times New Roman" w:cs="Times New Roman"/>
          <w:color w:val="000000" w:themeColor="text1"/>
          <w:sz w:val="24"/>
          <w:szCs w:val="24"/>
          <w:lang w:val="en-US"/>
        </w:rPr>
        <w:t xml:space="preserve">physical </w:t>
      </w:r>
      <w:r w:rsidR="003B0FCE" w:rsidRPr="000C7825">
        <w:rPr>
          <w:rFonts w:ascii="Times New Roman" w:hAnsi="Times New Roman" w:cs="Times New Roman"/>
          <w:color w:val="000000" w:themeColor="text1"/>
          <w:sz w:val="24"/>
          <w:szCs w:val="24"/>
          <w:lang w:val="en-US"/>
        </w:rPr>
        <w:t xml:space="preserve">and social </w:t>
      </w:r>
      <w:r w:rsidR="00364FF4" w:rsidRPr="000C7825">
        <w:rPr>
          <w:rFonts w:ascii="Times New Roman" w:hAnsi="Times New Roman" w:cs="Times New Roman"/>
          <w:color w:val="000000" w:themeColor="text1"/>
          <w:sz w:val="24"/>
          <w:szCs w:val="24"/>
          <w:lang w:val="en-US"/>
        </w:rPr>
        <w:t>capital</w:t>
      </w:r>
      <w:r w:rsidR="003B0FCE" w:rsidRPr="000C7825">
        <w:rPr>
          <w:rFonts w:ascii="Times New Roman" w:hAnsi="Times New Roman" w:cs="Times New Roman"/>
          <w:color w:val="000000" w:themeColor="text1"/>
          <w:sz w:val="24"/>
          <w:szCs w:val="24"/>
          <w:lang w:val="en-US"/>
        </w:rPr>
        <w:t xml:space="preserve"> but the later variable more effectively way than that of the first. </w:t>
      </w:r>
      <w:r w:rsidR="00F67105" w:rsidRPr="000C7825">
        <w:rPr>
          <w:rFonts w:ascii="Times New Roman" w:hAnsi="Times New Roman" w:cs="Times New Roman"/>
          <w:color w:val="000000" w:themeColor="text1"/>
          <w:sz w:val="24"/>
          <w:szCs w:val="24"/>
          <w:lang w:val="en-US"/>
        </w:rPr>
        <w:t xml:space="preserve"> </w:t>
      </w:r>
      <w:r w:rsidR="003B0FCE" w:rsidRPr="000C7825">
        <w:rPr>
          <w:rFonts w:ascii="Times New Roman" w:hAnsi="Times New Roman" w:cs="Times New Roman"/>
          <w:color w:val="000000" w:themeColor="text1"/>
          <w:sz w:val="24"/>
          <w:szCs w:val="24"/>
          <w:lang w:val="en-US"/>
        </w:rPr>
        <w:t xml:space="preserve">It </w:t>
      </w:r>
      <w:proofErr w:type="gramStart"/>
      <w:r w:rsidR="003B0FCE" w:rsidRPr="000C7825">
        <w:rPr>
          <w:rFonts w:ascii="Times New Roman" w:hAnsi="Times New Roman" w:cs="Times New Roman"/>
          <w:color w:val="000000" w:themeColor="text1"/>
          <w:sz w:val="24"/>
          <w:szCs w:val="24"/>
          <w:lang w:val="en-US"/>
        </w:rPr>
        <w:t>recommend</w:t>
      </w:r>
      <w:proofErr w:type="gramEnd"/>
      <w:r w:rsidR="003B0FCE" w:rsidRPr="000C7825">
        <w:rPr>
          <w:rFonts w:ascii="Times New Roman" w:hAnsi="Times New Roman" w:cs="Times New Roman"/>
          <w:color w:val="000000" w:themeColor="text1"/>
          <w:sz w:val="24"/>
          <w:szCs w:val="24"/>
          <w:lang w:val="en-US"/>
        </w:rPr>
        <w:t xml:space="preserve"> that conduct research to elaborate </w:t>
      </w:r>
      <w:r w:rsidR="00AD14BD" w:rsidRPr="000C7825">
        <w:rPr>
          <w:rFonts w:ascii="Times New Roman" w:hAnsi="Times New Roman" w:cs="Times New Roman"/>
          <w:color w:val="000000" w:themeColor="text1"/>
          <w:sz w:val="24"/>
          <w:szCs w:val="24"/>
          <w:lang w:val="en-US"/>
        </w:rPr>
        <w:t xml:space="preserve">the other variables of such as accessibility, role of multi ethnical, and rural credit etc. </w:t>
      </w:r>
    </w:p>
    <w:bookmarkEnd w:id="1"/>
    <w:p w:rsidR="003D6211" w:rsidRPr="000C7825" w:rsidRDefault="003D6211" w:rsidP="000A5520">
      <w:pPr>
        <w:rPr>
          <w:rFonts w:ascii="Times New Roman" w:hAnsi="Times New Roman" w:cs="Times New Roman"/>
          <w:b/>
          <w:bCs/>
          <w:color w:val="000000" w:themeColor="text1"/>
          <w:sz w:val="24"/>
          <w:szCs w:val="24"/>
          <w:lang w:val="en-US"/>
        </w:rPr>
      </w:pPr>
    </w:p>
    <w:p w:rsidR="003D6211" w:rsidRPr="000C7825" w:rsidRDefault="003D6211" w:rsidP="000A5520">
      <w:pPr>
        <w:rPr>
          <w:rFonts w:ascii="Times New Roman" w:hAnsi="Times New Roman" w:cs="Times New Roman"/>
          <w:b/>
          <w:bCs/>
          <w:color w:val="000000" w:themeColor="text1"/>
          <w:sz w:val="24"/>
          <w:szCs w:val="24"/>
          <w:lang w:val="id-ID"/>
        </w:rPr>
      </w:pPr>
      <w:r w:rsidRPr="000C7825">
        <w:rPr>
          <w:rFonts w:ascii="Times New Roman" w:hAnsi="Times New Roman" w:cs="Times New Roman"/>
          <w:b/>
          <w:bCs/>
          <w:color w:val="000000" w:themeColor="text1"/>
          <w:sz w:val="24"/>
          <w:szCs w:val="24"/>
          <w:lang w:val="id-ID"/>
        </w:rPr>
        <w:t>Acknowledgement</w:t>
      </w:r>
    </w:p>
    <w:p w:rsidR="003D6211" w:rsidRPr="000C7825" w:rsidRDefault="003D6211" w:rsidP="003D6211">
      <w:pPr>
        <w:jc w:val="both"/>
        <w:rPr>
          <w:rFonts w:ascii="Times New Roman" w:hAnsi="Times New Roman" w:cs="Times New Roman"/>
          <w:color w:val="000000" w:themeColor="text1"/>
          <w:sz w:val="24"/>
          <w:szCs w:val="24"/>
          <w:lang w:val="id-ID"/>
        </w:rPr>
      </w:pPr>
      <w:r w:rsidRPr="000C7825">
        <w:rPr>
          <w:rFonts w:ascii="Times New Roman" w:hAnsi="Times New Roman" w:cs="Times New Roman"/>
          <w:color w:val="000000" w:themeColor="text1"/>
          <w:sz w:val="24"/>
          <w:szCs w:val="24"/>
          <w:lang w:val="id-ID"/>
        </w:rPr>
        <w:t>This research was funded by the solely sposnsorship by The Institution of Research and Community Service of Universitas Lampung under Scheme of Professorship Grant of Fiscal Year 2020.  We thank for the grant allocation.</w:t>
      </w:r>
    </w:p>
    <w:p w:rsidR="003D6211" w:rsidRPr="000C7825" w:rsidRDefault="003D6211" w:rsidP="003D6211">
      <w:pPr>
        <w:jc w:val="both"/>
        <w:rPr>
          <w:rFonts w:ascii="Times New Roman" w:hAnsi="Times New Roman" w:cs="Times New Roman"/>
          <w:color w:val="000000" w:themeColor="text1"/>
          <w:sz w:val="24"/>
          <w:szCs w:val="24"/>
          <w:lang w:val="id-ID"/>
        </w:rPr>
      </w:pPr>
      <w:r w:rsidRPr="000C7825">
        <w:rPr>
          <w:rFonts w:ascii="Times New Roman" w:hAnsi="Times New Roman" w:cs="Times New Roman"/>
          <w:color w:val="000000" w:themeColor="text1"/>
          <w:sz w:val="24"/>
          <w:szCs w:val="24"/>
          <w:lang w:val="id-ID"/>
        </w:rPr>
        <w:t xml:space="preserve">    </w:t>
      </w:r>
    </w:p>
    <w:p w:rsidR="00136544" w:rsidRPr="000C7825" w:rsidRDefault="00BE45B2" w:rsidP="000A5520">
      <w:pPr>
        <w:rPr>
          <w:rFonts w:ascii="Times New Roman" w:hAnsi="Times New Roman" w:cs="Times New Roman"/>
          <w:b/>
          <w:bCs/>
          <w:color w:val="000000" w:themeColor="text1"/>
          <w:sz w:val="24"/>
          <w:szCs w:val="24"/>
          <w:lang w:val="en-US"/>
        </w:rPr>
      </w:pPr>
      <w:r w:rsidRPr="000C7825">
        <w:rPr>
          <w:rFonts w:ascii="Times New Roman" w:hAnsi="Times New Roman" w:cs="Times New Roman"/>
          <w:b/>
          <w:bCs/>
          <w:color w:val="000000" w:themeColor="text1"/>
          <w:sz w:val="24"/>
          <w:szCs w:val="24"/>
          <w:lang w:val="en-US"/>
        </w:rPr>
        <w:t>References</w:t>
      </w:r>
    </w:p>
    <w:p w:rsidR="004750A4" w:rsidRPr="000C7825" w:rsidRDefault="004750A4" w:rsidP="001F4B4B">
      <w:pPr>
        <w:autoSpaceDE w:val="0"/>
        <w:autoSpaceDN w:val="0"/>
        <w:adjustRightInd w:val="0"/>
        <w:spacing w:after="0" w:line="240" w:lineRule="auto"/>
        <w:rPr>
          <w:rFonts w:ascii="Times New Roman" w:hAnsi="Times New Roman" w:cs="Times New Roman"/>
          <w:color w:val="000000" w:themeColor="text1"/>
          <w:sz w:val="24"/>
          <w:szCs w:val="24"/>
          <w:lang w:val="en-US"/>
        </w:rPr>
      </w:pPr>
    </w:p>
    <w:p w:rsidR="009B557E" w:rsidRPr="000C7825" w:rsidRDefault="009B557E" w:rsidP="009B557E">
      <w:pPr>
        <w:pStyle w:val="ListParagraph"/>
        <w:spacing w:after="0" w:line="240" w:lineRule="auto"/>
        <w:ind w:left="851" w:hanging="851"/>
        <w:jc w:val="both"/>
        <w:rPr>
          <w:rFonts w:ascii="Times New Roman" w:hAnsi="Times New Roman" w:cs="Times New Roman"/>
          <w:color w:val="000000" w:themeColor="text1"/>
          <w:w w:val="105"/>
          <w:sz w:val="24"/>
          <w:szCs w:val="24"/>
          <w:lang w:val="id-ID"/>
        </w:rPr>
      </w:pPr>
      <w:r w:rsidRPr="000C7825">
        <w:rPr>
          <w:rFonts w:ascii="Times New Roman" w:hAnsi="Times New Roman" w:cs="Times New Roman"/>
          <w:color w:val="000000" w:themeColor="text1"/>
          <w:w w:val="105"/>
          <w:sz w:val="24"/>
          <w:szCs w:val="24"/>
        </w:rPr>
        <w:t>Adler</w:t>
      </w:r>
      <w:r w:rsidRPr="000C7825">
        <w:rPr>
          <w:rFonts w:ascii="Times New Roman" w:hAnsi="Times New Roman" w:cs="Times New Roman"/>
          <w:color w:val="000000" w:themeColor="text1"/>
          <w:w w:val="105"/>
          <w:sz w:val="24"/>
          <w:szCs w:val="24"/>
          <w:lang w:val="id-ID"/>
        </w:rPr>
        <w:t>,</w:t>
      </w:r>
      <w:r w:rsidRPr="000C7825">
        <w:rPr>
          <w:rFonts w:ascii="Times New Roman" w:hAnsi="Times New Roman" w:cs="Times New Roman"/>
          <w:color w:val="000000" w:themeColor="text1"/>
          <w:w w:val="105"/>
          <w:sz w:val="24"/>
          <w:szCs w:val="24"/>
        </w:rPr>
        <w:t xml:space="preserve"> P</w:t>
      </w:r>
      <w:r w:rsidRPr="000C7825">
        <w:rPr>
          <w:rFonts w:ascii="Times New Roman" w:hAnsi="Times New Roman" w:cs="Times New Roman"/>
          <w:color w:val="000000" w:themeColor="text1"/>
          <w:w w:val="105"/>
          <w:sz w:val="24"/>
          <w:szCs w:val="24"/>
          <w:lang w:val="id-ID"/>
        </w:rPr>
        <w:t>.</w:t>
      </w:r>
      <w:r w:rsidRPr="000C7825">
        <w:rPr>
          <w:rFonts w:ascii="Times New Roman" w:hAnsi="Times New Roman" w:cs="Times New Roman"/>
          <w:color w:val="000000" w:themeColor="text1"/>
          <w:w w:val="105"/>
          <w:sz w:val="24"/>
          <w:szCs w:val="24"/>
        </w:rPr>
        <w:t>S</w:t>
      </w:r>
      <w:r w:rsidRPr="000C7825">
        <w:rPr>
          <w:rFonts w:ascii="Times New Roman" w:hAnsi="Times New Roman" w:cs="Times New Roman"/>
          <w:color w:val="000000" w:themeColor="text1"/>
          <w:w w:val="105"/>
          <w:sz w:val="24"/>
          <w:szCs w:val="24"/>
          <w:lang w:val="id-ID"/>
        </w:rPr>
        <w:t>.</w:t>
      </w:r>
      <w:r w:rsidRPr="000C7825">
        <w:rPr>
          <w:rFonts w:ascii="Times New Roman" w:hAnsi="Times New Roman" w:cs="Times New Roman"/>
          <w:color w:val="000000" w:themeColor="text1"/>
          <w:w w:val="105"/>
          <w:sz w:val="24"/>
          <w:szCs w:val="24"/>
        </w:rPr>
        <w:t>,</w:t>
      </w:r>
      <w:r w:rsidRPr="000C7825">
        <w:rPr>
          <w:rFonts w:ascii="Times New Roman" w:hAnsi="Times New Roman" w:cs="Times New Roman"/>
          <w:color w:val="000000" w:themeColor="text1"/>
          <w:w w:val="105"/>
          <w:sz w:val="24"/>
          <w:szCs w:val="24"/>
          <w:lang w:val="id-ID"/>
        </w:rPr>
        <w:t xml:space="preserve"> and S.</w:t>
      </w:r>
      <w:r w:rsidRPr="000C7825">
        <w:rPr>
          <w:rFonts w:ascii="Times New Roman" w:hAnsi="Times New Roman" w:cs="Times New Roman"/>
          <w:color w:val="000000" w:themeColor="text1"/>
          <w:w w:val="105"/>
          <w:sz w:val="24"/>
          <w:szCs w:val="24"/>
        </w:rPr>
        <w:t xml:space="preserve"> W</w:t>
      </w:r>
      <w:r w:rsidRPr="000C7825">
        <w:rPr>
          <w:rFonts w:ascii="Times New Roman" w:hAnsi="Times New Roman" w:cs="Times New Roman"/>
          <w:color w:val="000000" w:themeColor="text1"/>
          <w:w w:val="105"/>
          <w:sz w:val="24"/>
          <w:szCs w:val="24"/>
          <w:lang w:val="id-ID"/>
        </w:rPr>
        <w:t>.</w:t>
      </w:r>
      <w:r w:rsidRPr="000C7825">
        <w:rPr>
          <w:rFonts w:ascii="Times New Roman" w:hAnsi="Times New Roman" w:cs="Times New Roman"/>
          <w:color w:val="000000" w:themeColor="text1"/>
          <w:w w:val="105"/>
          <w:sz w:val="24"/>
          <w:szCs w:val="24"/>
        </w:rPr>
        <w:t xml:space="preserve"> Kwon. 1999. </w:t>
      </w:r>
      <w:r w:rsidRPr="000C7825">
        <w:rPr>
          <w:rFonts w:ascii="Times New Roman" w:hAnsi="Times New Roman" w:cs="Times New Roman"/>
          <w:i/>
          <w:color w:val="000000" w:themeColor="text1"/>
          <w:w w:val="105"/>
          <w:sz w:val="24"/>
          <w:szCs w:val="24"/>
        </w:rPr>
        <w:t xml:space="preserve">Social Capital: The Good, </w:t>
      </w:r>
      <w:r w:rsidRPr="000C7825">
        <w:rPr>
          <w:rFonts w:ascii="Times New Roman" w:hAnsi="Times New Roman" w:cs="Times New Roman"/>
          <w:i/>
          <w:color w:val="000000" w:themeColor="text1"/>
          <w:w w:val="105"/>
          <w:sz w:val="24"/>
          <w:szCs w:val="24"/>
          <w:lang w:val="id-ID"/>
        </w:rPr>
        <w:t>t</w:t>
      </w:r>
      <w:r w:rsidRPr="000C7825">
        <w:rPr>
          <w:rFonts w:ascii="Times New Roman" w:hAnsi="Times New Roman" w:cs="Times New Roman"/>
          <w:i/>
          <w:color w:val="000000" w:themeColor="text1"/>
          <w:w w:val="105"/>
          <w:sz w:val="24"/>
          <w:szCs w:val="24"/>
        </w:rPr>
        <w:t xml:space="preserve">he Bad </w:t>
      </w:r>
      <w:r w:rsidRPr="000C7825">
        <w:rPr>
          <w:rFonts w:ascii="Times New Roman" w:hAnsi="Times New Roman" w:cs="Times New Roman"/>
          <w:i/>
          <w:color w:val="000000" w:themeColor="text1"/>
          <w:w w:val="105"/>
          <w:sz w:val="24"/>
          <w:szCs w:val="24"/>
          <w:lang w:val="id-ID"/>
        </w:rPr>
        <w:t>a</w:t>
      </w:r>
      <w:proofErr w:type="spellStart"/>
      <w:r w:rsidRPr="000C7825">
        <w:rPr>
          <w:rFonts w:ascii="Times New Roman" w:hAnsi="Times New Roman" w:cs="Times New Roman"/>
          <w:i/>
          <w:color w:val="000000" w:themeColor="text1"/>
          <w:w w:val="105"/>
          <w:sz w:val="24"/>
          <w:szCs w:val="24"/>
        </w:rPr>
        <w:t>nd</w:t>
      </w:r>
      <w:proofErr w:type="spellEnd"/>
      <w:r w:rsidRPr="000C7825">
        <w:rPr>
          <w:rFonts w:ascii="Times New Roman" w:hAnsi="Times New Roman" w:cs="Times New Roman"/>
          <w:i/>
          <w:color w:val="000000" w:themeColor="text1"/>
          <w:w w:val="105"/>
          <w:sz w:val="24"/>
          <w:szCs w:val="24"/>
        </w:rPr>
        <w:t xml:space="preserve"> </w:t>
      </w:r>
      <w:r w:rsidRPr="000C7825">
        <w:rPr>
          <w:rFonts w:ascii="Times New Roman" w:hAnsi="Times New Roman" w:cs="Times New Roman"/>
          <w:i/>
          <w:color w:val="000000" w:themeColor="text1"/>
          <w:w w:val="105"/>
          <w:sz w:val="24"/>
          <w:szCs w:val="24"/>
          <w:lang w:val="id-ID"/>
        </w:rPr>
        <w:t>t</w:t>
      </w:r>
      <w:r w:rsidRPr="000C7825">
        <w:rPr>
          <w:rFonts w:ascii="Times New Roman" w:hAnsi="Times New Roman" w:cs="Times New Roman"/>
          <w:i/>
          <w:color w:val="000000" w:themeColor="text1"/>
          <w:w w:val="105"/>
          <w:sz w:val="24"/>
          <w:szCs w:val="24"/>
        </w:rPr>
        <w:t>he Ugly</w:t>
      </w:r>
      <w:r w:rsidRPr="000C7825">
        <w:rPr>
          <w:rFonts w:ascii="Times New Roman" w:hAnsi="Times New Roman" w:cs="Times New Roman"/>
          <w:color w:val="000000" w:themeColor="text1"/>
          <w:w w:val="105"/>
          <w:sz w:val="24"/>
          <w:szCs w:val="24"/>
        </w:rPr>
        <w:t>. Expanded paper from the 1999. Academy of Management Meeting in Chicago. Los Angeles: Marshall School of Business, University of Southern California</w:t>
      </w:r>
      <w:r w:rsidRPr="000C7825">
        <w:rPr>
          <w:rFonts w:ascii="Times New Roman" w:hAnsi="Times New Roman" w:cs="Times New Roman"/>
          <w:color w:val="000000" w:themeColor="text1"/>
          <w:w w:val="105"/>
          <w:sz w:val="24"/>
          <w:szCs w:val="24"/>
          <w:lang w:val="id-ID"/>
        </w:rPr>
        <w:t>.</w:t>
      </w:r>
    </w:p>
    <w:p w:rsidR="009B557E" w:rsidRPr="000C7825" w:rsidRDefault="009B557E" w:rsidP="009B557E">
      <w:pPr>
        <w:pStyle w:val="ListParagraph"/>
        <w:spacing w:after="0" w:line="240" w:lineRule="auto"/>
        <w:ind w:left="851" w:hanging="851"/>
        <w:jc w:val="both"/>
        <w:rPr>
          <w:rFonts w:ascii="Times New Roman" w:hAnsi="Times New Roman" w:cs="Times New Roman"/>
          <w:color w:val="000000" w:themeColor="text1"/>
          <w:w w:val="105"/>
          <w:sz w:val="24"/>
          <w:szCs w:val="24"/>
          <w:lang w:val="id-ID"/>
        </w:rPr>
      </w:pPr>
    </w:p>
    <w:p w:rsidR="009B557E" w:rsidRPr="000C7825" w:rsidRDefault="009B557E" w:rsidP="009B557E">
      <w:pPr>
        <w:pStyle w:val="BodyText"/>
        <w:spacing w:before="5"/>
        <w:ind w:left="720" w:hanging="720"/>
        <w:jc w:val="both"/>
        <w:rPr>
          <w:bCs/>
          <w:color w:val="000000" w:themeColor="text1"/>
          <w:lang w:val="id-ID"/>
        </w:rPr>
      </w:pPr>
      <w:r w:rsidRPr="000C7825">
        <w:rPr>
          <w:color w:val="000000" w:themeColor="text1"/>
          <w:lang w:val="id-ID"/>
        </w:rPr>
        <w:t xml:space="preserve">Bakri, S., R. Qurniati, R. Safe’i, dan R. Hilmanto.  2020.  </w:t>
      </w:r>
      <w:r w:rsidRPr="000C7825">
        <w:rPr>
          <w:bCs/>
          <w:color w:val="000000" w:themeColor="text1"/>
          <w:lang w:val="id-ID"/>
        </w:rPr>
        <w:t>K</w:t>
      </w:r>
      <w:proofErr w:type="spellStart"/>
      <w:r w:rsidRPr="000C7825">
        <w:rPr>
          <w:bCs/>
          <w:color w:val="000000" w:themeColor="text1"/>
        </w:rPr>
        <w:t>inerja</w:t>
      </w:r>
      <w:proofErr w:type="spellEnd"/>
      <w:r w:rsidRPr="000C7825">
        <w:rPr>
          <w:bCs/>
          <w:color w:val="000000" w:themeColor="text1"/>
        </w:rPr>
        <w:t xml:space="preserve"> modal </w:t>
      </w:r>
      <w:proofErr w:type="spellStart"/>
      <w:r w:rsidRPr="000C7825">
        <w:rPr>
          <w:bCs/>
          <w:color w:val="000000" w:themeColor="text1"/>
        </w:rPr>
        <w:t>sosial</w:t>
      </w:r>
      <w:proofErr w:type="spellEnd"/>
      <w:r w:rsidRPr="000C7825">
        <w:rPr>
          <w:bCs/>
          <w:color w:val="000000" w:themeColor="text1"/>
        </w:rPr>
        <w:t xml:space="preserve"> </w:t>
      </w:r>
      <w:r w:rsidRPr="000C7825">
        <w:rPr>
          <w:bCs/>
          <w:color w:val="000000" w:themeColor="text1"/>
          <w:lang w:val="id-ID"/>
        </w:rPr>
        <w:t xml:space="preserve">dalam kaitannya dengan </w:t>
      </w:r>
      <w:proofErr w:type="spellStart"/>
      <w:r w:rsidRPr="000C7825">
        <w:rPr>
          <w:bCs/>
          <w:color w:val="000000" w:themeColor="text1"/>
        </w:rPr>
        <w:t>pendapatan</w:t>
      </w:r>
      <w:proofErr w:type="spellEnd"/>
      <w:r w:rsidRPr="000C7825">
        <w:rPr>
          <w:bCs/>
          <w:color w:val="000000" w:themeColor="text1"/>
        </w:rPr>
        <w:t xml:space="preserve"> </w:t>
      </w:r>
      <w:proofErr w:type="spellStart"/>
      <w:r w:rsidRPr="000C7825">
        <w:rPr>
          <w:bCs/>
          <w:color w:val="000000" w:themeColor="text1"/>
        </w:rPr>
        <w:t>masyarakat</w:t>
      </w:r>
      <w:proofErr w:type="spellEnd"/>
      <w:r w:rsidRPr="000C7825">
        <w:rPr>
          <w:bCs/>
          <w:color w:val="000000" w:themeColor="text1"/>
        </w:rPr>
        <w:t xml:space="preserve"> </w:t>
      </w:r>
      <w:r w:rsidRPr="000C7825">
        <w:rPr>
          <w:bCs/>
          <w:i/>
          <w:color w:val="000000" w:themeColor="text1"/>
        </w:rPr>
        <w:t>agroforestry</w:t>
      </w:r>
      <w:r w:rsidRPr="000C7825">
        <w:rPr>
          <w:bCs/>
          <w:color w:val="000000" w:themeColor="text1"/>
          <w:lang w:val="id-ID"/>
        </w:rPr>
        <w:t>: studi di</w:t>
      </w:r>
      <w:r w:rsidRPr="000C7825">
        <w:rPr>
          <w:bCs/>
          <w:i/>
          <w:color w:val="000000" w:themeColor="text1"/>
          <w:lang w:val="id-ID"/>
        </w:rPr>
        <w:t xml:space="preserve"> </w:t>
      </w:r>
      <w:r w:rsidRPr="000C7825">
        <w:rPr>
          <w:bCs/>
          <w:color w:val="000000" w:themeColor="text1"/>
        </w:rPr>
        <w:t xml:space="preserve"> </w:t>
      </w:r>
      <w:proofErr w:type="spellStart"/>
      <w:r w:rsidRPr="000C7825">
        <w:rPr>
          <w:bCs/>
          <w:color w:val="000000" w:themeColor="text1"/>
        </w:rPr>
        <w:t>Desa</w:t>
      </w:r>
      <w:proofErr w:type="spellEnd"/>
      <w:r w:rsidRPr="000C7825">
        <w:rPr>
          <w:bCs/>
          <w:color w:val="000000" w:themeColor="text1"/>
        </w:rPr>
        <w:t xml:space="preserve"> </w:t>
      </w:r>
      <w:proofErr w:type="spellStart"/>
      <w:r w:rsidRPr="000C7825">
        <w:rPr>
          <w:bCs/>
          <w:color w:val="000000" w:themeColor="text1"/>
        </w:rPr>
        <w:t>Karang</w:t>
      </w:r>
      <w:proofErr w:type="spellEnd"/>
      <w:r w:rsidRPr="000C7825">
        <w:rPr>
          <w:bCs/>
          <w:color w:val="000000" w:themeColor="text1"/>
        </w:rPr>
        <w:t xml:space="preserve"> </w:t>
      </w:r>
      <w:proofErr w:type="spellStart"/>
      <w:r w:rsidRPr="000C7825">
        <w:rPr>
          <w:bCs/>
          <w:color w:val="000000" w:themeColor="text1"/>
        </w:rPr>
        <w:t>Rejo</w:t>
      </w:r>
      <w:proofErr w:type="spellEnd"/>
      <w:r w:rsidRPr="000C7825">
        <w:rPr>
          <w:bCs/>
          <w:color w:val="000000" w:themeColor="text1"/>
        </w:rPr>
        <w:t xml:space="preserve"> </w:t>
      </w:r>
      <w:proofErr w:type="spellStart"/>
      <w:r w:rsidRPr="000C7825">
        <w:rPr>
          <w:bCs/>
          <w:color w:val="000000" w:themeColor="text1"/>
        </w:rPr>
        <w:t>Kecamatan</w:t>
      </w:r>
      <w:proofErr w:type="spellEnd"/>
      <w:r w:rsidRPr="000C7825">
        <w:rPr>
          <w:bCs/>
          <w:color w:val="000000" w:themeColor="text1"/>
        </w:rPr>
        <w:t xml:space="preserve"> </w:t>
      </w:r>
      <w:proofErr w:type="spellStart"/>
      <w:r w:rsidRPr="000C7825">
        <w:rPr>
          <w:bCs/>
          <w:color w:val="000000" w:themeColor="text1"/>
        </w:rPr>
        <w:t>Jati</w:t>
      </w:r>
      <w:proofErr w:type="spellEnd"/>
      <w:r w:rsidRPr="000C7825">
        <w:rPr>
          <w:bCs/>
          <w:color w:val="000000" w:themeColor="text1"/>
        </w:rPr>
        <w:t xml:space="preserve"> Agung Lampung Selatan</w:t>
      </w:r>
      <w:r w:rsidRPr="000C7825">
        <w:rPr>
          <w:bCs/>
          <w:color w:val="000000" w:themeColor="text1"/>
          <w:lang w:val="id-ID"/>
        </w:rPr>
        <w:t xml:space="preserve">.  </w:t>
      </w:r>
      <w:r w:rsidRPr="000C7825">
        <w:rPr>
          <w:bCs/>
          <w:i/>
          <w:iCs/>
          <w:color w:val="000000" w:themeColor="text1"/>
          <w:lang w:val="id-ID"/>
        </w:rPr>
        <w:t>Jurnal Hutan Tropis (in Press</w:t>
      </w:r>
      <w:r w:rsidRPr="000C7825">
        <w:rPr>
          <w:bCs/>
          <w:color w:val="000000" w:themeColor="text1"/>
          <w:lang w:val="id-ID"/>
        </w:rPr>
        <w:t>).</w:t>
      </w:r>
    </w:p>
    <w:p w:rsidR="009B557E" w:rsidRPr="000C7825" w:rsidRDefault="009B557E" w:rsidP="009B557E">
      <w:pPr>
        <w:pStyle w:val="BodyText"/>
        <w:spacing w:before="1"/>
        <w:ind w:left="567" w:right="-284" w:hanging="567"/>
        <w:jc w:val="both"/>
        <w:rPr>
          <w:color w:val="000000" w:themeColor="text1"/>
          <w:w w:val="105"/>
          <w:lang w:val="id-ID"/>
        </w:rPr>
      </w:pPr>
    </w:p>
    <w:p w:rsidR="00C41392" w:rsidRPr="000C7825" w:rsidRDefault="00C41392" w:rsidP="00072708">
      <w:pPr>
        <w:pStyle w:val="BodyText"/>
        <w:spacing w:before="1"/>
        <w:ind w:left="567" w:right="95" w:hanging="567"/>
        <w:jc w:val="both"/>
        <w:rPr>
          <w:color w:val="000000" w:themeColor="text1"/>
          <w:lang w:val="id-ID"/>
        </w:rPr>
      </w:pPr>
      <w:proofErr w:type="spellStart"/>
      <w:r w:rsidRPr="000C7825">
        <w:rPr>
          <w:color w:val="000000" w:themeColor="text1"/>
        </w:rPr>
        <w:t>Blais</w:t>
      </w:r>
      <w:proofErr w:type="spellEnd"/>
      <w:r w:rsidRPr="000C7825">
        <w:rPr>
          <w:rFonts w:eastAsia="MS Gothic"/>
          <w:color w:val="000000" w:themeColor="text1"/>
        </w:rPr>
        <w:t>,</w:t>
      </w:r>
      <w:r w:rsidRPr="000C7825">
        <w:rPr>
          <w:rFonts w:eastAsia="MS Gothic"/>
          <w:color w:val="000000" w:themeColor="text1"/>
          <w:lang w:val="id-ID"/>
        </w:rPr>
        <w:t xml:space="preserve"> A. R.</w:t>
      </w:r>
      <w:r w:rsidRPr="000C7825">
        <w:rPr>
          <w:rFonts w:eastAsia="MS Gothic"/>
          <w:color w:val="000000" w:themeColor="text1"/>
        </w:rPr>
        <w:t xml:space="preserve"> </w:t>
      </w:r>
      <w:r w:rsidRPr="000C7825">
        <w:rPr>
          <w:rFonts w:eastAsia="MS Gothic"/>
          <w:color w:val="000000" w:themeColor="text1"/>
          <w:lang w:val="id-ID"/>
        </w:rPr>
        <w:t xml:space="preserve">and </w:t>
      </w:r>
      <w:r w:rsidRPr="000C7825">
        <w:rPr>
          <w:color w:val="000000" w:themeColor="text1"/>
        </w:rPr>
        <w:t>E</w:t>
      </w:r>
      <w:r w:rsidRPr="000C7825">
        <w:rPr>
          <w:color w:val="000000" w:themeColor="text1"/>
          <w:lang w:val="id-ID"/>
        </w:rPr>
        <w:t>.</w:t>
      </w:r>
      <w:r w:rsidRPr="000C7825">
        <w:rPr>
          <w:color w:val="000000" w:themeColor="text1"/>
        </w:rPr>
        <w:t>U.</w:t>
      </w:r>
      <w:r w:rsidRPr="000C7825">
        <w:rPr>
          <w:color w:val="000000" w:themeColor="text1"/>
          <w:lang w:val="id-ID"/>
        </w:rPr>
        <w:t xml:space="preserve"> </w:t>
      </w:r>
      <w:proofErr w:type="gramStart"/>
      <w:r w:rsidRPr="000C7825">
        <w:rPr>
          <w:color w:val="000000" w:themeColor="text1"/>
        </w:rPr>
        <w:t>Weber</w:t>
      </w:r>
      <w:r w:rsidRPr="000C7825">
        <w:rPr>
          <w:color w:val="000000" w:themeColor="text1"/>
          <w:lang w:val="id-ID"/>
        </w:rPr>
        <w:t xml:space="preserve"> .</w:t>
      </w:r>
      <w:proofErr w:type="gramEnd"/>
      <w:r w:rsidRPr="000C7825">
        <w:rPr>
          <w:color w:val="000000" w:themeColor="text1"/>
          <w:lang w:val="id-ID"/>
        </w:rPr>
        <w:t xml:space="preserve"> 2006.  </w:t>
      </w:r>
      <w:r w:rsidRPr="000C7825">
        <w:rPr>
          <w:color w:val="000000" w:themeColor="text1"/>
        </w:rPr>
        <w:t>A Domain-Specific Risk-Taking (DOSPERT) scale for adult</w:t>
      </w:r>
      <w:r w:rsidRPr="000C7825">
        <w:rPr>
          <w:color w:val="000000" w:themeColor="text1"/>
          <w:lang w:val="id-ID"/>
        </w:rPr>
        <w:t xml:space="preserve"> </w:t>
      </w:r>
      <w:r w:rsidRPr="000C7825">
        <w:rPr>
          <w:color w:val="000000" w:themeColor="text1"/>
        </w:rPr>
        <w:t>Populations</w:t>
      </w:r>
      <w:r w:rsidRPr="000C7825">
        <w:rPr>
          <w:color w:val="000000" w:themeColor="text1"/>
          <w:lang w:val="id-ID"/>
        </w:rPr>
        <w:t xml:space="preserve">.  </w:t>
      </w:r>
      <w:r w:rsidRPr="000C7825">
        <w:rPr>
          <w:i/>
          <w:iCs/>
          <w:color w:val="000000" w:themeColor="text1"/>
        </w:rPr>
        <w:t>Judgment and Decision Making,</w:t>
      </w:r>
      <w:r w:rsidRPr="000C7825">
        <w:rPr>
          <w:color w:val="000000" w:themeColor="text1"/>
        </w:rPr>
        <w:t xml:space="preserve"> </w:t>
      </w:r>
      <w:r w:rsidRPr="000C7825">
        <w:rPr>
          <w:i/>
          <w:iCs/>
          <w:color w:val="000000" w:themeColor="text1"/>
        </w:rPr>
        <w:t>Vol. 1</w:t>
      </w:r>
      <w:r w:rsidRPr="000C7825">
        <w:rPr>
          <w:color w:val="000000" w:themeColor="text1"/>
          <w:lang w:val="id-ID"/>
        </w:rPr>
        <w:t>(</w:t>
      </w:r>
      <w:r w:rsidRPr="000C7825">
        <w:rPr>
          <w:i/>
          <w:iCs/>
          <w:color w:val="000000" w:themeColor="text1"/>
        </w:rPr>
        <w:t>1</w:t>
      </w:r>
      <w:r w:rsidRPr="000C7825">
        <w:rPr>
          <w:color w:val="000000" w:themeColor="text1"/>
          <w:lang w:val="id-ID"/>
        </w:rPr>
        <w:t xml:space="preserve">): </w:t>
      </w:r>
      <w:r w:rsidRPr="000C7825">
        <w:rPr>
          <w:color w:val="000000" w:themeColor="text1"/>
        </w:rPr>
        <w:t>33–47</w:t>
      </w:r>
      <w:r w:rsidRPr="000C7825">
        <w:rPr>
          <w:color w:val="000000" w:themeColor="text1"/>
          <w:lang w:val="id-ID"/>
        </w:rPr>
        <w:t>.</w:t>
      </w:r>
    </w:p>
    <w:p w:rsidR="00D3006F" w:rsidRPr="000C7825" w:rsidRDefault="00D3006F" w:rsidP="00072708">
      <w:pPr>
        <w:pStyle w:val="BodyText"/>
        <w:spacing w:before="1"/>
        <w:ind w:left="567" w:right="95" w:hanging="567"/>
        <w:jc w:val="both"/>
        <w:rPr>
          <w:color w:val="000000" w:themeColor="text1"/>
          <w:lang w:val="id-ID"/>
        </w:rPr>
      </w:pPr>
    </w:p>
    <w:p w:rsidR="00D3006F" w:rsidRPr="000C7825" w:rsidRDefault="00D3006F" w:rsidP="00072708">
      <w:pPr>
        <w:pStyle w:val="BodyText"/>
        <w:spacing w:before="1"/>
        <w:ind w:left="567" w:right="95" w:hanging="567"/>
        <w:jc w:val="both"/>
        <w:rPr>
          <w:color w:val="000000" w:themeColor="text1"/>
          <w:lang w:val="id-ID"/>
        </w:rPr>
      </w:pPr>
      <w:r w:rsidRPr="000C7825">
        <w:rPr>
          <w:color w:val="000000" w:themeColor="text1"/>
          <w:w w:val="105"/>
        </w:rPr>
        <w:t xml:space="preserve">Bonaparte, Y., S. Khalaf and G. M. </w:t>
      </w:r>
      <w:proofErr w:type="spellStart"/>
      <w:r w:rsidRPr="000C7825">
        <w:rPr>
          <w:color w:val="000000" w:themeColor="text1"/>
          <w:w w:val="105"/>
        </w:rPr>
        <w:t>Korniotis</w:t>
      </w:r>
      <w:proofErr w:type="spellEnd"/>
      <w:r w:rsidRPr="000C7825">
        <w:rPr>
          <w:color w:val="000000" w:themeColor="text1"/>
          <w:w w:val="105"/>
        </w:rPr>
        <w:t xml:space="preserve">. 2020. Do Role Models Affect Risk-Taking Behavior? The Case of Minorities. </w:t>
      </w:r>
      <w:r w:rsidRPr="000C7825">
        <w:rPr>
          <w:color w:val="000000" w:themeColor="text1"/>
        </w:rPr>
        <w:t xml:space="preserve">Available at </w:t>
      </w:r>
      <w:r w:rsidRPr="000C7825">
        <w:rPr>
          <w:i/>
          <w:color w:val="000000" w:themeColor="text1"/>
        </w:rPr>
        <w:t>SSRN</w:t>
      </w:r>
      <w:r w:rsidRPr="000C7825">
        <w:rPr>
          <w:color w:val="000000" w:themeColor="text1"/>
        </w:rPr>
        <w:t xml:space="preserve">: </w:t>
      </w:r>
      <w:hyperlink r:id="rId10" w:tgtFrame="_blank" w:history="1">
        <w:r w:rsidRPr="000C7825">
          <w:rPr>
            <w:rStyle w:val="Hyperlink"/>
            <w:color w:val="000000" w:themeColor="text1"/>
          </w:rPr>
          <w:t>https://ssrn.com/abstract=3013905</w:t>
        </w:r>
      </w:hyperlink>
      <w:r w:rsidRPr="000C7825">
        <w:rPr>
          <w:color w:val="000000" w:themeColor="text1"/>
        </w:rPr>
        <w:t xml:space="preserve"> or </w:t>
      </w:r>
      <w:hyperlink r:id="rId11" w:tgtFrame="_blank" w:history="1">
        <w:r w:rsidRPr="000C7825">
          <w:rPr>
            <w:rStyle w:val="Hyperlink"/>
            <w:color w:val="000000" w:themeColor="text1"/>
          </w:rPr>
          <w:t xml:space="preserve">http://dx.doi.org/10.2139/ssrn.3013905 </w:t>
        </w:r>
      </w:hyperlink>
    </w:p>
    <w:p w:rsidR="009B557E" w:rsidRPr="000C7825" w:rsidRDefault="009B557E" w:rsidP="00072708">
      <w:pPr>
        <w:pStyle w:val="BodyText"/>
        <w:spacing w:before="1"/>
        <w:ind w:left="567" w:right="95" w:hanging="567"/>
        <w:jc w:val="both"/>
        <w:rPr>
          <w:color w:val="000000" w:themeColor="text1"/>
          <w:w w:val="105"/>
        </w:rPr>
      </w:pPr>
    </w:p>
    <w:p w:rsidR="00ED1F15" w:rsidRPr="000C7825" w:rsidRDefault="00ED1F15" w:rsidP="00072708">
      <w:pPr>
        <w:pStyle w:val="BodyText"/>
        <w:spacing w:before="1"/>
        <w:ind w:left="567" w:right="95" w:hanging="567"/>
        <w:jc w:val="both"/>
        <w:rPr>
          <w:color w:val="000000" w:themeColor="text1"/>
          <w:w w:val="105"/>
        </w:rPr>
      </w:pPr>
      <w:proofErr w:type="spellStart"/>
      <w:r w:rsidRPr="000C7825">
        <w:rPr>
          <w:color w:val="000000" w:themeColor="text1"/>
          <w:w w:val="105"/>
        </w:rPr>
        <w:t>Bott</w:t>
      </w:r>
      <w:proofErr w:type="spellEnd"/>
      <w:r w:rsidRPr="000C7825">
        <w:rPr>
          <w:color w:val="000000" w:themeColor="text1"/>
          <w:w w:val="105"/>
        </w:rPr>
        <w:t>,</w:t>
      </w:r>
      <w:r w:rsidR="00247B16" w:rsidRPr="000C7825">
        <w:rPr>
          <w:color w:val="000000" w:themeColor="text1"/>
          <w:w w:val="105"/>
        </w:rPr>
        <w:t xml:space="preserve"> L. M., </w:t>
      </w:r>
      <w:proofErr w:type="spellStart"/>
      <w:r w:rsidR="00247B16" w:rsidRPr="000C7825">
        <w:rPr>
          <w:color w:val="000000" w:themeColor="text1"/>
          <w:w w:val="105"/>
        </w:rPr>
        <w:t>Ppritchard</w:t>
      </w:r>
      <w:proofErr w:type="spellEnd"/>
      <w:r w:rsidR="00247B16" w:rsidRPr="000C7825">
        <w:rPr>
          <w:color w:val="000000" w:themeColor="text1"/>
          <w:w w:val="105"/>
        </w:rPr>
        <w:t xml:space="preserve">, B. and Braun, B. 2020. </w:t>
      </w:r>
      <w:proofErr w:type="spellStart"/>
      <w:r w:rsidR="00247B16" w:rsidRPr="000C7825">
        <w:rPr>
          <w:color w:val="000000" w:themeColor="text1"/>
          <w:w w:val="105"/>
        </w:rPr>
        <w:t>Translocal</w:t>
      </w:r>
      <w:proofErr w:type="spellEnd"/>
      <w:r w:rsidR="00247B16" w:rsidRPr="000C7825">
        <w:rPr>
          <w:color w:val="000000" w:themeColor="text1"/>
          <w:w w:val="105"/>
        </w:rPr>
        <w:t xml:space="preserve"> social capital as a resource for community base responses to coastal flooding – Evidence from urban and rural areas on Java, Indonesia. </w:t>
      </w:r>
      <w:r w:rsidR="005D5CF7" w:rsidRPr="000C7825">
        <w:rPr>
          <w:i/>
          <w:color w:val="000000" w:themeColor="text1"/>
          <w:w w:val="105"/>
        </w:rPr>
        <w:t xml:space="preserve">Journal of </w:t>
      </w:r>
      <w:proofErr w:type="spellStart"/>
      <w:r w:rsidR="005D5CF7" w:rsidRPr="000C7825">
        <w:rPr>
          <w:i/>
          <w:color w:val="000000" w:themeColor="text1"/>
          <w:w w:val="105"/>
        </w:rPr>
        <w:t>Geoforum</w:t>
      </w:r>
      <w:proofErr w:type="spellEnd"/>
      <w:r w:rsidR="005D5CF7" w:rsidRPr="000C7825">
        <w:rPr>
          <w:i/>
          <w:color w:val="000000" w:themeColor="text1"/>
          <w:w w:val="105"/>
        </w:rPr>
        <w:t xml:space="preserve"> </w:t>
      </w:r>
      <w:r w:rsidR="005D5CF7" w:rsidRPr="000C7825">
        <w:rPr>
          <w:color w:val="000000" w:themeColor="text1"/>
          <w:w w:val="105"/>
        </w:rPr>
        <w:t>(Article in press): 1-11. Doi: 10.1016/j/geoforum.2020.08.012.</w:t>
      </w:r>
    </w:p>
    <w:p w:rsidR="00ED1F15" w:rsidRPr="000C7825" w:rsidRDefault="00ED1F15" w:rsidP="00072708">
      <w:pPr>
        <w:pStyle w:val="BodyText"/>
        <w:spacing w:before="1"/>
        <w:ind w:left="567" w:right="95" w:hanging="567"/>
        <w:jc w:val="both"/>
        <w:rPr>
          <w:color w:val="000000" w:themeColor="text1"/>
        </w:rPr>
      </w:pPr>
    </w:p>
    <w:p w:rsidR="00BF6D7A" w:rsidRPr="000C7825" w:rsidRDefault="00BF6D7A" w:rsidP="00072708">
      <w:pPr>
        <w:pStyle w:val="BodyText"/>
        <w:spacing w:before="1"/>
        <w:ind w:left="567" w:right="95" w:hanging="567"/>
        <w:jc w:val="both"/>
        <w:rPr>
          <w:color w:val="000000" w:themeColor="text1"/>
        </w:rPr>
      </w:pPr>
      <w:r w:rsidRPr="000C7825">
        <w:rPr>
          <w:color w:val="000000" w:themeColor="text1"/>
        </w:rPr>
        <w:t xml:space="preserve">Castillo, G. G. L., Engler, A., </w:t>
      </w:r>
      <w:proofErr w:type="spellStart"/>
      <w:r w:rsidRPr="000C7825">
        <w:rPr>
          <w:color w:val="000000" w:themeColor="text1"/>
        </w:rPr>
        <w:t>Wollni</w:t>
      </w:r>
      <w:proofErr w:type="spellEnd"/>
      <w:r w:rsidRPr="000C7825">
        <w:rPr>
          <w:color w:val="000000" w:themeColor="text1"/>
        </w:rPr>
        <w:t xml:space="preserve">, M. 2020. Planned behavior and social </w:t>
      </w:r>
      <w:proofErr w:type="spellStart"/>
      <w:proofErr w:type="gramStart"/>
      <w:r w:rsidRPr="000C7825">
        <w:rPr>
          <w:color w:val="000000" w:themeColor="text1"/>
        </w:rPr>
        <w:t>capital:Understanding</w:t>
      </w:r>
      <w:proofErr w:type="spellEnd"/>
      <w:proofErr w:type="gramEnd"/>
      <w:r w:rsidRPr="000C7825">
        <w:rPr>
          <w:color w:val="000000" w:themeColor="text1"/>
        </w:rPr>
        <w:t xml:space="preserve"> toward pressurized irrigation technologies.</w:t>
      </w:r>
      <w:r w:rsidRPr="000C7825">
        <w:rPr>
          <w:i/>
          <w:color w:val="000000" w:themeColor="text1"/>
        </w:rPr>
        <w:t xml:space="preserve"> Journal of Agricultural Water Management </w:t>
      </w:r>
      <w:r w:rsidR="00D42D36" w:rsidRPr="000C7825">
        <w:rPr>
          <w:color w:val="000000" w:themeColor="text1"/>
        </w:rPr>
        <w:t>243(2020): 3-12. Doi: 10.1016/j.agwat.2020.106524.</w:t>
      </w:r>
    </w:p>
    <w:p w:rsidR="00BF6D7A" w:rsidRPr="000C7825" w:rsidRDefault="00BF6D7A" w:rsidP="00072708">
      <w:pPr>
        <w:pStyle w:val="BodyText"/>
        <w:spacing w:before="1"/>
        <w:ind w:left="567" w:right="95" w:hanging="567"/>
        <w:jc w:val="both"/>
        <w:rPr>
          <w:color w:val="000000" w:themeColor="text1"/>
        </w:rPr>
      </w:pPr>
    </w:p>
    <w:p w:rsidR="00183F46" w:rsidRPr="000C7825" w:rsidRDefault="009B557E" w:rsidP="00183F46">
      <w:pPr>
        <w:pStyle w:val="BodyText"/>
        <w:spacing w:before="1"/>
        <w:ind w:left="567" w:right="95" w:hanging="567"/>
        <w:jc w:val="both"/>
        <w:rPr>
          <w:color w:val="000000" w:themeColor="text1"/>
          <w:w w:val="105"/>
          <w:lang w:val="id-ID"/>
        </w:rPr>
      </w:pPr>
      <w:r w:rsidRPr="000C7825">
        <w:rPr>
          <w:color w:val="000000" w:themeColor="text1"/>
          <w:w w:val="105"/>
        </w:rPr>
        <w:t>Coleman</w:t>
      </w:r>
      <w:r w:rsidRPr="000C7825">
        <w:rPr>
          <w:color w:val="000000" w:themeColor="text1"/>
          <w:w w:val="105"/>
          <w:lang w:val="id-ID"/>
        </w:rPr>
        <w:t>,</w:t>
      </w:r>
      <w:r w:rsidRPr="000C7825">
        <w:rPr>
          <w:color w:val="000000" w:themeColor="text1"/>
          <w:w w:val="105"/>
        </w:rPr>
        <w:t xml:space="preserve"> J</w:t>
      </w:r>
      <w:r w:rsidRPr="000C7825">
        <w:rPr>
          <w:color w:val="000000" w:themeColor="text1"/>
          <w:w w:val="105"/>
          <w:lang w:val="id-ID"/>
        </w:rPr>
        <w:t xml:space="preserve">. </w:t>
      </w:r>
      <w:r w:rsidRPr="000C7825">
        <w:rPr>
          <w:color w:val="000000" w:themeColor="text1"/>
          <w:w w:val="105"/>
        </w:rPr>
        <w:t xml:space="preserve">S. 1988. </w:t>
      </w:r>
      <w:r w:rsidRPr="000C7825">
        <w:rPr>
          <w:i/>
          <w:color w:val="000000" w:themeColor="text1"/>
          <w:w w:val="105"/>
        </w:rPr>
        <w:t>Social Capital in The Creation of Human Capital</w:t>
      </w:r>
      <w:r w:rsidRPr="000C7825">
        <w:rPr>
          <w:color w:val="000000" w:themeColor="text1"/>
          <w:w w:val="105"/>
        </w:rPr>
        <w:t>. American Journal of Sociology, Volume 94.</w:t>
      </w:r>
      <w:r w:rsidR="00183F46" w:rsidRPr="000C7825">
        <w:rPr>
          <w:color w:val="000000" w:themeColor="text1"/>
          <w:w w:val="105"/>
          <w:lang w:val="id-ID"/>
        </w:rPr>
        <w:t xml:space="preserve">  </w:t>
      </w:r>
    </w:p>
    <w:p w:rsidR="00D3006F" w:rsidRPr="000C7825" w:rsidRDefault="009B557E" w:rsidP="00D3006F">
      <w:pPr>
        <w:pStyle w:val="nova-e-listitem"/>
        <w:shd w:val="clear" w:color="auto" w:fill="FFFFFF"/>
        <w:spacing w:before="0" w:after="0" w:afterAutospacing="0"/>
        <w:ind w:left="567" w:hanging="567"/>
        <w:jc w:val="both"/>
        <w:rPr>
          <w:color w:val="000000" w:themeColor="text1"/>
          <w:lang w:val="id-ID"/>
        </w:rPr>
      </w:pPr>
      <w:r w:rsidRPr="000C7825">
        <w:rPr>
          <w:color w:val="000000" w:themeColor="text1"/>
          <w:lang w:val="id-ID"/>
        </w:rPr>
        <w:lastRenderedPageBreak/>
        <w:t xml:space="preserve">Hayami, Y. and Y. Godo.  2006.  </w:t>
      </w:r>
      <w:r w:rsidRPr="000C7825">
        <w:rPr>
          <w:i/>
          <w:iCs/>
          <w:color w:val="000000" w:themeColor="text1"/>
          <w:lang w:val="id-ID"/>
        </w:rPr>
        <w:t xml:space="preserve">Economics Development: the From Poverty to the of Wealth of  Nations.  </w:t>
      </w:r>
      <w:r w:rsidRPr="000C7825">
        <w:rPr>
          <w:color w:val="000000" w:themeColor="text1"/>
          <w:lang w:val="id-ID"/>
        </w:rPr>
        <w:t>Oxford University Press, Oxford, New York.</w:t>
      </w:r>
    </w:p>
    <w:p w:rsidR="00D3006F" w:rsidRPr="000C7825" w:rsidRDefault="00D3006F" w:rsidP="00D3006F">
      <w:pPr>
        <w:pStyle w:val="nova-e-listitem"/>
        <w:shd w:val="clear" w:color="auto" w:fill="FFFFFF"/>
        <w:spacing w:before="0" w:after="0" w:afterAutospacing="0"/>
        <w:ind w:left="567" w:hanging="567"/>
        <w:jc w:val="both"/>
        <w:rPr>
          <w:iCs/>
          <w:color w:val="000000" w:themeColor="text1"/>
        </w:rPr>
      </w:pPr>
      <w:r w:rsidRPr="000C7825">
        <w:rPr>
          <w:iCs/>
          <w:color w:val="000000" w:themeColor="text1"/>
        </w:rPr>
        <w:t xml:space="preserve">Jung, K. B., S. -W. Kang and S. B. Choi. 2020. Empowering Leadership, Risk-Taking Behavior, and Employees’ Commitment to Organizational Change: The Mediated Moderating Role of Task Complexity. </w:t>
      </w:r>
      <w:r w:rsidRPr="000C7825">
        <w:rPr>
          <w:i/>
          <w:iCs/>
          <w:color w:val="000000" w:themeColor="text1"/>
        </w:rPr>
        <w:t>Sustainability 2020</w:t>
      </w:r>
      <w:r w:rsidRPr="000C7825">
        <w:rPr>
          <w:iCs/>
          <w:color w:val="000000" w:themeColor="text1"/>
        </w:rPr>
        <w:t>, Vol. 12 (6): 1-18.</w:t>
      </w:r>
    </w:p>
    <w:p w:rsidR="009B557E" w:rsidRPr="000C7825" w:rsidRDefault="009B557E" w:rsidP="009B557E">
      <w:pPr>
        <w:pStyle w:val="BodyText"/>
        <w:spacing w:before="5"/>
        <w:ind w:left="720" w:hanging="720"/>
        <w:jc w:val="both"/>
        <w:rPr>
          <w:iCs/>
          <w:color w:val="000000" w:themeColor="text1"/>
          <w:lang w:val="id-ID"/>
        </w:rPr>
      </w:pPr>
    </w:p>
    <w:p w:rsidR="004E28EA" w:rsidRPr="000C7825" w:rsidRDefault="004E28EA" w:rsidP="004D5387">
      <w:pPr>
        <w:pStyle w:val="BodyText"/>
        <w:spacing w:before="5"/>
        <w:ind w:left="720" w:hanging="720"/>
        <w:jc w:val="both"/>
        <w:rPr>
          <w:iCs/>
          <w:color w:val="000000" w:themeColor="text1"/>
        </w:rPr>
      </w:pPr>
      <w:proofErr w:type="spellStart"/>
      <w:r w:rsidRPr="000C7825">
        <w:rPr>
          <w:iCs/>
          <w:color w:val="000000" w:themeColor="text1"/>
        </w:rPr>
        <w:t>Mukisa</w:t>
      </w:r>
      <w:proofErr w:type="spellEnd"/>
      <w:r w:rsidRPr="000C7825">
        <w:rPr>
          <w:iCs/>
          <w:color w:val="000000" w:themeColor="text1"/>
        </w:rPr>
        <w:t xml:space="preserve">, N., Zamora, R., Lie, T. T. 2020. </w:t>
      </w:r>
      <w:proofErr w:type="spellStart"/>
      <w:r w:rsidRPr="000C7825">
        <w:rPr>
          <w:iCs/>
          <w:color w:val="000000" w:themeColor="text1"/>
        </w:rPr>
        <w:t>Assesment</w:t>
      </w:r>
      <w:proofErr w:type="spellEnd"/>
      <w:r w:rsidRPr="000C7825">
        <w:rPr>
          <w:iCs/>
          <w:color w:val="000000" w:themeColor="text1"/>
        </w:rPr>
        <w:t xml:space="preserve"> of community sustainable</w:t>
      </w:r>
      <w:r w:rsidR="00EE5DDA" w:rsidRPr="000C7825">
        <w:rPr>
          <w:iCs/>
          <w:color w:val="000000" w:themeColor="text1"/>
        </w:rPr>
        <w:t xml:space="preserve"> </w:t>
      </w:r>
      <w:proofErr w:type="spellStart"/>
      <w:r w:rsidR="00EE5DDA" w:rsidRPr="000C7825">
        <w:rPr>
          <w:iCs/>
          <w:color w:val="000000" w:themeColor="text1"/>
        </w:rPr>
        <w:t>livehoods</w:t>
      </w:r>
      <w:proofErr w:type="spellEnd"/>
      <w:r w:rsidR="00EE5DDA" w:rsidRPr="000C7825">
        <w:rPr>
          <w:iCs/>
          <w:color w:val="000000" w:themeColor="text1"/>
        </w:rPr>
        <w:t xml:space="preserve"> capitals for the implementation of alternative energy technologies in Uganda – Africa.</w:t>
      </w:r>
      <w:r w:rsidR="004D5387" w:rsidRPr="000C7825">
        <w:rPr>
          <w:iCs/>
          <w:color w:val="000000" w:themeColor="text1"/>
        </w:rPr>
        <w:t xml:space="preserve"> Journal of Renewable Energy (20): 1-31. Doi: 10.10.16/j.renene.2020.06.132.</w:t>
      </w:r>
    </w:p>
    <w:p w:rsidR="004D5387" w:rsidRPr="000C7825" w:rsidRDefault="004D5387" w:rsidP="004D5387">
      <w:pPr>
        <w:pStyle w:val="BodyText"/>
        <w:spacing w:before="5"/>
        <w:jc w:val="both"/>
        <w:rPr>
          <w:iCs/>
          <w:color w:val="000000" w:themeColor="text1"/>
        </w:rPr>
      </w:pPr>
    </w:p>
    <w:p w:rsidR="00356B05" w:rsidRPr="000C7825" w:rsidRDefault="00356B05" w:rsidP="00A73389">
      <w:pPr>
        <w:pStyle w:val="BodyText"/>
        <w:spacing w:before="5"/>
        <w:ind w:left="709" w:hanging="709"/>
        <w:jc w:val="both"/>
        <w:rPr>
          <w:iCs/>
          <w:color w:val="000000" w:themeColor="text1"/>
        </w:rPr>
      </w:pPr>
      <w:r w:rsidRPr="000C7825">
        <w:rPr>
          <w:iCs/>
          <w:color w:val="000000" w:themeColor="text1"/>
        </w:rPr>
        <w:t>Nguyen</w:t>
      </w:r>
      <w:r w:rsidR="00895D79" w:rsidRPr="000C7825">
        <w:rPr>
          <w:iCs/>
          <w:color w:val="000000" w:themeColor="text1"/>
        </w:rPr>
        <w:t xml:space="preserve">, L. T., An, J., Ngo, L. V., </w:t>
      </w:r>
      <w:proofErr w:type="spellStart"/>
      <w:r w:rsidR="00895D79" w:rsidRPr="000C7825">
        <w:rPr>
          <w:iCs/>
          <w:color w:val="000000" w:themeColor="text1"/>
        </w:rPr>
        <w:t>Hau</w:t>
      </w:r>
      <w:proofErr w:type="spellEnd"/>
      <w:r w:rsidR="00895D79" w:rsidRPr="000C7825">
        <w:rPr>
          <w:iCs/>
          <w:color w:val="000000" w:themeColor="text1"/>
        </w:rPr>
        <w:t xml:space="preserve">, L. N. 2020. Transforming social capital into performance via entrepreneurial orientation. </w:t>
      </w:r>
      <w:r w:rsidR="00895D79" w:rsidRPr="000C7825">
        <w:rPr>
          <w:i/>
          <w:iCs/>
          <w:color w:val="000000" w:themeColor="text1"/>
        </w:rPr>
        <w:t>Australian Marketing Journal</w:t>
      </w:r>
      <w:r w:rsidR="00895D79" w:rsidRPr="000C7825">
        <w:rPr>
          <w:iCs/>
          <w:color w:val="000000" w:themeColor="text1"/>
        </w:rPr>
        <w:t xml:space="preserve"> (Article in Press). Doi: 10.1016/j.ausmj,2020.03.001.</w:t>
      </w:r>
    </w:p>
    <w:p w:rsidR="00356B05" w:rsidRPr="000C7825" w:rsidRDefault="00356B05" w:rsidP="004D5387">
      <w:pPr>
        <w:pStyle w:val="BodyText"/>
        <w:spacing w:before="5"/>
        <w:jc w:val="both"/>
        <w:rPr>
          <w:iCs/>
          <w:color w:val="000000" w:themeColor="text1"/>
        </w:rPr>
      </w:pPr>
    </w:p>
    <w:p w:rsidR="00DB56B4" w:rsidRPr="000C7825" w:rsidRDefault="00DB56B4" w:rsidP="009B557E">
      <w:pPr>
        <w:pStyle w:val="BodyText"/>
        <w:spacing w:before="5"/>
        <w:ind w:left="720" w:hanging="720"/>
        <w:jc w:val="both"/>
        <w:rPr>
          <w:iCs/>
          <w:color w:val="000000" w:themeColor="text1"/>
        </w:rPr>
      </w:pPr>
      <w:proofErr w:type="spellStart"/>
      <w:r w:rsidRPr="000C7825">
        <w:rPr>
          <w:iCs/>
          <w:color w:val="000000" w:themeColor="text1"/>
        </w:rPr>
        <w:t>Pindado</w:t>
      </w:r>
      <w:proofErr w:type="spellEnd"/>
      <w:r w:rsidRPr="000C7825">
        <w:rPr>
          <w:iCs/>
          <w:color w:val="000000" w:themeColor="text1"/>
        </w:rPr>
        <w:t xml:space="preserve">, E., Sanchez, M., </w:t>
      </w:r>
      <w:proofErr w:type="spellStart"/>
      <w:r w:rsidRPr="000C7825">
        <w:rPr>
          <w:iCs/>
          <w:color w:val="000000" w:themeColor="text1"/>
        </w:rPr>
        <w:t>Verstegen</w:t>
      </w:r>
      <w:proofErr w:type="spellEnd"/>
      <w:r w:rsidRPr="000C7825">
        <w:rPr>
          <w:iCs/>
          <w:color w:val="000000" w:themeColor="text1"/>
        </w:rPr>
        <w:t xml:space="preserve">, J. A. M., Law, T. 2018. Searching for the entrepreneurs among </w:t>
      </w:r>
      <w:proofErr w:type="spellStart"/>
      <w:r w:rsidRPr="000C7825">
        <w:rPr>
          <w:iCs/>
          <w:color w:val="000000" w:themeColor="text1"/>
        </w:rPr>
        <w:t>ne</w:t>
      </w:r>
      <w:proofErr w:type="spellEnd"/>
      <w:r w:rsidRPr="000C7825">
        <w:rPr>
          <w:iCs/>
          <w:color w:val="000000" w:themeColor="text1"/>
        </w:rPr>
        <w:t xml:space="preserve"> entrants in European Agriculture: the role of human and social capital. </w:t>
      </w:r>
      <w:r w:rsidRPr="000C7825">
        <w:rPr>
          <w:i/>
          <w:iCs/>
          <w:color w:val="000000" w:themeColor="text1"/>
        </w:rPr>
        <w:t>Journal of Land Use Policy</w:t>
      </w:r>
      <w:r w:rsidRPr="000C7825">
        <w:rPr>
          <w:iCs/>
          <w:color w:val="000000" w:themeColor="text1"/>
        </w:rPr>
        <w:t xml:space="preserve"> (77): 19-30. Doi: 10.1016/j.landusepol.2018.05.014</w:t>
      </w:r>
    </w:p>
    <w:p w:rsidR="00DB56B4" w:rsidRPr="000C7825" w:rsidRDefault="00DB56B4" w:rsidP="009B557E">
      <w:pPr>
        <w:pStyle w:val="BodyText"/>
        <w:spacing w:before="5"/>
        <w:ind w:left="720" w:hanging="720"/>
        <w:jc w:val="both"/>
        <w:rPr>
          <w:iCs/>
          <w:color w:val="000000" w:themeColor="text1"/>
          <w:lang w:val="id-ID"/>
        </w:rPr>
      </w:pPr>
    </w:p>
    <w:p w:rsidR="009B557E" w:rsidRPr="000C7825" w:rsidRDefault="009B557E" w:rsidP="009B557E">
      <w:pPr>
        <w:pStyle w:val="BodyText"/>
        <w:spacing w:before="5"/>
        <w:ind w:left="720" w:hanging="720"/>
        <w:jc w:val="both"/>
        <w:rPr>
          <w:color w:val="000000" w:themeColor="text1"/>
        </w:rPr>
      </w:pPr>
      <w:r w:rsidRPr="000C7825">
        <w:rPr>
          <w:color w:val="000000" w:themeColor="text1"/>
          <w:w w:val="105"/>
        </w:rPr>
        <w:t>Putnam</w:t>
      </w:r>
      <w:r w:rsidRPr="000C7825">
        <w:rPr>
          <w:color w:val="000000" w:themeColor="text1"/>
          <w:w w:val="105"/>
          <w:lang w:val="id-ID"/>
        </w:rPr>
        <w:t>.</w:t>
      </w:r>
      <w:r w:rsidRPr="000C7825">
        <w:rPr>
          <w:color w:val="000000" w:themeColor="text1"/>
          <w:w w:val="105"/>
        </w:rPr>
        <w:t xml:space="preserve"> R</w:t>
      </w:r>
      <w:r w:rsidRPr="000C7825">
        <w:rPr>
          <w:color w:val="000000" w:themeColor="text1"/>
          <w:w w:val="105"/>
          <w:lang w:val="id-ID"/>
        </w:rPr>
        <w:t>.</w:t>
      </w:r>
      <w:r w:rsidRPr="000C7825">
        <w:rPr>
          <w:color w:val="000000" w:themeColor="text1"/>
          <w:w w:val="105"/>
        </w:rPr>
        <w:t xml:space="preserve">D. 1995. </w:t>
      </w:r>
      <w:r w:rsidRPr="000C7825">
        <w:rPr>
          <w:iCs/>
          <w:color w:val="000000" w:themeColor="text1"/>
          <w:w w:val="105"/>
        </w:rPr>
        <w:t xml:space="preserve">Bowling </w:t>
      </w:r>
      <w:r w:rsidRPr="000C7825">
        <w:rPr>
          <w:iCs/>
          <w:color w:val="000000" w:themeColor="text1"/>
          <w:w w:val="105"/>
          <w:lang w:val="id-ID"/>
        </w:rPr>
        <w:t>a</w:t>
      </w:r>
      <w:r w:rsidRPr="000C7825">
        <w:rPr>
          <w:iCs/>
          <w:color w:val="000000" w:themeColor="text1"/>
          <w:w w:val="105"/>
        </w:rPr>
        <w:t xml:space="preserve">lone: America’s </w:t>
      </w:r>
      <w:r w:rsidRPr="000C7825">
        <w:rPr>
          <w:iCs/>
          <w:color w:val="000000" w:themeColor="text1"/>
          <w:w w:val="105"/>
          <w:lang w:val="id-ID"/>
        </w:rPr>
        <w:t>d</w:t>
      </w:r>
      <w:proofErr w:type="spellStart"/>
      <w:r w:rsidRPr="000C7825">
        <w:rPr>
          <w:iCs/>
          <w:color w:val="000000" w:themeColor="text1"/>
          <w:w w:val="105"/>
        </w:rPr>
        <w:t>eclining</w:t>
      </w:r>
      <w:proofErr w:type="spellEnd"/>
      <w:r w:rsidRPr="000C7825">
        <w:rPr>
          <w:iCs/>
          <w:color w:val="000000" w:themeColor="text1"/>
          <w:w w:val="105"/>
        </w:rPr>
        <w:t xml:space="preserve"> </w:t>
      </w:r>
      <w:r w:rsidRPr="000C7825">
        <w:rPr>
          <w:iCs/>
          <w:color w:val="000000" w:themeColor="text1"/>
          <w:w w:val="105"/>
          <w:lang w:val="id-ID"/>
        </w:rPr>
        <w:t>s</w:t>
      </w:r>
      <w:proofErr w:type="spellStart"/>
      <w:r w:rsidRPr="000C7825">
        <w:rPr>
          <w:iCs/>
          <w:color w:val="000000" w:themeColor="text1"/>
          <w:w w:val="105"/>
        </w:rPr>
        <w:t>ocial</w:t>
      </w:r>
      <w:proofErr w:type="spellEnd"/>
      <w:r w:rsidRPr="000C7825">
        <w:rPr>
          <w:iCs/>
          <w:color w:val="000000" w:themeColor="text1"/>
          <w:w w:val="105"/>
        </w:rPr>
        <w:t xml:space="preserve"> </w:t>
      </w:r>
      <w:r w:rsidRPr="000C7825">
        <w:rPr>
          <w:iCs/>
          <w:color w:val="000000" w:themeColor="text1"/>
          <w:w w:val="105"/>
          <w:lang w:val="id-ID"/>
        </w:rPr>
        <w:t>c</w:t>
      </w:r>
      <w:proofErr w:type="spellStart"/>
      <w:r w:rsidRPr="000C7825">
        <w:rPr>
          <w:iCs/>
          <w:color w:val="000000" w:themeColor="text1"/>
          <w:w w:val="105"/>
        </w:rPr>
        <w:t>apital</w:t>
      </w:r>
      <w:proofErr w:type="spellEnd"/>
      <w:r w:rsidRPr="000C7825">
        <w:rPr>
          <w:i/>
          <w:color w:val="000000" w:themeColor="text1"/>
          <w:w w:val="105"/>
        </w:rPr>
        <w:t xml:space="preserve">. </w:t>
      </w:r>
      <w:r w:rsidRPr="000C7825">
        <w:rPr>
          <w:i/>
          <w:iCs/>
          <w:color w:val="000000" w:themeColor="text1"/>
          <w:w w:val="105"/>
        </w:rPr>
        <w:t>Journal of Democracy</w:t>
      </w:r>
      <w:r w:rsidRPr="000C7825">
        <w:rPr>
          <w:color w:val="000000" w:themeColor="text1"/>
          <w:w w:val="105"/>
          <w:lang w:val="id-ID"/>
        </w:rPr>
        <w:t xml:space="preserve">, </w:t>
      </w:r>
      <w:r w:rsidRPr="000C7825">
        <w:rPr>
          <w:i/>
          <w:iCs/>
          <w:color w:val="000000" w:themeColor="text1"/>
          <w:w w:val="105"/>
          <w:lang w:val="id-ID"/>
        </w:rPr>
        <w:t>Vol.</w:t>
      </w:r>
      <w:r w:rsidRPr="000C7825">
        <w:rPr>
          <w:color w:val="000000" w:themeColor="text1"/>
          <w:w w:val="105"/>
        </w:rPr>
        <w:t xml:space="preserve"> </w:t>
      </w:r>
      <w:r w:rsidRPr="000C7825">
        <w:rPr>
          <w:color w:val="000000" w:themeColor="text1"/>
          <w:w w:val="105"/>
          <w:lang w:val="id-ID"/>
        </w:rPr>
        <w:t>(</w:t>
      </w:r>
      <w:r w:rsidRPr="000C7825">
        <w:rPr>
          <w:color w:val="000000" w:themeColor="text1"/>
          <w:w w:val="105"/>
        </w:rPr>
        <w:t>1</w:t>
      </w:r>
      <w:r w:rsidRPr="000C7825">
        <w:rPr>
          <w:color w:val="000000" w:themeColor="text1"/>
          <w:w w:val="105"/>
          <w:lang w:val="id-ID"/>
        </w:rPr>
        <w:t>):</w:t>
      </w:r>
      <w:r w:rsidRPr="000C7825">
        <w:rPr>
          <w:color w:val="000000" w:themeColor="text1"/>
          <w:w w:val="105"/>
        </w:rPr>
        <w:t xml:space="preserve"> 65-78.</w:t>
      </w:r>
    </w:p>
    <w:p w:rsidR="009B557E" w:rsidRPr="000C7825" w:rsidRDefault="009B557E" w:rsidP="009B557E">
      <w:pPr>
        <w:pStyle w:val="BodyText"/>
        <w:spacing w:before="5"/>
        <w:ind w:left="720" w:hanging="720"/>
        <w:jc w:val="both"/>
        <w:rPr>
          <w:color w:val="000000" w:themeColor="text1"/>
          <w:lang w:val="id-ID"/>
        </w:rPr>
      </w:pPr>
    </w:p>
    <w:p w:rsidR="009B557E" w:rsidRPr="000C7825" w:rsidRDefault="009B557E" w:rsidP="009B557E">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lang w:val="id-ID"/>
        </w:rPr>
      </w:pPr>
      <w:r w:rsidRPr="000C7825">
        <w:rPr>
          <w:rFonts w:ascii="Times New Roman" w:hAnsi="Times New Roman" w:cs="Times New Roman"/>
          <w:color w:val="000000" w:themeColor="text1"/>
          <w:sz w:val="24"/>
          <w:szCs w:val="24"/>
          <w:lang w:val="id-ID"/>
        </w:rPr>
        <w:t xml:space="preserve">Rustiadi, E., S. Saeful Hakim, dan D.R., Panuju.  2011. </w:t>
      </w:r>
      <w:r w:rsidRPr="000C7825">
        <w:rPr>
          <w:rFonts w:ascii="Times New Roman" w:hAnsi="Times New Roman" w:cs="Times New Roman"/>
          <w:i/>
          <w:iCs/>
          <w:color w:val="000000" w:themeColor="text1"/>
          <w:sz w:val="24"/>
          <w:szCs w:val="24"/>
          <w:lang w:val="id-ID"/>
        </w:rPr>
        <w:t>Perencanaan dan Pengenbangan Wilayah.</w:t>
      </w:r>
      <w:r w:rsidRPr="000C7825">
        <w:rPr>
          <w:rFonts w:ascii="Times New Roman" w:hAnsi="Times New Roman" w:cs="Times New Roman"/>
          <w:color w:val="000000" w:themeColor="text1"/>
          <w:sz w:val="24"/>
          <w:szCs w:val="24"/>
          <w:lang w:val="id-ID"/>
        </w:rPr>
        <w:t xml:space="preserve">  Crestpent Press dan Yayasan Obor Indonesia, Jakarta.</w:t>
      </w:r>
    </w:p>
    <w:p w:rsidR="009B557E" w:rsidRPr="000C7825" w:rsidRDefault="009B557E" w:rsidP="009B557E">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lang w:val="id-ID"/>
        </w:rPr>
      </w:pPr>
    </w:p>
    <w:p w:rsidR="009B557E" w:rsidRDefault="009B557E" w:rsidP="009B557E">
      <w:pPr>
        <w:pStyle w:val="ListParagraph"/>
        <w:spacing w:after="0" w:line="240" w:lineRule="auto"/>
        <w:ind w:left="567" w:hanging="567"/>
        <w:jc w:val="both"/>
        <w:rPr>
          <w:rFonts w:ascii="Times New Roman" w:hAnsi="Times New Roman" w:cs="Times New Roman"/>
          <w:color w:val="000000" w:themeColor="text1"/>
          <w:sz w:val="24"/>
          <w:szCs w:val="24"/>
          <w:lang w:val="id-ID"/>
        </w:rPr>
      </w:pPr>
      <w:r w:rsidRPr="000C7825">
        <w:rPr>
          <w:rFonts w:ascii="Times New Roman" w:hAnsi="Times New Roman" w:cs="Times New Roman"/>
          <w:color w:val="000000" w:themeColor="text1"/>
          <w:sz w:val="24"/>
          <w:szCs w:val="24"/>
        </w:rPr>
        <w:t>Whittington</w:t>
      </w:r>
      <w:r w:rsidRPr="000C7825">
        <w:rPr>
          <w:rFonts w:ascii="Times New Roman" w:hAnsi="Times New Roman" w:cs="Times New Roman"/>
          <w:color w:val="000000" w:themeColor="text1"/>
          <w:sz w:val="24"/>
          <w:szCs w:val="24"/>
          <w:lang w:val="id-ID"/>
        </w:rPr>
        <w:t>, J</w:t>
      </w:r>
      <w:r w:rsidRPr="000C7825">
        <w:rPr>
          <w:rFonts w:ascii="Times New Roman" w:hAnsi="Times New Roman" w:cs="Times New Roman"/>
          <w:color w:val="000000" w:themeColor="text1"/>
          <w:sz w:val="24"/>
          <w:szCs w:val="24"/>
        </w:rPr>
        <w:t xml:space="preserve"> and D</w:t>
      </w:r>
      <w:r w:rsidRPr="000C7825">
        <w:rPr>
          <w:rFonts w:ascii="Times New Roman" w:hAnsi="Times New Roman" w:cs="Times New Roman"/>
          <w:color w:val="000000" w:themeColor="text1"/>
          <w:sz w:val="24"/>
          <w:szCs w:val="24"/>
          <w:lang w:val="id-ID"/>
        </w:rPr>
        <w:t xml:space="preserve">. </w:t>
      </w:r>
      <w:proofErr w:type="spellStart"/>
      <w:r w:rsidRPr="000C7825">
        <w:rPr>
          <w:rFonts w:ascii="Times New Roman" w:hAnsi="Times New Roman" w:cs="Times New Roman"/>
          <w:color w:val="000000" w:themeColor="text1"/>
          <w:sz w:val="24"/>
          <w:szCs w:val="24"/>
        </w:rPr>
        <w:t>Dowall</w:t>
      </w:r>
      <w:proofErr w:type="spellEnd"/>
      <w:r w:rsidRPr="000C7825">
        <w:rPr>
          <w:rFonts w:ascii="Times New Roman" w:hAnsi="Times New Roman" w:cs="Times New Roman"/>
          <w:color w:val="000000" w:themeColor="text1"/>
          <w:sz w:val="24"/>
          <w:szCs w:val="24"/>
          <w:lang w:val="id-ID"/>
        </w:rPr>
        <w:t xml:space="preserve">.  2006. </w:t>
      </w:r>
      <w:r w:rsidRPr="000C7825">
        <w:rPr>
          <w:rFonts w:ascii="Times New Roman" w:hAnsi="Times New Roman" w:cs="Times New Roman"/>
          <w:color w:val="000000" w:themeColor="text1"/>
          <w:sz w:val="24"/>
          <w:szCs w:val="24"/>
        </w:rPr>
        <w:t>Transaction-</w:t>
      </w:r>
      <w:r w:rsidRPr="000C7825">
        <w:rPr>
          <w:rFonts w:ascii="Times New Roman" w:hAnsi="Times New Roman" w:cs="Times New Roman"/>
          <w:color w:val="000000" w:themeColor="text1"/>
          <w:sz w:val="24"/>
          <w:szCs w:val="24"/>
          <w:lang w:val="id-ID"/>
        </w:rPr>
        <w:t>c</w:t>
      </w:r>
      <w:proofErr w:type="spellStart"/>
      <w:r w:rsidRPr="000C7825">
        <w:rPr>
          <w:rFonts w:ascii="Times New Roman" w:hAnsi="Times New Roman" w:cs="Times New Roman"/>
          <w:color w:val="000000" w:themeColor="text1"/>
          <w:sz w:val="24"/>
          <w:szCs w:val="24"/>
        </w:rPr>
        <w:t>ost</w:t>
      </w:r>
      <w:proofErr w:type="spellEnd"/>
      <w:r w:rsidRPr="000C7825">
        <w:rPr>
          <w:rFonts w:ascii="Times New Roman" w:hAnsi="Times New Roman" w:cs="Times New Roman"/>
          <w:color w:val="000000" w:themeColor="text1"/>
          <w:sz w:val="24"/>
          <w:szCs w:val="24"/>
        </w:rPr>
        <w:t xml:space="preserve"> </w:t>
      </w:r>
      <w:r w:rsidRPr="000C7825">
        <w:rPr>
          <w:rFonts w:ascii="Times New Roman" w:hAnsi="Times New Roman" w:cs="Times New Roman"/>
          <w:color w:val="000000" w:themeColor="text1"/>
          <w:sz w:val="24"/>
          <w:szCs w:val="24"/>
          <w:lang w:val="id-ID"/>
        </w:rPr>
        <w:t>e</w:t>
      </w:r>
      <w:proofErr w:type="spellStart"/>
      <w:r w:rsidRPr="000C7825">
        <w:rPr>
          <w:rFonts w:ascii="Times New Roman" w:hAnsi="Times New Roman" w:cs="Times New Roman"/>
          <w:color w:val="000000" w:themeColor="text1"/>
          <w:sz w:val="24"/>
          <w:szCs w:val="24"/>
        </w:rPr>
        <w:t>conomic</w:t>
      </w:r>
      <w:proofErr w:type="spellEnd"/>
      <w:r w:rsidRPr="000C7825">
        <w:rPr>
          <w:rFonts w:ascii="Times New Roman" w:hAnsi="Times New Roman" w:cs="Times New Roman"/>
          <w:color w:val="000000" w:themeColor="text1"/>
          <w:sz w:val="24"/>
          <w:szCs w:val="24"/>
        </w:rPr>
        <w:t xml:space="preserve"> </w:t>
      </w:r>
      <w:r w:rsidRPr="000C7825">
        <w:rPr>
          <w:rFonts w:ascii="Times New Roman" w:hAnsi="Times New Roman" w:cs="Times New Roman"/>
          <w:color w:val="000000" w:themeColor="text1"/>
          <w:sz w:val="24"/>
          <w:szCs w:val="24"/>
          <w:lang w:val="id-ID"/>
        </w:rPr>
        <w:t>a</w:t>
      </w:r>
      <w:proofErr w:type="spellStart"/>
      <w:r w:rsidRPr="000C7825">
        <w:rPr>
          <w:rFonts w:ascii="Times New Roman" w:hAnsi="Times New Roman" w:cs="Times New Roman"/>
          <w:color w:val="000000" w:themeColor="text1"/>
          <w:sz w:val="24"/>
          <w:szCs w:val="24"/>
        </w:rPr>
        <w:t>nalysis</w:t>
      </w:r>
      <w:proofErr w:type="spellEnd"/>
      <w:r w:rsidRPr="000C7825">
        <w:rPr>
          <w:rFonts w:ascii="Times New Roman" w:hAnsi="Times New Roman" w:cs="Times New Roman"/>
          <w:color w:val="000000" w:themeColor="text1"/>
          <w:sz w:val="24"/>
          <w:szCs w:val="24"/>
        </w:rPr>
        <w:t xml:space="preserve"> of</w:t>
      </w:r>
      <w:r w:rsidR="00183F46" w:rsidRPr="000C7825">
        <w:rPr>
          <w:rFonts w:ascii="Times New Roman" w:hAnsi="Times New Roman" w:cs="Times New Roman"/>
          <w:color w:val="000000" w:themeColor="text1"/>
          <w:sz w:val="24"/>
          <w:szCs w:val="24"/>
          <w:lang w:val="id-ID"/>
        </w:rPr>
        <w:t xml:space="preserve"> </w:t>
      </w:r>
      <w:r w:rsidRPr="000C7825">
        <w:rPr>
          <w:rFonts w:ascii="Times New Roman" w:hAnsi="Times New Roman" w:cs="Times New Roman"/>
          <w:color w:val="000000" w:themeColor="text1"/>
          <w:sz w:val="24"/>
          <w:szCs w:val="24"/>
          <w:lang w:val="id-ID"/>
        </w:rPr>
        <w:t>i</w:t>
      </w:r>
      <w:proofErr w:type="spellStart"/>
      <w:r w:rsidRPr="000C7825">
        <w:rPr>
          <w:rFonts w:ascii="Times New Roman" w:hAnsi="Times New Roman" w:cs="Times New Roman"/>
          <w:color w:val="000000" w:themeColor="text1"/>
          <w:sz w:val="24"/>
          <w:szCs w:val="24"/>
        </w:rPr>
        <w:t>nstitutional</w:t>
      </w:r>
      <w:proofErr w:type="spellEnd"/>
      <w:r w:rsidRPr="000C7825">
        <w:rPr>
          <w:rFonts w:ascii="Times New Roman" w:hAnsi="Times New Roman" w:cs="Times New Roman"/>
          <w:color w:val="000000" w:themeColor="text1"/>
          <w:sz w:val="24"/>
          <w:szCs w:val="24"/>
        </w:rPr>
        <w:t xml:space="preserve"> </w:t>
      </w:r>
      <w:r w:rsidRPr="000C7825">
        <w:rPr>
          <w:rFonts w:ascii="Times New Roman" w:hAnsi="Times New Roman" w:cs="Times New Roman"/>
          <w:color w:val="000000" w:themeColor="text1"/>
          <w:sz w:val="24"/>
          <w:szCs w:val="24"/>
          <w:lang w:val="id-ID"/>
        </w:rPr>
        <w:t>c</w:t>
      </w:r>
      <w:proofErr w:type="spellStart"/>
      <w:r w:rsidRPr="000C7825">
        <w:rPr>
          <w:rFonts w:ascii="Times New Roman" w:hAnsi="Times New Roman" w:cs="Times New Roman"/>
          <w:color w:val="000000" w:themeColor="text1"/>
          <w:sz w:val="24"/>
          <w:szCs w:val="24"/>
        </w:rPr>
        <w:t>hange</w:t>
      </w:r>
      <w:proofErr w:type="spellEnd"/>
      <w:r w:rsidRPr="000C7825">
        <w:rPr>
          <w:rFonts w:ascii="Times New Roman" w:hAnsi="Times New Roman" w:cs="Times New Roman"/>
          <w:color w:val="000000" w:themeColor="text1"/>
          <w:sz w:val="24"/>
          <w:szCs w:val="24"/>
        </w:rPr>
        <w:t xml:space="preserve"> toward </w:t>
      </w:r>
      <w:r w:rsidRPr="000C7825">
        <w:rPr>
          <w:rFonts w:ascii="Times New Roman" w:hAnsi="Times New Roman" w:cs="Times New Roman"/>
          <w:color w:val="000000" w:themeColor="text1"/>
          <w:sz w:val="24"/>
          <w:szCs w:val="24"/>
          <w:lang w:val="id-ID"/>
        </w:rPr>
        <w:t>d</w:t>
      </w:r>
      <w:proofErr w:type="spellStart"/>
      <w:r w:rsidRPr="000C7825">
        <w:rPr>
          <w:rFonts w:ascii="Times New Roman" w:hAnsi="Times New Roman" w:cs="Times New Roman"/>
          <w:color w:val="000000" w:themeColor="text1"/>
          <w:sz w:val="24"/>
          <w:szCs w:val="24"/>
        </w:rPr>
        <w:t>esign</w:t>
      </w:r>
      <w:proofErr w:type="spellEnd"/>
      <w:r w:rsidRPr="000C7825">
        <w:rPr>
          <w:rFonts w:ascii="Times New Roman" w:hAnsi="Times New Roman" w:cs="Times New Roman"/>
          <w:color w:val="000000" w:themeColor="text1"/>
          <w:sz w:val="24"/>
          <w:szCs w:val="24"/>
        </w:rPr>
        <w:t>–</w:t>
      </w:r>
      <w:r w:rsidRPr="000C7825">
        <w:rPr>
          <w:rFonts w:ascii="Times New Roman" w:hAnsi="Times New Roman" w:cs="Times New Roman"/>
          <w:color w:val="000000" w:themeColor="text1"/>
          <w:sz w:val="24"/>
          <w:szCs w:val="24"/>
          <w:lang w:val="id-ID"/>
        </w:rPr>
        <w:t>b</w:t>
      </w:r>
      <w:proofErr w:type="spellStart"/>
      <w:r w:rsidRPr="000C7825">
        <w:rPr>
          <w:rFonts w:ascii="Times New Roman" w:hAnsi="Times New Roman" w:cs="Times New Roman"/>
          <w:color w:val="000000" w:themeColor="text1"/>
          <w:sz w:val="24"/>
          <w:szCs w:val="24"/>
        </w:rPr>
        <w:t>uild</w:t>
      </w:r>
      <w:proofErr w:type="spellEnd"/>
      <w:r w:rsidRPr="000C7825">
        <w:rPr>
          <w:rFonts w:ascii="Times New Roman" w:hAnsi="Times New Roman" w:cs="Times New Roman"/>
          <w:color w:val="000000" w:themeColor="text1"/>
          <w:sz w:val="24"/>
          <w:szCs w:val="24"/>
          <w:lang w:val="id-ID"/>
        </w:rPr>
        <w:t xml:space="preserve">. </w:t>
      </w:r>
      <w:r w:rsidRPr="000C7825">
        <w:rPr>
          <w:rFonts w:ascii="Times New Roman" w:hAnsi="Times New Roman" w:cs="Times New Roman"/>
          <w:color w:val="000000" w:themeColor="text1"/>
          <w:sz w:val="24"/>
          <w:szCs w:val="24"/>
        </w:rPr>
        <w:t xml:space="preserve"> </w:t>
      </w:r>
      <w:r w:rsidRPr="000C7825">
        <w:rPr>
          <w:rFonts w:ascii="Times New Roman" w:hAnsi="Times New Roman" w:cs="Times New Roman"/>
          <w:i/>
          <w:iCs/>
          <w:color w:val="000000" w:themeColor="text1"/>
          <w:sz w:val="24"/>
          <w:szCs w:val="24"/>
        </w:rPr>
        <w:t>Working Paper 2006-09</w:t>
      </w:r>
      <w:r w:rsidRPr="000C7825">
        <w:rPr>
          <w:rFonts w:ascii="Times New Roman" w:hAnsi="Times New Roman" w:cs="Times New Roman"/>
          <w:i/>
          <w:iCs/>
          <w:color w:val="000000" w:themeColor="text1"/>
          <w:sz w:val="24"/>
          <w:szCs w:val="24"/>
          <w:lang w:val="id-ID"/>
        </w:rPr>
        <w:t xml:space="preserve">. </w:t>
      </w:r>
      <w:r w:rsidRPr="000C7825">
        <w:rPr>
          <w:rFonts w:ascii="Times New Roman" w:hAnsi="Times New Roman" w:cs="Times New Roman"/>
          <w:color w:val="000000" w:themeColor="text1"/>
          <w:sz w:val="24"/>
          <w:szCs w:val="24"/>
        </w:rPr>
        <w:t>Institute of Urban and Regional Development</w:t>
      </w:r>
      <w:r w:rsidRPr="000C7825">
        <w:rPr>
          <w:rFonts w:ascii="Times New Roman" w:hAnsi="Times New Roman" w:cs="Times New Roman"/>
          <w:color w:val="000000" w:themeColor="text1"/>
          <w:sz w:val="24"/>
          <w:szCs w:val="24"/>
          <w:lang w:val="id-ID"/>
        </w:rPr>
        <w:t xml:space="preserve">, </w:t>
      </w:r>
      <w:r w:rsidRPr="000C7825">
        <w:rPr>
          <w:rFonts w:ascii="Times New Roman" w:hAnsi="Times New Roman" w:cs="Times New Roman"/>
          <w:color w:val="000000" w:themeColor="text1"/>
          <w:sz w:val="24"/>
          <w:szCs w:val="24"/>
        </w:rPr>
        <w:t>University of California at Berkeley</w:t>
      </w:r>
      <w:r w:rsidRPr="000C7825">
        <w:rPr>
          <w:rFonts w:ascii="Times New Roman" w:hAnsi="Times New Roman" w:cs="Times New Roman"/>
          <w:color w:val="000000" w:themeColor="text1"/>
          <w:sz w:val="24"/>
          <w:szCs w:val="24"/>
          <w:lang w:val="id-ID"/>
        </w:rPr>
        <w:t>.</w:t>
      </w:r>
    </w:p>
    <w:p w:rsidR="00AA0496" w:rsidRPr="000C7825" w:rsidRDefault="00AA0496" w:rsidP="009B557E">
      <w:pPr>
        <w:pStyle w:val="ListParagraph"/>
        <w:spacing w:after="0" w:line="240" w:lineRule="auto"/>
        <w:ind w:left="567" w:hanging="567"/>
        <w:jc w:val="both"/>
        <w:rPr>
          <w:rFonts w:ascii="Times New Roman" w:hAnsi="Times New Roman" w:cs="Times New Roman"/>
          <w:color w:val="000000" w:themeColor="text1"/>
          <w:sz w:val="24"/>
          <w:szCs w:val="24"/>
          <w:lang w:val="id-ID"/>
        </w:rPr>
      </w:pPr>
    </w:p>
    <w:p w:rsidR="00183F46" w:rsidRPr="000C7825" w:rsidRDefault="00183F46" w:rsidP="00183F46">
      <w:pPr>
        <w:pStyle w:val="BodyText"/>
        <w:spacing w:before="1"/>
        <w:ind w:left="567" w:right="95" w:hanging="567"/>
        <w:jc w:val="both"/>
        <w:rPr>
          <w:color w:val="000000" w:themeColor="text1"/>
        </w:rPr>
      </w:pPr>
      <w:proofErr w:type="spellStart"/>
      <w:r w:rsidRPr="000C7825">
        <w:rPr>
          <w:rStyle w:val="personname"/>
          <w:color w:val="000000" w:themeColor="text1"/>
        </w:rPr>
        <w:t>Wulandari</w:t>
      </w:r>
      <w:proofErr w:type="spellEnd"/>
      <w:r w:rsidRPr="000C7825">
        <w:rPr>
          <w:rStyle w:val="personname"/>
          <w:color w:val="000000" w:themeColor="text1"/>
        </w:rPr>
        <w:t>, C</w:t>
      </w:r>
      <w:r w:rsidRPr="000C7825">
        <w:rPr>
          <w:rStyle w:val="personname"/>
          <w:color w:val="000000" w:themeColor="text1"/>
          <w:lang w:val="id-ID"/>
        </w:rPr>
        <w:t>.</w:t>
      </w:r>
      <w:r w:rsidRPr="000C7825">
        <w:rPr>
          <w:color w:val="000000" w:themeColor="text1"/>
        </w:rPr>
        <w:t> and </w:t>
      </w:r>
      <w:r w:rsidRPr="000C7825">
        <w:rPr>
          <w:rStyle w:val="personname"/>
          <w:color w:val="000000" w:themeColor="text1"/>
        </w:rPr>
        <w:t>B</w:t>
      </w:r>
      <w:r w:rsidRPr="000C7825">
        <w:rPr>
          <w:rStyle w:val="personname"/>
          <w:color w:val="000000" w:themeColor="text1"/>
          <w:lang w:val="id-ID"/>
        </w:rPr>
        <w:t>.</w:t>
      </w:r>
      <w:r w:rsidRPr="000C7825">
        <w:rPr>
          <w:rStyle w:val="personname"/>
          <w:color w:val="000000" w:themeColor="text1"/>
        </w:rPr>
        <w:t xml:space="preserve"> </w:t>
      </w:r>
      <w:proofErr w:type="spellStart"/>
      <w:r w:rsidRPr="000C7825">
        <w:rPr>
          <w:rStyle w:val="personname"/>
          <w:color w:val="000000" w:themeColor="text1"/>
        </w:rPr>
        <w:t>Pitojo</w:t>
      </w:r>
      <w:proofErr w:type="spellEnd"/>
      <w:r w:rsidRPr="000C7825">
        <w:rPr>
          <w:color w:val="000000" w:themeColor="text1"/>
        </w:rPr>
        <w:t>. 2016. </w:t>
      </w:r>
      <w:r w:rsidRPr="000C7825">
        <w:rPr>
          <w:rStyle w:val="Emphasis"/>
          <w:color w:val="000000" w:themeColor="text1"/>
        </w:rPr>
        <w:t xml:space="preserve">Social Capital Status on </w:t>
      </w:r>
      <w:proofErr w:type="spellStart"/>
      <w:r w:rsidRPr="000C7825">
        <w:rPr>
          <w:rStyle w:val="Emphasis"/>
          <w:color w:val="000000" w:themeColor="text1"/>
        </w:rPr>
        <w:t>HKm</w:t>
      </w:r>
      <w:proofErr w:type="spellEnd"/>
      <w:r w:rsidRPr="000C7825">
        <w:rPr>
          <w:rStyle w:val="Emphasis"/>
          <w:color w:val="000000" w:themeColor="text1"/>
        </w:rPr>
        <w:t xml:space="preserve"> Development in Lampung.</w:t>
      </w:r>
      <w:r w:rsidRPr="000C7825">
        <w:rPr>
          <w:color w:val="000000" w:themeColor="text1"/>
        </w:rPr>
        <w:t xml:space="preserve"> In: The International Conference of Indonesia Forestry Researchers III, </w:t>
      </w:r>
    </w:p>
    <w:p w:rsidR="00183F46" w:rsidRPr="000C7825" w:rsidRDefault="00183F46" w:rsidP="00183F46">
      <w:pPr>
        <w:pStyle w:val="NormalWeb"/>
        <w:shd w:val="clear" w:color="auto" w:fill="FFFFFF" w:themeFill="background1"/>
        <w:spacing w:before="0" w:beforeAutospacing="0" w:after="0" w:afterAutospacing="0"/>
        <w:ind w:firstLine="720"/>
        <w:rPr>
          <w:color w:val="000000" w:themeColor="text1"/>
        </w:rPr>
      </w:pPr>
      <w:r w:rsidRPr="000C7825">
        <w:rPr>
          <w:color w:val="000000" w:themeColor="text1"/>
        </w:rPr>
        <w:t>21-22 October 2015, Bogor, Indonesia.</w:t>
      </w:r>
    </w:p>
    <w:p w:rsidR="00183F46" w:rsidRPr="000C7825" w:rsidRDefault="00183F46" w:rsidP="00183F46">
      <w:pPr>
        <w:pStyle w:val="NormalWeb"/>
        <w:shd w:val="clear" w:color="auto" w:fill="FFFFFF" w:themeFill="background1"/>
        <w:spacing w:before="0" w:beforeAutospacing="0" w:after="0" w:afterAutospacing="0"/>
        <w:ind w:firstLine="720"/>
        <w:rPr>
          <w:color w:val="000000" w:themeColor="text1"/>
        </w:rPr>
      </w:pPr>
    </w:p>
    <w:p w:rsidR="00183F46" w:rsidRPr="000C7825" w:rsidRDefault="00183F46" w:rsidP="00183F46">
      <w:pPr>
        <w:pStyle w:val="NormalWeb"/>
        <w:shd w:val="clear" w:color="auto" w:fill="FFFFFF" w:themeFill="background1"/>
        <w:spacing w:before="0" w:beforeAutospacing="0" w:after="0" w:afterAutospacing="0"/>
        <w:ind w:left="567" w:hanging="567"/>
        <w:rPr>
          <w:color w:val="000000" w:themeColor="text1"/>
        </w:rPr>
      </w:pPr>
      <w:proofErr w:type="spellStart"/>
      <w:r w:rsidRPr="000C7825">
        <w:rPr>
          <w:rStyle w:val="personname"/>
          <w:color w:val="000000" w:themeColor="text1"/>
        </w:rPr>
        <w:t>Wulandari</w:t>
      </w:r>
      <w:proofErr w:type="spellEnd"/>
      <w:r w:rsidRPr="000C7825">
        <w:rPr>
          <w:rStyle w:val="personname"/>
          <w:color w:val="000000" w:themeColor="text1"/>
        </w:rPr>
        <w:t>, C</w:t>
      </w:r>
      <w:r w:rsidRPr="000C7825">
        <w:rPr>
          <w:rStyle w:val="personname"/>
          <w:color w:val="000000" w:themeColor="text1"/>
          <w:lang w:val="id-ID"/>
        </w:rPr>
        <w:t>.,</w:t>
      </w:r>
      <w:r w:rsidRPr="000C7825">
        <w:rPr>
          <w:color w:val="000000" w:themeColor="text1"/>
        </w:rPr>
        <w:t> </w:t>
      </w:r>
      <w:r w:rsidRPr="000C7825">
        <w:rPr>
          <w:rStyle w:val="personname"/>
          <w:color w:val="000000" w:themeColor="text1"/>
        </w:rPr>
        <w:t>B</w:t>
      </w:r>
      <w:r w:rsidRPr="000C7825">
        <w:rPr>
          <w:rStyle w:val="personname"/>
          <w:color w:val="000000" w:themeColor="text1"/>
          <w:lang w:val="id-ID"/>
        </w:rPr>
        <w:t>.</w:t>
      </w:r>
      <w:r w:rsidRPr="000C7825">
        <w:rPr>
          <w:rStyle w:val="personname"/>
          <w:color w:val="000000" w:themeColor="text1"/>
        </w:rPr>
        <w:t xml:space="preserve"> </w:t>
      </w:r>
      <w:proofErr w:type="spellStart"/>
      <w:r w:rsidRPr="000C7825">
        <w:rPr>
          <w:rStyle w:val="personname"/>
          <w:color w:val="000000" w:themeColor="text1"/>
        </w:rPr>
        <w:t>Pitojo</w:t>
      </w:r>
      <w:proofErr w:type="spellEnd"/>
      <w:r w:rsidRPr="000C7825">
        <w:rPr>
          <w:color w:val="000000" w:themeColor="text1"/>
        </w:rPr>
        <w:t> and </w:t>
      </w:r>
      <w:r w:rsidRPr="000C7825">
        <w:rPr>
          <w:rStyle w:val="personname"/>
          <w:color w:val="000000" w:themeColor="text1"/>
        </w:rPr>
        <w:t>E</w:t>
      </w:r>
      <w:r w:rsidRPr="000C7825">
        <w:rPr>
          <w:rStyle w:val="personname"/>
          <w:color w:val="000000" w:themeColor="text1"/>
          <w:lang w:val="id-ID"/>
        </w:rPr>
        <w:t>.</w:t>
      </w:r>
      <w:r w:rsidRPr="000C7825">
        <w:rPr>
          <w:rStyle w:val="personname"/>
          <w:color w:val="000000" w:themeColor="text1"/>
        </w:rPr>
        <w:t xml:space="preserve"> </w:t>
      </w:r>
      <w:proofErr w:type="spellStart"/>
      <w:r w:rsidRPr="000C7825">
        <w:rPr>
          <w:rStyle w:val="personname"/>
          <w:color w:val="000000" w:themeColor="text1"/>
        </w:rPr>
        <w:t>Meti</w:t>
      </w:r>
      <w:proofErr w:type="spellEnd"/>
      <w:r w:rsidRPr="000C7825">
        <w:rPr>
          <w:color w:val="000000" w:themeColor="text1"/>
        </w:rPr>
        <w:t>. 2019.</w:t>
      </w:r>
      <w:r w:rsidRPr="000C7825">
        <w:rPr>
          <w:rStyle w:val="Emphasis"/>
          <w:color w:val="000000" w:themeColor="text1"/>
        </w:rPr>
        <w:t xml:space="preserve"> "Impacts of the new Decentralization Law 23/2014 to the implementation of Community Based Forest Management in Lampung Province, Indonesia".</w:t>
      </w:r>
      <w:r w:rsidRPr="000C7825">
        <w:rPr>
          <w:color w:val="000000" w:themeColor="text1"/>
        </w:rPr>
        <w:t> IOP Conf. Series: Earth and Environmental Science 285 (2019) 012006, 285. pp. 1-16. ISSN 1755-1315</w:t>
      </w:r>
    </w:p>
    <w:p w:rsidR="00183F46" w:rsidRPr="000C7825" w:rsidRDefault="00183F46" w:rsidP="009B557E">
      <w:pPr>
        <w:pStyle w:val="ListParagraph"/>
        <w:spacing w:after="0" w:line="240" w:lineRule="auto"/>
        <w:ind w:left="567" w:hanging="567"/>
        <w:jc w:val="both"/>
        <w:rPr>
          <w:rFonts w:ascii="Times New Roman" w:hAnsi="Times New Roman" w:cs="Times New Roman"/>
          <w:bCs/>
          <w:color w:val="000000" w:themeColor="text1"/>
          <w:sz w:val="24"/>
          <w:szCs w:val="24"/>
          <w:lang w:val="id-ID"/>
        </w:rPr>
      </w:pPr>
    </w:p>
    <w:p w:rsidR="009B557E" w:rsidRPr="000C7825" w:rsidRDefault="009B557E" w:rsidP="009B557E">
      <w:pPr>
        <w:pStyle w:val="ListParagraph"/>
        <w:spacing w:after="0" w:line="240" w:lineRule="auto"/>
        <w:ind w:left="567" w:hanging="567"/>
        <w:jc w:val="both"/>
        <w:rPr>
          <w:rFonts w:ascii="Times New Roman" w:hAnsi="Times New Roman" w:cs="Times New Roman"/>
          <w:bCs/>
          <w:color w:val="000000" w:themeColor="text1"/>
          <w:w w:val="105"/>
          <w:sz w:val="24"/>
          <w:szCs w:val="24"/>
          <w:lang w:val="id-ID"/>
        </w:rPr>
      </w:pPr>
      <w:r w:rsidRPr="000C7825">
        <w:rPr>
          <w:rFonts w:ascii="Times New Roman" w:hAnsi="Times New Roman" w:cs="Times New Roman"/>
          <w:bCs/>
          <w:color w:val="000000" w:themeColor="text1"/>
          <w:sz w:val="24"/>
          <w:szCs w:val="24"/>
          <w:lang w:val="id-ID"/>
        </w:rPr>
        <w:t>Vipriyanti, U.N. 2007. S</w:t>
      </w:r>
      <w:proofErr w:type="spellStart"/>
      <w:r w:rsidRPr="000C7825">
        <w:rPr>
          <w:rFonts w:ascii="Times New Roman" w:hAnsi="Times New Roman" w:cs="Times New Roman"/>
          <w:bCs/>
          <w:color w:val="000000" w:themeColor="text1"/>
          <w:sz w:val="24"/>
          <w:szCs w:val="24"/>
        </w:rPr>
        <w:t>tudi</w:t>
      </w:r>
      <w:proofErr w:type="spellEnd"/>
      <w:r w:rsidRPr="000C7825">
        <w:rPr>
          <w:rFonts w:ascii="Times New Roman" w:hAnsi="Times New Roman" w:cs="Times New Roman"/>
          <w:bCs/>
          <w:color w:val="000000" w:themeColor="text1"/>
          <w:sz w:val="24"/>
          <w:szCs w:val="24"/>
        </w:rPr>
        <w:t xml:space="preserve"> </w:t>
      </w:r>
      <w:proofErr w:type="spellStart"/>
      <w:r w:rsidRPr="000C7825">
        <w:rPr>
          <w:rFonts w:ascii="Times New Roman" w:hAnsi="Times New Roman" w:cs="Times New Roman"/>
          <w:bCs/>
          <w:color w:val="000000" w:themeColor="text1"/>
          <w:sz w:val="24"/>
          <w:szCs w:val="24"/>
        </w:rPr>
        <w:t>sosial</w:t>
      </w:r>
      <w:proofErr w:type="spellEnd"/>
      <w:r w:rsidRPr="000C7825">
        <w:rPr>
          <w:rFonts w:ascii="Times New Roman" w:hAnsi="Times New Roman" w:cs="Times New Roman"/>
          <w:bCs/>
          <w:color w:val="000000" w:themeColor="text1"/>
          <w:sz w:val="24"/>
          <w:szCs w:val="24"/>
        </w:rPr>
        <w:t xml:space="preserve"> </w:t>
      </w:r>
      <w:proofErr w:type="spellStart"/>
      <w:r w:rsidRPr="000C7825">
        <w:rPr>
          <w:rFonts w:ascii="Times New Roman" w:hAnsi="Times New Roman" w:cs="Times New Roman"/>
          <w:bCs/>
          <w:color w:val="000000" w:themeColor="text1"/>
          <w:sz w:val="24"/>
          <w:szCs w:val="24"/>
        </w:rPr>
        <w:t>ekonomi</w:t>
      </w:r>
      <w:proofErr w:type="spellEnd"/>
      <w:r w:rsidRPr="000C7825">
        <w:rPr>
          <w:rFonts w:ascii="Times New Roman" w:hAnsi="Times New Roman" w:cs="Times New Roman"/>
          <w:bCs/>
          <w:color w:val="000000" w:themeColor="text1"/>
          <w:sz w:val="24"/>
          <w:szCs w:val="24"/>
          <w:lang w:val="id-ID"/>
        </w:rPr>
        <w:t xml:space="preserve"> </w:t>
      </w:r>
      <w:proofErr w:type="spellStart"/>
      <w:r w:rsidRPr="000C7825">
        <w:rPr>
          <w:rFonts w:ascii="Times New Roman" w:hAnsi="Times New Roman" w:cs="Times New Roman"/>
          <w:bCs/>
          <w:color w:val="000000" w:themeColor="text1"/>
          <w:sz w:val="24"/>
          <w:szCs w:val="24"/>
        </w:rPr>
        <w:t>tentang</w:t>
      </w:r>
      <w:proofErr w:type="spellEnd"/>
      <w:r w:rsidRPr="000C7825">
        <w:rPr>
          <w:rFonts w:ascii="Times New Roman" w:hAnsi="Times New Roman" w:cs="Times New Roman"/>
          <w:bCs/>
          <w:color w:val="000000" w:themeColor="text1"/>
          <w:sz w:val="24"/>
          <w:szCs w:val="24"/>
        </w:rPr>
        <w:t xml:space="preserve"> </w:t>
      </w:r>
      <w:proofErr w:type="spellStart"/>
      <w:r w:rsidRPr="000C7825">
        <w:rPr>
          <w:rFonts w:ascii="Times New Roman" w:hAnsi="Times New Roman" w:cs="Times New Roman"/>
          <w:bCs/>
          <w:color w:val="000000" w:themeColor="text1"/>
          <w:sz w:val="24"/>
          <w:szCs w:val="24"/>
        </w:rPr>
        <w:t>keterkaitan</w:t>
      </w:r>
      <w:proofErr w:type="spellEnd"/>
      <w:r w:rsidRPr="000C7825">
        <w:rPr>
          <w:rFonts w:ascii="Times New Roman" w:hAnsi="Times New Roman" w:cs="Times New Roman"/>
          <w:bCs/>
          <w:color w:val="000000" w:themeColor="text1"/>
          <w:sz w:val="24"/>
          <w:szCs w:val="24"/>
        </w:rPr>
        <w:t xml:space="preserve"> </w:t>
      </w:r>
      <w:proofErr w:type="spellStart"/>
      <w:r w:rsidRPr="000C7825">
        <w:rPr>
          <w:rFonts w:ascii="Times New Roman" w:hAnsi="Times New Roman" w:cs="Times New Roman"/>
          <w:bCs/>
          <w:color w:val="000000" w:themeColor="text1"/>
          <w:sz w:val="24"/>
          <w:szCs w:val="24"/>
        </w:rPr>
        <w:t>antara</w:t>
      </w:r>
      <w:proofErr w:type="spellEnd"/>
      <w:r w:rsidRPr="000C7825">
        <w:rPr>
          <w:rFonts w:ascii="Times New Roman" w:hAnsi="Times New Roman" w:cs="Times New Roman"/>
          <w:bCs/>
          <w:color w:val="000000" w:themeColor="text1"/>
          <w:sz w:val="24"/>
          <w:szCs w:val="24"/>
        </w:rPr>
        <w:t xml:space="preserve"> modal </w:t>
      </w:r>
      <w:proofErr w:type="spellStart"/>
      <w:r w:rsidRPr="000C7825">
        <w:rPr>
          <w:rFonts w:ascii="Times New Roman" w:hAnsi="Times New Roman" w:cs="Times New Roman"/>
          <w:bCs/>
          <w:color w:val="000000" w:themeColor="text1"/>
          <w:sz w:val="24"/>
          <w:szCs w:val="24"/>
        </w:rPr>
        <w:t>sosial</w:t>
      </w:r>
      <w:proofErr w:type="spellEnd"/>
      <w:r w:rsidRPr="000C7825">
        <w:rPr>
          <w:rFonts w:ascii="Times New Roman" w:hAnsi="Times New Roman" w:cs="Times New Roman"/>
          <w:bCs/>
          <w:color w:val="000000" w:themeColor="text1"/>
          <w:sz w:val="24"/>
          <w:szCs w:val="24"/>
        </w:rPr>
        <w:t xml:space="preserve"> dan </w:t>
      </w:r>
      <w:proofErr w:type="spellStart"/>
      <w:r w:rsidRPr="000C7825">
        <w:rPr>
          <w:rFonts w:ascii="Times New Roman" w:hAnsi="Times New Roman" w:cs="Times New Roman"/>
          <w:bCs/>
          <w:color w:val="000000" w:themeColor="text1"/>
          <w:sz w:val="24"/>
          <w:szCs w:val="24"/>
        </w:rPr>
        <w:t>pembangunan</w:t>
      </w:r>
      <w:proofErr w:type="spellEnd"/>
      <w:r w:rsidRPr="000C7825">
        <w:rPr>
          <w:rFonts w:ascii="Times New Roman" w:hAnsi="Times New Roman" w:cs="Times New Roman"/>
          <w:bCs/>
          <w:color w:val="000000" w:themeColor="text1"/>
          <w:sz w:val="24"/>
          <w:szCs w:val="24"/>
        </w:rPr>
        <w:t xml:space="preserve"> </w:t>
      </w:r>
      <w:proofErr w:type="spellStart"/>
      <w:r w:rsidRPr="000C7825">
        <w:rPr>
          <w:rFonts w:ascii="Times New Roman" w:hAnsi="Times New Roman" w:cs="Times New Roman"/>
          <w:bCs/>
          <w:color w:val="000000" w:themeColor="text1"/>
          <w:sz w:val="24"/>
          <w:szCs w:val="24"/>
        </w:rPr>
        <w:t>ekonomi</w:t>
      </w:r>
      <w:proofErr w:type="spellEnd"/>
      <w:r w:rsidRPr="000C7825">
        <w:rPr>
          <w:rFonts w:ascii="Times New Roman" w:hAnsi="Times New Roman" w:cs="Times New Roman"/>
          <w:bCs/>
          <w:color w:val="000000" w:themeColor="text1"/>
          <w:sz w:val="24"/>
          <w:szCs w:val="24"/>
        </w:rPr>
        <w:t xml:space="preserve"> wilayah</w:t>
      </w:r>
      <w:r w:rsidRPr="000C7825">
        <w:rPr>
          <w:rFonts w:ascii="Times New Roman" w:hAnsi="Times New Roman" w:cs="Times New Roman"/>
          <w:bCs/>
          <w:color w:val="000000" w:themeColor="text1"/>
          <w:sz w:val="24"/>
          <w:szCs w:val="24"/>
          <w:lang w:val="id-ID"/>
        </w:rPr>
        <w:t xml:space="preserve">: </w:t>
      </w:r>
      <w:r w:rsidRPr="000C7825">
        <w:rPr>
          <w:rFonts w:ascii="Times New Roman" w:hAnsi="Times New Roman" w:cs="Times New Roman"/>
          <w:bCs/>
          <w:color w:val="000000" w:themeColor="text1"/>
          <w:w w:val="105"/>
          <w:sz w:val="24"/>
          <w:szCs w:val="24"/>
          <w:lang w:val="id-ID"/>
        </w:rPr>
        <w:t>S</w:t>
      </w:r>
      <w:proofErr w:type="spellStart"/>
      <w:r w:rsidRPr="000C7825">
        <w:rPr>
          <w:rFonts w:ascii="Times New Roman" w:hAnsi="Times New Roman" w:cs="Times New Roman"/>
          <w:bCs/>
          <w:color w:val="000000" w:themeColor="text1"/>
          <w:w w:val="105"/>
          <w:sz w:val="24"/>
          <w:szCs w:val="24"/>
        </w:rPr>
        <w:t>tudi</w:t>
      </w:r>
      <w:proofErr w:type="spellEnd"/>
      <w:r w:rsidRPr="000C7825">
        <w:rPr>
          <w:rFonts w:ascii="Times New Roman" w:hAnsi="Times New Roman" w:cs="Times New Roman"/>
          <w:bCs/>
          <w:color w:val="000000" w:themeColor="text1"/>
          <w:w w:val="105"/>
          <w:sz w:val="24"/>
          <w:szCs w:val="24"/>
        </w:rPr>
        <w:t xml:space="preserve"> </w:t>
      </w:r>
      <w:proofErr w:type="spellStart"/>
      <w:r w:rsidRPr="000C7825">
        <w:rPr>
          <w:rFonts w:ascii="Times New Roman" w:hAnsi="Times New Roman" w:cs="Times New Roman"/>
          <w:bCs/>
          <w:color w:val="000000" w:themeColor="text1"/>
          <w:w w:val="105"/>
          <w:sz w:val="24"/>
          <w:szCs w:val="24"/>
        </w:rPr>
        <w:t>kasus</w:t>
      </w:r>
      <w:proofErr w:type="spellEnd"/>
      <w:r w:rsidRPr="000C7825">
        <w:rPr>
          <w:rFonts w:ascii="Times New Roman" w:hAnsi="Times New Roman" w:cs="Times New Roman"/>
          <w:bCs/>
          <w:color w:val="000000" w:themeColor="text1"/>
          <w:w w:val="105"/>
          <w:sz w:val="24"/>
          <w:szCs w:val="24"/>
        </w:rPr>
        <w:t xml:space="preserve"> di </w:t>
      </w:r>
      <w:proofErr w:type="spellStart"/>
      <w:r w:rsidRPr="000C7825">
        <w:rPr>
          <w:rFonts w:ascii="Times New Roman" w:hAnsi="Times New Roman" w:cs="Times New Roman"/>
          <w:bCs/>
          <w:color w:val="000000" w:themeColor="text1"/>
          <w:w w:val="105"/>
          <w:sz w:val="24"/>
          <w:szCs w:val="24"/>
        </w:rPr>
        <w:t>empat</w:t>
      </w:r>
      <w:proofErr w:type="spellEnd"/>
      <w:r w:rsidRPr="000C7825">
        <w:rPr>
          <w:rFonts w:ascii="Times New Roman" w:hAnsi="Times New Roman" w:cs="Times New Roman"/>
          <w:bCs/>
          <w:color w:val="000000" w:themeColor="text1"/>
          <w:w w:val="105"/>
          <w:sz w:val="24"/>
          <w:szCs w:val="24"/>
        </w:rPr>
        <w:t xml:space="preserve"> </w:t>
      </w:r>
      <w:proofErr w:type="spellStart"/>
      <w:r w:rsidRPr="000C7825">
        <w:rPr>
          <w:rFonts w:ascii="Times New Roman" w:hAnsi="Times New Roman" w:cs="Times New Roman"/>
          <w:bCs/>
          <w:color w:val="000000" w:themeColor="text1"/>
          <w:w w:val="105"/>
          <w:sz w:val="24"/>
          <w:szCs w:val="24"/>
        </w:rPr>
        <w:t>kabupaten</w:t>
      </w:r>
      <w:proofErr w:type="spellEnd"/>
      <w:r w:rsidRPr="000C7825">
        <w:rPr>
          <w:rFonts w:ascii="Times New Roman" w:hAnsi="Times New Roman" w:cs="Times New Roman"/>
          <w:bCs/>
          <w:color w:val="000000" w:themeColor="text1"/>
          <w:w w:val="105"/>
          <w:sz w:val="24"/>
          <w:szCs w:val="24"/>
        </w:rPr>
        <w:t xml:space="preserve"> di </w:t>
      </w:r>
      <w:r w:rsidRPr="000C7825">
        <w:rPr>
          <w:rFonts w:ascii="Times New Roman" w:hAnsi="Times New Roman" w:cs="Times New Roman"/>
          <w:bCs/>
          <w:color w:val="000000" w:themeColor="text1"/>
          <w:w w:val="105"/>
          <w:sz w:val="24"/>
          <w:szCs w:val="24"/>
          <w:lang w:val="id-ID"/>
        </w:rPr>
        <w:t>P</w:t>
      </w:r>
      <w:proofErr w:type="spellStart"/>
      <w:r w:rsidRPr="000C7825">
        <w:rPr>
          <w:rFonts w:ascii="Times New Roman" w:hAnsi="Times New Roman" w:cs="Times New Roman"/>
          <w:bCs/>
          <w:color w:val="000000" w:themeColor="text1"/>
          <w:w w:val="105"/>
          <w:sz w:val="24"/>
          <w:szCs w:val="24"/>
        </w:rPr>
        <w:t>rovinsi</w:t>
      </w:r>
      <w:proofErr w:type="spellEnd"/>
      <w:r w:rsidRPr="000C7825">
        <w:rPr>
          <w:rFonts w:ascii="Times New Roman" w:hAnsi="Times New Roman" w:cs="Times New Roman"/>
          <w:bCs/>
          <w:color w:val="000000" w:themeColor="text1"/>
          <w:w w:val="105"/>
          <w:sz w:val="24"/>
          <w:szCs w:val="24"/>
        </w:rPr>
        <w:t xml:space="preserve"> </w:t>
      </w:r>
      <w:r w:rsidRPr="000C7825">
        <w:rPr>
          <w:rFonts w:ascii="Times New Roman" w:hAnsi="Times New Roman" w:cs="Times New Roman"/>
          <w:bCs/>
          <w:color w:val="000000" w:themeColor="text1"/>
          <w:w w:val="105"/>
          <w:sz w:val="24"/>
          <w:szCs w:val="24"/>
          <w:lang w:val="id-ID"/>
        </w:rPr>
        <w:t>B</w:t>
      </w:r>
      <w:proofErr w:type="spellStart"/>
      <w:r w:rsidRPr="000C7825">
        <w:rPr>
          <w:rFonts w:ascii="Times New Roman" w:hAnsi="Times New Roman" w:cs="Times New Roman"/>
          <w:bCs/>
          <w:color w:val="000000" w:themeColor="text1"/>
          <w:w w:val="105"/>
          <w:sz w:val="24"/>
          <w:szCs w:val="24"/>
        </w:rPr>
        <w:t>ali</w:t>
      </w:r>
      <w:proofErr w:type="spellEnd"/>
      <w:r w:rsidRPr="000C7825">
        <w:rPr>
          <w:rFonts w:ascii="Times New Roman" w:hAnsi="Times New Roman" w:cs="Times New Roman"/>
          <w:bCs/>
          <w:color w:val="000000" w:themeColor="text1"/>
          <w:w w:val="105"/>
          <w:sz w:val="24"/>
          <w:szCs w:val="24"/>
          <w:lang w:val="id-ID"/>
        </w:rPr>
        <w:t>.</w:t>
      </w:r>
    </w:p>
    <w:p w:rsidR="00136544" w:rsidRPr="00072708" w:rsidRDefault="00136544" w:rsidP="009B557E">
      <w:pPr>
        <w:jc w:val="both"/>
        <w:rPr>
          <w:rFonts w:ascii="Times New Roman" w:hAnsi="Times New Roman" w:cs="Times New Roman"/>
          <w:color w:val="000000" w:themeColor="text1"/>
          <w:sz w:val="24"/>
          <w:szCs w:val="24"/>
          <w:lang w:val="id-ID"/>
        </w:rPr>
      </w:pPr>
    </w:p>
    <w:p w:rsidR="00136544" w:rsidRDefault="00136544" w:rsidP="00AF2B67">
      <w:pPr>
        <w:pStyle w:val="ListParagraph"/>
        <w:rPr>
          <w:rFonts w:ascii="Times New Roman" w:hAnsi="Times New Roman" w:cs="Times New Roman"/>
          <w:sz w:val="24"/>
          <w:szCs w:val="24"/>
          <w:lang w:val="id-ID"/>
        </w:rPr>
      </w:pPr>
    </w:p>
    <w:p w:rsidR="00136544" w:rsidRDefault="00136544" w:rsidP="00AF2B67">
      <w:pPr>
        <w:pStyle w:val="ListParagraph"/>
        <w:rPr>
          <w:rFonts w:ascii="Times New Roman" w:hAnsi="Times New Roman" w:cs="Times New Roman"/>
          <w:sz w:val="24"/>
          <w:szCs w:val="24"/>
          <w:lang w:val="id-ID"/>
        </w:rPr>
      </w:pPr>
    </w:p>
    <w:p w:rsidR="00136544" w:rsidRDefault="00136544" w:rsidP="00AF2B67">
      <w:pPr>
        <w:pStyle w:val="ListParagraph"/>
        <w:rPr>
          <w:rFonts w:ascii="Times New Roman" w:hAnsi="Times New Roman" w:cs="Times New Roman"/>
          <w:sz w:val="24"/>
          <w:szCs w:val="24"/>
          <w:lang w:val="id-ID"/>
        </w:rPr>
      </w:pPr>
    </w:p>
    <w:p w:rsidR="00136544" w:rsidRDefault="00136544" w:rsidP="00AF2B67">
      <w:pPr>
        <w:pStyle w:val="ListParagraph"/>
        <w:rPr>
          <w:rFonts w:ascii="Times New Roman" w:hAnsi="Times New Roman" w:cs="Times New Roman"/>
          <w:sz w:val="24"/>
          <w:szCs w:val="24"/>
          <w:lang w:val="id-ID"/>
        </w:rPr>
      </w:pPr>
    </w:p>
    <w:sectPr w:rsidR="0013654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C8C" w:rsidRDefault="00ED7C8C" w:rsidP="00D92714">
      <w:pPr>
        <w:spacing w:after="0" w:line="240" w:lineRule="auto"/>
      </w:pPr>
      <w:r>
        <w:separator/>
      </w:r>
    </w:p>
  </w:endnote>
  <w:endnote w:type="continuationSeparator" w:id="0">
    <w:p w:rsidR="00ED7C8C" w:rsidRDefault="00ED7C8C" w:rsidP="00D9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C8C" w:rsidRDefault="00ED7C8C" w:rsidP="00D92714">
      <w:pPr>
        <w:spacing w:after="0" w:line="240" w:lineRule="auto"/>
      </w:pPr>
      <w:r>
        <w:separator/>
      </w:r>
    </w:p>
  </w:footnote>
  <w:footnote w:type="continuationSeparator" w:id="0">
    <w:p w:rsidR="00ED7C8C" w:rsidRDefault="00ED7C8C" w:rsidP="00D92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646156"/>
      <w:docPartObj>
        <w:docPartGallery w:val="Page Numbers (Top of Page)"/>
        <w:docPartUnique/>
      </w:docPartObj>
    </w:sdtPr>
    <w:sdtEndPr>
      <w:rPr>
        <w:noProof/>
      </w:rPr>
    </w:sdtEndPr>
    <w:sdtContent>
      <w:p w:rsidR="00D92714" w:rsidRDefault="00D92714">
        <w:pPr>
          <w:pStyle w:val="Header"/>
          <w:jc w:val="right"/>
        </w:pPr>
        <w:r>
          <w:fldChar w:fldCharType="begin"/>
        </w:r>
        <w:r>
          <w:instrText xml:space="preserve"> PAGE   \* MERGEFORMAT </w:instrText>
        </w:r>
        <w:r>
          <w:fldChar w:fldCharType="separate"/>
        </w:r>
        <w:r w:rsidR="009B66B4">
          <w:rPr>
            <w:noProof/>
          </w:rPr>
          <w:t>10</w:t>
        </w:r>
        <w:r>
          <w:rPr>
            <w:noProof/>
          </w:rPr>
          <w:fldChar w:fldCharType="end"/>
        </w:r>
      </w:p>
    </w:sdtContent>
  </w:sdt>
  <w:p w:rsidR="00D92714" w:rsidRDefault="00D92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E6767"/>
    <w:multiLevelType w:val="hybridMultilevel"/>
    <w:tmpl w:val="BB54046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32"/>
    <w:rsid w:val="00025CAF"/>
    <w:rsid w:val="00026C25"/>
    <w:rsid w:val="00046F32"/>
    <w:rsid w:val="000478FF"/>
    <w:rsid w:val="00067925"/>
    <w:rsid w:val="00072708"/>
    <w:rsid w:val="000739F8"/>
    <w:rsid w:val="000A5520"/>
    <w:rsid w:val="000B4565"/>
    <w:rsid w:val="000B6AA9"/>
    <w:rsid w:val="000C0680"/>
    <w:rsid w:val="000C7825"/>
    <w:rsid w:val="0010319D"/>
    <w:rsid w:val="00110744"/>
    <w:rsid w:val="00115E05"/>
    <w:rsid w:val="00116C49"/>
    <w:rsid w:val="00136544"/>
    <w:rsid w:val="00141418"/>
    <w:rsid w:val="001516D0"/>
    <w:rsid w:val="0016722D"/>
    <w:rsid w:val="00173C72"/>
    <w:rsid w:val="001806D7"/>
    <w:rsid w:val="00183F46"/>
    <w:rsid w:val="001A18C3"/>
    <w:rsid w:val="001A36C5"/>
    <w:rsid w:val="001C1C35"/>
    <w:rsid w:val="001E77DE"/>
    <w:rsid w:val="001F4B4B"/>
    <w:rsid w:val="00202ECA"/>
    <w:rsid w:val="00207477"/>
    <w:rsid w:val="00207B15"/>
    <w:rsid w:val="002104BD"/>
    <w:rsid w:val="00225C08"/>
    <w:rsid w:val="00241B49"/>
    <w:rsid w:val="002458C0"/>
    <w:rsid w:val="00246A99"/>
    <w:rsid w:val="00247B16"/>
    <w:rsid w:val="00286ABE"/>
    <w:rsid w:val="00287886"/>
    <w:rsid w:val="002B0E22"/>
    <w:rsid w:val="002B2BEC"/>
    <w:rsid w:val="002B5425"/>
    <w:rsid w:val="002C030F"/>
    <w:rsid w:val="002C5E68"/>
    <w:rsid w:val="002C6553"/>
    <w:rsid w:val="002D082F"/>
    <w:rsid w:val="002D56BE"/>
    <w:rsid w:val="002E3135"/>
    <w:rsid w:val="002F6D10"/>
    <w:rsid w:val="00303B06"/>
    <w:rsid w:val="0030558B"/>
    <w:rsid w:val="00310107"/>
    <w:rsid w:val="00326875"/>
    <w:rsid w:val="00330C04"/>
    <w:rsid w:val="00331E0B"/>
    <w:rsid w:val="003404D3"/>
    <w:rsid w:val="003455D6"/>
    <w:rsid w:val="00346FBC"/>
    <w:rsid w:val="00350096"/>
    <w:rsid w:val="00355833"/>
    <w:rsid w:val="00356B05"/>
    <w:rsid w:val="00357A9D"/>
    <w:rsid w:val="00361B05"/>
    <w:rsid w:val="00364FF4"/>
    <w:rsid w:val="003750D0"/>
    <w:rsid w:val="00376ECC"/>
    <w:rsid w:val="00382CA4"/>
    <w:rsid w:val="00397A88"/>
    <w:rsid w:val="003A09D4"/>
    <w:rsid w:val="003A4177"/>
    <w:rsid w:val="003A722A"/>
    <w:rsid w:val="003B0FCE"/>
    <w:rsid w:val="003C2930"/>
    <w:rsid w:val="003D2F92"/>
    <w:rsid w:val="003D6211"/>
    <w:rsid w:val="003E2863"/>
    <w:rsid w:val="003E335E"/>
    <w:rsid w:val="003E773E"/>
    <w:rsid w:val="004109DA"/>
    <w:rsid w:val="004152B5"/>
    <w:rsid w:val="004306C5"/>
    <w:rsid w:val="00437914"/>
    <w:rsid w:val="00440359"/>
    <w:rsid w:val="004544C1"/>
    <w:rsid w:val="00454D3E"/>
    <w:rsid w:val="004573A3"/>
    <w:rsid w:val="0046362A"/>
    <w:rsid w:val="004750A4"/>
    <w:rsid w:val="004B50FF"/>
    <w:rsid w:val="004C760E"/>
    <w:rsid w:val="004C7CA4"/>
    <w:rsid w:val="004D5387"/>
    <w:rsid w:val="004E28EA"/>
    <w:rsid w:val="004E4B78"/>
    <w:rsid w:val="004F59F7"/>
    <w:rsid w:val="00512E4C"/>
    <w:rsid w:val="00515065"/>
    <w:rsid w:val="005365E5"/>
    <w:rsid w:val="00561098"/>
    <w:rsid w:val="005734C5"/>
    <w:rsid w:val="00575823"/>
    <w:rsid w:val="00596657"/>
    <w:rsid w:val="005A3CBE"/>
    <w:rsid w:val="005B50CF"/>
    <w:rsid w:val="005C58F7"/>
    <w:rsid w:val="005D05E2"/>
    <w:rsid w:val="005D2566"/>
    <w:rsid w:val="005D5CF7"/>
    <w:rsid w:val="005E7458"/>
    <w:rsid w:val="00621BA2"/>
    <w:rsid w:val="00641C38"/>
    <w:rsid w:val="00652E73"/>
    <w:rsid w:val="0069425C"/>
    <w:rsid w:val="00695D78"/>
    <w:rsid w:val="006B7063"/>
    <w:rsid w:val="006C2215"/>
    <w:rsid w:val="006D41FC"/>
    <w:rsid w:val="006D4DA2"/>
    <w:rsid w:val="006D5211"/>
    <w:rsid w:val="006F4147"/>
    <w:rsid w:val="006F65BE"/>
    <w:rsid w:val="007108EF"/>
    <w:rsid w:val="00713597"/>
    <w:rsid w:val="007146B6"/>
    <w:rsid w:val="00741B0C"/>
    <w:rsid w:val="0074573E"/>
    <w:rsid w:val="007536DF"/>
    <w:rsid w:val="007744DC"/>
    <w:rsid w:val="007962D0"/>
    <w:rsid w:val="007A2530"/>
    <w:rsid w:val="007A6984"/>
    <w:rsid w:val="007B1D61"/>
    <w:rsid w:val="007B3E97"/>
    <w:rsid w:val="007B55DC"/>
    <w:rsid w:val="007C6D35"/>
    <w:rsid w:val="007D2F10"/>
    <w:rsid w:val="007E2849"/>
    <w:rsid w:val="007F2D2C"/>
    <w:rsid w:val="007F4948"/>
    <w:rsid w:val="008127E0"/>
    <w:rsid w:val="00850165"/>
    <w:rsid w:val="00853652"/>
    <w:rsid w:val="00882640"/>
    <w:rsid w:val="00895D79"/>
    <w:rsid w:val="008C3242"/>
    <w:rsid w:val="008C384B"/>
    <w:rsid w:val="008D696D"/>
    <w:rsid w:val="00915FFE"/>
    <w:rsid w:val="00916810"/>
    <w:rsid w:val="00947338"/>
    <w:rsid w:val="00970F92"/>
    <w:rsid w:val="00976CA7"/>
    <w:rsid w:val="009779E5"/>
    <w:rsid w:val="0098260E"/>
    <w:rsid w:val="0098283A"/>
    <w:rsid w:val="00990511"/>
    <w:rsid w:val="0099532E"/>
    <w:rsid w:val="00997241"/>
    <w:rsid w:val="009A18B5"/>
    <w:rsid w:val="009A267E"/>
    <w:rsid w:val="009A7D2D"/>
    <w:rsid w:val="009B557E"/>
    <w:rsid w:val="009B66B4"/>
    <w:rsid w:val="009C1ECB"/>
    <w:rsid w:val="009D4BF7"/>
    <w:rsid w:val="009E1B71"/>
    <w:rsid w:val="009E22EE"/>
    <w:rsid w:val="009E4536"/>
    <w:rsid w:val="00A11828"/>
    <w:rsid w:val="00A2097B"/>
    <w:rsid w:val="00A401E1"/>
    <w:rsid w:val="00A41418"/>
    <w:rsid w:val="00A5582E"/>
    <w:rsid w:val="00A604B5"/>
    <w:rsid w:val="00A6702F"/>
    <w:rsid w:val="00A71776"/>
    <w:rsid w:val="00A73389"/>
    <w:rsid w:val="00A764A3"/>
    <w:rsid w:val="00A857D5"/>
    <w:rsid w:val="00AA0496"/>
    <w:rsid w:val="00AA1E3F"/>
    <w:rsid w:val="00AA2686"/>
    <w:rsid w:val="00AA72C5"/>
    <w:rsid w:val="00AA760D"/>
    <w:rsid w:val="00AC2D06"/>
    <w:rsid w:val="00AD116B"/>
    <w:rsid w:val="00AD14BD"/>
    <w:rsid w:val="00AD6B94"/>
    <w:rsid w:val="00AD7065"/>
    <w:rsid w:val="00AE5AE0"/>
    <w:rsid w:val="00AF2B67"/>
    <w:rsid w:val="00B120EE"/>
    <w:rsid w:val="00B15A25"/>
    <w:rsid w:val="00B316BD"/>
    <w:rsid w:val="00B33C0B"/>
    <w:rsid w:val="00B344E7"/>
    <w:rsid w:val="00B35905"/>
    <w:rsid w:val="00B36188"/>
    <w:rsid w:val="00B374CD"/>
    <w:rsid w:val="00B41112"/>
    <w:rsid w:val="00B7511A"/>
    <w:rsid w:val="00B759C3"/>
    <w:rsid w:val="00B83F0D"/>
    <w:rsid w:val="00B920D3"/>
    <w:rsid w:val="00B92715"/>
    <w:rsid w:val="00BA0CDD"/>
    <w:rsid w:val="00BA4A3F"/>
    <w:rsid w:val="00BA79A0"/>
    <w:rsid w:val="00BD5AA7"/>
    <w:rsid w:val="00BE45B2"/>
    <w:rsid w:val="00BF0602"/>
    <w:rsid w:val="00BF6D7A"/>
    <w:rsid w:val="00C152A1"/>
    <w:rsid w:val="00C21085"/>
    <w:rsid w:val="00C26857"/>
    <w:rsid w:val="00C33A5A"/>
    <w:rsid w:val="00C41392"/>
    <w:rsid w:val="00C66556"/>
    <w:rsid w:val="00C737B1"/>
    <w:rsid w:val="00C850B0"/>
    <w:rsid w:val="00C86011"/>
    <w:rsid w:val="00C900E2"/>
    <w:rsid w:val="00C92E06"/>
    <w:rsid w:val="00C96159"/>
    <w:rsid w:val="00CA3644"/>
    <w:rsid w:val="00CA46E7"/>
    <w:rsid w:val="00CB788A"/>
    <w:rsid w:val="00CC2C4E"/>
    <w:rsid w:val="00CF05A6"/>
    <w:rsid w:val="00CF198E"/>
    <w:rsid w:val="00CF4AE4"/>
    <w:rsid w:val="00CF538D"/>
    <w:rsid w:val="00D00071"/>
    <w:rsid w:val="00D07AAF"/>
    <w:rsid w:val="00D11DAB"/>
    <w:rsid w:val="00D3006F"/>
    <w:rsid w:val="00D36068"/>
    <w:rsid w:val="00D42D36"/>
    <w:rsid w:val="00D43170"/>
    <w:rsid w:val="00D70811"/>
    <w:rsid w:val="00D80422"/>
    <w:rsid w:val="00D80475"/>
    <w:rsid w:val="00D84EBF"/>
    <w:rsid w:val="00D85D3E"/>
    <w:rsid w:val="00D87CAD"/>
    <w:rsid w:val="00D92714"/>
    <w:rsid w:val="00D93B50"/>
    <w:rsid w:val="00DA1598"/>
    <w:rsid w:val="00DB56B4"/>
    <w:rsid w:val="00DC01A9"/>
    <w:rsid w:val="00DD5A24"/>
    <w:rsid w:val="00DD7D79"/>
    <w:rsid w:val="00E07CE8"/>
    <w:rsid w:val="00E17675"/>
    <w:rsid w:val="00E20B8D"/>
    <w:rsid w:val="00E24A7D"/>
    <w:rsid w:val="00E25E89"/>
    <w:rsid w:val="00E355FB"/>
    <w:rsid w:val="00E41606"/>
    <w:rsid w:val="00E47DF1"/>
    <w:rsid w:val="00E5418F"/>
    <w:rsid w:val="00E64269"/>
    <w:rsid w:val="00E75A89"/>
    <w:rsid w:val="00E86F8C"/>
    <w:rsid w:val="00EA5C7A"/>
    <w:rsid w:val="00EB7DF3"/>
    <w:rsid w:val="00EC267F"/>
    <w:rsid w:val="00EC3778"/>
    <w:rsid w:val="00EC3C2E"/>
    <w:rsid w:val="00ED1F15"/>
    <w:rsid w:val="00ED3665"/>
    <w:rsid w:val="00ED7C8C"/>
    <w:rsid w:val="00EE44FE"/>
    <w:rsid w:val="00EE5DDA"/>
    <w:rsid w:val="00F04A0D"/>
    <w:rsid w:val="00F101B5"/>
    <w:rsid w:val="00F35D46"/>
    <w:rsid w:val="00F63EBD"/>
    <w:rsid w:val="00F67105"/>
    <w:rsid w:val="00F87FD2"/>
    <w:rsid w:val="00F91E3D"/>
    <w:rsid w:val="00F95436"/>
    <w:rsid w:val="00FA0D9F"/>
    <w:rsid w:val="00FB4E87"/>
    <w:rsid w:val="00FB5447"/>
    <w:rsid w:val="00FC65A6"/>
    <w:rsid w:val="00FE2F90"/>
    <w:rsid w:val="00FE45F2"/>
    <w:rsid w:val="00FF5C2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3EAF"/>
  <w15:chartTrackingRefBased/>
  <w15:docId w15:val="{F5CD7941-BA55-4E77-873C-5F22A3C9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F2B67"/>
    <w:pPr>
      <w:ind w:left="720"/>
      <w:contextualSpacing/>
    </w:pPr>
  </w:style>
  <w:style w:type="character" w:styleId="Hyperlink">
    <w:name w:val="Hyperlink"/>
    <w:basedOn w:val="DefaultParagraphFont"/>
    <w:uiPriority w:val="99"/>
    <w:unhideWhenUsed/>
    <w:rsid w:val="00AF2B67"/>
    <w:rPr>
      <w:color w:val="0563C1" w:themeColor="hyperlink"/>
      <w:u w:val="single"/>
    </w:rPr>
  </w:style>
  <w:style w:type="character" w:customStyle="1" w:styleId="UnresolvedMention1">
    <w:name w:val="Unresolved Mention1"/>
    <w:basedOn w:val="DefaultParagraphFont"/>
    <w:uiPriority w:val="99"/>
    <w:semiHidden/>
    <w:unhideWhenUsed/>
    <w:rsid w:val="00AF2B67"/>
    <w:rPr>
      <w:color w:val="605E5C"/>
      <w:shd w:val="clear" w:color="auto" w:fill="E1DFDD"/>
    </w:rPr>
  </w:style>
  <w:style w:type="character" w:styleId="PlaceholderText">
    <w:name w:val="Placeholder Text"/>
    <w:basedOn w:val="DefaultParagraphFont"/>
    <w:uiPriority w:val="99"/>
    <w:semiHidden/>
    <w:rsid w:val="00437914"/>
    <w:rPr>
      <w:color w:val="808080"/>
    </w:rPr>
  </w:style>
  <w:style w:type="paragraph" w:styleId="BodyText">
    <w:name w:val="Body Text"/>
    <w:basedOn w:val="Normal"/>
    <w:link w:val="BodyTextChar"/>
    <w:uiPriority w:val="1"/>
    <w:rsid w:val="009B557E"/>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9B557E"/>
    <w:rPr>
      <w:rFonts w:ascii="Times New Roman" w:eastAsia="Times New Roman" w:hAnsi="Times New Roman" w:cs="Times New Roman"/>
      <w:sz w:val="24"/>
      <w:szCs w:val="24"/>
      <w:lang w:val="en-US"/>
    </w:rPr>
  </w:style>
  <w:style w:type="paragraph" w:customStyle="1" w:styleId="nova-e-listitem">
    <w:name w:val="nova-e-list__item"/>
    <w:basedOn w:val="Normal"/>
    <w:rsid w:val="009B557E"/>
    <w:pPr>
      <w:spacing w:before="100" w:beforeAutospacing="1" w:after="100" w:afterAutospacing="1" w:line="240" w:lineRule="auto"/>
    </w:pPr>
    <w:rPr>
      <w:rFonts w:ascii="Times New Roman" w:eastAsia="Times New Roman" w:hAnsi="Times New Roman" w:cs="Times New Roman"/>
      <w:sz w:val="24"/>
      <w:szCs w:val="24"/>
      <w:lang w:eastAsia="en-ID"/>
    </w:rPr>
  </w:style>
  <w:style w:type="table" w:styleId="TableGrid">
    <w:name w:val="Table Grid"/>
    <w:basedOn w:val="TableNormal"/>
    <w:uiPriority w:val="39"/>
    <w:rsid w:val="009A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2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714"/>
  </w:style>
  <w:style w:type="paragraph" w:styleId="Footer">
    <w:name w:val="footer"/>
    <w:basedOn w:val="Normal"/>
    <w:link w:val="FooterChar"/>
    <w:uiPriority w:val="99"/>
    <w:unhideWhenUsed/>
    <w:rsid w:val="00D92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714"/>
  </w:style>
  <w:style w:type="paragraph" w:styleId="NormalWeb">
    <w:name w:val="Normal (Web)"/>
    <w:basedOn w:val="Normal"/>
    <w:uiPriority w:val="99"/>
    <w:semiHidden/>
    <w:unhideWhenUsed/>
    <w:rsid w:val="00183F46"/>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customStyle="1" w:styleId="personname">
    <w:name w:val="person_name"/>
    <w:basedOn w:val="DefaultParagraphFont"/>
    <w:rsid w:val="00183F46"/>
  </w:style>
  <w:style w:type="character" w:styleId="Emphasis">
    <w:name w:val="Emphasis"/>
    <w:basedOn w:val="DefaultParagraphFont"/>
    <w:uiPriority w:val="20"/>
    <w:qFormat/>
    <w:rsid w:val="00183F46"/>
    <w:rPr>
      <w:i/>
      <w:iCs/>
    </w:rPr>
  </w:style>
  <w:style w:type="character" w:customStyle="1" w:styleId="tlid-translation">
    <w:name w:val="tlid-translation"/>
    <w:basedOn w:val="DefaultParagraphFont"/>
    <w:rsid w:val="00C8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sul.bakri@fp.unila.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2139/ssrn.3013905" TargetMode="External"/><Relationship Id="rId5" Type="http://schemas.openxmlformats.org/officeDocument/2006/relationships/webSettings" Target="webSettings.xml"/><Relationship Id="rId10" Type="http://schemas.openxmlformats.org/officeDocument/2006/relationships/hyperlink" Target="https://ssrn.com/abstract=301390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7A865-B1F2-4953-B2DB-A3AABF27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12</Pages>
  <Words>4541</Words>
  <Characters>25887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2020-10-14T23:45:00Z</dcterms:created>
  <dcterms:modified xsi:type="dcterms:W3CDTF">2020-11-02T14:04:00Z</dcterms:modified>
</cp:coreProperties>
</file>