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AB" w:rsidRDefault="00730C14" w:rsidP="003C35AB">
      <w:pPr>
        <w:spacing w:after="0" w:line="240" w:lineRule="auto"/>
        <w:jc w:val="center"/>
        <w:rPr>
          <w:rFonts w:asciiTheme="majorHAnsi" w:hAnsiTheme="majorHAnsi"/>
          <w:b/>
          <w:sz w:val="28"/>
          <w:szCs w:val="28"/>
        </w:rPr>
      </w:pPr>
      <w:r w:rsidRPr="00730C14">
        <w:rPr>
          <w:rFonts w:asciiTheme="majorHAnsi" w:hAnsiTheme="majorHAnsi"/>
          <w:b/>
          <w:sz w:val="28"/>
          <w:szCs w:val="28"/>
        </w:rPr>
        <w:t>SUP</w:t>
      </w:r>
      <w:r w:rsidR="00097560">
        <w:rPr>
          <w:rFonts w:asciiTheme="majorHAnsi" w:hAnsiTheme="majorHAnsi"/>
          <w:b/>
          <w:sz w:val="28"/>
          <w:szCs w:val="28"/>
        </w:rPr>
        <w:t>LEMENTASI MU</w:t>
      </w:r>
      <w:r w:rsidR="00097560">
        <w:rPr>
          <w:rFonts w:asciiTheme="majorHAnsi" w:hAnsiTheme="majorHAnsi"/>
          <w:b/>
          <w:sz w:val="28"/>
          <w:szCs w:val="28"/>
          <w:lang w:val="en-US"/>
        </w:rPr>
        <w:t xml:space="preserve">LTIVITAMIN </w:t>
      </w:r>
      <w:r w:rsidRPr="00730C14">
        <w:rPr>
          <w:rFonts w:asciiTheme="majorHAnsi" w:hAnsiTheme="majorHAnsi"/>
          <w:b/>
          <w:sz w:val="28"/>
          <w:szCs w:val="28"/>
        </w:rPr>
        <w:t>UNT</w:t>
      </w:r>
      <w:r w:rsidR="00097560">
        <w:rPr>
          <w:rFonts w:asciiTheme="majorHAnsi" w:hAnsiTheme="majorHAnsi"/>
          <w:b/>
          <w:sz w:val="28"/>
          <w:szCs w:val="28"/>
        </w:rPr>
        <w:t>UK MENINGKATKAN RESPON IMUN NON</w:t>
      </w:r>
      <w:r w:rsidRPr="00730C14">
        <w:rPr>
          <w:rFonts w:asciiTheme="majorHAnsi" w:hAnsiTheme="majorHAnsi"/>
          <w:b/>
          <w:sz w:val="28"/>
          <w:szCs w:val="28"/>
        </w:rPr>
        <w:t xml:space="preserve">SPESIFIK DAN PERTUMBUHAN </w:t>
      </w:r>
    </w:p>
    <w:p w:rsidR="00730C14" w:rsidRPr="003C35AB" w:rsidRDefault="00730C14" w:rsidP="003C35AB">
      <w:pPr>
        <w:spacing w:after="0" w:line="240" w:lineRule="auto"/>
        <w:jc w:val="center"/>
        <w:rPr>
          <w:rFonts w:asciiTheme="majorHAnsi" w:hAnsiTheme="majorHAnsi"/>
          <w:b/>
          <w:sz w:val="28"/>
          <w:szCs w:val="28"/>
        </w:rPr>
      </w:pPr>
      <w:r w:rsidRPr="00730C14">
        <w:rPr>
          <w:rFonts w:asciiTheme="majorHAnsi" w:hAnsiTheme="majorHAnsi"/>
          <w:b/>
          <w:sz w:val="28"/>
          <w:szCs w:val="28"/>
        </w:rPr>
        <w:t xml:space="preserve">BENIH IKAN GABUS, </w:t>
      </w:r>
      <w:r w:rsidRPr="00730C14">
        <w:rPr>
          <w:rFonts w:asciiTheme="majorHAnsi" w:hAnsiTheme="majorHAnsi"/>
          <w:b/>
          <w:i/>
          <w:sz w:val="28"/>
          <w:szCs w:val="28"/>
        </w:rPr>
        <w:t>Channa striata</w:t>
      </w:r>
      <w:r w:rsidRPr="00730C14">
        <w:rPr>
          <w:rFonts w:asciiTheme="majorHAnsi" w:hAnsiTheme="majorHAnsi"/>
          <w:b/>
          <w:sz w:val="28"/>
          <w:szCs w:val="28"/>
        </w:rPr>
        <w:t xml:space="preserve"> (B</w:t>
      </w:r>
      <w:r w:rsidR="003C35AB" w:rsidRPr="00730C14">
        <w:rPr>
          <w:rFonts w:asciiTheme="majorHAnsi" w:hAnsiTheme="majorHAnsi"/>
          <w:b/>
          <w:sz w:val="28"/>
          <w:szCs w:val="28"/>
        </w:rPr>
        <w:t>loch</w:t>
      </w:r>
      <w:r w:rsidRPr="00730C14">
        <w:rPr>
          <w:rFonts w:asciiTheme="majorHAnsi" w:hAnsiTheme="majorHAnsi"/>
          <w:b/>
          <w:sz w:val="28"/>
          <w:szCs w:val="28"/>
        </w:rPr>
        <w:t>, 1793)</w:t>
      </w:r>
    </w:p>
    <w:p w:rsidR="008C529D" w:rsidRDefault="008C529D" w:rsidP="008C529D">
      <w:pPr>
        <w:spacing w:after="0" w:line="240" w:lineRule="auto"/>
        <w:jc w:val="center"/>
        <w:rPr>
          <w:rFonts w:asciiTheme="majorHAnsi" w:hAnsiTheme="majorHAnsi" w:cs="Times New Roman"/>
          <w:b/>
          <w:color w:val="000000" w:themeColor="text1"/>
          <w:sz w:val="26"/>
          <w:szCs w:val="26"/>
          <w:lang w:val="en-US"/>
        </w:rPr>
      </w:pPr>
    </w:p>
    <w:p w:rsidR="00DF5D99" w:rsidRPr="00097560" w:rsidRDefault="00097560" w:rsidP="00097560">
      <w:pPr>
        <w:spacing w:after="0" w:line="240" w:lineRule="auto"/>
        <w:jc w:val="center"/>
        <w:rPr>
          <w:rFonts w:ascii="Cambria Math" w:hAnsi="Cambria Math" w:cs="Times New Roman"/>
          <w:b/>
          <w:color w:val="000000" w:themeColor="text1"/>
          <w:sz w:val="28"/>
          <w:szCs w:val="28"/>
        </w:rPr>
      </w:pPr>
      <w:r w:rsidRPr="00097560">
        <w:rPr>
          <w:rFonts w:ascii="Cambria Math" w:hAnsi="Cambria Math"/>
          <w:b/>
          <w:sz w:val="28"/>
          <w:szCs w:val="28"/>
        </w:rPr>
        <w:t>T</w:t>
      </w:r>
      <w:r w:rsidRPr="00097560">
        <w:rPr>
          <w:rFonts w:ascii="Cambria Math" w:hAnsi="Cambria Math"/>
          <w:b/>
          <w:sz w:val="28"/>
          <w:szCs w:val="28"/>
          <w:lang w:val="en-US"/>
        </w:rPr>
        <w:t xml:space="preserve">HE SUPPLEMENTATION OF MULTIVITAMINS FOR INCREASING THE RESPONSE OF NONSPECIFIC IMMUNE AND GROWTH OF THE SNAKEHEAD FISH SEEDS, </w:t>
      </w:r>
      <w:r w:rsidRPr="00097560">
        <w:rPr>
          <w:rFonts w:ascii="Cambria Math" w:hAnsi="Cambria Math"/>
          <w:b/>
          <w:i/>
          <w:sz w:val="28"/>
          <w:szCs w:val="28"/>
          <w:lang w:val="en-GB"/>
        </w:rPr>
        <w:t>Channa striata</w:t>
      </w:r>
      <w:r w:rsidRPr="00097560">
        <w:rPr>
          <w:rFonts w:ascii="Cambria Math" w:hAnsi="Cambria Math"/>
          <w:b/>
          <w:sz w:val="28"/>
          <w:szCs w:val="28"/>
          <w:lang w:val="en-GB"/>
        </w:rPr>
        <w:t xml:space="preserve"> (Bloch, 1793</w:t>
      </w:r>
      <w:r w:rsidR="008C529D" w:rsidRPr="00097560">
        <w:rPr>
          <w:rFonts w:ascii="Cambria Math" w:hAnsi="Cambria Math" w:cs="Times New Roman"/>
          <w:b/>
          <w:color w:val="000000" w:themeColor="text1"/>
          <w:sz w:val="28"/>
          <w:szCs w:val="28"/>
        </w:rPr>
        <w:t>)</w:t>
      </w:r>
    </w:p>
    <w:p w:rsidR="000C420D" w:rsidRPr="00134681" w:rsidRDefault="003C35AB" w:rsidP="00134681">
      <w:pPr>
        <w:pStyle w:val="NoSpacing"/>
        <w:spacing w:before="240"/>
        <w:jc w:val="center"/>
        <w:rPr>
          <w:rFonts w:asciiTheme="majorHAnsi" w:hAnsiTheme="majorHAnsi"/>
          <w:b/>
          <w:color w:val="000000" w:themeColor="text1"/>
        </w:rPr>
      </w:pPr>
      <w:r>
        <w:rPr>
          <w:rFonts w:asciiTheme="majorHAnsi" w:hAnsiTheme="majorHAnsi"/>
          <w:b/>
          <w:color w:val="000000" w:themeColor="text1"/>
          <w:lang w:val="en-US"/>
        </w:rPr>
        <w:t>M. Agung Nugraha</w:t>
      </w:r>
      <w:r w:rsidR="003324D7" w:rsidRPr="008411E0">
        <w:rPr>
          <w:rFonts w:asciiTheme="majorHAnsi" w:hAnsiTheme="majorHAnsi"/>
          <w:b/>
          <w:color w:val="000000" w:themeColor="text1"/>
          <w:vertAlign w:val="superscript"/>
        </w:rPr>
        <w:t>1</w:t>
      </w:r>
      <w:r w:rsidR="000C420D" w:rsidRPr="008411E0">
        <w:rPr>
          <w:rFonts w:asciiTheme="majorHAnsi" w:hAnsiTheme="majorHAnsi"/>
          <w:b/>
          <w:color w:val="000000" w:themeColor="text1"/>
        </w:rPr>
        <w:t xml:space="preserve">, </w:t>
      </w:r>
      <w:r w:rsidR="00134681">
        <w:rPr>
          <w:rFonts w:asciiTheme="majorHAnsi" w:hAnsiTheme="majorHAnsi"/>
          <w:b/>
          <w:color w:val="000000" w:themeColor="text1"/>
          <w:lang w:val="en-US"/>
        </w:rPr>
        <w:t>Agus Setyawan</w:t>
      </w:r>
      <w:r w:rsidR="003324D7" w:rsidRPr="008411E0">
        <w:rPr>
          <w:rFonts w:asciiTheme="majorHAnsi" w:hAnsiTheme="majorHAnsi"/>
          <w:b/>
          <w:color w:val="000000" w:themeColor="text1"/>
          <w:vertAlign w:val="superscript"/>
        </w:rPr>
        <w:t>2</w:t>
      </w:r>
      <w:r w:rsidR="000C420D" w:rsidRPr="008411E0">
        <w:rPr>
          <w:rFonts w:asciiTheme="majorHAnsi" w:hAnsiTheme="majorHAnsi"/>
          <w:b/>
          <w:color w:val="000000" w:themeColor="text1"/>
        </w:rPr>
        <w:t xml:space="preserve">, </w:t>
      </w:r>
      <w:r w:rsidR="00134681">
        <w:rPr>
          <w:rFonts w:asciiTheme="majorHAnsi" w:hAnsiTheme="majorHAnsi"/>
          <w:b/>
          <w:color w:val="000000" w:themeColor="text1"/>
          <w:lang w:val="en-US"/>
        </w:rPr>
        <w:t>Deny Sapto Chondro Utomo</w:t>
      </w:r>
      <w:r w:rsidR="00134681" w:rsidRPr="008411E0">
        <w:rPr>
          <w:rFonts w:asciiTheme="majorHAnsi" w:hAnsiTheme="majorHAnsi"/>
          <w:b/>
          <w:color w:val="000000" w:themeColor="text1"/>
          <w:vertAlign w:val="superscript"/>
        </w:rPr>
        <w:t>2</w:t>
      </w:r>
      <w:r w:rsidR="00134681" w:rsidRPr="00134681">
        <w:rPr>
          <w:rFonts w:asciiTheme="majorHAnsi" w:hAnsiTheme="majorHAnsi"/>
          <w:b/>
          <w:color w:val="000000" w:themeColor="text1"/>
        </w:rPr>
        <w:t>,</w:t>
      </w:r>
      <w:r w:rsidR="00134681">
        <w:rPr>
          <w:rFonts w:asciiTheme="majorHAnsi" w:hAnsiTheme="majorHAnsi"/>
          <w:b/>
          <w:color w:val="000000" w:themeColor="text1"/>
        </w:rPr>
        <w:t xml:space="preserve"> </w:t>
      </w:r>
      <w:r w:rsidR="00134681" w:rsidRPr="00134681">
        <w:rPr>
          <w:rFonts w:asciiTheme="majorHAnsi" w:hAnsiTheme="majorHAnsi"/>
          <w:b/>
          <w:color w:val="000000" w:themeColor="text1"/>
        </w:rPr>
        <w:t>Indra Gumay</w:t>
      </w:r>
      <w:r w:rsidR="00134681">
        <w:rPr>
          <w:rFonts w:asciiTheme="majorHAnsi" w:hAnsiTheme="majorHAnsi"/>
          <w:b/>
          <w:color w:val="000000" w:themeColor="text1"/>
          <w:vertAlign w:val="superscript"/>
        </w:rPr>
        <w:t xml:space="preserve"> </w:t>
      </w:r>
      <w:r w:rsidR="00134681" w:rsidRPr="00134681">
        <w:rPr>
          <w:rFonts w:asciiTheme="majorHAnsi" w:hAnsiTheme="majorHAnsi"/>
          <w:b/>
          <w:color w:val="000000" w:themeColor="text1"/>
        </w:rPr>
        <w:t>Yudha</w:t>
      </w:r>
      <w:r w:rsidR="00134681" w:rsidRPr="008411E0">
        <w:rPr>
          <w:rFonts w:asciiTheme="majorHAnsi" w:hAnsiTheme="majorHAnsi"/>
          <w:b/>
          <w:color w:val="000000" w:themeColor="text1"/>
          <w:vertAlign w:val="superscript"/>
        </w:rPr>
        <w:t>2</w:t>
      </w:r>
    </w:p>
    <w:p w:rsidR="003324D7" w:rsidRPr="008411E0" w:rsidRDefault="003324D7" w:rsidP="003324D7">
      <w:pPr>
        <w:pStyle w:val="NoSpacing"/>
        <w:jc w:val="center"/>
        <w:rPr>
          <w:rFonts w:asciiTheme="majorHAnsi" w:hAnsiTheme="majorHAnsi"/>
          <w:color w:val="000000" w:themeColor="text1"/>
          <w:sz w:val="20"/>
          <w:szCs w:val="20"/>
          <w:lang w:val="en-US"/>
        </w:rPr>
      </w:pPr>
      <w:r w:rsidRPr="008411E0">
        <w:rPr>
          <w:rFonts w:asciiTheme="majorHAnsi" w:hAnsiTheme="majorHAnsi"/>
          <w:color w:val="000000" w:themeColor="text1"/>
          <w:sz w:val="20"/>
          <w:szCs w:val="20"/>
          <w:vertAlign w:val="superscript"/>
        </w:rPr>
        <w:t>1</w:t>
      </w:r>
      <w:r w:rsidR="00134681">
        <w:rPr>
          <w:rFonts w:asciiTheme="majorHAnsi" w:hAnsiTheme="majorHAnsi"/>
          <w:color w:val="000000" w:themeColor="text1"/>
          <w:sz w:val="20"/>
          <w:szCs w:val="20"/>
        </w:rPr>
        <w:t>Mahasiswa Program Studi Budidaya Perairan, Fakultas Pertanian, Universitas Lampung</w:t>
      </w:r>
      <w:r w:rsidR="00D97A0A" w:rsidRPr="008411E0">
        <w:rPr>
          <w:rFonts w:asciiTheme="majorHAnsi" w:hAnsiTheme="majorHAnsi"/>
          <w:color w:val="000000" w:themeColor="text1"/>
          <w:sz w:val="20"/>
          <w:szCs w:val="20"/>
          <w:lang w:val="en-US"/>
        </w:rPr>
        <w:t xml:space="preserve"> </w:t>
      </w:r>
    </w:p>
    <w:p w:rsidR="003324D7" w:rsidRPr="008411E0" w:rsidRDefault="003324D7" w:rsidP="003324D7">
      <w:pPr>
        <w:pStyle w:val="NoSpacing"/>
        <w:jc w:val="center"/>
        <w:rPr>
          <w:rFonts w:asciiTheme="majorHAnsi" w:hAnsiTheme="majorHAnsi"/>
          <w:color w:val="000000" w:themeColor="text1"/>
          <w:sz w:val="20"/>
          <w:szCs w:val="20"/>
        </w:rPr>
      </w:pPr>
      <w:r w:rsidRPr="008411E0">
        <w:rPr>
          <w:rFonts w:asciiTheme="majorHAnsi" w:hAnsiTheme="majorHAnsi"/>
          <w:color w:val="000000" w:themeColor="text1"/>
          <w:sz w:val="20"/>
          <w:szCs w:val="20"/>
          <w:vertAlign w:val="superscript"/>
        </w:rPr>
        <w:t>2</w:t>
      </w:r>
      <w:r w:rsidR="00134681">
        <w:rPr>
          <w:rFonts w:asciiTheme="majorHAnsi" w:hAnsiTheme="majorHAnsi"/>
          <w:color w:val="000000" w:themeColor="text1"/>
          <w:sz w:val="20"/>
          <w:szCs w:val="20"/>
        </w:rPr>
        <w:t>Dosen Program Studi Budidaya Perairan, Fakultas Pertanian, Universitas Lampung</w:t>
      </w:r>
    </w:p>
    <w:p w:rsidR="000C420D" w:rsidRPr="008411E0" w:rsidRDefault="009874E3" w:rsidP="009874E3">
      <w:pPr>
        <w:spacing w:before="120" w:after="0"/>
        <w:jc w:val="center"/>
        <w:rPr>
          <w:rFonts w:asciiTheme="majorHAnsi" w:hAnsiTheme="majorHAnsi" w:cs="Times New Roman"/>
          <w:i/>
          <w:color w:val="000000" w:themeColor="text1"/>
          <w:sz w:val="20"/>
          <w:szCs w:val="20"/>
        </w:rPr>
      </w:pPr>
      <w:r w:rsidRPr="008411E0">
        <w:rPr>
          <w:rFonts w:asciiTheme="majorHAnsi" w:hAnsiTheme="majorHAnsi"/>
          <w:b/>
          <w:color w:val="000000" w:themeColor="text1"/>
          <w:sz w:val="20"/>
          <w:szCs w:val="20"/>
          <w:vertAlign w:val="superscript"/>
        </w:rPr>
        <w:sym w:font="Symbol" w:char="F0A7"/>
      </w:r>
      <w:proofErr w:type="gramStart"/>
      <w:r w:rsidR="00D97A0A" w:rsidRPr="008411E0">
        <w:rPr>
          <w:rFonts w:asciiTheme="majorHAnsi" w:hAnsiTheme="majorHAnsi" w:cs="Times New Roman"/>
          <w:i/>
          <w:color w:val="000000" w:themeColor="text1"/>
          <w:sz w:val="20"/>
          <w:szCs w:val="20"/>
          <w:lang w:val="en-US"/>
        </w:rPr>
        <w:t>email</w:t>
      </w:r>
      <w:proofErr w:type="gramEnd"/>
      <w:r w:rsidR="00D97A0A" w:rsidRPr="008411E0">
        <w:rPr>
          <w:rFonts w:asciiTheme="majorHAnsi" w:hAnsiTheme="majorHAnsi" w:cs="Times New Roman"/>
          <w:i/>
          <w:color w:val="000000" w:themeColor="text1"/>
          <w:sz w:val="20"/>
          <w:szCs w:val="20"/>
          <w:lang w:val="en-US"/>
        </w:rPr>
        <w:t xml:space="preserve"> penulis korespondensi</w:t>
      </w:r>
      <w:r w:rsidRPr="008411E0">
        <w:rPr>
          <w:rFonts w:asciiTheme="majorHAnsi" w:hAnsiTheme="majorHAnsi" w:cs="Times New Roman"/>
          <w:i/>
          <w:color w:val="000000" w:themeColor="text1"/>
          <w:sz w:val="20"/>
          <w:szCs w:val="20"/>
          <w:lang w:val="en-US"/>
        </w:rPr>
        <w:t xml:space="preserve">: </w:t>
      </w:r>
      <w:r w:rsidR="00134681">
        <w:rPr>
          <w:rFonts w:asciiTheme="majorHAnsi" w:hAnsiTheme="majorHAnsi" w:cs="Times New Roman"/>
          <w:i/>
          <w:color w:val="000000" w:themeColor="text1"/>
          <w:sz w:val="20"/>
          <w:szCs w:val="20"/>
        </w:rPr>
        <w:t>nagung540</w:t>
      </w:r>
      <w:r w:rsidR="00A55059" w:rsidRPr="008411E0">
        <w:rPr>
          <w:rFonts w:asciiTheme="majorHAnsi" w:hAnsiTheme="majorHAnsi" w:cs="Times New Roman"/>
          <w:i/>
          <w:color w:val="000000" w:themeColor="text1"/>
          <w:sz w:val="20"/>
          <w:szCs w:val="20"/>
        </w:rPr>
        <w:t>@</w:t>
      </w:r>
      <w:r w:rsidR="00134681">
        <w:rPr>
          <w:rFonts w:asciiTheme="majorHAnsi" w:hAnsiTheme="majorHAnsi" w:cs="Times New Roman"/>
          <w:i/>
          <w:color w:val="000000" w:themeColor="text1"/>
          <w:sz w:val="20"/>
          <w:szCs w:val="20"/>
        </w:rPr>
        <w:t>gmail.com</w:t>
      </w:r>
    </w:p>
    <w:p w:rsidR="009874E3" w:rsidRPr="008411E0" w:rsidRDefault="009874E3" w:rsidP="009874E3">
      <w:pPr>
        <w:spacing w:before="360" w:after="120"/>
        <w:jc w:val="center"/>
        <w:rPr>
          <w:rFonts w:asciiTheme="majorHAnsi" w:hAnsiTheme="majorHAnsi" w:cs="Times New Roman"/>
          <w:b/>
          <w:color w:val="000000" w:themeColor="text1"/>
          <w:szCs w:val="24"/>
          <w:lang w:val="en-US"/>
        </w:rPr>
      </w:pPr>
      <w:r w:rsidRPr="008411E0">
        <w:rPr>
          <w:rFonts w:asciiTheme="majorHAnsi" w:hAnsiTheme="majorHAnsi" w:cs="Times New Roman"/>
          <w:b/>
          <w:color w:val="000000" w:themeColor="text1"/>
          <w:szCs w:val="24"/>
          <w:lang w:val="en-US"/>
        </w:rPr>
        <w:t>Abstrak</w:t>
      </w:r>
      <w:r w:rsidR="004421BC" w:rsidRPr="008411E0">
        <w:rPr>
          <w:rFonts w:asciiTheme="majorHAnsi" w:hAnsiTheme="majorHAnsi" w:cs="Times New Roman"/>
          <w:b/>
          <w:color w:val="000000" w:themeColor="text1"/>
          <w:szCs w:val="24"/>
          <w:lang w:val="en-US"/>
        </w:rPr>
        <w:t xml:space="preserve"> </w:t>
      </w:r>
    </w:p>
    <w:p w:rsidR="007528C1" w:rsidRPr="007528C1" w:rsidRDefault="007528C1" w:rsidP="007528C1">
      <w:pPr>
        <w:spacing w:after="0" w:line="240" w:lineRule="auto"/>
        <w:jc w:val="both"/>
        <w:rPr>
          <w:rFonts w:ascii="Cambria" w:hAnsi="Cambria"/>
          <w:color w:val="000000"/>
          <w:sz w:val="20"/>
          <w:szCs w:val="20"/>
        </w:rPr>
      </w:pPr>
      <w:r w:rsidRPr="007528C1">
        <w:rPr>
          <w:rFonts w:ascii="Cambria" w:hAnsi="Cambria"/>
          <w:color w:val="000000"/>
          <w:sz w:val="20"/>
          <w:szCs w:val="20"/>
          <w:lang w:val="en-US"/>
        </w:rPr>
        <w:t>Budidaya pada benih ikan gabus</w:t>
      </w:r>
      <w:r w:rsidRPr="007528C1">
        <w:rPr>
          <w:rFonts w:ascii="Cambria" w:hAnsi="Cambria"/>
          <w:color w:val="000000"/>
          <w:sz w:val="20"/>
          <w:szCs w:val="20"/>
        </w:rPr>
        <w:t xml:space="preserve"> (</w:t>
      </w:r>
      <w:r w:rsidRPr="007528C1">
        <w:rPr>
          <w:rFonts w:ascii="Cambria" w:hAnsi="Cambria"/>
          <w:i/>
          <w:color w:val="000000"/>
          <w:sz w:val="20"/>
          <w:szCs w:val="20"/>
        </w:rPr>
        <w:t>Channa striata)</w:t>
      </w:r>
      <w:r w:rsidRPr="007528C1">
        <w:rPr>
          <w:rFonts w:ascii="Cambria" w:hAnsi="Cambria"/>
          <w:color w:val="000000"/>
          <w:sz w:val="20"/>
          <w:szCs w:val="20"/>
          <w:lang w:val="en-US"/>
        </w:rPr>
        <w:t xml:space="preserve"> masih </w:t>
      </w:r>
      <w:r w:rsidRPr="007528C1">
        <w:rPr>
          <w:rFonts w:ascii="Cambria" w:hAnsi="Cambria"/>
          <w:color w:val="000000"/>
          <w:sz w:val="20"/>
          <w:szCs w:val="20"/>
        </w:rPr>
        <w:t>mengalami kesulitan, hal ini dikarenakan m</w:t>
      </w:r>
      <w:r w:rsidRPr="007528C1">
        <w:rPr>
          <w:rFonts w:ascii="Cambria" w:hAnsi="Cambria"/>
          <w:color w:val="000000"/>
          <w:sz w:val="20"/>
          <w:szCs w:val="20"/>
          <w:lang w:val="en-US"/>
        </w:rPr>
        <w:t>ortalitas yang tinggi dan kanibalisme</w:t>
      </w:r>
      <w:r w:rsidRPr="007528C1">
        <w:rPr>
          <w:rFonts w:ascii="Cambria" w:hAnsi="Cambria"/>
          <w:color w:val="000000"/>
          <w:sz w:val="20"/>
          <w:szCs w:val="20"/>
        </w:rPr>
        <w:t>. Oleh karena itu perlu adanya penambahan suplemen dan vitamin pada pakan yang digunakan agar dapat mendukung pertumbuhan benih ikan gabus.</w:t>
      </w:r>
      <w:r w:rsidRPr="007528C1">
        <w:rPr>
          <w:rFonts w:ascii="Cambria" w:hAnsi="Cambria"/>
          <w:sz w:val="20"/>
          <w:szCs w:val="20"/>
        </w:rPr>
        <w:t xml:space="preserve"> </w:t>
      </w:r>
      <w:r w:rsidRPr="007528C1">
        <w:rPr>
          <w:rFonts w:ascii="Cambria" w:hAnsi="Cambria"/>
          <w:color w:val="000000"/>
          <w:sz w:val="20"/>
          <w:szCs w:val="20"/>
        </w:rPr>
        <w:t>Tujuan dari penelitian ini yaitu untuk mempelaj</w:t>
      </w:r>
      <w:r w:rsidR="00EF4005">
        <w:rPr>
          <w:rFonts w:ascii="Cambria" w:hAnsi="Cambria"/>
          <w:color w:val="000000"/>
          <w:sz w:val="20"/>
          <w:szCs w:val="20"/>
        </w:rPr>
        <w:t>ari peningkatan respon imun non</w:t>
      </w:r>
      <w:r w:rsidRPr="007528C1">
        <w:rPr>
          <w:rFonts w:ascii="Cambria" w:hAnsi="Cambria"/>
          <w:color w:val="000000"/>
          <w:sz w:val="20"/>
          <w:szCs w:val="20"/>
        </w:rPr>
        <w:t>spesifik dan pertumbuhan benih ikan gabus dengan pemberian pakan yang ditambahkan suplemen viterna dan vitamin C. Penelitian ini menggunakan metode Rancangan Acak Lengkap (RAL), yang terdiri atas 4 perlakuan dan 2 ulangan yaitu perlakuan tanpa suplementasi, pakan d</w:t>
      </w:r>
      <w:r w:rsidR="00EF4005">
        <w:rPr>
          <w:rFonts w:ascii="Cambria" w:hAnsi="Cambria"/>
          <w:color w:val="000000"/>
          <w:sz w:val="20"/>
          <w:szCs w:val="20"/>
        </w:rPr>
        <w:t xml:space="preserve">engan suplementasi viterna </w:t>
      </w:r>
      <w:r w:rsidRPr="007528C1">
        <w:rPr>
          <w:rFonts w:ascii="Cambria" w:hAnsi="Cambria"/>
          <w:color w:val="000000"/>
          <w:sz w:val="20"/>
          <w:szCs w:val="20"/>
        </w:rPr>
        <w:t>1,5 ml/kg pakan, pakan dengan suplementasi vitamin C 1,5 g/kg pakan, pa</w:t>
      </w:r>
      <w:r w:rsidR="00EF4005">
        <w:rPr>
          <w:rFonts w:ascii="Cambria" w:hAnsi="Cambria"/>
          <w:color w:val="000000"/>
          <w:sz w:val="20"/>
          <w:szCs w:val="20"/>
        </w:rPr>
        <w:t>kan dengan kombinasi viterna</w:t>
      </w:r>
      <w:r w:rsidRPr="007528C1">
        <w:rPr>
          <w:rFonts w:ascii="Cambria" w:hAnsi="Cambria"/>
          <w:color w:val="000000"/>
          <w:sz w:val="20"/>
          <w:szCs w:val="20"/>
        </w:rPr>
        <w:t xml:space="preserve"> 0,75 ml + vitamin C 0,75 g/kg pakan. Hasil penelitian ini menunjukkan, perlakuan pak</w:t>
      </w:r>
      <w:r w:rsidR="00EF4005">
        <w:rPr>
          <w:rFonts w:ascii="Cambria" w:hAnsi="Cambria"/>
          <w:color w:val="000000"/>
          <w:sz w:val="20"/>
          <w:szCs w:val="20"/>
        </w:rPr>
        <w:t>an dengan kombinasi viterna</w:t>
      </w:r>
      <w:r w:rsidRPr="007528C1">
        <w:rPr>
          <w:rFonts w:ascii="Cambria" w:hAnsi="Cambria"/>
          <w:color w:val="000000"/>
          <w:sz w:val="20"/>
          <w:szCs w:val="20"/>
        </w:rPr>
        <w:t xml:space="preserve"> 0,75 ml + 0,75 g/kg pakan  nilai tertinggi, pada parameter total leukosit dan jumlah hematokrit nilai tertinggi pada kedua perlakuan pakan </w:t>
      </w:r>
      <w:r w:rsidR="00EF4005">
        <w:rPr>
          <w:rFonts w:ascii="Cambria" w:hAnsi="Cambria"/>
          <w:color w:val="000000"/>
          <w:sz w:val="20"/>
          <w:szCs w:val="20"/>
        </w:rPr>
        <w:t>dengan suplementasi viterna</w:t>
      </w:r>
      <w:r w:rsidRPr="007528C1">
        <w:rPr>
          <w:rFonts w:ascii="Cambria" w:hAnsi="Cambria"/>
          <w:color w:val="000000"/>
          <w:sz w:val="20"/>
          <w:szCs w:val="20"/>
        </w:rPr>
        <w:t xml:space="preserve"> 1,5 ml/pakan dan pakan dengan kombinasi 0,75 ml + 0,75 g/kg pakan, pada paramter aktivitas fagositosis nilai tertinggi pada tiga perlakuan dengan pena</w:t>
      </w:r>
      <w:r w:rsidR="00EF4005">
        <w:rPr>
          <w:rFonts w:ascii="Cambria" w:hAnsi="Cambria"/>
          <w:color w:val="000000"/>
          <w:sz w:val="20"/>
          <w:szCs w:val="20"/>
        </w:rPr>
        <w:t>mbahan suplementasi viterna</w:t>
      </w:r>
      <w:r w:rsidRPr="007528C1">
        <w:rPr>
          <w:rFonts w:ascii="Cambria" w:hAnsi="Cambria"/>
          <w:color w:val="000000"/>
          <w:sz w:val="20"/>
          <w:szCs w:val="20"/>
        </w:rPr>
        <w:t xml:space="preserve"> 1,5 ml/kg pakan, pakan dengan suplementasi vitamin C 1,5 g/kg pakan, pak</w:t>
      </w:r>
      <w:r w:rsidR="00EF4005">
        <w:rPr>
          <w:rFonts w:ascii="Cambria" w:hAnsi="Cambria"/>
          <w:color w:val="000000"/>
          <w:sz w:val="20"/>
          <w:szCs w:val="20"/>
        </w:rPr>
        <w:t>an dengan kombinasi viterna</w:t>
      </w:r>
      <w:r w:rsidRPr="007528C1">
        <w:rPr>
          <w:rFonts w:ascii="Cambria" w:hAnsi="Cambria"/>
          <w:color w:val="000000"/>
          <w:sz w:val="20"/>
          <w:szCs w:val="20"/>
        </w:rPr>
        <w:t xml:space="preserve"> 0,75 ml + vitamin C 0,75 g/kg pakan. Pada parameter pertumbuhan, nilai berat mutlak dan laju pertumbuhan tertinggi yaitu pada dua perlakuan dengan pena</w:t>
      </w:r>
      <w:r w:rsidR="00EF4005">
        <w:rPr>
          <w:rFonts w:ascii="Cambria" w:hAnsi="Cambria"/>
          <w:color w:val="000000"/>
          <w:sz w:val="20"/>
          <w:szCs w:val="20"/>
        </w:rPr>
        <w:t>mbahan suplementasi viterna</w:t>
      </w:r>
      <w:r w:rsidRPr="007528C1">
        <w:rPr>
          <w:rFonts w:ascii="Cambria" w:hAnsi="Cambria"/>
          <w:color w:val="000000"/>
          <w:sz w:val="20"/>
          <w:szCs w:val="20"/>
        </w:rPr>
        <w:t xml:space="preserve"> 1,5 ml/kg pakan, paka</w:t>
      </w:r>
      <w:r w:rsidR="00EF4005">
        <w:rPr>
          <w:rFonts w:ascii="Cambria" w:hAnsi="Cambria"/>
          <w:color w:val="000000"/>
          <w:sz w:val="20"/>
          <w:szCs w:val="20"/>
        </w:rPr>
        <w:t xml:space="preserve">n dengan kombinasi viterna </w:t>
      </w:r>
      <w:r w:rsidRPr="007528C1">
        <w:rPr>
          <w:rFonts w:ascii="Cambria" w:hAnsi="Cambria"/>
          <w:color w:val="000000"/>
          <w:sz w:val="20"/>
          <w:szCs w:val="20"/>
        </w:rPr>
        <w:t>0,75 ml + vitamin C 0,75 g/kg pakan, parameter rasio konversi pakan tertinggi pada perlakuan dengan pena</w:t>
      </w:r>
      <w:r w:rsidR="00EF4005">
        <w:rPr>
          <w:rFonts w:ascii="Cambria" w:hAnsi="Cambria"/>
          <w:color w:val="000000"/>
          <w:sz w:val="20"/>
          <w:szCs w:val="20"/>
        </w:rPr>
        <w:t xml:space="preserve">mbahan suplementasi viterna </w:t>
      </w:r>
      <w:r w:rsidRPr="007528C1">
        <w:rPr>
          <w:rFonts w:ascii="Cambria" w:hAnsi="Cambria"/>
          <w:color w:val="000000"/>
          <w:sz w:val="20"/>
          <w:szCs w:val="20"/>
        </w:rPr>
        <w:t>1,5 g/kg pakan, parameter kelangsungan hidup nilai tertinggi yaitu pada perlakuan dengan penam</w:t>
      </w:r>
      <w:r w:rsidR="00EF4005">
        <w:rPr>
          <w:rFonts w:ascii="Cambria" w:hAnsi="Cambria"/>
          <w:color w:val="000000"/>
          <w:sz w:val="20"/>
          <w:szCs w:val="20"/>
        </w:rPr>
        <w:t xml:space="preserve">bahan suplementasi viterna </w:t>
      </w:r>
      <w:r w:rsidRPr="007528C1">
        <w:rPr>
          <w:rFonts w:ascii="Cambria" w:hAnsi="Cambria"/>
          <w:color w:val="000000"/>
          <w:sz w:val="20"/>
          <w:szCs w:val="20"/>
        </w:rPr>
        <w:t>1,5 g/kg pakan. Penambahan suplemen viterna dan vitamin C dapat mempengaruhi respon imun dan pertumbuhan benih ikan gabus selama penelitian.</w:t>
      </w:r>
    </w:p>
    <w:p w:rsidR="007528C1" w:rsidRPr="007528C1" w:rsidRDefault="007528C1" w:rsidP="007528C1">
      <w:pPr>
        <w:spacing w:after="0" w:line="240" w:lineRule="auto"/>
        <w:jc w:val="both"/>
        <w:rPr>
          <w:rFonts w:ascii="Cambria" w:hAnsi="Cambria"/>
          <w:color w:val="000000"/>
          <w:sz w:val="20"/>
          <w:szCs w:val="20"/>
        </w:rPr>
      </w:pPr>
    </w:p>
    <w:p w:rsidR="00097560" w:rsidRPr="007528C1" w:rsidRDefault="007528C1" w:rsidP="007528C1">
      <w:pPr>
        <w:spacing w:after="0" w:line="240" w:lineRule="auto"/>
        <w:jc w:val="both"/>
        <w:rPr>
          <w:rFonts w:ascii="Cambria" w:hAnsi="Cambria"/>
          <w:b/>
          <w:sz w:val="20"/>
          <w:szCs w:val="20"/>
        </w:rPr>
      </w:pPr>
      <w:r w:rsidRPr="007528C1">
        <w:rPr>
          <w:rFonts w:ascii="Cambria" w:hAnsi="Cambria"/>
          <w:i/>
          <w:color w:val="000000"/>
          <w:sz w:val="20"/>
          <w:szCs w:val="20"/>
          <w:lang w:val="en-US"/>
        </w:rPr>
        <w:t>Kata Kunci</w:t>
      </w:r>
      <w:r w:rsidRPr="007528C1">
        <w:rPr>
          <w:rFonts w:ascii="Cambria" w:hAnsi="Cambria"/>
          <w:i/>
          <w:color w:val="000000"/>
          <w:sz w:val="20"/>
          <w:szCs w:val="20"/>
        </w:rPr>
        <w:t>: Ikan gabus, pertumbuhan, respon imun, pakan</w:t>
      </w:r>
    </w:p>
    <w:p w:rsidR="009874E3" w:rsidRPr="008411E0" w:rsidRDefault="009874E3" w:rsidP="00097560">
      <w:pPr>
        <w:spacing w:after="0" w:line="240" w:lineRule="auto"/>
        <w:jc w:val="both"/>
        <w:rPr>
          <w:rFonts w:asciiTheme="majorHAnsi" w:hAnsiTheme="majorHAnsi" w:cs="Times New Roman"/>
          <w:b/>
          <w:color w:val="000000" w:themeColor="text1"/>
          <w:sz w:val="24"/>
          <w:szCs w:val="24"/>
          <w:lang w:val="en-US"/>
        </w:rPr>
      </w:pPr>
    </w:p>
    <w:p w:rsidR="009B0E68" w:rsidRPr="008411E0" w:rsidRDefault="00172668" w:rsidP="009874E3">
      <w:pPr>
        <w:spacing w:before="360" w:after="120"/>
        <w:jc w:val="center"/>
        <w:rPr>
          <w:rFonts w:asciiTheme="majorHAnsi" w:hAnsiTheme="majorHAnsi" w:cs="Times New Roman"/>
          <w:b/>
          <w:color w:val="000000" w:themeColor="text1"/>
          <w:szCs w:val="24"/>
          <w:lang w:val="en-US"/>
        </w:rPr>
      </w:pPr>
      <w:r w:rsidRPr="008411E0">
        <w:rPr>
          <w:rFonts w:asciiTheme="majorHAnsi" w:hAnsiTheme="majorHAnsi" w:cs="Times New Roman"/>
          <w:b/>
          <w:color w:val="000000" w:themeColor="text1"/>
          <w:szCs w:val="24"/>
        </w:rPr>
        <w:t>Abstract</w:t>
      </w:r>
      <w:r w:rsidR="004421BC" w:rsidRPr="008411E0">
        <w:rPr>
          <w:rFonts w:asciiTheme="majorHAnsi" w:hAnsiTheme="majorHAnsi" w:cs="Times New Roman"/>
          <w:b/>
          <w:color w:val="000000" w:themeColor="text1"/>
          <w:szCs w:val="24"/>
          <w:lang w:val="en-US"/>
        </w:rPr>
        <w:t xml:space="preserve"> </w:t>
      </w:r>
    </w:p>
    <w:p w:rsidR="007528C1" w:rsidRPr="007528C1" w:rsidRDefault="007528C1" w:rsidP="007528C1">
      <w:pPr>
        <w:spacing w:line="240" w:lineRule="auto"/>
        <w:jc w:val="both"/>
        <w:rPr>
          <w:rFonts w:ascii="Cambria" w:hAnsi="Cambria"/>
          <w:color w:val="000000"/>
          <w:sz w:val="20"/>
          <w:szCs w:val="20"/>
        </w:rPr>
      </w:pPr>
      <w:r w:rsidRPr="007528C1">
        <w:rPr>
          <w:rFonts w:ascii="Cambria" w:hAnsi="Cambria"/>
          <w:color w:val="000000"/>
          <w:sz w:val="20"/>
          <w:szCs w:val="20"/>
        </w:rPr>
        <w:t>Snakehead fish (</w:t>
      </w:r>
      <w:r w:rsidRPr="007528C1">
        <w:rPr>
          <w:rFonts w:ascii="Cambria" w:hAnsi="Cambria"/>
          <w:i/>
          <w:color w:val="000000"/>
          <w:sz w:val="20"/>
          <w:szCs w:val="20"/>
        </w:rPr>
        <w:t>Channa striata</w:t>
      </w:r>
      <w:r w:rsidRPr="007528C1">
        <w:rPr>
          <w:rFonts w:ascii="Cambria" w:hAnsi="Cambria"/>
          <w:color w:val="000000"/>
          <w:sz w:val="20"/>
          <w:szCs w:val="20"/>
        </w:rPr>
        <w:t>) farming is still experiencing difficulties, it was cause by the high mortality and cannibalism. Addition supplements and vitamins in fish feed needed to support the growth of snakehead fish. The aims of this research is to s</w:t>
      </w:r>
      <w:r w:rsidR="00EF4005">
        <w:rPr>
          <w:rFonts w:ascii="Cambria" w:hAnsi="Cambria"/>
          <w:color w:val="000000"/>
          <w:sz w:val="20"/>
          <w:szCs w:val="20"/>
        </w:rPr>
        <w:t>tudy the increase in non</w:t>
      </w:r>
      <w:r w:rsidRPr="007528C1">
        <w:rPr>
          <w:rFonts w:ascii="Cambria" w:hAnsi="Cambria"/>
          <w:color w:val="000000"/>
          <w:sz w:val="20"/>
          <w:szCs w:val="20"/>
        </w:rPr>
        <w:t>specific immune responses and growth of snakehead with suplementary feed of viterna and vitamin C. This research was conducted with Completely Randomized Design (CRD), which consisted of 4 treatments and 2 replications. The treatment of feed without supplementation, fish feed with viterna supplementation 1.5 ml / kg of feed, fish feed with vitamin C supplementation 1.5 g / kg of feed, fish feed wi</w:t>
      </w:r>
      <w:r w:rsidR="00EF4005">
        <w:rPr>
          <w:rFonts w:ascii="Cambria" w:hAnsi="Cambria"/>
          <w:color w:val="000000"/>
          <w:sz w:val="20"/>
          <w:szCs w:val="20"/>
        </w:rPr>
        <w:t>th a combination of viterna</w:t>
      </w:r>
      <w:r w:rsidRPr="007528C1">
        <w:rPr>
          <w:rFonts w:ascii="Cambria" w:hAnsi="Cambria"/>
          <w:color w:val="000000"/>
          <w:sz w:val="20"/>
          <w:szCs w:val="20"/>
        </w:rPr>
        <w:t xml:space="preserve"> 0.75 ml + vitamin C 0.75 g / kg of feed. The results of this research indicated, the treatment of feed wi</w:t>
      </w:r>
      <w:r w:rsidR="00EF4005">
        <w:rPr>
          <w:rFonts w:ascii="Cambria" w:hAnsi="Cambria"/>
          <w:color w:val="000000"/>
          <w:sz w:val="20"/>
          <w:szCs w:val="20"/>
        </w:rPr>
        <w:t>th a combination of viterna</w:t>
      </w:r>
      <w:r w:rsidRPr="007528C1">
        <w:rPr>
          <w:rFonts w:ascii="Cambria" w:hAnsi="Cambria"/>
          <w:color w:val="000000"/>
          <w:sz w:val="20"/>
          <w:szCs w:val="20"/>
        </w:rPr>
        <w:t xml:space="preserve"> 0.75 ml + 0.75 g / kg of feed the highest value on the parameters of total leukocytes and the highest number of hematocrit values ​​in both treatment of feed with supplemen</w:t>
      </w:r>
      <w:r w:rsidR="00EF4005">
        <w:rPr>
          <w:rFonts w:ascii="Cambria" w:hAnsi="Cambria"/>
          <w:color w:val="000000"/>
          <w:sz w:val="20"/>
          <w:szCs w:val="20"/>
        </w:rPr>
        <w:t>tation of viterna</w:t>
      </w:r>
      <w:r w:rsidRPr="007528C1">
        <w:rPr>
          <w:rFonts w:ascii="Cambria" w:hAnsi="Cambria"/>
          <w:color w:val="000000"/>
          <w:sz w:val="20"/>
          <w:szCs w:val="20"/>
        </w:rPr>
        <w:t xml:space="preserve"> 1.5 ml / feed and combination with 0.75 ml + 0.75 g / kg of feed, the highest value of phagocytosis activity parameters in three treatments with the addition of viterna supplementation 1.5 ml / kg of feed, feed with vitamin C</w:t>
      </w:r>
      <w:r w:rsidRPr="007528C1">
        <w:rPr>
          <w:rFonts w:ascii="Cambria" w:hAnsi="Cambria"/>
          <w:color w:val="000000"/>
          <w:sz w:val="20"/>
          <w:szCs w:val="20"/>
          <w:lang w:val="en-US"/>
        </w:rPr>
        <w:t xml:space="preserve"> </w:t>
      </w:r>
      <w:r w:rsidRPr="007528C1">
        <w:rPr>
          <w:rFonts w:ascii="Cambria" w:hAnsi="Cambria"/>
          <w:color w:val="000000"/>
          <w:sz w:val="20"/>
          <w:szCs w:val="20"/>
        </w:rPr>
        <w:lastRenderedPageBreak/>
        <w:t>supplementation of 1.5 g / kg of feed , feed wi</w:t>
      </w:r>
      <w:r w:rsidR="00EF4005">
        <w:rPr>
          <w:rFonts w:ascii="Cambria" w:hAnsi="Cambria"/>
          <w:color w:val="000000"/>
          <w:sz w:val="20"/>
          <w:szCs w:val="20"/>
        </w:rPr>
        <w:t>th a combination of viterna</w:t>
      </w:r>
      <w:r w:rsidRPr="007528C1">
        <w:rPr>
          <w:rFonts w:ascii="Cambria" w:hAnsi="Cambria"/>
          <w:color w:val="000000"/>
          <w:sz w:val="20"/>
          <w:szCs w:val="20"/>
        </w:rPr>
        <w:t xml:space="preserve"> 0.75 ml + vitamin C 0.75 g / kg of feed. In the growth parameter, the absolute weight value and the highest growth rate were in two treatments with the addition of viterna supplementation  1.5 ml / kg of feed, feed wi</w:t>
      </w:r>
      <w:r w:rsidR="00EF4005">
        <w:rPr>
          <w:rFonts w:ascii="Cambria" w:hAnsi="Cambria"/>
          <w:color w:val="000000"/>
          <w:sz w:val="20"/>
          <w:szCs w:val="20"/>
        </w:rPr>
        <w:t>th a combination of viterna</w:t>
      </w:r>
      <w:r w:rsidRPr="007528C1">
        <w:rPr>
          <w:rFonts w:ascii="Cambria" w:hAnsi="Cambria"/>
          <w:color w:val="000000"/>
          <w:sz w:val="20"/>
          <w:szCs w:val="20"/>
        </w:rPr>
        <w:t xml:space="preserve"> 0.75 ml + vitamin C 0.75 g / kg of feed, the highest feed conversion ratio in the treatment with the addition of viterna supplementation 1.5 g / kg of feed, the highest survival value is the treatment with the addition of viterna supplementation 1.5 g / kg of feed. The addition of viterna supplementation and vitamin C can affect the immune response and growth of snakehead during the research.</w:t>
      </w:r>
    </w:p>
    <w:p w:rsidR="007528C1" w:rsidRPr="007528C1" w:rsidRDefault="007528C1" w:rsidP="007528C1">
      <w:pPr>
        <w:spacing w:line="240" w:lineRule="auto"/>
        <w:jc w:val="both"/>
        <w:rPr>
          <w:rFonts w:ascii="Cambria" w:hAnsi="Cambria"/>
          <w:b/>
          <w:i/>
          <w:sz w:val="20"/>
          <w:szCs w:val="20"/>
          <w:lang w:val="en-US"/>
        </w:rPr>
      </w:pPr>
      <w:r w:rsidRPr="007528C1">
        <w:rPr>
          <w:rFonts w:ascii="Cambria" w:hAnsi="Cambria"/>
          <w:i/>
          <w:color w:val="000000"/>
          <w:sz w:val="20"/>
          <w:szCs w:val="20"/>
          <w:lang w:val="en-US"/>
        </w:rPr>
        <w:t>Keywords: Snakehead fish, growth, immune responses, feed</w:t>
      </w:r>
    </w:p>
    <w:p w:rsidR="00097560" w:rsidRPr="00097560" w:rsidRDefault="00097560" w:rsidP="007528C1">
      <w:pPr>
        <w:spacing w:line="240" w:lineRule="auto"/>
        <w:jc w:val="both"/>
        <w:rPr>
          <w:rFonts w:ascii="Cambria" w:hAnsi="Cambria"/>
          <w:b/>
          <w:i/>
          <w:sz w:val="20"/>
          <w:szCs w:val="20"/>
          <w:lang w:val="en-US"/>
        </w:rPr>
      </w:pPr>
    </w:p>
    <w:p w:rsidR="00134474" w:rsidRPr="008411E0" w:rsidRDefault="00BE6EE8" w:rsidP="00097560">
      <w:pPr>
        <w:spacing w:before="120" w:after="120"/>
        <w:jc w:val="both"/>
        <w:rPr>
          <w:rFonts w:asciiTheme="majorHAnsi" w:hAnsiTheme="majorHAnsi" w:cs="Times New Roman"/>
          <w:b/>
          <w:color w:val="000000" w:themeColor="text1"/>
          <w:sz w:val="24"/>
          <w:szCs w:val="24"/>
          <w:lang w:val="en-US"/>
        </w:rPr>
      </w:pPr>
      <w:r>
        <w:rPr>
          <w:rFonts w:asciiTheme="majorHAnsi" w:hAnsiTheme="majorHAnsi" w:cs="Times New Roman"/>
          <w:i/>
          <w:color w:val="000000" w:themeColor="text1"/>
          <w:sz w:val="20"/>
          <w:szCs w:val="24"/>
        </w:rPr>
        <w:t xml:space="preserve"> </w:t>
      </w:r>
    </w:p>
    <w:p w:rsidR="00A55059" w:rsidRPr="008411E0" w:rsidRDefault="00A55059" w:rsidP="00B120E1">
      <w:pPr>
        <w:spacing w:after="0"/>
        <w:ind w:firstLine="720"/>
        <w:jc w:val="both"/>
        <w:rPr>
          <w:rFonts w:asciiTheme="majorHAnsi" w:hAnsiTheme="majorHAnsi" w:cs="Times New Roman"/>
          <w:color w:val="000000" w:themeColor="text1"/>
          <w:sz w:val="24"/>
          <w:szCs w:val="24"/>
        </w:rPr>
        <w:sectPr w:rsidR="00A55059" w:rsidRPr="008411E0" w:rsidSect="00171A3E">
          <w:headerReference w:type="default" r:id="rId8"/>
          <w:footerReference w:type="default" r:id="rId9"/>
          <w:pgSz w:w="11906" w:h="16838" w:code="9"/>
          <w:pgMar w:top="1134" w:right="1134" w:bottom="1134" w:left="1701" w:header="709" w:footer="709" w:gutter="0"/>
          <w:cols w:space="708"/>
          <w:docGrid w:linePitch="360"/>
        </w:sectPr>
      </w:pPr>
    </w:p>
    <w:p w:rsidR="00EB37FB" w:rsidRPr="008411E0" w:rsidRDefault="00DE1001" w:rsidP="00C2509B">
      <w:pPr>
        <w:spacing w:after="120" w:line="240" w:lineRule="auto"/>
        <w:jc w:val="both"/>
        <w:rPr>
          <w:rFonts w:asciiTheme="majorHAnsi" w:hAnsiTheme="majorHAnsi" w:cs="Times New Roman"/>
          <w:b/>
          <w:color w:val="000000" w:themeColor="text1"/>
          <w:szCs w:val="20"/>
          <w:lang w:val="en-US"/>
        </w:rPr>
      </w:pPr>
      <w:r>
        <w:rPr>
          <w:rFonts w:asciiTheme="majorHAnsi" w:hAnsiTheme="majorHAnsi" w:cstheme="majorBidi"/>
          <w:b/>
          <w:bCs/>
          <w:color w:val="000000" w:themeColor="text1"/>
          <w:sz w:val="20"/>
        </w:rPr>
        <w:lastRenderedPageBreak/>
        <w:t>LATAR BELAKANG</w:t>
      </w:r>
      <w:r w:rsidR="004C749F" w:rsidRPr="008411E0">
        <w:rPr>
          <w:rFonts w:asciiTheme="majorHAnsi" w:hAnsiTheme="majorHAnsi" w:cstheme="majorBidi"/>
          <w:b/>
          <w:bCs/>
          <w:color w:val="000000" w:themeColor="text1"/>
          <w:sz w:val="20"/>
          <w:lang w:val="en-US"/>
        </w:rPr>
        <w:t xml:space="preserve"> </w:t>
      </w:r>
    </w:p>
    <w:p w:rsidR="00DE1001" w:rsidRPr="00DE1001" w:rsidRDefault="00DE1001" w:rsidP="00DE1001">
      <w:pPr>
        <w:spacing w:after="0" w:line="240" w:lineRule="auto"/>
        <w:ind w:firstLine="426"/>
        <w:jc w:val="both"/>
        <w:rPr>
          <w:rFonts w:asciiTheme="majorHAnsi" w:hAnsiTheme="majorHAnsi" w:cstheme="majorBidi"/>
          <w:bCs/>
          <w:color w:val="000000" w:themeColor="text1"/>
          <w:sz w:val="20"/>
          <w:lang w:val="en-US"/>
        </w:rPr>
      </w:pPr>
      <w:r w:rsidRPr="00DE1001">
        <w:rPr>
          <w:rFonts w:asciiTheme="majorHAnsi" w:hAnsiTheme="majorHAnsi" w:cstheme="majorBidi"/>
          <w:bCs/>
          <w:color w:val="000000" w:themeColor="text1"/>
          <w:sz w:val="20"/>
          <w:lang w:val="en-US"/>
        </w:rPr>
        <w:t xml:space="preserve">Ikan gabus </w:t>
      </w:r>
      <w:r w:rsidRPr="00DE1001">
        <w:rPr>
          <w:rFonts w:asciiTheme="majorHAnsi" w:hAnsiTheme="majorHAnsi" w:cstheme="majorBidi"/>
          <w:bCs/>
          <w:i/>
          <w:color w:val="000000" w:themeColor="text1"/>
          <w:sz w:val="20"/>
          <w:lang w:val="en-US"/>
        </w:rPr>
        <w:t>Channa striata</w:t>
      </w:r>
      <w:r w:rsidRPr="00DE1001">
        <w:rPr>
          <w:rFonts w:asciiTheme="majorHAnsi" w:hAnsiTheme="majorHAnsi" w:cstheme="majorBidi"/>
          <w:bCs/>
          <w:color w:val="000000" w:themeColor="text1"/>
          <w:sz w:val="20"/>
          <w:lang w:val="en-US"/>
        </w:rPr>
        <w:t xml:space="preserve"> (Bloch</w:t>
      </w:r>
      <w:proofErr w:type="gramStart"/>
      <w:r w:rsidRPr="00DE1001">
        <w:rPr>
          <w:rFonts w:asciiTheme="majorHAnsi" w:hAnsiTheme="majorHAnsi" w:cstheme="majorBidi"/>
          <w:bCs/>
          <w:color w:val="000000" w:themeColor="text1"/>
          <w:sz w:val="20"/>
          <w:lang w:val="en-US"/>
        </w:rPr>
        <w:t>,1793</w:t>
      </w:r>
      <w:proofErr w:type="gramEnd"/>
      <w:r w:rsidRPr="00DE1001">
        <w:rPr>
          <w:rFonts w:asciiTheme="majorHAnsi" w:hAnsiTheme="majorHAnsi" w:cstheme="majorBidi"/>
          <w:bCs/>
          <w:color w:val="000000" w:themeColor="text1"/>
          <w:sz w:val="20"/>
          <w:lang w:val="en-US"/>
        </w:rPr>
        <w:t>)  merupakan salah satu  ikan asli Indonesia yang hidup di perairan tawar (Muslim, 2012). Ikan ini memiliki nilai ekonomis tinggi karena ikan ini sangat digemari masyarakat.  Selama periode 1998-2008 tangkapan ikan gabus di perairan umum mengalami peningkatan rata-rata 2</w:t>
      </w:r>
      <w:proofErr w:type="gramStart"/>
      <w:r w:rsidRPr="00DE1001">
        <w:rPr>
          <w:rFonts w:asciiTheme="majorHAnsi" w:hAnsiTheme="majorHAnsi" w:cstheme="majorBidi"/>
          <w:bCs/>
          <w:color w:val="000000" w:themeColor="text1"/>
          <w:sz w:val="20"/>
          <w:lang w:val="en-US"/>
        </w:rPr>
        <w:t>,75</w:t>
      </w:r>
      <w:proofErr w:type="gramEnd"/>
      <w:r w:rsidRPr="00DE1001">
        <w:rPr>
          <w:rFonts w:asciiTheme="majorHAnsi" w:hAnsiTheme="majorHAnsi" w:cstheme="majorBidi"/>
          <w:bCs/>
          <w:color w:val="000000" w:themeColor="text1"/>
          <w:sz w:val="20"/>
          <w:lang w:val="en-US"/>
        </w:rPr>
        <w:t xml:space="preserve">% per tahun (Fitriliyani, 2005). Ikan gabus yang dikonsumsi oleh masyarakat kebanyakan merupakan hasil tangkapan langsung dari alam. Semakin intensifnya penangkapan ikan gabus, berdampak pada menurunnya populasi ikan gabus itu sendiri. Oleh sebab itu, penyediaan stok ikan gabus dalam skala budidaya </w:t>
      </w:r>
      <w:r w:rsidR="00EF4005">
        <w:rPr>
          <w:rFonts w:asciiTheme="majorHAnsi" w:hAnsiTheme="majorHAnsi" w:cstheme="majorBidi"/>
          <w:bCs/>
          <w:color w:val="000000" w:themeColor="text1"/>
          <w:sz w:val="20"/>
          <w:lang w:val="en-US"/>
        </w:rPr>
        <w:t>perlu dikembangkan (Muslim, 2012</w:t>
      </w:r>
      <w:r w:rsidRPr="00DE1001">
        <w:rPr>
          <w:rFonts w:asciiTheme="majorHAnsi" w:hAnsiTheme="majorHAnsi" w:cstheme="majorBidi"/>
          <w:bCs/>
          <w:color w:val="000000" w:themeColor="text1"/>
          <w:sz w:val="20"/>
          <w:lang w:val="en-US"/>
        </w:rPr>
        <w:t>).</w:t>
      </w:r>
    </w:p>
    <w:p w:rsidR="00DE1001" w:rsidRPr="00DE1001" w:rsidRDefault="00DE1001" w:rsidP="00D35A05">
      <w:pPr>
        <w:spacing w:after="0" w:line="240" w:lineRule="auto"/>
        <w:ind w:firstLine="426"/>
        <w:jc w:val="both"/>
        <w:rPr>
          <w:rFonts w:asciiTheme="majorHAnsi" w:hAnsiTheme="majorHAnsi" w:cstheme="majorBidi"/>
          <w:bCs/>
          <w:color w:val="000000" w:themeColor="text1"/>
          <w:sz w:val="20"/>
          <w:lang w:val="en-US"/>
        </w:rPr>
      </w:pPr>
      <w:r w:rsidRPr="00DE1001">
        <w:rPr>
          <w:rFonts w:asciiTheme="majorHAnsi" w:hAnsiTheme="majorHAnsi" w:cstheme="majorBidi"/>
          <w:bCs/>
          <w:color w:val="000000" w:themeColor="text1"/>
          <w:sz w:val="20"/>
          <w:lang w:val="en-US"/>
        </w:rPr>
        <w:t xml:space="preserve">Sejauh ini, masyarakat masih mengalami kesulitan untuk membudidayakan ikan gabus. Hal ini disebabkan oleh beberapa hal, antara lain mortalitas yang tinggi dan kanibalisme (War </w:t>
      </w:r>
      <w:r w:rsidRPr="00132EA8">
        <w:rPr>
          <w:rFonts w:asciiTheme="majorHAnsi" w:hAnsiTheme="majorHAnsi" w:cstheme="majorBidi"/>
          <w:bCs/>
          <w:i/>
          <w:color w:val="000000" w:themeColor="text1"/>
          <w:sz w:val="20"/>
          <w:lang w:val="en-US"/>
        </w:rPr>
        <w:t>et a</w:t>
      </w:r>
      <w:r w:rsidRPr="00DE1001">
        <w:rPr>
          <w:rFonts w:asciiTheme="majorHAnsi" w:hAnsiTheme="majorHAnsi" w:cstheme="majorBidi"/>
          <w:bCs/>
          <w:color w:val="000000" w:themeColor="text1"/>
          <w:sz w:val="20"/>
          <w:lang w:val="en-US"/>
        </w:rPr>
        <w:t xml:space="preserve">l., 2011). Untuk mendukung pertumbuhan ikan gabus ada beberapa penelitian yang sudah dilakukan seperti penambahan probiotik, suplemen vitamin dan lain-lain terhadap pakan yang digunakan. Pada penelitian sebelumnya menunjukan bahwa pemberian vitamin C pada pakan dapat meningkatkan pertumbuhan pada ikan nila merah (Gunawan </w:t>
      </w:r>
      <w:r w:rsidRPr="00D35A05">
        <w:rPr>
          <w:rFonts w:asciiTheme="majorHAnsi" w:hAnsiTheme="majorHAnsi" w:cstheme="majorBidi"/>
          <w:bCs/>
          <w:i/>
          <w:color w:val="000000" w:themeColor="text1"/>
          <w:sz w:val="20"/>
          <w:lang w:val="en-US"/>
        </w:rPr>
        <w:t>et al</w:t>
      </w:r>
      <w:r w:rsidR="007F7EA4">
        <w:rPr>
          <w:rFonts w:asciiTheme="majorHAnsi" w:hAnsiTheme="majorHAnsi" w:cstheme="majorBidi"/>
          <w:bCs/>
          <w:color w:val="000000" w:themeColor="text1"/>
          <w:sz w:val="20"/>
          <w:lang w:val="en-US"/>
        </w:rPr>
        <w:t>.,</w:t>
      </w:r>
      <w:r w:rsidRPr="00DE1001">
        <w:rPr>
          <w:rFonts w:asciiTheme="majorHAnsi" w:hAnsiTheme="majorHAnsi" w:cstheme="majorBidi"/>
          <w:bCs/>
          <w:color w:val="000000" w:themeColor="text1"/>
          <w:sz w:val="20"/>
          <w:lang w:val="en-US"/>
        </w:rPr>
        <w:t xml:space="preserve"> 2014). Di samping itu penambahan vitamin C juga dap</w:t>
      </w:r>
      <w:r w:rsidR="00097560">
        <w:rPr>
          <w:rFonts w:asciiTheme="majorHAnsi" w:hAnsiTheme="majorHAnsi" w:cstheme="majorBidi"/>
          <w:bCs/>
          <w:color w:val="000000" w:themeColor="text1"/>
          <w:sz w:val="20"/>
          <w:lang w:val="en-US"/>
        </w:rPr>
        <w:t>at meningkatkan respon imun non</w:t>
      </w:r>
      <w:r w:rsidRPr="00DE1001">
        <w:rPr>
          <w:rFonts w:asciiTheme="majorHAnsi" w:hAnsiTheme="majorHAnsi" w:cstheme="majorBidi"/>
          <w:bCs/>
          <w:color w:val="000000" w:themeColor="text1"/>
          <w:sz w:val="20"/>
          <w:lang w:val="en-US"/>
        </w:rPr>
        <w:t xml:space="preserve">spesifik pada ikan kerapu </w:t>
      </w:r>
      <w:proofErr w:type="gramStart"/>
      <w:r w:rsidRPr="00DE1001">
        <w:rPr>
          <w:rFonts w:asciiTheme="majorHAnsi" w:hAnsiTheme="majorHAnsi" w:cstheme="majorBidi"/>
          <w:bCs/>
          <w:color w:val="000000" w:themeColor="text1"/>
          <w:sz w:val="20"/>
          <w:lang w:val="en-US"/>
        </w:rPr>
        <w:t>lumpur  (</w:t>
      </w:r>
      <w:proofErr w:type="gramEnd"/>
      <w:r w:rsidRPr="00DE1001">
        <w:rPr>
          <w:rFonts w:asciiTheme="majorHAnsi" w:hAnsiTheme="majorHAnsi" w:cstheme="majorBidi"/>
          <w:bCs/>
          <w:color w:val="000000" w:themeColor="text1"/>
          <w:sz w:val="20"/>
          <w:lang w:val="en-US"/>
        </w:rPr>
        <w:t xml:space="preserve">Johnny </w:t>
      </w:r>
      <w:r w:rsidRPr="00D35A05">
        <w:rPr>
          <w:rFonts w:asciiTheme="majorHAnsi" w:hAnsiTheme="majorHAnsi" w:cstheme="majorBidi"/>
          <w:bCs/>
          <w:i/>
          <w:color w:val="000000" w:themeColor="text1"/>
          <w:sz w:val="20"/>
          <w:lang w:val="en-US"/>
        </w:rPr>
        <w:t>et al</w:t>
      </w:r>
      <w:r w:rsidR="00D35A05">
        <w:rPr>
          <w:rFonts w:asciiTheme="majorHAnsi" w:hAnsiTheme="majorHAnsi" w:cstheme="majorBidi"/>
          <w:bCs/>
          <w:color w:val="000000" w:themeColor="text1"/>
          <w:sz w:val="20"/>
          <w:lang w:val="en-US"/>
        </w:rPr>
        <w:t xml:space="preserve">., 2008). Vitamin C merupakan </w:t>
      </w:r>
      <w:r w:rsidRPr="00DE1001">
        <w:rPr>
          <w:rFonts w:asciiTheme="majorHAnsi" w:hAnsiTheme="majorHAnsi" w:cstheme="majorBidi"/>
          <w:bCs/>
          <w:color w:val="000000" w:themeColor="text1"/>
          <w:sz w:val="20"/>
          <w:lang w:val="en-US"/>
        </w:rPr>
        <w:t>suatu vitamin yang harus ada untuk produksi interferon dan pertahanan tubuh dari penc</w:t>
      </w:r>
      <w:r w:rsidR="00EF4005">
        <w:rPr>
          <w:rFonts w:asciiTheme="majorHAnsi" w:hAnsiTheme="majorHAnsi" w:cstheme="majorBidi"/>
          <w:bCs/>
          <w:color w:val="000000" w:themeColor="text1"/>
          <w:sz w:val="20"/>
          <w:lang w:val="en-US"/>
        </w:rPr>
        <w:t>egahan infeksi patogen (Halver dan Hardy,</w:t>
      </w:r>
      <w:r w:rsidRPr="00DE1001">
        <w:rPr>
          <w:rFonts w:asciiTheme="majorHAnsi" w:hAnsiTheme="majorHAnsi" w:cstheme="majorBidi"/>
          <w:bCs/>
          <w:color w:val="000000" w:themeColor="text1"/>
          <w:sz w:val="20"/>
          <w:lang w:val="en-US"/>
        </w:rPr>
        <w:t xml:space="preserve"> 2002).</w:t>
      </w:r>
    </w:p>
    <w:p w:rsidR="00DE1001" w:rsidRPr="00DE1001" w:rsidRDefault="00DE1001" w:rsidP="00DE1001">
      <w:pPr>
        <w:spacing w:after="0" w:line="240" w:lineRule="auto"/>
        <w:ind w:firstLine="426"/>
        <w:jc w:val="both"/>
        <w:rPr>
          <w:rFonts w:asciiTheme="majorHAnsi" w:hAnsiTheme="majorHAnsi" w:cstheme="majorBidi"/>
          <w:bCs/>
          <w:color w:val="000000" w:themeColor="text1"/>
          <w:sz w:val="20"/>
          <w:lang w:val="en-US"/>
        </w:rPr>
      </w:pPr>
      <w:r w:rsidRPr="00DE1001">
        <w:rPr>
          <w:rFonts w:asciiTheme="majorHAnsi" w:hAnsiTheme="majorHAnsi" w:cstheme="majorBidi"/>
          <w:bCs/>
          <w:color w:val="000000" w:themeColor="text1"/>
          <w:sz w:val="20"/>
          <w:lang w:val="en-US"/>
        </w:rPr>
        <w:t xml:space="preserve">Respon imun merupakan salah satu parameter yang digunakan untuk melihat kondisi pada ikan. Respon imun ikan merupakan mekanisme pertahanan diri terhadap partikel asing atau patogen (Ode, 2013). Setiap adanya infeksi mikroorganisme yang terdapat di dalam tubuh ikan, baik bakteri, virus dan parasit/jamur, ke dalam tubuh, maka ikan </w:t>
      </w:r>
      <w:proofErr w:type="gramStart"/>
      <w:r w:rsidRPr="00DE1001">
        <w:rPr>
          <w:rFonts w:asciiTheme="majorHAnsi" w:hAnsiTheme="majorHAnsi" w:cstheme="majorBidi"/>
          <w:bCs/>
          <w:color w:val="000000" w:themeColor="text1"/>
          <w:sz w:val="20"/>
          <w:lang w:val="en-US"/>
        </w:rPr>
        <w:t>akan</w:t>
      </w:r>
      <w:proofErr w:type="gramEnd"/>
      <w:r w:rsidRPr="00DE1001">
        <w:rPr>
          <w:rFonts w:asciiTheme="majorHAnsi" w:hAnsiTheme="majorHAnsi" w:cstheme="majorBidi"/>
          <w:bCs/>
          <w:color w:val="000000" w:themeColor="text1"/>
          <w:sz w:val="20"/>
          <w:lang w:val="en-US"/>
        </w:rPr>
        <w:t xml:space="preserve"> memberikan respon dengan sistem pertahanan tubuh yang </w:t>
      </w:r>
      <w:r w:rsidRPr="00DE1001">
        <w:rPr>
          <w:rFonts w:asciiTheme="majorHAnsi" w:hAnsiTheme="majorHAnsi" w:cstheme="majorBidi"/>
          <w:bCs/>
          <w:color w:val="000000" w:themeColor="text1"/>
          <w:sz w:val="20"/>
          <w:lang w:val="en-US"/>
        </w:rPr>
        <w:lastRenderedPageBreak/>
        <w:t>dimiliki. Ikan diketahui lebih mengandalkan</w:t>
      </w:r>
      <w:r w:rsidR="00097560">
        <w:rPr>
          <w:rFonts w:asciiTheme="majorHAnsi" w:hAnsiTheme="majorHAnsi" w:cstheme="majorBidi"/>
          <w:bCs/>
          <w:color w:val="000000" w:themeColor="text1"/>
          <w:sz w:val="20"/>
          <w:lang w:val="en-US"/>
        </w:rPr>
        <w:t xml:space="preserve"> mekanisme sistem kekebalan non</w:t>
      </w:r>
      <w:r w:rsidRPr="00DE1001">
        <w:rPr>
          <w:rFonts w:asciiTheme="majorHAnsi" w:hAnsiTheme="majorHAnsi" w:cstheme="majorBidi"/>
          <w:bCs/>
          <w:color w:val="000000" w:themeColor="text1"/>
          <w:sz w:val="20"/>
          <w:lang w:val="en-US"/>
        </w:rPr>
        <w:t>spesifiknya (</w:t>
      </w:r>
      <w:r w:rsidRPr="005024F4">
        <w:rPr>
          <w:rFonts w:asciiTheme="majorHAnsi" w:hAnsiTheme="majorHAnsi" w:cstheme="majorBidi"/>
          <w:bCs/>
          <w:i/>
          <w:color w:val="000000" w:themeColor="text1"/>
          <w:sz w:val="20"/>
          <w:lang w:val="en-US"/>
        </w:rPr>
        <w:t>innate immune system</w:t>
      </w:r>
      <w:r w:rsidRPr="00DE1001">
        <w:rPr>
          <w:rFonts w:asciiTheme="majorHAnsi" w:hAnsiTheme="majorHAnsi" w:cstheme="majorBidi"/>
          <w:bCs/>
          <w:color w:val="000000" w:themeColor="text1"/>
          <w:sz w:val="20"/>
          <w:lang w:val="en-US"/>
        </w:rPr>
        <w:t xml:space="preserve">) dari pada sistem </w:t>
      </w:r>
      <w:r w:rsidR="00EF4005">
        <w:rPr>
          <w:rFonts w:asciiTheme="majorHAnsi" w:hAnsiTheme="majorHAnsi" w:cstheme="majorBidi"/>
          <w:bCs/>
          <w:color w:val="000000" w:themeColor="text1"/>
          <w:sz w:val="20"/>
          <w:lang w:val="en-US"/>
        </w:rPr>
        <w:t>kekebalan spesifiknya (Anderson dan Siwiciki,</w:t>
      </w:r>
      <w:r w:rsidR="00097560">
        <w:rPr>
          <w:rFonts w:asciiTheme="majorHAnsi" w:hAnsiTheme="majorHAnsi" w:cstheme="majorBidi"/>
          <w:bCs/>
          <w:color w:val="000000" w:themeColor="text1"/>
          <w:sz w:val="20"/>
          <w:lang w:val="en-US"/>
        </w:rPr>
        <w:t xml:space="preserve"> 1993). Pertahanan imun non</w:t>
      </w:r>
      <w:r w:rsidRPr="00DE1001">
        <w:rPr>
          <w:rFonts w:asciiTheme="majorHAnsi" w:hAnsiTheme="majorHAnsi" w:cstheme="majorBidi"/>
          <w:bCs/>
          <w:color w:val="000000" w:themeColor="text1"/>
          <w:sz w:val="20"/>
          <w:lang w:val="en-US"/>
        </w:rPr>
        <w:t xml:space="preserve">spesifik merupakan sistem pertahanan tubuh yang sangat penting pada sistem kekebalan tubuh ikan. Ikan yang terserang penyakit </w:t>
      </w:r>
      <w:proofErr w:type="gramStart"/>
      <w:r w:rsidRPr="00DE1001">
        <w:rPr>
          <w:rFonts w:asciiTheme="majorHAnsi" w:hAnsiTheme="majorHAnsi" w:cstheme="majorBidi"/>
          <w:bCs/>
          <w:color w:val="000000" w:themeColor="text1"/>
          <w:sz w:val="20"/>
          <w:lang w:val="en-US"/>
        </w:rPr>
        <w:t>akan</w:t>
      </w:r>
      <w:proofErr w:type="gramEnd"/>
      <w:r w:rsidRPr="00DE1001">
        <w:rPr>
          <w:rFonts w:asciiTheme="majorHAnsi" w:hAnsiTheme="majorHAnsi" w:cstheme="majorBidi"/>
          <w:bCs/>
          <w:color w:val="000000" w:themeColor="text1"/>
          <w:sz w:val="20"/>
          <w:lang w:val="en-US"/>
        </w:rPr>
        <w:t xml:space="preserve"> mengalami perubahan pada nilai hematokrit, kadar hemoglobin, jumlah sel darah merah dan jumlah sel darah putih. Pemeriksaan darah dapat digunakan sebagai indikator tingkat keparahan suatu penyakit.</w:t>
      </w:r>
    </w:p>
    <w:p w:rsidR="00360FCE" w:rsidRPr="00D35A05" w:rsidRDefault="00EF4005" w:rsidP="00D35A05">
      <w:pPr>
        <w:spacing w:after="0" w:line="240" w:lineRule="auto"/>
        <w:ind w:firstLine="426"/>
        <w:jc w:val="both"/>
        <w:rPr>
          <w:rFonts w:asciiTheme="majorHAnsi" w:hAnsiTheme="majorHAnsi"/>
          <w:color w:val="000000" w:themeColor="text1"/>
          <w:sz w:val="20"/>
          <w:szCs w:val="20"/>
        </w:rPr>
      </w:pPr>
      <w:r>
        <w:rPr>
          <w:rFonts w:asciiTheme="majorHAnsi" w:hAnsiTheme="majorHAnsi" w:cstheme="majorBidi"/>
          <w:bCs/>
          <w:color w:val="000000" w:themeColor="text1"/>
          <w:sz w:val="20"/>
          <w:lang w:val="en-US"/>
        </w:rPr>
        <w:t>Penambahan suplemen viterna</w:t>
      </w:r>
      <w:r w:rsidR="00DE1001" w:rsidRPr="00DE1001">
        <w:rPr>
          <w:rFonts w:asciiTheme="majorHAnsi" w:hAnsiTheme="majorHAnsi" w:cstheme="majorBidi"/>
          <w:bCs/>
          <w:color w:val="000000" w:themeColor="text1"/>
          <w:sz w:val="20"/>
          <w:lang w:val="en-US"/>
        </w:rPr>
        <w:t xml:space="preserve"> dan vitamin C dalam pakan ikan juga merupakan salah satu </w:t>
      </w:r>
      <w:proofErr w:type="gramStart"/>
      <w:r w:rsidR="00DE1001" w:rsidRPr="00DE1001">
        <w:rPr>
          <w:rFonts w:asciiTheme="majorHAnsi" w:hAnsiTheme="majorHAnsi" w:cstheme="majorBidi"/>
          <w:bCs/>
          <w:color w:val="000000" w:themeColor="text1"/>
          <w:sz w:val="20"/>
          <w:lang w:val="en-US"/>
        </w:rPr>
        <w:t>cara</w:t>
      </w:r>
      <w:proofErr w:type="gramEnd"/>
      <w:r w:rsidR="00DE1001" w:rsidRPr="00DE1001">
        <w:rPr>
          <w:rFonts w:asciiTheme="majorHAnsi" w:hAnsiTheme="majorHAnsi" w:cstheme="majorBidi"/>
          <w:bCs/>
          <w:color w:val="000000" w:themeColor="text1"/>
          <w:sz w:val="20"/>
          <w:lang w:val="en-US"/>
        </w:rPr>
        <w:t xml:space="preserve"> agar mortalitas ika</w:t>
      </w:r>
      <w:r w:rsidR="00387C4D">
        <w:rPr>
          <w:rFonts w:asciiTheme="majorHAnsi" w:hAnsiTheme="majorHAnsi" w:cstheme="majorBidi"/>
          <w:bCs/>
          <w:color w:val="000000" w:themeColor="text1"/>
          <w:sz w:val="20"/>
          <w:lang w:val="en-US"/>
        </w:rPr>
        <w:t>n gabus berkurang. v</w:t>
      </w:r>
      <w:r>
        <w:rPr>
          <w:rFonts w:asciiTheme="majorHAnsi" w:hAnsiTheme="majorHAnsi" w:cstheme="majorBidi"/>
          <w:bCs/>
          <w:color w:val="000000" w:themeColor="text1"/>
          <w:sz w:val="20"/>
          <w:lang w:val="en-US"/>
        </w:rPr>
        <w:t xml:space="preserve">iterna </w:t>
      </w:r>
      <w:r w:rsidR="00DE1001" w:rsidRPr="00DE1001">
        <w:rPr>
          <w:rFonts w:asciiTheme="majorHAnsi" w:hAnsiTheme="majorHAnsi" w:cstheme="majorBidi"/>
          <w:bCs/>
          <w:color w:val="000000" w:themeColor="text1"/>
          <w:sz w:val="20"/>
          <w:lang w:val="en-US"/>
        </w:rPr>
        <w:t xml:space="preserve">mengandung nutrisi  42,82 % protein, 47,31% karbohidrat, 4,5 % lemak, 2,74 % mineral dan 2,63 % vitamin Fauzan (2004) dalam Mufidah </w:t>
      </w:r>
      <w:r w:rsidR="00DE1001" w:rsidRPr="00E727C1">
        <w:rPr>
          <w:rFonts w:asciiTheme="majorHAnsi" w:hAnsiTheme="majorHAnsi" w:cstheme="majorBidi"/>
          <w:bCs/>
          <w:i/>
          <w:color w:val="000000" w:themeColor="text1"/>
          <w:sz w:val="20"/>
          <w:lang w:val="en-US"/>
        </w:rPr>
        <w:t>et al.</w:t>
      </w:r>
      <w:r w:rsidR="00DE1001" w:rsidRPr="00DE1001">
        <w:rPr>
          <w:rFonts w:asciiTheme="majorHAnsi" w:hAnsiTheme="majorHAnsi" w:cstheme="majorBidi"/>
          <w:bCs/>
          <w:color w:val="000000" w:themeColor="text1"/>
          <w:sz w:val="20"/>
          <w:lang w:val="en-US"/>
        </w:rPr>
        <w:t xml:space="preserve"> (2009). Hendrosaputro </w:t>
      </w:r>
      <w:r w:rsidR="00DE1001" w:rsidRPr="00E727C1">
        <w:rPr>
          <w:rFonts w:asciiTheme="majorHAnsi" w:hAnsiTheme="majorHAnsi" w:cstheme="majorBidi"/>
          <w:bCs/>
          <w:i/>
          <w:color w:val="000000" w:themeColor="text1"/>
          <w:sz w:val="20"/>
          <w:lang w:val="en-US"/>
        </w:rPr>
        <w:t>et al.</w:t>
      </w:r>
      <w:r w:rsidR="00DE1001" w:rsidRPr="00DE1001">
        <w:rPr>
          <w:rFonts w:asciiTheme="majorHAnsi" w:hAnsiTheme="majorHAnsi" w:cstheme="majorBidi"/>
          <w:bCs/>
          <w:color w:val="000000" w:themeColor="text1"/>
          <w:sz w:val="20"/>
          <w:lang w:val="en-US"/>
        </w:rPr>
        <w:t xml:space="preserve"> (2015) menyataka</w:t>
      </w:r>
      <w:r>
        <w:rPr>
          <w:rFonts w:asciiTheme="majorHAnsi" w:hAnsiTheme="majorHAnsi" w:cstheme="majorBidi"/>
          <w:bCs/>
          <w:color w:val="000000" w:themeColor="text1"/>
          <w:sz w:val="20"/>
          <w:lang w:val="en-US"/>
        </w:rPr>
        <w:t xml:space="preserve">n bahwa penambahan viterna </w:t>
      </w:r>
      <w:r w:rsidR="00DE1001" w:rsidRPr="00DE1001">
        <w:rPr>
          <w:rFonts w:asciiTheme="majorHAnsi" w:hAnsiTheme="majorHAnsi" w:cstheme="majorBidi"/>
          <w:bCs/>
          <w:color w:val="000000" w:themeColor="text1"/>
          <w:sz w:val="20"/>
          <w:lang w:val="en-US"/>
        </w:rPr>
        <w:t>pada pakan berpengaruh nyata terhadap pertumbuhan ikan lele dengan dosis optimal sebesar 15 ml/kg pakan.</w:t>
      </w:r>
      <w:r w:rsidR="00360FCE" w:rsidRPr="008411E0">
        <w:rPr>
          <w:rFonts w:ascii="Cambria" w:hAnsi="Cambria"/>
          <w:color w:val="000000" w:themeColor="text1"/>
          <w:sz w:val="20"/>
        </w:rPr>
        <w:t xml:space="preserve"> </w:t>
      </w:r>
    </w:p>
    <w:p w:rsidR="0051506C" w:rsidRPr="0051506C" w:rsidRDefault="00D35A05" w:rsidP="006515EB">
      <w:pPr>
        <w:spacing w:before="360" w:after="120" w:line="240" w:lineRule="auto"/>
        <w:jc w:val="both"/>
        <w:rPr>
          <w:rFonts w:asciiTheme="majorHAnsi" w:hAnsiTheme="majorHAnsi" w:cstheme="majorBidi"/>
          <w:b/>
          <w:bCs/>
          <w:color w:val="000000" w:themeColor="text1"/>
          <w:sz w:val="20"/>
        </w:rPr>
      </w:pPr>
      <w:r>
        <w:rPr>
          <w:rFonts w:asciiTheme="majorHAnsi" w:hAnsiTheme="majorHAnsi" w:cstheme="majorBidi"/>
          <w:b/>
          <w:bCs/>
          <w:color w:val="000000" w:themeColor="text1"/>
          <w:sz w:val="20"/>
        </w:rPr>
        <w:t xml:space="preserve">WAKTU DAN TEMPAT PENELITIAN </w:t>
      </w:r>
    </w:p>
    <w:p w:rsidR="0051506C" w:rsidRPr="0051506C" w:rsidRDefault="0051506C" w:rsidP="0051506C">
      <w:pPr>
        <w:spacing w:before="120" w:after="120" w:line="240" w:lineRule="auto"/>
        <w:jc w:val="both"/>
        <w:rPr>
          <w:rFonts w:ascii="Cambria" w:hAnsi="Cambria"/>
          <w:b/>
          <w:color w:val="000000" w:themeColor="text1"/>
          <w:sz w:val="20"/>
        </w:rPr>
      </w:pPr>
      <w:r w:rsidRPr="0051506C">
        <w:rPr>
          <w:rFonts w:ascii="Cambria" w:hAnsi="Cambria"/>
          <w:b/>
          <w:color w:val="000000" w:themeColor="text1"/>
          <w:sz w:val="20"/>
        </w:rPr>
        <w:t xml:space="preserve">Pembuatan Pakan Pellet </w:t>
      </w:r>
      <w:r w:rsidR="00387C4D">
        <w:rPr>
          <w:rFonts w:ascii="Cambria" w:hAnsi="Cambria"/>
          <w:b/>
          <w:color w:val="000000" w:themeColor="text1"/>
          <w:sz w:val="20"/>
        </w:rPr>
        <w:t>dengan Suplementasi v</w:t>
      </w:r>
      <w:r w:rsidR="00EF4005">
        <w:rPr>
          <w:rFonts w:ascii="Cambria" w:hAnsi="Cambria"/>
          <w:b/>
          <w:color w:val="000000" w:themeColor="text1"/>
          <w:sz w:val="20"/>
        </w:rPr>
        <w:t>iterna</w:t>
      </w:r>
      <w:r w:rsidRPr="0051506C">
        <w:rPr>
          <w:rFonts w:ascii="Cambria" w:hAnsi="Cambria"/>
          <w:b/>
          <w:color w:val="000000" w:themeColor="text1"/>
          <w:sz w:val="20"/>
        </w:rPr>
        <w:t xml:space="preserve"> dan Vitamin C </w:t>
      </w:r>
    </w:p>
    <w:p w:rsidR="0051506C" w:rsidRDefault="0051506C" w:rsidP="0051506C">
      <w:pPr>
        <w:spacing w:after="0" w:line="240" w:lineRule="auto"/>
        <w:ind w:firstLine="284"/>
        <w:jc w:val="both"/>
        <w:rPr>
          <w:rFonts w:ascii="Cambria" w:hAnsi="Cambria"/>
          <w:color w:val="000000" w:themeColor="text1"/>
          <w:sz w:val="20"/>
        </w:rPr>
      </w:pPr>
      <w:r w:rsidRPr="0051506C">
        <w:rPr>
          <w:rFonts w:ascii="Cambria" w:hAnsi="Cambria"/>
          <w:color w:val="000000" w:themeColor="text1"/>
          <w:sz w:val="20"/>
        </w:rPr>
        <w:t>Pakan komersil pf800 dengan kandungan protein 37%-38%. Perlakuan B pakan ditambahkan dosis viterna sebanyak 1,5 ml + 100 ml air dicampur untuk 1 kg pakan. Perlakuan C pakan ditambahkan vitamin C sebanyak 1,5 g + 100 ml air dicampur untuk 1 kg pakan. Perlakuan D pakan ditambahk</w:t>
      </w:r>
      <w:r w:rsidR="00EF4005">
        <w:rPr>
          <w:rFonts w:ascii="Cambria" w:hAnsi="Cambria"/>
          <w:color w:val="000000" w:themeColor="text1"/>
          <w:sz w:val="20"/>
        </w:rPr>
        <w:t xml:space="preserve">an </w:t>
      </w:r>
      <w:r w:rsidR="00387C4D">
        <w:rPr>
          <w:rFonts w:ascii="Cambria" w:hAnsi="Cambria"/>
          <w:color w:val="000000" w:themeColor="text1"/>
          <w:sz w:val="20"/>
        </w:rPr>
        <w:t>dengan kombinasi v</w:t>
      </w:r>
      <w:r w:rsidR="00EF4005">
        <w:rPr>
          <w:rFonts w:ascii="Cambria" w:hAnsi="Cambria"/>
          <w:color w:val="000000" w:themeColor="text1"/>
          <w:sz w:val="20"/>
        </w:rPr>
        <w:t xml:space="preserve">iterna </w:t>
      </w:r>
      <w:r w:rsidRPr="0051506C">
        <w:rPr>
          <w:rFonts w:ascii="Cambria" w:hAnsi="Cambria"/>
          <w:color w:val="000000" w:themeColor="text1"/>
          <w:sz w:val="20"/>
        </w:rPr>
        <w:t xml:space="preserve"> 0,75 ml dan vitamin C 0,75 g + 100 ml air untuk 1 kg pakan, kemudian dicampurkan dengan cara di-spray, kemudian pakan dikeringkan pada suhu ruangan. </w:t>
      </w:r>
    </w:p>
    <w:p w:rsidR="0051506C" w:rsidRPr="0051506C" w:rsidRDefault="0051506C" w:rsidP="0051506C">
      <w:pPr>
        <w:spacing w:before="120" w:after="120" w:line="240" w:lineRule="auto"/>
        <w:jc w:val="both"/>
        <w:rPr>
          <w:rFonts w:ascii="Cambria" w:hAnsi="Cambria"/>
          <w:b/>
          <w:color w:val="000000" w:themeColor="text1"/>
          <w:sz w:val="20"/>
        </w:rPr>
      </w:pPr>
      <w:r w:rsidRPr="0051506C">
        <w:rPr>
          <w:rFonts w:ascii="Cambria" w:hAnsi="Cambria"/>
          <w:b/>
          <w:color w:val="000000" w:themeColor="text1"/>
          <w:sz w:val="20"/>
        </w:rPr>
        <w:t xml:space="preserve">Persiapan Wadah </w:t>
      </w:r>
    </w:p>
    <w:p w:rsidR="0051506C" w:rsidRDefault="0051506C" w:rsidP="0051506C">
      <w:pPr>
        <w:spacing w:after="0" w:line="240" w:lineRule="auto"/>
        <w:ind w:firstLine="284"/>
        <w:jc w:val="both"/>
        <w:rPr>
          <w:rFonts w:ascii="Cambria" w:hAnsi="Cambria"/>
          <w:color w:val="000000" w:themeColor="text1"/>
          <w:sz w:val="20"/>
        </w:rPr>
      </w:pPr>
      <w:r w:rsidRPr="0051506C">
        <w:rPr>
          <w:rFonts w:ascii="Cambria" w:hAnsi="Cambria"/>
          <w:color w:val="000000" w:themeColor="text1"/>
          <w:sz w:val="20"/>
        </w:rPr>
        <w:t>Wadah pemeliharaan berupa kontainer berjumlah 12 buah</w:t>
      </w:r>
      <w:r w:rsidR="00387C4D">
        <w:rPr>
          <w:rFonts w:ascii="Cambria" w:hAnsi="Cambria"/>
          <w:color w:val="000000" w:themeColor="text1"/>
          <w:sz w:val="20"/>
          <w:lang w:val="en-US"/>
        </w:rPr>
        <w:t xml:space="preserve">. </w:t>
      </w:r>
      <w:proofErr w:type="gramStart"/>
      <w:r w:rsidR="00387C4D">
        <w:rPr>
          <w:rFonts w:ascii="Cambria" w:hAnsi="Cambria"/>
          <w:color w:val="000000" w:themeColor="text1"/>
          <w:sz w:val="20"/>
          <w:lang w:val="en-US"/>
        </w:rPr>
        <w:t>wadah</w:t>
      </w:r>
      <w:proofErr w:type="gramEnd"/>
      <w:r w:rsidRPr="0051506C">
        <w:rPr>
          <w:rFonts w:ascii="Cambria" w:hAnsi="Cambria"/>
          <w:color w:val="000000" w:themeColor="text1"/>
          <w:sz w:val="20"/>
        </w:rPr>
        <w:t xml:space="preserve"> untuk uji pertumbuhan dan 4</w:t>
      </w:r>
      <w:r w:rsidR="00097560">
        <w:rPr>
          <w:rFonts w:ascii="Cambria" w:hAnsi="Cambria"/>
          <w:color w:val="000000" w:themeColor="text1"/>
          <w:sz w:val="20"/>
        </w:rPr>
        <w:t xml:space="preserve"> buah untuk uji respon imun </w:t>
      </w:r>
      <w:r w:rsidR="00097560">
        <w:rPr>
          <w:rFonts w:ascii="Cambria" w:hAnsi="Cambria"/>
          <w:color w:val="000000" w:themeColor="text1"/>
          <w:sz w:val="20"/>
        </w:rPr>
        <w:lastRenderedPageBreak/>
        <w:t>non</w:t>
      </w:r>
      <w:r w:rsidRPr="0051506C">
        <w:rPr>
          <w:rFonts w:ascii="Cambria" w:hAnsi="Cambria"/>
          <w:color w:val="000000" w:themeColor="text1"/>
          <w:sz w:val="20"/>
        </w:rPr>
        <w:t>spesifik dengan masing-masing ukuran 50 x 30 x 30 cm</w:t>
      </w:r>
      <w:r w:rsidRPr="004D0798">
        <w:rPr>
          <w:rFonts w:ascii="Cambria" w:hAnsi="Cambria"/>
          <w:color w:val="000000" w:themeColor="text1"/>
          <w:sz w:val="20"/>
          <w:vertAlign w:val="superscript"/>
        </w:rPr>
        <w:t>3</w:t>
      </w:r>
      <w:r w:rsidRPr="0051506C">
        <w:rPr>
          <w:rFonts w:ascii="Cambria" w:hAnsi="Cambria"/>
          <w:color w:val="000000" w:themeColor="text1"/>
          <w:sz w:val="20"/>
        </w:rPr>
        <w:t>. Setelah itu kontainer dicuci hingga bersih lalu dikeringkan. Kontain</w:t>
      </w:r>
      <w:r w:rsidR="00387C4D">
        <w:rPr>
          <w:rFonts w:ascii="Cambria" w:hAnsi="Cambria"/>
          <w:color w:val="000000" w:themeColor="text1"/>
          <w:sz w:val="20"/>
        </w:rPr>
        <w:t>er diisi dengan air sebanyak 20L</w:t>
      </w:r>
      <w:r w:rsidRPr="0051506C">
        <w:rPr>
          <w:rFonts w:ascii="Cambria" w:hAnsi="Cambria"/>
          <w:color w:val="000000" w:themeColor="text1"/>
          <w:sz w:val="20"/>
        </w:rPr>
        <w:t xml:space="preserve"> kemudian dilakukan pemasangan sistem aerasi. Air yang berada di dalam kontainer diendapkan selama 24 jam. Kemudian wadah  pemeliharaan diberi nomor sesuai dengan perlakuan dan ulangan.</w:t>
      </w:r>
    </w:p>
    <w:p w:rsidR="0051506C" w:rsidRPr="0051506C" w:rsidRDefault="0051506C" w:rsidP="0051506C">
      <w:pPr>
        <w:spacing w:before="120" w:after="120" w:line="240" w:lineRule="auto"/>
        <w:jc w:val="both"/>
        <w:rPr>
          <w:rFonts w:ascii="Cambria" w:hAnsi="Cambria"/>
          <w:b/>
          <w:color w:val="000000" w:themeColor="text1"/>
          <w:sz w:val="20"/>
        </w:rPr>
      </w:pPr>
      <w:r w:rsidRPr="0051506C">
        <w:rPr>
          <w:rFonts w:ascii="Cambria" w:hAnsi="Cambria"/>
          <w:b/>
          <w:color w:val="000000" w:themeColor="text1"/>
          <w:sz w:val="20"/>
        </w:rPr>
        <w:t>Penebaran dan pemeliharaan benih</w:t>
      </w:r>
    </w:p>
    <w:p w:rsidR="0051506C" w:rsidRDefault="0051506C" w:rsidP="0051506C">
      <w:pPr>
        <w:spacing w:after="0" w:line="240" w:lineRule="auto"/>
        <w:ind w:firstLine="284"/>
        <w:jc w:val="both"/>
        <w:rPr>
          <w:rFonts w:ascii="Cambria" w:hAnsi="Cambria"/>
          <w:color w:val="000000" w:themeColor="text1"/>
          <w:sz w:val="20"/>
        </w:rPr>
      </w:pPr>
      <w:r w:rsidRPr="0051506C">
        <w:rPr>
          <w:rFonts w:ascii="Cambria" w:hAnsi="Cambria"/>
          <w:color w:val="000000" w:themeColor="text1"/>
          <w:sz w:val="20"/>
        </w:rPr>
        <w:t>Ikan uji yang digunakan adalah benih ikan gabus dengan panjang rata-rata 4-6 cm untuk melihat pertumbuhan dan benih ikan gabus dengan panjang rata-rata 8-10 cm untuk melihat respon imunitas. Benih berasal dari kolam pembenihan Politeknik Negeri Lampung. Sebelum penebaran benih ikan gabus dilakukan aklimatisasi terlebih dahulu selama 3 hari. Pada masa aklimatisasi pemberian makan diberi secara ad satiation. Kemudian ikan ditebar sebanyak 15 ekor tiap kontainer dengan ukuran 4-6 cm ditebar di kontainer untuk</w:t>
      </w:r>
      <w:r w:rsidR="00387C4D">
        <w:rPr>
          <w:rFonts w:ascii="Cambria" w:hAnsi="Cambria"/>
          <w:color w:val="000000" w:themeColor="text1"/>
          <w:sz w:val="20"/>
          <w:lang w:val="en-US"/>
        </w:rPr>
        <w:t xml:space="preserve"> parameter</w:t>
      </w:r>
      <w:r w:rsidRPr="0051506C">
        <w:rPr>
          <w:rFonts w:ascii="Cambria" w:hAnsi="Cambria"/>
          <w:color w:val="000000" w:themeColor="text1"/>
          <w:sz w:val="20"/>
        </w:rPr>
        <w:t xml:space="preserve"> pertumbuhan dan 8-10 cm ditebar di kontainer untuk </w:t>
      </w:r>
      <w:r w:rsidR="00387C4D">
        <w:rPr>
          <w:rFonts w:ascii="Cambria" w:hAnsi="Cambria"/>
          <w:color w:val="000000" w:themeColor="text1"/>
          <w:sz w:val="20"/>
          <w:lang w:val="en-US"/>
        </w:rPr>
        <w:t xml:space="preserve">parameter </w:t>
      </w:r>
      <w:r w:rsidRPr="0051506C">
        <w:rPr>
          <w:rFonts w:ascii="Cambria" w:hAnsi="Cambria"/>
          <w:color w:val="000000" w:themeColor="text1"/>
          <w:sz w:val="20"/>
        </w:rPr>
        <w:t>respon imun. Benih ikan gabus dipelihara selama 42 hari untuk pertumbuhan d</w:t>
      </w:r>
      <w:r w:rsidR="00097560">
        <w:rPr>
          <w:rFonts w:ascii="Cambria" w:hAnsi="Cambria"/>
          <w:color w:val="000000" w:themeColor="text1"/>
          <w:sz w:val="20"/>
        </w:rPr>
        <w:t>an 7 hari untuk respon imun non</w:t>
      </w:r>
      <w:r w:rsidRPr="0051506C">
        <w:rPr>
          <w:rFonts w:ascii="Cambria" w:hAnsi="Cambria"/>
          <w:color w:val="000000" w:themeColor="text1"/>
          <w:sz w:val="20"/>
        </w:rPr>
        <w:t>spesifik.</w:t>
      </w:r>
    </w:p>
    <w:p w:rsidR="00951CD1" w:rsidRPr="00951CD1" w:rsidRDefault="00951CD1" w:rsidP="00951CD1">
      <w:pPr>
        <w:spacing w:before="120" w:after="120" w:line="240" w:lineRule="auto"/>
        <w:jc w:val="both"/>
        <w:rPr>
          <w:rFonts w:ascii="Cambria" w:hAnsi="Cambria"/>
          <w:b/>
          <w:color w:val="000000" w:themeColor="text1"/>
          <w:sz w:val="20"/>
        </w:rPr>
      </w:pPr>
      <w:r w:rsidRPr="00951CD1">
        <w:rPr>
          <w:rFonts w:ascii="Cambria" w:hAnsi="Cambria"/>
          <w:b/>
          <w:color w:val="000000" w:themeColor="text1"/>
          <w:sz w:val="20"/>
        </w:rPr>
        <w:t>Pemberian Pakan</w:t>
      </w:r>
    </w:p>
    <w:p w:rsidR="0051506C" w:rsidRDefault="00951CD1" w:rsidP="00951CD1">
      <w:pPr>
        <w:spacing w:after="0" w:line="240" w:lineRule="auto"/>
        <w:ind w:firstLine="284"/>
        <w:jc w:val="both"/>
        <w:rPr>
          <w:rFonts w:ascii="Cambria" w:hAnsi="Cambria"/>
          <w:color w:val="000000" w:themeColor="text1"/>
          <w:sz w:val="20"/>
        </w:rPr>
      </w:pPr>
      <w:r w:rsidRPr="00951CD1">
        <w:rPr>
          <w:rFonts w:ascii="Cambria" w:hAnsi="Cambria"/>
          <w:color w:val="000000" w:themeColor="text1"/>
          <w:sz w:val="20"/>
        </w:rPr>
        <w:t>Pakan yang diberikan, yaitu berupa pakan komersil pf800 yang telah</w:t>
      </w:r>
      <w:r w:rsidR="00EF4005">
        <w:rPr>
          <w:rFonts w:ascii="Cambria" w:hAnsi="Cambria"/>
          <w:color w:val="000000" w:themeColor="text1"/>
          <w:sz w:val="20"/>
        </w:rPr>
        <w:t xml:space="preserve"> ditambahkan dengan viterna</w:t>
      </w:r>
      <w:r w:rsidRPr="00951CD1">
        <w:rPr>
          <w:rFonts w:ascii="Cambria" w:hAnsi="Cambria"/>
          <w:color w:val="000000" w:themeColor="text1"/>
          <w:sz w:val="20"/>
        </w:rPr>
        <w:t xml:space="preserve"> dan vitamin C sesuai perlakuan. Pemberian pakan dilakukan sebanyak tiga kali sehari pada pukul 08.00, 12.00 dan 16.00 dengan FR (</w:t>
      </w:r>
      <w:r w:rsidRPr="00A52C00">
        <w:rPr>
          <w:rFonts w:ascii="Cambria" w:hAnsi="Cambria"/>
          <w:i/>
          <w:color w:val="000000" w:themeColor="text1"/>
          <w:sz w:val="20"/>
        </w:rPr>
        <w:t>feeding rate</w:t>
      </w:r>
      <w:r w:rsidRPr="00951CD1">
        <w:rPr>
          <w:rFonts w:ascii="Cambria" w:hAnsi="Cambria"/>
          <w:color w:val="000000" w:themeColor="text1"/>
          <w:sz w:val="20"/>
        </w:rPr>
        <w:t>) sebesar 5%.</w:t>
      </w:r>
      <w:r w:rsidR="004C4E01">
        <w:rPr>
          <w:rFonts w:ascii="Cambria" w:hAnsi="Cambria"/>
          <w:color w:val="000000" w:themeColor="text1"/>
          <w:sz w:val="20"/>
        </w:rPr>
        <w:t xml:space="preserve"> </w:t>
      </w:r>
    </w:p>
    <w:p w:rsidR="004C4E01" w:rsidRPr="004C4E01" w:rsidRDefault="004C4E01" w:rsidP="004C4E01">
      <w:pPr>
        <w:spacing w:before="120" w:after="120" w:line="240" w:lineRule="auto"/>
        <w:jc w:val="both"/>
        <w:rPr>
          <w:rFonts w:ascii="Cambria" w:hAnsi="Cambria"/>
          <w:b/>
          <w:color w:val="000000" w:themeColor="text1"/>
          <w:sz w:val="20"/>
        </w:rPr>
      </w:pPr>
      <w:r w:rsidRPr="004C4E01">
        <w:rPr>
          <w:rFonts w:ascii="Cambria" w:hAnsi="Cambria"/>
          <w:b/>
          <w:color w:val="000000" w:themeColor="text1"/>
          <w:sz w:val="20"/>
        </w:rPr>
        <w:t>Pengambilan Sampel</w:t>
      </w:r>
    </w:p>
    <w:p w:rsidR="004C4E01" w:rsidRDefault="004C4E01" w:rsidP="004C4E01">
      <w:pPr>
        <w:spacing w:after="0" w:line="240" w:lineRule="auto"/>
        <w:ind w:firstLine="284"/>
        <w:jc w:val="both"/>
        <w:rPr>
          <w:rFonts w:ascii="Cambria" w:hAnsi="Cambria"/>
          <w:color w:val="000000" w:themeColor="text1"/>
          <w:sz w:val="20"/>
        </w:rPr>
      </w:pPr>
      <w:r w:rsidRPr="004C4E01">
        <w:rPr>
          <w:rFonts w:ascii="Cambria" w:hAnsi="Cambria"/>
          <w:color w:val="000000" w:themeColor="text1"/>
          <w:sz w:val="20"/>
        </w:rPr>
        <w:t>Sampling pada penelitian ini dibagi menjadi 2, yaitu sampling untuk</w:t>
      </w:r>
      <w:r w:rsidR="00387C4D">
        <w:rPr>
          <w:rFonts w:ascii="Cambria" w:hAnsi="Cambria"/>
          <w:color w:val="000000" w:themeColor="text1"/>
          <w:sz w:val="20"/>
          <w:lang w:val="en-US"/>
        </w:rPr>
        <w:t xml:space="preserve"> parameter</w:t>
      </w:r>
      <w:r w:rsidRPr="004C4E01">
        <w:rPr>
          <w:rFonts w:ascii="Cambria" w:hAnsi="Cambria"/>
          <w:color w:val="000000" w:themeColor="text1"/>
          <w:sz w:val="20"/>
        </w:rPr>
        <w:t xml:space="preserve"> pertumbuhan dan sampling untuk</w:t>
      </w:r>
      <w:r w:rsidR="00387C4D">
        <w:rPr>
          <w:rFonts w:ascii="Cambria" w:hAnsi="Cambria"/>
          <w:color w:val="000000" w:themeColor="text1"/>
          <w:sz w:val="20"/>
          <w:lang w:val="en-US"/>
        </w:rPr>
        <w:t xml:space="preserve"> parameter</w:t>
      </w:r>
      <w:r w:rsidRPr="004C4E01">
        <w:rPr>
          <w:rFonts w:ascii="Cambria" w:hAnsi="Cambria"/>
          <w:color w:val="000000" w:themeColor="text1"/>
          <w:sz w:val="20"/>
        </w:rPr>
        <w:t xml:space="preserve"> respon imun </w:t>
      </w:r>
      <w:r w:rsidR="00097560">
        <w:rPr>
          <w:rFonts w:ascii="Cambria" w:hAnsi="Cambria"/>
          <w:color w:val="000000" w:themeColor="text1"/>
          <w:sz w:val="20"/>
        </w:rPr>
        <w:t>non</w:t>
      </w:r>
      <w:r w:rsidRPr="004C4E01">
        <w:rPr>
          <w:rFonts w:ascii="Cambria" w:hAnsi="Cambria"/>
          <w:color w:val="000000" w:themeColor="text1"/>
          <w:sz w:val="20"/>
        </w:rPr>
        <w:t>spesifik. Sampling untuk pertumbuhan dilakukan setiap 7 hari sekali dengan menggunakan ikan berjumlah 10 ekor yang diambil secara acak yang berada di kontainer pertumbuhan. Pada saat sampling dilakukan penimbangan bobot ikan. Untuk metode pengambilan sampel darah dil</w:t>
      </w:r>
      <w:r w:rsidR="00387C4D">
        <w:rPr>
          <w:rFonts w:ascii="Cambria" w:hAnsi="Cambria"/>
          <w:color w:val="000000" w:themeColor="text1"/>
          <w:sz w:val="20"/>
        </w:rPr>
        <w:t xml:space="preserve">akukan sebanyak 3 kali, yaitu hari ke- 0, 3, dan </w:t>
      </w:r>
      <w:r w:rsidRPr="004C4E01">
        <w:rPr>
          <w:rFonts w:ascii="Cambria" w:hAnsi="Cambria"/>
          <w:color w:val="000000" w:themeColor="text1"/>
          <w:sz w:val="20"/>
        </w:rPr>
        <w:t>7 dengan mengambil ikan 3-4 ekor tiap perlakuan yang ada di kontainer respon imun, kemudian jarum spuit ditusukkan pada garis tengah tubuh di belakang sirip anal. Jarum dimasukkan ke dalam musculus sampai mencapai tulang belakang. Kemudian spuit ditarik perlahan-lahan sampai darah masuk ke dalam spuit. Setelah itu darah dimasukkan ke dalam micro tube 1,5 ml yang telah diberi Na sitrat 1% dan EDTA 10%.</w:t>
      </w:r>
    </w:p>
    <w:p w:rsidR="00100974" w:rsidRPr="00100974" w:rsidRDefault="00100974" w:rsidP="00100974">
      <w:pPr>
        <w:spacing w:before="120" w:after="120" w:line="240" w:lineRule="auto"/>
        <w:jc w:val="both"/>
        <w:rPr>
          <w:rFonts w:ascii="Cambria" w:hAnsi="Cambria"/>
          <w:b/>
          <w:color w:val="000000" w:themeColor="text1"/>
          <w:sz w:val="20"/>
        </w:rPr>
      </w:pPr>
      <w:r w:rsidRPr="00100974">
        <w:rPr>
          <w:rFonts w:ascii="Cambria" w:hAnsi="Cambria"/>
          <w:b/>
          <w:color w:val="000000" w:themeColor="text1"/>
          <w:sz w:val="20"/>
        </w:rPr>
        <w:t>Uji Hematologi</w:t>
      </w:r>
    </w:p>
    <w:p w:rsidR="00100974" w:rsidRPr="00100974" w:rsidRDefault="00100974" w:rsidP="00100974">
      <w:pPr>
        <w:spacing w:after="0" w:line="240" w:lineRule="auto"/>
        <w:jc w:val="both"/>
        <w:rPr>
          <w:rFonts w:ascii="Cambria" w:hAnsi="Cambria"/>
          <w:b/>
          <w:color w:val="000000" w:themeColor="text1"/>
          <w:sz w:val="20"/>
        </w:rPr>
      </w:pPr>
      <w:r w:rsidRPr="00100974">
        <w:rPr>
          <w:rFonts w:ascii="Cambria" w:hAnsi="Cambria"/>
          <w:b/>
          <w:color w:val="000000" w:themeColor="text1"/>
          <w:sz w:val="20"/>
        </w:rPr>
        <w:t>a). Perhitungan Jumlah Eritrosit</w:t>
      </w:r>
    </w:p>
    <w:p w:rsidR="00026376" w:rsidRDefault="00100974" w:rsidP="00100974">
      <w:pPr>
        <w:spacing w:after="0" w:line="240" w:lineRule="auto"/>
        <w:ind w:firstLine="284"/>
        <w:jc w:val="both"/>
        <w:rPr>
          <w:rFonts w:ascii="Cambria" w:hAnsi="Cambria"/>
          <w:color w:val="000000" w:themeColor="text1"/>
          <w:sz w:val="20"/>
        </w:rPr>
      </w:pPr>
      <w:r w:rsidRPr="00100974">
        <w:rPr>
          <w:rFonts w:ascii="Cambria" w:hAnsi="Cambria"/>
          <w:color w:val="000000" w:themeColor="text1"/>
          <w:sz w:val="20"/>
        </w:rPr>
        <w:lastRenderedPageBreak/>
        <w:t>Pertama-tama darah diambil dengan menggunakan pipet eritrosit sampai batas 0,5. Kemudian darah dicampur dengan larutan Hayem sampai batas 101 yang tertera pada pipet. Isi pipet dikocok dengan membuat gerakan angka 8 agar tercampur. Cairan kemudian dimasukkan ke hemocytometer dan dilakukan penghitungan nilai eritrosit menggunakan mikroskop.</w:t>
      </w:r>
    </w:p>
    <w:p w:rsidR="00D10286" w:rsidRPr="00D10286" w:rsidRDefault="00D10286" w:rsidP="00D10286">
      <w:pPr>
        <w:spacing w:after="0" w:line="240" w:lineRule="auto"/>
        <w:jc w:val="both"/>
        <w:rPr>
          <w:rFonts w:ascii="Cambria" w:hAnsi="Cambria"/>
          <w:b/>
          <w:color w:val="000000" w:themeColor="text1"/>
          <w:sz w:val="20"/>
        </w:rPr>
      </w:pPr>
      <w:r w:rsidRPr="00D10286">
        <w:rPr>
          <w:rFonts w:ascii="Cambria" w:hAnsi="Cambria"/>
          <w:b/>
          <w:color w:val="000000" w:themeColor="text1"/>
          <w:sz w:val="20"/>
        </w:rPr>
        <w:t>b). Perhitungan Total Leukosit</w:t>
      </w:r>
    </w:p>
    <w:p w:rsidR="00100974" w:rsidRDefault="00D10286" w:rsidP="00D10286">
      <w:pPr>
        <w:spacing w:after="0" w:line="240" w:lineRule="auto"/>
        <w:ind w:firstLine="284"/>
        <w:jc w:val="both"/>
        <w:rPr>
          <w:rFonts w:ascii="Cambria" w:hAnsi="Cambria"/>
          <w:color w:val="000000" w:themeColor="text1"/>
          <w:sz w:val="20"/>
        </w:rPr>
      </w:pPr>
      <w:r w:rsidRPr="00D10286">
        <w:rPr>
          <w:rFonts w:ascii="Cambria" w:hAnsi="Cambria"/>
          <w:color w:val="000000" w:themeColor="text1"/>
          <w:sz w:val="20"/>
        </w:rPr>
        <w:t>Darah diambil dengan pipet eritrosit sampai batas 0,5. Kemudian darah dicampur dengan larutan Turk sampai batas 11 yang tertera pada pipet. Isi pipet dikocok dengan membuat gerakan angka 8 agar tercampur. Cairan kemudian dimasukkan ke hemocytometer dan dilakukan penghitungan menggunakan mikroskop. Leukosit dihitung dari sudut kiri atas, terus ke kanan, kemudian turun ke bawah dan dari kanan ke kiri dan seterusnya.</w:t>
      </w:r>
    </w:p>
    <w:p w:rsidR="00F514BB" w:rsidRPr="00F514BB" w:rsidRDefault="00F514BB" w:rsidP="00F514BB">
      <w:pPr>
        <w:spacing w:after="0" w:line="240" w:lineRule="auto"/>
        <w:jc w:val="both"/>
        <w:rPr>
          <w:rFonts w:ascii="Cambria" w:hAnsi="Cambria"/>
          <w:b/>
          <w:color w:val="000000" w:themeColor="text1"/>
          <w:sz w:val="20"/>
        </w:rPr>
      </w:pPr>
      <w:r w:rsidRPr="00F514BB">
        <w:rPr>
          <w:rFonts w:ascii="Cambria" w:hAnsi="Cambria"/>
          <w:b/>
          <w:color w:val="000000" w:themeColor="text1"/>
          <w:sz w:val="20"/>
        </w:rPr>
        <w:t>c). Aktivitas Fagositosit</w:t>
      </w:r>
    </w:p>
    <w:p w:rsidR="00D10286" w:rsidRDefault="00F514BB" w:rsidP="00F514BB">
      <w:pPr>
        <w:spacing w:after="0" w:line="240" w:lineRule="auto"/>
        <w:ind w:firstLine="284"/>
        <w:jc w:val="both"/>
        <w:rPr>
          <w:rFonts w:ascii="Cambria" w:hAnsi="Cambria"/>
          <w:color w:val="000000" w:themeColor="text1"/>
          <w:sz w:val="20"/>
        </w:rPr>
      </w:pPr>
      <w:r w:rsidRPr="00F514BB">
        <w:rPr>
          <w:rFonts w:ascii="Cambria" w:hAnsi="Cambria"/>
          <w:color w:val="000000" w:themeColor="text1"/>
          <w:sz w:val="20"/>
        </w:rPr>
        <w:t>Darah sebanyak 100 μl dimasukkan pada mikroplate, kemudian ditambah dengan Bacillus sp. (kepadatan 108 sel/ml) dengan volume yang sama, dicampur dengan cara pipeting, kemudian diinkubasi selama 20 menit. Selanjutnya 5 μl sampel diambil dan diletakkan di atas gelas objek, dibuat preparat ulas dan didiamkan hingga kering. Selanjutnya difiksasi dengan ethanol absolut selama 5 menit dan dikering anginkan. Kemudian diwarnai dengan safranin 0,15% selama 10 menit dan diamati menggunakan mikroskop dengan pembesaran 100x. Aktifitas fagositosis dinyatakan dengan jumlah sel yang memfagosit bakteri dibagi 100 leukosit yang diamati dikalikan 100%.</w:t>
      </w:r>
    </w:p>
    <w:p w:rsidR="00F514BB" w:rsidRPr="00F514BB" w:rsidRDefault="00F514BB" w:rsidP="00F514BB">
      <w:pPr>
        <w:spacing w:after="0" w:line="240" w:lineRule="auto"/>
        <w:jc w:val="both"/>
        <w:rPr>
          <w:rFonts w:ascii="Cambria" w:hAnsi="Cambria"/>
          <w:b/>
          <w:color w:val="000000" w:themeColor="text1"/>
          <w:sz w:val="20"/>
        </w:rPr>
      </w:pPr>
      <w:r w:rsidRPr="00F514BB">
        <w:rPr>
          <w:rFonts w:ascii="Cambria" w:hAnsi="Cambria"/>
          <w:b/>
          <w:color w:val="000000" w:themeColor="text1"/>
          <w:sz w:val="20"/>
        </w:rPr>
        <w:t>d)</w:t>
      </w:r>
      <w:r>
        <w:rPr>
          <w:rFonts w:ascii="Cambria" w:hAnsi="Cambria"/>
          <w:b/>
          <w:color w:val="000000" w:themeColor="text1"/>
          <w:sz w:val="20"/>
        </w:rPr>
        <w:t>.</w:t>
      </w:r>
      <w:r w:rsidRPr="00F514BB">
        <w:rPr>
          <w:rFonts w:ascii="Cambria" w:hAnsi="Cambria"/>
          <w:b/>
          <w:color w:val="000000" w:themeColor="text1"/>
          <w:sz w:val="20"/>
        </w:rPr>
        <w:t xml:space="preserve"> Perhitungan Nilai Hematokrit </w:t>
      </w:r>
    </w:p>
    <w:p w:rsidR="00F514BB" w:rsidRDefault="00F514BB" w:rsidP="00F514BB">
      <w:pPr>
        <w:spacing w:after="0" w:line="240" w:lineRule="auto"/>
        <w:ind w:firstLine="284"/>
        <w:jc w:val="both"/>
        <w:rPr>
          <w:rFonts w:ascii="Cambria" w:hAnsi="Cambria"/>
          <w:color w:val="000000" w:themeColor="text1"/>
          <w:sz w:val="20"/>
        </w:rPr>
      </w:pPr>
      <w:r w:rsidRPr="00F514BB">
        <w:rPr>
          <w:rFonts w:ascii="Cambria" w:hAnsi="Cambria"/>
          <w:color w:val="000000" w:themeColor="text1"/>
          <w:sz w:val="20"/>
        </w:rPr>
        <w:t>Tabung mikrokapiler diisi dengan darah ikan yang telah diambil hingga mencapai ¾ bagian tabung. Setelah itu, ujung tabung ditutup dengan menggunakan penutup tabung. Tabung kemudian dimasukkan ke dalam mesin sentrifuge hematokrit dengan kecepatan 5000 rpm selama 5 menit. Setelah 5 menit, mesin dimatikan dan tabung dikeluarkan lalu nilai hematokrit ditentukan dengan pengukuran menggunakan penggaris.</w:t>
      </w:r>
    </w:p>
    <w:p w:rsidR="00617766" w:rsidRPr="00617766" w:rsidRDefault="00617766" w:rsidP="00617766">
      <w:pPr>
        <w:spacing w:before="120" w:after="120" w:line="240" w:lineRule="auto"/>
        <w:jc w:val="both"/>
        <w:rPr>
          <w:rFonts w:ascii="Cambria" w:hAnsi="Cambria"/>
          <w:b/>
          <w:color w:val="000000" w:themeColor="text1"/>
          <w:sz w:val="20"/>
        </w:rPr>
      </w:pPr>
      <w:r w:rsidRPr="00617766">
        <w:rPr>
          <w:rFonts w:ascii="Cambria" w:hAnsi="Cambria"/>
          <w:b/>
          <w:color w:val="000000" w:themeColor="text1"/>
          <w:sz w:val="20"/>
        </w:rPr>
        <w:t>Pengukuran Kualitas Air</w:t>
      </w:r>
    </w:p>
    <w:p w:rsidR="00617766" w:rsidRDefault="00617766" w:rsidP="00617766">
      <w:pPr>
        <w:spacing w:after="0" w:line="240" w:lineRule="auto"/>
        <w:ind w:firstLine="284"/>
        <w:jc w:val="both"/>
        <w:rPr>
          <w:rFonts w:ascii="Cambria" w:hAnsi="Cambria"/>
          <w:color w:val="000000" w:themeColor="text1"/>
          <w:sz w:val="20"/>
        </w:rPr>
      </w:pPr>
      <w:r w:rsidRPr="00617766">
        <w:rPr>
          <w:rFonts w:ascii="Cambria" w:hAnsi="Cambria"/>
          <w:color w:val="000000" w:themeColor="text1"/>
          <w:sz w:val="20"/>
        </w:rPr>
        <w:t>Parameter pengecekan kualitas air, yaitu suhu, pH, dan DO diukur selama pemeliharaan benih pada saat penelitian. Pengukuran dilakukan setiap 7 hari agar kualitas air pemeliharaan benih tetap pada kondisi yang optimum</w:t>
      </w:r>
      <w:r w:rsidR="004D3D11">
        <w:rPr>
          <w:rFonts w:ascii="Cambria" w:hAnsi="Cambria"/>
          <w:color w:val="000000" w:themeColor="text1"/>
          <w:sz w:val="20"/>
        </w:rPr>
        <w:t>.</w:t>
      </w:r>
    </w:p>
    <w:p w:rsidR="004D3D11" w:rsidRPr="004D3D11" w:rsidRDefault="004D3D11" w:rsidP="004D3D11">
      <w:pPr>
        <w:spacing w:before="120" w:after="120" w:line="240" w:lineRule="auto"/>
        <w:jc w:val="both"/>
        <w:rPr>
          <w:rFonts w:ascii="Cambria" w:hAnsi="Cambria"/>
          <w:b/>
          <w:color w:val="000000" w:themeColor="text1"/>
          <w:sz w:val="20"/>
        </w:rPr>
      </w:pPr>
      <w:r w:rsidRPr="004D3D11">
        <w:rPr>
          <w:rFonts w:ascii="Cambria" w:hAnsi="Cambria"/>
          <w:b/>
          <w:color w:val="000000" w:themeColor="text1"/>
          <w:sz w:val="20"/>
        </w:rPr>
        <w:t xml:space="preserve">Parameter Penelitian </w:t>
      </w:r>
    </w:p>
    <w:p w:rsidR="004D3D11" w:rsidRPr="004D3D11" w:rsidRDefault="004D3D11" w:rsidP="004D3D11">
      <w:pPr>
        <w:spacing w:before="120" w:after="120" w:line="240" w:lineRule="auto"/>
        <w:jc w:val="both"/>
        <w:rPr>
          <w:rFonts w:ascii="Cambria" w:hAnsi="Cambria"/>
          <w:i/>
          <w:color w:val="000000" w:themeColor="text1"/>
          <w:sz w:val="20"/>
        </w:rPr>
      </w:pPr>
      <w:r w:rsidRPr="004D3D11">
        <w:rPr>
          <w:rFonts w:ascii="Cambria" w:hAnsi="Cambria"/>
          <w:i/>
          <w:color w:val="000000" w:themeColor="text1"/>
          <w:sz w:val="20"/>
        </w:rPr>
        <w:t>Pertumbuhan Berat Mutlak</w:t>
      </w:r>
      <w:r w:rsidRPr="004D3D11">
        <w:rPr>
          <w:rFonts w:ascii="Cambria" w:hAnsi="Cambria"/>
          <w:i/>
          <w:color w:val="000000" w:themeColor="text1"/>
          <w:sz w:val="20"/>
        </w:rPr>
        <w:tab/>
        <w:t xml:space="preserve"> </w:t>
      </w:r>
    </w:p>
    <w:p w:rsidR="004D3D11" w:rsidRDefault="004D3D11" w:rsidP="004D3D11">
      <w:pPr>
        <w:spacing w:before="120" w:after="0" w:line="240" w:lineRule="auto"/>
        <w:jc w:val="both"/>
        <w:rPr>
          <w:rFonts w:ascii="Cambria" w:hAnsi="Cambria"/>
          <w:color w:val="000000" w:themeColor="text1"/>
          <w:sz w:val="20"/>
        </w:rPr>
      </w:pPr>
      <w:r w:rsidRPr="004D3D11">
        <w:rPr>
          <w:rFonts w:ascii="Cambria" w:hAnsi="Cambria"/>
          <w:color w:val="000000" w:themeColor="text1"/>
          <w:sz w:val="20"/>
        </w:rPr>
        <w:t>Pertumbuhan berat mutlak dihitung menggunakan per</w:t>
      </w:r>
      <w:r w:rsidR="0048229B">
        <w:rPr>
          <w:rFonts w:ascii="Cambria" w:hAnsi="Cambria"/>
          <w:color w:val="000000" w:themeColor="text1"/>
          <w:sz w:val="20"/>
        </w:rPr>
        <w:t>samaan sebagai berikut Effendie</w:t>
      </w:r>
      <w:r w:rsidRPr="004D3D11">
        <w:rPr>
          <w:rFonts w:ascii="Cambria" w:hAnsi="Cambria"/>
          <w:color w:val="000000" w:themeColor="text1"/>
          <w:sz w:val="20"/>
        </w:rPr>
        <w:t xml:space="preserve"> (1997) dalam Persada </w:t>
      </w:r>
      <w:r w:rsidR="00091849">
        <w:rPr>
          <w:rFonts w:ascii="Cambria" w:hAnsi="Cambria"/>
          <w:i/>
          <w:color w:val="000000" w:themeColor="text1"/>
          <w:sz w:val="20"/>
        </w:rPr>
        <w:t xml:space="preserve">et al. </w:t>
      </w:r>
      <w:r w:rsidRPr="004D3D11">
        <w:rPr>
          <w:rFonts w:ascii="Cambria" w:hAnsi="Cambria"/>
          <w:color w:val="000000" w:themeColor="text1"/>
          <w:sz w:val="20"/>
        </w:rPr>
        <w:t>(2016)</w:t>
      </w:r>
      <w:r w:rsidR="00051B4B">
        <w:rPr>
          <w:rFonts w:ascii="Cambria" w:hAnsi="Cambria"/>
          <w:color w:val="000000" w:themeColor="text1"/>
          <w:sz w:val="20"/>
        </w:rPr>
        <w:t>:</w:t>
      </w:r>
    </w:p>
    <w:p w:rsidR="00933AD5" w:rsidRDefault="00933AD5" w:rsidP="004D3D11">
      <w:pPr>
        <w:spacing w:before="120" w:after="0" w:line="240" w:lineRule="auto"/>
        <w:jc w:val="both"/>
        <w:rPr>
          <w:rFonts w:ascii="Cambria" w:hAnsi="Cambria"/>
          <w:color w:val="000000" w:themeColor="text1"/>
          <w:sz w:val="20"/>
        </w:rPr>
      </w:pPr>
      <m:oMathPara>
        <m:oMath>
          <m:r>
            <w:rPr>
              <w:rFonts w:ascii="Cambria Math" w:hAnsi="Cambria Math"/>
              <w:color w:val="000000" w:themeColor="text1"/>
              <w:sz w:val="20"/>
            </w:rPr>
            <w:lastRenderedPageBreak/>
            <m:t>Wm=Wt-W0</m:t>
          </m:r>
        </m:oMath>
      </m:oMathPara>
    </w:p>
    <w:p w:rsidR="004D3D11" w:rsidRPr="004D3D11" w:rsidRDefault="004D3D11" w:rsidP="004D3D11">
      <w:pPr>
        <w:spacing w:before="120" w:after="0" w:line="240" w:lineRule="auto"/>
        <w:jc w:val="both"/>
        <w:rPr>
          <w:rFonts w:ascii="Cambria" w:hAnsi="Cambria"/>
          <w:color w:val="000000" w:themeColor="text1"/>
          <w:sz w:val="20"/>
        </w:rPr>
      </w:pPr>
      <w:r w:rsidRPr="004D3D11">
        <w:rPr>
          <w:rFonts w:ascii="Cambria" w:hAnsi="Cambria"/>
          <w:color w:val="000000" w:themeColor="text1"/>
          <w:sz w:val="20"/>
        </w:rPr>
        <w:t>Keterangan:</w:t>
      </w:r>
    </w:p>
    <w:p w:rsidR="004D3D11" w:rsidRPr="004D3D11" w:rsidRDefault="004D3D11" w:rsidP="00933AD5">
      <w:pPr>
        <w:spacing w:after="0" w:line="240" w:lineRule="auto"/>
        <w:jc w:val="both"/>
        <w:rPr>
          <w:rFonts w:ascii="Cambria" w:hAnsi="Cambria"/>
          <w:color w:val="000000" w:themeColor="text1"/>
          <w:sz w:val="20"/>
        </w:rPr>
      </w:pPr>
      <w:r w:rsidRPr="004D3D11">
        <w:rPr>
          <w:rFonts w:ascii="Cambria" w:hAnsi="Cambria"/>
          <w:color w:val="000000" w:themeColor="text1"/>
          <w:sz w:val="20"/>
        </w:rPr>
        <w:t>Wm</w:t>
      </w:r>
      <w:r w:rsidRPr="004D3D11">
        <w:rPr>
          <w:rFonts w:ascii="Cambria" w:hAnsi="Cambria"/>
          <w:color w:val="000000" w:themeColor="text1"/>
          <w:sz w:val="20"/>
        </w:rPr>
        <w:tab/>
        <w:t>: Pertumbuhan berat mutlak (g)</w:t>
      </w:r>
    </w:p>
    <w:p w:rsidR="004D3D11" w:rsidRPr="004D3D11" w:rsidRDefault="004D3D11" w:rsidP="00933AD5">
      <w:pPr>
        <w:spacing w:after="0" w:line="240" w:lineRule="auto"/>
        <w:jc w:val="both"/>
        <w:rPr>
          <w:rFonts w:ascii="Cambria" w:hAnsi="Cambria"/>
          <w:color w:val="000000" w:themeColor="text1"/>
          <w:sz w:val="20"/>
        </w:rPr>
      </w:pPr>
      <w:r>
        <w:rPr>
          <w:rFonts w:ascii="Cambria" w:hAnsi="Cambria"/>
          <w:color w:val="000000" w:themeColor="text1"/>
          <w:sz w:val="20"/>
        </w:rPr>
        <w:t>Wt</w:t>
      </w:r>
      <w:r>
        <w:rPr>
          <w:rFonts w:ascii="Cambria" w:hAnsi="Cambria"/>
          <w:color w:val="000000" w:themeColor="text1"/>
          <w:sz w:val="20"/>
        </w:rPr>
        <w:tab/>
        <w:t xml:space="preserve">: </w:t>
      </w:r>
      <w:r w:rsidRPr="004D3D11">
        <w:rPr>
          <w:rFonts w:ascii="Cambria" w:hAnsi="Cambria"/>
          <w:color w:val="000000" w:themeColor="text1"/>
          <w:sz w:val="20"/>
        </w:rPr>
        <w:t>Bobot rata-rata akhir (g)</w:t>
      </w:r>
    </w:p>
    <w:p w:rsidR="004D3D11" w:rsidRDefault="00933AD5" w:rsidP="00933AD5">
      <w:pPr>
        <w:spacing w:after="0" w:line="240" w:lineRule="auto"/>
        <w:jc w:val="both"/>
        <w:rPr>
          <w:rFonts w:ascii="Cambria" w:hAnsi="Cambria"/>
          <w:color w:val="000000" w:themeColor="text1"/>
          <w:sz w:val="20"/>
        </w:rPr>
      </w:pPr>
      <w:r>
        <w:rPr>
          <w:rFonts w:ascii="Cambria" w:hAnsi="Cambria"/>
          <w:color w:val="000000" w:themeColor="text1"/>
          <w:sz w:val="20"/>
        </w:rPr>
        <w:t>W0</w:t>
      </w:r>
      <w:r w:rsidR="004D3D11" w:rsidRPr="004D3D11">
        <w:rPr>
          <w:rFonts w:ascii="Cambria" w:hAnsi="Cambria"/>
          <w:color w:val="000000" w:themeColor="text1"/>
          <w:sz w:val="20"/>
        </w:rPr>
        <w:tab/>
        <w:t xml:space="preserve">: </w:t>
      </w:r>
      <w:r>
        <w:rPr>
          <w:rFonts w:ascii="Cambria" w:hAnsi="Cambria"/>
          <w:color w:val="000000" w:themeColor="text1"/>
          <w:sz w:val="20"/>
        </w:rPr>
        <w:t>Bobot rata-rata awal</w:t>
      </w:r>
      <w:r w:rsidR="004D3D11" w:rsidRPr="004D3D11">
        <w:rPr>
          <w:rFonts w:ascii="Cambria" w:hAnsi="Cambria"/>
          <w:color w:val="000000" w:themeColor="text1"/>
          <w:sz w:val="20"/>
        </w:rPr>
        <w:t xml:space="preserve"> (g)</w:t>
      </w:r>
    </w:p>
    <w:p w:rsidR="00051B4B" w:rsidRPr="00051B4B" w:rsidRDefault="00051B4B" w:rsidP="00051B4B">
      <w:pPr>
        <w:spacing w:before="120" w:after="120" w:line="240" w:lineRule="auto"/>
        <w:jc w:val="both"/>
        <w:rPr>
          <w:rFonts w:ascii="Cambria" w:hAnsi="Cambria"/>
          <w:i/>
          <w:color w:val="000000" w:themeColor="text1"/>
          <w:sz w:val="20"/>
        </w:rPr>
      </w:pPr>
      <w:r w:rsidRPr="00051B4B">
        <w:rPr>
          <w:rFonts w:ascii="Cambria" w:hAnsi="Cambria"/>
          <w:i/>
          <w:color w:val="000000" w:themeColor="text1"/>
          <w:sz w:val="20"/>
        </w:rPr>
        <w:t>Laju Pertumbuhan Harian</w:t>
      </w:r>
    </w:p>
    <w:p w:rsidR="00E34D9C" w:rsidRDefault="00051B4B" w:rsidP="00051B4B">
      <w:pPr>
        <w:spacing w:after="0" w:line="240" w:lineRule="auto"/>
        <w:jc w:val="both"/>
        <w:rPr>
          <w:rFonts w:ascii="Cambria" w:hAnsi="Cambria"/>
          <w:color w:val="000000" w:themeColor="text1"/>
          <w:sz w:val="20"/>
        </w:rPr>
      </w:pPr>
      <w:r w:rsidRPr="00051B4B">
        <w:rPr>
          <w:rFonts w:ascii="Cambria" w:hAnsi="Cambria"/>
          <w:color w:val="000000" w:themeColor="text1"/>
          <w:sz w:val="20"/>
        </w:rPr>
        <w:t xml:space="preserve">Laju pertumbuhan harian dapat dihitung menggunakan persamaan sebagai berikut (Zonneveld </w:t>
      </w:r>
      <w:r w:rsidRPr="0048229B">
        <w:rPr>
          <w:rFonts w:ascii="Cambria" w:hAnsi="Cambria"/>
          <w:i/>
          <w:color w:val="000000" w:themeColor="text1"/>
          <w:sz w:val="20"/>
        </w:rPr>
        <w:t>et al</w:t>
      </w:r>
      <w:r w:rsidR="0048229B">
        <w:rPr>
          <w:rFonts w:ascii="Cambria" w:hAnsi="Cambria"/>
          <w:i/>
          <w:color w:val="000000" w:themeColor="text1"/>
          <w:sz w:val="20"/>
        </w:rPr>
        <w:t>.</w:t>
      </w:r>
      <w:r w:rsidRPr="00051B4B">
        <w:rPr>
          <w:rFonts w:ascii="Cambria" w:hAnsi="Cambria"/>
          <w:color w:val="000000" w:themeColor="text1"/>
          <w:sz w:val="20"/>
        </w:rPr>
        <w:t>,</w:t>
      </w:r>
      <w:r w:rsidR="0048229B">
        <w:rPr>
          <w:rFonts w:ascii="Cambria" w:hAnsi="Cambria"/>
          <w:color w:val="000000" w:themeColor="text1"/>
          <w:sz w:val="20"/>
        </w:rPr>
        <w:t xml:space="preserve"> </w:t>
      </w:r>
      <w:r w:rsidRPr="00051B4B">
        <w:rPr>
          <w:rFonts w:ascii="Cambria" w:hAnsi="Cambria"/>
          <w:color w:val="000000" w:themeColor="text1"/>
          <w:sz w:val="20"/>
        </w:rPr>
        <w:t>1991):</w:t>
      </w:r>
    </w:p>
    <w:p w:rsidR="00051B4B" w:rsidRPr="005A1F4E" w:rsidRDefault="005A1F4E" w:rsidP="00051B4B">
      <w:pPr>
        <w:spacing w:after="0" w:line="240" w:lineRule="auto"/>
        <w:jc w:val="both"/>
        <w:rPr>
          <w:rFonts w:ascii="Cambria" w:eastAsiaTheme="minorEastAsia" w:hAnsi="Cambria"/>
          <w:color w:val="000000" w:themeColor="text1"/>
          <w:sz w:val="20"/>
        </w:rPr>
      </w:pPr>
      <m:oMathPara>
        <m:oMath>
          <m:r>
            <w:rPr>
              <w:rFonts w:ascii="Cambria Math" w:hAnsi="Cambria Math"/>
              <w:color w:val="000000" w:themeColor="text1"/>
              <w:sz w:val="20"/>
            </w:rPr>
            <m:t xml:space="preserve">LPH= </m:t>
          </m:r>
          <m:f>
            <m:fPr>
              <m:ctrlPr>
                <w:rPr>
                  <w:rFonts w:ascii="Cambria Math" w:hAnsi="Cambria Math"/>
                  <w:i/>
                  <w:color w:val="000000" w:themeColor="text1"/>
                  <w:sz w:val="20"/>
                </w:rPr>
              </m:ctrlPr>
            </m:fPr>
            <m:num>
              <m:r>
                <w:rPr>
                  <w:rFonts w:ascii="Cambria Math" w:hAnsi="Cambria Math"/>
                  <w:color w:val="000000" w:themeColor="text1"/>
                  <w:sz w:val="20"/>
                </w:rPr>
                <m:t>InWt-InW0</m:t>
              </m:r>
            </m:num>
            <m:den>
              <m:r>
                <w:rPr>
                  <w:rFonts w:ascii="Cambria Math" w:hAnsi="Cambria Math"/>
                  <w:color w:val="000000" w:themeColor="text1"/>
                  <w:sz w:val="20"/>
                </w:rPr>
                <m:t>t</m:t>
              </m:r>
            </m:den>
          </m:f>
          <m:r>
            <w:rPr>
              <w:rFonts w:ascii="Cambria Math" w:hAnsi="Cambria Math"/>
              <w:color w:val="000000" w:themeColor="text1"/>
              <w:sz w:val="20"/>
            </w:rPr>
            <m:t xml:space="preserve"> ×100%</m:t>
          </m:r>
        </m:oMath>
      </m:oMathPara>
    </w:p>
    <w:p w:rsidR="005A1F4E" w:rsidRPr="005A1F4E" w:rsidRDefault="005A1F4E" w:rsidP="005A1F4E">
      <w:pPr>
        <w:spacing w:after="0" w:line="240" w:lineRule="auto"/>
        <w:jc w:val="both"/>
        <w:rPr>
          <w:rFonts w:ascii="Cambria" w:hAnsi="Cambria"/>
          <w:color w:val="000000" w:themeColor="text1"/>
          <w:sz w:val="20"/>
        </w:rPr>
      </w:pPr>
      <w:r w:rsidRPr="005A1F4E">
        <w:rPr>
          <w:rFonts w:ascii="Cambria" w:hAnsi="Cambria"/>
          <w:color w:val="000000" w:themeColor="text1"/>
          <w:sz w:val="20"/>
        </w:rPr>
        <w:t>Keterangan:</w:t>
      </w:r>
    </w:p>
    <w:p w:rsidR="005A1F4E" w:rsidRPr="005A1F4E" w:rsidRDefault="005A1F4E" w:rsidP="005A1F4E">
      <w:pPr>
        <w:spacing w:after="0" w:line="240" w:lineRule="auto"/>
        <w:jc w:val="both"/>
        <w:rPr>
          <w:rFonts w:ascii="Cambria" w:hAnsi="Cambria"/>
          <w:color w:val="000000" w:themeColor="text1"/>
          <w:sz w:val="20"/>
        </w:rPr>
      </w:pPr>
      <w:r w:rsidRPr="005A1F4E">
        <w:rPr>
          <w:rFonts w:ascii="Cambria" w:hAnsi="Cambria"/>
          <w:color w:val="000000" w:themeColor="text1"/>
          <w:sz w:val="20"/>
        </w:rPr>
        <w:t>LPH</w:t>
      </w:r>
      <w:r w:rsidRPr="005A1F4E">
        <w:rPr>
          <w:rFonts w:ascii="Cambria" w:hAnsi="Cambria"/>
          <w:color w:val="000000" w:themeColor="text1"/>
          <w:sz w:val="20"/>
        </w:rPr>
        <w:tab/>
        <w:t>: Laju pertumbuhan harian (%)</w:t>
      </w:r>
    </w:p>
    <w:p w:rsidR="005A1F4E" w:rsidRPr="005A1F4E" w:rsidRDefault="005A1F4E" w:rsidP="005A1F4E">
      <w:pPr>
        <w:spacing w:after="0" w:line="240" w:lineRule="auto"/>
        <w:jc w:val="both"/>
        <w:rPr>
          <w:rFonts w:ascii="Cambria" w:hAnsi="Cambria"/>
          <w:color w:val="000000" w:themeColor="text1"/>
          <w:sz w:val="20"/>
        </w:rPr>
      </w:pPr>
      <w:r w:rsidRPr="005A1F4E">
        <w:rPr>
          <w:rFonts w:ascii="Cambria" w:hAnsi="Cambria"/>
          <w:color w:val="000000" w:themeColor="text1"/>
          <w:sz w:val="20"/>
        </w:rPr>
        <w:t>Wt</w:t>
      </w:r>
      <w:r w:rsidRPr="005A1F4E">
        <w:rPr>
          <w:rFonts w:ascii="Cambria" w:hAnsi="Cambria"/>
          <w:color w:val="000000" w:themeColor="text1"/>
          <w:sz w:val="20"/>
        </w:rPr>
        <w:tab/>
        <w:t>: Bobot rata-rata akhir (g)</w:t>
      </w:r>
    </w:p>
    <w:p w:rsidR="005A1F4E" w:rsidRDefault="005A1F4E" w:rsidP="005A1F4E">
      <w:pPr>
        <w:spacing w:after="0" w:line="240" w:lineRule="auto"/>
        <w:jc w:val="both"/>
        <w:rPr>
          <w:rFonts w:ascii="Cambria" w:hAnsi="Cambria"/>
          <w:color w:val="000000" w:themeColor="text1"/>
          <w:sz w:val="20"/>
        </w:rPr>
      </w:pPr>
      <w:r w:rsidRPr="005A1F4E">
        <w:rPr>
          <w:rFonts w:ascii="Cambria" w:hAnsi="Cambria"/>
          <w:color w:val="000000" w:themeColor="text1"/>
          <w:sz w:val="20"/>
        </w:rPr>
        <w:t>W0</w:t>
      </w:r>
      <w:r w:rsidRPr="005A1F4E">
        <w:rPr>
          <w:rFonts w:ascii="Cambria" w:hAnsi="Cambria"/>
          <w:color w:val="000000" w:themeColor="text1"/>
          <w:sz w:val="20"/>
        </w:rPr>
        <w:tab/>
        <w:t>: Bobot rata-rata awal (g)</w:t>
      </w:r>
    </w:p>
    <w:p w:rsidR="005A1F4E" w:rsidRDefault="005A1F4E" w:rsidP="005A1F4E">
      <w:pPr>
        <w:spacing w:after="0" w:line="240" w:lineRule="auto"/>
        <w:jc w:val="both"/>
        <w:rPr>
          <w:rFonts w:ascii="Cambria" w:hAnsi="Cambria"/>
          <w:color w:val="000000" w:themeColor="text1"/>
          <w:sz w:val="20"/>
        </w:rPr>
      </w:pPr>
      <w:r w:rsidRPr="005A1F4E">
        <w:rPr>
          <w:rFonts w:ascii="Cambria" w:hAnsi="Cambria"/>
          <w:color w:val="000000" w:themeColor="text1"/>
          <w:sz w:val="20"/>
        </w:rPr>
        <w:t>t</w:t>
      </w:r>
      <w:r w:rsidRPr="005A1F4E">
        <w:rPr>
          <w:rFonts w:ascii="Cambria" w:hAnsi="Cambria"/>
          <w:color w:val="000000" w:themeColor="text1"/>
          <w:sz w:val="20"/>
        </w:rPr>
        <w:tab/>
        <w:t>: Lama waktu pemeliharaan (hari)</w:t>
      </w:r>
    </w:p>
    <w:p w:rsidR="00A3306A" w:rsidRPr="00A3306A" w:rsidRDefault="00A3306A" w:rsidP="00A3306A">
      <w:pPr>
        <w:spacing w:before="120" w:after="0" w:line="240" w:lineRule="auto"/>
        <w:jc w:val="both"/>
        <w:rPr>
          <w:rFonts w:ascii="Cambria" w:hAnsi="Cambria"/>
          <w:i/>
          <w:color w:val="000000" w:themeColor="text1"/>
          <w:sz w:val="20"/>
        </w:rPr>
      </w:pPr>
      <w:r w:rsidRPr="00A3306A">
        <w:rPr>
          <w:rFonts w:ascii="Cambria" w:hAnsi="Cambria"/>
          <w:i/>
          <w:color w:val="000000" w:themeColor="text1"/>
          <w:sz w:val="20"/>
        </w:rPr>
        <w:t>Rasio Konversi Pakan</w:t>
      </w:r>
    </w:p>
    <w:p w:rsidR="005A1F4E" w:rsidRDefault="00A3306A" w:rsidP="00A3306A">
      <w:pPr>
        <w:spacing w:before="120" w:after="0" w:line="240" w:lineRule="auto"/>
        <w:jc w:val="both"/>
        <w:rPr>
          <w:rFonts w:ascii="Cambria" w:hAnsi="Cambria"/>
          <w:color w:val="000000" w:themeColor="text1"/>
          <w:sz w:val="20"/>
        </w:rPr>
      </w:pPr>
      <w:r w:rsidRPr="00A3306A">
        <w:rPr>
          <w:rFonts w:ascii="Cambria" w:hAnsi="Cambria"/>
          <w:color w:val="000000" w:themeColor="text1"/>
          <w:sz w:val="20"/>
        </w:rPr>
        <w:t>Rasio konversi pakan atau feed convertion ratio (FCR) adalah perbandingan antara jumlah pakan yang diberikan dengan daging ikan yang dihasilkan. Rasio konversi pakan dihitung dengan menggunakan persamaan sebagai berikut (Halver dan Hardy, 2002):</w:t>
      </w:r>
    </w:p>
    <w:p w:rsidR="00A3306A" w:rsidRPr="00A3306A" w:rsidRDefault="00A3306A" w:rsidP="00A3306A">
      <w:pPr>
        <w:spacing w:before="120" w:after="0" w:line="240" w:lineRule="auto"/>
        <w:jc w:val="both"/>
        <w:rPr>
          <w:rFonts w:ascii="Cambria" w:hAnsi="Cambria"/>
          <w:color w:val="000000" w:themeColor="text1"/>
          <w:sz w:val="20"/>
        </w:rPr>
      </w:pPr>
      <m:oMathPara>
        <m:oMath>
          <m:r>
            <w:rPr>
              <w:rFonts w:ascii="Cambria Math" w:hAnsi="Cambria Math"/>
              <w:color w:val="000000" w:themeColor="text1"/>
              <w:sz w:val="20"/>
            </w:rPr>
            <m:t xml:space="preserve">FCR= </m:t>
          </m:r>
          <m:f>
            <m:fPr>
              <m:ctrlPr>
                <w:rPr>
                  <w:rFonts w:ascii="Cambria Math" w:hAnsi="Cambria Math"/>
                  <w:i/>
                  <w:color w:val="000000" w:themeColor="text1"/>
                  <w:sz w:val="20"/>
                </w:rPr>
              </m:ctrlPr>
            </m:fPr>
            <m:num>
              <m:r>
                <w:rPr>
                  <w:rFonts w:ascii="Cambria Math" w:hAnsi="Cambria Math"/>
                  <w:color w:val="000000" w:themeColor="text1"/>
                  <w:sz w:val="20"/>
                </w:rPr>
                <m:t>F</m:t>
              </m:r>
            </m:num>
            <m:den>
              <m:d>
                <m:dPr>
                  <m:ctrlPr>
                    <w:rPr>
                      <w:rFonts w:ascii="Cambria Math" w:hAnsi="Cambria Math"/>
                      <w:i/>
                      <w:color w:val="000000" w:themeColor="text1"/>
                      <w:sz w:val="20"/>
                    </w:rPr>
                  </m:ctrlPr>
                </m:dPr>
                <m:e>
                  <m:r>
                    <w:rPr>
                      <w:rFonts w:ascii="Cambria Math" w:hAnsi="Cambria Math"/>
                      <w:color w:val="000000" w:themeColor="text1"/>
                      <w:sz w:val="20"/>
                    </w:rPr>
                    <m:t>Wt +D</m:t>
                  </m:r>
                </m:e>
              </m:d>
              <m:r>
                <w:rPr>
                  <w:rFonts w:ascii="Cambria Math" w:hAnsi="Cambria Math"/>
                  <w:color w:val="000000" w:themeColor="text1"/>
                  <w:sz w:val="20"/>
                </w:rPr>
                <m:t>-W0</m:t>
              </m:r>
            </m:den>
          </m:f>
        </m:oMath>
      </m:oMathPara>
    </w:p>
    <w:p w:rsidR="00CB749F" w:rsidRPr="00CB749F" w:rsidRDefault="00CB749F" w:rsidP="00CB749F">
      <w:pPr>
        <w:spacing w:before="120" w:after="0" w:line="240" w:lineRule="auto"/>
        <w:jc w:val="both"/>
        <w:rPr>
          <w:rFonts w:ascii="Cambria" w:hAnsi="Cambria"/>
          <w:color w:val="000000" w:themeColor="text1"/>
          <w:sz w:val="20"/>
        </w:rPr>
      </w:pPr>
      <w:r w:rsidRPr="00CB749F">
        <w:rPr>
          <w:rFonts w:ascii="Cambria" w:hAnsi="Cambria"/>
          <w:color w:val="000000" w:themeColor="text1"/>
          <w:sz w:val="20"/>
        </w:rPr>
        <w:t>Keterangan:</w:t>
      </w:r>
    </w:p>
    <w:p w:rsidR="00CB749F" w:rsidRPr="00CB749F" w:rsidRDefault="00CB749F" w:rsidP="00CB749F">
      <w:pPr>
        <w:spacing w:after="0" w:line="240" w:lineRule="auto"/>
        <w:jc w:val="both"/>
        <w:rPr>
          <w:rFonts w:ascii="Cambria" w:hAnsi="Cambria"/>
          <w:color w:val="000000" w:themeColor="text1"/>
          <w:sz w:val="20"/>
        </w:rPr>
      </w:pPr>
      <w:r w:rsidRPr="00CB749F">
        <w:rPr>
          <w:rFonts w:ascii="Cambria" w:hAnsi="Cambria"/>
          <w:color w:val="000000" w:themeColor="text1"/>
          <w:sz w:val="20"/>
        </w:rPr>
        <w:t>F</w:t>
      </w:r>
      <w:r w:rsidRPr="00CB749F">
        <w:rPr>
          <w:rFonts w:ascii="Cambria" w:hAnsi="Cambria"/>
          <w:color w:val="000000" w:themeColor="text1"/>
          <w:sz w:val="20"/>
        </w:rPr>
        <w:tab/>
        <w:t>: Jumlah total pakan yang diberikan (g)</w:t>
      </w:r>
    </w:p>
    <w:p w:rsidR="00CB749F" w:rsidRPr="00CB749F" w:rsidRDefault="00CB749F" w:rsidP="00CB749F">
      <w:pPr>
        <w:spacing w:after="0" w:line="240" w:lineRule="auto"/>
        <w:jc w:val="both"/>
        <w:rPr>
          <w:rFonts w:ascii="Cambria" w:hAnsi="Cambria"/>
          <w:color w:val="000000" w:themeColor="text1"/>
          <w:sz w:val="20"/>
        </w:rPr>
      </w:pPr>
      <w:r w:rsidRPr="00CB749F">
        <w:rPr>
          <w:rFonts w:ascii="Cambria" w:hAnsi="Cambria"/>
          <w:color w:val="000000" w:themeColor="text1"/>
          <w:sz w:val="20"/>
        </w:rPr>
        <w:t>Wt</w:t>
      </w:r>
      <w:r w:rsidRPr="00CB749F">
        <w:rPr>
          <w:rFonts w:ascii="Cambria" w:hAnsi="Cambria"/>
          <w:color w:val="000000" w:themeColor="text1"/>
          <w:sz w:val="20"/>
        </w:rPr>
        <w:tab/>
        <w:t>: Bobot rata-rata akhir (g)</w:t>
      </w:r>
    </w:p>
    <w:p w:rsidR="00CB749F" w:rsidRDefault="00CB749F" w:rsidP="00CB749F">
      <w:pPr>
        <w:spacing w:after="0" w:line="240" w:lineRule="auto"/>
        <w:jc w:val="both"/>
        <w:rPr>
          <w:rFonts w:ascii="Cambria" w:hAnsi="Cambria"/>
          <w:color w:val="000000" w:themeColor="text1"/>
          <w:sz w:val="20"/>
        </w:rPr>
      </w:pPr>
      <w:r w:rsidRPr="00CB749F">
        <w:rPr>
          <w:rFonts w:ascii="Cambria" w:hAnsi="Cambria"/>
          <w:color w:val="000000" w:themeColor="text1"/>
          <w:sz w:val="20"/>
        </w:rPr>
        <w:t>W0</w:t>
      </w:r>
      <w:r w:rsidRPr="00CB749F">
        <w:rPr>
          <w:rFonts w:ascii="Cambria" w:hAnsi="Cambria"/>
          <w:color w:val="000000" w:themeColor="text1"/>
          <w:sz w:val="20"/>
        </w:rPr>
        <w:tab/>
        <w:t>: Bobot rata-rata awal (g)</w:t>
      </w:r>
    </w:p>
    <w:p w:rsidR="00A3306A" w:rsidRDefault="00CB749F" w:rsidP="00CB749F">
      <w:pPr>
        <w:spacing w:after="0" w:line="240" w:lineRule="auto"/>
        <w:jc w:val="both"/>
        <w:rPr>
          <w:rFonts w:ascii="Cambria" w:hAnsi="Cambria"/>
          <w:color w:val="000000" w:themeColor="text1"/>
          <w:sz w:val="20"/>
        </w:rPr>
      </w:pPr>
      <w:r w:rsidRPr="00CB749F">
        <w:rPr>
          <w:rFonts w:ascii="Cambria" w:hAnsi="Cambria"/>
          <w:color w:val="000000" w:themeColor="text1"/>
          <w:sz w:val="20"/>
        </w:rPr>
        <w:t xml:space="preserve">D </w:t>
      </w:r>
      <w:r w:rsidRPr="00CB749F">
        <w:rPr>
          <w:rFonts w:ascii="Cambria" w:hAnsi="Cambria"/>
          <w:color w:val="000000" w:themeColor="text1"/>
          <w:sz w:val="20"/>
        </w:rPr>
        <w:tab/>
        <w:t>: Bobot ikan mati</w:t>
      </w:r>
    </w:p>
    <w:p w:rsidR="00F53C22" w:rsidRPr="00F53C22" w:rsidRDefault="00F53C22" w:rsidP="00F53C22">
      <w:pPr>
        <w:spacing w:before="120" w:after="120" w:line="240" w:lineRule="auto"/>
        <w:jc w:val="both"/>
        <w:rPr>
          <w:rFonts w:ascii="Cambria" w:hAnsi="Cambria"/>
          <w:i/>
          <w:color w:val="000000" w:themeColor="text1"/>
          <w:sz w:val="20"/>
        </w:rPr>
      </w:pPr>
      <w:r w:rsidRPr="00F53C22">
        <w:rPr>
          <w:rFonts w:ascii="Cambria" w:hAnsi="Cambria"/>
          <w:i/>
          <w:color w:val="000000" w:themeColor="text1"/>
          <w:sz w:val="20"/>
        </w:rPr>
        <w:t>Kelangsungan Hidup (SR)</w:t>
      </w:r>
    </w:p>
    <w:p w:rsidR="00F53C22" w:rsidRDefault="00F53C22" w:rsidP="00F53C22">
      <w:pPr>
        <w:spacing w:after="0" w:line="240" w:lineRule="auto"/>
        <w:jc w:val="both"/>
        <w:rPr>
          <w:rFonts w:ascii="Cambria" w:hAnsi="Cambria"/>
          <w:color w:val="000000" w:themeColor="text1"/>
          <w:sz w:val="20"/>
        </w:rPr>
      </w:pPr>
      <w:r w:rsidRPr="00F53C22">
        <w:rPr>
          <w:rFonts w:ascii="Cambria" w:hAnsi="Cambria"/>
          <w:color w:val="000000" w:themeColor="text1"/>
          <w:sz w:val="20"/>
        </w:rPr>
        <w:t>Tingkat kelngsungan hidup (SR) dapat diperoleh dengan menggunakan persamaan sebagai berikut oleh Zonneveld</w:t>
      </w:r>
      <w:r w:rsidRPr="00091849">
        <w:rPr>
          <w:rFonts w:ascii="Cambria" w:hAnsi="Cambria"/>
          <w:i/>
          <w:color w:val="000000" w:themeColor="text1"/>
          <w:sz w:val="20"/>
        </w:rPr>
        <w:t xml:space="preserve"> et al</w:t>
      </w:r>
      <w:r w:rsidRPr="00F53C22">
        <w:rPr>
          <w:rFonts w:ascii="Cambria" w:hAnsi="Cambria"/>
          <w:color w:val="000000" w:themeColor="text1"/>
          <w:sz w:val="20"/>
        </w:rPr>
        <w:t>. (1991):</w:t>
      </w:r>
    </w:p>
    <w:p w:rsidR="00F53C22" w:rsidRPr="00FF26FC" w:rsidRDefault="00FF26FC" w:rsidP="00F53C22">
      <w:pPr>
        <w:spacing w:after="0" w:line="240" w:lineRule="auto"/>
        <w:jc w:val="both"/>
        <w:rPr>
          <w:rFonts w:ascii="Cambria" w:eastAsiaTheme="minorEastAsia" w:hAnsi="Cambria"/>
          <w:color w:val="000000" w:themeColor="text1"/>
          <w:sz w:val="20"/>
        </w:rPr>
      </w:pPr>
      <m:oMathPara>
        <m:oMath>
          <m:r>
            <w:rPr>
              <w:rFonts w:ascii="Cambria Math" w:hAnsi="Cambria Math"/>
              <w:color w:val="000000" w:themeColor="text1"/>
              <w:sz w:val="20"/>
            </w:rPr>
            <m:t xml:space="preserve">SR= </m:t>
          </m:r>
          <m:f>
            <m:fPr>
              <m:ctrlPr>
                <w:rPr>
                  <w:rFonts w:ascii="Cambria Math" w:hAnsi="Cambria Math"/>
                  <w:i/>
                  <w:color w:val="000000" w:themeColor="text1"/>
                  <w:sz w:val="20"/>
                </w:rPr>
              </m:ctrlPr>
            </m:fPr>
            <m:num>
              <m:r>
                <w:rPr>
                  <w:rFonts w:ascii="Cambria Math" w:hAnsi="Cambria Math"/>
                  <w:color w:val="000000" w:themeColor="text1"/>
                  <w:sz w:val="20"/>
                </w:rPr>
                <m:t>Nt</m:t>
              </m:r>
            </m:num>
            <m:den>
              <m:r>
                <w:rPr>
                  <w:rFonts w:ascii="Cambria Math" w:hAnsi="Cambria Math"/>
                  <w:color w:val="000000" w:themeColor="text1"/>
                  <w:sz w:val="20"/>
                </w:rPr>
                <m:t>No</m:t>
              </m:r>
            </m:den>
          </m:f>
          <m:r>
            <w:rPr>
              <w:rFonts w:ascii="Cambria Math" w:hAnsi="Cambria Math"/>
              <w:color w:val="000000" w:themeColor="text1"/>
              <w:sz w:val="20"/>
            </w:rPr>
            <m:t xml:space="preserve"> ×100%</m:t>
          </m:r>
        </m:oMath>
      </m:oMathPara>
    </w:p>
    <w:p w:rsidR="00FF26FC" w:rsidRPr="00FF26FC" w:rsidRDefault="00FF26FC" w:rsidP="00FF26FC">
      <w:pPr>
        <w:spacing w:after="0" w:line="240" w:lineRule="auto"/>
        <w:jc w:val="both"/>
        <w:rPr>
          <w:rFonts w:ascii="Cambria" w:hAnsi="Cambria"/>
          <w:color w:val="000000" w:themeColor="text1"/>
          <w:sz w:val="20"/>
        </w:rPr>
      </w:pPr>
      <w:r w:rsidRPr="00FF26FC">
        <w:rPr>
          <w:rFonts w:ascii="Cambria" w:hAnsi="Cambria"/>
          <w:color w:val="000000" w:themeColor="text1"/>
          <w:sz w:val="20"/>
        </w:rPr>
        <w:t>Keterangan:</w:t>
      </w:r>
    </w:p>
    <w:p w:rsidR="00FF26FC" w:rsidRPr="00FF26FC" w:rsidRDefault="00FF26FC" w:rsidP="00FF26FC">
      <w:pPr>
        <w:spacing w:after="0" w:line="240" w:lineRule="auto"/>
        <w:jc w:val="both"/>
        <w:rPr>
          <w:rFonts w:ascii="Cambria" w:hAnsi="Cambria"/>
          <w:color w:val="000000" w:themeColor="text1"/>
          <w:sz w:val="20"/>
        </w:rPr>
      </w:pPr>
      <w:r w:rsidRPr="00FF26FC">
        <w:rPr>
          <w:rFonts w:ascii="Cambria" w:hAnsi="Cambria"/>
          <w:color w:val="000000" w:themeColor="text1"/>
          <w:sz w:val="20"/>
        </w:rPr>
        <w:t>SR</w:t>
      </w:r>
      <w:r w:rsidRPr="00FF26FC">
        <w:rPr>
          <w:rFonts w:ascii="Cambria" w:hAnsi="Cambria"/>
          <w:color w:val="000000" w:themeColor="text1"/>
          <w:sz w:val="20"/>
        </w:rPr>
        <w:tab/>
        <w:t>: Kelangsungan hidup</w:t>
      </w:r>
    </w:p>
    <w:p w:rsidR="00FF26FC" w:rsidRPr="00FF26FC" w:rsidRDefault="00FF26FC" w:rsidP="00FF26FC">
      <w:pPr>
        <w:spacing w:after="0" w:line="240" w:lineRule="auto"/>
        <w:jc w:val="both"/>
        <w:rPr>
          <w:rFonts w:ascii="Cambria" w:hAnsi="Cambria"/>
          <w:color w:val="000000" w:themeColor="text1"/>
          <w:sz w:val="20"/>
        </w:rPr>
      </w:pPr>
      <w:r w:rsidRPr="00FF26FC">
        <w:rPr>
          <w:rFonts w:ascii="Cambria" w:hAnsi="Cambria"/>
          <w:color w:val="000000" w:themeColor="text1"/>
          <w:sz w:val="20"/>
        </w:rPr>
        <w:t>Nt</w:t>
      </w:r>
      <w:r w:rsidRPr="00FF26FC">
        <w:rPr>
          <w:rFonts w:ascii="Cambria" w:hAnsi="Cambria"/>
          <w:color w:val="000000" w:themeColor="text1"/>
          <w:sz w:val="20"/>
        </w:rPr>
        <w:tab/>
        <w:t>: Jumlah ikan uji yang hidup pada akhir pemeliharaan (ekor)</w:t>
      </w:r>
    </w:p>
    <w:p w:rsidR="00FF26FC" w:rsidRDefault="00FF26FC" w:rsidP="00FF26FC">
      <w:pPr>
        <w:spacing w:after="0" w:line="240" w:lineRule="auto"/>
        <w:jc w:val="both"/>
        <w:rPr>
          <w:rFonts w:ascii="Cambria" w:hAnsi="Cambria"/>
          <w:color w:val="000000" w:themeColor="text1"/>
          <w:sz w:val="20"/>
        </w:rPr>
      </w:pPr>
      <w:r w:rsidRPr="00FF26FC">
        <w:rPr>
          <w:rFonts w:ascii="Cambria" w:hAnsi="Cambria"/>
          <w:color w:val="000000" w:themeColor="text1"/>
          <w:sz w:val="20"/>
        </w:rPr>
        <w:t>No</w:t>
      </w:r>
      <w:r w:rsidRPr="00FF26FC">
        <w:rPr>
          <w:rFonts w:ascii="Cambria" w:hAnsi="Cambria"/>
          <w:color w:val="000000" w:themeColor="text1"/>
          <w:sz w:val="20"/>
        </w:rPr>
        <w:tab/>
        <w:t>: Jumlah ikan uji yang hidup pada awal pemeliharaan (ekor)</w:t>
      </w:r>
    </w:p>
    <w:p w:rsidR="00FF26FC" w:rsidRDefault="00D35DA7" w:rsidP="00D35DA7">
      <w:pPr>
        <w:spacing w:before="120" w:after="120" w:line="240" w:lineRule="auto"/>
        <w:jc w:val="both"/>
        <w:rPr>
          <w:rFonts w:ascii="Cambria" w:hAnsi="Cambria"/>
          <w:i/>
          <w:color w:val="000000" w:themeColor="text1"/>
          <w:sz w:val="20"/>
        </w:rPr>
      </w:pPr>
      <w:r w:rsidRPr="00D35DA7">
        <w:rPr>
          <w:rFonts w:ascii="Cambria" w:hAnsi="Cambria"/>
          <w:i/>
          <w:color w:val="000000" w:themeColor="text1"/>
          <w:sz w:val="20"/>
        </w:rPr>
        <w:t>Perhitungan Jumlah Eritrosit</w:t>
      </w:r>
    </w:p>
    <w:p w:rsidR="00D35DA7" w:rsidRPr="00D35DA7" w:rsidRDefault="00D35DA7" w:rsidP="00D35DA7">
      <w:pPr>
        <w:spacing w:before="120" w:after="120" w:line="240" w:lineRule="auto"/>
        <w:jc w:val="both"/>
        <w:rPr>
          <w:rFonts w:ascii="Cambria" w:hAnsi="Cambria"/>
          <w:color w:val="000000" w:themeColor="text1"/>
          <w:sz w:val="20"/>
        </w:rPr>
      </w:pPr>
      <w:r w:rsidRPr="00D35DA7">
        <w:rPr>
          <w:rFonts w:ascii="Cambria" w:hAnsi="Cambria"/>
          <w:color w:val="000000" w:themeColor="text1"/>
          <w:sz w:val="20"/>
        </w:rPr>
        <w:t>Rumus perhitungan jumlah eritosit menurut (Pal dan Pal, 2006)</w:t>
      </w:r>
      <w:r>
        <w:rPr>
          <w:rFonts w:ascii="Cambria" w:hAnsi="Cambria"/>
          <w:color w:val="000000" w:themeColor="text1"/>
          <w:sz w:val="20"/>
        </w:rPr>
        <w:t>:</w:t>
      </w:r>
    </w:p>
    <w:p w:rsidR="00D35DA7" w:rsidRPr="00D35DA7" w:rsidRDefault="00D35DA7" w:rsidP="00D35DA7">
      <w:pPr>
        <w:spacing w:before="120" w:after="120" w:line="240" w:lineRule="auto"/>
        <w:jc w:val="both"/>
        <w:rPr>
          <w:rFonts w:ascii="Cambria" w:eastAsiaTheme="minorEastAsia" w:hAnsi="Cambria"/>
          <w:color w:val="000000" w:themeColor="text1"/>
          <w:sz w:val="20"/>
        </w:rPr>
      </w:pPr>
      <m:oMathPara>
        <m:oMath>
          <m:r>
            <w:rPr>
              <w:rFonts w:ascii="Cambria Math" w:hAnsi="Cambria Math"/>
              <w:color w:val="000000" w:themeColor="text1"/>
              <w:sz w:val="20"/>
            </w:rPr>
            <m:t>N=n ×</m:t>
          </m:r>
          <m:sSup>
            <m:sSupPr>
              <m:ctrlPr>
                <w:rPr>
                  <w:rFonts w:ascii="Cambria Math" w:hAnsi="Cambria Math"/>
                  <w:i/>
                  <w:color w:val="000000" w:themeColor="text1"/>
                  <w:sz w:val="20"/>
                </w:rPr>
              </m:ctrlPr>
            </m:sSupPr>
            <m:e>
              <m:r>
                <w:rPr>
                  <w:rFonts w:ascii="Cambria Math" w:hAnsi="Cambria Math"/>
                  <w:color w:val="000000" w:themeColor="text1"/>
                  <w:sz w:val="20"/>
                </w:rPr>
                <m:t>10</m:t>
              </m:r>
            </m:e>
            <m:sup>
              <m:r>
                <w:rPr>
                  <w:rFonts w:ascii="Cambria Math" w:hAnsi="Cambria Math"/>
                  <w:color w:val="000000" w:themeColor="text1"/>
                  <w:sz w:val="20"/>
                </w:rPr>
                <m:t>4</m:t>
              </m:r>
            </m:sup>
          </m:sSup>
        </m:oMath>
      </m:oMathPara>
    </w:p>
    <w:p w:rsidR="00D35DA7" w:rsidRPr="00D35DA7" w:rsidRDefault="00D35DA7" w:rsidP="002609E4">
      <w:pPr>
        <w:spacing w:after="0" w:line="240" w:lineRule="auto"/>
        <w:jc w:val="both"/>
        <w:rPr>
          <w:rFonts w:ascii="Cambria" w:hAnsi="Cambria"/>
          <w:color w:val="000000" w:themeColor="text1"/>
          <w:sz w:val="20"/>
        </w:rPr>
      </w:pPr>
      <w:r w:rsidRPr="00D35DA7">
        <w:rPr>
          <w:rFonts w:ascii="Cambria" w:hAnsi="Cambria"/>
          <w:color w:val="000000" w:themeColor="text1"/>
          <w:sz w:val="20"/>
        </w:rPr>
        <w:t xml:space="preserve">Keterangan </w:t>
      </w:r>
    </w:p>
    <w:p w:rsidR="00D35DA7" w:rsidRPr="00D35DA7" w:rsidRDefault="00D35DA7" w:rsidP="002609E4">
      <w:pPr>
        <w:spacing w:after="0" w:line="240" w:lineRule="auto"/>
        <w:jc w:val="both"/>
        <w:rPr>
          <w:rFonts w:ascii="Cambria" w:hAnsi="Cambria"/>
          <w:color w:val="000000" w:themeColor="text1"/>
          <w:sz w:val="20"/>
        </w:rPr>
      </w:pPr>
      <w:r w:rsidRPr="00D35DA7">
        <w:rPr>
          <w:rFonts w:ascii="Cambria" w:hAnsi="Cambria"/>
          <w:color w:val="000000" w:themeColor="text1"/>
          <w:sz w:val="20"/>
        </w:rPr>
        <w:t>n : jumlah sel darah merah yang terdapat dalam 80 kotak kecil</w:t>
      </w:r>
    </w:p>
    <w:p w:rsidR="00D35DA7" w:rsidRDefault="00D35DA7" w:rsidP="002609E4">
      <w:pPr>
        <w:spacing w:after="0" w:line="240" w:lineRule="auto"/>
        <w:jc w:val="both"/>
        <w:rPr>
          <w:rFonts w:ascii="Cambria" w:hAnsi="Cambria"/>
          <w:color w:val="000000" w:themeColor="text1"/>
          <w:sz w:val="20"/>
        </w:rPr>
      </w:pPr>
      <w:r w:rsidRPr="00D35DA7">
        <w:rPr>
          <w:rFonts w:ascii="Cambria" w:hAnsi="Cambria"/>
          <w:color w:val="000000" w:themeColor="text1"/>
          <w:sz w:val="20"/>
        </w:rPr>
        <w:t>N : jumlah sel darah merah dalam 1 mm</w:t>
      </w:r>
      <w:r w:rsidRPr="00D35DA7">
        <w:rPr>
          <w:rFonts w:ascii="Cambria" w:hAnsi="Cambria"/>
          <w:color w:val="000000" w:themeColor="text1"/>
          <w:sz w:val="20"/>
          <w:vertAlign w:val="superscript"/>
        </w:rPr>
        <w:t>3</w:t>
      </w:r>
      <w:r w:rsidRPr="00D35DA7">
        <w:rPr>
          <w:rFonts w:ascii="Cambria" w:hAnsi="Cambria"/>
          <w:color w:val="000000" w:themeColor="text1"/>
          <w:sz w:val="20"/>
        </w:rPr>
        <w:t xml:space="preserve"> darah</w:t>
      </w:r>
    </w:p>
    <w:p w:rsidR="00D35DA7" w:rsidRDefault="002609E4" w:rsidP="00D35DA7">
      <w:pPr>
        <w:spacing w:before="120" w:after="120" w:line="240" w:lineRule="auto"/>
        <w:jc w:val="both"/>
        <w:rPr>
          <w:rFonts w:ascii="Cambria" w:hAnsi="Cambria"/>
          <w:i/>
          <w:color w:val="000000" w:themeColor="text1"/>
          <w:sz w:val="20"/>
        </w:rPr>
      </w:pPr>
      <w:r w:rsidRPr="002609E4">
        <w:rPr>
          <w:rFonts w:ascii="Cambria" w:hAnsi="Cambria"/>
          <w:i/>
          <w:color w:val="000000" w:themeColor="text1"/>
          <w:sz w:val="20"/>
        </w:rPr>
        <w:t>Perhitungan Total Leukosit</w:t>
      </w:r>
    </w:p>
    <w:p w:rsidR="002609E4" w:rsidRDefault="002609E4" w:rsidP="00D35DA7">
      <w:pPr>
        <w:spacing w:before="120" w:after="120" w:line="240" w:lineRule="auto"/>
        <w:jc w:val="both"/>
        <w:rPr>
          <w:rFonts w:ascii="Cambria" w:hAnsi="Cambria"/>
          <w:color w:val="000000" w:themeColor="text1"/>
          <w:sz w:val="20"/>
        </w:rPr>
      </w:pPr>
      <w:r w:rsidRPr="002609E4">
        <w:rPr>
          <w:rFonts w:ascii="Cambria" w:hAnsi="Cambria"/>
          <w:color w:val="000000" w:themeColor="text1"/>
          <w:sz w:val="20"/>
        </w:rPr>
        <w:lastRenderedPageBreak/>
        <w:t>Rumus perhitungan jumlah leukosit (Pal dan Pal, 2006):</w:t>
      </w:r>
    </w:p>
    <w:p w:rsidR="002609E4" w:rsidRPr="002609E4" w:rsidRDefault="002609E4" w:rsidP="00D35DA7">
      <w:pPr>
        <w:spacing w:before="120" w:after="120" w:line="240" w:lineRule="auto"/>
        <w:jc w:val="both"/>
        <w:rPr>
          <w:rFonts w:ascii="Cambria" w:eastAsiaTheme="minorEastAsia" w:hAnsi="Cambria"/>
          <w:color w:val="000000" w:themeColor="text1"/>
          <w:sz w:val="20"/>
        </w:rPr>
      </w:pPr>
      <m:oMathPara>
        <m:oMath>
          <m:r>
            <w:rPr>
              <w:rFonts w:ascii="Cambria Math" w:hAnsi="Cambria Math"/>
              <w:color w:val="000000" w:themeColor="text1"/>
              <w:sz w:val="20"/>
            </w:rPr>
            <m:t>N=n ×50</m:t>
          </m:r>
        </m:oMath>
      </m:oMathPara>
    </w:p>
    <w:p w:rsidR="002609E4" w:rsidRPr="002609E4" w:rsidRDefault="002609E4" w:rsidP="00E7516B">
      <w:pPr>
        <w:spacing w:after="0" w:line="240" w:lineRule="auto"/>
        <w:jc w:val="both"/>
        <w:rPr>
          <w:rFonts w:ascii="Cambria" w:hAnsi="Cambria"/>
          <w:color w:val="000000" w:themeColor="text1"/>
          <w:sz w:val="20"/>
        </w:rPr>
      </w:pPr>
      <w:r w:rsidRPr="002609E4">
        <w:rPr>
          <w:rFonts w:ascii="Cambria" w:hAnsi="Cambria"/>
          <w:color w:val="000000" w:themeColor="text1"/>
          <w:sz w:val="20"/>
        </w:rPr>
        <w:t xml:space="preserve">Keterangan : </w:t>
      </w:r>
    </w:p>
    <w:p w:rsidR="002609E4" w:rsidRPr="002609E4" w:rsidRDefault="002609E4" w:rsidP="00E7516B">
      <w:pPr>
        <w:spacing w:after="0" w:line="240" w:lineRule="auto"/>
        <w:jc w:val="both"/>
        <w:rPr>
          <w:rFonts w:ascii="Cambria" w:hAnsi="Cambria"/>
          <w:color w:val="000000" w:themeColor="text1"/>
          <w:sz w:val="20"/>
        </w:rPr>
      </w:pPr>
      <w:r w:rsidRPr="002609E4">
        <w:rPr>
          <w:rFonts w:ascii="Cambria" w:hAnsi="Cambria"/>
          <w:color w:val="000000" w:themeColor="text1"/>
          <w:sz w:val="20"/>
        </w:rPr>
        <w:t xml:space="preserve">n : jumlah sel darah putih yang terdapat dalam 64 kotak </w:t>
      </w:r>
    </w:p>
    <w:p w:rsidR="002609E4" w:rsidRDefault="002609E4" w:rsidP="00E7516B">
      <w:pPr>
        <w:spacing w:after="0" w:line="240" w:lineRule="auto"/>
        <w:jc w:val="both"/>
        <w:rPr>
          <w:rFonts w:ascii="Cambria" w:hAnsi="Cambria"/>
          <w:color w:val="000000" w:themeColor="text1"/>
          <w:sz w:val="20"/>
        </w:rPr>
      </w:pPr>
      <w:r w:rsidRPr="002609E4">
        <w:rPr>
          <w:rFonts w:ascii="Cambria" w:hAnsi="Cambria"/>
          <w:color w:val="000000" w:themeColor="text1"/>
          <w:sz w:val="20"/>
        </w:rPr>
        <w:t>N : jumlah sel darah put</w:t>
      </w:r>
      <w:r w:rsidR="00B247B9">
        <w:rPr>
          <w:rFonts w:ascii="Cambria" w:hAnsi="Cambria"/>
          <w:color w:val="000000" w:themeColor="text1"/>
          <w:sz w:val="20"/>
          <w:lang w:val="en-US"/>
        </w:rPr>
        <w:t>fffff</w:t>
      </w:r>
      <w:r w:rsidRPr="002609E4">
        <w:rPr>
          <w:rFonts w:ascii="Cambria" w:hAnsi="Cambria"/>
          <w:color w:val="000000" w:themeColor="text1"/>
          <w:sz w:val="20"/>
        </w:rPr>
        <w:t>ih dalam 1 mm</w:t>
      </w:r>
      <w:r w:rsidRPr="002609E4">
        <w:rPr>
          <w:rFonts w:ascii="Cambria" w:hAnsi="Cambria"/>
          <w:color w:val="000000" w:themeColor="text1"/>
          <w:sz w:val="20"/>
          <w:vertAlign w:val="superscript"/>
        </w:rPr>
        <w:t xml:space="preserve">3 </w:t>
      </w:r>
      <w:r w:rsidRPr="002609E4">
        <w:rPr>
          <w:rFonts w:ascii="Cambria" w:hAnsi="Cambria"/>
          <w:color w:val="000000" w:themeColor="text1"/>
          <w:sz w:val="20"/>
        </w:rPr>
        <w:t>darah</w:t>
      </w:r>
    </w:p>
    <w:p w:rsidR="00E7516B" w:rsidRDefault="00E7516B" w:rsidP="002609E4">
      <w:pPr>
        <w:spacing w:before="120" w:after="120" w:line="240" w:lineRule="auto"/>
        <w:jc w:val="both"/>
        <w:rPr>
          <w:rFonts w:ascii="Cambria" w:hAnsi="Cambria"/>
          <w:i/>
          <w:color w:val="000000" w:themeColor="text1"/>
          <w:sz w:val="20"/>
        </w:rPr>
      </w:pPr>
      <w:r w:rsidRPr="00E7516B">
        <w:rPr>
          <w:rFonts w:ascii="Cambria" w:hAnsi="Cambria"/>
          <w:i/>
          <w:color w:val="000000" w:themeColor="text1"/>
          <w:sz w:val="20"/>
        </w:rPr>
        <w:t>Aktivitas Fagositosit</w:t>
      </w:r>
    </w:p>
    <w:p w:rsidR="00E7516B" w:rsidRDefault="00E7516B" w:rsidP="002609E4">
      <w:pPr>
        <w:spacing w:before="120" w:after="120" w:line="240" w:lineRule="auto"/>
        <w:jc w:val="both"/>
        <w:rPr>
          <w:rFonts w:ascii="Cambria" w:hAnsi="Cambria"/>
          <w:color w:val="000000" w:themeColor="text1"/>
          <w:sz w:val="20"/>
        </w:rPr>
      </w:pPr>
      <w:r w:rsidRPr="00E7516B">
        <w:rPr>
          <w:rFonts w:ascii="Cambria" w:hAnsi="Cambria"/>
          <w:color w:val="000000" w:themeColor="text1"/>
          <w:sz w:val="20"/>
        </w:rPr>
        <w:t>Rumus perhitungan nilai aktivitas fagositosit menurut Anderson dan Siwicki (1993)</w:t>
      </w:r>
      <w:r>
        <w:rPr>
          <w:rFonts w:ascii="Cambria" w:hAnsi="Cambria"/>
          <w:color w:val="000000" w:themeColor="text1"/>
          <w:sz w:val="20"/>
        </w:rPr>
        <w:t>:</w:t>
      </w:r>
    </w:p>
    <w:p w:rsidR="00E7516B" w:rsidRPr="00F20552" w:rsidRDefault="00F20552" w:rsidP="002609E4">
      <w:pPr>
        <w:spacing w:before="120" w:after="120" w:line="240" w:lineRule="auto"/>
        <w:jc w:val="both"/>
        <w:rPr>
          <w:rFonts w:ascii="Cambria" w:eastAsiaTheme="minorEastAsia" w:hAnsi="Cambria"/>
          <w:i/>
          <w:color w:val="000000" w:themeColor="text1"/>
          <w:sz w:val="20"/>
        </w:rPr>
      </w:pPr>
      <m:oMathPara>
        <m:oMath>
          <m:r>
            <w:rPr>
              <w:rFonts w:ascii="Cambria Math" w:hAnsi="Cambria Math"/>
              <w:color w:val="000000" w:themeColor="text1"/>
              <w:sz w:val="20"/>
            </w:rPr>
            <m:t>F=</m:t>
          </m:r>
          <m:d>
            <m:dPr>
              <m:ctrlPr>
                <w:rPr>
                  <w:rFonts w:ascii="Cambria Math" w:hAnsi="Cambria Math"/>
                  <w:i/>
                  <w:color w:val="000000" w:themeColor="text1"/>
                  <w:sz w:val="20"/>
                </w:rPr>
              </m:ctrlPr>
            </m:dPr>
            <m:e>
              <m:f>
                <m:fPr>
                  <m:ctrlPr>
                    <w:rPr>
                      <w:rFonts w:ascii="Cambria Math" w:hAnsi="Cambria Math"/>
                      <w:i/>
                      <w:color w:val="000000" w:themeColor="text1"/>
                      <w:sz w:val="20"/>
                    </w:rPr>
                  </m:ctrlPr>
                </m:fPr>
                <m:num>
                  <m:r>
                    <w:rPr>
                      <w:rFonts w:ascii="Cambria Math" w:hAnsi="Cambria Math"/>
                      <w:color w:val="000000" w:themeColor="text1"/>
                      <w:sz w:val="20"/>
                    </w:rPr>
                    <m:t>Fagositosis</m:t>
                  </m:r>
                </m:num>
                <m:den>
                  <m:r>
                    <w:rPr>
                      <w:rFonts w:ascii="Cambria Math" w:hAnsi="Cambria Math"/>
                      <w:color w:val="000000" w:themeColor="text1"/>
                      <w:sz w:val="20"/>
                    </w:rPr>
                    <m:t>Total Leukosit</m:t>
                  </m:r>
                </m:den>
              </m:f>
            </m:e>
          </m:d>
          <m:r>
            <w:rPr>
              <w:rFonts w:ascii="Cambria Math" w:hAnsi="Cambria Math"/>
              <w:color w:val="000000" w:themeColor="text1"/>
              <w:sz w:val="20"/>
            </w:rPr>
            <m:t>×100%</m:t>
          </m:r>
        </m:oMath>
      </m:oMathPara>
    </w:p>
    <w:p w:rsidR="00F20552" w:rsidRDefault="00F20552" w:rsidP="002609E4">
      <w:pPr>
        <w:spacing w:before="120" w:after="120" w:line="240" w:lineRule="auto"/>
        <w:jc w:val="both"/>
        <w:rPr>
          <w:rFonts w:ascii="Cambria" w:hAnsi="Cambria"/>
          <w:i/>
          <w:color w:val="000000" w:themeColor="text1"/>
          <w:sz w:val="20"/>
        </w:rPr>
      </w:pPr>
      <w:r w:rsidRPr="00F20552">
        <w:rPr>
          <w:rFonts w:ascii="Cambria" w:hAnsi="Cambria"/>
          <w:i/>
          <w:color w:val="000000" w:themeColor="text1"/>
          <w:sz w:val="20"/>
        </w:rPr>
        <w:t>Perhitungan Nilai Hematokrit</w:t>
      </w:r>
    </w:p>
    <w:p w:rsidR="00F20552" w:rsidRDefault="00F20552" w:rsidP="002609E4">
      <w:pPr>
        <w:spacing w:before="120" w:after="120" w:line="240" w:lineRule="auto"/>
        <w:jc w:val="both"/>
        <w:rPr>
          <w:rFonts w:ascii="Cambria" w:hAnsi="Cambria"/>
          <w:color w:val="000000" w:themeColor="text1"/>
          <w:sz w:val="20"/>
        </w:rPr>
      </w:pPr>
      <w:r w:rsidRPr="00F20552">
        <w:rPr>
          <w:rFonts w:ascii="Cambria" w:hAnsi="Cambria"/>
          <w:color w:val="000000" w:themeColor="text1"/>
          <w:sz w:val="20"/>
        </w:rPr>
        <w:t>Rumus perhitungan nilai hema</w:t>
      </w:r>
      <w:r>
        <w:rPr>
          <w:rFonts w:ascii="Cambria" w:hAnsi="Cambria"/>
          <w:color w:val="000000" w:themeColor="text1"/>
          <w:sz w:val="20"/>
        </w:rPr>
        <w:t>tokrit menurut (Samsisko, 2013):</w:t>
      </w:r>
    </w:p>
    <w:p w:rsidR="00F20552" w:rsidRDefault="00B468C1" w:rsidP="002609E4">
      <w:pPr>
        <w:spacing w:before="120" w:after="120" w:line="240" w:lineRule="auto"/>
        <w:jc w:val="both"/>
        <w:rPr>
          <w:rFonts w:ascii="Cambria" w:eastAsiaTheme="minorEastAsia" w:hAnsi="Cambria"/>
          <w:color w:val="000000" w:themeColor="text1"/>
          <w:sz w:val="20"/>
          <w:szCs w:val="20"/>
        </w:rPr>
      </w:pPr>
      <m:oMath>
        <m:d>
          <m:dPr>
            <m:ctrlPr>
              <w:rPr>
                <w:rFonts w:ascii="Cambria" w:hAnsi="Cambria"/>
                <w:i/>
                <w:color w:val="000000" w:themeColor="text1"/>
                <w:sz w:val="20"/>
                <w:szCs w:val="20"/>
              </w:rPr>
            </m:ctrlPr>
          </m:dPr>
          <m:e>
            <m:r>
              <w:rPr>
                <w:rFonts w:ascii="Cambria" w:hAnsi="Cambria"/>
                <w:color w:val="000000" w:themeColor="text1"/>
                <w:sz w:val="20"/>
                <w:szCs w:val="20"/>
              </w:rPr>
              <m:t xml:space="preserve"> </m:t>
            </m:r>
            <m:f>
              <m:fPr>
                <m:ctrlPr>
                  <w:rPr>
                    <w:rFonts w:ascii="Cambria" w:hAnsi="Cambria"/>
                    <w:i/>
                    <w:color w:val="000000" w:themeColor="text1"/>
                    <w:sz w:val="20"/>
                    <w:szCs w:val="20"/>
                  </w:rPr>
                </m:ctrlPr>
              </m:fPr>
              <m:num>
                <m:r>
                  <m:rPr>
                    <m:nor/>
                  </m:rPr>
                  <w:rPr>
                    <w:rFonts w:ascii="Cambria Math" w:hAnsi="Cambria Math"/>
                    <w:color w:val="000000" w:themeColor="text1"/>
                    <w:sz w:val="20"/>
                    <w:szCs w:val="20"/>
                  </w:rPr>
                  <m:t>Panjang volume sel darah merah yang mengendap</m:t>
                </m:r>
              </m:num>
              <m:den>
                <m:r>
                  <m:rPr>
                    <m:nor/>
                  </m:rPr>
                  <w:rPr>
                    <w:rFonts w:ascii="Cambria Math" w:hAnsi="Cambria Math"/>
                    <w:color w:val="000000" w:themeColor="text1"/>
                    <w:sz w:val="20"/>
                    <w:szCs w:val="20"/>
                  </w:rPr>
                  <m:t>Panjang total volume darah dalam tabung</m:t>
                </m:r>
              </m:den>
            </m:f>
          </m:e>
        </m:d>
        <m:r>
          <w:rPr>
            <w:rFonts w:ascii="Cambria" w:hAnsi="Cambria"/>
            <w:color w:val="000000" w:themeColor="text1"/>
            <w:sz w:val="20"/>
            <w:szCs w:val="20"/>
          </w:rPr>
          <m:t xml:space="preserve"> </m:t>
        </m:r>
        <m:r>
          <w:rPr>
            <w:rFonts w:ascii="Cambria Math" w:hAnsi="Cambria Math"/>
            <w:color w:val="000000" w:themeColor="text1"/>
            <w:sz w:val="20"/>
            <w:szCs w:val="20"/>
          </w:rPr>
          <m:t>×</m:t>
        </m:r>
        <m:r>
          <w:rPr>
            <w:rFonts w:ascii="Cambria" w:hAnsi="Cambria"/>
            <w:color w:val="000000" w:themeColor="text1"/>
            <w:sz w:val="20"/>
            <w:szCs w:val="20"/>
          </w:rPr>
          <m:t>100%</m:t>
        </m:r>
      </m:oMath>
      <w:r w:rsidR="00200FF0" w:rsidRPr="00200FF0">
        <w:rPr>
          <w:rFonts w:ascii="Cambria" w:eastAsiaTheme="minorEastAsia" w:hAnsi="Cambria"/>
          <w:color w:val="000000" w:themeColor="text1"/>
          <w:sz w:val="20"/>
          <w:szCs w:val="20"/>
        </w:rPr>
        <w:t xml:space="preserve">  </w:t>
      </w:r>
    </w:p>
    <w:p w:rsidR="002A209E" w:rsidRPr="002A209E" w:rsidRDefault="002A209E" w:rsidP="002A209E">
      <w:pPr>
        <w:spacing w:before="120" w:after="120" w:line="240" w:lineRule="auto"/>
        <w:jc w:val="both"/>
        <w:rPr>
          <w:rFonts w:ascii="Cambria" w:hAnsi="Cambria"/>
          <w:i/>
          <w:color w:val="000000" w:themeColor="text1"/>
          <w:sz w:val="20"/>
          <w:szCs w:val="20"/>
        </w:rPr>
      </w:pPr>
      <w:r w:rsidRPr="002A209E">
        <w:rPr>
          <w:rFonts w:ascii="Cambria" w:hAnsi="Cambria"/>
          <w:i/>
          <w:color w:val="000000" w:themeColor="text1"/>
          <w:sz w:val="20"/>
          <w:szCs w:val="20"/>
        </w:rPr>
        <w:t>Kualitas Air</w:t>
      </w:r>
    </w:p>
    <w:p w:rsidR="00200FF0" w:rsidRDefault="002A209E" w:rsidP="002A209E">
      <w:pPr>
        <w:spacing w:before="120" w:after="120" w:line="240" w:lineRule="auto"/>
        <w:jc w:val="both"/>
        <w:rPr>
          <w:rFonts w:ascii="Cambria" w:hAnsi="Cambria"/>
          <w:color w:val="000000" w:themeColor="text1"/>
          <w:sz w:val="20"/>
          <w:szCs w:val="20"/>
        </w:rPr>
      </w:pPr>
      <w:r w:rsidRPr="002A209E">
        <w:rPr>
          <w:rFonts w:ascii="Cambria" w:hAnsi="Cambria"/>
          <w:color w:val="000000" w:themeColor="text1"/>
          <w:sz w:val="20"/>
          <w:szCs w:val="20"/>
        </w:rPr>
        <w:t>Parameter kualitas air yang diukur adalah suhu, pH, dan DO.</w:t>
      </w:r>
    </w:p>
    <w:p w:rsidR="009B36A3" w:rsidRPr="009B36A3" w:rsidRDefault="009B36A3" w:rsidP="009B36A3">
      <w:pPr>
        <w:spacing w:before="120" w:after="120" w:line="240" w:lineRule="auto"/>
        <w:jc w:val="both"/>
        <w:rPr>
          <w:rFonts w:ascii="Cambria" w:hAnsi="Cambria"/>
          <w:i/>
          <w:color w:val="000000" w:themeColor="text1"/>
          <w:sz w:val="20"/>
          <w:szCs w:val="20"/>
        </w:rPr>
      </w:pPr>
      <w:r w:rsidRPr="009B36A3">
        <w:rPr>
          <w:rFonts w:ascii="Cambria" w:hAnsi="Cambria"/>
          <w:i/>
          <w:color w:val="000000" w:themeColor="text1"/>
          <w:sz w:val="20"/>
          <w:szCs w:val="20"/>
        </w:rPr>
        <w:t>Analisis Data</w:t>
      </w:r>
    </w:p>
    <w:p w:rsidR="002A209E" w:rsidRDefault="009B36A3" w:rsidP="009B36A3">
      <w:pPr>
        <w:spacing w:before="120" w:after="120" w:line="240" w:lineRule="auto"/>
        <w:jc w:val="both"/>
        <w:rPr>
          <w:rFonts w:ascii="Cambria" w:hAnsi="Cambria"/>
          <w:color w:val="000000" w:themeColor="text1"/>
          <w:sz w:val="20"/>
          <w:szCs w:val="20"/>
        </w:rPr>
      </w:pPr>
      <w:r w:rsidRPr="009B36A3">
        <w:rPr>
          <w:rFonts w:ascii="Cambria" w:hAnsi="Cambria"/>
          <w:color w:val="000000" w:themeColor="text1"/>
          <w:sz w:val="20"/>
          <w:szCs w:val="20"/>
        </w:rPr>
        <w:t>Data yang diperoleh selama penelitian di analisis menggunakan Microsoft Excel dan Stastistical Product and Service Solutions (SPSS). Parameter respon imunitas meliputi leukosit, hematokrit, eritrosit dan aktivitas fagosit, parameter pertumbuhan meliputi pertumbuhan berat mutlak, laju pertumbuhan harian, rasio konversi pakan dan kelangsungan hidup dianalisis secara statistik. Jika terdapat pengaruh atau beda nyata, maka dilakukan uji lanjut Duncan dengan selang kepercayaan 95% dan data kualitas air dianalisis secara deskriptif. Data yang diperoleh disajikan dalam bentuk gambar dan tabel.</w:t>
      </w:r>
    </w:p>
    <w:p w:rsidR="00414BAB" w:rsidRPr="00EC2421" w:rsidRDefault="007A1326" w:rsidP="00FA2780">
      <w:pPr>
        <w:spacing w:before="120" w:after="120" w:line="240" w:lineRule="auto"/>
        <w:jc w:val="both"/>
        <w:rPr>
          <w:rFonts w:ascii="Cambria" w:hAnsi="Cambria"/>
          <w:b/>
          <w:color w:val="000000" w:themeColor="text1"/>
          <w:sz w:val="20"/>
          <w:szCs w:val="20"/>
        </w:rPr>
      </w:pPr>
      <w:r w:rsidRPr="00EC2421">
        <w:rPr>
          <w:rFonts w:ascii="Cambria" w:hAnsi="Cambria"/>
          <w:b/>
          <w:color w:val="000000" w:themeColor="text1"/>
          <w:sz w:val="20"/>
          <w:szCs w:val="20"/>
        </w:rPr>
        <w:t xml:space="preserve">HASIL </w:t>
      </w:r>
    </w:p>
    <w:p w:rsidR="00EC2421" w:rsidRPr="00EC2421" w:rsidRDefault="00EC2421" w:rsidP="00EC2421">
      <w:pPr>
        <w:spacing w:before="120" w:after="0" w:line="240" w:lineRule="auto"/>
        <w:jc w:val="both"/>
        <w:rPr>
          <w:rFonts w:asciiTheme="majorHAnsi" w:hAnsiTheme="majorHAnsi" w:cs="Times New Roman"/>
          <w:b/>
          <w:color w:val="000000" w:themeColor="text1"/>
          <w:sz w:val="20"/>
          <w:szCs w:val="20"/>
        </w:rPr>
      </w:pPr>
      <w:r w:rsidRPr="00EC2421">
        <w:rPr>
          <w:rFonts w:asciiTheme="majorHAnsi" w:hAnsiTheme="majorHAnsi" w:cs="Times New Roman"/>
          <w:b/>
          <w:color w:val="000000" w:themeColor="text1"/>
          <w:sz w:val="20"/>
          <w:szCs w:val="20"/>
        </w:rPr>
        <w:t>Jumlah Eritrosit</w:t>
      </w:r>
    </w:p>
    <w:p w:rsidR="00744779" w:rsidRPr="008411E0" w:rsidRDefault="00EC2421" w:rsidP="00FA2780">
      <w:pPr>
        <w:spacing w:before="120" w:after="0" w:line="240" w:lineRule="auto"/>
        <w:ind w:firstLine="426"/>
        <w:jc w:val="both"/>
        <w:rPr>
          <w:rFonts w:ascii="Cambria" w:hAnsi="Cambria"/>
          <w:color w:val="000000" w:themeColor="text1"/>
          <w:sz w:val="20"/>
        </w:rPr>
        <w:sectPr w:rsidR="00744779" w:rsidRPr="008411E0" w:rsidSect="00744779">
          <w:headerReference w:type="default" r:id="rId10"/>
          <w:type w:val="continuous"/>
          <w:pgSz w:w="11906" w:h="16838" w:code="9"/>
          <w:pgMar w:top="1134" w:right="1134" w:bottom="1134" w:left="1701" w:header="709" w:footer="709" w:gutter="0"/>
          <w:cols w:num="2" w:space="708"/>
          <w:docGrid w:linePitch="360"/>
        </w:sectPr>
      </w:pPr>
      <w:r w:rsidRPr="00EC2421">
        <w:rPr>
          <w:rFonts w:asciiTheme="majorHAnsi" w:hAnsiTheme="majorHAnsi" w:cs="Times New Roman"/>
          <w:color w:val="000000" w:themeColor="text1"/>
          <w:sz w:val="20"/>
          <w:szCs w:val="20"/>
        </w:rPr>
        <w:t>Jumlah eritrosit benih ik</w:t>
      </w:r>
      <w:r w:rsidR="00EF4005">
        <w:rPr>
          <w:rFonts w:asciiTheme="majorHAnsi" w:hAnsiTheme="majorHAnsi" w:cs="Times New Roman"/>
          <w:color w:val="000000" w:themeColor="text1"/>
          <w:sz w:val="20"/>
          <w:szCs w:val="20"/>
        </w:rPr>
        <w:t>an gabus yang diberi perlakuan v</w:t>
      </w:r>
      <w:r w:rsidRPr="00EC2421">
        <w:rPr>
          <w:rFonts w:asciiTheme="majorHAnsi" w:hAnsiTheme="majorHAnsi" w:cs="Times New Roman"/>
          <w:color w:val="000000" w:themeColor="text1"/>
          <w:sz w:val="20"/>
          <w:szCs w:val="20"/>
        </w:rPr>
        <w:t>iterna, vitamin C maupun kombinasi keduanya dalam dipelihara selama 7 hari mengalami peningkatan pada setiap perlakuan dari H0 hingga H7. Nilai jumlah eritrosit terti</w:t>
      </w:r>
      <w:r w:rsidR="00FA2780">
        <w:rPr>
          <w:rFonts w:asciiTheme="majorHAnsi" w:hAnsiTheme="majorHAnsi" w:cs="Times New Roman"/>
          <w:color w:val="000000" w:themeColor="text1"/>
          <w:sz w:val="20"/>
          <w:szCs w:val="20"/>
        </w:rPr>
        <w:t xml:space="preserve">nggi terdapat pada perlakuan D, </w:t>
      </w:r>
      <w:r w:rsidR="00FA2780" w:rsidRPr="00FA2780">
        <w:rPr>
          <w:rFonts w:asciiTheme="majorHAnsi" w:hAnsiTheme="majorHAnsi" w:cs="Times New Roman"/>
          <w:color w:val="000000" w:themeColor="text1"/>
          <w:sz w:val="20"/>
          <w:szCs w:val="20"/>
        </w:rPr>
        <w:t>yaitu sebesar 5,17±0,45 x10</w:t>
      </w:r>
      <w:r w:rsidR="00FA2780" w:rsidRPr="00FD4207">
        <w:rPr>
          <w:rFonts w:asciiTheme="majorHAnsi" w:hAnsiTheme="majorHAnsi" w:cs="Times New Roman"/>
          <w:color w:val="000000" w:themeColor="text1"/>
          <w:sz w:val="20"/>
          <w:szCs w:val="20"/>
          <w:vertAlign w:val="superscript"/>
        </w:rPr>
        <w:t>4</w:t>
      </w:r>
      <w:r w:rsidR="00FA2780" w:rsidRPr="00FA2780">
        <w:rPr>
          <w:rFonts w:asciiTheme="majorHAnsi" w:hAnsiTheme="majorHAnsi" w:cs="Times New Roman"/>
          <w:color w:val="000000" w:themeColor="text1"/>
          <w:sz w:val="20"/>
          <w:szCs w:val="20"/>
        </w:rPr>
        <w:t xml:space="preserve"> sel/mm</w:t>
      </w:r>
      <w:r w:rsidR="00FA2780" w:rsidRPr="00FD4207">
        <w:rPr>
          <w:rFonts w:asciiTheme="majorHAnsi" w:hAnsiTheme="majorHAnsi" w:cs="Times New Roman"/>
          <w:color w:val="000000" w:themeColor="text1"/>
          <w:sz w:val="20"/>
          <w:szCs w:val="20"/>
          <w:vertAlign w:val="superscript"/>
        </w:rPr>
        <w:t>3</w:t>
      </w:r>
      <w:r w:rsidR="00FA2780" w:rsidRPr="00FA2780">
        <w:rPr>
          <w:rFonts w:asciiTheme="majorHAnsi" w:hAnsiTheme="majorHAnsi" w:cs="Times New Roman"/>
          <w:color w:val="000000" w:themeColor="text1"/>
          <w:sz w:val="20"/>
          <w:szCs w:val="20"/>
        </w:rPr>
        <w:t>.</w:t>
      </w:r>
      <w:r w:rsidR="00CF4671">
        <w:rPr>
          <w:rFonts w:asciiTheme="majorHAnsi" w:hAnsiTheme="majorHAnsi" w:cs="Times New Roman"/>
          <w:color w:val="000000" w:themeColor="text1"/>
          <w:sz w:val="20"/>
          <w:szCs w:val="20"/>
        </w:rPr>
        <w:t xml:space="preserve"> </w:t>
      </w:r>
      <w:r w:rsidR="00CF4671" w:rsidRPr="00CF4671">
        <w:rPr>
          <w:rFonts w:asciiTheme="majorHAnsi" w:hAnsiTheme="majorHAnsi" w:cs="Times New Roman"/>
          <w:color w:val="000000" w:themeColor="text1"/>
          <w:sz w:val="20"/>
          <w:szCs w:val="20"/>
        </w:rPr>
        <w:t>Hasil uji anova dengan selang kepercayaan 95% menununjukkan bahwa total eritrosit antar perlakuan pada H7 berbeda nyata (&lt;0,05). Pada uji yang dilakukan menunjukkan bahwa perlakuan A berbeda nyata dengan perlakuan C dan D tetapi tidak berbeda nyata dengan perlakuan B, perlakuan B berbeda nyata dengan perlakuan C dan D, perlakuan C berbeda nyata dengan perlakuan D.</w:t>
      </w:r>
    </w:p>
    <w:p w:rsidR="00A05BB8" w:rsidRPr="008411E0" w:rsidRDefault="00A300BF" w:rsidP="00A80878">
      <w:pPr>
        <w:spacing w:after="120" w:line="240" w:lineRule="auto"/>
        <w:jc w:val="center"/>
        <w:rPr>
          <w:rFonts w:asciiTheme="majorHAnsi" w:hAnsiTheme="majorHAnsi" w:cs="Times New Roman"/>
          <w:color w:val="000000" w:themeColor="text1"/>
          <w:sz w:val="20"/>
          <w:szCs w:val="20"/>
        </w:rPr>
      </w:pPr>
      <w:r>
        <w:rPr>
          <w:noProof/>
        </w:rPr>
        <w:lastRenderedPageBreak/>
        <w:drawing>
          <wp:inline distT="0" distB="0" distL="0" distR="0" wp14:anchorId="685642C4" wp14:editId="504C4553">
            <wp:extent cx="4295954" cy="2380890"/>
            <wp:effectExtent l="0" t="0" r="9525" b="635"/>
            <wp:docPr id="11" name="Chart 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72B8" w:rsidRDefault="006072B8" w:rsidP="006072B8">
      <w:pPr>
        <w:spacing w:after="0" w:line="240" w:lineRule="auto"/>
        <w:jc w:val="both"/>
        <w:rPr>
          <w:rFonts w:asciiTheme="majorHAnsi" w:hAnsiTheme="majorHAnsi" w:cs="Times New Roman"/>
          <w:bCs/>
          <w:noProof/>
          <w:color w:val="000000" w:themeColor="text1"/>
          <w:sz w:val="18"/>
          <w:szCs w:val="18"/>
          <w:lang w:eastAsia="id-ID"/>
        </w:rPr>
      </w:pPr>
      <w:r w:rsidRPr="006072B8">
        <w:rPr>
          <w:rFonts w:asciiTheme="majorHAnsi" w:hAnsiTheme="majorHAnsi" w:cs="Times New Roman"/>
          <w:bCs/>
          <w:noProof/>
          <w:color w:val="000000" w:themeColor="text1"/>
          <w:sz w:val="18"/>
          <w:szCs w:val="18"/>
          <w:lang w:eastAsia="id-ID"/>
        </w:rPr>
        <w:t xml:space="preserve">Ket: </w:t>
      </w:r>
      <w:r w:rsidRPr="006072B8">
        <w:rPr>
          <w:rFonts w:asciiTheme="majorHAnsi" w:hAnsiTheme="majorHAnsi" w:cs="Times New Roman"/>
          <w:bCs/>
          <w:noProof/>
          <w:color w:val="000000" w:themeColor="text1"/>
          <w:sz w:val="16"/>
          <w:szCs w:val="16"/>
          <w:lang w:eastAsia="id-ID"/>
        </w:rPr>
        <w:t>(A) pakan tanpa suplementasi (B) pakan dengan suplementasi viterna (C) pakan dengan suplementasi vitamin C (D) pakan dengan kombinasi viterna dan vitamin C. Perbedaan huruf bar pada masing-masing perlakuan menunjukan adanya perbedaan signifikan dari uji ANOVA pada selang kepercayaan 95% (&lt;0,05).</w:t>
      </w:r>
    </w:p>
    <w:p w:rsidR="00BE0E14" w:rsidRDefault="00423232" w:rsidP="00984953">
      <w:pPr>
        <w:spacing w:after="0" w:line="240" w:lineRule="auto"/>
        <w:jc w:val="center"/>
        <w:rPr>
          <w:rFonts w:asciiTheme="majorHAnsi" w:hAnsiTheme="majorHAnsi" w:cs="Times New Roman"/>
          <w:color w:val="000000" w:themeColor="text1"/>
          <w:sz w:val="18"/>
          <w:szCs w:val="18"/>
          <w:lang w:val="en-US"/>
        </w:rPr>
      </w:pPr>
      <w:r>
        <w:rPr>
          <w:rFonts w:asciiTheme="majorHAnsi" w:hAnsiTheme="majorHAnsi" w:cs="Times New Roman"/>
          <w:bCs/>
          <w:noProof/>
          <w:color w:val="000000" w:themeColor="text1"/>
          <w:sz w:val="18"/>
          <w:szCs w:val="18"/>
          <w:lang w:eastAsia="id-ID"/>
        </w:rPr>
        <w:t>Gambar 1</w:t>
      </w:r>
      <w:r w:rsidR="009A40A1" w:rsidRPr="009A40A1">
        <w:rPr>
          <w:rFonts w:asciiTheme="majorHAnsi" w:hAnsiTheme="majorHAnsi" w:cs="Times New Roman"/>
          <w:bCs/>
          <w:noProof/>
          <w:color w:val="000000" w:themeColor="text1"/>
          <w:sz w:val="18"/>
          <w:szCs w:val="18"/>
          <w:lang w:eastAsia="id-ID"/>
        </w:rPr>
        <w:t xml:space="preserve">. Jumlah eritrosit benih ikan gabus </w:t>
      </w:r>
      <w:r w:rsidR="00BE0E14" w:rsidRPr="008411E0">
        <w:rPr>
          <w:rFonts w:asciiTheme="majorHAnsi" w:hAnsiTheme="majorHAnsi" w:cs="Times New Roman"/>
          <w:color w:val="000000" w:themeColor="text1"/>
          <w:sz w:val="18"/>
          <w:szCs w:val="18"/>
          <w:lang w:val="en-US"/>
        </w:rPr>
        <w:t xml:space="preserve"> </w:t>
      </w:r>
    </w:p>
    <w:p w:rsidR="00690177" w:rsidRDefault="00690177" w:rsidP="00984953">
      <w:pPr>
        <w:spacing w:after="0" w:line="240" w:lineRule="auto"/>
        <w:jc w:val="center"/>
        <w:rPr>
          <w:rFonts w:asciiTheme="majorHAnsi" w:hAnsiTheme="majorHAnsi" w:cs="Times New Roman"/>
          <w:color w:val="000000" w:themeColor="text1"/>
          <w:sz w:val="18"/>
          <w:szCs w:val="18"/>
          <w:lang w:val="en-US"/>
        </w:rPr>
      </w:pPr>
    </w:p>
    <w:p w:rsidR="00CF4671" w:rsidRDefault="00CF4671" w:rsidP="00CF4671">
      <w:pPr>
        <w:spacing w:after="0" w:line="240" w:lineRule="auto"/>
        <w:rPr>
          <w:rFonts w:asciiTheme="majorHAnsi" w:hAnsiTheme="majorHAnsi" w:cs="Times New Roman"/>
          <w:color w:val="000000" w:themeColor="text1"/>
          <w:sz w:val="18"/>
          <w:szCs w:val="18"/>
          <w:lang w:val="en-US"/>
        </w:rPr>
        <w:sectPr w:rsidR="00CF4671" w:rsidSect="00744779">
          <w:type w:val="continuous"/>
          <w:pgSz w:w="11906" w:h="16838" w:code="9"/>
          <w:pgMar w:top="1134" w:right="1134" w:bottom="1134" w:left="1701" w:header="709" w:footer="709" w:gutter="0"/>
          <w:cols w:space="708"/>
          <w:docGrid w:linePitch="360"/>
        </w:sectPr>
      </w:pPr>
    </w:p>
    <w:p w:rsidR="00CF4671" w:rsidRPr="00CF4671" w:rsidRDefault="00CF4671" w:rsidP="00CF4671">
      <w:pPr>
        <w:spacing w:after="0" w:line="240" w:lineRule="auto"/>
        <w:jc w:val="both"/>
        <w:rPr>
          <w:rFonts w:asciiTheme="majorHAnsi" w:hAnsiTheme="majorHAnsi" w:cs="Times New Roman"/>
          <w:i/>
          <w:color w:val="000000" w:themeColor="text1"/>
          <w:sz w:val="20"/>
          <w:szCs w:val="20"/>
          <w:lang w:val="en-US"/>
        </w:rPr>
      </w:pPr>
      <w:r w:rsidRPr="00CF4671">
        <w:rPr>
          <w:rFonts w:asciiTheme="majorHAnsi" w:hAnsiTheme="majorHAnsi" w:cs="Times New Roman"/>
          <w:i/>
          <w:color w:val="000000" w:themeColor="text1"/>
          <w:sz w:val="20"/>
          <w:szCs w:val="20"/>
          <w:lang w:val="en-US"/>
        </w:rPr>
        <w:lastRenderedPageBreak/>
        <w:t xml:space="preserve">Total Leukosit </w:t>
      </w:r>
    </w:p>
    <w:p w:rsidR="00CF4671" w:rsidRDefault="00CF4671" w:rsidP="00CF4671">
      <w:pPr>
        <w:spacing w:after="0" w:line="240" w:lineRule="auto"/>
        <w:ind w:firstLine="284"/>
        <w:jc w:val="both"/>
        <w:rPr>
          <w:rFonts w:asciiTheme="majorHAnsi" w:hAnsiTheme="majorHAnsi" w:cs="Times New Roman"/>
          <w:color w:val="000000" w:themeColor="text1"/>
          <w:sz w:val="20"/>
          <w:szCs w:val="20"/>
        </w:rPr>
      </w:pPr>
      <w:r w:rsidRPr="00CF4671">
        <w:rPr>
          <w:rFonts w:asciiTheme="majorHAnsi" w:hAnsiTheme="majorHAnsi" w:cs="Times New Roman"/>
          <w:color w:val="000000" w:themeColor="text1"/>
          <w:sz w:val="20"/>
          <w:szCs w:val="20"/>
          <w:lang w:val="en-US"/>
        </w:rPr>
        <w:t>Berdasarkan hasil yang didapat</w:t>
      </w:r>
      <w:r w:rsidR="00423232">
        <w:rPr>
          <w:rFonts w:asciiTheme="majorHAnsi" w:hAnsiTheme="majorHAnsi" w:cs="Times New Roman"/>
          <w:color w:val="000000" w:themeColor="text1"/>
          <w:sz w:val="20"/>
          <w:szCs w:val="20"/>
          <w:lang w:val="en-US"/>
        </w:rPr>
        <w:t>kan dapat dilihat pada (Gambar 2</w:t>
      </w:r>
      <w:r w:rsidRPr="00CF4671">
        <w:rPr>
          <w:rFonts w:asciiTheme="majorHAnsi" w:hAnsiTheme="majorHAnsi" w:cs="Times New Roman"/>
          <w:color w:val="000000" w:themeColor="text1"/>
          <w:sz w:val="20"/>
          <w:szCs w:val="20"/>
          <w:lang w:val="en-US"/>
        </w:rPr>
        <w:t>), total leukosit setelah diberi perlakuan mengalami peningkatan dari H0 hingga H7. Total leukosit tertinggi didapat pada perlakuan D sebesar 6</w:t>
      </w:r>
      <w:proofErr w:type="gramStart"/>
      <w:r w:rsidRPr="00CF4671">
        <w:rPr>
          <w:rFonts w:asciiTheme="majorHAnsi" w:hAnsiTheme="majorHAnsi" w:cs="Times New Roman"/>
          <w:color w:val="000000" w:themeColor="text1"/>
          <w:sz w:val="20"/>
          <w:szCs w:val="20"/>
          <w:lang w:val="en-US"/>
        </w:rPr>
        <w:t>,29</w:t>
      </w:r>
      <w:proofErr w:type="gramEnd"/>
      <w:r w:rsidRPr="00CF4671">
        <w:rPr>
          <w:rFonts w:asciiTheme="majorHAnsi" w:hAnsiTheme="majorHAnsi" w:cs="Times New Roman"/>
          <w:color w:val="000000" w:themeColor="text1"/>
          <w:sz w:val="20"/>
          <w:szCs w:val="20"/>
          <w:lang w:val="en-US"/>
        </w:rPr>
        <w:t>±1,0</w:t>
      </w:r>
      <w:r w:rsidRPr="005B254E">
        <w:rPr>
          <w:rFonts w:asciiTheme="majorHAnsi" w:hAnsiTheme="majorHAnsi" w:cs="Times New Roman"/>
          <w:color w:val="000000" w:themeColor="text1"/>
          <w:sz w:val="20"/>
          <w:szCs w:val="20"/>
          <w:lang w:val="en-US"/>
        </w:rPr>
        <w:t>5</w:t>
      </w:r>
      <w:r w:rsidRPr="00CF4671">
        <w:rPr>
          <w:rFonts w:asciiTheme="majorHAnsi" w:hAnsiTheme="majorHAnsi" w:cs="Times New Roman"/>
          <w:color w:val="000000" w:themeColor="text1"/>
          <w:sz w:val="20"/>
          <w:szCs w:val="20"/>
          <w:lang w:val="en-US"/>
        </w:rPr>
        <w:t xml:space="preserve"> x10</w:t>
      </w:r>
      <w:r w:rsidRPr="005B254E">
        <w:rPr>
          <w:rFonts w:asciiTheme="majorHAnsi" w:hAnsiTheme="majorHAnsi" w:cs="Times New Roman"/>
          <w:color w:val="000000" w:themeColor="text1"/>
          <w:sz w:val="20"/>
          <w:szCs w:val="20"/>
          <w:vertAlign w:val="superscript"/>
          <w:lang w:val="en-US"/>
        </w:rPr>
        <w:t>5</w:t>
      </w:r>
      <w:r w:rsidRPr="00CF4671">
        <w:rPr>
          <w:rFonts w:asciiTheme="majorHAnsi" w:hAnsiTheme="majorHAnsi" w:cs="Times New Roman"/>
          <w:color w:val="000000" w:themeColor="text1"/>
          <w:sz w:val="20"/>
          <w:szCs w:val="20"/>
          <w:lang w:val="en-US"/>
        </w:rPr>
        <w:t xml:space="preserve"> sel/mm</w:t>
      </w:r>
      <w:r w:rsidRPr="005B254E">
        <w:rPr>
          <w:rFonts w:asciiTheme="majorHAnsi" w:hAnsiTheme="majorHAnsi" w:cs="Times New Roman"/>
          <w:color w:val="000000" w:themeColor="text1"/>
          <w:sz w:val="20"/>
          <w:szCs w:val="20"/>
          <w:vertAlign w:val="superscript"/>
          <w:lang w:val="en-US"/>
        </w:rPr>
        <w:t>3</w:t>
      </w:r>
      <w:r w:rsidRPr="00CF4671">
        <w:rPr>
          <w:rFonts w:asciiTheme="majorHAnsi" w:hAnsiTheme="majorHAnsi" w:cs="Times New Roman"/>
          <w:color w:val="000000" w:themeColor="text1"/>
          <w:sz w:val="20"/>
          <w:szCs w:val="20"/>
          <w:lang w:val="en-US"/>
        </w:rPr>
        <w:t>.</w:t>
      </w:r>
      <w:r>
        <w:rPr>
          <w:rFonts w:asciiTheme="majorHAnsi" w:hAnsiTheme="majorHAnsi" w:cs="Times New Roman"/>
          <w:color w:val="000000" w:themeColor="text1"/>
          <w:sz w:val="20"/>
          <w:szCs w:val="20"/>
        </w:rPr>
        <w:t xml:space="preserve"> </w:t>
      </w:r>
      <w:r w:rsidRPr="00CF4671">
        <w:rPr>
          <w:rFonts w:asciiTheme="majorHAnsi" w:hAnsiTheme="majorHAnsi" w:cs="Times New Roman"/>
          <w:color w:val="000000" w:themeColor="text1"/>
          <w:sz w:val="20"/>
          <w:szCs w:val="20"/>
        </w:rPr>
        <w:t xml:space="preserve">Hasil uji anova dengan selang kepercayaan 95% menunjukan bahwa total leukosit pada H7 </w:t>
      </w:r>
      <w:r w:rsidRPr="00CF4671">
        <w:rPr>
          <w:rFonts w:asciiTheme="majorHAnsi" w:hAnsiTheme="majorHAnsi" w:cs="Times New Roman"/>
          <w:color w:val="000000" w:themeColor="text1"/>
          <w:sz w:val="20"/>
          <w:szCs w:val="20"/>
        </w:rPr>
        <w:lastRenderedPageBreak/>
        <w:t>berbeda nyata (&lt;0,05). Pada uji yang dilakukan menunjukkan bahwa perlakuan A berbeda nyata dengan perlakuan C dan D tetapi tidak berbeda nyata</w:t>
      </w:r>
      <w:r>
        <w:rPr>
          <w:rFonts w:asciiTheme="majorHAnsi" w:hAnsiTheme="majorHAnsi" w:cs="Times New Roman"/>
          <w:color w:val="000000" w:themeColor="text1"/>
          <w:sz w:val="20"/>
          <w:szCs w:val="20"/>
        </w:rPr>
        <w:t xml:space="preserve"> </w:t>
      </w:r>
      <w:r w:rsidRPr="00CF4671">
        <w:rPr>
          <w:rFonts w:asciiTheme="majorHAnsi" w:hAnsiTheme="majorHAnsi" w:cs="Times New Roman"/>
          <w:color w:val="000000" w:themeColor="text1"/>
          <w:sz w:val="20"/>
          <w:szCs w:val="20"/>
        </w:rPr>
        <w:t>dengan perlakuan B, perlakuan B berbeda nyata dengan perlakuan D tetapi tidak berbeda nyata dengan perlakuan C, dan perlakuan C tidak berbeda nyata dengan perlakuan D.</w:t>
      </w:r>
    </w:p>
    <w:p w:rsidR="00DA5D88" w:rsidRDefault="00DA5D88" w:rsidP="00CF4671">
      <w:pPr>
        <w:spacing w:after="0" w:line="240" w:lineRule="auto"/>
        <w:ind w:firstLine="284"/>
        <w:jc w:val="both"/>
        <w:rPr>
          <w:rFonts w:asciiTheme="majorHAnsi" w:hAnsiTheme="majorHAnsi" w:cs="Times New Roman"/>
          <w:color w:val="000000" w:themeColor="text1"/>
          <w:sz w:val="20"/>
          <w:szCs w:val="20"/>
        </w:rPr>
      </w:pPr>
    </w:p>
    <w:p w:rsidR="00DA5D88" w:rsidRDefault="00DA5D88" w:rsidP="00CF4671">
      <w:pPr>
        <w:spacing w:after="0" w:line="240" w:lineRule="auto"/>
        <w:ind w:firstLine="284"/>
        <w:jc w:val="both"/>
        <w:rPr>
          <w:rFonts w:asciiTheme="majorHAnsi" w:hAnsiTheme="majorHAnsi" w:cs="Times New Roman"/>
          <w:color w:val="000000" w:themeColor="text1"/>
          <w:sz w:val="20"/>
          <w:szCs w:val="20"/>
        </w:rPr>
        <w:sectPr w:rsidR="00DA5D88" w:rsidSect="00CF4671">
          <w:type w:val="continuous"/>
          <w:pgSz w:w="11906" w:h="16838" w:code="9"/>
          <w:pgMar w:top="1134" w:right="1134" w:bottom="1134" w:left="1701" w:header="709" w:footer="709" w:gutter="0"/>
          <w:cols w:num="2" w:space="708"/>
          <w:docGrid w:linePitch="360"/>
        </w:sectPr>
      </w:pPr>
    </w:p>
    <w:p w:rsidR="00DA5D88" w:rsidRDefault="00E75D75" w:rsidP="00DA5D88">
      <w:pPr>
        <w:spacing w:after="0" w:line="240" w:lineRule="auto"/>
        <w:ind w:firstLine="284"/>
        <w:jc w:val="center"/>
        <w:rPr>
          <w:rFonts w:asciiTheme="majorHAnsi" w:hAnsiTheme="majorHAnsi" w:cs="Times New Roman"/>
          <w:color w:val="000000" w:themeColor="text1"/>
          <w:sz w:val="20"/>
          <w:szCs w:val="20"/>
        </w:rPr>
      </w:pPr>
      <w:r>
        <w:rPr>
          <w:noProof/>
        </w:rPr>
        <w:lastRenderedPageBreak/>
        <w:drawing>
          <wp:inline distT="0" distB="0" distL="0" distR="0" wp14:anchorId="61FDEAF0" wp14:editId="652AF604">
            <wp:extent cx="4625788" cy="2326341"/>
            <wp:effectExtent l="0" t="0" r="3810" b="17145"/>
            <wp:docPr id="14" name="Chart 14">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3232" w:rsidRDefault="00423232" w:rsidP="00423232">
      <w:pPr>
        <w:spacing w:after="0" w:line="240" w:lineRule="auto"/>
        <w:jc w:val="both"/>
        <w:rPr>
          <w:rFonts w:asciiTheme="majorHAnsi" w:hAnsiTheme="majorHAnsi" w:cs="Times New Roman"/>
          <w:bCs/>
          <w:noProof/>
          <w:color w:val="000000" w:themeColor="text1"/>
          <w:sz w:val="18"/>
          <w:szCs w:val="18"/>
          <w:lang w:eastAsia="id-ID"/>
        </w:rPr>
      </w:pPr>
      <w:r w:rsidRPr="006072B8">
        <w:rPr>
          <w:rFonts w:asciiTheme="majorHAnsi" w:hAnsiTheme="majorHAnsi" w:cs="Times New Roman"/>
          <w:bCs/>
          <w:noProof/>
          <w:color w:val="000000" w:themeColor="text1"/>
          <w:sz w:val="18"/>
          <w:szCs w:val="18"/>
          <w:lang w:eastAsia="id-ID"/>
        </w:rPr>
        <w:t xml:space="preserve">Ket: </w:t>
      </w:r>
      <w:r w:rsidRPr="006072B8">
        <w:rPr>
          <w:rFonts w:asciiTheme="majorHAnsi" w:hAnsiTheme="majorHAnsi" w:cs="Times New Roman"/>
          <w:bCs/>
          <w:noProof/>
          <w:color w:val="000000" w:themeColor="text1"/>
          <w:sz w:val="16"/>
          <w:szCs w:val="16"/>
          <w:lang w:eastAsia="id-ID"/>
        </w:rPr>
        <w:t>(A) pakan tanpa suplementasi (B) pakan dengan suplementasi viterna (C) pakan dengan suplementasi vitamin C (D) pakan dengan kombinasi viterna dan vitamin C. Perbedaan huruf bar pada masing-masing perlakuan menunjukan adanya perbedaan signifikan dari uji ANOVA pada selang kepercayaan 95% (&lt;0,05).</w:t>
      </w:r>
    </w:p>
    <w:p w:rsidR="00423232" w:rsidRDefault="00423232" w:rsidP="00DA5D88">
      <w:pPr>
        <w:spacing w:after="0" w:line="240" w:lineRule="auto"/>
        <w:ind w:firstLine="284"/>
        <w:jc w:val="center"/>
        <w:rPr>
          <w:rFonts w:asciiTheme="majorHAnsi" w:hAnsiTheme="majorHAnsi" w:cs="Times New Roman"/>
          <w:bCs/>
          <w:noProof/>
          <w:color w:val="000000" w:themeColor="text1"/>
          <w:sz w:val="18"/>
          <w:szCs w:val="18"/>
          <w:lang w:eastAsia="id-ID"/>
        </w:rPr>
      </w:pPr>
      <w:r>
        <w:rPr>
          <w:rFonts w:asciiTheme="majorHAnsi" w:hAnsiTheme="majorHAnsi" w:cs="Times New Roman"/>
          <w:bCs/>
          <w:noProof/>
          <w:color w:val="000000" w:themeColor="text1"/>
          <w:sz w:val="18"/>
          <w:szCs w:val="18"/>
          <w:lang w:eastAsia="id-ID"/>
        </w:rPr>
        <w:t>Gambar 2</w:t>
      </w:r>
      <w:r w:rsidRPr="00423232">
        <w:rPr>
          <w:rFonts w:asciiTheme="majorHAnsi" w:hAnsiTheme="majorHAnsi" w:cs="Times New Roman"/>
          <w:bCs/>
          <w:noProof/>
          <w:color w:val="000000" w:themeColor="text1"/>
          <w:sz w:val="18"/>
          <w:szCs w:val="18"/>
          <w:lang w:eastAsia="id-ID"/>
        </w:rPr>
        <w:t>. Total leukosit benih ikan gabus</w:t>
      </w:r>
    </w:p>
    <w:p w:rsidR="00666602" w:rsidRDefault="00666602" w:rsidP="00744448">
      <w:pPr>
        <w:spacing w:before="120" w:after="120" w:line="240" w:lineRule="auto"/>
        <w:rPr>
          <w:rFonts w:asciiTheme="majorHAnsi" w:hAnsiTheme="majorHAnsi" w:cs="Times New Roman"/>
          <w:b/>
          <w:bCs/>
          <w:noProof/>
          <w:color w:val="000000" w:themeColor="text1"/>
          <w:sz w:val="20"/>
          <w:szCs w:val="20"/>
          <w:lang w:eastAsia="id-ID"/>
        </w:rPr>
        <w:sectPr w:rsidR="00666602" w:rsidSect="00DA5D88">
          <w:type w:val="continuous"/>
          <w:pgSz w:w="11906" w:h="16838" w:code="9"/>
          <w:pgMar w:top="1134" w:right="1134" w:bottom="1134" w:left="1701" w:header="709" w:footer="709" w:gutter="0"/>
          <w:cols w:space="708"/>
          <w:docGrid w:linePitch="360"/>
        </w:sectPr>
      </w:pPr>
    </w:p>
    <w:p w:rsidR="00744448" w:rsidRPr="00744448" w:rsidRDefault="00744448" w:rsidP="00744448">
      <w:pPr>
        <w:spacing w:before="120" w:after="120" w:line="240" w:lineRule="auto"/>
        <w:rPr>
          <w:rFonts w:asciiTheme="majorHAnsi" w:hAnsiTheme="majorHAnsi" w:cs="Times New Roman"/>
          <w:b/>
          <w:bCs/>
          <w:noProof/>
          <w:color w:val="000000" w:themeColor="text1"/>
          <w:sz w:val="20"/>
          <w:szCs w:val="20"/>
          <w:lang w:eastAsia="id-ID"/>
        </w:rPr>
      </w:pPr>
      <w:r w:rsidRPr="00744448">
        <w:rPr>
          <w:rFonts w:asciiTheme="majorHAnsi" w:hAnsiTheme="majorHAnsi" w:cs="Times New Roman"/>
          <w:b/>
          <w:bCs/>
          <w:noProof/>
          <w:color w:val="000000" w:themeColor="text1"/>
          <w:sz w:val="20"/>
          <w:szCs w:val="20"/>
          <w:lang w:eastAsia="id-ID"/>
        </w:rPr>
        <w:lastRenderedPageBreak/>
        <w:t>Aktivitas Fagositosis</w:t>
      </w:r>
    </w:p>
    <w:p w:rsidR="0006169F" w:rsidRPr="00744448" w:rsidRDefault="00744448" w:rsidP="00744448">
      <w:pPr>
        <w:spacing w:after="0" w:line="240" w:lineRule="auto"/>
        <w:ind w:firstLine="284"/>
        <w:jc w:val="both"/>
        <w:rPr>
          <w:rFonts w:asciiTheme="majorHAnsi" w:hAnsiTheme="majorHAnsi" w:cs="Times New Roman"/>
          <w:bCs/>
          <w:noProof/>
          <w:color w:val="000000" w:themeColor="text1"/>
          <w:sz w:val="20"/>
          <w:szCs w:val="20"/>
          <w:lang w:eastAsia="id-ID"/>
        </w:rPr>
      </w:pPr>
      <w:r w:rsidRPr="00744448">
        <w:rPr>
          <w:rFonts w:asciiTheme="majorHAnsi" w:hAnsiTheme="majorHAnsi" w:cs="Times New Roman"/>
          <w:bCs/>
          <w:noProof/>
          <w:color w:val="000000" w:themeColor="text1"/>
          <w:sz w:val="20"/>
          <w:szCs w:val="20"/>
          <w:lang w:eastAsia="id-ID"/>
        </w:rPr>
        <w:t>Aktivitas fagosi</w:t>
      </w:r>
      <w:r w:rsidR="00666602">
        <w:rPr>
          <w:rFonts w:asciiTheme="majorHAnsi" w:hAnsiTheme="majorHAnsi" w:cs="Times New Roman"/>
          <w:bCs/>
          <w:noProof/>
          <w:color w:val="000000" w:themeColor="text1"/>
          <w:sz w:val="20"/>
          <w:szCs w:val="20"/>
          <w:lang w:eastAsia="id-ID"/>
        </w:rPr>
        <w:t>tosis benih ikan gabus (Gambar 3</w:t>
      </w:r>
      <w:r w:rsidRPr="00744448">
        <w:rPr>
          <w:rFonts w:asciiTheme="majorHAnsi" w:hAnsiTheme="majorHAnsi" w:cs="Times New Roman"/>
          <w:bCs/>
          <w:noProof/>
          <w:color w:val="000000" w:themeColor="text1"/>
          <w:sz w:val="20"/>
          <w:szCs w:val="20"/>
          <w:lang w:eastAsia="id-ID"/>
        </w:rPr>
        <w:t>) mengalami peningkatan dari H0 hingga H7. Aktivitas fagositosit tertinggi didapat pada perlakuan D yaitu sebesar 88,72±7,45 %.</w:t>
      </w:r>
      <w:r w:rsidRPr="00744448">
        <w:rPr>
          <w:sz w:val="20"/>
          <w:szCs w:val="20"/>
        </w:rPr>
        <w:t xml:space="preserve"> </w:t>
      </w:r>
      <w:r w:rsidRPr="00744448">
        <w:rPr>
          <w:rFonts w:asciiTheme="majorHAnsi" w:hAnsiTheme="majorHAnsi" w:cs="Times New Roman"/>
          <w:bCs/>
          <w:noProof/>
          <w:color w:val="000000" w:themeColor="text1"/>
          <w:sz w:val="20"/>
          <w:szCs w:val="20"/>
          <w:lang w:eastAsia="id-ID"/>
        </w:rPr>
        <w:lastRenderedPageBreak/>
        <w:t>Hasil uji anova dengan selang kepercayaan 95% menunjukan bahwa aktivitas fagositosit pada H7 berbeda nyata (&lt;0,05). Pada uji statistik yang dilakukan, maka didapati hasil pada perlakuan B, C dan D berbeda nyata dengan perlakuan A.</w:t>
      </w:r>
      <w:r>
        <w:rPr>
          <w:rFonts w:asciiTheme="majorHAnsi" w:hAnsiTheme="majorHAnsi" w:cs="Times New Roman"/>
          <w:bCs/>
          <w:noProof/>
          <w:color w:val="000000" w:themeColor="text1"/>
          <w:sz w:val="20"/>
          <w:szCs w:val="20"/>
          <w:lang w:eastAsia="id-ID"/>
        </w:rPr>
        <w:t xml:space="preserve"> </w:t>
      </w:r>
    </w:p>
    <w:p w:rsidR="00666602" w:rsidRDefault="00666602" w:rsidP="00666602">
      <w:pPr>
        <w:spacing w:after="0" w:line="240" w:lineRule="auto"/>
        <w:ind w:firstLine="284"/>
        <w:jc w:val="both"/>
        <w:rPr>
          <w:rFonts w:asciiTheme="majorHAnsi" w:hAnsiTheme="majorHAnsi" w:cs="Times New Roman"/>
          <w:color w:val="000000" w:themeColor="text1"/>
          <w:sz w:val="20"/>
          <w:szCs w:val="20"/>
        </w:rPr>
        <w:sectPr w:rsidR="00666602" w:rsidSect="00666602">
          <w:type w:val="continuous"/>
          <w:pgSz w:w="11906" w:h="16838" w:code="9"/>
          <w:pgMar w:top="1134" w:right="1134" w:bottom="1134" w:left="1701" w:header="709" w:footer="709" w:gutter="0"/>
          <w:cols w:num="2" w:space="708"/>
          <w:docGrid w:linePitch="360"/>
        </w:sectPr>
      </w:pPr>
    </w:p>
    <w:p w:rsidR="00666602" w:rsidRDefault="00C33BA4" w:rsidP="00D57596">
      <w:pPr>
        <w:spacing w:after="0" w:line="240" w:lineRule="auto"/>
        <w:ind w:firstLine="284"/>
        <w:jc w:val="center"/>
        <w:rPr>
          <w:rFonts w:asciiTheme="majorHAnsi" w:hAnsiTheme="majorHAnsi" w:cs="Times New Roman"/>
          <w:color w:val="000000" w:themeColor="text1"/>
          <w:sz w:val="20"/>
          <w:szCs w:val="20"/>
        </w:rPr>
      </w:pPr>
      <w:r>
        <w:rPr>
          <w:noProof/>
          <w:lang w:val="en-US"/>
        </w:rPr>
        <w:lastRenderedPageBreak/>
        <w:drawing>
          <wp:inline distT="0" distB="0" distL="0" distR="0" wp14:anchorId="4003E647" wp14:editId="70A61705">
            <wp:extent cx="4420800" cy="2476800"/>
            <wp:effectExtent l="0" t="0" r="18415" b="0"/>
            <wp:docPr id="10" name="Chart 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6602" w:rsidRPr="000B3485" w:rsidRDefault="00666602" w:rsidP="00666602">
      <w:pPr>
        <w:spacing w:after="0" w:line="240" w:lineRule="auto"/>
        <w:jc w:val="both"/>
        <w:rPr>
          <w:rFonts w:asciiTheme="majorHAnsi" w:hAnsiTheme="majorHAnsi" w:cs="Times New Roman"/>
          <w:color w:val="000000" w:themeColor="text1"/>
          <w:sz w:val="16"/>
          <w:szCs w:val="16"/>
        </w:rPr>
      </w:pPr>
      <w:r w:rsidRPr="000B3485">
        <w:rPr>
          <w:rFonts w:asciiTheme="majorHAnsi" w:hAnsiTheme="majorHAnsi" w:cs="Times New Roman"/>
          <w:color w:val="000000" w:themeColor="text1"/>
          <w:sz w:val="16"/>
          <w:szCs w:val="16"/>
        </w:rPr>
        <w:t>Ket: (A) pakan tanpa suplementasi (B) pakan dengan suplementasi viterna (C) pakan dengan suplementasi vitamin C (D) pakan dengan kombinasi viterna dan vitamin C. Perbedaan huruf bar pada masing-masing perlakuan menunjukan adanya perbedaan signifikan dari uji ANOVA pada selang kepercayaan 95% (&lt;0,05).</w:t>
      </w:r>
    </w:p>
    <w:p w:rsidR="00666602" w:rsidRPr="000B3485" w:rsidRDefault="00666602" w:rsidP="00666602">
      <w:pPr>
        <w:spacing w:after="0" w:line="240" w:lineRule="auto"/>
        <w:ind w:firstLine="284"/>
        <w:jc w:val="center"/>
        <w:rPr>
          <w:rFonts w:asciiTheme="majorHAnsi" w:hAnsiTheme="majorHAnsi" w:cs="Times New Roman"/>
          <w:color w:val="000000" w:themeColor="text1"/>
          <w:sz w:val="18"/>
          <w:szCs w:val="18"/>
        </w:rPr>
        <w:sectPr w:rsidR="00666602" w:rsidRPr="000B3485" w:rsidSect="00DA5D88">
          <w:type w:val="continuous"/>
          <w:pgSz w:w="11906" w:h="16838" w:code="9"/>
          <w:pgMar w:top="1134" w:right="1134" w:bottom="1134" w:left="1701" w:header="709" w:footer="709" w:gutter="0"/>
          <w:cols w:space="708"/>
          <w:docGrid w:linePitch="360"/>
        </w:sectPr>
      </w:pPr>
      <w:r w:rsidRPr="000B3485">
        <w:rPr>
          <w:rFonts w:asciiTheme="majorHAnsi" w:hAnsiTheme="majorHAnsi" w:cs="Times New Roman"/>
          <w:color w:val="000000" w:themeColor="text1"/>
          <w:sz w:val="18"/>
          <w:szCs w:val="18"/>
        </w:rPr>
        <w:t>Gambar 3. Aktivitas fagositosis benih ikan gabus</w:t>
      </w:r>
    </w:p>
    <w:p w:rsidR="00666602" w:rsidRPr="00666602" w:rsidRDefault="00666602" w:rsidP="00666602">
      <w:pPr>
        <w:spacing w:before="120" w:after="120" w:line="240" w:lineRule="auto"/>
        <w:jc w:val="both"/>
        <w:rPr>
          <w:rFonts w:asciiTheme="majorHAnsi" w:hAnsiTheme="majorHAnsi" w:cs="Times New Roman"/>
          <w:b/>
          <w:color w:val="000000" w:themeColor="text1"/>
          <w:sz w:val="20"/>
          <w:szCs w:val="20"/>
        </w:rPr>
      </w:pPr>
      <w:r w:rsidRPr="00666602">
        <w:rPr>
          <w:rFonts w:asciiTheme="majorHAnsi" w:hAnsiTheme="majorHAnsi" w:cs="Times New Roman"/>
          <w:b/>
          <w:color w:val="000000" w:themeColor="text1"/>
          <w:sz w:val="20"/>
          <w:szCs w:val="20"/>
        </w:rPr>
        <w:lastRenderedPageBreak/>
        <w:t>Jumlah Hematokrit</w:t>
      </w:r>
    </w:p>
    <w:p w:rsidR="00666602" w:rsidRDefault="00666602" w:rsidP="00666602">
      <w:pPr>
        <w:spacing w:after="0" w:line="240" w:lineRule="auto"/>
        <w:ind w:firstLine="284"/>
        <w:jc w:val="both"/>
        <w:rPr>
          <w:rFonts w:asciiTheme="majorHAnsi" w:hAnsiTheme="majorHAnsi" w:cs="Times New Roman"/>
          <w:color w:val="000000" w:themeColor="text1"/>
          <w:sz w:val="20"/>
          <w:szCs w:val="20"/>
        </w:rPr>
        <w:sectPr w:rsidR="00666602" w:rsidSect="00666602">
          <w:type w:val="continuous"/>
          <w:pgSz w:w="11906" w:h="16838" w:code="9"/>
          <w:pgMar w:top="1134" w:right="1134" w:bottom="1134" w:left="1701" w:header="709" w:footer="709" w:gutter="0"/>
          <w:cols w:num="2" w:space="708"/>
          <w:docGrid w:linePitch="360"/>
        </w:sectPr>
      </w:pPr>
      <w:r w:rsidRPr="00666602">
        <w:rPr>
          <w:rFonts w:asciiTheme="majorHAnsi" w:hAnsiTheme="majorHAnsi" w:cs="Times New Roman"/>
          <w:color w:val="000000" w:themeColor="text1"/>
          <w:sz w:val="20"/>
          <w:szCs w:val="20"/>
        </w:rPr>
        <w:t>Jumlah hematokrit benih ikan gabus mengalami peningkatan dari H0 hingga H7 perlakuan yang mendapatkan nilai tertinggi yaitu pada perlakuan</w:t>
      </w:r>
      <w:r>
        <w:rPr>
          <w:rFonts w:asciiTheme="majorHAnsi" w:hAnsiTheme="majorHAnsi" w:cs="Times New Roman"/>
          <w:color w:val="000000" w:themeColor="text1"/>
          <w:sz w:val="20"/>
          <w:szCs w:val="20"/>
        </w:rPr>
        <w:t xml:space="preserve"> D sebesar 56,67±1,53% (Gambar 4</w:t>
      </w:r>
      <w:r w:rsidRPr="00666602">
        <w:rPr>
          <w:rFonts w:asciiTheme="majorHAnsi" w:hAnsiTheme="majorHAnsi" w:cs="Times New Roman"/>
          <w:color w:val="000000" w:themeColor="text1"/>
          <w:sz w:val="20"/>
          <w:szCs w:val="20"/>
        </w:rPr>
        <w:t xml:space="preserve">). </w:t>
      </w:r>
      <w:r>
        <w:rPr>
          <w:rFonts w:asciiTheme="majorHAnsi" w:hAnsiTheme="majorHAnsi" w:cs="Times New Roman"/>
          <w:color w:val="000000" w:themeColor="text1"/>
          <w:sz w:val="20"/>
          <w:szCs w:val="20"/>
        </w:rPr>
        <w:t xml:space="preserve"> </w:t>
      </w:r>
      <w:r w:rsidRPr="00666602">
        <w:rPr>
          <w:rFonts w:asciiTheme="majorHAnsi" w:hAnsiTheme="majorHAnsi" w:cs="Times New Roman"/>
          <w:color w:val="000000" w:themeColor="text1"/>
          <w:sz w:val="20"/>
          <w:szCs w:val="20"/>
        </w:rPr>
        <w:t xml:space="preserve">Hasil uji anova dengan selang kepercayaan 95% menunjukan bahwa jumlah hematokrit pada </w:t>
      </w:r>
      <w:r w:rsidRPr="00666602">
        <w:rPr>
          <w:rFonts w:asciiTheme="majorHAnsi" w:hAnsiTheme="majorHAnsi" w:cs="Times New Roman"/>
          <w:color w:val="000000" w:themeColor="text1"/>
          <w:sz w:val="20"/>
          <w:szCs w:val="20"/>
        </w:rPr>
        <w:lastRenderedPageBreak/>
        <w:t xml:space="preserve">H7 berbeda nyata (&lt;0,05). Uji yang dilakukan menunjukkan bahwa perlakuan A berbeda nyata dengan perlakuan B, C, dan D. Perlakuan B berbeda nyata dengan perlakuan D tetapi tidak berbeda nyata dengan perlakuan C. Perlakuan C tidak berbeda nyata dengan perlakuan D. </w:t>
      </w:r>
      <w:r>
        <w:rPr>
          <w:rFonts w:asciiTheme="majorHAnsi" w:hAnsiTheme="majorHAnsi" w:cs="Times New Roman"/>
          <w:color w:val="000000" w:themeColor="text1"/>
          <w:sz w:val="20"/>
          <w:szCs w:val="20"/>
        </w:rPr>
        <w:t xml:space="preserve"> </w:t>
      </w:r>
    </w:p>
    <w:p w:rsidR="00C33BA4" w:rsidRDefault="00E75D75" w:rsidP="000B3485">
      <w:pPr>
        <w:spacing w:after="0" w:line="240" w:lineRule="auto"/>
        <w:ind w:firstLine="284"/>
        <w:jc w:val="center"/>
        <w:rPr>
          <w:rFonts w:asciiTheme="majorHAnsi" w:hAnsiTheme="majorHAnsi" w:cs="Times New Roman"/>
          <w:color w:val="000000" w:themeColor="text1"/>
          <w:sz w:val="20"/>
          <w:szCs w:val="20"/>
        </w:rPr>
      </w:pPr>
      <w:r>
        <w:rPr>
          <w:noProof/>
        </w:rPr>
        <w:lastRenderedPageBreak/>
        <w:drawing>
          <wp:inline distT="0" distB="0" distL="0" distR="0" wp14:anchorId="652A395E" wp14:editId="1FE7A4EA">
            <wp:extent cx="4598894" cy="2528047"/>
            <wp:effectExtent l="0" t="0" r="11430" b="5715"/>
            <wp:docPr id="20" name="Chart 20">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5FED" w:rsidRPr="000B3485" w:rsidRDefault="00A05FED" w:rsidP="00FB7D01">
      <w:pPr>
        <w:spacing w:after="0" w:line="240" w:lineRule="auto"/>
        <w:jc w:val="both"/>
        <w:rPr>
          <w:rFonts w:asciiTheme="majorHAnsi" w:hAnsiTheme="majorHAnsi" w:cs="Times New Roman"/>
          <w:color w:val="000000" w:themeColor="text1"/>
          <w:sz w:val="16"/>
          <w:szCs w:val="16"/>
        </w:rPr>
      </w:pPr>
      <w:r w:rsidRPr="000B3485">
        <w:rPr>
          <w:rFonts w:asciiTheme="majorHAnsi" w:hAnsiTheme="majorHAnsi" w:cs="Times New Roman"/>
          <w:color w:val="000000" w:themeColor="text1"/>
          <w:sz w:val="16"/>
          <w:szCs w:val="16"/>
        </w:rPr>
        <w:t>Ket: (A) pakan tanpa suplementasi (B) pakan dengan suplementasi viterna (C) pakan dengan suplementasi vitamin C (D) pakan dengan kombinasi viterna dan vitamin C. Perbedaan huruf bar pada masing-masing perlakuan menunjukan adanya perbedaan signifikan dari uji ANOVA pada selang kepercayaan 95% (&lt;0,05).</w:t>
      </w:r>
    </w:p>
    <w:p w:rsidR="00666602" w:rsidRPr="000B3485" w:rsidRDefault="00FB7D01" w:rsidP="00FB7D01">
      <w:pPr>
        <w:spacing w:after="0" w:line="240" w:lineRule="auto"/>
        <w:ind w:firstLine="284"/>
        <w:jc w:val="center"/>
        <w:rPr>
          <w:rFonts w:asciiTheme="majorHAnsi" w:hAnsiTheme="majorHAnsi" w:cs="Times New Roman"/>
          <w:color w:val="000000" w:themeColor="text1"/>
          <w:sz w:val="18"/>
          <w:szCs w:val="18"/>
        </w:rPr>
      </w:pPr>
      <w:r w:rsidRPr="000B3485">
        <w:rPr>
          <w:rFonts w:asciiTheme="majorHAnsi" w:hAnsiTheme="majorHAnsi" w:cs="Times New Roman"/>
          <w:color w:val="000000" w:themeColor="text1"/>
          <w:sz w:val="18"/>
          <w:szCs w:val="18"/>
        </w:rPr>
        <w:t>Gambar 4</w:t>
      </w:r>
      <w:r w:rsidR="00A05FED" w:rsidRPr="000B3485">
        <w:rPr>
          <w:rFonts w:asciiTheme="majorHAnsi" w:hAnsiTheme="majorHAnsi" w:cs="Times New Roman"/>
          <w:color w:val="000000" w:themeColor="text1"/>
          <w:sz w:val="18"/>
          <w:szCs w:val="18"/>
        </w:rPr>
        <w:t xml:space="preserve">. </w:t>
      </w:r>
      <w:r w:rsidRPr="000B3485">
        <w:rPr>
          <w:rFonts w:asciiTheme="majorHAnsi" w:hAnsiTheme="majorHAnsi" w:cs="Times New Roman"/>
          <w:color w:val="000000" w:themeColor="text1"/>
          <w:sz w:val="18"/>
          <w:szCs w:val="18"/>
        </w:rPr>
        <w:t>Jumlah hematokrit benih ikan gabus</w:t>
      </w:r>
    </w:p>
    <w:p w:rsidR="00365976" w:rsidRDefault="00365976" w:rsidP="00365976">
      <w:pPr>
        <w:spacing w:before="120" w:after="120" w:line="240" w:lineRule="auto"/>
        <w:jc w:val="both"/>
        <w:rPr>
          <w:rFonts w:asciiTheme="majorHAnsi" w:hAnsiTheme="majorHAnsi" w:cs="Times New Roman"/>
          <w:b/>
          <w:color w:val="000000" w:themeColor="text1"/>
          <w:sz w:val="20"/>
          <w:szCs w:val="20"/>
        </w:rPr>
        <w:sectPr w:rsidR="00365976" w:rsidSect="00DA5D88">
          <w:type w:val="continuous"/>
          <w:pgSz w:w="11906" w:h="16838" w:code="9"/>
          <w:pgMar w:top="1134" w:right="1134" w:bottom="1134" w:left="1701" w:header="709" w:footer="709" w:gutter="0"/>
          <w:cols w:space="708"/>
          <w:docGrid w:linePitch="360"/>
        </w:sectPr>
      </w:pPr>
    </w:p>
    <w:p w:rsidR="00365976" w:rsidRPr="00365976" w:rsidRDefault="00365976" w:rsidP="00365976">
      <w:pPr>
        <w:spacing w:before="120" w:after="120" w:line="240" w:lineRule="auto"/>
        <w:jc w:val="both"/>
        <w:rPr>
          <w:rFonts w:asciiTheme="majorHAnsi" w:hAnsiTheme="majorHAnsi" w:cs="Times New Roman"/>
          <w:b/>
          <w:color w:val="000000" w:themeColor="text1"/>
          <w:sz w:val="20"/>
          <w:szCs w:val="20"/>
        </w:rPr>
      </w:pPr>
      <w:r w:rsidRPr="00365976">
        <w:rPr>
          <w:rFonts w:asciiTheme="majorHAnsi" w:hAnsiTheme="majorHAnsi" w:cs="Times New Roman"/>
          <w:b/>
          <w:color w:val="000000" w:themeColor="text1"/>
          <w:sz w:val="20"/>
          <w:szCs w:val="20"/>
        </w:rPr>
        <w:lastRenderedPageBreak/>
        <w:t>Pertumbuhan Berat Mutlak</w:t>
      </w:r>
    </w:p>
    <w:p w:rsidR="00365976" w:rsidRDefault="00365976" w:rsidP="00365976">
      <w:pPr>
        <w:spacing w:after="0" w:line="240" w:lineRule="auto"/>
        <w:ind w:firstLine="284"/>
        <w:jc w:val="both"/>
        <w:rPr>
          <w:rFonts w:asciiTheme="majorHAnsi" w:hAnsiTheme="majorHAnsi" w:cs="Times New Roman"/>
          <w:color w:val="000000" w:themeColor="text1"/>
          <w:sz w:val="20"/>
          <w:szCs w:val="20"/>
        </w:rPr>
      </w:pPr>
      <w:r w:rsidRPr="00365976">
        <w:rPr>
          <w:rFonts w:asciiTheme="majorHAnsi" w:hAnsiTheme="majorHAnsi" w:cs="Times New Roman"/>
          <w:color w:val="000000" w:themeColor="text1"/>
          <w:sz w:val="20"/>
          <w:szCs w:val="20"/>
        </w:rPr>
        <w:t>Pertumbuhan berat mutlak benih ikan gabus yang dipelihara selama 42 hari mendapatkan hasil terting</w:t>
      </w:r>
      <w:r>
        <w:rPr>
          <w:rFonts w:asciiTheme="majorHAnsi" w:hAnsiTheme="majorHAnsi" w:cs="Times New Roman"/>
          <w:color w:val="000000" w:themeColor="text1"/>
          <w:sz w:val="20"/>
          <w:szCs w:val="20"/>
        </w:rPr>
        <w:t>gi (Gambar 5</w:t>
      </w:r>
      <w:r w:rsidRPr="00365976">
        <w:rPr>
          <w:rFonts w:asciiTheme="majorHAnsi" w:hAnsiTheme="majorHAnsi" w:cs="Times New Roman"/>
          <w:color w:val="000000" w:themeColor="text1"/>
          <w:sz w:val="20"/>
          <w:szCs w:val="20"/>
        </w:rPr>
        <w:t>)  yaitu perlakuan B sebesar 1,21±0.09g</w:t>
      </w:r>
      <w:r>
        <w:rPr>
          <w:rFonts w:asciiTheme="majorHAnsi" w:hAnsiTheme="majorHAnsi" w:cs="Times New Roman"/>
          <w:color w:val="000000" w:themeColor="text1"/>
          <w:sz w:val="20"/>
          <w:szCs w:val="20"/>
        </w:rPr>
        <w:t xml:space="preserve">. </w:t>
      </w:r>
      <w:r w:rsidRPr="00365976">
        <w:rPr>
          <w:rFonts w:asciiTheme="majorHAnsi" w:hAnsiTheme="majorHAnsi" w:cs="Times New Roman"/>
          <w:color w:val="000000" w:themeColor="text1"/>
          <w:sz w:val="20"/>
          <w:szCs w:val="20"/>
        </w:rPr>
        <w:t xml:space="preserve">Hasil uji ANOVA selama waktu pemeliharaan menunjukkan bahwa hasil </w:t>
      </w:r>
      <w:r w:rsidRPr="00365976">
        <w:rPr>
          <w:rFonts w:asciiTheme="majorHAnsi" w:hAnsiTheme="majorHAnsi" w:cs="Times New Roman"/>
          <w:color w:val="000000" w:themeColor="text1"/>
          <w:sz w:val="20"/>
          <w:szCs w:val="20"/>
        </w:rPr>
        <w:lastRenderedPageBreak/>
        <w:t>pertumbuhan berat mutlak ikan gabus berbeda nyata (p&lt;0,05). Uji yang dilakukan menunjukan bahwa perlakuan A berbeda nyata dengan perlakuan B dan D tetapi tidak berbeda nyata dengan perlakuan C. Perlakuan B tidak berbeda nyata dengan perlakuan C dan D. Perlakuan C tidak berbeda nyata dengan perlakuan D.</w:t>
      </w:r>
      <w:r>
        <w:rPr>
          <w:rFonts w:asciiTheme="majorHAnsi" w:hAnsiTheme="majorHAnsi" w:cs="Times New Roman"/>
          <w:color w:val="000000" w:themeColor="text1"/>
          <w:sz w:val="20"/>
          <w:szCs w:val="20"/>
        </w:rPr>
        <w:t xml:space="preserve"> </w:t>
      </w:r>
    </w:p>
    <w:p w:rsidR="00365976" w:rsidRDefault="00365976" w:rsidP="00A05FED">
      <w:pPr>
        <w:spacing w:after="0" w:line="240" w:lineRule="auto"/>
        <w:ind w:firstLine="284"/>
        <w:jc w:val="both"/>
        <w:sectPr w:rsidR="00365976" w:rsidSect="00365976">
          <w:type w:val="continuous"/>
          <w:pgSz w:w="11906" w:h="16838" w:code="9"/>
          <w:pgMar w:top="1134" w:right="1134" w:bottom="1134" w:left="1701" w:header="709" w:footer="709" w:gutter="0"/>
          <w:cols w:num="2" w:space="708"/>
          <w:docGrid w:linePitch="360"/>
        </w:sectPr>
      </w:pPr>
    </w:p>
    <w:p w:rsidR="00A05FED" w:rsidRDefault="00C33BA4" w:rsidP="00B11C42">
      <w:pPr>
        <w:spacing w:after="0" w:line="240" w:lineRule="auto"/>
        <w:ind w:firstLine="284"/>
        <w:jc w:val="center"/>
      </w:pPr>
      <w:r>
        <w:rPr>
          <w:noProof/>
          <w:lang w:val="en-US"/>
        </w:rPr>
        <w:lastRenderedPageBreak/>
        <w:drawing>
          <wp:inline distT="0" distB="0" distL="0" distR="0" wp14:anchorId="2AF1D70E" wp14:editId="1AD3EB76">
            <wp:extent cx="4420800" cy="2476800"/>
            <wp:effectExtent l="0" t="0" r="18415" b="0"/>
            <wp:docPr id="41" name="Chart 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05FED" w:rsidRPr="00B11C42" w:rsidRDefault="00A05FED" w:rsidP="00073AEF">
      <w:pPr>
        <w:spacing w:after="0" w:line="240" w:lineRule="auto"/>
        <w:jc w:val="both"/>
        <w:rPr>
          <w:rFonts w:asciiTheme="majorHAnsi" w:hAnsiTheme="majorHAnsi" w:cs="Times New Roman"/>
          <w:color w:val="000000" w:themeColor="text1"/>
          <w:sz w:val="16"/>
          <w:szCs w:val="16"/>
        </w:rPr>
      </w:pPr>
      <w:r w:rsidRPr="00B11C42">
        <w:rPr>
          <w:rFonts w:asciiTheme="majorHAnsi" w:hAnsiTheme="majorHAnsi" w:cs="Times New Roman"/>
          <w:color w:val="000000" w:themeColor="text1"/>
          <w:sz w:val="16"/>
          <w:szCs w:val="16"/>
        </w:rPr>
        <w:t>Ket: (A) pakan tanpa suplementasi (B) pakan dengan suplementasi viterna (C) pakan dengan suplementasi vitamin C (D) pakan dengan kombinasi viterna dan vitamin C. Perbedaan huruf bar pada masing-masing perlakuan menunjukan adanya perbedaan signifikan dari uji ANOVA pada selang kepercayaan 95% (&lt;0,05).</w:t>
      </w:r>
    </w:p>
    <w:p w:rsidR="00A05FED" w:rsidRPr="00B11C42" w:rsidRDefault="00073AEF" w:rsidP="00073AEF">
      <w:pPr>
        <w:spacing w:after="0" w:line="240" w:lineRule="auto"/>
        <w:ind w:firstLine="284"/>
        <w:jc w:val="center"/>
        <w:rPr>
          <w:rFonts w:asciiTheme="majorHAnsi" w:hAnsiTheme="majorHAnsi" w:cs="Times New Roman"/>
          <w:color w:val="000000" w:themeColor="text1"/>
          <w:sz w:val="18"/>
          <w:szCs w:val="18"/>
        </w:rPr>
      </w:pPr>
      <w:r w:rsidRPr="00B11C42">
        <w:rPr>
          <w:rFonts w:asciiTheme="majorHAnsi" w:hAnsiTheme="majorHAnsi" w:cs="Times New Roman"/>
          <w:color w:val="000000" w:themeColor="text1"/>
          <w:sz w:val="18"/>
          <w:szCs w:val="18"/>
        </w:rPr>
        <w:t>Gambar 5</w:t>
      </w:r>
      <w:r w:rsidR="00A05FED" w:rsidRPr="00B11C42">
        <w:rPr>
          <w:rFonts w:asciiTheme="majorHAnsi" w:hAnsiTheme="majorHAnsi" w:cs="Times New Roman"/>
          <w:color w:val="000000" w:themeColor="text1"/>
          <w:sz w:val="18"/>
          <w:szCs w:val="18"/>
        </w:rPr>
        <w:t xml:space="preserve">. </w:t>
      </w:r>
      <w:r w:rsidRPr="00B11C42">
        <w:rPr>
          <w:rFonts w:asciiTheme="majorHAnsi" w:hAnsiTheme="majorHAnsi" w:cs="Times New Roman"/>
          <w:color w:val="000000" w:themeColor="text1"/>
          <w:sz w:val="18"/>
          <w:szCs w:val="18"/>
        </w:rPr>
        <w:t>Pertumbuhan berat mutlak ikan gabus</w:t>
      </w:r>
    </w:p>
    <w:p w:rsidR="006D5CD3" w:rsidRDefault="006D5CD3" w:rsidP="006D5CD3">
      <w:pPr>
        <w:spacing w:before="120" w:after="120" w:line="240" w:lineRule="auto"/>
        <w:rPr>
          <w:rFonts w:asciiTheme="majorHAnsi" w:hAnsiTheme="majorHAnsi" w:cs="Times New Roman"/>
          <w:b/>
          <w:color w:val="000000" w:themeColor="text1"/>
          <w:sz w:val="20"/>
          <w:szCs w:val="20"/>
        </w:rPr>
        <w:sectPr w:rsidR="006D5CD3" w:rsidSect="00DA5D88">
          <w:type w:val="continuous"/>
          <w:pgSz w:w="11906" w:h="16838" w:code="9"/>
          <w:pgMar w:top="1134" w:right="1134" w:bottom="1134" w:left="1701" w:header="709" w:footer="709" w:gutter="0"/>
          <w:cols w:space="708"/>
          <w:docGrid w:linePitch="360"/>
        </w:sectPr>
      </w:pPr>
    </w:p>
    <w:p w:rsidR="006D5CD3" w:rsidRPr="006D5CD3" w:rsidRDefault="006D5CD3" w:rsidP="006D5CD3">
      <w:pPr>
        <w:spacing w:before="120" w:after="120" w:line="240" w:lineRule="auto"/>
        <w:rPr>
          <w:rFonts w:asciiTheme="majorHAnsi" w:hAnsiTheme="majorHAnsi" w:cs="Times New Roman"/>
          <w:b/>
          <w:color w:val="000000" w:themeColor="text1"/>
          <w:sz w:val="20"/>
          <w:szCs w:val="20"/>
        </w:rPr>
      </w:pPr>
      <w:r w:rsidRPr="006D5CD3">
        <w:rPr>
          <w:rFonts w:asciiTheme="majorHAnsi" w:hAnsiTheme="majorHAnsi" w:cs="Times New Roman"/>
          <w:b/>
          <w:color w:val="000000" w:themeColor="text1"/>
          <w:sz w:val="20"/>
          <w:szCs w:val="20"/>
        </w:rPr>
        <w:lastRenderedPageBreak/>
        <w:t>Laju Pertumbuhan Harian</w:t>
      </w:r>
    </w:p>
    <w:p w:rsidR="006D5CD3" w:rsidRDefault="006D5CD3" w:rsidP="006D5CD3">
      <w:pPr>
        <w:spacing w:after="0" w:line="240" w:lineRule="auto"/>
        <w:ind w:firstLine="284"/>
        <w:jc w:val="both"/>
        <w:rPr>
          <w:rFonts w:asciiTheme="majorHAnsi" w:hAnsiTheme="majorHAnsi" w:cs="Times New Roman"/>
          <w:color w:val="000000" w:themeColor="text1"/>
          <w:sz w:val="20"/>
          <w:szCs w:val="20"/>
        </w:rPr>
      </w:pPr>
      <w:r w:rsidRPr="006D5CD3">
        <w:rPr>
          <w:rFonts w:asciiTheme="majorHAnsi" w:hAnsiTheme="majorHAnsi" w:cs="Times New Roman"/>
          <w:color w:val="000000" w:themeColor="text1"/>
          <w:sz w:val="20"/>
          <w:szCs w:val="20"/>
        </w:rPr>
        <w:t>Laju pertumbuhan harian benih ikan gabus yang dipelihara selama 42 hari mendap</w:t>
      </w:r>
      <w:r w:rsidR="002D774E">
        <w:rPr>
          <w:rFonts w:asciiTheme="majorHAnsi" w:hAnsiTheme="majorHAnsi" w:cs="Times New Roman"/>
          <w:color w:val="000000" w:themeColor="text1"/>
          <w:sz w:val="20"/>
          <w:szCs w:val="20"/>
        </w:rPr>
        <w:t>atkan hasil tertinggi (Gambar 6</w:t>
      </w:r>
      <w:r w:rsidRPr="006D5CD3">
        <w:rPr>
          <w:rFonts w:asciiTheme="majorHAnsi" w:hAnsiTheme="majorHAnsi" w:cs="Times New Roman"/>
          <w:color w:val="000000" w:themeColor="text1"/>
          <w:sz w:val="20"/>
          <w:szCs w:val="20"/>
        </w:rPr>
        <w:t>)  yaitu perlakuan B 1,64±0,09% dan D 1,64±0,17%</w:t>
      </w:r>
      <w:r>
        <w:rPr>
          <w:rFonts w:asciiTheme="majorHAnsi" w:hAnsiTheme="majorHAnsi" w:cs="Times New Roman"/>
          <w:color w:val="000000" w:themeColor="text1"/>
          <w:sz w:val="20"/>
          <w:szCs w:val="20"/>
        </w:rPr>
        <w:t xml:space="preserve">. </w:t>
      </w:r>
      <w:r w:rsidRPr="006D5CD3">
        <w:rPr>
          <w:rFonts w:asciiTheme="majorHAnsi" w:hAnsiTheme="majorHAnsi" w:cs="Times New Roman"/>
          <w:color w:val="000000" w:themeColor="text1"/>
          <w:sz w:val="20"/>
          <w:szCs w:val="20"/>
        </w:rPr>
        <w:t xml:space="preserve">Hasil analisis sidik ragam anova selama waktu pemeliharaan menunjukkan bahwa hasil laju pertumbuhan </w:t>
      </w:r>
      <w:r w:rsidRPr="006D5CD3">
        <w:rPr>
          <w:rFonts w:asciiTheme="majorHAnsi" w:hAnsiTheme="majorHAnsi" w:cs="Times New Roman"/>
          <w:color w:val="000000" w:themeColor="text1"/>
          <w:sz w:val="20"/>
          <w:szCs w:val="20"/>
        </w:rPr>
        <w:lastRenderedPageBreak/>
        <w:t>harian ikan gabus berbeda nyata (p&lt;0,05). Uji yang dilakukan menunjukan bahwa perlakuan A berbeda nyata dengan perlakuan B dan D, tetapi tidak berbeda nyata dengan perlakuan C. Perlakuan B tidak berbeda nyata dengan perlakuan C dan D. Perlakuan C tidak berbeda nyata dengan perlakuan A, B dan D.</w:t>
      </w:r>
    </w:p>
    <w:p w:rsidR="006D5CD3" w:rsidRDefault="006D5CD3" w:rsidP="0006169F">
      <w:pPr>
        <w:spacing w:after="0" w:line="240" w:lineRule="auto"/>
        <w:ind w:firstLine="284"/>
        <w:jc w:val="both"/>
        <w:rPr>
          <w:rFonts w:asciiTheme="majorHAnsi" w:hAnsiTheme="majorHAnsi" w:cs="Times New Roman"/>
          <w:color w:val="000000" w:themeColor="text1"/>
          <w:sz w:val="20"/>
          <w:szCs w:val="20"/>
        </w:rPr>
        <w:sectPr w:rsidR="006D5CD3" w:rsidSect="006D5CD3">
          <w:type w:val="continuous"/>
          <w:pgSz w:w="11906" w:h="16838" w:code="9"/>
          <w:pgMar w:top="1134" w:right="1134" w:bottom="1134" w:left="1701" w:header="709" w:footer="709" w:gutter="0"/>
          <w:cols w:num="2" w:space="708"/>
          <w:docGrid w:linePitch="360"/>
        </w:sectPr>
      </w:pPr>
    </w:p>
    <w:p w:rsidR="00A05FED" w:rsidRDefault="00C33BA4" w:rsidP="00B11C42">
      <w:pPr>
        <w:spacing w:after="0" w:line="240" w:lineRule="auto"/>
        <w:ind w:firstLine="284"/>
        <w:jc w:val="center"/>
        <w:rPr>
          <w:rFonts w:asciiTheme="majorHAnsi" w:hAnsiTheme="majorHAnsi" w:cs="Times New Roman"/>
          <w:color w:val="000000" w:themeColor="text1"/>
          <w:sz w:val="20"/>
          <w:szCs w:val="20"/>
        </w:rPr>
      </w:pPr>
      <w:r>
        <w:rPr>
          <w:noProof/>
          <w:lang w:val="en-US"/>
        </w:rPr>
        <w:lastRenderedPageBreak/>
        <w:drawing>
          <wp:inline distT="0" distB="0" distL="0" distR="0" wp14:anchorId="3FAB492A" wp14:editId="29229E7C">
            <wp:extent cx="4553816" cy="2733675"/>
            <wp:effectExtent l="0" t="0" r="18415"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D22DB" w:rsidRPr="00854AF4" w:rsidRDefault="003D22DB" w:rsidP="003D22DB">
      <w:pPr>
        <w:spacing w:after="0" w:line="240" w:lineRule="auto"/>
        <w:jc w:val="both"/>
        <w:rPr>
          <w:rFonts w:asciiTheme="majorHAnsi" w:hAnsiTheme="majorHAnsi" w:cs="Times New Roman"/>
          <w:color w:val="000000" w:themeColor="text1"/>
          <w:sz w:val="16"/>
          <w:szCs w:val="16"/>
        </w:rPr>
      </w:pPr>
      <w:r w:rsidRPr="00854AF4">
        <w:rPr>
          <w:rFonts w:asciiTheme="majorHAnsi" w:hAnsiTheme="majorHAnsi" w:cs="Times New Roman"/>
          <w:color w:val="000000" w:themeColor="text1"/>
          <w:sz w:val="16"/>
          <w:szCs w:val="16"/>
        </w:rPr>
        <w:t>Ket: (A) pakan tanpa suplementasi (B) pakan dengan suplementasi viterna (C) pakan dengan suplementasi vitamin C (D) pakan dengan kombinasi viterna dan vitamin C. Perbedaan huruf bar pada masing-masing perlakuan menunjukan adanya perbedaan signifikan dari uji ANOVA pada selang kepercayaan 95% (&lt;0,05).</w:t>
      </w:r>
    </w:p>
    <w:p w:rsidR="001225C1" w:rsidRPr="00854AF4" w:rsidRDefault="003D22DB" w:rsidP="003D22DB">
      <w:pPr>
        <w:spacing w:after="0" w:line="240" w:lineRule="auto"/>
        <w:ind w:firstLine="284"/>
        <w:jc w:val="center"/>
        <w:rPr>
          <w:rFonts w:asciiTheme="majorHAnsi" w:hAnsiTheme="majorHAnsi" w:cs="Times New Roman"/>
          <w:color w:val="000000" w:themeColor="text1"/>
          <w:sz w:val="20"/>
          <w:szCs w:val="20"/>
        </w:rPr>
      </w:pPr>
      <w:r w:rsidRPr="00854AF4">
        <w:rPr>
          <w:rFonts w:asciiTheme="majorHAnsi" w:hAnsiTheme="majorHAnsi" w:cs="Times New Roman"/>
          <w:color w:val="000000" w:themeColor="text1"/>
          <w:sz w:val="20"/>
          <w:szCs w:val="20"/>
        </w:rPr>
        <w:t>Gambar 6. Laju  pertumbuhan harian ikan gabus</w:t>
      </w:r>
    </w:p>
    <w:p w:rsidR="00854AF4" w:rsidRDefault="00854AF4" w:rsidP="00854AF4">
      <w:pPr>
        <w:spacing w:before="120" w:after="120" w:line="240" w:lineRule="auto"/>
        <w:rPr>
          <w:rFonts w:asciiTheme="majorHAnsi" w:hAnsiTheme="majorHAnsi" w:cs="Times New Roman"/>
          <w:b/>
          <w:color w:val="000000" w:themeColor="text1"/>
          <w:sz w:val="20"/>
          <w:szCs w:val="20"/>
        </w:rPr>
        <w:sectPr w:rsidR="00854AF4" w:rsidSect="00DA5D88">
          <w:type w:val="continuous"/>
          <w:pgSz w:w="11906" w:h="16838" w:code="9"/>
          <w:pgMar w:top="1134" w:right="1134" w:bottom="1134" w:left="1701" w:header="709" w:footer="709" w:gutter="0"/>
          <w:cols w:space="708"/>
          <w:docGrid w:linePitch="360"/>
        </w:sectPr>
      </w:pPr>
    </w:p>
    <w:p w:rsidR="00854AF4" w:rsidRPr="00854AF4" w:rsidRDefault="00854AF4" w:rsidP="00854AF4">
      <w:pPr>
        <w:spacing w:before="120" w:after="120" w:line="240" w:lineRule="auto"/>
        <w:rPr>
          <w:rFonts w:asciiTheme="majorHAnsi" w:hAnsiTheme="majorHAnsi" w:cs="Times New Roman"/>
          <w:b/>
          <w:color w:val="000000" w:themeColor="text1"/>
          <w:sz w:val="20"/>
          <w:szCs w:val="20"/>
        </w:rPr>
      </w:pPr>
      <w:r w:rsidRPr="00854AF4">
        <w:rPr>
          <w:rFonts w:asciiTheme="majorHAnsi" w:hAnsiTheme="majorHAnsi" w:cs="Times New Roman"/>
          <w:b/>
          <w:color w:val="000000" w:themeColor="text1"/>
          <w:sz w:val="20"/>
          <w:szCs w:val="20"/>
        </w:rPr>
        <w:lastRenderedPageBreak/>
        <w:t>Rasio Konversi Pakan</w:t>
      </w:r>
    </w:p>
    <w:p w:rsidR="00854AF4" w:rsidRDefault="00854AF4" w:rsidP="00854AF4">
      <w:pPr>
        <w:spacing w:after="0" w:line="240" w:lineRule="auto"/>
        <w:ind w:firstLine="284"/>
        <w:jc w:val="both"/>
        <w:rPr>
          <w:rFonts w:asciiTheme="majorHAnsi" w:hAnsiTheme="majorHAnsi" w:cs="Times New Roman"/>
          <w:color w:val="000000" w:themeColor="text1"/>
          <w:sz w:val="20"/>
          <w:szCs w:val="20"/>
        </w:rPr>
      </w:pPr>
      <w:r w:rsidRPr="00854AF4">
        <w:rPr>
          <w:rFonts w:asciiTheme="majorHAnsi" w:hAnsiTheme="majorHAnsi" w:cs="Times New Roman"/>
          <w:color w:val="000000" w:themeColor="text1"/>
          <w:sz w:val="20"/>
          <w:szCs w:val="20"/>
        </w:rPr>
        <w:t>Rasio konversi pakan benih ikan gabus yang dipelihara selama 42 h</w:t>
      </w:r>
      <w:r w:rsidR="009C523C">
        <w:rPr>
          <w:rFonts w:asciiTheme="majorHAnsi" w:hAnsiTheme="majorHAnsi" w:cs="Times New Roman"/>
          <w:color w:val="000000" w:themeColor="text1"/>
          <w:sz w:val="20"/>
          <w:szCs w:val="20"/>
        </w:rPr>
        <w:t>ari mendapatkan hasil (Gambar 7</w:t>
      </w:r>
      <w:r w:rsidRPr="00854AF4">
        <w:rPr>
          <w:rFonts w:asciiTheme="majorHAnsi" w:hAnsiTheme="majorHAnsi" w:cs="Times New Roman"/>
          <w:color w:val="000000" w:themeColor="text1"/>
          <w:sz w:val="20"/>
          <w:szCs w:val="20"/>
        </w:rPr>
        <w:t>) pada perlakuan B 2,88±0,25 perlakuan D sebesar 2,91 ±0,28 perlakuan C sebesar 2,95 ±0,76 dan perlakuan A 2,96 ±0,07.</w:t>
      </w:r>
      <w:r>
        <w:rPr>
          <w:rFonts w:asciiTheme="majorHAnsi" w:hAnsiTheme="majorHAnsi" w:cs="Times New Roman"/>
          <w:color w:val="000000" w:themeColor="text1"/>
          <w:sz w:val="20"/>
          <w:szCs w:val="20"/>
        </w:rPr>
        <w:t xml:space="preserve"> </w:t>
      </w:r>
      <w:r w:rsidRPr="00854AF4">
        <w:rPr>
          <w:rFonts w:asciiTheme="majorHAnsi" w:hAnsiTheme="majorHAnsi" w:cs="Times New Roman"/>
          <w:color w:val="000000" w:themeColor="text1"/>
          <w:sz w:val="20"/>
          <w:szCs w:val="20"/>
        </w:rPr>
        <w:t xml:space="preserve">Berdasarkan hasil analisis sidik ragam anova </w:t>
      </w:r>
      <w:r w:rsidRPr="00854AF4">
        <w:rPr>
          <w:rFonts w:asciiTheme="majorHAnsi" w:hAnsiTheme="majorHAnsi" w:cs="Times New Roman"/>
          <w:color w:val="000000" w:themeColor="text1"/>
          <w:sz w:val="20"/>
          <w:szCs w:val="20"/>
        </w:rPr>
        <w:lastRenderedPageBreak/>
        <w:t>selama waktu pemeliharaan menunjukkan nilai  (p&lt;0,05) yang artinya berbeda nyata antar perlakuan. Uji yang dilakukan menunjukan bahwa perlakuan B berbeda nyata dengan perlakuan C dan A tetapi, tidak berbeda nyata dengan perlakuan D. Perlakuan D tidak berbeda nyata dengan perlakuan B, C dan A.</w:t>
      </w:r>
    </w:p>
    <w:p w:rsidR="00854AF4" w:rsidRDefault="00854AF4" w:rsidP="0006169F">
      <w:pPr>
        <w:spacing w:after="0" w:line="240" w:lineRule="auto"/>
        <w:ind w:firstLine="284"/>
        <w:jc w:val="both"/>
        <w:rPr>
          <w:rFonts w:asciiTheme="majorHAnsi" w:hAnsiTheme="majorHAnsi" w:cs="Times New Roman"/>
          <w:color w:val="000000" w:themeColor="text1"/>
          <w:sz w:val="20"/>
          <w:szCs w:val="20"/>
        </w:rPr>
        <w:sectPr w:rsidR="00854AF4" w:rsidSect="00854AF4">
          <w:type w:val="continuous"/>
          <w:pgSz w:w="11906" w:h="16838" w:code="9"/>
          <w:pgMar w:top="1134" w:right="1134" w:bottom="1134" w:left="1701" w:header="709" w:footer="709" w:gutter="0"/>
          <w:cols w:num="2" w:space="708"/>
          <w:docGrid w:linePitch="360"/>
        </w:sectPr>
      </w:pPr>
    </w:p>
    <w:p w:rsidR="006E2CF6" w:rsidRDefault="00C33BA4" w:rsidP="00B11C42">
      <w:pPr>
        <w:spacing w:after="0" w:line="240" w:lineRule="auto"/>
        <w:ind w:firstLine="284"/>
        <w:jc w:val="center"/>
        <w:rPr>
          <w:rFonts w:asciiTheme="majorHAnsi" w:hAnsiTheme="majorHAnsi" w:cs="Times New Roman"/>
          <w:color w:val="000000" w:themeColor="text1"/>
          <w:sz w:val="20"/>
          <w:szCs w:val="20"/>
        </w:rPr>
      </w:pPr>
      <w:r>
        <w:rPr>
          <w:noProof/>
          <w:lang w:val="en-US"/>
        </w:rPr>
        <w:lastRenderedPageBreak/>
        <w:drawing>
          <wp:inline distT="0" distB="0" distL="0" distR="0" wp14:anchorId="08B59B6D" wp14:editId="3A185261">
            <wp:extent cx="4420800" cy="2476800"/>
            <wp:effectExtent l="0" t="0" r="0" b="0"/>
            <wp:docPr id="8" name="Chart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E2CF6" w:rsidRPr="00B11C42" w:rsidRDefault="006E2CF6" w:rsidP="006E2CF6">
      <w:pPr>
        <w:spacing w:after="0" w:line="240" w:lineRule="auto"/>
        <w:jc w:val="both"/>
        <w:rPr>
          <w:rFonts w:asciiTheme="majorHAnsi" w:hAnsiTheme="majorHAnsi" w:cs="Times New Roman"/>
          <w:color w:val="000000" w:themeColor="text1"/>
          <w:sz w:val="16"/>
          <w:szCs w:val="16"/>
        </w:rPr>
      </w:pPr>
      <w:r w:rsidRPr="00B11C42">
        <w:rPr>
          <w:rFonts w:asciiTheme="majorHAnsi" w:hAnsiTheme="majorHAnsi" w:cs="Times New Roman"/>
          <w:color w:val="000000" w:themeColor="text1"/>
          <w:sz w:val="16"/>
          <w:szCs w:val="16"/>
        </w:rPr>
        <w:t>Ket: (A) pakan tanpa suplementasi (B) pakan dengan suplementasi viterna (C) pakan dengan suplementasi vitamin C (D) pakan dengan kombinasi viterna dan vitamin C. Perbedaan huruf bar pada masing-masing perlakuan menunjukan adanya perbedaan signifikan dari uji ANOVA pada selang kepercayaan 95% (&lt;0,05).</w:t>
      </w:r>
    </w:p>
    <w:p w:rsidR="006E2CF6" w:rsidRPr="00B11C42" w:rsidRDefault="006E2CF6" w:rsidP="006E2CF6">
      <w:pPr>
        <w:spacing w:after="0" w:line="240" w:lineRule="auto"/>
        <w:ind w:firstLine="284"/>
        <w:jc w:val="center"/>
        <w:rPr>
          <w:rFonts w:asciiTheme="majorHAnsi" w:hAnsiTheme="majorHAnsi" w:cs="Times New Roman"/>
          <w:color w:val="000000" w:themeColor="text1"/>
          <w:sz w:val="18"/>
          <w:szCs w:val="18"/>
        </w:rPr>
      </w:pPr>
      <w:r w:rsidRPr="00B11C42">
        <w:rPr>
          <w:rFonts w:asciiTheme="majorHAnsi" w:hAnsiTheme="majorHAnsi" w:cs="Times New Roman"/>
          <w:color w:val="000000" w:themeColor="text1"/>
          <w:sz w:val="18"/>
          <w:szCs w:val="18"/>
        </w:rPr>
        <w:t>Gambar 7. Rasio koversi pakan ikan gabus</w:t>
      </w:r>
    </w:p>
    <w:p w:rsidR="006E2CF6" w:rsidRPr="006E2CF6" w:rsidRDefault="006E2CF6" w:rsidP="006E2CF6">
      <w:pPr>
        <w:spacing w:before="120" w:after="120" w:line="240" w:lineRule="auto"/>
        <w:jc w:val="both"/>
        <w:rPr>
          <w:rFonts w:asciiTheme="majorHAnsi" w:hAnsiTheme="majorHAnsi" w:cs="Times New Roman"/>
          <w:b/>
          <w:color w:val="000000" w:themeColor="text1"/>
          <w:sz w:val="20"/>
          <w:szCs w:val="20"/>
        </w:rPr>
      </w:pPr>
      <w:r w:rsidRPr="006E2CF6">
        <w:rPr>
          <w:rFonts w:asciiTheme="majorHAnsi" w:hAnsiTheme="majorHAnsi" w:cs="Times New Roman"/>
          <w:b/>
          <w:color w:val="000000" w:themeColor="text1"/>
          <w:sz w:val="20"/>
          <w:szCs w:val="20"/>
        </w:rPr>
        <w:t>Kelangsungan Hidup (SR)</w:t>
      </w:r>
    </w:p>
    <w:p w:rsidR="005A7DD7" w:rsidRDefault="005A7DD7" w:rsidP="006E2CF6">
      <w:pPr>
        <w:spacing w:after="0" w:line="240" w:lineRule="auto"/>
        <w:ind w:firstLine="284"/>
        <w:jc w:val="both"/>
        <w:rPr>
          <w:rFonts w:asciiTheme="majorHAnsi" w:hAnsiTheme="majorHAnsi" w:cs="Times New Roman"/>
          <w:color w:val="000000" w:themeColor="text1"/>
          <w:sz w:val="20"/>
          <w:szCs w:val="20"/>
        </w:rPr>
        <w:sectPr w:rsidR="005A7DD7" w:rsidSect="00DA5D88">
          <w:type w:val="continuous"/>
          <w:pgSz w:w="11906" w:h="16838" w:code="9"/>
          <w:pgMar w:top="1134" w:right="1134" w:bottom="1134" w:left="1701" w:header="709" w:footer="709" w:gutter="0"/>
          <w:cols w:space="708"/>
          <w:docGrid w:linePitch="360"/>
        </w:sectPr>
      </w:pPr>
    </w:p>
    <w:p w:rsidR="006E2CF6" w:rsidRDefault="006E2CF6" w:rsidP="006E2CF6">
      <w:pPr>
        <w:spacing w:after="0" w:line="240" w:lineRule="auto"/>
        <w:ind w:firstLine="284"/>
        <w:jc w:val="both"/>
        <w:rPr>
          <w:rFonts w:asciiTheme="majorHAnsi" w:hAnsiTheme="majorHAnsi" w:cs="Times New Roman"/>
          <w:color w:val="000000" w:themeColor="text1"/>
          <w:sz w:val="20"/>
          <w:szCs w:val="20"/>
        </w:rPr>
      </w:pPr>
      <w:r w:rsidRPr="006E2CF6">
        <w:rPr>
          <w:rFonts w:asciiTheme="majorHAnsi" w:hAnsiTheme="majorHAnsi" w:cs="Times New Roman"/>
          <w:color w:val="000000" w:themeColor="text1"/>
          <w:sz w:val="20"/>
          <w:szCs w:val="20"/>
        </w:rPr>
        <w:lastRenderedPageBreak/>
        <w:t>Kelangsungan hidup benih ikan gabus yang dipelihara selama 42 hari mendap</w:t>
      </w:r>
      <w:r w:rsidR="009C523C">
        <w:rPr>
          <w:rFonts w:asciiTheme="majorHAnsi" w:hAnsiTheme="majorHAnsi" w:cs="Times New Roman"/>
          <w:color w:val="000000" w:themeColor="text1"/>
          <w:sz w:val="20"/>
          <w:szCs w:val="20"/>
        </w:rPr>
        <w:t>atkan hasil tertinggi (Gambar 8</w:t>
      </w:r>
      <w:r w:rsidRPr="006E2CF6">
        <w:rPr>
          <w:rFonts w:asciiTheme="majorHAnsi" w:hAnsiTheme="majorHAnsi" w:cs="Times New Roman"/>
          <w:color w:val="000000" w:themeColor="text1"/>
          <w:sz w:val="20"/>
          <w:szCs w:val="20"/>
        </w:rPr>
        <w:t>) yaitu pada perlakuan B sebesar 100,00 ± 0,00%.</w:t>
      </w:r>
      <w:r>
        <w:rPr>
          <w:rFonts w:asciiTheme="majorHAnsi" w:hAnsiTheme="majorHAnsi" w:cs="Times New Roman"/>
          <w:color w:val="000000" w:themeColor="text1"/>
          <w:sz w:val="20"/>
          <w:szCs w:val="20"/>
        </w:rPr>
        <w:t xml:space="preserve"> </w:t>
      </w:r>
      <w:r w:rsidR="006074A9" w:rsidRPr="006074A9">
        <w:rPr>
          <w:rFonts w:asciiTheme="majorHAnsi" w:hAnsiTheme="majorHAnsi" w:cs="Times New Roman"/>
          <w:color w:val="000000" w:themeColor="text1"/>
          <w:sz w:val="20"/>
          <w:szCs w:val="20"/>
        </w:rPr>
        <w:t xml:space="preserve">Hasil analisis sidik </w:t>
      </w:r>
      <w:r w:rsidR="006074A9" w:rsidRPr="006074A9">
        <w:rPr>
          <w:rFonts w:asciiTheme="majorHAnsi" w:hAnsiTheme="majorHAnsi" w:cs="Times New Roman"/>
          <w:color w:val="000000" w:themeColor="text1"/>
          <w:sz w:val="20"/>
          <w:szCs w:val="20"/>
        </w:rPr>
        <w:lastRenderedPageBreak/>
        <w:t>ragam anova selama waktu pemeliharaan menunjukkan ni</w:t>
      </w:r>
      <w:r w:rsidR="00E75D75">
        <w:rPr>
          <w:rFonts w:asciiTheme="majorHAnsi" w:hAnsiTheme="majorHAnsi" w:cs="Times New Roman"/>
          <w:color w:val="000000" w:themeColor="text1"/>
          <w:sz w:val="20"/>
          <w:szCs w:val="20"/>
        </w:rPr>
        <w:t>lai  (p&gt;</w:t>
      </w:r>
      <w:r w:rsidR="006074A9" w:rsidRPr="006074A9">
        <w:rPr>
          <w:rFonts w:asciiTheme="majorHAnsi" w:hAnsiTheme="majorHAnsi" w:cs="Times New Roman"/>
          <w:color w:val="000000" w:themeColor="text1"/>
          <w:sz w:val="20"/>
          <w:szCs w:val="20"/>
        </w:rPr>
        <w:t>0,05) yang artinya</w:t>
      </w:r>
      <w:r w:rsidR="00E75D75">
        <w:rPr>
          <w:rFonts w:asciiTheme="majorHAnsi" w:hAnsiTheme="majorHAnsi" w:cs="Times New Roman"/>
          <w:color w:val="000000" w:themeColor="text1"/>
          <w:sz w:val="20"/>
          <w:szCs w:val="20"/>
          <w:lang w:val="en-US"/>
        </w:rPr>
        <w:t xml:space="preserve"> tidak</w:t>
      </w:r>
      <w:r w:rsidR="006074A9" w:rsidRPr="006074A9">
        <w:rPr>
          <w:rFonts w:asciiTheme="majorHAnsi" w:hAnsiTheme="majorHAnsi" w:cs="Times New Roman"/>
          <w:color w:val="000000" w:themeColor="text1"/>
          <w:sz w:val="20"/>
          <w:szCs w:val="20"/>
        </w:rPr>
        <w:t xml:space="preserve"> berbeda nyata an</w:t>
      </w:r>
      <w:r w:rsidR="00E75D75">
        <w:rPr>
          <w:rFonts w:asciiTheme="majorHAnsi" w:hAnsiTheme="majorHAnsi" w:cs="Times New Roman"/>
          <w:color w:val="000000" w:themeColor="text1"/>
          <w:sz w:val="20"/>
          <w:szCs w:val="20"/>
        </w:rPr>
        <w:t>tar perlakuan.</w:t>
      </w:r>
      <w:r w:rsidR="006074A9" w:rsidRPr="006074A9">
        <w:rPr>
          <w:rFonts w:asciiTheme="majorHAnsi" w:hAnsiTheme="majorHAnsi" w:cs="Times New Roman"/>
          <w:color w:val="000000" w:themeColor="text1"/>
          <w:sz w:val="20"/>
          <w:szCs w:val="20"/>
        </w:rPr>
        <w:t>.</w:t>
      </w:r>
    </w:p>
    <w:p w:rsidR="005A7DD7" w:rsidRDefault="005A7DD7" w:rsidP="0006169F">
      <w:pPr>
        <w:spacing w:after="0" w:line="240" w:lineRule="auto"/>
        <w:ind w:firstLine="284"/>
        <w:jc w:val="both"/>
        <w:rPr>
          <w:rFonts w:asciiTheme="majorHAnsi" w:hAnsiTheme="majorHAnsi" w:cs="Times New Roman"/>
          <w:color w:val="000000" w:themeColor="text1"/>
          <w:sz w:val="20"/>
          <w:szCs w:val="20"/>
        </w:rPr>
        <w:sectPr w:rsidR="005A7DD7" w:rsidSect="005A7DD7">
          <w:type w:val="continuous"/>
          <w:pgSz w:w="11906" w:h="16838" w:code="9"/>
          <w:pgMar w:top="1134" w:right="1134" w:bottom="1134" w:left="1701" w:header="709" w:footer="709" w:gutter="0"/>
          <w:cols w:num="2" w:space="708"/>
          <w:docGrid w:linePitch="360"/>
        </w:sectPr>
      </w:pPr>
    </w:p>
    <w:p w:rsidR="00C33BA4" w:rsidRDefault="00C33BA4" w:rsidP="000F01F7">
      <w:pPr>
        <w:spacing w:after="0" w:line="240" w:lineRule="auto"/>
        <w:ind w:firstLine="284"/>
        <w:jc w:val="center"/>
        <w:rPr>
          <w:rFonts w:asciiTheme="majorHAnsi" w:hAnsiTheme="majorHAnsi" w:cs="Times New Roman"/>
          <w:color w:val="000000" w:themeColor="text1"/>
          <w:sz w:val="20"/>
          <w:szCs w:val="20"/>
        </w:rPr>
      </w:pPr>
      <w:r>
        <w:rPr>
          <w:noProof/>
          <w:lang w:val="en-US"/>
        </w:rPr>
        <w:lastRenderedPageBreak/>
        <w:drawing>
          <wp:inline distT="0" distB="0" distL="0" distR="0" wp14:anchorId="2295753C" wp14:editId="5ABF3D70">
            <wp:extent cx="4467225" cy="2628900"/>
            <wp:effectExtent l="0" t="0" r="9525" b="0"/>
            <wp:docPr id="12" name="Chart 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2CF6" w:rsidRPr="000F01F7" w:rsidRDefault="006E2CF6" w:rsidP="006E2CF6">
      <w:pPr>
        <w:spacing w:after="0" w:line="240" w:lineRule="auto"/>
        <w:jc w:val="both"/>
        <w:rPr>
          <w:rFonts w:asciiTheme="majorHAnsi" w:hAnsiTheme="majorHAnsi" w:cs="Times New Roman"/>
          <w:color w:val="000000" w:themeColor="text1"/>
          <w:sz w:val="16"/>
          <w:szCs w:val="16"/>
        </w:rPr>
      </w:pPr>
      <w:r w:rsidRPr="000F01F7">
        <w:rPr>
          <w:rFonts w:asciiTheme="majorHAnsi" w:hAnsiTheme="majorHAnsi" w:cs="Times New Roman"/>
          <w:color w:val="000000" w:themeColor="text1"/>
          <w:sz w:val="16"/>
          <w:szCs w:val="16"/>
        </w:rPr>
        <w:t>Ket: (A) pakan tanpa suplementasi (B) pakan dengan suplementasi viterna (C) pakan dengan suplementasi vitamin C (D) pakan dengan kombinasi viterna dan vitamin C. Perbedaan huruf bar pada masing-masing perlakuan menunjukan adanya perbedaan signifikan dari uji ANOVA pada selang kepercayaan 95% (&lt;0,05).</w:t>
      </w:r>
    </w:p>
    <w:p w:rsidR="006E2CF6" w:rsidRPr="000F01F7" w:rsidRDefault="00007746" w:rsidP="00007746">
      <w:pPr>
        <w:spacing w:after="0" w:line="240" w:lineRule="auto"/>
        <w:ind w:firstLine="284"/>
        <w:jc w:val="center"/>
        <w:rPr>
          <w:rFonts w:asciiTheme="majorHAnsi" w:hAnsiTheme="majorHAnsi" w:cs="Times New Roman"/>
          <w:color w:val="000000" w:themeColor="text1"/>
          <w:sz w:val="18"/>
          <w:szCs w:val="18"/>
        </w:rPr>
      </w:pPr>
      <w:r w:rsidRPr="000F01F7">
        <w:rPr>
          <w:rFonts w:asciiTheme="majorHAnsi" w:hAnsiTheme="majorHAnsi" w:cs="Times New Roman"/>
          <w:color w:val="000000" w:themeColor="text1"/>
          <w:sz w:val="18"/>
          <w:szCs w:val="18"/>
        </w:rPr>
        <w:t>Gambar 9</w:t>
      </w:r>
      <w:r w:rsidR="006E2CF6" w:rsidRPr="000F01F7">
        <w:rPr>
          <w:rFonts w:asciiTheme="majorHAnsi" w:hAnsiTheme="majorHAnsi" w:cs="Times New Roman"/>
          <w:color w:val="000000" w:themeColor="text1"/>
          <w:sz w:val="18"/>
          <w:szCs w:val="18"/>
        </w:rPr>
        <w:t xml:space="preserve">. </w:t>
      </w:r>
      <w:r w:rsidRPr="000F01F7">
        <w:rPr>
          <w:rFonts w:asciiTheme="majorHAnsi" w:hAnsiTheme="majorHAnsi" w:cs="Times New Roman"/>
          <w:color w:val="000000" w:themeColor="text1"/>
          <w:sz w:val="18"/>
          <w:szCs w:val="18"/>
        </w:rPr>
        <w:t>Kelangsungan hidup ikan gabus</w:t>
      </w:r>
    </w:p>
    <w:p w:rsidR="003E07C7" w:rsidRDefault="003E07C7" w:rsidP="00007746">
      <w:pPr>
        <w:spacing w:after="0" w:line="240" w:lineRule="auto"/>
        <w:ind w:firstLine="284"/>
        <w:jc w:val="center"/>
        <w:rPr>
          <w:rFonts w:asciiTheme="majorHAnsi" w:hAnsiTheme="majorHAnsi" w:cs="Times New Roman"/>
          <w:color w:val="000000" w:themeColor="text1"/>
          <w:sz w:val="20"/>
          <w:szCs w:val="20"/>
        </w:rPr>
      </w:pPr>
    </w:p>
    <w:p w:rsidR="003E07C7" w:rsidRPr="00CF4671" w:rsidRDefault="003E07C7" w:rsidP="00007746">
      <w:pPr>
        <w:spacing w:after="0" w:line="240" w:lineRule="auto"/>
        <w:ind w:firstLine="284"/>
        <w:jc w:val="center"/>
        <w:rPr>
          <w:rFonts w:asciiTheme="majorHAnsi" w:hAnsiTheme="majorHAnsi" w:cs="Times New Roman"/>
          <w:color w:val="000000" w:themeColor="text1"/>
          <w:sz w:val="20"/>
          <w:szCs w:val="20"/>
        </w:rPr>
        <w:sectPr w:rsidR="003E07C7" w:rsidRPr="00CF4671" w:rsidSect="00DA5D88">
          <w:type w:val="continuous"/>
          <w:pgSz w:w="11906" w:h="16838" w:code="9"/>
          <w:pgMar w:top="1134" w:right="1134" w:bottom="1134" w:left="1701" w:header="709" w:footer="709" w:gutter="0"/>
          <w:cols w:space="708"/>
          <w:docGrid w:linePitch="360"/>
        </w:sectPr>
      </w:pPr>
    </w:p>
    <w:p w:rsidR="00C33BA4" w:rsidRPr="008411E0" w:rsidRDefault="00172668" w:rsidP="00172668">
      <w:pPr>
        <w:spacing w:after="0" w:line="240" w:lineRule="auto"/>
        <w:ind w:left="993" w:hanging="993"/>
        <w:jc w:val="both"/>
        <w:rPr>
          <w:rFonts w:asciiTheme="majorHAnsi" w:hAnsiTheme="majorHAnsi" w:cs="Times New Roman"/>
          <w:color w:val="000000" w:themeColor="text1"/>
          <w:sz w:val="18"/>
          <w:szCs w:val="18"/>
          <w:lang w:val="en-US"/>
        </w:rPr>
      </w:pPr>
      <w:r w:rsidRPr="008411E0">
        <w:rPr>
          <w:rFonts w:asciiTheme="majorHAnsi" w:hAnsiTheme="majorHAnsi" w:cs="Times New Roman"/>
          <w:color w:val="000000" w:themeColor="text1"/>
          <w:sz w:val="18"/>
          <w:szCs w:val="18"/>
        </w:rPr>
        <w:lastRenderedPageBreak/>
        <w:t xml:space="preserve">Tabel 1. </w:t>
      </w:r>
      <w:r w:rsidR="00C33BA4" w:rsidRPr="00C33BA4">
        <w:rPr>
          <w:rFonts w:asciiTheme="majorHAnsi" w:hAnsiTheme="majorHAnsi" w:cs="Times New Roman"/>
          <w:color w:val="000000" w:themeColor="text1"/>
          <w:sz w:val="18"/>
          <w:szCs w:val="18"/>
        </w:rPr>
        <w:t>Data kualitas air</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992"/>
        <w:gridCol w:w="992"/>
        <w:gridCol w:w="993"/>
        <w:gridCol w:w="992"/>
        <w:gridCol w:w="1973"/>
      </w:tblGrid>
      <w:tr w:rsidR="00C33BA4" w:rsidTr="00C33BA4">
        <w:trPr>
          <w:jc w:val="center"/>
        </w:trPr>
        <w:tc>
          <w:tcPr>
            <w:tcW w:w="1877" w:type="dxa"/>
            <w:vMerge w:val="restart"/>
            <w:tcBorders>
              <w:top w:val="single" w:sz="4" w:space="0" w:color="auto"/>
              <w:left w:val="nil"/>
              <w:bottom w:val="single" w:sz="4" w:space="0" w:color="auto"/>
              <w:right w:val="nil"/>
            </w:tcBorders>
            <w:vAlign w:val="center"/>
            <w:hideMark/>
          </w:tcPr>
          <w:p w:rsid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Parameter</w:t>
            </w:r>
          </w:p>
          <w:p w:rsidR="00C33BA4" w:rsidRPr="00C33BA4" w:rsidRDefault="00C33BA4" w:rsidP="00C33BA4">
            <w:pPr>
              <w:spacing w:line="276" w:lineRule="auto"/>
              <w:jc w:val="center"/>
              <w:rPr>
                <w:rFonts w:asciiTheme="majorHAnsi" w:hAnsiTheme="majorHAnsi"/>
                <w:sz w:val="16"/>
                <w:szCs w:val="16"/>
                <w:lang w:eastAsia="id-ID"/>
              </w:rPr>
            </w:pPr>
          </w:p>
        </w:tc>
        <w:tc>
          <w:tcPr>
            <w:tcW w:w="3969" w:type="dxa"/>
            <w:gridSpan w:val="4"/>
            <w:tcBorders>
              <w:top w:val="single" w:sz="4" w:space="0" w:color="auto"/>
              <w:left w:val="nil"/>
              <w:bottom w:val="single" w:sz="4" w:space="0" w:color="auto"/>
              <w:right w:val="nil"/>
            </w:tcBorders>
            <w:vAlign w:val="center"/>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Perlakuan</w:t>
            </w:r>
          </w:p>
        </w:tc>
        <w:tc>
          <w:tcPr>
            <w:tcW w:w="1973" w:type="dxa"/>
            <w:vMerge w:val="restart"/>
            <w:tcBorders>
              <w:top w:val="single" w:sz="4" w:space="0" w:color="auto"/>
              <w:left w:val="nil"/>
              <w:bottom w:val="single" w:sz="4" w:space="0" w:color="auto"/>
              <w:right w:val="nil"/>
            </w:tcBorders>
            <w:vAlign w:val="center"/>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Kisaran Toleransi</w:t>
            </w:r>
          </w:p>
        </w:tc>
      </w:tr>
      <w:tr w:rsidR="00C33BA4" w:rsidTr="00C33BA4">
        <w:trPr>
          <w:jc w:val="center"/>
        </w:trPr>
        <w:tc>
          <w:tcPr>
            <w:tcW w:w="1877" w:type="dxa"/>
            <w:vMerge/>
            <w:tcBorders>
              <w:top w:val="single" w:sz="4" w:space="0" w:color="auto"/>
              <w:left w:val="nil"/>
              <w:bottom w:val="single" w:sz="4" w:space="0" w:color="auto"/>
              <w:right w:val="nil"/>
            </w:tcBorders>
            <w:vAlign w:val="center"/>
            <w:hideMark/>
          </w:tcPr>
          <w:p w:rsidR="00C33BA4" w:rsidRPr="00C33BA4" w:rsidRDefault="00C33BA4" w:rsidP="00C33BA4">
            <w:pPr>
              <w:spacing w:line="276" w:lineRule="auto"/>
              <w:rPr>
                <w:rFonts w:asciiTheme="majorHAnsi" w:hAnsiTheme="majorHAnsi"/>
                <w:sz w:val="16"/>
                <w:szCs w:val="16"/>
                <w:lang w:eastAsia="id-ID"/>
              </w:rPr>
            </w:pPr>
          </w:p>
        </w:tc>
        <w:tc>
          <w:tcPr>
            <w:tcW w:w="992" w:type="dxa"/>
            <w:tcBorders>
              <w:top w:val="single" w:sz="4" w:space="0" w:color="auto"/>
              <w:left w:val="nil"/>
              <w:bottom w:val="single" w:sz="4" w:space="0" w:color="auto"/>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A</w:t>
            </w:r>
          </w:p>
        </w:tc>
        <w:tc>
          <w:tcPr>
            <w:tcW w:w="992" w:type="dxa"/>
            <w:tcBorders>
              <w:top w:val="single" w:sz="4" w:space="0" w:color="auto"/>
              <w:left w:val="nil"/>
              <w:bottom w:val="single" w:sz="4" w:space="0" w:color="auto"/>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B</w:t>
            </w:r>
          </w:p>
        </w:tc>
        <w:tc>
          <w:tcPr>
            <w:tcW w:w="993" w:type="dxa"/>
            <w:tcBorders>
              <w:top w:val="single" w:sz="4" w:space="0" w:color="auto"/>
              <w:left w:val="nil"/>
              <w:bottom w:val="single" w:sz="4" w:space="0" w:color="auto"/>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C</w:t>
            </w:r>
          </w:p>
        </w:tc>
        <w:tc>
          <w:tcPr>
            <w:tcW w:w="992" w:type="dxa"/>
            <w:tcBorders>
              <w:top w:val="single" w:sz="4" w:space="0" w:color="auto"/>
              <w:left w:val="nil"/>
              <w:bottom w:val="single" w:sz="4" w:space="0" w:color="auto"/>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D</w:t>
            </w:r>
          </w:p>
        </w:tc>
        <w:tc>
          <w:tcPr>
            <w:tcW w:w="1973" w:type="dxa"/>
            <w:vMerge/>
            <w:tcBorders>
              <w:top w:val="single" w:sz="4" w:space="0" w:color="auto"/>
              <w:left w:val="nil"/>
              <w:bottom w:val="single" w:sz="4" w:space="0" w:color="auto"/>
              <w:right w:val="nil"/>
            </w:tcBorders>
            <w:vAlign w:val="center"/>
            <w:hideMark/>
          </w:tcPr>
          <w:p w:rsidR="00C33BA4" w:rsidRPr="00C33BA4" w:rsidRDefault="00C33BA4" w:rsidP="00C33BA4">
            <w:pPr>
              <w:spacing w:line="276" w:lineRule="auto"/>
              <w:rPr>
                <w:rFonts w:asciiTheme="majorHAnsi" w:hAnsiTheme="majorHAnsi"/>
                <w:sz w:val="16"/>
                <w:szCs w:val="16"/>
                <w:lang w:eastAsia="id-ID"/>
              </w:rPr>
            </w:pPr>
          </w:p>
        </w:tc>
      </w:tr>
      <w:tr w:rsidR="00C33BA4" w:rsidTr="00C33BA4">
        <w:trPr>
          <w:jc w:val="center"/>
        </w:trPr>
        <w:tc>
          <w:tcPr>
            <w:tcW w:w="1877" w:type="dxa"/>
            <w:tcBorders>
              <w:top w:val="single" w:sz="4" w:space="0" w:color="auto"/>
              <w:left w:val="nil"/>
              <w:bottom w:val="nil"/>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 xml:space="preserve">Suhu </w:t>
            </w:r>
            <w:r w:rsidRPr="00C33BA4">
              <w:rPr>
                <w:rFonts w:asciiTheme="majorHAnsi" w:hAnsiTheme="majorHAnsi"/>
                <w:color w:val="000000"/>
                <w:sz w:val="16"/>
                <w:szCs w:val="16"/>
                <w:lang w:eastAsia="id-ID"/>
              </w:rPr>
              <w:t>(°C)</w:t>
            </w:r>
          </w:p>
        </w:tc>
        <w:tc>
          <w:tcPr>
            <w:tcW w:w="992" w:type="dxa"/>
            <w:tcBorders>
              <w:top w:val="single" w:sz="4" w:space="0" w:color="auto"/>
              <w:left w:val="nil"/>
              <w:bottom w:val="nil"/>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27-28</w:t>
            </w:r>
          </w:p>
        </w:tc>
        <w:tc>
          <w:tcPr>
            <w:tcW w:w="992" w:type="dxa"/>
            <w:tcBorders>
              <w:top w:val="single" w:sz="4" w:space="0" w:color="auto"/>
              <w:left w:val="nil"/>
              <w:bottom w:val="nil"/>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27-28</w:t>
            </w:r>
          </w:p>
        </w:tc>
        <w:tc>
          <w:tcPr>
            <w:tcW w:w="993" w:type="dxa"/>
            <w:tcBorders>
              <w:top w:val="single" w:sz="4" w:space="0" w:color="auto"/>
              <w:left w:val="nil"/>
              <w:bottom w:val="nil"/>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27-28</w:t>
            </w:r>
          </w:p>
        </w:tc>
        <w:tc>
          <w:tcPr>
            <w:tcW w:w="992" w:type="dxa"/>
            <w:tcBorders>
              <w:top w:val="single" w:sz="4" w:space="0" w:color="auto"/>
              <w:left w:val="nil"/>
              <w:bottom w:val="nil"/>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27-28</w:t>
            </w:r>
          </w:p>
        </w:tc>
        <w:tc>
          <w:tcPr>
            <w:tcW w:w="1973" w:type="dxa"/>
            <w:tcBorders>
              <w:top w:val="single" w:sz="4" w:space="0" w:color="auto"/>
              <w:left w:val="nil"/>
              <w:bottom w:val="nil"/>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26,5-31,5</w:t>
            </w:r>
            <w:r w:rsidRPr="00C33BA4">
              <w:rPr>
                <w:rFonts w:asciiTheme="majorHAnsi" w:hAnsiTheme="majorHAnsi"/>
                <w:sz w:val="16"/>
                <w:szCs w:val="16"/>
                <w:vertAlign w:val="superscript"/>
                <w:lang w:eastAsia="id-ID"/>
              </w:rPr>
              <w:t>(a)</w:t>
            </w:r>
          </w:p>
        </w:tc>
      </w:tr>
      <w:tr w:rsidR="00C33BA4" w:rsidTr="00C33BA4">
        <w:trPr>
          <w:jc w:val="center"/>
        </w:trPr>
        <w:tc>
          <w:tcPr>
            <w:tcW w:w="1877" w:type="dxa"/>
            <w:tcBorders>
              <w:top w:val="nil"/>
              <w:left w:val="nil"/>
              <w:bottom w:val="nil"/>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pH</w:t>
            </w:r>
          </w:p>
        </w:tc>
        <w:tc>
          <w:tcPr>
            <w:tcW w:w="992" w:type="dxa"/>
            <w:tcBorders>
              <w:top w:val="nil"/>
              <w:left w:val="nil"/>
              <w:bottom w:val="nil"/>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6,7-7</w:t>
            </w:r>
          </w:p>
        </w:tc>
        <w:tc>
          <w:tcPr>
            <w:tcW w:w="992" w:type="dxa"/>
            <w:tcBorders>
              <w:top w:val="nil"/>
              <w:left w:val="nil"/>
              <w:bottom w:val="nil"/>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6,7-7</w:t>
            </w:r>
          </w:p>
        </w:tc>
        <w:tc>
          <w:tcPr>
            <w:tcW w:w="993" w:type="dxa"/>
            <w:tcBorders>
              <w:top w:val="nil"/>
              <w:left w:val="nil"/>
              <w:bottom w:val="nil"/>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6,8-7</w:t>
            </w:r>
          </w:p>
        </w:tc>
        <w:tc>
          <w:tcPr>
            <w:tcW w:w="992" w:type="dxa"/>
            <w:tcBorders>
              <w:top w:val="nil"/>
              <w:left w:val="nil"/>
              <w:bottom w:val="nil"/>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6,7-7</w:t>
            </w:r>
          </w:p>
        </w:tc>
        <w:tc>
          <w:tcPr>
            <w:tcW w:w="1973" w:type="dxa"/>
            <w:tcBorders>
              <w:top w:val="nil"/>
              <w:left w:val="nil"/>
              <w:bottom w:val="nil"/>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 xml:space="preserve">4-9 </w:t>
            </w:r>
            <w:r w:rsidRPr="00C33BA4">
              <w:rPr>
                <w:rFonts w:asciiTheme="majorHAnsi" w:hAnsiTheme="majorHAnsi"/>
                <w:sz w:val="16"/>
                <w:szCs w:val="16"/>
                <w:vertAlign w:val="superscript"/>
                <w:lang w:eastAsia="id-ID"/>
              </w:rPr>
              <w:t>(b)</w:t>
            </w:r>
          </w:p>
        </w:tc>
      </w:tr>
      <w:tr w:rsidR="00C33BA4" w:rsidTr="00C33BA4">
        <w:trPr>
          <w:jc w:val="center"/>
        </w:trPr>
        <w:tc>
          <w:tcPr>
            <w:tcW w:w="1877" w:type="dxa"/>
            <w:tcBorders>
              <w:top w:val="nil"/>
              <w:left w:val="nil"/>
              <w:bottom w:val="single" w:sz="4" w:space="0" w:color="auto"/>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 xml:space="preserve">DO </w:t>
            </w:r>
            <w:r w:rsidRPr="00C33BA4">
              <w:rPr>
                <w:rFonts w:asciiTheme="majorHAnsi" w:hAnsiTheme="majorHAnsi"/>
                <w:color w:val="000000"/>
                <w:sz w:val="16"/>
                <w:szCs w:val="16"/>
                <w:lang w:eastAsia="id-ID"/>
              </w:rPr>
              <w:t>(mg.l</w:t>
            </w:r>
            <w:r w:rsidRPr="00C33BA4">
              <w:rPr>
                <w:rFonts w:asciiTheme="majorHAnsi" w:hAnsiTheme="majorHAnsi"/>
                <w:color w:val="000000"/>
                <w:sz w:val="16"/>
                <w:szCs w:val="16"/>
                <w:vertAlign w:val="superscript"/>
                <w:lang w:eastAsia="id-ID"/>
              </w:rPr>
              <w:t>-1</w:t>
            </w:r>
            <w:r w:rsidRPr="00C33BA4">
              <w:rPr>
                <w:rFonts w:asciiTheme="majorHAnsi" w:hAnsiTheme="majorHAnsi"/>
                <w:color w:val="000000"/>
                <w:sz w:val="16"/>
                <w:szCs w:val="16"/>
                <w:lang w:eastAsia="id-ID"/>
              </w:rPr>
              <w:t>)</w:t>
            </w:r>
          </w:p>
        </w:tc>
        <w:tc>
          <w:tcPr>
            <w:tcW w:w="992" w:type="dxa"/>
            <w:tcBorders>
              <w:top w:val="nil"/>
              <w:left w:val="nil"/>
              <w:bottom w:val="single" w:sz="4" w:space="0" w:color="auto"/>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3,2-3,6</w:t>
            </w:r>
          </w:p>
        </w:tc>
        <w:tc>
          <w:tcPr>
            <w:tcW w:w="992" w:type="dxa"/>
            <w:tcBorders>
              <w:top w:val="nil"/>
              <w:left w:val="nil"/>
              <w:bottom w:val="single" w:sz="4" w:space="0" w:color="auto"/>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3,5-3,7</w:t>
            </w:r>
          </w:p>
        </w:tc>
        <w:tc>
          <w:tcPr>
            <w:tcW w:w="993" w:type="dxa"/>
            <w:tcBorders>
              <w:top w:val="nil"/>
              <w:left w:val="nil"/>
              <w:bottom w:val="single" w:sz="4" w:space="0" w:color="auto"/>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3,1-3,4</w:t>
            </w:r>
          </w:p>
        </w:tc>
        <w:tc>
          <w:tcPr>
            <w:tcW w:w="992" w:type="dxa"/>
            <w:tcBorders>
              <w:top w:val="nil"/>
              <w:left w:val="nil"/>
              <w:bottom w:val="single" w:sz="4" w:space="0" w:color="auto"/>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2,8-3,2</w:t>
            </w:r>
          </w:p>
        </w:tc>
        <w:tc>
          <w:tcPr>
            <w:tcW w:w="1973" w:type="dxa"/>
            <w:tcBorders>
              <w:top w:val="nil"/>
              <w:left w:val="nil"/>
              <w:bottom w:val="single" w:sz="4" w:space="0" w:color="auto"/>
              <w:right w:val="nil"/>
            </w:tcBorders>
            <w:hideMark/>
          </w:tcPr>
          <w:p w:rsidR="00C33BA4" w:rsidRPr="00C33BA4" w:rsidRDefault="00C33BA4" w:rsidP="00C33BA4">
            <w:pPr>
              <w:spacing w:line="276" w:lineRule="auto"/>
              <w:jc w:val="center"/>
              <w:rPr>
                <w:rFonts w:asciiTheme="majorHAnsi" w:hAnsiTheme="majorHAnsi"/>
                <w:sz w:val="16"/>
                <w:szCs w:val="16"/>
                <w:lang w:eastAsia="id-ID"/>
              </w:rPr>
            </w:pPr>
            <w:r w:rsidRPr="00C33BA4">
              <w:rPr>
                <w:rFonts w:asciiTheme="majorHAnsi" w:hAnsiTheme="majorHAnsi"/>
                <w:sz w:val="16"/>
                <w:szCs w:val="16"/>
                <w:lang w:eastAsia="id-ID"/>
              </w:rPr>
              <w:t>2,0-7,0</w:t>
            </w:r>
            <w:r w:rsidRPr="00C33BA4">
              <w:rPr>
                <w:rFonts w:asciiTheme="majorHAnsi" w:hAnsiTheme="majorHAnsi"/>
                <w:sz w:val="16"/>
                <w:szCs w:val="16"/>
                <w:vertAlign w:val="superscript"/>
                <w:lang w:eastAsia="id-ID"/>
              </w:rPr>
              <w:t>(c)</w:t>
            </w:r>
          </w:p>
        </w:tc>
      </w:tr>
    </w:tbl>
    <w:p w:rsidR="00172668" w:rsidRPr="008411E0" w:rsidRDefault="00172668" w:rsidP="00172668">
      <w:pPr>
        <w:spacing w:after="0" w:line="240" w:lineRule="auto"/>
        <w:ind w:left="993" w:hanging="993"/>
        <w:jc w:val="both"/>
        <w:rPr>
          <w:rFonts w:asciiTheme="majorHAnsi" w:hAnsiTheme="majorHAnsi" w:cs="Times New Roman"/>
          <w:color w:val="000000" w:themeColor="text1"/>
          <w:sz w:val="18"/>
          <w:szCs w:val="18"/>
          <w:lang w:val="en-US"/>
        </w:rPr>
      </w:pPr>
    </w:p>
    <w:p w:rsidR="00976139" w:rsidRPr="00763BF6" w:rsidRDefault="00620CD8" w:rsidP="00763BF6">
      <w:pPr>
        <w:spacing w:after="120" w:line="240" w:lineRule="auto"/>
        <w:ind w:left="993" w:hanging="993"/>
        <w:jc w:val="both"/>
        <w:rPr>
          <w:rFonts w:asciiTheme="majorHAnsi" w:hAnsiTheme="majorHAnsi" w:cs="Times New Roman"/>
          <w:color w:val="000000" w:themeColor="text1"/>
          <w:sz w:val="20"/>
          <w:szCs w:val="20"/>
        </w:rPr>
        <w:sectPr w:rsidR="00976139" w:rsidRPr="00763BF6" w:rsidSect="00744779">
          <w:type w:val="continuous"/>
          <w:pgSz w:w="11906" w:h="16838" w:code="9"/>
          <w:pgMar w:top="1134" w:right="1134" w:bottom="1134" w:left="1701" w:header="709" w:footer="709" w:gutter="0"/>
          <w:cols w:space="708"/>
          <w:docGrid w:linePitch="360"/>
        </w:sectPr>
      </w:pPr>
      <w:r w:rsidRPr="00620CD8">
        <w:rPr>
          <w:rFonts w:asciiTheme="majorHAnsi" w:eastAsiaTheme="minorEastAsia" w:hAnsiTheme="majorHAnsi" w:cs="Times New Roman"/>
          <w:sz w:val="16"/>
          <w:szCs w:val="16"/>
          <w:lang w:eastAsia="id-ID"/>
        </w:rPr>
        <w:t>Ket : (a)  Makmur et al., (2003). (b) Muflikhah et al., (2008).(c) Adriani (1995).</w:t>
      </w:r>
    </w:p>
    <w:p w:rsidR="00744779" w:rsidRPr="008411E0" w:rsidRDefault="00744779" w:rsidP="00744779">
      <w:pPr>
        <w:spacing w:before="360" w:after="120" w:line="240" w:lineRule="auto"/>
        <w:ind w:left="426" w:hanging="426"/>
        <w:jc w:val="both"/>
        <w:rPr>
          <w:rFonts w:ascii="Cambria" w:hAnsi="Cambria"/>
          <w:b/>
          <w:color w:val="000000" w:themeColor="text1"/>
          <w:sz w:val="20"/>
        </w:rPr>
      </w:pPr>
      <w:r w:rsidRPr="008411E0">
        <w:rPr>
          <w:rFonts w:ascii="Cambria" w:hAnsi="Cambria"/>
          <w:b/>
          <w:color w:val="000000" w:themeColor="text1"/>
          <w:sz w:val="20"/>
        </w:rPr>
        <w:lastRenderedPageBreak/>
        <w:t>PEMBAHASAN</w:t>
      </w:r>
    </w:p>
    <w:p w:rsidR="00857677" w:rsidRPr="00857677" w:rsidRDefault="00857677" w:rsidP="00857677">
      <w:pPr>
        <w:spacing w:after="0" w:line="240" w:lineRule="auto"/>
        <w:ind w:firstLine="426"/>
        <w:jc w:val="both"/>
        <w:rPr>
          <w:rFonts w:asciiTheme="majorHAnsi" w:hAnsiTheme="majorHAnsi"/>
          <w:color w:val="000000" w:themeColor="text1"/>
          <w:sz w:val="20"/>
          <w:szCs w:val="20"/>
        </w:rPr>
      </w:pPr>
      <w:r w:rsidRPr="00857677">
        <w:rPr>
          <w:rFonts w:asciiTheme="majorHAnsi" w:hAnsiTheme="majorHAnsi"/>
          <w:color w:val="000000" w:themeColor="text1"/>
          <w:sz w:val="20"/>
          <w:szCs w:val="20"/>
        </w:rPr>
        <w:t xml:space="preserve">Berdasarkan dari pengamatan parameter imunologi pada benih ikan gabus yang dipelihara </w:t>
      </w:r>
      <w:r w:rsidRPr="00857677">
        <w:rPr>
          <w:rFonts w:asciiTheme="majorHAnsi" w:hAnsiTheme="majorHAnsi"/>
          <w:color w:val="000000" w:themeColor="text1"/>
          <w:sz w:val="20"/>
          <w:szCs w:val="20"/>
        </w:rPr>
        <w:lastRenderedPageBreak/>
        <w:t>memiliki nilai yang berbeda nyata. Sistem imun pada benih ikan gabus meningkat seiring dengan masa pemeliharaan. Pada penelitian mengenai pe</w:t>
      </w:r>
      <w:r w:rsidR="00EF4005">
        <w:rPr>
          <w:rFonts w:asciiTheme="majorHAnsi" w:hAnsiTheme="majorHAnsi"/>
          <w:color w:val="000000" w:themeColor="text1"/>
          <w:sz w:val="20"/>
          <w:szCs w:val="20"/>
        </w:rPr>
        <w:t>nambahan suplemen multivitamin viterna</w:t>
      </w:r>
      <w:r w:rsidRPr="00857677">
        <w:rPr>
          <w:rFonts w:asciiTheme="majorHAnsi" w:hAnsiTheme="majorHAnsi"/>
          <w:color w:val="000000" w:themeColor="text1"/>
          <w:sz w:val="20"/>
          <w:szCs w:val="20"/>
        </w:rPr>
        <w:t xml:space="preserve"> dan </w:t>
      </w:r>
      <w:r w:rsidRPr="00857677">
        <w:rPr>
          <w:rFonts w:asciiTheme="majorHAnsi" w:hAnsiTheme="majorHAnsi"/>
          <w:color w:val="000000" w:themeColor="text1"/>
          <w:sz w:val="20"/>
          <w:szCs w:val="20"/>
        </w:rPr>
        <w:lastRenderedPageBreak/>
        <w:t>vitamin C terhadap benih ikan gabus yang dipelihara selama 7 hari untuk melihat</w:t>
      </w:r>
      <w:r w:rsidR="00E75D75">
        <w:rPr>
          <w:rFonts w:asciiTheme="majorHAnsi" w:hAnsiTheme="majorHAnsi"/>
          <w:color w:val="000000" w:themeColor="text1"/>
          <w:sz w:val="20"/>
          <w:szCs w:val="20"/>
          <w:lang w:val="en-US"/>
        </w:rPr>
        <w:t xml:space="preserve"> parameter</w:t>
      </w:r>
      <w:r w:rsidRPr="00857677">
        <w:rPr>
          <w:rFonts w:asciiTheme="majorHAnsi" w:hAnsiTheme="majorHAnsi"/>
          <w:color w:val="000000" w:themeColor="text1"/>
          <w:sz w:val="20"/>
          <w:szCs w:val="20"/>
        </w:rPr>
        <w:t xml:space="preserve"> respon imun</w:t>
      </w:r>
      <w:r w:rsidR="00E75D75">
        <w:rPr>
          <w:rFonts w:asciiTheme="majorHAnsi" w:hAnsiTheme="majorHAnsi"/>
          <w:color w:val="000000" w:themeColor="text1"/>
          <w:sz w:val="20"/>
          <w:szCs w:val="20"/>
          <w:lang w:val="en-US"/>
        </w:rPr>
        <w:t xml:space="preserve"> nonspesiik</w:t>
      </w:r>
      <w:r w:rsidRPr="00857677">
        <w:rPr>
          <w:rFonts w:asciiTheme="majorHAnsi" w:hAnsiTheme="majorHAnsi"/>
          <w:color w:val="000000" w:themeColor="text1"/>
          <w:sz w:val="20"/>
          <w:szCs w:val="20"/>
        </w:rPr>
        <w:t xml:space="preserve"> dan 42 hari untuk melihat</w:t>
      </w:r>
      <w:r w:rsidR="00E75D75">
        <w:rPr>
          <w:rFonts w:asciiTheme="majorHAnsi" w:hAnsiTheme="majorHAnsi"/>
          <w:color w:val="000000" w:themeColor="text1"/>
          <w:sz w:val="20"/>
          <w:szCs w:val="20"/>
          <w:lang w:val="en-US"/>
        </w:rPr>
        <w:t xml:space="preserve"> parameter</w:t>
      </w:r>
      <w:r w:rsidRPr="00857677">
        <w:rPr>
          <w:rFonts w:asciiTheme="majorHAnsi" w:hAnsiTheme="majorHAnsi"/>
          <w:color w:val="000000" w:themeColor="text1"/>
          <w:sz w:val="20"/>
          <w:szCs w:val="20"/>
        </w:rPr>
        <w:t xml:space="preserve"> pertumbuhan.</w:t>
      </w:r>
    </w:p>
    <w:p w:rsidR="00857677" w:rsidRPr="00857677" w:rsidRDefault="00857677" w:rsidP="00857677">
      <w:pPr>
        <w:spacing w:after="0" w:line="240" w:lineRule="auto"/>
        <w:ind w:firstLine="426"/>
        <w:jc w:val="both"/>
        <w:rPr>
          <w:rFonts w:asciiTheme="majorHAnsi" w:hAnsiTheme="majorHAnsi"/>
          <w:color w:val="000000" w:themeColor="text1"/>
          <w:sz w:val="20"/>
          <w:szCs w:val="20"/>
        </w:rPr>
      </w:pPr>
      <w:r w:rsidRPr="00857677">
        <w:rPr>
          <w:rFonts w:asciiTheme="majorHAnsi" w:hAnsiTheme="majorHAnsi"/>
          <w:color w:val="000000" w:themeColor="text1"/>
          <w:sz w:val="20"/>
          <w:szCs w:val="20"/>
        </w:rPr>
        <w:t>Jumlah eritrosit yang didapatkan pada H0 0.75 ± 0.23 x10</w:t>
      </w:r>
      <w:r w:rsidRPr="00763BF6">
        <w:rPr>
          <w:rFonts w:asciiTheme="majorHAnsi" w:hAnsiTheme="majorHAnsi"/>
          <w:color w:val="000000" w:themeColor="text1"/>
          <w:sz w:val="20"/>
          <w:szCs w:val="20"/>
          <w:vertAlign w:val="superscript"/>
        </w:rPr>
        <w:t>4</w:t>
      </w:r>
      <w:r w:rsidRPr="00857677">
        <w:rPr>
          <w:rFonts w:asciiTheme="majorHAnsi" w:hAnsiTheme="majorHAnsi"/>
          <w:color w:val="000000" w:themeColor="text1"/>
          <w:sz w:val="20"/>
          <w:szCs w:val="20"/>
        </w:rPr>
        <w:t xml:space="preserve"> sel/mm</w:t>
      </w:r>
      <w:r w:rsidRPr="00763BF6">
        <w:rPr>
          <w:rFonts w:asciiTheme="majorHAnsi" w:hAnsiTheme="majorHAnsi"/>
          <w:color w:val="000000" w:themeColor="text1"/>
          <w:sz w:val="20"/>
          <w:szCs w:val="20"/>
          <w:vertAlign w:val="superscript"/>
        </w:rPr>
        <w:t>3</w:t>
      </w:r>
      <w:r w:rsidRPr="00857677">
        <w:rPr>
          <w:rFonts w:asciiTheme="majorHAnsi" w:hAnsiTheme="majorHAnsi"/>
          <w:color w:val="000000" w:themeColor="text1"/>
          <w:sz w:val="20"/>
          <w:szCs w:val="20"/>
        </w:rPr>
        <w:t xml:space="preserve"> -1,40 ± 0,10 x10</w:t>
      </w:r>
      <w:r w:rsidRPr="00763BF6">
        <w:rPr>
          <w:rFonts w:asciiTheme="majorHAnsi" w:hAnsiTheme="majorHAnsi"/>
          <w:color w:val="000000" w:themeColor="text1"/>
          <w:sz w:val="20"/>
          <w:szCs w:val="20"/>
          <w:vertAlign w:val="superscript"/>
        </w:rPr>
        <w:t>4</w:t>
      </w:r>
      <w:r w:rsidRPr="00857677">
        <w:rPr>
          <w:rFonts w:asciiTheme="majorHAnsi" w:hAnsiTheme="majorHAnsi"/>
          <w:color w:val="000000" w:themeColor="text1"/>
          <w:sz w:val="20"/>
          <w:szCs w:val="20"/>
        </w:rPr>
        <w:t xml:space="preserve"> sel/mm</w:t>
      </w:r>
      <w:r w:rsidRPr="00763BF6">
        <w:rPr>
          <w:rFonts w:asciiTheme="majorHAnsi" w:hAnsiTheme="majorHAnsi"/>
          <w:color w:val="000000" w:themeColor="text1"/>
          <w:sz w:val="20"/>
          <w:szCs w:val="20"/>
          <w:vertAlign w:val="superscript"/>
        </w:rPr>
        <w:t>3</w:t>
      </w:r>
      <w:r w:rsidRPr="00857677">
        <w:rPr>
          <w:rFonts w:asciiTheme="majorHAnsi" w:hAnsiTheme="majorHAnsi"/>
          <w:color w:val="000000" w:themeColor="text1"/>
          <w:sz w:val="20"/>
          <w:szCs w:val="20"/>
        </w:rPr>
        <w:t xml:space="preserve"> dan H7 berkisar antara 1,35 x10</w:t>
      </w:r>
      <w:r w:rsidRPr="00763BF6">
        <w:rPr>
          <w:rFonts w:asciiTheme="majorHAnsi" w:hAnsiTheme="majorHAnsi"/>
          <w:color w:val="000000" w:themeColor="text1"/>
          <w:sz w:val="20"/>
          <w:szCs w:val="20"/>
          <w:vertAlign w:val="superscript"/>
        </w:rPr>
        <w:t>4</w:t>
      </w:r>
      <w:r w:rsidRPr="00857677">
        <w:rPr>
          <w:rFonts w:asciiTheme="majorHAnsi" w:hAnsiTheme="majorHAnsi"/>
          <w:color w:val="000000" w:themeColor="text1"/>
          <w:sz w:val="20"/>
          <w:szCs w:val="20"/>
        </w:rPr>
        <w:t xml:space="preserve"> sel/mm</w:t>
      </w:r>
      <w:r w:rsidRPr="00D57596">
        <w:rPr>
          <w:rFonts w:asciiTheme="majorHAnsi" w:hAnsiTheme="majorHAnsi"/>
          <w:color w:val="000000" w:themeColor="text1"/>
          <w:sz w:val="20"/>
          <w:szCs w:val="20"/>
          <w:vertAlign w:val="superscript"/>
        </w:rPr>
        <w:t>3</w:t>
      </w:r>
      <w:r w:rsidR="00D57596">
        <w:rPr>
          <w:rFonts w:asciiTheme="majorHAnsi" w:hAnsiTheme="majorHAnsi"/>
          <w:color w:val="000000" w:themeColor="text1"/>
          <w:sz w:val="20"/>
          <w:szCs w:val="20"/>
        </w:rPr>
        <w:t xml:space="preserve"> - 5,17</w:t>
      </w:r>
      <w:r w:rsidRPr="00857677">
        <w:rPr>
          <w:rFonts w:asciiTheme="majorHAnsi" w:hAnsiTheme="majorHAnsi"/>
          <w:color w:val="000000" w:themeColor="text1"/>
          <w:sz w:val="20"/>
          <w:szCs w:val="20"/>
        </w:rPr>
        <w:t>x10</w:t>
      </w:r>
      <w:r w:rsidRPr="00D57596">
        <w:rPr>
          <w:rFonts w:asciiTheme="majorHAnsi" w:hAnsiTheme="majorHAnsi"/>
          <w:color w:val="000000" w:themeColor="text1"/>
          <w:sz w:val="20"/>
          <w:szCs w:val="20"/>
          <w:vertAlign w:val="superscript"/>
        </w:rPr>
        <w:t>4</w:t>
      </w:r>
      <w:r w:rsidRPr="00857677">
        <w:rPr>
          <w:rFonts w:asciiTheme="majorHAnsi" w:hAnsiTheme="majorHAnsi"/>
          <w:color w:val="000000" w:themeColor="text1"/>
          <w:sz w:val="20"/>
          <w:szCs w:val="20"/>
        </w:rPr>
        <w:t xml:space="preserve"> sel/mm</w:t>
      </w:r>
      <w:r w:rsidRPr="00D57596">
        <w:rPr>
          <w:rFonts w:asciiTheme="majorHAnsi" w:hAnsiTheme="majorHAnsi"/>
          <w:color w:val="000000" w:themeColor="text1"/>
          <w:sz w:val="20"/>
          <w:szCs w:val="20"/>
          <w:vertAlign w:val="superscript"/>
        </w:rPr>
        <w:t>3</w:t>
      </w:r>
      <w:r w:rsidRPr="00857677">
        <w:rPr>
          <w:rFonts w:asciiTheme="majorHAnsi" w:hAnsiTheme="majorHAnsi"/>
          <w:color w:val="000000" w:themeColor="text1"/>
          <w:sz w:val="20"/>
          <w:szCs w:val="20"/>
        </w:rPr>
        <w:t>. Perlakuan A, B, C dan D mengalami peningkatan dari H0-H7. Selain pak</w:t>
      </w:r>
      <w:r w:rsidR="00387C4D">
        <w:rPr>
          <w:rFonts w:asciiTheme="majorHAnsi" w:hAnsiTheme="majorHAnsi"/>
          <w:color w:val="000000" w:themeColor="text1"/>
          <w:sz w:val="20"/>
          <w:szCs w:val="20"/>
        </w:rPr>
        <w:t>an yang ditambahkan v</w:t>
      </w:r>
      <w:r w:rsidR="00EF4005">
        <w:rPr>
          <w:rFonts w:asciiTheme="majorHAnsi" w:hAnsiTheme="majorHAnsi"/>
          <w:color w:val="000000" w:themeColor="text1"/>
          <w:sz w:val="20"/>
          <w:szCs w:val="20"/>
        </w:rPr>
        <w:t>iterna</w:t>
      </w:r>
      <w:r w:rsidRPr="00857677">
        <w:rPr>
          <w:rFonts w:asciiTheme="majorHAnsi" w:hAnsiTheme="majorHAnsi"/>
          <w:color w:val="000000" w:themeColor="text1"/>
          <w:sz w:val="20"/>
          <w:szCs w:val="20"/>
        </w:rPr>
        <w:t xml:space="preserve"> dan vitamin C, pakan tanpa suplementasi juga mengalami peningkatan selama waktu pemelihar</w:t>
      </w:r>
      <w:r w:rsidR="00EF4005">
        <w:rPr>
          <w:rFonts w:asciiTheme="majorHAnsi" w:hAnsiTheme="majorHAnsi"/>
          <w:color w:val="000000" w:themeColor="text1"/>
          <w:sz w:val="20"/>
          <w:szCs w:val="20"/>
        </w:rPr>
        <w:t>aan. Kandungan yang tedapat di viterna</w:t>
      </w:r>
      <w:r w:rsidRPr="00857677">
        <w:rPr>
          <w:rFonts w:asciiTheme="majorHAnsi" w:hAnsiTheme="majorHAnsi"/>
          <w:color w:val="000000" w:themeColor="text1"/>
          <w:sz w:val="20"/>
          <w:szCs w:val="20"/>
        </w:rPr>
        <w:t xml:space="preserve"> berupa asam amino, mineral dan beberapa vitamin seperti A,D,E,K, B komplek dan C. Vitamin berfungsi sebagai imunitas atau meningkatkan kemampuan tubuh ikan agar terhindar dari penyakit. Salah satu vitamin yang dapat meningkatkan imunitas adalah vitamin C peningkatan </w:t>
      </w:r>
      <w:r w:rsidR="00282DF0">
        <w:rPr>
          <w:rFonts w:asciiTheme="majorHAnsi" w:hAnsiTheme="majorHAnsi"/>
          <w:color w:val="000000" w:themeColor="text1"/>
          <w:sz w:val="20"/>
          <w:szCs w:val="20"/>
        </w:rPr>
        <w:t>itu dapat dilihat pada (Gambar 1</w:t>
      </w:r>
      <w:r w:rsidRPr="00857677">
        <w:rPr>
          <w:rFonts w:asciiTheme="majorHAnsi" w:hAnsiTheme="majorHAnsi"/>
          <w:color w:val="000000" w:themeColor="text1"/>
          <w:sz w:val="20"/>
          <w:szCs w:val="20"/>
        </w:rPr>
        <w:t xml:space="preserve">). Semua perlakuan yang digunakan yaitu pakan tanpa suplementasi </w:t>
      </w:r>
      <w:r w:rsidR="00EF4005">
        <w:rPr>
          <w:rFonts w:asciiTheme="majorHAnsi" w:hAnsiTheme="majorHAnsi"/>
          <w:color w:val="000000" w:themeColor="text1"/>
          <w:sz w:val="20"/>
          <w:szCs w:val="20"/>
        </w:rPr>
        <w:t>maupun pakan dengan penambahan viterna</w:t>
      </w:r>
      <w:r w:rsidRPr="00857677">
        <w:rPr>
          <w:rFonts w:asciiTheme="majorHAnsi" w:hAnsiTheme="majorHAnsi"/>
          <w:color w:val="000000" w:themeColor="text1"/>
          <w:sz w:val="20"/>
          <w:szCs w:val="20"/>
        </w:rPr>
        <w:t xml:space="preserve"> maupun vitamin C secara umum </w:t>
      </w:r>
      <w:r w:rsidR="00097560">
        <w:rPr>
          <w:rFonts w:asciiTheme="majorHAnsi" w:hAnsiTheme="majorHAnsi"/>
          <w:color w:val="000000" w:themeColor="text1"/>
          <w:sz w:val="20"/>
          <w:szCs w:val="20"/>
        </w:rPr>
        <w:t>dapat meningkatkan imunitas non</w:t>
      </w:r>
      <w:r w:rsidRPr="00857677">
        <w:rPr>
          <w:rFonts w:asciiTheme="majorHAnsi" w:hAnsiTheme="majorHAnsi"/>
          <w:color w:val="000000" w:themeColor="text1"/>
          <w:sz w:val="20"/>
          <w:szCs w:val="20"/>
        </w:rPr>
        <w:t xml:space="preserve">spesifik dan mampu memproteksi ikan dari serangan patogen. Pada perlakuan kontrol nilai eritrosit juga meningkat karena terdapat kandungan protein, lemak, dan kadar air yang ada di dalam pellet tersebut namun tidak terlalu besar bila dibandingkan dengan perlakuan yang menggunakan </w:t>
      </w:r>
      <w:r w:rsidR="00EF4005">
        <w:rPr>
          <w:rFonts w:asciiTheme="majorHAnsi" w:hAnsiTheme="majorHAnsi"/>
          <w:color w:val="000000" w:themeColor="text1"/>
          <w:sz w:val="20"/>
          <w:szCs w:val="20"/>
        </w:rPr>
        <w:t>suplementasi kombinasi seperti viterna</w:t>
      </w:r>
      <w:r w:rsidRPr="00857677">
        <w:rPr>
          <w:rFonts w:asciiTheme="majorHAnsi" w:hAnsiTheme="majorHAnsi"/>
          <w:color w:val="000000" w:themeColor="text1"/>
          <w:sz w:val="20"/>
          <w:szCs w:val="20"/>
        </w:rPr>
        <w:t xml:space="preserve"> + vitamin C maupun vitamin C saja. Nilai eritrosit pada perlakuan kontrol tidak berbeda nyata dengan perla</w:t>
      </w:r>
      <w:r w:rsidR="00EF4005">
        <w:rPr>
          <w:rFonts w:asciiTheme="majorHAnsi" w:hAnsiTheme="majorHAnsi"/>
          <w:color w:val="000000" w:themeColor="text1"/>
          <w:sz w:val="20"/>
          <w:szCs w:val="20"/>
        </w:rPr>
        <w:t>kuan pakan dengan suplementasi viterna</w:t>
      </w:r>
      <w:r w:rsidRPr="00857677">
        <w:rPr>
          <w:rFonts w:asciiTheme="majorHAnsi" w:hAnsiTheme="majorHAnsi"/>
          <w:color w:val="000000" w:themeColor="text1"/>
          <w:sz w:val="20"/>
          <w:szCs w:val="20"/>
        </w:rPr>
        <w:t xml:space="preserve"> karena proporsi kandun</w:t>
      </w:r>
      <w:r w:rsidR="00387C4D">
        <w:rPr>
          <w:rFonts w:asciiTheme="majorHAnsi" w:hAnsiTheme="majorHAnsi"/>
          <w:color w:val="000000" w:themeColor="text1"/>
          <w:sz w:val="20"/>
          <w:szCs w:val="20"/>
        </w:rPr>
        <w:t>gan vitamin C yang terdapat di viterna</w:t>
      </w:r>
      <w:r w:rsidRPr="00857677">
        <w:rPr>
          <w:rFonts w:asciiTheme="majorHAnsi" w:hAnsiTheme="majorHAnsi"/>
          <w:color w:val="000000" w:themeColor="text1"/>
          <w:sz w:val="20"/>
          <w:szCs w:val="20"/>
        </w:rPr>
        <w:t xml:space="preserve"> tidak bany</w:t>
      </w:r>
      <w:r w:rsidR="00387C4D">
        <w:rPr>
          <w:rFonts w:asciiTheme="majorHAnsi" w:hAnsiTheme="majorHAnsi"/>
          <w:color w:val="000000" w:themeColor="text1"/>
          <w:sz w:val="20"/>
          <w:szCs w:val="20"/>
        </w:rPr>
        <w:t>ak selain itu fokus viterna</w:t>
      </w:r>
      <w:r w:rsidRPr="00857677">
        <w:rPr>
          <w:rFonts w:asciiTheme="majorHAnsi" w:hAnsiTheme="majorHAnsi"/>
          <w:color w:val="000000" w:themeColor="text1"/>
          <w:sz w:val="20"/>
          <w:szCs w:val="20"/>
        </w:rPr>
        <w:t xml:space="preserve"> sendiri adalah untuk pertumbuhan yang dimana sudah dilakukan penelitian-penelitian terdahulu oleh karena itu untuk perlakuan B nilai nya tidak terlalu tinggi bila dibandingkan dengan perlakuan C dan D untuk respon imunitas.</w:t>
      </w:r>
    </w:p>
    <w:p w:rsidR="00857677" w:rsidRPr="00857677" w:rsidRDefault="00857677" w:rsidP="00857677">
      <w:pPr>
        <w:spacing w:after="0" w:line="240" w:lineRule="auto"/>
        <w:ind w:firstLine="426"/>
        <w:jc w:val="both"/>
        <w:rPr>
          <w:rFonts w:asciiTheme="majorHAnsi" w:hAnsiTheme="majorHAnsi"/>
          <w:color w:val="000000" w:themeColor="text1"/>
          <w:sz w:val="20"/>
          <w:szCs w:val="20"/>
        </w:rPr>
      </w:pPr>
      <w:r w:rsidRPr="00857677">
        <w:rPr>
          <w:rFonts w:asciiTheme="majorHAnsi" w:hAnsiTheme="majorHAnsi"/>
          <w:color w:val="000000" w:themeColor="text1"/>
          <w:sz w:val="20"/>
          <w:szCs w:val="20"/>
        </w:rPr>
        <w:t>Pada parameter leukosit penelitian ini mendapatkan hasil H0 1,82±0,07 x10</w:t>
      </w:r>
      <w:r w:rsidRPr="009D3480">
        <w:rPr>
          <w:rFonts w:asciiTheme="majorHAnsi" w:hAnsiTheme="majorHAnsi"/>
          <w:color w:val="000000" w:themeColor="text1"/>
          <w:sz w:val="20"/>
          <w:szCs w:val="20"/>
          <w:vertAlign w:val="superscript"/>
        </w:rPr>
        <w:t>5</w:t>
      </w:r>
      <w:r w:rsidRPr="00857677">
        <w:rPr>
          <w:rFonts w:asciiTheme="majorHAnsi" w:hAnsiTheme="majorHAnsi"/>
          <w:color w:val="000000" w:themeColor="text1"/>
          <w:sz w:val="20"/>
          <w:szCs w:val="20"/>
        </w:rPr>
        <w:t xml:space="preserve"> sel/mm</w:t>
      </w:r>
      <w:r w:rsidRPr="009D3480">
        <w:rPr>
          <w:rFonts w:asciiTheme="majorHAnsi" w:hAnsiTheme="majorHAnsi"/>
          <w:color w:val="000000" w:themeColor="text1"/>
          <w:sz w:val="20"/>
          <w:szCs w:val="20"/>
          <w:vertAlign w:val="superscript"/>
        </w:rPr>
        <w:t>3</w:t>
      </w:r>
      <w:r w:rsidRPr="00857677">
        <w:rPr>
          <w:rFonts w:asciiTheme="majorHAnsi" w:hAnsiTheme="majorHAnsi"/>
          <w:color w:val="000000" w:themeColor="text1"/>
          <w:sz w:val="20"/>
          <w:szCs w:val="20"/>
        </w:rPr>
        <w:t xml:space="preserve"> - 1,99±0,18 x10</w:t>
      </w:r>
      <w:r w:rsidRPr="009D3480">
        <w:rPr>
          <w:rFonts w:asciiTheme="majorHAnsi" w:hAnsiTheme="majorHAnsi"/>
          <w:color w:val="000000" w:themeColor="text1"/>
          <w:sz w:val="20"/>
          <w:szCs w:val="20"/>
          <w:vertAlign w:val="superscript"/>
        </w:rPr>
        <w:t>5</w:t>
      </w:r>
      <w:r w:rsidRPr="00857677">
        <w:rPr>
          <w:rFonts w:asciiTheme="majorHAnsi" w:hAnsiTheme="majorHAnsi"/>
          <w:color w:val="000000" w:themeColor="text1"/>
          <w:sz w:val="20"/>
          <w:szCs w:val="20"/>
        </w:rPr>
        <w:t xml:space="preserve"> sel/mm</w:t>
      </w:r>
      <w:r w:rsidRPr="009D3480">
        <w:rPr>
          <w:rFonts w:asciiTheme="majorHAnsi" w:hAnsiTheme="majorHAnsi"/>
          <w:color w:val="000000" w:themeColor="text1"/>
          <w:sz w:val="20"/>
          <w:szCs w:val="20"/>
          <w:vertAlign w:val="superscript"/>
        </w:rPr>
        <w:t>3</w:t>
      </w:r>
      <w:r w:rsidRPr="00857677">
        <w:rPr>
          <w:rFonts w:asciiTheme="majorHAnsi" w:hAnsiTheme="majorHAnsi"/>
          <w:color w:val="000000" w:themeColor="text1"/>
          <w:sz w:val="20"/>
          <w:szCs w:val="20"/>
        </w:rPr>
        <w:t xml:space="preserve"> dan hasil penelitian H7 sebesar 2,47x10</w:t>
      </w:r>
      <w:r w:rsidRPr="009D3480">
        <w:rPr>
          <w:rFonts w:asciiTheme="majorHAnsi" w:hAnsiTheme="majorHAnsi"/>
          <w:color w:val="000000" w:themeColor="text1"/>
          <w:sz w:val="20"/>
          <w:szCs w:val="20"/>
          <w:vertAlign w:val="superscript"/>
        </w:rPr>
        <w:t>5</w:t>
      </w:r>
      <w:r w:rsidRPr="00857677">
        <w:rPr>
          <w:rFonts w:asciiTheme="majorHAnsi" w:hAnsiTheme="majorHAnsi"/>
          <w:color w:val="000000" w:themeColor="text1"/>
          <w:sz w:val="20"/>
          <w:szCs w:val="20"/>
        </w:rPr>
        <w:t xml:space="preserve"> sel/mm</w:t>
      </w:r>
      <w:r w:rsidRPr="009D3480">
        <w:rPr>
          <w:rFonts w:asciiTheme="majorHAnsi" w:hAnsiTheme="majorHAnsi"/>
          <w:color w:val="000000" w:themeColor="text1"/>
          <w:sz w:val="20"/>
          <w:szCs w:val="20"/>
          <w:vertAlign w:val="superscript"/>
        </w:rPr>
        <w:t>3</w:t>
      </w:r>
      <w:r w:rsidRPr="00857677">
        <w:rPr>
          <w:rFonts w:asciiTheme="majorHAnsi" w:hAnsiTheme="majorHAnsi"/>
          <w:color w:val="000000" w:themeColor="text1"/>
          <w:sz w:val="20"/>
          <w:szCs w:val="20"/>
        </w:rPr>
        <w:t xml:space="preserve"> - 6,29x10</w:t>
      </w:r>
      <w:r w:rsidRPr="009D3480">
        <w:rPr>
          <w:rFonts w:asciiTheme="majorHAnsi" w:hAnsiTheme="majorHAnsi"/>
          <w:color w:val="000000" w:themeColor="text1"/>
          <w:sz w:val="20"/>
          <w:szCs w:val="20"/>
          <w:vertAlign w:val="superscript"/>
        </w:rPr>
        <w:t xml:space="preserve">5 </w:t>
      </w:r>
      <w:r w:rsidRPr="00857677">
        <w:rPr>
          <w:rFonts w:asciiTheme="majorHAnsi" w:hAnsiTheme="majorHAnsi"/>
          <w:color w:val="000000" w:themeColor="text1"/>
          <w:sz w:val="20"/>
          <w:szCs w:val="20"/>
        </w:rPr>
        <w:t>sel/mm</w:t>
      </w:r>
      <w:r w:rsidRPr="009D3480">
        <w:rPr>
          <w:rFonts w:asciiTheme="majorHAnsi" w:hAnsiTheme="majorHAnsi"/>
          <w:color w:val="000000" w:themeColor="text1"/>
          <w:sz w:val="20"/>
          <w:szCs w:val="20"/>
          <w:vertAlign w:val="superscript"/>
        </w:rPr>
        <w:t>3</w:t>
      </w:r>
      <w:r w:rsidRPr="00857677">
        <w:rPr>
          <w:rFonts w:asciiTheme="majorHAnsi" w:hAnsiTheme="majorHAnsi"/>
          <w:color w:val="000000" w:themeColor="text1"/>
          <w:sz w:val="20"/>
          <w:szCs w:val="20"/>
        </w:rPr>
        <w:t xml:space="preserve">. Kenaikan jumlah leukosit dipengaruhi oleh beberapa faktor, yaitu spesies ikan, umur, nutrisi dan stress (Modra </w:t>
      </w:r>
      <w:r w:rsidRPr="009D3480">
        <w:rPr>
          <w:rFonts w:asciiTheme="majorHAnsi" w:hAnsiTheme="majorHAnsi"/>
          <w:i/>
          <w:color w:val="000000" w:themeColor="text1"/>
          <w:sz w:val="20"/>
          <w:szCs w:val="20"/>
        </w:rPr>
        <w:t>et al.,</w:t>
      </w:r>
      <w:r w:rsidRPr="00857677">
        <w:rPr>
          <w:rFonts w:asciiTheme="majorHAnsi" w:hAnsiTheme="majorHAnsi"/>
          <w:color w:val="000000" w:themeColor="text1"/>
          <w:sz w:val="20"/>
          <w:szCs w:val="20"/>
        </w:rPr>
        <w:t xml:space="preserve"> 1998) dalam (Schram </w:t>
      </w:r>
      <w:r w:rsidRPr="009D3480">
        <w:rPr>
          <w:rFonts w:asciiTheme="majorHAnsi" w:hAnsiTheme="majorHAnsi"/>
          <w:i/>
          <w:color w:val="000000" w:themeColor="text1"/>
          <w:sz w:val="20"/>
          <w:szCs w:val="20"/>
        </w:rPr>
        <w:t>et al</w:t>
      </w:r>
      <w:r w:rsidR="00975031">
        <w:rPr>
          <w:rFonts w:asciiTheme="majorHAnsi" w:hAnsiTheme="majorHAnsi"/>
          <w:i/>
          <w:color w:val="000000" w:themeColor="text1"/>
          <w:sz w:val="20"/>
          <w:szCs w:val="20"/>
        </w:rPr>
        <w:t>.</w:t>
      </w:r>
      <w:r w:rsidRPr="00857677">
        <w:rPr>
          <w:rFonts w:asciiTheme="majorHAnsi" w:hAnsiTheme="majorHAnsi"/>
          <w:color w:val="000000" w:themeColor="text1"/>
          <w:sz w:val="20"/>
          <w:szCs w:val="20"/>
        </w:rPr>
        <w:t>, 2019). Total leukosit yang tinggi menunjukkan adanya respon positif terhadap pakan yang diberikan, sehingga leukosit meningkat. Perlakuan C dan D cukup baik dalam meningkatkan total leukosit benih ikan gabus karena kandungan nutrisi dan vitamin C yang terdapat di dalam pakan tercukupi. Perlakuan A tidak berbeda nyata dengan perlakuan B artinya jumlah</w:t>
      </w:r>
      <w:r w:rsidR="00387C4D">
        <w:rPr>
          <w:rFonts w:asciiTheme="majorHAnsi" w:hAnsiTheme="majorHAnsi"/>
          <w:color w:val="000000" w:themeColor="text1"/>
          <w:sz w:val="20"/>
          <w:szCs w:val="20"/>
        </w:rPr>
        <w:t xml:space="preserve"> vitamin C yang terdapat dalam viterna</w:t>
      </w:r>
      <w:r w:rsidRPr="00857677">
        <w:rPr>
          <w:rFonts w:asciiTheme="majorHAnsi" w:hAnsiTheme="majorHAnsi"/>
          <w:color w:val="000000" w:themeColor="text1"/>
          <w:sz w:val="20"/>
          <w:szCs w:val="20"/>
        </w:rPr>
        <w:t xml:space="preserve"> tidak terlalu banyak sehingga tidak terlalu meningkatk</w:t>
      </w:r>
      <w:r w:rsidR="00E61E9D">
        <w:rPr>
          <w:rFonts w:asciiTheme="majorHAnsi" w:hAnsiTheme="majorHAnsi"/>
          <w:color w:val="000000" w:themeColor="text1"/>
          <w:sz w:val="20"/>
          <w:szCs w:val="20"/>
        </w:rPr>
        <w:t>an performa leukosit. M</w:t>
      </w:r>
      <w:r w:rsidRPr="00857677">
        <w:rPr>
          <w:rFonts w:asciiTheme="majorHAnsi" w:hAnsiTheme="majorHAnsi"/>
          <w:color w:val="000000" w:themeColor="text1"/>
          <w:sz w:val="20"/>
          <w:szCs w:val="20"/>
        </w:rPr>
        <w:t xml:space="preserve">engatakan </w:t>
      </w:r>
      <w:r w:rsidRPr="00857677">
        <w:rPr>
          <w:rFonts w:asciiTheme="majorHAnsi" w:hAnsiTheme="majorHAnsi"/>
          <w:color w:val="000000" w:themeColor="text1"/>
          <w:sz w:val="20"/>
          <w:szCs w:val="20"/>
        </w:rPr>
        <w:lastRenderedPageBreak/>
        <w:t>peningkatan jumlah leukosit karena kandungan yang terdapat pada perlakuan C dan D meliputi asam amino, mineral dan vitamin A,D,E,K B komplek dan C yang yang ditambahkan di dalam pakan. Sehingga pakan yang dikonsumsi oleh ikan mencukupi kebutuhan nutrisinya dan leukosit mengalami peningkatan. Hal ini juga sesuai dengan perny</w:t>
      </w:r>
      <w:r w:rsidR="009D3480">
        <w:rPr>
          <w:rFonts w:asciiTheme="majorHAnsi" w:hAnsiTheme="majorHAnsi"/>
          <w:color w:val="000000" w:themeColor="text1"/>
          <w:sz w:val="20"/>
          <w:szCs w:val="20"/>
        </w:rPr>
        <w:t xml:space="preserve">ataan Adebayo </w:t>
      </w:r>
      <w:r w:rsidR="009D3480" w:rsidRPr="009D3480">
        <w:rPr>
          <w:rFonts w:asciiTheme="majorHAnsi" w:hAnsiTheme="majorHAnsi"/>
          <w:i/>
          <w:color w:val="000000" w:themeColor="text1"/>
          <w:sz w:val="20"/>
          <w:szCs w:val="20"/>
        </w:rPr>
        <w:t>et al.</w:t>
      </w:r>
      <w:r w:rsidR="009D3480">
        <w:rPr>
          <w:rFonts w:asciiTheme="majorHAnsi" w:hAnsiTheme="majorHAnsi"/>
          <w:color w:val="000000" w:themeColor="text1"/>
          <w:sz w:val="20"/>
          <w:szCs w:val="20"/>
        </w:rPr>
        <w:t xml:space="preserve"> </w:t>
      </w:r>
      <w:r w:rsidRPr="00857677">
        <w:rPr>
          <w:rFonts w:asciiTheme="majorHAnsi" w:hAnsiTheme="majorHAnsi"/>
          <w:color w:val="000000" w:themeColor="text1"/>
          <w:sz w:val="20"/>
          <w:szCs w:val="20"/>
        </w:rPr>
        <w:t xml:space="preserve">(2007) bahwa nilai leukosit berkorelasi positif terhadap nilai eritrosit. Jika nilai eritrosit meningkat maka nilai leukosit juga meningkat. </w:t>
      </w:r>
    </w:p>
    <w:p w:rsidR="00857677" w:rsidRPr="00857677" w:rsidRDefault="00857677" w:rsidP="00857677">
      <w:pPr>
        <w:spacing w:after="0" w:line="240" w:lineRule="auto"/>
        <w:ind w:firstLine="426"/>
        <w:jc w:val="both"/>
        <w:rPr>
          <w:rFonts w:asciiTheme="majorHAnsi" w:hAnsiTheme="majorHAnsi"/>
          <w:color w:val="000000" w:themeColor="text1"/>
          <w:sz w:val="20"/>
          <w:szCs w:val="20"/>
        </w:rPr>
      </w:pPr>
      <w:r w:rsidRPr="00857677">
        <w:rPr>
          <w:rFonts w:asciiTheme="majorHAnsi" w:hAnsiTheme="majorHAnsi"/>
          <w:color w:val="000000" w:themeColor="text1"/>
          <w:sz w:val="20"/>
          <w:szCs w:val="20"/>
        </w:rPr>
        <w:t>Aktivitas fagositosit merupakan bagia</w:t>
      </w:r>
      <w:r w:rsidR="00097560">
        <w:rPr>
          <w:rFonts w:asciiTheme="majorHAnsi" w:hAnsiTheme="majorHAnsi"/>
          <w:color w:val="000000" w:themeColor="text1"/>
          <w:sz w:val="20"/>
          <w:szCs w:val="20"/>
        </w:rPr>
        <w:t>n penting dalam sistem imun non</w:t>
      </w:r>
      <w:r w:rsidRPr="00857677">
        <w:rPr>
          <w:rFonts w:asciiTheme="majorHAnsi" w:hAnsiTheme="majorHAnsi"/>
          <w:color w:val="000000" w:themeColor="text1"/>
          <w:sz w:val="20"/>
          <w:szCs w:val="20"/>
        </w:rPr>
        <w:t xml:space="preserve">spesifik untuk mengeliminasi benda asing yang membahayakan, termasuk mikroorganisme penyebab infeksi. </w:t>
      </w:r>
      <w:r w:rsidR="0033192C">
        <w:rPr>
          <w:rFonts w:asciiTheme="majorHAnsi" w:hAnsiTheme="majorHAnsi"/>
          <w:color w:val="000000" w:themeColor="text1"/>
          <w:sz w:val="20"/>
          <w:szCs w:val="20"/>
        </w:rPr>
        <w:t>N</w:t>
      </w:r>
      <w:r w:rsidRPr="00857677">
        <w:rPr>
          <w:rFonts w:asciiTheme="majorHAnsi" w:hAnsiTheme="majorHAnsi"/>
          <w:color w:val="000000" w:themeColor="text1"/>
          <w:sz w:val="20"/>
          <w:szCs w:val="20"/>
        </w:rPr>
        <w:t>ilai aktivitas fagositosis peneliti</w:t>
      </w:r>
      <w:r w:rsidR="0033192C">
        <w:rPr>
          <w:rFonts w:asciiTheme="majorHAnsi" w:hAnsiTheme="majorHAnsi"/>
          <w:color w:val="000000" w:themeColor="text1"/>
          <w:sz w:val="20"/>
          <w:szCs w:val="20"/>
        </w:rPr>
        <w:t>an ini yaitu berkisar antara 47,</w:t>
      </w:r>
      <w:r w:rsidRPr="00857677">
        <w:rPr>
          <w:rFonts w:asciiTheme="majorHAnsi" w:hAnsiTheme="majorHAnsi"/>
          <w:color w:val="000000" w:themeColor="text1"/>
          <w:sz w:val="20"/>
          <w:szCs w:val="20"/>
        </w:rPr>
        <w:t>92%-88,72%. Meningkatnya aktivitas fagositosis merupakan indi</w:t>
      </w:r>
      <w:r w:rsidR="00E61E9D">
        <w:rPr>
          <w:rFonts w:asciiTheme="majorHAnsi" w:hAnsiTheme="majorHAnsi"/>
          <w:color w:val="000000" w:themeColor="text1"/>
          <w:sz w:val="20"/>
          <w:szCs w:val="20"/>
        </w:rPr>
        <w:t>kator meningkatnya sistem imun.</w:t>
      </w:r>
      <w:r w:rsidR="00E61E9D">
        <w:rPr>
          <w:rFonts w:asciiTheme="majorHAnsi" w:hAnsiTheme="majorHAnsi"/>
          <w:color w:val="000000" w:themeColor="text1"/>
          <w:sz w:val="20"/>
          <w:szCs w:val="20"/>
          <w:lang w:val="en-US"/>
        </w:rPr>
        <w:t xml:space="preserve"> </w:t>
      </w:r>
      <w:r w:rsidR="00E61E9D">
        <w:rPr>
          <w:rFonts w:asciiTheme="majorHAnsi" w:hAnsiTheme="majorHAnsi"/>
          <w:color w:val="000000" w:themeColor="text1"/>
          <w:sz w:val="20"/>
          <w:szCs w:val="20"/>
        </w:rPr>
        <w:t>P</w:t>
      </w:r>
      <w:r w:rsidRPr="00857677">
        <w:rPr>
          <w:rFonts w:asciiTheme="majorHAnsi" w:hAnsiTheme="majorHAnsi"/>
          <w:color w:val="000000" w:themeColor="text1"/>
          <w:sz w:val="20"/>
          <w:szCs w:val="20"/>
        </w:rPr>
        <w:t>eningkatan kekebalan tubuh dapat diketahui dari</w:t>
      </w:r>
      <w:r>
        <w:rPr>
          <w:rFonts w:asciiTheme="majorHAnsi" w:hAnsiTheme="majorHAnsi"/>
          <w:color w:val="000000" w:themeColor="text1"/>
          <w:sz w:val="20"/>
          <w:szCs w:val="20"/>
        </w:rPr>
        <w:t xml:space="preserve"> </w:t>
      </w:r>
      <w:r w:rsidRPr="00857677">
        <w:rPr>
          <w:rFonts w:asciiTheme="majorHAnsi" w:hAnsiTheme="majorHAnsi"/>
          <w:color w:val="000000" w:themeColor="text1"/>
          <w:sz w:val="20"/>
          <w:szCs w:val="20"/>
        </w:rPr>
        <w:t xml:space="preserve">peningkatan aktivitas fagositosisnya. Proses ini memberi perlindungan segera dan efektif terhadap infeksi. Menurut Zainun (2007) persentase aktivitas fagositosis akan berbanding lurus dengan peningkatan leukosit ikan. Pola peningkatan ini juga merupakan fungsi dari peningkatan total leukosit pada masing-masing komponen darah ikan seperti lamfosit, monosit, dan neutrofil. Perlakuan A,B,C, dan D mengalami peningkatan khusus untuk perlakuan yang menggunakan suplementasi disebabkan oleh penambahan </w:t>
      </w:r>
      <w:r w:rsidR="00387C4D">
        <w:rPr>
          <w:rFonts w:asciiTheme="majorHAnsi" w:hAnsiTheme="majorHAnsi"/>
          <w:color w:val="000000" w:themeColor="text1"/>
          <w:sz w:val="20"/>
          <w:szCs w:val="20"/>
        </w:rPr>
        <w:t>viterna</w:t>
      </w:r>
      <w:r w:rsidRPr="00857677">
        <w:rPr>
          <w:rFonts w:asciiTheme="majorHAnsi" w:hAnsiTheme="majorHAnsi"/>
          <w:color w:val="000000" w:themeColor="text1"/>
          <w:sz w:val="20"/>
          <w:szCs w:val="20"/>
        </w:rPr>
        <w:t xml:space="preserve"> dan vitamin C yang diberikan pada pakan. Vitamin A,D,E,K, B komplek dan C serta asam amino dan mineral yang terdapat p</w:t>
      </w:r>
      <w:r w:rsidR="00387C4D">
        <w:rPr>
          <w:rFonts w:asciiTheme="majorHAnsi" w:hAnsiTheme="majorHAnsi"/>
          <w:color w:val="000000" w:themeColor="text1"/>
          <w:sz w:val="20"/>
          <w:szCs w:val="20"/>
        </w:rPr>
        <w:t xml:space="preserve">ada suplemen viterna </w:t>
      </w:r>
      <w:r w:rsidRPr="00857677">
        <w:rPr>
          <w:rFonts w:asciiTheme="majorHAnsi" w:hAnsiTheme="majorHAnsi"/>
          <w:color w:val="000000" w:themeColor="text1"/>
          <w:sz w:val="20"/>
          <w:szCs w:val="20"/>
        </w:rPr>
        <w:t>dan Vitamin C yang ditambahkan kedalam pakan sesuai perlakuan berperan pada peningkatan aktivi</w:t>
      </w:r>
      <w:r w:rsidR="00387C4D">
        <w:rPr>
          <w:rFonts w:asciiTheme="majorHAnsi" w:hAnsiTheme="majorHAnsi"/>
          <w:color w:val="000000" w:themeColor="text1"/>
          <w:sz w:val="20"/>
          <w:szCs w:val="20"/>
        </w:rPr>
        <w:t xml:space="preserve">tas fagositosis. Vitamin C dan viterna </w:t>
      </w:r>
      <w:r w:rsidRPr="00857677">
        <w:rPr>
          <w:rFonts w:asciiTheme="majorHAnsi" w:hAnsiTheme="majorHAnsi"/>
          <w:color w:val="000000" w:themeColor="text1"/>
          <w:sz w:val="20"/>
          <w:szCs w:val="20"/>
        </w:rPr>
        <w:t>juga berperan penting dalam pemeliharaan sistem kekebalan dan membantu memelihara fungsi sel fagosit seperti netrofil dan makrofag serta mobilitas fagosit. Kegiatan tersebut dapat berpengaruh langsung terhadap pembentukan sel-sel fagosit (Taukhid dan Lusiastuti, 2006). Vitamin C juga mampu memproteksi sel fagositik dan melindungi jaringan dari kerusakan akibat oksidasi. Meningkatnya aktivitas fagosit menunjukan adanya peningkatan kekebalan tubuh. Peningkatan kekebalan tubuh dapat diketahui dari peningkatan sel fagosit dan hemosit. Sel fagosit ini berfungsi untuk melakukan fagositosis terhadap benda asing yang masuk kedalam tubuh inang (Brown,2000) dalam (Hastuti</w:t>
      </w:r>
      <w:r w:rsidR="00E61E9D">
        <w:rPr>
          <w:rFonts w:asciiTheme="majorHAnsi" w:hAnsiTheme="majorHAnsi"/>
          <w:color w:val="000000" w:themeColor="text1"/>
          <w:sz w:val="20"/>
          <w:szCs w:val="20"/>
          <w:lang w:val="en-US"/>
        </w:rPr>
        <w:t xml:space="preserve"> dan Subandiyono</w:t>
      </w:r>
      <w:r w:rsidRPr="00857677">
        <w:rPr>
          <w:rFonts w:asciiTheme="majorHAnsi" w:hAnsiTheme="majorHAnsi"/>
          <w:color w:val="000000" w:themeColor="text1"/>
          <w:sz w:val="20"/>
          <w:szCs w:val="20"/>
        </w:rPr>
        <w:t>,</w:t>
      </w:r>
      <w:r w:rsidR="00E61E9D">
        <w:rPr>
          <w:rFonts w:asciiTheme="majorHAnsi" w:hAnsiTheme="majorHAnsi"/>
          <w:color w:val="000000" w:themeColor="text1"/>
          <w:sz w:val="20"/>
          <w:szCs w:val="20"/>
          <w:lang w:val="en-US"/>
        </w:rPr>
        <w:t xml:space="preserve"> </w:t>
      </w:r>
      <w:r w:rsidR="00E61E9D">
        <w:rPr>
          <w:rFonts w:asciiTheme="majorHAnsi" w:hAnsiTheme="majorHAnsi"/>
          <w:color w:val="000000" w:themeColor="text1"/>
          <w:sz w:val="20"/>
          <w:szCs w:val="20"/>
        </w:rPr>
        <w:t>2010</w:t>
      </w:r>
      <w:r w:rsidRPr="00857677">
        <w:rPr>
          <w:rFonts w:asciiTheme="majorHAnsi" w:hAnsiTheme="majorHAnsi"/>
          <w:color w:val="000000" w:themeColor="text1"/>
          <w:sz w:val="20"/>
          <w:szCs w:val="20"/>
        </w:rPr>
        <w:t>).</w:t>
      </w:r>
    </w:p>
    <w:p w:rsidR="00857677" w:rsidRPr="00857677" w:rsidRDefault="00857677" w:rsidP="00857677">
      <w:pPr>
        <w:spacing w:after="0" w:line="240" w:lineRule="auto"/>
        <w:ind w:firstLine="426"/>
        <w:jc w:val="both"/>
        <w:rPr>
          <w:rFonts w:asciiTheme="majorHAnsi" w:hAnsiTheme="majorHAnsi"/>
          <w:color w:val="000000" w:themeColor="text1"/>
          <w:sz w:val="20"/>
          <w:szCs w:val="20"/>
        </w:rPr>
      </w:pPr>
      <w:r w:rsidRPr="00857677">
        <w:rPr>
          <w:rFonts w:asciiTheme="majorHAnsi" w:hAnsiTheme="majorHAnsi"/>
          <w:color w:val="000000" w:themeColor="text1"/>
          <w:sz w:val="20"/>
          <w:szCs w:val="20"/>
        </w:rPr>
        <w:t>Untuk parameter hematokrit pada penelitian ini didapat hasil H0 23,00±1,00% - 29,00±</w:t>
      </w:r>
      <w:r w:rsidR="0033192C">
        <w:rPr>
          <w:rFonts w:asciiTheme="majorHAnsi" w:hAnsiTheme="majorHAnsi"/>
          <w:color w:val="000000" w:themeColor="text1"/>
          <w:sz w:val="20"/>
          <w:szCs w:val="20"/>
        </w:rPr>
        <w:t xml:space="preserve">1,00% dan hasil H7 </w:t>
      </w:r>
      <w:r w:rsidRPr="00857677">
        <w:rPr>
          <w:rFonts w:asciiTheme="majorHAnsi" w:hAnsiTheme="majorHAnsi"/>
          <w:color w:val="000000" w:themeColor="text1"/>
          <w:sz w:val="20"/>
          <w:szCs w:val="20"/>
        </w:rPr>
        <w:t>43,33±1,00% -56,67±1,53%. Hematokrit merupakan gambaran persentase sel</w:t>
      </w:r>
      <w:r>
        <w:rPr>
          <w:rFonts w:asciiTheme="majorHAnsi" w:hAnsiTheme="majorHAnsi"/>
          <w:color w:val="000000" w:themeColor="text1"/>
          <w:sz w:val="20"/>
          <w:szCs w:val="20"/>
        </w:rPr>
        <w:t xml:space="preserve"> </w:t>
      </w:r>
      <w:r w:rsidRPr="00857677">
        <w:rPr>
          <w:rFonts w:asciiTheme="majorHAnsi" w:hAnsiTheme="majorHAnsi"/>
          <w:color w:val="000000" w:themeColor="text1"/>
          <w:sz w:val="20"/>
          <w:szCs w:val="20"/>
        </w:rPr>
        <w:t xml:space="preserve">darah merah dalam darah (Hastuti dan Subandiyono, 2010). Menurut Salasia </w:t>
      </w:r>
      <w:r w:rsidRPr="009D3480">
        <w:rPr>
          <w:rFonts w:asciiTheme="majorHAnsi" w:hAnsiTheme="majorHAnsi"/>
          <w:i/>
          <w:color w:val="000000" w:themeColor="text1"/>
          <w:sz w:val="20"/>
          <w:szCs w:val="20"/>
        </w:rPr>
        <w:t>et al.</w:t>
      </w:r>
      <w:r w:rsidRPr="00857677">
        <w:rPr>
          <w:rFonts w:asciiTheme="majorHAnsi" w:hAnsiTheme="majorHAnsi"/>
          <w:color w:val="000000" w:themeColor="text1"/>
          <w:sz w:val="20"/>
          <w:szCs w:val="20"/>
        </w:rPr>
        <w:t xml:space="preserve"> </w:t>
      </w:r>
      <w:r w:rsidRPr="00857677">
        <w:rPr>
          <w:rFonts w:asciiTheme="majorHAnsi" w:hAnsiTheme="majorHAnsi"/>
          <w:color w:val="000000" w:themeColor="text1"/>
          <w:sz w:val="20"/>
          <w:szCs w:val="20"/>
        </w:rPr>
        <w:lastRenderedPageBreak/>
        <w:t>(2001), nilai hematokrit berkorelasi positif terhadap jumlah eritrosit ikan, artinya nilai hematokrit akan meningkat jika jumlah eritrosit mengalami peningkatan. Hal in</w:t>
      </w:r>
      <w:r w:rsidR="00387C4D">
        <w:rPr>
          <w:rFonts w:asciiTheme="majorHAnsi" w:hAnsiTheme="majorHAnsi"/>
          <w:color w:val="000000" w:themeColor="text1"/>
          <w:sz w:val="20"/>
          <w:szCs w:val="20"/>
        </w:rPr>
        <w:t>i menunjukkan bahwa, pemberian viterna</w:t>
      </w:r>
      <w:r w:rsidRPr="00857677">
        <w:rPr>
          <w:rFonts w:asciiTheme="majorHAnsi" w:hAnsiTheme="majorHAnsi"/>
          <w:color w:val="000000" w:themeColor="text1"/>
          <w:sz w:val="20"/>
          <w:szCs w:val="20"/>
        </w:rPr>
        <w:t xml:space="preserve"> dan vitamin C dapat meningkatkan jumlah hematokrit ikan gabus. Nilai hematokrit rata-rata ikan gabus yaitu 26,40% (Adebayo </w:t>
      </w:r>
      <w:r w:rsidRPr="009D3480">
        <w:rPr>
          <w:rFonts w:asciiTheme="majorHAnsi" w:hAnsiTheme="majorHAnsi"/>
          <w:i/>
          <w:color w:val="000000" w:themeColor="text1"/>
          <w:sz w:val="20"/>
          <w:szCs w:val="20"/>
        </w:rPr>
        <w:t>et al</w:t>
      </w:r>
      <w:r w:rsidRPr="00857677">
        <w:rPr>
          <w:rFonts w:asciiTheme="majorHAnsi" w:hAnsiTheme="majorHAnsi"/>
          <w:color w:val="000000" w:themeColor="text1"/>
          <w:sz w:val="20"/>
          <w:szCs w:val="20"/>
        </w:rPr>
        <w:t>., 2007). Nilai hematokrit normal pada ikan Teleostei khususnya ikan air tawar berkisar antara 22%-60%. Pada parameter ini perlakuan A berbeda nyata dengaan perlakuan B,C dan D, perlakuan B berbeda nyata dengan perlakuan D, tetapi tidak berbeda nyata dengan C, dan perlakuan C tidak berbeda nyata dengan perlakuan D. Hal ini dikarenakan, pada perlakuan C dan D kebutuhan vitamin C dan nutrisi di dalam pakan sudah terpenuhi sehingga dapat meningkatkan respon imun lebih baik. Pada perlakuan B berbeda nyata dengan perlakuan A hal ini menunjukan bahwa kandungan nutrisi tambahan dari viterna mampu meningkatkan hematokrit tetapi tidak setinggi perlakuan D karena jumlah kandungan vitamin C lebih sedikit sehingga kurang maksimal untuk meningkatkan respon imunitas dari benih ikan gabus yang diperlihara. Nilai hematokrit pada perlakuan C dan D pada akhir penelitian memiliki nilai yang cukup tinggi karena nutrisi, vitamin, mineral dan asam amino yang terkandung di dalam yang terdapat pada pakan yang diberikan cukup untuk meningkatkan nilai eritrosit benih ikan gabus yang dipelihara (Hastuti dan Subandiyono, 2010).</w:t>
      </w:r>
    </w:p>
    <w:p w:rsidR="00857677" w:rsidRPr="00857677" w:rsidRDefault="00857677" w:rsidP="00857677">
      <w:pPr>
        <w:spacing w:after="0" w:line="240" w:lineRule="auto"/>
        <w:ind w:firstLine="426"/>
        <w:jc w:val="both"/>
        <w:rPr>
          <w:rFonts w:asciiTheme="majorHAnsi" w:hAnsiTheme="majorHAnsi"/>
          <w:color w:val="000000" w:themeColor="text1"/>
          <w:sz w:val="20"/>
          <w:szCs w:val="20"/>
        </w:rPr>
      </w:pPr>
      <w:r w:rsidRPr="00857677">
        <w:rPr>
          <w:rFonts w:asciiTheme="majorHAnsi" w:hAnsiTheme="majorHAnsi"/>
          <w:color w:val="000000" w:themeColor="text1"/>
          <w:sz w:val="20"/>
          <w:szCs w:val="20"/>
        </w:rPr>
        <w:t xml:space="preserve">Panjang dan berat tubuh ikan merupakan faktor yang mempengaruhi profil hematologi ikan. Pada parameter pertumbuhan penelitian ini mengambil referensi perbandingan dari jurnal penelitian (Hendrosaputro </w:t>
      </w:r>
      <w:r w:rsidRPr="009D3480">
        <w:rPr>
          <w:rFonts w:asciiTheme="majorHAnsi" w:hAnsiTheme="majorHAnsi"/>
          <w:i/>
          <w:color w:val="000000" w:themeColor="text1"/>
          <w:sz w:val="20"/>
          <w:szCs w:val="20"/>
        </w:rPr>
        <w:t>et al</w:t>
      </w:r>
      <w:r w:rsidR="009D3480">
        <w:rPr>
          <w:rFonts w:asciiTheme="majorHAnsi" w:hAnsiTheme="majorHAnsi"/>
          <w:i/>
          <w:color w:val="000000" w:themeColor="text1"/>
          <w:sz w:val="20"/>
          <w:szCs w:val="20"/>
        </w:rPr>
        <w:t>.</w:t>
      </w:r>
      <w:r w:rsidRPr="009D3480">
        <w:rPr>
          <w:rFonts w:asciiTheme="majorHAnsi" w:hAnsiTheme="majorHAnsi"/>
          <w:i/>
          <w:color w:val="000000" w:themeColor="text1"/>
          <w:sz w:val="20"/>
          <w:szCs w:val="20"/>
        </w:rPr>
        <w:t>,</w:t>
      </w:r>
      <w:r w:rsidRPr="00857677">
        <w:rPr>
          <w:rFonts w:asciiTheme="majorHAnsi" w:hAnsiTheme="majorHAnsi"/>
          <w:color w:val="000000" w:themeColor="text1"/>
          <w:sz w:val="20"/>
          <w:szCs w:val="20"/>
        </w:rPr>
        <w:t xml:space="preserve"> 20</w:t>
      </w:r>
      <w:r w:rsidR="00387C4D">
        <w:rPr>
          <w:rFonts w:asciiTheme="majorHAnsi" w:hAnsiTheme="majorHAnsi"/>
          <w:color w:val="000000" w:themeColor="text1"/>
          <w:sz w:val="20"/>
          <w:szCs w:val="20"/>
        </w:rPr>
        <w:t>15) tentang pengaruh pemberian viterna</w:t>
      </w:r>
      <w:r w:rsidRPr="00857677">
        <w:rPr>
          <w:rFonts w:asciiTheme="majorHAnsi" w:hAnsiTheme="majorHAnsi"/>
          <w:color w:val="000000" w:themeColor="text1"/>
          <w:sz w:val="20"/>
          <w:szCs w:val="20"/>
        </w:rPr>
        <w:t xml:space="preserve"> dengan dosis berbeda pada pakan terhadap pertumbuhan</w:t>
      </w:r>
      <w:r>
        <w:rPr>
          <w:rFonts w:asciiTheme="majorHAnsi" w:hAnsiTheme="majorHAnsi"/>
          <w:color w:val="000000" w:themeColor="text1"/>
          <w:sz w:val="20"/>
          <w:szCs w:val="20"/>
        </w:rPr>
        <w:t xml:space="preserve"> </w:t>
      </w:r>
      <w:r w:rsidRPr="00857677">
        <w:rPr>
          <w:rFonts w:asciiTheme="majorHAnsi" w:hAnsiTheme="majorHAnsi"/>
          <w:color w:val="000000" w:themeColor="text1"/>
          <w:sz w:val="20"/>
          <w:szCs w:val="20"/>
        </w:rPr>
        <w:t xml:space="preserve">benih ikan lele sangkuriang. Pada penelitian sebelumnya menggunakan 4 perlakuan 3 ulangan. Untuk dosis yang digunakan pada perlakuan A (pakan tanpa viterna) B (dosis viterna 10 ml/kg pakan) C (dosis viterna 15 ml/kg pakan) D (dosis viterna 20 ml/kg pakan), dosis ini lebih besar dibandingkan dengan dosis yang digunakan pada penelitian ini yaitu menggunakan dosis sebesar 1,5 ml. Hasil pertumbuhan berat mutlak pada penelitian ini mendapatkan nilai berkisar antara 0,74±0,11 g -1,21±0.09 g, sedangkan hasil yang di dapat pada pertumbuhan berat mutlak pada penelitian Hendrosaputro </w:t>
      </w:r>
      <w:r w:rsidRPr="009D3480">
        <w:rPr>
          <w:rFonts w:asciiTheme="majorHAnsi" w:hAnsiTheme="majorHAnsi"/>
          <w:i/>
          <w:color w:val="000000" w:themeColor="text1"/>
          <w:sz w:val="20"/>
          <w:szCs w:val="20"/>
        </w:rPr>
        <w:t>et al.</w:t>
      </w:r>
      <w:r w:rsidRPr="00857677">
        <w:rPr>
          <w:rFonts w:asciiTheme="majorHAnsi" w:hAnsiTheme="majorHAnsi"/>
          <w:color w:val="000000" w:themeColor="text1"/>
          <w:sz w:val="20"/>
          <w:szCs w:val="20"/>
        </w:rPr>
        <w:t xml:space="preserve"> (2015) mendapatkan hasil 2,73 g - 3,1 g. Dari hasil pertumbuhan yang didapatkan pada penelitian dapat dilihat bahwa perlakuan A berbeda nyata dengan perlakuan B dan perlakuan D tetapi tidak berbeda nyata dengan perlakuan C. Hal ini dapat disebabkan karena kandungan yang ter</w:t>
      </w:r>
      <w:r w:rsidR="00387C4D">
        <w:rPr>
          <w:rFonts w:asciiTheme="majorHAnsi" w:hAnsiTheme="majorHAnsi"/>
          <w:color w:val="000000" w:themeColor="text1"/>
          <w:sz w:val="20"/>
          <w:szCs w:val="20"/>
        </w:rPr>
        <w:t xml:space="preserve">dapat pada suplemen </w:t>
      </w:r>
      <w:r w:rsidR="00387C4D">
        <w:rPr>
          <w:rFonts w:asciiTheme="majorHAnsi" w:hAnsiTheme="majorHAnsi"/>
          <w:color w:val="000000" w:themeColor="text1"/>
          <w:sz w:val="20"/>
          <w:szCs w:val="20"/>
        </w:rPr>
        <w:lastRenderedPageBreak/>
        <w:t>viterna</w:t>
      </w:r>
      <w:r w:rsidRPr="00857677">
        <w:rPr>
          <w:rFonts w:asciiTheme="majorHAnsi" w:hAnsiTheme="majorHAnsi"/>
          <w:color w:val="000000" w:themeColor="text1"/>
          <w:sz w:val="20"/>
          <w:szCs w:val="20"/>
        </w:rPr>
        <w:t xml:space="preserve"> yang digunakan untuk penelitian ini memiliki kandun</w:t>
      </w:r>
      <w:r w:rsidR="00E61E9D">
        <w:rPr>
          <w:rFonts w:asciiTheme="majorHAnsi" w:hAnsiTheme="majorHAnsi"/>
          <w:color w:val="000000" w:themeColor="text1"/>
          <w:sz w:val="20"/>
          <w:szCs w:val="20"/>
        </w:rPr>
        <w:t xml:space="preserve">gan protein Menurut </w:t>
      </w:r>
      <w:r w:rsidRPr="00857677">
        <w:rPr>
          <w:rFonts w:asciiTheme="majorHAnsi" w:hAnsiTheme="majorHAnsi"/>
          <w:color w:val="000000" w:themeColor="text1"/>
          <w:sz w:val="20"/>
          <w:szCs w:val="20"/>
        </w:rPr>
        <w:t xml:space="preserve">Hastuti </w:t>
      </w:r>
      <w:r w:rsidR="00E61E9D">
        <w:rPr>
          <w:rFonts w:asciiTheme="majorHAnsi" w:hAnsiTheme="majorHAnsi"/>
          <w:color w:val="000000" w:themeColor="text1"/>
          <w:sz w:val="20"/>
          <w:szCs w:val="20"/>
          <w:lang w:val="en-US"/>
        </w:rPr>
        <w:t xml:space="preserve">dan Subandiyono </w:t>
      </w:r>
      <w:r w:rsidRPr="00857677">
        <w:rPr>
          <w:rFonts w:asciiTheme="majorHAnsi" w:hAnsiTheme="majorHAnsi"/>
          <w:color w:val="000000" w:themeColor="text1"/>
          <w:sz w:val="20"/>
          <w:szCs w:val="20"/>
        </w:rPr>
        <w:t>(2010), protein mempunyai berbagai macam peran dan fungsi, diantaranya protein berperan sebagai struktur atau pembentuk tubuh, seperti kolagen yang merupakan jaringan ikat berserat dan mempunyai struktur padat, peran asam amino esensial adalah untuk memperbaiki jaringan tubuh, membantu pertumbuhan normal, menguraikan makanan, dan sebagai sumber energi tubuh, peran mineral adalah sebagai komponen penting untuk pembentukan jaringan, transmisi impuls, saraf dan otot, serta vitamin A,D,E,K, yang sesuai untuk kebutuhan ikan gabus sehingga menghasilkan pertumbuhan yang lebih baik. Kandungan protein juga mempengaruhi pertumbuhan ikan, sebab protein berfungsi membentuk jaringan baru untuk pertumbuhan dan menggantikan jaringan yang rusak. Pertumbuhan ikan gabus dapat terjadi karena adanya pengaruh bahan makanan seperti vitamin,</w:t>
      </w:r>
      <w:r>
        <w:rPr>
          <w:rFonts w:asciiTheme="majorHAnsi" w:hAnsiTheme="majorHAnsi"/>
          <w:color w:val="000000" w:themeColor="text1"/>
          <w:sz w:val="20"/>
          <w:szCs w:val="20"/>
        </w:rPr>
        <w:t xml:space="preserve"> </w:t>
      </w:r>
      <w:r w:rsidRPr="00857677">
        <w:rPr>
          <w:rFonts w:asciiTheme="majorHAnsi" w:hAnsiTheme="majorHAnsi"/>
          <w:color w:val="000000" w:themeColor="text1"/>
          <w:sz w:val="20"/>
          <w:szCs w:val="20"/>
        </w:rPr>
        <w:t>mineral, protein serta asam amino yang  terdapat di dalam suplementasi pakan tercukupi sehingga nafsu makan benih ikan gabus meningkat. Mul</w:t>
      </w:r>
      <w:r w:rsidR="009D3480">
        <w:rPr>
          <w:rFonts w:asciiTheme="majorHAnsi" w:hAnsiTheme="majorHAnsi"/>
          <w:color w:val="000000" w:themeColor="text1"/>
          <w:sz w:val="20"/>
          <w:szCs w:val="20"/>
        </w:rPr>
        <w:t xml:space="preserve">yadi (2011) dalam Ahmadi </w:t>
      </w:r>
      <w:r w:rsidR="009D3480" w:rsidRPr="009D3480">
        <w:rPr>
          <w:rFonts w:asciiTheme="majorHAnsi" w:hAnsiTheme="majorHAnsi"/>
          <w:i/>
          <w:color w:val="000000" w:themeColor="text1"/>
          <w:sz w:val="20"/>
          <w:szCs w:val="20"/>
        </w:rPr>
        <w:t>et al.</w:t>
      </w:r>
      <w:r w:rsidR="00FE618F">
        <w:rPr>
          <w:rFonts w:asciiTheme="majorHAnsi" w:hAnsiTheme="majorHAnsi"/>
          <w:color w:val="000000" w:themeColor="text1"/>
          <w:sz w:val="20"/>
          <w:szCs w:val="20"/>
        </w:rPr>
        <w:t xml:space="preserve"> (2012) menyatakan bahwa </w:t>
      </w:r>
      <w:r w:rsidRPr="00857677">
        <w:rPr>
          <w:rFonts w:asciiTheme="majorHAnsi" w:hAnsiTheme="majorHAnsi"/>
          <w:color w:val="000000" w:themeColor="text1"/>
          <w:sz w:val="20"/>
          <w:szCs w:val="20"/>
        </w:rPr>
        <w:t>pertumbuhan ikan dapat terjadi karena adanya kelebihan energi yang berasal dari pakan setelah dikurangi oleh energi hasil metabolisme dan energi yang terkandung dalam feses.</w:t>
      </w:r>
    </w:p>
    <w:p w:rsidR="00857677" w:rsidRPr="00857677" w:rsidRDefault="00857677" w:rsidP="00857677">
      <w:pPr>
        <w:spacing w:after="0" w:line="240" w:lineRule="auto"/>
        <w:ind w:firstLine="426"/>
        <w:jc w:val="both"/>
        <w:rPr>
          <w:rFonts w:asciiTheme="majorHAnsi" w:hAnsiTheme="majorHAnsi"/>
          <w:color w:val="000000" w:themeColor="text1"/>
          <w:sz w:val="20"/>
          <w:szCs w:val="20"/>
        </w:rPr>
      </w:pPr>
      <w:r w:rsidRPr="00857677">
        <w:rPr>
          <w:rFonts w:asciiTheme="majorHAnsi" w:hAnsiTheme="majorHAnsi"/>
          <w:color w:val="000000" w:themeColor="text1"/>
          <w:sz w:val="20"/>
          <w:szCs w:val="20"/>
        </w:rPr>
        <w:t>Laju pertumbuhan harian didapatkan</w:t>
      </w:r>
      <w:r w:rsidR="0033192C">
        <w:rPr>
          <w:rFonts w:asciiTheme="majorHAnsi" w:hAnsiTheme="majorHAnsi"/>
          <w:color w:val="000000" w:themeColor="text1"/>
          <w:sz w:val="20"/>
          <w:szCs w:val="20"/>
        </w:rPr>
        <w:t xml:space="preserve"> hasil yaitu sebesar  1,10±0,18% - 1,64± 0,09</w:t>
      </w:r>
      <w:r w:rsidRPr="00857677">
        <w:rPr>
          <w:rFonts w:asciiTheme="majorHAnsi" w:hAnsiTheme="majorHAnsi"/>
          <w:color w:val="000000" w:themeColor="text1"/>
          <w:sz w:val="20"/>
          <w:szCs w:val="20"/>
        </w:rPr>
        <w:t xml:space="preserve">%. Hasil yang didapatkan tergolong cukup baik akan tetapi nilai yang didapatkan lebih rendah dibandingkan penelitian Agustin </w:t>
      </w:r>
      <w:r w:rsidR="009D3480">
        <w:rPr>
          <w:rFonts w:asciiTheme="majorHAnsi" w:hAnsiTheme="majorHAnsi"/>
          <w:i/>
          <w:color w:val="000000" w:themeColor="text1"/>
          <w:sz w:val="20"/>
          <w:szCs w:val="20"/>
        </w:rPr>
        <w:t>et al.</w:t>
      </w:r>
      <w:r w:rsidRPr="00857677">
        <w:rPr>
          <w:rFonts w:asciiTheme="majorHAnsi" w:hAnsiTheme="majorHAnsi"/>
          <w:color w:val="000000" w:themeColor="text1"/>
          <w:sz w:val="20"/>
          <w:szCs w:val="20"/>
        </w:rPr>
        <w:t xml:space="preserve"> (2014), didapati hasil laju pertumbuhan harian yaitu sebesar 2,14%. Laju pertumbuhan harian tertinggi yaitu pada perlakuan B sebesar 1,64 ± 0,17b% dan perlakuan D sebesar 1,64± 0,01b%. Hal ini dapat terjadi karena kebutuhan kandungan nutrisi seperti protein,vitamin dan mineral pada perlakuan B dan D mencukupi untuk pertumbuhan benih ikan gabus. Sedangkan pada perlakuan C kebutuhan nutrisi seperti protein, vitamin dan mineral yang dibutuhkan untuk pertumbuhan kurang mencukupi, fokus vitamin C sendiri untuk meningkatkan imunitas sehingga pertumbuhan pada perlakuan C meningkatnya tidak signifikan. Begitu juga dengan perlakuan A (kontrol) kebutuhan nutrisi tidak mencukupi untuk pertumbuhan benih ikan gabus sehingga perlakuan A tidak berbeda nyata dengan perlakuan C. Protein pakan yang tinggi dapat membantu proses penyerapan makanan, sehingga pakan yang dikonsumsi akan lebih efesien dan dapat menin</w:t>
      </w:r>
      <w:r w:rsidR="007E4AD0">
        <w:rPr>
          <w:rFonts w:asciiTheme="majorHAnsi" w:hAnsiTheme="majorHAnsi"/>
          <w:color w:val="000000" w:themeColor="text1"/>
          <w:sz w:val="20"/>
          <w:szCs w:val="20"/>
        </w:rPr>
        <w:t>gkatkan laju pertumbuhan harian</w:t>
      </w:r>
      <w:r w:rsidRPr="00857677">
        <w:rPr>
          <w:rFonts w:asciiTheme="majorHAnsi" w:hAnsiTheme="majorHAnsi"/>
          <w:color w:val="000000" w:themeColor="text1"/>
          <w:sz w:val="20"/>
          <w:szCs w:val="20"/>
        </w:rPr>
        <w:t xml:space="preserve"> (Rosalia, 2017).</w:t>
      </w:r>
    </w:p>
    <w:p w:rsidR="00857677" w:rsidRPr="00857677" w:rsidRDefault="00857677" w:rsidP="00857677">
      <w:pPr>
        <w:spacing w:after="0" w:line="240" w:lineRule="auto"/>
        <w:ind w:firstLine="426"/>
        <w:jc w:val="both"/>
        <w:rPr>
          <w:rFonts w:asciiTheme="majorHAnsi" w:hAnsiTheme="majorHAnsi"/>
          <w:color w:val="000000" w:themeColor="text1"/>
          <w:sz w:val="20"/>
          <w:szCs w:val="20"/>
        </w:rPr>
      </w:pPr>
      <w:r w:rsidRPr="00857677">
        <w:rPr>
          <w:rFonts w:asciiTheme="majorHAnsi" w:hAnsiTheme="majorHAnsi"/>
          <w:color w:val="000000" w:themeColor="text1"/>
          <w:sz w:val="20"/>
          <w:szCs w:val="20"/>
        </w:rPr>
        <w:t xml:space="preserve">Rasio konversi pakan yang didapatkan pada penelitian ini berkisar antara 2,45±0,25 - </w:t>
      </w:r>
      <w:r w:rsidRPr="00857677">
        <w:rPr>
          <w:rFonts w:asciiTheme="majorHAnsi" w:hAnsiTheme="majorHAnsi"/>
          <w:color w:val="000000" w:themeColor="text1"/>
          <w:sz w:val="20"/>
          <w:szCs w:val="20"/>
        </w:rPr>
        <w:lastRenderedPageBreak/>
        <w:t>2,89±0,07. Nilai ini lebih kecil dibandingkan dengan penelitian</w:t>
      </w:r>
      <w:r>
        <w:rPr>
          <w:rFonts w:asciiTheme="majorHAnsi" w:hAnsiTheme="majorHAnsi"/>
          <w:color w:val="000000" w:themeColor="text1"/>
          <w:sz w:val="20"/>
          <w:szCs w:val="20"/>
        </w:rPr>
        <w:t xml:space="preserve"> </w:t>
      </w:r>
      <w:r w:rsidRPr="00857677">
        <w:rPr>
          <w:rFonts w:asciiTheme="majorHAnsi" w:hAnsiTheme="majorHAnsi"/>
          <w:color w:val="000000" w:themeColor="text1"/>
          <w:sz w:val="20"/>
          <w:szCs w:val="20"/>
        </w:rPr>
        <w:t xml:space="preserve">Triyanto (2018), dengan nilai rasio konversi pakan yaitu berkisar antara 2,84-3,73. Semakin rendah nilai rasio konversi pakan, maka menunjukkan bahwa pakan yang dikonsumsi oleh ikan memiliki kualitas yang baik dan juga dapat dimanfaatkan oleh ikan. Hal ini sesuai dengan pernyataan Djariah (2001) dalam Diana </w:t>
      </w:r>
      <w:r w:rsidR="0007375F">
        <w:rPr>
          <w:rFonts w:asciiTheme="majorHAnsi" w:hAnsiTheme="majorHAnsi"/>
          <w:i/>
          <w:color w:val="000000" w:themeColor="text1"/>
          <w:sz w:val="20"/>
          <w:szCs w:val="20"/>
        </w:rPr>
        <w:t>et al.</w:t>
      </w:r>
      <w:r w:rsidRPr="00857677">
        <w:rPr>
          <w:rFonts w:asciiTheme="majorHAnsi" w:hAnsiTheme="majorHAnsi"/>
          <w:color w:val="000000" w:themeColor="text1"/>
          <w:sz w:val="20"/>
          <w:szCs w:val="20"/>
        </w:rPr>
        <w:t xml:space="preserve"> (2014) yang menyatakan bahwa kualitas pakan dapat mempengaruhi daya cerna ikan. Dari hasil rasio konversi pakan yang didapatkan tiap perlakuan memilik hasil yan</w:t>
      </w:r>
      <w:r w:rsidR="009C523C">
        <w:rPr>
          <w:rFonts w:asciiTheme="majorHAnsi" w:hAnsiTheme="majorHAnsi"/>
          <w:color w:val="000000" w:themeColor="text1"/>
          <w:sz w:val="20"/>
          <w:szCs w:val="20"/>
        </w:rPr>
        <w:t>g berbeda nyata (Gambar 7</w:t>
      </w:r>
      <w:r w:rsidRPr="00857677">
        <w:rPr>
          <w:rFonts w:asciiTheme="majorHAnsi" w:hAnsiTheme="majorHAnsi"/>
          <w:color w:val="000000" w:themeColor="text1"/>
          <w:sz w:val="20"/>
          <w:szCs w:val="20"/>
        </w:rPr>
        <w:t xml:space="preserve">). Menurut Masuda dan Tsukmodo (1998) dalam Utomo </w:t>
      </w:r>
      <w:r w:rsidRPr="003F607B">
        <w:rPr>
          <w:rFonts w:asciiTheme="majorHAnsi" w:hAnsiTheme="majorHAnsi"/>
          <w:i/>
          <w:color w:val="000000" w:themeColor="text1"/>
          <w:sz w:val="20"/>
          <w:szCs w:val="20"/>
        </w:rPr>
        <w:t>et al</w:t>
      </w:r>
      <w:r w:rsidR="003F607B">
        <w:rPr>
          <w:rFonts w:asciiTheme="majorHAnsi" w:hAnsiTheme="majorHAnsi"/>
          <w:color w:val="000000" w:themeColor="text1"/>
          <w:sz w:val="20"/>
          <w:szCs w:val="20"/>
        </w:rPr>
        <w:t>.</w:t>
      </w:r>
      <w:r w:rsidRPr="00857677">
        <w:rPr>
          <w:rFonts w:asciiTheme="majorHAnsi" w:hAnsiTheme="majorHAnsi"/>
          <w:color w:val="000000" w:themeColor="text1"/>
          <w:sz w:val="20"/>
          <w:szCs w:val="20"/>
        </w:rPr>
        <w:t xml:space="preserve"> (2017), rasio konversi pakan yang baik yaitu yang memiliki nilai kurang dari 3, Semakin rendah nilai konversi pakan maka pakan tersebut semakin baik, karena jumlah pakan yang diberikan lebih sedikit untuk menghasilkan berat yang sama. </w:t>
      </w:r>
    </w:p>
    <w:p w:rsidR="00857677" w:rsidRPr="00857677" w:rsidRDefault="00857677" w:rsidP="00857677">
      <w:pPr>
        <w:spacing w:after="0" w:line="240" w:lineRule="auto"/>
        <w:ind w:firstLine="426"/>
        <w:jc w:val="both"/>
        <w:rPr>
          <w:rFonts w:asciiTheme="majorHAnsi" w:hAnsiTheme="majorHAnsi"/>
          <w:color w:val="000000" w:themeColor="text1"/>
          <w:sz w:val="20"/>
          <w:szCs w:val="20"/>
        </w:rPr>
      </w:pPr>
      <w:r w:rsidRPr="00857677">
        <w:rPr>
          <w:rFonts w:asciiTheme="majorHAnsi" w:hAnsiTheme="majorHAnsi"/>
          <w:color w:val="000000" w:themeColor="text1"/>
          <w:sz w:val="20"/>
          <w:szCs w:val="20"/>
        </w:rPr>
        <w:t>Nilai kelangsungan hidup tertinggi didapat pada perlakuan B sebesar 100%, nilai kelangsungan hidup benih ikan gabus pada penelitian ini cukup baik. Hal ini bisa disebabkan proses adaptasi ikan gabus terhadap tempat dan j</w:t>
      </w:r>
      <w:r w:rsidR="00387C4D">
        <w:rPr>
          <w:rFonts w:asciiTheme="majorHAnsi" w:hAnsiTheme="majorHAnsi"/>
          <w:color w:val="000000" w:themeColor="text1"/>
          <w:sz w:val="20"/>
          <w:szCs w:val="20"/>
        </w:rPr>
        <w:t>uga konsumsi pakan. penambahan viterna</w:t>
      </w:r>
      <w:r w:rsidRPr="00857677">
        <w:rPr>
          <w:rFonts w:asciiTheme="majorHAnsi" w:hAnsiTheme="majorHAnsi"/>
          <w:color w:val="000000" w:themeColor="text1"/>
          <w:sz w:val="20"/>
          <w:szCs w:val="20"/>
        </w:rPr>
        <w:t xml:space="preserve"> terhadap pakan memberikan nutrisi yang cukup karena kandungan mineral, a</w:t>
      </w:r>
      <w:r w:rsidR="00387C4D">
        <w:rPr>
          <w:rFonts w:asciiTheme="majorHAnsi" w:hAnsiTheme="majorHAnsi"/>
          <w:color w:val="000000" w:themeColor="text1"/>
          <w:sz w:val="20"/>
          <w:szCs w:val="20"/>
        </w:rPr>
        <w:t>sam amino dan vitamin di dalam viterna</w:t>
      </w:r>
      <w:r w:rsidRPr="00857677">
        <w:rPr>
          <w:rFonts w:asciiTheme="majorHAnsi" w:hAnsiTheme="majorHAnsi"/>
          <w:color w:val="000000" w:themeColor="text1"/>
          <w:sz w:val="20"/>
          <w:szCs w:val="20"/>
        </w:rPr>
        <w:t xml:space="preserve"> dapat mencukupi kebutuhan nutrisi yang dibutuhkan ikan gabus. Kebutuhan nutrisi yang mencukupi ditandai dengan nafsu makan yang tinggi dan juga pertumbuhan yang lebih cepat daripada perlakuan lain, sehingga ikan mampu bertahan hidup. Nilai kelangsungan hidup terendah yaitu pada perlakuan A sebesar 86,67% nilai yang didapat paling rendah dibandingkan perlakuan lain karena perlakuan A merupakan perlakuan tanpa penambahan suplementasi viterna maupun vitamin C. Hal ini bisa terjadi karena kebutuhan nutrisi yang dibutuhkan ikan gabus kurang mencukupi. Kematian pada perlakuan A, C dan D diduga dapat terjadi akibat stress pada saat</w:t>
      </w:r>
      <w:r>
        <w:rPr>
          <w:rFonts w:asciiTheme="majorHAnsi" w:hAnsiTheme="majorHAnsi"/>
          <w:color w:val="000000" w:themeColor="text1"/>
          <w:sz w:val="20"/>
          <w:szCs w:val="20"/>
        </w:rPr>
        <w:t xml:space="preserve"> </w:t>
      </w:r>
      <w:r w:rsidRPr="00857677">
        <w:rPr>
          <w:rFonts w:asciiTheme="majorHAnsi" w:hAnsiTheme="majorHAnsi"/>
          <w:color w:val="000000" w:themeColor="text1"/>
          <w:sz w:val="20"/>
          <w:szCs w:val="20"/>
        </w:rPr>
        <w:t>proses penyamplingan, persaingan antar jenis pada saat mengonsumsi pakan, kualitas air dan kanibalisme sehingga beberapa diantaranya mati. Selain itu faktor yang mempengaruhi kelangsungan hidup ditentukan oleh ketersediaan pakan yang sesuai dan dari faktor lingkungan itu sendiri. Tingkat kelangsungan hidup ikan dipengaruhi oleh manejemen budidaya yang baik antara lain padat tebar, kualitas pakan, kualitas air, parasit atau penyakit.</w:t>
      </w:r>
    </w:p>
    <w:p w:rsidR="00857677" w:rsidRDefault="00857677" w:rsidP="00857677">
      <w:pPr>
        <w:spacing w:after="0" w:line="240" w:lineRule="auto"/>
        <w:ind w:firstLine="426"/>
        <w:jc w:val="both"/>
        <w:rPr>
          <w:rFonts w:asciiTheme="majorHAnsi" w:hAnsiTheme="majorHAnsi"/>
          <w:color w:val="000000" w:themeColor="text1"/>
          <w:sz w:val="20"/>
          <w:szCs w:val="20"/>
        </w:rPr>
      </w:pPr>
      <w:r w:rsidRPr="00857677">
        <w:rPr>
          <w:rFonts w:asciiTheme="majorHAnsi" w:hAnsiTheme="majorHAnsi"/>
          <w:color w:val="000000" w:themeColor="text1"/>
          <w:sz w:val="20"/>
          <w:szCs w:val="20"/>
        </w:rPr>
        <w:t xml:space="preserve">Data kualitas air yang didapatkan pada saat penelitian masih dalam kisaran toleransi. Pada parameter suhu, nilai yang didapatkan berkisar antara 27-28ºC. Suhu selama penelitian merupakan suhu yang aman bagi kehidupan ikan gabus, baik untuk hidup dan juga berkembang. Menurut Fitriliyani (2005), ikan gabus dapat </w:t>
      </w:r>
      <w:r w:rsidRPr="00857677">
        <w:rPr>
          <w:rFonts w:asciiTheme="majorHAnsi" w:hAnsiTheme="majorHAnsi"/>
          <w:color w:val="000000" w:themeColor="text1"/>
          <w:sz w:val="20"/>
          <w:szCs w:val="20"/>
        </w:rPr>
        <w:lastRenderedPageBreak/>
        <w:t xml:space="preserve">bertahan hidup kisaran suhu 25-32 ºC. Pada parameter pH pada perlakuan A, B, C dan D hasil yang didapatkan, yaitu berkisar antara 6,7-7. Hal ini sesuai dengan pernyataan Muflikhah </w:t>
      </w:r>
      <w:r w:rsidRPr="003F607B">
        <w:rPr>
          <w:rFonts w:asciiTheme="majorHAnsi" w:hAnsiTheme="majorHAnsi"/>
          <w:i/>
          <w:color w:val="000000" w:themeColor="text1"/>
          <w:sz w:val="20"/>
          <w:szCs w:val="20"/>
        </w:rPr>
        <w:t>et al.</w:t>
      </w:r>
      <w:r w:rsidRPr="00857677">
        <w:rPr>
          <w:rFonts w:asciiTheme="majorHAnsi" w:hAnsiTheme="majorHAnsi"/>
          <w:color w:val="000000" w:themeColor="text1"/>
          <w:sz w:val="20"/>
          <w:szCs w:val="20"/>
        </w:rPr>
        <w:t xml:space="preserve"> (2008) dalam Hidayat (2013), nilai pH yang dapat ditoleransi oleh ikan gabus yaitu berkisar antara 4-9. Tinggi rendahnya pH dalam perairan salah satunya dipengaruhi oleh jumlah kotoran dalam lingkungan perairan khususnya sisa pakan dan hasil metabolisme. Nilai pH yang terlalu rendah dapat menyebabkan nafsu makan ikan menurun, sedangkan nilai pH yang tinggi dapat mengganggu proses pengikatan oksigen dalam darah dan pada akhirnya akan menyebabkan terganggunya sistem tubuh ikan (Astria </w:t>
      </w:r>
      <w:r w:rsidRPr="003F607B">
        <w:rPr>
          <w:rFonts w:asciiTheme="majorHAnsi" w:hAnsiTheme="majorHAnsi"/>
          <w:i/>
          <w:color w:val="000000" w:themeColor="text1"/>
          <w:sz w:val="20"/>
          <w:szCs w:val="20"/>
        </w:rPr>
        <w:t>et al</w:t>
      </w:r>
      <w:r w:rsidR="003F607B">
        <w:rPr>
          <w:rFonts w:asciiTheme="majorHAnsi" w:hAnsiTheme="majorHAnsi"/>
          <w:i/>
          <w:color w:val="000000" w:themeColor="text1"/>
          <w:sz w:val="20"/>
          <w:szCs w:val="20"/>
        </w:rPr>
        <w:t>.</w:t>
      </w:r>
      <w:r w:rsidRPr="003F607B">
        <w:rPr>
          <w:rFonts w:asciiTheme="majorHAnsi" w:hAnsiTheme="majorHAnsi"/>
          <w:i/>
          <w:color w:val="000000" w:themeColor="text1"/>
          <w:sz w:val="20"/>
          <w:szCs w:val="20"/>
        </w:rPr>
        <w:t>,</w:t>
      </w:r>
      <w:r w:rsidRPr="00857677">
        <w:rPr>
          <w:rFonts w:asciiTheme="majorHAnsi" w:hAnsiTheme="majorHAnsi"/>
          <w:color w:val="000000" w:themeColor="text1"/>
          <w:sz w:val="20"/>
          <w:szCs w:val="20"/>
        </w:rPr>
        <w:t xml:space="preserve"> 2013) Hasil pengukuran oksigen terlarut (DO) selama penelitian yaitu berkisar antara 2,8-3,7 mg.l-1. Kisaran ini merupakan nilai yang tergolong cukup baik dan merupakan kisaran toleransi ikan gabus. Menurut pendapat Adriani (1995) dalam Hartini </w:t>
      </w:r>
      <w:r w:rsidRPr="003F607B">
        <w:rPr>
          <w:rFonts w:asciiTheme="majorHAnsi" w:hAnsiTheme="majorHAnsi"/>
          <w:i/>
          <w:color w:val="000000" w:themeColor="text1"/>
          <w:sz w:val="20"/>
          <w:szCs w:val="20"/>
        </w:rPr>
        <w:t>et al</w:t>
      </w:r>
      <w:r w:rsidR="007E4AD0">
        <w:rPr>
          <w:rFonts w:asciiTheme="majorHAnsi" w:hAnsiTheme="majorHAnsi"/>
          <w:i/>
          <w:color w:val="000000" w:themeColor="text1"/>
          <w:sz w:val="20"/>
          <w:szCs w:val="20"/>
        </w:rPr>
        <w:t xml:space="preserve">. </w:t>
      </w:r>
      <w:r w:rsidRPr="00857677">
        <w:rPr>
          <w:rFonts w:asciiTheme="majorHAnsi" w:hAnsiTheme="majorHAnsi"/>
          <w:color w:val="000000" w:themeColor="text1"/>
          <w:sz w:val="20"/>
          <w:szCs w:val="20"/>
        </w:rPr>
        <w:t>(2013), konsentrasi oksigen terlarut yang dibutuhkan di dalam budidaya ikan gabus yaitu berkisar antara 2,0-3,7 mg.l-1. Hal ini juga disebabkan</w:t>
      </w:r>
      <w:r>
        <w:rPr>
          <w:rFonts w:asciiTheme="majorHAnsi" w:hAnsiTheme="majorHAnsi"/>
          <w:color w:val="000000" w:themeColor="text1"/>
          <w:sz w:val="20"/>
          <w:szCs w:val="20"/>
        </w:rPr>
        <w:t xml:space="preserve"> </w:t>
      </w:r>
      <w:r w:rsidRPr="00857677">
        <w:rPr>
          <w:rFonts w:asciiTheme="majorHAnsi" w:hAnsiTheme="majorHAnsi"/>
          <w:color w:val="000000" w:themeColor="text1"/>
          <w:sz w:val="20"/>
          <w:szCs w:val="20"/>
        </w:rPr>
        <w:t>ikan gabus merupakan salah satu jenis ikan air tawar yang dapat hidup di perairan yang sedikit oksigen. Ikan gabus merupakan golongan genus Labyrinthici yang mempunyai alat pernapasan tambahan yang dapat mengambil oksigen langsung dari udara bebas.</w:t>
      </w:r>
    </w:p>
    <w:p w:rsidR="00744779" w:rsidRPr="008411E0" w:rsidRDefault="00744779" w:rsidP="00744779">
      <w:pPr>
        <w:spacing w:before="360" w:after="120" w:line="240" w:lineRule="auto"/>
        <w:jc w:val="both"/>
        <w:rPr>
          <w:rFonts w:asciiTheme="majorHAnsi" w:hAnsiTheme="majorHAnsi" w:cs="Times New Roman"/>
          <w:b/>
          <w:color w:val="000000" w:themeColor="text1"/>
          <w:szCs w:val="20"/>
        </w:rPr>
      </w:pPr>
      <w:r w:rsidRPr="008411E0">
        <w:rPr>
          <w:rFonts w:asciiTheme="majorHAnsi" w:hAnsiTheme="majorHAnsi"/>
          <w:b/>
          <w:color w:val="000000" w:themeColor="text1"/>
          <w:sz w:val="20"/>
          <w:szCs w:val="20"/>
        </w:rPr>
        <w:t>KESIMPULAN</w:t>
      </w:r>
    </w:p>
    <w:p w:rsidR="00857677" w:rsidRDefault="00857677" w:rsidP="00D57596">
      <w:pPr>
        <w:spacing w:before="120" w:after="120" w:line="240" w:lineRule="auto"/>
        <w:jc w:val="both"/>
        <w:rPr>
          <w:rFonts w:asciiTheme="majorHAnsi" w:hAnsiTheme="majorHAnsi"/>
          <w:color w:val="000000" w:themeColor="text1"/>
          <w:sz w:val="20"/>
          <w:szCs w:val="20"/>
        </w:rPr>
      </w:pPr>
      <w:r w:rsidRPr="00857677">
        <w:rPr>
          <w:rFonts w:asciiTheme="majorHAnsi" w:hAnsiTheme="majorHAnsi"/>
          <w:color w:val="000000" w:themeColor="text1"/>
          <w:sz w:val="20"/>
          <w:szCs w:val="20"/>
        </w:rPr>
        <w:t>Supl</w:t>
      </w:r>
      <w:r w:rsidR="00387C4D">
        <w:rPr>
          <w:rFonts w:asciiTheme="majorHAnsi" w:hAnsiTheme="majorHAnsi"/>
          <w:color w:val="000000" w:themeColor="text1"/>
          <w:sz w:val="20"/>
          <w:szCs w:val="20"/>
        </w:rPr>
        <w:t>ementasi viterna</w:t>
      </w:r>
      <w:r w:rsidRPr="00857677">
        <w:rPr>
          <w:rFonts w:asciiTheme="majorHAnsi" w:hAnsiTheme="majorHAnsi"/>
          <w:color w:val="000000" w:themeColor="text1"/>
          <w:sz w:val="20"/>
          <w:szCs w:val="20"/>
        </w:rPr>
        <w:t xml:space="preserve"> dan vitamin C memberikan pengaruh terha</w:t>
      </w:r>
      <w:r w:rsidR="00097560">
        <w:rPr>
          <w:rFonts w:asciiTheme="majorHAnsi" w:hAnsiTheme="majorHAnsi"/>
          <w:color w:val="000000" w:themeColor="text1"/>
          <w:sz w:val="20"/>
          <w:szCs w:val="20"/>
        </w:rPr>
        <w:t>dap peningkatan respon imun non</w:t>
      </w:r>
      <w:r w:rsidRPr="00857677">
        <w:rPr>
          <w:rFonts w:asciiTheme="majorHAnsi" w:hAnsiTheme="majorHAnsi"/>
          <w:color w:val="000000" w:themeColor="text1"/>
          <w:sz w:val="20"/>
          <w:szCs w:val="20"/>
        </w:rPr>
        <w:t>spesifik pada benih ikan gabus.  Nilai akhir jumlah eritrosit terbaik didapat pada perlakuan D (5,17 x 10</w:t>
      </w:r>
      <w:r w:rsidRPr="002408D2">
        <w:rPr>
          <w:rFonts w:asciiTheme="majorHAnsi" w:hAnsiTheme="majorHAnsi"/>
          <w:color w:val="000000" w:themeColor="text1"/>
          <w:sz w:val="20"/>
          <w:szCs w:val="20"/>
          <w:vertAlign w:val="superscript"/>
        </w:rPr>
        <w:t xml:space="preserve">4 </w:t>
      </w:r>
      <w:r w:rsidRPr="00857677">
        <w:rPr>
          <w:rFonts w:asciiTheme="majorHAnsi" w:hAnsiTheme="majorHAnsi"/>
          <w:color w:val="000000" w:themeColor="text1"/>
          <w:sz w:val="20"/>
          <w:szCs w:val="20"/>
        </w:rPr>
        <w:t>sel/mm</w:t>
      </w:r>
      <w:r w:rsidRPr="002408D2">
        <w:rPr>
          <w:rFonts w:asciiTheme="majorHAnsi" w:hAnsiTheme="majorHAnsi"/>
          <w:color w:val="000000" w:themeColor="text1"/>
          <w:sz w:val="20"/>
          <w:szCs w:val="20"/>
          <w:vertAlign w:val="superscript"/>
        </w:rPr>
        <w:t>3</w:t>
      </w:r>
      <w:r w:rsidRPr="00857677">
        <w:rPr>
          <w:rFonts w:asciiTheme="majorHAnsi" w:hAnsiTheme="majorHAnsi"/>
          <w:color w:val="000000" w:themeColor="text1"/>
          <w:sz w:val="20"/>
          <w:szCs w:val="20"/>
        </w:rPr>
        <w:t>), total leukosit terbaik pada perlakuan D (6,29 x 10</w:t>
      </w:r>
      <w:r w:rsidRPr="002408D2">
        <w:rPr>
          <w:rFonts w:asciiTheme="majorHAnsi" w:hAnsiTheme="majorHAnsi"/>
          <w:color w:val="000000" w:themeColor="text1"/>
          <w:sz w:val="20"/>
          <w:szCs w:val="20"/>
          <w:vertAlign w:val="superscript"/>
        </w:rPr>
        <w:t>5</w:t>
      </w:r>
      <w:r w:rsidRPr="00857677">
        <w:rPr>
          <w:rFonts w:asciiTheme="majorHAnsi" w:hAnsiTheme="majorHAnsi"/>
          <w:color w:val="000000" w:themeColor="text1"/>
          <w:sz w:val="20"/>
          <w:szCs w:val="20"/>
        </w:rPr>
        <w:t xml:space="preserve"> sel/mm</w:t>
      </w:r>
      <w:r w:rsidRPr="002408D2">
        <w:rPr>
          <w:rFonts w:asciiTheme="majorHAnsi" w:hAnsiTheme="majorHAnsi"/>
          <w:color w:val="000000" w:themeColor="text1"/>
          <w:sz w:val="20"/>
          <w:szCs w:val="20"/>
          <w:vertAlign w:val="superscript"/>
        </w:rPr>
        <w:t>3</w:t>
      </w:r>
      <w:r w:rsidRPr="00857677">
        <w:rPr>
          <w:rFonts w:asciiTheme="majorHAnsi" w:hAnsiTheme="majorHAnsi"/>
          <w:color w:val="000000" w:themeColor="text1"/>
          <w:sz w:val="20"/>
          <w:szCs w:val="20"/>
        </w:rPr>
        <w:t xml:space="preserve"> ), aktivitas fagositosit terbaik pada perlakuan B (84,61%) dan D (88,72%), dan jumlah hematokrit ter</w:t>
      </w:r>
      <w:r>
        <w:rPr>
          <w:rFonts w:asciiTheme="majorHAnsi" w:hAnsiTheme="majorHAnsi"/>
          <w:color w:val="000000" w:themeColor="text1"/>
          <w:sz w:val="20"/>
          <w:szCs w:val="20"/>
        </w:rPr>
        <w:t>baik pada perlakuan D (56,67%.), serta p</w:t>
      </w:r>
      <w:r w:rsidRPr="00857677">
        <w:rPr>
          <w:rFonts w:asciiTheme="majorHAnsi" w:hAnsiTheme="majorHAnsi"/>
          <w:color w:val="000000" w:themeColor="text1"/>
          <w:sz w:val="20"/>
          <w:szCs w:val="20"/>
        </w:rPr>
        <w:t>enam</w:t>
      </w:r>
      <w:r w:rsidR="00387C4D">
        <w:rPr>
          <w:rFonts w:asciiTheme="majorHAnsi" w:hAnsiTheme="majorHAnsi"/>
          <w:color w:val="000000" w:themeColor="text1"/>
          <w:sz w:val="20"/>
          <w:szCs w:val="20"/>
        </w:rPr>
        <w:t xml:space="preserve">bahan suplementasi viterna </w:t>
      </w:r>
      <w:r w:rsidRPr="00857677">
        <w:rPr>
          <w:rFonts w:asciiTheme="majorHAnsi" w:hAnsiTheme="majorHAnsi"/>
          <w:color w:val="000000" w:themeColor="text1"/>
          <w:sz w:val="20"/>
          <w:szCs w:val="20"/>
        </w:rPr>
        <w:t xml:space="preserve">memberikan pengaruh terhadap respon pertumbuhan benih ikan gabus, pertumbuhan terbaik yang didapat selama penelitian yaitu pada perlakuan B (1,21g) dan perlakuan D (1,08g). </w:t>
      </w:r>
    </w:p>
    <w:p w:rsidR="007E4AD0" w:rsidRPr="0033192C" w:rsidRDefault="00744779" w:rsidP="0033192C">
      <w:pPr>
        <w:spacing w:before="360" w:after="120" w:line="240" w:lineRule="auto"/>
        <w:jc w:val="both"/>
        <w:rPr>
          <w:rFonts w:asciiTheme="majorHAnsi" w:hAnsiTheme="majorHAnsi" w:cs="Times New Roman"/>
          <w:b/>
          <w:color w:val="000000" w:themeColor="text1"/>
          <w:sz w:val="20"/>
          <w:szCs w:val="20"/>
        </w:rPr>
      </w:pPr>
      <w:r w:rsidRPr="008411E0">
        <w:rPr>
          <w:rFonts w:asciiTheme="majorHAnsi" w:hAnsiTheme="majorHAnsi" w:cs="Times New Roman"/>
          <w:b/>
          <w:color w:val="000000" w:themeColor="text1"/>
          <w:sz w:val="20"/>
          <w:szCs w:val="20"/>
        </w:rPr>
        <w:t>DAFTAR PUSTAKA</w:t>
      </w:r>
    </w:p>
    <w:p w:rsidR="007E4AD0" w:rsidRPr="007E4AD0" w:rsidRDefault="007E4AD0" w:rsidP="007E4AD0">
      <w:pPr>
        <w:spacing w:after="60" w:line="240" w:lineRule="auto"/>
        <w:ind w:left="426" w:hanging="426"/>
        <w:jc w:val="both"/>
        <w:rPr>
          <w:rFonts w:asciiTheme="majorHAnsi" w:hAnsiTheme="majorHAnsi" w:cs="Times New Roman"/>
          <w:bCs/>
          <w:color w:val="000000" w:themeColor="text1"/>
          <w:sz w:val="18"/>
          <w:szCs w:val="18"/>
        </w:rPr>
      </w:pPr>
      <w:r w:rsidRPr="007E4AD0">
        <w:rPr>
          <w:rFonts w:asciiTheme="majorHAnsi" w:hAnsiTheme="majorHAnsi" w:cs="Times New Roman"/>
          <w:bCs/>
          <w:color w:val="000000" w:themeColor="text1"/>
          <w:sz w:val="18"/>
          <w:szCs w:val="18"/>
        </w:rPr>
        <w:t>Agustin, R., Sasanti, A. D., dan Yulis</w:t>
      </w:r>
      <w:r w:rsidR="00FE618F">
        <w:rPr>
          <w:rFonts w:asciiTheme="majorHAnsi" w:hAnsiTheme="majorHAnsi" w:cs="Times New Roman"/>
          <w:bCs/>
          <w:color w:val="000000" w:themeColor="text1"/>
          <w:sz w:val="18"/>
          <w:szCs w:val="18"/>
        </w:rPr>
        <w:t>man. 2014. Konversi pakan, kelangsungan hidup dan populasi bakteri benih ikan g</w:t>
      </w:r>
      <w:r w:rsidRPr="007E4AD0">
        <w:rPr>
          <w:rFonts w:asciiTheme="majorHAnsi" w:hAnsiTheme="majorHAnsi" w:cs="Times New Roman"/>
          <w:bCs/>
          <w:color w:val="000000" w:themeColor="text1"/>
          <w:sz w:val="18"/>
          <w:szCs w:val="18"/>
        </w:rPr>
        <w:t xml:space="preserve">abus </w:t>
      </w:r>
      <w:r w:rsidRPr="00973076">
        <w:rPr>
          <w:rFonts w:asciiTheme="majorHAnsi" w:hAnsiTheme="majorHAnsi" w:cs="Times New Roman"/>
          <w:bCs/>
          <w:i/>
          <w:color w:val="000000" w:themeColor="text1"/>
          <w:sz w:val="18"/>
          <w:szCs w:val="18"/>
        </w:rPr>
        <w:t>(Channa striata</w:t>
      </w:r>
      <w:r w:rsidR="00FE618F">
        <w:rPr>
          <w:rFonts w:asciiTheme="majorHAnsi" w:hAnsiTheme="majorHAnsi" w:cs="Times New Roman"/>
          <w:bCs/>
          <w:color w:val="000000" w:themeColor="text1"/>
          <w:sz w:val="18"/>
          <w:szCs w:val="18"/>
        </w:rPr>
        <w:t>) yang diberi pakan dengan penambahan p</w:t>
      </w:r>
      <w:r w:rsidRPr="007E4AD0">
        <w:rPr>
          <w:rFonts w:asciiTheme="majorHAnsi" w:hAnsiTheme="majorHAnsi" w:cs="Times New Roman"/>
          <w:bCs/>
          <w:color w:val="000000" w:themeColor="text1"/>
          <w:sz w:val="18"/>
          <w:szCs w:val="18"/>
        </w:rPr>
        <w:t xml:space="preserve">robiotik. </w:t>
      </w:r>
      <w:r w:rsidRPr="00973076">
        <w:rPr>
          <w:rFonts w:asciiTheme="majorHAnsi" w:hAnsiTheme="majorHAnsi" w:cs="Times New Roman"/>
          <w:bCs/>
          <w:i/>
          <w:color w:val="000000" w:themeColor="text1"/>
          <w:sz w:val="18"/>
          <w:szCs w:val="18"/>
        </w:rPr>
        <w:t>Jurnal Akuakultur Rawa Indonesia</w:t>
      </w:r>
      <w:r w:rsidRPr="007E4AD0">
        <w:rPr>
          <w:rFonts w:asciiTheme="majorHAnsi" w:hAnsiTheme="majorHAnsi" w:cs="Times New Roman"/>
          <w:bCs/>
          <w:color w:val="000000" w:themeColor="text1"/>
          <w:sz w:val="18"/>
          <w:szCs w:val="18"/>
        </w:rPr>
        <w:t>. 2(1): 55-66.</w:t>
      </w:r>
    </w:p>
    <w:p w:rsidR="007E4AD0" w:rsidRDefault="007E4AD0" w:rsidP="007E4AD0">
      <w:pPr>
        <w:spacing w:after="60" w:line="240" w:lineRule="auto"/>
        <w:ind w:left="426" w:hanging="426"/>
        <w:jc w:val="both"/>
        <w:rPr>
          <w:rFonts w:asciiTheme="majorHAnsi" w:hAnsiTheme="majorHAnsi" w:cs="Times New Roman"/>
          <w:bCs/>
          <w:color w:val="000000" w:themeColor="text1"/>
          <w:sz w:val="18"/>
          <w:szCs w:val="18"/>
        </w:rPr>
      </w:pPr>
      <w:r w:rsidRPr="007E4AD0">
        <w:rPr>
          <w:rFonts w:asciiTheme="majorHAnsi" w:hAnsiTheme="majorHAnsi" w:cs="Times New Roman"/>
          <w:bCs/>
          <w:color w:val="000000" w:themeColor="text1"/>
          <w:sz w:val="18"/>
          <w:szCs w:val="18"/>
        </w:rPr>
        <w:t xml:space="preserve">Ahmadi, H., Iskandar., dan </w:t>
      </w:r>
      <w:r w:rsidR="00FE618F">
        <w:rPr>
          <w:rFonts w:asciiTheme="majorHAnsi" w:hAnsiTheme="majorHAnsi" w:cs="Times New Roman"/>
          <w:bCs/>
          <w:color w:val="000000" w:themeColor="text1"/>
          <w:sz w:val="18"/>
          <w:szCs w:val="18"/>
        </w:rPr>
        <w:t>Kurniawati, N. 2012. Pemberian p</w:t>
      </w:r>
      <w:r w:rsidRPr="007E4AD0">
        <w:rPr>
          <w:rFonts w:asciiTheme="majorHAnsi" w:hAnsiTheme="majorHAnsi" w:cs="Times New Roman"/>
          <w:bCs/>
          <w:color w:val="000000" w:themeColor="text1"/>
          <w:sz w:val="18"/>
          <w:szCs w:val="18"/>
        </w:rPr>
        <w:t>ro</w:t>
      </w:r>
      <w:r w:rsidR="00FE618F">
        <w:rPr>
          <w:rFonts w:asciiTheme="majorHAnsi" w:hAnsiTheme="majorHAnsi" w:cs="Times New Roman"/>
          <w:bCs/>
          <w:color w:val="000000" w:themeColor="text1"/>
          <w:sz w:val="18"/>
          <w:szCs w:val="18"/>
        </w:rPr>
        <w:t>biotik dalam pakan terhadap pertumbuhan lele s</w:t>
      </w:r>
      <w:r w:rsidRPr="007E4AD0">
        <w:rPr>
          <w:rFonts w:asciiTheme="majorHAnsi" w:hAnsiTheme="majorHAnsi" w:cs="Times New Roman"/>
          <w:bCs/>
          <w:color w:val="000000" w:themeColor="text1"/>
          <w:sz w:val="18"/>
          <w:szCs w:val="18"/>
        </w:rPr>
        <w:t xml:space="preserve">angkuriang (Clarias </w:t>
      </w:r>
      <w:r w:rsidR="00FE618F">
        <w:rPr>
          <w:rFonts w:asciiTheme="majorHAnsi" w:hAnsiTheme="majorHAnsi" w:cs="Times New Roman"/>
          <w:bCs/>
          <w:color w:val="000000" w:themeColor="text1"/>
          <w:sz w:val="18"/>
          <w:szCs w:val="18"/>
        </w:rPr>
        <w:t>gariepinus) pada p</w:t>
      </w:r>
      <w:r w:rsidRPr="007E4AD0">
        <w:rPr>
          <w:rFonts w:asciiTheme="majorHAnsi" w:hAnsiTheme="majorHAnsi" w:cs="Times New Roman"/>
          <w:bCs/>
          <w:color w:val="000000" w:themeColor="text1"/>
          <w:sz w:val="18"/>
          <w:szCs w:val="18"/>
        </w:rPr>
        <w:t xml:space="preserve">endederan II, </w:t>
      </w:r>
      <w:r w:rsidRPr="00973076">
        <w:rPr>
          <w:rFonts w:asciiTheme="majorHAnsi" w:hAnsiTheme="majorHAnsi" w:cs="Times New Roman"/>
          <w:bCs/>
          <w:i/>
          <w:color w:val="000000" w:themeColor="text1"/>
          <w:sz w:val="18"/>
          <w:szCs w:val="18"/>
        </w:rPr>
        <w:t>Jurnal Perikanan dan Kelautan</w:t>
      </w:r>
      <w:r w:rsidRPr="007E4AD0">
        <w:rPr>
          <w:rFonts w:asciiTheme="majorHAnsi" w:hAnsiTheme="majorHAnsi" w:cs="Times New Roman"/>
          <w:bCs/>
          <w:color w:val="000000" w:themeColor="text1"/>
          <w:sz w:val="18"/>
          <w:szCs w:val="18"/>
        </w:rPr>
        <w:t>. 3(4): 99-107.</w:t>
      </w:r>
    </w:p>
    <w:p w:rsidR="00D34378" w:rsidRDefault="00D34378" w:rsidP="007E4AD0">
      <w:pPr>
        <w:spacing w:after="60" w:line="240" w:lineRule="auto"/>
        <w:ind w:left="426" w:hanging="426"/>
        <w:jc w:val="both"/>
        <w:rPr>
          <w:rFonts w:asciiTheme="majorHAnsi" w:hAnsiTheme="majorHAnsi" w:cs="Times New Roman"/>
          <w:bCs/>
          <w:color w:val="000000" w:themeColor="text1"/>
          <w:sz w:val="18"/>
          <w:szCs w:val="18"/>
        </w:rPr>
      </w:pPr>
      <w:r w:rsidRPr="00D34378">
        <w:rPr>
          <w:rFonts w:asciiTheme="majorHAnsi" w:hAnsiTheme="majorHAnsi" w:cs="Times New Roman"/>
          <w:bCs/>
          <w:color w:val="000000" w:themeColor="text1"/>
          <w:sz w:val="18"/>
          <w:szCs w:val="18"/>
        </w:rPr>
        <w:lastRenderedPageBreak/>
        <w:t>Anderson, D.P.,</w:t>
      </w:r>
      <w:r w:rsidR="00E44B95">
        <w:rPr>
          <w:rFonts w:asciiTheme="majorHAnsi" w:hAnsiTheme="majorHAnsi" w:cs="Times New Roman"/>
          <w:bCs/>
          <w:color w:val="000000" w:themeColor="text1"/>
          <w:sz w:val="18"/>
          <w:szCs w:val="18"/>
        </w:rPr>
        <w:t xml:space="preserve"> dan Siwicki, A.K. 1993. Basic haematology and serology for fish health p</w:t>
      </w:r>
      <w:r w:rsidRPr="00D34378">
        <w:rPr>
          <w:rFonts w:asciiTheme="majorHAnsi" w:hAnsiTheme="majorHAnsi" w:cs="Times New Roman"/>
          <w:bCs/>
          <w:color w:val="000000" w:themeColor="text1"/>
          <w:sz w:val="18"/>
          <w:szCs w:val="18"/>
        </w:rPr>
        <w:t>rograms</w:t>
      </w:r>
      <w:r w:rsidR="00E44B95">
        <w:rPr>
          <w:rFonts w:asciiTheme="majorHAnsi" w:hAnsiTheme="majorHAnsi" w:cs="Times New Roman"/>
          <w:bCs/>
          <w:i/>
          <w:color w:val="000000" w:themeColor="text1"/>
          <w:sz w:val="18"/>
          <w:szCs w:val="18"/>
        </w:rPr>
        <w:t xml:space="preserve">. Jurnal Aquatic Animal </w:t>
      </w:r>
      <w:r w:rsidR="00E44B95">
        <w:rPr>
          <w:rFonts w:asciiTheme="majorHAnsi" w:hAnsiTheme="majorHAnsi" w:cs="Times New Roman"/>
          <w:bCs/>
          <w:i/>
          <w:color w:val="000000" w:themeColor="text1"/>
          <w:sz w:val="18"/>
          <w:szCs w:val="18"/>
          <w:lang w:val="en-US"/>
        </w:rPr>
        <w:t>H</w:t>
      </w:r>
      <w:r w:rsidRPr="00973076">
        <w:rPr>
          <w:rFonts w:asciiTheme="majorHAnsi" w:hAnsiTheme="majorHAnsi" w:cs="Times New Roman"/>
          <w:bCs/>
          <w:i/>
          <w:color w:val="000000" w:themeColor="text1"/>
          <w:sz w:val="18"/>
          <w:szCs w:val="18"/>
        </w:rPr>
        <w:t>ealth and Environment</w:t>
      </w:r>
      <w:r w:rsidRPr="00D34378">
        <w:rPr>
          <w:rFonts w:asciiTheme="majorHAnsi" w:hAnsiTheme="majorHAnsi" w:cs="Times New Roman"/>
          <w:bCs/>
          <w:color w:val="000000" w:themeColor="text1"/>
          <w:sz w:val="18"/>
          <w:szCs w:val="18"/>
        </w:rPr>
        <w:t>. 2: 185-202.</w:t>
      </w:r>
    </w:p>
    <w:p w:rsidR="007E4AD0" w:rsidRDefault="007E4AD0" w:rsidP="007E4AD0">
      <w:pPr>
        <w:spacing w:after="60" w:line="240" w:lineRule="auto"/>
        <w:ind w:left="426" w:hanging="426"/>
        <w:jc w:val="both"/>
        <w:rPr>
          <w:rFonts w:asciiTheme="majorHAnsi" w:hAnsiTheme="majorHAnsi" w:cs="Times New Roman"/>
          <w:bCs/>
          <w:color w:val="000000" w:themeColor="text1"/>
          <w:sz w:val="18"/>
          <w:szCs w:val="18"/>
        </w:rPr>
      </w:pPr>
      <w:r w:rsidRPr="007E4AD0">
        <w:rPr>
          <w:rFonts w:asciiTheme="majorHAnsi" w:hAnsiTheme="majorHAnsi" w:cs="Times New Roman"/>
          <w:bCs/>
          <w:color w:val="000000" w:themeColor="text1"/>
          <w:sz w:val="18"/>
          <w:szCs w:val="18"/>
        </w:rPr>
        <w:t xml:space="preserve">Astria, J., Marsi., dan </w:t>
      </w:r>
      <w:r w:rsidR="00E44B95">
        <w:rPr>
          <w:rFonts w:asciiTheme="majorHAnsi" w:hAnsiTheme="majorHAnsi" w:cs="Times New Roman"/>
          <w:bCs/>
          <w:color w:val="000000" w:themeColor="text1"/>
          <w:sz w:val="18"/>
          <w:szCs w:val="18"/>
        </w:rPr>
        <w:t>Fitrani, M. 2013. Kelangsungan hidup dan pertumbuhan ikan g</w:t>
      </w:r>
      <w:r w:rsidRPr="007E4AD0">
        <w:rPr>
          <w:rFonts w:asciiTheme="majorHAnsi" w:hAnsiTheme="majorHAnsi" w:cs="Times New Roman"/>
          <w:bCs/>
          <w:color w:val="000000" w:themeColor="text1"/>
          <w:sz w:val="18"/>
          <w:szCs w:val="18"/>
        </w:rPr>
        <w:t xml:space="preserve">abus </w:t>
      </w:r>
      <w:r w:rsidRPr="00085EB0">
        <w:rPr>
          <w:rFonts w:asciiTheme="majorHAnsi" w:hAnsiTheme="majorHAnsi" w:cs="Times New Roman"/>
          <w:bCs/>
          <w:i/>
          <w:color w:val="000000" w:themeColor="text1"/>
          <w:sz w:val="18"/>
          <w:szCs w:val="18"/>
        </w:rPr>
        <w:t>(Channa striata</w:t>
      </w:r>
      <w:r w:rsidR="00E44B95">
        <w:rPr>
          <w:rFonts w:asciiTheme="majorHAnsi" w:hAnsiTheme="majorHAnsi" w:cs="Times New Roman"/>
          <w:bCs/>
          <w:color w:val="000000" w:themeColor="text1"/>
          <w:sz w:val="18"/>
          <w:szCs w:val="18"/>
        </w:rPr>
        <w:t>) pada berbagai modifikasi pH media air rawa yang diberi substrat t</w:t>
      </w:r>
      <w:r w:rsidRPr="007E4AD0">
        <w:rPr>
          <w:rFonts w:asciiTheme="majorHAnsi" w:hAnsiTheme="majorHAnsi" w:cs="Times New Roman"/>
          <w:bCs/>
          <w:color w:val="000000" w:themeColor="text1"/>
          <w:sz w:val="18"/>
          <w:szCs w:val="18"/>
        </w:rPr>
        <w:t xml:space="preserve">anah. </w:t>
      </w:r>
      <w:r w:rsidRPr="00085EB0">
        <w:rPr>
          <w:rFonts w:asciiTheme="majorHAnsi" w:hAnsiTheme="majorHAnsi" w:cs="Times New Roman"/>
          <w:bCs/>
          <w:i/>
          <w:color w:val="000000" w:themeColor="text1"/>
          <w:sz w:val="18"/>
          <w:szCs w:val="18"/>
        </w:rPr>
        <w:t>Jurnal Akuakultur Rawa Indonesia</w:t>
      </w:r>
      <w:r w:rsidRPr="007E4AD0">
        <w:rPr>
          <w:rFonts w:asciiTheme="majorHAnsi" w:hAnsiTheme="majorHAnsi" w:cs="Times New Roman"/>
          <w:bCs/>
          <w:color w:val="000000" w:themeColor="text1"/>
          <w:sz w:val="18"/>
          <w:szCs w:val="18"/>
        </w:rPr>
        <w:t>. 1(1): 66-75.</w:t>
      </w:r>
    </w:p>
    <w:p w:rsidR="00C21511" w:rsidRDefault="00C21511" w:rsidP="007E4AD0">
      <w:pPr>
        <w:spacing w:after="60" w:line="240" w:lineRule="auto"/>
        <w:ind w:left="426" w:hanging="426"/>
        <w:jc w:val="both"/>
        <w:rPr>
          <w:rFonts w:asciiTheme="majorHAnsi" w:hAnsiTheme="majorHAnsi" w:cs="Times New Roman"/>
          <w:bCs/>
          <w:color w:val="000000" w:themeColor="text1"/>
          <w:sz w:val="18"/>
          <w:szCs w:val="18"/>
        </w:rPr>
      </w:pPr>
      <w:r w:rsidRPr="00C21511">
        <w:rPr>
          <w:rFonts w:asciiTheme="majorHAnsi" w:hAnsiTheme="majorHAnsi" w:cs="Times New Roman"/>
          <w:bCs/>
          <w:color w:val="000000" w:themeColor="text1"/>
          <w:sz w:val="18"/>
          <w:szCs w:val="18"/>
        </w:rPr>
        <w:t>Bloch. 1793</w:t>
      </w:r>
      <w:r w:rsidRPr="00085EB0">
        <w:rPr>
          <w:rFonts w:asciiTheme="majorHAnsi" w:hAnsiTheme="majorHAnsi" w:cs="Times New Roman"/>
          <w:bCs/>
          <w:i/>
          <w:color w:val="000000" w:themeColor="text1"/>
          <w:sz w:val="18"/>
          <w:szCs w:val="18"/>
        </w:rPr>
        <w:t>. Species Fact Sheets Channa striata</w:t>
      </w:r>
      <w:r w:rsidRPr="00C21511">
        <w:rPr>
          <w:rFonts w:asciiTheme="majorHAnsi" w:hAnsiTheme="majorHAnsi" w:cs="Times New Roman"/>
          <w:bCs/>
          <w:color w:val="000000" w:themeColor="text1"/>
          <w:sz w:val="18"/>
          <w:szCs w:val="18"/>
        </w:rPr>
        <w:t>. FAO : Fisheries and Aquaculture Department, Berlin.</w:t>
      </w:r>
    </w:p>
    <w:p w:rsidR="007E4AD0" w:rsidRPr="007E4AD0" w:rsidRDefault="007E4AD0" w:rsidP="007E4AD0">
      <w:pPr>
        <w:spacing w:after="60" w:line="240" w:lineRule="auto"/>
        <w:ind w:left="426" w:hanging="426"/>
        <w:jc w:val="both"/>
        <w:rPr>
          <w:rFonts w:asciiTheme="majorHAnsi" w:hAnsiTheme="majorHAnsi" w:cs="Times New Roman"/>
          <w:bCs/>
          <w:color w:val="000000" w:themeColor="text1"/>
          <w:sz w:val="18"/>
          <w:szCs w:val="18"/>
        </w:rPr>
      </w:pPr>
      <w:r w:rsidRPr="007E4AD0">
        <w:rPr>
          <w:rFonts w:asciiTheme="majorHAnsi" w:hAnsiTheme="majorHAnsi" w:cs="Times New Roman"/>
          <w:bCs/>
          <w:color w:val="000000" w:themeColor="text1"/>
          <w:sz w:val="18"/>
          <w:szCs w:val="18"/>
        </w:rPr>
        <w:t>Diana, I., dan Erniati. 2014. Pengg</w:t>
      </w:r>
      <w:r w:rsidR="00E44B95">
        <w:rPr>
          <w:rFonts w:asciiTheme="majorHAnsi" w:hAnsiTheme="majorHAnsi" w:cs="Times New Roman"/>
          <w:bCs/>
          <w:color w:val="000000" w:themeColor="text1"/>
          <w:sz w:val="18"/>
          <w:szCs w:val="18"/>
        </w:rPr>
        <w:t>unaan dedak yang difermentasi dengan bahan yang berbeda sebagai pakan tambahan ikan p</w:t>
      </w:r>
      <w:r w:rsidRPr="007E4AD0">
        <w:rPr>
          <w:rFonts w:asciiTheme="majorHAnsi" w:hAnsiTheme="majorHAnsi" w:cs="Times New Roman"/>
          <w:bCs/>
          <w:color w:val="000000" w:themeColor="text1"/>
          <w:sz w:val="18"/>
          <w:szCs w:val="18"/>
        </w:rPr>
        <w:t>atin (</w:t>
      </w:r>
      <w:r w:rsidRPr="00085EB0">
        <w:rPr>
          <w:rFonts w:asciiTheme="majorHAnsi" w:hAnsiTheme="majorHAnsi" w:cs="Times New Roman"/>
          <w:bCs/>
          <w:i/>
          <w:color w:val="000000" w:themeColor="text1"/>
          <w:sz w:val="18"/>
          <w:szCs w:val="18"/>
        </w:rPr>
        <w:t>Pangasius pangasiu</w:t>
      </w:r>
      <w:r w:rsidRPr="007E4AD0">
        <w:rPr>
          <w:rFonts w:asciiTheme="majorHAnsi" w:hAnsiTheme="majorHAnsi" w:cs="Times New Roman"/>
          <w:bCs/>
          <w:color w:val="000000" w:themeColor="text1"/>
          <w:sz w:val="18"/>
          <w:szCs w:val="18"/>
        </w:rPr>
        <w:t xml:space="preserve">s). </w:t>
      </w:r>
      <w:r w:rsidRPr="00085EB0">
        <w:rPr>
          <w:rFonts w:asciiTheme="majorHAnsi" w:hAnsiTheme="majorHAnsi" w:cs="Times New Roman"/>
          <w:bCs/>
          <w:i/>
          <w:color w:val="000000" w:themeColor="text1"/>
          <w:sz w:val="18"/>
          <w:szCs w:val="18"/>
        </w:rPr>
        <w:t>Jurnal Acta Aquatic</w:t>
      </w:r>
      <w:r w:rsidRPr="007E4AD0">
        <w:rPr>
          <w:rFonts w:asciiTheme="majorHAnsi" w:hAnsiTheme="majorHAnsi" w:cs="Times New Roman"/>
          <w:bCs/>
          <w:color w:val="000000" w:themeColor="text1"/>
          <w:sz w:val="18"/>
          <w:szCs w:val="18"/>
        </w:rPr>
        <w:t>. 1(1): 39-45.</w:t>
      </w:r>
    </w:p>
    <w:p w:rsidR="00454A48" w:rsidRDefault="00454A48" w:rsidP="007E4AD0">
      <w:pPr>
        <w:spacing w:after="60" w:line="240" w:lineRule="auto"/>
        <w:ind w:left="426" w:hanging="426"/>
        <w:jc w:val="both"/>
        <w:rPr>
          <w:rFonts w:asciiTheme="majorHAnsi" w:hAnsiTheme="majorHAnsi" w:cs="Times New Roman"/>
          <w:bCs/>
          <w:color w:val="000000" w:themeColor="text1"/>
          <w:sz w:val="18"/>
          <w:szCs w:val="18"/>
        </w:rPr>
      </w:pPr>
      <w:r w:rsidRPr="00454A48">
        <w:rPr>
          <w:rFonts w:asciiTheme="majorHAnsi" w:hAnsiTheme="majorHAnsi" w:cs="Times New Roman"/>
          <w:bCs/>
          <w:color w:val="000000" w:themeColor="text1"/>
          <w:sz w:val="18"/>
          <w:szCs w:val="18"/>
        </w:rPr>
        <w:t>Fi</w:t>
      </w:r>
      <w:r w:rsidR="00E44B95">
        <w:rPr>
          <w:rFonts w:asciiTheme="majorHAnsi" w:hAnsiTheme="majorHAnsi" w:cs="Times New Roman"/>
          <w:bCs/>
          <w:color w:val="000000" w:themeColor="text1"/>
          <w:sz w:val="18"/>
          <w:szCs w:val="18"/>
        </w:rPr>
        <w:t>triliyani, I. 2005. Pembesaran larva ikan g</w:t>
      </w:r>
      <w:r w:rsidRPr="00454A48">
        <w:rPr>
          <w:rFonts w:asciiTheme="majorHAnsi" w:hAnsiTheme="majorHAnsi" w:cs="Times New Roman"/>
          <w:bCs/>
          <w:color w:val="000000" w:themeColor="text1"/>
          <w:sz w:val="18"/>
          <w:szCs w:val="18"/>
        </w:rPr>
        <w:t xml:space="preserve">abus </w:t>
      </w:r>
      <w:r w:rsidRPr="000F3822">
        <w:rPr>
          <w:rFonts w:asciiTheme="majorHAnsi" w:hAnsiTheme="majorHAnsi" w:cs="Times New Roman"/>
          <w:bCs/>
          <w:i/>
          <w:color w:val="000000" w:themeColor="text1"/>
          <w:sz w:val="18"/>
          <w:szCs w:val="18"/>
        </w:rPr>
        <w:t>(Channa striata</w:t>
      </w:r>
      <w:r w:rsidR="00E44B95">
        <w:rPr>
          <w:rFonts w:asciiTheme="majorHAnsi" w:hAnsiTheme="majorHAnsi" w:cs="Times New Roman"/>
          <w:bCs/>
          <w:color w:val="000000" w:themeColor="text1"/>
          <w:sz w:val="18"/>
          <w:szCs w:val="18"/>
        </w:rPr>
        <w:t>) dan efektifitas induksi h</w:t>
      </w:r>
      <w:r w:rsidRPr="00454A48">
        <w:rPr>
          <w:rFonts w:asciiTheme="majorHAnsi" w:hAnsiTheme="majorHAnsi" w:cs="Times New Roman"/>
          <w:bCs/>
          <w:color w:val="000000" w:themeColor="text1"/>
          <w:sz w:val="18"/>
          <w:szCs w:val="18"/>
        </w:rPr>
        <w:t xml:space="preserve">ormon </w:t>
      </w:r>
      <w:r w:rsidR="00E44B95">
        <w:rPr>
          <w:rFonts w:asciiTheme="majorHAnsi" w:hAnsiTheme="majorHAnsi" w:cs="Times New Roman"/>
          <w:bCs/>
          <w:color w:val="000000" w:themeColor="text1"/>
          <w:sz w:val="18"/>
          <w:szCs w:val="18"/>
        </w:rPr>
        <w:t>g</w:t>
      </w:r>
      <w:r w:rsidRPr="00454A48">
        <w:rPr>
          <w:rFonts w:asciiTheme="majorHAnsi" w:hAnsiTheme="majorHAnsi" w:cs="Times New Roman"/>
          <w:bCs/>
          <w:color w:val="000000" w:themeColor="text1"/>
          <w:sz w:val="18"/>
          <w:szCs w:val="18"/>
        </w:rPr>
        <w:t>onadotropin</w:t>
      </w:r>
      <w:r w:rsidR="00E44B95">
        <w:rPr>
          <w:rFonts w:asciiTheme="majorHAnsi" w:hAnsiTheme="majorHAnsi" w:cs="Times New Roman"/>
          <w:bCs/>
          <w:color w:val="000000" w:themeColor="text1"/>
          <w:sz w:val="18"/>
          <w:szCs w:val="18"/>
        </w:rPr>
        <w:t xml:space="preserve"> untuk pemijahan i</w:t>
      </w:r>
      <w:r>
        <w:rPr>
          <w:rFonts w:asciiTheme="majorHAnsi" w:hAnsiTheme="majorHAnsi" w:cs="Times New Roman"/>
          <w:bCs/>
          <w:color w:val="000000" w:themeColor="text1"/>
          <w:sz w:val="18"/>
          <w:szCs w:val="18"/>
        </w:rPr>
        <w:t xml:space="preserve">nduk. </w:t>
      </w:r>
      <w:r w:rsidRPr="000F3822">
        <w:rPr>
          <w:rFonts w:asciiTheme="majorHAnsi" w:hAnsiTheme="majorHAnsi" w:cs="Times New Roman"/>
          <w:bCs/>
          <w:i/>
          <w:color w:val="000000" w:themeColor="text1"/>
          <w:sz w:val="18"/>
          <w:szCs w:val="18"/>
        </w:rPr>
        <w:t>Tesis</w:t>
      </w:r>
      <w:r>
        <w:rPr>
          <w:rFonts w:asciiTheme="majorHAnsi" w:hAnsiTheme="majorHAnsi" w:cs="Times New Roman"/>
          <w:bCs/>
          <w:color w:val="000000" w:themeColor="text1"/>
          <w:sz w:val="18"/>
          <w:szCs w:val="18"/>
        </w:rPr>
        <w:t xml:space="preserve">. </w:t>
      </w:r>
      <w:r w:rsidRPr="00454A48">
        <w:rPr>
          <w:rFonts w:asciiTheme="majorHAnsi" w:hAnsiTheme="majorHAnsi" w:cs="Times New Roman"/>
          <w:bCs/>
          <w:color w:val="000000" w:themeColor="text1"/>
          <w:sz w:val="18"/>
          <w:szCs w:val="18"/>
        </w:rPr>
        <w:t>Institut Pertanian Bogor, Bogor.</w:t>
      </w:r>
    </w:p>
    <w:p w:rsidR="00E61E9D" w:rsidRDefault="00C21511" w:rsidP="00E61E9D">
      <w:pPr>
        <w:spacing w:after="0"/>
        <w:ind w:left="425" w:hanging="425"/>
        <w:jc w:val="both"/>
        <w:rPr>
          <w:rFonts w:asciiTheme="majorHAnsi" w:hAnsiTheme="majorHAnsi" w:cs="Times New Roman"/>
          <w:bCs/>
          <w:color w:val="000000" w:themeColor="text1"/>
          <w:sz w:val="18"/>
          <w:szCs w:val="18"/>
        </w:rPr>
      </w:pPr>
      <w:r w:rsidRPr="00C21511">
        <w:rPr>
          <w:rFonts w:asciiTheme="majorHAnsi" w:hAnsiTheme="majorHAnsi" w:cs="Times New Roman"/>
          <w:bCs/>
          <w:color w:val="000000" w:themeColor="text1"/>
          <w:sz w:val="18"/>
          <w:szCs w:val="18"/>
        </w:rPr>
        <w:t>Gunawan,  A.S.A., Subandiyono,</w:t>
      </w:r>
      <w:r w:rsidR="00E44B95">
        <w:rPr>
          <w:rFonts w:asciiTheme="majorHAnsi" w:hAnsiTheme="majorHAnsi" w:cs="Times New Roman"/>
          <w:bCs/>
          <w:color w:val="000000" w:themeColor="text1"/>
          <w:sz w:val="18"/>
          <w:szCs w:val="18"/>
        </w:rPr>
        <w:t xml:space="preserve"> dan Pinandoyo. 2014. Pengaruh vitamin C dalam pakan buatan terhadap tingkat konsumsi pakan dan pertumbuhan </w:t>
      </w:r>
      <w:r w:rsidR="00E44B95">
        <w:rPr>
          <w:rFonts w:asciiTheme="majorHAnsi" w:hAnsiTheme="majorHAnsi" w:cs="Times New Roman"/>
          <w:bCs/>
          <w:color w:val="000000" w:themeColor="text1"/>
          <w:sz w:val="18"/>
          <w:szCs w:val="18"/>
          <w:lang w:val="en-US"/>
        </w:rPr>
        <w:t>i</w:t>
      </w:r>
      <w:r w:rsidR="00E44B95">
        <w:rPr>
          <w:rFonts w:asciiTheme="majorHAnsi" w:hAnsiTheme="majorHAnsi" w:cs="Times New Roman"/>
          <w:bCs/>
          <w:color w:val="000000" w:themeColor="text1"/>
          <w:sz w:val="18"/>
          <w:szCs w:val="18"/>
        </w:rPr>
        <w:t>kan nila m</w:t>
      </w:r>
      <w:r w:rsidRPr="00C21511">
        <w:rPr>
          <w:rFonts w:asciiTheme="majorHAnsi" w:hAnsiTheme="majorHAnsi" w:cs="Times New Roman"/>
          <w:bCs/>
          <w:color w:val="000000" w:themeColor="text1"/>
          <w:sz w:val="18"/>
          <w:szCs w:val="18"/>
        </w:rPr>
        <w:t>erah (</w:t>
      </w:r>
      <w:r w:rsidRPr="000F3822">
        <w:rPr>
          <w:rFonts w:asciiTheme="majorHAnsi" w:hAnsiTheme="majorHAnsi" w:cs="Times New Roman"/>
          <w:bCs/>
          <w:i/>
          <w:color w:val="000000" w:themeColor="text1"/>
          <w:sz w:val="18"/>
          <w:szCs w:val="18"/>
        </w:rPr>
        <w:t>Oreochromis niloticus</w:t>
      </w:r>
      <w:r w:rsidRPr="00C21511">
        <w:rPr>
          <w:rFonts w:asciiTheme="majorHAnsi" w:hAnsiTheme="majorHAnsi" w:cs="Times New Roman"/>
          <w:bCs/>
          <w:color w:val="000000" w:themeColor="text1"/>
          <w:sz w:val="18"/>
          <w:szCs w:val="18"/>
        </w:rPr>
        <w:t xml:space="preserve">). </w:t>
      </w:r>
      <w:r w:rsidRPr="000F3822">
        <w:rPr>
          <w:rFonts w:asciiTheme="majorHAnsi" w:hAnsiTheme="majorHAnsi" w:cs="Times New Roman"/>
          <w:bCs/>
          <w:i/>
          <w:color w:val="000000" w:themeColor="text1"/>
          <w:sz w:val="18"/>
          <w:szCs w:val="18"/>
        </w:rPr>
        <w:t>Journal Of Aquaculture Management and Tecnology</w:t>
      </w:r>
      <w:r w:rsidRPr="00C21511">
        <w:rPr>
          <w:rFonts w:asciiTheme="majorHAnsi" w:hAnsiTheme="majorHAnsi" w:cs="Times New Roman"/>
          <w:bCs/>
          <w:color w:val="000000" w:themeColor="text1"/>
          <w:sz w:val="18"/>
          <w:szCs w:val="18"/>
        </w:rPr>
        <w:t>. 3(4): 191-198.</w:t>
      </w:r>
    </w:p>
    <w:p w:rsidR="0038228D" w:rsidRDefault="00911914" w:rsidP="0038228D">
      <w:pPr>
        <w:spacing w:after="0"/>
        <w:ind w:left="425" w:hanging="425"/>
        <w:jc w:val="both"/>
        <w:rPr>
          <w:rFonts w:asciiTheme="majorHAnsi" w:hAnsiTheme="majorHAnsi" w:cs="Times New Roman"/>
          <w:bCs/>
          <w:color w:val="000000" w:themeColor="text1"/>
          <w:sz w:val="18"/>
          <w:szCs w:val="18"/>
        </w:rPr>
      </w:pPr>
      <w:r w:rsidRPr="00911914">
        <w:rPr>
          <w:rFonts w:asciiTheme="majorHAnsi" w:hAnsiTheme="majorHAnsi" w:cs="Times New Roman"/>
          <w:bCs/>
          <w:color w:val="000000" w:themeColor="text1"/>
          <w:sz w:val="18"/>
          <w:szCs w:val="18"/>
        </w:rPr>
        <w:t>Halver, J.E., dan Hardy, R.W. 2002</w:t>
      </w:r>
      <w:r w:rsidR="00E44B95">
        <w:rPr>
          <w:rFonts w:asciiTheme="majorHAnsi" w:hAnsiTheme="majorHAnsi" w:cs="Times New Roman"/>
          <w:bCs/>
          <w:i/>
          <w:color w:val="000000" w:themeColor="text1"/>
          <w:sz w:val="18"/>
          <w:szCs w:val="18"/>
        </w:rPr>
        <w:t>. Fish N</w:t>
      </w:r>
      <w:r w:rsidRPr="000F3822">
        <w:rPr>
          <w:rFonts w:asciiTheme="majorHAnsi" w:hAnsiTheme="majorHAnsi" w:cs="Times New Roman"/>
          <w:bCs/>
          <w:i/>
          <w:color w:val="000000" w:themeColor="text1"/>
          <w:sz w:val="18"/>
          <w:szCs w:val="18"/>
        </w:rPr>
        <w:t>utriti</w:t>
      </w:r>
      <w:r w:rsidR="0038228D" w:rsidRPr="000F3822">
        <w:rPr>
          <w:rFonts w:asciiTheme="majorHAnsi" w:hAnsiTheme="majorHAnsi" w:cs="Times New Roman"/>
          <w:bCs/>
          <w:i/>
          <w:color w:val="000000" w:themeColor="text1"/>
          <w:sz w:val="18"/>
          <w:szCs w:val="18"/>
        </w:rPr>
        <w:t>on</w:t>
      </w:r>
      <w:r w:rsidR="0038228D">
        <w:rPr>
          <w:rFonts w:asciiTheme="majorHAnsi" w:hAnsiTheme="majorHAnsi" w:cs="Times New Roman"/>
          <w:bCs/>
          <w:color w:val="000000" w:themeColor="text1"/>
          <w:sz w:val="18"/>
          <w:szCs w:val="18"/>
        </w:rPr>
        <w:t>. Edisi ke-3. Academic Press,</w:t>
      </w:r>
      <w:r w:rsidRPr="00911914">
        <w:rPr>
          <w:rFonts w:asciiTheme="majorHAnsi" w:hAnsiTheme="majorHAnsi" w:cs="Times New Roman"/>
          <w:bCs/>
          <w:color w:val="000000" w:themeColor="text1"/>
          <w:sz w:val="18"/>
          <w:szCs w:val="18"/>
        </w:rPr>
        <w:t>California. 181-257 Hal.</w:t>
      </w:r>
    </w:p>
    <w:p w:rsidR="007E4AD0" w:rsidRDefault="007E4AD0" w:rsidP="00454A48">
      <w:pPr>
        <w:spacing w:after="60" w:line="240" w:lineRule="auto"/>
        <w:ind w:left="426" w:hanging="426"/>
        <w:jc w:val="both"/>
        <w:rPr>
          <w:rFonts w:asciiTheme="majorHAnsi" w:hAnsiTheme="majorHAnsi" w:cs="Times New Roman"/>
          <w:bCs/>
          <w:color w:val="000000" w:themeColor="text1"/>
          <w:sz w:val="18"/>
          <w:szCs w:val="18"/>
        </w:rPr>
      </w:pPr>
      <w:r w:rsidRPr="007E4AD0">
        <w:rPr>
          <w:rFonts w:asciiTheme="majorHAnsi" w:hAnsiTheme="majorHAnsi" w:cs="Times New Roman"/>
          <w:bCs/>
          <w:color w:val="000000" w:themeColor="text1"/>
          <w:sz w:val="18"/>
          <w:szCs w:val="18"/>
        </w:rPr>
        <w:t xml:space="preserve">Hartini, S., Sasanti, A.D., </w:t>
      </w:r>
      <w:r w:rsidR="00E44B95">
        <w:rPr>
          <w:rFonts w:asciiTheme="majorHAnsi" w:hAnsiTheme="majorHAnsi" w:cs="Times New Roman"/>
          <w:bCs/>
          <w:color w:val="000000" w:themeColor="text1"/>
          <w:sz w:val="18"/>
          <w:szCs w:val="18"/>
        </w:rPr>
        <w:t>dan Taqwa, F.H. 2013. Kualitas air, kelangsungan hidup dan pertumbuhan benih ikan g</w:t>
      </w:r>
      <w:r w:rsidRPr="007E4AD0">
        <w:rPr>
          <w:rFonts w:asciiTheme="majorHAnsi" w:hAnsiTheme="majorHAnsi" w:cs="Times New Roman"/>
          <w:bCs/>
          <w:color w:val="000000" w:themeColor="text1"/>
          <w:sz w:val="18"/>
          <w:szCs w:val="18"/>
        </w:rPr>
        <w:t>abus (</w:t>
      </w:r>
      <w:r w:rsidRPr="000F3822">
        <w:rPr>
          <w:rFonts w:asciiTheme="majorHAnsi" w:hAnsiTheme="majorHAnsi" w:cs="Times New Roman"/>
          <w:bCs/>
          <w:i/>
          <w:color w:val="000000" w:themeColor="text1"/>
          <w:sz w:val="18"/>
          <w:szCs w:val="18"/>
        </w:rPr>
        <w:t>Channa striata</w:t>
      </w:r>
      <w:r w:rsidR="00E44B95">
        <w:rPr>
          <w:rFonts w:asciiTheme="majorHAnsi" w:hAnsiTheme="majorHAnsi" w:cs="Times New Roman"/>
          <w:bCs/>
          <w:color w:val="000000" w:themeColor="text1"/>
          <w:sz w:val="18"/>
          <w:szCs w:val="18"/>
        </w:rPr>
        <w:t>) yang dipelihara dalam media dengan penambahan p</w:t>
      </w:r>
      <w:r w:rsidRPr="007E4AD0">
        <w:rPr>
          <w:rFonts w:asciiTheme="majorHAnsi" w:hAnsiTheme="majorHAnsi" w:cs="Times New Roman"/>
          <w:bCs/>
          <w:color w:val="000000" w:themeColor="text1"/>
          <w:sz w:val="18"/>
          <w:szCs w:val="18"/>
        </w:rPr>
        <w:t xml:space="preserve">robiotik. </w:t>
      </w:r>
      <w:r w:rsidRPr="000F3822">
        <w:rPr>
          <w:rFonts w:asciiTheme="majorHAnsi" w:hAnsiTheme="majorHAnsi" w:cs="Times New Roman"/>
          <w:bCs/>
          <w:i/>
          <w:color w:val="000000" w:themeColor="text1"/>
          <w:sz w:val="18"/>
          <w:szCs w:val="18"/>
        </w:rPr>
        <w:t>Jurnal Akuakultur Rawa Indonesia</w:t>
      </w:r>
      <w:r w:rsidRPr="007E4AD0">
        <w:rPr>
          <w:rFonts w:asciiTheme="majorHAnsi" w:hAnsiTheme="majorHAnsi" w:cs="Times New Roman"/>
          <w:bCs/>
          <w:color w:val="000000" w:themeColor="text1"/>
          <w:sz w:val="18"/>
          <w:szCs w:val="18"/>
        </w:rPr>
        <w:t>. 1(2): 192-202.</w:t>
      </w:r>
    </w:p>
    <w:p w:rsidR="007E4AD0" w:rsidRDefault="007E4AD0" w:rsidP="00454A48">
      <w:pPr>
        <w:spacing w:after="60" w:line="240" w:lineRule="auto"/>
        <w:ind w:left="426" w:hanging="426"/>
        <w:jc w:val="both"/>
        <w:rPr>
          <w:rFonts w:asciiTheme="majorHAnsi" w:hAnsiTheme="majorHAnsi" w:cs="Times New Roman"/>
          <w:bCs/>
          <w:color w:val="000000" w:themeColor="text1"/>
          <w:sz w:val="18"/>
          <w:szCs w:val="18"/>
        </w:rPr>
      </w:pPr>
      <w:r w:rsidRPr="007E4AD0">
        <w:rPr>
          <w:rFonts w:asciiTheme="majorHAnsi" w:hAnsiTheme="majorHAnsi" w:cs="Times New Roman"/>
          <w:bCs/>
          <w:color w:val="000000" w:themeColor="text1"/>
          <w:sz w:val="18"/>
          <w:szCs w:val="18"/>
        </w:rPr>
        <w:t>Ha</w:t>
      </w:r>
      <w:r w:rsidR="00E61E9D">
        <w:rPr>
          <w:rFonts w:asciiTheme="majorHAnsi" w:hAnsiTheme="majorHAnsi" w:cs="Times New Roman"/>
          <w:bCs/>
          <w:color w:val="000000" w:themeColor="text1"/>
          <w:sz w:val="18"/>
          <w:szCs w:val="18"/>
        </w:rPr>
        <w:t>stuti, S., dan Subandiyono. 2010</w:t>
      </w:r>
      <w:r w:rsidR="00E44B95">
        <w:rPr>
          <w:rFonts w:asciiTheme="majorHAnsi" w:hAnsiTheme="majorHAnsi" w:cs="Times New Roman"/>
          <w:bCs/>
          <w:color w:val="000000" w:themeColor="text1"/>
          <w:sz w:val="18"/>
          <w:szCs w:val="18"/>
        </w:rPr>
        <w:t>.  Performa hematologis ikan lele d</w:t>
      </w:r>
      <w:r w:rsidRPr="007E4AD0">
        <w:rPr>
          <w:rFonts w:asciiTheme="majorHAnsi" w:hAnsiTheme="majorHAnsi" w:cs="Times New Roman"/>
          <w:bCs/>
          <w:color w:val="000000" w:themeColor="text1"/>
          <w:sz w:val="18"/>
          <w:szCs w:val="18"/>
        </w:rPr>
        <w:t>umbo (</w:t>
      </w:r>
      <w:r w:rsidRPr="000F3822">
        <w:rPr>
          <w:rFonts w:asciiTheme="majorHAnsi" w:hAnsiTheme="majorHAnsi" w:cs="Times New Roman"/>
          <w:bCs/>
          <w:i/>
          <w:color w:val="000000" w:themeColor="text1"/>
          <w:sz w:val="18"/>
          <w:szCs w:val="18"/>
        </w:rPr>
        <w:t>Clarias gariepinu</w:t>
      </w:r>
      <w:r w:rsidR="00E44B95">
        <w:rPr>
          <w:rFonts w:asciiTheme="majorHAnsi" w:hAnsiTheme="majorHAnsi" w:cs="Times New Roman"/>
          <w:bCs/>
          <w:color w:val="000000" w:themeColor="text1"/>
          <w:sz w:val="18"/>
          <w:szCs w:val="18"/>
        </w:rPr>
        <w:t>s) dan kualitas air media pada sistem budidaya dengan p</w:t>
      </w:r>
      <w:r w:rsidRPr="007E4AD0">
        <w:rPr>
          <w:rFonts w:asciiTheme="majorHAnsi" w:hAnsiTheme="majorHAnsi" w:cs="Times New Roman"/>
          <w:bCs/>
          <w:color w:val="000000" w:themeColor="text1"/>
          <w:sz w:val="18"/>
          <w:szCs w:val="18"/>
        </w:rPr>
        <w:t>e</w:t>
      </w:r>
      <w:r w:rsidR="00E44B95">
        <w:rPr>
          <w:rFonts w:asciiTheme="majorHAnsi" w:hAnsiTheme="majorHAnsi" w:cs="Times New Roman"/>
          <w:bCs/>
          <w:color w:val="000000" w:themeColor="text1"/>
          <w:sz w:val="18"/>
          <w:szCs w:val="18"/>
        </w:rPr>
        <w:t>nerapan b</w:t>
      </w:r>
      <w:r w:rsidRPr="007E4AD0">
        <w:rPr>
          <w:rFonts w:asciiTheme="majorHAnsi" w:hAnsiTheme="majorHAnsi" w:cs="Times New Roman"/>
          <w:bCs/>
          <w:color w:val="000000" w:themeColor="text1"/>
          <w:sz w:val="18"/>
          <w:szCs w:val="18"/>
        </w:rPr>
        <w:t xml:space="preserve">iofiltrasi. </w:t>
      </w:r>
      <w:r w:rsidRPr="000F3822">
        <w:rPr>
          <w:rFonts w:asciiTheme="majorHAnsi" w:hAnsiTheme="majorHAnsi" w:cs="Times New Roman"/>
          <w:bCs/>
          <w:i/>
          <w:color w:val="000000" w:themeColor="text1"/>
          <w:sz w:val="18"/>
          <w:szCs w:val="18"/>
        </w:rPr>
        <w:t>Jurnal Saintek Perikanan</w:t>
      </w:r>
      <w:r w:rsidRPr="007E4AD0">
        <w:rPr>
          <w:rFonts w:asciiTheme="majorHAnsi" w:hAnsiTheme="majorHAnsi" w:cs="Times New Roman"/>
          <w:bCs/>
          <w:color w:val="000000" w:themeColor="text1"/>
          <w:sz w:val="18"/>
          <w:szCs w:val="18"/>
        </w:rPr>
        <w:t>. 6(2): 1-5.</w:t>
      </w:r>
    </w:p>
    <w:p w:rsidR="007E4AD0" w:rsidRDefault="007E4AD0" w:rsidP="00454A48">
      <w:pPr>
        <w:spacing w:after="60" w:line="240" w:lineRule="auto"/>
        <w:ind w:left="426" w:hanging="426"/>
        <w:jc w:val="both"/>
        <w:rPr>
          <w:rFonts w:asciiTheme="majorHAnsi" w:hAnsiTheme="majorHAnsi" w:cs="Times New Roman"/>
          <w:bCs/>
          <w:color w:val="000000" w:themeColor="text1"/>
          <w:sz w:val="18"/>
          <w:szCs w:val="18"/>
        </w:rPr>
      </w:pPr>
      <w:r w:rsidRPr="007E4AD0">
        <w:rPr>
          <w:rFonts w:asciiTheme="majorHAnsi" w:hAnsiTheme="majorHAnsi" w:cs="Times New Roman"/>
          <w:bCs/>
          <w:color w:val="000000" w:themeColor="text1"/>
          <w:sz w:val="18"/>
          <w:szCs w:val="18"/>
        </w:rPr>
        <w:t>Hendrosaputro, R., Tuiyo, R., dan Mulis. 2015.</w:t>
      </w:r>
      <w:r w:rsidR="00E44B95">
        <w:rPr>
          <w:rFonts w:asciiTheme="majorHAnsi" w:hAnsiTheme="majorHAnsi" w:cs="Times New Roman"/>
          <w:bCs/>
          <w:color w:val="000000" w:themeColor="text1"/>
          <w:sz w:val="18"/>
          <w:szCs w:val="18"/>
        </w:rPr>
        <w:t xml:space="preserve"> Pengaruh p</w:t>
      </w:r>
      <w:r w:rsidR="00387C4D">
        <w:rPr>
          <w:rFonts w:asciiTheme="majorHAnsi" w:hAnsiTheme="majorHAnsi" w:cs="Times New Roman"/>
          <w:bCs/>
          <w:color w:val="000000" w:themeColor="text1"/>
          <w:sz w:val="18"/>
          <w:szCs w:val="18"/>
        </w:rPr>
        <w:t>emberian viterna</w:t>
      </w:r>
      <w:r w:rsidR="00E44B95">
        <w:rPr>
          <w:rFonts w:asciiTheme="majorHAnsi" w:hAnsiTheme="majorHAnsi" w:cs="Times New Roman"/>
          <w:bCs/>
          <w:color w:val="000000" w:themeColor="text1"/>
          <w:sz w:val="18"/>
          <w:szCs w:val="18"/>
        </w:rPr>
        <w:t xml:space="preserve"> dengan dosis berbeda pada p</w:t>
      </w:r>
      <w:r w:rsidRPr="007E4AD0">
        <w:rPr>
          <w:rFonts w:asciiTheme="majorHAnsi" w:hAnsiTheme="majorHAnsi" w:cs="Times New Roman"/>
          <w:bCs/>
          <w:color w:val="000000" w:themeColor="text1"/>
          <w:sz w:val="18"/>
          <w:szCs w:val="18"/>
        </w:rPr>
        <w:t xml:space="preserve">akan </w:t>
      </w:r>
      <w:r w:rsidR="00E44B95">
        <w:rPr>
          <w:rFonts w:asciiTheme="majorHAnsi" w:hAnsiTheme="majorHAnsi" w:cs="Times New Roman"/>
          <w:bCs/>
          <w:color w:val="000000" w:themeColor="text1"/>
          <w:sz w:val="18"/>
          <w:szCs w:val="18"/>
        </w:rPr>
        <w:t>t</w:t>
      </w:r>
      <w:r w:rsidRPr="007E4AD0">
        <w:rPr>
          <w:rFonts w:asciiTheme="majorHAnsi" w:hAnsiTheme="majorHAnsi" w:cs="Times New Roman"/>
          <w:bCs/>
          <w:color w:val="000000" w:themeColor="text1"/>
          <w:sz w:val="18"/>
          <w:szCs w:val="18"/>
        </w:rPr>
        <w:t xml:space="preserve">erhadap </w:t>
      </w:r>
      <w:r w:rsidR="00E44B95">
        <w:rPr>
          <w:rFonts w:asciiTheme="majorHAnsi" w:hAnsiTheme="majorHAnsi" w:cs="Times New Roman"/>
          <w:bCs/>
          <w:color w:val="000000" w:themeColor="text1"/>
          <w:sz w:val="18"/>
          <w:szCs w:val="18"/>
        </w:rPr>
        <w:t>pertumbuhan benih ikan lele sangkuriang d</w:t>
      </w:r>
      <w:r w:rsidR="00CB61EA">
        <w:rPr>
          <w:rFonts w:asciiTheme="majorHAnsi" w:hAnsiTheme="majorHAnsi" w:cs="Times New Roman"/>
          <w:bCs/>
          <w:color w:val="000000" w:themeColor="text1"/>
          <w:sz w:val="18"/>
          <w:szCs w:val="18"/>
        </w:rPr>
        <w:t>i B</w:t>
      </w:r>
      <w:r w:rsidRPr="007E4AD0">
        <w:rPr>
          <w:rFonts w:asciiTheme="majorHAnsi" w:hAnsiTheme="majorHAnsi" w:cs="Times New Roman"/>
          <w:bCs/>
          <w:color w:val="000000" w:themeColor="text1"/>
          <w:sz w:val="18"/>
          <w:szCs w:val="18"/>
        </w:rPr>
        <w:t xml:space="preserve">alai Benih Ikan Kota Gorontalo. </w:t>
      </w:r>
      <w:r w:rsidRPr="000F3822">
        <w:rPr>
          <w:rFonts w:asciiTheme="majorHAnsi" w:hAnsiTheme="majorHAnsi" w:cs="Times New Roman"/>
          <w:bCs/>
          <w:i/>
          <w:color w:val="000000" w:themeColor="text1"/>
          <w:sz w:val="18"/>
          <w:szCs w:val="18"/>
        </w:rPr>
        <w:t>Jurnal Ilmiah Perikanan dan Kelautan</w:t>
      </w:r>
      <w:r w:rsidRPr="007E4AD0">
        <w:rPr>
          <w:rFonts w:asciiTheme="majorHAnsi" w:hAnsiTheme="majorHAnsi" w:cs="Times New Roman"/>
          <w:bCs/>
          <w:color w:val="000000" w:themeColor="text1"/>
          <w:sz w:val="18"/>
          <w:szCs w:val="18"/>
        </w:rPr>
        <w:t>. 3(2): 84-88.</w:t>
      </w:r>
    </w:p>
    <w:p w:rsidR="00454A48" w:rsidRDefault="00454A48" w:rsidP="00454A48">
      <w:pPr>
        <w:spacing w:after="60" w:line="240" w:lineRule="auto"/>
        <w:ind w:left="426" w:hanging="426"/>
        <w:jc w:val="both"/>
        <w:rPr>
          <w:rFonts w:asciiTheme="majorHAnsi" w:hAnsiTheme="majorHAnsi" w:cs="Times New Roman"/>
          <w:bCs/>
          <w:color w:val="000000" w:themeColor="text1"/>
          <w:sz w:val="18"/>
          <w:szCs w:val="18"/>
        </w:rPr>
      </w:pPr>
      <w:r w:rsidRPr="00454A48">
        <w:rPr>
          <w:rFonts w:asciiTheme="majorHAnsi" w:hAnsiTheme="majorHAnsi" w:cs="Times New Roman"/>
          <w:bCs/>
          <w:color w:val="000000" w:themeColor="text1"/>
          <w:sz w:val="18"/>
          <w:szCs w:val="18"/>
        </w:rPr>
        <w:t>Hidayat, D., Sasanti, A.D., da</w:t>
      </w:r>
      <w:r w:rsidR="00CB61EA">
        <w:rPr>
          <w:rFonts w:asciiTheme="majorHAnsi" w:hAnsiTheme="majorHAnsi" w:cs="Times New Roman"/>
          <w:bCs/>
          <w:color w:val="000000" w:themeColor="text1"/>
          <w:sz w:val="18"/>
          <w:szCs w:val="18"/>
        </w:rPr>
        <w:t>n Yulisman. 2013. Kelangsungan hidup, pertumbuhan dan efisisensi pakan g</w:t>
      </w:r>
      <w:r w:rsidRPr="00454A48">
        <w:rPr>
          <w:rFonts w:asciiTheme="majorHAnsi" w:hAnsiTheme="majorHAnsi" w:cs="Times New Roman"/>
          <w:bCs/>
          <w:color w:val="000000" w:themeColor="text1"/>
          <w:sz w:val="18"/>
          <w:szCs w:val="18"/>
        </w:rPr>
        <w:t>abus (</w:t>
      </w:r>
      <w:r w:rsidRPr="000F3822">
        <w:rPr>
          <w:rFonts w:asciiTheme="majorHAnsi" w:hAnsiTheme="majorHAnsi" w:cs="Times New Roman"/>
          <w:bCs/>
          <w:i/>
          <w:color w:val="000000" w:themeColor="text1"/>
          <w:sz w:val="18"/>
          <w:szCs w:val="18"/>
        </w:rPr>
        <w:t>Channa striata</w:t>
      </w:r>
      <w:r w:rsidR="00CB61EA">
        <w:rPr>
          <w:rFonts w:asciiTheme="majorHAnsi" w:hAnsiTheme="majorHAnsi" w:cs="Times New Roman"/>
          <w:bCs/>
          <w:color w:val="000000" w:themeColor="text1"/>
          <w:sz w:val="18"/>
          <w:szCs w:val="18"/>
        </w:rPr>
        <w:t>) yang diberi pakan berbahan baku tepung keong m</w:t>
      </w:r>
      <w:r w:rsidRPr="00454A48">
        <w:rPr>
          <w:rFonts w:asciiTheme="majorHAnsi" w:hAnsiTheme="majorHAnsi" w:cs="Times New Roman"/>
          <w:bCs/>
          <w:color w:val="000000" w:themeColor="text1"/>
          <w:sz w:val="18"/>
          <w:szCs w:val="18"/>
        </w:rPr>
        <w:t>as (Pomacea sp</w:t>
      </w:r>
      <w:r w:rsidRPr="000F3822">
        <w:rPr>
          <w:rFonts w:asciiTheme="majorHAnsi" w:hAnsiTheme="majorHAnsi" w:cs="Times New Roman"/>
          <w:bCs/>
          <w:i/>
          <w:color w:val="000000" w:themeColor="text1"/>
          <w:sz w:val="18"/>
          <w:szCs w:val="18"/>
        </w:rPr>
        <w:t>). Jurnal Akuakultur Rawa Indonesia</w:t>
      </w:r>
      <w:r w:rsidRPr="00454A48">
        <w:rPr>
          <w:rFonts w:asciiTheme="majorHAnsi" w:hAnsiTheme="majorHAnsi" w:cs="Times New Roman"/>
          <w:bCs/>
          <w:color w:val="000000" w:themeColor="text1"/>
          <w:sz w:val="18"/>
          <w:szCs w:val="18"/>
        </w:rPr>
        <w:t>. 1(2): 161-172.</w:t>
      </w:r>
    </w:p>
    <w:p w:rsidR="00CC4485" w:rsidRPr="00CC4485" w:rsidRDefault="00CC4485" w:rsidP="00CC4485">
      <w:pPr>
        <w:spacing w:after="0"/>
        <w:ind w:left="426" w:hanging="426"/>
        <w:jc w:val="both"/>
        <w:rPr>
          <w:rFonts w:asciiTheme="majorHAnsi" w:hAnsiTheme="majorHAnsi" w:cs="Times New Roman"/>
          <w:color w:val="000000" w:themeColor="text1"/>
          <w:sz w:val="18"/>
          <w:szCs w:val="18"/>
        </w:rPr>
      </w:pPr>
      <w:r w:rsidRPr="00CC4485">
        <w:rPr>
          <w:rFonts w:asciiTheme="majorHAnsi" w:hAnsiTheme="majorHAnsi" w:cs="Times New Roman"/>
          <w:color w:val="000000" w:themeColor="text1"/>
          <w:sz w:val="18"/>
          <w:szCs w:val="18"/>
        </w:rPr>
        <w:t>Johnny, F., Roza, D., dan</w:t>
      </w:r>
      <w:r w:rsidR="00CB61EA">
        <w:rPr>
          <w:rFonts w:asciiTheme="majorHAnsi" w:hAnsiTheme="majorHAnsi" w:cs="Times New Roman"/>
          <w:color w:val="000000" w:themeColor="text1"/>
          <w:sz w:val="18"/>
          <w:szCs w:val="18"/>
        </w:rPr>
        <w:t xml:space="preserve"> Priyono, A. 2008. Peningkatan i</w:t>
      </w:r>
      <w:r w:rsidRPr="00CC4485">
        <w:rPr>
          <w:rFonts w:asciiTheme="majorHAnsi" w:hAnsiTheme="majorHAnsi" w:cs="Times New Roman"/>
          <w:color w:val="000000" w:themeColor="text1"/>
          <w:sz w:val="18"/>
          <w:szCs w:val="18"/>
        </w:rPr>
        <w:t xml:space="preserve">munitas </w:t>
      </w:r>
      <w:r w:rsidR="00CB61EA">
        <w:rPr>
          <w:rFonts w:asciiTheme="majorHAnsi" w:hAnsiTheme="majorHAnsi" w:cs="Times New Roman"/>
          <w:color w:val="000000" w:themeColor="text1"/>
          <w:sz w:val="18"/>
          <w:szCs w:val="18"/>
          <w:lang w:val="en-US"/>
        </w:rPr>
        <w:t>b</w:t>
      </w:r>
      <w:r w:rsidR="00CB61EA">
        <w:rPr>
          <w:rFonts w:asciiTheme="majorHAnsi" w:hAnsiTheme="majorHAnsi" w:cs="Times New Roman"/>
          <w:color w:val="000000" w:themeColor="text1"/>
          <w:sz w:val="18"/>
          <w:szCs w:val="18"/>
        </w:rPr>
        <w:t>Ikan kerapu l</w:t>
      </w:r>
      <w:r w:rsidRPr="00CC4485">
        <w:rPr>
          <w:rFonts w:asciiTheme="majorHAnsi" w:hAnsiTheme="majorHAnsi" w:cs="Times New Roman"/>
          <w:color w:val="000000" w:themeColor="text1"/>
          <w:sz w:val="18"/>
          <w:szCs w:val="18"/>
        </w:rPr>
        <w:t>umpur (</w:t>
      </w:r>
      <w:r w:rsidRPr="000F3822">
        <w:rPr>
          <w:rFonts w:asciiTheme="majorHAnsi" w:hAnsiTheme="majorHAnsi" w:cs="Times New Roman"/>
          <w:i/>
          <w:color w:val="000000" w:themeColor="text1"/>
          <w:sz w:val="18"/>
          <w:szCs w:val="18"/>
        </w:rPr>
        <w:t>Ephinephelus coioides</w:t>
      </w:r>
      <w:r w:rsidR="00CB61EA">
        <w:rPr>
          <w:rFonts w:asciiTheme="majorHAnsi" w:hAnsiTheme="majorHAnsi" w:cs="Times New Roman"/>
          <w:color w:val="000000" w:themeColor="text1"/>
          <w:sz w:val="18"/>
          <w:szCs w:val="18"/>
        </w:rPr>
        <w:t>) terhadap infeksi virus irido dengan aplikasi vitamin C dan b</w:t>
      </w:r>
      <w:r w:rsidRPr="00CC4485">
        <w:rPr>
          <w:rFonts w:asciiTheme="majorHAnsi" w:hAnsiTheme="majorHAnsi" w:cs="Times New Roman"/>
          <w:color w:val="000000" w:themeColor="text1"/>
          <w:sz w:val="18"/>
          <w:szCs w:val="18"/>
        </w:rPr>
        <w:t xml:space="preserve">akterin. </w:t>
      </w:r>
      <w:r w:rsidRPr="000F3822">
        <w:rPr>
          <w:rFonts w:asciiTheme="majorHAnsi" w:hAnsiTheme="majorHAnsi" w:cs="Times New Roman"/>
          <w:i/>
          <w:color w:val="000000" w:themeColor="text1"/>
          <w:sz w:val="18"/>
          <w:szCs w:val="18"/>
        </w:rPr>
        <w:t>Jurnal Perikanan</w:t>
      </w:r>
      <w:r w:rsidRPr="00CC4485">
        <w:rPr>
          <w:rFonts w:asciiTheme="majorHAnsi" w:hAnsiTheme="majorHAnsi" w:cs="Times New Roman"/>
          <w:color w:val="000000" w:themeColor="text1"/>
          <w:sz w:val="18"/>
          <w:szCs w:val="18"/>
        </w:rPr>
        <w:t>. 10(2): 149-157.</w:t>
      </w:r>
    </w:p>
    <w:p w:rsidR="00CC4485" w:rsidRDefault="00CC4485" w:rsidP="00744779">
      <w:pPr>
        <w:spacing w:after="60" w:line="240" w:lineRule="auto"/>
        <w:ind w:left="426" w:hanging="426"/>
        <w:jc w:val="both"/>
        <w:rPr>
          <w:rFonts w:asciiTheme="majorHAnsi" w:hAnsiTheme="majorHAnsi" w:cs="Times New Roman"/>
          <w:color w:val="000000" w:themeColor="text1"/>
          <w:sz w:val="18"/>
          <w:szCs w:val="18"/>
        </w:rPr>
      </w:pPr>
      <w:r w:rsidRPr="00CC4485">
        <w:rPr>
          <w:rFonts w:asciiTheme="majorHAnsi" w:hAnsiTheme="majorHAnsi" w:cs="Times New Roman"/>
          <w:color w:val="000000" w:themeColor="text1"/>
          <w:sz w:val="18"/>
          <w:szCs w:val="18"/>
        </w:rPr>
        <w:t xml:space="preserve">Mufidah, N.B.W., Rahardja, B.S., dan Satyantini, W.H. 2009. Pengkayaan </w:t>
      </w:r>
      <w:r w:rsidRPr="005717E5">
        <w:rPr>
          <w:rFonts w:asciiTheme="majorHAnsi" w:hAnsiTheme="majorHAnsi" w:cs="Times New Roman"/>
          <w:i/>
          <w:color w:val="000000" w:themeColor="text1"/>
          <w:sz w:val="18"/>
          <w:szCs w:val="18"/>
        </w:rPr>
        <w:t>Daphnia</w:t>
      </w:r>
      <w:r w:rsidR="00CB61EA">
        <w:rPr>
          <w:rFonts w:asciiTheme="majorHAnsi" w:hAnsiTheme="majorHAnsi" w:cs="Times New Roman"/>
          <w:color w:val="000000" w:themeColor="text1"/>
          <w:sz w:val="18"/>
          <w:szCs w:val="18"/>
        </w:rPr>
        <w:t xml:space="preserve"> spp dengan viterna terhadap kelangsungan hidup dan p</w:t>
      </w:r>
      <w:r w:rsidRPr="00CC4485">
        <w:rPr>
          <w:rFonts w:asciiTheme="majorHAnsi" w:hAnsiTheme="majorHAnsi" w:cs="Times New Roman"/>
          <w:color w:val="000000" w:themeColor="text1"/>
          <w:sz w:val="18"/>
          <w:szCs w:val="18"/>
        </w:rPr>
        <w:t>ertumbuh</w:t>
      </w:r>
      <w:r w:rsidR="00CB61EA">
        <w:rPr>
          <w:rFonts w:asciiTheme="majorHAnsi" w:hAnsiTheme="majorHAnsi" w:cs="Times New Roman"/>
          <w:color w:val="000000" w:themeColor="text1"/>
          <w:sz w:val="18"/>
          <w:szCs w:val="18"/>
        </w:rPr>
        <w:t>an larva ikan lele d</w:t>
      </w:r>
      <w:r w:rsidRPr="00CC4485">
        <w:rPr>
          <w:rFonts w:asciiTheme="majorHAnsi" w:hAnsiTheme="majorHAnsi" w:cs="Times New Roman"/>
          <w:color w:val="000000" w:themeColor="text1"/>
          <w:sz w:val="18"/>
          <w:szCs w:val="18"/>
        </w:rPr>
        <w:t>umbo (</w:t>
      </w:r>
      <w:r w:rsidRPr="005717E5">
        <w:rPr>
          <w:rFonts w:asciiTheme="majorHAnsi" w:hAnsiTheme="majorHAnsi" w:cs="Times New Roman"/>
          <w:i/>
          <w:color w:val="000000" w:themeColor="text1"/>
          <w:sz w:val="18"/>
          <w:szCs w:val="18"/>
        </w:rPr>
        <w:t>Clarias gariepinus</w:t>
      </w:r>
      <w:r w:rsidRPr="00CC4485">
        <w:rPr>
          <w:rFonts w:asciiTheme="majorHAnsi" w:hAnsiTheme="majorHAnsi" w:cs="Times New Roman"/>
          <w:color w:val="000000" w:themeColor="text1"/>
          <w:sz w:val="18"/>
          <w:szCs w:val="18"/>
        </w:rPr>
        <w:t xml:space="preserve">). </w:t>
      </w:r>
      <w:r w:rsidRPr="005717E5">
        <w:rPr>
          <w:rFonts w:asciiTheme="majorHAnsi" w:hAnsiTheme="majorHAnsi" w:cs="Times New Roman"/>
          <w:i/>
          <w:color w:val="000000" w:themeColor="text1"/>
          <w:sz w:val="18"/>
          <w:szCs w:val="18"/>
        </w:rPr>
        <w:t>Jurnal Ilmiah Perikanan dan Kelautan</w:t>
      </w:r>
      <w:r w:rsidRPr="00CC4485">
        <w:rPr>
          <w:rFonts w:asciiTheme="majorHAnsi" w:hAnsiTheme="majorHAnsi" w:cs="Times New Roman"/>
          <w:color w:val="000000" w:themeColor="text1"/>
          <w:sz w:val="18"/>
          <w:szCs w:val="18"/>
        </w:rPr>
        <w:t>. 1(1): 59-65.</w:t>
      </w:r>
    </w:p>
    <w:p w:rsidR="00CC4485" w:rsidRDefault="00CC4485" w:rsidP="00744779">
      <w:pPr>
        <w:spacing w:after="60" w:line="240" w:lineRule="auto"/>
        <w:ind w:left="426" w:hanging="426"/>
        <w:jc w:val="both"/>
        <w:rPr>
          <w:rFonts w:asciiTheme="majorHAnsi" w:hAnsiTheme="majorHAnsi" w:cs="Times New Roman"/>
          <w:color w:val="000000" w:themeColor="text1"/>
          <w:sz w:val="18"/>
          <w:szCs w:val="18"/>
        </w:rPr>
      </w:pPr>
      <w:r w:rsidRPr="00CC4485">
        <w:rPr>
          <w:rFonts w:asciiTheme="majorHAnsi" w:hAnsiTheme="majorHAnsi" w:cs="Times New Roman"/>
          <w:color w:val="000000" w:themeColor="text1"/>
          <w:sz w:val="18"/>
          <w:szCs w:val="18"/>
        </w:rPr>
        <w:t xml:space="preserve">Muslim. 2012. </w:t>
      </w:r>
      <w:r w:rsidRPr="005717E5">
        <w:rPr>
          <w:rFonts w:asciiTheme="majorHAnsi" w:hAnsiTheme="majorHAnsi" w:cs="Times New Roman"/>
          <w:i/>
          <w:color w:val="000000" w:themeColor="text1"/>
          <w:sz w:val="18"/>
          <w:szCs w:val="18"/>
        </w:rPr>
        <w:t>Perikanan Rawa Lebak Lebung Sumatera Selatan.</w:t>
      </w:r>
      <w:r w:rsidRPr="00CC4485">
        <w:rPr>
          <w:rFonts w:asciiTheme="majorHAnsi" w:hAnsiTheme="majorHAnsi" w:cs="Times New Roman"/>
          <w:color w:val="000000" w:themeColor="text1"/>
          <w:sz w:val="18"/>
          <w:szCs w:val="18"/>
        </w:rPr>
        <w:t xml:space="preserve"> Penerbit Unsri Press, Palembang.</w:t>
      </w:r>
    </w:p>
    <w:p w:rsidR="00676333" w:rsidRDefault="00CB61EA" w:rsidP="00744779">
      <w:pPr>
        <w:spacing w:after="60" w:line="240" w:lineRule="auto"/>
        <w:ind w:left="426" w:hanging="426"/>
        <w:jc w:val="both"/>
        <w:rPr>
          <w:rFonts w:asciiTheme="majorHAnsi" w:hAnsiTheme="majorHAnsi" w:cs="Times New Roman"/>
          <w:color w:val="000000" w:themeColor="text1"/>
          <w:sz w:val="18"/>
          <w:szCs w:val="18"/>
        </w:rPr>
      </w:pPr>
      <w:r>
        <w:rPr>
          <w:rFonts w:asciiTheme="majorHAnsi" w:hAnsiTheme="majorHAnsi" w:cs="Times New Roman"/>
          <w:color w:val="000000" w:themeColor="text1"/>
          <w:sz w:val="18"/>
          <w:szCs w:val="18"/>
        </w:rPr>
        <w:t>Ode, I. 2013. Kajian sistem imunitas untuk pengendalian penyakit pada ikan dan u</w:t>
      </w:r>
      <w:r w:rsidR="00676333" w:rsidRPr="00676333">
        <w:rPr>
          <w:rFonts w:asciiTheme="majorHAnsi" w:hAnsiTheme="majorHAnsi" w:cs="Times New Roman"/>
          <w:color w:val="000000" w:themeColor="text1"/>
          <w:sz w:val="18"/>
          <w:szCs w:val="18"/>
        </w:rPr>
        <w:t xml:space="preserve">dang. </w:t>
      </w:r>
      <w:r w:rsidR="00676333" w:rsidRPr="006372DD">
        <w:rPr>
          <w:rFonts w:asciiTheme="majorHAnsi" w:hAnsiTheme="majorHAnsi" w:cs="Times New Roman"/>
          <w:i/>
          <w:color w:val="000000" w:themeColor="text1"/>
          <w:sz w:val="18"/>
          <w:szCs w:val="18"/>
        </w:rPr>
        <w:lastRenderedPageBreak/>
        <w:t>Jurnal Ilmiah Agribisnis dan Perikanan</w:t>
      </w:r>
      <w:r w:rsidR="00676333" w:rsidRPr="00676333">
        <w:rPr>
          <w:rFonts w:asciiTheme="majorHAnsi" w:hAnsiTheme="majorHAnsi" w:cs="Times New Roman"/>
          <w:color w:val="000000" w:themeColor="text1"/>
          <w:sz w:val="18"/>
          <w:szCs w:val="18"/>
        </w:rPr>
        <w:t>. 6 (2): 41-43.</w:t>
      </w:r>
    </w:p>
    <w:p w:rsidR="00911914" w:rsidRDefault="00911914" w:rsidP="00744779">
      <w:pPr>
        <w:spacing w:after="60" w:line="240" w:lineRule="auto"/>
        <w:ind w:left="426" w:hanging="426"/>
        <w:jc w:val="both"/>
        <w:rPr>
          <w:rFonts w:asciiTheme="majorHAnsi" w:hAnsiTheme="majorHAnsi" w:cs="Times New Roman"/>
          <w:color w:val="000000" w:themeColor="text1"/>
          <w:sz w:val="18"/>
          <w:szCs w:val="18"/>
        </w:rPr>
      </w:pPr>
      <w:r w:rsidRPr="00911914">
        <w:rPr>
          <w:rFonts w:asciiTheme="majorHAnsi" w:hAnsiTheme="majorHAnsi" w:cs="Times New Roman"/>
          <w:color w:val="000000" w:themeColor="text1"/>
          <w:sz w:val="18"/>
          <w:szCs w:val="18"/>
        </w:rPr>
        <w:t xml:space="preserve">Pal, G. K., dan Pal, P. 2006. </w:t>
      </w:r>
      <w:r w:rsidRPr="006372DD">
        <w:rPr>
          <w:rFonts w:asciiTheme="majorHAnsi" w:hAnsiTheme="majorHAnsi" w:cs="Times New Roman"/>
          <w:i/>
          <w:color w:val="000000" w:themeColor="text1"/>
          <w:sz w:val="18"/>
          <w:szCs w:val="18"/>
        </w:rPr>
        <w:t>Textbook of Practical Physiology,</w:t>
      </w:r>
      <w:r w:rsidRPr="00911914">
        <w:rPr>
          <w:rFonts w:asciiTheme="majorHAnsi" w:hAnsiTheme="majorHAnsi" w:cs="Times New Roman"/>
          <w:color w:val="000000" w:themeColor="text1"/>
          <w:sz w:val="18"/>
          <w:szCs w:val="18"/>
        </w:rPr>
        <w:t xml:space="preserve"> Orient Longman Private Limited, Hyderabat.</w:t>
      </w:r>
    </w:p>
    <w:p w:rsidR="00911914" w:rsidRDefault="00911914" w:rsidP="00744779">
      <w:pPr>
        <w:spacing w:after="60" w:line="240" w:lineRule="auto"/>
        <w:ind w:left="426" w:hanging="426"/>
        <w:jc w:val="both"/>
        <w:rPr>
          <w:rFonts w:asciiTheme="majorHAnsi" w:hAnsiTheme="majorHAnsi" w:cs="Times New Roman"/>
          <w:color w:val="000000" w:themeColor="text1"/>
          <w:sz w:val="18"/>
          <w:szCs w:val="18"/>
        </w:rPr>
      </w:pPr>
      <w:r w:rsidRPr="00911914">
        <w:rPr>
          <w:rFonts w:asciiTheme="majorHAnsi" w:hAnsiTheme="majorHAnsi" w:cs="Times New Roman"/>
          <w:color w:val="000000" w:themeColor="text1"/>
          <w:sz w:val="18"/>
          <w:szCs w:val="18"/>
        </w:rPr>
        <w:t>Persada, L.G., Utami, V.</w:t>
      </w:r>
      <w:r w:rsidR="00CB61EA">
        <w:rPr>
          <w:rFonts w:asciiTheme="majorHAnsi" w:hAnsiTheme="majorHAnsi" w:cs="Times New Roman"/>
          <w:color w:val="000000" w:themeColor="text1"/>
          <w:sz w:val="18"/>
          <w:szCs w:val="18"/>
        </w:rPr>
        <w:t>, dan Rosalina, D. 2016. Aspek reproduksi ikan k</w:t>
      </w:r>
      <w:r w:rsidRPr="00911914">
        <w:rPr>
          <w:rFonts w:asciiTheme="majorHAnsi" w:hAnsiTheme="majorHAnsi" w:cs="Times New Roman"/>
          <w:color w:val="000000" w:themeColor="text1"/>
          <w:sz w:val="18"/>
          <w:szCs w:val="18"/>
        </w:rPr>
        <w:t>urisi (</w:t>
      </w:r>
      <w:r w:rsidRPr="006372DD">
        <w:rPr>
          <w:rFonts w:asciiTheme="majorHAnsi" w:hAnsiTheme="majorHAnsi" w:cs="Times New Roman"/>
          <w:i/>
          <w:color w:val="000000" w:themeColor="text1"/>
          <w:sz w:val="18"/>
          <w:szCs w:val="18"/>
        </w:rPr>
        <w:t>Nemipterus furcosus</w:t>
      </w:r>
      <w:r w:rsidR="00CB61EA">
        <w:rPr>
          <w:rFonts w:asciiTheme="majorHAnsi" w:hAnsiTheme="majorHAnsi" w:cs="Times New Roman"/>
          <w:color w:val="000000" w:themeColor="text1"/>
          <w:sz w:val="18"/>
          <w:szCs w:val="18"/>
        </w:rPr>
        <w:t>) yang didaratkan d</w:t>
      </w:r>
      <w:r w:rsidRPr="00911914">
        <w:rPr>
          <w:rFonts w:asciiTheme="majorHAnsi" w:hAnsiTheme="majorHAnsi" w:cs="Times New Roman"/>
          <w:color w:val="000000" w:themeColor="text1"/>
          <w:sz w:val="18"/>
          <w:szCs w:val="18"/>
        </w:rPr>
        <w:t>i Pelabuhan Perikanan Nusantar Sungailiat</w:t>
      </w:r>
      <w:r w:rsidRPr="006372DD">
        <w:rPr>
          <w:rFonts w:asciiTheme="majorHAnsi" w:hAnsiTheme="majorHAnsi" w:cs="Times New Roman"/>
          <w:i/>
          <w:color w:val="000000" w:themeColor="text1"/>
          <w:sz w:val="18"/>
          <w:szCs w:val="18"/>
        </w:rPr>
        <w:t>. Jurnal Sumberdaya Perairan Akuatik</w:t>
      </w:r>
      <w:r w:rsidRPr="00911914">
        <w:rPr>
          <w:rFonts w:asciiTheme="majorHAnsi" w:hAnsiTheme="majorHAnsi" w:cs="Times New Roman"/>
          <w:color w:val="000000" w:themeColor="text1"/>
          <w:sz w:val="18"/>
          <w:szCs w:val="18"/>
        </w:rPr>
        <w:t>. 10(6): 46-55.</w:t>
      </w:r>
    </w:p>
    <w:p w:rsidR="007E4AD0" w:rsidRDefault="00CB61EA" w:rsidP="00744779">
      <w:pPr>
        <w:spacing w:after="60" w:line="240" w:lineRule="auto"/>
        <w:ind w:left="426" w:hanging="426"/>
        <w:jc w:val="both"/>
        <w:rPr>
          <w:rFonts w:asciiTheme="majorHAnsi" w:hAnsiTheme="majorHAnsi" w:cs="Times New Roman"/>
          <w:color w:val="000000" w:themeColor="text1"/>
          <w:sz w:val="18"/>
          <w:szCs w:val="18"/>
        </w:rPr>
      </w:pPr>
      <w:r>
        <w:rPr>
          <w:rFonts w:asciiTheme="majorHAnsi" w:hAnsiTheme="majorHAnsi" w:cs="Times New Roman"/>
          <w:color w:val="000000" w:themeColor="text1"/>
          <w:sz w:val="18"/>
          <w:szCs w:val="18"/>
        </w:rPr>
        <w:t>Rosalia, D. 2017. Kajian pemanfaatan tepung b</w:t>
      </w:r>
      <w:r w:rsidR="007E4AD0" w:rsidRPr="007E4AD0">
        <w:rPr>
          <w:rFonts w:asciiTheme="majorHAnsi" w:hAnsiTheme="majorHAnsi" w:cs="Times New Roman"/>
          <w:color w:val="000000" w:themeColor="text1"/>
          <w:sz w:val="18"/>
          <w:szCs w:val="18"/>
        </w:rPr>
        <w:t xml:space="preserve">ekicot </w:t>
      </w:r>
      <w:r w:rsidR="007E4AD0" w:rsidRPr="006372DD">
        <w:rPr>
          <w:rFonts w:asciiTheme="majorHAnsi" w:hAnsiTheme="majorHAnsi" w:cs="Times New Roman"/>
          <w:i/>
          <w:color w:val="000000" w:themeColor="text1"/>
          <w:sz w:val="18"/>
          <w:szCs w:val="18"/>
        </w:rPr>
        <w:t>Achatina fulica</w:t>
      </w:r>
      <w:r>
        <w:rPr>
          <w:rFonts w:asciiTheme="majorHAnsi" w:hAnsiTheme="majorHAnsi" w:cs="Times New Roman"/>
          <w:color w:val="000000" w:themeColor="text1"/>
          <w:sz w:val="18"/>
          <w:szCs w:val="18"/>
        </w:rPr>
        <w:t xml:space="preserve"> (Ferussac, 1821) sebagai sumber protein untuk pakan benih ikan g</w:t>
      </w:r>
      <w:r w:rsidR="007E4AD0" w:rsidRPr="007E4AD0">
        <w:rPr>
          <w:rFonts w:asciiTheme="majorHAnsi" w:hAnsiTheme="majorHAnsi" w:cs="Times New Roman"/>
          <w:color w:val="000000" w:themeColor="text1"/>
          <w:sz w:val="18"/>
          <w:szCs w:val="18"/>
        </w:rPr>
        <w:t xml:space="preserve">abus (Channa Striata (Bloch, 1793). </w:t>
      </w:r>
      <w:r w:rsidR="007E4AD0" w:rsidRPr="002E2C9C">
        <w:rPr>
          <w:rFonts w:asciiTheme="majorHAnsi" w:hAnsiTheme="majorHAnsi" w:cs="Times New Roman"/>
          <w:i/>
          <w:color w:val="000000" w:themeColor="text1"/>
          <w:sz w:val="18"/>
          <w:szCs w:val="18"/>
        </w:rPr>
        <w:t>Skripsi</w:t>
      </w:r>
      <w:r w:rsidR="007E4AD0" w:rsidRPr="007E4AD0">
        <w:rPr>
          <w:rFonts w:asciiTheme="majorHAnsi" w:hAnsiTheme="majorHAnsi" w:cs="Times New Roman"/>
          <w:color w:val="000000" w:themeColor="text1"/>
          <w:sz w:val="18"/>
          <w:szCs w:val="18"/>
        </w:rPr>
        <w:t>. Universitas Lampung, Lampung.</w:t>
      </w:r>
    </w:p>
    <w:p w:rsidR="000D3560" w:rsidRDefault="000D3560" w:rsidP="00744779">
      <w:pPr>
        <w:spacing w:after="60" w:line="240" w:lineRule="auto"/>
        <w:ind w:left="426" w:hanging="426"/>
        <w:jc w:val="both"/>
        <w:rPr>
          <w:rFonts w:asciiTheme="majorHAnsi" w:hAnsiTheme="majorHAnsi" w:cs="Times New Roman"/>
          <w:color w:val="000000" w:themeColor="text1"/>
          <w:sz w:val="18"/>
          <w:szCs w:val="18"/>
        </w:rPr>
      </w:pPr>
      <w:r w:rsidRPr="000D3560">
        <w:rPr>
          <w:rFonts w:asciiTheme="majorHAnsi" w:hAnsiTheme="majorHAnsi" w:cs="Times New Roman"/>
          <w:color w:val="000000" w:themeColor="text1"/>
          <w:sz w:val="18"/>
          <w:szCs w:val="18"/>
        </w:rPr>
        <w:t>Salasia, S.I.O., Sulanjari, D.,</w:t>
      </w:r>
      <w:r w:rsidR="00CB61EA">
        <w:rPr>
          <w:rFonts w:asciiTheme="majorHAnsi" w:hAnsiTheme="majorHAnsi" w:cs="Times New Roman"/>
          <w:color w:val="000000" w:themeColor="text1"/>
          <w:sz w:val="18"/>
          <w:szCs w:val="18"/>
        </w:rPr>
        <w:t xml:space="preserve"> dan Ratnawati, A. 2001. Studi hematologi ikan air t</w:t>
      </w:r>
      <w:r w:rsidRPr="000D3560">
        <w:rPr>
          <w:rFonts w:asciiTheme="majorHAnsi" w:hAnsiTheme="majorHAnsi" w:cs="Times New Roman"/>
          <w:color w:val="000000" w:themeColor="text1"/>
          <w:sz w:val="18"/>
          <w:szCs w:val="18"/>
        </w:rPr>
        <w:t xml:space="preserve">awar. </w:t>
      </w:r>
      <w:r w:rsidRPr="002E2C9C">
        <w:rPr>
          <w:rFonts w:asciiTheme="majorHAnsi" w:hAnsiTheme="majorHAnsi" w:cs="Times New Roman"/>
          <w:i/>
          <w:color w:val="000000" w:themeColor="text1"/>
          <w:sz w:val="18"/>
          <w:szCs w:val="18"/>
        </w:rPr>
        <w:t>Jurnal Biologi</w:t>
      </w:r>
      <w:r w:rsidRPr="000D3560">
        <w:rPr>
          <w:rFonts w:asciiTheme="majorHAnsi" w:hAnsiTheme="majorHAnsi" w:cs="Times New Roman"/>
          <w:color w:val="000000" w:themeColor="text1"/>
          <w:sz w:val="18"/>
          <w:szCs w:val="18"/>
        </w:rPr>
        <w:t xml:space="preserve"> . 2(12): 710-723.</w:t>
      </w:r>
    </w:p>
    <w:p w:rsidR="00D34378" w:rsidRDefault="00D34378" w:rsidP="00744779">
      <w:pPr>
        <w:spacing w:after="60" w:line="240" w:lineRule="auto"/>
        <w:ind w:left="426" w:hanging="426"/>
        <w:jc w:val="both"/>
        <w:rPr>
          <w:rFonts w:asciiTheme="majorHAnsi" w:hAnsiTheme="majorHAnsi" w:cs="Times New Roman"/>
          <w:color w:val="000000" w:themeColor="text1"/>
          <w:sz w:val="18"/>
          <w:szCs w:val="18"/>
        </w:rPr>
      </w:pPr>
      <w:r w:rsidRPr="00D34378">
        <w:rPr>
          <w:rFonts w:asciiTheme="majorHAnsi" w:hAnsiTheme="majorHAnsi" w:cs="Times New Roman"/>
          <w:color w:val="000000" w:themeColor="text1"/>
          <w:sz w:val="18"/>
          <w:szCs w:val="18"/>
        </w:rPr>
        <w:t>Sams</w:t>
      </w:r>
      <w:r w:rsidR="00CB61EA">
        <w:rPr>
          <w:rFonts w:asciiTheme="majorHAnsi" w:hAnsiTheme="majorHAnsi" w:cs="Times New Roman"/>
          <w:color w:val="000000" w:themeColor="text1"/>
          <w:sz w:val="18"/>
          <w:szCs w:val="18"/>
        </w:rPr>
        <w:t>isko. 2013. Respon Hematologis ikan kerapu t</w:t>
      </w:r>
      <w:r w:rsidRPr="00D34378">
        <w:rPr>
          <w:rFonts w:asciiTheme="majorHAnsi" w:hAnsiTheme="majorHAnsi" w:cs="Times New Roman"/>
          <w:color w:val="000000" w:themeColor="text1"/>
          <w:sz w:val="18"/>
          <w:szCs w:val="18"/>
        </w:rPr>
        <w:t xml:space="preserve">ikus </w:t>
      </w:r>
      <w:r w:rsidRPr="002E2C9C">
        <w:rPr>
          <w:rFonts w:asciiTheme="majorHAnsi" w:hAnsiTheme="majorHAnsi" w:cs="Times New Roman"/>
          <w:i/>
          <w:color w:val="000000" w:themeColor="text1"/>
          <w:sz w:val="18"/>
          <w:szCs w:val="18"/>
        </w:rPr>
        <w:t>(Cromileptes altivelis</w:t>
      </w:r>
      <w:r w:rsidR="00CB61EA">
        <w:rPr>
          <w:rFonts w:asciiTheme="majorHAnsi" w:hAnsiTheme="majorHAnsi" w:cs="Times New Roman"/>
          <w:color w:val="000000" w:themeColor="text1"/>
          <w:sz w:val="18"/>
          <w:szCs w:val="18"/>
        </w:rPr>
        <w:t>) pada suhu media pemeliharaan yang b</w:t>
      </w:r>
      <w:r w:rsidRPr="00D34378">
        <w:rPr>
          <w:rFonts w:asciiTheme="majorHAnsi" w:hAnsiTheme="majorHAnsi" w:cs="Times New Roman"/>
          <w:color w:val="000000" w:themeColor="text1"/>
          <w:sz w:val="18"/>
          <w:szCs w:val="18"/>
        </w:rPr>
        <w:t>erbeda</w:t>
      </w:r>
      <w:r w:rsidRPr="002E2C9C">
        <w:rPr>
          <w:rFonts w:asciiTheme="majorHAnsi" w:hAnsiTheme="majorHAnsi" w:cs="Times New Roman"/>
          <w:i/>
          <w:color w:val="000000" w:themeColor="text1"/>
          <w:sz w:val="18"/>
          <w:szCs w:val="18"/>
        </w:rPr>
        <w:t>. Skripsi</w:t>
      </w:r>
      <w:r w:rsidRPr="00D34378">
        <w:rPr>
          <w:rFonts w:asciiTheme="majorHAnsi" w:hAnsiTheme="majorHAnsi" w:cs="Times New Roman"/>
          <w:color w:val="000000" w:themeColor="text1"/>
          <w:sz w:val="18"/>
          <w:szCs w:val="18"/>
        </w:rPr>
        <w:t>. Universitas Airlangga, Surabaya.</w:t>
      </w:r>
    </w:p>
    <w:p w:rsidR="0005704F" w:rsidRDefault="0005704F" w:rsidP="00744779">
      <w:pPr>
        <w:spacing w:after="60" w:line="240" w:lineRule="auto"/>
        <w:ind w:left="426" w:hanging="426"/>
        <w:jc w:val="both"/>
        <w:rPr>
          <w:rFonts w:asciiTheme="majorHAnsi" w:hAnsiTheme="majorHAnsi" w:cs="Times New Roman"/>
          <w:color w:val="000000" w:themeColor="text1"/>
          <w:sz w:val="18"/>
          <w:szCs w:val="18"/>
        </w:rPr>
      </w:pPr>
      <w:r w:rsidRPr="0005704F">
        <w:rPr>
          <w:rFonts w:asciiTheme="majorHAnsi" w:hAnsiTheme="majorHAnsi" w:cs="Times New Roman"/>
          <w:color w:val="000000" w:themeColor="text1"/>
          <w:sz w:val="18"/>
          <w:szCs w:val="18"/>
        </w:rPr>
        <w:t>Schram, S.A., Tumbol, R.A., dan Kr</w:t>
      </w:r>
      <w:r w:rsidR="00CB61EA">
        <w:rPr>
          <w:rFonts w:asciiTheme="majorHAnsi" w:hAnsiTheme="majorHAnsi" w:cs="Times New Roman"/>
          <w:color w:val="000000" w:themeColor="text1"/>
          <w:sz w:val="18"/>
          <w:szCs w:val="18"/>
        </w:rPr>
        <w:t>eckhoff, R.L. 2019. Penggunaan e</w:t>
      </w:r>
      <w:r w:rsidRPr="0005704F">
        <w:rPr>
          <w:rFonts w:asciiTheme="majorHAnsi" w:hAnsiTheme="majorHAnsi" w:cs="Times New Roman"/>
          <w:color w:val="000000" w:themeColor="text1"/>
          <w:sz w:val="18"/>
          <w:szCs w:val="18"/>
        </w:rPr>
        <w:t xml:space="preserve">kstrak </w:t>
      </w:r>
      <w:r w:rsidR="00CB61EA">
        <w:rPr>
          <w:rFonts w:asciiTheme="majorHAnsi" w:hAnsiTheme="majorHAnsi" w:cs="Times New Roman"/>
          <w:color w:val="000000" w:themeColor="text1"/>
          <w:sz w:val="18"/>
          <w:szCs w:val="18"/>
        </w:rPr>
        <w:t>kasar spons laut untuk meningkatkan resistensi ikan n</w:t>
      </w:r>
      <w:r w:rsidRPr="0005704F">
        <w:rPr>
          <w:rFonts w:asciiTheme="majorHAnsi" w:hAnsiTheme="majorHAnsi" w:cs="Times New Roman"/>
          <w:color w:val="000000" w:themeColor="text1"/>
          <w:sz w:val="18"/>
          <w:szCs w:val="18"/>
        </w:rPr>
        <w:t xml:space="preserve">ila </w:t>
      </w:r>
      <w:r w:rsidRPr="002E2C9C">
        <w:rPr>
          <w:rFonts w:asciiTheme="majorHAnsi" w:hAnsiTheme="majorHAnsi" w:cs="Times New Roman"/>
          <w:i/>
          <w:color w:val="000000" w:themeColor="text1"/>
          <w:sz w:val="18"/>
          <w:szCs w:val="18"/>
        </w:rPr>
        <w:t>(Oreochromis niloticus</w:t>
      </w:r>
      <w:r w:rsidR="00CB61EA">
        <w:rPr>
          <w:rFonts w:asciiTheme="majorHAnsi" w:hAnsiTheme="majorHAnsi" w:cs="Times New Roman"/>
          <w:color w:val="000000" w:themeColor="text1"/>
          <w:sz w:val="18"/>
          <w:szCs w:val="18"/>
        </w:rPr>
        <w:t>) terhadap i</w:t>
      </w:r>
      <w:r w:rsidRPr="0005704F">
        <w:rPr>
          <w:rFonts w:asciiTheme="majorHAnsi" w:hAnsiTheme="majorHAnsi" w:cs="Times New Roman"/>
          <w:color w:val="000000" w:themeColor="text1"/>
          <w:sz w:val="18"/>
          <w:szCs w:val="18"/>
        </w:rPr>
        <w:t>nfeksi (</w:t>
      </w:r>
      <w:r w:rsidRPr="002E2C9C">
        <w:rPr>
          <w:rFonts w:asciiTheme="majorHAnsi" w:hAnsiTheme="majorHAnsi" w:cs="Times New Roman"/>
          <w:i/>
          <w:color w:val="000000" w:themeColor="text1"/>
          <w:sz w:val="18"/>
          <w:szCs w:val="18"/>
        </w:rPr>
        <w:t>Streptococcus agalactiae</w:t>
      </w:r>
      <w:r w:rsidRPr="0005704F">
        <w:rPr>
          <w:rFonts w:asciiTheme="majorHAnsi" w:hAnsiTheme="majorHAnsi" w:cs="Times New Roman"/>
          <w:color w:val="000000" w:themeColor="text1"/>
          <w:sz w:val="18"/>
          <w:szCs w:val="18"/>
        </w:rPr>
        <w:t xml:space="preserve">). </w:t>
      </w:r>
      <w:r w:rsidRPr="002E2C9C">
        <w:rPr>
          <w:rFonts w:asciiTheme="majorHAnsi" w:hAnsiTheme="majorHAnsi" w:cs="Times New Roman"/>
          <w:i/>
          <w:color w:val="000000" w:themeColor="text1"/>
          <w:sz w:val="18"/>
          <w:szCs w:val="18"/>
        </w:rPr>
        <w:t>Jurnal Ilmiah Platax</w:t>
      </w:r>
      <w:r w:rsidRPr="0005704F">
        <w:rPr>
          <w:rFonts w:asciiTheme="majorHAnsi" w:hAnsiTheme="majorHAnsi" w:cs="Times New Roman"/>
          <w:color w:val="000000" w:themeColor="text1"/>
          <w:sz w:val="18"/>
          <w:szCs w:val="18"/>
        </w:rPr>
        <w:t>. 7(2): 347-357.</w:t>
      </w:r>
    </w:p>
    <w:p w:rsidR="00CF43F7" w:rsidRDefault="00CF43F7" w:rsidP="00744779">
      <w:pPr>
        <w:spacing w:after="60" w:line="240" w:lineRule="auto"/>
        <w:ind w:left="426" w:hanging="426"/>
        <w:jc w:val="both"/>
        <w:rPr>
          <w:rFonts w:asciiTheme="majorHAnsi" w:hAnsiTheme="majorHAnsi" w:cs="Times New Roman"/>
          <w:color w:val="000000" w:themeColor="text1"/>
          <w:sz w:val="18"/>
          <w:szCs w:val="18"/>
        </w:rPr>
      </w:pPr>
      <w:r w:rsidRPr="00CF43F7">
        <w:rPr>
          <w:rFonts w:asciiTheme="majorHAnsi" w:hAnsiTheme="majorHAnsi" w:cs="Times New Roman"/>
          <w:color w:val="000000" w:themeColor="text1"/>
          <w:sz w:val="18"/>
          <w:szCs w:val="18"/>
        </w:rPr>
        <w:t>Taukhid dan Lusia</w:t>
      </w:r>
      <w:r w:rsidR="00CB61EA">
        <w:rPr>
          <w:rFonts w:asciiTheme="majorHAnsi" w:hAnsiTheme="majorHAnsi" w:cs="Times New Roman"/>
          <w:color w:val="000000" w:themeColor="text1"/>
          <w:sz w:val="18"/>
          <w:szCs w:val="18"/>
        </w:rPr>
        <w:t>stuti, A. M. 2006. Efektivitas penambahan v</w:t>
      </w:r>
      <w:r w:rsidRPr="00CF43F7">
        <w:rPr>
          <w:rFonts w:asciiTheme="majorHAnsi" w:hAnsiTheme="majorHAnsi" w:cs="Times New Roman"/>
          <w:color w:val="000000" w:themeColor="text1"/>
          <w:sz w:val="18"/>
          <w:szCs w:val="18"/>
        </w:rPr>
        <w:t>itamin C (</w:t>
      </w:r>
      <w:r w:rsidRPr="002E2C9C">
        <w:rPr>
          <w:rFonts w:asciiTheme="majorHAnsi" w:hAnsiTheme="majorHAnsi" w:cs="Times New Roman"/>
          <w:i/>
          <w:color w:val="000000" w:themeColor="text1"/>
          <w:sz w:val="18"/>
          <w:szCs w:val="18"/>
        </w:rPr>
        <w:t>Ascorbic Acid</w:t>
      </w:r>
      <w:r w:rsidR="00CB61EA">
        <w:rPr>
          <w:rFonts w:asciiTheme="majorHAnsi" w:hAnsiTheme="majorHAnsi" w:cs="Times New Roman"/>
          <w:color w:val="000000" w:themeColor="text1"/>
          <w:sz w:val="18"/>
          <w:szCs w:val="18"/>
        </w:rPr>
        <w:t>) pada pakan komersial untuk pengendalian penyakit koi herpes virus (KHV) pada ikan m</w:t>
      </w:r>
      <w:r w:rsidRPr="00CF43F7">
        <w:rPr>
          <w:rFonts w:asciiTheme="majorHAnsi" w:hAnsiTheme="majorHAnsi" w:cs="Times New Roman"/>
          <w:color w:val="000000" w:themeColor="text1"/>
          <w:sz w:val="18"/>
          <w:szCs w:val="18"/>
        </w:rPr>
        <w:t xml:space="preserve">as, </w:t>
      </w:r>
      <w:r w:rsidRPr="002E2C9C">
        <w:rPr>
          <w:rFonts w:asciiTheme="majorHAnsi" w:hAnsiTheme="majorHAnsi" w:cs="Times New Roman"/>
          <w:i/>
          <w:color w:val="000000" w:themeColor="text1"/>
          <w:sz w:val="18"/>
          <w:szCs w:val="18"/>
        </w:rPr>
        <w:t>Cyprinus carpio. Jurnal Riset Akuakultur</w:t>
      </w:r>
      <w:r w:rsidRPr="00CF43F7">
        <w:rPr>
          <w:rFonts w:asciiTheme="majorHAnsi" w:hAnsiTheme="majorHAnsi" w:cs="Times New Roman"/>
          <w:color w:val="000000" w:themeColor="text1"/>
          <w:sz w:val="18"/>
          <w:szCs w:val="18"/>
        </w:rPr>
        <w:t>. 5(3):425-436.</w:t>
      </w:r>
    </w:p>
    <w:p w:rsidR="007E4AD0" w:rsidRDefault="00CB61EA" w:rsidP="00744779">
      <w:pPr>
        <w:spacing w:after="60" w:line="240" w:lineRule="auto"/>
        <w:ind w:left="426" w:hanging="426"/>
        <w:jc w:val="both"/>
        <w:rPr>
          <w:rFonts w:asciiTheme="majorHAnsi" w:hAnsiTheme="majorHAnsi" w:cs="Times New Roman"/>
          <w:color w:val="000000" w:themeColor="text1"/>
          <w:sz w:val="18"/>
          <w:szCs w:val="18"/>
        </w:rPr>
      </w:pPr>
      <w:r>
        <w:rPr>
          <w:rFonts w:asciiTheme="majorHAnsi" w:hAnsiTheme="majorHAnsi" w:cs="Times New Roman"/>
          <w:color w:val="000000" w:themeColor="text1"/>
          <w:sz w:val="18"/>
          <w:szCs w:val="18"/>
        </w:rPr>
        <w:t>Triyanto. 2018.  Kajian pertumbuhan dan tingkat kelangsungan hidup benih ikan g</w:t>
      </w:r>
      <w:r w:rsidR="007E4AD0" w:rsidRPr="007E4AD0">
        <w:rPr>
          <w:rFonts w:asciiTheme="majorHAnsi" w:hAnsiTheme="majorHAnsi" w:cs="Times New Roman"/>
          <w:color w:val="000000" w:themeColor="text1"/>
          <w:sz w:val="18"/>
          <w:szCs w:val="18"/>
        </w:rPr>
        <w:t xml:space="preserve">abus </w:t>
      </w:r>
      <w:r w:rsidR="007E4AD0" w:rsidRPr="002E2C9C">
        <w:rPr>
          <w:rFonts w:asciiTheme="majorHAnsi" w:hAnsiTheme="majorHAnsi" w:cs="Times New Roman"/>
          <w:i/>
          <w:color w:val="000000" w:themeColor="text1"/>
          <w:sz w:val="18"/>
          <w:szCs w:val="18"/>
        </w:rPr>
        <w:t>Channa striata</w:t>
      </w:r>
      <w:r>
        <w:rPr>
          <w:rFonts w:asciiTheme="majorHAnsi" w:hAnsiTheme="majorHAnsi" w:cs="Times New Roman"/>
          <w:color w:val="000000" w:themeColor="text1"/>
          <w:sz w:val="18"/>
          <w:szCs w:val="18"/>
        </w:rPr>
        <w:t xml:space="preserve"> (Bloch, 1793) pada kondisi gelap-t</w:t>
      </w:r>
      <w:r w:rsidR="007E4AD0" w:rsidRPr="007E4AD0">
        <w:rPr>
          <w:rFonts w:asciiTheme="majorHAnsi" w:hAnsiTheme="majorHAnsi" w:cs="Times New Roman"/>
          <w:color w:val="000000" w:themeColor="text1"/>
          <w:sz w:val="18"/>
          <w:szCs w:val="18"/>
        </w:rPr>
        <w:t xml:space="preserve">erang. </w:t>
      </w:r>
      <w:r w:rsidR="007E4AD0" w:rsidRPr="002E2C9C">
        <w:rPr>
          <w:rFonts w:asciiTheme="majorHAnsi" w:hAnsiTheme="majorHAnsi" w:cs="Times New Roman"/>
          <w:i/>
          <w:color w:val="000000" w:themeColor="text1"/>
          <w:sz w:val="18"/>
          <w:szCs w:val="18"/>
        </w:rPr>
        <w:t>Skripsi</w:t>
      </w:r>
      <w:r w:rsidR="007E4AD0" w:rsidRPr="007E4AD0">
        <w:rPr>
          <w:rFonts w:asciiTheme="majorHAnsi" w:hAnsiTheme="majorHAnsi" w:cs="Times New Roman"/>
          <w:color w:val="000000" w:themeColor="text1"/>
          <w:sz w:val="18"/>
          <w:szCs w:val="18"/>
        </w:rPr>
        <w:t>. Universitas Lampung, Lampung</w:t>
      </w:r>
      <w:r w:rsidR="007E4AD0">
        <w:rPr>
          <w:rFonts w:asciiTheme="majorHAnsi" w:hAnsiTheme="majorHAnsi" w:cs="Times New Roman"/>
          <w:color w:val="000000" w:themeColor="text1"/>
          <w:sz w:val="18"/>
          <w:szCs w:val="18"/>
        </w:rPr>
        <w:t>.</w:t>
      </w:r>
    </w:p>
    <w:p w:rsidR="001133C3" w:rsidRDefault="007E4AD0" w:rsidP="0033192C">
      <w:pPr>
        <w:spacing w:after="60" w:line="240" w:lineRule="auto"/>
        <w:ind w:left="426" w:hanging="426"/>
        <w:jc w:val="both"/>
        <w:rPr>
          <w:rFonts w:asciiTheme="majorHAnsi" w:hAnsiTheme="majorHAnsi" w:cs="Times New Roman"/>
          <w:color w:val="000000" w:themeColor="text1"/>
          <w:sz w:val="18"/>
          <w:szCs w:val="18"/>
        </w:rPr>
      </w:pPr>
      <w:r w:rsidRPr="007E4AD0">
        <w:rPr>
          <w:rFonts w:asciiTheme="majorHAnsi" w:hAnsiTheme="majorHAnsi" w:cs="Times New Roman"/>
          <w:color w:val="000000" w:themeColor="text1"/>
          <w:sz w:val="18"/>
          <w:szCs w:val="18"/>
        </w:rPr>
        <w:t>Utomo, B.S., Yustiati, A., Riyanti, I.</w:t>
      </w:r>
      <w:r w:rsidR="00CB61EA">
        <w:rPr>
          <w:rFonts w:asciiTheme="majorHAnsi" w:hAnsiTheme="majorHAnsi" w:cs="Times New Roman"/>
          <w:color w:val="000000" w:themeColor="text1"/>
          <w:sz w:val="18"/>
          <w:szCs w:val="18"/>
        </w:rPr>
        <w:t>, dan Iskandar. 2017. Pengaruh perbedaan warna cahaya lampu terhadap laju pertumbuhan ikan n</w:t>
      </w:r>
      <w:r w:rsidRPr="007E4AD0">
        <w:rPr>
          <w:rFonts w:asciiTheme="majorHAnsi" w:hAnsiTheme="majorHAnsi" w:cs="Times New Roman"/>
          <w:color w:val="000000" w:themeColor="text1"/>
          <w:sz w:val="18"/>
          <w:szCs w:val="18"/>
        </w:rPr>
        <w:t>ilem (</w:t>
      </w:r>
      <w:r w:rsidRPr="002E2C9C">
        <w:rPr>
          <w:rFonts w:asciiTheme="majorHAnsi" w:hAnsiTheme="majorHAnsi" w:cs="Times New Roman"/>
          <w:i/>
          <w:color w:val="000000" w:themeColor="text1"/>
          <w:sz w:val="18"/>
          <w:szCs w:val="18"/>
        </w:rPr>
        <w:t>Osteochilus hasselti). Jurnal Perikanan dan Kelautan</w:t>
      </w:r>
      <w:r w:rsidRPr="007E4AD0">
        <w:rPr>
          <w:rFonts w:asciiTheme="majorHAnsi" w:hAnsiTheme="majorHAnsi" w:cs="Times New Roman"/>
          <w:color w:val="000000" w:themeColor="text1"/>
          <w:sz w:val="18"/>
          <w:szCs w:val="18"/>
        </w:rPr>
        <w:t>. 8(2): 76-82.</w:t>
      </w:r>
    </w:p>
    <w:p w:rsidR="00CF43F7" w:rsidRDefault="00CB61EA" w:rsidP="00744779">
      <w:pPr>
        <w:spacing w:after="60" w:line="240" w:lineRule="auto"/>
        <w:ind w:left="426" w:hanging="426"/>
        <w:jc w:val="both"/>
        <w:rPr>
          <w:rFonts w:asciiTheme="majorHAnsi" w:hAnsiTheme="majorHAnsi" w:cs="Times New Roman"/>
          <w:color w:val="000000" w:themeColor="text1"/>
          <w:sz w:val="18"/>
          <w:szCs w:val="18"/>
        </w:rPr>
      </w:pPr>
      <w:r>
        <w:rPr>
          <w:rFonts w:asciiTheme="majorHAnsi" w:hAnsiTheme="majorHAnsi" w:cs="Times New Roman"/>
          <w:color w:val="000000" w:themeColor="text1"/>
          <w:sz w:val="18"/>
          <w:szCs w:val="18"/>
        </w:rPr>
        <w:t>Zainun, Z. 2007. Pengamatan parameter hematologis pada ikan mas yang diberi i</w:t>
      </w:r>
      <w:r w:rsidR="00CF43F7" w:rsidRPr="00CF43F7">
        <w:rPr>
          <w:rFonts w:asciiTheme="majorHAnsi" w:hAnsiTheme="majorHAnsi" w:cs="Times New Roman"/>
          <w:color w:val="000000" w:themeColor="text1"/>
          <w:sz w:val="18"/>
          <w:szCs w:val="18"/>
        </w:rPr>
        <w:t xml:space="preserve">mmunostimulan. </w:t>
      </w:r>
      <w:r w:rsidR="00CF43F7" w:rsidRPr="002E2C9C">
        <w:rPr>
          <w:rFonts w:asciiTheme="majorHAnsi" w:hAnsiTheme="majorHAnsi" w:cs="Times New Roman"/>
          <w:i/>
          <w:color w:val="000000" w:themeColor="text1"/>
          <w:sz w:val="18"/>
          <w:szCs w:val="18"/>
        </w:rPr>
        <w:t>Jurnal Buletin Teknik Litkayasa Akuakultur.</w:t>
      </w:r>
      <w:r w:rsidR="00CF43F7" w:rsidRPr="00CF43F7">
        <w:rPr>
          <w:rFonts w:asciiTheme="majorHAnsi" w:hAnsiTheme="majorHAnsi" w:cs="Times New Roman"/>
          <w:color w:val="000000" w:themeColor="text1"/>
          <w:sz w:val="18"/>
          <w:szCs w:val="18"/>
        </w:rPr>
        <w:t xml:space="preserve"> 6(1), 45-49.</w:t>
      </w:r>
    </w:p>
    <w:p w:rsidR="00D34378" w:rsidRDefault="00D34378" w:rsidP="00744779">
      <w:pPr>
        <w:spacing w:after="60" w:line="240" w:lineRule="auto"/>
        <w:ind w:left="426" w:hanging="426"/>
        <w:jc w:val="both"/>
        <w:rPr>
          <w:rFonts w:asciiTheme="majorHAnsi" w:hAnsiTheme="majorHAnsi" w:cs="Times New Roman"/>
          <w:color w:val="000000" w:themeColor="text1"/>
          <w:sz w:val="18"/>
          <w:szCs w:val="18"/>
        </w:rPr>
      </w:pPr>
      <w:r w:rsidRPr="00D34378">
        <w:rPr>
          <w:rFonts w:asciiTheme="majorHAnsi" w:hAnsiTheme="majorHAnsi" w:cs="Times New Roman"/>
          <w:color w:val="000000" w:themeColor="text1"/>
          <w:sz w:val="18"/>
          <w:szCs w:val="18"/>
        </w:rPr>
        <w:t xml:space="preserve">Zonneveld, N., Huisman, E.A., dan Boom, J. H. 1991. </w:t>
      </w:r>
      <w:r w:rsidRPr="002E2C9C">
        <w:rPr>
          <w:rFonts w:asciiTheme="majorHAnsi" w:hAnsiTheme="majorHAnsi" w:cs="Times New Roman"/>
          <w:i/>
          <w:color w:val="000000" w:themeColor="text1"/>
          <w:sz w:val="18"/>
          <w:szCs w:val="18"/>
        </w:rPr>
        <w:t>Prinsip-</w:t>
      </w:r>
      <w:bookmarkStart w:id="0" w:name="_GoBack"/>
      <w:bookmarkEnd w:id="0"/>
      <w:r w:rsidRPr="002E2C9C">
        <w:rPr>
          <w:rFonts w:asciiTheme="majorHAnsi" w:hAnsiTheme="majorHAnsi" w:cs="Times New Roman"/>
          <w:i/>
          <w:color w:val="000000" w:themeColor="text1"/>
          <w:sz w:val="18"/>
          <w:szCs w:val="18"/>
        </w:rPr>
        <w:t>prinsip Budidaya Ikan.</w:t>
      </w:r>
      <w:r w:rsidRPr="00D34378">
        <w:rPr>
          <w:rFonts w:asciiTheme="majorHAnsi" w:hAnsiTheme="majorHAnsi" w:cs="Times New Roman"/>
          <w:color w:val="000000" w:themeColor="text1"/>
          <w:sz w:val="18"/>
          <w:szCs w:val="18"/>
        </w:rPr>
        <w:t xml:space="preserve"> Gramedia Pustaka Utama, Jakarta</w:t>
      </w:r>
      <w:r>
        <w:rPr>
          <w:rFonts w:asciiTheme="majorHAnsi" w:hAnsiTheme="majorHAnsi" w:cs="Times New Roman"/>
          <w:color w:val="000000" w:themeColor="text1"/>
          <w:sz w:val="18"/>
          <w:szCs w:val="18"/>
        </w:rPr>
        <w:t>.</w:t>
      </w:r>
    </w:p>
    <w:sectPr w:rsidR="00D34378" w:rsidSect="00976139">
      <w:headerReference w:type="default" r:id="rId19"/>
      <w:type w:val="continuous"/>
      <w:pgSz w:w="11906" w:h="16838" w:code="9"/>
      <w:pgMar w:top="1134" w:right="1134"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C1" w:rsidRDefault="00B468C1" w:rsidP="00171A3E">
      <w:pPr>
        <w:spacing w:after="0" w:line="240" w:lineRule="auto"/>
      </w:pPr>
      <w:r>
        <w:separator/>
      </w:r>
    </w:p>
  </w:endnote>
  <w:endnote w:type="continuationSeparator" w:id="0">
    <w:p w:rsidR="00B468C1" w:rsidRDefault="00B468C1" w:rsidP="0017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149897"/>
      <w:docPartObj>
        <w:docPartGallery w:val="Page Numbers (Bottom of Page)"/>
        <w:docPartUnique/>
      </w:docPartObj>
    </w:sdtPr>
    <w:sdtEndPr>
      <w:rPr>
        <w:rFonts w:asciiTheme="majorHAnsi" w:hAnsiTheme="majorHAnsi"/>
        <w:noProof/>
        <w:sz w:val="20"/>
        <w:szCs w:val="20"/>
      </w:rPr>
    </w:sdtEndPr>
    <w:sdtContent>
      <w:p w:rsidR="00744779" w:rsidRPr="000E6561" w:rsidRDefault="00744779" w:rsidP="00744779">
        <w:pPr>
          <w:pStyle w:val="Footer"/>
          <w:jc w:val="center"/>
          <w:rPr>
            <w:rFonts w:asciiTheme="majorHAnsi" w:hAnsiTheme="majorHAnsi"/>
            <w:sz w:val="20"/>
            <w:szCs w:val="20"/>
          </w:rPr>
        </w:pPr>
        <w:r w:rsidRPr="000E6561">
          <w:rPr>
            <w:rFonts w:asciiTheme="majorHAnsi" w:hAnsiTheme="majorHAnsi"/>
            <w:sz w:val="20"/>
            <w:szCs w:val="20"/>
            <w:lang w:val="en-US"/>
          </w:rPr>
          <w:t>-</w:t>
        </w:r>
        <w:r w:rsidRPr="000E6561">
          <w:rPr>
            <w:rFonts w:asciiTheme="majorHAnsi" w:hAnsiTheme="majorHAnsi"/>
            <w:sz w:val="20"/>
            <w:szCs w:val="20"/>
          </w:rPr>
          <w:fldChar w:fldCharType="begin"/>
        </w:r>
        <w:r w:rsidRPr="000E6561">
          <w:rPr>
            <w:rFonts w:asciiTheme="majorHAnsi" w:hAnsiTheme="majorHAnsi"/>
            <w:sz w:val="20"/>
            <w:szCs w:val="20"/>
          </w:rPr>
          <w:instrText xml:space="preserve"> PAGE   \* MERGEFORMAT </w:instrText>
        </w:r>
        <w:r w:rsidRPr="000E6561">
          <w:rPr>
            <w:rFonts w:asciiTheme="majorHAnsi" w:hAnsiTheme="majorHAnsi"/>
            <w:sz w:val="20"/>
            <w:szCs w:val="20"/>
          </w:rPr>
          <w:fldChar w:fldCharType="separate"/>
        </w:r>
        <w:r w:rsidR="00CB61EA">
          <w:rPr>
            <w:rFonts w:asciiTheme="majorHAnsi" w:hAnsiTheme="majorHAnsi"/>
            <w:noProof/>
            <w:sz w:val="20"/>
            <w:szCs w:val="20"/>
          </w:rPr>
          <w:t>12</w:t>
        </w:r>
        <w:r w:rsidRPr="000E6561">
          <w:rPr>
            <w:rFonts w:asciiTheme="majorHAnsi" w:hAnsiTheme="majorHAnsi"/>
            <w:noProof/>
            <w:sz w:val="20"/>
            <w:szCs w:val="20"/>
          </w:rPr>
          <w:fldChar w:fldCharType="end"/>
        </w:r>
        <w:r w:rsidRPr="000E6561">
          <w:rPr>
            <w:rFonts w:asciiTheme="majorHAnsi" w:hAnsiTheme="majorHAnsi"/>
            <w:noProof/>
            <w:sz w:val="20"/>
            <w:szCs w:val="20"/>
            <w:lang w:val="en-US"/>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C1" w:rsidRDefault="00B468C1" w:rsidP="00171A3E">
      <w:pPr>
        <w:spacing w:after="0" w:line="240" w:lineRule="auto"/>
      </w:pPr>
      <w:r>
        <w:separator/>
      </w:r>
    </w:p>
  </w:footnote>
  <w:footnote w:type="continuationSeparator" w:id="0">
    <w:p w:rsidR="00B468C1" w:rsidRDefault="00B468C1" w:rsidP="00171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3E" w:rsidRPr="00744779" w:rsidRDefault="000E6561" w:rsidP="00744779">
    <w:pPr>
      <w:pStyle w:val="Header"/>
      <w:jc w:val="right"/>
      <w:rPr>
        <w:rFonts w:asciiTheme="majorHAnsi" w:hAnsiTheme="majorHAnsi"/>
        <w:sz w:val="20"/>
        <w:lang w:val="en-US"/>
      </w:rPr>
    </w:pPr>
    <w:r w:rsidRPr="000E6561">
      <w:rPr>
        <w:b/>
        <w:noProof/>
        <w:color w:val="0000FF"/>
        <w:lang w:val="en-US"/>
      </w:rPr>
      <w:drawing>
        <wp:anchor distT="0" distB="0" distL="114300" distR="114300" simplePos="0" relativeHeight="251659263" behindDoc="1" locked="0" layoutInCell="1" allowOverlap="1" wp14:anchorId="62F134BA" wp14:editId="5A80A799">
          <wp:simplePos x="0" y="0"/>
          <wp:positionH relativeFrom="margin">
            <wp:posOffset>0</wp:posOffset>
          </wp:positionH>
          <wp:positionV relativeFrom="paragraph">
            <wp:posOffset>-38623</wp:posOffset>
          </wp:positionV>
          <wp:extent cx="1270335" cy="63339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t="7901" b="17028"/>
                  <a:stretch/>
                </pic:blipFill>
                <pic:spPr>
                  <a:xfrm>
                    <a:off x="0" y="0"/>
                    <a:ext cx="1270335" cy="633390"/>
                  </a:xfrm>
                  <a:prstGeom prst="rect">
                    <a:avLst/>
                  </a:prstGeom>
                </pic:spPr>
              </pic:pic>
            </a:graphicData>
          </a:graphic>
          <wp14:sizeRelH relativeFrom="page">
            <wp14:pctWidth>0</wp14:pctWidth>
          </wp14:sizeRelH>
          <wp14:sizeRelV relativeFrom="page">
            <wp14:pctHeight>0</wp14:pctHeight>
          </wp14:sizeRelV>
        </wp:anchor>
      </w:drawing>
    </w:r>
    <w:r w:rsidR="00744779" w:rsidRPr="000E6561">
      <w:rPr>
        <w:rFonts w:asciiTheme="majorHAnsi" w:hAnsiTheme="majorHAnsi"/>
        <w:b/>
        <w:color w:val="0000FF"/>
        <w:sz w:val="20"/>
        <w:lang w:val="en-US"/>
      </w:rPr>
      <w:t>©</w:t>
    </w:r>
    <w:r w:rsidR="00171A3E" w:rsidRPr="000E6561">
      <w:rPr>
        <w:rFonts w:asciiTheme="majorHAnsi" w:hAnsiTheme="majorHAnsi"/>
        <w:b/>
        <w:color w:val="0000FF"/>
        <w:sz w:val="20"/>
        <w:lang w:val="en-US"/>
      </w:rPr>
      <w:t>J</w:t>
    </w:r>
    <w:r w:rsidR="00560F15">
      <w:rPr>
        <w:rFonts w:asciiTheme="majorHAnsi" w:hAnsiTheme="majorHAnsi"/>
        <w:b/>
        <w:color w:val="0000FF"/>
        <w:sz w:val="20"/>
        <w:lang w:val="en-US"/>
      </w:rPr>
      <w:t>o</w:t>
    </w:r>
    <w:r w:rsidR="00171A3E" w:rsidRPr="000E6561">
      <w:rPr>
        <w:rFonts w:asciiTheme="majorHAnsi" w:hAnsiTheme="majorHAnsi"/>
        <w:b/>
        <w:color w:val="0000FF"/>
        <w:sz w:val="20"/>
        <w:lang w:val="en-US"/>
      </w:rPr>
      <w:t>urnal of Aquatropica Asia</w:t>
    </w:r>
  </w:p>
  <w:p w:rsidR="00744779" w:rsidRPr="00744779" w:rsidRDefault="00744779" w:rsidP="00744779">
    <w:pPr>
      <w:pStyle w:val="Header"/>
      <w:jc w:val="right"/>
      <w:rPr>
        <w:rFonts w:asciiTheme="majorHAnsi" w:hAnsiTheme="majorHAnsi"/>
        <w:sz w:val="20"/>
        <w:lang w:val="en-US"/>
      </w:rPr>
    </w:pPr>
    <w:proofErr w:type="gramStart"/>
    <w:r w:rsidRPr="00744779">
      <w:rPr>
        <w:rFonts w:asciiTheme="majorHAnsi" w:hAnsiTheme="majorHAnsi"/>
        <w:sz w:val="20"/>
        <w:lang w:val="en-US"/>
      </w:rPr>
      <w:t>p-issn</w:t>
    </w:r>
    <w:proofErr w:type="gramEnd"/>
    <w:r w:rsidRPr="00744779">
      <w:rPr>
        <w:rFonts w:asciiTheme="majorHAnsi" w:hAnsiTheme="majorHAnsi"/>
        <w:sz w:val="20"/>
        <w:lang w:val="en-US"/>
      </w:rPr>
      <w:t>: 2407-3601</w:t>
    </w:r>
  </w:p>
  <w:p w:rsidR="00744779" w:rsidRPr="00744779" w:rsidRDefault="002D22F7" w:rsidP="00744779">
    <w:pPr>
      <w:pStyle w:val="Header"/>
      <w:jc w:val="right"/>
      <w:rPr>
        <w:rFonts w:asciiTheme="majorHAnsi" w:hAnsiTheme="majorHAnsi"/>
        <w:sz w:val="20"/>
        <w:lang w:val="en-US"/>
      </w:rPr>
    </w:pPr>
    <w:r>
      <w:rPr>
        <w:rFonts w:asciiTheme="majorHAnsi" w:hAnsiTheme="majorHAnsi"/>
        <w:sz w:val="20"/>
        <w:lang w:val="en-US"/>
      </w:rPr>
      <w:t xml:space="preserve">Volume </w:t>
    </w:r>
    <w:r w:rsidR="005441A5">
      <w:rPr>
        <w:rFonts w:asciiTheme="majorHAnsi" w:hAnsiTheme="majorHAnsi"/>
        <w:sz w:val="20"/>
        <w:lang w:val="en-US"/>
      </w:rPr>
      <w:t>x</w:t>
    </w:r>
    <w:r w:rsidR="00744779" w:rsidRPr="00744779">
      <w:rPr>
        <w:rFonts w:asciiTheme="majorHAnsi" w:hAnsiTheme="majorHAnsi"/>
        <w:sz w:val="20"/>
        <w:lang w:val="en-US"/>
      </w:rPr>
      <w:t xml:space="preserve">, Nomor </w:t>
    </w:r>
    <w:r w:rsidR="005441A5">
      <w:rPr>
        <w:rFonts w:asciiTheme="majorHAnsi" w:hAnsiTheme="majorHAnsi"/>
        <w:sz w:val="20"/>
        <w:lang w:val="en-US"/>
      </w:rPr>
      <w:t>x</w:t>
    </w:r>
    <w:r w:rsidR="00744779" w:rsidRPr="00744779">
      <w:rPr>
        <w:rFonts w:asciiTheme="majorHAnsi" w:hAnsiTheme="majorHAnsi"/>
        <w:sz w:val="20"/>
        <w:lang w:val="en-US"/>
      </w:rPr>
      <w:t xml:space="preserve">, Tahun </w:t>
    </w:r>
    <w:r w:rsidR="005441A5">
      <w:rPr>
        <w:rFonts w:asciiTheme="majorHAnsi" w:hAnsiTheme="majorHAnsi"/>
        <w:sz w:val="20"/>
        <w:lang w:val="en-US"/>
      </w:rPr>
      <w:t>xxxx</w:t>
    </w:r>
  </w:p>
  <w:p w:rsidR="00171A3E" w:rsidRDefault="00744779" w:rsidP="00744779">
    <w:pPr>
      <w:pStyle w:val="Header"/>
      <w:pBdr>
        <w:bottom w:val="double" w:sz="6" w:space="1" w:color="auto"/>
      </w:pBdr>
      <w:spacing w:after="360"/>
      <w:jc w:val="right"/>
      <w:rPr>
        <w:rFonts w:asciiTheme="majorHAnsi" w:hAnsiTheme="majorHAnsi"/>
        <w:lang w:val="en-US"/>
      </w:rPr>
    </w:pPr>
    <w:r w:rsidRPr="00744779">
      <w:rPr>
        <w:rFonts w:asciiTheme="majorHAnsi" w:hAnsiTheme="majorHAnsi"/>
        <w:sz w:val="20"/>
        <w:lang w:val="en-US"/>
      </w:rPr>
      <w:t xml:space="preserve">Jurusan Akuakultur, Universitas Bangka Belitung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79" w:rsidRPr="00D652ED" w:rsidRDefault="004336C4" w:rsidP="004336C4">
    <w:pPr>
      <w:pStyle w:val="Header"/>
      <w:spacing w:after="360"/>
      <w:rPr>
        <w:rFonts w:asciiTheme="majorHAnsi" w:hAnsiTheme="majorHAnsi"/>
        <w:sz w:val="18"/>
        <w:szCs w:val="18"/>
      </w:rPr>
    </w:pPr>
    <w:r>
      <w:rPr>
        <w:rFonts w:asciiTheme="majorHAnsi" w:hAnsiTheme="majorHAnsi"/>
        <w:noProof/>
        <w:sz w:val="18"/>
        <w:szCs w:val="18"/>
        <w:lang w:val="en-US"/>
      </w:rPr>
      <mc:AlternateContent>
        <mc:Choice Requires="wps">
          <w:drawing>
            <wp:anchor distT="0" distB="0" distL="114300" distR="114300" simplePos="0" relativeHeight="251660288" behindDoc="0" locked="0" layoutInCell="1" allowOverlap="1" wp14:anchorId="6A7E3DBF" wp14:editId="0813A5C0">
              <wp:simplePos x="0" y="0"/>
              <wp:positionH relativeFrom="margin">
                <wp:posOffset>-9525</wp:posOffset>
              </wp:positionH>
              <wp:positionV relativeFrom="paragraph">
                <wp:posOffset>334645</wp:posOffset>
              </wp:positionV>
              <wp:extent cx="575945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DD34C"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6.35pt" to="452.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Xk4wEAABcEAAAOAAAAZHJzL2Uyb0RvYy54bWysU01vGyEQvVfqf0Dc6107ddOsvM7BUXqp&#10;WqtJeyfs4EUCBgH12v++A2uvk/TUqBcE8/Fm3pthdXuwhu0hRI2u5fNZzRk4iZ12u5b/fLz/8Jmz&#10;mITrhEEHLT9C5Lfr9+9Wg29ggT2aDgIjEBebwbe8T8k3VRVlD1bEGXpw5FQYrEj0DLuqC2IgdGuq&#10;RV1/qgYMnQ8oIUay3o1Ovi74SoFM35WKkJhpOfWWyhnK+ZTPar0SzS4I32t5akO8oQsrtKOiE9Sd&#10;SIL9DvovKKtlwIgqzSTaCpXSEgoHYjOvX7F56IWHwoXEiX6SKf4/WPltvw1Mdy2/4swJSyN6SEHo&#10;XZ/YBp0jATGwq6zT4GND4Ru3DadX9NuQSR9UsEwZ7X/RChQZiBg7FJWPk8pwSEyScXm9vPm4pGHI&#10;s68aITKUDzF9AbQsX1putMsCiEbsv8ZEZSn0HJLNxrGBai6u67qERTS6u9fGZGdZItiYwPaCxp8O&#10;80yDEJ5F0cs4MmZyI51yS0cDI/4PUCQPtT0Se4UppASXzrjGUXROU9TBlHjqLG/0pZmXiaf4nApl&#10;af8lecooldGlKdlqh2HU5WX1ixRqjD8rMPLOEjxhdyyDLtLQ9hXlTj8lr/fzd0m//Of1HwAAAP//&#10;AwBQSwMEFAAGAAgAAAAhAC7f1AbbAAAACAEAAA8AAABkcnMvZG93bnJldi54bWxMj8FOwzAQRO9I&#10;/IO1SFxQ67RSoE3jVIgKJMSJAHc3XuyIeB1stw1/zyIOcNyZ0czbejv5QRwxpj6QgsW8AIHUBdOT&#10;VfD6cj9bgUhZk9FDIFTwhQm2zflZrSsTTvSMxzZbwSWUKq3A5TxWUqbOoddpHkYk9t5D9DrzGa00&#10;UZ+43A9yWRTX0uueeMHpEe8cdh/twfPIG0XbPpafT33eXTk/+t3KPih1eTHdbkBknPJfGH7wGR0a&#10;ZtqHA5kkBgWzRclJBeXyBgT766JkYf8ryKaW/x9ovgEAAP//AwBQSwECLQAUAAYACAAAACEAtoM4&#10;kv4AAADhAQAAEwAAAAAAAAAAAAAAAAAAAAAAW0NvbnRlbnRfVHlwZXNdLnhtbFBLAQItABQABgAI&#10;AAAAIQA4/SH/1gAAAJQBAAALAAAAAAAAAAAAAAAAAC8BAABfcmVscy8ucmVsc1BLAQItABQABgAI&#10;AAAAIQA8GwXk4wEAABcEAAAOAAAAAAAAAAAAAAAAAC4CAABkcnMvZTJvRG9jLnhtbFBLAQItABQA&#10;BgAIAAAAIQAu39QG2wAAAAgBAAAPAAAAAAAAAAAAAAAAAD0EAABkcnMvZG93bnJldi54bWxQSwUG&#10;AAAAAAQABADzAAAARQUAAAAA&#10;" strokecolor="black [3213]" strokeweight="1pt">
              <w10:wrap anchorx="margin"/>
            </v:line>
          </w:pict>
        </mc:Fallback>
      </mc:AlternateContent>
    </w:r>
    <w:r w:rsidR="00040F09" w:rsidRPr="0054107C">
      <w:rPr>
        <w:rFonts w:asciiTheme="majorHAnsi" w:hAnsiTheme="majorHAnsi"/>
        <w:i/>
        <w:sz w:val="18"/>
        <w:szCs w:val="18"/>
        <w:lang w:val="en-US"/>
      </w:rPr>
      <w:t xml:space="preserve">Sean </w:t>
    </w:r>
    <w:r w:rsidR="00744779" w:rsidRPr="0054107C">
      <w:rPr>
        <w:rFonts w:asciiTheme="majorHAnsi" w:hAnsiTheme="majorHAnsi"/>
        <w:i/>
        <w:sz w:val="18"/>
        <w:szCs w:val="18"/>
      </w:rPr>
      <w:t xml:space="preserve">A, </w:t>
    </w:r>
    <w:r w:rsidR="00040F09" w:rsidRPr="0054107C">
      <w:rPr>
        <w:rFonts w:asciiTheme="majorHAnsi" w:hAnsiTheme="majorHAnsi"/>
        <w:i/>
        <w:sz w:val="18"/>
        <w:szCs w:val="18"/>
        <w:lang w:val="en-US"/>
      </w:rPr>
      <w:t xml:space="preserve">Lamto </w:t>
    </w:r>
    <w:r w:rsidR="00744779" w:rsidRPr="0054107C">
      <w:rPr>
        <w:rFonts w:asciiTheme="majorHAnsi" w:hAnsiTheme="majorHAnsi"/>
        <w:i/>
        <w:sz w:val="18"/>
        <w:szCs w:val="18"/>
      </w:rPr>
      <w:t xml:space="preserve">D, dan </w:t>
    </w:r>
    <w:r w:rsidR="00040F09" w:rsidRPr="0054107C">
      <w:rPr>
        <w:rFonts w:asciiTheme="majorHAnsi" w:hAnsiTheme="majorHAnsi"/>
        <w:i/>
        <w:sz w:val="18"/>
        <w:szCs w:val="18"/>
        <w:lang w:val="en-US"/>
      </w:rPr>
      <w:t>Kamulyo S</w:t>
    </w:r>
    <w:r w:rsidR="002D22F7" w:rsidRPr="0054107C">
      <w:rPr>
        <w:rFonts w:asciiTheme="majorHAnsi" w:hAnsiTheme="majorHAnsi"/>
        <w:i/>
        <w:sz w:val="18"/>
        <w:szCs w:val="18"/>
      </w:rPr>
      <w:t>. 20</w:t>
    </w:r>
    <w:r w:rsidR="002D22F7" w:rsidRPr="0054107C">
      <w:rPr>
        <w:rFonts w:asciiTheme="majorHAnsi" w:hAnsiTheme="majorHAnsi"/>
        <w:i/>
        <w:sz w:val="18"/>
        <w:szCs w:val="18"/>
        <w:lang w:val="en-US"/>
      </w:rPr>
      <w:t>19</w:t>
    </w:r>
    <w:r w:rsidR="00744779" w:rsidRPr="0054107C">
      <w:rPr>
        <w:rFonts w:asciiTheme="majorHAnsi" w:hAnsiTheme="majorHAnsi"/>
        <w:i/>
        <w:sz w:val="18"/>
        <w:szCs w:val="18"/>
      </w:rPr>
      <w:t xml:space="preserve">. </w:t>
    </w:r>
    <w:r w:rsidR="00744779" w:rsidRPr="0054107C">
      <w:rPr>
        <w:rFonts w:asciiTheme="majorHAnsi" w:hAnsiTheme="majorHAnsi"/>
        <w:i/>
        <w:sz w:val="18"/>
        <w:szCs w:val="18"/>
      </w:rPr>
      <w:t xml:space="preserve">Kemampuan Bahan Aktif Herbal pada Uji In Vitro terhadap Bakteri Aeromonas sp. </w:t>
    </w:r>
    <w:r w:rsidR="00744779" w:rsidRPr="0054107C">
      <w:rPr>
        <w:rFonts w:asciiTheme="majorHAnsi" w:hAnsiTheme="majorHAnsi"/>
        <w:i/>
        <w:sz w:val="18"/>
        <w:szCs w:val="18"/>
        <w:lang w:val="en-US"/>
      </w:rPr>
      <w:t xml:space="preserve">Journal of Aquatropica Asia </w:t>
    </w:r>
    <w:r w:rsidR="00CC4665" w:rsidRPr="0054107C">
      <w:rPr>
        <w:rFonts w:asciiTheme="majorHAnsi" w:hAnsiTheme="majorHAnsi"/>
        <w:i/>
        <w:sz w:val="18"/>
        <w:szCs w:val="18"/>
        <w:lang w:val="en-US"/>
      </w:rPr>
      <w:t>4</w:t>
    </w:r>
    <w:r w:rsidR="00744779" w:rsidRPr="0054107C">
      <w:rPr>
        <w:rFonts w:asciiTheme="majorHAnsi" w:hAnsiTheme="majorHAnsi"/>
        <w:i/>
        <w:sz w:val="18"/>
        <w:szCs w:val="18"/>
      </w:rPr>
      <w:t xml:space="preserve">(1): </w:t>
    </w:r>
    <w:r w:rsidR="00040F09" w:rsidRPr="0054107C">
      <w:rPr>
        <w:rFonts w:asciiTheme="majorHAnsi" w:hAnsiTheme="majorHAnsi"/>
        <w:i/>
        <w:sz w:val="18"/>
        <w:szCs w:val="18"/>
        <w:lang w:val="en-US"/>
      </w:rPr>
      <w:t>1</w:t>
    </w:r>
    <w:r w:rsidR="00040F09" w:rsidRPr="0054107C">
      <w:rPr>
        <w:rFonts w:asciiTheme="majorHAnsi" w:hAnsiTheme="majorHAnsi"/>
        <w:i/>
        <w:sz w:val="18"/>
        <w:szCs w:val="18"/>
      </w:rPr>
      <w:t>-</w:t>
    </w:r>
    <w:r w:rsidR="00744779" w:rsidRPr="0054107C">
      <w:rPr>
        <w:rFonts w:asciiTheme="majorHAnsi" w:hAnsiTheme="majorHAnsi"/>
        <w:i/>
        <w:sz w:val="18"/>
        <w:szCs w:val="18"/>
      </w:rPr>
      <w:t xml:space="preserve">4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3E" w:rsidRPr="00744779" w:rsidRDefault="00744779" w:rsidP="00744779">
    <w:pPr>
      <w:pStyle w:val="Header"/>
      <w:spacing w:after="360"/>
      <w:rPr>
        <w:rFonts w:asciiTheme="majorHAnsi" w:hAnsiTheme="majorHAnsi"/>
        <w:sz w:val="18"/>
        <w:szCs w:val="18"/>
      </w:rPr>
    </w:pPr>
    <w:r w:rsidRPr="00744779">
      <w:rPr>
        <w:rFonts w:asciiTheme="majorHAnsi" w:hAnsiTheme="majorHAnsi"/>
        <w:sz w:val="18"/>
        <w:szCs w:val="18"/>
      </w:rPr>
      <w:t xml:space="preserve">Kurniawan A, Mustikasari D, dan Anddisti A. 2020. Kemampuan Bahan Aktif Herbal Stamed pada Uji In Vitro terhadap Bakteri </w:t>
    </w:r>
    <w:r w:rsidRPr="00744779">
      <w:rPr>
        <w:rFonts w:asciiTheme="majorHAnsi" w:hAnsiTheme="majorHAnsi"/>
        <w:i/>
        <w:sz w:val="18"/>
        <w:szCs w:val="18"/>
      </w:rPr>
      <w:t>Aeromonas</w:t>
    </w:r>
    <w:r w:rsidRPr="00744779">
      <w:rPr>
        <w:rFonts w:asciiTheme="majorHAnsi" w:hAnsiTheme="majorHAnsi"/>
        <w:sz w:val="18"/>
        <w:szCs w:val="18"/>
      </w:rPr>
      <w:t xml:space="preserve"> sp. </w:t>
    </w:r>
    <w:r>
      <w:rPr>
        <w:rFonts w:asciiTheme="majorHAnsi" w:hAnsiTheme="majorHAnsi"/>
        <w:sz w:val="18"/>
        <w:szCs w:val="18"/>
        <w:lang w:val="en-US"/>
      </w:rPr>
      <w:t xml:space="preserve">Journal of Aquatropica Asia </w:t>
    </w:r>
    <w:r w:rsidRPr="00744779">
      <w:rPr>
        <w:rFonts w:asciiTheme="majorHAnsi" w:hAnsiTheme="majorHAnsi"/>
        <w:sz w:val="18"/>
        <w:szCs w:val="18"/>
      </w:rPr>
      <w:t xml:space="preserve">1(1): 9-14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C7BDF"/>
    <w:multiLevelType w:val="hybridMultilevel"/>
    <w:tmpl w:val="7E563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2C"/>
    <w:rsid w:val="00005401"/>
    <w:rsid w:val="00007746"/>
    <w:rsid w:val="000204FB"/>
    <w:rsid w:val="00026376"/>
    <w:rsid w:val="00040F09"/>
    <w:rsid w:val="000425DB"/>
    <w:rsid w:val="00051B4B"/>
    <w:rsid w:val="0005704F"/>
    <w:rsid w:val="0006169F"/>
    <w:rsid w:val="0007064B"/>
    <w:rsid w:val="00071DB1"/>
    <w:rsid w:val="0007375F"/>
    <w:rsid w:val="00073AEF"/>
    <w:rsid w:val="00085EB0"/>
    <w:rsid w:val="00091849"/>
    <w:rsid w:val="00097560"/>
    <w:rsid w:val="000B3485"/>
    <w:rsid w:val="000C1B50"/>
    <w:rsid w:val="000C420D"/>
    <w:rsid w:val="000C5B68"/>
    <w:rsid w:val="000D12D5"/>
    <w:rsid w:val="000D3560"/>
    <w:rsid w:val="000E6561"/>
    <w:rsid w:val="000F01F7"/>
    <w:rsid w:val="000F3822"/>
    <w:rsid w:val="00100974"/>
    <w:rsid w:val="001133C3"/>
    <w:rsid w:val="001167CA"/>
    <w:rsid w:val="001225C1"/>
    <w:rsid w:val="00125C33"/>
    <w:rsid w:val="00132EA8"/>
    <w:rsid w:val="00134474"/>
    <w:rsid w:val="00134681"/>
    <w:rsid w:val="001362C0"/>
    <w:rsid w:val="00145CA0"/>
    <w:rsid w:val="00154029"/>
    <w:rsid w:val="001611B0"/>
    <w:rsid w:val="00171A3E"/>
    <w:rsid w:val="00172668"/>
    <w:rsid w:val="00182AFC"/>
    <w:rsid w:val="0019182A"/>
    <w:rsid w:val="001A27C1"/>
    <w:rsid w:val="001B11E0"/>
    <w:rsid w:val="001C3C13"/>
    <w:rsid w:val="00200FF0"/>
    <w:rsid w:val="002039A1"/>
    <w:rsid w:val="0020563D"/>
    <w:rsid w:val="00214A2F"/>
    <w:rsid w:val="002408D2"/>
    <w:rsid w:val="00241182"/>
    <w:rsid w:val="00253DE3"/>
    <w:rsid w:val="002609E4"/>
    <w:rsid w:val="0026178E"/>
    <w:rsid w:val="00275703"/>
    <w:rsid w:val="00282DF0"/>
    <w:rsid w:val="002934CD"/>
    <w:rsid w:val="002965F3"/>
    <w:rsid w:val="002A209E"/>
    <w:rsid w:val="002D22F7"/>
    <w:rsid w:val="002D774E"/>
    <w:rsid w:val="002E2C9C"/>
    <w:rsid w:val="0030545D"/>
    <w:rsid w:val="00311F73"/>
    <w:rsid w:val="003254AC"/>
    <w:rsid w:val="003305F7"/>
    <w:rsid w:val="0033192C"/>
    <w:rsid w:val="003324D7"/>
    <w:rsid w:val="0033509A"/>
    <w:rsid w:val="00360FCE"/>
    <w:rsid w:val="00365976"/>
    <w:rsid w:val="00375A1C"/>
    <w:rsid w:val="0038228D"/>
    <w:rsid w:val="00387C4D"/>
    <w:rsid w:val="003A5646"/>
    <w:rsid w:val="003C35AB"/>
    <w:rsid w:val="003C4F48"/>
    <w:rsid w:val="003D09EE"/>
    <w:rsid w:val="003D22DB"/>
    <w:rsid w:val="003E07C7"/>
    <w:rsid w:val="003E1F7B"/>
    <w:rsid w:val="003F1491"/>
    <w:rsid w:val="003F607B"/>
    <w:rsid w:val="00403394"/>
    <w:rsid w:val="00405EB4"/>
    <w:rsid w:val="004142CC"/>
    <w:rsid w:val="00414BAB"/>
    <w:rsid w:val="00421833"/>
    <w:rsid w:val="00423232"/>
    <w:rsid w:val="004270F6"/>
    <w:rsid w:val="00427C95"/>
    <w:rsid w:val="004336C4"/>
    <w:rsid w:val="004421BC"/>
    <w:rsid w:val="00454A48"/>
    <w:rsid w:val="00461E30"/>
    <w:rsid w:val="00463502"/>
    <w:rsid w:val="00464A9B"/>
    <w:rsid w:val="0048229B"/>
    <w:rsid w:val="0048705A"/>
    <w:rsid w:val="004A00CB"/>
    <w:rsid w:val="004C43C7"/>
    <w:rsid w:val="004C4E01"/>
    <w:rsid w:val="004C749F"/>
    <w:rsid w:val="004D0798"/>
    <w:rsid w:val="004D2C68"/>
    <w:rsid w:val="004D3D11"/>
    <w:rsid w:val="004E2FA2"/>
    <w:rsid w:val="004E444F"/>
    <w:rsid w:val="004F1D80"/>
    <w:rsid w:val="005024F4"/>
    <w:rsid w:val="00504364"/>
    <w:rsid w:val="00513FA5"/>
    <w:rsid w:val="0051506C"/>
    <w:rsid w:val="00533856"/>
    <w:rsid w:val="0054107C"/>
    <w:rsid w:val="005441A5"/>
    <w:rsid w:val="00546C06"/>
    <w:rsid w:val="00555E08"/>
    <w:rsid w:val="00560F15"/>
    <w:rsid w:val="005717E5"/>
    <w:rsid w:val="00594EB5"/>
    <w:rsid w:val="005A1F4E"/>
    <w:rsid w:val="005A6FBA"/>
    <w:rsid w:val="005A7DD7"/>
    <w:rsid w:val="005B0122"/>
    <w:rsid w:val="005B254E"/>
    <w:rsid w:val="005B6E70"/>
    <w:rsid w:val="005C3DEA"/>
    <w:rsid w:val="00603895"/>
    <w:rsid w:val="006072B8"/>
    <w:rsid w:val="006074A9"/>
    <w:rsid w:val="00612495"/>
    <w:rsid w:val="00617766"/>
    <w:rsid w:val="00620CD8"/>
    <w:rsid w:val="006372DD"/>
    <w:rsid w:val="006515EB"/>
    <w:rsid w:val="00666602"/>
    <w:rsid w:val="00676333"/>
    <w:rsid w:val="00690177"/>
    <w:rsid w:val="006D5CD3"/>
    <w:rsid w:val="006E0F26"/>
    <w:rsid w:val="006E2CF6"/>
    <w:rsid w:val="006F5E8E"/>
    <w:rsid w:val="006F66AA"/>
    <w:rsid w:val="00730C14"/>
    <w:rsid w:val="00744448"/>
    <w:rsid w:val="00744779"/>
    <w:rsid w:val="007528C1"/>
    <w:rsid w:val="007567FE"/>
    <w:rsid w:val="00763BF6"/>
    <w:rsid w:val="007A1326"/>
    <w:rsid w:val="007A7B39"/>
    <w:rsid w:val="007B3611"/>
    <w:rsid w:val="007D279E"/>
    <w:rsid w:val="007E4AD0"/>
    <w:rsid w:val="007E618F"/>
    <w:rsid w:val="007F0BA2"/>
    <w:rsid w:val="007F351B"/>
    <w:rsid w:val="007F7EA4"/>
    <w:rsid w:val="00815CEB"/>
    <w:rsid w:val="00820EE8"/>
    <w:rsid w:val="008411E0"/>
    <w:rsid w:val="008424E3"/>
    <w:rsid w:val="00853930"/>
    <w:rsid w:val="00854AF4"/>
    <w:rsid w:val="00857677"/>
    <w:rsid w:val="00857CA4"/>
    <w:rsid w:val="0087524A"/>
    <w:rsid w:val="0087615A"/>
    <w:rsid w:val="00891BE9"/>
    <w:rsid w:val="00891F00"/>
    <w:rsid w:val="008A2DEF"/>
    <w:rsid w:val="008A3A3F"/>
    <w:rsid w:val="008B62ED"/>
    <w:rsid w:val="008C529D"/>
    <w:rsid w:val="008D6A5E"/>
    <w:rsid w:val="00911914"/>
    <w:rsid w:val="00921944"/>
    <w:rsid w:val="00933AD5"/>
    <w:rsid w:val="00951CD1"/>
    <w:rsid w:val="00973076"/>
    <w:rsid w:val="00975031"/>
    <w:rsid w:val="00976139"/>
    <w:rsid w:val="00984953"/>
    <w:rsid w:val="009874E3"/>
    <w:rsid w:val="009A40A1"/>
    <w:rsid w:val="009A63E6"/>
    <w:rsid w:val="009A6EC3"/>
    <w:rsid w:val="009B0E68"/>
    <w:rsid w:val="009B36A3"/>
    <w:rsid w:val="009C523C"/>
    <w:rsid w:val="009D3480"/>
    <w:rsid w:val="009D6030"/>
    <w:rsid w:val="009F0FB3"/>
    <w:rsid w:val="00A05BB8"/>
    <w:rsid w:val="00A05FED"/>
    <w:rsid w:val="00A1283A"/>
    <w:rsid w:val="00A25A57"/>
    <w:rsid w:val="00A300BF"/>
    <w:rsid w:val="00A3306A"/>
    <w:rsid w:val="00A378AB"/>
    <w:rsid w:val="00A4714E"/>
    <w:rsid w:val="00A47400"/>
    <w:rsid w:val="00A52C00"/>
    <w:rsid w:val="00A54A55"/>
    <w:rsid w:val="00A55059"/>
    <w:rsid w:val="00A70551"/>
    <w:rsid w:val="00A75880"/>
    <w:rsid w:val="00A76004"/>
    <w:rsid w:val="00A80878"/>
    <w:rsid w:val="00A82B6D"/>
    <w:rsid w:val="00A84906"/>
    <w:rsid w:val="00AC1CC4"/>
    <w:rsid w:val="00AD1AB8"/>
    <w:rsid w:val="00AD5182"/>
    <w:rsid w:val="00AD5E0C"/>
    <w:rsid w:val="00AF5F06"/>
    <w:rsid w:val="00B02A13"/>
    <w:rsid w:val="00B11C42"/>
    <w:rsid w:val="00B120E1"/>
    <w:rsid w:val="00B128D6"/>
    <w:rsid w:val="00B143C6"/>
    <w:rsid w:val="00B160AC"/>
    <w:rsid w:val="00B247B9"/>
    <w:rsid w:val="00B3068D"/>
    <w:rsid w:val="00B45B47"/>
    <w:rsid w:val="00B468C1"/>
    <w:rsid w:val="00B610A4"/>
    <w:rsid w:val="00B63D71"/>
    <w:rsid w:val="00B92354"/>
    <w:rsid w:val="00BA1AD6"/>
    <w:rsid w:val="00BE0E14"/>
    <w:rsid w:val="00BE6EE8"/>
    <w:rsid w:val="00BF2F1F"/>
    <w:rsid w:val="00BF33F3"/>
    <w:rsid w:val="00C06BF2"/>
    <w:rsid w:val="00C21511"/>
    <w:rsid w:val="00C2509B"/>
    <w:rsid w:val="00C31B24"/>
    <w:rsid w:val="00C33BA4"/>
    <w:rsid w:val="00C5708B"/>
    <w:rsid w:val="00C64B62"/>
    <w:rsid w:val="00C65839"/>
    <w:rsid w:val="00CB61EA"/>
    <w:rsid w:val="00CB749F"/>
    <w:rsid w:val="00CC4485"/>
    <w:rsid w:val="00CC4665"/>
    <w:rsid w:val="00CC7808"/>
    <w:rsid w:val="00CF2D1A"/>
    <w:rsid w:val="00CF43F7"/>
    <w:rsid w:val="00CF4671"/>
    <w:rsid w:val="00CF4DCC"/>
    <w:rsid w:val="00D04A25"/>
    <w:rsid w:val="00D10286"/>
    <w:rsid w:val="00D34378"/>
    <w:rsid w:val="00D35A05"/>
    <w:rsid w:val="00D35DA7"/>
    <w:rsid w:val="00D56463"/>
    <w:rsid w:val="00D57596"/>
    <w:rsid w:val="00D600EA"/>
    <w:rsid w:val="00D652ED"/>
    <w:rsid w:val="00D67CBC"/>
    <w:rsid w:val="00D82FBD"/>
    <w:rsid w:val="00D91162"/>
    <w:rsid w:val="00D97A0A"/>
    <w:rsid w:val="00DA02E1"/>
    <w:rsid w:val="00DA5D88"/>
    <w:rsid w:val="00DC572C"/>
    <w:rsid w:val="00DD027E"/>
    <w:rsid w:val="00DE1001"/>
    <w:rsid w:val="00DF5D99"/>
    <w:rsid w:val="00DF71DF"/>
    <w:rsid w:val="00E034DB"/>
    <w:rsid w:val="00E17D76"/>
    <w:rsid w:val="00E23786"/>
    <w:rsid w:val="00E23FB3"/>
    <w:rsid w:val="00E27F27"/>
    <w:rsid w:val="00E34326"/>
    <w:rsid w:val="00E34D9C"/>
    <w:rsid w:val="00E403C3"/>
    <w:rsid w:val="00E44B95"/>
    <w:rsid w:val="00E61E9D"/>
    <w:rsid w:val="00E628F5"/>
    <w:rsid w:val="00E727C1"/>
    <w:rsid w:val="00E7516B"/>
    <w:rsid w:val="00E75D75"/>
    <w:rsid w:val="00E86429"/>
    <w:rsid w:val="00E949E5"/>
    <w:rsid w:val="00EB37FB"/>
    <w:rsid w:val="00EC2421"/>
    <w:rsid w:val="00EF4005"/>
    <w:rsid w:val="00EF5703"/>
    <w:rsid w:val="00F15950"/>
    <w:rsid w:val="00F20552"/>
    <w:rsid w:val="00F42D1E"/>
    <w:rsid w:val="00F514BB"/>
    <w:rsid w:val="00F53C22"/>
    <w:rsid w:val="00F7232C"/>
    <w:rsid w:val="00F7749E"/>
    <w:rsid w:val="00FA2780"/>
    <w:rsid w:val="00FB7D01"/>
    <w:rsid w:val="00FD4207"/>
    <w:rsid w:val="00FE618F"/>
    <w:rsid w:val="00FF26FC"/>
    <w:rsid w:val="00FF2F6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27DD0-9E32-4120-BD87-6C75A828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DE3"/>
    <w:rPr>
      <w:rFonts w:ascii="Tahoma" w:hAnsi="Tahoma" w:cs="Tahoma"/>
      <w:sz w:val="16"/>
      <w:szCs w:val="16"/>
    </w:rPr>
  </w:style>
  <w:style w:type="paragraph" w:styleId="NoSpacing">
    <w:name w:val="No Spacing"/>
    <w:uiPriority w:val="1"/>
    <w:qFormat/>
    <w:rsid w:val="00405EB4"/>
    <w:pPr>
      <w:spacing w:after="0" w:line="240" w:lineRule="auto"/>
    </w:pPr>
  </w:style>
  <w:style w:type="paragraph" w:styleId="ListParagraph">
    <w:name w:val="List Paragraph"/>
    <w:basedOn w:val="Normal"/>
    <w:uiPriority w:val="34"/>
    <w:qFormat/>
    <w:rsid w:val="003A5646"/>
    <w:pPr>
      <w:ind w:left="720"/>
      <w:contextualSpacing/>
    </w:pPr>
  </w:style>
  <w:style w:type="paragraph" w:styleId="BodyText">
    <w:name w:val="Body Text"/>
    <w:basedOn w:val="Normal"/>
    <w:link w:val="BodyTextChar"/>
    <w:rsid w:val="00154029"/>
    <w:pPr>
      <w:spacing w:after="0" w:line="240" w:lineRule="auto"/>
      <w:jc w:val="center"/>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154029"/>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171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A3E"/>
  </w:style>
  <w:style w:type="paragraph" w:styleId="Footer">
    <w:name w:val="footer"/>
    <w:basedOn w:val="Normal"/>
    <w:link w:val="FooterChar"/>
    <w:uiPriority w:val="99"/>
    <w:unhideWhenUsed/>
    <w:rsid w:val="00171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A3E"/>
  </w:style>
  <w:style w:type="character" w:styleId="Strong">
    <w:name w:val="Strong"/>
    <w:basedOn w:val="DefaultParagraphFont"/>
    <w:uiPriority w:val="22"/>
    <w:qFormat/>
    <w:rsid w:val="0020563D"/>
    <w:rPr>
      <w:b/>
      <w:bCs/>
    </w:rPr>
  </w:style>
  <w:style w:type="character" w:styleId="Hyperlink">
    <w:name w:val="Hyperlink"/>
    <w:basedOn w:val="DefaultParagraphFont"/>
    <w:uiPriority w:val="99"/>
    <w:unhideWhenUsed/>
    <w:rsid w:val="009F0FB3"/>
    <w:rPr>
      <w:color w:val="0000FF" w:themeColor="hyperlink"/>
      <w:u w:val="single"/>
    </w:rPr>
  </w:style>
  <w:style w:type="character" w:styleId="PlaceholderText">
    <w:name w:val="Placeholder Text"/>
    <w:basedOn w:val="DefaultParagraphFont"/>
    <w:uiPriority w:val="99"/>
    <w:semiHidden/>
    <w:rsid w:val="00933AD5"/>
    <w:rPr>
      <w:color w:val="808080"/>
    </w:rPr>
  </w:style>
  <w:style w:type="table" w:styleId="TableGrid">
    <w:name w:val="Table Grid"/>
    <w:basedOn w:val="TableNormal"/>
    <w:uiPriority w:val="39"/>
    <w:rsid w:val="00C33BA4"/>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0EE8"/>
    <w:pPr>
      <w:spacing w:before="100" w:beforeAutospacing="1" w:after="100" w:afterAutospacing="1" w:line="240" w:lineRule="auto"/>
    </w:pPr>
    <w:rPr>
      <w:rFonts w:ascii="Times New Roman" w:eastAsiaTheme="minorEastAsia"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TUGAS%20AGUNG\File%20Agung\SKRIPSI%20AGUNG%202020\DATA%20PENELITIAN\DATA%20PENELITIAN%20FIX.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TUGAS%20AGUNG\File%20Agung\SKRIPSI%20AGUNG%202020\DATA%20PENELITIAN\DATA%20PENELITIAN%20FIX.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TUGAS%20AGUNG\File%20Agung\SKRIPSI%20AGUNG%202020\DATA%20PENELITIAN\DATA%20PENELITIAN%20FIX.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D:\TUGAS%20AGUNG\File%20Agung\SKRIPSI%20AGUNG%202020\DATA%20PENELITIAN\DATA%20PENELITIAN%20FIX.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D:\TUGAS%20AGUNG\File%20Agung\SKRIPSI%20AGUNG%202020\DATA%20PENELITIAN\DATA%20PENELITIAN%20AGUNG.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D:\TUGAS%20AGUNG\File%20Agung\SKRIPSI%20AGUNG%202020\DATA%20PENELITIAN\DATA%20PENELITIAN%20AGUNG.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D:\TUGAS%20AGUNG\File%20Agung\SKRIPSI%20AGUNG%202020\DATA%20PENELITIAN\DATA%20PENELITIAN%20FIX.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D:\Agung\Hasil\Data%20Penelitian\Data%20Benar\DATA%20PENELITIAN%20AGUNG.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Eritrosit!$L$5</c:f>
              <c:strCache>
                <c:ptCount val="1"/>
                <c:pt idx="0">
                  <c:v>A</c:v>
                </c:pt>
              </c:strCache>
            </c:strRef>
          </c:tx>
          <c:spPr>
            <a:pattFill prst="zigZag">
              <a:fgClr>
                <a:schemeClr val="tx1"/>
              </a:fgClr>
              <a:bgClr>
                <a:schemeClr val="bg1"/>
              </a:bgClr>
            </a:pattFill>
            <a:ln>
              <a:noFill/>
            </a:ln>
            <a:effectLst/>
          </c:spPr>
          <c:invertIfNegative val="0"/>
          <c:dLbls>
            <c:dLbl>
              <c:idx val="0"/>
              <c:layout>
                <c:manualLayout>
                  <c:x val="0"/>
                  <c:y val="-3.7939309670883417E-3"/>
                </c:manualLayout>
              </c:layout>
              <c:tx>
                <c:rich>
                  <a:bodyPr/>
                  <a:lstStyle/>
                  <a:p>
                    <a:fld id="{46B750BD-306F-485F-B07E-3F404E838A11}" type="VALUE">
                      <a:rPr lang="en-US"/>
                      <a:pPr/>
                      <a:t>[VALUE]</a:t>
                    </a:fld>
                    <a:r>
                      <a:rPr lang="en-US"/>
                      <a:t> </a:t>
                    </a:r>
                    <a:r>
                      <a:rPr lang="en-US" sz="800" b="0" i="0" u="none" strike="noStrike" kern="1200" baseline="0">
                        <a:solidFill>
                          <a:sysClr val="windowText" lastClr="000000">
                            <a:lumMod val="75000"/>
                            <a:lumOff val="25000"/>
                          </a:sysClr>
                        </a:solidFill>
                      </a:rPr>
                      <a:t>±  0,14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F25-4BD0-8D56-ADFEAC92CA0B}"/>
                </c:ext>
                <c:ext xmlns:c15="http://schemas.microsoft.com/office/drawing/2012/chart" uri="{CE6537A1-D6FC-4f65-9D91-7224C49458BB}">
                  <c15:dlblFieldTable/>
                  <c15:showDataLabelsRange val="0"/>
                </c:ext>
              </c:extLst>
            </c:dLbl>
            <c:dLbl>
              <c:idx val="1"/>
              <c:layout>
                <c:manualLayout>
                  <c:x val="-4.7139648133269931E-6"/>
                  <c:y val="-4.6296296296296294E-2"/>
                </c:manualLayout>
              </c:layout>
              <c:tx>
                <c:rich>
                  <a:bodyPr/>
                  <a:lstStyle/>
                  <a:p>
                    <a:fld id="{5F28AF51-7223-4CC0-9D91-F4605377CBAF}" type="VALUE">
                      <a:rPr lang="en-US"/>
                      <a:pPr/>
                      <a:t>[VALUE]</a:t>
                    </a:fld>
                    <a:r>
                      <a:rPr lang="en-US"/>
                      <a:t> </a:t>
                    </a:r>
                    <a:r>
                      <a:rPr lang="en-US" sz="800" b="0" i="0" u="none" strike="noStrike" kern="1200" baseline="0">
                        <a:solidFill>
                          <a:sysClr val="windowText" lastClr="000000">
                            <a:lumMod val="75000"/>
                            <a:lumOff val="25000"/>
                          </a:sysClr>
                        </a:solidFill>
                      </a:rPr>
                      <a:t>±  0,64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F25-4BD0-8D56-ADFEAC92CA0B}"/>
                </c:ext>
                <c:ext xmlns:c15="http://schemas.microsoft.com/office/drawing/2012/chart" uri="{CE6537A1-D6FC-4f65-9D91-7224C49458BB}">
                  <c15:dlblFieldTable/>
                  <c15:showDataLabelsRange val="0"/>
                </c:ext>
              </c:extLst>
            </c:dLbl>
            <c:dLbl>
              <c:idx val="2"/>
              <c:layout>
                <c:manualLayout>
                  <c:x val="-2.5971039016111953E-3"/>
                  <c:y val="4.9881804612842435E-3"/>
                </c:manualLayout>
              </c:layout>
              <c:tx>
                <c:rich>
                  <a:bodyPr/>
                  <a:lstStyle/>
                  <a:p>
                    <a:fld id="{7C0D508D-C910-49C0-806C-AAE18FFCB350}" type="VALUE">
                      <a:rPr lang="en-US"/>
                      <a:pPr/>
                      <a:t>[VALUE]</a:t>
                    </a:fld>
                    <a:r>
                      <a:rPr lang="en-US"/>
                      <a:t> </a:t>
                    </a:r>
                    <a:r>
                      <a:rPr lang="en-US" sz="800" b="0" i="0" u="none" strike="noStrike" kern="1200" baseline="0">
                        <a:solidFill>
                          <a:sysClr val="windowText" lastClr="000000">
                            <a:lumMod val="75000"/>
                            <a:lumOff val="25000"/>
                          </a:sysClr>
                        </a:solidFill>
                      </a:rPr>
                      <a:t>±  0,14</a:t>
                    </a:r>
                    <a:r>
                      <a:rPr lang="en-US" sz="8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Eritrosit!$Q$5:$Q$7</c:f>
                <c:numCache>
                  <c:formatCode>General</c:formatCode>
                  <c:ptCount val="3"/>
                  <c:pt idx="0">
                    <c:v>0.14000000000000001</c:v>
                  </c:pt>
                  <c:pt idx="1">
                    <c:v>0.64</c:v>
                  </c:pt>
                  <c:pt idx="2">
                    <c:v>0.14000000000000001</c:v>
                  </c:pt>
                </c:numCache>
              </c:numRef>
            </c:plus>
            <c:minus>
              <c:numRef>
                <c:f>Eritrosit!$Q$5:$Q$7</c:f>
                <c:numCache>
                  <c:formatCode>General</c:formatCode>
                  <c:ptCount val="3"/>
                  <c:pt idx="0">
                    <c:v>0.14000000000000001</c:v>
                  </c:pt>
                  <c:pt idx="1">
                    <c:v>0.64</c:v>
                  </c:pt>
                  <c:pt idx="2">
                    <c:v>0.14000000000000001</c:v>
                  </c:pt>
                </c:numCache>
              </c:numRef>
            </c:minus>
            <c:spPr>
              <a:noFill/>
              <a:ln w="9525" cap="flat" cmpd="sng" algn="ctr">
                <a:solidFill>
                  <a:schemeClr val="tx1">
                    <a:lumMod val="65000"/>
                    <a:lumOff val="35000"/>
                  </a:schemeClr>
                </a:solidFill>
                <a:round/>
              </a:ln>
              <a:effectLst/>
            </c:spPr>
          </c:errBars>
          <c:cat>
            <c:multiLvlStrRef>
              <c:f>Eritrosit!$M$3:$O$4</c:f>
              <c:multiLvlStrCache>
                <c:ptCount val="3"/>
                <c:lvl>
                  <c:pt idx="0">
                    <c:v>0</c:v>
                  </c:pt>
                  <c:pt idx="1">
                    <c:v>3</c:v>
                  </c:pt>
                  <c:pt idx="2">
                    <c:v>7</c:v>
                  </c:pt>
                </c:lvl>
                <c:lvl>
                  <c:pt idx="0">
                    <c:v>Hari ke -</c:v>
                  </c:pt>
                </c:lvl>
              </c:multiLvlStrCache>
            </c:multiLvlStrRef>
          </c:cat>
          <c:val>
            <c:numRef>
              <c:f>Eritrosit!$M$5:$O$5</c:f>
              <c:numCache>
                <c:formatCode>General</c:formatCode>
                <c:ptCount val="3"/>
                <c:pt idx="0">
                  <c:v>0.34</c:v>
                </c:pt>
                <c:pt idx="1">
                  <c:v>1.06</c:v>
                </c:pt>
                <c:pt idx="2">
                  <c:v>1.35</c:v>
                </c:pt>
              </c:numCache>
            </c:numRef>
          </c:val>
          <c:extLst xmlns:c16r2="http://schemas.microsoft.com/office/drawing/2015/06/chart">
            <c:ext xmlns:c16="http://schemas.microsoft.com/office/drawing/2014/chart" uri="{C3380CC4-5D6E-409C-BE32-E72D297353CC}">
              <c16:uniqueId val="{00000004-0F25-4BD0-8D56-ADFEAC92CA0B}"/>
            </c:ext>
          </c:extLst>
        </c:ser>
        <c:ser>
          <c:idx val="1"/>
          <c:order val="1"/>
          <c:tx>
            <c:strRef>
              <c:f>Eritrosit!$L$6</c:f>
              <c:strCache>
                <c:ptCount val="1"/>
                <c:pt idx="0">
                  <c:v>B</c:v>
                </c:pt>
              </c:strCache>
            </c:strRef>
          </c:tx>
          <c:spPr>
            <a:pattFill prst="dkDnDiag">
              <a:fgClr>
                <a:schemeClr val="tx1"/>
              </a:fgClr>
              <a:bgClr>
                <a:schemeClr val="bg1"/>
              </a:bgClr>
            </a:pattFill>
            <a:ln>
              <a:noFill/>
            </a:ln>
            <a:effectLst/>
          </c:spPr>
          <c:invertIfNegative val="0"/>
          <c:dLbls>
            <c:dLbl>
              <c:idx val="0"/>
              <c:layout>
                <c:manualLayout>
                  <c:x val="0"/>
                  <c:y val="-4.6296296296296294E-2"/>
                </c:manualLayout>
              </c:layout>
              <c:tx>
                <c:rich>
                  <a:bodyPr/>
                  <a:lstStyle/>
                  <a:p>
                    <a:fld id="{E2B7F0F2-3D39-4895-BF79-6F981D29BE94}" type="VALUE">
                      <a:rPr lang="en-US"/>
                      <a:pPr/>
                      <a:t>[VALUE]</a:t>
                    </a:fld>
                    <a:r>
                      <a:rPr lang="en-US"/>
                      <a:t> </a:t>
                    </a:r>
                    <a:r>
                      <a:rPr lang="en-US" sz="800" b="0" i="0" u="none" strike="noStrike" kern="1200" baseline="0">
                        <a:solidFill>
                          <a:sysClr val="windowText" lastClr="000000">
                            <a:lumMod val="75000"/>
                            <a:lumOff val="25000"/>
                          </a:sysClr>
                        </a:solidFill>
                      </a:rPr>
                      <a:t>±  0,64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F25-4BD0-8D56-ADFEAC92CA0B}"/>
                </c:ext>
                <c:ext xmlns:c15="http://schemas.microsoft.com/office/drawing/2012/chart" uri="{CE6537A1-D6FC-4f65-9D91-7224C49458BB}">
                  <c15:dlblFieldTable/>
                  <c15:showDataLabelsRange val="0"/>
                </c:ext>
              </c:extLst>
            </c:dLbl>
            <c:dLbl>
              <c:idx val="1"/>
              <c:layout>
                <c:manualLayout>
                  <c:x val="0"/>
                  <c:y val="-9.2834810533729394E-3"/>
                </c:manualLayout>
              </c:layout>
              <c:tx>
                <c:rich>
                  <a:bodyPr/>
                  <a:lstStyle/>
                  <a:p>
                    <a:fld id="{06EA4E17-616F-40AC-B1BB-7B0B53D6FF52}" type="VALUE">
                      <a:rPr lang="en-US"/>
                      <a:pPr/>
                      <a:t>[VALUE]</a:t>
                    </a:fld>
                    <a:r>
                      <a:rPr lang="en-US"/>
                      <a:t> </a:t>
                    </a:r>
                    <a:r>
                      <a:rPr lang="en-US" sz="800" b="0" i="0" u="none" strike="noStrike" kern="1200" baseline="0">
                        <a:solidFill>
                          <a:sysClr val="windowText" lastClr="000000">
                            <a:lumMod val="75000"/>
                            <a:lumOff val="25000"/>
                          </a:sysClr>
                        </a:solidFill>
                      </a:rPr>
                      <a:t>±  0,30</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F25-4BD0-8D56-ADFEAC92CA0B}"/>
                </c:ext>
                <c:ext xmlns:c15="http://schemas.microsoft.com/office/drawing/2012/chart" uri="{CE6537A1-D6FC-4f65-9D91-7224C49458BB}">
                  <c15:dlblFieldTable/>
                  <c15:showDataLabelsRange val="0"/>
                </c:ext>
              </c:extLst>
            </c:dLbl>
            <c:dLbl>
              <c:idx val="2"/>
              <c:layout>
                <c:manualLayout>
                  <c:x val="-2.7824689698143241E-3"/>
                  <c:y val="-6.4814814814814853E-2"/>
                </c:manualLayout>
              </c:layout>
              <c:tx>
                <c:rich>
                  <a:bodyPr/>
                  <a:lstStyle/>
                  <a:p>
                    <a:fld id="{A8CC52BE-3525-4C85-BD0A-E44EFE679649}" type="VALUE">
                      <a:rPr lang="en-US"/>
                      <a:pPr/>
                      <a:t>[VALUE]</a:t>
                    </a:fld>
                    <a:r>
                      <a:rPr lang="en-US"/>
                      <a:t> </a:t>
                    </a:r>
                    <a:r>
                      <a:rPr lang="en-US" sz="800" b="0" i="0" u="none" strike="noStrike" kern="1200" baseline="0">
                        <a:solidFill>
                          <a:sysClr val="windowText" lastClr="000000">
                            <a:lumMod val="75000"/>
                            <a:lumOff val="25000"/>
                          </a:sysClr>
                        </a:solidFill>
                      </a:rPr>
                      <a:t>±  0,83</a:t>
                    </a:r>
                    <a:r>
                      <a:rPr lang="en-US" sz="8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F25-4BD0-8D56-ADFEAC92CA0B}"/>
                </c:ex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Eritrosit!$R$5:$R$7</c:f>
                <c:numCache>
                  <c:formatCode>General</c:formatCode>
                  <c:ptCount val="3"/>
                  <c:pt idx="0">
                    <c:v>0.64</c:v>
                  </c:pt>
                  <c:pt idx="1">
                    <c:v>0.3</c:v>
                  </c:pt>
                  <c:pt idx="2">
                    <c:v>0.83</c:v>
                  </c:pt>
                </c:numCache>
              </c:numRef>
            </c:plus>
            <c:minus>
              <c:numRef>
                <c:f>Eritrosit!$R$5:$R$7</c:f>
                <c:numCache>
                  <c:formatCode>General</c:formatCode>
                  <c:ptCount val="3"/>
                  <c:pt idx="0">
                    <c:v>0.64</c:v>
                  </c:pt>
                  <c:pt idx="1">
                    <c:v>0.3</c:v>
                  </c:pt>
                  <c:pt idx="2">
                    <c:v>0.83</c:v>
                  </c:pt>
                </c:numCache>
              </c:numRef>
            </c:minus>
            <c:spPr>
              <a:noFill/>
              <a:ln w="9525" cap="flat" cmpd="sng" algn="ctr">
                <a:solidFill>
                  <a:schemeClr val="tx1">
                    <a:lumMod val="65000"/>
                    <a:lumOff val="35000"/>
                  </a:schemeClr>
                </a:solidFill>
                <a:round/>
              </a:ln>
              <a:effectLst/>
            </c:spPr>
          </c:errBars>
          <c:cat>
            <c:multiLvlStrRef>
              <c:f>Eritrosit!$M$3:$O$4</c:f>
              <c:multiLvlStrCache>
                <c:ptCount val="3"/>
                <c:lvl>
                  <c:pt idx="0">
                    <c:v>0</c:v>
                  </c:pt>
                  <c:pt idx="1">
                    <c:v>3</c:v>
                  </c:pt>
                  <c:pt idx="2">
                    <c:v>7</c:v>
                  </c:pt>
                </c:lvl>
                <c:lvl>
                  <c:pt idx="0">
                    <c:v>Hari ke -</c:v>
                  </c:pt>
                </c:lvl>
              </c:multiLvlStrCache>
            </c:multiLvlStrRef>
          </c:cat>
          <c:val>
            <c:numRef>
              <c:f>Eritrosit!$M$6:$O$6</c:f>
              <c:numCache>
                <c:formatCode>General</c:formatCode>
                <c:ptCount val="3"/>
                <c:pt idx="0">
                  <c:v>0.88</c:v>
                </c:pt>
                <c:pt idx="1">
                  <c:v>1.33</c:v>
                </c:pt>
                <c:pt idx="2">
                  <c:v>1.84</c:v>
                </c:pt>
              </c:numCache>
            </c:numRef>
          </c:val>
          <c:extLst xmlns:c16r2="http://schemas.microsoft.com/office/drawing/2015/06/chart">
            <c:ext xmlns:c16="http://schemas.microsoft.com/office/drawing/2014/chart" uri="{C3380CC4-5D6E-409C-BE32-E72D297353CC}">
              <c16:uniqueId val="{00000009-0F25-4BD0-8D56-ADFEAC92CA0B}"/>
            </c:ext>
          </c:extLst>
        </c:ser>
        <c:ser>
          <c:idx val="2"/>
          <c:order val="2"/>
          <c:tx>
            <c:strRef>
              <c:f>Eritrosit!$L$7</c:f>
              <c:strCache>
                <c:ptCount val="1"/>
                <c:pt idx="0">
                  <c:v>C</c:v>
                </c:pt>
              </c:strCache>
            </c:strRef>
          </c:tx>
          <c:spPr>
            <a:pattFill prst="pct40">
              <a:fgClr>
                <a:schemeClr val="tx1"/>
              </a:fgClr>
              <a:bgClr>
                <a:schemeClr val="bg1"/>
              </a:bgClr>
            </a:pattFill>
            <a:ln>
              <a:noFill/>
            </a:ln>
            <a:effectLst/>
          </c:spPr>
          <c:invertIfNegative val="0"/>
          <c:dLbls>
            <c:dLbl>
              <c:idx val="0"/>
              <c:layout>
                <c:manualLayout>
                  <c:x val="0"/>
                  <c:y val="-9.2592592592592587E-3"/>
                </c:manualLayout>
              </c:layout>
              <c:tx>
                <c:rich>
                  <a:bodyPr/>
                  <a:lstStyle/>
                  <a:p>
                    <a:fld id="{0EE575ED-7507-4471-B263-8D224F030E77}" type="VALUE">
                      <a:rPr lang="en-US"/>
                      <a:pPr/>
                      <a:t>[VALUE]</a:t>
                    </a:fld>
                    <a:r>
                      <a:rPr lang="en-US"/>
                      <a:t> </a:t>
                    </a:r>
                    <a:r>
                      <a:rPr lang="en-US" sz="800" b="0" i="0" u="none" strike="noStrike" kern="1200" baseline="0">
                        <a:solidFill>
                          <a:sysClr val="windowText" lastClr="000000">
                            <a:lumMod val="75000"/>
                            <a:lumOff val="25000"/>
                          </a:sysClr>
                        </a:solidFill>
                      </a:rPr>
                      <a:t>± 0,23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F25-4BD0-8D56-ADFEAC92CA0B}"/>
                </c:ext>
                <c:ext xmlns:c15="http://schemas.microsoft.com/office/drawing/2012/chart" uri="{CE6537A1-D6FC-4f65-9D91-7224C49458BB}">
                  <c15:dlblFieldTable/>
                  <c15:showDataLabelsRange val="0"/>
                </c:ext>
              </c:extLst>
            </c:dLbl>
            <c:dLbl>
              <c:idx val="1"/>
              <c:layout>
                <c:manualLayout>
                  <c:x val="-9.5203407593749883E-17"/>
                  <c:y val="-9.9162561183365524E-3"/>
                </c:manualLayout>
              </c:layout>
              <c:tx>
                <c:rich>
                  <a:bodyPr/>
                  <a:lstStyle/>
                  <a:p>
                    <a:fld id="{121F8EA2-97D8-42E4-B4B6-C501A29F2B3E}" type="VALUE">
                      <a:rPr lang="en-US"/>
                      <a:pPr/>
                      <a:t>[VALUE]</a:t>
                    </a:fld>
                    <a:r>
                      <a:rPr lang="en-US"/>
                      <a:t> </a:t>
                    </a:r>
                    <a:r>
                      <a:rPr lang="en-US" sz="800" b="0" i="0" u="none" strike="noStrike" kern="1200" baseline="0">
                        <a:solidFill>
                          <a:sysClr val="windowText" lastClr="000000">
                            <a:lumMod val="75000"/>
                            <a:lumOff val="25000"/>
                          </a:sysClr>
                        </a:solidFill>
                      </a:rPr>
                      <a:t>±  0,29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F25-4BD0-8D56-ADFEAC92CA0B}"/>
                </c:ext>
                <c:ext xmlns:c15="http://schemas.microsoft.com/office/drawing/2012/chart" uri="{CE6537A1-D6FC-4f65-9D91-7224C49458BB}">
                  <c15:dlblFieldTable/>
                  <c15:showDataLabelsRange val="0"/>
                </c:ext>
              </c:extLst>
            </c:dLbl>
            <c:dLbl>
              <c:idx val="2"/>
              <c:layout>
                <c:manualLayout>
                  <c:x val="-2.7730005077555566E-3"/>
                  <c:y val="-4.0295049674860129E-3"/>
                </c:manualLayout>
              </c:layout>
              <c:tx>
                <c:rich>
                  <a:bodyPr/>
                  <a:lstStyle/>
                  <a:p>
                    <a:fld id="{EC811B3D-2300-4512-8865-39750F901324}" type="VALUE">
                      <a:rPr lang="en-US" sz="900"/>
                      <a:pPr/>
                      <a:t>[VALUE]</a:t>
                    </a:fld>
                    <a:r>
                      <a:rPr lang="en-US" sz="900"/>
                      <a:t> </a:t>
                    </a:r>
                    <a:r>
                      <a:rPr lang="en-US" sz="900" b="0" i="0" u="none" strike="noStrike" kern="1200" baseline="0">
                        <a:solidFill>
                          <a:sysClr val="windowText" lastClr="000000">
                            <a:lumMod val="75000"/>
                            <a:lumOff val="25000"/>
                          </a:sysClr>
                        </a:solidFill>
                      </a:rPr>
                      <a:t>±  0,22</a:t>
                    </a:r>
                    <a:r>
                      <a:rPr lang="en-US" sz="9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Eritrosit!$S$5:$S$7</c:f>
                <c:numCache>
                  <c:formatCode>General</c:formatCode>
                  <c:ptCount val="3"/>
                  <c:pt idx="0">
                    <c:v>0.23</c:v>
                  </c:pt>
                  <c:pt idx="1">
                    <c:v>0.28999999999999998</c:v>
                  </c:pt>
                  <c:pt idx="2">
                    <c:v>0.22</c:v>
                  </c:pt>
                </c:numCache>
              </c:numRef>
            </c:plus>
            <c:minus>
              <c:numRef>
                <c:f>Eritrosit!$S$5:$S$7</c:f>
                <c:numCache>
                  <c:formatCode>General</c:formatCode>
                  <c:ptCount val="3"/>
                  <c:pt idx="0">
                    <c:v>0.23</c:v>
                  </c:pt>
                  <c:pt idx="1">
                    <c:v>0.28999999999999998</c:v>
                  </c:pt>
                  <c:pt idx="2">
                    <c:v>0.22</c:v>
                  </c:pt>
                </c:numCache>
              </c:numRef>
            </c:minus>
            <c:spPr>
              <a:noFill/>
              <a:ln w="9525" cap="flat" cmpd="sng" algn="ctr">
                <a:solidFill>
                  <a:schemeClr val="tx1">
                    <a:lumMod val="65000"/>
                    <a:lumOff val="35000"/>
                  </a:schemeClr>
                </a:solidFill>
                <a:round/>
              </a:ln>
              <a:effectLst/>
            </c:spPr>
          </c:errBars>
          <c:cat>
            <c:multiLvlStrRef>
              <c:f>Eritrosit!$M$3:$O$4</c:f>
              <c:multiLvlStrCache>
                <c:ptCount val="3"/>
                <c:lvl>
                  <c:pt idx="0">
                    <c:v>0</c:v>
                  </c:pt>
                  <c:pt idx="1">
                    <c:v>3</c:v>
                  </c:pt>
                  <c:pt idx="2">
                    <c:v>7</c:v>
                  </c:pt>
                </c:lvl>
                <c:lvl>
                  <c:pt idx="0">
                    <c:v>Hari ke -</c:v>
                  </c:pt>
                </c:lvl>
              </c:multiLvlStrCache>
            </c:multiLvlStrRef>
          </c:cat>
          <c:val>
            <c:numRef>
              <c:f>Eritrosit!$M$7:$O$7</c:f>
              <c:numCache>
                <c:formatCode>General</c:formatCode>
                <c:ptCount val="3"/>
                <c:pt idx="0">
                  <c:v>0.75</c:v>
                </c:pt>
                <c:pt idx="1">
                  <c:v>1.78</c:v>
                </c:pt>
                <c:pt idx="2">
                  <c:v>2.4500000000000002</c:v>
                </c:pt>
              </c:numCache>
            </c:numRef>
          </c:val>
          <c:extLst xmlns:c16r2="http://schemas.microsoft.com/office/drawing/2015/06/chart">
            <c:ext xmlns:c16="http://schemas.microsoft.com/office/drawing/2014/chart" uri="{C3380CC4-5D6E-409C-BE32-E72D297353CC}">
              <c16:uniqueId val="{0000000F-0F25-4BD0-8D56-ADFEAC92CA0B}"/>
            </c:ext>
          </c:extLst>
        </c:ser>
        <c:ser>
          <c:idx val="3"/>
          <c:order val="3"/>
          <c:tx>
            <c:strRef>
              <c:f>Eritrosit!$L$8</c:f>
              <c:strCache>
                <c:ptCount val="1"/>
                <c:pt idx="0">
                  <c:v>D</c:v>
                </c:pt>
              </c:strCache>
            </c:strRef>
          </c:tx>
          <c:spPr>
            <a:pattFill prst="diagBrick">
              <a:fgClr>
                <a:schemeClr val="tx1"/>
              </a:fgClr>
              <a:bgClr>
                <a:schemeClr val="bg1"/>
              </a:bgClr>
            </a:pattFill>
            <a:ln>
              <a:noFill/>
            </a:ln>
            <a:effectLst/>
          </c:spPr>
          <c:invertIfNegative val="0"/>
          <c:dLbls>
            <c:dLbl>
              <c:idx val="0"/>
              <c:layout>
                <c:manualLayout>
                  <c:x val="0"/>
                  <c:y val="-7.8703703703703706E-2"/>
                </c:manualLayout>
              </c:layout>
              <c:tx>
                <c:rich>
                  <a:bodyPr/>
                  <a:lstStyle/>
                  <a:p>
                    <a:fld id="{4CBE12B7-4D20-44B3-A0D5-0F35D9B5249B}" type="VALUE">
                      <a:rPr lang="en-US"/>
                      <a:pPr/>
                      <a:t>[VALUE]</a:t>
                    </a:fld>
                    <a:r>
                      <a:rPr lang="en-US"/>
                      <a:t> </a:t>
                    </a:r>
                    <a:r>
                      <a:rPr lang="en-US" sz="900" b="0" i="0" u="none" strike="noStrike" kern="1200" baseline="0">
                        <a:solidFill>
                          <a:sysClr val="windowText" lastClr="000000">
                            <a:lumMod val="75000"/>
                            <a:lumOff val="25000"/>
                          </a:sysClr>
                        </a:solidFill>
                      </a:rPr>
                      <a:t>± 1,05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2.773041040187575E-3"/>
                  <c:y val="-4.2531350247885701E-2"/>
                </c:manualLayout>
              </c:layout>
              <c:tx>
                <c:rich>
                  <a:bodyPr/>
                  <a:lstStyle/>
                  <a:p>
                    <a:fld id="{677AE9B1-05D1-40B1-A959-7D12DCFA281D}" type="VALUE">
                      <a:rPr lang="en-US"/>
                      <a:pPr/>
                      <a:t>[VALUE]</a:t>
                    </a:fld>
                    <a:r>
                      <a:rPr lang="en-US"/>
                      <a:t> </a:t>
                    </a:r>
                    <a:r>
                      <a:rPr lang="en-US" sz="900" b="0" i="0" u="none" strike="noStrike" kern="1200" baseline="0">
                        <a:solidFill>
                          <a:sysClr val="windowText" lastClr="000000">
                            <a:lumMod val="75000"/>
                            <a:lumOff val="25000"/>
                          </a:sysClr>
                        </a:solidFill>
                      </a:rPr>
                      <a:t>± 0,61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2.0085589204706108E-5"/>
                  <c:y val="-2.7604622338874306E-2"/>
                </c:manualLayout>
              </c:layout>
              <c:tx>
                <c:rich>
                  <a:bodyPr/>
                  <a:lstStyle/>
                  <a:p>
                    <a:fld id="{781EC5FB-334B-42FA-A883-F85162450EEF}" type="VALUE">
                      <a:rPr lang="en-US"/>
                      <a:pPr/>
                      <a:t>[VALUE]</a:t>
                    </a:fld>
                    <a:r>
                      <a:rPr lang="en-US" sz="900" b="0" i="0" u="none" strike="noStrike" kern="1200" baseline="0">
                        <a:solidFill>
                          <a:sysClr val="windowText" lastClr="000000">
                            <a:lumMod val="75000"/>
                            <a:lumOff val="25000"/>
                          </a:sysClr>
                        </a:solidFill>
                      </a:rPr>
                      <a:t>± 0,45</a:t>
                    </a:r>
                    <a:r>
                      <a:rPr lang="en-US" sz="9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Eritrosit!$T$5:$T$7</c:f>
                <c:numCache>
                  <c:formatCode>General</c:formatCode>
                  <c:ptCount val="3"/>
                  <c:pt idx="0">
                    <c:v>1.05</c:v>
                  </c:pt>
                  <c:pt idx="1">
                    <c:v>0.61</c:v>
                  </c:pt>
                  <c:pt idx="2">
                    <c:v>0.45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multiLvlStrRef>
              <c:f>Eritrosit!$M$3:$O$4</c:f>
              <c:multiLvlStrCache>
                <c:ptCount val="3"/>
                <c:lvl>
                  <c:pt idx="0">
                    <c:v>0</c:v>
                  </c:pt>
                  <c:pt idx="1">
                    <c:v>3</c:v>
                  </c:pt>
                  <c:pt idx="2">
                    <c:v>7</c:v>
                  </c:pt>
                </c:lvl>
                <c:lvl>
                  <c:pt idx="0">
                    <c:v>Hari ke -</c:v>
                  </c:pt>
                </c:lvl>
              </c:multiLvlStrCache>
            </c:multiLvlStrRef>
          </c:cat>
          <c:val>
            <c:numRef>
              <c:f>Eritrosit!$M$8:$O$8</c:f>
              <c:numCache>
                <c:formatCode>General</c:formatCode>
                <c:ptCount val="3"/>
                <c:pt idx="0">
                  <c:v>1.4</c:v>
                </c:pt>
                <c:pt idx="1">
                  <c:v>4.17</c:v>
                </c:pt>
                <c:pt idx="2">
                  <c:v>5.17</c:v>
                </c:pt>
              </c:numCache>
            </c:numRef>
          </c:val>
        </c:ser>
        <c:dLbls>
          <c:dLblPos val="outEnd"/>
          <c:showLegendKey val="0"/>
          <c:showVal val="1"/>
          <c:showCatName val="0"/>
          <c:showSerName val="0"/>
          <c:showPercent val="0"/>
          <c:showBubbleSize val="0"/>
        </c:dLbls>
        <c:gapWidth val="300"/>
        <c:axId val="456255920"/>
        <c:axId val="456255528"/>
      </c:barChart>
      <c:catAx>
        <c:axId val="456255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55528"/>
        <c:crosses val="autoZero"/>
        <c:auto val="1"/>
        <c:lblAlgn val="ctr"/>
        <c:lblOffset val="100"/>
        <c:noMultiLvlLbl val="0"/>
      </c:catAx>
      <c:valAx>
        <c:axId val="456255528"/>
        <c:scaling>
          <c:orientation val="minMax"/>
          <c:max val="8"/>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0" i="0" baseline="0">
                    <a:effectLst/>
                    <a:latin typeface="Times New Roman" panose="02020603050405020304" pitchFamily="18" charset="0"/>
                    <a:cs typeface="Times New Roman" panose="02020603050405020304" pitchFamily="18" charset="0"/>
                  </a:rPr>
                  <a:t>Total Eritrosit (×10^4 sel/mm3) </a:t>
                </a:r>
                <a:endParaRPr lang="id-ID" sz="12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55920"/>
        <c:crosses val="autoZero"/>
        <c:crossBetween val="between"/>
        <c:majorUnit val="2"/>
        <c:minorUnit val="0.4"/>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Leukosit!$K$5</c:f>
              <c:strCache>
                <c:ptCount val="1"/>
                <c:pt idx="0">
                  <c:v>A</c:v>
                </c:pt>
              </c:strCache>
            </c:strRef>
          </c:tx>
          <c:spPr>
            <a:pattFill prst="zigZag">
              <a:fgClr>
                <a:schemeClr val="tx1"/>
              </a:fgClr>
              <a:bgClr>
                <a:schemeClr val="bg1"/>
              </a:bgClr>
            </a:pattFill>
            <a:ln>
              <a:noFill/>
            </a:ln>
            <a:effectLst/>
          </c:spPr>
          <c:invertIfNegative val="0"/>
          <c:dLbls>
            <c:dLbl>
              <c:idx val="0"/>
              <c:layout>
                <c:manualLayout>
                  <c:x val="-2.6159942716965387E-4"/>
                  <c:y val="3.9372527628952058E-3"/>
                </c:manualLayout>
              </c:layout>
              <c:tx>
                <c:rich>
                  <a:bodyPr/>
                  <a:lstStyle/>
                  <a:p>
                    <a:fld id="{6D9EF8A2-DB07-4378-B4C3-D72250CDD8BD}" type="VALUE">
                      <a:rPr lang="en-US"/>
                      <a:pPr/>
                      <a:t>[VALUE]</a:t>
                    </a:fld>
                    <a:r>
                      <a:rPr lang="en-US"/>
                      <a:t> </a:t>
                    </a:r>
                    <a:r>
                      <a:rPr lang="en-US" sz="800" b="0" i="0" u="none" strike="noStrike" kern="1200" baseline="0">
                        <a:solidFill>
                          <a:sysClr val="windowText" lastClr="000000">
                            <a:lumMod val="75000"/>
                            <a:lumOff val="25000"/>
                          </a:sysClr>
                        </a:solidFill>
                      </a:rPr>
                      <a:t>± 0,07  </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2B1-4A3B-A78F-CE25F10E2867}"/>
                </c:ext>
                <c:ext xmlns:c15="http://schemas.microsoft.com/office/drawing/2012/chart" uri="{CE6537A1-D6FC-4f65-9D91-7224C49458BB}">
                  <c15:dlblFieldTable/>
                  <c15:showDataLabelsRange val="0"/>
                </c:ext>
              </c:extLst>
            </c:dLbl>
            <c:dLbl>
              <c:idx val="1"/>
              <c:layout>
                <c:manualLayout>
                  <c:x val="-1.2149380510842676E-4"/>
                  <c:y val="8.1532173270223145E-3"/>
                </c:manualLayout>
              </c:layout>
              <c:tx>
                <c:rich>
                  <a:bodyPr/>
                  <a:lstStyle/>
                  <a:p>
                    <a:fld id="{476CD868-4494-4E37-B0C1-E391845B4EF4}" type="VALUE">
                      <a:rPr lang="en-US"/>
                      <a:pPr/>
                      <a:t>[VALUE]</a:t>
                    </a:fld>
                    <a:r>
                      <a:rPr lang="en-US"/>
                      <a:t> </a:t>
                    </a:r>
                    <a:r>
                      <a:rPr lang="en-US" sz="800" b="0" i="0" u="none" strike="noStrike" kern="1200" baseline="0">
                        <a:solidFill>
                          <a:sysClr val="windowText" lastClr="000000">
                            <a:lumMod val="75000"/>
                            <a:lumOff val="25000"/>
                          </a:sysClr>
                        </a:solidFill>
                      </a:rPr>
                      <a:t>±  0,06</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2B1-4A3B-A78F-CE25F10E2867}"/>
                </c:ext>
                <c:ext xmlns:c15="http://schemas.microsoft.com/office/drawing/2012/chart" uri="{CE6537A1-D6FC-4f65-9D91-7224C49458BB}">
                  <c15:dlblFieldTable/>
                  <c15:showDataLabelsRange val="0"/>
                </c:ext>
              </c:extLst>
            </c:dLbl>
            <c:dLbl>
              <c:idx val="2"/>
              <c:tx>
                <c:rich>
                  <a:bodyPr/>
                  <a:lstStyle/>
                  <a:p>
                    <a:fld id="{4469092A-EE96-4C85-BDE5-36258DF090F9}" type="VALUE">
                      <a:rPr lang="en-US"/>
                      <a:pPr/>
                      <a:t>[VALUE]</a:t>
                    </a:fld>
                    <a:r>
                      <a:rPr lang="en-US"/>
                      <a:t> </a:t>
                    </a:r>
                    <a:r>
                      <a:rPr lang="en-US" sz="800" b="0" i="0" u="none" strike="noStrike" kern="1200" baseline="0">
                        <a:solidFill>
                          <a:sysClr val="windowText" lastClr="000000">
                            <a:lumMod val="75000"/>
                            <a:lumOff val="25000"/>
                          </a:sysClr>
                        </a:solidFill>
                      </a:rPr>
                      <a:t>±  0,07 </a:t>
                    </a:r>
                    <a:r>
                      <a:rPr lang="en-US" sz="8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a</a:t>
                    </a:r>
                    <a:r>
                      <a:rPr lang="en-US" sz="8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Leukosit!$P$5:$P$7</c:f>
                <c:numCache>
                  <c:formatCode>General</c:formatCode>
                  <c:ptCount val="3"/>
                  <c:pt idx="0">
                    <c:v>7.0000000000000007E-2</c:v>
                  </c:pt>
                  <c:pt idx="1">
                    <c:v>0.06</c:v>
                  </c:pt>
                  <c:pt idx="2">
                    <c:v>7.0000000000000007E-2</c:v>
                  </c:pt>
                </c:numCache>
              </c:numRef>
            </c:plus>
            <c:minus>
              <c:numRef>
                <c:f>Leukosit!$P$5:$P$7</c:f>
                <c:numCache>
                  <c:formatCode>General</c:formatCode>
                  <c:ptCount val="3"/>
                  <c:pt idx="0">
                    <c:v>7.0000000000000007E-2</c:v>
                  </c:pt>
                  <c:pt idx="1">
                    <c:v>0.06</c:v>
                  </c:pt>
                  <c:pt idx="2">
                    <c:v>7.0000000000000007E-2</c:v>
                  </c:pt>
                </c:numCache>
              </c:numRef>
            </c:minus>
            <c:spPr>
              <a:noFill/>
              <a:ln w="9525" cap="flat" cmpd="sng" algn="ctr">
                <a:solidFill>
                  <a:schemeClr val="tx1">
                    <a:lumMod val="65000"/>
                    <a:lumOff val="35000"/>
                  </a:schemeClr>
                </a:solidFill>
                <a:round/>
              </a:ln>
              <a:effectLst/>
            </c:spPr>
          </c:errBars>
          <c:cat>
            <c:multiLvlStrRef>
              <c:f>Leukosit!$L$3:$N$4</c:f>
              <c:multiLvlStrCache>
                <c:ptCount val="3"/>
                <c:lvl>
                  <c:pt idx="0">
                    <c:v>0</c:v>
                  </c:pt>
                  <c:pt idx="1">
                    <c:v>3</c:v>
                  </c:pt>
                  <c:pt idx="2">
                    <c:v>7</c:v>
                  </c:pt>
                </c:lvl>
                <c:lvl>
                  <c:pt idx="0">
                    <c:v>Hari ke-</c:v>
                  </c:pt>
                </c:lvl>
              </c:multiLvlStrCache>
            </c:multiLvlStrRef>
          </c:cat>
          <c:val>
            <c:numRef>
              <c:f>Leukosit!$L$5:$N$5</c:f>
              <c:numCache>
                <c:formatCode>General</c:formatCode>
                <c:ptCount val="3"/>
                <c:pt idx="0">
                  <c:v>1.82</c:v>
                </c:pt>
                <c:pt idx="1">
                  <c:v>2.09</c:v>
                </c:pt>
                <c:pt idx="2">
                  <c:v>2.4700000000000002</c:v>
                </c:pt>
              </c:numCache>
            </c:numRef>
          </c:val>
          <c:extLst xmlns:c16r2="http://schemas.microsoft.com/office/drawing/2015/06/chart">
            <c:ext xmlns:c16="http://schemas.microsoft.com/office/drawing/2014/chart" uri="{C3380CC4-5D6E-409C-BE32-E72D297353CC}">
              <c16:uniqueId val="{00000004-42B1-4A3B-A78F-CE25F10E2867}"/>
            </c:ext>
          </c:extLst>
        </c:ser>
        <c:ser>
          <c:idx val="1"/>
          <c:order val="1"/>
          <c:tx>
            <c:strRef>
              <c:f>Leukosit!$K$6</c:f>
              <c:strCache>
                <c:ptCount val="1"/>
                <c:pt idx="0">
                  <c:v>B</c:v>
                </c:pt>
              </c:strCache>
            </c:strRef>
          </c:tx>
          <c:spPr>
            <a:pattFill prst="dkDnDiag">
              <a:fgClr>
                <a:schemeClr val="tx1"/>
              </a:fgClr>
              <a:bgClr>
                <a:schemeClr val="bg1"/>
              </a:bgClr>
            </a:pattFill>
            <a:ln>
              <a:noFill/>
            </a:ln>
            <a:effectLst/>
          </c:spPr>
          <c:invertIfNegative val="0"/>
          <c:dLbls>
            <c:dLbl>
              <c:idx val="0"/>
              <c:layout>
                <c:manualLayout>
                  <c:x val="-2.4731313434199443E-3"/>
                  <c:y val="-8.8502958770988616E-3"/>
                </c:manualLayout>
              </c:layout>
              <c:tx>
                <c:rich>
                  <a:bodyPr/>
                  <a:lstStyle/>
                  <a:p>
                    <a:fld id="{95FF15BB-0CF5-4BD3-95EB-93DAF04371ED}" type="VALUE">
                      <a:rPr lang="en-US"/>
                      <a:pPr/>
                      <a:t>[VALUE]</a:t>
                    </a:fld>
                    <a:r>
                      <a:rPr lang="en-US"/>
                      <a:t> </a:t>
                    </a:r>
                    <a:r>
                      <a:rPr lang="en-US" sz="800" b="0" i="0" u="none" strike="noStrike" kern="1200" baseline="0">
                        <a:solidFill>
                          <a:sysClr val="windowText" lastClr="000000">
                            <a:lumMod val="75000"/>
                            <a:lumOff val="25000"/>
                          </a:sysClr>
                        </a:solidFill>
                      </a:rPr>
                      <a:t>±  0,18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2B1-4A3B-A78F-CE25F10E2867}"/>
                </c:ext>
                <c:ext xmlns:c15="http://schemas.microsoft.com/office/drawing/2012/chart" uri="{CE6537A1-D6FC-4f65-9D91-7224C49458BB}">
                  <c15:dlblFieldTable/>
                  <c15:showDataLabelsRange val="0"/>
                </c:ext>
              </c:extLst>
            </c:dLbl>
            <c:dLbl>
              <c:idx val="1"/>
              <c:layout>
                <c:manualLayout>
                  <c:x val="-2.8469186672215748E-4"/>
                  <c:y val="-6.4989192441527413E-2"/>
                </c:manualLayout>
              </c:layout>
              <c:tx>
                <c:rich>
                  <a:bodyPr/>
                  <a:lstStyle/>
                  <a:p>
                    <a:fld id="{9BD06E57-053F-46CC-BC11-652D19E7AD76}" type="VALUE">
                      <a:rPr lang="en-US"/>
                      <a:pPr/>
                      <a:t>[VALUE]</a:t>
                    </a:fld>
                    <a:r>
                      <a:rPr lang="en-US"/>
                      <a:t> </a:t>
                    </a:r>
                    <a:r>
                      <a:rPr lang="en-US" sz="800" b="0" i="0" u="none" strike="noStrike" kern="1200" baseline="0">
                        <a:solidFill>
                          <a:sysClr val="windowText" lastClr="000000">
                            <a:lumMod val="75000"/>
                            <a:lumOff val="25000"/>
                          </a:sysClr>
                        </a:solidFill>
                      </a:rPr>
                      <a:t>±  0,82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2B1-4A3B-A78F-CE25F10E2867}"/>
                </c:ext>
                <c:ext xmlns:c15="http://schemas.microsoft.com/office/drawing/2012/chart" uri="{CE6537A1-D6FC-4f65-9D91-7224C49458BB}">
                  <c15:dlblFieldTable/>
                  <c15:showDataLabelsRange val="0"/>
                </c:ext>
              </c:extLst>
            </c:dLbl>
            <c:dLbl>
              <c:idx val="2"/>
              <c:layout>
                <c:manualLayout>
                  <c:x val="-1.6049634521051233E-16"/>
                  <c:y val="-0.10365836153346515"/>
                </c:manualLayout>
              </c:layout>
              <c:tx>
                <c:rich>
                  <a:bodyPr/>
                  <a:lstStyle/>
                  <a:p>
                    <a:fld id="{F41546D9-A4A2-472F-B636-E8C7496CDB6B}" type="VALUE">
                      <a:rPr lang="en-US"/>
                      <a:pPr/>
                      <a:t>[VALUE]</a:t>
                    </a:fld>
                    <a:r>
                      <a:rPr lang="en-US"/>
                      <a:t> </a:t>
                    </a:r>
                    <a:r>
                      <a:rPr lang="en-US" sz="800" b="0" i="0" u="none" strike="noStrike" kern="1200" baseline="0">
                        <a:solidFill>
                          <a:sysClr val="windowText" lastClr="000000">
                            <a:lumMod val="75000"/>
                            <a:lumOff val="25000"/>
                          </a:sysClr>
                        </a:solidFill>
                      </a:rPr>
                      <a:t>±  1,31</a:t>
                    </a:r>
                    <a:r>
                      <a:rPr lang="en-US" sz="8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ab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2B1-4A3B-A78F-CE25F10E2867}"/>
                </c:ex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Leukosit!$Q$5:$Q$7</c:f>
                <c:numCache>
                  <c:formatCode>General</c:formatCode>
                  <c:ptCount val="3"/>
                  <c:pt idx="0">
                    <c:v>0.18</c:v>
                  </c:pt>
                  <c:pt idx="1">
                    <c:v>0.82</c:v>
                  </c:pt>
                  <c:pt idx="2">
                    <c:v>1.31</c:v>
                  </c:pt>
                </c:numCache>
              </c:numRef>
            </c:plus>
            <c:minus>
              <c:numRef>
                <c:f>Leukosit!$Q$5:$Q$7</c:f>
                <c:numCache>
                  <c:formatCode>General</c:formatCode>
                  <c:ptCount val="3"/>
                  <c:pt idx="0">
                    <c:v>0.18</c:v>
                  </c:pt>
                  <c:pt idx="1">
                    <c:v>0.82</c:v>
                  </c:pt>
                  <c:pt idx="2">
                    <c:v>1.31</c:v>
                  </c:pt>
                </c:numCache>
              </c:numRef>
            </c:minus>
            <c:spPr>
              <a:noFill/>
              <a:ln w="9525" cap="flat" cmpd="sng" algn="ctr">
                <a:solidFill>
                  <a:schemeClr val="tx1">
                    <a:lumMod val="65000"/>
                    <a:lumOff val="35000"/>
                  </a:schemeClr>
                </a:solidFill>
                <a:round/>
              </a:ln>
              <a:effectLst/>
            </c:spPr>
          </c:errBars>
          <c:cat>
            <c:multiLvlStrRef>
              <c:f>Leukosit!$L$3:$N$4</c:f>
              <c:multiLvlStrCache>
                <c:ptCount val="3"/>
                <c:lvl>
                  <c:pt idx="0">
                    <c:v>0</c:v>
                  </c:pt>
                  <c:pt idx="1">
                    <c:v>3</c:v>
                  </c:pt>
                  <c:pt idx="2">
                    <c:v>7</c:v>
                  </c:pt>
                </c:lvl>
                <c:lvl>
                  <c:pt idx="0">
                    <c:v>Hari ke-</c:v>
                  </c:pt>
                </c:lvl>
              </c:multiLvlStrCache>
            </c:multiLvlStrRef>
          </c:cat>
          <c:val>
            <c:numRef>
              <c:f>Leukosit!$L$6:$N$6</c:f>
              <c:numCache>
                <c:formatCode>General</c:formatCode>
                <c:ptCount val="3"/>
                <c:pt idx="0">
                  <c:v>1.99</c:v>
                </c:pt>
                <c:pt idx="1">
                  <c:v>3.15</c:v>
                </c:pt>
                <c:pt idx="2">
                  <c:v>3.59</c:v>
                </c:pt>
              </c:numCache>
            </c:numRef>
          </c:val>
          <c:extLst xmlns:c16r2="http://schemas.microsoft.com/office/drawing/2015/06/chart">
            <c:ext xmlns:c16="http://schemas.microsoft.com/office/drawing/2014/chart" uri="{C3380CC4-5D6E-409C-BE32-E72D297353CC}">
              <c16:uniqueId val="{00000009-42B1-4A3B-A78F-CE25F10E2867}"/>
            </c:ext>
          </c:extLst>
        </c:ser>
        <c:ser>
          <c:idx val="2"/>
          <c:order val="2"/>
          <c:tx>
            <c:strRef>
              <c:f>Leukosit!$K$7</c:f>
              <c:strCache>
                <c:ptCount val="1"/>
                <c:pt idx="0">
                  <c:v>C</c:v>
                </c:pt>
              </c:strCache>
            </c:strRef>
          </c:tx>
          <c:spPr>
            <a:pattFill prst="pct40">
              <a:fgClr>
                <a:schemeClr val="tx1"/>
              </a:fgClr>
              <a:bgClr>
                <a:schemeClr val="bg1"/>
              </a:bgClr>
            </a:pattFill>
            <a:ln>
              <a:noFill/>
            </a:ln>
            <a:effectLst/>
          </c:spPr>
          <c:invertIfNegative val="0"/>
          <c:dLbls>
            <c:dLbl>
              <c:idx val="0"/>
              <c:layout>
                <c:manualLayout>
                  <c:x val="1.8809998336999688E-3"/>
                  <c:y val="-3.3187338589383421E-2"/>
                </c:manualLayout>
              </c:layout>
              <c:tx>
                <c:rich>
                  <a:bodyPr/>
                  <a:lstStyle/>
                  <a:p>
                    <a:fld id="{EDF53244-C2B2-4D6B-82ED-094C02010119}" type="VALUE">
                      <a:rPr lang="en-US"/>
                      <a:pPr/>
                      <a:t>[VALUE]</a:t>
                    </a:fld>
                    <a:r>
                      <a:rPr lang="en-US"/>
                      <a:t> </a:t>
                    </a:r>
                    <a:r>
                      <a:rPr lang="en-US" sz="800" b="0" i="0" u="none" strike="noStrike" kern="1200" baseline="0">
                        <a:solidFill>
                          <a:sysClr val="windowText" lastClr="000000">
                            <a:lumMod val="75000"/>
                            <a:lumOff val="25000"/>
                          </a:sysClr>
                        </a:solidFill>
                      </a:rPr>
                      <a:t>± 0,44</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2B1-4A3B-A78F-CE25F10E2867}"/>
                </c:ext>
                <c:ext xmlns:c15="http://schemas.microsoft.com/office/drawing/2012/chart" uri="{CE6537A1-D6FC-4f65-9D91-7224C49458BB}">
                  <c15:dlblFieldTable/>
                  <c15:showDataLabelsRange val="0"/>
                </c:ext>
              </c:extLst>
            </c:dLbl>
            <c:dLbl>
              <c:idx val="1"/>
              <c:layout>
                <c:manualLayout>
                  <c:x val="-2.0671180032278517E-3"/>
                  <c:y val="-2.1793648002545556E-2"/>
                </c:manualLayout>
              </c:layout>
              <c:tx>
                <c:rich>
                  <a:bodyPr/>
                  <a:lstStyle/>
                  <a:p>
                    <a:fld id="{26F3B664-67CD-463E-9E0C-ABC5B54C11C3}" type="VALUE">
                      <a:rPr lang="en-US"/>
                      <a:pPr/>
                      <a:t>[VALUE]</a:t>
                    </a:fld>
                    <a:r>
                      <a:rPr lang="en-US"/>
                      <a:t> </a:t>
                    </a:r>
                    <a:r>
                      <a:rPr lang="en-US" sz="800" b="0" i="0" u="none" strike="noStrike" kern="1200" baseline="0">
                        <a:solidFill>
                          <a:sysClr val="windowText" lastClr="000000">
                            <a:lumMod val="75000"/>
                            <a:lumOff val="25000"/>
                          </a:sysClr>
                        </a:solidFill>
                      </a:rPr>
                      <a:t>±  0,29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2B1-4A3B-A78F-CE25F10E2867}"/>
                </c:ext>
                <c:ext xmlns:c15="http://schemas.microsoft.com/office/drawing/2012/chart" uri="{CE6537A1-D6FC-4f65-9D91-7224C49458BB}">
                  <c15:dlblFieldTable/>
                  <c15:showDataLabelsRange val="0"/>
                </c:ext>
              </c:extLst>
            </c:dLbl>
            <c:dLbl>
              <c:idx val="2"/>
              <c:layout>
                <c:manualLayout>
                  <c:x val="0"/>
                  <c:y val="-2.8041636911490114E-3"/>
                </c:manualLayout>
              </c:layout>
              <c:tx>
                <c:rich>
                  <a:bodyPr/>
                  <a:lstStyle/>
                  <a:p>
                    <a:fld id="{2B6B4ACC-44EA-4085-8F8D-591C425246A8}" type="VALUE">
                      <a:rPr lang="en-US">
                        <a:latin typeface="Times New Roman" panose="02020603050405020304" pitchFamily="18" charset="0"/>
                        <a:cs typeface="Times New Roman" panose="02020603050405020304" pitchFamily="18" charset="0"/>
                      </a:rPr>
                      <a:pPr/>
                      <a:t>[VALUE]</a:t>
                    </a:fld>
                    <a:r>
                      <a:rPr lang="en-US">
                        <a:latin typeface="Times New Roman" panose="02020603050405020304" pitchFamily="18" charset="0"/>
                        <a:cs typeface="Times New Roman" panose="02020603050405020304" pitchFamily="18" charset="0"/>
                      </a:rPr>
                      <a:t> </a:t>
                    </a:r>
                    <a:r>
                      <a:rPr lang="en-US" sz="8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0,11</a:t>
                    </a:r>
                    <a:r>
                      <a:rPr lang="en-US" sz="8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bc</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2B1-4A3B-A78F-CE25F10E2867}"/>
                </c:ex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Leukosit!$R$5:$R$7</c:f>
                <c:numCache>
                  <c:formatCode>General</c:formatCode>
                  <c:ptCount val="3"/>
                  <c:pt idx="0">
                    <c:v>0.44</c:v>
                  </c:pt>
                  <c:pt idx="1">
                    <c:v>0.28999999999999998</c:v>
                  </c:pt>
                  <c:pt idx="2">
                    <c:v>0.11</c:v>
                  </c:pt>
                </c:numCache>
              </c:numRef>
            </c:plus>
            <c:minus>
              <c:numRef>
                <c:f>Leukosit!$R$5:$R$7</c:f>
                <c:numCache>
                  <c:formatCode>General</c:formatCode>
                  <c:ptCount val="3"/>
                  <c:pt idx="0">
                    <c:v>0.44</c:v>
                  </c:pt>
                  <c:pt idx="1">
                    <c:v>0.28999999999999998</c:v>
                  </c:pt>
                  <c:pt idx="2">
                    <c:v>0.11</c:v>
                  </c:pt>
                </c:numCache>
              </c:numRef>
            </c:minus>
            <c:spPr>
              <a:noFill/>
              <a:ln w="9525" cap="flat" cmpd="sng" algn="ctr">
                <a:solidFill>
                  <a:schemeClr val="tx1">
                    <a:lumMod val="65000"/>
                    <a:lumOff val="35000"/>
                  </a:schemeClr>
                </a:solidFill>
                <a:round/>
              </a:ln>
              <a:effectLst/>
            </c:spPr>
          </c:errBars>
          <c:cat>
            <c:multiLvlStrRef>
              <c:f>Leukosit!$L$3:$N$4</c:f>
              <c:multiLvlStrCache>
                <c:ptCount val="3"/>
                <c:lvl>
                  <c:pt idx="0">
                    <c:v>0</c:v>
                  </c:pt>
                  <c:pt idx="1">
                    <c:v>3</c:v>
                  </c:pt>
                  <c:pt idx="2">
                    <c:v>7</c:v>
                  </c:pt>
                </c:lvl>
                <c:lvl>
                  <c:pt idx="0">
                    <c:v>Hari ke-</c:v>
                  </c:pt>
                </c:lvl>
              </c:multiLvlStrCache>
            </c:multiLvlStrRef>
          </c:cat>
          <c:val>
            <c:numRef>
              <c:f>Leukosit!$L$7:$N$7</c:f>
              <c:numCache>
                <c:formatCode>General</c:formatCode>
                <c:ptCount val="3"/>
                <c:pt idx="0">
                  <c:v>1.94</c:v>
                </c:pt>
                <c:pt idx="1">
                  <c:v>3.61</c:v>
                </c:pt>
                <c:pt idx="2">
                  <c:v>4.62</c:v>
                </c:pt>
              </c:numCache>
            </c:numRef>
          </c:val>
          <c:extLst xmlns:c16r2="http://schemas.microsoft.com/office/drawing/2015/06/chart">
            <c:ext xmlns:c16="http://schemas.microsoft.com/office/drawing/2014/chart" uri="{C3380CC4-5D6E-409C-BE32-E72D297353CC}">
              <c16:uniqueId val="{0000000E-42B1-4A3B-A78F-CE25F10E2867}"/>
            </c:ext>
          </c:extLst>
        </c:ser>
        <c:ser>
          <c:idx val="3"/>
          <c:order val="3"/>
          <c:tx>
            <c:strRef>
              <c:f>Leukosit!$K$8</c:f>
              <c:strCache>
                <c:ptCount val="1"/>
                <c:pt idx="0">
                  <c:v>D</c:v>
                </c:pt>
              </c:strCache>
            </c:strRef>
          </c:tx>
          <c:spPr>
            <a:pattFill prst="diagBrick">
              <a:fgClr>
                <a:schemeClr val="tx1"/>
              </a:fgClr>
              <a:bgClr>
                <a:schemeClr val="bg1"/>
              </a:bgClr>
            </a:pattFill>
            <a:ln>
              <a:noFill/>
            </a:ln>
            <a:effectLst/>
          </c:spPr>
          <c:invertIfNegative val="0"/>
          <c:dLbls>
            <c:dLbl>
              <c:idx val="0"/>
              <c:layout>
                <c:manualLayout>
                  <c:x val="-2.4869178744960779E-3"/>
                  <c:y val="-2.2787381173675729E-2"/>
                </c:manualLayout>
              </c:layout>
              <c:tx>
                <c:rich>
                  <a:bodyPr/>
                  <a:lstStyle/>
                  <a:p>
                    <a:fld id="{1BF151E1-4AC1-459C-9C81-AEB50B0BFEAE}" type="VALUE">
                      <a:rPr lang="en-US"/>
                      <a:pPr/>
                      <a:t>[VALUE]</a:t>
                    </a:fld>
                    <a:r>
                      <a:rPr lang="en-US" sz="9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0,15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2.3516375383115578E-3"/>
                  <c:y val="-1.1393690586837899E-2"/>
                </c:manualLayout>
              </c:layout>
              <c:tx>
                <c:rich>
                  <a:bodyPr/>
                  <a:lstStyle/>
                  <a:p>
                    <a:fld id="{CBC22513-E586-4473-9900-31F2D9F13B7A}" type="VALUE">
                      <a:rPr lang="en-US"/>
                      <a:pPr/>
                      <a:t>[VALUE]</a:t>
                    </a:fld>
                    <a:r>
                      <a:rPr lang="en-US"/>
                      <a:t> </a:t>
                    </a:r>
                    <a:r>
                      <a:rPr lang="en-US" sz="9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0,02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6049634521051233E-16"/>
                  <c:y val="-7.5957937245585791E-2"/>
                </c:manualLayout>
              </c:layout>
              <c:tx>
                <c:rich>
                  <a:bodyPr/>
                  <a:lstStyle/>
                  <a:p>
                    <a:fld id="{CAF54908-29B7-4886-88C2-E36EF65362F7}" type="VALUE">
                      <a:rPr lang="en-US"/>
                      <a:pPr/>
                      <a:t>[VALUE]</a:t>
                    </a:fld>
                    <a:r>
                      <a:rPr lang="en-US"/>
                      <a:t> </a:t>
                    </a:r>
                    <a:r>
                      <a:rPr lang="en-US" sz="9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1,05</a:t>
                    </a:r>
                    <a:r>
                      <a:rPr lang="en-US" sz="9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c</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Leukosit!$S$5:$S$7</c:f>
                <c:numCache>
                  <c:formatCode>General</c:formatCode>
                  <c:ptCount val="3"/>
                  <c:pt idx="0">
                    <c:v>0.15</c:v>
                  </c:pt>
                  <c:pt idx="1">
                    <c:v>0.02</c:v>
                  </c:pt>
                  <c:pt idx="2">
                    <c:v>1.05</c:v>
                  </c:pt>
                </c:numCache>
              </c:numRef>
            </c:plus>
            <c:minus>
              <c:numRef>
                <c:f>Leukosit!$S$5:$S$7</c:f>
                <c:numCache>
                  <c:formatCode>General</c:formatCode>
                  <c:ptCount val="3"/>
                  <c:pt idx="0">
                    <c:v>0.15</c:v>
                  </c:pt>
                  <c:pt idx="1">
                    <c:v>0.02</c:v>
                  </c:pt>
                  <c:pt idx="2">
                    <c:v>1.05</c:v>
                  </c:pt>
                </c:numCache>
              </c:numRef>
            </c:minus>
            <c:spPr>
              <a:noFill/>
              <a:ln w="9525" cap="flat" cmpd="sng" algn="ctr">
                <a:solidFill>
                  <a:schemeClr val="tx1">
                    <a:lumMod val="65000"/>
                    <a:lumOff val="35000"/>
                  </a:schemeClr>
                </a:solidFill>
                <a:round/>
              </a:ln>
              <a:effectLst/>
            </c:spPr>
          </c:errBars>
          <c:cat>
            <c:multiLvlStrRef>
              <c:f>Leukosit!$L$3:$N$4</c:f>
              <c:multiLvlStrCache>
                <c:ptCount val="3"/>
                <c:lvl>
                  <c:pt idx="0">
                    <c:v>0</c:v>
                  </c:pt>
                  <c:pt idx="1">
                    <c:v>3</c:v>
                  </c:pt>
                  <c:pt idx="2">
                    <c:v>7</c:v>
                  </c:pt>
                </c:lvl>
                <c:lvl>
                  <c:pt idx="0">
                    <c:v>Hari ke-</c:v>
                  </c:pt>
                </c:lvl>
              </c:multiLvlStrCache>
            </c:multiLvlStrRef>
          </c:cat>
          <c:val>
            <c:numRef>
              <c:f>Leukosit!$L$8:$N$8</c:f>
              <c:numCache>
                <c:formatCode>General</c:formatCode>
                <c:ptCount val="3"/>
                <c:pt idx="0">
                  <c:v>1.87</c:v>
                </c:pt>
                <c:pt idx="1">
                  <c:v>4.3899999999999997</c:v>
                </c:pt>
                <c:pt idx="2">
                  <c:v>6.29</c:v>
                </c:pt>
              </c:numCache>
            </c:numRef>
          </c:val>
        </c:ser>
        <c:dLbls>
          <c:dLblPos val="outEnd"/>
          <c:showLegendKey val="0"/>
          <c:showVal val="1"/>
          <c:showCatName val="0"/>
          <c:showSerName val="0"/>
          <c:showPercent val="0"/>
          <c:showBubbleSize val="0"/>
        </c:dLbls>
        <c:gapWidth val="300"/>
        <c:axId val="456254744"/>
        <c:axId val="456253568"/>
      </c:barChart>
      <c:catAx>
        <c:axId val="456254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53568"/>
        <c:crosses val="autoZero"/>
        <c:auto val="1"/>
        <c:lblAlgn val="ctr"/>
        <c:lblOffset val="100"/>
        <c:noMultiLvlLbl val="0"/>
      </c:catAx>
      <c:valAx>
        <c:axId val="456253568"/>
        <c:scaling>
          <c:orientation val="minMax"/>
          <c:max val="1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0" i="0" baseline="0">
                    <a:effectLst/>
                    <a:latin typeface="Times New Roman" panose="02020603050405020304" pitchFamily="18" charset="0"/>
                    <a:cs typeface="Times New Roman" panose="02020603050405020304" pitchFamily="18" charset="0"/>
                  </a:rPr>
                  <a:t>Total Leukosit (×</a:t>
                </a:r>
                <a:r>
                  <a:rPr lang="id-ID" sz="1200" b="0" i="0" baseline="0">
                    <a:effectLst/>
                    <a:latin typeface="Times New Roman" panose="02020603050405020304" pitchFamily="18" charset="0"/>
                    <a:cs typeface="Times New Roman" panose="02020603050405020304" pitchFamily="18" charset="0"/>
                  </a:rPr>
                  <a:t>10^5</a:t>
                </a:r>
                <a:r>
                  <a:rPr lang="en-US" sz="1200" b="0" i="0" baseline="0">
                    <a:effectLst/>
                    <a:latin typeface="Times New Roman" panose="02020603050405020304" pitchFamily="18" charset="0"/>
                    <a:cs typeface="Times New Roman" panose="02020603050405020304" pitchFamily="18" charset="0"/>
                  </a:rPr>
                  <a:t> sel/mm3)</a:t>
                </a:r>
                <a:endParaRPr lang="id-ID" sz="12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54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 PENELITIAN FIX.xlsx]Fagosit'!$I$6</c:f>
              <c:strCache>
                <c:ptCount val="1"/>
                <c:pt idx="0">
                  <c:v>A</c:v>
                </c:pt>
              </c:strCache>
            </c:strRef>
          </c:tx>
          <c:spPr>
            <a:pattFill prst="zigZag">
              <a:fgClr>
                <a:schemeClr val="tx1"/>
              </a:fgClr>
              <a:bgClr>
                <a:schemeClr val="bg1"/>
              </a:bgClr>
            </a:pattFill>
            <a:ln>
              <a:noFill/>
            </a:ln>
            <a:effectLst/>
          </c:spPr>
          <c:invertIfNegative val="0"/>
          <c:dLbls>
            <c:dLbl>
              <c:idx val="0"/>
              <c:layout>
                <c:manualLayout>
                  <c:x val="-4.759645402669749E-3"/>
                  <c:y val="-1.4017512905754636E-2"/>
                </c:manualLayout>
              </c:layout>
              <c:tx>
                <c:rich>
                  <a:bodyPr/>
                  <a:lstStyle/>
                  <a:p>
                    <a:r>
                      <a:rPr lang="en-US" sz="1000">
                        <a:latin typeface="Times New Roman" panose="02020603050405020304" pitchFamily="18" charset="0"/>
                        <a:cs typeface="Times New Roman" panose="02020603050405020304" pitchFamily="18" charset="0"/>
                      </a:rPr>
                      <a:t>28,82</a:t>
                    </a:r>
                    <a:r>
                      <a:rPr lang="en-US" sz="1000" baseline="0">
                        <a:latin typeface="Times New Roman" panose="02020603050405020304" pitchFamily="18" charset="0"/>
                        <a:cs typeface="Times New Roman" panose="02020603050405020304" pitchFamily="18" charset="0"/>
                      </a:rPr>
                      <a:t> </a:t>
                    </a:r>
                    <a:r>
                      <a:rPr lang="en-US" sz="10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3,41</a:t>
                    </a:r>
                    <a:endParaRPr lang="en-US" sz="1000">
                      <a:latin typeface="Times New Roman" panose="02020603050405020304" pitchFamily="18" charset="0"/>
                      <a:cs typeface="Times New Roman" panose="02020603050405020304" pitchFamily="18"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4751394653387835E-3"/>
                  <c:y val="-8.0842364709189426E-3"/>
                </c:manualLayout>
              </c:layout>
              <c:tx>
                <c:rich>
                  <a:bodyPr/>
                  <a:lstStyle/>
                  <a:p>
                    <a:fld id="{BB9134AA-D242-419D-BE9E-8DB0EFE75108}" type="VALUE">
                      <a:rPr lang="en-US"/>
                      <a:pPr/>
                      <a:t>[VALUE]</a:t>
                    </a:fld>
                    <a:r>
                      <a:rPr lang="en-US"/>
                      <a:t> </a:t>
                    </a:r>
                    <a:r>
                      <a:rPr lang="en-US" sz="800" b="0" i="0" u="none" strike="noStrike" kern="1200" baseline="0">
                        <a:solidFill>
                          <a:sysClr val="windowText" lastClr="000000">
                            <a:lumMod val="75000"/>
                            <a:lumOff val="25000"/>
                          </a:sysClr>
                        </a:solidFill>
                      </a:rPr>
                      <a:t>± 2,92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FF5-4269-97E3-D65F94A7ECE6}"/>
                </c:ext>
                <c:ext xmlns:c15="http://schemas.microsoft.com/office/drawing/2012/chart" uri="{CE6537A1-D6FC-4f65-9D91-7224C49458BB}">
                  <c15:dlblFieldTable/>
                  <c15:showDataLabelsRange val="0"/>
                </c:ext>
              </c:extLst>
            </c:dLbl>
            <c:dLbl>
              <c:idx val="2"/>
              <c:layout>
                <c:manualLayout>
                  <c:x val="-4.9502789306774759E-3"/>
                  <c:y val="-1.8949895875670808E-2"/>
                </c:manualLayout>
              </c:layout>
              <c:tx>
                <c:rich>
                  <a:bodyPr/>
                  <a:lstStyle/>
                  <a:p>
                    <a:fld id="{24655903-E8F4-4664-A1E3-4C793A8D3DE7}" type="VALUE">
                      <a:rPr lang="en-US"/>
                      <a:pPr/>
                      <a:t>[VALUE]</a:t>
                    </a:fld>
                    <a:r>
                      <a:rPr lang="en-US"/>
                      <a:t> </a:t>
                    </a:r>
                    <a:r>
                      <a:rPr lang="en-US" sz="800" b="0" i="0" u="none" strike="noStrike" kern="1200" baseline="0">
                        <a:solidFill>
                          <a:sysClr val="windowText" lastClr="000000">
                            <a:lumMod val="75000"/>
                            <a:lumOff val="25000"/>
                          </a:sysClr>
                        </a:solidFill>
                      </a:rPr>
                      <a:t>±5,54</a:t>
                    </a:r>
                    <a:r>
                      <a:rPr lang="en-US" sz="8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FF5-4269-97E3-D65F94A7ECE6}"/>
                </c:ex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'[DATA PENELITIAN FIX.xlsx]Fagosit'!$N$6:$N$8</c:f>
                <c:numCache>
                  <c:formatCode>General</c:formatCode>
                  <c:ptCount val="3"/>
                  <c:pt idx="0">
                    <c:v>3.41</c:v>
                  </c:pt>
                  <c:pt idx="1">
                    <c:v>2.92</c:v>
                  </c:pt>
                  <c:pt idx="2">
                    <c:v>5.54</c:v>
                  </c:pt>
                </c:numCache>
              </c:numRef>
            </c:plus>
            <c:minus>
              <c:numRef>
                <c:f>'[DATA PENELITIAN FIX.xlsx]Fagosit'!$N$6:$N$8</c:f>
                <c:numCache>
                  <c:formatCode>General</c:formatCode>
                  <c:ptCount val="3"/>
                  <c:pt idx="0">
                    <c:v>3.41</c:v>
                  </c:pt>
                  <c:pt idx="1">
                    <c:v>2.92</c:v>
                  </c:pt>
                  <c:pt idx="2">
                    <c:v>5.54</c:v>
                  </c:pt>
                </c:numCache>
              </c:numRef>
            </c:minus>
            <c:spPr>
              <a:noFill/>
              <a:ln w="9525" cap="flat" cmpd="sng" algn="ctr">
                <a:solidFill>
                  <a:schemeClr val="tx1">
                    <a:lumMod val="65000"/>
                    <a:lumOff val="35000"/>
                  </a:schemeClr>
                </a:solidFill>
                <a:round/>
              </a:ln>
              <a:effectLst/>
            </c:spPr>
          </c:errBars>
          <c:cat>
            <c:strRef>
              <c:f>'[DATA PENELITIAN FIX.xlsx]Fagosit'!$J$4:$L$5</c:f>
              <c:strCache>
                <c:ptCount val="3"/>
                <c:pt idx="0">
                  <c:v>H0</c:v>
                </c:pt>
                <c:pt idx="1">
                  <c:v>H3</c:v>
                </c:pt>
                <c:pt idx="2">
                  <c:v>H7</c:v>
                </c:pt>
              </c:strCache>
            </c:strRef>
          </c:cat>
          <c:val>
            <c:numRef>
              <c:f>'[DATA PENELITIAN FIX.xlsx]Fagosit'!$J$6:$L$6</c:f>
              <c:numCache>
                <c:formatCode>General</c:formatCode>
                <c:ptCount val="3"/>
                <c:pt idx="0">
                  <c:v>28.82</c:v>
                </c:pt>
                <c:pt idx="1">
                  <c:v>39.58</c:v>
                </c:pt>
                <c:pt idx="2">
                  <c:v>47.92</c:v>
                </c:pt>
              </c:numCache>
            </c:numRef>
          </c:val>
          <c:extLst xmlns:c16r2="http://schemas.microsoft.com/office/drawing/2015/06/chart">
            <c:ext xmlns:c16="http://schemas.microsoft.com/office/drawing/2014/chart" uri="{C3380CC4-5D6E-409C-BE32-E72D297353CC}">
              <c16:uniqueId val="{00000004-CFF5-4269-97E3-D65F94A7ECE6}"/>
            </c:ext>
          </c:extLst>
        </c:ser>
        <c:ser>
          <c:idx val="1"/>
          <c:order val="1"/>
          <c:tx>
            <c:strRef>
              <c:f>'[DATA PENELITIAN FIX.xlsx]Fagosit'!$I$7</c:f>
              <c:strCache>
                <c:ptCount val="1"/>
                <c:pt idx="0">
                  <c:v>B</c:v>
                </c:pt>
              </c:strCache>
            </c:strRef>
          </c:tx>
          <c:spPr>
            <a:pattFill prst="dkDnDiag">
              <a:fgClr>
                <a:schemeClr val="tx1"/>
              </a:fgClr>
              <a:bgClr>
                <a:schemeClr val="bg1"/>
              </a:bgClr>
            </a:pattFill>
            <a:ln>
              <a:noFill/>
            </a:ln>
            <a:effectLst/>
          </c:spPr>
          <c:invertIfNegative val="0"/>
          <c:dLbls>
            <c:dLbl>
              <c:idx val="0"/>
              <c:layout>
                <c:manualLayout>
                  <c:x val="-2.7520822354368253E-3"/>
                  <c:y val="-3.9011215127579831E-2"/>
                </c:manualLayout>
              </c:layout>
              <c:tx>
                <c:rich>
                  <a:bodyPr/>
                  <a:lstStyle/>
                  <a:p>
                    <a:fld id="{220BA16A-E3E3-4482-8D8E-5884F150F518}" type="VALUE">
                      <a:rPr lang="en-US"/>
                      <a:pPr/>
                      <a:t>[VALUE]</a:t>
                    </a:fld>
                    <a:r>
                      <a:rPr lang="en-US"/>
                      <a:t> </a:t>
                    </a:r>
                    <a:r>
                      <a:rPr lang="en-US" sz="800" b="0" i="0" u="none" strike="noStrike" kern="1200" baseline="0">
                        <a:solidFill>
                          <a:sysClr val="windowText" lastClr="000000">
                            <a:lumMod val="75000"/>
                            <a:lumOff val="25000"/>
                          </a:sysClr>
                        </a:solidFill>
                      </a:rPr>
                      <a:t>± 7,13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FF5-4269-97E3-D65F94A7ECE6}"/>
                </c:ext>
                <c:ext xmlns:c15="http://schemas.microsoft.com/office/drawing/2012/chart" uri="{CE6537A1-D6FC-4f65-9D91-7224C49458BB}">
                  <c15:dlblFieldTable/>
                  <c15:showDataLabelsRange val="0"/>
                </c:ext>
              </c:extLst>
            </c:dLbl>
            <c:dLbl>
              <c:idx val="1"/>
              <c:layout>
                <c:manualLayout>
                  <c:x val="0"/>
                  <c:y val="-5.3288485978464743E-2"/>
                </c:manualLayout>
              </c:layout>
              <c:tx>
                <c:rich>
                  <a:bodyPr/>
                  <a:lstStyle/>
                  <a:p>
                    <a:fld id="{4C51FFCA-C7D2-404F-968F-8B146EE64E7C}" type="VALUE">
                      <a:rPr lang="en-US"/>
                      <a:pPr/>
                      <a:t>[VALUE]</a:t>
                    </a:fld>
                    <a:r>
                      <a:rPr lang="en-US"/>
                      <a:t> </a:t>
                    </a:r>
                    <a:r>
                      <a:rPr lang="en-US" sz="800" b="0" i="0" u="none" strike="noStrike" kern="1200" baseline="0">
                        <a:solidFill>
                          <a:sysClr val="windowText" lastClr="000000">
                            <a:lumMod val="75000"/>
                            <a:lumOff val="25000"/>
                          </a:sysClr>
                        </a:solidFill>
                      </a:rPr>
                      <a:t>± 11,42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FF5-4269-97E3-D65F94A7ECE6}"/>
                </c:ext>
                <c:ext xmlns:c15="http://schemas.microsoft.com/office/drawing/2012/chart" uri="{CE6537A1-D6FC-4f65-9D91-7224C49458BB}">
                  <c15:dlblFieldTable/>
                  <c15:showDataLabelsRange val="0"/>
                </c:ext>
              </c:extLst>
            </c:dLbl>
            <c:dLbl>
              <c:idx val="2"/>
              <c:layout>
                <c:manualLayout>
                  <c:x val="-2.7520822354368253E-3"/>
                  <c:y val="-3.271569554510833E-2"/>
                </c:manualLayout>
              </c:layout>
              <c:tx>
                <c:rich>
                  <a:bodyPr/>
                  <a:lstStyle/>
                  <a:p>
                    <a:fld id="{B554AF39-5853-4B41-8159-EB768C9E7F98}" type="VALUE">
                      <a:rPr lang="en-US"/>
                      <a:pPr/>
                      <a:t>[VALUE]</a:t>
                    </a:fld>
                    <a:r>
                      <a:rPr lang="en-US"/>
                      <a:t> </a:t>
                    </a:r>
                    <a:r>
                      <a:rPr lang="en-US" sz="800" b="0" i="0" u="none" strike="noStrike" kern="1200" baseline="0">
                        <a:solidFill>
                          <a:sysClr val="windowText" lastClr="000000">
                            <a:lumMod val="75000"/>
                            <a:lumOff val="25000"/>
                          </a:sysClr>
                        </a:solidFill>
                      </a:rPr>
                      <a:t>± 7,14</a:t>
                    </a:r>
                    <a:r>
                      <a:rPr lang="en-US" sz="8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FF5-4269-97E3-D65F94A7ECE6}"/>
                </c:ex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'[DATA PENELITIAN FIX.xlsx]Fagosit'!$O$6:$O$8</c:f>
                <c:numCache>
                  <c:formatCode>General</c:formatCode>
                  <c:ptCount val="3"/>
                  <c:pt idx="0">
                    <c:v>7.13</c:v>
                  </c:pt>
                  <c:pt idx="1">
                    <c:v>11.42</c:v>
                  </c:pt>
                  <c:pt idx="2">
                    <c:v>7.14</c:v>
                  </c:pt>
                </c:numCache>
              </c:numRef>
            </c:plus>
            <c:minus>
              <c:numRef>
                <c:f>'[DATA PENELITIAN FIX.xlsx]Fagosit'!$O$6:$O$8</c:f>
                <c:numCache>
                  <c:formatCode>General</c:formatCode>
                  <c:ptCount val="3"/>
                  <c:pt idx="0">
                    <c:v>7.13</c:v>
                  </c:pt>
                  <c:pt idx="1">
                    <c:v>11.42</c:v>
                  </c:pt>
                  <c:pt idx="2">
                    <c:v>7.14</c:v>
                  </c:pt>
                </c:numCache>
              </c:numRef>
            </c:minus>
            <c:spPr>
              <a:noFill/>
              <a:ln w="9525" cap="flat" cmpd="sng" algn="ctr">
                <a:solidFill>
                  <a:schemeClr val="tx1">
                    <a:lumMod val="65000"/>
                    <a:lumOff val="35000"/>
                  </a:schemeClr>
                </a:solidFill>
                <a:round/>
              </a:ln>
              <a:effectLst/>
            </c:spPr>
          </c:errBars>
          <c:cat>
            <c:strRef>
              <c:f>'[DATA PENELITIAN FIX.xlsx]Fagosit'!$J$4:$L$5</c:f>
              <c:strCache>
                <c:ptCount val="3"/>
                <c:pt idx="0">
                  <c:v>H0</c:v>
                </c:pt>
                <c:pt idx="1">
                  <c:v>H3</c:v>
                </c:pt>
                <c:pt idx="2">
                  <c:v>H7</c:v>
                </c:pt>
              </c:strCache>
            </c:strRef>
          </c:cat>
          <c:val>
            <c:numRef>
              <c:f>'[DATA PENELITIAN FIX.xlsx]Fagosit'!$J$7:$L$7</c:f>
              <c:numCache>
                <c:formatCode>General</c:formatCode>
                <c:ptCount val="3"/>
                <c:pt idx="0">
                  <c:v>33.590000000000003</c:v>
                </c:pt>
                <c:pt idx="1">
                  <c:v>75.92</c:v>
                </c:pt>
                <c:pt idx="2">
                  <c:v>84.61</c:v>
                </c:pt>
              </c:numCache>
            </c:numRef>
          </c:val>
          <c:extLst xmlns:c16r2="http://schemas.microsoft.com/office/drawing/2015/06/chart">
            <c:ext xmlns:c16="http://schemas.microsoft.com/office/drawing/2014/chart" uri="{C3380CC4-5D6E-409C-BE32-E72D297353CC}">
              <c16:uniqueId val="{00000009-CFF5-4269-97E3-D65F94A7ECE6}"/>
            </c:ext>
          </c:extLst>
        </c:ser>
        <c:ser>
          <c:idx val="2"/>
          <c:order val="2"/>
          <c:tx>
            <c:strRef>
              <c:f>'[DATA PENELITIAN FIX.xlsx]Fagosit'!$I$8</c:f>
              <c:strCache>
                <c:ptCount val="1"/>
                <c:pt idx="0">
                  <c:v>C</c:v>
                </c:pt>
              </c:strCache>
            </c:strRef>
          </c:tx>
          <c:spPr>
            <a:pattFill prst="pct40">
              <a:fgClr>
                <a:schemeClr val="tx1"/>
              </a:fgClr>
              <a:bgClr>
                <a:schemeClr val="bg1"/>
              </a:bgClr>
            </a:pattFill>
            <a:ln>
              <a:noFill/>
            </a:ln>
            <a:effectLst/>
          </c:spPr>
          <c:invertIfNegative val="0"/>
          <c:dLbls>
            <c:dLbl>
              <c:idx val="0"/>
              <c:layout>
                <c:manualLayout>
                  <c:x val="-4.9502789306773856E-3"/>
                  <c:y val="-2.5104100458414328E-2"/>
                </c:manualLayout>
              </c:layout>
              <c:tx>
                <c:rich>
                  <a:bodyPr/>
                  <a:lstStyle/>
                  <a:p>
                    <a:r>
                      <a:rPr lang="en-US"/>
                      <a:t>47,92</a:t>
                    </a:r>
                    <a:r>
                      <a:rPr lang="en-US" baseline="0"/>
                      <a:t> </a:t>
                    </a:r>
                    <a:r>
                      <a:rPr lang="en-US" sz="800" b="0" i="0" u="none" strike="noStrike" kern="1200" baseline="0">
                        <a:solidFill>
                          <a:sysClr val="windowText" lastClr="000000">
                            <a:lumMod val="75000"/>
                            <a:lumOff val="25000"/>
                          </a:sysClr>
                        </a:solidFill>
                      </a:rPr>
                      <a:t>± 5,20</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9.0754065330378352E-17"/>
                  <c:y val="-0.1264170886754806"/>
                </c:manualLayout>
              </c:layout>
              <c:tx>
                <c:rich>
                  <a:bodyPr/>
                  <a:lstStyle/>
                  <a:p>
                    <a:fld id="{EE8AABC6-2EC7-4092-88D2-8009A539454A}" type="VALUE">
                      <a:rPr lang="en-US"/>
                      <a:pPr/>
                      <a:t>[VALUE]</a:t>
                    </a:fld>
                    <a:r>
                      <a:rPr lang="en-US"/>
                      <a:t> </a:t>
                    </a:r>
                    <a:r>
                      <a:rPr lang="en-US" sz="800" b="0" i="0" u="none" strike="noStrike" kern="1200" baseline="0">
                        <a:solidFill>
                          <a:sysClr val="windowText" lastClr="000000">
                            <a:lumMod val="75000"/>
                            <a:lumOff val="25000"/>
                          </a:sysClr>
                        </a:solidFill>
                      </a:rPr>
                      <a:t>± 24,73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FF5-4269-97E3-D65F94A7ECE6}"/>
                </c:ext>
                <c:ext xmlns:c15="http://schemas.microsoft.com/office/drawing/2012/chart" uri="{CE6537A1-D6FC-4f65-9D91-7224C49458BB}">
                  <c15:dlblFieldTable/>
                  <c15:showDataLabelsRange val="0"/>
                </c:ext>
              </c:extLst>
            </c:dLbl>
            <c:dLbl>
              <c:idx val="2"/>
              <c:layout>
                <c:manualLayout>
                  <c:x val="-2.7520822354368253E-3"/>
                  <c:y val="-1.6649389528749507E-2"/>
                </c:manualLayout>
              </c:layout>
              <c:tx>
                <c:rich>
                  <a:bodyPr/>
                  <a:lstStyle/>
                  <a:p>
                    <a:fld id="{10BC7F2E-AB35-4789-B7B4-4F0552311566}" type="VALUE">
                      <a:rPr lang="en-US"/>
                      <a:pPr/>
                      <a:t>[VALUE]</a:t>
                    </a:fld>
                    <a:r>
                      <a:rPr lang="en-US"/>
                      <a:t> </a:t>
                    </a:r>
                    <a:r>
                      <a:rPr lang="en-US" sz="800" b="0" i="0" u="none" strike="noStrike" kern="1200" baseline="0">
                        <a:solidFill>
                          <a:sysClr val="windowText" lastClr="000000">
                            <a:lumMod val="75000"/>
                            <a:lumOff val="25000"/>
                          </a:sysClr>
                        </a:solidFill>
                      </a:rPr>
                      <a:t>± 3,56</a:t>
                    </a:r>
                    <a:r>
                      <a:rPr lang="en-US" sz="8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FF5-4269-97E3-D65F94A7ECE6}"/>
                </c:ex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'[DATA PENELITIAN FIX.xlsx]Fagosit'!$P$6:$P$8</c:f>
                <c:numCache>
                  <c:formatCode>General</c:formatCode>
                  <c:ptCount val="3"/>
                  <c:pt idx="0">
                    <c:v>5.2</c:v>
                  </c:pt>
                  <c:pt idx="1">
                    <c:v>24.73</c:v>
                  </c:pt>
                  <c:pt idx="2">
                    <c:v>3.56</c:v>
                  </c:pt>
                </c:numCache>
              </c:numRef>
            </c:plus>
            <c:minus>
              <c:numRef>
                <c:f>'[DATA PENELITIAN FIX.xlsx]Fagosit'!$P$6:$P$8</c:f>
                <c:numCache>
                  <c:formatCode>General</c:formatCode>
                  <c:ptCount val="3"/>
                  <c:pt idx="0">
                    <c:v>5.2</c:v>
                  </c:pt>
                  <c:pt idx="1">
                    <c:v>24.73</c:v>
                  </c:pt>
                  <c:pt idx="2">
                    <c:v>3.56</c:v>
                  </c:pt>
                </c:numCache>
              </c:numRef>
            </c:minus>
            <c:spPr>
              <a:noFill/>
              <a:ln w="9525" cap="flat" cmpd="sng" algn="ctr">
                <a:solidFill>
                  <a:schemeClr val="tx1">
                    <a:lumMod val="65000"/>
                    <a:lumOff val="35000"/>
                  </a:schemeClr>
                </a:solidFill>
                <a:round/>
              </a:ln>
              <a:effectLst/>
            </c:spPr>
          </c:errBars>
          <c:cat>
            <c:strRef>
              <c:f>'[DATA PENELITIAN FIX.xlsx]Fagosit'!$J$4:$L$5</c:f>
              <c:strCache>
                <c:ptCount val="3"/>
                <c:pt idx="0">
                  <c:v>H0</c:v>
                </c:pt>
                <c:pt idx="1">
                  <c:v>H3</c:v>
                </c:pt>
                <c:pt idx="2">
                  <c:v>H7</c:v>
                </c:pt>
              </c:strCache>
            </c:strRef>
          </c:cat>
          <c:val>
            <c:numRef>
              <c:f>'[DATA PENELITIAN FIX.xlsx]Fagosit'!$J$8:$L$8</c:f>
              <c:numCache>
                <c:formatCode>General</c:formatCode>
                <c:ptCount val="3"/>
                <c:pt idx="0">
                  <c:v>15.98</c:v>
                </c:pt>
                <c:pt idx="1">
                  <c:v>82.05</c:v>
                </c:pt>
                <c:pt idx="2">
                  <c:v>87.69</c:v>
                </c:pt>
              </c:numCache>
            </c:numRef>
          </c:val>
          <c:extLst xmlns:c16r2="http://schemas.microsoft.com/office/drawing/2015/06/chart">
            <c:ext xmlns:c16="http://schemas.microsoft.com/office/drawing/2014/chart" uri="{C3380CC4-5D6E-409C-BE32-E72D297353CC}">
              <c16:uniqueId val="{0000000E-CFF5-4269-97E3-D65F94A7ECE6}"/>
            </c:ext>
          </c:extLst>
        </c:ser>
        <c:ser>
          <c:idx val="3"/>
          <c:order val="3"/>
          <c:tx>
            <c:strRef>
              <c:f>'[DATA PENELITIAN FIX.xlsx]Fagosit'!$I$9</c:f>
              <c:strCache>
                <c:ptCount val="1"/>
                <c:pt idx="0">
                  <c:v>D</c:v>
                </c:pt>
              </c:strCache>
            </c:strRef>
          </c:tx>
          <c:spPr>
            <a:pattFill prst="diagBrick">
              <a:fgClr>
                <a:schemeClr val="tx1"/>
              </a:fgClr>
              <a:bgClr>
                <a:schemeClr val="bg1"/>
              </a:bgClr>
            </a:pattFill>
            <a:ln>
              <a:noFill/>
            </a:ln>
            <a:effectLst/>
          </c:spPr>
          <c:invertIfNegative val="0"/>
          <c:dLbls>
            <c:dLbl>
              <c:idx val="0"/>
              <c:layout>
                <c:manualLayout>
                  <c:x val="-2.7520822354368253E-3"/>
                  <c:y val="-1.5128980173569194E-2"/>
                </c:manualLayout>
              </c:layout>
              <c:tx>
                <c:rich>
                  <a:bodyPr rot="-5400000" spcFirstLastPara="1" vertOverflow="ellipsis"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fld id="{7B0D5833-4CE1-4613-A99B-3DFBA11BB005}" type="VALUE">
                      <a:rPr lang="en-US" sz="1000">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sz="1000">
                          <a:solidFill>
                            <a:sysClr val="windowText" lastClr="000000">
                              <a:lumMod val="75000"/>
                              <a:lumOff val="25000"/>
                            </a:sysClr>
                          </a:solidFill>
                          <a:latin typeface="Times New Roman" panose="02020603050405020304" pitchFamily="18" charset="0"/>
                          <a:cs typeface="Times New Roman" panose="02020603050405020304" pitchFamily="18" charset="0"/>
                        </a:defRPr>
                      </a:pPr>
                      <a:t>[VALUE]</a:t>
                    </a:fld>
                    <a:r>
                      <a:rPr lang="en-US" sz="1000">
                        <a:latin typeface="Times New Roman" panose="02020603050405020304" pitchFamily="18" charset="0"/>
                        <a:cs typeface="Times New Roman" panose="02020603050405020304" pitchFamily="18" charset="0"/>
                      </a:rPr>
                      <a:t> </a:t>
                    </a:r>
                    <a:r>
                      <a:rPr lang="en-US" sz="10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3,60</a:t>
                    </a:r>
                  </a:p>
                </c:rich>
              </c:tx>
              <c:spPr>
                <a:noFill/>
                <a:ln>
                  <a:noFill/>
                </a:ln>
                <a:effectLst/>
              </c:spPr>
              <c:txPr>
                <a:bodyPr rot="-5400000" spcFirstLastPara="1" vertOverflow="ellipsis"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2.7520822354369159E-3"/>
                  <c:y val="-0.11366022717977592"/>
                </c:manualLayout>
              </c:layout>
              <c:tx>
                <c:rich>
                  <a:bodyPr rot="-5400000" spcFirstLastPara="1" vertOverflow="ellipsis"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fld id="{7339324A-F94B-4DD1-AD84-65699939DD5A}" type="VALUE">
                      <a:rPr lang="en-US" sz="1000">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sz="1000">
                          <a:solidFill>
                            <a:sysClr val="windowText" lastClr="000000">
                              <a:lumMod val="75000"/>
                              <a:lumOff val="25000"/>
                            </a:sysClr>
                          </a:solidFill>
                          <a:latin typeface="Times New Roman" panose="02020603050405020304" pitchFamily="18" charset="0"/>
                          <a:cs typeface="Times New Roman" panose="02020603050405020304" pitchFamily="18" charset="0"/>
                        </a:defRPr>
                      </a:pPr>
                      <a:t>[VALUE]</a:t>
                    </a:fld>
                    <a:r>
                      <a:rPr lang="en-US" sz="1000">
                        <a:latin typeface="Times New Roman" panose="02020603050405020304" pitchFamily="18" charset="0"/>
                        <a:cs typeface="Times New Roman" panose="02020603050405020304" pitchFamily="18" charset="0"/>
                      </a:rPr>
                      <a:t> </a:t>
                    </a:r>
                    <a:r>
                      <a:rPr lang="en-US" sz="10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21,09</a:t>
                    </a:r>
                  </a:p>
                </c:rich>
              </c:tx>
              <c:spPr>
                <a:noFill/>
                <a:ln>
                  <a:noFill/>
                </a:ln>
                <a:effectLst/>
              </c:spPr>
              <c:txPr>
                <a:bodyPr rot="-5400000" spcFirstLastPara="1" vertOverflow="ellipsis"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7362085402228894E-16"/>
                  <c:y val="-4.803830960627499E-2"/>
                </c:manualLayout>
              </c:layout>
              <c:tx>
                <c:rich>
                  <a:bodyPr rot="-5400000" spcFirstLastPara="1" vertOverflow="ellipsis"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fld id="{97F5A100-3EDE-4A57-AB53-ADC755490548}" type="VALUE">
                      <a:rPr lang="en-US" sz="1000"/>
                      <a:pPr marL="0" marR="0" lvl="0" indent="0" algn="ctr" defTabSz="914400" rtl="0" eaLnBrk="1" fontAlgn="auto" latinLnBrk="0" hangingPunct="1">
                        <a:lnSpc>
                          <a:spcPct val="100000"/>
                        </a:lnSpc>
                        <a:spcBef>
                          <a:spcPts val="0"/>
                        </a:spcBef>
                        <a:spcAft>
                          <a:spcPts val="0"/>
                        </a:spcAft>
                        <a:buClrTx/>
                        <a:buSzTx/>
                        <a:buFontTx/>
                        <a:buNone/>
                        <a:tabLst/>
                        <a:defRPr sz="1000">
                          <a:solidFill>
                            <a:sysClr val="windowText" lastClr="000000">
                              <a:lumMod val="75000"/>
                              <a:lumOff val="25000"/>
                            </a:sysClr>
                          </a:solidFill>
                          <a:latin typeface="Times New Roman" panose="02020603050405020304" pitchFamily="18" charset="0"/>
                          <a:cs typeface="Times New Roman" panose="02020603050405020304" pitchFamily="18" charset="0"/>
                        </a:defRPr>
                      </a:pPr>
                      <a:t>[VALUE]</a:t>
                    </a:fld>
                    <a:r>
                      <a:rPr lang="en-US" sz="1000"/>
                      <a:t> </a:t>
                    </a:r>
                    <a:r>
                      <a:rPr lang="en-US" sz="10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7,45</a:t>
                    </a:r>
                    <a:r>
                      <a:rPr lang="en-US" sz="10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b</a:t>
                    </a:r>
                  </a:p>
                </c:rich>
              </c:tx>
              <c:spPr>
                <a:noFill/>
                <a:ln>
                  <a:noFill/>
                </a:ln>
                <a:effectLst/>
              </c:spPr>
              <c:txPr>
                <a:bodyPr rot="-5400000" spcFirstLastPara="1" vertOverflow="ellipsis"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'[DATA PENELITIAN FIX.xlsx]Fagosit'!$Q$6:$Q$8</c:f>
                <c:numCache>
                  <c:formatCode>General</c:formatCode>
                  <c:ptCount val="3"/>
                  <c:pt idx="0">
                    <c:v>3.6</c:v>
                  </c:pt>
                  <c:pt idx="1">
                    <c:v>21.09</c:v>
                  </c:pt>
                  <c:pt idx="2">
                    <c:v>7.45</c:v>
                  </c:pt>
                </c:numCache>
              </c:numRef>
            </c:plus>
            <c:minus>
              <c:numRef>
                <c:f>'[DATA PENELITIAN FIX.xlsx]Fagosit'!$Q$6:$Q$8</c:f>
                <c:numCache>
                  <c:formatCode>General</c:formatCode>
                  <c:ptCount val="3"/>
                  <c:pt idx="0">
                    <c:v>3.6</c:v>
                  </c:pt>
                  <c:pt idx="1">
                    <c:v>21.09</c:v>
                  </c:pt>
                  <c:pt idx="2">
                    <c:v>7.45</c:v>
                  </c:pt>
                </c:numCache>
              </c:numRef>
            </c:minus>
            <c:spPr>
              <a:noFill/>
              <a:ln w="9525" cap="flat" cmpd="sng" algn="ctr">
                <a:solidFill>
                  <a:schemeClr val="tx1">
                    <a:lumMod val="65000"/>
                    <a:lumOff val="35000"/>
                  </a:schemeClr>
                </a:solidFill>
                <a:round/>
              </a:ln>
              <a:effectLst/>
            </c:spPr>
          </c:errBars>
          <c:cat>
            <c:strRef>
              <c:f>'[DATA PENELITIAN FIX.xlsx]Fagosit'!$J$4:$L$5</c:f>
              <c:strCache>
                <c:ptCount val="3"/>
                <c:pt idx="0">
                  <c:v>H0</c:v>
                </c:pt>
                <c:pt idx="1">
                  <c:v>H3</c:v>
                </c:pt>
                <c:pt idx="2">
                  <c:v>H7</c:v>
                </c:pt>
              </c:strCache>
            </c:strRef>
          </c:cat>
          <c:val>
            <c:numRef>
              <c:f>'[DATA PENELITIAN FIX.xlsx]Fagosit'!$J$9:$L$9</c:f>
              <c:numCache>
                <c:formatCode>General</c:formatCode>
                <c:ptCount val="3"/>
                <c:pt idx="0">
                  <c:v>20.07</c:v>
                </c:pt>
                <c:pt idx="1">
                  <c:v>85.61</c:v>
                </c:pt>
                <c:pt idx="2">
                  <c:v>88.72</c:v>
                </c:pt>
              </c:numCache>
            </c:numRef>
          </c:val>
        </c:ser>
        <c:dLbls>
          <c:dLblPos val="outEnd"/>
          <c:showLegendKey val="0"/>
          <c:showVal val="1"/>
          <c:showCatName val="0"/>
          <c:showSerName val="0"/>
          <c:showPercent val="0"/>
          <c:showBubbleSize val="0"/>
        </c:dLbls>
        <c:gapWidth val="300"/>
        <c:axId val="456254352"/>
        <c:axId val="225113104"/>
      </c:barChart>
      <c:catAx>
        <c:axId val="45625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113104"/>
        <c:crosses val="autoZero"/>
        <c:auto val="1"/>
        <c:lblAlgn val="ctr"/>
        <c:lblOffset val="100"/>
        <c:noMultiLvlLbl val="0"/>
      </c:catAx>
      <c:valAx>
        <c:axId val="225113104"/>
        <c:scaling>
          <c:orientation val="minMax"/>
          <c:max val="1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latin typeface="+mj-lt"/>
                    <a:cs typeface="Times New Roman" panose="02020603050405020304" pitchFamily="18" charset="0"/>
                  </a:rPr>
                  <a:t>Aktivitas fagositosis (%)</a:t>
                </a:r>
                <a:endParaRPr lang="id-ID" sz="1000">
                  <a:effectLst/>
                  <a:latin typeface="+mj-lt"/>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54352"/>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Fagosit!$I$6</c:f>
              <c:strCache>
                <c:ptCount val="1"/>
                <c:pt idx="0">
                  <c:v>A</c:v>
                </c:pt>
              </c:strCache>
            </c:strRef>
          </c:tx>
          <c:spPr>
            <a:pattFill prst="zigZag">
              <a:fgClr>
                <a:schemeClr val="tx1"/>
              </a:fgClr>
              <a:bgClr>
                <a:schemeClr val="bg1"/>
              </a:bgClr>
            </a:pattFill>
            <a:ln>
              <a:noFill/>
            </a:ln>
            <a:effectLst/>
          </c:spPr>
          <c:invertIfNegative val="0"/>
          <c:dLbls>
            <c:dLbl>
              <c:idx val="0"/>
              <c:layout>
                <c:manualLayout>
                  <c:x val="-4.759645402669749E-3"/>
                  <c:y val="-1.4017512905754636E-2"/>
                </c:manualLayout>
              </c:layout>
              <c:tx>
                <c:rich>
                  <a:bodyPr/>
                  <a:lstStyle/>
                  <a:p>
                    <a:r>
                      <a:rPr lang="en-US" sz="1000">
                        <a:latin typeface="Times New Roman" panose="02020603050405020304" pitchFamily="18" charset="0"/>
                        <a:cs typeface="Times New Roman" panose="02020603050405020304" pitchFamily="18" charset="0"/>
                      </a:rPr>
                      <a:t>28,82</a:t>
                    </a:r>
                    <a:r>
                      <a:rPr lang="en-US" sz="1000" baseline="0">
                        <a:latin typeface="Times New Roman" panose="02020603050405020304" pitchFamily="18" charset="0"/>
                        <a:cs typeface="Times New Roman" panose="02020603050405020304" pitchFamily="18" charset="0"/>
                      </a:rPr>
                      <a:t> </a:t>
                    </a:r>
                    <a:r>
                      <a:rPr lang="en-US" sz="10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3,41</a:t>
                    </a:r>
                    <a:endParaRPr lang="en-US" sz="1000">
                      <a:latin typeface="Times New Roman" panose="02020603050405020304" pitchFamily="18" charset="0"/>
                      <a:cs typeface="Times New Roman" panose="02020603050405020304" pitchFamily="18"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4751394653387835E-3"/>
                  <c:y val="-8.0842364709189426E-3"/>
                </c:manualLayout>
              </c:layout>
              <c:tx>
                <c:rich>
                  <a:bodyPr/>
                  <a:lstStyle/>
                  <a:p>
                    <a:fld id="{BB9134AA-D242-419D-BE9E-8DB0EFE75108}" type="VALUE">
                      <a:rPr lang="en-US"/>
                      <a:pPr/>
                      <a:t>[VALUE]</a:t>
                    </a:fld>
                    <a:r>
                      <a:rPr lang="en-US"/>
                      <a:t> </a:t>
                    </a:r>
                    <a:r>
                      <a:rPr lang="en-US" sz="800" b="0" i="0" u="none" strike="noStrike" kern="1200" baseline="0">
                        <a:solidFill>
                          <a:sysClr val="windowText" lastClr="000000">
                            <a:lumMod val="75000"/>
                            <a:lumOff val="25000"/>
                          </a:sysClr>
                        </a:solidFill>
                      </a:rPr>
                      <a:t>± 2,92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FF5-4269-97E3-D65F94A7ECE6}"/>
                </c:ext>
                <c:ext xmlns:c15="http://schemas.microsoft.com/office/drawing/2012/chart" uri="{CE6537A1-D6FC-4f65-9D91-7224C49458BB}">
                  <c15:dlblFieldTable/>
                  <c15:showDataLabelsRange val="0"/>
                </c:ext>
              </c:extLst>
            </c:dLbl>
            <c:dLbl>
              <c:idx val="2"/>
              <c:layout>
                <c:manualLayout>
                  <c:x val="-4.9502789306774759E-3"/>
                  <c:y val="-1.8949895875670808E-2"/>
                </c:manualLayout>
              </c:layout>
              <c:tx>
                <c:rich>
                  <a:bodyPr/>
                  <a:lstStyle/>
                  <a:p>
                    <a:fld id="{24655903-E8F4-4664-A1E3-4C793A8D3DE7}" type="VALUE">
                      <a:rPr lang="en-US"/>
                      <a:pPr/>
                      <a:t>[VALUE]</a:t>
                    </a:fld>
                    <a:r>
                      <a:rPr lang="en-US"/>
                      <a:t> </a:t>
                    </a:r>
                    <a:r>
                      <a:rPr lang="en-US" sz="800" b="0" i="0" u="none" strike="noStrike" kern="1200" baseline="0">
                        <a:solidFill>
                          <a:sysClr val="windowText" lastClr="000000">
                            <a:lumMod val="75000"/>
                            <a:lumOff val="25000"/>
                          </a:sysClr>
                        </a:solidFill>
                      </a:rPr>
                      <a:t>±5,54</a:t>
                    </a:r>
                    <a:r>
                      <a:rPr lang="en-US" sz="8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FF5-4269-97E3-D65F94A7ECE6}"/>
                </c:ex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Fagosit!$N$6:$N$8</c:f>
                <c:numCache>
                  <c:formatCode>General</c:formatCode>
                  <c:ptCount val="3"/>
                  <c:pt idx="0">
                    <c:v>3.41</c:v>
                  </c:pt>
                  <c:pt idx="1">
                    <c:v>2.92</c:v>
                  </c:pt>
                  <c:pt idx="2">
                    <c:v>5.54</c:v>
                  </c:pt>
                </c:numCache>
              </c:numRef>
            </c:plus>
            <c:minus>
              <c:numRef>
                <c:f>Fagosit!$N$6:$N$8</c:f>
                <c:numCache>
                  <c:formatCode>General</c:formatCode>
                  <c:ptCount val="3"/>
                  <c:pt idx="0">
                    <c:v>3.41</c:v>
                  </c:pt>
                  <c:pt idx="1">
                    <c:v>2.92</c:v>
                  </c:pt>
                  <c:pt idx="2">
                    <c:v>5.54</c:v>
                  </c:pt>
                </c:numCache>
              </c:numRef>
            </c:minus>
            <c:spPr>
              <a:noFill/>
              <a:ln w="9525" cap="flat" cmpd="sng" algn="ctr">
                <a:solidFill>
                  <a:schemeClr val="tx1">
                    <a:lumMod val="65000"/>
                    <a:lumOff val="35000"/>
                  </a:schemeClr>
                </a:solidFill>
                <a:round/>
              </a:ln>
              <a:effectLst/>
            </c:spPr>
          </c:errBars>
          <c:cat>
            <c:multiLvlStrRef>
              <c:f>Fagosit!$J$4:$L$5</c:f>
              <c:multiLvlStrCache>
                <c:ptCount val="3"/>
                <c:lvl>
                  <c:pt idx="0">
                    <c:v>0</c:v>
                  </c:pt>
                  <c:pt idx="1">
                    <c:v>3</c:v>
                  </c:pt>
                  <c:pt idx="2">
                    <c:v>7</c:v>
                  </c:pt>
                </c:lvl>
                <c:lvl>
                  <c:pt idx="0">
                    <c:v>Hari ke-</c:v>
                  </c:pt>
                </c:lvl>
              </c:multiLvlStrCache>
            </c:multiLvlStrRef>
          </c:cat>
          <c:val>
            <c:numRef>
              <c:f>Fagosit!$J$6:$L$6</c:f>
              <c:numCache>
                <c:formatCode>General</c:formatCode>
                <c:ptCount val="3"/>
                <c:pt idx="0">
                  <c:v>28.82</c:v>
                </c:pt>
                <c:pt idx="1">
                  <c:v>39.58</c:v>
                </c:pt>
                <c:pt idx="2">
                  <c:v>47.92</c:v>
                </c:pt>
              </c:numCache>
            </c:numRef>
          </c:val>
          <c:extLst xmlns:c16r2="http://schemas.microsoft.com/office/drawing/2015/06/chart">
            <c:ext xmlns:c16="http://schemas.microsoft.com/office/drawing/2014/chart" uri="{C3380CC4-5D6E-409C-BE32-E72D297353CC}">
              <c16:uniqueId val="{00000004-CFF5-4269-97E3-D65F94A7ECE6}"/>
            </c:ext>
          </c:extLst>
        </c:ser>
        <c:ser>
          <c:idx val="1"/>
          <c:order val="1"/>
          <c:tx>
            <c:strRef>
              <c:f>Fagosit!$I$7</c:f>
              <c:strCache>
                <c:ptCount val="1"/>
                <c:pt idx="0">
                  <c:v>B</c:v>
                </c:pt>
              </c:strCache>
            </c:strRef>
          </c:tx>
          <c:spPr>
            <a:pattFill prst="dkDnDiag">
              <a:fgClr>
                <a:schemeClr val="tx1"/>
              </a:fgClr>
              <a:bgClr>
                <a:schemeClr val="bg1"/>
              </a:bgClr>
            </a:pattFill>
            <a:ln>
              <a:noFill/>
            </a:ln>
            <a:effectLst/>
          </c:spPr>
          <c:invertIfNegative val="0"/>
          <c:dLbls>
            <c:dLbl>
              <c:idx val="0"/>
              <c:layout>
                <c:manualLayout>
                  <c:x val="-2.7520822354368253E-3"/>
                  <c:y val="-3.9011215127579831E-2"/>
                </c:manualLayout>
              </c:layout>
              <c:tx>
                <c:rich>
                  <a:bodyPr/>
                  <a:lstStyle/>
                  <a:p>
                    <a:fld id="{220BA16A-E3E3-4482-8D8E-5884F150F518}" type="VALUE">
                      <a:rPr lang="en-US"/>
                      <a:pPr/>
                      <a:t>[VALUE]</a:t>
                    </a:fld>
                    <a:r>
                      <a:rPr lang="en-US"/>
                      <a:t> </a:t>
                    </a:r>
                    <a:r>
                      <a:rPr lang="en-US" sz="800" b="0" i="0" u="none" strike="noStrike" kern="1200" baseline="0">
                        <a:solidFill>
                          <a:sysClr val="windowText" lastClr="000000">
                            <a:lumMod val="75000"/>
                            <a:lumOff val="25000"/>
                          </a:sysClr>
                        </a:solidFill>
                      </a:rPr>
                      <a:t>± 7,13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FF5-4269-97E3-D65F94A7ECE6}"/>
                </c:ext>
                <c:ext xmlns:c15="http://schemas.microsoft.com/office/drawing/2012/chart" uri="{CE6537A1-D6FC-4f65-9D91-7224C49458BB}">
                  <c15:dlblFieldTable/>
                  <c15:showDataLabelsRange val="0"/>
                </c:ext>
              </c:extLst>
            </c:dLbl>
            <c:dLbl>
              <c:idx val="1"/>
              <c:layout>
                <c:manualLayout>
                  <c:x val="0"/>
                  <c:y val="-5.3288485978464743E-2"/>
                </c:manualLayout>
              </c:layout>
              <c:tx>
                <c:rich>
                  <a:bodyPr/>
                  <a:lstStyle/>
                  <a:p>
                    <a:fld id="{4C51FFCA-C7D2-404F-968F-8B146EE64E7C}" type="VALUE">
                      <a:rPr lang="en-US"/>
                      <a:pPr/>
                      <a:t>[VALUE]</a:t>
                    </a:fld>
                    <a:r>
                      <a:rPr lang="en-US"/>
                      <a:t> </a:t>
                    </a:r>
                    <a:r>
                      <a:rPr lang="en-US" sz="800" b="0" i="0" u="none" strike="noStrike" kern="1200" baseline="0">
                        <a:solidFill>
                          <a:sysClr val="windowText" lastClr="000000">
                            <a:lumMod val="75000"/>
                            <a:lumOff val="25000"/>
                          </a:sysClr>
                        </a:solidFill>
                      </a:rPr>
                      <a:t>± 11,42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FF5-4269-97E3-D65F94A7ECE6}"/>
                </c:ext>
                <c:ext xmlns:c15="http://schemas.microsoft.com/office/drawing/2012/chart" uri="{CE6537A1-D6FC-4f65-9D91-7224C49458BB}">
                  <c15:dlblFieldTable/>
                  <c15:showDataLabelsRange val="0"/>
                </c:ext>
              </c:extLst>
            </c:dLbl>
            <c:dLbl>
              <c:idx val="2"/>
              <c:layout>
                <c:manualLayout>
                  <c:x val="-2.7520822354368253E-3"/>
                  <c:y val="-3.271569554510833E-2"/>
                </c:manualLayout>
              </c:layout>
              <c:tx>
                <c:rich>
                  <a:bodyPr/>
                  <a:lstStyle/>
                  <a:p>
                    <a:fld id="{B554AF39-5853-4B41-8159-EB768C9E7F98}" type="VALUE">
                      <a:rPr lang="en-US"/>
                      <a:pPr/>
                      <a:t>[VALUE]</a:t>
                    </a:fld>
                    <a:r>
                      <a:rPr lang="en-US"/>
                      <a:t> </a:t>
                    </a:r>
                    <a:r>
                      <a:rPr lang="en-US" sz="800" b="0" i="0" u="none" strike="noStrike" kern="1200" baseline="0">
                        <a:solidFill>
                          <a:sysClr val="windowText" lastClr="000000">
                            <a:lumMod val="75000"/>
                            <a:lumOff val="25000"/>
                          </a:sysClr>
                        </a:solidFill>
                      </a:rPr>
                      <a:t>± 7,14</a:t>
                    </a:r>
                    <a:r>
                      <a:rPr lang="en-US" sz="8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FF5-4269-97E3-D65F94A7ECE6}"/>
                </c:ex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Fagosit!$O$6:$O$8</c:f>
                <c:numCache>
                  <c:formatCode>General</c:formatCode>
                  <c:ptCount val="3"/>
                  <c:pt idx="0">
                    <c:v>7.13</c:v>
                  </c:pt>
                  <c:pt idx="1">
                    <c:v>11.42</c:v>
                  </c:pt>
                  <c:pt idx="2">
                    <c:v>7.14</c:v>
                  </c:pt>
                </c:numCache>
              </c:numRef>
            </c:plus>
            <c:minus>
              <c:numRef>
                <c:f>Fagosit!$O$6:$O$8</c:f>
                <c:numCache>
                  <c:formatCode>General</c:formatCode>
                  <c:ptCount val="3"/>
                  <c:pt idx="0">
                    <c:v>7.13</c:v>
                  </c:pt>
                  <c:pt idx="1">
                    <c:v>11.42</c:v>
                  </c:pt>
                  <c:pt idx="2">
                    <c:v>7.14</c:v>
                  </c:pt>
                </c:numCache>
              </c:numRef>
            </c:minus>
            <c:spPr>
              <a:noFill/>
              <a:ln w="9525" cap="flat" cmpd="sng" algn="ctr">
                <a:solidFill>
                  <a:schemeClr val="tx1">
                    <a:lumMod val="65000"/>
                    <a:lumOff val="35000"/>
                  </a:schemeClr>
                </a:solidFill>
                <a:round/>
              </a:ln>
              <a:effectLst/>
            </c:spPr>
          </c:errBars>
          <c:cat>
            <c:multiLvlStrRef>
              <c:f>Fagosit!$J$4:$L$5</c:f>
              <c:multiLvlStrCache>
                <c:ptCount val="3"/>
                <c:lvl>
                  <c:pt idx="0">
                    <c:v>0</c:v>
                  </c:pt>
                  <c:pt idx="1">
                    <c:v>3</c:v>
                  </c:pt>
                  <c:pt idx="2">
                    <c:v>7</c:v>
                  </c:pt>
                </c:lvl>
                <c:lvl>
                  <c:pt idx="0">
                    <c:v>Hari ke-</c:v>
                  </c:pt>
                </c:lvl>
              </c:multiLvlStrCache>
            </c:multiLvlStrRef>
          </c:cat>
          <c:val>
            <c:numRef>
              <c:f>Fagosit!$J$7:$L$7</c:f>
              <c:numCache>
                <c:formatCode>General</c:formatCode>
                <c:ptCount val="3"/>
                <c:pt idx="0">
                  <c:v>33.590000000000003</c:v>
                </c:pt>
                <c:pt idx="1">
                  <c:v>75.92</c:v>
                </c:pt>
                <c:pt idx="2">
                  <c:v>84.61</c:v>
                </c:pt>
              </c:numCache>
            </c:numRef>
          </c:val>
          <c:extLst xmlns:c16r2="http://schemas.microsoft.com/office/drawing/2015/06/chart">
            <c:ext xmlns:c16="http://schemas.microsoft.com/office/drawing/2014/chart" uri="{C3380CC4-5D6E-409C-BE32-E72D297353CC}">
              <c16:uniqueId val="{00000009-CFF5-4269-97E3-D65F94A7ECE6}"/>
            </c:ext>
          </c:extLst>
        </c:ser>
        <c:ser>
          <c:idx val="2"/>
          <c:order val="2"/>
          <c:tx>
            <c:strRef>
              <c:f>Fagosit!$I$8</c:f>
              <c:strCache>
                <c:ptCount val="1"/>
                <c:pt idx="0">
                  <c:v>C</c:v>
                </c:pt>
              </c:strCache>
            </c:strRef>
          </c:tx>
          <c:spPr>
            <a:pattFill prst="pct40">
              <a:fgClr>
                <a:schemeClr val="tx1"/>
              </a:fgClr>
              <a:bgClr>
                <a:schemeClr val="bg1"/>
              </a:bgClr>
            </a:pattFill>
            <a:ln>
              <a:noFill/>
            </a:ln>
            <a:effectLst/>
          </c:spPr>
          <c:invertIfNegative val="0"/>
          <c:dLbls>
            <c:dLbl>
              <c:idx val="0"/>
              <c:layout>
                <c:manualLayout>
                  <c:x val="-4.9502789306773856E-3"/>
                  <c:y val="-2.5104100458414328E-2"/>
                </c:manualLayout>
              </c:layout>
              <c:tx>
                <c:rich>
                  <a:bodyPr/>
                  <a:lstStyle/>
                  <a:p>
                    <a:r>
                      <a:rPr lang="en-US"/>
                      <a:t>47,92</a:t>
                    </a:r>
                    <a:r>
                      <a:rPr lang="en-US" baseline="0"/>
                      <a:t> </a:t>
                    </a:r>
                    <a:r>
                      <a:rPr lang="en-US" sz="800" b="0" i="0" u="none" strike="noStrike" kern="1200" baseline="0">
                        <a:solidFill>
                          <a:sysClr val="windowText" lastClr="000000">
                            <a:lumMod val="75000"/>
                            <a:lumOff val="25000"/>
                          </a:sysClr>
                        </a:solidFill>
                      </a:rPr>
                      <a:t>± 5,20</a:t>
                    </a:r>
                    <a:endParaRPr 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9.0754065330378352E-17"/>
                  <c:y val="-0.1264170886754806"/>
                </c:manualLayout>
              </c:layout>
              <c:tx>
                <c:rich>
                  <a:bodyPr/>
                  <a:lstStyle/>
                  <a:p>
                    <a:fld id="{EE8AABC6-2EC7-4092-88D2-8009A539454A}" type="VALUE">
                      <a:rPr lang="en-US"/>
                      <a:pPr/>
                      <a:t>[VALUE]</a:t>
                    </a:fld>
                    <a:r>
                      <a:rPr lang="en-US"/>
                      <a:t> </a:t>
                    </a:r>
                    <a:r>
                      <a:rPr lang="en-US" sz="800" b="0" i="0" u="none" strike="noStrike" kern="1200" baseline="0">
                        <a:solidFill>
                          <a:sysClr val="windowText" lastClr="000000">
                            <a:lumMod val="75000"/>
                            <a:lumOff val="25000"/>
                          </a:sysClr>
                        </a:solidFill>
                      </a:rPr>
                      <a:t>± 24,73</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FF5-4269-97E3-D65F94A7ECE6}"/>
                </c:ext>
                <c:ext xmlns:c15="http://schemas.microsoft.com/office/drawing/2012/chart" uri="{CE6537A1-D6FC-4f65-9D91-7224C49458BB}">
                  <c15:dlblFieldTable/>
                  <c15:showDataLabelsRange val="0"/>
                </c:ext>
              </c:extLst>
            </c:dLbl>
            <c:dLbl>
              <c:idx val="2"/>
              <c:layout>
                <c:manualLayout>
                  <c:x val="-2.7520822354368253E-3"/>
                  <c:y val="-1.6649389528749507E-2"/>
                </c:manualLayout>
              </c:layout>
              <c:tx>
                <c:rich>
                  <a:bodyPr/>
                  <a:lstStyle/>
                  <a:p>
                    <a:fld id="{10BC7F2E-AB35-4789-B7B4-4F0552311566}" type="VALUE">
                      <a:rPr lang="en-US"/>
                      <a:pPr/>
                      <a:t>[VALUE]</a:t>
                    </a:fld>
                    <a:r>
                      <a:rPr lang="en-US"/>
                      <a:t> </a:t>
                    </a:r>
                    <a:r>
                      <a:rPr lang="en-US" sz="800" b="0" i="0" u="none" strike="noStrike" kern="1200" baseline="0">
                        <a:solidFill>
                          <a:sysClr val="windowText" lastClr="000000">
                            <a:lumMod val="75000"/>
                            <a:lumOff val="25000"/>
                          </a:sysClr>
                        </a:solidFill>
                      </a:rPr>
                      <a:t>± 3,56</a:t>
                    </a:r>
                    <a:r>
                      <a:rPr lang="en-US" sz="8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b</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FF5-4269-97E3-D65F94A7ECE6}"/>
                </c:ex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Fagosit!$P$6:$P$8</c:f>
                <c:numCache>
                  <c:formatCode>General</c:formatCode>
                  <c:ptCount val="3"/>
                  <c:pt idx="0">
                    <c:v>5.2</c:v>
                  </c:pt>
                  <c:pt idx="1">
                    <c:v>24.73</c:v>
                  </c:pt>
                  <c:pt idx="2">
                    <c:v>3.56</c:v>
                  </c:pt>
                </c:numCache>
              </c:numRef>
            </c:plus>
            <c:minus>
              <c:numRef>
                <c:f>Fagosit!$P$6:$P$8</c:f>
                <c:numCache>
                  <c:formatCode>General</c:formatCode>
                  <c:ptCount val="3"/>
                  <c:pt idx="0">
                    <c:v>5.2</c:v>
                  </c:pt>
                  <c:pt idx="1">
                    <c:v>24.73</c:v>
                  </c:pt>
                  <c:pt idx="2">
                    <c:v>3.56</c:v>
                  </c:pt>
                </c:numCache>
              </c:numRef>
            </c:minus>
            <c:spPr>
              <a:noFill/>
              <a:ln w="9525" cap="flat" cmpd="sng" algn="ctr">
                <a:solidFill>
                  <a:schemeClr val="tx1">
                    <a:lumMod val="65000"/>
                    <a:lumOff val="35000"/>
                  </a:schemeClr>
                </a:solidFill>
                <a:round/>
              </a:ln>
              <a:effectLst/>
            </c:spPr>
          </c:errBars>
          <c:cat>
            <c:multiLvlStrRef>
              <c:f>Fagosit!$J$4:$L$5</c:f>
              <c:multiLvlStrCache>
                <c:ptCount val="3"/>
                <c:lvl>
                  <c:pt idx="0">
                    <c:v>0</c:v>
                  </c:pt>
                  <c:pt idx="1">
                    <c:v>3</c:v>
                  </c:pt>
                  <c:pt idx="2">
                    <c:v>7</c:v>
                  </c:pt>
                </c:lvl>
                <c:lvl>
                  <c:pt idx="0">
                    <c:v>Hari ke-</c:v>
                  </c:pt>
                </c:lvl>
              </c:multiLvlStrCache>
            </c:multiLvlStrRef>
          </c:cat>
          <c:val>
            <c:numRef>
              <c:f>Fagosit!$J$8:$L$8</c:f>
              <c:numCache>
                <c:formatCode>General</c:formatCode>
                <c:ptCount val="3"/>
                <c:pt idx="0">
                  <c:v>15.98</c:v>
                </c:pt>
                <c:pt idx="1">
                  <c:v>82.05</c:v>
                </c:pt>
                <c:pt idx="2">
                  <c:v>87.69</c:v>
                </c:pt>
              </c:numCache>
            </c:numRef>
          </c:val>
          <c:extLst xmlns:c16r2="http://schemas.microsoft.com/office/drawing/2015/06/chart">
            <c:ext xmlns:c16="http://schemas.microsoft.com/office/drawing/2014/chart" uri="{C3380CC4-5D6E-409C-BE32-E72D297353CC}">
              <c16:uniqueId val="{0000000E-CFF5-4269-97E3-D65F94A7ECE6}"/>
            </c:ext>
          </c:extLst>
        </c:ser>
        <c:ser>
          <c:idx val="3"/>
          <c:order val="3"/>
          <c:tx>
            <c:strRef>
              <c:f>Fagosit!$I$9</c:f>
              <c:strCache>
                <c:ptCount val="1"/>
                <c:pt idx="0">
                  <c:v>D</c:v>
                </c:pt>
              </c:strCache>
            </c:strRef>
          </c:tx>
          <c:spPr>
            <a:pattFill prst="diagBrick">
              <a:fgClr>
                <a:schemeClr val="tx1"/>
              </a:fgClr>
              <a:bgClr>
                <a:schemeClr val="bg1"/>
              </a:bgClr>
            </a:pattFill>
            <a:ln>
              <a:noFill/>
            </a:ln>
            <a:effectLst/>
          </c:spPr>
          <c:invertIfNegative val="0"/>
          <c:dLbls>
            <c:dLbl>
              <c:idx val="0"/>
              <c:layout>
                <c:manualLayout>
                  <c:x val="-2.7520822354368253E-3"/>
                  <c:y val="-1.5128980173569194E-2"/>
                </c:manualLayout>
              </c:layout>
              <c:tx>
                <c:rich>
                  <a:bodyPr rot="-5400000" spcFirstLastPara="1" vertOverflow="ellipsis"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fld id="{7B0D5833-4CE1-4613-A99B-3DFBA11BB005}" type="VALUE">
                      <a:rPr lang="en-US" sz="1000">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sz="1000">
                          <a:solidFill>
                            <a:sysClr val="windowText" lastClr="000000">
                              <a:lumMod val="75000"/>
                              <a:lumOff val="25000"/>
                            </a:sysClr>
                          </a:solidFill>
                          <a:latin typeface="Times New Roman" panose="02020603050405020304" pitchFamily="18" charset="0"/>
                          <a:cs typeface="Times New Roman" panose="02020603050405020304" pitchFamily="18" charset="0"/>
                        </a:defRPr>
                      </a:pPr>
                      <a:t>[VALUE]</a:t>
                    </a:fld>
                    <a:r>
                      <a:rPr lang="en-US" sz="1000">
                        <a:latin typeface="Times New Roman" panose="02020603050405020304" pitchFamily="18" charset="0"/>
                        <a:cs typeface="Times New Roman" panose="02020603050405020304" pitchFamily="18" charset="0"/>
                      </a:rPr>
                      <a:t> </a:t>
                    </a:r>
                    <a:r>
                      <a:rPr lang="en-US" sz="10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3,60</a:t>
                    </a:r>
                  </a:p>
                </c:rich>
              </c:tx>
              <c:spPr>
                <a:noFill/>
                <a:ln>
                  <a:noFill/>
                </a:ln>
                <a:effectLst/>
              </c:spPr>
              <c:txPr>
                <a:bodyPr rot="-5400000" spcFirstLastPara="1" vertOverflow="ellipsis"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2.7520822354369159E-3"/>
                  <c:y val="-0.11366022717977592"/>
                </c:manualLayout>
              </c:layout>
              <c:tx>
                <c:rich>
                  <a:bodyPr rot="-5400000" spcFirstLastPara="1" vertOverflow="ellipsis"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fld id="{7339324A-F94B-4DD1-AD84-65699939DD5A}" type="VALUE">
                      <a:rPr lang="en-US" sz="1000">
                        <a:latin typeface="Times New Roman" panose="02020603050405020304" pitchFamily="18" charset="0"/>
                        <a:cs typeface="Times New Roman" panose="02020603050405020304" pitchFamily="18" charset="0"/>
                      </a:rPr>
                      <a:pPr marL="0" marR="0" lvl="0" indent="0" algn="ctr" defTabSz="914400" rtl="0" eaLnBrk="1" fontAlgn="auto" latinLnBrk="0" hangingPunct="1">
                        <a:lnSpc>
                          <a:spcPct val="100000"/>
                        </a:lnSpc>
                        <a:spcBef>
                          <a:spcPts val="0"/>
                        </a:spcBef>
                        <a:spcAft>
                          <a:spcPts val="0"/>
                        </a:spcAft>
                        <a:buClrTx/>
                        <a:buSzTx/>
                        <a:buFontTx/>
                        <a:buNone/>
                        <a:tabLst/>
                        <a:defRPr sz="1000">
                          <a:solidFill>
                            <a:sysClr val="windowText" lastClr="000000">
                              <a:lumMod val="75000"/>
                              <a:lumOff val="25000"/>
                            </a:sysClr>
                          </a:solidFill>
                          <a:latin typeface="Times New Roman" panose="02020603050405020304" pitchFamily="18" charset="0"/>
                          <a:cs typeface="Times New Roman" panose="02020603050405020304" pitchFamily="18" charset="0"/>
                        </a:defRPr>
                      </a:pPr>
                      <a:t>[VALUE]</a:t>
                    </a:fld>
                    <a:r>
                      <a:rPr lang="en-US" sz="1000">
                        <a:latin typeface="Times New Roman" panose="02020603050405020304" pitchFamily="18" charset="0"/>
                        <a:cs typeface="Times New Roman" panose="02020603050405020304" pitchFamily="18" charset="0"/>
                      </a:rPr>
                      <a:t> </a:t>
                    </a:r>
                    <a:r>
                      <a:rPr lang="en-US" sz="10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21,09</a:t>
                    </a:r>
                  </a:p>
                </c:rich>
              </c:tx>
              <c:spPr>
                <a:noFill/>
                <a:ln>
                  <a:noFill/>
                </a:ln>
                <a:effectLst/>
              </c:spPr>
              <c:txPr>
                <a:bodyPr rot="-5400000" spcFirstLastPara="1" vertOverflow="ellipsis"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7362085402228894E-16"/>
                  <c:y val="-4.803830960627499E-2"/>
                </c:manualLayout>
              </c:layout>
              <c:tx>
                <c:rich>
                  <a:bodyPr rot="-5400000" spcFirstLastPara="1" vertOverflow="ellipsis"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fld id="{97F5A100-3EDE-4A57-AB53-ADC755490548}" type="VALUE">
                      <a:rPr lang="en-US" sz="1000"/>
                      <a:pPr marL="0" marR="0" lvl="0" indent="0" algn="ctr" defTabSz="914400" rtl="0" eaLnBrk="1" fontAlgn="auto" latinLnBrk="0" hangingPunct="1">
                        <a:lnSpc>
                          <a:spcPct val="100000"/>
                        </a:lnSpc>
                        <a:spcBef>
                          <a:spcPts val="0"/>
                        </a:spcBef>
                        <a:spcAft>
                          <a:spcPts val="0"/>
                        </a:spcAft>
                        <a:buClrTx/>
                        <a:buSzTx/>
                        <a:buFontTx/>
                        <a:buNone/>
                        <a:tabLst/>
                        <a:defRPr sz="1000">
                          <a:solidFill>
                            <a:sysClr val="windowText" lastClr="000000">
                              <a:lumMod val="75000"/>
                              <a:lumOff val="25000"/>
                            </a:sysClr>
                          </a:solidFill>
                          <a:latin typeface="Times New Roman" panose="02020603050405020304" pitchFamily="18" charset="0"/>
                          <a:cs typeface="Times New Roman" panose="02020603050405020304" pitchFamily="18" charset="0"/>
                        </a:defRPr>
                      </a:pPr>
                      <a:t>[VALUE]</a:t>
                    </a:fld>
                    <a:r>
                      <a:rPr lang="en-US" sz="1000"/>
                      <a:t> </a:t>
                    </a:r>
                    <a:r>
                      <a:rPr lang="en-US" sz="10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7,45</a:t>
                    </a:r>
                    <a:r>
                      <a:rPr lang="en-US" sz="10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b</a:t>
                    </a:r>
                  </a:p>
                </c:rich>
              </c:tx>
              <c:spPr>
                <a:noFill/>
                <a:ln>
                  <a:noFill/>
                </a:ln>
                <a:effectLst/>
              </c:spPr>
              <c:txPr>
                <a:bodyPr rot="-5400000" spcFirstLastPara="1" vertOverflow="ellipsis"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Fagosit!$Q$6:$Q$8</c:f>
                <c:numCache>
                  <c:formatCode>General</c:formatCode>
                  <c:ptCount val="3"/>
                  <c:pt idx="0">
                    <c:v>3.6</c:v>
                  </c:pt>
                  <c:pt idx="1">
                    <c:v>21.09</c:v>
                  </c:pt>
                  <c:pt idx="2">
                    <c:v>7.45</c:v>
                  </c:pt>
                </c:numCache>
              </c:numRef>
            </c:plus>
            <c:minus>
              <c:numRef>
                <c:f>Fagosit!$Q$6:$Q$8</c:f>
                <c:numCache>
                  <c:formatCode>General</c:formatCode>
                  <c:ptCount val="3"/>
                  <c:pt idx="0">
                    <c:v>3.6</c:v>
                  </c:pt>
                  <c:pt idx="1">
                    <c:v>21.09</c:v>
                  </c:pt>
                  <c:pt idx="2">
                    <c:v>7.45</c:v>
                  </c:pt>
                </c:numCache>
              </c:numRef>
            </c:minus>
            <c:spPr>
              <a:noFill/>
              <a:ln w="9525" cap="flat" cmpd="sng" algn="ctr">
                <a:solidFill>
                  <a:schemeClr val="tx1">
                    <a:lumMod val="65000"/>
                    <a:lumOff val="35000"/>
                  </a:schemeClr>
                </a:solidFill>
                <a:round/>
              </a:ln>
              <a:effectLst/>
            </c:spPr>
          </c:errBars>
          <c:cat>
            <c:multiLvlStrRef>
              <c:f>Fagosit!$J$4:$L$5</c:f>
              <c:multiLvlStrCache>
                <c:ptCount val="3"/>
                <c:lvl>
                  <c:pt idx="0">
                    <c:v>0</c:v>
                  </c:pt>
                  <c:pt idx="1">
                    <c:v>3</c:v>
                  </c:pt>
                  <c:pt idx="2">
                    <c:v>7</c:v>
                  </c:pt>
                </c:lvl>
                <c:lvl>
                  <c:pt idx="0">
                    <c:v>Hari ke-</c:v>
                  </c:pt>
                </c:lvl>
              </c:multiLvlStrCache>
            </c:multiLvlStrRef>
          </c:cat>
          <c:val>
            <c:numRef>
              <c:f>Fagosit!$J$9:$L$9</c:f>
              <c:numCache>
                <c:formatCode>General</c:formatCode>
                <c:ptCount val="3"/>
                <c:pt idx="0">
                  <c:v>20.07</c:v>
                </c:pt>
                <c:pt idx="1">
                  <c:v>85.61</c:v>
                </c:pt>
                <c:pt idx="2">
                  <c:v>88.72</c:v>
                </c:pt>
              </c:numCache>
            </c:numRef>
          </c:val>
        </c:ser>
        <c:dLbls>
          <c:dLblPos val="outEnd"/>
          <c:showLegendKey val="0"/>
          <c:showVal val="1"/>
          <c:showCatName val="0"/>
          <c:showSerName val="0"/>
          <c:showPercent val="0"/>
          <c:showBubbleSize val="0"/>
        </c:dLbls>
        <c:gapWidth val="300"/>
        <c:axId val="225115456"/>
        <c:axId val="225115064"/>
      </c:barChart>
      <c:catAx>
        <c:axId val="225115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115064"/>
        <c:crosses val="autoZero"/>
        <c:auto val="1"/>
        <c:lblAlgn val="ctr"/>
        <c:lblOffset val="100"/>
        <c:noMultiLvlLbl val="0"/>
      </c:catAx>
      <c:valAx>
        <c:axId val="225115064"/>
        <c:scaling>
          <c:orientation val="minMax"/>
          <c:max val="1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0" i="0" baseline="0">
                    <a:effectLst/>
                    <a:latin typeface="Times New Roman" panose="02020603050405020304" pitchFamily="18" charset="0"/>
                    <a:cs typeface="Times New Roman" panose="02020603050405020304" pitchFamily="18" charset="0"/>
                  </a:rPr>
                  <a:t>Aktivitas fagositosis (%)</a:t>
                </a:r>
                <a:endParaRPr lang="id-ID" sz="12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115456"/>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42825896762903"/>
          <c:y val="7.407407407407407E-2"/>
          <c:w val="0.72260892388451448"/>
          <c:h val="0.8416746864975212"/>
        </c:manualLayout>
      </c:layout>
      <c:barChart>
        <c:barDir val="col"/>
        <c:grouping val="clustered"/>
        <c:varyColors val="0"/>
        <c:ser>
          <c:idx val="0"/>
          <c:order val="0"/>
          <c:tx>
            <c:strRef>
              <c:f>'Berat Mutlak'!$G$3</c:f>
              <c:strCache>
                <c:ptCount val="1"/>
                <c:pt idx="0">
                  <c:v>WM</c:v>
                </c:pt>
              </c:strCache>
            </c:strRef>
          </c:tx>
          <c:spPr>
            <a:solidFill>
              <a:schemeClr val="accent1"/>
            </a:solidFill>
            <a:ln>
              <a:noFill/>
            </a:ln>
            <a:effectLst/>
          </c:spPr>
          <c:invertIfNegative val="0"/>
          <c:dPt>
            <c:idx val="0"/>
            <c:invertIfNegative val="0"/>
            <c:bubble3D val="0"/>
            <c:spPr>
              <a:pattFill prst="ltDnDiag">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1-1554-45A9-BFF5-BDC1C62A5F8A}"/>
              </c:ext>
            </c:extLst>
          </c:dPt>
          <c:dPt>
            <c:idx val="1"/>
            <c:invertIfNegative val="0"/>
            <c:bubble3D val="0"/>
            <c:spPr>
              <a:pattFill prst="pct40">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3-1554-45A9-BFF5-BDC1C62A5F8A}"/>
              </c:ext>
            </c:extLst>
          </c:dPt>
          <c:dPt>
            <c:idx val="2"/>
            <c:invertIfNegative val="0"/>
            <c:bubble3D val="0"/>
            <c:spPr>
              <a:pattFill prst="ltHorz">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5-1554-45A9-BFF5-BDC1C62A5F8A}"/>
              </c:ext>
            </c:extLst>
          </c:dPt>
          <c:dPt>
            <c:idx val="3"/>
            <c:invertIfNegative val="0"/>
            <c:bubble3D val="0"/>
            <c:spPr>
              <a:pattFill prst="dashVert">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7-1554-45A9-BFF5-BDC1C62A5F8A}"/>
              </c:ext>
            </c:extLst>
          </c:dPt>
          <c:dLbls>
            <c:dLbl>
              <c:idx val="0"/>
              <c:layout>
                <c:manualLayout>
                  <c:x val="0"/>
                  <c:y val="-5.5555555555555601E-2"/>
                </c:manualLayout>
              </c:layout>
              <c:tx>
                <c:rich>
                  <a:bodyPr/>
                  <a:lstStyle/>
                  <a:p>
                    <a:fld id="{71E62112-18A3-4890-931C-2B272D40F2EA}" type="VALUE">
                      <a:rPr lang="en-US"/>
                      <a:pPr/>
                      <a:t>[VALUE]</a:t>
                    </a:fld>
                    <a:r>
                      <a:rPr lang="en-US" baseline="0"/>
                      <a:t> ± 0,11</a:t>
                    </a:r>
                    <a:r>
                      <a:rPr lang="en-US" sz="12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a</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5.5555555555555558E-3"/>
                  <c:y val="-3.2407407407407406E-2"/>
                </c:manualLayout>
              </c:layout>
              <c:tx>
                <c:rich>
                  <a:bodyPr/>
                  <a:lstStyle/>
                  <a:p>
                    <a:fld id="{3A12156A-9207-4F54-ABB9-BA594B53180D}" type="VALUE">
                      <a:rPr lang="en-US"/>
                      <a:pPr/>
                      <a:t>[VALUE]</a:t>
                    </a:fld>
                    <a:r>
                      <a:rPr lang="en-US"/>
                      <a:t> ± 0,09 </a:t>
                    </a:r>
                    <a:r>
                      <a:rPr lang="en-US" sz="12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b</a:t>
                    </a:r>
                    <a:r>
                      <a:rPr lang="en-US"/>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0185067526415994E-16"/>
                  <c:y val="-0.1111111111111111"/>
                </c:manualLayout>
              </c:layout>
              <c:tx>
                <c:rich>
                  <a:bodyPr/>
                  <a:lstStyle/>
                  <a:p>
                    <a:r>
                      <a:rPr lang="en-US"/>
                      <a:t>0,95 ± 0,22 </a:t>
                    </a:r>
                    <a:r>
                      <a:rPr lang="en-US" sz="1200" baseline="30000">
                        <a:effectLst/>
                        <a:latin typeface="Times New Roman" panose="02020603050405020304" pitchFamily="18" charset="0"/>
                        <a:cs typeface="Times New Roman" panose="02020603050405020304" pitchFamily="18" charset="0"/>
                      </a:rPr>
                      <a:t>ab</a:t>
                    </a:r>
                    <a:r>
                      <a:rPr lang="en-US"/>
                      <a:t> </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7037037037037056E-2"/>
                </c:manualLayout>
              </c:layout>
              <c:tx>
                <c:rich>
                  <a:bodyPr/>
                  <a:lstStyle/>
                  <a:p>
                    <a:r>
                      <a:rPr lang="en-US"/>
                      <a:t>1,08 ± 0,10 </a:t>
                    </a:r>
                    <a:r>
                      <a:rPr lang="en-US" sz="12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b</a:t>
                    </a:r>
                    <a:endParaRPr lang="en-US" sz="1200">
                      <a:effectLst/>
                      <a:latin typeface="Times New Roman" panose="02020603050405020304" pitchFamily="18" charset="0"/>
                      <a:cs typeface="Times New Roman" panose="02020603050405020304" pitchFamily="18" charset="0"/>
                    </a:endParaRP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'Berat Mutlak'!$H$4:$H$7</c:f>
                <c:numCache>
                  <c:formatCode>General</c:formatCode>
                  <c:ptCount val="4"/>
                  <c:pt idx="0">
                    <c:v>0.11456439237389672</c:v>
                  </c:pt>
                  <c:pt idx="1">
                    <c:v>8.7648920890866497E-2</c:v>
                  </c:pt>
                  <c:pt idx="2">
                    <c:v>0.21550174013218537</c:v>
                  </c:pt>
                  <c:pt idx="3">
                    <c:v>0.10321014162054683</c:v>
                  </c:pt>
                </c:numCache>
              </c:numRef>
            </c:plus>
            <c:minus>
              <c:numRef>
                <c:f>'Berat Mutlak'!$H$4:$H$7</c:f>
                <c:numCache>
                  <c:formatCode>General</c:formatCode>
                  <c:ptCount val="4"/>
                  <c:pt idx="0">
                    <c:v>0.11456439237389672</c:v>
                  </c:pt>
                  <c:pt idx="1">
                    <c:v>8.7648920890866497E-2</c:v>
                  </c:pt>
                  <c:pt idx="2">
                    <c:v>0.21550174013218537</c:v>
                  </c:pt>
                  <c:pt idx="3">
                    <c:v>0.10321014162054683</c:v>
                  </c:pt>
                </c:numCache>
              </c:numRef>
            </c:minus>
            <c:spPr>
              <a:noFill/>
              <a:ln w="9525" cap="flat" cmpd="sng" algn="ctr">
                <a:solidFill>
                  <a:schemeClr val="tx1">
                    <a:lumMod val="65000"/>
                    <a:lumOff val="35000"/>
                  </a:schemeClr>
                </a:solidFill>
                <a:round/>
              </a:ln>
              <a:effectLst/>
            </c:spPr>
          </c:errBars>
          <c:cat>
            <c:strRef>
              <c:f>'Berat Mutlak'!$F$4:$F$7</c:f>
              <c:strCache>
                <c:ptCount val="4"/>
                <c:pt idx="0">
                  <c:v>A</c:v>
                </c:pt>
                <c:pt idx="1">
                  <c:v>B</c:v>
                </c:pt>
                <c:pt idx="2">
                  <c:v>C</c:v>
                </c:pt>
                <c:pt idx="3">
                  <c:v>D</c:v>
                </c:pt>
              </c:strCache>
            </c:strRef>
          </c:cat>
          <c:val>
            <c:numRef>
              <c:f>'Berat Mutlak'!$G$4:$G$7</c:f>
              <c:numCache>
                <c:formatCode>0.00</c:formatCode>
                <c:ptCount val="4"/>
                <c:pt idx="0">
                  <c:v>0.7370000000000001</c:v>
                </c:pt>
                <c:pt idx="1">
                  <c:v>1.2076666666666667</c:v>
                </c:pt>
                <c:pt idx="2">
                  <c:v>0.94499999999999995</c:v>
                </c:pt>
                <c:pt idx="3">
                  <c:v>1.0816666666666668</c:v>
                </c:pt>
              </c:numCache>
            </c:numRef>
          </c:val>
          <c:extLst xmlns:c16r2="http://schemas.microsoft.com/office/drawing/2015/06/chart">
            <c:ext xmlns:c16="http://schemas.microsoft.com/office/drawing/2014/chart" uri="{C3380CC4-5D6E-409C-BE32-E72D297353CC}">
              <c16:uniqueId val="{00000008-1554-45A9-BFF5-BDC1C62A5F8A}"/>
            </c:ext>
          </c:extLst>
        </c:ser>
        <c:dLbls>
          <c:dLblPos val="outEnd"/>
          <c:showLegendKey val="0"/>
          <c:showVal val="1"/>
          <c:showCatName val="0"/>
          <c:showSerName val="0"/>
          <c:showPercent val="0"/>
          <c:showBubbleSize val="0"/>
        </c:dLbls>
        <c:gapWidth val="219"/>
        <c:axId val="225114280"/>
        <c:axId val="225113888"/>
      </c:barChart>
      <c:catAx>
        <c:axId val="22511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113888"/>
        <c:crosses val="autoZero"/>
        <c:auto val="1"/>
        <c:lblAlgn val="ctr"/>
        <c:lblOffset val="100"/>
        <c:noMultiLvlLbl val="0"/>
      </c:catAx>
      <c:valAx>
        <c:axId val="225113888"/>
        <c:scaling>
          <c:orientation val="minMax"/>
          <c:max val="1.4"/>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mj-lt"/>
                    <a:cs typeface="Times New Roman" panose="02020603050405020304" pitchFamily="18" charset="0"/>
                  </a:rPr>
                  <a:t>Berat Mutlak</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114280"/>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20081970813051"/>
          <c:y val="6.039488966318235E-2"/>
          <c:w val="0.74572666089275452"/>
          <c:h val="0.84112303035291325"/>
        </c:manualLayout>
      </c:layout>
      <c:barChart>
        <c:barDir val="col"/>
        <c:grouping val="clustered"/>
        <c:varyColors val="0"/>
        <c:ser>
          <c:idx val="0"/>
          <c:order val="0"/>
          <c:tx>
            <c:strRef>
              <c:f>'Laju Pertumbuhan Harian'!$L$3</c:f>
              <c:strCache>
                <c:ptCount val="1"/>
                <c:pt idx="0">
                  <c:v>LPH</c:v>
                </c:pt>
              </c:strCache>
            </c:strRef>
          </c:tx>
          <c:spPr>
            <a:solidFill>
              <a:schemeClr val="accent1"/>
            </a:solidFill>
            <a:ln>
              <a:noFill/>
            </a:ln>
            <a:effectLst/>
          </c:spPr>
          <c:invertIfNegative val="0"/>
          <c:dPt>
            <c:idx val="0"/>
            <c:invertIfNegative val="0"/>
            <c:bubble3D val="0"/>
            <c:spPr>
              <a:pattFill prst="ltDnDiag">
                <a:fgClr>
                  <a:schemeClr val="tx1"/>
                </a:fgClr>
                <a:bgClr>
                  <a:schemeClr val="bg1"/>
                </a:bgClr>
              </a:pattFill>
              <a:ln>
                <a:noFill/>
              </a:ln>
              <a:effectLst/>
            </c:spPr>
          </c:dPt>
          <c:dPt>
            <c:idx val="1"/>
            <c:invertIfNegative val="0"/>
            <c:bubble3D val="0"/>
            <c:spPr>
              <a:pattFill prst="pct40">
                <a:fgClr>
                  <a:schemeClr val="tx1"/>
                </a:fgClr>
                <a:bgClr>
                  <a:schemeClr val="bg1"/>
                </a:bgClr>
              </a:pattFill>
              <a:ln>
                <a:noFill/>
              </a:ln>
              <a:effectLst/>
            </c:spPr>
          </c:dPt>
          <c:dPt>
            <c:idx val="2"/>
            <c:invertIfNegative val="0"/>
            <c:bubble3D val="0"/>
            <c:spPr>
              <a:pattFill prst="ltHorz">
                <a:fgClr>
                  <a:schemeClr val="tx1"/>
                </a:fgClr>
                <a:bgClr>
                  <a:schemeClr val="bg1"/>
                </a:bgClr>
              </a:pattFill>
              <a:ln>
                <a:noFill/>
              </a:ln>
              <a:effectLst/>
            </c:spPr>
          </c:dPt>
          <c:dPt>
            <c:idx val="3"/>
            <c:invertIfNegative val="0"/>
            <c:bubble3D val="0"/>
            <c:spPr>
              <a:pattFill prst="dashVert">
                <a:fgClr>
                  <a:schemeClr val="tx1"/>
                </a:fgClr>
                <a:bgClr>
                  <a:schemeClr val="bg1"/>
                </a:bgClr>
              </a:pattFill>
              <a:ln>
                <a:noFill/>
              </a:ln>
              <a:effectLst/>
            </c:spPr>
          </c:dPt>
          <c:dLbls>
            <c:dLbl>
              <c:idx val="0"/>
              <c:layout>
                <c:manualLayout>
                  <c:x val="2.800069216674543E-3"/>
                  <c:y val="-6.029795056105796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fld id="{66FF894D-80DC-4F43-9258-DECF53C0A747}" type="VALUE">
                      <a:rPr lang="en-US"/>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latin typeface="Times New Roman" panose="02020603050405020304" pitchFamily="18" charset="0"/>
                          <a:cs typeface="Times New Roman" panose="02020603050405020304" pitchFamily="18" charset="0"/>
                        </a:defRPr>
                      </a:pPr>
                      <a:t>[VALUE]</a:t>
                    </a:fld>
                    <a:r>
                      <a:rPr lang="en-US"/>
                      <a:t> </a:t>
                    </a:r>
                    <a:r>
                      <a:rPr lang="en-US" sz="9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0,18</a:t>
                    </a:r>
                    <a:r>
                      <a:rPr lang="en-US" sz="12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a</a:t>
                    </a: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5.5777396363840791E-3"/>
                  <c:y val="-2.3228803716608595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r>
                      <a:rPr lang="en-US"/>
                      <a:t>1,64 ± 0,09b</a:t>
                    </a:r>
                    <a:endParaRPr lang="en-US" sz="12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endParaRP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1155479272768158E-2"/>
                  <c:y val="-9.2673415823022146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fld id="{BE64BFDF-3716-4E4A-BB74-F0A7B2D61894}" type="VALUE">
                      <a:rPr lang="en-US"/>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latin typeface="Times New Roman" panose="02020603050405020304" pitchFamily="18" charset="0"/>
                          <a:cs typeface="Times New Roman" panose="02020603050405020304" pitchFamily="18" charset="0"/>
                        </a:defRPr>
                      </a:pPr>
                      <a:t>[VALUE]</a:t>
                    </a:fld>
                    <a:r>
                      <a:rPr lang="en-US"/>
                      <a:t> </a:t>
                    </a:r>
                    <a:r>
                      <a:rPr lang="en-US" sz="9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0,28</a:t>
                    </a:r>
                    <a:r>
                      <a:rPr lang="en-US" sz="12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ab</a:t>
                    </a: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2.8000692166744406E-3"/>
                  <c:y val="-4.6328477233028797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fld id="{E3DCED38-73DA-4860-B8A1-1DB78A8717A5}" type="VALUE">
                      <a:rPr lang="en-US"/>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75000"/>
                              <a:lumOff val="25000"/>
                            </a:sysClr>
                          </a:solidFill>
                          <a:latin typeface="Times New Roman" panose="02020603050405020304" pitchFamily="18" charset="0"/>
                          <a:cs typeface="Times New Roman" panose="02020603050405020304" pitchFamily="18" charset="0"/>
                        </a:defRPr>
                      </a:pPr>
                      <a:t>[VALUE]</a:t>
                    </a:fld>
                    <a:r>
                      <a:rPr lang="en-US"/>
                      <a:t> </a:t>
                    </a:r>
                    <a:r>
                      <a:rPr lang="en-US" sz="9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0,17</a:t>
                    </a:r>
                    <a:r>
                      <a:rPr lang="en-US" sz="12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b</a:t>
                    </a: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plus"/>
            <c:errValType val="cust"/>
            <c:noEndCap val="0"/>
            <c:plus>
              <c:numRef>
                <c:f>'Laju Pertumbuhan Harian'!$M$4:$M$7</c:f>
                <c:numCache>
                  <c:formatCode>General</c:formatCode>
                  <c:ptCount val="4"/>
                  <c:pt idx="0">
                    <c:v>0.18469202242473395</c:v>
                  </c:pt>
                  <c:pt idx="1">
                    <c:v>8.9428234804688103E-2</c:v>
                  </c:pt>
                  <c:pt idx="2">
                    <c:v>0.27991317595632792</c:v>
                  </c:pt>
                  <c:pt idx="3">
                    <c:v>0.16778735924188723</c:v>
                  </c:pt>
                </c:numCache>
              </c:numRef>
            </c:plus>
            <c:minus>
              <c:numRef>
                <c:f>'Laju Pertumbuhan Harian'!$M$4:$M$7</c:f>
                <c:numCache>
                  <c:formatCode>General</c:formatCode>
                  <c:ptCount val="4"/>
                  <c:pt idx="0">
                    <c:v>0.18469202242473395</c:v>
                  </c:pt>
                  <c:pt idx="1">
                    <c:v>8.9428234804688103E-2</c:v>
                  </c:pt>
                  <c:pt idx="2">
                    <c:v>0.27991317595632792</c:v>
                  </c:pt>
                  <c:pt idx="3">
                    <c:v>0.16778735924188723</c:v>
                  </c:pt>
                </c:numCache>
              </c:numRef>
            </c:minus>
            <c:spPr>
              <a:noFill/>
              <a:ln w="9525" cap="flat" cmpd="sng" algn="ctr">
                <a:solidFill>
                  <a:schemeClr val="tx1">
                    <a:lumMod val="65000"/>
                    <a:lumOff val="35000"/>
                  </a:schemeClr>
                </a:solidFill>
                <a:round/>
              </a:ln>
              <a:effectLst/>
            </c:spPr>
          </c:errBars>
          <c:cat>
            <c:strRef>
              <c:f>'Laju Pertumbuhan Harian'!$K$4:$K$7</c:f>
              <c:strCache>
                <c:ptCount val="4"/>
                <c:pt idx="0">
                  <c:v>A</c:v>
                </c:pt>
                <c:pt idx="1">
                  <c:v>B</c:v>
                </c:pt>
                <c:pt idx="2">
                  <c:v>C</c:v>
                </c:pt>
                <c:pt idx="3">
                  <c:v>D</c:v>
                </c:pt>
              </c:strCache>
            </c:strRef>
          </c:cat>
          <c:val>
            <c:numRef>
              <c:f>'Laju Pertumbuhan Harian'!$L$4:$L$7</c:f>
              <c:numCache>
                <c:formatCode>0.00</c:formatCode>
                <c:ptCount val="4"/>
                <c:pt idx="0">
                  <c:v>1.1028753957739401</c:v>
                </c:pt>
                <c:pt idx="1">
                  <c:v>1.6404181324813842</c:v>
                </c:pt>
                <c:pt idx="2">
                  <c:v>1.3914107799418971</c:v>
                </c:pt>
                <c:pt idx="3">
                  <c:v>1.6424317789915348</c:v>
                </c:pt>
              </c:numCache>
            </c:numRef>
          </c:val>
        </c:ser>
        <c:dLbls>
          <c:showLegendKey val="0"/>
          <c:showVal val="0"/>
          <c:showCatName val="0"/>
          <c:showSerName val="0"/>
          <c:showPercent val="0"/>
          <c:showBubbleSize val="0"/>
        </c:dLbls>
        <c:gapWidth val="150"/>
        <c:axId val="460617064"/>
        <c:axId val="460616280"/>
      </c:barChart>
      <c:catAx>
        <c:axId val="460617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0616280"/>
        <c:crosses val="autoZero"/>
        <c:auto val="1"/>
        <c:lblAlgn val="ctr"/>
        <c:lblOffset val="100"/>
        <c:noMultiLvlLbl val="0"/>
      </c:catAx>
      <c:valAx>
        <c:axId val="460616280"/>
        <c:scaling>
          <c:orientation val="minMax"/>
          <c:max val="2"/>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00">
                    <a:latin typeface="+mj-lt"/>
                    <a:cs typeface="Times New Roman" panose="02020603050405020304" pitchFamily="18" charset="0"/>
                  </a:rPr>
                  <a:t>Laju</a:t>
                </a:r>
                <a:r>
                  <a:rPr lang="id-ID" sz="1000" baseline="0">
                    <a:latin typeface="+mj-lt"/>
                    <a:cs typeface="Times New Roman" panose="02020603050405020304" pitchFamily="18" charset="0"/>
                  </a:rPr>
                  <a:t> Pertumbuhan Harian(%)</a:t>
                </a:r>
                <a:endParaRPr lang="id-ID" sz="1000">
                  <a:latin typeface="+mj-lt"/>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0617064"/>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18023622315734"/>
          <c:y val="6.4060044942913424E-2"/>
          <c:w val="0.75093901721444123"/>
          <c:h val="0.84351838807921109"/>
        </c:manualLayout>
      </c:layout>
      <c:barChart>
        <c:barDir val="col"/>
        <c:grouping val="clustered"/>
        <c:varyColors val="0"/>
        <c:ser>
          <c:idx val="0"/>
          <c:order val="0"/>
          <c:tx>
            <c:strRef>
              <c:f>'[DATA PENELITIAN FIX.xlsx]FCR'!$J$3</c:f>
              <c:strCache>
                <c:ptCount val="1"/>
                <c:pt idx="0">
                  <c:v>FCR</c:v>
                </c:pt>
              </c:strCache>
            </c:strRef>
          </c:tx>
          <c:spPr>
            <a:solidFill>
              <a:schemeClr val="accent1"/>
            </a:solidFill>
            <a:ln>
              <a:noFill/>
            </a:ln>
            <a:effectLst/>
          </c:spPr>
          <c:invertIfNegative val="0"/>
          <c:dPt>
            <c:idx val="0"/>
            <c:invertIfNegative val="0"/>
            <c:bubble3D val="0"/>
            <c:spPr>
              <a:pattFill prst="ltDnDiag">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1-E7BF-4516-B979-DBA9CC959DA3}"/>
              </c:ext>
            </c:extLst>
          </c:dPt>
          <c:dPt>
            <c:idx val="1"/>
            <c:invertIfNegative val="0"/>
            <c:bubble3D val="0"/>
            <c:spPr>
              <a:pattFill prst="pct40">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3-E7BF-4516-B979-DBA9CC959DA3}"/>
              </c:ext>
            </c:extLst>
          </c:dPt>
          <c:dPt>
            <c:idx val="2"/>
            <c:invertIfNegative val="0"/>
            <c:bubble3D val="0"/>
            <c:spPr>
              <a:pattFill prst="ltHorz">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5-E7BF-4516-B979-DBA9CC959DA3}"/>
              </c:ext>
            </c:extLst>
          </c:dPt>
          <c:dPt>
            <c:idx val="3"/>
            <c:invertIfNegative val="0"/>
            <c:bubble3D val="0"/>
            <c:spPr>
              <a:pattFill prst="dashVert">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7-E7BF-4516-B979-DBA9CC959DA3}"/>
              </c:ext>
            </c:extLst>
          </c:dPt>
          <c:dLbls>
            <c:dLbl>
              <c:idx val="0"/>
              <c:layout>
                <c:manualLayout>
                  <c:x val="0"/>
                  <c:y val="0"/>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2,89 ± 0,10</a:t>
                    </a:r>
                    <a:r>
                      <a:rPr lang="en-US" sz="9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b</a:t>
                    </a:r>
                    <a:r>
                      <a:rPr lang="en-US">
                        <a:latin typeface="Times New Roman" panose="02020603050405020304" pitchFamily="18" charset="0"/>
                        <a:cs typeface="Times New Roman" panose="02020603050405020304" pitchFamily="18" charset="0"/>
                      </a:rPr>
                      <a:t>  </a:t>
                    </a: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7BF-4516-B979-DBA9CC959DA3}"/>
                </c:ext>
                <c:ext xmlns:c15="http://schemas.microsoft.com/office/drawing/2012/chart" uri="{CE6537A1-D6FC-4f65-9D91-7224C49458BB}"/>
              </c:extLst>
            </c:dLbl>
            <c:dLbl>
              <c:idx val="1"/>
              <c:layout>
                <c:manualLayout>
                  <c:x val="8.3333333333333332E-3"/>
                  <c:y val="-2.314814814814814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2,45± 0,16</a:t>
                    </a:r>
                    <a:r>
                      <a:rPr lang="en-US" sz="1200" baseline="30000">
                        <a:effectLst/>
                        <a:latin typeface="Times New Roman" panose="02020603050405020304" pitchFamily="18" charset="0"/>
                        <a:cs typeface="Times New Roman" panose="02020603050405020304" pitchFamily="18" charset="0"/>
                      </a:rPr>
                      <a:t>a</a:t>
                    </a:r>
                    <a:r>
                      <a:rPr lang="en-US">
                        <a:latin typeface="Times New Roman" panose="02020603050405020304" pitchFamily="18" charset="0"/>
                        <a:cs typeface="Times New Roman" panose="02020603050405020304" pitchFamily="18" charset="0"/>
                      </a:rPr>
                      <a:t> </a:t>
                    </a: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7BF-4516-B979-DBA9CC959DA3}"/>
                </c:ext>
                <c:ext xmlns:c15="http://schemas.microsoft.com/office/drawing/2012/chart" uri="{CE6537A1-D6FC-4f65-9D91-7224C49458BB}"/>
              </c:extLst>
            </c:dLbl>
            <c:dLbl>
              <c:idx val="2"/>
              <c:layout>
                <c:manualLayout>
                  <c:x val="2.7650297399167125E-3"/>
                  <c:y val="-3.2710615412385638E-2"/>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2,83± 0,21</a:t>
                    </a:r>
                    <a:r>
                      <a:rPr lang="en-US" sz="12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b</a:t>
                    </a: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7BF-4516-B979-DBA9CC959DA3}"/>
                </c:ext>
                <c:ext xmlns:c15="http://schemas.microsoft.com/office/drawing/2012/chart" uri="{CE6537A1-D6FC-4f65-9D91-7224C49458BB}"/>
              </c:extLst>
            </c:dLbl>
            <c:dLbl>
              <c:idx val="3"/>
              <c:layout>
                <c:manualLayout>
                  <c:x val="1.1061867595075494E-2"/>
                  <c:y val="-4.1037340376815743E-4"/>
                </c:manualLayout>
              </c:layout>
              <c:tx>
                <c:rich>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r>
                      <a:rPr lang="en-US">
                        <a:latin typeface="Times New Roman" panose="02020603050405020304" pitchFamily="18" charset="0"/>
                        <a:cs typeface="Times New Roman" panose="02020603050405020304" pitchFamily="18" charset="0"/>
                      </a:rPr>
                      <a:t>2,60 ± 0,08</a:t>
                    </a:r>
                    <a:r>
                      <a:rPr lang="en-US" sz="900" b="0" i="0" u="none" strike="noStrike" kern="1200" baseline="30000">
                        <a:solidFill>
                          <a:sysClr val="windowText" lastClr="000000">
                            <a:lumMod val="75000"/>
                            <a:lumOff val="25000"/>
                          </a:sysClr>
                        </a:solidFill>
                        <a:effectLst/>
                        <a:latin typeface="Times New Roman" panose="02020603050405020304" pitchFamily="18" charset="0"/>
                        <a:cs typeface="Times New Roman" panose="02020603050405020304" pitchFamily="18" charset="0"/>
                      </a:rPr>
                      <a:t>ab</a:t>
                    </a:r>
                    <a:r>
                      <a:rPr lang="en-US">
                        <a:latin typeface="Times New Roman" panose="02020603050405020304" pitchFamily="18" charset="0"/>
                        <a:cs typeface="Times New Roman" panose="02020603050405020304" pitchFamily="18" charset="0"/>
                      </a:rPr>
                      <a:t> </a:t>
                    </a:r>
                  </a:p>
                </c:rich>
              </c:tx>
              <c:spPr>
                <a:noFill/>
                <a:ln>
                  <a:noFill/>
                </a:ln>
                <a:effectLst/>
              </c:spPr>
              <c:txPr>
                <a:bodyPr rot="0" spcFirstLastPara="1" vertOverflow="ellipsis" vert="horz" wrap="square" lIns="38100" tIns="19050" rIns="38100" bIns="19050" anchor="ctr" anchorCtr="0">
                  <a:sp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plus"/>
            <c:errValType val="cust"/>
            <c:noEndCap val="0"/>
            <c:plus>
              <c:numRef>
                <c:f>'[DATA PENELITIAN FIX.xlsx]FCR'!$K$4:$K$7</c:f>
                <c:numCache>
                  <c:formatCode>General</c:formatCode>
                  <c:ptCount val="4"/>
                  <c:pt idx="0">
                    <c:v>9.7056127680056559E-2</c:v>
                  </c:pt>
                  <c:pt idx="1">
                    <c:v>0.16031390390561515</c:v>
                  </c:pt>
                  <c:pt idx="2">
                    <c:v>0.213418831390776</c:v>
                  </c:pt>
                  <c:pt idx="3">
                    <c:v>8.0564874186650731E-2</c:v>
                  </c:pt>
                </c:numCache>
              </c:numRef>
            </c:plus>
            <c:minus>
              <c:numRef>
                <c:f>'[DATA PENELITIAN FIX.xlsx]FCR'!$K$4:$K$7</c:f>
                <c:numCache>
                  <c:formatCode>General</c:formatCode>
                  <c:ptCount val="4"/>
                  <c:pt idx="0">
                    <c:v>9.7056127680056559E-2</c:v>
                  </c:pt>
                  <c:pt idx="1">
                    <c:v>0.16031390390561515</c:v>
                  </c:pt>
                  <c:pt idx="2">
                    <c:v>0.213418831390776</c:v>
                  </c:pt>
                  <c:pt idx="3">
                    <c:v>8.0564874186650731E-2</c:v>
                  </c:pt>
                </c:numCache>
              </c:numRef>
            </c:minus>
            <c:spPr>
              <a:noFill/>
              <a:ln w="9525" cap="flat" cmpd="sng" algn="ctr">
                <a:solidFill>
                  <a:schemeClr val="tx1">
                    <a:lumMod val="65000"/>
                    <a:lumOff val="35000"/>
                  </a:schemeClr>
                </a:solidFill>
                <a:round/>
              </a:ln>
              <a:effectLst/>
            </c:spPr>
          </c:errBars>
          <c:cat>
            <c:strRef>
              <c:f>'[DATA PENELITIAN FIX.xlsx]FCR'!$I$4:$I$7</c:f>
              <c:strCache>
                <c:ptCount val="4"/>
                <c:pt idx="0">
                  <c:v>A</c:v>
                </c:pt>
                <c:pt idx="1">
                  <c:v>B</c:v>
                </c:pt>
                <c:pt idx="2">
                  <c:v>C</c:v>
                </c:pt>
                <c:pt idx="3">
                  <c:v>D</c:v>
                </c:pt>
              </c:strCache>
            </c:strRef>
          </c:cat>
          <c:val>
            <c:numRef>
              <c:f>'[DATA PENELITIAN FIX.xlsx]FCR'!$J$4:$J$7</c:f>
              <c:numCache>
                <c:formatCode>0.00</c:formatCode>
                <c:ptCount val="4"/>
                <c:pt idx="0">
                  <c:v>2.8865164626858011</c:v>
                </c:pt>
                <c:pt idx="1">
                  <c:v>2.4465249965942921</c:v>
                </c:pt>
                <c:pt idx="2">
                  <c:v>2.8331368584593903</c:v>
                </c:pt>
                <c:pt idx="3">
                  <c:v>2.6036992815330078</c:v>
                </c:pt>
              </c:numCache>
            </c:numRef>
          </c:val>
          <c:extLst xmlns:c16r2="http://schemas.microsoft.com/office/drawing/2015/06/chart">
            <c:ext xmlns:c16="http://schemas.microsoft.com/office/drawing/2014/chart" uri="{C3380CC4-5D6E-409C-BE32-E72D297353CC}">
              <c16:uniqueId val="{00000008-E7BF-4516-B979-DBA9CC959DA3}"/>
            </c:ext>
          </c:extLst>
        </c:ser>
        <c:dLbls>
          <c:dLblPos val="outEnd"/>
          <c:showLegendKey val="0"/>
          <c:showVal val="1"/>
          <c:showCatName val="0"/>
          <c:showSerName val="0"/>
          <c:showPercent val="0"/>
          <c:showBubbleSize val="0"/>
        </c:dLbls>
        <c:gapWidth val="219"/>
        <c:axId val="225233464"/>
        <c:axId val="225234640"/>
      </c:barChart>
      <c:catAx>
        <c:axId val="225233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234640"/>
        <c:crosses val="autoZero"/>
        <c:auto val="1"/>
        <c:lblAlgn val="ctr"/>
        <c:lblOffset val="100"/>
        <c:noMultiLvlLbl val="0"/>
      </c:catAx>
      <c:valAx>
        <c:axId val="225234640"/>
        <c:scaling>
          <c:orientation val="minMax"/>
          <c:max val="3.2"/>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latin typeface="+mj-lt"/>
                    <a:cs typeface="Times New Roman" panose="02020603050405020304" pitchFamily="18" charset="0"/>
                  </a:rPr>
                  <a:t>Rasio</a:t>
                </a:r>
                <a:r>
                  <a:rPr lang="id-ID" baseline="0">
                    <a:latin typeface="+mj-lt"/>
                    <a:cs typeface="Times New Roman" panose="02020603050405020304" pitchFamily="18" charset="0"/>
                  </a:rPr>
                  <a:t> Konversi Pakan</a:t>
                </a:r>
                <a:endParaRPr lang="id-ID">
                  <a:latin typeface="+mj-lt"/>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233464"/>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SR!$G$3</c:f>
              <c:strCache>
                <c:ptCount val="1"/>
                <c:pt idx="0">
                  <c:v>SR</c:v>
                </c:pt>
              </c:strCache>
            </c:strRef>
          </c:tx>
          <c:spPr>
            <a:solidFill>
              <a:schemeClr val="accent1"/>
            </a:solidFill>
            <a:ln>
              <a:noFill/>
            </a:ln>
            <a:effectLst/>
          </c:spPr>
          <c:invertIfNegative val="0"/>
          <c:dPt>
            <c:idx val="0"/>
            <c:invertIfNegative val="0"/>
            <c:bubble3D val="0"/>
            <c:spPr>
              <a:pattFill prst="ltDnDiag">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1-5859-4B2D-9A9B-FFE6433836BA}"/>
              </c:ext>
            </c:extLst>
          </c:dPt>
          <c:dPt>
            <c:idx val="1"/>
            <c:invertIfNegative val="0"/>
            <c:bubble3D val="0"/>
            <c:spPr>
              <a:pattFill prst="pct40">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3-5859-4B2D-9A9B-FFE6433836BA}"/>
              </c:ext>
            </c:extLst>
          </c:dPt>
          <c:dPt>
            <c:idx val="2"/>
            <c:invertIfNegative val="0"/>
            <c:bubble3D val="0"/>
            <c:spPr>
              <a:pattFill prst="ltHorz">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5-5859-4B2D-9A9B-FFE6433836BA}"/>
              </c:ext>
            </c:extLst>
          </c:dPt>
          <c:dPt>
            <c:idx val="3"/>
            <c:invertIfNegative val="0"/>
            <c:bubble3D val="0"/>
            <c:spPr>
              <a:pattFill prst="dashVert">
                <a:fgClr>
                  <a:schemeClr val="tx1"/>
                </a:fgClr>
                <a:bgClr>
                  <a:schemeClr val="bg1"/>
                </a:bgClr>
              </a:pattFill>
              <a:ln>
                <a:noFill/>
              </a:ln>
              <a:effectLst/>
            </c:spPr>
            <c:extLst xmlns:c16r2="http://schemas.microsoft.com/office/drawing/2015/06/chart">
              <c:ext xmlns:c16="http://schemas.microsoft.com/office/drawing/2014/chart" uri="{C3380CC4-5D6E-409C-BE32-E72D297353CC}">
                <c16:uniqueId val="{00000007-5859-4B2D-9A9B-FFE6433836BA}"/>
              </c:ext>
            </c:extLst>
          </c:dPt>
          <c:dLbls>
            <c:dLbl>
              <c:idx val="0"/>
              <c:layout>
                <c:manualLayout>
                  <c:x val="2.7777777777777267E-3"/>
                  <c:y val="-4.1666666666666685E-2"/>
                </c:manualLayout>
              </c:layout>
              <c:tx>
                <c:rich>
                  <a:bodyPr/>
                  <a:lstStyle/>
                  <a:p>
                    <a:fld id="{89F7BFEC-BE02-41A1-99B6-7C1E8E629F23}" type="VALUE">
                      <a:rPr lang="en-US"/>
                      <a:pPr/>
                      <a:t>[VALUE]</a:t>
                    </a:fld>
                    <a:r>
                      <a:rPr lang="en-US"/>
                      <a:t> </a:t>
                    </a:r>
                    <a:r>
                      <a:rPr lang="en-US" sz="8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6,67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5.5555555555555558E-3"/>
                  <c:y val="4.6296296296296294E-3"/>
                </c:manualLayout>
              </c:layout>
              <c:tx>
                <c:rich>
                  <a:bodyPr/>
                  <a:lstStyle/>
                  <a:p>
                    <a:fld id="{C59868E0-1517-4851-9896-A2D7B03FC336}" type="VALUE">
                      <a:rPr lang="en-US"/>
                      <a:pPr/>
                      <a:t>[VALUE]</a:t>
                    </a:fld>
                    <a:r>
                      <a:rPr lang="en-US"/>
                      <a:t> </a:t>
                    </a:r>
                    <a:r>
                      <a:rPr lang="en-US" sz="8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0,00</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0185067526415994E-16"/>
                  <c:y val="-9.2592592592592813E-3"/>
                </c:manualLayout>
              </c:layout>
              <c:tx>
                <c:rich>
                  <a:bodyPr/>
                  <a:lstStyle/>
                  <a:p>
                    <a:fld id="{15AD5FFE-711F-466A-860B-A5EC5F8A185D}" type="VALUE">
                      <a:rPr lang="en-US"/>
                      <a:pPr/>
                      <a:t>[VALUE]</a:t>
                    </a:fld>
                    <a:r>
                      <a:rPr lang="en-US"/>
                      <a:t> </a:t>
                    </a:r>
                    <a:r>
                      <a:rPr lang="en-US" sz="8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3,85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0"/>
                  <c:y val="-1.3888888888888888E-2"/>
                </c:manualLayout>
              </c:layout>
              <c:tx>
                <c:rich>
                  <a:bodyPr/>
                  <a:lstStyle/>
                  <a:p>
                    <a:fld id="{F571762A-91EA-4E38-AA6E-500330BEAC1E}" type="VALUE">
                      <a:rPr lang="en-US"/>
                      <a:pPr/>
                      <a:t>[VALUE]</a:t>
                    </a:fld>
                    <a:r>
                      <a:rPr lang="en-US"/>
                      <a:t> </a:t>
                    </a:r>
                    <a:r>
                      <a:rPr lang="en-US" sz="800" b="0" i="0" u="none" strike="noStrike" kern="1200" baseline="0">
                        <a:solidFill>
                          <a:sysClr val="windowText" lastClr="000000">
                            <a:lumMod val="75000"/>
                            <a:lumOff val="25000"/>
                          </a:sysClr>
                        </a:solidFill>
                        <a:latin typeface="Times New Roman" panose="02020603050405020304" pitchFamily="18" charset="0"/>
                        <a:cs typeface="Times New Roman" panose="02020603050405020304" pitchFamily="18" charset="0"/>
                      </a:rPr>
                      <a:t>± 3,85</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plus"/>
            <c:errValType val="cust"/>
            <c:noEndCap val="0"/>
            <c:plus>
              <c:numRef>
                <c:f>SR!$H$4:$H$7</c:f>
                <c:numCache>
                  <c:formatCode>General</c:formatCode>
                  <c:ptCount val="4"/>
                  <c:pt idx="0">
                    <c:v>6.6666666666666643</c:v>
                  </c:pt>
                  <c:pt idx="1">
                    <c:v>0</c:v>
                  </c:pt>
                  <c:pt idx="2">
                    <c:v>3.8490017945974997</c:v>
                  </c:pt>
                  <c:pt idx="3">
                    <c:v>3.8490017945975077</c:v>
                  </c:pt>
                </c:numCache>
              </c:numRef>
            </c:plus>
            <c:minus>
              <c:numRef>
                <c:f>SR!$H$4:$H$7</c:f>
                <c:numCache>
                  <c:formatCode>General</c:formatCode>
                  <c:ptCount val="4"/>
                  <c:pt idx="0">
                    <c:v>6.6666666666666643</c:v>
                  </c:pt>
                  <c:pt idx="1">
                    <c:v>0</c:v>
                  </c:pt>
                  <c:pt idx="2">
                    <c:v>3.8490017945974997</c:v>
                  </c:pt>
                  <c:pt idx="3">
                    <c:v>3.8490017945975077</c:v>
                  </c:pt>
                </c:numCache>
              </c:numRef>
            </c:minus>
            <c:spPr>
              <a:noFill/>
              <a:ln w="9525" cap="flat" cmpd="sng" algn="ctr">
                <a:solidFill>
                  <a:schemeClr val="tx1">
                    <a:lumMod val="65000"/>
                    <a:lumOff val="35000"/>
                  </a:schemeClr>
                </a:solidFill>
                <a:round/>
              </a:ln>
              <a:effectLst/>
            </c:spPr>
          </c:errBars>
          <c:cat>
            <c:strRef>
              <c:f>SR!$F$4:$F$7</c:f>
              <c:strCache>
                <c:ptCount val="4"/>
                <c:pt idx="0">
                  <c:v>A</c:v>
                </c:pt>
                <c:pt idx="1">
                  <c:v>B</c:v>
                </c:pt>
                <c:pt idx="2">
                  <c:v>C</c:v>
                </c:pt>
                <c:pt idx="3">
                  <c:v>D</c:v>
                </c:pt>
              </c:strCache>
            </c:strRef>
          </c:cat>
          <c:val>
            <c:numRef>
              <c:f>SR!$G$4:$G$7</c:f>
              <c:numCache>
                <c:formatCode>0.00</c:formatCode>
                <c:ptCount val="4"/>
                <c:pt idx="0">
                  <c:v>86.666666666666671</c:v>
                </c:pt>
                <c:pt idx="1">
                  <c:v>100</c:v>
                </c:pt>
                <c:pt idx="2">
                  <c:v>91.1111111111111</c:v>
                </c:pt>
                <c:pt idx="3">
                  <c:v>97.777777777777771</c:v>
                </c:pt>
              </c:numCache>
            </c:numRef>
          </c:val>
          <c:extLst xmlns:c16r2="http://schemas.microsoft.com/office/drawing/2015/06/chart">
            <c:ext xmlns:c16="http://schemas.microsoft.com/office/drawing/2014/chart" uri="{C3380CC4-5D6E-409C-BE32-E72D297353CC}">
              <c16:uniqueId val="{00000008-5859-4B2D-9A9B-FFE6433836BA}"/>
            </c:ext>
          </c:extLst>
        </c:ser>
        <c:dLbls>
          <c:dLblPos val="outEnd"/>
          <c:showLegendKey val="0"/>
          <c:showVal val="1"/>
          <c:showCatName val="0"/>
          <c:showSerName val="0"/>
          <c:showPercent val="0"/>
          <c:showBubbleSize val="0"/>
        </c:dLbls>
        <c:gapWidth val="219"/>
        <c:overlap val="-27"/>
        <c:axId val="244403712"/>
        <c:axId val="244404104"/>
      </c:barChart>
      <c:catAx>
        <c:axId val="24440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404104"/>
        <c:crosses val="autoZero"/>
        <c:auto val="1"/>
        <c:lblAlgn val="ctr"/>
        <c:lblOffset val="100"/>
        <c:noMultiLvlLbl val="0"/>
      </c:catAx>
      <c:valAx>
        <c:axId val="244404104"/>
        <c:scaling>
          <c:orientation val="minMax"/>
          <c:max val="11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00">
                    <a:latin typeface="+mj-lt"/>
                    <a:cs typeface="Times New Roman" panose="02020603050405020304" pitchFamily="18" charset="0"/>
                  </a:rPr>
                  <a:t>Kelangsungan</a:t>
                </a:r>
                <a:r>
                  <a:rPr lang="id-ID" sz="1000" baseline="0">
                    <a:latin typeface="+mj-lt"/>
                    <a:cs typeface="Times New Roman" panose="02020603050405020304" pitchFamily="18" charset="0"/>
                  </a:rPr>
                  <a:t> Hidup (%)</a:t>
                </a:r>
                <a:endParaRPr lang="id-ID" sz="1000">
                  <a:latin typeface="+mj-lt"/>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4403712"/>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5.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7.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8.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0.86466</cdr:x>
      <cdr:y>0.28889</cdr:y>
    </cdr:from>
    <cdr:to>
      <cdr:x>0.99587</cdr:x>
      <cdr:y>0.37556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18432" y="792480"/>
          <a:ext cx="640135" cy="237765"/>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0.8846</cdr:x>
      <cdr:y>0.30264</cdr:y>
    </cdr:from>
    <cdr:to>
      <cdr:x>0.99255</cdr:x>
      <cdr:y>0.38469</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345906" y="1012031"/>
          <a:ext cx="652329" cy="274344"/>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0.85589</cdr:x>
      <cdr:y>0.29844</cdr:y>
    </cdr:from>
    <cdr:to>
      <cdr:x>1</cdr:x>
      <cdr:y>0.37734</cdr:y>
    </cdr:to>
    <cdr:sp macro="" textlink="">
      <cdr:nvSpPr>
        <cdr:cNvPr id="2" name="TextBox 2"/>
        <cdr:cNvSpPr txBox="1"/>
      </cdr:nvSpPr>
      <cdr:spPr>
        <a:xfrm xmlns:a="http://schemas.openxmlformats.org/drawingml/2006/main">
          <a:off x="4567487" y="921702"/>
          <a:ext cx="769045" cy="2436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800">
              <a:latin typeface="+mj-lt"/>
              <a:cs typeface="Times New Roman" panose="02020603050405020304" pitchFamily="18" charset="0"/>
            </a:rPr>
            <a:t>perlakuan</a:t>
          </a:r>
        </a:p>
      </cdr:txBody>
    </cdr:sp>
  </cdr:relSizeAnchor>
</c:userShapes>
</file>

<file path=word/drawings/drawing4.xml><?xml version="1.0" encoding="utf-8"?>
<c:userShapes xmlns:c="http://schemas.openxmlformats.org/drawingml/2006/chart">
  <cdr:relSizeAnchor xmlns:cdr="http://schemas.openxmlformats.org/drawingml/2006/chartDrawing">
    <cdr:from>
      <cdr:x>0.85589</cdr:x>
      <cdr:y>0.29844</cdr:y>
    </cdr:from>
    <cdr:to>
      <cdr:x>1</cdr:x>
      <cdr:y>0.37734</cdr:y>
    </cdr:to>
    <cdr:sp macro="" textlink="">
      <cdr:nvSpPr>
        <cdr:cNvPr id="2" name="TextBox 2"/>
        <cdr:cNvSpPr txBox="1"/>
      </cdr:nvSpPr>
      <cdr:spPr>
        <a:xfrm xmlns:a="http://schemas.openxmlformats.org/drawingml/2006/main">
          <a:off x="4567487" y="921702"/>
          <a:ext cx="769045" cy="2436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000">
              <a:latin typeface="Times New Roman" panose="02020603050405020304" pitchFamily="18" charset="0"/>
              <a:cs typeface="Times New Roman" panose="02020603050405020304" pitchFamily="18" charset="0"/>
            </a:rPr>
            <a:t>perlakuan</a:t>
          </a:r>
        </a:p>
      </cdr:txBody>
    </cdr:sp>
  </cdr:relSizeAnchor>
</c:userShapes>
</file>

<file path=word/drawings/drawing5.xml><?xml version="1.0" encoding="utf-8"?>
<c:userShapes xmlns:c="http://schemas.openxmlformats.org/drawingml/2006/chart">
  <cdr:relSizeAnchor xmlns:cdr="http://schemas.openxmlformats.org/drawingml/2006/chartDrawing">
    <cdr:from>
      <cdr:x>0.84132</cdr:x>
      <cdr:y>0.2967</cdr:y>
    </cdr:from>
    <cdr:to>
      <cdr:x>1</cdr:x>
      <cdr:y>0.3656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846513" y="813917"/>
          <a:ext cx="725487" cy="188992"/>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0.84127</cdr:x>
      <cdr:y>0.31512</cdr:y>
    </cdr:from>
    <cdr:to>
      <cdr:x>1</cdr:x>
      <cdr:y>0.38356</cdr:y>
    </cdr:to>
    <cdr:sp macro="" textlink="">
      <cdr:nvSpPr>
        <cdr:cNvPr id="3" name="TextBox 3"/>
        <cdr:cNvSpPr txBox="1"/>
      </cdr:nvSpPr>
      <cdr:spPr>
        <a:xfrm xmlns:a="http://schemas.openxmlformats.org/drawingml/2006/main">
          <a:off x="3917155" y="861440"/>
          <a:ext cx="722790" cy="187100"/>
        </a:xfrm>
        <a:prstGeom xmlns:a="http://schemas.openxmlformats.org/drawingml/2006/main" prst="rect">
          <a:avLst/>
        </a:prstGeom>
      </cdr:spPr>
    </cdr:sp>
  </cdr:relSizeAnchor>
  <cdr:relSizeAnchor xmlns:cdr="http://schemas.openxmlformats.org/drawingml/2006/chartDrawing">
    <cdr:from>
      <cdr:x>0.84068</cdr:x>
      <cdr:y>0.28303</cdr:y>
    </cdr:from>
    <cdr:to>
      <cdr:x>1</cdr:x>
      <cdr:y>0.35217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828098" y="773723"/>
          <a:ext cx="725487" cy="188992"/>
        </a:xfrm>
        <a:prstGeom xmlns:a="http://schemas.openxmlformats.org/drawingml/2006/main" prst="rect">
          <a:avLst/>
        </a:prstGeom>
      </cdr:spPr>
    </cdr:pic>
  </cdr:relSizeAnchor>
</c:userShapes>
</file>

<file path=word/drawings/drawing7.xml><?xml version="1.0" encoding="utf-8"?>
<c:userShapes xmlns:c="http://schemas.openxmlformats.org/drawingml/2006/chart">
  <cdr:relSizeAnchor xmlns:cdr="http://schemas.openxmlformats.org/drawingml/2006/chartDrawing">
    <cdr:from>
      <cdr:x>0.84141</cdr:x>
      <cdr:y>0.28969</cdr:y>
    </cdr:from>
    <cdr:to>
      <cdr:x>1</cdr:x>
      <cdr:y>0.35779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849053" y="803868"/>
          <a:ext cx="725487" cy="188992"/>
        </a:xfrm>
        <a:prstGeom xmlns:a="http://schemas.openxmlformats.org/drawingml/2006/main" prst="rect">
          <a:avLst/>
        </a:prstGeom>
      </cdr:spPr>
    </cdr:pic>
  </cdr:relSizeAnchor>
</c:userShapes>
</file>

<file path=word/drawings/drawing8.xml><?xml version="1.0" encoding="utf-8"?>
<c:userShapes xmlns:c="http://schemas.openxmlformats.org/drawingml/2006/chart">
  <cdr:relSizeAnchor xmlns:cdr="http://schemas.openxmlformats.org/drawingml/2006/chartDrawing">
    <cdr:from>
      <cdr:x>0.8376</cdr:x>
      <cdr:y>0.28285</cdr:y>
    </cdr:from>
    <cdr:to>
      <cdr:x>1</cdr:x>
      <cdr:y>0.35474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741738" y="743578"/>
          <a:ext cx="725487" cy="188992"/>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8D08-95B8-4FF8-830A-BA6E7393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12</Pages>
  <Words>6442</Words>
  <Characters>36726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Agung</cp:lastModifiedBy>
  <cp:revision>140</cp:revision>
  <dcterms:created xsi:type="dcterms:W3CDTF">2020-07-25T10:42:00Z</dcterms:created>
  <dcterms:modified xsi:type="dcterms:W3CDTF">2020-09-02T08:40:00Z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