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21B" w:rsidRDefault="0089521B" w:rsidP="008D7A9A">
      <w:pPr>
        <w:spacing w:after="0" w:line="240" w:lineRule="auto"/>
        <w:jc w:val="center"/>
        <w:rPr>
          <w:rFonts w:ascii="Arial" w:hAnsi="Arial" w:cs="Arial"/>
          <w:b/>
          <w:color w:val="000000"/>
          <w:shd w:val="clear" w:color="auto" w:fill="FFFFFF"/>
        </w:rPr>
      </w:pPr>
      <w:r w:rsidRPr="00917A08">
        <w:rPr>
          <w:rFonts w:ascii="Arial" w:hAnsi="Arial" w:cs="Arial"/>
          <w:b/>
          <w:color w:val="000000"/>
          <w:shd w:val="clear" w:color="auto" w:fill="FFFFFF"/>
        </w:rPr>
        <w:t xml:space="preserve">SUPLEMENTASI KALSIUM ALGINAT </w:t>
      </w:r>
      <w:r w:rsidRPr="0089521B">
        <w:rPr>
          <w:rFonts w:ascii="Arial" w:hAnsi="Arial" w:cs="Arial"/>
          <w:b/>
          <w:i/>
          <w:color w:val="000000"/>
          <w:shd w:val="clear" w:color="auto" w:fill="FFFFFF"/>
        </w:rPr>
        <w:t>Sargassum</w:t>
      </w:r>
      <w:r w:rsidRPr="00917A08">
        <w:rPr>
          <w:rFonts w:ascii="Arial" w:hAnsi="Arial" w:cs="Arial"/>
          <w:b/>
          <w:color w:val="000000"/>
          <w:shd w:val="clear" w:color="auto" w:fill="FFFFFF"/>
        </w:rPr>
        <w:t xml:space="preserve"> sp. DARI PERAIRAN LAMPUNG UNTUK MEMICU RESPON IMUN </w:t>
      </w:r>
      <w:r>
        <w:rPr>
          <w:rFonts w:ascii="Arial" w:hAnsi="Arial" w:cs="Arial"/>
          <w:b/>
          <w:i/>
          <w:color w:val="000000"/>
          <w:shd w:val="clear" w:color="auto" w:fill="FFFFFF"/>
        </w:rPr>
        <w:t>P</w:t>
      </w:r>
      <w:r w:rsidRPr="00917A08">
        <w:rPr>
          <w:rFonts w:ascii="Arial" w:hAnsi="Arial" w:cs="Arial"/>
          <w:b/>
          <w:i/>
          <w:color w:val="000000"/>
          <w:shd w:val="clear" w:color="auto" w:fill="FFFFFF"/>
        </w:rPr>
        <w:t>enaeus vannamei</w:t>
      </w:r>
    </w:p>
    <w:p w:rsidR="0089521B" w:rsidRDefault="0089521B" w:rsidP="008D7A9A">
      <w:pPr>
        <w:spacing w:after="0" w:line="240" w:lineRule="auto"/>
        <w:jc w:val="center"/>
        <w:rPr>
          <w:rFonts w:ascii="Arial" w:hAnsi="Arial" w:cs="Arial"/>
          <w:b/>
          <w:color w:val="000000"/>
          <w:shd w:val="clear" w:color="auto" w:fill="FFFFFF"/>
        </w:rPr>
      </w:pPr>
    </w:p>
    <w:p w:rsidR="0089521B" w:rsidRDefault="0089521B" w:rsidP="008D7A9A">
      <w:pPr>
        <w:spacing w:after="0" w:line="240" w:lineRule="auto"/>
        <w:jc w:val="both"/>
        <w:rPr>
          <w:rFonts w:ascii="Arial" w:hAnsi="Arial" w:cs="Arial"/>
          <w:color w:val="000000"/>
          <w:shd w:val="clear" w:color="auto" w:fill="FFFFFF"/>
        </w:rPr>
      </w:pPr>
      <w:r w:rsidRPr="0089521B">
        <w:rPr>
          <w:rFonts w:ascii="Arial" w:hAnsi="Arial" w:cs="Arial"/>
          <w:color w:val="000000"/>
          <w:shd w:val="clear" w:color="auto" w:fill="FFFFFF"/>
        </w:rPr>
        <w:t>Penulis pertama</w:t>
      </w:r>
    </w:p>
    <w:p w:rsidR="00C65A01" w:rsidRDefault="0089521B" w:rsidP="008D7A9A">
      <w:pPr>
        <w:pStyle w:val="ListParagraph"/>
        <w:numPr>
          <w:ilvl w:val="0"/>
          <w:numId w:val="1"/>
        </w:numPr>
        <w:spacing w:after="0" w:line="240" w:lineRule="auto"/>
        <w:ind w:left="284" w:firstLine="142"/>
        <w:jc w:val="both"/>
        <w:rPr>
          <w:rFonts w:ascii="Arial" w:hAnsi="Arial" w:cs="Arial"/>
          <w:color w:val="000000"/>
          <w:shd w:val="clear" w:color="auto" w:fill="FFFFFF"/>
        </w:rPr>
      </w:pPr>
      <w:r w:rsidRPr="00C65A01">
        <w:rPr>
          <w:rFonts w:ascii="Arial" w:hAnsi="Arial" w:cs="Arial"/>
          <w:color w:val="000000"/>
          <w:shd w:val="clear" w:color="auto" w:fill="FFFFFF"/>
        </w:rPr>
        <w:t>Nama</w:t>
      </w:r>
      <w:r w:rsidRPr="00C65A01">
        <w:rPr>
          <w:rFonts w:ascii="Arial" w:hAnsi="Arial" w:cs="Arial"/>
          <w:color w:val="000000"/>
          <w:shd w:val="clear" w:color="auto" w:fill="FFFFFF"/>
        </w:rPr>
        <w:tab/>
      </w:r>
      <w:r w:rsidRPr="00C65A01">
        <w:rPr>
          <w:rFonts w:ascii="Arial" w:hAnsi="Arial" w:cs="Arial"/>
          <w:color w:val="000000"/>
          <w:shd w:val="clear" w:color="auto" w:fill="FFFFFF"/>
        </w:rPr>
        <w:tab/>
        <w:t>: Agus Setyawan</w:t>
      </w:r>
    </w:p>
    <w:p w:rsidR="00C65A01" w:rsidRPr="00C65A01" w:rsidRDefault="0089521B" w:rsidP="008D7A9A">
      <w:pPr>
        <w:pStyle w:val="ListParagraph"/>
        <w:numPr>
          <w:ilvl w:val="0"/>
          <w:numId w:val="1"/>
        </w:numPr>
        <w:spacing w:after="0" w:line="240" w:lineRule="auto"/>
        <w:ind w:left="284" w:firstLine="142"/>
        <w:jc w:val="both"/>
        <w:rPr>
          <w:rFonts w:ascii="Arial" w:hAnsi="Arial" w:cs="Arial"/>
          <w:color w:val="000000"/>
          <w:shd w:val="clear" w:color="auto" w:fill="FFFFFF"/>
        </w:rPr>
      </w:pPr>
      <w:r w:rsidRPr="00C65A01">
        <w:rPr>
          <w:rFonts w:ascii="Arial" w:hAnsi="Arial" w:cs="Arial"/>
          <w:color w:val="000000"/>
          <w:shd w:val="clear" w:color="auto" w:fill="FFFFFF"/>
        </w:rPr>
        <w:t>Afilias</w:t>
      </w:r>
      <w:r w:rsidR="00C65A01">
        <w:rPr>
          <w:rFonts w:ascii="Arial" w:hAnsi="Arial" w:cs="Arial"/>
          <w:color w:val="000000"/>
          <w:shd w:val="clear" w:color="auto" w:fill="FFFFFF"/>
        </w:rPr>
        <w:t>i</w:t>
      </w:r>
      <w:r w:rsidRPr="00C65A01">
        <w:rPr>
          <w:rFonts w:ascii="Arial" w:hAnsi="Arial" w:cs="Arial"/>
          <w:color w:val="000000"/>
          <w:shd w:val="clear" w:color="auto" w:fill="FFFFFF"/>
        </w:rPr>
        <w:tab/>
      </w:r>
      <w:r w:rsidRPr="00C65A01">
        <w:rPr>
          <w:rFonts w:ascii="Arial" w:hAnsi="Arial" w:cs="Arial"/>
          <w:color w:val="000000"/>
          <w:shd w:val="clear" w:color="auto" w:fill="FFFFFF"/>
        </w:rPr>
        <w:tab/>
        <w:t xml:space="preserve">: </w:t>
      </w:r>
      <w:r w:rsidRPr="00C65A01">
        <w:rPr>
          <w:rFonts w:ascii="Arial" w:hAnsi="Arial" w:cs="Arial"/>
          <w:color w:val="000000"/>
        </w:rPr>
        <w:t xml:space="preserve">Jurusan Perikanan dan Kelautan, Fakultas Pertanian, </w:t>
      </w:r>
    </w:p>
    <w:p w:rsidR="0089521B" w:rsidRPr="00C65A01" w:rsidRDefault="0089521B" w:rsidP="008D7A9A">
      <w:pPr>
        <w:pStyle w:val="ListParagraph"/>
        <w:spacing w:after="0" w:line="240" w:lineRule="auto"/>
        <w:ind w:left="1866" w:firstLine="294"/>
        <w:jc w:val="both"/>
        <w:rPr>
          <w:rFonts w:ascii="Arial" w:hAnsi="Arial" w:cs="Arial"/>
          <w:color w:val="000000"/>
          <w:shd w:val="clear" w:color="auto" w:fill="FFFFFF"/>
        </w:rPr>
      </w:pPr>
      <w:r w:rsidRPr="00C65A01">
        <w:rPr>
          <w:rFonts w:ascii="Arial" w:hAnsi="Arial" w:cs="Arial"/>
          <w:color w:val="000000"/>
        </w:rPr>
        <w:t>Universitas Lampung, Bandar Lampung</w:t>
      </w:r>
    </w:p>
    <w:p w:rsidR="0089521B" w:rsidRDefault="0089521B" w:rsidP="008D7A9A">
      <w:pPr>
        <w:pStyle w:val="ListParagraph"/>
        <w:numPr>
          <w:ilvl w:val="0"/>
          <w:numId w:val="1"/>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Email</w:t>
      </w:r>
      <w:r>
        <w:rPr>
          <w:rFonts w:ascii="Arial" w:hAnsi="Arial" w:cs="Arial"/>
          <w:color w:val="000000"/>
          <w:shd w:val="clear" w:color="auto" w:fill="FFFFFF"/>
        </w:rPr>
        <w:tab/>
      </w:r>
      <w:r>
        <w:rPr>
          <w:rFonts w:ascii="Arial" w:hAnsi="Arial" w:cs="Arial"/>
          <w:color w:val="000000"/>
          <w:shd w:val="clear" w:color="auto" w:fill="FFFFFF"/>
        </w:rPr>
        <w:tab/>
        <w:t xml:space="preserve">: </w:t>
      </w:r>
      <w:hyperlink r:id="rId9" w:history="1">
        <w:r w:rsidR="00BC4506" w:rsidRPr="00BC4506">
          <w:rPr>
            <w:rStyle w:val="Hyperlink"/>
            <w:rFonts w:ascii="Arial" w:hAnsi="Arial" w:cs="Arial"/>
            <w:color w:val="000000" w:themeColor="text1"/>
            <w:u w:val="none"/>
            <w:shd w:val="clear" w:color="auto" w:fill="FFFFFF"/>
          </w:rPr>
          <w:t>agus.setyawan@fp.unila.ac.id</w:t>
        </w:r>
      </w:hyperlink>
      <w:r w:rsidR="00BC4506">
        <w:rPr>
          <w:rFonts w:ascii="Arial" w:hAnsi="Arial" w:cs="Arial"/>
          <w:color w:val="000000"/>
          <w:shd w:val="clear" w:color="auto" w:fill="FFFFFF"/>
        </w:rPr>
        <w:t xml:space="preserve"> / agusu.san@gmail.com</w:t>
      </w:r>
    </w:p>
    <w:p w:rsidR="0089521B" w:rsidRDefault="0089521B" w:rsidP="008D7A9A">
      <w:pPr>
        <w:pStyle w:val="ListParagraph"/>
        <w:numPr>
          <w:ilvl w:val="0"/>
          <w:numId w:val="1"/>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Orcid ID</w:t>
      </w:r>
      <w:r>
        <w:rPr>
          <w:rFonts w:ascii="Arial" w:hAnsi="Arial" w:cs="Arial"/>
          <w:color w:val="000000"/>
          <w:shd w:val="clear" w:color="auto" w:fill="FFFFFF"/>
        </w:rPr>
        <w:tab/>
        <w:t xml:space="preserve">: </w:t>
      </w:r>
      <w:r w:rsidRPr="0089521B">
        <w:rPr>
          <w:rFonts w:ascii="Arial" w:hAnsi="Arial" w:cs="Arial"/>
          <w:color w:val="000000"/>
          <w:shd w:val="clear" w:color="auto" w:fill="FFFFFF"/>
        </w:rPr>
        <w:t>0000-0003-2728-1159</w:t>
      </w:r>
    </w:p>
    <w:p w:rsidR="0089521B" w:rsidRPr="0089521B" w:rsidRDefault="0089521B" w:rsidP="008D7A9A">
      <w:pPr>
        <w:pStyle w:val="ListParagraph"/>
        <w:numPr>
          <w:ilvl w:val="0"/>
          <w:numId w:val="1"/>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Kontribusi pada naskah ini : Penulis utama sekaligus penulis untuk korespondensi</w:t>
      </w:r>
    </w:p>
    <w:p w:rsidR="00BC4506" w:rsidRDefault="00BC4506" w:rsidP="008D7A9A">
      <w:pPr>
        <w:spacing w:after="0" w:line="240" w:lineRule="auto"/>
        <w:jc w:val="both"/>
        <w:rPr>
          <w:rFonts w:ascii="Arial" w:hAnsi="Arial" w:cs="Arial"/>
          <w:color w:val="000000"/>
          <w:shd w:val="clear" w:color="auto" w:fill="FFFFFF"/>
        </w:rPr>
      </w:pPr>
      <w:r w:rsidRPr="0089521B">
        <w:rPr>
          <w:rFonts w:ascii="Arial" w:hAnsi="Arial" w:cs="Arial"/>
          <w:color w:val="000000"/>
          <w:shd w:val="clear" w:color="auto" w:fill="FFFFFF"/>
        </w:rPr>
        <w:t xml:space="preserve">Penulis </w:t>
      </w:r>
      <w:r w:rsidR="005078FF">
        <w:rPr>
          <w:rFonts w:ascii="Arial" w:hAnsi="Arial" w:cs="Arial"/>
          <w:color w:val="000000"/>
          <w:shd w:val="clear" w:color="auto" w:fill="FFFFFF"/>
        </w:rPr>
        <w:t>kedua</w:t>
      </w:r>
    </w:p>
    <w:p w:rsidR="00BC4506" w:rsidRDefault="00BC4506" w:rsidP="008D7A9A">
      <w:pPr>
        <w:pStyle w:val="ListParagraph"/>
        <w:numPr>
          <w:ilvl w:val="0"/>
          <w:numId w:val="2"/>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Nama</w:t>
      </w:r>
      <w:r>
        <w:rPr>
          <w:rFonts w:ascii="Arial" w:hAnsi="Arial" w:cs="Arial"/>
          <w:color w:val="000000"/>
          <w:shd w:val="clear" w:color="auto" w:fill="FFFFFF"/>
        </w:rPr>
        <w:tab/>
      </w:r>
      <w:r>
        <w:rPr>
          <w:rFonts w:ascii="Arial" w:hAnsi="Arial" w:cs="Arial"/>
          <w:color w:val="000000"/>
          <w:shd w:val="clear" w:color="auto" w:fill="FFFFFF"/>
        </w:rPr>
        <w:tab/>
        <w:t>: Supono</w:t>
      </w:r>
    </w:p>
    <w:p w:rsidR="00C65A01" w:rsidRPr="00C65A01" w:rsidRDefault="00BC4506" w:rsidP="008D7A9A">
      <w:pPr>
        <w:pStyle w:val="ListParagraph"/>
        <w:numPr>
          <w:ilvl w:val="0"/>
          <w:numId w:val="2"/>
        </w:numPr>
        <w:spacing w:after="0" w:line="240" w:lineRule="auto"/>
        <w:ind w:left="709" w:hanging="283"/>
        <w:jc w:val="both"/>
        <w:rPr>
          <w:rFonts w:ascii="Arial" w:hAnsi="Arial" w:cs="Arial"/>
          <w:color w:val="000000"/>
          <w:shd w:val="clear" w:color="auto" w:fill="FFFFFF"/>
        </w:rPr>
      </w:pPr>
      <w:r w:rsidRPr="00C65A01">
        <w:rPr>
          <w:rFonts w:ascii="Arial" w:hAnsi="Arial" w:cs="Arial"/>
          <w:color w:val="000000"/>
          <w:shd w:val="clear" w:color="auto" w:fill="FFFFFF"/>
        </w:rPr>
        <w:t>Afilias</w:t>
      </w:r>
      <w:r w:rsidR="00C65A01" w:rsidRPr="00C65A01">
        <w:rPr>
          <w:rFonts w:ascii="Arial" w:hAnsi="Arial" w:cs="Arial"/>
          <w:color w:val="000000"/>
          <w:shd w:val="clear" w:color="auto" w:fill="FFFFFF"/>
        </w:rPr>
        <w:t>i</w:t>
      </w:r>
      <w:r w:rsidRPr="00C65A01">
        <w:rPr>
          <w:rFonts w:ascii="Arial" w:hAnsi="Arial" w:cs="Arial"/>
          <w:color w:val="000000"/>
          <w:shd w:val="clear" w:color="auto" w:fill="FFFFFF"/>
        </w:rPr>
        <w:tab/>
      </w:r>
      <w:r w:rsidRPr="00C65A01">
        <w:rPr>
          <w:rFonts w:ascii="Arial" w:hAnsi="Arial" w:cs="Arial"/>
          <w:color w:val="000000"/>
          <w:shd w:val="clear" w:color="auto" w:fill="FFFFFF"/>
        </w:rPr>
        <w:tab/>
        <w:t xml:space="preserve">: </w:t>
      </w:r>
      <w:r w:rsidRPr="00C65A01">
        <w:rPr>
          <w:rFonts w:ascii="Arial" w:hAnsi="Arial" w:cs="Arial"/>
          <w:color w:val="000000"/>
        </w:rPr>
        <w:t xml:space="preserve">Magister Pengelolaan Pesisir dan Laut, Porgram </w:t>
      </w:r>
    </w:p>
    <w:p w:rsidR="00BC4506" w:rsidRPr="00C65A01" w:rsidRDefault="00BC4506" w:rsidP="008D7A9A">
      <w:pPr>
        <w:spacing w:after="0" w:line="240" w:lineRule="auto"/>
        <w:ind w:left="2160"/>
        <w:jc w:val="both"/>
        <w:rPr>
          <w:rFonts w:ascii="Arial" w:hAnsi="Arial" w:cs="Arial"/>
          <w:color w:val="000000"/>
          <w:shd w:val="clear" w:color="auto" w:fill="FFFFFF"/>
        </w:rPr>
      </w:pPr>
      <w:r w:rsidRPr="00C65A01">
        <w:rPr>
          <w:rFonts w:ascii="Arial" w:hAnsi="Arial" w:cs="Arial"/>
          <w:color w:val="000000"/>
        </w:rPr>
        <w:t>Pascasarjana Multidisiplin, Universitas Lampung, Bandar Lampung</w:t>
      </w:r>
      <w:r w:rsidRPr="00C65A01">
        <w:rPr>
          <w:rFonts w:ascii="Arial" w:hAnsi="Arial" w:cs="Arial"/>
          <w:color w:val="000000"/>
          <w:shd w:val="clear" w:color="auto" w:fill="FFFFFF"/>
        </w:rPr>
        <w:t xml:space="preserve"> </w:t>
      </w:r>
    </w:p>
    <w:p w:rsidR="00BC4506" w:rsidRDefault="00BC4506" w:rsidP="008D7A9A">
      <w:pPr>
        <w:pStyle w:val="ListParagraph"/>
        <w:numPr>
          <w:ilvl w:val="0"/>
          <w:numId w:val="2"/>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Email</w:t>
      </w:r>
      <w:r>
        <w:rPr>
          <w:rFonts w:ascii="Arial" w:hAnsi="Arial" w:cs="Arial"/>
          <w:color w:val="000000"/>
          <w:shd w:val="clear" w:color="auto" w:fill="FFFFFF"/>
        </w:rPr>
        <w:tab/>
      </w:r>
      <w:r>
        <w:rPr>
          <w:rFonts w:ascii="Arial" w:hAnsi="Arial" w:cs="Arial"/>
          <w:color w:val="000000"/>
          <w:shd w:val="clear" w:color="auto" w:fill="FFFFFF"/>
        </w:rPr>
        <w:tab/>
        <w:t>: supono_unila@yahoo.com</w:t>
      </w:r>
    </w:p>
    <w:p w:rsidR="00BC4506" w:rsidRDefault="00BC4506" w:rsidP="008D7A9A">
      <w:pPr>
        <w:pStyle w:val="ListParagraph"/>
        <w:numPr>
          <w:ilvl w:val="0"/>
          <w:numId w:val="2"/>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Orcid ID</w:t>
      </w:r>
      <w:r>
        <w:rPr>
          <w:rFonts w:ascii="Arial" w:hAnsi="Arial" w:cs="Arial"/>
          <w:color w:val="000000"/>
          <w:shd w:val="clear" w:color="auto" w:fill="FFFFFF"/>
        </w:rPr>
        <w:tab/>
        <w:t>: 0000-0001-8712-090X</w:t>
      </w:r>
    </w:p>
    <w:p w:rsidR="00BC4506" w:rsidRDefault="00BC4506" w:rsidP="008D7A9A">
      <w:pPr>
        <w:pStyle w:val="ListParagraph"/>
        <w:numPr>
          <w:ilvl w:val="0"/>
          <w:numId w:val="2"/>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Kontribusi pada naskah ini : Penulis Lain</w:t>
      </w:r>
    </w:p>
    <w:p w:rsidR="00BC4506" w:rsidRDefault="005078FF" w:rsidP="008D7A9A">
      <w:p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Penulis ketiga</w:t>
      </w:r>
    </w:p>
    <w:p w:rsidR="00BC4506" w:rsidRDefault="00BC4506" w:rsidP="008D7A9A">
      <w:pPr>
        <w:pStyle w:val="ListParagraph"/>
        <w:numPr>
          <w:ilvl w:val="0"/>
          <w:numId w:val="3"/>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Nama</w:t>
      </w:r>
      <w:r>
        <w:rPr>
          <w:rFonts w:ascii="Arial" w:hAnsi="Arial" w:cs="Arial"/>
          <w:color w:val="000000"/>
          <w:shd w:val="clear" w:color="auto" w:fill="FFFFFF"/>
        </w:rPr>
        <w:tab/>
      </w:r>
      <w:r>
        <w:rPr>
          <w:rFonts w:ascii="Arial" w:hAnsi="Arial" w:cs="Arial"/>
          <w:color w:val="000000"/>
          <w:shd w:val="clear" w:color="auto" w:fill="FFFFFF"/>
        </w:rPr>
        <w:tab/>
        <w:t xml:space="preserve">: </w:t>
      </w:r>
      <w:r w:rsidRPr="00BC4506">
        <w:rPr>
          <w:rFonts w:ascii="Arial" w:hAnsi="Arial" w:cs="Arial"/>
          <w:color w:val="000000"/>
        </w:rPr>
        <w:t>Ye</w:t>
      </w:r>
      <w:r w:rsidR="00DA31CA">
        <w:rPr>
          <w:rFonts w:ascii="Arial" w:hAnsi="Arial" w:cs="Arial"/>
          <w:color w:val="000000"/>
        </w:rPr>
        <w:t>sica Bella</w:t>
      </w:r>
      <w:r w:rsidRPr="00BC4506">
        <w:rPr>
          <w:rFonts w:ascii="Arial" w:hAnsi="Arial" w:cs="Arial"/>
          <w:color w:val="000000"/>
        </w:rPr>
        <w:t xml:space="preserve"> Safitri</w:t>
      </w:r>
    </w:p>
    <w:p w:rsidR="00C65A01" w:rsidRDefault="00BC4506" w:rsidP="008D7A9A">
      <w:pPr>
        <w:pStyle w:val="ListParagraph"/>
        <w:numPr>
          <w:ilvl w:val="0"/>
          <w:numId w:val="3"/>
        </w:numPr>
        <w:spacing w:after="0" w:line="240" w:lineRule="auto"/>
        <w:ind w:left="426" w:firstLine="0"/>
        <w:jc w:val="both"/>
        <w:rPr>
          <w:rFonts w:ascii="Arial" w:hAnsi="Arial" w:cs="Arial"/>
          <w:color w:val="000000"/>
        </w:rPr>
      </w:pPr>
      <w:r w:rsidRPr="00C65A01">
        <w:rPr>
          <w:rFonts w:ascii="Arial" w:hAnsi="Arial" w:cs="Arial"/>
          <w:color w:val="000000"/>
          <w:shd w:val="clear" w:color="auto" w:fill="FFFFFF"/>
        </w:rPr>
        <w:t>Afilias</w:t>
      </w:r>
      <w:r w:rsidR="00C65A01" w:rsidRPr="00C65A01">
        <w:rPr>
          <w:rFonts w:ascii="Arial" w:hAnsi="Arial" w:cs="Arial"/>
          <w:color w:val="000000"/>
          <w:shd w:val="clear" w:color="auto" w:fill="FFFFFF"/>
        </w:rPr>
        <w:t>i</w:t>
      </w:r>
      <w:r w:rsidRPr="00C65A01">
        <w:rPr>
          <w:rFonts w:ascii="Arial" w:hAnsi="Arial" w:cs="Arial"/>
          <w:color w:val="000000"/>
          <w:shd w:val="clear" w:color="auto" w:fill="FFFFFF"/>
        </w:rPr>
        <w:tab/>
      </w:r>
      <w:r w:rsidRPr="00C65A01">
        <w:rPr>
          <w:rFonts w:ascii="Arial" w:hAnsi="Arial" w:cs="Arial"/>
          <w:color w:val="000000"/>
          <w:shd w:val="clear" w:color="auto" w:fill="FFFFFF"/>
        </w:rPr>
        <w:tab/>
        <w:t xml:space="preserve">: Program Studi Budidaya Perairan, </w:t>
      </w:r>
      <w:r w:rsidRPr="00C65A01">
        <w:rPr>
          <w:rFonts w:ascii="Arial" w:hAnsi="Arial" w:cs="Arial"/>
          <w:color w:val="000000"/>
        </w:rPr>
        <w:t xml:space="preserve">Jurusan Perikanan </w:t>
      </w:r>
    </w:p>
    <w:p w:rsidR="005078FF" w:rsidRPr="00C65A01" w:rsidRDefault="00C65A01" w:rsidP="008D7A9A">
      <w:pPr>
        <w:pStyle w:val="ListParagraph"/>
        <w:spacing w:after="0" w:line="240" w:lineRule="auto"/>
        <w:ind w:left="2160"/>
        <w:jc w:val="both"/>
        <w:rPr>
          <w:rFonts w:ascii="Arial" w:hAnsi="Arial" w:cs="Arial"/>
          <w:color w:val="000000"/>
        </w:rPr>
      </w:pPr>
      <w:proofErr w:type="gramStart"/>
      <w:r>
        <w:rPr>
          <w:rFonts w:ascii="Arial" w:hAnsi="Arial" w:cs="Arial"/>
          <w:color w:val="000000"/>
        </w:rPr>
        <w:t>d</w:t>
      </w:r>
      <w:r w:rsidR="00BC4506" w:rsidRPr="00C65A01">
        <w:rPr>
          <w:rFonts w:ascii="Arial" w:hAnsi="Arial" w:cs="Arial"/>
          <w:color w:val="000000"/>
        </w:rPr>
        <w:t>an</w:t>
      </w:r>
      <w:proofErr w:type="gramEnd"/>
      <w:r w:rsidR="00BC4506" w:rsidRPr="00C65A01">
        <w:rPr>
          <w:rFonts w:ascii="Arial" w:hAnsi="Arial" w:cs="Arial"/>
          <w:color w:val="000000"/>
        </w:rPr>
        <w:t xml:space="preserve"> Kelautan,   Fakultas Pertanian, Universitas Lampung, Bandar Lampung</w:t>
      </w:r>
    </w:p>
    <w:p w:rsidR="00BC4506" w:rsidRPr="005078FF" w:rsidRDefault="00BC4506" w:rsidP="008D7A9A">
      <w:pPr>
        <w:pStyle w:val="ListParagraph"/>
        <w:numPr>
          <w:ilvl w:val="0"/>
          <w:numId w:val="3"/>
        </w:numPr>
        <w:spacing w:after="0" w:line="240" w:lineRule="auto"/>
        <w:jc w:val="both"/>
        <w:rPr>
          <w:rFonts w:ascii="Arial" w:hAnsi="Arial" w:cs="Arial"/>
          <w:color w:val="000000"/>
          <w:shd w:val="clear" w:color="auto" w:fill="FFFFFF"/>
        </w:rPr>
      </w:pPr>
      <w:r w:rsidRPr="005078FF">
        <w:rPr>
          <w:rFonts w:ascii="Arial" w:hAnsi="Arial" w:cs="Arial"/>
          <w:color w:val="000000"/>
          <w:shd w:val="clear" w:color="auto" w:fill="FFFFFF"/>
        </w:rPr>
        <w:t>Email</w:t>
      </w:r>
      <w:r w:rsidRPr="005078FF">
        <w:rPr>
          <w:rFonts w:ascii="Arial" w:hAnsi="Arial" w:cs="Arial"/>
          <w:color w:val="000000"/>
          <w:shd w:val="clear" w:color="auto" w:fill="FFFFFF"/>
        </w:rPr>
        <w:tab/>
      </w:r>
      <w:r w:rsidRPr="005078FF">
        <w:rPr>
          <w:rFonts w:ascii="Arial" w:hAnsi="Arial" w:cs="Arial"/>
          <w:color w:val="000000"/>
          <w:shd w:val="clear" w:color="auto" w:fill="FFFFFF"/>
        </w:rPr>
        <w:tab/>
        <w:t xml:space="preserve">: </w:t>
      </w:r>
      <w:r w:rsidR="005078FF" w:rsidRPr="005078FF">
        <w:rPr>
          <w:rFonts w:ascii="Arial" w:hAnsi="Arial" w:cs="Arial"/>
          <w:color w:val="000000"/>
          <w:shd w:val="clear" w:color="auto" w:fill="FFFFFF"/>
        </w:rPr>
        <w:t>yesicabella.yb@gmail.com</w:t>
      </w:r>
    </w:p>
    <w:p w:rsidR="00BC4506" w:rsidRDefault="00BC4506" w:rsidP="008D7A9A">
      <w:pPr>
        <w:pStyle w:val="ListParagraph"/>
        <w:numPr>
          <w:ilvl w:val="0"/>
          <w:numId w:val="3"/>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Orcid ID</w:t>
      </w:r>
      <w:r>
        <w:rPr>
          <w:rFonts w:ascii="Arial" w:hAnsi="Arial" w:cs="Arial"/>
          <w:color w:val="000000"/>
          <w:shd w:val="clear" w:color="auto" w:fill="FFFFFF"/>
        </w:rPr>
        <w:tab/>
        <w:t xml:space="preserve">: </w:t>
      </w:r>
      <w:r w:rsidR="005078FF">
        <w:rPr>
          <w:rFonts w:ascii="Arial" w:hAnsi="Arial" w:cs="Arial"/>
          <w:color w:val="000000"/>
          <w:shd w:val="clear" w:color="auto" w:fill="FFFFFF"/>
        </w:rPr>
        <w:t>0000-0001-5798</w:t>
      </w:r>
      <w:r>
        <w:rPr>
          <w:rFonts w:ascii="Arial" w:hAnsi="Arial" w:cs="Arial"/>
          <w:color w:val="000000"/>
          <w:shd w:val="clear" w:color="auto" w:fill="FFFFFF"/>
        </w:rPr>
        <w:t>-</w:t>
      </w:r>
      <w:r w:rsidR="005078FF">
        <w:rPr>
          <w:rFonts w:ascii="Arial" w:hAnsi="Arial" w:cs="Arial"/>
          <w:color w:val="000000"/>
          <w:shd w:val="clear" w:color="auto" w:fill="FFFFFF"/>
        </w:rPr>
        <w:t>9874</w:t>
      </w:r>
    </w:p>
    <w:p w:rsidR="00BC4506" w:rsidRDefault="00BC4506" w:rsidP="008D7A9A">
      <w:pPr>
        <w:pStyle w:val="ListParagraph"/>
        <w:numPr>
          <w:ilvl w:val="0"/>
          <w:numId w:val="3"/>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Kontribusi pada naskah ini : Penulis Lain</w:t>
      </w:r>
    </w:p>
    <w:p w:rsidR="00DA31CA" w:rsidRDefault="00DA31CA" w:rsidP="008D7A9A">
      <w:p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Penulis keempat</w:t>
      </w:r>
    </w:p>
    <w:p w:rsidR="00DA31CA" w:rsidRDefault="00DA31CA" w:rsidP="008D7A9A">
      <w:pPr>
        <w:pStyle w:val="ListParagraph"/>
        <w:numPr>
          <w:ilvl w:val="0"/>
          <w:numId w:val="4"/>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Nama</w:t>
      </w:r>
      <w:r>
        <w:rPr>
          <w:rFonts w:ascii="Arial" w:hAnsi="Arial" w:cs="Arial"/>
          <w:color w:val="000000"/>
          <w:shd w:val="clear" w:color="auto" w:fill="FFFFFF"/>
        </w:rPr>
        <w:tab/>
      </w:r>
      <w:r>
        <w:rPr>
          <w:rFonts w:ascii="Arial" w:hAnsi="Arial" w:cs="Arial"/>
          <w:color w:val="000000"/>
          <w:shd w:val="clear" w:color="auto" w:fill="FFFFFF"/>
        </w:rPr>
        <w:tab/>
        <w:t xml:space="preserve">: </w:t>
      </w:r>
      <w:r>
        <w:rPr>
          <w:rFonts w:ascii="Arial" w:hAnsi="Arial" w:cs="Arial"/>
          <w:color w:val="000000"/>
        </w:rPr>
        <w:t>Siti Hudaidah</w:t>
      </w:r>
    </w:p>
    <w:p w:rsidR="00C65A01" w:rsidRDefault="00C65A01" w:rsidP="008D7A9A">
      <w:pPr>
        <w:pStyle w:val="ListParagraph"/>
        <w:numPr>
          <w:ilvl w:val="0"/>
          <w:numId w:val="4"/>
        </w:numPr>
        <w:spacing w:after="0" w:line="240" w:lineRule="auto"/>
        <w:ind w:left="426" w:firstLine="0"/>
        <w:jc w:val="both"/>
        <w:rPr>
          <w:rFonts w:ascii="Arial" w:hAnsi="Arial" w:cs="Arial"/>
          <w:color w:val="000000"/>
        </w:rPr>
      </w:pPr>
      <w:r>
        <w:rPr>
          <w:rFonts w:ascii="Arial" w:hAnsi="Arial" w:cs="Arial"/>
          <w:color w:val="000000"/>
          <w:shd w:val="clear" w:color="auto" w:fill="FFFFFF"/>
        </w:rPr>
        <w:t>Afiliasi</w:t>
      </w:r>
      <w:r w:rsidR="00DA31CA" w:rsidRPr="00C65A01">
        <w:rPr>
          <w:rFonts w:ascii="Arial" w:hAnsi="Arial" w:cs="Arial"/>
          <w:color w:val="000000"/>
          <w:shd w:val="clear" w:color="auto" w:fill="FFFFFF"/>
        </w:rPr>
        <w:tab/>
      </w:r>
      <w:r>
        <w:rPr>
          <w:rFonts w:ascii="Arial" w:hAnsi="Arial" w:cs="Arial"/>
          <w:color w:val="000000"/>
          <w:shd w:val="clear" w:color="auto" w:fill="FFFFFF"/>
        </w:rPr>
        <w:tab/>
      </w:r>
      <w:r w:rsidR="00DA31CA" w:rsidRPr="00C65A01">
        <w:rPr>
          <w:rFonts w:ascii="Arial" w:hAnsi="Arial" w:cs="Arial"/>
          <w:color w:val="000000"/>
          <w:shd w:val="clear" w:color="auto" w:fill="FFFFFF"/>
        </w:rPr>
        <w:t xml:space="preserve">: </w:t>
      </w:r>
      <w:r w:rsidR="00DA31CA" w:rsidRPr="00C65A01">
        <w:rPr>
          <w:rFonts w:ascii="Arial" w:hAnsi="Arial" w:cs="Arial"/>
          <w:color w:val="000000"/>
        </w:rPr>
        <w:t>Jurusan Perikanan dan Kelautan,</w:t>
      </w:r>
      <w:r w:rsidRPr="00C65A01">
        <w:rPr>
          <w:rFonts w:ascii="Arial" w:hAnsi="Arial" w:cs="Arial"/>
          <w:color w:val="000000"/>
        </w:rPr>
        <w:t xml:space="preserve"> </w:t>
      </w:r>
      <w:r w:rsidR="00DA31CA" w:rsidRPr="00C65A01">
        <w:rPr>
          <w:rFonts w:ascii="Arial" w:hAnsi="Arial" w:cs="Arial"/>
          <w:color w:val="000000"/>
        </w:rPr>
        <w:t xml:space="preserve">  Fakultas Pertanian, </w:t>
      </w:r>
    </w:p>
    <w:p w:rsidR="00DA31CA" w:rsidRPr="00C65A01" w:rsidRDefault="00DA31CA" w:rsidP="008D7A9A">
      <w:pPr>
        <w:pStyle w:val="ListParagraph"/>
        <w:spacing w:after="0" w:line="240" w:lineRule="auto"/>
        <w:ind w:left="1866" w:firstLine="294"/>
        <w:jc w:val="both"/>
        <w:rPr>
          <w:rFonts w:ascii="Arial" w:hAnsi="Arial" w:cs="Arial"/>
          <w:color w:val="000000"/>
        </w:rPr>
      </w:pPr>
      <w:r w:rsidRPr="00C65A01">
        <w:rPr>
          <w:rFonts w:ascii="Arial" w:hAnsi="Arial" w:cs="Arial"/>
          <w:color w:val="000000"/>
        </w:rPr>
        <w:t>Universitas Lampung, Bandar Lampung</w:t>
      </w:r>
    </w:p>
    <w:p w:rsidR="00DA31CA" w:rsidRPr="005078FF" w:rsidRDefault="00DA31CA" w:rsidP="008D7A9A">
      <w:pPr>
        <w:pStyle w:val="ListParagraph"/>
        <w:numPr>
          <w:ilvl w:val="0"/>
          <w:numId w:val="4"/>
        </w:numPr>
        <w:spacing w:after="0" w:line="240" w:lineRule="auto"/>
        <w:jc w:val="both"/>
        <w:rPr>
          <w:rFonts w:ascii="Arial" w:hAnsi="Arial" w:cs="Arial"/>
          <w:color w:val="000000"/>
          <w:shd w:val="clear" w:color="auto" w:fill="FFFFFF"/>
        </w:rPr>
      </w:pPr>
      <w:r w:rsidRPr="005078FF">
        <w:rPr>
          <w:rFonts w:ascii="Arial" w:hAnsi="Arial" w:cs="Arial"/>
          <w:color w:val="000000"/>
          <w:shd w:val="clear" w:color="auto" w:fill="FFFFFF"/>
        </w:rPr>
        <w:t>Email</w:t>
      </w:r>
      <w:r w:rsidRPr="005078FF">
        <w:rPr>
          <w:rFonts w:ascii="Arial" w:hAnsi="Arial" w:cs="Arial"/>
          <w:color w:val="000000"/>
          <w:shd w:val="clear" w:color="auto" w:fill="FFFFFF"/>
        </w:rPr>
        <w:tab/>
      </w:r>
      <w:r w:rsidRPr="005078FF">
        <w:rPr>
          <w:rFonts w:ascii="Arial" w:hAnsi="Arial" w:cs="Arial"/>
          <w:color w:val="000000"/>
          <w:shd w:val="clear" w:color="auto" w:fill="FFFFFF"/>
        </w:rPr>
        <w:tab/>
        <w:t xml:space="preserve">: </w:t>
      </w:r>
      <w:r>
        <w:rPr>
          <w:rFonts w:ascii="Arial" w:hAnsi="Arial" w:cs="Arial"/>
          <w:color w:val="000000"/>
          <w:shd w:val="clear" w:color="auto" w:fill="FFFFFF"/>
        </w:rPr>
        <w:t>idahasan64</w:t>
      </w:r>
      <w:r w:rsidRPr="005078FF">
        <w:rPr>
          <w:rFonts w:ascii="Arial" w:hAnsi="Arial" w:cs="Arial"/>
          <w:color w:val="000000"/>
          <w:shd w:val="clear" w:color="auto" w:fill="FFFFFF"/>
        </w:rPr>
        <w:t>@gmail.com</w:t>
      </w:r>
    </w:p>
    <w:p w:rsidR="00DA31CA" w:rsidRDefault="00DA31CA" w:rsidP="008D7A9A">
      <w:pPr>
        <w:pStyle w:val="ListParagraph"/>
        <w:numPr>
          <w:ilvl w:val="0"/>
          <w:numId w:val="4"/>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Orcid ID</w:t>
      </w:r>
      <w:r>
        <w:rPr>
          <w:rFonts w:ascii="Arial" w:hAnsi="Arial" w:cs="Arial"/>
          <w:color w:val="000000"/>
          <w:shd w:val="clear" w:color="auto" w:fill="FFFFFF"/>
        </w:rPr>
        <w:tab/>
        <w:t>: 0000-0002-0586-2529</w:t>
      </w:r>
    </w:p>
    <w:p w:rsidR="00DA31CA" w:rsidRDefault="00DA31CA" w:rsidP="008D7A9A">
      <w:pPr>
        <w:pStyle w:val="ListParagraph"/>
        <w:numPr>
          <w:ilvl w:val="0"/>
          <w:numId w:val="4"/>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Kontribusi pada naskah ini : Penulis Lain</w:t>
      </w:r>
    </w:p>
    <w:p w:rsidR="00DA31CA" w:rsidRDefault="00DA31CA" w:rsidP="008D7A9A">
      <w:p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Penulis kelima</w:t>
      </w:r>
    </w:p>
    <w:p w:rsidR="00DA31CA" w:rsidRDefault="00DA31CA" w:rsidP="008D7A9A">
      <w:pPr>
        <w:pStyle w:val="ListParagraph"/>
        <w:numPr>
          <w:ilvl w:val="0"/>
          <w:numId w:val="5"/>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Nama</w:t>
      </w:r>
      <w:r>
        <w:rPr>
          <w:rFonts w:ascii="Arial" w:hAnsi="Arial" w:cs="Arial"/>
          <w:color w:val="000000"/>
          <w:shd w:val="clear" w:color="auto" w:fill="FFFFFF"/>
        </w:rPr>
        <w:tab/>
      </w:r>
      <w:r>
        <w:rPr>
          <w:rFonts w:ascii="Arial" w:hAnsi="Arial" w:cs="Arial"/>
          <w:color w:val="000000"/>
          <w:shd w:val="clear" w:color="auto" w:fill="FFFFFF"/>
        </w:rPr>
        <w:tab/>
        <w:t xml:space="preserve">: </w:t>
      </w:r>
      <w:r>
        <w:rPr>
          <w:rFonts w:ascii="Arial" w:hAnsi="Arial" w:cs="Arial"/>
          <w:color w:val="000000"/>
        </w:rPr>
        <w:t>Hilma Putri Fidyandini</w:t>
      </w:r>
    </w:p>
    <w:p w:rsidR="00C65A01" w:rsidRDefault="00C65A01" w:rsidP="008D7A9A">
      <w:pPr>
        <w:pStyle w:val="ListParagraph"/>
        <w:numPr>
          <w:ilvl w:val="0"/>
          <w:numId w:val="5"/>
        </w:numPr>
        <w:spacing w:after="0" w:line="240" w:lineRule="auto"/>
        <w:ind w:left="709" w:hanging="283"/>
        <w:jc w:val="both"/>
        <w:rPr>
          <w:rFonts w:ascii="Arial" w:hAnsi="Arial" w:cs="Arial"/>
          <w:color w:val="000000"/>
        </w:rPr>
      </w:pPr>
      <w:r>
        <w:rPr>
          <w:rFonts w:ascii="Arial" w:hAnsi="Arial" w:cs="Arial"/>
          <w:color w:val="000000"/>
          <w:shd w:val="clear" w:color="auto" w:fill="FFFFFF"/>
        </w:rPr>
        <w:t>Afiliasi</w:t>
      </w:r>
      <w:r w:rsidR="00DA31CA" w:rsidRPr="00C65A01">
        <w:rPr>
          <w:rFonts w:ascii="Arial" w:hAnsi="Arial" w:cs="Arial"/>
          <w:color w:val="000000"/>
          <w:shd w:val="clear" w:color="auto" w:fill="FFFFFF"/>
        </w:rPr>
        <w:tab/>
      </w:r>
      <w:r>
        <w:rPr>
          <w:rFonts w:ascii="Arial" w:hAnsi="Arial" w:cs="Arial"/>
          <w:color w:val="000000"/>
          <w:shd w:val="clear" w:color="auto" w:fill="FFFFFF"/>
        </w:rPr>
        <w:tab/>
      </w:r>
      <w:r w:rsidR="00DA31CA" w:rsidRPr="00C65A01">
        <w:rPr>
          <w:rFonts w:ascii="Arial" w:hAnsi="Arial" w:cs="Arial"/>
          <w:color w:val="000000"/>
          <w:shd w:val="clear" w:color="auto" w:fill="FFFFFF"/>
        </w:rPr>
        <w:t xml:space="preserve">: </w:t>
      </w:r>
      <w:r w:rsidR="00DA31CA" w:rsidRPr="00C65A01">
        <w:rPr>
          <w:rFonts w:ascii="Arial" w:hAnsi="Arial" w:cs="Arial"/>
          <w:color w:val="000000"/>
        </w:rPr>
        <w:t xml:space="preserve">Jurusan Perikanan dan Kelautan,   Fakultas Pertanian, </w:t>
      </w:r>
    </w:p>
    <w:p w:rsidR="00DA31CA" w:rsidRPr="00C65A01" w:rsidRDefault="00DA31CA" w:rsidP="008D7A9A">
      <w:pPr>
        <w:pStyle w:val="ListParagraph"/>
        <w:spacing w:after="0" w:line="240" w:lineRule="auto"/>
        <w:ind w:left="2149" w:firstLine="11"/>
        <w:jc w:val="both"/>
        <w:rPr>
          <w:rFonts w:ascii="Arial" w:hAnsi="Arial" w:cs="Arial"/>
          <w:color w:val="000000"/>
        </w:rPr>
      </w:pPr>
      <w:r w:rsidRPr="00C65A01">
        <w:rPr>
          <w:rFonts w:ascii="Arial" w:hAnsi="Arial" w:cs="Arial"/>
          <w:color w:val="000000"/>
        </w:rPr>
        <w:t>Universitas Lampung, Bandar Lampung</w:t>
      </w:r>
    </w:p>
    <w:p w:rsidR="00DA31CA" w:rsidRPr="005078FF" w:rsidRDefault="00DA31CA" w:rsidP="008D7A9A">
      <w:pPr>
        <w:pStyle w:val="ListParagraph"/>
        <w:numPr>
          <w:ilvl w:val="0"/>
          <w:numId w:val="5"/>
        </w:numPr>
        <w:spacing w:after="0" w:line="240" w:lineRule="auto"/>
        <w:jc w:val="both"/>
        <w:rPr>
          <w:rFonts w:ascii="Arial" w:hAnsi="Arial" w:cs="Arial"/>
          <w:color w:val="000000"/>
          <w:shd w:val="clear" w:color="auto" w:fill="FFFFFF"/>
        </w:rPr>
      </w:pPr>
      <w:r w:rsidRPr="005078FF">
        <w:rPr>
          <w:rFonts w:ascii="Arial" w:hAnsi="Arial" w:cs="Arial"/>
          <w:color w:val="000000"/>
          <w:shd w:val="clear" w:color="auto" w:fill="FFFFFF"/>
        </w:rPr>
        <w:t>Email</w:t>
      </w:r>
      <w:r w:rsidRPr="005078FF">
        <w:rPr>
          <w:rFonts w:ascii="Arial" w:hAnsi="Arial" w:cs="Arial"/>
          <w:color w:val="000000"/>
          <w:shd w:val="clear" w:color="auto" w:fill="FFFFFF"/>
        </w:rPr>
        <w:tab/>
      </w:r>
      <w:r w:rsidRPr="005078FF">
        <w:rPr>
          <w:rFonts w:ascii="Arial" w:hAnsi="Arial" w:cs="Arial"/>
          <w:color w:val="000000"/>
          <w:shd w:val="clear" w:color="auto" w:fill="FFFFFF"/>
        </w:rPr>
        <w:tab/>
        <w:t xml:space="preserve">: </w:t>
      </w:r>
      <w:r>
        <w:rPr>
          <w:rFonts w:ascii="Arial" w:hAnsi="Arial" w:cs="Arial"/>
          <w:color w:val="000000"/>
          <w:shd w:val="clear" w:color="auto" w:fill="FFFFFF"/>
        </w:rPr>
        <w:t>hilma.putri@</w:t>
      </w:r>
      <w:r w:rsidR="000D7CC0">
        <w:rPr>
          <w:rFonts w:ascii="Arial" w:hAnsi="Arial" w:cs="Arial"/>
          <w:color w:val="000000"/>
          <w:shd w:val="clear" w:color="auto" w:fill="FFFFFF"/>
        </w:rPr>
        <w:t>fp.unila.ac.id</w:t>
      </w:r>
    </w:p>
    <w:p w:rsidR="00DA31CA" w:rsidRDefault="00DA31CA" w:rsidP="008D7A9A">
      <w:pPr>
        <w:pStyle w:val="ListParagraph"/>
        <w:numPr>
          <w:ilvl w:val="0"/>
          <w:numId w:val="5"/>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Orcid ID</w:t>
      </w:r>
      <w:r>
        <w:rPr>
          <w:rFonts w:ascii="Arial" w:hAnsi="Arial" w:cs="Arial"/>
          <w:color w:val="000000"/>
          <w:shd w:val="clear" w:color="auto" w:fill="FFFFFF"/>
        </w:rPr>
        <w:tab/>
        <w:t>: 0000-0001-</w:t>
      </w:r>
      <w:r w:rsidR="000D7CC0">
        <w:rPr>
          <w:rFonts w:ascii="Arial" w:hAnsi="Arial" w:cs="Arial"/>
          <w:color w:val="000000"/>
          <w:shd w:val="clear" w:color="auto" w:fill="FFFFFF"/>
        </w:rPr>
        <w:t>8467</w:t>
      </w:r>
      <w:r>
        <w:rPr>
          <w:rFonts w:ascii="Arial" w:hAnsi="Arial" w:cs="Arial"/>
          <w:color w:val="000000"/>
          <w:shd w:val="clear" w:color="auto" w:fill="FFFFFF"/>
        </w:rPr>
        <w:t>-</w:t>
      </w:r>
      <w:r w:rsidR="000D7CC0">
        <w:rPr>
          <w:rFonts w:ascii="Arial" w:hAnsi="Arial" w:cs="Arial"/>
          <w:color w:val="000000"/>
          <w:shd w:val="clear" w:color="auto" w:fill="FFFFFF"/>
        </w:rPr>
        <w:t>6400</w:t>
      </w:r>
    </w:p>
    <w:p w:rsidR="00DA31CA" w:rsidRDefault="00DA31CA" w:rsidP="008D7A9A">
      <w:pPr>
        <w:pStyle w:val="ListParagraph"/>
        <w:numPr>
          <w:ilvl w:val="0"/>
          <w:numId w:val="5"/>
        </w:numPr>
        <w:spacing w:after="0" w:line="240" w:lineRule="auto"/>
        <w:jc w:val="both"/>
        <w:rPr>
          <w:rFonts w:ascii="Arial" w:hAnsi="Arial" w:cs="Arial"/>
          <w:color w:val="000000"/>
          <w:shd w:val="clear" w:color="auto" w:fill="FFFFFF"/>
        </w:rPr>
      </w:pPr>
      <w:r>
        <w:rPr>
          <w:rFonts w:ascii="Arial" w:hAnsi="Arial" w:cs="Arial"/>
          <w:color w:val="000000"/>
          <w:shd w:val="clear" w:color="auto" w:fill="FFFFFF"/>
        </w:rPr>
        <w:t>Kontribusi pada naskah ini : Penulis Lain</w:t>
      </w:r>
    </w:p>
    <w:p w:rsidR="00DA31CA" w:rsidRPr="00DA31CA" w:rsidRDefault="00DA31CA" w:rsidP="008D7A9A">
      <w:pPr>
        <w:spacing w:after="0" w:line="240" w:lineRule="auto"/>
        <w:jc w:val="both"/>
        <w:rPr>
          <w:rFonts w:ascii="Arial" w:hAnsi="Arial" w:cs="Arial"/>
          <w:color w:val="000000"/>
          <w:shd w:val="clear" w:color="auto" w:fill="FFFFFF"/>
        </w:rPr>
      </w:pPr>
    </w:p>
    <w:p w:rsidR="0089521B" w:rsidRDefault="0089521B"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C65A01" w:rsidRDefault="00C65A01" w:rsidP="008D7A9A">
      <w:pPr>
        <w:spacing w:after="0" w:line="240" w:lineRule="auto"/>
        <w:jc w:val="center"/>
        <w:rPr>
          <w:rFonts w:ascii="Arial" w:hAnsi="Arial" w:cs="Arial"/>
          <w:b/>
          <w:color w:val="000000"/>
          <w:shd w:val="clear" w:color="auto" w:fill="FFFFFF"/>
        </w:rPr>
      </w:pPr>
    </w:p>
    <w:p w:rsidR="00917A08" w:rsidRPr="00917A08" w:rsidRDefault="00C65A01" w:rsidP="008D7A9A">
      <w:pPr>
        <w:spacing w:after="0" w:line="240" w:lineRule="auto"/>
        <w:jc w:val="center"/>
        <w:rPr>
          <w:rFonts w:ascii="Arial" w:hAnsi="Arial" w:cs="Arial"/>
          <w:b/>
          <w:color w:val="000000"/>
          <w:shd w:val="clear" w:color="auto" w:fill="FFFFFF"/>
        </w:rPr>
      </w:pPr>
      <w:r>
        <w:rPr>
          <w:rFonts w:ascii="Arial" w:hAnsi="Arial" w:cs="Arial"/>
          <w:b/>
          <w:color w:val="000000"/>
          <w:shd w:val="clear" w:color="auto" w:fill="FFFFFF"/>
        </w:rPr>
        <w:t>S</w:t>
      </w:r>
      <w:r w:rsidR="00917A08" w:rsidRPr="00917A08">
        <w:rPr>
          <w:rFonts w:ascii="Arial" w:hAnsi="Arial" w:cs="Arial"/>
          <w:b/>
          <w:color w:val="000000"/>
          <w:shd w:val="clear" w:color="auto" w:fill="FFFFFF"/>
        </w:rPr>
        <w:t xml:space="preserve">UPLEMENTASI KALSIUM ALGINAT </w:t>
      </w:r>
      <w:r w:rsidR="00917A08" w:rsidRPr="00FC6FCC">
        <w:rPr>
          <w:rFonts w:ascii="Arial" w:hAnsi="Arial" w:cs="Arial"/>
          <w:b/>
          <w:i/>
          <w:color w:val="000000"/>
          <w:shd w:val="clear" w:color="auto" w:fill="FFFFFF"/>
        </w:rPr>
        <w:t>Sargassum</w:t>
      </w:r>
      <w:r w:rsidR="00917A08" w:rsidRPr="00917A08">
        <w:rPr>
          <w:rFonts w:ascii="Arial" w:hAnsi="Arial" w:cs="Arial"/>
          <w:b/>
          <w:color w:val="000000"/>
          <w:shd w:val="clear" w:color="auto" w:fill="FFFFFF"/>
        </w:rPr>
        <w:t xml:space="preserve"> sp. DARI PERAIRAN</w:t>
      </w:r>
      <w:r w:rsidR="0089521B">
        <w:rPr>
          <w:rFonts w:ascii="Arial" w:hAnsi="Arial" w:cs="Arial"/>
          <w:b/>
          <w:color w:val="000000"/>
          <w:shd w:val="clear" w:color="auto" w:fill="FFFFFF"/>
        </w:rPr>
        <w:t xml:space="preserve"> </w:t>
      </w:r>
      <w:r w:rsidR="0089521B" w:rsidRPr="00917A08">
        <w:rPr>
          <w:rFonts w:ascii="Arial" w:hAnsi="Arial" w:cs="Arial"/>
          <w:b/>
          <w:color w:val="000000"/>
          <w:shd w:val="clear" w:color="auto" w:fill="FFFFFF"/>
        </w:rPr>
        <w:t>LAMPUNG</w:t>
      </w:r>
      <w:r w:rsidR="00917A08" w:rsidRPr="00917A08">
        <w:rPr>
          <w:rFonts w:ascii="Arial" w:hAnsi="Arial" w:cs="Arial"/>
          <w:b/>
          <w:color w:val="000000"/>
          <w:shd w:val="clear" w:color="auto" w:fill="FFFFFF"/>
        </w:rPr>
        <w:t xml:space="preserve"> UNTUK MEMICU RESPON IMUN </w:t>
      </w:r>
      <w:r w:rsidR="00FC6FCC">
        <w:rPr>
          <w:rFonts w:ascii="Arial" w:hAnsi="Arial" w:cs="Arial"/>
          <w:b/>
          <w:i/>
          <w:color w:val="000000"/>
          <w:shd w:val="clear" w:color="auto" w:fill="FFFFFF"/>
        </w:rPr>
        <w:t>P</w:t>
      </w:r>
      <w:r w:rsidR="00917A08" w:rsidRPr="00917A08">
        <w:rPr>
          <w:rFonts w:ascii="Arial" w:hAnsi="Arial" w:cs="Arial"/>
          <w:b/>
          <w:i/>
          <w:color w:val="000000"/>
          <w:shd w:val="clear" w:color="auto" w:fill="FFFFFF"/>
        </w:rPr>
        <w:t>enaeus vannamei</w:t>
      </w:r>
    </w:p>
    <w:p w:rsidR="007B2B0D" w:rsidRPr="00386734" w:rsidRDefault="007B2B0D" w:rsidP="008D7A9A">
      <w:pPr>
        <w:spacing w:after="0" w:line="240" w:lineRule="auto"/>
        <w:jc w:val="center"/>
        <w:rPr>
          <w:rFonts w:ascii="Arial" w:hAnsi="Arial" w:cs="Arial"/>
          <w:b/>
          <w:color w:val="000000"/>
          <w:sz w:val="20"/>
          <w:szCs w:val="20"/>
        </w:rPr>
      </w:pPr>
      <w:r w:rsidRPr="00386734">
        <w:rPr>
          <w:rFonts w:ascii="Arial" w:hAnsi="Arial" w:cs="Arial"/>
          <w:b/>
          <w:color w:val="000000"/>
          <w:sz w:val="20"/>
          <w:szCs w:val="20"/>
        </w:rPr>
        <w:t>Agus Setyawan</w:t>
      </w:r>
      <w:r w:rsidRPr="00386734">
        <w:rPr>
          <w:rFonts w:ascii="Arial" w:hAnsi="Arial" w:cs="Arial"/>
          <w:b/>
          <w:color w:val="000000"/>
          <w:sz w:val="20"/>
          <w:szCs w:val="20"/>
          <w:vertAlign w:val="superscript"/>
        </w:rPr>
        <w:t>1</w:t>
      </w:r>
      <w:r w:rsidRPr="00386734">
        <w:rPr>
          <w:rFonts w:ascii="Arial" w:hAnsi="Arial" w:cs="Arial"/>
          <w:b/>
          <w:color w:val="000000"/>
          <w:sz w:val="20"/>
          <w:szCs w:val="20"/>
        </w:rPr>
        <w:t>*, Supono</w:t>
      </w:r>
      <w:r w:rsidRPr="00386734">
        <w:rPr>
          <w:rFonts w:ascii="Arial" w:hAnsi="Arial" w:cs="Arial"/>
          <w:b/>
          <w:color w:val="000000"/>
          <w:sz w:val="20"/>
          <w:szCs w:val="20"/>
          <w:vertAlign w:val="superscript"/>
        </w:rPr>
        <w:t>2</w:t>
      </w:r>
      <w:r w:rsidR="00BC4506">
        <w:rPr>
          <w:rFonts w:ascii="Arial" w:hAnsi="Arial" w:cs="Arial"/>
          <w:b/>
          <w:color w:val="000000"/>
          <w:sz w:val="20"/>
          <w:szCs w:val="20"/>
        </w:rPr>
        <w:t>, Yesica B. Safitri</w:t>
      </w:r>
      <w:r w:rsidRPr="00386734">
        <w:rPr>
          <w:rFonts w:ascii="Arial" w:hAnsi="Arial" w:cs="Arial"/>
          <w:b/>
          <w:color w:val="000000"/>
          <w:sz w:val="20"/>
          <w:szCs w:val="20"/>
          <w:vertAlign w:val="superscript"/>
        </w:rPr>
        <w:t>3</w:t>
      </w:r>
      <w:r w:rsidRPr="00386734">
        <w:rPr>
          <w:rFonts w:ascii="Arial" w:hAnsi="Arial" w:cs="Arial"/>
          <w:b/>
          <w:color w:val="000000"/>
          <w:sz w:val="20"/>
          <w:szCs w:val="20"/>
        </w:rPr>
        <w:t>, Siti Hudaidah</w:t>
      </w:r>
      <w:r w:rsidRPr="00386734">
        <w:rPr>
          <w:rFonts w:ascii="Arial" w:hAnsi="Arial" w:cs="Arial"/>
          <w:b/>
          <w:color w:val="000000"/>
          <w:sz w:val="20"/>
          <w:szCs w:val="20"/>
          <w:vertAlign w:val="superscript"/>
        </w:rPr>
        <w:t>1</w:t>
      </w:r>
      <w:r w:rsidRPr="00386734">
        <w:rPr>
          <w:rFonts w:ascii="Arial" w:hAnsi="Arial" w:cs="Arial"/>
          <w:b/>
          <w:color w:val="000000"/>
          <w:sz w:val="20"/>
          <w:szCs w:val="20"/>
        </w:rPr>
        <w:t>, Hilma P. Fidyandini</w:t>
      </w:r>
      <w:r w:rsidRPr="00386734">
        <w:rPr>
          <w:rFonts w:ascii="Arial" w:hAnsi="Arial" w:cs="Arial"/>
          <w:b/>
          <w:color w:val="000000"/>
          <w:sz w:val="20"/>
          <w:szCs w:val="20"/>
          <w:vertAlign w:val="superscript"/>
        </w:rPr>
        <w:t>1</w:t>
      </w:r>
    </w:p>
    <w:p w:rsidR="007B2B0D" w:rsidRPr="00386734" w:rsidRDefault="007B2B0D" w:rsidP="008D7A9A">
      <w:pPr>
        <w:spacing w:after="0" w:line="240" w:lineRule="auto"/>
        <w:jc w:val="center"/>
        <w:rPr>
          <w:rFonts w:ascii="Arial" w:hAnsi="Arial" w:cs="Arial"/>
          <w:color w:val="000000"/>
          <w:sz w:val="20"/>
          <w:szCs w:val="20"/>
        </w:rPr>
      </w:pPr>
      <w:r w:rsidRPr="00386734">
        <w:rPr>
          <w:rFonts w:ascii="Arial" w:hAnsi="Arial" w:cs="Arial"/>
          <w:color w:val="000000"/>
          <w:sz w:val="20"/>
          <w:szCs w:val="20"/>
          <w:vertAlign w:val="superscript"/>
        </w:rPr>
        <w:t>1</w:t>
      </w:r>
      <w:r w:rsidR="00386734" w:rsidRPr="00386734">
        <w:rPr>
          <w:rFonts w:ascii="Arial" w:hAnsi="Arial" w:cs="Arial"/>
          <w:color w:val="000000"/>
          <w:sz w:val="20"/>
          <w:szCs w:val="20"/>
        </w:rPr>
        <w:t>Jurusan Perikanan dan Kelautan, Fakultas Pertanian, Universitas Lampung, Bandar Lampung</w:t>
      </w:r>
    </w:p>
    <w:p w:rsidR="00386734" w:rsidRPr="00386734" w:rsidRDefault="00386734" w:rsidP="008D7A9A">
      <w:pPr>
        <w:spacing w:after="0" w:line="240" w:lineRule="auto"/>
        <w:jc w:val="center"/>
        <w:rPr>
          <w:rFonts w:ascii="Arial" w:hAnsi="Arial" w:cs="Arial"/>
          <w:color w:val="000000"/>
          <w:sz w:val="20"/>
          <w:szCs w:val="20"/>
        </w:rPr>
      </w:pPr>
      <w:r w:rsidRPr="00386734">
        <w:rPr>
          <w:rFonts w:ascii="Arial" w:hAnsi="Arial" w:cs="Arial"/>
          <w:color w:val="000000"/>
          <w:sz w:val="20"/>
          <w:szCs w:val="20"/>
          <w:vertAlign w:val="superscript"/>
        </w:rPr>
        <w:t>2</w:t>
      </w:r>
      <w:r w:rsidRPr="00386734">
        <w:rPr>
          <w:rFonts w:ascii="Arial" w:hAnsi="Arial" w:cs="Arial"/>
          <w:color w:val="000000"/>
          <w:sz w:val="20"/>
          <w:szCs w:val="20"/>
        </w:rPr>
        <w:t>Magister Pengelolaan Pesisir dan Laut, Porgram Pascasarjana Multidisiplin, Universitas Lampung, Bandar Lampung</w:t>
      </w:r>
    </w:p>
    <w:p w:rsidR="00386734" w:rsidRDefault="00386734" w:rsidP="008D7A9A">
      <w:pPr>
        <w:spacing w:after="0" w:line="240" w:lineRule="auto"/>
        <w:jc w:val="center"/>
        <w:rPr>
          <w:rFonts w:ascii="Arial" w:hAnsi="Arial" w:cs="Arial"/>
          <w:color w:val="000000"/>
          <w:sz w:val="20"/>
          <w:szCs w:val="20"/>
        </w:rPr>
      </w:pPr>
      <w:r w:rsidRPr="00386734">
        <w:rPr>
          <w:rFonts w:ascii="Arial" w:hAnsi="Arial" w:cs="Arial"/>
          <w:color w:val="000000"/>
          <w:sz w:val="20"/>
          <w:szCs w:val="20"/>
          <w:vertAlign w:val="superscript"/>
        </w:rPr>
        <w:t>3</w:t>
      </w:r>
      <w:r w:rsidRPr="00386734">
        <w:rPr>
          <w:rFonts w:ascii="Arial" w:hAnsi="Arial" w:cs="Arial"/>
          <w:color w:val="000000"/>
          <w:sz w:val="20"/>
          <w:szCs w:val="20"/>
        </w:rPr>
        <w:t>Program Studi Budidaya Perairan, Jurusan Perikanan dan Kelautan, Fakultas Pertanian, Universitas Lampung, Bandar Lampung</w:t>
      </w:r>
    </w:p>
    <w:p w:rsidR="00386734" w:rsidRPr="00386734" w:rsidRDefault="00386734" w:rsidP="008D7A9A">
      <w:pPr>
        <w:spacing w:after="0" w:line="240" w:lineRule="auto"/>
        <w:jc w:val="center"/>
        <w:rPr>
          <w:rFonts w:ascii="Arial" w:hAnsi="Arial" w:cs="Arial"/>
          <w:color w:val="000000"/>
          <w:sz w:val="20"/>
          <w:szCs w:val="20"/>
        </w:rPr>
      </w:pPr>
      <w:r>
        <w:rPr>
          <w:rFonts w:ascii="Arial" w:hAnsi="Arial" w:cs="Arial"/>
          <w:color w:val="000000"/>
          <w:sz w:val="20"/>
          <w:szCs w:val="20"/>
        </w:rPr>
        <w:t xml:space="preserve">*Email: </w:t>
      </w:r>
      <w:hyperlink r:id="rId10" w:history="1">
        <w:r w:rsidR="00BC4506" w:rsidRPr="00277418">
          <w:rPr>
            <w:rStyle w:val="Hyperlink"/>
            <w:rFonts w:ascii="Arial" w:hAnsi="Arial" w:cs="Arial"/>
            <w:color w:val="000000" w:themeColor="text1"/>
            <w:sz w:val="20"/>
            <w:szCs w:val="20"/>
            <w:u w:val="none"/>
          </w:rPr>
          <w:t>agus.setyawan@fp.unila.ac.id</w:t>
        </w:r>
      </w:hyperlink>
      <w:r w:rsidR="006C5A97">
        <w:rPr>
          <w:rFonts w:ascii="Arial" w:hAnsi="Arial" w:cs="Arial"/>
          <w:color w:val="000000"/>
          <w:sz w:val="20"/>
          <w:szCs w:val="20"/>
        </w:rPr>
        <w:t>; agusu.san@gmail.com</w:t>
      </w:r>
    </w:p>
    <w:p w:rsidR="00386734" w:rsidRDefault="00386734" w:rsidP="008D7A9A">
      <w:pPr>
        <w:spacing w:after="0" w:line="240" w:lineRule="auto"/>
        <w:jc w:val="center"/>
        <w:rPr>
          <w:rFonts w:ascii="Arial" w:hAnsi="Arial" w:cs="Arial"/>
          <w:color w:val="000000"/>
        </w:rPr>
      </w:pPr>
    </w:p>
    <w:p w:rsidR="00386734" w:rsidRPr="00FD771F" w:rsidRDefault="00DD6549" w:rsidP="008D7A9A">
      <w:pPr>
        <w:spacing w:after="0" w:line="240" w:lineRule="auto"/>
        <w:rPr>
          <w:rFonts w:ascii="Arial" w:hAnsi="Arial" w:cs="Arial"/>
          <w:b/>
          <w:color w:val="000000"/>
        </w:rPr>
      </w:pPr>
      <w:r w:rsidRPr="00FD771F">
        <w:rPr>
          <w:rFonts w:ascii="Arial" w:hAnsi="Arial" w:cs="Arial"/>
          <w:b/>
          <w:color w:val="000000"/>
        </w:rPr>
        <w:t>Abstrak</w:t>
      </w:r>
    </w:p>
    <w:p w:rsidR="00DD6549" w:rsidRPr="00FD771F" w:rsidRDefault="00DD6549" w:rsidP="008D7A9A">
      <w:pPr>
        <w:spacing w:after="0" w:line="240" w:lineRule="auto"/>
        <w:jc w:val="both"/>
        <w:rPr>
          <w:rFonts w:ascii="Arial" w:hAnsi="Arial" w:cs="Arial"/>
          <w:lang w:val="id-ID"/>
        </w:rPr>
      </w:pPr>
      <w:r w:rsidRPr="00FD771F">
        <w:rPr>
          <w:rFonts w:ascii="Arial" w:hAnsi="Arial" w:cs="Arial"/>
          <w:color w:val="000000"/>
          <w:lang w:val="id-ID"/>
        </w:rPr>
        <w:t>Tujuan penelitian ini adalah</w:t>
      </w:r>
      <w:r w:rsidRPr="00FD771F">
        <w:rPr>
          <w:rFonts w:ascii="Arial" w:hAnsi="Arial" w:cs="Arial"/>
          <w:bCs/>
        </w:rPr>
        <w:t xml:space="preserve"> </w:t>
      </w:r>
      <w:r w:rsidRPr="00FD771F">
        <w:rPr>
          <w:rFonts w:ascii="Arial" w:hAnsi="Arial" w:cs="Arial"/>
          <w:bCs/>
          <w:lang w:val="id-ID"/>
        </w:rPr>
        <w:t xml:space="preserve"> u</w:t>
      </w:r>
      <w:r w:rsidRPr="00FD771F">
        <w:rPr>
          <w:rFonts w:ascii="Arial" w:hAnsi="Arial" w:cs="Arial"/>
          <w:bCs/>
        </w:rPr>
        <w:t>ntuk</w:t>
      </w:r>
      <w:r w:rsidRPr="00FD771F">
        <w:rPr>
          <w:rFonts w:ascii="Arial" w:hAnsi="Arial" w:cs="Arial"/>
          <w:bCs/>
          <w:lang w:val="id-ID"/>
        </w:rPr>
        <w:t xml:space="preserve"> mengetahui </w:t>
      </w:r>
      <w:r w:rsidR="006E2573">
        <w:rPr>
          <w:rFonts w:ascii="Arial" w:hAnsi="Arial" w:cs="Arial"/>
          <w:bCs/>
        </w:rPr>
        <w:t>pengaruh</w:t>
      </w:r>
      <w:r w:rsidRPr="00FD771F">
        <w:rPr>
          <w:rFonts w:ascii="Arial" w:hAnsi="Arial" w:cs="Arial"/>
          <w:bCs/>
          <w:lang w:val="id-ID"/>
        </w:rPr>
        <w:t xml:space="preserve"> </w:t>
      </w:r>
      <w:r w:rsidR="00FC6FCC" w:rsidRPr="00FD771F">
        <w:rPr>
          <w:rFonts w:ascii="Arial" w:hAnsi="Arial" w:cs="Arial"/>
          <w:bCs/>
        </w:rPr>
        <w:t xml:space="preserve">suplementasi </w:t>
      </w:r>
      <w:r w:rsidRPr="00FD771F">
        <w:rPr>
          <w:rFonts w:ascii="Arial" w:hAnsi="Arial" w:cs="Arial"/>
          <w:bCs/>
          <w:lang w:val="id-ID"/>
        </w:rPr>
        <w:t xml:space="preserve">kalsium (Ca) alginat </w:t>
      </w:r>
      <w:r w:rsidRPr="00FD771F">
        <w:rPr>
          <w:rFonts w:ascii="Arial" w:hAnsi="Arial" w:cs="Arial"/>
          <w:bCs/>
          <w:i/>
          <w:lang w:val="id-ID"/>
        </w:rPr>
        <w:t>Sargassum</w:t>
      </w:r>
      <w:r w:rsidRPr="00FD771F">
        <w:rPr>
          <w:rFonts w:ascii="Arial" w:hAnsi="Arial" w:cs="Arial"/>
          <w:bCs/>
          <w:lang w:val="id-ID"/>
        </w:rPr>
        <w:t xml:space="preserve"> sp. dari </w:t>
      </w:r>
      <w:r w:rsidR="00FC6FCC" w:rsidRPr="00FD771F">
        <w:rPr>
          <w:rFonts w:ascii="Arial" w:hAnsi="Arial" w:cs="Arial"/>
          <w:bCs/>
        </w:rPr>
        <w:t>perairan</w:t>
      </w:r>
      <w:r w:rsidRPr="00FD771F">
        <w:rPr>
          <w:rFonts w:ascii="Arial" w:hAnsi="Arial" w:cs="Arial"/>
          <w:bCs/>
          <w:lang w:val="id-ID"/>
        </w:rPr>
        <w:t xml:space="preserve"> </w:t>
      </w:r>
      <w:r w:rsidRPr="00FD771F">
        <w:rPr>
          <w:rFonts w:ascii="Arial" w:hAnsi="Arial" w:cs="Arial"/>
          <w:bCs/>
        </w:rPr>
        <w:t>L</w:t>
      </w:r>
      <w:r w:rsidRPr="00FD771F">
        <w:rPr>
          <w:rFonts w:ascii="Arial" w:hAnsi="Arial" w:cs="Arial"/>
          <w:bCs/>
          <w:lang w:val="id-ID"/>
        </w:rPr>
        <w:t xml:space="preserve">ampung terhadap respon imun </w:t>
      </w:r>
      <w:r w:rsidR="006E2573">
        <w:rPr>
          <w:rFonts w:ascii="Arial" w:hAnsi="Arial" w:cs="Arial"/>
          <w:bCs/>
        </w:rPr>
        <w:t xml:space="preserve">dan jaringan hepatopankreas </w:t>
      </w:r>
      <w:r w:rsidRPr="00FD771F">
        <w:rPr>
          <w:rFonts w:ascii="Arial" w:hAnsi="Arial" w:cs="Arial"/>
          <w:bCs/>
          <w:lang w:val="id-ID"/>
        </w:rPr>
        <w:t>udang vaname</w:t>
      </w:r>
      <w:r w:rsidRPr="00FD771F">
        <w:rPr>
          <w:rFonts w:ascii="Arial" w:hAnsi="Arial" w:cs="Arial"/>
          <w:color w:val="000000"/>
          <w:lang w:val="id-ID"/>
        </w:rPr>
        <w:t xml:space="preserve">. </w:t>
      </w:r>
      <w:r w:rsidR="00F82115" w:rsidRPr="00FD771F">
        <w:rPr>
          <w:rFonts w:ascii="Arial" w:hAnsi="Arial" w:cs="Arial"/>
          <w:color w:val="000000"/>
        </w:rPr>
        <w:t>Tiga</w:t>
      </w:r>
      <w:r w:rsidRPr="00FD771F">
        <w:rPr>
          <w:rFonts w:ascii="Arial" w:hAnsi="Arial" w:cs="Arial"/>
          <w:color w:val="000000"/>
          <w:lang w:val="id-ID"/>
        </w:rPr>
        <w:t xml:space="preserve"> perlakuan yaitu</w:t>
      </w:r>
      <w:r w:rsidR="00FC6FCC" w:rsidRPr="00FD771F">
        <w:rPr>
          <w:rFonts w:ascii="Arial" w:hAnsi="Arial" w:cs="Arial"/>
          <w:color w:val="000000"/>
        </w:rPr>
        <w:t xml:space="preserve"> kontrol (</w:t>
      </w:r>
      <w:r w:rsidRPr="00FD771F">
        <w:rPr>
          <w:rFonts w:ascii="Arial" w:hAnsi="Arial" w:cs="Arial"/>
          <w:color w:val="000000"/>
        </w:rPr>
        <w:t xml:space="preserve">tanpa suplementasi </w:t>
      </w:r>
      <w:r w:rsidR="00917A08" w:rsidRPr="00FD771F">
        <w:rPr>
          <w:rFonts w:ascii="Arial" w:hAnsi="Arial" w:cs="Arial"/>
          <w:color w:val="000000"/>
        </w:rPr>
        <w:t xml:space="preserve">kalsium </w:t>
      </w:r>
      <w:r w:rsidRPr="00FD771F">
        <w:rPr>
          <w:rFonts w:ascii="Arial" w:hAnsi="Arial" w:cs="Arial"/>
          <w:color w:val="000000"/>
        </w:rPr>
        <w:t>alginat</w:t>
      </w:r>
      <w:r w:rsidR="00FC6FCC" w:rsidRPr="00FD771F">
        <w:rPr>
          <w:rFonts w:ascii="Arial" w:hAnsi="Arial" w:cs="Arial"/>
          <w:color w:val="000000"/>
        </w:rPr>
        <w:t>, perlakuan A</w:t>
      </w:r>
      <w:r w:rsidRPr="00FD771F">
        <w:rPr>
          <w:rFonts w:ascii="Arial" w:hAnsi="Arial" w:cs="Arial"/>
          <w:color w:val="000000"/>
          <w:lang w:val="id-ID"/>
        </w:rPr>
        <w:t xml:space="preserve">), </w:t>
      </w:r>
      <w:r w:rsidRPr="00FD771F">
        <w:rPr>
          <w:rFonts w:ascii="Arial" w:hAnsi="Arial" w:cs="Arial"/>
          <w:color w:val="000000"/>
        </w:rPr>
        <w:t xml:space="preserve">suplementasi </w:t>
      </w:r>
      <w:r w:rsidRPr="00FD771F">
        <w:rPr>
          <w:rFonts w:ascii="Arial" w:hAnsi="Arial" w:cs="Arial"/>
          <w:color w:val="000000"/>
          <w:lang w:val="id-ID"/>
        </w:rPr>
        <w:t xml:space="preserve">kalsium alginat </w:t>
      </w:r>
      <w:r w:rsidRPr="00FD771F">
        <w:rPr>
          <w:rFonts w:ascii="Arial" w:hAnsi="Arial" w:cs="Arial"/>
          <w:color w:val="000000"/>
        </w:rPr>
        <w:t xml:space="preserve">pada dosis </w:t>
      </w:r>
      <w:r w:rsidR="00FC6FCC" w:rsidRPr="00FD771F">
        <w:rPr>
          <w:rFonts w:ascii="Arial" w:hAnsi="Arial" w:cs="Arial"/>
          <w:color w:val="000000"/>
          <w:lang w:val="id-ID"/>
        </w:rPr>
        <w:t>2 g</w:t>
      </w:r>
      <w:r w:rsidR="00FC6FCC" w:rsidRPr="00FD771F">
        <w:rPr>
          <w:rFonts w:ascii="Arial" w:hAnsi="Arial" w:cs="Arial"/>
          <w:color w:val="000000"/>
        </w:rPr>
        <w:t xml:space="preserve"> </w:t>
      </w:r>
      <w:r w:rsidRPr="00FD771F">
        <w:rPr>
          <w:rFonts w:ascii="Arial" w:hAnsi="Arial" w:cs="Arial"/>
          <w:color w:val="000000"/>
          <w:lang w:val="id-ID"/>
        </w:rPr>
        <w:t>kg</w:t>
      </w:r>
      <w:r w:rsidR="00FC6FCC" w:rsidRPr="00FD771F">
        <w:rPr>
          <w:rFonts w:ascii="Arial" w:hAnsi="Arial" w:cs="Arial"/>
          <w:color w:val="000000"/>
          <w:vertAlign w:val="superscript"/>
        </w:rPr>
        <w:t>-1</w:t>
      </w:r>
      <w:r w:rsidRPr="00FD771F">
        <w:rPr>
          <w:rFonts w:ascii="Arial" w:hAnsi="Arial" w:cs="Arial"/>
          <w:color w:val="000000"/>
        </w:rPr>
        <w:t xml:space="preserve"> </w:t>
      </w:r>
      <w:r w:rsidR="00917A08" w:rsidRPr="00FD771F">
        <w:rPr>
          <w:rFonts w:ascii="Arial" w:hAnsi="Arial" w:cs="Arial"/>
          <w:color w:val="000000"/>
          <w:lang w:val="id-ID"/>
        </w:rPr>
        <w:t>(</w:t>
      </w:r>
      <w:r w:rsidR="00FC6FCC" w:rsidRPr="00FD771F">
        <w:rPr>
          <w:rFonts w:ascii="Arial" w:hAnsi="Arial" w:cs="Arial"/>
          <w:color w:val="000000"/>
        </w:rPr>
        <w:t xml:space="preserve">perlakuan </w:t>
      </w:r>
      <w:r w:rsidR="00917A08" w:rsidRPr="00FD771F">
        <w:rPr>
          <w:rFonts w:ascii="Arial" w:hAnsi="Arial" w:cs="Arial"/>
          <w:color w:val="000000"/>
          <w:lang w:val="id-ID"/>
        </w:rPr>
        <w:t>B)</w:t>
      </w:r>
      <w:r w:rsidRPr="00FD771F">
        <w:rPr>
          <w:rFonts w:ascii="Arial" w:hAnsi="Arial" w:cs="Arial"/>
          <w:color w:val="000000"/>
          <w:lang w:val="id-ID"/>
        </w:rPr>
        <w:t xml:space="preserve"> dan 4 g</w:t>
      </w:r>
      <w:r w:rsidR="00FC6FCC" w:rsidRPr="00FD771F">
        <w:rPr>
          <w:rFonts w:ascii="Arial" w:hAnsi="Arial" w:cs="Arial"/>
          <w:color w:val="000000"/>
        </w:rPr>
        <w:t xml:space="preserve"> </w:t>
      </w:r>
      <w:r w:rsidRPr="00FD771F">
        <w:rPr>
          <w:rFonts w:ascii="Arial" w:hAnsi="Arial" w:cs="Arial"/>
          <w:color w:val="000000"/>
          <w:lang w:val="id-ID"/>
        </w:rPr>
        <w:t>kg</w:t>
      </w:r>
      <w:r w:rsidR="00FC6FCC" w:rsidRPr="00FD771F">
        <w:rPr>
          <w:rFonts w:ascii="Arial" w:hAnsi="Arial" w:cs="Arial"/>
          <w:color w:val="000000"/>
          <w:vertAlign w:val="superscript"/>
        </w:rPr>
        <w:t>-1</w:t>
      </w:r>
      <w:r w:rsidRPr="00FD771F">
        <w:rPr>
          <w:rFonts w:ascii="Arial" w:hAnsi="Arial" w:cs="Arial"/>
          <w:color w:val="000000"/>
          <w:lang w:val="id-ID"/>
        </w:rPr>
        <w:t xml:space="preserve"> (</w:t>
      </w:r>
      <w:r w:rsidR="00FC6FCC" w:rsidRPr="00FD771F">
        <w:rPr>
          <w:rFonts w:ascii="Arial" w:hAnsi="Arial" w:cs="Arial"/>
          <w:color w:val="000000"/>
        </w:rPr>
        <w:t>perlakuan</w:t>
      </w:r>
      <w:r w:rsidR="00FC6FCC" w:rsidRPr="00FD771F">
        <w:rPr>
          <w:rFonts w:ascii="Arial" w:hAnsi="Arial" w:cs="Arial"/>
          <w:color w:val="000000"/>
          <w:lang w:val="id-ID"/>
        </w:rPr>
        <w:t xml:space="preserve"> </w:t>
      </w:r>
      <w:r w:rsidRPr="00FD771F">
        <w:rPr>
          <w:rFonts w:ascii="Arial" w:hAnsi="Arial" w:cs="Arial"/>
          <w:color w:val="000000"/>
          <w:lang w:val="id-ID"/>
        </w:rPr>
        <w:t>C)</w:t>
      </w:r>
      <w:r w:rsidRPr="00FD771F">
        <w:rPr>
          <w:rFonts w:ascii="Arial" w:hAnsi="Arial" w:cs="Arial"/>
          <w:color w:val="000000"/>
        </w:rPr>
        <w:t>,</w:t>
      </w:r>
      <w:r w:rsidRPr="00FD771F">
        <w:rPr>
          <w:rFonts w:ascii="Arial" w:hAnsi="Arial" w:cs="Arial"/>
          <w:color w:val="000000"/>
          <w:lang w:val="id-ID"/>
        </w:rPr>
        <w:t xml:space="preserve"> </w:t>
      </w:r>
      <w:r w:rsidR="00F82115" w:rsidRPr="00FD771F">
        <w:rPr>
          <w:rFonts w:ascii="Arial" w:hAnsi="Arial" w:cs="Arial"/>
          <w:color w:val="000000"/>
        </w:rPr>
        <w:t xml:space="preserve">diujikan pada udang, </w:t>
      </w:r>
      <w:r w:rsidRPr="00FD771F">
        <w:rPr>
          <w:rFonts w:ascii="Arial" w:hAnsi="Arial" w:cs="Arial"/>
          <w:color w:val="000000"/>
        </w:rPr>
        <w:t>masing-masing</w:t>
      </w:r>
      <w:r w:rsidRPr="00FD771F">
        <w:rPr>
          <w:rFonts w:ascii="Arial" w:hAnsi="Arial" w:cs="Arial"/>
          <w:color w:val="000000"/>
          <w:lang w:val="id-ID"/>
        </w:rPr>
        <w:t xml:space="preserve"> </w:t>
      </w:r>
      <w:r w:rsidRPr="00FD771F">
        <w:rPr>
          <w:rFonts w:ascii="Arial" w:hAnsi="Arial" w:cs="Arial"/>
          <w:color w:val="000000"/>
        </w:rPr>
        <w:t xml:space="preserve">dengan </w:t>
      </w:r>
      <w:r w:rsidRPr="00FD771F">
        <w:rPr>
          <w:rFonts w:ascii="Arial" w:hAnsi="Arial" w:cs="Arial"/>
          <w:color w:val="000000"/>
          <w:lang w:val="id-ID"/>
        </w:rPr>
        <w:t>4 kali</w:t>
      </w:r>
      <w:r w:rsidRPr="00FD771F">
        <w:rPr>
          <w:rFonts w:ascii="Arial" w:hAnsi="Arial" w:cs="Arial"/>
          <w:color w:val="000000"/>
        </w:rPr>
        <w:t xml:space="preserve"> ulangan</w:t>
      </w:r>
      <w:r w:rsidRPr="00FD771F">
        <w:rPr>
          <w:rFonts w:ascii="Arial" w:hAnsi="Arial" w:cs="Arial"/>
          <w:color w:val="000000"/>
          <w:lang w:val="id-ID"/>
        </w:rPr>
        <w:t>.</w:t>
      </w:r>
      <w:r w:rsidR="00714448" w:rsidRPr="00FD771F">
        <w:rPr>
          <w:rFonts w:ascii="Arial" w:hAnsi="Arial" w:cs="Arial"/>
          <w:color w:val="000000"/>
        </w:rPr>
        <w:t xml:space="preserve"> Kalsium</w:t>
      </w:r>
      <w:r w:rsidRPr="00FD771F">
        <w:rPr>
          <w:rFonts w:ascii="Arial" w:hAnsi="Arial" w:cs="Arial"/>
          <w:color w:val="000000"/>
        </w:rPr>
        <w:t xml:space="preserve"> alginat diekstraksi dari </w:t>
      </w:r>
      <w:r w:rsidRPr="00FD771F">
        <w:rPr>
          <w:rFonts w:ascii="Arial" w:hAnsi="Arial" w:cs="Arial"/>
          <w:i/>
          <w:color w:val="000000"/>
        </w:rPr>
        <w:t>Sargassum</w:t>
      </w:r>
      <w:r w:rsidR="00F82115" w:rsidRPr="00FD771F">
        <w:rPr>
          <w:rFonts w:ascii="Arial" w:hAnsi="Arial" w:cs="Arial"/>
          <w:color w:val="000000"/>
        </w:rPr>
        <w:t xml:space="preserve"> sp., </w:t>
      </w:r>
      <w:r w:rsidRPr="00FD771F">
        <w:rPr>
          <w:rFonts w:ascii="Arial" w:hAnsi="Arial" w:cs="Arial"/>
          <w:color w:val="000000"/>
        </w:rPr>
        <w:t>ditambahkan dalam pakan</w:t>
      </w:r>
      <w:r w:rsidR="00917A08" w:rsidRPr="00FD771F">
        <w:rPr>
          <w:rFonts w:ascii="Arial" w:hAnsi="Arial" w:cs="Arial"/>
          <w:color w:val="000000"/>
        </w:rPr>
        <w:t xml:space="preserve"> sesuai dosis perlakuan</w:t>
      </w:r>
      <w:r w:rsidR="00F82115" w:rsidRPr="00FD771F">
        <w:rPr>
          <w:rFonts w:ascii="Arial" w:hAnsi="Arial" w:cs="Arial"/>
          <w:color w:val="000000"/>
        </w:rPr>
        <w:t xml:space="preserve">, dan </w:t>
      </w:r>
      <w:r w:rsidR="00714448" w:rsidRPr="00FD771F">
        <w:rPr>
          <w:rFonts w:ascii="Arial" w:hAnsi="Arial" w:cs="Arial"/>
          <w:color w:val="000000"/>
        </w:rPr>
        <w:t xml:space="preserve">diberikan </w:t>
      </w:r>
      <w:r w:rsidRPr="00FD771F">
        <w:rPr>
          <w:rFonts w:ascii="Arial" w:hAnsi="Arial" w:cs="Arial"/>
          <w:color w:val="000000"/>
        </w:rPr>
        <w:t>p</w:t>
      </w:r>
      <w:r w:rsidR="00714448" w:rsidRPr="00FD771F">
        <w:rPr>
          <w:rFonts w:ascii="Arial" w:hAnsi="Arial" w:cs="Arial"/>
          <w:color w:val="000000"/>
        </w:rPr>
        <w:t>a</w:t>
      </w:r>
      <w:r w:rsidR="00F82115" w:rsidRPr="00FD771F">
        <w:rPr>
          <w:rFonts w:ascii="Arial" w:hAnsi="Arial" w:cs="Arial"/>
          <w:color w:val="000000"/>
        </w:rPr>
        <w:t xml:space="preserve">da udang vannamei (±18 g) </w:t>
      </w:r>
      <w:r w:rsidRPr="00FD771F">
        <w:rPr>
          <w:rFonts w:ascii="Arial" w:hAnsi="Arial" w:cs="Arial"/>
          <w:color w:val="000000"/>
        </w:rPr>
        <w:t>selama 14 hari</w:t>
      </w:r>
      <w:r w:rsidR="00F82115" w:rsidRPr="00FD771F">
        <w:rPr>
          <w:rFonts w:ascii="Arial" w:hAnsi="Arial" w:cs="Arial"/>
          <w:color w:val="000000"/>
        </w:rPr>
        <w:t xml:space="preserve"> sebanyak 3% per-hari (4 kali pemberian dalam sehari)</w:t>
      </w:r>
      <w:r w:rsidRPr="00FD771F">
        <w:rPr>
          <w:rFonts w:ascii="Arial" w:hAnsi="Arial" w:cs="Arial"/>
          <w:color w:val="000000"/>
        </w:rPr>
        <w:t xml:space="preserve">. </w:t>
      </w:r>
      <w:proofErr w:type="gramStart"/>
      <w:r w:rsidR="00917A08" w:rsidRPr="00FD771F">
        <w:rPr>
          <w:rFonts w:ascii="Arial" w:hAnsi="Arial" w:cs="Arial"/>
          <w:color w:val="000000"/>
        </w:rPr>
        <w:t>E</w:t>
      </w:r>
      <w:r w:rsidRPr="00FD771F">
        <w:rPr>
          <w:rFonts w:ascii="Arial" w:hAnsi="Arial" w:cs="Arial"/>
          <w:color w:val="000000"/>
        </w:rPr>
        <w:t xml:space="preserve">valuasi </w:t>
      </w:r>
      <w:r w:rsidR="00A037B9" w:rsidRPr="00FD771F">
        <w:rPr>
          <w:rFonts w:ascii="Arial" w:hAnsi="Arial" w:cs="Arial"/>
          <w:color w:val="000000"/>
        </w:rPr>
        <w:t>hematologi</w:t>
      </w:r>
      <w:r w:rsidRPr="00FD771F">
        <w:rPr>
          <w:rFonts w:ascii="Arial" w:hAnsi="Arial" w:cs="Arial"/>
          <w:color w:val="000000"/>
        </w:rPr>
        <w:t xml:space="preserve"> udang </w:t>
      </w:r>
      <w:r w:rsidR="00917A08" w:rsidRPr="00FD771F">
        <w:rPr>
          <w:rFonts w:ascii="Arial" w:hAnsi="Arial" w:cs="Arial"/>
          <w:color w:val="000000"/>
        </w:rPr>
        <w:t>dilakukan pada hari ke-0, 7, dan 14 perlakuan</w:t>
      </w:r>
      <w:r w:rsidR="00714448" w:rsidRPr="00FD771F">
        <w:rPr>
          <w:rFonts w:ascii="Arial" w:hAnsi="Arial" w:cs="Arial"/>
          <w:color w:val="000000"/>
        </w:rPr>
        <w:t>,</w:t>
      </w:r>
      <w:r w:rsidRPr="00FD771F">
        <w:rPr>
          <w:rFonts w:ascii="Arial" w:hAnsi="Arial" w:cs="Arial"/>
          <w:color w:val="000000"/>
        </w:rPr>
        <w:t xml:space="preserve"> </w:t>
      </w:r>
      <w:r w:rsidR="00714448" w:rsidRPr="00FD771F">
        <w:rPr>
          <w:rFonts w:ascii="Arial" w:hAnsi="Arial" w:cs="Arial"/>
          <w:color w:val="000000"/>
        </w:rPr>
        <w:t>sedangkan p</w:t>
      </w:r>
      <w:r w:rsidR="00917A08" w:rsidRPr="00FD771F">
        <w:rPr>
          <w:rFonts w:ascii="Arial" w:hAnsi="Arial" w:cs="Arial"/>
          <w:color w:val="000000"/>
        </w:rPr>
        <w:t>r</w:t>
      </w:r>
      <w:r w:rsidRPr="00FD771F">
        <w:rPr>
          <w:rFonts w:ascii="Arial" w:hAnsi="Arial" w:cs="Arial"/>
          <w:color w:val="000000"/>
        </w:rPr>
        <w:t>ofil</w:t>
      </w:r>
      <w:r w:rsidRPr="00FD771F">
        <w:rPr>
          <w:rFonts w:ascii="Arial" w:hAnsi="Arial" w:cs="Arial"/>
          <w:color w:val="000000"/>
          <w:lang w:val="id-ID"/>
        </w:rPr>
        <w:t xml:space="preserve"> </w:t>
      </w:r>
      <w:r w:rsidRPr="00FD771F">
        <w:rPr>
          <w:rFonts w:ascii="Arial" w:hAnsi="Arial" w:cs="Arial"/>
          <w:color w:val="000000"/>
        </w:rPr>
        <w:t>jaringan</w:t>
      </w:r>
      <w:r w:rsidRPr="00FD771F">
        <w:rPr>
          <w:rFonts w:ascii="Arial" w:hAnsi="Arial" w:cs="Arial"/>
          <w:color w:val="000000"/>
          <w:lang w:val="id-ID"/>
        </w:rPr>
        <w:t xml:space="preserve"> hepatopankreas</w:t>
      </w:r>
      <w:r w:rsidRPr="00FD771F">
        <w:rPr>
          <w:rFonts w:ascii="Arial" w:hAnsi="Arial" w:cs="Arial"/>
          <w:color w:val="000000"/>
        </w:rPr>
        <w:t xml:space="preserve"> </w:t>
      </w:r>
      <w:r w:rsidR="00F82115" w:rsidRPr="00FD771F">
        <w:rPr>
          <w:rFonts w:ascii="Arial" w:hAnsi="Arial" w:cs="Arial"/>
          <w:color w:val="000000"/>
        </w:rPr>
        <w:t>diamati pada</w:t>
      </w:r>
      <w:r w:rsidR="00714448" w:rsidRPr="00FD771F">
        <w:rPr>
          <w:rFonts w:ascii="Arial" w:hAnsi="Arial" w:cs="Arial"/>
          <w:color w:val="000000"/>
        </w:rPr>
        <w:t xml:space="preserve"> akhir</w:t>
      </w:r>
      <w:r w:rsidR="00917A08" w:rsidRPr="00FD771F">
        <w:rPr>
          <w:rFonts w:ascii="Arial" w:hAnsi="Arial" w:cs="Arial"/>
          <w:color w:val="000000"/>
        </w:rPr>
        <w:t xml:space="preserve"> perlakuan.</w:t>
      </w:r>
      <w:proofErr w:type="gramEnd"/>
      <w:r w:rsidRPr="00FD771F">
        <w:rPr>
          <w:rFonts w:ascii="Arial" w:hAnsi="Arial" w:cs="Arial"/>
          <w:color w:val="000000"/>
          <w:lang w:val="id-ID"/>
        </w:rPr>
        <w:t xml:space="preserve"> Data</w:t>
      </w:r>
      <w:r w:rsidRPr="00FD771F">
        <w:rPr>
          <w:rFonts w:ascii="Arial" w:hAnsi="Arial" w:cs="Arial"/>
          <w:color w:val="000000"/>
        </w:rPr>
        <w:t xml:space="preserve"> hematologi </w:t>
      </w:r>
      <w:r w:rsidRPr="00FD771F">
        <w:rPr>
          <w:rFonts w:ascii="Arial" w:hAnsi="Arial" w:cs="Arial"/>
          <w:color w:val="000000"/>
          <w:lang w:val="id-ID"/>
        </w:rPr>
        <w:t>dianalisis dengan ANOVA dan</w:t>
      </w:r>
      <w:r w:rsidRPr="00FD771F">
        <w:rPr>
          <w:rFonts w:ascii="Arial" w:hAnsi="Arial" w:cs="Arial"/>
          <w:color w:val="000000"/>
        </w:rPr>
        <w:t xml:space="preserve"> </w:t>
      </w:r>
      <w:r w:rsidR="00714448" w:rsidRPr="00FD771F">
        <w:rPr>
          <w:rFonts w:ascii="Arial" w:hAnsi="Arial" w:cs="Arial"/>
          <w:color w:val="000000"/>
        </w:rPr>
        <w:t xml:space="preserve">dilanjutkan </w:t>
      </w:r>
      <w:r w:rsidRPr="00FD771F">
        <w:rPr>
          <w:rFonts w:ascii="Arial" w:hAnsi="Arial" w:cs="Arial"/>
          <w:color w:val="000000"/>
        </w:rPr>
        <w:t xml:space="preserve">dengan uji </w:t>
      </w:r>
      <w:r w:rsidRPr="00FD771F">
        <w:rPr>
          <w:rFonts w:ascii="Arial" w:hAnsi="Arial" w:cs="Arial"/>
          <w:color w:val="000000"/>
          <w:lang w:val="id-ID"/>
        </w:rPr>
        <w:t>Duncan</w:t>
      </w:r>
      <w:r w:rsidR="00714448" w:rsidRPr="00FD771F">
        <w:rPr>
          <w:rFonts w:ascii="Arial" w:hAnsi="Arial" w:cs="Arial"/>
          <w:color w:val="000000"/>
        </w:rPr>
        <w:t xml:space="preserve"> </w:t>
      </w:r>
      <w:r w:rsidRPr="00FD771F">
        <w:rPr>
          <w:rFonts w:ascii="Arial" w:hAnsi="Arial" w:cs="Arial"/>
          <w:color w:val="000000"/>
        </w:rPr>
        <w:t>pada selang kepercayaan 95%</w:t>
      </w:r>
      <w:r w:rsidRPr="00FD771F">
        <w:rPr>
          <w:rFonts w:ascii="Arial" w:hAnsi="Arial" w:cs="Arial"/>
          <w:color w:val="000000"/>
          <w:lang w:val="id-ID"/>
        </w:rPr>
        <w:t>.</w:t>
      </w:r>
      <w:r w:rsidRPr="00FD771F">
        <w:rPr>
          <w:rFonts w:ascii="Arial" w:hAnsi="Arial" w:cs="Arial"/>
          <w:color w:val="000000"/>
        </w:rPr>
        <w:t xml:space="preserve"> </w:t>
      </w:r>
      <w:r w:rsidRPr="00FD771F">
        <w:rPr>
          <w:rFonts w:ascii="Arial" w:hAnsi="Arial" w:cs="Arial"/>
          <w:color w:val="000000"/>
          <w:lang w:val="id-ID"/>
        </w:rPr>
        <w:t>Hasil penelitian menunjukan bahwa</w:t>
      </w:r>
      <w:r w:rsidR="00714448" w:rsidRPr="00FD771F">
        <w:rPr>
          <w:rFonts w:ascii="Arial" w:hAnsi="Arial" w:cs="Arial"/>
          <w:color w:val="000000"/>
        </w:rPr>
        <w:t xml:space="preserve"> suplementasi</w:t>
      </w:r>
      <w:r w:rsidRPr="00FD771F">
        <w:rPr>
          <w:rFonts w:ascii="Arial" w:hAnsi="Arial" w:cs="Arial"/>
          <w:color w:val="000000"/>
          <w:lang w:val="id-ID"/>
        </w:rPr>
        <w:t xml:space="preserve"> </w:t>
      </w:r>
      <w:r w:rsidRPr="00FD771F">
        <w:rPr>
          <w:rFonts w:ascii="Arial" w:hAnsi="Arial" w:cs="Arial"/>
          <w:lang w:val="id-ID"/>
        </w:rPr>
        <w:t xml:space="preserve">kalsium alginat </w:t>
      </w:r>
      <w:r w:rsidRPr="00FD771F">
        <w:rPr>
          <w:rFonts w:ascii="Arial" w:hAnsi="Arial" w:cs="Arial"/>
          <w:i/>
          <w:lang w:val="id-ID"/>
        </w:rPr>
        <w:t>Sargassum</w:t>
      </w:r>
      <w:r w:rsidRPr="00FD771F">
        <w:rPr>
          <w:rFonts w:ascii="Arial" w:hAnsi="Arial" w:cs="Arial"/>
          <w:lang w:val="id-ID"/>
        </w:rPr>
        <w:t xml:space="preserve"> sp. mampu meningkatkan respon imun non spesifik, dengan hasil terbaik pada perlakuan C (4 gr/kg)</w:t>
      </w:r>
      <w:r w:rsidR="00F82115" w:rsidRPr="00FD771F">
        <w:rPr>
          <w:rFonts w:ascii="Arial" w:hAnsi="Arial" w:cs="Arial"/>
        </w:rPr>
        <w:t>. Hal ini ditunjukkan dengan peningkatan</w:t>
      </w:r>
      <w:r w:rsidR="00A037B9" w:rsidRPr="00FD771F">
        <w:rPr>
          <w:rFonts w:ascii="Arial" w:hAnsi="Arial" w:cs="Arial"/>
        </w:rPr>
        <w:t xml:space="preserve"> </w:t>
      </w:r>
      <w:r w:rsidRPr="00FD771F">
        <w:rPr>
          <w:rFonts w:ascii="Arial" w:hAnsi="Arial" w:cs="Arial"/>
          <w:lang w:val="id-ID"/>
        </w:rPr>
        <w:t xml:space="preserve">THC </w:t>
      </w:r>
      <w:r w:rsidR="00F82115" w:rsidRPr="00FD771F">
        <w:rPr>
          <w:rFonts w:ascii="Arial" w:hAnsi="Arial" w:cs="Arial"/>
        </w:rPr>
        <w:t>hingga mencapai</w:t>
      </w:r>
      <w:r w:rsidRPr="00FD771F">
        <w:rPr>
          <w:rFonts w:ascii="Arial" w:hAnsi="Arial" w:cs="Arial"/>
          <w:lang w:val="id-ID"/>
        </w:rPr>
        <w:t xml:space="preserve"> </w:t>
      </w:r>
      <w:r w:rsidR="00F82115" w:rsidRPr="00FD771F">
        <w:rPr>
          <w:rFonts w:ascii="Arial" w:hAnsi="Arial" w:cs="Arial"/>
          <w:noProof/>
          <w:lang w:val="id-ID" w:eastAsia="id-ID"/>
        </w:rPr>
        <w:t>7,44</w:t>
      </w:r>
      <w:r w:rsidRPr="00FD771F">
        <w:rPr>
          <w:rFonts w:ascii="Arial" w:hAnsi="Arial" w:cs="Arial"/>
          <w:noProof/>
          <w:lang w:val="id-ID" w:eastAsia="id-ID"/>
        </w:rPr>
        <w:t>x10</w:t>
      </w:r>
      <w:r w:rsidRPr="00FD771F">
        <w:rPr>
          <w:rFonts w:ascii="Arial" w:hAnsi="Arial" w:cs="Arial"/>
          <w:noProof/>
          <w:vertAlign w:val="superscript"/>
          <w:lang w:val="id-ID" w:eastAsia="id-ID"/>
        </w:rPr>
        <w:t xml:space="preserve">6 </w:t>
      </w:r>
      <w:r w:rsidRPr="00FD771F">
        <w:rPr>
          <w:rFonts w:ascii="Arial" w:hAnsi="Arial" w:cs="Arial"/>
          <w:noProof/>
          <w:lang w:val="id-ID" w:eastAsia="id-ID"/>
        </w:rPr>
        <w:t xml:space="preserve"> sel</w:t>
      </w:r>
      <w:r w:rsidR="00F82115" w:rsidRPr="00FD771F">
        <w:rPr>
          <w:rFonts w:ascii="Arial" w:hAnsi="Arial" w:cs="Arial"/>
          <w:noProof/>
          <w:lang w:eastAsia="id-ID"/>
        </w:rPr>
        <w:t xml:space="preserve"> </w:t>
      </w:r>
      <w:r w:rsidR="00F82115" w:rsidRPr="00FD771F">
        <w:rPr>
          <w:rFonts w:ascii="Arial" w:hAnsi="Arial" w:cs="Arial"/>
          <w:noProof/>
          <w:lang w:val="id-ID" w:eastAsia="id-ID"/>
        </w:rPr>
        <w:t>m</w:t>
      </w:r>
      <w:r w:rsidR="00F82115" w:rsidRPr="00FD771F">
        <w:rPr>
          <w:rFonts w:ascii="Arial" w:hAnsi="Arial" w:cs="Arial"/>
          <w:noProof/>
          <w:lang w:eastAsia="id-ID"/>
        </w:rPr>
        <w:t>L</w:t>
      </w:r>
      <w:r w:rsidR="00F82115" w:rsidRPr="00FD771F">
        <w:rPr>
          <w:rFonts w:ascii="Arial" w:hAnsi="Arial" w:cs="Arial"/>
          <w:noProof/>
          <w:vertAlign w:val="superscript"/>
          <w:lang w:eastAsia="id-ID"/>
        </w:rPr>
        <w:t>-1</w:t>
      </w:r>
      <w:r w:rsidRPr="00FD771F">
        <w:rPr>
          <w:rFonts w:ascii="Arial" w:hAnsi="Arial" w:cs="Arial"/>
          <w:lang w:val="id-ID"/>
        </w:rPr>
        <w:t>, AF</w:t>
      </w:r>
      <w:r w:rsidR="00F82115" w:rsidRPr="00FD771F">
        <w:rPr>
          <w:rFonts w:ascii="Arial" w:hAnsi="Arial" w:cs="Arial"/>
        </w:rPr>
        <w:t xml:space="preserve"> dan IF</w:t>
      </w:r>
      <w:r w:rsidRPr="00FD771F">
        <w:rPr>
          <w:rFonts w:ascii="Arial" w:hAnsi="Arial" w:cs="Arial"/>
          <w:lang w:val="id-ID"/>
        </w:rPr>
        <w:t xml:space="preserve"> </w:t>
      </w:r>
      <w:r w:rsidR="00F82115" w:rsidRPr="00FD771F">
        <w:rPr>
          <w:rFonts w:ascii="Arial" w:hAnsi="Arial" w:cs="Arial"/>
        </w:rPr>
        <w:t>mencapai</w:t>
      </w:r>
      <w:r w:rsidRPr="00FD771F">
        <w:rPr>
          <w:rFonts w:ascii="Arial" w:hAnsi="Arial" w:cs="Arial"/>
          <w:lang w:val="id-ID"/>
        </w:rPr>
        <w:t xml:space="preserve"> 80</w:t>
      </w:r>
      <w:proofErr w:type="gramStart"/>
      <w:r w:rsidRPr="00FD771F">
        <w:rPr>
          <w:rFonts w:ascii="Arial" w:hAnsi="Arial" w:cs="Arial"/>
          <w:lang w:val="id-ID"/>
        </w:rPr>
        <w:t>,15</w:t>
      </w:r>
      <w:proofErr w:type="gramEnd"/>
      <w:r w:rsidRPr="00FD771F">
        <w:rPr>
          <w:rFonts w:ascii="Arial" w:hAnsi="Arial" w:cs="Arial"/>
          <w:lang w:val="id-ID"/>
        </w:rPr>
        <w:t>%</w:t>
      </w:r>
      <w:r w:rsidR="00F82115" w:rsidRPr="00FD771F">
        <w:rPr>
          <w:rFonts w:ascii="Arial" w:hAnsi="Arial" w:cs="Arial"/>
        </w:rPr>
        <w:t xml:space="preserve"> dan</w:t>
      </w:r>
      <w:r w:rsidRPr="00FD771F">
        <w:rPr>
          <w:rFonts w:ascii="Arial" w:hAnsi="Arial" w:cs="Arial"/>
          <w:lang w:val="id-ID"/>
        </w:rPr>
        <w:t xml:space="preserve"> 1,86,</w:t>
      </w:r>
      <w:r w:rsidR="00F82115" w:rsidRPr="00FD771F">
        <w:rPr>
          <w:rFonts w:ascii="Arial" w:hAnsi="Arial" w:cs="Arial"/>
        </w:rPr>
        <w:t xml:space="preserve"> secara berturut-turut,</w:t>
      </w:r>
      <w:r w:rsidRPr="00FD771F">
        <w:rPr>
          <w:rFonts w:ascii="Arial" w:hAnsi="Arial" w:cs="Arial"/>
          <w:lang w:val="id-ID"/>
        </w:rPr>
        <w:t xml:space="preserve"> dan T</w:t>
      </w:r>
      <w:r w:rsidRPr="00FD771F">
        <w:rPr>
          <w:rFonts w:ascii="Arial" w:hAnsi="Arial" w:cs="Arial"/>
        </w:rPr>
        <w:t>PP</w:t>
      </w:r>
      <w:r w:rsidRPr="00FD771F">
        <w:rPr>
          <w:rFonts w:ascii="Arial" w:hAnsi="Arial" w:cs="Arial"/>
          <w:lang w:val="id-ID"/>
        </w:rPr>
        <w:t xml:space="preserve"> </w:t>
      </w:r>
      <w:r w:rsidRPr="00FD771F">
        <w:rPr>
          <w:rFonts w:ascii="Arial" w:hAnsi="Arial" w:cs="Arial"/>
        </w:rPr>
        <w:t>mencapai</w:t>
      </w:r>
      <w:r w:rsidR="00F82115" w:rsidRPr="00FD771F">
        <w:rPr>
          <w:rFonts w:ascii="Arial" w:hAnsi="Arial" w:cs="Arial"/>
          <w:lang w:val="id-ID"/>
        </w:rPr>
        <w:t xml:space="preserve"> 334,33 mg</w:t>
      </w:r>
      <w:r w:rsidR="00F82115" w:rsidRPr="00FD771F">
        <w:rPr>
          <w:rFonts w:ascii="Arial" w:hAnsi="Arial" w:cs="Arial"/>
        </w:rPr>
        <w:t xml:space="preserve"> </w:t>
      </w:r>
      <w:r w:rsidRPr="00FD771F">
        <w:rPr>
          <w:rFonts w:ascii="Arial" w:hAnsi="Arial" w:cs="Arial"/>
          <w:lang w:val="id-ID"/>
        </w:rPr>
        <w:t>mL</w:t>
      </w:r>
      <w:r w:rsidRPr="00FD771F">
        <w:rPr>
          <w:rFonts w:ascii="Arial" w:hAnsi="Arial" w:cs="Arial"/>
          <w:vertAlign w:val="superscript"/>
          <w:lang w:val="id-ID"/>
        </w:rPr>
        <w:t>-1</w:t>
      </w:r>
      <w:r w:rsidRPr="00FD771F">
        <w:rPr>
          <w:rFonts w:ascii="Arial" w:hAnsi="Arial" w:cs="Arial"/>
          <w:lang w:val="id-ID"/>
        </w:rPr>
        <w:t xml:space="preserve">. </w:t>
      </w:r>
      <w:proofErr w:type="gramStart"/>
      <w:r w:rsidR="00A037B9" w:rsidRPr="00FD771F">
        <w:rPr>
          <w:rFonts w:ascii="Arial" w:hAnsi="Arial" w:cs="Arial"/>
        </w:rPr>
        <w:t>Tidak ada</w:t>
      </w:r>
      <w:r w:rsidRPr="00FD771F">
        <w:rPr>
          <w:rFonts w:ascii="Arial" w:hAnsi="Arial" w:cs="Arial"/>
        </w:rPr>
        <w:t xml:space="preserve"> kerusakan </w:t>
      </w:r>
      <w:r w:rsidR="00F82115" w:rsidRPr="00FD771F">
        <w:rPr>
          <w:rFonts w:ascii="Arial" w:hAnsi="Arial" w:cs="Arial"/>
        </w:rPr>
        <w:t>pada jaringan hepatopankreas</w:t>
      </w:r>
      <w:r w:rsidR="00A037B9" w:rsidRPr="00FD771F">
        <w:rPr>
          <w:rFonts w:ascii="Arial" w:hAnsi="Arial" w:cs="Arial"/>
        </w:rPr>
        <w:t xml:space="preserve"> baik pada </w:t>
      </w:r>
      <w:r w:rsidRPr="00FD771F">
        <w:rPr>
          <w:rFonts w:ascii="Arial" w:hAnsi="Arial" w:cs="Arial"/>
        </w:rPr>
        <w:t xml:space="preserve">udang </w:t>
      </w:r>
      <w:r w:rsidR="00A037B9" w:rsidRPr="00FD771F">
        <w:rPr>
          <w:rFonts w:ascii="Arial" w:hAnsi="Arial" w:cs="Arial"/>
        </w:rPr>
        <w:t xml:space="preserve">kontrol maupun </w:t>
      </w:r>
      <w:r w:rsidRPr="00FD771F">
        <w:rPr>
          <w:rFonts w:ascii="Arial" w:hAnsi="Arial" w:cs="Arial"/>
        </w:rPr>
        <w:t>yang diberi perlakuan Ca-alginat.</w:t>
      </w:r>
      <w:proofErr w:type="gramEnd"/>
      <w:r w:rsidRPr="00FD771F">
        <w:rPr>
          <w:rFonts w:ascii="Arial" w:hAnsi="Arial" w:cs="Arial"/>
        </w:rPr>
        <w:t xml:space="preserve"> </w:t>
      </w:r>
      <w:proofErr w:type="gramStart"/>
      <w:r w:rsidRPr="00FD771F">
        <w:rPr>
          <w:rFonts w:ascii="Arial" w:hAnsi="Arial" w:cs="Arial"/>
        </w:rPr>
        <w:t xml:space="preserve">Penelitian ini berpotensi untuk mengembangkan Ca-alginat dari </w:t>
      </w:r>
      <w:r w:rsidRPr="00FD771F">
        <w:rPr>
          <w:rFonts w:ascii="Arial" w:hAnsi="Arial" w:cs="Arial"/>
          <w:i/>
        </w:rPr>
        <w:t>Sargassum</w:t>
      </w:r>
      <w:r w:rsidRPr="00FD771F">
        <w:rPr>
          <w:rFonts w:ascii="Arial" w:hAnsi="Arial" w:cs="Arial"/>
        </w:rPr>
        <w:t xml:space="preserve"> di Perairan Lampung sebagai salah satu imunostimulan pada udang.</w:t>
      </w:r>
      <w:proofErr w:type="gramEnd"/>
    </w:p>
    <w:p w:rsidR="00DD6549" w:rsidRPr="00FD771F" w:rsidRDefault="00DD6549" w:rsidP="008D7A9A">
      <w:pPr>
        <w:spacing w:after="0" w:line="240" w:lineRule="auto"/>
        <w:jc w:val="both"/>
        <w:rPr>
          <w:rFonts w:ascii="Times New Roman" w:hAnsi="Times New Roman" w:cs="Times New Roman"/>
          <w:lang w:val="id-ID"/>
        </w:rPr>
      </w:pPr>
    </w:p>
    <w:p w:rsidR="00DD6549" w:rsidRPr="00FD771F" w:rsidRDefault="00DD6549" w:rsidP="008D7A9A">
      <w:pPr>
        <w:spacing w:after="0" w:line="240" w:lineRule="auto"/>
        <w:jc w:val="both"/>
        <w:rPr>
          <w:rFonts w:ascii="Arial" w:hAnsi="Arial" w:cs="Arial"/>
          <w:lang w:val="id-ID"/>
        </w:rPr>
      </w:pPr>
      <w:r w:rsidRPr="00FD771F">
        <w:rPr>
          <w:rFonts w:ascii="Arial" w:hAnsi="Arial" w:cs="Arial"/>
          <w:b/>
          <w:lang w:val="id-ID"/>
        </w:rPr>
        <w:t xml:space="preserve">Kata kunci: </w:t>
      </w:r>
      <w:r w:rsidRPr="00FD771F">
        <w:rPr>
          <w:rFonts w:ascii="Arial" w:hAnsi="Arial" w:cs="Arial"/>
          <w:lang w:val="id-ID"/>
        </w:rPr>
        <w:t xml:space="preserve">imunitas </w:t>
      </w:r>
      <w:r w:rsidRPr="00FD771F">
        <w:rPr>
          <w:rFonts w:ascii="Arial" w:hAnsi="Arial" w:cs="Arial"/>
        </w:rPr>
        <w:t>udang</w:t>
      </w:r>
      <w:r w:rsidR="00277418">
        <w:rPr>
          <w:rFonts w:ascii="Arial" w:hAnsi="Arial" w:cs="Arial"/>
        </w:rPr>
        <w:t>;</w:t>
      </w:r>
      <w:r w:rsidRPr="00FD771F">
        <w:rPr>
          <w:rFonts w:ascii="Arial" w:hAnsi="Arial" w:cs="Arial"/>
        </w:rPr>
        <w:t xml:space="preserve"> </w:t>
      </w:r>
      <w:r w:rsidRPr="00FD771F">
        <w:rPr>
          <w:rFonts w:ascii="Arial" w:hAnsi="Arial" w:cs="Arial"/>
          <w:lang w:val="id-ID"/>
        </w:rPr>
        <w:t>k</w:t>
      </w:r>
      <w:r w:rsidRPr="00FD771F">
        <w:rPr>
          <w:rFonts w:ascii="Arial" w:hAnsi="Arial" w:cs="Arial"/>
        </w:rPr>
        <w:t>alsium</w:t>
      </w:r>
      <w:r w:rsidRPr="00FD771F">
        <w:rPr>
          <w:rFonts w:ascii="Arial" w:hAnsi="Arial" w:cs="Arial"/>
          <w:lang w:val="id-ID"/>
        </w:rPr>
        <w:t xml:space="preserve"> </w:t>
      </w:r>
      <w:r w:rsidR="00277418">
        <w:rPr>
          <w:rFonts w:ascii="Arial" w:hAnsi="Arial" w:cs="Arial"/>
        </w:rPr>
        <w:t>alginat;</w:t>
      </w:r>
      <w:r w:rsidRPr="00FD771F">
        <w:rPr>
          <w:rFonts w:ascii="Arial" w:hAnsi="Arial" w:cs="Arial"/>
        </w:rPr>
        <w:t xml:space="preserve"> </w:t>
      </w:r>
      <w:r w:rsidR="00277418">
        <w:rPr>
          <w:rFonts w:ascii="Arial" w:hAnsi="Arial" w:cs="Arial"/>
        </w:rPr>
        <w:t>perairan Lampung;</w:t>
      </w:r>
      <w:r w:rsidRPr="00FD771F">
        <w:rPr>
          <w:rFonts w:ascii="Arial" w:hAnsi="Arial" w:cs="Arial"/>
          <w:b/>
        </w:rPr>
        <w:t xml:space="preserve"> </w:t>
      </w:r>
      <w:r w:rsidR="00FC6FCC" w:rsidRPr="00FD771F">
        <w:rPr>
          <w:rFonts w:ascii="Arial" w:hAnsi="Arial" w:cs="Arial"/>
          <w:i/>
        </w:rPr>
        <w:t>P</w:t>
      </w:r>
      <w:r w:rsidRPr="00FD771F">
        <w:rPr>
          <w:rFonts w:ascii="Arial" w:hAnsi="Arial" w:cs="Arial"/>
          <w:i/>
        </w:rPr>
        <w:t>enaus vannamei</w:t>
      </w:r>
      <w:r w:rsidR="00277418">
        <w:rPr>
          <w:rFonts w:ascii="Arial" w:hAnsi="Arial" w:cs="Arial"/>
        </w:rPr>
        <w:t>;</w:t>
      </w:r>
      <w:r w:rsidRPr="00FD771F">
        <w:rPr>
          <w:rFonts w:ascii="Arial" w:hAnsi="Arial" w:cs="Arial"/>
          <w:lang w:val="id-ID"/>
        </w:rPr>
        <w:t xml:space="preserve"> </w:t>
      </w:r>
      <w:r w:rsidRPr="00FD771F">
        <w:rPr>
          <w:rFonts w:ascii="Arial" w:hAnsi="Arial" w:cs="Arial"/>
          <w:i/>
          <w:lang w:val="id-ID"/>
        </w:rPr>
        <w:t>Sargassum</w:t>
      </w:r>
      <w:r w:rsidRPr="00FD771F">
        <w:rPr>
          <w:rFonts w:ascii="Arial" w:hAnsi="Arial" w:cs="Arial"/>
          <w:lang w:val="id-ID"/>
        </w:rPr>
        <w:t xml:space="preserve"> </w:t>
      </w:r>
    </w:p>
    <w:p w:rsidR="00FC6FCC" w:rsidRDefault="00FC6FCC" w:rsidP="008D7A9A">
      <w:pPr>
        <w:spacing w:after="0" w:line="240" w:lineRule="auto"/>
        <w:rPr>
          <w:rFonts w:ascii="Arial" w:hAnsi="Arial" w:cs="Arial"/>
          <w:color w:val="000000"/>
          <w:sz w:val="20"/>
          <w:szCs w:val="20"/>
        </w:rPr>
      </w:pPr>
    </w:p>
    <w:p w:rsidR="00FC6FCC" w:rsidRPr="00FD771F" w:rsidRDefault="00FC6FCC" w:rsidP="008D7A9A">
      <w:pPr>
        <w:spacing w:after="0" w:line="240" w:lineRule="auto"/>
        <w:jc w:val="both"/>
        <w:rPr>
          <w:rFonts w:ascii="Arial" w:hAnsi="Arial" w:cs="Arial"/>
          <w:b/>
          <w:color w:val="000000"/>
        </w:rPr>
      </w:pPr>
      <w:r w:rsidRPr="00FD771F">
        <w:rPr>
          <w:rFonts w:ascii="Arial" w:hAnsi="Arial" w:cs="Arial"/>
          <w:b/>
          <w:color w:val="000000"/>
        </w:rPr>
        <w:t>Abstract</w:t>
      </w:r>
    </w:p>
    <w:p w:rsidR="00FC6FCC" w:rsidRDefault="00FD771F" w:rsidP="008D7A9A">
      <w:pPr>
        <w:spacing w:after="0" w:line="240" w:lineRule="auto"/>
        <w:jc w:val="both"/>
        <w:rPr>
          <w:rFonts w:ascii="Arial" w:hAnsi="Arial" w:cs="Arial"/>
        </w:rPr>
      </w:pPr>
      <w:r>
        <w:rPr>
          <w:rFonts w:ascii="Arial" w:hAnsi="Arial" w:cs="Arial"/>
        </w:rPr>
        <w:t>The purpose of this study was</w:t>
      </w:r>
      <w:r w:rsidR="006E2573">
        <w:rPr>
          <w:rFonts w:ascii="Arial" w:hAnsi="Arial" w:cs="Arial"/>
        </w:rPr>
        <w:t xml:space="preserve"> to find out the effects</w:t>
      </w:r>
      <w:r w:rsidR="00A037B9" w:rsidRPr="00FD771F">
        <w:rPr>
          <w:rFonts w:ascii="Arial" w:hAnsi="Arial" w:cs="Arial"/>
        </w:rPr>
        <w:t xml:space="preserve"> of </w:t>
      </w:r>
      <w:proofErr w:type="gramStart"/>
      <w:r w:rsidRPr="00FD771F">
        <w:rPr>
          <w:rFonts w:ascii="Arial" w:hAnsi="Arial" w:cs="Arial"/>
        </w:rPr>
        <w:t xml:space="preserve">supplementation </w:t>
      </w:r>
      <w:r>
        <w:rPr>
          <w:rFonts w:ascii="Arial" w:hAnsi="Arial" w:cs="Arial"/>
        </w:rPr>
        <w:t xml:space="preserve"> of</w:t>
      </w:r>
      <w:proofErr w:type="gramEnd"/>
      <w:r>
        <w:rPr>
          <w:rFonts w:ascii="Arial" w:hAnsi="Arial" w:cs="Arial"/>
        </w:rPr>
        <w:t xml:space="preserve"> </w:t>
      </w:r>
      <w:r w:rsidR="00A037B9" w:rsidRPr="00FD771F">
        <w:rPr>
          <w:rFonts w:ascii="Arial" w:hAnsi="Arial" w:cs="Arial"/>
        </w:rPr>
        <w:t>calcium</w:t>
      </w:r>
      <w:r>
        <w:rPr>
          <w:rFonts w:ascii="Arial" w:hAnsi="Arial" w:cs="Arial"/>
        </w:rPr>
        <w:t xml:space="preserve"> </w:t>
      </w:r>
      <w:r w:rsidR="00A037B9" w:rsidRPr="00FD771F">
        <w:rPr>
          <w:rFonts w:ascii="Arial" w:hAnsi="Arial" w:cs="Arial"/>
        </w:rPr>
        <w:t>(Ca) alginat</w:t>
      </w:r>
      <w:r>
        <w:rPr>
          <w:rFonts w:ascii="Arial" w:hAnsi="Arial" w:cs="Arial"/>
        </w:rPr>
        <w:t>e</w:t>
      </w:r>
      <w:r w:rsidR="00A037B9" w:rsidRPr="00FD771F">
        <w:rPr>
          <w:rFonts w:ascii="Arial" w:hAnsi="Arial" w:cs="Arial"/>
        </w:rPr>
        <w:t xml:space="preserve"> </w:t>
      </w:r>
      <w:r w:rsidR="00A037B9" w:rsidRPr="00FD771F">
        <w:rPr>
          <w:rFonts w:ascii="Arial" w:hAnsi="Arial" w:cs="Arial"/>
          <w:i/>
        </w:rPr>
        <w:t>Sargassum</w:t>
      </w:r>
      <w:r w:rsidR="00A037B9" w:rsidRPr="00FD771F">
        <w:rPr>
          <w:rFonts w:ascii="Arial" w:hAnsi="Arial" w:cs="Arial"/>
        </w:rPr>
        <w:t xml:space="preserve"> sp. from </w:t>
      </w:r>
      <w:r>
        <w:rPr>
          <w:rFonts w:ascii="Arial" w:hAnsi="Arial" w:cs="Arial"/>
        </w:rPr>
        <w:t>L</w:t>
      </w:r>
      <w:r w:rsidR="00A037B9" w:rsidRPr="00FD771F">
        <w:rPr>
          <w:rFonts w:ascii="Arial" w:hAnsi="Arial" w:cs="Arial"/>
        </w:rPr>
        <w:t>ampung waters to</w:t>
      </w:r>
      <w:r>
        <w:rPr>
          <w:rFonts w:ascii="Arial" w:hAnsi="Arial" w:cs="Arial"/>
        </w:rPr>
        <w:t>ward</w:t>
      </w:r>
      <w:r w:rsidR="00A037B9" w:rsidRPr="00FD771F">
        <w:rPr>
          <w:rFonts w:ascii="Arial" w:hAnsi="Arial" w:cs="Arial"/>
        </w:rPr>
        <w:t xml:space="preserve"> the immune response </w:t>
      </w:r>
      <w:r w:rsidR="006E2573">
        <w:rPr>
          <w:rFonts w:ascii="Arial" w:hAnsi="Arial" w:cs="Arial"/>
        </w:rPr>
        <w:t xml:space="preserve">and hepatopancreas tissue </w:t>
      </w:r>
      <w:r w:rsidR="00A037B9" w:rsidRPr="00FD771F">
        <w:rPr>
          <w:rFonts w:ascii="Arial" w:hAnsi="Arial" w:cs="Arial"/>
        </w:rPr>
        <w:t xml:space="preserve">of </w:t>
      </w:r>
      <w:r>
        <w:rPr>
          <w:rFonts w:ascii="Arial" w:hAnsi="Arial" w:cs="Arial"/>
        </w:rPr>
        <w:t xml:space="preserve">Pacific white shrimp. Three treatments </w:t>
      </w:r>
      <w:r w:rsidR="00357FF0">
        <w:rPr>
          <w:rFonts w:ascii="Arial" w:hAnsi="Arial" w:cs="Arial"/>
        </w:rPr>
        <w:t xml:space="preserve">i.e. </w:t>
      </w:r>
      <w:r w:rsidR="00A037B9" w:rsidRPr="00FD771F">
        <w:rPr>
          <w:rFonts w:ascii="Arial" w:hAnsi="Arial" w:cs="Arial"/>
        </w:rPr>
        <w:t xml:space="preserve">supplementation </w:t>
      </w:r>
      <w:r w:rsidR="00054F0E">
        <w:rPr>
          <w:rFonts w:ascii="Arial" w:hAnsi="Arial" w:cs="Arial"/>
        </w:rPr>
        <w:t>of Ca-</w:t>
      </w:r>
      <w:r w:rsidR="00054F0E" w:rsidRPr="00FD771F">
        <w:rPr>
          <w:rFonts w:ascii="Arial" w:hAnsi="Arial" w:cs="Arial"/>
        </w:rPr>
        <w:t xml:space="preserve">alginate </w:t>
      </w:r>
      <w:r w:rsidR="00A037B9" w:rsidRPr="00FD771F">
        <w:rPr>
          <w:rFonts w:ascii="Arial" w:hAnsi="Arial" w:cs="Arial"/>
        </w:rPr>
        <w:t xml:space="preserve">at doses of </w:t>
      </w:r>
      <w:r w:rsidR="003B1351">
        <w:rPr>
          <w:rFonts w:ascii="Arial" w:hAnsi="Arial" w:cs="Arial"/>
        </w:rPr>
        <w:t xml:space="preserve">0 (A), </w:t>
      </w:r>
      <w:r w:rsidR="00A037B9" w:rsidRPr="00FD771F">
        <w:rPr>
          <w:rFonts w:ascii="Arial" w:hAnsi="Arial" w:cs="Arial"/>
        </w:rPr>
        <w:t xml:space="preserve">2 </w:t>
      </w:r>
      <w:r w:rsidR="003B1351">
        <w:rPr>
          <w:rFonts w:ascii="Arial" w:hAnsi="Arial" w:cs="Arial"/>
        </w:rPr>
        <w:t xml:space="preserve">(B), and </w:t>
      </w:r>
      <w:r w:rsidR="00A037B9" w:rsidRPr="00FD771F">
        <w:rPr>
          <w:rFonts w:ascii="Arial" w:hAnsi="Arial" w:cs="Arial"/>
        </w:rPr>
        <w:t>4 g kg</w:t>
      </w:r>
      <w:r w:rsidR="00A037B9" w:rsidRPr="00054F0E">
        <w:rPr>
          <w:rFonts w:ascii="Arial" w:hAnsi="Arial" w:cs="Arial"/>
          <w:vertAlign w:val="superscript"/>
        </w:rPr>
        <w:t>-1</w:t>
      </w:r>
      <w:r w:rsidR="00054F0E">
        <w:rPr>
          <w:rFonts w:ascii="Arial" w:hAnsi="Arial" w:cs="Arial"/>
          <w:vertAlign w:val="superscript"/>
        </w:rPr>
        <w:t xml:space="preserve"> </w:t>
      </w:r>
      <w:r w:rsidR="002D4215" w:rsidRPr="002D4215">
        <w:rPr>
          <w:rFonts w:ascii="Arial" w:hAnsi="Arial" w:cs="Arial"/>
        </w:rPr>
        <w:t>diet</w:t>
      </w:r>
      <w:r w:rsidR="002D4215">
        <w:rPr>
          <w:rFonts w:ascii="Arial" w:hAnsi="Arial" w:cs="Arial"/>
        </w:rPr>
        <w:t xml:space="preserve"> </w:t>
      </w:r>
      <w:r w:rsidR="00A037B9" w:rsidRPr="00FD771F">
        <w:rPr>
          <w:rFonts w:ascii="Arial" w:hAnsi="Arial" w:cs="Arial"/>
        </w:rPr>
        <w:t>(C)</w:t>
      </w:r>
      <w:r w:rsidR="00054F0E">
        <w:rPr>
          <w:rFonts w:ascii="Arial" w:hAnsi="Arial" w:cs="Arial"/>
        </w:rPr>
        <w:t xml:space="preserve"> </w:t>
      </w:r>
      <w:r w:rsidR="00357FF0">
        <w:rPr>
          <w:rFonts w:ascii="Arial" w:hAnsi="Arial" w:cs="Arial"/>
        </w:rPr>
        <w:t xml:space="preserve">were </w:t>
      </w:r>
      <w:r w:rsidR="00A037B9" w:rsidRPr="00FD771F">
        <w:rPr>
          <w:rFonts w:ascii="Arial" w:hAnsi="Arial" w:cs="Arial"/>
        </w:rPr>
        <w:t>teste</w:t>
      </w:r>
      <w:r w:rsidR="00357FF0">
        <w:rPr>
          <w:rFonts w:ascii="Arial" w:hAnsi="Arial" w:cs="Arial"/>
        </w:rPr>
        <w:t>d on shrimp</w:t>
      </w:r>
      <w:r w:rsidR="002D4215">
        <w:rPr>
          <w:rFonts w:ascii="Arial" w:hAnsi="Arial" w:cs="Arial"/>
        </w:rPr>
        <w:t xml:space="preserve"> </w:t>
      </w:r>
      <w:r w:rsidR="002D4215" w:rsidRPr="00FD771F">
        <w:rPr>
          <w:rFonts w:ascii="Arial" w:hAnsi="Arial" w:cs="Arial"/>
        </w:rPr>
        <w:t>for 14 days</w:t>
      </w:r>
      <w:r w:rsidR="00357FF0">
        <w:rPr>
          <w:rFonts w:ascii="Arial" w:hAnsi="Arial" w:cs="Arial"/>
        </w:rPr>
        <w:t>, each with four replicates</w:t>
      </w:r>
      <w:r w:rsidR="002D4215">
        <w:rPr>
          <w:rFonts w:ascii="Arial" w:hAnsi="Arial" w:cs="Arial"/>
        </w:rPr>
        <w:t>.</w:t>
      </w:r>
      <w:r w:rsidR="00A037B9" w:rsidRPr="00FD771F">
        <w:rPr>
          <w:rFonts w:ascii="Arial" w:hAnsi="Arial" w:cs="Arial"/>
        </w:rPr>
        <w:t xml:space="preserve"> Hema</w:t>
      </w:r>
      <w:r w:rsidR="00357FF0">
        <w:rPr>
          <w:rFonts w:ascii="Arial" w:hAnsi="Arial" w:cs="Arial"/>
        </w:rPr>
        <w:t>tological evaluation of shrimp wa</w:t>
      </w:r>
      <w:r w:rsidR="002D4215">
        <w:rPr>
          <w:rFonts w:ascii="Arial" w:hAnsi="Arial" w:cs="Arial"/>
        </w:rPr>
        <w:t xml:space="preserve">s carried out on </w:t>
      </w:r>
      <w:r w:rsidR="00A037B9" w:rsidRPr="00FD771F">
        <w:rPr>
          <w:rFonts w:ascii="Arial" w:hAnsi="Arial" w:cs="Arial"/>
        </w:rPr>
        <w:t xml:space="preserve">0th, 7th, and 14th days of treatment, while </w:t>
      </w:r>
      <w:r w:rsidR="00054F0E">
        <w:rPr>
          <w:rFonts w:ascii="Arial" w:hAnsi="Arial" w:cs="Arial"/>
        </w:rPr>
        <w:t>hepatopanc</w:t>
      </w:r>
      <w:r w:rsidR="00C40376">
        <w:rPr>
          <w:rFonts w:ascii="Arial" w:hAnsi="Arial" w:cs="Arial"/>
        </w:rPr>
        <w:t>reas tissue profile was</w:t>
      </w:r>
      <w:r w:rsidR="00A037B9" w:rsidRPr="00FD771F">
        <w:rPr>
          <w:rFonts w:ascii="Arial" w:hAnsi="Arial" w:cs="Arial"/>
        </w:rPr>
        <w:t xml:space="preserve"> observed at the end of treatment. </w:t>
      </w:r>
      <w:r w:rsidR="00C40376">
        <w:rPr>
          <w:rFonts w:ascii="Arial" w:hAnsi="Arial" w:cs="Arial"/>
        </w:rPr>
        <w:t xml:space="preserve">The </w:t>
      </w:r>
      <w:proofErr w:type="gramStart"/>
      <w:r w:rsidR="00C40376">
        <w:rPr>
          <w:rFonts w:ascii="Arial" w:hAnsi="Arial" w:cs="Arial"/>
        </w:rPr>
        <w:t xml:space="preserve">results showed that </w:t>
      </w:r>
      <w:r w:rsidR="002D4215" w:rsidRPr="00FD771F">
        <w:rPr>
          <w:rFonts w:ascii="Arial" w:hAnsi="Arial" w:cs="Arial"/>
        </w:rPr>
        <w:t>supplementation</w:t>
      </w:r>
      <w:r w:rsidR="002D4215" w:rsidRPr="00C40376">
        <w:rPr>
          <w:rFonts w:ascii="Arial" w:hAnsi="Arial" w:cs="Arial"/>
          <w:i/>
        </w:rPr>
        <w:t xml:space="preserve"> </w:t>
      </w:r>
      <w:r w:rsidR="002D4215" w:rsidRPr="002D4215">
        <w:rPr>
          <w:rFonts w:ascii="Arial" w:hAnsi="Arial" w:cs="Arial"/>
        </w:rPr>
        <w:t>of</w:t>
      </w:r>
      <w:r w:rsidR="002D4215">
        <w:rPr>
          <w:rFonts w:ascii="Arial" w:hAnsi="Arial" w:cs="Arial"/>
          <w:i/>
        </w:rPr>
        <w:t xml:space="preserve"> </w:t>
      </w:r>
      <w:r w:rsidR="00C40376" w:rsidRPr="00C40376">
        <w:rPr>
          <w:rFonts w:ascii="Arial" w:hAnsi="Arial" w:cs="Arial"/>
          <w:i/>
        </w:rPr>
        <w:t>Sargassum</w:t>
      </w:r>
      <w:r w:rsidR="00C40376" w:rsidRPr="00FD771F">
        <w:rPr>
          <w:rFonts w:ascii="Arial" w:hAnsi="Arial" w:cs="Arial"/>
        </w:rPr>
        <w:t xml:space="preserve"> sp.</w:t>
      </w:r>
      <w:r w:rsidR="00C40376">
        <w:rPr>
          <w:rFonts w:ascii="Arial" w:hAnsi="Arial" w:cs="Arial"/>
        </w:rPr>
        <w:t xml:space="preserve"> ca-</w:t>
      </w:r>
      <w:r w:rsidR="00A037B9" w:rsidRPr="00FD771F">
        <w:rPr>
          <w:rFonts w:ascii="Arial" w:hAnsi="Arial" w:cs="Arial"/>
        </w:rPr>
        <w:t>alginate was</w:t>
      </w:r>
      <w:proofErr w:type="gramEnd"/>
      <w:r w:rsidR="00A037B9" w:rsidRPr="00FD771F">
        <w:rPr>
          <w:rFonts w:ascii="Arial" w:hAnsi="Arial" w:cs="Arial"/>
        </w:rPr>
        <w:t xml:space="preserve"> able to improve the </w:t>
      </w:r>
      <w:r w:rsidR="00C40376">
        <w:rPr>
          <w:rFonts w:ascii="Arial" w:hAnsi="Arial" w:cs="Arial"/>
        </w:rPr>
        <w:t>shrimp</w:t>
      </w:r>
      <w:r w:rsidR="00A037B9" w:rsidRPr="00FD771F">
        <w:rPr>
          <w:rFonts w:ascii="Arial" w:hAnsi="Arial" w:cs="Arial"/>
        </w:rPr>
        <w:t xml:space="preserve"> immune response, with the be</w:t>
      </w:r>
      <w:r w:rsidR="00C40376">
        <w:rPr>
          <w:rFonts w:ascii="Arial" w:hAnsi="Arial" w:cs="Arial"/>
        </w:rPr>
        <w:t xml:space="preserve">st results in treatment C (4 gr </w:t>
      </w:r>
      <w:r w:rsidR="00A037B9" w:rsidRPr="00FD771F">
        <w:rPr>
          <w:rFonts w:ascii="Arial" w:hAnsi="Arial" w:cs="Arial"/>
        </w:rPr>
        <w:t>kg</w:t>
      </w:r>
      <w:r w:rsidR="00C40376" w:rsidRPr="00C40376">
        <w:rPr>
          <w:rFonts w:ascii="Arial" w:hAnsi="Arial" w:cs="Arial"/>
          <w:vertAlign w:val="superscript"/>
        </w:rPr>
        <w:t>-1</w:t>
      </w:r>
      <w:r w:rsidR="00A037B9" w:rsidRPr="00FD771F">
        <w:rPr>
          <w:rFonts w:ascii="Arial" w:hAnsi="Arial" w:cs="Arial"/>
        </w:rPr>
        <w:t>). This was de</w:t>
      </w:r>
      <w:r w:rsidR="002D4215">
        <w:rPr>
          <w:rFonts w:ascii="Arial" w:hAnsi="Arial" w:cs="Arial"/>
        </w:rPr>
        <w:t>monstrated by an increase in total hemocyte</w:t>
      </w:r>
      <w:r w:rsidR="00A037B9" w:rsidRPr="00FD771F">
        <w:rPr>
          <w:rFonts w:ascii="Arial" w:hAnsi="Arial" w:cs="Arial"/>
        </w:rPr>
        <w:t xml:space="preserve"> </w:t>
      </w:r>
      <w:r w:rsidR="00C40376">
        <w:rPr>
          <w:rFonts w:ascii="Arial" w:hAnsi="Arial" w:cs="Arial"/>
        </w:rPr>
        <w:t>to reach 7.44x10</w:t>
      </w:r>
      <w:r w:rsidR="00C40376" w:rsidRPr="002D4215">
        <w:rPr>
          <w:rFonts w:ascii="Arial" w:hAnsi="Arial" w:cs="Arial"/>
          <w:vertAlign w:val="superscript"/>
        </w:rPr>
        <w:t>6</w:t>
      </w:r>
      <w:r w:rsidR="00C40376">
        <w:rPr>
          <w:rFonts w:ascii="Arial" w:hAnsi="Arial" w:cs="Arial"/>
        </w:rPr>
        <w:t xml:space="preserve"> mL</w:t>
      </w:r>
      <w:r w:rsidR="00C40376" w:rsidRPr="002D4215">
        <w:rPr>
          <w:rFonts w:ascii="Arial" w:hAnsi="Arial" w:cs="Arial"/>
          <w:vertAlign w:val="superscript"/>
        </w:rPr>
        <w:t>-1</w:t>
      </w:r>
      <w:r w:rsidR="00C40376">
        <w:rPr>
          <w:rFonts w:ascii="Arial" w:hAnsi="Arial" w:cs="Arial"/>
        </w:rPr>
        <w:t xml:space="preserve"> </w:t>
      </w:r>
      <w:proofErr w:type="gramStart"/>
      <w:r w:rsidR="00C40376">
        <w:rPr>
          <w:rFonts w:ascii="Arial" w:hAnsi="Arial" w:cs="Arial"/>
        </w:rPr>
        <w:t>cells</w:t>
      </w:r>
      <w:proofErr w:type="gramEnd"/>
      <w:r w:rsidR="00C40376">
        <w:rPr>
          <w:rFonts w:ascii="Arial" w:hAnsi="Arial" w:cs="Arial"/>
        </w:rPr>
        <w:t xml:space="preserve">, phagocytic activity </w:t>
      </w:r>
      <w:r w:rsidR="00A037B9" w:rsidRPr="00FD771F">
        <w:rPr>
          <w:rFonts w:ascii="Arial" w:hAnsi="Arial" w:cs="Arial"/>
        </w:rPr>
        <w:t xml:space="preserve">and </w:t>
      </w:r>
      <w:r w:rsidR="00C40376">
        <w:rPr>
          <w:rFonts w:ascii="Arial" w:hAnsi="Arial" w:cs="Arial"/>
        </w:rPr>
        <w:t>index</w:t>
      </w:r>
      <w:r w:rsidR="00A037B9" w:rsidRPr="00FD771F">
        <w:rPr>
          <w:rFonts w:ascii="Arial" w:hAnsi="Arial" w:cs="Arial"/>
        </w:rPr>
        <w:t xml:space="preserve"> reaching 80.15% and 1.86, </w:t>
      </w:r>
      <w:r w:rsidR="00C40376">
        <w:rPr>
          <w:rFonts w:ascii="Arial" w:hAnsi="Arial" w:cs="Arial"/>
        </w:rPr>
        <w:t>respecti</w:t>
      </w:r>
      <w:r w:rsidR="00A037B9" w:rsidRPr="00FD771F">
        <w:rPr>
          <w:rFonts w:ascii="Arial" w:hAnsi="Arial" w:cs="Arial"/>
        </w:rPr>
        <w:t>vel</w:t>
      </w:r>
      <w:r w:rsidR="00C40376">
        <w:rPr>
          <w:rFonts w:ascii="Arial" w:hAnsi="Arial" w:cs="Arial"/>
        </w:rPr>
        <w:t>y, and total plasma protein</w:t>
      </w:r>
      <w:r w:rsidR="00A037B9" w:rsidRPr="00FD771F">
        <w:rPr>
          <w:rFonts w:ascii="Arial" w:hAnsi="Arial" w:cs="Arial"/>
        </w:rPr>
        <w:t xml:space="preserve"> reaching 334.33 mg mL</w:t>
      </w:r>
      <w:r w:rsidR="00A037B9" w:rsidRPr="00C40376">
        <w:rPr>
          <w:rFonts w:ascii="Arial" w:hAnsi="Arial" w:cs="Arial"/>
          <w:vertAlign w:val="superscript"/>
        </w:rPr>
        <w:t>-1</w:t>
      </w:r>
      <w:r w:rsidR="00A037B9" w:rsidRPr="00FD771F">
        <w:rPr>
          <w:rFonts w:ascii="Arial" w:hAnsi="Arial" w:cs="Arial"/>
        </w:rPr>
        <w:t>. There was no damage to the hepatopankreas tissue in both control and ca-alginat treated</w:t>
      </w:r>
      <w:r w:rsidR="002D4215">
        <w:rPr>
          <w:rFonts w:ascii="Arial" w:hAnsi="Arial" w:cs="Arial"/>
        </w:rPr>
        <w:t xml:space="preserve"> </w:t>
      </w:r>
      <w:r w:rsidR="002D4215" w:rsidRPr="00FD771F">
        <w:rPr>
          <w:rFonts w:ascii="Arial" w:hAnsi="Arial" w:cs="Arial"/>
        </w:rPr>
        <w:t>shrimp</w:t>
      </w:r>
      <w:r w:rsidR="00A037B9" w:rsidRPr="00FD771F">
        <w:rPr>
          <w:rFonts w:ascii="Arial" w:hAnsi="Arial" w:cs="Arial"/>
        </w:rPr>
        <w:t xml:space="preserve">. This </w:t>
      </w:r>
      <w:r w:rsidR="002D4215">
        <w:rPr>
          <w:rFonts w:ascii="Arial" w:hAnsi="Arial" w:cs="Arial"/>
        </w:rPr>
        <w:t>study</w:t>
      </w:r>
      <w:r w:rsidR="00A037B9" w:rsidRPr="00FD771F">
        <w:rPr>
          <w:rFonts w:ascii="Arial" w:hAnsi="Arial" w:cs="Arial"/>
        </w:rPr>
        <w:t xml:space="preserve"> has the potential to develop Ca-alginat from </w:t>
      </w:r>
      <w:r w:rsidR="00A037B9" w:rsidRPr="00BD0086">
        <w:rPr>
          <w:rFonts w:ascii="Arial" w:hAnsi="Arial" w:cs="Arial"/>
          <w:i/>
        </w:rPr>
        <w:t>Sargassum</w:t>
      </w:r>
      <w:r w:rsidR="00BD0086">
        <w:rPr>
          <w:rFonts w:ascii="Arial" w:hAnsi="Arial" w:cs="Arial"/>
        </w:rPr>
        <w:t xml:space="preserve"> in Lampung w</w:t>
      </w:r>
      <w:r w:rsidR="00A037B9" w:rsidRPr="00FD771F">
        <w:rPr>
          <w:rFonts w:ascii="Arial" w:hAnsi="Arial" w:cs="Arial"/>
        </w:rPr>
        <w:t>aters as one of the immunostimulants in shrimp.</w:t>
      </w:r>
    </w:p>
    <w:p w:rsidR="00C40376" w:rsidRDefault="00C40376" w:rsidP="008D7A9A">
      <w:pPr>
        <w:spacing w:after="0" w:line="240" w:lineRule="auto"/>
        <w:jc w:val="both"/>
        <w:rPr>
          <w:rFonts w:ascii="Arial" w:hAnsi="Arial" w:cs="Arial"/>
        </w:rPr>
      </w:pPr>
      <w:r>
        <w:rPr>
          <w:rFonts w:ascii="Arial" w:hAnsi="Arial" w:cs="Arial"/>
        </w:rPr>
        <w:t xml:space="preserve">Keywords: </w:t>
      </w:r>
      <w:r w:rsidR="003B1351">
        <w:rPr>
          <w:rFonts w:ascii="Arial" w:hAnsi="Arial" w:cs="Arial"/>
        </w:rPr>
        <w:t>shrimp immunity</w:t>
      </w:r>
      <w:r w:rsidR="00277418">
        <w:rPr>
          <w:rFonts w:ascii="Arial" w:hAnsi="Arial" w:cs="Arial"/>
        </w:rPr>
        <w:t>;</w:t>
      </w:r>
      <w:r w:rsidR="003B1351" w:rsidRPr="00FD771F">
        <w:rPr>
          <w:rFonts w:ascii="Arial" w:hAnsi="Arial" w:cs="Arial"/>
        </w:rPr>
        <w:t xml:space="preserve"> </w:t>
      </w:r>
      <w:r w:rsidR="003B1351">
        <w:rPr>
          <w:rFonts w:ascii="Arial" w:hAnsi="Arial" w:cs="Arial"/>
        </w:rPr>
        <w:t>calcium alginate</w:t>
      </w:r>
      <w:r w:rsidR="00277418">
        <w:rPr>
          <w:rFonts w:ascii="Arial" w:hAnsi="Arial" w:cs="Arial"/>
        </w:rPr>
        <w:t>;</w:t>
      </w:r>
      <w:r w:rsidR="003B1351" w:rsidRPr="00FD771F">
        <w:rPr>
          <w:rFonts w:ascii="Arial" w:hAnsi="Arial" w:cs="Arial"/>
        </w:rPr>
        <w:t xml:space="preserve"> Lampung</w:t>
      </w:r>
      <w:r w:rsidR="003B1351">
        <w:rPr>
          <w:rFonts w:ascii="Arial" w:hAnsi="Arial" w:cs="Arial"/>
        </w:rPr>
        <w:t xml:space="preserve"> waters</w:t>
      </w:r>
      <w:r w:rsidR="00277418">
        <w:rPr>
          <w:rFonts w:ascii="Arial" w:hAnsi="Arial" w:cs="Arial"/>
        </w:rPr>
        <w:t>;</w:t>
      </w:r>
      <w:r w:rsidR="003B1351" w:rsidRPr="00FD771F">
        <w:rPr>
          <w:rFonts w:ascii="Arial" w:hAnsi="Arial" w:cs="Arial"/>
          <w:b/>
        </w:rPr>
        <w:t xml:space="preserve"> </w:t>
      </w:r>
      <w:r w:rsidR="003B1351" w:rsidRPr="00FD771F">
        <w:rPr>
          <w:rFonts w:ascii="Arial" w:hAnsi="Arial" w:cs="Arial"/>
          <w:i/>
        </w:rPr>
        <w:t>Penaus vannamei</w:t>
      </w:r>
      <w:r w:rsidR="00277418">
        <w:rPr>
          <w:rFonts w:ascii="Arial" w:hAnsi="Arial" w:cs="Arial"/>
        </w:rPr>
        <w:t>;</w:t>
      </w:r>
      <w:r w:rsidR="003B1351" w:rsidRPr="00FD771F">
        <w:rPr>
          <w:rFonts w:ascii="Arial" w:hAnsi="Arial" w:cs="Arial"/>
          <w:lang w:val="id-ID"/>
        </w:rPr>
        <w:t xml:space="preserve"> </w:t>
      </w:r>
      <w:r w:rsidR="003B1351" w:rsidRPr="00FD771F">
        <w:rPr>
          <w:rFonts w:ascii="Arial" w:hAnsi="Arial" w:cs="Arial"/>
          <w:i/>
          <w:lang w:val="id-ID"/>
        </w:rPr>
        <w:t>Sargassum</w:t>
      </w:r>
    </w:p>
    <w:p w:rsidR="00C40376" w:rsidRDefault="00C40376" w:rsidP="008D7A9A">
      <w:pPr>
        <w:spacing w:after="0" w:line="240" w:lineRule="auto"/>
        <w:jc w:val="both"/>
        <w:rPr>
          <w:rFonts w:ascii="Arial" w:hAnsi="Arial" w:cs="Arial"/>
        </w:rPr>
      </w:pPr>
    </w:p>
    <w:p w:rsidR="00C44D1C" w:rsidRDefault="00C44D1C" w:rsidP="008D7A9A">
      <w:pPr>
        <w:spacing w:after="0" w:line="240" w:lineRule="auto"/>
        <w:jc w:val="both"/>
        <w:rPr>
          <w:rFonts w:ascii="Arial" w:hAnsi="Arial" w:cs="Arial"/>
          <w:b/>
        </w:rPr>
      </w:pPr>
      <w:r w:rsidRPr="00C44D1C">
        <w:rPr>
          <w:rFonts w:ascii="Arial" w:hAnsi="Arial" w:cs="Arial"/>
          <w:b/>
        </w:rPr>
        <w:t>Pengantar</w:t>
      </w:r>
    </w:p>
    <w:p w:rsidR="008D7A9A" w:rsidRDefault="008D7A9A" w:rsidP="008D7A9A">
      <w:pPr>
        <w:spacing w:after="0" w:line="240" w:lineRule="auto"/>
        <w:jc w:val="both"/>
        <w:rPr>
          <w:rFonts w:ascii="Arial" w:hAnsi="Arial" w:cs="Arial"/>
        </w:rPr>
      </w:pPr>
    </w:p>
    <w:p w:rsidR="00A70337" w:rsidRPr="00A70337" w:rsidRDefault="00A70337" w:rsidP="008D7A9A">
      <w:pPr>
        <w:spacing w:after="0" w:line="240" w:lineRule="auto"/>
        <w:jc w:val="both"/>
        <w:rPr>
          <w:rFonts w:ascii="Arial" w:hAnsi="Arial" w:cs="Arial"/>
          <w:lang w:val="en-ID" w:eastAsia="id-ID"/>
        </w:rPr>
      </w:pPr>
      <w:proofErr w:type="gramStart"/>
      <w:r w:rsidRPr="00A70337">
        <w:rPr>
          <w:rFonts w:ascii="Arial" w:hAnsi="Arial" w:cs="Arial"/>
        </w:rPr>
        <w:t xml:space="preserve">Udang merupakan salah satu komoditas perikanan unggulan dalam program revitalisasi perikanan, disamping rumput laut dan tuna </w:t>
      </w:r>
      <w:r w:rsidRPr="00A70337">
        <w:rPr>
          <w:rFonts w:ascii="Arial" w:hAnsi="Arial" w:cs="Arial"/>
          <w:lang w:val="en-ID"/>
        </w:rPr>
        <w:t>(KKP, 2018)</w:t>
      </w:r>
      <w:r w:rsidRPr="00A70337">
        <w:rPr>
          <w:rFonts w:ascii="Arial" w:hAnsi="Arial" w:cs="Arial"/>
        </w:rPr>
        <w:t>.</w:t>
      </w:r>
      <w:proofErr w:type="gramEnd"/>
      <w:r w:rsidRPr="00A70337">
        <w:rPr>
          <w:rFonts w:ascii="Arial" w:hAnsi="Arial" w:cs="Arial"/>
          <w:color w:val="000000"/>
        </w:rPr>
        <w:t xml:space="preserve"> </w:t>
      </w:r>
      <w:proofErr w:type="gramStart"/>
      <w:r w:rsidRPr="00A70337">
        <w:rPr>
          <w:rFonts w:ascii="Arial" w:hAnsi="Arial" w:cs="Arial"/>
          <w:lang w:eastAsia="id-ID"/>
        </w:rPr>
        <w:t xml:space="preserve">Namun, </w:t>
      </w:r>
      <w:r w:rsidRPr="00A70337">
        <w:rPr>
          <w:rFonts w:ascii="Arial" w:hAnsi="Arial" w:cs="Arial"/>
          <w:lang w:val="en-ID" w:eastAsia="id-ID"/>
        </w:rPr>
        <w:t>budidaya udang memiliki tantangan salah satu diantaranya adalah munculnya penyakit, baik penyakit infeksi maupun non-infeksi.</w:t>
      </w:r>
      <w:proofErr w:type="gramEnd"/>
      <w:r w:rsidRPr="00A70337">
        <w:rPr>
          <w:rFonts w:ascii="Arial" w:hAnsi="Arial" w:cs="Arial"/>
          <w:lang w:val="en-ID" w:eastAsia="id-ID"/>
        </w:rPr>
        <w:t xml:space="preserve"> </w:t>
      </w:r>
      <w:proofErr w:type="gramStart"/>
      <w:r w:rsidRPr="00A70337">
        <w:rPr>
          <w:rFonts w:ascii="Arial" w:hAnsi="Arial" w:cs="Arial"/>
          <w:lang w:val="en-ID" w:eastAsia="id-ID"/>
        </w:rPr>
        <w:t>Penyakit infeksi bisa disebabkan oleh virus, bakteri, parasite, dan jamur.</w:t>
      </w:r>
      <w:proofErr w:type="gramEnd"/>
      <w:r w:rsidRPr="00A70337">
        <w:rPr>
          <w:rFonts w:ascii="Arial" w:hAnsi="Arial" w:cs="Arial"/>
          <w:lang w:val="en-ID" w:eastAsia="id-ID"/>
        </w:rPr>
        <w:t xml:space="preserve"> </w:t>
      </w:r>
      <w:proofErr w:type="gramStart"/>
      <w:r w:rsidRPr="00A70337">
        <w:rPr>
          <w:rFonts w:ascii="Arial" w:hAnsi="Arial" w:cs="Arial"/>
          <w:lang w:val="en-ID" w:eastAsia="id-ID"/>
        </w:rPr>
        <w:t xml:space="preserve">Hingga </w:t>
      </w:r>
      <w:r w:rsidRPr="00A70337">
        <w:rPr>
          <w:rFonts w:ascii="Arial" w:hAnsi="Arial" w:cs="Arial"/>
          <w:lang w:val="en-ID" w:eastAsia="id-ID"/>
        </w:rPr>
        <w:lastRenderedPageBreak/>
        <w:t>saat ini belum ada pengobatan untuk penyakit virus pada udang.</w:t>
      </w:r>
      <w:proofErr w:type="gramEnd"/>
      <w:r w:rsidRPr="00A70337">
        <w:rPr>
          <w:rFonts w:ascii="Arial" w:hAnsi="Arial" w:cs="Arial"/>
          <w:lang w:val="en-ID" w:eastAsia="id-ID"/>
        </w:rPr>
        <w:t xml:space="preserve"> </w:t>
      </w:r>
      <w:proofErr w:type="gramStart"/>
      <w:r w:rsidRPr="00A70337">
        <w:rPr>
          <w:rFonts w:ascii="Arial" w:hAnsi="Arial" w:cs="Arial"/>
          <w:lang w:val="en-ID" w:eastAsia="id-ID"/>
        </w:rPr>
        <w:t>Oleh karena itu, peningkatan imunitas udang merupakan metode terbaik sebagai tindakan preventif terh</w:t>
      </w:r>
      <w:r w:rsidR="002E27D4">
        <w:rPr>
          <w:rFonts w:ascii="Arial" w:hAnsi="Arial" w:cs="Arial"/>
          <w:lang w:val="en-ID" w:eastAsia="id-ID"/>
        </w:rPr>
        <w:t>a</w:t>
      </w:r>
      <w:r w:rsidRPr="00A70337">
        <w:rPr>
          <w:rFonts w:ascii="Arial" w:hAnsi="Arial" w:cs="Arial"/>
          <w:lang w:val="en-ID" w:eastAsia="id-ID"/>
        </w:rPr>
        <w:t>dap ancaman infeksi patogen pada budidaya udang.</w:t>
      </w:r>
      <w:proofErr w:type="gramEnd"/>
    </w:p>
    <w:p w:rsidR="00AD766A" w:rsidRDefault="00AD766A" w:rsidP="008D7A9A">
      <w:pPr>
        <w:spacing w:after="0" w:line="240" w:lineRule="auto"/>
        <w:jc w:val="both"/>
        <w:rPr>
          <w:rFonts w:ascii="Arial" w:hAnsi="Arial" w:cs="Arial"/>
          <w:lang w:eastAsia="id-ID"/>
        </w:rPr>
      </w:pPr>
    </w:p>
    <w:p w:rsidR="00A70337" w:rsidRDefault="00A5253C" w:rsidP="008D7A9A">
      <w:pPr>
        <w:spacing w:after="0" w:line="240" w:lineRule="auto"/>
        <w:jc w:val="both"/>
        <w:rPr>
          <w:rFonts w:ascii="Arial" w:hAnsi="Arial" w:cs="Arial"/>
          <w:lang w:val="en-ID" w:eastAsia="id-ID"/>
        </w:rPr>
      </w:pPr>
      <w:proofErr w:type="gramStart"/>
      <w:r>
        <w:rPr>
          <w:rFonts w:ascii="Arial" w:hAnsi="Arial" w:cs="Arial"/>
          <w:lang w:eastAsia="id-ID"/>
        </w:rPr>
        <w:t>Salah satu upaya menanggulangi penyakit infeksi pada udang adalah dengan suplementasi alginat.</w:t>
      </w:r>
      <w:proofErr w:type="gramEnd"/>
      <w:r>
        <w:rPr>
          <w:rFonts w:ascii="Arial" w:hAnsi="Arial" w:cs="Arial"/>
          <w:lang w:eastAsia="id-ID"/>
        </w:rPr>
        <w:t xml:space="preserve"> </w:t>
      </w:r>
      <w:r w:rsidRPr="00A70337">
        <w:rPr>
          <w:rFonts w:ascii="Arial" w:hAnsi="Arial" w:cs="Arial"/>
          <w:lang w:eastAsia="id-ID"/>
        </w:rPr>
        <w:t>Alginat, salah satu polisakaida dalam alga cokelat, terbukti memiliki berbagai bioaktivitas pada udang antara lain sebagai</w:t>
      </w:r>
      <w:r>
        <w:rPr>
          <w:rFonts w:ascii="Arial" w:hAnsi="Arial" w:cs="Arial"/>
          <w:lang w:eastAsia="id-ID"/>
        </w:rPr>
        <w:t xml:space="preserve"> </w:t>
      </w:r>
      <w:r w:rsidRPr="00A70337">
        <w:rPr>
          <w:rFonts w:ascii="Arial" w:hAnsi="Arial" w:cs="Arial"/>
          <w:lang w:eastAsia="id-ID"/>
        </w:rPr>
        <w:t xml:space="preserve">antimikrobia </w:t>
      </w:r>
      <w:r w:rsidRPr="00A70337">
        <w:rPr>
          <w:rFonts w:ascii="Arial" w:hAnsi="Arial" w:cs="Arial"/>
          <w:lang w:eastAsia="id-ID"/>
        </w:rPr>
        <w:fldChar w:fldCharType="begin" w:fldLock="1"/>
      </w:r>
      <w:r>
        <w:rPr>
          <w:rFonts w:ascii="Arial" w:hAnsi="Arial" w:cs="Arial"/>
          <w:lang w:eastAsia="id-ID"/>
        </w:rPr>
        <w:instrText>ADDIN CSL_CITATION {"citationItems":[{"id":"ITEM-1","itemData":{"DOI":"10.1007/s10811-007-9303-3","ISBN":"0921-8971\\r1573-5176","ISSN":"09218971","PMID":"11018131","abstract":"This study deals with two range-extending brown algae from Tahitian coral reefs, Sargassum mangarevense and Turbinaria ornata; their alginate properties, mannitol and phenolic contents, antioxidant and antimicrobial activities were determined. Turbinaria ornata showed the richest alginate content with the highest extraction yield (19.2 ± 1.3% dw). Their alginates also exhibited the highest viscosity (50 ± 18 mPa.s), but the M:G ratios (mannuronic acid to glucuronic acid) of alginates (1.25–1.42) were similar in both species. Alginate yield displayed spatial variations, but no significant seasonal changes. The highest mannitol content was found in S. mangarevense (12.2 ± 2.1% dw) during the austral winter. With respect to other tropical Fucales, both algae exhibited also a high phenolic content (2.45–2.85% dw) with significant spatio-temporal variations. Furthermore, high antioxidant activity and activity against Staphylococcus aureus were also detected in extracts. According to these preliminary results, these two range-extending algae are of key interest in numerous industrial areas.","author":[{"dropping-particle":"","family":"Zubia","given":"Mayalen","non-dropping-particle":"","parse-names":false,"suffix":""},{"dropping-particle":"","family":"Payri","given":"Claude","non-dropping-particle":"","parse-names":false,"suffix":""},{"dropping-particle":"","family":"Deslandes","given":"Eric","non-dropping-particle":"","parse-names":false,"suffix":""}],"container-title":"Journal of Applied Phycology","id":"ITEM-1","issue":"6","issued":{"date-parts":[["2008"]]},"page":"1033-1043","title":"Alginate, mannitol, phenolic compounds and biological activities of two range-extending brown algae, Sargassum mangarevense and Turbinaria ornata (Phaeophyta: Fucales), from Tahiti (French Polynesia)","type":"article-journal","volume":"20"},"uris":["http://www.mendeley.com/documents/?uuid=bb8b6a32-cc62-4574-8b7f-839e2332aa2a"]}],"mendeley":{"formattedCitation":"(Zubia et al., 2008)","plainTextFormattedCitation":"(Zubia et al., 2008)","previouslyFormattedCitation":"(Zubia et al., 2008)"},"properties":{"noteIndex":0},"schema":"https://github.com/citation-style-language/schema/raw/master/csl-citation.json"}</w:instrText>
      </w:r>
      <w:r w:rsidRPr="00A70337">
        <w:rPr>
          <w:rFonts w:ascii="Arial" w:hAnsi="Arial" w:cs="Arial"/>
          <w:lang w:eastAsia="id-ID"/>
        </w:rPr>
        <w:fldChar w:fldCharType="separate"/>
      </w:r>
      <w:r w:rsidRPr="00532179">
        <w:rPr>
          <w:rFonts w:ascii="Arial" w:hAnsi="Arial" w:cs="Arial"/>
          <w:noProof/>
          <w:lang w:eastAsia="id-ID"/>
        </w:rPr>
        <w:t>(Zubia et al., 2008)</w:t>
      </w:r>
      <w:r w:rsidRPr="00A70337">
        <w:rPr>
          <w:rFonts w:ascii="Arial" w:hAnsi="Arial" w:cs="Arial"/>
          <w:lang w:eastAsia="id-ID"/>
        </w:rPr>
        <w:fldChar w:fldCharType="end"/>
      </w:r>
      <w:r>
        <w:rPr>
          <w:rFonts w:ascii="Arial" w:hAnsi="Arial" w:cs="Arial"/>
          <w:lang w:eastAsia="id-ID"/>
        </w:rPr>
        <w:t xml:space="preserve">, </w:t>
      </w:r>
      <w:r w:rsidRPr="00A70337">
        <w:rPr>
          <w:rFonts w:ascii="Arial" w:hAnsi="Arial" w:cs="Arial"/>
          <w:lang w:eastAsia="id-ID"/>
        </w:rPr>
        <w:t xml:space="preserve"> antioksidan </w:t>
      </w:r>
      <w:r w:rsidRPr="00A70337">
        <w:rPr>
          <w:rFonts w:ascii="Arial" w:hAnsi="Arial" w:cs="Arial"/>
          <w:lang w:eastAsia="id-ID"/>
        </w:rPr>
        <w:fldChar w:fldCharType="begin" w:fldLock="1"/>
      </w:r>
      <w:r>
        <w:rPr>
          <w:rFonts w:ascii="Arial" w:hAnsi="Arial" w:cs="Arial"/>
          <w:lang w:eastAsia="id-ID"/>
        </w:rPr>
        <w:instrText>ADDIN CSL_CITATION {"citationItems":[{"id":"ITEM-1","itemData":{"DOI":"10.3390/molecules21050551","ISSN":"14203049","PMID":"27128892","abstract":"Carbohydrates, also called saccharides, are molecules composed of carbon, hydrogen, and oxygen. They are the most abundant biomolecules and essential components of many natural products and have attracted the attention of researchers because of their numerous human health benefits. Among carbohydrates the polysaccharides represent some of the most abundant bioactive substances in marine organisms. In fact, many marine macro- and microorganisms are good resources of carbohydrates with diverse applications due to their biofunctional properties. By acting on cell proliferation and cycle, and by modulating different metabolic pathways, marine polysaccharides (including mainly chitin, chitosan, fucoidan, carrageenan and alginate) also have numerous pharmaceutical activities, such as antioxidative, antibacterial, antiviral, immuno-stimulatory, anticoagulant and anticancer effects. Moreover, these polysaccharides have many general beneficial effects for human health, and have therefore been developed into potential cosmeceuticals and nutraceuticals. In this review we describe current advances in the development of marine polysaccharides for nutraceutical, cosmeceutical and pharmacological applications. Research in this field is opening new doors for harnessing the potential of marine natural products.","author":[{"dropping-particle":"","family":"Ruocco","given":"Nadia","non-dropping-particle":"","parse-names":false,"suffix":""},{"dropping-particle":"","family":"Costantini","given":"Susan","non-dropping-particle":"","parse-names":false,"suffix":""},{"dropping-particle":"","family":"Guariniello","given":"Stefano","non-dropping-particle":"","parse-names":false,"suffix":""},{"dropping-particle":"","family":"Costantini","given":"Maria","non-dropping-particle":"","parse-names":false,"suffix":""}],"container-title":"Molecules (Basel, Switzerland)","id":"ITEM-1","issue":"5","issued":{"date-parts":[["2016"]]},"page":"1-17","title":"Polysaccharides from the Marine Environment with Pharmacological, Cosmeceutical and Nutraceutical Potential","type":"article-journal","volume":"21"},"uris":["http://www.mendeley.com/documents/?uuid=04175966-64a5-41af-a964-2a6a15b58df9"]}],"mendeley":{"formattedCitation":"(Ruocco et al., 2016)","plainTextFormattedCitation":"(Ruocco et al., 2016)","previouslyFormattedCitation":"(Ruocco et al., 2016)"},"properties":{"noteIndex":0},"schema":"https://github.com/citation-style-language/schema/raw/master/csl-citation.json"}</w:instrText>
      </w:r>
      <w:r w:rsidRPr="00A70337">
        <w:rPr>
          <w:rFonts w:ascii="Arial" w:hAnsi="Arial" w:cs="Arial"/>
          <w:lang w:eastAsia="id-ID"/>
        </w:rPr>
        <w:fldChar w:fldCharType="separate"/>
      </w:r>
      <w:r w:rsidRPr="00532179">
        <w:rPr>
          <w:rFonts w:ascii="Arial" w:hAnsi="Arial" w:cs="Arial"/>
          <w:noProof/>
          <w:lang w:eastAsia="id-ID"/>
        </w:rPr>
        <w:t>(Ruocco et al., 2016)</w:t>
      </w:r>
      <w:r w:rsidRPr="00A70337">
        <w:rPr>
          <w:rFonts w:ascii="Arial" w:hAnsi="Arial" w:cs="Arial"/>
          <w:lang w:eastAsia="id-ID"/>
        </w:rPr>
        <w:fldChar w:fldCharType="end"/>
      </w:r>
      <w:r>
        <w:rPr>
          <w:rFonts w:ascii="Arial" w:hAnsi="Arial" w:cs="Arial"/>
          <w:lang w:eastAsia="id-ID"/>
        </w:rPr>
        <w:t xml:space="preserve">, dan </w:t>
      </w:r>
      <w:r w:rsidRPr="00A70337">
        <w:rPr>
          <w:rFonts w:ascii="Arial" w:hAnsi="Arial" w:cs="Arial"/>
          <w:lang w:eastAsia="id-ID"/>
        </w:rPr>
        <w:t xml:space="preserve">imunostimulan </w:t>
      </w:r>
      <w:r w:rsidRPr="00A70337">
        <w:rPr>
          <w:rFonts w:ascii="Arial" w:hAnsi="Arial" w:cs="Arial"/>
          <w:lang w:eastAsia="id-ID"/>
        </w:rPr>
        <w:fldChar w:fldCharType="begin" w:fldLock="1"/>
      </w:r>
      <w:r w:rsidR="009D1BB7">
        <w:rPr>
          <w:rFonts w:ascii="Arial" w:hAnsi="Arial" w:cs="Arial"/>
          <w:lang w:eastAsia="id-ID"/>
        </w:rPr>
        <w:instrText>ADDIN CSL_CITATION {"citationItems":[{"id":"ITEM-1","itemData":{"author":[{"dropping-particle":"","family":"Isnansetyo","given":"Alim","non-dropping-particle":"","parse-names":false,"suffix":""},{"dropping-particle":"","family":"Irpani","given":"Husni Mubarok","non-dropping-particle":"","parse-names":false,"suffix":""},{"dropping-particle":"","family":"Wulansari","given":"Tyas Ayu","non-dropping-particle":"","parse-names":false,"suffix":""},{"dropping-particle":"","family":"Kasanah","given":"Noer","non-dropping-particle":"","parse-names":false,"suffix":""}],"container-title":"Aquacult Indo","id":"ITEM-1","issue":"1","issued":{"date-parts":[["2014"]]},"page":"73-80","title":"Oral administration of alginate from a tropical brown seaweed , &lt;i&gt;Sargassum&lt;/i&gt; sp. to enhance non-spesific defense in walking catfish (&lt;i&gt;Clarias&lt;/i&gt; sp.)","type":"article-journal","volume":"15"},"uris":["http://www.mendeley.com/documents/?uuid=4f96a650-4534-4b73-912c-89719da401a6"]},{"id":"ITEM-2","itemData":{"DOI":"10.1016/j.fsi.2016.03.022","ISSN":"10959947","PMID":"26993614","abstract":"The Total Haemocyte Count (THC), phenoloxidase (PO), Superoxide Dismutase (SOD) activity, Phagocytic Activity/Index and Total Protein Plasma (TPP) were examined after feeding the white shrimp Litopenaeus vannamei with diets supplemented with three different types of alginates (acid, calcium and sodium alginates). Immune-related genes expression was evaluated by quantitative Real Time PCR (qRT-PCR). Results indicated that the immune parameters directly increased according to the doses of alginates and time. The 2.0 g kg-1 of acid and sodium alginate treatments were gave better results. Four immune-related genes expression i.e. LGBP, Toll, Lectin, proPO were up regulated. It is therefore concluded that the supplementation of alginate of Sargassum siliquosum on the diet of L. vannamei enhanced the innate immunity as well as the expression of immune-related genes. It is the first report on the simultaneous evaluation of three alginate types to enhance innate immune parameters and immune-related genes expression in L. vannamei.","author":[{"dropping-particle":"","family":"Yudiati","given":"Ervia","non-dropping-particle":"","parse-names":false,"suffix":""},{"dropping-particle":"","family":"Isnansetyo","given":"Alim","non-dropping-particle":"","parse-names":false,"suffix":""},{"dropping-particle":"","family":"Murwantoko","given":"","non-dropping-particle":"","parse-names":false,"suffix":""},{"dropping-particle":"","family":"Ayuningtyas","given":"","non-dropping-particle":"","parse-names":false,"suffix":""},{"dropping-particle":"","family":"Triyanto","given":"","non-dropping-particle":"","parse-names":false,"suffix":""},{"dropping-particle":"","family":"Handayani","given":"Christina Retna","non-dropping-particle":"","parse-names":false,"suffix":""}],"container-title":"Fish and Shellfish Immunology","id":"ITEM-2","issued":{"date-parts":[["2016"]]},"page":"46-53","publisher":"Elsevier Ltd","title":"Innate immune-stimulating and immune genes up-regulating activities of three types of alginate from Sargassum siliquosum in Pacific white shrimp, Litopenaeus vannamei","type":"article-journal","volume":"54"},"uris":["http://www.mendeley.com/documents/?uuid=a85e07c2-036f-4ea2-9b99-db441e8154f6"]},{"id":"ITEM-3","itemData":{"author":[{"dropping-particle":"","family":"Yudiati","given":"Ervia","non-dropping-particle":"","parse-names":false,"suffix":""},{"dropping-particle":"","family":"Isnansetyo","given":"Alim","non-dropping-particle":"","parse-names":false,"suffix":""},{"dropping-particle":"","family":"Murantoko","given":"","non-dropping-particle":"","parse-names":false,"suffix":""},{"dropping-particle":"","family":"Triyanto","given":"","non-dropping-particle":"","parse-names":false,"suffix":""},{"dropping-particle":"","family":"Handayani","given":"Christina Retna","non-dropping-particle":"","parse-names":false,"suffix":""}],"container-title":"Marine Biotechnology","id":"ITEM-3","issued":{"date-parts":[["2019"]]},"page":"503-514","publisher":"Marine Biotechnology","title":"Alginate from Sargassum siliquosum Simultaneously Stimulates Innate Immunity , Upregulates Immune Genes , and Enhances Resistance of Pacific White Shrimp ( Litopenaeus vannamei ) Against White Spot Syndrome Virus ( WSSV )","type":"article-journal","volume":"21"},"uris":["http://www.mendeley.com/documents/?uuid=8f21b91c-158a-4f8b-a8df-c6212a11571e"]}],"mendeley":{"formattedCitation":"(Isnansetyo et al., 2014; Yudiati et al., 2019, 2016)","plainTextFormattedCitation":"(Isnansetyo et al., 2014; Yudiati et al., 2019, 2016)","previouslyFormattedCitation":"(Isnansetyo et al., 2014; Yudiati et al., 2019, 2016)"},"properties":{"noteIndex":0},"schema":"https://github.com/citation-style-language/schema/raw/master/csl-citation.json"}</w:instrText>
      </w:r>
      <w:r w:rsidRPr="00A70337">
        <w:rPr>
          <w:rFonts w:ascii="Arial" w:hAnsi="Arial" w:cs="Arial"/>
          <w:lang w:eastAsia="id-ID"/>
        </w:rPr>
        <w:fldChar w:fldCharType="separate"/>
      </w:r>
      <w:r w:rsidRPr="00532179">
        <w:rPr>
          <w:rFonts w:ascii="Arial" w:hAnsi="Arial" w:cs="Arial"/>
          <w:noProof/>
          <w:lang w:eastAsia="id-ID"/>
        </w:rPr>
        <w:t>(Isnansetyo et al., 2014; Yudiati et al., 2019, 2016)</w:t>
      </w:r>
      <w:r w:rsidRPr="00A70337">
        <w:rPr>
          <w:rFonts w:ascii="Arial" w:hAnsi="Arial" w:cs="Arial"/>
          <w:lang w:eastAsia="id-ID"/>
        </w:rPr>
        <w:fldChar w:fldCharType="end"/>
      </w:r>
      <w:r>
        <w:rPr>
          <w:rFonts w:ascii="Arial" w:hAnsi="Arial" w:cs="Arial"/>
          <w:lang w:eastAsia="id-ID"/>
        </w:rPr>
        <w:t xml:space="preserve">. Di sisi </w:t>
      </w:r>
      <w:proofErr w:type="gramStart"/>
      <w:r>
        <w:rPr>
          <w:rFonts w:ascii="Arial" w:hAnsi="Arial" w:cs="Arial"/>
          <w:lang w:eastAsia="id-ID"/>
        </w:rPr>
        <w:t>lain</w:t>
      </w:r>
      <w:proofErr w:type="gramEnd"/>
      <w:r>
        <w:rPr>
          <w:rFonts w:ascii="Arial" w:hAnsi="Arial" w:cs="Arial"/>
          <w:lang w:eastAsia="id-ID"/>
        </w:rPr>
        <w:t xml:space="preserve">, secara geografis, </w:t>
      </w:r>
      <w:r w:rsidRPr="00A70337">
        <w:rPr>
          <w:rFonts w:ascii="Arial" w:hAnsi="Arial" w:cs="Arial"/>
          <w:lang w:val="en-ID" w:eastAsia="id-ID"/>
        </w:rPr>
        <w:t xml:space="preserve">Porvinsi Lampung </w:t>
      </w:r>
      <w:r>
        <w:rPr>
          <w:rFonts w:ascii="Arial" w:hAnsi="Arial" w:cs="Arial"/>
          <w:lang w:val="en-ID" w:eastAsia="id-ID"/>
        </w:rPr>
        <w:t xml:space="preserve">sebagai wilayah yang </w:t>
      </w:r>
      <w:r w:rsidRPr="00A70337">
        <w:rPr>
          <w:rFonts w:ascii="Arial" w:hAnsi="Arial" w:cs="Arial"/>
          <w:lang w:val="en-ID" w:eastAsia="id-ID"/>
        </w:rPr>
        <w:t>memiliki garis pantai terpanjang di Indonesia sangat potensial sebagai habitat tumbuhnya berbagai macam alga cokelat di perairan Lampung.</w:t>
      </w:r>
      <w:r>
        <w:rPr>
          <w:rFonts w:ascii="Arial" w:hAnsi="Arial" w:cs="Arial"/>
          <w:lang w:val="en-ID" w:eastAsia="id-ID"/>
        </w:rPr>
        <w:t xml:space="preserve"> </w:t>
      </w:r>
      <w:proofErr w:type="gramStart"/>
      <w:r>
        <w:rPr>
          <w:rFonts w:ascii="Arial" w:hAnsi="Arial" w:cs="Arial"/>
          <w:lang w:val="en-ID" w:eastAsia="id-ID"/>
        </w:rPr>
        <w:t>Namun, h</w:t>
      </w:r>
      <w:r w:rsidR="00A70337" w:rsidRPr="00A70337">
        <w:rPr>
          <w:rFonts w:ascii="Arial" w:hAnsi="Arial" w:cs="Arial"/>
          <w:lang w:val="en-ID" w:eastAsia="id-ID"/>
        </w:rPr>
        <w:t>ingga saa</w:t>
      </w:r>
      <w:r w:rsidR="00532179">
        <w:rPr>
          <w:rFonts w:ascii="Arial" w:hAnsi="Arial" w:cs="Arial"/>
          <w:lang w:val="en-ID" w:eastAsia="id-ID"/>
        </w:rPr>
        <w:t>t</w:t>
      </w:r>
      <w:r w:rsidR="00A70337" w:rsidRPr="00A70337">
        <w:rPr>
          <w:rFonts w:ascii="Arial" w:hAnsi="Arial" w:cs="Arial"/>
          <w:lang w:val="en-ID" w:eastAsia="id-ID"/>
        </w:rPr>
        <w:t xml:space="preserve"> ini, </w:t>
      </w:r>
      <w:r>
        <w:rPr>
          <w:rFonts w:ascii="Arial" w:hAnsi="Arial" w:cs="Arial"/>
          <w:lang w:val="en-ID" w:eastAsia="id-ID"/>
        </w:rPr>
        <w:t>masih sangat terbatas</w:t>
      </w:r>
      <w:r w:rsidR="00A70337" w:rsidRPr="00A70337">
        <w:rPr>
          <w:rFonts w:ascii="Arial" w:hAnsi="Arial" w:cs="Arial"/>
          <w:lang w:val="en-ID" w:eastAsia="id-ID"/>
        </w:rPr>
        <w:t xml:space="preserve"> kajian </w:t>
      </w:r>
      <w:r>
        <w:rPr>
          <w:rFonts w:ascii="Arial" w:hAnsi="Arial" w:cs="Arial"/>
          <w:lang w:val="en-ID" w:eastAsia="id-ID"/>
        </w:rPr>
        <w:t>pemanfaatan</w:t>
      </w:r>
      <w:r w:rsidR="00532179">
        <w:rPr>
          <w:rFonts w:ascii="Arial" w:hAnsi="Arial" w:cs="Arial"/>
          <w:lang w:val="en-ID" w:eastAsia="id-ID"/>
        </w:rPr>
        <w:t xml:space="preserve"> alginat</w:t>
      </w:r>
      <w:r w:rsidR="00A70337" w:rsidRPr="00A70337">
        <w:rPr>
          <w:rFonts w:ascii="Arial" w:hAnsi="Arial" w:cs="Arial"/>
          <w:lang w:val="en-ID" w:eastAsia="id-ID"/>
        </w:rPr>
        <w:t xml:space="preserve"> dari alga cokelat indigenous perairan Lampung untuk meningkatkan respon imun pada udang.</w:t>
      </w:r>
      <w:proofErr w:type="gramEnd"/>
      <w:r w:rsidR="00A70337" w:rsidRPr="00A70337">
        <w:rPr>
          <w:rFonts w:ascii="Arial" w:hAnsi="Arial" w:cs="Arial"/>
          <w:lang w:val="en-ID" w:eastAsia="id-ID"/>
        </w:rPr>
        <w:t xml:space="preserve"> </w:t>
      </w:r>
      <w:proofErr w:type="gramStart"/>
      <w:r w:rsidR="0042254E">
        <w:rPr>
          <w:rFonts w:ascii="Arial" w:hAnsi="Arial" w:cs="Arial"/>
          <w:lang w:val="en-ID" w:eastAsia="id-ID"/>
        </w:rPr>
        <w:t xml:space="preserve">Beberapa </w:t>
      </w:r>
      <w:r w:rsidR="006E2573">
        <w:rPr>
          <w:rFonts w:ascii="Arial" w:hAnsi="Arial" w:cs="Arial"/>
          <w:lang w:val="en-ID" w:eastAsia="id-ID"/>
        </w:rPr>
        <w:t>kajian suplementasi al</w:t>
      </w:r>
      <w:r w:rsidR="0042254E">
        <w:rPr>
          <w:rFonts w:ascii="Arial" w:hAnsi="Arial" w:cs="Arial"/>
          <w:lang w:val="en-ID" w:eastAsia="id-ID"/>
        </w:rPr>
        <w:t xml:space="preserve">ginat pada udang juga tidak menyinggung tentang profil jaringan hepatopankreas untuk mengetahui </w:t>
      </w:r>
      <w:r w:rsidR="006E2573">
        <w:rPr>
          <w:rFonts w:ascii="Arial" w:hAnsi="Arial" w:cs="Arial"/>
          <w:lang w:val="en-ID" w:eastAsia="id-ID"/>
        </w:rPr>
        <w:t>ada tidaknya kerusakan setelah pemberian alginat.</w:t>
      </w:r>
      <w:proofErr w:type="gramEnd"/>
      <w:r w:rsidR="006E2573">
        <w:rPr>
          <w:rFonts w:ascii="Arial" w:hAnsi="Arial" w:cs="Arial"/>
          <w:lang w:val="en-ID" w:eastAsia="id-ID"/>
        </w:rPr>
        <w:t xml:space="preserve"> </w:t>
      </w:r>
      <w:proofErr w:type="gramStart"/>
      <w:r w:rsidR="006E2573">
        <w:rPr>
          <w:rFonts w:ascii="Arial" w:hAnsi="Arial" w:cs="Arial"/>
          <w:lang w:val="en-ID" w:eastAsia="id-ID"/>
        </w:rPr>
        <w:t>Oleh karena itu, tujuan p</w:t>
      </w:r>
      <w:r>
        <w:rPr>
          <w:rFonts w:ascii="Arial" w:hAnsi="Arial" w:cs="Arial"/>
          <w:lang w:val="en-ID" w:eastAsia="id-ID"/>
        </w:rPr>
        <w:t xml:space="preserve">enelitian ini </w:t>
      </w:r>
      <w:r w:rsidR="006E2573">
        <w:rPr>
          <w:rFonts w:ascii="Arial" w:hAnsi="Arial" w:cs="Arial"/>
          <w:lang w:val="en-ID" w:eastAsia="id-ID"/>
        </w:rPr>
        <w:t xml:space="preserve">untuk mengetahui pengaruh suplementasi alginat </w:t>
      </w:r>
      <w:r w:rsidR="006E2573" w:rsidRPr="006E2573">
        <w:rPr>
          <w:rFonts w:ascii="Arial" w:hAnsi="Arial" w:cs="Arial"/>
          <w:i/>
          <w:lang w:val="en-ID" w:eastAsia="id-ID"/>
        </w:rPr>
        <w:t>Sargassum</w:t>
      </w:r>
      <w:r w:rsidR="006E2573">
        <w:rPr>
          <w:rFonts w:ascii="Arial" w:hAnsi="Arial" w:cs="Arial"/>
          <w:lang w:val="en-ID" w:eastAsia="id-ID"/>
        </w:rPr>
        <w:t xml:space="preserve"> dari perairan Lampung terhadap reson imun dan jaringan hepatopankreas udang vannamei.</w:t>
      </w:r>
      <w:proofErr w:type="gramEnd"/>
    </w:p>
    <w:p w:rsidR="008D7A9A" w:rsidRDefault="008D7A9A" w:rsidP="008D7A9A">
      <w:pPr>
        <w:spacing w:after="0" w:line="240" w:lineRule="auto"/>
        <w:jc w:val="both"/>
        <w:rPr>
          <w:rFonts w:ascii="Arial" w:hAnsi="Arial" w:cs="Arial"/>
          <w:lang w:val="en-ID" w:eastAsia="id-ID"/>
        </w:rPr>
      </w:pPr>
    </w:p>
    <w:p w:rsidR="00D44AC9" w:rsidRPr="00D44AC9" w:rsidRDefault="00D44AC9" w:rsidP="008D7A9A">
      <w:pPr>
        <w:spacing w:after="0" w:line="240" w:lineRule="auto"/>
        <w:jc w:val="both"/>
        <w:rPr>
          <w:rFonts w:ascii="Arial" w:hAnsi="Arial" w:cs="Arial"/>
          <w:b/>
          <w:lang w:val="en-ID" w:eastAsia="id-ID"/>
        </w:rPr>
      </w:pPr>
      <w:r w:rsidRPr="00D44AC9">
        <w:rPr>
          <w:rFonts w:ascii="Arial" w:hAnsi="Arial" w:cs="Arial"/>
          <w:b/>
          <w:lang w:val="en-ID" w:eastAsia="id-ID"/>
        </w:rPr>
        <w:t>Bahan dan Metode</w:t>
      </w:r>
    </w:p>
    <w:p w:rsidR="008D7A9A" w:rsidRDefault="008D7A9A" w:rsidP="008D7A9A">
      <w:pPr>
        <w:spacing w:after="0" w:line="240" w:lineRule="auto"/>
        <w:jc w:val="both"/>
        <w:rPr>
          <w:rFonts w:ascii="Arial" w:hAnsi="Arial" w:cs="Arial"/>
          <w:i/>
          <w:lang w:val="en-ID" w:eastAsia="id-ID"/>
        </w:rPr>
      </w:pPr>
    </w:p>
    <w:p w:rsidR="006E2573" w:rsidRDefault="00D44AC9" w:rsidP="008D7A9A">
      <w:pPr>
        <w:spacing w:after="0" w:line="240" w:lineRule="auto"/>
        <w:jc w:val="both"/>
        <w:rPr>
          <w:rFonts w:ascii="Arial" w:hAnsi="Arial" w:cs="Arial"/>
          <w:i/>
          <w:lang w:val="en-ID" w:eastAsia="id-ID"/>
        </w:rPr>
      </w:pPr>
      <w:r>
        <w:rPr>
          <w:rFonts w:ascii="Arial" w:hAnsi="Arial" w:cs="Arial"/>
          <w:i/>
          <w:lang w:val="en-ID" w:eastAsia="id-ID"/>
        </w:rPr>
        <w:t>Bahan</w:t>
      </w:r>
    </w:p>
    <w:p w:rsidR="00D44AC9" w:rsidRDefault="00C13A3A" w:rsidP="008D7A9A">
      <w:pPr>
        <w:spacing w:after="0" w:line="240" w:lineRule="auto"/>
        <w:jc w:val="both"/>
        <w:rPr>
          <w:rFonts w:ascii="Arial" w:hAnsi="Arial" w:cs="Arial"/>
          <w:lang w:val="en-ID" w:eastAsia="id-ID"/>
        </w:rPr>
      </w:pPr>
      <w:r>
        <w:rPr>
          <w:rFonts w:ascii="Arial" w:hAnsi="Arial" w:cs="Arial"/>
          <w:lang w:val="en-ID" w:eastAsia="id-ID"/>
        </w:rPr>
        <w:t xml:space="preserve">Bahan-bahan yang digunakan dalam penelitian ini meliputi alga cokelat </w:t>
      </w:r>
      <w:r w:rsidRPr="00C13A3A">
        <w:rPr>
          <w:rFonts w:ascii="Arial" w:hAnsi="Arial" w:cs="Arial"/>
          <w:i/>
          <w:lang w:val="en-ID" w:eastAsia="id-ID"/>
        </w:rPr>
        <w:t>Sargassum</w:t>
      </w:r>
      <w:r>
        <w:rPr>
          <w:rFonts w:ascii="Arial" w:hAnsi="Arial" w:cs="Arial"/>
          <w:lang w:val="en-ID" w:eastAsia="id-ID"/>
        </w:rPr>
        <w:t xml:space="preserve"> sp., </w:t>
      </w:r>
      <w:r w:rsidR="00E835B2">
        <w:rPr>
          <w:rFonts w:ascii="Arial" w:hAnsi="Arial" w:cs="Arial"/>
          <w:lang w:val="en-ID" w:eastAsia="id-ID"/>
        </w:rPr>
        <w:t xml:space="preserve">Udang </w:t>
      </w:r>
      <w:r w:rsidR="00E835B2" w:rsidRPr="00E835B2">
        <w:rPr>
          <w:rFonts w:ascii="Arial" w:hAnsi="Arial" w:cs="Arial"/>
          <w:i/>
          <w:lang w:val="en-ID" w:eastAsia="id-ID"/>
        </w:rPr>
        <w:t>vannamei</w:t>
      </w:r>
      <w:r w:rsidR="00E835B2">
        <w:rPr>
          <w:rFonts w:ascii="Arial" w:hAnsi="Arial" w:cs="Arial"/>
          <w:lang w:val="en-ID" w:eastAsia="id-ID"/>
        </w:rPr>
        <w:t xml:space="preserve"> (Prima Larva, Lampung, Indonesia), </w:t>
      </w:r>
      <w:r>
        <w:rPr>
          <w:rFonts w:ascii="Arial" w:hAnsi="Arial" w:cs="Arial"/>
          <w:lang w:val="en-ID" w:eastAsia="id-ID"/>
        </w:rPr>
        <w:t>HCl (E Merck, Jerman), CaCl2 (E Merck, Jerman), KCl (E Merck, Jerman), etanol 96% (</w:t>
      </w:r>
      <w:r w:rsidR="00E835B2">
        <w:rPr>
          <w:rFonts w:ascii="Arial" w:hAnsi="Arial" w:cs="Arial"/>
          <w:lang w:val="en-ID" w:eastAsia="id-ID"/>
        </w:rPr>
        <w:t xml:space="preserve">Shagufta Laboratory, Indonesia), NaOH (E Merck, Jerman), EDTA (E Merck, Jerman), Giemsa (E Merck, Jerman), Formalin (E Merck, Jerman), </w:t>
      </w:r>
      <w:r w:rsidR="00E835B2" w:rsidRPr="00E835B2">
        <w:rPr>
          <w:rFonts w:ascii="Arial" w:hAnsi="Arial" w:cs="Arial"/>
          <w:i/>
          <w:lang w:val="en-ID" w:eastAsia="id-ID"/>
        </w:rPr>
        <w:t>Bacillus</w:t>
      </w:r>
      <w:r w:rsidR="00E835B2">
        <w:rPr>
          <w:rFonts w:ascii="Arial" w:hAnsi="Arial" w:cs="Arial"/>
          <w:lang w:val="en-ID" w:eastAsia="id-ID"/>
        </w:rPr>
        <w:t xml:space="preserve"> sp. D.2.2, Na fisiologis, Phospat buffer saline (PBS), dan pakan udang komersial (3C, Global Feed, Indonesia)</w:t>
      </w:r>
      <w:r w:rsidR="008E124D">
        <w:rPr>
          <w:rFonts w:ascii="Arial" w:hAnsi="Arial" w:cs="Arial"/>
          <w:lang w:val="en-ID" w:eastAsia="id-ID"/>
        </w:rPr>
        <w:t>, perekat pakan (Progol, Indonesia).</w:t>
      </w:r>
    </w:p>
    <w:p w:rsidR="00E835B2" w:rsidRDefault="00E835B2" w:rsidP="008D7A9A">
      <w:pPr>
        <w:spacing w:after="0" w:line="240" w:lineRule="auto"/>
        <w:jc w:val="both"/>
        <w:rPr>
          <w:rFonts w:ascii="Arial" w:hAnsi="Arial" w:cs="Arial"/>
          <w:i/>
          <w:lang w:val="en-ID" w:eastAsia="id-ID"/>
        </w:rPr>
      </w:pPr>
      <w:r w:rsidRPr="00E835B2">
        <w:rPr>
          <w:rFonts w:ascii="Arial" w:hAnsi="Arial" w:cs="Arial"/>
          <w:i/>
          <w:lang w:val="en-ID" w:eastAsia="id-ID"/>
        </w:rPr>
        <w:t>Metode</w:t>
      </w:r>
    </w:p>
    <w:p w:rsidR="008D7A9A" w:rsidRDefault="008D7A9A" w:rsidP="008D7A9A">
      <w:pPr>
        <w:autoSpaceDE w:val="0"/>
        <w:autoSpaceDN w:val="0"/>
        <w:adjustRightInd w:val="0"/>
        <w:spacing w:after="0" w:line="240" w:lineRule="auto"/>
        <w:jc w:val="both"/>
        <w:rPr>
          <w:rFonts w:ascii="Arial" w:hAnsi="Arial" w:cs="Arial"/>
          <w:bCs/>
          <w:iCs/>
          <w:u w:val="single"/>
        </w:rPr>
      </w:pPr>
    </w:p>
    <w:p w:rsidR="008E124D" w:rsidRPr="008E124D" w:rsidRDefault="008E124D" w:rsidP="008D7A9A">
      <w:pPr>
        <w:autoSpaceDE w:val="0"/>
        <w:autoSpaceDN w:val="0"/>
        <w:adjustRightInd w:val="0"/>
        <w:spacing w:after="0" w:line="240" w:lineRule="auto"/>
        <w:jc w:val="both"/>
        <w:rPr>
          <w:rFonts w:ascii="Arial" w:hAnsi="Arial" w:cs="Arial"/>
          <w:bCs/>
          <w:i/>
          <w:iCs/>
          <w:u w:val="single"/>
        </w:rPr>
      </w:pPr>
      <w:proofErr w:type="gramStart"/>
      <w:r w:rsidRPr="008E124D">
        <w:rPr>
          <w:rFonts w:ascii="Arial" w:hAnsi="Arial" w:cs="Arial"/>
          <w:bCs/>
          <w:iCs/>
          <w:u w:val="single"/>
        </w:rPr>
        <w:t xml:space="preserve">Koleksi </w:t>
      </w:r>
      <w:r w:rsidRPr="008E124D">
        <w:rPr>
          <w:rFonts w:ascii="Arial" w:hAnsi="Arial" w:cs="Arial"/>
          <w:bCs/>
          <w:i/>
          <w:iCs/>
          <w:u w:val="single"/>
        </w:rPr>
        <w:t>Sargassum sp.</w:t>
      </w:r>
      <w:proofErr w:type="gramEnd"/>
    </w:p>
    <w:p w:rsidR="008E124D" w:rsidRPr="008E124D" w:rsidRDefault="008E124D" w:rsidP="008D7A9A">
      <w:pPr>
        <w:autoSpaceDE w:val="0"/>
        <w:autoSpaceDN w:val="0"/>
        <w:adjustRightInd w:val="0"/>
        <w:spacing w:after="0" w:line="240" w:lineRule="auto"/>
        <w:jc w:val="both"/>
        <w:rPr>
          <w:rFonts w:ascii="Arial" w:hAnsi="Arial" w:cs="Arial"/>
          <w:lang w:val="id-ID"/>
        </w:rPr>
      </w:pPr>
      <w:proofErr w:type="gramStart"/>
      <w:r>
        <w:rPr>
          <w:rFonts w:ascii="Arial" w:hAnsi="Arial" w:cs="Arial"/>
          <w:bCs/>
          <w:iCs/>
        </w:rPr>
        <w:t xml:space="preserve">Alga laut cokelat </w:t>
      </w:r>
      <w:r w:rsidRPr="008E124D">
        <w:rPr>
          <w:rFonts w:ascii="Arial" w:hAnsi="Arial" w:cs="Arial"/>
          <w:i/>
        </w:rPr>
        <w:t xml:space="preserve">Sargassum </w:t>
      </w:r>
      <w:r w:rsidRPr="008E124D">
        <w:rPr>
          <w:rFonts w:ascii="Arial" w:hAnsi="Arial" w:cs="Arial"/>
        </w:rPr>
        <w:t>sp.</w:t>
      </w:r>
      <w:r>
        <w:rPr>
          <w:rFonts w:ascii="Arial" w:hAnsi="Arial" w:cs="Arial"/>
        </w:rPr>
        <w:t xml:space="preserve"> dikoleksi</w:t>
      </w:r>
      <w:r w:rsidRPr="008E124D">
        <w:rPr>
          <w:rFonts w:ascii="Arial" w:hAnsi="Arial" w:cs="Arial"/>
        </w:rPr>
        <w:t xml:space="preserve"> dar</w:t>
      </w:r>
      <w:r w:rsidRPr="008E124D">
        <w:rPr>
          <w:rFonts w:ascii="Arial" w:hAnsi="Arial" w:cs="Arial"/>
          <w:lang w:val="id-ID"/>
        </w:rPr>
        <w:t>i</w:t>
      </w:r>
      <w:r w:rsidRPr="008E124D">
        <w:rPr>
          <w:rFonts w:ascii="Arial" w:hAnsi="Arial" w:cs="Arial"/>
        </w:rPr>
        <w:t xml:space="preserve"> </w:t>
      </w:r>
      <w:r>
        <w:rPr>
          <w:rFonts w:ascii="Arial" w:hAnsi="Arial" w:cs="Arial"/>
        </w:rPr>
        <w:t xml:space="preserve">Pantai </w:t>
      </w:r>
      <w:r w:rsidR="001D7B4E">
        <w:rPr>
          <w:rFonts w:ascii="Arial" w:hAnsi="Arial" w:cs="Arial"/>
        </w:rPr>
        <w:t xml:space="preserve">Biha, </w:t>
      </w:r>
      <w:r w:rsidRPr="008E124D">
        <w:rPr>
          <w:rFonts w:ascii="Arial" w:hAnsi="Arial" w:cs="Arial"/>
        </w:rPr>
        <w:t>Pe</w:t>
      </w:r>
      <w:r w:rsidRPr="008E124D">
        <w:rPr>
          <w:rFonts w:ascii="Arial" w:hAnsi="Arial" w:cs="Arial"/>
          <w:lang w:val="id-ID"/>
        </w:rPr>
        <w:t>sisir Barat</w:t>
      </w:r>
      <w:r w:rsidR="001D7B4E">
        <w:rPr>
          <w:rFonts w:ascii="Arial" w:hAnsi="Arial" w:cs="Arial"/>
        </w:rPr>
        <w:t>,</w:t>
      </w:r>
      <w:r w:rsidRPr="008E124D">
        <w:rPr>
          <w:rFonts w:ascii="Arial" w:hAnsi="Arial" w:cs="Arial"/>
          <w:lang w:val="id-ID"/>
        </w:rPr>
        <w:t xml:space="preserve"> Lampung </w:t>
      </w:r>
      <w:r w:rsidR="001D7B4E">
        <w:rPr>
          <w:rFonts w:ascii="Arial" w:hAnsi="Arial" w:cs="Arial"/>
        </w:rPr>
        <w:t>pada September</w:t>
      </w:r>
      <w:r w:rsidRPr="008E124D">
        <w:rPr>
          <w:rFonts w:ascii="Arial" w:hAnsi="Arial" w:cs="Arial"/>
        </w:rPr>
        <w:t xml:space="preserve"> 2019.</w:t>
      </w:r>
      <w:proofErr w:type="gramEnd"/>
      <w:r w:rsidRPr="008E124D">
        <w:rPr>
          <w:rFonts w:ascii="Arial" w:hAnsi="Arial" w:cs="Arial"/>
        </w:rPr>
        <w:t xml:space="preserve"> </w:t>
      </w:r>
      <w:proofErr w:type="gramStart"/>
      <w:r w:rsidRPr="008E124D">
        <w:rPr>
          <w:rFonts w:ascii="Arial" w:hAnsi="Arial" w:cs="Arial"/>
        </w:rPr>
        <w:t>Rumput laut yang sudah didapatkan, la</w:t>
      </w:r>
      <w:r w:rsidRPr="008E124D">
        <w:rPr>
          <w:rFonts w:ascii="Arial" w:hAnsi="Arial" w:cs="Arial"/>
          <w:lang w:val="id-ID"/>
        </w:rPr>
        <w:t>l</w:t>
      </w:r>
      <w:r w:rsidRPr="008E124D">
        <w:rPr>
          <w:rFonts w:ascii="Arial" w:hAnsi="Arial" w:cs="Arial"/>
        </w:rPr>
        <w:t>u dicuci dengan air tawar dan dikering</w:t>
      </w:r>
      <w:r w:rsidR="001D7B4E">
        <w:rPr>
          <w:rFonts w:ascii="Arial" w:hAnsi="Arial" w:cs="Arial"/>
        </w:rPr>
        <w:t>-angin</w:t>
      </w:r>
      <w:r w:rsidRPr="008E124D">
        <w:rPr>
          <w:rFonts w:ascii="Arial" w:hAnsi="Arial" w:cs="Arial"/>
        </w:rPr>
        <w:t>kan pada suhu ruang.</w:t>
      </w:r>
      <w:proofErr w:type="gramEnd"/>
      <w:r w:rsidR="001D7B4E">
        <w:rPr>
          <w:rFonts w:ascii="Arial" w:hAnsi="Arial" w:cs="Arial"/>
        </w:rPr>
        <w:t xml:space="preserve"> </w:t>
      </w:r>
      <w:proofErr w:type="gramStart"/>
      <w:r w:rsidR="001D7B4E">
        <w:rPr>
          <w:rFonts w:ascii="Arial" w:hAnsi="Arial" w:cs="Arial"/>
        </w:rPr>
        <w:t>Alga yang sudah kering kemudian</w:t>
      </w:r>
      <w:r w:rsidRPr="008E124D">
        <w:rPr>
          <w:rFonts w:ascii="Arial" w:hAnsi="Arial" w:cs="Arial"/>
        </w:rPr>
        <w:t xml:space="preserve"> digiling sampai berukuran seperti tepung</w:t>
      </w:r>
      <w:r w:rsidR="001D7B4E">
        <w:rPr>
          <w:rFonts w:ascii="Arial" w:hAnsi="Arial" w:cs="Arial"/>
        </w:rPr>
        <w:t xml:space="preserve"> (bubuk)</w:t>
      </w:r>
      <w:r w:rsidRPr="008E124D">
        <w:rPr>
          <w:rFonts w:ascii="Arial" w:hAnsi="Arial" w:cs="Arial"/>
        </w:rPr>
        <w:t>.</w:t>
      </w:r>
      <w:proofErr w:type="gramEnd"/>
      <w:r w:rsidR="001D7B4E">
        <w:rPr>
          <w:rFonts w:ascii="Arial" w:hAnsi="Arial" w:cs="Arial"/>
        </w:rPr>
        <w:t xml:space="preserve"> </w:t>
      </w:r>
      <w:proofErr w:type="gramStart"/>
      <w:r w:rsidR="001D7B4E">
        <w:rPr>
          <w:rFonts w:ascii="Arial" w:hAnsi="Arial" w:cs="Arial"/>
        </w:rPr>
        <w:t>Tepung a</w:t>
      </w:r>
      <w:r w:rsidRPr="008E124D">
        <w:rPr>
          <w:rFonts w:ascii="Arial" w:hAnsi="Arial" w:cs="Arial"/>
          <w:lang w:val="id-ID"/>
        </w:rPr>
        <w:t xml:space="preserve">lga </w:t>
      </w:r>
      <w:r w:rsidR="001D7B4E">
        <w:rPr>
          <w:rFonts w:ascii="Arial" w:hAnsi="Arial" w:cs="Arial"/>
        </w:rPr>
        <w:t xml:space="preserve">selanjutnya </w:t>
      </w:r>
      <w:r w:rsidRPr="008E124D">
        <w:rPr>
          <w:rFonts w:ascii="Arial" w:hAnsi="Arial" w:cs="Arial"/>
          <w:lang w:val="id-ID"/>
        </w:rPr>
        <w:t xml:space="preserve">disimpan pada tempat yang aman </w:t>
      </w:r>
      <w:r w:rsidRPr="008E124D">
        <w:rPr>
          <w:rFonts w:ascii="Arial" w:hAnsi="Arial" w:cs="Arial"/>
        </w:rPr>
        <w:t>dan tidak lembab.</w:t>
      </w:r>
      <w:proofErr w:type="gramEnd"/>
    </w:p>
    <w:p w:rsidR="008D7A9A" w:rsidRDefault="008D7A9A" w:rsidP="008D7A9A">
      <w:pPr>
        <w:autoSpaceDE w:val="0"/>
        <w:autoSpaceDN w:val="0"/>
        <w:adjustRightInd w:val="0"/>
        <w:spacing w:after="0" w:line="240" w:lineRule="auto"/>
        <w:jc w:val="both"/>
        <w:rPr>
          <w:rFonts w:ascii="Arial" w:hAnsi="Arial" w:cs="Arial"/>
          <w:bCs/>
          <w:iCs/>
          <w:u w:val="single"/>
        </w:rPr>
      </w:pPr>
    </w:p>
    <w:p w:rsidR="008E124D" w:rsidRPr="001D7B4E" w:rsidRDefault="008E124D" w:rsidP="008D7A9A">
      <w:pPr>
        <w:autoSpaceDE w:val="0"/>
        <w:autoSpaceDN w:val="0"/>
        <w:adjustRightInd w:val="0"/>
        <w:spacing w:after="0" w:line="240" w:lineRule="auto"/>
        <w:jc w:val="both"/>
        <w:rPr>
          <w:rFonts w:ascii="Arial" w:hAnsi="Arial" w:cs="Arial"/>
          <w:bCs/>
          <w:i/>
          <w:iCs/>
          <w:u w:val="single"/>
        </w:rPr>
      </w:pPr>
      <w:r w:rsidRPr="001D7B4E">
        <w:rPr>
          <w:rFonts w:ascii="Arial" w:hAnsi="Arial" w:cs="Arial"/>
          <w:bCs/>
          <w:iCs/>
          <w:u w:val="single"/>
        </w:rPr>
        <w:t>Ekstraksi Ca</w:t>
      </w:r>
      <w:r w:rsidR="001D7B4E">
        <w:rPr>
          <w:rFonts w:ascii="Arial" w:hAnsi="Arial" w:cs="Arial"/>
          <w:bCs/>
          <w:iCs/>
          <w:u w:val="single"/>
        </w:rPr>
        <w:t>-</w:t>
      </w:r>
      <w:r w:rsidRPr="001D7B4E">
        <w:rPr>
          <w:rFonts w:ascii="Arial" w:hAnsi="Arial" w:cs="Arial"/>
          <w:bCs/>
          <w:iCs/>
          <w:u w:val="single"/>
        </w:rPr>
        <w:t xml:space="preserve">alginat </w:t>
      </w:r>
    </w:p>
    <w:p w:rsidR="008E124D" w:rsidRDefault="008E124D" w:rsidP="008D7A9A">
      <w:pPr>
        <w:tabs>
          <w:tab w:val="left" w:pos="284"/>
        </w:tabs>
        <w:autoSpaceDE w:val="0"/>
        <w:autoSpaceDN w:val="0"/>
        <w:adjustRightInd w:val="0"/>
        <w:spacing w:after="0" w:line="240" w:lineRule="auto"/>
        <w:jc w:val="both"/>
        <w:rPr>
          <w:rStyle w:val="A3"/>
          <w:rFonts w:ascii="Arial" w:hAnsi="Arial" w:cs="Arial"/>
        </w:rPr>
      </w:pPr>
      <w:proofErr w:type="gramStart"/>
      <w:r w:rsidRPr="008E124D">
        <w:rPr>
          <w:rFonts w:ascii="Arial" w:hAnsi="Arial" w:cs="Arial"/>
        </w:rPr>
        <w:t xml:space="preserve">Ekstraksi </w:t>
      </w:r>
      <w:r w:rsidR="001D7B4E">
        <w:rPr>
          <w:rFonts w:ascii="Arial" w:hAnsi="Arial" w:cs="Arial"/>
        </w:rPr>
        <w:t>Ca-</w:t>
      </w:r>
      <w:r w:rsidRPr="008E124D">
        <w:rPr>
          <w:rFonts w:ascii="Arial" w:hAnsi="Arial" w:cs="Arial"/>
        </w:rPr>
        <w:t xml:space="preserve">alginat dilakukan dengan </w:t>
      </w:r>
      <w:r w:rsidR="001D7B4E">
        <w:rPr>
          <w:rFonts w:ascii="Arial" w:hAnsi="Arial" w:cs="Arial"/>
        </w:rPr>
        <w:t>mengacu pada metode</w:t>
      </w:r>
      <w:r w:rsidRPr="008E124D">
        <w:rPr>
          <w:rFonts w:ascii="Arial" w:hAnsi="Arial" w:cs="Arial"/>
        </w:rPr>
        <w:t xml:space="preserve"> </w:t>
      </w:r>
      <w:r w:rsidRPr="008E124D">
        <w:rPr>
          <w:rFonts w:ascii="Arial" w:hAnsi="Arial" w:cs="Arial"/>
          <w:iCs/>
        </w:rPr>
        <w:t xml:space="preserve">Jork </w:t>
      </w:r>
      <w:r w:rsidRPr="008E124D">
        <w:rPr>
          <w:rFonts w:ascii="Arial" w:hAnsi="Arial" w:cs="Arial"/>
          <w:i/>
        </w:rPr>
        <w:t>et al</w:t>
      </w:r>
      <w:r w:rsidRPr="008E124D">
        <w:rPr>
          <w:rFonts w:ascii="Arial" w:hAnsi="Arial" w:cs="Arial"/>
          <w:i/>
          <w:lang w:val="id-ID"/>
        </w:rPr>
        <w:t xml:space="preserve">, </w:t>
      </w:r>
      <w:r w:rsidRPr="008E124D">
        <w:rPr>
          <w:rFonts w:ascii="Arial" w:hAnsi="Arial" w:cs="Arial"/>
          <w:lang w:val="id-ID"/>
        </w:rPr>
        <w:t>(</w:t>
      </w:r>
      <w:r w:rsidRPr="008E124D">
        <w:rPr>
          <w:rFonts w:ascii="Arial" w:hAnsi="Arial" w:cs="Arial"/>
          <w:iCs/>
        </w:rPr>
        <w:t>2000</w:t>
      </w:r>
      <w:r w:rsidRPr="008E124D">
        <w:rPr>
          <w:rFonts w:ascii="Arial" w:hAnsi="Arial" w:cs="Arial"/>
          <w:iCs/>
          <w:lang w:val="id-ID"/>
        </w:rPr>
        <w:t>)</w:t>
      </w:r>
      <w:r w:rsidRPr="008E124D">
        <w:rPr>
          <w:rFonts w:ascii="Arial" w:hAnsi="Arial" w:cs="Arial"/>
          <w:lang w:val="id-ID"/>
        </w:rPr>
        <w:t>.</w:t>
      </w:r>
      <w:proofErr w:type="gramEnd"/>
      <w:r w:rsidR="001D7B4E">
        <w:rPr>
          <w:rFonts w:ascii="Arial" w:hAnsi="Arial" w:cs="Arial"/>
        </w:rPr>
        <w:t xml:space="preserve"> Sebelum ekstraksi,</w:t>
      </w:r>
      <w:r w:rsidR="006A6244">
        <w:rPr>
          <w:rFonts w:ascii="Arial" w:hAnsi="Arial" w:cs="Arial"/>
        </w:rPr>
        <w:t xml:space="preserve"> terlebih dahulu dilakukan depigmenatasi 100 g bubuk </w:t>
      </w:r>
      <w:proofErr w:type="gramStart"/>
      <w:r w:rsidR="006A6244" w:rsidRPr="006A6244">
        <w:rPr>
          <w:rFonts w:ascii="Arial" w:hAnsi="Arial" w:cs="Arial"/>
          <w:i/>
        </w:rPr>
        <w:t>Sargassum</w:t>
      </w:r>
      <w:r w:rsidR="006A6244">
        <w:rPr>
          <w:rFonts w:ascii="Arial" w:hAnsi="Arial" w:cs="Arial"/>
        </w:rPr>
        <w:t xml:space="preserve"> </w:t>
      </w:r>
      <w:r w:rsidR="001D7B4E">
        <w:rPr>
          <w:rFonts w:ascii="Arial" w:hAnsi="Arial" w:cs="Arial"/>
        </w:rPr>
        <w:t xml:space="preserve"> </w:t>
      </w:r>
      <w:r w:rsidR="006A6244">
        <w:rPr>
          <w:rFonts w:ascii="Arial" w:hAnsi="Arial" w:cs="Arial"/>
        </w:rPr>
        <w:t>kering</w:t>
      </w:r>
      <w:proofErr w:type="gramEnd"/>
      <w:r w:rsidR="006A6244">
        <w:rPr>
          <w:rFonts w:ascii="Arial" w:hAnsi="Arial" w:cs="Arial"/>
        </w:rPr>
        <w:t xml:space="preserve"> dengan menggunakan etanol 96% (1:3 m/v). </w:t>
      </w:r>
      <w:proofErr w:type="gramStart"/>
      <w:r w:rsidR="001D7B4E" w:rsidRPr="001D7B4E">
        <w:rPr>
          <w:rStyle w:val="A3"/>
          <w:rFonts w:ascii="Arial" w:hAnsi="Arial" w:cs="Arial"/>
          <w:i/>
        </w:rPr>
        <w:t>Sargassum</w:t>
      </w:r>
      <w:r w:rsidR="001D7B4E">
        <w:rPr>
          <w:rStyle w:val="A3"/>
          <w:rFonts w:ascii="Arial" w:hAnsi="Arial" w:cs="Arial"/>
        </w:rPr>
        <w:t xml:space="preserve"> </w:t>
      </w:r>
      <w:r w:rsidRPr="008E124D">
        <w:rPr>
          <w:rStyle w:val="A3"/>
          <w:rFonts w:ascii="Arial" w:hAnsi="Arial" w:cs="Arial"/>
        </w:rPr>
        <w:t xml:space="preserve">yang telah terdepigmentasi </w:t>
      </w:r>
      <w:r w:rsidR="006A6244">
        <w:rPr>
          <w:rStyle w:val="A3"/>
          <w:rFonts w:ascii="Arial" w:hAnsi="Arial" w:cs="Arial"/>
        </w:rPr>
        <w:t>kemudian diekstrak</w:t>
      </w:r>
      <w:r w:rsidRPr="008E124D">
        <w:rPr>
          <w:rStyle w:val="A3"/>
          <w:rFonts w:ascii="Arial" w:hAnsi="Arial" w:cs="Arial"/>
        </w:rPr>
        <w:t xml:space="preserve"> dengan 2% CaCl</w:t>
      </w:r>
      <w:r w:rsidRPr="008E124D">
        <w:rPr>
          <w:rStyle w:val="A3"/>
          <w:rFonts w:ascii="Arial" w:hAnsi="Arial" w:cs="Arial"/>
          <w:vertAlign w:val="subscript"/>
        </w:rPr>
        <w:t xml:space="preserve">2 </w:t>
      </w:r>
      <w:r w:rsidRPr="008E124D">
        <w:rPr>
          <w:rStyle w:val="A3"/>
          <w:rFonts w:ascii="Arial" w:hAnsi="Arial" w:cs="Arial"/>
        </w:rPr>
        <w:t>/ 50µM</w:t>
      </w:r>
      <w:r w:rsidRPr="008E124D">
        <w:rPr>
          <w:rStyle w:val="A3"/>
          <w:rFonts w:ascii="Arial" w:hAnsi="Arial" w:cs="Arial"/>
          <w:lang w:val="id-ID"/>
        </w:rPr>
        <w:t xml:space="preserve"> </w:t>
      </w:r>
      <w:r w:rsidRPr="008E124D">
        <w:rPr>
          <w:rStyle w:val="A3"/>
          <w:rFonts w:ascii="Arial" w:hAnsi="Arial" w:cs="Arial"/>
        </w:rPr>
        <w:t>EDTA.</w:t>
      </w:r>
      <w:proofErr w:type="gramEnd"/>
      <w:r w:rsidRPr="008E124D">
        <w:rPr>
          <w:rStyle w:val="A3"/>
          <w:rFonts w:ascii="Arial" w:hAnsi="Arial" w:cs="Arial"/>
        </w:rPr>
        <w:t xml:space="preserve"> Ekstrak ditambahkan dengan larutan NaOH hingga pH 8</w:t>
      </w:r>
      <w:proofErr w:type="gramStart"/>
      <w:r w:rsidRPr="008E124D">
        <w:rPr>
          <w:rStyle w:val="A3"/>
          <w:rFonts w:ascii="Arial" w:hAnsi="Arial" w:cs="Arial"/>
        </w:rPr>
        <w:t>,5</w:t>
      </w:r>
      <w:proofErr w:type="gramEnd"/>
      <w:r w:rsidRPr="008E124D">
        <w:rPr>
          <w:rStyle w:val="A3"/>
          <w:rFonts w:ascii="Arial" w:hAnsi="Arial" w:cs="Arial"/>
        </w:rPr>
        <w:t xml:space="preserve">. </w:t>
      </w:r>
      <w:proofErr w:type="gramStart"/>
      <w:r w:rsidRPr="008E124D">
        <w:rPr>
          <w:rStyle w:val="A3"/>
          <w:rFonts w:ascii="Arial" w:hAnsi="Arial" w:cs="Arial"/>
        </w:rPr>
        <w:t xml:space="preserve">Ekstrak ditempatkan </w:t>
      </w:r>
      <w:r w:rsidRPr="008E124D">
        <w:rPr>
          <w:rStyle w:val="A3"/>
          <w:rFonts w:ascii="Arial" w:hAnsi="Arial" w:cs="Arial"/>
          <w:lang w:val="id-ID"/>
        </w:rPr>
        <w:t xml:space="preserve">pada shaker </w:t>
      </w:r>
      <w:r w:rsidRPr="008E124D">
        <w:rPr>
          <w:rStyle w:val="A3"/>
          <w:rFonts w:ascii="Arial" w:hAnsi="Arial" w:cs="Arial"/>
        </w:rPr>
        <w:t>dan dibiarkan selama 2 jam, dan dalam suhu ruang.</w:t>
      </w:r>
      <w:proofErr w:type="gramEnd"/>
      <w:r w:rsidRPr="008E124D">
        <w:rPr>
          <w:rStyle w:val="A3"/>
          <w:rFonts w:ascii="Arial" w:hAnsi="Arial" w:cs="Arial"/>
        </w:rPr>
        <w:t xml:space="preserve"> Setelah 2 jam, padatan dibuang dan ditambahkan 0</w:t>
      </w:r>
      <w:proofErr w:type="gramStart"/>
      <w:r w:rsidRPr="008E124D">
        <w:rPr>
          <w:rStyle w:val="A3"/>
          <w:rFonts w:ascii="Arial" w:hAnsi="Arial" w:cs="Arial"/>
        </w:rPr>
        <w:t>,13</w:t>
      </w:r>
      <w:proofErr w:type="gramEnd"/>
      <w:r w:rsidRPr="008E124D">
        <w:rPr>
          <w:rStyle w:val="A3"/>
          <w:rFonts w:ascii="Arial" w:hAnsi="Arial" w:cs="Arial"/>
        </w:rPr>
        <w:t xml:space="preserve"> M KC</w:t>
      </w:r>
      <w:r w:rsidRPr="008E124D">
        <w:rPr>
          <w:rStyle w:val="A3"/>
          <w:rFonts w:ascii="Arial" w:hAnsi="Arial" w:cs="Arial"/>
          <w:lang w:val="id-ID"/>
        </w:rPr>
        <w:t xml:space="preserve">l </w:t>
      </w:r>
      <w:r w:rsidRPr="008E124D">
        <w:rPr>
          <w:rStyle w:val="A3"/>
          <w:rFonts w:ascii="Arial" w:hAnsi="Arial" w:cs="Arial"/>
        </w:rPr>
        <w:t xml:space="preserve">pada larutan. </w:t>
      </w:r>
      <w:proofErr w:type="gramStart"/>
      <w:r w:rsidRPr="008E124D">
        <w:rPr>
          <w:rStyle w:val="A3"/>
          <w:rFonts w:ascii="Arial" w:hAnsi="Arial" w:cs="Arial"/>
        </w:rPr>
        <w:t>Kemudian ekstrak diprespitasi dengan etanol dingin 96% dalam perbandingan 1:1</w:t>
      </w:r>
      <w:r w:rsidR="001561F9">
        <w:rPr>
          <w:rStyle w:val="A3"/>
          <w:rFonts w:ascii="Arial" w:hAnsi="Arial" w:cs="Arial"/>
        </w:rPr>
        <w:t xml:space="preserve"> (v/v)</w:t>
      </w:r>
      <w:r w:rsidRPr="008E124D">
        <w:rPr>
          <w:rStyle w:val="A3"/>
          <w:rFonts w:ascii="Arial" w:hAnsi="Arial" w:cs="Arial"/>
        </w:rPr>
        <w:t>.</w:t>
      </w:r>
      <w:proofErr w:type="gramEnd"/>
      <w:r w:rsidRPr="008E124D">
        <w:rPr>
          <w:rStyle w:val="A3"/>
          <w:rFonts w:ascii="Arial" w:hAnsi="Arial" w:cs="Arial"/>
        </w:rPr>
        <w:t xml:space="preserve"> Ekstrak disimpan dalam almari pendingin selama 48 jam hingga endapan terbentuk maksimal. </w:t>
      </w:r>
      <w:proofErr w:type="gramStart"/>
      <w:r w:rsidRPr="008E124D">
        <w:rPr>
          <w:rStyle w:val="A3"/>
          <w:rFonts w:ascii="Arial" w:hAnsi="Arial" w:cs="Arial"/>
        </w:rPr>
        <w:t>Setelah itu dilakukan sentrifuse dengan kecepatan 3500 rpm selama 5 menit.</w:t>
      </w:r>
      <w:proofErr w:type="gramEnd"/>
      <w:r w:rsidRPr="008E124D">
        <w:rPr>
          <w:rStyle w:val="A3"/>
          <w:rFonts w:ascii="Arial" w:hAnsi="Arial" w:cs="Arial"/>
          <w:lang w:val="id-ID"/>
        </w:rPr>
        <w:t xml:space="preserve"> </w:t>
      </w:r>
      <w:proofErr w:type="gramStart"/>
      <w:r w:rsidRPr="008E124D">
        <w:rPr>
          <w:rStyle w:val="A3"/>
          <w:rFonts w:ascii="Arial" w:hAnsi="Arial" w:cs="Arial"/>
        </w:rPr>
        <w:t>Pelet kemudian diambil dan dikeringkan di dalam oven pada suhu 60</w:t>
      </w:r>
      <w:r w:rsidRPr="008E124D">
        <w:rPr>
          <w:rStyle w:val="A3"/>
          <w:rFonts w:ascii="Arial" w:hAnsi="Arial" w:cs="Arial"/>
          <w:vertAlign w:val="superscript"/>
          <w:lang w:val="id-ID"/>
        </w:rPr>
        <w:t>o</w:t>
      </w:r>
      <w:r w:rsidRPr="008E124D">
        <w:rPr>
          <w:rStyle w:val="A3"/>
          <w:rFonts w:ascii="Arial" w:hAnsi="Arial" w:cs="Arial"/>
        </w:rPr>
        <w:t>C selama semalam</w:t>
      </w:r>
      <w:r w:rsidRPr="008E124D">
        <w:rPr>
          <w:rStyle w:val="A3"/>
          <w:rFonts w:ascii="Arial" w:hAnsi="Arial" w:cs="Arial"/>
          <w:lang w:val="id-ID"/>
        </w:rPr>
        <w:t>.</w:t>
      </w:r>
      <w:proofErr w:type="gramEnd"/>
    </w:p>
    <w:p w:rsidR="00E9412E" w:rsidRPr="00132AE3" w:rsidRDefault="009D1BB7" w:rsidP="008D7A9A">
      <w:pPr>
        <w:autoSpaceDE w:val="0"/>
        <w:autoSpaceDN w:val="0"/>
        <w:adjustRightInd w:val="0"/>
        <w:spacing w:after="0" w:line="240" w:lineRule="auto"/>
        <w:jc w:val="both"/>
        <w:rPr>
          <w:rStyle w:val="SubtleEmphasis"/>
          <w:rFonts w:ascii="Arial" w:hAnsi="Arial" w:cs="Arial"/>
          <w:b w:val="0"/>
          <w:sz w:val="22"/>
          <w:u w:val="single"/>
        </w:rPr>
      </w:pPr>
      <w:r>
        <w:rPr>
          <w:rStyle w:val="SubtleEmphasis"/>
          <w:rFonts w:ascii="Arial" w:hAnsi="Arial" w:cs="Arial"/>
          <w:b w:val="0"/>
          <w:sz w:val="22"/>
          <w:u w:val="single"/>
        </w:rPr>
        <w:t>Suplementasi</w:t>
      </w:r>
      <w:r w:rsidRPr="006C3C6F">
        <w:rPr>
          <w:rStyle w:val="SubtleEmphasis"/>
          <w:rFonts w:ascii="Arial" w:hAnsi="Arial" w:cs="Arial"/>
          <w:b w:val="0"/>
          <w:sz w:val="22"/>
          <w:u w:val="single"/>
          <w:lang w:val="id-ID"/>
        </w:rPr>
        <w:t xml:space="preserve"> Kalsium Alginat</w:t>
      </w:r>
    </w:p>
    <w:p w:rsidR="00AD766A" w:rsidRDefault="00AD766A" w:rsidP="008D7A9A">
      <w:pPr>
        <w:tabs>
          <w:tab w:val="left" w:pos="284"/>
        </w:tabs>
        <w:autoSpaceDE w:val="0"/>
        <w:autoSpaceDN w:val="0"/>
        <w:adjustRightInd w:val="0"/>
        <w:spacing w:after="0" w:line="240" w:lineRule="auto"/>
        <w:jc w:val="both"/>
        <w:rPr>
          <w:rStyle w:val="SubtleEmphasis"/>
          <w:rFonts w:ascii="Arial" w:hAnsi="Arial" w:cs="Arial"/>
          <w:b w:val="0"/>
          <w:bCs/>
          <w:sz w:val="22"/>
        </w:rPr>
      </w:pPr>
    </w:p>
    <w:p w:rsidR="00E9412E" w:rsidRPr="00E9412E" w:rsidRDefault="00E9412E" w:rsidP="008D7A9A">
      <w:pPr>
        <w:tabs>
          <w:tab w:val="left" w:pos="284"/>
        </w:tabs>
        <w:autoSpaceDE w:val="0"/>
        <w:autoSpaceDN w:val="0"/>
        <w:adjustRightInd w:val="0"/>
        <w:spacing w:after="0" w:line="240" w:lineRule="auto"/>
        <w:jc w:val="both"/>
        <w:rPr>
          <w:rStyle w:val="A3"/>
          <w:rFonts w:ascii="Arial" w:hAnsi="Arial" w:cs="Arial"/>
        </w:rPr>
      </w:pPr>
      <w:r>
        <w:rPr>
          <w:rStyle w:val="SubtleEmphasis"/>
          <w:rFonts w:ascii="Arial" w:hAnsi="Arial" w:cs="Arial"/>
          <w:b w:val="0"/>
          <w:bCs/>
          <w:sz w:val="22"/>
        </w:rPr>
        <w:t>P</w:t>
      </w:r>
      <w:r w:rsidRPr="006C3C6F">
        <w:rPr>
          <w:rStyle w:val="SubtleEmphasis"/>
          <w:rFonts w:ascii="Arial" w:hAnsi="Arial" w:cs="Arial"/>
          <w:b w:val="0"/>
          <w:bCs/>
          <w:sz w:val="22"/>
          <w:lang w:val="id-ID"/>
        </w:rPr>
        <w:t xml:space="preserve">akan komersial </w:t>
      </w:r>
      <w:r>
        <w:rPr>
          <w:rStyle w:val="SubtleEmphasis"/>
          <w:rFonts w:ascii="Arial" w:hAnsi="Arial" w:cs="Arial"/>
          <w:b w:val="0"/>
          <w:bCs/>
          <w:sz w:val="22"/>
        </w:rPr>
        <w:t xml:space="preserve">(Global Feed, Indonesia </w:t>
      </w:r>
      <w:r w:rsidRPr="006C3C6F">
        <w:rPr>
          <w:rStyle w:val="SubtleEmphasis"/>
          <w:rFonts w:ascii="Arial" w:hAnsi="Arial" w:cs="Arial"/>
          <w:b w:val="0"/>
          <w:bCs/>
          <w:sz w:val="22"/>
          <w:lang w:val="id-ID"/>
        </w:rPr>
        <w:t>dengan kandungan p</w:t>
      </w:r>
      <w:r>
        <w:rPr>
          <w:rStyle w:val="SubtleEmphasis"/>
          <w:rFonts w:ascii="Arial" w:hAnsi="Arial" w:cs="Arial"/>
          <w:b w:val="0"/>
          <w:bCs/>
          <w:sz w:val="22"/>
          <w:lang w:val="id-ID"/>
        </w:rPr>
        <w:t>rotein 34-36%</w:t>
      </w:r>
      <w:r>
        <w:rPr>
          <w:rStyle w:val="SubtleEmphasis"/>
          <w:rFonts w:ascii="Arial" w:hAnsi="Arial" w:cs="Arial"/>
          <w:b w:val="0"/>
          <w:bCs/>
          <w:sz w:val="22"/>
        </w:rPr>
        <w:t>)</w:t>
      </w:r>
      <w:r>
        <w:rPr>
          <w:rStyle w:val="SubtleEmphasis"/>
          <w:rFonts w:ascii="Arial" w:hAnsi="Arial" w:cs="Arial"/>
          <w:b w:val="0"/>
          <w:bCs/>
          <w:sz w:val="22"/>
          <w:lang w:val="id-ID"/>
        </w:rPr>
        <w:t xml:space="preserve"> </w:t>
      </w:r>
      <w:r>
        <w:rPr>
          <w:rStyle w:val="SubtleEmphasis"/>
          <w:rFonts w:ascii="Arial" w:hAnsi="Arial" w:cs="Arial"/>
          <w:b w:val="0"/>
          <w:bCs/>
          <w:sz w:val="22"/>
        </w:rPr>
        <w:t>di</w:t>
      </w:r>
      <w:r w:rsidRPr="006C3C6F">
        <w:rPr>
          <w:rStyle w:val="SubtleEmphasis"/>
          <w:rFonts w:ascii="Arial" w:hAnsi="Arial" w:cs="Arial"/>
          <w:b w:val="0"/>
          <w:bCs/>
          <w:sz w:val="22"/>
          <w:lang w:val="id-ID"/>
        </w:rPr>
        <w:t xml:space="preserve">campurkan  </w:t>
      </w:r>
      <w:r>
        <w:rPr>
          <w:rStyle w:val="SubtleEmphasis"/>
          <w:rFonts w:ascii="Arial" w:hAnsi="Arial" w:cs="Arial"/>
          <w:b w:val="0"/>
          <w:bCs/>
          <w:sz w:val="22"/>
        </w:rPr>
        <w:t xml:space="preserve">dengan </w:t>
      </w:r>
      <w:r w:rsidRPr="006C3C6F">
        <w:rPr>
          <w:rStyle w:val="SubtleEmphasis"/>
          <w:rFonts w:ascii="Arial" w:hAnsi="Arial" w:cs="Arial"/>
          <w:b w:val="0"/>
          <w:bCs/>
          <w:sz w:val="22"/>
          <w:lang w:val="id-ID"/>
        </w:rPr>
        <w:t>kalsium</w:t>
      </w:r>
      <w:r>
        <w:rPr>
          <w:rStyle w:val="SubtleEmphasis"/>
          <w:rFonts w:ascii="Arial" w:hAnsi="Arial" w:cs="Arial"/>
          <w:b w:val="0"/>
          <w:bCs/>
          <w:sz w:val="22"/>
          <w:lang w:val="id-ID"/>
        </w:rPr>
        <w:t xml:space="preserve"> alginat </w:t>
      </w:r>
      <w:r>
        <w:rPr>
          <w:rStyle w:val="SubtleEmphasis"/>
          <w:rFonts w:ascii="Arial" w:hAnsi="Arial" w:cs="Arial"/>
          <w:b w:val="0"/>
          <w:bCs/>
          <w:sz w:val="22"/>
        </w:rPr>
        <w:t>sesuai dengan</w:t>
      </w:r>
      <w:r w:rsidRPr="006C3C6F">
        <w:rPr>
          <w:rStyle w:val="SubtleEmphasis"/>
          <w:rFonts w:ascii="Arial" w:hAnsi="Arial" w:cs="Arial"/>
          <w:b w:val="0"/>
          <w:bCs/>
          <w:sz w:val="22"/>
          <w:lang w:val="id-ID"/>
        </w:rPr>
        <w:t xml:space="preserve"> dosis</w:t>
      </w:r>
      <w:r w:rsidR="00E722B9">
        <w:rPr>
          <w:rStyle w:val="SubtleEmphasis"/>
          <w:rFonts w:ascii="Arial" w:hAnsi="Arial" w:cs="Arial"/>
          <w:b w:val="0"/>
          <w:bCs/>
          <w:sz w:val="22"/>
        </w:rPr>
        <w:t xml:space="preserve"> perlakuan yaitu</w:t>
      </w:r>
      <w:r>
        <w:rPr>
          <w:rStyle w:val="SubtleEmphasis"/>
          <w:rFonts w:ascii="Arial" w:hAnsi="Arial" w:cs="Arial"/>
          <w:b w:val="0"/>
          <w:bCs/>
          <w:sz w:val="22"/>
        </w:rPr>
        <w:t xml:space="preserve"> 0 (A, kontrol), 2 (B), dan 4 (C) g mg</w:t>
      </w:r>
      <w:r w:rsidRPr="00132AE3">
        <w:rPr>
          <w:rStyle w:val="SubtleEmphasis"/>
          <w:rFonts w:ascii="Arial" w:hAnsi="Arial" w:cs="Arial"/>
          <w:b w:val="0"/>
          <w:bCs/>
          <w:sz w:val="22"/>
          <w:vertAlign w:val="superscript"/>
        </w:rPr>
        <w:t>-1</w:t>
      </w:r>
      <w:r w:rsidRPr="006C3C6F">
        <w:rPr>
          <w:rStyle w:val="SubtleEmphasis"/>
          <w:rFonts w:ascii="Arial" w:hAnsi="Arial" w:cs="Arial"/>
          <w:b w:val="0"/>
          <w:bCs/>
          <w:sz w:val="22"/>
          <w:lang w:val="id-ID"/>
        </w:rPr>
        <w:t xml:space="preserve"> </w:t>
      </w:r>
      <w:r>
        <w:rPr>
          <w:rStyle w:val="SubtleEmphasis"/>
          <w:rFonts w:ascii="Arial" w:hAnsi="Arial" w:cs="Arial"/>
          <w:b w:val="0"/>
          <w:bCs/>
          <w:sz w:val="22"/>
        </w:rPr>
        <w:t xml:space="preserve">pakan </w:t>
      </w:r>
      <w:r w:rsidRPr="006C3C6F">
        <w:rPr>
          <w:rStyle w:val="SubtleEmphasis"/>
          <w:rFonts w:ascii="Arial" w:hAnsi="Arial" w:cs="Arial"/>
          <w:b w:val="0"/>
          <w:bCs/>
          <w:sz w:val="22"/>
          <w:lang w:val="id-ID"/>
        </w:rPr>
        <w:t>dengan</w:t>
      </w:r>
      <w:r>
        <w:rPr>
          <w:rStyle w:val="SubtleEmphasis"/>
          <w:rFonts w:ascii="Arial" w:hAnsi="Arial" w:cs="Arial"/>
          <w:b w:val="0"/>
          <w:bCs/>
          <w:sz w:val="22"/>
        </w:rPr>
        <w:t xml:space="preserve"> perekat (P</w:t>
      </w:r>
      <w:r w:rsidRPr="006C3C6F">
        <w:rPr>
          <w:rStyle w:val="SubtleEmphasis"/>
          <w:rFonts w:ascii="Arial" w:hAnsi="Arial" w:cs="Arial"/>
          <w:b w:val="0"/>
          <w:bCs/>
          <w:sz w:val="22"/>
          <w:lang w:val="id-ID"/>
        </w:rPr>
        <w:t>rogol®</w:t>
      </w:r>
      <w:r>
        <w:rPr>
          <w:rStyle w:val="SubtleEmphasis"/>
          <w:rFonts w:ascii="Arial" w:hAnsi="Arial" w:cs="Arial"/>
          <w:b w:val="0"/>
          <w:bCs/>
          <w:sz w:val="22"/>
        </w:rPr>
        <w:t xml:space="preserve">, </w:t>
      </w:r>
      <w:r w:rsidRPr="006C3C6F">
        <w:rPr>
          <w:rStyle w:val="SubtleEmphasis"/>
          <w:rFonts w:ascii="Arial" w:hAnsi="Arial" w:cs="Arial"/>
          <w:b w:val="0"/>
          <w:bCs/>
          <w:sz w:val="22"/>
          <w:lang w:val="id-ID"/>
        </w:rPr>
        <w:t xml:space="preserve">PT. INDOSCO, Indonesia) sebanyak </w:t>
      </w:r>
      <w:r>
        <w:rPr>
          <w:rStyle w:val="SubtleEmphasis"/>
          <w:rFonts w:ascii="Arial" w:hAnsi="Arial" w:cs="Arial"/>
          <w:b w:val="0"/>
          <w:bCs/>
          <w:sz w:val="22"/>
        </w:rPr>
        <w:t>0,</w:t>
      </w:r>
      <w:r w:rsidRPr="006C3C6F">
        <w:rPr>
          <w:rStyle w:val="SubtleEmphasis"/>
          <w:rFonts w:ascii="Arial" w:hAnsi="Arial" w:cs="Arial"/>
          <w:b w:val="0"/>
          <w:bCs/>
          <w:sz w:val="22"/>
          <w:lang w:val="id-ID"/>
        </w:rPr>
        <w:t>2%. Kalsium alginat</w:t>
      </w:r>
      <w:r>
        <w:rPr>
          <w:rStyle w:val="SubtleEmphasis"/>
          <w:rFonts w:ascii="Arial" w:hAnsi="Arial" w:cs="Arial"/>
          <w:b w:val="0"/>
          <w:bCs/>
          <w:sz w:val="22"/>
        </w:rPr>
        <w:t xml:space="preserve"> dan Progol</w:t>
      </w:r>
      <w:r w:rsidRPr="006C3C6F">
        <w:rPr>
          <w:rStyle w:val="SubtleEmphasis"/>
          <w:rFonts w:ascii="Arial" w:hAnsi="Arial" w:cs="Arial"/>
          <w:b w:val="0"/>
          <w:bCs/>
          <w:sz w:val="22"/>
          <w:lang w:val="id-ID"/>
        </w:rPr>
        <w:t xml:space="preserve"> </w:t>
      </w:r>
      <w:r>
        <w:rPr>
          <w:rStyle w:val="SubtleEmphasis"/>
          <w:rFonts w:ascii="Arial" w:hAnsi="Arial" w:cs="Arial"/>
          <w:b w:val="0"/>
          <w:bCs/>
          <w:sz w:val="22"/>
        </w:rPr>
        <w:t>dilarutkan dalam</w:t>
      </w:r>
      <w:r w:rsidRPr="006C3C6F">
        <w:rPr>
          <w:rStyle w:val="SubtleEmphasis"/>
          <w:rFonts w:ascii="Arial" w:hAnsi="Arial" w:cs="Arial"/>
          <w:b w:val="0"/>
          <w:bCs/>
          <w:sz w:val="22"/>
          <w:lang w:val="id-ID"/>
        </w:rPr>
        <w:t xml:space="preserve"> </w:t>
      </w:r>
      <w:r>
        <w:rPr>
          <w:rStyle w:val="SubtleEmphasis"/>
          <w:rFonts w:ascii="Arial" w:hAnsi="Arial" w:cs="Arial"/>
          <w:b w:val="0"/>
          <w:bCs/>
          <w:sz w:val="22"/>
        </w:rPr>
        <w:t xml:space="preserve">50 ml </w:t>
      </w:r>
      <w:r w:rsidRPr="006C3C6F">
        <w:rPr>
          <w:rStyle w:val="SubtleEmphasis"/>
          <w:rFonts w:ascii="Arial" w:hAnsi="Arial" w:cs="Arial"/>
          <w:b w:val="0"/>
          <w:bCs/>
          <w:sz w:val="22"/>
          <w:lang w:val="id-ID"/>
        </w:rPr>
        <w:t xml:space="preserve">akuades </w:t>
      </w:r>
      <w:r>
        <w:rPr>
          <w:rStyle w:val="SubtleEmphasis"/>
          <w:rFonts w:ascii="Arial" w:hAnsi="Arial" w:cs="Arial"/>
          <w:b w:val="0"/>
          <w:bCs/>
          <w:sz w:val="22"/>
        </w:rPr>
        <w:t>kemudian</w:t>
      </w:r>
      <w:r w:rsidRPr="006C3C6F">
        <w:rPr>
          <w:rStyle w:val="SubtleEmphasis"/>
          <w:rFonts w:ascii="Arial" w:hAnsi="Arial" w:cs="Arial"/>
          <w:b w:val="0"/>
          <w:bCs/>
          <w:sz w:val="22"/>
          <w:lang w:val="id-ID"/>
        </w:rPr>
        <w:t xml:space="preserve"> disemprotkan ke pakan komersial</w:t>
      </w:r>
      <w:r>
        <w:rPr>
          <w:rStyle w:val="SubtleEmphasis"/>
          <w:rFonts w:ascii="Arial" w:hAnsi="Arial" w:cs="Arial"/>
          <w:b w:val="0"/>
          <w:bCs/>
          <w:sz w:val="22"/>
        </w:rPr>
        <w:t xml:space="preserve"> secara merata</w:t>
      </w:r>
      <w:r w:rsidRPr="006C3C6F">
        <w:rPr>
          <w:rStyle w:val="SubtleEmphasis"/>
          <w:rFonts w:ascii="Arial" w:hAnsi="Arial" w:cs="Arial"/>
          <w:b w:val="0"/>
          <w:bCs/>
          <w:sz w:val="22"/>
          <w:lang w:val="id-ID"/>
        </w:rPr>
        <w:t xml:space="preserve">. Selanjutnya pakan dikering anginkan selama 1-3 jam, kemudian </w:t>
      </w:r>
      <w:r w:rsidRPr="006C3C6F">
        <w:rPr>
          <w:rStyle w:val="SubtleEmphasis"/>
          <w:rFonts w:ascii="Arial" w:hAnsi="Arial" w:cs="Arial"/>
          <w:b w:val="0"/>
          <w:bCs/>
          <w:sz w:val="22"/>
          <w:lang w:val="id-ID"/>
        </w:rPr>
        <w:lastRenderedPageBreak/>
        <w:t>pakan</w:t>
      </w:r>
      <w:r>
        <w:rPr>
          <w:rStyle w:val="SubtleEmphasis"/>
          <w:rFonts w:ascii="Arial" w:hAnsi="Arial" w:cs="Arial"/>
          <w:b w:val="0"/>
          <w:bCs/>
          <w:sz w:val="22"/>
        </w:rPr>
        <w:t xml:space="preserve"> disimpan dalam wadah yang kering dan siap</w:t>
      </w:r>
      <w:r w:rsidRPr="006C3C6F">
        <w:rPr>
          <w:rStyle w:val="SubtleEmphasis"/>
          <w:rFonts w:ascii="Arial" w:hAnsi="Arial" w:cs="Arial"/>
          <w:b w:val="0"/>
          <w:bCs/>
          <w:sz w:val="22"/>
          <w:lang w:val="id-ID"/>
        </w:rPr>
        <w:t xml:space="preserve"> diberikan pada udang yang dipelihara (Yudiati </w:t>
      </w:r>
      <w:r w:rsidRPr="006C3C6F">
        <w:rPr>
          <w:rStyle w:val="SubtleEmphasis"/>
          <w:rFonts w:ascii="Arial" w:hAnsi="Arial" w:cs="Arial"/>
          <w:b w:val="0"/>
          <w:bCs/>
          <w:i/>
          <w:sz w:val="22"/>
          <w:lang w:val="id-ID"/>
        </w:rPr>
        <w:t>et al</w:t>
      </w:r>
      <w:r w:rsidRPr="006C3C6F">
        <w:rPr>
          <w:rStyle w:val="SubtleEmphasis"/>
          <w:rFonts w:ascii="Arial" w:hAnsi="Arial" w:cs="Arial"/>
          <w:b w:val="0"/>
          <w:bCs/>
          <w:sz w:val="22"/>
          <w:lang w:val="id-ID"/>
        </w:rPr>
        <w:t>., 2016).</w:t>
      </w:r>
    </w:p>
    <w:p w:rsidR="00AD766A" w:rsidRDefault="00AD766A" w:rsidP="008D7A9A">
      <w:pPr>
        <w:autoSpaceDE w:val="0"/>
        <w:autoSpaceDN w:val="0"/>
        <w:adjustRightInd w:val="0"/>
        <w:spacing w:after="0" w:line="240" w:lineRule="auto"/>
        <w:jc w:val="both"/>
        <w:rPr>
          <w:rFonts w:ascii="Arial" w:hAnsi="Arial" w:cs="Arial"/>
        </w:rPr>
      </w:pPr>
      <w:bookmarkStart w:id="0" w:name="_Toc507592529"/>
      <w:bookmarkStart w:id="1" w:name="_Toc507592534"/>
    </w:p>
    <w:p w:rsidR="00E722B9" w:rsidRDefault="008E124D" w:rsidP="008D7A9A">
      <w:pPr>
        <w:autoSpaceDE w:val="0"/>
        <w:autoSpaceDN w:val="0"/>
        <w:adjustRightInd w:val="0"/>
        <w:spacing w:after="0" w:line="240" w:lineRule="auto"/>
        <w:jc w:val="both"/>
        <w:rPr>
          <w:rFonts w:ascii="Arial" w:hAnsi="Arial" w:cs="Arial"/>
        </w:rPr>
      </w:pPr>
      <w:proofErr w:type="gramStart"/>
      <w:r w:rsidRPr="008E124D">
        <w:rPr>
          <w:rFonts w:ascii="Arial" w:hAnsi="Arial" w:cs="Arial"/>
        </w:rPr>
        <w:t>Udang</w:t>
      </w:r>
      <w:r w:rsidR="001561F9">
        <w:rPr>
          <w:rFonts w:ascii="Arial" w:hAnsi="Arial" w:cs="Arial"/>
        </w:rPr>
        <w:t xml:space="preserve"> vannamei (±18 g) ditampung terlebih dahulu</w:t>
      </w:r>
      <w:r w:rsidRPr="008E124D">
        <w:rPr>
          <w:rFonts w:ascii="Arial" w:hAnsi="Arial" w:cs="Arial"/>
        </w:rPr>
        <w:t xml:space="preserve"> dalam bak </w:t>
      </w:r>
      <w:r w:rsidRPr="008E124D">
        <w:rPr>
          <w:rFonts w:ascii="Arial" w:hAnsi="Arial" w:cs="Arial"/>
          <w:lang w:val="id-ID"/>
        </w:rPr>
        <w:t>beton</w:t>
      </w:r>
      <w:r w:rsidRPr="008E124D">
        <w:rPr>
          <w:rFonts w:ascii="Arial" w:hAnsi="Arial" w:cs="Arial"/>
        </w:rPr>
        <w:t xml:space="preserve"> dengan volume </w:t>
      </w:r>
      <w:r w:rsidRPr="008E124D">
        <w:rPr>
          <w:rFonts w:ascii="Arial" w:hAnsi="Arial" w:cs="Arial"/>
          <w:lang w:val="id-ID"/>
        </w:rPr>
        <w:t>3</w:t>
      </w:r>
      <w:r w:rsidRPr="008E124D">
        <w:rPr>
          <w:rFonts w:ascii="Arial" w:hAnsi="Arial" w:cs="Arial"/>
        </w:rPr>
        <w:t xml:space="preserve"> m</w:t>
      </w:r>
      <w:r w:rsidRPr="008E124D">
        <w:rPr>
          <w:rFonts w:ascii="Arial" w:hAnsi="Arial" w:cs="Arial"/>
          <w:vertAlign w:val="superscript"/>
        </w:rPr>
        <w:t xml:space="preserve">3 </w:t>
      </w:r>
      <w:r w:rsidRPr="008E124D">
        <w:rPr>
          <w:rFonts w:ascii="Arial" w:hAnsi="Arial" w:cs="Arial"/>
        </w:rPr>
        <w:t>dan diaklimatisasi pada suhu ruang (26-28</w:t>
      </w:r>
      <w:r w:rsidRPr="008E124D">
        <w:rPr>
          <w:rFonts w:ascii="Arial" w:hAnsi="Arial" w:cs="Arial"/>
          <w:vertAlign w:val="superscript"/>
        </w:rPr>
        <w:t>o</w:t>
      </w:r>
      <w:r w:rsidRPr="008E124D">
        <w:rPr>
          <w:rFonts w:ascii="Arial" w:hAnsi="Arial" w:cs="Arial"/>
        </w:rPr>
        <w:t xml:space="preserve">C) selama </w:t>
      </w:r>
      <w:r w:rsidRPr="008E124D">
        <w:rPr>
          <w:rFonts w:ascii="Arial" w:hAnsi="Arial" w:cs="Arial"/>
          <w:lang w:val="id-ID"/>
        </w:rPr>
        <w:t>satu</w:t>
      </w:r>
      <w:r w:rsidRPr="008E124D">
        <w:rPr>
          <w:rFonts w:ascii="Arial" w:hAnsi="Arial" w:cs="Arial"/>
        </w:rPr>
        <w:t xml:space="preserve"> minggu.</w:t>
      </w:r>
      <w:proofErr w:type="gramEnd"/>
      <w:r w:rsidR="001561F9">
        <w:rPr>
          <w:rFonts w:ascii="Arial" w:hAnsi="Arial" w:cs="Arial"/>
        </w:rPr>
        <w:t xml:space="preserve"> </w:t>
      </w:r>
      <w:proofErr w:type="gramStart"/>
      <w:r w:rsidRPr="008E124D">
        <w:rPr>
          <w:rFonts w:ascii="Arial" w:hAnsi="Arial" w:cs="Arial"/>
        </w:rPr>
        <w:t xml:space="preserve">Selama periode aklimatisasi, udang diberi pakan berupa pakan </w:t>
      </w:r>
      <w:r w:rsidR="006C3C6F">
        <w:rPr>
          <w:rFonts w:ascii="Arial" w:hAnsi="Arial" w:cs="Arial"/>
        </w:rPr>
        <w:t>komersial (Global Feed, Indonesia)</w:t>
      </w:r>
      <w:r w:rsidRPr="008E124D">
        <w:rPr>
          <w:rFonts w:ascii="Arial" w:hAnsi="Arial" w:cs="Arial"/>
        </w:rPr>
        <w:t>.</w:t>
      </w:r>
      <w:proofErr w:type="gramEnd"/>
      <w:r w:rsidRPr="008E124D">
        <w:rPr>
          <w:rFonts w:ascii="Arial" w:hAnsi="Arial" w:cs="Arial"/>
        </w:rPr>
        <w:t xml:space="preserve"> </w:t>
      </w:r>
      <w:proofErr w:type="gramStart"/>
      <w:r w:rsidRPr="008E124D">
        <w:rPr>
          <w:rFonts w:ascii="Arial" w:hAnsi="Arial" w:cs="Arial"/>
        </w:rPr>
        <w:t>Udang</w:t>
      </w:r>
      <w:r w:rsidR="006C3C6F">
        <w:rPr>
          <w:rFonts w:ascii="Arial" w:hAnsi="Arial" w:cs="Arial"/>
        </w:rPr>
        <w:t xml:space="preserve"> selanjutnya</w:t>
      </w:r>
      <w:r w:rsidR="00E9412E">
        <w:rPr>
          <w:rFonts w:ascii="Arial" w:hAnsi="Arial" w:cs="Arial"/>
        </w:rPr>
        <w:t xml:space="preserve"> dipindah ke</w:t>
      </w:r>
      <w:r w:rsidR="00E722B9">
        <w:rPr>
          <w:rFonts w:ascii="Arial" w:hAnsi="Arial" w:cs="Arial"/>
        </w:rPr>
        <w:t xml:space="preserve"> 12</w:t>
      </w:r>
      <w:r w:rsidRPr="008E124D">
        <w:rPr>
          <w:rFonts w:ascii="Arial" w:hAnsi="Arial" w:cs="Arial"/>
        </w:rPr>
        <w:t xml:space="preserve"> kontainer</w:t>
      </w:r>
      <w:r w:rsidR="00E722B9">
        <w:rPr>
          <w:rFonts w:ascii="Arial" w:hAnsi="Arial" w:cs="Arial"/>
        </w:rPr>
        <w:t xml:space="preserve"> (3 perlakuan, 4 ulangan)</w:t>
      </w:r>
      <w:r w:rsidR="001561F9">
        <w:rPr>
          <w:rFonts w:ascii="Arial" w:hAnsi="Arial" w:cs="Arial"/>
        </w:rPr>
        <w:t xml:space="preserve"> </w:t>
      </w:r>
      <w:r w:rsidR="00E722B9">
        <w:rPr>
          <w:rFonts w:ascii="Arial" w:hAnsi="Arial" w:cs="Arial"/>
        </w:rPr>
        <w:t>v</w:t>
      </w:r>
      <w:r w:rsidR="006C3C6F">
        <w:rPr>
          <w:rFonts w:ascii="Arial" w:hAnsi="Arial" w:cs="Arial"/>
        </w:rPr>
        <w:t xml:space="preserve">olume </w:t>
      </w:r>
      <w:r w:rsidRPr="008E124D">
        <w:rPr>
          <w:rFonts w:ascii="Arial" w:hAnsi="Arial" w:cs="Arial"/>
          <w:lang w:val="id-ID"/>
        </w:rPr>
        <w:t>45</w:t>
      </w:r>
      <w:r w:rsidR="00E722B9">
        <w:rPr>
          <w:rFonts w:ascii="Arial" w:hAnsi="Arial" w:cs="Arial"/>
        </w:rPr>
        <w:t xml:space="preserve"> l</w:t>
      </w:r>
      <w:r w:rsidRPr="008E124D">
        <w:rPr>
          <w:rFonts w:ascii="Arial" w:hAnsi="Arial" w:cs="Arial"/>
        </w:rPr>
        <w:t xml:space="preserve"> </w:t>
      </w:r>
      <w:r w:rsidR="006C3C6F">
        <w:rPr>
          <w:rFonts w:ascii="Arial" w:hAnsi="Arial" w:cs="Arial"/>
        </w:rPr>
        <w:t>dengan padat tebar</w:t>
      </w:r>
      <w:r w:rsidRPr="008E124D">
        <w:rPr>
          <w:rFonts w:ascii="Arial" w:hAnsi="Arial" w:cs="Arial"/>
        </w:rPr>
        <w:t xml:space="preserve"> </w:t>
      </w:r>
      <w:r w:rsidRPr="008E124D">
        <w:rPr>
          <w:rFonts w:ascii="Arial" w:hAnsi="Arial" w:cs="Arial"/>
          <w:lang w:val="id-ID"/>
        </w:rPr>
        <w:t>10</w:t>
      </w:r>
      <w:r w:rsidRPr="008E124D">
        <w:rPr>
          <w:rFonts w:ascii="Arial" w:hAnsi="Arial" w:cs="Arial"/>
        </w:rPr>
        <w:t xml:space="preserve"> ekor</w:t>
      </w:r>
      <w:r w:rsidR="006C3C6F">
        <w:rPr>
          <w:rFonts w:ascii="Arial" w:hAnsi="Arial" w:cs="Arial"/>
        </w:rPr>
        <w:t xml:space="preserve"> per-kontainer</w:t>
      </w:r>
      <w:r w:rsidR="00E722B9">
        <w:rPr>
          <w:rFonts w:ascii="Arial" w:hAnsi="Arial" w:cs="Arial"/>
        </w:rPr>
        <w:t>.</w:t>
      </w:r>
      <w:proofErr w:type="gramEnd"/>
      <w:r w:rsidRPr="008E124D">
        <w:rPr>
          <w:rFonts w:ascii="Arial" w:hAnsi="Arial" w:cs="Arial"/>
        </w:rPr>
        <w:t xml:space="preserve"> </w:t>
      </w:r>
      <w:bookmarkEnd w:id="0"/>
      <w:proofErr w:type="gramStart"/>
      <w:r w:rsidR="008771C4">
        <w:rPr>
          <w:rStyle w:val="SubtleEmphasis"/>
          <w:rFonts w:ascii="Arial" w:hAnsi="Arial" w:cs="Arial"/>
          <w:b w:val="0"/>
          <w:sz w:val="22"/>
        </w:rPr>
        <w:t>Masing</w:t>
      </w:r>
      <w:r w:rsidR="00133AFF">
        <w:rPr>
          <w:rStyle w:val="SubtleEmphasis"/>
          <w:rFonts w:ascii="Arial" w:hAnsi="Arial" w:cs="Arial"/>
          <w:b w:val="0"/>
          <w:sz w:val="22"/>
        </w:rPr>
        <w:t>-</w:t>
      </w:r>
      <w:r w:rsidR="008771C4">
        <w:rPr>
          <w:rStyle w:val="SubtleEmphasis"/>
          <w:rFonts w:ascii="Arial" w:hAnsi="Arial" w:cs="Arial"/>
          <w:b w:val="0"/>
          <w:sz w:val="22"/>
        </w:rPr>
        <w:t>masing pakan diberikan pada u</w:t>
      </w:r>
      <w:r w:rsidRPr="008E124D">
        <w:rPr>
          <w:rFonts w:ascii="Arial" w:hAnsi="Arial" w:cs="Arial"/>
        </w:rPr>
        <w:t xml:space="preserve">dang sebanyak 3% dari </w:t>
      </w:r>
      <w:r w:rsidR="008771C4">
        <w:rPr>
          <w:rFonts w:ascii="Arial" w:hAnsi="Arial" w:cs="Arial"/>
        </w:rPr>
        <w:t xml:space="preserve">rata-rata </w:t>
      </w:r>
      <w:r w:rsidRPr="008E124D">
        <w:rPr>
          <w:rFonts w:ascii="Arial" w:hAnsi="Arial" w:cs="Arial"/>
        </w:rPr>
        <w:t>berat badan</w:t>
      </w:r>
      <w:r w:rsidR="00E722B9">
        <w:rPr>
          <w:rFonts w:ascii="Arial" w:hAnsi="Arial" w:cs="Arial"/>
        </w:rPr>
        <w:t xml:space="preserve"> udang</w:t>
      </w:r>
      <w:r w:rsidRPr="008E124D">
        <w:rPr>
          <w:rFonts w:ascii="Arial" w:hAnsi="Arial" w:cs="Arial"/>
        </w:rPr>
        <w:t xml:space="preserve"> dengan frekuensi pemberian pakan sebanyak 4 kali sehari pada pukul 06:00, 12:00, 17:00, dan</w:t>
      </w:r>
      <w:r w:rsidR="008D06AE">
        <w:rPr>
          <w:rFonts w:ascii="Arial" w:hAnsi="Arial" w:cs="Arial"/>
        </w:rPr>
        <w:t xml:space="preserve"> </w:t>
      </w:r>
      <w:r w:rsidRPr="008E124D">
        <w:rPr>
          <w:rFonts w:ascii="Arial" w:hAnsi="Arial" w:cs="Arial"/>
        </w:rPr>
        <w:t>22:00</w:t>
      </w:r>
      <w:r w:rsidR="00E722B9">
        <w:rPr>
          <w:rFonts w:ascii="Arial" w:hAnsi="Arial" w:cs="Arial"/>
        </w:rPr>
        <w:t xml:space="preserve"> </w:t>
      </w:r>
      <w:r w:rsidRPr="008E124D">
        <w:rPr>
          <w:rFonts w:ascii="Arial" w:hAnsi="Arial" w:cs="Arial"/>
        </w:rPr>
        <w:t>WIB.</w:t>
      </w:r>
      <w:proofErr w:type="gramEnd"/>
      <w:r w:rsidR="00E722B9">
        <w:rPr>
          <w:rFonts w:ascii="Arial" w:hAnsi="Arial" w:cs="Arial"/>
        </w:rPr>
        <w:t xml:space="preserve"> </w:t>
      </w:r>
      <w:proofErr w:type="gramStart"/>
      <w:r w:rsidR="00E722B9" w:rsidRPr="008E124D">
        <w:rPr>
          <w:rFonts w:ascii="Arial" w:hAnsi="Arial" w:cs="Arial"/>
        </w:rPr>
        <w:t>Setiap kontainer diberi aerasi secara terus menerus.</w:t>
      </w:r>
      <w:proofErr w:type="gramEnd"/>
      <w:r w:rsidR="00E722B9" w:rsidRPr="008E124D">
        <w:rPr>
          <w:rFonts w:ascii="Arial" w:hAnsi="Arial" w:cs="Arial"/>
        </w:rPr>
        <w:t xml:space="preserve"> Kualitas air </w:t>
      </w:r>
      <w:r w:rsidR="00C65A01">
        <w:rPr>
          <w:rFonts w:ascii="Arial" w:hAnsi="Arial" w:cs="Arial"/>
        </w:rPr>
        <w:t xml:space="preserve">meliputi suhu, oksigen terlarut, pH, dan salinitas </w:t>
      </w:r>
      <w:r w:rsidR="00E722B9" w:rsidRPr="008E124D">
        <w:rPr>
          <w:rFonts w:ascii="Arial" w:hAnsi="Arial" w:cs="Arial"/>
        </w:rPr>
        <w:t xml:space="preserve">dijaga </w:t>
      </w:r>
      <w:r w:rsidR="00C65A01">
        <w:rPr>
          <w:rFonts w:ascii="Arial" w:hAnsi="Arial" w:cs="Arial"/>
        </w:rPr>
        <w:t xml:space="preserve">agar sesuai dengan syarat untuk budidaya udang vannamei secara optimal </w:t>
      </w:r>
      <w:r w:rsidR="00E722B9" w:rsidRPr="008E124D">
        <w:rPr>
          <w:rFonts w:ascii="Arial" w:hAnsi="Arial" w:cs="Arial"/>
        </w:rPr>
        <w:t xml:space="preserve">dengan penggantian air sebanyak 50% setiap harinya. </w:t>
      </w:r>
    </w:p>
    <w:p w:rsidR="00AD766A" w:rsidRDefault="00AD766A" w:rsidP="008D7A9A">
      <w:pPr>
        <w:autoSpaceDE w:val="0"/>
        <w:autoSpaceDN w:val="0"/>
        <w:adjustRightInd w:val="0"/>
        <w:spacing w:after="0" w:line="240" w:lineRule="auto"/>
        <w:jc w:val="both"/>
        <w:rPr>
          <w:rFonts w:ascii="Arial" w:hAnsi="Arial" w:cs="Arial"/>
          <w:u w:val="single"/>
        </w:rPr>
      </w:pPr>
    </w:p>
    <w:p w:rsidR="00E722B9" w:rsidRPr="00E722B9" w:rsidRDefault="009D1BB7" w:rsidP="008D7A9A">
      <w:pPr>
        <w:autoSpaceDE w:val="0"/>
        <w:autoSpaceDN w:val="0"/>
        <w:adjustRightInd w:val="0"/>
        <w:spacing w:after="0" w:line="240" w:lineRule="auto"/>
        <w:jc w:val="both"/>
        <w:rPr>
          <w:rFonts w:ascii="Arial" w:hAnsi="Arial" w:cs="Arial"/>
          <w:u w:val="single"/>
        </w:rPr>
      </w:pPr>
      <w:r w:rsidRPr="00E722B9">
        <w:rPr>
          <w:rFonts w:ascii="Arial" w:hAnsi="Arial" w:cs="Arial"/>
          <w:u w:val="single"/>
        </w:rPr>
        <w:t xml:space="preserve">Pengambilan Sampel Hemolim </w:t>
      </w:r>
      <w:r>
        <w:rPr>
          <w:rFonts w:ascii="Arial" w:hAnsi="Arial" w:cs="Arial"/>
          <w:u w:val="single"/>
        </w:rPr>
        <w:t>d</w:t>
      </w:r>
      <w:r w:rsidRPr="00E722B9">
        <w:rPr>
          <w:rFonts w:ascii="Arial" w:hAnsi="Arial" w:cs="Arial"/>
          <w:u w:val="single"/>
        </w:rPr>
        <w:t>an Uji Hematologi</w:t>
      </w:r>
    </w:p>
    <w:p w:rsidR="008E124D" w:rsidRPr="008E124D" w:rsidRDefault="00A66FCD" w:rsidP="008D7A9A">
      <w:pPr>
        <w:autoSpaceDE w:val="0"/>
        <w:autoSpaceDN w:val="0"/>
        <w:adjustRightInd w:val="0"/>
        <w:spacing w:after="0" w:line="240" w:lineRule="auto"/>
        <w:jc w:val="both"/>
        <w:rPr>
          <w:rFonts w:ascii="Arial" w:hAnsi="Arial" w:cs="Arial"/>
          <w:lang w:val="id-ID"/>
        </w:rPr>
      </w:pPr>
      <w:r>
        <w:rPr>
          <w:rFonts w:ascii="Arial" w:hAnsi="Arial" w:cs="Arial"/>
        </w:rPr>
        <w:t>Sebanyak 1</w:t>
      </w:r>
      <w:r w:rsidR="00BC7E7A">
        <w:rPr>
          <w:rFonts w:ascii="Arial" w:hAnsi="Arial" w:cs="Arial"/>
        </w:rPr>
        <w:t>00 µl h</w:t>
      </w:r>
      <w:r w:rsidR="002661E1">
        <w:rPr>
          <w:rFonts w:ascii="Arial" w:hAnsi="Arial" w:cs="Arial"/>
        </w:rPr>
        <w:t xml:space="preserve">emolim </w:t>
      </w:r>
      <w:r w:rsidR="008E124D" w:rsidRPr="008E124D">
        <w:rPr>
          <w:rFonts w:ascii="Arial" w:hAnsi="Arial" w:cs="Arial"/>
        </w:rPr>
        <w:t xml:space="preserve">diambil </w:t>
      </w:r>
      <w:r w:rsidR="002661E1">
        <w:rPr>
          <w:rFonts w:ascii="Arial" w:hAnsi="Arial" w:cs="Arial"/>
        </w:rPr>
        <w:t xml:space="preserve">dari </w:t>
      </w:r>
      <w:r w:rsidR="00BC7E7A">
        <w:rPr>
          <w:rFonts w:ascii="Arial" w:hAnsi="Arial" w:cs="Arial"/>
        </w:rPr>
        <w:t xml:space="preserve">setiap </w:t>
      </w:r>
      <w:r w:rsidR="002661E1">
        <w:rPr>
          <w:rFonts w:ascii="Arial" w:hAnsi="Arial" w:cs="Arial"/>
        </w:rPr>
        <w:t>udang kontrol dan perlakuan</w:t>
      </w:r>
      <w:r>
        <w:rPr>
          <w:rFonts w:ascii="Arial" w:hAnsi="Arial" w:cs="Arial"/>
        </w:rPr>
        <w:t xml:space="preserve"> (3 sampel per kontainer)</w:t>
      </w:r>
      <w:r w:rsidR="002661E1">
        <w:rPr>
          <w:rFonts w:ascii="Arial" w:hAnsi="Arial" w:cs="Arial"/>
        </w:rPr>
        <w:t xml:space="preserve"> menggunakan syringe 1 ml</w:t>
      </w:r>
      <w:r w:rsidR="00BC7E7A">
        <w:rPr>
          <w:rFonts w:ascii="Arial" w:hAnsi="Arial" w:cs="Arial"/>
        </w:rPr>
        <w:t>, 26 G</w:t>
      </w:r>
      <w:r w:rsidR="002661E1">
        <w:rPr>
          <w:rFonts w:ascii="Arial" w:hAnsi="Arial" w:cs="Arial"/>
        </w:rPr>
        <w:t xml:space="preserve"> (</w:t>
      </w:r>
      <w:r w:rsidR="00BC7E7A">
        <w:rPr>
          <w:rFonts w:ascii="Arial" w:hAnsi="Arial" w:cs="Arial"/>
        </w:rPr>
        <w:t>OneMed</w:t>
      </w:r>
      <w:r w:rsidR="002661E1">
        <w:rPr>
          <w:rFonts w:ascii="Arial" w:hAnsi="Arial" w:cs="Arial"/>
        </w:rPr>
        <w:t>,</w:t>
      </w:r>
      <w:r w:rsidR="00BC7E7A">
        <w:rPr>
          <w:rFonts w:ascii="Arial" w:hAnsi="Arial" w:cs="Arial"/>
        </w:rPr>
        <w:t xml:space="preserve"> Indonesia)</w:t>
      </w:r>
      <w:r w:rsidR="002661E1">
        <w:rPr>
          <w:rFonts w:ascii="Arial" w:hAnsi="Arial" w:cs="Arial"/>
        </w:rPr>
        <w:t xml:space="preserve"> melalui pangkal</w:t>
      </w:r>
      <w:r w:rsidR="00BC7E7A">
        <w:rPr>
          <w:rFonts w:ascii="Arial" w:hAnsi="Arial" w:cs="Arial"/>
        </w:rPr>
        <w:t xml:space="preserve"> kaki jalan.</w:t>
      </w:r>
      <w:r>
        <w:rPr>
          <w:rFonts w:ascii="Arial" w:hAnsi="Arial" w:cs="Arial"/>
        </w:rPr>
        <w:t xml:space="preserve"> </w:t>
      </w:r>
      <w:proofErr w:type="gramStart"/>
      <w:r>
        <w:rPr>
          <w:rFonts w:ascii="Arial" w:hAnsi="Arial" w:cs="Arial"/>
        </w:rPr>
        <w:t>Sebelum digunakan untuk mengambil hemolim, jarum syringe dibilas terlebih dahulu dengan 10% EDTA.</w:t>
      </w:r>
      <w:proofErr w:type="gramEnd"/>
      <w:r w:rsidR="00BC7E7A">
        <w:rPr>
          <w:rFonts w:ascii="Arial" w:hAnsi="Arial" w:cs="Arial"/>
        </w:rPr>
        <w:t xml:space="preserve"> Pengambilan hemolim dilakukan pada </w:t>
      </w:r>
      <w:r w:rsidR="008E124D" w:rsidRPr="008E124D">
        <w:rPr>
          <w:rFonts w:ascii="Arial" w:hAnsi="Arial" w:cs="Arial"/>
        </w:rPr>
        <w:t>hari ke</w:t>
      </w:r>
      <w:r w:rsidR="008E124D" w:rsidRPr="008E124D">
        <w:rPr>
          <w:rFonts w:ascii="Arial" w:hAnsi="Arial" w:cs="Arial"/>
          <w:lang w:val="id-ID"/>
        </w:rPr>
        <w:t xml:space="preserve"> </w:t>
      </w:r>
      <w:r w:rsidR="00BC7E7A">
        <w:rPr>
          <w:rFonts w:ascii="Arial" w:hAnsi="Arial" w:cs="Arial"/>
        </w:rPr>
        <w:t>0, 7, dan 14 perlakuan</w:t>
      </w:r>
      <w:r w:rsidR="008E124D" w:rsidRPr="008E124D">
        <w:rPr>
          <w:rFonts w:ascii="Arial" w:hAnsi="Arial" w:cs="Arial"/>
        </w:rPr>
        <w:t xml:space="preserve"> untuk analisis</w:t>
      </w:r>
      <w:r w:rsidR="00BC7E7A">
        <w:rPr>
          <w:rFonts w:ascii="Arial" w:hAnsi="Arial" w:cs="Arial"/>
        </w:rPr>
        <w:t xml:space="preserve"> hematologi meliputi </w:t>
      </w:r>
      <w:r w:rsidR="00BC7E7A" w:rsidRPr="00BC7E7A">
        <w:rPr>
          <w:rFonts w:ascii="Arial" w:hAnsi="Arial" w:cs="Arial"/>
          <w:i/>
        </w:rPr>
        <w:t>t</w:t>
      </w:r>
      <w:r w:rsidR="008E124D" w:rsidRPr="00BC7E7A">
        <w:rPr>
          <w:rFonts w:ascii="Arial" w:hAnsi="Arial" w:cs="Arial"/>
          <w:i/>
          <w:iCs/>
        </w:rPr>
        <w:t>otal</w:t>
      </w:r>
      <w:r w:rsidR="008E124D" w:rsidRPr="008E124D">
        <w:rPr>
          <w:rFonts w:ascii="Arial" w:hAnsi="Arial" w:cs="Arial"/>
          <w:i/>
          <w:iCs/>
        </w:rPr>
        <w:t xml:space="preserve"> </w:t>
      </w:r>
      <w:r w:rsidR="00BC7E7A">
        <w:rPr>
          <w:rFonts w:ascii="Arial" w:hAnsi="Arial" w:cs="Arial"/>
          <w:i/>
          <w:iCs/>
        </w:rPr>
        <w:t>h</w:t>
      </w:r>
      <w:r w:rsidR="008E124D" w:rsidRPr="008E124D">
        <w:rPr>
          <w:rFonts w:ascii="Arial" w:hAnsi="Arial" w:cs="Arial"/>
          <w:i/>
          <w:iCs/>
          <w:lang w:val="id-ID"/>
        </w:rPr>
        <w:t>ae</w:t>
      </w:r>
      <w:r w:rsidR="008E124D" w:rsidRPr="008E124D">
        <w:rPr>
          <w:rFonts w:ascii="Arial" w:hAnsi="Arial" w:cs="Arial"/>
          <w:i/>
          <w:iCs/>
        </w:rPr>
        <w:t xml:space="preserve">mocytes </w:t>
      </w:r>
      <w:r w:rsidR="00BC7E7A">
        <w:rPr>
          <w:rFonts w:ascii="Arial" w:hAnsi="Arial" w:cs="Arial"/>
          <w:i/>
          <w:iCs/>
        </w:rPr>
        <w:t>c</w:t>
      </w:r>
      <w:r w:rsidR="008E124D" w:rsidRPr="008E124D">
        <w:rPr>
          <w:rFonts w:ascii="Arial" w:hAnsi="Arial" w:cs="Arial"/>
          <w:i/>
          <w:iCs/>
        </w:rPr>
        <w:t>ount</w:t>
      </w:r>
      <w:r w:rsidR="008E124D" w:rsidRPr="008E124D">
        <w:rPr>
          <w:rFonts w:ascii="Arial" w:hAnsi="Arial" w:cs="Arial"/>
        </w:rPr>
        <w:t xml:space="preserve"> (THC),</w:t>
      </w:r>
      <w:r w:rsidR="008E124D" w:rsidRPr="008E124D">
        <w:rPr>
          <w:rFonts w:ascii="Arial" w:hAnsi="Arial" w:cs="Arial"/>
          <w:lang w:val="id-ID"/>
        </w:rPr>
        <w:t xml:space="preserve"> </w:t>
      </w:r>
      <w:r w:rsidR="008E124D" w:rsidRPr="008E124D">
        <w:rPr>
          <w:rFonts w:ascii="Arial" w:hAnsi="Arial" w:cs="Arial"/>
          <w:iCs/>
          <w:lang w:val="id-ID"/>
        </w:rPr>
        <w:t xml:space="preserve">aktivitas fagositosis </w:t>
      </w:r>
      <w:r w:rsidR="008E124D" w:rsidRPr="008E124D">
        <w:rPr>
          <w:rFonts w:ascii="Arial" w:hAnsi="Arial" w:cs="Arial"/>
        </w:rPr>
        <w:t>(</w:t>
      </w:r>
      <w:r w:rsidR="008E124D" w:rsidRPr="008E124D">
        <w:rPr>
          <w:rFonts w:ascii="Arial" w:hAnsi="Arial" w:cs="Arial"/>
          <w:lang w:val="id-ID"/>
        </w:rPr>
        <w:t>AF</w:t>
      </w:r>
      <w:r w:rsidR="008E124D" w:rsidRPr="008E124D">
        <w:rPr>
          <w:rFonts w:ascii="Arial" w:hAnsi="Arial" w:cs="Arial"/>
        </w:rPr>
        <w:t>)</w:t>
      </w:r>
      <w:r w:rsidR="00BC7E7A">
        <w:rPr>
          <w:rFonts w:ascii="Arial" w:hAnsi="Arial" w:cs="Arial"/>
        </w:rPr>
        <w:t>,</w:t>
      </w:r>
      <w:r w:rsidR="008E124D" w:rsidRPr="008E124D">
        <w:rPr>
          <w:rFonts w:ascii="Arial" w:hAnsi="Arial" w:cs="Arial"/>
        </w:rPr>
        <w:t xml:space="preserve"> </w:t>
      </w:r>
      <w:r w:rsidR="008E124D" w:rsidRPr="008E124D">
        <w:rPr>
          <w:rFonts w:ascii="Arial" w:hAnsi="Arial" w:cs="Arial"/>
          <w:iCs/>
          <w:lang w:val="id-ID"/>
        </w:rPr>
        <w:t xml:space="preserve">indeks fagositosis </w:t>
      </w:r>
      <w:r w:rsidR="008E124D" w:rsidRPr="008E124D">
        <w:rPr>
          <w:rFonts w:ascii="Arial" w:hAnsi="Arial" w:cs="Arial"/>
        </w:rPr>
        <w:t>(I</w:t>
      </w:r>
      <w:r w:rsidR="008E124D" w:rsidRPr="008E124D">
        <w:rPr>
          <w:rFonts w:ascii="Arial" w:hAnsi="Arial" w:cs="Arial"/>
          <w:lang w:val="id-ID"/>
        </w:rPr>
        <w:t>F</w:t>
      </w:r>
      <w:r w:rsidR="008E124D" w:rsidRPr="008E124D">
        <w:rPr>
          <w:rFonts w:ascii="Arial" w:hAnsi="Arial" w:cs="Arial"/>
        </w:rPr>
        <w:t xml:space="preserve">), dan </w:t>
      </w:r>
      <w:r w:rsidR="008E124D" w:rsidRPr="008E124D">
        <w:rPr>
          <w:rFonts w:ascii="Arial" w:hAnsi="Arial" w:cs="Arial"/>
          <w:lang w:val="id-ID"/>
        </w:rPr>
        <w:t>t</w:t>
      </w:r>
      <w:r w:rsidR="008E124D" w:rsidRPr="008E124D">
        <w:rPr>
          <w:rFonts w:ascii="Arial" w:hAnsi="Arial" w:cs="Arial"/>
        </w:rPr>
        <w:t xml:space="preserve">otal </w:t>
      </w:r>
      <w:r w:rsidR="008E124D" w:rsidRPr="008E124D">
        <w:rPr>
          <w:rFonts w:ascii="Arial" w:hAnsi="Arial" w:cs="Arial"/>
          <w:lang w:val="id-ID"/>
        </w:rPr>
        <w:t>p</w:t>
      </w:r>
      <w:r w:rsidR="008E124D" w:rsidRPr="008E124D">
        <w:rPr>
          <w:rFonts w:ascii="Arial" w:hAnsi="Arial" w:cs="Arial"/>
        </w:rPr>
        <w:t>rotein</w:t>
      </w:r>
      <w:r w:rsidR="00BC7E7A">
        <w:rPr>
          <w:rFonts w:ascii="Arial" w:hAnsi="Arial" w:cs="Arial"/>
        </w:rPr>
        <w:t xml:space="preserve"> </w:t>
      </w:r>
      <w:r w:rsidR="00BC7E7A" w:rsidRPr="008E124D">
        <w:rPr>
          <w:rFonts w:ascii="Arial" w:hAnsi="Arial" w:cs="Arial"/>
          <w:lang w:val="id-ID"/>
        </w:rPr>
        <w:t>p</w:t>
      </w:r>
      <w:r w:rsidR="00BC7E7A" w:rsidRPr="008E124D">
        <w:rPr>
          <w:rFonts w:ascii="Arial" w:hAnsi="Arial" w:cs="Arial"/>
        </w:rPr>
        <w:t>lasma</w:t>
      </w:r>
      <w:r w:rsidR="008E124D" w:rsidRPr="008E124D">
        <w:rPr>
          <w:rFonts w:ascii="Arial" w:hAnsi="Arial" w:cs="Arial"/>
        </w:rPr>
        <w:t xml:space="preserve"> (TPP).</w:t>
      </w:r>
      <w:r w:rsidR="008E124D" w:rsidRPr="008E124D">
        <w:rPr>
          <w:rFonts w:ascii="Arial" w:hAnsi="Arial" w:cs="Arial"/>
          <w:lang w:val="id-ID"/>
        </w:rPr>
        <w:t xml:space="preserve"> </w:t>
      </w:r>
      <w:r>
        <w:rPr>
          <w:rFonts w:ascii="Arial" w:hAnsi="Arial" w:cs="Arial"/>
        </w:rPr>
        <w:t xml:space="preserve">Secara lengkap </w:t>
      </w:r>
      <w:r w:rsidR="005112F1">
        <w:rPr>
          <w:rFonts w:ascii="Arial" w:hAnsi="Arial" w:cs="Arial"/>
        </w:rPr>
        <w:t>uji hematologi dijelaskan sebagai berikut:</w:t>
      </w:r>
    </w:p>
    <w:bookmarkEnd w:id="1"/>
    <w:p w:rsidR="00AD766A" w:rsidRDefault="00AD766A" w:rsidP="008D7A9A">
      <w:pPr>
        <w:spacing w:after="0" w:line="240" w:lineRule="auto"/>
        <w:jc w:val="both"/>
        <w:rPr>
          <w:rStyle w:val="SubtleEmphasis"/>
          <w:rFonts w:ascii="Arial" w:hAnsi="Arial" w:cs="Arial"/>
          <w:b w:val="0"/>
          <w:i/>
          <w:sz w:val="22"/>
        </w:rPr>
      </w:pPr>
    </w:p>
    <w:p w:rsidR="008E124D" w:rsidRPr="008E124D" w:rsidRDefault="008E124D" w:rsidP="008D7A9A">
      <w:pPr>
        <w:spacing w:after="0" w:line="240" w:lineRule="auto"/>
        <w:jc w:val="both"/>
        <w:rPr>
          <w:rStyle w:val="SubtleEmphasis"/>
          <w:rFonts w:ascii="Arial" w:hAnsi="Arial" w:cs="Arial"/>
          <w:b w:val="0"/>
          <w:bCs/>
          <w:sz w:val="22"/>
          <w:lang w:val="id-ID"/>
        </w:rPr>
      </w:pPr>
      <w:r w:rsidRPr="005112F1">
        <w:rPr>
          <w:rStyle w:val="SubtleEmphasis"/>
          <w:rFonts w:ascii="Arial" w:hAnsi="Arial" w:cs="Arial"/>
          <w:b w:val="0"/>
          <w:i/>
          <w:sz w:val="22"/>
        </w:rPr>
        <w:t>Total Haemocyte</w:t>
      </w:r>
      <w:r w:rsidRPr="005112F1">
        <w:rPr>
          <w:rStyle w:val="SubtleEmphasis"/>
          <w:rFonts w:ascii="Arial" w:hAnsi="Arial" w:cs="Arial"/>
          <w:b w:val="0"/>
          <w:i/>
          <w:sz w:val="22"/>
          <w:lang w:val="id-ID"/>
        </w:rPr>
        <w:t xml:space="preserve"> Count</w:t>
      </w:r>
      <w:r w:rsidR="000F1474">
        <w:rPr>
          <w:rStyle w:val="SubtleEmphasis"/>
          <w:rFonts w:ascii="Arial" w:hAnsi="Arial" w:cs="Arial"/>
          <w:b w:val="0"/>
          <w:i/>
          <w:sz w:val="22"/>
        </w:rPr>
        <w:t xml:space="preserve"> </w:t>
      </w:r>
      <w:r w:rsidRPr="005112F1">
        <w:rPr>
          <w:rStyle w:val="SubtleEmphasis"/>
          <w:rFonts w:ascii="Arial" w:hAnsi="Arial" w:cs="Arial"/>
          <w:b w:val="0"/>
          <w:sz w:val="22"/>
          <w:lang w:val="id-ID"/>
        </w:rPr>
        <w:t>(THC)</w:t>
      </w:r>
      <w:r w:rsidR="0032700E">
        <w:rPr>
          <w:rStyle w:val="SubtleEmphasis"/>
          <w:rFonts w:ascii="Arial" w:hAnsi="Arial" w:cs="Arial"/>
          <w:b w:val="0"/>
          <w:sz w:val="22"/>
        </w:rPr>
        <w:t xml:space="preserve"> : </w:t>
      </w:r>
      <w:r w:rsidR="00EB39A8">
        <w:rPr>
          <w:rStyle w:val="SubtleEmphasis"/>
          <w:rFonts w:ascii="Arial" w:hAnsi="Arial" w:cs="Arial"/>
          <w:b w:val="0"/>
          <w:sz w:val="22"/>
        </w:rPr>
        <w:t>H</w:t>
      </w:r>
      <w:r w:rsidR="003C2891">
        <w:rPr>
          <w:rStyle w:val="SubtleEmphasis"/>
          <w:rFonts w:ascii="Arial" w:hAnsi="Arial" w:cs="Arial"/>
          <w:b w:val="0"/>
          <w:sz w:val="22"/>
        </w:rPr>
        <w:t>emolim</w:t>
      </w:r>
      <w:r w:rsidRPr="008E124D">
        <w:rPr>
          <w:rFonts w:ascii="Arial" w:hAnsi="Arial" w:cs="Arial"/>
          <w:lang w:val="id-ID"/>
        </w:rPr>
        <w:t xml:space="preserve"> diencerkan dengan PBS 2:1</w:t>
      </w:r>
      <w:r w:rsidR="003C2891">
        <w:rPr>
          <w:rFonts w:ascii="Arial" w:hAnsi="Arial" w:cs="Arial"/>
        </w:rPr>
        <w:t xml:space="preserve"> (v/v)</w:t>
      </w:r>
      <w:r w:rsidRPr="008E124D">
        <w:rPr>
          <w:rFonts w:ascii="Arial" w:hAnsi="Arial" w:cs="Arial"/>
          <w:lang w:val="id-ID"/>
        </w:rPr>
        <w:t xml:space="preserve"> kemudian </w:t>
      </w:r>
      <w:r w:rsidR="00DF465C">
        <w:rPr>
          <w:rFonts w:ascii="Arial" w:hAnsi="Arial" w:cs="Arial"/>
          <w:iCs/>
        </w:rPr>
        <w:t>sebanyak</w:t>
      </w:r>
      <w:r w:rsidR="003C2891">
        <w:rPr>
          <w:rFonts w:ascii="Arial" w:hAnsi="Arial" w:cs="Arial"/>
          <w:i/>
          <w:iCs/>
        </w:rPr>
        <w:t xml:space="preserve"> </w:t>
      </w:r>
      <w:r w:rsidRPr="003C2891">
        <w:rPr>
          <w:rStyle w:val="SubtleEmphasis"/>
          <w:rFonts w:ascii="Arial" w:hAnsi="Arial" w:cs="Arial"/>
          <w:b w:val="0"/>
          <w:bCs/>
          <w:sz w:val="22"/>
          <w:lang w:val="id-ID"/>
        </w:rPr>
        <w:t>20</w:t>
      </w:r>
      <w:r w:rsidR="00EB39A8">
        <w:rPr>
          <w:rFonts w:ascii="Arial" w:hAnsi="Arial" w:cs="Arial"/>
        </w:rPr>
        <w:t xml:space="preserve"> μl</w:t>
      </w:r>
      <w:r w:rsidRPr="008E124D">
        <w:rPr>
          <w:rFonts w:ascii="Arial" w:hAnsi="Arial" w:cs="Arial"/>
          <w:lang w:val="id-ID"/>
        </w:rPr>
        <w:t xml:space="preserve"> </w:t>
      </w:r>
      <w:r w:rsidR="003C2891">
        <w:rPr>
          <w:rFonts w:ascii="Arial" w:hAnsi="Arial" w:cs="Arial"/>
          <w:lang w:val="id-ID"/>
        </w:rPr>
        <w:t>di</w:t>
      </w:r>
      <w:r w:rsidR="003C2891">
        <w:rPr>
          <w:rFonts w:ascii="Arial" w:hAnsi="Arial" w:cs="Arial"/>
        </w:rPr>
        <w:t>masukkan</w:t>
      </w:r>
      <w:r w:rsidRPr="008E124D">
        <w:rPr>
          <w:rFonts w:ascii="Arial" w:hAnsi="Arial" w:cs="Arial"/>
          <w:lang w:val="id-ID"/>
        </w:rPr>
        <w:t xml:space="preserve"> ke </w:t>
      </w:r>
      <w:r w:rsidRPr="003C2891">
        <w:rPr>
          <w:rStyle w:val="SubtleEmphasis"/>
          <w:rFonts w:ascii="Arial" w:hAnsi="Arial" w:cs="Arial"/>
          <w:b w:val="0"/>
          <w:bCs/>
          <w:sz w:val="22"/>
        </w:rPr>
        <w:t>haemocytometer</w:t>
      </w:r>
      <w:r w:rsidR="00DF465C">
        <w:rPr>
          <w:rStyle w:val="SubtleEmphasis"/>
          <w:rFonts w:ascii="Arial" w:hAnsi="Arial" w:cs="Arial"/>
          <w:b w:val="0"/>
          <w:bCs/>
          <w:sz w:val="22"/>
        </w:rPr>
        <w:t xml:space="preserve"> (Neubauer, China), </w:t>
      </w:r>
      <w:r w:rsidR="003C2891">
        <w:rPr>
          <w:rStyle w:val="SubtleEmphasis"/>
          <w:rFonts w:ascii="Arial" w:hAnsi="Arial" w:cs="Arial"/>
          <w:b w:val="0"/>
          <w:bCs/>
          <w:sz w:val="22"/>
        </w:rPr>
        <w:t xml:space="preserve"> </w:t>
      </w:r>
      <w:r w:rsidR="00CD7664">
        <w:rPr>
          <w:rStyle w:val="SubtleEmphasis"/>
          <w:rFonts w:ascii="Arial" w:hAnsi="Arial" w:cs="Arial"/>
          <w:b w:val="0"/>
          <w:bCs/>
          <w:sz w:val="22"/>
        </w:rPr>
        <w:t>diamati dengan mikroskop pada perbesaran 40X da</w:t>
      </w:r>
      <w:r w:rsidR="00DF465C">
        <w:rPr>
          <w:rStyle w:val="SubtleEmphasis"/>
          <w:rFonts w:ascii="Arial" w:hAnsi="Arial" w:cs="Arial"/>
          <w:b w:val="0"/>
          <w:bCs/>
          <w:sz w:val="22"/>
        </w:rPr>
        <w:t>n</w:t>
      </w:r>
      <w:r w:rsidR="00CD7664">
        <w:rPr>
          <w:rStyle w:val="SubtleEmphasis"/>
          <w:rFonts w:ascii="Arial" w:hAnsi="Arial" w:cs="Arial"/>
          <w:b w:val="0"/>
          <w:bCs/>
          <w:sz w:val="22"/>
        </w:rPr>
        <w:t xml:space="preserve"> kemudian sel hemosit total dihitung berdasarkan pada </w:t>
      </w:r>
      <w:r w:rsidRPr="00CD7664">
        <w:rPr>
          <w:rStyle w:val="SubtleEmphasis"/>
          <w:rFonts w:ascii="Arial" w:hAnsi="Arial" w:cs="Arial"/>
          <w:b w:val="0"/>
          <w:bCs/>
          <w:sz w:val="22"/>
        </w:rPr>
        <w:t>prosedur</w:t>
      </w:r>
      <w:r w:rsidR="009D1BB7">
        <w:rPr>
          <w:rStyle w:val="SubtleEmphasis"/>
          <w:rFonts w:ascii="Arial" w:hAnsi="Arial" w:cs="Arial"/>
          <w:b w:val="0"/>
          <w:bCs/>
          <w:sz w:val="22"/>
        </w:rPr>
        <w:t xml:space="preserve"> </w:t>
      </w:r>
      <w:r w:rsidR="00DF465C">
        <w:rPr>
          <w:rStyle w:val="SubtleEmphasis"/>
          <w:rFonts w:ascii="Arial" w:hAnsi="Arial" w:cs="Arial"/>
          <w:b w:val="0"/>
          <w:bCs/>
          <w:sz w:val="22"/>
        </w:rPr>
        <w:t>sebelumnya</w:t>
      </w:r>
      <w:r w:rsidRPr="00CD7664">
        <w:rPr>
          <w:rStyle w:val="SubtleEmphasis"/>
          <w:rFonts w:ascii="Arial" w:hAnsi="Arial" w:cs="Arial"/>
          <w:b w:val="0"/>
          <w:bCs/>
          <w:sz w:val="22"/>
        </w:rPr>
        <w:t xml:space="preserve"> </w:t>
      </w:r>
      <w:r w:rsidR="009D1BB7">
        <w:rPr>
          <w:rStyle w:val="SubtleEmphasis"/>
          <w:rFonts w:ascii="Arial" w:hAnsi="Arial" w:cs="Arial"/>
          <w:b w:val="0"/>
          <w:bCs/>
          <w:sz w:val="22"/>
        </w:rPr>
        <w:fldChar w:fldCharType="begin" w:fldLock="1"/>
      </w:r>
      <w:r w:rsidR="00B919C8">
        <w:rPr>
          <w:rStyle w:val="SubtleEmphasis"/>
          <w:rFonts w:ascii="Arial" w:hAnsi="Arial" w:cs="Arial"/>
          <w:b w:val="0"/>
          <w:bCs/>
          <w:sz w:val="22"/>
        </w:rPr>
        <w:instrText>ADDIN CSL_CITATION {"citationItems":[{"id":"ITEM-1","itemData":{"abstract":"The immunomodulatory action of superoxide dismutase (SOD) and its possible use as an indicator of immune responses in American white shrimp (Litopenaeus vannamei) were studied. Juvenile shrimp were immersed in aerated b-glucan and sulfated polysaccharide solutions for 6 h. SOD activity in haemocytes and muscle was quantified to evaluate whether b-glucan and sulfated polysaccharide induce immunostimulatory activity. Haemocytes and muscle showed similar increased levels of SOD activity (1.5-and 1.4-fold that of control, respectively). Total haemocyte count decreased within the first 24 h after challenge with immunostimulants, but total haemocyte count and total soluble haemocyte protein increased over normal values after 48–120 h. Single immunostimulation with b-glucan and sulfated polysaccharide is sufficient to generate an increase in the antioxidant activity of L. vannamei SOD.","author":[{"dropping-particle":"","family":"Campa-Cordova","given":"A I","non-dropping-particle":"","parse-names":false,"suffix":""},{"dropping-particle":"","family":"Hernandez-Saavedra","given":"N Y","non-dropping-particle":"","parse-names":false,"suffix":""},{"dropping-particle":"","family":"Ascencio","given":"F","non-dropping-particle":"","parse-names":false,"suffix":""}],"container-title":"Comparative Biochemistry and Physiology Part C","id":"ITEM-1","issued":{"date-parts":[["2002"]]},"page":"557-565","title":"Superoxide dismutase as modulator of immune function in American white shrimp (Litopenaeus vannamei) ૾","type":"article-journal","volume":"133"},"uris":["http://www.mendeley.com/documents/?uuid=dcd71fc0-9460-332d-ab80-4e66a81c812b"]}],"mendeley":{"formattedCitation":"(Campa-Cordova et al., 2002)","plainTextFormattedCitation":"(Campa-Cordova et al., 2002)","previouslyFormattedCitation":"(Campa-Cordova et al., 2002)"},"properties":{"noteIndex":0},"schema":"https://github.com/citation-style-language/schema/raw/master/csl-citation.json"}</w:instrText>
      </w:r>
      <w:r w:rsidR="009D1BB7">
        <w:rPr>
          <w:rStyle w:val="SubtleEmphasis"/>
          <w:rFonts w:ascii="Arial" w:hAnsi="Arial" w:cs="Arial"/>
          <w:b w:val="0"/>
          <w:bCs/>
          <w:sz w:val="22"/>
        </w:rPr>
        <w:fldChar w:fldCharType="separate"/>
      </w:r>
      <w:r w:rsidR="009D1BB7" w:rsidRPr="009D1BB7">
        <w:rPr>
          <w:rStyle w:val="SubtleEmphasis"/>
          <w:rFonts w:ascii="Arial" w:hAnsi="Arial" w:cs="Arial"/>
          <w:b w:val="0"/>
          <w:bCs/>
          <w:noProof/>
          <w:sz w:val="22"/>
        </w:rPr>
        <w:t>(Campa-Cordova et al., 2002)</w:t>
      </w:r>
      <w:r w:rsidR="009D1BB7">
        <w:rPr>
          <w:rStyle w:val="SubtleEmphasis"/>
          <w:rFonts w:ascii="Arial" w:hAnsi="Arial" w:cs="Arial"/>
          <w:b w:val="0"/>
          <w:bCs/>
          <w:sz w:val="22"/>
        </w:rPr>
        <w:fldChar w:fldCharType="end"/>
      </w:r>
      <w:r w:rsidR="009D1BB7">
        <w:rPr>
          <w:rStyle w:val="SubtleEmphasis"/>
          <w:rFonts w:ascii="Arial" w:hAnsi="Arial" w:cs="Arial"/>
          <w:b w:val="0"/>
          <w:bCs/>
          <w:sz w:val="22"/>
        </w:rPr>
        <w:t xml:space="preserve"> sebagai berikut</w:t>
      </w:r>
      <w:r w:rsidRPr="008E124D">
        <w:rPr>
          <w:rStyle w:val="SubtleEmphasis"/>
          <w:rFonts w:ascii="Arial" w:hAnsi="Arial" w:cs="Arial"/>
          <w:bCs/>
          <w:sz w:val="22"/>
        </w:rPr>
        <w:t xml:space="preserve"> :</w:t>
      </w:r>
    </w:p>
    <w:p w:rsidR="008E124D" w:rsidRPr="009D1BB7" w:rsidRDefault="009D1BB7" w:rsidP="008D7A9A">
      <w:pPr>
        <w:spacing w:after="0" w:line="240" w:lineRule="auto"/>
        <w:jc w:val="center"/>
        <w:rPr>
          <w:rStyle w:val="SubtleEmphasis"/>
          <w:rFonts w:ascii="Arial" w:hAnsi="Arial" w:cs="Arial"/>
          <w:sz w:val="22"/>
        </w:rPr>
      </w:pPr>
      <m:oMath>
        <m:r>
          <m:rPr>
            <m:sty m:val="p"/>
          </m:rPr>
          <w:rPr>
            <w:rFonts w:ascii="Cambria Math" w:hAnsi="Cambria Math" w:cs="Arial"/>
          </w:rPr>
          <m:t>THC=</m:t>
        </m:r>
        <m:nary>
          <m:naryPr>
            <m:chr m:val="∑"/>
            <m:limLoc m:val="undOvr"/>
            <m:subHide m:val="1"/>
            <m:supHide m:val="1"/>
            <m:ctrlPr>
              <w:rPr>
                <w:rFonts w:ascii="Cambria Math" w:hAnsi="Cambria Math" w:cs="Arial"/>
              </w:rPr>
            </m:ctrlPr>
          </m:naryPr>
          <m:sub/>
          <m:sup/>
          <m:e>
            <m:r>
              <m:rPr>
                <m:sty m:val="p"/>
              </m:rPr>
              <w:rPr>
                <w:rFonts w:ascii="Cambria Math" w:hAnsi="Cambria Math" w:cs="Arial"/>
              </w:rPr>
              <m:t xml:space="preserve">Sel x  </m:t>
            </m:r>
          </m:e>
        </m:nary>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Vol.dihitung</m:t>
            </m:r>
          </m:den>
        </m:f>
        <m:r>
          <m:rPr>
            <m:sty m:val="p"/>
          </m:rPr>
          <w:rPr>
            <w:rFonts w:ascii="Cambria Math" w:hAnsi="Cambria Math" w:cs="Arial"/>
          </w:rPr>
          <m:t xml:space="preserve"> x FP</m:t>
        </m:r>
      </m:oMath>
      <w:r w:rsidRPr="009D1BB7">
        <w:rPr>
          <w:rFonts w:ascii="Arial" w:eastAsiaTheme="minorEastAsia" w:hAnsi="Arial" w:cs="Arial"/>
        </w:rPr>
        <w:tab/>
      </w:r>
      <w:r>
        <w:rPr>
          <w:rFonts w:ascii="Arial" w:eastAsiaTheme="minorEastAsia" w:hAnsi="Arial" w:cs="Arial"/>
        </w:rPr>
        <w:t xml:space="preserve">  </w:t>
      </w:r>
      <w:r>
        <w:rPr>
          <w:rFonts w:ascii="Arial" w:eastAsiaTheme="minorEastAsia" w:hAnsi="Arial" w:cs="Arial"/>
        </w:rPr>
        <w:tab/>
      </w:r>
      <w:r w:rsidRPr="009D1BB7">
        <w:rPr>
          <w:rFonts w:ascii="Arial" w:eastAsiaTheme="minorEastAsia" w:hAnsi="Arial" w:cs="Arial"/>
        </w:rPr>
        <w:t>(1)</w:t>
      </w:r>
    </w:p>
    <w:p w:rsidR="008E124D" w:rsidRPr="009D1BB7" w:rsidRDefault="008E124D" w:rsidP="008D7A9A">
      <w:pPr>
        <w:tabs>
          <w:tab w:val="left" w:pos="2268"/>
        </w:tabs>
        <w:spacing w:after="0" w:line="240" w:lineRule="auto"/>
        <w:ind w:left="2410"/>
        <w:jc w:val="both"/>
        <w:rPr>
          <w:rFonts w:ascii="Arial" w:hAnsi="Arial" w:cs="Arial"/>
          <w:lang w:val="id-ID"/>
        </w:rPr>
      </w:pPr>
    </w:p>
    <w:p w:rsidR="008E124D" w:rsidRPr="008E124D" w:rsidRDefault="008E124D" w:rsidP="008D7A9A">
      <w:pPr>
        <w:tabs>
          <w:tab w:val="left" w:pos="2268"/>
        </w:tabs>
        <w:spacing w:after="0" w:line="240" w:lineRule="auto"/>
        <w:jc w:val="center"/>
        <w:rPr>
          <w:rFonts w:ascii="Arial" w:hAnsi="Arial" w:cs="Arial"/>
          <w:lang w:val="id-ID"/>
        </w:rPr>
      </w:pPr>
      <w:proofErr w:type="gramStart"/>
      <w:r w:rsidRPr="008E124D">
        <w:rPr>
          <w:rFonts w:ascii="Arial" w:hAnsi="Arial" w:cs="Arial"/>
        </w:rPr>
        <w:t>Keterangan :</w:t>
      </w:r>
      <w:proofErr w:type="gramEnd"/>
      <w:r w:rsidR="009D1BB7">
        <w:rPr>
          <w:rFonts w:ascii="Arial" w:hAnsi="Arial" w:cs="Arial"/>
        </w:rPr>
        <w:t xml:space="preserve"> </w:t>
      </w:r>
      <w:r w:rsidRPr="008E124D">
        <w:rPr>
          <w:rFonts w:ascii="Arial" w:hAnsi="Arial" w:cs="Arial"/>
        </w:rPr>
        <w:t>FP : Faktor pengenceran</w:t>
      </w:r>
    </w:p>
    <w:p w:rsidR="008E124D" w:rsidRPr="008E124D" w:rsidRDefault="008E124D" w:rsidP="008D7A9A">
      <w:pPr>
        <w:spacing w:after="0" w:line="240" w:lineRule="auto"/>
        <w:jc w:val="both"/>
        <w:rPr>
          <w:rFonts w:ascii="Arial" w:hAnsi="Arial" w:cs="Arial"/>
          <w:lang w:val="id-ID"/>
        </w:rPr>
      </w:pPr>
      <w:r w:rsidRPr="009D1BB7">
        <w:rPr>
          <w:rFonts w:ascii="Arial" w:hAnsi="Arial" w:cs="Arial"/>
        </w:rPr>
        <w:t>Aktivitas Fagositosis dan</w:t>
      </w:r>
      <w:r w:rsidRPr="009D1BB7">
        <w:rPr>
          <w:rFonts w:ascii="Arial" w:hAnsi="Arial" w:cs="Arial"/>
          <w:lang w:val="id-ID"/>
        </w:rPr>
        <w:t xml:space="preserve"> </w:t>
      </w:r>
      <w:r w:rsidRPr="009D1BB7">
        <w:rPr>
          <w:rFonts w:ascii="Arial" w:hAnsi="Arial" w:cs="Arial"/>
        </w:rPr>
        <w:t xml:space="preserve">Indeks </w:t>
      </w:r>
      <w:proofErr w:type="gramStart"/>
      <w:r w:rsidRPr="009D1BB7">
        <w:rPr>
          <w:rFonts w:ascii="Arial" w:hAnsi="Arial" w:cs="Arial"/>
        </w:rPr>
        <w:t>Fagositosis</w:t>
      </w:r>
      <w:r w:rsidR="009D1BB7">
        <w:rPr>
          <w:rFonts w:ascii="Arial" w:hAnsi="Arial" w:cs="Arial"/>
        </w:rPr>
        <w:t xml:space="preserve"> :</w:t>
      </w:r>
      <w:proofErr w:type="gramEnd"/>
      <w:r w:rsidR="009D1BB7">
        <w:rPr>
          <w:rFonts w:ascii="Arial" w:hAnsi="Arial" w:cs="Arial"/>
        </w:rPr>
        <w:t xml:space="preserve"> </w:t>
      </w:r>
      <w:r w:rsidR="009D1BB7">
        <w:rPr>
          <w:rFonts w:ascii="Arial" w:hAnsi="Arial" w:cs="Arial"/>
          <w:i/>
        </w:rPr>
        <w:t xml:space="preserve">Hemolim </w:t>
      </w:r>
      <w:r w:rsidRPr="008E124D">
        <w:rPr>
          <w:rFonts w:ascii="Arial" w:hAnsi="Arial" w:cs="Arial"/>
          <w:lang w:val="id-ID"/>
        </w:rPr>
        <w:t>diambil sebanyak 20</w:t>
      </w:r>
      <w:r w:rsidR="009D1BB7">
        <w:rPr>
          <w:rFonts w:ascii="Arial" w:hAnsi="Arial" w:cs="Arial"/>
        </w:rPr>
        <w:t xml:space="preserve"> μl</w:t>
      </w:r>
      <w:r w:rsidRPr="008E124D">
        <w:rPr>
          <w:rFonts w:ascii="Arial" w:hAnsi="Arial" w:cs="Arial"/>
          <w:lang w:val="id-ID"/>
        </w:rPr>
        <w:t xml:space="preserve"> diencerkan dengan PBS 2:1kemudian masukkan </w:t>
      </w:r>
      <w:r w:rsidRPr="008E124D">
        <w:rPr>
          <w:rFonts w:ascii="Arial" w:hAnsi="Arial" w:cs="Arial"/>
        </w:rPr>
        <w:t xml:space="preserve">bakteri yang telah dilemahkan dengan formalin 1% </w:t>
      </w:r>
      <w:r w:rsidRPr="008E124D">
        <w:rPr>
          <w:rFonts w:ascii="Arial" w:hAnsi="Arial" w:cs="Arial"/>
          <w:lang w:val="id-ID"/>
        </w:rPr>
        <w:t>dan di inkubasi selama 20 menit dengan suhu 30</w:t>
      </w:r>
      <w:r w:rsidRPr="008E124D">
        <w:rPr>
          <w:rFonts w:ascii="Arial" w:hAnsi="Arial" w:cs="Arial"/>
          <w:vertAlign w:val="superscript"/>
          <w:lang w:val="id-ID"/>
        </w:rPr>
        <w:t>0</w:t>
      </w:r>
      <w:r w:rsidRPr="008E124D">
        <w:rPr>
          <w:rFonts w:ascii="Arial" w:hAnsi="Arial" w:cs="Arial"/>
          <w:lang w:val="id-ID"/>
        </w:rPr>
        <w:t xml:space="preserve">C. Kemudian </w:t>
      </w:r>
      <w:r w:rsidRPr="008E124D">
        <w:rPr>
          <w:rFonts w:ascii="Arial" w:hAnsi="Arial" w:cs="Arial"/>
        </w:rPr>
        <w:t xml:space="preserve">dilakukan pewarnaan dengan </w:t>
      </w:r>
      <w:r w:rsidRPr="008E124D">
        <w:rPr>
          <w:rFonts w:ascii="Arial" w:hAnsi="Arial" w:cs="Arial"/>
          <w:lang w:val="id-ID"/>
        </w:rPr>
        <w:t xml:space="preserve">giemsa </w:t>
      </w:r>
      <w:r w:rsidRPr="008E124D">
        <w:rPr>
          <w:rFonts w:ascii="Arial" w:hAnsi="Arial" w:cs="Arial"/>
        </w:rPr>
        <w:t>0,25% selama 20 menit, kemudian diamati dengan mikroskop</w:t>
      </w:r>
      <w:r w:rsidRPr="008E124D">
        <w:rPr>
          <w:rFonts w:ascii="Arial" w:hAnsi="Arial" w:cs="Arial"/>
          <w:lang w:val="id-ID"/>
        </w:rPr>
        <w:t xml:space="preserve"> dengan perbesaran 40x</w:t>
      </w:r>
      <w:r w:rsidRPr="008E124D">
        <w:rPr>
          <w:rFonts w:ascii="Arial" w:hAnsi="Arial" w:cs="Arial"/>
        </w:rPr>
        <w:t>. Perhitungan nilai AF dan IF mengacu</w:t>
      </w:r>
      <w:r w:rsidRPr="008E124D">
        <w:rPr>
          <w:rFonts w:ascii="Arial" w:hAnsi="Arial" w:cs="Arial"/>
          <w:lang w:val="id-ID"/>
        </w:rPr>
        <w:t xml:space="preserve"> </w:t>
      </w:r>
      <w:r w:rsidR="00B919C8">
        <w:rPr>
          <w:rFonts w:ascii="Arial" w:hAnsi="Arial" w:cs="Arial"/>
          <w:lang w:val="id-ID"/>
        </w:rPr>
        <w:fldChar w:fldCharType="begin" w:fldLock="1"/>
      </w:r>
      <w:r w:rsidR="00C65A01">
        <w:rPr>
          <w:rFonts w:ascii="Arial" w:hAnsi="Arial" w:cs="Arial"/>
          <w:lang w:val="id-ID"/>
        </w:rPr>
        <w:instrText>ADDIN CSL_CITATION {"citationItems":[{"id":"ITEM-1","itemData":{"DOI":"10.2478/v10136-012-0003-1","author":[{"dropping-particle":"","family":"Berger","given":"Josef","non-dropping-particle":"","parse-names":false,"suffix":""},{"dropping-particle":"","family":"Jur","given":"Martina","non-dropping-particle":"","parse-names":false,"suffix":""}],"container-title":"Journal of Applied Biomedicine","id":"ITEM-1","issued":{"date-parts":[["2012"]]},"page":"35-40","title":"Phagocytosis of insect haemocytes as a new alternative model","type":"article-journal","volume":"10"},"uris":["http://www.mendeley.com/documents/?uuid=71b73032-ca03-4cbb-85c4-19e190e4025b"]}],"mendeley":{"formattedCitation":"(Berger and Jur, 2012)","plainTextFormattedCitation":"(Berger and Jur, 2012)","previouslyFormattedCitation":"(Berger and Jur, 2012)"},"properties":{"noteIndex":0},"schema":"https://github.com/citation-style-language/schema/raw/master/csl-citation.json"}</w:instrText>
      </w:r>
      <w:r w:rsidR="00B919C8">
        <w:rPr>
          <w:rFonts w:ascii="Arial" w:hAnsi="Arial" w:cs="Arial"/>
          <w:lang w:val="id-ID"/>
        </w:rPr>
        <w:fldChar w:fldCharType="separate"/>
      </w:r>
      <w:r w:rsidR="00B919C8" w:rsidRPr="00B919C8">
        <w:rPr>
          <w:rFonts w:ascii="Arial" w:hAnsi="Arial" w:cs="Arial"/>
          <w:noProof/>
          <w:lang w:val="id-ID"/>
        </w:rPr>
        <w:t>(Berger and Jur, 2012)</w:t>
      </w:r>
      <w:r w:rsidR="00B919C8">
        <w:rPr>
          <w:rFonts w:ascii="Arial" w:hAnsi="Arial" w:cs="Arial"/>
          <w:lang w:val="id-ID"/>
        </w:rPr>
        <w:fldChar w:fldCharType="end"/>
      </w:r>
      <w:r w:rsidRPr="008E124D">
        <w:rPr>
          <w:rFonts w:ascii="Arial" w:hAnsi="Arial" w:cs="Arial"/>
        </w:rPr>
        <w:t xml:space="preserve"> sebagai berikut:</w:t>
      </w:r>
    </w:p>
    <w:p w:rsidR="008E124D" w:rsidRPr="008E124D" w:rsidRDefault="008E124D" w:rsidP="008D7A9A">
      <w:pPr>
        <w:spacing w:after="0" w:line="240" w:lineRule="auto"/>
        <w:ind w:left="630"/>
        <w:jc w:val="center"/>
        <w:rPr>
          <w:rFonts w:ascii="Arial" w:hAnsi="Arial" w:cs="Arial"/>
        </w:rPr>
      </w:pPr>
      <m:oMath>
        <m:r>
          <m:rPr>
            <m:sty m:val="p"/>
          </m:rPr>
          <w:rPr>
            <w:rFonts w:ascii="Cambria Math" w:hAnsi="Cambria Math" w:cs="Arial"/>
          </w:rPr>
          <m:t xml:space="preserve">Aktivitas Fagositosis= </m:t>
        </m:r>
        <m:f>
          <m:fPr>
            <m:ctrlPr>
              <w:rPr>
                <w:rFonts w:ascii="Cambria Math" w:hAnsi="Cambria Math" w:cs="Arial"/>
              </w:rPr>
            </m:ctrlPr>
          </m:fPr>
          <m:num>
            <m:nary>
              <m:naryPr>
                <m:chr m:val="∑"/>
                <m:limLoc m:val="undOvr"/>
                <m:subHide m:val="1"/>
                <m:supHide m:val="1"/>
                <m:ctrlPr>
                  <w:rPr>
                    <w:rFonts w:ascii="Cambria Math" w:hAnsi="Cambria Math" w:cs="Arial"/>
                  </w:rPr>
                </m:ctrlPr>
              </m:naryPr>
              <m:sub/>
              <m:sup/>
              <m:e>
                <m:r>
                  <m:rPr>
                    <m:sty m:val="p"/>
                  </m:rPr>
                  <w:rPr>
                    <w:rFonts w:ascii="Cambria Math" w:hAnsi="Cambria Math" w:cs="Arial"/>
                  </w:rPr>
                  <m:t>Sel Fagosit</m:t>
                </m:r>
              </m:e>
            </m:nary>
          </m:num>
          <m:den>
            <m:nary>
              <m:naryPr>
                <m:chr m:val="∑"/>
                <m:limLoc m:val="undOvr"/>
                <m:subHide m:val="1"/>
                <m:supHide m:val="1"/>
                <m:ctrlPr>
                  <w:rPr>
                    <w:rFonts w:ascii="Cambria Math" w:hAnsi="Cambria Math" w:cs="Arial"/>
                  </w:rPr>
                </m:ctrlPr>
              </m:naryPr>
              <m:sub/>
              <m:sup/>
              <m:e>
                <m:r>
                  <m:rPr>
                    <m:sty m:val="p"/>
                  </m:rPr>
                  <w:rPr>
                    <w:rFonts w:ascii="Cambria Math" w:hAnsi="Cambria Math" w:cs="Arial"/>
                  </w:rPr>
                  <m:t xml:space="preserve">Seluruh Sel </m:t>
                </m:r>
                <m:r>
                  <w:rPr>
                    <w:rFonts w:ascii="Cambria Math" w:hAnsi="Cambria Math" w:cs="Arial"/>
                  </w:rPr>
                  <m:t>Haemocyte</m:t>
                </m:r>
              </m:e>
            </m:nary>
          </m:den>
        </m:f>
        <m:r>
          <m:rPr>
            <m:sty m:val="p"/>
          </m:rPr>
          <w:rPr>
            <w:rFonts w:ascii="Cambria Math" w:hAnsi="Cambria Math" w:cs="Arial"/>
          </w:rPr>
          <m:t xml:space="preserve"> x 100%</m:t>
        </m:r>
      </m:oMath>
      <w:r w:rsidR="009D1BB7">
        <w:rPr>
          <w:rFonts w:ascii="Arial" w:eastAsiaTheme="minorEastAsia" w:hAnsi="Arial" w:cs="Arial"/>
        </w:rPr>
        <w:tab/>
      </w:r>
      <w:r w:rsidR="009D1BB7">
        <w:rPr>
          <w:rFonts w:ascii="Arial" w:eastAsiaTheme="minorEastAsia" w:hAnsi="Arial" w:cs="Arial"/>
        </w:rPr>
        <w:tab/>
        <w:t>(2)</w:t>
      </w:r>
    </w:p>
    <w:p w:rsidR="008E124D" w:rsidRPr="008E124D" w:rsidRDefault="008E124D" w:rsidP="008D7A9A">
      <w:pPr>
        <w:spacing w:after="0" w:line="240" w:lineRule="auto"/>
        <w:ind w:left="630"/>
        <w:jc w:val="both"/>
        <w:rPr>
          <w:rFonts w:ascii="Arial" w:hAnsi="Arial" w:cs="Arial"/>
        </w:rPr>
      </w:pPr>
    </w:p>
    <w:p w:rsidR="008E124D" w:rsidRPr="008E124D" w:rsidRDefault="008E124D" w:rsidP="008D7A9A">
      <w:pPr>
        <w:spacing w:after="0" w:line="240" w:lineRule="auto"/>
        <w:ind w:left="630"/>
        <w:jc w:val="center"/>
        <w:rPr>
          <w:rFonts w:ascii="Arial" w:hAnsi="Arial" w:cs="Arial"/>
        </w:rPr>
      </w:pPr>
      <m:oMath>
        <m:r>
          <m:rPr>
            <m:sty m:val="p"/>
          </m:rPr>
          <w:rPr>
            <w:rFonts w:ascii="Cambria Math" w:hAnsi="Cambria Math" w:cs="Arial"/>
          </w:rPr>
          <m:t xml:space="preserve">Indeks Fagositosis= </m:t>
        </m:r>
        <m:f>
          <m:fPr>
            <m:ctrlPr>
              <w:rPr>
                <w:rFonts w:ascii="Cambria Math" w:hAnsi="Cambria Math" w:cs="Arial"/>
              </w:rPr>
            </m:ctrlPr>
          </m:fPr>
          <m:num>
            <m:nary>
              <m:naryPr>
                <m:chr m:val="∑"/>
                <m:limLoc m:val="undOvr"/>
                <m:subHide m:val="1"/>
                <m:supHide m:val="1"/>
                <m:ctrlPr>
                  <w:rPr>
                    <w:rFonts w:ascii="Cambria Math" w:hAnsi="Cambria Math" w:cs="Arial"/>
                  </w:rPr>
                </m:ctrlPr>
              </m:naryPr>
              <m:sub/>
              <m:sup/>
              <m:e>
                <m:r>
                  <m:rPr>
                    <m:sty m:val="p"/>
                  </m:rPr>
                  <w:rPr>
                    <w:rFonts w:ascii="Cambria Math" w:hAnsi="Cambria Math" w:cs="Arial"/>
                  </w:rPr>
                  <m:t>Bakteri yang Difagosit</m:t>
                </m:r>
              </m:e>
            </m:nary>
          </m:num>
          <m:den>
            <m:nary>
              <m:naryPr>
                <m:chr m:val="∑"/>
                <m:limLoc m:val="undOvr"/>
                <m:subHide m:val="1"/>
                <m:supHide m:val="1"/>
                <m:ctrlPr>
                  <w:rPr>
                    <w:rFonts w:ascii="Cambria Math" w:hAnsi="Cambria Math" w:cs="Arial"/>
                  </w:rPr>
                </m:ctrlPr>
              </m:naryPr>
              <m:sub/>
              <m:sup/>
              <m:e>
                <m:r>
                  <m:rPr>
                    <m:sty m:val="p"/>
                  </m:rPr>
                  <w:rPr>
                    <w:rFonts w:ascii="Cambria Math" w:hAnsi="Cambria Math" w:cs="Arial"/>
                  </w:rPr>
                  <m:t>Sel yang Memfagosit</m:t>
                </m:r>
              </m:e>
            </m:nary>
          </m:den>
        </m:f>
      </m:oMath>
      <w:r w:rsidR="009D1BB7">
        <w:rPr>
          <w:rFonts w:ascii="Arial" w:eastAsiaTheme="minorEastAsia" w:hAnsi="Arial" w:cs="Arial"/>
        </w:rPr>
        <w:tab/>
      </w:r>
      <w:r w:rsidR="009D1BB7">
        <w:rPr>
          <w:rFonts w:ascii="Arial" w:eastAsiaTheme="minorEastAsia" w:hAnsi="Arial" w:cs="Arial"/>
        </w:rPr>
        <w:tab/>
        <w:t>(3)</w:t>
      </w:r>
    </w:p>
    <w:p w:rsidR="008E124D" w:rsidRPr="008E124D" w:rsidRDefault="008E124D" w:rsidP="008D7A9A">
      <w:pPr>
        <w:spacing w:after="0" w:line="240" w:lineRule="auto"/>
        <w:ind w:left="630"/>
        <w:jc w:val="both"/>
        <w:rPr>
          <w:rFonts w:ascii="Arial" w:hAnsi="Arial" w:cs="Arial"/>
        </w:rPr>
      </w:pPr>
    </w:p>
    <w:p w:rsidR="008E124D" w:rsidRDefault="008E124D" w:rsidP="008D7A9A">
      <w:pPr>
        <w:tabs>
          <w:tab w:val="left" w:pos="1560"/>
        </w:tabs>
        <w:spacing w:after="0" w:line="240" w:lineRule="auto"/>
        <w:jc w:val="both"/>
        <w:rPr>
          <w:rFonts w:ascii="Arial" w:hAnsi="Arial" w:cs="Arial"/>
        </w:rPr>
      </w:pPr>
      <w:r w:rsidRPr="009D1BB7">
        <w:rPr>
          <w:rFonts w:ascii="Arial" w:hAnsi="Arial" w:cs="Arial"/>
        </w:rPr>
        <w:t>Total Protein Plasma</w:t>
      </w:r>
      <w:r w:rsidR="00CD0ADB">
        <w:rPr>
          <w:rFonts w:ascii="Arial" w:hAnsi="Arial" w:cs="Arial"/>
        </w:rPr>
        <w:t xml:space="preserve"> (TPP</w:t>
      </w:r>
      <w:proofErr w:type="gramStart"/>
      <w:r w:rsidR="00CD0ADB">
        <w:rPr>
          <w:rFonts w:ascii="Arial" w:hAnsi="Arial" w:cs="Arial"/>
        </w:rPr>
        <w:t>)</w:t>
      </w:r>
      <w:r w:rsidR="009D1BB7">
        <w:rPr>
          <w:rFonts w:ascii="Arial" w:hAnsi="Arial" w:cs="Arial"/>
        </w:rPr>
        <w:t xml:space="preserve"> :</w:t>
      </w:r>
      <w:proofErr w:type="gramEnd"/>
      <w:r w:rsidR="009D1BB7">
        <w:rPr>
          <w:rFonts w:ascii="Arial" w:hAnsi="Arial" w:cs="Arial"/>
        </w:rPr>
        <w:t xml:space="preserve"> H</w:t>
      </w:r>
      <w:r w:rsidR="009D1BB7" w:rsidRPr="009D1BB7">
        <w:rPr>
          <w:rFonts w:ascii="Arial" w:hAnsi="Arial" w:cs="Arial"/>
        </w:rPr>
        <w:t>emolim</w:t>
      </w:r>
      <w:r w:rsidR="009D1BB7">
        <w:rPr>
          <w:rFonts w:ascii="Arial" w:hAnsi="Arial" w:cs="Arial"/>
          <w:i/>
        </w:rPr>
        <w:t xml:space="preserve"> (</w:t>
      </w:r>
      <w:r w:rsidRPr="008E124D">
        <w:rPr>
          <w:rFonts w:ascii="Arial" w:hAnsi="Arial" w:cs="Arial"/>
        </w:rPr>
        <w:t>15 μ</w:t>
      </w:r>
      <w:r w:rsidR="009D1BB7">
        <w:rPr>
          <w:rFonts w:ascii="Arial" w:hAnsi="Arial" w:cs="Arial"/>
        </w:rPr>
        <w:t>l)</w:t>
      </w:r>
      <w:r w:rsidRPr="008E124D">
        <w:rPr>
          <w:rFonts w:ascii="Arial" w:hAnsi="Arial" w:cs="Arial"/>
        </w:rPr>
        <w:t xml:space="preserve"> disentrifuge pada 700 x</w:t>
      </w:r>
      <w:r w:rsidRPr="00C65A01">
        <w:rPr>
          <w:rFonts w:ascii="Arial" w:hAnsi="Arial" w:cs="Arial"/>
          <w:i/>
        </w:rPr>
        <w:t>g</w:t>
      </w:r>
      <w:r w:rsidRPr="008E124D">
        <w:rPr>
          <w:rFonts w:ascii="Arial" w:hAnsi="Arial" w:cs="Arial"/>
        </w:rPr>
        <w:t xml:space="preserve"> selama 10 menit.</w:t>
      </w:r>
      <w:r w:rsidR="00C65A01">
        <w:rPr>
          <w:rFonts w:ascii="Arial" w:hAnsi="Arial" w:cs="Arial"/>
        </w:rPr>
        <w:t xml:space="preserve"> </w:t>
      </w:r>
      <w:r w:rsidRPr="008E124D">
        <w:rPr>
          <w:rFonts w:ascii="Arial" w:hAnsi="Arial" w:cs="Arial"/>
        </w:rPr>
        <w:t>Supernatan diambil sebanyak 5 μ</w:t>
      </w:r>
      <w:r w:rsidR="00C65A01">
        <w:rPr>
          <w:rFonts w:ascii="Arial" w:hAnsi="Arial" w:cs="Arial"/>
        </w:rPr>
        <w:t>l</w:t>
      </w:r>
      <w:r w:rsidRPr="008E124D">
        <w:rPr>
          <w:rFonts w:ascii="Arial" w:hAnsi="Arial" w:cs="Arial"/>
        </w:rPr>
        <w:t xml:space="preserve"> </w:t>
      </w:r>
      <w:r w:rsidR="00CD0ADB">
        <w:rPr>
          <w:rFonts w:ascii="Arial" w:hAnsi="Arial" w:cs="Arial"/>
        </w:rPr>
        <w:t xml:space="preserve">dan dimasukkan ke </w:t>
      </w:r>
      <w:r w:rsidRPr="008E124D">
        <w:rPr>
          <w:rFonts w:ascii="Arial" w:hAnsi="Arial" w:cs="Arial"/>
        </w:rPr>
        <w:t xml:space="preserve">dalam 96 </w:t>
      </w:r>
      <w:r w:rsidRPr="00CD0ADB">
        <w:rPr>
          <w:rFonts w:ascii="Arial" w:hAnsi="Arial" w:cs="Arial"/>
          <w:i/>
        </w:rPr>
        <w:t>well</w:t>
      </w:r>
      <w:r w:rsidRPr="008E124D">
        <w:rPr>
          <w:rFonts w:ascii="Arial" w:hAnsi="Arial" w:cs="Arial"/>
        </w:rPr>
        <w:t xml:space="preserve"> </w:t>
      </w:r>
      <w:r w:rsidR="00CD0ADB">
        <w:rPr>
          <w:rFonts w:ascii="Arial" w:hAnsi="Arial" w:cs="Arial"/>
          <w:i/>
        </w:rPr>
        <w:t>mic</w:t>
      </w:r>
      <w:r w:rsidRPr="00CD0ADB">
        <w:rPr>
          <w:rFonts w:ascii="Arial" w:hAnsi="Arial" w:cs="Arial"/>
          <w:i/>
        </w:rPr>
        <w:t>roplate</w:t>
      </w:r>
      <w:r w:rsidR="00CD0ADB">
        <w:rPr>
          <w:rFonts w:ascii="Arial" w:hAnsi="Arial" w:cs="Arial"/>
        </w:rPr>
        <w:t xml:space="preserve"> </w:t>
      </w:r>
      <w:r w:rsidRPr="008E124D">
        <w:rPr>
          <w:rFonts w:ascii="Arial" w:hAnsi="Arial" w:cs="Arial"/>
        </w:rPr>
        <w:t>dan ditambahkan 250 μ</w:t>
      </w:r>
      <w:r w:rsidR="00CD0ADB">
        <w:rPr>
          <w:rFonts w:ascii="Arial" w:hAnsi="Arial" w:cs="Arial"/>
        </w:rPr>
        <w:t>l reagen Bra</w:t>
      </w:r>
      <w:r w:rsidRPr="008E124D">
        <w:rPr>
          <w:rFonts w:ascii="Arial" w:hAnsi="Arial" w:cs="Arial"/>
        </w:rPr>
        <w:t>dfod</w:t>
      </w:r>
      <w:r w:rsidR="00CD0ADB">
        <w:rPr>
          <w:rFonts w:ascii="Arial" w:hAnsi="Arial" w:cs="Arial"/>
        </w:rPr>
        <w:t xml:space="preserve"> (E Merck, Jerman</w:t>
      </w:r>
      <w:r w:rsidR="00CD0ADB" w:rsidRPr="008E124D">
        <w:rPr>
          <w:rFonts w:ascii="Arial" w:hAnsi="Arial" w:cs="Arial"/>
        </w:rPr>
        <w:t>)</w:t>
      </w:r>
      <w:r w:rsidR="00CD0ADB">
        <w:rPr>
          <w:rFonts w:ascii="Arial" w:hAnsi="Arial" w:cs="Arial"/>
        </w:rPr>
        <w:t xml:space="preserve">. </w:t>
      </w:r>
      <w:proofErr w:type="gramStart"/>
      <w:r w:rsidR="00CD0ADB">
        <w:rPr>
          <w:rFonts w:ascii="Arial" w:hAnsi="Arial" w:cs="Arial"/>
        </w:rPr>
        <w:t xml:space="preserve">Sampel dalam </w:t>
      </w:r>
      <w:r w:rsidR="00CD0ADB" w:rsidRPr="00CD0ADB">
        <w:rPr>
          <w:rFonts w:ascii="Arial" w:hAnsi="Arial" w:cs="Arial"/>
          <w:i/>
        </w:rPr>
        <w:t>microplate</w:t>
      </w:r>
      <w:r w:rsidR="00CD0ADB">
        <w:rPr>
          <w:rFonts w:ascii="Arial" w:hAnsi="Arial" w:cs="Arial"/>
        </w:rPr>
        <w:t xml:space="preserve"> diinkubasi selama 10 menit kemudian diukur o</w:t>
      </w:r>
      <w:r w:rsidR="00CD0ADB" w:rsidRPr="008E124D">
        <w:rPr>
          <w:rFonts w:ascii="Arial" w:hAnsi="Arial" w:cs="Arial"/>
          <w:i/>
        </w:rPr>
        <w:t>ptical density</w:t>
      </w:r>
      <w:r w:rsidR="00CD0ADB" w:rsidRPr="008E124D">
        <w:rPr>
          <w:rFonts w:ascii="Arial" w:hAnsi="Arial" w:cs="Arial"/>
        </w:rPr>
        <w:t xml:space="preserve"> (OD) </w:t>
      </w:r>
      <w:r w:rsidR="00CD0ADB">
        <w:rPr>
          <w:rFonts w:ascii="Arial" w:hAnsi="Arial" w:cs="Arial"/>
        </w:rPr>
        <w:t xml:space="preserve">pada panjang gelombang </w:t>
      </w:r>
      <w:r w:rsidR="00CD0ADB" w:rsidRPr="008E124D">
        <w:rPr>
          <w:rFonts w:ascii="Arial" w:hAnsi="Arial" w:cs="Arial"/>
        </w:rPr>
        <w:t xml:space="preserve">630 nm </w:t>
      </w:r>
      <w:r w:rsidR="00CD0ADB">
        <w:rPr>
          <w:rFonts w:ascii="Arial" w:hAnsi="Arial" w:cs="Arial"/>
        </w:rPr>
        <w:t xml:space="preserve">menggunakan UV-spectrofotometer </w:t>
      </w:r>
      <w:r w:rsidR="00CD0ADB" w:rsidRPr="00CD0ADB">
        <w:rPr>
          <w:rFonts w:ascii="Arial" w:hAnsi="Arial" w:cs="Arial"/>
        </w:rPr>
        <w:t>(</w:t>
      </w:r>
      <w:r w:rsidR="00CD0ADB" w:rsidRPr="00CD0ADB">
        <w:rPr>
          <w:rStyle w:val="st"/>
          <w:rFonts w:ascii="Arial" w:hAnsi="Arial" w:cs="Arial"/>
          <w:lang w:val="id-ID"/>
        </w:rPr>
        <w:t>Genesys 20. 4001-000, USA</w:t>
      </w:r>
      <w:r w:rsidR="00CD0ADB" w:rsidRPr="00CD0ADB">
        <w:rPr>
          <w:rStyle w:val="st"/>
          <w:rFonts w:ascii="Arial" w:hAnsi="Arial" w:cs="Arial"/>
        </w:rPr>
        <w:t>)</w:t>
      </w:r>
      <w:r w:rsidR="00CD0ADB">
        <w:rPr>
          <w:rFonts w:ascii="Arial" w:hAnsi="Arial" w:cs="Arial"/>
        </w:rPr>
        <w:t>.</w:t>
      </w:r>
      <w:proofErr w:type="gramEnd"/>
      <w:r w:rsidR="00CD0ADB">
        <w:rPr>
          <w:rFonts w:ascii="Arial" w:hAnsi="Arial" w:cs="Arial"/>
        </w:rPr>
        <w:t xml:space="preserve"> Nilai TPP dihitung mengacu pada </w:t>
      </w:r>
      <w:r w:rsidR="00CD0ADB">
        <w:rPr>
          <w:rFonts w:ascii="Arial" w:hAnsi="Arial" w:cs="Arial"/>
        </w:rPr>
        <w:fldChar w:fldCharType="begin" w:fldLock="1"/>
      </w:r>
      <w:r w:rsidR="00040A30">
        <w:rPr>
          <w:rFonts w:ascii="Arial" w:hAnsi="Arial" w:cs="Arial"/>
        </w:rPr>
        <w:instrText>ADDIN CSL_CITATION {"citationItems":[{"id":"ITEM-1","itemData":{"author":[{"dropping-particle":"","family":"Setyawan","given":"Agus","non-dropping-particle":"","parse-names":false,"suffix":""},{"dropping-particle":"","family":"Isnansetyo","given":"Alim","non-dropping-particle":"","parse-names":false,"suffix":""},{"dropping-particle":"","family":"Murwantoko","given":"","non-dropping-particle":"","parse-names":false,"suffix":""},{"dropping-particle":"","family":"Indarjulianto","given":"Soedarmanto","non-dropping-particle":"","parse-names":false,"suffix":""},{"dropping-particle":"","family":"Handayani","given":"Christina Retna","non-dropping-particle":"","parse-names":false,"suffix":""}],"container-title":"AACL Bioflux","id":"ITEM-1","issue":"6","issued":{"date-parts":[["2018"]]},"page":"1707-1723","title":"Comparative immune response of dietary fucoidan from three Indonesian brown algae in white shrimp Litopenaeus vannamei","type":"article-journal","volume":"11"},"uris":["http://www.mendeley.com/documents/?uuid=b6ba7fed-88e9-470d-92fc-d40369b41356"]}],"mendeley":{"formattedCitation":"(Setyawan et al., 2018)","plainTextFormattedCitation":"(Setyawan et al., 2018)","previouslyFormattedCitation":"(Setyawan et al., 2018)"},"properties":{"noteIndex":0},"schema":"https://github.com/citation-style-language/schema/raw/master/csl-citation.json"}</w:instrText>
      </w:r>
      <w:r w:rsidR="00CD0ADB">
        <w:rPr>
          <w:rFonts w:ascii="Arial" w:hAnsi="Arial" w:cs="Arial"/>
        </w:rPr>
        <w:fldChar w:fldCharType="separate"/>
      </w:r>
      <w:r w:rsidR="00CD0ADB" w:rsidRPr="00CD0ADB">
        <w:rPr>
          <w:rFonts w:ascii="Arial" w:hAnsi="Arial" w:cs="Arial"/>
          <w:noProof/>
        </w:rPr>
        <w:t>(Setyawan et al., 2018)</w:t>
      </w:r>
      <w:r w:rsidR="00CD0ADB">
        <w:rPr>
          <w:rFonts w:ascii="Arial" w:hAnsi="Arial" w:cs="Arial"/>
        </w:rPr>
        <w:fldChar w:fldCharType="end"/>
      </w:r>
      <w:r w:rsidR="00CD0ADB">
        <w:rPr>
          <w:rFonts w:ascii="Arial" w:hAnsi="Arial" w:cs="Arial"/>
        </w:rPr>
        <w:t xml:space="preserve">. </w:t>
      </w:r>
      <w:r w:rsidRPr="008E124D">
        <w:rPr>
          <w:rFonts w:ascii="Arial" w:hAnsi="Arial" w:cs="Arial"/>
        </w:rPr>
        <w:t xml:space="preserve">Sebelumnya dibuat standar kadar protein dengan menggunakan </w:t>
      </w:r>
      <w:r w:rsidRPr="008E124D">
        <w:rPr>
          <w:rFonts w:ascii="Arial" w:hAnsi="Arial" w:cs="Arial"/>
          <w:i/>
          <w:lang w:val="id-ID"/>
        </w:rPr>
        <w:t>B</w:t>
      </w:r>
      <w:r w:rsidRPr="008E124D">
        <w:rPr>
          <w:rFonts w:ascii="Arial" w:hAnsi="Arial" w:cs="Arial"/>
          <w:i/>
        </w:rPr>
        <w:t xml:space="preserve">ovine </w:t>
      </w:r>
      <w:r w:rsidRPr="008E124D">
        <w:rPr>
          <w:rFonts w:ascii="Arial" w:hAnsi="Arial" w:cs="Arial"/>
          <w:i/>
          <w:lang w:val="id-ID"/>
        </w:rPr>
        <w:t>S</w:t>
      </w:r>
      <w:r w:rsidRPr="008E124D">
        <w:rPr>
          <w:rFonts w:ascii="Arial" w:hAnsi="Arial" w:cs="Arial"/>
          <w:i/>
        </w:rPr>
        <w:t xml:space="preserve">erum </w:t>
      </w:r>
      <w:r w:rsidRPr="008E124D">
        <w:rPr>
          <w:rFonts w:ascii="Arial" w:hAnsi="Arial" w:cs="Arial"/>
          <w:i/>
          <w:lang w:val="id-ID"/>
        </w:rPr>
        <w:t>A</w:t>
      </w:r>
      <w:r w:rsidRPr="008E124D">
        <w:rPr>
          <w:rFonts w:ascii="Arial" w:hAnsi="Arial" w:cs="Arial"/>
          <w:i/>
        </w:rPr>
        <w:t>lbumin</w:t>
      </w:r>
      <w:r w:rsidRPr="008E124D">
        <w:rPr>
          <w:rFonts w:ascii="Arial" w:hAnsi="Arial" w:cs="Arial"/>
          <w:i/>
          <w:lang w:val="id-ID"/>
        </w:rPr>
        <w:t xml:space="preserve"> </w:t>
      </w:r>
      <w:r w:rsidR="00CD0ADB">
        <w:rPr>
          <w:rFonts w:ascii="Arial" w:hAnsi="Arial" w:cs="Arial"/>
        </w:rPr>
        <w:t>(E Merck, Jerman) dengan konsentrasi 0, 100, 250, 500, dan 1000 mg ml</w:t>
      </w:r>
      <w:r w:rsidR="00CD0ADB" w:rsidRPr="00CD0ADB">
        <w:rPr>
          <w:rFonts w:ascii="Arial" w:hAnsi="Arial" w:cs="Arial"/>
          <w:vertAlign w:val="superscript"/>
        </w:rPr>
        <w:t>-1</w:t>
      </w:r>
      <w:r w:rsidR="00CD0ADB">
        <w:rPr>
          <w:rFonts w:ascii="Arial" w:hAnsi="Arial" w:cs="Arial"/>
        </w:rPr>
        <w:t>.</w:t>
      </w:r>
      <w:r w:rsidRPr="008E124D">
        <w:rPr>
          <w:rFonts w:ascii="Arial" w:hAnsi="Arial" w:cs="Arial"/>
        </w:rPr>
        <w:t xml:space="preserve"> </w:t>
      </w:r>
    </w:p>
    <w:p w:rsidR="00AD766A" w:rsidRDefault="00AD766A" w:rsidP="008D7A9A">
      <w:pPr>
        <w:spacing w:after="0" w:line="240" w:lineRule="auto"/>
        <w:jc w:val="both"/>
        <w:rPr>
          <w:rFonts w:ascii="Arial" w:hAnsi="Arial" w:cs="Arial"/>
          <w:u w:val="single"/>
        </w:rPr>
      </w:pPr>
    </w:p>
    <w:p w:rsidR="008E124D" w:rsidRPr="009D1BB7" w:rsidRDefault="008E124D" w:rsidP="008D7A9A">
      <w:pPr>
        <w:spacing w:after="0" w:line="240" w:lineRule="auto"/>
        <w:jc w:val="both"/>
        <w:rPr>
          <w:rFonts w:ascii="Arial" w:hAnsi="Arial" w:cs="Arial"/>
          <w:u w:val="single"/>
        </w:rPr>
      </w:pPr>
      <w:r w:rsidRPr="009D1BB7">
        <w:rPr>
          <w:rFonts w:ascii="Arial" w:hAnsi="Arial" w:cs="Arial"/>
          <w:u w:val="single"/>
          <w:lang w:val="id-ID"/>
        </w:rPr>
        <w:t>Histologi Hepatopankreas</w:t>
      </w:r>
    </w:p>
    <w:p w:rsidR="008E124D" w:rsidRPr="008E124D" w:rsidRDefault="008E124D" w:rsidP="008D7A9A">
      <w:pPr>
        <w:tabs>
          <w:tab w:val="left" w:pos="709"/>
        </w:tabs>
        <w:autoSpaceDE w:val="0"/>
        <w:autoSpaceDN w:val="0"/>
        <w:adjustRightInd w:val="0"/>
        <w:spacing w:after="0" w:line="240" w:lineRule="auto"/>
        <w:jc w:val="both"/>
        <w:rPr>
          <w:rFonts w:ascii="Arial" w:hAnsi="Arial" w:cs="Arial"/>
          <w:lang w:val="id-ID"/>
        </w:rPr>
      </w:pPr>
      <w:r w:rsidRPr="008E124D">
        <w:rPr>
          <w:rFonts w:ascii="Arial" w:hAnsi="Arial" w:cs="Arial"/>
          <w:noProof/>
        </w:rPr>
        <mc:AlternateContent>
          <mc:Choice Requires="wps">
            <w:drawing>
              <wp:anchor distT="0" distB="0" distL="114300" distR="114300" simplePos="0" relativeHeight="251659264" behindDoc="0" locked="0" layoutInCell="1" allowOverlap="1" wp14:anchorId="2BDD50A0" wp14:editId="646ADB6C">
                <wp:simplePos x="0" y="0"/>
                <wp:positionH relativeFrom="column">
                  <wp:posOffset>4546600</wp:posOffset>
                </wp:positionH>
                <wp:positionV relativeFrom="paragraph">
                  <wp:posOffset>12228830</wp:posOffset>
                </wp:positionV>
                <wp:extent cx="981710" cy="608965"/>
                <wp:effectExtent l="0" t="0" r="27940" b="1968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608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2" o:spid="_x0000_s1026" style="position:absolute;margin-left:358pt;margin-top:962.9pt;width:77.3pt;height:4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" fillcolor="white [3212]" strokecolor="white [3212]" strokeweight="1pt">
                <v:path arrowok="t"/>
              </v:rect>
            </w:pict>
          </mc:Fallback>
        </mc:AlternateContent>
      </w:r>
      <w:proofErr w:type="gramStart"/>
      <w:r w:rsidR="00040A30">
        <w:rPr>
          <w:rFonts w:ascii="Arial" w:hAnsi="Arial" w:cs="Arial"/>
        </w:rPr>
        <w:t>Pengujian histologi dilakukan di Balai Veteriner Lampung dengan prosedur mengiktui protokol Balai.</w:t>
      </w:r>
      <w:proofErr w:type="gramEnd"/>
      <w:r w:rsidR="00040A30">
        <w:rPr>
          <w:rFonts w:ascii="Arial" w:hAnsi="Arial" w:cs="Arial"/>
        </w:rPr>
        <w:t xml:space="preserve"> </w:t>
      </w:r>
      <w:proofErr w:type="gramStart"/>
      <w:r w:rsidR="00040A30">
        <w:rPr>
          <w:rFonts w:ascii="Arial" w:hAnsi="Arial" w:cs="Arial"/>
        </w:rPr>
        <w:t>Secara rinci, s</w:t>
      </w:r>
      <w:r w:rsidRPr="008E124D">
        <w:rPr>
          <w:rFonts w:ascii="Arial" w:hAnsi="Arial" w:cs="Arial"/>
          <w:lang w:val="id-ID"/>
        </w:rPr>
        <w:t xml:space="preserve">ebanyak 12 ekor udang vaname </w:t>
      </w:r>
      <w:r w:rsidR="00CD0ADB">
        <w:rPr>
          <w:rFonts w:ascii="Arial" w:hAnsi="Arial" w:cs="Arial"/>
        </w:rPr>
        <w:t xml:space="preserve">dianastesikan menggunakan </w:t>
      </w:r>
      <w:r w:rsidRPr="008E124D">
        <w:rPr>
          <w:rFonts w:ascii="Arial" w:hAnsi="Arial" w:cs="Arial"/>
          <w:lang w:val="id-ID"/>
        </w:rPr>
        <w:t>es batu</w:t>
      </w:r>
      <w:r w:rsidR="00CD0ADB">
        <w:rPr>
          <w:rFonts w:ascii="Arial" w:hAnsi="Arial" w:cs="Arial"/>
        </w:rPr>
        <w:t xml:space="preserve"> dalam ember.</w:t>
      </w:r>
      <w:proofErr w:type="gramEnd"/>
      <w:r w:rsidRPr="008E124D">
        <w:rPr>
          <w:rFonts w:ascii="Arial" w:hAnsi="Arial" w:cs="Arial"/>
          <w:lang w:val="id-ID"/>
        </w:rPr>
        <w:t xml:space="preserve"> Udang yang telah </w:t>
      </w:r>
      <w:r w:rsidR="00040A30">
        <w:rPr>
          <w:rFonts w:ascii="Arial" w:hAnsi="Arial" w:cs="Arial"/>
        </w:rPr>
        <w:t>pingsan</w:t>
      </w:r>
      <w:r w:rsidRPr="008E124D">
        <w:rPr>
          <w:rFonts w:ascii="Arial" w:hAnsi="Arial" w:cs="Arial"/>
          <w:lang w:val="id-ID"/>
        </w:rPr>
        <w:t xml:space="preserve"> kemudian dipotong </w:t>
      </w:r>
      <w:r w:rsidRPr="008E124D">
        <w:rPr>
          <w:rFonts w:ascii="Arial" w:hAnsi="Arial" w:cs="Arial"/>
        </w:rPr>
        <w:t xml:space="preserve">pada </w:t>
      </w:r>
      <w:r w:rsidRPr="008E124D">
        <w:rPr>
          <w:rFonts w:ascii="Arial" w:hAnsi="Arial" w:cs="Arial"/>
          <w:lang w:val="id-ID"/>
        </w:rPr>
        <w:t xml:space="preserve">bagian </w:t>
      </w:r>
      <w:r w:rsidRPr="008E124D">
        <w:rPr>
          <w:rFonts w:ascii="Arial" w:hAnsi="Arial" w:cs="Arial"/>
        </w:rPr>
        <w:t>hepatopankreas</w:t>
      </w:r>
      <w:r w:rsidRPr="008E124D">
        <w:rPr>
          <w:rFonts w:ascii="Arial" w:hAnsi="Arial" w:cs="Arial"/>
          <w:lang w:val="id-ID"/>
        </w:rPr>
        <w:t xml:space="preserve"> kemudian direndam dalam formalin 10% selama 24 jam, kemudian diganti </w:t>
      </w:r>
      <w:r w:rsidRPr="008E124D">
        <w:rPr>
          <w:rFonts w:ascii="Arial" w:hAnsi="Arial" w:cs="Arial"/>
          <w:lang w:val="id-ID"/>
        </w:rPr>
        <w:lastRenderedPageBreak/>
        <w:t xml:space="preserve">dengan larutan alkohol selama 48 jam Sediaan  hepatopankrreas dibuat menjadi preparat histologi diwarnai dengan pewarnaan  </w:t>
      </w:r>
      <w:r w:rsidRPr="008E124D">
        <w:rPr>
          <w:rFonts w:ascii="Arial" w:hAnsi="Arial" w:cs="Arial"/>
          <w:i/>
          <w:lang w:val="id-ID"/>
        </w:rPr>
        <w:t>Hematoksilin Eosin</w:t>
      </w:r>
      <w:r w:rsidRPr="008E124D">
        <w:rPr>
          <w:rFonts w:ascii="Arial" w:hAnsi="Arial" w:cs="Arial"/>
          <w:lang w:val="id-ID"/>
        </w:rPr>
        <w:t xml:space="preserve"> (HE). Preparat hispatologi kemudian diamati dengan mikroskop elektrik dengan perbesaran 100x. Semua perubahan dicatat pada setiap perlakuan.</w:t>
      </w:r>
    </w:p>
    <w:p w:rsidR="00AD766A" w:rsidRDefault="00AD766A" w:rsidP="008D7A9A">
      <w:pPr>
        <w:pStyle w:val="Heading3"/>
        <w:spacing w:before="0" w:after="0" w:line="240" w:lineRule="auto"/>
        <w:ind w:left="284" w:hanging="284"/>
        <w:jc w:val="both"/>
        <w:rPr>
          <w:rFonts w:ascii="Arial" w:hAnsi="Arial" w:cs="Arial"/>
          <w:b w:val="0"/>
          <w:sz w:val="22"/>
          <w:u w:val="single"/>
        </w:rPr>
      </w:pPr>
      <w:bookmarkStart w:id="2" w:name="_Toc507592541"/>
    </w:p>
    <w:p w:rsidR="008E124D" w:rsidRPr="009D1BB7" w:rsidRDefault="008E124D" w:rsidP="008D7A9A">
      <w:pPr>
        <w:pStyle w:val="Heading3"/>
        <w:spacing w:before="0" w:after="0" w:line="240" w:lineRule="auto"/>
        <w:ind w:left="284" w:hanging="284"/>
        <w:jc w:val="both"/>
        <w:rPr>
          <w:rFonts w:ascii="Arial" w:hAnsi="Arial" w:cs="Arial"/>
          <w:b w:val="0"/>
          <w:sz w:val="22"/>
          <w:u w:val="single"/>
          <w:lang w:val="id-ID"/>
        </w:rPr>
      </w:pPr>
      <w:r w:rsidRPr="009D1BB7">
        <w:rPr>
          <w:rFonts w:ascii="Arial" w:hAnsi="Arial" w:cs="Arial"/>
          <w:b w:val="0"/>
          <w:sz w:val="22"/>
          <w:u w:val="single"/>
        </w:rPr>
        <w:t>Analisis Data</w:t>
      </w:r>
      <w:bookmarkEnd w:id="2"/>
    </w:p>
    <w:p w:rsidR="00E835B2" w:rsidRDefault="008E124D" w:rsidP="008D7A9A">
      <w:pPr>
        <w:spacing w:after="0" w:line="240" w:lineRule="auto"/>
        <w:jc w:val="both"/>
        <w:rPr>
          <w:rFonts w:ascii="Arial" w:hAnsi="Arial" w:cs="Arial"/>
        </w:rPr>
      </w:pPr>
      <w:r w:rsidRPr="008E124D">
        <w:rPr>
          <w:rFonts w:ascii="Arial" w:hAnsi="Arial" w:cs="Arial"/>
          <w:spacing w:val="1"/>
        </w:rPr>
        <w:t>Data yang diperoleh dari hasil penelitian ditabulasi dan dianalisis menggunakan program</w:t>
      </w:r>
      <w:r w:rsidRPr="008E124D">
        <w:rPr>
          <w:rFonts w:ascii="Arial" w:hAnsi="Arial" w:cs="Arial"/>
          <w:spacing w:val="1"/>
          <w:lang w:val="id-ID"/>
        </w:rPr>
        <w:t xml:space="preserve"> SPSS</w:t>
      </w:r>
      <w:r w:rsidRPr="008E124D">
        <w:rPr>
          <w:rFonts w:ascii="Arial" w:hAnsi="Arial" w:cs="Arial"/>
          <w:spacing w:val="1"/>
        </w:rPr>
        <w:t xml:space="preserve">. </w:t>
      </w:r>
      <w:r w:rsidR="00040A30">
        <w:rPr>
          <w:rFonts w:ascii="Arial" w:hAnsi="Arial" w:cs="Arial"/>
          <w:spacing w:val="1"/>
        </w:rPr>
        <w:t>D</w:t>
      </w:r>
      <w:r w:rsidRPr="008E124D">
        <w:rPr>
          <w:rFonts w:ascii="Arial" w:hAnsi="Arial" w:cs="Arial"/>
        </w:rPr>
        <w:t xml:space="preserve">ata </w:t>
      </w:r>
      <w:r w:rsidR="00040A30">
        <w:rPr>
          <w:rFonts w:ascii="Arial" w:hAnsi="Arial" w:cs="Arial"/>
        </w:rPr>
        <w:t>hematologi udang meliputi</w:t>
      </w:r>
      <w:r w:rsidRPr="008E124D">
        <w:rPr>
          <w:rFonts w:ascii="Arial" w:hAnsi="Arial" w:cs="Arial"/>
        </w:rPr>
        <w:t xml:space="preserve"> T</w:t>
      </w:r>
      <w:r w:rsidRPr="008E124D">
        <w:rPr>
          <w:rFonts w:ascii="Arial" w:hAnsi="Arial" w:cs="Arial"/>
          <w:lang w:val="id-ID"/>
        </w:rPr>
        <w:t>H</w:t>
      </w:r>
      <w:r w:rsidRPr="008E124D">
        <w:rPr>
          <w:rFonts w:ascii="Arial" w:hAnsi="Arial" w:cs="Arial"/>
        </w:rPr>
        <w:t>C, IF</w:t>
      </w:r>
      <w:r w:rsidR="00040A30">
        <w:rPr>
          <w:rFonts w:ascii="Arial" w:hAnsi="Arial" w:cs="Arial"/>
        </w:rPr>
        <w:t xml:space="preserve">, </w:t>
      </w:r>
      <w:r w:rsidRPr="008E124D">
        <w:rPr>
          <w:rFonts w:ascii="Arial" w:hAnsi="Arial" w:cs="Arial"/>
        </w:rPr>
        <w:t xml:space="preserve">AF, TPP </w:t>
      </w:r>
      <w:r w:rsidR="00040A30">
        <w:rPr>
          <w:rFonts w:ascii="Arial" w:hAnsi="Arial" w:cs="Arial"/>
        </w:rPr>
        <w:t>dianalisis secara statistic dengan</w:t>
      </w:r>
      <w:r w:rsidRPr="008E124D">
        <w:rPr>
          <w:rFonts w:ascii="Arial" w:hAnsi="Arial" w:cs="Arial"/>
        </w:rPr>
        <w:t xml:space="preserve"> uji A</w:t>
      </w:r>
      <w:r w:rsidR="00040A30">
        <w:rPr>
          <w:rFonts w:ascii="Arial" w:hAnsi="Arial" w:cs="Arial"/>
        </w:rPr>
        <w:t>NOVA</w:t>
      </w:r>
      <w:r w:rsidRPr="008E124D">
        <w:rPr>
          <w:rFonts w:ascii="Arial" w:hAnsi="Arial" w:cs="Arial"/>
        </w:rPr>
        <w:t xml:space="preserve"> (</w:t>
      </w:r>
      <w:r w:rsidRPr="008E124D">
        <w:rPr>
          <w:rFonts w:ascii="Arial" w:hAnsi="Arial" w:cs="Arial"/>
          <w:i/>
        </w:rPr>
        <w:t>analysis of variance</w:t>
      </w:r>
      <w:r w:rsidRPr="008E124D">
        <w:rPr>
          <w:rFonts w:ascii="Arial" w:hAnsi="Arial" w:cs="Arial"/>
        </w:rPr>
        <w:t>) dengan selang kepercayaan 95%</w:t>
      </w:r>
      <w:r w:rsidRPr="008E124D">
        <w:rPr>
          <w:rFonts w:ascii="Arial" w:hAnsi="Arial" w:cs="Arial"/>
          <w:lang w:val="id-ID"/>
        </w:rPr>
        <w:t xml:space="preserve"> kemudian di</w:t>
      </w:r>
      <w:r w:rsidR="00040A30">
        <w:rPr>
          <w:rFonts w:ascii="Arial" w:hAnsi="Arial" w:cs="Arial"/>
        </w:rPr>
        <w:t>lakukan</w:t>
      </w:r>
      <w:r w:rsidRPr="008E124D">
        <w:rPr>
          <w:rFonts w:ascii="Arial" w:hAnsi="Arial" w:cs="Arial"/>
          <w:lang w:val="id-ID"/>
        </w:rPr>
        <w:t xml:space="preserve"> uji lanjut</w:t>
      </w:r>
      <w:r w:rsidR="00040A30">
        <w:rPr>
          <w:rFonts w:ascii="Arial" w:hAnsi="Arial" w:cs="Arial"/>
        </w:rPr>
        <w:t xml:space="preserve"> dengan uji</w:t>
      </w:r>
      <w:r w:rsidRPr="008E124D">
        <w:rPr>
          <w:rFonts w:ascii="Arial" w:hAnsi="Arial" w:cs="Arial"/>
          <w:lang w:val="id-ID"/>
        </w:rPr>
        <w:t xml:space="preserve"> Duncan. </w:t>
      </w:r>
      <w:proofErr w:type="gramStart"/>
      <w:r w:rsidR="00040A30">
        <w:rPr>
          <w:rFonts w:ascii="Arial" w:hAnsi="Arial" w:cs="Arial"/>
        </w:rPr>
        <w:t>Sedangkan histologi</w:t>
      </w:r>
      <w:r w:rsidRPr="008E124D">
        <w:rPr>
          <w:rFonts w:ascii="Arial" w:hAnsi="Arial" w:cs="Arial"/>
          <w:lang w:val="id-ID"/>
        </w:rPr>
        <w:t xml:space="preserve"> hepatopankreas diamati secara desk</w:t>
      </w:r>
      <w:r w:rsidRPr="008E124D">
        <w:rPr>
          <w:rFonts w:ascii="Arial" w:hAnsi="Arial" w:cs="Arial"/>
        </w:rPr>
        <w:t>riptif</w:t>
      </w:r>
      <w:r w:rsidR="009D1BB7">
        <w:rPr>
          <w:rFonts w:ascii="Arial" w:hAnsi="Arial" w:cs="Arial"/>
        </w:rPr>
        <w:t>.</w:t>
      </w:r>
      <w:proofErr w:type="gramEnd"/>
    </w:p>
    <w:p w:rsidR="00AD766A" w:rsidRDefault="00AD766A" w:rsidP="008D7A9A">
      <w:pPr>
        <w:spacing w:after="0" w:line="240" w:lineRule="auto"/>
        <w:jc w:val="both"/>
        <w:rPr>
          <w:rFonts w:ascii="Arial" w:hAnsi="Arial" w:cs="Arial"/>
          <w:b/>
        </w:rPr>
      </w:pPr>
    </w:p>
    <w:p w:rsidR="009D1BB7" w:rsidRDefault="009D1BB7" w:rsidP="008D7A9A">
      <w:pPr>
        <w:spacing w:after="0" w:line="240" w:lineRule="auto"/>
        <w:jc w:val="both"/>
        <w:rPr>
          <w:rFonts w:ascii="Arial" w:hAnsi="Arial" w:cs="Arial"/>
          <w:b/>
        </w:rPr>
      </w:pPr>
      <w:r w:rsidRPr="009D1BB7">
        <w:rPr>
          <w:rFonts w:ascii="Arial" w:hAnsi="Arial" w:cs="Arial"/>
          <w:b/>
        </w:rPr>
        <w:t>Hasil dan Pembahasan</w:t>
      </w:r>
    </w:p>
    <w:p w:rsidR="00AD766A" w:rsidRDefault="00AD766A" w:rsidP="008D7A9A">
      <w:pPr>
        <w:spacing w:after="0" w:line="240" w:lineRule="auto"/>
        <w:ind w:left="426" w:hanging="426"/>
        <w:jc w:val="both"/>
        <w:rPr>
          <w:rFonts w:ascii="Arial" w:hAnsi="Arial" w:cs="Arial"/>
          <w:i/>
        </w:rPr>
      </w:pPr>
    </w:p>
    <w:p w:rsidR="00EB39A8" w:rsidRPr="00C65A01" w:rsidRDefault="00EB39A8" w:rsidP="008D7A9A">
      <w:pPr>
        <w:spacing w:after="0" w:line="240" w:lineRule="auto"/>
        <w:ind w:left="426" w:hanging="426"/>
        <w:jc w:val="both"/>
        <w:rPr>
          <w:rFonts w:ascii="Arial" w:hAnsi="Arial" w:cs="Arial"/>
          <w:i/>
          <w:lang w:val="id-ID"/>
        </w:rPr>
      </w:pPr>
      <w:r w:rsidRPr="00C65A01">
        <w:rPr>
          <w:rFonts w:ascii="Arial" w:hAnsi="Arial" w:cs="Arial"/>
          <w:i/>
          <w:lang w:val="id-ID"/>
        </w:rPr>
        <w:t>Rendemen Ca</w:t>
      </w:r>
      <w:r w:rsidR="00C65A01" w:rsidRPr="00C65A01">
        <w:rPr>
          <w:rFonts w:ascii="Arial" w:hAnsi="Arial" w:cs="Arial"/>
          <w:i/>
        </w:rPr>
        <w:t>-a</w:t>
      </w:r>
      <w:r w:rsidRPr="00C65A01">
        <w:rPr>
          <w:rFonts w:ascii="Arial" w:hAnsi="Arial" w:cs="Arial"/>
          <w:i/>
          <w:lang w:val="id-ID"/>
        </w:rPr>
        <w:t xml:space="preserve">lginat Sargassum </w:t>
      </w:r>
      <w:r w:rsidRPr="00C65A01">
        <w:rPr>
          <w:rFonts w:ascii="Arial" w:hAnsi="Arial" w:cs="Arial"/>
          <w:lang w:val="id-ID"/>
        </w:rPr>
        <w:t>sp</w:t>
      </w:r>
      <w:r w:rsidRPr="00C65A01">
        <w:rPr>
          <w:rFonts w:ascii="Arial" w:hAnsi="Arial" w:cs="Arial"/>
          <w:i/>
          <w:lang w:val="id-ID"/>
        </w:rPr>
        <w:t>.</w:t>
      </w:r>
    </w:p>
    <w:p w:rsidR="00EB39A8" w:rsidRDefault="00EB39A8" w:rsidP="008D7A9A">
      <w:pPr>
        <w:tabs>
          <w:tab w:val="left" w:pos="0"/>
        </w:tabs>
        <w:spacing w:after="0" w:line="240" w:lineRule="auto"/>
        <w:jc w:val="both"/>
        <w:rPr>
          <w:rFonts w:ascii="Arial" w:hAnsi="Arial" w:cs="Arial"/>
        </w:rPr>
      </w:pPr>
      <w:r w:rsidRPr="00C65A01">
        <w:rPr>
          <w:rFonts w:ascii="Arial" w:hAnsi="Arial" w:cs="Arial"/>
          <w:lang w:val="id-ID"/>
        </w:rPr>
        <w:t xml:space="preserve">Analisis Rendemen rumput laut coklat </w:t>
      </w:r>
      <w:r w:rsidRPr="00C65A01">
        <w:rPr>
          <w:rFonts w:ascii="Arial" w:hAnsi="Arial" w:cs="Arial"/>
          <w:i/>
          <w:lang w:val="id-ID"/>
        </w:rPr>
        <w:t xml:space="preserve">Sargassum </w:t>
      </w:r>
      <w:r w:rsidRPr="00C65A01">
        <w:rPr>
          <w:rFonts w:ascii="Arial" w:hAnsi="Arial" w:cs="Arial"/>
          <w:lang w:val="id-ID"/>
        </w:rPr>
        <w:t>sp.dari Perairan Pesisir Barat Lampung</w:t>
      </w:r>
      <w:r w:rsidR="00FC0D3B">
        <w:rPr>
          <w:rFonts w:ascii="Arial" w:hAnsi="Arial" w:cs="Arial"/>
        </w:rPr>
        <w:t xml:space="preserve"> </w:t>
      </w:r>
      <w:r w:rsidRPr="00C65A01">
        <w:rPr>
          <w:rFonts w:ascii="Arial" w:hAnsi="Arial" w:cs="Arial"/>
          <w:lang w:val="id-ID"/>
        </w:rPr>
        <w:t>menggunakan metode kalsium alginat (CaCl</w:t>
      </w:r>
      <w:r w:rsidRPr="00C65A01">
        <w:rPr>
          <w:rFonts w:ascii="Arial" w:hAnsi="Arial" w:cs="Arial"/>
          <w:vertAlign w:val="subscript"/>
          <w:lang w:val="id-ID"/>
        </w:rPr>
        <w:t>2</w:t>
      </w:r>
      <w:r w:rsidRPr="00C65A01">
        <w:rPr>
          <w:rFonts w:ascii="Arial" w:hAnsi="Arial" w:cs="Arial"/>
          <w:lang w:val="id-ID"/>
        </w:rPr>
        <w:t xml:space="preserve">) menghasilkan rendemen 5,7% dari 100 g bubuk </w:t>
      </w:r>
      <w:r w:rsidRPr="00C65A01">
        <w:rPr>
          <w:rFonts w:ascii="Arial" w:hAnsi="Arial" w:cs="Arial"/>
          <w:i/>
          <w:lang w:val="id-ID"/>
        </w:rPr>
        <w:t xml:space="preserve">Sargassum </w:t>
      </w:r>
      <w:r w:rsidR="00040A30">
        <w:rPr>
          <w:rFonts w:ascii="Arial" w:hAnsi="Arial" w:cs="Arial"/>
          <w:lang w:val="id-ID"/>
        </w:rPr>
        <w:t xml:space="preserve">sp. </w:t>
      </w:r>
      <w:r w:rsidR="00040A30">
        <w:rPr>
          <w:rFonts w:ascii="Arial" w:hAnsi="Arial" w:cs="Arial"/>
        </w:rPr>
        <w:t>P</w:t>
      </w:r>
      <w:r w:rsidRPr="00C65A01">
        <w:rPr>
          <w:rFonts w:ascii="Arial" w:hAnsi="Arial" w:cs="Arial"/>
          <w:lang w:val="id-ID"/>
        </w:rPr>
        <w:t xml:space="preserve">enelitian ini menghasilkan rendemen yang lebih </w:t>
      </w:r>
      <w:r w:rsidR="00040A30">
        <w:rPr>
          <w:rFonts w:ascii="Arial" w:hAnsi="Arial" w:cs="Arial"/>
        </w:rPr>
        <w:t xml:space="preserve">tinggi dibandingkan </w:t>
      </w:r>
      <w:r w:rsidR="00910408">
        <w:rPr>
          <w:rFonts w:ascii="Arial" w:hAnsi="Arial" w:cs="Arial"/>
        </w:rPr>
        <w:t xml:space="preserve">Ca-alginat dari </w:t>
      </w:r>
      <w:r w:rsidR="00910408" w:rsidRPr="00910408">
        <w:rPr>
          <w:rFonts w:ascii="Arial" w:hAnsi="Arial" w:cs="Arial"/>
          <w:i/>
        </w:rPr>
        <w:t>S. silliquosum</w:t>
      </w:r>
      <w:r w:rsidR="00040A30">
        <w:rPr>
          <w:rFonts w:ascii="Arial" w:hAnsi="Arial" w:cs="Arial"/>
        </w:rPr>
        <w:t xml:space="preserve"> </w:t>
      </w:r>
      <w:r w:rsidR="00040A30">
        <w:rPr>
          <w:rFonts w:ascii="Arial" w:hAnsi="Arial" w:cs="Arial"/>
        </w:rPr>
        <w:fldChar w:fldCharType="begin" w:fldLock="1"/>
      </w:r>
      <w:r w:rsidR="008D7A9A">
        <w:rPr>
          <w:rFonts w:ascii="Arial" w:hAnsi="Arial" w:cs="Arial"/>
        </w:rPr>
        <w:instrText>ADDIN CSL_CITATION {"citationItems":[{"id":"ITEM-1","itemData":{"DOI":"10.14710/ik.ijms.22.1.7-14","author":[{"dropping-particle":"","family":"Yudiati","given":"Ervia","non-dropping-particle":"","parse-names":false,"suffix":""},{"dropping-particle":"","family":"Isnansetyo","given":"Alim","non-dropping-particle":"","parse-names":false,"suffix":""}],"container-title":"Ilmu Kelautan","id":"ITEM-1","issue":"1","issued":{"date-parts":[["2017"]]},"page":"7-14","title":"Characterizing the Three Different Alginate Type of Sargassum siliquosum","type":"article-journal","volume":"22"},"uris":["http://www.mendeley.com/documents/?uuid=a2a819d2-7200-4f2c-a85c-507d8516ffc8"]}],"mendeley":{"formattedCitation":"(Yudiati and Isnansetyo, 2017)","plainTextFormattedCitation":"(Yudiati and Isnansetyo, 2017)","previouslyFormattedCitation":"(Yudiati and Isnansetyo, 2017)"},"properties":{"noteIndex":0},"schema":"https://github.com/citation-style-language/schema/raw/master/csl-citation.json"}</w:instrText>
      </w:r>
      <w:r w:rsidR="00040A30">
        <w:rPr>
          <w:rFonts w:ascii="Arial" w:hAnsi="Arial" w:cs="Arial"/>
        </w:rPr>
        <w:fldChar w:fldCharType="separate"/>
      </w:r>
      <w:r w:rsidR="00910408" w:rsidRPr="00910408">
        <w:rPr>
          <w:rFonts w:ascii="Arial" w:hAnsi="Arial" w:cs="Arial"/>
          <w:noProof/>
        </w:rPr>
        <w:t>(Yudiati and Isnansetyo, 2017)</w:t>
      </w:r>
      <w:r w:rsidR="00040A30">
        <w:rPr>
          <w:rFonts w:ascii="Arial" w:hAnsi="Arial" w:cs="Arial"/>
        </w:rPr>
        <w:fldChar w:fldCharType="end"/>
      </w:r>
      <w:r w:rsidR="00910408">
        <w:rPr>
          <w:rFonts w:ascii="Arial" w:hAnsi="Arial" w:cs="Arial"/>
        </w:rPr>
        <w:t xml:space="preserve"> </w:t>
      </w:r>
      <w:r w:rsidR="00910408" w:rsidRPr="008D7A9A">
        <w:rPr>
          <w:rFonts w:ascii="Arial" w:hAnsi="Arial" w:cs="Arial"/>
        </w:rPr>
        <w:t xml:space="preserve">yang mencapai 4,8%, namun lebih rendah dibandingkan </w:t>
      </w:r>
      <w:r w:rsidRPr="008D7A9A">
        <w:rPr>
          <w:rFonts w:ascii="Arial" w:hAnsi="Arial" w:cs="Arial"/>
          <w:lang w:val="id-ID"/>
        </w:rPr>
        <w:t xml:space="preserve">Prasetyo </w:t>
      </w:r>
      <w:r w:rsidRPr="008D7A9A">
        <w:rPr>
          <w:rFonts w:ascii="Arial" w:hAnsi="Arial" w:cs="Arial"/>
          <w:i/>
          <w:lang w:val="id-ID"/>
        </w:rPr>
        <w:t xml:space="preserve">et al. </w:t>
      </w:r>
      <w:r w:rsidRPr="008D7A9A">
        <w:rPr>
          <w:rFonts w:ascii="Arial" w:hAnsi="Arial" w:cs="Arial"/>
          <w:lang w:val="id-ID"/>
        </w:rPr>
        <w:t xml:space="preserve">(2017)  </w:t>
      </w:r>
      <w:r w:rsidR="00910408" w:rsidRPr="008D7A9A">
        <w:rPr>
          <w:rFonts w:ascii="Arial" w:hAnsi="Arial" w:cs="Arial"/>
        </w:rPr>
        <w:t>mencapai</w:t>
      </w:r>
      <w:r w:rsidRPr="008D7A9A">
        <w:rPr>
          <w:rFonts w:ascii="Arial" w:hAnsi="Arial" w:cs="Arial"/>
          <w:lang w:val="id-ID"/>
        </w:rPr>
        <w:t xml:space="preserve"> 6,95 %.</w:t>
      </w:r>
      <w:r w:rsidR="008D7A9A">
        <w:rPr>
          <w:rFonts w:ascii="Arial" w:hAnsi="Arial" w:cs="Arial"/>
        </w:rPr>
        <w:t xml:space="preserve"> Perbedaan rendemen alginat disebabkan oleh habitat</w:t>
      </w:r>
      <w:r w:rsidRPr="008D7A9A">
        <w:rPr>
          <w:rFonts w:ascii="Arial" w:hAnsi="Arial" w:cs="Arial"/>
          <w:lang w:val="id-ID"/>
        </w:rPr>
        <w:t xml:space="preserve"> </w:t>
      </w:r>
      <w:r w:rsidR="008D7A9A" w:rsidRPr="008D7A9A">
        <w:rPr>
          <w:rFonts w:ascii="Arial" w:hAnsi="Arial" w:cs="Arial"/>
        </w:rPr>
        <w:t>(intensitas cahaya, besar kecilnya ombak atau arus dan nutrisi perairan), umur rumput laut cokelat, dan teknik penanganan rumput laut cokelat setelah dipanen, sebelum dan proses ekstraksi yang digunakan</w:t>
      </w:r>
      <w:r w:rsidR="008D7A9A">
        <w:rPr>
          <w:rFonts w:ascii="Arial" w:hAnsi="Arial" w:cs="Arial"/>
        </w:rPr>
        <w:t xml:space="preserve"> </w:t>
      </w:r>
      <w:r w:rsidR="008D7A9A">
        <w:rPr>
          <w:rFonts w:ascii="Arial" w:hAnsi="Arial" w:cs="Arial"/>
        </w:rPr>
        <w:fldChar w:fldCharType="begin" w:fldLock="1"/>
      </w:r>
      <w:r w:rsidR="008D7A9A">
        <w:rPr>
          <w:rFonts w:ascii="Arial" w:hAnsi="Arial" w:cs="Arial"/>
        </w:rPr>
        <w:instrText>ADDIN CSL_CITATION {"citationItems":[{"id":"ITEM-1","itemData":{"author":[{"dropping-particle":"","family":"Basmal","given":"Jamal","non-dropping-particle":"","parse-names":false,"suffix":""},{"dropping-particle":"","family":"Wikanta","given":"Thamrin","non-dropping-particle":"","parse-names":false,"suffix":""},{"dropping-particle":"","family":"Tazwir'","given":"","non-dropping-particle":"","parse-names":false,"suffix":""}],"container-title":"Jurnal Penelitian Perikanan Indonesia","id":"ITEM-1","issue":"6","issued":{"date-parts":[["2002"]]},"page":"45-52","title":"Pengaruh kombinasi perlakuan kalium hidroksida dan natrium karbonat dalam ekstraksi natrium alginat terhadap kualitas produk yang dihasilkan","type":"article-journal","volume":"8"},"uris":["http://www.mendeley.com/documents/?uuid=697a3feb-6ec8-420d-967f-9c9636c20546"]},{"id":"ITEM-2","itemData":{"author":[{"dropping-particle":"","family":"Sinurat","given":"Ellya","non-dropping-particle":"","parse-names":false,"suffix":""},{"dropping-particle":"","family":"Retni Marliani","given":"","non-dropping-particle":"","parse-names":false,"suffix":""}],"container-title":"JPHPI","id":"ITEM-2","issue":"2","issued":{"date-parts":[["2017"]]},"page":"351-361","title":"Karakteristik Na-alginat dari rumput laut cokelat Sargassum crassifolium dengan perbedaan alat penyaring","type":"article-journal","volume":"20"},"uris":["http://www.mendeley.com/documents/?uuid=da5d87c6-ebbd-465a-81bd-faf6cced46ad"]}],"mendeley":{"formattedCitation":"(Basmal et al., 2002; Sinurat and Retni Marliani, 2017)","plainTextFormattedCitation":"(Basmal et al., 2002; Sinurat and Retni Marliani, 2017)","previouslyFormattedCitation":"(Basmal et al., 2002; Sinurat and Retni Marliani, 2017)"},"properties":{"noteIndex":0},"schema":"https://github.com/citation-style-language/schema/raw/master/csl-citation.json"}</w:instrText>
      </w:r>
      <w:r w:rsidR="008D7A9A">
        <w:rPr>
          <w:rFonts w:ascii="Arial" w:hAnsi="Arial" w:cs="Arial"/>
        </w:rPr>
        <w:fldChar w:fldCharType="separate"/>
      </w:r>
      <w:r w:rsidR="008D7A9A" w:rsidRPr="008D7A9A">
        <w:rPr>
          <w:rFonts w:ascii="Arial" w:hAnsi="Arial" w:cs="Arial"/>
          <w:noProof/>
        </w:rPr>
        <w:t>(Basmal et al., 2002; Sinurat and Retni Marliani, 2017)</w:t>
      </w:r>
      <w:r w:rsidR="008D7A9A">
        <w:rPr>
          <w:rFonts w:ascii="Arial" w:hAnsi="Arial" w:cs="Arial"/>
        </w:rPr>
        <w:fldChar w:fldCharType="end"/>
      </w:r>
      <w:r w:rsidRPr="00C65A01">
        <w:rPr>
          <w:rFonts w:ascii="Arial" w:hAnsi="Arial" w:cs="Arial"/>
          <w:lang w:val="id-ID"/>
        </w:rPr>
        <w:t>. Penggunaan CaCl</w:t>
      </w:r>
      <w:r w:rsidRPr="00C65A01">
        <w:rPr>
          <w:rFonts w:ascii="Arial" w:hAnsi="Arial" w:cs="Arial"/>
          <w:vertAlign w:val="subscript"/>
          <w:lang w:val="id-ID"/>
        </w:rPr>
        <w:t xml:space="preserve">2 </w:t>
      </w:r>
      <w:r w:rsidRPr="00C65A01">
        <w:rPr>
          <w:rFonts w:ascii="Arial" w:hAnsi="Arial" w:cs="Arial"/>
          <w:lang w:val="id-ID"/>
        </w:rPr>
        <w:t>pada proses ekstraksi dinilai mampu memisahkan selulosa dan alginat yang terkandung pada sel alga coklat. Konsentrasi CaCl</w:t>
      </w:r>
      <w:r w:rsidRPr="00C65A01">
        <w:rPr>
          <w:rFonts w:ascii="Arial" w:hAnsi="Arial" w:cs="Arial"/>
          <w:vertAlign w:val="subscript"/>
          <w:lang w:val="id-ID"/>
        </w:rPr>
        <w:t>2</w:t>
      </w:r>
      <w:r w:rsidR="00910408">
        <w:rPr>
          <w:rFonts w:ascii="Arial" w:hAnsi="Arial" w:cs="Arial"/>
          <w:vertAlign w:val="subscript"/>
        </w:rPr>
        <w:t xml:space="preserve"> </w:t>
      </w:r>
      <w:r w:rsidRPr="00C65A01">
        <w:rPr>
          <w:rFonts w:ascii="Arial" w:hAnsi="Arial" w:cs="Arial"/>
          <w:lang w:val="id-ID"/>
        </w:rPr>
        <w:t xml:space="preserve">yang tinggi menyebabkan  banyak alginat yang terikat menjadi kalsium alginat sehingga hasil rendemen yang didapat semakin tinggi </w:t>
      </w:r>
      <w:r w:rsidR="008D7A9A">
        <w:rPr>
          <w:rFonts w:ascii="Arial" w:hAnsi="Arial" w:cs="Arial"/>
          <w:lang w:val="id-ID"/>
        </w:rPr>
        <w:fldChar w:fldCharType="begin" w:fldLock="1"/>
      </w:r>
      <w:r w:rsidR="00D824F9">
        <w:rPr>
          <w:rFonts w:ascii="Arial" w:hAnsi="Arial" w:cs="Arial"/>
          <w:lang w:val="id-ID"/>
        </w:rPr>
        <w:instrText>ADDIN CSL_CITATION {"citationItems":[{"id":"ITEM-1","itemData":{"author":[{"dropping-particle":"","family":"Husni","given":"Amir","non-dropping-particle":"","parse-names":false,"suffix":""},{"dropping-particle":"","family":"Subaryono","given":"","non-dropping-particle":"","parse-names":false,"suffix":""},{"dropping-particle":"","family":"Pranoto","given":"Yudi","non-dropping-particle":"","parse-names":false,"suffix":""},{"dropping-particle":"","family":"Azwir","given":"","non-dropping-particle":"","parse-names":false,"suffix":""},{"dropping-particle":"","family":"Ustadi","given":"","non-dropping-particle":"","parse-names":false,"suffix":""}],"container-title":"Agritech","id":"ITEM-1","issue":"1","issued":{"date-parts":[["2012"]]},"page":"1-8","title":"Pengembangan metode ekstraksi alginat dari rumput laut","type":"article-journal","volume":"32"},"uris":["http://www.mendeley.com/documents/?uuid=ac7e06d3-ae66-4cc9-9573-8cebe630cb84"]}],"mendeley":{"formattedCitation":"(Husni et al., 2012)","plainTextFormattedCitation":"(Husni et al., 2012)","previouslyFormattedCitation":"(Husni et al., 2012)"},"properties":{"noteIndex":0},"schema":"https://github.com/citation-style-language/schema/raw/master/csl-citation.json"}</w:instrText>
      </w:r>
      <w:r w:rsidR="008D7A9A">
        <w:rPr>
          <w:rFonts w:ascii="Arial" w:hAnsi="Arial" w:cs="Arial"/>
          <w:lang w:val="id-ID"/>
        </w:rPr>
        <w:fldChar w:fldCharType="separate"/>
      </w:r>
      <w:r w:rsidR="008D7A9A" w:rsidRPr="008D7A9A">
        <w:rPr>
          <w:rFonts w:ascii="Arial" w:hAnsi="Arial" w:cs="Arial"/>
          <w:noProof/>
          <w:lang w:val="id-ID"/>
        </w:rPr>
        <w:t>(Husni et al., 2012)</w:t>
      </w:r>
      <w:r w:rsidR="008D7A9A">
        <w:rPr>
          <w:rFonts w:ascii="Arial" w:hAnsi="Arial" w:cs="Arial"/>
          <w:lang w:val="id-ID"/>
        </w:rPr>
        <w:fldChar w:fldCharType="end"/>
      </w:r>
      <w:r w:rsidR="008D7A9A">
        <w:rPr>
          <w:rFonts w:ascii="Arial" w:hAnsi="Arial" w:cs="Arial"/>
        </w:rPr>
        <w:t>.</w:t>
      </w:r>
    </w:p>
    <w:p w:rsidR="00AD766A" w:rsidRDefault="00AD766A" w:rsidP="008D7A9A">
      <w:pPr>
        <w:tabs>
          <w:tab w:val="left" w:pos="0"/>
        </w:tabs>
        <w:spacing w:after="0" w:line="240" w:lineRule="auto"/>
        <w:jc w:val="both"/>
        <w:rPr>
          <w:rFonts w:ascii="Arial" w:hAnsi="Arial" w:cs="Arial"/>
        </w:rPr>
      </w:pPr>
    </w:p>
    <w:p w:rsidR="00EB39A8" w:rsidRPr="00AD766A" w:rsidRDefault="00EB39A8" w:rsidP="008D7A9A">
      <w:pPr>
        <w:spacing w:after="0" w:line="240" w:lineRule="auto"/>
        <w:ind w:left="426" w:hanging="426"/>
        <w:jc w:val="both"/>
        <w:rPr>
          <w:rFonts w:ascii="Arial" w:hAnsi="Arial" w:cs="Arial"/>
          <w:lang w:val="id-ID"/>
        </w:rPr>
      </w:pPr>
      <w:r w:rsidRPr="00AD766A">
        <w:rPr>
          <w:rFonts w:ascii="Arial" w:hAnsi="Arial" w:cs="Arial"/>
          <w:i/>
          <w:lang w:val="id-ID"/>
        </w:rPr>
        <w:t xml:space="preserve">Total Haemocyte count </w:t>
      </w:r>
      <w:r w:rsidRPr="00AD766A">
        <w:rPr>
          <w:rFonts w:ascii="Arial" w:hAnsi="Arial" w:cs="Arial"/>
          <w:lang w:val="id-ID"/>
        </w:rPr>
        <w:t>(THC)</w:t>
      </w:r>
    </w:p>
    <w:p w:rsidR="00EB39A8" w:rsidRDefault="00EB39A8" w:rsidP="00AD766A">
      <w:pPr>
        <w:spacing w:after="0" w:line="240" w:lineRule="auto"/>
        <w:jc w:val="both"/>
        <w:rPr>
          <w:rFonts w:ascii="Arial" w:hAnsi="Arial" w:cs="Arial"/>
        </w:rPr>
      </w:pPr>
      <w:r w:rsidRPr="00C65A01">
        <w:rPr>
          <w:rFonts w:ascii="Arial" w:hAnsi="Arial" w:cs="Arial"/>
          <w:i/>
          <w:lang w:val="id-ID"/>
        </w:rPr>
        <w:t>Haemocyte</w:t>
      </w:r>
      <w:r w:rsidRPr="00C65A01">
        <w:rPr>
          <w:rFonts w:ascii="Arial" w:hAnsi="Arial" w:cs="Arial"/>
          <w:lang w:val="id-ID"/>
        </w:rPr>
        <w:t xml:space="preserve"> merupakan salah satu komponen penting yang dapat diukur sebagai salah satu parameter imunitas udang. </w:t>
      </w:r>
      <w:r w:rsidRPr="00C65A01">
        <w:rPr>
          <w:rFonts w:ascii="Arial" w:hAnsi="Arial" w:cs="Arial"/>
          <w:i/>
          <w:lang w:val="id-ID"/>
        </w:rPr>
        <w:t>Haemocyte</w:t>
      </w:r>
      <w:r w:rsidRPr="00C65A01">
        <w:rPr>
          <w:rFonts w:ascii="Arial" w:hAnsi="Arial" w:cs="Arial"/>
          <w:lang w:val="id-ID"/>
        </w:rPr>
        <w:t xml:space="preserve"> pada udang memiliki fungsi sama seperti sel darah putih pada hewan vertebrata.Berdasarkan hasil penelitian suplementasi kalsium alginat </w:t>
      </w:r>
      <w:r w:rsidRPr="00C65A01">
        <w:rPr>
          <w:rFonts w:ascii="Arial" w:hAnsi="Arial" w:cs="Arial"/>
          <w:i/>
          <w:lang w:val="id-ID"/>
        </w:rPr>
        <w:t>Sargassum</w:t>
      </w:r>
      <w:r w:rsidRPr="00C65A01">
        <w:rPr>
          <w:rFonts w:ascii="Arial" w:hAnsi="Arial" w:cs="Arial"/>
          <w:lang w:val="id-ID"/>
        </w:rPr>
        <w:t xml:space="preserve"> sp dari Perairan Pesisir Barat Lampung menghasilkan nilai THC udang </w:t>
      </w:r>
      <w:r w:rsidR="00AD766A">
        <w:rPr>
          <w:rFonts w:ascii="Arial" w:hAnsi="Arial" w:cs="Arial"/>
          <w:lang w:val="id-ID"/>
        </w:rPr>
        <w:t xml:space="preserve">vaname yang bervariasi (Gambar </w:t>
      </w:r>
      <w:r w:rsidR="00AD766A">
        <w:rPr>
          <w:rFonts w:ascii="Arial" w:hAnsi="Arial" w:cs="Arial"/>
        </w:rPr>
        <w:t>1</w:t>
      </w:r>
      <w:r w:rsidRPr="00C65A01">
        <w:rPr>
          <w:rFonts w:ascii="Arial" w:hAnsi="Arial" w:cs="Arial"/>
          <w:lang w:val="id-ID"/>
        </w:rPr>
        <w:t xml:space="preserve">) </w:t>
      </w:r>
    </w:p>
    <w:p w:rsidR="00AD766A" w:rsidRPr="00AD766A" w:rsidRDefault="00AD766A" w:rsidP="00AD766A">
      <w:pPr>
        <w:spacing w:after="0" w:line="240" w:lineRule="auto"/>
        <w:jc w:val="both"/>
        <w:rPr>
          <w:rFonts w:ascii="Arial" w:hAnsi="Arial" w:cs="Arial"/>
        </w:rPr>
      </w:pPr>
    </w:p>
    <w:p w:rsidR="00EB39A8" w:rsidRDefault="00EB39A8" w:rsidP="00AD766A">
      <w:pPr>
        <w:spacing w:after="0" w:line="240" w:lineRule="auto"/>
        <w:jc w:val="center"/>
        <w:rPr>
          <w:rFonts w:ascii="Arial" w:hAnsi="Arial" w:cs="Arial"/>
          <w:noProof/>
          <w:lang w:eastAsia="id-ID"/>
        </w:rPr>
      </w:pPr>
      <w:r w:rsidRPr="00C65A01">
        <w:rPr>
          <w:rFonts w:ascii="Arial" w:hAnsi="Arial" w:cs="Arial"/>
          <w:noProof/>
        </w:rPr>
        <w:drawing>
          <wp:inline distT="0" distB="0" distL="0" distR="0" wp14:anchorId="72709B25" wp14:editId="64FCBD45">
            <wp:extent cx="3533775" cy="17526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766A" w:rsidRPr="00AD766A" w:rsidRDefault="00AD766A" w:rsidP="008D7A9A">
      <w:pPr>
        <w:spacing w:after="0" w:line="240" w:lineRule="auto"/>
        <w:jc w:val="both"/>
        <w:rPr>
          <w:rFonts w:ascii="Arial" w:hAnsi="Arial" w:cs="Arial"/>
          <w:noProof/>
          <w:lang w:eastAsia="id-ID"/>
        </w:rPr>
      </w:pPr>
    </w:p>
    <w:p w:rsidR="00EB39A8" w:rsidRPr="00445B4E" w:rsidRDefault="00EB39A8" w:rsidP="008D7A9A">
      <w:pPr>
        <w:spacing w:after="0" w:line="240" w:lineRule="auto"/>
        <w:ind w:left="426"/>
        <w:jc w:val="both"/>
        <w:rPr>
          <w:rFonts w:ascii="Arial" w:hAnsi="Arial" w:cs="Arial"/>
          <w:noProof/>
          <w:lang w:eastAsia="id-ID"/>
        </w:rPr>
      </w:pPr>
      <w:r w:rsidRPr="00C65A01">
        <w:rPr>
          <w:rFonts w:ascii="Arial" w:hAnsi="Arial" w:cs="Arial"/>
          <w:noProof/>
          <w:lang w:val="id-ID" w:eastAsia="id-ID"/>
        </w:rPr>
        <w:t>Keterangan: H</w:t>
      </w:r>
      <w:r w:rsidRPr="00C65A01">
        <w:rPr>
          <w:rFonts w:ascii="Arial" w:hAnsi="Arial" w:cs="Arial"/>
          <w:noProof/>
          <w:lang w:eastAsia="id-ID"/>
        </w:rPr>
        <w:t xml:space="preserve">uruf notasi </w:t>
      </w:r>
      <w:r w:rsidRPr="00C65A01">
        <w:rPr>
          <w:rFonts w:ascii="Arial" w:hAnsi="Arial" w:cs="Arial"/>
          <w:noProof/>
          <w:lang w:val="id-ID" w:eastAsia="id-ID"/>
        </w:rPr>
        <w:t xml:space="preserve">yang </w:t>
      </w:r>
      <w:r w:rsidR="00445B4E">
        <w:rPr>
          <w:rFonts w:ascii="Arial" w:hAnsi="Arial" w:cs="Arial"/>
          <w:noProof/>
          <w:lang w:eastAsia="id-ID"/>
        </w:rPr>
        <w:t>berbeda</w:t>
      </w:r>
      <w:r w:rsidRPr="00C65A01">
        <w:rPr>
          <w:rFonts w:ascii="Arial" w:hAnsi="Arial" w:cs="Arial"/>
          <w:noProof/>
          <w:lang w:val="id-ID" w:eastAsia="id-ID"/>
        </w:rPr>
        <w:t xml:space="preserve"> </w:t>
      </w:r>
      <w:r w:rsidRPr="00C65A01">
        <w:rPr>
          <w:rFonts w:ascii="Arial" w:hAnsi="Arial" w:cs="Arial"/>
          <w:noProof/>
          <w:lang w:eastAsia="id-ID"/>
        </w:rPr>
        <w:t xml:space="preserve">pada tiap perlakuan </w:t>
      </w:r>
      <w:r w:rsidRPr="00C65A01">
        <w:rPr>
          <w:rFonts w:ascii="Arial" w:hAnsi="Arial" w:cs="Arial"/>
          <w:noProof/>
          <w:lang w:val="id-ID" w:eastAsia="id-ID"/>
        </w:rPr>
        <w:t xml:space="preserve">di waktu </w:t>
      </w:r>
      <w:r w:rsidRPr="00C65A01">
        <w:rPr>
          <w:rFonts w:ascii="Arial" w:hAnsi="Arial" w:cs="Arial"/>
          <w:noProof/>
          <w:lang w:eastAsia="id-ID"/>
        </w:rPr>
        <w:t xml:space="preserve">pengamatan </w:t>
      </w:r>
      <w:r w:rsidRPr="00C65A01">
        <w:rPr>
          <w:rFonts w:ascii="Arial" w:hAnsi="Arial" w:cs="Arial"/>
          <w:noProof/>
          <w:lang w:val="id-ID" w:eastAsia="id-ID"/>
        </w:rPr>
        <w:t xml:space="preserve">yang sama menunjukkan </w:t>
      </w:r>
      <w:r w:rsidRPr="00C65A01">
        <w:rPr>
          <w:rFonts w:ascii="Arial" w:hAnsi="Arial" w:cs="Arial"/>
          <w:noProof/>
          <w:lang w:eastAsia="id-ID"/>
        </w:rPr>
        <w:t xml:space="preserve">adanya </w:t>
      </w:r>
      <w:r w:rsidRPr="00C65A01">
        <w:rPr>
          <w:rFonts w:ascii="Arial" w:hAnsi="Arial" w:cs="Arial"/>
          <w:noProof/>
          <w:lang w:val="id-ID" w:eastAsia="id-ID"/>
        </w:rPr>
        <w:t xml:space="preserve">beda nyata (&lt;0,05) dari hasil </w:t>
      </w:r>
      <w:r w:rsidRPr="00C65A01">
        <w:rPr>
          <w:rFonts w:ascii="Arial" w:hAnsi="Arial" w:cs="Arial"/>
          <w:noProof/>
          <w:lang w:eastAsia="id-ID"/>
        </w:rPr>
        <w:t xml:space="preserve">uji </w:t>
      </w:r>
      <w:r w:rsidRPr="00C65A01">
        <w:rPr>
          <w:rFonts w:ascii="Arial" w:hAnsi="Arial" w:cs="Arial"/>
          <w:noProof/>
          <w:lang w:val="id-ID" w:eastAsia="id-ID"/>
        </w:rPr>
        <w:t>Duncan pada derajat kepercayaan 95%</w:t>
      </w:r>
      <w:r w:rsidR="00445B4E">
        <w:rPr>
          <w:rFonts w:ascii="Arial" w:hAnsi="Arial" w:cs="Arial"/>
          <w:noProof/>
          <w:lang w:eastAsia="id-ID"/>
        </w:rPr>
        <w:t>.</w:t>
      </w:r>
    </w:p>
    <w:p w:rsidR="00EB39A8" w:rsidRPr="00AD766A" w:rsidRDefault="00D824F9" w:rsidP="008D7A9A">
      <w:pPr>
        <w:spacing w:after="0" w:line="240" w:lineRule="auto"/>
        <w:ind w:left="1560" w:hanging="1134"/>
        <w:jc w:val="both"/>
        <w:rPr>
          <w:rFonts w:ascii="Arial" w:hAnsi="Arial" w:cs="Arial"/>
          <w:noProof/>
          <w:lang w:eastAsia="id-ID"/>
        </w:rPr>
      </w:pPr>
      <w:r>
        <w:rPr>
          <w:rFonts w:ascii="Arial" w:hAnsi="Arial" w:cs="Arial"/>
          <w:b/>
          <w:noProof/>
          <w:lang w:val="id-ID" w:eastAsia="id-ID"/>
        </w:rPr>
        <w:t xml:space="preserve">Gambar </w:t>
      </w:r>
      <w:r>
        <w:rPr>
          <w:rFonts w:ascii="Arial" w:hAnsi="Arial" w:cs="Arial"/>
          <w:b/>
          <w:noProof/>
          <w:lang w:eastAsia="id-ID"/>
        </w:rPr>
        <w:t>1</w:t>
      </w:r>
      <w:r w:rsidR="00EB39A8" w:rsidRPr="00C65A01">
        <w:rPr>
          <w:rFonts w:ascii="Arial" w:hAnsi="Arial" w:cs="Arial"/>
          <w:b/>
          <w:noProof/>
          <w:lang w:val="id-ID" w:eastAsia="id-ID"/>
        </w:rPr>
        <w:t>.</w:t>
      </w:r>
      <w:r w:rsidR="00EB39A8" w:rsidRPr="00C65A01">
        <w:rPr>
          <w:rFonts w:ascii="Arial" w:hAnsi="Arial" w:cs="Arial"/>
          <w:i/>
          <w:noProof/>
          <w:lang w:val="id-ID" w:eastAsia="id-ID"/>
        </w:rPr>
        <w:t xml:space="preserve">Total Haemocyte Count </w:t>
      </w:r>
      <w:r w:rsidR="00EB39A8" w:rsidRPr="00C65A01">
        <w:rPr>
          <w:rFonts w:ascii="Arial" w:hAnsi="Arial" w:cs="Arial"/>
          <w:noProof/>
          <w:lang w:val="id-ID" w:eastAsia="id-ID"/>
        </w:rPr>
        <w:t xml:space="preserve">(THC) udang </w:t>
      </w:r>
      <w:r w:rsidR="00EB39A8" w:rsidRPr="00C65A01">
        <w:rPr>
          <w:rFonts w:ascii="Arial" w:hAnsi="Arial" w:cs="Arial"/>
          <w:noProof/>
          <w:lang w:eastAsia="id-ID"/>
        </w:rPr>
        <w:t>vanname</w:t>
      </w:r>
      <w:r w:rsidR="00EB39A8" w:rsidRPr="00C65A01">
        <w:rPr>
          <w:rFonts w:ascii="Arial" w:hAnsi="Arial" w:cs="Arial"/>
          <w:noProof/>
          <w:lang w:val="id-ID" w:eastAsia="id-ID"/>
        </w:rPr>
        <w:t xml:space="preserve"> yang disuplementasi kalsium alginat </w:t>
      </w:r>
      <w:r w:rsidR="00EB39A8" w:rsidRPr="00C65A01">
        <w:rPr>
          <w:rFonts w:ascii="Arial" w:hAnsi="Arial" w:cs="Arial"/>
          <w:i/>
          <w:noProof/>
          <w:lang w:val="id-ID" w:eastAsia="id-ID"/>
        </w:rPr>
        <w:t>Sargassum</w:t>
      </w:r>
      <w:r w:rsidR="00EB39A8" w:rsidRPr="00C65A01">
        <w:rPr>
          <w:rFonts w:ascii="Arial" w:hAnsi="Arial" w:cs="Arial"/>
          <w:noProof/>
          <w:lang w:val="id-ID" w:eastAsia="id-ID"/>
        </w:rPr>
        <w:t xml:space="preserve"> sp pada </w:t>
      </w:r>
      <w:r w:rsidR="00445B4E">
        <w:rPr>
          <w:rFonts w:ascii="Arial" w:hAnsi="Arial" w:cs="Arial"/>
          <w:noProof/>
          <w:lang w:eastAsia="id-ID"/>
        </w:rPr>
        <w:t xml:space="preserve">dosis 0 m </w:t>
      </w:r>
      <w:r w:rsidR="00AD766A">
        <w:rPr>
          <w:rFonts w:ascii="Arial" w:hAnsi="Arial" w:cs="Arial"/>
          <w:noProof/>
          <w:lang w:eastAsia="id-ID"/>
        </w:rPr>
        <w:t>kg</w:t>
      </w:r>
      <w:r w:rsidR="00445B4E" w:rsidRPr="00445B4E">
        <w:rPr>
          <w:rFonts w:ascii="Arial" w:hAnsi="Arial" w:cs="Arial"/>
          <w:noProof/>
          <w:vertAlign w:val="superscript"/>
          <w:lang w:eastAsia="id-ID"/>
        </w:rPr>
        <w:t>-1</w:t>
      </w:r>
      <w:r w:rsidR="00AD766A">
        <w:rPr>
          <w:rFonts w:ascii="Arial" w:hAnsi="Arial" w:cs="Arial"/>
          <w:noProof/>
          <w:lang w:eastAsia="id-ID"/>
        </w:rPr>
        <w:t xml:space="preserve"> (A); 2 g</w:t>
      </w:r>
      <w:r w:rsidR="00445B4E">
        <w:rPr>
          <w:rFonts w:ascii="Arial" w:hAnsi="Arial" w:cs="Arial"/>
          <w:noProof/>
          <w:lang w:eastAsia="id-ID"/>
        </w:rPr>
        <w:t xml:space="preserve"> </w:t>
      </w:r>
      <w:r w:rsidR="00AD766A">
        <w:rPr>
          <w:rFonts w:ascii="Arial" w:hAnsi="Arial" w:cs="Arial"/>
          <w:noProof/>
          <w:lang w:eastAsia="id-ID"/>
        </w:rPr>
        <w:t>kg</w:t>
      </w:r>
      <w:r w:rsidR="00445B4E" w:rsidRPr="00445B4E">
        <w:rPr>
          <w:rFonts w:ascii="Arial" w:hAnsi="Arial" w:cs="Arial"/>
          <w:noProof/>
          <w:vertAlign w:val="superscript"/>
          <w:lang w:eastAsia="id-ID"/>
        </w:rPr>
        <w:t>-1</w:t>
      </w:r>
      <w:r w:rsidR="00AD766A">
        <w:rPr>
          <w:rFonts w:ascii="Arial" w:hAnsi="Arial" w:cs="Arial"/>
          <w:noProof/>
          <w:lang w:eastAsia="id-ID"/>
        </w:rPr>
        <w:t xml:space="preserve"> (B); dan 4 g</w:t>
      </w:r>
      <w:r w:rsidR="00445B4E">
        <w:rPr>
          <w:rFonts w:ascii="Arial" w:hAnsi="Arial" w:cs="Arial"/>
          <w:noProof/>
          <w:lang w:eastAsia="id-ID"/>
        </w:rPr>
        <w:t xml:space="preserve"> </w:t>
      </w:r>
      <w:r w:rsidR="00AD766A">
        <w:rPr>
          <w:rFonts w:ascii="Arial" w:hAnsi="Arial" w:cs="Arial"/>
          <w:noProof/>
          <w:lang w:eastAsia="id-ID"/>
        </w:rPr>
        <w:t>kg</w:t>
      </w:r>
      <w:r w:rsidR="00445B4E" w:rsidRPr="00445B4E">
        <w:rPr>
          <w:rFonts w:ascii="Arial" w:hAnsi="Arial" w:cs="Arial"/>
          <w:noProof/>
          <w:vertAlign w:val="superscript"/>
          <w:lang w:eastAsia="id-ID"/>
        </w:rPr>
        <w:t>-1</w:t>
      </w:r>
      <w:r w:rsidR="00AD766A">
        <w:rPr>
          <w:rFonts w:ascii="Arial" w:hAnsi="Arial" w:cs="Arial"/>
          <w:noProof/>
          <w:lang w:eastAsia="id-ID"/>
        </w:rPr>
        <w:t xml:space="preserve"> (C) </w:t>
      </w:r>
      <w:r w:rsidR="00EB39A8" w:rsidRPr="00C65A01">
        <w:rPr>
          <w:rFonts w:ascii="Arial" w:hAnsi="Arial" w:cs="Arial"/>
          <w:noProof/>
          <w:lang w:val="id-ID" w:eastAsia="id-ID"/>
        </w:rPr>
        <w:t>pakan di berbagai waktu pengamatan</w:t>
      </w:r>
      <w:r w:rsidR="00AD766A">
        <w:rPr>
          <w:rFonts w:ascii="Arial" w:hAnsi="Arial" w:cs="Arial"/>
          <w:noProof/>
          <w:lang w:eastAsia="id-ID"/>
        </w:rPr>
        <w:t>.</w:t>
      </w:r>
    </w:p>
    <w:p w:rsidR="00EB39A8" w:rsidRPr="00C65A01" w:rsidRDefault="00EB39A8" w:rsidP="008D7A9A">
      <w:pPr>
        <w:spacing w:after="0" w:line="240" w:lineRule="auto"/>
        <w:jc w:val="both"/>
        <w:rPr>
          <w:rFonts w:ascii="Arial" w:hAnsi="Arial" w:cs="Arial"/>
          <w:noProof/>
          <w:lang w:val="id-ID" w:eastAsia="id-ID"/>
        </w:rPr>
      </w:pPr>
    </w:p>
    <w:p w:rsidR="00EB39A8" w:rsidRPr="00C65A01" w:rsidRDefault="00445B4E" w:rsidP="00D824F9">
      <w:pPr>
        <w:tabs>
          <w:tab w:val="left" w:pos="284"/>
          <w:tab w:val="left" w:pos="426"/>
        </w:tabs>
        <w:spacing w:after="0" w:line="240" w:lineRule="auto"/>
        <w:jc w:val="both"/>
        <w:rPr>
          <w:rFonts w:ascii="Arial" w:hAnsi="Arial" w:cs="Arial"/>
          <w:noProof/>
          <w:lang w:val="id-ID" w:eastAsia="id-ID"/>
        </w:rPr>
      </w:pPr>
      <w:r>
        <w:rPr>
          <w:rFonts w:ascii="Arial" w:hAnsi="Arial" w:cs="Arial"/>
          <w:noProof/>
          <w:lang w:val="id-ID" w:eastAsia="id-ID"/>
        </w:rPr>
        <w:t>Berdasarkan uji statistik A</w:t>
      </w:r>
      <w:r>
        <w:rPr>
          <w:rFonts w:ascii="Arial" w:hAnsi="Arial" w:cs="Arial"/>
          <w:noProof/>
          <w:lang w:eastAsia="id-ID"/>
        </w:rPr>
        <w:t>NOVA</w:t>
      </w:r>
      <w:r w:rsidR="00EB39A8" w:rsidRPr="00C65A01">
        <w:rPr>
          <w:rFonts w:ascii="Arial" w:hAnsi="Arial" w:cs="Arial"/>
          <w:noProof/>
          <w:lang w:val="id-ID" w:eastAsia="id-ID"/>
        </w:rPr>
        <w:t xml:space="preserve">, perlakuan suplementasi kalsium alginat </w:t>
      </w:r>
      <w:r w:rsidR="00EB39A8" w:rsidRPr="00C65A01">
        <w:rPr>
          <w:rFonts w:ascii="Arial" w:hAnsi="Arial" w:cs="Arial"/>
          <w:i/>
          <w:noProof/>
          <w:lang w:val="id-ID" w:eastAsia="id-ID"/>
        </w:rPr>
        <w:t>Sargassum</w:t>
      </w:r>
      <w:r w:rsidR="00EB39A8" w:rsidRPr="00C65A01">
        <w:rPr>
          <w:rFonts w:ascii="Arial" w:hAnsi="Arial" w:cs="Arial"/>
          <w:noProof/>
          <w:lang w:val="id-ID" w:eastAsia="id-ID"/>
        </w:rPr>
        <w:t xml:space="preserve"> sp. </w:t>
      </w:r>
      <w:r>
        <w:rPr>
          <w:rFonts w:ascii="Arial" w:hAnsi="Arial" w:cs="Arial"/>
          <w:noProof/>
          <w:lang w:eastAsia="id-ID"/>
        </w:rPr>
        <w:t>p</w:t>
      </w:r>
      <w:r w:rsidR="00EB39A8" w:rsidRPr="00C65A01">
        <w:rPr>
          <w:rFonts w:ascii="Arial" w:hAnsi="Arial" w:cs="Arial"/>
          <w:noProof/>
          <w:lang w:val="id-ID" w:eastAsia="id-ID"/>
        </w:rPr>
        <w:t>ada</w:t>
      </w:r>
      <w:r>
        <w:rPr>
          <w:rFonts w:ascii="Arial" w:hAnsi="Arial" w:cs="Arial"/>
          <w:noProof/>
          <w:lang w:eastAsia="id-ID"/>
        </w:rPr>
        <w:t xml:space="preserve"> </w:t>
      </w:r>
      <w:r w:rsidR="00EB39A8" w:rsidRPr="00C65A01">
        <w:rPr>
          <w:rFonts w:ascii="Arial" w:hAnsi="Arial" w:cs="Arial"/>
          <w:noProof/>
          <w:lang w:val="id-ID" w:eastAsia="id-ID"/>
        </w:rPr>
        <w:t xml:space="preserve"> </w:t>
      </w:r>
      <w:r>
        <w:rPr>
          <w:rFonts w:ascii="Arial" w:hAnsi="Arial" w:cs="Arial"/>
          <w:noProof/>
          <w:lang w:eastAsia="id-ID"/>
        </w:rPr>
        <w:t>dosis 4 g kg</w:t>
      </w:r>
      <w:r w:rsidRPr="00445B4E">
        <w:rPr>
          <w:rFonts w:ascii="Arial" w:hAnsi="Arial" w:cs="Arial"/>
          <w:noProof/>
          <w:vertAlign w:val="superscript"/>
          <w:lang w:eastAsia="id-ID"/>
        </w:rPr>
        <w:t>-1</w:t>
      </w:r>
      <w:r>
        <w:rPr>
          <w:rFonts w:ascii="Arial" w:hAnsi="Arial" w:cs="Arial"/>
          <w:noProof/>
          <w:lang w:eastAsia="id-ID"/>
        </w:rPr>
        <w:t xml:space="preserve"> pakan </w:t>
      </w:r>
      <w:r>
        <w:rPr>
          <w:rFonts w:ascii="Arial" w:hAnsi="Arial" w:cs="Arial"/>
          <w:noProof/>
          <w:lang w:val="id-ID" w:eastAsia="id-ID"/>
        </w:rPr>
        <w:t>berpengaruh nyata (P</w:t>
      </w:r>
      <w:r>
        <w:rPr>
          <w:rFonts w:ascii="Arial" w:hAnsi="Arial" w:cs="Arial"/>
          <w:noProof/>
          <w:lang w:eastAsia="id-ID"/>
        </w:rPr>
        <w:t>&lt;</w:t>
      </w:r>
      <w:r w:rsidR="00EB39A8" w:rsidRPr="00C65A01">
        <w:rPr>
          <w:rFonts w:ascii="Arial" w:hAnsi="Arial" w:cs="Arial"/>
          <w:noProof/>
          <w:lang w:val="id-ID" w:eastAsia="id-ID"/>
        </w:rPr>
        <w:t xml:space="preserve">0,05) terhadap terhadap </w:t>
      </w:r>
      <w:r>
        <w:rPr>
          <w:rFonts w:ascii="Arial" w:hAnsi="Arial" w:cs="Arial"/>
          <w:noProof/>
          <w:lang w:eastAsia="id-ID"/>
        </w:rPr>
        <w:t xml:space="preserve">peningkatan </w:t>
      </w:r>
      <w:r w:rsidR="00EB39A8" w:rsidRPr="00C65A01">
        <w:rPr>
          <w:rFonts w:ascii="Arial" w:hAnsi="Arial" w:cs="Arial"/>
          <w:noProof/>
          <w:lang w:val="id-ID" w:eastAsia="id-ID"/>
        </w:rPr>
        <w:t>THC</w:t>
      </w:r>
      <w:r>
        <w:rPr>
          <w:rFonts w:ascii="Arial" w:hAnsi="Arial" w:cs="Arial"/>
          <w:noProof/>
          <w:lang w:eastAsia="id-ID"/>
        </w:rPr>
        <w:t xml:space="preserve"> </w:t>
      </w:r>
      <w:r>
        <w:rPr>
          <w:rFonts w:ascii="Arial" w:hAnsi="Arial" w:cs="Arial"/>
          <w:noProof/>
          <w:lang w:eastAsia="id-ID"/>
        </w:rPr>
        <w:lastRenderedPageBreak/>
        <w:t>pada hari ke-14</w:t>
      </w:r>
      <w:r w:rsidR="00EB39A8" w:rsidRPr="00C65A01">
        <w:rPr>
          <w:rFonts w:ascii="Arial" w:hAnsi="Arial" w:cs="Arial"/>
          <w:noProof/>
          <w:lang w:val="id-ID" w:eastAsia="id-ID"/>
        </w:rPr>
        <w:t xml:space="preserve">. </w:t>
      </w:r>
      <w:r>
        <w:rPr>
          <w:rFonts w:ascii="Arial" w:hAnsi="Arial" w:cs="Arial"/>
          <w:lang w:val="id-ID"/>
        </w:rPr>
        <w:t>T</w:t>
      </w:r>
      <w:r>
        <w:rPr>
          <w:rFonts w:ascii="Arial" w:hAnsi="Arial" w:cs="Arial"/>
        </w:rPr>
        <w:t>otal hemosit pada udang dengan suplementasi 4 g kg</w:t>
      </w:r>
      <w:r w:rsidRPr="00445B4E">
        <w:rPr>
          <w:rFonts w:ascii="Arial" w:hAnsi="Arial" w:cs="Arial"/>
          <w:vertAlign w:val="superscript"/>
        </w:rPr>
        <w:t>-1</w:t>
      </w:r>
      <w:r>
        <w:rPr>
          <w:rFonts w:ascii="Arial" w:hAnsi="Arial" w:cs="Arial"/>
        </w:rPr>
        <w:t xml:space="preserve"> Ca-alginat mampu mencapai </w:t>
      </w:r>
      <w:r w:rsidRPr="00C65A01">
        <w:rPr>
          <w:rFonts w:ascii="Arial" w:hAnsi="Arial" w:cs="Arial"/>
          <w:noProof/>
          <w:lang w:val="id-ID" w:eastAsia="id-ID"/>
        </w:rPr>
        <w:t xml:space="preserve">7,50 </w:t>
      </w:r>
      <w:r w:rsidRPr="00C65A01">
        <w:rPr>
          <w:rFonts w:ascii="Arial" w:hAnsi="Arial" w:cs="Arial"/>
        </w:rPr>
        <w:t>x10</w:t>
      </w:r>
      <w:r w:rsidRPr="00C65A01">
        <w:rPr>
          <w:rFonts w:ascii="Arial" w:hAnsi="Arial" w:cs="Arial"/>
          <w:vertAlign w:val="superscript"/>
        </w:rPr>
        <w:t>6</w:t>
      </w:r>
      <w:r>
        <w:rPr>
          <w:rFonts w:ascii="Arial" w:hAnsi="Arial" w:cs="Arial"/>
          <w:vertAlign w:val="superscript"/>
        </w:rPr>
        <w:t xml:space="preserve"> </w:t>
      </w:r>
      <w:r w:rsidRPr="00C65A01">
        <w:rPr>
          <w:rFonts w:ascii="Arial" w:hAnsi="Arial" w:cs="Arial"/>
        </w:rPr>
        <w:t>sel</w:t>
      </w:r>
      <w:r>
        <w:rPr>
          <w:rFonts w:ascii="Arial" w:hAnsi="Arial" w:cs="Arial"/>
        </w:rPr>
        <w:t xml:space="preserve"> </w:t>
      </w:r>
      <w:r w:rsidRPr="00C65A01">
        <w:rPr>
          <w:rFonts w:ascii="Arial" w:hAnsi="Arial" w:cs="Arial"/>
        </w:rPr>
        <w:t>ml</w:t>
      </w:r>
      <w:r w:rsidRPr="00445B4E">
        <w:rPr>
          <w:rFonts w:ascii="Arial" w:hAnsi="Arial" w:cs="Arial"/>
          <w:vertAlign w:val="superscript"/>
        </w:rPr>
        <w:t>-1</w:t>
      </w:r>
      <w:r>
        <w:rPr>
          <w:rFonts w:ascii="Arial" w:hAnsi="Arial" w:cs="Arial"/>
        </w:rPr>
        <w:t xml:space="preserve"> dibandingkan udang kontrol mencapai</w:t>
      </w:r>
      <w:r w:rsidR="00EB39A8" w:rsidRPr="00C65A01">
        <w:rPr>
          <w:rFonts w:ascii="Arial" w:hAnsi="Arial" w:cs="Arial"/>
          <w:lang w:val="id-ID"/>
        </w:rPr>
        <w:t xml:space="preserve"> 4,62 </w:t>
      </w:r>
      <w:r w:rsidR="00EB39A8" w:rsidRPr="00C65A01">
        <w:rPr>
          <w:rFonts w:ascii="Arial" w:hAnsi="Arial" w:cs="Arial"/>
        </w:rPr>
        <w:t>x10</w:t>
      </w:r>
      <w:r w:rsidR="00EB39A8" w:rsidRPr="00C65A01">
        <w:rPr>
          <w:rFonts w:ascii="Arial" w:hAnsi="Arial" w:cs="Arial"/>
          <w:vertAlign w:val="superscript"/>
        </w:rPr>
        <w:t>6</w:t>
      </w:r>
      <w:r>
        <w:rPr>
          <w:rFonts w:ascii="Arial" w:hAnsi="Arial" w:cs="Arial"/>
          <w:vertAlign w:val="superscript"/>
        </w:rPr>
        <w:t xml:space="preserve"> </w:t>
      </w:r>
      <w:r w:rsidR="00EB39A8" w:rsidRPr="00C65A01">
        <w:rPr>
          <w:rFonts w:ascii="Arial" w:hAnsi="Arial" w:cs="Arial"/>
        </w:rPr>
        <w:t>sel</w:t>
      </w:r>
      <w:r>
        <w:rPr>
          <w:rFonts w:ascii="Arial" w:hAnsi="Arial" w:cs="Arial"/>
        </w:rPr>
        <w:t xml:space="preserve"> </w:t>
      </w:r>
      <w:r w:rsidR="00EB39A8" w:rsidRPr="00C65A01">
        <w:rPr>
          <w:rFonts w:ascii="Arial" w:hAnsi="Arial" w:cs="Arial"/>
        </w:rPr>
        <w:t>ml</w:t>
      </w:r>
      <w:r w:rsidRPr="00445B4E">
        <w:rPr>
          <w:rFonts w:ascii="Arial" w:hAnsi="Arial" w:cs="Arial"/>
          <w:vertAlign w:val="superscript"/>
        </w:rPr>
        <w:t>-1</w:t>
      </w:r>
      <w:r w:rsidR="00EB39A8" w:rsidRPr="00C65A01">
        <w:rPr>
          <w:rFonts w:ascii="Arial" w:hAnsi="Arial" w:cs="Arial"/>
          <w:lang w:val="id-ID"/>
        </w:rPr>
        <w:t>,</w:t>
      </w:r>
      <w:r>
        <w:rPr>
          <w:rFonts w:ascii="Arial" w:hAnsi="Arial" w:cs="Arial"/>
        </w:rPr>
        <w:t xml:space="preserve">dan </w:t>
      </w:r>
      <w:r w:rsidR="00EB39A8" w:rsidRPr="00C65A01">
        <w:rPr>
          <w:rFonts w:ascii="Arial" w:hAnsi="Arial" w:cs="Arial"/>
          <w:lang w:val="id-ID"/>
        </w:rPr>
        <w:t xml:space="preserve"> perlakuan 2</w:t>
      </w:r>
      <w:r w:rsidR="00EB39A8" w:rsidRPr="00C65A01">
        <w:rPr>
          <w:rFonts w:ascii="Arial" w:hAnsi="Arial" w:cs="Arial"/>
          <w:noProof/>
          <w:lang w:eastAsia="id-ID"/>
        </w:rPr>
        <w:t xml:space="preserve"> g kg</w:t>
      </w:r>
      <w:r w:rsidR="00EB39A8" w:rsidRPr="00C65A01">
        <w:rPr>
          <w:rFonts w:ascii="Arial" w:hAnsi="Arial" w:cs="Arial"/>
          <w:noProof/>
          <w:vertAlign w:val="superscript"/>
          <w:lang w:eastAsia="id-ID"/>
        </w:rPr>
        <w:t>-1</w:t>
      </w:r>
      <w:r w:rsidR="00EB39A8" w:rsidRPr="00C65A01">
        <w:rPr>
          <w:rFonts w:ascii="Arial" w:hAnsi="Arial" w:cs="Arial"/>
          <w:noProof/>
          <w:lang w:val="id-ID" w:eastAsia="id-ID"/>
        </w:rPr>
        <w:t>pakan me</w:t>
      </w:r>
      <w:r>
        <w:rPr>
          <w:rFonts w:ascii="Arial" w:hAnsi="Arial" w:cs="Arial"/>
          <w:noProof/>
          <w:lang w:eastAsia="id-ID"/>
        </w:rPr>
        <w:t>ncapai</w:t>
      </w:r>
      <w:r w:rsidR="00EB39A8" w:rsidRPr="00C65A01">
        <w:rPr>
          <w:rFonts w:ascii="Arial" w:hAnsi="Arial" w:cs="Arial"/>
          <w:noProof/>
          <w:lang w:val="id-ID" w:eastAsia="id-ID"/>
        </w:rPr>
        <w:t xml:space="preserve"> 5,36 </w:t>
      </w:r>
      <w:r w:rsidR="00EB39A8" w:rsidRPr="00C65A01">
        <w:rPr>
          <w:rFonts w:ascii="Arial" w:hAnsi="Arial" w:cs="Arial"/>
        </w:rPr>
        <w:t>x10</w:t>
      </w:r>
      <w:r w:rsidR="00EB39A8" w:rsidRPr="00C65A01">
        <w:rPr>
          <w:rFonts w:ascii="Arial" w:hAnsi="Arial" w:cs="Arial"/>
          <w:vertAlign w:val="superscript"/>
        </w:rPr>
        <w:t>6</w:t>
      </w:r>
      <w:r>
        <w:rPr>
          <w:rFonts w:ascii="Arial" w:hAnsi="Arial" w:cs="Arial"/>
          <w:vertAlign w:val="superscript"/>
        </w:rPr>
        <w:t xml:space="preserve"> </w:t>
      </w:r>
      <w:r w:rsidR="00EB39A8" w:rsidRPr="00C65A01">
        <w:rPr>
          <w:rFonts w:ascii="Arial" w:hAnsi="Arial" w:cs="Arial"/>
        </w:rPr>
        <w:t>sel</w:t>
      </w:r>
      <w:r>
        <w:rPr>
          <w:rFonts w:ascii="Arial" w:hAnsi="Arial" w:cs="Arial"/>
        </w:rPr>
        <w:t xml:space="preserve"> </w:t>
      </w:r>
      <w:r w:rsidR="00EB39A8" w:rsidRPr="00C65A01">
        <w:rPr>
          <w:rFonts w:ascii="Arial" w:hAnsi="Arial" w:cs="Arial"/>
        </w:rPr>
        <w:t>ml</w:t>
      </w:r>
      <w:r w:rsidRPr="00445B4E">
        <w:rPr>
          <w:rFonts w:ascii="Arial" w:hAnsi="Arial" w:cs="Arial"/>
          <w:vertAlign w:val="superscript"/>
        </w:rPr>
        <w:t>-1</w:t>
      </w:r>
      <w:r>
        <w:rPr>
          <w:rFonts w:ascii="Arial" w:hAnsi="Arial" w:cs="Arial"/>
          <w:noProof/>
          <w:lang w:eastAsia="id-ID"/>
        </w:rPr>
        <w:t>.</w:t>
      </w:r>
      <w:r w:rsidR="00EB39A8" w:rsidRPr="00C65A01">
        <w:rPr>
          <w:rFonts w:ascii="Arial" w:hAnsi="Arial" w:cs="Arial"/>
          <w:noProof/>
          <w:lang w:val="id-ID" w:eastAsia="id-ID"/>
        </w:rPr>
        <w:t xml:space="preserve"> Terjadinya peningkatan </w:t>
      </w:r>
      <w:r w:rsidR="00EB39A8" w:rsidRPr="00C65A01">
        <w:rPr>
          <w:rFonts w:ascii="Arial" w:hAnsi="Arial" w:cs="Arial"/>
          <w:i/>
          <w:noProof/>
          <w:lang w:val="id-ID" w:eastAsia="id-ID"/>
        </w:rPr>
        <w:t>haemocyte</w:t>
      </w:r>
      <w:r w:rsidR="00EB39A8" w:rsidRPr="00C65A01">
        <w:rPr>
          <w:rFonts w:ascii="Arial" w:hAnsi="Arial" w:cs="Arial"/>
          <w:noProof/>
          <w:lang w:val="id-ID" w:eastAsia="id-ID"/>
        </w:rPr>
        <w:t xml:space="preserve"> menandakan bahwa kalsium alginat mampu meningkatkan </w:t>
      </w:r>
      <w:r w:rsidR="00EB39A8" w:rsidRPr="00C65A01">
        <w:rPr>
          <w:rFonts w:ascii="Arial" w:hAnsi="Arial" w:cs="Arial"/>
          <w:i/>
          <w:noProof/>
          <w:lang w:val="id-ID" w:eastAsia="id-ID"/>
        </w:rPr>
        <w:t>haemocyte</w:t>
      </w:r>
      <w:r w:rsidR="00EB39A8" w:rsidRPr="00C65A01">
        <w:rPr>
          <w:rFonts w:ascii="Arial" w:hAnsi="Arial" w:cs="Arial"/>
          <w:noProof/>
          <w:lang w:val="id-ID" w:eastAsia="id-ID"/>
        </w:rPr>
        <w:t xml:space="preserve"> sebagai pertahanan tubuh udang. </w:t>
      </w:r>
      <w:r w:rsidR="00D824F9">
        <w:rPr>
          <w:rFonts w:ascii="Arial" w:hAnsi="Arial" w:cs="Arial"/>
          <w:noProof/>
          <w:lang w:eastAsia="id-ID"/>
        </w:rPr>
        <w:t>P</w:t>
      </w:r>
      <w:r w:rsidR="00EB39A8" w:rsidRPr="00C65A01">
        <w:rPr>
          <w:rFonts w:ascii="Arial" w:hAnsi="Arial" w:cs="Arial"/>
          <w:noProof/>
          <w:lang w:val="id-ID" w:eastAsia="id-ID"/>
        </w:rPr>
        <w:t xml:space="preserve">eningkatan </w:t>
      </w:r>
      <w:r w:rsidR="00EB39A8" w:rsidRPr="00C65A01">
        <w:rPr>
          <w:rFonts w:ascii="Arial" w:hAnsi="Arial" w:cs="Arial"/>
          <w:i/>
          <w:noProof/>
          <w:lang w:val="id-ID" w:eastAsia="id-ID"/>
        </w:rPr>
        <w:t xml:space="preserve">total haemocyte count </w:t>
      </w:r>
      <w:r w:rsidR="00EB39A8" w:rsidRPr="00C65A01">
        <w:rPr>
          <w:rFonts w:ascii="Arial" w:hAnsi="Arial" w:cs="Arial"/>
          <w:noProof/>
          <w:lang w:val="id-ID" w:eastAsia="id-ID"/>
        </w:rPr>
        <w:t xml:space="preserve">(THC) sebagai bentuk respon imunitas seluler pada tubuh udang, karena </w:t>
      </w:r>
      <w:r w:rsidR="00EB39A8" w:rsidRPr="00C65A01">
        <w:rPr>
          <w:rFonts w:ascii="Arial" w:hAnsi="Arial" w:cs="Arial"/>
          <w:i/>
          <w:noProof/>
          <w:lang w:val="id-ID" w:eastAsia="id-ID"/>
        </w:rPr>
        <w:t>haemocyte</w:t>
      </w:r>
      <w:r w:rsidR="00EB39A8" w:rsidRPr="00C65A01">
        <w:rPr>
          <w:rFonts w:ascii="Arial" w:hAnsi="Arial" w:cs="Arial"/>
          <w:noProof/>
          <w:lang w:val="id-ID" w:eastAsia="id-ID"/>
        </w:rPr>
        <w:t xml:space="preserve"> merupakan m</w:t>
      </w:r>
      <w:r w:rsidR="00D824F9">
        <w:rPr>
          <w:rFonts w:ascii="Arial" w:hAnsi="Arial" w:cs="Arial"/>
          <w:noProof/>
          <w:lang w:val="id-ID" w:eastAsia="id-ID"/>
        </w:rPr>
        <w:t>ekanisme pertahanan tubuh udang</w:t>
      </w:r>
      <w:r w:rsidR="00D824F9">
        <w:rPr>
          <w:rFonts w:ascii="Arial" w:hAnsi="Arial" w:cs="Arial"/>
          <w:noProof/>
          <w:lang w:eastAsia="id-ID"/>
        </w:rPr>
        <w:t xml:space="preserve"> </w:t>
      </w:r>
      <w:r w:rsidR="00D824F9">
        <w:rPr>
          <w:rFonts w:ascii="Arial" w:hAnsi="Arial" w:cs="Arial"/>
          <w:noProof/>
          <w:lang w:eastAsia="id-ID"/>
        </w:rPr>
        <w:fldChar w:fldCharType="begin" w:fldLock="1"/>
      </w:r>
      <w:r w:rsidR="00563A52">
        <w:rPr>
          <w:rFonts w:ascii="Arial" w:hAnsi="Arial" w:cs="Arial"/>
          <w:noProof/>
          <w:lang w:eastAsia="id-ID"/>
        </w:rPr>
        <w:instrText>ADDIN CSL_CITATION {"citationItems":[{"id":"ITEM-1","itemData":{"author":[{"dropping-particle":"","family":"Putri","given":"Famelia Meta","non-dropping-particle":"","parse-names":false,"suffix":""},{"dropping-particle":"","family":"Sarjito","given":"","non-dropping-particle":"","parse-names":false,"suffix":""},{"dropping-particle":"","family":"Suminto","given":"","non-dropping-particle":"","parse-names":false,"suffix":""}],"container-title":"Journal of Aquaculture Management and Technology","id":"ITEM-1","issue":"1","issued":{"date-parts":[["2013"]]},"page":"102-112","title":"Pengaruh penambahan Spirulina sp. dalam pakan buatan terhadap jumlah total hemosit dan aktivitas fagositosis udang vaname (Litopenaeus vannamei)","type":"article-journal","volume":"2"},"uris":["http://www.mendeley.com/documents/?uuid=562d514a-a08b-4d68-a15d-1887abfa4c91"]},{"id":"ITEM-2","itemData":{"author":[{"dropping-particle":"","family":"Yudiati","given":"Ervia","non-dropping-particle":"","parse-names":false,"suffix":""},{"dropping-particle":"","family":"Isnansetyo","given":"Alim","non-dropping-particle":"","parse-names":false,"suffix":""},{"dropping-particle":"","family":"Murantoko","given":"","non-dropping-particle":"","parse-names":false,"suffix":""},{"dropping-particle":"","family":"Triyanto","given":"","non-dropping-particle":"","parse-names":false,"suffix":""},{"dropping-particle":"","family":"Handayani","given":"Christina Retna","non-dropping-particle":"","parse-names":false,"suffix":""}],"container-title":"Marine Biotechnology","id":"ITEM-2","issued":{"date-parts":[["2019"]]},"page":"503-514","publisher":"Marine Biotechnology","title":"Alginate from Sargassum siliquosum Simultaneously Stimulates Innate Immunity , Upregulates Immune Genes , and Enhances Resistance of Pacific White Shrimp ( Litopenaeus vannamei ) Against White Spot Syndrome Virus ( WSSV )","type":"article-journal","volume":"21"},"uris":["http://www.mendeley.com/documents/?uuid=8f21b91c-158a-4f8b-a8df-c6212a11571e"]}],"mendeley":{"formattedCitation":"(Putri et al., 2013; Yudiati et al., 2019)","plainTextFormattedCitation":"(Putri et al., 2013; Yudiati et al., 2019)","previouslyFormattedCitation":"(Putri et al., 2013; Yudiati et al., 2019)"},"properties":{"noteIndex":0},"schema":"https://github.com/citation-style-language/schema/raw/master/csl-citation.json"}</w:instrText>
      </w:r>
      <w:r w:rsidR="00D824F9">
        <w:rPr>
          <w:rFonts w:ascii="Arial" w:hAnsi="Arial" w:cs="Arial"/>
          <w:noProof/>
          <w:lang w:eastAsia="id-ID"/>
        </w:rPr>
        <w:fldChar w:fldCharType="separate"/>
      </w:r>
      <w:r w:rsidR="00D824F9" w:rsidRPr="00D824F9">
        <w:rPr>
          <w:rFonts w:ascii="Arial" w:hAnsi="Arial" w:cs="Arial"/>
          <w:noProof/>
          <w:lang w:eastAsia="id-ID"/>
        </w:rPr>
        <w:t>(Putri et al., 2013; Yudiati et al., 2019)</w:t>
      </w:r>
      <w:r w:rsidR="00D824F9">
        <w:rPr>
          <w:rFonts w:ascii="Arial" w:hAnsi="Arial" w:cs="Arial"/>
          <w:noProof/>
          <w:lang w:eastAsia="id-ID"/>
        </w:rPr>
        <w:fldChar w:fldCharType="end"/>
      </w:r>
      <w:r w:rsidR="00D824F9">
        <w:rPr>
          <w:rFonts w:ascii="Arial" w:hAnsi="Arial" w:cs="Arial"/>
          <w:noProof/>
          <w:lang w:eastAsia="id-ID"/>
        </w:rPr>
        <w:t>.</w:t>
      </w:r>
    </w:p>
    <w:p w:rsidR="00EB39A8" w:rsidRPr="00C65A01" w:rsidRDefault="00EB39A8" w:rsidP="008D7A9A">
      <w:pPr>
        <w:spacing w:after="0" w:line="240" w:lineRule="auto"/>
        <w:jc w:val="both"/>
        <w:rPr>
          <w:rFonts w:ascii="Arial" w:hAnsi="Arial" w:cs="Arial"/>
          <w:noProof/>
          <w:lang w:val="id-ID" w:eastAsia="id-ID"/>
        </w:rPr>
      </w:pPr>
    </w:p>
    <w:p w:rsidR="00EB39A8" w:rsidRPr="00D824F9" w:rsidRDefault="00EB39A8" w:rsidP="008D7A9A">
      <w:pPr>
        <w:spacing w:after="0" w:line="240" w:lineRule="auto"/>
        <w:jc w:val="both"/>
        <w:rPr>
          <w:rFonts w:ascii="Arial" w:hAnsi="Arial" w:cs="Arial"/>
          <w:i/>
          <w:lang w:val="id-ID"/>
        </w:rPr>
      </w:pPr>
      <w:r w:rsidRPr="00D824F9">
        <w:rPr>
          <w:rFonts w:ascii="Arial" w:hAnsi="Arial" w:cs="Arial"/>
          <w:i/>
          <w:lang w:val="id-ID"/>
        </w:rPr>
        <w:t>Aktivitas Fagositosis (AF)</w:t>
      </w:r>
    </w:p>
    <w:p w:rsidR="00EB39A8" w:rsidRPr="00C65A01" w:rsidRDefault="00EB39A8" w:rsidP="00D824F9">
      <w:pPr>
        <w:spacing w:after="0" w:line="240" w:lineRule="auto"/>
        <w:jc w:val="both"/>
        <w:rPr>
          <w:rFonts w:ascii="Arial" w:hAnsi="Arial" w:cs="Arial"/>
          <w:noProof/>
          <w:lang w:val="id-ID" w:eastAsia="id-ID"/>
        </w:rPr>
      </w:pPr>
      <w:r w:rsidRPr="00C65A01">
        <w:rPr>
          <w:rFonts w:ascii="Arial" w:hAnsi="Arial" w:cs="Arial"/>
          <w:lang w:val="id-ID"/>
        </w:rPr>
        <w:t xml:space="preserve">Aktivitas fagositosis merupakan mekanisme pertahanan non spesifik yang secara umum melindungi adanya serangan penyakit.Berdasarkan hasil penelitian suplementasi kalsium alginat </w:t>
      </w:r>
      <w:r w:rsidRPr="00C65A01">
        <w:rPr>
          <w:rFonts w:ascii="Arial" w:hAnsi="Arial" w:cs="Arial"/>
          <w:i/>
          <w:lang w:val="id-ID"/>
        </w:rPr>
        <w:t>Sargassum</w:t>
      </w:r>
      <w:r w:rsidRPr="00C65A01">
        <w:rPr>
          <w:rFonts w:ascii="Arial" w:hAnsi="Arial" w:cs="Arial"/>
          <w:lang w:val="id-ID"/>
        </w:rPr>
        <w:t xml:space="preserve"> sp dari Perairan Pesisir Barat Lampung menghasilkan nilai aktivitas fagositosis (AF)  udang vaname yang bervariasi (Gambar </w:t>
      </w:r>
      <w:r w:rsidR="00D824F9">
        <w:rPr>
          <w:rFonts w:ascii="Arial" w:hAnsi="Arial" w:cs="Arial"/>
        </w:rPr>
        <w:t>2</w:t>
      </w:r>
      <w:r w:rsidRPr="00C65A01">
        <w:rPr>
          <w:rFonts w:ascii="Arial" w:hAnsi="Arial" w:cs="Arial"/>
          <w:lang w:val="id-ID"/>
        </w:rPr>
        <w:t xml:space="preserve">) </w:t>
      </w:r>
    </w:p>
    <w:p w:rsidR="00EB39A8" w:rsidRPr="00C65A01" w:rsidRDefault="00EB39A8" w:rsidP="00D824F9">
      <w:pPr>
        <w:spacing w:after="0" w:line="240" w:lineRule="auto"/>
        <w:jc w:val="center"/>
        <w:rPr>
          <w:rFonts w:ascii="Arial" w:hAnsi="Arial" w:cs="Arial"/>
          <w:lang w:val="id-ID"/>
        </w:rPr>
      </w:pPr>
      <w:r w:rsidRPr="00C65A01">
        <w:rPr>
          <w:rFonts w:ascii="Arial" w:hAnsi="Arial" w:cs="Arial"/>
          <w:noProof/>
        </w:rPr>
        <w:drawing>
          <wp:inline distT="0" distB="0" distL="0" distR="0" wp14:anchorId="4EF5F062" wp14:editId="4C13C428">
            <wp:extent cx="4709160" cy="2606040"/>
            <wp:effectExtent l="0" t="0" r="1524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39A8" w:rsidRPr="00C65A01" w:rsidRDefault="00EB39A8" w:rsidP="00D824F9">
      <w:pPr>
        <w:spacing w:after="0" w:line="240" w:lineRule="auto"/>
        <w:ind w:left="426"/>
        <w:jc w:val="center"/>
        <w:rPr>
          <w:rFonts w:ascii="Arial" w:hAnsi="Arial" w:cs="Arial"/>
          <w:noProof/>
          <w:lang w:val="id-ID" w:eastAsia="id-ID"/>
        </w:rPr>
      </w:pPr>
      <w:r w:rsidRPr="00C65A01">
        <w:rPr>
          <w:rFonts w:ascii="Arial" w:hAnsi="Arial" w:cs="Arial"/>
          <w:noProof/>
          <w:lang w:val="id-ID" w:eastAsia="id-ID"/>
        </w:rPr>
        <w:t>Keterangan: H</w:t>
      </w:r>
      <w:r w:rsidRPr="00C65A01">
        <w:rPr>
          <w:rFonts w:ascii="Arial" w:hAnsi="Arial" w:cs="Arial"/>
          <w:noProof/>
          <w:lang w:eastAsia="id-ID"/>
        </w:rPr>
        <w:t>uruf</w:t>
      </w:r>
      <w:r w:rsidRPr="00C65A01">
        <w:rPr>
          <w:rFonts w:ascii="Arial" w:hAnsi="Arial" w:cs="Arial"/>
          <w:noProof/>
          <w:lang w:val="id-ID" w:eastAsia="id-ID"/>
        </w:rPr>
        <w:t xml:space="preserve"> </w:t>
      </w:r>
      <w:r w:rsidRPr="00C65A01">
        <w:rPr>
          <w:rFonts w:ascii="Arial" w:hAnsi="Arial" w:cs="Arial"/>
          <w:noProof/>
          <w:lang w:eastAsia="id-ID"/>
        </w:rPr>
        <w:t xml:space="preserve"> notasi </w:t>
      </w:r>
      <w:r w:rsidRPr="00C65A01">
        <w:rPr>
          <w:rFonts w:ascii="Arial" w:hAnsi="Arial" w:cs="Arial"/>
          <w:noProof/>
          <w:lang w:val="id-ID" w:eastAsia="id-ID"/>
        </w:rPr>
        <w:t xml:space="preserve">yang sama </w:t>
      </w:r>
      <w:r w:rsidRPr="00C65A01">
        <w:rPr>
          <w:rFonts w:ascii="Arial" w:hAnsi="Arial" w:cs="Arial"/>
          <w:noProof/>
          <w:lang w:eastAsia="id-ID"/>
        </w:rPr>
        <w:t xml:space="preserve">pada tiap perlakuan </w:t>
      </w:r>
      <w:r w:rsidRPr="00C65A01">
        <w:rPr>
          <w:rFonts w:ascii="Arial" w:hAnsi="Arial" w:cs="Arial"/>
          <w:noProof/>
          <w:lang w:val="id-ID" w:eastAsia="id-ID"/>
        </w:rPr>
        <w:t xml:space="preserve">di waktu </w:t>
      </w:r>
      <w:r w:rsidRPr="00C65A01">
        <w:rPr>
          <w:rFonts w:ascii="Arial" w:hAnsi="Arial" w:cs="Arial"/>
          <w:noProof/>
          <w:lang w:eastAsia="id-ID"/>
        </w:rPr>
        <w:t xml:space="preserve">pengamatan </w:t>
      </w:r>
      <w:r w:rsidRPr="00C65A01">
        <w:rPr>
          <w:rFonts w:ascii="Arial" w:hAnsi="Arial" w:cs="Arial"/>
          <w:noProof/>
          <w:lang w:val="id-ID" w:eastAsia="id-ID"/>
        </w:rPr>
        <w:t xml:space="preserve">yang sama menunjukkan AF </w:t>
      </w:r>
      <w:r w:rsidRPr="00C65A01">
        <w:rPr>
          <w:rFonts w:ascii="Arial" w:hAnsi="Arial" w:cs="Arial"/>
          <w:noProof/>
          <w:lang w:eastAsia="id-ID"/>
        </w:rPr>
        <w:t xml:space="preserve">adanya </w:t>
      </w:r>
      <w:r w:rsidRPr="00C65A01">
        <w:rPr>
          <w:rFonts w:ascii="Arial" w:hAnsi="Arial" w:cs="Arial"/>
          <w:noProof/>
          <w:lang w:val="id-ID" w:eastAsia="id-ID"/>
        </w:rPr>
        <w:t xml:space="preserve">beda nyata (&lt;0,05), dari hasil </w:t>
      </w:r>
      <w:r w:rsidRPr="00C65A01">
        <w:rPr>
          <w:rFonts w:ascii="Arial" w:hAnsi="Arial" w:cs="Arial"/>
          <w:noProof/>
          <w:lang w:eastAsia="id-ID"/>
        </w:rPr>
        <w:t xml:space="preserve">uji </w:t>
      </w:r>
      <w:r w:rsidRPr="00C65A01">
        <w:rPr>
          <w:rFonts w:ascii="Arial" w:hAnsi="Arial" w:cs="Arial"/>
          <w:noProof/>
          <w:lang w:val="id-ID" w:eastAsia="id-ID"/>
        </w:rPr>
        <w:t>Duncan pada derajat kepercayaan 95%</w:t>
      </w:r>
    </w:p>
    <w:p w:rsidR="00EB39A8" w:rsidRPr="00C65A01" w:rsidRDefault="00EB39A8" w:rsidP="00D824F9">
      <w:pPr>
        <w:spacing w:after="0" w:line="240" w:lineRule="auto"/>
        <w:ind w:left="284"/>
        <w:jc w:val="center"/>
        <w:rPr>
          <w:rFonts w:ascii="Arial" w:hAnsi="Arial" w:cs="Arial"/>
          <w:noProof/>
          <w:lang w:val="id-ID" w:eastAsia="id-ID"/>
        </w:rPr>
      </w:pPr>
      <w:r w:rsidRPr="00C65A01">
        <w:rPr>
          <w:rFonts w:ascii="Arial" w:hAnsi="Arial" w:cs="Arial"/>
          <w:b/>
          <w:noProof/>
          <w:lang w:val="id-ID" w:eastAsia="id-ID"/>
        </w:rPr>
        <w:t xml:space="preserve">Gambar </w:t>
      </w:r>
      <w:r w:rsidR="00D824F9">
        <w:rPr>
          <w:rFonts w:ascii="Arial" w:hAnsi="Arial" w:cs="Arial"/>
          <w:b/>
          <w:noProof/>
          <w:lang w:eastAsia="id-ID"/>
        </w:rPr>
        <w:t>2</w:t>
      </w:r>
      <w:r w:rsidRPr="00C65A01">
        <w:rPr>
          <w:rFonts w:ascii="Arial" w:hAnsi="Arial" w:cs="Arial"/>
          <w:b/>
          <w:noProof/>
          <w:lang w:val="id-ID" w:eastAsia="id-ID"/>
        </w:rPr>
        <w:t xml:space="preserve">. </w:t>
      </w:r>
      <w:r w:rsidRPr="00C65A01">
        <w:rPr>
          <w:rFonts w:ascii="Arial" w:hAnsi="Arial" w:cs="Arial"/>
          <w:noProof/>
          <w:lang w:val="id-ID" w:eastAsia="id-ID"/>
        </w:rPr>
        <w:t xml:space="preserve">Aktivitas Fagositosis (AF) udang </w:t>
      </w:r>
      <w:r w:rsidRPr="00C65A01">
        <w:rPr>
          <w:rFonts w:ascii="Arial" w:hAnsi="Arial" w:cs="Arial"/>
          <w:noProof/>
          <w:lang w:eastAsia="id-ID"/>
        </w:rPr>
        <w:t>vaname</w:t>
      </w:r>
      <w:r w:rsidRPr="00C65A01">
        <w:rPr>
          <w:rFonts w:ascii="Arial" w:hAnsi="Arial" w:cs="Arial"/>
          <w:noProof/>
          <w:lang w:val="id-ID" w:eastAsia="id-ID"/>
        </w:rPr>
        <w:t xml:space="preserve"> yang disuplementasi</w:t>
      </w:r>
    </w:p>
    <w:p w:rsidR="00EB39A8" w:rsidRPr="00C65A01" w:rsidRDefault="00EB39A8" w:rsidP="00D824F9">
      <w:pPr>
        <w:spacing w:after="0" w:line="240" w:lineRule="auto"/>
        <w:ind w:left="1276"/>
        <w:jc w:val="center"/>
        <w:rPr>
          <w:rFonts w:ascii="Arial" w:hAnsi="Arial" w:cs="Arial"/>
          <w:noProof/>
          <w:lang w:val="id-ID" w:eastAsia="id-ID"/>
        </w:rPr>
      </w:pPr>
      <w:r w:rsidRPr="00C65A01">
        <w:rPr>
          <w:rFonts w:ascii="Arial" w:hAnsi="Arial" w:cs="Arial"/>
          <w:noProof/>
          <w:lang w:val="id-ID" w:eastAsia="id-ID"/>
        </w:rPr>
        <w:t xml:space="preserve">kalsium alginat </w:t>
      </w:r>
      <w:r w:rsidRPr="00C65A01">
        <w:rPr>
          <w:rFonts w:ascii="Arial" w:hAnsi="Arial" w:cs="Arial"/>
          <w:i/>
          <w:noProof/>
          <w:lang w:val="id-ID" w:eastAsia="id-ID"/>
        </w:rPr>
        <w:t>Sargassum</w:t>
      </w:r>
      <w:r w:rsidRPr="00C65A01">
        <w:rPr>
          <w:rFonts w:ascii="Arial" w:hAnsi="Arial" w:cs="Arial"/>
          <w:noProof/>
          <w:lang w:val="id-ID" w:eastAsia="id-ID"/>
        </w:rPr>
        <w:t xml:space="preserve"> sp pada pakan di berbagai waktu</w:t>
      </w:r>
      <w:r w:rsidR="00D824F9">
        <w:rPr>
          <w:rFonts w:ascii="Arial" w:hAnsi="Arial" w:cs="Arial"/>
          <w:noProof/>
          <w:lang w:eastAsia="id-ID"/>
        </w:rPr>
        <w:t xml:space="preserve"> </w:t>
      </w:r>
      <w:r w:rsidRPr="00C65A01">
        <w:rPr>
          <w:rFonts w:ascii="Arial" w:hAnsi="Arial" w:cs="Arial"/>
          <w:noProof/>
          <w:lang w:val="id-ID" w:eastAsia="id-ID"/>
        </w:rPr>
        <w:t>pengamatan</w:t>
      </w:r>
    </w:p>
    <w:p w:rsidR="00D824F9" w:rsidRDefault="00D824F9" w:rsidP="00D824F9">
      <w:pPr>
        <w:spacing w:after="0" w:line="240" w:lineRule="auto"/>
        <w:jc w:val="both"/>
        <w:rPr>
          <w:rFonts w:ascii="Arial" w:hAnsi="Arial" w:cs="Arial"/>
        </w:rPr>
      </w:pPr>
    </w:p>
    <w:p w:rsidR="00EB39A8" w:rsidRPr="00C65A01" w:rsidRDefault="00D824F9" w:rsidP="00563A52">
      <w:pPr>
        <w:spacing w:after="0" w:line="240" w:lineRule="auto"/>
        <w:jc w:val="both"/>
        <w:rPr>
          <w:rFonts w:ascii="Arial" w:hAnsi="Arial" w:cs="Arial"/>
          <w:lang w:val="id-ID"/>
        </w:rPr>
      </w:pPr>
      <w:r>
        <w:rPr>
          <w:rFonts w:ascii="Arial" w:hAnsi="Arial" w:cs="Arial"/>
        </w:rPr>
        <w:t>Aktivitas fagositosis (AF) udang vannamei meningkat secara signifikan (P&lt;0</w:t>
      </w:r>
      <w:proofErr w:type="gramStart"/>
      <w:r>
        <w:rPr>
          <w:rFonts w:ascii="Arial" w:hAnsi="Arial" w:cs="Arial"/>
        </w:rPr>
        <w:t>,05</w:t>
      </w:r>
      <w:proofErr w:type="gramEnd"/>
      <w:r>
        <w:rPr>
          <w:rFonts w:ascii="Arial" w:hAnsi="Arial" w:cs="Arial"/>
        </w:rPr>
        <w:t>) pada hari ke-7 pada perlakuan suplementasi 2 g kg</w:t>
      </w:r>
      <w:r>
        <w:rPr>
          <w:rFonts w:ascii="Arial" w:hAnsi="Arial" w:cs="Arial"/>
          <w:vertAlign w:val="superscript"/>
        </w:rPr>
        <w:t>-1</w:t>
      </w:r>
      <w:r>
        <w:rPr>
          <w:rFonts w:ascii="Arial" w:hAnsi="Arial" w:cs="Arial"/>
        </w:rPr>
        <w:t xml:space="preserve"> dan pada hari ke-14 untuk perlakuan suplementasi 2 dan 4 mg kg</w:t>
      </w:r>
      <w:r w:rsidRPr="00D824F9">
        <w:rPr>
          <w:rFonts w:ascii="Arial" w:hAnsi="Arial" w:cs="Arial"/>
          <w:vertAlign w:val="superscript"/>
        </w:rPr>
        <w:t>-1</w:t>
      </w:r>
      <w:r>
        <w:rPr>
          <w:rFonts w:ascii="Arial" w:hAnsi="Arial" w:cs="Arial"/>
        </w:rPr>
        <w:t xml:space="preserve"> pakan.</w:t>
      </w:r>
      <w:r w:rsidR="00EB39A8" w:rsidRPr="00C65A01">
        <w:rPr>
          <w:rFonts w:ascii="Arial" w:hAnsi="Arial" w:cs="Arial"/>
          <w:lang w:val="id-ID"/>
        </w:rPr>
        <w:t xml:space="preserve"> Peningkatan aktivitas fagositosis diduga karena alginat merupakan polisakarida yang mampu memicu peningkatan respon imun dengan merangsang komponen sel imun untuk meningkatkan aktivitas fagositosis. Hal tersebut didukung oleh hasil penelitian </w:t>
      </w:r>
      <w:r w:rsidR="00563A52">
        <w:rPr>
          <w:rFonts w:ascii="Arial" w:hAnsi="Arial" w:cs="Arial"/>
          <w:lang w:val="id-ID"/>
        </w:rPr>
        <w:fldChar w:fldCharType="begin" w:fldLock="1"/>
      </w:r>
      <w:r w:rsidR="00563A52">
        <w:rPr>
          <w:rFonts w:ascii="Arial" w:hAnsi="Arial" w:cs="Arial"/>
          <w:lang w:val="id-ID"/>
        </w:rPr>
        <w:instrText>ADDIN CSL_CITATION {"citationItems":[{"id":"ITEM-1","itemData":{"author":[{"dropping-particle":"","family":"Yudiati","given":"Ervia","non-dropping-particle":"","parse-names":false,"suffix":""}],"container-title":"Buletin Oseanografi Marina","id":"ITEM-1","issue":"2","issued":{"date-parts":[["2016"]]},"page":"135-142","title":"Ekspresi gen dan laju sintasan udang vaname (Litopenaeus vannamei) yang tersuplementasi dengan alginat secara oral untuk resistensi penyakit white spot syndrome virus","type":"article-journal","volume":"5"},"uris":["http://www.mendeley.com/documents/?uuid=d209c6ef-bd2a-4493-9db3-c3c644112f63"]}],"mendeley":{"formattedCitation":"(Yudiati, 2016)","plainTextFormattedCitation":"(Yudiati, 2016)","previouslyFormattedCitation":"(Yudiati, 2016)"},"properties":{"noteIndex":0},"schema":"https://github.com/citation-style-language/schema/raw/master/csl-citation.json"}</w:instrText>
      </w:r>
      <w:r w:rsidR="00563A52">
        <w:rPr>
          <w:rFonts w:ascii="Arial" w:hAnsi="Arial" w:cs="Arial"/>
          <w:lang w:val="id-ID"/>
        </w:rPr>
        <w:fldChar w:fldCharType="separate"/>
      </w:r>
      <w:r w:rsidR="00563A52" w:rsidRPr="00563A52">
        <w:rPr>
          <w:rFonts w:ascii="Arial" w:hAnsi="Arial" w:cs="Arial"/>
          <w:noProof/>
          <w:lang w:val="id-ID"/>
        </w:rPr>
        <w:t>(Yudiati, 2016)</w:t>
      </w:r>
      <w:r w:rsidR="00563A52">
        <w:rPr>
          <w:rFonts w:ascii="Arial" w:hAnsi="Arial" w:cs="Arial"/>
          <w:lang w:val="id-ID"/>
        </w:rPr>
        <w:fldChar w:fldCharType="end"/>
      </w:r>
      <w:r w:rsidR="00EB39A8" w:rsidRPr="00C65A01">
        <w:rPr>
          <w:rFonts w:ascii="Arial" w:hAnsi="Arial" w:cs="Arial"/>
          <w:lang w:val="id-ID"/>
        </w:rPr>
        <w:t xml:space="preserve"> mengatakan bahwa alginat yang masuk akan merangsang hemosit untuk melakukan degranulasi dan melepaskan protein untuk proses imunitas udang. Protein yang mengikat polisakarida dari alginat mampu melindungi dari infeksi dengan meningkatkan aktivitas fagositosis. Sehingga dapat diketahui bahwa suplementasi kalsium alginat </w:t>
      </w:r>
      <w:r w:rsidR="00EB39A8" w:rsidRPr="00C65A01">
        <w:rPr>
          <w:rFonts w:ascii="Arial" w:hAnsi="Arial" w:cs="Arial"/>
          <w:i/>
          <w:lang w:val="id-ID"/>
        </w:rPr>
        <w:t>Sargassum</w:t>
      </w:r>
      <w:r w:rsidR="00EB39A8" w:rsidRPr="00C65A01">
        <w:rPr>
          <w:rFonts w:ascii="Arial" w:hAnsi="Arial" w:cs="Arial"/>
          <w:lang w:val="id-ID"/>
        </w:rPr>
        <w:t xml:space="preserve"> sp. mampu meningkatkan respon imun non spesifik dengan ditandai adanya peningkatan aktivitas fagositosis. Pendapat ini didukung oleh </w:t>
      </w:r>
      <w:r w:rsidR="00563A52">
        <w:rPr>
          <w:rFonts w:ascii="Arial" w:hAnsi="Arial" w:cs="Arial"/>
          <w:lang w:val="id-ID"/>
        </w:rPr>
        <w:fldChar w:fldCharType="begin" w:fldLock="1"/>
      </w:r>
      <w:r w:rsidR="00F83560">
        <w:rPr>
          <w:rFonts w:ascii="Arial" w:hAnsi="Arial" w:cs="Arial"/>
          <w:lang w:val="id-ID"/>
        </w:rPr>
        <w:instrText>ADDIN CSL_CITATION {"citationItems":[{"id":"ITEM-1","itemData":{"ISBN":"0815655711","author":[{"dropping-particle":"","family":"Ridlo","given":"Ali","non-dropping-particle":"","parse-names":false,"suffix":""},{"dropping-particle":"","family":"Rini Pramesti","given":"","non-dropping-particle":"","parse-names":false,"suffix":""}],"container-title":"Ilmu Kelautan","id":"ITEM-1","issue":"3","issued":{"date-parts":[["2009"]]},"page":"133-137","title":"Aplikasi ekstrak rumput laut sebagai agen imunostimulan sistem pertahanan non spesifik pada udang ( Litopennaeus vannamei )","type":"article-journal","volume":"14"},"uris":["http://www.mendeley.com/documents/?uuid=0930649f-122d-4497-b6cf-de0f6eb8433f"]}],"mendeley":{"formattedCitation":"(Ridlo and Rini Pramesti, 2009)","plainTextFormattedCitation":"(Ridlo and Rini Pramesti, 2009)","previouslyFormattedCitation":"(Ridlo and Rini Pramesti, 2009)"},"properties":{"noteIndex":0},"schema":"https://github.com/citation-style-language/schema/raw/master/csl-citation.json"}</w:instrText>
      </w:r>
      <w:r w:rsidR="00563A52">
        <w:rPr>
          <w:rFonts w:ascii="Arial" w:hAnsi="Arial" w:cs="Arial"/>
          <w:lang w:val="id-ID"/>
        </w:rPr>
        <w:fldChar w:fldCharType="separate"/>
      </w:r>
      <w:r w:rsidR="00563A52" w:rsidRPr="00563A52">
        <w:rPr>
          <w:rFonts w:ascii="Arial" w:hAnsi="Arial" w:cs="Arial"/>
          <w:noProof/>
          <w:lang w:val="id-ID"/>
        </w:rPr>
        <w:t>(Ridlo and Rini Pramesti, 2009)</w:t>
      </w:r>
      <w:r w:rsidR="00563A52">
        <w:rPr>
          <w:rFonts w:ascii="Arial" w:hAnsi="Arial" w:cs="Arial"/>
          <w:lang w:val="id-ID"/>
        </w:rPr>
        <w:fldChar w:fldCharType="end"/>
      </w:r>
      <w:r w:rsidR="00EB39A8" w:rsidRPr="00C65A01">
        <w:rPr>
          <w:rFonts w:ascii="Arial" w:hAnsi="Arial" w:cs="Arial"/>
          <w:lang w:val="id-ID"/>
        </w:rPr>
        <w:t xml:space="preserve"> bahwa </w:t>
      </w:r>
      <w:r w:rsidR="00EB39A8" w:rsidRPr="00C65A01">
        <w:rPr>
          <w:rFonts w:ascii="Arial" w:hAnsi="Arial" w:cs="Arial"/>
          <w:i/>
          <w:lang w:val="id-ID"/>
        </w:rPr>
        <w:t>Sargassum</w:t>
      </w:r>
      <w:r w:rsidR="00EB39A8" w:rsidRPr="00C65A01">
        <w:rPr>
          <w:rFonts w:ascii="Arial" w:hAnsi="Arial" w:cs="Arial"/>
          <w:lang w:val="id-ID"/>
        </w:rPr>
        <w:t xml:space="preserve"> sp. memiliki peran sebagai imunostimulan karena dapat meningkatkan jumlah </w:t>
      </w:r>
      <w:r w:rsidR="00EB39A8" w:rsidRPr="00C65A01">
        <w:rPr>
          <w:rFonts w:ascii="Arial" w:hAnsi="Arial" w:cs="Arial"/>
          <w:i/>
          <w:lang w:val="id-ID"/>
        </w:rPr>
        <w:t>haemocyte</w:t>
      </w:r>
      <w:r w:rsidR="00EB39A8" w:rsidRPr="00C65A01">
        <w:rPr>
          <w:rFonts w:ascii="Arial" w:hAnsi="Arial" w:cs="Arial"/>
          <w:lang w:val="id-ID"/>
        </w:rPr>
        <w:t xml:space="preserve"> dan aktivitas fagositosis yang menandakan bahwa meningkatnya sistem imun non spesifik udang vaname. </w:t>
      </w:r>
    </w:p>
    <w:p w:rsidR="00EB39A8" w:rsidRPr="00C65A01" w:rsidRDefault="00EB39A8" w:rsidP="008D7A9A">
      <w:pPr>
        <w:spacing w:after="0" w:line="240" w:lineRule="auto"/>
        <w:ind w:left="426"/>
        <w:jc w:val="both"/>
        <w:rPr>
          <w:rFonts w:ascii="Arial" w:hAnsi="Arial" w:cs="Arial"/>
          <w:lang w:val="id-ID"/>
        </w:rPr>
      </w:pPr>
    </w:p>
    <w:p w:rsidR="00EB39A8" w:rsidRPr="00563A52" w:rsidRDefault="00EB39A8" w:rsidP="008D7A9A">
      <w:pPr>
        <w:spacing w:after="0" w:line="240" w:lineRule="auto"/>
        <w:jc w:val="both"/>
        <w:rPr>
          <w:rFonts w:ascii="Arial" w:hAnsi="Arial" w:cs="Arial"/>
          <w:i/>
          <w:lang w:val="id-ID"/>
        </w:rPr>
      </w:pPr>
      <w:r w:rsidRPr="00563A52">
        <w:rPr>
          <w:rFonts w:ascii="Arial" w:hAnsi="Arial" w:cs="Arial"/>
          <w:i/>
          <w:lang w:val="id-ID"/>
        </w:rPr>
        <w:t>Indeks Fagositosis (IF)</w:t>
      </w:r>
    </w:p>
    <w:p w:rsidR="00EB39A8" w:rsidRDefault="00EB39A8" w:rsidP="00563A52">
      <w:pPr>
        <w:spacing w:after="0" w:line="240" w:lineRule="auto"/>
        <w:jc w:val="both"/>
        <w:rPr>
          <w:rFonts w:ascii="Arial" w:hAnsi="Arial" w:cs="Arial"/>
        </w:rPr>
      </w:pPr>
      <w:r w:rsidRPr="00C65A01">
        <w:rPr>
          <w:rFonts w:ascii="Arial" w:hAnsi="Arial" w:cs="Arial"/>
          <w:lang w:val="id-ID"/>
        </w:rPr>
        <w:t xml:space="preserve">Indeks fagositas merupakan salah satu komponen penting yang dapat diukur sebagai salah satu parameter imunitas udang. Indeks fagositosis untuk mengetahui keaktifan sel yang difagosit berdasarkan respon imun seluler udang. Berdasarkan hasil penelitian suplementasi </w:t>
      </w:r>
      <w:r w:rsidRPr="00C65A01">
        <w:rPr>
          <w:rFonts w:ascii="Arial" w:hAnsi="Arial" w:cs="Arial"/>
          <w:lang w:val="id-ID"/>
        </w:rPr>
        <w:lastRenderedPageBreak/>
        <w:t xml:space="preserve">kalsium alginat </w:t>
      </w:r>
      <w:r w:rsidRPr="00C65A01">
        <w:rPr>
          <w:rFonts w:ascii="Arial" w:hAnsi="Arial" w:cs="Arial"/>
          <w:i/>
          <w:lang w:val="id-ID"/>
        </w:rPr>
        <w:t>Sargassum</w:t>
      </w:r>
      <w:r w:rsidR="00563A52">
        <w:rPr>
          <w:rFonts w:ascii="Arial" w:hAnsi="Arial" w:cs="Arial"/>
          <w:i/>
        </w:rPr>
        <w:t xml:space="preserve"> </w:t>
      </w:r>
      <w:r w:rsidRPr="00C65A01">
        <w:rPr>
          <w:rFonts w:ascii="Arial" w:hAnsi="Arial" w:cs="Arial"/>
          <w:lang w:val="id-ID"/>
        </w:rPr>
        <w:t>sp</w:t>
      </w:r>
      <w:r w:rsidR="00563A52">
        <w:rPr>
          <w:rFonts w:ascii="Arial" w:hAnsi="Arial" w:cs="Arial"/>
        </w:rPr>
        <w:t>.</w:t>
      </w:r>
      <w:r w:rsidRPr="00C65A01">
        <w:rPr>
          <w:rFonts w:ascii="Arial" w:hAnsi="Arial" w:cs="Arial"/>
          <w:lang w:val="id-ID"/>
        </w:rPr>
        <w:t xml:space="preserve"> dari Perairan Pesisir Barat Lampung menghasilkan nila</w:t>
      </w:r>
      <w:r w:rsidR="00563A52">
        <w:rPr>
          <w:rFonts w:ascii="Arial" w:hAnsi="Arial" w:cs="Arial"/>
        </w:rPr>
        <w:t>i</w:t>
      </w:r>
      <w:r w:rsidRPr="00C65A01">
        <w:rPr>
          <w:rFonts w:ascii="Arial" w:hAnsi="Arial" w:cs="Arial"/>
          <w:lang w:val="id-ID"/>
        </w:rPr>
        <w:t xml:space="preserve">i indeks fagositosis (IF)  udang </w:t>
      </w:r>
      <w:r w:rsidR="00563A52">
        <w:rPr>
          <w:rFonts w:ascii="Arial" w:hAnsi="Arial" w:cs="Arial"/>
          <w:lang w:val="id-ID"/>
        </w:rPr>
        <w:t xml:space="preserve">vaname yang bervariasi (Gambar </w:t>
      </w:r>
      <w:r w:rsidR="00563A52">
        <w:rPr>
          <w:rFonts w:ascii="Arial" w:hAnsi="Arial" w:cs="Arial"/>
        </w:rPr>
        <w:t>3</w:t>
      </w:r>
      <w:r w:rsidR="00563A52">
        <w:rPr>
          <w:rFonts w:ascii="Arial" w:hAnsi="Arial" w:cs="Arial"/>
          <w:lang w:val="id-ID"/>
        </w:rPr>
        <w:t>)</w:t>
      </w:r>
      <w:r w:rsidR="00563A52">
        <w:rPr>
          <w:rFonts w:ascii="Arial" w:hAnsi="Arial" w:cs="Arial"/>
        </w:rPr>
        <w:t>.</w:t>
      </w:r>
    </w:p>
    <w:p w:rsidR="00563A52" w:rsidRPr="00563A52" w:rsidRDefault="00563A52" w:rsidP="00563A52">
      <w:pPr>
        <w:spacing w:after="0" w:line="240" w:lineRule="auto"/>
        <w:jc w:val="both"/>
        <w:rPr>
          <w:rFonts w:ascii="Arial" w:hAnsi="Arial" w:cs="Arial"/>
        </w:rPr>
      </w:pPr>
    </w:p>
    <w:p w:rsidR="00EB39A8" w:rsidRPr="00C65A01" w:rsidRDefault="00EB39A8" w:rsidP="00563A52">
      <w:pPr>
        <w:spacing w:after="0" w:line="240" w:lineRule="auto"/>
        <w:jc w:val="center"/>
        <w:rPr>
          <w:rFonts w:ascii="Arial" w:hAnsi="Arial" w:cs="Arial"/>
          <w:lang w:val="id-ID"/>
        </w:rPr>
      </w:pPr>
      <w:r w:rsidRPr="00C65A01">
        <w:rPr>
          <w:rFonts w:ascii="Arial" w:hAnsi="Arial" w:cs="Arial"/>
          <w:noProof/>
        </w:rPr>
        <w:drawing>
          <wp:inline distT="0" distB="0" distL="0" distR="0" wp14:anchorId="2D59033B" wp14:editId="4ADDB9F6">
            <wp:extent cx="4846320" cy="2423160"/>
            <wp:effectExtent l="0" t="0" r="1143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39A8" w:rsidRPr="00C65A01" w:rsidRDefault="00EB39A8" w:rsidP="00563A52">
      <w:pPr>
        <w:spacing w:after="0" w:line="240" w:lineRule="auto"/>
        <w:ind w:left="426"/>
        <w:jc w:val="center"/>
        <w:rPr>
          <w:rFonts w:ascii="Arial" w:hAnsi="Arial" w:cs="Arial"/>
          <w:noProof/>
          <w:lang w:val="id-ID" w:eastAsia="id-ID"/>
        </w:rPr>
      </w:pPr>
      <w:r w:rsidRPr="00C65A01">
        <w:rPr>
          <w:rFonts w:ascii="Arial" w:hAnsi="Arial" w:cs="Arial"/>
          <w:noProof/>
          <w:lang w:val="id-ID" w:eastAsia="id-ID"/>
        </w:rPr>
        <w:t>Keterangan: H</w:t>
      </w:r>
      <w:r w:rsidRPr="00C65A01">
        <w:rPr>
          <w:rFonts w:ascii="Arial" w:hAnsi="Arial" w:cs="Arial"/>
          <w:noProof/>
          <w:lang w:eastAsia="id-ID"/>
        </w:rPr>
        <w:t xml:space="preserve">uruf notasi </w:t>
      </w:r>
      <w:r w:rsidRPr="00C65A01">
        <w:rPr>
          <w:rFonts w:ascii="Arial" w:hAnsi="Arial" w:cs="Arial"/>
          <w:noProof/>
          <w:lang w:val="id-ID" w:eastAsia="id-ID"/>
        </w:rPr>
        <w:t xml:space="preserve">yang sama </w:t>
      </w:r>
      <w:r w:rsidRPr="00C65A01">
        <w:rPr>
          <w:rFonts w:ascii="Arial" w:hAnsi="Arial" w:cs="Arial"/>
          <w:noProof/>
          <w:lang w:eastAsia="id-ID"/>
        </w:rPr>
        <w:t xml:space="preserve">pada tiap perlakuan </w:t>
      </w:r>
      <w:r w:rsidRPr="00C65A01">
        <w:rPr>
          <w:rFonts w:ascii="Arial" w:hAnsi="Arial" w:cs="Arial"/>
          <w:noProof/>
          <w:lang w:val="id-ID" w:eastAsia="id-ID"/>
        </w:rPr>
        <w:t xml:space="preserve">di waktu </w:t>
      </w:r>
      <w:r w:rsidRPr="00C65A01">
        <w:rPr>
          <w:rFonts w:ascii="Arial" w:hAnsi="Arial" w:cs="Arial"/>
          <w:noProof/>
          <w:lang w:eastAsia="id-ID"/>
        </w:rPr>
        <w:t xml:space="preserve">pengamatan </w:t>
      </w:r>
      <w:r w:rsidRPr="00C65A01">
        <w:rPr>
          <w:rFonts w:ascii="Arial" w:hAnsi="Arial" w:cs="Arial"/>
          <w:noProof/>
          <w:lang w:val="id-ID" w:eastAsia="id-ID"/>
        </w:rPr>
        <w:t xml:space="preserve">yang sama menunjukkan IF </w:t>
      </w:r>
      <w:r w:rsidRPr="00C65A01">
        <w:rPr>
          <w:rFonts w:ascii="Arial" w:hAnsi="Arial" w:cs="Arial"/>
          <w:noProof/>
          <w:lang w:eastAsia="id-ID"/>
        </w:rPr>
        <w:t xml:space="preserve">adanya </w:t>
      </w:r>
      <w:r w:rsidRPr="00C65A01">
        <w:rPr>
          <w:rFonts w:ascii="Arial" w:hAnsi="Arial" w:cs="Arial"/>
          <w:noProof/>
          <w:lang w:val="id-ID" w:eastAsia="id-ID"/>
        </w:rPr>
        <w:t xml:space="preserve">beda nyata (&lt;0,05), dari hasil </w:t>
      </w:r>
      <w:r w:rsidRPr="00C65A01">
        <w:rPr>
          <w:rFonts w:ascii="Arial" w:hAnsi="Arial" w:cs="Arial"/>
          <w:noProof/>
          <w:lang w:eastAsia="id-ID"/>
        </w:rPr>
        <w:t xml:space="preserve">uji </w:t>
      </w:r>
      <w:r w:rsidRPr="00C65A01">
        <w:rPr>
          <w:rFonts w:ascii="Arial" w:hAnsi="Arial" w:cs="Arial"/>
          <w:noProof/>
          <w:lang w:val="id-ID" w:eastAsia="id-ID"/>
        </w:rPr>
        <w:t>Duncan pada derajat kepercayaan 95%</w:t>
      </w:r>
    </w:p>
    <w:p w:rsidR="00EB39A8" w:rsidRPr="00C65A01" w:rsidRDefault="00F83560" w:rsidP="00563A52">
      <w:pPr>
        <w:tabs>
          <w:tab w:val="left" w:pos="567"/>
          <w:tab w:val="left" w:pos="1418"/>
        </w:tabs>
        <w:spacing w:after="0" w:line="240" w:lineRule="auto"/>
        <w:ind w:left="1418" w:hanging="992"/>
        <w:jc w:val="center"/>
        <w:rPr>
          <w:rFonts w:ascii="Arial" w:hAnsi="Arial" w:cs="Arial"/>
          <w:noProof/>
          <w:lang w:val="id-ID" w:eastAsia="id-ID"/>
        </w:rPr>
      </w:pPr>
      <w:r>
        <w:rPr>
          <w:rFonts w:ascii="Arial" w:hAnsi="Arial" w:cs="Arial"/>
          <w:b/>
          <w:noProof/>
          <w:lang w:val="id-ID" w:eastAsia="id-ID"/>
        </w:rPr>
        <w:t xml:space="preserve">Gambar </w:t>
      </w:r>
      <w:r>
        <w:rPr>
          <w:rFonts w:ascii="Arial" w:hAnsi="Arial" w:cs="Arial"/>
          <w:b/>
          <w:noProof/>
          <w:lang w:eastAsia="id-ID"/>
        </w:rPr>
        <w:t>3</w:t>
      </w:r>
      <w:r w:rsidR="00EB39A8" w:rsidRPr="00C65A01">
        <w:rPr>
          <w:rFonts w:ascii="Arial" w:hAnsi="Arial" w:cs="Arial"/>
          <w:b/>
          <w:noProof/>
          <w:lang w:val="id-ID" w:eastAsia="id-ID"/>
        </w:rPr>
        <w:t>.</w:t>
      </w:r>
      <w:r w:rsidR="00EB39A8" w:rsidRPr="00C65A01">
        <w:rPr>
          <w:rFonts w:ascii="Arial" w:hAnsi="Arial" w:cs="Arial"/>
          <w:noProof/>
          <w:lang w:val="id-ID" w:eastAsia="id-ID"/>
        </w:rPr>
        <w:t xml:space="preserve"> Indeks Fagositosis (IF) udang </w:t>
      </w:r>
      <w:r w:rsidR="00EB39A8" w:rsidRPr="00C65A01">
        <w:rPr>
          <w:rFonts w:ascii="Arial" w:hAnsi="Arial" w:cs="Arial"/>
          <w:noProof/>
          <w:lang w:eastAsia="id-ID"/>
        </w:rPr>
        <w:t>vaname</w:t>
      </w:r>
      <w:r w:rsidR="00EB39A8" w:rsidRPr="00C65A01">
        <w:rPr>
          <w:rFonts w:ascii="Arial" w:hAnsi="Arial" w:cs="Arial"/>
          <w:noProof/>
          <w:lang w:val="id-ID" w:eastAsia="id-ID"/>
        </w:rPr>
        <w:t xml:space="preserve"> yang disuplementasi kalsium alginat </w:t>
      </w:r>
      <w:r w:rsidR="00EB39A8" w:rsidRPr="00C65A01">
        <w:rPr>
          <w:rFonts w:ascii="Arial" w:hAnsi="Arial" w:cs="Arial"/>
          <w:i/>
          <w:noProof/>
          <w:lang w:val="id-ID" w:eastAsia="id-ID"/>
        </w:rPr>
        <w:t>Sargassum</w:t>
      </w:r>
      <w:r w:rsidR="00EB39A8" w:rsidRPr="00C65A01">
        <w:rPr>
          <w:rFonts w:ascii="Arial" w:hAnsi="Arial" w:cs="Arial"/>
          <w:noProof/>
          <w:lang w:val="id-ID" w:eastAsia="id-ID"/>
        </w:rPr>
        <w:t xml:space="preserve"> sp pada pakan di berbagai waktu pengamatan</w:t>
      </w:r>
    </w:p>
    <w:p w:rsidR="00563A52" w:rsidRDefault="00563A52" w:rsidP="00563A52">
      <w:pPr>
        <w:spacing w:after="0" w:line="240" w:lineRule="auto"/>
        <w:jc w:val="both"/>
        <w:rPr>
          <w:rFonts w:ascii="Arial" w:hAnsi="Arial" w:cs="Arial"/>
          <w:noProof/>
          <w:lang w:eastAsia="id-ID"/>
        </w:rPr>
      </w:pPr>
    </w:p>
    <w:p w:rsidR="00EB39A8" w:rsidRPr="00F83560" w:rsidRDefault="00563A52" w:rsidP="00D67C8A">
      <w:pPr>
        <w:spacing w:after="0" w:line="240" w:lineRule="auto"/>
        <w:jc w:val="both"/>
        <w:rPr>
          <w:rFonts w:ascii="Arial" w:hAnsi="Arial" w:cs="Arial"/>
        </w:rPr>
      </w:pPr>
      <w:proofErr w:type="gramStart"/>
      <w:r>
        <w:rPr>
          <w:rFonts w:ascii="Arial" w:hAnsi="Arial" w:cs="Arial"/>
        </w:rPr>
        <w:t>Indeks fagositosi udang vananmei yang diberi suplemen 4 g kg</w:t>
      </w:r>
      <w:r w:rsidRPr="00563A52">
        <w:rPr>
          <w:rFonts w:ascii="Arial" w:hAnsi="Arial" w:cs="Arial"/>
          <w:vertAlign w:val="superscript"/>
        </w:rPr>
        <w:t>-1</w:t>
      </w:r>
      <w:r>
        <w:rPr>
          <w:rFonts w:ascii="Arial" w:hAnsi="Arial" w:cs="Arial"/>
        </w:rPr>
        <w:t xml:space="preserve"> Ca-alginat </w:t>
      </w:r>
      <w:r w:rsidRPr="00563A52">
        <w:rPr>
          <w:rFonts w:ascii="Arial" w:hAnsi="Arial" w:cs="Arial"/>
          <w:i/>
        </w:rPr>
        <w:t>Sargassum</w:t>
      </w:r>
      <w:r>
        <w:rPr>
          <w:rFonts w:ascii="Arial" w:hAnsi="Arial" w:cs="Arial"/>
        </w:rPr>
        <w:t xml:space="preserve"> sp meningkat secara signifikan pada hari ke-14.</w:t>
      </w:r>
      <w:proofErr w:type="gramEnd"/>
      <w:r>
        <w:rPr>
          <w:rFonts w:ascii="Arial" w:hAnsi="Arial" w:cs="Arial"/>
        </w:rPr>
        <w:t xml:space="preserve"> </w:t>
      </w:r>
      <w:r w:rsidR="00EB39A8" w:rsidRPr="00C65A01">
        <w:rPr>
          <w:rFonts w:ascii="Arial" w:hAnsi="Arial" w:cs="Arial"/>
          <w:lang w:val="id-ID"/>
        </w:rPr>
        <w:t xml:space="preserve">Indeks fagositosis menunjukkan banyaknya jumlah sel yang terfagosit oleh </w:t>
      </w:r>
      <w:r w:rsidR="00F83560" w:rsidRPr="00F83560">
        <w:rPr>
          <w:rFonts w:ascii="Arial" w:hAnsi="Arial" w:cs="Arial"/>
        </w:rPr>
        <w:t>hemosit</w:t>
      </w:r>
      <w:r w:rsidR="00EB39A8" w:rsidRPr="00C65A01">
        <w:rPr>
          <w:rFonts w:ascii="Arial" w:hAnsi="Arial" w:cs="Arial"/>
          <w:lang w:val="id-ID"/>
        </w:rPr>
        <w:t xml:space="preserve">. </w:t>
      </w:r>
      <w:r w:rsidR="00F83560">
        <w:rPr>
          <w:rFonts w:ascii="Arial" w:hAnsi="Arial" w:cs="Arial"/>
        </w:rPr>
        <w:t xml:space="preserve">Peningkatan IF udang vannamei yang diberi suplemen Ca-alginat sesuai dengan peneltian sebelumnya </w:t>
      </w:r>
      <w:r w:rsidR="00F83560">
        <w:rPr>
          <w:rFonts w:ascii="Arial" w:hAnsi="Arial" w:cs="Arial"/>
        </w:rPr>
        <w:fldChar w:fldCharType="begin" w:fldLock="1"/>
      </w:r>
      <w:r w:rsidR="00666DB2">
        <w:rPr>
          <w:rFonts w:ascii="Arial" w:hAnsi="Arial" w:cs="Arial"/>
        </w:rPr>
        <w:instrText>ADDIN CSL_CITATION {"citationItems":[{"id":"ITEM-1","itemData":{"DOI":"10.1016/j.fsi.2016.03.022","ISSN":"1050-4648","author":[{"dropping-particle":"","family":"Yudiati","given":"Ervia","non-dropping-particle":"","parse-names":false,"suffix":""},{"dropping-particle":"","family":"Isnansetyo","given":"Alim","non-dropping-particle":"","parse-names":false,"suffix":""}],"container-title":"Fish and Shellfish Immunology","id":"ITEM-1","issued":{"date-parts":[["2016"]]},"page":"46-53","publisher":"Elsevier Ltd","title":"Fish &amp; Shell fi sh Immunology Innate immune-stimulating and immune genes up-regulating activities of three types of alginate from Sargassum siliquosum in Paci fi c white shrimp , Litopenaeus vannamei","type":"article-journal","volume":"54"},"uris":["http://www.mendeley.com/documents/?uuid=a654055f-748d-4ac4-ab1d-18d263ae4676"]}],"mendeley":{"formattedCitation":"(Yudiati and Isnansetyo, 2016)","plainTextFormattedCitation":"(Yudiati and Isnansetyo, 2016)","previouslyFormattedCitation":"(Yudiati and Isnansetyo, 2016)"},"properties":{"noteIndex":0},"schema":"https://github.com/citation-style-language/schema/raw/master/csl-citation.json"}</w:instrText>
      </w:r>
      <w:r w:rsidR="00F83560">
        <w:rPr>
          <w:rFonts w:ascii="Arial" w:hAnsi="Arial" w:cs="Arial"/>
        </w:rPr>
        <w:fldChar w:fldCharType="separate"/>
      </w:r>
      <w:r w:rsidR="00F83560" w:rsidRPr="00F83560">
        <w:rPr>
          <w:rFonts w:ascii="Arial" w:hAnsi="Arial" w:cs="Arial"/>
          <w:noProof/>
        </w:rPr>
        <w:t>(Yudiati and Isnansetyo, 2016)</w:t>
      </w:r>
      <w:r w:rsidR="00F83560">
        <w:rPr>
          <w:rFonts w:ascii="Arial" w:hAnsi="Arial" w:cs="Arial"/>
        </w:rPr>
        <w:fldChar w:fldCharType="end"/>
      </w:r>
      <w:r w:rsidR="00F83560">
        <w:rPr>
          <w:rFonts w:ascii="Arial" w:hAnsi="Arial" w:cs="Arial"/>
        </w:rPr>
        <w:t xml:space="preserve"> yang meningkatkan indeks fagositosis udang vanamei pada hari ke-15 setelah pemberian asam, natrium, dan kalsium alginat dari </w:t>
      </w:r>
      <w:r w:rsidR="00F83560" w:rsidRPr="00F83560">
        <w:rPr>
          <w:rFonts w:ascii="Arial" w:hAnsi="Arial" w:cs="Arial"/>
          <w:i/>
        </w:rPr>
        <w:t>S. siliquosum.</w:t>
      </w:r>
      <w:r w:rsidR="00F83560">
        <w:rPr>
          <w:rFonts w:ascii="Arial" w:hAnsi="Arial" w:cs="Arial"/>
        </w:rPr>
        <w:t xml:space="preserve"> </w:t>
      </w:r>
    </w:p>
    <w:p w:rsidR="00EB39A8" w:rsidRPr="00C65A01" w:rsidRDefault="00EB39A8" w:rsidP="008D7A9A">
      <w:pPr>
        <w:spacing w:after="0" w:line="240" w:lineRule="auto"/>
        <w:jc w:val="both"/>
        <w:rPr>
          <w:rFonts w:ascii="Arial" w:hAnsi="Arial" w:cs="Arial"/>
          <w:lang w:val="id-ID"/>
        </w:rPr>
      </w:pPr>
    </w:p>
    <w:p w:rsidR="00EB39A8" w:rsidRPr="00F83560" w:rsidRDefault="00EB39A8" w:rsidP="008D7A9A">
      <w:pPr>
        <w:spacing w:after="0" w:line="240" w:lineRule="auto"/>
        <w:jc w:val="both"/>
        <w:rPr>
          <w:rFonts w:ascii="Arial" w:hAnsi="Arial" w:cs="Arial"/>
          <w:i/>
          <w:lang w:val="id-ID"/>
        </w:rPr>
      </w:pPr>
      <w:r w:rsidRPr="00F83560">
        <w:rPr>
          <w:rFonts w:ascii="Arial" w:hAnsi="Arial" w:cs="Arial"/>
          <w:i/>
          <w:lang w:val="id-ID"/>
        </w:rPr>
        <w:t>Total Protein Plasma</w:t>
      </w:r>
    </w:p>
    <w:p w:rsidR="00EB39A8" w:rsidRPr="00C65A01" w:rsidRDefault="00EB39A8" w:rsidP="00F83560">
      <w:pPr>
        <w:spacing w:after="0" w:line="240" w:lineRule="auto"/>
        <w:jc w:val="both"/>
        <w:rPr>
          <w:rFonts w:ascii="Arial" w:hAnsi="Arial" w:cs="Arial"/>
          <w:lang w:val="id-ID"/>
        </w:rPr>
      </w:pPr>
      <w:r w:rsidRPr="00C65A01">
        <w:rPr>
          <w:rFonts w:ascii="Arial" w:hAnsi="Arial" w:cs="Arial"/>
          <w:lang w:val="id-ID"/>
        </w:rPr>
        <w:t xml:space="preserve">Protein dalam plasma merupakan faktor yang mempengaruhi pertahanan humoral pada udang vaname karena dalam protein pada </w:t>
      </w:r>
      <w:r w:rsidRPr="00C65A01">
        <w:rPr>
          <w:rFonts w:ascii="Arial" w:hAnsi="Arial" w:cs="Arial"/>
          <w:i/>
          <w:lang w:val="id-ID"/>
        </w:rPr>
        <w:t>hemolymph</w:t>
      </w:r>
      <w:r w:rsidRPr="00C65A01">
        <w:rPr>
          <w:rFonts w:ascii="Arial" w:hAnsi="Arial" w:cs="Arial"/>
          <w:lang w:val="id-ID"/>
        </w:rPr>
        <w:t xml:space="preserve">. </w:t>
      </w:r>
      <w:r w:rsidR="00F83560">
        <w:rPr>
          <w:rFonts w:ascii="Arial" w:hAnsi="Arial" w:cs="Arial"/>
        </w:rPr>
        <w:t xml:space="preserve">Namun, hasil pengamatan menunjukkan tidak ada peningkatan signifikan TPP pada udang yang diberi suplemen Ca-alginat dari </w:t>
      </w:r>
      <w:r w:rsidR="00F83560" w:rsidRPr="00F83560">
        <w:rPr>
          <w:rFonts w:ascii="Arial" w:hAnsi="Arial" w:cs="Arial"/>
          <w:i/>
        </w:rPr>
        <w:t>Sargassum</w:t>
      </w:r>
      <w:r w:rsidR="00F83560">
        <w:rPr>
          <w:rFonts w:ascii="Arial" w:hAnsi="Arial" w:cs="Arial"/>
        </w:rPr>
        <w:t xml:space="preserve"> sp. </w:t>
      </w:r>
      <w:r w:rsidRPr="00C65A01">
        <w:rPr>
          <w:rFonts w:ascii="Arial" w:hAnsi="Arial" w:cs="Arial"/>
          <w:lang w:val="id-ID"/>
        </w:rPr>
        <w:t xml:space="preserve">(Gambar </w:t>
      </w:r>
      <w:r w:rsidR="00F83560">
        <w:rPr>
          <w:rFonts w:ascii="Arial" w:hAnsi="Arial" w:cs="Arial"/>
        </w:rPr>
        <w:t>4</w:t>
      </w:r>
      <w:r w:rsidRPr="00C65A01">
        <w:rPr>
          <w:rFonts w:ascii="Arial" w:hAnsi="Arial" w:cs="Arial"/>
          <w:lang w:val="id-ID"/>
        </w:rPr>
        <w:t xml:space="preserve">) </w:t>
      </w:r>
    </w:p>
    <w:p w:rsidR="00EB39A8" w:rsidRPr="00C65A01" w:rsidRDefault="00EB39A8" w:rsidP="00F83560">
      <w:pPr>
        <w:spacing w:after="0" w:line="240" w:lineRule="auto"/>
        <w:jc w:val="center"/>
        <w:rPr>
          <w:rFonts w:ascii="Arial" w:hAnsi="Arial" w:cs="Arial"/>
          <w:b/>
          <w:lang w:val="id-ID"/>
        </w:rPr>
      </w:pPr>
      <w:r w:rsidRPr="00C65A01">
        <w:rPr>
          <w:rFonts w:ascii="Arial" w:hAnsi="Arial" w:cs="Arial"/>
          <w:noProof/>
        </w:rPr>
        <w:drawing>
          <wp:inline distT="0" distB="0" distL="0" distR="0" wp14:anchorId="3733EFCE" wp14:editId="5E8378B7">
            <wp:extent cx="4095750" cy="2228850"/>
            <wp:effectExtent l="0" t="0" r="19050" b="190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39A8" w:rsidRPr="00C65A01" w:rsidRDefault="00EB39A8" w:rsidP="00F83560">
      <w:pPr>
        <w:spacing w:after="0" w:line="240" w:lineRule="auto"/>
        <w:ind w:left="426"/>
        <w:jc w:val="center"/>
        <w:rPr>
          <w:rFonts w:ascii="Arial" w:hAnsi="Arial" w:cs="Arial"/>
          <w:noProof/>
          <w:lang w:val="id-ID" w:eastAsia="id-ID"/>
        </w:rPr>
      </w:pPr>
      <w:r w:rsidRPr="00C65A01">
        <w:rPr>
          <w:rFonts w:ascii="Arial" w:hAnsi="Arial" w:cs="Arial"/>
          <w:noProof/>
          <w:lang w:val="id-ID" w:eastAsia="id-ID"/>
        </w:rPr>
        <w:t xml:space="preserve">Keterangan: </w:t>
      </w:r>
      <w:r w:rsidRPr="00C65A01">
        <w:rPr>
          <w:rFonts w:ascii="Arial" w:hAnsi="Arial" w:cs="Arial"/>
          <w:noProof/>
          <w:lang w:eastAsia="id-ID"/>
        </w:rPr>
        <w:t xml:space="preserve">Perbedaan huruf notasi pada tiap perlakuan </w:t>
      </w:r>
      <w:r w:rsidRPr="00C65A01">
        <w:rPr>
          <w:rFonts w:ascii="Arial" w:hAnsi="Arial" w:cs="Arial"/>
          <w:noProof/>
          <w:lang w:val="id-ID" w:eastAsia="id-ID"/>
        </w:rPr>
        <w:t xml:space="preserve">di waktu </w:t>
      </w:r>
      <w:r w:rsidRPr="00C65A01">
        <w:rPr>
          <w:rFonts w:ascii="Arial" w:hAnsi="Arial" w:cs="Arial"/>
          <w:noProof/>
          <w:lang w:eastAsia="id-ID"/>
        </w:rPr>
        <w:t xml:space="preserve">pengamatan </w:t>
      </w:r>
      <w:r w:rsidRPr="00C65A01">
        <w:rPr>
          <w:rFonts w:ascii="Arial" w:hAnsi="Arial" w:cs="Arial"/>
          <w:noProof/>
          <w:lang w:val="id-ID" w:eastAsia="id-ID"/>
        </w:rPr>
        <w:t>yang sama menunjukkan</w:t>
      </w:r>
      <w:r w:rsidRPr="00C65A01">
        <w:rPr>
          <w:rFonts w:ascii="Arial" w:hAnsi="Arial" w:cs="Arial"/>
          <w:noProof/>
          <w:lang w:eastAsia="id-ID"/>
        </w:rPr>
        <w:t xml:space="preserve">adanya </w:t>
      </w:r>
      <w:r w:rsidRPr="00C65A01">
        <w:rPr>
          <w:rFonts w:ascii="Arial" w:hAnsi="Arial" w:cs="Arial"/>
          <w:noProof/>
          <w:lang w:val="id-ID" w:eastAsia="id-ID"/>
        </w:rPr>
        <w:t xml:space="preserve">beda nyata (&lt;0,05) dari hasil </w:t>
      </w:r>
      <w:r w:rsidRPr="00C65A01">
        <w:rPr>
          <w:rFonts w:ascii="Arial" w:hAnsi="Arial" w:cs="Arial"/>
          <w:noProof/>
          <w:lang w:eastAsia="id-ID"/>
        </w:rPr>
        <w:t xml:space="preserve">uji </w:t>
      </w:r>
      <w:r w:rsidRPr="00C65A01">
        <w:rPr>
          <w:rFonts w:ascii="Arial" w:hAnsi="Arial" w:cs="Arial"/>
          <w:noProof/>
          <w:lang w:val="id-ID" w:eastAsia="id-ID"/>
        </w:rPr>
        <w:t>Duncan pada derajat kepercayaan 95%</w:t>
      </w:r>
    </w:p>
    <w:p w:rsidR="00EB39A8" w:rsidRPr="00C65A01" w:rsidRDefault="00F83560" w:rsidP="00F83560">
      <w:pPr>
        <w:spacing w:after="0" w:line="240" w:lineRule="auto"/>
        <w:ind w:left="1560" w:hanging="1134"/>
        <w:jc w:val="center"/>
        <w:rPr>
          <w:rFonts w:ascii="Arial" w:hAnsi="Arial" w:cs="Arial"/>
          <w:noProof/>
          <w:lang w:val="id-ID" w:eastAsia="id-ID"/>
        </w:rPr>
      </w:pPr>
      <w:r>
        <w:rPr>
          <w:rFonts w:ascii="Arial" w:hAnsi="Arial" w:cs="Arial"/>
          <w:b/>
          <w:noProof/>
          <w:lang w:val="id-ID" w:eastAsia="id-ID"/>
        </w:rPr>
        <w:t xml:space="preserve">Gambar </w:t>
      </w:r>
      <w:r>
        <w:rPr>
          <w:rFonts w:ascii="Arial" w:hAnsi="Arial" w:cs="Arial"/>
          <w:b/>
          <w:noProof/>
          <w:lang w:eastAsia="id-ID"/>
        </w:rPr>
        <w:t>4</w:t>
      </w:r>
      <w:r w:rsidR="00EB39A8" w:rsidRPr="00C65A01">
        <w:rPr>
          <w:rFonts w:ascii="Arial" w:hAnsi="Arial" w:cs="Arial"/>
          <w:b/>
          <w:noProof/>
          <w:lang w:val="id-ID" w:eastAsia="id-ID"/>
        </w:rPr>
        <w:t>.</w:t>
      </w:r>
      <w:r w:rsidR="00EB39A8" w:rsidRPr="00C65A01">
        <w:rPr>
          <w:rFonts w:ascii="Arial" w:hAnsi="Arial" w:cs="Arial"/>
          <w:noProof/>
          <w:lang w:val="id-ID" w:eastAsia="id-ID"/>
        </w:rPr>
        <w:t xml:space="preserve"> Total Protein Plasma (TPP) udang </w:t>
      </w:r>
      <w:r w:rsidR="00EB39A8" w:rsidRPr="00C65A01">
        <w:rPr>
          <w:rFonts w:ascii="Arial" w:hAnsi="Arial" w:cs="Arial"/>
          <w:noProof/>
          <w:lang w:eastAsia="id-ID"/>
        </w:rPr>
        <w:t>vaname</w:t>
      </w:r>
      <w:r w:rsidR="00EB39A8" w:rsidRPr="00C65A01">
        <w:rPr>
          <w:rFonts w:ascii="Arial" w:hAnsi="Arial" w:cs="Arial"/>
          <w:noProof/>
          <w:lang w:val="id-ID" w:eastAsia="id-ID"/>
        </w:rPr>
        <w:t xml:space="preserve"> yang disuplementasi kalsium alginat </w:t>
      </w:r>
      <w:r w:rsidR="00EB39A8" w:rsidRPr="00C65A01">
        <w:rPr>
          <w:rFonts w:ascii="Arial" w:hAnsi="Arial" w:cs="Arial"/>
          <w:i/>
          <w:noProof/>
          <w:lang w:val="id-ID" w:eastAsia="id-ID"/>
        </w:rPr>
        <w:t>Sargassum</w:t>
      </w:r>
      <w:r w:rsidR="00EB39A8" w:rsidRPr="00C65A01">
        <w:rPr>
          <w:rFonts w:ascii="Arial" w:hAnsi="Arial" w:cs="Arial"/>
          <w:noProof/>
          <w:lang w:val="id-ID" w:eastAsia="id-ID"/>
        </w:rPr>
        <w:t>sp pada pakan di berbagai waktu pengamatan.</w:t>
      </w:r>
    </w:p>
    <w:p w:rsidR="00EB39A8" w:rsidRPr="00C65A01" w:rsidRDefault="00EB39A8" w:rsidP="008D7A9A">
      <w:pPr>
        <w:spacing w:after="0" w:line="240" w:lineRule="auto"/>
        <w:ind w:left="426"/>
        <w:jc w:val="both"/>
        <w:rPr>
          <w:rFonts w:ascii="Arial" w:hAnsi="Arial" w:cs="Arial"/>
          <w:lang w:val="id-ID"/>
        </w:rPr>
      </w:pPr>
    </w:p>
    <w:p w:rsidR="00EB39A8" w:rsidRPr="00F83560" w:rsidRDefault="00F83560" w:rsidP="008D7A9A">
      <w:pPr>
        <w:spacing w:after="0" w:line="240" w:lineRule="auto"/>
        <w:jc w:val="both"/>
        <w:rPr>
          <w:rFonts w:ascii="Arial" w:hAnsi="Arial" w:cs="Arial"/>
          <w:i/>
          <w:lang w:val="id-ID"/>
        </w:rPr>
      </w:pPr>
      <w:r>
        <w:rPr>
          <w:rFonts w:ascii="Arial" w:hAnsi="Arial" w:cs="Arial"/>
          <w:i/>
          <w:lang w:val="id-ID"/>
        </w:rPr>
        <w:t xml:space="preserve">Histologi </w:t>
      </w:r>
      <w:r>
        <w:rPr>
          <w:rFonts w:ascii="Arial" w:hAnsi="Arial" w:cs="Arial"/>
          <w:i/>
        </w:rPr>
        <w:t>H</w:t>
      </w:r>
      <w:r w:rsidR="00EB39A8" w:rsidRPr="00F83560">
        <w:rPr>
          <w:rFonts w:ascii="Arial" w:hAnsi="Arial" w:cs="Arial"/>
          <w:i/>
          <w:lang w:val="id-ID"/>
        </w:rPr>
        <w:t>epatopankreas</w:t>
      </w:r>
    </w:p>
    <w:p w:rsidR="00EB39A8" w:rsidRPr="00F83560" w:rsidRDefault="00EB39A8" w:rsidP="00F83560">
      <w:pPr>
        <w:autoSpaceDE w:val="0"/>
        <w:autoSpaceDN w:val="0"/>
        <w:adjustRightInd w:val="0"/>
        <w:spacing w:after="0" w:line="240" w:lineRule="auto"/>
        <w:jc w:val="both"/>
        <w:rPr>
          <w:rFonts w:ascii="Arial" w:hAnsi="Arial" w:cs="Arial"/>
        </w:rPr>
      </w:pPr>
      <w:r w:rsidRPr="00C65A01">
        <w:rPr>
          <w:rFonts w:ascii="Arial" w:hAnsi="Arial" w:cs="Arial"/>
          <w:lang w:val="id-ID"/>
        </w:rPr>
        <w:t>Hepatopankreas merupakan organ hati dan pankreas yang menjadi satu organ yang memiliki fungsi yaitu sebagai organ utama dala pencernaan dan sekresi enzim Berdasarkan preparat histologi yang telah dilakukan didapatkan hasil gambaran histologi hepatopankreas udang va</w:t>
      </w:r>
      <w:r w:rsidR="00F83560">
        <w:rPr>
          <w:rFonts w:ascii="Arial" w:hAnsi="Arial" w:cs="Arial"/>
          <w:lang w:val="id-ID"/>
        </w:rPr>
        <w:t xml:space="preserve">name yang tersaji pada Gambar </w:t>
      </w:r>
      <w:r w:rsidR="00F83560">
        <w:rPr>
          <w:rFonts w:ascii="Arial" w:hAnsi="Arial" w:cs="Arial"/>
        </w:rPr>
        <w:t>5.</w:t>
      </w:r>
    </w:p>
    <w:p w:rsidR="00666DB2" w:rsidRDefault="00666DB2" w:rsidP="00F83560">
      <w:pPr>
        <w:spacing w:after="0" w:line="240" w:lineRule="auto"/>
        <w:ind w:left="1843"/>
        <w:jc w:val="both"/>
        <w:rPr>
          <w:rFonts w:ascii="Arial" w:hAnsi="Arial" w:cs="Arial"/>
          <w:noProof/>
          <w:lang w:eastAsia="id-ID"/>
        </w:rPr>
      </w:pPr>
    </w:p>
    <w:p w:rsidR="00666DB2" w:rsidRDefault="00666DB2" w:rsidP="00F83560">
      <w:pPr>
        <w:spacing w:after="0" w:line="240" w:lineRule="auto"/>
        <w:ind w:left="1843"/>
        <w:jc w:val="both"/>
        <w:rPr>
          <w:rFonts w:ascii="Arial" w:hAnsi="Arial" w:cs="Arial"/>
          <w:noProof/>
          <w:lang w:eastAsia="id-ID"/>
        </w:rPr>
      </w:pPr>
    </w:p>
    <w:p w:rsidR="00666DB2" w:rsidRPr="0054346B" w:rsidRDefault="00666DB2" w:rsidP="00666DB2">
      <w:pPr>
        <w:spacing w:after="0" w:line="240" w:lineRule="auto"/>
        <w:jc w:val="center"/>
        <w:rPr>
          <w:noProof/>
          <w:lang w:val="id-ID" w:eastAsia="id-ID"/>
        </w:rPr>
      </w:pPr>
      <w:r w:rsidRPr="00C65A01">
        <w:rPr>
          <w:rFonts w:ascii="Arial" w:hAnsi="Arial" w:cs="Arial"/>
          <w:noProof/>
        </w:rPr>
        <mc:AlternateContent>
          <mc:Choice Requires="wps">
            <w:drawing>
              <wp:anchor distT="0" distB="0" distL="114300" distR="114300" simplePos="0" relativeHeight="251663360" behindDoc="0" locked="0" layoutInCell="1" allowOverlap="1" wp14:anchorId="74BAFE3C" wp14:editId="44B84A5E">
                <wp:simplePos x="0" y="0"/>
                <wp:positionH relativeFrom="column">
                  <wp:posOffset>3663315</wp:posOffset>
                </wp:positionH>
                <wp:positionV relativeFrom="paragraph">
                  <wp:posOffset>106045</wp:posOffset>
                </wp:positionV>
                <wp:extent cx="248285" cy="24828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248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39A8" w:rsidRPr="00666DB2" w:rsidRDefault="00666DB2" w:rsidP="00EB39A8">
                            <w:pPr>
                              <w:shd w:val="clear" w:color="auto" w:fill="FFFFFF" w:themeFill="background1"/>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288.45pt;margin-top:8.35pt;width:19.55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" fillcolor="white [3212]" stroked="f" strokeweight="1pt">
                <v:path arrowok="t"/>
                <v:textbox>
                  <w:txbxContent>
                    <w:p w:rsidR="00EB39A8" w:rsidRPr="00666DB2" w:rsidRDefault="00666DB2" w:rsidP="00EB39A8">
                      <w:pPr>
                        <w:shd w:val="clear" w:color="auto" w:fill="FFFFFF" w:themeFill="background1"/>
                      </w:pPr>
                      <w:r>
                        <w:t>A</w:t>
                      </w:r>
                    </w:p>
                  </w:txbxContent>
                </v:textbox>
              </v:rect>
            </w:pict>
          </mc:Fallback>
        </mc:AlternateContent>
      </w:r>
      <w:r w:rsidRPr="00C65A01">
        <w:rPr>
          <w:rFonts w:ascii="Arial" w:hAnsi="Arial" w:cs="Arial"/>
          <w:noProof/>
        </w:rPr>
        <mc:AlternateContent>
          <mc:Choice Requires="wps">
            <w:drawing>
              <wp:anchor distT="0" distB="0" distL="114300" distR="114300" simplePos="0" relativeHeight="251689984" behindDoc="0" locked="0" layoutInCell="1" allowOverlap="1" wp14:anchorId="6D09DAAD" wp14:editId="2E171995">
                <wp:simplePos x="0" y="0"/>
                <wp:positionH relativeFrom="column">
                  <wp:posOffset>1801495</wp:posOffset>
                </wp:positionH>
                <wp:positionV relativeFrom="paragraph">
                  <wp:posOffset>100965</wp:posOffset>
                </wp:positionV>
                <wp:extent cx="248285" cy="24828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248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6DB2" w:rsidRPr="0016458D" w:rsidRDefault="00666DB2" w:rsidP="00666DB2">
                            <w:pPr>
                              <w:shd w:val="clear" w:color="auto" w:fill="FFFFFF" w:themeFill="background1"/>
                              <w:rPr>
                                <w:lang w:val="id-ID"/>
                              </w:rPr>
                            </w:pPr>
                            <w:r>
                              <w:rPr>
                                <w:lang w:val="id-ID"/>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7" style="position:absolute;left:0;text-align:left;margin-left:141.85pt;margin-top:7.95pt;width:19.55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" fillcolor="white [3212]" stroked="f" strokeweight="1pt">
                <v:path arrowok="t"/>
                <v:textbox>
                  <w:txbxContent>
                    <w:p w:rsidR="00666DB2" w:rsidRPr="0016458D" w:rsidRDefault="00666DB2" w:rsidP="00666DB2">
                      <w:pPr>
                        <w:shd w:val="clear" w:color="auto" w:fill="FFFFFF" w:themeFill="background1"/>
                        <w:rPr>
                          <w:lang w:val="id-ID"/>
                        </w:rPr>
                      </w:pPr>
                      <w:r>
                        <w:rPr>
                          <w:lang w:val="id-ID"/>
                        </w:rPr>
                        <w:t>N</w:t>
                      </w:r>
                    </w:p>
                  </w:txbxContent>
                </v:textbox>
              </v:rect>
            </w:pict>
          </mc:Fallback>
        </mc:AlternateContent>
      </w:r>
      <w:r w:rsidRPr="0054346B">
        <w:rPr>
          <w:noProof/>
        </w:rPr>
        <w:drawing>
          <wp:inline distT="0" distB="0" distL="0" distR="0" wp14:anchorId="473D30D6" wp14:editId="11875511">
            <wp:extent cx="1284388" cy="1072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4024" t="26170" r="44608" b="35242"/>
                    <a:stretch/>
                  </pic:blipFill>
                  <pic:spPr bwMode="auto">
                    <a:xfrm>
                      <a:off x="0" y="0"/>
                      <a:ext cx="1296712" cy="1082431"/>
                    </a:xfrm>
                    <a:prstGeom prst="rect">
                      <a:avLst/>
                    </a:prstGeom>
                    <a:ln>
                      <a:noFill/>
                    </a:ln>
                    <a:extLst>
                      <a:ext uri="{53640926-AAD7-44D8-BBD7-CCE9431645EC}">
                        <a14:shadowObscured xmlns:a14="http://schemas.microsoft.com/office/drawing/2010/main"/>
                      </a:ext>
                    </a:extLst>
                  </pic:spPr>
                </pic:pic>
              </a:graphicData>
            </a:graphic>
          </wp:inline>
        </w:drawing>
      </w:r>
      <w:r w:rsidRPr="0054346B">
        <w:rPr>
          <w:noProof/>
        </w:rPr>
        <w:drawing>
          <wp:inline distT="0" distB="0" distL="0" distR="0" wp14:anchorId="0FD7200E" wp14:editId="4AF57960">
            <wp:extent cx="1219200" cy="1066800"/>
            <wp:effectExtent l="0" t="0" r="0" b="0"/>
            <wp:docPr id="14" name="Picture 14" descr="C:\Users\Acer\Downloads\tb 2 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tb 2 bell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99" t="46671" r="69533" b="31421"/>
                    <a:stretch/>
                  </pic:blipFill>
                  <pic:spPr bwMode="auto">
                    <a:xfrm>
                      <a:off x="0" y="0"/>
                      <a:ext cx="1227802" cy="1074327"/>
                    </a:xfrm>
                    <a:prstGeom prst="rect">
                      <a:avLst/>
                    </a:prstGeom>
                    <a:noFill/>
                    <a:ln>
                      <a:noFill/>
                    </a:ln>
                    <a:extLst>
                      <a:ext uri="{53640926-AAD7-44D8-BBD7-CCE9431645EC}">
                        <a14:shadowObscured xmlns:a14="http://schemas.microsoft.com/office/drawing/2010/main"/>
                      </a:ext>
                    </a:extLst>
                  </pic:spPr>
                </pic:pic>
              </a:graphicData>
            </a:graphic>
          </wp:inline>
        </w:drawing>
      </w:r>
    </w:p>
    <w:p w:rsidR="00666DB2" w:rsidRPr="0054346B" w:rsidRDefault="00666DB2" w:rsidP="00666DB2">
      <w:pPr>
        <w:spacing w:after="0" w:line="240" w:lineRule="auto"/>
        <w:jc w:val="center"/>
        <w:rPr>
          <w:noProof/>
          <w:lang w:val="id-ID" w:eastAsia="id-ID"/>
        </w:rPr>
      </w:pPr>
      <w:r w:rsidRPr="0054346B">
        <w:rPr>
          <w:noProof/>
        </w:rPr>
        <mc:AlternateContent>
          <mc:Choice Requires="wps">
            <w:drawing>
              <wp:anchor distT="0" distB="0" distL="114300" distR="114300" simplePos="0" relativeHeight="251685888" behindDoc="0" locked="0" layoutInCell="1" allowOverlap="1" wp14:anchorId="463E2BDF" wp14:editId="5A25D53D">
                <wp:simplePos x="0" y="0"/>
                <wp:positionH relativeFrom="column">
                  <wp:posOffset>1577340</wp:posOffset>
                </wp:positionH>
                <wp:positionV relativeFrom="paragraph">
                  <wp:posOffset>297815</wp:posOffset>
                </wp:positionV>
                <wp:extent cx="237490" cy="24511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45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124.2pt;margin-top:23.45pt;width:18.7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" filled="f" stroked="f" strokeweight="1pt">
                <v:path arrowok="t"/>
                <v:textbo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L</w:t>
                      </w:r>
                    </w:p>
                  </w:txbxContent>
                </v:textbox>
              </v:rect>
            </w:pict>
          </mc:Fallback>
        </mc:AlternateContent>
      </w:r>
      <w:r w:rsidRPr="0054346B">
        <w:rPr>
          <w:noProof/>
        </w:rPr>
        <mc:AlternateContent>
          <mc:Choice Requires="wps">
            <w:drawing>
              <wp:anchor distT="0" distB="0" distL="114300" distR="114300" simplePos="0" relativeHeight="251684864" behindDoc="0" locked="0" layoutInCell="1" allowOverlap="1" wp14:anchorId="78726D15" wp14:editId="58CFBC5B">
                <wp:simplePos x="0" y="0"/>
                <wp:positionH relativeFrom="column">
                  <wp:posOffset>1691005</wp:posOffset>
                </wp:positionH>
                <wp:positionV relativeFrom="paragraph">
                  <wp:posOffset>544830</wp:posOffset>
                </wp:positionV>
                <wp:extent cx="192405" cy="260350"/>
                <wp:effectExtent l="0" t="0" r="74295" b="635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2405" cy="260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33.15pt;margin-top:42.9pt;width:15.15pt;height: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" strokecolor="black [3200]" strokeweight=".5pt">
                <v:stroke endarrow="open" joinstyle="miter"/>
                <o:lock v:ext="edit" shapetype="f"/>
              </v:shape>
            </w:pict>
          </mc:Fallback>
        </mc:AlternateContent>
      </w:r>
      <w:r w:rsidRPr="0054346B">
        <w:rPr>
          <w:noProof/>
        </w:rPr>
        <mc:AlternateContent>
          <mc:Choice Requires="wps">
            <w:drawing>
              <wp:anchor distT="0" distB="0" distL="114300" distR="114300" simplePos="0" relativeHeight="251681792" behindDoc="0" locked="0" layoutInCell="1" allowOverlap="1" wp14:anchorId="3479E752" wp14:editId="43ABFCB8">
                <wp:simplePos x="0" y="0"/>
                <wp:positionH relativeFrom="column">
                  <wp:posOffset>2947670</wp:posOffset>
                </wp:positionH>
                <wp:positionV relativeFrom="paragraph">
                  <wp:posOffset>659765</wp:posOffset>
                </wp:positionV>
                <wp:extent cx="590550" cy="22098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left:0;text-align:left;margin-left:232.1pt;margin-top:51.95pt;width:46.5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" filled="f" stroked="f" strokeweight="1pt">
                <v:path arrowok="t"/>
                <v:textbo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N</w:t>
                      </w:r>
                    </w:p>
                  </w:txbxContent>
                </v:textbox>
              </v:rect>
            </w:pict>
          </mc:Fallback>
        </mc:AlternateContent>
      </w:r>
      <w:r w:rsidRPr="0054346B">
        <w:rPr>
          <w:noProof/>
        </w:rPr>
        <mc:AlternateContent>
          <mc:Choice Requires="wps">
            <w:drawing>
              <wp:anchor distT="0" distB="0" distL="114300" distR="114300" simplePos="0" relativeHeight="251687936" behindDoc="0" locked="0" layoutInCell="1" allowOverlap="1" wp14:anchorId="380B0712" wp14:editId="1A1B0A6B">
                <wp:simplePos x="0" y="0"/>
                <wp:positionH relativeFrom="column">
                  <wp:posOffset>1804670</wp:posOffset>
                </wp:positionH>
                <wp:positionV relativeFrom="paragraph">
                  <wp:posOffset>128473</wp:posOffset>
                </wp:positionV>
                <wp:extent cx="253365" cy="22098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left:0;text-align:left;margin-left:142.1pt;margin-top:10.1pt;width:19.95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" filled="f" stroked="f" strokeweight="1pt">
                <v:path arrowok="t"/>
                <v:textbo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N</w:t>
                      </w:r>
                    </w:p>
                  </w:txbxContent>
                </v:textbox>
              </v:rect>
            </w:pict>
          </mc:Fallback>
        </mc:AlternateContent>
      </w:r>
      <w:r w:rsidRPr="0054346B">
        <w:rPr>
          <w:noProof/>
        </w:rPr>
        <mc:AlternateContent>
          <mc:Choice Requires="wps">
            <w:drawing>
              <wp:anchor distT="0" distB="0" distL="114300" distR="114300" simplePos="0" relativeHeight="251686912" behindDoc="0" locked="0" layoutInCell="1" allowOverlap="1" wp14:anchorId="1A6B6C49" wp14:editId="2625F5F3">
                <wp:simplePos x="0" y="0"/>
                <wp:positionH relativeFrom="column">
                  <wp:posOffset>1663065</wp:posOffset>
                </wp:positionH>
                <wp:positionV relativeFrom="paragraph">
                  <wp:posOffset>247650</wp:posOffset>
                </wp:positionV>
                <wp:extent cx="220980" cy="50800"/>
                <wp:effectExtent l="38100" t="38100" r="0" b="825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0980" cy="50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30.95pt;margin-top:19.5pt;width:17.4pt;height: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" strokecolor="black [3200]" strokeweight=".5pt">
                <v:stroke endarrow="open" joinstyle="miter"/>
                <o:lock v:ext="edit" shapetype="f"/>
              </v:shape>
            </w:pict>
          </mc:Fallback>
        </mc:AlternateContent>
      </w:r>
      <w:r w:rsidRPr="0054346B">
        <w:rPr>
          <w:noProof/>
        </w:rPr>
        <mc:AlternateContent>
          <mc:Choice Requires="wps">
            <w:drawing>
              <wp:anchor distT="0" distB="0" distL="114300" distR="114300" simplePos="0" relativeHeight="251683840" behindDoc="0" locked="0" layoutInCell="1" allowOverlap="1" wp14:anchorId="1959456B" wp14:editId="10C8E10E">
                <wp:simplePos x="0" y="0"/>
                <wp:positionH relativeFrom="column">
                  <wp:posOffset>2945130</wp:posOffset>
                </wp:positionH>
                <wp:positionV relativeFrom="paragraph">
                  <wp:posOffset>296545</wp:posOffset>
                </wp:positionV>
                <wp:extent cx="237490" cy="24511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45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left:0;text-align:left;margin-left:231.9pt;margin-top:23.35pt;width:18.7pt;height:1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" filled="f" stroked="f" strokeweight="1pt">
                <v:path arrowok="t"/>
                <v:textbox>
                  <w:txbxContent>
                    <w:p w:rsidR="00666DB2" w:rsidRPr="00666DB2" w:rsidRDefault="00666DB2" w:rsidP="00666DB2">
                      <w:pPr>
                        <w:rPr>
                          <w:rFonts w:ascii="Arial" w:hAnsi="Arial" w:cs="Arial"/>
                          <w:color w:val="000000" w:themeColor="text1"/>
                          <w:lang w:val="id-ID"/>
                        </w:rPr>
                      </w:pPr>
                      <w:r w:rsidRPr="00666DB2">
                        <w:rPr>
                          <w:rFonts w:ascii="Arial" w:hAnsi="Arial" w:cs="Arial"/>
                          <w:color w:val="000000" w:themeColor="text1"/>
                          <w:lang w:val="id-ID"/>
                        </w:rPr>
                        <w:t>L</w:t>
                      </w:r>
                    </w:p>
                  </w:txbxContent>
                </v:textbox>
              </v:rect>
            </w:pict>
          </mc:Fallback>
        </mc:AlternateContent>
      </w:r>
      <w:r w:rsidRPr="0054346B">
        <w:rPr>
          <w:noProof/>
        </w:rPr>
        <mc:AlternateContent>
          <mc:Choice Requires="wps">
            <w:drawing>
              <wp:anchor distT="0" distB="0" distL="114300" distR="114300" simplePos="0" relativeHeight="251682816" behindDoc="0" locked="0" layoutInCell="1" allowOverlap="1" wp14:anchorId="056E9EFF" wp14:editId="7FD645FE">
                <wp:simplePos x="0" y="0"/>
                <wp:positionH relativeFrom="column">
                  <wp:posOffset>3131820</wp:posOffset>
                </wp:positionH>
                <wp:positionV relativeFrom="paragraph">
                  <wp:posOffset>434340</wp:posOffset>
                </wp:positionV>
                <wp:extent cx="340995" cy="137160"/>
                <wp:effectExtent l="0" t="0" r="59055" b="7239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995" cy="137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46.6pt;margin-top:34.2pt;width:26.85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" strokecolor="black [3200]" strokeweight=".5pt">
                <v:stroke endarrow="open" joinstyle="miter"/>
                <o:lock v:ext="edit" shapetype="f"/>
              </v:shape>
            </w:pict>
          </mc:Fallback>
        </mc:AlternateContent>
      </w:r>
      <w:r w:rsidRPr="0054346B">
        <w:rPr>
          <w:noProof/>
        </w:rPr>
        <mc:AlternateContent>
          <mc:Choice Requires="wps">
            <w:drawing>
              <wp:anchor distT="0" distB="0" distL="114300" distR="114300" simplePos="0" relativeHeight="251680768" behindDoc="0" locked="0" layoutInCell="1" allowOverlap="1" wp14:anchorId="5A482BAA" wp14:editId="1DC0057B">
                <wp:simplePos x="0" y="0"/>
                <wp:positionH relativeFrom="column">
                  <wp:posOffset>3131820</wp:posOffset>
                </wp:positionH>
                <wp:positionV relativeFrom="paragraph">
                  <wp:posOffset>623570</wp:posOffset>
                </wp:positionV>
                <wp:extent cx="69850" cy="102870"/>
                <wp:effectExtent l="19050" t="38100" r="63500" b="304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0" cy="102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46.6pt;margin-top:49.1pt;width:5.5pt;height:8.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" strokecolor="black [3200]" strokeweight=".5pt">
                <v:stroke endarrow="open" joinstyle="miter"/>
                <o:lock v:ext="edit" shapetype="f"/>
              </v:shape>
            </w:pict>
          </mc:Fallback>
        </mc:AlternateContent>
      </w:r>
      <w:r w:rsidRPr="0054346B">
        <w:rPr>
          <w:noProof/>
        </w:rPr>
        <mc:AlternateContent>
          <mc:Choice Requires="wps">
            <w:drawing>
              <wp:anchor distT="0" distB="0" distL="114300" distR="114300" simplePos="0" relativeHeight="251678720" behindDoc="0" locked="0" layoutInCell="1" allowOverlap="1" wp14:anchorId="6A9F08A9" wp14:editId="721C3872">
                <wp:simplePos x="0" y="0"/>
                <wp:positionH relativeFrom="column">
                  <wp:posOffset>2344420</wp:posOffset>
                </wp:positionH>
                <wp:positionV relativeFrom="paragraph">
                  <wp:posOffset>635</wp:posOffset>
                </wp:positionV>
                <wp:extent cx="248285" cy="24828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248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6DB2" w:rsidRPr="0016458D" w:rsidRDefault="00666DB2" w:rsidP="00666DB2">
                            <w:pPr>
                              <w:shd w:val="clear" w:color="auto" w:fill="FFFFFF" w:themeFill="background1"/>
                              <w:rPr>
                                <w:lang w:val="id-ID"/>
                              </w:rPr>
                            </w:pPr>
                            <w:r>
                              <w:rPr>
                                <w:lang w:val="id-ID"/>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left:0;text-align:left;margin-left:184.6pt;margin-top:.05pt;width:19.55pt;height:1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" fillcolor="white [3212]" stroked="f" strokeweight="1pt">
                <v:path arrowok="t"/>
                <v:textbox>
                  <w:txbxContent>
                    <w:p w:rsidR="00666DB2" w:rsidRPr="0016458D" w:rsidRDefault="00666DB2" w:rsidP="00666DB2">
                      <w:pPr>
                        <w:shd w:val="clear" w:color="auto" w:fill="FFFFFF" w:themeFill="background1"/>
                        <w:rPr>
                          <w:lang w:val="id-ID"/>
                        </w:rPr>
                      </w:pPr>
                      <w:r>
                        <w:rPr>
                          <w:lang w:val="id-ID"/>
                        </w:rPr>
                        <w:t>B</w:t>
                      </w:r>
                    </w:p>
                  </w:txbxContent>
                </v:textbox>
              </v:rect>
            </w:pict>
          </mc:Fallback>
        </mc:AlternateContent>
      </w:r>
      <w:r w:rsidRPr="0054346B">
        <w:rPr>
          <w:noProof/>
        </w:rPr>
        <mc:AlternateContent>
          <mc:Choice Requires="wps">
            <w:drawing>
              <wp:anchor distT="0" distB="0" distL="114300" distR="114300" simplePos="0" relativeHeight="251679744" behindDoc="0" locked="0" layoutInCell="1" allowOverlap="1" wp14:anchorId="3FAE73B0" wp14:editId="2298ED99">
                <wp:simplePos x="0" y="0"/>
                <wp:positionH relativeFrom="column">
                  <wp:posOffset>3643630</wp:posOffset>
                </wp:positionH>
                <wp:positionV relativeFrom="paragraph">
                  <wp:posOffset>-3175</wp:posOffset>
                </wp:positionV>
                <wp:extent cx="248285" cy="2482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248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6DB2" w:rsidRPr="0016458D" w:rsidRDefault="00666DB2" w:rsidP="00666DB2">
                            <w:pPr>
                              <w:shd w:val="clear" w:color="auto" w:fill="FFFFFF" w:themeFill="background1"/>
                              <w:rPr>
                                <w:lang w:val="id-ID"/>
                              </w:rPr>
                            </w:pPr>
                            <w:r>
                              <w:rPr>
                                <w:lang w:val="id-ID"/>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286.9pt;margin-top:-.25pt;width:19.55pt;height:1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" fillcolor="white [3212]" stroked="f" strokeweight="1pt">
                <v:path arrowok="t"/>
                <v:textbox>
                  <w:txbxContent>
                    <w:p w:rsidR="00666DB2" w:rsidRPr="0016458D" w:rsidRDefault="00666DB2" w:rsidP="00666DB2">
                      <w:pPr>
                        <w:shd w:val="clear" w:color="auto" w:fill="FFFFFF" w:themeFill="background1"/>
                        <w:rPr>
                          <w:lang w:val="id-ID"/>
                        </w:rPr>
                      </w:pPr>
                      <w:r>
                        <w:rPr>
                          <w:lang w:val="id-ID"/>
                        </w:rPr>
                        <w:t>C</w:t>
                      </w:r>
                    </w:p>
                  </w:txbxContent>
                </v:textbox>
              </v:rect>
            </w:pict>
          </mc:Fallback>
        </mc:AlternateContent>
      </w:r>
      <w:r w:rsidRPr="0054346B">
        <w:rPr>
          <w:noProof/>
        </w:rPr>
        <w:drawing>
          <wp:inline distT="0" distB="0" distL="0" distR="0" wp14:anchorId="5FDFC512" wp14:editId="2698301D">
            <wp:extent cx="1342417" cy="1059650"/>
            <wp:effectExtent l="0" t="0" r="0" b="7620"/>
            <wp:docPr id="15" name="Picture 15" descr="C:\Users\Acer\Downloads\tb 2 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tb 2 bell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03" t="70659" r="65088"/>
                    <a:stretch/>
                  </pic:blipFill>
                  <pic:spPr bwMode="auto">
                    <a:xfrm>
                      <a:off x="0" y="0"/>
                      <a:ext cx="1353881" cy="1068699"/>
                    </a:xfrm>
                    <a:prstGeom prst="rect">
                      <a:avLst/>
                    </a:prstGeom>
                    <a:noFill/>
                    <a:ln>
                      <a:noFill/>
                    </a:ln>
                    <a:extLst>
                      <a:ext uri="{53640926-AAD7-44D8-BBD7-CCE9431645EC}">
                        <a14:shadowObscured xmlns:a14="http://schemas.microsoft.com/office/drawing/2010/main"/>
                      </a:ext>
                    </a:extLst>
                  </pic:spPr>
                </pic:pic>
              </a:graphicData>
            </a:graphic>
          </wp:inline>
        </w:drawing>
      </w:r>
      <w:r w:rsidRPr="0054346B">
        <w:rPr>
          <w:noProof/>
        </w:rPr>
        <w:drawing>
          <wp:inline distT="0" distB="0" distL="0" distR="0" wp14:anchorId="377A8394" wp14:editId="7216A3B2">
            <wp:extent cx="1266093" cy="1105319"/>
            <wp:effectExtent l="0" t="0" r="0" b="0"/>
            <wp:docPr id="16" name="Picture 16" descr="D:\PENELITIAN SAYANG\PENELITIAN FIC\PENELITIAN\HASIL HISTOLGI\tb 1 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ENELITIAN SAYANG\PENELITIAN FIC\PENELITIAN\HASIL HISTOLGI\tb 1 bell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92" t="84431" r="63516" b="-1048"/>
                    <a:stretch/>
                  </pic:blipFill>
                  <pic:spPr bwMode="auto">
                    <a:xfrm>
                      <a:off x="0" y="0"/>
                      <a:ext cx="1283943" cy="1120902"/>
                    </a:xfrm>
                    <a:prstGeom prst="rect">
                      <a:avLst/>
                    </a:prstGeom>
                    <a:noFill/>
                    <a:ln>
                      <a:noFill/>
                    </a:ln>
                    <a:extLst>
                      <a:ext uri="{53640926-AAD7-44D8-BBD7-CCE9431645EC}">
                        <a14:shadowObscured xmlns:a14="http://schemas.microsoft.com/office/drawing/2010/main"/>
                      </a:ext>
                    </a:extLst>
                  </pic:spPr>
                </pic:pic>
              </a:graphicData>
            </a:graphic>
          </wp:inline>
        </w:drawing>
      </w:r>
    </w:p>
    <w:p w:rsidR="00666DB2" w:rsidRDefault="00666DB2" w:rsidP="00F83560">
      <w:pPr>
        <w:spacing w:after="0" w:line="240" w:lineRule="auto"/>
        <w:ind w:left="1843"/>
        <w:jc w:val="both"/>
        <w:rPr>
          <w:rFonts w:ascii="Arial" w:hAnsi="Arial" w:cs="Arial"/>
          <w:noProof/>
          <w:lang w:eastAsia="id-ID"/>
        </w:rPr>
      </w:pPr>
    </w:p>
    <w:p w:rsidR="00666DB2" w:rsidRDefault="00666DB2" w:rsidP="00F83560">
      <w:pPr>
        <w:spacing w:after="0" w:line="240" w:lineRule="auto"/>
        <w:ind w:left="1843"/>
        <w:jc w:val="both"/>
        <w:rPr>
          <w:rFonts w:ascii="Arial" w:hAnsi="Arial" w:cs="Arial"/>
          <w:noProof/>
          <w:lang w:eastAsia="id-ID"/>
        </w:rPr>
      </w:pPr>
    </w:p>
    <w:p w:rsidR="00EB39A8" w:rsidRPr="00C65A01" w:rsidRDefault="00EB39A8" w:rsidP="00F83560">
      <w:pPr>
        <w:spacing w:after="0" w:line="240" w:lineRule="auto"/>
        <w:ind w:left="1843"/>
        <w:jc w:val="both"/>
        <w:rPr>
          <w:rFonts w:ascii="Arial" w:hAnsi="Arial" w:cs="Arial"/>
          <w:noProof/>
          <w:lang w:val="id-ID" w:eastAsia="id-ID"/>
        </w:rPr>
      </w:pPr>
      <w:r w:rsidRPr="00C65A01">
        <w:rPr>
          <w:rFonts w:ascii="Arial" w:hAnsi="Arial" w:cs="Arial"/>
          <w:noProof/>
          <w:lang w:val="id-ID" w:eastAsia="id-ID"/>
        </w:rPr>
        <w:t>Keterangan: L = Lumen</w:t>
      </w:r>
      <w:r w:rsidR="00F83560">
        <w:rPr>
          <w:rFonts w:ascii="Arial" w:hAnsi="Arial" w:cs="Arial"/>
          <w:noProof/>
          <w:lang w:eastAsia="id-ID"/>
        </w:rPr>
        <w:t xml:space="preserve">; </w:t>
      </w:r>
      <w:r w:rsidRPr="00C65A01">
        <w:rPr>
          <w:rFonts w:ascii="Arial" w:hAnsi="Arial" w:cs="Arial"/>
          <w:noProof/>
          <w:lang w:val="id-ID" w:eastAsia="id-ID"/>
        </w:rPr>
        <w:tab/>
      </w:r>
      <w:r w:rsidRPr="00C65A01">
        <w:rPr>
          <w:rFonts w:ascii="Arial" w:hAnsi="Arial" w:cs="Arial"/>
          <w:noProof/>
          <w:lang w:val="id-ID" w:eastAsia="id-ID"/>
        </w:rPr>
        <w:tab/>
        <w:t>N = Nekrosis</w:t>
      </w:r>
    </w:p>
    <w:p w:rsidR="00EB39A8" w:rsidRPr="00C65A01" w:rsidRDefault="00EB39A8" w:rsidP="008D7A9A">
      <w:pPr>
        <w:spacing w:after="0" w:line="240" w:lineRule="auto"/>
        <w:ind w:left="426"/>
        <w:jc w:val="both"/>
        <w:rPr>
          <w:rFonts w:ascii="Arial" w:hAnsi="Arial" w:cs="Arial"/>
          <w:noProof/>
          <w:lang w:val="id-ID" w:eastAsia="id-ID"/>
        </w:rPr>
      </w:pPr>
      <w:r w:rsidRPr="00C65A01">
        <w:rPr>
          <w:rFonts w:ascii="Arial" w:hAnsi="Arial" w:cs="Arial"/>
          <w:noProof/>
          <w:lang w:val="id-ID" w:eastAsia="id-ID"/>
        </w:rPr>
        <w:t xml:space="preserve">Keterangan: Gambar merupakan hepatopankreas udang vaname </w:t>
      </w:r>
      <w:r w:rsidRPr="00C65A01">
        <w:rPr>
          <w:rFonts w:ascii="Arial" w:hAnsi="Arial" w:cs="Arial"/>
          <w:noProof/>
          <w:lang w:eastAsia="id-ID"/>
        </w:rPr>
        <w:t xml:space="preserve"> yang diberi suplemen Ca-alginat dari </w:t>
      </w:r>
      <w:r w:rsidRPr="00C65A01">
        <w:rPr>
          <w:rFonts w:ascii="Arial" w:hAnsi="Arial" w:cs="Arial"/>
          <w:i/>
          <w:noProof/>
          <w:lang w:eastAsia="id-ID"/>
        </w:rPr>
        <w:t>Sargassum</w:t>
      </w:r>
      <w:r w:rsidRPr="00C65A01">
        <w:rPr>
          <w:rFonts w:ascii="Arial" w:hAnsi="Arial" w:cs="Arial"/>
          <w:noProof/>
          <w:lang w:eastAsia="id-ID"/>
        </w:rPr>
        <w:t xml:space="preserve"> sp. pada dosis 0 g kg</w:t>
      </w:r>
      <w:r w:rsidRPr="00C65A01">
        <w:rPr>
          <w:rFonts w:ascii="Arial" w:hAnsi="Arial" w:cs="Arial"/>
          <w:noProof/>
          <w:vertAlign w:val="superscript"/>
          <w:lang w:eastAsia="id-ID"/>
        </w:rPr>
        <w:t>-1</w:t>
      </w:r>
      <w:r w:rsidRPr="00C65A01">
        <w:rPr>
          <w:rFonts w:ascii="Arial" w:hAnsi="Arial" w:cs="Arial"/>
          <w:noProof/>
          <w:lang w:eastAsia="id-ID"/>
        </w:rPr>
        <w:t xml:space="preserve"> pakan (A); 2 g kg</w:t>
      </w:r>
      <w:r w:rsidRPr="00C65A01">
        <w:rPr>
          <w:rFonts w:ascii="Arial" w:hAnsi="Arial" w:cs="Arial"/>
          <w:noProof/>
          <w:vertAlign w:val="superscript"/>
          <w:lang w:eastAsia="id-ID"/>
        </w:rPr>
        <w:t>-1</w:t>
      </w:r>
      <w:r w:rsidRPr="00C65A01">
        <w:rPr>
          <w:rFonts w:ascii="Arial" w:hAnsi="Arial" w:cs="Arial"/>
          <w:noProof/>
          <w:lang w:eastAsia="id-ID"/>
        </w:rPr>
        <w:t xml:space="preserve"> pakan (B); dan 4 g kg</w:t>
      </w:r>
      <w:r w:rsidRPr="00C65A01">
        <w:rPr>
          <w:rFonts w:ascii="Arial" w:hAnsi="Arial" w:cs="Arial"/>
          <w:noProof/>
          <w:vertAlign w:val="superscript"/>
          <w:lang w:eastAsia="id-ID"/>
        </w:rPr>
        <w:t>-1</w:t>
      </w:r>
      <w:r w:rsidRPr="00C65A01">
        <w:rPr>
          <w:rFonts w:ascii="Arial" w:hAnsi="Arial" w:cs="Arial"/>
          <w:noProof/>
          <w:lang w:eastAsia="id-ID"/>
        </w:rPr>
        <w:t xml:space="preserve"> pakan (C)</w:t>
      </w:r>
      <w:r w:rsidRPr="00C65A01">
        <w:rPr>
          <w:rFonts w:ascii="Arial" w:hAnsi="Arial" w:cs="Arial"/>
          <w:noProof/>
          <w:lang w:val="id-ID" w:eastAsia="id-ID"/>
        </w:rPr>
        <w:t xml:space="preserve">; </w:t>
      </w:r>
      <w:r w:rsidR="00666DB2">
        <w:rPr>
          <w:rFonts w:ascii="Arial" w:hAnsi="Arial" w:cs="Arial"/>
          <w:noProof/>
          <w:lang w:eastAsia="id-ID"/>
        </w:rPr>
        <w:t xml:space="preserve">dan udang normal </w:t>
      </w:r>
      <w:r w:rsidRPr="00C65A01">
        <w:rPr>
          <w:rFonts w:ascii="Arial" w:hAnsi="Arial" w:cs="Arial"/>
          <w:noProof/>
          <w:lang w:eastAsia="id-ID"/>
        </w:rPr>
        <w:t xml:space="preserve">(N) </w:t>
      </w:r>
      <w:r w:rsidR="009075B7">
        <w:rPr>
          <w:rFonts w:ascii="Arial" w:hAnsi="Arial" w:cs="Arial"/>
          <w:noProof/>
          <w:lang w:eastAsia="id-ID"/>
        </w:rPr>
        <w:fldChar w:fldCharType="begin" w:fldLock="1"/>
      </w:r>
      <w:r w:rsidR="009075B7">
        <w:rPr>
          <w:rFonts w:ascii="Arial" w:hAnsi="Arial" w:cs="Arial"/>
          <w:noProof/>
          <w:lang w:eastAsia="id-ID"/>
        </w:rPr>
        <w:instrText>ADDIN CSL_CITATION {"citationItems":[{"id":"ITEM-1","itemData":{"author":[{"dropping-particle":"","family":"Utami","given":"Wiji","non-dropping-particle":"","parse-names":false,"suffix":""},{"dropping-particle":"","family":"Sarjito","given":"","non-dropping-particle":"","parse-names":false,"suffix":""},{"dropping-particle":"","family":"Desrina","given":"","non-dropping-particle":"","parse-names":false,"suffix":""}],"container-title":"Journal of Aquaculture Management and Technology","id":"ITEM-1","issue":"1","issued":{"date-parts":[["2016"]]},"page":"82-90","title":"Pengaruh salinitas terhadap efek infeksi Vibrio harveyi pada udang vaname (Litopenaeus vannamei)","type":"article-journal","volume":"5"},"uris":["http://www.mendeley.com/documents/?uuid=03f1d890-b284-4ff7-bab9-ea3c451efb9e"]}],"mendeley":{"formattedCitation":"(Utami et al., 2016)","plainTextFormattedCitation":"(Utami et al., 2016)"},"properties":{"noteIndex":0},"schema":"https://github.com/citation-style-language/schema/raw/master/csl-citation.json"}</w:instrText>
      </w:r>
      <w:r w:rsidR="009075B7">
        <w:rPr>
          <w:rFonts w:ascii="Arial" w:hAnsi="Arial" w:cs="Arial"/>
          <w:noProof/>
          <w:lang w:eastAsia="id-ID"/>
        </w:rPr>
        <w:fldChar w:fldCharType="separate"/>
      </w:r>
      <w:r w:rsidR="009075B7" w:rsidRPr="009075B7">
        <w:rPr>
          <w:rFonts w:ascii="Arial" w:hAnsi="Arial" w:cs="Arial"/>
          <w:noProof/>
          <w:lang w:eastAsia="id-ID"/>
        </w:rPr>
        <w:t>(Utami et al., 2016)</w:t>
      </w:r>
      <w:r w:rsidR="009075B7">
        <w:rPr>
          <w:rFonts w:ascii="Arial" w:hAnsi="Arial" w:cs="Arial"/>
          <w:noProof/>
          <w:lang w:eastAsia="id-ID"/>
        </w:rPr>
        <w:fldChar w:fldCharType="end"/>
      </w:r>
    </w:p>
    <w:p w:rsidR="00EB39A8" w:rsidRPr="00C65A01" w:rsidRDefault="00F83560" w:rsidP="008D7A9A">
      <w:pPr>
        <w:tabs>
          <w:tab w:val="left" w:pos="1701"/>
        </w:tabs>
        <w:spacing w:after="0" w:line="240" w:lineRule="auto"/>
        <w:ind w:left="1843" w:hanging="1417"/>
        <w:jc w:val="both"/>
        <w:rPr>
          <w:rFonts w:ascii="Arial" w:hAnsi="Arial" w:cs="Arial"/>
          <w:noProof/>
          <w:lang w:val="id-ID" w:eastAsia="id-ID"/>
        </w:rPr>
      </w:pPr>
      <w:r>
        <w:rPr>
          <w:rFonts w:ascii="Arial" w:hAnsi="Arial" w:cs="Arial"/>
          <w:b/>
          <w:noProof/>
          <w:lang w:val="id-ID" w:eastAsia="id-ID"/>
        </w:rPr>
        <w:t>Gambar</w:t>
      </w:r>
      <w:r>
        <w:rPr>
          <w:rFonts w:ascii="Arial" w:hAnsi="Arial" w:cs="Arial"/>
          <w:b/>
          <w:noProof/>
          <w:lang w:eastAsia="id-ID"/>
        </w:rPr>
        <w:t xml:space="preserve"> 5</w:t>
      </w:r>
      <w:r>
        <w:rPr>
          <w:rFonts w:ascii="Arial" w:hAnsi="Arial" w:cs="Arial"/>
          <w:b/>
          <w:noProof/>
          <w:lang w:val="id-ID" w:eastAsia="id-ID"/>
        </w:rPr>
        <w:t xml:space="preserve"> </w:t>
      </w:r>
      <w:r w:rsidR="00EB39A8" w:rsidRPr="00C65A01">
        <w:rPr>
          <w:rFonts w:ascii="Arial" w:hAnsi="Arial" w:cs="Arial"/>
          <w:noProof/>
          <w:lang w:val="id-ID" w:eastAsia="id-ID"/>
        </w:rPr>
        <w:t>. Histologi hepatopankreas udang vaname yang disuplementasi</w:t>
      </w:r>
    </w:p>
    <w:p w:rsidR="00EB39A8" w:rsidRPr="00C65A01" w:rsidRDefault="00EB39A8" w:rsidP="008D7A9A">
      <w:pPr>
        <w:tabs>
          <w:tab w:val="left" w:pos="1701"/>
        </w:tabs>
        <w:spacing w:after="0" w:line="240" w:lineRule="auto"/>
        <w:ind w:left="1560"/>
        <w:jc w:val="both"/>
        <w:rPr>
          <w:rFonts w:ascii="Arial" w:hAnsi="Arial" w:cs="Arial"/>
          <w:noProof/>
          <w:lang w:val="id-ID" w:eastAsia="id-ID"/>
        </w:rPr>
      </w:pPr>
      <w:r w:rsidRPr="00C65A01">
        <w:rPr>
          <w:rFonts w:ascii="Arial" w:hAnsi="Arial" w:cs="Arial"/>
          <w:noProof/>
          <w:lang w:val="id-ID" w:eastAsia="id-ID"/>
        </w:rPr>
        <w:t xml:space="preserve">kalsium alginat </w:t>
      </w:r>
      <w:r w:rsidRPr="00C65A01">
        <w:rPr>
          <w:rFonts w:ascii="Arial" w:hAnsi="Arial" w:cs="Arial"/>
          <w:i/>
          <w:noProof/>
          <w:lang w:val="id-ID" w:eastAsia="id-ID"/>
        </w:rPr>
        <w:t>Sargassum</w:t>
      </w:r>
      <w:r w:rsidRPr="00C65A01">
        <w:rPr>
          <w:rFonts w:ascii="Arial" w:hAnsi="Arial" w:cs="Arial"/>
          <w:noProof/>
          <w:lang w:val="id-ID" w:eastAsia="id-ID"/>
        </w:rPr>
        <w:t xml:space="preserve"> sp pada pakan (pengamatan hari ke-14)</w:t>
      </w:r>
    </w:p>
    <w:p w:rsidR="00EB39A8" w:rsidRDefault="00EB39A8" w:rsidP="00666DB2">
      <w:pPr>
        <w:tabs>
          <w:tab w:val="left" w:pos="142"/>
        </w:tabs>
        <w:autoSpaceDE w:val="0"/>
        <w:autoSpaceDN w:val="0"/>
        <w:adjustRightInd w:val="0"/>
        <w:spacing w:after="0" w:line="240" w:lineRule="auto"/>
        <w:jc w:val="both"/>
        <w:rPr>
          <w:rFonts w:ascii="Arial" w:hAnsi="Arial" w:cs="Arial"/>
        </w:rPr>
      </w:pPr>
      <w:r w:rsidRPr="00C65A01">
        <w:rPr>
          <w:rFonts w:ascii="Arial" w:hAnsi="Arial" w:cs="Arial"/>
          <w:lang w:val="id-ID"/>
        </w:rPr>
        <w:t>Berdasarkan hasil pemeriksaan histologi</w:t>
      </w:r>
      <w:r w:rsidR="00666DB2">
        <w:rPr>
          <w:rFonts w:ascii="Arial" w:hAnsi="Arial" w:cs="Arial"/>
        </w:rPr>
        <w:t xml:space="preserve"> menunjukkan bahwa udang yang diberi suplemen dnegan Ca-alginat baik pada dosis 2 maupun 4 mg kg</w:t>
      </w:r>
      <w:r w:rsidR="00666DB2" w:rsidRPr="00666DB2">
        <w:rPr>
          <w:rFonts w:ascii="Arial" w:hAnsi="Arial" w:cs="Arial"/>
          <w:vertAlign w:val="superscript"/>
        </w:rPr>
        <w:t>-1</w:t>
      </w:r>
      <w:r w:rsidR="00666DB2">
        <w:rPr>
          <w:rFonts w:ascii="Arial" w:hAnsi="Arial" w:cs="Arial"/>
        </w:rPr>
        <w:t xml:space="preserve"> pakan menunjukkan adanya nekrosis pada jaringan hepatopankreas.</w:t>
      </w:r>
      <w:r w:rsidRPr="00C65A01">
        <w:rPr>
          <w:rFonts w:ascii="Arial" w:hAnsi="Arial" w:cs="Arial"/>
          <w:lang w:val="id-ID"/>
        </w:rPr>
        <w:t xml:space="preserve"> Nekrosis udang vaname ini termasuk dalam tingkat kerusakan kategori rendah dikarenakan struktur dan masih terlihat jelas serta  pada bagian  tubulus melalui wilayah medial penampang lumen berbentuk bintang. Berdasarkan hasil histologi hepatopankreas selama penelitian, histologi hepatopankreas udang vaname uji masih dalam  kategori  normal, sehingga diasumsikan bahwa tidak ada pengaruh efek samping  pada suplementasi kalsium algiat </w:t>
      </w:r>
      <w:r w:rsidRPr="00C65A01">
        <w:rPr>
          <w:rFonts w:ascii="Arial" w:hAnsi="Arial" w:cs="Arial"/>
          <w:i/>
          <w:lang w:val="id-ID"/>
        </w:rPr>
        <w:t xml:space="preserve">Sargassum </w:t>
      </w:r>
      <w:r w:rsidRPr="00C65A01">
        <w:rPr>
          <w:rFonts w:ascii="Arial" w:hAnsi="Arial" w:cs="Arial"/>
          <w:lang w:val="id-ID"/>
        </w:rPr>
        <w:t>sp</w:t>
      </w:r>
      <w:r w:rsidRPr="00C65A01">
        <w:rPr>
          <w:rFonts w:ascii="Arial" w:hAnsi="Arial" w:cs="Arial"/>
          <w:lang w:val="id-ID" w:eastAsia="id-ID"/>
        </w:rPr>
        <w:t xml:space="preserve">. pada pakan. Hal ini dikarenakan </w:t>
      </w:r>
      <w:r w:rsidRPr="00C65A01">
        <w:rPr>
          <w:rFonts w:ascii="Arial" w:hAnsi="Arial" w:cs="Arial"/>
          <w:lang w:val="id-ID"/>
        </w:rPr>
        <w:t xml:space="preserve">hepatopankreas sangat sensitif terhadap berbagai toksikan maupun kadar pencemaran lingkungan </w:t>
      </w:r>
      <w:r w:rsidR="00666DB2">
        <w:rPr>
          <w:rFonts w:ascii="Arial" w:hAnsi="Arial" w:cs="Arial"/>
          <w:lang w:val="id-ID"/>
        </w:rPr>
        <w:fldChar w:fldCharType="begin" w:fldLock="1"/>
      </w:r>
      <w:r w:rsidR="009075B7">
        <w:rPr>
          <w:rFonts w:ascii="Arial" w:hAnsi="Arial" w:cs="Arial"/>
          <w:lang w:val="id-ID"/>
        </w:rPr>
        <w:instrText>ADDIN CSL_CITATION {"citationItems":[{"id":"ITEM-1","itemData":{"author":[{"dropping-particle":"","family":"Sousa","given":"L G","non-dropping-particle":"","parse-names":false,"suffix":""},{"dropping-particle":"","family":"Petriella","given":"A M","non-dropping-particle":"","parse-names":false,"suffix":""}],"container-title":"Rev. Biol. Trop. (Int. J. Trop. Biol.","id":"ITEM-1","issue":"1","issued":{"date-parts":[["2007"]]},"page":"79-86","title":"Functional morphology of the hepatopancreas of Palaemonetes argentinus (Crustacea : Decapoda): influence of environmental pollution","type":"article-journal","volume":"55"},"uris":["http://www.mendeley.com/documents/?uuid=1fc217ee-a37f-43ed-97fd-5dc16be09c91"]}],"mendeley":{"formattedCitation":"(Sousa and Petriella, 2007)","plainTextFormattedCitation":"(Sousa and Petriella, 2007)","previouslyFormattedCitation":"(Sousa and Petriella, 2007)"},"properties":{"noteIndex":0},"schema":"https://github.com/citation-style-language/schema/raw/master/csl-citation.json"}</w:instrText>
      </w:r>
      <w:r w:rsidR="00666DB2">
        <w:rPr>
          <w:rFonts w:ascii="Arial" w:hAnsi="Arial" w:cs="Arial"/>
          <w:lang w:val="id-ID"/>
        </w:rPr>
        <w:fldChar w:fldCharType="separate"/>
      </w:r>
      <w:r w:rsidR="00666DB2" w:rsidRPr="00666DB2">
        <w:rPr>
          <w:rFonts w:ascii="Arial" w:hAnsi="Arial" w:cs="Arial"/>
          <w:noProof/>
          <w:lang w:val="id-ID"/>
        </w:rPr>
        <w:t>(Sousa and Petriella, 2007)</w:t>
      </w:r>
      <w:r w:rsidR="00666DB2">
        <w:rPr>
          <w:rFonts w:ascii="Arial" w:hAnsi="Arial" w:cs="Arial"/>
          <w:lang w:val="id-ID"/>
        </w:rPr>
        <w:fldChar w:fldCharType="end"/>
      </w:r>
      <w:r w:rsidRPr="00C65A01">
        <w:rPr>
          <w:rFonts w:ascii="Arial" w:hAnsi="Arial" w:cs="Arial"/>
          <w:lang w:val="id-ID"/>
        </w:rPr>
        <w:t xml:space="preserve"> </w:t>
      </w:r>
      <w:r w:rsidRPr="00C65A01">
        <w:rPr>
          <w:rFonts w:ascii="Arial" w:hAnsi="Arial" w:cs="Arial"/>
          <w:iCs/>
          <w:lang w:val="id-ID" w:eastAsia="id-ID"/>
        </w:rPr>
        <w:t xml:space="preserve">sehingga </w:t>
      </w:r>
      <w:r w:rsidRPr="00C65A01">
        <w:rPr>
          <w:rFonts w:ascii="Arial" w:hAnsi="Arial" w:cs="Arial"/>
          <w:lang w:val="id-ID" w:eastAsia="id-ID"/>
        </w:rPr>
        <w:t>menjadi acuan bahwa pakan yang</w:t>
      </w:r>
      <w:r w:rsidRPr="00C65A01">
        <w:rPr>
          <w:rFonts w:ascii="Arial" w:hAnsi="Arial" w:cs="Arial"/>
          <w:lang w:val="id-ID"/>
        </w:rPr>
        <w:t xml:space="preserve"> suplementasi kalsium algiat </w:t>
      </w:r>
      <w:r w:rsidRPr="00C65A01">
        <w:rPr>
          <w:rFonts w:ascii="Arial" w:hAnsi="Arial" w:cs="Arial"/>
          <w:i/>
          <w:lang w:val="id-ID"/>
        </w:rPr>
        <w:t xml:space="preserve">Sargassum </w:t>
      </w:r>
      <w:r w:rsidRPr="00C65A01">
        <w:rPr>
          <w:rFonts w:ascii="Arial" w:hAnsi="Arial" w:cs="Arial"/>
          <w:lang w:val="id-ID"/>
        </w:rPr>
        <w:t>sp</w:t>
      </w:r>
      <w:r w:rsidRPr="00C65A01">
        <w:rPr>
          <w:rFonts w:ascii="Arial" w:hAnsi="Arial" w:cs="Arial"/>
          <w:lang w:val="id-ID" w:eastAsia="id-ID"/>
        </w:rPr>
        <w:t xml:space="preserve">. tidak menghambat kinerja sel dalam tubuh udang </w:t>
      </w:r>
      <w:r w:rsidRPr="00C65A01">
        <w:rPr>
          <w:rFonts w:ascii="Arial" w:hAnsi="Arial" w:cs="Arial"/>
          <w:lang w:val="id-ID"/>
        </w:rPr>
        <w:t xml:space="preserve">mampu terserap dalam  tubuh udang dan dapat meningkatkan imun udang vaname. </w:t>
      </w:r>
    </w:p>
    <w:p w:rsidR="00666DB2" w:rsidRPr="00666DB2" w:rsidRDefault="00666DB2" w:rsidP="00666DB2">
      <w:pPr>
        <w:tabs>
          <w:tab w:val="left" w:pos="142"/>
        </w:tabs>
        <w:autoSpaceDE w:val="0"/>
        <w:autoSpaceDN w:val="0"/>
        <w:adjustRightInd w:val="0"/>
        <w:spacing w:after="0" w:line="240" w:lineRule="auto"/>
        <w:jc w:val="both"/>
        <w:rPr>
          <w:rFonts w:ascii="Arial" w:hAnsi="Arial" w:cs="Arial"/>
        </w:rPr>
      </w:pPr>
    </w:p>
    <w:p w:rsidR="00666DB2" w:rsidRDefault="00666DB2" w:rsidP="00FD74F4">
      <w:pPr>
        <w:spacing w:before="120" w:after="120" w:line="240" w:lineRule="auto"/>
        <w:jc w:val="both"/>
        <w:rPr>
          <w:rFonts w:ascii="Arial" w:hAnsi="Arial" w:cs="Arial"/>
          <w:b/>
          <w:lang w:val="en-ID" w:eastAsia="id-ID"/>
        </w:rPr>
      </w:pPr>
      <w:r>
        <w:rPr>
          <w:rFonts w:ascii="Arial" w:hAnsi="Arial" w:cs="Arial"/>
          <w:b/>
          <w:lang w:val="en-ID" w:eastAsia="id-ID"/>
        </w:rPr>
        <w:t>Kesimpulan dan Saran</w:t>
      </w:r>
    </w:p>
    <w:p w:rsidR="00666DB2" w:rsidRPr="00666DB2" w:rsidRDefault="00666DB2" w:rsidP="00FD74F4">
      <w:pPr>
        <w:spacing w:before="120" w:after="120" w:line="240" w:lineRule="auto"/>
        <w:jc w:val="both"/>
        <w:rPr>
          <w:rFonts w:ascii="Arial" w:hAnsi="Arial" w:cs="Arial"/>
          <w:i/>
          <w:lang w:val="en-ID" w:eastAsia="id-ID"/>
        </w:rPr>
      </w:pPr>
      <w:r w:rsidRPr="00666DB2">
        <w:rPr>
          <w:rFonts w:ascii="Arial" w:hAnsi="Arial" w:cs="Arial"/>
          <w:i/>
          <w:lang w:val="en-ID" w:eastAsia="id-ID"/>
        </w:rPr>
        <w:t>Kesimpulan</w:t>
      </w:r>
    </w:p>
    <w:p w:rsidR="00FD74F4" w:rsidRDefault="00FD74F4" w:rsidP="00FD74F4">
      <w:pPr>
        <w:spacing w:before="120" w:after="120" w:line="240" w:lineRule="auto"/>
        <w:jc w:val="both"/>
        <w:rPr>
          <w:rFonts w:ascii="Arial" w:hAnsi="Arial" w:cs="Arial"/>
          <w:lang w:val="en-ID" w:eastAsia="id-ID"/>
        </w:rPr>
      </w:pPr>
      <w:proofErr w:type="gramStart"/>
      <w:r w:rsidRPr="00FD74F4">
        <w:rPr>
          <w:rFonts w:ascii="Arial" w:hAnsi="Arial" w:cs="Arial"/>
          <w:lang w:val="en-ID" w:eastAsia="id-ID"/>
        </w:rPr>
        <w:t>Kalsium</w:t>
      </w:r>
      <w:r>
        <w:rPr>
          <w:rFonts w:ascii="Arial" w:hAnsi="Arial" w:cs="Arial"/>
          <w:lang w:val="en-ID" w:eastAsia="id-ID"/>
        </w:rPr>
        <w:t xml:space="preserve"> alginat </w:t>
      </w:r>
      <w:r w:rsidRPr="00FD74F4">
        <w:rPr>
          <w:rFonts w:ascii="Arial" w:hAnsi="Arial" w:cs="Arial"/>
          <w:i/>
          <w:lang w:val="en-ID" w:eastAsia="id-ID"/>
        </w:rPr>
        <w:t>Sargassum</w:t>
      </w:r>
      <w:r>
        <w:rPr>
          <w:rFonts w:ascii="Arial" w:hAnsi="Arial" w:cs="Arial"/>
          <w:lang w:val="en-ID" w:eastAsia="id-ID"/>
        </w:rPr>
        <w:t xml:space="preserve"> sp. dari perairan Lampung berpotensi sebagai imunomodulator pada udang vananmei.</w:t>
      </w:r>
      <w:proofErr w:type="gramEnd"/>
      <w:r>
        <w:rPr>
          <w:rFonts w:ascii="Arial" w:hAnsi="Arial" w:cs="Arial"/>
          <w:lang w:val="en-ID" w:eastAsia="id-ID"/>
        </w:rPr>
        <w:t xml:space="preserve"> </w:t>
      </w:r>
      <w:proofErr w:type="gramStart"/>
      <w:r>
        <w:rPr>
          <w:rFonts w:ascii="Arial" w:hAnsi="Arial" w:cs="Arial"/>
          <w:lang w:val="en-ID" w:eastAsia="id-ID"/>
        </w:rPr>
        <w:t xml:space="preserve">Hal ini ditunjukkan dengan meningkatkan beberapa parameter imun udang seperti THC, AF, dan IF, dan berdasarkan profil histologi hepatopankreas masih </w:t>
      </w:r>
      <w:bookmarkStart w:id="3" w:name="_GoBack"/>
      <w:bookmarkEnd w:id="3"/>
      <w:r>
        <w:rPr>
          <w:rFonts w:ascii="Arial" w:hAnsi="Arial" w:cs="Arial"/>
          <w:lang w:val="en-ID" w:eastAsia="id-ID"/>
        </w:rPr>
        <w:t>tergolong aman untuk diberikan sebagai suplemen pada udang vannamei.</w:t>
      </w:r>
      <w:proofErr w:type="gramEnd"/>
    </w:p>
    <w:p w:rsidR="00FD74F4" w:rsidRDefault="00FD74F4" w:rsidP="00FD74F4">
      <w:pPr>
        <w:spacing w:before="120" w:after="120" w:line="240" w:lineRule="auto"/>
        <w:jc w:val="both"/>
        <w:rPr>
          <w:rFonts w:ascii="Arial" w:hAnsi="Arial" w:cs="Arial"/>
          <w:i/>
          <w:lang w:val="en-ID" w:eastAsia="id-ID"/>
        </w:rPr>
      </w:pPr>
      <w:r w:rsidRPr="00FD74F4">
        <w:rPr>
          <w:rFonts w:ascii="Arial" w:hAnsi="Arial" w:cs="Arial"/>
          <w:i/>
          <w:lang w:val="en-ID" w:eastAsia="id-ID"/>
        </w:rPr>
        <w:t>Saran</w:t>
      </w:r>
    </w:p>
    <w:p w:rsidR="00666DB2" w:rsidRPr="00FD74F4" w:rsidRDefault="00FD74F4" w:rsidP="00FD74F4">
      <w:pPr>
        <w:spacing w:before="120" w:after="120" w:line="240" w:lineRule="auto"/>
        <w:jc w:val="both"/>
        <w:rPr>
          <w:rFonts w:ascii="Arial" w:hAnsi="Arial" w:cs="Arial"/>
          <w:i/>
          <w:lang w:val="en-ID" w:eastAsia="id-ID"/>
        </w:rPr>
      </w:pPr>
      <w:proofErr w:type="gramStart"/>
      <w:r>
        <w:rPr>
          <w:rFonts w:ascii="Arial" w:hAnsi="Arial" w:cs="Arial"/>
          <w:lang w:val="en-ID" w:eastAsia="id-ID"/>
        </w:rPr>
        <w:t xml:space="preserve">Perlu pengujian lebih lanjut terkait dengan sifat dan karakter Ca-alginat </w:t>
      </w:r>
      <w:r w:rsidRPr="00FD74F4">
        <w:rPr>
          <w:rFonts w:ascii="Arial" w:hAnsi="Arial" w:cs="Arial"/>
          <w:i/>
          <w:lang w:val="en-ID" w:eastAsia="id-ID"/>
        </w:rPr>
        <w:t>Sargassum</w:t>
      </w:r>
      <w:r>
        <w:rPr>
          <w:rFonts w:ascii="Arial" w:hAnsi="Arial" w:cs="Arial"/>
          <w:i/>
          <w:lang w:val="en-ID" w:eastAsia="id-ID"/>
        </w:rPr>
        <w:t xml:space="preserve"> </w:t>
      </w:r>
      <w:r w:rsidRPr="00FD74F4">
        <w:rPr>
          <w:rFonts w:ascii="Arial" w:hAnsi="Arial" w:cs="Arial"/>
          <w:lang w:val="en-ID" w:eastAsia="id-ID"/>
        </w:rPr>
        <w:t>sp</w:t>
      </w:r>
      <w:r>
        <w:rPr>
          <w:rFonts w:ascii="Arial" w:hAnsi="Arial" w:cs="Arial"/>
          <w:i/>
          <w:lang w:val="en-ID" w:eastAsia="id-ID"/>
        </w:rPr>
        <w:t>.</w:t>
      </w:r>
      <w:r>
        <w:rPr>
          <w:rFonts w:ascii="Arial" w:hAnsi="Arial" w:cs="Arial"/>
          <w:lang w:val="en-ID" w:eastAsia="id-ID"/>
        </w:rPr>
        <w:t xml:space="preserve"> dari perairan Lampung termasuk mekanisme imunomodulator secara molekuler dan efektivitasnya menanggulangi penyakit infeksi pada udang vannamei.</w:t>
      </w:r>
      <w:proofErr w:type="gramEnd"/>
      <w:r w:rsidRPr="00FD74F4">
        <w:rPr>
          <w:rFonts w:ascii="Arial" w:hAnsi="Arial" w:cs="Arial"/>
          <w:i/>
          <w:lang w:val="en-ID" w:eastAsia="id-ID"/>
        </w:rPr>
        <w:t xml:space="preserve"> </w:t>
      </w:r>
    </w:p>
    <w:p w:rsidR="009D1BB7" w:rsidRDefault="00C65A01" w:rsidP="00FD74F4">
      <w:pPr>
        <w:spacing w:before="120" w:after="120" w:line="240" w:lineRule="auto"/>
        <w:jc w:val="both"/>
        <w:rPr>
          <w:rFonts w:ascii="Arial" w:hAnsi="Arial" w:cs="Arial"/>
          <w:b/>
          <w:lang w:val="en-ID" w:eastAsia="id-ID"/>
        </w:rPr>
      </w:pPr>
      <w:r>
        <w:rPr>
          <w:rFonts w:ascii="Arial" w:hAnsi="Arial" w:cs="Arial"/>
          <w:b/>
          <w:lang w:val="en-ID" w:eastAsia="id-ID"/>
        </w:rPr>
        <w:lastRenderedPageBreak/>
        <w:t>Ucapan Terima Kasih</w:t>
      </w:r>
    </w:p>
    <w:p w:rsidR="00FD74F4" w:rsidRPr="00FD74F4" w:rsidRDefault="00FD74F4" w:rsidP="00FD74F4">
      <w:pPr>
        <w:spacing w:before="120" w:after="120" w:line="240" w:lineRule="auto"/>
        <w:jc w:val="both"/>
        <w:rPr>
          <w:rFonts w:ascii="Arial" w:hAnsi="Arial" w:cs="Arial"/>
          <w:lang w:val="en-ID" w:eastAsia="id-ID"/>
        </w:rPr>
      </w:pPr>
      <w:proofErr w:type="gramStart"/>
      <w:r>
        <w:rPr>
          <w:rFonts w:ascii="Arial" w:hAnsi="Arial" w:cs="Arial"/>
          <w:lang w:val="en-ID" w:eastAsia="id-ID"/>
        </w:rPr>
        <w:t>P</w:t>
      </w:r>
      <w:r w:rsidRPr="00FD74F4">
        <w:rPr>
          <w:rFonts w:ascii="Arial" w:hAnsi="Arial" w:cs="Arial"/>
          <w:lang w:val="en-ID" w:eastAsia="id-ID"/>
        </w:rPr>
        <w:t>enel</w:t>
      </w:r>
      <w:r>
        <w:rPr>
          <w:rFonts w:ascii="Arial" w:hAnsi="Arial" w:cs="Arial"/>
          <w:lang w:val="en-ID" w:eastAsia="id-ID"/>
        </w:rPr>
        <w:t>itian ini terlaksana melalui DIPA BLU Universitas Lampung Tahun 2020 melalui Hibah Penelitian Dasar</w:t>
      </w:r>
      <w:r w:rsidR="00AE7CD8">
        <w:rPr>
          <w:rFonts w:ascii="Arial" w:hAnsi="Arial" w:cs="Arial"/>
          <w:lang w:val="en-ID" w:eastAsia="id-ID"/>
        </w:rPr>
        <w:t>.</w:t>
      </w:r>
      <w:proofErr w:type="gramEnd"/>
      <w:r w:rsidR="00AE7CD8">
        <w:rPr>
          <w:rFonts w:ascii="Arial" w:hAnsi="Arial" w:cs="Arial"/>
          <w:lang w:val="en-ID" w:eastAsia="id-ID"/>
        </w:rPr>
        <w:t xml:space="preserve"> </w:t>
      </w:r>
      <w:proofErr w:type="gramStart"/>
      <w:r w:rsidR="00AE7CD8">
        <w:rPr>
          <w:rFonts w:ascii="Arial" w:hAnsi="Arial" w:cs="Arial"/>
          <w:lang w:val="en-ID" w:eastAsia="id-ID"/>
        </w:rPr>
        <w:t>Ucapan terima kasih juga kami sampaikan kepada pemilik dan supervisor tambak Batu Payung, Tarahan, Lampung Selatan atas kesediannya sebagai tempat uji.</w:t>
      </w:r>
      <w:proofErr w:type="gramEnd"/>
    </w:p>
    <w:p w:rsidR="00C65A01" w:rsidRDefault="00C65A01" w:rsidP="008D7A9A">
      <w:pPr>
        <w:spacing w:after="0" w:line="240" w:lineRule="auto"/>
        <w:jc w:val="both"/>
        <w:rPr>
          <w:rFonts w:ascii="Arial" w:hAnsi="Arial" w:cs="Arial"/>
          <w:b/>
          <w:lang w:val="en-ID" w:eastAsia="id-ID"/>
        </w:rPr>
      </w:pPr>
    </w:p>
    <w:p w:rsidR="00C65A01" w:rsidRDefault="00C65A01" w:rsidP="008D7A9A">
      <w:pPr>
        <w:spacing w:after="0" w:line="240" w:lineRule="auto"/>
        <w:jc w:val="both"/>
        <w:rPr>
          <w:rFonts w:ascii="Arial" w:hAnsi="Arial" w:cs="Arial"/>
          <w:b/>
          <w:lang w:val="en-ID" w:eastAsia="id-ID"/>
        </w:rPr>
      </w:pPr>
      <w:r>
        <w:rPr>
          <w:rFonts w:ascii="Arial" w:hAnsi="Arial" w:cs="Arial"/>
          <w:b/>
          <w:lang w:val="en-ID" w:eastAsia="id-ID"/>
        </w:rPr>
        <w:t>Daftar Pustaka</w:t>
      </w:r>
    </w:p>
    <w:p w:rsidR="009075B7" w:rsidRPr="009075B7" w:rsidRDefault="00C65A01" w:rsidP="009075B7">
      <w:pPr>
        <w:widowControl w:val="0"/>
        <w:autoSpaceDE w:val="0"/>
        <w:autoSpaceDN w:val="0"/>
        <w:adjustRightInd w:val="0"/>
        <w:spacing w:after="0" w:line="240" w:lineRule="auto"/>
        <w:ind w:left="480" w:hanging="480"/>
        <w:rPr>
          <w:rFonts w:ascii="Arial" w:hAnsi="Arial" w:cs="Arial"/>
          <w:noProof/>
          <w:szCs w:val="24"/>
        </w:rPr>
      </w:pPr>
      <w:r>
        <w:rPr>
          <w:rFonts w:ascii="Arial" w:hAnsi="Arial" w:cs="Arial"/>
          <w:b/>
          <w:lang w:val="en-ID" w:eastAsia="id-ID"/>
        </w:rPr>
        <w:fldChar w:fldCharType="begin" w:fldLock="1"/>
      </w:r>
      <w:r>
        <w:rPr>
          <w:rFonts w:ascii="Arial" w:hAnsi="Arial" w:cs="Arial"/>
          <w:b/>
          <w:lang w:val="en-ID" w:eastAsia="id-ID"/>
        </w:rPr>
        <w:instrText xml:space="preserve">ADDIN Mendeley Bibliography CSL_BIBLIOGRAPHY </w:instrText>
      </w:r>
      <w:r>
        <w:rPr>
          <w:rFonts w:ascii="Arial" w:hAnsi="Arial" w:cs="Arial"/>
          <w:b/>
          <w:lang w:val="en-ID" w:eastAsia="id-ID"/>
        </w:rPr>
        <w:fldChar w:fldCharType="separate"/>
      </w:r>
      <w:r w:rsidR="009075B7" w:rsidRPr="009075B7">
        <w:rPr>
          <w:rFonts w:ascii="Arial" w:hAnsi="Arial" w:cs="Arial"/>
          <w:noProof/>
          <w:szCs w:val="24"/>
        </w:rPr>
        <w:t>Basmal, J., Wikanta, T., Tazwir’, 2002. Pengaruh kombinasi perlakuan kalium hidroksida dan natrium karbonat dalam ekstraksi natrium alginat terhadap kualitas produk yang dihasilkan. J. Penelit. Perikan. Indones. 8, 45–52.</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Berger, J., Jur, M., 2012. Phagocytosis of insect haemocytes as a new alternative model. J. Appl. Biomed. 10, 35–40. https://doi.org/10.2478/v10136-012-0003-1</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Campa-Cordova, A.I., Hernandez-Saavedra, N.Y., Ascencio, F., 2002. Superoxide dismutase as modulator of immune function in American white shrimp (Litopenaeus vannamei) ૾. Comp. Biochem. Physiol. Part C 133, 557–565.</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Husni, A., Subaryono, Pranoto, Y., Azwir, Ustadi, 2012. Pengembangan metode ekstraksi alginat dari rumput laut. Agritech 32, 1–8.</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 xml:space="preserve">Isnansetyo, A., Irpani, H.M., Wulansari, T.A., Kasanah, N., 2014. Oral administration of alginate from a tropical brown seaweed , </w:t>
      </w:r>
      <w:r w:rsidRPr="009075B7">
        <w:rPr>
          <w:rFonts w:ascii="Arial" w:hAnsi="Arial" w:cs="Arial"/>
          <w:i/>
          <w:iCs/>
          <w:noProof/>
          <w:szCs w:val="24"/>
        </w:rPr>
        <w:t>Sargassum</w:t>
      </w:r>
      <w:r w:rsidRPr="009075B7">
        <w:rPr>
          <w:rFonts w:ascii="Arial" w:hAnsi="Arial" w:cs="Arial"/>
          <w:noProof/>
          <w:szCs w:val="24"/>
        </w:rPr>
        <w:t xml:space="preserve"> sp. to enhance non-spesific defense in walking catfish (</w:t>
      </w:r>
      <w:r w:rsidRPr="009075B7">
        <w:rPr>
          <w:rFonts w:ascii="Arial" w:hAnsi="Arial" w:cs="Arial"/>
          <w:i/>
          <w:iCs/>
          <w:noProof/>
          <w:szCs w:val="24"/>
        </w:rPr>
        <w:t>Clarias</w:t>
      </w:r>
      <w:r w:rsidRPr="009075B7">
        <w:rPr>
          <w:rFonts w:ascii="Arial" w:hAnsi="Arial" w:cs="Arial"/>
          <w:noProof/>
          <w:szCs w:val="24"/>
        </w:rPr>
        <w:t xml:space="preserve"> sp.). Aquacult Indo 15, 73–80.</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Putri, F.M., Sarjito, Suminto, 2013. Pengaruh penambahan Spirulina sp. dalam pakan buatan terhadap jumlah total hemosit dan aktivitas fagositosis udang vaname (Litopenaeus vannamei). J. Aquac. Manag. Technol. 2, 102–112.</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Ridlo, A., Rini Pramesti, 2009. Aplikasi ekstrak rumput laut sebagai agen imunostimulan sistem pertahanan non spesifik pada udang ( Litopennaeus vannamei ). Ilmu Kelaut. 14, 133–137.</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Ruocco, N., Costantini, S., Guariniello, S., Costantini, M., 2016. Polysaccharides from the Marine Environment with Pharmacological, Cosmeceutical and Nutraceutical Potential. Molecules 21, 1–17. https://doi.org/10.3390/molecules21050551</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Setyawan, A., Isnansetyo, A., Murwantoko, Indarjulianto, S., Handayani, C.R., 2018. Comparative immune response of dietary fucoidan from three Indonesian brown algae in white shrimp Litopenaeus vannamei. AACL Bioflux 11, 1707–1723.</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Sinurat, E., Retni Marliani, 2017. Karakteristik Na-alginat dari rumput laut cokelat Sargassum crassifolium dengan perbedaan alat penyaring. JPHPI 20, 351–361.</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Sousa, L.G., Petriella, A.M., 2007. Functional morphology of the hepatopancreas of Palaemonetes argentinus (Crustacea : Decapoda): influence of environmental pollution. Rev. Biol. Trop. (Int. J. Trop. Biol. 55, 79–86.</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Utami, W., Sarjito, Desrina, 2016. Pengaruh salinitas terhadap efek infeksi Vibrio harveyi pada udang vaname (Litopenaeus vannamei). J. Aquac. Manag. Technol. 5, 82–90.</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Yudiati, E., 2016. Ekspresi gen dan laju sintasan udang vaname (Litopenaeus vannamei) yang tersuplementasi dengan alginat secara oral untuk resistensi penyakit white spot syndrome virus. Bul. Oseanografi Mar. 5, 135–142.</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Yudiati, E., Isnansetyo, A., 2017. Characterizing the Three Different Alginate Type of Sargassum siliquosum. Ilmu Kelaut. 22, 7–14. https://doi.org/10.14710/ik.ijms.22.1.7-14</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Yudiati, E., Isnansetyo, A., 2016. Fish &amp; Shell fi sh Immunology Innate immune-stimulating and immune genes up-regulating activities of three types of alginate from Sargassum siliquosum in Paci fi c white shrimp , Litopenaeus vannamei. Fish Shellfish Immunol. 54, 46–53. https://doi.org/10.1016/j.fsi.2016.03.022</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Yudiati, E., Isnansetyo, A., Murantoko, Triyanto, Handayani, C.R., 2019. Alginate from Sargassum siliquosum Simultaneously Stimulates Innate Immunity , Upregulates Immune Genes , and Enhances Resistance of Pacific White Shrimp ( Litopenaeus vannamei ) Against White Spot Syndrome Virus ( WSSV ). Mar. Biotechnol. 21, 503–514.</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szCs w:val="24"/>
        </w:rPr>
      </w:pPr>
      <w:r w:rsidRPr="009075B7">
        <w:rPr>
          <w:rFonts w:ascii="Arial" w:hAnsi="Arial" w:cs="Arial"/>
          <w:noProof/>
          <w:szCs w:val="24"/>
        </w:rPr>
        <w:t xml:space="preserve">Yudiati, E., Isnansetyo, A., Murwantoko, Ayuningtyas, Triyanto, Handayani, C.R., 2016. Innate immune-stimulating and immune genes up-regulating activities of three types of </w:t>
      </w:r>
      <w:r w:rsidRPr="009075B7">
        <w:rPr>
          <w:rFonts w:ascii="Arial" w:hAnsi="Arial" w:cs="Arial"/>
          <w:noProof/>
          <w:szCs w:val="24"/>
        </w:rPr>
        <w:lastRenderedPageBreak/>
        <w:t>alginate from Sargassum siliquosum in Pacific white shrimp, Litopenaeus vannamei. Fish Shellfish Immunol. 54, 46–53. https://doi.org/10.1016/j.fsi.2016.03.022</w:t>
      </w:r>
    </w:p>
    <w:p w:rsidR="009075B7" w:rsidRPr="009075B7" w:rsidRDefault="009075B7" w:rsidP="009075B7">
      <w:pPr>
        <w:widowControl w:val="0"/>
        <w:autoSpaceDE w:val="0"/>
        <w:autoSpaceDN w:val="0"/>
        <w:adjustRightInd w:val="0"/>
        <w:spacing w:after="0" w:line="240" w:lineRule="auto"/>
        <w:ind w:left="480" w:hanging="480"/>
        <w:rPr>
          <w:rFonts w:ascii="Arial" w:hAnsi="Arial" w:cs="Arial"/>
          <w:noProof/>
        </w:rPr>
      </w:pPr>
      <w:r w:rsidRPr="009075B7">
        <w:rPr>
          <w:rFonts w:ascii="Arial" w:hAnsi="Arial" w:cs="Arial"/>
          <w:noProof/>
          <w:szCs w:val="24"/>
        </w:rPr>
        <w:t>Zubia, M., Payri, C., Deslandes, E., 2008. Alginate, mannitol, phenolic compounds and biological activities of two range-extending brown algae, Sargassum mangarevense and Turbinaria ornata (Phaeophyta: Fucales), from Tahiti (French Polynesia). J. Appl. Phycol. 20, 1033–1043. https://doi.org/10.1007/s10811-007-9303-3</w:t>
      </w:r>
    </w:p>
    <w:p w:rsidR="00C65A01" w:rsidRDefault="00C65A01" w:rsidP="009075B7">
      <w:pPr>
        <w:widowControl w:val="0"/>
        <w:autoSpaceDE w:val="0"/>
        <w:autoSpaceDN w:val="0"/>
        <w:adjustRightInd w:val="0"/>
        <w:spacing w:after="0" w:line="240" w:lineRule="auto"/>
        <w:ind w:left="480" w:hanging="480"/>
        <w:rPr>
          <w:rFonts w:ascii="Arial" w:hAnsi="Arial" w:cs="Arial"/>
          <w:b/>
          <w:lang w:val="en-ID" w:eastAsia="id-ID"/>
        </w:rPr>
      </w:pPr>
      <w:r>
        <w:rPr>
          <w:rFonts w:ascii="Arial" w:hAnsi="Arial" w:cs="Arial"/>
          <w:b/>
          <w:lang w:val="en-ID" w:eastAsia="id-ID"/>
        </w:rPr>
        <w:fldChar w:fldCharType="end"/>
      </w:r>
    </w:p>
    <w:p w:rsidR="00C65A01" w:rsidRPr="009D1BB7" w:rsidRDefault="00C65A01" w:rsidP="008D7A9A">
      <w:pPr>
        <w:spacing w:after="0" w:line="240" w:lineRule="auto"/>
        <w:jc w:val="both"/>
        <w:rPr>
          <w:rFonts w:ascii="Arial" w:hAnsi="Arial" w:cs="Arial"/>
          <w:b/>
          <w:lang w:val="en-ID" w:eastAsia="id-ID"/>
        </w:rPr>
      </w:pPr>
    </w:p>
    <w:p w:rsidR="006E2573" w:rsidRDefault="006E2573" w:rsidP="008D7A9A">
      <w:pPr>
        <w:spacing w:after="0" w:line="240" w:lineRule="auto"/>
        <w:jc w:val="both"/>
        <w:rPr>
          <w:rFonts w:ascii="Arial" w:hAnsi="Arial" w:cs="Arial"/>
          <w:lang w:val="en-ID" w:eastAsia="id-ID"/>
        </w:rPr>
      </w:pPr>
    </w:p>
    <w:p w:rsidR="006E2573" w:rsidRPr="00A70337" w:rsidRDefault="006E2573" w:rsidP="008D7A9A">
      <w:pPr>
        <w:spacing w:after="0" w:line="240" w:lineRule="auto"/>
        <w:jc w:val="both"/>
        <w:rPr>
          <w:rFonts w:ascii="Arial" w:hAnsi="Arial" w:cs="Arial"/>
          <w:lang w:val="en-ID" w:eastAsia="id-ID"/>
        </w:rPr>
      </w:pPr>
    </w:p>
    <w:p w:rsidR="00C44D1C" w:rsidRPr="00C44D1C" w:rsidRDefault="00C44D1C" w:rsidP="008D7A9A">
      <w:pPr>
        <w:spacing w:after="0" w:line="240" w:lineRule="auto"/>
        <w:jc w:val="both"/>
        <w:rPr>
          <w:rFonts w:ascii="Arial" w:hAnsi="Arial" w:cs="Arial"/>
        </w:rPr>
      </w:pPr>
    </w:p>
    <w:p w:rsidR="00277418" w:rsidRPr="00FD771F" w:rsidRDefault="00277418" w:rsidP="008D7A9A">
      <w:pPr>
        <w:spacing w:after="0" w:line="240" w:lineRule="auto"/>
        <w:jc w:val="both"/>
        <w:rPr>
          <w:rFonts w:ascii="Arial" w:hAnsi="Arial" w:cs="Arial"/>
        </w:rPr>
      </w:pPr>
    </w:p>
    <w:sectPr w:rsidR="00277418" w:rsidRPr="00FD771F" w:rsidSect="00EB39A8">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475" w:rsidRDefault="00422475">
      <w:pPr>
        <w:spacing w:after="0" w:line="240" w:lineRule="auto"/>
      </w:pPr>
      <w:r>
        <w:separator/>
      </w:r>
    </w:p>
  </w:endnote>
  <w:endnote w:type="continuationSeparator" w:id="0">
    <w:p w:rsidR="00422475" w:rsidRDefault="0042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475" w:rsidRDefault="00422475">
      <w:pPr>
        <w:spacing w:after="0" w:line="240" w:lineRule="auto"/>
      </w:pPr>
      <w:r>
        <w:separator/>
      </w:r>
    </w:p>
  </w:footnote>
  <w:footnote w:type="continuationSeparator" w:id="0">
    <w:p w:rsidR="00422475" w:rsidRDefault="004224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63492"/>
    <w:multiLevelType w:val="hybridMultilevel"/>
    <w:tmpl w:val="4C70D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552686"/>
    <w:multiLevelType w:val="hybridMultilevel"/>
    <w:tmpl w:val="4C70D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A61B83"/>
    <w:multiLevelType w:val="hybridMultilevel"/>
    <w:tmpl w:val="4C70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0C2F2C"/>
    <w:multiLevelType w:val="hybridMultilevel"/>
    <w:tmpl w:val="917E28F4"/>
    <w:lvl w:ilvl="0" w:tplc="0421000F">
      <w:start w:val="1"/>
      <w:numFmt w:val="decimal"/>
      <w:lvlText w:val="%1."/>
      <w:lvlJc w:val="left"/>
      <w:pPr>
        <w:ind w:left="207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9DD1B76"/>
    <w:multiLevelType w:val="hybridMultilevel"/>
    <w:tmpl w:val="4C70D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9C04C3"/>
    <w:multiLevelType w:val="hybridMultilevel"/>
    <w:tmpl w:val="4C70D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C2080B"/>
    <w:multiLevelType w:val="hybridMultilevel"/>
    <w:tmpl w:val="7C58DE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8CF"/>
    <w:rsid w:val="00040A30"/>
    <w:rsid w:val="00054F0E"/>
    <w:rsid w:val="000D7CC0"/>
    <w:rsid w:val="000F1474"/>
    <w:rsid w:val="00123899"/>
    <w:rsid w:val="00132AE3"/>
    <w:rsid w:val="00133AFF"/>
    <w:rsid w:val="001561F9"/>
    <w:rsid w:val="001A051E"/>
    <w:rsid w:val="001C6ADB"/>
    <w:rsid w:val="001D7B4E"/>
    <w:rsid w:val="002661E1"/>
    <w:rsid w:val="00277418"/>
    <w:rsid w:val="002D4215"/>
    <w:rsid w:val="002E27D4"/>
    <w:rsid w:val="0032700E"/>
    <w:rsid w:val="00357FF0"/>
    <w:rsid w:val="00386734"/>
    <w:rsid w:val="003B1351"/>
    <w:rsid w:val="003C2891"/>
    <w:rsid w:val="00403EB0"/>
    <w:rsid w:val="00422475"/>
    <w:rsid w:val="0042254E"/>
    <w:rsid w:val="00445B4E"/>
    <w:rsid w:val="00454FBE"/>
    <w:rsid w:val="005078FF"/>
    <w:rsid w:val="005112F1"/>
    <w:rsid w:val="00532179"/>
    <w:rsid w:val="005622EA"/>
    <w:rsid w:val="00563A52"/>
    <w:rsid w:val="00655C62"/>
    <w:rsid w:val="00666DB2"/>
    <w:rsid w:val="006A6244"/>
    <w:rsid w:val="006C3C6F"/>
    <w:rsid w:val="006C5A97"/>
    <w:rsid w:val="006D18CF"/>
    <w:rsid w:val="006E2573"/>
    <w:rsid w:val="00714448"/>
    <w:rsid w:val="007B2B0D"/>
    <w:rsid w:val="008771C4"/>
    <w:rsid w:val="0089521B"/>
    <w:rsid w:val="008D06AE"/>
    <w:rsid w:val="008D7A9A"/>
    <w:rsid w:val="008E124D"/>
    <w:rsid w:val="009075B7"/>
    <w:rsid w:val="00910408"/>
    <w:rsid w:val="00917A08"/>
    <w:rsid w:val="009D1BB7"/>
    <w:rsid w:val="009D2C6C"/>
    <w:rsid w:val="00A037B9"/>
    <w:rsid w:val="00A5253C"/>
    <w:rsid w:val="00A66FCD"/>
    <w:rsid w:val="00A70337"/>
    <w:rsid w:val="00AD766A"/>
    <w:rsid w:val="00AE7CD8"/>
    <w:rsid w:val="00B846C3"/>
    <w:rsid w:val="00B919C8"/>
    <w:rsid w:val="00BC4506"/>
    <w:rsid w:val="00BC7E7A"/>
    <w:rsid w:val="00BD0086"/>
    <w:rsid w:val="00BF7038"/>
    <w:rsid w:val="00C13A3A"/>
    <w:rsid w:val="00C40376"/>
    <w:rsid w:val="00C44D1C"/>
    <w:rsid w:val="00C65A01"/>
    <w:rsid w:val="00CD0ADB"/>
    <w:rsid w:val="00CD7664"/>
    <w:rsid w:val="00D44AC9"/>
    <w:rsid w:val="00D67C8A"/>
    <w:rsid w:val="00D824F9"/>
    <w:rsid w:val="00DA31CA"/>
    <w:rsid w:val="00DD4335"/>
    <w:rsid w:val="00DD6549"/>
    <w:rsid w:val="00DF465C"/>
    <w:rsid w:val="00E722B9"/>
    <w:rsid w:val="00E835B2"/>
    <w:rsid w:val="00E9412E"/>
    <w:rsid w:val="00EB39A8"/>
    <w:rsid w:val="00F82115"/>
    <w:rsid w:val="00F83560"/>
    <w:rsid w:val="00FC0D3B"/>
    <w:rsid w:val="00FC6FCC"/>
    <w:rsid w:val="00FD74F4"/>
    <w:rsid w:val="00FD7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aliases w:val="subbab"/>
    <w:basedOn w:val="Normal"/>
    <w:next w:val="Normal"/>
    <w:link w:val="Heading3Char"/>
    <w:uiPriority w:val="9"/>
    <w:unhideWhenUsed/>
    <w:qFormat/>
    <w:rsid w:val="008E124D"/>
    <w:pPr>
      <w:keepNext/>
      <w:keepLines/>
      <w:spacing w:before="320" w:after="120"/>
      <w:outlineLvl w:val="2"/>
    </w:pPr>
    <w:rPr>
      <w:rFonts w:ascii="Times New Roman" w:eastAsia="Times New Roman" w:hAnsi="Times New Roman" w:cs="Times New Roman"/>
      <w:b/>
      <w:bCs/>
      <w:sz w:val="24"/>
    </w:rPr>
  </w:style>
  <w:style w:type="paragraph" w:styleId="Heading4">
    <w:name w:val="heading 4"/>
    <w:aliases w:val="son goku bab"/>
    <w:basedOn w:val="Normal"/>
    <w:next w:val="Normal"/>
    <w:link w:val="Heading4Char"/>
    <w:uiPriority w:val="9"/>
    <w:unhideWhenUsed/>
    <w:qFormat/>
    <w:rsid w:val="008E124D"/>
    <w:pPr>
      <w:keepNext/>
      <w:keepLines/>
      <w:spacing w:before="200" w:after="0" w:line="360" w:lineRule="auto"/>
      <w:outlineLvl w:val="3"/>
    </w:pPr>
    <w:rPr>
      <w:rFonts w:ascii="Times New Roman" w:eastAsia="Times New Roman" w:hAnsi="Times New Roman" w:cs="Times New Roman"/>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5A97"/>
    <w:rPr>
      <w:color w:val="0563C1" w:themeColor="hyperlink"/>
      <w:u w:val="single"/>
    </w:rPr>
  </w:style>
  <w:style w:type="paragraph" w:styleId="ListParagraph">
    <w:name w:val="List Paragraph"/>
    <w:aliases w:val="Tabel,kepala,point-point,List Paragraph1,Judul super kecil,Body,no subbab,Body Buku"/>
    <w:basedOn w:val="Normal"/>
    <w:link w:val="ListParagraphChar"/>
    <w:uiPriority w:val="34"/>
    <w:qFormat/>
    <w:rsid w:val="0089521B"/>
    <w:pPr>
      <w:ind w:left="720"/>
      <w:contextualSpacing/>
    </w:pPr>
  </w:style>
  <w:style w:type="character" w:customStyle="1" w:styleId="Heading3Char">
    <w:name w:val="Heading 3 Char"/>
    <w:aliases w:val="subbab Char"/>
    <w:basedOn w:val="DefaultParagraphFont"/>
    <w:link w:val="Heading3"/>
    <w:uiPriority w:val="9"/>
    <w:rsid w:val="008E124D"/>
    <w:rPr>
      <w:rFonts w:ascii="Times New Roman" w:eastAsia="Times New Roman" w:hAnsi="Times New Roman" w:cs="Times New Roman"/>
      <w:b/>
      <w:bCs/>
      <w:sz w:val="24"/>
    </w:rPr>
  </w:style>
  <w:style w:type="character" w:customStyle="1" w:styleId="Heading4Char">
    <w:name w:val="Heading 4 Char"/>
    <w:aliases w:val="son goku bab Char"/>
    <w:basedOn w:val="DefaultParagraphFont"/>
    <w:link w:val="Heading4"/>
    <w:uiPriority w:val="9"/>
    <w:rsid w:val="008E124D"/>
    <w:rPr>
      <w:rFonts w:ascii="Times New Roman" w:eastAsia="Times New Roman" w:hAnsi="Times New Roman" w:cs="Times New Roman"/>
      <w:b/>
      <w:bCs/>
      <w:iCs/>
      <w:sz w:val="24"/>
    </w:rPr>
  </w:style>
  <w:style w:type="character" w:customStyle="1" w:styleId="ListParagraphChar">
    <w:name w:val="List Paragraph Char"/>
    <w:aliases w:val="Tabel Char,kepala Char,point-point Char,List Paragraph1 Char,Judul super kecil Char,Body Char,no subbab Char,Body Buku Char"/>
    <w:link w:val="ListParagraph"/>
    <w:uiPriority w:val="34"/>
    <w:locked/>
    <w:rsid w:val="008E124D"/>
  </w:style>
  <w:style w:type="character" w:styleId="SubtleEmphasis">
    <w:name w:val="Subtle Emphasis"/>
    <w:aliases w:val="anak bab"/>
    <w:uiPriority w:val="19"/>
    <w:qFormat/>
    <w:rsid w:val="008E124D"/>
    <w:rPr>
      <w:rFonts w:ascii="Times New Roman" w:hAnsi="Times New Roman"/>
      <w:b/>
      <w:iCs/>
      <w:color w:val="auto"/>
      <w:sz w:val="24"/>
    </w:rPr>
  </w:style>
  <w:style w:type="character" w:customStyle="1" w:styleId="A3">
    <w:name w:val="A3"/>
    <w:uiPriority w:val="99"/>
    <w:rsid w:val="008E124D"/>
    <w:rPr>
      <w:rFonts w:cs="Minion Pro"/>
      <w:color w:val="000000"/>
      <w:sz w:val="22"/>
      <w:szCs w:val="22"/>
    </w:rPr>
  </w:style>
  <w:style w:type="paragraph" w:styleId="BalloonText">
    <w:name w:val="Balloon Text"/>
    <w:basedOn w:val="Normal"/>
    <w:link w:val="BalloonTextChar"/>
    <w:uiPriority w:val="99"/>
    <w:semiHidden/>
    <w:unhideWhenUsed/>
    <w:rsid w:val="008E1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24D"/>
    <w:rPr>
      <w:rFonts w:ascii="Tahoma" w:hAnsi="Tahoma" w:cs="Tahoma"/>
      <w:sz w:val="16"/>
      <w:szCs w:val="16"/>
    </w:rPr>
  </w:style>
  <w:style w:type="character" w:customStyle="1" w:styleId="st">
    <w:name w:val="st"/>
    <w:basedOn w:val="DefaultParagraphFont"/>
    <w:rsid w:val="00CD0A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aliases w:val="subbab"/>
    <w:basedOn w:val="Normal"/>
    <w:next w:val="Normal"/>
    <w:link w:val="Heading3Char"/>
    <w:uiPriority w:val="9"/>
    <w:unhideWhenUsed/>
    <w:qFormat/>
    <w:rsid w:val="008E124D"/>
    <w:pPr>
      <w:keepNext/>
      <w:keepLines/>
      <w:spacing w:before="320" w:after="120"/>
      <w:outlineLvl w:val="2"/>
    </w:pPr>
    <w:rPr>
      <w:rFonts w:ascii="Times New Roman" w:eastAsia="Times New Roman" w:hAnsi="Times New Roman" w:cs="Times New Roman"/>
      <w:b/>
      <w:bCs/>
      <w:sz w:val="24"/>
    </w:rPr>
  </w:style>
  <w:style w:type="paragraph" w:styleId="Heading4">
    <w:name w:val="heading 4"/>
    <w:aliases w:val="son goku bab"/>
    <w:basedOn w:val="Normal"/>
    <w:next w:val="Normal"/>
    <w:link w:val="Heading4Char"/>
    <w:uiPriority w:val="9"/>
    <w:unhideWhenUsed/>
    <w:qFormat/>
    <w:rsid w:val="008E124D"/>
    <w:pPr>
      <w:keepNext/>
      <w:keepLines/>
      <w:spacing w:before="200" w:after="0" w:line="360" w:lineRule="auto"/>
      <w:outlineLvl w:val="3"/>
    </w:pPr>
    <w:rPr>
      <w:rFonts w:ascii="Times New Roman" w:eastAsia="Times New Roman" w:hAnsi="Times New Roman" w:cs="Times New Roman"/>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5A97"/>
    <w:rPr>
      <w:color w:val="0563C1" w:themeColor="hyperlink"/>
      <w:u w:val="single"/>
    </w:rPr>
  </w:style>
  <w:style w:type="paragraph" w:styleId="ListParagraph">
    <w:name w:val="List Paragraph"/>
    <w:aliases w:val="Tabel,kepala,point-point,List Paragraph1,Judul super kecil,Body,no subbab,Body Buku"/>
    <w:basedOn w:val="Normal"/>
    <w:link w:val="ListParagraphChar"/>
    <w:uiPriority w:val="34"/>
    <w:qFormat/>
    <w:rsid w:val="0089521B"/>
    <w:pPr>
      <w:ind w:left="720"/>
      <w:contextualSpacing/>
    </w:pPr>
  </w:style>
  <w:style w:type="character" w:customStyle="1" w:styleId="Heading3Char">
    <w:name w:val="Heading 3 Char"/>
    <w:aliases w:val="subbab Char"/>
    <w:basedOn w:val="DefaultParagraphFont"/>
    <w:link w:val="Heading3"/>
    <w:uiPriority w:val="9"/>
    <w:rsid w:val="008E124D"/>
    <w:rPr>
      <w:rFonts w:ascii="Times New Roman" w:eastAsia="Times New Roman" w:hAnsi="Times New Roman" w:cs="Times New Roman"/>
      <w:b/>
      <w:bCs/>
      <w:sz w:val="24"/>
    </w:rPr>
  </w:style>
  <w:style w:type="character" w:customStyle="1" w:styleId="Heading4Char">
    <w:name w:val="Heading 4 Char"/>
    <w:aliases w:val="son goku bab Char"/>
    <w:basedOn w:val="DefaultParagraphFont"/>
    <w:link w:val="Heading4"/>
    <w:uiPriority w:val="9"/>
    <w:rsid w:val="008E124D"/>
    <w:rPr>
      <w:rFonts w:ascii="Times New Roman" w:eastAsia="Times New Roman" w:hAnsi="Times New Roman" w:cs="Times New Roman"/>
      <w:b/>
      <w:bCs/>
      <w:iCs/>
      <w:sz w:val="24"/>
    </w:rPr>
  </w:style>
  <w:style w:type="character" w:customStyle="1" w:styleId="ListParagraphChar">
    <w:name w:val="List Paragraph Char"/>
    <w:aliases w:val="Tabel Char,kepala Char,point-point Char,List Paragraph1 Char,Judul super kecil Char,Body Char,no subbab Char,Body Buku Char"/>
    <w:link w:val="ListParagraph"/>
    <w:uiPriority w:val="34"/>
    <w:locked/>
    <w:rsid w:val="008E124D"/>
  </w:style>
  <w:style w:type="character" w:styleId="SubtleEmphasis">
    <w:name w:val="Subtle Emphasis"/>
    <w:aliases w:val="anak bab"/>
    <w:uiPriority w:val="19"/>
    <w:qFormat/>
    <w:rsid w:val="008E124D"/>
    <w:rPr>
      <w:rFonts w:ascii="Times New Roman" w:hAnsi="Times New Roman"/>
      <w:b/>
      <w:iCs/>
      <w:color w:val="auto"/>
      <w:sz w:val="24"/>
    </w:rPr>
  </w:style>
  <w:style w:type="character" w:customStyle="1" w:styleId="A3">
    <w:name w:val="A3"/>
    <w:uiPriority w:val="99"/>
    <w:rsid w:val="008E124D"/>
    <w:rPr>
      <w:rFonts w:cs="Minion Pro"/>
      <w:color w:val="000000"/>
      <w:sz w:val="22"/>
      <w:szCs w:val="22"/>
    </w:rPr>
  </w:style>
  <w:style w:type="paragraph" w:styleId="BalloonText">
    <w:name w:val="Balloon Text"/>
    <w:basedOn w:val="Normal"/>
    <w:link w:val="BalloonTextChar"/>
    <w:uiPriority w:val="99"/>
    <w:semiHidden/>
    <w:unhideWhenUsed/>
    <w:rsid w:val="008E12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24D"/>
    <w:rPr>
      <w:rFonts w:ascii="Tahoma" w:hAnsi="Tahoma" w:cs="Tahoma"/>
      <w:sz w:val="16"/>
      <w:szCs w:val="16"/>
    </w:rPr>
  </w:style>
  <w:style w:type="character" w:customStyle="1" w:styleId="st">
    <w:name w:val="st"/>
    <w:basedOn w:val="DefaultParagraphFont"/>
    <w:rsid w:val="00CD0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mailto:agus.setyawan@fp.unila.ac.id"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gus.setyawan@fp.unila.ac.id" TargetMode="Externa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160;\HASIL%20PENELITIAN%20REVISI%20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160;\HASIL%20PENELITIAN%20REVISI%20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HASIL%20PENELITIAN%20REVISI%20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HASIL%20PENELITIAN%20REVISI%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74154941122242"/>
          <c:y val="0.25015701481262514"/>
          <c:w val="0.6286200647651824"/>
          <c:h val="0.56181593159255117"/>
        </c:manualLayout>
      </c:layout>
      <c:barChart>
        <c:barDir val="col"/>
        <c:grouping val="clustered"/>
        <c:varyColors val="0"/>
        <c:ser>
          <c:idx val="0"/>
          <c:order val="0"/>
          <c:tx>
            <c:v>A (Kontrol)</c:v>
          </c:tx>
          <c:spPr>
            <a:pattFill prst="pct25">
              <a:fgClr>
                <a:schemeClr val="tx1"/>
              </a:fgClr>
              <a:bgClr>
                <a:schemeClr val="bg1"/>
              </a:bgClr>
            </a:pattFill>
          </c:spPr>
          <c:invertIfNegative val="0"/>
          <c:errBars>
            <c:errBarType val="both"/>
            <c:errValType val="cust"/>
            <c:noEndCap val="0"/>
            <c:plus>
              <c:numRef>
                <c:f>'THC,IFAF,TPP'!$T$10:$T$12</c:f>
                <c:numCache>
                  <c:formatCode>General</c:formatCode>
                  <c:ptCount val="3"/>
                  <c:pt idx="0">
                    <c:v>0.45</c:v>
                  </c:pt>
                  <c:pt idx="1">
                    <c:v>0.126</c:v>
                  </c:pt>
                  <c:pt idx="2">
                    <c:v>0.60199999999999998</c:v>
                  </c:pt>
                </c:numCache>
              </c:numRef>
            </c:plus>
            <c:minus>
              <c:numRef>
                <c:f>'THC,IFAF,TPP'!$T$10:$T$12</c:f>
                <c:numCache>
                  <c:formatCode>General</c:formatCode>
                  <c:ptCount val="3"/>
                  <c:pt idx="0">
                    <c:v>0.45</c:v>
                  </c:pt>
                  <c:pt idx="1">
                    <c:v>0.126</c:v>
                  </c:pt>
                  <c:pt idx="2">
                    <c:v>0.60199999999999998</c:v>
                  </c:pt>
                </c:numCache>
              </c:numRef>
            </c:minus>
          </c:errBars>
          <c:cat>
            <c:strRef>
              <c:f>'THC,IFAF,TPP'!$T$5:$V$5</c:f>
              <c:strCache>
                <c:ptCount val="3"/>
                <c:pt idx="0">
                  <c:v>H0</c:v>
                </c:pt>
                <c:pt idx="1">
                  <c:v>H7</c:v>
                </c:pt>
                <c:pt idx="2">
                  <c:v>H14</c:v>
                </c:pt>
              </c:strCache>
            </c:strRef>
          </c:cat>
          <c:val>
            <c:numRef>
              <c:f>'THC,IFAF,TPP'!$T$6:$V$6</c:f>
              <c:numCache>
                <c:formatCode>0.000</c:formatCode>
                <c:ptCount val="3"/>
                <c:pt idx="0" formatCode="General">
                  <c:v>3.89</c:v>
                </c:pt>
                <c:pt idx="1">
                  <c:v>4</c:v>
                </c:pt>
                <c:pt idx="2">
                  <c:v>4.62</c:v>
                </c:pt>
              </c:numCache>
            </c:numRef>
          </c:val>
        </c:ser>
        <c:ser>
          <c:idx val="1"/>
          <c:order val="1"/>
          <c:tx>
            <c:v>B (2 g kg-1 )</c:v>
          </c:tx>
          <c:spPr>
            <a:pattFill prst="lgCheck">
              <a:fgClr>
                <a:schemeClr val="tx1"/>
              </a:fgClr>
              <a:bgClr>
                <a:schemeClr val="bg1"/>
              </a:bgClr>
            </a:pattFill>
          </c:spPr>
          <c:invertIfNegative val="0"/>
          <c:errBars>
            <c:errBarType val="both"/>
            <c:errValType val="cust"/>
            <c:noEndCap val="0"/>
            <c:plus>
              <c:numRef>
                <c:f>'THC,IFAF,TPP'!$U$10:$U$12</c:f>
                <c:numCache>
                  <c:formatCode>General</c:formatCode>
                  <c:ptCount val="3"/>
                  <c:pt idx="1">
                    <c:v>0.39100000000000001</c:v>
                  </c:pt>
                  <c:pt idx="2">
                    <c:v>0.84</c:v>
                  </c:pt>
                </c:numCache>
              </c:numRef>
            </c:plus>
            <c:minus>
              <c:numRef>
                <c:f>'THC,IFAF,TPP'!$U$10:$U$12</c:f>
                <c:numCache>
                  <c:formatCode>General</c:formatCode>
                  <c:ptCount val="3"/>
                  <c:pt idx="1">
                    <c:v>0.39100000000000001</c:v>
                  </c:pt>
                  <c:pt idx="2">
                    <c:v>0.84</c:v>
                  </c:pt>
                </c:numCache>
              </c:numRef>
            </c:minus>
          </c:errBars>
          <c:cat>
            <c:strRef>
              <c:f>'THC,IFAF,TPP'!$T$5:$V$5</c:f>
              <c:strCache>
                <c:ptCount val="3"/>
                <c:pt idx="0">
                  <c:v>H0</c:v>
                </c:pt>
                <c:pt idx="1">
                  <c:v>H7</c:v>
                </c:pt>
                <c:pt idx="2">
                  <c:v>H14</c:v>
                </c:pt>
              </c:strCache>
            </c:strRef>
          </c:cat>
          <c:val>
            <c:numRef>
              <c:f>'THC,IFAF,TPP'!$T$7:$V$7</c:f>
              <c:numCache>
                <c:formatCode>0.000</c:formatCode>
                <c:ptCount val="3"/>
                <c:pt idx="1">
                  <c:v>4.0599999999999996</c:v>
                </c:pt>
                <c:pt idx="2">
                  <c:v>5.3624999999999998</c:v>
                </c:pt>
              </c:numCache>
            </c:numRef>
          </c:val>
        </c:ser>
        <c:ser>
          <c:idx val="2"/>
          <c:order val="2"/>
          <c:tx>
            <c:v>C (4 g kg-1 )</c:v>
          </c:tx>
          <c:spPr>
            <a:pattFill prst="zigZag">
              <a:fgClr>
                <a:schemeClr val="tx1"/>
              </a:fgClr>
              <a:bgClr>
                <a:schemeClr val="bg1"/>
              </a:bgClr>
            </a:pattFill>
          </c:spPr>
          <c:invertIfNegative val="0"/>
          <c:errBars>
            <c:errBarType val="both"/>
            <c:errValType val="cust"/>
            <c:noEndCap val="0"/>
            <c:plus>
              <c:numRef>
                <c:f>'THC,IFAF,TPP'!$V$10:$V$12</c:f>
                <c:numCache>
                  <c:formatCode>General</c:formatCode>
                  <c:ptCount val="3"/>
                  <c:pt idx="1">
                    <c:v>0.25600000000000001</c:v>
                  </c:pt>
                  <c:pt idx="2">
                    <c:v>0.52400000000000002</c:v>
                  </c:pt>
                </c:numCache>
              </c:numRef>
            </c:plus>
            <c:minus>
              <c:numRef>
                <c:f>'THC,IFAF,TPP'!$V$10:$V$12</c:f>
                <c:numCache>
                  <c:formatCode>General</c:formatCode>
                  <c:ptCount val="3"/>
                  <c:pt idx="1">
                    <c:v>0.25600000000000001</c:v>
                  </c:pt>
                  <c:pt idx="2">
                    <c:v>0.52400000000000002</c:v>
                  </c:pt>
                </c:numCache>
              </c:numRef>
            </c:minus>
          </c:errBars>
          <c:cat>
            <c:strRef>
              <c:f>'THC,IFAF,TPP'!$T$5:$V$5</c:f>
              <c:strCache>
                <c:ptCount val="3"/>
                <c:pt idx="0">
                  <c:v>H0</c:v>
                </c:pt>
                <c:pt idx="1">
                  <c:v>H7</c:v>
                </c:pt>
                <c:pt idx="2">
                  <c:v>H14</c:v>
                </c:pt>
              </c:strCache>
            </c:strRef>
          </c:cat>
          <c:val>
            <c:numRef>
              <c:f>'THC,IFAF,TPP'!$T$8:$V$8</c:f>
              <c:numCache>
                <c:formatCode>0.000</c:formatCode>
                <c:ptCount val="3"/>
                <c:pt idx="1">
                  <c:v>4.3099999999999996</c:v>
                </c:pt>
                <c:pt idx="2">
                  <c:v>7.5</c:v>
                </c:pt>
              </c:numCache>
            </c:numRef>
          </c:val>
        </c:ser>
        <c:dLbls>
          <c:showLegendKey val="0"/>
          <c:showVal val="0"/>
          <c:showCatName val="0"/>
          <c:showSerName val="0"/>
          <c:showPercent val="0"/>
          <c:showBubbleSize val="0"/>
        </c:dLbls>
        <c:gapWidth val="150"/>
        <c:axId val="281301760"/>
        <c:axId val="281303680"/>
      </c:barChart>
      <c:catAx>
        <c:axId val="281301760"/>
        <c:scaling>
          <c:orientation val="minMax"/>
        </c:scaling>
        <c:delete val="0"/>
        <c:axPos val="b"/>
        <c:title>
          <c:tx>
            <c:rich>
              <a:bodyPr/>
              <a:lstStyle/>
              <a:p>
                <a:pPr>
                  <a:defRPr sz="800"/>
                </a:pPr>
                <a:r>
                  <a:rPr lang="id-ID" sz="800" b="1">
                    <a:latin typeface="+mn-lt"/>
                    <a:ea typeface="Tahoma" pitchFamily="34" charset="0"/>
                    <a:cs typeface="Times New Roman" pitchFamily="18" charset="0"/>
                  </a:rPr>
                  <a:t>Waktu</a:t>
                </a:r>
                <a:r>
                  <a:rPr lang="id-ID" sz="800" b="1" baseline="0">
                    <a:latin typeface="+mn-lt"/>
                    <a:ea typeface="Tahoma" pitchFamily="34" charset="0"/>
                    <a:cs typeface="Times New Roman" pitchFamily="18" charset="0"/>
                  </a:rPr>
                  <a:t> pengamatan</a:t>
                </a:r>
                <a:endParaRPr lang="en-US" sz="800" b="1">
                  <a:latin typeface="+mn-lt"/>
                  <a:ea typeface="Tahoma" pitchFamily="34" charset="0"/>
                  <a:cs typeface="Times New Roman" pitchFamily="18" charset="0"/>
                </a:endParaRPr>
              </a:p>
            </c:rich>
          </c:tx>
          <c:layout>
            <c:manualLayout>
              <c:xMode val="edge"/>
              <c:yMode val="edge"/>
              <c:x val="0.39231828304602684"/>
              <c:y val="0.90594773297332953"/>
            </c:manualLayout>
          </c:layout>
          <c:overlay val="0"/>
        </c:title>
        <c:majorTickMark val="out"/>
        <c:minorTickMark val="none"/>
        <c:tickLblPos val="nextTo"/>
        <c:txPr>
          <a:bodyPr/>
          <a:lstStyle/>
          <a:p>
            <a:pPr>
              <a:defRPr sz="800">
                <a:latin typeface="+mn-lt"/>
                <a:ea typeface="Tahoma" pitchFamily="34" charset="0"/>
                <a:cs typeface="Times New Roman" pitchFamily="18" charset="0"/>
              </a:defRPr>
            </a:pPr>
            <a:endParaRPr lang="en-US"/>
          </a:p>
        </c:txPr>
        <c:crossAx val="281303680"/>
        <c:crosses val="autoZero"/>
        <c:auto val="1"/>
        <c:lblAlgn val="ctr"/>
        <c:lblOffset val="100"/>
        <c:noMultiLvlLbl val="0"/>
      </c:catAx>
      <c:valAx>
        <c:axId val="281303680"/>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id-ID" sz="800">
                    <a:latin typeface="+mn-lt"/>
                    <a:cs typeface="Times New Roman" pitchFamily="18" charset="0"/>
                  </a:rPr>
                  <a:t>THC (x10</a:t>
                </a:r>
                <a:r>
                  <a:rPr lang="id-ID" sz="800" baseline="30000">
                    <a:effectLst/>
                    <a:latin typeface="+mn-lt"/>
                    <a:cs typeface="Times New Roman" pitchFamily="18" charset="0"/>
                  </a:rPr>
                  <a:t>6</a:t>
                </a:r>
                <a:r>
                  <a:rPr lang="id-ID" sz="800" baseline="0">
                    <a:effectLst/>
                    <a:latin typeface="+mn-lt"/>
                    <a:cs typeface="Times New Roman" pitchFamily="18" charset="0"/>
                  </a:rPr>
                  <a:t> sel</a:t>
                </a:r>
                <a:r>
                  <a:rPr lang="en-US" sz="800" baseline="0">
                    <a:effectLst/>
                    <a:latin typeface="+mn-lt"/>
                    <a:cs typeface="Times New Roman" pitchFamily="18" charset="0"/>
                  </a:rPr>
                  <a:t> </a:t>
                </a:r>
                <a:r>
                  <a:rPr lang="id-ID" sz="800" baseline="0">
                    <a:effectLst/>
                    <a:latin typeface="+mn-lt"/>
                    <a:cs typeface="Times New Roman" pitchFamily="18" charset="0"/>
                  </a:rPr>
                  <a:t>ml</a:t>
                </a:r>
                <a:r>
                  <a:rPr lang="en-US" sz="800" baseline="30000">
                    <a:effectLst/>
                    <a:latin typeface="+mn-lt"/>
                    <a:cs typeface="Times New Roman" pitchFamily="18" charset="0"/>
                  </a:rPr>
                  <a:t>-1</a:t>
                </a:r>
                <a:r>
                  <a:rPr lang="id-ID" sz="800" baseline="0">
                    <a:effectLst/>
                    <a:latin typeface="+mn-lt"/>
                    <a:cs typeface="Times New Roman" pitchFamily="18" charset="0"/>
                  </a:rPr>
                  <a:t>)</a:t>
                </a:r>
                <a:endParaRPr lang="id-ID" sz="800">
                  <a:effectLst/>
                  <a:latin typeface="+mn-lt"/>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endParaRPr lang="id-ID" sz="800">
                  <a:latin typeface="+mn-lt"/>
                  <a:cs typeface="Times New Roman" pitchFamily="18" charset="0"/>
                </a:endParaRPr>
              </a:p>
            </c:rich>
          </c:tx>
          <c:layout>
            <c:manualLayout>
              <c:xMode val="edge"/>
              <c:yMode val="edge"/>
              <c:x val="4.9999952096680393E-2"/>
              <c:y val="0.37062843349539959"/>
            </c:manualLayout>
          </c:layout>
          <c:overlay val="0"/>
        </c:title>
        <c:numFmt formatCode="General" sourceLinked="1"/>
        <c:majorTickMark val="out"/>
        <c:minorTickMark val="none"/>
        <c:tickLblPos val="nextTo"/>
        <c:crossAx val="281301760"/>
        <c:crosses val="autoZero"/>
        <c:crossBetween val="between"/>
      </c:valAx>
    </c:plotArea>
    <c:legend>
      <c:legendPos val="r"/>
      <c:layout>
        <c:manualLayout>
          <c:xMode val="edge"/>
          <c:yMode val="edge"/>
          <c:x val="0.76795283472448828"/>
          <c:y val="0.46013750998516489"/>
          <c:w val="0.21202714525549171"/>
          <c:h val="0.34059397466621022"/>
        </c:manualLayout>
      </c:layout>
      <c:overlay val="0"/>
      <c:txPr>
        <a:bodyPr/>
        <a:lstStyle/>
        <a:p>
          <a:pPr>
            <a:defRPr sz="800">
              <a:latin typeface="+mn-lt"/>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2462479653801"/>
          <c:y val="0.21454877189929381"/>
          <c:w val="0.67474758164697457"/>
          <c:h val="0.58066374953699873"/>
        </c:manualLayout>
      </c:layout>
      <c:barChart>
        <c:barDir val="col"/>
        <c:grouping val="clustered"/>
        <c:varyColors val="0"/>
        <c:ser>
          <c:idx val="0"/>
          <c:order val="0"/>
          <c:tx>
            <c:v>A (Kontrrol)</c:v>
          </c:tx>
          <c:spPr>
            <a:pattFill prst="pct25">
              <a:fgClr>
                <a:schemeClr val="tx1"/>
              </a:fgClr>
              <a:bgClr>
                <a:schemeClr val="bg1"/>
              </a:bgClr>
            </a:pattFill>
          </c:spPr>
          <c:invertIfNegative val="0"/>
          <c:errBars>
            <c:errBarType val="both"/>
            <c:errValType val="cust"/>
            <c:noEndCap val="0"/>
            <c:plus>
              <c:numRef>
                <c:f>'THC,IFAF,TPP'!$AG$10:$AG$12</c:f>
                <c:numCache>
                  <c:formatCode>General</c:formatCode>
                  <c:ptCount val="3"/>
                  <c:pt idx="0">
                    <c:v>8.9</c:v>
                  </c:pt>
                  <c:pt idx="1">
                    <c:v>7.59</c:v>
                  </c:pt>
                  <c:pt idx="2">
                    <c:v>6.7130000000000001</c:v>
                  </c:pt>
                </c:numCache>
              </c:numRef>
            </c:plus>
            <c:minus>
              <c:numRef>
                <c:f>'THC,IFAF,TPP'!$AG$10:$AG$12</c:f>
                <c:numCache>
                  <c:formatCode>General</c:formatCode>
                  <c:ptCount val="3"/>
                  <c:pt idx="0">
                    <c:v>8.9</c:v>
                  </c:pt>
                  <c:pt idx="1">
                    <c:v>7.59</c:v>
                  </c:pt>
                  <c:pt idx="2">
                    <c:v>6.7130000000000001</c:v>
                  </c:pt>
                </c:numCache>
              </c:numRef>
            </c:minus>
          </c:errBars>
          <c:cat>
            <c:strRef>
              <c:f>'THC,IFAF,TPP'!$AF$5:$AH$5</c:f>
              <c:strCache>
                <c:ptCount val="3"/>
                <c:pt idx="0">
                  <c:v>H0</c:v>
                </c:pt>
                <c:pt idx="1">
                  <c:v>H7</c:v>
                </c:pt>
                <c:pt idx="2">
                  <c:v>H14</c:v>
                </c:pt>
              </c:strCache>
            </c:strRef>
          </c:cat>
          <c:val>
            <c:numRef>
              <c:f>'THC,IFAF,TPP'!$AF$6:$AH$6</c:f>
              <c:numCache>
                <c:formatCode>0</c:formatCode>
                <c:ptCount val="3"/>
                <c:pt idx="0">
                  <c:v>60</c:v>
                </c:pt>
                <c:pt idx="1">
                  <c:v>56</c:v>
                </c:pt>
                <c:pt idx="2">
                  <c:v>56.57</c:v>
                </c:pt>
              </c:numCache>
            </c:numRef>
          </c:val>
        </c:ser>
        <c:ser>
          <c:idx val="1"/>
          <c:order val="1"/>
          <c:tx>
            <c:v>B (2 g kg-1 )</c:v>
          </c:tx>
          <c:spPr>
            <a:pattFill prst="pct60">
              <a:fgClr>
                <a:schemeClr val="tx1"/>
              </a:fgClr>
              <a:bgClr>
                <a:schemeClr val="bg1"/>
              </a:bgClr>
            </a:pattFill>
          </c:spPr>
          <c:invertIfNegative val="0"/>
          <c:errBars>
            <c:errBarType val="both"/>
            <c:errValType val="cust"/>
            <c:noEndCap val="0"/>
            <c:plus>
              <c:numRef>
                <c:f>'THC,IFAF,TPP'!$AH$10:$AH$12</c:f>
                <c:numCache>
                  <c:formatCode>General</c:formatCode>
                  <c:ptCount val="3"/>
                  <c:pt idx="1">
                    <c:v>3.7440000000000002</c:v>
                  </c:pt>
                  <c:pt idx="2">
                    <c:v>2.7250000000000001</c:v>
                  </c:pt>
                </c:numCache>
              </c:numRef>
            </c:plus>
            <c:minus>
              <c:numRef>
                <c:f>'THC,IFAF,TPP'!$AH$10:$AH$12</c:f>
                <c:numCache>
                  <c:formatCode>General</c:formatCode>
                  <c:ptCount val="3"/>
                  <c:pt idx="1">
                    <c:v>3.7440000000000002</c:v>
                  </c:pt>
                  <c:pt idx="2">
                    <c:v>2.7250000000000001</c:v>
                  </c:pt>
                </c:numCache>
              </c:numRef>
            </c:minus>
          </c:errBars>
          <c:cat>
            <c:strRef>
              <c:f>'THC,IFAF,TPP'!$AF$5:$AH$5</c:f>
              <c:strCache>
                <c:ptCount val="3"/>
                <c:pt idx="0">
                  <c:v>H0</c:v>
                </c:pt>
                <c:pt idx="1">
                  <c:v>H7</c:v>
                </c:pt>
                <c:pt idx="2">
                  <c:v>H14</c:v>
                </c:pt>
              </c:strCache>
            </c:strRef>
          </c:cat>
          <c:val>
            <c:numRef>
              <c:f>'THC,IFAF,TPP'!$AF$7:$AH$7</c:f>
              <c:numCache>
                <c:formatCode>0</c:formatCode>
                <c:ptCount val="3"/>
                <c:pt idx="1">
                  <c:v>64.680000000000007</c:v>
                </c:pt>
                <c:pt idx="2">
                  <c:v>70</c:v>
                </c:pt>
              </c:numCache>
            </c:numRef>
          </c:val>
        </c:ser>
        <c:ser>
          <c:idx val="2"/>
          <c:order val="2"/>
          <c:tx>
            <c:v>C (4 g kg-1 )</c:v>
          </c:tx>
          <c:spPr>
            <a:pattFill prst="zigZag">
              <a:fgClr>
                <a:schemeClr val="tx1"/>
              </a:fgClr>
              <a:bgClr>
                <a:schemeClr val="bg1"/>
              </a:bgClr>
            </a:pattFill>
          </c:spPr>
          <c:invertIfNegative val="0"/>
          <c:errBars>
            <c:errBarType val="both"/>
            <c:errValType val="cust"/>
            <c:noEndCap val="0"/>
            <c:plus>
              <c:numRef>
                <c:f>'THC,IFAF,TPP'!$AI$10:$AI$12</c:f>
                <c:numCache>
                  <c:formatCode>General</c:formatCode>
                  <c:ptCount val="3"/>
                  <c:pt idx="1">
                    <c:v>4.07</c:v>
                  </c:pt>
                  <c:pt idx="2">
                    <c:v>4.0350000000000001</c:v>
                  </c:pt>
                </c:numCache>
              </c:numRef>
            </c:plus>
            <c:minus>
              <c:numRef>
                <c:f>'THC,IFAF,TPP'!$AI$10:$AI$12</c:f>
                <c:numCache>
                  <c:formatCode>General</c:formatCode>
                  <c:ptCount val="3"/>
                  <c:pt idx="1">
                    <c:v>4.07</c:v>
                  </c:pt>
                  <c:pt idx="2">
                    <c:v>4.0350000000000001</c:v>
                  </c:pt>
                </c:numCache>
              </c:numRef>
            </c:minus>
          </c:errBars>
          <c:cat>
            <c:strRef>
              <c:f>'THC,IFAF,TPP'!$AF$5:$AH$5</c:f>
              <c:strCache>
                <c:ptCount val="3"/>
                <c:pt idx="0">
                  <c:v>H0</c:v>
                </c:pt>
                <c:pt idx="1">
                  <c:v>H7</c:v>
                </c:pt>
                <c:pt idx="2">
                  <c:v>H14</c:v>
                </c:pt>
              </c:strCache>
            </c:strRef>
          </c:cat>
          <c:val>
            <c:numRef>
              <c:f>'THC,IFAF,TPP'!$AF$8:$AH$8</c:f>
              <c:numCache>
                <c:formatCode>0</c:formatCode>
                <c:ptCount val="3"/>
                <c:pt idx="1">
                  <c:v>71.7</c:v>
                </c:pt>
                <c:pt idx="2">
                  <c:v>80</c:v>
                </c:pt>
              </c:numCache>
            </c:numRef>
          </c:val>
        </c:ser>
        <c:dLbls>
          <c:showLegendKey val="0"/>
          <c:showVal val="0"/>
          <c:showCatName val="0"/>
          <c:showSerName val="0"/>
          <c:showPercent val="0"/>
          <c:showBubbleSize val="0"/>
        </c:dLbls>
        <c:gapWidth val="150"/>
        <c:axId val="302879872"/>
        <c:axId val="302881792"/>
      </c:barChart>
      <c:catAx>
        <c:axId val="302879872"/>
        <c:scaling>
          <c:orientation val="minMax"/>
        </c:scaling>
        <c:delete val="0"/>
        <c:axPos val="b"/>
        <c:title>
          <c:tx>
            <c:rich>
              <a:bodyPr/>
              <a:lstStyle/>
              <a:p>
                <a:pPr>
                  <a:defRPr sz="800">
                    <a:latin typeface="+mn-lt"/>
                  </a:defRPr>
                </a:pPr>
                <a:r>
                  <a:rPr lang="id-ID" sz="800" b="1">
                    <a:latin typeface="+mn-lt"/>
                    <a:cs typeface="Times New Roman" pitchFamily="18" charset="0"/>
                  </a:rPr>
                  <a:t>Waktu</a:t>
                </a:r>
                <a:r>
                  <a:rPr lang="id-ID" sz="800" b="1" baseline="0">
                    <a:latin typeface="+mn-lt"/>
                    <a:cs typeface="Times New Roman" pitchFamily="18" charset="0"/>
                  </a:rPr>
                  <a:t> pengamatan </a:t>
                </a:r>
                <a:endParaRPr lang="id-ID" sz="800" b="1">
                  <a:latin typeface="+mn-lt"/>
                  <a:cs typeface="Times New Roman" pitchFamily="18" charset="0"/>
                </a:endParaRPr>
              </a:p>
            </c:rich>
          </c:tx>
          <c:layout>
            <c:manualLayout>
              <c:xMode val="edge"/>
              <c:yMode val="edge"/>
              <c:x val="0.42076188566426931"/>
              <c:y val="0.88678849116920444"/>
            </c:manualLayout>
          </c:layout>
          <c:overlay val="0"/>
        </c:title>
        <c:majorTickMark val="out"/>
        <c:minorTickMark val="none"/>
        <c:tickLblPos val="nextTo"/>
        <c:txPr>
          <a:bodyPr/>
          <a:lstStyle/>
          <a:p>
            <a:pPr>
              <a:defRPr sz="800">
                <a:latin typeface="+mn-lt"/>
                <a:cs typeface="Times New Roman" pitchFamily="18" charset="0"/>
              </a:defRPr>
            </a:pPr>
            <a:endParaRPr lang="en-US"/>
          </a:p>
        </c:txPr>
        <c:crossAx val="302881792"/>
        <c:crosses val="autoZero"/>
        <c:auto val="1"/>
        <c:lblAlgn val="ctr"/>
        <c:lblOffset val="100"/>
        <c:noMultiLvlLbl val="0"/>
      </c:catAx>
      <c:valAx>
        <c:axId val="302881792"/>
        <c:scaling>
          <c:orientation val="minMax"/>
        </c:scaling>
        <c:delete val="0"/>
        <c:axPos val="l"/>
        <c:title>
          <c:tx>
            <c:rich>
              <a:bodyPr rot="-5400000" vert="horz"/>
              <a:lstStyle/>
              <a:p>
                <a:pPr>
                  <a:defRPr sz="800">
                    <a:latin typeface="+mn-lt"/>
                  </a:defRPr>
                </a:pPr>
                <a:r>
                  <a:rPr lang="id-ID" sz="800">
                    <a:latin typeface="+mn-lt"/>
                    <a:cs typeface="Times New Roman" pitchFamily="18" charset="0"/>
                  </a:rPr>
                  <a:t>Persentase</a:t>
                </a:r>
                <a:r>
                  <a:rPr lang="id-ID" sz="800" baseline="0">
                    <a:latin typeface="+mn-lt"/>
                    <a:cs typeface="Times New Roman" pitchFamily="18" charset="0"/>
                  </a:rPr>
                  <a:t> AF (%)</a:t>
                </a:r>
              </a:p>
            </c:rich>
          </c:tx>
          <c:overlay val="0"/>
        </c:title>
        <c:numFmt formatCode="0" sourceLinked="1"/>
        <c:majorTickMark val="out"/>
        <c:minorTickMark val="none"/>
        <c:tickLblPos val="nextTo"/>
        <c:txPr>
          <a:bodyPr/>
          <a:lstStyle/>
          <a:p>
            <a:pPr>
              <a:defRPr sz="800"/>
            </a:pPr>
            <a:endParaRPr lang="en-US"/>
          </a:p>
        </c:txPr>
        <c:crossAx val="302879872"/>
        <c:crosses val="autoZero"/>
        <c:crossBetween val="between"/>
      </c:valAx>
    </c:plotArea>
    <c:legend>
      <c:legendPos val="r"/>
      <c:layout>
        <c:manualLayout>
          <c:xMode val="edge"/>
          <c:yMode val="edge"/>
          <c:x val="0.82225212502273892"/>
          <c:y val="0.4026654580830481"/>
          <c:w val="0.17774787497726105"/>
          <c:h val="0.19466908383390377"/>
        </c:manualLayout>
      </c:layout>
      <c:overlay val="0"/>
      <c:txPr>
        <a:bodyPr/>
        <a:lstStyle/>
        <a:p>
          <a:pPr>
            <a:defRPr sz="800">
              <a:latin typeface="+mn-lt"/>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2633850266673"/>
          <c:y val="0.20417821894077448"/>
          <c:w val="0.69011241549217184"/>
          <c:h val="0.56063913053665526"/>
        </c:manualLayout>
      </c:layout>
      <c:barChart>
        <c:barDir val="col"/>
        <c:grouping val="clustered"/>
        <c:varyColors val="0"/>
        <c:ser>
          <c:idx val="0"/>
          <c:order val="0"/>
          <c:tx>
            <c:v>A (Kontrol)</c:v>
          </c:tx>
          <c:spPr>
            <a:pattFill prst="pct25">
              <a:fgClr>
                <a:schemeClr val="tx1"/>
              </a:fgClr>
              <a:bgClr>
                <a:schemeClr val="bg1"/>
              </a:bgClr>
            </a:pattFill>
          </c:spPr>
          <c:invertIfNegative val="0"/>
          <c:errBars>
            <c:errBarType val="both"/>
            <c:errValType val="cust"/>
            <c:noEndCap val="0"/>
            <c:plus>
              <c:numRef>
                <c:f>'THC,IFAF,TPP'!$AT$10:$AT$12</c:f>
                <c:numCache>
                  <c:formatCode>General</c:formatCode>
                  <c:ptCount val="3"/>
                  <c:pt idx="0">
                    <c:v>0.13100000000000001</c:v>
                  </c:pt>
                  <c:pt idx="1">
                    <c:v>7.6999999999999999E-2</c:v>
                  </c:pt>
                  <c:pt idx="2">
                    <c:v>0.191</c:v>
                  </c:pt>
                </c:numCache>
              </c:numRef>
            </c:plus>
            <c:minus>
              <c:numRef>
                <c:f>'THC,IFAF,TPP'!$AT$10:$AT$12</c:f>
                <c:numCache>
                  <c:formatCode>General</c:formatCode>
                  <c:ptCount val="3"/>
                  <c:pt idx="0">
                    <c:v>0.13100000000000001</c:v>
                  </c:pt>
                  <c:pt idx="1">
                    <c:v>7.6999999999999999E-2</c:v>
                  </c:pt>
                  <c:pt idx="2">
                    <c:v>0.191</c:v>
                  </c:pt>
                </c:numCache>
              </c:numRef>
            </c:minus>
          </c:errBars>
          <c:cat>
            <c:strRef>
              <c:f>'THC,IFAF,TPP'!$AS$5:$AU$5</c:f>
              <c:strCache>
                <c:ptCount val="3"/>
                <c:pt idx="0">
                  <c:v>H0</c:v>
                </c:pt>
                <c:pt idx="1">
                  <c:v>H7</c:v>
                </c:pt>
                <c:pt idx="2">
                  <c:v>H14</c:v>
                </c:pt>
              </c:strCache>
            </c:strRef>
          </c:cat>
          <c:val>
            <c:numRef>
              <c:f>'THC,IFAF,TPP'!$AS$6:$AU$6</c:f>
              <c:numCache>
                <c:formatCode>0.0</c:formatCode>
                <c:ptCount val="3"/>
                <c:pt idx="0">
                  <c:v>1.47</c:v>
                </c:pt>
                <c:pt idx="1">
                  <c:v>1.216</c:v>
                </c:pt>
                <c:pt idx="2">
                  <c:v>1.29</c:v>
                </c:pt>
              </c:numCache>
            </c:numRef>
          </c:val>
        </c:ser>
        <c:ser>
          <c:idx val="1"/>
          <c:order val="1"/>
          <c:tx>
            <c:v>B (2 g kg-1 )</c:v>
          </c:tx>
          <c:spPr>
            <a:pattFill prst="pct60">
              <a:fgClr>
                <a:schemeClr val="tx1"/>
              </a:fgClr>
              <a:bgClr>
                <a:schemeClr val="bg1"/>
              </a:bgClr>
            </a:pattFill>
          </c:spPr>
          <c:invertIfNegative val="0"/>
          <c:errBars>
            <c:errBarType val="both"/>
            <c:errValType val="cust"/>
            <c:noEndCap val="0"/>
            <c:plus>
              <c:numRef>
                <c:f>'THC,IFAF,TPP'!$AU$10:$AU$12</c:f>
                <c:numCache>
                  <c:formatCode>General</c:formatCode>
                  <c:ptCount val="3"/>
                  <c:pt idx="1">
                    <c:v>6.8000000000000005E-2</c:v>
                  </c:pt>
                  <c:pt idx="2">
                    <c:v>0.08</c:v>
                  </c:pt>
                </c:numCache>
              </c:numRef>
            </c:plus>
            <c:minus>
              <c:numRef>
                <c:f>'THC,IFAF,TPP'!$AU$10:$AU$12</c:f>
                <c:numCache>
                  <c:formatCode>General</c:formatCode>
                  <c:ptCount val="3"/>
                  <c:pt idx="1">
                    <c:v>6.8000000000000005E-2</c:v>
                  </c:pt>
                  <c:pt idx="2">
                    <c:v>0.08</c:v>
                  </c:pt>
                </c:numCache>
              </c:numRef>
            </c:minus>
          </c:errBars>
          <c:cat>
            <c:strRef>
              <c:f>'THC,IFAF,TPP'!$AS$5:$AU$5</c:f>
              <c:strCache>
                <c:ptCount val="3"/>
                <c:pt idx="0">
                  <c:v>H0</c:v>
                </c:pt>
                <c:pt idx="1">
                  <c:v>H7</c:v>
                </c:pt>
                <c:pt idx="2">
                  <c:v>H14</c:v>
                </c:pt>
              </c:strCache>
            </c:strRef>
          </c:cat>
          <c:val>
            <c:numRef>
              <c:f>'THC,IFAF,TPP'!$AS$7:$AU$7</c:f>
              <c:numCache>
                <c:formatCode>0.0</c:formatCode>
                <c:ptCount val="3"/>
                <c:pt idx="1">
                  <c:v>1.329</c:v>
                </c:pt>
                <c:pt idx="2">
                  <c:v>1.429</c:v>
                </c:pt>
              </c:numCache>
            </c:numRef>
          </c:val>
        </c:ser>
        <c:ser>
          <c:idx val="2"/>
          <c:order val="2"/>
          <c:tx>
            <c:v>C (4 g kg-1 )</c:v>
          </c:tx>
          <c:spPr>
            <a:pattFill prst="zigZag">
              <a:fgClr>
                <a:schemeClr val="tx1"/>
              </a:fgClr>
              <a:bgClr>
                <a:schemeClr val="bg1"/>
              </a:bgClr>
            </a:pattFill>
          </c:spPr>
          <c:invertIfNegative val="0"/>
          <c:errBars>
            <c:errBarType val="both"/>
            <c:errValType val="cust"/>
            <c:noEndCap val="0"/>
            <c:plus>
              <c:numRef>
                <c:f>'THC,IFAF,TPP'!$AV$10:$AV$12</c:f>
                <c:numCache>
                  <c:formatCode>General</c:formatCode>
                  <c:ptCount val="3"/>
                  <c:pt idx="1">
                    <c:v>0.18099999999999999</c:v>
                  </c:pt>
                  <c:pt idx="2">
                    <c:v>0.17799999999999999</c:v>
                  </c:pt>
                </c:numCache>
              </c:numRef>
            </c:plus>
            <c:minus>
              <c:numRef>
                <c:f>'THC,IFAF,TPP'!$AV$10:$AV$12</c:f>
                <c:numCache>
                  <c:formatCode>General</c:formatCode>
                  <c:ptCount val="3"/>
                  <c:pt idx="1">
                    <c:v>0.18099999999999999</c:v>
                  </c:pt>
                  <c:pt idx="2">
                    <c:v>0.17799999999999999</c:v>
                  </c:pt>
                </c:numCache>
              </c:numRef>
            </c:minus>
          </c:errBars>
          <c:cat>
            <c:strRef>
              <c:f>'THC,IFAF,TPP'!$AS$5:$AU$5</c:f>
              <c:strCache>
                <c:ptCount val="3"/>
                <c:pt idx="0">
                  <c:v>H0</c:v>
                </c:pt>
                <c:pt idx="1">
                  <c:v>H7</c:v>
                </c:pt>
                <c:pt idx="2">
                  <c:v>H14</c:v>
                </c:pt>
              </c:strCache>
            </c:strRef>
          </c:cat>
          <c:val>
            <c:numRef>
              <c:f>'THC,IFAF,TPP'!$AS$8:$AU$8</c:f>
              <c:numCache>
                <c:formatCode>0.0</c:formatCode>
                <c:ptCount val="3"/>
                <c:pt idx="1">
                  <c:v>1.409</c:v>
                </c:pt>
                <c:pt idx="2">
                  <c:v>1.85</c:v>
                </c:pt>
              </c:numCache>
            </c:numRef>
          </c:val>
        </c:ser>
        <c:dLbls>
          <c:showLegendKey val="0"/>
          <c:showVal val="0"/>
          <c:showCatName val="0"/>
          <c:showSerName val="0"/>
          <c:showPercent val="0"/>
          <c:showBubbleSize val="0"/>
        </c:dLbls>
        <c:gapWidth val="150"/>
        <c:axId val="302934656"/>
        <c:axId val="302940928"/>
      </c:barChart>
      <c:catAx>
        <c:axId val="302934656"/>
        <c:scaling>
          <c:orientation val="minMax"/>
        </c:scaling>
        <c:delete val="0"/>
        <c:axPos val="b"/>
        <c:title>
          <c:tx>
            <c:rich>
              <a:bodyPr/>
              <a:lstStyle/>
              <a:p>
                <a:pPr>
                  <a:defRPr sz="800">
                    <a:latin typeface="+mn-lt"/>
                  </a:defRPr>
                </a:pPr>
                <a:r>
                  <a:rPr lang="id-ID" sz="800" b="1">
                    <a:latin typeface="+mn-lt"/>
                    <a:cs typeface="Times New Roman" pitchFamily="18" charset="0"/>
                  </a:rPr>
                  <a:t>Waktu</a:t>
                </a:r>
                <a:r>
                  <a:rPr lang="id-ID" sz="800" b="1" baseline="0">
                    <a:latin typeface="+mn-lt"/>
                    <a:cs typeface="Times New Roman" pitchFamily="18" charset="0"/>
                  </a:rPr>
                  <a:t> pengamatan</a:t>
                </a:r>
                <a:endParaRPr lang="id-ID" sz="800" b="1">
                  <a:latin typeface="+mn-lt"/>
                  <a:cs typeface="Times New Roman" pitchFamily="18" charset="0"/>
                </a:endParaRPr>
              </a:p>
            </c:rich>
          </c:tx>
          <c:layout>
            <c:manualLayout>
              <c:xMode val="edge"/>
              <c:yMode val="edge"/>
              <c:x val="0.36341994497147195"/>
              <c:y val="0.8784720865460196"/>
            </c:manualLayout>
          </c:layout>
          <c:overlay val="0"/>
        </c:title>
        <c:majorTickMark val="out"/>
        <c:minorTickMark val="none"/>
        <c:tickLblPos val="nextTo"/>
        <c:txPr>
          <a:bodyPr/>
          <a:lstStyle/>
          <a:p>
            <a:pPr>
              <a:defRPr sz="800">
                <a:latin typeface="+mn-lt"/>
                <a:cs typeface="Times New Roman" pitchFamily="18" charset="0"/>
              </a:defRPr>
            </a:pPr>
            <a:endParaRPr lang="en-US"/>
          </a:p>
        </c:txPr>
        <c:crossAx val="302940928"/>
        <c:crosses val="autoZero"/>
        <c:auto val="1"/>
        <c:lblAlgn val="ctr"/>
        <c:lblOffset val="100"/>
        <c:noMultiLvlLbl val="0"/>
      </c:catAx>
      <c:valAx>
        <c:axId val="302940928"/>
        <c:scaling>
          <c:orientation val="minMax"/>
        </c:scaling>
        <c:delete val="0"/>
        <c:axPos val="l"/>
        <c:title>
          <c:tx>
            <c:rich>
              <a:bodyPr rot="-5400000" vert="horz"/>
              <a:lstStyle/>
              <a:p>
                <a:pPr>
                  <a:defRPr sz="800">
                    <a:latin typeface="+mn-lt"/>
                  </a:defRPr>
                </a:pPr>
                <a:r>
                  <a:rPr lang="id-ID" sz="800">
                    <a:latin typeface="+mn-lt"/>
                    <a:cs typeface="Times New Roman" pitchFamily="18" charset="0"/>
                  </a:rPr>
                  <a:t>Indeks</a:t>
                </a:r>
                <a:r>
                  <a:rPr lang="id-ID" sz="800" baseline="0">
                    <a:latin typeface="+mn-lt"/>
                    <a:cs typeface="Times New Roman" pitchFamily="18" charset="0"/>
                  </a:rPr>
                  <a:t> Fagositosis</a:t>
                </a:r>
                <a:endParaRPr lang="id-ID" sz="800">
                  <a:latin typeface="+mn-lt"/>
                  <a:cs typeface="Times New Roman" pitchFamily="18" charset="0"/>
                </a:endParaRPr>
              </a:p>
            </c:rich>
          </c:tx>
          <c:overlay val="0"/>
        </c:title>
        <c:numFmt formatCode="0.0" sourceLinked="1"/>
        <c:majorTickMark val="out"/>
        <c:minorTickMark val="none"/>
        <c:tickLblPos val="nextTo"/>
        <c:txPr>
          <a:bodyPr/>
          <a:lstStyle/>
          <a:p>
            <a:pPr>
              <a:defRPr sz="800"/>
            </a:pPr>
            <a:endParaRPr lang="en-US"/>
          </a:p>
        </c:txPr>
        <c:crossAx val="302934656"/>
        <c:crosses val="autoZero"/>
        <c:crossBetween val="between"/>
      </c:valAx>
    </c:plotArea>
    <c:legend>
      <c:legendPos val="r"/>
      <c:overlay val="0"/>
      <c:txPr>
        <a:bodyPr/>
        <a:lstStyle/>
        <a:p>
          <a:pPr>
            <a:defRPr sz="800">
              <a:latin typeface="+mn-lt"/>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 (kontrol)</c:v>
          </c:tx>
          <c:spPr>
            <a:pattFill prst="pct25">
              <a:fgClr>
                <a:schemeClr val="tx1"/>
              </a:fgClr>
              <a:bgClr>
                <a:schemeClr val="bg1"/>
              </a:bgClr>
            </a:pattFill>
          </c:spPr>
          <c:invertIfNegative val="0"/>
          <c:errBars>
            <c:errBarType val="both"/>
            <c:errValType val="cust"/>
            <c:noEndCap val="0"/>
            <c:plus>
              <c:numRef>
                <c:f>'THC,IFAF,TPP'!$H$65:$H$67</c:f>
                <c:numCache>
                  <c:formatCode>General</c:formatCode>
                  <c:ptCount val="3"/>
                  <c:pt idx="0">
                    <c:v>10.074</c:v>
                  </c:pt>
                  <c:pt idx="1">
                    <c:v>26.51</c:v>
                  </c:pt>
                  <c:pt idx="2">
                    <c:v>18.335000000000001</c:v>
                  </c:pt>
                </c:numCache>
              </c:numRef>
            </c:plus>
            <c:minus>
              <c:numRef>
                <c:f>'THC,IFAF,TPP'!$H$65:$H$67</c:f>
                <c:numCache>
                  <c:formatCode>General</c:formatCode>
                  <c:ptCount val="3"/>
                  <c:pt idx="0">
                    <c:v>10.074</c:v>
                  </c:pt>
                  <c:pt idx="1">
                    <c:v>26.51</c:v>
                  </c:pt>
                  <c:pt idx="2">
                    <c:v>18.335000000000001</c:v>
                  </c:pt>
                </c:numCache>
              </c:numRef>
            </c:minus>
          </c:errBars>
          <c:cat>
            <c:strRef>
              <c:f>'THC,IFAF,TPP'!$H$60:$J$60</c:f>
              <c:strCache>
                <c:ptCount val="3"/>
                <c:pt idx="0">
                  <c:v>H0</c:v>
                </c:pt>
                <c:pt idx="1">
                  <c:v>H7</c:v>
                </c:pt>
                <c:pt idx="2">
                  <c:v>H14</c:v>
                </c:pt>
              </c:strCache>
            </c:strRef>
          </c:cat>
          <c:val>
            <c:numRef>
              <c:f>'THC,IFAF,TPP'!$H$61:$J$61</c:f>
              <c:numCache>
                <c:formatCode>0</c:formatCode>
                <c:ptCount val="3"/>
                <c:pt idx="0">
                  <c:v>172.2</c:v>
                </c:pt>
                <c:pt idx="1">
                  <c:v>220.57</c:v>
                </c:pt>
                <c:pt idx="2">
                  <c:v>292.2</c:v>
                </c:pt>
              </c:numCache>
            </c:numRef>
          </c:val>
        </c:ser>
        <c:ser>
          <c:idx val="1"/>
          <c:order val="1"/>
          <c:tx>
            <c:v>B (2 g kg-1 )</c:v>
          </c:tx>
          <c:spPr>
            <a:pattFill prst="pct60">
              <a:fgClr>
                <a:schemeClr val="tx1"/>
              </a:fgClr>
              <a:bgClr>
                <a:schemeClr val="bg1"/>
              </a:bgClr>
            </a:pattFill>
          </c:spPr>
          <c:invertIfNegative val="0"/>
          <c:errBars>
            <c:errBarType val="both"/>
            <c:errValType val="cust"/>
            <c:noEndCap val="0"/>
            <c:plus>
              <c:numRef>
                <c:f>'THC,IFAF,TPP'!$I$65:$I$67</c:f>
                <c:numCache>
                  <c:formatCode>General</c:formatCode>
                  <c:ptCount val="3"/>
                  <c:pt idx="1">
                    <c:v>23.54</c:v>
                  </c:pt>
                  <c:pt idx="2">
                    <c:v>23.219000000000001</c:v>
                  </c:pt>
                </c:numCache>
              </c:numRef>
            </c:plus>
            <c:minus>
              <c:numRef>
                <c:f>'THC,IFAF,TPP'!$I$65:$I$67</c:f>
                <c:numCache>
                  <c:formatCode>General</c:formatCode>
                  <c:ptCount val="3"/>
                  <c:pt idx="1">
                    <c:v>23.54</c:v>
                  </c:pt>
                  <c:pt idx="2">
                    <c:v>23.219000000000001</c:v>
                  </c:pt>
                </c:numCache>
              </c:numRef>
            </c:minus>
          </c:errBars>
          <c:cat>
            <c:strRef>
              <c:f>'THC,IFAF,TPP'!$H$60:$J$60</c:f>
              <c:strCache>
                <c:ptCount val="3"/>
                <c:pt idx="0">
                  <c:v>H0</c:v>
                </c:pt>
                <c:pt idx="1">
                  <c:v>H7</c:v>
                </c:pt>
                <c:pt idx="2">
                  <c:v>H14</c:v>
                </c:pt>
              </c:strCache>
            </c:strRef>
          </c:cat>
          <c:val>
            <c:numRef>
              <c:f>'THC,IFAF,TPP'!$H$62:$J$62</c:f>
              <c:numCache>
                <c:formatCode>0</c:formatCode>
                <c:ptCount val="3"/>
                <c:pt idx="1">
                  <c:v>235.4</c:v>
                </c:pt>
                <c:pt idx="2">
                  <c:v>310</c:v>
                </c:pt>
              </c:numCache>
            </c:numRef>
          </c:val>
        </c:ser>
        <c:ser>
          <c:idx val="2"/>
          <c:order val="2"/>
          <c:tx>
            <c:v>C (4 g kg-1 )</c:v>
          </c:tx>
          <c:spPr>
            <a:pattFill prst="zigZag">
              <a:fgClr>
                <a:schemeClr val="tx1"/>
              </a:fgClr>
              <a:bgClr>
                <a:schemeClr val="bg1"/>
              </a:bgClr>
            </a:pattFill>
          </c:spPr>
          <c:invertIfNegative val="0"/>
          <c:errBars>
            <c:errBarType val="both"/>
            <c:errValType val="cust"/>
            <c:noEndCap val="0"/>
            <c:plus>
              <c:numRef>
                <c:f>'THC,IFAF,TPP'!$J$65:$J$67</c:f>
                <c:numCache>
                  <c:formatCode>General</c:formatCode>
                  <c:ptCount val="3"/>
                  <c:pt idx="1">
                    <c:v>22.42</c:v>
                  </c:pt>
                  <c:pt idx="2">
                    <c:v>35.46</c:v>
                  </c:pt>
                </c:numCache>
              </c:numRef>
            </c:plus>
            <c:minus>
              <c:numRef>
                <c:f>'THC,IFAF,TPP'!$J$65:$J$67</c:f>
                <c:numCache>
                  <c:formatCode>General</c:formatCode>
                  <c:ptCount val="3"/>
                  <c:pt idx="1">
                    <c:v>22.42</c:v>
                  </c:pt>
                  <c:pt idx="2">
                    <c:v>35.46</c:v>
                  </c:pt>
                </c:numCache>
              </c:numRef>
            </c:minus>
          </c:errBars>
          <c:cat>
            <c:strRef>
              <c:f>'THC,IFAF,TPP'!$H$60:$J$60</c:f>
              <c:strCache>
                <c:ptCount val="3"/>
                <c:pt idx="0">
                  <c:v>H0</c:v>
                </c:pt>
                <c:pt idx="1">
                  <c:v>H7</c:v>
                </c:pt>
                <c:pt idx="2">
                  <c:v>H14</c:v>
                </c:pt>
              </c:strCache>
            </c:strRef>
          </c:cat>
          <c:val>
            <c:numRef>
              <c:f>'THC,IFAF,TPP'!$H$63:$J$63</c:f>
              <c:numCache>
                <c:formatCode>0</c:formatCode>
                <c:ptCount val="3"/>
                <c:pt idx="1">
                  <c:v>246.12</c:v>
                </c:pt>
                <c:pt idx="2">
                  <c:v>334.33</c:v>
                </c:pt>
              </c:numCache>
            </c:numRef>
          </c:val>
        </c:ser>
        <c:dLbls>
          <c:showLegendKey val="0"/>
          <c:showVal val="0"/>
          <c:showCatName val="0"/>
          <c:showSerName val="0"/>
          <c:showPercent val="0"/>
          <c:showBubbleSize val="0"/>
        </c:dLbls>
        <c:gapWidth val="150"/>
        <c:axId val="304315008"/>
        <c:axId val="304325376"/>
      </c:barChart>
      <c:catAx>
        <c:axId val="304315008"/>
        <c:scaling>
          <c:orientation val="minMax"/>
        </c:scaling>
        <c:delete val="0"/>
        <c:axPos val="b"/>
        <c:title>
          <c:tx>
            <c:rich>
              <a:bodyPr/>
              <a:lstStyle/>
              <a:p>
                <a:pPr>
                  <a:defRPr sz="800">
                    <a:latin typeface="+mn-lt"/>
                  </a:defRPr>
                </a:pPr>
                <a:r>
                  <a:rPr lang="id-ID" sz="800" b="1">
                    <a:latin typeface="+mn-lt"/>
                    <a:cs typeface="Times New Roman" pitchFamily="18" charset="0"/>
                  </a:rPr>
                  <a:t>Waktu</a:t>
                </a:r>
                <a:r>
                  <a:rPr lang="id-ID" sz="800" b="1" baseline="0">
                    <a:latin typeface="+mn-lt"/>
                    <a:cs typeface="Times New Roman" pitchFamily="18" charset="0"/>
                  </a:rPr>
                  <a:t> pengamatan</a:t>
                </a:r>
                <a:endParaRPr lang="id-ID" sz="800" b="1">
                  <a:latin typeface="+mn-lt"/>
                  <a:cs typeface="Times New Roman" pitchFamily="18" charset="0"/>
                </a:endParaRPr>
              </a:p>
            </c:rich>
          </c:tx>
          <c:layout>
            <c:manualLayout>
              <c:xMode val="edge"/>
              <c:yMode val="edge"/>
              <c:x val="0.39201550240420374"/>
              <c:y val="0.92199066276474795"/>
            </c:manualLayout>
          </c:layout>
          <c:overlay val="0"/>
        </c:title>
        <c:majorTickMark val="out"/>
        <c:minorTickMark val="none"/>
        <c:tickLblPos val="nextTo"/>
        <c:txPr>
          <a:bodyPr/>
          <a:lstStyle/>
          <a:p>
            <a:pPr>
              <a:defRPr sz="800">
                <a:latin typeface="+mn-lt"/>
                <a:cs typeface="Times New Roman" pitchFamily="18" charset="0"/>
              </a:defRPr>
            </a:pPr>
            <a:endParaRPr lang="en-US"/>
          </a:p>
        </c:txPr>
        <c:crossAx val="304325376"/>
        <c:crosses val="autoZero"/>
        <c:auto val="1"/>
        <c:lblAlgn val="ctr"/>
        <c:lblOffset val="100"/>
        <c:noMultiLvlLbl val="0"/>
      </c:catAx>
      <c:valAx>
        <c:axId val="304325376"/>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itchFamily="18" charset="0"/>
                    <a:ea typeface="+mn-ea"/>
                    <a:cs typeface="Times New Roman" pitchFamily="18" charset="0"/>
                  </a:defRPr>
                </a:pPr>
                <a:r>
                  <a:rPr lang="id-ID" sz="800" b="1">
                    <a:latin typeface="+mn-lt"/>
                    <a:cs typeface="Times New Roman" pitchFamily="18" charset="0"/>
                  </a:rPr>
                  <a:t>Total Protein Plasma</a:t>
                </a:r>
                <a:r>
                  <a:rPr lang="id-ID" sz="800" b="1" baseline="0">
                    <a:latin typeface="+mn-lt"/>
                    <a:cs typeface="Times New Roman" pitchFamily="18" charset="0"/>
                  </a:rPr>
                  <a:t> (mg mL</a:t>
                </a:r>
                <a:r>
                  <a:rPr lang="id-ID" sz="800" b="1" i="0" u="none" strike="noStrike" baseline="30000">
                    <a:effectLst/>
                    <a:latin typeface="+mn-lt"/>
                    <a:cs typeface="Times New Roman" pitchFamily="18" charset="0"/>
                  </a:rPr>
                  <a:t>-1</a:t>
                </a:r>
                <a:r>
                  <a:rPr lang="id-ID" sz="800" baseline="0">
                    <a:latin typeface="+mn-lt"/>
                    <a:cs typeface="Times New Roman" pitchFamily="18" charset="0"/>
                  </a:rPr>
                  <a:t>)</a:t>
                </a:r>
                <a:endParaRPr lang="id-ID" sz="800" b="0">
                  <a:effectLst/>
                  <a:latin typeface="+mn-lt"/>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Times New Roman" pitchFamily="18" charset="0"/>
                    <a:ea typeface="+mn-ea"/>
                    <a:cs typeface="Times New Roman" pitchFamily="18" charset="0"/>
                  </a:defRPr>
                </a:pPr>
                <a:endParaRPr lang="id-ID" sz="800">
                  <a:latin typeface="+mn-lt"/>
                  <a:cs typeface="Times New Roman" pitchFamily="18" charset="0"/>
                </a:endParaRPr>
              </a:p>
            </c:rich>
          </c:tx>
          <c:layout>
            <c:manualLayout>
              <c:xMode val="edge"/>
              <c:yMode val="edge"/>
              <c:x val="3.9744939718088415E-2"/>
              <c:y val="0.26379426502168513"/>
            </c:manualLayout>
          </c:layout>
          <c:overlay val="0"/>
        </c:title>
        <c:numFmt formatCode="0" sourceLinked="1"/>
        <c:majorTickMark val="out"/>
        <c:minorTickMark val="none"/>
        <c:tickLblPos val="nextTo"/>
        <c:txPr>
          <a:bodyPr/>
          <a:lstStyle/>
          <a:p>
            <a:pPr>
              <a:defRPr sz="800"/>
            </a:pPr>
            <a:endParaRPr lang="en-US"/>
          </a:p>
        </c:txPr>
        <c:crossAx val="304315008"/>
        <c:crosses val="autoZero"/>
        <c:crossBetween val="between"/>
      </c:valAx>
      <c:spPr>
        <a:noFill/>
        <a:ln w="25400">
          <a:noFill/>
        </a:ln>
      </c:spPr>
    </c:plotArea>
    <c:legend>
      <c:legendPos val="r"/>
      <c:overlay val="0"/>
      <c:txPr>
        <a:bodyPr/>
        <a:lstStyle/>
        <a:p>
          <a:pPr>
            <a:defRPr sz="800">
              <a:latin typeface="+mn-lt"/>
              <a:cs typeface="Times New Roman" pitchFamily="18" charset="0"/>
            </a:defRPr>
          </a:pPr>
          <a:endParaRPr lang="en-US"/>
        </a:p>
      </c:txPr>
    </c:legend>
    <c:plotVisOnly val="1"/>
    <c:dispBlanksAs val="gap"/>
    <c:showDLblsOverMax val="0"/>
  </c:chart>
  <c:spPr>
    <a:no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0.19348</cdr:x>
      <cdr:y>0.69586</cdr:y>
    </cdr:from>
    <cdr:to>
      <cdr:x>0.23423</cdr:x>
      <cdr:y>0.7709</cdr:y>
    </cdr:to>
    <cdr:sp macro="" textlink="">
      <cdr:nvSpPr>
        <cdr:cNvPr id="5" name="TextBox 4"/>
        <cdr:cNvSpPr txBox="1"/>
      </cdr:nvSpPr>
      <cdr:spPr>
        <a:xfrm xmlns:a="http://schemas.openxmlformats.org/drawingml/2006/main">
          <a:off x="876691" y="2114356"/>
          <a:ext cx="184668" cy="2280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0.42511</cdr:x>
      <cdr:y>0.67613</cdr:y>
    </cdr:from>
    <cdr:to>
      <cdr:x>0.46586</cdr:x>
      <cdr:y>0.75118</cdr:y>
    </cdr:to>
    <cdr:sp macro="" textlink="">
      <cdr:nvSpPr>
        <cdr:cNvPr id="8" name="TextBox 1"/>
        <cdr:cNvSpPr txBox="1"/>
      </cdr:nvSpPr>
      <cdr:spPr>
        <a:xfrm xmlns:a="http://schemas.openxmlformats.org/drawingml/2006/main">
          <a:off x="2147198" y="2307420"/>
          <a:ext cx="205824" cy="2561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0.51289</cdr:x>
      <cdr:y>0.6726</cdr:y>
    </cdr:from>
    <cdr:to>
      <cdr:x>0.55364</cdr:x>
      <cdr:y>0.74765</cdr:y>
    </cdr:to>
    <cdr:sp macro="" textlink="">
      <cdr:nvSpPr>
        <cdr:cNvPr id="12" name="TextBox 1"/>
        <cdr:cNvSpPr txBox="1"/>
      </cdr:nvSpPr>
      <cdr:spPr>
        <a:xfrm xmlns:a="http://schemas.openxmlformats.org/drawingml/2006/main">
          <a:off x="2590540" y="2295354"/>
          <a:ext cx="205825" cy="2561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0.19348</cdr:x>
      <cdr:y>0.69586</cdr:y>
    </cdr:from>
    <cdr:to>
      <cdr:x>0.23423</cdr:x>
      <cdr:y>0.7709</cdr:y>
    </cdr:to>
    <cdr:sp macro="" textlink="">
      <cdr:nvSpPr>
        <cdr:cNvPr id="4" name="TextBox 4"/>
        <cdr:cNvSpPr txBox="1"/>
      </cdr:nvSpPr>
      <cdr:spPr>
        <a:xfrm xmlns:a="http://schemas.openxmlformats.org/drawingml/2006/main">
          <a:off x="876691" y="2114356"/>
          <a:ext cx="184668" cy="2280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0.466</cdr:x>
      <cdr:y>0.67778</cdr:y>
    </cdr:from>
    <cdr:to>
      <cdr:x>0.50676</cdr:x>
      <cdr:y>0.75282</cdr:y>
    </cdr:to>
    <cdr:sp macro="" textlink="">
      <cdr:nvSpPr>
        <cdr:cNvPr id="6" name="TextBox 1"/>
        <cdr:cNvSpPr txBox="1"/>
      </cdr:nvSpPr>
      <cdr:spPr>
        <a:xfrm xmlns:a="http://schemas.openxmlformats.org/drawingml/2006/main">
          <a:off x="2353737" y="2313053"/>
          <a:ext cx="205875" cy="2560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0.63287</cdr:x>
      <cdr:y>0.66238</cdr:y>
    </cdr:from>
    <cdr:to>
      <cdr:x>0.67362</cdr:x>
      <cdr:y>0.73742</cdr:y>
    </cdr:to>
    <cdr:sp macro="" textlink="">
      <cdr:nvSpPr>
        <cdr:cNvPr id="10" name="TextBox 1"/>
        <cdr:cNvSpPr txBox="1"/>
      </cdr:nvSpPr>
      <cdr:spPr>
        <a:xfrm xmlns:a="http://schemas.openxmlformats.org/drawingml/2006/main">
          <a:off x="3196548" y="2260501"/>
          <a:ext cx="205824" cy="2560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0.68012</cdr:x>
      <cdr:y>0.66278</cdr:y>
    </cdr:from>
    <cdr:to>
      <cdr:x>0.72088</cdr:x>
      <cdr:y>0.73782</cdr:y>
    </cdr:to>
    <cdr:sp macro="" textlink="">
      <cdr:nvSpPr>
        <cdr:cNvPr id="27" name="TextBox 1"/>
        <cdr:cNvSpPr txBox="1"/>
      </cdr:nvSpPr>
      <cdr:spPr>
        <a:xfrm xmlns:a="http://schemas.openxmlformats.org/drawingml/2006/main">
          <a:off x="3435219" y="2261842"/>
          <a:ext cx="205874" cy="2560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0.72781</cdr:x>
      <cdr:y>0.65432</cdr:y>
    </cdr:from>
    <cdr:to>
      <cdr:x>0.76857</cdr:x>
      <cdr:y>0.72936</cdr:y>
    </cdr:to>
    <cdr:sp macro="" textlink="">
      <cdr:nvSpPr>
        <cdr:cNvPr id="28" name="TextBox 1"/>
        <cdr:cNvSpPr txBox="1"/>
      </cdr:nvSpPr>
      <cdr:spPr>
        <a:xfrm xmlns:a="http://schemas.openxmlformats.org/drawingml/2006/main">
          <a:off x="3676095" y="2232996"/>
          <a:ext cx="205875" cy="2560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b</a:t>
          </a:r>
        </a:p>
      </cdr:txBody>
    </cdr:sp>
  </cdr:relSizeAnchor>
  <cdr:relSizeAnchor xmlns:cdr="http://schemas.openxmlformats.org/drawingml/2006/chartDrawing">
    <cdr:from>
      <cdr:x>0.21155</cdr:x>
      <cdr:y>0.69293</cdr:y>
    </cdr:from>
    <cdr:to>
      <cdr:x>0.2523</cdr:x>
      <cdr:y>0.76798</cdr:y>
    </cdr:to>
    <cdr:sp macro="" textlink="">
      <cdr:nvSpPr>
        <cdr:cNvPr id="37" name="TextBox 1"/>
        <cdr:cNvSpPr txBox="1"/>
      </cdr:nvSpPr>
      <cdr:spPr>
        <a:xfrm xmlns:a="http://schemas.openxmlformats.org/drawingml/2006/main">
          <a:off x="1068508" y="2364754"/>
          <a:ext cx="205825" cy="2561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0.45829</cdr:x>
      <cdr:y>0.56501</cdr:y>
    </cdr:from>
    <cdr:to>
      <cdr:x>0.50999</cdr:x>
      <cdr:y>0.64005</cdr:y>
    </cdr:to>
    <cdr:sp macro="" textlink="">
      <cdr:nvSpPr>
        <cdr:cNvPr id="7" name="TextBox 1"/>
        <cdr:cNvSpPr txBox="1"/>
      </cdr:nvSpPr>
      <cdr:spPr>
        <a:xfrm xmlns:a="http://schemas.openxmlformats.org/drawingml/2006/main">
          <a:off x="2184677" y="2171679"/>
          <a:ext cx="246457" cy="2884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ab</a:t>
          </a:r>
        </a:p>
      </cdr:txBody>
    </cdr:sp>
  </cdr:relSizeAnchor>
  <cdr:relSizeAnchor xmlns:cdr="http://schemas.openxmlformats.org/drawingml/2006/chartDrawing">
    <cdr:from>
      <cdr:x>0.41342</cdr:x>
      <cdr:y>0.56726</cdr:y>
    </cdr:from>
    <cdr:to>
      <cdr:x>0.45417</cdr:x>
      <cdr:y>0.64231</cdr:y>
    </cdr:to>
    <cdr:sp macro="" textlink="">
      <cdr:nvSpPr>
        <cdr:cNvPr id="8" name="TextBox 1"/>
        <cdr:cNvSpPr txBox="1"/>
      </cdr:nvSpPr>
      <cdr:spPr>
        <a:xfrm xmlns:a="http://schemas.openxmlformats.org/drawingml/2006/main">
          <a:off x="1970775" y="2180294"/>
          <a:ext cx="194258" cy="2884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0.63728</cdr:x>
      <cdr:y>0.5483</cdr:y>
    </cdr:from>
    <cdr:to>
      <cdr:x>0.67804</cdr:x>
      <cdr:y>0.62334</cdr:y>
    </cdr:to>
    <cdr:sp macro="" textlink="">
      <cdr:nvSpPr>
        <cdr:cNvPr id="13" name="TextBox 1"/>
        <cdr:cNvSpPr txBox="1"/>
      </cdr:nvSpPr>
      <cdr:spPr>
        <a:xfrm xmlns:a="http://schemas.openxmlformats.org/drawingml/2006/main">
          <a:off x="3037945" y="2107430"/>
          <a:ext cx="194306" cy="288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0.68473</cdr:x>
      <cdr:y>0.54455</cdr:y>
    </cdr:from>
    <cdr:to>
      <cdr:x>0.72549</cdr:x>
      <cdr:y>0.61959</cdr:y>
    </cdr:to>
    <cdr:sp macro="" textlink="">
      <cdr:nvSpPr>
        <cdr:cNvPr id="14" name="TextBox 1"/>
        <cdr:cNvSpPr txBox="1"/>
      </cdr:nvSpPr>
      <cdr:spPr>
        <a:xfrm xmlns:a="http://schemas.openxmlformats.org/drawingml/2006/main">
          <a:off x="3264150" y="2093024"/>
          <a:ext cx="194306" cy="288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b</a:t>
          </a:r>
        </a:p>
      </cdr:txBody>
    </cdr:sp>
  </cdr:relSizeAnchor>
  <cdr:relSizeAnchor xmlns:cdr="http://schemas.openxmlformats.org/drawingml/2006/chartDrawing">
    <cdr:from>
      <cdr:x>0.18607</cdr:x>
      <cdr:y>0.58749</cdr:y>
    </cdr:from>
    <cdr:to>
      <cdr:x>0.22682</cdr:x>
      <cdr:y>0.66253</cdr:y>
    </cdr:to>
    <cdr:sp macro="" textlink="">
      <cdr:nvSpPr>
        <cdr:cNvPr id="23" name="TextBox 4"/>
        <cdr:cNvSpPr txBox="1"/>
      </cdr:nvSpPr>
      <cdr:spPr>
        <a:xfrm xmlns:a="http://schemas.openxmlformats.org/drawingml/2006/main">
          <a:off x="886984" y="2258073"/>
          <a:ext cx="194258" cy="2884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d-ID" sz="1000" b="1">
              <a:latin typeface="Times New Roman" pitchFamily="18" charset="0"/>
              <a:cs typeface="Times New Roman" pitchFamily="18" charset="0"/>
            </a:rPr>
            <a:t>a</a:t>
          </a:r>
        </a:p>
      </cdr:txBody>
    </cdr:sp>
  </cdr:relSizeAnchor>
  <cdr:relSizeAnchor xmlns:cdr="http://schemas.openxmlformats.org/drawingml/2006/chartDrawing">
    <cdr:from>
      <cdr:x>0.28363</cdr:x>
      <cdr:y>0.72045</cdr:y>
    </cdr:from>
    <cdr:to>
      <cdr:x>0.32438</cdr:x>
      <cdr:y>0.79549</cdr:y>
    </cdr:to>
    <cdr:sp macro="" textlink="">
      <cdr:nvSpPr>
        <cdr:cNvPr id="26" name="TextBox 1"/>
        <cdr:cNvSpPr txBox="1"/>
      </cdr:nvSpPr>
      <cdr:spPr>
        <a:xfrm xmlns:a="http://schemas.openxmlformats.org/drawingml/2006/main">
          <a:off x="1285162" y="2189065"/>
          <a:ext cx="184668" cy="2280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d-ID" sz="1100"/>
        </a:p>
      </cdr:txBody>
    </cdr:sp>
  </cdr:relSizeAnchor>
  <cdr:relSizeAnchor xmlns:cdr="http://schemas.openxmlformats.org/drawingml/2006/chartDrawing">
    <cdr:from>
      <cdr:x>0.73131</cdr:x>
      <cdr:y>0.53747</cdr:y>
    </cdr:from>
    <cdr:to>
      <cdr:x>0.77207</cdr:x>
      <cdr:y>0.61251</cdr:y>
    </cdr:to>
    <cdr:sp macro="" textlink="">
      <cdr:nvSpPr>
        <cdr:cNvPr id="31" name="TextBox 1"/>
        <cdr:cNvSpPr txBox="1"/>
      </cdr:nvSpPr>
      <cdr:spPr>
        <a:xfrm xmlns:a="http://schemas.openxmlformats.org/drawingml/2006/main">
          <a:off x="3486200" y="2065825"/>
          <a:ext cx="194306" cy="288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c</a:t>
          </a:r>
        </a:p>
      </cdr:txBody>
    </cdr:sp>
  </cdr:relSizeAnchor>
  <cdr:relSizeAnchor xmlns:cdr="http://schemas.openxmlformats.org/drawingml/2006/chartDrawing">
    <cdr:from>
      <cdr:x>0.50637</cdr:x>
      <cdr:y>0.56382</cdr:y>
    </cdr:from>
    <cdr:to>
      <cdr:x>0.55807</cdr:x>
      <cdr:y>0.63886</cdr:y>
    </cdr:to>
    <cdr:sp macro="" textlink="">
      <cdr:nvSpPr>
        <cdr:cNvPr id="38" name="TextBox 1"/>
        <cdr:cNvSpPr txBox="1"/>
      </cdr:nvSpPr>
      <cdr:spPr>
        <a:xfrm xmlns:a="http://schemas.openxmlformats.org/drawingml/2006/main">
          <a:off x="2413894" y="2167086"/>
          <a:ext cx="246457" cy="2884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b</a:t>
          </a:r>
        </a:p>
      </cdr:txBody>
    </cdr:sp>
  </cdr:relSizeAnchor>
  <cdr:relSizeAnchor xmlns:cdr="http://schemas.openxmlformats.org/drawingml/2006/chartDrawing">
    <cdr:from>
      <cdr:x>0.19348</cdr:x>
      <cdr:y>0.69586</cdr:y>
    </cdr:from>
    <cdr:to>
      <cdr:x>0.23423</cdr:x>
      <cdr:y>0.7709</cdr:y>
    </cdr:to>
    <cdr:sp macro="" textlink="">
      <cdr:nvSpPr>
        <cdr:cNvPr id="5" name="TextBox 4"/>
        <cdr:cNvSpPr txBox="1"/>
      </cdr:nvSpPr>
      <cdr:spPr>
        <a:xfrm xmlns:a="http://schemas.openxmlformats.org/drawingml/2006/main">
          <a:off x="876691" y="2114356"/>
          <a:ext cx="184668" cy="2280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0.19348</cdr:x>
      <cdr:y>0.69586</cdr:y>
    </cdr:from>
    <cdr:to>
      <cdr:x>0.23423</cdr:x>
      <cdr:y>0.7709</cdr:y>
    </cdr:to>
    <cdr:sp macro="" textlink="">
      <cdr:nvSpPr>
        <cdr:cNvPr id="18" name="TextBox 4"/>
        <cdr:cNvSpPr txBox="1"/>
      </cdr:nvSpPr>
      <cdr:spPr>
        <a:xfrm xmlns:a="http://schemas.openxmlformats.org/drawingml/2006/main">
          <a:off x="876691" y="2114356"/>
          <a:ext cx="184668" cy="2280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0.19348</cdr:x>
      <cdr:y>0.69586</cdr:y>
    </cdr:from>
    <cdr:to>
      <cdr:x>0.23423</cdr:x>
      <cdr:y>0.7709</cdr:y>
    </cdr:to>
    <cdr:sp macro="" textlink="">
      <cdr:nvSpPr>
        <cdr:cNvPr id="42" name="TextBox 4"/>
        <cdr:cNvSpPr txBox="1"/>
      </cdr:nvSpPr>
      <cdr:spPr>
        <a:xfrm xmlns:a="http://schemas.openxmlformats.org/drawingml/2006/main">
          <a:off x="876691" y="2114356"/>
          <a:ext cx="184668" cy="2280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0.19348</cdr:x>
      <cdr:y>0.69586</cdr:y>
    </cdr:from>
    <cdr:to>
      <cdr:x>0.23423</cdr:x>
      <cdr:y>0.7709</cdr:y>
    </cdr:to>
    <cdr:sp macro="" textlink="">
      <cdr:nvSpPr>
        <cdr:cNvPr id="51" name="TextBox 4"/>
        <cdr:cNvSpPr txBox="1"/>
      </cdr:nvSpPr>
      <cdr:spPr>
        <a:xfrm xmlns:a="http://schemas.openxmlformats.org/drawingml/2006/main">
          <a:off x="876691" y="2114356"/>
          <a:ext cx="184668" cy="2280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userShapes>
</file>

<file path=word/drawings/drawing3.xml><?xml version="1.0" encoding="utf-8"?>
<c:userShapes xmlns:c="http://schemas.openxmlformats.org/drawingml/2006/chart">
  <cdr:relSizeAnchor xmlns:cdr="http://schemas.openxmlformats.org/drawingml/2006/chartDrawing">
    <cdr:from>
      <cdr:x>0.17391</cdr:x>
      <cdr:y>0.57426</cdr:y>
    </cdr:from>
    <cdr:to>
      <cdr:x>0.21465</cdr:x>
      <cdr:y>0.67064</cdr:y>
    </cdr:to>
    <cdr:sp macro="" textlink="">
      <cdr:nvSpPr>
        <cdr:cNvPr id="30" name="TextBox 4"/>
        <cdr:cNvSpPr txBox="1"/>
      </cdr:nvSpPr>
      <cdr:spPr>
        <a:xfrm xmlns:a="http://schemas.openxmlformats.org/drawingml/2006/main">
          <a:off x="838889" y="1831863"/>
          <a:ext cx="196513" cy="3074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0.22316</cdr:x>
      <cdr:y>0.34524</cdr:y>
    </cdr:from>
    <cdr:to>
      <cdr:x>0.26391</cdr:x>
      <cdr:y>0.44162</cdr:y>
    </cdr:to>
    <cdr:sp macro="" textlink="">
      <cdr:nvSpPr>
        <cdr:cNvPr id="31" name="TextBox 4"/>
        <cdr:cNvSpPr txBox="1"/>
      </cdr:nvSpPr>
      <cdr:spPr>
        <a:xfrm xmlns:a="http://schemas.openxmlformats.org/drawingml/2006/main">
          <a:off x="1082639" y="1139768"/>
          <a:ext cx="197694" cy="318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d-ID" sz="1000" b="1">
            <a:latin typeface="+mn-lt"/>
            <a:cs typeface="Times New Roman" pitchFamily="18" charset="0"/>
          </a:endParaRPr>
        </a:p>
      </cdr:txBody>
    </cdr:sp>
  </cdr:relSizeAnchor>
  <cdr:relSizeAnchor xmlns:cdr="http://schemas.openxmlformats.org/drawingml/2006/chartDrawing">
    <cdr:from>
      <cdr:x>0.40654</cdr:x>
      <cdr:y>0.57402</cdr:y>
    </cdr:from>
    <cdr:to>
      <cdr:x>0.44728</cdr:x>
      <cdr:y>0.6704</cdr:y>
    </cdr:to>
    <cdr:sp macro="" textlink="">
      <cdr:nvSpPr>
        <cdr:cNvPr id="33" name="TextBox 4"/>
        <cdr:cNvSpPr txBox="1"/>
      </cdr:nvSpPr>
      <cdr:spPr>
        <a:xfrm xmlns:a="http://schemas.openxmlformats.org/drawingml/2006/main">
          <a:off x="1960959" y="1831106"/>
          <a:ext cx="196513" cy="3074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0.50613</cdr:x>
      <cdr:y>0.55997</cdr:y>
    </cdr:from>
    <cdr:to>
      <cdr:x>0.54687</cdr:x>
      <cdr:y>0.65635</cdr:y>
    </cdr:to>
    <cdr:sp macro="" textlink="">
      <cdr:nvSpPr>
        <cdr:cNvPr id="34" name="TextBox 4"/>
        <cdr:cNvSpPr txBox="1"/>
      </cdr:nvSpPr>
      <cdr:spPr>
        <a:xfrm xmlns:a="http://schemas.openxmlformats.org/drawingml/2006/main">
          <a:off x="2441361" y="1786269"/>
          <a:ext cx="196513" cy="3074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0.4579</cdr:x>
      <cdr:y>0.57348</cdr:y>
    </cdr:from>
    <cdr:to>
      <cdr:x>0.49865</cdr:x>
      <cdr:y>0.66986</cdr:y>
    </cdr:to>
    <cdr:sp macro="" textlink="">
      <cdr:nvSpPr>
        <cdr:cNvPr id="35" name="TextBox 4"/>
        <cdr:cNvSpPr txBox="1"/>
      </cdr:nvSpPr>
      <cdr:spPr>
        <a:xfrm xmlns:a="http://schemas.openxmlformats.org/drawingml/2006/main">
          <a:off x="2208710" y="1829386"/>
          <a:ext cx="196561" cy="3074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0.63269</cdr:x>
      <cdr:y>0.55773</cdr:y>
    </cdr:from>
    <cdr:to>
      <cdr:x>0.67343</cdr:x>
      <cdr:y>0.65411</cdr:y>
    </cdr:to>
    <cdr:sp macro="" textlink="">
      <cdr:nvSpPr>
        <cdr:cNvPr id="36" name="TextBox 4"/>
        <cdr:cNvSpPr txBox="1"/>
      </cdr:nvSpPr>
      <cdr:spPr>
        <a:xfrm xmlns:a="http://schemas.openxmlformats.org/drawingml/2006/main">
          <a:off x="3051854" y="1779135"/>
          <a:ext cx="196512" cy="3074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0.68453</cdr:x>
      <cdr:y>0.5515</cdr:y>
    </cdr:from>
    <cdr:to>
      <cdr:x>0.72528</cdr:x>
      <cdr:y>0.64788</cdr:y>
    </cdr:to>
    <cdr:sp macro="" textlink="">
      <cdr:nvSpPr>
        <cdr:cNvPr id="37" name="TextBox 4"/>
        <cdr:cNvSpPr txBox="1"/>
      </cdr:nvSpPr>
      <cdr:spPr>
        <a:xfrm xmlns:a="http://schemas.openxmlformats.org/drawingml/2006/main">
          <a:off x="3301898" y="1759261"/>
          <a:ext cx="196562" cy="3074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0.73663</cdr:x>
      <cdr:y>0.54649</cdr:y>
    </cdr:from>
    <cdr:to>
      <cdr:x>0.77737</cdr:x>
      <cdr:y>0.64287</cdr:y>
    </cdr:to>
    <cdr:sp macro="" textlink="">
      <cdr:nvSpPr>
        <cdr:cNvPr id="38" name="TextBox 4"/>
        <cdr:cNvSpPr txBox="1"/>
      </cdr:nvSpPr>
      <cdr:spPr>
        <a:xfrm xmlns:a="http://schemas.openxmlformats.org/drawingml/2006/main">
          <a:off x="3553178" y="1743278"/>
          <a:ext cx="196512" cy="3074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0.18754</cdr:x>
      <cdr:y>0.58644</cdr:y>
    </cdr:from>
    <cdr:to>
      <cdr:x>0.22799</cdr:x>
      <cdr:y>0.66863</cdr:y>
    </cdr:to>
    <cdr:sp macro="" textlink="">
      <cdr:nvSpPr>
        <cdr:cNvPr id="14" name="TextBox 1"/>
        <cdr:cNvSpPr txBox="1"/>
      </cdr:nvSpPr>
      <cdr:spPr>
        <a:xfrm xmlns:a="http://schemas.openxmlformats.org/drawingml/2006/main">
          <a:off x="896870" y="2243427"/>
          <a:ext cx="193446" cy="3144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0.42256</cdr:x>
      <cdr:y>0.55144</cdr:y>
    </cdr:from>
    <cdr:to>
      <cdr:x>0.46302</cdr:x>
      <cdr:y>0.63364</cdr:y>
    </cdr:to>
    <cdr:sp macro="" textlink="">
      <cdr:nvSpPr>
        <cdr:cNvPr id="17" name="TextBox 1"/>
        <cdr:cNvSpPr txBox="1"/>
      </cdr:nvSpPr>
      <cdr:spPr>
        <a:xfrm xmlns:a="http://schemas.openxmlformats.org/drawingml/2006/main">
          <a:off x="2020797" y="2109520"/>
          <a:ext cx="193493" cy="3144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0.45664</cdr:x>
      <cdr:y>0.54299</cdr:y>
    </cdr:from>
    <cdr:to>
      <cdr:x>0.4971</cdr:x>
      <cdr:y>0.62519</cdr:y>
    </cdr:to>
    <cdr:sp macro="" textlink="">
      <cdr:nvSpPr>
        <cdr:cNvPr id="18" name="TextBox 1"/>
        <cdr:cNvSpPr txBox="1"/>
      </cdr:nvSpPr>
      <cdr:spPr>
        <a:xfrm xmlns:a="http://schemas.openxmlformats.org/drawingml/2006/main">
          <a:off x="2183798" y="2077195"/>
          <a:ext cx="193493" cy="3144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0.50333</cdr:x>
      <cdr:y>0.54777</cdr:y>
    </cdr:from>
    <cdr:to>
      <cdr:x>0.54379</cdr:x>
      <cdr:y>0.62996</cdr:y>
    </cdr:to>
    <cdr:sp macro="" textlink="">
      <cdr:nvSpPr>
        <cdr:cNvPr id="19" name="TextBox 1"/>
        <cdr:cNvSpPr txBox="1"/>
      </cdr:nvSpPr>
      <cdr:spPr>
        <a:xfrm xmlns:a="http://schemas.openxmlformats.org/drawingml/2006/main">
          <a:off x="2407096" y="2095493"/>
          <a:ext cx="193493" cy="3144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0.6157</cdr:x>
      <cdr:y>0.54447</cdr:y>
    </cdr:from>
    <cdr:to>
      <cdr:x>0.65616</cdr:x>
      <cdr:y>0.62666</cdr:y>
    </cdr:to>
    <cdr:sp macro="" textlink="">
      <cdr:nvSpPr>
        <cdr:cNvPr id="20" name="TextBox 1"/>
        <cdr:cNvSpPr txBox="1"/>
      </cdr:nvSpPr>
      <cdr:spPr>
        <a:xfrm xmlns:a="http://schemas.openxmlformats.org/drawingml/2006/main">
          <a:off x="2944487" y="2082844"/>
          <a:ext cx="193493" cy="3144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0.67939</cdr:x>
      <cdr:y>0.53737</cdr:y>
    </cdr:from>
    <cdr:to>
      <cdr:x>0.71985</cdr:x>
      <cdr:y>0.61956</cdr:y>
    </cdr:to>
    <cdr:sp macro="" textlink="">
      <cdr:nvSpPr>
        <cdr:cNvPr id="21" name="TextBox 1"/>
        <cdr:cNvSpPr txBox="1"/>
      </cdr:nvSpPr>
      <cdr:spPr>
        <a:xfrm xmlns:a="http://schemas.openxmlformats.org/drawingml/2006/main">
          <a:off x="3249076" y="2055708"/>
          <a:ext cx="193493" cy="3144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dr:relSizeAnchor xmlns:cdr="http://schemas.openxmlformats.org/drawingml/2006/chartDrawing">
    <cdr:from>
      <cdr:x>0.72543</cdr:x>
      <cdr:y>0.5358</cdr:y>
    </cdr:from>
    <cdr:to>
      <cdr:x>0.76589</cdr:x>
      <cdr:y>0.618</cdr:y>
    </cdr:to>
    <cdr:sp macro="" textlink="">
      <cdr:nvSpPr>
        <cdr:cNvPr id="22" name="TextBox 1"/>
        <cdr:cNvSpPr txBox="1"/>
      </cdr:nvSpPr>
      <cdr:spPr>
        <a:xfrm xmlns:a="http://schemas.openxmlformats.org/drawingml/2006/main">
          <a:off x="3469253" y="2049689"/>
          <a:ext cx="193493" cy="3144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00" b="1">
              <a:latin typeface="+mn-lt"/>
              <a:cs typeface="Times New Roman"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2C170-E974-493E-A7F6-49AC43467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7720</Words>
  <Characters>44006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2020-08-28T16:19:00Z</dcterms:created>
  <dcterms:modified xsi:type="dcterms:W3CDTF">2020-08-30T09:54:00Z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http://www.zotero.org/styles/aquaculture</vt:lpwstr>
  </property>
  <property fmtid="{D5CDD505-2E9C-101B-9397-08002B2CF9AE}" pid="8" name="Mendeley Recent Style Name 2_1">
    <vt:lpwstr>Aquaculture</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b26a9e2b-0878-32e9-b7f3-dc4fcc19168b</vt:lpwstr>
  </property>
  <property fmtid="{D5CDD505-2E9C-101B-9397-08002B2CF9AE}" pid="24" name="Mendeley Citation Style_1">
    <vt:lpwstr>http://www.zotero.org/styles/aquaculture</vt:lpwstr>
  </property>
</Properties>
</file>