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E644" w14:textId="77777777" w:rsidR="00E901B2" w:rsidRDefault="00E901B2" w:rsidP="00E901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MODEL KUALITAS DAN KEPUASAN PELAYANAN RUMAH SAKIT</w:t>
      </w:r>
    </w:p>
    <w:p w14:paraId="57D9100F" w14:textId="52A1AB12" w:rsidR="002A0C7D" w:rsidRPr="0009798B" w:rsidRDefault="00E901B2" w:rsidP="00E901B2">
      <w:pPr>
        <w:spacing w:line="240" w:lineRule="auto"/>
        <w:jc w:val="center"/>
        <w:rPr>
          <w:rFonts w:asciiTheme="majorBidi" w:hAnsiTheme="majorBidi" w:cstheme="majorBidi"/>
          <w:b/>
          <w:color w:val="FF0000"/>
          <w:lang w:val="id-ID"/>
        </w:rPr>
      </w:pPr>
      <w:r>
        <w:rPr>
          <w:rFonts w:ascii="Times New Roman" w:hAnsi="Times New Roman" w:cs="Times New Roman"/>
          <w:b/>
          <w:bCs/>
          <w:sz w:val="28"/>
          <w:szCs w:val="28"/>
        </w:rPr>
        <w:t>DI KOTAMADYA BANDARLAMPUNG</w:t>
      </w:r>
    </w:p>
    <w:p w14:paraId="3D49FE7E" w14:textId="34AD4D97" w:rsidR="002A0C7D" w:rsidRDefault="008030CF" w:rsidP="002A0C7D">
      <w:pPr>
        <w:spacing w:line="240" w:lineRule="auto"/>
        <w:jc w:val="center"/>
        <w:rPr>
          <w:rFonts w:asciiTheme="majorBidi" w:hAnsiTheme="majorBidi" w:cstheme="majorBidi"/>
          <w:b/>
          <w:bCs/>
        </w:rPr>
      </w:pPr>
      <w:r>
        <w:rPr>
          <w:rFonts w:asciiTheme="majorBidi" w:hAnsiTheme="majorBidi" w:cstheme="majorBidi"/>
          <w:b/>
          <w:bCs/>
        </w:rPr>
        <w:t>Model of Quality and Satisfaction of Hospital Services in Bandar Lampung</w:t>
      </w:r>
    </w:p>
    <w:p w14:paraId="6E256908" w14:textId="3B248D6E" w:rsidR="002A0C7D" w:rsidRPr="0009798B" w:rsidRDefault="002B78E7" w:rsidP="002A0C7D">
      <w:pPr>
        <w:spacing w:after="0" w:line="240" w:lineRule="auto"/>
        <w:jc w:val="center"/>
        <w:rPr>
          <w:rFonts w:asciiTheme="majorBidi" w:hAnsiTheme="majorBidi" w:cstheme="majorBidi"/>
          <w:b/>
          <w:bCs/>
          <w:vertAlign w:val="superscript"/>
          <w:lang w:val="id-ID"/>
        </w:rPr>
      </w:pPr>
      <w:r>
        <w:rPr>
          <w:rFonts w:asciiTheme="majorBidi" w:hAnsiTheme="majorBidi" w:cstheme="majorBidi"/>
          <w:b/>
          <w:bCs/>
        </w:rPr>
        <w:t>Dina Safitri</w:t>
      </w:r>
      <w:r w:rsidR="002A0C7D" w:rsidRPr="0009798B">
        <w:rPr>
          <w:rFonts w:asciiTheme="majorBidi" w:hAnsiTheme="majorBidi" w:cstheme="majorBidi"/>
          <w:b/>
          <w:bCs/>
          <w:vertAlign w:val="superscript"/>
          <w:lang w:val="id-ID"/>
        </w:rPr>
        <w:t>1*</w:t>
      </w:r>
      <w:r>
        <w:rPr>
          <w:rFonts w:asciiTheme="majorBidi" w:hAnsiTheme="majorBidi" w:cstheme="majorBidi"/>
          <w:b/>
          <w:bCs/>
          <w:lang w:val="id-ID"/>
        </w:rPr>
        <w:t xml:space="preserve">, </w:t>
      </w:r>
      <w:proofErr w:type="gramStart"/>
      <w:r>
        <w:rPr>
          <w:rFonts w:asciiTheme="majorBidi" w:hAnsiTheme="majorBidi" w:cstheme="majorBidi"/>
          <w:b/>
          <w:bCs/>
        </w:rPr>
        <w:t>Dwi</w:t>
      </w:r>
      <w:proofErr w:type="gramEnd"/>
      <w:r>
        <w:rPr>
          <w:rFonts w:asciiTheme="majorBidi" w:hAnsiTheme="majorBidi" w:cstheme="majorBidi"/>
          <w:b/>
          <w:bCs/>
        </w:rPr>
        <w:t xml:space="preserve"> Asri Siti Ambarwati</w:t>
      </w:r>
      <w:r w:rsidR="002A0C7D" w:rsidRPr="0009798B">
        <w:rPr>
          <w:rFonts w:asciiTheme="majorBidi" w:hAnsiTheme="majorBidi" w:cstheme="majorBidi"/>
          <w:b/>
          <w:bCs/>
          <w:vertAlign w:val="superscript"/>
          <w:lang w:val="id-ID"/>
        </w:rPr>
        <w:t>2</w:t>
      </w:r>
    </w:p>
    <w:p w14:paraId="2C3B436E" w14:textId="34D6198B" w:rsidR="002A0C7D" w:rsidRPr="0009798B" w:rsidRDefault="002B78E7" w:rsidP="002A0C7D">
      <w:pPr>
        <w:spacing w:after="0" w:line="240" w:lineRule="auto"/>
        <w:jc w:val="center"/>
        <w:rPr>
          <w:rFonts w:asciiTheme="majorBidi" w:hAnsiTheme="majorBidi" w:cstheme="majorBidi"/>
          <w:iCs/>
          <w:vertAlign w:val="superscript"/>
          <w:lang w:val="id-ID"/>
        </w:rPr>
      </w:pPr>
      <w:r>
        <w:rPr>
          <w:rFonts w:asciiTheme="majorBidi" w:hAnsiTheme="majorBidi" w:cstheme="majorBidi"/>
          <w:iCs/>
        </w:rPr>
        <w:t>Fakuktas Ekonomi dan Bisnis</w:t>
      </w:r>
      <w:r w:rsidR="002A0C7D" w:rsidRPr="0009798B">
        <w:rPr>
          <w:rFonts w:asciiTheme="majorBidi" w:hAnsiTheme="majorBidi" w:cstheme="majorBidi"/>
          <w:iCs/>
          <w:vertAlign w:val="superscript"/>
          <w:lang w:val="id-ID"/>
        </w:rPr>
        <w:t>1</w:t>
      </w:r>
      <w:proofErr w:type="gramStart"/>
      <w:r w:rsidR="002A0C7D" w:rsidRPr="0009798B">
        <w:rPr>
          <w:rFonts w:asciiTheme="majorBidi" w:hAnsiTheme="majorBidi" w:cstheme="majorBidi"/>
          <w:iCs/>
          <w:vertAlign w:val="superscript"/>
          <w:lang w:val="id-ID"/>
        </w:rPr>
        <w:t>,2</w:t>
      </w:r>
      <w:proofErr w:type="gramEnd"/>
    </w:p>
    <w:p w14:paraId="01D2DE38" w14:textId="56C29B59" w:rsidR="002A0C7D" w:rsidRDefault="00A3216A" w:rsidP="002A0C7D">
      <w:pPr>
        <w:spacing w:after="0" w:line="240" w:lineRule="auto"/>
        <w:jc w:val="center"/>
        <w:rPr>
          <w:rFonts w:asciiTheme="majorBidi" w:hAnsiTheme="majorBidi" w:cstheme="majorBidi"/>
          <w:i/>
          <w:lang w:val="id-ID"/>
        </w:rPr>
      </w:pPr>
      <w:r>
        <w:rPr>
          <w:rFonts w:asciiTheme="majorBidi" w:hAnsiTheme="majorBidi" w:cstheme="majorBidi"/>
          <w:i/>
        </w:rPr>
        <w:t>dina.safitri@unila.ac.id</w:t>
      </w:r>
      <w:r w:rsidR="002A0C7D" w:rsidRPr="0009798B">
        <w:rPr>
          <w:rFonts w:asciiTheme="majorBidi" w:hAnsiTheme="majorBidi" w:cstheme="majorBidi"/>
          <w:i/>
          <w:vertAlign w:val="superscript"/>
          <w:lang w:val="id-ID"/>
        </w:rPr>
        <w:t>1*</w:t>
      </w:r>
      <w:r w:rsidR="002B78E7">
        <w:rPr>
          <w:rFonts w:asciiTheme="majorBidi" w:hAnsiTheme="majorBidi" w:cstheme="majorBidi"/>
          <w:i/>
          <w:lang w:val="id-ID"/>
        </w:rPr>
        <w:t>, dwi.asri</w:t>
      </w:r>
      <w:r w:rsidR="002B78E7">
        <w:rPr>
          <w:rFonts w:asciiTheme="majorBidi" w:hAnsiTheme="majorBidi" w:cstheme="majorBidi"/>
          <w:i/>
        </w:rPr>
        <w:t>@unila.ac.id</w:t>
      </w:r>
      <w:r>
        <w:rPr>
          <w:rFonts w:asciiTheme="majorBidi" w:hAnsiTheme="majorBidi" w:cstheme="majorBidi"/>
          <w:i/>
          <w:vertAlign w:val="superscript"/>
          <w:lang w:val="id-ID"/>
        </w:rPr>
        <w:t>2</w:t>
      </w:r>
    </w:p>
    <w:p w14:paraId="523A2D03" w14:textId="77777777" w:rsidR="000D74BF" w:rsidRDefault="000D74BF" w:rsidP="002A0C7D">
      <w:pPr>
        <w:spacing w:after="0" w:line="240" w:lineRule="auto"/>
        <w:jc w:val="center"/>
        <w:rPr>
          <w:rFonts w:asciiTheme="majorBidi" w:hAnsiTheme="majorBidi" w:cstheme="majorBidi"/>
          <w:i/>
          <w:lang w:val="id-ID"/>
        </w:rPr>
      </w:pPr>
    </w:p>
    <w:p w14:paraId="1CDDBEBC" w14:textId="2188E7D7" w:rsidR="000D74BF" w:rsidRDefault="000D74BF" w:rsidP="000D74BF">
      <w:pPr>
        <w:spacing w:after="0" w:line="240" w:lineRule="auto"/>
        <w:jc w:val="both"/>
        <w:rPr>
          <w:rFonts w:asciiTheme="majorBidi" w:hAnsiTheme="majorBidi" w:cstheme="majorBidi"/>
          <w:bCs/>
        </w:rPr>
      </w:pPr>
      <w:r>
        <w:rPr>
          <w:rFonts w:asciiTheme="majorBidi" w:hAnsiTheme="majorBidi" w:cstheme="majorBidi"/>
        </w:rPr>
        <w:t>A</w:t>
      </w:r>
      <w:r w:rsidRPr="00766ADA">
        <w:rPr>
          <w:rFonts w:asciiTheme="majorBidi" w:hAnsiTheme="majorBidi" w:cstheme="majorBidi"/>
          <w:b/>
          <w:lang w:val="id-ID"/>
        </w:rPr>
        <w:t>bstrak</w:t>
      </w:r>
      <w:r>
        <w:rPr>
          <w:rFonts w:asciiTheme="majorBidi" w:hAnsiTheme="majorBidi" w:cstheme="majorBidi"/>
          <w:b/>
        </w:rPr>
        <w:t xml:space="preserve"> </w:t>
      </w:r>
    </w:p>
    <w:p w14:paraId="1495FAD9" w14:textId="3621E66A" w:rsidR="009360EB" w:rsidRPr="00A3461B" w:rsidRDefault="00BA0C46" w:rsidP="00BA0C46">
      <w:pPr>
        <w:spacing w:after="0" w:line="240" w:lineRule="auto"/>
        <w:rPr>
          <w:rFonts w:ascii="Times New Roman" w:hAnsi="Times New Roman" w:cs="Times New Roman"/>
          <w:color w:val="000000"/>
        </w:rPr>
      </w:pPr>
      <w:r w:rsidRPr="00A3461B">
        <w:rPr>
          <w:rFonts w:ascii="Times New Roman" w:hAnsi="Times New Roman" w:cs="Times New Roman"/>
          <w:b/>
          <w:color w:val="000000"/>
        </w:rPr>
        <w:t>Tujuan</w:t>
      </w:r>
      <w:r w:rsidR="009360EB" w:rsidRPr="00A3461B">
        <w:rPr>
          <w:rFonts w:ascii="Times New Roman" w:hAnsi="Times New Roman" w:cs="Times New Roman"/>
          <w:b/>
          <w:color w:val="000000"/>
        </w:rPr>
        <w:t>:</w:t>
      </w:r>
      <w:r w:rsidRPr="00A3461B">
        <w:rPr>
          <w:rFonts w:ascii="Times New Roman" w:hAnsi="Times New Roman" w:cs="Times New Roman"/>
          <w:color w:val="000000"/>
        </w:rPr>
        <w:t xml:space="preserve"> </w:t>
      </w:r>
      <w:r w:rsidR="009360EB" w:rsidRPr="00A3461B">
        <w:rPr>
          <w:rFonts w:ascii="Times New Roman" w:hAnsi="Times New Roman" w:cs="Times New Roman"/>
          <w:color w:val="000000"/>
        </w:rPr>
        <w:t xml:space="preserve">Tujuan </w:t>
      </w:r>
      <w:r w:rsidRPr="00A3461B">
        <w:rPr>
          <w:rFonts w:ascii="Times New Roman" w:hAnsi="Times New Roman" w:cs="Times New Roman"/>
          <w:color w:val="000000"/>
        </w:rPr>
        <w:t xml:space="preserve">penelitian ini adalah menganalisis dimensi yang diminta oleh rumah sakit untuk meningkatkan kualitas layanan, hingga dapat memenuhi standar dari stakeholders, manajemen rumah sakit, pemerintah, lingkungan akademik, dan pasien. </w:t>
      </w:r>
    </w:p>
    <w:p w14:paraId="76A77D30" w14:textId="4D913345" w:rsidR="00BA0C46" w:rsidRPr="00A3461B" w:rsidRDefault="00BA0C46" w:rsidP="00B44A13">
      <w:pPr>
        <w:spacing w:after="0" w:line="240" w:lineRule="auto"/>
        <w:rPr>
          <w:rFonts w:ascii="Times New Roman" w:hAnsi="Times New Roman" w:cs="Times New Roman"/>
          <w:color w:val="000000"/>
        </w:rPr>
      </w:pPr>
      <w:r w:rsidRPr="00A3461B">
        <w:rPr>
          <w:rFonts w:ascii="Times New Roman" w:hAnsi="Times New Roman" w:cs="Times New Roman"/>
          <w:b/>
        </w:rPr>
        <w:t>Metode</w:t>
      </w:r>
      <w:r w:rsidR="009360EB" w:rsidRPr="00A3461B">
        <w:rPr>
          <w:rFonts w:ascii="Times New Roman" w:hAnsi="Times New Roman" w:cs="Times New Roman"/>
          <w:b/>
        </w:rPr>
        <w:t>logi penelitian:</w:t>
      </w:r>
      <w:r w:rsidRPr="00A3461B">
        <w:rPr>
          <w:rFonts w:ascii="Times New Roman" w:hAnsi="Times New Roman" w:cs="Times New Roman"/>
        </w:rPr>
        <w:t xml:space="preserve"> </w:t>
      </w:r>
      <w:r w:rsidR="009360EB" w:rsidRPr="00A3461B">
        <w:rPr>
          <w:rFonts w:ascii="Times New Roman" w:hAnsi="Times New Roman" w:cs="Times New Roman"/>
        </w:rPr>
        <w:t xml:space="preserve">metode </w:t>
      </w:r>
      <w:r w:rsidRPr="00A3461B">
        <w:rPr>
          <w:rFonts w:ascii="Times New Roman" w:hAnsi="Times New Roman" w:cs="Times New Roman"/>
        </w:rPr>
        <w:t>yang digunakan untuk penelitian ini adalah metode survei dengan alat penelitian berupa sebaran kuesioner kepada pasien rumah sakit.</w:t>
      </w:r>
      <w:r w:rsidR="00B44A13" w:rsidRPr="00A3461B">
        <w:rPr>
          <w:rFonts w:ascii="Times New Roman" w:hAnsi="Times New Roman" w:cs="Times New Roman"/>
          <w:color w:val="000000"/>
        </w:rPr>
        <w:t xml:space="preserve"> </w:t>
      </w:r>
      <w:r w:rsidRPr="00A3461B">
        <w:rPr>
          <w:rFonts w:ascii="Times New Roman" w:hAnsi="Times New Roman" w:cs="Times New Roman"/>
        </w:rPr>
        <w:t xml:space="preserve">Populasi dalam penelitian ini adalah konsumen rumah sakit di Kotamadya Bandarlampung. Pengambilan sampel dilakukan dengan menggunakan </w:t>
      </w:r>
      <w:r w:rsidRPr="00A3461B">
        <w:rPr>
          <w:rFonts w:ascii="Times New Roman" w:hAnsi="Times New Roman" w:cs="Times New Roman"/>
          <w:i/>
        </w:rPr>
        <w:t>purposive sampling technique</w:t>
      </w:r>
      <w:r w:rsidRPr="00A3461B">
        <w:rPr>
          <w:rFonts w:ascii="Times New Roman" w:hAnsi="Times New Roman" w:cs="Times New Roman"/>
        </w:rPr>
        <w:t xml:space="preserve"> yakni responden dapat mengisi kuesioner sebelum mereka diperbolehkan pulang dari rumah sakit dan secara online melalui email atau WhatsApp bagi pasien yang telah pulang dari rumah sakit.</w:t>
      </w:r>
    </w:p>
    <w:p w14:paraId="02B9AC48" w14:textId="097B3B6F" w:rsidR="00BA0C46" w:rsidRPr="00A3461B" w:rsidRDefault="00F361EC" w:rsidP="00BA0C46">
      <w:pPr>
        <w:spacing w:after="0" w:line="240" w:lineRule="auto"/>
        <w:jc w:val="both"/>
        <w:rPr>
          <w:rFonts w:ascii="Times New Roman" w:hAnsi="Times New Roman" w:cs="Times New Roman"/>
        </w:rPr>
      </w:pPr>
      <w:r w:rsidRPr="00A3461B">
        <w:rPr>
          <w:rFonts w:ascii="Times New Roman" w:hAnsi="Times New Roman" w:cs="Times New Roman"/>
          <w:b/>
        </w:rPr>
        <w:t>Hasil</w:t>
      </w:r>
      <w:r w:rsidR="00B44A13" w:rsidRPr="00A3461B">
        <w:rPr>
          <w:rFonts w:ascii="Times New Roman" w:hAnsi="Times New Roman" w:cs="Times New Roman"/>
          <w:b/>
        </w:rPr>
        <w:t xml:space="preserve">: </w:t>
      </w:r>
      <w:r w:rsidR="00BA0C46" w:rsidRPr="00A3461B">
        <w:rPr>
          <w:rFonts w:ascii="Times New Roman" w:hAnsi="Times New Roman" w:cs="Times New Roman"/>
        </w:rPr>
        <w:t>Hasil riset menemukan bahwa dimensi kualitas layanan rumah sakit yang terdiri dari infrastruktur, prosedur administrasi, keseluruhan pengalaman pasien dan tanggung jawab sosial rumah sakit berpengaruh pada kepuasan konsumen di rumah sakit-rumah sakit di Bandar Lampung, sedangkan kualitas sumber daya manusia dan prosedur keamanan tidak mempengaruhi kepuasan konsumennya.</w:t>
      </w:r>
    </w:p>
    <w:p w14:paraId="2494B767" w14:textId="3EF8B2B5" w:rsidR="00911595" w:rsidRPr="00A3461B" w:rsidRDefault="00F361EC" w:rsidP="00BA0C46">
      <w:pPr>
        <w:spacing w:after="0" w:line="240" w:lineRule="auto"/>
        <w:jc w:val="both"/>
        <w:rPr>
          <w:rFonts w:ascii="Times New Roman" w:hAnsi="Times New Roman" w:cs="Times New Roman"/>
        </w:rPr>
      </w:pPr>
      <w:r w:rsidRPr="00A3461B">
        <w:rPr>
          <w:rFonts w:ascii="Times New Roman" w:hAnsi="Times New Roman" w:cs="Times New Roman"/>
          <w:b/>
        </w:rPr>
        <w:t>Limitasi</w:t>
      </w:r>
      <w:r w:rsidR="00911595" w:rsidRPr="00A3461B">
        <w:rPr>
          <w:rFonts w:ascii="Times New Roman" w:hAnsi="Times New Roman" w:cs="Times New Roman"/>
          <w:b/>
        </w:rPr>
        <w:t xml:space="preserve">: </w:t>
      </w:r>
      <w:r w:rsidR="00E93B06" w:rsidRPr="00A3461B">
        <w:rPr>
          <w:rFonts w:asciiTheme="majorBidi" w:hAnsiTheme="majorBidi" w:cstheme="majorBidi"/>
        </w:rPr>
        <w:t>Penelitian ini dilaksanakan pada saat pandemik Covid-19 yang menyebabkan penyebaran kuesione</w:t>
      </w:r>
      <w:r w:rsidR="00AA62A8" w:rsidRPr="00A3461B">
        <w:rPr>
          <w:rFonts w:asciiTheme="majorBidi" w:hAnsiTheme="majorBidi" w:cstheme="majorBidi"/>
        </w:rPr>
        <w:t>r hanya dilakukan secara online.</w:t>
      </w:r>
    </w:p>
    <w:p w14:paraId="2A9C86A0" w14:textId="42B16B5D" w:rsidR="00A422B1" w:rsidRDefault="00F361EC" w:rsidP="00BA0C46">
      <w:pPr>
        <w:spacing w:after="0" w:line="240" w:lineRule="auto"/>
        <w:jc w:val="both"/>
        <w:rPr>
          <w:rFonts w:ascii="Times New Roman" w:hAnsi="Times New Roman" w:cs="Times New Roman"/>
        </w:rPr>
      </w:pPr>
      <w:r w:rsidRPr="00A3461B">
        <w:rPr>
          <w:rFonts w:ascii="Times New Roman" w:hAnsi="Times New Roman" w:cs="Times New Roman"/>
          <w:b/>
        </w:rPr>
        <w:t>Kontribusi</w:t>
      </w:r>
      <w:r w:rsidR="00A422B1" w:rsidRPr="00A3461B">
        <w:rPr>
          <w:rFonts w:ascii="Times New Roman" w:hAnsi="Times New Roman" w:cs="Times New Roman"/>
          <w:b/>
        </w:rPr>
        <w:t xml:space="preserve">: </w:t>
      </w:r>
      <w:r w:rsidR="0022225E" w:rsidRPr="00A3461B">
        <w:rPr>
          <w:rFonts w:ascii="Times New Roman" w:hAnsi="Times New Roman" w:cs="Times New Roman"/>
        </w:rPr>
        <w:t>Kontribusi penelitian ini untuk masukan bagi peningkatan kulitas layanan ruma sakit di Bandar Lampung.</w:t>
      </w:r>
    </w:p>
    <w:p w14:paraId="306BBAFA" w14:textId="77777777" w:rsidR="00770BDC" w:rsidRDefault="00770BDC" w:rsidP="00BA0C46">
      <w:pPr>
        <w:spacing w:after="0" w:line="240" w:lineRule="auto"/>
        <w:jc w:val="both"/>
        <w:rPr>
          <w:rFonts w:ascii="Times New Roman" w:hAnsi="Times New Roman" w:cs="Times New Roman"/>
        </w:rPr>
      </w:pPr>
    </w:p>
    <w:p w14:paraId="2FF0D313" w14:textId="0046624C" w:rsidR="00770BDC" w:rsidRPr="005B498F" w:rsidRDefault="00770BDC" w:rsidP="00BA0C46">
      <w:pPr>
        <w:spacing w:after="0" w:line="240" w:lineRule="auto"/>
        <w:jc w:val="both"/>
        <w:rPr>
          <w:rFonts w:ascii="Times New Roman" w:hAnsi="Times New Roman" w:cs="Times New Roman"/>
        </w:rPr>
      </w:pPr>
      <w:r>
        <w:rPr>
          <w:rFonts w:ascii="Times New Roman" w:hAnsi="Times New Roman" w:cs="Times New Roman"/>
          <w:b/>
        </w:rPr>
        <w:t xml:space="preserve">Kata </w:t>
      </w:r>
      <w:proofErr w:type="gramStart"/>
      <w:r>
        <w:rPr>
          <w:rFonts w:ascii="Times New Roman" w:hAnsi="Times New Roman" w:cs="Times New Roman"/>
          <w:b/>
        </w:rPr>
        <w:t>kunci :</w:t>
      </w:r>
      <w:proofErr w:type="gramEnd"/>
      <w:r>
        <w:rPr>
          <w:rFonts w:ascii="Times New Roman" w:hAnsi="Times New Roman" w:cs="Times New Roman"/>
          <w:b/>
        </w:rPr>
        <w:t xml:space="preserve"> </w:t>
      </w:r>
      <w:r w:rsidR="005B498F">
        <w:rPr>
          <w:rFonts w:ascii="Times New Roman" w:hAnsi="Times New Roman" w:cs="Times New Roman"/>
        </w:rPr>
        <w:t>pelayanan rumah sakit, kepuasan pasien</w:t>
      </w:r>
    </w:p>
    <w:p w14:paraId="20A76A44" w14:textId="77777777" w:rsidR="00BA0C46" w:rsidRPr="00A3461B" w:rsidRDefault="00BA0C46" w:rsidP="000D74BF">
      <w:pPr>
        <w:spacing w:after="60" w:line="240" w:lineRule="auto"/>
        <w:jc w:val="both"/>
        <w:rPr>
          <w:rFonts w:asciiTheme="majorBidi" w:hAnsiTheme="majorBidi" w:cstheme="majorBidi"/>
          <w:bCs/>
        </w:rPr>
      </w:pPr>
    </w:p>
    <w:p w14:paraId="1C32E379" w14:textId="649AA390" w:rsidR="00E93B06" w:rsidRPr="00A3461B" w:rsidRDefault="00AD0AE8" w:rsidP="000D74BF">
      <w:pPr>
        <w:spacing w:after="60" w:line="240" w:lineRule="auto"/>
        <w:jc w:val="both"/>
        <w:rPr>
          <w:rFonts w:asciiTheme="majorBidi" w:hAnsiTheme="majorBidi" w:cstheme="majorBidi"/>
          <w:bCs/>
        </w:rPr>
      </w:pPr>
      <w:r w:rsidRPr="00A3461B">
        <w:rPr>
          <w:rFonts w:asciiTheme="majorBidi" w:hAnsiTheme="majorBidi" w:cstheme="majorBidi"/>
          <w:b/>
        </w:rPr>
        <w:t>Abstract</w:t>
      </w:r>
    </w:p>
    <w:p w14:paraId="26817768" w14:textId="2B70B164" w:rsidR="00F361EC" w:rsidRPr="00F361EC" w:rsidRDefault="00F361EC" w:rsidP="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en-US"/>
        </w:rPr>
      </w:pPr>
      <w:r w:rsidRPr="00F361EC">
        <w:rPr>
          <w:rFonts w:ascii="Times New Roman" w:eastAsia="Times New Roman" w:hAnsi="Times New Roman" w:cs="Times New Roman"/>
          <w:b/>
          <w:color w:val="222222"/>
          <w:lang w:val="en" w:eastAsia="en-US"/>
        </w:rPr>
        <w:t>Purpose:</w:t>
      </w:r>
      <w:r w:rsidRPr="00F361EC">
        <w:rPr>
          <w:rFonts w:ascii="Times New Roman" w:eastAsia="Times New Roman" w:hAnsi="Times New Roman" w:cs="Times New Roman"/>
          <w:color w:val="222222"/>
          <w:lang w:val="en" w:eastAsia="en-US"/>
        </w:rPr>
        <w:t xml:space="preserve"> The purpose of this study is to analyze the dimensions requested by the hospital to improve service quality, so that it can meet the standards of stakeholders, hospital management, government, academic environment, and patients.</w:t>
      </w:r>
    </w:p>
    <w:p w14:paraId="4FCE895A" w14:textId="45379F62" w:rsidR="00F361EC" w:rsidRPr="00F361EC" w:rsidRDefault="00F361EC" w:rsidP="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en-US"/>
        </w:rPr>
      </w:pPr>
      <w:r w:rsidRPr="00F361EC">
        <w:rPr>
          <w:rFonts w:ascii="Times New Roman" w:eastAsia="Times New Roman" w:hAnsi="Times New Roman" w:cs="Times New Roman"/>
          <w:b/>
          <w:color w:val="222222"/>
          <w:lang w:val="en" w:eastAsia="en-US"/>
        </w:rPr>
        <w:t>Research methodology:</w:t>
      </w:r>
      <w:r w:rsidRPr="00F361EC">
        <w:rPr>
          <w:rFonts w:ascii="Times New Roman" w:eastAsia="Times New Roman" w:hAnsi="Times New Roman" w:cs="Times New Roman"/>
          <w:color w:val="222222"/>
          <w:lang w:val="en" w:eastAsia="en-US"/>
        </w:rPr>
        <w:t xml:space="preserve"> Sampling was done using purposive sampling technique, in which respondents can fill out a questionnaire before they are allowed to go home from the hospital and online via email or WhatsApp for patients who have returned from the hospital.</w:t>
      </w:r>
    </w:p>
    <w:p w14:paraId="417820DB" w14:textId="77777777" w:rsidR="00F361EC" w:rsidRPr="00F361EC" w:rsidRDefault="00F361EC" w:rsidP="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en-US"/>
        </w:rPr>
      </w:pPr>
      <w:r w:rsidRPr="00F361EC">
        <w:rPr>
          <w:rFonts w:ascii="Times New Roman" w:eastAsia="Times New Roman" w:hAnsi="Times New Roman" w:cs="Times New Roman"/>
          <w:b/>
          <w:color w:val="222222"/>
          <w:lang w:val="en" w:eastAsia="en-US"/>
        </w:rPr>
        <w:t>Results:</w:t>
      </w:r>
      <w:r w:rsidRPr="00F361EC">
        <w:rPr>
          <w:rFonts w:ascii="Times New Roman" w:eastAsia="Times New Roman" w:hAnsi="Times New Roman" w:cs="Times New Roman"/>
          <w:color w:val="222222"/>
          <w:lang w:val="en" w:eastAsia="en-US"/>
        </w:rPr>
        <w:t xml:space="preserve"> The results of the research found that the dimensions of hospital service quality which consisted of infrastructure, administrative procedures, overall patient experience and social responsibility of the hospital had an effect on customer satisfaction in hospitals in Bandar Lampung, while the quality of human resources and security procedures does not affect customer satisfaction.</w:t>
      </w:r>
    </w:p>
    <w:p w14:paraId="38913F43" w14:textId="77777777" w:rsidR="00F361EC" w:rsidRPr="00F361EC" w:rsidRDefault="00F361EC" w:rsidP="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lang w:val="en" w:eastAsia="en-US"/>
        </w:rPr>
      </w:pPr>
      <w:r w:rsidRPr="00F361EC">
        <w:rPr>
          <w:rFonts w:ascii="Times New Roman" w:eastAsia="Times New Roman" w:hAnsi="Times New Roman" w:cs="Times New Roman"/>
          <w:b/>
          <w:color w:val="222222"/>
          <w:lang w:val="en" w:eastAsia="en-US"/>
        </w:rPr>
        <w:t>Limitation:</w:t>
      </w:r>
      <w:r w:rsidRPr="00F361EC">
        <w:rPr>
          <w:rFonts w:ascii="Times New Roman" w:eastAsia="Times New Roman" w:hAnsi="Times New Roman" w:cs="Times New Roman"/>
          <w:color w:val="222222"/>
          <w:lang w:val="en" w:eastAsia="en-US"/>
        </w:rPr>
        <w:t xml:space="preserve"> This research was conducted during the Covid-19 pandemic, which resulted in the distribution of questionnaires only online.</w:t>
      </w:r>
    </w:p>
    <w:p w14:paraId="3734AEAE" w14:textId="77777777" w:rsidR="00F361EC" w:rsidRPr="00F361EC" w:rsidRDefault="00F361EC" w:rsidP="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lang w:eastAsia="en-US"/>
        </w:rPr>
      </w:pPr>
      <w:r w:rsidRPr="00F361EC">
        <w:rPr>
          <w:rFonts w:ascii="Times New Roman" w:eastAsia="Times New Roman" w:hAnsi="Times New Roman" w:cs="Times New Roman"/>
          <w:b/>
          <w:color w:val="222222"/>
          <w:lang w:val="en" w:eastAsia="en-US"/>
        </w:rPr>
        <w:t>Contribution:</w:t>
      </w:r>
      <w:r w:rsidRPr="00F361EC">
        <w:rPr>
          <w:rFonts w:ascii="Times New Roman" w:eastAsia="Times New Roman" w:hAnsi="Times New Roman" w:cs="Times New Roman"/>
          <w:color w:val="222222"/>
          <w:lang w:val="en" w:eastAsia="en-US"/>
        </w:rPr>
        <w:t xml:space="preserve"> The contribution of this research is to provide input for improving the quality of hospital services in Bandar Lampung.</w:t>
      </w:r>
    </w:p>
    <w:p w14:paraId="65F999C2" w14:textId="77777777" w:rsidR="00F361EC" w:rsidRDefault="00F361EC" w:rsidP="000D74BF">
      <w:pPr>
        <w:spacing w:after="60" w:line="240" w:lineRule="auto"/>
        <w:jc w:val="both"/>
        <w:rPr>
          <w:rFonts w:asciiTheme="majorBidi" w:hAnsiTheme="majorBidi" w:cstheme="majorBidi"/>
          <w:b/>
          <w:lang w:val="id-ID"/>
        </w:rPr>
      </w:pPr>
    </w:p>
    <w:p w14:paraId="351BFFBA" w14:textId="5612B8A0" w:rsidR="000D74BF" w:rsidRPr="005B498F" w:rsidRDefault="000D74BF" w:rsidP="000D74BF">
      <w:pPr>
        <w:spacing w:after="60" w:line="240" w:lineRule="auto"/>
        <w:jc w:val="both"/>
        <w:rPr>
          <w:rFonts w:asciiTheme="majorBidi" w:hAnsiTheme="majorBidi" w:cstheme="majorBidi"/>
          <w:bCs/>
        </w:rPr>
      </w:pPr>
      <w:r w:rsidRPr="00766ADA">
        <w:rPr>
          <w:rFonts w:asciiTheme="majorBidi" w:hAnsiTheme="majorBidi" w:cstheme="majorBidi"/>
          <w:b/>
          <w:lang w:val="id-ID"/>
        </w:rPr>
        <w:t>Keywords</w:t>
      </w:r>
      <w:r w:rsidR="00770BDC">
        <w:rPr>
          <w:rFonts w:asciiTheme="majorBidi" w:hAnsiTheme="majorBidi" w:cstheme="majorBidi"/>
          <w:b/>
        </w:rPr>
        <w:t xml:space="preserve"> </w:t>
      </w:r>
      <w:r w:rsidRPr="00766ADA">
        <w:rPr>
          <w:rFonts w:asciiTheme="majorBidi" w:hAnsiTheme="majorBidi" w:cstheme="majorBidi"/>
          <w:b/>
          <w:lang w:val="id-ID"/>
        </w:rPr>
        <w:t>:</w:t>
      </w:r>
      <w:r w:rsidR="005B498F">
        <w:rPr>
          <w:rFonts w:asciiTheme="majorBidi" w:hAnsiTheme="majorBidi" w:cstheme="majorBidi"/>
          <w:bCs/>
          <w:lang w:val="id-ID"/>
        </w:rPr>
        <w:t xml:space="preserve"> hospital services, </w:t>
      </w:r>
      <w:r w:rsidR="005B498F">
        <w:rPr>
          <w:rFonts w:asciiTheme="majorBidi" w:hAnsiTheme="majorBidi" w:cstheme="majorBidi"/>
          <w:bCs/>
        </w:rPr>
        <w:t>patient satisfaction</w:t>
      </w:r>
    </w:p>
    <w:p w14:paraId="0E2E5478" w14:textId="77777777" w:rsidR="000D74BF" w:rsidRDefault="000D74BF" w:rsidP="000D74BF">
      <w:pPr>
        <w:spacing w:after="0" w:line="240" w:lineRule="auto"/>
        <w:jc w:val="both"/>
        <w:rPr>
          <w:rFonts w:asciiTheme="majorBidi" w:hAnsiTheme="majorBidi" w:cstheme="majorBidi"/>
          <w:b/>
          <w:bCs/>
          <w:color w:val="FF0000"/>
          <w:sz w:val="28"/>
          <w:szCs w:val="28"/>
          <w:lang w:val="id-ID"/>
        </w:rPr>
      </w:pPr>
    </w:p>
    <w:p w14:paraId="7164CE20" w14:textId="77777777" w:rsidR="000D74BF" w:rsidRPr="004A3A82" w:rsidRDefault="000D74BF" w:rsidP="004A3A82">
      <w:pPr>
        <w:spacing w:after="0" w:line="240" w:lineRule="auto"/>
        <w:jc w:val="both"/>
        <w:rPr>
          <w:rFonts w:asciiTheme="majorBidi" w:hAnsiTheme="majorBidi" w:cstheme="majorBidi"/>
          <w:b/>
          <w:bCs/>
          <w:lang w:val="id-ID"/>
        </w:rPr>
      </w:pPr>
      <w:r w:rsidRPr="006B48DD">
        <w:rPr>
          <w:rFonts w:asciiTheme="majorBidi" w:hAnsiTheme="majorBidi" w:cstheme="majorBidi"/>
          <w:b/>
          <w:bCs/>
          <w:sz w:val="24"/>
          <w:szCs w:val="24"/>
          <w:lang w:val="id-ID"/>
        </w:rPr>
        <w:t>1. Pendahuluan</w:t>
      </w:r>
    </w:p>
    <w:p w14:paraId="45DDAE88" w14:textId="77777777" w:rsidR="004A3A82" w:rsidRPr="004A3A82" w:rsidRDefault="004A3A82" w:rsidP="004A3A82">
      <w:pPr>
        <w:spacing w:after="0" w:line="240" w:lineRule="auto"/>
        <w:ind w:firstLine="567"/>
        <w:jc w:val="both"/>
        <w:rPr>
          <w:rFonts w:ascii="Times New Roman" w:hAnsi="Times New Roman" w:cs="Times New Roman"/>
          <w:b/>
          <w:bCs/>
        </w:rPr>
      </w:pPr>
      <w:r w:rsidRPr="004A3A82">
        <w:rPr>
          <w:rFonts w:ascii="Times New Roman" w:hAnsi="Times New Roman" w:cs="Times New Roman"/>
        </w:rPr>
        <w:t xml:space="preserve">Pelayan kesehatan dibandingkan dengan sektor lain yang juga memiliki pelayanan konsumen, memiliki beberapa karakter khusus seperti kompleksnya tingkat pelayanan, proses produksi layanan, jasa yang tidak berwujud, sementara segi keuangan dan rendahnya kualitas sumber daya manusia berpotensi cukup tinggi untuk menghasilkan keluhan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Mitropoulos","given":"Panagiotis","non-dropping-particle":"","parse-names":false,"suffix":""},{"dropping-particle":"","family":"Vasileiou","given":"Konstantinos","non-dropping-particle":"","parse-names":false,"suffix":""},{"dropping-particle":"","family":"Mitropoulos","given":"Ioannis","non-dropping-particle":"","parse-names":false,"suffix":""}],"container-title":"Journal of Retailing and Consumer Services","id":"ITEM-1","issued":{"date-parts":[["2018"]]},"page":"270-275","title":"Understanding quality and satisfaction in public hospital services: a nationwide inpatient survey in Greece","type":"article-journal","volume":"40"},"uris":["http://www.mendeley.com/documents/?uuid=1098ab06-cd9c-4da2-a610-0533acadfd92"]}],"mendeley":{"formattedCitation":"(Mitropoulos et al., 2018)","plainTextFormattedCitation":"(Mitropoulos et al., 2018)","previouslyFormattedCitation":"(Mitropoulos et al., 2018)"},"properties":{"noteIndex":0},"schema":"https://github.com/citation-style-language/schema/raw/master/csl-citation.json"}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(Mitropoulsos et al., 2018)</w:t>
      </w:r>
      <w:r w:rsidRPr="004A3A82">
        <w:rPr>
          <w:rFonts w:ascii="Times New Roman" w:hAnsi="Times New Roman" w:cs="Times New Roman"/>
        </w:rPr>
        <w:fldChar w:fldCharType="end"/>
      </w:r>
      <w:r w:rsidRPr="004A3A82">
        <w:rPr>
          <w:rFonts w:ascii="Times New Roman" w:hAnsi="Times New Roman" w:cs="Times New Roman"/>
        </w:rPr>
        <w:t>.</w:t>
      </w:r>
    </w:p>
    <w:p w14:paraId="3B8285A8" w14:textId="77777777" w:rsidR="004A3A82" w:rsidRPr="004A3A82" w:rsidRDefault="004A3A82" w:rsidP="004A3A8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lastRenderedPageBreak/>
        <w:t xml:space="preserve">Kepuasan konsumen menjadi hal kunci dalam menilai dan mengevaluasi kinerja dari penyedia jasa layanan kesehatan selama satu dekade terakhir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Vogus","given":"T.","non-dropping-particle":"","parse-names":false,"suffix":""},{"dropping-particle":"","family":"McClelland","given":"L","non-dropping-particle":"","parse-names":false,"suffix":""}],"container-title":"Human Resource Management Rev","id":"ITEM-1","issue":"1","issued":{"date-parts":[["2016"]]},"page":"37–49","title":"When the customer is the patient: lessons from healthcare research on patient satisfaction and service quality ratings","type":"article-journal","volume":"26"},"uris":["http://www.mendeley.com/documents/?uuid=f1babe4c-6fed-461f-ad9f-8d573bfd37d7"]}],"mendeley":{"formattedCitation":"(Vogus &amp; McClelland, 2016)","manualFormatting":"(Vogus &amp; McClelland, 2016","plainTextFormattedCitation":"(Vogus &amp; McClelland, 2016)","previouslyFormattedCitation":"(Vogus &amp; McClelland, 2016)"},"properties":{"noteIndex":0},"schema":"https://github.com/citation-style-language/schema/raw/master/csl-citation.json"}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(Vogus &amp; McClelland, 2016</w:t>
      </w:r>
      <w:r w:rsidRPr="004A3A82">
        <w:rPr>
          <w:rFonts w:ascii="Times New Roman" w:hAnsi="Times New Roman" w:cs="Times New Roman"/>
        </w:rPr>
        <w:fldChar w:fldCharType="end"/>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Kleefstra","given":"S.M.","non-dropping-particle":"","parse-names":false,"suffix":""},{"dropping-particle":"","family":"Zandbelt","given":"L.C.","non-dropping-particle":"","parse-names":false,"suffix":""},{"dropping-particle":"","family":"Haus","given":"H.J.","non-dropping-particle":"de","parse-names":false,"suffix":""},{"dropping-particle":"","family":"Kool","given":"R.B.","non-dropping-particle":"","parse-names":false,"suffix":""}],"container-title":"BMC Health Service Res","id":"ITEM-1","issue":"1","issued":{"date-parts":[["2015"]]},"page":"112","title":"Trends in patient satisfaction in Dutch university medical centers: room for improvement for all","type":"article-journal","volume":"15"},"uris":["http://www.mendeley.com/documents/?uuid=42d97e12-5d45-437b-81bb-614d0cd65819"]}],"mendeley":{"formattedCitation":"(Kleefstra et al., 2015)","manualFormatting":"; Kleefstra et al., 2015","plainTextFormattedCitation":"(Kleefstra et al., 2015)","previouslyFormattedCitation":"(Kleefstra et al., 2015)"},"properties":{"noteIndex":0},"schema":"https://github.com/citation-style-language/schema/raw/master/csl-citation.json"}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 Kleefstra et al., 2015</w:t>
      </w:r>
      <w:r w:rsidRPr="004A3A82">
        <w:rPr>
          <w:rFonts w:ascii="Times New Roman" w:hAnsi="Times New Roman" w:cs="Times New Roman"/>
        </w:rPr>
        <w:fldChar w:fldCharType="end"/>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Schoenfelder","given":"T.","non-dropping-particle":"","parse-names":false,"suffix":""},{"dropping-particle":"","family":"Klewer","given":"J.","non-dropping-particle":"","parse-names":false,"suffix":""},{"dropping-particle":"","family":"Kugler","given":"J.","non-dropping-particle":"","parse-names":false,"suffix":""}],"container-title":"International Journal Qualitative Health Care","id":"ITEM-1","issued":{"date-parts":[["2011"]]},"page":"503-509","title":"Determinants of patient satisfaction: a study among 39 hospitals in an in-patient setting in Germany","type":"article-journal","volume":"23"},"uris":["http://www.mendeley.com/documents/?uuid=cf9de665-fc34-43c7-b9ce-8fcd94e5217c"]}],"mendeley":{"formattedCitation":"(Schoenfelder et al., 2011)","manualFormatting":"; Schoenfelder et al., 2011","plainTextFormattedCitation":"(Schoenfelder et al., 2011)","previouslyFormattedCitation":"(Schoenfelder et al., 2011)"},"properties":{"noteIndex":0},"schema":"https://github.com/citation-style-language/schema/raw/master/csl-citation.json"}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 Schoenfelder et al., 2011</w:t>
      </w:r>
      <w:r w:rsidRPr="004A3A82">
        <w:rPr>
          <w:rFonts w:ascii="Times New Roman" w:hAnsi="Times New Roman" w:cs="Times New Roman"/>
        </w:rPr>
        <w:fldChar w:fldCharType="end"/>
      </w:r>
      <w:r w:rsidRPr="004A3A82">
        <w:rPr>
          <w:rFonts w:ascii="Times New Roman" w:hAnsi="Times New Roman" w:cs="Times New Roman"/>
        </w:rPr>
        <w:t xml:space="preserve">;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S.","given":"Xesfingi","non-dropping-particle":"","parse-names":false,"suffix":""},{"dropping-particle":"","family":"D.","given":"Karamanis","non-dropping-particle":"","parse-names":false,"suffix":""}],"container-title":"MPRA Paper","id":"ITEM-1","issued":{"date-parts":[["2015"]]},"title":"In- and Out-patient satisfaction assessment: the case of a Greek General Hospital","type":"article-journal","volume":"66672"},"uris":["http://www.mendeley.com/documents/?uuid=b12f243f-ef5b-456e-9f25-328e43704891"]}],"mendeley":{"formattedCitation":"(S. &amp; D., 2015)","manualFormatting":"S. &amp; D., 2015","plainTextFormattedCitation":"(S. &amp; D., 2015)","previouslyFormattedCitation":"(S. &amp; D., 2015)"},"properties":{"noteIndex":0},"schema":"https://github.com/citation-style-language/schema/raw/master/csl-citation.json"}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S. &amp; D., 2015</w:t>
      </w:r>
      <w:r w:rsidRPr="004A3A82">
        <w:rPr>
          <w:rFonts w:ascii="Times New Roman" w:hAnsi="Times New Roman" w:cs="Times New Roman"/>
        </w:rPr>
        <w:fldChar w:fldCharType="end"/>
      </w:r>
      <w:r w:rsidRPr="004A3A82">
        <w:rPr>
          <w:rFonts w:ascii="Times New Roman" w:hAnsi="Times New Roman" w:cs="Times New Roman"/>
        </w:rPr>
        <w:t xml:space="preserve">;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Pini","given":"A.","non-dropping-particle":"","parse-names":false,"suffix":""},{"dropping-particle":"","family":"Sarafis","given":"P.","non-dropping-particle":"","parse-names":false,"suffix":""},{"dropping-particle":"","family":"Malliarou","given":"M.","non-dropping-particle":"","parse-names":false,"suffix":""},{"dropping-particle":"","family":"Tsounis","given":"A.","non-dropping-particle":"","parse-names":false,"suffix":""},{"dropping-particle":"","family":"Igoumenidis","given":"M.","non-dropping-particle":"","parse-names":false,"suffix":""},{"dropping-particle":"","family":"Bamidis","given":"P.","non-dropping-particle":"","parse-names":false,"suffix":""},{"dropping-particle":"","family":"Niakas","given":"D.","non-dropping-particle":"","parse-names":false,"suffix":""}],"container-title":"Global Journal Health Science","id":"ITEM-1","issue":"5","issued":{"date-parts":[["2014"]]},"page":"196–203","title":"Assessment of patient satisfaction of the quality of health care provided by outpatient services of an oncology hospital","type":"article-journal","volume":"6"},"uris":["http://www.mendeley.com/documents/?uuid=e45517cd-4bfe-4348-afe2-98b92f02666e"]}],"mendeley":{"formattedCitation":"(Pini et al., 2014)","manualFormatting":"Pini et al., 2014)","plainTextFormattedCitation":"(Pini et al., 2014)","previouslyFormattedCitation":"(Pini et al., 2014)"},"properties":{"noteIndex":0},"schema":"https://github.com/citation-style-language/schema/raw/master/csl-citation.json"}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Pini et al., 2014)</w:t>
      </w:r>
      <w:r w:rsidRPr="004A3A82">
        <w:rPr>
          <w:rFonts w:ascii="Times New Roman" w:hAnsi="Times New Roman" w:cs="Times New Roman"/>
        </w:rPr>
        <w:fldChar w:fldCharType="end"/>
      </w:r>
      <w:r w:rsidRPr="004A3A82">
        <w:rPr>
          <w:rFonts w:ascii="Times New Roman" w:hAnsi="Times New Roman" w:cs="Times New Roman"/>
        </w:rPr>
        <w:t xml:space="preserve">.  Menurut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Toundas","given":"Y.","non-dropping-particle":"","parse-names":false,"suffix":""},{"dropping-particle":"","family":"Lopatatzidis","given":"A.","non-dropping-particle":"","parse-names":false,"suffix":""},{"dropping-particle":"","family":"Chouliara","given":"L.","non-dropping-particle":"","parse-names":false,"suffix":""}],"container-title":"Arch. Hell. Med.","id":"ITEM-1","issue":"5","issued":{"date-parts":[["2003"]]},"page":"497–503","title":"Degree of satisfaction among IKA beneficiaries concerning primary health care services offered","type":"article-journal","volume":"20"},"uris":["http://www.mendeley.com/documents/?uuid=aab1a38b-0554-4ce3-b5f3-d2c93aeceba6"]}],"mendeley":{"formattedCitation":"(Toundas et al., 2003)","manualFormatting":"Toundas et al.(2003)","plainTextFormattedCitation":"(Toundas et al., 2003)","previouslyFormattedCitation":"(Toundas et al., 2003)"},"properties":{"noteIndex":0},"schema":"https://github.com/citation-style-language/schema/raw/master/csl-citation.json"}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Toundas et al.(2003)</w:t>
      </w:r>
      <w:r w:rsidRPr="004A3A82">
        <w:rPr>
          <w:rFonts w:ascii="Times New Roman" w:hAnsi="Times New Roman" w:cs="Times New Roman"/>
        </w:rPr>
        <w:fldChar w:fldCharType="end"/>
      </w:r>
      <w:r w:rsidRPr="004A3A82">
        <w:rPr>
          <w:rFonts w:ascii="Times New Roman" w:hAnsi="Times New Roman" w:cs="Times New Roman"/>
        </w:rPr>
        <w:t>, lebih dari seribu studi dilakukan dan diterbitkan, dengan inti untuk mengukur persepsi pasien terhadap pelayanan kesehatan medis mereka.</w:t>
      </w:r>
    </w:p>
    <w:p w14:paraId="6D8DD7AE" w14:textId="77777777" w:rsidR="004A3A82" w:rsidRPr="004A3A82" w:rsidRDefault="004A3A82" w:rsidP="004A3A8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Persepsi pasien rumah sakit yang merujuk ke kualitas layanan yang diberikan oleh sistem pelayanan kesehatan, mengakibatkan subjektivitas terhadap rumah sakit tempat mereka menerima perawatan kesehatan.  Faktor lain yaitu tingkat pengetahuan dan pemahaman pasien terhadap masalah dan kendala dalam layanan rumah sakit sangat terbatas, sehingga persepsi pasien terhadap kualitas pelayanan kesehatan menjadi subjek dari kondisi fisik pasien dan kondisi psikologis mereka.  Karakteristik sosiodemografi menambah faktor yang dapat menyebabkan perbedaan persepsi bagi pasien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Schoenfelder","given":"T.","non-dropping-particle":"","parse-names":false,"suffix":""},{"dropping-particle":"","family":"Klewer","given":"J.","non-dropping-particle":"","parse-names":false,"suffix":""},{"dropping-particle":"","family":"Kugler","given":"J.","non-dropping-particle":"","parse-names":false,"suffix":""}],"container-title":"International Journal Qualitative Health Care","id":"ITEM-1","issued":{"date-parts":[["2011"]]},"page":"503-509","title":"Determinants of patient satisfaction: a study among 39 hospitals in an in-patient setting in Germany","type":"article-journal","volume":"23"},"uris":["http://www.mendeley.com/documents/?uuid=cf9de665-fc34-43c7-b9ce-8fcd94e5217c"]}],"mendeley":{"formattedCitation":"(Schoenfelder et al., 2011)","manualFormatting":"(Schoenfelder et al., 2011","plainTextFormattedCitation":"(Schoenfelder et al., 2011)","previouslyFormattedCitation":"(Schoenfelder et al., 2011)"},"properties":{"noteIndex":0},"schema":"https://github.com/citation-style-language/schema/raw/master/csl-citation.json"}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(Schoenfelder et al., 2011</w:t>
      </w:r>
      <w:r w:rsidRPr="004A3A82">
        <w:rPr>
          <w:rFonts w:ascii="Times New Roman" w:hAnsi="Times New Roman" w:cs="Times New Roman"/>
        </w:rPr>
        <w:fldChar w:fldCharType="end"/>
      </w:r>
      <w:r w:rsidRPr="004A3A82">
        <w:rPr>
          <w:rFonts w:ascii="Times New Roman" w:hAnsi="Times New Roman" w:cs="Times New Roman"/>
        </w:rPr>
        <w:t xml:space="preserve">;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Merkouris","given":"A.","non-dropping-particle":"","parse-names":false,"suffix":""},{"dropping-particle":"","family":"Andreadou","given":"A.","non-dropping-particle":"","parse-names":false,"suffix":""},{"dropping-particle":"","family":"Athini","given":"E.","non-dropping-particle":"","parse-names":false,"suffix":""},{"dropping-particle":"","family":"Hatzimbalasi","given":"M.","non-dropping-particle":"","parse-names":false,"suffix":""},{"dropping-particle":"","family":"Rovithis","given":"M.","non-dropping-particle":"","parse-names":false,"suffix":""},{"dropping-particle":"","family":"Papastavrou","given":"E.","non-dropping-particle":"","parse-names":false,"suffix":""}],"container-title":"Health Science Journal","id":"ITEM-1","issue":"1","issued":{"date-parts":[["2013"]]},"page":"28–40","title":"Assessment of patient satisfaction in public hospitals in Cyprus: a descriptive study","type":"article-journal","volume":"7"},"uris":["http://www.mendeley.com/documents/?uuid=5668bc00-caac-4994-818f-e2907bdc88a8"]}],"mendeley":{"formattedCitation":"(Merkouris et al., 2013)","manualFormatting":"Merkouris et al., 2013","plainTextFormattedCitation":"(Merkouris et al., 2013)","previouslyFormattedCitation":"(Merkouris et al., 2013)"},"properties":{"noteIndex":0},"schema":"https://github.com/citation-style-language/schema/raw/master/csl-citation.json"}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Merkouris et al., 2013</w:t>
      </w:r>
      <w:r w:rsidRPr="004A3A82">
        <w:rPr>
          <w:rFonts w:ascii="Times New Roman" w:hAnsi="Times New Roman" w:cs="Times New Roman"/>
        </w:rPr>
        <w:fldChar w:fldCharType="end"/>
      </w:r>
      <w:r w:rsidRPr="004A3A82">
        <w:rPr>
          <w:rFonts w:ascii="Times New Roman" w:hAnsi="Times New Roman" w:cs="Times New Roman"/>
        </w:rPr>
        <w:t xml:space="preserve">;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Vogus","given":"T.","non-dropping-particle":"","parse-names":false,"suffix":""},{"dropping-particle":"","family":"McClelland","given":"L","non-dropping-particle":"","parse-names":false,"suffix":""}],"container-title":"Human Resource Management Rev","id":"ITEM-1","issue":"1","issued":{"date-parts":[["2016"]]},"page":"37–49","title":"When the customer is the patient: lessons from healthcare research on patient satisfaction and service quality ratings","type":"article-journal","volume":"26"},"uris":["http://www.mendeley.com/documents/?uuid=f1babe4c-6fed-461f-ad9f-8d573bfd37d7"]}],"mendeley":{"formattedCitation":"(Vogus &amp; McClelland, 2016)","manualFormatting":"Vogus &amp; McClelland, 2016","plainTextFormattedCitation":"(Vogus &amp; McClelland, 2016)","previouslyFormattedCitation":"(Vogus &amp; McClelland, 2016)"},"properties":{"noteIndex":0},"schema":"https://github.com/citation-style-language/schema/raw/master/csl-citation.json"}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Vogus &amp; McClelland, 2016</w:t>
      </w:r>
      <w:r w:rsidRPr="004A3A82">
        <w:rPr>
          <w:rFonts w:ascii="Times New Roman" w:hAnsi="Times New Roman" w:cs="Times New Roman"/>
        </w:rPr>
        <w:fldChar w:fldCharType="end"/>
      </w:r>
      <w:r w:rsidRPr="004A3A82">
        <w:rPr>
          <w:rFonts w:ascii="Times New Roman" w:hAnsi="Times New Roman" w:cs="Times New Roman"/>
        </w:rPr>
        <w:t xml:space="preserve">; </w:t>
      </w:r>
      <w:r w:rsidRPr="004A3A82">
        <w:rPr>
          <w:rFonts w:ascii="Times New Roman" w:hAnsi="Times New Roman" w:cs="Times New Roman"/>
        </w:rPr>
        <w:fldChar w:fldCharType="begin" w:fldLock="1"/>
      </w:r>
      <w:r w:rsidRPr="004A3A82">
        <w:rPr>
          <w:rFonts w:ascii="Times New Roman" w:hAnsi="Times New Roman" w:cs="Times New Roman"/>
        </w:rPr>
        <w:instrText>ADDIN CSL_CITATION {"citationItems":[{"id":"ITEM-1","itemData":{"author":[{"dropping-particle":"","family":"Dempsey","given":"C.","non-dropping-particle":"","parse-names":false,"suffix":""},{"dropping-particle":"","family":"McConville","given":"E.","non-dropping-particle":"","parse-names":false,"suffix":""},{"dropping-particle":"","family":"Wojciechowski","given":"S.","non-dropping-particle":"","parse-names":false,"suffix":""},{"dropping-particle":"","family":"Drain","given":"M.","non-dropping-particle":"","parse-names":false,"suffix":""}],"container-title":"Journal Nurse Admministration","id":"ITEM-1","issue":"10","issued":{"date-parts":[["2014"]]},"page":"517–524","title":"Reducing patient suffering through compassionate connected care","type":"article-journal","volume":"44"},"uris":["http://www.mendeley.com/documents/?uuid=d200a957-b0ce-4d1e-a9ad-cb25e46ad48a"]}],"mendeley":{"formattedCitation":"(Dempsey et al., 2014)","manualFormatting":"Dempsey et al., 2014)","plainTextFormattedCitation":"(Dempsey et al., 2014)"},"properties":{"noteIndex":0},"schema":"https://github.com/citation-style-language/schema/raw/master/csl-citation.json"}</w:instrText>
      </w:r>
      <w:r w:rsidRPr="004A3A82">
        <w:rPr>
          <w:rFonts w:ascii="Times New Roman" w:hAnsi="Times New Roman" w:cs="Times New Roman"/>
        </w:rPr>
        <w:fldChar w:fldCharType="separate"/>
      </w:r>
      <w:r w:rsidRPr="004A3A82">
        <w:rPr>
          <w:rFonts w:ascii="Times New Roman" w:hAnsi="Times New Roman" w:cs="Times New Roman"/>
          <w:noProof/>
        </w:rPr>
        <w:t>Dempsey et al., 2014)</w:t>
      </w:r>
      <w:r w:rsidRPr="004A3A82">
        <w:rPr>
          <w:rFonts w:ascii="Times New Roman" w:hAnsi="Times New Roman" w:cs="Times New Roman"/>
        </w:rPr>
        <w:fldChar w:fldCharType="end"/>
      </w:r>
      <w:r w:rsidRPr="004A3A82">
        <w:rPr>
          <w:rFonts w:ascii="Times New Roman" w:hAnsi="Times New Roman" w:cs="Times New Roman"/>
        </w:rPr>
        <w:t xml:space="preserve">. </w:t>
      </w:r>
    </w:p>
    <w:p w14:paraId="6A282B07" w14:textId="77777777" w:rsidR="004A3A82" w:rsidRPr="004A3A82" w:rsidRDefault="004A3A82" w:rsidP="004A3A82">
      <w:pPr>
        <w:spacing w:after="0" w:line="240" w:lineRule="auto"/>
        <w:ind w:firstLine="567"/>
        <w:jc w:val="both"/>
        <w:rPr>
          <w:rFonts w:ascii="Times New Roman" w:hAnsi="Times New Roman" w:cs="Times New Roman"/>
        </w:rPr>
      </w:pPr>
      <w:r w:rsidRPr="004A3A82">
        <w:rPr>
          <w:rFonts w:ascii="Times New Roman" w:hAnsi="Times New Roman" w:cs="Times New Roman"/>
        </w:rPr>
        <w:t>Kompleksnya penyakit yang diderita oleh pasien rumah sakit, menyebabkan prosedur pelayanan kesehatan juga semakin kompleks, di mana ada kesepakatan tentang tahapan diagnosis pasien dan alternatif pengobatan terbaik, sering bertabrakan dengan kebijakan dari penyedia layanan kesehatan.  Lebih lanjut, adanya target dari penyedia layanan kesehatan dan pasien menjadi tidak wajib ketika bergantung pada opini profesional.</w:t>
      </w:r>
    </w:p>
    <w:p w14:paraId="2207A4B4" w14:textId="77777777" w:rsidR="004A3A82" w:rsidRPr="004A3A82" w:rsidRDefault="004A3A82" w:rsidP="004A3A82">
      <w:pPr>
        <w:spacing w:after="0" w:line="240" w:lineRule="auto"/>
        <w:ind w:firstLine="567"/>
        <w:jc w:val="both"/>
        <w:rPr>
          <w:rFonts w:ascii="Times New Roman" w:hAnsi="Times New Roman" w:cs="Times New Roman"/>
        </w:rPr>
      </w:pPr>
      <w:r w:rsidRPr="004A3A82">
        <w:rPr>
          <w:rFonts w:ascii="Times New Roman" w:hAnsi="Times New Roman" w:cs="Times New Roman"/>
        </w:rPr>
        <w:t>Meskipun persepsi yang diterima penyedia layanan kesehatan dari pasien sangat bias, dalam hal prinsip-prinsip pemasaran, pasien merupakan kelompok konsumen dari sistem layanan kesehatan (Huang et al., 2014), dan sebagai pembayar yang sangat ekslusif, para pasien berhak atas layanan kesehatan baik dari rumah sakit pemerintah maupun rumah sakit swasta.  Tingkat kepuasan konsumen mempengaruhi sistem layanan kesehatan dalam hal mengurangi penggunaan alat-alat medis, prognosis lanjutan, lebih sedikit litigasi dan tuntutan terhadap malpraktik.</w:t>
      </w:r>
    </w:p>
    <w:p w14:paraId="184C871E" w14:textId="77777777" w:rsidR="004A3A82" w:rsidRPr="004A3A82" w:rsidRDefault="004A3A82" w:rsidP="004A3A8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Konsekuensinya, persepsi kepuasan para pasien sampai saat ini merupakan kriteria yang paling penting untuk menilai kinerja dari sistem penyediaan layanan kesehatan, bahkan di beberapa kesempatan, kepuasan pasien memainkan peran penting untuk melibatkan mereka dalam hal rencana-rencana perawatan kesehatan pasien itu sendiri (Sofaer and Firminger, 2005; Vogus and McClelland, 2016; Al-Refaie, 2011).  Pentingnya tingkat kepuasan konsumen membawa sistem layanan rumah sakit kepada instrumen ukuran yang berbeda di seluruh dunia, tapi tetap fokus pada variasi aspek pengalaman medis seperti; komunikasi dengan penyedia layanan kesehatan, akses ke dalam rumah sakit, kualitas perlengkapan kesehatan dasar, waktu tunggu dalam setiap perjanjian periksa di klinik (Bleich et al., 2009; Aletras et al., 2009).</w:t>
      </w:r>
    </w:p>
    <w:p w14:paraId="5194CEF8" w14:textId="4F0249F2" w:rsidR="004A3A82" w:rsidRPr="004A3A82" w:rsidRDefault="004A3A82" w:rsidP="004A3A82">
      <w:pPr>
        <w:autoSpaceDE w:val="0"/>
        <w:autoSpaceDN w:val="0"/>
        <w:adjustRightInd w:val="0"/>
        <w:spacing w:after="0" w:line="240" w:lineRule="auto"/>
        <w:ind w:firstLine="567"/>
        <w:jc w:val="both"/>
        <w:rPr>
          <w:rFonts w:asciiTheme="majorBidi" w:hAnsiTheme="majorBidi" w:cstheme="majorBidi"/>
          <w:lang w:val="id-ID"/>
        </w:rPr>
      </w:pPr>
      <w:r w:rsidRPr="004A3A82">
        <w:rPr>
          <w:rFonts w:ascii="Times New Roman" w:hAnsi="Times New Roman" w:cs="Times New Roman"/>
        </w:rPr>
        <w:t xml:space="preserve">Kebanyakan instrumen tersebut sangat spesifik kepada sistem pelayanan kesehatan negara atau tipe rumah sakit, sebagai bahan perbandingan antara negara-ke-negara.  Minat dalam hal evaluasi kepuasan pasien, tuntutan pasien dan harapan pasien terhadap sistem layanan kesehatan meningkat pesat selama periode krisis ekonomi di berbagai belahan dunia, yang melibatkan seluruh </w:t>
      </w:r>
      <w:r w:rsidRPr="004A3A82">
        <w:rPr>
          <w:rFonts w:ascii="Times New Roman" w:hAnsi="Times New Roman" w:cs="Times New Roman"/>
          <w:i/>
        </w:rPr>
        <w:t>stake holders</w:t>
      </w:r>
      <w:r w:rsidRPr="004A3A82">
        <w:rPr>
          <w:rFonts w:ascii="Times New Roman" w:hAnsi="Times New Roman" w:cs="Times New Roman"/>
        </w:rPr>
        <w:t xml:space="preserve"> untuk melakukan efisiensi, khususnya terhadap sumber sumber daya langka yang dikhususkan untuk pelayanan kesehatan publik (Pantouvakis and Bouranta, 2014; Karanikolos et al., 2013).  Pelayanan rumah sakit juga menjadi sangat penting saat ini ketika dunia sedang menghadapi pandemic Covid-19 yang menyebabkan membludaknya pasien sedangkan fasilitas rumah sakit banyak yang belum siap dan tenaga medis yang terbatas. Jika sistem pelayanan kesehatan dibuat seefisien mungkin, maka kemungkinan pelayanan kesehatan pasien juga </w:t>
      </w:r>
      <w:proofErr w:type="gramStart"/>
      <w:r w:rsidRPr="004A3A82">
        <w:rPr>
          <w:rFonts w:ascii="Times New Roman" w:hAnsi="Times New Roman" w:cs="Times New Roman"/>
        </w:rPr>
        <w:t>akan</w:t>
      </w:r>
      <w:proofErr w:type="gramEnd"/>
      <w:r w:rsidRPr="004A3A82">
        <w:rPr>
          <w:rFonts w:ascii="Times New Roman" w:hAnsi="Times New Roman" w:cs="Times New Roman"/>
        </w:rPr>
        <w:t xml:space="preserve"> berkurang sehingga meningkatkan ketidakpuasan pasien terhadap layanan penyedia keesehatan.</w:t>
      </w:r>
    </w:p>
    <w:p w14:paraId="3835540A" w14:textId="77777777" w:rsidR="000D74BF" w:rsidRPr="0009798B" w:rsidRDefault="000D74BF" w:rsidP="000D74BF">
      <w:pPr>
        <w:autoSpaceDE w:val="0"/>
        <w:autoSpaceDN w:val="0"/>
        <w:adjustRightInd w:val="0"/>
        <w:spacing w:after="0" w:line="240" w:lineRule="auto"/>
        <w:jc w:val="both"/>
        <w:rPr>
          <w:rFonts w:asciiTheme="majorBidi" w:hAnsiTheme="majorBidi" w:cstheme="majorBidi"/>
          <w:lang w:val="id-ID"/>
        </w:rPr>
      </w:pPr>
    </w:p>
    <w:p w14:paraId="70E5E14A" w14:textId="77777777" w:rsidR="000D74BF" w:rsidRPr="0009798B" w:rsidRDefault="000D74BF" w:rsidP="000D74BF">
      <w:pPr>
        <w:spacing w:after="0" w:line="240" w:lineRule="auto"/>
        <w:jc w:val="both"/>
        <w:rPr>
          <w:rFonts w:asciiTheme="majorBidi" w:hAnsiTheme="majorBidi" w:cstheme="majorBidi"/>
          <w:b/>
          <w:bCs/>
          <w:lang w:val="id-ID"/>
        </w:rPr>
      </w:pPr>
      <w:r w:rsidRPr="006B48DD">
        <w:rPr>
          <w:rFonts w:asciiTheme="majorBidi" w:hAnsiTheme="majorBidi" w:cstheme="majorBidi"/>
          <w:b/>
          <w:bCs/>
          <w:sz w:val="24"/>
          <w:szCs w:val="24"/>
          <w:lang w:val="id-ID"/>
        </w:rPr>
        <w:t>2. Tinjauan pustaka dan pengembangan hipotesis</w:t>
      </w:r>
    </w:p>
    <w:p w14:paraId="663AF124" w14:textId="77777777" w:rsidR="004A3A82" w:rsidRPr="004A3A82" w:rsidRDefault="004A3A82" w:rsidP="004A3A82">
      <w:pPr>
        <w:pStyle w:val="ListParagraph"/>
        <w:numPr>
          <w:ilvl w:val="1"/>
          <w:numId w:val="3"/>
        </w:numPr>
        <w:spacing w:after="0" w:line="240" w:lineRule="auto"/>
        <w:ind w:left="426" w:hanging="426"/>
        <w:jc w:val="both"/>
        <w:rPr>
          <w:rFonts w:ascii="Times New Roman" w:hAnsi="Times New Roman" w:cs="Times New Roman"/>
        </w:rPr>
      </w:pPr>
      <w:r w:rsidRPr="004A3A82">
        <w:rPr>
          <w:rFonts w:ascii="Times New Roman" w:hAnsi="Times New Roman" w:cs="Times New Roman"/>
          <w:b/>
          <w:bCs/>
        </w:rPr>
        <w:t>Infrastruktur</w:t>
      </w:r>
    </w:p>
    <w:p w14:paraId="7E41F007"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Sistem layanan kesehatan tidak lepas dari infrastruktur yang merupakan bagian dari sistem pelayanan kesehatan.  Mayuri et al., (2008) menemukan bahwa infrastruktur merupakan bagian dari persepsi dari pasien terhadap penyediaan jasa layanan rumah sakit.  Infrastruktur rumah sakit melingkupi kebersihan lingkungan rumah sakit, pemeliharaan dan ketersediaan layanan kebersihan di ruang tunggu, ruang tes diagnosis, ruang operasi, ruang persalinan, makanan, tempat tidur, ruang pasien, layanan ambulans, keterbaruan teknologi, farmasi dan obat-obatan, bank darah, dan lain-lain.  Beberapa studi menemukan menemukan pentingnya fasilitas fisik rumah sakit, baik berwujud maupun tidak berwujud, dalam hal pengantaran jasa kepada para pasien.  </w:t>
      </w:r>
    </w:p>
    <w:p w14:paraId="66F286AF"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i/>
        </w:rPr>
      </w:pPr>
      <w:r w:rsidRPr="004A3A82">
        <w:rPr>
          <w:rFonts w:ascii="Times New Roman" w:hAnsi="Times New Roman" w:cs="Times New Roman"/>
        </w:rPr>
        <w:lastRenderedPageBreak/>
        <w:t>Padma et al. (2010) menemukan bahwa fitur fisik dan fasilitas sangat penting, berikut lokasi, keamanan fisik dan privasi (untuk bank), dan juga layout rumah sakit, berikut penampilan gedung, dan penampilan staff rumah sakit.  Selain itu lokasi yang nyaman dan mudah diakses oleh pasien merupakan faktor penting dalam hal penilaian infrastruktur rumah sakit bagi pasien.</w:t>
      </w:r>
    </w:p>
    <w:p w14:paraId="0125D0ED" w14:textId="77777777" w:rsidR="004A3A82" w:rsidRPr="004A3A82" w:rsidRDefault="004A3A82" w:rsidP="004A3A82">
      <w:pPr>
        <w:spacing w:after="0" w:line="240" w:lineRule="auto"/>
        <w:jc w:val="both"/>
        <w:rPr>
          <w:rFonts w:ascii="Times New Roman" w:hAnsi="Times New Roman" w:cs="Times New Roman"/>
          <w:b/>
          <w:bCs/>
        </w:rPr>
      </w:pPr>
    </w:p>
    <w:p w14:paraId="22CCD669" w14:textId="77777777" w:rsidR="004A3A82" w:rsidRPr="004A3A82" w:rsidRDefault="004A3A82" w:rsidP="004A3A82">
      <w:pPr>
        <w:autoSpaceDE w:val="0"/>
        <w:autoSpaceDN w:val="0"/>
        <w:adjustRightInd w:val="0"/>
        <w:spacing w:after="0" w:line="240" w:lineRule="auto"/>
        <w:rPr>
          <w:rFonts w:ascii="Times New Roman" w:hAnsi="Times New Roman" w:cs="Times New Roman"/>
          <w:b/>
        </w:rPr>
      </w:pPr>
      <w:r w:rsidRPr="004A3A82">
        <w:rPr>
          <w:rFonts w:ascii="Times New Roman" w:hAnsi="Times New Roman" w:cs="Times New Roman"/>
          <w:b/>
        </w:rPr>
        <w:t>2.2 Kualitas sumber daya manusia</w:t>
      </w:r>
    </w:p>
    <w:p w14:paraId="6817B824"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Dimensi kualitas sumber daya manusia sangat mempengaruhi kesan dan pengalaman yang dialami oleh pasien, terutama mengenai jenis pelayanan yang diberkan oleh para dokter yang terlibat, para suster, staf penunjang, staf paramedic, serta staf administrasi di sebuah rumah sakit.  Kualitas layanan dari sumber daya manusia sebuah rumah sakit, bergantung pada enam faktor utama dari pemberian jasa layanan yang berkualitas yang diterima pasien sebagai konsumen rumah sakit, yaitu: keahlian profesionl, attitude dan perilaku, fleksibilitas dan aksesibel, dapat dipercaya, pemulihan, dan reputasi serta kredibilitas.  Audit internal rumah sakit perlu sekali dilakukan untuk memastikan bahwa semua personel rumah sakit mampu memberikan layanan yang baik bagi seluruh pasien.</w:t>
      </w:r>
    </w:p>
    <w:p w14:paraId="71003DC4" w14:textId="77777777" w:rsidR="004A3A82" w:rsidRPr="004A3A82" w:rsidRDefault="004A3A82" w:rsidP="004A3A82">
      <w:pPr>
        <w:autoSpaceDE w:val="0"/>
        <w:autoSpaceDN w:val="0"/>
        <w:adjustRightInd w:val="0"/>
        <w:spacing w:after="0" w:line="240" w:lineRule="auto"/>
        <w:rPr>
          <w:rFonts w:ascii="Times New Roman" w:hAnsi="Times New Roman" w:cs="Times New Roman"/>
        </w:rPr>
      </w:pPr>
      <w:r w:rsidRPr="004A3A82">
        <w:rPr>
          <w:rFonts w:ascii="Times New Roman" w:hAnsi="Times New Roman" w:cs="Times New Roman"/>
        </w:rPr>
        <w:t xml:space="preserve">Pelayanan yang diberikan oleh dokter memegang peranan penting terhadap kualitas rumah sakit dan tingkat kepuasan pasien.  Tindak medis yang terjadi antara dokter dan pasien, menuntut interaksi yang intensif antara keduanya, dan memiliki pengaruh signifikan terhadap kepuasan pasien (Mayuri et al., 2008).  Interaksi antara dokter dan pasien mencakup pola komunikasi yang kompleks, yang berkaitan dengan masalah pasien, bahkan sering terjadi, interaksi antara dokter dan pasien terjadi dalam situasi formal, hubungan jangka-panjang, di mana dokter memiliki target tinggi untuk dapat memenuhi kebutuhan pasiennya, serta bahan evaluasi sebagai atribut. </w:t>
      </w:r>
    </w:p>
    <w:p w14:paraId="29C312E9"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Zifko-Baliga </w:t>
      </w:r>
      <w:proofErr w:type="gramStart"/>
      <w:r w:rsidRPr="004A3A82">
        <w:rPr>
          <w:rFonts w:ascii="Times New Roman" w:hAnsi="Times New Roman" w:cs="Times New Roman"/>
        </w:rPr>
        <w:t>dan  Krampf</w:t>
      </w:r>
      <w:proofErr w:type="gramEnd"/>
      <w:r w:rsidRPr="004A3A82">
        <w:rPr>
          <w:rFonts w:ascii="Times New Roman" w:hAnsi="Times New Roman" w:cs="Times New Roman"/>
        </w:rPr>
        <w:t xml:space="preserve"> (1997) menemukan tiga dari lima faktor yang mempengaruhi persepsi kualitas layanan rumah sakit yang berhubungan dengan interaksi dokter dan para staff, faktor tersebut meliputi: pengalaman profesional dokter, validasi dari keyakinan pasien, serta kinerja staff. </w:t>
      </w:r>
    </w:p>
    <w:p w14:paraId="3BB9421F" w14:textId="77777777" w:rsidR="004A3A82" w:rsidRPr="004A3A82" w:rsidRDefault="004A3A82" w:rsidP="004A3A82">
      <w:pPr>
        <w:spacing w:after="0" w:line="240" w:lineRule="auto"/>
        <w:jc w:val="both"/>
        <w:rPr>
          <w:rFonts w:ascii="Times New Roman" w:hAnsi="Times New Roman" w:cs="Times New Roman"/>
          <w:b/>
          <w:bCs/>
        </w:rPr>
      </w:pPr>
    </w:p>
    <w:p w14:paraId="4D2A720F" w14:textId="77777777" w:rsidR="004A3A82" w:rsidRPr="004A3A82" w:rsidRDefault="004A3A82" w:rsidP="004A3A82">
      <w:pPr>
        <w:pStyle w:val="ListParagraph"/>
        <w:numPr>
          <w:ilvl w:val="1"/>
          <w:numId w:val="4"/>
        </w:numPr>
        <w:autoSpaceDE w:val="0"/>
        <w:autoSpaceDN w:val="0"/>
        <w:adjustRightInd w:val="0"/>
        <w:spacing w:after="0" w:line="240" w:lineRule="auto"/>
        <w:rPr>
          <w:rFonts w:ascii="Times New Roman" w:hAnsi="Times New Roman" w:cs="Times New Roman"/>
          <w:b/>
        </w:rPr>
      </w:pPr>
      <w:r w:rsidRPr="004A3A82">
        <w:rPr>
          <w:rFonts w:ascii="Times New Roman" w:hAnsi="Times New Roman" w:cs="Times New Roman"/>
          <w:b/>
        </w:rPr>
        <w:t xml:space="preserve">  Proses pelayanan klinik rumah sakit </w:t>
      </w:r>
    </w:p>
    <w:p w14:paraId="2620F291"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Dimensi yang sangat berpengaruh dalam kualitas layanan rumah sakit yang menjadi pengalaman pasien dengan proses yang berbeda sebagai bagian dari proses pasien selama dirawat di sebuah rumah sakit.  Padma et al. (2010) menemukan bahwa pelayanan rumah sakit merupakan bagian dari proses manajemen rumah sakit.  Proses manajemen tersebut merujuk pada sistem pengantaran layanan jasa terhadap pasien, fitur fisik rumah sakit yang bervariasi, yang dilekatkan pada organisasi rumah sakit serta pelayanannya, dan menjadi bagian penting dari pegawai dan staf rumah sakit sebagai pelaksana jasa rumah sakit, mewakili pihak manajemen rumah sakit itu sendiri.  </w:t>
      </w:r>
    </w:p>
    <w:p w14:paraId="67EE6E1B" w14:textId="77777777" w:rsid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Lebih lanjut, Padma et al. (2010) mendeskripsikan proses perawatan rumah sakit merupakan prosedur yang sesungguhnya, bagian mekanisme dan rantai kegiatan penyediaan jasa (termasuk didalamnya klinik bersalin dan ruang operasi.  Manajemen proses layanan </w:t>
      </w:r>
      <w:proofErr w:type="gramStart"/>
      <w:r w:rsidRPr="004A3A82">
        <w:rPr>
          <w:rFonts w:ascii="Times New Roman" w:hAnsi="Times New Roman" w:cs="Times New Roman"/>
        </w:rPr>
        <w:t>akan</w:t>
      </w:r>
      <w:proofErr w:type="gramEnd"/>
      <w:r w:rsidRPr="004A3A82">
        <w:rPr>
          <w:rFonts w:ascii="Times New Roman" w:hAnsi="Times New Roman" w:cs="Times New Roman"/>
        </w:rPr>
        <w:t xml:space="preserve"> memeriksa seluruh persepsi dari pasien mereka, dalam hal proses perawatan dan keluaran dari perawatan pihak rumah sakit. </w:t>
      </w:r>
    </w:p>
    <w:p w14:paraId="786556AA" w14:textId="77777777" w:rsidR="00E430C2" w:rsidRPr="004A3A82" w:rsidRDefault="00E430C2" w:rsidP="00E430C2">
      <w:pPr>
        <w:autoSpaceDE w:val="0"/>
        <w:autoSpaceDN w:val="0"/>
        <w:adjustRightInd w:val="0"/>
        <w:spacing w:after="0" w:line="240" w:lineRule="auto"/>
        <w:ind w:firstLine="567"/>
        <w:rPr>
          <w:rFonts w:ascii="Times New Roman" w:hAnsi="Times New Roman" w:cs="Times New Roman"/>
        </w:rPr>
      </w:pPr>
    </w:p>
    <w:p w14:paraId="410302C3" w14:textId="77777777" w:rsidR="004A3A82" w:rsidRPr="004A3A82" w:rsidRDefault="004A3A82" w:rsidP="004A3A82">
      <w:pPr>
        <w:pStyle w:val="ListParagraph"/>
        <w:numPr>
          <w:ilvl w:val="1"/>
          <w:numId w:val="4"/>
        </w:numPr>
        <w:spacing w:after="0" w:line="240" w:lineRule="auto"/>
        <w:jc w:val="both"/>
        <w:rPr>
          <w:rFonts w:ascii="Times New Roman" w:hAnsi="Times New Roman" w:cs="Times New Roman"/>
          <w:b/>
          <w:bCs/>
        </w:rPr>
      </w:pPr>
      <w:r w:rsidRPr="004A3A82">
        <w:rPr>
          <w:rFonts w:ascii="Times New Roman" w:hAnsi="Times New Roman" w:cs="Times New Roman"/>
          <w:b/>
          <w:bCs/>
        </w:rPr>
        <w:t xml:space="preserve">  Prosedur Administrasi</w:t>
      </w:r>
    </w:p>
    <w:p w14:paraId="77AA7B22" w14:textId="77777777" w:rsidR="004A3A82" w:rsidRPr="004A3A82" w:rsidRDefault="004A3A82" w:rsidP="00E430C2">
      <w:pPr>
        <w:spacing w:after="0" w:line="240" w:lineRule="auto"/>
        <w:ind w:firstLine="567"/>
        <w:jc w:val="both"/>
        <w:rPr>
          <w:rFonts w:ascii="Times New Roman" w:hAnsi="Times New Roman" w:cs="Times New Roman"/>
          <w:bCs/>
        </w:rPr>
      </w:pPr>
      <w:r w:rsidRPr="004A3A82">
        <w:rPr>
          <w:rFonts w:ascii="Times New Roman" w:hAnsi="Times New Roman" w:cs="Times New Roman"/>
          <w:bCs/>
        </w:rPr>
        <w:t xml:space="preserve">Prosedur administrasi rumah sakit melingkupi proses administrasi yang ditetapkan oleh pihak rumah sakit, dimulai saat pendaftaran masuk rumah sakit, prosedur administrasi selama rawat inap di rumah sakit, dan prosedur yang melibatkan proses keluar dan kepulangan pasien atau wafatnya pasien saat dirawat di rumah sakit.  Talib et al. (2013) mengatakan bahwa pasien </w:t>
      </w:r>
      <w:proofErr w:type="gramStart"/>
      <w:r w:rsidRPr="004A3A82">
        <w:rPr>
          <w:rFonts w:ascii="Times New Roman" w:hAnsi="Times New Roman" w:cs="Times New Roman"/>
          <w:bCs/>
        </w:rPr>
        <w:t>akan</w:t>
      </w:r>
      <w:proofErr w:type="gramEnd"/>
      <w:r w:rsidRPr="004A3A82">
        <w:rPr>
          <w:rFonts w:ascii="Times New Roman" w:hAnsi="Times New Roman" w:cs="Times New Roman"/>
          <w:bCs/>
        </w:rPr>
        <w:t xml:space="preserve"> merasakan lebih sedikit ketidakpuasan terhadap mereka selama proses perawatan di rumah sakit, jika akses terhadap administrasi rumah sakit diperbaiki.  Salah satunya yang terjadi selama proses administrasi yaitu penundaan di tahapan berbeda saat pasien tinggal di rumah sakit.  </w:t>
      </w:r>
    </w:p>
    <w:p w14:paraId="35C091FD" w14:textId="77777777" w:rsidR="004A3A82" w:rsidRDefault="004A3A82" w:rsidP="00E430C2">
      <w:pPr>
        <w:spacing w:after="0" w:line="240" w:lineRule="auto"/>
        <w:ind w:firstLine="567"/>
        <w:jc w:val="both"/>
        <w:rPr>
          <w:rFonts w:ascii="Times New Roman" w:hAnsi="Times New Roman" w:cs="Times New Roman"/>
          <w:bCs/>
        </w:rPr>
      </w:pPr>
      <w:r w:rsidRPr="004A3A82">
        <w:rPr>
          <w:rFonts w:ascii="Times New Roman" w:hAnsi="Times New Roman" w:cs="Times New Roman"/>
          <w:bCs/>
        </w:rPr>
        <w:t>Penelitian di sektor jasa menunjukkan bahwa penundaan dipersepsikan sangat tidak masuk akal dan sangat tidak penting untuk terjadi, yang bisa menyebabkan kemarahan pasien, tidak hanya perasaan tidak puas.  De Simone at al (2018) mendukung studi terebut, terutama dalam hal prosedur administri yang melarang penerimaan telepon bagi pasien dan batas jam besuk pasien.  Kebijakan ini sangat membantu pasien sehingga dapat fokus terhadap pemulihan diri mereka, membantu memperbaiki persepsi pasien rumah sakit.</w:t>
      </w:r>
    </w:p>
    <w:p w14:paraId="2E40F9F7" w14:textId="77777777" w:rsidR="00C35CA7" w:rsidRPr="004A3A82" w:rsidRDefault="00C35CA7" w:rsidP="00E430C2">
      <w:pPr>
        <w:spacing w:after="0" w:line="240" w:lineRule="auto"/>
        <w:ind w:firstLine="567"/>
        <w:jc w:val="both"/>
        <w:rPr>
          <w:rFonts w:ascii="Times New Roman" w:hAnsi="Times New Roman" w:cs="Times New Roman"/>
          <w:bCs/>
        </w:rPr>
      </w:pPr>
    </w:p>
    <w:p w14:paraId="37AD6297" w14:textId="77777777" w:rsidR="004A3A82" w:rsidRPr="004A3A82" w:rsidRDefault="004A3A82" w:rsidP="004A3A82">
      <w:pPr>
        <w:spacing w:after="0" w:line="240" w:lineRule="auto"/>
        <w:jc w:val="both"/>
        <w:rPr>
          <w:rFonts w:ascii="Times New Roman" w:hAnsi="Times New Roman" w:cs="Times New Roman"/>
          <w:bCs/>
        </w:rPr>
      </w:pPr>
    </w:p>
    <w:p w14:paraId="11ABFFDE" w14:textId="77777777" w:rsidR="004A3A82" w:rsidRPr="004A3A82" w:rsidRDefault="004A3A82" w:rsidP="004A3A82">
      <w:pPr>
        <w:spacing w:after="0" w:line="240" w:lineRule="auto"/>
        <w:jc w:val="both"/>
        <w:rPr>
          <w:rFonts w:ascii="Times New Roman" w:hAnsi="Times New Roman" w:cs="Times New Roman"/>
          <w:b/>
          <w:bCs/>
        </w:rPr>
      </w:pPr>
      <w:r w:rsidRPr="004A3A82">
        <w:rPr>
          <w:rFonts w:ascii="Times New Roman" w:hAnsi="Times New Roman" w:cs="Times New Roman"/>
          <w:b/>
          <w:bCs/>
        </w:rPr>
        <w:lastRenderedPageBreak/>
        <w:t>2.5 Indikator keamanan rumah sakit</w:t>
      </w:r>
    </w:p>
    <w:p w14:paraId="6B8F3906" w14:textId="77777777" w:rsidR="004A3A82" w:rsidRDefault="004A3A82" w:rsidP="00E430C2">
      <w:pPr>
        <w:spacing w:after="0" w:line="240" w:lineRule="auto"/>
        <w:ind w:firstLine="567"/>
        <w:jc w:val="both"/>
        <w:rPr>
          <w:rFonts w:ascii="Times New Roman" w:hAnsi="Times New Roman" w:cs="Times New Roman"/>
        </w:rPr>
      </w:pPr>
      <w:r w:rsidRPr="004A3A82">
        <w:rPr>
          <w:rFonts w:ascii="Times New Roman" w:hAnsi="Times New Roman" w:cs="Times New Roman"/>
          <w:bCs/>
        </w:rPr>
        <w:t xml:space="preserve">Jenis keamanan yang disediakan rumah sakit, menempatkan rumah sakit pada posisi penting terhadap persepsi pasien.  Pasien membutuhkan rasa aman selama mereka tinggal dan menjalani perawatan di rumah sakit.  Keamanan dan rasa aman yang mampu disediakan oleh pihak rumah sakit terhadap pasien, </w:t>
      </w:r>
      <w:proofErr w:type="gramStart"/>
      <w:r w:rsidRPr="004A3A82">
        <w:rPr>
          <w:rFonts w:ascii="Times New Roman" w:hAnsi="Times New Roman" w:cs="Times New Roman"/>
          <w:bCs/>
        </w:rPr>
        <w:t>akan</w:t>
      </w:r>
      <w:proofErr w:type="gramEnd"/>
      <w:r w:rsidRPr="004A3A82">
        <w:rPr>
          <w:rFonts w:ascii="Times New Roman" w:hAnsi="Times New Roman" w:cs="Times New Roman"/>
          <w:bCs/>
        </w:rPr>
        <w:t xml:space="preserve"> mampu meningkatkan rasa hormat dan salut terhadap pihak rumah sakit, terutama dalam hal kualitas rumah sakit.  </w:t>
      </w:r>
      <w:r w:rsidRPr="004A3A82">
        <w:rPr>
          <w:rFonts w:ascii="Times New Roman" w:hAnsi="Times New Roman" w:cs="Times New Roman"/>
        </w:rPr>
        <w:t>Massaro (2003) menyatakan bahwa pemimpin di sistem layanan kesehtan, harus mampu memastikan bahwa keselamatan dan keamanan pasien menjadi tujuan utama dari pihak organisasi rumah sakit, serta turunan bisnis lainnya di bidang jasa layanan kesehatan.  Layanan terhadap keamanan pasien sesuai dengan fundamental dan filosofi dalam segi layanan kesehatan sejak jaman Yunani kuno.</w:t>
      </w:r>
    </w:p>
    <w:p w14:paraId="51BFAA0F" w14:textId="77777777" w:rsidR="00E430C2" w:rsidRPr="004A3A82" w:rsidRDefault="00E430C2" w:rsidP="00E430C2">
      <w:pPr>
        <w:spacing w:after="0" w:line="240" w:lineRule="auto"/>
        <w:ind w:firstLine="567"/>
        <w:jc w:val="both"/>
        <w:rPr>
          <w:rFonts w:ascii="Times New Roman" w:hAnsi="Times New Roman" w:cs="Times New Roman"/>
        </w:rPr>
      </w:pPr>
    </w:p>
    <w:p w14:paraId="708B9AB4" w14:textId="77777777" w:rsidR="004A3A82" w:rsidRPr="004A3A82" w:rsidRDefault="004A3A82" w:rsidP="004A3A82">
      <w:pPr>
        <w:autoSpaceDE w:val="0"/>
        <w:autoSpaceDN w:val="0"/>
        <w:adjustRightInd w:val="0"/>
        <w:spacing w:after="0" w:line="240" w:lineRule="auto"/>
        <w:rPr>
          <w:rFonts w:ascii="Times New Roman" w:hAnsi="Times New Roman" w:cs="Times New Roman"/>
        </w:rPr>
      </w:pPr>
      <w:r w:rsidRPr="004A3A82">
        <w:rPr>
          <w:rFonts w:ascii="Times New Roman" w:hAnsi="Times New Roman" w:cs="Times New Roman"/>
        </w:rPr>
        <w:t>2</w:t>
      </w:r>
      <w:r w:rsidRPr="004A3A82">
        <w:rPr>
          <w:rFonts w:ascii="Times New Roman" w:hAnsi="Times New Roman" w:cs="Times New Roman"/>
          <w:b/>
        </w:rPr>
        <w:t>.6 Perawatan kesehatan yang diterima pasien secara keseluruhan</w:t>
      </w:r>
      <w:r w:rsidRPr="004A3A82">
        <w:rPr>
          <w:rFonts w:ascii="Times New Roman" w:hAnsi="Times New Roman" w:cs="Times New Roman"/>
        </w:rPr>
        <w:t xml:space="preserve"> </w:t>
      </w:r>
    </w:p>
    <w:p w14:paraId="3CD2ED9F"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Perawatan kesehatan yang diterima pasien secara keseluruhan, menjadi poin penting dalam layanan jasa rumah sakit.  De Man et al. (2002) menyatakan bahwa mengelola persepsi pasien secara aktif dan berkala sangat penting untuk beberapa alasan.  Pertama, evaluasi terhadap kualitas layanan yang lebih tinggi berhubungan dengan tingkat kepuasan, niat untuk kembali menggunakan jasa yang </w:t>
      </w:r>
      <w:proofErr w:type="gramStart"/>
      <w:r w:rsidRPr="004A3A82">
        <w:rPr>
          <w:rFonts w:ascii="Times New Roman" w:hAnsi="Times New Roman" w:cs="Times New Roman"/>
        </w:rPr>
        <w:t>sama</w:t>
      </w:r>
      <w:proofErr w:type="gramEnd"/>
      <w:r w:rsidRPr="004A3A82">
        <w:rPr>
          <w:rFonts w:ascii="Times New Roman" w:hAnsi="Times New Roman" w:cs="Times New Roman"/>
        </w:rPr>
        <w:t xml:space="preserve"> di masa depan (jika diperlukan), kesetaraan sesuai dengan prosedur perawatan, pilihan pasien terhadap rencana perawatan yang akan diterima, penurunan tingkat malpraktik dan tuntutan hokum, serta luaran yang sangat positif bagi kesehatan pasien yang pulih. </w:t>
      </w:r>
    </w:p>
    <w:p w14:paraId="344A0FAF"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Lebih lanjut, tingkat persepsi yang tinggi di benak pasien, mempengaruhi kinerja keuangan bagi organisasi rumah sakit.  Massaro (2003) menambahkan bahwa ada hubungan yang nyata antara persepsi terhadap keseluruhan layanan terhadap kepuasan pasien.  Selain itu, tingkat kepuasan pasien yang tinggi, akan mempengaruhi kualitas perawatan, tingkat kepuasan kerja staf rumah sakit menjadi tinggi, serta penurunan tingkat turnover staf rumah sakit, memperbaiki kinerja keuangan rumah sakit, posisi kompetitif yang lebih tinggi, serta risiko manajemen yang lebih baik.  </w:t>
      </w:r>
    </w:p>
    <w:p w14:paraId="2D51879D"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bCs/>
        </w:rPr>
        <w:t xml:space="preserve">Talib et al. (2013) menemukan bahwa opini pasien menjadi alat evaluasi yang sangat penting bagi sistem pelayanan kesehatan, di mana pasien akan menganalisis kompetensi dokter, kelengkapan dan kejelasan dari paparan dokter terhadap penyakit pasien, menjadi alat ukur penting terhadap persepsi layanan rumah sakit secara keseluruhan.  </w:t>
      </w:r>
    </w:p>
    <w:p w14:paraId="2BCC51A7" w14:textId="77777777" w:rsidR="004A3A82" w:rsidRPr="004A3A82" w:rsidRDefault="004A3A82" w:rsidP="004A3A82">
      <w:pPr>
        <w:autoSpaceDE w:val="0"/>
        <w:autoSpaceDN w:val="0"/>
        <w:adjustRightInd w:val="0"/>
        <w:spacing w:after="0" w:line="240" w:lineRule="auto"/>
        <w:rPr>
          <w:rFonts w:ascii="Times New Roman" w:hAnsi="Times New Roman" w:cs="Times New Roman"/>
        </w:rPr>
      </w:pPr>
    </w:p>
    <w:p w14:paraId="58652F4F" w14:textId="77777777" w:rsidR="004A3A82" w:rsidRPr="004A3A82" w:rsidRDefault="004A3A82" w:rsidP="004A3A82">
      <w:pPr>
        <w:autoSpaceDE w:val="0"/>
        <w:autoSpaceDN w:val="0"/>
        <w:adjustRightInd w:val="0"/>
        <w:spacing w:after="0" w:line="240" w:lineRule="auto"/>
        <w:rPr>
          <w:rFonts w:ascii="Times New Roman" w:hAnsi="Times New Roman" w:cs="Times New Roman"/>
          <w:b/>
        </w:rPr>
      </w:pPr>
      <w:r w:rsidRPr="004A3A82">
        <w:rPr>
          <w:rFonts w:ascii="Times New Roman" w:hAnsi="Times New Roman" w:cs="Times New Roman"/>
          <w:b/>
        </w:rPr>
        <w:t>2.7. Tanggung jawab sosial</w:t>
      </w:r>
    </w:p>
    <w:p w14:paraId="4CBCB002" w14:textId="77777777" w:rsidR="004A3A82" w:rsidRPr="004A3A82" w:rsidRDefault="004A3A82" w:rsidP="00E430C2">
      <w:pPr>
        <w:autoSpaceDE w:val="0"/>
        <w:autoSpaceDN w:val="0"/>
        <w:adjustRightInd w:val="0"/>
        <w:spacing w:after="0" w:line="240" w:lineRule="auto"/>
        <w:ind w:firstLine="567"/>
        <w:rPr>
          <w:rFonts w:ascii="Times New Roman" w:hAnsi="Times New Roman" w:cs="Times New Roman"/>
        </w:rPr>
      </w:pPr>
      <w:r w:rsidRPr="004A3A82">
        <w:rPr>
          <w:rFonts w:ascii="Times New Roman" w:hAnsi="Times New Roman" w:cs="Times New Roman"/>
        </w:rPr>
        <w:t xml:space="preserve">Kontributor penting untuk mengukur kepuasan pasien merujuk ke kualitas layanan yang diberikan pihak rumah sakit, ternyata juga dipengaruhi oleh bagaimana manajemen rumah sakit memberikan kontribusi kepada masyarakat, </w:t>
      </w:r>
      <w:r w:rsidRPr="004A3A82">
        <w:rPr>
          <w:rFonts w:ascii="Times New Roman" w:hAnsi="Times New Roman" w:cs="Times New Roman"/>
          <w:noProof/>
          <w:lang w:eastAsia="en-US"/>
        </w:rPr>
        <mc:AlternateContent>
          <mc:Choice Requires="wpi">
            <w:drawing>
              <wp:anchor distT="0" distB="0" distL="114300" distR="114300" simplePos="0" relativeHeight="251660288" behindDoc="0" locked="0" layoutInCell="1" allowOverlap="1" wp14:anchorId="4F70DB0F" wp14:editId="3790BBB2">
                <wp:simplePos x="0" y="0"/>
                <wp:positionH relativeFrom="column">
                  <wp:posOffset>7029220</wp:posOffset>
                </wp:positionH>
                <wp:positionV relativeFrom="paragraph">
                  <wp:posOffset>-2026465</wp:posOffset>
                </wp:positionV>
                <wp:extent cx="202320" cy="1549080"/>
                <wp:effectExtent l="57150" t="57150" r="64770" b="70485"/>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202320" cy="1549080"/>
                      </w14:xfrm>
                    </w14:contentPart>
                  </a:graphicData>
                </a:graphic>
              </wp:anchor>
            </w:drawing>
          </mc:Choice>
          <mc:Fallback>
            <w:pict>
              <v:shapetype w14:anchorId="313A0C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551.5pt;margin-top:-161.6pt;width:20.05pt;height:12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bqmyPAQAAMwMAAA4AAABkcnMvZTJvRG9jLnhtbJxSy07DMBC8I/EP&#10;lu80j0IpUdMeqJA4UHqADzCO3VjE3mjtNOHv2aQtLSCE1Eu063HGMzs7W3S2YluF3oDLeTKKOVNO&#10;QmHcJuevLw9XU858EK4QFTiV8w/l+WJ+eTFr60ylUEJVKGRE4nzW1jkvQ6izKPKyVFb4EdTKEagB&#10;rQjU4iYqULTEbqsojeNJ1AIWNYJU3tPpcgfy+cCvtZLhWWuvAqtynt5M4glngapJOqUK++o2oeqN&#10;quQujXk0n4lsg6IujdzLEmeossI4EvFFtRRBsAbNLyprJIIHHUYSbARaG6kGT+QuiX+4e3TvvbPk&#10;WjaYSXBBubAWGA7zG4BznrAVjaB9goISEk0AvmekAf0fyE70EmRjSc8uFVSVCLQSvjS1p0Fnpsg5&#10;PhbJUb/b3h8drPHoa7VdI+vvj1POnLCkiYwz6iicg/nV978JifbQX7ydRtsnQnJZl3Na1I/+OwSu&#10;usAkHaZxOqYlYJKg5Ob6Lp4OFw7UO4pDdxIAvf4t6tO+V3ay6/N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mA48uMAAAAOAQAADwAAAGRycy9kb3ducmV2LnhtbEyPUUvD&#10;MBSF3wX/Q7iCb1uaRt2oTYcIlcFguCk+Z8217WxuSpNu3b83e9LHc+7h3O/kq8l27ISDbx0pEPME&#10;GFLlTEu1gs+PcrYE5oMmoztHqOCCHlbF7U2uM+POtMPTPtQslpDPtIImhD7j3FcNWu3nrkeKt283&#10;WB2iHGpuBn2O5bbjaZI8catbih8a3eNrg9XPfrQK3nbd+2O63RzL8vIlN2G7HpfHtVL3d9PLM7CA&#10;U/gLwxU/okMRmQ5uJONZF7VIZBwTFMxkKlNg14x4kALYIXoLsQBe5Pz/jOIXAAD//wMAUEsDBBQA&#10;BgAIAAAAIQDiXpY/TgIAAEYFAAAQAAAAZHJzL2luay9pbmsxLnhtbLRUy27bMBC8F+g/EOzBF67F&#10;l15G5JxqoEALFE0KtEdFZmwhEmVQ9Ovvu5Jl2UGcntqDJXG5Mzs7XPru/lBXZGdcWzY2o2LKKTG2&#10;aJalXWX05+MCEkpan9tlXjXWZPRoWno///jhrrQvdTXDJ0EG23ZfdZXRtfebWRDs9/vpXk0btwok&#10;5yr4Yl++faXzAbU0z6UtPZZsz6Gisd4cfEc2K5cZLfyBj/nI/dBsXWHG7S7iikuGd3lhFo2rcz8y&#10;rnNrTUVsXqPuX5T44wY/SqyzMo6SusSGQU6FjnXyOcVAfsjo1XqLEltUUtPgNufv/8C5eMvZyVIy&#10;jmJKBklLs+s0Bb3ns/d7/+6ajXG+NBebT6YMG0dSnNa9PyejnGmbatudDSW7vNqiZYJzHIuhtghu&#10;GPKWD735p3zoy7t81+JeWzO0d+3DYNo4Uuej9WVtcNDrzThjvkXiLvzgXX8dJJcceAo8fOThTPNZ&#10;yKc6ia6OYpjiM+eT27brke/JXea13xldO3W2L5d+PZrOpyocTb+2/BZ0bcrV2v8NO7Tdg8fJuXEP&#10;+2EiQx8/zHNGP/VXkfTIU6BvRKaaaMUlkVwnbALxBMKJShkFoSn+a8QRA8VBxkQwLYmSIMKECcIJ&#10;ZwLwzboHCCYxJPpFF4tBRN07AakglAxhmKP6HAG4wkwNaQ/BHExOtWYyIhqFSKYS0Fx3JYhOYkij&#10;kEkJMoJEo5yISCVQFZMhCJFAGLEISfAnFGIFJBjvIDFITUScYrFIkzDiSC5e3bfRQxyk+R8AAAD/&#10;/wMAUEsBAi0AFAAGAAgAAAAhAJszJzcMAQAALQIAABMAAAAAAAAAAAAAAAAAAAAAAFtDb250ZW50&#10;X1R5cGVzXS54bWxQSwECLQAUAAYACAAAACEAOP0h/9YAAACUAQAACwAAAAAAAAAAAAAAAAA9AQAA&#10;X3JlbHMvLnJlbHNQSwECLQAUAAYACAAAACEAYZuqbI8BAAAzAwAADgAAAAAAAAAAAAAAAAA8AgAA&#10;ZHJzL2Uyb0RvYy54bWxQSwECLQAUAAYACAAAACEAeRi8nb8AAAAhAQAAGQAAAAAAAAAAAAAAAAD3&#10;AwAAZHJzL19yZWxzL2Uyb0RvYy54bWwucmVsc1BLAQItABQABgAIAAAAIQDuYDjy4wAAAA4BAAAP&#10;AAAAAAAAAAAAAAAAAO0EAABkcnMvZG93bnJldi54bWxQSwECLQAUAAYACAAAACEA4l6WP04CAABG&#10;BQAAEAAAAAAAAAAAAAAAAAD9BQAAZHJzL2luay9pbmsxLnhtbFBLBQYAAAAABgAGAHgBAAB5CAAA&#10;AAA=&#10;">
                <v:imagedata r:id="rId9" o:title=""/>
              </v:shape>
            </w:pict>
          </mc:Fallback>
        </mc:AlternateContent>
      </w:r>
      <w:r w:rsidRPr="004A3A82">
        <w:rPr>
          <w:rFonts w:ascii="Times New Roman" w:hAnsi="Times New Roman" w:cs="Times New Roman"/>
          <w:noProof/>
          <w:lang w:eastAsia="en-US"/>
        </w:rPr>
        <mc:AlternateContent>
          <mc:Choice Requires="wpi">
            <w:drawing>
              <wp:anchor distT="0" distB="0" distL="114300" distR="114300" simplePos="0" relativeHeight="251659264" behindDoc="0" locked="0" layoutInCell="1" allowOverlap="1" wp14:anchorId="467D6F0F" wp14:editId="551A72A8">
                <wp:simplePos x="0" y="0"/>
                <wp:positionH relativeFrom="column">
                  <wp:posOffset>7671460</wp:posOffset>
                </wp:positionH>
                <wp:positionV relativeFrom="paragraph">
                  <wp:posOffset>-1886425</wp:posOffset>
                </wp:positionV>
                <wp:extent cx="271080" cy="1209600"/>
                <wp:effectExtent l="57150" t="57150" r="72390" b="86360"/>
                <wp:wrapNone/>
                <wp:docPr id="31" name="Ink 31"/>
                <wp:cNvGraphicFramePr/>
                <a:graphic xmlns:a="http://schemas.openxmlformats.org/drawingml/2006/main">
                  <a:graphicData uri="http://schemas.microsoft.com/office/word/2010/wordprocessingInk">
                    <w14:contentPart bwMode="auto" r:id="rId10">
                      <w14:nvContentPartPr>
                        <w14:cNvContentPartPr/>
                      </w14:nvContentPartPr>
                      <w14:xfrm>
                        <a:off x="0" y="0"/>
                        <a:ext cx="271080" cy="1209600"/>
                      </w14:xfrm>
                    </w14:contentPart>
                  </a:graphicData>
                </a:graphic>
              </wp:anchor>
            </w:drawing>
          </mc:Choice>
          <mc:Fallback>
            <w:pict>
              <v:shape w14:anchorId="5391442A" id="Ink 31" o:spid="_x0000_s1026" type="#_x0000_t75" style="position:absolute;margin-left:601.7pt;margin-top:-150.3pt;width:25.5pt;height:9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gqRiQAQAAMwMAAA4AAABkcnMvZTJvRG9jLnhtbJxSTU8CMRC9m/gf&#10;mt5lP1CEDQsHiQkHkYP+gNpt2cZtZzMtLPx7ZxcQ0BgTLk2nr319b96Mp1tbsY1Cb8DlPOnFnCkn&#10;oTBulfP3t+e7IWc+CFeICpzK+U55Pp3c3oybOlMplFAVChmROJ81dc7LEOosirwslRW+B7VyBGpA&#10;KwKVuIoKFA2x2ypK43gQNYBFjSCV93Q624N80vFrrWR41dqrwKqcp6PRgPQF2iWjxz5nSLv0YUgS&#10;P3Lej+PRkEeTschWKOrSyIMscYUqK4wjEd9UMxEEW6P5RWWNRPCgQ0+CjUBrI1Xnidwl8Q93c/fZ&#10;Okvu5RozCS4oF5YCw7F/HXDNF7aiFjQvUFBCYh2AHxipQf8Hshc9A7m2pGefCqpKBBoJX5raU6Mz&#10;U+Qc50Vy0u82TycHSzz5WmyWyNr7/YQzJyxpIuOMKgrnaH5x+ZqQ6AD9xbvVaNtESC7b5pwGYdeu&#10;XeBqG5ikw/QxiYeESIKSNKZx6S4cqfcUx+osAPr9IurzulV2NuuT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FQfr3gAAAADwEAAA8AAABkcnMvZG93bnJldi54bWxMj8Fu&#10;wjAQRO+V+g/WVuoN7CRQQYiDaKWoErdSPsAk2yQ0XofYgfTvu5za48yOZt5m28l24oqDbx1piOYK&#10;BFLpqpZqDcfPYrYC4YOhynSOUMMPetjmjw+ZSSt3ow+8HkItuIR8ajQ0IfSplL5s0Bo/dz0S377c&#10;YE1gOdSyGsyNy20nY6VepDUt8UJjenxrsPw+jFbDZT9elDvbVbF7378u131yTArS+vlp2m1ABJzC&#10;Xxju+IwOOTOd3EiVFx3rWCULzmqYJTwE4p6Jlwv2TuxFKlqDzDP5/4/8FwAA//8DAFBLAwQUAAYA&#10;CAAAACEATN+ncm4CAADTBQAAEAAAAGRycy9pbmsvaW5rMS54bWy0Uztv2zAQ3gv0PxDs4EW0+BAp&#10;yYicqQYKtEDRpEA7KjJjC5Eog6Jj59/3SMmygzid2oHk8R7f3X083twe2wY9a9vXnSkwm1OMtKm6&#10;dW02Bf55vyIZRr0rzbpsOqML/KJ7fLv8+OGmNk9ts4AdAYLpvdQ2Bd46t1vE8eFwmB/EvLObmFMq&#10;4i/m6dtXvByj1vqxNrWDlP1JVXXG6aPzYIt6XeDKHenkD9h33d5WejJ7ja3OHs6WlV51ti3dhLgt&#10;jdENMmULdf/CyL3sQKghz0ZbjNoaGiZ8zpI0yT7noCiPBb6476HEHippcXwd8/d/wFy9xfRlCZ6q&#10;FKOxpLV+9jXFgfPF+71/t91OW1frM80DKaPhBVXDPfAzEGV13zV7/zYYPZfNHihjlMJYjLlZfIWQ&#10;t3jAzT/FA17exbss7jU1Y3uXPIykTSN1elpXtxoGvd1NM+Z6APbqO2fDd+CUU0JzQuU9lYuELpJs&#10;nuTJxVOMU3zCfLD7fjvhPdjzvAbLxNrQ2aFeu+1EOp0LOZF+Sfm10K2uN1v3t9ix7RA8Tc6VfxiG&#10;CY19/NCPBf4UviIKkYMiNCIFEkIqJJhi0YzkMzZTSRphwnJYWLAk4hmiJJdZRBhhiEUUwQk7nH4H&#10;edB749ngnSPQgJMXg8FfBtn7Xl48FijAa0zCAvB1N58SAiAEpBASahlCTnWFjEO9Q3bCSRKqppAJ&#10;vCBTOIbdh9HRLIj0MklgTxnhKUVSRQSmJidwCo6YkoQnEVMkk0hFTGRESU7S3JPEOFJMoSRLI8YV&#10;kTQjMoU4JhIkKUU8C7kV4kK++vzTg8JUL/8AAAD//wMAUEsBAi0AFAAGAAgAAAAhAJszJzcMAQAA&#10;LQIAABMAAAAAAAAAAAAAAAAAAAAAAFtDb250ZW50X1R5cGVzXS54bWxQSwECLQAUAAYACAAAACEA&#10;OP0h/9YAAACUAQAACwAAAAAAAAAAAAAAAAA9AQAAX3JlbHMvLnJlbHNQSwECLQAUAAYACAAAACEA&#10;j2CpGJABAAAzAwAADgAAAAAAAAAAAAAAAAA8AgAAZHJzL2Uyb0RvYy54bWxQSwECLQAUAAYACAAA&#10;ACEAeRi8nb8AAAAhAQAAGQAAAAAAAAAAAAAAAAD4AwAAZHJzL19yZWxzL2Uyb0RvYy54bWwucmVs&#10;c1BLAQItABQABgAIAAAAIQCBUH694AAAAA8BAAAPAAAAAAAAAAAAAAAAAO4EAABkcnMvZG93bnJl&#10;di54bWxQSwECLQAUAAYACAAAACEATN+ncm4CAADTBQAAEAAAAAAAAAAAAAAAAAD7BQAAZHJzL2lu&#10;ay9pbmsxLnhtbFBLBQYAAAAABgAGAHgBAACXCAAAAAA=&#10;">
                <v:imagedata r:id="rId11" o:title=""/>
              </v:shape>
            </w:pict>
          </mc:Fallback>
        </mc:AlternateContent>
      </w:r>
      <w:r w:rsidRPr="004A3A82">
        <w:rPr>
          <w:rFonts w:ascii="Times New Roman" w:hAnsi="Times New Roman" w:cs="Times New Roman"/>
        </w:rPr>
        <w:t xml:space="preserve">sebagai bagian dari tanggung jawab sosial.  Kontribusi ini dimanifestasikan ke dalam fungsi rumah sakit sebagai fasilitator dalam kesejahteraan sosial.  Jika pihak rumah sakit ikut berperan dalam membentuk lingkungan masyarakat, ini </w:t>
      </w:r>
      <w:proofErr w:type="gramStart"/>
      <w:r w:rsidRPr="004A3A82">
        <w:rPr>
          <w:rFonts w:ascii="Times New Roman" w:hAnsi="Times New Roman" w:cs="Times New Roman"/>
        </w:rPr>
        <w:t>akan</w:t>
      </w:r>
      <w:proofErr w:type="gramEnd"/>
      <w:r w:rsidRPr="004A3A82">
        <w:rPr>
          <w:rFonts w:ascii="Times New Roman" w:hAnsi="Times New Roman" w:cs="Times New Roman"/>
        </w:rPr>
        <w:t xml:space="preserve"> mengubah pandangan pasien terhadap rumah sakit.  </w:t>
      </w:r>
    </w:p>
    <w:p w14:paraId="7F816427" w14:textId="77777777" w:rsidR="00E430C2" w:rsidRDefault="004A3A82" w:rsidP="00E430C2">
      <w:pPr>
        <w:pStyle w:val="ListParagraph"/>
        <w:spacing w:after="0" w:line="240" w:lineRule="auto"/>
        <w:ind w:left="0" w:firstLine="567"/>
        <w:jc w:val="both"/>
        <w:rPr>
          <w:rFonts w:ascii="Times New Roman" w:hAnsi="Times New Roman" w:cs="Times New Roman"/>
        </w:rPr>
      </w:pPr>
      <w:r w:rsidRPr="004A3A82">
        <w:rPr>
          <w:rFonts w:ascii="Times New Roman" w:hAnsi="Times New Roman" w:cs="Times New Roman"/>
        </w:rPr>
        <w:t>Wensing dan Elwyn (2003) menyatakan bahwa sangat etis dan bisa diterima bahwa pasien dilibatkan dalam proses pelayanan kesehatan yang mereka, dan bahkan diharapkan oleh pasien bahwa mereka bisa terlibat dalam proses pengambilan keputusan terhadap tindak medis yang akan dilakukan rumah sakit pada pasien.  Jika pihak rumah sakit melakukan tindakan tanggung jawab sosial, seperti subsidi biaya rumah sakit kepada pasien tidak mampu, layanan operasi murah di area miskin, penyuluhan kesehatan, akan membangun p</w:t>
      </w:r>
      <w:r w:rsidRPr="00E430C2">
        <w:rPr>
          <w:rFonts w:ascii="Times New Roman" w:hAnsi="Times New Roman" w:cs="Times New Roman"/>
        </w:rPr>
        <w:t>ersepsi kepuasan pasien cukup tinggi.</w:t>
      </w:r>
    </w:p>
    <w:p w14:paraId="4580CA4D" w14:textId="21EC35F7" w:rsidR="00E430C2" w:rsidRPr="00E430C2" w:rsidRDefault="00E430C2" w:rsidP="00E430C2">
      <w:pPr>
        <w:pStyle w:val="ListParagraph"/>
        <w:spacing w:after="0" w:line="240" w:lineRule="auto"/>
        <w:ind w:left="0" w:firstLine="567"/>
        <w:contextualSpacing w:val="0"/>
        <w:jc w:val="both"/>
        <w:rPr>
          <w:rFonts w:ascii="Times New Roman" w:hAnsi="Times New Roman" w:cs="Times New Roman"/>
          <w:bCs/>
        </w:rPr>
      </w:pPr>
      <w:r w:rsidRPr="00E430C2">
        <w:rPr>
          <w:rFonts w:ascii="Times New Roman" w:hAnsi="Times New Roman" w:cs="Times New Roman"/>
          <w:bCs/>
          <w:lang w:val="en-US"/>
        </w:rPr>
        <w:t>Merujuk</w:t>
      </w:r>
      <w:r w:rsidRPr="00E430C2">
        <w:rPr>
          <w:rFonts w:ascii="Times New Roman" w:hAnsi="Times New Roman" w:cs="Times New Roman"/>
          <w:bCs/>
        </w:rPr>
        <w:t xml:space="preserve"> tinjauan pustaka di atas, maka hipotesis yang dapat dibangun dari teori-teori tersebut di atas yaitu:</w:t>
      </w:r>
    </w:p>
    <w:p w14:paraId="78DDD2B2"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p>
    <w:p w14:paraId="70E8F7FD"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r w:rsidRPr="00E430C2">
        <w:rPr>
          <w:rFonts w:ascii="Times New Roman" w:hAnsi="Times New Roman" w:cs="Times New Roman"/>
        </w:rPr>
        <w:t>H1.  Persepsi pasien terhadap kualitas infrastruktur rumah sakit berpengaruh kepada kepuasan konsumen.</w:t>
      </w:r>
    </w:p>
    <w:p w14:paraId="76C83B5A"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r w:rsidRPr="00E430C2">
        <w:rPr>
          <w:rFonts w:ascii="Times New Roman" w:hAnsi="Times New Roman" w:cs="Times New Roman"/>
        </w:rPr>
        <w:t>H2. Ada pengaruh yang cukup terlihat antara persepsi pasien pada kualitas sumber daya manusia rumah sakit terhadap kepuasan pasien.</w:t>
      </w:r>
    </w:p>
    <w:p w14:paraId="7CE4D4EB"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r w:rsidRPr="00E430C2">
        <w:rPr>
          <w:rFonts w:ascii="Times New Roman" w:hAnsi="Times New Roman" w:cs="Times New Roman"/>
        </w:rPr>
        <w:t>H3.  Ada pengaruh yang nyata antara persepsi pasien pada kualitas prosedur administrasi rumah sakit terhadap tingkat kepuasan pasien.</w:t>
      </w:r>
    </w:p>
    <w:p w14:paraId="4EB1D726"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r w:rsidRPr="00E430C2">
        <w:rPr>
          <w:rFonts w:ascii="Times New Roman" w:hAnsi="Times New Roman" w:cs="Times New Roman"/>
        </w:rPr>
        <w:t xml:space="preserve">H4.  Ada pengaruh yang nyata antara persepsi pasien pada kualitas indicator keselamatan rumah sakit terhadap tingkat kepuasan pasien. </w:t>
      </w:r>
    </w:p>
    <w:p w14:paraId="33842FB6" w14:textId="77777777" w:rsidR="00E430C2" w:rsidRPr="00E430C2" w:rsidRDefault="00E430C2" w:rsidP="00E430C2">
      <w:pPr>
        <w:autoSpaceDE w:val="0"/>
        <w:autoSpaceDN w:val="0"/>
        <w:adjustRightInd w:val="0"/>
        <w:spacing w:after="0" w:line="240" w:lineRule="auto"/>
        <w:rPr>
          <w:rFonts w:ascii="Times New Roman" w:hAnsi="Times New Roman" w:cs="Times New Roman"/>
        </w:rPr>
      </w:pPr>
      <w:r w:rsidRPr="00E430C2">
        <w:rPr>
          <w:rFonts w:ascii="Times New Roman" w:hAnsi="Times New Roman" w:cs="Times New Roman"/>
        </w:rPr>
        <w:lastRenderedPageBreak/>
        <w:t xml:space="preserve">H5.   Ada pengaruh yang nyata antara persepsi pasien pada kualitas perawatan kesehatan secara keseluruhan rumah sakit terhadap tingkat kepuasan pasien.  </w:t>
      </w:r>
    </w:p>
    <w:p w14:paraId="6A4A753E" w14:textId="04C6F1F0" w:rsidR="00E430C2" w:rsidRPr="00E430C2" w:rsidRDefault="00E430C2" w:rsidP="00E430C2">
      <w:pPr>
        <w:pStyle w:val="ListParagraph"/>
        <w:spacing w:after="200" w:line="240" w:lineRule="auto"/>
        <w:ind w:left="0"/>
        <w:contextualSpacing w:val="0"/>
        <w:jc w:val="both"/>
        <w:rPr>
          <w:rFonts w:asciiTheme="majorBidi" w:hAnsiTheme="majorBidi" w:cstheme="majorBidi"/>
        </w:rPr>
      </w:pPr>
      <w:r>
        <w:rPr>
          <w:rFonts w:ascii="Times New Roman" w:hAnsi="Times New Roman" w:cs="Times New Roman"/>
          <w:lang w:val="en-US"/>
        </w:rPr>
        <w:t>H</w:t>
      </w:r>
      <w:r w:rsidRPr="00E430C2">
        <w:rPr>
          <w:rFonts w:ascii="Times New Roman" w:hAnsi="Times New Roman" w:cs="Times New Roman"/>
        </w:rPr>
        <w:t xml:space="preserve">6.   </w:t>
      </w:r>
      <w:r w:rsidRPr="00E430C2">
        <w:rPr>
          <w:rFonts w:ascii="Times New Roman" w:hAnsi="Times New Roman" w:cs="Times New Roman"/>
          <w:lang w:val="en-US"/>
        </w:rPr>
        <w:t>A</w:t>
      </w:r>
      <w:r w:rsidRPr="00E430C2">
        <w:rPr>
          <w:rFonts w:ascii="Times New Roman" w:hAnsi="Times New Roman" w:cs="Times New Roman"/>
        </w:rPr>
        <w:t>da pengaruh yang nyata antara persepsi pasien pada tanggung jawab sosial</w:t>
      </w:r>
      <w:r w:rsidRPr="00E430C2">
        <w:rPr>
          <w:rFonts w:ascii="Times New Roman" w:hAnsi="Times New Roman" w:cs="Times New Roman"/>
          <w:lang w:val="en-US"/>
        </w:rPr>
        <w:t xml:space="preserve"> </w:t>
      </w:r>
      <w:r w:rsidRPr="00E430C2">
        <w:rPr>
          <w:rFonts w:ascii="Times New Roman" w:hAnsi="Times New Roman" w:cs="Times New Roman"/>
        </w:rPr>
        <w:t>rumah sakit terhadap tingkat kepuasan pasien.</w:t>
      </w:r>
    </w:p>
    <w:p w14:paraId="411FDE60" w14:textId="77777777" w:rsidR="000D74BF" w:rsidRPr="0044300A" w:rsidRDefault="000D74BF" w:rsidP="0044300A">
      <w:pPr>
        <w:spacing w:after="0" w:line="240" w:lineRule="auto"/>
        <w:jc w:val="both"/>
        <w:rPr>
          <w:rFonts w:ascii="Times New Roman" w:hAnsi="Times New Roman" w:cs="Times New Roman"/>
          <w:b/>
          <w:bCs/>
          <w:lang w:val="id-ID"/>
        </w:rPr>
      </w:pPr>
      <w:r w:rsidRPr="00035684">
        <w:rPr>
          <w:rFonts w:asciiTheme="majorBidi" w:hAnsiTheme="majorBidi" w:cstheme="majorBidi"/>
          <w:b/>
          <w:bCs/>
          <w:sz w:val="24"/>
          <w:szCs w:val="24"/>
          <w:lang w:val="id-ID"/>
        </w:rPr>
        <w:t>3. Me</w:t>
      </w:r>
      <w:r w:rsidRPr="0044300A">
        <w:rPr>
          <w:rFonts w:ascii="Times New Roman" w:hAnsi="Times New Roman" w:cs="Times New Roman"/>
          <w:b/>
          <w:bCs/>
          <w:lang w:val="id-ID"/>
        </w:rPr>
        <w:t>tode penelitian</w:t>
      </w:r>
    </w:p>
    <w:p w14:paraId="2346613D" w14:textId="77777777" w:rsidR="0044300A" w:rsidRPr="0044300A" w:rsidRDefault="0044300A" w:rsidP="0044300A">
      <w:pPr>
        <w:spacing w:after="0" w:line="240" w:lineRule="auto"/>
        <w:ind w:firstLine="567"/>
        <w:jc w:val="both"/>
        <w:rPr>
          <w:rFonts w:ascii="Times New Roman" w:hAnsi="Times New Roman" w:cs="Times New Roman"/>
        </w:rPr>
      </w:pPr>
      <w:r w:rsidRPr="0044300A">
        <w:rPr>
          <w:rFonts w:ascii="Times New Roman" w:hAnsi="Times New Roman" w:cs="Times New Roman"/>
        </w:rPr>
        <w:t>Metode yang digunakan untuk penelitian ini adalah kombinasi metode kualitatif dan metode kuantitatif yang merupakan pendekatan yang menyangkut pendugaan parameter, pengujian hipotesis, pembentukan selang kepercayaan, dan hubungan antara dua sifat (pengubah) atau lebih bagi parameter-parameter yang mempunyai sebaran (distribusi normal) tertentu yang diketahui. Selanjutnya dianalisis menggunakan metode, analisis faktor, dan regresi linier.</w:t>
      </w:r>
    </w:p>
    <w:p w14:paraId="37D797A3" w14:textId="77777777" w:rsidR="0044300A" w:rsidRPr="0044300A" w:rsidRDefault="0044300A" w:rsidP="0044300A">
      <w:pPr>
        <w:spacing w:after="0" w:line="240" w:lineRule="auto"/>
        <w:ind w:firstLine="567"/>
        <w:jc w:val="both"/>
        <w:rPr>
          <w:rFonts w:ascii="Times New Roman" w:hAnsi="Times New Roman" w:cs="Times New Roman"/>
        </w:rPr>
      </w:pPr>
      <w:r w:rsidRPr="0044300A">
        <w:rPr>
          <w:rFonts w:ascii="Times New Roman" w:hAnsi="Times New Roman" w:cs="Times New Roman"/>
        </w:rPr>
        <w:t xml:space="preserve">Desain penelitian yang digunakan adalah penelitian </w:t>
      </w:r>
      <w:r w:rsidRPr="0044300A">
        <w:rPr>
          <w:rFonts w:ascii="Times New Roman" w:hAnsi="Times New Roman" w:cs="Times New Roman"/>
          <w:i/>
        </w:rPr>
        <w:t>cross sectional</w:t>
      </w:r>
      <w:r w:rsidRPr="0044300A">
        <w:rPr>
          <w:rFonts w:ascii="Times New Roman" w:hAnsi="Times New Roman" w:cs="Times New Roman"/>
        </w:rPr>
        <w:t xml:space="preserve">, yaitu jenis desain penelitian yang berupa pengumpulan data dari sampel tertentu yang hanya dilakukan satu kali (Malhotra, 2007), atau tepatnya </w:t>
      </w:r>
      <w:r w:rsidRPr="0044300A">
        <w:rPr>
          <w:rFonts w:ascii="Times New Roman" w:hAnsi="Times New Roman" w:cs="Times New Roman"/>
          <w:i/>
        </w:rPr>
        <w:t xml:space="preserve">single cross sectional, </w:t>
      </w:r>
      <w:r w:rsidRPr="0044300A">
        <w:rPr>
          <w:rFonts w:ascii="Times New Roman" w:hAnsi="Times New Roman" w:cs="Times New Roman"/>
        </w:rPr>
        <w:t xml:space="preserve">dimana kegiatan pengumpulan data dilakukan dari satu responden untuk satu waktu saja.  </w:t>
      </w:r>
    </w:p>
    <w:p w14:paraId="64E11457" w14:textId="77777777" w:rsidR="0044300A" w:rsidRPr="0044300A" w:rsidRDefault="0044300A" w:rsidP="0044300A">
      <w:pPr>
        <w:spacing w:after="0" w:line="240" w:lineRule="auto"/>
        <w:jc w:val="both"/>
        <w:rPr>
          <w:rFonts w:ascii="Times New Roman" w:hAnsi="Times New Roman" w:cs="Times New Roman"/>
        </w:rPr>
      </w:pPr>
    </w:p>
    <w:p w14:paraId="29D63C6D" w14:textId="77777777" w:rsidR="0044300A" w:rsidRPr="0044300A" w:rsidRDefault="0044300A" w:rsidP="0044300A">
      <w:pPr>
        <w:pStyle w:val="ListParagraph"/>
        <w:numPr>
          <w:ilvl w:val="1"/>
          <w:numId w:val="5"/>
        </w:numPr>
        <w:spacing w:after="0" w:line="240" w:lineRule="auto"/>
        <w:ind w:left="426" w:hanging="426"/>
        <w:jc w:val="both"/>
        <w:rPr>
          <w:rFonts w:ascii="Times New Roman" w:hAnsi="Times New Roman" w:cs="Times New Roman"/>
        </w:rPr>
      </w:pPr>
      <w:r w:rsidRPr="0044300A">
        <w:rPr>
          <w:rFonts w:ascii="Times New Roman" w:hAnsi="Times New Roman" w:cs="Times New Roman"/>
          <w:b/>
        </w:rPr>
        <w:t>Populasi dan Sampel</w:t>
      </w:r>
    </w:p>
    <w:p w14:paraId="1AD8EDE1" w14:textId="77777777" w:rsidR="0044300A" w:rsidRPr="0044300A" w:rsidRDefault="0044300A" w:rsidP="0044300A">
      <w:pPr>
        <w:spacing w:after="0" w:line="240" w:lineRule="auto"/>
        <w:ind w:firstLine="567"/>
        <w:jc w:val="both"/>
        <w:rPr>
          <w:rFonts w:ascii="Times New Roman" w:hAnsi="Times New Roman" w:cs="Times New Roman"/>
        </w:rPr>
      </w:pPr>
      <w:r w:rsidRPr="0044300A">
        <w:rPr>
          <w:rFonts w:ascii="Times New Roman" w:hAnsi="Times New Roman" w:cs="Times New Roman"/>
        </w:rPr>
        <w:t xml:space="preserve">Populasi dalam penelitian ini adalah konsumen rumah sakit di Kotamadya Bandarlampung dengan pasien rumah sakit yang memiliki riwayat dan pengalaman rawat-inap di rumah sakit di Bandarlampung.  </w:t>
      </w:r>
    </w:p>
    <w:p w14:paraId="0F2A80C5" w14:textId="77777777" w:rsidR="0044300A" w:rsidRPr="0044300A" w:rsidRDefault="0044300A" w:rsidP="0044300A">
      <w:pPr>
        <w:spacing w:after="0" w:line="240" w:lineRule="auto"/>
        <w:jc w:val="both"/>
        <w:rPr>
          <w:rFonts w:ascii="Times New Roman" w:hAnsi="Times New Roman" w:cs="Times New Roman"/>
        </w:rPr>
      </w:pPr>
    </w:p>
    <w:p w14:paraId="6C9AC999" w14:textId="77777777" w:rsidR="0044300A" w:rsidRPr="0044300A" w:rsidRDefault="0044300A" w:rsidP="0044300A">
      <w:pPr>
        <w:pStyle w:val="ListParagraph"/>
        <w:numPr>
          <w:ilvl w:val="1"/>
          <w:numId w:val="5"/>
        </w:numPr>
        <w:spacing w:after="0" w:line="240" w:lineRule="auto"/>
        <w:ind w:left="426" w:hanging="426"/>
        <w:jc w:val="both"/>
        <w:rPr>
          <w:rFonts w:ascii="Times New Roman" w:hAnsi="Times New Roman" w:cs="Times New Roman"/>
        </w:rPr>
      </w:pPr>
      <w:r w:rsidRPr="0044300A">
        <w:rPr>
          <w:rFonts w:ascii="Times New Roman" w:hAnsi="Times New Roman" w:cs="Times New Roman"/>
          <w:b/>
          <w:bCs/>
        </w:rPr>
        <w:t>Uji Awal Kuisioner (</w:t>
      </w:r>
      <w:r w:rsidRPr="0044300A">
        <w:rPr>
          <w:rFonts w:ascii="Times New Roman" w:hAnsi="Times New Roman" w:cs="Times New Roman"/>
          <w:b/>
          <w:bCs/>
          <w:i/>
        </w:rPr>
        <w:t>Pre-test</w:t>
      </w:r>
      <w:r w:rsidRPr="0044300A">
        <w:rPr>
          <w:rFonts w:ascii="Times New Roman" w:hAnsi="Times New Roman" w:cs="Times New Roman"/>
          <w:b/>
          <w:bCs/>
        </w:rPr>
        <w:t>)</w:t>
      </w:r>
    </w:p>
    <w:p w14:paraId="0934F017" w14:textId="77777777" w:rsidR="0044300A" w:rsidRPr="0044300A" w:rsidRDefault="0044300A" w:rsidP="00376202">
      <w:pPr>
        <w:spacing w:after="0" w:line="240" w:lineRule="auto"/>
        <w:ind w:firstLine="567"/>
        <w:jc w:val="both"/>
        <w:rPr>
          <w:rFonts w:ascii="Times New Roman" w:hAnsi="Times New Roman" w:cs="Times New Roman"/>
        </w:rPr>
      </w:pPr>
      <w:r w:rsidRPr="0044300A">
        <w:rPr>
          <w:rFonts w:ascii="Times New Roman" w:hAnsi="Times New Roman" w:cs="Times New Roman"/>
        </w:rPr>
        <w:t xml:space="preserve">Dalam penelitian ini, peneliti melakukan </w:t>
      </w:r>
      <w:r w:rsidRPr="0044300A">
        <w:rPr>
          <w:rFonts w:ascii="Times New Roman" w:hAnsi="Times New Roman" w:cs="Times New Roman"/>
          <w:i/>
        </w:rPr>
        <w:t>pre-test</w:t>
      </w:r>
      <w:r w:rsidRPr="0044300A">
        <w:rPr>
          <w:rFonts w:ascii="Times New Roman" w:hAnsi="Times New Roman" w:cs="Times New Roman"/>
        </w:rPr>
        <w:t xml:space="preserve"> telebih dahulu sebelum menyebarkan kuisioner sebenarnya kepada para responden. </w:t>
      </w:r>
      <w:r w:rsidRPr="0044300A">
        <w:rPr>
          <w:rFonts w:ascii="Times New Roman" w:hAnsi="Times New Roman" w:cs="Times New Roman"/>
          <w:i/>
        </w:rPr>
        <w:t>Pre-test</w:t>
      </w:r>
      <w:r w:rsidRPr="0044300A">
        <w:rPr>
          <w:rFonts w:ascii="Times New Roman" w:hAnsi="Times New Roman" w:cs="Times New Roman"/>
        </w:rPr>
        <w:t xml:space="preserve"> dilakukan untuk menguji ketepatan kuisioner sebagai alat ukur dalam penelitian. Menurut Maholtra (2007) jumlah sampel untuk uji instrumental berkisar antara 15-30 responden. Oleh karena itu penelitian ini mengambil jumlah sampel sebanyak 30 responden. Setelah data terkumpul, selanjutnya dilakukan pengujian validitas dan realibilitas untuk memastikan bahwa instrumen telah memenuhi persyaratan validitas dan realibilitas yang dapat digunakan dalam penelitian utama (</w:t>
      </w:r>
      <w:r w:rsidRPr="0044300A">
        <w:rPr>
          <w:rFonts w:ascii="Times New Roman" w:hAnsi="Times New Roman" w:cs="Times New Roman"/>
          <w:i/>
        </w:rPr>
        <w:t>main study</w:t>
      </w:r>
      <w:r w:rsidRPr="0044300A">
        <w:rPr>
          <w:rFonts w:ascii="Times New Roman" w:hAnsi="Times New Roman" w:cs="Times New Roman"/>
        </w:rPr>
        <w:t>).</w:t>
      </w:r>
    </w:p>
    <w:p w14:paraId="36B88D7F" w14:textId="77777777" w:rsidR="0044300A" w:rsidRPr="0044300A" w:rsidRDefault="0044300A" w:rsidP="00376202">
      <w:pPr>
        <w:spacing w:after="0" w:line="240" w:lineRule="auto"/>
        <w:ind w:firstLine="567"/>
        <w:jc w:val="both"/>
        <w:rPr>
          <w:rFonts w:ascii="Times New Roman" w:hAnsi="Times New Roman" w:cs="Times New Roman"/>
          <w:b/>
        </w:rPr>
      </w:pPr>
      <w:r w:rsidRPr="0044300A">
        <w:rPr>
          <w:rFonts w:ascii="Times New Roman" w:hAnsi="Times New Roman" w:cs="Times New Roman"/>
        </w:rPr>
        <w:t xml:space="preserve">Penelitian ini akan menggunakan metode analisis faktor yang digunakan adalah </w:t>
      </w:r>
      <w:r w:rsidRPr="0044300A">
        <w:rPr>
          <w:rFonts w:ascii="Times New Roman" w:hAnsi="Times New Roman" w:cs="Times New Roman"/>
          <w:i/>
        </w:rPr>
        <w:t>Confirmatory Factor Analysis</w:t>
      </w:r>
      <w:r w:rsidRPr="0044300A">
        <w:rPr>
          <w:rFonts w:ascii="Times New Roman" w:hAnsi="Times New Roman" w:cs="Times New Roman"/>
        </w:rPr>
        <w:t xml:space="preserve"> (CFA) di mana model dibentuk terlebih dahulu, jumlah variabel laten ditentukan oleh analisis, pengaruh suatu variabel laten terhadap variabel teramati ditentukan terlebih dahulu, beberapa efek langsung variabel laten terhadap variabel teramati dapat ditetapkan sama dengan nol atau suatu konstanta, kesalahan pengukuran atau ditetapkan pada nilai tertentu, dan identifikasi parameter diperlukan.</w:t>
      </w:r>
    </w:p>
    <w:p w14:paraId="1C8B6AB8" w14:textId="77777777" w:rsidR="0044300A" w:rsidRPr="0044300A" w:rsidRDefault="0044300A" w:rsidP="00376202">
      <w:pPr>
        <w:spacing w:after="0" w:line="240" w:lineRule="auto"/>
        <w:ind w:firstLine="567"/>
        <w:jc w:val="both"/>
        <w:rPr>
          <w:rFonts w:ascii="Times New Roman" w:hAnsi="Times New Roman" w:cs="Times New Roman"/>
        </w:rPr>
      </w:pPr>
      <w:r w:rsidRPr="0044300A">
        <w:rPr>
          <w:rFonts w:ascii="Times New Roman" w:hAnsi="Times New Roman" w:cs="Times New Roman"/>
        </w:rPr>
        <w:t xml:space="preserve">Uji validitas mengacu pada sejauh mana perbedaan skor skala pengamatan yang mencerminkan perbedaan sebenarnya antara objek berdasarkan karakteristik yang sedang diukur, dibandingkan dengan kesalahan sistematik dan kesalahan acak. Uji reliabilitas mengacu pada sejauh mana alat ukur mampu memberikan hasil yang konsisten jika dilakukan pengukuran berulang kali dan uji validitas. </w:t>
      </w:r>
    </w:p>
    <w:p w14:paraId="5F2A4B38" w14:textId="77777777" w:rsidR="0044300A" w:rsidRPr="0044300A" w:rsidRDefault="0044300A" w:rsidP="00376202">
      <w:pPr>
        <w:spacing w:after="0" w:line="240" w:lineRule="auto"/>
        <w:jc w:val="both"/>
        <w:rPr>
          <w:rFonts w:ascii="Times New Roman" w:hAnsi="Times New Roman" w:cs="Times New Roman"/>
          <w:b/>
        </w:rPr>
      </w:pPr>
      <w:r w:rsidRPr="0044300A">
        <w:rPr>
          <w:rFonts w:ascii="Times New Roman" w:hAnsi="Times New Roman" w:cs="Times New Roman"/>
        </w:rPr>
        <w:t xml:space="preserve">Tahapan melihat ukuran uji validitas menggunakan syarat sebagai berikut: </w:t>
      </w:r>
    </w:p>
    <w:p w14:paraId="74948DD0" w14:textId="77777777" w:rsidR="0044300A" w:rsidRPr="0044300A" w:rsidRDefault="0044300A" w:rsidP="0044300A">
      <w:pPr>
        <w:pStyle w:val="ListParagraph"/>
        <w:numPr>
          <w:ilvl w:val="0"/>
          <w:numId w:val="6"/>
        </w:numPr>
        <w:spacing w:after="0" w:line="240" w:lineRule="auto"/>
        <w:ind w:left="851" w:hanging="425"/>
        <w:jc w:val="both"/>
        <w:rPr>
          <w:rFonts w:ascii="Times New Roman" w:hAnsi="Times New Roman" w:cs="Times New Roman"/>
        </w:rPr>
      </w:pPr>
      <w:r w:rsidRPr="0044300A">
        <w:rPr>
          <w:rFonts w:ascii="Times New Roman" w:hAnsi="Times New Roman" w:cs="Times New Roman"/>
        </w:rPr>
        <w:t>Nilai KMO</w:t>
      </w:r>
    </w:p>
    <w:p w14:paraId="0211690A" w14:textId="77777777" w:rsidR="0044300A" w:rsidRPr="0044300A" w:rsidRDefault="0044300A" w:rsidP="0044300A">
      <w:pPr>
        <w:spacing w:after="0" w:line="240" w:lineRule="auto"/>
        <w:ind w:left="426"/>
        <w:jc w:val="both"/>
        <w:rPr>
          <w:rFonts w:ascii="Times New Roman" w:hAnsi="Times New Roman" w:cs="Times New Roman"/>
        </w:rPr>
      </w:pPr>
      <w:r w:rsidRPr="0044300A">
        <w:rPr>
          <w:rFonts w:ascii="Times New Roman" w:hAnsi="Times New Roman" w:cs="Times New Roman"/>
        </w:rPr>
        <w:t>Ukuran kecukupan sampling KMO adalah index yang digunakan untuk menguji kecocokan faktor analisis. Nilai KMO antara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hingga 1, mengindikasikan bahwa analisa faktor telah memadai, sedangkan nilai KMO kurang dari 0,5 (&lt;0,5) mengindikasikan bahwa analisa faktor tidak memadai (Maholtra, 2007).</w:t>
      </w:r>
    </w:p>
    <w:p w14:paraId="70F75D80" w14:textId="77777777" w:rsidR="0044300A" w:rsidRPr="0044300A" w:rsidRDefault="0044300A" w:rsidP="0044300A">
      <w:pPr>
        <w:spacing w:after="0" w:line="240" w:lineRule="auto"/>
        <w:ind w:left="426"/>
        <w:jc w:val="both"/>
        <w:rPr>
          <w:rFonts w:ascii="Times New Roman" w:hAnsi="Times New Roman" w:cs="Times New Roman"/>
        </w:rPr>
      </w:pPr>
    </w:p>
    <w:p w14:paraId="5CCAF288" w14:textId="77777777" w:rsidR="0044300A" w:rsidRPr="0044300A" w:rsidRDefault="0044300A" w:rsidP="0044300A">
      <w:pPr>
        <w:pStyle w:val="ListParagraph"/>
        <w:numPr>
          <w:ilvl w:val="0"/>
          <w:numId w:val="6"/>
        </w:numPr>
        <w:spacing w:after="0" w:line="240" w:lineRule="auto"/>
        <w:ind w:left="851" w:hanging="425"/>
        <w:jc w:val="both"/>
        <w:rPr>
          <w:rFonts w:ascii="Times New Roman" w:hAnsi="Times New Roman" w:cs="Times New Roman"/>
        </w:rPr>
      </w:pPr>
      <w:r w:rsidRPr="0044300A">
        <w:rPr>
          <w:rFonts w:ascii="Times New Roman" w:hAnsi="Times New Roman" w:cs="Times New Roman"/>
          <w:i/>
        </w:rPr>
        <w:t>Index Measure of Sampling Adequacy</w:t>
      </w:r>
      <w:r w:rsidRPr="0044300A">
        <w:rPr>
          <w:rFonts w:ascii="Times New Roman" w:hAnsi="Times New Roman" w:cs="Times New Roman"/>
        </w:rPr>
        <w:t xml:space="preserve"> (MSA)</w:t>
      </w:r>
    </w:p>
    <w:p w14:paraId="70C74610" w14:textId="77777777" w:rsidR="0044300A" w:rsidRPr="0044300A" w:rsidRDefault="0044300A" w:rsidP="0044300A">
      <w:pPr>
        <w:spacing w:after="0" w:line="240" w:lineRule="auto"/>
        <w:ind w:left="426"/>
        <w:jc w:val="both"/>
        <w:rPr>
          <w:rFonts w:ascii="Times New Roman" w:hAnsi="Times New Roman" w:cs="Times New Roman"/>
        </w:rPr>
      </w:pPr>
      <w:r w:rsidRPr="0044300A">
        <w:rPr>
          <w:rFonts w:ascii="Times New Roman" w:hAnsi="Times New Roman" w:cs="Times New Roman"/>
        </w:rPr>
        <w:t xml:space="preserve">Digunakan untuk melihat interkorelasi antar variabel dan kecocokan dari faktor analisis. Index MSA antara 0 hingga 1, nilai MSA yang mendekati 1 berarti variabel diprediksi sempurna tanpa </w:t>
      </w:r>
      <w:r w:rsidRPr="0044300A">
        <w:rPr>
          <w:rFonts w:ascii="Times New Roman" w:hAnsi="Times New Roman" w:cs="Times New Roman"/>
          <w:i/>
        </w:rPr>
        <w:t xml:space="preserve">error </w:t>
      </w:r>
      <w:r w:rsidRPr="0044300A">
        <w:rPr>
          <w:rFonts w:ascii="Times New Roman" w:hAnsi="Times New Roman" w:cs="Times New Roman"/>
        </w:rPr>
        <w:t>(Hair, 2006). Nilai MSA lebih besar sama dengan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(≥0,5) menandakan variabel masih dapat diprediksi dan dapat dianalisis lebih lanjut. Nilai MSA kurang dari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(&lt;0,5) menandakan variabel tidak dapat diprediksi dan dianalisa lebih lanjut. Selanjutnya perlu dilakukan pengulangan perhitungan analisis faktor dengan mengeluarkan indikator yang memiliki nilai MSA kurang dari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(Hair, 2006).</w:t>
      </w:r>
    </w:p>
    <w:p w14:paraId="1A2A7A74" w14:textId="77777777" w:rsidR="0044300A" w:rsidRPr="0044300A" w:rsidRDefault="0044300A" w:rsidP="0044300A">
      <w:pPr>
        <w:pStyle w:val="ListParagraph"/>
        <w:numPr>
          <w:ilvl w:val="0"/>
          <w:numId w:val="6"/>
        </w:numPr>
        <w:spacing w:after="0" w:line="240" w:lineRule="auto"/>
        <w:ind w:left="851" w:hanging="425"/>
        <w:jc w:val="both"/>
        <w:rPr>
          <w:rFonts w:ascii="Times New Roman" w:hAnsi="Times New Roman" w:cs="Times New Roman"/>
        </w:rPr>
      </w:pPr>
      <w:r w:rsidRPr="0044300A">
        <w:rPr>
          <w:rFonts w:ascii="Times New Roman" w:hAnsi="Times New Roman" w:cs="Times New Roman"/>
        </w:rPr>
        <w:t xml:space="preserve">Nilai </w:t>
      </w:r>
      <w:r w:rsidRPr="0044300A">
        <w:rPr>
          <w:rFonts w:ascii="Times New Roman" w:hAnsi="Times New Roman" w:cs="Times New Roman"/>
          <w:i/>
        </w:rPr>
        <w:t>Communalities</w:t>
      </w:r>
    </w:p>
    <w:p w14:paraId="6AA866A4" w14:textId="77777777" w:rsidR="0044300A" w:rsidRPr="0044300A" w:rsidRDefault="0044300A" w:rsidP="0044300A">
      <w:pPr>
        <w:spacing w:after="0" w:line="240" w:lineRule="auto"/>
        <w:ind w:left="426"/>
        <w:jc w:val="both"/>
        <w:rPr>
          <w:rFonts w:ascii="Times New Roman" w:hAnsi="Times New Roman" w:cs="Times New Roman"/>
        </w:rPr>
      </w:pPr>
      <w:r w:rsidRPr="0044300A">
        <w:rPr>
          <w:rFonts w:ascii="Times New Roman" w:hAnsi="Times New Roman" w:cs="Times New Roman"/>
          <w:i/>
        </w:rPr>
        <w:lastRenderedPageBreak/>
        <w:t>Communalities</w:t>
      </w:r>
      <w:r w:rsidRPr="0044300A">
        <w:rPr>
          <w:rFonts w:ascii="Times New Roman" w:hAnsi="Times New Roman" w:cs="Times New Roman"/>
        </w:rPr>
        <w:t xml:space="preserve"> adalah estimasi dari </w:t>
      </w:r>
      <w:r w:rsidRPr="0044300A">
        <w:rPr>
          <w:rFonts w:ascii="Times New Roman" w:hAnsi="Times New Roman" w:cs="Times New Roman"/>
          <w:i/>
        </w:rPr>
        <w:t>shared</w:t>
      </w:r>
      <w:r w:rsidRPr="0044300A">
        <w:rPr>
          <w:rFonts w:ascii="Times New Roman" w:hAnsi="Times New Roman" w:cs="Times New Roman"/>
        </w:rPr>
        <w:t xml:space="preserve"> atau </w:t>
      </w:r>
      <w:r w:rsidRPr="0044300A">
        <w:rPr>
          <w:rFonts w:ascii="Times New Roman" w:hAnsi="Times New Roman" w:cs="Times New Roman"/>
          <w:i/>
        </w:rPr>
        <w:t>common variance</w:t>
      </w:r>
      <w:r w:rsidRPr="0044300A">
        <w:rPr>
          <w:rFonts w:ascii="Times New Roman" w:hAnsi="Times New Roman" w:cs="Times New Roman"/>
        </w:rPr>
        <w:t xml:space="preserve"> diantara variabel-variabel. </w:t>
      </w:r>
      <w:r w:rsidRPr="0044300A">
        <w:rPr>
          <w:rFonts w:ascii="Times New Roman" w:hAnsi="Times New Roman" w:cs="Times New Roman"/>
          <w:i/>
        </w:rPr>
        <w:t>Common variance</w:t>
      </w:r>
      <w:r w:rsidRPr="0044300A">
        <w:rPr>
          <w:rFonts w:ascii="Times New Roman" w:hAnsi="Times New Roman" w:cs="Times New Roman"/>
        </w:rPr>
        <w:t xml:space="preserve"> adalah varian dalam sebuah variabel yang digunakan bersama (</w:t>
      </w:r>
      <w:r w:rsidRPr="0044300A">
        <w:rPr>
          <w:rFonts w:ascii="Times New Roman" w:hAnsi="Times New Roman" w:cs="Times New Roman"/>
          <w:i/>
        </w:rPr>
        <w:t>shared</w:t>
      </w:r>
      <w:r w:rsidRPr="0044300A">
        <w:rPr>
          <w:rFonts w:ascii="Times New Roman" w:hAnsi="Times New Roman" w:cs="Times New Roman"/>
        </w:rPr>
        <w:t xml:space="preserve">) dengan variabel lain dalam analisis (Hair, et al., 2006). Index </w:t>
      </w:r>
      <w:r w:rsidRPr="0044300A">
        <w:rPr>
          <w:rFonts w:ascii="Times New Roman" w:hAnsi="Times New Roman" w:cs="Times New Roman"/>
          <w:i/>
        </w:rPr>
        <w:t>communalities</w:t>
      </w:r>
      <w:r w:rsidRPr="0044300A">
        <w:rPr>
          <w:rFonts w:ascii="Times New Roman" w:hAnsi="Times New Roman" w:cs="Times New Roman"/>
        </w:rPr>
        <w:t xml:space="preserve"> lebih dari sama dengan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(≥0,5), maka variabel masih dapat diprediksi dan dianalisis lebih lanjut. Semakin kecil nilai </w:t>
      </w:r>
      <w:r w:rsidRPr="0044300A">
        <w:rPr>
          <w:rFonts w:ascii="Times New Roman" w:hAnsi="Times New Roman" w:cs="Times New Roman"/>
          <w:i/>
        </w:rPr>
        <w:t>communalities</w:t>
      </w:r>
      <w:r w:rsidRPr="0044300A">
        <w:rPr>
          <w:rFonts w:ascii="Times New Roman" w:hAnsi="Times New Roman" w:cs="Times New Roman"/>
        </w:rPr>
        <w:t xml:space="preserve"> sebuah variabel, berarti semakin lemah hubungannya dengan faktor yang terbentuk.</w:t>
      </w:r>
    </w:p>
    <w:p w14:paraId="33DC2D5A" w14:textId="77777777" w:rsidR="0044300A" w:rsidRPr="0044300A" w:rsidRDefault="0044300A" w:rsidP="0044300A">
      <w:pPr>
        <w:pStyle w:val="ListParagraph"/>
        <w:numPr>
          <w:ilvl w:val="0"/>
          <w:numId w:val="6"/>
        </w:numPr>
        <w:spacing w:after="0" w:line="240" w:lineRule="auto"/>
        <w:ind w:left="851" w:hanging="425"/>
        <w:jc w:val="both"/>
        <w:rPr>
          <w:rFonts w:ascii="Times New Roman" w:hAnsi="Times New Roman" w:cs="Times New Roman"/>
        </w:rPr>
      </w:pPr>
      <w:r w:rsidRPr="0044300A">
        <w:rPr>
          <w:rFonts w:ascii="Times New Roman" w:hAnsi="Times New Roman" w:cs="Times New Roman"/>
          <w:i/>
        </w:rPr>
        <w:t>Factor loading</w:t>
      </w:r>
    </w:p>
    <w:p w14:paraId="20C49F0D" w14:textId="77777777" w:rsidR="0044300A" w:rsidRPr="0044300A" w:rsidRDefault="0044300A" w:rsidP="0044300A">
      <w:pPr>
        <w:spacing w:after="0" w:line="240" w:lineRule="auto"/>
        <w:ind w:left="426"/>
        <w:jc w:val="both"/>
        <w:rPr>
          <w:rFonts w:ascii="Times New Roman" w:hAnsi="Times New Roman" w:cs="Times New Roman"/>
        </w:rPr>
      </w:pPr>
      <w:r w:rsidRPr="0044300A">
        <w:rPr>
          <w:rFonts w:ascii="Times New Roman" w:hAnsi="Times New Roman" w:cs="Times New Roman"/>
          <w:i/>
        </w:rPr>
        <w:t>Factor loading</w:t>
      </w:r>
      <w:r w:rsidRPr="0044300A">
        <w:rPr>
          <w:rFonts w:ascii="Times New Roman" w:hAnsi="Times New Roman" w:cs="Times New Roman"/>
        </w:rPr>
        <w:t xml:space="preserve"> adalah besarnya korelasi suatu indikator dengan faktor yang terbentuk (Maholtra, 2007).  Kriteria validitas suatu indikator dinyatakan valid membentuk suatu faktor jika memiliki </w:t>
      </w:r>
      <w:r w:rsidRPr="0044300A">
        <w:rPr>
          <w:rFonts w:ascii="Times New Roman" w:hAnsi="Times New Roman" w:cs="Times New Roman"/>
          <w:i/>
        </w:rPr>
        <w:t>factor loading</w:t>
      </w:r>
      <w:r w:rsidRPr="0044300A">
        <w:rPr>
          <w:rFonts w:ascii="Times New Roman" w:hAnsi="Times New Roman" w:cs="Times New Roman"/>
        </w:rPr>
        <w:t xml:space="preserve"> lebih besar sama dengan 0</w:t>
      </w:r>
      <w:proofErr w:type="gramStart"/>
      <w:r w:rsidRPr="0044300A">
        <w:rPr>
          <w:rFonts w:ascii="Times New Roman" w:hAnsi="Times New Roman" w:cs="Times New Roman"/>
        </w:rPr>
        <w:t>,5</w:t>
      </w:r>
      <w:proofErr w:type="gramEnd"/>
      <w:r w:rsidRPr="0044300A">
        <w:rPr>
          <w:rFonts w:ascii="Times New Roman" w:hAnsi="Times New Roman" w:cs="Times New Roman"/>
        </w:rPr>
        <w:t xml:space="preserve"> (≥0,5) atau akan lebih baik jika </w:t>
      </w:r>
      <w:r w:rsidRPr="0044300A">
        <w:rPr>
          <w:rFonts w:ascii="Times New Roman" w:hAnsi="Times New Roman" w:cs="Times New Roman"/>
          <w:i/>
        </w:rPr>
        <w:t>factor loading</w:t>
      </w:r>
      <w:r w:rsidRPr="0044300A">
        <w:rPr>
          <w:rFonts w:ascii="Times New Roman" w:hAnsi="Times New Roman" w:cs="Times New Roman"/>
        </w:rPr>
        <w:t xml:space="preserve"> lebih besar sama dengan 0,7( ≥0.7).</w:t>
      </w:r>
    </w:p>
    <w:p w14:paraId="258E847F" w14:textId="77777777" w:rsidR="0044300A" w:rsidRPr="0044300A" w:rsidRDefault="0044300A" w:rsidP="0044300A">
      <w:pPr>
        <w:spacing w:after="0" w:line="240" w:lineRule="auto"/>
        <w:ind w:left="426"/>
        <w:jc w:val="both"/>
        <w:rPr>
          <w:rFonts w:ascii="Times New Roman" w:hAnsi="Times New Roman" w:cs="Times New Roman"/>
        </w:rPr>
      </w:pPr>
      <w:r w:rsidRPr="0044300A">
        <w:rPr>
          <w:rFonts w:ascii="Times New Roman" w:hAnsi="Times New Roman" w:cs="Times New Roman"/>
        </w:rPr>
        <w:t xml:space="preserve">Setelah dilakukan uji validitas, selanjutnya dilakukan pengujian reliabilitas konstruk yang </w:t>
      </w:r>
      <w:proofErr w:type="gramStart"/>
      <w:r w:rsidRPr="0044300A">
        <w:rPr>
          <w:rFonts w:ascii="Times New Roman" w:hAnsi="Times New Roman" w:cs="Times New Roman"/>
        </w:rPr>
        <w:t>akan</w:t>
      </w:r>
      <w:proofErr w:type="gramEnd"/>
      <w:r w:rsidRPr="0044300A">
        <w:rPr>
          <w:rFonts w:ascii="Times New Roman" w:hAnsi="Times New Roman" w:cs="Times New Roman"/>
        </w:rPr>
        <w:t xml:space="preserve"> digunakan dalam penelitian. </w:t>
      </w:r>
    </w:p>
    <w:p w14:paraId="5EEEA75D" w14:textId="77777777" w:rsidR="0044300A" w:rsidRPr="0044300A" w:rsidRDefault="0044300A" w:rsidP="00376202">
      <w:pPr>
        <w:spacing w:after="0" w:line="240" w:lineRule="auto"/>
        <w:ind w:firstLine="567"/>
        <w:jc w:val="both"/>
        <w:rPr>
          <w:rFonts w:ascii="Times New Roman" w:hAnsi="Times New Roman" w:cs="Times New Roman"/>
        </w:rPr>
      </w:pPr>
      <w:r w:rsidRPr="0044300A">
        <w:rPr>
          <w:rFonts w:ascii="Times New Roman" w:hAnsi="Times New Roman" w:cs="Times New Roman"/>
        </w:rPr>
        <w:t xml:space="preserve">Pengujian reliabilitas menggunakan </w:t>
      </w:r>
      <w:r w:rsidRPr="0044300A">
        <w:rPr>
          <w:rFonts w:ascii="Times New Roman" w:hAnsi="Times New Roman" w:cs="Times New Roman"/>
          <w:i/>
        </w:rPr>
        <w:t>Cronbach’s coefficient alpha</w:t>
      </w:r>
      <w:r w:rsidRPr="0044300A">
        <w:rPr>
          <w:rFonts w:ascii="Times New Roman" w:hAnsi="Times New Roman" w:cs="Times New Roman"/>
        </w:rPr>
        <w:t xml:space="preserve"> dengan bantuan software SPSS 18.0.  Koefisien </w:t>
      </w:r>
      <w:r w:rsidRPr="0044300A">
        <w:rPr>
          <w:rFonts w:ascii="Times New Roman" w:hAnsi="Times New Roman" w:cs="Times New Roman"/>
          <w:i/>
        </w:rPr>
        <w:t>Cronbach’s</w:t>
      </w:r>
      <w:r w:rsidRPr="0044300A">
        <w:rPr>
          <w:rFonts w:ascii="Times New Roman" w:hAnsi="Times New Roman" w:cs="Times New Roman"/>
        </w:rPr>
        <w:t xml:space="preserve"> </w:t>
      </w:r>
      <w:r w:rsidRPr="0044300A">
        <w:rPr>
          <w:rFonts w:ascii="Times New Roman" w:hAnsi="Times New Roman" w:cs="Times New Roman"/>
          <w:i/>
        </w:rPr>
        <w:t>alpha</w:t>
      </w:r>
      <w:r w:rsidRPr="0044300A">
        <w:rPr>
          <w:rFonts w:ascii="Times New Roman" w:hAnsi="Times New Roman" w:cs="Times New Roman"/>
        </w:rPr>
        <w:t xml:space="preserve"> bernilai antara 0 sampai dengan 1 dan batasan nilai yang umum digunakan adalah lebih besar sama dengan 0</w:t>
      </w:r>
      <w:proofErr w:type="gramStart"/>
      <w:r w:rsidRPr="0044300A">
        <w:rPr>
          <w:rFonts w:ascii="Times New Roman" w:hAnsi="Times New Roman" w:cs="Times New Roman"/>
        </w:rPr>
        <w:t>,7</w:t>
      </w:r>
      <w:proofErr w:type="gramEnd"/>
      <w:r w:rsidRPr="0044300A">
        <w:rPr>
          <w:rFonts w:ascii="Times New Roman" w:hAnsi="Times New Roman" w:cs="Times New Roman"/>
        </w:rPr>
        <w:t xml:space="preserve"> (≥0,7) dan Koefisien </w:t>
      </w:r>
      <w:r w:rsidRPr="0044300A">
        <w:rPr>
          <w:rFonts w:ascii="Times New Roman" w:hAnsi="Times New Roman" w:cs="Times New Roman"/>
          <w:i/>
        </w:rPr>
        <w:t>Cronbach’s</w:t>
      </w:r>
      <w:r w:rsidRPr="0044300A">
        <w:rPr>
          <w:rFonts w:ascii="Times New Roman" w:hAnsi="Times New Roman" w:cs="Times New Roman"/>
        </w:rPr>
        <w:t xml:space="preserve"> </w:t>
      </w:r>
      <w:r w:rsidRPr="0044300A">
        <w:rPr>
          <w:rFonts w:ascii="Times New Roman" w:hAnsi="Times New Roman" w:cs="Times New Roman"/>
          <w:i/>
        </w:rPr>
        <w:t>alpha</w:t>
      </w:r>
      <w:r w:rsidRPr="0044300A">
        <w:rPr>
          <w:rFonts w:ascii="Times New Roman" w:hAnsi="Times New Roman" w:cs="Times New Roman"/>
        </w:rPr>
        <w:t xml:space="preserve"> dengan batasan nilai lebih besar sama dengan 0,6 (≥0,6) diijinkan untuk </w:t>
      </w:r>
      <w:r w:rsidRPr="0044300A">
        <w:rPr>
          <w:rFonts w:ascii="Times New Roman" w:hAnsi="Times New Roman" w:cs="Times New Roman"/>
          <w:i/>
        </w:rPr>
        <w:t>exploratory research</w:t>
      </w:r>
      <w:r w:rsidRPr="0044300A">
        <w:rPr>
          <w:rFonts w:ascii="Times New Roman" w:hAnsi="Times New Roman" w:cs="Times New Roman"/>
        </w:rPr>
        <w:t xml:space="preserve">.  Nilai </w:t>
      </w:r>
      <w:r w:rsidRPr="0044300A">
        <w:rPr>
          <w:rFonts w:ascii="Times New Roman" w:hAnsi="Times New Roman" w:cs="Times New Roman"/>
          <w:i/>
        </w:rPr>
        <w:t>Cronbach’s</w:t>
      </w:r>
      <w:r w:rsidRPr="0044300A">
        <w:rPr>
          <w:rFonts w:ascii="Times New Roman" w:hAnsi="Times New Roman" w:cs="Times New Roman"/>
        </w:rPr>
        <w:t xml:space="preserve"> </w:t>
      </w:r>
      <w:r w:rsidRPr="0044300A">
        <w:rPr>
          <w:rFonts w:ascii="Times New Roman" w:hAnsi="Times New Roman" w:cs="Times New Roman"/>
          <w:i/>
        </w:rPr>
        <w:t>alpha</w:t>
      </w:r>
      <w:r w:rsidRPr="0044300A">
        <w:rPr>
          <w:rFonts w:ascii="Times New Roman" w:hAnsi="Times New Roman" w:cs="Times New Roman"/>
        </w:rPr>
        <w:t xml:space="preserve"> kurang dari 0</w:t>
      </w:r>
      <w:proofErr w:type="gramStart"/>
      <w:r w:rsidRPr="0044300A">
        <w:rPr>
          <w:rFonts w:ascii="Times New Roman" w:hAnsi="Times New Roman" w:cs="Times New Roman"/>
        </w:rPr>
        <w:t>,6</w:t>
      </w:r>
      <w:proofErr w:type="gramEnd"/>
      <w:r w:rsidRPr="0044300A">
        <w:rPr>
          <w:rFonts w:ascii="Times New Roman" w:hAnsi="Times New Roman" w:cs="Times New Roman"/>
        </w:rPr>
        <w:t xml:space="preserve"> (&lt;0,6) mengindikasikan bahwa reliabilitas dari instrumen yang digunakan kurang memenuhi (Hair et al, 2006).</w:t>
      </w:r>
    </w:p>
    <w:p w14:paraId="0497936C" w14:textId="77777777" w:rsidR="0044300A" w:rsidRPr="0044300A" w:rsidRDefault="0044300A" w:rsidP="0044300A">
      <w:pPr>
        <w:spacing w:after="0" w:line="240" w:lineRule="auto"/>
        <w:ind w:left="426"/>
        <w:jc w:val="both"/>
        <w:rPr>
          <w:rFonts w:ascii="Times New Roman" w:hAnsi="Times New Roman" w:cs="Times New Roman"/>
        </w:rPr>
      </w:pPr>
    </w:p>
    <w:p w14:paraId="45FF5AA5" w14:textId="77777777" w:rsidR="0044300A" w:rsidRPr="0044300A" w:rsidRDefault="0044300A" w:rsidP="0044300A">
      <w:pPr>
        <w:pStyle w:val="ListParagraph"/>
        <w:numPr>
          <w:ilvl w:val="1"/>
          <w:numId w:val="5"/>
        </w:numPr>
        <w:spacing w:after="0" w:line="240" w:lineRule="auto"/>
        <w:ind w:left="426" w:hanging="426"/>
        <w:jc w:val="both"/>
        <w:rPr>
          <w:rFonts w:ascii="Times New Roman" w:hAnsi="Times New Roman" w:cs="Times New Roman"/>
        </w:rPr>
      </w:pPr>
      <w:r w:rsidRPr="0044300A">
        <w:rPr>
          <w:rFonts w:ascii="Times New Roman" w:hAnsi="Times New Roman" w:cs="Times New Roman"/>
          <w:b/>
          <w:bCs/>
        </w:rPr>
        <w:t xml:space="preserve">  Teknik Analisis Data/Analisis Regresi</w:t>
      </w:r>
    </w:p>
    <w:p w14:paraId="2BA44610" w14:textId="77777777" w:rsidR="0044300A" w:rsidRPr="0044300A" w:rsidRDefault="0044300A" w:rsidP="00376202">
      <w:pPr>
        <w:autoSpaceDE w:val="0"/>
        <w:autoSpaceDN w:val="0"/>
        <w:adjustRightInd w:val="0"/>
        <w:spacing w:after="0" w:line="240" w:lineRule="auto"/>
        <w:ind w:firstLine="567"/>
        <w:rPr>
          <w:rFonts w:ascii="Times New Roman" w:hAnsi="Times New Roman" w:cs="Times New Roman"/>
        </w:rPr>
      </w:pPr>
      <w:r w:rsidRPr="0044300A">
        <w:rPr>
          <w:rFonts w:ascii="Times New Roman" w:hAnsi="Times New Roman" w:cs="Times New Roman"/>
        </w:rPr>
        <w:t xml:space="preserve">Analisis regresi berganda digunakan untuk mengidentifikasi faktor/dimensi yang memiliki dampak paling nyata terhadap tingkat kepuasan pasien rumah sakit, dengan seluruh tujuh variabel sebagai predictor, dan setiap dari </w:t>
      </w:r>
      <w:proofErr w:type="gramStart"/>
      <w:r w:rsidRPr="0044300A">
        <w:rPr>
          <w:rFonts w:ascii="Times New Roman" w:hAnsi="Times New Roman" w:cs="Times New Roman"/>
        </w:rPr>
        <w:t>lima</w:t>
      </w:r>
      <w:proofErr w:type="gramEnd"/>
      <w:r w:rsidRPr="0044300A">
        <w:rPr>
          <w:rFonts w:ascii="Times New Roman" w:hAnsi="Times New Roman" w:cs="Times New Roman"/>
        </w:rPr>
        <w:t xml:space="preserve"> variabel dari kepuasan konsumen sebagai variabel terikat.    </w:t>
      </w:r>
    </w:p>
    <w:p w14:paraId="5820AA0E" w14:textId="77777777" w:rsidR="0044300A" w:rsidRPr="0044300A" w:rsidRDefault="0044300A" w:rsidP="0044300A">
      <w:pPr>
        <w:autoSpaceDE w:val="0"/>
        <w:autoSpaceDN w:val="0"/>
        <w:adjustRightInd w:val="0"/>
        <w:spacing w:after="0" w:line="240" w:lineRule="auto"/>
        <w:rPr>
          <w:rFonts w:ascii="Times New Roman" w:hAnsi="Times New Roman" w:cs="Times New Roman"/>
        </w:rPr>
      </w:pPr>
    </w:p>
    <w:p w14:paraId="7828B78B" w14:textId="77777777" w:rsidR="0044300A" w:rsidRPr="0044300A" w:rsidRDefault="0044300A" w:rsidP="0044300A">
      <w:pPr>
        <w:pStyle w:val="ListParagraph"/>
        <w:numPr>
          <w:ilvl w:val="1"/>
          <w:numId w:val="5"/>
        </w:numPr>
        <w:spacing w:after="0" w:line="240" w:lineRule="auto"/>
        <w:ind w:left="426" w:hanging="426"/>
        <w:jc w:val="both"/>
        <w:rPr>
          <w:rFonts w:ascii="Times New Roman" w:hAnsi="Times New Roman" w:cs="Times New Roman"/>
          <w:b/>
        </w:rPr>
      </w:pPr>
      <w:r w:rsidRPr="0044300A">
        <w:rPr>
          <w:rFonts w:ascii="Times New Roman" w:hAnsi="Times New Roman" w:cs="Times New Roman"/>
          <w:b/>
          <w:color w:val="000000" w:themeColor="text1"/>
        </w:rPr>
        <w:t>Operasional Variabel</w:t>
      </w:r>
    </w:p>
    <w:p w14:paraId="4D16553E" w14:textId="77777777" w:rsidR="0044300A" w:rsidRPr="0044300A" w:rsidRDefault="0044300A" w:rsidP="00376202">
      <w:pPr>
        <w:spacing w:after="0" w:line="240" w:lineRule="auto"/>
        <w:ind w:firstLine="567"/>
        <w:jc w:val="both"/>
        <w:rPr>
          <w:rFonts w:ascii="Times New Roman" w:hAnsi="Times New Roman" w:cs="Times New Roman"/>
          <w:color w:val="000000"/>
        </w:rPr>
      </w:pPr>
      <w:r w:rsidRPr="0044300A">
        <w:rPr>
          <w:rFonts w:ascii="Times New Roman" w:hAnsi="Times New Roman" w:cs="Times New Roman"/>
        </w:rPr>
        <w:t xml:space="preserve">Item-item yang ada dalam penelitian ini diadaptasi dari penelitian-penelitian yang ada sebelumnya yang berkaitan erat dengan kualitas layanan rumah sakit dengan tingkat kepuasan pasien.  Semua </w:t>
      </w:r>
      <w:r w:rsidRPr="0044300A">
        <w:rPr>
          <w:rFonts w:ascii="Times New Roman" w:hAnsi="Times New Roman" w:cs="Times New Roman"/>
          <w:i/>
        </w:rPr>
        <w:t xml:space="preserve">construct </w:t>
      </w:r>
      <w:r w:rsidRPr="0044300A">
        <w:rPr>
          <w:rFonts w:ascii="Times New Roman" w:hAnsi="Times New Roman" w:cs="Times New Roman"/>
        </w:rPr>
        <w:t xml:space="preserve">yang ada pada </w:t>
      </w:r>
      <w:r w:rsidRPr="0044300A">
        <w:rPr>
          <w:rFonts w:ascii="Times New Roman" w:hAnsi="Times New Roman" w:cs="Times New Roman"/>
          <w:color w:val="000000"/>
        </w:rPr>
        <w:t xml:space="preserve">penelitian ini diukur dengan Skala Likert, dan menggunakan 5 poin skala dari 1 dengan keterangan “sangat tidak setuju’ sampai dengan skala 5 “sangat setuju.”  </w:t>
      </w:r>
      <w:r w:rsidRPr="0044300A">
        <w:rPr>
          <w:rFonts w:ascii="Times New Roman" w:hAnsi="Times New Roman" w:cs="Times New Roman"/>
          <w:i/>
          <w:iCs/>
          <w:color w:val="000000"/>
        </w:rPr>
        <w:t>Construct</w:t>
      </w:r>
      <w:r w:rsidRPr="0044300A">
        <w:rPr>
          <w:rFonts w:ascii="Times New Roman" w:hAnsi="Times New Roman" w:cs="Times New Roman"/>
          <w:color w:val="000000"/>
        </w:rPr>
        <w:t xml:space="preserve"> bawah ini menunjukkan item pengukuran dari </w:t>
      </w:r>
      <w:r w:rsidRPr="0044300A">
        <w:rPr>
          <w:rFonts w:ascii="Times New Roman" w:hAnsi="Times New Roman" w:cs="Times New Roman"/>
          <w:i/>
          <w:color w:val="000000"/>
        </w:rPr>
        <w:t>construct</w:t>
      </w:r>
      <w:r w:rsidRPr="0044300A">
        <w:rPr>
          <w:rFonts w:ascii="Times New Roman" w:hAnsi="Times New Roman" w:cs="Times New Roman"/>
          <w:color w:val="000000"/>
        </w:rPr>
        <w:t xml:space="preserve"> serta sumber operasionalnya.  </w:t>
      </w:r>
    </w:p>
    <w:p w14:paraId="6CD10E34" w14:textId="77777777" w:rsidR="0044300A" w:rsidRPr="0044300A" w:rsidRDefault="0044300A" w:rsidP="0044300A">
      <w:pPr>
        <w:pStyle w:val="ListParagraph"/>
        <w:spacing w:after="0" w:line="240" w:lineRule="auto"/>
        <w:ind w:left="0"/>
        <w:jc w:val="both"/>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8154"/>
      </w:tblGrid>
      <w:tr w:rsidR="0044300A" w:rsidRPr="0044300A" w14:paraId="3CBF3AFE" w14:textId="77777777" w:rsidTr="006163AC">
        <w:tc>
          <w:tcPr>
            <w:tcW w:w="8154" w:type="dxa"/>
            <w:tcBorders>
              <w:left w:val="nil"/>
              <w:right w:val="nil"/>
            </w:tcBorders>
          </w:tcPr>
          <w:p w14:paraId="2B1AC333" w14:textId="77777777" w:rsidR="0044300A" w:rsidRPr="0044300A" w:rsidRDefault="0044300A" w:rsidP="0044300A">
            <w:pPr>
              <w:pStyle w:val="ListParagraph"/>
              <w:ind w:left="0"/>
              <w:jc w:val="both"/>
              <w:rPr>
                <w:rFonts w:ascii="Times New Roman" w:hAnsi="Times New Roman" w:cs="Times New Roman"/>
                <w:b/>
                <w:color w:val="000000" w:themeColor="text1"/>
              </w:rPr>
            </w:pPr>
            <w:r w:rsidRPr="0044300A">
              <w:rPr>
                <w:rFonts w:ascii="Times New Roman" w:hAnsi="Times New Roman" w:cs="Times New Roman"/>
                <w:b/>
                <w:color w:val="000000" w:themeColor="text1"/>
              </w:rPr>
              <w:t xml:space="preserve">       Construct                                                                                                                                       </w:t>
            </w:r>
          </w:p>
        </w:tc>
      </w:tr>
    </w:tbl>
    <w:p w14:paraId="3065602B" w14:textId="77777777" w:rsidR="0044300A" w:rsidRPr="0044300A" w:rsidRDefault="0044300A" w:rsidP="0044300A">
      <w:p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b/>
        </w:rPr>
        <w:t>Infrastruktur</w:t>
      </w:r>
    </w:p>
    <w:p w14:paraId="3C270F10"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Ruang tunggu, ruang tes periksa dan ruang klinik, ruang operasi, dan bangsal sangat nyaman, aman, dan bersih.</w:t>
      </w:r>
    </w:p>
    <w:p w14:paraId="4179B08E"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Makanan yang disajikan segar dan higienis</w:t>
      </w:r>
    </w:p>
    <w:p w14:paraId="747705F5"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Fasilitas fisik dan nonfisik sangat baik</w:t>
      </w:r>
    </w:p>
    <w:p w14:paraId="152C880F"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Pendaftaran pasien masuk dan proses pemulangan jenasah sangat baik</w:t>
      </w:r>
    </w:p>
    <w:p w14:paraId="686C6B42"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Ruang bangsal dan tempat tidur seimbang dan cukup untuk pasien</w:t>
      </w:r>
    </w:p>
    <w:p w14:paraId="225BAB94"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Ambulans tersedia dan biayanya terjangkau</w:t>
      </w:r>
    </w:p>
    <w:p w14:paraId="31D2161F"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 xml:space="preserve">Layout rumah sakit sangat efektif  </w:t>
      </w:r>
    </w:p>
    <w:p w14:paraId="63A7766E"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Teknologi rumah sakit sangat maju</w:t>
      </w:r>
    </w:p>
    <w:p w14:paraId="2A774BA1"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Ketersediaan listrik dan air, sanitasi</w:t>
      </w:r>
    </w:p>
    <w:p w14:paraId="3D9D2805"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Bank darah yang memadai</w:t>
      </w:r>
    </w:p>
    <w:p w14:paraId="31BC0716" w14:textId="77777777" w:rsidR="0044300A" w:rsidRPr="0044300A" w:rsidRDefault="0044300A" w:rsidP="0044300A">
      <w:p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b/>
        </w:rPr>
        <w:t>Kualitas Sumber Daya Manusia</w:t>
      </w:r>
    </w:p>
    <w:p w14:paraId="15689B68"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Petugas administrasi dan staf sangat ramah kepada pasien, keluarga pasien dan pengunjung</w:t>
      </w:r>
    </w:p>
    <w:p w14:paraId="691E9209"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Para staf sangat membantu masalah pasien dan keluhan pasien</w:t>
      </w:r>
    </w:p>
    <w:p w14:paraId="54D55862"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Rumah sakit menyediakan fasilitas sesuai brosur rumah sakit</w:t>
      </w:r>
    </w:p>
    <w:p w14:paraId="17AC7DC6"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Rumah sakit memperhatikan kebutuhan pasien</w:t>
      </w:r>
    </w:p>
    <w:p w14:paraId="4F61C40F"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Dokter dan perawat sangat kompeten di pekerjaan mereka</w:t>
      </w:r>
    </w:p>
    <w:p w14:paraId="74AB56F3"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Prosedur perawatan rumah sakit sangat memadai sesuai yang dijelaskan dokter</w:t>
      </w:r>
    </w:p>
    <w:p w14:paraId="6C33B0DF"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Dokter,  perawat dan staf sangat tulus melayani pasien</w:t>
      </w:r>
    </w:p>
    <w:p w14:paraId="475CD826" w14:textId="77777777" w:rsidR="0044300A" w:rsidRPr="0044300A" w:rsidRDefault="0044300A" w:rsidP="0044300A">
      <w:pPr>
        <w:autoSpaceDE w:val="0"/>
        <w:autoSpaceDN w:val="0"/>
        <w:adjustRightInd w:val="0"/>
        <w:spacing w:after="0" w:line="240" w:lineRule="auto"/>
        <w:rPr>
          <w:rFonts w:ascii="Times New Roman" w:hAnsi="Times New Roman" w:cs="Times New Roman"/>
          <w:b/>
        </w:rPr>
      </w:pPr>
      <w:r w:rsidRPr="0044300A">
        <w:rPr>
          <w:rFonts w:ascii="Times New Roman" w:hAnsi="Times New Roman" w:cs="Times New Roman"/>
          <w:b/>
        </w:rPr>
        <w:t>Proses Administratif</w:t>
      </w:r>
    </w:p>
    <w:p w14:paraId="4FDCFE79"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Waktu tunggu hasil periksa sangat cepat</w:t>
      </w:r>
    </w:p>
    <w:p w14:paraId="6C1B4B89"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Adminsitrasi singkat dan sederhana</w:t>
      </w:r>
    </w:p>
    <w:p w14:paraId="6E2DAFF7"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lastRenderedPageBreak/>
        <w:t>Frekuensi delay masa operasi karena alasan tidak ada dokter/ruang operasi</w:t>
      </w:r>
    </w:p>
    <w:p w14:paraId="69C497D4"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Umpan balik atau respon rumah sakit sangat lambat</w:t>
      </w:r>
    </w:p>
    <w:p w14:paraId="36019F05"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Mendahulukan hak pasien di tempat pertama</w:t>
      </w:r>
    </w:p>
    <w:p w14:paraId="2DC61298" w14:textId="77777777" w:rsidR="0044300A" w:rsidRPr="0044300A" w:rsidRDefault="0044300A" w:rsidP="0044300A">
      <w:pPr>
        <w:autoSpaceDE w:val="0"/>
        <w:autoSpaceDN w:val="0"/>
        <w:adjustRightInd w:val="0"/>
        <w:spacing w:after="0" w:line="240" w:lineRule="auto"/>
        <w:rPr>
          <w:rFonts w:ascii="Times New Roman" w:hAnsi="Times New Roman" w:cs="Times New Roman"/>
          <w:b/>
        </w:rPr>
      </w:pPr>
      <w:r w:rsidRPr="0044300A">
        <w:rPr>
          <w:rFonts w:ascii="Times New Roman" w:hAnsi="Times New Roman" w:cs="Times New Roman"/>
          <w:b/>
        </w:rPr>
        <w:t>Keamanan</w:t>
      </w:r>
    </w:p>
    <w:p w14:paraId="22C41987"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Rumah sakit menjalankan kebijakan alergi yang dimiliki pasien</w:t>
      </w:r>
    </w:p>
    <w:p w14:paraId="58140E62"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Peralatan dan staf semua higienies dan mengikuti prosedur (cuci tangan, dll)</w:t>
      </w:r>
    </w:p>
    <w:p w14:paraId="1478A43D"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Sangat ramah untuk disable</w:t>
      </w:r>
    </w:p>
    <w:p w14:paraId="3229A29A" w14:textId="77777777" w:rsidR="0044300A" w:rsidRPr="0044300A" w:rsidRDefault="0044300A" w:rsidP="0044300A">
      <w:pPr>
        <w:autoSpaceDE w:val="0"/>
        <w:autoSpaceDN w:val="0"/>
        <w:adjustRightInd w:val="0"/>
        <w:spacing w:after="0" w:line="240" w:lineRule="auto"/>
        <w:rPr>
          <w:rFonts w:ascii="Times New Roman" w:hAnsi="Times New Roman" w:cs="Times New Roman"/>
          <w:b/>
        </w:rPr>
      </w:pPr>
      <w:r w:rsidRPr="0044300A">
        <w:rPr>
          <w:rFonts w:ascii="Times New Roman" w:hAnsi="Times New Roman" w:cs="Times New Roman"/>
          <w:b/>
        </w:rPr>
        <w:t>Pengalaman yang diterima secara keseluruhan</w:t>
      </w:r>
    </w:p>
    <w:p w14:paraId="024FADDD"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Akan merekomendasikan rumah sakit ke kerabat dan teman</w:t>
      </w:r>
    </w:p>
    <w:p w14:paraId="45CDA870"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Antara biaya dan layanan yang diterima dari rumah sakit seimbang</w:t>
      </w:r>
    </w:p>
    <w:p w14:paraId="7DC3B085"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Layanan rumah sakit yang sekarang, lebih baik dibanding di tempat lain</w:t>
      </w:r>
    </w:p>
    <w:p w14:paraId="5757DB5F"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Biaya sangat logis untuk kualitas layanan yang didapat</w:t>
      </w:r>
    </w:p>
    <w:p w14:paraId="6087AB7E"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Dokter di rumah sakit sangat memahami pentingnya melayani pasien</w:t>
      </w:r>
    </w:p>
    <w:p w14:paraId="6A5E7F6E" w14:textId="77777777" w:rsidR="0044300A" w:rsidRPr="0044300A" w:rsidRDefault="0044300A" w:rsidP="0044300A">
      <w:pPr>
        <w:autoSpaceDE w:val="0"/>
        <w:autoSpaceDN w:val="0"/>
        <w:adjustRightInd w:val="0"/>
        <w:spacing w:after="0" w:line="240" w:lineRule="auto"/>
        <w:rPr>
          <w:rFonts w:ascii="Times New Roman" w:hAnsi="Times New Roman" w:cs="Times New Roman"/>
          <w:b/>
        </w:rPr>
      </w:pPr>
      <w:r w:rsidRPr="0044300A">
        <w:rPr>
          <w:rFonts w:ascii="Times New Roman" w:hAnsi="Times New Roman" w:cs="Times New Roman"/>
          <w:b/>
        </w:rPr>
        <w:t>Tanggung jawab sosial</w:t>
      </w:r>
    </w:p>
    <w:p w14:paraId="464B8FA7"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Perawatan medis sangat adil kepada seluruh pasien</w:t>
      </w:r>
    </w:p>
    <w:p w14:paraId="5BD2DAB3"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 xml:space="preserve">Rumah sakit menghargai nilai uang dan kualitas layanan </w:t>
      </w:r>
    </w:p>
    <w:p w14:paraId="431CE77C"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Rumah sakit tetap melayani pasien tanpa menimbang faktor ekonomi</w:t>
      </w:r>
    </w:p>
    <w:p w14:paraId="46E94D73"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Pelayanan yang etis terhadap semua strata sosial pasien</w:t>
      </w:r>
    </w:p>
    <w:p w14:paraId="7F4D009A" w14:textId="77777777" w:rsidR="0044300A" w:rsidRPr="0044300A" w:rsidRDefault="0044300A" w:rsidP="0044300A">
      <w:pPr>
        <w:pStyle w:val="ListParagraph"/>
        <w:numPr>
          <w:ilvl w:val="0"/>
          <w:numId w:val="7"/>
        </w:numPr>
        <w:autoSpaceDE w:val="0"/>
        <w:autoSpaceDN w:val="0"/>
        <w:adjustRightInd w:val="0"/>
        <w:spacing w:after="0" w:line="240" w:lineRule="auto"/>
        <w:rPr>
          <w:rFonts w:ascii="Times New Roman" w:hAnsi="Times New Roman" w:cs="Times New Roman"/>
        </w:rPr>
      </w:pPr>
      <w:r w:rsidRPr="0044300A">
        <w:rPr>
          <w:rFonts w:ascii="Times New Roman" w:hAnsi="Times New Roman" w:cs="Times New Roman"/>
        </w:rPr>
        <w:t xml:space="preserve">Menjaga privasi dan kerahasiaan pasien. </w:t>
      </w:r>
    </w:p>
    <w:p w14:paraId="1D925374" w14:textId="77777777" w:rsidR="0044300A" w:rsidRPr="0044300A" w:rsidRDefault="0044300A" w:rsidP="0044300A">
      <w:pPr>
        <w:spacing w:after="0" w:line="240" w:lineRule="auto"/>
        <w:rPr>
          <w:rFonts w:ascii="Times New Roman" w:hAnsi="Times New Roman" w:cs="Times New Roman"/>
          <w:b/>
        </w:rPr>
      </w:pPr>
      <w:r w:rsidRPr="0044300A">
        <w:rPr>
          <w:rFonts w:ascii="Times New Roman" w:hAnsi="Times New Roman" w:cs="Times New Roman"/>
          <w:b/>
        </w:rPr>
        <w:t>Kepuasan</w:t>
      </w:r>
    </w:p>
    <w:p w14:paraId="11983EA5" w14:textId="77777777" w:rsidR="0044300A" w:rsidRPr="0044300A" w:rsidRDefault="0044300A" w:rsidP="0044300A">
      <w:pPr>
        <w:pStyle w:val="ListParagraph"/>
        <w:numPr>
          <w:ilvl w:val="0"/>
          <w:numId w:val="8"/>
        </w:numPr>
        <w:spacing w:after="0" w:line="240" w:lineRule="auto"/>
        <w:rPr>
          <w:rFonts w:ascii="Times New Roman" w:hAnsi="Times New Roman" w:cs="Times New Roman"/>
          <w:b/>
          <w:lang w:val="en-US"/>
        </w:rPr>
      </w:pPr>
      <w:r w:rsidRPr="0044300A">
        <w:rPr>
          <w:rFonts w:ascii="Times New Roman" w:hAnsi="Times New Roman" w:cs="Times New Roman"/>
          <w:lang w:val="en-US"/>
        </w:rPr>
        <w:t>Kepuasan pada administrasi, tempat tinggal, perawatan, dan kepulangan</w:t>
      </w:r>
    </w:p>
    <w:p w14:paraId="18A7E795" w14:textId="77777777" w:rsidR="0044300A" w:rsidRPr="0044300A" w:rsidRDefault="0044300A" w:rsidP="0044300A">
      <w:pPr>
        <w:pStyle w:val="ListParagraph"/>
        <w:numPr>
          <w:ilvl w:val="0"/>
          <w:numId w:val="8"/>
        </w:numPr>
        <w:spacing w:after="0" w:line="240" w:lineRule="auto"/>
        <w:rPr>
          <w:rFonts w:ascii="Times New Roman" w:hAnsi="Times New Roman" w:cs="Times New Roman"/>
          <w:b/>
          <w:lang w:val="en-US"/>
        </w:rPr>
      </w:pPr>
      <w:r w:rsidRPr="0044300A">
        <w:rPr>
          <w:rFonts w:ascii="Times New Roman" w:hAnsi="Times New Roman" w:cs="Times New Roman"/>
          <w:lang w:val="en-US"/>
        </w:rPr>
        <w:t>Kepuasan pada perawatan kesehatan dari dokter dan perawat</w:t>
      </w:r>
    </w:p>
    <w:p w14:paraId="7C6BF5F9" w14:textId="77777777" w:rsidR="0044300A" w:rsidRPr="0044300A" w:rsidRDefault="0044300A" w:rsidP="0044300A">
      <w:pPr>
        <w:pStyle w:val="ListParagraph"/>
        <w:numPr>
          <w:ilvl w:val="0"/>
          <w:numId w:val="8"/>
        </w:numPr>
        <w:spacing w:after="0" w:line="240" w:lineRule="auto"/>
        <w:rPr>
          <w:rFonts w:ascii="Times New Roman" w:hAnsi="Times New Roman" w:cs="Times New Roman"/>
          <w:b/>
          <w:lang w:val="en-US"/>
        </w:rPr>
      </w:pPr>
      <w:r w:rsidRPr="0044300A">
        <w:rPr>
          <w:rFonts w:ascii="Times New Roman" w:hAnsi="Times New Roman" w:cs="Times New Roman"/>
          <w:lang w:val="en-US"/>
        </w:rPr>
        <w:t>Kepuasan pada staf dan administrasi</w:t>
      </w:r>
    </w:p>
    <w:p w14:paraId="54C85029" w14:textId="77777777" w:rsidR="0044300A" w:rsidRPr="0044300A" w:rsidRDefault="0044300A" w:rsidP="0044300A">
      <w:pPr>
        <w:pStyle w:val="ListParagraph"/>
        <w:numPr>
          <w:ilvl w:val="0"/>
          <w:numId w:val="8"/>
        </w:numPr>
        <w:spacing w:after="0" w:line="240" w:lineRule="auto"/>
        <w:rPr>
          <w:rFonts w:ascii="Times New Roman" w:hAnsi="Times New Roman" w:cs="Times New Roman"/>
          <w:b/>
          <w:lang w:val="en-US"/>
        </w:rPr>
      </w:pPr>
      <w:r w:rsidRPr="0044300A">
        <w:rPr>
          <w:rFonts w:ascii="Times New Roman" w:hAnsi="Times New Roman" w:cs="Times New Roman"/>
          <w:lang w:val="en-US"/>
        </w:rPr>
        <w:t>Kepuasan pada biaya rumah sakit yang sesuai dengan kualitas perawatan yang di rasakan</w:t>
      </w:r>
    </w:p>
    <w:p w14:paraId="23B814BB" w14:textId="77777777" w:rsidR="0044300A" w:rsidRPr="0044300A" w:rsidRDefault="0044300A" w:rsidP="0044300A">
      <w:pPr>
        <w:pStyle w:val="ListParagraph"/>
        <w:numPr>
          <w:ilvl w:val="0"/>
          <w:numId w:val="8"/>
        </w:numPr>
        <w:spacing w:after="0" w:line="240" w:lineRule="auto"/>
        <w:rPr>
          <w:rFonts w:ascii="Times New Roman" w:hAnsi="Times New Roman" w:cs="Times New Roman"/>
          <w:b/>
          <w:lang w:val="en-US"/>
        </w:rPr>
      </w:pPr>
      <w:r w:rsidRPr="0044300A">
        <w:rPr>
          <w:rFonts w:ascii="Times New Roman" w:hAnsi="Times New Roman" w:cs="Times New Roman"/>
          <w:lang w:val="en-US"/>
        </w:rPr>
        <w:t>Kenyamanan tinggal/ rawat inap terhadap lingkungan dan petugas kebersihan</w:t>
      </w:r>
      <w:r w:rsidRPr="0044300A">
        <w:rPr>
          <w:rFonts w:ascii="Times New Roman" w:hAnsi="Times New Roman" w:cs="Times New Roman"/>
          <w:b/>
          <w:lang w:val="en-US"/>
        </w:rPr>
        <w:t xml:space="preserve"> </w:t>
      </w:r>
    </w:p>
    <w:p w14:paraId="6800099F" w14:textId="77777777" w:rsidR="0044300A" w:rsidRPr="0044300A" w:rsidRDefault="0044300A" w:rsidP="0044300A">
      <w:pPr>
        <w:autoSpaceDE w:val="0"/>
        <w:autoSpaceDN w:val="0"/>
        <w:adjustRightInd w:val="0"/>
        <w:spacing w:after="0" w:line="240" w:lineRule="auto"/>
        <w:rPr>
          <w:rFonts w:ascii="Times New Roman" w:hAnsi="Times New Roman" w:cs="Times New Roman"/>
        </w:rPr>
      </w:pPr>
    </w:p>
    <w:p w14:paraId="4C0B1F31" w14:textId="77777777" w:rsidR="000D74BF" w:rsidRPr="00035684" w:rsidRDefault="000D74BF" w:rsidP="000D74BF">
      <w:pPr>
        <w:spacing w:after="0" w:line="240" w:lineRule="auto"/>
        <w:jc w:val="both"/>
        <w:rPr>
          <w:rFonts w:asciiTheme="majorBidi" w:hAnsiTheme="majorBidi" w:cstheme="majorBidi"/>
          <w:b/>
          <w:sz w:val="24"/>
          <w:szCs w:val="24"/>
          <w:lang w:val="id-ID"/>
        </w:rPr>
      </w:pPr>
      <w:r w:rsidRPr="00035684">
        <w:rPr>
          <w:rFonts w:asciiTheme="majorBidi" w:hAnsiTheme="majorBidi" w:cstheme="majorBidi"/>
          <w:b/>
          <w:sz w:val="24"/>
          <w:szCs w:val="24"/>
          <w:lang w:val="id-ID"/>
        </w:rPr>
        <w:t>4. Hasil dan pembahasan</w:t>
      </w:r>
    </w:p>
    <w:p w14:paraId="71AA431F" w14:textId="64B8D0C0" w:rsidR="004665C5" w:rsidRPr="004665C5" w:rsidRDefault="006A0D5A" w:rsidP="004665C5">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4.1. </w:t>
      </w:r>
      <w:r w:rsidR="004665C5" w:rsidRPr="004665C5">
        <w:rPr>
          <w:rFonts w:ascii="Times New Roman" w:hAnsi="Times New Roman" w:cs="Times New Roman"/>
          <w:b/>
          <w:color w:val="000000" w:themeColor="text1"/>
        </w:rPr>
        <w:t xml:space="preserve">Analisis Deskripsi Responden </w:t>
      </w:r>
    </w:p>
    <w:p w14:paraId="7990A7FF" w14:textId="77777777" w:rsidR="004665C5" w:rsidRPr="004665C5" w:rsidRDefault="004665C5" w:rsidP="006A0D5A">
      <w:pPr>
        <w:pStyle w:val="ListParagraph"/>
        <w:widowControl w:val="0"/>
        <w:shd w:val="clear" w:color="auto" w:fill="FFFFFF"/>
        <w:tabs>
          <w:tab w:val="left" w:pos="567"/>
        </w:tabs>
        <w:autoSpaceDE w:val="0"/>
        <w:autoSpaceDN w:val="0"/>
        <w:adjustRightInd w:val="0"/>
        <w:spacing w:line="240" w:lineRule="auto"/>
        <w:ind w:left="0" w:right="53"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Analisis deskriptif dalam penelitian ini adalah konsumen </w:t>
      </w:r>
      <w:r w:rsidRPr="004665C5">
        <w:rPr>
          <w:rFonts w:ascii="Times New Roman" w:hAnsi="Times New Roman" w:cs="Times New Roman"/>
          <w:color w:val="000000" w:themeColor="text1"/>
          <w:lang w:val="en-US"/>
        </w:rPr>
        <w:t>rumah sakit di</w:t>
      </w:r>
      <w:r w:rsidRPr="004665C5">
        <w:rPr>
          <w:rFonts w:ascii="Times New Roman" w:hAnsi="Times New Roman" w:cs="Times New Roman"/>
          <w:color w:val="000000" w:themeColor="text1"/>
        </w:rPr>
        <w:t xml:space="preserve"> Bandar Lampung. Jumlah responden yang telah didapatkankan sebanyak 121 orang dan </w:t>
      </w:r>
      <w:r w:rsidRPr="004665C5">
        <w:rPr>
          <w:rFonts w:ascii="Times New Roman" w:hAnsi="Times New Roman" w:cs="Times New Roman"/>
        </w:rPr>
        <w:t xml:space="preserve">telah memenuhi kriteria utama yaitu merupakan seluruh konsumen yang pernah mengalami rawat inap di </w:t>
      </w:r>
      <w:r w:rsidRPr="004665C5">
        <w:rPr>
          <w:rFonts w:ascii="Times New Roman" w:hAnsi="Times New Roman" w:cs="Times New Roman"/>
          <w:lang w:val="en-US"/>
        </w:rPr>
        <w:t>rumah sakit di</w:t>
      </w:r>
      <w:r w:rsidRPr="004665C5">
        <w:rPr>
          <w:rFonts w:ascii="Times New Roman" w:hAnsi="Times New Roman" w:cs="Times New Roman"/>
        </w:rPr>
        <w:t xml:space="preserve">  Bandar Lampung</w:t>
      </w:r>
      <w:r w:rsidRPr="004665C5">
        <w:rPr>
          <w:rFonts w:ascii="Times New Roman" w:hAnsi="Times New Roman" w:cs="Times New Roman"/>
          <w:lang w:val="en-US"/>
        </w:rPr>
        <w:t>.</w:t>
      </w:r>
      <w:r w:rsidRPr="004665C5">
        <w:rPr>
          <w:rFonts w:ascii="Times New Roman" w:hAnsi="Times New Roman" w:cs="Times New Roman"/>
          <w:color w:val="000000" w:themeColor="text1"/>
        </w:rPr>
        <w:t xml:space="preserve"> Adapun pembahasan mengenai gambaran umum identitas konsumen dari penyebaran kuesioner dapat disajikan pada gambar sebagai berikut: </w:t>
      </w:r>
    </w:p>
    <w:p w14:paraId="6EE318AE" w14:textId="77777777" w:rsidR="004665C5" w:rsidRPr="004665C5" w:rsidRDefault="004665C5" w:rsidP="004665C5">
      <w:pPr>
        <w:spacing w:line="240" w:lineRule="auto"/>
        <w:rPr>
          <w:rFonts w:ascii="Times New Roman" w:hAnsi="Times New Roman" w:cs="Times New Roman"/>
          <w:b/>
        </w:rPr>
      </w:pPr>
      <w:r w:rsidRPr="004665C5">
        <w:rPr>
          <w:rFonts w:ascii="Times New Roman" w:hAnsi="Times New Roman" w:cs="Times New Roman"/>
          <w:b/>
        </w:rPr>
        <w:t>1. Karakteristik Responden Berdasarkan Jenis Kelamin</w:t>
      </w:r>
    </w:p>
    <w:p w14:paraId="1936AFC4"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Berikut karakteristik responden berdasarkan jenis kelamin: </w:t>
      </w:r>
    </w:p>
    <w:p w14:paraId="6201C30D"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noProof/>
          <w:color w:val="000000" w:themeColor="text1"/>
          <w:lang w:eastAsia="en-US"/>
        </w:rPr>
        <w:drawing>
          <wp:inline distT="0" distB="0" distL="0" distR="0" wp14:anchorId="622F0B09" wp14:editId="658529CF">
            <wp:extent cx="4838065" cy="18288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98CEA.tmp"/>
                    <pic:cNvPicPr/>
                  </pic:nvPicPr>
                  <pic:blipFill>
                    <a:blip r:embed="rId12">
                      <a:extLst>
                        <a:ext uri="{28A0092B-C50C-407E-A947-70E740481C1C}">
                          <a14:useLocalDpi xmlns:a14="http://schemas.microsoft.com/office/drawing/2010/main" val="0"/>
                        </a:ext>
                      </a:extLst>
                    </a:blip>
                    <a:stretch>
                      <a:fillRect/>
                    </a:stretch>
                  </pic:blipFill>
                  <pic:spPr>
                    <a:xfrm>
                      <a:off x="0" y="0"/>
                      <a:ext cx="4858446" cy="1836504"/>
                    </a:xfrm>
                    <a:prstGeom prst="rect">
                      <a:avLst/>
                    </a:prstGeom>
                  </pic:spPr>
                </pic:pic>
              </a:graphicData>
            </a:graphic>
          </wp:inline>
        </w:drawing>
      </w:r>
    </w:p>
    <w:p w14:paraId="78A4A32F" w14:textId="77777777" w:rsidR="004665C5" w:rsidRPr="004665C5" w:rsidRDefault="004665C5" w:rsidP="004665C5">
      <w:pPr>
        <w:spacing w:line="240" w:lineRule="auto"/>
        <w:jc w:val="both"/>
        <w:rPr>
          <w:rFonts w:ascii="Times New Roman" w:hAnsi="Times New Roman" w:cs="Times New Roman"/>
          <w:color w:val="000000" w:themeColor="text1"/>
        </w:rPr>
      </w:pPr>
    </w:p>
    <w:p w14:paraId="5F153DA1"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0" w:name="_Toc19029945"/>
      <w:r w:rsidRPr="004665C5">
        <w:rPr>
          <w:rFonts w:ascii="Times New Roman" w:hAnsi="Times New Roman" w:cs="Times New Roman"/>
          <w:color w:val="000000" w:themeColor="text1"/>
          <w:sz w:val="22"/>
          <w:szCs w:val="22"/>
          <w:lang w:val="en-US"/>
        </w:rPr>
        <w:t>Gambar</w:t>
      </w:r>
      <w:r w:rsidRPr="004665C5">
        <w:rPr>
          <w:rFonts w:ascii="Times New Roman" w:hAnsi="Times New Roman" w:cs="Times New Roman"/>
          <w:color w:val="000000" w:themeColor="text1"/>
          <w:sz w:val="22"/>
          <w:szCs w:val="22"/>
        </w:rPr>
        <w:t xml:space="preserve"> 4. </w:t>
      </w:r>
      <w:r w:rsidRPr="004665C5">
        <w:rPr>
          <w:rFonts w:ascii="Times New Roman" w:hAnsi="Times New Roman" w:cs="Times New Roman"/>
          <w:color w:val="000000" w:themeColor="text1"/>
          <w:sz w:val="22"/>
          <w:szCs w:val="22"/>
        </w:rPr>
        <w:fldChar w:fldCharType="begin"/>
      </w:r>
      <w:r w:rsidRPr="003518AA">
        <w:rPr>
          <w:rFonts w:ascii="Times New Roman" w:hAnsi="Times New Roman" w:cs="Times New Roman"/>
          <w:color w:val="000000" w:themeColor="text1"/>
          <w:sz w:val="22"/>
          <w:szCs w:val="22"/>
        </w:rPr>
        <w:instrText xml:space="preserve"> SEQ 4. \* ARABIC </w:instrText>
      </w:r>
      <w:r w:rsidRPr="004665C5">
        <w:rPr>
          <w:rFonts w:ascii="Times New Roman" w:hAnsi="Times New Roman" w:cs="Times New Roman"/>
          <w:color w:val="000000" w:themeColor="text1"/>
          <w:sz w:val="22"/>
          <w:szCs w:val="22"/>
        </w:rPr>
        <w:fldChar w:fldCharType="separate"/>
      </w:r>
      <w:r w:rsidRPr="004665C5">
        <w:rPr>
          <w:rFonts w:ascii="Times New Roman" w:hAnsi="Times New Roman" w:cs="Times New Roman"/>
          <w:noProof/>
          <w:color w:val="000000" w:themeColor="text1"/>
          <w:sz w:val="22"/>
          <w:szCs w:val="22"/>
        </w:rPr>
        <w:t>1</w:t>
      </w:r>
      <w:r w:rsidRPr="004665C5">
        <w:rPr>
          <w:rFonts w:ascii="Times New Roman" w:hAnsi="Times New Roman" w:cs="Times New Roman"/>
          <w:color w:val="000000" w:themeColor="text1"/>
          <w:sz w:val="22"/>
          <w:szCs w:val="22"/>
        </w:rPr>
        <w:fldChar w:fldCharType="end"/>
      </w:r>
      <w:r w:rsidRPr="004665C5">
        <w:rPr>
          <w:rFonts w:ascii="Times New Roman" w:hAnsi="Times New Roman" w:cs="Times New Roman"/>
          <w:color w:val="000000" w:themeColor="text1"/>
          <w:sz w:val="22"/>
          <w:szCs w:val="22"/>
        </w:rPr>
        <w:t xml:space="preserve"> Karakteristik Responden Berdasarkan Jenis Kelamin</w:t>
      </w:r>
      <w:bookmarkEnd w:id="0"/>
    </w:p>
    <w:p w14:paraId="4CEA378F"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Sumber: Lampiran, 2020</w:t>
      </w:r>
    </w:p>
    <w:p w14:paraId="50623C45" w14:textId="77777777" w:rsidR="004665C5" w:rsidRPr="004665C5" w:rsidRDefault="004665C5" w:rsidP="006A0D5A">
      <w:pPr>
        <w:tabs>
          <w:tab w:val="left" w:pos="2025"/>
        </w:tabs>
        <w:spacing w:line="240" w:lineRule="auto"/>
        <w:ind w:firstLine="567"/>
        <w:jc w:val="both"/>
        <w:rPr>
          <w:rFonts w:ascii="Times New Roman" w:hAnsi="Times New Roman" w:cs="Times New Roman"/>
          <w:color w:val="000000" w:themeColor="text1"/>
          <w:lang w:eastAsia="id-ID"/>
        </w:rPr>
      </w:pPr>
      <w:r w:rsidRPr="004665C5">
        <w:rPr>
          <w:rFonts w:ascii="Times New Roman" w:hAnsi="Times New Roman" w:cs="Times New Roman"/>
          <w:color w:val="000000" w:themeColor="text1"/>
        </w:rPr>
        <w:lastRenderedPageBreak/>
        <w:t>Gambar 4.1 menunjukkan responden berdasarkan jenis kelamin sebesar 57% laki-laki, sedangkan jenis kelamin perempuan sebesar 43%, maka</w:t>
      </w:r>
      <w:r w:rsidRPr="004665C5">
        <w:rPr>
          <w:rFonts w:ascii="Times New Roman" w:hAnsi="Times New Roman" w:cs="Times New Roman"/>
          <w:color w:val="000000" w:themeColor="text1"/>
          <w:lang w:eastAsia="id-ID"/>
        </w:rPr>
        <w:t xml:space="preserve"> jumlah responden terbesar adalah responden yang berjenis kelamin laki-laki yakni sebesar 58%. Hal ini mengidentifikasi bahwa konsumen laki-laki </w:t>
      </w:r>
      <w:r w:rsidRPr="004665C5">
        <w:rPr>
          <w:rFonts w:ascii="Times New Roman" w:hAnsi="Times New Roman" w:cs="Times New Roman"/>
        </w:rPr>
        <w:t xml:space="preserve">lebih bertanggung jawab dalam mengurus segala keperluan pasien yang dirawat di rumah sakit bila dikaitkan dengan administrasi, pembiayaan, serta pertimbangan fasilitas saat memilih rumah sakit, namun </w:t>
      </w:r>
      <w:r w:rsidRPr="004665C5">
        <w:rPr>
          <w:rFonts w:ascii="Times New Roman" w:hAnsi="Times New Roman" w:cs="Times New Roman"/>
          <w:lang w:eastAsia="id-ID"/>
        </w:rPr>
        <w:t>perbedaan persentase antara pengunjung laki-laki dan perempuan di sini tidak terlalu jauh.</w:t>
      </w:r>
    </w:p>
    <w:p w14:paraId="63AEFC4E" w14:textId="77777777" w:rsidR="004665C5" w:rsidRPr="004665C5" w:rsidRDefault="004665C5" w:rsidP="004665C5">
      <w:pPr>
        <w:spacing w:line="240" w:lineRule="auto"/>
        <w:rPr>
          <w:rFonts w:ascii="Times New Roman" w:hAnsi="Times New Roman" w:cs="Times New Roman"/>
          <w:b/>
        </w:rPr>
      </w:pPr>
      <w:r w:rsidRPr="004665C5">
        <w:rPr>
          <w:rFonts w:ascii="Times New Roman" w:hAnsi="Times New Roman" w:cs="Times New Roman"/>
          <w:b/>
        </w:rPr>
        <w:t xml:space="preserve">2. Karakteristik Responden Berdasarkan </w:t>
      </w:r>
      <w:proofErr w:type="gramStart"/>
      <w:r w:rsidRPr="004665C5">
        <w:rPr>
          <w:rFonts w:ascii="Times New Roman" w:hAnsi="Times New Roman" w:cs="Times New Roman"/>
          <w:b/>
        </w:rPr>
        <w:t>Usia</w:t>
      </w:r>
      <w:proofErr w:type="gramEnd"/>
    </w:p>
    <w:p w14:paraId="4B1222FD"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Berikut karakteristik responden berdasarkan </w:t>
      </w:r>
      <w:proofErr w:type="gramStart"/>
      <w:r w:rsidRPr="004665C5">
        <w:rPr>
          <w:rFonts w:ascii="Times New Roman" w:hAnsi="Times New Roman" w:cs="Times New Roman"/>
          <w:color w:val="000000" w:themeColor="text1"/>
        </w:rPr>
        <w:t>usia</w:t>
      </w:r>
      <w:proofErr w:type="gramEnd"/>
      <w:r w:rsidRPr="004665C5">
        <w:rPr>
          <w:rFonts w:ascii="Times New Roman" w:hAnsi="Times New Roman" w:cs="Times New Roman"/>
          <w:color w:val="000000" w:themeColor="text1"/>
        </w:rPr>
        <w:t>:</w:t>
      </w:r>
    </w:p>
    <w:p w14:paraId="11D517E8"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noProof/>
          <w:color w:val="000000" w:themeColor="text1"/>
          <w:lang w:eastAsia="en-US"/>
        </w:rPr>
        <w:drawing>
          <wp:inline distT="0" distB="0" distL="0" distR="0" wp14:anchorId="171B7152" wp14:editId="268723DB">
            <wp:extent cx="4781550" cy="2000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98C328.tmp"/>
                    <pic:cNvPicPr/>
                  </pic:nvPicPr>
                  <pic:blipFill>
                    <a:blip r:embed="rId13">
                      <a:extLst>
                        <a:ext uri="{28A0092B-C50C-407E-A947-70E740481C1C}">
                          <a14:useLocalDpi xmlns:a14="http://schemas.microsoft.com/office/drawing/2010/main" val="0"/>
                        </a:ext>
                      </a:extLst>
                    </a:blip>
                    <a:stretch>
                      <a:fillRect/>
                    </a:stretch>
                  </pic:blipFill>
                  <pic:spPr>
                    <a:xfrm>
                      <a:off x="0" y="0"/>
                      <a:ext cx="4782219" cy="2000530"/>
                    </a:xfrm>
                    <a:prstGeom prst="rect">
                      <a:avLst/>
                    </a:prstGeom>
                  </pic:spPr>
                </pic:pic>
              </a:graphicData>
            </a:graphic>
          </wp:inline>
        </w:drawing>
      </w:r>
    </w:p>
    <w:p w14:paraId="3702EA83"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1" w:name="_Toc19029946"/>
      <w:r w:rsidRPr="004665C5">
        <w:rPr>
          <w:rFonts w:ascii="Times New Roman" w:hAnsi="Times New Roman" w:cs="Times New Roman"/>
          <w:color w:val="000000" w:themeColor="text1"/>
          <w:sz w:val="22"/>
          <w:szCs w:val="22"/>
          <w:lang w:val="en-US"/>
        </w:rPr>
        <w:t>Gambar</w:t>
      </w:r>
      <w:r w:rsidRPr="004665C5">
        <w:rPr>
          <w:rFonts w:ascii="Times New Roman" w:hAnsi="Times New Roman" w:cs="Times New Roman"/>
          <w:color w:val="000000" w:themeColor="text1"/>
          <w:sz w:val="22"/>
          <w:szCs w:val="22"/>
        </w:rPr>
        <w:t xml:space="preserve"> 4. </w:t>
      </w:r>
      <w:r w:rsidRPr="004665C5">
        <w:rPr>
          <w:rFonts w:ascii="Times New Roman" w:hAnsi="Times New Roman" w:cs="Times New Roman"/>
          <w:color w:val="000000" w:themeColor="text1"/>
          <w:sz w:val="22"/>
          <w:szCs w:val="22"/>
        </w:rPr>
        <w:fldChar w:fldCharType="begin"/>
      </w:r>
      <w:r w:rsidRPr="003518AA">
        <w:rPr>
          <w:rFonts w:ascii="Times New Roman" w:hAnsi="Times New Roman" w:cs="Times New Roman"/>
          <w:color w:val="000000" w:themeColor="text1"/>
          <w:sz w:val="22"/>
          <w:szCs w:val="22"/>
        </w:rPr>
        <w:instrText xml:space="preserve"> SEQ 4. \* ARABIC </w:instrText>
      </w:r>
      <w:r w:rsidRPr="004665C5">
        <w:rPr>
          <w:rFonts w:ascii="Times New Roman" w:hAnsi="Times New Roman" w:cs="Times New Roman"/>
          <w:color w:val="000000" w:themeColor="text1"/>
          <w:sz w:val="22"/>
          <w:szCs w:val="22"/>
        </w:rPr>
        <w:fldChar w:fldCharType="separate"/>
      </w:r>
      <w:r w:rsidRPr="004665C5">
        <w:rPr>
          <w:rFonts w:ascii="Times New Roman" w:hAnsi="Times New Roman" w:cs="Times New Roman"/>
          <w:noProof/>
          <w:color w:val="000000" w:themeColor="text1"/>
          <w:sz w:val="22"/>
          <w:szCs w:val="22"/>
        </w:rPr>
        <w:t>2</w:t>
      </w:r>
      <w:r w:rsidRPr="004665C5">
        <w:rPr>
          <w:rFonts w:ascii="Times New Roman" w:hAnsi="Times New Roman" w:cs="Times New Roman"/>
          <w:color w:val="000000" w:themeColor="text1"/>
          <w:sz w:val="22"/>
          <w:szCs w:val="22"/>
        </w:rPr>
        <w:fldChar w:fldCharType="end"/>
      </w:r>
      <w:r w:rsidRPr="004665C5">
        <w:rPr>
          <w:rFonts w:ascii="Times New Roman" w:hAnsi="Times New Roman" w:cs="Times New Roman"/>
          <w:color w:val="000000" w:themeColor="text1"/>
          <w:sz w:val="22"/>
          <w:szCs w:val="22"/>
        </w:rPr>
        <w:t xml:space="preserve"> Karakteristik Responden Berdasarkan Usia</w:t>
      </w:r>
      <w:bookmarkEnd w:id="1"/>
    </w:p>
    <w:p w14:paraId="05EB6528"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Sumber: Lampiran, 2020</w:t>
      </w:r>
    </w:p>
    <w:p w14:paraId="32946089" w14:textId="77777777" w:rsidR="004665C5" w:rsidRPr="004665C5" w:rsidRDefault="004665C5" w:rsidP="006A0D5A">
      <w:pPr>
        <w:spacing w:line="240" w:lineRule="auto"/>
        <w:ind w:firstLine="567"/>
        <w:jc w:val="both"/>
        <w:rPr>
          <w:rFonts w:ascii="Times New Roman" w:hAnsi="Times New Roman" w:cs="Times New Roman"/>
          <w:bCs/>
        </w:rPr>
      </w:pPr>
      <w:r w:rsidRPr="004665C5">
        <w:rPr>
          <w:rFonts w:ascii="Times New Roman" w:hAnsi="Times New Roman" w:cs="Times New Roman"/>
        </w:rPr>
        <w:t>Gambar 4.2 menunjukkan responden dengan usia 17-27 tahun sebesar 49</w:t>
      </w:r>
      <w:proofErr w:type="gramStart"/>
      <w:r w:rsidRPr="004665C5">
        <w:rPr>
          <w:rFonts w:ascii="Times New Roman" w:hAnsi="Times New Roman" w:cs="Times New Roman"/>
        </w:rPr>
        <w:t>,6</w:t>
      </w:r>
      <w:proofErr w:type="gramEnd"/>
      <w:r w:rsidRPr="004665C5">
        <w:rPr>
          <w:rFonts w:ascii="Times New Roman" w:hAnsi="Times New Roman" w:cs="Times New Roman"/>
        </w:rPr>
        <w:t>%. Responden dengan usia 28-38 tahun sebesar 20</w:t>
      </w:r>
      <w:proofErr w:type="gramStart"/>
      <w:r w:rsidRPr="004665C5">
        <w:rPr>
          <w:rFonts w:ascii="Times New Roman" w:hAnsi="Times New Roman" w:cs="Times New Roman"/>
        </w:rPr>
        <w:t>,7</w:t>
      </w:r>
      <w:proofErr w:type="gramEnd"/>
      <w:r w:rsidRPr="004665C5">
        <w:rPr>
          <w:rFonts w:ascii="Times New Roman" w:hAnsi="Times New Roman" w:cs="Times New Roman"/>
        </w:rPr>
        <w:t>%. Responden dengan usia 39-49 tahun sebesar 24</w:t>
      </w:r>
      <w:proofErr w:type="gramStart"/>
      <w:r w:rsidRPr="004665C5">
        <w:rPr>
          <w:rFonts w:ascii="Times New Roman" w:hAnsi="Times New Roman" w:cs="Times New Roman"/>
        </w:rPr>
        <w:t>,8</w:t>
      </w:r>
      <w:proofErr w:type="gramEnd"/>
      <w:r w:rsidRPr="004665C5">
        <w:rPr>
          <w:rFonts w:ascii="Times New Roman" w:hAnsi="Times New Roman" w:cs="Times New Roman"/>
        </w:rPr>
        <w:t>%. Responden dengan usia &gt;50 tahun sebesar 4</w:t>
      </w:r>
      <w:proofErr w:type="gramStart"/>
      <w:r w:rsidRPr="004665C5">
        <w:rPr>
          <w:rFonts w:ascii="Times New Roman" w:hAnsi="Times New Roman" w:cs="Times New Roman"/>
        </w:rPr>
        <w:t>,9</w:t>
      </w:r>
      <w:proofErr w:type="gramEnd"/>
      <w:r w:rsidRPr="004665C5">
        <w:rPr>
          <w:rFonts w:ascii="Times New Roman" w:hAnsi="Times New Roman" w:cs="Times New Roman"/>
        </w:rPr>
        <w:t>%, sehingga d</w:t>
      </w:r>
      <w:r w:rsidRPr="004665C5">
        <w:rPr>
          <w:rFonts w:ascii="Times New Roman" w:hAnsi="Times New Roman" w:cs="Times New Roman"/>
          <w:bCs/>
        </w:rPr>
        <w:t>apat disimpulkan bahwa mayoritas responden berusia antara 17-27 tahun. Hal ini mengidentifikasi bahwa pemberi respon terbesar pada kuesioner secara online adalah generasi yang sudah terbiasa dengan teknologi digital dibandingkan dengan generasi berusia lanjut di atas 50 tahun. Penyebaran kuesioner secara online ini disebabkan adanya pandemi Covid-19 yang sedang melanda dunia yang menyebabkan keterbatasan peneliti untuk melakukan survei secara langsung ke lokasi rumah sakit yang memiliki resiko terbesar dalam penyebaran virus ini.</w:t>
      </w:r>
    </w:p>
    <w:p w14:paraId="014839AC"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3. Karakteristik Responden Berdasarkan Pekerjaan</w:t>
      </w:r>
    </w:p>
    <w:p w14:paraId="4AD91D0D"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Berikut karakteristik responden berdasarkan pekerjaan:</w:t>
      </w:r>
    </w:p>
    <w:p w14:paraId="063C63F4"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noProof/>
          <w:color w:val="000000" w:themeColor="text1"/>
          <w:lang w:eastAsia="en-US"/>
        </w:rPr>
        <w:drawing>
          <wp:inline distT="0" distB="0" distL="0" distR="0" wp14:anchorId="62CDB50A" wp14:editId="08A73440">
            <wp:extent cx="5039995" cy="2035810"/>
            <wp:effectExtent l="0" t="0" r="825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9811A3.tmp"/>
                    <pic:cNvPicPr/>
                  </pic:nvPicPr>
                  <pic:blipFill>
                    <a:blip r:embed="rId14">
                      <a:extLst>
                        <a:ext uri="{28A0092B-C50C-407E-A947-70E740481C1C}">
                          <a14:useLocalDpi xmlns:a14="http://schemas.microsoft.com/office/drawing/2010/main" val="0"/>
                        </a:ext>
                      </a:extLst>
                    </a:blip>
                    <a:stretch>
                      <a:fillRect/>
                    </a:stretch>
                  </pic:blipFill>
                  <pic:spPr>
                    <a:xfrm>
                      <a:off x="0" y="0"/>
                      <a:ext cx="5039995" cy="2035810"/>
                    </a:xfrm>
                    <a:prstGeom prst="rect">
                      <a:avLst/>
                    </a:prstGeom>
                  </pic:spPr>
                </pic:pic>
              </a:graphicData>
            </a:graphic>
          </wp:inline>
        </w:drawing>
      </w:r>
    </w:p>
    <w:p w14:paraId="55D3399E"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2" w:name="_Toc19029947"/>
      <w:r w:rsidRPr="004665C5">
        <w:rPr>
          <w:rFonts w:ascii="Times New Roman" w:hAnsi="Times New Roman" w:cs="Times New Roman"/>
          <w:color w:val="000000" w:themeColor="text1"/>
          <w:sz w:val="22"/>
          <w:szCs w:val="22"/>
          <w:lang w:val="en-US"/>
        </w:rPr>
        <w:t>Gambar</w:t>
      </w:r>
      <w:r w:rsidRPr="004665C5">
        <w:rPr>
          <w:rFonts w:ascii="Times New Roman" w:hAnsi="Times New Roman" w:cs="Times New Roman"/>
          <w:color w:val="000000" w:themeColor="text1"/>
          <w:sz w:val="22"/>
          <w:szCs w:val="22"/>
        </w:rPr>
        <w:t xml:space="preserve"> 4. </w:t>
      </w:r>
      <w:r w:rsidRPr="004665C5">
        <w:rPr>
          <w:rFonts w:ascii="Times New Roman" w:hAnsi="Times New Roman" w:cs="Times New Roman"/>
          <w:color w:val="000000" w:themeColor="text1"/>
          <w:sz w:val="22"/>
          <w:szCs w:val="22"/>
        </w:rPr>
        <w:fldChar w:fldCharType="begin"/>
      </w:r>
      <w:r w:rsidRPr="003518AA">
        <w:rPr>
          <w:rFonts w:ascii="Times New Roman" w:hAnsi="Times New Roman" w:cs="Times New Roman"/>
          <w:color w:val="000000" w:themeColor="text1"/>
          <w:sz w:val="22"/>
          <w:szCs w:val="22"/>
        </w:rPr>
        <w:instrText xml:space="preserve"> SEQ 4. \* ARABIC </w:instrText>
      </w:r>
      <w:r w:rsidRPr="004665C5">
        <w:rPr>
          <w:rFonts w:ascii="Times New Roman" w:hAnsi="Times New Roman" w:cs="Times New Roman"/>
          <w:color w:val="000000" w:themeColor="text1"/>
          <w:sz w:val="22"/>
          <w:szCs w:val="22"/>
        </w:rPr>
        <w:fldChar w:fldCharType="separate"/>
      </w:r>
      <w:r w:rsidRPr="004665C5">
        <w:rPr>
          <w:rFonts w:ascii="Times New Roman" w:hAnsi="Times New Roman" w:cs="Times New Roman"/>
          <w:noProof/>
          <w:color w:val="000000" w:themeColor="text1"/>
          <w:sz w:val="22"/>
          <w:szCs w:val="22"/>
        </w:rPr>
        <w:t>3</w:t>
      </w:r>
      <w:r w:rsidRPr="004665C5">
        <w:rPr>
          <w:rFonts w:ascii="Times New Roman" w:hAnsi="Times New Roman" w:cs="Times New Roman"/>
          <w:color w:val="000000" w:themeColor="text1"/>
          <w:sz w:val="22"/>
          <w:szCs w:val="22"/>
        </w:rPr>
        <w:fldChar w:fldCharType="end"/>
      </w:r>
      <w:r w:rsidRPr="004665C5">
        <w:rPr>
          <w:rFonts w:ascii="Times New Roman" w:hAnsi="Times New Roman" w:cs="Times New Roman"/>
          <w:color w:val="000000" w:themeColor="text1"/>
          <w:sz w:val="22"/>
          <w:szCs w:val="22"/>
        </w:rPr>
        <w:t xml:space="preserve"> Karakteristik Responden Berdasarkan Pekerjaan</w:t>
      </w:r>
      <w:bookmarkEnd w:id="2"/>
    </w:p>
    <w:p w14:paraId="23564229"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Sumber: Lampiran, 2020</w:t>
      </w:r>
    </w:p>
    <w:p w14:paraId="3F34D79E" w14:textId="77777777" w:rsidR="004665C5" w:rsidRPr="004665C5" w:rsidRDefault="004665C5" w:rsidP="006A0D5A">
      <w:pPr>
        <w:pStyle w:val="NoSpacing"/>
        <w:ind w:firstLine="567"/>
        <w:jc w:val="both"/>
        <w:rPr>
          <w:rFonts w:ascii="Times New Roman" w:hAnsi="Times New Roman" w:cs="Times New Roman"/>
        </w:rPr>
      </w:pPr>
      <w:r w:rsidRPr="004665C5">
        <w:rPr>
          <w:rFonts w:ascii="Times New Roman" w:hAnsi="Times New Roman" w:cs="Times New Roman"/>
        </w:rPr>
        <w:lastRenderedPageBreak/>
        <w:t>Gambar</w:t>
      </w:r>
      <w:r w:rsidRPr="004665C5">
        <w:rPr>
          <w:rFonts w:ascii="Times New Roman" w:hAnsi="Times New Roman" w:cs="Times New Roman"/>
          <w:lang w:val="id-ID"/>
        </w:rPr>
        <w:t xml:space="preserve"> 4.3 menunjukkan responden </w:t>
      </w:r>
      <w:r w:rsidRPr="004665C5">
        <w:rPr>
          <w:rFonts w:ascii="Times New Roman" w:hAnsi="Times New Roman" w:cs="Times New Roman"/>
        </w:rPr>
        <w:t>pelajar</w:t>
      </w:r>
      <w:r w:rsidRPr="004665C5">
        <w:rPr>
          <w:rFonts w:ascii="Times New Roman" w:hAnsi="Times New Roman" w:cs="Times New Roman"/>
          <w:lang w:val="id-ID"/>
        </w:rPr>
        <w:t xml:space="preserve"> sebesar </w:t>
      </w:r>
      <w:r w:rsidRPr="004665C5">
        <w:rPr>
          <w:rFonts w:ascii="Times New Roman" w:hAnsi="Times New Roman" w:cs="Times New Roman"/>
        </w:rPr>
        <w:t>33</w:t>
      </w:r>
      <w:proofErr w:type="gramStart"/>
      <w:r w:rsidRPr="004665C5">
        <w:rPr>
          <w:rFonts w:ascii="Times New Roman" w:hAnsi="Times New Roman" w:cs="Times New Roman"/>
        </w:rPr>
        <w:t>,9</w:t>
      </w:r>
      <w:proofErr w:type="gramEnd"/>
      <w:r w:rsidRPr="004665C5">
        <w:rPr>
          <w:rFonts w:ascii="Times New Roman" w:hAnsi="Times New Roman" w:cs="Times New Roman"/>
          <w:lang w:val="id-ID"/>
        </w:rPr>
        <w:t xml:space="preserve">%. Responden </w:t>
      </w:r>
      <w:r w:rsidRPr="004665C5">
        <w:rPr>
          <w:rFonts w:ascii="Times New Roman" w:hAnsi="Times New Roman" w:cs="Times New Roman"/>
        </w:rPr>
        <w:t>lain-lain</w:t>
      </w:r>
      <w:r w:rsidRPr="004665C5">
        <w:rPr>
          <w:rFonts w:ascii="Times New Roman" w:hAnsi="Times New Roman" w:cs="Times New Roman"/>
          <w:lang w:val="id-ID"/>
        </w:rPr>
        <w:t xml:space="preserve"> sebesar 32,2%</w:t>
      </w:r>
      <w:r w:rsidRPr="004665C5">
        <w:rPr>
          <w:rFonts w:ascii="Times New Roman" w:hAnsi="Times New Roman" w:cs="Times New Roman"/>
        </w:rPr>
        <w:t xml:space="preserve"> yang setelah dilakukan wawancara berikutnya ternyata sebagian besar merupakan wirausaha dan pekerja profesi serta ibu rumah tangga </w:t>
      </w:r>
      <w:r w:rsidRPr="004665C5">
        <w:rPr>
          <w:rFonts w:ascii="Times New Roman" w:hAnsi="Times New Roman" w:cs="Times New Roman"/>
          <w:lang w:val="id-ID"/>
        </w:rPr>
        <w:t>. Responden pegawai negeri sebesar 2</w:t>
      </w:r>
      <w:r w:rsidRPr="004665C5">
        <w:rPr>
          <w:rFonts w:ascii="Times New Roman" w:hAnsi="Times New Roman" w:cs="Times New Roman"/>
        </w:rPr>
        <w:t>7,3</w:t>
      </w:r>
      <w:r w:rsidRPr="004665C5">
        <w:rPr>
          <w:rFonts w:ascii="Times New Roman" w:hAnsi="Times New Roman" w:cs="Times New Roman"/>
          <w:lang w:val="id-ID"/>
        </w:rPr>
        <w:t>%. Responden dengan pekerjaan pegawai swasta sebesar 6,</w:t>
      </w:r>
      <w:r w:rsidRPr="004665C5">
        <w:rPr>
          <w:rFonts w:ascii="Times New Roman" w:hAnsi="Times New Roman" w:cs="Times New Roman"/>
        </w:rPr>
        <w:t>6</w:t>
      </w:r>
      <w:r w:rsidRPr="004665C5">
        <w:rPr>
          <w:rFonts w:ascii="Times New Roman" w:hAnsi="Times New Roman" w:cs="Times New Roman"/>
          <w:lang w:val="id-ID"/>
        </w:rPr>
        <w:t xml:space="preserve">%. </w:t>
      </w:r>
      <w:r w:rsidRPr="004665C5">
        <w:rPr>
          <w:rFonts w:ascii="Times New Roman" w:hAnsi="Times New Roman" w:cs="Times New Roman"/>
        </w:rPr>
        <w:t xml:space="preserve">Kondisi penyebaran responden ini sesuai dengan kondisi pada pembahasan karakteristik </w:t>
      </w:r>
      <w:proofErr w:type="gramStart"/>
      <w:r w:rsidRPr="004665C5">
        <w:rPr>
          <w:rFonts w:ascii="Times New Roman" w:hAnsi="Times New Roman" w:cs="Times New Roman"/>
        </w:rPr>
        <w:t>usia</w:t>
      </w:r>
      <w:proofErr w:type="gramEnd"/>
      <w:r w:rsidRPr="004665C5">
        <w:rPr>
          <w:rFonts w:ascii="Times New Roman" w:hAnsi="Times New Roman" w:cs="Times New Roman"/>
        </w:rPr>
        <w:t xml:space="preserve"> di mana pelajar adalah generasi yang sudah terbiasa dalam merespon survei secara </w:t>
      </w:r>
      <w:r w:rsidRPr="004665C5">
        <w:rPr>
          <w:rFonts w:ascii="Times New Roman" w:hAnsi="Times New Roman" w:cs="Times New Roman"/>
          <w:i/>
        </w:rPr>
        <w:t>online</w:t>
      </w:r>
      <w:r w:rsidRPr="004665C5">
        <w:rPr>
          <w:rFonts w:ascii="Times New Roman" w:hAnsi="Times New Roman" w:cs="Times New Roman"/>
        </w:rPr>
        <w:t>.</w:t>
      </w:r>
    </w:p>
    <w:p w14:paraId="69408F21" w14:textId="77777777" w:rsidR="004665C5" w:rsidRPr="004665C5" w:rsidRDefault="004665C5" w:rsidP="004665C5">
      <w:pPr>
        <w:pStyle w:val="NoSpacing"/>
        <w:jc w:val="both"/>
        <w:rPr>
          <w:rFonts w:ascii="Times New Roman" w:hAnsi="Times New Roman" w:cs="Times New Roman"/>
        </w:rPr>
      </w:pPr>
    </w:p>
    <w:p w14:paraId="6CBFD0CF" w14:textId="77777777" w:rsidR="004665C5" w:rsidRPr="004665C5" w:rsidRDefault="004665C5" w:rsidP="004665C5">
      <w:pPr>
        <w:pStyle w:val="NoSpacing"/>
        <w:jc w:val="both"/>
        <w:rPr>
          <w:rFonts w:ascii="Times New Roman" w:hAnsi="Times New Roman" w:cs="Times New Roman"/>
        </w:rPr>
      </w:pPr>
    </w:p>
    <w:p w14:paraId="15BA7DA7"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Karakteristik Responden Berdasarkan Penghasilan</w:t>
      </w:r>
    </w:p>
    <w:p w14:paraId="2E732B3D"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Berikut karakteristik responden berdasarkan Penghasilan:</w:t>
      </w:r>
    </w:p>
    <w:p w14:paraId="134E8626"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noProof/>
          <w:color w:val="000000" w:themeColor="text1"/>
          <w:lang w:eastAsia="en-US"/>
        </w:rPr>
        <w:drawing>
          <wp:inline distT="0" distB="0" distL="0" distR="0" wp14:anchorId="118C3925" wp14:editId="4B78F544">
            <wp:extent cx="5039995" cy="192659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985C8.tmp"/>
                    <pic:cNvPicPr/>
                  </pic:nvPicPr>
                  <pic:blipFill>
                    <a:blip r:embed="rId15">
                      <a:extLst>
                        <a:ext uri="{28A0092B-C50C-407E-A947-70E740481C1C}">
                          <a14:useLocalDpi xmlns:a14="http://schemas.microsoft.com/office/drawing/2010/main" val="0"/>
                        </a:ext>
                      </a:extLst>
                    </a:blip>
                    <a:stretch>
                      <a:fillRect/>
                    </a:stretch>
                  </pic:blipFill>
                  <pic:spPr>
                    <a:xfrm>
                      <a:off x="0" y="0"/>
                      <a:ext cx="5039995" cy="1926590"/>
                    </a:xfrm>
                    <a:prstGeom prst="rect">
                      <a:avLst/>
                    </a:prstGeom>
                  </pic:spPr>
                </pic:pic>
              </a:graphicData>
            </a:graphic>
          </wp:inline>
        </w:drawing>
      </w:r>
    </w:p>
    <w:p w14:paraId="467D221E"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3" w:name="_Toc19029948"/>
      <w:r w:rsidRPr="004665C5">
        <w:rPr>
          <w:rFonts w:ascii="Times New Roman" w:hAnsi="Times New Roman" w:cs="Times New Roman"/>
          <w:bCs w:val="0"/>
          <w:color w:val="000000" w:themeColor="text1"/>
          <w:sz w:val="22"/>
          <w:szCs w:val="22"/>
          <w:lang w:val="en-US"/>
        </w:rPr>
        <w:t xml:space="preserve">Gambar </w:t>
      </w:r>
      <w:r w:rsidRPr="004665C5">
        <w:rPr>
          <w:rFonts w:ascii="Times New Roman" w:hAnsi="Times New Roman" w:cs="Times New Roman"/>
          <w:color w:val="000000" w:themeColor="text1"/>
          <w:sz w:val="22"/>
          <w:szCs w:val="22"/>
        </w:rPr>
        <w:t xml:space="preserve">4. </w:t>
      </w:r>
      <w:r w:rsidRPr="004665C5">
        <w:rPr>
          <w:rFonts w:ascii="Times New Roman" w:hAnsi="Times New Roman" w:cs="Times New Roman"/>
          <w:color w:val="000000" w:themeColor="text1"/>
          <w:sz w:val="22"/>
          <w:szCs w:val="22"/>
        </w:rPr>
        <w:fldChar w:fldCharType="begin"/>
      </w:r>
      <w:r w:rsidRPr="003518AA">
        <w:rPr>
          <w:rFonts w:ascii="Times New Roman" w:hAnsi="Times New Roman" w:cs="Times New Roman"/>
          <w:color w:val="000000" w:themeColor="text1"/>
          <w:sz w:val="22"/>
          <w:szCs w:val="22"/>
        </w:rPr>
        <w:instrText xml:space="preserve"> SEQ 4. \* ARABIC </w:instrText>
      </w:r>
      <w:r w:rsidRPr="004665C5">
        <w:rPr>
          <w:rFonts w:ascii="Times New Roman" w:hAnsi="Times New Roman" w:cs="Times New Roman"/>
          <w:color w:val="000000" w:themeColor="text1"/>
          <w:sz w:val="22"/>
          <w:szCs w:val="22"/>
        </w:rPr>
        <w:fldChar w:fldCharType="separate"/>
      </w:r>
      <w:r w:rsidRPr="004665C5">
        <w:rPr>
          <w:rFonts w:ascii="Times New Roman" w:hAnsi="Times New Roman" w:cs="Times New Roman"/>
          <w:noProof/>
          <w:color w:val="000000" w:themeColor="text1"/>
          <w:sz w:val="22"/>
          <w:szCs w:val="22"/>
        </w:rPr>
        <w:t>4</w:t>
      </w:r>
      <w:r w:rsidRPr="004665C5">
        <w:rPr>
          <w:rFonts w:ascii="Times New Roman" w:hAnsi="Times New Roman" w:cs="Times New Roman"/>
          <w:color w:val="000000" w:themeColor="text1"/>
          <w:sz w:val="22"/>
          <w:szCs w:val="22"/>
        </w:rPr>
        <w:fldChar w:fldCharType="end"/>
      </w:r>
      <w:r w:rsidRPr="004665C5">
        <w:rPr>
          <w:rFonts w:ascii="Times New Roman" w:hAnsi="Times New Roman" w:cs="Times New Roman"/>
          <w:color w:val="000000" w:themeColor="text1"/>
          <w:sz w:val="22"/>
          <w:szCs w:val="22"/>
        </w:rPr>
        <w:t xml:space="preserve"> Karakteristik Responden Berdasarkan Penghasilan</w:t>
      </w:r>
      <w:bookmarkEnd w:id="3"/>
    </w:p>
    <w:p w14:paraId="4992A939"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Sumber: Lampiran, 2020</w:t>
      </w:r>
    </w:p>
    <w:p w14:paraId="1A72BEC2" w14:textId="77777777" w:rsidR="004665C5" w:rsidRPr="004665C5" w:rsidRDefault="004665C5" w:rsidP="006A0D5A">
      <w:pPr>
        <w:spacing w:after="0" w:line="240" w:lineRule="auto"/>
        <w:ind w:firstLine="567"/>
        <w:jc w:val="both"/>
        <w:rPr>
          <w:rFonts w:ascii="Times New Roman" w:hAnsi="Times New Roman" w:cs="Times New Roman"/>
          <w:iCs/>
          <w:color w:val="000000" w:themeColor="text1"/>
        </w:rPr>
      </w:pPr>
      <w:r w:rsidRPr="004665C5">
        <w:rPr>
          <w:rFonts w:ascii="Times New Roman" w:hAnsi="Times New Roman" w:cs="Times New Roman"/>
          <w:color w:val="000000" w:themeColor="text1"/>
        </w:rPr>
        <w:t xml:space="preserve">Gambar 4.4 menunjukkan responden dengan penghasilan atau uang saku </w:t>
      </w:r>
      <w:proofErr w:type="gramStart"/>
      <w:r w:rsidRPr="004665C5">
        <w:rPr>
          <w:rFonts w:ascii="Times New Roman" w:hAnsi="Times New Roman" w:cs="Times New Roman"/>
          <w:color w:val="000000" w:themeColor="text1"/>
        </w:rPr>
        <w:t xml:space="preserve">bulanan  </w:t>
      </w:r>
      <w:r w:rsidRPr="004665C5">
        <w:rPr>
          <w:rFonts w:ascii="Times New Roman" w:hAnsi="Times New Roman" w:cs="Times New Roman"/>
          <w:color w:val="000000" w:themeColor="text1"/>
          <w:lang w:eastAsia="id-ID"/>
        </w:rPr>
        <w:t>&lt;</w:t>
      </w:r>
      <w:proofErr w:type="gramEnd"/>
      <w:r w:rsidRPr="004665C5">
        <w:rPr>
          <w:rFonts w:ascii="Times New Roman" w:hAnsi="Times New Roman" w:cs="Times New Roman"/>
          <w:color w:val="000000" w:themeColor="text1"/>
          <w:lang w:eastAsia="id-ID"/>
        </w:rPr>
        <w:t xml:space="preserve">Rp3.000.000,00 </w:t>
      </w:r>
      <w:r w:rsidRPr="004665C5">
        <w:rPr>
          <w:rFonts w:ascii="Times New Roman" w:hAnsi="Times New Roman" w:cs="Times New Roman"/>
          <w:color w:val="000000" w:themeColor="text1"/>
        </w:rPr>
        <w:t>sebesar 44,6%. Responden dengan penghasilan atau uang saku bulanan Rp3000.001</w:t>
      </w:r>
      <w:proofErr w:type="gramStart"/>
      <w:r w:rsidRPr="004665C5">
        <w:rPr>
          <w:rFonts w:ascii="Times New Roman" w:hAnsi="Times New Roman" w:cs="Times New Roman"/>
          <w:color w:val="000000" w:themeColor="text1"/>
        </w:rPr>
        <w:t>,00</w:t>
      </w:r>
      <w:proofErr w:type="gramEnd"/>
      <w:r w:rsidRPr="004665C5">
        <w:rPr>
          <w:rFonts w:ascii="Times New Roman" w:hAnsi="Times New Roman" w:cs="Times New Roman"/>
          <w:color w:val="000000" w:themeColor="text1"/>
        </w:rPr>
        <w:t xml:space="preserve"> - Rp6.000.000,00 sebesar 32,2%. Responden dengan penghasilan atau uang saku bulanan Rp6.000.001</w:t>
      </w:r>
      <w:proofErr w:type="gramStart"/>
      <w:r w:rsidRPr="004665C5">
        <w:rPr>
          <w:rFonts w:ascii="Times New Roman" w:hAnsi="Times New Roman" w:cs="Times New Roman"/>
          <w:color w:val="000000" w:themeColor="text1"/>
        </w:rPr>
        <w:t>,00</w:t>
      </w:r>
      <w:proofErr w:type="gramEnd"/>
      <w:r w:rsidRPr="004665C5">
        <w:rPr>
          <w:rFonts w:ascii="Times New Roman" w:hAnsi="Times New Roman" w:cs="Times New Roman"/>
          <w:color w:val="000000" w:themeColor="text1"/>
        </w:rPr>
        <w:t xml:space="preserve"> – Rp9.000.000,00 sebesar 12,4%. Responden dengan penghasilan atau uang saku bulanan &gt;Rp9.000.000</w:t>
      </w:r>
      <w:proofErr w:type="gramStart"/>
      <w:r w:rsidRPr="004665C5">
        <w:rPr>
          <w:rFonts w:ascii="Times New Roman" w:hAnsi="Times New Roman" w:cs="Times New Roman"/>
          <w:color w:val="000000" w:themeColor="text1"/>
        </w:rPr>
        <w:t>,00</w:t>
      </w:r>
      <w:proofErr w:type="gramEnd"/>
      <w:r w:rsidRPr="004665C5">
        <w:rPr>
          <w:rFonts w:ascii="Times New Roman" w:hAnsi="Times New Roman" w:cs="Times New Roman"/>
          <w:color w:val="000000" w:themeColor="text1"/>
        </w:rPr>
        <w:t xml:space="preserve"> sebesar 10,7%.  Hal ini juga sesuai dengan pembahasan karakteristik pekerjaan dan usia responden tetapi persentasi untuk penghasilan di atas Rp9.000.000,00 juga tidak sedikit yang menunjukkan bahwa konsumen rumah sakit tidak berdasarkan kategori penghasilan karena pada penelitian ini tidak dipisahkan golongan rumah sakit dan fasilitas menginap yang digunakan oleh konsumen.</w:t>
      </w:r>
    </w:p>
    <w:p w14:paraId="3F0CE428" w14:textId="77777777" w:rsidR="004665C5" w:rsidRPr="004665C5" w:rsidRDefault="004665C5" w:rsidP="006A0D5A">
      <w:pPr>
        <w:spacing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Tabel 4.5 menunjukkan responden dengan domisili Bandar Lampung sebesar 98%. Responden dengan domisili daerah lainnya hanya sebesar 2%. Hal ini menunjukkan sebagian besar responden yang merupakan pasien rumah sakit berdomisili di Bandar Lampung.</w:t>
      </w:r>
      <w:bookmarkStart w:id="4" w:name="_Toc19089536"/>
    </w:p>
    <w:p w14:paraId="6C99978A"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4.2. Uji Validitas dan Reliabilitas</w:t>
      </w:r>
      <w:bookmarkEnd w:id="4"/>
    </w:p>
    <w:p w14:paraId="5B576E23" w14:textId="77777777" w:rsidR="004665C5" w:rsidRPr="004665C5" w:rsidRDefault="004665C5" w:rsidP="0061642E">
      <w:pPr>
        <w:spacing w:after="0" w:line="240" w:lineRule="auto"/>
        <w:jc w:val="both"/>
        <w:rPr>
          <w:rFonts w:ascii="Times New Roman" w:hAnsi="Times New Roman" w:cs="Times New Roman"/>
          <w:color w:val="000000" w:themeColor="text1"/>
        </w:rPr>
      </w:pPr>
      <w:r w:rsidRPr="004665C5">
        <w:rPr>
          <w:rFonts w:ascii="Times New Roman" w:hAnsi="Times New Roman" w:cs="Times New Roman"/>
          <w:b/>
          <w:color w:val="000000" w:themeColor="text1"/>
        </w:rPr>
        <w:t>Uji Validitas</w:t>
      </w:r>
    </w:p>
    <w:p w14:paraId="442908DC" w14:textId="77777777" w:rsidR="004665C5" w:rsidRPr="004665C5" w:rsidRDefault="004665C5" w:rsidP="0061642E">
      <w:pPr>
        <w:tabs>
          <w:tab w:val="left" w:pos="0"/>
        </w:tabs>
        <w:spacing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Penggunaan validitas dalam konten ini menggambarkan kesesuaian pengukur data dengan </w:t>
      </w:r>
      <w:proofErr w:type="gramStart"/>
      <w:r w:rsidRPr="004665C5">
        <w:rPr>
          <w:rFonts w:ascii="Times New Roman" w:hAnsi="Times New Roman" w:cs="Times New Roman"/>
          <w:color w:val="000000" w:themeColor="text1"/>
        </w:rPr>
        <w:t>apa</w:t>
      </w:r>
      <w:proofErr w:type="gramEnd"/>
      <w:r w:rsidRPr="004665C5">
        <w:rPr>
          <w:rFonts w:ascii="Times New Roman" w:hAnsi="Times New Roman" w:cs="Times New Roman"/>
          <w:color w:val="000000" w:themeColor="text1"/>
        </w:rPr>
        <w:t xml:space="preserve"> yang akan diukur. Tahapan melihat uji validitas menggunakan nilai KMO (Kaiser-Meyer-Olkin), dan </w:t>
      </w:r>
      <w:r w:rsidRPr="004665C5">
        <w:rPr>
          <w:rFonts w:ascii="Times New Roman" w:hAnsi="Times New Roman" w:cs="Times New Roman"/>
          <w:i/>
          <w:iCs/>
          <w:color w:val="000000" w:themeColor="text1"/>
        </w:rPr>
        <w:t>lo</w:t>
      </w:r>
      <w:r w:rsidRPr="004665C5">
        <w:rPr>
          <w:rFonts w:ascii="Times New Roman" w:hAnsi="Times New Roman" w:cs="Times New Roman"/>
          <w:i/>
          <w:color w:val="000000" w:themeColor="text1"/>
        </w:rPr>
        <w:t>ading factor</w:t>
      </w:r>
      <w:r w:rsidRPr="004665C5">
        <w:rPr>
          <w:rFonts w:ascii="Times New Roman" w:hAnsi="Times New Roman" w:cs="Times New Roman"/>
          <w:color w:val="000000" w:themeColor="text1"/>
        </w:rPr>
        <w:t xml:space="preserve"> dengan kriteria validitas untuk masing-masing indikator &gt; 0</w:t>
      </w:r>
      <w:proofErr w:type="gramStart"/>
      <w:r w:rsidRPr="004665C5">
        <w:rPr>
          <w:rFonts w:ascii="Times New Roman" w:hAnsi="Times New Roman" w:cs="Times New Roman"/>
          <w:color w:val="000000" w:themeColor="text1"/>
        </w:rPr>
        <w:t>,5</w:t>
      </w:r>
      <w:proofErr w:type="gramEnd"/>
      <w:r w:rsidRPr="004665C5">
        <w:rPr>
          <w:rFonts w:ascii="Times New Roman" w:hAnsi="Times New Roman" w:cs="Times New Roman"/>
          <w:color w:val="000000" w:themeColor="text1"/>
        </w:rPr>
        <w:t>.</w:t>
      </w:r>
    </w:p>
    <w:p w14:paraId="7545B915"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5" w:name="_Toc19029951"/>
      <w:r w:rsidRPr="004665C5">
        <w:rPr>
          <w:rFonts w:ascii="Times New Roman" w:hAnsi="Times New Roman" w:cs="Times New Roman"/>
          <w:color w:val="000000" w:themeColor="text1"/>
          <w:sz w:val="22"/>
          <w:szCs w:val="22"/>
        </w:rPr>
        <w:t xml:space="preserve">Tabel 4. </w:t>
      </w:r>
      <w:r w:rsidRPr="004665C5">
        <w:rPr>
          <w:rFonts w:ascii="Times New Roman" w:hAnsi="Times New Roman" w:cs="Times New Roman"/>
          <w:color w:val="000000" w:themeColor="text1"/>
          <w:sz w:val="22"/>
          <w:szCs w:val="22"/>
          <w:lang w:val="en-US"/>
        </w:rPr>
        <w:t>1</w:t>
      </w:r>
      <w:r w:rsidRPr="004665C5">
        <w:rPr>
          <w:rFonts w:ascii="Times New Roman" w:hAnsi="Times New Roman" w:cs="Times New Roman"/>
          <w:color w:val="000000" w:themeColor="text1"/>
          <w:sz w:val="22"/>
          <w:szCs w:val="22"/>
        </w:rPr>
        <w:t xml:space="preserve"> Hasil Uji Validitas</w:t>
      </w:r>
      <w:bookmarkEnd w:id="5"/>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50"/>
        <w:gridCol w:w="1956"/>
        <w:gridCol w:w="1134"/>
        <w:gridCol w:w="1730"/>
      </w:tblGrid>
      <w:tr w:rsidR="004665C5" w:rsidRPr="0061642E" w14:paraId="3E54D177" w14:textId="77777777" w:rsidTr="006163AC">
        <w:tc>
          <w:tcPr>
            <w:tcW w:w="2014" w:type="dxa"/>
            <w:tcBorders>
              <w:bottom w:val="single" w:sz="4" w:space="0" w:color="auto"/>
            </w:tcBorders>
            <w:vAlign w:val="center"/>
          </w:tcPr>
          <w:p w14:paraId="0EDA60AE"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Variabel</w:t>
            </w:r>
          </w:p>
        </w:tc>
        <w:tc>
          <w:tcPr>
            <w:tcW w:w="850" w:type="dxa"/>
            <w:tcBorders>
              <w:bottom w:val="single" w:sz="4" w:space="0" w:color="auto"/>
            </w:tcBorders>
            <w:vAlign w:val="center"/>
          </w:tcPr>
          <w:p w14:paraId="6ABBA509"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Item</w:t>
            </w:r>
          </w:p>
        </w:tc>
        <w:tc>
          <w:tcPr>
            <w:tcW w:w="1956" w:type="dxa"/>
            <w:tcBorders>
              <w:bottom w:val="single" w:sz="4" w:space="0" w:color="auto"/>
            </w:tcBorders>
            <w:vAlign w:val="center"/>
          </w:tcPr>
          <w:p w14:paraId="3BB74275"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KMO</w:t>
            </w:r>
          </w:p>
          <w:p w14:paraId="007D4379"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w:t>
            </w:r>
            <w:r w:rsidRPr="0061642E">
              <w:rPr>
                <w:rFonts w:ascii="Times New Roman" w:hAnsi="Times New Roman" w:cs="Times New Roman"/>
                <w:b/>
                <w:i/>
                <w:color w:val="000000" w:themeColor="text1"/>
                <w:sz w:val="20"/>
                <w:szCs w:val="20"/>
              </w:rPr>
              <w:t>Kaiser-Meyer-Olkin)</w:t>
            </w:r>
          </w:p>
        </w:tc>
        <w:tc>
          <w:tcPr>
            <w:tcW w:w="1134" w:type="dxa"/>
            <w:tcBorders>
              <w:bottom w:val="single" w:sz="4" w:space="0" w:color="auto"/>
            </w:tcBorders>
            <w:vAlign w:val="center"/>
          </w:tcPr>
          <w:p w14:paraId="60921893" w14:textId="77777777" w:rsidR="004665C5" w:rsidRPr="0061642E" w:rsidRDefault="004665C5" w:rsidP="0061642E">
            <w:pPr>
              <w:spacing w:line="240" w:lineRule="auto"/>
              <w:jc w:val="both"/>
              <w:rPr>
                <w:rFonts w:ascii="Times New Roman" w:hAnsi="Times New Roman" w:cs="Times New Roman"/>
                <w:b/>
                <w:i/>
                <w:color w:val="000000" w:themeColor="text1"/>
                <w:sz w:val="20"/>
                <w:szCs w:val="20"/>
              </w:rPr>
            </w:pPr>
            <w:r w:rsidRPr="0061642E">
              <w:rPr>
                <w:rFonts w:ascii="Times New Roman" w:hAnsi="Times New Roman" w:cs="Times New Roman"/>
                <w:b/>
                <w:i/>
                <w:color w:val="000000" w:themeColor="text1"/>
                <w:sz w:val="20"/>
                <w:szCs w:val="20"/>
              </w:rPr>
              <w:t>Factor Loading</w:t>
            </w:r>
          </w:p>
        </w:tc>
        <w:tc>
          <w:tcPr>
            <w:tcW w:w="1730" w:type="dxa"/>
            <w:tcBorders>
              <w:bottom w:val="single" w:sz="4" w:space="0" w:color="auto"/>
            </w:tcBorders>
            <w:vAlign w:val="center"/>
          </w:tcPr>
          <w:p w14:paraId="5FC5B244"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Keterangan</w:t>
            </w:r>
          </w:p>
        </w:tc>
      </w:tr>
      <w:tr w:rsidR="004665C5" w:rsidRPr="0061642E" w14:paraId="69119BC2" w14:textId="77777777" w:rsidTr="006163AC">
        <w:tc>
          <w:tcPr>
            <w:tcW w:w="2014" w:type="dxa"/>
            <w:vMerge w:val="restart"/>
          </w:tcPr>
          <w:p w14:paraId="56F4983F"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Infrastruktur</w:t>
            </w:r>
          </w:p>
          <w:p w14:paraId="008196D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b/>
                <w:color w:val="000000" w:themeColor="text1"/>
                <w:sz w:val="20"/>
                <w:szCs w:val="20"/>
                <w:lang w:val="nl-NL"/>
              </w:rPr>
              <w:lastRenderedPageBreak/>
              <w:t>(X1)</w:t>
            </w:r>
          </w:p>
        </w:tc>
        <w:tc>
          <w:tcPr>
            <w:tcW w:w="850" w:type="dxa"/>
          </w:tcPr>
          <w:p w14:paraId="0683489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lastRenderedPageBreak/>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75845D9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0,902</w:t>
            </w:r>
          </w:p>
        </w:tc>
        <w:tc>
          <w:tcPr>
            <w:tcW w:w="1134" w:type="dxa"/>
          </w:tcPr>
          <w:p w14:paraId="72081B12"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0,716</w:t>
            </w:r>
          </w:p>
        </w:tc>
        <w:tc>
          <w:tcPr>
            <w:tcW w:w="1730" w:type="dxa"/>
          </w:tcPr>
          <w:p w14:paraId="3C03639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44BAA90F" w14:textId="77777777" w:rsidTr="006163AC">
        <w:tc>
          <w:tcPr>
            <w:tcW w:w="2014" w:type="dxa"/>
            <w:vMerge/>
          </w:tcPr>
          <w:p w14:paraId="639148E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57A5ACB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09DECAA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431260E2"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0,734</w:t>
            </w:r>
          </w:p>
        </w:tc>
        <w:tc>
          <w:tcPr>
            <w:tcW w:w="1730" w:type="dxa"/>
          </w:tcPr>
          <w:p w14:paraId="331B989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442417A2" w14:textId="77777777" w:rsidTr="006163AC">
        <w:tc>
          <w:tcPr>
            <w:tcW w:w="2014" w:type="dxa"/>
            <w:vMerge/>
          </w:tcPr>
          <w:p w14:paraId="47F47F1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Borders>
              <w:bottom w:val="single" w:sz="4" w:space="0" w:color="auto"/>
            </w:tcBorders>
          </w:tcPr>
          <w:p w14:paraId="09BD4D2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3E44E3C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Borders>
              <w:bottom w:val="single" w:sz="4" w:space="0" w:color="auto"/>
            </w:tcBorders>
          </w:tcPr>
          <w:p w14:paraId="73E2F546"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0,764</w:t>
            </w:r>
          </w:p>
        </w:tc>
        <w:tc>
          <w:tcPr>
            <w:tcW w:w="1730" w:type="dxa"/>
            <w:tcBorders>
              <w:bottom w:val="single" w:sz="4" w:space="0" w:color="auto"/>
            </w:tcBorders>
          </w:tcPr>
          <w:p w14:paraId="64E8702B"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26EB0D9" w14:textId="77777777" w:rsidTr="006163AC">
        <w:tc>
          <w:tcPr>
            <w:tcW w:w="2014" w:type="dxa"/>
            <w:vMerge/>
          </w:tcPr>
          <w:p w14:paraId="37AB7EE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Borders>
              <w:top w:val="single" w:sz="4" w:space="0" w:color="auto"/>
            </w:tcBorders>
          </w:tcPr>
          <w:p w14:paraId="4930A16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4</w:t>
            </w:r>
          </w:p>
        </w:tc>
        <w:tc>
          <w:tcPr>
            <w:tcW w:w="1956" w:type="dxa"/>
            <w:vMerge/>
            <w:vAlign w:val="center"/>
          </w:tcPr>
          <w:p w14:paraId="69AD2125"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Borders>
              <w:top w:val="single" w:sz="4" w:space="0" w:color="auto"/>
            </w:tcBorders>
          </w:tcPr>
          <w:p w14:paraId="31DD66C7"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0,776</w:t>
            </w:r>
          </w:p>
        </w:tc>
        <w:tc>
          <w:tcPr>
            <w:tcW w:w="1730" w:type="dxa"/>
            <w:tcBorders>
              <w:top w:val="single" w:sz="4" w:space="0" w:color="auto"/>
            </w:tcBorders>
          </w:tcPr>
          <w:p w14:paraId="15BCAE1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22845DD4" w14:textId="77777777" w:rsidTr="006163AC">
        <w:tc>
          <w:tcPr>
            <w:tcW w:w="2014" w:type="dxa"/>
            <w:vMerge/>
          </w:tcPr>
          <w:p w14:paraId="6B83332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234EFDA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5</w:t>
            </w:r>
          </w:p>
        </w:tc>
        <w:tc>
          <w:tcPr>
            <w:tcW w:w="1956" w:type="dxa"/>
            <w:vMerge/>
            <w:vAlign w:val="center"/>
          </w:tcPr>
          <w:p w14:paraId="2864970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3603A2D8"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0,768</w:t>
            </w:r>
          </w:p>
        </w:tc>
        <w:tc>
          <w:tcPr>
            <w:tcW w:w="1730" w:type="dxa"/>
          </w:tcPr>
          <w:p w14:paraId="448AF92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2DEC18CD" w14:textId="77777777" w:rsidTr="006163AC">
        <w:tc>
          <w:tcPr>
            <w:tcW w:w="2014" w:type="dxa"/>
            <w:vMerge/>
          </w:tcPr>
          <w:p w14:paraId="4B1044A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4A260B0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6</w:t>
            </w:r>
          </w:p>
        </w:tc>
        <w:tc>
          <w:tcPr>
            <w:tcW w:w="1956" w:type="dxa"/>
            <w:vMerge/>
            <w:vAlign w:val="center"/>
          </w:tcPr>
          <w:p w14:paraId="30815E3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6E081B93"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0,664</w:t>
            </w:r>
          </w:p>
        </w:tc>
        <w:tc>
          <w:tcPr>
            <w:tcW w:w="1730" w:type="dxa"/>
          </w:tcPr>
          <w:p w14:paraId="4816CE1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EA35C0A" w14:textId="77777777" w:rsidTr="006163AC">
        <w:tc>
          <w:tcPr>
            <w:tcW w:w="2014" w:type="dxa"/>
            <w:vMerge/>
          </w:tcPr>
          <w:p w14:paraId="558033E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32543767"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7</w:t>
            </w:r>
          </w:p>
        </w:tc>
        <w:tc>
          <w:tcPr>
            <w:tcW w:w="1956" w:type="dxa"/>
            <w:vMerge/>
            <w:vAlign w:val="center"/>
          </w:tcPr>
          <w:p w14:paraId="63DE486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618B8289"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0,827</w:t>
            </w:r>
          </w:p>
        </w:tc>
        <w:tc>
          <w:tcPr>
            <w:tcW w:w="1730" w:type="dxa"/>
          </w:tcPr>
          <w:p w14:paraId="401B9EA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DFD75C9" w14:textId="77777777" w:rsidTr="006163AC">
        <w:tc>
          <w:tcPr>
            <w:tcW w:w="2014" w:type="dxa"/>
            <w:vMerge/>
          </w:tcPr>
          <w:p w14:paraId="5C0EDBE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4115FE1C" w14:textId="77777777" w:rsidR="004665C5" w:rsidRPr="0061642E" w:rsidRDefault="004665C5" w:rsidP="0061642E">
            <w:pPr>
              <w:spacing w:line="240" w:lineRule="auto"/>
              <w:jc w:val="both"/>
              <w:rPr>
                <w:rFonts w:ascii="Times New Roman" w:hAnsi="Times New Roman" w:cs="Times New Roman"/>
                <w:color w:val="000000" w:themeColor="text1"/>
                <w:sz w:val="20"/>
                <w:szCs w:val="20"/>
                <w:vertAlign w:val="subscript"/>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8</w:t>
            </w:r>
          </w:p>
        </w:tc>
        <w:tc>
          <w:tcPr>
            <w:tcW w:w="1956" w:type="dxa"/>
            <w:vMerge/>
            <w:vAlign w:val="center"/>
          </w:tcPr>
          <w:p w14:paraId="03C25AE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52271F5F"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0,766</w:t>
            </w:r>
          </w:p>
        </w:tc>
        <w:tc>
          <w:tcPr>
            <w:tcW w:w="1730" w:type="dxa"/>
          </w:tcPr>
          <w:p w14:paraId="41EB613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53CD33A8" w14:textId="77777777" w:rsidTr="006163AC">
        <w:tc>
          <w:tcPr>
            <w:tcW w:w="2014" w:type="dxa"/>
            <w:vMerge/>
          </w:tcPr>
          <w:p w14:paraId="7F9C950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350F2FC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9</w:t>
            </w:r>
          </w:p>
        </w:tc>
        <w:tc>
          <w:tcPr>
            <w:tcW w:w="1956" w:type="dxa"/>
            <w:vMerge/>
            <w:vAlign w:val="center"/>
          </w:tcPr>
          <w:p w14:paraId="22A98CB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5D88EA27"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0,768</w:t>
            </w:r>
          </w:p>
        </w:tc>
        <w:tc>
          <w:tcPr>
            <w:tcW w:w="1730" w:type="dxa"/>
          </w:tcPr>
          <w:p w14:paraId="688BBC8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85E8D3E" w14:textId="77777777" w:rsidTr="006163AC">
        <w:tc>
          <w:tcPr>
            <w:tcW w:w="2014" w:type="dxa"/>
            <w:vMerge/>
          </w:tcPr>
          <w:p w14:paraId="024383F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732B06C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10</w:t>
            </w:r>
          </w:p>
        </w:tc>
        <w:tc>
          <w:tcPr>
            <w:tcW w:w="1956" w:type="dxa"/>
            <w:vMerge/>
            <w:vAlign w:val="center"/>
          </w:tcPr>
          <w:p w14:paraId="54AEFA6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57C8F531"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0,664</w:t>
            </w:r>
          </w:p>
        </w:tc>
        <w:tc>
          <w:tcPr>
            <w:tcW w:w="1730" w:type="dxa"/>
          </w:tcPr>
          <w:p w14:paraId="5373465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8F27C4A" w14:textId="77777777" w:rsidTr="006163AC">
        <w:tc>
          <w:tcPr>
            <w:tcW w:w="2014" w:type="dxa"/>
            <w:vMerge w:val="restart"/>
          </w:tcPr>
          <w:p w14:paraId="2E5D2CE3"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Kualitas Sumber Daya Manusia</w:t>
            </w:r>
          </w:p>
          <w:p w14:paraId="478FBE21"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(X2)</w:t>
            </w:r>
          </w:p>
        </w:tc>
        <w:tc>
          <w:tcPr>
            <w:tcW w:w="850" w:type="dxa"/>
          </w:tcPr>
          <w:p w14:paraId="707DE4A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28B9033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0,898</w:t>
            </w:r>
          </w:p>
        </w:tc>
        <w:tc>
          <w:tcPr>
            <w:tcW w:w="1134" w:type="dxa"/>
          </w:tcPr>
          <w:p w14:paraId="5CBDA2F5"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0,827</w:t>
            </w:r>
          </w:p>
        </w:tc>
        <w:tc>
          <w:tcPr>
            <w:tcW w:w="1730" w:type="dxa"/>
          </w:tcPr>
          <w:p w14:paraId="72217781"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60660409" w14:textId="77777777" w:rsidTr="006163AC">
        <w:tc>
          <w:tcPr>
            <w:tcW w:w="2014" w:type="dxa"/>
            <w:vMerge/>
          </w:tcPr>
          <w:p w14:paraId="5996D010"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09B8E3F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150E084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5660FA5D"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0,879</w:t>
            </w:r>
          </w:p>
        </w:tc>
        <w:tc>
          <w:tcPr>
            <w:tcW w:w="1730" w:type="dxa"/>
          </w:tcPr>
          <w:p w14:paraId="6171A8C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20F33FF" w14:textId="77777777" w:rsidTr="006163AC">
        <w:tc>
          <w:tcPr>
            <w:tcW w:w="2014" w:type="dxa"/>
            <w:vMerge/>
          </w:tcPr>
          <w:p w14:paraId="44B5AA41"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0851696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3645CD4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2EE087AA"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0,839</w:t>
            </w:r>
          </w:p>
        </w:tc>
        <w:tc>
          <w:tcPr>
            <w:tcW w:w="1730" w:type="dxa"/>
          </w:tcPr>
          <w:p w14:paraId="76C1560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2B23FD18" w14:textId="77777777" w:rsidTr="006163AC">
        <w:tc>
          <w:tcPr>
            <w:tcW w:w="2014" w:type="dxa"/>
            <w:vMerge/>
          </w:tcPr>
          <w:p w14:paraId="4C4AA077"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65FAE58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4</w:t>
            </w:r>
          </w:p>
        </w:tc>
        <w:tc>
          <w:tcPr>
            <w:tcW w:w="1956" w:type="dxa"/>
            <w:vMerge/>
            <w:vAlign w:val="center"/>
          </w:tcPr>
          <w:p w14:paraId="6545106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25938335"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0,893</w:t>
            </w:r>
          </w:p>
        </w:tc>
        <w:tc>
          <w:tcPr>
            <w:tcW w:w="1730" w:type="dxa"/>
          </w:tcPr>
          <w:p w14:paraId="271D53C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3EF7CF0" w14:textId="77777777" w:rsidTr="006163AC">
        <w:tc>
          <w:tcPr>
            <w:tcW w:w="2014" w:type="dxa"/>
            <w:vMerge/>
          </w:tcPr>
          <w:p w14:paraId="1EB1489A"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123B0F5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5</w:t>
            </w:r>
          </w:p>
        </w:tc>
        <w:tc>
          <w:tcPr>
            <w:tcW w:w="1956" w:type="dxa"/>
            <w:vMerge/>
            <w:vAlign w:val="center"/>
          </w:tcPr>
          <w:p w14:paraId="7EC85CC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679D7A17"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0,883</w:t>
            </w:r>
          </w:p>
        </w:tc>
        <w:tc>
          <w:tcPr>
            <w:tcW w:w="1730" w:type="dxa"/>
          </w:tcPr>
          <w:p w14:paraId="1F61BF2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2ABA8B6A" w14:textId="77777777" w:rsidTr="006163AC">
        <w:tc>
          <w:tcPr>
            <w:tcW w:w="2014" w:type="dxa"/>
            <w:vMerge/>
          </w:tcPr>
          <w:p w14:paraId="1598AC07"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1D0C3BC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6</w:t>
            </w:r>
          </w:p>
        </w:tc>
        <w:tc>
          <w:tcPr>
            <w:tcW w:w="1956" w:type="dxa"/>
            <w:vMerge/>
            <w:vAlign w:val="center"/>
          </w:tcPr>
          <w:p w14:paraId="795EBDE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42A72021"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0,824</w:t>
            </w:r>
          </w:p>
        </w:tc>
        <w:tc>
          <w:tcPr>
            <w:tcW w:w="1730" w:type="dxa"/>
          </w:tcPr>
          <w:p w14:paraId="20885F3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3A23B675" w14:textId="77777777" w:rsidTr="006163AC">
        <w:tc>
          <w:tcPr>
            <w:tcW w:w="2014" w:type="dxa"/>
            <w:vMerge/>
          </w:tcPr>
          <w:p w14:paraId="51833CB2"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32BC54A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7</w:t>
            </w:r>
          </w:p>
        </w:tc>
        <w:tc>
          <w:tcPr>
            <w:tcW w:w="1956" w:type="dxa"/>
            <w:vMerge/>
            <w:vAlign w:val="center"/>
          </w:tcPr>
          <w:p w14:paraId="7E094CC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45D38FFD"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0,845</w:t>
            </w:r>
          </w:p>
        </w:tc>
        <w:tc>
          <w:tcPr>
            <w:tcW w:w="1730" w:type="dxa"/>
          </w:tcPr>
          <w:p w14:paraId="6047B62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32F84CC" w14:textId="77777777" w:rsidTr="006163AC">
        <w:tc>
          <w:tcPr>
            <w:tcW w:w="2014" w:type="dxa"/>
            <w:vMerge w:val="restart"/>
          </w:tcPr>
          <w:p w14:paraId="071B7A81"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Proses Adminitrasi</w:t>
            </w:r>
          </w:p>
          <w:p w14:paraId="44374BB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b/>
                <w:color w:val="000000" w:themeColor="text1"/>
                <w:sz w:val="20"/>
                <w:szCs w:val="20"/>
                <w:lang w:val="nl-NL"/>
              </w:rPr>
              <w:t xml:space="preserve"> (X3)</w:t>
            </w:r>
          </w:p>
        </w:tc>
        <w:tc>
          <w:tcPr>
            <w:tcW w:w="850" w:type="dxa"/>
          </w:tcPr>
          <w:p w14:paraId="1861068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5D430D8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0,609</w:t>
            </w:r>
          </w:p>
        </w:tc>
        <w:tc>
          <w:tcPr>
            <w:tcW w:w="1134" w:type="dxa"/>
          </w:tcPr>
          <w:p w14:paraId="7069DFC2"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0,867</w:t>
            </w:r>
          </w:p>
        </w:tc>
        <w:tc>
          <w:tcPr>
            <w:tcW w:w="1730" w:type="dxa"/>
          </w:tcPr>
          <w:p w14:paraId="28BA03C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220FAE12" w14:textId="77777777" w:rsidTr="006163AC">
        <w:tc>
          <w:tcPr>
            <w:tcW w:w="2014" w:type="dxa"/>
            <w:vMerge/>
          </w:tcPr>
          <w:p w14:paraId="51062C9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74EAB78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6B90099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0FCBD0D4"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0,836</w:t>
            </w:r>
          </w:p>
        </w:tc>
        <w:tc>
          <w:tcPr>
            <w:tcW w:w="1730" w:type="dxa"/>
          </w:tcPr>
          <w:p w14:paraId="1916FDB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38A17CD1" w14:textId="77777777" w:rsidTr="006163AC">
        <w:tc>
          <w:tcPr>
            <w:tcW w:w="2014" w:type="dxa"/>
            <w:vMerge/>
          </w:tcPr>
          <w:p w14:paraId="4E95AD8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850" w:type="dxa"/>
          </w:tcPr>
          <w:p w14:paraId="5F2FB8D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44D3CA6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0C09B721"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0,661</w:t>
            </w:r>
          </w:p>
        </w:tc>
        <w:tc>
          <w:tcPr>
            <w:tcW w:w="1730" w:type="dxa"/>
          </w:tcPr>
          <w:p w14:paraId="6BC3264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5D39BA4" w14:textId="77777777" w:rsidTr="006163AC">
        <w:tc>
          <w:tcPr>
            <w:tcW w:w="2014" w:type="dxa"/>
            <w:vMerge w:val="restart"/>
          </w:tcPr>
          <w:p w14:paraId="263E28C8"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Keamanan</w:t>
            </w:r>
          </w:p>
          <w:p w14:paraId="39AF45B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b/>
                <w:color w:val="000000" w:themeColor="text1"/>
                <w:sz w:val="20"/>
                <w:szCs w:val="20"/>
              </w:rPr>
              <w:t>(X4)</w:t>
            </w:r>
          </w:p>
        </w:tc>
        <w:tc>
          <w:tcPr>
            <w:tcW w:w="850" w:type="dxa"/>
          </w:tcPr>
          <w:p w14:paraId="14134FA3" w14:textId="77777777" w:rsidR="004665C5" w:rsidRPr="0061642E" w:rsidRDefault="004665C5" w:rsidP="0061642E">
            <w:pPr>
              <w:spacing w:line="240" w:lineRule="auto"/>
              <w:jc w:val="both"/>
              <w:rPr>
                <w:rFonts w:ascii="Times New Roman" w:hAnsi="Times New Roman" w:cs="Times New Roman"/>
                <w:color w:val="000000" w:themeColor="text1"/>
                <w:sz w:val="20"/>
                <w:szCs w:val="20"/>
                <w:vertAlign w:val="subscript"/>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43E2C9E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0,724</w:t>
            </w:r>
          </w:p>
        </w:tc>
        <w:tc>
          <w:tcPr>
            <w:tcW w:w="1134" w:type="dxa"/>
          </w:tcPr>
          <w:p w14:paraId="6E676FE9"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0,876</w:t>
            </w:r>
          </w:p>
        </w:tc>
        <w:tc>
          <w:tcPr>
            <w:tcW w:w="1730" w:type="dxa"/>
          </w:tcPr>
          <w:p w14:paraId="113D402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4E6A2AA7" w14:textId="77777777" w:rsidTr="006163AC">
        <w:tc>
          <w:tcPr>
            <w:tcW w:w="2014" w:type="dxa"/>
            <w:vMerge/>
          </w:tcPr>
          <w:p w14:paraId="5206E39B"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6D56830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2AEE907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1D282FAC"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0,912</w:t>
            </w:r>
          </w:p>
        </w:tc>
        <w:tc>
          <w:tcPr>
            <w:tcW w:w="1730" w:type="dxa"/>
          </w:tcPr>
          <w:p w14:paraId="29B98D3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4AD7AE5B" w14:textId="77777777" w:rsidTr="006163AC">
        <w:tc>
          <w:tcPr>
            <w:tcW w:w="2014" w:type="dxa"/>
            <w:vMerge/>
          </w:tcPr>
          <w:p w14:paraId="59F315B1"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5D941D0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1629E3A5"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600EE577"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0,873</w:t>
            </w:r>
          </w:p>
        </w:tc>
        <w:tc>
          <w:tcPr>
            <w:tcW w:w="1730" w:type="dxa"/>
          </w:tcPr>
          <w:p w14:paraId="3685ECB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16D30A43" w14:textId="77777777" w:rsidTr="006163AC">
        <w:tc>
          <w:tcPr>
            <w:tcW w:w="2014" w:type="dxa"/>
            <w:vMerge w:val="restart"/>
          </w:tcPr>
          <w:p w14:paraId="4F48AC87"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r w:rsidRPr="0061642E">
              <w:rPr>
                <w:rFonts w:ascii="Times New Roman" w:hAnsi="Times New Roman" w:cs="Times New Roman"/>
                <w:b/>
                <w:sz w:val="20"/>
                <w:szCs w:val="20"/>
              </w:rPr>
              <w:t>Pengalaman yang diterima secara keseluruhan</w:t>
            </w:r>
          </w:p>
          <w:p w14:paraId="320F9E38"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p w14:paraId="1C35A8C2"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r w:rsidRPr="0061642E">
              <w:rPr>
                <w:rFonts w:ascii="Times New Roman" w:hAnsi="Times New Roman" w:cs="Times New Roman"/>
                <w:b/>
                <w:sz w:val="20"/>
                <w:szCs w:val="20"/>
              </w:rPr>
              <w:t>(X5)</w:t>
            </w:r>
          </w:p>
          <w:p w14:paraId="5197C8DB"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4701641B" w14:textId="77777777" w:rsidR="004665C5" w:rsidRPr="0061642E" w:rsidRDefault="004665C5" w:rsidP="0061642E">
            <w:pPr>
              <w:spacing w:line="240" w:lineRule="auto"/>
              <w:jc w:val="both"/>
              <w:rPr>
                <w:rFonts w:ascii="Times New Roman" w:hAnsi="Times New Roman" w:cs="Times New Roman"/>
                <w:color w:val="000000" w:themeColor="text1"/>
                <w:sz w:val="20"/>
                <w:szCs w:val="20"/>
                <w:vertAlign w:val="subscript"/>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1B6A44E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0,816</w:t>
            </w:r>
          </w:p>
        </w:tc>
        <w:tc>
          <w:tcPr>
            <w:tcW w:w="1134" w:type="dxa"/>
          </w:tcPr>
          <w:p w14:paraId="56E19394"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0,856</w:t>
            </w:r>
          </w:p>
        </w:tc>
        <w:tc>
          <w:tcPr>
            <w:tcW w:w="1730" w:type="dxa"/>
          </w:tcPr>
          <w:p w14:paraId="26E769D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561518DE" w14:textId="77777777" w:rsidTr="006163AC">
        <w:tc>
          <w:tcPr>
            <w:tcW w:w="2014" w:type="dxa"/>
            <w:vMerge/>
          </w:tcPr>
          <w:p w14:paraId="393D5A92"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01C86FA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017020A1"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45A0747E"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0,861</w:t>
            </w:r>
          </w:p>
        </w:tc>
        <w:tc>
          <w:tcPr>
            <w:tcW w:w="1730" w:type="dxa"/>
          </w:tcPr>
          <w:p w14:paraId="37A1D27F"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D4708B4" w14:textId="77777777" w:rsidTr="006163AC">
        <w:tc>
          <w:tcPr>
            <w:tcW w:w="2014" w:type="dxa"/>
            <w:vMerge/>
          </w:tcPr>
          <w:p w14:paraId="0267E879"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674E2C0B"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3CFC83C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3E585BB5"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0,807</w:t>
            </w:r>
          </w:p>
        </w:tc>
        <w:tc>
          <w:tcPr>
            <w:tcW w:w="1730" w:type="dxa"/>
          </w:tcPr>
          <w:p w14:paraId="5EC3169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480CFA5E" w14:textId="77777777" w:rsidTr="006163AC">
        <w:tc>
          <w:tcPr>
            <w:tcW w:w="2014" w:type="dxa"/>
            <w:vMerge/>
          </w:tcPr>
          <w:p w14:paraId="2925DDC6"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2CB9BC7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4</w:t>
            </w:r>
          </w:p>
        </w:tc>
        <w:tc>
          <w:tcPr>
            <w:tcW w:w="1956" w:type="dxa"/>
            <w:vMerge/>
            <w:vAlign w:val="center"/>
          </w:tcPr>
          <w:p w14:paraId="6C80CCCB"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243D693B"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0,842</w:t>
            </w:r>
          </w:p>
        </w:tc>
        <w:tc>
          <w:tcPr>
            <w:tcW w:w="1730" w:type="dxa"/>
          </w:tcPr>
          <w:p w14:paraId="62FABC0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1A34F011" w14:textId="77777777" w:rsidTr="006163AC">
        <w:tc>
          <w:tcPr>
            <w:tcW w:w="2014" w:type="dxa"/>
            <w:vMerge/>
          </w:tcPr>
          <w:p w14:paraId="34EDB21B"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1DD6740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5</w:t>
            </w:r>
          </w:p>
        </w:tc>
        <w:tc>
          <w:tcPr>
            <w:tcW w:w="1956" w:type="dxa"/>
            <w:vMerge/>
            <w:vAlign w:val="center"/>
          </w:tcPr>
          <w:p w14:paraId="472CF4B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22B4428F"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0,857</w:t>
            </w:r>
          </w:p>
        </w:tc>
        <w:tc>
          <w:tcPr>
            <w:tcW w:w="1730" w:type="dxa"/>
          </w:tcPr>
          <w:p w14:paraId="786A1F05"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65687EBF" w14:textId="77777777" w:rsidTr="006163AC">
        <w:tc>
          <w:tcPr>
            <w:tcW w:w="2014" w:type="dxa"/>
            <w:vMerge w:val="restart"/>
          </w:tcPr>
          <w:p w14:paraId="7BEA695B"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r w:rsidRPr="0061642E">
              <w:rPr>
                <w:rFonts w:ascii="Times New Roman" w:hAnsi="Times New Roman" w:cs="Times New Roman"/>
                <w:b/>
                <w:sz w:val="20"/>
                <w:szCs w:val="20"/>
              </w:rPr>
              <w:t>Tanggung Jawab Sosial</w:t>
            </w:r>
          </w:p>
          <w:p w14:paraId="6AD8B633"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p w14:paraId="16D2C355"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r w:rsidRPr="0061642E">
              <w:rPr>
                <w:rFonts w:ascii="Times New Roman" w:hAnsi="Times New Roman" w:cs="Times New Roman"/>
                <w:b/>
                <w:sz w:val="20"/>
                <w:szCs w:val="20"/>
              </w:rPr>
              <w:t>(X6)</w:t>
            </w:r>
          </w:p>
        </w:tc>
        <w:tc>
          <w:tcPr>
            <w:tcW w:w="850" w:type="dxa"/>
          </w:tcPr>
          <w:p w14:paraId="2E9C50A6" w14:textId="77777777" w:rsidR="004665C5" w:rsidRPr="0061642E" w:rsidRDefault="004665C5" w:rsidP="0061642E">
            <w:pPr>
              <w:spacing w:line="240" w:lineRule="auto"/>
              <w:jc w:val="both"/>
              <w:rPr>
                <w:rFonts w:ascii="Times New Roman" w:hAnsi="Times New Roman" w:cs="Times New Roman"/>
                <w:color w:val="000000" w:themeColor="text1"/>
                <w:sz w:val="20"/>
                <w:szCs w:val="20"/>
                <w:vertAlign w:val="subscript"/>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3DCEAFB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0,809</w:t>
            </w:r>
          </w:p>
        </w:tc>
        <w:tc>
          <w:tcPr>
            <w:tcW w:w="1134" w:type="dxa"/>
          </w:tcPr>
          <w:p w14:paraId="3D370CC4"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0,798</w:t>
            </w:r>
          </w:p>
        </w:tc>
        <w:tc>
          <w:tcPr>
            <w:tcW w:w="1730" w:type="dxa"/>
          </w:tcPr>
          <w:p w14:paraId="03F1918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3DAB7421" w14:textId="77777777" w:rsidTr="006163AC">
        <w:tc>
          <w:tcPr>
            <w:tcW w:w="2014" w:type="dxa"/>
            <w:vMerge/>
          </w:tcPr>
          <w:p w14:paraId="74D340A5"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67640348"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02DEDF6A"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3B2D9B75"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0,796</w:t>
            </w:r>
          </w:p>
        </w:tc>
        <w:tc>
          <w:tcPr>
            <w:tcW w:w="1730" w:type="dxa"/>
          </w:tcPr>
          <w:p w14:paraId="5FB1A8F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1390F9DC" w14:textId="77777777" w:rsidTr="006163AC">
        <w:tc>
          <w:tcPr>
            <w:tcW w:w="2014" w:type="dxa"/>
            <w:vMerge/>
          </w:tcPr>
          <w:p w14:paraId="7592E782"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1FC8580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63E6748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1B11A41B"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0,836</w:t>
            </w:r>
          </w:p>
        </w:tc>
        <w:tc>
          <w:tcPr>
            <w:tcW w:w="1730" w:type="dxa"/>
          </w:tcPr>
          <w:p w14:paraId="0ED16EB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3DFF2D24" w14:textId="77777777" w:rsidTr="006163AC">
        <w:tc>
          <w:tcPr>
            <w:tcW w:w="2014" w:type="dxa"/>
            <w:vMerge/>
          </w:tcPr>
          <w:p w14:paraId="3BCE3A2C"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719A8E3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4</w:t>
            </w:r>
          </w:p>
        </w:tc>
        <w:tc>
          <w:tcPr>
            <w:tcW w:w="1956" w:type="dxa"/>
            <w:vMerge/>
            <w:vAlign w:val="center"/>
          </w:tcPr>
          <w:p w14:paraId="514F955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7521536A"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0,850</w:t>
            </w:r>
          </w:p>
        </w:tc>
        <w:tc>
          <w:tcPr>
            <w:tcW w:w="1730" w:type="dxa"/>
          </w:tcPr>
          <w:p w14:paraId="1A8A12C7"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03C0284E" w14:textId="77777777" w:rsidTr="006163AC">
        <w:tc>
          <w:tcPr>
            <w:tcW w:w="2014" w:type="dxa"/>
            <w:vMerge/>
          </w:tcPr>
          <w:p w14:paraId="0173978C" w14:textId="77777777" w:rsidR="004665C5" w:rsidRPr="0061642E" w:rsidRDefault="004665C5" w:rsidP="0061642E">
            <w:pPr>
              <w:autoSpaceDE w:val="0"/>
              <w:autoSpaceDN w:val="0"/>
              <w:adjustRightInd w:val="0"/>
              <w:spacing w:after="0" w:line="240" w:lineRule="auto"/>
              <w:rPr>
                <w:rFonts w:ascii="Times New Roman" w:hAnsi="Times New Roman" w:cs="Times New Roman"/>
                <w:b/>
                <w:sz w:val="20"/>
                <w:szCs w:val="20"/>
              </w:rPr>
            </w:pPr>
          </w:p>
        </w:tc>
        <w:tc>
          <w:tcPr>
            <w:tcW w:w="850" w:type="dxa"/>
          </w:tcPr>
          <w:p w14:paraId="4A8984B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X</w:t>
            </w:r>
            <w:r w:rsidRPr="0061642E">
              <w:rPr>
                <w:rFonts w:ascii="Times New Roman" w:hAnsi="Times New Roman" w:cs="Times New Roman"/>
                <w:color w:val="000000" w:themeColor="text1"/>
                <w:sz w:val="20"/>
                <w:szCs w:val="20"/>
                <w:vertAlign w:val="subscript"/>
              </w:rPr>
              <w:t>5</w:t>
            </w:r>
          </w:p>
        </w:tc>
        <w:tc>
          <w:tcPr>
            <w:tcW w:w="1956" w:type="dxa"/>
            <w:vMerge/>
            <w:vAlign w:val="center"/>
          </w:tcPr>
          <w:p w14:paraId="18B441F0"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565245A4"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0,712</w:t>
            </w:r>
          </w:p>
        </w:tc>
        <w:tc>
          <w:tcPr>
            <w:tcW w:w="1730" w:type="dxa"/>
          </w:tcPr>
          <w:p w14:paraId="2D4679E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10485C7" w14:textId="77777777" w:rsidTr="006163AC">
        <w:tc>
          <w:tcPr>
            <w:tcW w:w="2014" w:type="dxa"/>
            <w:vMerge w:val="restart"/>
          </w:tcPr>
          <w:p w14:paraId="7DD6FC71"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r w:rsidRPr="0061642E">
              <w:rPr>
                <w:rFonts w:ascii="Times New Roman" w:hAnsi="Times New Roman" w:cs="Times New Roman"/>
                <w:b/>
                <w:color w:val="000000" w:themeColor="text1"/>
                <w:sz w:val="20"/>
                <w:szCs w:val="20"/>
              </w:rPr>
              <w:t>Kepuasan Konsumen</w:t>
            </w:r>
          </w:p>
          <w:p w14:paraId="3B9F7F86"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b/>
                <w:color w:val="000000" w:themeColor="text1"/>
                <w:sz w:val="20"/>
                <w:szCs w:val="20"/>
                <w:lang w:val="nl-NL"/>
              </w:rPr>
              <w:lastRenderedPageBreak/>
              <w:t>(</w:t>
            </w:r>
            <w:r w:rsidRPr="0061642E">
              <w:rPr>
                <w:rFonts w:ascii="Times New Roman" w:hAnsi="Times New Roman" w:cs="Times New Roman"/>
                <w:b/>
                <w:color w:val="000000" w:themeColor="text1"/>
                <w:sz w:val="20"/>
                <w:szCs w:val="20"/>
              </w:rPr>
              <w:t>Y</w:t>
            </w:r>
            <w:r w:rsidRPr="0061642E">
              <w:rPr>
                <w:rFonts w:ascii="Times New Roman" w:hAnsi="Times New Roman" w:cs="Times New Roman"/>
                <w:b/>
                <w:color w:val="000000" w:themeColor="text1"/>
                <w:sz w:val="20"/>
                <w:szCs w:val="20"/>
                <w:lang w:val="nl-NL"/>
              </w:rPr>
              <w:t>)</w:t>
            </w:r>
          </w:p>
        </w:tc>
        <w:tc>
          <w:tcPr>
            <w:tcW w:w="850" w:type="dxa"/>
          </w:tcPr>
          <w:p w14:paraId="70EC16E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lastRenderedPageBreak/>
              <w:t>Y</w:t>
            </w:r>
            <w:r w:rsidRPr="0061642E">
              <w:rPr>
                <w:rFonts w:ascii="Times New Roman" w:hAnsi="Times New Roman" w:cs="Times New Roman"/>
                <w:color w:val="000000" w:themeColor="text1"/>
                <w:sz w:val="20"/>
                <w:szCs w:val="20"/>
                <w:vertAlign w:val="subscript"/>
              </w:rPr>
              <w:t>1</w:t>
            </w:r>
          </w:p>
        </w:tc>
        <w:tc>
          <w:tcPr>
            <w:tcW w:w="1956" w:type="dxa"/>
            <w:vMerge w:val="restart"/>
            <w:vAlign w:val="center"/>
          </w:tcPr>
          <w:p w14:paraId="2C37E3A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0,882</w:t>
            </w:r>
          </w:p>
        </w:tc>
        <w:tc>
          <w:tcPr>
            <w:tcW w:w="1134" w:type="dxa"/>
          </w:tcPr>
          <w:p w14:paraId="77264793"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0,873</w:t>
            </w:r>
          </w:p>
        </w:tc>
        <w:tc>
          <w:tcPr>
            <w:tcW w:w="1730" w:type="dxa"/>
          </w:tcPr>
          <w:p w14:paraId="1294C98B"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6A5BC78" w14:textId="77777777" w:rsidTr="006163AC">
        <w:tc>
          <w:tcPr>
            <w:tcW w:w="2014" w:type="dxa"/>
            <w:vMerge/>
          </w:tcPr>
          <w:p w14:paraId="558D0A8B"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1EDA5C07"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Y</w:t>
            </w:r>
            <w:r w:rsidRPr="0061642E">
              <w:rPr>
                <w:rFonts w:ascii="Times New Roman" w:hAnsi="Times New Roman" w:cs="Times New Roman"/>
                <w:color w:val="000000" w:themeColor="text1"/>
                <w:sz w:val="20"/>
                <w:szCs w:val="20"/>
                <w:vertAlign w:val="subscript"/>
              </w:rPr>
              <w:t>2</w:t>
            </w:r>
          </w:p>
        </w:tc>
        <w:tc>
          <w:tcPr>
            <w:tcW w:w="1956" w:type="dxa"/>
            <w:vMerge/>
            <w:vAlign w:val="center"/>
          </w:tcPr>
          <w:p w14:paraId="3A0930BD"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0D9FA558"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0,839</w:t>
            </w:r>
          </w:p>
        </w:tc>
        <w:tc>
          <w:tcPr>
            <w:tcW w:w="1730" w:type="dxa"/>
          </w:tcPr>
          <w:p w14:paraId="4096DCE9"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5C0EABAD" w14:textId="77777777" w:rsidTr="006163AC">
        <w:tc>
          <w:tcPr>
            <w:tcW w:w="2014" w:type="dxa"/>
            <w:vMerge/>
          </w:tcPr>
          <w:p w14:paraId="4F3C4207"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55BDD8E3"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Y</w:t>
            </w:r>
            <w:r w:rsidRPr="0061642E">
              <w:rPr>
                <w:rFonts w:ascii="Times New Roman" w:hAnsi="Times New Roman" w:cs="Times New Roman"/>
                <w:color w:val="000000" w:themeColor="text1"/>
                <w:sz w:val="20"/>
                <w:szCs w:val="20"/>
                <w:vertAlign w:val="subscript"/>
              </w:rPr>
              <w:t>3</w:t>
            </w:r>
          </w:p>
        </w:tc>
        <w:tc>
          <w:tcPr>
            <w:tcW w:w="1956" w:type="dxa"/>
            <w:vMerge/>
            <w:vAlign w:val="center"/>
          </w:tcPr>
          <w:p w14:paraId="6F366E3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162EB6C1"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0,782</w:t>
            </w:r>
          </w:p>
        </w:tc>
        <w:tc>
          <w:tcPr>
            <w:tcW w:w="1730" w:type="dxa"/>
          </w:tcPr>
          <w:p w14:paraId="1925D951"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74F8AB3B" w14:textId="77777777" w:rsidTr="006163AC">
        <w:tc>
          <w:tcPr>
            <w:tcW w:w="2014" w:type="dxa"/>
            <w:vMerge/>
          </w:tcPr>
          <w:p w14:paraId="39DCEEFA"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6BC8D29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Y</w:t>
            </w:r>
            <w:r w:rsidRPr="0061642E">
              <w:rPr>
                <w:rFonts w:ascii="Times New Roman" w:hAnsi="Times New Roman" w:cs="Times New Roman"/>
                <w:color w:val="000000" w:themeColor="text1"/>
                <w:sz w:val="20"/>
                <w:szCs w:val="20"/>
                <w:vertAlign w:val="subscript"/>
              </w:rPr>
              <w:t>4</w:t>
            </w:r>
          </w:p>
        </w:tc>
        <w:tc>
          <w:tcPr>
            <w:tcW w:w="1956" w:type="dxa"/>
            <w:vMerge/>
            <w:vAlign w:val="center"/>
          </w:tcPr>
          <w:p w14:paraId="12431E8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33F61142"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0,863</w:t>
            </w:r>
          </w:p>
        </w:tc>
        <w:tc>
          <w:tcPr>
            <w:tcW w:w="1730" w:type="dxa"/>
          </w:tcPr>
          <w:p w14:paraId="0200D504"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r w:rsidR="004665C5" w:rsidRPr="0061642E" w14:paraId="132238D5" w14:textId="77777777" w:rsidTr="006163AC">
        <w:tc>
          <w:tcPr>
            <w:tcW w:w="2014" w:type="dxa"/>
            <w:vMerge/>
          </w:tcPr>
          <w:p w14:paraId="02CDD9CB" w14:textId="77777777" w:rsidR="004665C5" w:rsidRPr="0061642E" w:rsidRDefault="004665C5" w:rsidP="0061642E">
            <w:pPr>
              <w:spacing w:line="240" w:lineRule="auto"/>
              <w:jc w:val="both"/>
              <w:rPr>
                <w:rFonts w:ascii="Times New Roman" w:hAnsi="Times New Roman" w:cs="Times New Roman"/>
                <w:b/>
                <w:color w:val="000000" w:themeColor="text1"/>
                <w:sz w:val="20"/>
                <w:szCs w:val="20"/>
              </w:rPr>
            </w:pPr>
          </w:p>
        </w:tc>
        <w:tc>
          <w:tcPr>
            <w:tcW w:w="850" w:type="dxa"/>
          </w:tcPr>
          <w:p w14:paraId="2E2905C2"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Y</w:t>
            </w:r>
            <w:r w:rsidRPr="0061642E">
              <w:rPr>
                <w:rFonts w:ascii="Times New Roman" w:hAnsi="Times New Roman" w:cs="Times New Roman"/>
                <w:color w:val="000000" w:themeColor="text1"/>
                <w:sz w:val="20"/>
                <w:szCs w:val="20"/>
                <w:vertAlign w:val="subscript"/>
              </w:rPr>
              <w:t>5</w:t>
            </w:r>
          </w:p>
        </w:tc>
        <w:tc>
          <w:tcPr>
            <w:tcW w:w="1956" w:type="dxa"/>
            <w:vMerge/>
            <w:vAlign w:val="center"/>
          </w:tcPr>
          <w:p w14:paraId="76CEA21E"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p>
        </w:tc>
        <w:tc>
          <w:tcPr>
            <w:tcW w:w="1134" w:type="dxa"/>
          </w:tcPr>
          <w:p w14:paraId="702E440B" w14:textId="77777777" w:rsidR="004665C5" w:rsidRPr="0061642E" w:rsidRDefault="004665C5" w:rsidP="0061642E">
            <w:pPr>
              <w:autoSpaceDE w:val="0"/>
              <w:autoSpaceDN w:val="0"/>
              <w:adjustRightInd w:val="0"/>
              <w:spacing w:line="240" w:lineRule="auto"/>
              <w:ind w:left="60" w:right="60"/>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0,848</w:t>
            </w:r>
          </w:p>
        </w:tc>
        <w:tc>
          <w:tcPr>
            <w:tcW w:w="1730" w:type="dxa"/>
          </w:tcPr>
          <w:p w14:paraId="39F5509C" w14:textId="77777777" w:rsidR="004665C5" w:rsidRPr="0061642E" w:rsidRDefault="004665C5" w:rsidP="0061642E">
            <w:pPr>
              <w:spacing w:line="240" w:lineRule="auto"/>
              <w:jc w:val="both"/>
              <w:rPr>
                <w:rFonts w:ascii="Times New Roman" w:hAnsi="Times New Roman" w:cs="Times New Roman"/>
                <w:color w:val="000000" w:themeColor="text1"/>
                <w:sz w:val="20"/>
                <w:szCs w:val="20"/>
              </w:rPr>
            </w:pPr>
            <w:r w:rsidRPr="0061642E">
              <w:rPr>
                <w:rFonts w:ascii="Times New Roman" w:hAnsi="Times New Roman" w:cs="Times New Roman"/>
                <w:color w:val="000000" w:themeColor="text1"/>
                <w:sz w:val="20"/>
                <w:szCs w:val="20"/>
              </w:rPr>
              <w:t>Valid</w:t>
            </w:r>
          </w:p>
        </w:tc>
      </w:tr>
    </w:tbl>
    <w:p w14:paraId="22EAF3C9"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Sumber</w:t>
      </w:r>
      <w:proofErr w:type="gramStart"/>
      <w:r w:rsidRPr="004665C5">
        <w:rPr>
          <w:rFonts w:ascii="Times New Roman" w:hAnsi="Times New Roman" w:cs="Times New Roman"/>
          <w:color w:val="000000" w:themeColor="text1"/>
        </w:rPr>
        <w:t>:Lampiran</w:t>
      </w:r>
      <w:proofErr w:type="gramEnd"/>
      <w:r w:rsidRPr="004665C5">
        <w:rPr>
          <w:rFonts w:ascii="Times New Roman" w:hAnsi="Times New Roman" w:cs="Times New Roman"/>
          <w:color w:val="000000" w:themeColor="text1"/>
        </w:rPr>
        <w:t>, 2020</w:t>
      </w:r>
    </w:p>
    <w:p w14:paraId="2A972689" w14:textId="77777777" w:rsidR="004665C5" w:rsidRPr="004665C5" w:rsidRDefault="004665C5" w:rsidP="004665C5">
      <w:pPr>
        <w:pStyle w:val="ListParagraph"/>
        <w:spacing w:line="240" w:lineRule="auto"/>
        <w:ind w:left="0"/>
        <w:jc w:val="both"/>
        <w:rPr>
          <w:rFonts w:ascii="Times New Roman" w:hAnsi="Times New Roman" w:cs="Times New Roman"/>
          <w:color w:val="000000" w:themeColor="text1"/>
          <w:lang w:val="en-US"/>
        </w:rPr>
      </w:pPr>
      <w:r w:rsidRPr="004665C5">
        <w:rPr>
          <w:rFonts w:ascii="Times New Roman" w:hAnsi="Times New Roman" w:cs="Times New Roman"/>
          <w:color w:val="000000" w:themeColor="text1"/>
        </w:rPr>
        <w:t xml:space="preserve">Tabel 4.1 menunjukkan bahwa semua indikator </w:t>
      </w:r>
      <w:r w:rsidRPr="004665C5">
        <w:rPr>
          <w:rFonts w:ascii="Times New Roman" w:hAnsi="Times New Roman" w:cs="Times New Roman"/>
          <w:color w:val="000000" w:themeColor="text1"/>
          <w:lang w:val="en-US"/>
        </w:rPr>
        <w:t xml:space="preserve">memiliki </w:t>
      </w:r>
      <w:r w:rsidRPr="004665C5">
        <w:rPr>
          <w:rFonts w:ascii="Times New Roman" w:hAnsi="Times New Roman" w:cs="Times New Roman"/>
          <w:color w:val="000000" w:themeColor="text1"/>
        </w:rPr>
        <w:t xml:space="preserve">KMO dan </w:t>
      </w:r>
      <w:r w:rsidRPr="004665C5">
        <w:rPr>
          <w:rFonts w:ascii="Times New Roman" w:hAnsi="Times New Roman" w:cs="Times New Roman"/>
          <w:color w:val="000000" w:themeColor="text1"/>
          <w:lang w:val="en-US"/>
        </w:rPr>
        <w:t>l</w:t>
      </w:r>
      <w:r w:rsidRPr="004665C5">
        <w:rPr>
          <w:rFonts w:ascii="Times New Roman" w:hAnsi="Times New Roman" w:cs="Times New Roman"/>
          <w:i/>
          <w:color w:val="000000" w:themeColor="text1"/>
        </w:rPr>
        <w:t xml:space="preserve">oading </w:t>
      </w:r>
      <w:r w:rsidRPr="004665C5">
        <w:rPr>
          <w:rFonts w:ascii="Times New Roman" w:hAnsi="Times New Roman" w:cs="Times New Roman"/>
          <w:i/>
          <w:color w:val="000000" w:themeColor="text1"/>
          <w:lang w:val="en-US"/>
        </w:rPr>
        <w:t>f</w:t>
      </w:r>
      <w:r w:rsidRPr="004665C5">
        <w:rPr>
          <w:rFonts w:ascii="Times New Roman" w:hAnsi="Times New Roman" w:cs="Times New Roman"/>
          <w:i/>
          <w:color w:val="000000" w:themeColor="text1"/>
        </w:rPr>
        <w:t xml:space="preserve">actor </w:t>
      </w:r>
      <w:r w:rsidRPr="004665C5">
        <w:rPr>
          <w:rFonts w:ascii="Times New Roman" w:hAnsi="Times New Roman" w:cs="Times New Roman"/>
          <w:color w:val="000000" w:themeColor="text1"/>
          <w:lang w:val="en-US"/>
        </w:rPr>
        <w:t xml:space="preserve">yang </w:t>
      </w:r>
      <w:r w:rsidRPr="004665C5">
        <w:rPr>
          <w:rFonts w:ascii="Times New Roman" w:hAnsi="Times New Roman" w:cs="Times New Roman"/>
          <w:color w:val="000000" w:themeColor="text1"/>
        </w:rPr>
        <w:t>menunjukkan angka &gt;0,5</w:t>
      </w:r>
      <w:r w:rsidRPr="004665C5">
        <w:rPr>
          <w:rFonts w:ascii="Times New Roman" w:hAnsi="Times New Roman" w:cs="Times New Roman"/>
          <w:color w:val="000000" w:themeColor="text1"/>
          <w:lang w:val="en-US"/>
        </w:rPr>
        <w:t>, s</w:t>
      </w:r>
      <w:r w:rsidRPr="004665C5">
        <w:rPr>
          <w:rFonts w:ascii="Times New Roman" w:hAnsi="Times New Roman" w:cs="Times New Roman"/>
          <w:color w:val="000000" w:themeColor="text1"/>
        </w:rPr>
        <w:t>ehingga dapat diproses untuk langkah selanjutnya.</w:t>
      </w:r>
      <w:r w:rsidRPr="004665C5">
        <w:rPr>
          <w:rFonts w:ascii="Times New Roman" w:hAnsi="Times New Roman" w:cs="Times New Roman"/>
          <w:color w:val="000000" w:themeColor="text1"/>
          <w:lang w:val="en-US"/>
        </w:rPr>
        <w:t xml:space="preserve"> Proses data menghasilkan indikator ke-4 dan ke-5 pada variabel keamanan ternyata tidak valid dan dihilangkan.</w:t>
      </w:r>
    </w:p>
    <w:p w14:paraId="03AE184F"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b/>
          <w:color w:val="000000" w:themeColor="text1"/>
        </w:rPr>
        <w:t>Uji Reliabilitas</w:t>
      </w:r>
    </w:p>
    <w:p w14:paraId="48E74D90" w14:textId="77777777" w:rsidR="004665C5" w:rsidRPr="004665C5" w:rsidRDefault="004665C5" w:rsidP="004665C5">
      <w:pPr>
        <w:pStyle w:val="ListParagraph"/>
        <w:spacing w:line="240" w:lineRule="auto"/>
        <w:ind w:left="0"/>
        <w:jc w:val="both"/>
        <w:rPr>
          <w:rFonts w:ascii="Times New Roman" w:hAnsi="Times New Roman" w:cs="Times New Roman"/>
          <w:color w:val="000000" w:themeColor="text1"/>
        </w:rPr>
      </w:pPr>
      <w:r w:rsidRPr="004665C5">
        <w:rPr>
          <w:rFonts w:ascii="Times New Roman" w:hAnsi="Times New Roman" w:cs="Times New Roman"/>
          <w:color w:val="000000" w:themeColor="text1"/>
          <w:lang w:val="sv-SE"/>
        </w:rPr>
        <w:t xml:space="preserve">Uji reliabilitas menggunakan bantuan SPSS versi 18. </w:t>
      </w:r>
      <w:r w:rsidRPr="004665C5">
        <w:rPr>
          <w:rFonts w:ascii="Times New Roman" w:hAnsi="Times New Roman" w:cs="Times New Roman"/>
          <w:color w:val="000000" w:themeColor="text1"/>
        </w:rPr>
        <w:t xml:space="preserve">Uji reliabilitas digunakan untuk mengukur indikator masing-masing variabel. Metode yang digunakan untuk menguji reliabilitas menggunakan </w:t>
      </w:r>
      <w:r w:rsidRPr="004665C5">
        <w:rPr>
          <w:rFonts w:ascii="Times New Roman" w:hAnsi="Times New Roman" w:cs="Times New Roman"/>
          <w:i/>
          <w:color w:val="000000" w:themeColor="text1"/>
        </w:rPr>
        <w:t>Cronbach Alpha</w:t>
      </w:r>
      <w:r w:rsidRPr="004665C5">
        <w:rPr>
          <w:rFonts w:ascii="Times New Roman" w:hAnsi="Times New Roman" w:cs="Times New Roman"/>
          <w:color w:val="000000" w:themeColor="text1"/>
        </w:rPr>
        <w:t xml:space="preserve">. Indikator masing-masing variabel reliabel jika </w:t>
      </w:r>
      <w:r w:rsidRPr="004665C5">
        <w:rPr>
          <w:rFonts w:ascii="Times New Roman" w:hAnsi="Times New Roman" w:cs="Times New Roman"/>
          <w:i/>
          <w:color w:val="000000" w:themeColor="text1"/>
        </w:rPr>
        <w:t xml:space="preserve">Cronbach's Alpha </w:t>
      </w:r>
      <w:r w:rsidRPr="004665C5">
        <w:rPr>
          <w:rFonts w:ascii="Times New Roman" w:hAnsi="Times New Roman" w:cs="Times New Roman"/>
          <w:color w:val="000000" w:themeColor="text1"/>
        </w:rPr>
        <w:t>&gt; 0,6</w:t>
      </w:r>
      <w:r w:rsidRPr="004665C5">
        <w:rPr>
          <w:rFonts w:ascii="Times New Roman" w:hAnsi="Times New Roman" w:cs="Times New Roman"/>
          <w:color w:val="000000" w:themeColor="text1"/>
          <w:lang w:val="en-US"/>
        </w:rPr>
        <w:t>.</w:t>
      </w:r>
      <w:r w:rsidRPr="004665C5">
        <w:rPr>
          <w:rFonts w:ascii="Times New Roman" w:hAnsi="Times New Roman" w:cs="Times New Roman"/>
          <w:color w:val="000000" w:themeColor="text1"/>
        </w:rPr>
        <w:t xml:space="preserve"> </w:t>
      </w:r>
    </w:p>
    <w:p w14:paraId="6C97765C" w14:textId="77777777" w:rsidR="004665C5" w:rsidRPr="004665C5" w:rsidRDefault="004665C5" w:rsidP="004665C5">
      <w:pPr>
        <w:pStyle w:val="Caption"/>
        <w:keepNext/>
        <w:rPr>
          <w:rFonts w:ascii="Times New Roman" w:hAnsi="Times New Roman" w:cs="Times New Roman"/>
          <w:color w:val="000000" w:themeColor="text1"/>
          <w:sz w:val="22"/>
          <w:szCs w:val="22"/>
        </w:rPr>
      </w:pPr>
      <w:bookmarkStart w:id="6" w:name="_Toc19029952"/>
      <w:r w:rsidRPr="004665C5">
        <w:rPr>
          <w:rFonts w:ascii="Times New Roman" w:hAnsi="Times New Roman" w:cs="Times New Roman"/>
          <w:bCs w:val="0"/>
          <w:color w:val="000000" w:themeColor="text1"/>
          <w:sz w:val="22"/>
          <w:szCs w:val="22"/>
        </w:rPr>
        <w:t xml:space="preserve">Tabel </w:t>
      </w:r>
      <w:r w:rsidRPr="004665C5">
        <w:rPr>
          <w:rFonts w:ascii="Times New Roman" w:hAnsi="Times New Roman" w:cs="Times New Roman"/>
          <w:color w:val="000000" w:themeColor="text1"/>
          <w:sz w:val="22"/>
          <w:szCs w:val="22"/>
        </w:rPr>
        <w:t xml:space="preserve">4. </w:t>
      </w:r>
      <w:r w:rsidRPr="004665C5">
        <w:rPr>
          <w:rFonts w:ascii="Times New Roman" w:hAnsi="Times New Roman" w:cs="Times New Roman"/>
          <w:color w:val="000000" w:themeColor="text1"/>
          <w:sz w:val="22"/>
          <w:szCs w:val="22"/>
          <w:lang w:val="en-US"/>
        </w:rPr>
        <w:t>2</w:t>
      </w:r>
      <w:r w:rsidRPr="004665C5">
        <w:rPr>
          <w:rFonts w:ascii="Times New Roman" w:hAnsi="Times New Roman" w:cs="Times New Roman"/>
          <w:color w:val="000000" w:themeColor="text1"/>
          <w:sz w:val="22"/>
          <w:szCs w:val="22"/>
        </w:rPr>
        <w:t xml:space="preserve"> Hasil Uji Reliabilitas</w:t>
      </w:r>
      <w:bookmarkEnd w:id="6"/>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126"/>
        <w:gridCol w:w="1843"/>
      </w:tblGrid>
      <w:tr w:rsidR="004665C5" w:rsidRPr="004665C5" w14:paraId="02A16857" w14:textId="77777777" w:rsidTr="006163AC">
        <w:tc>
          <w:tcPr>
            <w:tcW w:w="3148" w:type="dxa"/>
            <w:tcBorders>
              <w:bottom w:val="single" w:sz="4" w:space="0" w:color="auto"/>
            </w:tcBorders>
            <w:vAlign w:val="center"/>
          </w:tcPr>
          <w:p w14:paraId="09A49A97"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Variabel</w:t>
            </w:r>
          </w:p>
        </w:tc>
        <w:tc>
          <w:tcPr>
            <w:tcW w:w="2126" w:type="dxa"/>
            <w:tcBorders>
              <w:bottom w:val="single" w:sz="4" w:space="0" w:color="auto"/>
            </w:tcBorders>
            <w:vAlign w:val="center"/>
          </w:tcPr>
          <w:p w14:paraId="0ACB4D61"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i/>
                <w:color w:val="000000" w:themeColor="text1"/>
              </w:rPr>
              <w:t>Cronbach’s Alpha</w:t>
            </w:r>
          </w:p>
        </w:tc>
        <w:tc>
          <w:tcPr>
            <w:tcW w:w="1843" w:type="dxa"/>
            <w:tcBorders>
              <w:bottom w:val="single" w:sz="4" w:space="0" w:color="auto"/>
            </w:tcBorders>
            <w:vAlign w:val="center"/>
          </w:tcPr>
          <w:p w14:paraId="34643065"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Keterangan</w:t>
            </w:r>
          </w:p>
        </w:tc>
      </w:tr>
      <w:tr w:rsidR="004665C5" w:rsidRPr="004665C5" w14:paraId="5E0BA163" w14:textId="77777777" w:rsidTr="006163AC">
        <w:tc>
          <w:tcPr>
            <w:tcW w:w="3148" w:type="dxa"/>
          </w:tcPr>
          <w:p w14:paraId="052C7653"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 xml:space="preserve">Infrastruktur </w:t>
            </w:r>
            <w:r w:rsidRPr="004665C5">
              <w:rPr>
                <w:rFonts w:ascii="Times New Roman" w:hAnsi="Times New Roman" w:cs="Times New Roman"/>
                <w:b/>
                <w:color w:val="000000" w:themeColor="text1"/>
                <w:lang w:val="nl-NL"/>
              </w:rPr>
              <w:t>(X1)</w:t>
            </w:r>
          </w:p>
        </w:tc>
        <w:tc>
          <w:tcPr>
            <w:tcW w:w="2126" w:type="dxa"/>
            <w:vAlign w:val="center"/>
          </w:tcPr>
          <w:p w14:paraId="15C401C8"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0,908</w:t>
            </w:r>
          </w:p>
        </w:tc>
        <w:tc>
          <w:tcPr>
            <w:tcW w:w="1843" w:type="dxa"/>
          </w:tcPr>
          <w:p w14:paraId="1B8525E6"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Reliabel</w:t>
            </w:r>
          </w:p>
        </w:tc>
      </w:tr>
      <w:tr w:rsidR="004665C5" w:rsidRPr="004665C5" w14:paraId="7B5EDB2A" w14:textId="77777777" w:rsidTr="006163AC">
        <w:tc>
          <w:tcPr>
            <w:tcW w:w="3148" w:type="dxa"/>
          </w:tcPr>
          <w:p w14:paraId="7F3B3754"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Kualitas Sumber Daya Manusia (X2)</w:t>
            </w:r>
          </w:p>
        </w:tc>
        <w:tc>
          <w:tcPr>
            <w:tcW w:w="2126" w:type="dxa"/>
            <w:vAlign w:val="center"/>
          </w:tcPr>
          <w:p w14:paraId="1DC68A4D"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0,939</w:t>
            </w:r>
          </w:p>
        </w:tc>
        <w:tc>
          <w:tcPr>
            <w:tcW w:w="1843" w:type="dxa"/>
          </w:tcPr>
          <w:p w14:paraId="64B47E51"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r w:rsidR="004665C5" w:rsidRPr="004665C5" w14:paraId="1474E951" w14:textId="77777777" w:rsidTr="006163AC">
        <w:tc>
          <w:tcPr>
            <w:tcW w:w="3148" w:type="dxa"/>
          </w:tcPr>
          <w:p w14:paraId="010AD020"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 xml:space="preserve">Proses Adminitrasi </w:t>
            </w:r>
            <w:r w:rsidRPr="004665C5">
              <w:rPr>
                <w:rFonts w:ascii="Times New Roman" w:hAnsi="Times New Roman" w:cs="Times New Roman"/>
                <w:b/>
                <w:color w:val="000000" w:themeColor="text1"/>
                <w:lang w:val="nl-NL"/>
              </w:rPr>
              <w:t>(X3)</w:t>
            </w:r>
          </w:p>
        </w:tc>
        <w:tc>
          <w:tcPr>
            <w:tcW w:w="2126" w:type="dxa"/>
            <w:vAlign w:val="center"/>
          </w:tcPr>
          <w:p w14:paraId="16DF0477"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0,766</w:t>
            </w:r>
          </w:p>
        </w:tc>
        <w:tc>
          <w:tcPr>
            <w:tcW w:w="1843" w:type="dxa"/>
          </w:tcPr>
          <w:p w14:paraId="04BAFC7D"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r w:rsidR="004665C5" w:rsidRPr="004665C5" w14:paraId="68529EED" w14:textId="77777777" w:rsidTr="006163AC">
        <w:tc>
          <w:tcPr>
            <w:tcW w:w="3148" w:type="dxa"/>
          </w:tcPr>
          <w:p w14:paraId="64279676"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Keamanan (X4)</w:t>
            </w:r>
          </w:p>
        </w:tc>
        <w:tc>
          <w:tcPr>
            <w:tcW w:w="2126" w:type="dxa"/>
            <w:vAlign w:val="center"/>
          </w:tcPr>
          <w:p w14:paraId="5DC420BE"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0,863</w:t>
            </w:r>
          </w:p>
        </w:tc>
        <w:tc>
          <w:tcPr>
            <w:tcW w:w="1843" w:type="dxa"/>
          </w:tcPr>
          <w:p w14:paraId="48290286"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r w:rsidR="004665C5" w:rsidRPr="004665C5" w14:paraId="41E8302F" w14:textId="77777777" w:rsidTr="006163AC">
        <w:tc>
          <w:tcPr>
            <w:tcW w:w="3148" w:type="dxa"/>
          </w:tcPr>
          <w:p w14:paraId="44A7D88B" w14:textId="77777777" w:rsidR="004665C5" w:rsidRPr="004665C5" w:rsidRDefault="004665C5" w:rsidP="004665C5">
            <w:pPr>
              <w:autoSpaceDE w:val="0"/>
              <w:autoSpaceDN w:val="0"/>
              <w:adjustRightInd w:val="0"/>
              <w:spacing w:after="0" w:line="240" w:lineRule="auto"/>
              <w:rPr>
                <w:rFonts w:ascii="Times New Roman" w:hAnsi="Times New Roman" w:cs="Times New Roman"/>
                <w:b/>
              </w:rPr>
            </w:pPr>
            <w:r w:rsidRPr="004665C5">
              <w:rPr>
                <w:rFonts w:ascii="Times New Roman" w:hAnsi="Times New Roman" w:cs="Times New Roman"/>
                <w:b/>
              </w:rPr>
              <w:t>Pengalaman yang diterima secara keseluruhan (X5)</w:t>
            </w:r>
          </w:p>
          <w:p w14:paraId="762B1C4B" w14:textId="77777777" w:rsidR="004665C5" w:rsidRPr="004665C5" w:rsidRDefault="004665C5" w:rsidP="004665C5">
            <w:pPr>
              <w:spacing w:line="240" w:lineRule="auto"/>
              <w:jc w:val="both"/>
              <w:rPr>
                <w:rFonts w:ascii="Times New Roman" w:hAnsi="Times New Roman" w:cs="Times New Roman"/>
                <w:b/>
                <w:color w:val="000000" w:themeColor="text1"/>
              </w:rPr>
            </w:pPr>
          </w:p>
        </w:tc>
        <w:tc>
          <w:tcPr>
            <w:tcW w:w="2126" w:type="dxa"/>
            <w:vAlign w:val="center"/>
          </w:tcPr>
          <w:p w14:paraId="6EE9543E"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0,899</w:t>
            </w:r>
          </w:p>
        </w:tc>
        <w:tc>
          <w:tcPr>
            <w:tcW w:w="1843" w:type="dxa"/>
          </w:tcPr>
          <w:p w14:paraId="0851B70D"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r w:rsidR="004665C5" w:rsidRPr="004665C5" w14:paraId="09BB3023" w14:textId="77777777" w:rsidTr="006163AC">
        <w:tc>
          <w:tcPr>
            <w:tcW w:w="3148" w:type="dxa"/>
          </w:tcPr>
          <w:p w14:paraId="038D5957" w14:textId="77777777" w:rsidR="004665C5" w:rsidRPr="004665C5" w:rsidRDefault="004665C5" w:rsidP="004665C5">
            <w:pPr>
              <w:autoSpaceDE w:val="0"/>
              <w:autoSpaceDN w:val="0"/>
              <w:adjustRightInd w:val="0"/>
              <w:spacing w:after="0" w:line="240" w:lineRule="auto"/>
              <w:rPr>
                <w:rFonts w:ascii="Times New Roman" w:hAnsi="Times New Roman" w:cs="Times New Roman"/>
                <w:b/>
              </w:rPr>
            </w:pPr>
            <w:r w:rsidRPr="004665C5">
              <w:rPr>
                <w:rFonts w:ascii="Times New Roman" w:hAnsi="Times New Roman" w:cs="Times New Roman"/>
                <w:b/>
              </w:rPr>
              <w:t>Tanggung Jawab Sosial (X6)</w:t>
            </w:r>
          </w:p>
        </w:tc>
        <w:tc>
          <w:tcPr>
            <w:tcW w:w="2126" w:type="dxa"/>
            <w:vAlign w:val="center"/>
          </w:tcPr>
          <w:p w14:paraId="60A8FF0C"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0,858</w:t>
            </w:r>
          </w:p>
        </w:tc>
        <w:tc>
          <w:tcPr>
            <w:tcW w:w="1843" w:type="dxa"/>
          </w:tcPr>
          <w:p w14:paraId="4E4D6226"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r w:rsidR="004665C5" w:rsidRPr="004665C5" w14:paraId="7D5C14EE" w14:textId="77777777" w:rsidTr="006163AC">
        <w:tc>
          <w:tcPr>
            <w:tcW w:w="3148" w:type="dxa"/>
          </w:tcPr>
          <w:p w14:paraId="6D326A81"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 xml:space="preserve">Kepuasan Konsumen </w:t>
            </w:r>
            <w:r w:rsidRPr="004665C5">
              <w:rPr>
                <w:rFonts w:ascii="Times New Roman" w:hAnsi="Times New Roman" w:cs="Times New Roman"/>
                <w:b/>
                <w:color w:val="000000" w:themeColor="text1"/>
                <w:lang w:val="nl-NL"/>
              </w:rPr>
              <w:t>(</w:t>
            </w:r>
            <w:r w:rsidRPr="004665C5">
              <w:rPr>
                <w:rFonts w:ascii="Times New Roman" w:hAnsi="Times New Roman" w:cs="Times New Roman"/>
                <w:b/>
                <w:color w:val="000000" w:themeColor="text1"/>
              </w:rPr>
              <w:t>Y</w:t>
            </w:r>
            <w:r w:rsidRPr="004665C5">
              <w:rPr>
                <w:rFonts w:ascii="Times New Roman" w:hAnsi="Times New Roman" w:cs="Times New Roman"/>
                <w:b/>
                <w:color w:val="000000" w:themeColor="text1"/>
                <w:lang w:val="nl-NL"/>
              </w:rPr>
              <w:t>)</w:t>
            </w:r>
          </w:p>
        </w:tc>
        <w:tc>
          <w:tcPr>
            <w:tcW w:w="2126" w:type="dxa"/>
            <w:vAlign w:val="center"/>
          </w:tcPr>
          <w:p w14:paraId="422CD51E"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0,897</w:t>
            </w:r>
          </w:p>
        </w:tc>
        <w:tc>
          <w:tcPr>
            <w:tcW w:w="1843" w:type="dxa"/>
          </w:tcPr>
          <w:p w14:paraId="4CF8BC49" w14:textId="77777777" w:rsidR="004665C5" w:rsidRPr="004665C5" w:rsidRDefault="004665C5" w:rsidP="004665C5">
            <w:pPr>
              <w:spacing w:line="240" w:lineRule="auto"/>
              <w:rPr>
                <w:rFonts w:ascii="Times New Roman" w:hAnsi="Times New Roman" w:cs="Times New Roman"/>
              </w:rPr>
            </w:pPr>
            <w:r w:rsidRPr="004665C5">
              <w:rPr>
                <w:rFonts w:ascii="Times New Roman" w:hAnsi="Times New Roman" w:cs="Times New Roman"/>
                <w:color w:val="000000" w:themeColor="text1"/>
              </w:rPr>
              <w:t>Reliabel</w:t>
            </w:r>
          </w:p>
        </w:tc>
      </w:tr>
    </w:tbl>
    <w:p w14:paraId="509BFB8D" w14:textId="77777777" w:rsidR="004665C5" w:rsidRPr="004665C5" w:rsidRDefault="004665C5" w:rsidP="004665C5">
      <w:pPr>
        <w:autoSpaceDE w:val="0"/>
        <w:autoSpaceDN w:val="0"/>
        <w:adjustRightInd w:val="0"/>
        <w:spacing w:line="240" w:lineRule="auto"/>
        <w:ind w:right="49"/>
        <w:jc w:val="both"/>
        <w:rPr>
          <w:rFonts w:ascii="Times New Roman" w:hAnsi="Times New Roman" w:cs="Times New Roman"/>
          <w:color w:val="000000" w:themeColor="text1"/>
        </w:rPr>
      </w:pPr>
      <w:proofErr w:type="gramStart"/>
      <w:r w:rsidRPr="004665C5">
        <w:rPr>
          <w:rFonts w:ascii="Times New Roman" w:hAnsi="Times New Roman" w:cs="Times New Roman"/>
          <w:color w:val="000000" w:themeColor="text1"/>
        </w:rPr>
        <w:t>Sumber :Lampiran</w:t>
      </w:r>
      <w:proofErr w:type="gramEnd"/>
      <w:r w:rsidRPr="004665C5">
        <w:rPr>
          <w:rFonts w:ascii="Times New Roman" w:hAnsi="Times New Roman" w:cs="Times New Roman"/>
          <w:color w:val="000000" w:themeColor="text1"/>
        </w:rPr>
        <w:t>, 2020</w:t>
      </w:r>
    </w:p>
    <w:p w14:paraId="0B0E2B44" w14:textId="77777777" w:rsidR="004665C5" w:rsidRPr="004665C5" w:rsidRDefault="004665C5" w:rsidP="0061642E">
      <w:pPr>
        <w:spacing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Tabel 4.2 menunjukkan b</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h</w:t>
      </w:r>
      <w:r w:rsidRPr="004665C5">
        <w:rPr>
          <w:rFonts w:ascii="Times New Roman" w:hAnsi="Times New Roman" w:cs="Times New Roman"/>
          <w:color w:val="000000" w:themeColor="text1"/>
          <w:spacing w:val="-8"/>
        </w:rPr>
        <w:t>w</w:t>
      </w:r>
      <w:r w:rsidRPr="004665C5">
        <w:rPr>
          <w:rFonts w:ascii="Times New Roman" w:hAnsi="Times New Roman" w:cs="Times New Roman"/>
          <w:color w:val="000000" w:themeColor="text1"/>
        </w:rPr>
        <w:t>a</w:t>
      </w:r>
      <w:r w:rsidRPr="004665C5">
        <w:rPr>
          <w:rFonts w:ascii="Times New Roman" w:hAnsi="Times New Roman" w:cs="Times New Roman"/>
          <w:color w:val="000000" w:themeColor="text1"/>
          <w:spacing w:val="-2"/>
        </w:rPr>
        <w:t xml:space="preserve"> </w:t>
      </w:r>
      <w:r w:rsidRPr="004665C5">
        <w:rPr>
          <w:rFonts w:ascii="Times New Roman" w:hAnsi="Times New Roman" w:cs="Times New Roman"/>
          <w:color w:val="000000" w:themeColor="text1"/>
          <w:spacing w:val="-3"/>
        </w:rPr>
        <w:t>s</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7"/>
        </w:rPr>
        <w:t>m</w:t>
      </w:r>
      <w:r w:rsidRPr="004665C5">
        <w:rPr>
          <w:rFonts w:ascii="Times New Roman" w:hAnsi="Times New Roman" w:cs="Times New Roman"/>
          <w:color w:val="000000" w:themeColor="text1"/>
        </w:rPr>
        <w:t>ua</w:t>
      </w:r>
      <w:r w:rsidRPr="004665C5">
        <w:rPr>
          <w:rFonts w:ascii="Times New Roman" w:hAnsi="Times New Roman" w:cs="Times New Roman"/>
          <w:color w:val="000000" w:themeColor="text1"/>
          <w:spacing w:val="13"/>
        </w:rPr>
        <w:t xml:space="preserve"> </w:t>
      </w:r>
      <w:r w:rsidRPr="004665C5">
        <w:rPr>
          <w:rFonts w:ascii="Times New Roman" w:hAnsi="Times New Roman" w:cs="Times New Roman"/>
          <w:color w:val="000000" w:themeColor="text1"/>
          <w:spacing w:val="-15"/>
        </w:rPr>
        <w:t>v</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spacing w:val="10"/>
        </w:rPr>
        <w:t>r</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b</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rPr>
        <w:t>l</w:t>
      </w:r>
      <w:r w:rsidRPr="004665C5">
        <w:rPr>
          <w:rFonts w:ascii="Times New Roman" w:hAnsi="Times New Roman" w:cs="Times New Roman"/>
          <w:color w:val="000000" w:themeColor="text1"/>
          <w:spacing w:val="-7"/>
        </w:rPr>
        <w:t xml:space="preserve"> m</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22"/>
        </w:rPr>
        <w:t>m</w:t>
      </w:r>
      <w:r w:rsidRPr="004665C5">
        <w:rPr>
          <w:rFonts w:ascii="Times New Roman" w:hAnsi="Times New Roman" w:cs="Times New Roman"/>
          <w:color w:val="000000" w:themeColor="text1"/>
          <w:spacing w:val="15"/>
        </w:rPr>
        <w:t>p</w:t>
      </w:r>
      <w:r w:rsidRPr="004665C5">
        <w:rPr>
          <w:rFonts w:ascii="Times New Roman" w:hAnsi="Times New Roman" w:cs="Times New Roman"/>
          <w:color w:val="000000" w:themeColor="text1"/>
        </w:rPr>
        <w:t>uny</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i</w:t>
      </w:r>
      <w:r w:rsidRPr="004665C5">
        <w:rPr>
          <w:rFonts w:ascii="Times New Roman" w:hAnsi="Times New Roman" w:cs="Times New Roman"/>
          <w:color w:val="000000" w:themeColor="text1"/>
          <w:spacing w:val="-7"/>
        </w:rPr>
        <w:t xml:space="preserve"> </w:t>
      </w:r>
      <w:r w:rsidRPr="004665C5">
        <w:rPr>
          <w:rFonts w:ascii="Times New Roman" w:hAnsi="Times New Roman" w:cs="Times New Roman"/>
          <w:color w:val="000000" w:themeColor="text1"/>
        </w:rPr>
        <w:t>n</w:t>
      </w:r>
      <w:r w:rsidRPr="004665C5">
        <w:rPr>
          <w:rFonts w:ascii="Times New Roman" w:hAnsi="Times New Roman" w:cs="Times New Roman"/>
          <w:color w:val="000000" w:themeColor="text1"/>
          <w:spacing w:val="-7"/>
        </w:rPr>
        <w:t>il</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i</w:t>
      </w:r>
      <w:r w:rsidRPr="004665C5">
        <w:rPr>
          <w:rFonts w:ascii="Times New Roman" w:hAnsi="Times New Roman" w:cs="Times New Roman"/>
          <w:color w:val="000000" w:themeColor="text1"/>
          <w:spacing w:val="5"/>
        </w:rPr>
        <w:t xml:space="preserve"> </w:t>
      </w:r>
      <w:r w:rsidRPr="004665C5">
        <w:rPr>
          <w:rFonts w:ascii="Times New Roman" w:hAnsi="Times New Roman" w:cs="Times New Roman"/>
          <w:i/>
          <w:iCs/>
          <w:color w:val="000000" w:themeColor="text1"/>
          <w:spacing w:val="5"/>
        </w:rPr>
        <w:t>C</w:t>
      </w:r>
      <w:r w:rsidRPr="004665C5">
        <w:rPr>
          <w:rFonts w:ascii="Times New Roman" w:hAnsi="Times New Roman" w:cs="Times New Roman"/>
          <w:i/>
          <w:iCs/>
          <w:color w:val="000000" w:themeColor="text1"/>
          <w:spacing w:val="-3"/>
        </w:rPr>
        <w:t>r</w:t>
      </w:r>
      <w:r w:rsidRPr="004665C5">
        <w:rPr>
          <w:rFonts w:ascii="Times New Roman" w:hAnsi="Times New Roman" w:cs="Times New Roman"/>
          <w:i/>
          <w:iCs/>
          <w:color w:val="000000" w:themeColor="text1"/>
        </w:rPr>
        <w:t>onba</w:t>
      </w:r>
      <w:r w:rsidRPr="004665C5">
        <w:rPr>
          <w:rFonts w:ascii="Times New Roman" w:hAnsi="Times New Roman" w:cs="Times New Roman"/>
          <w:i/>
          <w:iCs/>
          <w:color w:val="000000" w:themeColor="text1"/>
          <w:spacing w:val="-2"/>
        </w:rPr>
        <w:t>c</w:t>
      </w:r>
      <w:r w:rsidRPr="004665C5">
        <w:rPr>
          <w:rFonts w:ascii="Times New Roman" w:hAnsi="Times New Roman" w:cs="Times New Roman"/>
          <w:i/>
          <w:iCs/>
          <w:color w:val="000000" w:themeColor="text1"/>
        </w:rPr>
        <w:t xml:space="preserve">h </w:t>
      </w:r>
      <w:r w:rsidRPr="004665C5">
        <w:rPr>
          <w:rFonts w:ascii="Times New Roman" w:hAnsi="Times New Roman" w:cs="Times New Roman"/>
          <w:i/>
          <w:iCs/>
          <w:color w:val="000000" w:themeColor="text1"/>
          <w:spacing w:val="3"/>
        </w:rPr>
        <w:t>A</w:t>
      </w:r>
      <w:r w:rsidRPr="004665C5">
        <w:rPr>
          <w:rFonts w:ascii="Times New Roman" w:hAnsi="Times New Roman" w:cs="Times New Roman"/>
          <w:i/>
          <w:iCs/>
          <w:color w:val="000000" w:themeColor="text1"/>
          <w:spacing w:val="-7"/>
        </w:rPr>
        <w:t>l</w:t>
      </w:r>
      <w:r w:rsidRPr="004665C5">
        <w:rPr>
          <w:rFonts w:ascii="Times New Roman" w:hAnsi="Times New Roman" w:cs="Times New Roman"/>
          <w:i/>
          <w:iCs/>
          <w:color w:val="000000" w:themeColor="text1"/>
        </w:rPr>
        <w:t>pha</w:t>
      </w:r>
      <w:r w:rsidRPr="004665C5">
        <w:rPr>
          <w:rFonts w:ascii="Times New Roman" w:hAnsi="Times New Roman" w:cs="Times New Roman"/>
          <w:i/>
          <w:iCs/>
          <w:color w:val="000000" w:themeColor="text1"/>
          <w:spacing w:val="16"/>
        </w:rPr>
        <w:t xml:space="preserve"> &gt;</w:t>
      </w:r>
      <w:r w:rsidRPr="004665C5">
        <w:rPr>
          <w:rFonts w:ascii="Times New Roman" w:hAnsi="Times New Roman" w:cs="Times New Roman"/>
          <w:color w:val="000000" w:themeColor="text1"/>
        </w:rPr>
        <w:t>0</w:t>
      </w:r>
      <w:proofErr w:type="gramStart"/>
      <w:r w:rsidRPr="004665C5">
        <w:rPr>
          <w:rFonts w:ascii="Times New Roman" w:hAnsi="Times New Roman" w:cs="Times New Roman"/>
          <w:color w:val="000000" w:themeColor="text1"/>
        </w:rPr>
        <w:t>,6</w:t>
      </w:r>
      <w:r w:rsidRPr="004665C5">
        <w:rPr>
          <w:rFonts w:ascii="Times New Roman" w:hAnsi="Times New Roman" w:cs="Times New Roman"/>
          <w:color w:val="000000" w:themeColor="text1"/>
          <w:spacing w:val="3"/>
        </w:rPr>
        <w:t>0</w:t>
      </w:r>
      <w:proofErr w:type="gramEnd"/>
      <w:r w:rsidRPr="004665C5">
        <w:rPr>
          <w:rFonts w:ascii="Times New Roman" w:hAnsi="Times New Roman" w:cs="Times New Roman"/>
          <w:color w:val="000000" w:themeColor="text1"/>
        </w:rPr>
        <w:t xml:space="preserve"> m</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ka</w:t>
      </w:r>
      <w:r w:rsidRPr="004665C5">
        <w:rPr>
          <w:rFonts w:ascii="Times New Roman" w:hAnsi="Times New Roman" w:cs="Times New Roman"/>
          <w:color w:val="000000" w:themeColor="text1"/>
          <w:spacing w:val="-2"/>
        </w:rPr>
        <w:t xml:space="preserve"> </w:t>
      </w:r>
      <w:r w:rsidRPr="004665C5">
        <w:rPr>
          <w:rFonts w:ascii="Times New Roman" w:hAnsi="Times New Roman" w:cs="Times New Roman"/>
          <w:color w:val="000000" w:themeColor="text1"/>
        </w:rPr>
        <w:t>d</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spacing w:val="15"/>
        </w:rPr>
        <w:t>p</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t</w:t>
      </w:r>
      <w:r w:rsidRPr="004665C5">
        <w:rPr>
          <w:rFonts w:ascii="Times New Roman" w:hAnsi="Times New Roman" w:cs="Times New Roman"/>
          <w:color w:val="000000" w:themeColor="text1"/>
          <w:spacing w:val="-5"/>
        </w:rPr>
        <w:t xml:space="preserve"> </w:t>
      </w:r>
      <w:r w:rsidRPr="004665C5">
        <w:rPr>
          <w:rFonts w:ascii="Times New Roman" w:hAnsi="Times New Roman" w:cs="Times New Roman"/>
          <w:color w:val="000000" w:themeColor="text1"/>
          <w:spacing w:val="15"/>
        </w:rPr>
        <w:t>d</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spacing w:val="12"/>
        </w:rPr>
        <w:t>s</w:t>
      </w:r>
      <w:r w:rsidRPr="004665C5">
        <w:rPr>
          <w:rFonts w:ascii="Times New Roman" w:hAnsi="Times New Roman" w:cs="Times New Roman"/>
          <w:color w:val="000000" w:themeColor="text1"/>
          <w:spacing w:val="-7"/>
        </w:rPr>
        <w:t>im</w:t>
      </w:r>
      <w:r w:rsidRPr="004665C5">
        <w:rPr>
          <w:rFonts w:ascii="Times New Roman" w:hAnsi="Times New Roman" w:cs="Times New Roman"/>
          <w:color w:val="000000" w:themeColor="text1"/>
          <w:spacing w:val="15"/>
        </w:rPr>
        <w:t>p</w:t>
      </w:r>
      <w:r w:rsidRPr="004665C5">
        <w:rPr>
          <w:rFonts w:ascii="Times New Roman" w:hAnsi="Times New Roman" w:cs="Times New Roman"/>
          <w:color w:val="000000" w:themeColor="text1"/>
        </w:rPr>
        <w:t>u</w:t>
      </w:r>
      <w:r w:rsidRPr="004665C5">
        <w:rPr>
          <w:rFonts w:ascii="Times New Roman" w:hAnsi="Times New Roman" w:cs="Times New Roman"/>
          <w:color w:val="000000" w:themeColor="text1"/>
          <w:spacing w:val="-22"/>
        </w:rPr>
        <w:t>l</w:t>
      </w:r>
      <w:r w:rsidRPr="004665C5">
        <w:rPr>
          <w:rFonts w:ascii="Times New Roman" w:hAnsi="Times New Roman" w:cs="Times New Roman"/>
          <w:color w:val="000000" w:themeColor="text1"/>
        </w:rPr>
        <w:t>k</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n</w:t>
      </w:r>
      <w:r w:rsidRPr="004665C5">
        <w:rPr>
          <w:rFonts w:ascii="Times New Roman" w:hAnsi="Times New Roman" w:cs="Times New Roman"/>
          <w:color w:val="000000" w:themeColor="text1"/>
          <w:spacing w:val="-15"/>
        </w:rPr>
        <w:t xml:space="preserve"> </w:t>
      </w:r>
      <w:r w:rsidRPr="004665C5">
        <w:rPr>
          <w:rFonts w:ascii="Times New Roman" w:hAnsi="Times New Roman" w:cs="Times New Roman"/>
          <w:color w:val="000000" w:themeColor="text1"/>
        </w:rPr>
        <w:t>b</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h</w:t>
      </w:r>
      <w:r w:rsidRPr="004665C5">
        <w:rPr>
          <w:rFonts w:ascii="Times New Roman" w:hAnsi="Times New Roman" w:cs="Times New Roman"/>
          <w:color w:val="000000" w:themeColor="text1"/>
          <w:spacing w:val="-8"/>
        </w:rPr>
        <w:t>w</w:t>
      </w:r>
      <w:r w:rsidRPr="004665C5">
        <w:rPr>
          <w:rFonts w:ascii="Times New Roman" w:hAnsi="Times New Roman" w:cs="Times New Roman"/>
          <w:color w:val="000000" w:themeColor="text1"/>
        </w:rPr>
        <w:t>a</w:t>
      </w:r>
      <w:r w:rsidRPr="004665C5">
        <w:rPr>
          <w:rFonts w:ascii="Times New Roman" w:hAnsi="Times New Roman" w:cs="Times New Roman"/>
          <w:color w:val="000000" w:themeColor="text1"/>
          <w:spacing w:val="-2"/>
        </w:rPr>
        <w:t xml:space="preserve"> </w:t>
      </w:r>
      <w:r w:rsidRPr="004665C5">
        <w:rPr>
          <w:rFonts w:ascii="Times New Roman" w:hAnsi="Times New Roman" w:cs="Times New Roman"/>
          <w:color w:val="000000" w:themeColor="text1"/>
        </w:rPr>
        <w:t>k</w:t>
      </w:r>
      <w:r w:rsidRPr="004665C5">
        <w:rPr>
          <w:rFonts w:ascii="Times New Roman" w:hAnsi="Times New Roman" w:cs="Times New Roman"/>
          <w:color w:val="000000" w:themeColor="text1"/>
          <w:spacing w:val="-2"/>
        </w:rPr>
        <w:t>e</w:t>
      </w:r>
      <w:r w:rsidRPr="004665C5">
        <w:rPr>
          <w:rFonts w:ascii="Times New Roman" w:hAnsi="Times New Roman" w:cs="Times New Roman"/>
          <w:color w:val="000000" w:themeColor="text1"/>
          <w:spacing w:val="-3"/>
        </w:rPr>
        <w:t>s</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7"/>
        </w:rPr>
        <w:t>l</w:t>
      </w:r>
      <w:r w:rsidRPr="004665C5">
        <w:rPr>
          <w:rFonts w:ascii="Times New Roman" w:hAnsi="Times New Roman" w:cs="Times New Roman"/>
          <w:color w:val="000000" w:themeColor="text1"/>
        </w:rPr>
        <w:t>u</w:t>
      </w:r>
      <w:r w:rsidRPr="004665C5">
        <w:rPr>
          <w:rFonts w:ascii="Times New Roman" w:hAnsi="Times New Roman" w:cs="Times New Roman"/>
          <w:color w:val="000000" w:themeColor="text1"/>
          <w:spacing w:val="10"/>
        </w:rPr>
        <w:t>r</w:t>
      </w:r>
      <w:r w:rsidRPr="004665C5">
        <w:rPr>
          <w:rFonts w:ascii="Times New Roman" w:hAnsi="Times New Roman" w:cs="Times New Roman"/>
          <w:color w:val="000000" w:themeColor="text1"/>
        </w:rPr>
        <w:t>u</w:t>
      </w:r>
      <w:r w:rsidRPr="004665C5">
        <w:rPr>
          <w:rFonts w:ascii="Times New Roman" w:hAnsi="Times New Roman" w:cs="Times New Roman"/>
          <w:color w:val="000000" w:themeColor="text1"/>
          <w:spacing w:val="-15"/>
        </w:rPr>
        <w:t>h</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 xml:space="preserve">n </w:t>
      </w:r>
      <w:r w:rsidRPr="004665C5">
        <w:rPr>
          <w:rFonts w:ascii="Times New Roman" w:hAnsi="Times New Roman" w:cs="Times New Roman"/>
          <w:color w:val="000000" w:themeColor="text1"/>
          <w:spacing w:val="-15"/>
        </w:rPr>
        <w:t>v</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spacing w:val="10"/>
        </w:rPr>
        <w:t>r</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b</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rPr>
        <w:t>l</w:t>
      </w:r>
      <w:r w:rsidRPr="004665C5">
        <w:rPr>
          <w:rFonts w:ascii="Times New Roman" w:hAnsi="Times New Roman" w:cs="Times New Roman"/>
          <w:color w:val="000000" w:themeColor="text1"/>
          <w:spacing w:val="8"/>
        </w:rPr>
        <w:t xml:space="preserve"> </w:t>
      </w:r>
      <w:r w:rsidRPr="004665C5">
        <w:rPr>
          <w:rFonts w:ascii="Times New Roman" w:hAnsi="Times New Roman" w:cs="Times New Roman"/>
          <w:color w:val="000000" w:themeColor="text1"/>
          <w:spacing w:val="-15"/>
        </w:rPr>
        <w:t>y</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ng</w:t>
      </w:r>
      <w:r w:rsidRPr="004665C5">
        <w:rPr>
          <w:rFonts w:ascii="Times New Roman" w:hAnsi="Times New Roman" w:cs="Times New Roman"/>
          <w:color w:val="000000" w:themeColor="text1"/>
          <w:spacing w:val="-15"/>
        </w:rPr>
        <w:t xml:space="preserve"> </w:t>
      </w:r>
      <w:r w:rsidRPr="004665C5">
        <w:rPr>
          <w:rFonts w:ascii="Times New Roman" w:hAnsi="Times New Roman" w:cs="Times New Roman"/>
          <w:color w:val="000000" w:themeColor="text1"/>
          <w:spacing w:val="15"/>
        </w:rPr>
        <w:t>d</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rPr>
        <w:t>gu</w:t>
      </w:r>
      <w:r w:rsidRPr="004665C5">
        <w:rPr>
          <w:rFonts w:ascii="Times New Roman" w:hAnsi="Times New Roman" w:cs="Times New Roman"/>
          <w:color w:val="000000" w:themeColor="text1"/>
          <w:spacing w:val="-15"/>
        </w:rPr>
        <w:t>n</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k</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n</w:t>
      </w:r>
      <w:r w:rsidRPr="004665C5">
        <w:rPr>
          <w:rFonts w:ascii="Times New Roman" w:hAnsi="Times New Roman" w:cs="Times New Roman"/>
          <w:color w:val="000000" w:themeColor="text1"/>
          <w:spacing w:val="-15"/>
        </w:rPr>
        <w:t xml:space="preserve"> </w:t>
      </w:r>
      <w:r w:rsidRPr="004665C5">
        <w:rPr>
          <w:rFonts w:ascii="Times New Roman" w:hAnsi="Times New Roman" w:cs="Times New Roman"/>
          <w:color w:val="000000" w:themeColor="text1"/>
        </w:rPr>
        <w:t>d</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spacing w:val="-7"/>
        </w:rPr>
        <w:t>l</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m</w:t>
      </w:r>
      <w:r w:rsidRPr="004665C5">
        <w:rPr>
          <w:rFonts w:ascii="Times New Roman" w:hAnsi="Times New Roman" w:cs="Times New Roman"/>
          <w:color w:val="000000" w:themeColor="text1"/>
          <w:spacing w:val="-22"/>
        </w:rPr>
        <w:t xml:space="preserve"> </w:t>
      </w:r>
      <w:r w:rsidRPr="004665C5">
        <w:rPr>
          <w:rFonts w:ascii="Times New Roman" w:hAnsi="Times New Roman" w:cs="Times New Roman"/>
          <w:color w:val="000000" w:themeColor="text1"/>
          <w:spacing w:val="15"/>
        </w:rPr>
        <w:t>p</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15"/>
        </w:rPr>
        <w:t>n</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7"/>
        </w:rPr>
        <w:t>li</w:t>
      </w:r>
      <w:r w:rsidRPr="004665C5">
        <w:rPr>
          <w:rFonts w:ascii="Times New Roman" w:hAnsi="Times New Roman" w:cs="Times New Roman"/>
          <w:color w:val="000000" w:themeColor="text1"/>
          <w:spacing w:val="8"/>
        </w:rPr>
        <w:t>t</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 xml:space="preserve">n </w:t>
      </w:r>
      <w:r w:rsidRPr="004665C5">
        <w:rPr>
          <w:rFonts w:ascii="Times New Roman" w:hAnsi="Times New Roman" w:cs="Times New Roman"/>
          <w:color w:val="000000" w:themeColor="text1"/>
          <w:spacing w:val="-7"/>
        </w:rPr>
        <w:t>i</w:t>
      </w:r>
      <w:r w:rsidRPr="004665C5">
        <w:rPr>
          <w:rFonts w:ascii="Times New Roman" w:hAnsi="Times New Roman" w:cs="Times New Roman"/>
          <w:color w:val="000000" w:themeColor="text1"/>
        </w:rPr>
        <w:t>ni</w:t>
      </w:r>
      <w:r w:rsidRPr="004665C5">
        <w:rPr>
          <w:rFonts w:ascii="Times New Roman" w:hAnsi="Times New Roman" w:cs="Times New Roman"/>
          <w:color w:val="000000" w:themeColor="text1"/>
          <w:spacing w:val="3"/>
        </w:rPr>
        <w:t xml:space="preserve"> </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d</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spacing w:val="-22"/>
        </w:rPr>
        <w:t>l</w:t>
      </w:r>
      <w:r w:rsidRPr="004665C5">
        <w:rPr>
          <w:rFonts w:ascii="Times New Roman" w:hAnsi="Times New Roman" w:cs="Times New Roman"/>
          <w:color w:val="000000" w:themeColor="text1"/>
          <w:spacing w:val="13"/>
        </w:rPr>
        <w:t>a</w:t>
      </w:r>
      <w:r w:rsidRPr="004665C5">
        <w:rPr>
          <w:rFonts w:ascii="Times New Roman" w:hAnsi="Times New Roman" w:cs="Times New Roman"/>
          <w:color w:val="000000" w:themeColor="text1"/>
        </w:rPr>
        <w:t xml:space="preserve">h </w:t>
      </w:r>
      <w:r w:rsidRPr="004665C5">
        <w:rPr>
          <w:rFonts w:ascii="Times New Roman" w:hAnsi="Times New Roman" w:cs="Times New Roman"/>
          <w:color w:val="000000" w:themeColor="text1"/>
          <w:spacing w:val="-5"/>
        </w:rPr>
        <w:t>r</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7"/>
        </w:rPr>
        <w:t>li</w:t>
      </w:r>
      <w:r w:rsidRPr="004665C5">
        <w:rPr>
          <w:rFonts w:ascii="Times New Roman" w:hAnsi="Times New Roman" w:cs="Times New Roman"/>
          <w:color w:val="000000" w:themeColor="text1"/>
          <w:spacing w:val="-2"/>
        </w:rPr>
        <w:t>a</w:t>
      </w:r>
      <w:r w:rsidRPr="004665C5">
        <w:rPr>
          <w:rFonts w:ascii="Times New Roman" w:hAnsi="Times New Roman" w:cs="Times New Roman"/>
          <w:color w:val="000000" w:themeColor="text1"/>
        </w:rPr>
        <w:t>b</w:t>
      </w:r>
      <w:r w:rsidRPr="004665C5">
        <w:rPr>
          <w:rFonts w:ascii="Times New Roman" w:hAnsi="Times New Roman" w:cs="Times New Roman"/>
          <w:color w:val="000000" w:themeColor="text1"/>
          <w:spacing w:val="13"/>
        </w:rPr>
        <w:t>e</w:t>
      </w:r>
      <w:r w:rsidRPr="004665C5">
        <w:rPr>
          <w:rFonts w:ascii="Times New Roman" w:hAnsi="Times New Roman" w:cs="Times New Roman"/>
          <w:color w:val="000000" w:themeColor="text1"/>
          <w:spacing w:val="-22"/>
        </w:rPr>
        <w:t>l</w:t>
      </w:r>
      <w:r w:rsidRPr="004665C5">
        <w:rPr>
          <w:rFonts w:ascii="Times New Roman" w:hAnsi="Times New Roman" w:cs="Times New Roman"/>
          <w:color w:val="000000" w:themeColor="text1"/>
        </w:rPr>
        <w:t>. Berdasarkan hasil tersebut instrumen dalam penelitian ini reliabel sehingga dapat dilanjutkan proses selanjutnya.</w:t>
      </w:r>
    </w:p>
    <w:p w14:paraId="3E459128" w14:textId="77777777" w:rsidR="004665C5" w:rsidRPr="004665C5" w:rsidRDefault="004665C5" w:rsidP="0061642E">
      <w:pPr>
        <w:spacing w:after="0"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4.3. Uji Hipotesis</w:t>
      </w:r>
    </w:p>
    <w:p w14:paraId="0DDE8BAB" w14:textId="77777777" w:rsidR="004665C5" w:rsidRPr="004665C5" w:rsidRDefault="004665C5" w:rsidP="0061642E">
      <w:pPr>
        <w:spacing w:after="0" w:line="240" w:lineRule="auto"/>
        <w:ind w:firstLine="567"/>
        <w:jc w:val="both"/>
        <w:rPr>
          <w:rFonts w:ascii="Times New Roman" w:hAnsi="Times New Roman" w:cs="Times New Roman"/>
          <w:color w:val="000000" w:themeColor="text1"/>
        </w:rPr>
      </w:pPr>
      <w:r w:rsidRPr="004665C5">
        <w:rPr>
          <w:rFonts w:ascii="Times New Roman" w:eastAsia="Times New Roman" w:hAnsi="Times New Roman" w:cs="Times New Roman"/>
        </w:rPr>
        <w:t xml:space="preserve">Pengujian hipotesis menggunakan </w:t>
      </w:r>
      <w:r w:rsidRPr="004665C5">
        <w:rPr>
          <w:rFonts w:ascii="Times New Roman" w:eastAsia="Times New Roman" w:hAnsi="Times New Roman" w:cs="Times New Roman"/>
          <w:i/>
        </w:rPr>
        <w:t>linier regression analysis,</w:t>
      </w:r>
      <w:r w:rsidRPr="004665C5">
        <w:rPr>
          <w:rFonts w:ascii="Times New Roman" w:eastAsia="Times New Roman" w:hAnsi="Times New Roman" w:cs="Times New Roman"/>
        </w:rPr>
        <w:t xml:space="preserve"> yaitu model regresi berganda, dengan tujuh pengaruh variabel bebas terhadap satu variabel terikat.</w:t>
      </w:r>
      <w:r w:rsidRPr="004665C5">
        <w:rPr>
          <w:rFonts w:ascii="Times New Roman" w:hAnsi="Times New Roman" w:cs="Times New Roman"/>
          <w:b/>
          <w:bCs/>
          <w:color w:val="000000" w:themeColor="text1"/>
        </w:rPr>
        <w:t xml:space="preserve"> </w:t>
      </w:r>
    </w:p>
    <w:p w14:paraId="2DA0D452" w14:textId="77777777" w:rsidR="004665C5" w:rsidRPr="004665C5" w:rsidRDefault="004665C5" w:rsidP="00E5157F">
      <w:pPr>
        <w:spacing w:after="0" w:line="240" w:lineRule="auto"/>
        <w:ind w:firstLine="567"/>
        <w:jc w:val="both"/>
        <w:rPr>
          <w:rFonts w:ascii="Times New Roman" w:eastAsia="Times New Roman" w:hAnsi="Times New Roman" w:cs="Times New Roman"/>
        </w:rPr>
      </w:pPr>
      <w:r w:rsidRPr="004665C5">
        <w:rPr>
          <w:rFonts w:ascii="Times New Roman" w:hAnsi="Times New Roman" w:cs="Times New Roman"/>
          <w:color w:val="000000" w:themeColor="text1"/>
        </w:rPr>
        <w:t xml:space="preserve">Hipotesis 1 menguji pengaruh dimensi kualitas layanan dari infrastruktur rumah sakit pada kepuasan konsumen. Hasil pengujian hipotesis 1 </w:t>
      </w:r>
      <w:r w:rsidRPr="004665C5">
        <w:rPr>
          <w:rFonts w:ascii="Times New Roman" w:eastAsia="Times New Roman" w:hAnsi="Times New Roman" w:cs="Times New Roman"/>
        </w:rPr>
        <w:t xml:space="preserve">menunjukkan bahwa </w:t>
      </w:r>
      <w:r w:rsidRPr="004665C5">
        <w:rPr>
          <w:rFonts w:ascii="Times New Roman" w:eastAsia="Times New Roman" w:hAnsi="Times New Roman" w:cs="Times New Roman"/>
          <w:iCs/>
        </w:rPr>
        <w:t xml:space="preserve">infrastruktur </w:t>
      </w:r>
      <w:r w:rsidRPr="004665C5">
        <w:rPr>
          <w:rFonts w:ascii="Times New Roman" w:eastAsia="Times New Roman" w:hAnsi="Times New Roman" w:cs="Times New Roman"/>
        </w:rPr>
        <w:t>memiliki pengaruh yang positif pada kepuasan konsumen. Hal ini terlihat dari nilai uji t sebesar 3.651 yang signifikan pada 0.000, menunjukkan bahwa hipotesis 1 terdukung.</w:t>
      </w:r>
    </w:p>
    <w:p w14:paraId="0DFE2648" w14:textId="77777777" w:rsidR="004665C5" w:rsidRPr="004665C5" w:rsidRDefault="004665C5" w:rsidP="00E45645">
      <w:pPr>
        <w:spacing w:after="0" w:line="240" w:lineRule="auto"/>
        <w:jc w:val="both"/>
        <w:rPr>
          <w:rFonts w:ascii="Times New Roman" w:eastAsia="Times New Roman" w:hAnsi="Times New Roman" w:cs="Times New Roman"/>
        </w:rPr>
      </w:pPr>
      <w:r w:rsidRPr="004665C5">
        <w:rPr>
          <w:rFonts w:ascii="Times New Roman" w:hAnsi="Times New Roman" w:cs="Times New Roman"/>
          <w:color w:val="000000" w:themeColor="text1"/>
        </w:rPr>
        <w:t xml:space="preserve">Hipotesis 2 menguji pengaruh dimensi kualitas layanan dari sumber daya manusia rumah sakit pada kepuasan konsumen. Hasil pengujian hipotesis 2 </w:t>
      </w:r>
      <w:r w:rsidRPr="004665C5">
        <w:rPr>
          <w:rFonts w:ascii="Times New Roman" w:eastAsia="Times New Roman" w:hAnsi="Times New Roman" w:cs="Times New Roman"/>
        </w:rPr>
        <w:t>menunjukkan bahwa kualitas sumber daya manusia</w:t>
      </w:r>
      <w:r w:rsidRPr="004665C5">
        <w:rPr>
          <w:rFonts w:ascii="Times New Roman" w:eastAsia="Times New Roman" w:hAnsi="Times New Roman" w:cs="Times New Roman"/>
          <w:iCs/>
        </w:rPr>
        <w:t xml:space="preserve"> tidak </w:t>
      </w:r>
      <w:r w:rsidRPr="004665C5">
        <w:rPr>
          <w:rFonts w:ascii="Times New Roman" w:eastAsia="Times New Roman" w:hAnsi="Times New Roman" w:cs="Times New Roman"/>
        </w:rPr>
        <w:t>memiliki pengaruh pada kepuasan konsumen. Hal ini terlihat dari nilai uji t sebesar 0.731 yang signifikan pada 0.467, menunjukkan bahwa hipotesis 2 tidak terdukung.</w:t>
      </w:r>
    </w:p>
    <w:p w14:paraId="6A0F5F7C" w14:textId="77777777" w:rsidR="004665C5" w:rsidRPr="004665C5" w:rsidRDefault="004665C5" w:rsidP="001D5692">
      <w:pPr>
        <w:spacing w:after="0" w:line="240" w:lineRule="auto"/>
        <w:ind w:firstLine="567"/>
        <w:contextualSpacing/>
        <w:jc w:val="both"/>
        <w:rPr>
          <w:rFonts w:ascii="Times New Roman" w:eastAsia="Times New Roman" w:hAnsi="Times New Roman" w:cs="Times New Roman"/>
        </w:rPr>
      </w:pPr>
      <w:r w:rsidRPr="004665C5">
        <w:rPr>
          <w:rFonts w:ascii="Times New Roman" w:hAnsi="Times New Roman" w:cs="Times New Roman"/>
          <w:color w:val="000000" w:themeColor="text1"/>
        </w:rPr>
        <w:t xml:space="preserve">Hipotesis 3 menguji pengaruh dimensi kualitas layanan dari proses administrasi rumah sakit pada kepuasan konsumen. Hasil pengujian hipotesis 3 </w:t>
      </w:r>
      <w:r w:rsidRPr="004665C5">
        <w:rPr>
          <w:rFonts w:ascii="Times New Roman" w:eastAsia="Times New Roman" w:hAnsi="Times New Roman" w:cs="Times New Roman"/>
        </w:rPr>
        <w:t xml:space="preserve">menunjukkan bahwa </w:t>
      </w:r>
      <w:r w:rsidRPr="004665C5">
        <w:rPr>
          <w:rFonts w:ascii="Times New Roman" w:eastAsia="Times New Roman" w:hAnsi="Times New Roman" w:cs="Times New Roman"/>
          <w:iCs/>
        </w:rPr>
        <w:t xml:space="preserve">proses administrasi </w:t>
      </w:r>
      <w:r w:rsidRPr="004665C5">
        <w:rPr>
          <w:rFonts w:ascii="Times New Roman" w:eastAsia="Times New Roman" w:hAnsi="Times New Roman" w:cs="Times New Roman"/>
        </w:rPr>
        <w:t>memiliki pengaruh yang positif pada kepuasan konsumen.  Hal ini terlihat dari nilai uji t sebesar 2.192 yang signifikan pada 0.030, menunjukkan bahwa hipotesis 3 terdukung.</w:t>
      </w:r>
    </w:p>
    <w:p w14:paraId="6ACF1540" w14:textId="77777777" w:rsidR="004665C5" w:rsidRPr="004665C5" w:rsidRDefault="004665C5" w:rsidP="001D5692">
      <w:pPr>
        <w:spacing w:after="0" w:line="240" w:lineRule="auto"/>
        <w:ind w:firstLine="567"/>
        <w:contextualSpacing/>
        <w:jc w:val="both"/>
        <w:rPr>
          <w:rFonts w:ascii="Times New Roman" w:eastAsia="Times New Roman" w:hAnsi="Times New Roman" w:cs="Times New Roman"/>
        </w:rPr>
      </w:pPr>
      <w:r w:rsidRPr="004665C5">
        <w:rPr>
          <w:rFonts w:ascii="Times New Roman" w:hAnsi="Times New Roman" w:cs="Times New Roman"/>
          <w:color w:val="000000" w:themeColor="text1"/>
        </w:rPr>
        <w:lastRenderedPageBreak/>
        <w:t xml:space="preserve">Hipotesis 4 menguji pengaruh dimensi kualitas layanan dari keamanan rumah sakit pada kepuasan konsumen. Hasil pengujian hipotesis 4 </w:t>
      </w:r>
      <w:r w:rsidRPr="004665C5">
        <w:rPr>
          <w:rFonts w:ascii="Times New Roman" w:eastAsia="Times New Roman" w:hAnsi="Times New Roman" w:cs="Times New Roman"/>
        </w:rPr>
        <w:t xml:space="preserve">menunjukkan bahwa indikator-indikator keselamatan rumah </w:t>
      </w:r>
      <w:proofErr w:type="gramStart"/>
      <w:r w:rsidRPr="004665C5">
        <w:rPr>
          <w:rFonts w:ascii="Times New Roman" w:eastAsia="Times New Roman" w:hAnsi="Times New Roman" w:cs="Times New Roman"/>
        </w:rPr>
        <w:t xml:space="preserve">sakit </w:t>
      </w:r>
      <w:r w:rsidRPr="004665C5">
        <w:rPr>
          <w:rFonts w:ascii="Times New Roman" w:eastAsia="Times New Roman" w:hAnsi="Times New Roman" w:cs="Times New Roman"/>
          <w:iCs/>
        </w:rPr>
        <w:t xml:space="preserve"> tidak</w:t>
      </w:r>
      <w:proofErr w:type="gramEnd"/>
      <w:r w:rsidRPr="004665C5">
        <w:rPr>
          <w:rFonts w:ascii="Times New Roman" w:eastAsia="Times New Roman" w:hAnsi="Times New Roman" w:cs="Times New Roman"/>
          <w:iCs/>
        </w:rPr>
        <w:t xml:space="preserve"> </w:t>
      </w:r>
      <w:r w:rsidRPr="004665C5">
        <w:rPr>
          <w:rFonts w:ascii="Times New Roman" w:eastAsia="Times New Roman" w:hAnsi="Times New Roman" w:cs="Times New Roman"/>
        </w:rPr>
        <w:t>memiliki pengaruh pada kepuasan konsumen.  Hal ini terlihat dari nilai uji t sebesar 0.305 yang signifikan pada 0.761, menunjukkan bahwa hipotesis 4 tidak terdukung.</w:t>
      </w:r>
    </w:p>
    <w:p w14:paraId="256F2619" w14:textId="77777777" w:rsidR="004665C5" w:rsidRPr="004665C5" w:rsidRDefault="004665C5" w:rsidP="001D5692">
      <w:pPr>
        <w:spacing w:after="0" w:line="240" w:lineRule="auto"/>
        <w:ind w:firstLine="567"/>
        <w:contextualSpacing/>
        <w:jc w:val="both"/>
        <w:rPr>
          <w:rFonts w:ascii="Times New Roman" w:eastAsia="Times New Roman" w:hAnsi="Times New Roman" w:cs="Times New Roman"/>
        </w:rPr>
      </w:pPr>
      <w:r w:rsidRPr="004665C5">
        <w:rPr>
          <w:rFonts w:ascii="Times New Roman" w:hAnsi="Times New Roman" w:cs="Times New Roman"/>
          <w:color w:val="000000" w:themeColor="text1"/>
        </w:rPr>
        <w:t xml:space="preserve">Hipotesis 5 menguji pengaruh dimensi kualitas layanan dari pengalaman yang diterima secara keseluruhan oleh pasien rumah sakit pada kepuasan konsumen. Hasil pengujian hipotesis 5 </w:t>
      </w:r>
      <w:r w:rsidRPr="004665C5">
        <w:rPr>
          <w:rFonts w:ascii="Times New Roman" w:eastAsia="Times New Roman" w:hAnsi="Times New Roman" w:cs="Times New Roman"/>
        </w:rPr>
        <w:t>menunjukkan bahwa pengalaman yang diterima secara keseluruhan oleh</w:t>
      </w:r>
      <w:r w:rsidRPr="004665C5">
        <w:rPr>
          <w:rFonts w:ascii="Times New Roman" w:eastAsia="Times New Roman" w:hAnsi="Times New Roman" w:cs="Times New Roman"/>
          <w:iCs/>
        </w:rPr>
        <w:t xml:space="preserve"> pasien </w:t>
      </w:r>
      <w:r w:rsidRPr="004665C5">
        <w:rPr>
          <w:rFonts w:ascii="Times New Roman" w:eastAsia="Times New Roman" w:hAnsi="Times New Roman" w:cs="Times New Roman"/>
        </w:rPr>
        <w:t>memiliki pengaruh yang positif pada kepuasan konsumen. Hal ini terlihat dari nilai uji t sebesar 4.323 yang signifikan pada 0.000, menunjukkan bahwa hipotesis 5 terdukung.</w:t>
      </w:r>
    </w:p>
    <w:p w14:paraId="34154BA6" w14:textId="77777777" w:rsidR="004665C5" w:rsidRPr="004665C5" w:rsidRDefault="004665C5" w:rsidP="001D5692">
      <w:pPr>
        <w:spacing w:after="0" w:line="240" w:lineRule="auto"/>
        <w:ind w:firstLine="567"/>
        <w:contextualSpacing/>
        <w:jc w:val="both"/>
        <w:rPr>
          <w:rFonts w:ascii="Times New Roman" w:eastAsia="Times New Roman" w:hAnsi="Times New Roman" w:cs="Times New Roman"/>
        </w:rPr>
      </w:pPr>
      <w:r w:rsidRPr="004665C5">
        <w:rPr>
          <w:rFonts w:ascii="Times New Roman" w:hAnsi="Times New Roman" w:cs="Times New Roman"/>
          <w:color w:val="000000" w:themeColor="text1"/>
        </w:rPr>
        <w:t xml:space="preserve">Hipotesis 6 menguji pengaruh dimensi kualitas layanan dari tanggung jawab sosial rumah sakit pada kepuasan konsumen. Hasil pengujian hipotesis 6 </w:t>
      </w:r>
      <w:r w:rsidRPr="004665C5">
        <w:rPr>
          <w:rFonts w:ascii="Times New Roman" w:eastAsia="Times New Roman" w:hAnsi="Times New Roman" w:cs="Times New Roman"/>
        </w:rPr>
        <w:t xml:space="preserve">menunjukkan bahwa </w:t>
      </w:r>
      <w:r w:rsidRPr="004665C5">
        <w:rPr>
          <w:rFonts w:ascii="Times New Roman" w:eastAsia="Times New Roman" w:hAnsi="Times New Roman" w:cs="Times New Roman"/>
          <w:iCs/>
        </w:rPr>
        <w:t xml:space="preserve">tanggung jawab sosial rumah sakit </w:t>
      </w:r>
      <w:r w:rsidRPr="004665C5">
        <w:rPr>
          <w:rFonts w:ascii="Times New Roman" w:eastAsia="Times New Roman" w:hAnsi="Times New Roman" w:cs="Times New Roman"/>
        </w:rPr>
        <w:t>memiliki pengaruh yang positif pada kepuasan konsumen. Hal ini terlihat dari nilai uji t sebesar 2.924 yang signifikan pada 0.004, menunjukkan bahwa hipotesis 6 terdukung.</w:t>
      </w:r>
    </w:p>
    <w:p w14:paraId="3003EC7B" w14:textId="77777777" w:rsidR="004665C5" w:rsidRPr="004665C5" w:rsidRDefault="004665C5" w:rsidP="001D5692">
      <w:pPr>
        <w:spacing w:after="0" w:line="240" w:lineRule="auto"/>
        <w:ind w:firstLine="567"/>
        <w:contextualSpacing/>
        <w:jc w:val="both"/>
        <w:rPr>
          <w:rFonts w:ascii="Times New Roman" w:eastAsia="Times New Roman" w:hAnsi="Times New Roman" w:cs="Times New Roman"/>
        </w:rPr>
      </w:pPr>
      <w:r w:rsidRPr="004665C5">
        <w:rPr>
          <w:rFonts w:ascii="Times New Roman" w:eastAsia="Times New Roman" w:hAnsi="Times New Roman" w:cs="Times New Roman"/>
        </w:rPr>
        <w:t>Hasil penghitungan menggunakan regresi linier berganda untuk menguji pengaruh dimensi kualitas layanan rumah sakit pada kepuasan konsumen dapat dilihat pada Tabel 4.3.</w:t>
      </w:r>
    </w:p>
    <w:p w14:paraId="7956E009" w14:textId="77777777" w:rsidR="001D5692" w:rsidRDefault="001D5692" w:rsidP="004665C5">
      <w:pPr>
        <w:spacing w:line="240" w:lineRule="auto"/>
        <w:jc w:val="both"/>
        <w:rPr>
          <w:rFonts w:ascii="Times New Roman" w:hAnsi="Times New Roman" w:cs="Times New Roman"/>
          <w:b/>
          <w:color w:val="000000" w:themeColor="text1"/>
        </w:rPr>
      </w:pPr>
    </w:p>
    <w:p w14:paraId="422A92C1" w14:textId="77777777" w:rsidR="004665C5" w:rsidRPr="004665C5" w:rsidRDefault="004665C5" w:rsidP="004665C5">
      <w:pPr>
        <w:spacing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 xml:space="preserve">Tabel 4.3 Pengaruh Dimensi Kualitas Layanan Rumah Sakit pada Kepuasan Konsumen </w:t>
      </w: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4665C5" w:rsidRPr="004665C5" w14:paraId="1D39F78D" w14:textId="77777777" w:rsidTr="001D5692">
        <w:trPr>
          <w:cantSplit/>
          <w:tblHeader/>
        </w:trPr>
        <w:tc>
          <w:tcPr>
            <w:tcW w:w="8016" w:type="dxa"/>
            <w:gridSpan w:val="7"/>
            <w:tcBorders>
              <w:top w:val="nil"/>
              <w:left w:val="nil"/>
              <w:bottom w:val="nil"/>
              <w:right w:val="nil"/>
            </w:tcBorders>
            <w:shd w:val="clear" w:color="auto" w:fill="FFFFFF"/>
            <w:vAlign w:val="center"/>
          </w:tcPr>
          <w:p w14:paraId="7E4AF8DB"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b/>
                <w:bCs/>
                <w:color w:val="000000"/>
              </w:rPr>
              <w:t>Coefficients</w:t>
            </w:r>
            <w:r w:rsidRPr="004665C5">
              <w:rPr>
                <w:rFonts w:ascii="Times New Roman" w:hAnsi="Times New Roman" w:cs="Times New Roman"/>
                <w:b/>
                <w:bCs/>
                <w:color w:val="000000"/>
                <w:vertAlign w:val="superscript"/>
              </w:rPr>
              <w:t>a</w:t>
            </w:r>
          </w:p>
        </w:tc>
      </w:tr>
      <w:tr w:rsidR="004665C5" w:rsidRPr="004665C5" w14:paraId="2A08ABB1" w14:textId="77777777" w:rsidTr="001D5692">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53DA97CA"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Model</w:t>
            </w:r>
          </w:p>
        </w:tc>
        <w:tc>
          <w:tcPr>
            <w:tcW w:w="2647" w:type="dxa"/>
            <w:gridSpan w:val="2"/>
            <w:tcBorders>
              <w:top w:val="single" w:sz="16" w:space="0" w:color="000000"/>
              <w:left w:val="single" w:sz="16" w:space="0" w:color="000000"/>
            </w:tcBorders>
            <w:shd w:val="clear" w:color="auto" w:fill="FFFFFF"/>
            <w:vAlign w:val="bottom"/>
          </w:tcPr>
          <w:p w14:paraId="03FE09BC"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Unstandardized Coefficients</w:t>
            </w:r>
          </w:p>
        </w:tc>
        <w:tc>
          <w:tcPr>
            <w:tcW w:w="1456" w:type="dxa"/>
            <w:tcBorders>
              <w:top w:val="single" w:sz="16" w:space="0" w:color="000000"/>
            </w:tcBorders>
            <w:shd w:val="clear" w:color="auto" w:fill="FFFFFF"/>
            <w:vAlign w:val="bottom"/>
          </w:tcPr>
          <w:p w14:paraId="43C8339C"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Standardized Coefficients</w:t>
            </w:r>
          </w:p>
        </w:tc>
        <w:tc>
          <w:tcPr>
            <w:tcW w:w="1011" w:type="dxa"/>
            <w:vMerge w:val="restart"/>
            <w:tcBorders>
              <w:top w:val="single" w:sz="16" w:space="0" w:color="000000"/>
              <w:bottom w:val="single" w:sz="16" w:space="0" w:color="000000"/>
            </w:tcBorders>
            <w:shd w:val="clear" w:color="auto" w:fill="FFFFFF"/>
            <w:vAlign w:val="bottom"/>
          </w:tcPr>
          <w:p w14:paraId="7270B7FE"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14:paraId="694F80AF"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Sig.</w:t>
            </w:r>
          </w:p>
        </w:tc>
      </w:tr>
      <w:tr w:rsidR="004665C5" w:rsidRPr="004665C5" w14:paraId="22B0A267" w14:textId="77777777" w:rsidTr="001D5692">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29AF7148"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324" w:type="dxa"/>
            <w:tcBorders>
              <w:left w:val="single" w:sz="16" w:space="0" w:color="000000"/>
              <w:bottom w:val="single" w:sz="16" w:space="0" w:color="000000"/>
            </w:tcBorders>
            <w:shd w:val="clear" w:color="auto" w:fill="FFFFFF"/>
            <w:vAlign w:val="bottom"/>
          </w:tcPr>
          <w:p w14:paraId="4A9991AD"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B</w:t>
            </w:r>
          </w:p>
        </w:tc>
        <w:tc>
          <w:tcPr>
            <w:tcW w:w="1323" w:type="dxa"/>
            <w:tcBorders>
              <w:bottom w:val="single" w:sz="16" w:space="0" w:color="000000"/>
            </w:tcBorders>
            <w:shd w:val="clear" w:color="auto" w:fill="FFFFFF"/>
            <w:vAlign w:val="bottom"/>
          </w:tcPr>
          <w:p w14:paraId="00766E5F"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Std. Error</w:t>
            </w:r>
          </w:p>
        </w:tc>
        <w:tc>
          <w:tcPr>
            <w:tcW w:w="1456" w:type="dxa"/>
            <w:tcBorders>
              <w:bottom w:val="single" w:sz="16" w:space="0" w:color="000000"/>
            </w:tcBorders>
            <w:shd w:val="clear" w:color="auto" w:fill="FFFFFF"/>
            <w:vAlign w:val="bottom"/>
          </w:tcPr>
          <w:p w14:paraId="5A74E1CA"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Beta</w:t>
            </w:r>
          </w:p>
        </w:tc>
        <w:tc>
          <w:tcPr>
            <w:tcW w:w="1011" w:type="dxa"/>
            <w:vMerge/>
            <w:tcBorders>
              <w:top w:val="single" w:sz="16" w:space="0" w:color="000000"/>
              <w:bottom w:val="single" w:sz="16" w:space="0" w:color="000000"/>
            </w:tcBorders>
            <w:shd w:val="clear" w:color="auto" w:fill="FFFFFF"/>
            <w:vAlign w:val="bottom"/>
          </w:tcPr>
          <w:p w14:paraId="5106F3D3"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14:paraId="12C4CB1C"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r>
      <w:tr w:rsidR="004665C5" w:rsidRPr="004665C5" w14:paraId="0F47B5DF" w14:textId="77777777" w:rsidTr="001D5692">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14:paraId="6D5309DB"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1</w:t>
            </w:r>
          </w:p>
        </w:tc>
        <w:tc>
          <w:tcPr>
            <w:tcW w:w="1165" w:type="dxa"/>
            <w:tcBorders>
              <w:top w:val="single" w:sz="16" w:space="0" w:color="000000"/>
              <w:left w:val="nil"/>
              <w:bottom w:val="nil"/>
              <w:right w:val="single" w:sz="16" w:space="0" w:color="000000"/>
            </w:tcBorders>
            <w:shd w:val="clear" w:color="auto" w:fill="FFFFFF"/>
          </w:tcPr>
          <w:p w14:paraId="25ADF87E"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(Constant)</w:t>
            </w:r>
          </w:p>
        </w:tc>
        <w:tc>
          <w:tcPr>
            <w:tcW w:w="1324" w:type="dxa"/>
            <w:tcBorders>
              <w:top w:val="single" w:sz="16" w:space="0" w:color="000000"/>
              <w:left w:val="single" w:sz="16" w:space="0" w:color="000000"/>
              <w:bottom w:val="nil"/>
            </w:tcBorders>
            <w:shd w:val="clear" w:color="auto" w:fill="FFFFFF"/>
          </w:tcPr>
          <w:p w14:paraId="1E22BCD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-14.026</w:t>
            </w:r>
          </w:p>
        </w:tc>
        <w:tc>
          <w:tcPr>
            <w:tcW w:w="1323" w:type="dxa"/>
            <w:tcBorders>
              <w:top w:val="single" w:sz="16" w:space="0" w:color="000000"/>
              <w:bottom w:val="nil"/>
            </w:tcBorders>
            <w:shd w:val="clear" w:color="auto" w:fill="FFFFFF"/>
          </w:tcPr>
          <w:p w14:paraId="35B3270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18.455</w:t>
            </w:r>
          </w:p>
        </w:tc>
        <w:tc>
          <w:tcPr>
            <w:tcW w:w="1456" w:type="dxa"/>
            <w:tcBorders>
              <w:top w:val="single" w:sz="16" w:space="0" w:color="000000"/>
              <w:bottom w:val="nil"/>
            </w:tcBorders>
            <w:shd w:val="clear" w:color="auto" w:fill="FFFFFF"/>
            <w:vAlign w:val="center"/>
          </w:tcPr>
          <w:p w14:paraId="34ECDD62" w14:textId="77777777" w:rsidR="004665C5" w:rsidRPr="004665C5" w:rsidRDefault="004665C5" w:rsidP="004665C5">
            <w:pPr>
              <w:autoSpaceDE w:val="0"/>
              <w:autoSpaceDN w:val="0"/>
              <w:adjustRightInd w:val="0"/>
              <w:spacing w:after="0" w:line="240" w:lineRule="auto"/>
              <w:jc w:val="center"/>
              <w:rPr>
                <w:rFonts w:ascii="Times New Roman" w:hAnsi="Times New Roman" w:cs="Times New Roman"/>
              </w:rPr>
            </w:pPr>
          </w:p>
        </w:tc>
        <w:tc>
          <w:tcPr>
            <w:tcW w:w="1011" w:type="dxa"/>
            <w:tcBorders>
              <w:top w:val="single" w:sz="16" w:space="0" w:color="000000"/>
              <w:bottom w:val="nil"/>
            </w:tcBorders>
            <w:shd w:val="clear" w:color="auto" w:fill="FFFFFF"/>
          </w:tcPr>
          <w:p w14:paraId="7DF5C80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-.760</w:t>
            </w:r>
          </w:p>
        </w:tc>
        <w:tc>
          <w:tcPr>
            <w:tcW w:w="1011" w:type="dxa"/>
            <w:tcBorders>
              <w:top w:val="single" w:sz="16" w:space="0" w:color="000000"/>
              <w:bottom w:val="nil"/>
              <w:right w:val="single" w:sz="16" w:space="0" w:color="000000"/>
            </w:tcBorders>
            <w:shd w:val="clear" w:color="auto" w:fill="FFFFFF"/>
          </w:tcPr>
          <w:p w14:paraId="59077CB3"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.449</w:t>
            </w:r>
          </w:p>
        </w:tc>
      </w:tr>
      <w:tr w:rsidR="004665C5" w:rsidRPr="004665C5" w14:paraId="6A17C054"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4D18F37E"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nil"/>
              <w:right w:val="single" w:sz="16" w:space="0" w:color="000000"/>
            </w:tcBorders>
            <w:shd w:val="clear" w:color="auto" w:fill="FFFFFF"/>
          </w:tcPr>
          <w:p w14:paraId="51420D8D"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X1</w:t>
            </w:r>
          </w:p>
        </w:tc>
        <w:tc>
          <w:tcPr>
            <w:tcW w:w="1324" w:type="dxa"/>
            <w:tcBorders>
              <w:top w:val="nil"/>
              <w:left w:val="single" w:sz="16" w:space="0" w:color="000000"/>
              <w:bottom w:val="nil"/>
            </w:tcBorders>
            <w:shd w:val="clear" w:color="auto" w:fill="FFFFFF"/>
          </w:tcPr>
          <w:p w14:paraId="6E0EBFD3"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.304</w:t>
            </w:r>
          </w:p>
        </w:tc>
        <w:tc>
          <w:tcPr>
            <w:tcW w:w="1323" w:type="dxa"/>
            <w:tcBorders>
              <w:top w:val="nil"/>
              <w:bottom w:val="nil"/>
            </w:tcBorders>
            <w:shd w:val="clear" w:color="auto" w:fill="FFFFFF"/>
          </w:tcPr>
          <w:p w14:paraId="46E1E72E"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.084</w:t>
            </w:r>
          </w:p>
        </w:tc>
        <w:tc>
          <w:tcPr>
            <w:tcW w:w="1456" w:type="dxa"/>
            <w:tcBorders>
              <w:top w:val="nil"/>
              <w:bottom w:val="nil"/>
            </w:tcBorders>
            <w:shd w:val="clear" w:color="auto" w:fill="FFFFFF"/>
          </w:tcPr>
          <w:p w14:paraId="636EAE58"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.262</w:t>
            </w:r>
          </w:p>
        </w:tc>
        <w:tc>
          <w:tcPr>
            <w:tcW w:w="1011" w:type="dxa"/>
            <w:tcBorders>
              <w:top w:val="nil"/>
              <w:bottom w:val="nil"/>
            </w:tcBorders>
            <w:shd w:val="clear" w:color="auto" w:fill="FFFFFF"/>
          </w:tcPr>
          <w:p w14:paraId="28234F9F"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3.615</w:t>
            </w:r>
          </w:p>
        </w:tc>
        <w:tc>
          <w:tcPr>
            <w:tcW w:w="1011" w:type="dxa"/>
            <w:tcBorders>
              <w:top w:val="nil"/>
              <w:bottom w:val="nil"/>
              <w:right w:val="single" w:sz="16" w:space="0" w:color="000000"/>
            </w:tcBorders>
            <w:shd w:val="clear" w:color="auto" w:fill="FFFFFF"/>
          </w:tcPr>
          <w:p w14:paraId="6DB23E95"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.000</w:t>
            </w:r>
          </w:p>
        </w:tc>
      </w:tr>
      <w:tr w:rsidR="004665C5" w:rsidRPr="004665C5" w14:paraId="32582C57"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2C3A4D6E"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nil"/>
              <w:right w:val="single" w:sz="16" w:space="0" w:color="000000"/>
            </w:tcBorders>
            <w:shd w:val="clear" w:color="auto" w:fill="FFFFFF"/>
          </w:tcPr>
          <w:p w14:paraId="53B9328D"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X2</w:t>
            </w:r>
          </w:p>
        </w:tc>
        <w:tc>
          <w:tcPr>
            <w:tcW w:w="1324" w:type="dxa"/>
            <w:tcBorders>
              <w:top w:val="nil"/>
              <w:left w:val="single" w:sz="16" w:space="0" w:color="000000"/>
              <w:bottom w:val="nil"/>
            </w:tcBorders>
            <w:shd w:val="clear" w:color="auto" w:fill="FFFFFF"/>
          </w:tcPr>
          <w:p w14:paraId="02D530E8"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.056</w:t>
            </w:r>
          </w:p>
        </w:tc>
        <w:tc>
          <w:tcPr>
            <w:tcW w:w="1323" w:type="dxa"/>
            <w:tcBorders>
              <w:top w:val="nil"/>
              <w:bottom w:val="nil"/>
            </w:tcBorders>
            <w:shd w:val="clear" w:color="auto" w:fill="FFFFFF"/>
          </w:tcPr>
          <w:p w14:paraId="47C1D40D"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.077</w:t>
            </w:r>
          </w:p>
        </w:tc>
        <w:tc>
          <w:tcPr>
            <w:tcW w:w="1456" w:type="dxa"/>
            <w:tcBorders>
              <w:top w:val="nil"/>
              <w:bottom w:val="nil"/>
            </w:tcBorders>
            <w:shd w:val="clear" w:color="auto" w:fill="FFFFFF"/>
          </w:tcPr>
          <w:p w14:paraId="71F0D129"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.057</w:t>
            </w:r>
          </w:p>
        </w:tc>
        <w:tc>
          <w:tcPr>
            <w:tcW w:w="1011" w:type="dxa"/>
            <w:tcBorders>
              <w:top w:val="nil"/>
              <w:bottom w:val="nil"/>
            </w:tcBorders>
            <w:shd w:val="clear" w:color="auto" w:fill="FFFFFF"/>
          </w:tcPr>
          <w:p w14:paraId="3E950BF4"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.731</w:t>
            </w:r>
          </w:p>
        </w:tc>
        <w:tc>
          <w:tcPr>
            <w:tcW w:w="1011" w:type="dxa"/>
            <w:tcBorders>
              <w:top w:val="nil"/>
              <w:bottom w:val="nil"/>
              <w:right w:val="single" w:sz="16" w:space="0" w:color="000000"/>
            </w:tcBorders>
            <w:shd w:val="clear" w:color="auto" w:fill="FFFFFF"/>
          </w:tcPr>
          <w:p w14:paraId="76F8656E"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.467</w:t>
            </w:r>
          </w:p>
        </w:tc>
      </w:tr>
      <w:tr w:rsidR="004665C5" w:rsidRPr="004665C5" w14:paraId="4C0341E0"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7BA9D759"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nil"/>
              <w:right w:val="single" w:sz="16" w:space="0" w:color="000000"/>
            </w:tcBorders>
            <w:shd w:val="clear" w:color="auto" w:fill="FFFFFF"/>
          </w:tcPr>
          <w:p w14:paraId="3DB7780E"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X4</w:t>
            </w:r>
          </w:p>
        </w:tc>
        <w:tc>
          <w:tcPr>
            <w:tcW w:w="1324" w:type="dxa"/>
            <w:tcBorders>
              <w:top w:val="nil"/>
              <w:left w:val="single" w:sz="16" w:space="0" w:color="000000"/>
              <w:bottom w:val="nil"/>
            </w:tcBorders>
            <w:shd w:val="clear" w:color="auto" w:fill="FFFFFF"/>
          </w:tcPr>
          <w:p w14:paraId="42857B57"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.021</w:t>
            </w:r>
          </w:p>
        </w:tc>
        <w:tc>
          <w:tcPr>
            <w:tcW w:w="1323" w:type="dxa"/>
            <w:tcBorders>
              <w:top w:val="nil"/>
              <w:bottom w:val="nil"/>
            </w:tcBorders>
            <w:shd w:val="clear" w:color="auto" w:fill="FFFFFF"/>
          </w:tcPr>
          <w:p w14:paraId="15D992AC"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.068</w:t>
            </w:r>
          </w:p>
        </w:tc>
        <w:tc>
          <w:tcPr>
            <w:tcW w:w="1456" w:type="dxa"/>
            <w:tcBorders>
              <w:top w:val="nil"/>
              <w:bottom w:val="nil"/>
            </w:tcBorders>
            <w:shd w:val="clear" w:color="auto" w:fill="FFFFFF"/>
          </w:tcPr>
          <w:p w14:paraId="56DC90B2"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.021</w:t>
            </w:r>
          </w:p>
        </w:tc>
        <w:tc>
          <w:tcPr>
            <w:tcW w:w="1011" w:type="dxa"/>
            <w:tcBorders>
              <w:top w:val="nil"/>
              <w:bottom w:val="nil"/>
            </w:tcBorders>
            <w:shd w:val="clear" w:color="auto" w:fill="FFFFFF"/>
          </w:tcPr>
          <w:p w14:paraId="66A7F00D"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.305</w:t>
            </w:r>
          </w:p>
        </w:tc>
        <w:tc>
          <w:tcPr>
            <w:tcW w:w="1011" w:type="dxa"/>
            <w:tcBorders>
              <w:top w:val="nil"/>
              <w:bottom w:val="nil"/>
              <w:right w:val="single" w:sz="16" w:space="0" w:color="000000"/>
            </w:tcBorders>
            <w:shd w:val="clear" w:color="auto" w:fill="FFFFFF"/>
          </w:tcPr>
          <w:p w14:paraId="53B1186F"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.761</w:t>
            </w:r>
          </w:p>
        </w:tc>
      </w:tr>
      <w:tr w:rsidR="004665C5" w:rsidRPr="004665C5" w14:paraId="19B7FF15"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34030944"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nil"/>
              <w:right w:val="single" w:sz="16" w:space="0" w:color="000000"/>
            </w:tcBorders>
            <w:shd w:val="clear" w:color="auto" w:fill="FFFFFF"/>
          </w:tcPr>
          <w:p w14:paraId="738735D7"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X5</w:t>
            </w:r>
          </w:p>
        </w:tc>
        <w:tc>
          <w:tcPr>
            <w:tcW w:w="1324" w:type="dxa"/>
            <w:tcBorders>
              <w:top w:val="nil"/>
              <w:left w:val="single" w:sz="16" w:space="0" w:color="000000"/>
              <w:bottom w:val="nil"/>
            </w:tcBorders>
            <w:shd w:val="clear" w:color="auto" w:fill="FFFFFF"/>
          </w:tcPr>
          <w:p w14:paraId="25296587"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.346</w:t>
            </w:r>
          </w:p>
        </w:tc>
        <w:tc>
          <w:tcPr>
            <w:tcW w:w="1323" w:type="dxa"/>
            <w:tcBorders>
              <w:top w:val="nil"/>
              <w:bottom w:val="nil"/>
            </w:tcBorders>
            <w:shd w:val="clear" w:color="auto" w:fill="FFFFFF"/>
          </w:tcPr>
          <w:p w14:paraId="4028BF97"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.080</w:t>
            </w:r>
          </w:p>
        </w:tc>
        <w:tc>
          <w:tcPr>
            <w:tcW w:w="1456" w:type="dxa"/>
            <w:tcBorders>
              <w:top w:val="nil"/>
              <w:bottom w:val="nil"/>
            </w:tcBorders>
            <w:shd w:val="clear" w:color="auto" w:fill="FFFFFF"/>
          </w:tcPr>
          <w:p w14:paraId="764ACBA2"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.338</w:t>
            </w:r>
          </w:p>
        </w:tc>
        <w:tc>
          <w:tcPr>
            <w:tcW w:w="1011" w:type="dxa"/>
            <w:tcBorders>
              <w:top w:val="nil"/>
              <w:bottom w:val="nil"/>
            </w:tcBorders>
            <w:shd w:val="clear" w:color="auto" w:fill="FFFFFF"/>
          </w:tcPr>
          <w:p w14:paraId="2E730681"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4.323</w:t>
            </w:r>
          </w:p>
        </w:tc>
        <w:tc>
          <w:tcPr>
            <w:tcW w:w="1011" w:type="dxa"/>
            <w:tcBorders>
              <w:top w:val="nil"/>
              <w:bottom w:val="nil"/>
              <w:right w:val="single" w:sz="16" w:space="0" w:color="000000"/>
            </w:tcBorders>
            <w:shd w:val="clear" w:color="auto" w:fill="FFFFFF"/>
          </w:tcPr>
          <w:p w14:paraId="0DCD580F"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.000</w:t>
            </w:r>
          </w:p>
        </w:tc>
      </w:tr>
      <w:tr w:rsidR="004665C5" w:rsidRPr="004665C5" w14:paraId="41EFF317"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42C194FB"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nil"/>
              <w:right w:val="single" w:sz="16" w:space="0" w:color="000000"/>
            </w:tcBorders>
            <w:shd w:val="clear" w:color="auto" w:fill="FFFFFF"/>
          </w:tcPr>
          <w:p w14:paraId="177D3E8C"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X6</w:t>
            </w:r>
          </w:p>
        </w:tc>
        <w:tc>
          <w:tcPr>
            <w:tcW w:w="1324" w:type="dxa"/>
            <w:tcBorders>
              <w:top w:val="nil"/>
              <w:left w:val="single" w:sz="16" w:space="0" w:color="000000"/>
              <w:bottom w:val="nil"/>
            </w:tcBorders>
            <w:shd w:val="clear" w:color="auto" w:fill="FFFFFF"/>
          </w:tcPr>
          <w:p w14:paraId="3AD540C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.232</w:t>
            </w:r>
          </w:p>
        </w:tc>
        <w:tc>
          <w:tcPr>
            <w:tcW w:w="1323" w:type="dxa"/>
            <w:tcBorders>
              <w:top w:val="nil"/>
              <w:bottom w:val="nil"/>
            </w:tcBorders>
            <w:shd w:val="clear" w:color="auto" w:fill="FFFFFF"/>
          </w:tcPr>
          <w:p w14:paraId="2222C373"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.079</w:t>
            </w:r>
          </w:p>
        </w:tc>
        <w:tc>
          <w:tcPr>
            <w:tcW w:w="1456" w:type="dxa"/>
            <w:tcBorders>
              <w:top w:val="nil"/>
              <w:bottom w:val="nil"/>
            </w:tcBorders>
            <w:shd w:val="clear" w:color="auto" w:fill="FFFFFF"/>
          </w:tcPr>
          <w:p w14:paraId="2AB0CC40"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.224</w:t>
            </w:r>
          </w:p>
        </w:tc>
        <w:tc>
          <w:tcPr>
            <w:tcW w:w="1011" w:type="dxa"/>
            <w:tcBorders>
              <w:top w:val="nil"/>
              <w:bottom w:val="nil"/>
            </w:tcBorders>
            <w:shd w:val="clear" w:color="auto" w:fill="FFFFFF"/>
          </w:tcPr>
          <w:p w14:paraId="5B9872F0"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2.924</w:t>
            </w:r>
          </w:p>
        </w:tc>
        <w:tc>
          <w:tcPr>
            <w:tcW w:w="1011" w:type="dxa"/>
            <w:tcBorders>
              <w:top w:val="nil"/>
              <w:bottom w:val="nil"/>
              <w:right w:val="single" w:sz="16" w:space="0" w:color="000000"/>
            </w:tcBorders>
            <w:shd w:val="clear" w:color="auto" w:fill="FFFFFF"/>
          </w:tcPr>
          <w:p w14:paraId="027E4A2B"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.004</w:t>
            </w:r>
          </w:p>
        </w:tc>
      </w:tr>
      <w:tr w:rsidR="004665C5" w:rsidRPr="004665C5" w14:paraId="1BAC168C" w14:textId="77777777" w:rsidTr="001D569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14:paraId="2D4D9E4A" w14:textId="77777777" w:rsidR="004665C5" w:rsidRPr="004665C5" w:rsidRDefault="004665C5" w:rsidP="004665C5">
            <w:pPr>
              <w:autoSpaceDE w:val="0"/>
              <w:autoSpaceDN w:val="0"/>
              <w:adjustRightInd w:val="0"/>
              <w:spacing w:after="0" w:line="240" w:lineRule="auto"/>
              <w:rPr>
                <w:rFonts w:ascii="Times New Roman" w:hAnsi="Times New Roman" w:cs="Times New Roman"/>
                <w:color w:val="000000"/>
              </w:rPr>
            </w:pPr>
          </w:p>
        </w:tc>
        <w:tc>
          <w:tcPr>
            <w:tcW w:w="1165" w:type="dxa"/>
            <w:tcBorders>
              <w:top w:val="nil"/>
              <w:left w:val="nil"/>
              <w:bottom w:val="single" w:sz="16" w:space="0" w:color="000000"/>
              <w:right w:val="single" w:sz="16" w:space="0" w:color="000000"/>
            </w:tcBorders>
            <w:shd w:val="clear" w:color="auto" w:fill="FFFFFF"/>
          </w:tcPr>
          <w:p w14:paraId="15BE3AB4"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X3rev1</w:t>
            </w:r>
          </w:p>
        </w:tc>
        <w:tc>
          <w:tcPr>
            <w:tcW w:w="1324" w:type="dxa"/>
            <w:tcBorders>
              <w:top w:val="nil"/>
              <w:left w:val="single" w:sz="16" w:space="0" w:color="000000"/>
              <w:bottom w:val="single" w:sz="16" w:space="0" w:color="000000"/>
            </w:tcBorders>
            <w:shd w:val="clear" w:color="auto" w:fill="FFFFFF"/>
          </w:tcPr>
          <w:p w14:paraId="3DDEB93F"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.109</w:t>
            </w:r>
          </w:p>
        </w:tc>
        <w:tc>
          <w:tcPr>
            <w:tcW w:w="1323" w:type="dxa"/>
            <w:tcBorders>
              <w:top w:val="nil"/>
              <w:bottom w:val="single" w:sz="16" w:space="0" w:color="000000"/>
            </w:tcBorders>
            <w:shd w:val="clear" w:color="auto" w:fill="FFFFFF"/>
          </w:tcPr>
          <w:p w14:paraId="2475860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.050</w:t>
            </w:r>
          </w:p>
        </w:tc>
        <w:tc>
          <w:tcPr>
            <w:tcW w:w="1456" w:type="dxa"/>
            <w:tcBorders>
              <w:top w:val="nil"/>
              <w:bottom w:val="single" w:sz="16" w:space="0" w:color="000000"/>
            </w:tcBorders>
            <w:shd w:val="clear" w:color="auto" w:fill="FFFFFF"/>
          </w:tcPr>
          <w:p w14:paraId="4BA34961"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.126</w:t>
            </w:r>
          </w:p>
        </w:tc>
        <w:tc>
          <w:tcPr>
            <w:tcW w:w="1011" w:type="dxa"/>
            <w:tcBorders>
              <w:top w:val="nil"/>
              <w:bottom w:val="single" w:sz="16" w:space="0" w:color="000000"/>
            </w:tcBorders>
            <w:shd w:val="clear" w:color="auto" w:fill="FFFFFF"/>
          </w:tcPr>
          <w:p w14:paraId="5242E6BA"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2.192</w:t>
            </w:r>
          </w:p>
        </w:tc>
        <w:tc>
          <w:tcPr>
            <w:tcW w:w="1011" w:type="dxa"/>
            <w:tcBorders>
              <w:top w:val="nil"/>
              <w:bottom w:val="single" w:sz="16" w:space="0" w:color="000000"/>
              <w:right w:val="single" w:sz="16" w:space="0" w:color="000000"/>
            </w:tcBorders>
            <w:shd w:val="clear" w:color="auto" w:fill="FFFFFF"/>
          </w:tcPr>
          <w:p w14:paraId="6B9A5B43"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.030</w:t>
            </w:r>
          </w:p>
        </w:tc>
      </w:tr>
      <w:tr w:rsidR="004665C5" w:rsidRPr="004665C5" w14:paraId="29878E42" w14:textId="77777777" w:rsidTr="001D5692">
        <w:trPr>
          <w:cantSplit/>
        </w:trPr>
        <w:tc>
          <w:tcPr>
            <w:tcW w:w="8016" w:type="dxa"/>
            <w:gridSpan w:val="7"/>
            <w:tcBorders>
              <w:top w:val="nil"/>
              <w:left w:val="nil"/>
              <w:bottom w:val="nil"/>
              <w:right w:val="nil"/>
            </w:tcBorders>
            <w:shd w:val="clear" w:color="auto" w:fill="FFFFFF"/>
          </w:tcPr>
          <w:p w14:paraId="33E9C06B"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a. Dependent Variable: Y</w:t>
            </w:r>
          </w:p>
        </w:tc>
      </w:tr>
    </w:tbl>
    <w:p w14:paraId="50693518" w14:textId="77777777" w:rsidR="004665C5" w:rsidRPr="004665C5" w:rsidRDefault="004665C5" w:rsidP="004665C5">
      <w:pPr>
        <w:autoSpaceDE w:val="0"/>
        <w:autoSpaceDN w:val="0"/>
        <w:adjustRightInd w:val="0"/>
        <w:spacing w:after="0" w:line="240" w:lineRule="auto"/>
        <w:rPr>
          <w:rFonts w:ascii="Times New Roman" w:hAnsi="Times New Roman" w:cs="Times New Roman"/>
        </w:rPr>
      </w:pPr>
    </w:p>
    <w:tbl>
      <w:tblPr>
        <w:tblW w:w="7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
        <w:gridCol w:w="714"/>
        <w:gridCol w:w="990"/>
        <w:gridCol w:w="1056"/>
        <w:gridCol w:w="1427"/>
        <w:gridCol w:w="1427"/>
        <w:gridCol w:w="1431"/>
      </w:tblGrid>
      <w:tr w:rsidR="004665C5" w:rsidRPr="004665C5" w14:paraId="3C9211CD" w14:textId="77777777" w:rsidTr="006163AC">
        <w:trPr>
          <w:cantSplit/>
          <w:trHeight w:val="132"/>
          <w:tblHeader/>
        </w:trPr>
        <w:tc>
          <w:tcPr>
            <w:tcW w:w="7107" w:type="dxa"/>
            <w:gridSpan w:val="7"/>
            <w:tcBorders>
              <w:top w:val="nil"/>
              <w:left w:val="nil"/>
              <w:bottom w:val="nil"/>
              <w:right w:val="nil"/>
            </w:tcBorders>
            <w:shd w:val="clear" w:color="auto" w:fill="FFFFFF"/>
            <w:vAlign w:val="center"/>
          </w:tcPr>
          <w:p w14:paraId="6F26BF9E"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b/>
                <w:bCs/>
                <w:color w:val="000000"/>
              </w:rPr>
              <w:t>Model Summary</w:t>
            </w:r>
            <w:r w:rsidRPr="004665C5">
              <w:rPr>
                <w:rFonts w:ascii="Times New Roman" w:hAnsi="Times New Roman" w:cs="Times New Roman"/>
                <w:b/>
                <w:bCs/>
                <w:color w:val="000000"/>
                <w:vertAlign w:val="superscript"/>
              </w:rPr>
              <w:t>b</w:t>
            </w:r>
          </w:p>
        </w:tc>
      </w:tr>
      <w:tr w:rsidR="004665C5" w:rsidRPr="004665C5" w14:paraId="081A9EF7" w14:textId="77777777" w:rsidTr="006163AC">
        <w:trPr>
          <w:cantSplit/>
          <w:trHeight w:val="265"/>
          <w:tblHeader/>
        </w:trPr>
        <w:tc>
          <w:tcPr>
            <w:tcW w:w="776"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4AC1B39F"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Model</w:t>
            </w:r>
          </w:p>
        </w:tc>
        <w:tc>
          <w:tcPr>
            <w:tcW w:w="990" w:type="dxa"/>
            <w:tcBorders>
              <w:top w:val="single" w:sz="16" w:space="0" w:color="000000"/>
              <w:left w:val="single" w:sz="16" w:space="0" w:color="000000"/>
              <w:bottom w:val="single" w:sz="16" w:space="0" w:color="000000"/>
            </w:tcBorders>
            <w:shd w:val="clear" w:color="auto" w:fill="FFFFFF"/>
            <w:vAlign w:val="bottom"/>
          </w:tcPr>
          <w:p w14:paraId="0414C5EA"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R</w:t>
            </w:r>
          </w:p>
        </w:tc>
        <w:tc>
          <w:tcPr>
            <w:tcW w:w="1056" w:type="dxa"/>
            <w:tcBorders>
              <w:top w:val="single" w:sz="16" w:space="0" w:color="000000"/>
              <w:bottom w:val="single" w:sz="16" w:space="0" w:color="000000"/>
            </w:tcBorders>
            <w:shd w:val="clear" w:color="auto" w:fill="FFFFFF"/>
            <w:vAlign w:val="bottom"/>
          </w:tcPr>
          <w:p w14:paraId="2BF94BBF"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R Square</w:t>
            </w:r>
          </w:p>
        </w:tc>
        <w:tc>
          <w:tcPr>
            <w:tcW w:w="1427" w:type="dxa"/>
            <w:tcBorders>
              <w:top w:val="single" w:sz="16" w:space="0" w:color="000000"/>
              <w:bottom w:val="single" w:sz="16" w:space="0" w:color="000000"/>
            </w:tcBorders>
            <w:shd w:val="clear" w:color="auto" w:fill="FFFFFF"/>
            <w:vAlign w:val="bottom"/>
          </w:tcPr>
          <w:p w14:paraId="15DB9889"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Adjusted R Square</w:t>
            </w:r>
          </w:p>
        </w:tc>
        <w:tc>
          <w:tcPr>
            <w:tcW w:w="1427" w:type="dxa"/>
            <w:tcBorders>
              <w:top w:val="single" w:sz="16" w:space="0" w:color="000000"/>
              <w:bottom w:val="single" w:sz="16" w:space="0" w:color="000000"/>
            </w:tcBorders>
            <w:shd w:val="clear" w:color="auto" w:fill="FFFFFF"/>
            <w:vAlign w:val="bottom"/>
          </w:tcPr>
          <w:p w14:paraId="24777173"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Std. Error of the Estimate</w:t>
            </w:r>
          </w:p>
        </w:tc>
        <w:tc>
          <w:tcPr>
            <w:tcW w:w="1429" w:type="dxa"/>
            <w:tcBorders>
              <w:top w:val="single" w:sz="16" w:space="0" w:color="000000"/>
              <w:bottom w:val="single" w:sz="16" w:space="0" w:color="000000"/>
              <w:right w:val="single" w:sz="16" w:space="0" w:color="000000"/>
            </w:tcBorders>
            <w:shd w:val="clear" w:color="auto" w:fill="FFFFFF"/>
            <w:vAlign w:val="bottom"/>
          </w:tcPr>
          <w:p w14:paraId="15480CAA" w14:textId="77777777" w:rsidR="004665C5" w:rsidRPr="004665C5" w:rsidRDefault="004665C5" w:rsidP="004665C5">
            <w:pPr>
              <w:autoSpaceDE w:val="0"/>
              <w:autoSpaceDN w:val="0"/>
              <w:adjustRightInd w:val="0"/>
              <w:spacing w:after="0" w:line="240" w:lineRule="auto"/>
              <w:ind w:left="60" w:right="60"/>
              <w:jc w:val="center"/>
              <w:rPr>
                <w:rFonts w:ascii="Times New Roman" w:hAnsi="Times New Roman" w:cs="Times New Roman"/>
                <w:color w:val="000000"/>
              </w:rPr>
            </w:pPr>
            <w:r w:rsidRPr="004665C5">
              <w:rPr>
                <w:rFonts w:ascii="Times New Roman" w:hAnsi="Times New Roman" w:cs="Times New Roman"/>
                <w:color w:val="000000"/>
              </w:rPr>
              <w:t>Durbin-Watson</w:t>
            </w:r>
          </w:p>
        </w:tc>
      </w:tr>
      <w:tr w:rsidR="004665C5" w:rsidRPr="004665C5" w14:paraId="763F8B60" w14:textId="77777777" w:rsidTr="006163AC">
        <w:trPr>
          <w:cantSplit/>
          <w:trHeight w:val="1342"/>
          <w:tblHeader/>
        </w:trPr>
        <w:tc>
          <w:tcPr>
            <w:tcW w:w="62" w:type="dxa"/>
            <w:tcBorders>
              <w:top w:val="single" w:sz="16" w:space="0" w:color="000000"/>
              <w:left w:val="single" w:sz="16" w:space="0" w:color="000000"/>
              <w:bottom w:val="single" w:sz="16" w:space="0" w:color="000000"/>
              <w:right w:val="nil"/>
            </w:tcBorders>
            <w:shd w:val="clear" w:color="auto" w:fill="FFFFFF"/>
            <w:vAlign w:val="center"/>
          </w:tcPr>
          <w:p w14:paraId="00512EF8"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dimension0</w:t>
            </w:r>
          </w:p>
        </w:tc>
        <w:tc>
          <w:tcPr>
            <w:tcW w:w="714" w:type="dxa"/>
            <w:tcBorders>
              <w:top w:val="single" w:sz="16" w:space="0" w:color="000000"/>
              <w:left w:val="nil"/>
              <w:bottom w:val="single" w:sz="16" w:space="0" w:color="000000"/>
              <w:right w:val="single" w:sz="16" w:space="0" w:color="000000"/>
            </w:tcBorders>
            <w:shd w:val="clear" w:color="auto" w:fill="FFFFFF"/>
          </w:tcPr>
          <w:p w14:paraId="45838D47"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1</w:t>
            </w:r>
          </w:p>
        </w:tc>
        <w:tc>
          <w:tcPr>
            <w:tcW w:w="990" w:type="dxa"/>
            <w:tcBorders>
              <w:top w:val="single" w:sz="16" w:space="0" w:color="000000"/>
              <w:left w:val="single" w:sz="16" w:space="0" w:color="000000"/>
              <w:bottom w:val="single" w:sz="16" w:space="0" w:color="000000"/>
            </w:tcBorders>
            <w:shd w:val="clear" w:color="auto" w:fill="FFFFFF"/>
          </w:tcPr>
          <w:p w14:paraId="62CFA493"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.902</w:t>
            </w:r>
            <w:r w:rsidRPr="004665C5">
              <w:rPr>
                <w:rFonts w:ascii="Times New Roman" w:hAnsi="Times New Roman" w:cs="Times New Roman"/>
                <w:color w:val="000000"/>
                <w:vertAlign w:val="superscript"/>
              </w:rPr>
              <w:t>a</w:t>
            </w:r>
          </w:p>
        </w:tc>
        <w:tc>
          <w:tcPr>
            <w:tcW w:w="1056" w:type="dxa"/>
            <w:tcBorders>
              <w:top w:val="single" w:sz="16" w:space="0" w:color="000000"/>
              <w:bottom w:val="single" w:sz="16" w:space="0" w:color="000000"/>
            </w:tcBorders>
            <w:shd w:val="clear" w:color="auto" w:fill="FFFFFF"/>
          </w:tcPr>
          <w:p w14:paraId="52E98414"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.813</w:t>
            </w:r>
          </w:p>
        </w:tc>
        <w:tc>
          <w:tcPr>
            <w:tcW w:w="1427" w:type="dxa"/>
            <w:tcBorders>
              <w:top w:val="single" w:sz="16" w:space="0" w:color="000000"/>
              <w:bottom w:val="single" w:sz="16" w:space="0" w:color="000000"/>
            </w:tcBorders>
            <w:shd w:val="clear" w:color="auto" w:fill="FFFFFF"/>
          </w:tcPr>
          <w:p w14:paraId="637CC396"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.803</w:t>
            </w:r>
          </w:p>
        </w:tc>
        <w:tc>
          <w:tcPr>
            <w:tcW w:w="1427" w:type="dxa"/>
            <w:tcBorders>
              <w:top w:val="single" w:sz="16" w:space="0" w:color="000000"/>
              <w:bottom w:val="single" w:sz="16" w:space="0" w:color="000000"/>
            </w:tcBorders>
            <w:shd w:val="clear" w:color="auto" w:fill="FFFFFF"/>
          </w:tcPr>
          <w:p w14:paraId="446846E8"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35.20014</w:t>
            </w:r>
          </w:p>
        </w:tc>
        <w:tc>
          <w:tcPr>
            <w:tcW w:w="1429" w:type="dxa"/>
            <w:tcBorders>
              <w:top w:val="single" w:sz="16" w:space="0" w:color="000000"/>
              <w:bottom w:val="single" w:sz="16" w:space="0" w:color="000000"/>
              <w:right w:val="single" w:sz="16" w:space="0" w:color="000000"/>
            </w:tcBorders>
            <w:shd w:val="clear" w:color="auto" w:fill="FFFFFF"/>
          </w:tcPr>
          <w:p w14:paraId="6F74FDF5" w14:textId="77777777" w:rsidR="004665C5" w:rsidRPr="004665C5" w:rsidRDefault="004665C5" w:rsidP="004665C5">
            <w:pPr>
              <w:autoSpaceDE w:val="0"/>
              <w:autoSpaceDN w:val="0"/>
              <w:adjustRightInd w:val="0"/>
              <w:spacing w:after="0" w:line="240" w:lineRule="auto"/>
              <w:ind w:left="60" w:right="60"/>
              <w:jc w:val="right"/>
              <w:rPr>
                <w:rFonts w:ascii="Times New Roman" w:hAnsi="Times New Roman" w:cs="Times New Roman"/>
                <w:color w:val="000000"/>
              </w:rPr>
            </w:pPr>
            <w:r w:rsidRPr="004665C5">
              <w:rPr>
                <w:rFonts w:ascii="Times New Roman" w:hAnsi="Times New Roman" w:cs="Times New Roman"/>
                <w:color w:val="000000"/>
              </w:rPr>
              <w:t>2.096</w:t>
            </w:r>
          </w:p>
        </w:tc>
      </w:tr>
      <w:tr w:rsidR="004665C5" w:rsidRPr="004665C5" w14:paraId="772759D3" w14:textId="77777777" w:rsidTr="006163AC">
        <w:trPr>
          <w:cantSplit/>
          <w:trHeight w:val="132"/>
          <w:tblHeader/>
        </w:trPr>
        <w:tc>
          <w:tcPr>
            <w:tcW w:w="7107" w:type="dxa"/>
            <w:gridSpan w:val="7"/>
            <w:tcBorders>
              <w:top w:val="nil"/>
              <w:left w:val="nil"/>
              <w:bottom w:val="nil"/>
              <w:right w:val="nil"/>
            </w:tcBorders>
            <w:shd w:val="clear" w:color="auto" w:fill="FFFFFF"/>
          </w:tcPr>
          <w:p w14:paraId="7ED2C6F3"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a. Predictors: (Constant), X3rev1, X4, X5, X1, X6, X2</w:t>
            </w:r>
          </w:p>
        </w:tc>
      </w:tr>
      <w:tr w:rsidR="004665C5" w:rsidRPr="004665C5" w14:paraId="1BC7266E" w14:textId="77777777" w:rsidTr="006163AC">
        <w:trPr>
          <w:cantSplit/>
          <w:trHeight w:val="80"/>
        </w:trPr>
        <w:tc>
          <w:tcPr>
            <w:tcW w:w="7107" w:type="dxa"/>
            <w:gridSpan w:val="7"/>
            <w:tcBorders>
              <w:top w:val="nil"/>
              <w:left w:val="nil"/>
              <w:bottom w:val="nil"/>
              <w:right w:val="nil"/>
            </w:tcBorders>
            <w:shd w:val="clear" w:color="auto" w:fill="FFFFFF"/>
          </w:tcPr>
          <w:p w14:paraId="3BADF61A" w14:textId="77777777" w:rsidR="004665C5" w:rsidRPr="004665C5" w:rsidRDefault="004665C5" w:rsidP="004665C5">
            <w:pPr>
              <w:autoSpaceDE w:val="0"/>
              <w:autoSpaceDN w:val="0"/>
              <w:adjustRightInd w:val="0"/>
              <w:spacing w:after="0" w:line="240" w:lineRule="auto"/>
              <w:ind w:left="60" w:right="60"/>
              <w:rPr>
                <w:rFonts w:ascii="Times New Roman" w:hAnsi="Times New Roman" w:cs="Times New Roman"/>
                <w:color w:val="000000"/>
              </w:rPr>
            </w:pPr>
            <w:r w:rsidRPr="004665C5">
              <w:rPr>
                <w:rFonts w:ascii="Times New Roman" w:hAnsi="Times New Roman" w:cs="Times New Roman"/>
                <w:color w:val="000000"/>
              </w:rPr>
              <w:t>b. Dependent Variable: Y</w:t>
            </w:r>
          </w:p>
        </w:tc>
      </w:tr>
    </w:tbl>
    <w:p w14:paraId="4219FB6A" w14:textId="77777777" w:rsidR="004665C5" w:rsidRPr="004665C5" w:rsidRDefault="004665C5" w:rsidP="004665C5">
      <w:pPr>
        <w:autoSpaceDE w:val="0"/>
        <w:autoSpaceDN w:val="0"/>
        <w:adjustRightInd w:val="0"/>
        <w:spacing w:after="0" w:line="240" w:lineRule="auto"/>
        <w:rPr>
          <w:rFonts w:ascii="Times New Roman" w:hAnsi="Times New Roman" w:cs="Times New Roman"/>
        </w:rPr>
      </w:pPr>
      <w:r w:rsidRPr="004665C5">
        <w:rPr>
          <w:rFonts w:ascii="Times New Roman" w:hAnsi="Times New Roman" w:cs="Times New Roman"/>
        </w:rPr>
        <w:t>Sumber: Lampiran, 2020</w:t>
      </w:r>
    </w:p>
    <w:p w14:paraId="79CEE6D9" w14:textId="77777777" w:rsidR="004665C5" w:rsidRPr="004665C5" w:rsidRDefault="004665C5" w:rsidP="004665C5">
      <w:pPr>
        <w:spacing w:line="240" w:lineRule="auto"/>
        <w:jc w:val="both"/>
        <w:rPr>
          <w:rFonts w:ascii="Times New Roman" w:hAnsi="Times New Roman" w:cs="Times New Roman"/>
          <w:b/>
          <w:color w:val="000000" w:themeColor="text1"/>
        </w:rPr>
      </w:pPr>
    </w:p>
    <w:p w14:paraId="117B0EC4" w14:textId="77777777" w:rsidR="004665C5" w:rsidRPr="004665C5" w:rsidRDefault="004665C5" w:rsidP="001D5692">
      <w:pPr>
        <w:spacing w:after="0" w:line="240" w:lineRule="auto"/>
        <w:ind w:right="159"/>
        <w:jc w:val="both"/>
        <w:rPr>
          <w:rFonts w:ascii="Times New Roman" w:eastAsia="Times New Roman" w:hAnsi="Times New Roman" w:cs="Times New Roman"/>
        </w:rPr>
      </w:pPr>
      <w:r w:rsidRPr="004665C5">
        <w:rPr>
          <w:rFonts w:ascii="Times New Roman" w:eastAsia="Times New Roman" w:hAnsi="Times New Roman" w:cs="Times New Roman"/>
        </w:rPr>
        <w:t xml:space="preserve">Hasil </w:t>
      </w:r>
      <w:r w:rsidRPr="004665C5">
        <w:rPr>
          <w:rFonts w:ascii="Times New Roman" w:eastAsia="Times New Roman" w:hAnsi="Times New Roman" w:cs="Times New Roman"/>
          <w:i/>
        </w:rPr>
        <w:t>Adjusted R Square</w:t>
      </w:r>
      <w:r w:rsidRPr="004665C5">
        <w:rPr>
          <w:rFonts w:ascii="Times New Roman" w:eastAsia="Times New Roman" w:hAnsi="Times New Roman" w:cs="Times New Roman"/>
        </w:rPr>
        <w:t xml:space="preserve"> menunjukkan nilai 0.813 hal ini menunjukkan bahwa dimensi kualitas layanan rumah sakit</w:t>
      </w:r>
      <w:r w:rsidRPr="004665C5">
        <w:rPr>
          <w:rFonts w:ascii="Times New Roman" w:eastAsia="Times New Roman" w:hAnsi="Times New Roman" w:cs="Times New Roman"/>
          <w:iCs/>
        </w:rPr>
        <w:t xml:space="preserve"> </w:t>
      </w:r>
      <w:r w:rsidRPr="004665C5">
        <w:rPr>
          <w:rFonts w:ascii="Times New Roman" w:eastAsia="Times New Roman" w:hAnsi="Times New Roman" w:cs="Times New Roman"/>
        </w:rPr>
        <w:t>menerangkan variabel kepuasan konsumen sebesar 81</w:t>
      </w:r>
      <w:proofErr w:type="gramStart"/>
      <w:r w:rsidRPr="004665C5">
        <w:rPr>
          <w:rFonts w:ascii="Times New Roman" w:eastAsia="Times New Roman" w:hAnsi="Times New Roman" w:cs="Times New Roman"/>
        </w:rPr>
        <w:t>,3</w:t>
      </w:r>
      <w:proofErr w:type="gramEnd"/>
      <w:r w:rsidRPr="004665C5">
        <w:rPr>
          <w:rFonts w:ascii="Times New Roman" w:eastAsia="Times New Roman" w:hAnsi="Times New Roman" w:cs="Times New Roman"/>
        </w:rPr>
        <w:t>%.</w:t>
      </w:r>
    </w:p>
    <w:p w14:paraId="38F23977" w14:textId="77777777" w:rsidR="004665C5" w:rsidRPr="004665C5" w:rsidRDefault="004665C5" w:rsidP="001D5692">
      <w:pPr>
        <w:autoSpaceDE w:val="0"/>
        <w:autoSpaceDN w:val="0"/>
        <w:adjustRightInd w:val="0"/>
        <w:spacing w:line="240" w:lineRule="auto"/>
        <w:ind w:right="60"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lang w:val="sv-SE"/>
        </w:rPr>
        <w:t>Berdasarkan Tabel 4.</w:t>
      </w:r>
      <w:r w:rsidRPr="004665C5">
        <w:rPr>
          <w:rFonts w:ascii="Times New Roman" w:hAnsi="Times New Roman" w:cs="Times New Roman"/>
          <w:color w:val="000000" w:themeColor="text1"/>
        </w:rPr>
        <w:t>3 menunjukkan bahwa nilai koefisien beta infrastruktur</w:t>
      </w:r>
      <w:r w:rsidRPr="004665C5">
        <w:rPr>
          <w:rFonts w:ascii="Times New Roman" w:hAnsi="Times New Roman" w:cs="Times New Roman"/>
          <w:iCs/>
          <w:color w:val="000000" w:themeColor="text1"/>
        </w:rPr>
        <w:t xml:space="preserve"> </w:t>
      </w:r>
      <w:r w:rsidRPr="004665C5">
        <w:rPr>
          <w:rFonts w:ascii="Times New Roman" w:hAnsi="Times New Roman" w:cs="Times New Roman"/>
          <w:color w:val="000000" w:themeColor="text1"/>
        </w:rPr>
        <w:t xml:space="preserve">(X1) sebesar 0,262, kualitas sumber daya manusia (X2) sebesar 0,057, proses administrasi (X3) sebesar 0,126, keamanan </w:t>
      </w:r>
      <w:r w:rsidRPr="004665C5">
        <w:rPr>
          <w:rFonts w:ascii="Times New Roman" w:hAnsi="Times New Roman" w:cs="Times New Roman"/>
          <w:color w:val="000000" w:themeColor="text1"/>
        </w:rPr>
        <w:lastRenderedPageBreak/>
        <w:t>(X4) sebesar 0,021, pengalaman pasien secara keseluruhan (X5) sebesar 0,338 dan tanggung jawab sosial (X6) sebesar 0,224.  Berdasarkan nilai-nilai tersebut maka persamaan regresinya adalah sebagai berikut:</w:t>
      </w:r>
    </w:p>
    <w:p w14:paraId="3F934FEA" w14:textId="77777777" w:rsidR="004665C5" w:rsidRPr="004665C5" w:rsidRDefault="004665C5" w:rsidP="004665C5">
      <w:pPr>
        <w:spacing w:line="240" w:lineRule="auto"/>
        <w:jc w:val="center"/>
        <w:rPr>
          <w:rFonts w:ascii="Times New Roman" w:hAnsi="Times New Roman" w:cs="Times New Roman"/>
          <w:b/>
          <w:color w:val="000000" w:themeColor="text1"/>
        </w:rPr>
      </w:pPr>
      <w:r w:rsidRPr="004665C5">
        <w:rPr>
          <w:rFonts w:ascii="Times New Roman" w:hAnsi="Times New Roman" w:cs="Times New Roman"/>
          <w:b/>
          <w:color w:val="000000" w:themeColor="text1"/>
        </w:rPr>
        <w:t>Y = a + β1X1 + β2X2 + β3X3 + β4X4 + β5X5 + β6X6 + ε</w:t>
      </w:r>
    </w:p>
    <w:p w14:paraId="116D9B01" w14:textId="77777777" w:rsidR="004665C5" w:rsidRPr="004665C5" w:rsidRDefault="004665C5" w:rsidP="004665C5">
      <w:pPr>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Dari persamaan rumus Regresi Linier Berganda diperoleh:</w:t>
      </w:r>
    </w:p>
    <w:p w14:paraId="34E0246B" w14:textId="77777777" w:rsidR="004665C5" w:rsidRPr="004665C5" w:rsidRDefault="004665C5" w:rsidP="004665C5">
      <w:pPr>
        <w:spacing w:line="240" w:lineRule="auto"/>
        <w:jc w:val="center"/>
        <w:rPr>
          <w:rFonts w:ascii="Times New Roman" w:hAnsi="Times New Roman" w:cs="Times New Roman"/>
          <w:b/>
          <w:color w:val="000000" w:themeColor="text1"/>
        </w:rPr>
      </w:pPr>
      <w:r w:rsidRPr="004665C5">
        <w:rPr>
          <w:rFonts w:ascii="Times New Roman" w:hAnsi="Times New Roman" w:cs="Times New Roman"/>
          <w:b/>
          <w:color w:val="000000" w:themeColor="text1"/>
        </w:rPr>
        <w:t>Y = -14.026 + 0.262 X1</w:t>
      </w:r>
      <w:r w:rsidRPr="004665C5">
        <w:rPr>
          <w:rFonts w:ascii="Times New Roman" w:hAnsi="Times New Roman" w:cs="Times New Roman"/>
          <w:b/>
          <w:color w:val="000000" w:themeColor="text1"/>
          <w:vertAlign w:val="subscript"/>
        </w:rPr>
        <w:t xml:space="preserve"> </w:t>
      </w:r>
      <w:r w:rsidRPr="004665C5">
        <w:rPr>
          <w:rFonts w:ascii="Times New Roman" w:hAnsi="Times New Roman" w:cs="Times New Roman"/>
          <w:b/>
          <w:color w:val="000000" w:themeColor="text1"/>
        </w:rPr>
        <w:t>+ 0.057 X2 + 0.126 X3 + 0.021 X4 + 0.338 X5 + 0.224 X6</w:t>
      </w:r>
      <w:r w:rsidRPr="004665C5">
        <w:rPr>
          <w:rFonts w:ascii="Times New Roman" w:hAnsi="Times New Roman" w:cs="Times New Roman"/>
          <w:b/>
          <w:color w:val="000000" w:themeColor="text1"/>
          <w:vertAlign w:val="subscript"/>
        </w:rPr>
        <w:t xml:space="preserve"> </w:t>
      </w:r>
    </w:p>
    <w:p w14:paraId="15E1F969"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proofErr w:type="gramStart"/>
      <w:r w:rsidRPr="004665C5">
        <w:rPr>
          <w:rFonts w:ascii="Times New Roman" w:hAnsi="Times New Roman" w:cs="Times New Roman"/>
          <w:color w:val="000000" w:themeColor="text1"/>
        </w:rPr>
        <w:t>Keterangan :</w:t>
      </w:r>
      <w:proofErr w:type="gramEnd"/>
    </w:p>
    <w:p w14:paraId="1929F123"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Y</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Kepuasan Konsumen</w:t>
      </w:r>
    </w:p>
    <w:p w14:paraId="791483D5" w14:textId="77777777" w:rsidR="004665C5" w:rsidRPr="004665C5" w:rsidRDefault="004665C5" w:rsidP="004665C5">
      <w:pPr>
        <w:autoSpaceDE w:val="0"/>
        <w:autoSpaceDN w:val="0"/>
        <w:adjustRightInd w:val="0"/>
        <w:spacing w:line="240" w:lineRule="auto"/>
        <w:jc w:val="both"/>
        <w:rPr>
          <w:rFonts w:ascii="Times New Roman" w:eastAsia="Calibri-Bold" w:hAnsi="Times New Roman" w:cs="Times New Roman"/>
          <w:bCs/>
          <w:color w:val="000000" w:themeColor="text1"/>
        </w:rPr>
      </w:pPr>
      <w:r w:rsidRPr="004665C5">
        <w:rPr>
          <w:rFonts w:ascii="Times New Roman" w:hAnsi="Times New Roman" w:cs="Times New Roman"/>
          <w:color w:val="000000" w:themeColor="text1"/>
        </w:rPr>
        <w:t>X1</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xml:space="preserve">= </w:t>
      </w:r>
      <w:r w:rsidRPr="004665C5">
        <w:rPr>
          <w:rFonts w:ascii="Times New Roman" w:eastAsia="Calibri-Bold" w:hAnsi="Times New Roman" w:cs="Times New Roman"/>
          <w:bCs/>
          <w:color w:val="000000" w:themeColor="text1"/>
        </w:rPr>
        <w:t>Infrastruktur</w:t>
      </w:r>
    </w:p>
    <w:p w14:paraId="23128475"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X2</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Kualitas Sumber Daya Manusia</w:t>
      </w:r>
    </w:p>
    <w:p w14:paraId="18703C92"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X3</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Proses Administrasi</w:t>
      </w:r>
    </w:p>
    <w:p w14:paraId="24D06C21"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X4</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Keamanan</w:t>
      </w:r>
    </w:p>
    <w:p w14:paraId="6AD10594"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X5</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Pengalaman Keseluruhan</w:t>
      </w:r>
    </w:p>
    <w:p w14:paraId="6FCFE591" w14:textId="77777777" w:rsidR="004665C5" w:rsidRPr="004665C5" w:rsidRDefault="004665C5" w:rsidP="004665C5">
      <w:pPr>
        <w:autoSpaceDE w:val="0"/>
        <w:autoSpaceDN w:val="0"/>
        <w:adjustRightInd w:val="0"/>
        <w:spacing w:line="240" w:lineRule="auto"/>
        <w:jc w:val="both"/>
        <w:rPr>
          <w:rFonts w:ascii="Times New Roman" w:hAnsi="Times New Roman" w:cs="Times New Roman"/>
          <w:i/>
          <w:color w:val="000000" w:themeColor="text1"/>
        </w:rPr>
      </w:pPr>
      <w:r w:rsidRPr="004665C5">
        <w:rPr>
          <w:rFonts w:ascii="Times New Roman" w:hAnsi="Times New Roman" w:cs="Times New Roman"/>
          <w:color w:val="000000" w:themeColor="text1"/>
        </w:rPr>
        <w:t>X6</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Tanggung Jawab Sosial</w:t>
      </w:r>
    </w:p>
    <w:p w14:paraId="15A6CD9C"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a</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Konstanta</w:t>
      </w:r>
    </w:p>
    <w:p w14:paraId="3B2A9CBC"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β</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Koefisien regresi masing-masing variabel</w:t>
      </w:r>
    </w:p>
    <w:p w14:paraId="6CCBA193"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r w:rsidRPr="004665C5">
        <w:rPr>
          <w:rFonts w:ascii="Times New Roman" w:hAnsi="Times New Roman" w:cs="Times New Roman"/>
          <w:color w:val="000000" w:themeColor="text1"/>
        </w:rPr>
        <w:t>ε</w:t>
      </w:r>
      <w:r w:rsidRPr="004665C5">
        <w:rPr>
          <w:rFonts w:ascii="Times New Roman" w:hAnsi="Times New Roman" w:cs="Times New Roman"/>
          <w:color w:val="000000" w:themeColor="text1"/>
        </w:rPr>
        <w:tab/>
      </w:r>
      <w:r w:rsidRPr="004665C5">
        <w:rPr>
          <w:rFonts w:ascii="Times New Roman" w:hAnsi="Times New Roman" w:cs="Times New Roman"/>
          <w:color w:val="000000" w:themeColor="text1"/>
        </w:rPr>
        <w:tab/>
        <w:t>= Standard error</w:t>
      </w:r>
    </w:p>
    <w:p w14:paraId="5B0276F7" w14:textId="77777777" w:rsidR="004665C5" w:rsidRPr="004665C5" w:rsidRDefault="004665C5" w:rsidP="004665C5">
      <w:pPr>
        <w:autoSpaceDE w:val="0"/>
        <w:autoSpaceDN w:val="0"/>
        <w:adjustRightInd w:val="0"/>
        <w:spacing w:line="240" w:lineRule="auto"/>
        <w:jc w:val="both"/>
        <w:rPr>
          <w:rFonts w:ascii="Times New Roman" w:hAnsi="Times New Roman" w:cs="Times New Roman"/>
          <w:color w:val="000000" w:themeColor="text1"/>
        </w:rPr>
      </w:pPr>
    </w:p>
    <w:p w14:paraId="2690214A" w14:textId="77777777" w:rsidR="004665C5" w:rsidRPr="004665C5" w:rsidRDefault="004665C5" w:rsidP="000E61C7">
      <w:pPr>
        <w:autoSpaceDE w:val="0"/>
        <w:autoSpaceDN w:val="0"/>
        <w:adjustRightInd w:val="0"/>
        <w:spacing w:after="0" w:line="240" w:lineRule="auto"/>
        <w:jc w:val="both"/>
        <w:rPr>
          <w:rFonts w:ascii="Times New Roman" w:hAnsi="Times New Roman" w:cs="Times New Roman"/>
          <w:b/>
          <w:color w:val="000000" w:themeColor="text1"/>
        </w:rPr>
      </w:pPr>
      <w:r w:rsidRPr="004665C5">
        <w:rPr>
          <w:rFonts w:ascii="Times New Roman" w:hAnsi="Times New Roman" w:cs="Times New Roman"/>
          <w:b/>
          <w:color w:val="000000" w:themeColor="text1"/>
        </w:rPr>
        <w:t>4.4. Pembahasan</w:t>
      </w:r>
    </w:p>
    <w:p w14:paraId="0259D2E7"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Dimensi kualitas layanan rumah sakit yang terdiri dari infrastruktur, kualitas sumber daya manusia, proses administrasi, keamanan, pengalaman pasien secara keseluruhan dan tanggung jawab memiliki pengaruh yang besar pada terbentuknya kepuasan konsumen, tetapi bila diukur secara terpisah maka dimensi dari kualitas sumber daya manusia dan keamanan tidak mempengaruhi kepuasan konsumen.</w:t>
      </w:r>
    </w:p>
    <w:p w14:paraId="4AFC922D"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Kualitas pelayanan sumber daya manusia memiliki nilai rendah dalam penelitian ini, yang seharusnya kualitas pelayanan sumber daya manusia </w:t>
      </w:r>
      <w:proofErr w:type="gramStart"/>
      <w:r w:rsidRPr="004665C5">
        <w:rPr>
          <w:rFonts w:ascii="Times New Roman" w:hAnsi="Times New Roman" w:cs="Times New Roman"/>
          <w:color w:val="000000" w:themeColor="text1"/>
        </w:rPr>
        <w:t>akan</w:t>
      </w:r>
      <w:proofErr w:type="gramEnd"/>
      <w:r w:rsidRPr="004665C5">
        <w:rPr>
          <w:rFonts w:ascii="Times New Roman" w:hAnsi="Times New Roman" w:cs="Times New Roman"/>
          <w:color w:val="000000" w:themeColor="text1"/>
        </w:rPr>
        <w:t xml:space="preserve"> sangat mempengaruhi tingkat kepuasan pasien rumah sakit di Bandar Lampung.  Pengalaman yang diterima dari beberapa pasien di rumah sakit Bandar Lampung menceritakan bahwa sangat sedikit komunikasi terbuka antar perawat dan pasien dan keluarga pasien, di mana komunikasi terjadi hanya ketika pasien membutuhkan bantuan profesional perawat, dan atau waktu rutin proses perawatan seperti pemberian obat-obatan, penggantian selang infus, serta saat kunjungan dokter.  Proses pelayanan perawat terhadap pasien dilakukan secara praktikal dan efisien, dengan sedikit senyum, tidak banyak bicara, dan terburu-buru.  </w:t>
      </w:r>
    </w:p>
    <w:p w14:paraId="5680B346"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Komunikasi antara dokter dan pasien serta keluarga pasien juga sangat sedikit, nyaris tidak ada diskusi antara dokter dan pasien di saat jam kunjungan dokter tiba.  Praktik umum mengenai ketersediaan waktu dokter untuk berkomunikasi dengan pasien dilakukan </w:t>
      </w:r>
      <w:proofErr w:type="gramStart"/>
      <w:r w:rsidRPr="004665C5">
        <w:rPr>
          <w:rFonts w:ascii="Times New Roman" w:hAnsi="Times New Roman" w:cs="Times New Roman"/>
          <w:color w:val="000000" w:themeColor="text1"/>
        </w:rPr>
        <w:t>sama</w:t>
      </w:r>
      <w:proofErr w:type="gramEnd"/>
      <w:r w:rsidRPr="004665C5">
        <w:rPr>
          <w:rFonts w:ascii="Times New Roman" w:hAnsi="Times New Roman" w:cs="Times New Roman"/>
          <w:color w:val="000000" w:themeColor="text1"/>
        </w:rPr>
        <w:t xml:space="preserve"> seperti perawat; terburu-buru, singkat, dan praktikal.  Perilaku ini diduga karena kapasitas dan jumlah pasien yang harus dilakukan oleh dokter tersebut di rumah sakit.  Jadwal kunjungan dokter juga dibatasi dengan jam praktik yang sangat berdekatan dengan jadwal dokter bersangkutan di rumah sakit lain dalam area yang </w:t>
      </w:r>
      <w:proofErr w:type="gramStart"/>
      <w:r w:rsidRPr="004665C5">
        <w:rPr>
          <w:rFonts w:ascii="Times New Roman" w:hAnsi="Times New Roman" w:cs="Times New Roman"/>
          <w:color w:val="000000" w:themeColor="text1"/>
        </w:rPr>
        <w:t>sama</w:t>
      </w:r>
      <w:proofErr w:type="gramEnd"/>
      <w:r w:rsidRPr="004665C5">
        <w:rPr>
          <w:rFonts w:ascii="Times New Roman" w:hAnsi="Times New Roman" w:cs="Times New Roman"/>
          <w:color w:val="000000" w:themeColor="text1"/>
        </w:rPr>
        <w:t xml:space="preserve"> di Kota Bandar Lampung.  Hal ini merupakan praktik yang sangat umum terjadi di rumah sakit Bandar Lampung.  Kebiasaan pelayanan sumber daya rumah sakit seperti ini, menjadikan konsumen (pasien rumah sakit) secara psikologis menerima kekurangan pelayanan sumber daya rumah sakit sebagai sesuatu yang harus diterima secara umum, tanpa pembedaan kelas.</w:t>
      </w:r>
    </w:p>
    <w:p w14:paraId="226A56A1"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Kualitas pelayanan sumber daya manusia rumah sakit terhadap pasien tidak menjadi poin penting bagi kepuasan pasien rumah sakit Bandar Lampung, dari pengujian penelitian ini.  Kemungkinan besar dari sisi sikap pasien dan keluarga pasien di Bandar Lampung, dalam segi budaya, b</w:t>
      </w:r>
      <w:r w:rsidRPr="004665C5">
        <w:rPr>
          <w:rFonts w:ascii="Times New Roman" w:hAnsi="Times New Roman" w:cs="Times New Roman"/>
          <w:i/>
          <w:iCs/>
          <w:color w:val="000000" w:themeColor="text1"/>
        </w:rPr>
        <w:t>argaining power</w:t>
      </w:r>
      <w:r w:rsidRPr="004665C5">
        <w:rPr>
          <w:rFonts w:ascii="Times New Roman" w:hAnsi="Times New Roman" w:cs="Times New Roman"/>
          <w:color w:val="000000" w:themeColor="text1"/>
        </w:rPr>
        <w:t xml:space="preserve"> </w:t>
      </w:r>
      <w:r w:rsidRPr="004665C5">
        <w:rPr>
          <w:rFonts w:ascii="Times New Roman" w:hAnsi="Times New Roman" w:cs="Times New Roman"/>
          <w:color w:val="000000" w:themeColor="text1"/>
        </w:rPr>
        <w:lastRenderedPageBreak/>
        <w:t xml:space="preserve">pasien dan keluarga pasien sangat rendah dibandingkan dengan kepuasan pasien dan keluarga pasien.  Selama pasien mendapatkan perawatan di rumah sakit, masih dalam jangkauan pengawasan dokter dan akses yang mudah terhadap kondisi darurat pasien, dan pasien dapat disembuhkan, membuat pasien tidak mempermasalahkan kualitas pelayanan sumber daya manusia rumah sakit.  </w:t>
      </w:r>
    </w:p>
    <w:p w14:paraId="648A1BED"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Perilaku antara perawat-dokter terhadap pasien dan keluarga pasien, dapat dijabarkan secara alamiah dari segi budaya orang Indonesia sebagai adat yang mengedepankan sisi ketimuran.  Budaya dan aturan menurut Shwayder (1965) dan Harre (1974) dalam  Noesjirwan (1978) menghasilkan beberapa harapan timbal balik, yang menyebabkan adanya perilaku yang bisa ditebak dan bisa diterima oleh pihak lain. Aturan budaya tersebut sebagian berfungsi untuk mendefinisikan arti akan situasi yang dimiliki, dan untuk mendefinisikan arti yang dimiliki setiap tindakan dalam situasi itu (Schutz, 1972) dalam Noesjirwan (1978), di mana bagi satu individu, aturan dasar dapat menentukan bagaimana keadaan akhir tertentu dapat dicapai.  </w:t>
      </w:r>
    </w:p>
    <w:p w14:paraId="215E5134"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Aturan budaya berlaku untuk semua tingkatan perilaku, baik verbal maupun non verbal.  Beberapa aturan secara formal dikodekan dalam bahasa tertulis atau lisan, sedang yang lainnya dibiarkan implisit.  Ini adalah aturan yang secara khusus berhubungan dengan sifat hubungan interpersonal, aturan yang mengatur tingkat keintiman, status atau tingkat dominasi (Argyle, 1969) dalam Noesjirwan (1978). Aturan-aturan ini dikodekan dalam pola perilaku non-verbal. Mereka dipelajari selama sosialisasi primer dan, di antara orang dewasa, beroperasi secara semi-otomatis.  Pasien-keluarga pasien selalu diberikan kesan </w:t>
      </w:r>
      <w:proofErr w:type="gramStart"/>
      <w:r w:rsidRPr="004665C5">
        <w:rPr>
          <w:rFonts w:ascii="Times New Roman" w:hAnsi="Times New Roman" w:cs="Times New Roman"/>
          <w:color w:val="000000" w:themeColor="text1"/>
        </w:rPr>
        <w:t>akan</w:t>
      </w:r>
      <w:proofErr w:type="gramEnd"/>
      <w:r w:rsidRPr="004665C5">
        <w:rPr>
          <w:rFonts w:ascii="Times New Roman" w:hAnsi="Times New Roman" w:cs="Times New Roman"/>
          <w:color w:val="000000" w:themeColor="text1"/>
        </w:rPr>
        <w:t xml:space="preserve"> beban tugas dan tanggung jawab perawat-dokter, sehingga sifat hubungan interpersonal mereka dapat diartikan sebagai penerima dan pemberi, sehingga tingkat kedekatan hubungan perawat-dokter dan pasien-keluarga pasien hanya dibatasi oleh jasa layanan yang akan dibayar oleh pasien.  Lebih lanjut, Soemadi et al (2016) juga menerangkan bahwa hubungan model ini berbeda dengan pasien di budaya barat yang dalam kasus tertentu, dapat membangun hubungan kekeluargaan atau ikatan pertemanan dengan pasien-keluarga pasien.  Tingkat dominasi dokter-perawat yang dianggap sebagai bagian dari </w:t>
      </w:r>
      <w:r w:rsidRPr="004665C5">
        <w:rPr>
          <w:rFonts w:ascii="Times New Roman" w:hAnsi="Times New Roman" w:cs="Times New Roman"/>
          <w:i/>
          <w:iCs/>
          <w:color w:val="000000" w:themeColor="text1"/>
        </w:rPr>
        <w:t>high-context culture</w:t>
      </w:r>
      <w:r w:rsidRPr="004665C5">
        <w:rPr>
          <w:rFonts w:ascii="Times New Roman" w:hAnsi="Times New Roman" w:cs="Times New Roman"/>
          <w:color w:val="000000" w:themeColor="text1"/>
        </w:rPr>
        <w:t xml:space="preserve">, menyebabkan dominasi dan status dokter-perawat diposisikan lebih tinggi di atas pasien dan keluarga pasien. </w:t>
      </w:r>
    </w:p>
    <w:p w14:paraId="3A5E0644"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Masih menerangkan mengenai budaya orang Indonesia, Noesjirwan (1978) mengemukakan bahwa aturan budaya diterjemahkan ke dalam sistem yang koheren dengan pengoperasian prinsip umum yang relatif sedikit, atau tema orientasi nilai budaya. Tema-tema orientasi nilai ini beroperasi pada perilaku di semua tingkat umum, mulai dari pola tindakan non-verbal yang paling spesifik, hingga koordinasi urutan tindakan menjadi episode, hingga urutan episode menjadi pola budaya yang lebih luas. Tema nilai dapat dilihat baik untuk muncul dari keragaman interaksi individu sebagai prinsip relevansi menyeluruh, dan juga diri mereka sendiri untuk bertindak sebagai prinsip determinan yang menghasilkan aturan dan pola perilaku baru tetapi konsisten saat situasi baru muncul. Ekspresi nilai diambil sebagai pembenaran dari suatu tindakan, sementara ekspresi dari seluruh rangkaian aturan dibuat konsisten secara internal dan bermakna dengan mengacu pada tema orientasi nilai.</w:t>
      </w:r>
    </w:p>
    <w:p w14:paraId="44233864" w14:textId="1EF044FB" w:rsidR="004665C5" w:rsidRPr="004665C5" w:rsidRDefault="004665C5" w:rsidP="000E61C7">
      <w:pPr>
        <w:autoSpaceDE w:val="0"/>
        <w:autoSpaceDN w:val="0"/>
        <w:adjustRightInd w:val="0"/>
        <w:spacing w:after="0" w:line="240" w:lineRule="auto"/>
        <w:ind w:firstLine="567"/>
        <w:rPr>
          <w:rFonts w:ascii="Times New Roman" w:hAnsi="Times New Roman" w:cs="Times New Roman"/>
          <w:color w:val="000000" w:themeColor="text1"/>
        </w:rPr>
      </w:pPr>
      <w:r w:rsidRPr="004665C5">
        <w:rPr>
          <w:rFonts w:ascii="Times New Roman" w:hAnsi="Times New Roman" w:cs="Times New Roman"/>
          <w:color w:val="000000" w:themeColor="text1"/>
        </w:rPr>
        <w:t>Hal ini yang me</w:t>
      </w:r>
      <w:r w:rsidR="00AD436F">
        <w:rPr>
          <w:rFonts w:ascii="Times New Roman" w:hAnsi="Times New Roman" w:cs="Times New Roman"/>
          <w:color w:val="000000" w:themeColor="text1"/>
        </w:rPr>
        <w:t>n</w:t>
      </w:r>
      <w:bookmarkStart w:id="7" w:name="_GoBack"/>
      <w:bookmarkEnd w:id="7"/>
      <w:r w:rsidRPr="004665C5">
        <w:rPr>
          <w:rFonts w:ascii="Times New Roman" w:hAnsi="Times New Roman" w:cs="Times New Roman"/>
          <w:color w:val="000000" w:themeColor="text1"/>
        </w:rPr>
        <w:t xml:space="preserve">yebabkan bahwa dalam proses pemberian pelayanan terhadap pasien, pasien dan keluarga pasien tidak mempermasalahkan tindakan, sikap, perilaku dan kualitas sumber daya rumah sakit, karena sikap dan budaya dokter dan perawat rumah sakit tersebut merupakan hal yang dapat dibenarkan, dan diterima secara umum bagi pasien Kota Bandar Lampung.  Menariknya, hasil pengujian hipotesis 2 dalam penelitian ini, sangat berkebalikan dari Soemadi et al (2016) yang melakukan pengujian kepuasan pasien terhadap pelayanan kesehatan di Indonesia; mengindikasikan bahwa kualitas dari pelayanan sumber daya rumah sakit sangat mempengaruhi secara positif tingkat kepuasan pasien di Indonesia secara keseluruhan.  </w:t>
      </w:r>
    </w:p>
    <w:p w14:paraId="6062BD3A" w14:textId="77777777" w:rsidR="004665C5" w:rsidRPr="004665C5" w:rsidRDefault="004665C5" w:rsidP="000E61C7">
      <w:pPr>
        <w:autoSpaceDE w:val="0"/>
        <w:autoSpaceDN w:val="0"/>
        <w:adjustRightInd w:val="0"/>
        <w:spacing w:after="0" w:line="240" w:lineRule="auto"/>
        <w:ind w:firstLine="567"/>
        <w:jc w:val="both"/>
        <w:rPr>
          <w:rFonts w:ascii="Times New Roman" w:hAnsi="Times New Roman" w:cs="Times New Roman"/>
          <w:color w:val="000000" w:themeColor="text1"/>
        </w:rPr>
      </w:pPr>
      <w:r w:rsidRPr="004665C5">
        <w:rPr>
          <w:rFonts w:ascii="Times New Roman" w:hAnsi="Times New Roman" w:cs="Times New Roman"/>
          <w:color w:val="000000" w:themeColor="text1"/>
        </w:rPr>
        <w:t xml:space="preserve">Keamanan menjadi dimensi yang tidak mempengaruhi kepuasan konsumen disebabkan karena menurut pasien hal tersebut adalah prosedur yang standard dan harus dilakukan oleh rumah sakit apalagi di masa pandemic Covid-19.  Indikator dari keamanan ditunjukkan oleh tiga variabel mencakup alergi, ketersediaan kebersihan rumah sakit, serta infrastruktur yang ramah terhadap penyandang disabilitas.  Pasien dan keluarga pasien serta rumah sakit sangat jarang melakukan tes alergi obat-obatan pasien sebagai tindakan awal pencegahan komplikasi obat-obatan.  Pasien dan keluarga pasien hanya diberikan pencegahan komplikasi alergi saat dokter </w:t>
      </w:r>
      <w:proofErr w:type="gramStart"/>
      <w:r w:rsidRPr="004665C5">
        <w:rPr>
          <w:rFonts w:ascii="Times New Roman" w:hAnsi="Times New Roman" w:cs="Times New Roman"/>
          <w:color w:val="000000" w:themeColor="text1"/>
        </w:rPr>
        <w:t>akan</w:t>
      </w:r>
      <w:proofErr w:type="gramEnd"/>
      <w:r w:rsidRPr="004665C5">
        <w:rPr>
          <w:rFonts w:ascii="Times New Roman" w:hAnsi="Times New Roman" w:cs="Times New Roman"/>
          <w:color w:val="000000" w:themeColor="text1"/>
        </w:rPr>
        <w:t xml:space="preserve"> meresepkan obat, tanpa pengetahuan yang cukup dari pasien terhadap kondisi tubuh terhadap alergi obat-obatan.  Praktik umum yang diduga terjadi adalah, kondisi alergi hanya </w:t>
      </w:r>
      <w:proofErr w:type="gramStart"/>
      <w:r w:rsidRPr="004665C5">
        <w:rPr>
          <w:rFonts w:ascii="Times New Roman" w:hAnsi="Times New Roman" w:cs="Times New Roman"/>
          <w:color w:val="000000" w:themeColor="text1"/>
        </w:rPr>
        <w:t>akan</w:t>
      </w:r>
      <w:proofErr w:type="gramEnd"/>
      <w:r w:rsidRPr="004665C5">
        <w:rPr>
          <w:rFonts w:ascii="Times New Roman" w:hAnsi="Times New Roman" w:cs="Times New Roman"/>
          <w:color w:val="000000" w:themeColor="text1"/>
        </w:rPr>
        <w:t xml:space="preserve"> direspon jika pasien mengalami alergi terhadap obat yang telah diberikan, berupa tindakan penghentian obat tertentu yang memicu alergi pasien.  Fasilitas rumah sakit yang aman bagi penyandang disabilitas tidak menjadi hal yang mengganggu pasien dan keluarga pasien.  Secara </w:t>
      </w:r>
      <w:r w:rsidRPr="004665C5">
        <w:rPr>
          <w:rFonts w:ascii="Times New Roman" w:hAnsi="Times New Roman" w:cs="Times New Roman"/>
          <w:color w:val="000000" w:themeColor="text1"/>
        </w:rPr>
        <w:lastRenderedPageBreak/>
        <w:t>umum, kemungkinan jalur kursi roda dan lift sudah merupakan fasilitas yang mencukupi keluarga pasien dan dapat diterima secara luas bagi pasien dan keluarga pasien di rumah sakit Kota Bandar Lampung.</w:t>
      </w:r>
    </w:p>
    <w:p w14:paraId="47024DE9" w14:textId="77777777" w:rsidR="004665C5" w:rsidRPr="004665C5" w:rsidRDefault="004665C5" w:rsidP="000E61C7">
      <w:pPr>
        <w:spacing w:after="0" w:line="240" w:lineRule="auto"/>
        <w:rPr>
          <w:rFonts w:ascii="Times New Roman" w:hAnsi="Times New Roman" w:cs="Times New Roman"/>
        </w:rPr>
      </w:pPr>
    </w:p>
    <w:p w14:paraId="7DDAF82D" w14:textId="77777777" w:rsidR="000D74BF" w:rsidRPr="00DE4662" w:rsidRDefault="000D74BF" w:rsidP="00DE4662">
      <w:pPr>
        <w:pStyle w:val="Default"/>
        <w:contextualSpacing/>
        <w:jc w:val="both"/>
        <w:rPr>
          <w:rFonts w:asciiTheme="majorBidi" w:hAnsiTheme="majorBidi" w:cstheme="majorBidi"/>
          <w:b/>
          <w:bCs/>
          <w:sz w:val="22"/>
          <w:szCs w:val="22"/>
        </w:rPr>
      </w:pPr>
      <w:r w:rsidRPr="00035684">
        <w:rPr>
          <w:rFonts w:asciiTheme="majorBidi" w:hAnsiTheme="majorBidi" w:cstheme="majorBidi"/>
          <w:b/>
          <w:bCs/>
        </w:rPr>
        <w:t>5. Kesimpulan</w:t>
      </w:r>
    </w:p>
    <w:p w14:paraId="34E571CB" w14:textId="77777777" w:rsidR="00DE4662" w:rsidRPr="00DE4662" w:rsidRDefault="00DE4662" w:rsidP="00DE4662">
      <w:pPr>
        <w:spacing w:after="0" w:line="240" w:lineRule="auto"/>
        <w:jc w:val="both"/>
        <w:rPr>
          <w:rFonts w:ascii="Times New Roman" w:hAnsi="Times New Roman" w:cs="Times New Roman"/>
        </w:rPr>
      </w:pPr>
      <w:r w:rsidRPr="00DE4662">
        <w:rPr>
          <w:rFonts w:ascii="Times New Roman" w:hAnsi="Times New Roman" w:cs="Times New Roman"/>
        </w:rPr>
        <w:t xml:space="preserve">Berdasarkan hasil analisis yang telah dilakukan, maka dapat disimpulkan bahwa </w:t>
      </w:r>
    </w:p>
    <w:p w14:paraId="614B46AC" w14:textId="77777777" w:rsidR="00DE4662" w:rsidRP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color w:val="000000" w:themeColor="text1"/>
        </w:rPr>
      </w:pPr>
      <w:r w:rsidRPr="00DE4662">
        <w:rPr>
          <w:rFonts w:ascii="Times New Roman" w:hAnsi="Times New Roman" w:cs="Times New Roman"/>
          <w:color w:val="000000" w:themeColor="text1"/>
        </w:rPr>
        <w:t xml:space="preserve">Variabel X1 infrastruktur berpengaruh secara signifikan terhadap variabel kepuasan konsumen </w:t>
      </w:r>
      <w:r w:rsidRPr="00DE4662">
        <w:rPr>
          <w:rFonts w:ascii="Times New Roman" w:hAnsi="Times New Roman" w:cs="Times New Roman"/>
        </w:rPr>
        <w:t>pada rumah sakit di Bandar Lampung</w:t>
      </w:r>
      <w:r w:rsidRPr="00DE4662">
        <w:rPr>
          <w:rFonts w:ascii="Times New Roman" w:hAnsi="Times New Roman" w:cs="Times New Roman"/>
          <w:color w:val="000000" w:themeColor="text1"/>
        </w:rPr>
        <w:t>.</w:t>
      </w:r>
    </w:p>
    <w:p w14:paraId="1FE321BB" w14:textId="77777777" w:rsidR="00DE4662" w:rsidRP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color w:val="000000" w:themeColor="text1"/>
        </w:rPr>
      </w:pPr>
      <w:r w:rsidRPr="00DE4662">
        <w:rPr>
          <w:rFonts w:ascii="Times New Roman" w:hAnsi="Times New Roman" w:cs="Times New Roman"/>
          <w:color w:val="000000" w:themeColor="text1"/>
        </w:rPr>
        <w:t xml:space="preserve">Variabel X2 kualitas sumber daya manusia tidak berpengaruh secara signifikan terhadap variabel kepuasan konsumen </w:t>
      </w:r>
      <w:r w:rsidRPr="00DE4662">
        <w:rPr>
          <w:rFonts w:ascii="Times New Roman" w:hAnsi="Times New Roman" w:cs="Times New Roman"/>
        </w:rPr>
        <w:t>pada rumah sakit di Bandar Lampung.</w:t>
      </w:r>
      <w:r w:rsidRPr="00DE4662">
        <w:rPr>
          <w:rFonts w:ascii="Times New Roman" w:hAnsi="Times New Roman" w:cs="Times New Roman"/>
          <w:color w:val="000000" w:themeColor="text1"/>
        </w:rPr>
        <w:t xml:space="preserve"> </w:t>
      </w:r>
    </w:p>
    <w:p w14:paraId="6791D654" w14:textId="77777777" w:rsidR="00DE4662" w:rsidRP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DE4662">
        <w:rPr>
          <w:rFonts w:ascii="Times New Roman" w:hAnsi="Times New Roman" w:cs="Times New Roman"/>
          <w:color w:val="000000" w:themeColor="text1"/>
        </w:rPr>
        <w:t xml:space="preserve">Variabel X3 proses administrasi berpengaruh secara signifikan terhadap variabel kepuasan konsumen </w:t>
      </w:r>
      <w:r w:rsidRPr="00DE4662">
        <w:rPr>
          <w:rFonts w:ascii="Times New Roman" w:hAnsi="Times New Roman" w:cs="Times New Roman"/>
        </w:rPr>
        <w:t>pada rumah sakit di Bandar Lampung.</w:t>
      </w:r>
    </w:p>
    <w:p w14:paraId="60D834B9" w14:textId="77777777" w:rsidR="00DE4662" w:rsidRP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DE4662">
        <w:rPr>
          <w:rFonts w:ascii="Times New Roman" w:hAnsi="Times New Roman" w:cs="Times New Roman"/>
          <w:color w:val="000000" w:themeColor="text1"/>
        </w:rPr>
        <w:t xml:space="preserve">Variabel X4 keamanan tidak berpengaruh secara signifikan terhadap variabel kepuasan konsumen </w:t>
      </w:r>
      <w:r w:rsidRPr="00DE4662">
        <w:rPr>
          <w:rFonts w:ascii="Times New Roman" w:hAnsi="Times New Roman" w:cs="Times New Roman"/>
        </w:rPr>
        <w:t>pada rumah sakit di Bandar Lampung.</w:t>
      </w:r>
    </w:p>
    <w:p w14:paraId="616B7FBC" w14:textId="77777777" w:rsid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DE4662">
        <w:rPr>
          <w:rFonts w:ascii="Times New Roman" w:hAnsi="Times New Roman" w:cs="Times New Roman"/>
          <w:color w:val="000000" w:themeColor="text1"/>
        </w:rPr>
        <w:t xml:space="preserve">Variabel X5 pengalaman keseluruhan pasien berpengaruh secara signifikan terhadap variabel kepuasan konsumen </w:t>
      </w:r>
      <w:r w:rsidRPr="00DE4662">
        <w:rPr>
          <w:rFonts w:ascii="Times New Roman" w:hAnsi="Times New Roman" w:cs="Times New Roman"/>
        </w:rPr>
        <w:t>pada rumah sakit di Bandar Lampung.</w:t>
      </w:r>
    </w:p>
    <w:p w14:paraId="6AC5EB97" w14:textId="74104A07" w:rsidR="00DE4662" w:rsidRDefault="00DE4662" w:rsidP="00DE4662">
      <w:pPr>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DE4662">
        <w:rPr>
          <w:rFonts w:ascii="Times New Roman" w:hAnsi="Times New Roman" w:cs="Times New Roman"/>
          <w:color w:val="000000" w:themeColor="text1"/>
        </w:rPr>
        <w:t xml:space="preserve">Variabel X6 tanggung jawab sosial berpengaruh secara signifikan terhadap variabel kepuasan konsumen </w:t>
      </w:r>
      <w:r w:rsidRPr="00DE4662">
        <w:rPr>
          <w:rFonts w:ascii="Times New Roman" w:hAnsi="Times New Roman" w:cs="Times New Roman"/>
        </w:rPr>
        <w:t>pada rumah sakit di Bandar Lampung.</w:t>
      </w:r>
    </w:p>
    <w:p w14:paraId="095C9FD5" w14:textId="77777777" w:rsidR="00906267" w:rsidRPr="00906267" w:rsidRDefault="00906267" w:rsidP="00906267">
      <w:pPr>
        <w:pStyle w:val="Heading2"/>
        <w:spacing w:before="0" w:line="240" w:lineRule="auto"/>
        <w:rPr>
          <w:rFonts w:asciiTheme="majorBidi" w:hAnsiTheme="majorBidi"/>
          <w:b/>
          <w:color w:val="000000" w:themeColor="text1"/>
          <w:sz w:val="24"/>
          <w:szCs w:val="24"/>
        </w:rPr>
      </w:pPr>
      <w:r w:rsidRPr="00906267">
        <w:rPr>
          <w:rFonts w:asciiTheme="majorBidi" w:hAnsiTheme="majorBidi"/>
          <w:b/>
          <w:color w:val="000000" w:themeColor="text1"/>
          <w:sz w:val="24"/>
          <w:szCs w:val="24"/>
        </w:rPr>
        <w:t>Saran</w:t>
      </w:r>
    </w:p>
    <w:p w14:paraId="416C6FA4" w14:textId="77777777" w:rsidR="00906267" w:rsidRPr="00131D7F" w:rsidRDefault="00906267" w:rsidP="00906267">
      <w:pPr>
        <w:spacing w:after="0" w:line="240" w:lineRule="auto"/>
        <w:rPr>
          <w:rFonts w:asciiTheme="majorBidi" w:hAnsiTheme="majorBidi" w:cstheme="majorBidi"/>
          <w:color w:val="000000" w:themeColor="text1"/>
          <w:sz w:val="24"/>
          <w:szCs w:val="24"/>
        </w:rPr>
      </w:pPr>
      <w:r w:rsidRPr="00131D7F">
        <w:rPr>
          <w:rFonts w:asciiTheme="majorBidi" w:hAnsiTheme="majorBidi" w:cstheme="majorBidi"/>
          <w:sz w:val="24"/>
          <w:szCs w:val="24"/>
        </w:rPr>
        <w:t>Berdasarkan hasil dan pembahasan yang telah dipaparkan, maka beberapa hal yang dapat menjadi masukan pada penelitian ini adalah:</w:t>
      </w:r>
    </w:p>
    <w:p w14:paraId="7803C86E" w14:textId="77777777" w:rsidR="00906267" w:rsidRDefault="00906267" w:rsidP="00906267">
      <w:pPr>
        <w:pStyle w:val="ListParagraph"/>
        <w:numPr>
          <w:ilvl w:val="0"/>
          <w:numId w:val="10"/>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D</w:t>
      </w:r>
      <w:r w:rsidRPr="00A71C94">
        <w:rPr>
          <w:rFonts w:asciiTheme="majorBidi" w:hAnsiTheme="majorBidi" w:cstheme="majorBidi"/>
          <w:sz w:val="24"/>
          <w:szCs w:val="24"/>
          <w:lang w:val="en-US"/>
        </w:rPr>
        <w:t>imensi kualitas layanan rumah sakit ini merupakan dimensi yang masih jarang digunakan sebagai alat ukur bagi kualitas layanan rumah sakit di Indonesia, terutama di Bandar L</w:t>
      </w:r>
      <w:r>
        <w:rPr>
          <w:rFonts w:asciiTheme="majorBidi" w:hAnsiTheme="majorBidi" w:cstheme="majorBidi"/>
          <w:sz w:val="24"/>
          <w:szCs w:val="24"/>
          <w:lang w:val="en-US"/>
        </w:rPr>
        <w:t>ampung sehingga perlu lebih</w:t>
      </w:r>
      <w:r w:rsidRPr="00A71C94">
        <w:rPr>
          <w:rFonts w:asciiTheme="majorBidi" w:hAnsiTheme="majorBidi" w:cstheme="majorBidi"/>
          <w:sz w:val="24"/>
          <w:szCs w:val="24"/>
          <w:lang w:val="en-US"/>
        </w:rPr>
        <w:t xml:space="preserve"> banyak lagi disesuaikan dengan kondisi rumah sakit di Bandar Lampung untuk penelitian selanjutanya.</w:t>
      </w:r>
    </w:p>
    <w:p w14:paraId="442D2CB5" w14:textId="77777777" w:rsidR="00906267" w:rsidRDefault="00906267" w:rsidP="00906267">
      <w:pPr>
        <w:pStyle w:val="ListParagraph"/>
        <w:numPr>
          <w:ilvl w:val="0"/>
          <w:numId w:val="10"/>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Penelitian selanjutnya sebaiknya mengelompokkan dengan lebih spesifik lagi kualitas layanan dari sumber daya manusia sehingga menjadi kelompok khusus bagi staf, suster dan dokter menjadi kelompok yang terpisah.</w:t>
      </w:r>
    </w:p>
    <w:p w14:paraId="1418E244" w14:textId="77777777" w:rsidR="00906267" w:rsidRDefault="00906267" w:rsidP="00906267">
      <w:pPr>
        <w:pStyle w:val="ListParagraph"/>
        <w:numPr>
          <w:ilvl w:val="0"/>
          <w:numId w:val="10"/>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Bagi rumah sakit di Bandar Lampung sebaiknya meningkatkan kualitas dari sumber daya manusianya dikarenakan dimensi ini merupakan dimensi yang memiliki poling terendah dalam kepuasan konsumen, sehingga perlu dilakukannya pelatihan yang lebih intensif bagi para staf, administrasi dan suster dalam melayani konsumen.</w:t>
      </w:r>
    </w:p>
    <w:p w14:paraId="19ACFB42" w14:textId="77777777" w:rsidR="00906267" w:rsidRDefault="00906267" w:rsidP="00906267">
      <w:pPr>
        <w:pStyle w:val="ListParagraph"/>
        <w:numPr>
          <w:ilvl w:val="0"/>
          <w:numId w:val="10"/>
        </w:num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Layout dari rumah sakit juga menjadi salah satu poin yang dianggap tidak memudahkan konsumen dalam menemukan tempat-tempat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didatangi untuk memperoleh layanan kesehatan, dipasangnya rambu-rambu petunjuk yang jelas dan mudah dimengerti akan sangat membantu konsumen rumah sakit.</w:t>
      </w:r>
    </w:p>
    <w:p w14:paraId="44240C38" w14:textId="77777777" w:rsidR="00906267" w:rsidRPr="00DE4662" w:rsidRDefault="00906267" w:rsidP="00906267">
      <w:pPr>
        <w:widowControl w:val="0"/>
        <w:autoSpaceDE w:val="0"/>
        <w:autoSpaceDN w:val="0"/>
        <w:adjustRightInd w:val="0"/>
        <w:spacing w:after="0" w:line="240" w:lineRule="auto"/>
        <w:jc w:val="both"/>
        <w:rPr>
          <w:rFonts w:ascii="Times New Roman" w:hAnsi="Times New Roman" w:cs="Times New Roman"/>
        </w:rPr>
      </w:pPr>
    </w:p>
    <w:p w14:paraId="606CFDA4" w14:textId="77777777" w:rsidR="000D74BF" w:rsidRPr="00035684" w:rsidRDefault="000D74BF" w:rsidP="006163AC">
      <w:pPr>
        <w:pStyle w:val="Default"/>
        <w:contextualSpacing/>
        <w:jc w:val="both"/>
        <w:rPr>
          <w:rFonts w:asciiTheme="majorBidi" w:hAnsiTheme="majorBidi" w:cstheme="majorBidi"/>
          <w:b/>
          <w:bCs/>
        </w:rPr>
      </w:pPr>
      <w:r w:rsidRPr="00035684">
        <w:rPr>
          <w:rFonts w:asciiTheme="majorBidi" w:hAnsiTheme="majorBidi" w:cstheme="majorBidi"/>
          <w:b/>
          <w:bCs/>
        </w:rPr>
        <w:t>Limitasi dan studi lanjutan</w:t>
      </w:r>
    </w:p>
    <w:p w14:paraId="31A5543E" w14:textId="77777777" w:rsidR="006163AC" w:rsidRPr="006163AC" w:rsidRDefault="006163AC" w:rsidP="006163AC">
      <w:pPr>
        <w:pStyle w:val="ListParagraph"/>
        <w:numPr>
          <w:ilvl w:val="0"/>
          <w:numId w:val="11"/>
        </w:numPr>
        <w:spacing w:after="0" w:line="240" w:lineRule="auto"/>
        <w:ind w:left="714" w:hanging="357"/>
        <w:rPr>
          <w:rFonts w:asciiTheme="majorBidi" w:hAnsiTheme="majorBidi" w:cstheme="majorBidi"/>
          <w:lang w:val="en-US"/>
        </w:rPr>
      </w:pPr>
      <w:r w:rsidRPr="006163AC">
        <w:rPr>
          <w:rFonts w:asciiTheme="majorBidi" w:hAnsiTheme="majorBidi" w:cstheme="majorBidi"/>
          <w:lang w:val="en-US"/>
        </w:rPr>
        <w:t>Penelitian ini dilaksanakan pada saat pandemik Covid-19 yang menyebabkan penyebaran kuesioner hanya dilakukan secara online dan menyebabkan respon rate dari responden sangat kecil kurang dari 50% dan hanya responden yang sudah terbiasa dengan sistem digital yang merespon kuesioner yang disebarkan.</w:t>
      </w:r>
    </w:p>
    <w:p w14:paraId="2E9D9A47" w14:textId="77777777" w:rsidR="006163AC" w:rsidRPr="006163AC" w:rsidRDefault="006163AC" w:rsidP="006163AC">
      <w:pPr>
        <w:pStyle w:val="ListParagraph"/>
        <w:numPr>
          <w:ilvl w:val="0"/>
          <w:numId w:val="11"/>
        </w:numPr>
        <w:spacing w:after="0" w:line="240" w:lineRule="auto"/>
        <w:ind w:left="714" w:hanging="357"/>
        <w:rPr>
          <w:rFonts w:asciiTheme="majorBidi" w:hAnsiTheme="majorBidi" w:cstheme="majorBidi"/>
          <w:lang w:val="en-US"/>
        </w:rPr>
      </w:pPr>
      <w:r w:rsidRPr="006163AC">
        <w:rPr>
          <w:rFonts w:asciiTheme="majorBidi" w:hAnsiTheme="majorBidi" w:cstheme="majorBidi"/>
          <w:lang w:val="en-US"/>
        </w:rPr>
        <w:t>Penelitiannya ini tidak memisahkan kategori responden berdasarkan tingkat kelas rawat inap dan kategori rumah sakit sehingga mempengaruhi kedalaman hasil penelitian.</w:t>
      </w:r>
    </w:p>
    <w:p w14:paraId="1364AB6B" w14:textId="77777777" w:rsidR="006163AC" w:rsidRDefault="006163AC" w:rsidP="000D74BF">
      <w:pPr>
        <w:pStyle w:val="Default"/>
        <w:spacing w:after="200"/>
        <w:contextualSpacing/>
        <w:rPr>
          <w:rFonts w:asciiTheme="majorBidi" w:hAnsiTheme="majorBidi" w:cstheme="majorBidi"/>
          <w:b/>
        </w:rPr>
      </w:pPr>
    </w:p>
    <w:p w14:paraId="79414A5F" w14:textId="77777777" w:rsidR="000D74BF" w:rsidRPr="00035684" w:rsidRDefault="000D74BF" w:rsidP="000D74BF">
      <w:pPr>
        <w:pStyle w:val="Default"/>
        <w:spacing w:after="200"/>
        <w:contextualSpacing/>
        <w:rPr>
          <w:rFonts w:asciiTheme="majorBidi" w:hAnsiTheme="majorBidi" w:cstheme="majorBidi"/>
          <w:b/>
        </w:rPr>
      </w:pPr>
      <w:r w:rsidRPr="00035684">
        <w:rPr>
          <w:rFonts w:asciiTheme="majorBidi" w:hAnsiTheme="majorBidi" w:cstheme="majorBidi"/>
          <w:b/>
        </w:rPr>
        <w:t xml:space="preserve">Ucapan terima kasih </w:t>
      </w:r>
    </w:p>
    <w:p w14:paraId="11687AC2" w14:textId="732CFA95" w:rsidR="001059BB" w:rsidRPr="001059BB" w:rsidRDefault="001059BB" w:rsidP="000D74BF">
      <w:pPr>
        <w:pStyle w:val="Default"/>
        <w:spacing w:after="200"/>
        <w:ind w:firstLine="567"/>
        <w:rPr>
          <w:rFonts w:asciiTheme="majorBidi" w:hAnsiTheme="majorBidi" w:cstheme="majorBidi"/>
          <w:sz w:val="22"/>
          <w:szCs w:val="22"/>
          <w:lang w:val="en-US"/>
        </w:rPr>
      </w:pPr>
      <w:r>
        <w:rPr>
          <w:rFonts w:asciiTheme="majorBidi" w:hAnsiTheme="majorBidi" w:cstheme="majorBidi"/>
          <w:sz w:val="22"/>
          <w:szCs w:val="22"/>
          <w:lang w:val="en-US"/>
        </w:rPr>
        <w:t>Terima kasih kepada LPPM universitas Lampung karena telah mendanai penelitian ini, begitu pula Dekan Fakulta</w:t>
      </w:r>
      <w:r w:rsidR="002538D6">
        <w:rPr>
          <w:rFonts w:asciiTheme="majorBidi" w:hAnsiTheme="majorBidi" w:cstheme="majorBidi"/>
          <w:sz w:val="22"/>
          <w:szCs w:val="22"/>
          <w:lang w:val="en-US"/>
        </w:rPr>
        <w:t>s Eko</w:t>
      </w:r>
      <w:r>
        <w:rPr>
          <w:rFonts w:asciiTheme="majorBidi" w:hAnsiTheme="majorBidi" w:cstheme="majorBidi"/>
          <w:sz w:val="22"/>
          <w:szCs w:val="22"/>
          <w:lang w:val="en-US"/>
        </w:rPr>
        <w:t>nomi dan Bisnis serta Ketua Jurusan Manajemen FEB Unila yang telah mendukung</w:t>
      </w:r>
      <w:r w:rsidR="002538D6">
        <w:rPr>
          <w:rFonts w:asciiTheme="majorBidi" w:hAnsiTheme="majorBidi" w:cstheme="majorBidi"/>
          <w:sz w:val="22"/>
          <w:szCs w:val="22"/>
          <w:lang w:val="en-US"/>
        </w:rPr>
        <w:t xml:space="preserve"> terlaksananya penelitian ini serta</w:t>
      </w:r>
      <w:r>
        <w:rPr>
          <w:rFonts w:asciiTheme="majorBidi" w:hAnsiTheme="majorBidi" w:cstheme="majorBidi"/>
          <w:sz w:val="22"/>
          <w:szCs w:val="22"/>
          <w:lang w:val="en-US"/>
        </w:rPr>
        <w:t xml:space="preserve"> pihak-pihak </w:t>
      </w:r>
      <w:r w:rsidR="002538D6">
        <w:rPr>
          <w:rFonts w:asciiTheme="majorBidi" w:hAnsiTheme="majorBidi" w:cstheme="majorBidi"/>
          <w:sz w:val="22"/>
          <w:szCs w:val="22"/>
          <w:lang w:val="en-US"/>
        </w:rPr>
        <w:t xml:space="preserve">lain </w:t>
      </w:r>
      <w:r>
        <w:rPr>
          <w:rFonts w:asciiTheme="majorBidi" w:hAnsiTheme="majorBidi" w:cstheme="majorBidi"/>
          <w:sz w:val="22"/>
          <w:szCs w:val="22"/>
          <w:lang w:val="en-US"/>
        </w:rPr>
        <w:t xml:space="preserve">telah membantu terselesaikannya penelitian ini. </w:t>
      </w:r>
    </w:p>
    <w:p w14:paraId="29774554" w14:textId="77777777" w:rsidR="00C35CA7" w:rsidRDefault="00C35CA7" w:rsidP="000D74BF">
      <w:pPr>
        <w:pStyle w:val="Default"/>
        <w:rPr>
          <w:rFonts w:asciiTheme="majorBidi" w:hAnsiTheme="majorBidi" w:cstheme="majorBidi"/>
          <w:b/>
          <w:sz w:val="22"/>
          <w:szCs w:val="22"/>
        </w:rPr>
      </w:pPr>
    </w:p>
    <w:p w14:paraId="5FAB66E7" w14:textId="77777777" w:rsidR="00C35CA7" w:rsidRDefault="00C35CA7" w:rsidP="000D74BF">
      <w:pPr>
        <w:pStyle w:val="Default"/>
        <w:rPr>
          <w:rFonts w:asciiTheme="majorBidi" w:hAnsiTheme="majorBidi" w:cstheme="majorBidi"/>
          <w:b/>
          <w:sz w:val="22"/>
          <w:szCs w:val="22"/>
        </w:rPr>
      </w:pPr>
    </w:p>
    <w:p w14:paraId="1AC65C3B" w14:textId="77777777" w:rsidR="000D74BF" w:rsidRPr="0009798B" w:rsidRDefault="000D74BF" w:rsidP="000D74BF">
      <w:pPr>
        <w:pStyle w:val="Default"/>
        <w:rPr>
          <w:rFonts w:asciiTheme="majorBidi" w:hAnsiTheme="majorBidi" w:cstheme="majorBidi"/>
          <w:b/>
          <w:sz w:val="22"/>
          <w:szCs w:val="22"/>
        </w:rPr>
      </w:pPr>
      <w:r w:rsidRPr="0009798B">
        <w:rPr>
          <w:rFonts w:asciiTheme="majorBidi" w:hAnsiTheme="majorBidi" w:cstheme="majorBidi"/>
          <w:b/>
          <w:sz w:val="22"/>
          <w:szCs w:val="22"/>
        </w:rPr>
        <w:lastRenderedPageBreak/>
        <w:t>REFERENSI</w:t>
      </w:r>
    </w:p>
    <w:p w14:paraId="52827B7B" w14:textId="3F402C3E"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de Man, S., Gemmel, P., Vlerick, P., Rijk, P.V. and Dierckx, R. (2002), “Patients’ and personnel’s perceptions of service quality and patient satisfaction in nuclear medicine”, European Journal of Nuclear Medicine and Molecular Imaging, Vol. 29, pp. 1109-17.</w:t>
      </w:r>
    </w:p>
    <w:p w14:paraId="7EEDC4A3"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 xml:space="preserve">De Simone, Sylvia, Anna Planta, Gianfranco Cicotto. 2018. The role of job satisfaction, work engagement, self-efficacy and agentic capacities on nurses' turnover intention and patient satisfaction. </w:t>
      </w:r>
      <w:r w:rsidRPr="00222EB7">
        <w:rPr>
          <w:rFonts w:ascii="Times New Roman" w:hAnsi="Times New Roman" w:cs="Times New Roman"/>
          <w:i/>
          <w:iCs/>
          <w:sz w:val="24"/>
          <w:szCs w:val="24"/>
        </w:rPr>
        <w:t xml:space="preserve">Applied Nursing Research </w:t>
      </w:r>
      <w:r w:rsidRPr="00222EB7">
        <w:rPr>
          <w:rFonts w:ascii="Times New Roman" w:hAnsi="Times New Roman" w:cs="Times New Roman"/>
          <w:b/>
          <w:bCs/>
          <w:sz w:val="24"/>
          <w:szCs w:val="24"/>
        </w:rPr>
        <w:t>39</w:t>
      </w:r>
      <w:r w:rsidRPr="00222EB7">
        <w:rPr>
          <w:rFonts w:ascii="Times New Roman" w:hAnsi="Times New Roman" w:cs="Times New Roman"/>
          <w:sz w:val="24"/>
          <w:szCs w:val="24"/>
        </w:rPr>
        <w:t>, 130-140.</w:t>
      </w:r>
    </w:p>
    <w:p w14:paraId="75154E4E"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Dempsey, C., McConville, E., Wojciechowski, S., Drain, M., 2014. Reducing patient suffering through compassionate connected care. J. Nurs. Adm. 44 (10), 517–524.</w:t>
      </w:r>
    </w:p>
    <w:p w14:paraId="744B0A41"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 xml:space="preserve">Faisal Talib, Zillur Rahman, M.N. Qureshi. 2013. An empirical investigation of relationship between total quality management practices and quality performance in Indian service companies. </w:t>
      </w:r>
      <w:r w:rsidRPr="00222EB7">
        <w:rPr>
          <w:rFonts w:ascii="Times New Roman" w:hAnsi="Times New Roman" w:cs="Times New Roman"/>
          <w:i/>
          <w:iCs/>
          <w:sz w:val="24"/>
          <w:szCs w:val="24"/>
        </w:rPr>
        <w:t xml:space="preserve">International Journal of Quality &amp; Reliability Management </w:t>
      </w:r>
      <w:r w:rsidRPr="00222EB7">
        <w:rPr>
          <w:rFonts w:ascii="Times New Roman" w:hAnsi="Times New Roman" w:cs="Times New Roman"/>
          <w:b/>
          <w:bCs/>
          <w:sz w:val="24"/>
          <w:szCs w:val="24"/>
        </w:rPr>
        <w:t>30</w:t>
      </w:r>
      <w:r w:rsidRPr="00222EB7">
        <w:rPr>
          <w:rFonts w:ascii="Times New Roman" w:hAnsi="Times New Roman" w:cs="Times New Roman"/>
          <w:sz w:val="24"/>
          <w:szCs w:val="24"/>
        </w:rPr>
        <w:t>:3, 280-318.</w:t>
      </w:r>
    </w:p>
    <w:p w14:paraId="7DAA0804"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Kleefstra, S.M., Zandbelt, L.C., de Haus, H.J., Kool, R.B., 2015. Trends in patient</w:t>
      </w:r>
    </w:p>
    <w:p w14:paraId="7F02883F" w14:textId="77777777" w:rsidR="0042485C" w:rsidRPr="00222EB7" w:rsidRDefault="0042485C" w:rsidP="00222EB7">
      <w:pPr>
        <w:pStyle w:val="ListParagraph"/>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satisfaction in Dutch university medical centers: room for improvement for all. BMC Health Serv. Res. 15 (1), 112.</w:t>
      </w:r>
    </w:p>
    <w:p w14:paraId="5514A81A"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Massaro, R. (2003), “Investing in patient safety: an ethical and business imperative”, Trustee, vol. 56 No. 6, pp. 20-3.</w:t>
      </w:r>
    </w:p>
    <w:p w14:paraId="5567836B"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Mayuri Duggirala, Chandrasekharan Rajendran, R.N. Anantharaman, (2008) "Patient</w:t>
      </w:r>
      <w:r w:rsidRPr="00222EB7">
        <w:rPr>
          <w:rFonts w:ascii="Cambria Math" w:hAnsi="Cambria Math" w:cs="Times New Roman"/>
          <w:sz w:val="24"/>
          <w:szCs w:val="24"/>
        </w:rPr>
        <w:t>‐</w:t>
      </w:r>
      <w:r w:rsidRPr="00222EB7">
        <w:rPr>
          <w:rFonts w:ascii="Times New Roman" w:hAnsi="Times New Roman" w:cs="Times New Roman"/>
          <w:sz w:val="24"/>
          <w:szCs w:val="24"/>
        </w:rPr>
        <w:t>perceived dimensions of total quality service in healthcare", Benchmarking: An International Journal, Vol. 15 Issue: 5, pp.560-583,</w:t>
      </w:r>
    </w:p>
    <w:p w14:paraId="7F2984DF" w14:textId="77777777" w:rsidR="0042485C" w:rsidRPr="00222EB7" w:rsidRDefault="0042485C" w:rsidP="00222EB7">
      <w:pPr>
        <w:pStyle w:val="ListParagraph"/>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https://doi.org/10.1108/14635770810903150</w:t>
      </w:r>
    </w:p>
    <w:p w14:paraId="58061C8E"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Merkouris, A., Andreadou, A., Athini, E., Hatzimbalasi, M., Rovithis, M., Papastavrou, E., 2013. Assessment of patient satisfaction in public hospitals in Cyprus: a descriptive study. Health Sci. J. 7 (1), 28–40.</w:t>
      </w:r>
    </w:p>
    <w:p w14:paraId="0CCF8A07" w14:textId="77777777" w:rsidR="0042485C" w:rsidRPr="00222EB7" w:rsidRDefault="0042485C" w:rsidP="00222EB7">
      <w:pPr>
        <w:pStyle w:val="ListParagraph"/>
        <w:numPr>
          <w:ilvl w:val="0"/>
          <w:numId w:val="13"/>
        </w:numPr>
        <w:spacing w:after="0" w:line="240" w:lineRule="auto"/>
        <w:jc w:val="both"/>
        <w:rPr>
          <w:rFonts w:ascii="Times New Roman" w:hAnsi="Times New Roman" w:cs="Times New Roman"/>
          <w:sz w:val="24"/>
          <w:szCs w:val="24"/>
        </w:rPr>
      </w:pPr>
      <w:r w:rsidRPr="00222EB7">
        <w:rPr>
          <w:rFonts w:ascii="Times New Roman" w:hAnsi="Times New Roman" w:cs="Times New Roman"/>
          <w:sz w:val="24"/>
          <w:szCs w:val="24"/>
        </w:rPr>
        <w:t>Mitropoulos, Panagiotis, Vasileiou, Konstantinos, Mitropoulos, Ioannis. 2018 ‘Understanding quality and satisfaction in public hospital services: a nationwide inpatient survey in Greece.’ Journal of Retailing and Consumer Services, 40, page 270-275</w:t>
      </w:r>
    </w:p>
    <w:p w14:paraId="3D33199F" w14:textId="77777777" w:rsidR="00030C4D" w:rsidRPr="00222EB7" w:rsidRDefault="00030C4D" w:rsidP="00222EB7">
      <w:pPr>
        <w:pStyle w:val="ListParagraph"/>
        <w:numPr>
          <w:ilvl w:val="0"/>
          <w:numId w:val="13"/>
        </w:numPr>
        <w:spacing w:after="0" w:line="240" w:lineRule="auto"/>
        <w:jc w:val="both"/>
        <w:rPr>
          <w:rFonts w:ascii="Times New Roman" w:hAnsi="Times New Roman" w:cs="Times New Roman"/>
          <w:shd w:val="clear" w:color="auto" w:fill="F5F5F5"/>
        </w:rPr>
      </w:pPr>
      <w:r w:rsidRPr="00222EB7">
        <w:rPr>
          <w:rFonts w:ascii="Times New Roman" w:hAnsi="Times New Roman" w:cs="Times New Roman"/>
          <w:shd w:val="clear" w:color="auto" w:fill="F5F5F5"/>
        </w:rPr>
        <w:t>Noesjirwan, J. (1978) ‘A rule-based analysis of cultural differences in social behaviour: Indonesia and Australia’, </w:t>
      </w:r>
      <w:r w:rsidRPr="00222EB7">
        <w:rPr>
          <w:rFonts w:ascii="Times New Roman" w:hAnsi="Times New Roman" w:cs="Times New Roman"/>
          <w:i/>
          <w:iCs/>
          <w:bdr w:val="none" w:sz="0" w:space="0" w:color="auto" w:frame="1"/>
          <w:shd w:val="clear" w:color="auto" w:fill="F5F5F5"/>
        </w:rPr>
        <w:t>International Journal of Psychology</w:t>
      </w:r>
      <w:r w:rsidRPr="00222EB7">
        <w:rPr>
          <w:rFonts w:ascii="Times New Roman" w:hAnsi="Times New Roman" w:cs="Times New Roman"/>
          <w:shd w:val="clear" w:color="auto" w:fill="F5F5F5"/>
        </w:rPr>
        <w:t>, 13(4), p. 305. doi: 10.1080/00207597808246634.</w:t>
      </w:r>
    </w:p>
    <w:p w14:paraId="3A588959"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 xml:space="preserve">Panchapakesan Padma, Chandrasekharan Rajendran, Prakash Sai Lokachari. 2010. Service quality and its impact on customer satisfaction in Indian hospitals. </w:t>
      </w:r>
      <w:r w:rsidRPr="00222EB7">
        <w:rPr>
          <w:rFonts w:ascii="Times New Roman" w:hAnsi="Times New Roman" w:cs="Times New Roman"/>
          <w:i/>
          <w:iCs/>
          <w:sz w:val="24"/>
          <w:szCs w:val="24"/>
        </w:rPr>
        <w:t xml:space="preserve">Benchmarking: An International Journal </w:t>
      </w:r>
      <w:r w:rsidRPr="00222EB7">
        <w:rPr>
          <w:rFonts w:ascii="Times New Roman" w:hAnsi="Times New Roman" w:cs="Times New Roman"/>
          <w:b/>
          <w:bCs/>
          <w:sz w:val="24"/>
          <w:szCs w:val="24"/>
        </w:rPr>
        <w:t>17</w:t>
      </w:r>
      <w:r w:rsidRPr="00222EB7">
        <w:rPr>
          <w:rFonts w:ascii="Times New Roman" w:hAnsi="Times New Roman" w:cs="Times New Roman"/>
          <w:sz w:val="24"/>
          <w:szCs w:val="24"/>
        </w:rPr>
        <w:t>:6, 807-841.</w:t>
      </w:r>
    </w:p>
    <w:p w14:paraId="383D433B"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Pini, A., Sarafis, P., Malliarou, M., Tsounis, A., Igoumenidis, M., Bamidis, P., Niakas, D., 2014. Assessment of patient satisfaction of the quality of health care provided by outpatient services of an oncology hospital. Glob. J. Health Sci. 6 (5), 196–203.</w:t>
      </w:r>
    </w:p>
    <w:p w14:paraId="0659DEF0"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Schoenfelder, T., Klewer, J., Kugler, J., 2011. Determinants of patient satisfaction: a study among 39 hospitals in an in-patient setting in Germany. Int. J. Qual. Health Care 23, 503–509.</w:t>
      </w:r>
    </w:p>
    <w:p w14:paraId="514F6BBE" w14:textId="77777777" w:rsidR="00030C4D" w:rsidRPr="00222EB7" w:rsidRDefault="00030C4D" w:rsidP="00222EB7">
      <w:pPr>
        <w:pStyle w:val="ListParagraph"/>
        <w:numPr>
          <w:ilvl w:val="0"/>
          <w:numId w:val="13"/>
        </w:numPr>
        <w:spacing w:after="0" w:line="240" w:lineRule="auto"/>
        <w:jc w:val="both"/>
        <w:rPr>
          <w:rFonts w:ascii="Times New Roman" w:hAnsi="Times New Roman" w:cs="Times New Roman"/>
          <w:b/>
        </w:rPr>
      </w:pPr>
      <w:r w:rsidRPr="00222EB7">
        <w:rPr>
          <w:rFonts w:ascii="Times New Roman" w:hAnsi="Times New Roman" w:cs="Times New Roman"/>
          <w:shd w:val="clear" w:color="auto" w:fill="FFFFFF"/>
        </w:rPr>
        <w:t>Sumaedi, Sik, Yuda Bakti, I Gede Mahatma, Rakhmawati, Tri, Astrini, Nidya J, Widianti, Tri &amp; Yarmen, Medi 2016, ‘Indonesian public healthcare service institution’s patient satisfaction barometer (IPHSI-PSB)’, </w:t>
      </w:r>
      <w:r w:rsidRPr="00222EB7">
        <w:rPr>
          <w:rFonts w:ascii="Times New Roman" w:hAnsi="Times New Roman" w:cs="Times New Roman"/>
          <w:i/>
          <w:iCs/>
          <w:shd w:val="clear" w:color="auto" w:fill="FFFFFF"/>
        </w:rPr>
        <w:t>International Journal of Productivity and Performance Management.</w:t>
      </w:r>
      <w:r w:rsidRPr="00222EB7">
        <w:rPr>
          <w:rFonts w:ascii="Times New Roman" w:hAnsi="Times New Roman" w:cs="Times New Roman"/>
          <w:shd w:val="clear" w:color="auto" w:fill="FFFFFF"/>
        </w:rPr>
        <w:t>, vol. 65, no. 1, pp. 25–41.</w:t>
      </w:r>
      <w:r w:rsidRPr="00222EB7">
        <w:rPr>
          <w:rFonts w:ascii="Times New Roman" w:hAnsi="Times New Roman" w:cs="Times New Roman"/>
          <w:b/>
        </w:rPr>
        <w:t xml:space="preserve"> </w:t>
      </w:r>
    </w:p>
    <w:p w14:paraId="2CF29684"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Toundas, Y., Lopatatzidis, A., Chouliara, L., 2003. Degree of satisfaction among IKA beneficiaries concerning primary health care services offered. Arch. Hell. Med. 20 (5), 497–503.</w:t>
      </w:r>
    </w:p>
    <w:p w14:paraId="1A9786A1"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Vogus, T., McClelland, L., 2016. When the customer is the patient: lessons from</w:t>
      </w:r>
    </w:p>
    <w:p w14:paraId="421487A9" w14:textId="77777777" w:rsidR="0042485C" w:rsidRPr="00222EB7" w:rsidRDefault="0042485C" w:rsidP="00222EB7">
      <w:pPr>
        <w:pStyle w:val="ListParagraph"/>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lastRenderedPageBreak/>
        <w:t>healthcare research on patient satisfaction and service quality ratings. Hum. Resour. Manag. Rev. 26 (1), 37–49.</w:t>
      </w:r>
    </w:p>
    <w:p w14:paraId="6312627F"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Wensing, M. and Elwyn, G. (2003), “Improving the quality of health care: methods for incorporating patients’ views in health care”, British Medical Journal, Vol. 326, pp. 877-9.</w:t>
      </w:r>
    </w:p>
    <w:p w14:paraId="2D7CBA65"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 xml:space="preserve">Xesfingi S., Karamanis D., 2015. In- and Out-patient satisfaction assessment: the case of a Greek General Hospital. MPRA Paper No. 66672. Online at </w:t>
      </w:r>
      <w:r w:rsidRPr="00222EB7">
        <w:rPr>
          <w:rFonts w:ascii="Times New Roman" w:eastAsia="AdvOT596495f2+23" w:hAnsi="Cambria Math" w:cs="Times New Roman"/>
          <w:sz w:val="24"/>
          <w:szCs w:val="24"/>
        </w:rPr>
        <w:t>〈</w:t>
      </w:r>
      <w:r w:rsidRPr="00222EB7">
        <w:rPr>
          <w:rFonts w:ascii="Times New Roman" w:hAnsi="Times New Roman" w:cs="Times New Roman"/>
          <w:sz w:val="24"/>
          <w:szCs w:val="24"/>
        </w:rPr>
        <w:t>https://mpra.ub.unimuenchen.de/66672/</w:t>
      </w:r>
      <w:r w:rsidRPr="00222EB7">
        <w:rPr>
          <w:rFonts w:ascii="Times New Roman" w:eastAsia="AdvOT596495f2+23" w:hAnsi="Cambria Math" w:cs="Times New Roman"/>
          <w:sz w:val="24"/>
          <w:szCs w:val="24"/>
        </w:rPr>
        <w:t>〉</w:t>
      </w:r>
      <w:r w:rsidRPr="00222EB7">
        <w:rPr>
          <w:rFonts w:ascii="Times New Roman" w:hAnsi="Times New Roman" w:cs="Times New Roman"/>
          <w:sz w:val="24"/>
          <w:szCs w:val="24"/>
        </w:rPr>
        <w:t>.</w:t>
      </w:r>
    </w:p>
    <w:p w14:paraId="2CE8751B" w14:textId="77777777" w:rsidR="0042485C" w:rsidRPr="00222EB7" w:rsidRDefault="0042485C" w:rsidP="00222EB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22EB7">
        <w:rPr>
          <w:rFonts w:ascii="Times New Roman" w:hAnsi="Times New Roman" w:cs="Times New Roman"/>
          <w:sz w:val="24"/>
          <w:szCs w:val="24"/>
        </w:rPr>
        <w:t>Zifko-Baliga, G.M. and Krampf, R.F. (1997), “Managing perceptions of hospital quality”, Marketing Health Services, Vol. 17 No. 3, pp. 28-31.</w:t>
      </w:r>
    </w:p>
    <w:p w14:paraId="6985FE61" w14:textId="77777777" w:rsidR="0042485C" w:rsidRDefault="0042485C" w:rsidP="0042485C">
      <w:pPr>
        <w:pStyle w:val="Default"/>
        <w:spacing w:after="200"/>
        <w:contextualSpacing/>
        <w:rPr>
          <w:rFonts w:asciiTheme="majorBidi" w:hAnsiTheme="majorBidi" w:cstheme="majorBidi"/>
          <w:bCs/>
          <w:color w:val="auto"/>
          <w:sz w:val="22"/>
          <w:szCs w:val="22"/>
        </w:rPr>
      </w:pPr>
    </w:p>
    <w:p w14:paraId="73F3207F" w14:textId="77777777" w:rsidR="001E0DEC" w:rsidRPr="006E7A47" w:rsidRDefault="001E0DEC" w:rsidP="006E7A47">
      <w:pPr>
        <w:spacing w:after="0" w:line="240" w:lineRule="auto"/>
        <w:jc w:val="both"/>
        <w:rPr>
          <w:rFonts w:ascii="Times New Roman" w:hAnsi="Times New Roman" w:cs="Times New Roman"/>
          <w:shd w:val="clear" w:color="auto" w:fill="F5F5F5"/>
        </w:rPr>
      </w:pPr>
    </w:p>
    <w:p w14:paraId="1F3A45BD" w14:textId="77777777" w:rsidR="001E0DEC" w:rsidRPr="006E7A47" w:rsidRDefault="001E0DEC" w:rsidP="006E7A47">
      <w:pPr>
        <w:spacing w:after="0" w:line="240" w:lineRule="auto"/>
        <w:jc w:val="center"/>
        <w:rPr>
          <w:rFonts w:ascii="Times New Roman" w:hAnsi="Times New Roman" w:cs="Times New Roman"/>
          <w:b/>
        </w:rPr>
      </w:pPr>
    </w:p>
    <w:p w14:paraId="3FAE6D70" w14:textId="77777777" w:rsidR="001E0DEC" w:rsidRDefault="001E0DEC" w:rsidP="0042485C">
      <w:pPr>
        <w:pStyle w:val="Default"/>
        <w:spacing w:after="200"/>
        <w:contextualSpacing/>
        <w:rPr>
          <w:rFonts w:asciiTheme="majorBidi" w:hAnsiTheme="majorBidi" w:cstheme="majorBidi"/>
          <w:bCs/>
          <w:color w:val="auto"/>
          <w:sz w:val="22"/>
          <w:szCs w:val="22"/>
        </w:rPr>
      </w:pPr>
    </w:p>
    <w:sectPr w:rsidR="001E0DEC" w:rsidSect="006163AC">
      <w:headerReference w:type="default" r:id="rId16"/>
      <w:footerReference w:type="default" r:id="rId17"/>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E509" w14:textId="77777777" w:rsidR="00A7110E" w:rsidRDefault="00A7110E" w:rsidP="00432C8A">
      <w:pPr>
        <w:spacing w:after="0" w:line="240" w:lineRule="auto"/>
      </w:pPr>
      <w:r>
        <w:separator/>
      </w:r>
    </w:p>
  </w:endnote>
  <w:endnote w:type="continuationSeparator" w:id="0">
    <w:p w14:paraId="3915474A" w14:textId="77777777" w:rsidR="00A7110E" w:rsidRDefault="00A7110E" w:rsidP="004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596495f2+23">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50045"/>
      <w:docPartObj>
        <w:docPartGallery w:val="Page Numbers (Bottom of Page)"/>
        <w:docPartUnique/>
      </w:docPartObj>
    </w:sdtPr>
    <w:sdtEndPr>
      <w:rPr>
        <w:noProof/>
      </w:rPr>
    </w:sdtEndPr>
    <w:sdtContent>
      <w:sdt>
        <w:sdtPr>
          <w:rPr>
            <w:rFonts w:asciiTheme="majorBidi" w:hAnsiTheme="majorBidi" w:cstheme="majorBidi"/>
            <w:sz w:val="20"/>
            <w:szCs w:val="20"/>
          </w:rPr>
          <w:id w:val="-753971910"/>
          <w:docPartObj>
            <w:docPartGallery w:val="Page Numbers (Bottom of Page)"/>
            <w:docPartUnique/>
          </w:docPartObj>
        </w:sdtPr>
        <w:sdtEndPr>
          <w:rPr>
            <w:color w:val="7F7F7F" w:themeColor="background1" w:themeShade="7F"/>
            <w:spacing w:val="60"/>
          </w:rPr>
        </w:sdtEndPr>
        <w:sdtContent>
          <w:p w14:paraId="444F18AA" w14:textId="77777777" w:rsidR="006163AC" w:rsidRPr="0009798B" w:rsidRDefault="006163AC" w:rsidP="006163AC">
            <w:pPr>
              <w:pStyle w:val="Footer"/>
              <w:pBdr>
                <w:top w:val="single" w:sz="4" w:space="1" w:color="D9D9D9" w:themeColor="background1" w:themeShade="D9"/>
              </w:pBdr>
              <w:jc w:val="center"/>
              <w:rPr>
                <w:rFonts w:asciiTheme="majorBidi" w:hAnsiTheme="majorBidi" w:cstheme="majorBidi"/>
                <w:sz w:val="20"/>
                <w:szCs w:val="20"/>
              </w:rPr>
            </w:pPr>
            <w:r w:rsidRPr="0009798B">
              <w:rPr>
                <w:rFonts w:asciiTheme="majorBidi" w:hAnsiTheme="majorBidi" w:cstheme="majorBidi"/>
                <w:sz w:val="20"/>
                <w:szCs w:val="20"/>
                <w:lang w:val="id-ID"/>
              </w:rPr>
              <w:t>20</w:t>
            </w:r>
            <w:r>
              <w:rPr>
                <w:rFonts w:asciiTheme="majorBidi" w:hAnsiTheme="majorBidi" w:cstheme="majorBidi"/>
                <w:sz w:val="20"/>
                <w:szCs w:val="20"/>
              </w:rPr>
              <w:t>20</w:t>
            </w:r>
            <w:r w:rsidRPr="0009798B">
              <w:rPr>
                <w:rFonts w:asciiTheme="majorBidi" w:hAnsiTheme="majorBidi" w:cstheme="majorBidi"/>
                <w:sz w:val="20"/>
                <w:szCs w:val="20"/>
              </w:rPr>
              <w:t xml:space="preserve"> | </w:t>
            </w:r>
            <w:r>
              <w:rPr>
                <w:rFonts w:asciiTheme="majorBidi" w:hAnsiTheme="majorBidi" w:cstheme="majorBidi"/>
                <w:sz w:val="20"/>
                <w:szCs w:val="20"/>
                <w:lang w:val="id-ID"/>
              </w:rPr>
              <w:t>Seminar Teknologi Akuntansi Bisnis Ekonomi dan Komunitas</w:t>
            </w:r>
          </w:p>
        </w:sdtContent>
      </w:sdt>
      <w:p w14:paraId="29720CCC" w14:textId="77777777" w:rsidR="006163AC" w:rsidRPr="00B4570F" w:rsidRDefault="006163AC" w:rsidP="006163AC">
        <w:pPr>
          <w:pStyle w:val="Footer"/>
          <w:tabs>
            <w:tab w:val="clear" w:pos="4513"/>
            <w:tab w:val="clear" w:pos="9026"/>
            <w:tab w:val="left" w:pos="3180"/>
          </w:tabs>
        </w:pP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2328" w14:textId="77777777" w:rsidR="00A7110E" w:rsidRDefault="00A7110E" w:rsidP="00432C8A">
      <w:pPr>
        <w:spacing w:after="0" w:line="240" w:lineRule="auto"/>
      </w:pPr>
      <w:r>
        <w:separator/>
      </w:r>
    </w:p>
  </w:footnote>
  <w:footnote w:type="continuationSeparator" w:id="0">
    <w:p w14:paraId="3F2BEA7F" w14:textId="77777777" w:rsidR="00A7110E" w:rsidRDefault="00A7110E" w:rsidP="00432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C874" w14:textId="77777777" w:rsidR="006163AC" w:rsidRPr="0009798B" w:rsidRDefault="006163AC" w:rsidP="0061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0495"/>
    <w:multiLevelType w:val="hybridMultilevel"/>
    <w:tmpl w:val="EC06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18DD"/>
    <w:multiLevelType w:val="hybridMultilevel"/>
    <w:tmpl w:val="167A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C4935"/>
    <w:multiLevelType w:val="multilevel"/>
    <w:tmpl w:val="665E79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734A1A"/>
    <w:multiLevelType w:val="hybridMultilevel"/>
    <w:tmpl w:val="99A247E0"/>
    <w:lvl w:ilvl="0" w:tplc="ECE0D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25562"/>
    <w:multiLevelType w:val="hybridMultilevel"/>
    <w:tmpl w:val="7FA664A4"/>
    <w:lvl w:ilvl="0" w:tplc="65086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D4F69"/>
    <w:multiLevelType w:val="hybridMultilevel"/>
    <w:tmpl w:val="993E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45A6C"/>
    <w:multiLevelType w:val="multilevel"/>
    <w:tmpl w:val="0DC225C8"/>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66AD54E7"/>
    <w:multiLevelType w:val="hybridMultilevel"/>
    <w:tmpl w:val="E7320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DA6342"/>
    <w:multiLevelType w:val="hybridMultilevel"/>
    <w:tmpl w:val="2A92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E9324D"/>
    <w:multiLevelType w:val="hybridMultilevel"/>
    <w:tmpl w:val="863AEB1C"/>
    <w:lvl w:ilvl="0" w:tplc="EE1C3D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F8A200B"/>
    <w:multiLevelType w:val="multilevel"/>
    <w:tmpl w:val="0DC225C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0"/>
  </w:num>
  <w:num w:numId="3">
    <w:abstractNumId w:val="12"/>
  </w:num>
  <w:num w:numId="4">
    <w:abstractNumId w:val="2"/>
  </w:num>
  <w:num w:numId="5">
    <w:abstractNumId w:val="6"/>
  </w:num>
  <w:num w:numId="6">
    <w:abstractNumId w:val="3"/>
  </w:num>
  <w:num w:numId="7">
    <w:abstractNumId w:val="11"/>
  </w:num>
  <w:num w:numId="8">
    <w:abstractNumId w:val="4"/>
  </w:num>
  <w:num w:numId="9">
    <w:abstractNumId w:val="7"/>
  </w:num>
  <w:num w:numId="10">
    <w:abstractNumId w:val="0"/>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7D"/>
    <w:rsid w:val="00025165"/>
    <w:rsid w:val="00030C4D"/>
    <w:rsid w:val="000B5395"/>
    <w:rsid w:val="000C672A"/>
    <w:rsid w:val="000D74BF"/>
    <w:rsid w:val="000E61C7"/>
    <w:rsid w:val="001059BB"/>
    <w:rsid w:val="00121D68"/>
    <w:rsid w:val="001D5692"/>
    <w:rsid w:val="001E0DEC"/>
    <w:rsid w:val="0022225E"/>
    <w:rsid w:val="00222EB7"/>
    <w:rsid w:val="002538D6"/>
    <w:rsid w:val="00295ECF"/>
    <w:rsid w:val="002A0C7D"/>
    <w:rsid w:val="002B78E7"/>
    <w:rsid w:val="002C5A22"/>
    <w:rsid w:val="003518AA"/>
    <w:rsid w:val="00357136"/>
    <w:rsid w:val="003651D0"/>
    <w:rsid w:val="00376202"/>
    <w:rsid w:val="003F5F99"/>
    <w:rsid w:val="0042485C"/>
    <w:rsid w:val="00432C8A"/>
    <w:rsid w:val="0044300A"/>
    <w:rsid w:val="00460831"/>
    <w:rsid w:val="004665C5"/>
    <w:rsid w:val="004A3A82"/>
    <w:rsid w:val="005B498F"/>
    <w:rsid w:val="006163AC"/>
    <w:rsid w:val="0061642E"/>
    <w:rsid w:val="00620BEB"/>
    <w:rsid w:val="006A0D5A"/>
    <w:rsid w:val="006A5F44"/>
    <w:rsid w:val="006E7A47"/>
    <w:rsid w:val="006F5FE3"/>
    <w:rsid w:val="007519E0"/>
    <w:rsid w:val="00770BDC"/>
    <w:rsid w:val="00782724"/>
    <w:rsid w:val="007D5DA0"/>
    <w:rsid w:val="008030CF"/>
    <w:rsid w:val="00832C7E"/>
    <w:rsid w:val="00906267"/>
    <w:rsid w:val="00911595"/>
    <w:rsid w:val="009360EB"/>
    <w:rsid w:val="009A734D"/>
    <w:rsid w:val="00A3216A"/>
    <w:rsid w:val="00A3461B"/>
    <w:rsid w:val="00A422B1"/>
    <w:rsid w:val="00A6179E"/>
    <w:rsid w:val="00A7110E"/>
    <w:rsid w:val="00AA62A8"/>
    <w:rsid w:val="00AB1C91"/>
    <w:rsid w:val="00AD0AE8"/>
    <w:rsid w:val="00AD24FD"/>
    <w:rsid w:val="00AD436F"/>
    <w:rsid w:val="00B3628B"/>
    <w:rsid w:val="00B44A13"/>
    <w:rsid w:val="00B466CD"/>
    <w:rsid w:val="00BA0C46"/>
    <w:rsid w:val="00BC0527"/>
    <w:rsid w:val="00C35CA7"/>
    <w:rsid w:val="00C62D84"/>
    <w:rsid w:val="00C750C8"/>
    <w:rsid w:val="00C94CA8"/>
    <w:rsid w:val="00CF2185"/>
    <w:rsid w:val="00D86438"/>
    <w:rsid w:val="00DA410D"/>
    <w:rsid w:val="00DE4662"/>
    <w:rsid w:val="00E430C2"/>
    <w:rsid w:val="00E45645"/>
    <w:rsid w:val="00E5157F"/>
    <w:rsid w:val="00E901B2"/>
    <w:rsid w:val="00E93B06"/>
    <w:rsid w:val="00F36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26D3"/>
  <w15:chartTrackingRefBased/>
  <w15:docId w15:val="{C22B79B8-0E3E-4BDE-B79B-D95DE326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7D"/>
    <w:rPr>
      <w:rFonts w:eastAsiaTheme="minorEastAsia"/>
      <w:lang w:val="en-US" w:eastAsia="zh-CN"/>
    </w:rPr>
  </w:style>
  <w:style w:type="paragraph" w:styleId="Heading2">
    <w:name w:val="heading 2"/>
    <w:basedOn w:val="Normal"/>
    <w:next w:val="Normal"/>
    <w:link w:val="Heading2Char"/>
    <w:uiPriority w:val="9"/>
    <w:semiHidden/>
    <w:unhideWhenUsed/>
    <w:qFormat/>
    <w:rsid w:val="00906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A82"/>
    <w:pPr>
      <w:keepNext/>
      <w:keepLines/>
      <w:spacing w:before="200" w:after="0" w:line="276" w:lineRule="auto"/>
      <w:outlineLvl w:val="2"/>
    </w:pPr>
    <w:rPr>
      <w:rFonts w:asciiTheme="majorHAnsi" w:eastAsiaTheme="majorEastAsia" w:hAnsiTheme="majorHAnsi" w:cstheme="majorBidi"/>
      <w:b/>
      <w:bCs/>
      <w:color w:val="4472C4"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7D"/>
    <w:rPr>
      <w:rFonts w:eastAsiaTheme="minorEastAsia"/>
      <w:lang w:val="en-US" w:eastAsia="zh-CN"/>
    </w:rPr>
  </w:style>
  <w:style w:type="paragraph" w:styleId="Footer">
    <w:name w:val="footer"/>
    <w:basedOn w:val="Normal"/>
    <w:link w:val="FooterChar"/>
    <w:uiPriority w:val="99"/>
    <w:unhideWhenUsed/>
    <w:qFormat/>
    <w:rsid w:val="002A0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7D"/>
    <w:rPr>
      <w:rFonts w:eastAsiaTheme="minorEastAsia"/>
      <w:lang w:val="en-US" w:eastAsia="zh-CN"/>
    </w:rPr>
  </w:style>
  <w:style w:type="character" w:styleId="Hyperlink">
    <w:name w:val="Hyperlink"/>
    <w:basedOn w:val="DefaultParagraphFont"/>
    <w:uiPriority w:val="99"/>
    <w:unhideWhenUsed/>
    <w:rsid w:val="002A0C7D"/>
    <w:rPr>
      <w:color w:val="0000FF"/>
      <w:u w:val="single"/>
    </w:rPr>
  </w:style>
  <w:style w:type="paragraph" w:styleId="ListParagraph">
    <w:name w:val="List Paragraph"/>
    <w:aliases w:val="spasi 2 taiiii"/>
    <w:basedOn w:val="Normal"/>
    <w:link w:val="ListParagraphChar"/>
    <w:uiPriority w:val="34"/>
    <w:qFormat/>
    <w:rsid w:val="002A0C7D"/>
    <w:pPr>
      <w:ind w:left="720"/>
      <w:contextualSpacing/>
    </w:pPr>
    <w:rPr>
      <w:rFonts w:eastAsiaTheme="minorHAnsi"/>
      <w:lang w:val="id-ID" w:eastAsia="en-US"/>
    </w:rPr>
  </w:style>
  <w:style w:type="character" w:customStyle="1" w:styleId="ListParagraphChar">
    <w:name w:val="List Paragraph Char"/>
    <w:aliases w:val="spasi 2 taiiii Char"/>
    <w:link w:val="ListParagraph"/>
    <w:uiPriority w:val="34"/>
    <w:rsid w:val="002A0C7D"/>
  </w:style>
  <w:style w:type="paragraph" w:customStyle="1" w:styleId="Default">
    <w:name w:val="Default"/>
    <w:rsid w:val="002A0C7D"/>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2A0C7D"/>
    <w:rPr>
      <w:i/>
      <w:iCs/>
    </w:rPr>
  </w:style>
  <w:style w:type="paragraph" w:styleId="HTMLPreformatted">
    <w:name w:val="HTML Preformatted"/>
    <w:basedOn w:val="Normal"/>
    <w:link w:val="HTMLPreformattedChar"/>
    <w:uiPriority w:val="99"/>
    <w:semiHidden/>
    <w:unhideWhenUsed/>
    <w:rsid w:val="00F3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361EC"/>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4A3A82"/>
    <w:rPr>
      <w:rFonts w:asciiTheme="majorHAnsi" w:eastAsiaTheme="majorEastAsia" w:hAnsiTheme="majorHAnsi" w:cstheme="majorBidi"/>
      <w:b/>
      <w:bCs/>
      <w:color w:val="4472C4" w:themeColor="accent1"/>
    </w:rPr>
  </w:style>
  <w:style w:type="table" w:styleId="TableGrid">
    <w:name w:val="Table Grid"/>
    <w:basedOn w:val="TableNormal"/>
    <w:uiPriority w:val="59"/>
    <w:rsid w:val="0044300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44300A"/>
  </w:style>
  <w:style w:type="paragraph" w:styleId="Caption">
    <w:name w:val="caption"/>
    <w:basedOn w:val="Normal"/>
    <w:next w:val="Normal"/>
    <w:uiPriority w:val="35"/>
    <w:unhideWhenUsed/>
    <w:qFormat/>
    <w:rsid w:val="004665C5"/>
    <w:pPr>
      <w:spacing w:after="200" w:line="240" w:lineRule="auto"/>
    </w:pPr>
    <w:rPr>
      <w:rFonts w:eastAsiaTheme="minorHAnsi"/>
      <w:b/>
      <w:bCs/>
      <w:color w:val="4472C4" w:themeColor="accent1"/>
      <w:sz w:val="18"/>
      <w:szCs w:val="18"/>
      <w:lang w:val="id-ID" w:eastAsia="en-US"/>
    </w:rPr>
  </w:style>
  <w:style w:type="paragraph" w:styleId="NoSpacing">
    <w:name w:val="No Spacing"/>
    <w:uiPriority w:val="1"/>
    <w:qFormat/>
    <w:rsid w:val="004665C5"/>
    <w:pPr>
      <w:spacing w:after="0" w:line="240" w:lineRule="auto"/>
    </w:pPr>
    <w:rPr>
      <w:rFonts w:ascii="Calibri" w:eastAsia="Times New Roman" w:hAnsi="Calibri" w:cs="Calibri"/>
      <w:lang w:val="en-US"/>
    </w:rPr>
  </w:style>
  <w:style w:type="character" w:customStyle="1" w:styleId="Heading2Char">
    <w:name w:val="Heading 2 Char"/>
    <w:basedOn w:val="DefaultParagraphFont"/>
    <w:link w:val="Heading2"/>
    <w:uiPriority w:val="9"/>
    <w:semiHidden/>
    <w:rsid w:val="00906267"/>
    <w:rPr>
      <w:rFonts w:asciiTheme="majorHAnsi" w:eastAsiaTheme="majorEastAsia" w:hAnsiTheme="majorHAnsi" w:cstheme="majorBidi"/>
      <w:color w:val="2F5496" w:themeColor="accent1" w:themeShade="BF"/>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tm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5T05:40:50.486"/>
    </inkml:context>
    <inkml:brush xml:id="br0">
      <inkml:brushProperty name="width" value="0.35" units="cm"/>
      <inkml:brushProperty name="height" value="0.35" units="cm"/>
    </inkml:brush>
  </inkml:definitions>
  <inkml:trace contextRef="#ctx0" brushRef="#br0">294 4302 2048,'-7'-5'39,"-14"-8"76,-30-27 1,42 32-158,1 0 0,1-1 0,-1 0-1,2 0 1,-1 0 0,-7-16 0,-8-23-52,2-1-1,3 0 1,1-2-1,-14-90 1,-8-216 944,26 4 202,38-404 0,1 487-965,22-26-84,-36 231-30,25-118-56,68-268-132,31-85-165,27-24 179,-164 560 201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5T05:40:48.494"/>
    </inkml:context>
    <inkml:brush xml:id="br0">
      <inkml:brushProperty name="width" value="0.35" units="cm"/>
      <inkml:brushProperty name="height" value="0.35" units="cm"/>
    </inkml:brush>
  </inkml:definitions>
  <inkml:trace contextRef="#ctx0" brushRef="#br0">53 3356 3161,'-9'1'647,"-19"-1"314,28 0-958,-1-1 1,0 1-1,0 0 1,0 0-1,1-1 1,-1 1-1,0 0 1,0-1-1,1 1 1,-1-1-1,0 1 1,1-1-1,-1 1 1,1-1-1,-1 0 1,1 1-1,-1-1 1,1 0-1,-1 1 1,1-1-1,-1 0 1,1 0-1,0 1 1,0-1-1,-1 0 1,1 0-1,0 0 1,0 1-1,0-1 1,0-1-1,0-2-4,0 0 0,1 0 0,-1 0 0,1 0 0,0 0 0,0 0 0,3-5 0,0-4 0,71-270 56,-20-9-6,-32 165-24,16-85 6,138-652-798,-112 616 487,126-508-576,-134 500 280,-1 6 235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9090-89E7-42CE-AD9A-40536E52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9530</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dcterms:created xsi:type="dcterms:W3CDTF">2020-09-14T02:55:00Z</dcterms:created>
  <dcterms:modified xsi:type="dcterms:W3CDTF">2020-09-27T06:16:00Z</dcterms:modified>
</cp:coreProperties>
</file>