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140E0" w14:textId="2FDFCB30" w:rsidR="004963E1" w:rsidRPr="007A5894" w:rsidRDefault="00633AF7">
      <w:pPr>
        <w:rPr>
          <w:rFonts w:cs="Calibri"/>
          <w:sz w:val="48"/>
          <w:szCs w:val="48"/>
          <w:lang w:val="id-ID" w:eastAsia="id-ID"/>
        </w:rPr>
      </w:pPr>
      <w:bookmarkStart w:id="0" w:name="_GoBack"/>
      <w:bookmarkEnd w:id="0"/>
      <w:r>
        <w:rPr>
          <w:rFonts w:cs="Calibri"/>
          <w:sz w:val="48"/>
          <w:szCs w:val="48"/>
          <w:lang w:eastAsia="id-ID"/>
        </w:rPr>
        <w:t xml:space="preserve"> </w:t>
      </w:r>
      <w:r w:rsidR="007A5894">
        <w:rPr>
          <w:rFonts w:cs="Calibri"/>
          <w:sz w:val="48"/>
          <w:szCs w:val="48"/>
          <w:lang w:val="id-ID" w:eastAsia="id-ID"/>
        </w:rPr>
        <w:t xml:space="preserve">The </w:t>
      </w:r>
      <w:r w:rsidR="00EC5BAB">
        <w:rPr>
          <w:rFonts w:cs="Calibri"/>
          <w:sz w:val="48"/>
          <w:szCs w:val="48"/>
          <w:lang w:val="id-ID" w:eastAsia="id-ID"/>
        </w:rPr>
        <w:t xml:space="preserve">Use of </w:t>
      </w:r>
      <w:r w:rsidR="00974E90">
        <w:rPr>
          <w:rStyle w:val="st"/>
          <w:rFonts w:cs="Calibri"/>
          <w:sz w:val="48"/>
          <w:szCs w:val="48"/>
        </w:rPr>
        <w:t>Insecticidal Nets</w:t>
      </w:r>
      <w:r w:rsidR="00974E90">
        <w:rPr>
          <w:rFonts w:cs="Calibri"/>
          <w:sz w:val="48"/>
          <w:szCs w:val="48"/>
          <w:lang w:val="en" w:eastAsia="id-ID"/>
        </w:rPr>
        <w:t xml:space="preserve"> </w:t>
      </w:r>
      <w:r w:rsidR="007A5894">
        <w:rPr>
          <w:rFonts w:cs="Calibri"/>
          <w:sz w:val="48"/>
          <w:szCs w:val="48"/>
          <w:lang w:val="id-ID" w:eastAsia="id-ID"/>
        </w:rPr>
        <w:t>in</w:t>
      </w:r>
      <w:r w:rsidR="00EC5BAB">
        <w:rPr>
          <w:rFonts w:cs="Calibri"/>
          <w:sz w:val="48"/>
          <w:szCs w:val="48"/>
          <w:lang w:val="id-ID" w:eastAsia="id-ID"/>
        </w:rPr>
        <w:t xml:space="preserve"> Malaria and Non Malaria Patients at</w:t>
      </w:r>
      <w:r w:rsidR="007A5894">
        <w:rPr>
          <w:rFonts w:cs="Calibri"/>
          <w:sz w:val="48"/>
          <w:szCs w:val="48"/>
          <w:lang w:val="id-ID" w:eastAsia="id-ID"/>
        </w:rPr>
        <w:t xml:space="preserve"> Pesawaran, Lampung, Indonesia</w:t>
      </w:r>
    </w:p>
    <w:p w14:paraId="6C22946F" w14:textId="77777777" w:rsidR="004963E1" w:rsidRDefault="004963E1">
      <w:pPr>
        <w:rPr>
          <w:rFonts w:eastAsia="MS Mincho"/>
        </w:rPr>
      </w:pPr>
    </w:p>
    <w:p w14:paraId="05A555F9" w14:textId="77777777" w:rsidR="004963E1" w:rsidRDefault="004963E1">
      <w:pPr>
        <w:pStyle w:val="Author"/>
        <w:rPr>
          <w:rFonts w:eastAsia="MS Mincho"/>
        </w:rPr>
        <w:sectPr w:rsidR="004963E1">
          <w:headerReference w:type="default" r:id="rId9"/>
          <w:footerReference w:type="default" r:id="rId10"/>
          <w:pgSz w:w="11909" w:h="16834"/>
          <w:pgMar w:top="1440" w:right="734" w:bottom="1440" w:left="734" w:header="576" w:footer="720" w:gutter="0"/>
          <w:cols w:space="720"/>
          <w:docGrid w:linePitch="360"/>
        </w:sectPr>
      </w:pPr>
    </w:p>
    <w:p w14:paraId="32DFD772" w14:textId="77777777" w:rsidR="004963E1" w:rsidRDefault="00974E90" w:rsidP="00CB7199">
      <w:pPr>
        <w:pStyle w:val="Affiliation"/>
        <w:spacing w:after="0"/>
        <w:rPr>
          <w:rFonts w:eastAsia="MS Mincho"/>
          <w:vertAlign w:val="superscript"/>
          <w:lang w:val="id-ID"/>
        </w:rPr>
      </w:pPr>
      <w:r>
        <w:rPr>
          <w:rFonts w:eastAsia="MS Mincho"/>
          <w:lang w:val="id-ID"/>
        </w:rPr>
        <w:lastRenderedPageBreak/>
        <w:t>Betta Kurniawan</w:t>
      </w:r>
      <w:r>
        <w:rPr>
          <w:rFonts w:eastAsia="MS Mincho"/>
          <w:vertAlign w:val="superscript"/>
          <w:lang w:val="id-ID"/>
        </w:rPr>
        <w:t>1</w:t>
      </w:r>
      <w:r>
        <w:rPr>
          <w:rFonts w:eastAsia="MS Mincho"/>
          <w:lang w:val="id-ID"/>
        </w:rPr>
        <w:t>, Ari Wahyuni</w:t>
      </w:r>
      <w:r>
        <w:rPr>
          <w:rFonts w:eastAsia="MS Mincho"/>
          <w:vertAlign w:val="superscript"/>
          <w:lang w:val="id-ID"/>
        </w:rPr>
        <w:t>2</w:t>
      </w:r>
      <w:r>
        <w:rPr>
          <w:rFonts w:eastAsia="MS Mincho"/>
          <w:lang w:val="id-ID"/>
        </w:rPr>
        <w:t>, Adellia Risda Sativa</w:t>
      </w:r>
      <w:r>
        <w:rPr>
          <w:rFonts w:eastAsia="MS Mincho"/>
          <w:vertAlign w:val="superscript"/>
          <w:lang w:val="id-ID"/>
        </w:rPr>
        <w:t>3</w:t>
      </w:r>
    </w:p>
    <w:p w14:paraId="50590DC6" w14:textId="77777777" w:rsidR="004963E1" w:rsidRDefault="00974E90" w:rsidP="00CB7199">
      <w:pPr>
        <w:pStyle w:val="Affiliation"/>
        <w:spacing w:after="0"/>
        <w:rPr>
          <w:rFonts w:eastAsia="MS Mincho"/>
          <w:lang w:val="id-ID"/>
        </w:rPr>
      </w:pPr>
      <w:r>
        <w:rPr>
          <w:rFonts w:eastAsia="MS Mincho"/>
          <w:vertAlign w:val="superscript"/>
          <w:lang w:val="id-ID"/>
        </w:rPr>
        <w:t>1</w:t>
      </w:r>
      <w:r>
        <w:rPr>
          <w:rFonts w:eastAsia="MS Mincho"/>
          <w:lang w:val="id-ID"/>
        </w:rPr>
        <w:t xml:space="preserve"> Department</w:t>
      </w:r>
      <w:r>
        <w:rPr>
          <w:rFonts w:eastAsia="MS Mincho"/>
          <w:vertAlign w:val="superscript"/>
          <w:lang w:val="id-ID"/>
        </w:rPr>
        <w:t xml:space="preserve"> </w:t>
      </w:r>
      <w:r>
        <w:rPr>
          <w:rFonts w:eastAsia="MS Mincho"/>
          <w:lang w:val="id-ID"/>
        </w:rPr>
        <w:t>of Microbiology and Parasitology, University of Lampung, Indonesia</w:t>
      </w:r>
    </w:p>
    <w:p w14:paraId="03724B36" w14:textId="77777777" w:rsidR="004963E1" w:rsidRDefault="00974E90" w:rsidP="00CB7199">
      <w:pPr>
        <w:pStyle w:val="Affiliation"/>
        <w:spacing w:after="0"/>
        <w:rPr>
          <w:rFonts w:eastAsia="MS Mincho"/>
          <w:lang w:val="id-ID"/>
        </w:rPr>
      </w:pPr>
      <w:r>
        <w:rPr>
          <w:rFonts w:eastAsia="MS Mincho"/>
          <w:vertAlign w:val="superscript"/>
          <w:lang w:val="id-ID"/>
        </w:rPr>
        <w:t xml:space="preserve">2 </w:t>
      </w:r>
      <w:r>
        <w:rPr>
          <w:rFonts w:eastAsia="MS Mincho"/>
          <w:lang w:val="id-ID"/>
        </w:rPr>
        <w:t>Derpartment of Anesthesiology, University of Lampung, Indonesia</w:t>
      </w:r>
    </w:p>
    <w:p w14:paraId="52BC07C5" w14:textId="77777777" w:rsidR="004963E1" w:rsidRDefault="00974E90" w:rsidP="00CB7199">
      <w:pPr>
        <w:pStyle w:val="Affiliation"/>
        <w:spacing w:after="0"/>
        <w:rPr>
          <w:rFonts w:eastAsia="MS Mincho"/>
          <w:lang w:val="id-ID"/>
        </w:rPr>
      </w:pPr>
      <w:r>
        <w:rPr>
          <w:rFonts w:eastAsia="MS Mincho"/>
          <w:vertAlign w:val="superscript"/>
          <w:lang w:val="id-ID"/>
        </w:rPr>
        <w:t xml:space="preserve">3 </w:t>
      </w:r>
      <w:r>
        <w:rPr>
          <w:rFonts w:eastAsia="MS Mincho"/>
          <w:lang w:val="id-ID"/>
        </w:rPr>
        <w:t>Faculty of Medicine, University of Lampung, Indonesia</w:t>
      </w:r>
    </w:p>
    <w:p w14:paraId="1282F067" w14:textId="77777777" w:rsidR="004963E1" w:rsidRDefault="004963E1">
      <w:pPr>
        <w:rPr>
          <w:rFonts w:eastAsia="MS Mincho"/>
        </w:rPr>
      </w:pPr>
    </w:p>
    <w:p w14:paraId="444D5F1B" w14:textId="77777777" w:rsidR="004963E1" w:rsidRDefault="004963E1">
      <w:pPr>
        <w:rPr>
          <w:rFonts w:eastAsia="MS Mincho"/>
        </w:rPr>
        <w:sectPr w:rsidR="004963E1">
          <w:type w:val="continuous"/>
          <w:pgSz w:w="11909" w:h="16834"/>
          <w:pgMar w:top="1440" w:right="734" w:bottom="1440" w:left="734" w:header="720" w:footer="720" w:gutter="0"/>
          <w:cols w:space="720"/>
          <w:docGrid w:linePitch="360"/>
        </w:sectPr>
      </w:pPr>
    </w:p>
    <w:p w14:paraId="674677C8" w14:textId="11AD8A81" w:rsidR="004963E1" w:rsidRPr="00FD4089" w:rsidRDefault="00974E90" w:rsidP="00CB7199">
      <w:pPr>
        <w:spacing w:after="0"/>
        <w:jc w:val="both"/>
        <w:rPr>
          <w:rStyle w:val="tlid-translation"/>
          <w:rFonts w:cs="Calibri"/>
          <w:b/>
          <w:bCs/>
          <w:sz w:val="18"/>
          <w:szCs w:val="18"/>
          <w:lang w:val="id-ID" w:eastAsia="id-ID"/>
        </w:rPr>
      </w:pPr>
      <w:proofErr w:type="spellStart"/>
      <w:r>
        <w:rPr>
          <w:rFonts w:eastAsia="MS Mincho"/>
          <w:b/>
          <w:bCs/>
          <w:i/>
          <w:iCs/>
        </w:rPr>
        <w:lastRenderedPageBreak/>
        <w:t>Abstrac</w:t>
      </w:r>
      <w:proofErr w:type="spellEnd"/>
      <w:r>
        <w:rPr>
          <w:rFonts w:eastAsia="MS Mincho"/>
          <w:b/>
          <w:bCs/>
          <w:i/>
          <w:iCs/>
          <w:lang w:val="id-ID"/>
        </w:rPr>
        <w:t>t</w:t>
      </w:r>
      <w:proofErr w:type="gramStart"/>
      <w:r>
        <w:rPr>
          <w:rFonts w:eastAsia="MS Mincho"/>
          <w:b/>
          <w:bCs/>
          <w:i/>
          <w:iCs/>
          <w:lang w:val="id-ID"/>
        </w:rPr>
        <w:t>:-</w:t>
      </w:r>
      <w:proofErr w:type="gramEnd"/>
      <w:r>
        <w:rPr>
          <w:rFonts w:eastAsia="MS Mincho"/>
          <w:b/>
          <w:bCs/>
          <w:i/>
          <w:iCs/>
          <w:lang w:val="id-ID"/>
        </w:rPr>
        <w:t xml:space="preserve"> </w:t>
      </w:r>
      <w:r>
        <w:rPr>
          <w:rStyle w:val="tlid-translation"/>
          <w:rFonts w:cs="Calibri"/>
          <w:b/>
          <w:bCs/>
          <w:sz w:val="18"/>
          <w:szCs w:val="18"/>
          <w:lang w:val="en"/>
        </w:rPr>
        <w:t xml:space="preserve">Malaria is an infectious disease caused by </w:t>
      </w:r>
      <w:r>
        <w:rPr>
          <w:rStyle w:val="tlid-translation"/>
          <w:rFonts w:cs="Calibri"/>
          <w:b/>
          <w:bCs/>
          <w:i/>
          <w:iCs/>
          <w:sz w:val="18"/>
          <w:szCs w:val="18"/>
          <w:lang w:val="en"/>
        </w:rPr>
        <w:t xml:space="preserve">Plasmodium </w:t>
      </w:r>
      <w:proofErr w:type="spellStart"/>
      <w:r>
        <w:rPr>
          <w:rStyle w:val="tlid-translation"/>
          <w:rFonts w:cs="Calibri"/>
          <w:b/>
          <w:bCs/>
          <w:i/>
          <w:iCs/>
          <w:sz w:val="18"/>
          <w:szCs w:val="18"/>
          <w:lang w:val="en"/>
        </w:rPr>
        <w:t>sp</w:t>
      </w:r>
      <w:proofErr w:type="spellEnd"/>
      <w:r w:rsidR="003979FA">
        <w:rPr>
          <w:rStyle w:val="tlid-translation"/>
          <w:rFonts w:cs="Calibri"/>
          <w:b/>
          <w:bCs/>
          <w:i/>
          <w:iCs/>
          <w:sz w:val="18"/>
          <w:szCs w:val="18"/>
          <w:lang w:val="id-ID"/>
        </w:rPr>
        <w:t xml:space="preserve"> </w:t>
      </w:r>
      <w:r w:rsidR="003979FA" w:rsidRPr="003979FA">
        <w:rPr>
          <w:rStyle w:val="tlid-translation"/>
          <w:rFonts w:cs="Calibri"/>
          <w:b/>
          <w:bCs/>
          <w:sz w:val="18"/>
          <w:szCs w:val="18"/>
          <w:lang w:val="id-ID"/>
        </w:rPr>
        <w:t>that transmitted from the bite of female Anopheles mosquito.</w:t>
      </w:r>
      <w:r>
        <w:rPr>
          <w:rStyle w:val="tlid-translation"/>
          <w:rFonts w:cs="Calibri"/>
          <w:b/>
          <w:bCs/>
          <w:sz w:val="18"/>
          <w:szCs w:val="18"/>
          <w:lang w:val="en"/>
        </w:rPr>
        <w:t xml:space="preserve"> </w:t>
      </w:r>
      <w:r w:rsidR="003979FA" w:rsidRPr="003D639C">
        <w:rPr>
          <w:rStyle w:val="tlid-translation"/>
          <w:rFonts w:cs="Calibri"/>
          <w:b/>
          <w:bCs/>
          <w:i/>
          <w:iCs/>
          <w:sz w:val="18"/>
          <w:szCs w:val="18"/>
          <w:lang w:val="id-ID"/>
        </w:rPr>
        <w:t>Plasmodium sp</w:t>
      </w:r>
      <w:r>
        <w:rPr>
          <w:rStyle w:val="tlid-translation"/>
          <w:rFonts w:cs="Calibri"/>
          <w:b/>
          <w:bCs/>
          <w:sz w:val="18"/>
          <w:szCs w:val="18"/>
          <w:lang w:val="en"/>
        </w:rPr>
        <w:t xml:space="preserve"> belongs to the protozoa group.</w:t>
      </w:r>
      <w:r w:rsidR="003979FA">
        <w:rPr>
          <w:rStyle w:val="tlid-translation"/>
          <w:rFonts w:cs="Calibri"/>
          <w:b/>
          <w:bCs/>
          <w:sz w:val="18"/>
          <w:szCs w:val="18"/>
          <w:lang w:val="id-ID"/>
        </w:rPr>
        <w:t xml:space="preserve"> </w:t>
      </w:r>
      <w:r>
        <w:rPr>
          <w:rStyle w:val="tlid-translation"/>
          <w:rFonts w:cs="Calibri"/>
          <w:b/>
          <w:bCs/>
          <w:sz w:val="18"/>
          <w:szCs w:val="18"/>
          <w:lang w:val="en"/>
        </w:rPr>
        <w:t xml:space="preserve">Malaria </w:t>
      </w:r>
      <w:r w:rsidR="003979FA">
        <w:rPr>
          <w:rStyle w:val="tlid-translation"/>
          <w:rFonts w:cs="Calibri"/>
          <w:b/>
          <w:bCs/>
          <w:sz w:val="18"/>
          <w:szCs w:val="18"/>
          <w:lang w:val="id-ID"/>
        </w:rPr>
        <w:t xml:space="preserve">can cause several </w:t>
      </w:r>
      <w:r>
        <w:rPr>
          <w:rStyle w:val="tlid-translation"/>
          <w:rFonts w:cs="Calibri"/>
          <w:b/>
          <w:bCs/>
          <w:sz w:val="18"/>
          <w:szCs w:val="18"/>
          <w:lang w:val="en"/>
        </w:rPr>
        <w:t>problem</w:t>
      </w:r>
      <w:r w:rsidR="003D639C">
        <w:rPr>
          <w:rStyle w:val="tlid-translation"/>
          <w:rFonts w:cs="Calibri"/>
          <w:b/>
          <w:bCs/>
          <w:sz w:val="18"/>
          <w:szCs w:val="18"/>
          <w:lang w:val="id-ID"/>
        </w:rPr>
        <w:t>s</w:t>
      </w:r>
      <w:r>
        <w:rPr>
          <w:rStyle w:val="tlid-translation"/>
          <w:rFonts w:cs="Calibri"/>
          <w:b/>
          <w:bCs/>
          <w:sz w:val="18"/>
          <w:szCs w:val="18"/>
          <w:lang w:val="en"/>
        </w:rPr>
        <w:t xml:space="preserve"> </w:t>
      </w:r>
      <w:r w:rsidR="003979FA">
        <w:rPr>
          <w:rStyle w:val="tlid-translation"/>
          <w:rFonts w:cs="Calibri"/>
          <w:b/>
          <w:bCs/>
          <w:sz w:val="18"/>
          <w:szCs w:val="18"/>
          <w:lang w:val="id-ID"/>
        </w:rPr>
        <w:t>such as</w:t>
      </w:r>
      <w:r>
        <w:rPr>
          <w:rStyle w:val="tlid-translation"/>
          <w:rFonts w:cs="Calibri"/>
          <w:b/>
          <w:bCs/>
          <w:sz w:val="18"/>
          <w:szCs w:val="18"/>
          <w:lang w:val="en"/>
        </w:rPr>
        <w:t xml:space="preserve"> anemia, acute kidney failure, pulmonary edema, jaundice and cerebral malaria. Long Lasting </w:t>
      </w:r>
      <w:proofErr w:type="spellStart"/>
      <w:r w:rsidRPr="000C6187">
        <w:rPr>
          <w:rStyle w:val="tlid-translation"/>
          <w:rFonts w:cs="Calibri"/>
          <w:b/>
          <w:bCs/>
          <w:sz w:val="18"/>
          <w:szCs w:val="18"/>
          <w:lang w:val="en"/>
        </w:rPr>
        <w:t>Insecticid</w:t>
      </w:r>
      <w:proofErr w:type="spellEnd"/>
      <w:r w:rsidRPr="000C6187">
        <w:rPr>
          <w:rStyle w:val="tlid-translation"/>
          <w:rFonts w:cs="Calibri"/>
          <w:b/>
          <w:bCs/>
          <w:sz w:val="18"/>
          <w:szCs w:val="18"/>
        </w:rPr>
        <w:t>al</w:t>
      </w:r>
      <w:r w:rsidRPr="000C6187">
        <w:rPr>
          <w:rStyle w:val="tlid-translation"/>
          <w:rFonts w:cs="Calibri"/>
          <w:b/>
          <w:bCs/>
          <w:sz w:val="18"/>
          <w:szCs w:val="18"/>
          <w:lang w:val="en"/>
        </w:rPr>
        <w:t xml:space="preserve"> Net</w:t>
      </w:r>
      <w:r w:rsidRPr="000C6187">
        <w:rPr>
          <w:rStyle w:val="tlid-translation"/>
          <w:rFonts w:cs="Calibri"/>
          <w:b/>
          <w:bCs/>
          <w:sz w:val="18"/>
          <w:szCs w:val="18"/>
        </w:rPr>
        <w:t>s</w:t>
      </w:r>
      <w:r w:rsidRPr="000C6187">
        <w:rPr>
          <w:rStyle w:val="tlid-translation"/>
          <w:rFonts w:cs="Calibri"/>
          <w:b/>
          <w:bCs/>
          <w:sz w:val="18"/>
          <w:szCs w:val="18"/>
          <w:lang w:val="en"/>
        </w:rPr>
        <w:t xml:space="preserve"> (</w:t>
      </w:r>
      <w:r w:rsidRPr="000C6187">
        <w:rPr>
          <w:rStyle w:val="tlid-translation"/>
          <w:rFonts w:cs="Calibri"/>
          <w:b/>
          <w:bCs/>
          <w:sz w:val="18"/>
          <w:szCs w:val="18"/>
        </w:rPr>
        <w:t>LLINs</w:t>
      </w:r>
      <w:r w:rsidRPr="000C6187">
        <w:rPr>
          <w:rStyle w:val="tlid-translation"/>
          <w:rFonts w:cs="Calibri"/>
          <w:b/>
          <w:bCs/>
          <w:sz w:val="18"/>
          <w:szCs w:val="18"/>
          <w:lang w:val="en"/>
        </w:rPr>
        <w:t xml:space="preserve">) </w:t>
      </w:r>
      <w:r w:rsidR="003979FA" w:rsidRPr="000C6187">
        <w:rPr>
          <w:rStyle w:val="tlid-translation"/>
          <w:rFonts w:cs="Calibri"/>
          <w:b/>
          <w:bCs/>
          <w:sz w:val="18"/>
          <w:szCs w:val="18"/>
          <w:lang w:val="id-ID"/>
        </w:rPr>
        <w:t>can</w:t>
      </w:r>
      <w:r w:rsidRPr="000C6187">
        <w:rPr>
          <w:rStyle w:val="tlid-translation"/>
          <w:rFonts w:cs="Calibri"/>
          <w:b/>
          <w:bCs/>
          <w:sz w:val="18"/>
          <w:szCs w:val="18"/>
          <w:lang w:val="en"/>
        </w:rPr>
        <w:t xml:space="preserve"> reduce malaria transmission</w:t>
      </w:r>
      <w:r w:rsidR="000C6187" w:rsidRPr="000C6187">
        <w:rPr>
          <w:rStyle w:val="tlid-translation"/>
          <w:rFonts w:cs="Calibri"/>
          <w:b/>
          <w:bCs/>
          <w:sz w:val="18"/>
          <w:szCs w:val="18"/>
          <w:lang w:val="id-ID"/>
        </w:rPr>
        <w:t xml:space="preserve"> and </w:t>
      </w:r>
      <w:r w:rsidR="000C6187" w:rsidRPr="000C6187">
        <w:rPr>
          <w:b/>
          <w:bCs/>
          <w:sz w:val="18"/>
          <w:szCs w:val="18"/>
        </w:rPr>
        <w:t xml:space="preserve">one of the main vector control strategies recommended </w:t>
      </w:r>
      <w:r w:rsidR="000C6187" w:rsidRPr="0000264A">
        <w:rPr>
          <w:b/>
          <w:bCs/>
          <w:sz w:val="18"/>
          <w:szCs w:val="18"/>
        </w:rPr>
        <w:t>by the World Health Organization for the control and elimination of malaria</w:t>
      </w:r>
      <w:r w:rsidR="000C6187" w:rsidRPr="0000264A">
        <w:rPr>
          <w:rStyle w:val="tlid-translation"/>
          <w:rFonts w:cs="Calibri"/>
          <w:b/>
          <w:bCs/>
          <w:sz w:val="18"/>
          <w:szCs w:val="18"/>
          <w:lang w:val="id-ID"/>
        </w:rPr>
        <w:t xml:space="preserve">. </w:t>
      </w:r>
      <w:r w:rsidR="000C6187" w:rsidRPr="0000264A">
        <w:rPr>
          <w:rStyle w:val="tlid-translation"/>
          <w:b/>
          <w:bCs/>
          <w:sz w:val="18"/>
          <w:szCs w:val="18"/>
          <w:lang w:val="id-ID"/>
        </w:rPr>
        <w:t>I</w:t>
      </w:r>
      <w:proofErr w:type="spellStart"/>
      <w:r w:rsidR="000C6187" w:rsidRPr="0000264A">
        <w:rPr>
          <w:rStyle w:val="tlid-translation"/>
          <w:b/>
          <w:bCs/>
          <w:sz w:val="18"/>
          <w:szCs w:val="18"/>
          <w:lang w:val="en"/>
        </w:rPr>
        <w:t>mproper</w:t>
      </w:r>
      <w:proofErr w:type="spellEnd"/>
      <w:r w:rsidR="000C6187" w:rsidRPr="0000264A">
        <w:rPr>
          <w:rStyle w:val="tlid-translation"/>
          <w:b/>
          <w:bCs/>
          <w:sz w:val="18"/>
          <w:szCs w:val="18"/>
          <w:lang w:val="en"/>
        </w:rPr>
        <w:t xml:space="preserve"> use and </w:t>
      </w:r>
      <w:r w:rsidR="000C6187" w:rsidRPr="0000264A">
        <w:rPr>
          <w:rStyle w:val="tlid-translation"/>
          <w:b/>
          <w:bCs/>
          <w:sz w:val="18"/>
          <w:szCs w:val="18"/>
          <w:lang w:val="id-ID"/>
        </w:rPr>
        <w:t>care</w:t>
      </w:r>
      <w:r w:rsidR="000C6187" w:rsidRPr="0000264A">
        <w:rPr>
          <w:rStyle w:val="tlid-translation"/>
          <w:b/>
          <w:bCs/>
          <w:sz w:val="18"/>
          <w:szCs w:val="18"/>
          <w:lang w:val="en"/>
        </w:rPr>
        <w:t xml:space="preserve"> of LLIN</w:t>
      </w:r>
      <w:r w:rsidR="00E550FE">
        <w:rPr>
          <w:rStyle w:val="tlid-translation"/>
          <w:b/>
          <w:bCs/>
          <w:sz w:val="18"/>
          <w:szCs w:val="18"/>
          <w:lang w:val="id-ID"/>
        </w:rPr>
        <w:t>s</w:t>
      </w:r>
      <w:r w:rsidR="000C6187" w:rsidRPr="0000264A">
        <w:rPr>
          <w:rStyle w:val="tlid-translation"/>
          <w:b/>
          <w:bCs/>
          <w:sz w:val="18"/>
          <w:szCs w:val="18"/>
          <w:lang w:val="en"/>
        </w:rPr>
        <w:t xml:space="preserve"> will make LLIN</w:t>
      </w:r>
      <w:r w:rsidR="00E550FE">
        <w:rPr>
          <w:rStyle w:val="tlid-translation"/>
          <w:b/>
          <w:bCs/>
          <w:sz w:val="18"/>
          <w:szCs w:val="18"/>
          <w:lang w:val="id-ID"/>
        </w:rPr>
        <w:t>s</w:t>
      </w:r>
      <w:r w:rsidR="000C6187" w:rsidRPr="0000264A">
        <w:rPr>
          <w:rStyle w:val="tlid-translation"/>
          <w:b/>
          <w:bCs/>
          <w:sz w:val="18"/>
          <w:szCs w:val="18"/>
          <w:lang w:val="en"/>
        </w:rPr>
        <w:t xml:space="preserve"> </w:t>
      </w:r>
      <w:r w:rsidR="000C6187" w:rsidRPr="00933847">
        <w:rPr>
          <w:rStyle w:val="tlid-translation"/>
          <w:b/>
          <w:bCs/>
          <w:sz w:val="18"/>
          <w:szCs w:val="18"/>
          <w:lang w:val="en"/>
        </w:rPr>
        <w:t>ineffective and make the risk of getting malaria higher</w:t>
      </w:r>
      <w:r w:rsidR="0000264A" w:rsidRPr="00933847">
        <w:rPr>
          <w:rStyle w:val="tlid-translation"/>
          <w:b/>
          <w:bCs/>
          <w:sz w:val="18"/>
          <w:szCs w:val="18"/>
          <w:lang w:val="id-ID"/>
        </w:rPr>
        <w:t xml:space="preserve"> so</w:t>
      </w:r>
      <w:r w:rsidR="000C6187" w:rsidRPr="00933847">
        <w:rPr>
          <w:rStyle w:val="tlid-translation"/>
          <w:b/>
          <w:bCs/>
          <w:sz w:val="18"/>
          <w:szCs w:val="18"/>
          <w:lang w:val="id-ID"/>
        </w:rPr>
        <w:t xml:space="preserve"> that t</w:t>
      </w:r>
      <w:r w:rsidR="000C6187" w:rsidRPr="00933847">
        <w:rPr>
          <w:rStyle w:val="tlid-translation"/>
          <w:b/>
          <w:bCs/>
          <w:sz w:val="18"/>
          <w:szCs w:val="18"/>
          <w:lang w:val="en"/>
        </w:rPr>
        <w:t>he use and care of LLIN</w:t>
      </w:r>
      <w:r w:rsidR="00E550FE">
        <w:rPr>
          <w:rStyle w:val="tlid-translation"/>
          <w:b/>
          <w:bCs/>
          <w:sz w:val="18"/>
          <w:szCs w:val="18"/>
          <w:lang w:val="id-ID"/>
        </w:rPr>
        <w:t>s</w:t>
      </w:r>
      <w:r w:rsidR="000C6187" w:rsidRPr="00933847">
        <w:rPr>
          <w:rStyle w:val="tlid-translation"/>
          <w:b/>
          <w:bCs/>
          <w:sz w:val="18"/>
          <w:szCs w:val="18"/>
          <w:lang w:val="en"/>
        </w:rPr>
        <w:t xml:space="preserve"> must be carried out properly</w:t>
      </w:r>
      <w:r w:rsidR="0000264A" w:rsidRPr="00933847">
        <w:rPr>
          <w:rStyle w:val="tlid-translation"/>
          <w:b/>
          <w:bCs/>
          <w:sz w:val="18"/>
          <w:szCs w:val="18"/>
          <w:lang w:val="id-ID"/>
        </w:rPr>
        <w:t>.</w:t>
      </w:r>
      <w:r w:rsidR="000C6187" w:rsidRPr="00933847">
        <w:rPr>
          <w:rStyle w:val="tlid-translation"/>
          <w:b/>
          <w:bCs/>
          <w:sz w:val="18"/>
          <w:szCs w:val="18"/>
          <w:lang w:val="en"/>
        </w:rPr>
        <w:t xml:space="preserve"> </w:t>
      </w:r>
      <w:r w:rsidR="0000264A" w:rsidRPr="00933847">
        <w:rPr>
          <w:rStyle w:val="tlid-translation"/>
          <w:b/>
          <w:bCs/>
          <w:sz w:val="18"/>
          <w:szCs w:val="18"/>
          <w:lang w:val="en"/>
        </w:rPr>
        <w:t>This study aims to determine whether there are differences in us</w:t>
      </w:r>
      <w:r w:rsidR="007A5894">
        <w:rPr>
          <w:rStyle w:val="tlid-translation"/>
          <w:b/>
          <w:bCs/>
          <w:sz w:val="18"/>
          <w:szCs w:val="18"/>
          <w:lang w:val="id-ID"/>
        </w:rPr>
        <w:t>ing and caring</w:t>
      </w:r>
      <w:r w:rsidR="00E550FE">
        <w:rPr>
          <w:rStyle w:val="tlid-translation"/>
          <w:b/>
          <w:bCs/>
          <w:sz w:val="18"/>
          <w:szCs w:val="18"/>
          <w:lang w:val="id-ID"/>
        </w:rPr>
        <w:t xml:space="preserve"> </w:t>
      </w:r>
      <w:r w:rsidR="0000264A" w:rsidRPr="00933847">
        <w:rPr>
          <w:rStyle w:val="tlid-translation"/>
          <w:rFonts w:cs="Calibri"/>
          <w:b/>
          <w:bCs/>
          <w:sz w:val="18"/>
          <w:szCs w:val="18"/>
        </w:rPr>
        <w:t>l</w:t>
      </w:r>
      <w:proofErr w:type="spellStart"/>
      <w:r w:rsidR="0000264A" w:rsidRPr="00933847">
        <w:rPr>
          <w:rStyle w:val="tlid-translation"/>
          <w:rFonts w:cs="Calibri"/>
          <w:b/>
          <w:bCs/>
          <w:sz w:val="18"/>
          <w:szCs w:val="18"/>
          <w:lang w:val="en"/>
        </w:rPr>
        <w:t>ong</w:t>
      </w:r>
      <w:proofErr w:type="spellEnd"/>
      <w:r w:rsidR="0000264A" w:rsidRPr="00933847">
        <w:rPr>
          <w:rStyle w:val="tlid-translation"/>
          <w:rFonts w:cs="Calibri"/>
          <w:b/>
          <w:bCs/>
          <w:sz w:val="18"/>
          <w:szCs w:val="18"/>
          <w:lang w:val="en"/>
        </w:rPr>
        <w:t xml:space="preserve"> lasting </w:t>
      </w:r>
      <w:proofErr w:type="spellStart"/>
      <w:r w:rsidR="0000264A" w:rsidRPr="00933847">
        <w:rPr>
          <w:rStyle w:val="tlid-translation"/>
          <w:rFonts w:cs="Calibri"/>
          <w:b/>
          <w:bCs/>
          <w:sz w:val="18"/>
          <w:szCs w:val="18"/>
          <w:lang w:val="en"/>
        </w:rPr>
        <w:t>insecticid</w:t>
      </w:r>
      <w:proofErr w:type="spellEnd"/>
      <w:r w:rsidR="0000264A" w:rsidRPr="00933847">
        <w:rPr>
          <w:rStyle w:val="tlid-translation"/>
          <w:rFonts w:cs="Calibri"/>
          <w:b/>
          <w:bCs/>
          <w:sz w:val="18"/>
          <w:szCs w:val="18"/>
        </w:rPr>
        <w:t xml:space="preserve">al </w:t>
      </w:r>
      <w:r w:rsidR="0000264A" w:rsidRPr="00933847">
        <w:rPr>
          <w:rStyle w:val="tlid-translation"/>
          <w:rFonts w:cs="Calibri"/>
          <w:b/>
          <w:bCs/>
          <w:sz w:val="18"/>
          <w:szCs w:val="18"/>
          <w:lang w:val="en"/>
        </w:rPr>
        <w:t>net</w:t>
      </w:r>
      <w:proofErr w:type="spellStart"/>
      <w:r w:rsidR="0000264A" w:rsidRPr="00933847">
        <w:rPr>
          <w:rStyle w:val="tlid-translation"/>
          <w:rFonts w:cs="Calibri"/>
          <w:b/>
          <w:bCs/>
          <w:sz w:val="18"/>
          <w:szCs w:val="18"/>
        </w:rPr>
        <w:t>s</w:t>
      </w:r>
      <w:r w:rsidR="0000264A" w:rsidRPr="00933847">
        <w:rPr>
          <w:rStyle w:val="tlid-translation"/>
          <w:b/>
          <w:bCs/>
          <w:sz w:val="18"/>
          <w:szCs w:val="18"/>
          <w:lang w:val="en"/>
        </w:rPr>
        <w:t xml:space="preserve"> in</w:t>
      </w:r>
      <w:proofErr w:type="spellEnd"/>
      <w:r w:rsidR="0000264A" w:rsidRPr="00933847">
        <w:rPr>
          <w:rStyle w:val="tlid-translation"/>
          <w:b/>
          <w:bCs/>
          <w:sz w:val="18"/>
          <w:szCs w:val="18"/>
          <w:lang w:val="en"/>
        </w:rPr>
        <w:t xml:space="preserve"> </w:t>
      </w:r>
      <w:proofErr w:type="spellStart"/>
      <w:r w:rsidR="0000264A" w:rsidRPr="00933847">
        <w:rPr>
          <w:rStyle w:val="tlid-translation"/>
          <w:b/>
          <w:bCs/>
          <w:sz w:val="18"/>
          <w:szCs w:val="18"/>
          <w:lang w:val="en"/>
        </w:rPr>
        <w:t>malari</w:t>
      </w:r>
      <w:proofErr w:type="spellEnd"/>
      <w:r w:rsidR="0000264A" w:rsidRPr="00933847">
        <w:rPr>
          <w:rStyle w:val="tlid-translation"/>
          <w:b/>
          <w:bCs/>
          <w:sz w:val="18"/>
          <w:szCs w:val="18"/>
          <w:lang w:val="id-ID"/>
        </w:rPr>
        <w:t>a</w:t>
      </w:r>
      <w:r w:rsidR="0000264A" w:rsidRPr="00933847">
        <w:rPr>
          <w:rStyle w:val="tlid-translation"/>
          <w:b/>
          <w:bCs/>
          <w:sz w:val="18"/>
          <w:szCs w:val="18"/>
          <w:lang w:val="en"/>
        </w:rPr>
        <w:t xml:space="preserve"> and </w:t>
      </w:r>
      <w:proofErr w:type="spellStart"/>
      <w:r w:rsidR="0000264A" w:rsidRPr="00933847">
        <w:rPr>
          <w:rStyle w:val="tlid-translation"/>
          <w:b/>
          <w:bCs/>
          <w:sz w:val="18"/>
          <w:szCs w:val="18"/>
          <w:lang w:val="en"/>
        </w:rPr>
        <w:t>non malaria</w:t>
      </w:r>
      <w:proofErr w:type="spellEnd"/>
      <w:r w:rsidR="0000264A" w:rsidRPr="00933847">
        <w:rPr>
          <w:rStyle w:val="tlid-translation"/>
          <w:b/>
          <w:bCs/>
          <w:sz w:val="18"/>
          <w:szCs w:val="18"/>
          <w:lang w:val="id-ID"/>
        </w:rPr>
        <w:t xml:space="preserve"> patients</w:t>
      </w:r>
      <w:r w:rsidR="0000264A">
        <w:rPr>
          <w:rStyle w:val="tlid-translation"/>
          <w:lang w:val="id-ID"/>
        </w:rPr>
        <w:t xml:space="preserve"> </w:t>
      </w:r>
      <w:r w:rsidR="002D2509">
        <w:rPr>
          <w:rFonts w:cs="Calibri"/>
          <w:b/>
          <w:bCs/>
          <w:sz w:val="18"/>
          <w:szCs w:val="18"/>
          <w:lang w:val="id-ID" w:eastAsia="id-ID"/>
        </w:rPr>
        <w:t>at</w:t>
      </w:r>
      <w:r w:rsidR="007A5894">
        <w:rPr>
          <w:rFonts w:cs="Calibri"/>
          <w:b/>
          <w:bCs/>
          <w:sz w:val="18"/>
          <w:szCs w:val="18"/>
          <w:lang w:val="id-ID" w:eastAsia="id-ID"/>
        </w:rPr>
        <w:t xml:space="preserve"> </w:t>
      </w:r>
      <w:r w:rsidR="00E550FE">
        <w:rPr>
          <w:rFonts w:cs="Calibri"/>
          <w:b/>
          <w:bCs/>
          <w:sz w:val="18"/>
          <w:szCs w:val="18"/>
          <w:lang w:val="id-ID" w:eastAsia="id-ID"/>
        </w:rPr>
        <w:t>P</w:t>
      </w:r>
      <w:proofErr w:type="spellStart"/>
      <w:r w:rsidR="007A5894">
        <w:rPr>
          <w:rFonts w:cs="Calibri"/>
          <w:b/>
          <w:bCs/>
          <w:sz w:val="18"/>
          <w:szCs w:val="18"/>
          <w:lang w:eastAsia="id-ID"/>
        </w:rPr>
        <w:t>esawara</w:t>
      </w:r>
      <w:proofErr w:type="spellEnd"/>
      <w:r w:rsidR="007A5894">
        <w:rPr>
          <w:rFonts w:cs="Calibri"/>
          <w:b/>
          <w:bCs/>
          <w:sz w:val="18"/>
          <w:szCs w:val="18"/>
          <w:lang w:val="id-ID" w:eastAsia="id-ID"/>
        </w:rPr>
        <w:t>n, Lampung, Indonesia</w:t>
      </w:r>
      <w:r>
        <w:rPr>
          <w:rFonts w:cs="Calibri"/>
          <w:b/>
          <w:bCs/>
          <w:sz w:val="18"/>
          <w:szCs w:val="18"/>
          <w:lang w:eastAsia="id-ID"/>
        </w:rPr>
        <w:t xml:space="preserve">. </w:t>
      </w:r>
      <w:r>
        <w:rPr>
          <w:rStyle w:val="tlid-translation"/>
          <w:rFonts w:cs="Calibri"/>
          <w:b/>
          <w:bCs/>
          <w:sz w:val="18"/>
          <w:szCs w:val="18"/>
          <w:lang w:val="en"/>
        </w:rPr>
        <w:t xml:space="preserve">This study </w:t>
      </w:r>
      <w:r>
        <w:rPr>
          <w:rStyle w:val="tlid-translation"/>
          <w:rFonts w:cs="Calibri"/>
          <w:b/>
          <w:bCs/>
          <w:sz w:val="18"/>
          <w:szCs w:val="18"/>
        </w:rPr>
        <w:t>is</w:t>
      </w:r>
      <w:r>
        <w:rPr>
          <w:rStyle w:val="tlid-translation"/>
          <w:rFonts w:cs="Calibri"/>
          <w:b/>
          <w:bCs/>
          <w:sz w:val="18"/>
          <w:szCs w:val="18"/>
          <w:lang w:val="en"/>
        </w:rPr>
        <w:t xml:space="preserve"> an analytic observational study with cross-sectional survey</w:t>
      </w:r>
      <w:r>
        <w:rPr>
          <w:rStyle w:val="tlid-translation"/>
          <w:rFonts w:cs="Calibri"/>
          <w:b/>
          <w:bCs/>
          <w:sz w:val="18"/>
          <w:szCs w:val="18"/>
        </w:rPr>
        <w:t xml:space="preserve"> </w:t>
      </w:r>
      <w:proofErr w:type="spellStart"/>
      <w:r w:rsidRPr="00933847">
        <w:rPr>
          <w:rStyle w:val="tlid-translation"/>
          <w:rFonts w:cs="Calibri"/>
          <w:b/>
          <w:bCs/>
          <w:sz w:val="18"/>
          <w:szCs w:val="18"/>
          <w:lang w:val="en"/>
        </w:rPr>
        <w:t>approachment</w:t>
      </w:r>
      <w:proofErr w:type="spellEnd"/>
      <w:r w:rsidR="00933847" w:rsidRPr="00933847">
        <w:rPr>
          <w:rStyle w:val="tlid-translation"/>
          <w:rFonts w:cs="Calibri"/>
          <w:b/>
          <w:bCs/>
          <w:sz w:val="18"/>
          <w:szCs w:val="18"/>
          <w:lang w:val="id-ID"/>
        </w:rPr>
        <w:t xml:space="preserve">. </w:t>
      </w:r>
      <w:r w:rsidR="00933847" w:rsidRPr="00933847">
        <w:rPr>
          <w:rStyle w:val="tlid-translation"/>
          <w:b/>
          <w:bCs/>
          <w:sz w:val="18"/>
          <w:szCs w:val="18"/>
          <w:lang w:val="en"/>
        </w:rPr>
        <w:t>This study had 82 subjects consisting of 41 malaria</w:t>
      </w:r>
      <w:r w:rsidR="00933847" w:rsidRPr="00933847">
        <w:rPr>
          <w:rStyle w:val="tlid-translation"/>
          <w:b/>
          <w:bCs/>
          <w:sz w:val="18"/>
          <w:szCs w:val="18"/>
          <w:lang w:val="id-ID"/>
        </w:rPr>
        <w:t xml:space="preserve"> patients</w:t>
      </w:r>
      <w:r w:rsidR="00933847" w:rsidRPr="00933847">
        <w:rPr>
          <w:rStyle w:val="tlid-translation"/>
          <w:b/>
          <w:bCs/>
          <w:sz w:val="18"/>
          <w:szCs w:val="18"/>
          <w:lang w:val="en"/>
        </w:rPr>
        <w:t xml:space="preserve"> and 41 non malaria </w:t>
      </w:r>
      <w:r w:rsidR="00933847" w:rsidRPr="00933847">
        <w:rPr>
          <w:rStyle w:val="tlid-translation"/>
          <w:b/>
          <w:bCs/>
          <w:sz w:val="18"/>
          <w:szCs w:val="18"/>
          <w:lang w:val="id-ID"/>
        </w:rPr>
        <w:t>patients.</w:t>
      </w:r>
      <w:r w:rsidR="006D1CCC">
        <w:rPr>
          <w:rStyle w:val="tlid-translation"/>
          <w:b/>
          <w:bCs/>
          <w:sz w:val="18"/>
          <w:szCs w:val="18"/>
          <w:lang w:val="id-ID"/>
        </w:rPr>
        <w:t xml:space="preserve"> </w:t>
      </w:r>
      <w:r w:rsidR="006D1CCC" w:rsidRPr="00933847">
        <w:rPr>
          <w:rStyle w:val="tlid-translation"/>
          <w:rFonts w:cs="Calibri"/>
          <w:b/>
          <w:bCs/>
          <w:sz w:val="18"/>
          <w:szCs w:val="18"/>
          <w:lang w:val="id-ID"/>
        </w:rPr>
        <w:t xml:space="preserve">The instrument of this study is </w:t>
      </w:r>
      <w:r w:rsidR="006D1CCC" w:rsidRPr="00933847">
        <w:rPr>
          <w:rStyle w:val="tlid-translation"/>
          <w:rFonts w:cs="Calibri"/>
          <w:b/>
          <w:bCs/>
          <w:sz w:val="18"/>
          <w:szCs w:val="18"/>
          <w:lang w:val="en"/>
        </w:rPr>
        <w:t>question</w:t>
      </w:r>
      <w:r w:rsidR="00E550FE">
        <w:rPr>
          <w:rStyle w:val="tlid-translation"/>
          <w:rFonts w:cs="Calibri"/>
          <w:b/>
          <w:bCs/>
          <w:sz w:val="18"/>
          <w:szCs w:val="18"/>
          <w:lang w:val="id-ID"/>
        </w:rPr>
        <w:t>n</w:t>
      </w:r>
      <w:r w:rsidR="006D1CCC" w:rsidRPr="00933847">
        <w:rPr>
          <w:rStyle w:val="tlid-translation"/>
          <w:rFonts w:cs="Calibri"/>
          <w:b/>
          <w:bCs/>
          <w:sz w:val="18"/>
          <w:szCs w:val="18"/>
          <w:lang w:val="en"/>
        </w:rPr>
        <w:t>air</w:t>
      </w:r>
      <w:r w:rsidR="00E550FE">
        <w:rPr>
          <w:rStyle w:val="tlid-translation"/>
          <w:rFonts w:cs="Calibri"/>
          <w:b/>
          <w:bCs/>
          <w:sz w:val="18"/>
          <w:szCs w:val="18"/>
          <w:lang w:val="id-ID"/>
        </w:rPr>
        <w:t>e</w:t>
      </w:r>
      <w:r w:rsidR="006D1CCC" w:rsidRPr="00933847">
        <w:rPr>
          <w:rStyle w:val="tlid-translation"/>
          <w:rFonts w:cs="Calibri"/>
          <w:b/>
          <w:bCs/>
          <w:sz w:val="18"/>
          <w:szCs w:val="18"/>
          <w:lang w:val="id-ID"/>
        </w:rPr>
        <w:t>.</w:t>
      </w:r>
      <w:r w:rsidRPr="00933847">
        <w:rPr>
          <w:rStyle w:val="tlid-translation"/>
          <w:rFonts w:cs="Calibri"/>
          <w:b/>
          <w:bCs/>
          <w:sz w:val="18"/>
          <w:szCs w:val="18"/>
        </w:rPr>
        <w:t xml:space="preserve"> </w:t>
      </w:r>
      <w:r w:rsidR="006D1CCC" w:rsidRPr="006D1CCC">
        <w:rPr>
          <w:rStyle w:val="tlid-translation"/>
          <w:b/>
          <w:bCs/>
          <w:sz w:val="18"/>
          <w:szCs w:val="18"/>
          <w:lang w:val="id-ID"/>
        </w:rPr>
        <w:t>T</w:t>
      </w:r>
      <w:r w:rsidR="006D1CCC" w:rsidRPr="006D1CCC">
        <w:rPr>
          <w:rStyle w:val="tlid-translation"/>
          <w:b/>
          <w:bCs/>
          <w:sz w:val="18"/>
          <w:szCs w:val="18"/>
          <w:lang w:val="en"/>
        </w:rPr>
        <w:t>he results obtained from the questionnaire will be analyzed using</w:t>
      </w:r>
      <w:r w:rsidR="006D1CCC">
        <w:rPr>
          <w:rStyle w:val="tlid-translation"/>
          <w:lang w:val="id-ID"/>
        </w:rPr>
        <w:t xml:space="preserve"> </w:t>
      </w:r>
      <w:r>
        <w:rPr>
          <w:rStyle w:val="tlid-translation"/>
          <w:rFonts w:cs="Calibri"/>
          <w:b/>
          <w:bCs/>
          <w:sz w:val="18"/>
          <w:szCs w:val="18"/>
          <w:lang w:val="en"/>
        </w:rPr>
        <w:t>Chi Square Test</w:t>
      </w:r>
      <w:r>
        <w:rPr>
          <w:rStyle w:val="tlid-translation"/>
          <w:rFonts w:cs="Calibri"/>
          <w:b/>
          <w:bCs/>
          <w:sz w:val="18"/>
          <w:szCs w:val="18"/>
        </w:rPr>
        <w:t xml:space="preserve">. The results of this study </w:t>
      </w:r>
      <w:r w:rsidR="00F90E44">
        <w:rPr>
          <w:rStyle w:val="tlid-translation"/>
          <w:rFonts w:cs="Calibri"/>
          <w:b/>
          <w:bCs/>
          <w:sz w:val="18"/>
          <w:szCs w:val="18"/>
          <w:lang w:val="id-ID"/>
        </w:rPr>
        <w:t>show</w:t>
      </w:r>
      <w:r>
        <w:rPr>
          <w:rStyle w:val="tlid-translation"/>
          <w:rFonts w:cs="Calibri"/>
          <w:b/>
          <w:bCs/>
          <w:sz w:val="18"/>
          <w:szCs w:val="18"/>
        </w:rPr>
        <w:t xml:space="preserve"> that m</w:t>
      </w:r>
      <w:proofErr w:type="spellStart"/>
      <w:r>
        <w:rPr>
          <w:rStyle w:val="tlid-translation"/>
          <w:rFonts w:cs="Calibri"/>
          <w:b/>
          <w:bCs/>
          <w:sz w:val="18"/>
          <w:szCs w:val="18"/>
          <w:lang w:val="en"/>
        </w:rPr>
        <w:t>alaria</w:t>
      </w:r>
      <w:proofErr w:type="spellEnd"/>
      <w:r>
        <w:rPr>
          <w:rStyle w:val="tlid-translation"/>
          <w:rFonts w:cs="Calibri"/>
          <w:b/>
          <w:bCs/>
          <w:sz w:val="18"/>
          <w:szCs w:val="18"/>
          <w:lang w:val="en"/>
        </w:rPr>
        <w:t xml:space="preserve"> </w:t>
      </w:r>
      <w:r>
        <w:rPr>
          <w:rStyle w:val="tlid-translation"/>
          <w:rFonts w:cs="Calibri"/>
          <w:b/>
          <w:bCs/>
          <w:sz w:val="18"/>
          <w:szCs w:val="18"/>
        </w:rPr>
        <w:t>patients</w:t>
      </w:r>
      <w:r>
        <w:rPr>
          <w:rStyle w:val="tlid-translation"/>
          <w:rFonts w:cs="Calibri"/>
          <w:b/>
          <w:bCs/>
          <w:sz w:val="18"/>
          <w:szCs w:val="18"/>
          <w:lang w:val="en"/>
        </w:rPr>
        <w:t xml:space="preserve"> who have </w:t>
      </w:r>
      <w:r>
        <w:rPr>
          <w:rStyle w:val="tlid-translation"/>
          <w:rFonts w:cs="Calibri"/>
          <w:b/>
          <w:bCs/>
          <w:sz w:val="18"/>
          <w:szCs w:val="18"/>
        </w:rPr>
        <w:t xml:space="preserve">good </w:t>
      </w:r>
      <w:r>
        <w:rPr>
          <w:rStyle w:val="tlid-translation"/>
          <w:rFonts w:cs="Calibri"/>
          <w:b/>
          <w:bCs/>
          <w:sz w:val="18"/>
          <w:szCs w:val="18"/>
          <w:lang w:val="en"/>
        </w:rPr>
        <w:t>behavioral</w:t>
      </w:r>
      <w:r>
        <w:rPr>
          <w:rStyle w:val="tlid-translation"/>
          <w:rFonts w:cs="Calibri"/>
          <w:b/>
          <w:bCs/>
          <w:sz w:val="18"/>
          <w:szCs w:val="18"/>
        </w:rPr>
        <w:t xml:space="preserve"> in</w:t>
      </w:r>
      <w:r>
        <w:rPr>
          <w:rStyle w:val="tlid-translation"/>
          <w:rFonts w:cs="Calibri"/>
          <w:b/>
          <w:bCs/>
          <w:sz w:val="18"/>
          <w:szCs w:val="18"/>
          <w:lang w:val="en"/>
        </w:rPr>
        <w:t xml:space="preserve"> use and care of </w:t>
      </w:r>
      <w:r>
        <w:rPr>
          <w:rStyle w:val="tlid-translation"/>
          <w:rFonts w:cs="Calibri"/>
          <w:b/>
          <w:bCs/>
          <w:sz w:val="18"/>
          <w:szCs w:val="18"/>
        </w:rPr>
        <w:t>LLINs</w:t>
      </w:r>
      <w:r>
        <w:rPr>
          <w:rStyle w:val="tlid-translation"/>
          <w:rFonts w:cs="Calibri"/>
          <w:b/>
          <w:bCs/>
          <w:sz w:val="18"/>
          <w:szCs w:val="18"/>
          <w:lang w:val="en"/>
        </w:rPr>
        <w:t xml:space="preserve"> </w:t>
      </w:r>
      <w:r>
        <w:rPr>
          <w:rStyle w:val="tlid-translation"/>
          <w:rFonts w:cs="Calibri"/>
          <w:b/>
          <w:bCs/>
          <w:sz w:val="18"/>
          <w:szCs w:val="18"/>
        </w:rPr>
        <w:t>are</w:t>
      </w:r>
      <w:r>
        <w:rPr>
          <w:rStyle w:val="tlid-translation"/>
          <w:rFonts w:cs="Calibri"/>
          <w:b/>
          <w:bCs/>
          <w:sz w:val="18"/>
          <w:szCs w:val="18"/>
          <w:lang w:val="en"/>
        </w:rPr>
        <w:t xml:space="preserve"> 31.7%</w:t>
      </w:r>
      <w:r>
        <w:rPr>
          <w:rStyle w:val="tlid-translation"/>
          <w:rFonts w:cs="Calibri"/>
          <w:b/>
          <w:bCs/>
          <w:sz w:val="18"/>
          <w:szCs w:val="18"/>
        </w:rPr>
        <w:t xml:space="preserve"> while</w:t>
      </w:r>
      <w:r>
        <w:rPr>
          <w:rStyle w:val="tlid-translation"/>
          <w:rFonts w:cs="Calibri"/>
          <w:b/>
          <w:bCs/>
          <w:sz w:val="18"/>
          <w:szCs w:val="18"/>
          <w:lang w:val="en"/>
        </w:rPr>
        <w:t xml:space="preserve"> in non-malaria </w:t>
      </w:r>
      <w:r>
        <w:rPr>
          <w:rStyle w:val="tlid-translation"/>
          <w:rFonts w:cs="Calibri"/>
          <w:b/>
          <w:bCs/>
          <w:sz w:val="18"/>
          <w:szCs w:val="18"/>
        </w:rPr>
        <w:t>patients are</w:t>
      </w:r>
      <w:r>
        <w:rPr>
          <w:rStyle w:val="tlid-translation"/>
          <w:rFonts w:cs="Calibri"/>
          <w:b/>
          <w:bCs/>
          <w:sz w:val="18"/>
          <w:szCs w:val="18"/>
          <w:lang w:val="en"/>
        </w:rPr>
        <w:t xml:space="preserve"> 63.4%. </w:t>
      </w:r>
      <w:r>
        <w:rPr>
          <w:rStyle w:val="tlid-translation"/>
          <w:rFonts w:cs="Calibri"/>
          <w:b/>
          <w:bCs/>
          <w:sz w:val="18"/>
          <w:szCs w:val="18"/>
        </w:rPr>
        <w:t xml:space="preserve">The p value of bivariate analysis is 0,008. </w:t>
      </w:r>
      <w:r>
        <w:rPr>
          <w:rStyle w:val="tlid-translation"/>
          <w:rFonts w:cs="Calibri"/>
          <w:b/>
          <w:bCs/>
          <w:sz w:val="18"/>
          <w:szCs w:val="18"/>
          <w:lang w:eastAsia="id-ID"/>
        </w:rPr>
        <w:t xml:space="preserve">It </w:t>
      </w:r>
      <w:r w:rsidR="00FD4089">
        <w:rPr>
          <w:rStyle w:val="tlid-translation"/>
          <w:rFonts w:cs="Calibri"/>
          <w:b/>
          <w:bCs/>
          <w:sz w:val="18"/>
          <w:szCs w:val="18"/>
          <w:lang w:val="id-ID" w:eastAsia="id-ID"/>
        </w:rPr>
        <w:t>can be</w:t>
      </w:r>
      <w:r>
        <w:rPr>
          <w:rStyle w:val="tlid-translation"/>
          <w:rFonts w:cs="Calibri"/>
          <w:b/>
          <w:bCs/>
          <w:sz w:val="18"/>
          <w:szCs w:val="18"/>
          <w:lang w:eastAsia="id-ID"/>
        </w:rPr>
        <w:t xml:space="preserve"> concluded that </w:t>
      </w:r>
      <w:proofErr w:type="spellStart"/>
      <w:r>
        <w:rPr>
          <w:rStyle w:val="tlid-translation"/>
          <w:rFonts w:cs="Calibri"/>
          <w:b/>
          <w:bCs/>
          <w:sz w:val="18"/>
          <w:szCs w:val="18"/>
        </w:rPr>
        <w:t>t</w:t>
      </w:r>
      <w:r>
        <w:rPr>
          <w:rStyle w:val="tlid-translation"/>
          <w:rFonts w:cs="Calibri"/>
          <w:b/>
          <w:bCs/>
          <w:sz w:val="18"/>
          <w:szCs w:val="18"/>
          <w:lang w:val="en"/>
        </w:rPr>
        <w:t>here</w:t>
      </w:r>
      <w:proofErr w:type="spellEnd"/>
      <w:r>
        <w:rPr>
          <w:rStyle w:val="tlid-translation"/>
          <w:rFonts w:cs="Calibri"/>
          <w:b/>
          <w:bCs/>
          <w:sz w:val="18"/>
          <w:szCs w:val="18"/>
          <w:lang w:val="en"/>
        </w:rPr>
        <w:t xml:space="preserve"> is a significant difference</w:t>
      </w:r>
      <w:r>
        <w:rPr>
          <w:rStyle w:val="tlid-translation"/>
          <w:rFonts w:cs="Calibri"/>
          <w:b/>
          <w:bCs/>
          <w:sz w:val="18"/>
          <w:szCs w:val="18"/>
        </w:rPr>
        <w:t xml:space="preserve"> between </w:t>
      </w:r>
      <w:r w:rsidR="002D2509">
        <w:rPr>
          <w:rStyle w:val="tlid-translation"/>
          <w:rFonts w:cs="Calibri"/>
          <w:b/>
          <w:bCs/>
          <w:sz w:val="18"/>
          <w:szCs w:val="18"/>
        </w:rPr>
        <w:t>malaria</w:t>
      </w:r>
      <w:r w:rsidR="002D2509">
        <w:rPr>
          <w:rStyle w:val="tlid-translation"/>
          <w:rFonts w:cs="Calibri"/>
          <w:b/>
          <w:bCs/>
          <w:sz w:val="18"/>
          <w:szCs w:val="18"/>
          <w:lang w:val="id-ID"/>
        </w:rPr>
        <w:t xml:space="preserve"> </w:t>
      </w:r>
      <w:r>
        <w:rPr>
          <w:rStyle w:val="tlid-translation"/>
          <w:rFonts w:cs="Calibri"/>
          <w:b/>
          <w:bCs/>
          <w:sz w:val="18"/>
          <w:szCs w:val="18"/>
        </w:rPr>
        <w:t xml:space="preserve">and </w:t>
      </w:r>
      <w:proofErr w:type="spellStart"/>
      <w:r>
        <w:rPr>
          <w:rStyle w:val="tlid-translation"/>
          <w:rFonts w:cs="Calibri"/>
          <w:b/>
          <w:bCs/>
          <w:sz w:val="18"/>
          <w:szCs w:val="18"/>
        </w:rPr>
        <w:t>non malaria</w:t>
      </w:r>
      <w:proofErr w:type="spellEnd"/>
      <w:r>
        <w:rPr>
          <w:rStyle w:val="tlid-translation"/>
          <w:rFonts w:cs="Calibri"/>
          <w:b/>
          <w:bCs/>
          <w:sz w:val="18"/>
          <w:szCs w:val="18"/>
        </w:rPr>
        <w:t xml:space="preserve"> patient</w:t>
      </w:r>
      <w:r w:rsidR="002D2509">
        <w:rPr>
          <w:rStyle w:val="tlid-translation"/>
          <w:rFonts w:cs="Calibri"/>
          <w:b/>
          <w:bCs/>
          <w:sz w:val="18"/>
          <w:szCs w:val="18"/>
          <w:lang w:val="id-ID"/>
        </w:rPr>
        <w:t xml:space="preserve"> in using and caring LLIN</w:t>
      </w:r>
      <w:r>
        <w:rPr>
          <w:rStyle w:val="tlid-translation"/>
          <w:rFonts w:cs="Calibri"/>
          <w:b/>
          <w:bCs/>
          <w:sz w:val="18"/>
          <w:szCs w:val="18"/>
        </w:rPr>
        <w:t>s.</w:t>
      </w:r>
      <w:r w:rsidR="00FD4089">
        <w:rPr>
          <w:rStyle w:val="tlid-translation"/>
          <w:rFonts w:cs="Calibri"/>
          <w:b/>
          <w:bCs/>
          <w:sz w:val="18"/>
          <w:szCs w:val="18"/>
          <w:lang w:val="id-ID"/>
        </w:rPr>
        <w:t xml:space="preserve"> The good behavioral use and care of LLINs in non malaria patients are higher than in malaria patients.</w:t>
      </w:r>
    </w:p>
    <w:p w14:paraId="156E1FDB" w14:textId="77777777" w:rsidR="004963E1" w:rsidRDefault="004963E1" w:rsidP="00CB7199">
      <w:pPr>
        <w:pStyle w:val="Abstract"/>
        <w:spacing w:after="0"/>
        <w:rPr>
          <w:rFonts w:eastAsia="MS Mincho"/>
        </w:rPr>
      </w:pPr>
    </w:p>
    <w:p w14:paraId="3CC8D320" w14:textId="77777777" w:rsidR="004963E1" w:rsidRDefault="00974E90" w:rsidP="00CB7199">
      <w:pPr>
        <w:pStyle w:val="keywords"/>
        <w:ind w:firstLine="0"/>
        <w:rPr>
          <w:rFonts w:eastAsia="MS Mincho"/>
        </w:rPr>
      </w:pPr>
      <w:r>
        <w:rPr>
          <w:rFonts w:eastAsia="MS Mincho"/>
        </w:rPr>
        <w:t>Keyword</w:t>
      </w:r>
      <w:r>
        <w:rPr>
          <w:rFonts w:eastAsia="MS Mincho"/>
          <w:lang w:val="id-ID"/>
        </w:rPr>
        <w:t>s</w:t>
      </w:r>
      <w:proofErr w:type="gramStart"/>
      <w:r>
        <w:rPr>
          <w:rFonts w:eastAsia="MS Mincho"/>
          <w:lang w:val="id-ID"/>
        </w:rPr>
        <w:t>:-</w:t>
      </w:r>
      <w:proofErr w:type="gramEnd"/>
      <w:r>
        <w:rPr>
          <w:rFonts w:eastAsia="MS Mincho"/>
          <w:b w:val="0"/>
          <w:bCs w:val="0"/>
          <w:lang w:val="id-ID"/>
        </w:rPr>
        <w:t xml:space="preserve"> </w:t>
      </w:r>
      <w:r>
        <w:rPr>
          <w:rStyle w:val="tlid-translation"/>
          <w:rFonts w:cs="Calibri"/>
          <w:b w:val="0"/>
          <w:bCs w:val="0"/>
        </w:rPr>
        <w:t xml:space="preserve">Behavior, Long Lasting Insecticidal Nets, </w:t>
      </w:r>
      <w:r>
        <w:rPr>
          <w:rStyle w:val="tlid-translation"/>
          <w:rFonts w:cs="Calibri"/>
          <w:b w:val="0"/>
          <w:bCs w:val="0"/>
          <w:lang w:val="en"/>
        </w:rPr>
        <w:t>Malaria</w:t>
      </w:r>
    </w:p>
    <w:p w14:paraId="7F583FCC" w14:textId="77777777" w:rsidR="004963E1" w:rsidRDefault="00974E90" w:rsidP="00CB7199">
      <w:pPr>
        <w:pStyle w:val="Heading1"/>
        <w:spacing w:after="0"/>
        <w:rPr>
          <w:rFonts w:eastAsia="MS Mincho"/>
          <w:b/>
          <w:bCs/>
        </w:rPr>
      </w:pPr>
      <w:r>
        <w:rPr>
          <w:rFonts w:eastAsia="MS Mincho"/>
          <w:b/>
          <w:bCs/>
        </w:rPr>
        <w:t xml:space="preserve"> I</w:t>
      </w:r>
      <w:r>
        <w:rPr>
          <w:rFonts w:eastAsia="MS Mincho"/>
          <w:b/>
          <w:bCs/>
          <w:lang w:val="id-ID"/>
        </w:rPr>
        <w:t>NTRODUCTION</w:t>
      </w:r>
      <w:r>
        <w:rPr>
          <w:rFonts w:eastAsia="MS Mincho"/>
          <w:b/>
          <w:bCs/>
        </w:rPr>
        <w:t xml:space="preserve"> </w:t>
      </w:r>
    </w:p>
    <w:p w14:paraId="15E989DD" w14:textId="0D2BC196" w:rsidR="004963E1" w:rsidRDefault="00974E90" w:rsidP="00E550FE">
      <w:pPr>
        <w:tabs>
          <w:tab w:val="left" w:pos="284"/>
        </w:tabs>
        <w:spacing w:after="0"/>
        <w:ind w:firstLine="284"/>
        <w:jc w:val="both"/>
      </w:pPr>
      <w:r>
        <w:rPr>
          <w:rStyle w:val="tlid-translation"/>
          <w:lang w:val="en"/>
        </w:rPr>
        <w:t xml:space="preserve">Malaria is </w:t>
      </w:r>
      <w:r w:rsidR="00EA1CFC">
        <w:rPr>
          <w:rStyle w:val="tlid-translation"/>
          <w:lang w:val="en"/>
        </w:rPr>
        <w:t>an infectious disease caused</w:t>
      </w:r>
      <w:r w:rsidR="00EA1CFC">
        <w:rPr>
          <w:rStyle w:val="tlid-translation"/>
          <w:lang w:val="id-ID"/>
        </w:rPr>
        <w:t xml:space="preserve"> by </w:t>
      </w:r>
      <w:r w:rsidR="00EA1CFC">
        <w:rPr>
          <w:rStyle w:val="tlid-translation"/>
          <w:i/>
          <w:iCs/>
          <w:lang w:val="en"/>
        </w:rPr>
        <w:t>Plasmodium sp.</w:t>
      </w:r>
      <w:r w:rsidR="00EA1CFC">
        <w:rPr>
          <w:rStyle w:val="tlid-translation"/>
          <w:lang w:val="en"/>
        </w:rPr>
        <w:t xml:space="preserve"> </w:t>
      </w:r>
      <w:r w:rsidR="00EA1CFC">
        <w:rPr>
          <w:rStyle w:val="tlid-translation"/>
          <w:lang w:val="id-ID"/>
        </w:rPr>
        <w:t>that</w:t>
      </w:r>
      <w:r w:rsidR="00EA1CFC">
        <w:rPr>
          <w:rStyle w:val="tlid-translation"/>
          <w:lang w:val="en"/>
        </w:rPr>
        <w:t xml:space="preserve"> transmitted </w:t>
      </w:r>
      <w:r w:rsidR="00EA1CFC">
        <w:rPr>
          <w:rStyle w:val="tlid-translation"/>
          <w:lang w:val="id-ID"/>
        </w:rPr>
        <w:t>from</w:t>
      </w:r>
      <w:r>
        <w:rPr>
          <w:rStyle w:val="tlid-translation"/>
          <w:lang w:val="en"/>
        </w:rPr>
        <w:t xml:space="preserve"> female Anopheles mosquito bites that contain </w:t>
      </w:r>
      <w:r>
        <w:rPr>
          <w:rStyle w:val="tlid-translation"/>
          <w:i/>
          <w:iCs/>
          <w:lang w:val="en"/>
        </w:rPr>
        <w:t xml:space="preserve">Plasmodium </w:t>
      </w:r>
      <w:proofErr w:type="spellStart"/>
      <w:r>
        <w:rPr>
          <w:rStyle w:val="tlid-translation"/>
          <w:i/>
          <w:iCs/>
          <w:lang w:val="en"/>
        </w:rPr>
        <w:t>sp</w:t>
      </w:r>
      <w:proofErr w:type="spellEnd"/>
      <w:r>
        <w:t>.</w:t>
      </w:r>
      <w:r>
        <w:fldChar w:fldCharType="begin" w:fldLock="1"/>
      </w:r>
      <w:r>
        <w:instrText>ADDIN CSL_CITATION {"citationItems":[{"id":"ITEM-1","itemData":{"author":[{"dropping-particle":"","family":"Kemenkes RI","given":"","non-dropping-particle":"","parse-names":false,"suffix":""}],"id":"ITEM-1","issued":{"date-parts":[["2016"]]},"title":"INFODATIN Malaria","type":"book"},"uris":["http://www.mendeley.com/documents/?uuid=be32fdce-89f7-4bb9-a75a-e681e331dd42"]}],"mendeley":{"formattedCitation":"(1)","manualFormatting":"[1","plainTextFormattedCitation":"(1)","previouslyFormattedCitation":"(1)"},"properties":{"noteIndex":0},"schema":"https://github.com/citation-style-language/schema/raw/master/csl-citation.json"}</w:instrText>
      </w:r>
      <w:r>
        <w:fldChar w:fldCharType="separate"/>
      </w:r>
      <w:r>
        <w:rPr>
          <w:lang w:val="id-ID"/>
        </w:rPr>
        <w:t>[</w:t>
      </w:r>
      <w:r>
        <w:t>1</w:t>
      </w:r>
      <w:r>
        <w:fldChar w:fldCharType="end"/>
      </w:r>
      <w:r>
        <w:rPr>
          <w:lang w:val="id-ID"/>
        </w:rPr>
        <w:t>].</w:t>
      </w:r>
      <w:r>
        <w:t xml:space="preserve"> </w:t>
      </w:r>
      <w:r>
        <w:rPr>
          <w:rStyle w:val="tlid-translation"/>
          <w:lang w:val="en"/>
        </w:rPr>
        <w:t xml:space="preserve">According to WHO (2018) in 2017 there were 219 million cases of malaria with the death of 435,000 people globally. Countries that have been stricken by malaria according to the World Malaria Report 2015 </w:t>
      </w:r>
      <w:r>
        <w:rPr>
          <w:rStyle w:val="tlid-translation"/>
        </w:rPr>
        <w:t>were</w:t>
      </w:r>
      <w:r>
        <w:rPr>
          <w:rStyle w:val="tlid-translation"/>
          <w:lang w:val="en"/>
        </w:rPr>
        <w:t xml:space="preserve"> 106 countries</w:t>
      </w:r>
      <w:r>
        <w:fldChar w:fldCharType="begin" w:fldLock="1"/>
      </w:r>
      <w:r>
        <w:instrText>ADDIN CSL_CITATION {"citationItems":[{"id":"ITEM-1","itemData":{"ISBN":"9789241565653","author":[{"dropping-particle":"","family":"WHO","given":"","non-dropping-particle":"","parse-names":false,"suffix":""}],"id":"ITEM-1","issued":{"date-parts":[["2018"]]},"title":"World malaria report 2018","type":"book"},"uris":["http://www.mendeley.com/documents/?uuid=88b0d9bb-7113-42f3-9451-86a1f5d95713"]}],"mendeley":{"formattedCitation":"(2)","manualFormatting":"[2","plainTextFormattedCitation":"(2)","previouslyFormattedCitation":"(2)"},"properties":{"noteIndex":0},"schema":"https://github.com/citation-style-language/schema/raw/master/csl-citation.json"}</w:instrText>
      </w:r>
      <w:r>
        <w:fldChar w:fldCharType="separate"/>
      </w:r>
      <w:r>
        <w:rPr>
          <w:lang w:val="id-ID"/>
        </w:rPr>
        <w:t>[</w:t>
      </w:r>
      <w:r>
        <w:t>2</w:t>
      </w:r>
      <w:r>
        <w:fldChar w:fldCharType="end"/>
      </w:r>
      <w:r>
        <w:rPr>
          <w:lang w:val="id-ID"/>
        </w:rPr>
        <w:t>].</w:t>
      </w:r>
      <w:r>
        <w:t xml:space="preserve"> </w:t>
      </w:r>
    </w:p>
    <w:p w14:paraId="3B5A9F9A" w14:textId="77777777" w:rsidR="004963E1" w:rsidRDefault="00974E90" w:rsidP="00CB7199">
      <w:pPr>
        <w:spacing w:after="0"/>
        <w:ind w:firstLine="284"/>
        <w:jc w:val="both"/>
        <w:rPr>
          <w:vertAlign w:val="superscript"/>
        </w:rPr>
      </w:pPr>
      <w:r>
        <w:rPr>
          <w:rStyle w:val="tlid-translation"/>
          <w:lang w:val="en"/>
        </w:rPr>
        <w:t>The</w:t>
      </w:r>
      <w:r>
        <w:rPr>
          <w:rStyle w:val="tlid-translation"/>
        </w:rPr>
        <w:t xml:space="preserve"> </w:t>
      </w:r>
      <w:r>
        <w:rPr>
          <w:rStyle w:val="tlid-translation"/>
          <w:lang w:val="en"/>
        </w:rPr>
        <w:t>morbidity rate</w:t>
      </w:r>
      <w:r>
        <w:rPr>
          <w:rStyle w:val="tlid-translation"/>
        </w:rPr>
        <w:t xml:space="preserve"> of malaria</w:t>
      </w:r>
      <w:r>
        <w:rPr>
          <w:rStyle w:val="tlid-translation"/>
          <w:lang w:val="en"/>
        </w:rPr>
        <w:t xml:space="preserve"> based on Annual </w:t>
      </w:r>
      <w:proofErr w:type="spellStart"/>
      <w:r>
        <w:rPr>
          <w:rStyle w:val="tlid-translation"/>
          <w:lang w:val="en"/>
        </w:rPr>
        <w:t>Paracite</w:t>
      </w:r>
      <w:proofErr w:type="spellEnd"/>
      <w:r>
        <w:rPr>
          <w:rStyle w:val="tlid-translation"/>
          <w:lang w:val="en"/>
        </w:rPr>
        <w:t xml:space="preserve"> Incidence (API) in Indonesia in 2014 was 0.99 per 1000 inhabitants</w:t>
      </w:r>
      <w:r>
        <w:rPr>
          <w:rStyle w:val="tlid-translation"/>
          <w:lang w:val="en"/>
        </w:rPr>
        <w:fldChar w:fldCharType="begin" w:fldLock="1"/>
      </w:r>
      <w:r>
        <w:rPr>
          <w:rStyle w:val="tlid-translation"/>
          <w:lang w:val="en"/>
        </w:rPr>
        <w:instrText>ADDIN CSL_CITATION {"citationItems":[{"id":"ITEM-1","itemData":{"author":[{"dropping-particle":"","family":"Direktorat Jenderal Pengendalian Penyakit dan Penyehatan Lingkungan","given":"","non-dropping-particle":"","parse-names":false,"suffix":""}],"id":"ITEM-1","issued":{"date-parts":[["2015"]]},"title":"Rencana Aksi Program Pengendalian Penyakit dan Penyehatan Lingkungan Tahun 2015-2019","type":"article-journal"},"uris":["http://www.mendeley.com/documents/?uuid=dd71f3bb-535a-4ad0-83a8-a47b835251c5"]}],"mendeley":{"formattedCitation":"(3)","manualFormatting":"[3","plainTextFormattedCitation":"(3)","previouslyFormattedCitation":"(3)"},"properties":{"noteIndex":0},"schema":"https://github.com/citation-style-language/schema/raw/master/csl-citation.json"}</w:instrText>
      </w:r>
      <w:r>
        <w:rPr>
          <w:rStyle w:val="tlid-translation"/>
          <w:lang w:val="en"/>
        </w:rPr>
        <w:fldChar w:fldCharType="separate"/>
      </w:r>
      <w:r>
        <w:rPr>
          <w:rStyle w:val="tlid-translation"/>
          <w:lang w:val="id-ID"/>
        </w:rPr>
        <w:t>[</w:t>
      </w:r>
      <w:r>
        <w:rPr>
          <w:rStyle w:val="tlid-translation"/>
          <w:lang w:val="en"/>
        </w:rPr>
        <w:t>3</w:t>
      </w:r>
      <w:r>
        <w:rPr>
          <w:rStyle w:val="tlid-translation"/>
          <w:lang w:val="en"/>
        </w:rPr>
        <w:fldChar w:fldCharType="end"/>
      </w:r>
      <w:r>
        <w:rPr>
          <w:rStyle w:val="tlid-translation"/>
          <w:lang w:val="id-ID"/>
        </w:rPr>
        <w:t>]</w:t>
      </w:r>
      <w:r>
        <w:rPr>
          <w:rStyle w:val="tlid-translation"/>
          <w:lang w:val="en"/>
        </w:rPr>
        <w:t>. Lampung Province has some areas that have the potential for developing malaria such as swamps, brackish puddles by the sea, and</w:t>
      </w:r>
      <w:r>
        <w:rPr>
          <w:rStyle w:val="tlid-translation"/>
          <w:lang w:val="id-ID"/>
        </w:rPr>
        <w:t xml:space="preserve"> </w:t>
      </w:r>
      <w:r>
        <w:rPr>
          <w:rStyle w:val="tlid-translation"/>
          <w:lang w:val="en"/>
        </w:rPr>
        <w:t xml:space="preserve">unmanaged fishponds. </w:t>
      </w:r>
      <w:r>
        <w:rPr>
          <w:rStyle w:val="tlid-translation"/>
          <w:lang w:val="en"/>
        </w:rPr>
        <w:lastRenderedPageBreak/>
        <w:t xml:space="preserve">The district that has the highest API in Lampung Province in 2016 is </w:t>
      </w:r>
      <w:proofErr w:type="spellStart"/>
      <w:r>
        <w:rPr>
          <w:rStyle w:val="tlid-translation"/>
          <w:lang w:val="en"/>
        </w:rPr>
        <w:t>Pesawaran</w:t>
      </w:r>
      <w:proofErr w:type="spellEnd"/>
      <w:r>
        <w:rPr>
          <w:rStyle w:val="tlid-translation"/>
          <w:lang w:val="en"/>
        </w:rPr>
        <w:t xml:space="preserve"> District, which is 4.63 per 1000 population</w:t>
      </w:r>
      <w:r>
        <w:rPr>
          <w:rStyle w:val="tlid-translation"/>
          <w:lang w:val="en"/>
        </w:rPr>
        <w:fldChar w:fldCharType="begin" w:fldLock="1"/>
      </w:r>
      <w:r>
        <w:rPr>
          <w:rStyle w:val="tlid-translation"/>
          <w:lang w:val="en"/>
        </w:rPr>
        <w:instrText>ADDIN CSL_CITATION {"citationItems":[{"id":"ITEM-1","itemData":{"author":[{"dropping-particle":"","family":"Dinas Kesehatan Provinsi Lampung","given":"","non-dropping-particle":"","parse-names":false,"suffix":""}],"id":"ITEM-1","issue":"44","issued":{"date-parts":[["2016"]]},"title":"Profil Kesehatan Provinsi Lampung","type":"article-journal"},"uris":["http://www.mendeley.com/documents/?uuid=0a78c713-b8cd-48f8-9fbb-6d0debbd86e4"]}],"mendeley":{"formattedCitation":"(4)","manualFormatting":"[4","plainTextFormattedCitation":"(4)","previouslyFormattedCitation":"(4)"},"properties":{"noteIndex":0},"schema":"https://github.com/citation-style-language/schema/raw/master/csl-citation.json"}</w:instrText>
      </w:r>
      <w:r>
        <w:rPr>
          <w:rStyle w:val="tlid-translation"/>
          <w:lang w:val="en"/>
        </w:rPr>
        <w:fldChar w:fldCharType="separate"/>
      </w:r>
      <w:r>
        <w:rPr>
          <w:rStyle w:val="tlid-translation"/>
          <w:lang w:val="id-ID"/>
        </w:rPr>
        <w:t>[</w:t>
      </w:r>
      <w:r>
        <w:rPr>
          <w:rStyle w:val="tlid-translation"/>
          <w:lang w:val="en"/>
        </w:rPr>
        <w:t>4</w:t>
      </w:r>
      <w:r>
        <w:rPr>
          <w:rStyle w:val="tlid-translation"/>
          <w:lang w:val="en"/>
        </w:rPr>
        <w:fldChar w:fldCharType="end"/>
      </w:r>
      <w:r>
        <w:rPr>
          <w:rStyle w:val="tlid-translation"/>
          <w:lang w:val="id-ID"/>
        </w:rPr>
        <w:t>]</w:t>
      </w:r>
      <w:r>
        <w:rPr>
          <w:rStyle w:val="tlid-translation"/>
          <w:lang w:val="en"/>
        </w:rPr>
        <w:t xml:space="preserve">. There were 1915 cases of malaria in </w:t>
      </w:r>
      <w:proofErr w:type="spellStart"/>
      <w:r>
        <w:rPr>
          <w:rStyle w:val="tlid-translation"/>
          <w:lang w:val="en"/>
        </w:rPr>
        <w:t>Pesawaran</w:t>
      </w:r>
      <w:proofErr w:type="spellEnd"/>
      <w:r>
        <w:rPr>
          <w:rStyle w:val="tlid-translation"/>
          <w:lang w:val="en"/>
        </w:rPr>
        <w:t xml:space="preserve"> District in 2016. The most positive cases of malaria were found in </w:t>
      </w:r>
      <w:proofErr w:type="spellStart"/>
      <w:r>
        <w:rPr>
          <w:rStyle w:val="tlid-translation"/>
          <w:lang w:val="en"/>
        </w:rPr>
        <w:t>Hanura</w:t>
      </w:r>
      <w:proofErr w:type="spellEnd"/>
      <w:r>
        <w:rPr>
          <w:rStyle w:val="tlid-translation"/>
          <w:lang w:val="en"/>
        </w:rPr>
        <w:t xml:space="preserve"> Health Center, which was 1738 cases</w:t>
      </w:r>
      <w:r>
        <w:rPr>
          <w:rStyle w:val="tlid-translation"/>
          <w:lang w:val="en"/>
        </w:rPr>
        <w:fldChar w:fldCharType="begin" w:fldLock="1"/>
      </w:r>
      <w:r>
        <w:rPr>
          <w:rStyle w:val="tlid-translation"/>
          <w:lang w:val="en"/>
        </w:rPr>
        <w:instrText>ADDIN CSL_CITATION {"citationItems":[{"id":"ITEM-1","itemData":{"author":[{"dropping-particle":"","family":"Dinas Kesehatan Kabupaten Pesawaran","given":"","non-dropping-particle":"","parse-names":false,"suffix":""}],"id":"ITEM-1","issued":{"date-parts":[["2017"]]},"title":"Profil kesehatan Kabupaten Pesawaran tahun 2016","type":"article-journal"},"uris":["http://www.mendeley.com/documents/?uuid=73b3cc3b-e96d-4a4f-9e35-aa74c04c8b00"]}],"mendeley":{"formattedCitation":"(5)","manualFormatting":"[5","plainTextFormattedCitation":"(5)","previouslyFormattedCitation":"(5)"},"properties":{"noteIndex":0},"schema":"https://github.com/citation-style-language/schema/raw/master/csl-citation.json"}</w:instrText>
      </w:r>
      <w:r>
        <w:rPr>
          <w:rStyle w:val="tlid-translation"/>
          <w:lang w:val="en"/>
        </w:rPr>
        <w:fldChar w:fldCharType="separate"/>
      </w:r>
      <w:r>
        <w:rPr>
          <w:rStyle w:val="tlid-translation"/>
          <w:lang w:val="id-ID"/>
        </w:rPr>
        <w:t>[</w:t>
      </w:r>
      <w:r>
        <w:rPr>
          <w:rStyle w:val="tlid-translation"/>
          <w:lang w:val="en"/>
        </w:rPr>
        <w:t>5</w:t>
      </w:r>
      <w:r>
        <w:rPr>
          <w:rStyle w:val="tlid-translation"/>
          <w:lang w:val="en"/>
        </w:rPr>
        <w:fldChar w:fldCharType="end"/>
      </w:r>
      <w:r>
        <w:rPr>
          <w:rStyle w:val="tlid-translation"/>
          <w:lang w:val="id-ID"/>
        </w:rPr>
        <w:t>]</w:t>
      </w:r>
      <w:r>
        <w:rPr>
          <w:rStyle w:val="tlid-translation"/>
          <w:lang w:val="en"/>
        </w:rPr>
        <w:t>.</w:t>
      </w:r>
      <w:r>
        <w:rPr>
          <w:vertAlign w:val="superscript"/>
        </w:rPr>
        <w:t xml:space="preserve"> </w:t>
      </w:r>
    </w:p>
    <w:p w14:paraId="1EA9B941" w14:textId="77777777" w:rsidR="004963E1" w:rsidRDefault="004963E1" w:rsidP="00CB7199">
      <w:pPr>
        <w:spacing w:after="0"/>
        <w:ind w:firstLine="284"/>
        <w:jc w:val="both"/>
        <w:rPr>
          <w:vertAlign w:val="superscript"/>
        </w:rPr>
      </w:pPr>
    </w:p>
    <w:p w14:paraId="7034B213" w14:textId="022A484D" w:rsidR="004963E1" w:rsidRDefault="00974E90" w:rsidP="00CB7199">
      <w:pPr>
        <w:pStyle w:val="HTMLPreformatted"/>
        <w:spacing w:after="0"/>
        <w:ind w:firstLine="284"/>
        <w:rPr>
          <w:rFonts w:ascii="Times New Roman" w:eastAsia="Calibri" w:hAnsi="Times New Roman" w:cs="Times New Roman"/>
          <w:vertAlign w:val="superscript"/>
          <w:lang w:eastAsia="en-US"/>
        </w:rPr>
      </w:pPr>
      <w:r>
        <w:rPr>
          <w:rFonts w:ascii="Times New Roman" w:hAnsi="Times New Roman" w:cs="Times New Roman"/>
        </w:rPr>
        <w:t>L</w:t>
      </w:r>
      <w:proofErr w:type="spellStart"/>
      <w:r>
        <w:rPr>
          <w:rStyle w:val="tlid-translation"/>
          <w:rFonts w:ascii="Times New Roman" w:hAnsi="Times New Roman" w:cs="Times New Roman"/>
          <w:lang w:val="en"/>
        </w:rPr>
        <w:t>ong</w:t>
      </w:r>
      <w:proofErr w:type="spellEnd"/>
      <w:r>
        <w:rPr>
          <w:rStyle w:val="tlid-translation"/>
          <w:rFonts w:ascii="Times New Roman" w:hAnsi="Times New Roman" w:cs="Times New Roman"/>
          <w:lang w:val="en"/>
        </w:rPr>
        <w:t xml:space="preserve"> Lasting </w:t>
      </w:r>
      <w:proofErr w:type="spellStart"/>
      <w:r>
        <w:rPr>
          <w:rStyle w:val="tlid-translation"/>
          <w:rFonts w:ascii="Times New Roman" w:hAnsi="Times New Roman" w:cs="Times New Roman"/>
          <w:lang w:val="en"/>
        </w:rPr>
        <w:t>Insecticid</w:t>
      </w:r>
      <w:proofErr w:type="spellEnd"/>
      <w:r>
        <w:rPr>
          <w:rStyle w:val="tlid-translation"/>
          <w:rFonts w:ascii="Times New Roman" w:hAnsi="Times New Roman" w:cs="Times New Roman"/>
        </w:rPr>
        <w:t>al</w:t>
      </w:r>
      <w:r>
        <w:rPr>
          <w:rStyle w:val="tlid-translation"/>
          <w:rFonts w:ascii="Times New Roman" w:hAnsi="Times New Roman" w:cs="Times New Roman"/>
          <w:lang w:val="en"/>
        </w:rPr>
        <w:t xml:space="preserve"> Net</w:t>
      </w:r>
      <w:r>
        <w:rPr>
          <w:rStyle w:val="tlid-translation"/>
          <w:rFonts w:ascii="Times New Roman" w:hAnsi="Times New Roman" w:cs="Times New Roman"/>
        </w:rPr>
        <w:t>s</w:t>
      </w:r>
      <w:r>
        <w:rPr>
          <w:rStyle w:val="tlid-translation"/>
          <w:rFonts w:ascii="Times New Roman" w:hAnsi="Times New Roman" w:cs="Times New Roman"/>
          <w:lang w:val="en"/>
        </w:rPr>
        <w:t xml:space="preserve"> (</w:t>
      </w:r>
      <w:r>
        <w:rPr>
          <w:rStyle w:val="tlid-translation"/>
          <w:rFonts w:ascii="Times New Roman" w:hAnsi="Times New Roman" w:cs="Times New Roman"/>
        </w:rPr>
        <w:t>LLINs) is</w:t>
      </w:r>
      <w:r>
        <w:rPr>
          <w:rStyle w:val="tlid-translation"/>
          <w:rFonts w:ascii="Times New Roman" w:hAnsi="Times New Roman" w:cs="Times New Roman"/>
          <w:lang w:val="en"/>
        </w:rPr>
        <w:t xml:space="preserve"> an effective way to reduce malaria transmission</w:t>
      </w:r>
      <w:r>
        <w:rPr>
          <w:rStyle w:val="tlid-translation"/>
          <w:rFonts w:ascii="Times New Roman" w:hAnsi="Times New Roman" w:cs="Times New Roman"/>
          <w:lang w:val="en"/>
        </w:rPr>
        <w:fldChar w:fldCharType="begin" w:fldLock="1"/>
      </w:r>
      <w:r>
        <w:rPr>
          <w:rStyle w:val="tlid-translation"/>
          <w:rFonts w:ascii="Times New Roman" w:hAnsi="Times New Roman" w:cs="Times New Roman"/>
          <w:lang w:val="en"/>
        </w:rPr>
        <w:instrText>ADDIN CSL_CITATION {"citationItems":[{"id":"ITEM-1","itemData":{"ISBN":"978-602-9364-89-7","author":[{"dropping-particle":"","family":"Kemenkes RI","given":"","non-dropping-particle":"","parse-names":false,"suffix":""}],"id":"ITEM-1","issued":{"date-parts":[["2011"]]},"title":"Pedoman Penggunaan Kelambu Berinsektisida Menuju Eliminasi Malaria","type":"book"},"uris":["http://www.mendeley.com/documents/?uuid=d8111a6a-7d6b-482f-9b71-4a13f3786897"]}],"mendeley":{"formattedCitation":"(6)","manualFormatting":"[6","plainTextFormattedCitation":"(6)","previouslyFormattedCitation":"(6)"},"properties":{"noteIndex":0},"schema":"https://github.com/citation-style-language/schema/raw/master/csl-citation.json"}</w:instrText>
      </w:r>
      <w:r>
        <w:rPr>
          <w:rStyle w:val="tlid-translation"/>
          <w:rFonts w:ascii="Times New Roman" w:hAnsi="Times New Roman" w:cs="Times New Roman"/>
          <w:lang w:val="en"/>
        </w:rPr>
        <w:fldChar w:fldCharType="separate"/>
      </w:r>
      <w:r>
        <w:rPr>
          <w:rStyle w:val="tlid-translation"/>
          <w:rFonts w:ascii="Times New Roman" w:hAnsi="Times New Roman" w:cs="Times New Roman"/>
        </w:rPr>
        <w:t>[</w:t>
      </w:r>
      <w:r>
        <w:rPr>
          <w:rStyle w:val="tlid-translation"/>
          <w:rFonts w:ascii="Times New Roman" w:hAnsi="Times New Roman" w:cs="Times New Roman"/>
          <w:lang w:val="en"/>
        </w:rPr>
        <w:t>6</w:t>
      </w:r>
      <w:r>
        <w:rPr>
          <w:rStyle w:val="tlid-translation"/>
          <w:rFonts w:ascii="Times New Roman" w:hAnsi="Times New Roman" w:cs="Times New Roman"/>
          <w:lang w:val="en"/>
        </w:rPr>
        <w:fldChar w:fldCharType="end"/>
      </w:r>
      <w:r w:rsidRPr="00C17E85">
        <w:rPr>
          <w:rStyle w:val="tlid-translation"/>
          <w:rFonts w:ascii="Times New Roman" w:hAnsi="Times New Roman" w:cs="Times New Roman"/>
        </w:rPr>
        <w:t>]</w:t>
      </w:r>
      <w:r w:rsidRPr="00C17E85">
        <w:rPr>
          <w:rStyle w:val="tlid-translation"/>
          <w:rFonts w:ascii="Times New Roman" w:hAnsi="Times New Roman" w:cs="Times New Roman"/>
          <w:lang w:val="en"/>
        </w:rPr>
        <w:t>.</w:t>
      </w:r>
      <w:r w:rsidRPr="00C17E85">
        <w:rPr>
          <w:rStyle w:val="tlid-translation"/>
          <w:rFonts w:ascii="Times New Roman" w:hAnsi="Times New Roman" w:cs="Times New Roman"/>
        </w:rPr>
        <w:t xml:space="preserve"> </w:t>
      </w:r>
      <w:r w:rsidR="00C17E85" w:rsidRPr="00C17E85">
        <w:rPr>
          <w:rFonts w:ascii="Times New Roman" w:hAnsi="Times New Roman" w:cs="Times New Roman"/>
        </w:rPr>
        <w:t>World Health Organization</w:t>
      </w:r>
      <w:r w:rsidR="00C17E85" w:rsidRPr="00C17E85">
        <w:rPr>
          <w:rStyle w:val="tlid-translation"/>
          <w:rFonts w:ascii="Times New Roman" w:hAnsi="Times New Roman" w:cs="Times New Roman"/>
          <w:lang w:val="en"/>
        </w:rPr>
        <w:t xml:space="preserve"> recommends LLINS as one of the main strategies in vector control for malaria control and elimination</w:t>
      </w:r>
      <w:r w:rsidR="00C17E85" w:rsidRPr="00C17E85">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{"citationItems":[{"id":"ITEM-1","itemData":{"author":[{"dropping-particle":"","family":"WHO","given":"","non-dropping-particle":"","parse-names":false,"suffix":""}],"id":"ITEM-1","issued":{"date-parts":[["2011"]]},"title":"World malaria report 2011","type":"article-journal"},"uris":["http://www.mendeley.com/documents/?uuid=d8528ca5-1bfa-4aa8-864a-26a1a3cc76be"]}],"mendeley":{"formattedCitation":"(7)","manualFormatting":"[7","plainTextFormattedCitation":"(7)","previouslyFormattedCitation":"(7)"},"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t>].</w:t>
      </w:r>
      <w:r>
        <w:rPr>
          <w:rStyle w:val="tlid-translation"/>
          <w:rFonts w:ascii="Times New Roman" w:hAnsi="Times New Roman" w:cs="Times New Roman"/>
          <w:lang w:val="en"/>
        </w:rPr>
        <w:t xml:space="preserve"> The strategy developed by the Republic of Indonesia Ministry of Health is routine distribution of </w:t>
      </w:r>
      <w:r>
        <w:rPr>
          <w:rStyle w:val="tlid-translation"/>
          <w:rFonts w:ascii="Times New Roman" w:hAnsi="Times New Roman" w:cs="Times New Roman"/>
        </w:rPr>
        <w:t>LLINs</w:t>
      </w:r>
      <w:r>
        <w:rPr>
          <w:rStyle w:val="tlid-translation"/>
          <w:rFonts w:ascii="Times New Roman" w:hAnsi="Times New Roman" w:cs="Times New Roman"/>
          <w:lang w:val="en"/>
        </w:rPr>
        <w:t xml:space="preserve">, increasing the use of </w:t>
      </w:r>
      <w:r>
        <w:rPr>
          <w:rStyle w:val="tlid-translation"/>
          <w:rFonts w:ascii="Times New Roman" w:hAnsi="Times New Roman" w:cs="Times New Roman"/>
        </w:rPr>
        <w:t xml:space="preserve">LLINs </w:t>
      </w:r>
      <w:r>
        <w:rPr>
          <w:rStyle w:val="tlid-translation"/>
          <w:rFonts w:ascii="Times New Roman" w:hAnsi="Times New Roman" w:cs="Times New Roman"/>
          <w:lang w:val="en"/>
        </w:rPr>
        <w:t xml:space="preserve">through health promotion and increasing distribution of free </w:t>
      </w:r>
      <w:r>
        <w:rPr>
          <w:rStyle w:val="tlid-translation"/>
          <w:rFonts w:ascii="Times New Roman" w:hAnsi="Times New Roman" w:cs="Times New Roman"/>
        </w:rPr>
        <w:t xml:space="preserve">LLINs </w:t>
      </w:r>
      <w:r>
        <w:rPr>
          <w:rStyle w:val="tlid-translation"/>
          <w:rFonts w:ascii="Times New Roman" w:hAnsi="Times New Roman" w:cs="Times New Roman"/>
          <w:lang w:val="en"/>
        </w:rPr>
        <w:t>to residents in malaria endemic areas</w:t>
      </w:r>
      <w:r>
        <w:rPr>
          <w:rStyle w:val="tlid-translation"/>
          <w:rFonts w:ascii="Times New Roman" w:hAnsi="Times New Roman" w:cs="Times New Roman"/>
          <w:lang w:val="en"/>
        </w:rPr>
        <w:fldChar w:fldCharType="begin" w:fldLock="1"/>
      </w:r>
      <w:r>
        <w:rPr>
          <w:rStyle w:val="tlid-translation"/>
          <w:rFonts w:ascii="Times New Roman" w:hAnsi="Times New Roman" w:cs="Times New Roman"/>
          <w:lang w:val="en"/>
        </w:rPr>
        <w:instrText>ADDIN CSL_CITATION {"citationItems":[{"id":"ITEM-1","itemData":{"ISBN":"978-602-9364-89-7","author":[{"dropping-particle":"","family":"Kemenkes RI","given":"","non-dropping-particle":"","parse-names":false,"suffix":""}],"id":"ITEM-1","issued":{"date-parts":[["2011"]]},"title":"Pedoman Penggunaan Kelambu Berinsektisida Menuju Eliminasi Malaria","type":"book"},"uris":["http://www.mendeley.com/documents/?uuid=d8111a6a-7d6b-482f-9b71-4a13f3786897"]}],"mendeley":{"formattedCitation":"(6)","manualFormatting":"[6","plainTextFormattedCitation":"(6)","previouslyFormattedCitation":"(6)"},"properties":{"noteIndex":0},"schema":"https://github.com/citation-style-language/schema/raw/master/csl-citation.json"}</w:instrText>
      </w:r>
      <w:r>
        <w:rPr>
          <w:rStyle w:val="tlid-translation"/>
          <w:rFonts w:ascii="Times New Roman" w:hAnsi="Times New Roman" w:cs="Times New Roman"/>
          <w:lang w:val="en"/>
        </w:rPr>
        <w:fldChar w:fldCharType="separate"/>
      </w:r>
      <w:r>
        <w:rPr>
          <w:rStyle w:val="tlid-translation"/>
          <w:rFonts w:ascii="Times New Roman" w:hAnsi="Times New Roman" w:cs="Times New Roman"/>
        </w:rPr>
        <w:t>[</w:t>
      </w:r>
      <w:r>
        <w:rPr>
          <w:rStyle w:val="tlid-translation"/>
          <w:rFonts w:ascii="Times New Roman" w:hAnsi="Times New Roman" w:cs="Times New Roman"/>
          <w:lang w:val="en"/>
        </w:rPr>
        <w:t>6</w:t>
      </w:r>
      <w:r>
        <w:rPr>
          <w:rStyle w:val="tlid-translation"/>
          <w:rFonts w:ascii="Times New Roman" w:hAnsi="Times New Roman" w:cs="Times New Roman"/>
          <w:lang w:val="en"/>
        </w:rPr>
        <w:fldChar w:fldCharType="end"/>
      </w:r>
      <w:r>
        <w:rPr>
          <w:rStyle w:val="tlid-translation"/>
          <w:rFonts w:ascii="Times New Roman" w:hAnsi="Times New Roman" w:cs="Times New Roman"/>
        </w:rPr>
        <w:t>]</w:t>
      </w:r>
      <w:r>
        <w:rPr>
          <w:rStyle w:val="tlid-translation"/>
          <w:rFonts w:ascii="Times New Roman" w:hAnsi="Times New Roman" w:cs="Times New Roman"/>
          <w:lang w:val="en"/>
        </w:rPr>
        <w:t>.</w:t>
      </w:r>
      <w:r>
        <w:rPr>
          <w:rFonts w:ascii="Times New Roman" w:eastAsia="Calibri" w:hAnsi="Times New Roman" w:cs="Times New Roman"/>
          <w:vertAlign w:val="superscript"/>
          <w:lang w:eastAsia="en-US"/>
        </w:rPr>
        <w:t xml:space="preserve"> </w:t>
      </w:r>
    </w:p>
    <w:p w14:paraId="30A07D56" w14:textId="77777777" w:rsidR="004963E1" w:rsidRDefault="004963E1" w:rsidP="00CB7199">
      <w:pPr>
        <w:pStyle w:val="HTMLPreformatted"/>
        <w:spacing w:after="0"/>
        <w:rPr>
          <w:rFonts w:ascii="Times New Roman" w:eastAsia="Calibri" w:hAnsi="Times New Roman" w:cs="Times New Roman"/>
          <w:lang w:eastAsia="en-US"/>
        </w:rPr>
      </w:pPr>
    </w:p>
    <w:p w14:paraId="17F51E97" w14:textId="59A7B0B1" w:rsidR="004963E1" w:rsidRDefault="00974E90" w:rsidP="00CB7199">
      <w:pPr>
        <w:pStyle w:val="HTMLPreformatted"/>
        <w:spacing w:after="0" w:line="240" w:lineRule="auto"/>
        <w:ind w:firstLine="284"/>
        <w:rPr>
          <w:rFonts w:ascii="Times New Roman" w:eastAsia="Calibri" w:hAnsi="Times New Roman" w:cs="Times New Roman"/>
          <w:lang w:eastAsia="en-US"/>
        </w:rPr>
      </w:pPr>
      <w:r>
        <w:rPr>
          <w:rStyle w:val="tlid-translation"/>
          <w:rFonts w:ascii="Times New Roman" w:hAnsi="Times New Roman" w:cs="Times New Roman"/>
          <w:lang w:val="en"/>
        </w:rPr>
        <w:t xml:space="preserve">The use of </w:t>
      </w:r>
      <w:proofErr w:type="spellStart"/>
      <w:r>
        <w:rPr>
          <w:rStyle w:val="tlid-translation"/>
          <w:rFonts w:ascii="Times New Roman" w:hAnsi="Times New Roman" w:cs="Times New Roman"/>
          <w:lang w:val="en"/>
        </w:rPr>
        <w:t>insecticid</w:t>
      </w:r>
      <w:proofErr w:type="spellEnd"/>
      <w:r>
        <w:rPr>
          <w:rStyle w:val="tlid-translation"/>
          <w:rFonts w:ascii="Times New Roman" w:hAnsi="Times New Roman" w:cs="Times New Roman"/>
        </w:rPr>
        <w:t xml:space="preserve">al nets </w:t>
      </w:r>
      <w:r>
        <w:rPr>
          <w:rStyle w:val="tlid-translation"/>
          <w:rFonts w:ascii="Times New Roman" w:hAnsi="Times New Roman" w:cs="Times New Roman"/>
          <w:lang w:val="en"/>
        </w:rPr>
        <w:t>in several countries in Africa can reduce malaria morbidity by 50%.</w:t>
      </w:r>
      <w:r w:rsidR="00C17E85">
        <w:rPr>
          <w:rStyle w:val="tlid-translation"/>
          <w:rFonts w:ascii="Times New Roman" w:hAnsi="Times New Roman" w:cs="Times New Roman"/>
        </w:rPr>
        <w:t xml:space="preserve"> C</w:t>
      </w:r>
      <w:r>
        <w:rPr>
          <w:rFonts w:ascii="Times New Roman" w:hAnsi="Times New Roman" w:cs="Times New Roman"/>
        </w:rPr>
        <w:t xml:space="preserve">hild mortality from all causes </w:t>
      </w:r>
      <w:r w:rsidR="00C17E85">
        <w:rPr>
          <w:rFonts w:ascii="Times New Roman" w:hAnsi="Times New Roman" w:cs="Times New Roman"/>
        </w:rPr>
        <w:t xml:space="preserve">can reduce </w:t>
      </w:r>
      <w:r>
        <w:rPr>
          <w:rFonts w:ascii="Times New Roman" w:hAnsi="Times New Roman" w:cs="Times New Roman"/>
        </w:rPr>
        <w:t xml:space="preserve">by 17% </w:t>
      </w:r>
      <w:r w:rsidR="00C17E85">
        <w:rPr>
          <w:rFonts w:ascii="Times New Roman" w:hAnsi="Times New Roman" w:cs="Times New Roman"/>
        </w:rPr>
        <w:t xml:space="preserve">with the use of LLINs </w:t>
      </w:r>
      <w:r>
        <w:rPr>
          <w:rFonts w:ascii="Times New Roman" w:hAnsi="Times New Roman" w:cs="Times New Roman"/>
        </w:rPr>
        <w:t xml:space="preserve">compared to no nets. LLINs also reduce the incidence of uncomplicated episodes of </w:t>
      </w:r>
      <w:r>
        <w:rPr>
          <w:rFonts w:ascii="Times New Roman" w:hAnsi="Times New Roman" w:cs="Times New Roman"/>
          <w:i/>
          <w:iCs/>
        </w:rPr>
        <w:t>Plasmodium falciparum</w:t>
      </w:r>
      <w:r>
        <w:rPr>
          <w:rFonts w:ascii="Times New Roman" w:hAnsi="Times New Roman" w:cs="Times New Roman"/>
        </w:rPr>
        <w:t xml:space="preserve"> malari</w:t>
      </w:r>
      <w:r w:rsidR="00C17E85">
        <w:rPr>
          <w:rFonts w:ascii="Times New Roman" w:hAnsi="Times New Roman" w:cs="Times New Roman"/>
        </w:rPr>
        <w:t xml:space="preserve">a by almost a half and </w:t>
      </w:r>
      <w:r>
        <w:rPr>
          <w:rFonts w:ascii="Times New Roman" w:hAnsi="Times New Roman" w:cs="Times New Roman"/>
        </w:rPr>
        <w:t xml:space="preserve">reduce the incidence of uncomplicated episodes of </w:t>
      </w:r>
      <w:r>
        <w:rPr>
          <w:rFonts w:ascii="Times New Roman" w:hAnsi="Times New Roman" w:cs="Times New Roman"/>
          <w:i/>
          <w:iCs/>
        </w:rPr>
        <w:t>Plasmodium vivax</w:t>
      </w:r>
      <w:r>
        <w:rPr>
          <w:rFonts w:ascii="Times New Roman" w:hAnsi="Times New Roman" w:cs="Times New Roman"/>
        </w:rPr>
        <w:t xml:space="preserve"> malaria</w:t>
      </w:r>
      <w:r>
        <w:rPr>
          <w:rFonts w:ascii="Times New Roman" w:hAnsi="Times New Roman" w:cs="Times New Roman"/>
        </w:rPr>
        <w:fldChar w:fldCharType="begin" w:fldLock="1"/>
      </w:r>
      <w:r>
        <w:rPr>
          <w:rFonts w:ascii="Times New Roman" w:hAnsi="Times New Roman" w:cs="Times New Roman"/>
        </w:rPr>
        <w:instrText>ADDIN CSL_CITATION {"citationItems":[{"id":"ITEM-1","itemData":{"DOI":"10.1002/14651858.CD000363.pub3.www.cochranelibrary.com","author":[{"dropping-particle":"","family":"Pryce","given":"J","non-dropping-particle":"","parse-names":false,"suffix":""},{"dropping-particle":"","family":"Richardson","given":"M","non-dropping-particle":"","parse-names":false,"suffix":""},{"dropping-particle":"","family":"Lengeler","given":"C","non-dropping-particle":"","parse-names":false,"suffix":""}],"container-title":"Cochrane Database of Systematic Reviews","id":"ITEM-1","issue":"11","issued":{"date-parts":[["2018"]]},"title":"Insecticide-treated nets for preventing malaria","type":"article-journal"},"uris":["http://www.mendeley.com/documents/?uuid=7624681c-98dc-4dd6-8676-7ce5a683892d"]}],"mendeley":{"formattedCitation":"(8)","manualFormatting":"[8","plainTextFormattedCitation":"(8)","previouslyFormattedCitation":"(8)"},"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t xml:space="preserve">]. </w:t>
      </w:r>
      <w:r>
        <w:rPr>
          <w:rStyle w:val="tlid-translation"/>
          <w:rFonts w:ascii="Times New Roman" w:hAnsi="Times New Roman" w:cs="Times New Roman"/>
        </w:rPr>
        <w:t xml:space="preserve">Caring for LLINs </w:t>
      </w:r>
      <w:r>
        <w:rPr>
          <w:rStyle w:val="tlid-translation"/>
          <w:rFonts w:ascii="Times New Roman" w:hAnsi="Times New Roman" w:cs="Times New Roman"/>
          <w:lang w:val="en"/>
        </w:rPr>
        <w:t xml:space="preserve">such as sewing when torn, washing and drying </w:t>
      </w:r>
      <w:r>
        <w:rPr>
          <w:rStyle w:val="tlid-translation"/>
          <w:rFonts w:ascii="Times New Roman" w:hAnsi="Times New Roman" w:cs="Times New Roman"/>
        </w:rPr>
        <w:t>LLINs</w:t>
      </w:r>
      <w:r>
        <w:rPr>
          <w:rStyle w:val="tlid-translation"/>
          <w:rFonts w:ascii="Times New Roman" w:hAnsi="Times New Roman" w:cs="Times New Roman"/>
          <w:lang w:val="en"/>
        </w:rPr>
        <w:t xml:space="preserve"> properly can correctly prevent malaria transmission</w:t>
      </w:r>
      <w:r>
        <w:rPr>
          <w:rStyle w:val="tlid-translation"/>
          <w:rFonts w:ascii="Times New Roman" w:hAnsi="Times New Roman" w:cs="Times New Roman"/>
          <w:lang w:val="en"/>
        </w:rPr>
        <w:fldChar w:fldCharType="begin" w:fldLock="1"/>
      </w:r>
      <w:r>
        <w:rPr>
          <w:rStyle w:val="tlid-translation"/>
          <w:rFonts w:ascii="Times New Roman" w:hAnsi="Times New Roman" w:cs="Times New Roman"/>
          <w:lang w:val="en"/>
        </w:rPr>
        <w:instrText>ADDIN CSL_CITATION {"citationItems":[{"id":"ITEM-1","itemData":{"ISBN":"978-602-9364-89-7","author":[{"dropping-particle":"","family":"Kemenkes RI","given":"","non-dropping-particle":"","parse-names":false,"suffix":""}],"id":"ITEM-1","issued":{"date-parts":[["2011"]]},"title":"Pedoman Penggunaan Kelambu Berinsektisida Menuju Eliminasi Malaria","type":"book"},"uris":["http://www.mendeley.com/documents/?uuid=d8111a6a-7d6b-482f-9b71-4a13f3786897"]}],"mendeley":{"formattedCitation":"(6)","manualFormatting":"[6","plainTextFormattedCitation":"(6)","previouslyFormattedCitation":"(6)"},"properties":{"noteIndex":0},"schema":"https://github.com/citation-style-language/schema/raw/master/csl-citation.json"}</w:instrText>
      </w:r>
      <w:r>
        <w:rPr>
          <w:rStyle w:val="tlid-translation"/>
          <w:rFonts w:ascii="Times New Roman" w:hAnsi="Times New Roman" w:cs="Times New Roman"/>
          <w:lang w:val="en"/>
        </w:rPr>
        <w:fldChar w:fldCharType="separate"/>
      </w:r>
      <w:r>
        <w:rPr>
          <w:rStyle w:val="tlid-translation"/>
          <w:rFonts w:ascii="Times New Roman" w:hAnsi="Times New Roman" w:cs="Times New Roman"/>
        </w:rPr>
        <w:t>[</w:t>
      </w:r>
      <w:r>
        <w:rPr>
          <w:rStyle w:val="tlid-translation"/>
          <w:rFonts w:ascii="Times New Roman" w:hAnsi="Times New Roman" w:cs="Times New Roman"/>
          <w:lang w:val="en"/>
        </w:rPr>
        <w:t>6</w:t>
      </w:r>
      <w:r>
        <w:rPr>
          <w:rStyle w:val="tlid-translation"/>
          <w:rFonts w:ascii="Times New Roman" w:hAnsi="Times New Roman" w:cs="Times New Roman"/>
          <w:lang w:val="en"/>
        </w:rPr>
        <w:fldChar w:fldCharType="end"/>
      </w:r>
      <w:r>
        <w:rPr>
          <w:rStyle w:val="tlid-translation"/>
          <w:rFonts w:ascii="Times New Roman" w:hAnsi="Times New Roman" w:cs="Times New Roman"/>
        </w:rPr>
        <w:t>]</w:t>
      </w:r>
      <w:r>
        <w:rPr>
          <w:rStyle w:val="tlid-translation"/>
          <w:rFonts w:ascii="Times New Roman" w:hAnsi="Times New Roman" w:cs="Times New Roman"/>
          <w:lang w:val="en"/>
        </w:rPr>
        <w:t xml:space="preserve">. How to treat </w:t>
      </w:r>
      <w:r>
        <w:rPr>
          <w:rStyle w:val="tlid-translation"/>
          <w:rFonts w:ascii="Times New Roman" w:hAnsi="Times New Roman" w:cs="Times New Roman"/>
        </w:rPr>
        <w:t>LLINs</w:t>
      </w:r>
      <w:r>
        <w:rPr>
          <w:rStyle w:val="tlid-translation"/>
          <w:rFonts w:ascii="Times New Roman" w:hAnsi="Times New Roman" w:cs="Times New Roman"/>
          <w:lang w:val="en"/>
        </w:rPr>
        <w:t xml:space="preserve"> that are not suitable can reduce the content of insecticides so that the effectiveness of </w:t>
      </w:r>
      <w:r>
        <w:rPr>
          <w:rStyle w:val="tlid-translation"/>
          <w:rFonts w:ascii="Times New Roman" w:hAnsi="Times New Roman" w:cs="Times New Roman"/>
        </w:rPr>
        <w:t>LLINs</w:t>
      </w:r>
      <w:r>
        <w:rPr>
          <w:rStyle w:val="tlid-translation"/>
          <w:rFonts w:ascii="Times New Roman" w:hAnsi="Times New Roman" w:cs="Times New Roman"/>
          <w:lang w:val="en"/>
        </w:rPr>
        <w:t xml:space="preserve"> will decrease in controlling mosquitoes vector malaria and can accelerate the process of resistance to insecticides</w:t>
      </w:r>
      <w:r>
        <w:rPr>
          <w:rStyle w:val="tlid-translation"/>
          <w:rFonts w:ascii="Times New Roman" w:hAnsi="Times New Roman" w:cs="Times New Roman"/>
          <w:lang w:val="en"/>
        </w:rPr>
        <w:fldChar w:fldCharType="begin" w:fldLock="1"/>
      </w:r>
      <w:r>
        <w:rPr>
          <w:rStyle w:val="tlid-translation"/>
          <w:rFonts w:ascii="Times New Roman" w:hAnsi="Times New Roman" w:cs="Times New Roman"/>
          <w:lang w:val="en"/>
        </w:rPr>
        <w:instrText>ADDIN CSL_CITATION {"citationItems":[{"id":"ITEM-1","itemData":{"author":[{"dropping-particle":"","family":"World Health Organization","given":"","non-dropping-particle":"","parse-names":false,"suffix":""},{"dropping-particle":"","family":"Programme","given":"Global Malaria","non-dropping-particle":"","parse-names":false,"suffix":""}],"id":"ITEM-1","issued":{"date-parts":[["2013"]]},"title":"WHO Guidance Note for Estimating the Longevity of Long-Lasting Insecticidal Nets in Malaria Control September 2013","type":"article-journal"},"uris":["http://www.mendeley.com/documents/?uuid=cd4e19d4-ecd6-4e6c-92a2-85b90cd5f1ff"]}],"mendeley":{"formattedCitation":"(9)","manualFormatting":"[9","plainTextFormattedCitation":"(9)","previouslyFormattedCitation":"(9)"},"properties":{"noteIndex":0},"schema":"https://github.com/citation-style-language/schema/raw/master/csl-citation.json"}</w:instrText>
      </w:r>
      <w:r>
        <w:rPr>
          <w:rStyle w:val="tlid-translation"/>
          <w:rFonts w:ascii="Times New Roman" w:hAnsi="Times New Roman" w:cs="Times New Roman"/>
          <w:lang w:val="en"/>
        </w:rPr>
        <w:fldChar w:fldCharType="separate"/>
      </w:r>
      <w:r>
        <w:rPr>
          <w:rStyle w:val="tlid-translation"/>
          <w:rFonts w:ascii="Times New Roman" w:hAnsi="Times New Roman" w:cs="Times New Roman"/>
        </w:rPr>
        <w:t>[</w:t>
      </w:r>
      <w:r>
        <w:rPr>
          <w:rStyle w:val="tlid-translation"/>
          <w:rFonts w:ascii="Times New Roman" w:hAnsi="Times New Roman" w:cs="Times New Roman"/>
          <w:lang w:val="en"/>
        </w:rPr>
        <w:t>9</w:t>
      </w:r>
      <w:r>
        <w:rPr>
          <w:rStyle w:val="tlid-translation"/>
          <w:rFonts w:ascii="Times New Roman" w:hAnsi="Times New Roman" w:cs="Times New Roman"/>
          <w:lang w:val="en"/>
        </w:rPr>
        <w:fldChar w:fldCharType="end"/>
      </w:r>
      <w:r>
        <w:rPr>
          <w:rStyle w:val="tlid-translation"/>
          <w:rFonts w:ascii="Times New Roman" w:hAnsi="Times New Roman" w:cs="Times New Roman"/>
        </w:rPr>
        <w:t>]</w:t>
      </w:r>
      <w:r>
        <w:rPr>
          <w:rStyle w:val="tlid-translation"/>
          <w:rFonts w:ascii="Times New Roman" w:hAnsi="Times New Roman" w:cs="Times New Roman"/>
          <w:lang w:val="en"/>
        </w:rPr>
        <w:t>.</w:t>
      </w:r>
      <w:r>
        <w:rPr>
          <w:rFonts w:ascii="Times New Roman" w:eastAsia="Calibri" w:hAnsi="Times New Roman" w:cs="Times New Roman"/>
          <w:lang w:eastAsia="en-US"/>
        </w:rPr>
        <w:t xml:space="preserve"> </w:t>
      </w:r>
    </w:p>
    <w:p w14:paraId="31A3523C" w14:textId="77777777" w:rsidR="004963E1" w:rsidRDefault="004963E1" w:rsidP="00CB7199">
      <w:pPr>
        <w:pStyle w:val="HTMLPreformatted"/>
        <w:spacing w:after="0" w:line="240" w:lineRule="auto"/>
        <w:rPr>
          <w:rFonts w:ascii="Times New Roman" w:eastAsia="Calibri" w:hAnsi="Times New Roman" w:cs="Times New Roman"/>
          <w:lang w:eastAsia="en-US"/>
        </w:rPr>
      </w:pPr>
    </w:p>
    <w:p w14:paraId="6196974B" w14:textId="77777777" w:rsidR="004963E1" w:rsidRDefault="00974E90" w:rsidP="00CB7199">
      <w:pPr>
        <w:spacing w:after="0" w:line="240" w:lineRule="auto"/>
        <w:ind w:firstLine="284"/>
        <w:jc w:val="both"/>
        <w:rPr>
          <w:lang w:eastAsia="id-ID"/>
        </w:rPr>
      </w:pPr>
      <w:r>
        <w:rPr>
          <w:lang w:val="en" w:eastAsia="id-ID"/>
        </w:rPr>
        <w:t xml:space="preserve">According to Lawrence Green behavior can be determined or formed from three factors, namely predisposing factors, reinforcing factors and enabling factors. Predisposing factors are factors that facilitate the behavior of the use and care of </w:t>
      </w:r>
      <w:r>
        <w:rPr>
          <w:lang w:eastAsia="id-ID"/>
        </w:rPr>
        <w:t>L</w:t>
      </w:r>
      <w:proofErr w:type="spellStart"/>
      <w:r>
        <w:rPr>
          <w:rStyle w:val="tlid-translation"/>
          <w:lang w:val="en"/>
        </w:rPr>
        <w:t>ong</w:t>
      </w:r>
      <w:proofErr w:type="spellEnd"/>
      <w:r>
        <w:rPr>
          <w:rStyle w:val="tlid-translation"/>
          <w:lang w:val="en"/>
        </w:rPr>
        <w:t xml:space="preserve"> Lasting </w:t>
      </w:r>
      <w:proofErr w:type="spellStart"/>
      <w:r>
        <w:rPr>
          <w:rStyle w:val="tlid-translation"/>
          <w:lang w:val="en"/>
        </w:rPr>
        <w:t>Insecticid</w:t>
      </w:r>
      <w:proofErr w:type="spellEnd"/>
      <w:r>
        <w:rPr>
          <w:rStyle w:val="tlid-translation"/>
        </w:rPr>
        <w:t>al</w:t>
      </w:r>
      <w:r>
        <w:rPr>
          <w:rStyle w:val="tlid-translation"/>
          <w:lang w:val="en"/>
        </w:rPr>
        <w:t xml:space="preserve"> Net</w:t>
      </w:r>
      <w:r>
        <w:rPr>
          <w:rStyle w:val="tlid-translation"/>
        </w:rPr>
        <w:t>s</w:t>
      </w:r>
      <w:r>
        <w:rPr>
          <w:rStyle w:val="tlid-translation"/>
          <w:lang w:val="en"/>
        </w:rPr>
        <w:t xml:space="preserve"> (</w:t>
      </w:r>
      <w:r>
        <w:rPr>
          <w:rStyle w:val="tlid-translation"/>
        </w:rPr>
        <w:t>LLINs)</w:t>
      </w:r>
      <w:r>
        <w:rPr>
          <w:lang w:val="en" w:eastAsia="id-ID"/>
        </w:rPr>
        <w:t xml:space="preserve">, such as knowledge of malaria and knowledge of </w:t>
      </w:r>
      <w:r>
        <w:rPr>
          <w:lang w:eastAsia="id-ID"/>
        </w:rPr>
        <w:t>LLINs</w:t>
      </w:r>
      <w:r>
        <w:rPr>
          <w:lang w:val="en" w:eastAsia="id-ID"/>
        </w:rPr>
        <w:t>. The second factor is reinforcing factors</w:t>
      </w:r>
      <w:r>
        <w:rPr>
          <w:lang w:eastAsia="id-ID"/>
        </w:rPr>
        <w:t>. Reinforcing factors</w:t>
      </w:r>
      <w:r>
        <w:rPr>
          <w:lang w:val="en" w:eastAsia="id-ID"/>
        </w:rPr>
        <w:t xml:space="preserve"> are factors that can encourage the behavior of the use of </w:t>
      </w:r>
      <w:r>
        <w:rPr>
          <w:lang w:eastAsia="id-ID"/>
        </w:rPr>
        <w:t>LLINs</w:t>
      </w:r>
      <w:r>
        <w:rPr>
          <w:lang w:val="en" w:eastAsia="id-ID"/>
        </w:rPr>
        <w:t xml:space="preserve">, such as perceptions of the support of family heads, perceptions of community leaders' support, and perceptions of support of health workers to use and care for </w:t>
      </w:r>
      <w:r>
        <w:rPr>
          <w:lang w:eastAsia="id-ID"/>
        </w:rPr>
        <w:t>LLINs</w:t>
      </w:r>
      <w:r>
        <w:rPr>
          <w:lang w:val="en" w:eastAsia="id-ID"/>
        </w:rPr>
        <w:t xml:space="preserve"> properly. The third </w:t>
      </w:r>
      <w:r>
        <w:rPr>
          <w:lang w:val="en" w:eastAsia="id-ID"/>
        </w:rPr>
        <w:lastRenderedPageBreak/>
        <w:t>factor is the enabling factors, which are factors that can facilitate the behavior of the use of</w:t>
      </w:r>
      <w:r>
        <w:rPr>
          <w:lang w:eastAsia="id-ID"/>
        </w:rPr>
        <w:t xml:space="preserve"> </w:t>
      </w:r>
      <w:r>
        <w:rPr>
          <w:rStyle w:val="tlid-translation"/>
        </w:rPr>
        <w:t>LLINs,</w:t>
      </w:r>
      <w:r>
        <w:rPr>
          <w:lang w:val="en" w:eastAsia="id-ID"/>
        </w:rPr>
        <w:t xml:space="preserve"> such as exposure to information about malaria and the provision of </w:t>
      </w:r>
      <w:r>
        <w:rPr>
          <w:lang w:eastAsia="id-ID"/>
        </w:rPr>
        <w:t>LLINs</w:t>
      </w:r>
      <w:r>
        <w:rPr>
          <w:lang w:val="en" w:eastAsia="id-ID"/>
        </w:rPr>
        <w:t xml:space="preserve"> to prevent malaria</w:t>
      </w:r>
      <w:r>
        <w:rPr>
          <w:lang w:val="en" w:eastAsia="id-ID"/>
        </w:rPr>
        <w:fldChar w:fldCharType="begin" w:fldLock="1"/>
      </w:r>
      <w:r>
        <w:rPr>
          <w:lang w:val="en" w:eastAsia="id-ID"/>
        </w:rPr>
        <w:instrText>ADDIN CSL_CITATION {"citationItems":[{"id":"ITEM-1","itemData":{"author":[{"dropping-particle":"","family":"Ora","given":"Anderias Tarawatu","non-dropping-particle":"","parse-names":false,"suffix":""},{"dropping-particle":"","family":"Widjanarko","given":"Bagoes","non-dropping-particle":"","parse-names":false,"suffix":""},{"dropping-particle":"","family":"Udijono","given":"Ari","non-dropping-particle":"","parse-names":false,"suffix":""}],"container-title":"Jurnal Promosi Kesehatan Indonesia","id":"ITEM-1","issue":"1","issued":{"date-parts":[["2015"]]},"page":"17-32","title":"Perilaku Ibu Rumah Tangga dalam Menggunakan Kelambu sebagai Upaya Pencegahan Malaria di Wilayah kerja Puskesmas Kabukarudi Kabupaten Sumba Barat Tahun 2014","type":"article-journal","volume":"10"},"uris":["http://www.mendeley.com/documents/?uuid=5b447a69-512c-4110-9029-f834ad625a35"]}],"mendeley":{"formattedCitation":"(10)","manualFormatting":"[10","plainTextFormattedCitation":"(10)","previouslyFormattedCitation":"(10)"},"properties":{"noteIndex":0},"schema":"https://github.com/citation-style-language/schema/raw/master/csl-citation.json"}</w:instrText>
      </w:r>
      <w:r>
        <w:rPr>
          <w:lang w:val="en" w:eastAsia="id-ID"/>
        </w:rPr>
        <w:fldChar w:fldCharType="separate"/>
      </w:r>
      <w:r>
        <w:rPr>
          <w:lang w:val="id-ID" w:eastAsia="id-ID"/>
        </w:rPr>
        <w:t>[</w:t>
      </w:r>
      <w:r>
        <w:rPr>
          <w:lang w:val="en" w:eastAsia="id-ID"/>
        </w:rPr>
        <w:t>10</w:t>
      </w:r>
      <w:r>
        <w:rPr>
          <w:lang w:val="en" w:eastAsia="id-ID"/>
        </w:rPr>
        <w:fldChar w:fldCharType="end"/>
      </w:r>
      <w:r>
        <w:rPr>
          <w:lang w:val="id-ID" w:eastAsia="id-ID"/>
        </w:rPr>
        <w:t>]</w:t>
      </w:r>
      <w:r>
        <w:rPr>
          <w:lang w:val="en" w:eastAsia="id-ID"/>
        </w:rPr>
        <w:t>.</w:t>
      </w:r>
      <w:r>
        <w:rPr>
          <w:lang w:eastAsia="id-ID"/>
        </w:rPr>
        <w:t xml:space="preserve"> </w:t>
      </w:r>
    </w:p>
    <w:p w14:paraId="69370DBB" w14:textId="77777777" w:rsidR="004963E1" w:rsidRDefault="004963E1" w:rsidP="00CB7199">
      <w:pPr>
        <w:pStyle w:val="BodyText"/>
        <w:spacing w:after="0" w:line="240" w:lineRule="auto"/>
        <w:ind w:firstLine="0"/>
      </w:pPr>
    </w:p>
    <w:p w14:paraId="0016B7F2" w14:textId="77777777" w:rsidR="004963E1" w:rsidRDefault="00974E90" w:rsidP="00CB7199">
      <w:pPr>
        <w:pStyle w:val="Heading1"/>
        <w:spacing w:line="240" w:lineRule="auto"/>
        <w:rPr>
          <w:rFonts w:eastAsia="MS Mincho"/>
          <w:b/>
          <w:bCs/>
          <w:lang w:val="id-ID"/>
        </w:rPr>
      </w:pPr>
      <w:r>
        <w:rPr>
          <w:rFonts w:eastAsia="MS Mincho"/>
          <w:b/>
          <w:bCs/>
          <w:lang w:val="id-ID"/>
        </w:rPr>
        <w:t>MATERIALS AND METHOD</w:t>
      </w:r>
    </w:p>
    <w:p w14:paraId="029B7FCE" w14:textId="77777777" w:rsidR="004963E1" w:rsidRDefault="00974E90" w:rsidP="00CB7199">
      <w:pPr>
        <w:spacing w:after="0" w:line="240" w:lineRule="auto"/>
        <w:ind w:firstLine="284"/>
        <w:jc w:val="both"/>
        <w:rPr>
          <w:rFonts w:cs="Calibri"/>
          <w:lang w:val="en" w:eastAsia="id-ID"/>
        </w:rPr>
      </w:pPr>
      <w:r>
        <w:rPr>
          <w:rFonts w:cs="Calibri"/>
          <w:lang w:val="en" w:eastAsia="id-ID"/>
        </w:rPr>
        <w:t xml:space="preserve">This research is an analytic observational </w:t>
      </w:r>
      <w:r>
        <w:rPr>
          <w:rFonts w:cs="Calibri"/>
          <w:lang w:eastAsia="id-ID"/>
        </w:rPr>
        <w:t xml:space="preserve">study with </w:t>
      </w:r>
      <w:r>
        <w:rPr>
          <w:rFonts w:cs="Calibri"/>
          <w:lang w:val="en" w:eastAsia="id-ID"/>
        </w:rPr>
        <w:t>cross-sectional survey</w:t>
      </w:r>
      <w:r>
        <w:rPr>
          <w:rFonts w:cs="Calibri"/>
          <w:lang w:val="id-ID" w:eastAsia="id-ID"/>
        </w:rPr>
        <w:t xml:space="preserve">. </w:t>
      </w:r>
      <w:r>
        <w:rPr>
          <w:rFonts w:cs="Calibri"/>
          <w:lang w:val="en" w:eastAsia="id-ID"/>
        </w:rPr>
        <w:t xml:space="preserve">This research was conducted at the </w:t>
      </w:r>
      <w:proofErr w:type="spellStart"/>
      <w:r>
        <w:rPr>
          <w:rFonts w:cs="Calibri"/>
          <w:lang w:val="en" w:eastAsia="id-ID"/>
        </w:rPr>
        <w:t>Hanura</w:t>
      </w:r>
      <w:proofErr w:type="spellEnd"/>
      <w:r>
        <w:rPr>
          <w:rFonts w:cs="Calibri"/>
          <w:lang w:val="en" w:eastAsia="id-ID"/>
        </w:rPr>
        <w:t xml:space="preserve"> Public Health Center in </w:t>
      </w:r>
      <w:proofErr w:type="spellStart"/>
      <w:r>
        <w:rPr>
          <w:rFonts w:cs="Calibri"/>
          <w:lang w:val="en" w:eastAsia="id-ID"/>
        </w:rPr>
        <w:t>Pesawaran</w:t>
      </w:r>
      <w:proofErr w:type="spellEnd"/>
      <w:r>
        <w:rPr>
          <w:rFonts w:cs="Calibri"/>
          <w:lang w:val="en" w:eastAsia="id-ID"/>
        </w:rPr>
        <w:t xml:space="preserve"> District and res</w:t>
      </w:r>
      <w:proofErr w:type="spellStart"/>
      <w:r>
        <w:rPr>
          <w:rFonts w:cs="Calibri"/>
          <w:lang w:eastAsia="id-ID"/>
        </w:rPr>
        <w:t>pondent’s</w:t>
      </w:r>
      <w:proofErr w:type="spellEnd"/>
      <w:r>
        <w:rPr>
          <w:rFonts w:cs="Calibri"/>
          <w:lang w:val="en" w:eastAsia="id-ID"/>
        </w:rPr>
        <w:t xml:space="preserve"> home in the work area of the </w:t>
      </w:r>
      <w:proofErr w:type="spellStart"/>
      <w:r>
        <w:rPr>
          <w:rFonts w:cs="Calibri"/>
          <w:lang w:val="en" w:eastAsia="id-ID"/>
        </w:rPr>
        <w:t>Hanura</w:t>
      </w:r>
      <w:proofErr w:type="spellEnd"/>
      <w:r>
        <w:rPr>
          <w:rFonts w:cs="Calibri"/>
          <w:lang w:val="en" w:eastAsia="id-ID"/>
        </w:rPr>
        <w:t xml:space="preserve"> Public Health Center in </w:t>
      </w:r>
      <w:proofErr w:type="spellStart"/>
      <w:r>
        <w:rPr>
          <w:rFonts w:cs="Calibri"/>
          <w:lang w:val="en" w:eastAsia="id-ID"/>
        </w:rPr>
        <w:t>Pesawaran</w:t>
      </w:r>
      <w:proofErr w:type="spellEnd"/>
      <w:r>
        <w:rPr>
          <w:rFonts w:cs="Calibri"/>
          <w:lang w:val="en" w:eastAsia="id-ID"/>
        </w:rPr>
        <w:t xml:space="preserve"> District from October to November 2019. </w:t>
      </w:r>
    </w:p>
    <w:p w14:paraId="2282C0DB" w14:textId="77777777" w:rsidR="004963E1" w:rsidRDefault="004963E1" w:rsidP="00CB7199">
      <w:pPr>
        <w:spacing w:after="0" w:line="240" w:lineRule="auto"/>
        <w:jc w:val="both"/>
        <w:rPr>
          <w:rFonts w:cs="Calibri"/>
          <w:lang w:val="en" w:eastAsia="id-ID"/>
        </w:rPr>
      </w:pPr>
    </w:p>
    <w:tbl>
      <w:tblPr>
        <w:tblpPr w:leftFromText="180" w:rightFromText="180" w:vertAnchor="text" w:horzAnchor="margin" w:tblpXSpec="right" w:tblpY="1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325"/>
        <w:gridCol w:w="1446"/>
      </w:tblGrid>
      <w:tr w:rsidR="00D5683E" w14:paraId="4ED9AFFE" w14:textId="77777777" w:rsidTr="00D5683E">
        <w:trPr>
          <w:trHeight w:val="302"/>
        </w:trPr>
        <w:tc>
          <w:tcPr>
            <w:tcW w:w="1986" w:type="dxa"/>
            <w:vMerge w:val="restart"/>
            <w:shd w:val="clear" w:color="auto" w:fill="auto"/>
          </w:tcPr>
          <w:p w14:paraId="0D2D497A" w14:textId="77777777" w:rsidR="00D5683E" w:rsidRDefault="00D5683E" w:rsidP="00D5683E">
            <w:pPr>
              <w:spacing w:after="0" w:line="240" w:lineRule="auto"/>
              <w:rPr>
                <w:rFonts w:eastAsia="Calibri" w:cs="Calibri"/>
                <w:b/>
                <w:bCs/>
              </w:rPr>
            </w:pPr>
            <w:r>
              <w:rPr>
                <w:rStyle w:val="tlid-translation"/>
                <w:rFonts w:eastAsia="Calibri" w:cs="Calibri"/>
                <w:b/>
                <w:bCs/>
              </w:rPr>
              <w:t>B</w:t>
            </w:r>
            <w:proofErr w:type="spellStart"/>
            <w:r>
              <w:rPr>
                <w:rStyle w:val="tlid-translation"/>
                <w:rFonts w:eastAsia="Calibri" w:cs="Calibri"/>
                <w:b/>
                <w:bCs/>
                <w:lang w:val="en"/>
              </w:rPr>
              <w:t>ehavioral</w:t>
            </w:r>
            <w:proofErr w:type="spellEnd"/>
            <w:r>
              <w:rPr>
                <w:rStyle w:val="tlid-translation"/>
                <w:rFonts w:eastAsia="Calibri" w:cs="Calibri"/>
                <w:b/>
                <w:bCs/>
                <w:lang w:val="en"/>
              </w:rPr>
              <w:t xml:space="preserve"> use and care of</w:t>
            </w:r>
            <w:r>
              <w:rPr>
                <w:rStyle w:val="tlid-translation"/>
                <w:rFonts w:eastAsia="Calibri" w:cs="Calibri"/>
                <w:b/>
                <w:bCs/>
              </w:rPr>
              <w:t xml:space="preserve"> LLINs</w:t>
            </w:r>
          </w:p>
        </w:tc>
        <w:tc>
          <w:tcPr>
            <w:tcW w:w="2771" w:type="dxa"/>
            <w:gridSpan w:val="2"/>
            <w:shd w:val="clear" w:color="auto" w:fill="auto"/>
          </w:tcPr>
          <w:p w14:paraId="1D688C43" w14:textId="77777777" w:rsidR="00D5683E" w:rsidRDefault="00D5683E" w:rsidP="00D5683E">
            <w:pPr>
              <w:spacing w:after="0" w:line="240" w:lineRule="auto"/>
              <w:rPr>
                <w:rFonts w:eastAsia="Calibri" w:cs="Calibri"/>
                <w:b/>
                <w:bCs/>
              </w:rPr>
            </w:pPr>
            <w:r>
              <w:rPr>
                <w:rFonts w:eastAsia="Calibri" w:cs="Calibri"/>
                <w:b/>
                <w:bCs/>
              </w:rPr>
              <w:t>Non Malaria</w:t>
            </w:r>
          </w:p>
        </w:tc>
      </w:tr>
      <w:tr w:rsidR="00D5683E" w14:paraId="7176FE8C" w14:textId="77777777" w:rsidTr="00D5683E">
        <w:trPr>
          <w:trHeight w:val="158"/>
        </w:trPr>
        <w:tc>
          <w:tcPr>
            <w:tcW w:w="1986" w:type="dxa"/>
            <w:vMerge/>
            <w:shd w:val="clear" w:color="auto" w:fill="auto"/>
          </w:tcPr>
          <w:p w14:paraId="10419252" w14:textId="77777777" w:rsidR="00D5683E" w:rsidRDefault="00D5683E" w:rsidP="00D5683E">
            <w:pPr>
              <w:spacing w:after="0" w:line="240" w:lineRule="auto"/>
              <w:rPr>
                <w:rFonts w:eastAsia="Calibri" w:cs="Calibri"/>
                <w:b/>
                <w:bCs/>
              </w:rPr>
            </w:pPr>
          </w:p>
        </w:tc>
        <w:tc>
          <w:tcPr>
            <w:tcW w:w="1325" w:type="dxa"/>
            <w:shd w:val="clear" w:color="auto" w:fill="auto"/>
          </w:tcPr>
          <w:p w14:paraId="3E970E9C" w14:textId="77777777" w:rsidR="00D5683E" w:rsidRPr="004E06F3" w:rsidRDefault="00D5683E" w:rsidP="00D5683E">
            <w:pPr>
              <w:spacing w:after="0" w:line="240" w:lineRule="auto"/>
              <w:rPr>
                <w:rFonts w:eastAsia="Calibri" w:cs="Calibri"/>
                <w:b/>
                <w:bCs/>
              </w:rPr>
            </w:pPr>
            <w:r w:rsidRPr="004E06F3">
              <w:rPr>
                <w:rFonts w:eastAsia="Calibri" w:cs="Calibri"/>
                <w:b/>
                <w:bCs/>
              </w:rPr>
              <w:t>N</w:t>
            </w:r>
          </w:p>
        </w:tc>
        <w:tc>
          <w:tcPr>
            <w:tcW w:w="1446" w:type="dxa"/>
            <w:shd w:val="clear" w:color="auto" w:fill="auto"/>
          </w:tcPr>
          <w:p w14:paraId="441840B3" w14:textId="77777777" w:rsidR="00D5683E" w:rsidRPr="004E06F3" w:rsidRDefault="00D5683E" w:rsidP="00D5683E">
            <w:pPr>
              <w:spacing w:after="0" w:line="240" w:lineRule="auto"/>
              <w:rPr>
                <w:rFonts w:eastAsia="Calibri" w:cs="Calibri"/>
                <w:b/>
                <w:bCs/>
              </w:rPr>
            </w:pPr>
            <w:r w:rsidRPr="004E06F3">
              <w:rPr>
                <w:rFonts w:eastAsia="Calibri" w:cs="Calibri"/>
                <w:b/>
                <w:bCs/>
              </w:rPr>
              <w:t>%</w:t>
            </w:r>
          </w:p>
        </w:tc>
      </w:tr>
      <w:tr w:rsidR="00D5683E" w14:paraId="6F4F40BF" w14:textId="77777777" w:rsidTr="00D5683E">
        <w:trPr>
          <w:trHeight w:val="283"/>
        </w:trPr>
        <w:tc>
          <w:tcPr>
            <w:tcW w:w="1986" w:type="dxa"/>
            <w:shd w:val="clear" w:color="auto" w:fill="auto"/>
          </w:tcPr>
          <w:p w14:paraId="7D1033CC" w14:textId="77777777" w:rsidR="00D5683E" w:rsidRDefault="00D5683E" w:rsidP="00D5683E">
            <w:pPr>
              <w:spacing w:after="0" w:line="240" w:lineRule="auto"/>
              <w:rPr>
                <w:rFonts w:eastAsia="Calibri" w:cs="Calibri"/>
                <w:b/>
                <w:bCs/>
              </w:rPr>
            </w:pPr>
            <w:r>
              <w:rPr>
                <w:rFonts w:eastAsia="Calibri" w:cs="Calibri"/>
                <w:b/>
                <w:bCs/>
              </w:rPr>
              <w:t xml:space="preserve">Good </w:t>
            </w:r>
          </w:p>
        </w:tc>
        <w:tc>
          <w:tcPr>
            <w:tcW w:w="1325" w:type="dxa"/>
            <w:shd w:val="clear" w:color="auto" w:fill="auto"/>
          </w:tcPr>
          <w:p w14:paraId="71A00B86" w14:textId="77777777" w:rsidR="00D5683E" w:rsidRDefault="00D5683E" w:rsidP="00D5683E">
            <w:pPr>
              <w:spacing w:after="0" w:line="240" w:lineRule="auto"/>
              <w:rPr>
                <w:rFonts w:eastAsia="Calibri" w:cs="Calibri"/>
              </w:rPr>
            </w:pPr>
            <w:r>
              <w:rPr>
                <w:rFonts w:eastAsia="Calibri" w:cs="Calibri"/>
              </w:rPr>
              <w:t>26</w:t>
            </w:r>
          </w:p>
        </w:tc>
        <w:tc>
          <w:tcPr>
            <w:tcW w:w="1446" w:type="dxa"/>
            <w:shd w:val="clear" w:color="auto" w:fill="auto"/>
          </w:tcPr>
          <w:p w14:paraId="23E6FB9B" w14:textId="77777777" w:rsidR="00D5683E" w:rsidRDefault="00D5683E" w:rsidP="00D5683E">
            <w:pPr>
              <w:spacing w:after="0" w:line="240" w:lineRule="auto"/>
              <w:rPr>
                <w:rFonts w:eastAsia="Calibri" w:cs="Calibri"/>
              </w:rPr>
            </w:pPr>
            <w:r>
              <w:rPr>
                <w:rFonts w:eastAsia="Calibri" w:cs="Calibri"/>
              </w:rPr>
              <w:t>63,4</w:t>
            </w:r>
          </w:p>
        </w:tc>
      </w:tr>
      <w:tr w:rsidR="00D5683E" w14:paraId="744052B1" w14:textId="77777777" w:rsidTr="00D5683E">
        <w:trPr>
          <w:trHeight w:val="266"/>
        </w:trPr>
        <w:tc>
          <w:tcPr>
            <w:tcW w:w="1986" w:type="dxa"/>
            <w:shd w:val="clear" w:color="auto" w:fill="auto"/>
          </w:tcPr>
          <w:p w14:paraId="4E73DE9D" w14:textId="77777777" w:rsidR="00D5683E" w:rsidRDefault="00D5683E" w:rsidP="00D5683E">
            <w:pPr>
              <w:spacing w:after="0" w:line="240" w:lineRule="auto"/>
              <w:rPr>
                <w:rFonts w:eastAsia="Calibri" w:cs="Calibri"/>
                <w:b/>
                <w:bCs/>
              </w:rPr>
            </w:pPr>
            <w:r>
              <w:rPr>
                <w:rFonts w:eastAsia="Calibri" w:cs="Calibri"/>
                <w:b/>
                <w:bCs/>
              </w:rPr>
              <w:t>Not Good</w:t>
            </w:r>
          </w:p>
        </w:tc>
        <w:tc>
          <w:tcPr>
            <w:tcW w:w="1325" w:type="dxa"/>
            <w:shd w:val="clear" w:color="auto" w:fill="auto"/>
          </w:tcPr>
          <w:p w14:paraId="4E30175C" w14:textId="77777777" w:rsidR="00D5683E" w:rsidRDefault="00D5683E" w:rsidP="00D5683E">
            <w:pPr>
              <w:spacing w:after="0" w:line="240" w:lineRule="auto"/>
              <w:rPr>
                <w:rFonts w:eastAsia="Calibri" w:cs="Calibri"/>
              </w:rPr>
            </w:pPr>
            <w:r>
              <w:rPr>
                <w:rFonts w:eastAsia="Calibri" w:cs="Calibri"/>
              </w:rPr>
              <w:t>15</w:t>
            </w:r>
          </w:p>
        </w:tc>
        <w:tc>
          <w:tcPr>
            <w:tcW w:w="1446" w:type="dxa"/>
            <w:shd w:val="clear" w:color="auto" w:fill="auto"/>
          </w:tcPr>
          <w:p w14:paraId="25FCF499" w14:textId="77777777" w:rsidR="00D5683E" w:rsidRDefault="00D5683E" w:rsidP="00D5683E">
            <w:pPr>
              <w:spacing w:after="0" w:line="240" w:lineRule="auto"/>
              <w:rPr>
                <w:rFonts w:eastAsia="Calibri" w:cs="Calibri"/>
              </w:rPr>
            </w:pPr>
            <w:r>
              <w:rPr>
                <w:rFonts w:eastAsia="Calibri" w:cs="Calibri"/>
              </w:rPr>
              <w:t>36,6</w:t>
            </w:r>
          </w:p>
        </w:tc>
      </w:tr>
    </w:tbl>
    <w:p w14:paraId="62B14A95" w14:textId="77777777" w:rsidR="004963E1" w:rsidRDefault="00974E90" w:rsidP="00CB7199">
      <w:pPr>
        <w:spacing w:after="0" w:line="240" w:lineRule="auto"/>
        <w:ind w:firstLine="284"/>
        <w:jc w:val="both"/>
        <w:rPr>
          <w:rStyle w:val="tlid-translation"/>
          <w:lang w:val="en"/>
        </w:rPr>
      </w:pPr>
      <w:r>
        <w:rPr>
          <w:rFonts w:cs="Calibri"/>
          <w:lang w:val="en" w:eastAsia="id-ID"/>
        </w:rPr>
        <w:t xml:space="preserve">The population in this study were malaria </w:t>
      </w:r>
      <w:r>
        <w:rPr>
          <w:rFonts w:cs="Calibri"/>
          <w:lang w:eastAsia="id-ID"/>
        </w:rPr>
        <w:t>patients</w:t>
      </w:r>
      <w:r>
        <w:rPr>
          <w:rFonts w:cs="Calibri"/>
          <w:lang w:val="en" w:eastAsia="id-ID"/>
        </w:rPr>
        <w:t xml:space="preserve"> and no</w:t>
      </w:r>
      <w:r>
        <w:rPr>
          <w:rFonts w:cs="Calibri"/>
          <w:lang w:eastAsia="id-ID"/>
        </w:rPr>
        <w:t>n-</w:t>
      </w:r>
      <w:r>
        <w:rPr>
          <w:rFonts w:cs="Calibri"/>
          <w:lang w:val="en" w:eastAsia="id-ID"/>
        </w:rPr>
        <w:t xml:space="preserve">malaria </w:t>
      </w:r>
      <w:r>
        <w:rPr>
          <w:rFonts w:cs="Calibri"/>
          <w:lang w:eastAsia="id-ID"/>
        </w:rPr>
        <w:t>patients</w:t>
      </w:r>
      <w:r>
        <w:rPr>
          <w:rFonts w:cs="Calibri"/>
          <w:lang w:val="en" w:eastAsia="id-ID"/>
        </w:rPr>
        <w:t xml:space="preserve"> who lived </w:t>
      </w:r>
      <w:r>
        <w:rPr>
          <w:rFonts w:cs="Calibri"/>
          <w:lang w:eastAsia="id-ID"/>
        </w:rPr>
        <w:t xml:space="preserve">at </w:t>
      </w:r>
      <w:proofErr w:type="spellStart"/>
      <w:r>
        <w:rPr>
          <w:rFonts w:cs="Calibri"/>
          <w:lang w:eastAsia="id-ID"/>
        </w:rPr>
        <w:t>Hanura</w:t>
      </w:r>
      <w:proofErr w:type="spellEnd"/>
      <w:r>
        <w:rPr>
          <w:rFonts w:cs="Calibri"/>
          <w:lang w:eastAsia="id-ID"/>
        </w:rPr>
        <w:t xml:space="preserve"> Public Health Working Area </w:t>
      </w:r>
      <w:proofErr w:type="spellStart"/>
      <w:r>
        <w:rPr>
          <w:rFonts w:cs="Calibri"/>
          <w:lang w:eastAsia="id-ID"/>
        </w:rPr>
        <w:t>Subdistrict</w:t>
      </w:r>
      <w:proofErr w:type="spellEnd"/>
      <w:r>
        <w:rPr>
          <w:rFonts w:cs="Calibri"/>
          <w:lang w:eastAsia="id-ID"/>
        </w:rPr>
        <w:t xml:space="preserve"> </w:t>
      </w:r>
      <w:proofErr w:type="spellStart"/>
      <w:r>
        <w:rPr>
          <w:rFonts w:cs="Calibri"/>
          <w:lang w:eastAsia="id-ID"/>
        </w:rPr>
        <w:t>Pesawaran</w:t>
      </w:r>
      <w:proofErr w:type="spellEnd"/>
      <w:r>
        <w:rPr>
          <w:rFonts w:cs="Calibri"/>
          <w:lang w:eastAsia="id-ID"/>
        </w:rPr>
        <w:t xml:space="preserve"> Regency. </w:t>
      </w:r>
      <w:r>
        <w:rPr>
          <w:rStyle w:val="tlid-translation"/>
          <w:lang w:val="en"/>
        </w:rPr>
        <w:t>The sample size was determined by the unpaired categorical formula</w:t>
      </w:r>
      <w:r>
        <w:rPr>
          <w:rStyle w:val="tlid-translation"/>
        </w:rPr>
        <w:t xml:space="preserve">. The sample of this study are </w:t>
      </w:r>
      <w:r>
        <w:rPr>
          <w:rStyle w:val="tlid-translation"/>
          <w:lang w:val="en"/>
        </w:rPr>
        <w:t xml:space="preserve">41 malaria </w:t>
      </w:r>
      <w:r>
        <w:rPr>
          <w:rStyle w:val="tlid-translation"/>
        </w:rPr>
        <w:t>patients</w:t>
      </w:r>
      <w:r>
        <w:rPr>
          <w:rStyle w:val="tlid-translation"/>
          <w:lang w:val="en"/>
        </w:rPr>
        <w:t xml:space="preserve"> and 41 non-malaria </w:t>
      </w:r>
      <w:r>
        <w:rPr>
          <w:rStyle w:val="tlid-translation"/>
        </w:rPr>
        <w:t>patients</w:t>
      </w:r>
      <w:r>
        <w:rPr>
          <w:rStyle w:val="tlid-translation"/>
          <w:lang w:val="en"/>
        </w:rPr>
        <w:t>. The sampling technique use</w:t>
      </w:r>
      <w:r>
        <w:rPr>
          <w:rStyle w:val="tlid-translation"/>
        </w:rPr>
        <w:t>d</w:t>
      </w:r>
      <w:r>
        <w:rPr>
          <w:rStyle w:val="tlid-translation"/>
          <w:lang w:val="en"/>
        </w:rPr>
        <w:t xml:space="preserve"> consecutive sampling method. The independent variable in this study is the behavior of the use and treatment of </w:t>
      </w:r>
      <w:r>
        <w:rPr>
          <w:rStyle w:val="tlid-translation"/>
          <w:rFonts w:cs="Calibri"/>
          <w:lang w:val="en"/>
        </w:rPr>
        <w:t xml:space="preserve">Long Lasting </w:t>
      </w:r>
      <w:proofErr w:type="spellStart"/>
      <w:r>
        <w:rPr>
          <w:rStyle w:val="tlid-translation"/>
          <w:rFonts w:cs="Calibri"/>
          <w:lang w:val="en"/>
        </w:rPr>
        <w:t>Insecticid</w:t>
      </w:r>
      <w:proofErr w:type="spellEnd"/>
      <w:r>
        <w:rPr>
          <w:rStyle w:val="tlid-translation"/>
          <w:rFonts w:cs="Calibri"/>
        </w:rPr>
        <w:t>al</w:t>
      </w:r>
      <w:r>
        <w:rPr>
          <w:rStyle w:val="tlid-translation"/>
          <w:rFonts w:cs="Calibri"/>
          <w:lang w:val="en"/>
        </w:rPr>
        <w:t xml:space="preserve"> Net</w:t>
      </w:r>
      <w:r>
        <w:rPr>
          <w:rStyle w:val="tlid-translation"/>
          <w:rFonts w:cs="Calibri"/>
        </w:rPr>
        <w:t>s</w:t>
      </w:r>
      <w:r>
        <w:rPr>
          <w:rStyle w:val="tlid-translation"/>
          <w:rFonts w:cs="Calibri"/>
          <w:lang w:val="en"/>
        </w:rPr>
        <w:t xml:space="preserve"> (</w:t>
      </w:r>
      <w:r>
        <w:rPr>
          <w:rStyle w:val="tlid-translation"/>
          <w:rFonts w:cs="Calibri"/>
        </w:rPr>
        <w:t>LLINs</w:t>
      </w:r>
      <w:r>
        <w:rPr>
          <w:rStyle w:val="tlid-translation"/>
          <w:rFonts w:cs="Calibri"/>
          <w:lang w:val="en"/>
        </w:rPr>
        <w:t>)</w:t>
      </w:r>
      <w:r>
        <w:rPr>
          <w:rStyle w:val="tlid-translation"/>
          <w:rFonts w:cs="Calibri"/>
        </w:rPr>
        <w:t xml:space="preserve"> </w:t>
      </w:r>
      <w:r>
        <w:rPr>
          <w:rStyle w:val="tlid-translation"/>
          <w:lang w:val="en"/>
        </w:rPr>
        <w:t xml:space="preserve">in malaria and non-malaria </w:t>
      </w:r>
      <w:r>
        <w:rPr>
          <w:rStyle w:val="tlid-translation"/>
        </w:rPr>
        <w:t>patients</w:t>
      </w:r>
      <w:r>
        <w:rPr>
          <w:rStyle w:val="tlid-translation"/>
          <w:lang w:val="en"/>
        </w:rPr>
        <w:t xml:space="preserve"> on a categorical scale. The dependent variable in this study were malaria sufferers and </w:t>
      </w:r>
      <w:proofErr w:type="spellStart"/>
      <w:r>
        <w:rPr>
          <w:rStyle w:val="tlid-translation"/>
          <w:lang w:val="en"/>
        </w:rPr>
        <w:t>non malaria</w:t>
      </w:r>
      <w:proofErr w:type="spellEnd"/>
      <w:r>
        <w:rPr>
          <w:rStyle w:val="tlid-translation"/>
          <w:lang w:val="en"/>
        </w:rPr>
        <w:t xml:space="preserve"> sufferers on a categorical scale.</w:t>
      </w:r>
    </w:p>
    <w:p w14:paraId="468720C0" w14:textId="77777777" w:rsidR="004963E1" w:rsidRDefault="004963E1" w:rsidP="00CB7199">
      <w:pPr>
        <w:spacing w:after="0" w:line="240" w:lineRule="auto"/>
        <w:jc w:val="both"/>
        <w:rPr>
          <w:rStyle w:val="tlid-translation"/>
          <w:lang w:val="en"/>
        </w:rPr>
      </w:pPr>
    </w:p>
    <w:p w14:paraId="490051CC" w14:textId="77777777" w:rsidR="004963E1" w:rsidRDefault="00974E90" w:rsidP="00CB7199">
      <w:pPr>
        <w:spacing w:after="0" w:line="240" w:lineRule="auto"/>
        <w:ind w:firstLine="284"/>
        <w:jc w:val="both"/>
        <w:rPr>
          <w:rStyle w:val="tlid-translation"/>
          <w:rFonts w:cs="Calibri"/>
          <w:lang w:val="en"/>
        </w:rPr>
      </w:pPr>
      <w:r>
        <w:rPr>
          <w:rStyle w:val="tlid-translation"/>
          <w:lang w:val="en"/>
        </w:rPr>
        <w:t>The inclusion criteria of this research are</w:t>
      </w:r>
      <w:r>
        <w:rPr>
          <w:rStyle w:val="tlid-translation"/>
        </w:rPr>
        <w:t xml:space="preserve"> voluntary respondents who are</w:t>
      </w:r>
      <w:r>
        <w:rPr>
          <w:rStyle w:val="tlid-translation"/>
          <w:lang w:val="en"/>
        </w:rPr>
        <w:t xml:space="preserve"> willing to </w:t>
      </w:r>
      <w:proofErr w:type="spellStart"/>
      <w:r>
        <w:rPr>
          <w:rStyle w:val="tlid-translation"/>
          <w:lang w:val="en"/>
        </w:rPr>
        <w:t>beco</w:t>
      </w:r>
      <w:proofErr w:type="spellEnd"/>
      <w:r>
        <w:rPr>
          <w:rStyle w:val="tlid-translation"/>
        </w:rPr>
        <w:t xml:space="preserve">me the </w:t>
      </w:r>
      <w:r>
        <w:rPr>
          <w:rStyle w:val="tlid-translation"/>
          <w:lang w:val="en"/>
        </w:rPr>
        <w:t>respondent</w:t>
      </w:r>
      <w:r>
        <w:rPr>
          <w:rStyle w:val="tlid-translation"/>
        </w:rPr>
        <w:t xml:space="preserve"> of this research</w:t>
      </w:r>
      <w:r>
        <w:rPr>
          <w:rStyle w:val="tlid-translation"/>
          <w:lang w:val="en"/>
        </w:rPr>
        <w:t xml:space="preserve">, respondents who are proven to have </w:t>
      </w:r>
      <w:r>
        <w:rPr>
          <w:rStyle w:val="tlid-translation"/>
          <w:i/>
          <w:iCs/>
          <w:lang w:val="en"/>
        </w:rPr>
        <w:t>Plasmodium sp</w:t>
      </w:r>
      <w:r>
        <w:rPr>
          <w:rStyle w:val="tlid-translation"/>
          <w:lang w:val="en"/>
        </w:rPr>
        <w:t xml:space="preserve">. on his </w:t>
      </w:r>
      <w:r>
        <w:rPr>
          <w:rStyle w:val="tlid-translation"/>
        </w:rPr>
        <w:t xml:space="preserve">or her </w:t>
      </w:r>
      <w:r>
        <w:rPr>
          <w:rStyle w:val="tlid-translation"/>
          <w:lang w:val="en"/>
        </w:rPr>
        <w:t xml:space="preserve">body, respondents who </w:t>
      </w:r>
      <w:proofErr w:type="spellStart"/>
      <w:r>
        <w:rPr>
          <w:rStyle w:val="tlid-translation"/>
        </w:rPr>
        <w:t>a</w:t>
      </w:r>
      <w:r>
        <w:rPr>
          <w:rStyle w:val="tlid-translation"/>
          <w:lang w:val="en"/>
        </w:rPr>
        <w:t>re</w:t>
      </w:r>
      <w:proofErr w:type="spellEnd"/>
      <w:r>
        <w:rPr>
          <w:rStyle w:val="tlid-translation"/>
          <w:lang w:val="en"/>
        </w:rPr>
        <w:t xml:space="preserve"> proven to not have </w:t>
      </w:r>
      <w:r>
        <w:rPr>
          <w:rStyle w:val="tlid-translation"/>
          <w:i/>
          <w:iCs/>
          <w:lang w:val="en"/>
        </w:rPr>
        <w:t>Plasmodium sp.</w:t>
      </w:r>
      <w:r>
        <w:rPr>
          <w:rStyle w:val="tlid-translation"/>
          <w:lang w:val="en"/>
        </w:rPr>
        <w:t xml:space="preserve"> on </w:t>
      </w:r>
      <w:r>
        <w:rPr>
          <w:rStyle w:val="tlid-translation"/>
        </w:rPr>
        <w:t>his or her</w:t>
      </w:r>
      <w:r>
        <w:rPr>
          <w:rStyle w:val="tlid-translation"/>
          <w:lang w:val="en"/>
        </w:rPr>
        <w:t xml:space="preserve"> body, respondents who</w:t>
      </w:r>
      <w:r>
        <w:rPr>
          <w:rStyle w:val="tlid-translation"/>
        </w:rPr>
        <w:t xml:space="preserve"> have</w:t>
      </w:r>
      <w:r>
        <w:rPr>
          <w:rStyle w:val="tlid-translation"/>
          <w:lang w:val="en"/>
        </w:rPr>
        <w:t xml:space="preserve"> </w:t>
      </w:r>
      <w:r>
        <w:rPr>
          <w:rStyle w:val="tlid-translation"/>
          <w:rFonts w:cs="Calibri"/>
          <w:lang w:val="en"/>
        </w:rPr>
        <w:t xml:space="preserve">Long Lasting </w:t>
      </w:r>
      <w:proofErr w:type="spellStart"/>
      <w:r>
        <w:rPr>
          <w:rStyle w:val="tlid-translation"/>
          <w:rFonts w:cs="Calibri"/>
          <w:lang w:val="en"/>
        </w:rPr>
        <w:t>Insecticid</w:t>
      </w:r>
      <w:proofErr w:type="spellEnd"/>
      <w:r>
        <w:rPr>
          <w:rStyle w:val="tlid-translation"/>
          <w:rFonts w:cs="Calibri"/>
        </w:rPr>
        <w:t>al</w:t>
      </w:r>
      <w:r>
        <w:rPr>
          <w:rStyle w:val="tlid-translation"/>
          <w:rFonts w:cs="Calibri"/>
          <w:lang w:val="en"/>
        </w:rPr>
        <w:t xml:space="preserve"> Net</w:t>
      </w:r>
      <w:r>
        <w:rPr>
          <w:rStyle w:val="tlid-translation"/>
          <w:rFonts w:cs="Calibri"/>
        </w:rPr>
        <w:t>s</w:t>
      </w:r>
      <w:r>
        <w:rPr>
          <w:rStyle w:val="tlid-translation"/>
          <w:rFonts w:cs="Calibri"/>
          <w:lang w:val="en"/>
        </w:rPr>
        <w:t xml:space="preserve"> (</w:t>
      </w:r>
      <w:r>
        <w:rPr>
          <w:rStyle w:val="tlid-translation"/>
          <w:rFonts w:cs="Calibri"/>
        </w:rPr>
        <w:t>LLINs</w:t>
      </w:r>
      <w:r>
        <w:rPr>
          <w:rStyle w:val="tlid-translation"/>
          <w:rFonts w:cs="Calibri"/>
          <w:lang w:val="en"/>
        </w:rPr>
        <w:t>)</w:t>
      </w:r>
      <w:r>
        <w:rPr>
          <w:rStyle w:val="tlid-translation"/>
          <w:rFonts w:cs="Calibri"/>
        </w:rPr>
        <w:t xml:space="preserve">, lived in </w:t>
      </w:r>
      <w:proofErr w:type="spellStart"/>
      <w:r>
        <w:rPr>
          <w:rFonts w:cs="Calibri"/>
          <w:lang w:eastAsia="id-ID"/>
        </w:rPr>
        <w:t>Hanura</w:t>
      </w:r>
      <w:proofErr w:type="spellEnd"/>
      <w:r>
        <w:rPr>
          <w:rFonts w:cs="Calibri"/>
          <w:lang w:eastAsia="id-ID"/>
        </w:rPr>
        <w:t xml:space="preserve"> public health working area </w:t>
      </w:r>
      <w:proofErr w:type="spellStart"/>
      <w:r>
        <w:rPr>
          <w:rFonts w:cs="Calibri"/>
          <w:lang w:eastAsia="id-ID"/>
        </w:rPr>
        <w:t>subdistrict</w:t>
      </w:r>
      <w:proofErr w:type="spellEnd"/>
      <w:r>
        <w:rPr>
          <w:rFonts w:cs="Calibri"/>
          <w:lang w:eastAsia="id-ID"/>
        </w:rPr>
        <w:t xml:space="preserve"> </w:t>
      </w:r>
      <w:proofErr w:type="spellStart"/>
      <w:r>
        <w:rPr>
          <w:rFonts w:cs="Calibri"/>
          <w:lang w:eastAsia="id-ID"/>
        </w:rPr>
        <w:t>Pesawaran</w:t>
      </w:r>
      <w:proofErr w:type="spellEnd"/>
      <w:r>
        <w:rPr>
          <w:rFonts w:cs="Calibri"/>
          <w:lang w:eastAsia="id-ID"/>
        </w:rPr>
        <w:t xml:space="preserve"> Regency</w:t>
      </w:r>
      <w:r>
        <w:rPr>
          <w:rStyle w:val="tlid-translation"/>
          <w:rFonts w:cs="Calibri"/>
          <w:lang w:val="en"/>
        </w:rPr>
        <w:t>,</w:t>
      </w:r>
      <w:r>
        <w:rPr>
          <w:rStyle w:val="tlid-translation"/>
          <w:lang w:val="en"/>
        </w:rPr>
        <w:t xml:space="preserve"> </w:t>
      </w:r>
      <w:r>
        <w:rPr>
          <w:rStyle w:val="tlid-translation"/>
        </w:rPr>
        <w:t xml:space="preserve">and </w:t>
      </w:r>
      <w:r>
        <w:rPr>
          <w:rStyle w:val="tlid-translation"/>
          <w:lang w:val="en"/>
        </w:rPr>
        <w:t>aged over 11 years. Whereas the exclusion criteria for this study were respondents who did not collect the questionnaire. In this study</w:t>
      </w:r>
      <w:r>
        <w:rPr>
          <w:rStyle w:val="tlid-translation"/>
        </w:rPr>
        <w:t>,</w:t>
      </w:r>
      <w:r>
        <w:rPr>
          <w:rStyle w:val="tlid-translation"/>
          <w:lang w:val="en"/>
        </w:rPr>
        <w:t xml:space="preserve"> someone who has </w:t>
      </w:r>
      <w:r>
        <w:rPr>
          <w:rStyle w:val="tlid-translation"/>
        </w:rPr>
        <w:t xml:space="preserve">been </w:t>
      </w:r>
      <w:r>
        <w:rPr>
          <w:rStyle w:val="tlid-translation"/>
          <w:lang w:val="en"/>
        </w:rPr>
        <w:t>proven positive or negative</w:t>
      </w:r>
      <w:r>
        <w:rPr>
          <w:rStyle w:val="tlid-translation"/>
        </w:rPr>
        <w:t xml:space="preserve"> </w:t>
      </w:r>
      <w:r>
        <w:rPr>
          <w:rStyle w:val="tlid-translation"/>
          <w:lang w:val="en"/>
        </w:rPr>
        <w:t xml:space="preserve">malaria will be asked to fill out a questionnaire independently by first filling out an informed consent sheet of the </w:t>
      </w:r>
      <w:r>
        <w:rPr>
          <w:rStyle w:val="tlid-translation"/>
          <w:rFonts w:cs="Calibri"/>
          <w:lang w:val="en"/>
        </w:rPr>
        <w:t>study.</w:t>
      </w:r>
    </w:p>
    <w:p w14:paraId="2C4ED61A" w14:textId="77777777" w:rsidR="004963E1" w:rsidRDefault="004963E1" w:rsidP="00CB7199">
      <w:pPr>
        <w:spacing w:after="0" w:line="240" w:lineRule="auto"/>
        <w:ind w:firstLine="284"/>
        <w:jc w:val="both"/>
        <w:rPr>
          <w:rFonts w:cs="Calibri"/>
        </w:rPr>
      </w:pPr>
    </w:p>
    <w:p w14:paraId="677878DD" w14:textId="77777777" w:rsidR="004963E1" w:rsidRDefault="00974E90" w:rsidP="00CB7199">
      <w:pPr>
        <w:spacing w:after="0" w:line="240" w:lineRule="auto"/>
        <w:ind w:firstLine="284"/>
        <w:jc w:val="both"/>
        <w:rPr>
          <w:rFonts w:cs="Calibri"/>
          <w:b/>
          <w:bCs/>
          <w:sz w:val="18"/>
          <w:szCs w:val="18"/>
          <w:lang w:eastAsia="id-ID"/>
        </w:rPr>
      </w:pPr>
      <w:r>
        <w:rPr>
          <w:rStyle w:val="tlid-translation"/>
          <w:rFonts w:cs="Calibri"/>
          <w:lang w:val="en"/>
        </w:rPr>
        <w:t xml:space="preserve">Research data </w:t>
      </w:r>
      <w:r>
        <w:rPr>
          <w:rStyle w:val="tlid-translation"/>
          <w:rFonts w:cs="Calibri"/>
        </w:rPr>
        <w:t>was</w:t>
      </w:r>
      <w:r>
        <w:rPr>
          <w:rStyle w:val="tlid-translation"/>
          <w:rFonts w:cs="Calibri"/>
          <w:lang w:val="en"/>
        </w:rPr>
        <w:t xml:space="preserve"> processed using a data processing program, then analyzed with univariate analysis and bivariate analysis. The bivariate analysis used was the </w:t>
      </w:r>
      <w:r>
        <w:rPr>
          <w:rStyle w:val="tlid-translation"/>
          <w:rFonts w:cs="Calibri"/>
          <w:i/>
          <w:iCs/>
          <w:lang w:val="en"/>
        </w:rPr>
        <w:t>Chi square</w:t>
      </w:r>
      <w:r>
        <w:rPr>
          <w:rStyle w:val="tlid-translation"/>
          <w:rFonts w:cs="Calibri"/>
          <w:lang w:val="en"/>
        </w:rPr>
        <w:t xml:space="preserve"> test to determine difference</w:t>
      </w:r>
      <w:r>
        <w:rPr>
          <w:rStyle w:val="tlid-translation"/>
          <w:rFonts w:cs="Calibri"/>
        </w:rPr>
        <w:t xml:space="preserve"> between the </w:t>
      </w:r>
      <w:r>
        <w:rPr>
          <w:rStyle w:val="tlid-translation"/>
          <w:rFonts w:cs="Calibri"/>
          <w:lang w:val="en"/>
        </w:rPr>
        <w:t xml:space="preserve">behavioral use and care of Long Lasting </w:t>
      </w:r>
      <w:proofErr w:type="spellStart"/>
      <w:r>
        <w:rPr>
          <w:rStyle w:val="tlid-translation"/>
          <w:rFonts w:cs="Calibri"/>
          <w:lang w:val="en"/>
        </w:rPr>
        <w:t>Insecticid</w:t>
      </w:r>
      <w:proofErr w:type="spellEnd"/>
      <w:r>
        <w:rPr>
          <w:rStyle w:val="tlid-translation"/>
          <w:rFonts w:cs="Calibri"/>
        </w:rPr>
        <w:t>al</w:t>
      </w:r>
      <w:r>
        <w:rPr>
          <w:rStyle w:val="tlid-translation"/>
          <w:rFonts w:cs="Calibri"/>
          <w:lang w:val="en"/>
        </w:rPr>
        <w:t xml:space="preserve"> Net</w:t>
      </w:r>
      <w:r>
        <w:rPr>
          <w:rStyle w:val="tlid-translation"/>
          <w:rFonts w:cs="Calibri"/>
        </w:rPr>
        <w:t>s</w:t>
      </w:r>
      <w:r>
        <w:rPr>
          <w:rStyle w:val="tlid-translation"/>
          <w:rFonts w:cs="Calibri"/>
          <w:lang w:val="en"/>
        </w:rPr>
        <w:t xml:space="preserve"> (</w:t>
      </w:r>
      <w:r>
        <w:rPr>
          <w:rStyle w:val="tlid-translation"/>
          <w:rFonts w:cs="Calibri"/>
        </w:rPr>
        <w:t>LLINs</w:t>
      </w:r>
      <w:proofErr w:type="gramStart"/>
      <w:r>
        <w:rPr>
          <w:rStyle w:val="tlid-translation"/>
          <w:rFonts w:cs="Calibri"/>
          <w:lang w:val="en"/>
        </w:rPr>
        <w:t>)</w:t>
      </w:r>
      <w:r>
        <w:rPr>
          <w:rStyle w:val="tlid-translation"/>
          <w:rFonts w:cs="Calibri"/>
        </w:rPr>
        <w:t xml:space="preserve">  in</w:t>
      </w:r>
      <w:proofErr w:type="gramEnd"/>
      <w:r>
        <w:rPr>
          <w:rStyle w:val="tlid-translation"/>
          <w:rFonts w:cs="Calibri"/>
        </w:rPr>
        <w:t xml:space="preserve"> malaria patients and </w:t>
      </w:r>
      <w:proofErr w:type="spellStart"/>
      <w:r>
        <w:rPr>
          <w:rStyle w:val="tlid-translation"/>
          <w:rFonts w:cs="Calibri"/>
        </w:rPr>
        <w:t>non malaria</w:t>
      </w:r>
      <w:proofErr w:type="spellEnd"/>
      <w:r>
        <w:rPr>
          <w:rStyle w:val="tlid-translation"/>
          <w:rFonts w:cs="Calibri"/>
        </w:rPr>
        <w:t xml:space="preserve"> patients. </w:t>
      </w:r>
      <w:r>
        <w:rPr>
          <w:rStyle w:val="tlid-translation"/>
          <w:rFonts w:cs="Calibri"/>
          <w:lang w:val="en"/>
        </w:rPr>
        <w:t>The study was approved by the Medical Research Ethics Commission of the Faculty of Medicine, University of Lampung with No. 3130 / UN26.18 / PP.05.02.00 / 2019.</w:t>
      </w:r>
    </w:p>
    <w:p w14:paraId="13C192D3" w14:textId="77777777" w:rsidR="004963E1" w:rsidRDefault="004963E1" w:rsidP="00CB7199">
      <w:pPr>
        <w:spacing w:after="0"/>
        <w:rPr>
          <w:rFonts w:eastAsia="MS Mincho"/>
          <w:lang w:val="id-ID"/>
        </w:rPr>
      </w:pPr>
    </w:p>
    <w:p w14:paraId="042A68A5" w14:textId="77777777" w:rsidR="004963E1" w:rsidRDefault="00974E90" w:rsidP="00CB7199">
      <w:pPr>
        <w:pStyle w:val="Heading1"/>
        <w:spacing w:after="0"/>
        <w:rPr>
          <w:rFonts w:eastAsia="MS Mincho"/>
          <w:b/>
          <w:bCs/>
        </w:rPr>
      </w:pPr>
      <w:r>
        <w:rPr>
          <w:rFonts w:eastAsia="MS Mincho"/>
          <w:b/>
          <w:bCs/>
          <w:lang w:val="id-ID"/>
        </w:rPr>
        <w:t>RESULTS</w:t>
      </w:r>
    </w:p>
    <w:p w14:paraId="69FD3A0F" w14:textId="77777777" w:rsidR="004963E1" w:rsidRDefault="00974E90" w:rsidP="00FE329C">
      <w:pPr>
        <w:pStyle w:val="HTMLPreformatted"/>
        <w:tabs>
          <w:tab w:val="clear" w:pos="916"/>
          <w:tab w:val="left" w:pos="709"/>
        </w:tabs>
        <w:spacing w:after="0"/>
        <w:ind w:firstLine="284"/>
        <w:rPr>
          <w:rFonts w:ascii="Times New Roman" w:eastAsia="Calibri" w:hAnsi="Times New Roman" w:cs="Times New Roman"/>
          <w:sz w:val="22"/>
          <w:szCs w:val="22"/>
          <w:lang w:eastAsia="en-US"/>
        </w:rPr>
      </w:pPr>
      <w:r>
        <w:rPr>
          <w:rStyle w:val="tlid-translation"/>
          <w:rFonts w:ascii="Times New Roman" w:hAnsi="Times New Roman" w:cs="Times New Roman"/>
          <w:lang w:val="en"/>
        </w:rPr>
        <w:t>The results of univariate analysis in this study are shown in Table 1 and Table 2 respectively.</w:t>
      </w:r>
    </w:p>
    <w:p w14:paraId="32A95387" w14:textId="77777777" w:rsidR="004963E1" w:rsidRDefault="004963E1" w:rsidP="00956AF5">
      <w:pPr>
        <w:pStyle w:val="HTMLPreformatted"/>
        <w:spacing w:after="0" w:line="240" w:lineRule="auto"/>
        <w:ind w:firstLine="0"/>
        <w:rPr>
          <w:rFonts w:ascii="Calibri" w:eastAsia="Calibri" w:hAnsi="Calibri" w:cs="Times New Roman"/>
          <w:sz w:val="22"/>
          <w:szCs w:val="22"/>
          <w:lang w:eastAsia="en-US"/>
        </w:rPr>
      </w:pPr>
    </w:p>
    <w:p w14:paraId="24F6221C" w14:textId="77777777" w:rsidR="00D5683E" w:rsidRPr="00D5683E" w:rsidRDefault="00D5683E" w:rsidP="00D5683E">
      <w:pPr>
        <w:pStyle w:val="HTMLPreformatted"/>
        <w:tabs>
          <w:tab w:val="clear" w:pos="916"/>
          <w:tab w:val="clear" w:pos="1832"/>
          <w:tab w:val="left" w:pos="567"/>
          <w:tab w:val="left" w:pos="709"/>
        </w:tabs>
        <w:spacing w:line="240" w:lineRule="auto"/>
        <w:ind w:firstLine="0"/>
        <w:jc w:val="center"/>
        <w:rPr>
          <w:rFonts w:ascii="Times New Roman" w:hAnsi="Times New Roman" w:cs="Times New Roman"/>
        </w:rPr>
      </w:pPr>
      <w:r>
        <w:rPr>
          <w:rFonts w:ascii="Times New Roman" w:hAnsi="Times New Roman" w:cs="Times New Roman"/>
        </w:rPr>
        <w:t xml:space="preserve">Table 1. Distribution of </w:t>
      </w:r>
      <w:r>
        <w:rPr>
          <w:rStyle w:val="tlid-translation"/>
          <w:rFonts w:ascii="Times New Roman" w:hAnsi="Times New Roman" w:cs="Times New Roman"/>
          <w:lang w:val="en"/>
        </w:rPr>
        <w:t>behavioral use and care of</w:t>
      </w:r>
      <w:r>
        <w:rPr>
          <w:rStyle w:val="tlid-translation"/>
          <w:rFonts w:ascii="Times New Roman" w:hAnsi="Times New Roman" w:cs="Times New Roman"/>
        </w:rPr>
        <w:t xml:space="preserve"> LLINs in malaria patients</w:t>
      </w:r>
    </w:p>
    <w:tbl>
      <w:tblPr>
        <w:tblpPr w:leftFromText="180" w:rightFromText="180"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449"/>
        <w:gridCol w:w="1545"/>
      </w:tblGrid>
      <w:tr w:rsidR="004963E1" w14:paraId="727F3143" w14:textId="77777777">
        <w:trPr>
          <w:trHeight w:val="311"/>
        </w:trPr>
        <w:tc>
          <w:tcPr>
            <w:tcW w:w="1938" w:type="dxa"/>
            <w:vMerge w:val="restart"/>
            <w:shd w:val="clear" w:color="auto" w:fill="auto"/>
          </w:tcPr>
          <w:p w14:paraId="11874B44" w14:textId="77777777" w:rsidR="004963E1" w:rsidRDefault="00974E90" w:rsidP="00CB7199">
            <w:pPr>
              <w:spacing w:after="0" w:line="240" w:lineRule="auto"/>
              <w:rPr>
                <w:rFonts w:eastAsia="Calibri" w:cs="Calibri"/>
                <w:b/>
                <w:bCs/>
              </w:rPr>
            </w:pPr>
            <w:bookmarkStart w:id="1" w:name="_Hlk27508882"/>
            <w:r>
              <w:rPr>
                <w:rStyle w:val="tlid-translation"/>
                <w:rFonts w:eastAsia="Calibri" w:cs="Calibri"/>
                <w:b/>
                <w:bCs/>
              </w:rPr>
              <w:t>B</w:t>
            </w:r>
            <w:proofErr w:type="spellStart"/>
            <w:r>
              <w:rPr>
                <w:rStyle w:val="tlid-translation"/>
                <w:rFonts w:eastAsia="Calibri" w:cs="Calibri"/>
                <w:b/>
                <w:bCs/>
                <w:lang w:val="en"/>
              </w:rPr>
              <w:t>ehavioral</w:t>
            </w:r>
            <w:proofErr w:type="spellEnd"/>
            <w:r>
              <w:rPr>
                <w:rStyle w:val="tlid-translation"/>
                <w:rFonts w:eastAsia="Calibri" w:cs="Calibri"/>
                <w:b/>
                <w:bCs/>
                <w:lang w:val="en"/>
              </w:rPr>
              <w:t xml:space="preserve"> use and care of</w:t>
            </w:r>
            <w:r>
              <w:rPr>
                <w:rStyle w:val="tlid-translation"/>
                <w:rFonts w:eastAsia="Calibri" w:cs="Calibri"/>
                <w:b/>
                <w:bCs/>
              </w:rPr>
              <w:t xml:space="preserve"> LLINs</w:t>
            </w:r>
          </w:p>
        </w:tc>
        <w:tc>
          <w:tcPr>
            <w:tcW w:w="2994" w:type="dxa"/>
            <w:gridSpan w:val="2"/>
            <w:shd w:val="clear" w:color="auto" w:fill="auto"/>
          </w:tcPr>
          <w:p w14:paraId="0E5F20EF" w14:textId="77777777" w:rsidR="004963E1" w:rsidRDefault="00974E90" w:rsidP="00CB7199">
            <w:pPr>
              <w:spacing w:after="0" w:line="240" w:lineRule="auto"/>
              <w:rPr>
                <w:rFonts w:eastAsia="Calibri" w:cs="Calibri"/>
                <w:b/>
                <w:bCs/>
              </w:rPr>
            </w:pPr>
            <w:r>
              <w:rPr>
                <w:rFonts w:eastAsia="Calibri" w:cs="Calibri"/>
                <w:b/>
                <w:bCs/>
              </w:rPr>
              <w:t>Malaria</w:t>
            </w:r>
          </w:p>
        </w:tc>
      </w:tr>
      <w:tr w:rsidR="004963E1" w14:paraId="12D3E14B" w14:textId="77777777">
        <w:trPr>
          <w:trHeight w:val="197"/>
        </w:trPr>
        <w:tc>
          <w:tcPr>
            <w:tcW w:w="1938" w:type="dxa"/>
            <w:vMerge/>
            <w:shd w:val="clear" w:color="auto" w:fill="auto"/>
          </w:tcPr>
          <w:p w14:paraId="1491B946" w14:textId="77777777" w:rsidR="004963E1" w:rsidRDefault="004963E1" w:rsidP="00CB7199">
            <w:pPr>
              <w:spacing w:after="0" w:line="240" w:lineRule="auto"/>
              <w:rPr>
                <w:rFonts w:eastAsia="Calibri" w:cs="Calibri"/>
                <w:b/>
                <w:bCs/>
              </w:rPr>
            </w:pPr>
          </w:p>
        </w:tc>
        <w:tc>
          <w:tcPr>
            <w:tcW w:w="1449" w:type="dxa"/>
            <w:shd w:val="clear" w:color="auto" w:fill="auto"/>
          </w:tcPr>
          <w:p w14:paraId="357D757E" w14:textId="77777777" w:rsidR="004963E1" w:rsidRPr="004E06F3" w:rsidRDefault="004E06F3" w:rsidP="00CB7199">
            <w:pPr>
              <w:spacing w:after="0" w:line="240" w:lineRule="auto"/>
              <w:rPr>
                <w:rFonts w:eastAsia="Calibri" w:cs="Calibri"/>
                <w:b/>
                <w:bCs/>
                <w:lang w:val="id-ID"/>
              </w:rPr>
            </w:pPr>
            <w:r w:rsidRPr="004E06F3">
              <w:rPr>
                <w:rFonts w:eastAsia="Calibri" w:cs="Calibri"/>
                <w:b/>
                <w:bCs/>
                <w:lang w:val="id-ID"/>
              </w:rPr>
              <w:t>N</w:t>
            </w:r>
          </w:p>
        </w:tc>
        <w:tc>
          <w:tcPr>
            <w:tcW w:w="1545" w:type="dxa"/>
            <w:shd w:val="clear" w:color="auto" w:fill="auto"/>
          </w:tcPr>
          <w:p w14:paraId="29112C0E" w14:textId="77777777" w:rsidR="004963E1" w:rsidRPr="004E06F3" w:rsidRDefault="00974E90" w:rsidP="00CB7199">
            <w:pPr>
              <w:spacing w:after="0" w:line="240" w:lineRule="auto"/>
              <w:rPr>
                <w:rFonts w:eastAsia="Calibri" w:cs="Calibri"/>
                <w:b/>
                <w:bCs/>
              </w:rPr>
            </w:pPr>
            <w:r w:rsidRPr="004E06F3">
              <w:rPr>
                <w:rFonts w:eastAsia="Calibri" w:cs="Calibri"/>
                <w:b/>
                <w:bCs/>
              </w:rPr>
              <w:t>%</w:t>
            </w:r>
          </w:p>
        </w:tc>
      </w:tr>
      <w:tr w:rsidR="004963E1" w14:paraId="1A429C08" w14:textId="77777777">
        <w:trPr>
          <w:trHeight w:val="296"/>
        </w:trPr>
        <w:tc>
          <w:tcPr>
            <w:tcW w:w="1938" w:type="dxa"/>
            <w:shd w:val="clear" w:color="auto" w:fill="auto"/>
          </w:tcPr>
          <w:p w14:paraId="6576A34E" w14:textId="77777777" w:rsidR="004963E1" w:rsidRDefault="00974E90" w:rsidP="00CB7199">
            <w:pPr>
              <w:spacing w:after="0" w:line="240" w:lineRule="auto"/>
              <w:rPr>
                <w:rFonts w:eastAsia="Calibri" w:cs="Calibri"/>
                <w:b/>
                <w:bCs/>
              </w:rPr>
            </w:pPr>
            <w:r>
              <w:rPr>
                <w:rFonts w:eastAsia="Calibri" w:cs="Calibri"/>
                <w:b/>
                <w:bCs/>
              </w:rPr>
              <w:t>Good</w:t>
            </w:r>
          </w:p>
        </w:tc>
        <w:tc>
          <w:tcPr>
            <w:tcW w:w="1449" w:type="dxa"/>
            <w:shd w:val="clear" w:color="auto" w:fill="auto"/>
          </w:tcPr>
          <w:p w14:paraId="1363D5DC" w14:textId="77777777" w:rsidR="004963E1" w:rsidRDefault="00974E90" w:rsidP="00CB7199">
            <w:pPr>
              <w:spacing w:after="0" w:line="240" w:lineRule="auto"/>
              <w:rPr>
                <w:rFonts w:eastAsia="Calibri" w:cs="Calibri"/>
              </w:rPr>
            </w:pPr>
            <w:r>
              <w:rPr>
                <w:rFonts w:eastAsia="Calibri" w:cs="Calibri"/>
              </w:rPr>
              <w:t>13</w:t>
            </w:r>
          </w:p>
        </w:tc>
        <w:tc>
          <w:tcPr>
            <w:tcW w:w="1545" w:type="dxa"/>
            <w:shd w:val="clear" w:color="auto" w:fill="auto"/>
          </w:tcPr>
          <w:p w14:paraId="78100953" w14:textId="77777777" w:rsidR="004963E1" w:rsidRDefault="00974E90" w:rsidP="00CB7199">
            <w:pPr>
              <w:spacing w:after="0" w:line="240" w:lineRule="auto"/>
              <w:rPr>
                <w:rFonts w:eastAsia="Calibri" w:cs="Calibri"/>
              </w:rPr>
            </w:pPr>
            <w:r>
              <w:rPr>
                <w:rFonts w:eastAsia="Calibri" w:cs="Calibri"/>
              </w:rPr>
              <w:t>31,7</w:t>
            </w:r>
          </w:p>
        </w:tc>
      </w:tr>
      <w:tr w:rsidR="004963E1" w14:paraId="0B91F07A" w14:textId="77777777">
        <w:trPr>
          <w:trHeight w:val="279"/>
        </w:trPr>
        <w:tc>
          <w:tcPr>
            <w:tcW w:w="1938" w:type="dxa"/>
            <w:shd w:val="clear" w:color="auto" w:fill="auto"/>
          </w:tcPr>
          <w:p w14:paraId="0868A185" w14:textId="77777777" w:rsidR="004963E1" w:rsidRDefault="00974E90" w:rsidP="00CB7199">
            <w:pPr>
              <w:spacing w:after="0" w:line="240" w:lineRule="auto"/>
              <w:rPr>
                <w:rFonts w:eastAsia="Calibri" w:cs="Calibri"/>
                <w:b/>
                <w:bCs/>
              </w:rPr>
            </w:pPr>
            <w:r>
              <w:rPr>
                <w:rFonts w:eastAsia="Calibri" w:cs="Calibri"/>
                <w:b/>
                <w:bCs/>
              </w:rPr>
              <w:t>Not Good</w:t>
            </w:r>
          </w:p>
        </w:tc>
        <w:tc>
          <w:tcPr>
            <w:tcW w:w="1449" w:type="dxa"/>
            <w:shd w:val="clear" w:color="auto" w:fill="auto"/>
          </w:tcPr>
          <w:p w14:paraId="31093127" w14:textId="77777777" w:rsidR="004963E1" w:rsidRDefault="00974E90" w:rsidP="00CB7199">
            <w:pPr>
              <w:spacing w:after="0" w:line="240" w:lineRule="auto"/>
              <w:rPr>
                <w:rFonts w:eastAsia="Calibri" w:cs="Calibri"/>
              </w:rPr>
            </w:pPr>
            <w:r>
              <w:rPr>
                <w:rFonts w:eastAsia="Calibri" w:cs="Calibri"/>
              </w:rPr>
              <w:t>28</w:t>
            </w:r>
          </w:p>
        </w:tc>
        <w:tc>
          <w:tcPr>
            <w:tcW w:w="1545" w:type="dxa"/>
            <w:shd w:val="clear" w:color="auto" w:fill="auto"/>
          </w:tcPr>
          <w:p w14:paraId="48AF63BC" w14:textId="77777777" w:rsidR="004963E1" w:rsidRDefault="00974E90" w:rsidP="00CB7199">
            <w:pPr>
              <w:spacing w:after="0" w:line="240" w:lineRule="auto"/>
              <w:rPr>
                <w:rFonts w:eastAsia="Calibri" w:cs="Calibri"/>
              </w:rPr>
            </w:pPr>
            <w:r>
              <w:rPr>
                <w:rFonts w:eastAsia="Calibri" w:cs="Calibri"/>
              </w:rPr>
              <w:t>68,3</w:t>
            </w:r>
          </w:p>
        </w:tc>
      </w:tr>
      <w:bookmarkEnd w:id="1"/>
    </w:tbl>
    <w:p w14:paraId="78C32F3D" w14:textId="77777777" w:rsidR="00D5683E" w:rsidRDefault="00D5683E" w:rsidP="00D5683E">
      <w:pPr>
        <w:spacing w:after="0"/>
        <w:ind w:firstLine="426"/>
        <w:jc w:val="both"/>
        <w:rPr>
          <w:rStyle w:val="tlid-translation"/>
          <w:lang w:val="en"/>
        </w:rPr>
      </w:pPr>
    </w:p>
    <w:p w14:paraId="72F83CD4" w14:textId="77777777" w:rsidR="004963E1" w:rsidRDefault="00974E90" w:rsidP="00FE329C">
      <w:pPr>
        <w:ind w:firstLine="284"/>
        <w:jc w:val="both"/>
        <w:rPr>
          <w:rStyle w:val="tlid-translation"/>
        </w:rPr>
      </w:pPr>
      <w:r>
        <w:rPr>
          <w:rStyle w:val="tlid-translation"/>
          <w:lang w:val="en"/>
        </w:rPr>
        <w:t>In Table 1, it can be seen that 13 people (31.7%)</w:t>
      </w:r>
      <w:r>
        <w:rPr>
          <w:rStyle w:val="tlid-translation"/>
        </w:rPr>
        <w:t xml:space="preserve"> in malaria patients have good behavior</w:t>
      </w:r>
      <w:r>
        <w:rPr>
          <w:rStyle w:val="tlid-translation"/>
          <w:lang w:val="en"/>
        </w:rPr>
        <w:t xml:space="preserve"> and 28 people (68.3%) </w:t>
      </w:r>
      <w:r>
        <w:rPr>
          <w:rStyle w:val="tlid-translation"/>
        </w:rPr>
        <w:t>have bad behavior in using and caring for LLINs.</w:t>
      </w:r>
    </w:p>
    <w:p w14:paraId="38429304" w14:textId="77777777" w:rsidR="004963E1" w:rsidRDefault="00974E90" w:rsidP="00CB7199">
      <w:pPr>
        <w:ind w:firstLine="284"/>
        <w:jc w:val="both"/>
        <w:rPr>
          <w:rStyle w:val="tlid-translation"/>
          <w:lang w:val="en"/>
        </w:rPr>
      </w:pPr>
      <w:r>
        <w:rPr>
          <w:rStyle w:val="tlid-translation"/>
          <w:lang w:val="en"/>
        </w:rPr>
        <w:t>Table 2 shows the</w:t>
      </w:r>
      <w:r>
        <w:rPr>
          <w:rStyle w:val="tlid-translation"/>
        </w:rPr>
        <w:t xml:space="preserve"> </w:t>
      </w:r>
      <w:r>
        <w:rPr>
          <w:rStyle w:val="tlid-translation"/>
          <w:rFonts w:cs="Calibri"/>
          <w:lang w:val="en"/>
        </w:rPr>
        <w:t>behavioral</w:t>
      </w:r>
      <w:r>
        <w:rPr>
          <w:rStyle w:val="tlid-translation"/>
          <w:rFonts w:cs="Calibri"/>
        </w:rPr>
        <w:t xml:space="preserve"> </w:t>
      </w:r>
      <w:r>
        <w:rPr>
          <w:rStyle w:val="tlid-translation"/>
          <w:rFonts w:cs="Calibri"/>
          <w:lang w:val="en"/>
        </w:rPr>
        <w:t xml:space="preserve">use and care of </w:t>
      </w:r>
      <w:r>
        <w:rPr>
          <w:rStyle w:val="tlid-translation"/>
          <w:rFonts w:cs="Calibri"/>
        </w:rPr>
        <w:t>LLINs</w:t>
      </w:r>
      <w:r>
        <w:rPr>
          <w:rStyle w:val="tlid-translation"/>
          <w:lang w:val="en"/>
        </w:rPr>
        <w:t xml:space="preserve"> in non-malaria </w:t>
      </w:r>
      <w:r>
        <w:rPr>
          <w:rStyle w:val="tlid-translation"/>
        </w:rPr>
        <w:t>patients</w:t>
      </w:r>
      <w:r>
        <w:rPr>
          <w:rStyle w:val="tlid-translation"/>
          <w:lang w:val="en"/>
        </w:rPr>
        <w:t xml:space="preserve">. the results obtained are as many as 26 people (63.4%) non-malaria </w:t>
      </w:r>
      <w:r>
        <w:rPr>
          <w:rStyle w:val="tlid-translation"/>
        </w:rPr>
        <w:t>patients</w:t>
      </w:r>
      <w:r>
        <w:rPr>
          <w:rStyle w:val="tlid-translation"/>
          <w:lang w:val="en"/>
        </w:rPr>
        <w:t xml:space="preserve"> have good behavior and 15 people (36.6%) have bad behavior in using and caring for </w:t>
      </w:r>
      <w:r>
        <w:rPr>
          <w:rStyle w:val="tlid-translation"/>
        </w:rPr>
        <w:t>LLINs</w:t>
      </w:r>
      <w:r>
        <w:rPr>
          <w:rStyle w:val="tlid-translation"/>
          <w:lang w:val="en"/>
        </w:rPr>
        <w:t>.</w:t>
      </w:r>
    </w:p>
    <w:p w14:paraId="6D0EDFFC" w14:textId="77777777" w:rsidR="00D5683E" w:rsidRPr="00D5683E" w:rsidRDefault="00D5683E" w:rsidP="00D5683E">
      <w:pPr>
        <w:spacing w:after="0"/>
        <w:rPr>
          <w:rStyle w:val="tlid-translation"/>
          <w:rFonts w:cs="Calibri"/>
        </w:rPr>
      </w:pPr>
      <w:r>
        <w:rPr>
          <w:rFonts w:cs="Calibri"/>
        </w:rPr>
        <w:t>Table 2</w:t>
      </w:r>
      <w:r>
        <w:rPr>
          <w:rFonts w:cs="Calibri"/>
          <w:lang w:val="id-ID"/>
        </w:rPr>
        <w:t xml:space="preserve">. </w:t>
      </w:r>
      <w:r>
        <w:rPr>
          <w:rFonts w:cs="Calibri"/>
        </w:rPr>
        <w:t xml:space="preserve">Distribution of </w:t>
      </w:r>
      <w:r>
        <w:rPr>
          <w:rStyle w:val="tlid-translation"/>
          <w:rFonts w:cs="Calibri"/>
          <w:lang w:val="en"/>
        </w:rPr>
        <w:t>behavioral use and care of</w:t>
      </w:r>
      <w:r>
        <w:rPr>
          <w:rStyle w:val="tlid-translation"/>
          <w:rFonts w:cs="Calibri"/>
        </w:rPr>
        <w:t xml:space="preserve"> LLINs in </w:t>
      </w:r>
      <w:proofErr w:type="spellStart"/>
      <w:r>
        <w:rPr>
          <w:rStyle w:val="tlid-translation"/>
          <w:rFonts w:cs="Calibri"/>
        </w:rPr>
        <w:t>non malaria</w:t>
      </w:r>
      <w:proofErr w:type="spellEnd"/>
      <w:r>
        <w:rPr>
          <w:rStyle w:val="tlid-translation"/>
          <w:rFonts w:cs="Calibri"/>
        </w:rPr>
        <w:t xml:space="preserve"> patients</w:t>
      </w:r>
    </w:p>
    <w:p w14:paraId="6EB3B716" w14:textId="77777777" w:rsidR="00D5683E" w:rsidRDefault="00D5683E" w:rsidP="00A74DB6">
      <w:pPr>
        <w:spacing w:after="0"/>
        <w:ind w:firstLine="284"/>
        <w:jc w:val="left"/>
        <w:rPr>
          <w:rFonts w:cs="Calibri"/>
          <w:lang w:val="en" w:eastAsia="id-ID"/>
        </w:rPr>
      </w:pPr>
    </w:p>
    <w:p w14:paraId="7F83C099" w14:textId="77777777" w:rsidR="00A74DB6" w:rsidRDefault="00974E90" w:rsidP="00A74DB6">
      <w:pPr>
        <w:spacing w:after="0"/>
        <w:ind w:firstLine="284"/>
        <w:jc w:val="left"/>
        <w:rPr>
          <w:rFonts w:cs="Calibri"/>
          <w:lang w:val="en" w:eastAsia="id-ID"/>
        </w:rPr>
      </w:pPr>
      <w:r>
        <w:rPr>
          <w:rFonts w:cs="Calibri"/>
          <w:lang w:val="en" w:eastAsia="id-ID"/>
        </w:rPr>
        <w:t xml:space="preserve">The distribution of questionnaire </w:t>
      </w:r>
      <w:r>
        <w:rPr>
          <w:rFonts w:cs="Calibri"/>
          <w:lang w:eastAsia="id-ID"/>
        </w:rPr>
        <w:t>answers</w:t>
      </w:r>
      <w:r>
        <w:rPr>
          <w:rFonts w:cs="Calibri"/>
          <w:lang w:val="en" w:eastAsia="id-ID"/>
        </w:rPr>
        <w:t xml:space="preserve"> about the behavior of </w:t>
      </w:r>
      <w:r>
        <w:rPr>
          <w:rFonts w:cs="Calibri"/>
          <w:lang w:eastAsia="id-ID"/>
        </w:rPr>
        <w:t>LLINs</w:t>
      </w:r>
      <w:r>
        <w:rPr>
          <w:rFonts w:cs="Calibri"/>
          <w:lang w:val="en" w:eastAsia="id-ID"/>
        </w:rPr>
        <w:t xml:space="preserve"> use and care in malaria and non-malaria </w:t>
      </w:r>
      <w:r>
        <w:rPr>
          <w:rFonts w:cs="Calibri"/>
          <w:lang w:eastAsia="id-ID"/>
        </w:rPr>
        <w:t>patients</w:t>
      </w:r>
      <w:r>
        <w:rPr>
          <w:rFonts w:cs="Calibri"/>
          <w:lang w:val="en" w:eastAsia="id-ID"/>
        </w:rPr>
        <w:t xml:space="preserve"> can be seen in Table 3 and Table 4.</w:t>
      </w:r>
    </w:p>
    <w:p w14:paraId="7C80A64A" w14:textId="77777777" w:rsidR="00A74DB6" w:rsidRDefault="00A74DB6" w:rsidP="00D5683E">
      <w:pPr>
        <w:spacing w:after="0"/>
        <w:ind w:firstLine="284"/>
        <w:jc w:val="left"/>
        <w:rPr>
          <w:rFonts w:cs="Calibri"/>
          <w:lang w:val="en" w:eastAsia="id-ID"/>
        </w:rPr>
      </w:pPr>
    </w:p>
    <w:tbl>
      <w:tblPr>
        <w:tblpPr w:leftFromText="180" w:rightFromText="180" w:vertAnchor="text" w:horzAnchor="margin" w:tblpXSpec="right" w:tblpY="528"/>
        <w:tblW w:w="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082"/>
        <w:gridCol w:w="1005"/>
        <w:gridCol w:w="1293"/>
      </w:tblGrid>
      <w:tr w:rsidR="00D5683E" w14:paraId="5BAF87DC" w14:textId="77777777" w:rsidTr="00D5683E">
        <w:trPr>
          <w:trHeight w:val="468"/>
        </w:trPr>
        <w:tc>
          <w:tcPr>
            <w:tcW w:w="593" w:type="dxa"/>
            <w:vMerge w:val="restart"/>
            <w:shd w:val="clear" w:color="auto" w:fill="auto"/>
          </w:tcPr>
          <w:p w14:paraId="6E7856B2" w14:textId="77777777" w:rsidR="00D5683E" w:rsidRDefault="00D5683E"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No.</w:t>
            </w:r>
          </w:p>
        </w:tc>
        <w:tc>
          <w:tcPr>
            <w:tcW w:w="2082" w:type="dxa"/>
            <w:vMerge w:val="restart"/>
            <w:shd w:val="clear" w:color="auto" w:fill="auto"/>
          </w:tcPr>
          <w:p w14:paraId="19A2E792" w14:textId="77777777" w:rsidR="00D5683E" w:rsidRDefault="00D5683E" w:rsidP="00D5683E">
            <w:pPr>
              <w:pStyle w:val="ListParagraph"/>
              <w:spacing w:after="0" w:line="240" w:lineRule="auto"/>
              <w:ind w:left="0"/>
              <w:jc w:val="center"/>
              <w:rPr>
                <w:rFonts w:ascii="Times New Roman" w:hAnsi="Times New Roman"/>
                <w:b/>
                <w:bCs/>
                <w:sz w:val="20"/>
                <w:szCs w:val="20"/>
              </w:rPr>
            </w:pPr>
            <w:r>
              <w:rPr>
                <w:rFonts w:ascii="Times New Roman" w:hAnsi="Times New Roman"/>
                <w:b/>
                <w:bCs/>
                <w:sz w:val="20"/>
                <w:szCs w:val="20"/>
              </w:rPr>
              <w:t xml:space="preserve">Questions </w:t>
            </w:r>
          </w:p>
        </w:tc>
        <w:tc>
          <w:tcPr>
            <w:tcW w:w="2298" w:type="dxa"/>
            <w:gridSpan w:val="2"/>
            <w:shd w:val="clear" w:color="auto" w:fill="auto"/>
          </w:tcPr>
          <w:p w14:paraId="199A9E17" w14:textId="77777777" w:rsidR="00D5683E" w:rsidRDefault="00D5683E" w:rsidP="00D5683E">
            <w:pPr>
              <w:pStyle w:val="ListParagraph"/>
              <w:spacing w:after="0" w:line="240" w:lineRule="auto"/>
              <w:ind w:left="0"/>
              <w:jc w:val="center"/>
              <w:rPr>
                <w:rFonts w:ascii="Times New Roman" w:hAnsi="Times New Roman"/>
                <w:b/>
                <w:bCs/>
                <w:sz w:val="20"/>
                <w:szCs w:val="20"/>
              </w:rPr>
            </w:pPr>
            <w:r>
              <w:rPr>
                <w:rFonts w:ascii="Times New Roman" w:hAnsi="Times New Roman"/>
                <w:b/>
                <w:bCs/>
                <w:sz w:val="20"/>
                <w:szCs w:val="20"/>
              </w:rPr>
              <w:t>The Behavior in Malaria Patients</w:t>
            </w:r>
          </w:p>
        </w:tc>
      </w:tr>
      <w:tr w:rsidR="00D5683E" w14:paraId="08BE93F5" w14:textId="77777777" w:rsidTr="00D5683E">
        <w:trPr>
          <w:trHeight w:val="222"/>
        </w:trPr>
        <w:tc>
          <w:tcPr>
            <w:tcW w:w="593" w:type="dxa"/>
            <w:vMerge/>
            <w:shd w:val="clear" w:color="auto" w:fill="auto"/>
          </w:tcPr>
          <w:p w14:paraId="77FBE2E7" w14:textId="77777777" w:rsidR="00D5683E" w:rsidRDefault="00D5683E" w:rsidP="00D5683E">
            <w:pPr>
              <w:pStyle w:val="ListParagraph"/>
              <w:spacing w:after="0" w:line="240" w:lineRule="auto"/>
              <w:ind w:left="0"/>
              <w:rPr>
                <w:rFonts w:ascii="Times New Roman" w:hAnsi="Times New Roman"/>
                <w:b/>
                <w:bCs/>
                <w:sz w:val="20"/>
                <w:szCs w:val="20"/>
              </w:rPr>
            </w:pPr>
          </w:p>
        </w:tc>
        <w:tc>
          <w:tcPr>
            <w:tcW w:w="2082" w:type="dxa"/>
            <w:vMerge/>
            <w:shd w:val="clear" w:color="auto" w:fill="auto"/>
          </w:tcPr>
          <w:p w14:paraId="153CABE9" w14:textId="77777777" w:rsidR="00D5683E" w:rsidRDefault="00D5683E" w:rsidP="00D5683E">
            <w:pPr>
              <w:pStyle w:val="ListParagraph"/>
              <w:spacing w:after="0" w:line="240" w:lineRule="auto"/>
              <w:ind w:left="0"/>
              <w:rPr>
                <w:rFonts w:ascii="Times New Roman" w:hAnsi="Times New Roman"/>
                <w:sz w:val="20"/>
                <w:szCs w:val="20"/>
              </w:rPr>
            </w:pPr>
          </w:p>
        </w:tc>
        <w:tc>
          <w:tcPr>
            <w:tcW w:w="1005" w:type="dxa"/>
            <w:shd w:val="clear" w:color="auto" w:fill="auto"/>
          </w:tcPr>
          <w:p w14:paraId="539BC403" w14:textId="77777777" w:rsidR="00D5683E" w:rsidRPr="004E06F3" w:rsidRDefault="00D5683E" w:rsidP="00D5683E">
            <w:pPr>
              <w:pStyle w:val="ListParagraph"/>
              <w:spacing w:after="0" w:line="240" w:lineRule="auto"/>
              <w:ind w:left="0"/>
              <w:jc w:val="center"/>
              <w:rPr>
                <w:rFonts w:ascii="Times New Roman" w:hAnsi="Times New Roman"/>
                <w:b/>
                <w:bCs/>
                <w:sz w:val="20"/>
                <w:szCs w:val="20"/>
              </w:rPr>
            </w:pPr>
            <w:r w:rsidRPr="004E06F3">
              <w:rPr>
                <w:rFonts w:ascii="Times New Roman" w:hAnsi="Times New Roman"/>
                <w:b/>
                <w:bCs/>
                <w:sz w:val="20"/>
                <w:szCs w:val="20"/>
              </w:rPr>
              <w:t>Good</w:t>
            </w:r>
          </w:p>
          <w:p w14:paraId="19BB940A" w14:textId="77777777" w:rsidR="00D5683E" w:rsidRPr="004E06F3" w:rsidRDefault="00D5683E" w:rsidP="00D5683E">
            <w:pPr>
              <w:pStyle w:val="ListParagraph"/>
              <w:spacing w:after="0" w:line="240" w:lineRule="auto"/>
              <w:ind w:left="0"/>
              <w:jc w:val="center"/>
              <w:rPr>
                <w:rFonts w:ascii="Times New Roman" w:hAnsi="Times New Roman"/>
                <w:b/>
                <w:bCs/>
                <w:sz w:val="20"/>
                <w:szCs w:val="20"/>
              </w:rPr>
            </w:pPr>
            <w:r w:rsidRPr="004E06F3">
              <w:rPr>
                <w:rFonts w:ascii="Times New Roman" w:hAnsi="Times New Roman"/>
                <w:b/>
                <w:bCs/>
                <w:sz w:val="20"/>
                <w:szCs w:val="20"/>
              </w:rPr>
              <w:t>(</w:t>
            </w:r>
            <w:r w:rsidR="004E06F3">
              <w:rPr>
                <w:rFonts w:ascii="Times New Roman" w:hAnsi="Times New Roman"/>
                <w:b/>
                <w:bCs/>
                <w:sz w:val="20"/>
                <w:szCs w:val="20"/>
              </w:rPr>
              <w:t>N</w:t>
            </w:r>
            <w:r w:rsidRPr="004E06F3">
              <w:rPr>
                <w:rFonts w:ascii="Times New Roman" w:hAnsi="Times New Roman"/>
                <w:b/>
                <w:bCs/>
                <w:sz w:val="20"/>
                <w:szCs w:val="20"/>
              </w:rPr>
              <w:t>/%)</w:t>
            </w:r>
          </w:p>
        </w:tc>
        <w:tc>
          <w:tcPr>
            <w:tcW w:w="1293" w:type="dxa"/>
            <w:shd w:val="clear" w:color="auto" w:fill="auto"/>
          </w:tcPr>
          <w:p w14:paraId="4C2AFB27" w14:textId="77777777" w:rsidR="00D5683E" w:rsidRPr="004E06F3" w:rsidRDefault="00D5683E" w:rsidP="00D5683E">
            <w:pPr>
              <w:pStyle w:val="ListParagraph"/>
              <w:spacing w:after="0" w:line="240" w:lineRule="auto"/>
              <w:ind w:left="0"/>
              <w:jc w:val="center"/>
              <w:rPr>
                <w:rFonts w:ascii="Times New Roman" w:hAnsi="Times New Roman"/>
                <w:b/>
                <w:bCs/>
                <w:sz w:val="20"/>
                <w:szCs w:val="20"/>
              </w:rPr>
            </w:pPr>
            <w:r w:rsidRPr="004E06F3">
              <w:rPr>
                <w:rFonts w:ascii="Times New Roman" w:hAnsi="Times New Roman"/>
                <w:b/>
                <w:bCs/>
                <w:sz w:val="20"/>
                <w:szCs w:val="20"/>
              </w:rPr>
              <w:t>Not Good</w:t>
            </w:r>
          </w:p>
          <w:p w14:paraId="27F1F7DD" w14:textId="77777777" w:rsidR="00D5683E" w:rsidRPr="004E06F3" w:rsidRDefault="00D5683E" w:rsidP="00D5683E">
            <w:pPr>
              <w:pStyle w:val="ListParagraph"/>
              <w:spacing w:after="0" w:line="240" w:lineRule="auto"/>
              <w:ind w:left="0"/>
              <w:jc w:val="center"/>
              <w:rPr>
                <w:rFonts w:ascii="Times New Roman" w:hAnsi="Times New Roman"/>
                <w:b/>
                <w:bCs/>
                <w:sz w:val="20"/>
                <w:szCs w:val="20"/>
              </w:rPr>
            </w:pPr>
            <w:r w:rsidRPr="004E06F3">
              <w:rPr>
                <w:rFonts w:ascii="Times New Roman" w:hAnsi="Times New Roman"/>
                <w:b/>
                <w:bCs/>
                <w:sz w:val="20"/>
                <w:szCs w:val="20"/>
              </w:rPr>
              <w:t>(</w:t>
            </w:r>
            <w:r w:rsidR="004E06F3">
              <w:rPr>
                <w:rFonts w:ascii="Times New Roman" w:hAnsi="Times New Roman"/>
                <w:b/>
                <w:bCs/>
                <w:sz w:val="20"/>
                <w:szCs w:val="20"/>
              </w:rPr>
              <w:t>N</w:t>
            </w:r>
            <w:r w:rsidRPr="004E06F3">
              <w:rPr>
                <w:rFonts w:ascii="Times New Roman" w:hAnsi="Times New Roman"/>
                <w:b/>
                <w:bCs/>
                <w:sz w:val="20"/>
                <w:szCs w:val="20"/>
              </w:rPr>
              <w:t>/%)</w:t>
            </w:r>
          </w:p>
        </w:tc>
      </w:tr>
      <w:tr w:rsidR="00D5683E" w14:paraId="3B06908D" w14:textId="77777777" w:rsidTr="00D5683E">
        <w:trPr>
          <w:trHeight w:val="202"/>
        </w:trPr>
        <w:tc>
          <w:tcPr>
            <w:tcW w:w="593" w:type="dxa"/>
            <w:shd w:val="clear" w:color="auto" w:fill="auto"/>
          </w:tcPr>
          <w:p w14:paraId="123EDA19" w14:textId="77777777" w:rsidR="00D5683E" w:rsidRDefault="00D5683E"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1.</w:t>
            </w:r>
          </w:p>
        </w:tc>
        <w:tc>
          <w:tcPr>
            <w:tcW w:w="2082" w:type="dxa"/>
            <w:shd w:val="clear" w:color="auto" w:fill="auto"/>
          </w:tcPr>
          <w:p w14:paraId="1041BE7C" w14:textId="77777777" w:rsidR="00D5683E" w:rsidRDefault="00D5683E" w:rsidP="00D5683E">
            <w:pPr>
              <w:pStyle w:val="ListParagraph"/>
              <w:spacing w:after="0" w:line="240" w:lineRule="auto"/>
              <w:ind w:left="0"/>
              <w:rPr>
                <w:rFonts w:ascii="Times New Roman" w:hAnsi="Times New Roman"/>
                <w:sz w:val="20"/>
                <w:szCs w:val="20"/>
              </w:rPr>
            </w:pPr>
            <w:r>
              <w:rPr>
                <w:rStyle w:val="tlid-translation"/>
                <w:rFonts w:ascii="Times New Roman" w:hAnsi="Times New Roman"/>
                <w:sz w:val="20"/>
                <w:szCs w:val="20"/>
              </w:rPr>
              <w:t>W</w:t>
            </w:r>
            <w:proofErr w:type="spellStart"/>
            <w:r>
              <w:rPr>
                <w:rStyle w:val="tlid-translation"/>
                <w:rFonts w:ascii="Times New Roman" w:hAnsi="Times New Roman"/>
                <w:sz w:val="20"/>
                <w:szCs w:val="20"/>
                <w:lang w:val="en"/>
              </w:rPr>
              <w:t>ashing</w:t>
            </w:r>
            <w:proofErr w:type="spellEnd"/>
            <w:r>
              <w:rPr>
                <w:rStyle w:val="tlid-translation"/>
                <w:rFonts w:ascii="Times New Roman" w:hAnsi="Times New Roman"/>
                <w:sz w:val="20"/>
                <w:szCs w:val="20"/>
                <w:lang w:val="en"/>
              </w:rPr>
              <w:t xml:space="preserve"> time interval</w:t>
            </w:r>
          </w:p>
        </w:tc>
        <w:tc>
          <w:tcPr>
            <w:tcW w:w="1005" w:type="dxa"/>
            <w:shd w:val="clear" w:color="auto" w:fill="auto"/>
          </w:tcPr>
          <w:p w14:paraId="453566E0"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4/12,1</w:t>
            </w:r>
          </w:p>
        </w:tc>
        <w:tc>
          <w:tcPr>
            <w:tcW w:w="1293" w:type="dxa"/>
            <w:shd w:val="clear" w:color="auto" w:fill="auto"/>
          </w:tcPr>
          <w:p w14:paraId="2CB87252"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29/87,9</w:t>
            </w:r>
          </w:p>
        </w:tc>
      </w:tr>
      <w:tr w:rsidR="00D5683E" w14:paraId="7E718067" w14:textId="77777777" w:rsidTr="00D5683E">
        <w:trPr>
          <w:trHeight w:val="202"/>
        </w:trPr>
        <w:tc>
          <w:tcPr>
            <w:tcW w:w="593" w:type="dxa"/>
            <w:shd w:val="clear" w:color="auto" w:fill="auto"/>
          </w:tcPr>
          <w:p w14:paraId="05E4461F" w14:textId="77777777" w:rsidR="00D5683E" w:rsidRDefault="00D5683E"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2.</w:t>
            </w:r>
          </w:p>
        </w:tc>
        <w:tc>
          <w:tcPr>
            <w:tcW w:w="2082" w:type="dxa"/>
            <w:shd w:val="clear" w:color="auto" w:fill="auto"/>
          </w:tcPr>
          <w:p w14:paraId="2162BF06" w14:textId="77777777" w:rsidR="00D5683E" w:rsidRDefault="00D5683E" w:rsidP="00D5683E">
            <w:pPr>
              <w:pStyle w:val="ListParagraph"/>
              <w:spacing w:after="0" w:line="240" w:lineRule="auto"/>
              <w:ind w:left="0"/>
              <w:rPr>
                <w:rFonts w:ascii="Times New Roman" w:hAnsi="Times New Roman"/>
                <w:sz w:val="20"/>
                <w:szCs w:val="20"/>
              </w:rPr>
            </w:pPr>
            <w:r>
              <w:rPr>
                <w:rFonts w:ascii="Times New Roman" w:hAnsi="Times New Roman"/>
                <w:sz w:val="20"/>
                <w:szCs w:val="20"/>
              </w:rPr>
              <w:t>Washing LLINs</w:t>
            </w:r>
          </w:p>
        </w:tc>
        <w:tc>
          <w:tcPr>
            <w:tcW w:w="1005" w:type="dxa"/>
            <w:shd w:val="clear" w:color="auto" w:fill="auto"/>
          </w:tcPr>
          <w:p w14:paraId="6446FFA7"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19/57,5</w:t>
            </w:r>
          </w:p>
        </w:tc>
        <w:tc>
          <w:tcPr>
            <w:tcW w:w="1293" w:type="dxa"/>
            <w:shd w:val="clear" w:color="auto" w:fill="auto"/>
          </w:tcPr>
          <w:p w14:paraId="12CA8588"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14/42,5</w:t>
            </w:r>
          </w:p>
        </w:tc>
      </w:tr>
      <w:tr w:rsidR="00D5683E" w14:paraId="722DC41C" w14:textId="77777777" w:rsidTr="00D5683E">
        <w:trPr>
          <w:trHeight w:val="202"/>
        </w:trPr>
        <w:tc>
          <w:tcPr>
            <w:tcW w:w="593" w:type="dxa"/>
            <w:shd w:val="clear" w:color="auto" w:fill="auto"/>
          </w:tcPr>
          <w:p w14:paraId="6357F2FD" w14:textId="77777777" w:rsidR="00D5683E" w:rsidRDefault="00D5683E"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3.</w:t>
            </w:r>
          </w:p>
        </w:tc>
        <w:tc>
          <w:tcPr>
            <w:tcW w:w="2082" w:type="dxa"/>
            <w:shd w:val="clear" w:color="auto" w:fill="auto"/>
          </w:tcPr>
          <w:p w14:paraId="4011D29D" w14:textId="77777777" w:rsidR="00D5683E" w:rsidRDefault="00D5683E" w:rsidP="00D5683E">
            <w:pPr>
              <w:pStyle w:val="ListParagraph"/>
              <w:spacing w:after="0" w:line="240" w:lineRule="auto"/>
              <w:ind w:left="0"/>
              <w:rPr>
                <w:rFonts w:ascii="Times New Roman" w:hAnsi="Times New Roman"/>
                <w:sz w:val="20"/>
                <w:szCs w:val="20"/>
              </w:rPr>
            </w:pPr>
            <w:r>
              <w:rPr>
                <w:rFonts w:ascii="Times New Roman" w:hAnsi="Times New Roman"/>
                <w:sz w:val="20"/>
                <w:szCs w:val="20"/>
              </w:rPr>
              <w:t>Drying LLINs</w:t>
            </w:r>
          </w:p>
        </w:tc>
        <w:tc>
          <w:tcPr>
            <w:tcW w:w="1005" w:type="dxa"/>
            <w:shd w:val="clear" w:color="auto" w:fill="auto"/>
          </w:tcPr>
          <w:p w14:paraId="06C9B0CC"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10/30,3</w:t>
            </w:r>
          </w:p>
        </w:tc>
        <w:tc>
          <w:tcPr>
            <w:tcW w:w="1293" w:type="dxa"/>
            <w:shd w:val="clear" w:color="auto" w:fill="auto"/>
          </w:tcPr>
          <w:p w14:paraId="02903AD6"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23/69,7</w:t>
            </w:r>
          </w:p>
        </w:tc>
      </w:tr>
      <w:tr w:rsidR="00D5683E" w14:paraId="1290DCF5" w14:textId="77777777" w:rsidTr="00D5683E">
        <w:trPr>
          <w:trHeight w:val="202"/>
        </w:trPr>
        <w:tc>
          <w:tcPr>
            <w:tcW w:w="593" w:type="dxa"/>
            <w:shd w:val="clear" w:color="auto" w:fill="auto"/>
          </w:tcPr>
          <w:p w14:paraId="60C951FF" w14:textId="77777777" w:rsidR="00D5683E" w:rsidRDefault="00D5683E"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4.</w:t>
            </w:r>
          </w:p>
        </w:tc>
        <w:tc>
          <w:tcPr>
            <w:tcW w:w="2082" w:type="dxa"/>
            <w:shd w:val="clear" w:color="auto" w:fill="auto"/>
          </w:tcPr>
          <w:p w14:paraId="265B7CBA" w14:textId="77777777" w:rsidR="00D5683E" w:rsidRDefault="00D5683E" w:rsidP="00D5683E">
            <w:pPr>
              <w:pStyle w:val="ListParagraph"/>
              <w:spacing w:after="0" w:line="240" w:lineRule="auto"/>
              <w:ind w:left="0"/>
              <w:rPr>
                <w:rFonts w:ascii="Times New Roman" w:hAnsi="Times New Roman"/>
                <w:sz w:val="20"/>
                <w:szCs w:val="20"/>
              </w:rPr>
            </w:pPr>
            <w:r>
              <w:rPr>
                <w:rFonts w:ascii="Times New Roman" w:hAnsi="Times New Roman"/>
                <w:sz w:val="20"/>
                <w:szCs w:val="20"/>
              </w:rPr>
              <w:t>Use LLINs every night</w:t>
            </w:r>
          </w:p>
        </w:tc>
        <w:tc>
          <w:tcPr>
            <w:tcW w:w="1005" w:type="dxa"/>
            <w:shd w:val="clear" w:color="auto" w:fill="auto"/>
          </w:tcPr>
          <w:p w14:paraId="1ECCC44A"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26/78,7</w:t>
            </w:r>
          </w:p>
        </w:tc>
        <w:tc>
          <w:tcPr>
            <w:tcW w:w="1293" w:type="dxa"/>
            <w:shd w:val="clear" w:color="auto" w:fill="auto"/>
          </w:tcPr>
          <w:p w14:paraId="309300C2"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7/21,3</w:t>
            </w:r>
          </w:p>
        </w:tc>
      </w:tr>
      <w:tr w:rsidR="00D5683E" w14:paraId="313F840B" w14:textId="77777777" w:rsidTr="00D5683E">
        <w:trPr>
          <w:trHeight w:val="202"/>
        </w:trPr>
        <w:tc>
          <w:tcPr>
            <w:tcW w:w="593" w:type="dxa"/>
            <w:shd w:val="clear" w:color="auto" w:fill="auto"/>
          </w:tcPr>
          <w:p w14:paraId="5A796B9C" w14:textId="77777777" w:rsidR="00D5683E" w:rsidRDefault="00D5683E"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5.</w:t>
            </w:r>
          </w:p>
        </w:tc>
        <w:tc>
          <w:tcPr>
            <w:tcW w:w="2082" w:type="dxa"/>
            <w:shd w:val="clear" w:color="auto" w:fill="auto"/>
          </w:tcPr>
          <w:p w14:paraId="7F2219E2" w14:textId="77777777" w:rsidR="00D5683E" w:rsidRDefault="00D5683E" w:rsidP="00D5683E">
            <w:pPr>
              <w:pStyle w:val="ListParagraph"/>
              <w:spacing w:after="0" w:line="240" w:lineRule="auto"/>
              <w:ind w:left="0"/>
              <w:rPr>
                <w:rFonts w:ascii="Times New Roman" w:hAnsi="Times New Roman"/>
                <w:sz w:val="20"/>
                <w:szCs w:val="20"/>
              </w:rPr>
            </w:pPr>
            <w:r>
              <w:rPr>
                <w:rFonts w:ascii="Times New Roman" w:hAnsi="Times New Roman"/>
                <w:sz w:val="20"/>
                <w:szCs w:val="20"/>
              </w:rPr>
              <w:t>Age of the LLINs</w:t>
            </w:r>
          </w:p>
        </w:tc>
        <w:tc>
          <w:tcPr>
            <w:tcW w:w="1005" w:type="dxa"/>
            <w:shd w:val="clear" w:color="auto" w:fill="auto"/>
          </w:tcPr>
          <w:p w14:paraId="5A47E79D"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27/81,8</w:t>
            </w:r>
          </w:p>
        </w:tc>
        <w:tc>
          <w:tcPr>
            <w:tcW w:w="1293" w:type="dxa"/>
            <w:shd w:val="clear" w:color="auto" w:fill="auto"/>
          </w:tcPr>
          <w:p w14:paraId="138D5D43"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6/18,2</w:t>
            </w:r>
          </w:p>
        </w:tc>
      </w:tr>
      <w:tr w:rsidR="00D5683E" w14:paraId="587394F4" w14:textId="77777777" w:rsidTr="00D5683E">
        <w:trPr>
          <w:trHeight w:val="202"/>
        </w:trPr>
        <w:tc>
          <w:tcPr>
            <w:tcW w:w="593" w:type="dxa"/>
            <w:shd w:val="clear" w:color="auto" w:fill="auto"/>
          </w:tcPr>
          <w:p w14:paraId="6CB97661" w14:textId="77777777" w:rsidR="00D5683E" w:rsidRDefault="00D5683E"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6.</w:t>
            </w:r>
          </w:p>
        </w:tc>
        <w:tc>
          <w:tcPr>
            <w:tcW w:w="2082" w:type="dxa"/>
            <w:shd w:val="clear" w:color="auto" w:fill="auto"/>
          </w:tcPr>
          <w:p w14:paraId="21FF6605" w14:textId="77777777" w:rsidR="00D5683E" w:rsidRDefault="00D5683E" w:rsidP="00D5683E">
            <w:pPr>
              <w:pStyle w:val="ListParagraph"/>
              <w:spacing w:after="0" w:line="240" w:lineRule="auto"/>
              <w:ind w:left="0"/>
              <w:rPr>
                <w:rFonts w:ascii="Times New Roman" w:hAnsi="Times New Roman"/>
                <w:sz w:val="20"/>
                <w:szCs w:val="20"/>
              </w:rPr>
            </w:pPr>
            <w:r>
              <w:rPr>
                <w:rFonts w:ascii="Times New Roman" w:hAnsi="Times New Roman"/>
                <w:sz w:val="20"/>
                <w:szCs w:val="20"/>
              </w:rPr>
              <w:t>Tying up LLINs</w:t>
            </w:r>
          </w:p>
        </w:tc>
        <w:tc>
          <w:tcPr>
            <w:tcW w:w="1005" w:type="dxa"/>
            <w:shd w:val="clear" w:color="auto" w:fill="auto"/>
          </w:tcPr>
          <w:p w14:paraId="5DF98E2E"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26/78,7</w:t>
            </w:r>
          </w:p>
        </w:tc>
        <w:tc>
          <w:tcPr>
            <w:tcW w:w="1293" w:type="dxa"/>
            <w:shd w:val="clear" w:color="auto" w:fill="auto"/>
          </w:tcPr>
          <w:p w14:paraId="49D055AC" w14:textId="77777777" w:rsidR="00D5683E" w:rsidRDefault="00D5683E"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7/21,3</w:t>
            </w:r>
          </w:p>
        </w:tc>
      </w:tr>
    </w:tbl>
    <w:p w14:paraId="65263CF0" w14:textId="77777777" w:rsidR="00D5683E" w:rsidRPr="00D5683E" w:rsidRDefault="00D5683E" w:rsidP="00D5683E">
      <w:pPr>
        <w:spacing w:line="240" w:lineRule="auto"/>
        <w:rPr>
          <w:rFonts w:cs="Calibri"/>
          <w:lang w:val="id-ID" w:eastAsia="id-ID"/>
        </w:rPr>
      </w:pPr>
      <w:r>
        <w:rPr>
          <w:rFonts w:cs="Calibri"/>
        </w:rPr>
        <w:t>Table 3</w:t>
      </w:r>
      <w:r>
        <w:rPr>
          <w:rFonts w:cs="Calibri"/>
          <w:lang w:val="id-ID"/>
        </w:rPr>
        <w:t>.</w:t>
      </w:r>
      <w:r>
        <w:rPr>
          <w:rFonts w:cs="Calibri"/>
        </w:rPr>
        <w:t xml:space="preserve"> </w:t>
      </w:r>
      <w:r>
        <w:rPr>
          <w:rFonts w:cs="Calibri"/>
          <w:lang w:val="en" w:eastAsia="id-ID"/>
        </w:rPr>
        <w:t xml:space="preserve">The distribution of questionnaire </w:t>
      </w:r>
      <w:r>
        <w:rPr>
          <w:rFonts w:cs="Calibri"/>
          <w:lang w:eastAsia="id-ID"/>
        </w:rPr>
        <w:t>answers in malaria</w:t>
      </w:r>
      <w:r>
        <w:rPr>
          <w:rFonts w:cs="Calibri"/>
          <w:lang w:val="id-ID" w:eastAsia="id-ID"/>
        </w:rPr>
        <w:t xml:space="preserve"> patients</w:t>
      </w:r>
    </w:p>
    <w:p w14:paraId="06FCBD66" w14:textId="77777777" w:rsidR="004963E1" w:rsidRDefault="004963E1">
      <w:pPr>
        <w:rPr>
          <w:rFonts w:cs="Calibri"/>
          <w:lang w:val="id-ID"/>
        </w:rPr>
      </w:pPr>
    </w:p>
    <w:p w14:paraId="28FAAF59" w14:textId="77777777" w:rsidR="00D5683E" w:rsidRDefault="00D5683E">
      <w:pPr>
        <w:rPr>
          <w:rFonts w:cs="Calibri"/>
          <w:lang w:val="id-ID"/>
        </w:rPr>
      </w:pPr>
    </w:p>
    <w:tbl>
      <w:tblPr>
        <w:tblpPr w:leftFromText="180" w:rightFromText="180" w:vertAnchor="text" w:horzAnchor="margin" w:tblpY="622"/>
        <w:tblW w:w="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53"/>
        <w:gridCol w:w="951"/>
        <w:gridCol w:w="164"/>
        <w:gridCol w:w="1116"/>
        <w:gridCol w:w="14"/>
      </w:tblGrid>
      <w:tr w:rsidR="00A74DB6" w14:paraId="06DD6012" w14:textId="77777777" w:rsidTr="00D5683E">
        <w:trPr>
          <w:trHeight w:val="452"/>
        </w:trPr>
        <w:tc>
          <w:tcPr>
            <w:tcW w:w="595" w:type="dxa"/>
            <w:vMerge w:val="restart"/>
            <w:shd w:val="clear" w:color="auto" w:fill="auto"/>
          </w:tcPr>
          <w:p w14:paraId="3425B323" w14:textId="77777777" w:rsidR="00A74DB6" w:rsidRDefault="00A74DB6"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lastRenderedPageBreak/>
              <w:t>No.</w:t>
            </w:r>
          </w:p>
        </w:tc>
        <w:tc>
          <w:tcPr>
            <w:tcW w:w="2153" w:type="dxa"/>
            <w:vMerge w:val="restart"/>
            <w:shd w:val="clear" w:color="auto" w:fill="auto"/>
          </w:tcPr>
          <w:p w14:paraId="25561C55" w14:textId="77777777" w:rsidR="00A74DB6" w:rsidRDefault="00A74DB6" w:rsidP="00D5683E">
            <w:pPr>
              <w:pStyle w:val="ListParagraph"/>
              <w:spacing w:after="0" w:line="240" w:lineRule="auto"/>
              <w:ind w:left="0"/>
              <w:jc w:val="center"/>
              <w:rPr>
                <w:rFonts w:ascii="Times New Roman" w:hAnsi="Times New Roman"/>
                <w:b/>
                <w:bCs/>
                <w:sz w:val="20"/>
                <w:szCs w:val="20"/>
              </w:rPr>
            </w:pPr>
            <w:r>
              <w:rPr>
                <w:rFonts w:ascii="Times New Roman" w:hAnsi="Times New Roman"/>
                <w:b/>
                <w:bCs/>
                <w:sz w:val="20"/>
                <w:szCs w:val="20"/>
              </w:rPr>
              <w:t>Questions</w:t>
            </w:r>
          </w:p>
        </w:tc>
        <w:tc>
          <w:tcPr>
            <w:tcW w:w="2245" w:type="dxa"/>
            <w:gridSpan w:val="4"/>
            <w:shd w:val="clear" w:color="auto" w:fill="auto"/>
          </w:tcPr>
          <w:p w14:paraId="7389C1D1" w14:textId="77777777" w:rsidR="00A74DB6" w:rsidRDefault="00A74DB6" w:rsidP="00D5683E">
            <w:pPr>
              <w:pStyle w:val="ListParagraph"/>
              <w:spacing w:after="0" w:line="240" w:lineRule="auto"/>
              <w:ind w:left="0"/>
              <w:jc w:val="center"/>
              <w:rPr>
                <w:rFonts w:ascii="Times New Roman" w:hAnsi="Times New Roman"/>
                <w:b/>
                <w:bCs/>
                <w:sz w:val="20"/>
                <w:szCs w:val="20"/>
              </w:rPr>
            </w:pPr>
            <w:r>
              <w:rPr>
                <w:rFonts w:ascii="Times New Roman" w:hAnsi="Times New Roman"/>
                <w:b/>
                <w:bCs/>
                <w:sz w:val="20"/>
                <w:szCs w:val="20"/>
              </w:rPr>
              <w:t>The Behavior in Non Malaria Patients</w:t>
            </w:r>
          </w:p>
        </w:tc>
      </w:tr>
      <w:tr w:rsidR="00A74DB6" w14:paraId="2D01E39E" w14:textId="77777777" w:rsidTr="00D5683E">
        <w:trPr>
          <w:gridAfter w:val="1"/>
          <w:wAfter w:w="14" w:type="dxa"/>
          <w:trHeight w:val="215"/>
        </w:trPr>
        <w:tc>
          <w:tcPr>
            <w:tcW w:w="595" w:type="dxa"/>
            <w:vMerge/>
            <w:shd w:val="clear" w:color="auto" w:fill="auto"/>
          </w:tcPr>
          <w:p w14:paraId="75BB50CD" w14:textId="77777777" w:rsidR="00A74DB6" w:rsidRDefault="00A74DB6" w:rsidP="00D5683E">
            <w:pPr>
              <w:pStyle w:val="ListParagraph"/>
              <w:spacing w:after="0" w:line="240" w:lineRule="auto"/>
              <w:ind w:left="0"/>
              <w:rPr>
                <w:rFonts w:ascii="Times New Roman" w:hAnsi="Times New Roman"/>
                <w:b/>
                <w:bCs/>
                <w:sz w:val="20"/>
                <w:szCs w:val="20"/>
              </w:rPr>
            </w:pPr>
          </w:p>
        </w:tc>
        <w:tc>
          <w:tcPr>
            <w:tcW w:w="2153" w:type="dxa"/>
            <w:vMerge/>
            <w:shd w:val="clear" w:color="auto" w:fill="auto"/>
          </w:tcPr>
          <w:p w14:paraId="2E17C681" w14:textId="77777777" w:rsidR="00A74DB6" w:rsidRDefault="00A74DB6" w:rsidP="00D5683E">
            <w:pPr>
              <w:pStyle w:val="ListParagraph"/>
              <w:spacing w:after="0" w:line="240" w:lineRule="auto"/>
              <w:ind w:left="0"/>
              <w:rPr>
                <w:rFonts w:ascii="Times New Roman" w:hAnsi="Times New Roman"/>
                <w:sz w:val="20"/>
                <w:szCs w:val="20"/>
              </w:rPr>
            </w:pPr>
          </w:p>
        </w:tc>
        <w:tc>
          <w:tcPr>
            <w:tcW w:w="951" w:type="dxa"/>
            <w:shd w:val="clear" w:color="auto" w:fill="auto"/>
          </w:tcPr>
          <w:p w14:paraId="61270A6B" w14:textId="77777777" w:rsidR="00A74DB6" w:rsidRPr="004E06F3" w:rsidRDefault="00A74DB6" w:rsidP="00D5683E">
            <w:pPr>
              <w:pStyle w:val="ListParagraph"/>
              <w:spacing w:after="0" w:line="240" w:lineRule="auto"/>
              <w:ind w:left="0"/>
              <w:jc w:val="center"/>
              <w:rPr>
                <w:rFonts w:ascii="Times New Roman" w:hAnsi="Times New Roman"/>
                <w:b/>
                <w:bCs/>
                <w:sz w:val="20"/>
                <w:szCs w:val="20"/>
              </w:rPr>
            </w:pPr>
            <w:r w:rsidRPr="004E06F3">
              <w:rPr>
                <w:rFonts w:ascii="Times New Roman" w:hAnsi="Times New Roman"/>
                <w:b/>
                <w:bCs/>
                <w:sz w:val="20"/>
                <w:szCs w:val="20"/>
              </w:rPr>
              <w:t>Good</w:t>
            </w:r>
          </w:p>
          <w:p w14:paraId="31C7969F" w14:textId="77777777" w:rsidR="00A74DB6" w:rsidRPr="004E06F3" w:rsidRDefault="00A74DB6" w:rsidP="00D5683E">
            <w:pPr>
              <w:pStyle w:val="ListParagraph"/>
              <w:spacing w:after="0" w:line="240" w:lineRule="auto"/>
              <w:ind w:left="0"/>
              <w:jc w:val="center"/>
              <w:rPr>
                <w:rFonts w:ascii="Times New Roman" w:hAnsi="Times New Roman"/>
                <w:b/>
                <w:bCs/>
                <w:sz w:val="20"/>
                <w:szCs w:val="20"/>
              </w:rPr>
            </w:pPr>
            <w:r w:rsidRPr="004E06F3">
              <w:rPr>
                <w:rFonts w:ascii="Times New Roman" w:hAnsi="Times New Roman"/>
                <w:b/>
                <w:bCs/>
                <w:sz w:val="20"/>
                <w:szCs w:val="20"/>
              </w:rPr>
              <w:t>(</w:t>
            </w:r>
            <w:r w:rsidR="004E06F3">
              <w:rPr>
                <w:rFonts w:ascii="Times New Roman" w:hAnsi="Times New Roman"/>
                <w:b/>
                <w:bCs/>
                <w:sz w:val="20"/>
                <w:szCs w:val="20"/>
              </w:rPr>
              <w:t>N</w:t>
            </w:r>
            <w:r w:rsidRPr="004E06F3">
              <w:rPr>
                <w:rFonts w:ascii="Times New Roman" w:hAnsi="Times New Roman"/>
                <w:b/>
                <w:bCs/>
                <w:sz w:val="20"/>
                <w:szCs w:val="20"/>
              </w:rPr>
              <w:t>/%)</w:t>
            </w:r>
          </w:p>
        </w:tc>
        <w:tc>
          <w:tcPr>
            <w:tcW w:w="1280" w:type="dxa"/>
            <w:gridSpan w:val="2"/>
            <w:shd w:val="clear" w:color="auto" w:fill="auto"/>
          </w:tcPr>
          <w:p w14:paraId="50EA0CE1" w14:textId="77777777" w:rsidR="00A74DB6" w:rsidRPr="004E06F3" w:rsidRDefault="00A74DB6" w:rsidP="00D5683E">
            <w:pPr>
              <w:pStyle w:val="ListParagraph"/>
              <w:spacing w:after="0" w:line="240" w:lineRule="auto"/>
              <w:ind w:left="0"/>
              <w:jc w:val="center"/>
              <w:rPr>
                <w:rFonts w:ascii="Times New Roman" w:hAnsi="Times New Roman"/>
                <w:b/>
                <w:bCs/>
                <w:sz w:val="20"/>
                <w:szCs w:val="20"/>
              </w:rPr>
            </w:pPr>
            <w:r w:rsidRPr="004E06F3">
              <w:rPr>
                <w:rFonts w:ascii="Times New Roman" w:hAnsi="Times New Roman"/>
                <w:b/>
                <w:bCs/>
                <w:sz w:val="20"/>
                <w:szCs w:val="20"/>
              </w:rPr>
              <w:t>Not Good</w:t>
            </w:r>
          </w:p>
          <w:p w14:paraId="3DFCF9A4" w14:textId="77777777" w:rsidR="00A74DB6" w:rsidRPr="004E06F3" w:rsidRDefault="00A74DB6" w:rsidP="00D5683E">
            <w:pPr>
              <w:pStyle w:val="ListParagraph"/>
              <w:spacing w:after="0" w:line="240" w:lineRule="auto"/>
              <w:ind w:left="0"/>
              <w:jc w:val="center"/>
              <w:rPr>
                <w:rFonts w:ascii="Times New Roman" w:hAnsi="Times New Roman"/>
                <w:b/>
                <w:bCs/>
                <w:sz w:val="20"/>
                <w:szCs w:val="20"/>
              </w:rPr>
            </w:pPr>
            <w:r w:rsidRPr="004E06F3">
              <w:rPr>
                <w:rFonts w:ascii="Times New Roman" w:hAnsi="Times New Roman"/>
                <w:b/>
                <w:bCs/>
                <w:sz w:val="20"/>
                <w:szCs w:val="20"/>
              </w:rPr>
              <w:t>(</w:t>
            </w:r>
            <w:r w:rsidR="004E06F3">
              <w:rPr>
                <w:rFonts w:ascii="Times New Roman" w:hAnsi="Times New Roman"/>
                <w:b/>
                <w:bCs/>
                <w:sz w:val="20"/>
                <w:szCs w:val="20"/>
              </w:rPr>
              <w:t>N</w:t>
            </w:r>
            <w:r w:rsidRPr="004E06F3">
              <w:rPr>
                <w:rFonts w:ascii="Times New Roman" w:hAnsi="Times New Roman"/>
                <w:b/>
                <w:bCs/>
                <w:sz w:val="20"/>
                <w:szCs w:val="20"/>
              </w:rPr>
              <w:t>/%)</w:t>
            </w:r>
          </w:p>
        </w:tc>
      </w:tr>
      <w:tr w:rsidR="00A74DB6" w14:paraId="297193F5" w14:textId="77777777" w:rsidTr="00D5683E">
        <w:trPr>
          <w:gridAfter w:val="1"/>
          <w:wAfter w:w="14" w:type="dxa"/>
          <w:trHeight w:val="196"/>
        </w:trPr>
        <w:tc>
          <w:tcPr>
            <w:tcW w:w="595" w:type="dxa"/>
            <w:shd w:val="clear" w:color="auto" w:fill="auto"/>
          </w:tcPr>
          <w:p w14:paraId="3C85F279" w14:textId="77777777" w:rsidR="00A74DB6" w:rsidRDefault="00A74DB6"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1.</w:t>
            </w:r>
          </w:p>
        </w:tc>
        <w:tc>
          <w:tcPr>
            <w:tcW w:w="2153" w:type="dxa"/>
            <w:shd w:val="clear" w:color="auto" w:fill="auto"/>
          </w:tcPr>
          <w:p w14:paraId="79B3F022" w14:textId="77777777" w:rsidR="00A74DB6" w:rsidRDefault="00A74DB6" w:rsidP="00D5683E">
            <w:pPr>
              <w:pStyle w:val="ListParagraph"/>
              <w:spacing w:after="0" w:line="240" w:lineRule="auto"/>
              <w:ind w:left="0"/>
              <w:rPr>
                <w:rFonts w:ascii="Times New Roman" w:hAnsi="Times New Roman"/>
                <w:sz w:val="20"/>
                <w:szCs w:val="20"/>
              </w:rPr>
            </w:pPr>
            <w:r>
              <w:rPr>
                <w:rStyle w:val="tlid-translation"/>
                <w:rFonts w:ascii="Times New Roman" w:hAnsi="Times New Roman"/>
                <w:sz w:val="20"/>
                <w:szCs w:val="20"/>
              </w:rPr>
              <w:t>W</w:t>
            </w:r>
            <w:proofErr w:type="spellStart"/>
            <w:r>
              <w:rPr>
                <w:rStyle w:val="tlid-translation"/>
                <w:rFonts w:ascii="Times New Roman" w:hAnsi="Times New Roman"/>
                <w:sz w:val="20"/>
                <w:szCs w:val="20"/>
                <w:lang w:val="en"/>
              </w:rPr>
              <w:t>ashing</w:t>
            </w:r>
            <w:proofErr w:type="spellEnd"/>
            <w:r>
              <w:rPr>
                <w:rStyle w:val="tlid-translation"/>
                <w:rFonts w:ascii="Times New Roman" w:hAnsi="Times New Roman"/>
                <w:sz w:val="20"/>
                <w:szCs w:val="20"/>
                <w:lang w:val="en"/>
              </w:rPr>
              <w:t xml:space="preserve"> time interval</w:t>
            </w:r>
          </w:p>
        </w:tc>
        <w:tc>
          <w:tcPr>
            <w:tcW w:w="1115" w:type="dxa"/>
            <w:gridSpan w:val="2"/>
            <w:shd w:val="clear" w:color="auto" w:fill="auto"/>
          </w:tcPr>
          <w:p w14:paraId="071042F0" w14:textId="77777777" w:rsidR="00A74DB6" w:rsidRDefault="00A74DB6" w:rsidP="00D5683E">
            <w:pPr>
              <w:pStyle w:val="ListParagraph"/>
              <w:spacing w:after="0" w:line="240" w:lineRule="auto"/>
              <w:ind w:left="0"/>
              <w:jc w:val="center"/>
              <w:rPr>
                <w:rFonts w:ascii="Times New Roman" w:hAnsi="Times New Roman"/>
                <w:sz w:val="20"/>
                <w:szCs w:val="20"/>
              </w:rPr>
            </w:pPr>
          </w:p>
          <w:p w14:paraId="15E4AAF6" w14:textId="77777777" w:rsidR="00A74DB6" w:rsidRDefault="00A74DB6"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18/47,3</w:t>
            </w:r>
          </w:p>
        </w:tc>
        <w:tc>
          <w:tcPr>
            <w:tcW w:w="1116" w:type="dxa"/>
            <w:shd w:val="clear" w:color="auto" w:fill="auto"/>
          </w:tcPr>
          <w:p w14:paraId="007F5492" w14:textId="77777777" w:rsidR="00A74DB6" w:rsidRDefault="00A74DB6" w:rsidP="00D5683E">
            <w:pPr>
              <w:pStyle w:val="ListParagraph"/>
              <w:spacing w:after="0" w:line="240" w:lineRule="auto"/>
              <w:ind w:left="0"/>
              <w:jc w:val="center"/>
              <w:rPr>
                <w:rFonts w:ascii="Times New Roman" w:hAnsi="Times New Roman"/>
                <w:sz w:val="20"/>
                <w:szCs w:val="20"/>
              </w:rPr>
            </w:pPr>
          </w:p>
          <w:p w14:paraId="2FDC172B" w14:textId="77777777" w:rsidR="00A74DB6" w:rsidRDefault="00A74DB6"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20/52,7</w:t>
            </w:r>
          </w:p>
        </w:tc>
      </w:tr>
      <w:tr w:rsidR="00A74DB6" w14:paraId="6ACDBD6E" w14:textId="77777777" w:rsidTr="00D5683E">
        <w:trPr>
          <w:gridAfter w:val="1"/>
          <w:wAfter w:w="14" w:type="dxa"/>
          <w:trHeight w:val="196"/>
        </w:trPr>
        <w:tc>
          <w:tcPr>
            <w:tcW w:w="595" w:type="dxa"/>
            <w:shd w:val="clear" w:color="auto" w:fill="auto"/>
          </w:tcPr>
          <w:p w14:paraId="0545D9FD" w14:textId="77777777" w:rsidR="00A74DB6" w:rsidRDefault="00A74DB6"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2.</w:t>
            </w:r>
          </w:p>
        </w:tc>
        <w:tc>
          <w:tcPr>
            <w:tcW w:w="2153" w:type="dxa"/>
            <w:shd w:val="clear" w:color="auto" w:fill="auto"/>
          </w:tcPr>
          <w:p w14:paraId="63C86EAD" w14:textId="77777777" w:rsidR="00A74DB6" w:rsidRDefault="00A74DB6" w:rsidP="00D5683E">
            <w:pPr>
              <w:pStyle w:val="ListParagraph"/>
              <w:spacing w:after="0" w:line="240" w:lineRule="auto"/>
              <w:ind w:left="0"/>
              <w:rPr>
                <w:rFonts w:ascii="Times New Roman" w:hAnsi="Times New Roman"/>
                <w:sz w:val="20"/>
                <w:szCs w:val="20"/>
              </w:rPr>
            </w:pPr>
            <w:r>
              <w:rPr>
                <w:rFonts w:ascii="Times New Roman" w:hAnsi="Times New Roman"/>
                <w:sz w:val="20"/>
                <w:szCs w:val="20"/>
              </w:rPr>
              <w:t>Washing LLINs</w:t>
            </w:r>
          </w:p>
        </w:tc>
        <w:tc>
          <w:tcPr>
            <w:tcW w:w="1115" w:type="dxa"/>
            <w:gridSpan w:val="2"/>
            <w:shd w:val="clear" w:color="auto" w:fill="auto"/>
          </w:tcPr>
          <w:p w14:paraId="1B4AC80A" w14:textId="77777777" w:rsidR="00A74DB6" w:rsidRDefault="00A74DB6"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22/57,8</w:t>
            </w:r>
          </w:p>
        </w:tc>
        <w:tc>
          <w:tcPr>
            <w:tcW w:w="1116" w:type="dxa"/>
            <w:shd w:val="clear" w:color="auto" w:fill="auto"/>
          </w:tcPr>
          <w:p w14:paraId="1EE8FA0E" w14:textId="77777777" w:rsidR="00A74DB6" w:rsidRDefault="00A74DB6"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16/42,2</w:t>
            </w:r>
          </w:p>
        </w:tc>
      </w:tr>
      <w:tr w:rsidR="00A74DB6" w14:paraId="0D7C3812" w14:textId="77777777" w:rsidTr="00D5683E">
        <w:trPr>
          <w:gridAfter w:val="1"/>
          <w:wAfter w:w="14" w:type="dxa"/>
          <w:trHeight w:val="196"/>
        </w:trPr>
        <w:tc>
          <w:tcPr>
            <w:tcW w:w="595" w:type="dxa"/>
            <w:shd w:val="clear" w:color="auto" w:fill="auto"/>
          </w:tcPr>
          <w:p w14:paraId="71E916B3" w14:textId="77777777" w:rsidR="00A74DB6" w:rsidRDefault="00A74DB6"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3.</w:t>
            </w:r>
          </w:p>
        </w:tc>
        <w:tc>
          <w:tcPr>
            <w:tcW w:w="2153" w:type="dxa"/>
            <w:shd w:val="clear" w:color="auto" w:fill="auto"/>
          </w:tcPr>
          <w:p w14:paraId="1618C70B" w14:textId="77777777" w:rsidR="00A74DB6" w:rsidRDefault="00A74DB6" w:rsidP="00D5683E">
            <w:pPr>
              <w:pStyle w:val="ListParagraph"/>
              <w:spacing w:after="0" w:line="240" w:lineRule="auto"/>
              <w:ind w:left="0"/>
              <w:rPr>
                <w:rFonts w:ascii="Times New Roman" w:hAnsi="Times New Roman"/>
                <w:sz w:val="20"/>
                <w:szCs w:val="20"/>
              </w:rPr>
            </w:pPr>
            <w:r>
              <w:rPr>
                <w:rFonts w:ascii="Times New Roman" w:hAnsi="Times New Roman"/>
                <w:sz w:val="20"/>
                <w:szCs w:val="20"/>
              </w:rPr>
              <w:t>Drying LLINs</w:t>
            </w:r>
          </w:p>
        </w:tc>
        <w:tc>
          <w:tcPr>
            <w:tcW w:w="1115" w:type="dxa"/>
            <w:gridSpan w:val="2"/>
            <w:shd w:val="clear" w:color="auto" w:fill="auto"/>
          </w:tcPr>
          <w:p w14:paraId="4F98A7C5" w14:textId="77777777" w:rsidR="00A74DB6" w:rsidRDefault="00A74DB6"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16/42,1</w:t>
            </w:r>
          </w:p>
        </w:tc>
        <w:tc>
          <w:tcPr>
            <w:tcW w:w="1116" w:type="dxa"/>
            <w:shd w:val="clear" w:color="auto" w:fill="auto"/>
          </w:tcPr>
          <w:p w14:paraId="2E6901F1" w14:textId="77777777" w:rsidR="00A74DB6" w:rsidRDefault="00A74DB6"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22/57,9</w:t>
            </w:r>
          </w:p>
        </w:tc>
      </w:tr>
      <w:tr w:rsidR="00A74DB6" w14:paraId="6EAF24D6" w14:textId="77777777" w:rsidTr="00D5683E">
        <w:trPr>
          <w:gridAfter w:val="1"/>
          <w:wAfter w:w="14" w:type="dxa"/>
          <w:trHeight w:val="196"/>
        </w:trPr>
        <w:tc>
          <w:tcPr>
            <w:tcW w:w="595" w:type="dxa"/>
            <w:shd w:val="clear" w:color="auto" w:fill="auto"/>
          </w:tcPr>
          <w:p w14:paraId="717FC2E2" w14:textId="77777777" w:rsidR="00A74DB6" w:rsidRDefault="00A74DB6"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4.</w:t>
            </w:r>
          </w:p>
        </w:tc>
        <w:tc>
          <w:tcPr>
            <w:tcW w:w="2153" w:type="dxa"/>
            <w:shd w:val="clear" w:color="auto" w:fill="auto"/>
          </w:tcPr>
          <w:p w14:paraId="4D6448B8" w14:textId="77777777" w:rsidR="00A74DB6" w:rsidRDefault="00A74DB6" w:rsidP="00D5683E">
            <w:pPr>
              <w:pStyle w:val="ListParagraph"/>
              <w:spacing w:after="0" w:line="240" w:lineRule="auto"/>
              <w:ind w:left="0"/>
              <w:rPr>
                <w:rFonts w:ascii="Times New Roman" w:hAnsi="Times New Roman"/>
                <w:sz w:val="20"/>
                <w:szCs w:val="20"/>
              </w:rPr>
            </w:pPr>
            <w:r>
              <w:rPr>
                <w:rFonts w:ascii="Times New Roman" w:hAnsi="Times New Roman"/>
                <w:sz w:val="20"/>
                <w:szCs w:val="20"/>
              </w:rPr>
              <w:t>Use LLINs every night</w:t>
            </w:r>
          </w:p>
        </w:tc>
        <w:tc>
          <w:tcPr>
            <w:tcW w:w="1115" w:type="dxa"/>
            <w:gridSpan w:val="2"/>
            <w:shd w:val="clear" w:color="auto" w:fill="auto"/>
          </w:tcPr>
          <w:p w14:paraId="1B4694FC" w14:textId="77777777" w:rsidR="00A74DB6" w:rsidRDefault="00A74DB6"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37/97,3</w:t>
            </w:r>
          </w:p>
        </w:tc>
        <w:tc>
          <w:tcPr>
            <w:tcW w:w="1116" w:type="dxa"/>
            <w:shd w:val="clear" w:color="auto" w:fill="auto"/>
          </w:tcPr>
          <w:p w14:paraId="7DCE4EBA" w14:textId="77777777" w:rsidR="00A74DB6" w:rsidRDefault="00A74DB6"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1/2,7</w:t>
            </w:r>
          </w:p>
        </w:tc>
      </w:tr>
      <w:tr w:rsidR="00A74DB6" w14:paraId="73483C06" w14:textId="77777777" w:rsidTr="00D5683E">
        <w:trPr>
          <w:gridAfter w:val="1"/>
          <w:wAfter w:w="14" w:type="dxa"/>
          <w:trHeight w:val="196"/>
        </w:trPr>
        <w:tc>
          <w:tcPr>
            <w:tcW w:w="595" w:type="dxa"/>
            <w:shd w:val="clear" w:color="auto" w:fill="auto"/>
          </w:tcPr>
          <w:p w14:paraId="50251BE7" w14:textId="77777777" w:rsidR="00A74DB6" w:rsidRDefault="00A74DB6"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5.</w:t>
            </w:r>
          </w:p>
        </w:tc>
        <w:tc>
          <w:tcPr>
            <w:tcW w:w="2153" w:type="dxa"/>
            <w:shd w:val="clear" w:color="auto" w:fill="auto"/>
          </w:tcPr>
          <w:p w14:paraId="3AAC57FE" w14:textId="77777777" w:rsidR="00A74DB6" w:rsidRDefault="00A74DB6" w:rsidP="00D5683E">
            <w:pPr>
              <w:pStyle w:val="ListParagraph"/>
              <w:spacing w:after="0" w:line="240" w:lineRule="auto"/>
              <w:ind w:left="0"/>
              <w:rPr>
                <w:rFonts w:ascii="Times New Roman" w:hAnsi="Times New Roman"/>
                <w:sz w:val="20"/>
                <w:szCs w:val="20"/>
              </w:rPr>
            </w:pPr>
            <w:r>
              <w:rPr>
                <w:rFonts w:ascii="Times New Roman" w:hAnsi="Times New Roman"/>
                <w:sz w:val="20"/>
                <w:szCs w:val="20"/>
              </w:rPr>
              <w:t>Age of the LLINs</w:t>
            </w:r>
          </w:p>
        </w:tc>
        <w:tc>
          <w:tcPr>
            <w:tcW w:w="1115" w:type="dxa"/>
            <w:gridSpan w:val="2"/>
            <w:shd w:val="clear" w:color="auto" w:fill="auto"/>
          </w:tcPr>
          <w:p w14:paraId="00B87468" w14:textId="77777777" w:rsidR="00A74DB6" w:rsidRDefault="00A74DB6"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34/89,4</w:t>
            </w:r>
          </w:p>
        </w:tc>
        <w:tc>
          <w:tcPr>
            <w:tcW w:w="1116" w:type="dxa"/>
            <w:shd w:val="clear" w:color="auto" w:fill="auto"/>
          </w:tcPr>
          <w:p w14:paraId="3F56780C" w14:textId="77777777" w:rsidR="00A74DB6" w:rsidRDefault="00A74DB6" w:rsidP="00D5683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4/10,6</w:t>
            </w:r>
          </w:p>
        </w:tc>
      </w:tr>
      <w:tr w:rsidR="00A74DB6" w14:paraId="27B8C1CC" w14:textId="77777777" w:rsidTr="00D5683E">
        <w:trPr>
          <w:gridAfter w:val="1"/>
          <w:wAfter w:w="14" w:type="dxa"/>
          <w:trHeight w:val="196"/>
        </w:trPr>
        <w:tc>
          <w:tcPr>
            <w:tcW w:w="595" w:type="dxa"/>
            <w:shd w:val="clear" w:color="auto" w:fill="auto"/>
          </w:tcPr>
          <w:p w14:paraId="3533AB6A" w14:textId="77777777" w:rsidR="00A74DB6" w:rsidRDefault="00A74DB6" w:rsidP="00D5683E">
            <w:pPr>
              <w:pStyle w:val="ListParagraph"/>
              <w:spacing w:after="0" w:line="240" w:lineRule="auto"/>
              <w:ind w:left="0"/>
              <w:rPr>
                <w:rFonts w:ascii="Times New Roman" w:hAnsi="Times New Roman"/>
                <w:b/>
                <w:bCs/>
                <w:sz w:val="20"/>
                <w:szCs w:val="20"/>
              </w:rPr>
            </w:pPr>
            <w:r>
              <w:rPr>
                <w:rFonts w:ascii="Times New Roman" w:hAnsi="Times New Roman"/>
                <w:b/>
                <w:bCs/>
                <w:sz w:val="20"/>
                <w:szCs w:val="20"/>
              </w:rPr>
              <w:t>6.</w:t>
            </w:r>
          </w:p>
        </w:tc>
        <w:tc>
          <w:tcPr>
            <w:tcW w:w="2153" w:type="dxa"/>
            <w:shd w:val="clear" w:color="auto" w:fill="auto"/>
          </w:tcPr>
          <w:p w14:paraId="1A43D774" w14:textId="77777777" w:rsidR="00A74DB6" w:rsidRDefault="00A74DB6" w:rsidP="00D5683E">
            <w:pPr>
              <w:pStyle w:val="ListParagraph"/>
              <w:spacing w:after="0" w:line="240" w:lineRule="auto"/>
              <w:ind w:left="0"/>
              <w:rPr>
                <w:rFonts w:ascii="Times New Roman" w:hAnsi="Times New Roman"/>
                <w:sz w:val="20"/>
                <w:szCs w:val="20"/>
              </w:rPr>
            </w:pPr>
            <w:r>
              <w:rPr>
                <w:rFonts w:ascii="Times New Roman" w:hAnsi="Times New Roman"/>
                <w:sz w:val="20"/>
                <w:szCs w:val="20"/>
              </w:rPr>
              <w:t>Tying up LLINs</w:t>
            </w:r>
          </w:p>
        </w:tc>
        <w:tc>
          <w:tcPr>
            <w:tcW w:w="1115" w:type="dxa"/>
            <w:gridSpan w:val="2"/>
            <w:shd w:val="clear" w:color="auto" w:fill="auto"/>
          </w:tcPr>
          <w:p w14:paraId="37AD3DBB" w14:textId="77777777" w:rsidR="00A74DB6" w:rsidRDefault="00A74DB6" w:rsidP="00D5683E">
            <w:pPr>
              <w:pStyle w:val="ListParagraph"/>
              <w:spacing w:after="0"/>
              <w:ind w:left="0"/>
              <w:jc w:val="center"/>
              <w:rPr>
                <w:rFonts w:ascii="Times New Roman" w:hAnsi="Times New Roman"/>
                <w:sz w:val="20"/>
                <w:szCs w:val="20"/>
              </w:rPr>
            </w:pPr>
            <w:r>
              <w:rPr>
                <w:rFonts w:ascii="Times New Roman" w:hAnsi="Times New Roman"/>
                <w:sz w:val="20"/>
                <w:szCs w:val="20"/>
              </w:rPr>
              <w:t>36/94,7</w:t>
            </w:r>
          </w:p>
        </w:tc>
        <w:tc>
          <w:tcPr>
            <w:tcW w:w="1116" w:type="dxa"/>
            <w:shd w:val="clear" w:color="auto" w:fill="auto"/>
          </w:tcPr>
          <w:p w14:paraId="0C25F871" w14:textId="77777777" w:rsidR="00A74DB6" w:rsidRDefault="00A74DB6" w:rsidP="00D5683E">
            <w:pPr>
              <w:pStyle w:val="ListParagraph"/>
              <w:spacing w:after="0"/>
              <w:ind w:left="0"/>
              <w:jc w:val="center"/>
              <w:rPr>
                <w:rFonts w:ascii="Times New Roman" w:hAnsi="Times New Roman"/>
                <w:sz w:val="20"/>
                <w:szCs w:val="20"/>
              </w:rPr>
            </w:pPr>
            <w:r>
              <w:rPr>
                <w:rFonts w:ascii="Times New Roman" w:hAnsi="Times New Roman"/>
                <w:sz w:val="20"/>
                <w:szCs w:val="20"/>
              </w:rPr>
              <w:t>2/5,3</w:t>
            </w:r>
          </w:p>
        </w:tc>
      </w:tr>
    </w:tbl>
    <w:p w14:paraId="75EF722B" w14:textId="77777777" w:rsidR="004963E1" w:rsidRDefault="00974E90" w:rsidP="00A74DB6">
      <w:pPr>
        <w:spacing w:after="0"/>
        <w:rPr>
          <w:rFonts w:cs="Calibri"/>
        </w:rPr>
      </w:pPr>
      <w:r>
        <w:rPr>
          <w:rFonts w:cs="Calibri"/>
        </w:rPr>
        <w:lastRenderedPageBreak/>
        <w:t>Table 4</w:t>
      </w:r>
      <w:r w:rsidR="00D5683E">
        <w:rPr>
          <w:rFonts w:cs="Calibri"/>
          <w:lang w:val="id-ID"/>
        </w:rPr>
        <w:t xml:space="preserve">. </w:t>
      </w:r>
      <w:r>
        <w:rPr>
          <w:rFonts w:cs="Calibri"/>
          <w:lang w:val="en" w:eastAsia="id-ID"/>
        </w:rPr>
        <w:t xml:space="preserve">The distribution of questionnaire </w:t>
      </w:r>
      <w:r>
        <w:rPr>
          <w:rFonts w:cs="Calibri"/>
          <w:lang w:eastAsia="id-ID"/>
        </w:rPr>
        <w:t>answers in non malaria patients</w:t>
      </w:r>
    </w:p>
    <w:p w14:paraId="7DFBCB43" w14:textId="77777777" w:rsidR="001E2BF4" w:rsidRDefault="001E2BF4" w:rsidP="001E2BF4">
      <w:pPr>
        <w:spacing w:after="0"/>
        <w:jc w:val="both"/>
        <w:rPr>
          <w:rFonts w:cs="Calibri"/>
        </w:rPr>
      </w:pPr>
    </w:p>
    <w:p w14:paraId="3FB1BC0E" w14:textId="77777777" w:rsidR="004963E1" w:rsidRDefault="00974E90" w:rsidP="001E2BF4">
      <w:pPr>
        <w:spacing w:after="0"/>
        <w:ind w:firstLine="284"/>
        <w:jc w:val="both"/>
        <w:rPr>
          <w:rStyle w:val="tlid-translation"/>
          <w:lang w:val="id-ID"/>
        </w:rPr>
      </w:pPr>
      <w:r>
        <w:rPr>
          <w:lang w:val="en" w:eastAsia="id-ID"/>
        </w:rPr>
        <w:t xml:space="preserve">The results of this study indicate that the majority of respondents still </w:t>
      </w:r>
      <w:proofErr w:type="spellStart"/>
      <w:r>
        <w:rPr>
          <w:lang w:val="en" w:eastAsia="id-ID"/>
        </w:rPr>
        <w:t>dr</w:t>
      </w:r>
      <w:proofErr w:type="spellEnd"/>
      <w:r>
        <w:rPr>
          <w:lang w:eastAsia="id-ID"/>
        </w:rPr>
        <w:t>y LLINs</w:t>
      </w:r>
      <w:r>
        <w:rPr>
          <w:lang w:val="en" w:eastAsia="id-ID"/>
        </w:rPr>
        <w:t xml:space="preserve"> in places directly exposed to sunlight, amounting to 69.7% of malaria</w:t>
      </w:r>
      <w:r>
        <w:rPr>
          <w:lang w:eastAsia="id-ID"/>
        </w:rPr>
        <w:t xml:space="preserve"> patients</w:t>
      </w:r>
      <w:r>
        <w:rPr>
          <w:lang w:val="en" w:eastAsia="id-ID"/>
        </w:rPr>
        <w:t xml:space="preserve"> and 57.9% of non-malaria </w:t>
      </w:r>
      <w:r>
        <w:rPr>
          <w:lang w:eastAsia="id-ID"/>
        </w:rPr>
        <w:t>patients</w:t>
      </w:r>
      <w:r>
        <w:rPr>
          <w:lang w:val="en" w:eastAsia="id-ID"/>
        </w:rPr>
        <w:t xml:space="preserve">. Respondents mostly still wash </w:t>
      </w:r>
      <w:r>
        <w:rPr>
          <w:lang w:eastAsia="id-ID"/>
        </w:rPr>
        <w:t>LLINs</w:t>
      </w:r>
      <w:r>
        <w:rPr>
          <w:lang w:val="en" w:eastAsia="id-ID"/>
        </w:rPr>
        <w:t xml:space="preserve"> by brushing or using a washing machine, which is 42.5% in malaria </w:t>
      </w:r>
      <w:r>
        <w:rPr>
          <w:lang w:eastAsia="id-ID"/>
        </w:rPr>
        <w:t>patients</w:t>
      </w:r>
      <w:r>
        <w:rPr>
          <w:lang w:val="en" w:eastAsia="id-ID"/>
        </w:rPr>
        <w:t xml:space="preserve"> and 42.4% in non-malaria </w:t>
      </w:r>
      <w:r>
        <w:rPr>
          <w:lang w:eastAsia="id-ID"/>
        </w:rPr>
        <w:t>patients</w:t>
      </w:r>
      <w:r>
        <w:rPr>
          <w:lang w:val="en" w:eastAsia="id-ID"/>
        </w:rPr>
        <w:t xml:space="preserve">. Respondents also still washed the </w:t>
      </w:r>
      <w:r>
        <w:rPr>
          <w:lang w:eastAsia="id-ID"/>
        </w:rPr>
        <w:t xml:space="preserve">LLINs </w:t>
      </w:r>
      <w:r>
        <w:rPr>
          <w:lang w:val="en" w:eastAsia="id-ID"/>
        </w:rPr>
        <w:t xml:space="preserve">more than 3 months or less than 2 months, which is 87.9% in malaria </w:t>
      </w:r>
      <w:r>
        <w:rPr>
          <w:lang w:eastAsia="id-ID"/>
        </w:rPr>
        <w:t>patients</w:t>
      </w:r>
      <w:r>
        <w:rPr>
          <w:lang w:val="en" w:eastAsia="id-ID"/>
        </w:rPr>
        <w:t xml:space="preserve"> and 52.7% in non-malaria </w:t>
      </w:r>
      <w:r>
        <w:rPr>
          <w:lang w:eastAsia="id-ID"/>
        </w:rPr>
        <w:t>patients</w:t>
      </w:r>
      <w:r>
        <w:rPr>
          <w:lang w:val="en" w:eastAsia="id-ID"/>
        </w:rPr>
        <w:t>.</w:t>
      </w:r>
      <w:r>
        <w:rPr>
          <w:lang w:eastAsia="id-ID"/>
        </w:rPr>
        <w:t xml:space="preserve"> </w:t>
      </w:r>
      <w:proofErr w:type="spellStart"/>
      <w:r>
        <w:rPr>
          <w:rStyle w:val="tlid-translation"/>
        </w:rPr>
        <w:t>T</w:t>
      </w:r>
      <w:r>
        <w:rPr>
          <w:rStyle w:val="tlid-translation"/>
          <w:lang w:val="en"/>
        </w:rPr>
        <w:t>here</w:t>
      </w:r>
      <w:proofErr w:type="spellEnd"/>
      <w:r>
        <w:rPr>
          <w:rStyle w:val="tlid-translation"/>
          <w:lang w:val="en"/>
        </w:rPr>
        <w:t xml:space="preserve"> were </w:t>
      </w:r>
      <w:r>
        <w:rPr>
          <w:rStyle w:val="tlid-translation"/>
        </w:rPr>
        <w:t>21,3%</w:t>
      </w:r>
      <w:r>
        <w:rPr>
          <w:rStyle w:val="tlid-translation"/>
          <w:lang w:val="en"/>
        </w:rPr>
        <w:t xml:space="preserve"> respondents</w:t>
      </w:r>
      <w:r>
        <w:rPr>
          <w:rStyle w:val="tlid-translation"/>
        </w:rPr>
        <w:t xml:space="preserve"> in malaria patients and 2,7% respondents in </w:t>
      </w:r>
      <w:proofErr w:type="spellStart"/>
      <w:r>
        <w:rPr>
          <w:rStyle w:val="tlid-translation"/>
        </w:rPr>
        <w:t>non malaria</w:t>
      </w:r>
      <w:proofErr w:type="spellEnd"/>
      <w:r>
        <w:rPr>
          <w:rStyle w:val="tlid-translation"/>
        </w:rPr>
        <w:t xml:space="preserve"> patients</w:t>
      </w:r>
      <w:r>
        <w:rPr>
          <w:rStyle w:val="tlid-translation"/>
          <w:lang w:val="en"/>
        </w:rPr>
        <w:t xml:space="preserve"> who did not use LLINs every night</w:t>
      </w:r>
      <w:r>
        <w:rPr>
          <w:rStyle w:val="tlid-translation"/>
        </w:rPr>
        <w:t xml:space="preserve">. Age of the LLINs is older than 3 years in 18,2% malaria patients and 10,6% </w:t>
      </w:r>
      <w:proofErr w:type="spellStart"/>
      <w:r>
        <w:rPr>
          <w:rStyle w:val="tlid-translation"/>
        </w:rPr>
        <w:t>non malaria</w:t>
      </w:r>
      <w:proofErr w:type="spellEnd"/>
      <w:r>
        <w:rPr>
          <w:rStyle w:val="tlid-translation"/>
        </w:rPr>
        <w:t xml:space="preserve"> patients.</w:t>
      </w:r>
      <w:r>
        <w:rPr>
          <w:rStyle w:val="tlid-translation"/>
          <w:lang w:val="id-ID"/>
        </w:rPr>
        <w:t xml:space="preserve"> </w:t>
      </w:r>
      <w:r>
        <w:rPr>
          <w:rStyle w:val="tlid-translation"/>
          <w:rFonts w:eastAsia="MS Mincho"/>
          <w:lang w:val="id-ID"/>
        </w:rPr>
        <w:t>R</w:t>
      </w:r>
      <w:proofErr w:type="spellStart"/>
      <w:r>
        <w:rPr>
          <w:rStyle w:val="tlid-translation"/>
          <w:rFonts w:eastAsia="MS Mincho"/>
          <w:lang w:val="en"/>
        </w:rPr>
        <w:t>espondents</w:t>
      </w:r>
      <w:proofErr w:type="spellEnd"/>
      <w:r>
        <w:rPr>
          <w:rStyle w:val="tlid-translation"/>
          <w:rFonts w:eastAsia="MS Mincho"/>
          <w:lang w:val="en"/>
        </w:rPr>
        <w:t xml:space="preserve"> who were not tying up their LLINs w</w:t>
      </w:r>
      <w:r>
        <w:rPr>
          <w:rStyle w:val="tlid-translation"/>
          <w:rFonts w:eastAsia="MS Mincho"/>
          <w:lang w:val="id-ID"/>
        </w:rPr>
        <w:t>hile</w:t>
      </w:r>
      <w:r>
        <w:rPr>
          <w:rStyle w:val="tlid-translation"/>
          <w:rFonts w:eastAsia="MS Mincho"/>
          <w:lang w:val="en"/>
        </w:rPr>
        <w:t xml:space="preserve"> not in use were </w:t>
      </w:r>
      <w:r>
        <w:rPr>
          <w:rStyle w:val="tlid-translation"/>
          <w:rFonts w:eastAsia="MS Mincho"/>
          <w:lang w:val="id-ID"/>
        </w:rPr>
        <w:t xml:space="preserve">21,3% </w:t>
      </w:r>
      <w:r>
        <w:rPr>
          <w:rStyle w:val="tlid-translation"/>
          <w:rFonts w:eastAsia="MS Mincho"/>
          <w:lang w:val="en"/>
        </w:rPr>
        <w:t>in malaria</w:t>
      </w:r>
      <w:r>
        <w:rPr>
          <w:rStyle w:val="tlid-translation"/>
          <w:rFonts w:eastAsia="MS Mincho"/>
          <w:lang w:val="id-ID"/>
        </w:rPr>
        <w:t xml:space="preserve"> patients</w:t>
      </w:r>
      <w:r>
        <w:rPr>
          <w:rStyle w:val="tlid-translation"/>
          <w:rFonts w:eastAsia="MS Mincho"/>
          <w:lang w:val="en"/>
        </w:rPr>
        <w:t xml:space="preserve"> and</w:t>
      </w:r>
      <w:r>
        <w:rPr>
          <w:rStyle w:val="tlid-translation"/>
          <w:rFonts w:eastAsia="MS Mincho"/>
          <w:lang w:val="id-ID"/>
        </w:rPr>
        <w:t xml:space="preserve"> 5,3% </w:t>
      </w:r>
      <w:r>
        <w:rPr>
          <w:rStyle w:val="tlid-translation"/>
          <w:rFonts w:eastAsia="MS Mincho"/>
          <w:lang w:val="en"/>
        </w:rPr>
        <w:t xml:space="preserve">in </w:t>
      </w:r>
      <w:proofErr w:type="spellStart"/>
      <w:r>
        <w:rPr>
          <w:rStyle w:val="tlid-translation"/>
          <w:rFonts w:eastAsia="MS Mincho"/>
          <w:lang w:val="en"/>
        </w:rPr>
        <w:t>non malaria</w:t>
      </w:r>
      <w:proofErr w:type="spellEnd"/>
      <w:r>
        <w:rPr>
          <w:rStyle w:val="tlid-translation"/>
          <w:rFonts w:eastAsia="MS Mincho"/>
          <w:lang w:val="en"/>
        </w:rPr>
        <w:t xml:space="preserve"> </w:t>
      </w:r>
      <w:r>
        <w:rPr>
          <w:rStyle w:val="tlid-translation"/>
          <w:rFonts w:eastAsia="MS Mincho"/>
          <w:lang w:val="id-ID"/>
        </w:rPr>
        <w:t>patients.</w:t>
      </w:r>
    </w:p>
    <w:p w14:paraId="20884286" w14:textId="77777777" w:rsidR="00A74DB6" w:rsidRPr="00A74DB6" w:rsidRDefault="00A74DB6" w:rsidP="00A74DB6">
      <w:pPr>
        <w:spacing w:after="0"/>
        <w:ind w:firstLine="284"/>
        <w:jc w:val="both"/>
        <w:rPr>
          <w:lang w:val="id-ID"/>
        </w:rPr>
      </w:pPr>
    </w:p>
    <w:p w14:paraId="266CD590" w14:textId="77777777" w:rsidR="004963E1" w:rsidRDefault="00974E90" w:rsidP="00A74DB6">
      <w:pPr>
        <w:pStyle w:val="HTMLPreformatted"/>
        <w:spacing w:after="0"/>
        <w:ind w:firstLine="284"/>
        <w:rPr>
          <w:rStyle w:val="tlid-translation"/>
          <w:rFonts w:ascii="Times New Roman" w:hAnsi="Times New Roman" w:cs="Times New Roman"/>
          <w:lang w:val="en"/>
        </w:rPr>
      </w:pPr>
      <w:r>
        <w:rPr>
          <w:rStyle w:val="tlid-translation"/>
          <w:rFonts w:ascii="Times New Roman" w:hAnsi="Times New Roman" w:cs="Times New Roman"/>
          <w:lang w:val="en"/>
        </w:rPr>
        <w:t xml:space="preserve">Data were analyzed using the chi square test because the variables were </w:t>
      </w:r>
      <w:proofErr w:type="spellStart"/>
      <w:r>
        <w:rPr>
          <w:rStyle w:val="tlid-translation"/>
          <w:rFonts w:ascii="Times New Roman" w:hAnsi="Times New Roman" w:cs="Times New Roman"/>
          <w:lang w:val="en"/>
        </w:rPr>
        <w:t>catego</w:t>
      </w:r>
      <w:proofErr w:type="spellEnd"/>
      <w:r>
        <w:rPr>
          <w:rStyle w:val="tlid-translation"/>
          <w:rFonts w:ascii="Times New Roman" w:hAnsi="Times New Roman" w:cs="Times New Roman"/>
        </w:rPr>
        <w:t>rica</w:t>
      </w:r>
      <w:r>
        <w:rPr>
          <w:rStyle w:val="tlid-translation"/>
          <w:rFonts w:ascii="Times New Roman" w:hAnsi="Times New Roman" w:cs="Times New Roman"/>
          <w:lang w:val="en-US"/>
        </w:rPr>
        <w:t>l</w:t>
      </w:r>
      <w:r>
        <w:rPr>
          <w:rStyle w:val="tlid-translation"/>
          <w:rFonts w:ascii="Times New Roman" w:hAnsi="Times New Roman" w:cs="Times New Roman"/>
        </w:rPr>
        <w:t>l</w:t>
      </w:r>
      <w:r>
        <w:rPr>
          <w:rStyle w:val="tlid-translation"/>
          <w:rFonts w:ascii="Times New Roman" w:hAnsi="Times New Roman" w:cs="Times New Roman"/>
          <w:lang w:val="en-US"/>
        </w:rPr>
        <w:t>y</w:t>
      </w:r>
      <w:r>
        <w:rPr>
          <w:rStyle w:val="tlid-translation"/>
          <w:rFonts w:ascii="Times New Roman" w:hAnsi="Times New Roman" w:cs="Times New Roman"/>
          <w:lang w:val="en"/>
        </w:rPr>
        <w:t xml:space="preserve"> unpaired and the chi square test requirements were met. The following results of the analysis of the chi square test between the behavior </w:t>
      </w:r>
      <w:r>
        <w:rPr>
          <w:rStyle w:val="tlid-translation"/>
          <w:rFonts w:ascii="Times New Roman" w:hAnsi="Times New Roman" w:cs="Times New Roman"/>
        </w:rPr>
        <w:t xml:space="preserve">of LLINs use and care </w:t>
      </w:r>
      <w:r>
        <w:rPr>
          <w:rStyle w:val="tlid-translation"/>
          <w:rFonts w:ascii="Times New Roman" w:hAnsi="Times New Roman" w:cs="Times New Roman"/>
          <w:lang w:val="en"/>
        </w:rPr>
        <w:t xml:space="preserve">in malaria and non-malaria </w:t>
      </w:r>
      <w:r>
        <w:rPr>
          <w:rStyle w:val="tlid-translation"/>
          <w:rFonts w:ascii="Times New Roman" w:hAnsi="Times New Roman" w:cs="Times New Roman"/>
        </w:rPr>
        <w:t>patients</w:t>
      </w:r>
      <w:r>
        <w:rPr>
          <w:rStyle w:val="tlid-translation"/>
          <w:rFonts w:ascii="Times New Roman" w:hAnsi="Times New Roman" w:cs="Times New Roman"/>
          <w:lang w:val="en"/>
        </w:rPr>
        <w:t xml:space="preserve"> can be seen in Table 5.</w:t>
      </w:r>
    </w:p>
    <w:p w14:paraId="3849C8B5" w14:textId="77777777" w:rsidR="00A74DB6" w:rsidRDefault="00A74DB6" w:rsidP="00A74DB6">
      <w:pPr>
        <w:pStyle w:val="HTMLPreformatted"/>
        <w:spacing w:after="0"/>
        <w:ind w:firstLine="284"/>
        <w:rPr>
          <w:rStyle w:val="tlid-translation"/>
          <w:rFonts w:ascii="Times New Roman" w:hAnsi="Times New Roman" w:cs="Times New Roman"/>
          <w:lang w:val="en"/>
        </w:rPr>
      </w:pPr>
    </w:p>
    <w:p w14:paraId="01A5A7F7" w14:textId="77777777" w:rsidR="00D5683E" w:rsidRPr="00A74DB6" w:rsidRDefault="00D5683E" w:rsidP="00D5683E">
      <w:pPr>
        <w:pStyle w:val="HTMLPreformatted"/>
        <w:spacing w:after="0" w:line="240" w:lineRule="auto"/>
        <w:ind w:firstLine="0"/>
        <w:jc w:val="center"/>
        <w:rPr>
          <w:rStyle w:val="tlid-translation"/>
          <w:rFonts w:ascii="Times New Roman" w:hAnsi="Times New Roman" w:cs="Times New Roman"/>
          <w:lang w:val="en"/>
        </w:rPr>
      </w:pPr>
      <w:r>
        <w:rPr>
          <w:rFonts w:ascii="Times New Roman" w:hAnsi="Times New Roman" w:cs="Times New Roman"/>
        </w:rPr>
        <w:t xml:space="preserve">Table 5. </w:t>
      </w:r>
      <w:r>
        <w:rPr>
          <w:rStyle w:val="tlid-translation"/>
          <w:rFonts w:ascii="Times New Roman" w:hAnsi="Times New Roman" w:cs="Times New Roman"/>
          <w:lang w:val="en"/>
        </w:rPr>
        <w:t>Chi Square Test Results</w:t>
      </w:r>
    </w:p>
    <w:tbl>
      <w:tblPr>
        <w:tblpPr w:leftFromText="180" w:rightFromText="180" w:vertAnchor="text" w:horzAnchor="margin" w:tblpY="38"/>
        <w:tblW w:w="4911" w:type="dxa"/>
        <w:tblBorders>
          <w:top w:val="single" w:sz="4" w:space="0" w:color="7F7F7F"/>
          <w:bottom w:val="single" w:sz="4" w:space="0" w:color="7F7F7F"/>
        </w:tblBorders>
        <w:tblLook w:val="04A0" w:firstRow="1" w:lastRow="0" w:firstColumn="1" w:lastColumn="0" w:noHBand="0" w:noVBand="1"/>
      </w:tblPr>
      <w:tblGrid>
        <w:gridCol w:w="1640"/>
        <w:gridCol w:w="543"/>
        <w:gridCol w:w="668"/>
        <w:gridCol w:w="584"/>
        <w:gridCol w:w="666"/>
        <w:gridCol w:w="810"/>
      </w:tblGrid>
      <w:tr w:rsidR="004963E1" w14:paraId="65B7AF0A" w14:textId="77777777">
        <w:trPr>
          <w:trHeight w:val="337"/>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tcPr>
          <w:p w14:paraId="4B296AE6" w14:textId="77777777" w:rsidR="004963E1" w:rsidRPr="004E06F3" w:rsidRDefault="00974E90" w:rsidP="00A74DB6">
            <w:pPr>
              <w:spacing w:after="0" w:line="240" w:lineRule="auto"/>
              <w:jc w:val="left"/>
              <w:rPr>
                <w:rFonts w:eastAsia="Calibri" w:cs="Calibri"/>
                <w:b/>
                <w:bCs/>
              </w:rPr>
            </w:pPr>
            <w:bookmarkStart w:id="2" w:name="_Hlk27511756"/>
            <w:r w:rsidRPr="004E06F3">
              <w:rPr>
                <w:rStyle w:val="tlid-translation"/>
                <w:rFonts w:eastAsia="Calibri" w:cs="Calibri"/>
                <w:b/>
                <w:bCs/>
              </w:rPr>
              <w:t>B</w:t>
            </w:r>
            <w:proofErr w:type="spellStart"/>
            <w:r w:rsidRPr="004E06F3">
              <w:rPr>
                <w:rStyle w:val="tlid-translation"/>
                <w:rFonts w:eastAsia="Calibri" w:cs="Calibri"/>
                <w:b/>
                <w:bCs/>
                <w:lang w:val="en"/>
              </w:rPr>
              <w:t>ehavioral</w:t>
            </w:r>
            <w:proofErr w:type="spellEnd"/>
            <w:r w:rsidRPr="004E06F3">
              <w:rPr>
                <w:rStyle w:val="tlid-translation"/>
                <w:rFonts w:eastAsia="Calibri" w:cs="Calibri"/>
                <w:b/>
                <w:bCs/>
                <w:lang w:val="en"/>
              </w:rPr>
              <w:t xml:space="preserve"> use and care of</w:t>
            </w:r>
            <w:r w:rsidRPr="004E06F3">
              <w:rPr>
                <w:rStyle w:val="tlid-translation"/>
                <w:rFonts w:eastAsia="Calibri" w:cs="Calibri"/>
                <w:b/>
                <w:bCs/>
              </w:rPr>
              <w:t xml:space="preserve"> LLINs</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14:paraId="0EF6CDEE" w14:textId="77777777" w:rsidR="004963E1" w:rsidRPr="004E06F3" w:rsidRDefault="00974E90" w:rsidP="00A74DB6">
            <w:pPr>
              <w:spacing w:after="0" w:line="240" w:lineRule="auto"/>
              <w:jc w:val="left"/>
              <w:rPr>
                <w:rFonts w:eastAsia="Calibri" w:cs="Calibri"/>
                <w:b/>
                <w:bCs/>
              </w:rPr>
            </w:pPr>
            <w:r w:rsidRPr="004E06F3">
              <w:rPr>
                <w:rFonts w:eastAsia="Calibri" w:cs="Calibri"/>
                <w:b/>
                <w:bCs/>
              </w:rPr>
              <w:t>Malaria</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tcPr>
          <w:p w14:paraId="2D46D045" w14:textId="77777777" w:rsidR="004963E1" w:rsidRPr="004E06F3" w:rsidRDefault="00974E90" w:rsidP="00A74DB6">
            <w:pPr>
              <w:spacing w:after="0" w:line="240" w:lineRule="auto"/>
              <w:jc w:val="left"/>
              <w:rPr>
                <w:rFonts w:eastAsia="Calibri" w:cs="Calibri"/>
                <w:b/>
                <w:bCs/>
              </w:rPr>
            </w:pPr>
            <w:r w:rsidRPr="004E06F3">
              <w:rPr>
                <w:rFonts w:eastAsia="Calibri" w:cs="Calibri"/>
                <w:b/>
                <w:bCs/>
              </w:rPr>
              <w:t>Non Malaria</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14:paraId="10B0B25F" w14:textId="77777777" w:rsidR="004963E1" w:rsidRDefault="00974E90" w:rsidP="00A74DB6">
            <w:pPr>
              <w:spacing w:before="120" w:after="0" w:line="240" w:lineRule="auto"/>
              <w:jc w:val="left"/>
              <w:rPr>
                <w:rFonts w:eastAsia="Calibri" w:cs="Calibri"/>
                <w:b/>
                <w:bCs/>
              </w:rPr>
            </w:pPr>
            <w:r>
              <w:rPr>
                <w:rFonts w:eastAsia="Calibri" w:cs="Calibri"/>
                <w:b/>
                <w:bCs/>
                <w:i/>
                <w:iCs/>
              </w:rPr>
              <w:t xml:space="preserve">P </w:t>
            </w:r>
            <w:r>
              <w:rPr>
                <w:rFonts w:eastAsia="Calibri" w:cs="Calibri"/>
                <w:b/>
                <w:bCs/>
              </w:rPr>
              <w:t>Value</w:t>
            </w:r>
          </w:p>
        </w:tc>
      </w:tr>
      <w:tr w:rsidR="004963E1" w14:paraId="4239B18D" w14:textId="77777777">
        <w:trPr>
          <w:trHeight w:val="337"/>
        </w:trPr>
        <w:tc>
          <w:tcPr>
            <w:tcW w:w="1640" w:type="dxa"/>
            <w:vMerge/>
            <w:tcBorders>
              <w:top w:val="single" w:sz="4" w:space="0" w:color="auto"/>
              <w:left w:val="single" w:sz="4" w:space="0" w:color="auto"/>
              <w:bottom w:val="single" w:sz="4" w:space="0" w:color="auto"/>
              <w:right w:val="single" w:sz="4" w:space="0" w:color="auto"/>
            </w:tcBorders>
            <w:shd w:val="clear" w:color="auto" w:fill="auto"/>
          </w:tcPr>
          <w:p w14:paraId="52C30C3E" w14:textId="77777777" w:rsidR="004963E1" w:rsidRPr="004E06F3" w:rsidRDefault="004963E1" w:rsidP="00A74DB6">
            <w:pPr>
              <w:spacing w:after="0" w:line="240" w:lineRule="auto"/>
              <w:jc w:val="left"/>
              <w:rPr>
                <w:rFonts w:eastAsia="Calibri" w:cs="Calibri"/>
                <w:b/>
                <w:bC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1FB978CC" w14:textId="77777777" w:rsidR="004963E1" w:rsidRPr="004E06F3" w:rsidRDefault="004E06F3" w:rsidP="00A74DB6">
            <w:pPr>
              <w:spacing w:after="0" w:line="240" w:lineRule="auto"/>
              <w:jc w:val="left"/>
              <w:rPr>
                <w:rFonts w:eastAsia="Calibri" w:cs="Calibri"/>
                <w:b/>
                <w:bCs/>
                <w:lang w:val="id-ID"/>
              </w:rPr>
            </w:pPr>
            <w:r w:rsidRPr="004E06F3">
              <w:rPr>
                <w:rFonts w:eastAsia="Calibri" w:cs="Calibri"/>
                <w:b/>
                <w:bCs/>
                <w:lang w:val="id-ID"/>
              </w:rPr>
              <w:t>N</w:t>
            </w: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95BEE85" w14:textId="77777777" w:rsidR="004963E1" w:rsidRPr="004E06F3" w:rsidRDefault="00974E90" w:rsidP="00A74DB6">
            <w:pPr>
              <w:spacing w:after="0" w:line="240" w:lineRule="auto"/>
              <w:jc w:val="left"/>
              <w:rPr>
                <w:rFonts w:eastAsia="Calibri" w:cs="Calibri"/>
                <w:b/>
                <w:bCs/>
              </w:rPr>
            </w:pPr>
            <w:r w:rsidRPr="004E06F3">
              <w:rPr>
                <w:rFonts w:eastAsia="Calibri" w:cs="Calibri"/>
                <w:b/>
                <w:bCs/>
              </w:rPr>
              <w:t>%</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6DA37F0" w14:textId="77777777" w:rsidR="004963E1" w:rsidRPr="004E06F3" w:rsidRDefault="004E06F3" w:rsidP="00A74DB6">
            <w:pPr>
              <w:spacing w:after="0" w:line="240" w:lineRule="auto"/>
              <w:jc w:val="left"/>
              <w:rPr>
                <w:rFonts w:eastAsia="Calibri" w:cs="Calibri"/>
                <w:b/>
                <w:bCs/>
                <w:lang w:val="id-ID"/>
              </w:rPr>
            </w:pPr>
            <w:r w:rsidRPr="004E06F3">
              <w:rPr>
                <w:rFonts w:eastAsia="Calibri" w:cs="Calibri"/>
                <w:b/>
                <w:bCs/>
                <w:lang w:val="id-ID"/>
              </w:rPr>
              <w:t>N</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3CA0C0F0" w14:textId="77777777" w:rsidR="004963E1" w:rsidRPr="004E06F3" w:rsidRDefault="00974E90" w:rsidP="00A74DB6">
            <w:pPr>
              <w:spacing w:after="0" w:line="240" w:lineRule="auto"/>
              <w:jc w:val="left"/>
              <w:rPr>
                <w:rFonts w:eastAsia="Calibri" w:cs="Calibri"/>
                <w:b/>
                <w:bCs/>
              </w:rPr>
            </w:pPr>
            <w:r w:rsidRPr="004E06F3">
              <w:rPr>
                <w:rFonts w:eastAsia="Calibri" w:cs="Calibri"/>
                <w:b/>
                <w:bCs/>
              </w:rPr>
              <w:t>%</w:t>
            </w: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14:paraId="7E168D5A" w14:textId="77777777" w:rsidR="004963E1" w:rsidRDefault="004963E1" w:rsidP="00A74DB6">
            <w:pPr>
              <w:spacing w:after="0" w:line="240" w:lineRule="auto"/>
              <w:jc w:val="left"/>
              <w:rPr>
                <w:rFonts w:eastAsia="Calibri" w:cs="Calibri"/>
              </w:rPr>
            </w:pPr>
          </w:p>
        </w:tc>
      </w:tr>
      <w:tr w:rsidR="004963E1" w14:paraId="22C9D6B9" w14:textId="77777777">
        <w:trPr>
          <w:trHeight w:val="146"/>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3A5D51CE" w14:textId="77777777" w:rsidR="004963E1" w:rsidRDefault="00974E90" w:rsidP="00A74DB6">
            <w:pPr>
              <w:spacing w:after="0" w:line="240" w:lineRule="auto"/>
              <w:jc w:val="left"/>
              <w:rPr>
                <w:rFonts w:eastAsia="Calibri" w:cs="Calibri"/>
                <w:b/>
                <w:bCs/>
              </w:rPr>
            </w:pPr>
            <w:r>
              <w:rPr>
                <w:rFonts w:eastAsia="Calibri" w:cs="Calibri"/>
                <w:b/>
                <w:bCs/>
              </w:rPr>
              <w:t>Good</w:t>
            </w: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29180EAC" w14:textId="77777777" w:rsidR="004963E1" w:rsidRDefault="00974E90" w:rsidP="00A74DB6">
            <w:pPr>
              <w:spacing w:after="0" w:line="240" w:lineRule="auto"/>
              <w:jc w:val="left"/>
              <w:rPr>
                <w:rFonts w:eastAsia="Calibri" w:cs="Calibri"/>
              </w:rPr>
            </w:pPr>
            <w:r>
              <w:rPr>
                <w:rFonts w:eastAsia="Calibri" w:cs="Calibri"/>
              </w:rPr>
              <w:t>13</w:t>
            </w: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AF7B73A" w14:textId="77777777" w:rsidR="004963E1" w:rsidRDefault="00974E90" w:rsidP="00A74DB6">
            <w:pPr>
              <w:spacing w:after="0" w:line="240" w:lineRule="auto"/>
              <w:jc w:val="left"/>
              <w:rPr>
                <w:rFonts w:eastAsia="Calibri" w:cs="Calibri"/>
              </w:rPr>
            </w:pPr>
            <w:r>
              <w:rPr>
                <w:rFonts w:eastAsia="Calibri" w:cs="Calibri"/>
              </w:rPr>
              <w:t>31,7</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C3CDE46" w14:textId="77777777" w:rsidR="004963E1" w:rsidRDefault="00974E90" w:rsidP="00A74DB6">
            <w:pPr>
              <w:spacing w:after="0" w:line="240" w:lineRule="auto"/>
              <w:jc w:val="left"/>
              <w:rPr>
                <w:rFonts w:eastAsia="Calibri" w:cs="Calibri"/>
              </w:rPr>
            </w:pPr>
            <w:r>
              <w:rPr>
                <w:rFonts w:eastAsia="Calibri" w:cs="Calibri"/>
              </w:rPr>
              <w:t>26</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3627F1BB" w14:textId="77777777" w:rsidR="004963E1" w:rsidRDefault="00974E90" w:rsidP="00A74DB6">
            <w:pPr>
              <w:spacing w:after="0" w:line="240" w:lineRule="auto"/>
              <w:jc w:val="left"/>
              <w:rPr>
                <w:rFonts w:eastAsia="Calibri" w:cs="Calibri"/>
              </w:rPr>
            </w:pPr>
            <w:r>
              <w:rPr>
                <w:rFonts w:eastAsia="Calibri" w:cs="Calibri"/>
              </w:rPr>
              <w:t>63,4</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14:paraId="357165A8" w14:textId="77777777" w:rsidR="004963E1" w:rsidRDefault="004963E1" w:rsidP="00A74DB6">
            <w:pPr>
              <w:spacing w:after="0" w:line="240" w:lineRule="auto"/>
              <w:jc w:val="left"/>
              <w:rPr>
                <w:rFonts w:eastAsia="Calibri" w:cs="Calibri"/>
              </w:rPr>
            </w:pPr>
          </w:p>
          <w:p w14:paraId="5A55A5E3" w14:textId="77777777" w:rsidR="004963E1" w:rsidRDefault="00974E90" w:rsidP="00A74DB6">
            <w:pPr>
              <w:spacing w:after="0" w:line="240" w:lineRule="auto"/>
              <w:jc w:val="left"/>
              <w:rPr>
                <w:rFonts w:eastAsia="Calibri" w:cs="Calibri"/>
              </w:rPr>
            </w:pPr>
            <w:r>
              <w:rPr>
                <w:rFonts w:eastAsia="Calibri" w:cs="Calibri"/>
              </w:rPr>
              <w:t>0,008</w:t>
            </w:r>
          </w:p>
        </w:tc>
      </w:tr>
      <w:tr w:rsidR="004963E1" w14:paraId="1919DA70" w14:textId="77777777">
        <w:trPr>
          <w:trHeight w:val="180"/>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343F4835" w14:textId="77777777" w:rsidR="004963E1" w:rsidRDefault="00974E90" w:rsidP="00A74DB6">
            <w:pPr>
              <w:spacing w:after="0" w:line="240" w:lineRule="auto"/>
              <w:jc w:val="left"/>
              <w:rPr>
                <w:rFonts w:eastAsia="Calibri" w:cs="Calibri"/>
                <w:b/>
                <w:bCs/>
              </w:rPr>
            </w:pPr>
            <w:r>
              <w:rPr>
                <w:rFonts w:eastAsia="Calibri" w:cs="Calibri"/>
                <w:b/>
                <w:bCs/>
              </w:rPr>
              <w:t>Not Good</w:t>
            </w: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7AC1DA4A" w14:textId="77777777" w:rsidR="004963E1" w:rsidRDefault="00974E90" w:rsidP="00A74DB6">
            <w:pPr>
              <w:spacing w:after="0" w:line="240" w:lineRule="auto"/>
              <w:jc w:val="left"/>
              <w:rPr>
                <w:rFonts w:eastAsia="Calibri" w:cs="Calibri"/>
              </w:rPr>
            </w:pPr>
            <w:r>
              <w:rPr>
                <w:rFonts w:eastAsia="Calibri" w:cs="Calibri"/>
              </w:rPr>
              <w:t>28</w:t>
            </w: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9E03C32" w14:textId="77777777" w:rsidR="004963E1" w:rsidRDefault="00974E90" w:rsidP="00A74DB6">
            <w:pPr>
              <w:spacing w:after="0" w:line="240" w:lineRule="auto"/>
              <w:jc w:val="left"/>
              <w:rPr>
                <w:rFonts w:eastAsia="Calibri" w:cs="Calibri"/>
              </w:rPr>
            </w:pPr>
            <w:r>
              <w:rPr>
                <w:rFonts w:eastAsia="Calibri" w:cs="Calibri"/>
              </w:rPr>
              <w:t>68,3</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A7238FC" w14:textId="77777777" w:rsidR="004963E1" w:rsidRDefault="00974E90" w:rsidP="00A74DB6">
            <w:pPr>
              <w:spacing w:after="0" w:line="240" w:lineRule="auto"/>
              <w:jc w:val="left"/>
              <w:rPr>
                <w:rFonts w:eastAsia="Calibri" w:cs="Calibri"/>
              </w:rPr>
            </w:pPr>
            <w:r>
              <w:rPr>
                <w:rFonts w:eastAsia="Calibri" w:cs="Calibri"/>
              </w:rPr>
              <w:t>15</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7B00E7E5" w14:textId="77777777" w:rsidR="004963E1" w:rsidRDefault="00974E90" w:rsidP="00A74DB6">
            <w:pPr>
              <w:spacing w:after="0" w:line="240" w:lineRule="auto"/>
              <w:jc w:val="left"/>
              <w:rPr>
                <w:rFonts w:eastAsia="Calibri" w:cs="Calibri"/>
              </w:rPr>
            </w:pPr>
            <w:r>
              <w:rPr>
                <w:rFonts w:eastAsia="Calibri" w:cs="Calibri"/>
              </w:rPr>
              <w:t>36,6</w:t>
            </w: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14:paraId="6CCD3FEA" w14:textId="77777777" w:rsidR="004963E1" w:rsidRDefault="004963E1" w:rsidP="00A74DB6">
            <w:pPr>
              <w:spacing w:after="0" w:line="240" w:lineRule="auto"/>
              <w:jc w:val="left"/>
              <w:rPr>
                <w:rFonts w:eastAsia="Calibri" w:cs="Calibri"/>
              </w:rPr>
            </w:pPr>
          </w:p>
        </w:tc>
      </w:tr>
      <w:tr w:rsidR="004963E1" w14:paraId="4A724271" w14:textId="77777777">
        <w:trPr>
          <w:trHeight w:val="337"/>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0FDDB9DB" w14:textId="77777777" w:rsidR="004963E1" w:rsidRDefault="00974E90" w:rsidP="00A74DB6">
            <w:pPr>
              <w:spacing w:after="0" w:line="240" w:lineRule="auto"/>
              <w:jc w:val="left"/>
              <w:rPr>
                <w:rFonts w:eastAsia="Calibri" w:cs="Calibri"/>
                <w:b/>
                <w:bCs/>
              </w:rPr>
            </w:pPr>
            <w:r>
              <w:rPr>
                <w:rFonts w:eastAsia="Calibri" w:cs="Calibri"/>
                <w:b/>
                <w:bCs/>
              </w:rPr>
              <w:t>Total</w:t>
            </w: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482FBEC1" w14:textId="77777777" w:rsidR="004963E1" w:rsidRDefault="00974E90" w:rsidP="00A74DB6">
            <w:pPr>
              <w:spacing w:after="0" w:line="240" w:lineRule="auto"/>
              <w:jc w:val="left"/>
              <w:rPr>
                <w:rFonts w:eastAsia="Calibri" w:cs="Calibri"/>
              </w:rPr>
            </w:pPr>
            <w:r>
              <w:rPr>
                <w:rFonts w:eastAsia="Calibri" w:cs="Calibri"/>
              </w:rPr>
              <w:t>41</w:t>
            </w: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6AB5D4CB" w14:textId="77777777" w:rsidR="004963E1" w:rsidRDefault="00974E90" w:rsidP="00A74DB6">
            <w:pPr>
              <w:spacing w:after="0" w:line="240" w:lineRule="auto"/>
              <w:jc w:val="left"/>
              <w:rPr>
                <w:rFonts w:eastAsia="Calibri" w:cs="Calibri"/>
              </w:rPr>
            </w:pPr>
            <w:r>
              <w:rPr>
                <w:rFonts w:eastAsia="Calibri" w:cs="Calibri"/>
              </w:rPr>
              <w:t>100</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CB1520D" w14:textId="77777777" w:rsidR="004963E1" w:rsidRDefault="00974E90" w:rsidP="00A74DB6">
            <w:pPr>
              <w:spacing w:after="0" w:line="240" w:lineRule="auto"/>
              <w:jc w:val="left"/>
              <w:rPr>
                <w:rFonts w:eastAsia="Calibri" w:cs="Calibri"/>
              </w:rPr>
            </w:pPr>
            <w:r>
              <w:rPr>
                <w:rFonts w:eastAsia="Calibri" w:cs="Calibri"/>
              </w:rPr>
              <w:t>41</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19A5A28E" w14:textId="77777777" w:rsidR="004963E1" w:rsidRDefault="00974E90" w:rsidP="00A74DB6">
            <w:pPr>
              <w:spacing w:after="0" w:line="240" w:lineRule="auto"/>
              <w:jc w:val="left"/>
              <w:rPr>
                <w:rFonts w:eastAsia="Calibri" w:cs="Calibri"/>
              </w:rPr>
            </w:pPr>
            <w:r>
              <w:rPr>
                <w:rFonts w:eastAsia="Calibri" w:cs="Calibri"/>
              </w:rPr>
              <w:t>100</w:t>
            </w: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14:paraId="0259CF4C" w14:textId="77777777" w:rsidR="004963E1" w:rsidRDefault="004963E1" w:rsidP="00A74DB6">
            <w:pPr>
              <w:spacing w:after="0" w:line="240" w:lineRule="auto"/>
              <w:jc w:val="left"/>
              <w:rPr>
                <w:rFonts w:eastAsia="Calibri" w:cs="Calibri"/>
              </w:rPr>
            </w:pPr>
          </w:p>
        </w:tc>
      </w:tr>
      <w:bookmarkEnd w:id="2"/>
    </w:tbl>
    <w:p w14:paraId="1C6BCCDC" w14:textId="77777777" w:rsidR="00A74DB6" w:rsidRPr="00A74DB6" w:rsidRDefault="00A74DB6" w:rsidP="00A74DB6">
      <w:pPr>
        <w:pStyle w:val="HTMLPreformatted"/>
        <w:spacing w:after="0" w:line="240" w:lineRule="auto"/>
        <w:ind w:firstLine="0"/>
        <w:jc w:val="center"/>
        <w:rPr>
          <w:rStyle w:val="tlid-translation"/>
          <w:rFonts w:ascii="Times New Roman" w:hAnsi="Times New Roman" w:cs="Times New Roman"/>
          <w:i/>
          <w:iCs/>
        </w:rPr>
      </w:pPr>
    </w:p>
    <w:p w14:paraId="6E9EDC4D" w14:textId="15A5FA27" w:rsidR="004963E1" w:rsidRDefault="00974E90" w:rsidP="00A74DB6">
      <w:pPr>
        <w:spacing w:after="0"/>
        <w:ind w:firstLine="284"/>
        <w:jc w:val="both"/>
        <w:rPr>
          <w:rStyle w:val="tlid-translation"/>
        </w:rPr>
      </w:pPr>
      <w:r>
        <w:rPr>
          <w:rStyle w:val="tlid-translation"/>
          <w:lang w:val="en"/>
        </w:rPr>
        <w:t xml:space="preserve">After bivariate </w:t>
      </w:r>
      <w:r w:rsidRPr="002D2509">
        <w:rPr>
          <w:rStyle w:val="tlid-translation"/>
          <w:lang w:val="en"/>
        </w:rPr>
        <w:t xml:space="preserve">analysis, the </w:t>
      </w:r>
      <w:r w:rsidRPr="002D2509">
        <w:rPr>
          <w:rStyle w:val="tlid-translation"/>
        </w:rPr>
        <w:t>p value obtained is</w:t>
      </w:r>
      <w:r w:rsidRPr="002D2509">
        <w:rPr>
          <w:rStyle w:val="tlid-translation"/>
          <w:lang w:val="en"/>
        </w:rPr>
        <w:t xml:space="preserve"> 0.008. This means that there is a significant difference</w:t>
      </w:r>
      <w:r w:rsidR="002D2509" w:rsidRPr="002D2509">
        <w:rPr>
          <w:rStyle w:val="tlid-translation"/>
          <w:rFonts w:cs="Calibri"/>
          <w:bCs/>
        </w:rPr>
        <w:t xml:space="preserve"> between malaria</w:t>
      </w:r>
      <w:r w:rsidR="002D2509" w:rsidRPr="002D2509">
        <w:rPr>
          <w:rStyle w:val="tlid-translation"/>
          <w:rFonts w:cs="Calibri"/>
          <w:bCs/>
          <w:lang w:val="id-ID"/>
        </w:rPr>
        <w:t xml:space="preserve"> </w:t>
      </w:r>
      <w:r w:rsidR="002D2509" w:rsidRPr="002D2509">
        <w:rPr>
          <w:rStyle w:val="tlid-translation"/>
          <w:rFonts w:cs="Calibri"/>
          <w:bCs/>
        </w:rPr>
        <w:t xml:space="preserve">and </w:t>
      </w:r>
      <w:proofErr w:type="spellStart"/>
      <w:r w:rsidR="002D2509" w:rsidRPr="002D2509">
        <w:rPr>
          <w:rStyle w:val="tlid-translation"/>
          <w:rFonts w:cs="Calibri"/>
          <w:bCs/>
        </w:rPr>
        <w:t>non malaria</w:t>
      </w:r>
      <w:proofErr w:type="spellEnd"/>
      <w:r w:rsidR="002D2509" w:rsidRPr="002D2509">
        <w:rPr>
          <w:rStyle w:val="tlid-translation"/>
          <w:rFonts w:cs="Calibri"/>
          <w:bCs/>
        </w:rPr>
        <w:t xml:space="preserve"> patient</w:t>
      </w:r>
      <w:r w:rsidR="002D2509" w:rsidRPr="002D2509">
        <w:rPr>
          <w:rStyle w:val="tlid-translation"/>
          <w:rFonts w:cs="Calibri"/>
          <w:bCs/>
          <w:lang w:val="id-ID"/>
        </w:rPr>
        <w:t xml:space="preserve"> in using and caring LLIN</w:t>
      </w:r>
      <w:r w:rsidR="002D2509" w:rsidRPr="002D2509">
        <w:rPr>
          <w:rStyle w:val="tlid-translation"/>
          <w:rFonts w:cs="Calibri"/>
          <w:bCs/>
        </w:rPr>
        <w:t>s</w:t>
      </w:r>
      <w:r w:rsidR="002D2509" w:rsidRPr="002D2509">
        <w:rPr>
          <w:rStyle w:val="tlid-translation"/>
          <w:rFonts w:cs="Calibri"/>
          <w:bCs/>
          <w:lang w:val="id-ID"/>
        </w:rPr>
        <w:t xml:space="preserve"> at Pesawaran, Lampung, Indonesia</w:t>
      </w:r>
      <w:r w:rsidRPr="002D2509">
        <w:rPr>
          <w:rStyle w:val="tlid-translation"/>
        </w:rPr>
        <w:t>.</w:t>
      </w:r>
      <w:r w:rsidRPr="002D2509">
        <w:rPr>
          <w:rStyle w:val="tlid-translation"/>
          <w:sz w:val="22"/>
        </w:rPr>
        <w:t xml:space="preserve"> </w:t>
      </w:r>
    </w:p>
    <w:p w14:paraId="5F7661A5" w14:textId="77777777" w:rsidR="00A74DB6" w:rsidRDefault="00A74DB6" w:rsidP="00A74DB6">
      <w:pPr>
        <w:spacing w:after="0"/>
        <w:ind w:firstLine="284"/>
        <w:jc w:val="both"/>
      </w:pPr>
    </w:p>
    <w:p w14:paraId="5B8CD187" w14:textId="77777777" w:rsidR="004963E1" w:rsidRDefault="00974E90">
      <w:pPr>
        <w:pStyle w:val="Heading1"/>
        <w:spacing w:before="120"/>
        <w:rPr>
          <w:rFonts w:eastAsia="MS Mincho"/>
          <w:b/>
          <w:bCs/>
        </w:rPr>
      </w:pPr>
      <w:r>
        <w:rPr>
          <w:rFonts w:eastAsia="MS Mincho"/>
          <w:b/>
          <w:bCs/>
          <w:lang w:val="id-ID"/>
        </w:rPr>
        <w:lastRenderedPageBreak/>
        <w:t>DISCUSSION</w:t>
      </w:r>
    </w:p>
    <w:p w14:paraId="444F1909" w14:textId="77777777" w:rsidR="004963E1" w:rsidRDefault="00974E90" w:rsidP="00A74DB6">
      <w:pPr>
        <w:spacing w:after="0" w:line="240" w:lineRule="auto"/>
        <w:ind w:right="-1" w:firstLine="284"/>
        <w:jc w:val="both"/>
        <w:rPr>
          <w:rStyle w:val="tlid-translation"/>
          <w:lang w:val="en"/>
        </w:rPr>
      </w:pPr>
      <w:r>
        <w:rPr>
          <w:rStyle w:val="tlid-translation"/>
          <w:lang w:val="en"/>
        </w:rPr>
        <w:t>Based on Table 3 regarding the behavior of using and maintaining long-lasting insect</w:t>
      </w:r>
      <w:proofErr w:type="spellStart"/>
      <w:r>
        <w:rPr>
          <w:rStyle w:val="tlid-translation"/>
        </w:rPr>
        <w:t>icidal</w:t>
      </w:r>
      <w:proofErr w:type="spellEnd"/>
      <w:r>
        <w:rPr>
          <w:rStyle w:val="tlid-translation"/>
          <w:lang w:val="en"/>
        </w:rPr>
        <w:t xml:space="preserve"> nets in malaria </w:t>
      </w:r>
      <w:r>
        <w:rPr>
          <w:rStyle w:val="tlid-translation"/>
        </w:rPr>
        <w:t>patients</w:t>
      </w:r>
      <w:r>
        <w:rPr>
          <w:rStyle w:val="tlid-translation"/>
          <w:lang w:val="en"/>
        </w:rPr>
        <w:t xml:space="preserve">, it was found that there were 31.7% of respondents who had good behavior and 68.3% of respondents who had bad behavior. In the case of non-malaria </w:t>
      </w:r>
      <w:r>
        <w:rPr>
          <w:rStyle w:val="tlid-translation"/>
        </w:rPr>
        <w:t>patients</w:t>
      </w:r>
      <w:r>
        <w:rPr>
          <w:rStyle w:val="tlid-translation"/>
          <w:lang w:val="en"/>
        </w:rPr>
        <w:t xml:space="preserve">, 63.4% of respondents have good behavior and 36.6% of respondents have bad behavior. This shows that more malaria </w:t>
      </w:r>
      <w:r>
        <w:rPr>
          <w:rStyle w:val="tlid-translation"/>
        </w:rPr>
        <w:t>patients</w:t>
      </w:r>
      <w:r>
        <w:rPr>
          <w:rStyle w:val="tlid-translation"/>
          <w:lang w:val="en"/>
        </w:rPr>
        <w:t xml:space="preserve"> have bad behavior than non-malaria </w:t>
      </w:r>
      <w:r>
        <w:rPr>
          <w:rStyle w:val="tlid-translation"/>
        </w:rPr>
        <w:t>patients</w:t>
      </w:r>
      <w:r>
        <w:rPr>
          <w:rStyle w:val="tlid-translation"/>
          <w:lang w:val="en"/>
        </w:rPr>
        <w:t>.</w:t>
      </w:r>
      <w:r>
        <w:rPr>
          <w:rStyle w:val="tlid-translation"/>
          <w:lang w:val="id-ID"/>
        </w:rPr>
        <w:t xml:space="preserve"> </w:t>
      </w:r>
      <w:r>
        <w:rPr>
          <w:rStyle w:val="tlid-translation"/>
          <w:lang w:val="en"/>
        </w:rPr>
        <w:t xml:space="preserve">Most malaria </w:t>
      </w:r>
      <w:r>
        <w:rPr>
          <w:rStyle w:val="tlid-translation"/>
        </w:rPr>
        <w:t>patients</w:t>
      </w:r>
      <w:r>
        <w:rPr>
          <w:rStyle w:val="tlid-translation"/>
          <w:lang w:val="en"/>
        </w:rPr>
        <w:t xml:space="preserve"> and no</w:t>
      </w:r>
      <w:r>
        <w:rPr>
          <w:rStyle w:val="tlid-translation"/>
        </w:rPr>
        <w:t>n</w:t>
      </w:r>
      <w:r>
        <w:rPr>
          <w:rStyle w:val="tlid-translation"/>
          <w:lang w:val="en"/>
        </w:rPr>
        <w:t xml:space="preserve"> malaria</w:t>
      </w:r>
      <w:r>
        <w:rPr>
          <w:rStyle w:val="tlid-translation"/>
        </w:rPr>
        <w:t xml:space="preserve"> patients</w:t>
      </w:r>
      <w:r>
        <w:rPr>
          <w:rStyle w:val="tlid-translation"/>
          <w:lang w:val="en"/>
        </w:rPr>
        <w:t xml:space="preserve"> hang the </w:t>
      </w:r>
      <w:r>
        <w:rPr>
          <w:rStyle w:val="tlid-translation"/>
        </w:rPr>
        <w:t>Long Lasting Insecticidal</w:t>
      </w:r>
      <w:r>
        <w:rPr>
          <w:rStyle w:val="tlid-translation"/>
          <w:lang w:val="en"/>
        </w:rPr>
        <w:t xml:space="preserve"> </w:t>
      </w:r>
      <w:r>
        <w:rPr>
          <w:rStyle w:val="tlid-translation"/>
        </w:rPr>
        <w:t>N</w:t>
      </w:r>
      <w:r>
        <w:rPr>
          <w:rStyle w:val="tlid-translation"/>
          <w:lang w:val="en"/>
        </w:rPr>
        <w:t>et</w:t>
      </w:r>
      <w:r>
        <w:rPr>
          <w:rStyle w:val="tlid-translation"/>
        </w:rPr>
        <w:t>s (LLINs)</w:t>
      </w:r>
      <w:r>
        <w:rPr>
          <w:rStyle w:val="tlid-translation"/>
          <w:lang w:val="en"/>
        </w:rPr>
        <w:t xml:space="preserve"> in a place that is directly exposed to sunlight, do not wash the </w:t>
      </w:r>
      <w:r>
        <w:rPr>
          <w:rStyle w:val="tlid-translation"/>
        </w:rPr>
        <w:t>LLINs</w:t>
      </w:r>
      <w:r>
        <w:rPr>
          <w:rStyle w:val="tlid-translation"/>
          <w:lang w:val="en"/>
        </w:rPr>
        <w:t xml:space="preserve"> once every 2-3 months and wash the </w:t>
      </w:r>
      <w:r>
        <w:rPr>
          <w:rStyle w:val="tlid-translation"/>
        </w:rPr>
        <w:t>LLINs</w:t>
      </w:r>
      <w:r>
        <w:rPr>
          <w:rStyle w:val="tlid-translation"/>
          <w:lang w:val="en"/>
        </w:rPr>
        <w:t xml:space="preserve"> by rubbing, brushing or using a washing machine.</w:t>
      </w:r>
    </w:p>
    <w:p w14:paraId="298044D0" w14:textId="77777777" w:rsidR="004963E1" w:rsidRDefault="004963E1" w:rsidP="00A74DB6">
      <w:pPr>
        <w:spacing w:after="0" w:line="240" w:lineRule="auto"/>
        <w:ind w:right="-1" w:firstLine="284"/>
        <w:jc w:val="both"/>
        <w:rPr>
          <w:rStyle w:val="tlid-translation"/>
          <w:lang w:val="en"/>
        </w:rPr>
      </w:pPr>
    </w:p>
    <w:p w14:paraId="38DCB189" w14:textId="77777777" w:rsidR="004963E1" w:rsidRDefault="00974E90" w:rsidP="00A74DB6">
      <w:pPr>
        <w:spacing w:after="0" w:line="240" w:lineRule="auto"/>
        <w:ind w:right="-1" w:firstLine="284"/>
        <w:jc w:val="both"/>
        <w:rPr>
          <w:rFonts w:cs="Calibri"/>
        </w:rPr>
      </w:pPr>
      <w:r>
        <w:rPr>
          <w:rStyle w:val="tlid-translation"/>
        </w:rPr>
        <w:t>A</w:t>
      </w:r>
      <w:proofErr w:type="spellStart"/>
      <w:r>
        <w:rPr>
          <w:rStyle w:val="tlid-translation"/>
          <w:lang w:val="en"/>
        </w:rPr>
        <w:t>ccording</w:t>
      </w:r>
      <w:proofErr w:type="spellEnd"/>
      <w:r>
        <w:rPr>
          <w:rStyle w:val="tlid-translation"/>
          <w:lang w:val="en"/>
        </w:rPr>
        <w:t xml:space="preserve"> to the Indonesian Ministry of Health (2011),</w:t>
      </w:r>
      <w:r>
        <w:rPr>
          <w:rStyle w:val="tlid-translation"/>
        </w:rPr>
        <w:t xml:space="preserve"> Long Lasting Insecticidal</w:t>
      </w:r>
      <w:r>
        <w:rPr>
          <w:rStyle w:val="tlid-translation"/>
          <w:lang w:val="en"/>
        </w:rPr>
        <w:t xml:space="preserve"> </w:t>
      </w:r>
      <w:r>
        <w:rPr>
          <w:rStyle w:val="tlid-translation"/>
        </w:rPr>
        <w:t>N</w:t>
      </w:r>
      <w:r>
        <w:rPr>
          <w:rStyle w:val="tlid-translation"/>
          <w:lang w:val="en"/>
        </w:rPr>
        <w:t>et</w:t>
      </w:r>
      <w:r>
        <w:rPr>
          <w:rStyle w:val="tlid-translation"/>
        </w:rPr>
        <w:t>s (LLINs) is</w:t>
      </w:r>
      <w:r>
        <w:rPr>
          <w:rStyle w:val="tlid-translation"/>
          <w:lang w:val="en"/>
        </w:rPr>
        <w:t xml:space="preserve"> washed only by dipping </w:t>
      </w:r>
      <w:r>
        <w:rPr>
          <w:rStyle w:val="tlid-translation"/>
        </w:rPr>
        <w:t>it</w:t>
      </w:r>
      <w:r>
        <w:rPr>
          <w:rStyle w:val="tlid-translation"/>
          <w:lang w:val="en"/>
        </w:rPr>
        <w:t xml:space="preserve"> in a detergent solution then rinsing a maximum of three times. </w:t>
      </w:r>
      <w:r>
        <w:rPr>
          <w:rStyle w:val="tlid-translation"/>
        </w:rPr>
        <w:t>LLINs</w:t>
      </w:r>
      <w:r>
        <w:rPr>
          <w:rStyle w:val="tlid-translation"/>
          <w:lang w:val="en"/>
        </w:rPr>
        <w:t xml:space="preserve"> should not be rubbed, brushed or washed using a washing machine so </w:t>
      </w:r>
      <w:r>
        <w:rPr>
          <w:rStyle w:val="tlid-translation"/>
        </w:rPr>
        <w:t>it is</w:t>
      </w:r>
      <w:r>
        <w:rPr>
          <w:rStyle w:val="tlid-translation"/>
          <w:lang w:val="en"/>
        </w:rPr>
        <w:t xml:space="preserve"> not easily damaged and reduce the effectiveness of </w:t>
      </w:r>
      <w:r>
        <w:rPr>
          <w:rStyle w:val="tlid-translation"/>
        </w:rPr>
        <w:t>LLINs</w:t>
      </w:r>
      <w:r>
        <w:rPr>
          <w:rStyle w:val="tlid-translation"/>
          <w:lang w:val="en"/>
        </w:rPr>
        <w:t xml:space="preserve"> to control </w:t>
      </w:r>
      <w:r>
        <w:rPr>
          <w:rStyle w:val="tlid-translation"/>
          <w:i/>
          <w:iCs/>
          <w:lang w:val="en"/>
        </w:rPr>
        <w:t>Anopheles</w:t>
      </w:r>
      <w:r>
        <w:rPr>
          <w:rStyle w:val="tlid-translation"/>
          <w:lang w:val="en"/>
        </w:rPr>
        <w:t xml:space="preserve"> mosquitoes</w:t>
      </w:r>
      <w:r>
        <w:rPr>
          <w:rStyle w:val="tlid-translation"/>
          <w:lang w:val="en"/>
        </w:rPr>
        <w:fldChar w:fldCharType="begin" w:fldLock="1"/>
      </w:r>
      <w:r>
        <w:rPr>
          <w:rStyle w:val="tlid-translation"/>
          <w:lang w:val="en"/>
        </w:rPr>
        <w:instrText>ADDIN CSL_CITATION {"citationItems":[{"id":"ITEM-1","itemData":{"ISBN":"978-602-9364-89-7","author":[{"dropping-particle":"","family":"Kemenkes RI","given":"","non-dropping-particle":"","parse-names":false,"suffix":""}],"id":"ITEM-1","issued":{"date-parts":[["2011"]]},"title":"Pedoman Penggunaan Kelambu Berinsektisida Menuju Eliminasi Malaria","type":"book"},"uris":["http://www.mendeley.com/documents/?uuid=d8111a6a-7d6b-482f-9b71-4a13f3786897"]}],"mendeley":{"formattedCitation":"(6)","manualFormatting":"[6","plainTextFormattedCitation":"(6)","previouslyFormattedCitation":"(6)"},"properties":{"noteIndex":0},"schema":"https://github.com/citation-style-language/schema/raw/master/csl-citation.json"}</w:instrText>
      </w:r>
      <w:r>
        <w:rPr>
          <w:rStyle w:val="tlid-translation"/>
          <w:lang w:val="en"/>
        </w:rPr>
        <w:fldChar w:fldCharType="separate"/>
      </w:r>
      <w:r>
        <w:rPr>
          <w:rStyle w:val="tlid-translation"/>
          <w:lang w:val="id-ID"/>
        </w:rPr>
        <w:t>[</w:t>
      </w:r>
      <w:r>
        <w:rPr>
          <w:rStyle w:val="tlid-translation"/>
          <w:lang w:val="en"/>
        </w:rPr>
        <w:t>6</w:t>
      </w:r>
      <w:r>
        <w:rPr>
          <w:rStyle w:val="tlid-translation"/>
          <w:lang w:val="en"/>
        </w:rPr>
        <w:fldChar w:fldCharType="end"/>
      </w:r>
      <w:r>
        <w:rPr>
          <w:rStyle w:val="tlid-translation"/>
          <w:lang w:val="id-ID"/>
        </w:rPr>
        <w:t>]</w:t>
      </w:r>
      <w:r>
        <w:rPr>
          <w:rFonts w:cs="Calibri"/>
          <w:i/>
          <w:iCs/>
        </w:rPr>
        <w:t>.</w:t>
      </w:r>
      <w:r>
        <w:rPr>
          <w:rFonts w:cs="Calibri"/>
        </w:rPr>
        <w:t xml:space="preserve"> </w:t>
      </w:r>
    </w:p>
    <w:p w14:paraId="0593A3AC" w14:textId="77777777" w:rsidR="004963E1" w:rsidRDefault="004963E1" w:rsidP="00A74DB6">
      <w:pPr>
        <w:spacing w:after="0" w:line="240" w:lineRule="auto"/>
        <w:ind w:right="-1" w:firstLine="284"/>
        <w:jc w:val="both"/>
        <w:rPr>
          <w:rFonts w:cs="Calibri"/>
        </w:rPr>
      </w:pPr>
    </w:p>
    <w:p w14:paraId="0BFABB3B" w14:textId="77777777" w:rsidR="004963E1" w:rsidRDefault="00974E90" w:rsidP="00A74DB6">
      <w:pPr>
        <w:spacing w:after="0" w:line="240" w:lineRule="auto"/>
        <w:ind w:right="-1" w:firstLine="284"/>
        <w:jc w:val="both"/>
        <w:rPr>
          <w:rFonts w:cs="Calibri"/>
        </w:rPr>
      </w:pPr>
      <w:r>
        <w:rPr>
          <w:rStyle w:val="tlid-translation"/>
          <w:lang w:val="en"/>
        </w:rPr>
        <w:t xml:space="preserve">As many as 30 respondents (42.2%) of this study washed </w:t>
      </w:r>
      <w:r>
        <w:rPr>
          <w:rStyle w:val="tlid-translation"/>
        </w:rPr>
        <w:t>Long Lasting Insecticidal</w:t>
      </w:r>
      <w:r>
        <w:rPr>
          <w:rStyle w:val="tlid-translation"/>
          <w:lang w:val="en"/>
        </w:rPr>
        <w:t xml:space="preserve"> </w:t>
      </w:r>
      <w:r>
        <w:rPr>
          <w:rStyle w:val="tlid-translation"/>
        </w:rPr>
        <w:t>N</w:t>
      </w:r>
      <w:r>
        <w:rPr>
          <w:rStyle w:val="tlid-translation"/>
          <w:lang w:val="en"/>
        </w:rPr>
        <w:t>et</w:t>
      </w:r>
      <w:r>
        <w:rPr>
          <w:rStyle w:val="tlid-translation"/>
        </w:rPr>
        <w:t>s (LLINs)</w:t>
      </w:r>
      <w:r>
        <w:rPr>
          <w:rStyle w:val="tlid-translation"/>
          <w:lang w:val="en"/>
        </w:rPr>
        <w:t xml:space="preserve"> by rubbing, brushing or using a washing machine for several reasons. Respondents</w:t>
      </w:r>
      <w:r>
        <w:rPr>
          <w:rStyle w:val="tlid-translation"/>
          <w:lang w:val="id-ID"/>
        </w:rPr>
        <w:t xml:space="preserve"> </w:t>
      </w:r>
      <w:r>
        <w:rPr>
          <w:rStyle w:val="tlid-translation"/>
          <w:lang w:val="en"/>
        </w:rPr>
        <w:t xml:space="preserve">who </w:t>
      </w:r>
      <w:r>
        <w:rPr>
          <w:rStyle w:val="tlid-translation"/>
        </w:rPr>
        <w:t xml:space="preserve">have </w:t>
      </w:r>
      <w:proofErr w:type="spellStart"/>
      <w:r>
        <w:rPr>
          <w:rStyle w:val="tlid-translation"/>
          <w:lang w:val="en"/>
        </w:rPr>
        <w:t>know</w:t>
      </w:r>
      <w:proofErr w:type="spellEnd"/>
      <w:r>
        <w:rPr>
          <w:rStyle w:val="tlid-translation"/>
        </w:rPr>
        <w:t>n</w:t>
      </w:r>
      <w:r>
        <w:rPr>
          <w:rStyle w:val="tlid-translation"/>
          <w:lang w:val="en"/>
        </w:rPr>
        <w:t xml:space="preserve"> how to wash</w:t>
      </w:r>
      <w:r>
        <w:rPr>
          <w:rStyle w:val="tlid-translation"/>
        </w:rPr>
        <w:t xml:space="preserve"> LLINs </w:t>
      </w:r>
      <w:r>
        <w:rPr>
          <w:rStyle w:val="tlid-translation"/>
          <w:lang w:val="en"/>
        </w:rPr>
        <w:t xml:space="preserve">well but still wash </w:t>
      </w:r>
      <w:r>
        <w:rPr>
          <w:rStyle w:val="tlid-translation"/>
        </w:rPr>
        <w:t>it</w:t>
      </w:r>
      <w:r>
        <w:rPr>
          <w:rStyle w:val="tlid-translation"/>
          <w:lang w:val="en"/>
        </w:rPr>
        <w:t xml:space="preserve"> by brushing or using a washing machine mostly feel that the </w:t>
      </w:r>
      <w:r>
        <w:rPr>
          <w:rStyle w:val="tlid-translation"/>
        </w:rPr>
        <w:t>LLINs</w:t>
      </w:r>
      <w:r>
        <w:rPr>
          <w:rStyle w:val="tlid-translation"/>
          <w:lang w:val="en"/>
        </w:rPr>
        <w:t xml:space="preserve"> is not clean </w:t>
      </w:r>
      <w:r>
        <w:rPr>
          <w:rStyle w:val="tlid-translation"/>
        </w:rPr>
        <w:t xml:space="preserve">enough </w:t>
      </w:r>
      <w:r>
        <w:rPr>
          <w:rStyle w:val="tlid-translation"/>
          <w:lang w:val="en"/>
        </w:rPr>
        <w:t xml:space="preserve">if </w:t>
      </w:r>
      <w:r>
        <w:rPr>
          <w:rStyle w:val="tlid-translation"/>
        </w:rPr>
        <w:t xml:space="preserve">washed </w:t>
      </w:r>
      <w:r>
        <w:rPr>
          <w:rStyle w:val="tlid-translation"/>
          <w:lang w:val="en"/>
        </w:rPr>
        <w:t>only by dipping</w:t>
      </w:r>
      <w:r>
        <w:rPr>
          <w:rStyle w:val="tlid-translation"/>
        </w:rPr>
        <w:t xml:space="preserve"> it</w:t>
      </w:r>
      <w:r>
        <w:rPr>
          <w:rStyle w:val="tlid-translation"/>
          <w:lang w:val="en"/>
        </w:rPr>
        <w:t xml:space="preserve">. Some respondents also felt the </w:t>
      </w:r>
      <w:r>
        <w:rPr>
          <w:rStyle w:val="tlid-translation"/>
        </w:rPr>
        <w:t xml:space="preserve">LLINs </w:t>
      </w:r>
      <w:r>
        <w:rPr>
          <w:rStyle w:val="tlid-translation"/>
          <w:lang w:val="en"/>
        </w:rPr>
        <w:t>were too large if they were washed by hand</w:t>
      </w:r>
      <w:r>
        <w:rPr>
          <w:rStyle w:val="tlid-translation"/>
        </w:rPr>
        <w:t>, hence</w:t>
      </w:r>
      <w:r>
        <w:rPr>
          <w:rStyle w:val="tlid-translation"/>
          <w:lang w:val="en"/>
        </w:rPr>
        <w:t xml:space="preserve"> </w:t>
      </w:r>
      <w:r>
        <w:rPr>
          <w:rStyle w:val="tlid-translation"/>
        </w:rPr>
        <w:t>they</w:t>
      </w:r>
      <w:r>
        <w:rPr>
          <w:rStyle w:val="tlid-translation"/>
          <w:lang w:val="en"/>
        </w:rPr>
        <w:t xml:space="preserve"> chose to wash them </w:t>
      </w:r>
      <w:r>
        <w:rPr>
          <w:rStyle w:val="tlid-translation"/>
        </w:rPr>
        <w:t>with</w:t>
      </w:r>
      <w:r>
        <w:rPr>
          <w:rStyle w:val="tlid-translation"/>
          <w:lang w:val="en"/>
        </w:rPr>
        <w:t xml:space="preserve"> a washing machine. There are some respondents who </w:t>
      </w:r>
      <w:r>
        <w:rPr>
          <w:rStyle w:val="tlid-translation"/>
        </w:rPr>
        <w:t xml:space="preserve">have not </w:t>
      </w:r>
      <w:proofErr w:type="spellStart"/>
      <w:r>
        <w:rPr>
          <w:rStyle w:val="tlid-translation"/>
          <w:lang w:val="en"/>
        </w:rPr>
        <w:t>know</w:t>
      </w:r>
      <w:proofErr w:type="spellEnd"/>
      <w:r>
        <w:rPr>
          <w:rStyle w:val="tlid-translation"/>
        </w:rPr>
        <w:t>n yet</w:t>
      </w:r>
      <w:r>
        <w:rPr>
          <w:rStyle w:val="tlid-translation"/>
          <w:lang w:val="en"/>
        </w:rPr>
        <w:t xml:space="preserve"> how to wash </w:t>
      </w:r>
      <w:r>
        <w:rPr>
          <w:rStyle w:val="tlid-translation"/>
        </w:rPr>
        <w:t xml:space="preserve">LLINs </w:t>
      </w:r>
      <w:r>
        <w:rPr>
          <w:rStyle w:val="tlid-translation"/>
          <w:lang w:val="en"/>
        </w:rPr>
        <w:t>by simply dip</w:t>
      </w:r>
      <w:r>
        <w:rPr>
          <w:rStyle w:val="tlid-translation"/>
        </w:rPr>
        <w:t xml:space="preserve"> it</w:t>
      </w:r>
      <w:r>
        <w:rPr>
          <w:rStyle w:val="tlid-translation"/>
          <w:lang w:val="en"/>
        </w:rPr>
        <w:t xml:space="preserve"> repeatedly so the</w:t>
      </w:r>
      <w:r>
        <w:rPr>
          <w:rStyle w:val="tlid-translation"/>
        </w:rPr>
        <w:t>y</w:t>
      </w:r>
      <w:r>
        <w:rPr>
          <w:rStyle w:val="tlid-translation"/>
          <w:lang w:val="en"/>
        </w:rPr>
        <w:t xml:space="preserve"> still wash</w:t>
      </w:r>
      <w:r>
        <w:rPr>
          <w:rStyle w:val="tlid-translation"/>
        </w:rPr>
        <w:t xml:space="preserve"> </w:t>
      </w:r>
      <w:r>
        <w:rPr>
          <w:rStyle w:val="tlid-translation"/>
          <w:lang w:val="en"/>
        </w:rPr>
        <w:t xml:space="preserve">the </w:t>
      </w:r>
      <w:r>
        <w:rPr>
          <w:rStyle w:val="tlid-translation"/>
        </w:rPr>
        <w:t>LLINs</w:t>
      </w:r>
      <w:r>
        <w:rPr>
          <w:rStyle w:val="tlid-translation"/>
          <w:lang w:val="en"/>
        </w:rPr>
        <w:t xml:space="preserve"> improper</w:t>
      </w:r>
      <w:proofErr w:type="spellStart"/>
      <w:r>
        <w:rPr>
          <w:rStyle w:val="tlid-translation"/>
        </w:rPr>
        <w:t>ly</w:t>
      </w:r>
      <w:proofErr w:type="spellEnd"/>
      <w:r>
        <w:rPr>
          <w:rStyle w:val="tlid-translation"/>
        </w:rPr>
        <w:t>.</w:t>
      </w:r>
    </w:p>
    <w:p w14:paraId="2CED6D53" w14:textId="77777777" w:rsidR="004963E1" w:rsidRDefault="004963E1" w:rsidP="00A74DB6">
      <w:pPr>
        <w:spacing w:after="0" w:line="240" w:lineRule="auto"/>
        <w:ind w:right="-1" w:firstLine="284"/>
        <w:jc w:val="both"/>
        <w:rPr>
          <w:rStyle w:val="tlid-translation"/>
          <w:lang w:val="en"/>
        </w:rPr>
      </w:pPr>
    </w:p>
    <w:p w14:paraId="2B87C70B" w14:textId="77777777" w:rsidR="004963E1" w:rsidRDefault="00974E90" w:rsidP="00A74DB6">
      <w:pPr>
        <w:spacing w:after="0" w:line="240" w:lineRule="auto"/>
        <w:ind w:firstLine="284"/>
        <w:jc w:val="both"/>
        <w:rPr>
          <w:rStyle w:val="tlid-translation"/>
          <w:lang w:val="en"/>
        </w:rPr>
      </w:pPr>
      <w:r>
        <w:rPr>
          <w:rStyle w:val="tlid-translation"/>
        </w:rPr>
        <w:t>Long Lasting Insecticidal</w:t>
      </w:r>
      <w:r>
        <w:rPr>
          <w:rStyle w:val="tlid-translation"/>
          <w:lang w:val="en"/>
        </w:rPr>
        <w:t xml:space="preserve"> </w:t>
      </w:r>
      <w:r>
        <w:rPr>
          <w:rStyle w:val="tlid-translation"/>
        </w:rPr>
        <w:t>N</w:t>
      </w:r>
      <w:r>
        <w:rPr>
          <w:rStyle w:val="tlid-translation"/>
          <w:lang w:val="en"/>
        </w:rPr>
        <w:t>et</w:t>
      </w:r>
      <w:r>
        <w:rPr>
          <w:rStyle w:val="tlid-translation"/>
        </w:rPr>
        <w:t>s (LLINs)</w:t>
      </w:r>
      <w:r>
        <w:rPr>
          <w:rStyle w:val="tlid-translation"/>
          <w:lang w:val="en"/>
        </w:rPr>
        <w:t xml:space="preserve"> can be washed regularly every 2-3 months. </w:t>
      </w:r>
      <w:r>
        <w:rPr>
          <w:rStyle w:val="tlid-translation"/>
        </w:rPr>
        <w:t xml:space="preserve">LLINs </w:t>
      </w:r>
      <w:r>
        <w:rPr>
          <w:rStyle w:val="tlid-translation"/>
          <w:lang w:val="en"/>
        </w:rPr>
        <w:t xml:space="preserve">improper washing can reduce the content of insecticides in </w:t>
      </w:r>
      <w:r>
        <w:rPr>
          <w:rStyle w:val="tlid-translation"/>
        </w:rPr>
        <w:t xml:space="preserve">LLINs </w:t>
      </w:r>
      <w:r>
        <w:rPr>
          <w:rStyle w:val="tlid-translation"/>
          <w:lang w:val="en"/>
        </w:rPr>
        <w:t xml:space="preserve">so that its effectiveness in controlling </w:t>
      </w:r>
      <w:r>
        <w:rPr>
          <w:rStyle w:val="tlid-translation"/>
          <w:i/>
          <w:iCs/>
          <w:lang w:val="en"/>
        </w:rPr>
        <w:t xml:space="preserve">Anopheles </w:t>
      </w:r>
      <w:r>
        <w:rPr>
          <w:rStyle w:val="tlid-translation"/>
          <w:lang w:val="en"/>
        </w:rPr>
        <w:t>mosquitoes is reduced and can accelerate the process of resistance to insecticides</w:t>
      </w:r>
      <w:r>
        <w:rPr>
          <w:rStyle w:val="tlid-translation"/>
          <w:lang w:val="en"/>
        </w:rPr>
        <w:fldChar w:fldCharType="begin" w:fldLock="1"/>
      </w:r>
      <w:r>
        <w:rPr>
          <w:rStyle w:val="tlid-translation"/>
          <w:lang w:val="en"/>
        </w:rPr>
        <w:instrText>ADDIN CSL_CITATION {"citationItems":[{"id":"ITEM-1","itemData":{"author":[{"dropping-particle":"","family":"World Health Organization","given":"","non-dropping-particle":"","parse-names":false,"suffix":""},{"dropping-particle":"","family":"Programme","given":"Global Malaria","non-dropping-particle":"","parse-names":false,"suffix":""}],"id":"ITEM-1","issued":{"date-parts":[["2013"]]},"title":"WHO Guidance Note for Estimating the Longevity of Long-Lasting Insecticidal Nets in Malaria Control September 2013","type":"article-journal"},"uris":["http://www.mendeley.com/documents/?uuid=cd4e19d4-ecd6-4e6c-92a2-85b90cd5f1ff"]}],"mendeley":{"formattedCitation":"(9)","manualFormatting":"[9","plainTextFormattedCitation":"(9)","previouslyFormattedCitation":"(9)"},"properties":{"noteIndex":0},"schema":"https://github.com/citation-style-language/schema/raw/master/csl-citation.json"}</w:instrText>
      </w:r>
      <w:r>
        <w:rPr>
          <w:rStyle w:val="tlid-translation"/>
          <w:lang w:val="en"/>
        </w:rPr>
        <w:fldChar w:fldCharType="separate"/>
      </w:r>
      <w:r>
        <w:rPr>
          <w:rStyle w:val="tlid-translation"/>
          <w:lang w:val="id-ID"/>
        </w:rPr>
        <w:t>[</w:t>
      </w:r>
      <w:r>
        <w:rPr>
          <w:rStyle w:val="tlid-translation"/>
          <w:lang w:val="en"/>
        </w:rPr>
        <w:t>9</w:t>
      </w:r>
      <w:r>
        <w:rPr>
          <w:rStyle w:val="tlid-translation"/>
          <w:lang w:val="en"/>
        </w:rPr>
        <w:fldChar w:fldCharType="end"/>
      </w:r>
      <w:r>
        <w:rPr>
          <w:rStyle w:val="tlid-translation"/>
          <w:lang w:val="id-ID"/>
        </w:rPr>
        <w:t>]</w:t>
      </w:r>
      <w:r>
        <w:rPr>
          <w:rStyle w:val="tlid-translation"/>
          <w:lang w:val="en"/>
        </w:rPr>
        <w:t>.</w:t>
      </w:r>
      <w:r>
        <w:rPr>
          <w:rStyle w:val="tlid-translation"/>
          <w:vertAlign w:val="superscript"/>
          <w:lang w:val="en"/>
        </w:rPr>
        <w:t xml:space="preserve"> </w:t>
      </w:r>
      <w:r>
        <w:rPr>
          <w:rStyle w:val="tlid-translation"/>
          <w:lang w:val="en"/>
        </w:rPr>
        <w:t xml:space="preserve">A total of 49 respondents (69%) in this study did not wash </w:t>
      </w:r>
      <w:r>
        <w:rPr>
          <w:rStyle w:val="tlid-translation"/>
        </w:rPr>
        <w:t>LLINs</w:t>
      </w:r>
      <w:r>
        <w:rPr>
          <w:rStyle w:val="tlid-translation"/>
          <w:lang w:val="en"/>
        </w:rPr>
        <w:t xml:space="preserve"> every 2-3 months. Respondents who wash</w:t>
      </w:r>
      <w:r>
        <w:rPr>
          <w:rStyle w:val="tlid-translation"/>
        </w:rPr>
        <w:t xml:space="preserve"> LLINs</w:t>
      </w:r>
      <w:r>
        <w:rPr>
          <w:rStyle w:val="tlid-translation"/>
          <w:lang w:val="en"/>
        </w:rPr>
        <w:t xml:space="preserve"> once a month are 26 respondents (36.6%) and those who wash </w:t>
      </w:r>
      <w:r>
        <w:rPr>
          <w:rStyle w:val="tlid-translation"/>
        </w:rPr>
        <w:t>LLINs</w:t>
      </w:r>
      <w:r>
        <w:rPr>
          <w:rStyle w:val="tlid-translation"/>
          <w:lang w:val="en"/>
        </w:rPr>
        <w:t xml:space="preserve"> more than 3 months are 23 respondents (32.4%).</w:t>
      </w:r>
    </w:p>
    <w:p w14:paraId="12EBCC30" w14:textId="77777777" w:rsidR="004963E1" w:rsidRDefault="004963E1" w:rsidP="00A74DB6">
      <w:pPr>
        <w:spacing w:after="0" w:line="240" w:lineRule="auto"/>
        <w:ind w:firstLine="284"/>
        <w:jc w:val="both"/>
        <w:rPr>
          <w:rStyle w:val="tlid-translation"/>
          <w:lang w:val="en"/>
        </w:rPr>
      </w:pPr>
    </w:p>
    <w:p w14:paraId="7B050315" w14:textId="77777777" w:rsidR="004963E1" w:rsidRDefault="00974E90" w:rsidP="00A74DB6">
      <w:pPr>
        <w:spacing w:after="0" w:line="240" w:lineRule="auto"/>
        <w:ind w:firstLine="284"/>
        <w:jc w:val="both"/>
        <w:rPr>
          <w:rFonts w:cs="Calibri"/>
          <w:lang w:val="en" w:eastAsia="id-ID"/>
        </w:rPr>
      </w:pPr>
      <w:r>
        <w:rPr>
          <w:rFonts w:cs="Calibri"/>
          <w:lang w:val="en" w:eastAsia="id-ID"/>
        </w:rPr>
        <w:t>The respondents of this study washed the</w:t>
      </w:r>
      <w:r>
        <w:rPr>
          <w:rFonts w:cs="Calibri"/>
          <w:lang w:eastAsia="id-ID"/>
        </w:rPr>
        <w:t xml:space="preserve"> </w:t>
      </w:r>
      <w:r>
        <w:rPr>
          <w:rStyle w:val="tlid-translation"/>
        </w:rPr>
        <w:t>Long Lasting Insecticidal</w:t>
      </w:r>
      <w:r>
        <w:rPr>
          <w:rStyle w:val="tlid-translation"/>
          <w:lang w:val="en"/>
        </w:rPr>
        <w:t xml:space="preserve"> </w:t>
      </w:r>
      <w:r>
        <w:rPr>
          <w:rStyle w:val="tlid-translation"/>
        </w:rPr>
        <w:t>N</w:t>
      </w:r>
      <w:r>
        <w:rPr>
          <w:rStyle w:val="tlid-translation"/>
          <w:lang w:val="en"/>
        </w:rPr>
        <w:t>et</w:t>
      </w:r>
      <w:r>
        <w:rPr>
          <w:rStyle w:val="tlid-translation"/>
        </w:rPr>
        <w:t>s (LLINs)</w:t>
      </w:r>
      <w:r>
        <w:rPr>
          <w:rFonts w:cs="Calibri"/>
          <w:lang w:eastAsia="id-ID"/>
        </w:rPr>
        <w:t xml:space="preserve"> </w:t>
      </w:r>
      <w:r>
        <w:rPr>
          <w:rFonts w:cs="Calibri"/>
          <w:lang w:val="en" w:eastAsia="id-ID"/>
        </w:rPr>
        <w:t xml:space="preserve">once a month because they felt that their </w:t>
      </w:r>
      <w:r>
        <w:rPr>
          <w:rFonts w:cs="Calibri"/>
          <w:lang w:eastAsia="id-ID"/>
        </w:rPr>
        <w:t xml:space="preserve">LLINs are </w:t>
      </w:r>
      <w:r>
        <w:rPr>
          <w:rFonts w:cs="Calibri"/>
          <w:lang w:val="en" w:eastAsia="id-ID"/>
        </w:rPr>
        <w:t>smell</w:t>
      </w:r>
      <w:r>
        <w:rPr>
          <w:rFonts w:cs="Calibri"/>
          <w:lang w:eastAsia="id-ID"/>
        </w:rPr>
        <w:t>y</w:t>
      </w:r>
      <w:r>
        <w:rPr>
          <w:rFonts w:cs="Calibri"/>
          <w:lang w:val="en" w:eastAsia="id-ID"/>
        </w:rPr>
        <w:t xml:space="preserve"> and dusty so the nets had to be washed frequently</w:t>
      </w:r>
      <w:r>
        <w:rPr>
          <w:rFonts w:cs="Calibri"/>
          <w:lang w:eastAsia="id-ID"/>
        </w:rPr>
        <w:t>. Frequent washing can degrade both the physical and chemical integrity of LLINs</w:t>
      </w:r>
      <w:r>
        <w:rPr>
          <w:rFonts w:cs="Calibri"/>
          <w:lang w:eastAsia="id-ID"/>
        </w:rPr>
        <w:fldChar w:fldCharType="begin" w:fldLock="1"/>
      </w:r>
      <w:r>
        <w:rPr>
          <w:rFonts w:cs="Calibri"/>
          <w:lang w:eastAsia="id-ID"/>
        </w:rPr>
        <w:instrText>ADDIN CSL_CITATION {"citationItems":[{"id":"ITEM-1","itemData":{"author":[{"dropping-particle":"","family":"President's malaria Intiative","given":"","non-dropping-particle":"","parse-names":false,"suffix":""}],"container-title":"Network Summary Series","id":"ITEM-1","issued":{"date-parts":[["2015"]]},"title":"ITN care and repair: improving net lifespan through behavior change communication","type":"article-journal"},"uris":["http://www.mendeley.com/documents/?uuid=9e5f87af-72c3-446e-a137-1c8c8a093c97"]}],"mendeley":{"formattedCitation":"(11)","manualFormatting":"[11","plainTextFormattedCitation":"(11)","previouslyFormattedCitation":"(11)"},"properties":{"noteIndex":0},"schema":"https://github.com/citation-style-language/schema/raw/master/csl-citation.json"}</w:instrText>
      </w:r>
      <w:r>
        <w:rPr>
          <w:rFonts w:cs="Calibri"/>
          <w:lang w:eastAsia="id-ID"/>
        </w:rPr>
        <w:fldChar w:fldCharType="separate"/>
      </w:r>
      <w:r>
        <w:rPr>
          <w:rFonts w:cs="Calibri"/>
          <w:lang w:val="id-ID" w:eastAsia="id-ID"/>
        </w:rPr>
        <w:t>[</w:t>
      </w:r>
      <w:r>
        <w:rPr>
          <w:rFonts w:cs="Calibri"/>
          <w:lang w:eastAsia="id-ID"/>
        </w:rPr>
        <w:t>11</w:t>
      </w:r>
      <w:r>
        <w:rPr>
          <w:rFonts w:cs="Calibri"/>
          <w:lang w:eastAsia="id-ID"/>
        </w:rPr>
        <w:fldChar w:fldCharType="end"/>
      </w:r>
      <w:r>
        <w:rPr>
          <w:rFonts w:cs="Calibri"/>
          <w:lang w:val="id-ID" w:eastAsia="id-ID"/>
        </w:rPr>
        <w:t>]</w:t>
      </w:r>
      <w:r>
        <w:rPr>
          <w:rFonts w:cs="Calibri"/>
          <w:lang w:eastAsia="id-ID"/>
        </w:rPr>
        <w:t>.</w:t>
      </w:r>
      <w:r>
        <w:rPr>
          <w:rFonts w:cs="Calibri"/>
          <w:lang w:val="id-ID" w:eastAsia="id-ID"/>
        </w:rPr>
        <w:t xml:space="preserve"> </w:t>
      </w:r>
      <w:r>
        <w:rPr>
          <w:rFonts w:cs="Calibri"/>
          <w:lang w:eastAsia="id-ID"/>
        </w:rPr>
        <w:t>R</w:t>
      </w:r>
      <w:proofErr w:type="spellStart"/>
      <w:r>
        <w:rPr>
          <w:rFonts w:cs="Calibri"/>
          <w:lang w:val="en" w:eastAsia="id-ID"/>
        </w:rPr>
        <w:t>espondents</w:t>
      </w:r>
      <w:proofErr w:type="spellEnd"/>
      <w:r>
        <w:rPr>
          <w:rFonts w:cs="Calibri"/>
          <w:lang w:val="en" w:eastAsia="id-ID"/>
        </w:rPr>
        <w:t xml:space="preserve"> wash</w:t>
      </w:r>
      <w:proofErr w:type="spellStart"/>
      <w:r>
        <w:rPr>
          <w:rFonts w:cs="Calibri"/>
          <w:lang w:eastAsia="id-ID"/>
        </w:rPr>
        <w:t>ed</w:t>
      </w:r>
      <w:proofErr w:type="spellEnd"/>
      <w:r>
        <w:rPr>
          <w:rFonts w:cs="Calibri"/>
          <w:lang w:val="en" w:eastAsia="id-ID"/>
        </w:rPr>
        <w:t xml:space="preserve"> </w:t>
      </w:r>
      <w:r>
        <w:rPr>
          <w:rFonts w:cs="Calibri"/>
          <w:lang w:eastAsia="id-ID"/>
        </w:rPr>
        <w:t>LLINs</w:t>
      </w:r>
      <w:r>
        <w:rPr>
          <w:rFonts w:cs="Calibri"/>
          <w:lang w:val="en" w:eastAsia="id-ID"/>
        </w:rPr>
        <w:t xml:space="preserve"> more than 3 months </w:t>
      </w:r>
      <w:r>
        <w:rPr>
          <w:rFonts w:cs="Calibri"/>
          <w:lang w:eastAsia="id-ID"/>
        </w:rPr>
        <w:t xml:space="preserve">because they </w:t>
      </w:r>
      <w:r>
        <w:rPr>
          <w:rFonts w:cs="Calibri"/>
          <w:lang w:val="en" w:eastAsia="id-ID"/>
        </w:rPr>
        <w:t>w</w:t>
      </w:r>
      <w:r>
        <w:rPr>
          <w:rFonts w:cs="Calibri"/>
          <w:lang w:eastAsia="id-ID"/>
        </w:rPr>
        <w:t>ere</w:t>
      </w:r>
      <w:r>
        <w:rPr>
          <w:rFonts w:cs="Calibri"/>
          <w:lang w:val="en" w:eastAsia="id-ID"/>
        </w:rPr>
        <w:t xml:space="preserve"> lazy </w:t>
      </w:r>
      <w:r>
        <w:rPr>
          <w:rFonts w:cs="Calibri"/>
          <w:lang w:eastAsia="id-ID"/>
        </w:rPr>
        <w:t xml:space="preserve">thus they </w:t>
      </w:r>
      <w:r>
        <w:rPr>
          <w:rFonts w:cs="Calibri"/>
          <w:lang w:val="en" w:eastAsia="id-ID"/>
        </w:rPr>
        <w:t>often delay</w:t>
      </w:r>
      <w:r>
        <w:rPr>
          <w:rFonts w:cs="Calibri"/>
          <w:lang w:eastAsia="id-ID"/>
        </w:rPr>
        <w:t>ed</w:t>
      </w:r>
      <w:r>
        <w:rPr>
          <w:rFonts w:cs="Calibri"/>
          <w:lang w:val="en" w:eastAsia="id-ID"/>
        </w:rPr>
        <w:t xml:space="preserve"> washing </w:t>
      </w:r>
      <w:r>
        <w:rPr>
          <w:rFonts w:cs="Calibri"/>
          <w:lang w:eastAsia="id-ID"/>
        </w:rPr>
        <w:t>LLINs and prefer to wash their nets when they are dirty</w:t>
      </w:r>
      <w:r>
        <w:rPr>
          <w:rFonts w:cs="Calibri"/>
          <w:lang w:eastAsia="id-ID"/>
        </w:rPr>
        <w:fldChar w:fldCharType="begin" w:fldLock="1"/>
      </w:r>
      <w:r>
        <w:rPr>
          <w:rFonts w:cs="Calibri"/>
          <w:lang w:eastAsia="id-ID"/>
        </w:rPr>
        <w:instrText>ADDIN CSL_CITATION {"citationItems":[{"id":"ITEM-1","itemData":{"author":[{"dropping-particle":"","family":"Shiramaya","given":"Y","non-dropping-particle":"","parse-names":false,"suffix":""},{"dropping-particle":"","family":"Phompida","given":"S","non-dropping-particle":"","parse-names":false,"suffix":""},{"dropping-particle":"","family":"Kuroiwa","given":"C","non-dropping-particle":"","parse-names":false,"suffix":""},{"dropping-particle":"","family":"Miyoshi","given":"M","non-dropping-particle":"","parse-names":false,"suffix":""},{"dropping-particle":"","family":"Okumura","given":"J","non-dropping-particle":"","parse-names":false,"suffix":""},{"dropping-particle":"","family":"Kobayashi","given":"J","non-dropping-particle":"","parse-names":false,"suffix":""}],"container-title":"Public Health","id":"ITEM-1","issue":"121","issued":{"date-parts":[["2007"]]},"page":"122-9","title":"Maintenance behaviour and long-lasting insecticide-treated nets (LLITNs) previously introduced into Bourapar district, Khammouane province, Lao PDR.","type":"article-journal"},"uris":["http://www.mendeley.com/documents/?uuid=86704591-9fd8-4420-ac98-1f36f8fa5d22"]}],"mendeley":{"formattedCitation":"(12)","manualFormatting":"[12","plainTextFormattedCitation":"(12)","previouslyFormattedCitation":"(12)"},"properties":{"noteIndex":0},"schema":"https://github.com/citation-style-language/schema/raw/master/csl-citation.json"}</w:instrText>
      </w:r>
      <w:r>
        <w:rPr>
          <w:rFonts w:cs="Calibri"/>
          <w:lang w:eastAsia="id-ID"/>
        </w:rPr>
        <w:fldChar w:fldCharType="separate"/>
      </w:r>
      <w:r>
        <w:rPr>
          <w:rFonts w:cs="Calibri"/>
          <w:lang w:val="id-ID" w:eastAsia="id-ID"/>
        </w:rPr>
        <w:t>[</w:t>
      </w:r>
      <w:r>
        <w:rPr>
          <w:rFonts w:cs="Calibri"/>
          <w:lang w:eastAsia="id-ID"/>
        </w:rPr>
        <w:t>12</w:t>
      </w:r>
      <w:r>
        <w:rPr>
          <w:rFonts w:cs="Calibri"/>
          <w:lang w:eastAsia="id-ID"/>
        </w:rPr>
        <w:fldChar w:fldCharType="end"/>
      </w:r>
      <w:r>
        <w:rPr>
          <w:rFonts w:cs="Calibri"/>
          <w:lang w:val="id-ID" w:eastAsia="id-ID"/>
        </w:rPr>
        <w:t>]</w:t>
      </w:r>
      <w:r>
        <w:rPr>
          <w:rFonts w:cs="Calibri"/>
          <w:lang w:val="id-ID" w:eastAsia="id-ID"/>
        </w:rPr>
        <w:fldChar w:fldCharType="begin" w:fldLock="1"/>
      </w:r>
      <w:r>
        <w:rPr>
          <w:rFonts w:cs="Calibri"/>
          <w:lang w:val="id-ID" w:eastAsia="id-ID"/>
        </w:rPr>
        <w:instrText>ADDIN CSL_CITATION {"citationItems":[{"id":"ITEM-1","itemData":{"author":[{"dropping-particle":"","family":"Hunter","given":"GC","non-dropping-particle":"","parse-names":false,"suffix":""},{"dropping-particle":"","family":"Scandurra","given":"L","non-dropping-particle":"","parse-names":false,"suffix":""},{"dropping-particle":"","family":"Acosta","given":"A","non-dropping-particle":"","parse-names":false,"suffix":""},{"dropping-particle":"","family":"Koenker","given":"H","non-dropping-particle":"","parse-names":false,"suffix":""},{"dropping-particle":"","family":"Obi","given":"E","non-dropping-particle":"","parse-names":false,"suffix":""},{"dropping-particle":"","family":"Weber","given":"R","non-dropping-particle":"","parse-names":false,"suffix":""}],"container-title":"Malar J","id":"ITEM-1","issue":"13","issued":{"date-parts":[["2014"]]},"page":"320","title":"We are supposed to take care of it: a qualitative examination of care and repair behaviour of long-lasting, insecticide-treated nets in Nasarawa State, Nigeria.","type":"article-journal"},"uris":["http://www.mendeley.com/documents/?uuid=839243de-9c3b-4ce0-82de-c0ac3bf25d69"]}],"mendeley":{"formattedCitation":"(13)","manualFormatting":"[13","plainTextFormattedCitation":"(13)","previouslyFormattedCitation":"(13)"},"properties":{"noteIndex":0},"schema":"https://github.com/citation-style-language/schema/raw/master/csl-citation.json"}</w:instrText>
      </w:r>
      <w:r>
        <w:rPr>
          <w:rFonts w:cs="Calibri"/>
          <w:lang w:val="id-ID" w:eastAsia="id-ID"/>
        </w:rPr>
        <w:fldChar w:fldCharType="separate"/>
      </w:r>
      <w:r>
        <w:rPr>
          <w:rFonts w:cs="Calibri"/>
          <w:lang w:val="id-ID" w:eastAsia="id-ID"/>
        </w:rPr>
        <w:t>[13</w:t>
      </w:r>
      <w:r>
        <w:rPr>
          <w:rFonts w:cs="Calibri"/>
          <w:lang w:val="id-ID" w:eastAsia="id-ID"/>
        </w:rPr>
        <w:fldChar w:fldCharType="end"/>
      </w:r>
      <w:r>
        <w:rPr>
          <w:rFonts w:cs="Calibri"/>
          <w:lang w:val="id-ID" w:eastAsia="id-ID"/>
        </w:rPr>
        <w:t>]</w:t>
      </w:r>
      <w:r>
        <w:rPr>
          <w:rFonts w:cs="Calibri"/>
          <w:lang w:val="en" w:eastAsia="id-ID"/>
        </w:rPr>
        <w:t xml:space="preserve">. Washing the </w:t>
      </w:r>
      <w:r>
        <w:rPr>
          <w:rFonts w:cs="Calibri"/>
          <w:lang w:eastAsia="id-ID"/>
        </w:rPr>
        <w:t>LLINs</w:t>
      </w:r>
      <w:r>
        <w:rPr>
          <w:rFonts w:cs="Calibri"/>
          <w:lang w:val="en" w:eastAsia="id-ID"/>
        </w:rPr>
        <w:t xml:space="preserve"> every more than 3 months will make the effectiveness of the </w:t>
      </w:r>
      <w:r>
        <w:rPr>
          <w:rFonts w:cs="Calibri"/>
          <w:lang w:eastAsia="id-ID"/>
        </w:rPr>
        <w:t xml:space="preserve">LLINs </w:t>
      </w:r>
      <w:r>
        <w:rPr>
          <w:rFonts w:cs="Calibri"/>
          <w:lang w:val="en" w:eastAsia="id-ID"/>
        </w:rPr>
        <w:t xml:space="preserve">reduced because dust attaches to the </w:t>
      </w:r>
      <w:r>
        <w:rPr>
          <w:rFonts w:cs="Calibri"/>
          <w:lang w:eastAsia="id-ID"/>
        </w:rPr>
        <w:t xml:space="preserve">LLINs </w:t>
      </w:r>
      <w:r>
        <w:rPr>
          <w:rFonts w:cs="Calibri"/>
          <w:lang w:val="en" w:eastAsia="id-ID"/>
        </w:rPr>
        <w:t xml:space="preserve">prevents the insecticide from directly contacting </w:t>
      </w:r>
      <w:r>
        <w:rPr>
          <w:rFonts w:cs="Calibri"/>
          <w:lang w:val="en" w:eastAsia="id-ID"/>
        </w:rPr>
        <w:lastRenderedPageBreak/>
        <w:t xml:space="preserve">mosquitoes on the surface of the </w:t>
      </w:r>
      <w:r>
        <w:rPr>
          <w:rFonts w:cs="Calibri"/>
          <w:lang w:eastAsia="id-ID"/>
        </w:rPr>
        <w:t>LLINs</w:t>
      </w:r>
      <w:r>
        <w:rPr>
          <w:rFonts w:cs="Calibri"/>
          <w:lang w:val="en" w:eastAsia="id-ID"/>
        </w:rPr>
        <w:t xml:space="preserve">. Washing </w:t>
      </w:r>
      <w:r>
        <w:rPr>
          <w:rFonts w:cs="Calibri"/>
          <w:lang w:eastAsia="id-ID"/>
        </w:rPr>
        <w:t>LLINs</w:t>
      </w:r>
      <w:r>
        <w:rPr>
          <w:rFonts w:cs="Calibri"/>
          <w:lang w:val="en" w:eastAsia="id-ID"/>
        </w:rPr>
        <w:t xml:space="preserve"> can remove surface dust so that insecticide migration will occur from inside the </w:t>
      </w:r>
      <w:r>
        <w:rPr>
          <w:rFonts w:cs="Calibri"/>
          <w:lang w:eastAsia="id-ID"/>
        </w:rPr>
        <w:t>LLINs’</w:t>
      </w:r>
      <w:r>
        <w:rPr>
          <w:rFonts w:cs="Calibri"/>
          <w:lang w:val="en" w:eastAsia="id-ID"/>
        </w:rPr>
        <w:t xml:space="preserve"> fiber to the surface</w:t>
      </w:r>
      <w:r>
        <w:rPr>
          <w:rFonts w:cs="Calibri"/>
          <w:lang w:val="en" w:eastAsia="id-ID"/>
        </w:rPr>
        <w:fldChar w:fldCharType="begin" w:fldLock="1"/>
      </w:r>
      <w:r>
        <w:rPr>
          <w:rFonts w:cs="Calibri"/>
          <w:lang w:val="en" w:eastAsia="id-ID"/>
        </w:rPr>
        <w:instrText>ADDIN CSL_CITATION {"citationItems":[{"id":"ITEM-1","itemData":{"author":[{"dropping-particle":"","family":"Sugiarto","given":"","non-dropping-particle":"","parse-names":false,"suffix":""},{"dropping-particle":"","family":"Hadi","given":"Upik Kesumawati","non-dropping-particle":"","parse-names":false,"suffix":""},{"dropping-particle":"","family":"Soviana","given":"Susi","non-dropping-particle":"","parse-names":false,"suffix":""},{"dropping-particle":"","family":"Hakim","given":"Lukman","non-dropping-particle":"","parse-names":false,"suffix":""}],"container-title":"Spirakel","id":"ITEM-1","issue":"1","issued":{"date-parts":[["2018"]]},"page":"1-11","title":"Efektivitas kelambu berinsektisida terhadap nyamuk Anopheles sundaicus (Diptera : Culicidae) dan penggunaannya di Desa Sungai Nyamuk, Kalimantan Utara B","type":"article-journal","volume":"10"},"uris":["http://www.mendeley.com/documents/?uuid=285a3f67-08c8-4eb1-bbf8-c14efb047067"]}],"mendeley":{"formattedCitation":"(14)","manualFormatting":"[14","plainTextFormattedCitation":"(14)","previouslyFormattedCitation":"(14)"},"properties":{"noteIndex":0},"schema":"https://github.com/citation-style-language/schema/raw/master/csl-citation.json"}</w:instrText>
      </w:r>
      <w:r>
        <w:rPr>
          <w:rFonts w:cs="Calibri"/>
          <w:lang w:val="en" w:eastAsia="id-ID"/>
        </w:rPr>
        <w:fldChar w:fldCharType="separate"/>
      </w:r>
      <w:r>
        <w:rPr>
          <w:rFonts w:cs="Calibri"/>
          <w:lang w:val="id-ID" w:eastAsia="id-ID"/>
        </w:rPr>
        <w:t>[</w:t>
      </w:r>
      <w:r>
        <w:rPr>
          <w:rFonts w:cs="Calibri"/>
          <w:lang w:val="en" w:eastAsia="id-ID"/>
        </w:rPr>
        <w:t>14</w:t>
      </w:r>
      <w:r>
        <w:rPr>
          <w:rFonts w:cs="Calibri"/>
          <w:lang w:val="en" w:eastAsia="id-ID"/>
        </w:rPr>
        <w:fldChar w:fldCharType="end"/>
      </w:r>
      <w:r>
        <w:rPr>
          <w:rFonts w:cs="Calibri"/>
          <w:lang w:val="id-ID" w:eastAsia="id-ID"/>
        </w:rPr>
        <w:t>]</w:t>
      </w:r>
      <w:r>
        <w:rPr>
          <w:rFonts w:cs="Calibri"/>
          <w:lang w:val="en" w:eastAsia="id-ID"/>
        </w:rPr>
        <w:t xml:space="preserve">. The majority of </w:t>
      </w:r>
      <w:r>
        <w:rPr>
          <w:rFonts w:cs="Calibri"/>
          <w:lang w:eastAsia="id-ID"/>
        </w:rPr>
        <w:t xml:space="preserve">the </w:t>
      </w:r>
      <w:r>
        <w:rPr>
          <w:rFonts w:cs="Calibri"/>
          <w:lang w:val="en" w:eastAsia="id-ID"/>
        </w:rPr>
        <w:t xml:space="preserve">respondents do not know how </w:t>
      </w:r>
      <w:r>
        <w:rPr>
          <w:rFonts w:cs="Calibri"/>
          <w:lang w:eastAsia="id-ID"/>
        </w:rPr>
        <w:t>often</w:t>
      </w:r>
      <w:r>
        <w:rPr>
          <w:rFonts w:cs="Calibri"/>
          <w:lang w:val="en" w:eastAsia="id-ID"/>
        </w:rPr>
        <w:t xml:space="preserve"> they have to wash the</w:t>
      </w:r>
      <w:r>
        <w:rPr>
          <w:rFonts w:cs="Calibri"/>
          <w:lang w:eastAsia="id-ID"/>
        </w:rPr>
        <w:t xml:space="preserve"> LLINs</w:t>
      </w:r>
      <w:r>
        <w:rPr>
          <w:rFonts w:cs="Calibri"/>
          <w:lang w:val="en" w:eastAsia="id-ID"/>
        </w:rPr>
        <w:t xml:space="preserve"> </w:t>
      </w:r>
      <w:r>
        <w:rPr>
          <w:rFonts w:cs="Calibri"/>
          <w:lang w:eastAsia="id-ID"/>
        </w:rPr>
        <w:t xml:space="preserve">in a month </w:t>
      </w:r>
      <w:r>
        <w:rPr>
          <w:rFonts w:cs="Calibri"/>
          <w:lang w:val="en" w:eastAsia="id-ID"/>
        </w:rPr>
        <w:t xml:space="preserve">to keep the </w:t>
      </w:r>
      <w:r>
        <w:rPr>
          <w:rFonts w:cs="Calibri"/>
          <w:lang w:eastAsia="id-ID"/>
        </w:rPr>
        <w:t>LLINs</w:t>
      </w:r>
      <w:r>
        <w:rPr>
          <w:rFonts w:cs="Calibri"/>
          <w:lang w:val="en" w:eastAsia="id-ID"/>
        </w:rPr>
        <w:t xml:space="preserve"> effective in preventing malaria.</w:t>
      </w:r>
    </w:p>
    <w:p w14:paraId="0A543EEF" w14:textId="77777777" w:rsidR="004963E1" w:rsidRDefault="004963E1" w:rsidP="00A74DB6">
      <w:pPr>
        <w:spacing w:after="0" w:line="240" w:lineRule="auto"/>
        <w:ind w:firstLine="284"/>
        <w:jc w:val="both"/>
        <w:rPr>
          <w:rFonts w:cs="Calibri"/>
          <w:lang w:eastAsia="id-ID"/>
        </w:rPr>
      </w:pPr>
    </w:p>
    <w:p w14:paraId="5CFF0581" w14:textId="77777777" w:rsidR="004963E1" w:rsidRDefault="00974E90" w:rsidP="00A74DB6">
      <w:pPr>
        <w:spacing w:after="0" w:line="240" w:lineRule="auto"/>
        <w:ind w:firstLine="284"/>
        <w:jc w:val="both"/>
        <w:rPr>
          <w:rFonts w:cs="Calibri"/>
          <w:lang w:val="en" w:eastAsia="id-ID"/>
        </w:rPr>
      </w:pPr>
      <w:r>
        <w:rPr>
          <w:rFonts w:cs="Calibri"/>
          <w:lang w:val="en" w:eastAsia="id-ID"/>
        </w:rPr>
        <w:t>The results of this study indicate that as many as 56 respondents (78.8%) dried</w:t>
      </w:r>
      <w:r>
        <w:rPr>
          <w:rFonts w:cs="Calibri"/>
          <w:lang w:eastAsia="id-ID"/>
        </w:rPr>
        <w:t xml:space="preserve"> the </w:t>
      </w:r>
      <w:r>
        <w:rPr>
          <w:rStyle w:val="tlid-translation"/>
        </w:rPr>
        <w:t>Long Lasting Insecticidal</w:t>
      </w:r>
      <w:r>
        <w:rPr>
          <w:rStyle w:val="tlid-translation"/>
          <w:lang w:val="en"/>
        </w:rPr>
        <w:t xml:space="preserve"> </w:t>
      </w:r>
      <w:r>
        <w:rPr>
          <w:rStyle w:val="tlid-translation"/>
        </w:rPr>
        <w:t>N</w:t>
      </w:r>
      <w:r>
        <w:rPr>
          <w:rStyle w:val="tlid-translation"/>
          <w:lang w:val="en"/>
        </w:rPr>
        <w:t>et</w:t>
      </w:r>
      <w:r>
        <w:rPr>
          <w:rStyle w:val="tlid-translation"/>
        </w:rPr>
        <w:t>s (LLINs)</w:t>
      </w:r>
      <w:r>
        <w:rPr>
          <w:rStyle w:val="tlid-translation"/>
          <w:lang w:val="en"/>
        </w:rPr>
        <w:t xml:space="preserve"> </w:t>
      </w:r>
      <w:r>
        <w:rPr>
          <w:rFonts w:cs="Calibri"/>
          <w:lang w:val="en" w:eastAsia="id-ID"/>
        </w:rPr>
        <w:t xml:space="preserve">under direct sunlight. According to the Indonesian Ministry of Health (2011) </w:t>
      </w:r>
      <w:r>
        <w:rPr>
          <w:rFonts w:cs="Calibri"/>
          <w:lang w:eastAsia="id-ID"/>
        </w:rPr>
        <w:t>LLINs</w:t>
      </w:r>
      <w:r>
        <w:rPr>
          <w:rFonts w:cs="Calibri"/>
          <w:lang w:val="en" w:eastAsia="id-ID"/>
        </w:rPr>
        <w:t xml:space="preserve"> must be dried in the shade or not directly exposed to sunlight. Drying </w:t>
      </w:r>
      <w:r>
        <w:rPr>
          <w:rFonts w:cs="Calibri"/>
          <w:lang w:eastAsia="id-ID"/>
        </w:rPr>
        <w:t>LLINs</w:t>
      </w:r>
      <w:r>
        <w:rPr>
          <w:rFonts w:cs="Calibri"/>
          <w:lang w:val="en" w:eastAsia="id-ID"/>
        </w:rPr>
        <w:t xml:space="preserve"> in direct sunlight can potentially eliminate insecticides faster because some insecticides will evaporate at a certain temperature</w:t>
      </w:r>
      <w:r>
        <w:rPr>
          <w:rFonts w:cs="Calibri"/>
          <w:lang w:val="en" w:eastAsia="id-ID"/>
        </w:rPr>
        <w:fldChar w:fldCharType="begin" w:fldLock="1"/>
      </w:r>
      <w:r>
        <w:rPr>
          <w:rFonts w:cs="Calibri"/>
          <w:lang w:val="en" w:eastAsia="id-ID"/>
        </w:rPr>
        <w:instrText>ADDIN CSL_CITATION {"citationItems":[{"id":"ITEM-1","itemData":{"ISBN":"978-602-9364-89-7","author":[{"dropping-particle":"","family":"Kemenkes RI","given":"","non-dropping-particle":"","parse-names":false,"suffix":""}],"id":"ITEM-1","issued":{"date-parts":[["2011"]]},"title":"Pedoman Penggunaan Kelambu Berinsektisida Menuju Eliminasi Malaria","type":"book"},"uris":["http://www.mendeley.com/documents/?uuid=d8111a6a-7d6b-482f-9b71-4a13f3786897"]}],"mendeley":{"formattedCitation":"(6)","manualFormatting":"[6","plainTextFormattedCitation":"(6)","previouslyFormattedCitation":"(6)"},"properties":{"noteIndex":0},"schema":"https://github.com/citation-style-language/schema/raw/master/csl-citation.json"}</w:instrText>
      </w:r>
      <w:r>
        <w:rPr>
          <w:rFonts w:cs="Calibri"/>
          <w:lang w:val="en" w:eastAsia="id-ID"/>
        </w:rPr>
        <w:fldChar w:fldCharType="separate"/>
      </w:r>
      <w:r>
        <w:rPr>
          <w:rFonts w:cs="Calibri"/>
          <w:lang w:val="id-ID" w:eastAsia="id-ID"/>
        </w:rPr>
        <w:t>[</w:t>
      </w:r>
      <w:r>
        <w:rPr>
          <w:rFonts w:cs="Calibri"/>
          <w:lang w:val="en" w:eastAsia="id-ID"/>
        </w:rPr>
        <w:t>6</w:t>
      </w:r>
      <w:r>
        <w:rPr>
          <w:rFonts w:cs="Calibri"/>
          <w:lang w:val="en" w:eastAsia="id-ID"/>
        </w:rPr>
        <w:fldChar w:fldCharType="end"/>
      </w:r>
      <w:r>
        <w:rPr>
          <w:rFonts w:cs="Calibri"/>
          <w:lang w:val="id-ID" w:eastAsia="id-ID"/>
        </w:rPr>
        <w:t>]</w:t>
      </w:r>
      <w:r>
        <w:rPr>
          <w:rFonts w:cs="Calibri"/>
          <w:lang w:val="en" w:eastAsia="id-ID"/>
        </w:rPr>
        <w:t>.</w:t>
      </w:r>
      <w:r>
        <w:rPr>
          <w:rFonts w:cs="Calibri"/>
          <w:vertAlign w:val="superscript"/>
          <w:lang w:val="id-ID" w:eastAsia="id-ID"/>
        </w:rPr>
        <w:t xml:space="preserve"> </w:t>
      </w:r>
      <w:r>
        <w:rPr>
          <w:rFonts w:cs="Calibri"/>
          <w:lang w:val="en" w:eastAsia="id-ID"/>
        </w:rPr>
        <w:t xml:space="preserve">Respondents assume that </w:t>
      </w:r>
      <w:r>
        <w:rPr>
          <w:rFonts w:cs="Calibri"/>
          <w:lang w:eastAsia="id-ID"/>
        </w:rPr>
        <w:t xml:space="preserve">LLINs </w:t>
      </w:r>
      <w:r>
        <w:rPr>
          <w:rFonts w:cs="Calibri"/>
          <w:lang w:val="en" w:eastAsia="id-ID"/>
        </w:rPr>
        <w:t xml:space="preserve">must be dried in places exposed to direct sunlight so they </w:t>
      </w:r>
      <w:r>
        <w:rPr>
          <w:rFonts w:cs="Calibri"/>
          <w:lang w:eastAsia="id-ID"/>
        </w:rPr>
        <w:t xml:space="preserve">will </w:t>
      </w:r>
      <w:r>
        <w:rPr>
          <w:rFonts w:cs="Calibri"/>
          <w:lang w:val="en" w:eastAsia="id-ID"/>
        </w:rPr>
        <w:t xml:space="preserve">dry quickly and </w:t>
      </w:r>
      <w:r>
        <w:rPr>
          <w:rFonts w:cs="Calibri"/>
          <w:lang w:eastAsia="id-ID"/>
        </w:rPr>
        <w:t xml:space="preserve">reusable </w:t>
      </w:r>
      <w:r>
        <w:rPr>
          <w:rFonts w:cs="Calibri"/>
          <w:lang w:val="en" w:eastAsia="id-ID"/>
        </w:rPr>
        <w:t xml:space="preserve">e used again soon. In addition, respondents do not have any other shady places for drying </w:t>
      </w:r>
      <w:r>
        <w:rPr>
          <w:rFonts w:cs="Calibri"/>
          <w:lang w:eastAsia="id-ID"/>
        </w:rPr>
        <w:t>LLINs</w:t>
      </w:r>
      <w:r>
        <w:rPr>
          <w:rFonts w:cs="Calibri"/>
          <w:lang w:val="en" w:eastAsia="id-ID"/>
        </w:rPr>
        <w:t xml:space="preserve"> other than where they are used to dry clothes, which is a place that is directly exposed to sunlight. Some respondents also </w:t>
      </w:r>
      <w:r>
        <w:rPr>
          <w:rFonts w:cs="Calibri"/>
          <w:lang w:eastAsia="id-ID"/>
        </w:rPr>
        <w:t>assumed LLINs</w:t>
      </w:r>
      <w:r>
        <w:rPr>
          <w:rFonts w:cs="Calibri"/>
          <w:lang w:val="en" w:eastAsia="id-ID"/>
        </w:rPr>
        <w:t xml:space="preserve"> dried in the shade will feel damp when used. Some respondents did not know that</w:t>
      </w:r>
      <w:r>
        <w:rPr>
          <w:rFonts w:cs="Calibri"/>
          <w:lang w:eastAsia="id-ID"/>
        </w:rPr>
        <w:t xml:space="preserve"> LLINs </w:t>
      </w:r>
      <w:r>
        <w:rPr>
          <w:rFonts w:cs="Calibri"/>
          <w:lang w:val="en" w:eastAsia="id-ID"/>
        </w:rPr>
        <w:t xml:space="preserve">must be dried in a place </w:t>
      </w:r>
      <w:r>
        <w:rPr>
          <w:rFonts w:cs="Calibri"/>
          <w:lang w:eastAsia="id-ID"/>
        </w:rPr>
        <w:t>in</w:t>
      </w:r>
      <w:r>
        <w:rPr>
          <w:rFonts w:cs="Calibri"/>
          <w:lang w:val="en" w:eastAsia="id-ID"/>
        </w:rPr>
        <w:t>directly exposed to sunlight.</w:t>
      </w:r>
    </w:p>
    <w:p w14:paraId="3E8305EC" w14:textId="77777777" w:rsidR="004963E1" w:rsidRDefault="004963E1" w:rsidP="00A74DB6">
      <w:pPr>
        <w:spacing w:after="0" w:line="240" w:lineRule="auto"/>
        <w:ind w:right="-1" w:firstLine="284"/>
        <w:jc w:val="both"/>
        <w:rPr>
          <w:rStyle w:val="tlid-translation"/>
          <w:lang w:val="en"/>
        </w:rPr>
      </w:pPr>
    </w:p>
    <w:p w14:paraId="43870354" w14:textId="77777777" w:rsidR="004963E1" w:rsidRDefault="00974E90" w:rsidP="00A74DB6">
      <w:pPr>
        <w:spacing w:after="0" w:line="240" w:lineRule="auto"/>
        <w:ind w:firstLine="284"/>
        <w:jc w:val="both"/>
        <w:rPr>
          <w:rStyle w:val="tlid-translation"/>
          <w:vertAlign w:val="superscript"/>
          <w:lang w:val="en"/>
        </w:rPr>
      </w:pPr>
      <w:r>
        <w:rPr>
          <w:rStyle w:val="tlid-translation"/>
        </w:rPr>
        <w:t xml:space="preserve">There were 8 respondents (9,7%) who did not use LLINs every night. </w:t>
      </w:r>
      <w:proofErr w:type="spellStart"/>
      <w:r>
        <w:rPr>
          <w:rStyle w:val="tlid-translation"/>
        </w:rPr>
        <w:t>T</w:t>
      </w:r>
      <w:r>
        <w:rPr>
          <w:rStyle w:val="tlid-translation"/>
          <w:lang w:val="en"/>
        </w:rPr>
        <w:t>he</w:t>
      </w:r>
      <w:proofErr w:type="spellEnd"/>
      <w:r>
        <w:rPr>
          <w:rStyle w:val="tlid-translation"/>
          <w:lang w:val="en"/>
        </w:rPr>
        <w:t xml:space="preserve"> use of LLINs is related to the incidence of malaria. </w:t>
      </w:r>
      <w:r>
        <w:rPr>
          <w:rStyle w:val="tlid-translation"/>
        </w:rPr>
        <w:t>P</w:t>
      </w:r>
      <w:proofErr w:type="spellStart"/>
      <w:r>
        <w:rPr>
          <w:rStyle w:val="tlid-translation"/>
          <w:lang w:val="en"/>
        </w:rPr>
        <w:t>eople</w:t>
      </w:r>
      <w:proofErr w:type="spellEnd"/>
      <w:r>
        <w:rPr>
          <w:rStyle w:val="tlid-translation"/>
          <w:lang w:val="en"/>
        </w:rPr>
        <w:t xml:space="preserve"> who don't use LLINs are more likely to get malaria</w:t>
      </w:r>
      <w:r>
        <w:rPr>
          <w:rStyle w:val="tlid-translation"/>
          <w:lang w:val="en"/>
        </w:rPr>
        <w:fldChar w:fldCharType="begin" w:fldLock="1"/>
      </w:r>
      <w:r>
        <w:rPr>
          <w:rStyle w:val="tlid-translation"/>
          <w:lang w:val="en"/>
        </w:rPr>
        <w:instrText>ADDIN CSL_CITATION {"citationItems":[{"id":"ITEM-1","itemData":{"author":[{"dropping-particle":"","family":"Journal","given":"Zoonosis","non-dropping-particle":"","parse-names":false,"suffix":""}],"id":"ITEM-1","issue":"3","issued":{"date-parts":[["2013"]]},"page":"128-132","title":"Correlation between the application of Insecticide Bed Net (IBN) and malaria in Teluk Kepayang Village , Kusan Hulu Subdistrict Tanah Bumbu District in 2013","type":"article-journal","volume":"4"},"uris":["http://www.mendeley.com/documents/?uuid=cab68ed2-5e8b-4876-80cc-39012ae4ff14"]}],"mendeley":{"formattedCitation":"(15)","manualFormatting":"[15","plainTextFormattedCitation":"(15)","previouslyFormattedCitation":"(15)"},"properties":{"noteIndex":0},"schema":"https://github.com/citation-style-language/schema/raw/master/csl-citation.json"}</w:instrText>
      </w:r>
      <w:r>
        <w:rPr>
          <w:rStyle w:val="tlid-translation"/>
          <w:lang w:val="en"/>
        </w:rPr>
        <w:fldChar w:fldCharType="separate"/>
      </w:r>
      <w:r>
        <w:rPr>
          <w:rStyle w:val="tlid-translation"/>
          <w:lang w:val="id-ID"/>
        </w:rPr>
        <w:t>[</w:t>
      </w:r>
      <w:r>
        <w:rPr>
          <w:rStyle w:val="tlid-translation"/>
          <w:lang w:val="en"/>
        </w:rPr>
        <w:t>15</w:t>
      </w:r>
      <w:r>
        <w:rPr>
          <w:rStyle w:val="tlid-translation"/>
          <w:lang w:val="en"/>
        </w:rPr>
        <w:fldChar w:fldCharType="end"/>
      </w:r>
      <w:r>
        <w:rPr>
          <w:rStyle w:val="tlid-translation"/>
          <w:lang w:val="id-ID"/>
        </w:rPr>
        <w:t>]</w:t>
      </w:r>
      <w:r>
        <w:rPr>
          <w:rStyle w:val="tlid-translation"/>
        </w:rPr>
        <w:t xml:space="preserve">. </w:t>
      </w:r>
      <w:proofErr w:type="spellStart"/>
      <w:r>
        <w:rPr>
          <w:rStyle w:val="tlid-translation"/>
        </w:rPr>
        <w:t>T</w:t>
      </w:r>
      <w:r>
        <w:rPr>
          <w:rStyle w:val="tlid-translation"/>
          <w:lang w:val="en"/>
        </w:rPr>
        <w:t>he</w:t>
      </w:r>
      <w:proofErr w:type="spellEnd"/>
      <w:r>
        <w:rPr>
          <w:rStyle w:val="tlid-translation"/>
          <w:lang w:val="en"/>
        </w:rPr>
        <w:t xml:space="preserve"> use of </w:t>
      </w:r>
      <w:r>
        <w:rPr>
          <w:rStyle w:val="tlid-translation"/>
        </w:rPr>
        <w:t>LLINs</w:t>
      </w:r>
      <w:r>
        <w:rPr>
          <w:rStyle w:val="tlid-translation"/>
          <w:lang w:val="en"/>
        </w:rPr>
        <w:t xml:space="preserve"> during sleep can prevent the risk of malaria, but mosquito nets will be meaningless if not followed by routine use every night</w:t>
      </w:r>
      <w:r>
        <w:rPr>
          <w:rStyle w:val="tlid-translation"/>
          <w:lang w:val="en"/>
        </w:rPr>
        <w:fldChar w:fldCharType="begin" w:fldLock="1"/>
      </w:r>
      <w:r>
        <w:rPr>
          <w:rStyle w:val="tlid-translation"/>
          <w:lang w:val="en"/>
        </w:rPr>
        <w:instrText>ADDIN CSL_CITATION {"citationItems":[{"id":"ITEM-1","itemData":{"author":[{"dropping-particle":"","family":"Lerebulan","given":"Norbertha","non-dropping-particle":"","parse-names":false,"suffix":""},{"dropping-particle":"","family":"Bawotong","given":"Jeavery","non-dropping-particle":"","parse-names":false,"suffix":""},{"dropping-particle":"","family":"Rottie","given":"Julia Villy","non-dropping-particle":"","parse-names":false,"suffix":""}],"id":"ITEM-1","issue":"1","issued":{"date-parts":[["2013"]]},"page":"1-9","title":"Hubungan kebiasaan masyarakat desa tumbur dengan kejadian malaria di wilayah kerja puskesmas kecamatan wertamrian kabupaten maluku tenggara barat","type":"article-journal","volume":"1"},"uris":["http://www.mendeley.com/documents/?uuid=fb87ff2c-2ad8-4262-86ae-a69b6242141c"]}],"mendeley":{"formattedCitation":"(16)","manualFormatting":"[16","plainTextFormattedCitation":"(16)","previouslyFormattedCitation":"(16)"},"properties":{"noteIndex":0},"schema":"https://github.com/citation-style-language/schema/raw/master/csl-citation.json"}</w:instrText>
      </w:r>
      <w:r>
        <w:rPr>
          <w:rStyle w:val="tlid-translation"/>
          <w:lang w:val="en"/>
        </w:rPr>
        <w:fldChar w:fldCharType="separate"/>
      </w:r>
      <w:r>
        <w:rPr>
          <w:rStyle w:val="tlid-translation"/>
          <w:lang w:val="id-ID"/>
        </w:rPr>
        <w:t>[</w:t>
      </w:r>
      <w:r>
        <w:rPr>
          <w:rStyle w:val="tlid-translation"/>
          <w:lang w:val="en"/>
        </w:rPr>
        <w:t>16</w:t>
      </w:r>
      <w:r>
        <w:rPr>
          <w:rStyle w:val="tlid-translation"/>
          <w:lang w:val="en"/>
        </w:rPr>
        <w:fldChar w:fldCharType="end"/>
      </w:r>
      <w:r>
        <w:rPr>
          <w:rStyle w:val="tlid-translation"/>
          <w:lang w:val="id-ID"/>
        </w:rPr>
        <w:t>]</w:t>
      </w:r>
      <w:r>
        <w:rPr>
          <w:rStyle w:val="tlid-translation"/>
          <w:lang w:val="en"/>
        </w:rPr>
        <w:t>.</w:t>
      </w:r>
      <w:r>
        <w:rPr>
          <w:rStyle w:val="tlid-translation"/>
          <w:vertAlign w:val="superscript"/>
          <w:lang w:val="en"/>
        </w:rPr>
        <w:t xml:space="preserve"> </w:t>
      </w:r>
    </w:p>
    <w:p w14:paraId="2D978A21" w14:textId="77777777" w:rsidR="004963E1" w:rsidRDefault="004963E1" w:rsidP="00A74DB6">
      <w:pPr>
        <w:spacing w:after="0" w:line="240" w:lineRule="auto"/>
        <w:jc w:val="both"/>
        <w:rPr>
          <w:rFonts w:cs="Calibri"/>
          <w:lang w:eastAsia="id-ID"/>
        </w:rPr>
      </w:pPr>
    </w:p>
    <w:p w14:paraId="299ADAF2" w14:textId="77777777" w:rsidR="004963E1" w:rsidRDefault="00974E90" w:rsidP="00A74DB6">
      <w:pPr>
        <w:spacing w:after="0" w:line="240" w:lineRule="auto"/>
        <w:ind w:firstLine="284"/>
        <w:jc w:val="both"/>
        <w:rPr>
          <w:rFonts w:cs="Calibri"/>
          <w:vertAlign w:val="superscript"/>
          <w:lang w:eastAsia="id-ID"/>
        </w:rPr>
      </w:pPr>
      <w:r>
        <w:rPr>
          <w:rStyle w:val="tlid-translation"/>
        </w:rPr>
        <w:t>B</w:t>
      </w:r>
      <w:proofErr w:type="spellStart"/>
      <w:r>
        <w:rPr>
          <w:rStyle w:val="tlid-translation"/>
          <w:lang w:val="en"/>
        </w:rPr>
        <w:t>ased</w:t>
      </w:r>
      <w:proofErr w:type="spellEnd"/>
      <w:r>
        <w:rPr>
          <w:rStyle w:val="tlid-translation"/>
          <w:lang w:val="en"/>
        </w:rPr>
        <w:t xml:space="preserve"> on guidelines for the use of </w:t>
      </w:r>
      <w:r>
        <w:rPr>
          <w:rStyle w:val="tlid-translation"/>
          <w:rFonts w:cs="Calibri"/>
        </w:rPr>
        <w:t>Long Lasting Insecticidal Nets (LLINs)</w:t>
      </w:r>
      <w:r>
        <w:rPr>
          <w:rStyle w:val="tlid-translation"/>
          <w:lang w:val="en"/>
        </w:rPr>
        <w:t xml:space="preserve"> according to the Republic of Indonesia Ministry of Health 2011</w:t>
      </w:r>
      <w:r>
        <w:rPr>
          <w:rStyle w:val="tlid-translation"/>
          <w:lang w:val="id-ID"/>
        </w:rPr>
        <w:t>, a</w:t>
      </w:r>
      <w:proofErr w:type="spellStart"/>
      <w:r>
        <w:rPr>
          <w:rStyle w:val="tlid-translation"/>
          <w:lang w:val="en"/>
        </w:rPr>
        <w:t>fter</w:t>
      </w:r>
      <w:proofErr w:type="spellEnd"/>
      <w:r>
        <w:rPr>
          <w:rStyle w:val="tlid-translation"/>
          <w:lang w:val="en"/>
        </w:rPr>
        <w:t xml:space="preserve"> 3 years </w:t>
      </w:r>
      <w:r>
        <w:rPr>
          <w:rStyle w:val="tlid-translation"/>
        </w:rPr>
        <w:t xml:space="preserve">LLINs </w:t>
      </w:r>
      <w:r>
        <w:rPr>
          <w:rStyle w:val="tlid-translation"/>
          <w:lang w:val="en"/>
        </w:rPr>
        <w:t>will no longer be effective</w:t>
      </w:r>
      <w:r>
        <w:rPr>
          <w:rStyle w:val="tlid-translation"/>
        </w:rPr>
        <w:t xml:space="preserve">. </w:t>
      </w:r>
      <w:proofErr w:type="spellStart"/>
      <w:r>
        <w:rPr>
          <w:rStyle w:val="tlid-translation"/>
        </w:rPr>
        <w:t>T</w:t>
      </w:r>
      <w:r>
        <w:rPr>
          <w:rStyle w:val="tlid-translation"/>
          <w:lang w:val="en"/>
        </w:rPr>
        <w:t>here</w:t>
      </w:r>
      <w:proofErr w:type="spellEnd"/>
      <w:r>
        <w:rPr>
          <w:rStyle w:val="tlid-translation"/>
          <w:lang w:val="en"/>
        </w:rPr>
        <w:t xml:space="preserve"> were 10 patients</w:t>
      </w:r>
      <w:r>
        <w:rPr>
          <w:rStyle w:val="tlid-translation"/>
        </w:rPr>
        <w:t xml:space="preserve"> (12,1%)</w:t>
      </w:r>
      <w:r>
        <w:rPr>
          <w:rStyle w:val="tlid-translation"/>
          <w:lang w:val="en"/>
        </w:rPr>
        <w:t xml:space="preserve"> in this study who had LLINs </w:t>
      </w:r>
      <w:r>
        <w:rPr>
          <w:rStyle w:val="tlid-translation"/>
        </w:rPr>
        <w:t>that</w:t>
      </w:r>
      <w:r>
        <w:rPr>
          <w:rStyle w:val="tlid-translation"/>
          <w:lang w:val="en"/>
        </w:rPr>
        <w:t xml:space="preserve"> were older than 3 years</w:t>
      </w:r>
      <w:r>
        <w:rPr>
          <w:rStyle w:val="tlid-translation"/>
        </w:rPr>
        <w:t xml:space="preserve">. </w:t>
      </w:r>
      <w:r>
        <w:rPr>
          <w:rStyle w:val="tlid-translation"/>
          <w:lang w:val="id-ID"/>
        </w:rPr>
        <w:t>According to Andronescu et al. (2019) o</w:t>
      </w:r>
      <w:proofErr w:type="spellStart"/>
      <w:r>
        <w:rPr>
          <w:rStyle w:val="tlid-translation"/>
        </w:rPr>
        <w:t>lder</w:t>
      </w:r>
      <w:proofErr w:type="spellEnd"/>
      <w:r>
        <w:rPr>
          <w:rStyle w:val="tlid-translation"/>
        </w:rPr>
        <w:t xml:space="preserve"> LLINs</w:t>
      </w:r>
      <w:r>
        <w:t xml:space="preserve"> were associated with higher rates of </w:t>
      </w:r>
      <w:r>
        <w:rPr>
          <w:i/>
          <w:iCs/>
        </w:rPr>
        <w:t xml:space="preserve">Plasmodium falciparum </w:t>
      </w:r>
      <w:r>
        <w:t>in young children, which may indicate that insecticide concentrations play a larger role in infection prevention than the physical barrier of LLINs</w:t>
      </w:r>
      <w:r>
        <w:fldChar w:fldCharType="begin" w:fldLock="1"/>
      </w:r>
      <w:r>
        <w:instrText>ADDIN CSL_CITATION {"citationItems":[{"id":"ITEM-1","itemData":{"DOI":"10.1186/s12936-019-2930-8","ISSN":"1475-2875","author":[{"dropping-particle":"","family":"Andronescu","given":"Liana R","non-dropping-particle":"","parse-names":false,"suffix":""},{"dropping-particle":"","family":"Buchwald","given":"Andrea G","non-dropping-particle":"","parse-names":false,"suffix":""},{"dropping-particle":"","family":"Coalson","given":"Jenna E","non-dropping-particle":"","parse-names":false,"suffix":""},{"dropping-particle":"","family":"Cohee","given":"Lauren","non-dropping-particle":"","parse-names":false,"suffix":""},{"dropping-particle":"","family":"Bauleni","given":"Andy","non-dropping-particle":"","parse-names":false,"suffix":""},{"dropping-particle":"","family":"Walldorf","given":"Jenny A","non-dropping-particle":"","parse-names":false,"suffix":""},{"dropping-particle":"","family":"Kandangwe","given":"Chifundo","non-dropping-particle":"","parse-names":false,"suffix":""},{"dropping-particle":"","family":"Mzilahowa","given":"Themba","non-dropping-particle":"","parse-names":false,"suffix":""},{"dropping-particle":"","family":"Taylor","given":"Terrie E","non-dropping-particle":"","parse-names":false,"suffix":""},{"dropping-particle":"","family":"Mathanga","given":"Don P","non-dropping-particle":"","parse-names":false,"suffix":""},{"dropping-particle":"","family":"Laufer","given":"Miriam K","non-dropping-particle":"","parse-names":false,"suffix":""}],"container-title":"Malaria Journal","id":"ITEM-1","issue":"18","issued":{"date-parts":[["2019"]]},"page":"1-7","publisher":"BioMed Central","title":"Net age, but not integrity, may be associated with decreased protection against Plasmodium falciparum infection in southern Malawi","type":"article-journal"},"uris":["http://www.mendeley.com/documents/?uuid=44640a1b-77bc-4b4c-8aec-f2a5a92732ef"]}],"mendeley":{"formattedCitation":"(17)","manualFormatting":"[17","plainTextFormattedCitation":"(17)","previouslyFormattedCitation":"(17)"},"properties":{"noteIndex":0},"schema":"https://github.com/citation-style-language/schema/raw/master/csl-citation.json"}</w:instrText>
      </w:r>
      <w:r>
        <w:fldChar w:fldCharType="separate"/>
      </w:r>
      <w:r>
        <w:rPr>
          <w:lang w:val="id-ID"/>
        </w:rPr>
        <w:t>[</w:t>
      </w:r>
      <w:r>
        <w:t>17</w:t>
      </w:r>
      <w:r>
        <w:fldChar w:fldCharType="end"/>
      </w:r>
      <w:r>
        <w:rPr>
          <w:lang w:val="id-ID"/>
        </w:rPr>
        <w:t>]</w:t>
      </w:r>
      <w:r>
        <w:t>.</w:t>
      </w:r>
      <w:r>
        <w:rPr>
          <w:rFonts w:cs="Calibri"/>
          <w:vertAlign w:val="superscript"/>
          <w:lang w:eastAsia="id-ID"/>
        </w:rPr>
        <w:t xml:space="preserve"> </w:t>
      </w:r>
    </w:p>
    <w:p w14:paraId="34CE5047" w14:textId="77777777" w:rsidR="004963E1" w:rsidRDefault="004963E1" w:rsidP="00A74DB6">
      <w:pPr>
        <w:spacing w:after="0" w:line="240" w:lineRule="auto"/>
        <w:ind w:firstLine="284"/>
        <w:jc w:val="both"/>
        <w:rPr>
          <w:rFonts w:cs="Calibri"/>
          <w:vertAlign w:val="superscript"/>
          <w:lang w:eastAsia="id-ID"/>
        </w:rPr>
      </w:pPr>
    </w:p>
    <w:p w14:paraId="69EA8FE1" w14:textId="77777777" w:rsidR="004963E1" w:rsidRDefault="00974E90" w:rsidP="00A74DB6">
      <w:pPr>
        <w:spacing w:after="0" w:line="240" w:lineRule="auto"/>
        <w:ind w:firstLine="284"/>
        <w:jc w:val="both"/>
        <w:rPr>
          <w:rFonts w:cs="Calibri"/>
          <w:lang w:val="id-ID" w:eastAsia="id-ID"/>
        </w:rPr>
      </w:pPr>
      <w:r>
        <w:rPr>
          <w:rFonts w:cs="Calibri"/>
          <w:lang w:eastAsia="id-ID"/>
        </w:rPr>
        <w:t xml:space="preserve">Tying up </w:t>
      </w:r>
      <w:r>
        <w:rPr>
          <w:rFonts w:cs="Calibri"/>
          <w:lang w:val="id-ID" w:eastAsia="id-ID"/>
        </w:rPr>
        <w:t>LLINs</w:t>
      </w:r>
      <w:r>
        <w:rPr>
          <w:rFonts w:cs="Calibri"/>
          <w:lang w:eastAsia="id-ID"/>
        </w:rPr>
        <w:t xml:space="preserve"> or storing them in a safe space while not in use during the day prevents physical damage.</w:t>
      </w:r>
      <w:r>
        <w:rPr>
          <w:rFonts w:cs="Calibri"/>
          <w:lang w:val="id-ID" w:eastAsia="id-ID"/>
        </w:rPr>
        <w:t xml:space="preserve"> There were </w:t>
      </w:r>
      <w:r>
        <w:rPr>
          <w:rStyle w:val="tlid-translation"/>
          <w:rFonts w:eastAsia="MS Mincho"/>
          <w:lang w:val="id-ID"/>
        </w:rPr>
        <w:t>9 patients (10,9%)</w:t>
      </w:r>
      <w:r>
        <w:rPr>
          <w:rStyle w:val="tlid-translation"/>
          <w:rFonts w:eastAsia="MS Mincho"/>
          <w:lang w:val="en"/>
        </w:rPr>
        <w:t xml:space="preserve"> who were not tying up their LLINs w</w:t>
      </w:r>
      <w:r>
        <w:rPr>
          <w:rStyle w:val="tlid-translation"/>
          <w:rFonts w:eastAsia="MS Mincho"/>
          <w:lang w:val="id-ID"/>
        </w:rPr>
        <w:t>hile</w:t>
      </w:r>
      <w:r>
        <w:rPr>
          <w:rStyle w:val="tlid-translation"/>
          <w:rFonts w:eastAsia="MS Mincho"/>
          <w:lang w:val="en"/>
        </w:rPr>
        <w:t xml:space="preserve"> not in use</w:t>
      </w:r>
      <w:r>
        <w:rPr>
          <w:rStyle w:val="tlid-translation"/>
          <w:rFonts w:eastAsia="MS Mincho"/>
          <w:lang w:val="id-ID"/>
        </w:rPr>
        <w:t>. Tying up LLINs may also increase the amount of time a net appears clean, which may lead to less frequent washing. Tying up nets, removing the net and storing it in a safe space during the day is a best practice for preventing damage, and also a good practice particularly when children are likely to pull on hanging nets</w:t>
      </w:r>
      <w:r>
        <w:rPr>
          <w:rStyle w:val="tlid-translation"/>
          <w:rFonts w:eastAsia="MS Mincho"/>
          <w:lang w:val="id-ID"/>
        </w:rPr>
        <w:fldChar w:fldCharType="begin" w:fldLock="1"/>
      </w:r>
      <w:r>
        <w:rPr>
          <w:rStyle w:val="tlid-translation"/>
          <w:rFonts w:eastAsia="MS Mincho"/>
          <w:lang w:val="id-ID"/>
        </w:rPr>
        <w:instrText>ADDIN CSL_CITATION {"citationItems":[{"id":"ITEM-1","itemData":{"author":[{"dropping-particle":"","family":"Loll","given":"DK","non-dropping-particle":"","parse-names":false,"suffix":""},{"dropping-particle":"","family":"Berthe","given":"S","non-dropping-particle":"","parse-names":false,"suffix":""},{"dropping-particle":"","family":"Faye","given":"SL","non-dropping-particle":"","parse-names":false,"suffix":""},{"dropping-particle":"","family":"Wone","given":"I","non-dropping-particle":"","parse-names":false,"suffix":""},{"dropping-particle":"","family":"Arnold","given":"B","non-dropping-particle":"","parse-names":false,"suffix":""},{"dropping-particle":"","family":"Koenker","given":"H","non-dropping-particle":"","parse-names":false,"suffix":""}],"container-title":"Malar J","id":"ITEM-1","issue":"13","issued":{"date-parts":[["2014"]]},"page":"322","title":"“You need to take care of it like you take care of your soul”: perceptions and behaviours related to mosquito net damage, care, and repair in Senegal.","type":"article-journal"},"uris":["http://www.mendeley.com/documents/?uuid=69f20bb7-1a4e-459d-b350-6b12bc495ac2"]}],"mendeley":{"formattedCitation":"(18)","manualFormatting":"[18","plainTextFormattedCitation":"(18)","previouslyFormattedCitation":"(18)"},"properties":{"noteIndex":0},"schema":"https://github.com/citation-style-language/schema/raw/master/csl-citation.json"}</w:instrText>
      </w:r>
      <w:r>
        <w:rPr>
          <w:rStyle w:val="tlid-translation"/>
          <w:rFonts w:eastAsia="MS Mincho"/>
          <w:lang w:val="id-ID"/>
        </w:rPr>
        <w:fldChar w:fldCharType="separate"/>
      </w:r>
      <w:r>
        <w:rPr>
          <w:rStyle w:val="tlid-translation"/>
          <w:rFonts w:eastAsia="MS Mincho"/>
          <w:lang w:val="id-ID"/>
        </w:rPr>
        <w:t>[18</w:t>
      </w:r>
      <w:r>
        <w:rPr>
          <w:rStyle w:val="tlid-translation"/>
          <w:rFonts w:eastAsia="MS Mincho"/>
          <w:lang w:val="id-ID"/>
        </w:rPr>
        <w:fldChar w:fldCharType="end"/>
      </w:r>
      <w:r>
        <w:rPr>
          <w:rStyle w:val="tlid-translation"/>
          <w:rFonts w:eastAsia="MS Mincho"/>
          <w:lang w:val="id-ID"/>
        </w:rPr>
        <w:t>].</w:t>
      </w:r>
    </w:p>
    <w:p w14:paraId="669E8DA4" w14:textId="77777777" w:rsidR="004963E1" w:rsidRDefault="004963E1" w:rsidP="00A74DB6">
      <w:pPr>
        <w:spacing w:after="0" w:line="240" w:lineRule="auto"/>
        <w:jc w:val="both"/>
        <w:rPr>
          <w:rFonts w:cs="Calibri"/>
          <w:vertAlign w:val="superscript"/>
          <w:lang w:eastAsia="id-ID"/>
        </w:rPr>
      </w:pPr>
    </w:p>
    <w:p w14:paraId="6BACC3C9" w14:textId="6F22705C" w:rsidR="004963E1" w:rsidRPr="001F2921" w:rsidRDefault="00974E90" w:rsidP="001F2921">
      <w:pPr>
        <w:spacing w:after="0"/>
        <w:ind w:firstLine="284"/>
        <w:jc w:val="both"/>
        <w:rPr>
          <w:sz w:val="22"/>
          <w:lang w:val="id-ID"/>
        </w:rPr>
      </w:pPr>
      <w:r>
        <w:rPr>
          <w:rFonts w:cs="Calibri"/>
          <w:lang w:val="en" w:eastAsia="id-ID"/>
        </w:rPr>
        <w:t>In Table 5, the p value is 0.008. This means that</w:t>
      </w:r>
      <w:r w:rsidR="002D2509">
        <w:rPr>
          <w:rFonts w:cs="Calibri"/>
          <w:lang w:val="id-ID" w:eastAsia="id-ID"/>
        </w:rPr>
        <w:t xml:space="preserve"> there is a </w:t>
      </w:r>
      <w:r w:rsidR="002D2509" w:rsidRPr="002D2509">
        <w:rPr>
          <w:rStyle w:val="tlid-translation"/>
          <w:lang w:val="en"/>
        </w:rPr>
        <w:t>significant difference</w:t>
      </w:r>
      <w:r w:rsidR="002D2509" w:rsidRPr="002D2509">
        <w:rPr>
          <w:rStyle w:val="tlid-translation"/>
          <w:rFonts w:cs="Calibri"/>
          <w:bCs/>
        </w:rPr>
        <w:t xml:space="preserve"> between malaria</w:t>
      </w:r>
      <w:r w:rsidR="002D2509" w:rsidRPr="002D2509">
        <w:rPr>
          <w:rStyle w:val="tlid-translation"/>
          <w:rFonts w:cs="Calibri"/>
          <w:bCs/>
          <w:lang w:val="id-ID"/>
        </w:rPr>
        <w:t xml:space="preserve"> </w:t>
      </w:r>
      <w:r w:rsidR="002D2509" w:rsidRPr="002D2509">
        <w:rPr>
          <w:rStyle w:val="tlid-translation"/>
          <w:rFonts w:cs="Calibri"/>
          <w:bCs/>
        </w:rPr>
        <w:t xml:space="preserve">and </w:t>
      </w:r>
      <w:proofErr w:type="spellStart"/>
      <w:r w:rsidR="002D2509" w:rsidRPr="002D2509">
        <w:rPr>
          <w:rStyle w:val="tlid-translation"/>
          <w:rFonts w:cs="Calibri"/>
          <w:bCs/>
        </w:rPr>
        <w:t>non malaria</w:t>
      </w:r>
      <w:proofErr w:type="spellEnd"/>
      <w:r w:rsidR="002D2509" w:rsidRPr="002D2509">
        <w:rPr>
          <w:rStyle w:val="tlid-translation"/>
          <w:rFonts w:cs="Calibri"/>
          <w:bCs/>
        </w:rPr>
        <w:t xml:space="preserve"> patient</w:t>
      </w:r>
      <w:r w:rsidR="002D2509" w:rsidRPr="002D2509">
        <w:rPr>
          <w:rStyle w:val="tlid-translation"/>
          <w:rFonts w:cs="Calibri"/>
          <w:bCs/>
          <w:lang w:val="id-ID"/>
        </w:rPr>
        <w:t xml:space="preserve"> in using and caring LLIN</w:t>
      </w:r>
      <w:r w:rsidR="002D2509" w:rsidRPr="002D2509">
        <w:rPr>
          <w:rStyle w:val="tlid-translation"/>
          <w:rFonts w:cs="Calibri"/>
          <w:bCs/>
        </w:rPr>
        <w:t>s</w:t>
      </w:r>
      <w:r w:rsidR="002D2509" w:rsidRPr="002D2509">
        <w:rPr>
          <w:rStyle w:val="tlid-translation"/>
          <w:rFonts w:cs="Calibri"/>
          <w:bCs/>
          <w:lang w:val="id-ID"/>
        </w:rPr>
        <w:t xml:space="preserve"> at Pesawaran, Lampung, </w:t>
      </w:r>
      <w:r w:rsidR="002D2509" w:rsidRPr="002D2509">
        <w:rPr>
          <w:rStyle w:val="tlid-translation"/>
          <w:rFonts w:cs="Calibri"/>
          <w:bCs/>
          <w:lang w:val="id-ID"/>
        </w:rPr>
        <w:lastRenderedPageBreak/>
        <w:t>Indonesia</w:t>
      </w:r>
      <w:r w:rsidR="002D2509" w:rsidRPr="002D2509">
        <w:rPr>
          <w:rStyle w:val="tlid-translation"/>
        </w:rPr>
        <w:t>.</w:t>
      </w:r>
      <w:r w:rsidR="002D2509" w:rsidRPr="002D2509">
        <w:rPr>
          <w:rStyle w:val="tlid-translation"/>
          <w:sz w:val="22"/>
        </w:rPr>
        <w:t xml:space="preserve"> </w:t>
      </w:r>
      <w:r>
        <w:rPr>
          <w:rFonts w:cs="Calibri"/>
          <w:lang w:val="en" w:eastAsia="id-ID"/>
        </w:rPr>
        <w:t xml:space="preserve">These results are </w:t>
      </w:r>
      <w:r>
        <w:rPr>
          <w:rFonts w:cs="Calibri"/>
          <w:lang w:eastAsia="id-ID"/>
        </w:rPr>
        <w:t>in line</w:t>
      </w:r>
      <w:r>
        <w:rPr>
          <w:rFonts w:cs="Calibri"/>
          <w:lang w:val="en" w:eastAsia="id-ID"/>
        </w:rPr>
        <w:t xml:space="preserve"> with </w:t>
      </w:r>
      <w:r>
        <w:rPr>
          <w:rFonts w:cs="Calibri"/>
          <w:lang w:eastAsia="id-ID"/>
        </w:rPr>
        <w:t xml:space="preserve">the </w:t>
      </w:r>
      <w:r>
        <w:rPr>
          <w:rFonts w:cs="Calibri"/>
          <w:lang w:val="en" w:eastAsia="id-ID"/>
        </w:rPr>
        <w:t xml:space="preserve">research conducted by </w:t>
      </w:r>
      <w:proofErr w:type="spellStart"/>
      <w:r>
        <w:rPr>
          <w:rFonts w:cs="Calibri"/>
          <w:lang w:val="en" w:eastAsia="id-ID"/>
        </w:rPr>
        <w:t>Arsin</w:t>
      </w:r>
      <w:proofErr w:type="spellEnd"/>
      <w:r>
        <w:rPr>
          <w:rFonts w:cs="Calibri"/>
          <w:lang w:val="en" w:eastAsia="id-ID"/>
        </w:rPr>
        <w:t xml:space="preserve"> (2013) show</w:t>
      </w:r>
      <w:proofErr w:type="spellStart"/>
      <w:r>
        <w:rPr>
          <w:rFonts w:cs="Calibri"/>
          <w:lang w:eastAsia="id-ID"/>
        </w:rPr>
        <w:t>ing</w:t>
      </w:r>
      <w:proofErr w:type="spellEnd"/>
      <w:r>
        <w:rPr>
          <w:rFonts w:cs="Calibri"/>
          <w:lang w:val="en" w:eastAsia="id-ID"/>
        </w:rPr>
        <w:t xml:space="preserve"> that there is a relationship between </w:t>
      </w:r>
      <w:r>
        <w:rPr>
          <w:rFonts w:cs="Calibri"/>
          <w:lang w:eastAsia="id-ID"/>
        </w:rPr>
        <w:t>LLINs</w:t>
      </w:r>
      <w:r>
        <w:rPr>
          <w:rFonts w:cs="Calibri"/>
          <w:lang w:val="en" w:eastAsia="id-ID"/>
        </w:rPr>
        <w:t xml:space="preserve"> usage and care behavior and malaria incidence in East Halmahera</w:t>
      </w:r>
      <w:r>
        <w:rPr>
          <w:rFonts w:cs="Calibri"/>
          <w:lang w:val="id-ID" w:eastAsia="id-ID"/>
        </w:rPr>
        <w:t xml:space="preserve"> </w:t>
      </w:r>
      <w:r>
        <w:rPr>
          <w:rFonts w:cs="Calibri"/>
          <w:lang w:val="en" w:eastAsia="id-ID"/>
        </w:rPr>
        <w:t>Regency</w:t>
      </w:r>
      <w:r>
        <w:rPr>
          <w:rFonts w:cs="Calibri"/>
          <w:lang w:val="en" w:eastAsia="id-ID"/>
        </w:rPr>
        <w:fldChar w:fldCharType="begin" w:fldLock="1"/>
      </w:r>
      <w:r>
        <w:rPr>
          <w:rFonts w:cs="Calibri"/>
          <w:lang w:val="en" w:eastAsia="id-ID"/>
        </w:rPr>
        <w:instrText>ADDIN CSL_CITATION {"citationItems":[{"id":"ITEM-1","itemData":{"author":[{"dropping-particle":"","family":"Arsin","given":"A Arsunan","non-dropping-particle":"","parse-names":false,"suffix":""},{"dropping-particle":"","family":"Nasir","given":"Muhammad","non-dropping-particle":"","parse-names":false,"suffix":""},{"dropping-particle":"","family":"Nawi","given":"Rasdi","non-dropping-particle":"","parse-names":false,"suffix":""}],"id":"ITEM-1","issue":"3","issued":{"date-parts":[["2013"]]},"title":"Hubungan Penggunaan Kelambu Berinsektisida dengan Kejadian Malaria di Kabupaten Halmahera Timur","type":"article-journal","volume":"1"},"uris":["http://www.mendeley.com/documents/?uuid=5a96ed37-7cc5-4318-bca4-26e0dda83daf"]}],"mendeley":{"formattedCitation":"(19)","manualFormatting":"[19","plainTextFormattedCitation":"(19)","previouslyFormattedCitation":"(19)"},"properties":{"noteIndex":0},"schema":"https://github.com/citation-style-language/schema/raw/master/csl-citation.json"}</w:instrText>
      </w:r>
      <w:r>
        <w:rPr>
          <w:rFonts w:cs="Calibri"/>
          <w:lang w:val="en" w:eastAsia="id-ID"/>
        </w:rPr>
        <w:fldChar w:fldCharType="separate"/>
      </w:r>
      <w:r>
        <w:rPr>
          <w:rFonts w:cs="Calibri"/>
          <w:lang w:val="id-ID" w:eastAsia="id-ID"/>
        </w:rPr>
        <w:t>[</w:t>
      </w:r>
      <w:r>
        <w:rPr>
          <w:rFonts w:cs="Calibri"/>
          <w:lang w:val="en" w:eastAsia="id-ID"/>
        </w:rPr>
        <w:t>19</w:t>
      </w:r>
      <w:r>
        <w:rPr>
          <w:rFonts w:cs="Calibri"/>
          <w:lang w:val="en" w:eastAsia="id-ID"/>
        </w:rPr>
        <w:fldChar w:fldCharType="end"/>
      </w:r>
      <w:r>
        <w:rPr>
          <w:rFonts w:cs="Calibri"/>
          <w:lang w:val="id-ID" w:eastAsia="id-ID"/>
        </w:rPr>
        <w:t>]</w:t>
      </w:r>
      <w:r>
        <w:rPr>
          <w:rFonts w:cs="Calibri"/>
          <w:lang w:val="en" w:eastAsia="id-ID"/>
        </w:rPr>
        <w:t>.</w:t>
      </w:r>
    </w:p>
    <w:p w14:paraId="5DDFF5D9" w14:textId="77777777" w:rsidR="004963E1" w:rsidRDefault="004963E1" w:rsidP="00A74DB6">
      <w:pPr>
        <w:pStyle w:val="BodyText"/>
        <w:spacing w:after="0" w:line="240" w:lineRule="auto"/>
      </w:pPr>
    </w:p>
    <w:p w14:paraId="73E75B2C" w14:textId="77777777" w:rsidR="004963E1" w:rsidRDefault="00974E90" w:rsidP="00A74DB6">
      <w:pPr>
        <w:spacing w:after="0" w:line="240" w:lineRule="auto"/>
        <w:ind w:firstLine="284"/>
        <w:jc w:val="both"/>
        <w:rPr>
          <w:rStyle w:val="tlid-translation"/>
          <w:rFonts w:cs="Calibri"/>
        </w:rPr>
      </w:pPr>
      <w:r>
        <w:rPr>
          <w:rStyle w:val="tlid-translation"/>
          <w:lang w:val="en"/>
        </w:rPr>
        <w:t>There are three factors that can determine and shape a person's behavior, namely predisposing factors, reinforcing factors and enabling factors. Predisposing factors</w:t>
      </w:r>
      <w:r>
        <w:rPr>
          <w:rStyle w:val="tlid-translation"/>
        </w:rPr>
        <w:t xml:space="preserve"> </w:t>
      </w:r>
      <w:r>
        <w:rPr>
          <w:rStyle w:val="tlid-translation"/>
          <w:lang w:val="en"/>
        </w:rPr>
        <w:t xml:space="preserve">are factors that can facilitate the behavior of the use and care of </w:t>
      </w:r>
      <w:r>
        <w:rPr>
          <w:rStyle w:val="tlid-translation"/>
          <w:rFonts w:cs="Calibri"/>
        </w:rPr>
        <w:t>Long Lasting Insecticidal Nets (LLINs)</w:t>
      </w:r>
      <w:r>
        <w:rPr>
          <w:rStyle w:val="tlid-translation"/>
          <w:rFonts w:cs="Calibri"/>
          <w:lang w:val="en"/>
        </w:rPr>
        <w:t>, such as knowledge of malaria and knowledge of</w:t>
      </w:r>
      <w:r>
        <w:rPr>
          <w:rStyle w:val="tlid-translation"/>
          <w:rFonts w:cs="Calibri"/>
        </w:rPr>
        <w:t xml:space="preserve"> LLINs</w:t>
      </w:r>
      <w:r>
        <w:rPr>
          <w:rStyle w:val="tlid-translation"/>
          <w:rFonts w:cs="Calibri"/>
          <w:lang w:val="en"/>
        </w:rPr>
        <w:t xml:space="preserve">. The results of this study indicate that some respondents who have bad behavior in using and caring for </w:t>
      </w:r>
      <w:r>
        <w:rPr>
          <w:rStyle w:val="tlid-translation"/>
          <w:rFonts w:cs="Calibri"/>
        </w:rPr>
        <w:t>LLINs</w:t>
      </w:r>
      <w:r>
        <w:rPr>
          <w:rStyle w:val="tlid-translation"/>
          <w:rFonts w:cs="Calibri"/>
          <w:lang w:val="en"/>
        </w:rPr>
        <w:t xml:space="preserve"> do not know how to use and care for </w:t>
      </w:r>
      <w:r>
        <w:rPr>
          <w:rStyle w:val="tlid-translation"/>
          <w:rFonts w:cs="Calibri"/>
        </w:rPr>
        <w:t>LLINs</w:t>
      </w:r>
      <w:r>
        <w:rPr>
          <w:rStyle w:val="tlid-translation"/>
          <w:rFonts w:cs="Calibri"/>
          <w:lang w:val="en"/>
        </w:rPr>
        <w:t xml:space="preserve"> properly so that </w:t>
      </w:r>
      <w:r>
        <w:rPr>
          <w:rStyle w:val="tlid-translation"/>
          <w:rFonts w:cs="Calibri"/>
        </w:rPr>
        <w:t>LLINs</w:t>
      </w:r>
      <w:r>
        <w:rPr>
          <w:rStyle w:val="tlid-translation"/>
          <w:rFonts w:cs="Calibri"/>
          <w:lang w:val="en"/>
        </w:rPr>
        <w:t xml:space="preserve"> remain effective in preventing malaria</w:t>
      </w:r>
      <w:r>
        <w:rPr>
          <w:rStyle w:val="tlid-translation"/>
          <w:rFonts w:cs="Calibri"/>
          <w:lang w:val="en"/>
        </w:rPr>
        <w:fldChar w:fldCharType="begin" w:fldLock="1"/>
      </w:r>
      <w:r>
        <w:rPr>
          <w:rStyle w:val="tlid-translation"/>
          <w:rFonts w:cs="Calibri"/>
          <w:lang w:val="en"/>
        </w:rPr>
        <w:instrText>ADDIN CSL_CITATION {"citationItems":[{"id":"ITEM-1","itemData":{"author":[{"dropping-particle":"","family":"Ora","given":"Anderias Tarawatu","non-dropping-particle":"","parse-names":false,"suffix":""},{"dropping-particle":"","family":"Widjanarko","given":"Bagoes","non-dropping-particle":"","parse-names":false,"suffix":""},{"dropping-particle":"","family":"Udijono","given":"Ari","non-dropping-particle":"","parse-names":false,"suffix":""}],"container-title":"Jurnal Promosi Kesehatan Indonesia","id":"ITEM-1","issue":"1","issued":{"date-parts":[["2015"]]},"page":"17-32","title":"Perilaku Ibu Rumah Tangga dalam Menggunakan Kelambu sebagai Upaya Pencegahan Malaria di Wilayah kerja Puskesmas Kabukarudi Kabupaten Sumba Barat Tahun 2014","type":"article-journal","volume":"10"},"uris":["http://www.mendeley.com/documents/?uuid=5b447a69-512c-4110-9029-f834ad625a35"]}],"mendeley":{"formattedCitation":"(10)","manualFormatting":"[10","plainTextFormattedCitation":"(10)","previouslyFormattedCitation":"(10)"},"properties":{"noteIndex":0},"schema":"https://github.com/citation-style-language/schema/raw/master/csl-citation.json"}</w:instrText>
      </w:r>
      <w:r>
        <w:rPr>
          <w:rStyle w:val="tlid-translation"/>
          <w:rFonts w:cs="Calibri"/>
          <w:lang w:val="en"/>
        </w:rPr>
        <w:fldChar w:fldCharType="separate"/>
      </w:r>
      <w:r>
        <w:rPr>
          <w:rStyle w:val="tlid-translation"/>
          <w:rFonts w:cs="Calibri"/>
          <w:lang w:val="id-ID"/>
        </w:rPr>
        <w:t>[</w:t>
      </w:r>
      <w:r>
        <w:rPr>
          <w:rStyle w:val="tlid-translation"/>
          <w:rFonts w:cs="Calibri"/>
          <w:lang w:val="en"/>
        </w:rPr>
        <w:t>10</w:t>
      </w:r>
      <w:r>
        <w:rPr>
          <w:rStyle w:val="tlid-translation"/>
          <w:rFonts w:cs="Calibri"/>
          <w:lang w:val="en"/>
        </w:rPr>
        <w:fldChar w:fldCharType="end"/>
      </w:r>
      <w:r>
        <w:rPr>
          <w:rStyle w:val="tlid-translation"/>
          <w:rFonts w:cs="Calibri"/>
          <w:lang w:val="id-ID"/>
        </w:rPr>
        <w:t>]</w:t>
      </w:r>
      <w:r>
        <w:rPr>
          <w:rStyle w:val="tlid-translation"/>
          <w:rFonts w:cs="Calibri"/>
          <w:lang w:val="en"/>
        </w:rPr>
        <w:t>.</w:t>
      </w:r>
    </w:p>
    <w:p w14:paraId="0DA1A2EB" w14:textId="77777777" w:rsidR="004963E1" w:rsidRDefault="004963E1" w:rsidP="00A74DB6">
      <w:pPr>
        <w:spacing w:after="0" w:line="240" w:lineRule="auto"/>
        <w:jc w:val="both"/>
        <w:rPr>
          <w:rStyle w:val="tlid-translation"/>
          <w:rFonts w:cs="Calibri"/>
        </w:rPr>
      </w:pPr>
    </w:p>
    <w:p w14:paraId="0CF3D5A2" w14:textId="77777777" w:rsidR="004963E1" w:rsidRDefault="00974E90" w:rsidP="00A74DB6">
      <w:pPr>
        <w:spacing w:after="0" w:line="240" w:lineRule="auto"/>
        <w:ind w:firstLine="284"/>
        <w:jc w:val="both"/>
        <w:rPr>
          <w:rStyle w:val="tlid-translation"/>
          <w:rFonts w:cs="Calibri"/>
          <w:lang w:val="en"/>
        </w:rPr>
      </w:pPr>
      <w:r>
        <w:rPr>
          <w:rStyle w:val="tlid-translation"/>
          <w:rFonts w:cs="Calibri"/>
          <w:lang w:val="en"/>
        </w:rPr>
        <w:t>The second factor is reinforcing factors</w:t>
      </w:r>
      <w:r>
        <w:rPr>
          <w:rStyle w:val="tlid-translation"/>
          <w:rFonts w:cs="Calibri"/>
        </w:rPr>
        <w:t>. Reinforcing factors</w:t>
      </w:r>
      <w:r>
        <w:rPr>
          <w:rStyle w:val="tlid-translation"/>
          <w:rFonts w:cs="Calibri"/>
          <w:lang w:val="en"/>
        </w:rPr>
        <w:t xml:space="preserve"> are factors that can encourage or reinforce the behavior of the use</w:t>
      </w:r>
      <w:r>
        <w:rPr>
          <w:rStyle w:val="tlid-translation"/>
          <w:rFonts w:cs="Calibri"/>
        </w:rPr>
        <w:t xml:space="preserve"> and care</w:t>
      </w:r>
      <w:r>
        <w:rPr>
          <w:rStyle w:val="tlid-translation"/>
          <w:rFonts w:cs="Calibri"/>
          <w:lang w:val="en"/>
        </w:rPr>
        <w:t xml:space="preserve"> of </w:t>
      </w:r>
      <w:r>
        <w:rPr>
          <w:rStyle w:val="tlid-translation"/>
          <w:rFonts w:cs="Calibri"/>
        </w:rPr>
        <w:t>Long Lasting Insecticidal Nets (LLINs)</w:t>
      </w:r>
      <w:r>
        <w:rPr>
          <w:rStyle w:val="tlid-translation"/>
          <w:rFonts w:cs="Calibri"/>
          <w:lang w:val="en"/>
        </w:rPr>
        <w:t xml:space="preserve">, such as perceptions about the support of family heads, perceptions of community leaders' support, and perceptions about support of health workers to properly use and care for </w:t>
      </w:r>
      <w:r>
        <w:rPr>
          <w:rStyle w:val="tlid-translation"/>
          <w:rFonts w:cs="Calibri"/>
        </w:rPr>
        <w:t>LLINs</w:t>
      </w:r>
      <w:r>
        <w:rPr>
          <w:rStyle w:val="tlid-translation"/>
          <w:rFonts w:cs="Calibri"/>
          <w:lang w:val="en"/>
        </w:rPr>
        <w:t xml:space="preserve">. The working area of the </w:t>
      </w:r>
      <w:proofErr w:type="spellStart"/>
      <w:r>
        <w:rPr>
          <w:rStyle w:val="tlid-translation"/>
          <w:rFonts w:cs="Calibri"/>
          <w:lang w:val="en"/>
        </w:rPr>
        <w:t>Hanura</w:t>
      </w:r>
      <w:proofErr w:type="spellEnd"/>
      <w:r>
        <w:rPr>
          <w:rStyle w:val="tlid-translation"/>
          <w:rFonts w:cs="Calibri"/>
          <w:lang w:val="en"/>
        </w:rPr>
        <w:t xml:space="preserve"> Health Center has a malaria cadre whose job is to assist the </w:t>
      </w:r>
      <w:proofErr w:type="spellStart"/>
      <w:r>
        <w:rPr>
          <w:rStyle w:val="tlid-translation"/>
          <w:rFonts w:cs="Calibri"/>
          <w:lang w:val="en"/>
        </w:rPr>
        <w:t>Hanura</w:t>
      </w:r>
      <w:proofErr w:type="spellEnd"/>
      <w:r>
        <w:rPr>
          <w:rStyle w:val="tlid-translation"/>
          <w:rFonts w:cs="Calibri"/>
          <w:lang w:val="en"/>
        </w:rPr>
        <w:t xml:space="preserve"> Health Center program in dealing with malaria prevention</w:t>
      </w:r>
      <w:r>
        <w:rPr>
          <w:rStyle w:val="tlid-translation"/>
          <w:rFonts w:cs="Calibri"/>
        </w:rPr>
        <w:t>.</w:t>
      </w:r>
      <w:r>
        <w:rPr>
          <w:rStyle w:val="tlid-translation"/>
          <w:rFonts w:cs="Calibri"/>
          <w:lang w:val="en"/>
        </w:rPr>
        <w:t xml:space="preserve"> </w:t>
      </w:r>
      <w:r>
        <w:rPr>
          <w:rStyle w:val="tlid-translation"/>
          <w:rFonts w:cs="Calibri"/>
        </w:rPr>
        <w:t>B</w:t>
      </w:r>
      <w:proofErr w:type="spellStart"/>
      <w:r>
        <w:rPr>
          <w:rStyle w:val="tlid-translation"/>
          <w:rFonts w:cs="Calibri"/>
          <w:lang w:val="en"/>
        </w:rPr>
        <w:t>ut</w:t>
      </w:r>
      <w:proofErr w:type="spellEnd"/>
      <w:r>
        <w:rPr>
          <w:rStyle w:val="tlid-translation"/>
          <w:rFonts w:cs="Calibri"/>
          <w:lang w:val="en"/>
        </w:rPr>
        <w:t xml:space="preserve"> there are not many malaria cadres yet and are not distributed</w:t>
      </w:r>
      <w:r>
        <w:rPr>
          <w:rStyle w:val="tlid-translation"/>
          <w:rFonts w:cs="Calibri"/>
        </w:rPr>
        <w:t xml:space="preserve"> evenly</w:t>
      </w:r>
      <w:r>
        <w:rPr>
          <w:rStyle w:val="tlid-translation"/>
          <w:rFonts w:cs="Calibri"/>
          <w:lang w:val="en"/>
        </w:rPr>
        <w:t xml:space="preserve">. Of the 10 villages in the working area of the </w:t>
      </w:r>
      <w:proofErr w:type="spellStart"/>
      <w:r>
        <w:rPr>
          <w:rStyle w:val="tlid-translation"/>
          <w:rFonts w:cs="Calibri"/>
          <w:lang w:val="en"/>
        </w:rPr>
        <w:t>Hanura</w:t>
      </w:r>
      <w:proofErr w:type="spellEnd"/>
      <w:r>
        <w:rPr>
          <w:rStyle w:val="tlid-translation"/>
          <w:rFonts w:cs="Calibri"/>
          <w:lang w:val="en"/>
        </w:rPr>
        <w:t xml:space="preserve"> Health Center, there are only 2 malaria cadres in </w:t>
      </w:r>
      <w:proofErr w:type="spellStart"/>
      <w:r>
        <w:rPr>
          <w:rStyle w:val="tlid-translation"/>
          <w:rFonts w:cs="Calibri"/>
          <w:lang w:val="en"/>
        </w:rPr>
        <w:t>Sukajaya</w:t>
      </w:r>
      <w:proofErr w:type="spellEnd"/>
      <w:r>
        <w:rPr>
          <w:rStyle w:val="tlid-translation"/>
          <w:rFonts w:cs="Calibri"/>
          <w:lang w:val="en"/>
        </w:rPr>
        <w:t xml:space="preserve"> </w:t>
      </w:r>
      <w:proofErr w:type="spellStart"/>
      <w:r>
        <w:rPr>
          <w:rStyle w:val="tlid-translation"/>
          <w:rFonts w:cs="Calibri"/>
          <w:lang w:val="en"/>
        </w:rPr>
        <w:t>Lempasing</w:t>
      </w:r>
      <w:proofErr w:type="spellEnd"/>
      <w:r>
        <w:rPr>
          <w:rStyle w:val="tlid-translation"/>
          <w:rFonts w:cs="Calibri"/>
          <w:lang w:val="en"/>
        </w:rPr>
        <w:t xml:space="preserve"> Village.</w:t>
      </w:r>
    </w:p>
    <w:p w14:paraId="01576D8A" w14:textId="77777777" w:rsidR="004963E1" w:rsidRDefault="004963E1" w:rsidP="00A74DB6">
      <w:pPr>
        <w:spacing w:after="0" w:line="240" w:lineRule="auto"/>
        <w:ind w:firstLine="284"/>
        <w:jc w:val="both"/>
        <w:rPr>
          <w:rStyle w:val="tlid-translation"/>
          <w:rFonts w:cs="Calibri"/>
          <w:lang w:val="en"/>
        </w:rPr>
      </w:pPr>
    </w:p>
    <w:p w14:paraId="1211F7C4" w14:textId="77777777" w:rsidR="004963E1" w:rsidRDefault="00974E90" w:rsidP="00A74DB6">
      <w:pPr>
        <w:spacing w:after="0" w:line="240" w:lineRule="auto"/>
        <w:ind w:firstLine="284"/>
        <w:jc w:val="both"/>
        <w:rPr>
          <w:rFonts w:cs="Calibri"/>
          <w:lang w:val="en" w:eastAsia="id-ID"/>
        </w:rPr>
      </w:pPr>
      <w:r>
        <w:rPr>
          <w:rFonts w:cs="Calibri"/>
          <w:lang w:val="en" w:eastAsia="id-ID"/>
        </w:rPr>
        <w:t xml:space="preserve">The third factor is enabling factors, which are factors that enable or facilitate the behavior of using </w:t>
      </w:r>
      <w:r>
        <w:rPr>
          <w:rStyle w:val="tlid-translation"/>
          <w:rFonts w:cs="Calibri"/>
        </w:rPr>
        <w:t>Long Lasting Insecticidal Nets (LLINs)</w:t>
      </w:r>
      <w:r>
        <w:rPr>
          <w:rFonts w:cs="Calibri"/>
          <w:lang w:val="en" w:eastAsia="id-ID"/>
        </w:rPr>
        <w:t xml:space="preserve">, such as exposure to information about malaria and providing </w:t>
      </w:r>
      <w:r>
        <w:rPr>
          <w:rFonts w:cs="Calibri"/>
          <w:lang w:eastAsia="id-ID"/>
        </w:rPr>
        <w:t>LLINs</w:t>
      </w:r>
      <w:r>
        <w:rPr>
          <w:rFonts w:cs="Calibri"/>
          <w:lang w:val="en" w:eastAsia="id-ID"/>
        </w:rPr>
        <w:t xml:space="preserve"> to prevent malaria.</w:t>
      </w:r>
      <w:r>
        <w:rPr>
          <w:rFonts w:cs="Calibri"/>
          <w:vertAlign w:val="superscript"/>
          <w:lang w:eastAsia="id-ID"/>
        </w:rPr>
        <w:t>11</w:t>
      </w:r>
      <w:r>
        <w:rPr>
          <w:rFonts w:cs="Calibri"/>
          <w:lang w:val="en" w:eastAsia="id-ID"/>
        </w:rPr>
        <w:t xml:space="preserve"> Counseling about malaria has been done several times at the Malaria Post through an activity called</w:t>
      </w:r>
      <w:r>
        <w:rPr>
          <w:rFonts w:cs="Calibri"/>
          <w:lang w:val="id-ID" w:eastAsia="id-ID"/>
        </w:rPr>
        <w:t xml:space="preserve"> </w:t>
      </w:r>
      <w:proofErr w:type="spellStart"/>
      <w:r>
        <w:rPr>
          <w:rFonts w:cs="Calibri"/>
          <w:lang w:eastAsia="id-ID"/>
        </w:rPr>
        <w:t>Sekolah</w:t>
      </w:r>
      <w:proofErr w:type="spellEnd"/>
      <w:r>
        <w:rPr>
          <w:rFonts w:cs="Calibri"/>
          <w:lang w:eastAsia="id-ID"/>
        </w:rPr>
        <w:t xml:space="preserve"> Malaria</w:t>
      </w:r>
      <w:r>
        <w:rPr>
          <w:rFonts w:cs="Calibri"/>
          <w:lang w:val="en" w:eastAsia="id-ID"/>
        </w:rPr>
        <w:t xml:space="preserve"> but this activity has only been carried out in </w:t>
      </w:r>
      <w:proofErr w:type="spellStart"/>
      <w:r>
        <w:rPr>
          <w:rFonts w:cs="Calibri"/>
          <w:lang w:val="en" w:eastAsia="id-ID"/>
        </w:rPr>
        <w:t>Sukajaya</w:t>
      </w:r>
      <w:proofErr w:type="spellEnd"/>
      <w:r>
        <w:rPr>
          <w:rFonts w:cs="Calibri"/>
          <w:lang w:val="en" w:eastAsia="id-ID"/>
        </w:rPr>
        <w:t xml:space="preserve"> </w:t>
      </w:r>
      <w:proofErr w:type="spellStart"/>
      <w:r>
        <w:rPr>
          <w:rFonts w:cs="Calibri"/>
          <w:lang w:val="en" w:eastAsia="id-ID"/>
        </w:rPr>
        <w:t>Lempasing</w:t>
      </w:r>
      <w:proofErr w:type="spellEnd"/>
      <w:r>
        <w:rPr>
          <w:rFonts w:cs="Calibri"/>
          <w:lang w:val="en" w:eastAsia="id-ID"/>
        </w:rPr>
        <w:t xml:space="preserve"> Village. Counseling on how to use and care for </w:t>
      </w:r>
      <w:r>
        <w:rPr>
          <w:rFonts w:cs="Calibri"/>
          <w:lang w:eastAsia="id-ID"/>
        </w:rPr>
        <w:t>LLINs</w:t>
      </w:r>
      <w:r>
        <w:rPr>
          <w:rFonts w:cs="Calibri"/>
          <w:lang w:val="en" w:eastAsia="id-ID"/>
        </w:rPr>
        <w:t xml:space="preserve"> has also been </w:t>
      </w:r>
      <w:r>
        <w:rPr>
          <w:rFonts w:cs="Calibri"/>
          <w:lang w:eastAsia="id-ID"/>
        </w:rPr>
        <w:t xml:space="preserve">a </w:t>
      </w:r>
      <w:r>
        <w:rPr>
          <w:rFonts w:cs="Calibri"/>
          <w:lang w:val="en" w:eastAsia="id-ID"/>
        </w:rPr>
        <w:t xml:space="preserve">routine when distributing </w:t>
      </w:r>
      <w:r>
        <w:rPr>
          <w:rFonts w:cs="Calibri"/>
          <w:lang w:eastAsia="id-ID"/>
        </w:rPr>
        <w:t>LLINs</w:t>
      </w:r>
      <w:r>
        <w:rPr>
          <w:rFonts w:cs="Calibri"/>
          <w:lang w:val="en" w:eastAsia="id-ID"/>
        </w:rPr>
        <w:t xml:space="preserve"> in </w:t>
      </w:r>
      <w:proofErr w:type="spellStart"/>
      <w:r>
        <w:rPr>
          <w:rFonts w:cs="Calibri"/>
          <w:lang w:val="en" w:eastAsia="id-ID"/>
        </w:rPr>
        <w:t>Posyandu</w:t>
      </w:r>
      <w:proofErr w:type="spellEnd"/>
      <w:r>
        <w:rPr>
          <w:rFonts w:cs="Calibri"/>
          <w:lang w:eastAsia="id-ID"/>
        </w:rPr>
        <w:t>.</w:t>
      </w:r>
      <w:r>
        <w:rPr>
          <w:rFonts w:cs="Calibri"/>
          <w:lang w:val="en" w:eastAsia="id-ID"/>
        </w:rPr>
        <w:t xml:space="preserve"> </w:t>
      </w:r>
      <w:r>
        <w:rPr>
          <w:rFonts w:cs="Calibri"/>
          <w:lang w:eastAsia="id-ID"/>
        </w:rPr>
        <w:t>Unfortunately,</w:t>
      </w:r>
      <w:r>
        <w:rPr>
          <w:rFonts w:cs="Calibri"/>
          <w:lang w:val="en" w:eastAsia="id-ID"/>
        </w:rPr>
        <w:t xml:space="preserve"> not all </w:t>
      </w:r>
      <w:r>
        <w:rPr>
          <w:rFonts w:cs="Calibri"/>
          <w:lang w:eastAsia="id-ID"/>
        </w:rPr>
        <w:t xml:space="preserve">invited </w:t>
      </w:r>
      <w:r>
        <w:rPr>
          <w:rFonts w:cs="Calibri"/>
          <w:lang w:val="en" w:eastAsia="id-ID"/>
        </w:rPr>
        <w:t xml:space="preserve">people come so that those not present will get </w:t>
      </w:r>
      <w:r>
        <w:rPr>
          <w:rFonts w:cs="Calibri"/>
          <w:lang w:eastAsia="id-ID"/>
        </w:rPr>
        <w:t>LLINs</w:t>
      </w:r>
      <w:r>
        <w:rPr>
          <w:rFonts w:cs="Calibri"/>
          <w:lang w:val="en" w:eastAsia="id-ID"/>
        </w:rPr>
        <w:t xml:space="preserve"> through the local RT head and are not exposed to information on how to properly use and care for the </w:t>
      </w:r>
      <w:r>
        <w:rPr>
          <w:rFonts w:cs="Calibri"/>
          <w:lang w:eastAsia="id-ID"/>
        </w:rPr>
        <w:t>LLINs</w:t>
      </w:r>
      <w:r>
        <w:rPr>
          <w:rFonts w:cs="Calibri"/>
          <w:lang w:val="en" w:eastAsia="id-ID"/>
        </w:rPr>
        <w:t xml:space="preserve">. Free distribution of </w:t>
      </w:r>
      <w:r>
        <w:rPr>
          <w:rFonts w:cs="Calibri"/>
          <w:lang w:eastAsia="id-ID"/>
        </w:rPr>
        <w:t>LLINs</w:t>
      </w:r>
      <w:r>
        <w:rPr>
          <w:rFonts w:cs="Calibri"/>
          <w:lang w:val="en" w:eastAsia="id-ID"/>
        </w:rPr>
        <w:t xml:space="preserve"> from the </w:t>
      </w:r>
      <w:proofErr w:type="spellStart"/>
      <w:r>
        <w:rPr>
          <w:rFonts w:cs="Calibri"/>
          <w:lang w:val="en" w:eastAsia="id-ID"/>
        </w:rPr>
        <w:t>Hanura</w:t>
      </w:r>
      <w:proofErr w:type="spellEnd"/>
      <w:r>
        <w:rPr>
          <w:rFonts w:cs="Calibri"/>
          <w:lang w:val="en" w:eastAsia="id-ID"/>
        </w:rPr>
        <w:t xml:space="preserve"> Health Center has been routinely carried out every 6 months to once a year so that the </w:t>
      </w:r>
      <w:r>
        <w:rPr>
          <w:rFonts w:cs="Calibri"/>
          <w:lang w:eastAsia="id-ID"/>
        </w:rPr>
        <w:t>LLINs</w:t>
      </w:r>
      <w:r>
        <w:rPr>
          <w:rFonts w:cs="Calibri"/>
          <w:lang w:val="en" w:eastAsia="id-ID"/>
        </w:rPr>
        <w:t xml:space="preserve"> are spread throughout the villages in the work area of ​​the </w:t>
      </w:r>
      <w:proofErr w:type="spellStart"/>
      <w:r>
        <w:rPr>
          <w:rFonts w:cs="Calibri"/>
          <w:lang w:val="en" w:eastAsia="id-ID"/>
        </w:rPr>
        <w:t>Hanura</w:t>
      </w:r>
      <w:proofErr w:type="spellEnd"/>
      <w:r>
        <w:rPr>
          <w:rFonts w:cs="Calibri"/>
          <w:lang w:val="en" w:eastAsia="id-ID"/>
        </w:rPr>
        <w:t xml:space="preserve"> Health Center, especially villages that have many cases of malaria.</w:t>
      </w:r>
    </w:p>
    <w:p w14:paraId="565AC942" w14:textId="77777777" w:rsidR="004963E1" w:rsidRDefault="004963E1" w:rsidP="008B6F50">
      <w:pPr>
        <w:pStyle w:val="BodyText"/>
        <w:spacing w:after="0"/>
        <w:ind w:firstLine="0"/>
      </w:pPr>
    </w:p>
    <w:p w14:paraId="73E7D103" w14:textId="77777777" w:rsidR="004963E1" w:rsidRDefault="00974E90">
      <w:pPr>
        <w:pStyle w:val="Heading1"/>
        <w:spacing w:before="120"/>
        <w:rPr>
          <w:rFonts w:eastAsia="MS Mincho"/>
          <w:b/>
          <w:bCs/>
          <w:lang w:val="id-ID"/>
        </w:rPr>
      </w:pPr>
      <w:r>
        <w:rPr>
          <w:rFonts w:eastAsia="MS Mincho"/>
          <w:b/>
          <w:bCs/>
          <w:lang w:val="id-ID"/>
        </w:rPr>
        <w:t>CONCLUSION</w:t>
      </w:r>
    </w:p>
    <w:p w14:paraId="56CC7595" w14:textId="773998A9" w:rsidR="00FD4089" w:rsidRPr="001F2921" w:rsidRDefault="00974E90" w:rsidP="00FD4089">
      <w:pPr>
        <w:spacing w:after="0"/>
        <w:jc w:val="both"/>
        <w:rPr>
          <w:rStyle w:val="tlid-translation"/>
          <w:lang w:val="id-ID"/>
        </w:rPr>
      </w:pPr>
      <w:proofErr w:type="spellStart"/>
      <w:r w:rsidRPr="00FD4089">
        <w:rPr>
          <w:rFonts w:cs="Calibri"/>
          <w:lang w:eastAsia="id-ID"/>
        </w:rPr>
        <w:t>T</w:t>
      </w:r>
      <w:r w:rsidRPr="00FD4089">
        <w:rPr>
          <w:rFonts w:cs="Calibri"/>
          <w:lang w:val="en" w:eastAsia="id-ID"/>
        </w:rPr>
        <w:t>here</w:t>
      </w:r>
      <w:proofErr w:type="spellEnd"/>
      <w:r w:rsidRPr="00FD4089">
        <w:rPr>
          <w:rFonts w:cs="Calibri"/>
          <w:lang w:val="en" w:eastAsia="id-ID"/>
        </w:rPr>
        <w:t xml:space="preserve"> </w:t>
      </w:r>
      <w:r w:rsidR="00FD4089" w:rsidRPr="00FD4089">
        <w:rPr>
          <w:rStyle w:val="tlid-translation"/>
          <w:rFonts w:cs="Calibri"/>
          <w:lang w:val="en"/>
        </w:rPr>
        <w:t>is a</w:t>
      </w:r>
      <w:r w:rsidR="001F2921">
        <w:rPr>
          <w:rStyle w:val="tlid-translation"/>
          <w:rFonts w:cs="Calibri"/>
          <w:lang w:val="id-ID"/>
        </w:rPr>
        <w:t xml:space="preserve"> </w:t>
      </w:r>
      <w:r w:rsidR="001F2921" w:rsidRPr="002D2509">
        <w:rPr>
          <w:rStyle w:val="tlid-translation"/>
          <w:lang w:val="en"/>
        </w:rPr>
        <w:t>significant difference</w:t>
      </w:r>
      <w:r w:rsidR="001F2921" w:rsidRPr="002D2509">
        <w:rPr>
          <w:rStyle w:val="tlid-translation"/>
          <w:rFonts w:cs="Calibri"/>
          <w:bCs/>
        </w:rPr>
        <w:t xml:space="preserve"> between malaria</w:t>
      </w:r>
      <w:r w:rsidR="001F2921" w:rsidRPr="002D2509">
        <w:rPr>
          <w:rStyle w:val="tlid-translation"/>
          <w:rFonts w:cs="Calibri"/>
          <w:bCs/>
          <w:lang w:val="id-ID"/>
        </w:rPr>
        <w:t xml:space="preserve"> </w:t>
      </w:r>
      <w:r w:rsidR="001F2921" w:rsidRPr="002D2509">
        <w:rPr>
          <w:rStyle w:val="tlid-translation"/>
          <w:rFonts w:cs="Calibri"/>
          <w:bCs/>
        </w:rPr>
        <w:t xml:space="preserve">and </w:t>
      </w:r>
      <w:proofErr w:type="spellStart"/>
      <w:r w:rsidR="001F2921" w:rsidRPr="002D2509">
        <w:rPr>
          <w:rStyle w:val="tlid-translation"/>
          <w:rFonts w:cs="Calibri"/>
          <w:bCs/>
        </w:rPr>
        <w:t>non malaria</w:t>
      </w:r>
      <w:proofErr w:type="spellEnd"/>
      <w:r w:rsidR="001F2921" w:rsidRPr="002D2509">
        <w:rPr>
          <w:rStyle w:val="tlid-translation"/>
          <w:rFonts w:cs="Calibri"/>
          <w:bCs/>
        </w:rPr>
        <w:t xml:space="preserve"> patient</w:t>
      </w:r>
      <w:r w:rsidR="001F2921" w:rsidRPr="002D2509">
        <w:rPr>
          <w:rStyle w:val="tlid-translation"/>
          <w:rFonts w:cs="Calibri"/>
          <w:bCs/>
          <w:lang w:val="id-ID"/>
        </w:rPr>
        <w:t xml:space="preserve"> in using and caring LLIN</w:t>
      </w:r>
      <w:r w:rsidR="001F2921" w:rsidRPr="002D2509">
        <w:rPr>
          <w:rStyle w:val="tlid-translation"/>
          <w:rFonts w:cs="Calibri"/>
          <w:bCs/>
        </w:rPr>
        <w:t>s</w:t>
      </w:r>
      <w:r w:rsidR="001F2921">
        <w:rPr>
          <w:rStyle w:val="tlid-translation"/>
          <w:rFonts w:cs="Calibri"/>
          <w:bCs/>
          <w:lang w:val="id-ID"/>
        </w:rPr>
        <w:t>.</w:t>
      </w:r>
      <w:r w:rsidR="001F2921">
        <w:rPr>
          <w:rStyle w:val="tlid-translation"/>
          <w:rFonts w:cs="Calibri"/>
          <w:lang w:val="id-ID"/>
        </w:rPr>
        <w:t xml:space="preserve"> </w:t>
      </w:r>
      <w:r w:rsidR="00FD4089" w:rsidRPr="00FD4089">
        <w:rPr>
          <w:rStyle w:val="tlid-translation"/>
          <w:rFonts w:cs="Calibri"/>
          <w:lang w:val="id-ID"/>
        </w:rPr>
        <w:t xml:space="preserve">The good behavioral use and care of LLINs in non malaria patients are higher than in malaria patients </w:t>
      </w:r>
      <w:r w:rsidR="00FD4089" w:rsidRPr="00FD4089">
        <w:rPr>
          <w:rFonts w:cs="Calibri"/>
          <w:lang w:eastAsia="id-ID"/>
        </w:rPr>
        <w:t>at</w:t>
      </w:r>
      <w:r w:rsidR="001F2921">
        <w:rPr>
          <w:rFonts w:cs="Calibri"/>
          <w:lang w:val="id-ID" w:eastAsia="id-ID"/>
        </w:rPr>
        <w:t xml:space="preserve"> </w:t>
      </w:r>
      <w:proofErr w:type="spellStart"/>
      <w:r w:rsidR="001F2921">
        <w:rPr>
          <w:rFonts w:cs="Calibri"/>
          <w:lang w:eastAsia="id-ID"/>
        </w:rPr>
        <w:t>Pesawaran</w:t>
      </w:r>
      <w:proofErr w:type="spellEnd"/>
      <w:r w:rsidR="001F2921">
        <w:rPr>
          <w:rFonts w:cs="Calibri"/>
          <w:lang w:val="id-ID" w:eastAsia="id-ID"/>
        </w:rPr>
        <w:t>, Lampung, Indonesia</w:t>
      </w:r>
      <w:r w:rsidR="00FD4089" w:rsidRPr="00FD4089">
        <w:rPr>
          <w:rFonts w:cs="Calibri"/>
          <w:lang w:val="en" w:eastAsia="id-ID"/>
        </w:rPr>
        <w:t>.</w:t>
      </w:r>
    </w:p>
    <w:p w14:paraId="7050A4CA" w14:textId="77777777" w:rsidR="004E06F3" w:rsidRDefault="004E06F3" w:rsidP="00FD4089">
      <w:pPr>
        <w:pStyle w:val="Heading5"/>
        <w:spacing w:after="0"/>
        <w:jc w:val="both"/>
        <w:rPr>
          <w:rFonts w:eastAsia="MS Mincho"/>
          <w:b/>
          <w:bCs/>
          <w:lang w:val="id-ID"/>
        </w:rPr>
      </w:pPr>
    </w:p>
    <w:p w14:paraId="60CEDAA3" w14:textId="77777777" w:rsidR="004963E1" w:rsidRDefault="00974E90" w:rsidP="008B6F50">
      <w:pPr>
        <w:pStyle w:val="Heading5"/>
        <w:spacing w:after="0"/>
        <w:rPr>
          <w:rFonts w:eastAsia="MS Mincho"/>
          <w:b/>
          <w:bCs/>
          <w:lang w:val="id-ID"/>
        </w:rPr>
      </w:pPr>
      <w:r>
        <w:rPr>
          <w:rFonts w:eastAsia="MS Mincho"/>
          <w:b/>
          <w:bCs/>
          <w:lang w:val="id-ID"/>
        </w:rPr>
        <w:lastRenderedPageBreak/>
        <w:t>REFERENCES</w:t>
      </w:r>
    </w:p>
    <w:p w14:paraId="7AA6765A" w14:textId="77777777" w:rsidR="008B6F50" w:rsidRPr="008B6F50" w:rsidRDefault="008B6F50" w:rsidP="008B6F50">
      <w:pPr>
        <w:rPr>
          <w:rFonts w:eastAsia="MS Mincho"/>
          <w:lang w:val="id-ID"/>
        </w:rPr>
      </w:pPr>
    </w:p>
    <w:p w14:paraId="5F176469" w14:textId="77777777" w:rsidR="004963E1" w:rsidRDefault="00974E90">
      <w:pPr>
        <w:widowControl w:val="0"/>
        <w:autoSpaceDE w:val="0"/>
        <w:autoSpaceDN w:val="0"/>
        <w:adjustRightInd w:val="0"/>
        <w:spacing w:after="40" w:line="240" w:lineRule="exact"/>
        <w:ind w:left="567" w:hanging="567"/>
        <w:jc w:val="both"/>
      </w:pPr>
      <w:r>
        <w:rPr>
          <w:rFonts w:eastAsia="MS Mincho"/>
          <w:lang w:val="id-ID"/>
        </w:rPr>
        <w:t>[</w:t>
      </w:r>
      <w:r>
        <w:rPr>
          <w:rFonts w:eastAsia="MS Mincho"/>
        </w:rPr>
        <w:fldChar w:fldCharType="begin" w:fldLock="1"/>
      </w:r>
      <w:r>
        <w:rPr>
          <w:rFonts w:eastAsia="MS Mincho"/>
        </w:rPr>
        <w:instrText xml:space="preserve">ADDIN Mendeley Bibliography CSL_BIBLIOGRAPHY </w:instrText>
      </w:r>
      <w:r>
        <w:rPr>
          <w:rFonts w:eastAsia="MS Mincho"/>
        </w:rPr>
        <w:fldChar w:fldCharType="separate"/>
      </w:r>
      <w:r>
        <w:t>1</w:t>
      </w:r>
      <w:r>
        <w:rPr>
          <w:lang w:val="id-ID"/>
        </w:rPr>
        <w:t>]</w:t>
      </w:r>
      <w:r>
        <w:t xml:space="preserve">. </w:t>
      </w:r>
      <w:r>
        <w:tab/>
        <w:t>Kemenkes RI.</w:t>
      </w:r>
      <w:r>
        <w:rPr>
          <w:lang w:val="id-ID"/>
        </w:rPr>
        <w:t xml:space="preserve"> (2016).</w:t>
      </w:r>
      <w:r>
        <w:t xml:space="preserve"> INFODATIN Malaria. </w:t>
      </w:r>
    </w:p>
    <w:p w14:paraId="1F740AF4" w14:textId="77777777" w:rsidR="004963E1" w:rsidRDefault="00974E90">
      <w:pPr>
        <w:widowControl w:val="0"/>
        <w:autoSpaceDE w:val="0"/>
        <w:autoSpaceDN w:val="0"/>
        <w:adjustRightInd w:val="0"/>
        <w:spacing w:after="40" w:line="240" w:lineRule="exact"/>
        <w:ind w:left="567" w:hanging="567"/>
        <w:jc w:val="both"/>
      </w:pPr>
      <w:r>
        <w:rPr>
          <w:lang w:val="id-ID"/>
        </w:rPr>
        <w:t>[</w:t>
      </w:r>
      <w:r>
        <w:t>2</w:t>
      </w:r>
      <w:r>
        <w:rPr>
          <w:lang w:val="id-ID"/>
        </w:rPr>
        <w:t>]</w:t>
      </w:r>
      <w:r>
        <w:t xml:space="preserve">. </w:t>
      </w:r>
      <w:r>
        <w:tab/>
        <w:t>WHO.</w:t>
      </w:r>
      <w:r>
        <w:rPr>
          <w:lang w:val="id-ID"/>
        </w:rPr>
        <w:t xml:space="preserve"> (2018).</w:t>
      </w:r>
      <w:r>
        <w:t xml:space="preserve"> World malaria report 2018. </w:t>
      </w:r>
    </w:p>
    <w:p w14:paraId="41D50151" w14:textId="77777777" w:rsidR="004963E1" w:rsidRDefault="00974E90">
      <w:pPr>
        <w:widowControl w:val="0"/>
        <w:autoSpaceDE w:val="0"/>
        <w:autoSpaceDN w:val="0"/>
        <w:adjustRightInd w:val="0"/>
        <w:spacing w:after="40" w:line="240" w:lineRule="exact"/>
        <w:ind w:left="567" w:hanging="567"/>
        <w:jc w:val="both"/>
      </w:pPr>
      <w:r>
        <w:rPr>
          <w:lang w:val="id-ID"/>
        </w:rPr>
        <w:t>[</w:t>
      </w:r>
      <w:r>
        <w:t>3</w:t>
      </w:r>
      <w:r>
        <w:rPr>
          <w:lang w:val="id-ID"/>
        </w:rPr>
        <w:t>]</w:t>
      </w:r>
      <w:r>
        <w:t xml:space="preserve">. </w:t>
      </w:r>
      <w:r>
        <w:tab/>
        <w:t>Direktorat Jenderal Pengendalian Penyakit dan Penyehatan Lingkungan.</w:t>
      </w:r>
      <w:r>
        <w:rPr>
          <w:lang w:val="id-ID"/>
        </w:rPr>
        <w:t xml:space="preserve"> (2015).</w:t>
      </w:r>
      <w:r>
        <w:t xml:space="preserve"> </w:t>
      </w:r>
      <w:r w:rsidR="00956AF5">
        <w:rPr>
          <w:lang w:val="id-ID"/>
        </w:rPr>
        <w:t>R</w:t>
      </w:r>
      <w:r w:rsidR="00956AF5">
        <w:t xml:space="preserve">encana </w:t>
      </w:r>
      <w:r w:rsidR="00956AF5">
        <w:rPr>
          <w:lang w:val="id-ID"/>
        </w:rPr>
        <w:t>a</w:t>
      </w:r>
      <w:r w:rsidR="00956AF5">
        <w:t xml:space="preserve">ksi program pengendalian penyakit dan penyehatan lingkungan tahun 2015-2019. </w:t>
      </w:r>
    </w:p>
    <w:p w14:paraId="23A04FA1" w14:textId="77777777" w:rsidR="004963E1" w:rsidRDefault="00974E90">
      <w:pPr>
        <w:widowControl w:val="0"/>
        <w:autoSpaceDE w:val="0"/>
        <w:autoSpaceDN w:val="0"/>
        <w:adjustRightInd w:val="0"/>
        <w:spacing w:after="40" w:line="240" w:lineRule="exact"/>
        <w:ind w:left="567" w:hanging="567"/>
        <w:jc w:val="both"/>
      </w:pPr>
      <w:r>
        <w:rPr>
          <w:lang w:val="id-ID"/>
        </w:rPr>
        <w:t>[</w:t>
      </w:r>
      <w:r>
        <w:t>4</w:t>
      </w:r>
      <w:r>
        <w:rPr>
          <w:lang w:val="id-ID"/>
        </w:rPr>
        <w:t>]</w:t>
      </w:r>
      <w:r>
        <w:t xml:space="preserve">. </w:t>
      </w:r>
      <w:r>
        <w:tab/>
        <w:t xml:space="preserve">Dinas Kesehatan Provinsi Lampung. </w:t>
      </w:r>
      <w:r>
        <w:rPr>
          <w:lang w:val="id-ID"/>
        </w:rPr>
        <w:t xml:space="preserve">(2016). </w:t>
      </w:r>
      <w:r>
        <w:t xml:space="preserve">Profil </w:t>
      </w:r>
      <w:r w:rsidR="00956AF5">
        <w:rPr>
          <w:lang w:val="id-ID"/>
        </w:rPr>
        <w:t>k</w:t>
      </w:r>
      <w:r>
        <w:t xml:space="preserve">esehatan Provinsi Lampung. </w:t>
      </w:r>
    </w:p>
    <w:p w14:paraId="581B86BD" w14:textId="77777777" w:rsidR="004963E1" w:rsidRDefault="00974E90">
      <w:pPr>
        <w:widowControl w:val="0"/>
        <w:autoSpaceDE w:val="0"/>
        <w:autoSpaceDN w:val="0"/>
        <w:adjustRightInd w:val="0"/>
        <w:spacing w:after="40" w:line="240" w:lineRule="exact"/>
        <w:ind w:left="567" w:hanging="567"/>
        <w:jc w:val="both"/>
      </w:pPr>
      <w:r>
        <w:rPr>
          <w:lang w:val="id-ID"/>
        </w:rPr>
        <w:t>[</w:t>
      </w:r>
      <w:r>
        <w:t>5</w:t>
      </w:r>
      <w:r>
        <w:rPr>
          <w:lang w:val="id-ID"/>
        </w:rPr>
        <w:t>]</w:t>
      </w:r>
      <w:r>
        <w:t xml:space="preserve">. </w:t>
      </w:r>
      <w:r>
        <w:tab/>
        <w:t>Dinas Kesehatan Kabupaten Pesawaran.</w:t>
      </w:r>
      <w:r>
        <w:rPr>
          <w:lang w:val="id-ID"/>
        </w:rPr>
        <w:t xml:space="preserve"> (2017).</w:t>
      </w:r>
      <w:r>
        <w:t xml:space="preserve"> Profil kesehatan Kabupaten Pesawaran tahun 2016. </w:t>
      </w:r>
    </w:p>
    <w:p w14:paraId="330CE3CB" w14:textId="77777777" w:rsidR="004963E1" w:rsidRDefault="00974E90">
      <w:pPr>
        <w:widowControl w:val="0"/>
        <w:autoSpaceDE w:val="0"/>
        <w:autoSpaceDN w:val="0"/>
        <w:adjustRightInd w:val="0"/>
        <w:spacing w:after="40" w:line="240" w:lineRule="exact"/>
        <w:ind w:left="567" w:hanging="567"/>
        <w:jc w:val="both"/>
      </w:pPr>
      <w:r>
        <w:rPr>
          <w:lang w:val="id-ID"/>
        </w:rPr>
        <w:t>[</w:t>
      </w:r>
      <w:r>
        <w:t>6</w:t>
      </w:r>
      <w:r>
        <w:rPr>
          <w:lang w:val="id-ID"/>
        </w:rPr>
        <w:t>]</w:t>
      </w:r>
      <w:r>
        <w:t xml:space="preserve">. </w:t>
      </w:r>
      <w:r>
        <w:tab/>
        <w:t>Kemenkes RI.</w:t>
      </w:r>
      <w:r>
        <w:rPr>
          <w:lang w:val="id-ID"/>
        </w:rPr>
        <w:t xml:space="preserve"> (2011).</w:t>
      </w:r>
      <w:r>
        <w:t xml:space="preserve"> Pedoman </w:t>
      </w:r>
      <w:r w:rsidR="00956AF5">
        <w:t xml:space="preserve">penggunaan kelambu berinsektisida menuju eliminasi malaria. </w:t>
      </w:r>
    </w:p>
    <w:p w14:paraId="108BA223" w14:textId="77777777" w:rsidR="004963E1" w:rsidRDefault="00974E90">
      <w:pPr>
        <w:widowControl w:val="0"/>
        <w:autoSpaceDE w:val="0"/>
        <w:autoSpaceDN w:val="0"/>
        <w:adjustRightInd w:val="0"/>
        <w:spacing w:after="40" w:line="240" w:lineRule="exact"/>
        <w:ind w:left="567" w:hanging="567"/>
        <w:jc w:val="both"/>
      </w:pPr>
      <w:r>
        <w:rPr>
          <w:lang w:val="id-ID"/>
        </w:rPr>
        <w:t>[</w:t>
      </w:r>
      <w:r>
        <w:t>7</w:t>
      </w:r>
      <w:r>
        <w:rPr>
          <w:lang w:val="id-ID"/>
        </w:rPr>
        <w:t>]</w:t>
      </w:r>
      <w:r>
        <w:t xml:space="preserve">. </w:t>
      </w:r>
      <w:r>
        <w:tab/>
        <w:t>WHO.</w:t>
      </w:r>
      <w:r>
        <w:rPr>
          <w:lang w:val="id-ID"/>
        </w:rPr>
        <w:t xml:space="preserve"> (2011).</w:t>
      </w:r>
      <w:r>
        <w:t xml:space="preserve"> World malaria report 2011.  </w:t>
      </w:r>
    </w:p>
    <w:p w14:paraId="57D7E5D1" w14:textId="77777777" w:rsidR="004963E1" w:rsidRDefault="00974E90">
      <w:pPr>
        <w:widowControl w:val="0"/>
        <w:autoSpaceDE w:val="0"/>
        <w:autoSpaceDN w:val="0"/>
        <w:adjustRightInd w:val="0"/>
        <w:spacing w:after="40" w:line="240" w:lineRule="exact"/>
        <w:ind w:left="567" w:hanging="567"/>
        <w:jc w:val="both"/>
        <w:rPr>
          <w:lang w:val="id-ID"/>
        </w:rPr>
      </w:pPr>
      <w:r>
        <w:rPr>
          <w:lang w:val="id-ID"/>
        </w:rPr>
        <w:t>[</w:t>
      </w:r>
      <w:r>
        <w:t>8</w:t>
      </w:r>
      <w:r>
        <w:rPr>
          <w:lang w:val="id-ID"/>
        </w:rPr>
        <w:t>]</w:t>
      </w:r>
      <w:r>
        <w:t xml:space="preserve">. </w:t>
      </w:r>
      <w:r>
        <w:tab/>
        <w:t xml:space="preserve">Pryce J, Richardson M, Lengeler C. </w:t>
      </w:r>
      <w:r>
        <w:rPr>
          <w:lang w:val="id-ID"/>
        </w:rPr>
        <w:t xml:space="preserve">(2018). </w:t>
      </w:r>
      <w:r>
        <w:t xml:space="preserve">Insecticide-treated nets for preventing malaria. Cochrane Database </w:t>
      </w:r>
      <w:r>
        <w:rPr>
          <w:lang w:val="id-ID"/>
        </w:rPr>
        <w:t xml:space="preserve">of </w:t>
      </w:r>
      <w:r>
        <w:t>Syst</w:t>
      </w:r>
      <w:r>
        <w:rPr>
          <w:lang w:val="id-ID"/>
        </w:rPr>
        <w:t>ematic</w:t>
      </w:r>
      <w:r>
        <w:t xml:space="preserve"> Rev</w:t>
      </w:r>
      <w:r>
        <w:rPr>
          <w:lang w:val="id-ID"/>
        </w:rPr>
        <w:t>iews</w:t>
      </w:r>
      <w:r>
        <w:t xml:space="preserve">. </w:t>
      </w:r>
      <w:r>
        <w:rPr>
          <w:lang w:val="id-ID"/>
        </w:rPr>
        <w:t xml:space="preserve"> Issue 11.</w:t>
      </w:r>
    </w:p>
    <w:p w14:paraId="1098593F" w14:textId="77777777" w:rsidR="004963E1" w:rsidRDefault="00974E90">
      <w:pPr>
        <w:widowControl w:val="0"/>
        <w:autoSpaceDE w:val="0"/>
        <w:autoSpaceDN w:val="0"/>
        <w:adjustRightInd w:val="0"/>
        <w:spacing w:after="40" w:line="240" w:lineRule="exact"/>
        <w:ind w:left="567" w:hanging="567"/>
        <w:jc w:val="both"/>
      </w:pPr>
      <w:r>
        <w:rPr>
          <w:lang w:val="id-ID"/>
        </w:rPr>
        <w:t>[</w:t>
      </w:r>
      <w:r>
        <w:t>9</w:t>
      </w:r>
      <w:r>
        <w:rPr>
          <w:lang w:val="id-ID"/>
        </w:rPr>
        <w:t>]</w:t>
      </w:r>
      <w:r>
        <w:t xml:space="preserve">. </w:t>
      </w:r>
      <w:r>
        <w:tab/>
        <w:t xml:space="preserve">World Health Organization, Programme GM. </w:t>
      </w:r>
      <w:r>
        <w:rPr>
          <w:lang w:val="id-ID"/>
        </w:rPr>
        <w:t xml:space="preserve">(2013). </w:t>
      </w:r>
      <w:r>
        <w:t xml:space="preserve">WHO </w:t>
      </w:r>
      <w:r>
        <w:rPr>
          <w:lang w:val="id-ID"/>
        </w:rPr>
        <w:t>g</w:t>
      </w:r>
      <w:r>
        <w:t xml:space="preserve">uidance </w:t>
      </w:r>
      <w:r>
        <w:rPr>
          <w:lang w:val="id-ID"/>
        </w:rPr>
        <w:t>n</w:t>
      </w:r>
      <w:r>
        <w:t xml:space="preserve">ote for </w:t>
      </w:r>
      <w:r>
        <w:rPr>
          <w:lang w:val="id-ID"/>
        </w:rPr>
        <w:t>e</w:t>
      </w:r>
      <w:r>
        <w:t xml:space="preserve">stimating the </w:t>
      </w:r>
      <w:r>
        <w:rPr>
          <w:lang w:val="id-ID"/>
        </w:rPr>
        <w:t>l</w:t>
      </w:r>
      <w:r>
        <w:t xml:space="preserve">ongevity of </w:t>
      </w:r>
      <w:r>
        <w:rPr>
          <w:lang w:val="id-ID"/>
        </w:rPr>
        <w:t>l</w:t>
      </w:r>
      <w:r>
        <w:t>ong-</w:t>
      </w:r>
      <w:r>
        <w:rPr>
          <w:lang w:val="id-ID"/>
        </w:rPr>
        <w:t>l</w:t>
      </w:r>
      <w:r>
        <w:t xml:space="preserve">asting </w:t>
      </w:r>
      <w:r>
        <w:rPr>
          <w:lang w:val="id-ID"/>
        </w:rPr>
        <w:t>i</w:t>
      </w:r>
      <w:r>
        <w:t xml:space="preserve">nsecticidal </w:t>
      </w:r>
      <w:r>
        <w:rPr>
          <w:lang w:val="id-ID"/>
        </w:rPr>
        <w:t>n</w:t>
      </w:r>
      <w:r>
        <w:t xml:space="preserve">ets in </w:t>
      </w:r>
      <w:r>
        <w:rPr>
          <w:lang w:val="id-ID"/>
        </w:rPr>
        <w:t>m</w:t>
      </w:r>
      <w:r>
        <w:t xml:space="preserve">alaria </w:t>
      </w:r>
      <w:r>
        <w:rPr>
          <w:lang w:val="id-ID"/>
        </w:rPr>
        <w:t>c</w:t>
      </w:r>
      <w:r>
        <w:t xml:space="preserve">ontrol September 2013. </w:t>
      </w:r>
    </w:p>
    <w:p w14:paraId="3FA482F4" w14:textId="77777777" w:rsidR="004963E1" w:rsidRDefault="00974E90">
      <w:pPr>
        <w:widowControl w:val="0"/>
        <w:autoSpaceDE w:val="0"/>
        <w:autoSpaceDN w:val="0"/>
        <w:adjustRightInd w:val="0"/>
        <w:spacing w:after="40" w:line="240" w:lineRule="exact"/>
        <w:ind w:left="567" w:hanging="567"/>
        <w:jc w:val="both"/>
      </w:pPr>
      <w:r>
        <w:rPr>
          <w:lang w:val="id-ID"/>
        </w:rPr>
        <w:t>[</w:t>
      </w:r>
      <w:r>
        <w:t>10</w:t>
      </w:r>
      <w:r>
        <w:rPr>
          <w:lang w:val="id-ID"/>
        </w:rPr>
        <w:t>]</w:t>
      </w:r>
      <w:r>
        <w:t>.</w:t>
      </w:r>
      <w:r>
        <w:rPr>
          <w:lang w:val="id-ID"/>
        </w:rPr>
        <w:t xml:space="preserve">   </w:t>
      </w:r>
      <w:r>
        <w:t>Ora AT, Widjanarko B, Udijono A.</w:t>
      </w:r>
      <w:r>
        <w:rPr>
          <w:lang w:val="id-ID"/>
        </w:rPr>
        <w:t xml:space="preserve"> (2015).</w:t>
      </w:r>
      <w:r>
        <w:t xml:space="preserve"> Perilaku </w:t>
      </w:r>
      <w:r w:rsidR="00956AF5">
        <w:t xml:space="preserve">ibu rumah tangga dalam menggunakan kelambu sebagai upaya pencegahan malaria di wilayah kerja </w:t>
      </w:r>
      <w:r>
        <w:t>Puskesmas Kabukarudi Kabupaten Sumba Barat Tahun 2014. J Promosi Kesehat</w:t>
      </w:r>
      <w:r>
        <w:rPr>
          <w:lang w:val="id-ID"/>
        </w:rPr>
        <w:t>an</w:t>
      </w:r>
      <w:r>
        <w:t xml:space="preserve"> Indones</w:t>
      </w:r>
      <w:r>
        <w:rPr>
          <w:lang w:val="id-ID"/>
        </w:rPr>
        <w:t>ia</w:t>
      </w:r>
      <w:r>
        <w:t>.</w:t>
      </w:r>
      <w:r>
        <w:rPr>
          <w:lang w:val="id-ID"/>
        </w:rPr>
        <w:t xml:space="preserve"> </w:t>
      </w:r>
      <w:r>
        <w:t xml:space="preserve">10(1):17–32. </w:t>
      </w:r>
    </w:p>
    <w:p w14:paraId="2540A5E8" w14:textId="77777777" w:rsidR="004963E1" w:rsidRDefault="00974E90">
      <w:pPr>
        <w:widowControl w:val="0"/>
        <w:autoSpaceDE w:val="0"/>
        <w:autoSpaceDN w:val="0"/>
        <w:adjustRightInd w:val="0"/>
        <w:spacing w:after="40" w:line="240" w:lineRule="exact"/>
        <w:ind w:left="567" w:hanging="567"/>
        <w:jc w:val="both"/>
      </w:pPr>
      <w:r>
        <w:rPr>
          <w:lang w:val="id-ID"/>
        </w:rPr>
        <w:t>[</w:t>
      </w:r>
      <w:r>
        <w:t>11</w:t>
      </w:r>
      <w:r>
        <w:rPr>
          <w:lang w:val="id-ID"/>
        </w:rPr>
        <w:t>]</w:t>
      </w:r>
      <w:r>
        <w:t xml:space="preserve">. </w:t>
      </w:r>
      <w:r>
        <w:tab/>
        <w:t>President’s malaria Intiative.</w:t>
      </w:r>
      <w:r>
        <w:rPr>
          <w:lang w:val="id-ID"/>
        </w:rPr>
        <w:t xml:space="preserve"> (2015).</w:t>
      </w:r>
      <w:r>
        <w:t xml:space="preserve"> ITN care and repair: improving net lifespan through behavior change communication. Netw</w:t>
      </w:r>
      <w:r>
        <w:rPr>
          <w:lang w:val="id-ID"/>
        </w:rPr>
        <w:t>ork</w:t>
      </w:r>
      <w:r>
        <w:t xml:space="preserve"> Summ</w:t>
      </w:r>
      <w:r>
        <w:rPr>
          <w:lang w:val="id-ID"/>
        </w:rPr>
        <w:t>ary</w:t>
      </w:r>
      <w:r>
        <w:t xml:space="preserve"> Ser</w:t>
      </w:r>
      <w:r>
        <w:rPr>
          <w:lang w:val="id-ID"/>
        </w:rPr>
        <w:t>ies</w:t>
      </w:r>
      <w:r>
        <w:t xml:space="preserve">. 2015; </w:t>
      </w:r>
    </w:p>
    <w:p w14:paraId="3C2971E6" w14:textId="77777777" w:rsidR="004963E1" w:rsidRDefault="00974E90">
      <w:pPr>
        <w:widowControl w:val="0"/>
        <w:autoSpaceDE w:val="0"/>
        <w:autoSpaceDN w:val="0"/>
        <w:adjustRightInd w:val="0"/>
        <w:spacing w:after="40" w:line="240" w:lineRule="exact"/>
        <w:ind w:left="567" w:hanging="567"/>
        <w:jc w:val="both"/>
      </w:pPr>
      <w:r>
        <w:rPr>
          <w:lang w:val="id-ID"/>
        </w:rPr>
        <w:t>[</w:t>
      </w:r>
      <w:r>
        <w:t>12</w:t>
      </w:r>
      <w:r>
        <w:rPr>
          <w:lang w:val="id-ID"/>
        </w:rPr>
        <w:t>]</w:t>
      </w:r>
      <w:r>
        <w:t xml:space="preserve">. </w:t>
      </w:r>
      <w:r>
        <w:tab/>
        <w:t>Shiramaya Y, Phompida S, Kuroiwa C, Miyoshi M, Okumura J, Kobayashi J.</w:t>
      </w:r>
      <w:r>
        <w:rPr>
          <w:lang w:val="id-ID"/>
        </w:rPr>
        <w:t xml:space="preserve"> (2007).</w:t>
      </w:r>
      <w:r>
        <w:t xml:space="preserve"> Maintenance behaviour and long-lasting insecticide-treated nets (LLITNs) previously introduced into Bourapar district, Khammouane province, Lao PDR. Public Health. 121:122–9. </w:t>
      </w:r>
    </w:p>
    <w:p w14:paraId="1D035C60" w14:textId="77777777" w:rsidR="004963E1" w:rsidRDefault="00974E90">
      <w:pPr>
        <w:widowControl w:val="0"/>
        <w:autoSpaceDE w:val="0"/>
        <w:autoSpaceDN w:val="0"/>
        <w:adjustRightInd w:val="0"/>
        <w:spacing w:after="40" w:line="240" w:lineRule="exact"/>
        <w:ind w:left="567" w:hanging="567"/>
        <w:jc w:val="both"/>
      </w:pPr>
      <w:r>
        <w:rPr>
          <w:lang w:val="id-ID"/>
        </w:rPr>
        <w:t>[</w:t>
      </w:r>
      <w:r>
        <w:t>13</w:t>
      </w:r>
      <w:r>
        <w:rPr>
          <w:lang w:val="id-ID"/>
        </w:rPr>
        <w:t>]</w:t>
      </w:r>
      <w:r>
        <w:t xml:space="preserve">. </w:t>
      </w:r>
      <w:r>
        <w:tab/>
        <w:t xml:space="preserve">Hunter G, Scandurra L, Acosta A, Koenker H, Obi E, Weber R. </w:t>
      </w:r>
      <w:r>
        <w:rPr>
          <w:lang w:val="id-ID"/>
        </w:rPr>
        <w:t xml:space="preserve">(2014). </w:t>
      </w:r>
      <w:r>
        <w:t xml:space="preserve">We are supposed to take care of it: a qualitative examination of care and repair behaviour of long-lasting, insecticide-treated nets in Nasarawa State, Nigeria. Malar J. 13:320. </w:t>
      </w:r>
    </w:p>
    <w:p w14:paraId="24FB7DDB" w14:textId="77777777" w:rsidR="004963E1" w:rsidRDefault="00974E90">
      <w:pPr>
        <w:widowControl w:val="0"/>
        <w:autoSpaceDE w:val="0"/>
        <w:autoSpaceDN w:val="0"/>
        <w:adjustRightInd w:val="0"/>
        <w:spacing w:after="40" w:line="240" w:lineRule="exact"/>
        <w:ind w:left="567" w:hanging="567"/>
        <w:jc w:val="both"/>
      </w:pPr>
      <w:r>
        <w:rPr>
          <w:lang w:val="id-ID"/>
        </w:rPr>
        <w:t>[</w:t>
      </w:r>
      <w:r>
        <w:t>14</w:t>
      </w:r>
      <w:r>
        <w:rPr>
          <w:lang w:val="id-ID"/>
        </w:rPr>
        <w:t>]</w:t>
      </w:r>
      <w:r>
        <w:t xml:space="preserve">. </w:t>
      </w:r>
      <w:r>
        <w:tab/>
        <w:t>Sugiarto, Hadi UK, Soviana S, Hakim L.</w:t>
      </w:r>
      <w:r>
        <w:rPr>
          <w:lang w:val="id-ID"/>
        </w:rPr>
        <w:t xml:space="preserve"> (2018).</w:t>
      </w:r>
      <w:r>
        <w:t xml:space="preserve"> Efektivitas kelambu berinsektisida terhadap nyamuk Anopheles sundaicus (Diptera : Culicidae) dan penggunaannya di Desa Sungai Nyamuk, Kalimantan Utara. Spirakel. 10(1):1–11. </w:t>
      </w:r>
    </w:p>
    <w:p w14:paraId="5F181020" w14:textId="77777777" w:rsidR="004963E1" w:rsidRDefault="00974E90">
      <w:pPr>
        <w:widowControl w:val="0"/>
        <w:autoSpaceDE w:val="0"/>
        <w:autoSpaceDN w:val="0"/>
        <w:adjustRightInd w:val="0"/>
        <w:spacing w:after="40" w:line="240" w:lineRule="exact"/>
        <w:ind w:left="567" w:hanging="567"/>
        <w:jc w:val="both"/>
      </w:pPr>
      <w:r>
        <w:rPr>
          <w:lang w:val="id-ID"/>
        </w:rPr>
        <w:t>[</w:t>
      </w:r>
      <w:r>
        <w:t>15</w:t>
      </w:r>
      <w:r>
        <w:rPr>
          <w:lang w:val="id-ID"/>
        </w:rPr>
        <w:t>]</w:t>
      </w:r>
      <w:r>
        <w:t xml:space="preserve">. </w:t>
      </w:r>
      <w:r>
        <w:tab/>
      </w:r>
      <w:r>
        <w:rPr>
          <w:lang w:val="id-ID"/>
        </w:rPr>
        <w:t>Rahmadiliyani N, Noralisa. (2013).</w:t>
      </w:r>
      <w:r>
        <w:t xml:space="preserve"> Correlation between the application of Insecticide Bed Net (IBN) and malaria in Teluk Kepayang Village , </w:t>
      </w:r>
      <w:r>
        <w:lastRenderedPageBreak/>
        <w:t xml:space="preserve">Kusan Hulu Subdistrict Tanah Bumbu District in 2013. </w:t>
      </w:r>
      <w:r>
        <w:rPr>
          <w:lang w:val="id-ID"/>
        </w:rPr>
        <w:t xml:space="preserve">Epidemiology and Zoonosis Journal. </w:t>
      </w:r>
      <w:r>
        <w:t xml:space="preserve">4(3):128–32. </w:t>
      </w:r>
    </w:p>
    <w:p w14:paraId="392F8619" w14:textId="77777777" w:rsidR="004963E1" w:rsidRDefault="00974E90">
      <w:pPr>
        <w:widowControl w:val="0"/>
        <w:autoSpaceDE w:val="0"/>
        <w:autoSpaceDN w:val="0"/>
        <w:adjustRightInd w:val="0"/>
        <w:spacing w:after="40" w:line="240" w:lineRule="exact"/>
        <w:ind w:left="567" w:hanging="567"/>
        <w:jc w:val="both"/>
      </w:pPr>
      <w:r>
        <w:rPr>
          <w:lang w:val="id-ID"/>
        </w:rPr>
        <w:t>[</w:t>
      </w:r>
      <w:r>
        <w:t>16</w:t>
      </w:r>
      <w:r>
        <w:rPr>
          <w:lang w:val="id-ID"/>
        </w:rPr>
        <w:t>]</w:t>
      </w:r>
      <w:r>
        <w:t xml:space="preserve">. </w:t>
      </w:r>
      <w:r>
        <w:tab/>
        <w:t xml:space="preserve">Lerebulan N, Bawotong J, Rottie JV. </w:t>
      </w:r>
      <w:r>
        <w:rPr>
          <w:lang w:val="id-ID"/>
        </w:rPr>
        <w:t xml:space="preserve">(2013). </w:t>
      </w:r>
      <w:r>
        <w:t xml:space="preserve">Hubungan kebiasaan masyarakat </w:t>
      </w:r>
      <w:r w:rsidR="00956AF5">
        <w:rPr>
          <w:lang w:val="id-ID"/>
        </w:rPr>
        <w:t>D</w:t>
      </w:r>
      <w:r>
        <w:t xml:space="preserve">esa </w:t>
      </w:r>
      <w:r w:rsidR="00956AF5">
        <w:rPr>
          <w:lang w:val="id-ID"/>
        </w:rPr>
        <w:t>T</w:t>
      </w:r>
      <w:r>
        <w:t xml:space="preserve">umbur dengan kejadian malaria di wilayah kerja puskesmas </w:t>
      </w:r>
      <w:r w:rsidR="00956AF5">
        <w:rPr>
          <w:lang w:val="id-ID"/>
        </w:rPr>
        <w:t>K</w:t>
      </w:r>
      <w:r>
        <w:t xml:space="preserve">ecamatan </w:t>
      </w:r>
      <w:r w:rsidR="00956AF5">
        <w:rPr>
          <w:lang w:val="id-ID"/>
        </w:rPr>
        <w:t>W</w:t>
      </w:r>
      <w:r>
        <w:t xml:space="preserve">ertamrian </w:t>
      </w:r>
      <w:r w:rsidR="00956AF5">
        <w:rPr>
          <w:lang w:val="id-ID"/>
        </w:rPr>
        <w:t>K</w:t>
      </w:r>
      <w:r>
        <w:t xml:space="preserve">abupaten </w:t>
      </w:r>
      <w:r w:rsidR="00956AF5">
        <w:rPr>
          <w:lang w:val="id-ID"/>
        </w:rPr>
        <w:t>M</w:t>
      </w:r>
      <w:r>
        <w:t xml:space="preserve">aluku </w:t>
      </w:r>
      <w:r w:rsidR="00956AF5">
        <w:rPr>
          <w:lang w:val="id-ID"/>
        </w:rPr>
        <w:t>T</w:t>
      </w:r>
      <w:r>
        <w:t xml:space="preserve">enggara </w:t>
      </w:r>
      <w:r w:rsidR="00956AF5">
        <w:rPr>
          <w:lang w:val="id-ID"/>
        </w:rPr>
        <w:t>B</w:t>
      </w:r>
      <w:r>
        <w:t xml:space="preserve">arat. 1(1):1–9. </w:t>
      </w:r>
    </w:p>
    <w:p w14:paraId="6F384B30" w14:textId="77777777" w:rsidR="004963E1" w:rsidRDefault="00974E90">
      <w:pPr>
        <w:widowControl w:val="0"/>
        <w:autoSpaceDE w:val="0"/>
        <w:autoSpaceDN w:val="0"/>
        <w:adjustRightInd w:val="0"/>
        <w:spacing w:after="40" w:line="240" w:lineRule="exact"/>
        <w:ind w:left="567" w:hanging="567"/>
        <w:jc w:val="both"/>
      </w:pPr>
      <w:r>
        <w:rPr>
          <w:lang w:val="id-ID"/>
        </w:rPr>
        <w:t>[</w:t>
      </w:r>
      <w:r>
        <w:t>17</w:t>
      </w:r>
      <w:r>
        <w:rPr>
          <w:lang w:val="id-ID"/>
        </w:rPr>
        <w:t>]</w:t>
      </w:r>
      <w:r>
        <w:t xml:space="preserve">. </w:t>
      </w:r>
      <w:r>
        <w:tab/>
        <w:t>Andronescu L</w:t>
      </w:r>
      <w:r>
        <w:rPr>
          <w:lang w:val="id-ID"/>
        </w:rPr>
        <w:t xml:space="preserve">, </w:t>
      </w:r>
      <w:r>
        <w:t xml:space="preserve">et al. </w:t>
      </w:r>
      <w:r>
        <w:rPr>
          <w:lang w:val="id-ID"/>
        </w:rPr>
        <w:t xml:space="preserve">(2019). </w:t>
      </w:r>
      <w:r>
        <w:t>Net age, but not integrity, may be associated with decreased protection against Plasmodium falciparum infection in southern Malawi. Malar J</w:t>
      </w:r>
      <w:r>
        <w:rPr>
          <w:lang w:val="id-ID"/>
        </w:rPr>
        <w:t xml:space="preserve">. </w:t>
      </w:r>
      <w:r>
        <w:t xml:space="preserve">18:1–7. </w:t>
      </w:r>
    </w:p>
    <w:p w14:paraId="5DA97608" w14:textId="77777777" w:rsidR="004963E1" w:rsidRDefault="00974E90">
      <w:pPr>
        <w:widowControl w:val="0"/>
        <w:autoSpaceDE w:val="0"/>
        <w:autoSpaceDN w:val="0"/>
        <w:adjustRightInd w:val="0"/>
        <w:spacing w:after="40" w:line="240" w:lineRule="exact"/>
        <w:ind w:left="567" w:hanging="567"/>
        <w:jc w:val="both"/>
      </w:pPr>
      <w:r>
        <w:rPr>
          <w:lang w:val="id-ID"/>
        </w:rPr>
        <w:t>[</w:t>
      </w:r>
      <w:r>
        <w:t>18</w:t>
      </w:r>
      <w:r>
        <w:rPr>
          <w:lang w:val="id-ID"/>
        </w:rPr>
        <w:t>]</w:t>
      </w:r>
      <w:r>
        <w:t xml:space="preserve">. </w:t>
      </w:r>
      <w:r>
        <w:tab/>
        <w:t xml:space="preserve">Loll D, Berthe S, Faye S, Wone I, Arnold B, Koenker H. </w:t>
      </w:r>
      <w:r>
        <w:rPr>
          <w:lang w:val="id-ID"/>
        </w:rPr>
        <w:t xml:space="preserve">(2014). </w:t>
      </w:r>
      <w:r>
        <w:t xml:space="preserve">“You need to take care of it like you take care of your soul”: perceptions and behaviours related to mosquito net damage, care, and repair in Senegal. Malar J. 13:322. </w:t>
      </w:r>
    </w:p>
    <w:p w14:paraId="49220C03" w14:textId="77777777" w:rsidR="004963E1" w:rsidRDefault="00974E90">
      <w:pPr>
        <w:widowControl w:val="0"/>
        <w:autoSpaceDE w:val="0"/>
        <w:autoSpaceDN w:val="0"/>
        <w:adjustRightInd w:val="0"/>
        <w:spacing w:after="40" w:line="240" w:lineRule="exact"/>
        <w:ind w:left="567" w:hanging="567"/>
        <w:jc w:val="both"/>
      </w:pPr>
      <w:r>
        <w:rPr>
          <w:lang w:val="id-ID"/>
        </w:rPr>
        <w:t>[</w:t>
      </w:r>
      <w:r>
        <w:t>19</w:t>
      </w:r>
      <w:r>
        <w:rPr>
          <w:lang w:val="id-ID"/>
        </w:rPr>
        <w:t>]</w:t>
      </w:r>
      <w:r>
        <w:t xml:space="preserve">. </w:t>
      </w:r>
      <w:r>
        <w:tab/>
        <w:t>Arsin AA, Nasir M, Nawi R.</w:t>
      </w:r>
      <w:r>
        <w:rPr>
          <w:lang w:val="id-ID"/>
        </w:rPr>
        <w:t xml:space="preserve"> (2013).</w:t>
      </w:r>
      <w:r>
        <w:t xml:space="preserve"> Hubungan </w:t>
      </w:r>
      <w:r w:rsidR="00956AF5">
        <w:t>penggunaan kelambu berinsektisida dengan kejadian malaria</w:t>
      </w:r>
      <w:r>
        <w:t xml:space="preserve"> di Kabupaten Halmahera Timur.</w:t>
      </w:r>
      <w:r>
        <w:rPr>
          <w:lang w:val="id-ID"/>
        </w:rPr>
        <w:t xml:space="preserve"> Jurnal Masyarakat Epidemiologi Indonesia. </w:t>
      </w:r>
      <w:r>
        <w:t>1(3)</w:t>
      </w:r>
      <w:r>
        <w:rPr>
          <w:lang w:val="id-ID"/>
        </w:rPr>
        <w:t>:169-174</w:t>
      </w:r>
      <w:r>
        <w:t xml:space="preserve">. </w:t>
      </w:r>
    </w:p>
    <w:p w14:paraId="3A33B9A3" w14:textId="77777777" w:rsidR="004963E1" w:rsidRDefault="00974E90">
      <w:pPr>
        <w:pStyle w:val="references"/>
        <w:numPr>
          <w:ilvl w:val="0"/>
          <w:numId w:val="0"/>
        </w:numPr>
        <w:ind w:left="567" w:hanging="567"/>
        <w:rPr>
          <w:rFonts w:eastAsia="MS Mincho"/>
        </w:rPr>
      </w:pPr>
      <w:r>
        <w:rPr>
          <w:rFonts w:eastAsia="MS Mincho"/>
          <w:sz w:val="20"/>
          <w:szCs w:val="20"/>
        </w:rPr>
        <w:fldChar w:fldCharType="end"/>
      </w:r>
    </w:p>
    <w:p w14:paraId="6D65874A" w14:textId="77777777" w:rsidR="004963E1" w:rsidRDefault="004963E1">
      <w:pPr>
        <w:pStyle w:val="references"/>
        <w:numPr>
          <w:ilvl w:val="0"/>
          <w:numId w:val="0"/>
        </w:numPr>
        <w:ind w:left="360" w:hanging="360"/>
        <w:rPr>
          <w:rFonts w:eastAsia="MS Mincho"/>
        </w:rPr>
      </w:pPr>
    </w:p>
    <w:p w14:paraId="6B04235B" w14:textId="77777777" w:rsidR="004963E1" w:rsidRDefault="004963E1">
      <w:pPr>
        <w:pStyle w:val="references"/>
        <w:numPr>
          <w:ilvl w:val="0"/>
          <w:numId w:val="0"/>
        </w:numPr>
        <w:ind w:left="360" w:hanging="360"/>
        <w:rPr>
          <w:rFonts w:eastAsia="MS Mincho"/>
        </w:rPr>
      </w:pPr>
    </w:p>
    <w:p w14:paraId="18CD5578" w14:textId="77777777" w:rsidR="004963E1" w:rsidRDefault="004963E1">
      <w:pPr>
        <w:pStyle w:val="references"/>
        <w:numPr>
          <w:ilvl w:val="0"/>
          <w:numId w:val="0"/>
        </w:numPr>
        <w:ind w:left="360" w:hanging="360"/>
        <w:rPr>
          <w:rFonts w:eastAsia="MS Mincho"/>
        </w:rPr>
      </w:pPr>
    </w:p>
    <w:p w14:paraId="1854965E" w14:textId="77777777" w:rsidR="004963E1" w:rsidRDefault="004963E1">
      <w:pPr>
        <w:pStyle w:val="references"/>
        <w:numPr>
          <w:ilvl w:val="0"/>
          <w:numId w:val="0"/>
        </w:numPr>
        <w:ind w:left="360" w:hanging="360"/>
        <w:rPr>
          <w:rFonts w:eastAsia="MS Mincho"/>
        </w:rPr>
      </w:pPr>
    </w:p>
    <w:p w14:paraId="0019495A" w14:textId="77777777" w:rsidR="004963E1" w:rsidRDefault="004963E1">
      <w:pPr>
        <w:pStyle w:val="references"/>
        <w:numPr>
          <w:ilvl w:val="0"/>
          <w:numId w:val="0"/>
        </w:numPr>
        <w:ind w:left="360" w:hanging="360"/>
        <w:rPr>
          <w:rFonts w:eastAsia="MS Mincho"/>
        </w:rPr>
      </w:pPr>
    </w:p>
    <w:p w14:paraId="651FB3D2" w14:textId="77777777" w:rsidR="004963E1" w:rsidRDefault="004963E1">
      <w:pPr>
        <w:pStyle w:val="references"/>
        <w:numPr>
          <w:ilvl w:val="0"/>
          <w:numId w:val="0"/>
        </w:numPr>
        <w:ind w:left="360" w:hanging="360"/>
        <w:rPr>
          <w:rFonts w:eastAsia="MS Mincho"/>
        </w:rPr>
      </w:pPr>
    </w:p>
    <w:p w14:paraId="0C426CFD" w14:textId="77777777" w:rsidR="004963E1" w:rsidRDefault="004963E1">
      <w:pPr>
        <w:pStyle w:val="references"/>
        <w:numPr>
          <w:ilvl w:val="0"/>
          <w:numId w:val="0"/>
        </w:numPr>
        <w:ind w:left="360" w:hanging="360"/>
        <w:rPr>
          <w:rFonts w:eastAsia="MS Mincho"/>
        </w:rPr>
      </w:pPr>
    </w:p>
    <w:p w14:paraId="6B5BE406" w14:textId="77777777" w:rsidR="004963E1" w:rsidRDefault="004963E1">
      <w:pPr>
        <w:pStyle w:val="references"/>
        <w:numPr>
          <w:ilvl w:val="0"/>
          <w:numId w:val="0"/>
        </w:numPr>
        <w:ind w:left="360" w:hanging="360"/>
        <w:rPr>
          <w:rFonts w:eastAsia="MS Mincho"/>
        </w:rPr>
      </w:pPr>
    </w:p>
    <w:p w14:paraId="3F47AA46" w14:textId="77777777" w:rsidR="004963E1" w:rsidRDefault="004963E1">
      <w:pPr>
        <w:pStyle w:val="references"/>
        <w:numPr>
          <w:ilvl w:val="0"/>
          <w:numId w:val="0"/>
        </w:numPr>
        <w:ind w:left="360" w:hanging="360"/>
        <w:rPr>
          <w:rFonts w:eastAsia="MS Mincho"/>
        </w:rPr>
      </w:pPr>
    </w:p>
    <w:p w14:paraId="3B5C0F14" w14:textId="77777777" w:rsidR="004963E1" w:rsidRDefault="004963E1">
      <w:pPr>
        <w:pStyle w:val="references"/>
        <w:numPr>
          <w:ilvl w:val="0"/>
          <w:numId w:val="0"/>
        </w:numPr>
        <w:ind w:left="360" w:hanging="360"/>
        <w:rPr>
          <w:rFonts w:eastAsia="MS Mincho"/>
        </w:rPr>
      </w:pPr>
    </w:p>
    <w:p w14:paraId="55BB4F53" w14:textId="77777777" w:rsidR="004963E1" w:rsidRDefault="004963E1">
      <w:pPr>
        <w:pStyle w:val="references"/>
        <w:numPr>
          <w:ilvl w:val="0"/>
          <w:numId w:val="0"/>
        </w:numPr>
        <w:ind w:left="360" w:hanging="360"/>
        <w:rPr>
          <w:rFonts w:eastAsia="MS Mincho"/>
        </w:rPr>
      </w:pPr>
    </w:p>
    <w:p w14:paraId="0DDF13EC" w14:textId="77777777" w:rsidR="004963E1" w:rsidRDefault="004963E1">
      <w:pPr>
        <w:pStyle w:val="references"/>
        <w:numPr>
          <w:ilvl w:val="0"/>
          <w:numId w:val="0"/>
        </w:numPr>
        <w:ind w:left="360" w:hanging="360"/>
        <w:rPr>
          <w:rFonts w:eastAsia="MS Mincho"/>
        </w:rPr>
      </w:pPr>
    </w:p>
    <w:p w14:paraId="420C065F" w14:textId="77777777" w:rsidR="004963E1" w:rsidRDefault="004963E1">
      <w:pPr>
        <w:pStyle w:val="references"/>
        <w:numPr>
          <w:ilvl w:val="0"/>
          <w:numId w:val="0"/>
        </w:numPr>
        <w:ind w:left="360" w:hanging="360"/>
        <w:rPr>
          <w:rFonts w:eastAsia="MS Mincho"/>
        </w:rPr>
      </w:pPr>
    </w:p>
    <w:p w14:paraId="625D48D8" w14:textId="77777777" w:rsidR="004963E1" w:rsidRDefault="004963E1">
      <w:pPr>
        <w:pStyle w:val="references"/>
        <w:numPr>
          <w:ilvl w:val="0"/>
          <w:numId w:val="0"/>
        </w:numPr>
        <w:ind w:left="360" w:hanging="360"/>
        <w:rPr>
          <w:rFonts w:eastAsia="MS Mincho"/>
        </w:rPr>
      </w:pPr>
    </w:p>
    <w:p w14:paraId="2FC07A9C" w14:textId="77777777" w:rsidR="004963E1" w:rsidRDefault="004963E1">
      <w:pPr>
        <w:pStyle w:val="references"/>
        <w:numPr>
          <w:ilvl w:val="0"/>
          <w:numId w:val="0"/>
        </w:numPr>
        <w:ind w:left="360" w:hanging="360"/>
        <w:rPr>
          <w:rFonts w:eastAsia="MS Mincho"/>
        </w:rPr>
      </w:pPr>
    </w:p>
    <w:p w14:paraId="062C7AFB" w14:textId="77777777" w:rsidR="004963E1" w:rsidRDefault="004963E1">
      <w:pPr>
        <w:pStyle w:val="references"/>
        <w:numPr>
          <w:ilvl w:val="0"/>
          <w:numId w:val="0"/>
        </w:numPr>
        <w:ind w:left="360" w:hanging="360"/>
        <w:rPr>
          <w:rFonts w:eastAsia="MS Mincho"/>
        </w:rPr>
      </w:pPr>
    </w:p>
    <w:p w14:paraId="7376AD85" w14:textId="77777777" w:rsidR="004963E1" w:rsidRDefault="004963E1">
      <w:pPr>
        <w:pStyle w:val="references"/>
        <w:numPr>
          <w:ilvl w:val="0"/>
          <w:numId w:val="0"/>
        </w:numPr>
        <w:ind w:left="360" w:hanging="360"/>
        <w:rPr>
          <w:rFonts w:eastAsia="MS Mincho"/>
        </w:rPr>
      </w:pPr>
    </w:p>
    <w:p w14:paraId="2AEBCC51" w14:textId="77777777" w:rsidR="004963E1" w:rsidRDefault="004963E1">
      <w:pPr>
        <w:pStyle w:val="references"/>
        <w:numPr>
          <w:ilvl w:val="0"/>
          <w:numId w:val="0"/>
        </w:numPr>
        <w:ind w:left="360" w:hanging="360"/>
        <w:rPr>
          <w:rFonts w:eastAsia="MS Mincho"/>
        </w:rPr>
      </w:pPr>
    </w:p>
    <w:p w14:paraId="330A02CA" w14:textId="77777777" w:rsidR="004963E1" w:rsidRDefault="004963E1">
      <w:pPr>
        <w:pStyle w:val="references"/>
        <w:numPr>
          <w:ilvl w:val="0"/>
          <w:numId w:val="0"/>
        </w:numPr>
        <w:ind w:left="360" w:hanging="360"/>
        <w:rPr>
          <w:rFonts w:eastAsia="MS Mincho"/>
        </w:rPr>
      </w:pPr>
    </w:p>
    <w:p w14:paraId="2219BE2D" w14:textId="77777777" w:rsidR="004963E1" w:rsidRDefault="004963E1">
      <w:pPr>
        <w:pStyle w:val="references"/>
        <w:numPr>
          <w:ilvl w:val="0"/>
          <w:numId w:val="0"/>
        </w:numPr>
        <w:ind w:left="360" w:hanging="360"/>
        <w:rPr>
          <w:rFonts w:eastAsia="MS Mincho"/>
        </w:rPr>
      </w:pPr>
    </w:p>
    <w:p w14:paraId="50A18011" w14:textId="77777777" w:rsidR="004963E1" w:rsidRDefault="004963E1">
      <w:pPr>
        <w:pStyle w:val="references"/>
        <w:numPr>
          <w:ilvl w:val="0"/>
          <w:numId w:val="0"/>
        </w:numPr>
        <w:ind w:left="360" w:hanging="360"/>
        <w:rPr>
          <w:rFonts w:eastAsia="MS Mincho"/>
        </w:rPr>
      </w:pPr>
    </w:p>
    <w:p w14:paraId="5EBADD19" w14:textId="77777777" w:rsidR="004963E1" w:rsidRDefault="004963E1">
      <w:pPr>
        <w:pStyle w:val="references"/>
        <w:numPr>
          <w:ilvl w:val="0"/>
          <w:numId w:val="0"/>
        </w:numPr>
        <w:ind w:left="360" w:hanging="360"/>
        <w:rPr>
          <w:rFonts w:eastAsia="MS Mincho"/>
        </w:rPr>
      </w:pPr>
    </w:p>
    <w:p w14:paraId="41C0E884" w14:textId="77777777" w:rsidR="004963E1" w:rsidRDefault="004963E1">
      <w:pPr>
        <w:pStyle w:val="references"/>
        <w:numPr>
          <w:ilvl w:val="0"/>
          <w:numId w:val="0"/>
        </w:numPr>
        <w:ind w:left="360" w:hanging="360"/>
        <w:rPr>
          <w:rFonts w:eastAsia="MS Mincho"/>
        </w:rPr>
      </w:pPr>
    </w:p>
    <w:p w14:paraId="20A4E107" w14:textId="77777777" w:rsidR="004963E1" w:rsidRDefault="004963E1">
      <w:pPr>
        <w:pStyle w:val="references"/>
        <w:numPr>
          <w:ilvl w:val="0"/>
          <w:numId w:val="0"/>
        </w:numPr>
        <w:ind w:left="360" w:hanging="360"/>
        <w:rPr>
          <w:rFonts w:eastAsia="MS Mincho"/>
        </w:rPr>
      </w:pPr>
    </w:p>
    <w:p w14:paraId="7059918C" w14:textId="77777777" w:rsidR="004963E1" w:rsidRDefault="004963E1">
      <w:pPr>
        <w:pStyle w:val="references"/>
        <w:numPr>
          <w:ilvl w:val="0"/>
          <w:numId w:val="0"/>
        </w:numPr>
        <w:ind w:left="360" w:hanging="360"/>
        <w:rPr>
          <w:rFonts w:eastAsia="MS Mincho"/>
        </w:rPr>
      </w:pPr>
    </w:p>
    <w:p w14:paraId="3731970E" w14:textId="77777777" w:rsidR="004963E1" w:rsidRDefault="004963E1">
      <w:pPr>
        <w:pStyle w:val="references"/>
        <w:numPr>
          <w:ilvl w:val="0"/>
          <w:numId w:val="0"/>
        </w:numPr>
        <w:ind w:left="360" w:hanging="360"/>
        <w:rPr>
          <w:rFonts w:eastAsia="MS Mincho"/>
        </w:rPr>
      </w:pPr>
    </w:p>
    <w:p w14:paraId="047CBCD8" w14:textId="77777777" w:rsidR="004963E1" w:rsidRDefault="004963E1">
      <w:pPr>
        <w:pStyle w:val="references"/>
        <w:numPr>
          <w:ilvl w:val="0"/>
          <w:numId w:val="0"/>
        </w:numPr>
        <w:ind w:left="360" w:hanging="360"/>
        <w:rPr>
          <w:rFonts w:eastAsia="MS Mincho"/>
        </w:rPr>
      </w:pPr>
    </w:p>
    <w:p w14:paraId="40656C42" w14:textId="77777777" w:rsidR="004963E1" w:rsidRDefault="004963E1">
      <w:pPr>
        <w:pStyle w:val="references"/>
        <w:numPr>
          <w:ilvl w:val="0"/>
          <w:numId w:val="0"/>
        </w:numPr>
        <w:ind w:left="360" w:hanging="360"/>
        <w:rPr>
          <w:rFonts w:eastAsia="MS Mincho"/>
        </w:rPr>
      </w:pPr>
    </w:p>
    <w:p w14:paraId="0DF6E5E3" w14:textId="77777777" w:rsidR="004963E1" w:rsidRDefault="004963E1">
      <w:pPr>
        <w:pStyle w:val="references"/>
        <w:numPr>
          <w:ilvl w:val="0"/>
          <w:numId w:val="0"/>
        </w:numPr>
        <w:ind w:left="360" w:hanging="360"/>
        <w:rPr>
          <w:rFonts w:eastAsia="MS Mincho"/>
        </w:rPr>
      </w:pPr>
    </w:p>
    <w:p w14:paraId="53DDFAFF" w14:textId="77777777" w:rsidR="004963E1" w:rsidRDefault="004963E1">
      <w:pPr>
        <w:pStyle w:val="references"/>
        <w:numPr>
          <w:ilvl w:val="0"/>
          <w:numId w:val="0"/>
        </w:numPr>
        <w:ind w:left="360" w:hanging="360"/>
        <w:rPr>
          <w:rFonts w:eastAsia="MS Mincho"/>
        </w:rPr>
      </w:pPr>
    </w:p>
    <w:p w14:paraId="05F2F80F" w14:textId="77777777" w:rsidR="004963E1" w:rsidRDefault="004963E1">
      <w:pPr>
        <w:pStyle w:val="references"/>
        <w:numPr>
          <w:ilvl w:val="0"/>
          <w:numId w:val="0"/>
        </w:numPr>
        <w:ind w:left="360" w:hanging="360"/>
        <w:rPr>
          <w:rFonts w:eastAsia="MS Mincho"/>
        </w:rPr>
      </w:pPr>
    </w:p>
    <w:p w14:paraId="55230EBF" w14:textId="77777777" w:rsidR="004963E1" w:rsidRDefault="004963E1">
      <w:pPr>
        <w:pStyle w:val="references"/>
        <w:numPr>
          <w:ilvl w:val="0"/>
          <w:numId w:val="0"/>
        </w:numPr>
        <w:ind w:left="360" w:hanging="360"/>
        <w:rPr>
          <w:rFonts w:eastAsia="MS Mincho"/>
        </w:rPr>
      </w:pPr>
    </w:p>
    <w:p w14:paraId="3CF9912D" w14:textId="77777777" w:rsidR="004963E1" w:rsidRDefault="004963E1">
      <w:pPr>
        <w:pStyle w:val="references"/>
        <w:numPr>
          <w:ilvl w:val="0"/>
          <w:numId w:val="0"/>
        </w:numPr>
        <w:ind w:left="360" w:hanging="360"/>
        <w:rPr>
          <w:rFonts w:eastAsia="MS Mincho"/>
        </w:rPr>
      </w:pPr>
    </w:p>
    <w:p w14:paraId="4D433261" w14:textId="77777777" w:rsidR="004963E1" w:rsidRDefault="004963E1" w:rsidP="00B15A72">
      <w:pPr>
        <w:pStyle w:val="references"/>
        <w:numPr>
          <w:ilvl w:val="0"/>
          <w:numId w:val="0"/>
        </w:numPr>
        <w:rPr>
          <w:rFonts w:eastAsia="MS Mincho"/>
        </w:rPr>
        <w:sectPr w:rsidR="004963E1">
          <w:type w:val="continuous"/>
          <w:pgSz w:w="11909" w:h="16834"/>
          <w:pgMar w:top="1440" w:right="734" w:bottom="1440" w:left="734" w:header="720" w:footer="720" w:gutter="0"/>
          <w:cols w:num="2" w:space="907"/>
          <w:docGrid w:linePitch="360"/>
        </w:sectPr>
      </w:pPr>
    </w:p>
    <w:p w14:paraId="25F09492" w14:textId="77777777" w:rsidR="004963E1" w:rsidRDefault="004963E1">
      <w:pPr>
        <w:jc w:val="both"/>
      </w:pPr>
    </w:p>
    <w:sectPr w:rsidR="004963E1">
      <w:type w:val="continuous"/>
      <w:pgSz w:w="11909" w:h="16834"/>
      <w:pgMar w:top="1440" w:right="734" w:bottom="1440"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58158" w14:textId="77777777" w:rsidR="00E134AF" w:rsidRDefault="00E134AF">
      <w:pPr>
        <w:spacing w:after="0" w:line="240" w:lineRule="auto"/>
      </w:pPr>
      <w:r>
        <w:separator/>
      </w:r>
    </w:p>
  </w:endnote>
  <w:endnote w:type="continuationSeparator" w:id="0">
    <w:p w14:paraId="3B917261" w14:textId="77777777" w:rsidR="00E134AF" w:rsidRDefault="00E1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CCCA" w14:textId="77777777" w:rsidR="004963E1" w:rsidRDefault="00974E90">
    <w:pPr>
      <w:pStyle w:val="Footer"/>
      <w:jc w:val="both"/>
    </w:pPr>
    <w:r>
      <w:t xml:space="preserve">                                                                                        </w:t>
    </w:r>
    <w:r>
      <w:rPr>
        <w:color w:val="002060"/>
        <w:u w:val="single"/>
      </w:rPr>
      <w:t>www.ijisrt.com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60698" w14:textId="77777777" w:rsidR="00E134AF" w:rsidRDefault="00E134AF">
      <w:pPr>
        <w:spacing w:after="0" w:line="240" w:lineRule="auto"/>
      </w:pPr>
      <w:r>
        <w:separator/>
      </w:r>
    </w:p>
  </w:footnote>
  <w:footnote w:type="continuationSeparator" w:id="0">
    <w:p w14:paraId="1D04D85B" w14:textId="77777777" w:rsidR="00E134AF" w:rsidRDefault="00E1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B36F8" w14:textId="77777777" w:rsidR="004963E1" w:rsidRDefault="00974E90" w:rsidP="00CB7199">
    <w:pPr>
      <w:pStyle w:val="Header"/>
      <w:jc w:val="right"/>
      <w:rPr>
        <w:b/>
        <w:sz w:val="18"/>
        <w:szCs w:val="18"/>
      </w:rPr>
    </w:pPr>
    <w:r>
      <w:rPr>
        <w:b/>
        <w:sz w:val="18"/>
        <w:szCs w:val="18"/>
      </w:rPr>
      <w:t xml:space="preserve">International Journal of Innovative Science and Research Technology </w:t>
    </w:r>
  </w:p>
  <w:p w14:paraId="7D589BEF" w14:textId="4DFFEAC3" w:rsidR="004963E1" w:rsidRDefault="00974E90">
    <w:pPr>
      <w:pStyle w:val="Header"/>
      <w:jc w:val="right"/>
      <w:rPr>
        <w:b/>
        <w:sz w:val="18"/>
        <w:szCs w:val="18"/>
        <w:lang w:val="id-ID"/>
      </w:rPr>
    </w:pPr>
    <w:r>
      <w:rPr>
        <w:b/>
        <w:sz w:val="18"/>
        <w:szCs w:val="18"/>
      </w:rPr>
      <w:t xml:space="preserve">Volume </w:t>
    </w:r>
    <w:r w:rsidR="00BA7039">
      <w:rPr>
        <w:b/>
        <w:sz w:val="18"/>
        <w:szCs w:val="18"/>
        <w:lang w:val="id-ID"/>
      </w:rPr>
      <w:t>5</w:t>
    </w:r>
    <w:r w:rsidR="00462119">
      <w:rPr>
        <w:b/>
        <w:sz w:val="18"/>
        <w:szCs w:val="18"/>
      </w:rPr>
      <w:t>, Issue</w:t>
    </w:r>
    <w:r w:rsidR="00462119">
      <w:rPr>
        <w:b/>
        <w:sz w:val="18"/>
        <w:szCs w:val="18"/>
        <w:lang w:val="id-ID"/>
      </w:rPr>
      <w:t xml:space="preserve"> </w:t>
    </w:r>
    <w:r w:rsidR="00BA7039">
      <w:rPr>
        <w:b/>
        <w:sz w:val="18"/>
        <w:szCs w:val="18"/>
        <w:lang w:val="id-ID"/>
      </w:rPr>
      <w:t>6</w:t>
    </w:r>
    <w:r>
      <w:rPr>
        <w:b/>
        <w:sz w:val="18"/>
        <w:szCs w:val="18"/>
      </w:rPr>
      <w:t xml:space="preserve">, </w:t>
    </w:r>
    <w:r w:rsidR="00BA7039">
      <w:rPr>
        <w:b/>
        <w:sz w:val="18"/>
        <w:szCs w:val="18"/>
        <w:lang w:val="id-ID"/>
      </w:rPr>
      <w:t>June</w:t>
    </w:r>
    <w:r>
      <w:rPr>
        <w:b/>
        <w:sz w:val="18"/>
        <w:szCs w:val="18"/>
      </w:rPr>
      <w:t xml:space="preserve"> - 20</w:t>
    </w:r>
    <w:r>
      <w:rPr>
        <w:b/>
        <w:sz w:val="18"/>
        <w:szCs w:val="18"/>
        <w:lang w:val="id-ID"/>
      </w:rPr>
      <w:t>20</w:t>
    </w:r>
  </w:p>
  <w:p w14:paraId="4B6329D7" w14:textId="77777777" w:rsidR="004963E1" w:rsidRDefault="004963E1">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E1FCF"/>
    <w:multiLevelType w:val="multilevel"/>
    <w:tmpl w:val="26FE1FCF"/>
    <w:lvl w:ilvl="0">
      <w:start w:val="1"/>
      <w:numFmt w:val="decimal"/>
      <w:pStyle w:val="footnote"/>
      <w:lvlText w:val="%1 "/>
      <w:lvlJc w:val="left"/>
      <w:pPr>
        <w:tabs>
          <w:tab w:val="left"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4189603E"/>
    <w:multiLevelType w:val="multilevel"/>
    <w:tmpl w:val="4189603E"/>
    <w:lvl w:ilvl="0">
      <w:start w:val="1"/>
      <w:numFmt w:val="upperRoman"/>
      <w:pStyle w:val="Heading1"/>
      <w:lvlText w:val="%1."/>
      <w:lvlJc w:val="center"/>
      <w:pPr>
        <w:tabs>
          <w:tab w:val="left" w:pos="387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rPr>
    </w:lvl>
    <w:lvl w:ilvl="1">
      <w:start w:val="1"/>
      <w:numFmt w:val="upperLetter"/>
      <w:pStyle w:val="Heading2"/>
      <w:lvlText w:val="%2."/>
      <w:lvlJc w:val="left"/>
      <w:pPr>
        <w:tabs>
          <w:tab w:val="left" w:pos="2520"/>
        </w:tabs>
        <w:ind w:left="244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6">
    <w:nsid w:val="7CD255F0"/>
    <w:multiLevelType w:val="multilevel"/>
    <w:tmpl w:val="7CD255F0"/>
    <w:lvl w:ilvl="0">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4A"/>
    <w:rsid w:val="00012301"/>
    <w:rsid w:val="0004390D"/>
    <w:rsid w:val="00056900"/>
    <w:rsid w:val="000B4641"/>
    <w:rsid w:val="000C6187"/>
    <w:rsid w:val="00102CCF"/>
    <w:rsid w:val="0010711E"/>
    <w:rsid w:val="00110A8D"/>
    <w:rsid w:val="00125879"/>
    <w:rsid w:val="00127EDD"/>
    <w:rsid w:val="001C2592"/>
    <w:rsid w:val="001C79C9"/>
    <w:rsid w:val="001E19B0"/>
    <w:rsid w:val="001E2BF4"/>
    <w:rsid w:val="001E376F"/>
    <w:rsid w:val="001F2921"/>
    <w:rsid w:val="0023311C"/>
    <w:rsid w:val="0024149B"/>
    <w:rsid w:val="00250B8A"/>
    <w:rsid w:val="00253503"/>
    <w:rsid w:val="002701A1"/>
    <w:rsid w:val="00276735"/>
    <w:rsid w:val="00283DC1"/>
    <w:rsid w:val="002864A3"/>
    <w:rsid w:val="002B3B81"/>
    <w:rsid w:val="002D2509"/>
    <w:rsid w:val="003002B2"/>
    <w:rsid w:val="003207D1"/>
    <w:rsid w:val="003979FA"/>
    <w:rsid w:val="003A15E4"/>
    <w:rsid w:val="003A47B5"/>
    <w:rsid w:val="003A59A6"/>
    <w:rsid w:val="003D639C"/>
    <w:rsid w:val="004059FE"/>
    <w:rsid w:val="00414981"/>
    <w:rsid w:val="00427B8E"/>
    <w:rsid w:val="0043188B"/>
    <w:rsid w:val="004445B3"/>
    <w:rsid w:val="004458CA"/>
    <w:rsid w:val="0044599F"/>
    <w:rsid w:val="00462119"/>
    <w:rsid w:val="00462526"/>
    <w:rsid w:val="00481555"/>
    <w:rsid w:val="004963E1"/>
    <w:rsid w:val="004A32D9"/>
    <w:rsid w:val="004C046C"/>
    <w:rsid w:val="004E06F3"/>
    <w:rsid w:val="005714BF"/>
    <w:rsid w:val="005A37FD"/>
    <w:rsid w:val="005B520E"/>
    <w:rsid w:val="005B535B"/>
    <w:rsid w:val="005C4500"/>
    <w:rsid w:val="005D0050"/>
    <w:rsid w:val="005F72E6"/>
    <w:rsid w:val="006108A4"/>
    <w:rsid w:val="00633AF7"/>
    <w:rsid w:val="00681C35"/>
    <w:rsid w:val="00687809"/>
    <w:rsid w:val="006B1041"/>
    <w:rsid w:val="006B3627"/>
    <w:rsid w:val="006C4648"/>
    <w:rsid w:val="006D1CCC"/>
    <w:rsid w:val="006F2525"/>
    <w:rsid w:val="006F2F75"/>
    <w:rsid w:val="006F5485"/>
    <w:rsid w:val="00707ABC"/>
    <w:rsid w:val="0072064C"/>
    <w:rsid w:val="007442B3"/>
    <w:rsid w:val="00745ADF"/>
    <w:rsid w:val="00753F7B"/>
    <w:rsid w:val="00787C5A"/>
    <w:rsid w:val="007919DE"/>
    <w:rsid w:val="007A2337"/>
    <w:rsid w:val="007A5894"/>
    <w:rsid w:val="007A691C"/>
    <w:rsid w:val="007C0308"/>
    <w:rsid w:val="008014D2"/>
    <w:rsid w:val="008054BC"/>
    <w:rsid w:val="00823FD4"/>
    <w:rsid w:val="00832F2F"/>
    <w:rsid w:val="00847CE2"/>
    <w:rsid w:val="008A55B5"/>
    <w:rsid w:val="008A75C8"/>
    <w:rsid w:val="008B0FE0"/>
    <w:rsid w:val="008B6F50"/>
    <w:rsid w:val="00933847"/>
    <w:rsid w:val="00956AF5"/>
    <w:rsid w:val="00974E90"/>
    <w:rsid w:val="0097508D"/>
    <w:rsid w:val="009866AA"/>
    <w:rsid w:val="009B5A50"/>
    <w:rsid w:val="009B5E93"/>
    <w:rsid w:val="009F0A62"/>
    <w:rsid w:val="00A14D28"/>
    <w:rsid w:val="00A2037F"/>
    <w:rsid w:val="00A510F7"/>
    <w:rsid w:val="00A61474"/>
    <w:rsid w:val="00A74DB6"/>
    <w:rsid w:val="00A947BC"/>
    <w:rsid w:val="00AA081C"/>
    <w:rsid w:val="00AA5F7E"/>
    <w:rsid w:val="00AB1609"/>
    <w:rsid w:val="00AB4827"/>
    <w:rsid w:val="00AC6519"/>
    <w:rsid w:val="00B15A72"/>
    <w:rsid w:val="00B6109C"/>
    <w:rsid w:val="00BA3B1B"/>
    <w:rsid w:val="00BA7039"/>
    <w:rsid w:val="00BB27B0"/>
    <w:rsid w:val="00BC6372"/>
    <w:rsid w:val="00BF2E19"/>
    <w:rsid w:val="00C050B2"/>
    <w:rsid w:val="00C17E85"/>
    <w:rsid w:val="00C43BCF"/>
    <w:rsid w:val="00C45A94"/>
    <w:rsid w:val="00CB66E6"/>
    <w:rsid w:val="00CB6AD8"/>
    <w:rsid w:val="00CB7199"/>
    <w:rsid w:val="00D224BF"/>
    <w:rsid w:val="00D27CCC"/>
    <w:rsid w:val="00D5683E"/>
    <w:rsid w:val="00D6416F"/>
    <w:rsid w:val="00D9156D"/>
    <w:rsid w:val="00DF3FF0"/>
    <w:rsid w:val="00DF6A8D"/>
    <w:rsid w:val="00E12241"/>
    <w:rsid w:val="00E134AF"/>
    <w:rsid w:val="00E3553D"/>
    <w:rsid w:val="00E550FE"/>
    <w:rsid w:val="00E91219"/>
    <w:rsid w:val="00E97199"/>
    <w:rsid w:val="00EA1CFC"/>
    <w:rsid w:val="00EA506F"/>
    <w:rsid w:val="00EB6DC3"/>
    <w:rsid w:val="00EC2676"/>
    <w:rsid w:val="00EC5BAB"/>
    <w:rsid w:val="00EE4362"/>
    <w:rsid w:val="00EF18D7"/>
    <w:rsid w:val="00EF1E8A"/>
    <w:rsid w:val="00EF3A1A"/>
    <w:rsid w:val="00EF44D9"/>
    <w:rsid w:val="00F10091"/>
    <w:rsid w:val="00F25BBC"/>
    <w:rsid w:val="00F3390E"/>
    <w:rsid w:val="00F37AB7"/>
    <w:rsid w:val="00F51CDE"/>
    <w:rsid w:val="00F90E44"/>
    <w:rsid w:val="00F9248C"/>
    <w:rsid w:val="00FC372F"/>
    <w:rsid w:val="00FD4089"/>
    <w:rsid w:val="00FD6199"/>
    <w:rsid w:val="00FE329C"/>
    <w:rsid w:val="11F51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4B2FA"/>
  <w15:docId w15:val="{4A61F2DE-5E19-4C64-B6DE-0A742B50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1"/>
      </w:numPr>
      <w:tabs>
        <w:tab w:val="left" w:pos="216"/>
        <w:tab w:val="left" w:pos="576"/>
      </w:tabs>
      <w:spacing w:before="160" w:after="80"/>
      <w:outlineLvl w:val="0"/>
    </w:pPr>
    <w:rPr>
      <w:smallCaps/>
    </w:rPr>
  </w:style>
  <w:style w:type="paragraph" w:styleId="Heading2">
    <w:name w:val="heading 2"/>
    <w:basedOn w:val="Normal"/>
    <w:next w:val="Normal"/>
    <w:link w:val="Heading2Char"/>
    <w:uiPriority w:val="99"/>
    <w:qFormat/>
    <w:pPr>
      <w:keepNext/>
      <w:keepLines/>
      <w:numPr>
        <w:ilvl w:val="1"/>
        <w:numId w:val="1"/>
      </w:numPr>
      <w:tabs>
        <w:tab w:val="left" w:pos="288"/>
      </w:tabs>
      <w:spacing w:before="120" w:after="60"/>
      <w:ind w:left="288"/>
      <w:jc w:val="left"/>
      <w:outlineLvl w:val="1"/>
    </w:pPr>
    <w:rPr>
      <w:rFonts w:eastAsia="MS Mincho"/>
      <w:i/>
      <w:iCs/>
    </w:rPr>
  </w:style>
  <w:style w:type="paragraph" w:styleId="Heading3">
    <w:name w:val="heading 3"/>
    <w:basedOn w:val="Normal"/>
    <w:next w:val="Normal"/>
    <w:link w:val="Heading3Char"/>
    <w:uiPriority w:val="99"/>
    <w:qFormat/>
    <w:pPr>
      <w:numPr>
        <w:ilvl w:val="2"/>
        <w:numId w:val="1"/>
      </w:numPr>
      <w:spacing w:line="240" w:lineRule="exact"/>
      <w:ind w:firstLine="288"/>
      <w:jc w:val="both"/>
      <w:outlineLvl w:val="2"/>
    </w:pPr>
    <w:rPr>
      <w:rFonts w:eastAsia="MS Mincho"/>
      <w:i/>
      <w:iCs/>
    </w:rPr>
  </w:style>
  <w:style w:type="paragraph" w:styleId="Heading4">
    <w:name w:val="heading 4"/>
    <w:basedOn w:val="Normal"/>
    <w:next w:val="Normal"/>
    <w:link w:val="Heading4Char"/>
    <w:uiPriority w:val="99"/>
    <w:qFormat/>
    <w:pPr>
      <w:numPr>
        <w:ilvl w:val="3"/>
        <w:numId w:val="1"/>
      </w:numPr>
      <w:tabs>
        <w:tab w:val="left" w:pos="821"/>
      </w:tabs>
      <w:spacing w:before="40" w:after="40"/>
      <w:ind w:firstLine="504"/>
      <w:jc w:val="both"/>
      <w:outlineLvl w:val="3"/>
    </w:pPr>
    <w:rPr>
      <w:rFonts w:eastAsia="MS Mincho"/>
      <w:i/>
      <w:iCs/>
    </w:rPr>
  </w:style>
  <w:style w:type="paragraph" w:styleId="Heading5">
    <w:name w:val="heading 5"/>
    <w:basedOn w:val="Normal"/>
    <w:next w:val="Normal"/>
    <w:link w:val="Heading5Char"/>
    <w:uiPriority w:val="99"/>
    <w:qFormat/>
    <w:pPr>
      <w:tabs>
        <w:tab w:val="left" w:pos="360"/>
      </w:tabs>
      <w:spacing w:before="160" w:after="80"/>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288"/>
      </w:tabs>
      <w:spacing w:after="120" w:line="228" w:lineRule="auto"/>
      <w:ind w:firstLine="288"/>
      <w:jc w:val="both"/>
    </w:pPr>
    <w:rPr>
      <w:rFonts w:eastAsia="MS Mincho"/>
      <w:spacing w:val="-1"/>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lang w:val="id-ID" w:eastAsia="id-ID"/>
    </w:rPr>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Times New Roman" w:eastAsia="MS Mincho" w:hAnsi="Times New Roman" w:cs="Times New Roman"/>
      <w:i/>
      <w:iCs/>
      <w:sz w:val="20"/>
      <w:szCs w:val="20"/>
    </w:rPr>
  </w:style>
  <w:style w:type="character" w:customStyle="1" w:styleId="Heading3Char">
    <w:name w:val="Heading 3 Char"/>
    <w:link w:val="Heading3"/>
    <w:uiPriority w:val="99"/>
    <w:locked/>
    <w:rPr>
      <w:rFonts w:ascii="Times New Roman" w:eastAsia="MS Mincho" w:hAnsi="Times New Roman" w:cs="Times New Roman"/>
      <w:i/>
      <w:iCs/>
      <w:sz w:val="20"/>
      <w:szCs w:val="20"/>
    </w:rPr>
  </w:style>
  <w:style w:type="character" w:customStyle="1" w:styleId="Heading4Char">
    <w:name w:val="Heading 4 Char"/>
    <w:link w:val="Heading4"/>
    <w:uiPriority w:val="99"/>
    <w:locked/>
    <w:rPr>
      <w:rFonts w:ascii="Times New Roman" w:eastAsia="MS Mincho" w:hAnsi="Times New Roman" w:cs="Times New Roman"/>
      <w:i/>
      <w:iCs/>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sz w:val="22"/>
      <w:szCs w:val="22"/>
      <w:lang w:val="en-US" w:eastAsia="en-US"/>
    </w:rPr>
  </w:style>
  <w:style w:type="character" w:customStyle="1" w:styleId="BodyTextChar">
    <w:name w:val="Body Text Char"/>
    <w:link w:val="BodyText"/>
    <w:uiPriority w:val="99"/>
    <w:locked/>
    <w:rPr>
      <w:rFonts w:ascii="Times New Roman" w:eastAsia="MS Mincho" w:hAnsi="Times New Roman" w:cs="Times New Roman"/>
      <w:sz w:val="20"/>
      <w:szCs w:val="20"/>
    </w:rPr>
  </w:style>
  <w:style w:type="paragraph" w:customStyle="1" w:styleId="bulletlist">
    <w:name w:val="bullet list"/>
    <w:basedOn w:val="BodyText"/>
    <w:pPr>
      <w:numPr>
        <w:numId w:val="2"/>
      </w:numPr>
      <w:tabs>
        <w:tab w:val="clear" w:pos="648"/>
      </w:tabs>
      <w:ind w:left="576" w:hanging="288"/>
    </w:pPr>
  </w:style>
  <w:style w:type="paragraph" w:customStyle="1" w:styleId="equation">
    <w:name w:val="equation"/>
    <w:basedOn w:val="Normal"/>
    <w:uiPriority w:val="99"/>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3"/>
      </w:numPr>
      <w:tabs>
        <w:tab w:val="left" w:pos="533"/>
      </w:tabs>
      <w:spacing w:before="80" w:after="200"/>
      <w:ind w:left="0" w:firstLine="0"/>
      <w:jc w:val="both"/>
    </w:pPr>
    <w:rPr>
      <w:rFonts w:ascii="Times New Roman" w:hAnsi="Times New Roman"/>
      <w:sz w:val="16"/>
      <w:szCs w:val="16"/>
      <w:lang w:val="en-US" w:eastAsia="en-US"/>
    </w:rPr>
  </w:style>
  <w:style w:type="paragraph" w:customStyle="1" w:styleId="footnote">
    <w:name w:val="footnote"/>
    <w:uiPriority w:val="99"/>
    <w:pPr>
      <w:framePr w:hSpace="187" w:vSpace="187" w:wrap="notBeside" w:vAnchor="text" w:hAnchor="page" w:x="6121" w:y="577"/>
      <w:numPr>
        <w:numId w:val="4"/>
      </w:numPr>
      <w:spacing w:after="40"/>
    </w:pPr>
    <w:rPr>
      <w:rFonts w:ascii="Times New Roman" w:hAnsi="Times New Roman"/>
      <w:sz w:val="16"/>
      <w:szCs w:val="16"/>
      <w:lang w:val="en-US" w:eastAsia="en-US"/>
    </w:rPr>
  </w:style>
  <w:style w:type="paragraph" w:customStyle="1" w:styleId="keywords">
    <w:name w:val="key words"/>
    <w:uiPriority w:val="99"/>
    <w:pPr>
      <w:spacing w:after="120"/>
      <w:ind w:firstLine="274"/>
      <w:jc w:val="both"/>
    </w:pPr>
    <w:rPr>
      <w:rFonts w:ascii="Times New Roman" w:hAnsi="Times New Roman"/>
      <w:b/>
      <w:bCs/>
      <w:i/>
      <w:iCs/>
      <w:sz w:val="18"/>
      <w:szCs w:val="18"/>
      <w:lang w:val="en-US" w:eastAsia="en-US"/>
    </w:rPr>
  </w:style>
  <w:style w:type="paragraph" w:customStyle="1" w:styleId="papersubtitle">
    <w:name w:val="paper subtitle"/>
    <w:uiPriority w:val="99"/>
    <w:pPr>
      <w:spacing w:after="120"/>
      <w:jc w:val="center"/>
    </w:pPr>
    <w:rPr>
      <w:rFonts w:ascii="Times New Roman" w:hAnsi="Times New Roman"/>
      <w:bCs/>
      <w:sz w:val="28"/>
      <w:szCs w:val="28"/>
      <w:lang w:val="en-US" w:eastAsia="en-US"/>
    </w:rPr>
  </w:style>
  <w:style w:type="paragraph" w:customStyle="1" w:styleId="papertitle">
    <w:name w:val="paper title"/>
    <w:uiPriority w:val="99"/>
    <w:pPr>
      <w:spacing w:after="120"/>
      <w:jc w:val="center"/>
    </w:pPr>
    <w:rPr>
      <w:rFonts w:ascii="Times New Roman" w:hAnsi="Times New Roman"/>
      <w:bCs/>
      <w:sz w:val="48"/>
      <w:szCs w:val="48"/>
      <w:lang w:val="en-US" w:eastAsia="en-US"/>
    </w:rPr>
  </w:style>
  <w:style w:type="paragraph" w:customStyle="1" w:styleId="references">
    <w:name w:val="references"/>
    <w:uiPriority w:val="99"/>
    <w:pPr>
      <w:numPr>
        <w:numId w:val="5"/>
      </w:numPr>
      <w:spacing w:after="50" w:line="180" w:lineRule="exact"/>
      <w:jc w:val="both"/>
    </w:pPr>
    <w:rPr>
      <w:rFonts w:ascii="Times New Roman" w:hAnsi="Times New Roman"/>
      <w:sz w:val="16"/>
      <w:szCs w:val="16"/>
      <w:lang w:val="en-US" w:eastAsia="en-US"/>
    </w:rPr>
  </w:style>
  <w:style w:type="paragraph" w:customStyle="1" w:styleId="sponsors">
    <w:name w:val="sponsors"/>
    <w:pPr>
      <w:framePr w:wrap="around"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sz w:val="16"/>
      <w:szCs w:val="16"/>
      <w:lang w:val="en-US" w:eastAsia="en-US"/>
    </w:rPr>
  </w:style>
  <w:style w:type="paragraph" w:customStyle="1" w:styleId="tablefootnote">
    <w:name w:val="table footnote"/>
    <w:uiPriority w:val="99"/>
    <w:pPr>
      <w:numPr>
        <w:numId w:val="6"/>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7"/>
      </w:numPr>
      <w:spacing w:before="240" w:after="120" w:line="216" w:lineRule="auto"/>
      <w:jc w:val="center"/>
    </w:pPr>
    <w:rPr>
      <w:rFonts w:ascii="Times New Roman" w:hAnsi="Times New Roman"/>
      <w:smallCaps/>
      <w:sz w:val="16"/>
      <w:szCs w:val="16"/>
      <w:lang w:val="en-US" w:eastAsia="en-US"/>
    </w:rPr>
  </w:style>
  <w:style w:type="character" w:customStyle="1" w:styleId="HeaderChar">
    <w:name w:val="Header Char"/>
    <w:link w:val="Header"/>
    <w:uiPriority w:val="99"/>
    <w:rPr>
      <w:rFonts w:ascii="Times New Roman" w:hAnsi="Times New Roman"/>
    </w:rPr>
  </w:style>
  <w:style w:type="character" w:customStyle="1" w:styleId="FooterChar">
    <w:name w:val="Footer Char"/>
    <w:link w:val="Footer"/>
    <w:uiPriority w:val="99"/>
    <w:rPr>
      <w:rFonts w:ascii="Times New Roman" w:hAnsi="Times New Roman"/>
    </w:rPr>
  </w:style>
  <w:style w:type="character" w:customStyle="1" w:styleId="st">
    <w:name w:val="st"/>
  </w:style>
  <w:style w:type="character" w:customStyle="1" w:styleId="tlid-translation">
    <w:name w:val="tlid-translation"/>
  </w:style>
  <w:style w:type="character" w:customStyle="1" w:styleId="HTMLPreformattedChar">
    <w:name w:val="HTML Preformatted Char"/>
    <w:link w:val="HTMLPreformatted"/>
    <w:uiPriority w:val="99"/>
    <w:rPr>
      <w:rFonts w:ascii="Courier New" w:hAnsi="Courier New" w:cs="Courier New"/>
    </w:rPr>
  </w:style>
  <w:style w:type="table" w:customStyle="1" w:styleId="PlainTable21">
    <w:name w:val="Plain Table 21"/>
    <w:basedOn w:val="TableNormal"/>
    <w:uiPriority w:val="42"/>
    <w:rPr>
      <w:rFonts w:eastAsia="Calibri"/>
      <w:sz w:val="22"/>
      <w:szCs w:val="22"/>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Pr>
      <w:rFonts w:eastAsia="Calibri"/>
      <w:sz w:val="22"/>
      <w:szCs w:val="22"/>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pPr>
      <w:ind w:left="720"/>
      <w:contextualSpacing/>
      <w:jc w:val="left"/>
    </w:pPr>
    <w:rPr>
      <w:rFonts w:ascii="Calibri" w:eastAsia="Calibri" w:hAnsi="Calibri"/>
      <w:sz w:val="22"/>
      <w:szCs w:val="22"/>
      <w:lang w:val="id-ID"/>
    </w:rPr>
  </w:style>
  <w:style w:type="table" w:customStyle="1" w:styleId="PlainTable210">
    <w:name w:val="Plain Table 21"/>
    <w:basedOn w:val="TableNormal"/>
    <w:uiPriority w:val="42"/>
    <w:rPr>
      <w:rFonts w:eastAsia="Calibri"/>
      <w:sz w:val="22"/>
      <w:szCs w:val="22"/>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uiPriority w:val="42"/>
    <w:rPr>
      <w:rFonts w:eastAsia="Calibri"/>
      <w:sz w:val="22"/>
      <w:szCs w:val="22"/>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F442B4-7D3F-46E5-90D3-37C3A1B6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6856</Words>
  <Characters>39081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adellia</dc:creator>
  <cp:lastModifiedBy>Windows User</cp:lastModifiedBy>
  <cp:revision>2</cp:revision>
  <cp:lastPrinted>2020-06-03T06:38:00Z</cp:lastPrinted>
  <dcterms:created xsi:type="dcterms:W3CDTF">2020-06-12T05:01:00Z</dcterms:created>
  <dcterms:modified xsi:type="dcterms:W3CDTF">2020-06-12T05:01:00Z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22f5c51e-d3c9-3d5d-a12c-c51eb45d009c</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KSOProductBuildVer">
    <vt:lpwstr>1033-11.2.0.9255</vt:lpwstr>
  </property>
</Properties>
</file>