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B7A" w:rsidRPr="00092AFB" w:rsidRDefault="00297B7A" w:rsidP="00297B7A">
      <w:pPr>
        <w:pStyle w:val="IEEETitle"/>
        <w:rPr>
          <w:sz w:val="32"/>
          <w:szCs w:val="32"/>
          <w:lang w:val="id-ID"/>
        </w:rPr>
      </w:pPr>
      <w:bookmarkStart w:id="0" w:name="_GoBack"/>
      <w:bookmarkEnd w:id="0"/>
      <w:r>
        <w:rPr>
          <w:rStyle w:val="shorttext"/>
          <w:sz w:val="32"/>
          <w:szCs w:val="32"/>
          <w:shd w:val="clear" w:color="auto" w:fill="FFFFFF"/>
          <w:lang w:val="id-ID"/>
        </w:rPr>
        <w:t>Keanekaragaman dan Potensi Tumbuhan di Blok Way Rilau, Resort Way Waya, Hutan Lindung Batutegi, Tanggamus, Lampung</w:t>
      </w:r>
    </w:p>
    <w:p w:rsidR="00297B7A" w:rsidRPr="00407CDB" w:rsidRDefault="00297B7A" w:rsidP="00297B7A">
      <w:pPr>
        <w:pStyle w:val="IEEEAuthorName"/>
        <w:rPr>
          <w:sz w:val="24"/>
          <w:lang w:val="id-ID"/>
        </w:rPr>
      </w:pPr>
      <w:r>
        <w:rPr>
          <w:sz w:val="24"/>
          <w:lang w:val="id-ID"/>
        </w:rPr>
        <w:t>Dicky Dwi Alfandy</w:t>
      </w:r>
      <w:r w:rsidRPr="003C7E2A">
        <w:rPr>
          <w:sz w:val="24"/>
          <w:vertAlign w:val="superscript"/>
          <w:lang w:val="en-US"/>
        </w:rPr>
        <w:t>1</w:t>
      </w:r>
      <w:r>
        <w:rPr>
          <w:sz w:val="24"/>
          <w:lang w:val="en-US"/>
        </w:rPr>
        <w:t xml:space="preserve">, </w:t>
      </w:r>
      <w:r>
        <w:rPr>
          <w:sz w:val="24"/>
          <w:lang w:val="id-ID"/>
        </w:rPr>
        <w:t>Yulianty</w:t>
      </w:r>
      <w:r w:rsidRPr="003C7E2A">
        <w:rPr>
          <w:sz w:val="24"/>
          <w:vertAlign w:val="superscript"/>
          <w:lang w:val="en-US"/>
        </w:rPr>
        <w:t>2</w:t>
      </w:r>
      <w:r w:rsidRPr="003C7E2A">
        <w:rPr>
          <w:sz w:val="24"/>
          <w:lang w:val="en-US"/>
        </w:rPr>
        <w:t xml:space="preserve">, </w:t>
      </w:r>
      <w:r>
        <w:rPr>
          <w:sz w:val="24"/>
          <w:lang w:val="id-ID"/>
        </w:rPr>
        <w:t>Robithotul Huda</w:t>
      </w:r>
      <w:r w:rsidRPr="003C7E2A">
        <w:rPr>
          <w:sz w:val="24"/>
          <w:vertAlign w:val="superscript"/>
          <w:lang w:val="en-US"/>
        </w:rPr>
        <w:t>3</w:t>
      </w:r>
      <w:r>
        <w:rPr>
          <w:sz w:val="24"/>
          <w:lang w:val="id-ID"/>
        </w:rPr>
        <w:t>, Elly L. Rustiaty</w:t>
      </w:r>
      <w:r w:rsidRPr="00407CDB">
        <w:rPr>
          <w:sz w:val="24"/>
          <w:vertAlign w:val="superscript"/>
          <w:lang w:val="id-ID"/>
        </w:rPr>
        <w:t>4</w:t>
      </w:r>
      <w:r>
        <w:rPr>
          <w:sz w:val="24"/>
          <w:lang w:val="id-ID"/>
        </w:rPr>
        <w:t>, Yayan Ruchyansyah</w:t>
      </w:r>
      <w:r w:rsidRPr="00407CDB">
        <w:rPr>
          <w:sz w:val="24"/>
          <w:vertAlign w:val="superscript"/>
          <w:lang w:val="id-ID"/>
        </w:rPr>
        <w:t>5</w:t>
      </w:r>
      <w:r>
        <w:rPr>
          <w:sz w:val="24"/>
          <w:lang w:val="id-ID"/>
        </w:rPr>
        <w:t>, Heri Santoso</w:t>
      </w:r>
      <w:r w:rsidRPr="00407CDB">
        <w:rPr>
          <w:sz w:val="24"/>
          <w:vertAlign w:val="superscript"/>
          <w:lang w:val="id-ID"/>
        </w:rPr>
        <w:t>6</w:t>
      </w:r>
    </w:p>
    <w:p w:rsidR="00297B7A" w:rsidRPr="005F6B67" w:rsidRDefault="00297B7A" w:rsidP="00297B7A">
      <w:pPr>
        <w:autoSpaceDE w:val="0"/>
        <w:autoSpaceDN w:val="0"/>
        <w:adjustRightInd w:val="0"/>
        <w:jc w:val="center"/>
        <w:rPr>
          <w:rFonts w:asciiTheme="majorBidi" w:hAnsiTheme="majorBidi" w:cstheme="majorBidi"/>
          <w:iCs/>
          <w:color w:val="000000"/>
          <w:sz w:val="22"/>
          <w:szCs w:val="22"/>
        </w:rPr>
      </w:pPr>
      <w:r w:rsidRPr="005F6B67">
        <w:rPr>
          <w:rFonts w:asciiTheme="majorBidi" w:hAnsiTheme="majorBidi" w:cstheme="majorBidi"/>
          <w:iCs/>
          <w:color w:val="000000"/>
          <w:sz w:val="22"/>
          <w:szCs w:val="22"/>
          <w:vertAlign w:val="superscript"/>
        </w:rPr>
        <w:t>1</w:t>
      </w:r>
      <w:proofErr w:type="gramStart"/>
      <w:r w:rsidRPr="005F6B67">
        <w:rPr>
          <w:rFonts w:asciiTheme="majorBidi" w:hAnsiTheme="majorBidi" w:cstheme="majorBidi"/>
          <w:iCs/>
          <w:color w:val="000000"/>
          <w:sz w:val="22"/>
          <w:szCs w:val="22"/>
          <w:vertAlign w:val="superscript"/>
        </w:rPr>
        <w:t>,2,4</w:t>
      </w:r>
      <w:proofErr w:type="gramEnd"/>
      <w:r w:rsidRPr="005F6B67">
        <w:rPr>
          <w:rFonts w:asciiTheme="majorBidi" w:hAnsiTheme="majorBidi" w:cstheme="majorBidi"/>
          <w:iCs/>
          <w:color w:val="000000"/>
          <w:sz w:val="22"/>
          <w:szCs w:val="22"/>
          <w:vertAlign w:val="superscript"/>
        </w:rPr>
        <w:t>)</w:t>
      </w:r>
      <w:r w:rsidRPr="005F6B67">
        <w:rPr>
          <w:rFonts w:asciiTheme="majorBidi" w:hAnsiTheme="majorBidi" w:cstheme="majorBidi"/>
          <w:iCs/>
          <w:color w:val="000000"/>
          <w:sz w:val="22"/>
          <w:szCs w:val="22"/>
        </w:rPr>
        <w:t>Jurusan Biologi FMIPA, Universitas Lampung, Lampung</w:t>
      </w:r>
    </w:p>
    <w:p w:rsidR="00297B7A" w:rsidRPr="005F6B67" w:rsidRDefault="00297B7A" w:rsidP="00297B7A">
      <w:pPr>
        <w:autoSpaceDE w:val="0"/>
        <w:autoSpaceDN w:val="0"/>
        <w:adjustRightInd w:val="0"/>
        <w:jc w:val="center"/>
        <w:rPr>
          <w:rFonts w:asciiTheme="majorBidi" w:hAnsiTheme="majorBidi" w:cstheme="majorBidi"/>
          <w:iCs/>
          <w:color w:val="000000"/>
          <w:sz w:val="22"/>
          <w:szCs w:val="22"/>
        </w:rPr>
      </w:pPr>
      <w:proofErr w:type="gramStart"/>
      <w:r w:rsidRPr="005F6B67">
        <w:rPr>
          <w:rFonts w:asciiTheme="majorBidi" w:hAnsiTheme="majorBidi" w:cstheme="majorBidi"/>
          <w:iCs/>
          <w:color w:val="000000"/>
          <w:sz w:val="22"/>
          <w:szCs w:val="22"/>
          <w:vertAlign w:val="superscript"/>
        </w:rPr>
        <w:t>3)</w:t>
      </w:r>
      <w:r w:rsidRPr="005F6B67">
        <w:rPr>
          <w:rFonts w:asciiTheme="majorBidi" w:hAnsiTheme="majorBidi" w:cstheme="majorBidi"/>
          <w:iCs/>
          <w:color w:val="000000"/>
          <w:sz w:val="22"/>
          <w:szCs w:val="22"/>
        </w:rPr>
        <w:t>Yayasan</w:t>
      </w:r>
      <w:proofErr w:type="gramEnd"/>
      <w:r w:rsidRPr="005F6B67">
        <w:rPr>
          <w:rFonts w:asciiTheme="majorBidi" w:hAnsiTheme="majorBidi" w:cstheme="majorBidi"/>
          <w:iCs/>
          <w:color w:val="000000"/>
          <w:sz w:val="22"/>
          <w:szCs w:val="22"/>
        </w:rPr>
        <w:t xml:space="preserve"> Inisiasi Alam Rehabilitasi Indonesia (YIARI), Bogor</w:t>
      </w:r>
    </w:p>
    <w:p w:rsidR="00297B7A" w:rsidRPr="005F6B67" w:rsidRDefault="00297B7A" w:rsidP="00297B7A">
      <w:pPr>
        <w:autoSpaceDE w:val="0"/>
        <w:autoSpaceDN w:val="0"/>
        <w:adjustRightInd w:val="0"/>
        <w:jc w:val="center"/>
        <w:rPr>
          <w:rFonts w:asciiTheme="majorBidi" w:hAnsiTheme="majorBidi" w:cstheme="majorBidi"/>
          <w:iCs/>
          <w:color w:val="000000"/>
          <w:sz w:val="22"/>
          <w:szCs w:val="22"/>
        </w:rPr>
      </w:pPr>
      <w:proofErr w:type="gramStart"/>
      <w:r w:rsidRPr="005F6B67">
        <w:rPr>
          <w:rFonts w:asciiTheme="majorBidi" w:hAnsiTheme="majorBidi" w:cstheme="majorBidi"/>
          <w:iCs/>
          <w:color w:val="000000"/>
          <w:sz w:val="22"/>
          <w:szCs w:val="22"/>
          <w:vertAlign w:val="superscript"/>
        </w:rPr>
        <w:t>5)</w:t>
      </w:r>
      <w:r w:rsidRPr="005F6B67">
        <w:rPr>
          <w:rFonts w:asciiTheme="majorBidi" w:hAnsiTheme="majorBidi" w:cstheme="majorBidi"/>
          <w:iCs/>
          <w:color w:val="000000"/>
          <w:sz w:val="22"/>
          <w:szCs w:val="22"/>
        </w:rPr>
        <w:t>Kesatuan</w:t>
      </w:r>
      <w:proofErr w:type="gramEnd"/>
      <w:r w:rsidRPr="005F6B67">
        <w:rPr>
          <w:rFonts w:asciiTheme="majorBidi" w:hAnsiTheme="majorBidi" w:cstheme="majorBidi"/>
          <w:iCs/>
          <w:color w:val="000000"/>
          <w:sz w:val="22"/>
          <w:szCs w:val="22"/>
        </w:rPr>
        <w:t xml:space="preserve"> Pengelolaan Hutan Lindung (KPHL) Batutegi, Lampung</w:t>
      </w:r>
    </w:p>
    <w:p w:rsidR="00297B7A" w:rsidRPr="005F6B67" w:rsidRDefault="00297B7A" w:rsidP="00297B7A">
      <w:pPr>
        <w:autoSpaceDE w:val="0"/>
        <w:autoSpaceDN w:val="0"/>
        <w:adjustRightInd w:val="0"/>
        <w:spacing w:after="240"/>
        <w:jc w:val="center"/>
        <w:rPr>
          <w:rFonts w:asciiTheme="majorBidi" w:hAnsiTheme="majorBidi" w:cstheme="majorBidi"/>
          <w:iCs/>
          <w:color w:val="000000"/>
          <w:sz w:val="22"/>
          <w:szCs w:val="22"/>
        </w:rPr>
      </w:pPr>
      <w:proofErr w:type="gramStart"/>
      <w:r w:rsidRPr="005F6B67">
        <w:rPr>
          <w:rFonts w:asciiTheme="majorBidi" w:hAnsiTheme="majorBidi" w:cstheme="majorBidi"/>
          <w:iCs/>
          <w:color w:val="000000"/>
          <w:sz w:val="22"/>
          <w:szCs w:val="22"/>
          <w:vertAlign w:val="superscript"/>
        </w:rPr>
        <w:t>6)</w:t>
      </w:r>
      <w:r w:rsidRPr="005F6B67">
        <w:rPr>
          <w:rFonts w:asciiTheme="majorBidi" w:hAnsiTheme="majorBidi" w:cstheme="majorBidi"/>
          <w:iCs/>
          <w:color w:val="000000"/>
          <w:sz w:val="22"/>
          <w:szCs w:val="22"/>
        </w:rPr>
        <w:t>Yayasan</w:t>
      </w:r>
      <w:proofErr w:type="gramEnd"/>
      <w:r w:rsidRPr="005F6B67">
        <w:rPr>
          <w:rFonts w:asciiTheme="majorBidi" w:hAnsiTheme="majorBidi" w:cstheme="majorBidi"/>
          <w:iCs/>
          <w:color w:val="000000"/>
          <w:sz w:val="22"/>
          <w:szCs w:val="22"/>
        </w:rPr>
        <w:t xml:space="preserve"> Generasi Biologi Indonesia (Genbinesia), Malang</w:t>
      </w:r>
    </w:p>
    <w:p w:rsidR="00297B7A" w:rsidRPr="005F6B67" w:rsidRDefault="00297B7A" w:rsidP="00297B7A">
      <w:pPr>
        <w:jc w:val="center"/>
        <w:rPr>
          <w:rFonts w:ascii="Courier New" w:hAnsi="Courier New" w:cs="Courier New"/>
          <w:sz w:val="20"/>
        </w:rPr>
      </w:pPr>
      <w:r w:rsidRPr="005F6B67">
        <w:rPr>
          <w:rFonts w:ascii="Courier New" w:hAnsi="Courier New" w:cs="Courier New"/>
          <w:sz w:val="20"/>
          <w:vertAlign w:val="superscript"/>
        </w:rPr>
        <w:t>1</w:t>
      </w:r>
      <w:r w:rsidRPr="005F6B67">
        <w:rPr>
          <w:rFonts w:ascii="Courier New" w:hAnsi="Courier New" w:cs="Courier New"/>
          <w:sz w:val="20"/>
        </w:rPr>
        <w:t>alfandydicky@gmail.com</w:t>
      </w:r>
    </w:p>
    <w:p w:rsidR="00297B7A" w:rsidRPr="005F6B67" w:rsidRDefault="00297B7A" w:rsidP="00297B7A">
      <w:pPr>
        <w:jc w:val="center"/>
        <w:rPr>
          <w:rFonts w:ascii="Courier New" w:hAnsi="Courier New" w:cs="Courier New"/>
          <w:sz w:val="20"/>
        </w:rPr>
      </w:pPr>
      <w:r w:rsidRPr="005F6B67">
        <w:rPr>
          <w:rFonts w:ascii="Courier New" w:hAnsi="Courier New" w:cs="Courier New"/>
          <w:sz w:val="20"/>
          <w:vertAlign w:val="superscript"/>
        </w:rPr>
        <w:t>2</w:t>
      </w:r>
      <w:r w:rsidRPr="005F6B67">
        <w:rPr>
          <w:rFonts w:ascii="Courier New" w:hAnsi="Courier New" w:cs="Courier New"/>
          <w:sz w:val="20"/>
        </w:rPr>
        <w:t>yoelisoeradji@yahoo.com</w:t>
      </w:r>
    </w:p>
    <w:p w:rsidR="00297B7A" w:rsidRPr="005F6B67" w:rsidRDefault="00297B7A" w:rsidP="00297B7A">
      <w:pPr>
        <w:jc w:val="center"/>
        <w:rPr>
          <w:rFonts w:ascii="Courier New" w:hAnsi="Courier New" w:cs="Courier New"/>
          <w:sz w:val="20"/>
        </w:rPr>
      </w:pPr>
      <w:r w:rsidRPr="005F6B67">
        <w:rPr>
          <w:rFonts w:ascii="Courier New" w:hAnsi="Courier New" w:cs="Courier New"/>
          <w:sz w:val="20"/>
          <w:vertAlign w:val="superscript"/>
        </w:rPr>
        <w:t>3</w:t>
      </w:r>
      <w:r w:rsidRPr="005F6B67">
        <w:rPr>
          <w:rFonts w:ascii="Courier New" w:hAnsi="Courier New" w:cs="Courier New"/>
          <w:sz w:val="20"/>
        </w:rPr>
        <w:t xml:space="preserve">huda@internationalanimalrescue.org </w:t>
      </w:r>
    </w:p>
    <w:p w:rsidR="00297B7A" w:rsidRPr="005F6B67" w:rsidRDefault="00297B7A" w:rsidP="00297B7A">
      <w:pPr>
        <w:jc w:val="center"/>
        <w:rPr>
          <w:rFonts w:ascii="Courier New" w:hAnsi="Courier New" w:cs="Courier New"/>
          <w:sz w:val="20"/>
        </w:rPr>
      </w:pPr>
      <w:r w:rsidRPr="005F6B67">
        <w:rPr>
          <w:rFonts w:ascii="Courier New" w:hAnsi="Courier New" w:cs="Courier New"/>
          <w:sz w:val="20"/>
        </w:rPr>
        <w:t xml:space="preserve"> </w:t>
      </w:r>
      <w:r w:rsidRPr="005F6B67">
        <w:rPr>
          <w:rFonts w:ascii="Courier New" w:hAnsi="Courier New" w:cs="Courier New"/>
          <w:sz w:val="20"/>
          <w:vertAlign w:val="superscript"/>
        </w:rPr>
        <w:t>4</w:t>
      </w:r>
      <w:r w:rsidRPr="005F6B67">
        <w:rPr>
          <w:rFonts w:ascii="Courier New" w:hAnsi="Courier New" w:cs="Courier New"/>
          <w:sz w:val="20"/>
        </w:rPr>
        <w:t>ely_jazdzyk@yahoo.com</w:t>
      </w:r>
    </w:p>
    <w:p w:rsidR="00297B7A" w:rsidRPr="005F6B67" w:rsidRDefault="00297B7A" w:rsidP="00297B7A">
      <w:pPr>
        <w:jc w:val="center"/>
        <w:rPr>
          <w:rFonts w:ascii="Courier New" w:hAnsi="Courier New" w:cs="Courier New"/>
          <w:b/>
          <w:bCs/>
          <w:sz w:val="20"/>
        </w:rPr>
      </w:pPr>
      <w:r w:rsidRPr="005F6B67">
        <w:rPr>
          <w:rFonts w:ascii="Courier New" w:hAnsi="Courier New" w:cs="Courier New"/>
          <w:sz w:val="20"/>
        </w:rPr>
        <w:t xml:space="preserve"> </w:t>
      </w:r>
      <w:r w:rsidRPr="005F6B67">
        <w:rPr>
          <w:rFonts w:ascii="Courier New" w:hAnsi="Courier New" w:cs="Courier New"/>
          <w:b/>
          <w:bCs/>
          <w:sz w:val="20"/>
          <w:vertAlign w:val="superscript"/>
        </w:rPr>
        <w:t>5</w:t>
      </w:r>
      <w:r w:rsidRPr="005F6B67">
        <w:rPr>
          <w:rFonts w:ascii="Courier New" w:hAnsi="Courier New" w:cs="Courier New"/>
          <w:sz w:val="20"/>
        </w:rPr>
        <w:t>roeuchyan@yahoo.com</w:t>
      </w:r>
    </w:p>
    <w:p w:rsidR="00297B7A" w:rsidRPr="00D0016A" w:rsidRDefault="00297B7A" w:rsidP="00297B7A">
      <w:pPr>
        <w:jc w:val="center"/>
        <w:rPr>
          <w:rFonts w:ascii="Courier New" w:hAnsi="Courier New" w:cs="Courier New"/>
          <w:sz w:val="20"/>
          <w:lang w:val="id-ID"/>
        </w:rPr>
      </w:pPr>
      <w:r w:rsidRPr="00D0016A">
        <w:rPr>
          <w:rFonts w:ascii="Courier New" w:hAnsi="Courier New" w:cs="Courier New"/>
          <w:sz w:val="20"/>
          <w:vertAlign w:val="superscript"/>
        </w:rPr>
        <w:t>6</w:t>
      </w:r>
      <w:r w:rsidR="00D0016A" w:rsidRPr="00D0016A">
        <w:rPr>
          <w:rFonts w:ascii="Courier New" w:hAnsi="Courier New" w:cs="Courier New"/>
          <w:sz w:val="20"/>
          <w:lang w:val="id-ID"/>
        </w:rPr>
        <w:t>herisantoso@gmail.com</w:t>
      </w:r>
    </w:p>
    <w:p w:rsidR="004413C0" w:rsidRPr="004413C0" w:rsidRDefault="004413C0" w:rsidP="00297B7A">
      <w:pPr>
        <w:jc w:val="center"/>
        <w:rPr>
          <w:rFonts w:ascii="Courier New" w:hAnsi="Courier New" w:cs="Courier New"/>
          <w:b/>
          <w:bCs/>
          <w:sz w:val="20"/>
          <w:lang w:val="id-ID"/>
        </w:rPr>
      </w:pPr>
    </w:p>
    <w:p w:rsidR="00297B7A" w:rsidRPr="004413C0" w:rsidRDefault="004413C0" w:rsidP="004413C0">
      <w:pPr>
        <w:jc w:val="center"/>
        <w:rPr>
          <w:b/>
          <w:bCs/>
          <w:i/>
          <w:iCs/>
          <w:lang w:val="id-ID"/>
        </w:rPr>
      </w:pPr>
      <w:r w:rsidRPr="004413C0">
        <w:rPr>
          <w:b/>
          <w:bCs/>
          <w:i/>
          <w:iCs/>
          <w:lang w:val="id-ID"/>
        </w:rPr>
        <w:t>ABSTRAK</w:t>
      </w:r>
    </w:p>
    <w:p w:rsidR="004413C0" w:rsidRPr="004413C0" w:rsidRDefault="004413C0" w:rsidP="00297B7A">
      <w:pPr>
        <w:rPr>
          <w:lang w:val="id-ID"/>
        </w:rPr>
      </w:pPr>
    </w:p>
    <w:p w:rsidR="00297B7A" w:rsidRPr="002011C8" w:rsidRDefault="009B7670" w:rsidP="00056DCF">
      <w:pPr>
        <w:pStyle w:val="IEEEParagraph"/>
        <w:ind w:firstLine="0"/>
        <w:rPr>
          <w:lang w:val="id-ID"/>
        </w:rPr>
      </w:pPr>
      <w:r w:rsidRPr="009B7670">
        <w:rPr>
          <w:i/>
          <w:iCs/>
          <w:lang w:val="id-ID"/>
        </w:rPr>
        <w:t>Intisari</w:t>
      </w:r>
      <w:r>
        <w:rPr>
          <w:lang w:val="id-ID"/>
        </w:rPr>
        <w:t xml:space="preserve"> </w:t>
      </w:r>
      <w:r>
        <w:rPr>
          <w:i/>
          <w:iCs/>
          <w:lang w:val="id-ID"/>
        </w:rPr>
        <w:t xml:space="preserve">- </w:t>
      </w:r>
      <w:r w:rsidR="00297B7A" w:rsidRPr="00297B7A">
        <w:rPr>
          <w:lang w:val="id-ID"/>
        </w:rPr>
        <w:t xml:space="preserve">Kawasan Blok Way Rilau merupakan salah satu wilayah yang tergolong ke dalam blok inti dari Hutan Lindung Batutegi, yang dikelola oleh Kesatuan Pengelolaan Hutan Lindung (KPLH) Batutegi. </w:t>
      </w:r>
      <w:proofErr w:type="gramStart"/>
      <w:r w:rsidR="00297B7A" w:rsidRPr="00297B7A">
        <w:t>Data dan informasi terkait keanekaragaman dan potensi tumbuhan di kawasan tersebut masih sangat terbatas.</w:t>
      </w:r>
      <w:proofErr w:type="gramEnd"/>
      <w:r w:rsidR="00297B7A" w:rsidRPr="00297B7A">
        <w:rPr>
          <w:lang w:val="id-ID"/>
        </w:rPr>
        <w:t xml:space="preserve"> </w:t>
      </w:r>
      <w:proofErr w:type="gramStart"/>
      <w:r w:rsidR="00297B7A" w:rsidRPr="00297B7A">
        <w:t>Penelitian ini ber</w:t>
      </w:r>
      <w:r w:rsidR="00297B7A" w:rsidRPr="00297B7A">
        <w:rPr>
          <w:lang w:val="id-ID"/>
        </w:rPr>
        <w:t>t</w:t>
      </w:r>
      <w:r w:rsidR="00297B7A" w:rsidRPr="00297B7A">
        <w:t xml:space="preserve">ujuan untuk menginventarisasi keanekaragaman </w:t>
      </w:r>
      <w:r w:rsidR="00297B7A" w:rsidRPr="00297B7A">
        <w:rPr>
          <w:lang w:val="id-ID"/>
        </w:rPr>
        <w:t>tumbuhan</w:t>
      </w:r>
      <w:r w:rsidR="00297B7A" w:rsidRPr="00297B7A">
        <w:t>,</w:t>
      </w:r>
      <w:r w:rsidR="00297B7A" w:rsidRPr="00297B7A">
        <w:rPr>
          <w:lang w:val="id-ID"/>
        </w:rPr>
        <w:t xml:space="preserve"> dan </w:t>
      </w:r>
      <w:r w:rsidR="00297B7A" w:rsidRPr="00297B7A">
        <w:t xml:space="preserve">mengumpulkan informasi potensi tumbuhan yang ditemukan melalui </w:t>
      </w:r>
      <w:r w:rsidR="00297B7A" w:rsidRPr="00297B7A">
        <w:rPr>
          <w:lang w:val="id-ID"/>
        </w:rPr>
        <w:t xml:space="preserve">koleksi sampel tumbuhan dengan </w:t>
      </w:r>
      <w:r w:rsidR="00297B7A" w:rsidRPr="00297B7A">
        <w:t xml:space="preserve">metode </w:t>
      </w:r>
      <w:r w:rsidR="00297B7A" w:rsidRPr="00297B7A">
        <w:rPr>
          <w:i/>
          <w:iCs/>
          <w:lang w:val="id-ID"/>
        </w:rPr>
        <w:t xml:space="preserve">rapid assessment, </w:t>
      </w:r>
      <w:r w:rsidR="00297B7A" w:rsidRPr="00297B7A">
        <w:rPr>
          <w:lang w:val="id-ID"/>
        </w:rPr>
        <w:t>serta studi pustaka</w:t>
      </w:r>
      <w:r w:rsidR="00297B7A" w:rsidRPr="00297B7A">
        <w:t>.</w:t>
      </w:r>
      <w:proofErr w:type="gramEnd"/>
      <w:r w:rsidR="00297B7A" w:rsidRPr="00297B7A">
        <w:t xml:space="preserve"> </w:t>
      </w:r>
      <w:r w:rsidR="00297B7A" w:rsidRPr="00297B7A">
        <w:rPr>
          <w:lang w:val="id-ID"/>
        </w:rPr>
        <w:t>Ditemukan sebanyak 27 suku yang terdiri dari 41 jenis</w:t>
      </w:r>
      <w:r w:rsidR="00621C7F">
        <w:rPr>
          <w:lang w:val="id-ID"/>
        </w:rPr>
        <w:t xml:space="preserve"> tumbuhan</w:t>
      </w:r>
      <w:r w:rsidR="00297B7A" w:rsidRPr="00297B7A">
        <w:rPr>
          <w:lang w:val="id-ID"/>
        </w:rPr>
        <w:t xml:space="preserve">, dengan suku terbanyak yaitu Arecaceae (8 spesies) dan Cyperaceae (4 spesies). Tumbuhan yang berpotensi sebagai obat sebanyak </w:t>
      </w:r>
      <w:r w:rsidR="00AC4D21">
        <w:rPr>
          <w:lang w:val="id-ID"/>
        </w:rPr>
        <w:t>30</w:t>
      </w:r>
      <w:r w:rsidR="004E3436">
        <w:rPr>
          <w:lang w:val="id-ID"/>
        </w:rPr>
        <w:t xml:space="preserve"> jenis</w:t>
      </w:r>
      <w:r w:rsidR="002011C8">
        <w:rPr>
          <w:lang w:val="id-ID"/>
        </w:rPr>
        <w:t>,</w:t>
      </w:r>
      <w:r w:rsidR="00297B7A" w:rsidRPr="00297B7A">
        <w:rPr>
          <w:lang w:val="id-ID"/>
        </w:rPr>
        <w:t xml:space="preserve"> </w:t>
      </w:r>
      <w:r w:rsidR="002011C8">
        <w:rPr>
          <w:lang w:val="id-ID"/>
        </w:rPr>
        <w:t xml:space="preserve">sebagai </w:t>
      </w:r>
      <w:r w:rsidR="00297B7A" w:rsidRPr="00297B7A">
        <w:rPr>
          <w:lang w:val="id-ID"/>
        </w:rPr>
        <w:t xml:space="preserve">bahan pangan </w:t>
      </w:r>
      <w:r w:rsidR="00AC4D21">
        <w:rPr>
          <w:lang w:val="id-ID"/>
        </w:rPr>
        <w:t>25</w:t>
      </w:r>
      <w:r w:rsidR="004E3436">
        <w:rPr>
          <w:lang w:val="id-ID"/>
        </w:rPr>
        <w:t xml:space="preserve"> jenis</w:t>
      </w:r>
      <w:r w:rsidR="002011C8">
        <w:rPr>
          <w:lang w:val="id-ID"/>
        </w:rPr>
        <w:t>,</w:t>
      </w:r>
      <w:r w:rsidR="00AC4D21">
        <w:rPr>
          <w:lang w:val="id-ID"/>
        </w:rPr>
        <w:t xml:space="preserve"> </w:t>
      </w:r>
      <w:r w:rsidR="00056DCF">
        <w:rPr>
          <w:lang w:val="id-ID"/>
        </w:rPr>
        <w:t>bahan bangunan sebanyak</w:t>
      </w:r>
      <w:r w:rsidR="00AC4D21">
        <w:rPr>
          <w:lang w:val="id-ID"/>
        </w:rPr>
        <w:t xml:space="preserve"> 15</w:t>
      </w:r>
      <w:r w:rsidR="004E3436">
        <w:rPr>
          <w:lang w:val="id-ID"/>
        </w:rPr>
        <w:t xml:space="preserve"> jenis</w:t>
      </w:r>
      <w:r w:rsidR="00297B7A" w:rsidRPr="00297B7A">
        <w:rPr>
          <w:lang w:val="id-ID"/>
        </w:rPr>
        <w:t>, se</w:t>
      </w:r>
      <w:r w:rsidR="00AC4D21">
        <w:rPr>
          <w:lang w:val="id-ID"/>
        </w:rPr>
        <w:t>rta tanaman hias sebanyak 7</w:t>
      </w:r>
      <w:r w:rsidR="004E3436">
        <w:rPr>
          <w:lang w:val="id-ID"/>
        </w:rPr>
        <w:t xml:space="preserve"> jenis</w:t>
      </w:r>
      <w:r w:rsidR="00AC4D21">
        <w:rPr>
          <w:lang w:val="id-ID"/>
        </w:rPr>
        <w:t>.</w:t>
      </w:r>
      <w:r w:rsidR="00297B7A" w:rsidRPr="00297B7A">
        <w:rPr>
          <w:lang w:val="id-ID"/>
        </w:rPr>
        <w:t xml:space="preserve"> </w:t>
      </w:r>
      <w:r w:rsidR="002011C8">
        <w:rPr>
          <w:lang w:val="id-ID"/>
        </w:rPr>
        <w:t xml:space="preserve">Jenis tumbuhan yang memiliki banyak potensi diantaranya </w:t>
      </w:r>
      <w:r w:rsidR="007E165D" w:rsidRPr="002011C8">
        <w:rPr>
          <w:i/>
          <w:iCs/>
        </w:rPr>
        <w:t xml:space="preserve">Arenga pinnata, Bauhinia purpurea, Artocarpus elasticus, </w:t>
      </w:r>
      <w:r w:rsidR="002011C8" w:rsidRPr="002011C8">
        <w:rPr>
          <w:i/>
          <w:iCs/>
        </w:rPr>
        <w:t>Cocos nucifera,</w:t>
      </w:r>
      <w:r w:rsidR="002011C8">
        <w:rPr>
          <w:i/>
          <w:iCs/>
          <w:lang w:val="id-ID"/>
        </w:rPr>
        <w:t xml:space="preserve"> </w:t>
      </w:r>
      <w:r w:rsidR="007E165D" w:rsidRPr="002011C8">
        <w:rPr>
          <w:i/>
          <w:iCs/>
        </w:rPr>
        <w:t xml:space="preserve">Bouea macrophylla, Asplenium nidus, </w:t>
      </w:r>
      <w:r w:rsidR="007E165D" w:rsidRPr="002011C8">
        <w:t>dan</w:t>
      </w:r>
      <w:r w:rsidR="007E165D" w:rsidRPr="002011C8">
        <w:rPr>
          <w:i/>
          <w:iCs/>
        </w:rPr>
        <w:t xml:space="preserve"> Molineria </w:t>
      </w:r>
      <w:r w:rsidR="002011C8">
        <w:rPr>
          <w:i/>
          <w:iCs/>
        </w:rPr>
        <w:t>capitulate</w:t>
      </w:r>
      <w:r w:rsidR="007A6E20">
        <w:rPr>
          <w:lang w:val="id-ID"/>
        </w:rPr>
        <w:t>.</w:t>
      </w:r>
    </w:p>
    <w:p w:rsidR="00297B7A" w:rsidRDefault="00297B7A" w:rsidP="00297B7A">
      <w:pPr>
        <w:spacing w:line="276" w:lineRule="auto"/>
        <w:jc w:val="both"/>
        <w:rPr>
          <w:szCs w:val="20"/>
        </w:rPr>
      </w:pPr>
      <w:r w:rsidRPr="00B244F4">
        <w:rPr>
          <w:bCs/>
          <w:i/>
          <w:iCs/>
          <w:szCs w:val="20"/>
        </w:rPr>
        <w:t>Kata Kunci</w:t>
      </w:r>
      <w:r w:rsidRPr="00EB5640">
        <w:rPr>
          <w:b/>
          <w:szCs w:val="20"/>
          <w:lang w:val="en-US"/>
        </w:rPr>
        <w:t>:</w:t>
      </w:r>
      <w:r w:rsidRPr="00EB5640">
        <w:rPr>
          <w:szCs w:val="20"/>
          <w:lang w:val="en-US"/>
        </w:rPr>
        <w:t xml:space="preserve"> </w:t>
      </w:r>
      <w:r w:rsidRPr="00EB5640">
        <w:rPr>
          <w:szCs w:val="20"/>
        </w:rPr>
        <w:t xml:space="preserve">Keanekaragaman tumbuhan, potensi tumbuhan, </w:t>
      </w:r>
      <w:proofErr w:type="gramStart"/>
      <w:r w:rsidRPr="00EB5640">
        <w:rPr>
          <w:szCs w:val="20"/>
        </w:rPr>
        <w:t>blok</w:t>
      </w:r>
      <w:proofErr w:type="gramEnd"/>
      <w:r w:rsidRPr="00EB5640">
        <w:rPr>
          <w:szCs w:val="20"/>
        </w:rPr>
        <w:t xml:space="preserve"> Way</w:t>
      </w:r>
      <w:r>
        <w:rPr>
          <w:szCs w:val="20"/>
        </w:rPr>
        <w:t xml:space="preserve"> </w:t>
      </w:r>
      <w:r w:rsidRPr="00EB5640">
        <w:rPr>
          <w:szCs w:val="20"/>
        </w:rPr>
        <w:t>Rilau, resort W</w:t>
      </w:r>
      <w:r>
        <w:rPr>
          <w:szCs w:val="20"/>
        </w:rPr>
        <w:t>ay</w:t>
      </w:r>
    </w:p>
    <w:p w:rsidR="00297B7A" w:rsidRPr="00EB5640" w:rsidRDefault="00297B7A" w:rsidP="00297B7A">
      <w:pPr>
        <w:spacing w:line="276" w:lineRule="auto"/>
        <w:jc w:val="both"/>
        <w:rPr>
          <w:szCs w:val="20"/>
        </w:rPr>
      </w:pPr>
      <w:r>
        <w:rPr>
          <w:szCs w:val="20"/>
        </w:rPr>
        <w:t xml:space="preserve">                     </w:t>
      </w:r>
      <w:r w:rsidRPr="00EB5640">
        <w:rPr>
          <w:szCs w:val="20"/>
        </w:rPr>
        <w:t>Waya, hutan lindung Batutegi</w:t>
      </w:r>
    </w:p>
    <w:p w:rsidR="004413C0" w:rsidRDefault="004413C0" w:rsidP="00523AED">
      <w:pPr>
        <w:tabs>
          <w:tab w:val="left" w:pos="4080"/>
          <w:tab w:val="center" w:pos="4809"/>
        </w:tabs>
        <w:spacing w:after="240"/>
        <w:jc w:val="center"/>
        <w:rPr>
          <w:b/>
          <w:i/>
          <w:iCs/>
          <w:lang w:val="id-ID"/>
        </w:rPr>
      </w:pPr>
    </w:p>
    <w:p w:rsidR="00574A69" w:rsidRPr="00523AED" w:rsidRDefault="00574A69" w:rsidP="00523AED">
      <w:pPr>
        <w:tabs>
          <w:tab w:val="left" w:pos="4080"/>
          <w:tab w:val="center" w:pos="4809"/>
        </w:tabs>
        <w:spacing w:after="240"/>
        <w:jc w:val="center"/>
        <w:rPr>
          <w:b/>
          <w:i/>
          <w:iCs/>
        </w:rPr>
      </w:pPr>
      <w:r w:rsidRPr="00523AED">
        <w:rPr>
          <w:b/>
          <w:i/>
          <w:iCs/>
        </w:rPr>
        <w:t>ABSTRACT</w:t>
      </w:r>
    </w:p>
    <w:p w:rsidR="00CA6F0F" w:rsidRPr="00782D7A" w:rsidRDefault="00782D7A" w:rsidP="00056DCF">
      <w:pPr>
        <w:jc w:val="both"/>
        <w:rPr>
          <w:b/>
          <w:bCs/>
          <w:lang w:val="id-ID"/>
        </w:rPr>
      </w:pPr>
      <w:r w:rsidRPr="00782D7A">
        <w:rPr>
          <w:b/>
          <w:bCs/>
          <w:i/>
          <w:iCs/>
          <w:lang w:val="id-ID"/>
        </w:rPr>
        <w:t>Abstract</w:t>
      </w:r>
      <w:r>
        <w:rPr>
          <w:b/>
          <w:bCs/>
          <w:lang w:val="id-ID"/>
        </w:rPr>
        <w:t xml:space="preserve"> </w:t>
      </w:r>
      <w:r w:rsidR="001B6897">
        <w:rPr>
          <w:b/>
          <w:bCs/>
          <w:lang w:val="id-ID"/>
        </w:rPr>
        <w:t>–</w:t>
      </w:r>
      <w:r>
        <w:rPr>
          <w:b/>
          <w:bCs/>
          <w:lang w:val="id-ID"/>
        </w:rPr>
        <w:t xml:space="preserve"> </w:t>
      </w:r>
      <w:r w:rsidR="001B6897">
        <w:rPr>
          <w:b/>
          <w:bCs/>
          <w:lang w:val="id-ID"/>
        </w:rPr>
        <w:t>Way Rilau</w:t>
      </w:r>
      <w:r w:rsidR="00993A8A">
        <w:rPr>
          <w:b/>
          <w:bCs/>
          <w:lang w:val="id-ID"/>
        </w:rPr>
        <w:t xml:space="preserve"> Block</w:t>
      </w:r>
      <w:r w:rsidR="001B6897">
        <w:rPr>
          <w:b/>
          <w:bCs/>
          <w:lang w:val="id-ID"/>
        </w:rPr>
        <w:t xml:space="preserve"> is one of the areas included as main</w:t>
      </w:r>
      <w:r w:rsidR="00BE4413">
        <w:rPr>
          <w:b/>
          <w:bCs/>
          <w:lang w:val="id-ID"/>
        </w:rPr>
        <w:t>/core</w:t>
      </w:r>
      <w:r w:rsidR="001B6897">
        <w:rPr>
          <w:b/>
          <w:bCs/>
          <w:lang w:val="id-ID"/>
        </w:rPr>
        <w:t xml:space="preserve"> block in Batutegi Protected Forest, which managed by Batutegi Protected Forest Management Unity. The data and information regarding to </w:t>
      </w:r>
      <w:r w:rsidR="00BE4413">
        <w:rPr>
          <w:b/>
          <w:bCs/>
          <w:lang w:val="id-ID"/>
        </w:rPr>
        <w:t xml:space="preserve">the </w:t>
      </w:r>
      <w:r w:rsidR="001B6897">
        <w:rPr>
          <w:b/>
          <w:bCs/>
          <w:lang w:val="id-ID"/>
        </w:rPr>
        <w:t xml:space="preserve">plant biodiversity and its potensial in the area is very limited. This research aimed to inventory the plant biodiversity and to collect the information of the collected plants through rapid assesment method and literature review. </w:t>
      </w:r>
      <w:r w:rsidR="00FD108B">
        <w:rPr>
          <w:b/>
          <w:bCs/>
          <w:lang w:val="id-ID"/>
        </w:rPr>
        <w:t xml:space="preserve">41 species of plants from 27 families were collected, with Arecaceae (8 species) and Cyperaceae (4 species) are most commonly found. </w:t>
      </w:r>
      <w:r w:rsidR="00056DCF">
        <w:rPr>
          <w:b/>
          <w:bCs/>
          <w:lang w:val="id-ID"/>
        </w:rPr>
        <w:t xml:space="preserve">Out of 41 plant species, 30 species have potential as medicine, 25 as food, 15 species as building material, and 7 species as ornamental plant.  </w:t>
      </w:r>
      <w:r w:rsidR="00993A8A">
        <w:rPr>
          <w:b/>
          <w:bCs/>
          <w:lang w:val="id-ID"/>
        </w:rPr>
        <w:t xml:space="preserve">There are 7 plants that have a lot of potentials including </w:t>
      </w:r>
      <w:r w:rsidR="00993A8A" w:rsidRPr="00993A8A">
        <w:rPr>
          <w:b/>
          <w:bCs/>
          <w:i/>
          <w:iCs/>
        </w:rPr>
        <w:t>Arenga pinnata, Bauhinia purpurea, Artocarpus elasticus, Cocos nucifera,</w:t>
      </w:r>
      <w:r w:rsidR="00993A8A" w:rsidRPr="00993A8A">
        <w:rPr>
          <w:b/>
          <w:bCs/>
          <w:i/>
          <w:iCs/>
          <w:lang w:val="id-ID"/>
        </w:rPr>
        <w:t xml:space="preserve"> </w:t>
      </w:r>
      <w:r w:rsidR="00993A8A" w:rsidRPr="00993A8A">
        <w:rPr>
          <w:b/>
          <w:bCs/>
          <w:i/>
          <w:iCs/>
        </w:rPr>
        <w:t xml:space="preserve">Bouea macrophylla, Asplenium nidus, </w:t>
      </w:r>
      <w:r w:rsidR="00993A8A" w:rsidRPr="00993A8A">
        <w:rPr>
          <w:b/>
          <w:bCs/>
        </w:rPr>
        <w:t>dan</w:t>
      </w:r>
      <w:r w:rsidR="00993A8A" w:rsidRPr="00993A8A">
        <w:rPr>
          <w:b/>
          <w:bCs/>
          <w:i/>
          <w:iCs/>
        </w:rPr>
        <w:t xml:space="preserve"> Molineria capitulate</w:t>
      </w:r>
      <w:r w:rsidR="00993A8A" w:rsidRPr="00993A8A">
        <w:rPr>
          <w:b/>
          <w:bCs/>
          <w:lang w:val="id-ID"/>
        </w:rPr>
        <w:t>.</w:t>
      </w:r>
    </w:p>
    <w:p w:rsidR="00574A69" w:rsidRPr="00993A8A" w:rsidRDefault="00574A69" w:rsidP="00993A8A">
      <w:pPr>
        <w:rPr>
          <w:lang w:val="id-ID"/>
        </w:rPr>
      </w:pPr>
      <w:r w:rsidRPr="00491213">
        <w:t xml:space="preserve">Keywords: </w:t>
      </w:r>
      <w:r w:rsidR="009C599B">
        <w:rPr>
          <w:lang w:val="id-ID"/>
        </w:rPr>
        <w:t>P</w:t>
      </w:r>
      <w:r w:rsidR="00993A8A">
        <w:rPr>
          <w:lang w:val="id-ID"/>
        </w:rPr>
        <w:t>lant biodiversity, plant potential, Way Rilau Block, Way Waya Resort, Batutegi Protected Forest</w:t>
      </w:r>
    </w:p>
    <w:p w:rsidR="00574A69" w:rsidRDefault="00574A69" w:rsidP="00574A69">
      <w:pPr>
        <w:pStyle w:val="IEEEParagraph"/>
        <w:ind w:firstLine="0"/>
        <w:rPr>
          <w:smallCaps/>
        </w:rPr>
      </w:pPr>
    </w:p>
    <w:p w:rsidR="00F5339A" w:rsidRDefault="00F5339A" w:rsidP="00574A69">
      <w:pPr>
        <w:pStyle w:val="IEEEParagraph"/>
        <w:ind w:firstLine="0"/>
        <w:rPr>
          <w:lang w:val="id-ID"/>
        </w:rPr>
      </w:pPr>
    </w:p>
    <w:p w:rsidR="006D57E5" w:rsidRDefault="006D57E5" w:rsidP="00574A69">
      <w:pPr>
        <w:pStyle w:val="IEEEParagraph"/>
        <w:ind w:firstLine="0"/>
        <w:rPr>
          <w:lang w:val="id-ID"/>
        </w:rPr>
      </w:pPr>
    </w:p>
    <w:p w:rsidR="0012320C" w:rsidRDefault="0012320C" w:rsidP="00574A69">
      <w:pPr>
        <w:pStyle w:val="IEEEParagraph"/>
        <w:ind w:firstLine="0"/>
        <w:rPr>
          <w:lang w:val="id-ID"/>
        </w:rPr>
      </w:pPr>
    </w:p>
    <w:p w:rsidR="0012320C" w:rsidRDefault="0012320C" w:rsidP="00574A69">
      <w:pPr>
        <w:pStyle w:val="IEEEParagraph"/>
        <w:ind w:firstLine="0"/>
        <w:rPr>
          <w:lang w:val="id-ID"/>
        </w:rPr>
      </w:pPr>
    </w:p>
    <w:p w:rsidR="006D57E5" w:rsidRDefault="006D57E5" w:rsidP="00574A69">
      <w:pPr>
        <w:pStyle w:val="IEEEParagraph"/>
        <w:ind w:firstLine="0"/>
        <w:rPr>
          <w:lang w:val="id-ID"/>
        </w:rPr>
      </w:pPr>
    </w:p>
    <w:p w:rsidR="00AB1912" w:rsidRDefault="00AB1912" w:rsidP="00574A69">
      <w:pPr>
        <w:pStyle w:val="IEEEParagraph"/>
        <w:ind w:firstLine="0"/>
        <w:rPr>
          <w:lang w:val="id-ID"/>
        </w:rPr>
      </w:pPr>
    </w:p>
    <w:p w:rsidR="0012320C" w:rsidRDefault="0012320C" w:rsidP="00574A69">
      <w:pPr>
        <w:pStyle w:val="IEEEParagraph"/>
        <w:ind w:firstLine="0"/>
        <w:rPr>
          <w:lang w:val="id-ID"/>
        </w:rPr>
      </w:pPr>
    </w:p>
    <w:p w:rsidR="006D57E5" w:rsidRPr="006D57E5" w:rsidRDefault="006D57E5" w:rsidP="00574A69">
      <w:pPr>
        <w:pStyle w:val="IEEEParagraph"/>
        <w:ind w:firstLine="0"/>
        <w:rPr>
          <w:lang w:val="id-ID"/>
        </w:rPr>
        <w:sectPr w:rsidR="006D57E5" w:rsidRPr="006D57E5" w:rsidSect="005F6B67">
          <w:pgSz w:w="11906" w:h="16838"/>
          <w:pgMar w:top="992" w:right="836" w:bottom="836" w:left="1418" w:header="709" w:footer="709" w:gutter="0"/>
          <w:cols w:space="238"/>
          <w:docGrid w:linePitch="360"/>
        </w:sectPr>
      </w:pPr>
    </w:p>
    <w:p w:rsidR="00AD335D" w:rsidRDefault="00DA4CC9" w:rsidP="00AE1C47">
      <w:pPr>
        <w:pStyle w:val="IEEEHeading1"/>
        <w:spacing w:before="0" w:after="0"/>
        <w:rPr>
          <w:sz w:val="24"/>
        </w:rPr>
      </w:pPr>
      <w:r w:rsidRPr="00DA4CC9">
        <w:rPr>
          <w:sz w:val="24"/>
        </w:rPr>
        <w:lastRenderedPageBreak/>
        <w:t>PENDAHULUAN</w:t>
      </w:r>
    </w:p>
    <w:p w:rsidR="00DA4CC9" w:rsidRPr="00DA4CC9" w:rsidRDefault="00DA4CC9" w:rsidP="00DA4CC9">
      <w:pPr>
        <w:pStyle w:val="IEEEParagraph"/>
      </w:pPr>
    </w:p>
    <w:p w:rsidR="00193026" w:rsidRPr="00193026" w:rsidRDefault="00193026" w:rsidP="00193026">
      <w:pPr>
        <w:ind w:firstLine="216"/>
        <w:jc w:val="both"/>
        <w:rPr>
          <w:lang w:val="id-ID"/>
        </w:rPr>
      </w:pPr>
      <w:r w:rsidRPr="00193026">
        <w:rPr>
          <w:lang w:val="id-ID"/>
        </w:rPr>
        <w:t>Menurut Nunaki (2007), hutan merupakan sumberdaya alam yang mempunyai manfaat besar bagi bangsa Indonesia, baik manfaat ekologi, sosial budaya, maupun ekonomi yang harus dikelola dan dimanfaatkan secara rasional dengan memperhatikan kebutuhan generasi masa kini dan masa datang. Pemanfaatan hasil hutan dapat berupa pangan, sandang, obat-obatan herbal dan tanaman hias (Sastrapradja, 2006).</w:t>
      </w:r>
    </w:p>
    <w:p w:rsidR="00E424DE" w:rsidRPr="00E424DE" w:rsidRDefault="00193026" w:rsidP="00E424DE">
      <w:pPr>
        <w:ind w:firstLine="216"/>
        <w:jc w:val="both"/>
        <w:rPr>
          <w:lang w:val="id-ID"/>
        </w:rPr>
      </w:pPr>
      <w:r w:rsidRPr="00193026">
        <w:rPr>
          <w:lang w:val="id-ID"/>
        </w:rPr>
        <w:t xml:space="preserve">Hutan Lindung Batutegi yang memiliki luas ± 58.162 ha merupakan salah satu kawasan hutan yang terletak di provinsi Lampung. </w:t>
      </w:r>
      <w:r w:rsidR="00B72667">
        <w:t xml:space="preserve">Blok Way Rilau, merupakan salah satu dari tiga </w:t>
      </w:r>
      <w:proofErr w:type="gramStart"/>
      <w:r w:rsidR="00B72667">
        <w:t>blok</w:t>
      </w:r>
      <w:proofErr w:type="gramEnd"/>
      <w:r w:rsidR="00B72667">
        <w:t xml:space="preserve"> inti yang ada di hutan Batutegi. Menurut Kementerian Kehutanan (2012), </w:t>
      </w:r>
      <w:proofErr w:type="gramStart"/>
      <w:r w:rsidR="00B72667">
        <w:t>blok</w:t>
      </w:r>
      <w:proofErr w:type="gramEnd"/>
      <w:r w:rsidR="00B72667">
        <w:t xml:space="preserve"> inti merupakan blok yang difungsikan sebagai perlindungan </w:t>
      </w:r>
      <w:r w:rsidR="00300A30">
        <w:t>hutan alam,</w:t>
      </w:r>
      <w:r w:rsidR="00B72667">
        <w:t xml:space="preserve"> </w:t>
      </w:r>
      <w:r w:rsidR="00300A30">
        <w:rPr>
          <w:lang w:val="id-ID"/>
        </w:rPr>
        <w:t xml:space="preserve">dan </w:t>
      </w:r>
      <w:r w:rsidR="00B72667">
        <w:t>untuk kawasan rehabilitasi.</w:t>
      </w:r>
    </w:p>
    <w:p w:rsidR="00193026" w:rsidRPr="00193026" w:rsidRDefault="00193026" w:rsidP="00193026">
      <w:pPr>
        <w:ind w:firstLine="216"/>
        <w:jc w:val="both"/>
        <w:rPr>
          <w:lang w:val="id-ID"/>
        </w:rPr>
      </w:pPr>
      <w:r w:rsidRPr="00193026">
        <w:rPr>
          <w:lang w:val="id-ID"/>
        </w:rPr>
        <w:t>Pengelolaan Hutan Lindung Batutegi dilakukan secara langsung oleh Kesatuan Pengelolaan Hutan Lindung (KPLH) Batutegi. Kegi</w:t>
      </w:r>
      <w:r>
        <w:rPr>
          <w:lang w:val="id-ID"/>
        </w:rPr>
        <w:t>atan pengelolaan kawasan hutan l</w:t>
      </w:r>
      <w:r w:rsidRPr="00193026">
        <w:rPr>
          <w:lang w:val="id-ID"/>
        </w:rPr>
        <w:t xml:space="preserve">indung telah diatur dalam Peraturan Pemerintah Nomor 3 Tahun 2008 yang mencakup perencanaan, pemanfaatan dan perlindungan. Untuk menjalankan fungsi pengelolaan tersebut, diperlukan upaya mengenali dan mengeksplorasi keanekaragaman dan potensi tumbuhan di area hutan lindung. </w:t>
      </w:r>
    </w:p>
    <w:p w:rsidR="00193026" w:rsidRPr="00193026" w:rsidRDefault="00193026" w:rsidP="00193026">
      <w:pPr>
        <w:ind w:firstLine="216"/>
        <w:jc w:val="both"/>
        <w:rPr>
          <w:lang w:val="id-ID"/>
        </w:rPr>
      </w:pPr>
      <w:r w:rsidRPr="00193026">
        <w:rPr>
          <w:lang w:val="id-ID"/>
        </w:rPr>
        <w:t>Namun, keberadaan hutan lindung nyatanya tidak lepas dari ancaman deforestasi dan kerusakan hutan yang berpotensi mengakibatkan kepunahan flora. Penurunan luas dan kerusakan hutan lindung terhitung sejak 1997 sampai 2002 justru dua kali lebih besar dari kerusakan hutan produksi, dan umumnya disebabkan oleh penebangan hutan dan k</w:t>
      </w:r>
      <w:r w:rsidR="00066A42">
        <w:rPr>
          <w:lang w:val="id-ID"/>
        </w:rPr>
        <w:t>onversi lahan (Ginoga dkk., 2005</w:t>
      </w:r>
      <w:r w:rsidRPr="00193026">
        <w:rPr>
          <w:lang w:val="id-ID"/>
        </w:rPr>
        <w:t>). Di provinsi Lampung, kerusakan hutan lindung sampai tahun 2017 memperlihatkan angka yang cukup tinggi, yaitu sebesar 60,50 % (Dinas Kehutanan Provinsi Lampung, 2018).</w:t>
      </w:r>
    </w:p>
    <w:p w:rsidR="00193026" w:rsidRPr="00193026" w:rsidRDefault="00193026" w:rsidP="00193026">
      <w:pPr>
        <w:ind w:firstLine="216"/>
        <w:jc w:val="both"/>
        <w:rPr>
          <w:lang w:val="id-ID"/>
        </w:rPr>
      </w:pPr>
      <w:r w:rsidRPr="00193026">
        <w:rPr>
          <w:lang w:val="id-ID"/>
        </w:rPr>
        <w:t xml:space="preserve">Untuk mengantisipasinya, maka perlu dilakukan pemantauan secara berkala terhadap kondisi vegetasi di Hutan Lindung Batutegi, terutama terkait potensi tumbuhan yang ada. Keinginan untuk melestarikan dan mengelola kawasan hutan lindung juga akan </w:t>
      </w:r>
      <w:r w:rsidRPr="00193026">
        <w:rPr>
          <w:lang w:val="id-ID"/>
        </w:rPr>
        <w:lastRenderedPageBreak/>
        <w:t>semakin tinggi apabila potensi dari jenis tumbuhan yang ada di dalamnya diketahui.</w:t>
      </w:r>
    </w:p>
    <w:p w:rsidR="00193026" w:rsidRDefault="00193026" w:rsidP="00193026">
      <w:pPr>
        <w:ind w:firstLine="216"/>
        <w:jc w:val="both"/>
        <w:rPr>
          <w:lang w:val="id-ID"/>
        </w:rPr>
      </w:pPr>
      <w:r w:rsidRPr="00193026">
        <w:rPr>
          <w:lang w:val="id-ID"/>
        </w:rPr>
        <w:t>Akan tetapi, data dan informasi tentang tumbuhan di Hutan Lindung Batutegi belum tersedia secara memadai. Oleh karena itu, perlu dilakukan penelitian mengenai keanekaragaman tumbuhan dan potensinya di Hutan Lindung Batutegi.</w:t>
      </w:r>
    </w:p>
    <w:p w:rsidR="00574A69" w:rsidRPr="00DA4CC9" w:rsidRDefault="00574A69" w:rsidP="00574A69">
      <w:pPr>
        <w:pStyle w:val="IEEEParagraph"/>
        <w:rPr>
          <w:lang w:val="sv-SE"/>
        </w:rPr>
      </w:pPr>
    </w:p>
    <w:p w:rsidR="00574A69" w:rsidRPr="00574A69" w:rsidRDefault="002E71A3" w:rsidP="00574A69">
      <w:pPr>
        <w:pStyle w:val="IEEEHeading1"/>
        <w:spacing w:before="0" w:after="0"/>
        <w:ind w:hanging="289"/>
        <w:rPr>
          <w:sz w:val="24"/>
        </w:rPr>
      </w:pPr>
      <w:r>
        <w:rPr>
          <w:sz w:val="24"/>
          <w:lang w:val="id-ID"/>
        </w:rPr>
        <w:t>METODE PENELITIAN</w:t>
      </w:r>
    </w:p>
    <w:p w:rsidR="00AE1C47" w:rsidRPr="00AE1C47" w:rsidRDefault="00AE1C47" w:rsidP="00AE1C47">
      <w:pPr>
        <w:pStyle w:val="IEEEParagraph"/>
      </w:pPr>
    </w:p>
    <w:p w:rsidR="00B87D23" w:rsidRPr="00B87D23" w:rsidRDefault="00B87D23" w:rsidP="00B87D23">
      <w:pPr>
        <w:pStyle w:val="IEEEHeading2"/>
        <w:spacing w:before="0" w:after="0"/>
        <w:rPr>
          <w:rStyle w:val="mediumtext"/>
          <w:sz w:val="24"/>
        </w:rPr>
      </w:pPr>
      <w:r>
        <w:rPr>
          <w:sz w:val="24"/>
          <w:lang w:val="id-ID"/>
        </w:rPr>
        <w:t>Waktu dan Lokasi Penelitian</w:t>
      </w:r>
    </w:p>
    <w:p w:rsidR="000F3134" w:rsidRDefault="00B87D23" w:rsidP="006D57E5">
      <w:pPr>
        <w:pStyle w:val="IEEEParagraph"/>
        <w:rPr>
          <w:rStyle w:val="mediumtext"/>
          <w:lang w:val="id-ID"/>
        </w:rPr>
      </w:pPr>
      <w:proofErr w:type="gramStart"/>
      <w:r>
        <w:rPr>
          <w:rStyle w:val="mediumtext"/>
        </w:rPr>
        <w:t xml:space="preserve">Penelitian ini dilakukan </w:t>
      </w:r>
      <w:r>
        <w:rPr>
          <w:rStyle w:val="mediumtext"/>
          <w:lang w:val="id-ID"/>
        </w:rPr>
        <w:t>selama 4 bulan yang terdiri dari penelitian lapangan, analisa data, dan pembuatan laporan pada</w:t>
      </w:r>
      <w:r w:rsidR="00574A69" w:rsidRPr="00574A69">
        <w:rPr>
          <w:rStyle w:val="mediumtext"/>
        </w:rPr>
        <w:t xml:space="preserve"> bulan </w:t>
      </w:r>
      <w:r>
        <w:rPr>
          <w:rStyle w:val="mediumtext"/>
          <w:lang w:val="id-ID"/>
        </w:rPr>
        <w:t>Januari-April 2020.</w:t>
      </w:r>
      <w:proofErr w:type="gramEnd"/>
      <w:r>
        <w:rPr>
          <w:rStyle w:val="mediumtext"/>
          <w:lang w:val="id-ID"/>
        </w:rPr>
        <w:t xml:space="preserve"> Lokasi penelitian ini terletak di Blok Way Rilau, Resort Way Waya, Hutan Lindung Batutegi, Tanggamus, Lampung. </w:t>
      </w:r>
    </w:p>
    <w:p w:rsidR="00D422F2" w:rsidRDefault="00D422F2" w:rsidP="006D57E5">
      <w:pPr>
        <w:pStyle w:val="IEEEParagraph"/>
        <w:rPr>
          <w:rStyle w:val="mediumtext"/>
          <w:lang w:val="id-ID"/>
        </w:rPr>
      </w:pPr>
    </w:p>
    <w:p w:rsidR="000F3134" w:rsidRDefault="000F3134" w:rsidP="00D422F2">
      <w:pPr>
        <w:pStyle w:val="IEEEParagraph"/>
        <w:ind w:firstLine="0"/>
        <w:jc w:val="center"/>
        <w:rPr>
          <w:rStyle w:val="mediumtext"/>
          <w:lang w:val="id-ID"/>
        </w:rPr>
      </w:pPr>
      <w:r>
        <w:rPr>
          <w:noProof/>
          <w:lang w:val="en-US" w:eastAsia="en-US"/>
        </w:rPr>
        <w:drawing>
          <wp:inline distT="0" distB="0" distL="0" distR="0">
            <wp:extent cx="2965290" cy="2034209"/>
            <wp:effectExtent l="0" t="0" r="6985" b="4445"/>
            <wp:docPr id="3" name="Picture 3" descr="D:\Presen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sentation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567" cy="2035085"/>
                    </a:xfrm>
                    <a:prstGeom prst="rect">
                      <a:avLst/>
                    </a:prstGeom>
                    <a:noFill/>
                    <a:ln>
                      <a:noFill/>
                    </a:ln>
                  </pic:spPr>
                </pic:pic>
              </a:graphicData>
            </a:graphic>
          </wp:inline>
        </w:drawing>
      </w:r>
    </w:p>
    <w:p w:rsidR="000F3134" w:rsidRDefault="000F3134" w:rsidP="006B6ECE">
      <w:pPr>
        <w:pStyle w:val="IEEEParagraph"/>
        <w:ind w:firstLine="0"/>
        <w:jc w:val="center"/>
        <w:rPr>
          <w:rStyle w:val="mediumtext"/>
          <w:sz w:val="22"/>
          <w:szCs w:val="22"/>
          <w:lang w:val="id-ID"/>
        </w:rPr>
      </w:pPr>
      <w:r w:rsidRPr="006B6ECE">
        <w:rPr>
          <w:rStyle w:val="mediumtext"/>
          <w:sz w:val="22"/>
          <w:szCs w:val="22"/>
          <w:lang w:val="id-ID"/>
        </w:rPr>
        <w:t>Gambar 1. Lokasi penelitian di Blok Wa</w:t>
      </w:r>
      <w:r w:rsidR="003125A7">
        <w:rPr>
          <w:rStyle w:val="mediumtext"/>
          <w:sz w:val="22"/>
          <w:szCs w:val="22"/>
          <w:lang w:val="id-ID"/>
        </w:rPr>
        <w:t>y Rilau, Hutan Lindung Batutegi</w:t>
      </w:r>
    </w:p>
    <w:p w:rsidR="003125A7" w:rsidRDefault="003125A7" w:rsidP="006B6ECE">
      <w:pPr>
        <w:pStyle w:val="IEEEParagraph"/>
        <w:ind w:firstLine="0"/>
        <w:jc w:val="center"/>
        <w:rPr>
          <w:rStyle w:val="mediumtext"/>
          <w:sz w:val="22"/>
          <w:szCs w:val="22"/>
          <w:lang w:val="id-ID"/>
        </w:rPr>
      </w:pPr>
    </w:p>
    <w:p w:rsidR="003125A7" w:rsidRDefault="003125A7" w:rsidP="003125A7">
      <w:pPr>
        <w:pStyle w:val="IEEEParagraph"/>
        <w:ind w:firstLine="284"/>
        <w:rPr>
          <w:rStyle w:val="mediumtext"/>
          <w:shd w:val="clear" w:color="auto" w:fill="FFFFFF"/>
          <w:lang w:val="id-ID"/>
        </w:rPr>
      </w:pPr>
      <w:proofErr w:type="gramStart"/>
      <w:r w:rsidRPr="008A0E5F">
        <w:rPr>
          <w:rStyle w:val="mediumtext"/>
          <w:shd w:val="clear" w:color="auto" w:fill="FFFFFF"/>
        </w:rPr>
        <w:t>Eksplorasi tumbuhan dilaksanakan di kawasan Blok Way Rilau, Resort Way Waya, Hutan Lindung Batutegi.</w:t>
      </w:r>
      <w:proofErr w:type="gramEnd"/>
      <w:r w:rsidRPr="008A0E5F">
        <w:rPr>
          <w:rStyle w:val="mediumtext"/>
          <w:shd w:val="clear" w:color="auto" w:fill="FFFFFF"/>
        </w:rPr>
        <w:t xml:space="preserve"> Blok ini merupakan salah satu dari tiga </w:t>
      </w:r>
      <w:proofErr w:type="gramStart"/>
      <w:r w:rsidRPr="008A0E5F">
        <w:rPr>
          <w:rStyle w:val="mediumtext"/>
          <w:shd w:val="clear" w:color="auto" w:fill="FFFFFF"/>
        </w:rPr>
        <w:t>blok</w:t>
      </w:r>
      <w:proofErr w:type="gramEnd"/>
      <w:r w:rsidRPr="008A0E5F">
        <w:rPr>
          <w:rStyle w:val="mediumtext"/>
          <w:shd w:val="clear" w:color="auto" w:fill="FFFFFF"/>
        </w:rPr>
        <w:t xml:space="preserve"> inti yang ada di hutan Batutegi. </w:t>
      </w:r>
      <w:proofErr w:type="gramStart"/>
      <w:r w:rsidRPr="008A0E5F">
        <w:rPr>
          <w:rStyle w:val="mediumtext"/>
          <w:shd w:val="clear" w:color="auto" w:fill="FFFFFF"/>
        </w:rPr>
        <w:t>Blok Way Rilau tersusun atas dataran yang membentang di sisi beberapa anak sungai, dengan konfigurasi topografi yang bervariasi yaitu anta</w:t>
      </w:r>
      <w:r>
        <w:rPr>
          <w:rStyle w:val="mediumtext"/>
          <w:shd w:val="clear" w:color="auto" w:fill="FFFFFF"/>
        </w:rPr>
        <w:t>ra datar, berbukit dan bergunun</w:t>
      </w:r>
      <w:r>
        <w:rPr>
          <w:rStyle w:val="mediumtext"/>
          <w:shd w:val="clear" w:color="auto" w:fill="FFFFFF"/>
          <w:lang w:val="id-ID"/>
        </w:rPr>
        <w:t>g</w:t>
      </w:r>
      <w:r w:rsidRPr="008A0E5F">
        <w:rPr>
          <w:rStyle w:val="mediumtext"/>
          <w:shd w:val="clear" w:color="auto" w:fill="FFFFFF"/>
        </w:rPr>
        <w:t>.</w:t>
      </w:r>
      <w:proofErr w:type="gramEnd"/>
      <w:r w:rsidRPr="008A0E5F">
        <w:rPr>
          <w:rStyle w:val="mediumtext"/>
          <w:shd w:val="clear" w:color="auto" w:fill="FFFFFF"/>
        </w:rPr>
        <w:t xml:space="preserve"> Kawasan</w:t>
      </w:r>
      <w:r>
        <w:rPr>
          <w:rStyle w:val="mediumtext"/>
          <w:shd w:val="clear" w:color="auto" w:fill="FFFFFF"/>
        </w:rPr>
        <w:t xml:space="preserve"> ini berada di ketinggian 113–</w:t>
      </w:r>
      <w:r w:rsidRPr="008A0E5F">
        <w:rPr>
          <w:rStyle w:val="mediumtext"/>
          <w:shd w:val="clear" w:color="auto" w:fill="FFFFFF"/>
        </w:rPr>
        <w:t>1.136 meter di atas permukaan laut.</w:t>
      </w:r>
    </w:p>
    <w:p w:rsidR="003125A7" w:rsidRDefault="003125A7" w:rsidP="003125A7">
      <w:pPr>
        <w:pStyle w:val="IEEEParagraph"/>
        <w:ind w:firstLine="284"/>
        <w:rPr>
          <w:rStyle w:val="mediumtext"/>
          <w:shd w:val="clear" w:color="auto" w:fill="FFFFFF"/>
          <w:lang w:val="id-ID"/>
        </w:rPr>
      </w:pPr>
    </w:p>
    <w:p w:rsidR="003125A7" w:rsidRDefault="003125A7" w:rsidP="003125A7">
      <w:pPr>
        <w:pStyle w:val="IEEEParagraph"/>
        <w:ind w:firstLine="284"/>
        <w:rPr>
          <w:rStyle w:val="mediumtext"/>
          <w:shd w:val="clear" w:color="auto" w:fill="FFFFFF"/>
          <w:lang w:val="id-ID"/>
        </w:rPr>
      </w:pPr>
    </w:p>
    <w:p w:rsidR="003125A7" w:rsidRDefault="003125A7" w:rsidP="003125A7">
      <w:pPr>
        <w:pStyle w:val="IEEEParagraph"/>
        <w:ind w:firstLine="284"/>
        <w:rPr>
          <w:rStyle w:val="mediumtext"/>
          <w:shd w:val="clear" w:color="auto" w:fill="FFFFFF"/>
          <w:lang w:val="id-ID"/>
        </w:rPr>
      </w:pPr>
    </w:p>
    <w:p w:rsidR="003125A7" w:rsidRPr="00CA605D" w:rsidRDefault="003125A7" w:rsidP="003125A7">
      <w:pPr>
        <w:pStyle w:val="IEEEParagraph"/>
        <w:ind w:firstLine="0"/>
        <w:jc w:val="center"/>
        <w:rPr>
          <w:rStyle w:val="mediumtext"/>
          <w:shd w:val="clear" w:color="auto" w:fill="FFFFFF"/>
          <w:lang w:val="id-ID"/>
        </w:rPr>
      </w:pPr>
      <w:r>
        <w:rPr>
          <w:noProof/>
          <w:lang w:val="en-US" w:eastAsia="en-US"/>
        </w:rPr>
        <w:lastRenderedPageBreak/>
        <w:drawing>
          <wp:inline distT="0" distB="0" distL="0" distR="0" wp14:anchorId="0CC03D9D" wp14:editId="46085BCB">
            <wp:extent cx="2684834" cy="2324911"/>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40832" t="10877" r="10840" b="14386"/>
                    <a:stretch/>
                  </pic:blipFill>
                  <pic:spPr bwMode="auto">
                    <a:xfrm>
                      <a:off x="0" y="0"/>
                      <a:ext cx="2690203" cy="2329560"/>
                    </a:xfrm>
                    <a:prstGeom prst="rect">
                      <a:avLst/>
                    </a:prstGeom>
                    <a:ln>
                      <a:noFill/>
                    </a:ln>
                    <a:extLst>
                      <a:ext uri="{53640926-AAD7-44D8-BBD7-CCE9431645EC}">
                        <a14:shadowObscured xmlns:a14="http://schemas.microsoft.com/office/drawing/2010/main"/>
                      </a:ext>
                    </a:extLst>
                  </pic:spPr>
                </pic:pic>
              </a:graphicData>
            </a:graphic>
          </wp:inline>
        </w:drawing>
      </w:r>
    </w:p>
    <w:p w:rsidR="003125A7" w:rsidRDefault="003125A7" w:rsidP="003125A7">
      <w:pPr>
        <w:jc w:val="center"/>
        <w:rPr>
          <w:rStyle w:val="FooterChar"/>
          <w:bCs/>
          <w:color w:val="000000" w:themeColor="text1"/>
          <w:sz w:val="22"/>
          <w:szCs w:val="22"/>
          <w:lang w:val="id-ID"/>
        </w:rPr>
      </w:pPr>
      <w:proofErr w:type="gramStart"/>
      <w:r>
        <w:rPr>
          <w:rStyle w:val="FooterChar"/>
          <w:bCs/>
          <w:color w:val="000000" w:themeColor="text1"/>
          <w:sz w:val="22"/>
          <w:szCs w:val="22"/>
        </w:rPr>
        <w:t xml:space="preserve">Gambar </w:t>
      </w:r>
      <w:r>
        <w:rPr>
          <w:rStyle w:val="FooterChar"/>
          <w:bCs/>
          <w:color w:val="000000" w:themeColor="text1"/>
          <w:sz w:val="22"/>
          <w:szCs w:val="22"/>
          <w:lang w:val="id-ID"/>
        </w:rPr>
        <w:t>2</w:t>
      </w:r>
      <w:r w:rsidRPr="00CA605D">
        <w:rPr>
          <w:rStyle w:val="FooterChar"/>
          <w:bCs/>
          <w:color w:val="000000" w:themeColor="text1"/>
          <w:sz w:val="22"/>
          <w:szCs w:val="22"/>
        </w:rPr>
        <w:t>.</w:t>
      </w:r>
      <w:proofErr w:type="gramEnd"/>
      <w:r w:rsidRPr="00CA605D">
        <w:rPr>
          <w:rStyle w:val="FooterChar"/>
          <w:bCs/>
          <w:color w:val="000000" w:themeColor="text1"/>
          <w:sz w:val="22"/>
          <w:szCs w:val="22"/>
        </w:rPr>
        <w:t xml:space="preserve"> A</w:t>
      </w:r>
      <w:r>
        <w:rPr>
          <w:rStyle w:val="FooterChar"/>
          <w:bCs/>
          <w:color w:val="000000" w:themeColor="text1"/>
          <w:sz w:val="22"/>
          <w:szCs w:val="22"/>
        </w:rPr>
        <w:t>lur eksplorasi tumbuhan</w:t>
      </w:r>
      <w:r>
        <w:rPr>
          <w:rStyle w:val="FooterChar"/>
          <w:bCs/>
          <w:color w:val="000000" w:themeColor="text1"/>
          <w:sz w:val="22"/>
          <w:szCs w:val="22"/>
          <w:lang w:val="id-ID"/>
        </w:rPr>
        <w:t xml:space="preserve"> </w:t>
      </w:r>
      <w:r w:rsidRPr="00CA605D">
        <w:rPr>
          <w:rStyle w:val="FooterChar"/>
          <w:bCs/>
          <w:color w:val="000000" w:themeColor="text1"/>
          <w:sz w:val="22"/>
          <w:szCs w:val="22"/>
        </w:rPr>
        <w:t>di Blok Way Rilau, Resort Way Waya, Hutan Lindung Batutegi</w:t>
      </w:r>
    </w:p>
    <w:p w:rsidR="003125A7" w:rsidRPr="003125A7" w:rsidRDefault="003125A7" w:rsidP="003125A7">
      <w:pPr>
        <w:pStyle w:val="IEEEParagraph"/>
        <w:ind w:firstLine="284"/>
        <w:rPr>
          <w:rStyle w:val="mediumtext"/>
          <w:shd w:val="clear" w:color="auto" w:fill="FFFFFF"/>
          <w:lang w:val="id-ID"/>
        </w:rPr>
      </w:pPr>
    </w:p>
    <w:p w:rsidR="003125A7" w:rsidRDefault="003125A7" w:rsidP="003125A7">
      <w:pPr>
        <w:pStyle w:val="IEEEParagraph"/>
        <w:ind w:firstLine="284"/>
        <w:rPr>
          <w:rStyle w:val="mediumtext"/>
          <w:shd w:val="clear" w:color="auto" w:fill="FFFFFF"/>
          <w:lang w:val="id-ID"/>
        </w:rPr>
      </w:pPr>
      <w:r w:rsidRPr="000511CB">
        <w:rPr>
          <w:rStyle w:val="mediumtext"/>
          <w:shd w:val="clear" w:color="auto" w:fill="FFFFFF"/>
          <w:lang w:val="id-ID"/>
        </w:rPr>
        <w:t xml:space="preserve">Dalam penelitian ini, kegiatan </w:t>
      </w:r>
      <w:r>
        <w:rPr>
          <w:rStyle w:val="mediumtext"/>
          <w:shd w:val="clear" w:color="auto" w:fill="FFFFFF"/>
          <w:lang w:val="id-ID"/>
        </w:rPr>
        <w:t>eksplorasi</w:t>
      </w:r>
      <w:r w:rsidRPr="000511CB">
        <w:rPr>
          <w:rStyle w:val="mediumtext"/>
          <w:shd w:val="clear" w:color="auto" w:fill="FFFFFF"/>
          <w:lang w:val="id-ID"/>
        </w:rPr>
        <w:t xml:space="preserve"> mencakup wilayah jelajah dengan luas 309.207 m</w:t>
      </w:r>
      <w:r w:rsidRPr="000511CB">
        <w:rPr>
          <w:rStyle w:val="mediumtext"/>
          <w:shd w:val="clear" w:color="auto" w:fill="FFFFFF"/>
          <w:vertAlign w:val="superscript"/>
          <w:lang w:val="id-ID"/>
        </w:rPr>
        <w:t>2</w:t>
      </w:r>
      <w:r w:rsidRPr="000511CB">
        <w:rPr>
          <w:rStyle w:val="mediumtext"/>
          <w:shd w:val="clear" w:color="auto" w:fill="FFFFFF"/>
          <w:lang w:val="id-ID"/>
        </w:rPr>
        <w:t xml:space="preserve"> serta total panjang daerah </w:t>
      </w:r>
      <w:r>
        <w:rPr>
          <w:rStyle w:val="mediumtext"/>
          <w:shd w:val="clear" w:color="auto" w:fill="FFFFFF"/>
          <w:lang w:val="id-ID"/>
        </w:rPr>
        <w:t>eksplorasi</w:t>
      </w:r>
      <w:r w:rsidRPr="000511CB">
        <w:rPr>
          <w:rStyle w:val="mediumtext"/>
          <w:shd w:val="clear" w:color="auto" w:fill="FFFFFF"/>
          <w:lang w:val="id-ID"/>
        </w:rPr>
        <w:t xml:space="preserve"> 1.570 m. Topografi daerah jelajah meliputi daerah pinggiran anak sungai hingga masuk ke dalam hutan primer, dengan medan yang menurun dan menanjak. </w:t>
      </w:r>
      <w:proofErr w:type="gramStart"/>
      <w:r w:rsidRPr="000511CB">
        <w:rPr>
          <w:rStyle w:val="mediumtext"/>
          <w:shd w:val="clear" w:color="auto" w:fill="FFFFFF"/>
        </w:rPr>
        <w:t>Titik koordinat lokasi penelitian terletak di antara 5</w:t>
      </w:r>
      <w:r w:rsidRPr="000511CB">
        <w:rPr>
          <w:rStyle w:val="mediumtext"/>
          <w:shd w:val="clear" w:color="auto" w:fill="FFFFFF"/>
          <w:vertAlign w:val="superscript"/>
        </w:rPr>
        <w:t>o</w:t>
      </w:r>
      <w:r w:rsidRPr="000511CB">
        <w:rPr>
          <w:rStyle w:val="mediumtext"/>
          <w:shd w:val="clear" w:color="auto" w:fill="FFFFFF"/>
        </w:rPr>
        <w:t>11’06’’ LS – 5</w:t>
      </w:r>
      <w:r w:rsidRPr="000511CB">
        <w:rPr>
          <w:rStyle w:val="mediumtext"/>
          <w:shd w:val="clear" w:color="auto" w:fill="FFFFFF"/>
          <w:vertAlign w:val="superscript"/>
        </w:rPr>
        <w:t>o</w:t>
      </w:r>
      <w:r w:rsidRPr="000511CB">
        <w:rPr>
          <w:rStyle w:val="mediumtext"/>
          <w:shd w:val="clear" w:color="auto" w:fill="FFFFFF"/>
        </w:rPr>
        <w:t>10’48’’ LS dan 104</w:t>
      </w:r>
      <w:r w:rsidRPr="000511CB">
        <w:rPr>
          <w:rStyle w:val="mediumtext"/>
          <w:shd w:val="clear" w:color="auto" w:fill="FFFFFF"/>
          <w:vertAlign w:val="superscript"/>
        </w:rPr>
        <w:t>o</w:t>
      </w:r>
      <w:r w:rsidRPr="000511CB">
        <w:rPr>
          <w:rStyle w:val="mediumtext"/>
          <w:shd w:val="clear" w:color="auto" w:fill="FFFFFF"/>
        </w:rPr>
        <w:t>45’39’’ BT- 104</w:t>
      </w:r>
      <w:r w:rsidRPr="000511CB">
        <w:rPr>
          <w:rStyle w:val="mediumtext"/>
          <w:shd w:val="clear" w:color="auto" w:fill="FFFFFF"/>
          <w:vertAlign w:val="superscript"/>
        </w:rPr>
        <w:t>o</w:t>
      </w:r>
      <w:r w:rsidRPr="000511CB">
        <w:rPr>
          <w:rStyle w:val="mediumtext"/>
          <w:shd w:val="clear" w:color="auto" w:fill="FFFFFF"/>
        </w:rPr>
        <w:t>45’30’’ BT.</w:t>
      </w:r>
      <w:proofErr w:type="gramEnd"/>
    </w:p>
    <w:p w:rsidR="00574A69" w:rsidRPr="003125A7" w:rsidRDefault="00574A69" w:rsidP="00FA6751">
      <w:pPr>
        <w:pStyle w:val="IEEEParagraph"/>
        <w:rPr>
          <w:lang w:val="id-ID"/>
        </w:rPr>
      </w:pPr>
    </w:p>
    <w:p w:rsidR="00DD7F83" w:rsidRDefault="00574A69" w:rsidP="00574A69">
      <w:pPr>
        <w:pStyle w:val="IEEEHeading2"/>
        <w:spacing w:before="0" w:after="0"/>
        <w:rPr>
          <w:sz w:val="24"/>
        </w:rPr>
      </w:pPr>
      <w:r w:rsidRPr="00574A69">
        <w:rPr>
          <w:sz w:val="24"/>
        </w:rPr>
        <w:t>Alat dan Bahan</w:t>
      </w:r>
    </w:p>
    <w:p w:rsidR="00574A69" w:rsidRDefault="007D0008" w:rsidP="00574A69">
      <w:pPr>
        <w:pStyle w:val="IEEEParagraph"/>
        <w:rPr>
          <w:lang w:val="id-ID"/>
        </w:rPr>
      </w:pPr>
      <w:r>
        <w:t xml:space="preserve">Bahan yang digunakan dalam penelitian ini antara </w:t>
      </w:r>
      <w:proofErr w:type="gramStart"/>
      <w:r>
        <w:t>lain</w:t>
      </w:r>
      <w:proofErr w:type="gramEnd"/>
      <w:r>
        <w:t xml:space="preserve"> tumbuhan untuk pembuatan herbarium dan alkohol 70%. Sedangkan alat yang digunakan dalam penelitian ini, antara lain kompas, tali, golok, gunting, alat </w:t>
      </w:r>
      <w:r>
        <w:rPr>
          <w:i/>
          <w:iCs/>
        </w:rPr>
        <w:t>Global Positioning System</w:t>
      </w:r>
      <w:r>
        <w:t xml:space="preserve"> (GPS), kertas buram, kantong plastik besar, </w:t>
      </w:r>
      <w:r>
        <w:rPr>
          <w:i/>
          <w:iCs/>
        </w:rPr>
        <w:t>sprayer</w:t>
      </w:r>
      <w:r>
        <w:t xml:space="preserve">, label gantung, </w:t>
      </w:r>
      <w:r>
        <w:rPr>
          <w:rFonts w:ascii="TimesNewRoman" w:hAnsi="TimesNewRoman"/>
        </w:rPr>
        <w:t>kamera, kertas kardus, kertas karton, tali, sasak,</w:t>
      </w:r>
      <w:r>
        <w:t xml:space="preserve"> </w:t>
      </w:r>
      <w:r>
        <w:rPr>
          <w:i/>
          <w:iCs/>
        </w:rPr>
        <w:t xml:space="preserve">thally sheet, </w:t>
      </w:r>
      <w:r>
        <w:t>dan alat tulis.</w:t>
      </w:r>
    </w:p>
    <w:p w:rsidR="007D0008" w:rsidRPr="007D0008" w:rsidRDefault="007D0008" w:rsidP="00574A69">
      <w:pPr>
        <w:pStyle w:val="IEEEParagraph"/>
        <w:rPr>
          <w:lang w:val="id-ID"/>
        </w:rPr>
      </w:pPr>
    </w:p>
    <w:p w:rsidR="00574A69" w:rsidRPr="00574A69" w:rsidRDefault="00D74271" w:rsidP="0045367D">
      <w:pPr>
        <w:pStyle w:val="IEEEHeading2"/>
        <w:spacing w:before="0" w:after="0"/>
        <w:rPr>
          <w:sz w:val="24"/>
          <w:szCs w:val="32"/>
        </w:rPr>
      </w:pPr>
      <w:r>
        <w:rPr>
          <w:sz w:val="24"/>
          <w:szCs w:val="32"/>
        </w:rPr>
        <w:t>Prosedur</w:t>
      </w:r>
      <w:r w:rsidR="00574A69">
        <w:rPr>
          <w:sz w:val="24"/>
          <w:szCs w:val="32"/>
        </w:rPr>
        <w:t xml:space="preserve"> </w:t>
      </w:r>
      <w:r w:rsidR="0045367D">
        <w:rPr>
          <w:sz w:val="24"/>
          <w:szCs w:val="32"/>
        </w:rPr>
        <w:t>K</w:t>
      </w:r>
      <w:r w:rsidR="00574A69">
        <w:rPr>
          <w:sz w:val="24"/>
          <w:szCs w:val="32"/>
        </w:rPr>
        <w:t>erja</w:t>
      </w:r>
    </w:p>
    <w:p w:rsidR="00AB1912" w:rsidRDefault="00B12F7B" w:rsidP="006D57E5">
      <w:pPr>
        <w:pStyle w:val="IEEEParagraph"/>
        <w:rPr>
          <w:rFonts w:ascii="TimesNewRoman" w:hAnsi="TimesNewRoman" w:hint="eastAsia"/>
          <w:lang w:val="id-ID"/>
        </w:rPr>
      </w:pPr>
      <w:proofErr w:type="gramStart"/>
      <w:r>
        <w:t>Pengumpulan data di lokasi penelitian yang dilakukan melalui metode</w:t>
      </w:r>
      <w:r>
        <w:rPr>
          <w:spacing w:val="1"/>
        </w:rPr>
        <w:t xml:space="preserve"> </w:t>
      </w:r>
      <w:r>
        <w:t>eksplorasi dengan</w:t>
      </w:r>
      <w:r>
        <w:rPr>
          <w:lang w:val="id-ID"/>
        </w:rPr>
        <w:t xml:space="preserve"> </w:t>
      </w:r>
      <w:r>
        <w:rPr>
          <w:i/>
          <w:iCs/>
        </w:rPr>
        <w:t xml:space="preserve">rapid assesment </w:t>
      </w:r>
      <w:r>
        <w:t>yakni meng</w:t>
      </w:r>
      <w:r>
        <w:rPr>
          <w:lang w:val="id-ID"/>
        </w:rPr>
        <w:t>-</w:t>
      </w:r>
      <w:r>
        <w:t>eksplorasi setiap sudut lokasi secara cepat untuk mengoleksi semua jenis tumbuhan</w:t>
      </w:r>
      <w:r>
        <w:rPr>
          <w:lang w:val="id-ID"/>
        </w:rPr>
        <w:t>.</w:t>
      </w:r>
      <w:proofErr w:type="gramEnd"/>
      <w:r w:rsidRPr="00B12F7B">
        <w:rPr>
          <w:lang w:val="id-ID"/>
        </w:rPr>
        <w:t xml:space="preserve"> Setiap spesimen yang dikoleksi diberi nomor dan dicatat data yang diperlukan seperti nama</w:t>
      </w:r>
      <w:r>
        <w:rPr>
          <w:lang w:val="id-ID"/>
        </w:rPr>
        <w:t xml:space="preserve"> daerah, dan morfologinya</w:t>
      </w:r>
      <w:r w:rsidRPr="00B12F7B">
        <w:rPr>
          <w:lang w:val="id-ID"/>
        </w:rPr>
        <w:t xml:space="preserve">. Titik lokasi pengambilan sampel juga dicatat menggunakan alat </w:t>
      </w:r>
      <w:r w:rsidRPr="00B12F7B">
        <w:rPr>
          <w:i/>
          <w:iCs/>
          <w:lang w:val="id-ID"/>
        </w:rPr>
        <w:t>Global Positioning System</w:t>
      </w:r>
      <w:r w:rsidRPr="00B12F7B">
        <w:rPr>
          <w:lang w:val="id-ID"/>
        </w:rPr>
        <w:t xml:space="preserve"> (GPS).</w:t>
      </w:r>
      <w:r w:rsidR="0045367D" w:rsidRPr="0045367D">
        <w:rPr>
          <w:rStyle w:val="mediumtext"/>
          <w:shd w:val="clear" w:color="auto" w:fill="FFFFFF"/>
          <w:lang w:val="es-ES"/>
        </w:rPr>
        <w:t xml:space="preserve"> </w:t>
      </w:r>
      <w:r>
        <w:rPr>
          <w:rStyle w:val="mediumtext"/>
          <w:shd w:val="clear" w:color="auto" w:fill="FFFFFF"/>
          <w:lang w:val="id-ID"/>
        </w:rPr>
        <w:t>Spesimen tumbuhan yang telah dikoleksi kemudian dibuat menjadi herbarium, mengacu pada Mertha, dkk. (2018) yang meliputi pengepresan, penge-</w:t>
      </w:r>
      <w:r>
        <w:rPr>
          <w:rStyle w:val="mediumtext"/>
          <w:shd w:val="clear" w:color="auto" w:fill="FFFFFF"/>
          <w:lang w:val="id-ID"/>
        </w:rPr>
        <w:lastRenderedPageBreak/>
        <w:t xml:space="preserve">ringan, dan pengeplakan. </w:t>
      </w:r>
      <w:r w:rsidR="0045367D" w:rsidRPr="0045367D">
        <w:rPr>
          <w:rStyle w:val="mediumtext"/>
          <w:shd w:val="clear" w:color="auto" w:fill="FFFFFF"/>
          <w:lang w:val="es-ES"/>
        </w:rPr>
        <w:t xml:space="preserve">Proses identifikasi </w:t>
      </w:r>
      <w:r w:rsidR="00CA35EC">
        <w:rPr>
          <w:rFonts w:ascii="TimesNewRoman" w:hAnsi="TimesNewRoman"/>
          <w:lang w:val="id-ID"/>
        </w:rPr>
        <w:t>dan</w:t>
      </w:r>
      <w:r w:rsidR="00CA35EC">
        <w:rPr>
          <w:rFonts w:ascii="TimesNewRoman" w:hAnsi="TimesNewRoman"/>
        </w:rPr>
        <w:t xml:space="preserve"> </w:t>
      </w:r>
      <w:r w:rsidR="00CA35EC">
        <w:rPr>
          <w:rFonts w:ascii="TimesNewRoman" w:hAnsi="TimesNewRoman"/>
          <w:lang w:val="id-ID"/>
        </w:rPr>
        <w:t>potensi</w:t>
      </w:r>
      <w:r w:rsidR="00CA35EC">
        <w:rPr>
          <w:rFonts w:ascii="TimesNewRoman" w:hAnsi="TimesNewRoman"/>
        </w:rPr>
        <w:t xml:space="preserve"> tumbuhan dilakukan dengan melakukan</w:t>
      </w:r>
      <w:r w:rsidR="00CA35EC">
        <w:rPr>
          <w:rFonts w:ascii="TimesNewRoman" w:hAnsi="TimesNewRoman"/>
          <w:lang w:val="id-ID"/>
        </w:rPr>
        <w:t xml:space="preserve"> </w:t>
      </w:r>
      <w:r w:rsidR="00CA35EC">
        <w:rPr>
          <w:rFonts w:ascii="TimesNewRoman" w:hAnsi="TimesNewRoman"/>
        </w:rPr>
        <w:t>cek</w:t>
      </w:r>
      <w:r w:rsidR="00CA35EC">
        <w:rPr>
          <w:rFonts w:ascii="TimesNewRoman" w:hAnsi="TimesNewRoman"/>
          <w:lang w:val="id-ID"/>
        </w:rPr>
        <w:t xml:space="preserve"> </w:t>
      </w:r>
      <w:r w:rsidR="00CA35EC">
        <w:rPr>
          <w:rFonts w:ascii="TimesNewRoman" w:hAnsi="TimesNewRoman"/>
        </w:rPr>
        <w:t>silang (</w:t>
      </w:r>
      <w:r w:rsidR="00CA35EC">
        <w:rPr>
          <w:rFonts w:ascii="TimesNewRoman" w:hAnsi="TimesNewRoman"/>
          <w:i/>
          <w:iCs/>
        </w:rPr>
        <w:t>cross check</w:t>
      </w:r>
      <w:r w:rsidR="00CA35EC">
        <w:rPr>
          <w:rFonts w:ascii="TimesNewRoman" w:hAnsi="TimesNewRoman"/>
        </w:rPr>
        <w:t>) dengan pengamatan langsung di lapangan,</w:t>
      </w:r>
      <w:r w:rsidR="00CA35EC">
        <w:rPr>
          <w:rFonts w:ascii="TimesNewRoman" w:hAnsi="TimesNewRoman"/>
          <w:lang w:val="id-ID"/>
        </w:rPr>
        <w:t xml:space="preserve"> pendapat pakar botani</w:t>
      </w:r>
      <w:r w:rsidR="00CA35EC">
        <w:rPr>
          <w:rFonts w:ascii="TimesNewRoman" w:hAnsi="TimesNewRoman"/>
        </w:rPr>
        <w:t xml:space="preserve">, keterangan dari masyarakat lokal </w:t>
      </w:r>
      <w:r w:rsidR="00CA35EC">
        <w:rPr>
          <w:rFonts w:ascii="TimesNewRoman" w:hAnsi="TimesNewRoman"/>
          <w:lang w:val="id-ID"/>
        </w:rPr>
        <w:t>serta</w:t>
      </w:r>
      <w:r w:rsidR="000647DF">
        <w:rPr>
          <w:rFonts w:ascii="TimesNewRoman" w:hAnsi="TimesNewRoman"/>
          <w:lang w:val="id-ID"/>
        </w:rPr>
        <w:t xml:space="preserve"> berbagai</w:t>
      </w:r>
      <w:r w:rsidR="00CA35EC">
        <w:rPr>
          <w:rFonts w:ascii="TimesNewRoman" w:hAnsi="TimesNewRoman"/>
        </w:rPr>
        <w:t xml:space="preserve"> literatur.</w:t>
      </w:r>
      <w:r w:rsidR="00342588">
        <w:rPr>
          <w:rFonts w:ascii="TimesNewRoman" w:hAnsi="TimesNewRoman"/>
          <w:lang w:val="id-ID"/>
        </w:rPr>
        <w:t xml:space="preserve"> </w:t>
      </w:r>
    </w:p>
    <w:p w:rsidR="00AB1912" w:rsidRDefault="00AB1912" w:rsidP="006D57E5">
      <w:pPr>
        <w:pStyle w:val="IEEEParagraph"/>
        <w:rPr>
          <w:rFonts w:ascii="TimesNewRoman" w:hAnsi="TimesNewRoman" w:hint="eastAsia"/>
          <w:lang w:val="id-ID"/>
        </w:rPr>
      </w:pPr>
    </w:p>
    <w:p w:rsidR="00AB1912" w:rsidRPr="00AB1912" w:rsidRDefault="00AB1912" w:rsidP="00AB1912">
      <w:pPr>
        <w:pStyle w:val="IEEEHeading2"/>
        <w:spacing w:before="0" w:after="0"/>
        <w:rPr>
          <w:sz w:val="24"/>
          <w:szCs w:val="32"/>
        </w:rPr>
      </w:pPr>
      <w:r>
        <w:rPr>
          <w:sz w:val="24"/>
          <w:szCs w:val="32"/>
          <w:lang w:val="id-ID"/>
        </w:rPr>
        <w:t>Analisis Data</w:t>
      </w:r>
    </w:p>
    <w:p w:rsidR="00D422F2" w:rsidRDefault="00D422F2" w:rsidP="000647DF">
      <w:pPr>
        <w:pStyle w:val="IEEEParagraph"/>
        <w:rPr>
          <w:rFonts w:ascii="Times-Roman" w:hAnsi="Times-Roman" w:hint="eastAsia"/>
          <w:color w:val="000000"/>
          <w:lang w:val="id-ID"/>
        </w:rPr>
      </w:pPr>
      <w:proofErr w:type="gramStart"/>
      <w:r>
        <w:rPr>
          <w:rFonts w:ascii="Times-Roman" w:hAnsi="Times-Roman"/>
          <w:color w:val="000000"/>
        </w:rPr>
        <w:t>Pengolaha</w:t>
      </w:r>
      <w:r>
        <w:rPr>
          <w:rFonts w:ascii="Times-Roman" w:hAnsi="Times-Roman"/>
          <w:color w:val="000000"/>
          <w:lang w:val="id-ID"/>
        </w:rPr>
        <w:t>n</w:t>
      </w:r>
      <w:r w:rsidR="00342588">
        <w:rPr>
          <w:rFonts w:ascii="Times-Roman" w:hAnsi="Times-Roman"/>
          <w:color w:val="000000"/>
        </w:rPr>
        <w:t xml:space="preserve"> data dilakukan dengan analisis kualitatif deskriptif dengan menghitung jumlah maupun persentase keanekaragaman</w:t>
      </w:r>
      <w:r w:rsidR="00342588">
        <w:rPr>
          <w:rFonts w:ascii="Times-Roman" w:hAnsi="Times-Roman"/>
          <w:color w:val="000000"/>
          <w:lang w:val="id-ID"/>
        </w:rPr>
        <w:t xml:space="preserve"> dan potensi tumbu</w:t>
      </w:r>
      <w:r w:rsidR="000647DF">
        <w:rPr>
          <w:rFonts w:ascii="Times-Roman" w:hAnsi="Times-Roman"/>
          <w:color w:val="000000"/>
          <w:lang w:val="id-ID"/>
        </w:rPr>
        <w:t>han, k</w:t>
      </w:r>
      <w:r w:rsidR="00E35F8E" w:rsidRPr="00E35F8E">
        <w:rPr>
          <w:rFonts w:ascii="Times-Roman" w:hAnsi="Times-Roman"/>
          <w:color w:val="000000"/>
          <w:lang w:val="id-ID"/>
        </w:rPr>
        <w:t>emudian dilakukan analisis secara deskriptif.</w:t>
      </w:r>
      <w:proofErr w:type="gramEnd"/>
    </w:p>
    <w:p w:rsidR="00E35F8E" w:rsidRPr="00E35F8E" w:rsidRDefault="00E35F8E" w:rsidP="00E35F8E">
      <w:pPr>
        <w:pStyle w:val="IEEEParagraph"/>
        <w:rPr>
          <w:rFonts w:ascii="Times-Roman" w:hAnsi="Times-Roman" w:hint="eastAsia"/>
          <w:color w:val="000000"/>
          <w:lang w:val="id-ID"/>
        </w:rPr>
      </w:pPr>
    </w:p>
    <w:p w:rsidR="00AE1C47" w:rsidRPr="0045367D" w:rsidRDefault="0045367D" w:rsidP="0045367D">
      <w:pPr>
        <w:pStyle w:val="IEEEHeading1"/>
        <w:rPr>
          <w:sz w:val="24"/>
          <w:szCs w:val="32"/>
        </w:rPr>
      </w:pPr>
      <w:r w:rsidRPr="0045367D">
        <w:rPr>
          <w:sz w:val="24"/>
          <w:szCs w:val="32"/>
        </w:rPr>
        <w:t>HASIL DAN PEMBAHASAN</w:t>
      </w:r>
    </w:p>
    <w:p w:rsidR="00CA605D" w:rsidRPr="00CA605D" w:rsidRDefault="00CA605D" w:rsidP="000511CB">
      <w:pPr>
        <w:pStyle w:val="IEEEParagraph"/>
        <w:ind w:firstLine="284"/>
        <w:rPr>
          <w:rStyle w:val="mediumtext"/>
          <w:shd w:val="clear" w:color="auto" w:fill="FFFFFF"/>
          <w:lang w:val="id-ID"/>
        </w:rPr>
      </w:pPr>
    </w:p>
    <w:p w:rsidR="0045367D" w:rsidRDefault="003125A7" w:rsidP="003125A7">
      <w:pPr>
        <w:pStyle w:val="IEEEParagraph"/>
        <w:ind w:left="284" w:hanging="284"/>
        <w:jc w:val="left"/>
        <w:rPr>
          <w:i/>
          <w:iCs/>
          <w:lang w:val="id-ID"/>
        </w:rPr>
      </w:pPr>
      <w:r>
        <w:rPr>
          <w:i/>
          <w:iCs/>
          <w:lang w:val="id-ID"/>
        </w:rPr>
        <w:t>A</w:t>
      </w:r>
      <w:r w:rsidR="000C5F83" w:rsidRPr="000C5F83">
        <w:rPr>
          <w:i/>
          <w:iCs/>
          <w:lang w:val="id-ID"/>
        </w:rPr>
        <w:t xml:space="preserve">. </w:t>
      </w:r>
      <w:r>
        <w:rPr>
          <w:i/>
          <w:iCs/>
          <w:lang w:val="id-ID"/>
        </w:rPr>
        <w:t>Keanekaragaman Tumbuhan di Blok Way Rilau, Resort Way Waya, Hutan Lindung Batutegi</w:t>
      </w:r>
    </w:p>
    <w:p w:rsidR="00A01FA1" w:rsidRPr="000C5F83" w:rsidRDefault="00A01FA1" w:rsidP="004A570B">
      <w:pPr>
        <w:pStyle w:val="IEEEParagraph"/>
        <w:ind w:firstLine="0"/>
        <w:jc w:val="left"/>
        <w:rPr>
          <w:i/>
          <w:iCs/>
          <w:sz w:val="22"/>
          <w:szCs w:val="22"/>
          <w:lang w:val="id-ID"/>
        </w:rPr>
      </w:pPr>
    </w:p>
    <w:p w:rsidR="00D26E73" w:rsidRDefault="00B55729" w:rsidP="00B55729">
      <w:pPr>
        <w:pStyle w:val="IEEEParagraph"/>
        <w:rPr>
          <w:rStyle w:val="FooterChar"/>
          <w:bCs/>
          <w:color w:val="000000" w:themeColor="text1"/>
          <w:lang w:val="id-ID"/>
        </w:rPr>
      </w:pPr>
      <w:r>
        <w:rPr>
          <w:lang w:val="id-ID"/>
        </w:rPr>
        <w:t xml:space="preserve">Setelah dilakukan eksplorasi </w:t>
      </w:r>
      <w:r w:rsidR="00205CB4">
        <w:rPr>
          <w:lang w:val="id-ID"/>
        </w:rPr>
        <w:t xml:space="preserve">di Blok Way Rilau </w:t>
      </w:r>
      <w:r>
        <w:rPr>
          <w:lang w:val="id-ID"/>
        </w:rPr>
        <w:t>dan identifikasi, diperoleh tumbuhan sebanyak 27 suku yang terdiri atas 41 jenis tumbuhan.</w:t>
      </w:r>
      <w:r w:rsidR="00EC3902">
        <w:rPr>
          <w:rStyle w:val="FooterChar"/>
          <w:bCs/>
          <w:color w:val="000000" w:themeColor="text1"/>
        </w:rPr>
        <w:t xml:space="preserve"> </w:t>
      </w:r>
      <w:proofErr w:type="gramStart"/>
      <w:r w:rsidR="00EC3902">
        <w:rPr>
          <w:rStyle w:val="FooterChar"/>
          <w:bCs/>
          <w:color w:val="000000" w:themeColor="text1"/>
        </w:rPr>
        <w:t>Data tumbuhan hasil eksplorasi dan identifikasi keanekaragaman tumbuhan di Blok Way Rilau, Resort Way Waya, Hutan Lindung Batutegi dapat dilihat pada tabel berikut.</w:t>
      </w:r>
      <w:proofErr w:type="gramEnd"/>
    </w:p>
    <w:p w:rsidR="00EC3902" w:rsidRDefault="00EC3902" w:rsidP="00B55729">
      <w:pPr>
        <w:pStyle w:val="IEEEParagraph"/>
        <w:rPr>
          <w:rStyle w:val="FooterChar"/>
          <w:bCs/>
          <w:color w:val="000000" w:themeColor="text1"/>
          <w:lang w:val="id-ID"/>
        </w:rPr>
      </w:pPr>
    </w:p>
    <w:p w:rsidR="00EC3902" w:rsidRPr="00EC3902" w:rsidRDefault="00EC3902" w:rsidP="00EC3902">
      <w:pPr>
        <w:pStyle w:val="IEEEParagraph"/>
        <w:ind w:firstLine="0"/>
      </w:pPr>
      <w:proofErr w:type="gramStart"/>
      <w:r>
        <w:t xml:space="preserve">Tabel </w:t>
      </w:r>
      <w:r>
        <w:rPr>
          <w:lang w:val="id-ID"/>
        </w:rPr>
        <w:t>1</w:t>
      </w:r>
      <w:r>
        <w:t>.</w:t>
      </w:r>
      <w:proofErr w:type="gramEnd"/>
      <w:r>
        <w:t xml:space="preserve"> </w:t>
      </w:r>
      <w:r w:rsidRPr="00EC3902">
        <w:t>Data</w:t>
      </w:r>
      <w:r>
        <w:rPr>
          <w:lang w:val="id-ID"/>
        </w:rPr>
        <w:t xml:space="preserve"> keanekaragaman</w:t>
      </w:r>
      <w:r>
        <w:t xml:space="preserve"> tumbuhan</w:t>
      </w:r>
      <w:r w:rsidRPr="00EC3902">
        <w:t xml:space="preserve"> di Blok Way Rilau, Resort Way Waya, Hutan Lindung Batutegi</w:t>
      </w:r>
    </w:p>
    <w:p w:rsidR="00D26E73" w:rsidRDefault="00D26E73" w:rsidP="00B55729">
      <w:pPr>
        <w:pStyle w:val="IEEEParagraph"/>
        <w:rPr>
          <w:lang w:val="id-ID"/>
        </w:rPr>
      </w:pPr>
    </w:p>
    <w:tbl>
      <w:tblPr>
        <w:tblW w:w="5200" w:type="dxa"/>
        <w:jc w:val="center"/>
        <w:tblInd w:w="-241" w:type="dxa"/>
        <w:tblBorders>
          <w:top w:val="single" w:sz="4" w:space="0" w:color="auto"/>
          <w:left w:val="dotted" w:sz="4" w:space="0" w:color="auto"/>
          <w:bottom w:val="single"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0"/>
        <w:gridCol w:w="1452"/>
        <w:gridCol w:w="1314"/>
        <w:gridCol w:w="1924"/>
      </w:tblGrid>
      <w:tr w:rsidR="00D26E73" w:rsidTr="00F46EFC">
        <w:trPr>
          <w:trHeight w:val="340"/>
          <w:jc w:val="center"/>
        </w:trPr>
        <w:tc>
          <w:tcPr>
            <w:tcW w:w="510" w:type="dxa"/>
            <w:tcBorders>
              <w:top w:val="single" w:sz="4" w:space="0" w:color="auto"/>
              <w:bottom w:val="single" w:sz="4" w:space="0" w:color="auto"/>
            </w:tcBorders>
            <w:vAlign w:val="center"/>
            <w:hideMark/>
          </w:tcPr>
          <w:p w:rsidR="00D26E73" w:rsidRPr="00D26E73" w:rsidRDefault="00D26E73">
            <w:pPr>
              <w:rPr>
                <w:b/>
                <w:bCs/>
                <w:color w:val="000000" w:themeColor="text1"/>
                <w:sz w:val="20"/>
                <w:szCs w:val="20"/>
                <w:lang w:val="en-US" w:eastAsia="en-US"/>
              </w:rPr>
            </w:pPr>
            <w:r w:rsidRPr="00D26E73">
              <w:rPr>
                <w:b/>
                <w:bCs/>
                <w:color w:val="000000" w:themeColor="text1"/>
                <w:sz w:val="20"/>
                <w:szCs w:val="20"/>
                <w:lang w:val="en-US"/>
              </w:rPr>
              <w:t>No</w:t>
            </w:r>
          </w:p>
        </w:tc>
        <w:tc>
          <w:tcPr>
            <w:tcW w:w="1452" w:type="dxa"/>
            <w:tcBorders>
              <w:top w:val="single" w:sz="4" w:space="0" w:color="auto"/>
              <w:bottom w:val="single" w:sz="4" w:space="0" w:color="auto"/>
            </w:tcBorders>
            <w:vAlign w:val="center"/>
            <w:hideMark/>
          </w:tcPr>
          <w:p w:rsidR="00D26E73" w:rsidRPr="00D26E73" w:rsidRDefault="00D26E73">
            <w:pPr>
              <w:rPr>
                <w:rFonts w:asciiTheme="majorBidi" w:eastAsia="Times New Roman" w:hAnsiTheme="majorBidi" w:cstheme="majorBidi"/>
                <w:b/>
                <w:bCs/>
                <w:color w:val="000000" w:themeColor="text1"/>
                <w:sz w:val="20"/>
                <w:szCs w:val="20"/>
                <w:lang w:val="en-US" w:eastAsia="id-ID"/>
              </w:rPr>
            </w:pPr>
            <w:r w:rsidRPr="00D26E73">
              <w:rPr>
                <w:rFonts w:asciiTheme="majorBidi" w:eastAsia="Times New Roman" w:hAnsiTheme="majorBidi" w:cstheme="majorBidi"/>
                <w:b/>
                <w:bCs/>
                <w:color w:val="000000" w:themeColor="text1"/>
                <w:sz w:val="20"/>
                <w:szCs w:val="20"/>
                <w:lang w:val="en-US" w:eastAsia="id-ID"/>
              </w:rPr>
              <w:t>Suku</w:t>
            </w:r>
          </w:p>
        </w:tc>
        <w:tc>
          <w:tcPr>
            <w:tcW w:w="1314" w:type="dxa"/>
            <w:tcBorders>
              <w:top w:val="single" w:sz="4" w:space="0" w:color="auto"/>
              <w:bottom w:val="single" w:sz="4" w:space="0" w:color="auto"/>
            </w:tcBorders>
            <w:vAlign w:val="center"/>
            <w:hideMark/>
          </w:tcPr>
          <w:p w:rsidR="00D26E73" w:rsidRPr="00D26E73" w:rsidRDefault="00D26E73">
            <w:pPr>
              <w:rPr>
                <w:rFonts w:asciiTheme="majorBidi" w:hAnsiTheme="majorBidi" w:cstheme="majorBidi"/>
                <w:b/>
                <w:bCs/>
                <w:sz w:val="20"/>
                <w:szCs w:val="20"/>
                <w:lang w:val="en-US" w:eastAsia="en-US"/>
              </w:rPr>
            </w:pPr>
            <w:r w:rsidRPr="00D26E73">
              <w:rPr>
                <w:rFonts w:asciiTheme="majorBidi" w:hAnsiTheme="majorBidi" w:cstheme="majorBidi"/>
                <w:b/>
                <w:bCs/>
                <w:sz w:val="20"/>
                <w:szCs w:val="20"/>
                <w:lang w:val="en-US"/>
              </w:rPr>
              <w:t xml:space="preserve">Nama </w:t>
            </w:r>
            <w:r w:rsidR="00A01FA1">
              <w:rPr>
                <w:rFonts w:asciiTheme="majorBidi" w:hAnsiTheme="majorBidi" w:cstheme="majorBidi"/>
                <w:b/>
                <w:bCs/>
                <w:sz w:val="20"/>
                <w:szCs w:val="20"/>
                <w:lang w:val="en-US"/>
              </w:rPr>
              <w:t>lo</w:t>
            </w:r>
            <w:r w:rsidR="00A01FA1">
              <w:rPr>
                <w:rFonts w:asciiTheme="majorBidi" w:hAnsiTheme="majorBidi" w:cstheme="majorBidi"/>
                <w:b/>
                <w:bCs/>
                <w:sz w:val="20"/>
                <w:szCs w:val="20"/>
                <w:lang w:val="id-ID"/>
              </w:rPr>
              <w:t>k</w:t>
            </w:r>
            <w:r w:rsidR="00EC3902">
              <w:rPr>
                <w:rFonts w:asciiTheme="majorBidi" w:hAnsiTheme="majorBidi" w:cstheme="majorBidi"/>
                <w:b/>
                <w:bCs/>
                <w:sz w:val="20"/>
                <w:szCs w:val="20"/>
                <w:lang w:val="en-US"/>
              </w:rPr>
              <w:t>al</w:t>
            </w:r>
          </w:p>
        </w:tc>
        <w:tc>
          <w:tcPr>
            <w:tcW w:w="1924" w:type="dxa"/>
            <w:tcBorders>
              <w:top w:val="single" w:sz="4" w:space="0" w:color="auto"/>
              <w:bottom w:val="single" w:sz="4" w:space="0" w:color="auto"/>
            </w:tcBorders>
            <w:vAlign w:val="center"/>
            <w:hideMark/>
          </w:tcPr>
          <w:p w:rsidR="00D26E73" w:rsidRPr="00D26E73" w:rsidRDefault="00D26E73">
            <w:pPr>
              <w:rPr>
                <w:rFonts w:asciiTheme="majorBidi" w:hAnsiTheme="majorBidi" w:cstheme="majorBidi"/>
                <w:b/>
                <w:bCs/>
                <w:sz w:val="20"/>
                <w:szCs w:val="20"/>
                <w:lang w:val="en-US" w:eastAsia="en-US"/>
              </w:rPr>
            </w:pPr>
            <w:r w:rsidRPr="00D26E73">
              <w:rPr>
                <w:rFonts w:asciiTheme="majorBidi" w:hAnsiTheme="majorBidi" w:cstheme="majorBidi"/>
                <w:b/>
                <w:bCs/>
                <w:sz w:val="20"/>
                <w:szCs w:val="20"/>
                <w:lang w:val="en-US"/>
              </w:rPr>
              <w:t>Nama Ilmiah</w:t>
            </w:r>
          </w:p>
        </w:tc>
      </w:tr>
      <w:tr w:rsidR="00D26E73" w:rsidTr="00F46EFC">
        <w:trPr>
          <w:trHeight w:val="340"/>
          <w:jc w:val="center"/>
        </w:trPr>
        <w:tc>
          <w:tcPr>
            <w:tcW w:w="510" w:type="dxa"/>
            <w:tcBorders>
              <w:top w:val="single" w:sz="4" w:space="0" w:color="auto"/>
            </w:tcBorders>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1</w:t>
            </w:r>
          </w:p>
        </w:tc>
        <w:tc>
          <w:tcPr>
            <w:tcW w:w="1452" w:type="dxa"/>
            <w:tcBorders>
              <w:top w:val="single" w:sz="4" w:space="0" w:color="auto"/>
            </w:tcBorders>
            <w:hideMark/>
          </w:tcPr>
          <w:p w:rsidR="00D26E73" w:rsidRPr="00F46EFC" w:rsidRDefault="00D26E73" w:rsidP="00F46EFC">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Anacardia</w:t>
            </w:r>
            <w:r w:rsidR="00F46EFC">
              <w:rPr>
                <w:rFonts w:asciiTheme="majorBidi" w:eastAsia="Times New Roman" w:hAnsiTheme="majorBidi" w:cstheme="majorBidi"/>
                <w:color w:val="000000" w:themeColor="text1"/>
                <w:sz w:val="20"/>
                <w:szCs w:val="20"/>
                <w:lang w:val="id-ID" w:eastAsia="id-ID"/>
              </w:rPr>
              <w:t>c</w:t>
            </w:r>
            <w:r w:rsidRPr="00D26E73">
              <w:rPr>
                <w:rFonts w:asciiTheme="majorBidi" w:eastAsia="Times New Roman" w:hAnsiTheme="majorBidi" w:cstheme="majorBidi"/>
                <w:color w:val="000000" w:themeColor="text1"/>
                <w:sz w:val="20"/>
                <w:szCs w:val="20"/>
                <w:lang w:val="en-US" w:eastAsia="id-ID"/>
              </w:rPr>
              <w:t>e</w:t>
            </w:r>
            <w:r>
              <w:rPr>
                <w:rFonts w:asciiTheme="majorBidi" w:eastAsia="Times New Roman" w:hAnsiTheme="majorBidi" w:cstheme="majorBidi"/>
                <w:color w:val="000000" w:themeColor="text1"/>
                <w:sz w:val="20"/>
                <w:szCs w:val="20"/>
                <w:lang w:val="id-ID" w:eastAsia="id-ID"/>
              </w:rPr>
              <w:t>a</w:t>
            </w:r>
            <w:r w:rsidRPr="00D26E73">
              <w:rPr>
                <w:rFonts w:asciiTheme="majorBidi" w:eastAsia="Times New Roman" w:hAnsiTheme="majorBidi" w:cstheme="majorBidi"/>
                <w:color w:val="000000" w:themeColor="text1"/>
                <w:sz w:val="20"/>
                <w:szCs w:val="20"/>
                <w:lang w:val="en-US" w:eastAsia="id-ID"/>
              </w:rPr>
              <w:t>e</w:t>
            </w:r>
          </w:p>
        </w:tc>
        <w:tc>
          <w:tcPr>
            <w:tcW w:w="1314" w:type="dxa"/>
            <w:tcBorders>
              <w:top w:val="single" w:sz="4" w:space="0" w:color="auto"/>
            </w:tcBorders>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Jatake/ Gandaria</w:t>
            </w:r>
          </w:p>
        </w:tc>
        <w:tc>
          <w:tcPr>
            <w:tcW w:w="1924" w:type="dxa"/>
            <w:tcBorders>
              <w:top w:val="single" w:sz="4" w:space="0" w:color="auto"/>
            </w:tcBorders>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Bouea macrophylla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w:t>
            </w:r>
          </w:p>
        </w:tc>
        <w:tc>
          <w:tcPr>
            <w:tcW w:w="1452" w:type="dxa"/>
            <w:hideMark/>
          </w:tcPr>
          <w:p w:rsidR="00D26E73" w:rsidRPr="00F46EFC" w:rsidRDefault="00D26E73" w:rsidP="00F46EFC">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Apocyna</w:t>
            </w:r>
            <w:r w:rsidR="00F46EFC">
              <w:rPr>
                <w:rFonts w:asciiTheme="majorBidi" w:eastAsia="Times New Roman" w:hAnsiTheme="majorBidi" w:cstheme="majorBidi"/>
                <w:color w:val="000000" w:themeColor="text1"/>
                <w:sz w:val="20"/>
                <w:szCs w:val="20"/>
                <w:lang w:val="id-ID" w:eastAsia="id-ID"/>
              </w:rPr>
              <w:t>c</w:t>
            </w:r>
            <w:r w:rsidRPr="00D26E73">
              <w:rPr>
                <w:rFonts w:asciiTheme="majorBidi" w:eastAsia="Times New Roman" w:hAnsiTheme="majorBidi" w:cstheme="majorBidi"/>
                <w:color w:val="000000" w:themeColor="text1"/>
                <w:sz w:val="20"/>
                <w:szCs w:val="20"/>
                <w:lang w:val="en-US" w:eastAsia="id-ID"/>
              </w:rPr>
              <w:t>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Hoya</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Hoya macrophylla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3</w:t>
            </w:r>
          </w:p>
        </w:tc>
        <w:tc>
          <w:tcPr>
            <w:tcW w:w="1452" w:type="dxa"/>
            <w:vMerge w:val="restart"/>
            <w:vAlign w:val="center"/>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 xml:space="preserve">Arecaceae </w:t>
            </w:r>
          </w:p>
          <w:p w:rsidR="00F46EFC" w:rsidRPr="00D26E73" w:rsidRDefault="00F46EFC" w:rsidP="00F46EFC">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 xml:space="preserve"> </w:t>
            </w: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Aren</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Arenga pinnata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4</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Bayeh/Bayas</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Oncosperma horridum</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5</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Bindang</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Borassodendron borneense</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6</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Kelapa</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Cocos nucifera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7</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Palem kuning</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Chrysalidocarpus lutescens</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8</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Rotan huwi tikus</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Daemonorops longipes</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9</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Rotan meiya</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Korthalsia echinometra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10</w:t>
            </w:r>
          </w:p>
        </w:tc>
        <w:tc>
          <w:tcPr>
            <w:tcW w:w="1452" w:type="dxa"/>
            <w:vMerge/>
            <w:hideMark/>
          </w:tcPr>
          <w:p w:rsidR="00F46EFC" w:rsidRPr="00D26E73" w:rsidRDefault="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Rotan sega</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Calamus caesius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11</w:t>
            </w:r>
          </w:p>
        </w:tc>
        <w:tc>
          <w:tcPr>
            <w:tcW w:w="1452" w:type="dxa"/>
            <w:hideMark/>
          </w:tcPr>
          <w:p w:rsidR="00D26E73" w:rsidRPr="00D26E73" w:rsidRDefault="00D26E73" w:rsidP="00D26E73">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Aspleniaceae</w:t>
            </w:r>
          </w:p>
        </w:tc>
        <w:tc>
          <w:tcPr>
            <w:tcW w:w="1314" w:type="dxa"/>
            <w:hideMark/>
          </w:tcPr>
          <w:p w:rsidR="00D26E73" w:rsidRPr="00D26E73" w:rsidRDefault="00D26E73">
            <w:pPr>
              <w:rPr>
                <w:rFonts w:asciiTheme="majorBidi" w:hAnsiTheme="majorBidi" w:cstheme="majorBidi"/>
                <w:sz w:val="20"/>
                <w:szCs w:val="20"/>
                <w:lang w:val="en-US"/>
              </w:rPr>
            </w:pPr>
            <w:r w:rsidRPr="00D26E73">
              <w:rPr>
                <w:rFonts w:asciiTheme="majorBidi" w:hAnsiTheme="majorBidi" w:cstheme="majorBidi"/>
                <w:sz w:val="20"/>
                <w:szCs w:val="20"/>
                <w:lang w:val="en-US"/>
              </w:rPr>
              <w:t>Kedakah/</w:t>
            </w:r>
          </w:p>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Paku Sarang</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Asplenium nidus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12</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Asteraceae</w:t>
            </w:r>
          </w:p>
        </w:tc>
        <w:tc>
          <w:tcPr>
            <w:tcW w:w="1314" w:type="dxa"/>
            <w:hideMark/>
          </w:tcPr>
          <w:p w:rsidR="00D26E73" w:rsidRPr="00D26E73" w:rsidRDefault="00D26E73">
            <w:pPr>
              <w:rPr>
                <w:rFonts w:asciiTheme="majorBidi" w:hAnsiTheme="majorBidi" w:cstheme="majorBidi"/>
                <w:sz w:val="20"/>
                <w:szCs w:val="20"/>
                <w:lang w:val="en-US"/>
              </w:rPr>
            </w:pPr>
            <w:r w:rsidRPr="00D26E73">
              <w:rPr>
                <w:rFonts w:asciiTheme="majorBidi" w:hAnsiTheme="majorBidi" w:cstheme="majorBidi"/>
                <w:sz w:val="20"/>
                <w:szCs w:val="20"/>
                <w:lang w:val="en-US"/>
              </w:rPr>
              <w:t>Nampong/</w:t>
            </w:r>
          </w:p>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Jabung</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Sigesbeckia orientalis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lastRenderedPageBreak/>
              <w:t>13</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Clusiaceae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Manggis hutan</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Garcinia bancana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14</w:t>
            </w:r>
          </w:p>
        </w:tc>
        <w:tc>
          <w:tcPr>
            <w:tcW w:w="1452" w:type="dxa"/>
            <w:hideMark/>
          </w:tcPr>
          <w:p w:rsidR="00D26E73" w:rsidRPr="00D26E73" w:rsidRDefault="00D26E73" w:rsidP="00D26E73">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Combrotaceae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 xml:space="preserve">Ketapang Kencana </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Terminalia mantaly</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15</w:t>
            </w:r>
          </w:p>
        </w:tc>
        <w:tc>
          <w:tcPr>
            <w:tcW w:w="1452" w:type="dxa"/>
            <w:vMerge w:val="restart"/>
            <w:vAlign w:val="center"/>
            <w:hideMark/>
          </w:tcPr>
          <w:p w:rsidR="00F46EFC" w:rsidRPr="00F46EFC" w:rsidRDefault="00F46EFC" w:rsidP="00F46EFC">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Cyperaceae</w:t>
            </w: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Rumput gajah</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Pennisetum purpureum</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16</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Rumput kenop</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Cyperus kyllingia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17</w:t>
            </w:r>
          </w:p>
        </w:tc>
        <w:tc>
          <w:tcPr>
            <w:tcW w:w="1452" w:type="dxa"/>
            <w:vMerge/>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Teki kuning</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Cyperus esculentus</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18</w:t>
            </w:r>
          </w:p>
        </w:tc>
        <w:tc>
          <w:tcPr>
            <w:tcW w:w="1452" w:type="dxa"/>
            <w:vMerge/>
            <w:hideMark/>
          </w:tcPr>
          <w:p w:rsidR="00F46EFC" w:rsidRPr="00D26E73" w:rsidRDefault="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tabs>
                <w:tab w:val="left" w:pos="7655"/>
              </w:tabs>
              <w:rPr>
                <w:rFonts w:asciiTheme="majorBidi" w:hAnsiTheme="majorBidi" w:cstheme="majorBidi"/>
                <w:sz w:val="20"/>
                <w:szCs w:val="20"/>
                <w:lang w:val="en-US" w:eastAsia="en-US"/>
              </w:rPr>
            </w:pPr>
            <w:r w:rsidRPr="00D26E73">
              <w:rPr>
                <w:rFonts w:asciiTheme="majorBidi" w:hAnsiTheme="majorBidi" w:cstheme="majorBidi"/>
                <w:sz w:val="20"/>
                <w:szCs w:val="20"/>
                <w:lang w:val="en-US"/>
              </w:rPr>
              <w:t>Teki ladang</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Cyperus rotundus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19</w:t>
            </w:r>
          </w:p>
        </w:tc>
        <w:tc>
          <w:tcPr>
            <w:tcW w:w="1452" w:type="dxa"/>
            <w:hideMark/>
          </w:tcPr>
          <w:p w:rsidR="00D26E73" w:rsidRPr="00D26E73" w:rsidRDefault="00D26E73" w:rsidP="00D26E73">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Dioscorea</w:t>
            </w:r>
            <w:r>
              <w:rPr>
                <w:rFonts w:asciiTheme="majorBidi" w:eastAsia="Times New Roman" w:hAnsiTheme="majorBidi" w:cstheme="majorBidi"/>
                <w:color w:val="000000" w:themeColor="text1"/>
                <w:sz w:val="20"/>
                <w:szCs w:val="20"/>
                <w:lang w:val="id-ID" w:eastAsia="id-ID"/>
              </w:rPr>
              <w:t>c</w:t>
            </w:r>
            <w:r w:rsidRPr="00D26E73">
              <w:rPr>
                <w:rFonts w:asciiTheme="majorBidi" w:eastAsia="Times New Roman" w:hAnsiTheme="majorBidi" w:cstheme="majorBidi"/>
                <w:color w:val="000000" w:themeColor="text1"/>
                <w:sz w:val="20"/>
                <w:szCs w:val="20"/>
                <w:lang w:val="en-US" w:eastAsia="id-ID"/>
              </w:rPr>
              <w:t>ea</w:t>
            </w:r>
            <w:r>
              <w:rPr>
                <w:rFonts w:asciiTheme="majorBidi" w:eastAsia="Times New Roman" w:hAnsiTheme="majorBidi" w:cstheme="majorBidi"/>
                <w:color w:val="000000" w:themeColor="text1"/>
                <w:sz w:val="20"/>
                <w:szCs w:val="20"/>
                <w:lang w:val="id-ID" w:eastAsia="id-ID"/>
              </w:rPr>
              <w:t>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Gadung liar</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Dioscorea hispida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20</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Euphorbiaceae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 xml:space="preserve">Merkubung </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Macaranga gigantea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21</w:t>
            </w:r>
          </w:p>
        </w:tc>
        <w:tc>
          <w:tcPr>
            <w:tcW w:w="1452" w:type="dxa"/>
            <w:vMerge w:val="restart"/>
            <w:vAlign w:val="center"/>
            <w:hideMark/>
          </w:tcPr>
          <w:p w:rsidR="00F46EFC" w:rsidRPr="00F46EFC" w:rsidRDefault="00F46EFC" w:rsidP="00F46EFC">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Fabaceae</w:t>
            </w: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Bunga kupu-kupu/Tayuman</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Bauhinia purpurea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22</w:t>
            </w:r>
          </w:p>
        </w:tc>
        <w:tc>
          <w:tcPr>
            <w:tcW w:w="1452" w:type="dxa"/>
            <w:vMerge/>
            <w:hideMark/>
          </w:tcPr>
          <w:p w:rsidR="00F46EFC" w:rsidRPr="00D26E73" w:rsidRDefault="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color w:val="000000" w:themeColor="text1"/>
                <w:sz w:val="20"/>
                <w:szCs w:val="20"/>
                <w:lang w:val="en-US" w:eastAsia="en-US"/>
              </w:rPr>
            </w:pPr>
            <w:r w:rsidRPr="00D26E73">
              <w:rPr>
                <w:rFonts w:asciiTheme="majorBidi" w:hAnsiTheme="majorBidi" w:cstheme="majorBidi"/>
                <w:sz w:val="20"/>
                <w:szCs w:val="20"/>
                <w:lang w:val="en-US"/>
              </w:rPr>
              <w:t>Tuba</w:t>
            </w:r>
          </w:p>
        </w:tc>
        <w:tc>
          <w:tcPr>
            <w:tcW w:w="1924" w:type="dxa"/>
            <w:hideMark/>
          </w:tcPr>
          <w:p w:rsidR="00F46EFC" w:rsidRPr="00D26E73" w:rsidRDefault="00F46EFC">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Paraderris elliptica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23</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Gleicheniaceae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Resam</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Dicranopteris linearis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24</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Hypoxidaceae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Congkok</w:t>
            </w:r>
          </w:p>
        </w:tc>
        <w:tc>
          <w:tcPr>
            <w:tcW w:w="192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Molineria capitulata</w:t>
            </w:r>
            <w:r w:rsidRPr="00D26E73">
              <w:rPr>
                <w:rFonts w:asciiTheme="majorBidi" w:hAnsiTheme="majorBidi" w:cstheme="majorBidi"/>
                <w:sz w:val="20"/>
                <w:szCs w:val="20"/>
                <w:lang w:val="en-US"/>
              </w:rPr>
              <w:t xml:space="preserve"> </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25</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Lauraceae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 xml:space="preserve">Kayu Manis </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Cinnamomum verum</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26</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Lycopodiaceae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Paku kawat</w:t>
            </w:r>
          </w:p>
        </w:tc>
        <w:tc>
          <w:tcPr>
            <w:tcW w:w="192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 xml:space="preserve">Lycopodium </w:t>
            </w:r>
            <w:r w:rsidRPr="00D26E73">
              <w:rPr>
                <w:rFonts w:asciiTheme="majorBidi" w:hAnsiTheme="majorBidi" w:cstheme="majorBidi"/>
                <w:sz w:val="20"/>
                <w:szCs w:val="20"/>
                <w:lang w:val="en-US"/>
              </w:rPr>
              <w:t>sp.</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27</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Malvaceae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Waru</w:t>
            </w:r>
          </w:p>
        </w:tc>
        <w:tc>
          <w:tcPr>
            <w:tcW w:w="1924" w:type="dxa"/>
            <w:hideMark/>
          </w:tcPr>
          <w:p w:rsidR="00D26E73" w:rsidRPr="00D26E73" w:rsidRDefault="00D26E73">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Hibiscus tiliaceus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28</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Marantaceae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 xml:space="preserve">Patat </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Maranta arundinacea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29</w:t>
            </w:r>
          </w:p>
        </w:tc>
        <w:tc>
          <w:tcPr>
            <w:tcW w:w="1452" w:type="dxa"/>
            <w:vMerge w:val="restart"/>
            <w:vAlign w:val="center"/>
            <w:hideMark/>
          </w:tcPr>
          <w:p w:rsidR="00F46EFC" w:rsidRPr="00F46EFC" w:rsidRDefault="00F46EFC" w:rsidP="00F46EFC">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Moraceae </w:t>
            </w: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 xml:space="preserve">Amples/ Babakan/ </w:t>
            </w:r>
          </w:p>
        </w:tc>
        <w:tc>
          <w:tcPr>
            <w:tcW w:w="1924" w:type="dxa"/>
            <w:hideMark/>
          </w:tcPr>
          <w:p w:rsidR="00F46EFC" w:rsidRPr="00D26E73" w:rsidRDefault="00F46EFC">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Ficus ampelas</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30</w:t>
            </w:r>
          </w:p>
        </w:tc>
        <w:tc>
          <w:tcPr>
            <w:tcW w:w="1452" w:type="dxa"/>
            <w:vMerge/>
            <w:hideMark/>
          </w:tcPr>
          <w:p w:rsidR="00F46EFC" w:rsidRPr="00D26E73" w:rsidRDefault="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color w:val="000000" w:themeColor="text1"/>
                <w:sz w:val="20"/>
                <w:szCs w:val="20"/>
                <w:lang w:val="en-US" w:eastAsia="en-US"/>
              </w:rPr>
            </w:pPr>
            <w:r w:rsidRPr="00D26E73">
              <w:rPr>
                <w:rFonts w:asciiTheme="majorBidi" w:hAnsiTheme="majorBidi" w:cstheme="majorBidi"/>
                <w:sz w:val="20"/>
                <w:szCs w:val="20"/>
                <w:lang w:val="en-US"/>
              </w:rPr>
              <w:t xml:space="preserve">Bendo </w:t>
            </w:r>
          </w:p>
        </w:tc>
        <w:tc>
          <w:tcPr>
            <w:tcW w:w="1924" w:type="dxa"/>
            <w:hideMark/>
          </w:tcPr>
          <w:p w:rsidR="00F46EFC" w:rsidRPr="00D26E73" w:rsidRDefault="00F46EFC">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GB" w:eastAsia="id-ID"/>
              </w:rPr>
              <w:t>Artocarpus elasticus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31</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Oleaceae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Melati hutan</w:t>
            </w:r>
          </w:p>
        </w:tc>
        <w:tc>
          <w:tcPr>
            <w:tcW w:w="1924" w:type="dxa"/>
            <w:hideMark/>
          </w:tcPr>
          <w:p w:rsidR="00D26E73" w:rsidRPr="00D26E73" w:rsidRDefault="00D26E73">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Jasminum elongatum</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32</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Orchidaceae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Anggrek</w:t>
            </w:r>
          </w:p>
        </w:tc>
        <w:tc>
          <w:tcPr>
            <w:tcW w:w="192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Anggrek</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33</w:t>
            </w:r>
          </w:p>
        </w:tc>
        <w:tc>
          <w:tcPr>
            <w:tcW w:w="1452" w:type="dxa"/>
            <w:vMerge w:val="restart"/>
            <w:vAlign w:val="center"/>
            <w:hideMark/>
          </w:tcPr>
          <w:p w:rsidR="00F46EFC" w:rsidRPr="00F46EFC" w:rsidRDefault="00F46EFC" w:rsidP="00F46EFC">
            <w:pPr>
              <w:rPr>
                <w:rFonts w:asciiTheme="majorBidi" w:eastAsia="Times New Roman" w:hAnsiTheme="majorBidi" w:cstheme="majorBidi"/>
                <w:color w:val="000000" w:themeColor="text1"/>
                <w:sz w:val="20"/>
                <w:szCs w:val="20"/>
                <w:lang w:val="id-ID" w:eastAsia="id-ID"/>
              </w:rPr>
            </w:pPr>
            <w:r w:rsidRPr="00D26E73">
              <w:rPr>
                <w:rFonts w:asciiTheme="majorBidi" w:eastAsia="Times New Roman" w:hAnsiTheme="majorBidi" w:cstheme="majorBidi"/>
                <w:color w:val="000000" w:themeColor="text1"/>
                <w:sz w:val="20"/>
                <w:szCs w:val="20"/>
                <w:lang w:val="en-US" w:eastAsia="id-ID"/>
              </w:rPr>
              <w:t>Poaceae</w:t>
            </w: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Bambu</w:t>
            </w:r>
          </w:p>
        </w:tc>
        <w:tc>
          <w:tcPr>
            <w:tcW w:w="1924" w:type="dxa"/>
            <w:hideMark/>
          </w:tcPr>
          <w:p w:rsidR="00F46EFC" w:rsidRPr="00D26E73" w:rsidRDefault="00F46EFC">
            <w:pPr>
              <w:tabs>
                <w:tab w:val="left" w:pos="7655"/>
              </w:tabs>
              <w:ind w:left="-4"/>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Bambusa</w:t>
            </w:r>
            <w:r w:rsidRPr="00D26E73">
              <w:rPr>
                <w:rFonts w:asciiTheme="majorBidi" w:hAnsiTheme="majorBidi" w:cstheme="majorBidi"/>
                <w:sz w:val="20"/>
                <w:szCs w:val="20"/>
                <w:lang w:val="en-US"/>
              </w:rPr>
              <w:t xml:space="preserve"> sp.</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34</w:t>
            </w:r>
          </w:p>
        </w:tc>
        <w:tc>
          <w:tcPr>
            <w:tcW w:w="1452" w:type="dxa"/>
            <w:vMerge/>
            <w:vAlign w:val="center"/>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Bambu kuning</w:t>
            </w:r>
          </w:p>
        </w:tc>
        <w:tc>
          <w:tcPr>
            <w:tcW w:w="1924" w:type="dxa"/>
            <w:hideMark/>
          </w:tcPr>
          <w:p w:rsidR="00F46EFC" w:rsidRPr="00D26E73" w:rsidRDefault="00F46EFC">
            <w:pPr>
              <w:tabs>
                <w:tab w:val="left" w:pos="7655"/>
              </w:tabs>
              <w:ind w:left="-4"/>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Bambusa vulgaris</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35</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Primulaceae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Ki Ajag</w:t>
            </w:r>
          </w:p>
        </w:tc>
        <w:tc>
          <w:tcPr>
            <w:tcW w:w="192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i/>
                <w:iCs/>
                <w:sz w:val="20"/>
                <w:szCs w:val="20"/>
                <w:lang w:val="en-US"/>
              </w:rPr>
              <w:t>Ardisia fuliginosa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36</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Selaginellaceae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Rane</w:t>
            </w:r>
          </w:p>
        </w:tc>
        <w:tc>
          <w:tcPr>
            <w:tcW w:w="1924"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 xml:space="preserve">Selaginella </w:t>
            </w:r>
            <w:r w:rsidRPr="00D26E73">
              <w:rPr>
                <w:rFonts w:asciiTheme="majorBidi" w:eastAsia="Times New Roman" w:hAnsiTheme="majorBidi" w:cstheme="majorBidi"/>
                <w:color w:val="000000" w:themeColor="text1"/>
                <w:sz w:val="20"/>
                <w:szCs w:val="20"/>
                <w:lang w:val="en-US" w:eastAsia="id-ID"/>
              </w:rPr>
              <w:t>sp.</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37</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Simaroubaceae</w:t>
            </w:r>
          </w:p>
        </w:tc>
        <w:tc>
          <w:tcPr>
            <w:tcW w:w="1314" w:type="dxa"/>
            <w:hideMark/>
          </w:tcPr>
          <w:p w:rsidR="00D26E73" w:rsidRPr="00D26E73" w:rsidRDefault="00D26E73">
            <w:pPr>
              <w:rPr>
                <w:rFonts w:asciiTheme="majorBidi" w:hAnsiTheme="majorBidi" w:cstheme="majorBidi"/>
                <w:color w:val="000000" w:themeColor="text1"/>
                <w:sz w:val="20"/>
                <w:szCs w:val="20"/>
                <w:lang w:val="en-US" w:eastAsia="en-US"/>
              </w:rPr>
            </w:pPr>
            <w:r w:rsidRPr="00D26E73">
              <w:rPr>
                <w:rFonts w:asciiTheme="majorBidi" w:hAnsiTheme="majorBidi" w:cstheme="majorBidi"/>
                <w:sz w:val="20"/>
                <w:szCs w:val="20"/>
                <w:lang w:val="en-US"/>
              </w:rPr>
              <w:t>Pasak Bumi</w:t>
            </w:r>
          </w:p>
        </w:tc>
        <w:tc>
          <w:tcPr>
            <w:tcW w:w="1924" w:type="dxa"/>
            <w:hideMark/>
          </w:tcPr>
          <w:p w:rsidR="00D26E73" w:rsidRPr="00D26E73" w:rsidRDefault="00D26E73">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Eurycoma longifolia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38</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hAnsiTheme="majorBidi" w:cstheme="majorBidi"/>
                <w:sz w:val="20"/>
                <w:szCs w:val="20"/>
                <w:lang w:val="en-US"/>
              </w:rPr>
              <w:t>Smilaceae</w:t>
            </w:r>
          </w:p>
        </w:tc>
        <w:tc>
          <w:tcPr>
            <w:tcW w:w="1314" w:type="dxa"/>
            <w:hideMark/>
          </w:tcPr>
          <w:p w:rsidR="00D26E73" w:rsidRPr="00D26E73" w:rsidRDefault="00D26E73">
            <w:pPr>
              <w:rPr>
                <w:rFonts w:asciiTheme="majorBidi" w:hAnsiTheme="majorBidi" w:cstheme="majorBidi"/>
                <w:color w:val="000000" w:themeColor="text1"/>
                <w:sz w:val="20"/>
                <w:szCs w:val="20"/>
                <w:lang w:val="en-US" w:eastAsia="en-US"/>
              </w:rPr>
            </w:pPr>
            <w:r w:rsidRPr="00D26E73">
              <w:rPr>
                <w:rFonts w:asciiTheme="majorBidi" w:hAnsiTheme="majorBidi" w:cstheme="majorBidi"/>
                <w:color w:val="000000" w:themeColor="text1"/>
                <w:sz w:val="20"/>
                <w:szCs w:val="20"/>
                <w:lang w:val="en-US"/>
              </w:rPr>
              <w:t>Canar</w:t>
            </w:r>
          </w:p>
        </w:tc>
        <w:tc>
          <w:tcPr>
            <w:tcW w:w="1924" w:type="dxa"/>
            <w:hideMark/>
          </w:tcPr>
          <w:p w:rsidR="00D26E73" w:rsidRPr="00D26E73" w:rsidRDefault="00D26E73">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Smilax leucophylla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39</w:t>
            </w:r>
          </w:p>
        </w:tc>
        <w:tc>
          <w:tcPr>
            <w:tcW w:w="1452" w:type="dxa"/>
            <w:vMerge w:val="restart"/>
            <w:vAlign w:val="center"/>
            <w:hideMark/>
          </w:tcPr>
          <w:p w:rsidR="00F46EFC" w:rsidRPr="00D26E73" w:rsidRDefault="00F46EFC" w:rsidP="00F46EFC">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Vitaceae</w:t>
            </w: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Anggur-angguran</w:t>
            </w:r>
          </w:p>
        </w:tc>
        <w:tc>
          <w:tcPr>
            <w:tcW w:w="1924" w:type="dxa"/>
            <w:hideMark/>
          </w:tcPr>
          <w:p w:rsidR="00F46EFC" w:rsidRPr="00D26E73" w:rsidRDefault="00F46EFC">
            <w:pPr>
              <w:rPr>
                <w:rFonts w:asciiTheme="majorBidi" w:hAnsiTheme="majorBidi" w:cstheme="majorBidi"/>
                <w:i/>
                <w:iCs/>
                <w:sz w:val="20"/>
                <w:szCs w:val="20"/>
                <w:lang w:val="en-US" w:eastAsia="en-US"/>
              </w:rPr>
            </w:pPr>
            <w:r w:rsidRPr="00D26E73">
              <w:rPr>
                <w:rFonts w:asciiTheme="majorBidi" w:hAnsiTheme="majorBidi" w:cstheme="majorBidi"/>
                <w:i/>
                <w:iCs/>
                <w:sz w:val="20"/>
                <w:szCs w:val="20"/>
                <w:lang w:val="en-US"/>
              </w:rPr>
              <w:t>Cayratia mollissima</w:t>
            </w:r>
          </w:p>
        </w:tc>
      </w:tr>
      <w:tr w:rsidR="00F46EFC" w:rsidTr="00F46EFC">
        <w:trPr>
          <w:trHeight w:val="340"/>
          <w:jc w:val="center"/>
        </w:trPr>
        <w:tc>
          <w:tcPr>
            <w:tcW w:w="510" w:type="dxa"/>
            <w:hideMark/>
          </w:tcPr>
          <w:p w:rsidR="00F46EFC" w:rsidRPr="00D26E73" w:rsidRDefault="00F46EFC">
            <w:pPr>
              <w:rPr>
                <w:color w:val="000000" w:themeColor="text1"/>
                <w:sz w:val="20"/>
                <w:szCs w:val="20"/>
                <w:lang w:val="en-US" w:eastAsia="en-US"/>
              </w:rPr>
            </w:pPr>
            <w:r w:rsidRPr="00D26E73">
              <w:rPr>
                <w:color w:val="000000" w:themeColor="text1"/>
                <w:sz w:val="20"/>
                <w:szCs w:val="20"/>
                <w:lang w:val="en-US"/>
              </w:rPr>
              <w:t>40</w:t>
            </w:r>
          </w:p>
        </w:tc>
        <w:tc>
          <w:tcPr>
            <w:tcW w:w="1452" w:type="dxa"/>
            <w:vMerge/>
            <w:hideMark/>
          </w:tcPr>
          <w:p w:rsidR="00F46EFC" w:rsidRPr="00D26E73" w:rsidRDefault="00F46EFC">
            <w:pPr>
              <w:rPr>
                <w:rFonts w:asciiTheme="majorBidi" w:eastAsia="Times New Roman" w:hAnsiTheme="majorBidi" w:cstheme="majorBidi"/>
                <w:color w:val="000000" w:themeColor="text1"/>
                <w:sz w:val="20"/>
                <w:szCs w:val="20"/>
                <w:lang w:val="en-US" w:eastAsia="id-ID"/>
              </w:rPr>
            </w:pPr>
          </w:p>
        </w:tc>
        <w:tc>
          <w:tcPr>
            <w:tcW w:w="1314" w:type="dxa"/>
            <w:hideMark/>
          </w:tcPr>
          <w:p w:rsidR="00F46EFC" w:rsidRPr="00D26E73" w:rsidRDefault="00F46EFC">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Girang</w:t>
            </w:r>
          </w:p>
        </w:tc>
        <w:tc>
          <w:tcPr>
            <w:tcW w:w="1924" w:type="dxa"/>
            <w:hideMark/>
          </w:tcPr>
          <w:p w:rsidR="00F46EFC" w:rsidRPr="00D26E73" w:rsidRDefault="00F46EFC">
            <w:pPr>
              <w:rPr>
                <w:rFonts w:asciiTheme="majorBidi" w:eastAsia="Times New Roman" w:hAnsiTheme="majorBidi" w:cstheme="majorBidi"/>
                <w:i/>
                <w:iCs/>
                <w:color w:val="000000" w:themeColor="text1"/>
                <w:sz w:val="20"/>
                <w:szCs w:val="20"/>
                <w:lang w:val="en-US" w:eastAsia="id-ID"/>
              </w:rPr>
            </w:pPr>
            <w:r w:rsidRPr="00D26E73">
              <w:rPr>
                <w:rFonts w:asciiTheme="majorBidi" w:eastAsia="Times New Roman" w:hAnsiTheme="majorBidi" w:cstheme="majorBidi"/>
                <w:i/>
                <w:iCs/>
                <w:color w:val="000000" w:themeColor="text1"/>
                <w:sz w:val="20"/>
                <w:szCs w:val="20"/>
                <w:lang w:val="en-US" w:eastAsia="id-ID"/>
              </w:rPr>
              <w:t>Leea indica</w:t>
            </w:r>
          </w:p>
        </w:tc>
      </w:tr>
      <w:tr w:rsidR="00D26E73" w:rsidTr="00F46EFC">
        <w:trPr>
          <w:trHeight w:val="340"/>
          <w:jc w:val="center"/>
        </w:trPr>
        <w:tc>
          <w:tcPr>
            <w:tcW w:w="510" w:type="dxa"/>
            <w:hideMark/>
          </w:tcPr>
          <w:p w:rsidR="00D26E73" w:rsidRPr="00D26E73" w:rsidRDefault="00D26E73">
            <w:pPr>
              <w:rPr>
                <w:color w:val="000000" w:themeColor="text1"/>
                <w:sz w:val="20"/>
                <w:szCs w:val="20"/>
                <w:lang w:val="en-US" w:eastAsia="en-US"/>
              </w:rPr>
            </w:pPr>
            <w:r w:rsidRPr="00D26E73">
              <w:rPr>
                <w:color w:val="000000" w:themeColor="text1"/>
                <w:sz w:val="20"/>
                <w:szCs w:val="20"/>
                <w:lang w:val="en-US"/>
              </w:rPr>
              <w:t>41</w:t>
            </w:r>
          </w:p>
        </w:tc>
        <w:tc>
          <w:tcPr>
            <w:tcW w:w="1452" w:type="dxa"/>
            <w:hideMark/>
          </w:tcPr>
          <w:p w:rsidR="00D26E73" w:rsidRPr="00D26E73" w:rsidRDefault="00D26E73">
            <w:pPr>
              <w:rPr>
                <w:rFonts w:asciiTheme="majorBidi" w:eastAsia="Times New Roman" w:hAnsiTheme="majorBidi" w:cstheme="majorBidi"/>
                <w:color w:val="000000" w:themeColor="text1"/>
                <w:sz w:val="20"/>
                <w:szCs w:val="20"/>
                <w:lang w:val="en-US" w:eastAsia="id-ID"/>
              </w:rPr>
            </w:pPr>
            <w:r w:rsidRPr="00D26E73">
              <w:rPr>
                <w:rFonts w:asciiTheme="majorBidi" w:eastAsia="Times New Roman" w:hAnsiTheme="majorBidi" w:cstheme="majorBidi"/>
                <w:color w:val="000000" w:themeColor="text1"/>
                <w:sz w:val="20"/>
                <w:szCs w:val="20"/>
                <w:lang w:val="en-US" w:eastAsia="id-ID"/>
              </w:rPr>
              <w:t>Zingiberaceae</w:t>
            </w:r>
          </w:p>
        </w:tc>
        <w:tc>
          <w:tcPr>
            <w:tcW w:w="1314" w:type="dxa"/>
            <w:hideMark/>
          </w:tcPr>
          <w:p w:rsidR="00D26E73" w:rsidRPr="00D26E73" w:rsidRDefault="00D26E73">
            <w:pPr>
              <w:rPr>
                <w:rFonts w:asciiTheme="majorBidi" w:hAnsiTheme="majorBidi" w:cstheme="majorBidi"/>
                <w:sz w:val="20"/>
                <w:szCs w:val="20"/>
                <w:lang w:val="en-US" w:eastAsia="en-US"/>
              </w:rPr>
            </w:pPr>
            <w:r w:rsidRPr="00D26E73">
              <w:rPr>
                <w:rFonts w:asciiTheme="majorBidi" w:hAnsiTheme="majorBidi" w:cstheme="majorBidi"/>
                <w:sz w:val="20"/>
                <w:szCs w:val="20"/>
                <w:lang w:val="en-US"/>
              </w:rPr>
              <w:t>Kapulaga</w:t>
            </w:r>
          </w:p>
        </w:tc>
        <w:tc>
          <w:tcPr>
            <w:tcW w:w="1924" w:type="dxa"/>
            <w:hideMark/>
          </w:tcPr>
          <w:p w:rsidR="00D26E73" w:rsidRPr="00D26E73" w:rsidRDefault="00D26E73">
            <w:pPr>
              <w:rPr>
                <w:rFonts w:asciiTheme="majorBidi" w:eastAsia="Times New Roman" w:hAnsiTheme="majorBidi" w:cstheme="majorBidi"/>
                <w:i/>
                <w:iCs/>
                <w:color w:val="000000" w:themeColor="text1"/>
                <w:sz w:val="20"/>
                <w:szCs w:val="20"/>
                <w:lang w:val="en-US" w:eastAsia="id-ID"/>
              </w:rPr>
            </w:pPr>
            <w:r w:rsidRPr="00D26E73">
              <w:rPr>
                <w:rFonts w:asciiTheme="majorBidi" w:hAnsiTheme="majorBidi" w:cstheme="majorBidi"/>
                <w:i/>
                <w:iCs/>
                <w:sz w:val="20"/>
                <w:szCs w:val="20"/>
                <w:lang w:val="en-US"/>
              </w:rPr>
              <w:t>Amomum compactum</w:t>
            </w:r>
          </w:p>
        </w:tc>
      </w:tr>
    </w:tbl>
    <w:p w:rsidR="00D26E73" w:rsidRDefault="00D26E73" w:rsidP="00B55729">
      <w:pPr>
        <w:pStyle w:val="IEEEParagraph"/>
        <w:rPr>
          <w:lang w:val="id-ID"/>
        </w:rPr>
      </w:pPr>
    </w:p>
    <w:p w:rsidR="00B55729" w:rsidRPr="00EC3902" w:rsidRDefault="00EC3902" w:rsidP="00960B5B">
      <w:pPr>
        <w:pStyle w:val="IEEEParagraph"/>
        <w:rPr>
          <w:lang w:val="id-ID"/>
        </w:rPr>
      </w:pPr>
      <w:r>
        <w:rPr>
          <w:lang w:val="id-ID"/>
        </w:rPr>
        <w:t xml:space="preserve">Berdasarkan hasil identifikasi, </w:t>
      </w:r>
      <w:r w:rsidR="00960B5B">
        <w:rPr>
          <w:lang w:val="id-ID"/>
        </w:rPr>
        <w:t xml:space="preserve">dari 27 suku tumbuhan, </w:t>
      </w:r>
      <w:r w:rsidR="00960B5B" w:rsidRPr="00960B5B">
        <w:rPr>
          <w:rFonts w:asciiTheme="majorBidi" w:hAnsiTheme="majorBidi" w:cstheme="majorBidi"/>
          <w:lang w:val="id-ID"/>
        </w:rPr>
        <w:t xml:space="preserve">terdapat </w:t>
      </w:r>
      <w:r w:rsidR="00960B5B" w:rsidRPr="00960B5B">
        <w:rPr>
          <w:lang w:val="id-ID"/>
        </w:rPr>
        <w:t>23 jenis tumbuhan yang tergolong divisi Sper</w:t>
      </w:r>
      <w:r w:rsidR="00960B5B">
        <w:rPr>
          <w:lang w:val="id-ID"/>
        </w:rPr>
        <w:t>matophyta atau tumbuhan berbiji. S</w:t>
      </w:r>
      <w:r w:rsidR="00B55729">
        <w:rPr>
          <w:lang w:val="id-ID"/>
        </w:rPr>
        <w:t>uku Arecaceae merupakan suku yang paling banyak ditemukan</w:t>
      </w:r>
      <w:r>
        <w:rPr>
          <w:lang w:val="id-ID"/>
        </w:rPr>
        <w:t xml:space="preserve"> di Blok Way Rilau</w:t>
      </w:r>
      <w:r w:rsidR="00B55729">
        <w:rPr>
          <w:lang w:val="id-ID"/>
        </w:rPr>
        <w:t xml:space="preserve"> yaitu sebanyak 8 jenis (19,5%), lalu disusul dengan Cyperac</w:t>
      </w:r>
      <w:r>
        <w:rPr>
          <w:lang w:val="id-ID"/>
        </w:rPr>
        <w:t xml:space="preserve">eae sebanyak 4 jenis (9,7%), </w:t>
      </w:r>
      <w:r w:rsidR="00B55729">
        <w:rPr>
          <w:lang w:val="id-ID"/>
        </w:rPr>
        <w:t xml:space="preserve"> Adapun beberapa jenis tumbuhan dari suku Arecaceae yan</w:t>
      </w:r>
      <w:r w:rsidR="00205CB4">
        <w:rPr>
          <w:lang w:val="id-ID"/>
        </w:rPr>
        <w:t xml:space="preserve">g ditemukan diantaranya </w:t>
      </w:r>
      <w:r w:rsidR="00205CB4">
        <w:rPr>
          <w:lang w:val="id-ID"/>
        </w:rPr>
        <w:lastRenderedPageBreak/>
        <w:t>adalah b</w:t>
      </w:r>
      <w:r w:rsidR="00B55729">
        <w:rPr>
          <w:lang w:val="id-ID"/>
        </w:rPr>
        <w:t>ayeh (</w:t>
      </w:r>
      <w:r w:rsidR="00B55729" w:rsidRPr="00205CB4">
        <w:rPr>
          <w:rFonts w:asciiTheme="majorBidi" w:hAnsiTheme="majorBidi" w:cstheme="majorBidi"/>
          <w:i/>
          <w:iCs/>
          <w:lang w:val="id-ID"/>
        </w:rPr>
        <w:t>Oncosperma horridum</w:t>
      </w:r>
      <w:r w:rsidR="00B55729">
        <w:rPr>
          <w:rFonts w:asciiTheme="majorBidi" w:hAnsiTheme="majorBidi" w:cstheme="majorBidi"/>
          <w:i/>
          <w:iCs/>
          <w:lang w:val="id-ID"/>
        </w:rPr>
        <w:t xml:space="preserve">), </w:t>
      </w:r>
      <w:r w:rsidR="00B55729">
        <w:rPr>
          <w:rFonts w:asciiTheme="majorBidi" w:hAnsiTheme="majorBidi" w:cstheme="majorBidi"/>
          <w:lang w:val="id-ID"/>
        </w:rPr>
        <w:t>kelapa (</w:t>
      </w:r>
      <w:r w:rsidR="00B55729">
        <w:rPr>
          <w:rFonts w:asciiTheme="majorBidi" w:hAnsiTheme="majorBidi" w:cstheme="majorBidi"/>
          <w:i/>
          <w:iCs/>
          <w:lang w:val="id-ID"/>
        </w:rPr>
        <w:t xml:space="preserve">Cocos nucifera), </w:t>
      </w:r>
      <w:r w:rsidR="00205CB4">
        <w:rPr>
          <w:rFonts w:asciiTheme="majorBidi" w:hAnsiTheme="majorBidi" w:cstheme="majorBidi"/>
          <w:lang w:val="id-ID"/>
        </w:rPr>
        <w:t>rotan sega (</w:t>
      </w:r>
      <w:r w:rsidR="00205CB4" w:rsidRPr="00E56F0C">
        <w:rPr>
          <w:rFonts w:asciiTheme="majorBidi" w:hAnsiTheme="majorBidi" w:cstheme="majorBidi"/>
          <w:i/>
          <w:iCs/>
          <w:szCs w:val="28"/>
          <w:lang w:val="id-ID"/>
        </w:rPr>
        <w:t>Calamus caesius</w:t>
      </w:r>
      <w:r w:rsidR="00205CB4">
        <w:rPr>
          <w:rFonts w:asciiTheme="majorBidi" w:hAnsiTheme="majorBidi" w:cstheme="majorBidi"/>
          <w:i/>
          <w:iCs/>
          <w:szCs w:val="28"/>
          <w:lang w:val="id-ID"/>
        </w:rPr>
        <w:t>)</w:t>
      </w:r>
      <w:r w:rsidR="00205CB4">
        <w:rPr>
          <w:rFonts w:asciiTheme="majorBidi" w:hAnsiTheme="majorBidi" w:cstheme="majorBidi"/>
          <w:szCs w:val="28"/>
          <w:lang w:val="id-ID"/>
        </w:rPr>
        <w:t>, maupun rotan huwi tikus (</w:t>
      </w:r>
      <w:r w:rsidR="00205CB4" w:rsidRPr="00E56F0C">
        <w:rPr>
          <w:rFonts w:asciiTheme="majorBidi" w:hAnsiTheme="majorBidi" w:cstheme="majorBidi"/>
          <w:i/>
          <w:iCs/>
          <w:szCs w:val="28"/>
          <w:lang w:val="id-ID"/>
        </w:rPr>
        <w:t>Daemonorops longipes</w:t>
      </w:r>
      <w:r w:rsidR="00205CB4">
        <w:rPr>
          <w:rFonts w:asciiTheme="majorBidi" w:hAnsiTheme="majorBidi" w:cstheme="majorBidi"/>
          <w:i/>
          <w:iCs/>
          <w:szCs w:val="28"/>
          <w:lang w:val="id-ID"/>
        </w:rPr>
        <w:t xml:space="preserve">). </w:t>
      </w:r>
      <w:r w:rsidR="00205CB4">
        <w:rPr>
          <w:rFonts w:asciiTheme="majorBidi" w:hAnsiTheme="majorBidi" w:cstheme="majorBidi"/>
          <w:szCs w:val="28"/>
          <w:lang w:val="id-ID"/>
        </w:rPr>
        <w:t>Sedangkan jenis tumbuhan yang ditem</w:t>
      </w:r>
      <w:r>
        <w:rPr>
          <w:rFonts w:asciiTheme="majorBidi" w:hAnsiTheme="majorBidi" w:cstheme="majorBidi"/>
          <w:szCs w:val="28"/>
          <w:lang w:val="id-ID"/>
        </w:rPr>
        <w:t>ukan dari suku Cyperaceae adalah</w:t>
      </w:r>
      <w:r w:rsidR="00205CB4">
        <w:rPr>
          <w:rFonts w:asciiTheme="majorBidi" w:hAnsiTheme="majorBidi" w:cstheme="majorBidi"/>
          <w:szCs w:val="28"/>
          <w:lang w:val="id-ID"/>
        </w:rPr>
        <w:t xml:space="preserve"> </w:t>
      </w:r>
      <w:r>
        <w:rPr>
          <w:rFonts w:asciiTheme="majorBidi" w:hAnsiTheme="majorBidi" w:cstheme="majorBidi"/>
          <w:szCs w:val="28"/>
          <w:lang w:val="id-ID"/>
        </w:rPr>
        <w:t>teki kuning (</w:t>
      </w:r>
      <w:r w:rsidRPr="00EC3902">
        <w:rPr>
          <w:rFonts w:asciiTheme="majorBidi" w:hAnsiTheme="majorBidi" w:cstheme="majorBidi"/>
          <w:i/>
          <w:iCs/>
          <w:szCs w:val="28"/>
          <w:lang w:val="id-ID"/>
        </w:rPr>
        <w:t>Cyperus esculentus</w:t>
      </w:r>
      <w:r>
        <w:rPr>
          <w:rFonts w:asciiTheme="majorBidi" w:hAnsiTheme="majorBidi" w:cstheme="majorBidi"/>
          <w:szCs w:val="28"/>
          <w:lang w:val="id-ID"/>
        </w:rPr>
        <w:t>) dan teki ladang (</w:t>
      </w:r>
      <w:r w:rsidRPr="00EC3902">
        <w:rPr>
          <w:rFonts w:asciiTheme="majorBidi" w:hAnsiTheme="majorBidi" w:cstheme="majorBidi"/>
          <w:i/>
          <w:iCs/>
          <w:szCs w:val="28"/>
          <w:lang w:val="id-ID"/>
        </w:rPr>
        <w:t>Cyperus rotundus</w:t>
      </w:r>
      <w:r>
        <w:rPr>
          <w:rFonts w:asciiTheme="majorBidi" w:hAnsiTheme="majorBidi" w:cstheme="majorBidi"/>
          <w:szCs w:val="28"/>
          <w:lang w:val="id-ID"/>
        </w:rPr>
        <w:t>).</w:t>
      </w:r>
      <w:r w:rsidR="00960B5B">
        <w:rPr>
          <w:rFonts w:asciiTheme="majorBidi" w:hAnsiTheme="majorBidi" w:cstheme="majorBidi"/>
          <w:szCs w:val="28"/>
          <w:lang w:val="id-ID"/>
        </w:rPr>
        <w:t xml:space="preserve"> </w:t>
      </w:r>
      <w:r w:rsidR="00960B5B" w:rsidRPr="00960B5B">
        <w:rPr>
          <w:lang w:val="id-ID"/>
        </w:rPr>
        <w:t>Sedangkan masing-masing sebanyak 2 jenis tumbuhan ditemukan untuk suku Fabaceae, Moraceae, Vitaceae, dan Poaceae.</w:t>
      </w:r>
      <w:r w:rsidR="00960B5B">
        <w:rPr>
          <w:lang w:val="id-ID"/>
        </w:rPr>
        <w:t xml:space="preserve"> </w:t>
      </w:r>
      <w:proofErr w:type="gramStart"/>
      <w:r w:rsidR="00960B5B">
        <w:t>Kemudian terdapat 21 suku yang masing-masing hanya ditemukan satu jenis tumbuhan.</w:t>
      </w:r>
      <w:proofErr w:type="gramEnd"/>
    </w:p>
    <w:p w:rsidR="00EC3902" w:rsidRDefault="00EC3902" w:rsidP="00F954A4">
      <w:pPr>
        <w:pStyle w:val="IEEEParagraph"/>
        <w:rPr>
          <w:lang w:val="id-ID"/>
        </w:rPr>
      </w:pPr>
      <w:r w:rsidRPr="00EC3902">
        <w:rPr>
          <w:lang w:val="id-ID"/>
        </w:rPr>
        <w:t>Adapun dari ke-27 suku tumbuhan yang teriden</w:t>
      </w:r>
      <w:r w:rsidR="00F954A4">
        <w:rPr>
          <w:lang w:val="id-ID"/>
        </w:rPr>
        <w:t xml:space="preserve">tifikasi, hanya 4 tumbuhan yang </w:t>
      </w:r>
      <w:r w:rsidRPr="00EC3902">
        <w:rPr>
          <w:lang w:val="id-ID"/>
        </w:rPr>
        <w:t>tergolon</w:t>
      </w:r>
      <w:r w:rsidR="00F954A4">
        <w:rPr>
          <w:lang w:val="id-ID"/>
        </w:rPr>
        <w:t xml:space="preserve">g divisi Pteridophyta atau paku </w:t>
      </w:r>
      <w:r w:rsidRPr="00EC3902">
        <w:rPr>
          <w:lang w:val="id-ID"/>
        </w:rPr>
        <w:t>pakuan yait</w:t>
      </w:r>
      <w:r w:rsidR="00F954A4">
        <w:rPr>
          <w:lang w:val="id-ID"/>
        </w:rPr>
        <w:t xml:space="preserve">u Aspleniaceae, Gleicheniaceae, </w:t>
      </w:r>
      <w:r w:rsidRPr="00EC3902">
        <w:rPr>
          <w:lang w:val="id-ID"/>
        </w:rPr>
        <w:t>Lycopodiace</w:t>
      </w:r>
      <w:r w:rsidR="00F954A4">
        <w:rPr>
          <w:lang w:val="id-ID"/>
        </w:rPr>
        <w:t xml:space="preserve">ae, dan Selaginellaceae, dengan </w:t>
      </w:r>
      <w:r w:rsidRPr="00EC3902">
        <w:rPr>
          <w:lang w:val="id-ID"/>
        </w:rPr>
        <w:t>secara ber</w:t>
      </w:r>
      <w:r w:rsidR="00F954A4">
        <w:rPr>
          <w:lang w:val="id-ID"/>
        </w:rPr>
        <w:t xml:space="preserve">turut-turut nama jenis tumbuhan </w:t>
      </w:r>
      <w:r w:rsidRPr="00EC3902">
        <w:rPr>
          <w:lang w:val="id-ID"/>
        </w:rPr>
        <w:t>yang ditem</w:t>
      </w:r>
      <w:r w:rsidR="00F954A4">
        <w:rPr>
          <w:lang w:val="id-ID"/>
        </w:rPr>
        <w:t>ukan diantaranya</w:t>
      </w:r>
      <w:r>
        <w:rPr>
          <w:lang w:val="id-ID"/>
        </w:rPr>
        <w:t xml:space="preserve"> </w:t>
      </w:r>
      <w:r w:rsidRPr="00EC3902">
        <w:rPr>
          <w:lang w:val="id-ID"/>
        </w:rPr>
        <w:t>paku sarang</w:t>
      </w:r>
      <w:r w:rsidR="00F954A4">
        <w:rPr>
          <w:lang w:val="id-ID"/>
        </w:rPr>
        <w:t xml:space="preserve"> </w:t>
      </w:r>
      <w:r>
        <w:rPr>
          <w:lang w:val="id-ID"/>
        </w:rPr>
        <w:t>(</w:t>
      </w:r>
      <w:r w:rsidR="00F954A4">
        <w:rPr>
          <w:i/>
          <w:iCs/>
          <w:lang w:val="id-ID"/>
        </w:rPr>
        <w:t xml:space="preserve">Asplenium </w:t>
      </w:r>
      <w:r w:rsidRPr="00EC3902">
        <w:rPr>
          <w:i/>
          <w:iCs/>
          <w:lang w:val="id-ID"/>
        </w:rPr>
        <w:t>nidus</w:t>
      </w:r>
      <w:r>
        <w:rPr>
          <w:lang w:val="id-ID"/>
        </w:rPr>
        <w:t>)</w:t>
      </w:r>
      <w:r w:rsidR="00F954A4">
        <w:rPr>
          <w:lang w:val="id-ID"/>
        </w:rPr>
        <w:t xml:space="preserve">,  </w:t>
      </w:r>
      <w:r>
        <w:rPr>
          <w:lang w:val="id-ID"/>
        </w:rPr>
        <w:t>paku resam</w:t>
      </w:r>
      <w:r w:rsidR="00F954A4">
        <w:rPr>
          <w:lang w:val="id-ID"/>
        </w:rPr>
        <w:t xml:space="preserve"> </w:t>
      </w:r>
      <w:r>
        <w:rPr>
          <w:lang w:val="id-ID"/>
        </w:rPr>
        <w:t>(</w:t>
      </w:r>
      <w:r w:rsidRPr="00EC3902">
        <w:rPr>
          <w:rFonts w:asciiTheme="majorBidi" w:hAnsiTheme="majorBidi" w:cstheme="majorBidi"/>
          <w:i/>
          <w:iCs/>
          <w:lang w:val="id-ID"/>
        </w:rPr>
        <w:t>Dicranop</w:t>
      </w:r>
      <w:r w:rsidR="00F954A4">
        <w:rPr>
          <w:rFonts w:asciiTheme="majorBidi" w:hAnsiTheme="majorBidi" w:cstheme="majorBidi"/>
          <w:i/>
          <w:iCs/>
          <w:lang w:val="id-ID"/>
        </w:rPr>
        <w:t>-</w:t>
      </w:r>
      <w:r w:rsidRPr="00EC3902">
        <w:rPr>
          <w:rFonts w:asciiTheme="majorBidi" w:hAnsiTheme="majorBidi" w:cstheme="majorBidi"/>
          <w:i/>
          <w:iCs/>
          <w:lang w:val="id-ID"/>
        </w:rPr>
        <w:t>teris linearis</w:t>
      </w:r>
      <w:r>
        <w:rPr>
          <w:rFonts w:asciiTheme="majorBidi" w:hAnsiTheme="majorBidi" w:cstheme="majorBidi"/>
          <w:lang w:val="id-ID"/>
        </w:rPr>
        <w:t>)</w:t>
      </w:r>
      <w:r w:rsidRPr="00EC3902">
        <w:rPr>
          <w:rFonts w:asciiTheme="majorBidi" w:hAnsiTheme="majorBidi" w:cstheme="majorBidi"/>
          <w:i/>
          <w:iCs/>
          <w:lang w:val="id-ID"/>
        </w:rPr>
        <w:t xml:space="preserve"> </w:t>
      </w:r>
      <w:r w:rsidR="00F954A4">
        <w:rPr>
          <w:rFonts w:asciiTheme="majorBidi" w:hAnsiTheme="majorBidi" w:cstheme="majorBidi"/>
          <w:lang w:val="id-ID"/>
        </w:rPr>
        <w:t xml:space="preserve">paku kawat </w:t>
      </w:r>
      <w:r>
        <w:rPr>
          <w:rFonts w:asciiTheme="majorBidi" w:hAnsiTheme="majorBidi" w:cstheme="majorBidi"/>
          <w:lang w:val="id-ID"/>
        </w:rPr>
        <w:t>(</w:t>
      </w:r>
      <w:r w:rsidRPr="00EC3902">
        <w:rPr>
          <w:rFonts w:asciiTheme="majorBidi" w:hAnsiTheme="majorBidi" w:cstheme="majorBidi"/>
          <w:i/>
          <w:iCs/>
          <w:lang w:val="id-ID"/>
        </w:rPr>
        <w:t>Lycopodium</w:t>
      </w:r>
      <w:r w:rsidRPr="00EC3902">
        <w:rPr>
          <w:rFonts w:asciiTheme="majorBidi" w:hAnsiTheme="majorBidi" w:cstheme="majorBidi"/>
          <w:lang w:val="id-ID"/>
        </w:rPr>
        <w:t xml:space="preserve"> sp.</w:t>
      </w:r>
      <w:r>
        <w:rPr>
          <w:rFonts w:asciiTheme="majorBidi" w:hAnsiTheme="majorBidi" w:cstheme="majorBidi"/>
          <w:lang w:val="id-ID"/>
        </w:rPr>
        <w:t>)</w:t>
      </w:r>
      <w:r w:rsidRPr="00EC3902">
        <w:rPr>
          <w:rFonts w:asciiTheme="majorBidi" w:hAnsiTheme="majorBidi" w:cstheme="majorBidi"/>
          <w:lang w:val="id-ID"/>
        </w:rPr>
        <w:t xml:space="preserve"> dan</w:t>
      </w:r>
      <w:r>
        <w:rPr>
          <w:rFonts w:asciiTheme="majorBidi" w:hAnsiTheme="majorBidi" w:cstheme="majorBidi"/>
          <w:lang w:val="id-ID"/>
        </w:rPr>
        <w:t xml:space="preserve"> paku rane (</w:t>
      </w:r>
      <w:r w:rsidRPr="00EC3902">
        <w:rPr>
          <w:rFonts w:asciiTheme="majorBidi" w:hAnsiTheme="majorBidi" w:cstheme="majorBidi"/>
          <w:i/>
          <w:iCs/>
          <w:lang w:val="id-ID"/>
        </w:rPr>
        <w:t>Selaginella</w:t>
      </w:r>
      <w:r w:rsidR="00F954A4">
        <w:rPr>
          <w:rFonts w:asciiTheme="majorBidi" w:hAnsiTheme="majorBidi" w:cstheme="majorBidi"/>
          <w:i/>
          <w:iCs/>
          <w:lang w:val="id-ID"/>
        </w:rPr>
        <w:t xml:space="preserve"> </w:t>
      </w:r>
      <w:r w:rsidRPr="00EC3902">
        <w:rPr>
          <w:rFonts w:asciiTheme="majorBidi" w:hAnsiTheme="majorBidi" w:cstheme="majorBidi"/>
          <w:lang w:val="id-ID"/>
        </w:rPr>
        <w:t>sp.</w:t>
      </w:r>
      <w:r>
        <w:rPr>
          <w:rFonts w:asciiTheme="majorBidi" w:hAnsiTheme="majorBidi" w:cstheme="majorBidi"/>
          <w:lang w:val="id-ID"/>
        </w:rPr>
        <w:t>)</w:t>
      </w:r>
      <w:r w:rsidRPr="00EC3902">
        <w:rPr>
          <w:rFonts w:asciiTheme="majorBidi" w:hAnsiTheme="majorBidi" w:cstheme="majorBidi"/>
          <w:lang w:val="id-ID"/>
        </w:rPr>
        <w:t>.</w:t>
      </w:r>
    </w:p>
    <w:p w:rsidR="00F954A4" w:rsidRDefault="00F954A4" w:rsidP="00F954A4">
      <w:pPr>
        <w:pStyle w:val="IEEEParagraph"/>
        <w:rPr>
          <w:rFonts w:ascii="TimesNewRomanPSMT" w:hAnsi="TimesNewRomanPSMT" w:hint="eastAsia"/>
          <w:color w:val="000000"/>
          <w:lang w:val="id-ID"/>
        </w:rPr>
      </w:pPr>
      <w:r w:rsidRPr="00F954A4">
        <w:rPr>
          <w:lang w:val="id-ID"/>
        </w:rPr>
        <w:t xml:space="preserve">Kemelimpahan tumbuhan dari suku Arecaceae yang tinggi di Blok Way Rilau disebabkan karena Arecaceae umumnya tumbuh pada jenis tanah alluvial yang biasanya terdapat pada daerah sepanjang pinggir sungai. </w:t>
      </w:r>
      <w:proofErr w:type="gramStart"/>
      <w:r>
        <w:t>Selain itu, Arecaceae juga menyukai habitat daerah dataran rendah dan pegunungan dengan ketinggian mulai dari 0 meter sampai 2000 meter (Prianto, 2010).</w:t>
      </w:r>
      <w:proofErr w:type="gramEnd"/>
      <w:r>
        <w:t xml:space="preserve"> </w:t>
      </w:r>
      <w:proofErr w:type="gramStart"/>
      <w:r>
        <w:t>Habitat ini sesuai dengan tipe daerah eksplorasi tumbuhan di Blok Way Rilau yang berada tepat di pinggir sungai, serta berada di</w:t>
      </w:r>
      <w:r>
        <w:rPr>
          <w:rFonts w:ascii="TimesNewRomanPSMT" w:hAnsi="TimesNewRomanPSMT"/>
          <w:color w:val="000000"/>
        </w:rPr>
        <w:t xml:space="preserve"> ketinggian 113–1.136 meter di atas permukaan laut.</w:t>
      </w:r>
      <w:proofErr w:type="gramEnd"/>
      <w:r>
        <w:rPr>
          <w:rFonts w:ascii="TimesNewRomanPSMT" w:hAnsi="TimesNewRomanPSMT"/>
          <w:color w:val="000000"/>
        </w:rPr>
        <w:t xml:space="preserve"> </w:t>
      </w:r>
    </w:p>
    <w:p w:rsidR="00A01FA1" w:rsidRDefault="00F954A4" w:rsidP="00A01FA1">
      <w:pPr>
        <w:pStyle w:val="IEEEParagraph"/>
        <w:rPr>
          <w:rFonts w:ascii="TimesNewRomanPSMT" w:hAnsi="TimesNewRomanPSMT" w:hint="eastAsia"/>
          <w:color w:val="000000"/>
          <w:lang w:val="id-ID"/>
        </w:rPr>
      </w:pPr>
      <w:r w:rsidRPr="00F954A4">
        <w:rPr>
          <w:rFonts w:ascii="TimesNewRomanPSMT" w:hAnsi="TimesNewRomanPSMT"/>
          <w:color w:val="000000"/>
          <w:lang w:val="id-ID"/>
        </w:rPr>
        <w:t xml:space="preserve">Arecaceae </w:t>
      </w:r>
      <w:r>
        <w:rPr>
          <w:rFonts w:ascii="TimesNewRomanPSMT" w:hAnsi="TimesNewRomanPSMT"/>
          <w:color w:val="000000"/>
          <w:lang w:val="id-ID"/>
        </w:rPr>
        <w:t xml:space="preserve">juga </w:t>
      </w:r>
      <w:r w:rsidRPr="00F954A4">
        <w:rPr>
          <w:lang w:val="id-ID"/>
        </w:rPr>
        <w:t>menyukai daerah dengan iklim tropis seperti di Indonesia karena memiliki curah hujan yang merata sepanjang tahun ata</w:t>
      </w:r>
      <w:r>
        <w:rPr>
          <w:lang w:val="id-ID"/>
        </w:rPr>
        <w:t>u curah hujannya jatuh selama 7–</w:t>
      </w:r>
      <w:r w:rsidRPr="00F954A4">
        <w:rPr>
          <w:lang w:val="id-ID"/>
        </w:rPr>
        <w:t xml:space="preserve">10 bulan dalam setahun. </w:t>
      </w:r>
      <w:proofErr w:type="gramStart"/>
      <w:r>
        <w:t>Dari sekitar 2800 jenis palem-paleman di dunia, 576 jenis diantaranya (46 marga) merupakan palem asli Indonesia.</w:t>
      </w:r>
      <w:proofErr w:type="gramEnd"/>
      <w:r>
        <w:t xml:space="preserve"> </w:t>
      </w:r>
      <w:proofErr w:type="gramStart"/>
      <w:r>
        <w:t>Areaceae juga merupakan salah satu tumbuhan yang tumbuh secara alami pada hutan primer maupun hutan sekunder, termasuk pada daerah bekas perladangan liar dan belukar (Sudarmadi, 2009).</w:t>
      </w:r>
      <w:proofErr w:type="gramEnd"/>
    </w:p>
    <w:p w:rsidR="00992C5F" w:rsidRDefault="00A01FA1" w:rsidP="00A01FA1">
      <w:pPr>
        <w:pStyle w:val="IEEEParagraph"/>
        <w:rPr>
          <w:lang w:val="id-ID"/>
        </w:rPr>
      </w:pPr>
      <w:r w:rsidRPr="00A01FA1">
        <w:rPr>
          <w:lang w:val="id-ID"/>
        </w:rPr>
        <w:t xml:space="preserve">Selain Arecaceae, tumbuhan suku Cyperaceae atau rumput-rumputan juga mendominasi tumbuhan di Blok Way Rilau Banyaknya jenis tumbuhan Cyperaceae </w:t>
      </w:r>
      <w:r w:rsidRPr="00A01FA1">
        <w:rPr>
          <w:lang w:val="id-ID"/>
        </w:rPr>
        <w:lastRenderedPageBreak/>
        <w:t xml:space="preserve">dikarenakan kelompok tumbuhan ini menyukai habitat yang lembab, berpaya-paya atau berair, misalnya daerah pinggir sungai seperti di wilayah Blok Way Rilau. </w:t>
      </w:r>
      <w:r w:rsidRPr="00A01FA1">
        <w:t>Cyperaceae hidup pada lahan basah dan daerah vegetasi sungai karena rimpang mereka bertekstur padat dan terjerat pada tanah dimana secara ekologis mampu berkontribusi untuk mengendalikan erosi serta membantu pemurnian air (Govaerts, R, dkk, 2007).</w:t>
      </w:r>
    </w:p>
    <w:p w:rsidR="003125A7" w:rsidRDefault="003125A7" w:rsidP="00A01FA1">
      <w:pPr>
        <w:pStyle w:val="IEEEParagraph"/>
        <w:rPr>
          <w:lang w:val="id-ID"/>
        </w:rPr>
      </w:pPr>
    </w:p>
    <w:p w:rsidR="003125A7" w:rsidRDefault="003125A7" w:rsidP="003125A7">
      <w:pPr>
        <w:pStyle w:val="IEEEParagraph"/>
        <w:ind w:left="284" w:hanging="284"/>
        <w:jc w:val="left"/>
        <w:rPr>
          <w:i/>
          <w:iCs/>
          <w:lang w:val="id-ID"/>
        </w:rPr>
      </w:pPr>
      <w:r>
        <w:rPr>
          <w:i/>
          <w:iCs/>
          <w:lang w:val="id-ID"/>
        </w:rPr>
        <w:t>B</w:t>
      </w:r>
      <w:r w:rsidRPr="000C5F83">
        <w:rPr>
          <w:i/>
          <w:iCs/>
          <w:lang w:val="id-ID"/>
        </w:rPr>
        <w:t xml:space="preserve">. </w:t>
      </w:r>
      <w:r>
        <w:rPr>
          <w:i/>
          <w:iCs/>
          <w:lang w:val="id-ID"/>
        </w:rPr>
        <w:t xml:space="preserve"> Potensi Tumbuhan di Blok Way Rilau, Resort Way Waya, Hutan Lindung Batutegi</w:t>
      </w:r>
    </w:p>
    <w:p w:rsidR="003125A7" w:rsidRPr="00DC6F48" w:rsidRDefault="003125A7" w:rsidP="00A01FA1">
      <w:pPr>
        <w:pStyle w:val="IEEEParagraph"/>
        <w:rPr>
          <w:lang w:val="id-ID"/>
        </w:rPr>
      </w:pPr>
    </w:p>
    <w:p w:rsidR="00DC6F48" w:rsidRDefault="00DC6F48" w:rsidP="00DC6F48">
      <w:pPr>
        <w:pStyle w:val="IEEEParagraph"/>
        <w:rPr>
          <w:lang w:val="id-ID"/>
        </w:rPr>
      </w:pPr>
      <w:r>
        <w:rPr>
          <w:lang w:val="id-ID"/>
        </w:rPr>
        <w:t>Adapun dari 41 jenis tumbuhan yang ditemukan, komposisi</w:t>
      </w:r>
      <w:r w:rsidR="003125A7">
        <w:rPr>
          <w:lang w:val="id-ID"/>
        </w:rPr>
        <w:t xml:space="preserve"> dan jumlah</w:t>
      </w:r>
      <w:r>
        <w:rPr>
          <w:lang w:val="id-ID"/>
        </w:rPr>
        <w:t xml:space="preserve"> p</w:t>
      </w:r>
      <w:r>
        <w:t>otensi tumbuhan dan jumlahnya yang ada di Blok Way Rilau disajikan dalam tabel di bawah ini.</w:t>
      </w:r>
    </w:p>
    <w:p w:rsidR="00DC6F48" w:rsidRPr="00DC6F48" w:rsidRDefault="00DC6F48" w:rsidP="00DC6F48">
      <w:pPr>
        <w:pStyle w:val="IEEEParagraph"/>
        <w:rPr>
          <w:lang w:val="id-ID"/>
        </w:rPr>
      </w:pPr>
    </w:p>
    <w:p w:rsidR="00DC6F48" w:rsidRPr="00DC6F48" w:rsidRDefault="00DC6F48" w:rsidP="00DC6F48">
      <w:pPr>
        <w:pStyle w:val="IEEEParagraph"/>
        <w:ind w:firstLine="0"/>
      </w:pPr>
      <w:proofErr w:type="gramStart"/>
      <w:r>
        <w:t xml:space="preserve">Tabel </w:t>
      </w:r>
      <w:r>
        <w:rPr>
          <w:lang w:val="id-ID"/>
        </w:rPr>
        <w:t>2</w:t>
      </w:r>
      <w:r w:rsidRPr="00DC6F48">
        <w:t>.</w:t>
      </w:r>
      <w:proofErr w:type="gramEnd"/>
      <w:r w:rsidRPr="00DC6F48">
        <w:t xml:space="preserve"> Jumlah Jenis dan Suku Tumbuhan yang Berpotensi di Blok Way Rilau, Resort Way Waya, Hutan Lindung Batutegi</w:t>
      </w:r>
    </w:p>
    <w:p w:rsidR="00A01FA1" w:rsidRDefault="00A01FA1" w:rsidP="00A01FA1">
      <w:pPr>
        <w:pStyle w:val="IEEEParagraph"/>
        <w:rPr>
          <w:lang w:val="id-ID"/>
        </w:rPr>
      </w:pPr>
    </w:p>
    <w:tbl>
      <w:tblPr>
        <w:tblStyle w:val="TableGrid"/>
        <w:tblW w:w="4532" w:type="dxa"/>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1"/>
        <w:gridCol w:w="2349"/>
        <w:gridCol w:w="861"/>
        <w:gridCol w:w="861"/>
      </w:tblGrid>
      <w:tr w:rsidR="00DC6F48" w:rsidRPr="00880056" w:rsidTr="00F46EFC">
        <w:tc>
          <w:tcPr>
            <w:tcW w:w="461" w:type="dxa"/>
            <w:tcBorders>
              <w:top w:val="single" w:sz="4" w:space="0" w:color="auto"/>
              <w:bottom w:val="single" w:sz="4" w:space="0" w:color="auto"/>
            </w:tcBorders>
            <w:vAlign w:val="center"/>
            <w:hideMark/>
          </w:tcPr>
          <w:p w:rsidR="00DC6F48" w:rsidRPr="00880056" w:rsidRDefault="00DC6F48" w:rsidP="00DC6F48">
            <w:pPr>
              <w:jc w:val="center"/>
              <w:rPr>
                <w:b/>
                <w:bCs/>
                <w:sz w:val="20"/>
                <w:szCs w:val="20"/>
                <w:lang w:val="en-US" w:eastAsia="en-US"/>
              </w:rPr>
            </w:pPr>
            <w:r w:rsidRPr="00880056">
              <w:rPr>
                <w:b/>
                <w:bCs/>
                <w:sz w:val="20"/>
                <w:szCs w:val="20"/>
                <w:lang w:val="en-US"/>
              </w:rPr>
              <w:t>No</w:t>
            </w:r>
          </w:p>
        </w:tc>
        <w:tc>
          <w:tcPr>
            <w:tcW w:w="2360" w:type="dxa"/>
            <w:tcBorders>
              <w:top w:val="single" w:sz="4" w:space="0" w:color="auto"/>
              <w:bottom w:val="single" w:sz="4" w:space="0" w:color="auto"/>
            </w:tcBorders>
            <w:vAlign w:val="center"/>
            <w:hideMark/>
          </w:tcPr>
          <w:p w:rsidR="00DC6F48" w:rsidRPr="00880056" w:rsidRDefault="00DC6F48" w:rsidP="00F46EFC">
            <w:pPr>
              <w:rPr>
                <w:b/>
                <w:bCs/>
                <w:sz w:val="20"/>
                <w:szCs w:val="20"/>
                <w:lang w:val="en-US" w:eastAsia="en-US"/>
              </w:rPr>
            </w:pPr>
            <w:r w:rsidRPr="00880056">
              <w:rPr>
                <w:b/>
                <w:bCs/>
                <w:sz w:val="20"/>
                <w:szCs w:val="20"/>
                <w:lang w:val="en-US"/>
              </w:rPr>
              <w:t>Kelompok Potensi Tumbuhan</w:t>
            </w:r>
          </w:p>
        </w:tc>
        <w:tc>
          <w:tcPr>
            <w:tcW w:w="861" w:type="dxa"/>
            <w:tcBorders>
              <w:top w:val="single" w:sz="4" w:space="0" w:color="auto"/>
              <w:bottom w:val="single" w:sz="4" w:space="0" w:color="auto"/>
            </w:tcBorders>
            <w:vAlign w:val="center"/>
            <w:hideMark/>
          </w:tcPr>
          <w:p w:rsidR="00DC6F48" w:rsidRPr="00880056" w:rsidRDefault="00DC6F48" w:rsidP="00F46EFC">
            <w:pPr>
              <w:jc w:val="center"/>
              <w:rPr>
                <w:b/>
                <w:bCs/>
                <w:sz w:val="20"/>
                <w:szCs w:val="20"/>
                <w:lang w:val="en-US" w:eastAsia="en-US"/>
              </w:rPr>
            </w:pPr>
            <w:r w:rsidRPr="00880056">
              <w:rPr>
                <w:b/>
                <w:bCs/>
                <w:sz w:val="20"/>
                <w:szCs w:val="20"/>
                <w:lang w:val="en-US"/>
              </w:rPr>
              <w:t>Jumlah Jenis</w:t>
            </w:r>
          </w:p>
        </w:tc>
        <w:tc>
          <w:tcPr>
            <w:tcW w:w="850" w:type="dxa"/>
            <w:tcBorders>
              <w:top w:val="single" w:sz="4" w:space="0" w:color="auto"/>
              <w:bottom w:val="single" w:sz="4" w:space="0" w:color="auto"/>
            </w:tcBorders>
            <w:vAlign w:val="center"/>
            <w:hideMark/>
          </w:tcPr>
          <w:p w:rsidR="00DC6F48" w:rsidRPr="00880056" w:rsidRDefault="00DC6F48" w:rsidP="00F46EFC">
            <w:pPr>
              <w:jc w:val="center"/>
              <w:rPr>
                <w:b/>
                <w:bCs/>
                <w:sz w:val="20"/>
                <w:szCs w:val="20"/>
                <w:lang w:val="en-US" w:eastAsia="en-US"/>
              </w:rPr>
            </w:pPr>
            <w:r w:rsidRPr="00880056">
              <w:rPr>
                <w:b/>
                <w:bCs/>
                <w:sz w:val="20"/>
                <w:szCs w:val="20"/>
                <w:lang w:val="en-US"/>
              </w:rPr>
              <w:t>Jumlah Suku</w:t>
            </w:r>
          </w:p>
        </w:tc>
      </w:tr>
      <w:tr w:rsidR="00DC6F48" w:rsidRPr="00880056" w:rsidTr="00F46EFC">
        <w:tc>
          <w:tcPr>
            <w:tcW w:w="461" w:type="dxa"/>
            <w:tcBorders>
              <w:top w:val="single" w:sz="4" w:space="0" w:color="auto"/>
            </w:tcBorders>
            <w:hideMark/>
          </w:tcPr>
          <w:p w:rsidR="00DC6F48" w:rsidRPr="00880056" w:rsidRDefault="00DC6F48" w:rsidP="00DC6F48">
            <w:pPr>
              <w:jc w:val="center"/>
              <w:rPr>
                <w:sz w:val="20"/>
                <w:szCs w:val="20"/>
                <w:lang w:val="en-US" w:eastAsia="en-US"/>
              </w:rPr>
            </w:pPr>
            <w:r w:rsidRPr="00880056">
              <w:rPr>
                <w:sz w:val="20"/>
                <w:szCs w:val="20"/>
                <w:lang w:val="en-US"/>
              </w:rPr>
              <w:t>1</w:t>
            </w:r>
          </w:p>
        </w:tc>
        <w:tc>
          <w:tcPr>
            <w:tcW w:w="2360" w:type="dxa"/>
            <w:tcBorders>
              <w:top w:val="single" w:sz="4" w:space="0" w:color="auto"/>
            </w:tcBorders>
            <w:hideMark/>
          </w:tcPr>
          <w:p w:rsidR="00DC6F48" w:rsidRPr="00880056" w:rsidRDefault="00DC6F48" w:rsidP="00F46EFC">
            <w:pPr>
              <w:rPr>
                <w:sz w:val="20"/>
                <w:szCs w:val="20"/>
                <w:lang w:val="en-US" w:eastAsia="en-US"/>
              </w:rPr>
            </w:pPr>
            <w:r w:rsidRPr="00880056">
              <w:rPr>
                <w:sz w:val="20"/>
                <w:szCs w:val="20"/>
                <w:lang w:val="en-US"/>
              </w:rPr>
              <w:t>Tumbuhan bahan pangan</w:t>
            </w:r>
          </w:p>
        </w:tc>
        <w:tc>
          <w:tcPr>
            <w:tcW w:w="861" w:type="dxa"/>
            <w:tcBorders>
              <w:top w:val="single" w:sz="4" w:space="0" w:color="auto"/>
            </w:tcBorders>
            <w:hideMark/>
          </w:tcPr>
          <w:p w:rsidR="00DC6F48" w:rsidRPr="00880056" w:rsidRDefault="00DC6F48" w:rsidP="00F46EFC">
            <w:pPr>
              <w:jc w:val="center"/>
              <w:rPr>
                <w:sz w:val="20"/>
                <w:szCs w:val="20"/>
                <w:lang w:val="en-US" w:eastAsia="en-US"/>
              </w:rPr>
            </w:pPr>
            <w:r w:rsidRPr="00880056">
              <w:rPr>
                <w:sz w:val="20"/>
                <w:szCs w:val="20"/>
                <w:lang w:val="en-US"/>
              </w:rPr>
              <w:t>25</w:t>
            </w:r>
          </w:p>
        </w:tc>
        <w:tc>
          <w:tcPr>
            <w:tcW w:w="850" w:type="dxa"/>
            <w:tcBorders>
              <w:top w:val="single" w:sz="4" w:space="0" w:color="auto"/>
            </w:tcBorders>
            <w:hideMark/>
          </w:tcPr>
          <w:p w:rsidR="00DC6F48" w:rsidRPr="00880056" w:rsidRDefault="00DC6F48" w:rsidP="00F46EFC">
            <w:pPr>
              <w:jc w:val="center"/>
              <w:rPr>
                <w:sz w:val="20"/>
                <w:szCs w:val="20"/>
                <w:lang w:val="en-US" w:eastAsia="en-US"/>
              </w:rPr>
            </w:pPr>
            <w:r w:rsidRPr="00880056">
              <w:rPr>
                <w:sz w:val="20"/>
                <w:szCs w:val="20"/>
                <w:lang w:val="en-US"/>
              </w:rPr>
              <w:t>18</w:t>
            </w:r>
          </w:p>
        </w:tc>
      </w:tr>
      <w:tr w:rsidR="00DC6F48" w:rsidRPr="00880056" w:rsidTr="00F46EFC">
        <w:tc>
          <w:tcPr>
            <w:tcW w:w="461" w:type="dxa"/>
            <w:hideMark/>
          </w:tcPr>
          <w:p w:rsidR="00DC6F48" w:rsidRPr="00880056" w:rsidRDefault="00DC6F48" w:rsidP="00DC6F48">
            <w:pPr>
              <w:jc w:val="center"/>
              <w:rPr>
                <w:sz w:val="20"/>
                <w:szCs w:val="20"/>
                <w:lang w:val="en-US" w:eastAsia="en-US"/>
              </w:rPr>
            </w:pPr>
            <w:r w:rsidRPr="00880056">
              <w:rPr>
                <w:sz w:val="20"/>
                <w:szCs w:val="20"/>
                <w:lang w:val="en-US"/>
              </w:rPr>
              <w:t>2</w:t>
            </w:r>
          </w:p>
        </w:tc>
        <w:tc>
          <w:tcPr>
            <w:tcW w:w="2360" w:type="dxa"/>
            <w:hideMark/>
          </w:tcPr>
          <w:p w:rsidR="00DC6F48" w:rsidRPr="00880056" w:rsidRDefault="00DC6F48" w:rsidP="00F46EFC">
            <w:pPr>
              <w:rPr>
                <w:sz w:val="20"/>
                <w:szCs w:val="20"/>
                <w:lang w:val="en-US" w:eastAsia="en-US"/>
              </w:rPr>
            </w:pPr>
            <w:r w:rsidRPr="00880056">
              <w:rPr>
                <w:sz w:val="20"/>
                <w:szCs w:val="20"/>
                <w:lang w:val="en-US"/>
              </w:rPr>
              <w:t>Tumbuhan berkhasiat obat</w:t>
            </w:r>
          </w:p>
        </w:tc>
        <w:tc>
          <w:tcPr>
            <w:tcW w:w="861" w:type="dxa"/>
            <w:hideMark/>
          </w:tcPr>
          <w:p w:rsidR="00DC6F48" w:rsidRPr="00880056" w:rsidRDefault="00DC6F48" w:rsidP="00F46EFC">
            <w:pPr>
              <w:jc w:val="center"/>
              <w:rPr>
                <w:sz w:val="20"/>
                <w:szCs w:val="20"/>
                <w:lang w:val="en-US" w:eastAsia="en-US"/>
              </w:rPr>
            </w:pPr>
            <w:r w:rsidRPr="00880056">
              <w:rPr>
                <w:sz w:val="20"/>
                <w:szCs w:val="20"/>
                <w:lang w:val="en-US"/>
              </w:rPr>
              <w:t>30</w:t>
            </w:r>
          </w:p>
        </w:tc>
        <w:tc>
          <w:tcPr>
            <w:tcW w:w="850" w:type="dxa"/>
            <w:hideMark/>
          </w:tcPr>
          <w:p w:rsidR="00DC6F48" w:rsidRPr="00880056" w:rsidRDefault="00DC6F48" w:rsidP="00F46EFC">
            <w:pPr>
              <w:jc w:val="center"/>
              <w:rPr>
                <w:sz w:val="20"/>
                <w:szCs w:val="20"/>
                <w:lang w:val="en-US" w:eastAsia="en-US"/>
              </w:rPr>
            </w:pPr>
            <w:r w:rsidRPr="00880056">
              <w:rPr>
                <w:sz w:val="20"/>
                <w:szCs w:val="20"/>
                <w:lang w:val="en-US"/>
              </w:rPr>
              <w:t>25</w:t>
            </w:r>
          </w:p>
        </w:tc>
      </w:tr>
      <w:tr w:rsidR="00DC6F48" w:rsidRPr="00880056" w:rsidTr="00F46EFC">
        <w:tc>
          <w:tcPr>
            <w:tcW w:w="461" w:type="dxa"/>
            <w:hideMark/>
          </w:tcPr>
          <w:p w:rsidR="00DC6F48" w:rsidRPr="00880056" w:rsidRDefault="00DC6F48" w:rsidP="00DC6F48">
            <w:pPr>
              <w:jc w:val="center"/>
              <w:rPr>
                <w:sz w:val="20"/>
                <w:szCs w:val="20"/>
                <w:lang w:val="en-US" w:eastAsia="en-US"/>
              </w:rPr>
            </w:pPr>
            <w:r w:rsidRPr="00880056">
              <w:rPr>
                <w:sz w:val="20"/>
                <w:szCs w:val="20"/>
                <w:lang w:val="en-US"/>
              </w:rPr>
              <w:t>3</w:t>
            </w:r>
          </w:p>
        </w:tc>
        <w:tc>
          <w:tcPr>
            <w:tcW w:w="2360" w:type="dxa"/>
            <w:hideMark/>
          </w:tcPr>
          <w:p w:rsidR="00DC6F48" w:rsidRPr="00880056" w:rsidRDefault="00DC6F48" w:rsidP="00F46EFC">
            <w:pPr>
              <w:rPr>
                <w:sz w:val="20"/>
                <w:szCs w:val="20"/>
                <w:lang w:val="en-US" w:eastAsia="en-US"/>
              </w:rPr>
            </w:pPr>
            <w:r w:rsidRPr="00880056">
              <w:rPr>
                <w:sz w:val="20"/>
                <w:szCs w:val="20"/>
                <w:lang w:val="en-US"/>
              </w:rPr>
              <w:t>Tumbuhan hias</w:t>
            </w:r>
          </w:p>
        </w:tc>
        <w:tc>
          <w:tcPr>
            <w:tcW w:w="861" w:type="dxa"/>
            <w:hideMark/>
          </w:tcPr>
          <w:p w:rsidR="00DC6F48" w:rsidRPr="00880056" w:rsidRDefault="00DC6F48" w:rsidP="00F46EFC">
            <w:pPr>
              <w:jc w:val="center"/>
              <w:rPr>
                <w:sz w:val="20"/>
                <w:szCs w:val="20"/>
                <w:lang w:val="en-US" w:eastAsia="en-US"/>
              </w:rPr>
            </w:pPr>
            <w:r w:rsidRPr="00880056">
              <w:rPr>
                <w:sz w:val="20"/>
                <w:szCs w:val="20"/>
                <w:lang w:val="en-US"/>
              </w:rPr>
              <w:t>8</w:t>
            </w:r>
          </w:p>
        </w:tc>
        <w:tc>
          <w:tcPr>
            <w:tcW w:w="850" w:type="dxa"/>
            <w:hideMark/>
          </w:tcPr>
          <w:p w:rsidR="00DC6F48" w:rsidRPr="00880056" w:rsidRDefault="00DC6F48" w:rsidP="00F46EFC">
            <w:pPr>
              <w:jc w:val="center"/>
              <w:rPr>
                <w:sz w:val="20"/>
                <w:szCs w:val="20"/>
                <w:lang w:val="en-US" w:eastAsia="en-US"/>
              </w:rPr>
            </w:pPr>
            <w:r w:rsidRPr="00880056">
              <w:rPr>
                <w:sz w:val="20"/>
                <w:szCs w:val="20"/>
                <w:lang w:val="en-US"/>
              </w:rPr>
              <w:t>8</w:t>
            </w:r>
          </w:p>
        </w:tc>
      </w:tr>
      <w:tr w:rsidR="00DC6F48" w:rsidRPr="00880056" w:rsidTr="00F46EFC">
        <w:tc>
          <w:tcPr>
            <w:tcW w:w="461" w:type="dxa"/>
            <w:hideMark/>
          </w:tcPr>
          <w:p w:rsidR="00DC6F48" w:rsidRPr="00880056" w:rsidRDefault="00DC6F48" w:rsidP="00DC6F48">
            <w:pPr>
              <w:jc w:val="center"/>
              <w:rPr>
                <w:sz w:val="20"/>
                <w:szCs w:val="20"/>
                <w:lang w:val="en-US" w:eastAsia="en-US"/>
              </w:rPr>
            </w:pPr>
            <w:r w:rsidRPr="00880056">
              <w:rPr>
                <w:sz w:val="20"/>
                <w:szCs w:val="20"/>
                <w:lang w:val="en-US"/>
              </w:rPr>
              <w:t>4</w:t>
            </w:r>
          </w:p>
        </w:tc>
        <w:tc>
          <w:tcPr>
            <w:tcW w:w="2360" w:type="dxa"/>
            <w:hideMark/>
          </w:tcPr>
          <w:p w:rsidR="00DC6F48" w:rsidRPr="00880056" w:rsidRDefault="00DC6F48" w:rsidP="00F46EFC">
            <w:pPr>
              <w:rPr>
                <w:sz w:val="20"/>
                <w:szCs w:val="20"/>
                <w:lang w:val="id-ID" w:eastAsia="en-US"/>
              </w:rPr>
            </w:pPr>
            <w:r w:rsidRPr="00880056">
              <w:rPr>
                <w:sz w:val="20"/>
                <w:szCs w:val="20"/>
                <w:lang w:val="en-US"/>
              </w:rPr>
              <w:t xml:space="preserve">Tumbuhan </w:t>
            </w:r>
            <w:r>
              <w:rPr>
                <w:sz w:val="20"/>
                <w:szCs w:val="20"/>
                <w:lang w:val="id-ID"/>
              </w:rPr>
              <w:t>bahan bangunan</w:t>
            </w:r>
          </w:p>
        </w:tc>
        <w:tc>
          <w:tcPr>
            <w:tcW w:w="861" w:type="dxa"/>
            <w:hideMark/>
          </w:tcPr>
          <w:p w:rsidR="00DC6F48" w:rsidRPr="00880056" w:rsidRDefault="00DC6F48" w:rsidP="00F46EFC">
            <w:pPr>
              <w:jc w:val="center"/>
              <w:rPr>
                <w:sz w:val="20"/>
                <w:szCs w:val="20"/>
                <w:lang w:val="en-US" w:eastAsia="en-US"/>
              </w:rPr>
            </w:pPr>
            <w:r w:rsidRPr="00880056">
              <w:rPr>
                <w:sz w:val="20"/>
                <w:szCs w:val="20"/>
                <w:lang w:val="en-US"/>
              </w:rPr>
              <w:t>15</w:t>
            </w:r>
          </w:p>
        </w:tc>
        <w:tc>
          <w:tcPr>
            <w:tcW w:w="850" w:type="dxa"/>
            <w:hideMark/>
          </w:tcPr>
          <w:p w:rsidR="00DC6F48" w:rsidRPr="00880056" w:rsidRDefault="00DC6F48" w:rsidP="00F46EFC">
            <w:pPr>
              <w:jc w:val="center"/>
              <w:rPr>
                <w:sz w:val="20"/>
                <w:szCs w:val="20"/>
                <w:lang w:val="en-US" w:eastAsia="en-US"/>
              </w:rPr>
            </w:pPr>
            <w:r w:rsidRPr="00880056">
              <w:rPr>
                <w:sz w:val="20"/>
                <w:szCs w:val="20"/>
                <w:lang w:val="en-US"/>
              </w:rPr>
              <w:t>8</w:t>
            </w:r>
          </w:p>
        </w:tc>
      </w:tr>
    </w:tbl>
    <w:p w:rsidR="00A01FA1" w:rsidRDefault="00A01FA1" w:rsidP="00992C5F">
      <w:pPr>
        <w:pStyle w:val="IEEEParagraph"/>
        <w:ind w:firstLine="0"/>
        <w:rPr>
          <w:lang w:val="id-ID"/>
        </w:rPr>
      </w:pPr>
    </w:p>
    <w:p w:rsidR="00C83BA4" w:rsidRPr="005805D3" w:rsidRDefault="00C83BA4" w:rsidP="005805D3">
      <w:pPr>
        <w:pStyle w:val="IEEEParagraph"/>
        <w:ind w:firstLine="0"/>
        <w:jc w:val="left"/>
        <w:rPr>
          <w:lang w:val="id-ID"/>
        </w:rPr>
      </w:pPr>
      <w:r>
        <w:t>Dari tabel di atas, dapat diketahui bahwa tumbuhan yang ada di Blok Way Rilau paling banyak berpotensi sebagai tumbuhan berkhasiat obat, dengan jumlah 30 jenis (73,1%)  tumbuhan dari 25 suku. Sedangkan, tumbuhan pangan terdapat 25 jenis (60</w:t>
      </w:r>
      <w:proofErr w:type="gramStart"/>
      <w:r>
        <w:t>,9</w:t>
      </w:r>
      <w:proofErr w:type="gramEnd"/>
      <w:r>
        <w:t>%), dan hanya terdapat 7 (17,0%) jenis tumbuhan yang berpotensi sebagai tumbuhan</w:t>
      </w:r>
      <w:r w:rsidR="005805D3">
        <w:t xml:space="preserve"> hias</w:t>
      </w:r>
      <w:r w:rsidR="005805D3">
        <w:rPr>
          <w:lang w:val="id-ID"/>
        </w:rPr>
        <w:t>.</w:t>
      </w:r>
    </w:p>
    <w:p w:rsidR="00C83BA4" w:rsidRPr="00C83BA4" w:rsidRDefault="00C83BA4" w:rsidP="009715B0">
      <w:pPr>
        <w:pStyle w:val="IEEEParagraph"/>
        <w:ind w:left="284" w:hanging="284"/>
        <w:jc w:val="left"/>
        <w:rPr>
          <w:lang w:val="id-ID"/>
        </w:rPr>
      </w:pPr>
    </w:p>
    <w:p w:rsidR="009715B0" w:rsidRDefault="009715B0" w:rsidP="009715B0">
      <w:pPr>
        <w:pStyle w:val="IEEEParagraph"/>
        <w:ind w:left="284" w:hanging="284"/>
        <w:jc w:val="left"/>
        <w:rPr>
          <w:i/>
          <w:iCs/>
          <w:lang w:val="id-ID"/>
        </w:rPr>
      </w:pPr>
      <w:r>
        <w:rPr>
          <w:i/>
          <w:iCs/>
          <w:lang w:val="id-ID"/>
        </w:rPr>
        <w:t>1</w:t>
      </w:r>
      <w:r w:rsidRPr="000C5F83">
        <w:rPr>
          <w:i/>
          <w:iCs/>
          <w:lang w:val="id-ID"/>
        </w:rPr>
        <w:t xml:space="preserve">. </w:t>
      </w:r>
      <w:r>
        <w:rPr>
          <w:i/>
          <w:iCs/>
          <w:lang w:val="id-ID"/>
        </w:rPr>
        <w:t xml:space="preserve"> </w:t>
      </w:r>
      <w:r w:rsidRPr="009715B0">
        <w:rPr>
          <w:i/>
          <w:iCs/>
          <w:lang w:val="id-ID"/>
        </w:rPr>
        <w:t>Tumbuhan yang Berpotensi sebagai Bahan Pangan</w:t>
      </w:r>
    </w:p>
    <w:p w:rsidR="003125A7" w:rsidRDefault="003125A7" w:rsidP="00992C5F">
      <w:pPr>
        <w:pStyle w:val="IEEEParagraph"/>
        <w:ind w:firstLine="0"/>
        <w:rPr>
          <w:lang w:val="id-ID"/>
        </w:rPr>
      </w:pPr>
    </w:p>
    <w:p w:rsidR="009715B0" w:rsidRDefault="009715B0" w:rsidP="005805D3">
      <w:pPr>
        <w:rPr>
          <w:lang w:val="id-ID"/>
        </w:rPr>
      </w:pPr>
      <w:r w:rsidRPr="009715B0">
        <w:rPr>
          <w:lang w:val="id-ID"/>
        </w:rPr>
        <w:t xml:space="preserve">Berdasarkan hasil eksplorasi tumbuhan di Blok Way Rilau, diperoleh sebanyak 25 jenis tumbuhan yang berasal dari 18 suku yang memiliki potensi untuk dijadikan sebagai bahan pangan. </w:t>
      </w:r>
      <w:r>
        <w:t xml:space="preserve">Adapun jenis, organ yang dimanfaatkan, serta kegunaan tumbuhan pangan terlihat pada </w:t>
      </w:r>
      <w:r w:rsidR="005805D3">
        <w:t>table</w:t>
      </w:r>
      <w:r w:rsidR="005805D3">
        <w:rPr>
          <w:lang w:val="id-ID"/>
        </w:rPr>
        <w:t xml:space="preserve"> 3</w:t>
      </w:r>
      <w:r>
        <w:t>.</w:t>
      </w:r>
    </w:p>
    <w:p w:rsidR="009715B0" w:rsidRDefault="009715B0" w:rsidP="003125A7">
      <w:pPr>
        <w:rPr>
          <w:lang w:val="id-ID"/>
        </w:rPr>
      </w:pPr>
    </w:p>
    <w:p w:rsidR="003125A7" w:rsidRDefault="003125A7" w:rsidP="003125A7">
      <w:proofErr w:type="gramStart"/>
      <w:r>
        <w:lastRenderedPageBreak/>
        <w:t xml:space="preserve">Tabel </w:t>
      </w:r>
      <w:r w:rsidR="00C602CF">
        <w:rPr>
          <w:lang w:val="id-ID"/>
        </w:rPr>
        <w:t>3</w:t>
      </w:r>
      <w:r>
        <w:t>.</w:t>
      </w:r>
      <w:proofErr w:type="gramEnd"/>
      <w:r>
        <w:t xml:space="preserve"> </w:t>
      </w:r>
      <w:r>
        <w:rPr>
          <w:rFonts w:ascii="TimesNewRomanPSMT" w:hAnsi="TimesNewRomanPSMT"/>
          <w:color w:val="000000"/>
        </w:rPr>
        <w:t>Jenis Tumbuhan di Blok Way Rilau, Resort Way Waya, Hutan Lindung Batutegi yang Berpotensi sebagai Bahan Pangan</w:t>
      </w:r>
    </w:p>
    <w:p w:rsidR="003125A7" w:rsidRPr="003125A7" w:rsidRDefault="003125A7" w:rsidP="00992C5F">
      <w:pPr>
        <w:pStyle w:val="IEEEParagraph"/>
        <w:ind w:firstLine="0"/>
      </w:pPr>
    </w:p>
    <w:tbl>
      <w:tblPr>
        <w:tblStyle w:val="TableGrid"/>
        <w:tblW w:w="4224" w:type="dxa"/>
        <w:tblInd w:w="108" w:type="dxa"/>
        <w:tblBorders>
          <w:left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2"/>
        <w:gridCol w:w="1474"/>
        <w:gridCol w:w="794"/>
        <w:gridCol w:w="964"/>
      </w:tblGrid>
      <w:tr w:rsidR="00F46EFC" w:rsidRPr="00880056" w:rsidTr="00F46EFC">
        <w:trPr>
          <w:trHeight w:val="454"/>
        </w:trPr>
        <w:tc>
          <w:tcPr>
            <w:tcW w:w="992" w:type="dxa"/>
            <w:tcBorders>
              <w:top w:val="single" w:sz="4" w:space="0" w:color="auto"/>
              <w:bottom w:val="single" w:sz="4" w:space="0" w:color="auto"/>
            </w:tcBorders>
            <w:vAlign w:val="center"/>
            <w:hideMark/>
          </w:tcPr>
          <w:p w:rsidR="00F46EFC" w:rsidRPr="00880056" w:rsidRDefault="00F46EFC" w:rsidP="00F46EFC">
            <w:pPr>
              <w:rPr>
                <w:rFonts w:asciiTheme="majorBidi" w:hAnsiTheme="majorBidi" w:cstheme="majorBidi"/>
                <w:b/>
                <w:bCs/>
                <w:sz w:val="20"/>
                <w:szCs w:val="20"/>
                <w:lang w:val="en-US"/>
              </w:rPr>
            </w:pPr>
            <w:r w:rsidRPr="00880056">
              <w:rPr>
                <w:rFonts w:asciiTheme="majorBidi" w:hAnsiTheme="majorBidi" w:cstheme="majorBidi"/>
                <w:b/>
                <w:bCs/>
                <w:sz w:val="20"/>
                <w:szCs w:val="20"/>
                <w:lang w:val="en-US"/>
              </w:rPr>
              <w:t xml:space="preserve">Nama </w:t>
            </w:r>
          </w:p>
          <w:p w:rsidR="00F46EFC" w:rsidRPr="00880056" w:rsidRDefault="00F46EFC" w:rsidP="00F46EFC">
            <w:pPr>
              <w:rPr>
                <w:rFonts w:asciiTheme="majorBidi" w:hAnsiTheme="majorBidi" w:cstheme="majorBidi"/>
                <w:b/>
                <w:bCs/>
                <w:sz w:val="20"/>
                <w:szCs w:val="20"/>
                <w:lang w:val="en-US" w:eastAsia="en-US"/>
              </w:rPr>
            </w:pPr>
            <w:r w:rsidRPr="00880056">
              <w:rPr>
                <w:rFonts w:asciiTheme="majorBidi" w:hAnsiTheme="majorBidi" w:cstheme="majorBidi"/>
                <w:b/>
                <w:bCs/>
                <w:sz w:val="20"/>
                <w:szCs w:val="20"/>
                <w:lang w:val="en-US"/>
              </w:rPr>
              <w:t>lokal</w:t>
            </w:r>
          </w:p>
        </w:tc>
        <w:tc>
          <w:tcPr>
            <w:tcW w:w="1474" w:type="dxa"/>
            <w:tcBorders>
              <w:top w:val="single" w:sz="4" w:space="0" w:color="auto"/>
              <w:bottom w:val="single" w:sz="4" w:space="0" w:color="auto"/>
            </w:tcBorders>
            <w:vAlign w:val="center"/>
            <w:hideMark/>
          </w:tcPr>
          <w:p w:rsidR="00F46EFC" w:rsidRPr="00880056" w:rsidRDefault="00F46EFC" w:rsidP="00F46EFC">
            <w:pPr>
              <w:rPr>
                <w:rFonts w:asciiTheme="majorBidi" w:hAnsiTheme="majorBidi" w:cstheme="majorBidi"/>
                <w:b/>
                <w:bCs/>
                <w:sz w:val="20"/>
                <w:szCs w:val="20"/>
                <w:lang w:val="en-US"/>
              </w:rPr>
            </w:pPr>
            <w:r w:rsidRPr="00880056">
              <w:rPr>
                <w:rFonts w:asciiTheme="majorBidi" w:hAnsiTheme="majorBidi" w:cstheme="majorBidi"/>
                <w:b/>
                <w:bCs/>
                <w:sz w:val="20"/>
                <w:szCs w:val="20"/>
                <w:lang w:val="en-US"/>
              </w:rPr>
              <w:t xml:space="preserve">Nama </w:t>
            </w:r>
          </w:p>
          <w:p w:rsidR="00F46EFC" w:rsidRPr="00880056" w:rsidRDefault="009715B0" w:rsidP="00F46EFC">
            <w:pPr>
              <w:rPr>
                <w:rFonts w:asciiTheme="majorBidi" w:hAnsiTheme="majorBidi" w:cstheme="majorBidi"/>
                <w:b/>
                <w:bCs/>
                <w:sz w:val="20"/>
                <w:szCs w:val="20"/>
                <w:lang w:val="en-US" w:eastAsia="en-US"/>
              </w:rPr>
            </w:pPr>
            <w:r w:rsidRPr="00880056">
              <w:rPr>
                <w:rFonts w:asciiTheme="majorBidi" w:hAnsiTheme="majorBidi" w:cstheme="majorBidi"/>
                <w:b/>
                <w:bCs/>
                <w:sz w:val="20"/>
                <w:szCs w:val="20"/>
                <w:lang w:val="en-US"/>
              </w:rPr>
              <w:t>I</w:t>
            </w:r>
            <w:r w:rsidR="00F46EFC" w:rsidRPr="00880056">
              <w:rPr>
                <w:rFonts w:asciiTheme="majorBidi" w:hAnsiTheme="majorBidi" w:cstheme="majorBidi"/>
                <w:b/>
                <w:bCs/>
                <w:sz w:val="20"/>
                <w:szCs w:val="20"/>
                <w:lang w:val="en-US"/>
              </w:rPr>
              <w:t>lmiah</w:t>
            </w:r>
          </w:p>
        </w:tc>
        <w:tc>
          <w:tcPr>
            <w:tcW w:w="794" w:type="dxa"/>
            <w:tcBorders>
              <w:top w:val="single" w:sz="4" w:space="0" w:color="auto"/>
              <w:bottom w:val="single" w:sz="4" w:space="0" w:color="auto"/>
            </w:tcBorders>
            <w:vAlign w:val="center"/>
            <w:hideMark/>
          </w:tcPr>
          <w:p w:rsidR="00F46EFC" w:rsidRPr="00880056" w:rsidRDefault="00F46EFC" w:rsidP="00F46EFC">
            <w:pPr>
              <w:rPr>
                <w:rFonts w:asciiTheme="majorBidi" w:hAnsiTheme="majorBidi" w:cstheme="majorBidi"/>
                <w:b/>
                <w:bCs/>
                <w:sz w:val="20"/>
                <w:szCs w:val="20"/>
                <w:lang w:val="en-US" w:eastAsia="en-US"/>
              </w:rPr>
            </w:pPr>
            <w:r w:rsidRPr="00880056">
              <w:rPr>
                <w:rFonts w:asciiTheme="majorBidi" w:hAnsiTheme="majorBidi" w:cstheme="majorBidi"/>
                <w:b/>
                <w:bCs/>
                <w:sz w:val="20"/>
                <w:szCs w:val="20"/>
                <w:lang w:val="en-US"/>
              </w:rPr>
              <w:t>Organ</w:t>
            </w:r>
          </w:p>
        </w:tc>
        <w:tc>
          <w:tcPr>
            <w:tcW w:w="964" w:type="dxa"/>
            <w:tcBorders>
              <w:top w:val="single" w:sz="4" w:space="0" w:color="auto"/>
              <w:bottom w:val="single" w:sz="4" w:space="0" w:color="auto"/>
            </w:tcBorders>
            <w:vAlign w:val="center"/>
            <w:hideMark/>
          </w:tcPr>
          <w:p w:rsidR="00F46EFC" w:rsidRPr="00880056" w:rsidRDefault="00F46EFC" w:rsidP="00F46EFC">
            <w:pPr>
              <w:rPr>
                <w:rFonts w:asciiTheme="majorBidi" w:hAnsiTheme="majorBidi" w:cstheme="majorBidi"/>
                <w:b/>
                <w:bCs/>
                <w:sz w:val="20"/>
                <w:szCs w:val="20"/>
                <w:lang w:val="en-US" w:eastAsia="en-US"/>
              </w:rPr>
            </w:pPr>
            <w:r w:rsidRPr="00880056">
              <w:rPr>
                <w:rFonts w:asciiTheme="majorBidi" w:hAnsiTheme="majorBidi" w:cstheme="majorBidi"/>
                <w:b/>
                <w:bCs/>
                <w:sz w:val="20"/>
                <w:szCs w:val="20"/>
                <w:lang w:val="en-US"/>
              </w:rPr>
              <w:t>Manfaat</w:t>
            </w:r>
          </w:p>
        </w:tc>
      </w:tr>
      <w:tr w:rsidR="00F46EFC" w:rsidRPr="00880056" w:rsidTr="00F46EFC">
        <w:trPr>
          <w:trHeight w:val="454"/>
        </w:trPr>
        <w:tc>
          <w:tcPr>
            <w:tcW w:w="992" w:type="dxa"/>
            <w:tcBorders>
              <w:top w:val="single" w:sz="4" w:space="0" w:color="auto"/>
            </w:tcBorders>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Bendo</w:t>
            </w:r>
          </w:p>
        </w:tc>
        <w:tc>
          <w:tcPr>
            <w:tcW w:w="1474" w:type="dxa"/>
            <w:tcBorders>
              <w:top w:val="single" w:sz="4" w:space="0" w:color="auto"/>
            </w:tcBorders>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Artocarpus elasticus</w:t>
            </w:r>
          </w:p>
        </w:tc>
        <w:tc>
          <w:tcPr>
            <w:tcW w:w="794" w:type="dxa"/>
            <w:tcBorders>
              <w:top w:val="single" w:sz="4" w:space="0" w:color="auto"/>
            </w:tcBorders>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c>
          <w:tcPr>
            <w:tcW w:w="964" w:type="dxa"/>
            <w:tcBorders>
              <w:top w:val="single" w:sz="4" w:space="0" w:color="auto"/>
            </w:tcBorders>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Manggis hutan</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Garcinia bancana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Kayu manis</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Cinnamomum verum</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Batang</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Rempah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Patat</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Maranta arundinacea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Akar (umbi)</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Pangan utama</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Congkok</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 xml:space="preserve">Molineria </w:t>
            </w:r>
            <w:r w:rsidR="007E0956">
              <w:rPr>
                <w:rFonts w:asciiTheme="majorBidi" w:hAnsiTheme="majorBidi" w:cstheme="majorBidi"/>
                <w:i/>
                <w:iCs/>
                <w:sz w:val="20"/>
                <w:szCs w:val="20"/>
                <w:lang w:val="en-US"/>
              </w:rPr>
              <w:t>capitulate</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rPr>
            </w:pPr>
            <w:r w:rsidRPr="00880056">
              <w:rPr>
                <w:rFonts w:asciiTheme="majorBidi" w:hAnsiTheme="majorBidi" w:cstheme="majorBidi"/>
                <w:sz w:val="20"/>
                <w:szCs w:val="20"/>
                <w:lang w:val="en-US"/>
              </w:rPr>
              <w:t>Kedekah/</w:t>
            </w:r>
          </w:p>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Paku Sarang</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Asplenium nidus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Daun muda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rPr>
            </w:pPr>
            <w:r w:rsidRPr="00880056">
              <w:rPr>
                <w:rFonts w:asciiTheme="majorBidi" w:hAnsiTheme="majorBidi" w:cstheme="majorBidi"/>
                <w:sz w:val="20"/>
                <w:szCs w:val="20"/>
                <w:lang w:val="en-US"/>
              </w:rPr>
              <w:t>Jatake/</w:t>
            </w:r>
          </w:p>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Gandaria</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Bouea macrophylla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Daun muda, Buah</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 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rPr>
            </w:pPr>
            <w:r w:rsidRPr="00880056">
              <w:rPr>
                <w:rFonts w:asciiTheme="majorBidi" w:hAnsiTheme="majorBidi" w:cstheme="majorBidi"/>
                <w:sz w:val="20"/>
                <w:szCs w:val="20"/>
                <w:lang w:val="en-US"/>
              </w:rPr>
              <w:t>Bayeh/</w:t>
            </w:r>
          </w:p>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Bayas</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Oncosperma horridum</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 Batang muda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rPr>
            </w:pPr>
            <w:r w:rsidRPr="00880056">
              <w:rPr>
                <w:rFonts w:asciiTheme="majorBidi" w:hAnsiTheme="majorBidi" w:cstheme="majorBidi"/>
                <w:sz w:val="20"/>
                <w:szCs w:val="20"/>
                <w:lang w:val="en-US"/>
              </w:rPr>
              <w:t>Nampong/</w:t>
            </w:r>
          </w:p>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Jabung</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Sigesbeckia orientalis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Daun muda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rPr>
            </w:pPr>
            <w:r w:rsidRPr="00880056">
              <w:rPr>
                <w:rFonts w:asciiTheme="majorBidi" w:hAnsiTheme="majorBidi" w:cstheme="majorBidi"/>
                <w:sz w:val="20"/>
                <w:szCs w:val="20"/>
                <w:lang w:val="en-US"/>
              </w:rPr>
              <w:t>Bunga kupu-kupu/</w:t>
            </w:r>
          </w:p>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Tayuman</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Bauhinia purpurea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Biji, Daun, Bunga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 Asinan</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Gadung liar</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Dioscorea hispida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Akar (umbi)</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Pangan utama</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rPr>
            </w:pPr>
            <w:r w:rsidRPr="00880056">
              <w:rPr>
                <w:rFonts w:asciiTheme="majorBidi" w:hAnsiTheme="majorBidi" w:cstheme="majorBidi"/>
                <w:sz w:val="20"/>
                <w:szCs w:val="20"/>
                <w:lang w:val="en-US"/>
              </w:rPr>
              <w:t>Amples/</w:t>
            </w:r>
          </w:p>
          <w:p w:rsidR="00F46EFC" w:rsidRPr="00880056" w:rsidRDefault="00F46EFC" w:rsidP="00F46EFC">
            <w:pPr>
              <w:rPr>
                <w:rFonts w:asciiTheme="majorBidi" w:eastAsia="Times New Roman" w:hAnsiTheme="majorBidi" w:cstheme="majorBidi"/>
                <w:color w:val="000000" w:themeColor="text1"/>
                <w:sz w:val="20"/>
                <w:szCs w:val="20"/>
                <w:lang w:val="en-US" w:eastAsia="id-ID"/>
              </w:rPr>
            </w:pPr>
            <w:r w:rsidRPr="00880056">
              <w:rPr>
                <w:rFonts w:asciiTheme="majorBidi" w:hAnsiTheme="majorBidi" w:cstheme="majorBidi"/>
                <w:sz w:val="20"/>
                <w:szCs w:val="20"/>
                <w:lang w:val="en-US"/>
              </w:rPr>
              <w:t xml:space="preserve">Babakan </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eastAsia="Times New Roman" w:hAnsiTheme="majorBidi" w:cstheme="majorBidi"/>
                <w:i/>
                <w:iCs/>
                <w:color w:val="000000" w:themeColor="text1"/>
                <w:sz w:val="20"/>
                <w:szCs w:val="20"/>
                <w:lang w:val="en-US" w:eastAsia="id-ID"/>
              </w:rPr>
              <w:t>Ficus ampelas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r>
      <w:tr w:rsidR="00F46EFC" w:rsidRPr="00880056" w:rsidTr="00F46EFC">
        <w:trPr>
          <w:trHeight w:val="454"/>
        </w:trPr>
        <w:tc>
          <w:tcPr>
            <w:tcW w:w="992" w:type="dxa"/>
            <w:hideMark/>
          </w:tcPr>
          <w:p w:rsidR="00F46EFC" w:rsidRPr="00880056" w:rsidRDefault="00F46EFC" w:rsidP="00F46EFC">
            <w:pPr>
              <w:rPr>
                <w:rFonts w:asciiTheme="majorBidi" w:eastAsia="Times New Roman" w:hAnsiTheme="majorBidi" w:cstheme="majorBidi"/>
                <w:color w:val="000000" w:themeColor="text1"/>
                <w:sz w:val="20"/>
                <w:szCs w:val="20"/>
                <w:lang w:val="en-US" w:eastAsia="id-ID"/>
              </w:rPr>
            </w:pPr>
            <w:r w:rsidRPr="00880056">
              <w:rPr>
                <w:rFonts w:asciiTheme="majorBidi" w:eastAsia="Times New Roman" w:hAnsiTheme="majorBidi" w:cstheme="majorBidi"/>
                <w:color w:val="000000" w:themeColor="text1"/>
                <w:sz w:val="20"/>
                <w:szCs w:val="20"/>
                <w:lang w:val="en-US" w:eastAsia="id-ID"/>
              </w:rPr>
              <w:t>Rane</w:t>
            </w:r>
          </w:p>
        </w:tc>
        <w:tc>
          <w:tcPr>
            <w:tcW w:w="1474" w:type="dxa"/>
            <w:hideMark/>
          </w:tcPr>
          <w:p w:rsidR="00F46EFC" w:rsidRPr="00880056" w:rsidRDefault="00F46EFC" w:rsidP="00F46EFC">
            <w:pPr>
              <w:rPr>
                <w:rFonts w:asciiTheme="majorBidi" w:eastAsia="Times New Roman" w:hAnsiTheme="majorBidi" w:cstheme="majorBidi"/>
                <w:i/>
                <w:iCs/>
                <w:color w:val="000000" w:themeColor="text1"/>
                <w:sz w:val="20"/>
                <w:szCs w:val="20"/>
                <w:lang w:val="en-US" w:eastAsia="id-ID"/>
              </w:rPr>
            </w:pPr>
            <w:r w:rsidRPr="00880056">
              <w:rPr>
                <w:rFonts w:asciiTheme="majorBidi" w:eastAsia="Times New Roman" w:hAnsiTheme="majorBidi" w:cstheme="majorBidi"/>
                <w:i/>
                <w:iCs/>
                <w:color w:val="000000" w:themeColor="text1"/>
                <w:sz w:val="20"/>
                <w:szCs w:val="20"/>
                <w:lang w:val="en-US" w:eastAsia="id-ID"/>
              </w:rPr>
              <w:t xml:space="preserve">Selaginella </w:t>
            </w:r>
            <w:r w:rsidRPr="00880056">
              <w:rPr>
                <w:rFonts w:asciiTheme="majorBidi" w:eastAsia="Times New Roman" w:hAnsiTheme="majorBidi" w:cstheme="majorBidi"/>
                <w:color w:val="000000" w:themeColor="text1"/>
                <w:sz w:val="20"/>
                <w:szCs w:val="20"/>
                <w:lang w:val="en-US" w:eastAsia="id-ID"/>
              </w:rPr>
              <w:t>sp.</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Daun muda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r w:rsidR="00F46EFC" w:rsidRPr="00880056" w:rsidTr="00F46EFC">
        <w:trPr>
          <w:trHeight w:val="454"/>
        </w:trPr>
        <w:tc>
          <w:tcPr>
            <w:tcW w:w="992" w:type="dxa"/>
            <w:hideMark/>
          </w:tcPr>
          <w:p w:rsidR="00F46EFC" w:rsidRPr="00880056" w:rsidRDefault="00F46EFC" w:rsidP="00F46EFC">
            <w:pPr>
              <w:rPr>
                <w:rFonts w:asciiTheme="majorBidi" w:eastAsia="Times New Roman" w:hAnsiTheme="majorBidi" w:cstheme="majorBidi"/>
                <w:color w:val="000000" w:themeColor="text1"/>
                <w:sz w:val="20"/>
                <w:szCs w:val="20"/>
                <w:lang w:val="en-US" w:eastAsia="id-ID"/>
              </w:rPr>
            </w:pPr>
            <w:r w:rsidRPr="00880056">
              <w:rPr>
                <w:rFonts w:asciiTheme="majorBidi" w:eastAsia="Times New Roman" w:hAnsiTheme="majorBidi" w:cstheme="majorBidi"/>
                <w:color w:val="000000" w:themeColor="text1"/>
                <w:sz w:val="20"/>
                <w:szCs w:val="20"/>
                <w:lang w:val="en-US" w:eastAsia="id-ID"/>
              </w:rPr>
              <w:t xml:space="preserve">Girang </w:t>
            </w:r>
          </w:p>
        </w:tc>
        <w:tc>
          <w:tcPr>
            <w:tcW w:w="1474" w:type="dxa"/>
            <w:hideMark/>
          </w:tcPr>
          <w:p w:rsidR="00F46EFC" w:rsidRPr="00880056" w:rsidRDefault="00F46EFC" w:rsidP="00F46EFC">
            <w:pPr>
              <w:rPr>
                <w:rFonts w:asciiTheme="majorBidi" w:eastAsia="Times New Roman" w:hAnsiTheme="majorBidi" w:cstheme="majorBidi"/>
                <w:i/>
                <w:iCs/>
                <w:color w:val="000000" w:themeColor="text1"/>
                <w:sz w:val="20"/>
                <w:szCs w:val="20"/>
                <w:lang w:val="en-US" w:eastAsia="id-ID"/>
              </w:rPr>
            </w:pPr>
            <w:r w:rsidRPr="00880056">
              <w:rPr>
                <w:rFonts w:asciiTheme="majorBidi" w:eastAsia="Times New Roman" w:hAnsiTheme="majorBidi" w:cstheme="majorBidi"/>
                <w:i/>
                <w:iCs/>
                <w:color w:val="000000" w:themeColor="text1"/>
                <w:sz w:val="20"/>
                <w:szCs w:val="20"/>
                <w:lang w:val="en-US" w:eastAsia="id-ID"/>
              </w:rPr>
              <w:t>Leea indica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Daun muda, Buah</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 buah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Kapulaga</w:t>
            </w:r>
          </w:p>
        </w:tc>
        <w:tc>
          <w:tcPr>
            <w:tcW w:w="1474" w:type="dxa"/>
            <w:hideMark/>
          </w:tcPr>
          <w:p w:rsidR="00F46EFC" w:rsidRPr="00880056" w:rsidRDefault="00F46EFC" w:rsidP="00F46EFC">
            <w:pPr>
              <w:rPr>
                <w:rFonts w:asciiTheme="majorBidi" w:eastAsia="Times New Roman" w:hAnsiTheme="majorBidi" w:cstheme="majorBidi"/>
                <w:i/>
                <w:iCs/>
                <w:color w:val="000000" w:themeColor="text1"/>
                <w:sz w:val="20"/>
                <w:szCs w:val="20"/>
                <w:lang w:val="en-US" w:eastAsia="id-ID"/>
              </w:rPr>
            </w:pPr>
            <w:r w:rsidRPr="00880056">
              <w:rPr>
                <w:rFonts w:asciiTheme="majorBidi" w:hAnsiTheme="majorBidi" w:cstheme="majorBidi"/>
                <w:i/>
                <w:iCs/>
                <w:sz w:val="20"/>
                <w:szCs w:val="20"/>
                <w:lang w:val="en-US"/>
              </w:rPr>
              <w:t>Amomum compactum</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 xml:space="preserve">Batang muda, Buah, Biji </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Rempah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Resam</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Dicranopteris linearis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Akar</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Pangan utama</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Kelapa</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Cocos nucifera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 batang, biji</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 air, pangan utama</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Rotan meiya</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Korthalsia echinometra</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Buah</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Bindang</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Borassodendron borneense</w:t>
            </w:r>
          </w:p>
        </w:tc>
        <w:tc>
          <w:tcPr>
            <w:tcW w:w="794" w:type="dxa"/>
            <w:hideMark/>
          </w:tcPr>
          <w:p w:rsidR="00F46EFC" w:rsidRPr="00880056" w:rsidRDefault="00F46EFC" w:rsidP="00F46EFC">
            <w:pPr>
              <w:rPr>
                <w:rFonts w:asciiTheme="majorBidi" w:hAnsiTheme="majorBidi" w:cstheme="majorBidi"/>
                <w:sz w:val="20"/>
                <w:szCs w:val="20"/>
                <w:lang w:val="en-US" w:eastAsia="en-US"/>
              </w:rPr>
            </w:pPr>
            <w:r>
              <w:rPr>
                <w:rFonts w:asciiTheme="majorBidi" w:hAnsiTheme="majorBidi" w:cstheme="majorBidi"/>
                <w:sz w:val="20"/>
                <w:szCs w:val="20"/>
                <w:lang w:val="en-US"/>
              </w:rPr>
              <w:t>Daun muda, batan</w:t>
            </w:r>
            <w:r>
              <w:rPr>
                <w:rFonts w:asciiTheme="majorBidi" w:hAnsiTheme="majorBidi" w:cstheme="majorBidi"/>
                <w:sz w:val="20"/>
                <w:szCs w:val="20"/>
                <w:lang w:val="id-ID"/>
              </w:rPr>
              <w:t>g</w:t>
            </w:r>
            <w:r w:rsidRPr="00880056">
              <w:rPr>
                <w:rFonts w:asciiTheme="majorBidi" w:hAnsiTheme="majorBidi" w:cstheme="majorBidi"/>
                <w:sz w:val="20"/>
                <w:szCs w:val="20"/>
                <w:lang w:val="en-US"/>
              </w:rPr>
              <w:t>, biji</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Rumput gajah</w:t>
            </w:r>
          </w:p>
        </w:tc>
        <w:tc>
          <w:tcPr>
            <w:tcW w:w="1474" w:type="dxa"/>
            <w:hideMark/>
          </w:tcPr>
          <w:p w:rsidR="00F46EFC" w:rsidRPr="00880056" w:rsidRDefault="00F46EFC" w:rsidP="00F46EFC">
            <w:pPr>
              <w:rPr>
                <w:rFonts w:asciiTheme="majorBidi" w:hAnsiTheme="majorBidi" w:cstheme="majorBidi"/>
                <w:i/>
                <w:iCs/>
                <w:sz w:val="20"/>
                <w:szCs w:val="20"/>
                <w:lang w:val="en-US" w:eastAsia="en-US"/>
              </w:rPr>
            </w:pPr>
            <w:r w:rsidRPr="00880056">
              <w:rPr>
                <w:rFonts w:asciiTheme="majorBidi" w:hAnsiTheme="majorBidi" w:cstheme="majorBidi"/>
                <w:i/>
                <w:iCs/>
                <w:sz w:val="20"/>
                <w:szCs w:val="20"/>
                <w:lang w:val="en-US"/>
              </w:rPr>
              <w:t>Pennisetum purpureum</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 xml:space="preserve">Daun, Batang Bunga, </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Aren</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Arenga pinnata</w:t>
            </w:r>
          </w:p>
        </w:tc>
        <w:tc>
          <w:tcPr>
            <w:tcW w:w="794" w:type="dxa"/>
            <w:hideMark/>
          </w:tcPr>
          <w:p w:rsidR="00F46EFC" w:rsidRPr="00880056" w:rsidRDefault="003125A7" w:rsidP="00F46EFC">
            <w:pPr>
              <w:rPr>
                <w:rFonts w:asciiTheme="majorBidi" w:hAnsiTheme="majorBidi" w:cstheme="majorBidi"/>
                <w:sz w:val="20"/>
                <w:szCs w:val="20"/>
                <w:lang w:val="en-US" w:eastAsia="en-US"/>
              </w:rPr>
            </w:pPr>
            <w:r>
              <w:rPr>
                <w:rFonts w:asciiTheme="majorBidi" w:hAnsiTheme="majorBidi" w:cstheme="majorBidi"/>
                <w:sz w:val="20"/>
                <w:szCs w:val="20"/>
                <w:lang w:val="en-US"/>
              </w:rPr>
              <w:t>Buah, Batang</w:t>
            </w:r>
            <w:r>
              <w:rPr>
                <w:rFonts w:asciiTheme="majorBidi" w:hAnsiTheme="majorBidi" w:cstheme="majorBidi"/>
                <w:sz w:val="20"/>
                <w:szCs w:val="20"/>
                <w:lang w:val="id-ID"/>
              </w:rPr>
              <w:t xml:space="preserve"> </w:t>
            </w:r>
            <w:r w:rsidR="00F46EFC" w:rsidRPr="00880056">
              <w:rPr>
                <w:rFonts w:asciiTheme="majorBidi" w:hAnsiTheme="majorBidi" w:cstheme="majorBidi"/>
                <w:sz w:val="20"/>
                <w:szCs w:val="20"/>
                <w:lang w:val="en-US"/>
              </w:rPr>
              <w:t xml:space="preserve">Daun, </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 xml:space="preserve">Pangan utama, Buah, </w:t>
            </w:r>
            <w:r w:rsidRPr="00880056">
              <w:rPr>
                <w:rFonts w:asciiTheme="majorBidi" w:hAnsiTheme="majorBidi" w:cstheme="majorBidi"/>
                <w:sz w:val="20"/>
                <w:szCs w:val="20"/>
                <w:lang w:val="en-US"/>
              </w:rPr>
              <w:lastRenderedPageBreak/>
              <w:t>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lastRenderedPageBreak/>
              <w:t>Rumput teki</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Cyperus rotundus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Akar</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Tepung</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Teki kuning</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Cyperus esculentus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Akar, Biji</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Tepung Sereal</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Bambu kuning</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Bambusa vulgaris</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Batang muda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r w:rsidR="00F46EFC" w:rsidRPr="00880056" w:rsidTr="00F46EFC">
        <w:trPr>
          <w:trHeight w:val="454"/>
        </w:trPr>
        <w:tc>
          <w:tcPr>
            <w:tcW w:w="992"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Bambu</w:t>
            </w:r>
          </w:p>
        </w:tc>
        <w:tc>
          <w:tcPr>
            <w:tcW w:w="147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i/>
                <w:iCs/>
                <w:sz w:val="20"/>
                <w:szCs w:val="20"/>
                <w:lang w:val="en-US"/>
              </w:rPr>
              <w:t>Bambusa</w:t>
            </w:r>
            <w:r w:rsidRPr="00880056">
              <w:rPr>
                <w:rFonts w:asciiTheme="majorBidi" w:hAnsiTheme="majorBidi" w:cstheme="majorBidi"/>
                <w:sz w:val="20"/>
                <w:szCs w:val="20"/>
                <w:lang w:val="en-US"/>
              </w:rPr>
              <w:t xml:space="preserve"> sp.</w:t>
            </w:r>
          </w:p>
        </w:tc>
        <w:tc>
          <w:tcPr>
            <w:tcW w:w="79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Batang muda</w:t>
            </w:r>
          </w:p>
        </w:tc>
        <w:tc>
          <w:tcPr>
            <w:tcW w:w="964" w:type="dxa"/>
            <w:hideMark/>
          </w:tcPr>
          <w:p w:rsidR="00F46EFC" w:rsidRPr="00880056" w:rsidRDefault="00F46EFC" w:rsidP="00F46EFC">
            <w:pPr>
              <w:rPr>
                <w:rFonts w:asciiTheme="majorBidi" w:hAnsiTheme="majorBidi" w:cstheme="majorBidi"/>
                <w:sz w:val="20"/>
                <w:szCs w:val="20"/>
                <w:lang w:val="en-US" w:eastAsia="en-US"/>
              </w:rPr>
            </w:pPr>
            <w:r w:rsidRPr="00880056">
              <w:rPr>
                <w:rFonts w:asciiTheme="majorBidi" w:hAnsiTheme="majorBidi" w:cstheme="majorBidi"/>
                <w:sz w:val="20"/>
                <w:szCs w:val="20"/>
                <w:lang w:val="en-US"/>
              </w:rPr>
              <w:t>Sayur</w:t>
            </w:r>
          </w:p>
        </w:tc>
      </w:tr>
    </w:tbl>
    <w:p w:rsidR="00F46EFC" w:rsidRDefault="00F46EFC" w:rsidP="00992C5F">
      <w:pPr>
        <w:pStyle w:val="IEEEParagraph"/>
        <w:ind w:firstLine="0"/>
        <w:rPr>
          <w:lang w:val="id-ID"/>
        </w:rPr>
      </w:pPr>
    </w:p>
    <w:p w:rsidR="009715B0" w:rsidRPr="009715B0" w:rsidRDefault="009715B0" w:rsidP="002A07DB">
      <w:pPr>
        <w:pStyle w:val="IEEEParagraph"/>
        <w:rPr>
          <w:lang w:val="id-ID"/>
        </w:rPr>
      </w:pPr>
      <w:r w:rsidRPr="009715B0">
        <w:rPr>
          <w:lang w:val="id-ID"/>
        </w:rPr>
        <w:t>Dari 25 jenis tumbuhan yang berpotensi sebagai bahan pangan, organ yang paling banyak dimanfaatkan yaitu buah dengan 10 jenis</w:t>
      </w:r>
      <w:r w:rsidR="002A07DB">
        <w:rPr>
          <w:lang w:val="id-ID"/>
        </w:rPr>
        <w:t>, o</w:t>
      </w:r>
      <w:r w:rsidRPr="009715B0">
        <w:rPr>
          <w:lang w:val="id-ID"/>
        </w:rPr>
        <w:t>rgan batang dan daun pada 9 jenis tumbuhan</w:t>
      </w:r>
      <w:r w:rsidR="002A07DB">
        <w:rPr>
          <w:lang w:val="id-ID"/>
        </w:rPr>
        <w:t>,</w:t>
      </w:r>
      <w:r w:rsidRPr="009715B0">
        <w:rPr>
          <w:lang w:val="id-ID"/>
        </w:rPr>
        <w:t xml:space="preserve"> serta organ bunga pada </w:t>
      </w:r>
      <w:r>
        <w:rPr>
          <w:lang w:val="id-ID"/>
        </w:rPr>
        <w:t>1 tumbuhan</w:t>
      </w:r>
      <w:r w:rsidRPr="009715B0">
        <w:rPr>
          <w:lang w:val="id-ID"/>
        </w:rPr>
        <w:t xml:space="preserve">. </w:t>
      </w:r>
      <w:r w:rsidR="002A07DB">
        <w:rPr>
          <w:lang w:val="id-ID"/>
        </w:rPr>
        <w:t xml:space="preserve">Organ buah umumnya bisa dikonsumsi langsung sebagai buah, sedangkan organ daun banyak dimanfaatkan sebagai sayur-sayuran. Organ akar, </w:t>
      </w:r>
      <w:r w:rsidRPr="009715B0">
        <w:rPr>
          <w:lang w:val="id-ID"/>
        </w:rPr>
        <w:t xml:space="preserve">batang, dan biji </w:t>
      </w:r>
      <w:r w:rsidR="002A07DB">
        <w:rPr>
          <w:lang w:val="id-ID"/>
        </w:rPr>
        <w:t xml:space="preserve">umumnya </w:t>
      </w:r>
      <w:r w:rsidRPr="009715B0">
        <w:rPr>
          <w:lang w:val="id-ID"/>
        </w:rPr>
        <w:t xml:space="preserve">dimanfaatkan sebagai bahan pangan utama baik dalam bentuk umbi, batang, tepung, maupun sereal (biji). </w:t>
      </w:r>
    </w:p>
    <w:p w:rsidR="00F46EFC" w:rsidRDefault="00F46EFC" w:rsidP="00992C5F">
      <w:pPr>
        <w:pStyle w:val="IEEEParagraph"/>
        <w:ind w:firstLine="0"/>
        <w:rPr>
          <w:lang w:val="id-ID"/>
        </w:rPr>
      </w:pPr>
    </w:p>
    <w:p w:rsidR="009715B0" w:rsidRDefault="009715B0" w:rsidP="009715B0">
      <w:pPr>
        <w:pStyle w:val="IEEEParagraph"/>
        <w:ind w:left="284" w:hanging="284"/>
        <w:jc w:val="left"/>
        <w:rPr>
          <w:i/>
          <w:iCs/>
          <w:lang w:val="id-ID"/>
        </w:rPr>
      </w:pPr>
      <w:r>
        <w:rPr>
          <w:i/>
          <w:iCs/>
          <w:lang w:val="id-ID"/>
        </w:rPr>
        <w:t>2</w:t>
      </w:r>
      <w:r w:rsidRPr="000C5F83">
        <w:rPr>
          <w:i/>
          <w:iCs/>
          <w:lang w:val="id-ID"/>
        </w:rPr>
        <w:t xml:space="preserve">. </w:t>
      </w:r>
      <w:r>
        <w:rPr>
          <w:i/>
          <w:iCs/>
          <w:lang w:val="id-ID"/>
        </w:rPr>
        <w:t xml:space="preserve"> </w:t>
      </w:r>
      <w:r w:rsidRPr="009715B0">
        <w:rPr>
          <w:i/>
          <w:iCs/>
          <w:lang w:val="id-ID"/>
        </w:rPr>
        <w:t>Tumbuhan yang Berpotens</w:t>
      </w:r>
      <w:r>
        <w:rPr>
          <w:i/>
          <w:iCs/>
          <w:lang w:val="id-ID"/>
        </w:rPr>
        <w:t>i sebagai Obat</w:t>
      </w:r>
    </w:p>
    <w:p w:rsidR="00950D63" w:rsidRDefault="00950D63" w:rsidP="009715B0">
      <w:pPr>
        <w:pStyle w:val="IEEEParagraph"/>
        <w:ind w:left="284" w:hanging="284"/>
        <w:jc w:val="left"/>
        <w:rPr>
          <w:lang w:val="id-ID"/>
        </w:rPr>
      </w:pPr>
    </w:p>
    <w:p w:rsidR="00950D63" w:rsidRDefault="00950D63" w:rsidP="00950D63">
      <w:pPr>
        <w:pStyle w:val="IEEEParagraph"/>
        <w:ind w:firstLine="0"/>
        <w:jc w:val="left"/>
        <w:rPr>
          <w:lang w:val="id-ID"/>
        </w:rPr>
      </w:pPr>
      <w:r w:rsidRPr="00950D63">
        <w:t xml:space="preserve">Berdasarkan hasil eksplorasi tumbuhan di Blok Way Rilau, diperoleh sebanyak 30 jenis tumbuhan yang berasal dari 25 suku yang memiliki potensi untuk dijadikan sebagai obat. </w:t>
      </w:r>
      <w:proofErr w:type="gramStart"/>
      <w:r w:rsidRPr="00950D63">
        <w:t xml:space="preserve">Adapun jenis, organ yang dimanfaatkan, serta penyakit yang diobati oleh tumbuhan berkhasiat obat terlihat pada tabel </w:t>
      </w:r>
      <w:r>
        <w:rPr>
          <w:lang w:val="id-ID"/>
        </w:rPr>
        <w:t>di bawah ini.</w:t>
      </w:r>
      <w:proofErr w:type="gramEnd"/>
    </w:p>
    <w:p w:rsidR="00950D63" w:rsidRDefault="00950D63" w:rsidP="00950D63">
      <w:pPr>
        <w:pStyle w:val="IEEEParagraph"/>
        <w:ind w:firstLine="0"/>
        <w:jc w:val="left"/>
        <w:rPr>
          <w:lang w:val="id-ID"/>
        </w:rPr>
      </w:pPr>
    </w:p>
    <w:p w:rsidR="00950D63" w:rsidRPr="00950D63" w:rsidRDefault="00950D63" w:rsidP="00950D63">
      <w:pPr>
        <w:pStyle w:val="IEEEParagraph"/>
        <w:ind w:firstLine="0"/>
        <w:jc w:val="left"/>
        <w:rPr>
          <w:lang w:val="id-ID"/>
        </w:rPr>
      </w:pPr>
      <w:proofErr w:type="gramStart"/>
      <w:r>
        <w:t xml:space="preserve">Tabel </w:t>
      </w:r>
      <w:r w:rsidR="00C602CF">
        <w:rPr>
          <w:lang w:val="id-ID"/>
        </w:rPr>
        <w:t>4</w:t>
      </w:r>
      <w:r w:rsidRPr="00950D63">
        <w:t>.</w:t>
      </w:r>
      <w:proofErr w:type="gramEnd"/>
      <w:r w:rsidRPr="00950D63">
        <w:t xml:space="preserve"> Jenis Tumbuhan di Blok Way Rilau, Resort Way Waya,</w:t>
      </w:r>
      <w:r>
        <w:t xml:space="preserve"> Hutan Lindung Batutegi yang </w:t>
      </w:r>
      <w:r>
        <w:rPr>
          <w:lang w:val="id-ID"/>
        </w:rPr>
        <w:t>Berpotensi sebagai Obat</w:t>
      </w:r>
    </w:p>
    <w:p w:rsidR="009715B0" w:rsidRDefault="009715B0" w:rsidP="009715B0">
      <w:pPr>
        <w:pStyle w:val="IEEEParagraph"/>
        <w:ind w:left="284" w:hanging="284"/>
        <w:jc w:val="left"/>
        <w:rPr>
          <w:i/>
          <w:iCs/>
          <w:lang w:val="id-ID"/>
        </w:rPr>
      </w:pPr>
    </w:p>
    <w:tbl>
      <w:tblPr>
        <w:tblStyle w:val="TableGrid"/>
        <w:tblW w:w="4678" w:type="dxa"/>
        <w:tblInd w:w="108" w:type="dxa"/>
        <w:tblBorders>
          <w:left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7"/>
        <w:gridCol w:w="1417"/>
        <w:gridCol w:w="1134"/>
        <w:gridCol w:w="1220"/>
      </w:tblGrid>
      <w:tr w:rsidR="00F5218B" w:rsidRPr="00A448A6" w:rsidTr="00F5218B">
        <w:trPr>
          <w:trHeight w:val="454"/>
        </w:trPr>
        <w:tc>
          <w:tcPr>
            <w:tcW w:w="907" w:type="dxa"/>
            <w:tcBorders>
              <w:top w:val="single" w:sz="4" w:space="0" w:color="auto"/>
              <w:bottom w:val="single" w:sz="4" w:space="0" w:color="auto"/>
            </w:tcBorders>
            <w:vAlign w:val="center"/>
            <w:hideMark/>
          </w:tcPr>
          <w:p w:rsidR="00F5218B" w:rsidRPr="00A448A6" w:rsidRDefault="00F5218B" w:rsidP="00BE4413">
            <w:pPr>
              <w:rPr>
                <w:b/>
                <w:bCs/>
                <w:sz w:val="20"/>
                <w:szCs w:val="20"/>
                <w:lang w:val="en-US" w:eastAsia="en-US"/>
              </w:rPr>
            </w:pPr>
            <w:r w:rsidRPr="00A448A6">
              <w:rPr>
                <w:b/>
                <w:bCs/>
                <w:sz w:val="20"/>
                <w:szCs w:val="20"/>
                <w:lang w:val="en-US"/>
              </w:rPr>
              <w:t>Nama lokal</w:t>
            </w:r>
          </w:p>
        </w:tc>
        <w:tc>
          <w:tcPr>
            <w:tcW w:w="1417" w:type="dxa"/>
            <w:tcBorders>
              <w:top w:val="single" w:sz="4" w:space="0" w:color="auto"/>
              <w:bottom w:val="single" w:sz="4" w:space="0" w:color="auto"/>
            </w:tcBorders>
            <w:vAlign w:val="center"/>
            <w:hideMark/>
          </w:tcPr>
          <w:p w:rsidR="00F5218B" w:rsidRPr="00A448A6" w:rsidRDefault="00F5218B" w:rsidP="00BE4413">
            <w:pPr>
              <w:rPr>
                <w:b/>
                <w:bCs/>
                <w:sz w:val="20"/>
                <w:szCs w:val="20"/>
                <w:lang w:val="en-US" w:eastAsia="en-US"/>
              </w:rPr>
            </w:pPr>
            <w:r w:rsidRPr="00A448A6">
              <w:rPr>
                <w:b/>
                <w:bCs/>
                <w:sz w:val="20"/>
                <w:szCs w:val="20"/>
                <w:lang w:val="en-US"/>
              </w:rPr>
              <w:t>Nama ilmiah</w:t>
            </w:r>
          </w:p>
        </w:tc>
        <w:tc>
          <w:tcPr>
            <w:tcW w:w="1134" w:type="dxa"/>
            <w:tcBorders>
              <w:top w:val="single" w:sz="4" w:space="0" w:color="auto"/>
              <w:bottom w:val="single" w:sz="4" w:space="0" w:color="auto"/>
            </w:tcBorders>
            <w:vAlign w:val="center"/>
            <w:hideMark/>
          </w:tcPr>
          <w:p w:rsidR="00F5218B" w:rsidRPr="00A448A6" w:rsidRDefault="00F5218B" w:rsidP="00BE4413">
            <w:pPr>
              <w:rPr>
                <w:b/>
                <w:bCs/>
                <w:sz w:val="20"/>
                <w:szCs w:val="20"/>
                <w:lang w:val="en-US"/>
              </w:rPr>
            </w:pPr>
            <w:r w:rsidRPr="00A448A6">
              <w:rPr>
                <w:b/>
                <w:bCs/>
                <w:sz w:val="20"/>
                <w:szCs w:val="20"/>
                <w:lang w:val="en-US"/>
              </w:rPr>
              <w:t>Organ</w:t>
            </w:r>
          </w:p>
          <w:p w:rsidR="00F5218B" w:rsidRPr="00A448A6" w:rsidRDefault="00F5218B" w:rsidP="00BE4413">
            <w:pPr>
              <w:rPr>
                <w:b/>
                <w:bCs/>
                <w:sz w:val="20"/>
                <w:szCs w:val="20"/>
                <w:lang w:val="en-US" w:eastAsia="en-US"/>
              </w:rPr>
            </w:pPr>
            <w:r w:rsidRPr="00A448A6">
              <w:rPr>
                <w:b/>
                <w:bCs/>
                <w:sz w:val="20"/>
                <w:szCs w:val="20"/>
                <w:lang w:val="en-US"/>
              </w:rPr>
              <w:t>yang dimanfaatkan</w:t>
            </w:r>
          </w:p>
        </w:tc>
        <w:tc>
          <w:tcPr>
            <w:tcW w:w="1220" w:type="dxa"/>
            <w:tcBorders>
              <w:top w:val="single" w:sz="4" w:space="0" w:color="auto"/>
              <w:bottom w:val="single" w:sz="4" w:space="0" w:color="auto"/>
            </w:tcBorders>
            <w:vAlign w:val="center"/>
            <w:hideMark/>
          </w:tcPr>
          <w:p w:rsidR="00F5218B" w:rsidRPr="00A448A6" w:rsidRDefault="00F5218B" w:rsidP="00BE4413">
            <w:pPr>
              <w:rPr>
                <w:b/>
                <w:bCs/>
                <w:sz w:val="20"/>
                <w:szCs w:val="20"/>
                <w:lang w:val="en-US" w:eastAsia="en-US"/>
              </w:rPr>
            </w:pPr>
            <w:r w:rsidRPr="00A448A6">
              <w:rPr>
                <w:b/>
                <w:bCs/>
                <w:sz w:val="20"/>
                <w:szCs w:val="20"/>
                <w:lang w:val="en-US"/>
              </w:rPr>
              <w:t>Penyakit yang Diobati</w:t>
            </w:r>
          </w:p>
        </w:tc>
      </w:tr>
      <w:tr w:rsidR="00F5218B" w:rsidRPr="00A448A6" w:rsidTr="00F5218B">
        <w:trPr>
          <w:trHeight w:val="454"/>
        </w:trPr>
        <w:tc>
          <w:tcPr>
            <w:tcW w:w="907" w:type="dxa"/>
            <w:tcBorders>
              <w:top w:val="single" w:sz="4" w:space="0" w:color="auto"/>
            </w:tcBorders>
            <w:hideMark/>
          </w:tcPr>
          <w:p w:rsidR="00F5218B" w:rsidRPr="00A448A6" w:rsidRDefault="00F5218B" w:rsidP="00BE4413">
            <w:pPr>
              <w:rPr>
                <w:rFonts w:asciiTheme="majorBidi" w:hAnsiTheme="majorBidi" w:cstheme="majorBidi"/>
                <w:sz w:val="20"/>
                <w:szCs w:val="20"/>
                <w:lang w:val="en-US"/>
              </w:rPr>
            </w:pPr>
            <w:r w:rsidRPr="00A448A6">
              <w:rPr>
                <w:rFonts w:asciiTheme="majorBidi" w:hAnsiTheme="majorBidi" w:cstheme="majorBidi"/>
                <w:sz w:val="20"/>
                <w:szCs w:val="20"/>
                <w:lang w:val="en-US"/>
              </w:rPr>
              <w:t>Amples/</w:t>
            </w:r>
          </w:p>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Babakan</w:t>
            </w:r>
          </w:p>
        </w:tc>
        <w:tc>
          <w:tcPr>
            <w:tcW w:w="1417" w:type="dxa"/>
            <w:tcBorders>
              <w:top w:val="single" w:sz="4" w:space="0" w:color="auto"/>
            </w:tcBorders>
            <w:hideMark/>
          </w:tcPr>
          <w:p w:rsidR="00F5218B" w:rsidRPr="00A448A6" w:rsidRDefault="00F5218B" w:rsidP="00BE4413">
            <w:pPr>
              <w:rPr>
                <w:sz w:val="20"/>
                <w:szCs w:val="20"/>
                <w:lang w:val="en-US" w:eastAsia="en-US"/>
              </w:rPr>
            </w:pPr>
            <w:r w:rsidRPr="00A448A6">
              <w:rPr>
                <w:rFonts w:eastAsia="Times New Roman"/>
                <w:i/>
                <w:iCs/>
                <w:color w:val="000000" w:themeColor="text1"/>
                <w:sz w:val="20"/>
                <w:szCs w:val="20"/>
                <w:lang w:val="en-US" w:eastAsia="id-ID"/>
              </w:rPr>
              <w:t>Ficus ampelas</w:t>
            </w:r>
          </w:p>
        </w:tc>
        <w:tc>
          <w:tcPr>
            <w:tcW w:w="1134" w:type="dxa"/>
            <w:tcBorders>
              <w:top w:val="single" w:sz="4" w:space="0" w:color="auto"/>
            </w:tcBorders>
            <w:hideMark/>
          </w:tcPr>
          <w:p w:rsidR="00F5218B" w:rsidRPr="00A448A6" w:rsidRDefault="00F5218B" w:rsidP="00BE4413">
            <w:pPr>
              <w:rPr>
                <w:sz w:val="20"/>
                <w:szCs w:val="20"/>
                <w:lang w:val="en-US" w:eastAsia="en-US"/>
              </w:rPr>
            </w:pPr>
            <w:r w:rsidRPr="00A448A6">
              <w:rPr>
                <w:sz w:val="20"/>
                <w:szCs w:val="20"/>
                <w:lang w:val="en-US"/>
              </w:rPr>
              <w:t>Batang</w:t>
            </w:r>
          </w:p>
        </w:tc>
        <w:tc>
          <w:tcPr>
            <w:tcW w:w="1220" w:type="dxa"/>
            <w:tcBorders>
              <w:top w:val="single" w:sz="4" w:space="0" w:color="auto"/>
            </w:tcBorders>
            <w:hideMark/>
          </w:tcPr>
          <w:p w:rsidR="00F5218B" w:rsidRPr="00A448A6" w:rsidRDefault="00F5218B" w:rsidP="00BE4413">
            <w:pPr>
              <w:rPr>
                <w:sz w:val="20"/>
                <w:szCs w:val="20"/>
                <w:lang w:val="en-US" w:eastAsia="en-US"/>
              </w:rPr>
            </w:pPr>
            <w:r w:rsidRPr="00A448A6">
              <w:rPr>
                <w:sz w:val="20"/>
                <w:szCs w:val="20"/>
                <w:lang w:val="en-US"/>
              </w:rPr>
              <w:t>Diare</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 xml:space="preserve">Bendo </w:t>
            </w:r>
          </w:p>
        </w:tc>
        <w:tc>
          <w:tcPr>
            <w:tcW w:w="1417" w:type="dxa"/>
            <w:hideMark/>
          </w:tcPr>
          <w:p w:rsidR="00F5218B" w:rsidRPr="00A448A6" w:rsidRDefault="00F5218B" w:rsidP="00BE4413">
            <w:pPr>
              <w:rPr>
                <w:sz w:val="20"/>
                <w:szCs w:val="20"/>
                <w:lang w:val="en-US" w:eastAsia="en-US"/>
              </w:rPr>
            </w:pPr>
            <w:r w:rsidRPr="00A448A6">
              <w:rPr>
                <w:i/>
                <w:iCs/>
                <w:sz w:val="20"/>
                <w:szCs w:val="20"/>
                <w:lang w:val="en-US"/>
              </w:rPr>
              <w:t>Artocarpus elasticus</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batang, daun, buah, lateks</w:t>
            </w:r>
          </w:p>
        </w:tc>
        <w:tc>
          <w:tcPr>
            <w:tcW w:w="1220" w:type="dxa"/>
            <w:hideMark/>
          </w:tcPr>
          <w:p w:rsidR="00F5218B" w:rsidRPr="00A448A6" w:rsidRDefault="00F5218B" w:rsidP="00BE4413">
            <w:pPr>
              <w:rPr>
                <w:sz w:val="20"/>
                <w:szCs w:val="20"/>
                <w:lang w:val="en-US" w:eastAsia="en-US"/>
              </w:rPr>
            </w:pPr>
            <w:r w:rsidRPr="00A448A6">
              <w:rPr>
                <w:sz w:val="20"/>
                <w:szCs w:val="20"/>
                <w:lang w:val="en-US"/>
              </w:rPr>
              <w:t>Malaria, liver, hipertensi dan diabetes, disentri.</w:t>
            </w:r>
          </w:p>
        </w:tc>
      </w:tr>
      <w:tr w:rsidR="00F5218B" w:rsidRPr="00A448A6" w:rsidTr="00F5218B">
        <w:trPr>
          <w:trHeight w:val="454"/>
        </w:trPr>
        <w:tc>
          <w:tcPr>
            <w:tcW w:w="907" w:type="dxa"/>
            <w:hideMark/>
          </w:tcPr>
          <w:p w:rsidR="00F5218B" w:rsidRPr="00A448A6" w:rsidRDefault="00F5218B" w:rsidP="00BE4413">
            <w:pPr>
              <w:rPr>
                <w:rFonts w:eastAsia="Times New Roman"/>
                <w:color w:val="000000" w:themeColor="text1"/>
                <w:sz w:val="20"/>
                <w:szCs w:val="20"/>
                <w:lang w:val="en-US" w:eastAsia="id-ID"/>
              </w:rPr>
            </w:pPr>
            <w:r w:rsidRPr="00A448A6">
              <w:rPr>
                <w:rFonts w:eastAsia="Times New Roman"/>
                <w:color w:val="000000" w:themeColor="text1"/>
                <w:sz w:val="20"/>
                <w:szCs w:val="20"/>
                <w:lang w:val="en-US" w:eastAsia="id-ID"/>
              </w:rPr>
              <w:t>Pasak bumi</w:t>
            </w:r>
          </w:p>
        </w:tc>
        <w:tc>
          <w:tcPr>
            <w:tcW w:w="1417" w:type="dxa"/>
            <w:hideMark/>
          </w:tcPr>
          <w:p w:rsidR="00F5218B" w:rsidRPr="00A448A6" w:rsidRDefault="00F5218B" w:rsidP="00BE4413">
            <w:pPr>
              <w:rPr>
                <w:sz w:val="20"/>
                <w:szCs w:val="20"/>
                <w:lang w:val="en-US" w:eastAsia="en-US"/>
              </w:rPr>
            </w:pPr>
            <w:r w:rsidRPr="00A448A6">
              <w:rPr>
                <w:rFonts w:eastAsia="Times New Roman"/>
                <w:i/>
                <w:iCs/>
                <w:color w:val="000000" w:themeColor="text1"/>
                <w:sz w:val="20"/>
                <w:szCs w:val="20"/>
                <w:lang w:val="en-US" w:eastAsia="id-ID"/>
              </w:rPr>
              <w:t>Eurycoma longifolia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batang, daun, buah/biji</w:t>
            </w:r>
          </w:p>
        </w:tc>
        <w:tc>
          <w:tcPr>
            <w:tcW w:w="1220" w:type="dxa"/>
            <w:hideMark/>
          </w:tcPr>
          <w:p w:rsidR="00F5218B" w:rsidRPr="00A448A6" w:rsidRDefault="00F5218B" w:rsidP="00BE4413">
            <w:pPr>
              <w:rPr>
                <w:sz w:val="20"/>
                <w:szCs w:val="20"/>
                <w:lang w:val="en-US" w:eastAsia="en-US"/>
              </w:rPr>
            </w:pPr>
            <w:r>
              <w:rPr>
                <w:sz w:val="20"/>
                <w:szCs w:val="20"/>
              </w:rPr>
              <w:t>Aprodisia</w:t>
            </w:r>
            <w:r>
              <w:rPr>
                <w:sz w:val="20"/>
                <w:szCs w:val="20"/>
                <w:lang w:val="id-ID"/>
              </w:rPr>
              <w:t xml:space="preserve"> </w:t>
            </w:r>
            <w:r w:rsidRPr="00A448A6">
              <w:rPr>
                <w:sz w:val="20"/>
                <w:szCs w:val="20"/>
                <w:lang w:val="en-US"/>
              </w:rPr>
              <w:t xml:space="preserve">demam, diare, antibakteri, diabetes, rematik, </w:t>
            </w:r>
            <w:r>
              <w:rPr>
                <w:sz w:val="20"/>
                <w:szCs w:val="20"/>
                <w:lang w:val="en-US"/>
              </w:rPr>
              <w:lastRenderedPageBreak/>
              <w:t>osteoporosis</w:t>
            </w:r>
          </w:p>
        </w:tc>
      </w:tr>
      <w:tr w:rsidR="00F5218B" w:rsidRPr="00A448A6" w:rsidTr="00F5218B">
        <w:trPr>
          <w:trHeight w:val="454"/>
        </w:trPr>
        <w:tc>
          <w:tcPr>
            <w:tcW w:w="907" w:type="dxa"/>
            <w:hideMark/>
          </w:tcPr>
          <w:p w:rsidR="00F5218B" w:rsidRPr="00A448A6" w:rsidRDefault="00F5218B" w:rsidP="00BE4413">
            <w:pPr>
              <w:rPr>
                <w:rFonts w:eastAsia="Times New Roman"/>
                <w:color w:val="000000" w:themeColor="text1"/>
                <w:sz w:val="20"/>
                <w:szCs w:val="20"/>
                <w:lang w:val="en-US" w:eastAsia="id-ID"/>
              </w:rPr>
            </w:pPr>
            <w:r w:rsidRPr="00A448A6">
              <w:rPr>
                <w:rFonts w:eastAsia="Times New Roman"/>
                <w:color w:val="000000" w:themeColor="text1"/>
                <w:sz w:val="20"/>
                <w:szCs w:val="20"/>
                <w:lang w:val="en-US" w:eastAsia="id-ID"/>
              </w:rPr>
              <w:t>Canar</w:t>
            </w:r>
          </w:p>
        </w:tc>
        <w:tc>
          <w:tcPr>
            <w:tcW w:w="1417" w:type="dxa"/>
            <w:hideMark/>
          </w:tcPr>
          <w:p w:rsidR="00F5218B" w:rsidRPr="00A448A6" w:rsidRDefault="00F5218B" w:rsidP="00BE4413">
            <w:pPr>
              <w:rPr>
                <w:sz w:val="20"/>
                <w:szCs w:val="20"/>
                <w:lang w:val="en-US" w:eastAsia="en-US"/>
              </w:rPr>
            </w:pPr>
            <w:r w:rsidRPr="00A448A6">
              <w:rPr>
                <w:rFonts w:eastAsia="Times New Roman"/>
                <w:i/>
                <w:iCs/>
                <w:color w:val="000000" w:themeColor="text1"/>
                <w:sz w:val="20"/>
                <w:szCs w:val="20"/>
                <w:lang w:val="en-US" w:eastAsia="id-ID"/>
              </w:rPr>
              <w:t>Smilax leucophylla</w:t>
            </w:r>
          </w:p>
        </w:tc>
        <w:tc>
          <w:tcPr>
            <w:tcW w:w="1134" w:type="dxa"/>
            <w:hideMark/>
          </w:tcPr>
          <w:p w:rsidR="00F5218B" w:rsidRPr="00A448A6" w:rsidRDefault="00F5218B" w:rsidP="00BE4413">
            <w:pPr>
              <w:rPr>
                <w:sz w:val="20"/>
                <w:szCs w:val="20"/>
                <w:lang w:val="en-US" w:eastAsia="en-US"/>
              </w:rPr>
            </w:pPr>
            <w:r w:rsidRPr="00A448A6">
              <w:rPr>
                <w:sz w:val="20"/>
                <w:szCs w:val="20"/>
                <w:lang w:val="en-US"/>
              </w:rPr>
              <w:t>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Antibakteri</w:t>
            </w:r>
          </w:p>
        </w:tc>
      </w:tr>
      <w:tr w:rsidR="00F5218B" w:rsidRPr="00A448A6" w:rsidTr="00F5218B">
        <w:trPr>
          <w:trHeight w:val="454"/>
        </w:trPr>
        <w:tc>
          <w:tcPr>
            <w:tcW w:w="907" w:type="dxa"/>
            <w:hideMark/>
          </w:tcPr>
          <w:p w:rsidR="00F5218B" w:rsidRPr="00A448A6" w:rsidRDefault="00F5218B" w:rsidP="00BE4413">
            <w:pPr>
              <w:rPr>
                <w:rFonts w:eastAsia="Times New Roman"/>
                <w:color w:val="000000" w:themeColor="text1"/>
                <w:sz w:val="20"/>
                <w:szCs w:val="20"/>
                <w:lang w:val="en-US" w:eastAsia="id-ID"/>
              </w:rPr>
            </w:pPr>
            <w:r w:rsidRPr="00A448A6">
              <w:rPr>
                <w:rFonts w:eastAsia="Times New Roman"/>
                <w:color w:val="000000" w:themeColor="text1"/>
                <w:sz w:val="20"/>
                <w:szCs w:val="20"/>
                <w:lang w:val="en-US" w:eastAsia="id-ID"/>
              </w:rPr>
              <w:t>Girang</w:t>
            </w:r>
          </w:p>
        </w:tc>
        <w:tc>
          <w:tcPr>
            <w:tcW w:w="1417" w:type="dxa"/>
            <w:hideMark/>
          </w:tcPr>
          <w:p w:rsidR="00F5218B" w:rsidRPr="00A448A6" w:rsidRDefault="00F5218B" w:rsidP="00BE4413">
            <w:pPr>
              <w:rPr>
                <w:sz w:val="20"/>
                <w:szCs w:val="20"/>
                <w:lang w:val="en-US" w:eastAsia="en-US"/>
              </w:rPr>
            </w:pPr>
            <w:r w:rsidRPr="00A448A6">
              <w:rPr>
                <w:rFonts w:eastAsia="Times New Roman"/>
                <w:i/>
                <w:iCs/>
                <w:color w:val="000000" w:themeColor="text1"/>
                <w:sz w:val="20"/>
                <w:szCs w:val="20"/>
                <w:lang w:val="en-US" w:eastAsia="id-ID"/>
              </w:rPr>
              <w:t>Leea indica</w:t>
            </w:r>
          </w:p>
        </w:tc>
        <w:tc>
          <w:tcPr>
            <w:tcW w:w="1134" w:type="dxa"/>
            <w:hideMark/>
          </w:tcPr>
          <w:p w:rsidR="00F5218B" w:rsidRPr="00A448A6" w:rsidRDefault="00F5218B" w:rsidP="00BE4413">
            <w:pPr>
              <w:rPr>
                <w:sz w:val="20"/>
                <w:szCs w:val="20"/>
                <w:lang w:val="en-US" w:eastAsia="en-US"/>
              </w:rPr>
            </w:pPr>
            <w:r w:rsidRPr="00A448A6">
              <w:rPr>
                <w:sz w:val="20"/>
                <w:szCs w:val="20"/>
                <w:lang w:val="en-US"/>
              </w:rPr>
              <w:t xml:space="preserve">Daun, batang, </w:t>
            </w:r>
          </w:p>
        </w:tc>
        <w:tc>
          <w:tcPr>
            <w:tcW w:w="1220" w:type="dxa"/>
            <w:hideMark/>
          </w:tcPr>
          <w:p w:rsidR="00F5218B" w:rsidRPr="00A448A6" w:rsidRDefault="00F5218B" w:rsidP="00BE4413">
            <w:pPr>
              <w:rPr>
                <w:sz w:val="20"/>
                <w:szCs w:val="20"/>
                <w:lang w:val="en-US" w:eastAsia="en-US"/>
              </w:rPr>
            </w:pPr>
            <w:r w:rsidRPr="00A448A6">
              <w:rPr>
                <w:sz w:val="20"/>
                <w:szCs w:val="20"/>
                <w:lang w:val="en-US"/>
              </w:rPr>
              <w:t xml:space="preserve">Pusing, campak, jantung </w:t>
            </w:r>
          </w:p>
        </w:tc>
      </w:tr>
      <w:tr w:rsidR="00F5218B" w:rsidRPr="00A448A6" w:rsidTr="00F5218B">
        <w:trPr>
          <w:trHeight w:val="454"/>
        </w:trPr>
        <w:tc>
          <w:tcPr>
            <w:tcW w:w="907" w:type="dxa"/>
            <w:hideMark/>
          </w:tcPr>
          <w:p w:rsidR="00F5218B" w:rsidRPr="00A448A6" w:rsidRDefault="00F5218B" w:rsidP="00BE4413">
            <w:pPr>
              <w:rPr>
                <w:rFonts w:eastAsia="Times New Roman"/>
                <w:color w:val="000000" w:themeColor="text1"/>
                <w:sz w:val="20"/>
                <w:szCs w:val="20"/>
                <w:lang w:val="en-US" w:eastAsia="id-ID"/>
              </w:rPr>
            </w:pPr>
            <w:r w:rsidRPr="00A448A6">
              <w:rPr>
                <w:rFonts w:eastAsia="Times New Roman"/>
                <w:color w:val="000000" w:themeColor="text1"/>
                <w:sz w:val="20"/>
                <w:szCs w:val="20"/>
                <w:lang w:val="en-US" w:eastAsia="id-ID"/>
              </w:rPr>
              <w:t>Waru</w:t>
            </w:r>
          </w:p>
        </w:tc>
        <w:tc>
          <w:tcPr>
            <w:tcW w:w="1417" w:type="dxa"/>
            <w:hideMark/>
          </w:tcPr>
          <w:p w:rsidR="00F5218B" w:rsidRPr="00A448A6" w:rsidRDefault="00F5218B" w:rsidP="00BE4413">
            <w:pPr>
              <w:rPr>
                <w:rFonts w:eastAsia="Times New Roman"/>
                <w:i/>
                <w:iCs/>
                <w:color w:val="000000" w:themeColor="text1"/>
                <w:sz w:val="20"/>
                <w:szCs w:val="20"/>
                <w:lang w:val="en-US" w:eastAsia="id-ID"/>
              </w:rPr>
            </w:pPr>
            <w:r w:rsidRPr="00A448A6">
              <w:rPr>
                <w:rFonts w:eastAsia="Times New Roman"/>
                <w:i/>
                <w:iCs/>
                <w:color w:val="000000" w:themeColor="text1"/>
                <w:sz w:val="20"/>
                <w:szCs w:val="20"/>
                <w:lang w:val="en-US" w:eastAsia="id-ID"/>
              </w:rPr>
              <w:t>Hibiscus tiliaceus</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Diabetes</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Kapulaga</w:t>
            </w:r>
          </w:p>
        </w:tc>
        <w:tc>
          <w:tcPr>
            <w:tcW w:w="1417" w:type="dxa"/>
            <w:hideMark/>
          </w:tcPr>
          <w:p w:rsidR="00F5218B" w:rsidRPr="00A448A6" w:rsidRDefault="00F5218B" w:rsidP="00BE4413">
            <w:pPr>
              <w:rPr>
                <w:rFonts w:eastAsia="Times New Roman"/>
                <w:i/>
                <w:iCs/>
                <w:color w:val="000000" w:themeColor="text1"/>
                <w:sz w:val="20"/>
                <w:szCs w:val="20"/>
                <w:lang w:val="en-US" w:eastAsia="id-ID"/>
              </w:rPr>
            </w:pPr>
            <w:r w:rsidRPr="00A448A6">
              <w:rPr>
                <w:rFonts w:asciiTheme="majorBidi" w:hAnsiTheme="majorBidi" w:cstheme="majorBidi"/>
                <w:i/>
                <w:iCs/>
                <w:sz w:val="20"/>
                <w:szCs w:val="20"/>
                <w:lang w:val="en-US"/>
              </w:rPr>
              <w:t>Amomum compactum</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batang, daun, buah</w:t>
            </w:r>
          </w:p>
        </w:tc>
        <w:tc>
          <w:tcPr>
            <w:tcW w:w="1220" w:type="dxa"/>
            <w:hideMark/>
          </w:tcPr>
          <w:p w:rsidR="00F5218B" w:rsidRPr="00A448A6" w:rsidRDefault="00F5218B" w:rsidP="00BE4413">
            <w:pPr>
              <w:rPr>
                <w:sz w:val="20"/>
                <w:szCs w:val="20"/>
                <w:lang w:val="en-US" w:eastAsia="en-US"/>
              </w:rPr>
            </w:pPr>
            <w:r w:rsidRPr="00A448A6">
              <w:rPr>
                <w:sz w:val="20"/>
                <w:szCs w:val="20"/>
                <w:lang w:val="en-US"/>
              </w:rPr>
              <w:t>Demam, batuk, perut kembung, tenggorokan gatal</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Kayu manis</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Cinnamomum verum</w:t>
            </w:r>
          </w:p>
        </w:tc>
        <w:tc>
          <w:tcPr>
            <w:tcW w:w="1134" w:type="dxa"/>
            <w:hideMark/>
          </w:tcPr>
          <w:p w:rsidR="00F5218B" w:rsidRPr="00A448A6" w:rsidRDefault="00F5218B" w:rsidP="00BE4413">
            <w:pPr>
              <w:rPr>
                <w:sz w:val="20"/>
                <w:szCs w:val="20"/>
                <w:lang w:val="en-US" w:eastAsia="en-US"/>
              </w:rPr>
            </w:pPr>
            <w:r w:rsidRPr="00A448A6">
              <w:rPr>
                <w:sz w:val="20"/>
                <w:szCs w:val="20"/>
                <w:lang w:val="en-US"/>
              </w:rPr>
              <w:t>Batang, 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Masuk angin, diare, dan penyakit pencernaan</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Patat</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Maranta arundinacea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(Umbi)</w:t>
            </w:r>
          </w:p>
        </w:tc>
        <w:tc>
          <w:tcPr>
            <w:tcW w:w="1220" w:type="dxa"/>
            <w:hideMark/>
          </w:tcPr>
          <w:p w:rsidR="00F5218B" w:rsidRPr="00A448A6" w:rsidRDefault="00F5218B" w:rsidP="00BE4413">
            <w:pPr>
              <w:rPr>
                <w:sz w:val="20"/>
                <w:szCs w:val="20"/>
                <w:lang w:val="en-US" w:eastAsia="en-US"/>
              </w:rPr>
            </w:pPr>
            <w:r w:rsidRPr="00A448A6">
              <w:rPr>
                <w:sz w:val="20"/>
                <w:szCs w:val="20"/>
                <w:lang w:val="en-US"/>
              </w:rPr>
              <w:t>Tukak lambung, diare, radang usus, panas dalam</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Ki Ajag</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Ardisia fuliginosa</w:t>
            </w:r>
          </w:p>
        </w:tc>
        <w:tc>
          <w:tcPr>
            <w:tcW w:w="1134" w:type="dxa"/>
            <w:hideMark/>
          </w:tcPr>
          <w:p w:rsidR="00F5218B" w:rsidRPr="00A448A6" w:rsidRDefault="00F5218B" w:rsidP="00BE4413">
            <w:pPr>
              <w:rPr>
                <w:sz w:val="20"/>
                <w:szCs w:val="20"/>
                <w:lang w:val="en-US" w:eastAsia="en-US"/>
              </w:rPr>
            </w:pPr>
            <w:r w:rsidRPr="00A448A6">
              <w:rPr>
                <w:sz w:val="20"/>
                <w:szCs w:val="20"/>
                <w:lang w:val="en-US"/>
              </w:rPr>
              <w:t>Batang</w:t>
            </w:r>
          </w:p>
        </w:tc>
        <w:tc>
          <w:tcPr>
            <w:tcW w:w="1220" w:type="dxa"/>
            <w:hideMark/>
          </w:tcPr>
          <w:p w:rsidR="00F5218B" w:rsidRPr="00A448A6" w:rsidRDefault="00F5218B" w:rsidP="00BE4413">
            <w:pPr>
              <w:rPr>
                <w:sz w:val="20"/>
                <w:szCs w:val="20"/>
                <w:lang w:val="en-US" w:eastAsia="en-US"/>
              </w:rPr>
            </w:pPr>
            <w:r w:rsidRPr="00A448A6">
              <w:rPr>
                <w:sz w:val="20"/>
                <w:szCs w:val="20"/>
                <w:lang w:val="en-US"/>
              </w:rPr>
              <w:t>Kudis</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Congkok</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Molineria capitulate</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Bronkhitis, asma, diare, gonore</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Kedekah/Paku sarang</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Asplenium nidus</w:t>
            </w:r>
          </w:p>
        </w:tc>
        <w:tc>
          <w:tcPr>
            <w:tcW w:w="1134" w:type="dxa"/>
            <w:hideMark/>
          </w:tcPr>
          <w:p w:rsidR="00F5218B" w:rsidRPr="00A448A6" w:rsidRDefault="00F5218B" w:rsidP="00BE4413">
            <w:pPr>
              <w:rPr>
                <w:sz w:val="20"/>
                <w:szCs w:val="20"/>
                <w:lang w:val="en-US" w:eastAsia="en-US"/>
              </w:rPr>
            </w:pPr>
            <w:r w:rsidRPr="00A448A6">
              <w:rPr>
                <w:sz w:val="20"/>
                <w:szCs w:val="20"/>
                <w:lang w:val="en-US"/>
              </w:rPr>
              <w:t>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Demam, sakit pinggang</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Merkubung</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 xml:space="preserve">Macaranga </w:t>
            </w:r>
            <w:r w:rsidR="00AC1FE9">
              <w:rPr>
                <w:rFonts w:asciiTheme="majorBidi" w:hAnsiTheme="majorBidi" w:cstheme="majorBidi"/>
                <w:i/>
                <w:iCs/>
                <w:sz w:val="20"/>
                <w:szCs w:val="20"/>
                <w:lang w:val="en-US"/>
              </w:rPr>
              <w:t>gigantean</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daun, batang</w:t>
            </w:r>
          </w:p>
        </w:tc>
        <w:tc>
          <w:tcPr>
            <w:tcW w:w="1220" w:type="dxa"/>
            <w:hideMark/>
          </w:tcPr>
          <w:p w:rsidR="00F5218B" w:rsidRPr="00A448A6" w:rsidRDefault="00F5218B" w:rsidP="00BE4413">
            <w:pPr>
              <w:rPr>
                <w:sz w:val="20"/>
                <w:szCs w:val="20"/>
                <w:lang w:val="en-US" w:eastAsia="en-US"/>
              </w:rPr>
            </w:pPr>
            <w:r w:rsidRPr="00A448A6">
              <w:rPr>
                <w:sz w:val="20"/>
                <w:szCs w:val="20"/>
                <w:lang w:val="en-US"/>
              </w:rPr>
              <w:t>Sakit perut, disentri, batuk, demam</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Jatake/Gandaria</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Bouea macrophylla</w:t>
            </w:r>
          </w:p>
        </w:tc>
        <w:tc>
          <w:tcPr>
            <w:tcW w:w="1134" w:type="dxa"/>
            <w:hideMark/>
          </w:tcPr>
          <w:p w:rsidR="00F5218B" w:rsidRPr="00A448A6" w:rsidRDefault="00F5218B" w:rsidP="00BE4413">
            <w:pPr>
              <w:rPr>
                <w:sz w:val="20"/>
                <w:szCs w:val="20"/>
                <w:lang w:val="en-US" w:eastAsia="en-US"/>
              </w:rPr>
            </w:pPr>
            <w:r w:rsidRPr="00A448A6">
              <w:rPr>
                <w:sz w:val="20"/>
                <w:szCs w:val="20"/>
                <w:lang w:val="en-US"/>
              </w:rPr>
              <w:t>Biji, buah, daun, batang</w:t>
            </w:r>
          </w:p>
        </w:tc>
        <w:tc>
          <w:tcPr>
            <w:tcW w:w="1220" w:type="dxa"/>
            <w:hideMark/>
          </w:tcPr>
          <w:p w:rsidR="00F5218B" w:rsidRPr="00A448A6" w:rsidRDefault="00F5218B" w:rsidP="00BE4413">
            <w:pPr>
              <w:rPr>
                <w:sz w:val="20"/>
                <w:szCs w:val="20"/>
                <w:lang w:val="en-US" w:eastAsia="en-US"/>
              </w:rPr>
            </w:pPr>
            <w:r w:rsidRPr="00A448A6">
              <w:rPr>
                <w:sz w:val="20"/>
                <w:szCs w:val="20"/>
                <w:lang w:val="en-US"/>
              </w:rPr>
              <w:t>Diabetes, antioksidan</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Resam</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Dicranopteris linearis</w:t>
            </w:r>
          </w:p>
        </w:tc>
        <w:tc>
          <w:tcPr>
            <w:tcW w:w="1134" w:type="dxa"/>
            <w:hideMark/>
          </w:tcPr>
          <w:p w:rsidR="00F5218B" w:rsidRPr="00A448A6" w:rsidRDefault="00F5218B" w:rsidP="00BE4413">
            <w:pPr>
              <w:rPr>
                <w:sz w:val="20"/>
                <w:szCs w:val="20"/>
                <w:lang w:val="en-US" w:eastAsia="en-US"/>
              </w:rPr>
            </w:pPr>
            <w:r w:rsidRPr="00A448A6">
              <w:rPr>
                <w:sz w:val="20"/>
                <w:szCs w:val="20"/>
                <w:lang w:val="en-US"/>
              </w:rPr>
              <w:t>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Demam, luka</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Nampong/Jabung</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Sigesbeckia orientalis</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batang, Daun, bunga</w:t>
            </w:r>
          </w:p>
        </w:tc>
        <w:tc>
          <w:tcPr>
            <w:tcW w:w="1220" w:type="dxa"/>
            <w:hideMark/>
          </w:tcPr>
          <w:p w:rsidR="00F5218B" w:rsidRPr="00A448A6" w:rsidRDefault="00F5218B" w:rsidP="00BE4413">
            <w:pPr>
              <w:rPr>
                <w:sz w:val="20"/>
                <w:szCs w:val="20"/>
                <w:lang w:val="en-US" w:eastAsia="en-US"/>
              </w:rPr>
            </w:pPr>
            <w:r w:rsidRPr="00A448A6">
              <w:rPr>
                <w:sz w:val="20"/>
                <w:szCs w:val="20"/>
                <w:lang w:val="en-US"/>
              </w:rPr>
              <w:t>Stroke, diare, hipertensi, disentri</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Bung kupu-kupu/Tayuman</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Bauhinia purpurea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bunga</w:t>
            </w:r>
          </w:p>
        </w:tc>
        <w:tc>
          <w:tcPr>
            <w:tcW w:w="1220" w:type="dxa"/>
            <w:hideMark/>
          </w:tcPr>
          <w:p w:rsidR="00F5218B" w:rsidRPr="00A448A6" w:rsidRDefault="00F5218B" w:rsidP="00BE4413">
            <w:pPr>
              <w:rPr>
                <w:sz w:val="20"/>
                <w:szCs w:val="20"/>
                <w:lang w:val="en-US" w:eastAsia="en-US"/>
              </w:rPr>
            </w:pPr>
            <w:r w:rsidRPr="00A448A6">
              <w:rPr>
                <w:sz w:val="20"/>
                <w:szCs w:val="20"/>
                <w:lang w:val="en-US"/>
              </w:rPr>
              <w:t>Pencahar, kembung</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Anggur-angguran</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Cayratia mollissima</w:t>
            </w:r>
          </w:p>
        </w:tc>
        <w:tc>
          <w:tcPr>
            <w:tcW w:w="1134" w:type="dxa"/>
            <w:hideMark/>
          </w:tcPr>
          <w:p w:rsidR="00F5218B" w:rsidRPr="00A448A6" w:rsidRDefault="00F5218B" w:rsidP="00BE4413">
            <w:pPr>
              <w:rPr>
                <w:sz w:val="20"/>
                <w:szCs w:val="20"/>
                <w:lang w:val="en-US" w:eastAsia="en-US"/>
              </w:rPr>
            </w:pPr>
            <w:r w:rsidRPr="00A448A6">
              <w:rPr>
                <w:sz w:val="20"/>
                <w:szCs w:val="20"/>
                <w:lang w:val="en-US"/>
              </w:rPr>
              <w:t>Daun, buah</w:t>
            </w:r>
          </w:p>
        </w:tc>
        <w:tc>
          <w:tcPr>
            <w:tcW w:w="1220" w:type="dxa"/>
            <w:hideMark/>
          </w:tcPr>
          <w:p w:rsidR="00F5218B" w:rsidRPr="00A448A6" w:rsidRDefault="00F5218B" w:rsidP="00BE4413">
            <w:pPr>
              <w:rPr>
                <w:sz w:val="20"/>
                <w:szCs w:val="20"/>
                <w:lang w:val="en-US" w:eastAsia="en-US"/>
              </w:rPr>
            </w:pPr>
            <w:r w:rsidRPr="00A448A6">
              <w:rPr>
                <w:sz w:val="20"/>
                <w:szCs w:val="20"/>
                <w:lang w:val="en-US"/>
              </w:rPr>
              <w:t xml:space="preserve">Luka, bengkak </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Hoya</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Hoya macrophylla</w:t>
            </w:r>
          </w:p>
        </w:tc>
        <w:tc>
          <w:tcPr>
            <w:tcW w:w="1134" w:type="dxa"/>
            <w:hideMark/>
          </w:tcPr>
          <w:p w:rsidR="00F5218B" w:rsidRPr="00A448A6" w:rsidRDefault="00F5218B" w:rsidP="00BE4413">
            <w:pPr>
              <w:rPr>
                <w:sz w:val="20"/>
                <w:szCs w:val="20"/>
                <w:lang w:val="en-US" w:eastAsia="en-US"/>
              </w:rPr>
            </w:pPr>
            <w:r w:rsidRPr="00A448A6">
              <w:rPr>
                <w:sz w:val="20"/>
                <w:szCs w:val="20"/>
                <w:lang w:val="en-US"/>
              </w:rPr>
              <w:t>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Sakit perut, batuk, sakit gigi, kulit</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Gadung liar</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Dioscorea hispida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(umbi)</w:t>
            </w:r>
          </w:p>
        </w:tc>
        <w:tc>
          <w:tcPr>
            <w:tcW w:w="1220" w:type="dxa"/>
            <w:hideMark/>
          </w:tcPr>
          <w:p w:rsidR="00F5218B" w:rsidRPr="00A448A6" w:rsidRDefault="00F5218B" w:rsidP="00BE4413">
            <w:pPr>
              <w:rPr>
                <w:sz w:val="20"/>
                <w:szCs w:val="20"/>
                <w:lang w:val="en-US" w:eastAsia="en-US"/>
              </w:rPr>
            </w:pPr>
            <w:r w:rsidRPr="00A448A6">
              <w:rPr>
                <w:sz w:val="20"/>
                <w:szCs w:val="20"/>
                <w:lang w:val="en-US"/>
              </w:rPr>
              <w:t>Sakit mata, luka, mual dan muntah</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Melati hutan</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Jasminum elongatum</w:t>
            </w:r>
          </w:p>
        </w:tc>
        <w:tc>
          <w:tcPr>
            <w:tcW w:w="1134" w:type="dxa"/>
            <w:hideMark/>
          </w:tcPr>
          <w:p w:rsidR="00F5218B" w:rsidRPr="00A448A6" w:rsidRDefault="00F5218B" w:rsidP="00BE4413">
            <w:pPr>
              <w:rPr>
                <w:sz w:val="20"/>
                <w:szCs w:val="20"/>
                <w:lang w:val="en-US" w:eastAsia="en-US"/>
              </w:rPr>
            </w:pPr>
            <w:r w:rsidRPr="00A448A6">
              <w:rPr>
                <w:sz w:val="20"/>
                <w:szCs w:val="20"/>
                <w:lang w:val="en-US"/>
              </w:rPr>
              <w:t>Daun, akar</w:t>
            </w:r>
          </w:p>
        </w:tc>
        <w:tc>
          <w:tcPr>
            <w:tcW w:w="1220" w:type="dxa"/>
            <w:hideMark/>
          </w:tcPr>
          <w:p w:rsidR="00F5218B" w:rsidRPr="00A448A6" w:rsidRDefault="00F5218B" w:rsidP="00BE4413">
            <w:pPr>
              <w:rPr>
                <w:sz w:val="20"/>
                <w:szCs w:val="20"/>
                <w:lang w:val="en-US" w:eastAsia="en-US"/>
              </w:rPr>
            </w:pPr>
            <w:r w:rsidRPr="00A448A6">
              <w:rPr>
                <w:sz w:val="20"/>
                <w:szCs w:val="20"/>
                <w:lang w:val="en-US"/>
              </w:rPr>
              <w:t>Eksim, kurap, infeksi kulit</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Paku kawat</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 xml:space="preserve">Lycopodium </w:t>
            </w:r>
            <w:r w:rsidRPr="00A448A6">
              <w:rPr>
                <w:rFonts w:asciiTheme="majorBidi" w:hAnsiTheme="majorBidi" w:cstheme="majorBidi"/>
                <w:sz w:val="20"/>
                <w:szCs w:val="20"/>
                <w:lang w:val="en-US"/>
              </w:rPr>
              <w:t>sp.</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Seksual</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lastRenderedPageBreak/>
              <w:t>Ketapang kencana</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hAnsiTheme="majorBidi" w:cstheme="majorBidi"/>
                <w:i/>
                <w:iCs/>
                <w:sz w:val="20"/>
                <w:szCs w:val="20"/>
                <w:lang w:val="en-US"/>
              </w:rPr>
              <w:t>Terminalia mantaly</w:t>
            </w:r>
          </w:p>
        </w:tc>
        <w:tc>
          <w:tcPr>
            <w:tcW w:w="1134" w:type="dxa"/>
            <w:hideMark/>
          </w:tcPr>
          <w:p w:rsidR="00F5218B" w:rsidRPr="00A448A6" w:rsidRDefault="00F5218B" w:rsidP="00BE4413">
            <w:pPr>
              <w:rPr>
                <w:sz w:val="20"/>
                <w:szCs w:val="20"/>
                <w:lang w:val="en-US" w:eastAsia="en-US"/>
              </w:rPr>
            </w:pPr>
            <w:r w:rsidRPr="00A448A6">
              <w:rPr>
                <w:sz w:val="20"/>
                <w:szCs w:val="20"/>
                <w:lang w:val="en-US"/>
              </w:rPr>
              <w:t>Batang</w:t>
            </w:r>
          </w:p>
        </w:tc>
        <w:tc>
          <w:tcPr>
            <w:tcW w:w="1220" w:type="dxa"/>
            <w:hideMark/>
          </w:tcPr>
          <w:p w:rsidR="00F5218B" w:rsidRPr="00A448A6" w:rsidRDefault="00F5218B" w:rsidP="00BE4413">
            <w:pPr>
              <w:rPr>
                <w:sz w:val="20"/>
                <w:szCs w:val="20"/>
                <w:lang w:val="en-US" w:eastAsia="en-US"/>
              </w:rPr>
            </w:pPr>
            <w:r w:rsidRPr="00A448A6">
              <w:rPr>
                <w:sz w:val="20"/>
                <w:szCs w:val="20"/>
                <w:lang w:val="en-US"/>
              </w:rPr>
              <w:t>Astringen, disentri</w:t>
            </w:r>
          </w:p>
        </w:tc>
      </w:tr>
      <w:tr w:rsidR="00F5218B" w:rsidRPr="00A448A6" w:rsidTr="00F5218B">
        <w:trPr>
          <w:trHeight w:val="454"/>
        </w:trPr>
        <w:tc>
          <w:tcPr>
            <w:tcW w:w="907" w:type="dxa"/>
            <w:hideMark/>
          </w:tcPr>
          <w:p w:rsidR="00F5218B" w:rsidRPr="00A448A6" w:rsidRDefault="00F5218B" w:rsidP="00BE4413">
            <w:pPr>
              <w:rPr>
                <w:rFonts w:asciiTheme="majorBidi" w:eastAsia="Times New Roman" w:hAnsiTheme="majorBidi" w:cstheme="majorBidi"/>
                <w:color w:val="000000" w:themeColor="text1"/>
                <w:sz w:val="20"/>
                <w:szCs w:val="20"/>
                <w:lang w:val="en-US" w:eastAsia="id-ID"/>
              </w:rPr>
            </w:pPr>
            <w:r w:rsidRPr="00A448A6">
              <w:rPr>
                <w:rFonts w:asciiTheme="majorBidi" w:eastAsia="Times New Roman" w:hAnsiTheme="majorBidi" w:cstheme="majorBidi"/>
                <w:color w:val="000000" w:themeColor="text1"/>
                <w:sz w:val="20"/>
                <w:szCs w:val="20"/>
                <w:lang w:val="en-US" w:eastAsia="id-ID"/>
              </w:rPr>
              <w:t>Tuba</w:t>
            </w:r>
          </w:p>
        </w:tc>
        <w:tc>
          <w:tcPr>
            <w:tcW w:w="1417" w:type="dxa"/>
            <w:hideMark/>
          </w:tcPr>
          <w:p w:rsidR="00F5218B" w:rsidRPr="00A448A6" w:rsidRDefault="00F5218B" w:rsidP="00BE4413">
            <w:pPr>
              <w:rPr>
                <w:rFonts w:asciiTheme="majorBidi" w:hAnsiTheme="majorBidi" w:cstheme="majorBidi"/>
                <w:i/>
                <w:iCs/>
                <w:sz w:val="20"/>
                <w:szCs w:val="20"/>
                <w:lang w:val="en-US" w:eastAsia="en-US"/>
              </w:rPr>
            </w:pPr>
            <w:r w:rsidRPr="00A448A6">
              <w:rPr>
                <w:rFonts w:asciiTheme="majorBidi" w:eastAsia="Times New Roman" w:hAnsiTheme="majorBidi" w:cstheme="majorBidi"/>
                <w:i/>
                <w:iCs/>
                <w:color w:val="000000" w:themeColor="text1"/>
                <w:sz w:val="20"/>
                <w:szCs w:val="20"/>
                <w:lang w:val="en-US" w:eastAsia="id-ID"/>
              </w:rPr>
              <w:t>Paraderris elliptica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 batang</w:t>
            </w:r>
          </w:p>
        </w:tc>
        <w:tc>
          <w:tcPr>
            <w:tcW w:w="1220" w:type="dxa"/>
            <w:hideMark/>
          </w:tcPr>
          <w:p w:rsidR="00F5218B" w:rsidRPr="00A448A6" w:rsidRDefault="00F5218B" w:rsidP="00BE4413">
            <w:pPr>
              <w:rPr>
                <w:sz w:val="20"/>
                <w:szCs w:val="20"/>
                <w:lang w:val="en-US" w:eastAsia="en-US"/>
              </w:rPr>
            </w:pPr>
            <w:r w:rsidRPr="00A448A6">
              <w:rPr>
                <w:sz w:val="20"/>
                <w:szCs w:val="20"/>
                <w:lang w:val="en-US"/>
              </w:rPr>
              <w:t>Antibakteri</w:t>
            </w:r>
          </w:p>
        </w:tc>
      </w:tr>
      <w:tr w:rsidR="00F5218B" w:rsidRPr="00A448A6" w:rsidTr="00F5218B">
        <w:trPr>
          <w:trHeight w:val="454"/>
        </w:trPr>
        <w:tc>
          <w:tcPr>
            <w:tcW w:w="907" w:type="dxa"/>
            <w:hideMark/>
          </w:tcPr>
          <w:p w:rsidR="00F5218B" w:rsidRPr="00A448A6" w:rsidRDefault="00F5218B" w:rsidP="00BE4413">
            <w:pPr>
              <w:rPr>
                <w:rFonts w:asciiTheme="majorBidi" w:hAnsiTheme="majorBidi" w:cstheme="majorBidi"/>
                <w:sz w:val="20"/>
                <w:szCs w:val="20"/>
                <w:lang w:val="en-US" w:eastAsia="en-US"/>
              </w:rPr>
            </w:pPr>
            <w:r w:rsidRPr="00A448A6">
              <w:rPr>
                <w:rFonts w:asciiTheme="majorBidi" w:hAnsiTheme="majorBidi" w:cstheme="majorBidi"/>
                <w:sz w:val="20"/>
                <w:szCs w:val="20"/>
                <w:lang w:val="en-US"/>
              </w:rPr>
              <w:t>Rumput gajah</w:t>
            </w:r>
          </w:p>
        </w:tc>
        <w:tc>
          <w:tcPr>
            <w:tcW w:w="1417" w:type="dxa"/>
            <w:hideMark/>
          </w:tcPr>
          <w:p w:rsidR="00F5218B" w:rsidRPr="00A448A6" w:rsidRDefault="00F5218B" w:rsidP="00BE4413">
            <w:pPr>
              <w:rPr>
                <w:rFonts w:asciiTheme="majorBidi" w:eastAsia="Times New Roman" w:hAnsiTheme="majorBidi" w:cstheme="majorBidi"/>
                <w:i/>
                <w:iCs/>
                <w:color w:val="000000" w:themeColor="text1"/>
                <w:sz w:val="20"/>
                <w:szCs w:val="20"/>
                <w:lang w:val="en-US" w:eastAsia="id-ID"/>
              </w:rPr>
            </w:pPr>
            <w:r w:rsidRPr="00A448A6">
              <w:rPr>
                <w:rFonts w:asciiTheme="majorBidi" w:hAnsiTheme="majorBidi" w:cstheme="majorBidi"/>
                <w:i/>
                <w:iCs/>
                <w:sz w:val="20"/>
                <w:szCs w:val="20"/>
                <w:lang w:val="en-US"/>
              </w:rPr>
              <w:t>Pennisetum purpureum</w:t>
            </w:r>
          </w:p>
        </w:tc>
        <w:tc>
          <w:tcPr>
            <w:tcW w:w="1134" w:type="dxa"/>
            <w:hideMark/>
          </w:tcPr>
          <w:p w:rsidR="00F5218B" w:rsidRPr="00A448A6" w:rsidRDefault="00F5218B" w:rsidP="00BE4413">
            <w:pPr>
              <w:rPr>
                <w:sz w:val="20"/>
                <w:szCs w:val="20"/>
                <w:lang w:val="en-US" w:eastAsia="en-US"/>
              </w:rPr>
            </w:pPr>
            <w:r w:rsidRPr="00A448A6">
              <w:rPr>
                <w:sz w:val="20"/>
                <w:szCs w:val="20"/>
                <w:lang w:val="en-US"/>
              </w:rPr>
              <w:t xml:space="preserve">Daun, biji </w:t>
            </w:r>
          </w:p>
        </w:tc>
        <w:tc>
          <w:tcPr>
            <w:tcW w:w="1220" w:type="dxa"/>
            <w:hideMark/>
          </w:tcPr>
          <w:p w:rsidR="00F5218B" w:rsidRPr="00A448A6" w:rsidRDefault="00F5218B" w:rsidP="00BE4413">
            <w:pPr>
              <w:rPr>
                <w:sz w:val="20"/>
                <w:szCs w:val="20"/>
                <w:lang w:val="en-US" w:eastAsia="en-US"/>
              </w:rPr>
            </w:pPr>
            <w:r w:rsidRPr="00A448A6">
              <w:rPr>
                <w:sz w:val="20"/>
                <w:szCs w:val="20"/>
                <w:lang w:val="en-US"/>
              </w:rPr>
              <w:t>Demam, antibakteri</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Aren</w:t>
            </w:r>
          </w:p>
        </w:tc>
        <w:tc>
          <w:tcPr>
            <w:tcW w:w="1417" w:type="dxa"/>
            <w:hideMark/>
          </w:tcPr>
          <w:p w:rsidR="00F5218B" w:rsidRPr="00A448A6" w:rsidRDefault="00F5218B" w:rsidP="00BE4413">
            <w:pPr>
              <w:rPr>
                <w:rFonts w:asciiTheme="majorBidi" w:hAnsiTheme="majorBidi" w:cstheme="majorBidi"/>
                <w:sz w:val="20"/>
                <w:szCs w:val="20"/>
                <w:lang w:val="en-US" w:eastAsia="en-US"/>
              </w:rPr>
            </w:pPr>
            <w:r w:rsidRPr="00A448A6">
              <w:rPr>
                <w:i/>
                <w:iCs/>
                <w:sz w:val="20"/>
                <w:szCs w:val="20"/>
                <w:lang w:val="en-US"/>
              </w:rPr>
              <w:t>Arenga pinnata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w:t>
            </w:r>
          </w:p>
        </w:tc>
        <w:tc>
          <w:tcPr>
            <w:tcW w:w="1220" w:type="dxa"/>
            <w:hideMark/>
          </w:tcPr>
          <w:p w:rsidR="00F5218B" w:rsidRPr="00A448A6" w:rsidRDefault="00F5218B" w:rsidP="00BE4413">
            <w:pPr>
              <w:rPr>
                <w:sz w:val="20"/>
                <w:szCs w:val="20"/>
                <w:lang w:val="en-US" w:eastAsia="en-US"/>
              </w:rPr>
            </w:pPr>
            <w:r w:rsidRPr="00A448A6">
              <w:rPr>
                <w:sz w:val="20"/>
                <w:szCs w:val="20"/>
                <w:lang w:val="en-US"/>
              </w:rPr>
              <w:t>Infeksi kemih</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Bambu kuning</w:t>
            </w:r>
          </w:p>
        </w:tc>
        <w:tc>
          <w:tcPr>
            <w:tcW w:w="1417" w:type="dxa"/>
            <w:hideMark/>
          </w:tcPr>
          <w:p w:rsidR="00F5218B" w:rsidRPr="00A448A6" w:rsidRDefault="00F5218B" w:rsidP="00BE4413">
            <w:pPr>
              <w:rPr>
                <w:i/>
                <w:iCs/>
                <w:sz w:val="20"/>
                <w:szCs w:val="20"/>
                <w:lang w:val="en-US" w:eastAsia="en-US"/>
              </w:rPr>
            </w:pPr>
            <w:r w:rsidRPr="00A448A6">
              <w:rPr>
                <w:i/>
                <w:iCs/>
                <w:sz w:val="20"/>
                <w:szCs w:val="20"/>
                <w:lang w:val="en-US"/>
              </w:rPr>
              <w:t>Bambusa vulgaris</w:t>
            </w:r>
          </w:p>
        </w:tc>
        <w:tc>
          <w:tcPr>
            <w:tcW w:w="1134" w:type="dxa"/>
            <w:hideMark/>
          </w:tcPr>
          <w:p w:rsidR="00F5218B" w:rsidRPr="00A448A6" w:rsidRDefault="00F5218B" w:rsidP="00BE4413">
            <w:pPr>
              <w:rPr>
                <w:sz w:val="20"/>
                <w:szCs w:val="20"/>
                <w:lang w:val="en-US" w:eastAsia="en-US"/>
              </w:rPr>
            </w:pPr>
            <w:r w:rsidRPr="00A448A6">
              <w:rPr>
                <w:sz w:val="20"/>
                <w:szCs w:val="20"/>
                <w:lang w:val="en-US"/>
              </w:rPr>
              <w:t>Batang, daun</w:t>
            </w:r>
          </w:p>
        </w:tc>
        <w:tc>
          <w:tcPr>
            <w:tcW w:w="1220" w:type="dxa"/>
            <w:hideMark/>
          </w:tcPr>
          <w:p w:rsidR="00F5218B" w:rsidRPr="00A448A6" w:rsidRDefault="00F5218B" w:rsidP="00BE4413">
            <w:pPr>
              <w:rPr>
                <w:sz w:val="20"/>
                <w:szCs w:val="20"/>
                <w:lang w:val="en-US" w:eastAsia="en-US"/>
              </w:rPr>
            </w:pPr>
            <w:r w:rsidRPr="00A448A6">
              <w:rPr>
                <w:sz w:val="20"/>
                <w:szCs w:val="20"/>
                <w:lang w:val="en-US"/>
              </w:rPr>
              <w:t>Demam, malaria</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Rumput teki</w:t>
            </w:r>
          </w:p>
        </w:tc>
        <w:tc>
          <w:tcPr>
            <w:tcW w:w="1417" w:type="dxa"/>
            <w:hideMark/>
          </w:tcPr>
          <w:p w:rsidR="00F5218B" w:rsidRPr="00A448A6" w:rsidRDefault="00F5218B" w:rsidP="00BE4413">
            <w:pPr>
              <w:rPr>
                <w:i/>
                <w:iCs/>
                <w:sz w:val="20"/>
                <w:szCs w:val="20"/>
                <w:lang w:val="en-US" w:eastAsia="en-US"/>
              </w:rPr>
            </w:pPr>
            <w:r w:rsidRPr="00A448A6">
              <w:rPr>
                <w:i/>
                <w:iCs/>
                <w:sz w:val="20"/>
                <w:szCs w:val="20"/>
                <w:lang w:val="en-US"/>
              </w:rPr>
              <w:t>Cyperus rotundus</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w:t>
            </w:r>
          </w:p>
        </w:tc>
        <w:tc>
          <w:tcPr>
            <w:tcW w:w="1220" w:type="dxa"/>
            <w:hideMark/>
          </w:tcPr>
          <w:p w:rsidR="00F5218B" w:rsidRPr="00A448A6" w:rsidRDefault="00F5218B" w:rsidP="00BE4413">
            <w:pPr>
              <w:rPr>
                <w:sz w:val="20"/>
                <w:szCs w:val="20"/>
                <w:lang w:val="en-US" w:eastAsia="en-US"/>
              </w:rPr>
            </w:pPr>
            <w:r w:rsidRPr="00A448A6">
              <w:rPr>
                <w:sz w:val="20"/>
                <w:szCs w:val="20"/>
                <w:lang w:val="en-US"/>
              </w:rPr>
              <w:t>Pencernaan, reproduksi</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Teki kuning</w:t>
            </w:r>
          </w:p>
        </w:tc>
        <w:tc>
          <w:tcPr>
            <w:tcW w:w="1417" w:type="dxa"/>
            <w:hideMark/>
          </w:tcPr>
          <w:p w:rsidR="00F5218B" w:rsidRPr="00A448A6" w:rsidRDefault="00F5218B" w:rsidP="00BE4413">
            <w:pPr>
              <w:rPr>
                <w:i/>
                <w:iCs/>
                <w:sz w:val="20"/>
                <w:szCs w:val="20"/>
                <w:lang w:val="en-US" w:eastAsia="en-US"/>
              </w:rPr>
            </w:pPr>
            <w:r w:rsidRPr="00A448A6">
              <w:rPr>
                <w:i/>
                <w:iCs/>
                <w:sz w:val="20"/>
                <w:szCs w:val="20"/>
                <w:lang w:val="en-US"/>
              </w:rPr>
              <w:t>Cyperus esculentus</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w:t>
            </w:r>
          </w:p>
        </w:tc>
        <w:tc>
          <w:tcPr>
            <w:tcW w:w="1220" w:type="dxa"/>
            <w:hideMark/>
          </w:tcPr>
          <w:p w:rsidR="00F5218B" w:rsidRPr="00A448A6" w:rsidRDefault="00F5218B" w:rsidP="00BE4413">
            <w:pPr>
              <w:rPr>
                <w:sz w:val="20"/>
                <w:szCs w:val="20"/>
                <w:lang w:val="en-US" w:eastAsia="en-US"/>
              </w:rPr>
            </w:pPr>
            <w:r w:rsidRPr="00A448A6">
              <w:rPr>
                <w:sz w:val="20"/>
                <w:szCs w:val="20"/>
                <w:lang w:val="en-US"/>
              </w:rPr>
              <w:t>Pencernaan, dan menstruasi</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Kelapa</w:t>
            </w:r>
          </w:p>
        </w:tc>
        <w:tc>
          <w:tcPr>
            <w:tcW w:w="1417" w:type="dxa"/>
            <w:hideMark/>
          </w:tcPr>
          <w:p w:rsidR="00F5218B" w:rsidRPr="00A448A6" w:rsidRDefault="00F5218B" w:rsidP="00BE4413">
            <w:pPr>
              <w:rPr>
                <w:i/>
                <w:iCs/>
                <w:sz w:val="20"/>
                <w:szCs w:val="20"/>
                <w:lang w:val="en-US" w:eastAsia="en-US"/>
              </w:rPr>
            </w:pPr>
            <w:r w:rsidRPr="00A448A6">
              <w:rPr>
                <w:i/>
                <w:iCs/>
                <w:sz w:val="20"/>
                <w:szCs w:val="20"/>
                <w:lang w:val="en-US"/>
              </w:rPr>
              <w:t>Cocos nucifera</w:t>
            </w:r>
          </w:p>
        </w:tc>
        <w:tc>
          <w:tcPr>
            <w:tcW w:w="1134" w:type="dxa"/>
            <w:hideMark/>
          </w:tcPr>
          <w:p w:rsidR="00F5218B" w:rsidRPr="00A448A6" w:rsidRDefault="00F5218B" w:rsidP="00BE4413">
            <w:pPr>
              <w:rPr>
                <w:sz w:val="20"/>
                <w:szCs w:val="20"/>
                <w:lang w:val="en-US" w:eastAsia="en-US"/>
              </w:rPr>
            </w:pPr>
            <w:r w:rsidRPr="00A448A6">
              <w:rPr>
                <w:sz w:val="20"/>
                <w:szCs w:val="20"/>
                <w:lang w:val="en-US"/>
              </w:rPr>
              <w:t xml:space="preserve">Akar, buah </w:t>
            </w:r>
          </w:p>
        </w:tc>
        <w:tc>
          <w:tcPr>
            <w:tcW w:w="1220" w:type="dxa"/>
            <w:hideMark/>
          </w:tcPr>
          <w:p w:rsidR="00F5218B" w:rsidRPr="00A448A6" w:rsidRDefault="00F5218B" w:rsidP="00BE4413">
            <w:pPr>
              <w:rPr>
                <w:sz w:val="20"/>
                <w:szCs w:val="20"/>
                <w:lang w:val="en-US" w:eastAsia="en-US"/>
              </w:rPr>
            </w:pPr>
            <w:r w:rsidRPr="00A448A6">
              <w:rPr>
                <w:sz w:val="20"/>
                <w:szCs w:val="20"/>
                <w:lang w:val="en-US"/>
              </w:rPr>
              <w:t>Kulit, rematik, sakit perut, kemih</w:t>
            </w:r>
          </w:p>
        </w:tc>
      </w:tr>
      <w:tr w:rsidR="00F5218B" w:rsidRPr="00A448A6" w:rsidTr="00F5218B">
        <w:trPr>
          <w:trHeight w:val="454"/>
        </w:trPr>
        <w:tc>
          <w:tcPr>
            <w:tcW w:w="907" w:type="dxa"/>
            <w:hideMark/>
          </w:tcPr>
          <w:p w:rsidR="00F5218B" w:rsidRPr="00A448A6" w:rsidRDefault="00F5218B" w:rsidP="00BE4413">
            <w:pPr>
              <w:rPr>
                <w:sz w:val="20"/>
                <w:szCs w:val="20"/>
                <w:lang w:val="en-US" w:eastAsia="en-US"/>
              </w:rPr>
            </w:pPr>
            <w:r w:rsidRPr="00A448A6">
              <w:rPr>
                <w:sz w:val="20"/>
                <w:szCs w:val="20"/>
                <w:lang w:val="en-US"/>
              </w:rPr>
              <w:t>Rumput kenop</w:t>
            </w:r>
          </w:p>
        </w:tc>
        <w:tc>
          <w:tcPr>
            <w:tcW w:w="1417" w:type="dxa"/>
            <w:hideMark/>
          </w:tcPr>
          <w:p w:rsidR="00F5218B" w:rsidRPr="00A448A6" w:rsidRDefault="00F5218B" w:rsidP="00BE4413">
            <w:pPr>
              <w:rPr>
                <w:i/>
                <w:iCs/>
                <w:sz w:val="20"/>
                <w:szCs w:val="20"/>
                <w:lang w:val="en-US" w:eastAsia="en-US"/>
              </w:rPr>
            </w:pPr>
            <w:r w:rsidRPr="00A448A6">
              <w:rPr>
                <w:i/>
                <w:iCs/>
                <w:sz w:val="20"/>
                <w:szCs w:val="20"/>
                <w:lang w:val="en-US"/>
              </w:rPr>
              <w:t>Cyperus kyllingia</w:t>
            </w:r>
          </w:p>
        </w:tc>
        <w:tc>
          <w:tcPr>
            <w:tcW w:w="1134" w:type="dxa"/>
            <w:hideMark/>
          </w:tcPr>
          <w:p w:rsidR="00F5218B" w:rsidRPr="00A448A6" w:rsidRDefault="00F5218B" w:rsidP="00BE4413">
            <w:pPr>
              <w:rPr>
                <w:sz w:val="20"/>
                <w:szCs w:val="20"/>
                <w:lang w:val="en-US" w:eastAsia="en-US"/>
              </w:rPr>
            </w:pPr>
            <w:r w:rsidRPr="00A448A6">
              <w:rPr>
                <w:sz w:val="20"/>
                <w:szCs w:val="20"/>
                <w:lang w:val="en-US"/>
              </w:rPr>
              <w:t>Akar</w:t>
            </w:r>
          </w:p>
        </w:tc>
        <w:tc>
          <w:tcPr>
            <w:tcW w:w="1220" w:type="dxa"/>
            <w:hideMark/>
          </w:tcPr>
          <w:p w:rsidR="00F5218B" w:rsidRPr="00A448A6" w:rsidRDefault="00F5218B" w:rsidP="00BE4413">
            <w:pPr>
              <w:rPr>
                <w:sz w:val="20"/>
                <w:szCs w:val="20"/>
                <w:lang w:val="en-US" w:eastAsia="en-US"/>
              </w:rPr>
            </w:pPr>
            <w:r w:rsidRPr="00A448A6">
              <w:rPr>
                <w:sz w:val="20"/>
                <w:szCs w:val="20"/>
                <w:lang w:val="en-US"/>
              </w:rPr>
              <w:t>Diare, demam, dan kulit</w:t>
            </w:r>
          </w:p>
        </w:tc>
      </w:tr>
    </w:tbl>
    <w:p w:rsidR="009715B0" w:rsidRDefault="009715B0" w:rsidP="00992C5F">
      <w:pPr>
        <w:pStyle w:val="IEEEParagraph"/>
        <w:ind w:firstLine="0"/>
        <w:rPr>
          <w:lang w:val="id-ID"/>
        </w:rPr>
      </w:pPr>
    </w:p>
    <w:p w:rsidR="00950D63" w:rsidRDefault="00950D63" w:rsidP="00950D63">
      <w:pPr>
        <w:pStyle w:val="IEEEParagraph"/>
        <w:rPr>
          <w:lang w:val="id-ID"/>
        </w:rPr>
      </w:pPr>
      <w:r w:rsidRPr="00950D63">
        <w:rPr>
          <w:lang w:val="id-ID"/>
        </w:rPr>
        <w:t>Dari 30 jenis tumbuhan yang berpotensi sebagai obat, organ daun menjadi yang paling banyak digunakan yaitu mencapai 23 jenis, sedangkan terdapat 18 jenis tumbuhan yang khasiat obatnya terdapat pada akar, 12 jenis pada batang, dan paling sedikit pada bunga yaitu hanya 2 jenis. Jenis penggunaan terbanyak dari tumbuhan obat di Blok Way Rilau adalah pertama sebagai obat penyakit saluran pencernaan (14 jenis), kedua sebagai obat sakit kepala dan demam (9 jenis), dan ketiga sebagai obat penyakit kulit  (7 jenis), sedangkan sisanya terbagi kedalam berbagai kelompok penyakit</w:t>
      </w:r>
      <w:r w:rsidR="00C602CF">
        <w:rPr>
          <w:lang w:val="id-ID"/>
        </w:rPr>
        <w:t xml:space="preserve"> seperti yang ada dalam Tabel 5</w:t>
      </w:r>
      <w:r w:rsidRPr="00950D63">
        <w:rPr>
          <w:lang w:val="id-ID"/>
        </w:rPr>
        <w:t>.</w:t>
      </w:r>
    </w:p>
    <w:p w:rsidR="00950D63" w:rsidRPr="00950D63" w:rsidRDefault="00950D63" w:rsidP="00950D63">
      <w:pPr>
        <w:pStyle w:val="IEEEParagraph"/>
        <w:rPr>
          <w:lang w:val="id-ID"/>
        </w:rPr>
      </w:pPr>
    </w:p>
    <w:p w:rsidR="00950D63" w:rsidRDefault="00C602CF" w:rsidP="00950D63">
      <w:pPr>
        <w:pStyle w:val="IEEEParagraph"/>
        <w:rPr>
          <w:lang w:val="id-ID"/>
        </w:rPr>
      </w:pPr>
      <w:r>
        <w:rPr>
          <w:lang w:val="id-ID"/>
        </w:rPr>
        <w:t>Tabel 5</w:t>
      </w:r>
      <w:r w:rsidR="00950D63" w:rsidRPr="00950D63">
        <w:rPr>
          <w:lang w:val="id-ID"/>
        </w:rPr>
        <w:t xml:space="preserve">. Kategori Penyakit dan Jumlah Jenis Tumbuhan yang Berpotensi sebagai Obat di Blok Way Rilau, Resort Way Waya, Hutan Lindung Batutegi </w:t>
      </w:r>
    </w:p>
    <w:tbl>
      <w:tblPr>
        <w:tblStyle w:val="TableGrid"/>
        <w:tblW w:w="0" w:type="auto"/>
        <w:tblInd w:w="108" w:type="dxa"/>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28"/>
        <w:gridCol w:w="1527"/>
        <w:gridCol w:w="1173"/>
      </w:tblGrid>
      <w:tr w:rsidR="00950D63" w:rsidRPr="00243342" w:rsidTr="002A07DB">
        <w:trPr>
          <w:trHeight w:val="737"/>
        </w:trPr>
        <w:tc>
          <w:tcPr>
            <w:tcW w:w="1628" w:type="dxa"/>
            <w:tcBorders>
              <w:top w:val="single" w:sz="4" w:space="0" w:color="auto"/>
              <w:bottom w:val="single" w:sz="4" w:space="0" w:color="auto"/>
            </w:tcBorders>
            <w:vAlign w:val="center"/>
            <w:hideMark/>
          </w:tcPr>
          <w:p w:rsidR="00950D63" w:rsidRPr="00243342" w:rsidRDefault="00950D63" w:rsidP="00BE4413">
            <w:pPr>
              <w:rPr>
                <w:rFonts w:ascii="TimesNewRoman" w:hAnsi="TimesNewRoman" w:hint="eastAsia"/>
                <w:b/>
                <w:bCs/>
                <w:color w:val="000000"/>
                <w:sz w:val="20"/>
                <w:szCs w:val="20"/>
                <w:lang w:val="en-US" w:eastAsia="en-US"/>
              </w:rPr>
            </w:pPr>
            <w:r w:rsidRPr="00243342">
              <w:rPr>
                <w:rFonts w:ascii="TimesNewRoman" w:hAnsi="TimesNewRoman"/>
                <w:b/>
                <w:bCs/>
                <w:color w:val="000000"/>
                <w:sz w:val="20"/>
                <w:szCs w:val="20"/>
                <w:lang w:val="en-US"/>
              </w:rPr>
              <w:t>Kategori Penyakit yang Diobati</w:t>
            </w:r>
          </w:p>
        </w:tc>
        <w:tc>
          <w:tcPr>
            <w:tcW w:w="1527" w:type="dxa"/>
            <w:tcBorders>
              <w:top w:val="single" w:sz="4" w:space="0" w:color="auto"/>
              <w:bottom w:val="single" w:sz="4" w:space="0" w:color="auto"/>
            </w:tcBorders>
            <w:vAlign w:val="center"/>
            <w:hideMark/>
          </w:tcPr>
          <w:p w:rsidR="00950D63" w:rsidRPr="00243342" w:rsidRDefault="00950D63" w:rsidP="00BE4413">
            <w:pPr>
              <w:rPr>
                <w:rFonts w:ascii="TimesNewRoman" w:hAnsi="TimesNewRoman" w:hint="eastAsia"/>
                <w:b/>
                <w:bCs/>
                <w:color w:val="000000"/>
                <w:sz w:val="20"/>
                <w:szCs w:val="20"/>
                <w:lang w:val="en-US" w:eastAsia="en-US"/>
              </w:rPr>
            </w:pPr>
            <w:r w:rsidRPr="00243342">
              <w:rPr>
                <w:rFonts w:ascii="TimesNewRoman" w:hAnsi="TimesNewRoman"/>
                <w:b/>
                <w:bCs/>
                <w:color w:val="000000"/>
                <w:sz w:val="20"/>
                <w:szCs w:val="20"/>
                <w:lang w:val="en-US"/>
              </w:rPr>
              <w:t>Contoh Penyakit</w:t>
            </w:r>
          </w:p>
        </w:tc>
        <w:tc>
          <w:tcPr>
            <w:tcW w:w="1173" w:type="dxa"/>
            <w:tcBorders>
              <w:top w:val="single" w:sz="4" w:space="0" w:color="auto"/>
              <w:bottom w:val="single" w:sz="4" w:space="0" w:color="auto"/>
            </w:tcBorders>
            <w:vAlign w:val="center"/>
            <w:hideMark/>
          </w:tcPr>
          <w:p w:rsidR="00950D63" w:rsidRPr="00243342" w:rsidRDefault="00950D63" w:rsidP="00BE4413">
            <w:pPr>
              <w:rPr>
                <w:rFonts w:ascii="TimesNewRoman" w:hAnsi="TimesNewRoman" w:hint="eastAsia"/>
                <w:b/>
                <w:bCs/>
                <w:color w:val="000000"/>
                <w:sz w:val="20"/>
                <w:szCs w:val="20"/>
                <w:lang w:val="en-US" w:eastAsia="en-US"/>
              </w:rPr>
            </w:pPr>
            <w:r w:rsidRPr="00243342">
              <w:rPr>
                <w:rFonts w:ascii="TimesNewRoman" w:hAnsi="TimesNewRoman"/>
                <w:b/>
                <w:bCs/>
                <w:color w:val="000000"/>
                <w:sz w:val="20"/>
                <w:szCs w:val="20"/>
                <w:lang w:val="en-US"/>
              </w:rPr>
              <w:t>Jumlah Jenis Tumbuhan</w:t>
            </w:r>
          </w:p>
        </w:tc>
      </w:tr>
      <w:tr w:rsidR="00950D63" w:rsidRPr="00243342" w:rsidTr="002A07DB">
        <w:trPr>
          <w:trHeight w:val="340"/>
        </w:trPr>
        <w:tc>
          <w:tcPr>
            <w:tcW w:w="1628" w:type="dxa"/>
            <w:tcBorders>
              <w:top w:val="single" w:sz="4" w:space="0" w:color="auto"/>
            </w:tcBorders>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Saluran pencernaan</w:t>
            </w:r>
          </w:p>
        </w:tc>
        <w:tc>
          <w:tcPr>
            <w:tcW w:w="1527" w:type="dxa"/>
            <w:tcBorders>
              <w:top w:val="single" w:sz="4" w:space="0" w:color="auto"/>
            </w:tcBorders>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Disentri, diare, perut kembung, tukak lambung, radang usus, mual, muntah</w:t>
            </w:r>
          </w:p>
        </w:tc>
        <w:tc>
          <w:tcPr>
            <w:tcW w:w="1173" w:type="dxa"/>
            <w:tcBorders>
              <w:top w:val="single" w:sz="4" w:space="0" w:color="auto"/>
            </w:tcBorders>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14</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Sakit kepala dan demam</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Pusing, sakit kepala, migrain</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9</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 xml:space="preserve">Kulit </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Luka, bengkak, eksim, kurap, astringen</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7</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Saluran pernapasan</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 xml:space="preserve">Batuk, tenggorokan gatal, panas </w:t>
            </w:r>
            <w:r w:rsidRPr="00243342">
              <w:rPr>
                <w:rFonts w:ascii="TimesNewRoman" w:hAnsi="TimesNewRoman"/>
                <w:color w:val="000000"/>
                <w:sz w:val="20"/>
                <w:szCs w:val="20"/>
                <w:lang w:val="en-US"/>
              </w:rPr>
              <w:lastRenderedPageBreak/>
              <w:t>dalam, bronkhitis, asma</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5</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Reproduksi</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Aprodisiak, gangguan menstruasi, gonore</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5</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Jantung dan darah</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Penyakit jantung, hipertensi, diabetes, malaria</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6</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Antibiotik</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Antibakteri</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4</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Saluran pembuangan</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Penyakit liver, infeksi kemih</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3</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Saraf</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Stroke, sakit pinggang</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2</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Tulang dan gigi</w:t>
            </w:r>
          </w:p>
        </w:tc>
        <w:tc>
          <w:tcPr>
            <w:tcW w:w="1527"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Sakit tulang, sakit gigi, osteoporosis</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2</w:t>
            </w:r>
          </w:p>
        </w:tc>
      </w:tr>
      <w:tr w:rsidR="00950D63" w:rsidRPr="00243342" w:rsidTr="002A07DB">
        <w:trPr>
          <w:trHeight w:val="340"/>
        </w:trPr>
        <w:tc>
          <w:tcPr>
            <w:tcW w:w="1628"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Lain-lain</w:t>
            </w:r>
          </w:p>
        </w:tc>
        <w:tc>
          <w:tcPr>
            <w:tcW w:w="1527" w:type="dxa"/>
            <w:hideMark/>
          </w:tcPr>
          <w:p w:rsidR="00950D63" w:rsidRPr="00950D63" w:rsidRDefault="00950D63" w:rsidP="00BE4413">
            <w:pPr>
              <w:rPr>
                <w:rFonts w:ascii="TimesNewRoman" w:hAnsi="TimesNewRoman" w:hint="eastAsia"/>
                <w:color w:val="000000"/>
                <w:sz w:val="20"/>
                <w:szCs w:val="20"/>
                <w:lang w:val="id-ID" w:eastAsia="en-US"/>
              </w:rPr>
            </w:pPr>
            <w:r w:rsidRPr="00243342">
              <w:rPr>
                <w:rFonts w:ascii="TimesNewRoman" w:hAnsi="TimesNewRoman"/>
                <w:color w:val="000000"/>
                <w:sz w:val="20"/>
                <w:szCs w:val="20"/>
                <w:lang w:val="en-US"/>
              </w:rPr>
              <w:t>Sakit mata, campak, rematik</w:t>
            </w:r>
          </w:p>
        </w:tc>
        <w:tc>
          <w:tcPr>
            <w:tcW w:w="1173" w:type="dxa"/>
            <w:hideMark/>
          </w:tcPr>
          <w:p w:rsidR="00950D63" w:rsidRPr="00243342" w:rsidRDefault="00950D63" w:rsidP="00BE4413">
            <w:pPr>
              <w:rPr>
                <w:rFonts w:ascii="TimesNewRoman" w:hAnsi="TimesNewRoman" w:hint="eastAsia"/>
                <w:color w:val="000000"/>
                <w:sz w:val="20"/>
                <w:szCs w:val="20"/>
                <w:lang w:val="en-US" w:eastAsia="en-US"/>
              </w:rPr>
            </w:pPr>
            <w:r w:rsidRPr="00243342">
              <w:rPr>
                <w:rFonts w:ascii="TimesNewRoman" w:hAnsi="TimesNewRoman"/>
                <w:color w:val="000000"/>
                <w:sz w:val="20"/>
                <w:szCs w:val="20"/>
                <w:lang w:val="en-US"/>
              </w:rPr>
              <w:t>4</w:t>
            </w:r>
          </w:p>
        </w:tc>
      </w:tr>
    </w:tbl>
    <w:p w:rsidR="00950D63" w:rsidRPr="00950D63" w:rsidRDefault="00950D63" w:rsidP="00950D63">
      <w:pPr>
        <w:pStyle w:val="IEEEParagraph"/>
        <w:rPr>
          <w:lang w:val="id-ID"/>
        </w:rPr>
      </w:pPr>
    </w:p>
    <w:p w:rsidR="00950D63" w:rsidRPr="00190620" w:rsidRDefault="00B31FC4" w:rsidP="00B31FC4">
      <w:pPr>
        <w:pStyle w:val="IEEEParagraph"/>
        <w:ind w:firstLine="0"/>
        <w:rPr>
          <w:rFonts w:asciiTheme="majorBidi" w:hAnsiTheme="majorBidi" w:cstheme="majorBidi"/>
          <w:lang w:val="id-ID"/>
        </w:rPr>
      </w:pPr>
      <w:proofErr w:type="gramStart"/>
      <w:r>
        <w:rPr>
          <w:rFonts w:asciiTheme="majorBidi" w:hAnsiTheme="majorBidi" w:cstheme="majorBidi"/>
          <w:color w:val="000000"/>
        </w:rPr>
        <w:t>Yang perlu mendapatkan perhatian adalah terdapatnya jenis-jenis tumbuhan yang memiliki lebih dari satu kegunaan dalam menyembuhkan penyakit.</w:t>
      </w:r>
      <w:proofErr w:type="gramEnd"/>
      <w:r>
        <w:rPr>
          <w:rFonts w:asciiTheme="majorBidi" w:hAnsiTheme="majorBidi" w:cstheme="majorBidi"/>
          <w:color w:val="000000"/>
        </w:rPr>
        <w:t xml:space="preserve"> </w:t>
      </w:r>
      <w:proofErr w:type="gramStart"/>
      <w:r>
        <w:rPr>
          <w:rFonts w:asciiTheme="majorBidi" w:hAnsiTheme="majorBidi" w:cstheme="majorBidi"/>
          <w:color w:val="000000"/>
        </w:rPr>
        <w:t>Hal ini bisa dijadikan sebagai dasar untuk pemilihan jenis potensial yang bisa dikembangkan oleh masyarakat.</w:t>
      </w:r>
      <w:proofErr w:type="gramEnd"/>
      <w:r>
        <w:rPr>
          <w:rFonts w:asciiTheme="majorBidi" w:hAnsiTheme="majorBidi" w:cstheme="majorBidi"/>
          <w:color w:val="000000"/>
        </w:rPr>
        <w:t xml:space="preserve"> </w:t>
      </w:r>
      <w:r>
        <w:rPr>
          <w:rFonts w:asciiTheme="majorBidi" w:hAnsiTheme="majorBidi" w:cstheme="majorBidi"/>
          <w:color w:val="000000"/>
          <w:lang w:val="id-ID"/>
        </w:rPr>
        <w:t>Beberapa contohnya</w:t>
      </w:r>
      <w:r>
        <w:rPr>
          <w:rFonts w:asciiTheme="majorBidi" w:hAnsiTheme="majorBidi" w:cstheme="majorBidi"/>
          <w:color w:val="000000"/>
        </w:rPr>
        <w:t xml:space="preserve"> adalah</w:t>
      </w:r>
      <w:r>
        <w:rPr>
          <w:rFonts w:asciiTheme="majorBidi" w:hAnsiTheme="majorBidi" w:cstheme="majorBidi"/>
          <w:color w:val="000000"/>
          <w:lang w:val="id-ID"/>
        </w:rPr>
        <w:t xml:space="preserve"> pasak bumi</w:t>
      </w:r>
      <w:r>
        <w:rPr>
          <w:rFonts w:asciiTheme="majorBidi" w:hAnsiTheme="majorBidi" w:cstheme="majorBidi"/>
          <w:color w:val="000000"/>
        </w:rPr>
        <w:t xml:space="preserve"> </w:t>
      </w:r>
      <w:r>
        <w:rPr>
          <w:rFonts w:asciiTheme="majorBidi" w:hAnsiTheme="majorBidi" w:cstheme="majorBidi"/>
          <w:color w:val="000000"/>
          <w:lang w:val="id-ID"/>
        </w:rPr>
        <w:t>(</w:t>
      </w:r>
      <w:r>
        <w:rPr>
          <w:rFonts w:asciiTheme="majorBidi" w:eastAsia="Times New Roman" w:hAnsiTheme="majorBidi" w:cstheme="majorBidi"/>
          <w:i/>
          <w:iCs/>
          <w:color w:val="000000" w:themeColor="text1"/>
          <w:lang w:eastAsia="id-ID"/>
        </w:rPr>
        <w:t>Eurycoma longifolia</w:t>
      </w:r>
      <w:r>
        <w:rPr>
          <w:rFonts w:asciiTheme="majorBidi" w:eastAsia="Times New Roman" w:hAnsiTheme="majorBidi" w:cstheme="majorBidi"/>
          <w:color w:val="000000" w:themeColor="text1"/>
          <w:lang w:val="id-ID" w:eastAsia="id-ID"/>
        </w:rPr>
        <w:t>)</w:t>
      </w:r>
      <w:r>
        <w:rPr>
          <w:rFonts w:asciiTheme="majorBidi" w:hAnsiTheme="majorBidi" w:cstheme="majorBidi"/>
          <w:color w:val="000000"/>
          <w:lang w:val="id-ID"/>
        </w:rPr>
        <w:t>, h</w:t>
      </w:r>
      <w:r>
        <w:rPr>
          <w:rFonts w:asciiTheme="majorBidi" w:hAnsiTheme="majorBidi" w:cstheme="majorBidi"/>
          <w:color w:val="000000"/>
        </w:rPr>
        <w:t>oya (</w:t>
      </w:r>
      <w:r>
        <w:rPr>
          <w:rFonts w:asciiTheme="majorBidi" w:hAnsiTheme="majorBidi" w:cstheme="majorBidi"/>
          <w:i/>
          <w:iCs/>
          <w:color w:val="000000"/>
        </w:rPr>
        <w:t>Hoya macrophylla</w:t>
      </w:r>
      <w:r>
        <w:rPr>
          <w:rFonts w:asciiTheme="majorBidi" w:hAnsiTheme="majorBidi" w:cstheme="majorBidi"/>
          <w:color w:val="000000"/>
        </w:rPr>
        <w:t>)</w:t>
      </w:r>
      <w:r>
        <w:rPr>
          <w:rFonts w:asciiTheme="majorBidi" w:hAnsiTheme="majorBidi" w:cstheme="majorBidi"/>
          <w:color w:val="000000"/>
          <w:lang w:val="id-ID"/>
        </w:rPr>
        <w:t xml:space="preserve">, dan </w:t>
      </w:r>
      <w:r>
        <w:rPr>
          <w:rFonts w:ascii="TimesNewRoman" w:hAnsi="TimesNewRoman"/>
          <w:color w:val="000000"/>
        </w:rPr>
        <w:t>kapulaga (</w:t>
      </w:r>
      <w:r>
        <w:rPr>
          <w:rFonts w:asciiTheme="majorBidi" w:hAnsiTheme="majorBidi" w:cstheme="majorBidi"/>
          <w:i/>
          <w:iCs/>
        </w:rPr>
        <w:t>Amomum compactum</w:t>
      </w:r>
      <w:r>
        <w:rPr>
          <w:rFonts w:asciiTheme="majorBidi" w:hAnsiTheme="majorBidi" w:cstheme="majorBidi"/>
        </w:rPr>
        <w:t>)</w:t>
      </w:r>
      <w:r w:rsidR="00190620">
        <w:rPr>
          <w:rFonts w:asciiTheme="majorBidi" w:hAnsiTheme="majorBidi" w:cstheme="majorBidi"/>
          <w:lang w:val="id-ID"/>
        </w:rPr>
        <w:t>.</w:t>
      </w:r>
    </w:p>
    <w:p w:rsidR="00B31FC4" w:rsidRDefault="00B31FC4" w:rsidP="00B31FC4">
      <w:pPr>
        <w:pStyle w:val="IEEEParagraph"/>
        <w:ind w:firstLine="0"/>
        <w:rPr>
          <w:rFonts w:asciiTheme="majorBidi" w:hAnsiTheme="majorBidi" w:cstheme="majorBidi"/>
          <w:lang w:val="id-ID"/>
        </w:rPr>
      </w:pPr>
    </w:p>
    <w:p w:rsidR="00B31FC4" w:rsidRDefault="00106B0E" w:rsidP="00106B0E">
      <w:pPr>
        <w:pStyle w:val="IEEEParagraph"/>
        <w:ind w:left="284" w:hanging="284"/>
        <w:jc w:val="left"/>
        <w:rPr>
          <w:i/>
          <w:iCs/>
          <w:lang w:val="id-ID"/>
        </w:rPr>
      </w:pPr>
      <w:r>
        <w:rPr>
          <w:i/>
          <w:iCs/>
          <w:lang w:val="id-ID"/>
        </w:rPr>
        <w:t>3</w:t>
      </w:r>
      <w:r w:rsidR="00B31FC4" w:rsidRPr="000C5F83">
        <w:rPr>
          <w:i/>
          <w:iCs/>
          <w:lang w:val="id-ID"/>
        </w:rPr>
        <w:t xml:space="preserve">. </w:t>
      </w:r>
      <w:r w:rsidR="00B31FC4">
        <w:rPr>
          <w:i/>
          <w:iCs/>
          <w:lang w:val="id-ID"/>
        </w:rPr>
        <w:t xml:space="preserve"> </w:t>
      </w:r>
      <w:r w:rsidR="00B31FC4" w:rsidRPr="009715B0">
        <w:rPr>
          <w:i/>
          <w:iCs/>
          <w:lang w:val="id-ID"/>
        </w:rPr>
        <w:t>Tumbuhan yang Berpotens</w:t>
      </w:r>
      <w:r w:rsidR="00B31FC4">
        <w:rPr>
          <w:i/>
          <w:iCs/>
          <w:lang w:val="id-ID"/>
        </w:rPr>
        <w:t xml:space="preserve">i sebagai </w:t>
      </w:r>
      <w:r>
        <w:rPr>
          <w:i/>
          <w:iCs/>
          <w:lang w:val="id-ID"/>
        </w:rPr>
        <w:t>Tanaman Hias</w:t>
      </w:r>
    </w:p>
    <w:p w:rsidR="00B31FC4" w:rsidRDefault="00B31FC4" w:rsidP="00B31FC4">
      <w:pPr>
        <w:pStyle w:val="IEEEParagraph"/>
        <w:ind w:firstLine="0"/>
        <w:jc w:val="left"/>
        <w:rPr>
          <w:lang w:val="id-ID"/>
        </w:rPr>
      </w:pPr>
    </w:p>
    <w:p w:rsidR="00B31FC4" w:rsidRDefault="00B31FC4" w:rsidP="00B31FC4">
      <w:pPr>
        <w:pStyle w:val="IEEEParagraph"/>
        <w:ind w:firstLine="0"/>
        <w:jc w:val="left"/>
        <w:rPr>
          <w:lang w:val="id-ID"/>
        </w:rPr>
      </w:pPr>
      <w:r w:rsidRPr="00B31FC4">
        <w:rPr>
          <w:lang w:val="id-ID"/>
        </w:rPr>
        <w:t>Berdasarkan hasil eksplorasi tumbuhan di Blok Way Rilau, diperoleh sebanyak 8 jenis tumbuhan yang berasal dari 8 suku yang memiliki potensi sebagai tumbuhan hias. Adapun jenis dan organ yang yang bernilai estetika dapat dilihat pada tabel dan gambar di bawah ini</w:t>
      </w:r>
      <w:r w:rsidR="0036656D">
        <w:rPr>
          <w:lang w:val="id-ID"/>
        </w:rPr>
        <w:t>.</w:t>
      </w:r>
    </w:p>
    <w:p w:rsidR="0036656D" w:rsidRDefault="0036656D" w:rsidP="0036656D">
      <w:pPr>
        <w:pStyle w:val="IEEEParagraph"/>
        <w:rPr>
          <w:lang w:val="id-ID"/>
        </w:rPr>
      </w:pPr>
    </w:p>
    <w:p w:rsidR="0036656D" w:rsidRPr="0036656D" w:rsidRDefault="0036656D" w:rsidP="00106B0E">
      <w:pPr>
        <w:pStyle w:val="IEEEParagraph"/>
        <w:ind w:firstLine="0"/>
      </w:pPr>
      <w:proofErr w:type="gramStart"/>
      <w:r>
        <w:t xml:space="preserve">Tabel </w:t>
      </w:r>
      <w:r>
        <w:rPr>
          <w:lang w:val="id-ID"/>
        </w:rPr>
        <w:t>6</w:t>
      </w:r>
      <w:r>
        <w:t>.</w:t>
      </w:r>
      <w:proofErr w:type="gramEnd"/>
      <w:r>
        <w:t xml:space="preserve"> Jenis Tumbuhan di Blok Way Rilau, Resort Way Waya, Hutan Lindung Batutegi yang Berpotensi sebagai T</w:t>
      </w:r>
      <w:r w:rsidR="00106B0E">
        <w:rPr>
          <w:lang w:val="id-ID"/>
        </w:rPr>
        <w:t>anaman</w:t>
      </w:r>
      <w:r>
        <w:t xml:space="preserve"> Hias</w:t>
      </w:r>
    </w:p>
    <w:p w:rsidR="00B31FC4" w:rsidRDefault="00B31FC4" w:rsidP="00B31FC4">
      <w:pPr>
        <w:pStyle w:val="IEEEParagraph"/>
        <w:ind w:firstLine="0"/>
        <w:rPr>
          <w:rFonts w:asciiTheme="majorBidi" w:hAnsiTheme="majorBidi" w:cstheme="majorBidi"/>
          <w:color w:val="000000"/>
          <w:lang w:val="id-ID"/>
        </w:rPr>
      </w:pPr>
    </w:p>
    <w:tbl>
      <w:tblPr>
        <w:tblStyle w:val="TableGrid"/>
        <w:tblW w:w="4501" w:type="dxa"/>
        <w:jc w:val="center"/>
        <w:tblInd w:w="108" w:type="dxa"/>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83"/>
        <w:gridCol w:w="1650"/>
        <w:gridCol w:w="1468"/>
      </w:tblGrid>
      <w:tr w:rsidR="00B31FC4" w:rsidRPr="00243342" w:rsidTr="00B31FC4">
        <w:trPr>
          <w:jc w:val="center"/>
        </w:trPr>
        <w:tc>
          <w:tcPr>
            <w:tcW w:w="1383" w:type="dxa"/>
            <w:tcBorders>
              <w:top w:val="single" w:sz="4" w:space="0" w:color="auto"/>
              <w:bottom w:val="single" w:sz="4" w:space="0" w:color="auto"/>
            </w:tcBorders>
            <w:vAlign w:val="center"/>
            <w:hideMark/>
          </w:tcPr>
          <w:p w:rsidR="00B31FC4" w:rsidRPr="00243342" w:rsidRDefault="00B31FC4" w:rsidP="00BE4413">
            <w:pPr>
              <w:rPr>
                <w:b/>
                <w:bCs/>
                <w:sz w:val="20"/>
                <w:szCs w:val="20"/>
                <w:lang w:val="en-US" w:eastAsia="en-US"/>
              </w:rPr>
            </w:pPr>
            <w:r w:rsidRPr="00243342">
              <w:rPr>
                <w:b/>
                <w:bCs/>
                <w:sz w:val="20"/>
                <w:szCs w:val="20"/>
                <w:lang w:val="en-US"/>
              </w:rPr>
              <w:t>Nama lokal</w:t>
            </w:r>
          </w:p>
        </w:tc>
        <w:tc>
          <w:tcPr>
            <w:tcW w:w="1650" w:type="dxa"/>
            <w:tcBorders>
              <w:top w:val="single" w:sz="4" w:space="0" w:color="auto"/>
              <w:bottom w:val="single" w:sz="4" w:space="0" w:color="auto"/>
            </w:tcBorders>
            <w:vAlign w:val="center"/>
            <w:hideMark/>
          </w:tcPr>
          <w:p w:rsidR="00B31FC4" w:rsidRPr="00243342" w:rsidRDefault="00B31FC4" w:rsidP="00BE4413">
            <w:pPr>
              <w:rPr>
                <w:b/>
                <w:bCs/>
                <w:sz w:val="20"/>
                <w:szCs w:val="20"/>
                <w:lang w:val="en-US" w:eastAsia="en-US"/>
              </w:rPr>
            </w:pPr>
            <w:r w:rsidRPr="00243342">
              <w:rPr>
                <w:b/>
                <w:bCs/>
                <w:sz w:val="20"/>
                <w:szCs w:val="20"/>
                <w:lang w:val="en-US"/>
              </w:rPr>
              <w:t>Nama ilmiah</w:t>
            </w:r>
          </w:p>
        </w:tc>
        <w:tc>
          <w:tcPr>
            <w:tcW w:w="1468" w:type="dxa"/>
            <w:tcBorders>
              <w:top w:val="single" w:sz="4" w:space="0" w:color="auto"/>
              <w:bottom w:val="single" w:sz="4" w:space="0" w:color="auto"/>
            </w:tcBorders>
            <w:vAlign w:val="center"/>
            <w:hideMark/>
          </w:tcPr>
          <w:p w:rsidR="00B31FC4" w:rsidRPr="00243342" w:rsidRDefault="00B31FC4" w:rsidP="00BE4413">
            <w:pPr>
              <w:rPr>
                <w:b/>
                <w:bCs/>
                <w:sz w:val="20"/>
                <w:szCs w:val="20"/>
                <w:lang w:val="en-US"/>
              </w:rPr>
            </w:pPr>
            <w:r w:rsidRPr="00243342">
              <w:rPr>
                <w:b/>
                <w:bCs/>
                <w:sz w:val="20"/>
                <w:szCs w:val="20"/>
                <w:lang w:val="en-US"/>
              </w:rPr>
              <w:t>Organ</w:t>
            </w:r>
          </w:p>
          <w:p w:rsidR="00B31FC4" w:rsidRPr="00243342" w:rsidRDefault="00B31FC4" w:rsidP="00BE4413">
            <w:pPr>
              <w:rPr>
                <w:b/>
                <w:bCs/>
                <w:sz w:val="20"/>
                <w:szCs w:val="20"/>
                <w:lang w:val="en-US" w:eastAsia="en-US"/>
              </w:rPr>
            </w:pPr>
            <w:r w:rsidRPr="00243342">
              <w:rPr>
                <w:b/>
                <w:bCs/>
                <w:sz w:val="20"/>
                <w:szCs w:val="20"/>
                <w:lang w:val="en-US"/>
              </w:rPr>
              <w:t>yang Bernilai Estetik</w:t>
            </w:r>
          </w:p>
        </w:tc>
      </w:tr>
      <w:tr w:rsidR="00B31FC4" w:rsidRPr="00243342" w:rsidTr="00B31FC4">
        <w:trPr>
          <w:jc w:val="center"/>
        </w:trPr>
        <w:tc>
          <w:tcPr>
            <w:tcW w:w="1383" w:type="dxa"/>
            <w:tcBorders>
              <w:top w:val="single" w:sz="4" w:space="0" w:color="auto"/>
            </w:tcBorders>
            <w:hideMark/>
          </w:tcPr>
          <w:p w:rsidR="00B31FC4" w:rsidRPr="00243342" w:rsidRDefault="00B31FC4" w:rsidP="00BE4413">
            <w:pPr>
              <w:rPr>
                <w:rFonts w:asciiTheme="majorBidi" w:hAnsiTheme="majorBidi" w:cstheme="majorBidi"/>
                <w:sz w:val="20"/>
                <w:szCs w:val="20"/>
                <w:lang w:val="en-US"/>
              </w:rPr>
            </w:pPr>
            <w:r w:rsidRPr="00243342">
              <w:rPr>
                <w:rFonts w:asciiTheme="majorBidi" w:hAnsiTheme="majorBidi" w:cstheme="majorBidi"/>
                <w:sz w:val="20"/>
                <w:szCs w:val="20"/>
                <w:lang w:val="en-US"/>
              </w:rPr>
              <w:t>Amples/</w:t>
            </w:r>
          </w:p>
          <w:p w:rsidR="00B31FC4" w:rsidRPr="00243342" w:rsidRDefault="00B31FC4" w:rsidP="00BE4413">
            <w:pPr>
              <w:rPr>
                <w:rFonts w:eastAsia="Times New Roman"/>
                <w:color w:val="000000" w:themeColor="text1"/>
                <w:sz w:val="20"/>
                <w:szCs w:val="20"/>
                <w:lang w:val="en-US" w:eastAsia="id-ID"/>
              </w:rPr>
            </w:pPr>
            <w:r w:rsidRPr="00243342">
              <w:rPr>
                <w:rFonts w:asciiTheme="majorBidi" w:hAnsiTheme="majorBidi" w:cstheme="majorBidi"/>
                <w:sz w:val="20"/>
                <w:szCs w:val="20"/>
                <w:lang w:val="en-US"/>
              </w:rPr>
              <w:t xml:space="preserve">Babakan </w:t>
            </w:r>
          </w:p>
        </w:tc>
        <w:tc>
          <w:tcPr>
            <w:tcW w:w="1650" w:type="dxa"/>
            <w:tcBorders>
              <w:top w:val="single" w:sz="4" w:space="0" w:color="auto"/>
            </w:tcBorders>
            <w:hideMark/>
          </w:tcPr>
          <w:p w:rsidR="00B31FC4" w:rsidRPr="00243342" w:rsidRDefault="00B31FC4" w:rsidP="00BE4413">
            <w:pPr>
              <w:rPr>
                <w:sz w:val="20"/>
                <w:szCs w:val="20"/>
                <w:lang w:val="en-US" w:eastAsia="en-US"/>
              </w:rPr>
            </w:pPr>
            <w:r w:rsidRPr="00243342">
              <w:rPr>
                <w:rFonts w:eastAsia="Times New Roman"/>
                <w:i/>
                <w:iCs/>
                <w:color w:val="000000" w:themeColor="text1"/>
                <w:sz w:val="20"/>
                <w:szCs w:val="20"/>
                <w:lang w:val="en-US" w:eastAsia="id-ID"/>
              </w:rPr>
              <w:t>Ficus ampelas</w:t>
            </w:r>
          </w:p>
        </w:tc>
        <w:tc>
          <w:tcPr>
            <w:tcW w:w="1468" w:type="dxa"/>
            <w:tcBorders>
              <w:top w:val="single" w:sz="4" w:space="0" w:color="auto"/>
            </w:tcBorders>
            <w:hideMark/>
          </w:tcPr>
          <w:p w:rsidR="00B31FC4" w:rsidRPr="00243342" w:rsidRDefault="00B31FC4" w:rsidP="00BE4413">
            <w:pPr>
              <w:rPr>
                <w:sz w:val="20"/>
                <w:szCs w:val="20"/>
                <w:lang w:val="en-US" w:eastAsia="en-US"/>
              </w:rPr>
            </w:pPr>
            <w:r w:rsidRPr="00243342">
              <w:rPr>
                <w:sz w:val="20"/>
                <w:szCs w:val="20"/>
                <w:lang w:val="en-US"/>
              </w:rPr>
              <w:t>Batang</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Congkok</w:t>
            </w:r>
          </w:p>
        </w:tc>
        <w:tc>
          <w:tcPr>
            <w:tcW w:w="1650" w:type="dxa"/>
            <w:hideMark/>
          </w:tcPr>
          <w:p w:rsidR="00B31FC4" w:rsidRPr="00243342" w:rsidRDefault="00B31FC4" w:rsidP="00BE4413">
            <w:pPr>
              <w:rPr>
                <w:sz w:val="20"/>
                <w:szCs w:val="20"/>
                <w:lang w:val="en-US" w:eastAsia="en-US"/>
              </w:rPr>
            </w:pPr>
            <w:r w:rsidRPr="00243342">
              <w:rPr>
                <w:rFonts w:asciiTheme="majorBidi" w:hAnsiTheme="majorBidi" w:cstheme="majorBidi"/>
                <w:i/>
                <w:iCs/>
                <w:sz w:val="20"/>
                <w:szCs w:val="20"/>
                <w:lang w:val="en-US"/>
              </w:rPr>
              <w:t xml:space="preserve">Molineria </w:t>
            </w:r>
            <w:r>
              <w:rPr>
                <w:rFonts w:asciiTheme="majorBidi" w:hAnsiTheme="majorBidi" w:cstheme="majorBidi"/>
                <w:i/>
                <w:iCs/>
                <w:sz w:val="20"/>
                <w:szCs w:val="20"/>
                <w:lang w:val="en-US"/>
              </w:rPr>
              <w:t>capitulate</w:t>
            </w:r>
          </w:p>
        </w:tc>
        <w:tc>
          <w:tcPr>
            <w:tcW w:w="1468" w:type="dxa"/>
            <w:hideMark/>
          </w:tcPr>
          <w:p w:rsidR="00B31FC4" w:rsidRPr="00243342" w:rsidRDefault="00B31FC4" w:rsidP="00BE4413">
            <w:pPr>
              <w:rPr>
                <w:sz w:val="20"/>
                <w:szCs w:val="20"/>
                <w:lang w:val="en-US" w:eastAsia="en-US"/>
              </w:rPr>
            </w:pPr>
            <w:r w:rsidRPr="00243342">
              <w:rPr>
                <w:sz w:val="20"/>
                <w:szCs w:val="20"/>
                <w:lang w:val="en-US"/>
              </w:rPr>
              <w:t>Daun, Bunga</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 xml:space="preserve">Kedakah/Paku </w:t>
            </w:r>
            <w:r w:rsidRPr="00243342">
              <w:rPr>
                <w:rFonts w:asciiTheme="majorBidi" w:hAnsiTheme="majorBidi" w:cstheme="majorBidi"/>
                <w:sz w:val="20"/>
                <w:szCs w:val="20"/>
                <w:lang w:val="en-US"/>
              </w:rPr>
              <w:lastRenderedPageBreak/>
              <w:t>Sarang</w:t>
            </w:r>
          </w:p>
        </w:tc>
        <w:tc>
          <w:tcPr>
            <w:tcW w:w="1650" w:type="dxa"/>
            <w:hideMark/>
          </w:tcPr>
          <w:p w:rsidR="00B31FC4" w:rsidRPr="00243342" w:rsidRDefault="00B31FC4" w:rsidP="00BE4413">
            <w:pPr>
              <w:rPr>
                <w:sz w:val="20"/>
                <w:szCs w:val="20"/>
                <w:lang w:val="en-US" w:eastAsia="en-US"/>
              </w:rPr>
            </w:pPr>
            <w:r w:rsidRPr="00243342">
              <w:rPr>
                <w:rFonts w:asciiTheme="majorBidi" w:hAnsiTheme="majorBidi" w:cstheme="majorBidi"/>
                <w:i/>
                <w:iCs/>
                <w:sz w:val="20"/>
                <w:szCs w:val="20"/>
                <w:lang w:val="en-US"/>
              </w:rPr>
              <w:lastRenderedPageBreak/>
              <w:t>Asplenium nidus</w:t>
            </w:r>
          </w:p>
        </w:tc>
        <w:tc>
          <w:tcPr>
            <w:tcW w:w="1468" w:type="dxa"/>
            <w:hideMark/>
          </w:tcPr>
          <w:p w:rsidR="00B31FC4" w:rsidRPr="00243342" w:rsidRDefault="00B31FC4" w:rsidP="00BE4413">
            <w:pPr>
              <w:rPr>
                <w:sz w:val="20"/>
                <w:szCs w:val="20"/>
                <w:lang w:val="en-US" w:eastAsia="en-US"/>
              </w:rPr>
            </w:pPr>
            <w:r w:rsidRPr="00243342">
              <w:rPr>
                <w:sz w:val="20"/>
                <w:szCs w:val="20"/>
                <w:lang w:val="en-US"/>
              </w:rPr>
              <w:t>Daun</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lastRenderedPageBreak/>
              <w:t>Hoya</w:t>
            </w:r>
          </w:p>
        </w:tc>
        <w:tc>
          <w:tcPr>
            <w:tcW w:w="1650" w:type="dxa"/>
            <w:hideMark/>
          </w:tcPr>
          <w:p w:rsidR="00B31FC4" w:rsidRPr="00243342" w:rsidRDefault="00B31FC4" w:rsidP="00BE4413">
            <w:pPr>
              <w:rPr>
                <w:sz w:val="20"/>
                <w:szCs w:val="20"/>
                <w:lang w:val="en-US" w:eastAsia="en-US"/>
              </w:rPr>
            </w:pPr>
            <w:r w:rsidRPr="00243342">
              <w:rPr>
                <w:rFonts w:asciiTheme="majorBidi" w:hAnsiTheme="majorBidi" w:cstheme="majorBidi"/>
                <w:i/>
                <w:iCs/>
                <w:sz w:val="20"/>
                <w:szCs w:val="20"/>
                <w:lang w:val="en-US"/>
              </w:rPr>
              <w:t>Hoya macrophylla</w:t>
            </w:r>
          </w:p>
        </w:tc>
        <w:tc>
          <w:tcPr>
            <w:tcW w:w="1468" w:type="dxa"/>
            <w:hideMark/>
          </w:tcPr>
          <w:p w:rsidR="00B31FC4" w:rsidRPr="00243342" w:rsidRDefault="00B31FC4" w:rsidP="00BE4413">
            <w:pPr>
              <w:rPr>
                <w:sz w:val="20"/>
                <w:szCs w:val="20"/>
                <w:lang w:val="en-US" w:eastAsia="en-US"/>
              </w:rPr>
            </w:pPr>
            <w:r w:rsidRPr="00243342">
              <w:rPr>
                <w:sz w:val="20"/>
                <w:szCs w:val="20"/>
                <w:lang w:val="en-US"/>
              </w:rPr>
              <w:t>Daun, Bunga</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Melati hutan</w:t>
            </w:r>
          </w:p>
        </w:tc>
        <w:tc>
          <w:tcPr>
            <w:tcW w:w="1650" w:type="dxa"/>
            <w:hideMark/>
          </w:tcPr>
          <w:p w:rsidR="00B31FC4" w:rsidRPr="00243342" w:rsidRDefault="00B31FC4" w:rsidP="00BE4413">
            <w:pPr>
              <w:rPr>
                <w:sz w:val="20"/>
                <w:szCs w:val="20"/>
                <w:lang w:val="en-US" w:eastAsia="en-US"/>
              </w:rPr>
            </w:pPr>
            <w:r w:rsidRPr="00243342">
              <w:rPr>
                <w:rFonts w:asciiTheme="majorBidi" w:hAnsiTheme="majorBidi" w:cstheme="majorBidi"/>
                <w:i/>
                <w:iCs/>
                <w:sz w:val="20"/>
                <w:szCs w:val="20"/>
                <w:lang w:val="en-US"/>
              </w:rPr>
              <w:t>Jasminum elongatum</w:t>
            </w:r>
          </w:p>
        </w:tc>
        <w:tc>
          <w:tcPr>
            <w:tcW w:w="1468" w:type="dxa"/>
            <w:hideMark/>
          </w:tcPr>
          <w:p w:rsidR="00B31FC4" w:rsidRPr="00243342" w:rsidRDefault="00B31FC4" w:rsidP="00BE4413">
            <w:pPr>
              <w:rPr>
                <w:sz w:val="20"/>
                <w:szCs w:val="20"/>
                <w:lang w:val="en-US" w:eastAsia="en-US"/>
              </w:rPr>
            </w:pPr>
            <w:r w:rsidRPr="00243342">
              <w:rPr>
                <w:sz w:val="20"/>
                <w:szCs w:val="20"/>
                <w:lang w:val="en-US"/>
              </w:rPr>
              <w:t>Bunga</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Ketapang kencana</w:t>
            </w:r>
          </w:p>
        </w:tc>
        <w:tc>
          <w:tcPr>
            <w:tcW w:w="1650" w:type="dxa"/>
            <w:hideMark/>
          </w:tcPr>
          <w:p w:rsidR="00B31FC4" w:rsidRPr="00243342" w:rsidRDefault="00B31FC4" w:rsidP="00BE4413">
            <w:pPr>
              <w:rPr>
                <w:rFonts w:asciiTheme="majorBidi" w:hAnsiTheme="majorBidi" w:cstheme="majorBidi"/>
                <w:i/>
                <w:iCs/>
                <w:sz w:val="20"/>
                <w:szCs w:val="20"/>
                <w:lang w:val="en-US" w:eastAsia="en-US"/>
              </w:rPr>
            </w:pPr>
            <w:r w:rsidRPr="00243342">
              <w:rPr>
                <w:rFonts w:asciiTheme="majorBidi" w:hAnsiTheme="majorBidi" w:cstheme="majorBidi"/>
                <w:i/>
                <w:iCs/>
                <w:sz w:val="20"/>
                <w:szCs w:val="20"/>
                <w:lang w:val="en-US"/>
              </w:rPr>
              <w:t>Terminalia mantaly</w:t>
            </w:r>
          </w:p>
        </w:tc>
        <w:tc>
          <w:tcPr>
            <w:tcW w:w="1468" w:type="dxa"/>
            <w:hideMark/>
          </w:tcPr>
          <w:p w:rsidR="00B31FC4" w:rsidRPr="00243342" w:rsidRDefault="00B31FC4" w:rsidP="00BE4413">
            <w:pPr>
              <w:rPr>
                <w:sz w:val="20"/>
                <w:szCs w:val="20"/>
                <w:lang w:val="en-US" w:eastAsia="en-US"/>
              </w:rPr>
            </w:pPr>
            <w:r w:rsidRPr="00243342">
              <w:rPr>
                <w:sz w:val="20"/>
                <w:szCs w:val="20"/>
                <w:lang w:val="en-US"/>
              </w:rPr>
              <w:t>Daun</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Anggrek</w:t>
            </w:r>
          </w:p>
        </w:tc>
        <w:tc>
          <w:tcPr>
            <w:tcW w:w="1650"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Anggrek</w:t>
            </w:r>
          </w:p>
        </w:tc>
        <w:tc>
          <w:tcPr>
            <w:tcW w:w="1468" w:type="dxa"/>
            <w:hideMark/>
          </w:tcPr>
          <w:p w:rsidR="00B31FC4" w:rsidRPr="00243342" w:rsidRDefault="00B31FC4" w:rsidP="00BE4413">
            <w:pPr>
              <w:rPr>
                <w:sz w:val="20"/>
                <w:szCs w:val="20"/>
                <w:lang w:val="en-US" w:eastAsia="en-US"/>
              </w:rPr>
            </w:pPr>
            <w:r w:rsidRPr="00243342">
              <w:rPr>
                <w:sz w:val="20"/>
                <w:szCs w:val="20"/>
                <w:lang w:val="en-US"/>
              </w:rPr>
              <w:t>Bunga</w:t>
            </w:r>
          </w:p>
        </w:tc>
      </w:tr>
      <w:tr w:rsidR="00B31FC4" w:rsidRPr="00243342" w:rsidTr="00B31FC4">
        <w:trPr>
          <w:jc w:val="center"/>
        </w:trPr>
        <w:tc>
          <w:tcPr>
            <w:tcW w:w="1383" w:type="dxa"/>
            <w:hideMark/>
          </w:tcPr>
          <w:p w:rsidR="00B31FC4" w:rsidRPr="00243342" w:rsidRDefault="00B31FC4" w:rsidP="00BE4413">
            <w:pPr>
              <w:rPr>
                <w:rFonts w:asciiTheme="majorBidi" w:hAnsiTheme="majorBidi" w:cstheme="majorBidi"/>
                <w:sz w:val="20"/>
                <w:szCs w:val="20"/>
                <w:lang w:val="en-US" w:eastAsia="en-US"/>
              </w:rPr>
            </w:pPr>
            <w:r w:rsidRPr="00243342">
              <w:rPr>
                <w:rFonts w:asciiTheme="majorBidi" w:hAnsiTheme="majorBidi" w:cstheme="majorBidi"/>
                <w:sz w:val="20"/>
                <w:szCs w:val="20"/>
                <w:lang w:val="en-US"/>
              </w:rPr>
              <w:t>Palem kuning</w:t>
            </w:r>
          </w:p>
        </w:tc>
        <w:tc>
          <w:tcPr>
            <w:tcW w:w="1650" w:type="dxa"/>
            <w:hideMark/>
          </w:tcPr>
          <w:p w:rsidR="00B31FC4" w:rsidRPr="00243342" w:rsidRDefault="00B31FC4" w:rsidP="00BE4413">
            <w:pPr>
              <w:rPr>
                <w:rFonts w:asciiTheme="majorBidi" w:hAnsiTheme="majorBidi" w:cstheme="majorBidi"/>
                <w:i/>
                <w:iCs/>
                <w:sz w:val="20"/>
                <w:szCs w:val="20"/>
                <w:lang w:val="en-US" w:eastAsia="en-US"/>
              </w:rPr>
            </w:pPr>
            <w:r w:rsidRPr="00243342">
              <w:rPr>
                <w:i/>
                <w:iCs/>
                <w:sz w:val="20"/>
                <w:szCs w:val="20"/>
                <w:lang w:val="en-US"/>
              </w:rPr>
              <w:t>Chrysalidocarpus lutescens</w:t>
            </w:r>
          </w:p>
        </w:tc>
        <w:tc>
          <w:tcPr>
            <w:tcW w:w="1468" w:type="dxa"/>
            <w:hideMark/>
          </w:tcPr>
          <w:p w:rsidR="00B31FC4" w:rsidRPr="00243342" w:rsidRDefault="00B31FC4" w:rsidP="00BE4413">
            <w:pPr>
              <w:rPr>
                <w:sz w:val="20"/>
                <w:szCs w:val="20"/>
                <w:lang w:val="en-US" w:eastAsia="en-US"/>
              </w:rPr>
            </w:pPr>
            <w:r w:rsidRPr="00243342">
              <w:rPr>
                <w:sz w:val="20"/>
                <w:szCs w:val="20"/>
                <w:lang w:val="en-US"/>
              </w:rPr>
              <w:t>Batang, Daun</w:t>
            </w:r>
          </w:p>
        </w:tc>
      </w:tr>
    </w:tbl>
    <w:p w:rsidR="00B31FC4" w:rsidRDefault="00B31FC4" w:rsidP="00B31FC4">
      <w:pPr>
        <w:pStyle w:val="IEEEParagraph"/>
        <w:ind w:firstLine="0"/>
        <w:rPr>
          <w:rFonts w:asciiTheme="majorBidi" w:hAnsiTheme="majorBidi" w:cstheme="majorBidi"/>
          <w:color w:val="000000"/>
          <w:lang w:val="id-ID"/>
        </w:rPr>
      </w:pPr>
    </w:p>
    <w:p w:rsidR="00C309D1" w:rsidRDefault="00C309D1" w:rsidP="006D695B">
      <w:pPr>
        <w:pStyle w:val="IEEEParagraph"/>
        <w:ind w:firstLine="284"/>
        <w:rPr>
          <w:lang w:val="id-ID"/>
        </w:rPr>
      </w:pPr>
      <w:proofErr w:type="gramStart"/>
      <w:r>
        <w:t>Salah satu jenis tanaman hias populer yang sering dijumpai adalah palem kuning (</w:t>
      </w:r>
      <w:r>
        <w:rPr>
          <w:i/>
          <w:iCs/>
        </w:rPr>
        <w:t>Chrysalidocarpus lutescens</w:t>
      </w:r>
      <w:r>
        <w:t>).</w:t>
      </w:r>
      <w:proofErr w:type="gramEnd"/>
      <w:r>
        <w:t xml:space="preserve"> </w:t>
      </w:r>
      <w:proofErr w:type="gramStart"/>
      <w:r>
        <w:t>Tanaman ini berasal dari Madagaskar.</w:t>
      </w:r>
      <w:proofErr w:type="gramEnd"/>
      <w:r>
        <w:t xml:space="preserve"> </w:t>
      </w:r>
      <w:proofErr w:type="gramStart"/>
      <w:r>
        <w:t>Palem kuning dapat tumbuh hingga mencapai 3 meter.</w:t>
      </w:r>
      <w:proofErr w:type="gramEnd"/>
      <w:r>
        <w:t xml:space="preserve"> </w:t>
      </w:r>
      <w:proofErr w:type="gramStart"/>
      <w:r>
        <w:t>Daunnya menyirip berwarna hijau kekuning-kuningan serta memiliki pelepah berwarna kuning terang.</w:t>
      </w:r>
      <w:proofErr w:type="gramEnd"/>
      <w:r>
        <w:t xml:space="preserve"> </w:t>
      </w:r>
      <w:proofErr w:type="gramStart"/>
      <w:r>
        <w:t>Palem kuning dapat tumbuh dengan baik pada daerah beriklim tropis dengan suhu sekitar 25</w:t>
      </w:r>
      <w:r>
        <w:rPr>
          <w:vertAlign w:val="superscript"/>
        </w:rPr>
        <w:t>o</w:t>
      </w:r>
      <w:r>
        <w:t>-33</w:t>
      </w:r>
      <w:r>
        <w:rPr>
          <w:vertAlign w:val="superscript"/>
        </w:rPr>
        <w:t xml:space="preserve">o </w:t>
      </w:r>
      <w:r>
        <w:t>C</w:t>
      </w:r>
      <w:r>
        <w:rPr>
          <w:lang w:val="id-ID"/>
        </w:rPr>
        <w:t xml:space="preserve"> </w:t>
      </w:r>
      <w:r>
        <w:t>(</w:t>
      </w:r>
      <w:r w:rsidR="006D695B">
        <w:rPr>
          <w:lang w:val="id-ID"/>
        </w:rPr>
        <w:t>Blombery and Rodd, 2012</w:t>
      </w:r>
      <w:r>
        <w:t>).</w:t>
      </w:r>
      <w:proofErr w:type="gramEnd"/>
    </w:p>
    <w:p w:rsidR="00190620" w:rsidRDefault="00C309D1" w:rsidP="008E105D">
      <w:pPr>
        <w:pStyle w:val="IEEEParagraph"/>
        <w:ind w:firstLine="284"/>
        <w:rPr>
          <w:rFonts w:ascii="Times-Roman" w:hAnsi="Times-Roman" w:hint="eastAsia"/>
          <w:color w:val="000000"/>
          <w:lang w:val="id-ID"/>
        </w:rPr>
      </w:pPr>
      <w:r>
        <w:rPr>
          <w:rFonts w:ascii="Times-Roman" w:hAnsi="Times-Roman"/>
          <w:color w:val="000000"/>
          <w:lang w:val="id-ID"/>
        </w:rPr>
        <w:t>Jenis tumbuhan lain yang berpotensi sebagai tanaman hias adalah</w:t>
      </w:r>
      <w:r>
        <w:rPr>
          <w:rFonts w:ascii="Times-Roman" w:hAnsi="Times-Roman"/>
          <w:color w:val="000000"/>
        </w:rPr>
        <w:t xml:space="preserve"> Hoya</w:t>
      </w:r>
      <w:r>
        <w:rPr>
          <w:rFonts w:ascii="Times-Roman" w:hAnsi="Times-Roman"/>
          <w:color w:val="000000"/>
          <w:lang w:val="id-ID"/>
        </w:rPr>
        <w:t xml:space="preserve"> dengan </w:t>
      </w:r>
      <w:r w:rsidR="008E105D">
        <w:rPr>
          <w:rFonts w:ascii="Times-Roman" w:hAnsi="Times-Roman"/>
          <w:color w:val="000000"/>
          <w:lang w:val="id-ID"/>
        </w:rPr>
        <w:t xml:space="preserve">morfologi </w:t>
      </w:r>
      <w:r>
        <w:rPr>
          <w:rFonts w:ascii="Times-Roman" w:hAnsi="Times-Roman"/>
          <w:color w:val="000000"/>
          <w:lang w:val="id-ID"/>
        </w:rPr>
        <w:t>daun dan bunganya yang</w:t>
      </w:r>
      <w:r w:rsidR="008E105D">
        <w:rPr>
          <w:rFonts w:ascii="Times-Roman" w:hAnsi="Times-Roman"/>
          <w:color w:val="000000"/>
          <w:lang w:val="id-ID"/>
        </w:rPr>
        <w:t xml:space="preserve"> unik</w:t>
      </w:r>
      <w:r>
        <w:rPr>
          <w:rFonts w:ascii="Times-Roman" w:hAnsi="Times-Roman"/>
          <w:color w:val="000000"/>
          <w:lang w:val="id-ID"/>
        </w:rPr>
        <w:t>. Daunnya</w:t>
      </w:r>
      <w:r>
        <w:rPr>
          <w:rFonts w:ascii="Times-Roman" w:hAnsi="Times-Roman"/>
          <w:color w:val="000000"/>
        </w:rPr>
        <w:t xml:space="preserve"> yang tersusun bersilang berhadapan dan berlapis lilin pada permukaannya ini memiliki warna hijau dengan corak putih dan merah di tepinya. Sedangkan bunganya memiliki kelopak bunga berwarna campuran antara warna putih merah muda, berbentuk bunga majemuk yang tersusun dalam tandan berbentuk </w:t>
      </w:r>
      <w:r w:rsidR="006D695B">
        <w:rPr>
          <w:rFonts w:ascii="Times-Roman" w:hAnsi="Times-Roman"/>
          <w:color w:val="000000"/>
        </w:rPr>
        <w:t>paying</w:t>
      </w:r>
      <w:r>
        <w:rPr>
          <w:rFonts w:ascii="Times-Roman" w:hAnsi="Times-Roman"/>
          <w:color w:val="000000"/>
        </w:rPr>
        <w:t>.</w:t>
      </w:r>
    </w:p>
    <w:p w:rsidR="00106B0E" w:rsidRDefault="00106B0E" w:rsidP="00C309D1">
      <w:pPr>
        <w:pStyle w:val="IEEEParagraph"/>
        <w:ind w:firstLine="284"/>
        <w:rPr>
          <w:rFonts w:ascii="Times-Roman" w:hAnsi="Times-Roman" w:hint="eastAsia"/>
          <w:color w:val="000000"/>
          <w:lang w:val="id-ID"/>
        </w:rPr>
      </w:pPr>
    </w:p>
    <w:p w:rsidR="00106B0E" w:rsidRDefault="00106B0E" w:rsidP="00106B0E">
      <w:pPr>
        <w:pStyle w:val="IEEEParagraph"/>
        <w:ind w:left="284" w:hanging="284"/>
        <w:jc w:val="left"/>
        <w:rPr>
          <w:i/>
          <w:iCs/>
          <w:lang w:val="id-ID"/>
        </w:rPr>
      </w:pPr>
      <w:r>
        <w:rPr>
          <w:i/>
          <w:iCs/>
          <w:lang w:val="id-ID"/>
        </w:rPr>
        <w:t>4</w:t>
      </w:r>
      <w:r w:rsidRPr="000C5F83">
        <w:rPr>
          <w:i/>
          <w:iCs/>
          <w:lang w:val="id-ID"/>
        </w:rPr>
        <w:t xml:space="preserve">. </w:t>
      </w:r>
      <w:r>
        <w:rPr>
          <w:i/>
          <w:iCs/>
          <w:lang w:val="id-ID"/>
        </w:rPr>
        <w:t xml:space="preserve"> </w:t>
      </w:r>
      <w:r w:rsidRPr="009715B0">
        <w:rPr>
          <w:i/>
          <w:iCs/>
          <w:lang w:val="id-ID"/>
        </w:rPr>
        <w:t>Tumbuhan yang Berpotens</w:t>
      </w:r>
      <w:r>
        <w:rPr>
          <w:i/>
          <w:iCs/>
          <w:lang w:val="id-ID"/>
        </w:rPr>
        <w:t>i sebagai Bahan Bangunan</w:t>
      </w:r>
    </w:p>
    <w:p w:rsidR="00106B0E" w:rsidRDefault="00106B0E" w:rsidP="00C309D1">
      <w:pPr>
        <w:pStyle w:val="IEEEParagraph"/>
        <w:ind w:firstLine="284"/>
        <w:rPr>
          <w:lang w:val="id-ID"/>
        </w:rPr>
      </w:pPr>
    </w:p>
    <w:p w:rsidR="00106B0E" w:rsidRDefault="00106B0E" w:rsidP="00106B0E">
      <w:pPr>
        <w:pStyle w:val="IEEEParagraph"/>
        <w:ind w:firstLine="0"/>
        <w:rPr>
          <w:lang w:val="id-ID"/>
        </w:rPr>
      </w:pPr>
      <w:proofErr w:type="gramStart"/>
      <w:r w:rsidRPr="00106B0E">
        <w:t>Berdasarkan hasil eksplorasi tumbuhan di Blok Way Rilau, diperoleh sebanyak 15 jenis tumbuhan yang berasal dari 8 suku yang memiliki potensi sebagai tumbuhan hias.</w:t>
      </w:r>
      <w:proofErr w:type="gramEnd"/>
      <w:r w:rsidRPr="00106B0E">
        <w:t xml:space="preserve"> </w:t>
      </w:r>
      <w:proofErr w:type="gramStart"/>
      <w:r w:rsidRPr="00106B0E">
        <w:t>Adapun jenis dan pemanfaatannya dapat dilihat pada tabel di bawah ini.</w:t>
      </w:r>
      <w:proofErr w:type="gramEnd"/>
    </w:p>
    <w:p w:rsidR="00134058" w:rsidRPr="00134058" w:rsidRDefault="00134058" w:rsidP="00106B0E">
      <w:pPr>
        <w:pStyle w:val="IEEEParagraph"/>
        <w:ind w:firstLine="0"/>
        <w:rPr>
          <w:lang w:val="id-ID"/>
        </w:rPr>
      </w:pPr>
    </w:p>
    <w:p w:rsidR="007C1832" w:rsidRPr="007C1832" w:rsidRDefault="007C1832" w:rsidP="007C1832">
      <w:pPr>
        <w:pStyle w:val="IEEEParagraph"/>
        <w:ind w:firstLine="0"/>
        <w:rPr>
          <w:lang w:val="id-ID"/>
        </w:rPr>
      </w:pPr>
      <w:proofErr w:type="gramStart"/>
      <w:r>
        <w:t xml:space="preserve">Tabel </w:t>
      </w:r>
      <w:r>
        <w:rPr>
          <w:lang w:val="id-ID"/>
        </w:rPr>
        <w:t>7</w:t>
      </w:r>
      <w:r>
        <w:t>.</w:t>
      </w:r>
      <w:proofErr w:type="gramEnd"/>
      <w:r>
        <w:t xml:space="preserve"> Jenis Tumbuhan di Blok Way Rilau, Resort Way Waya, Hutan Lindung Batutegi yang Berpotensi sebagai </w:t>
      </w:r>
      <w:r>
        <w:rPr>
          <w:lang w:val="id-ID"/>
        </w:rPr>
        <w:t>Bahan Bangunan</w:t>
      </w:r>
    </w:p>
    <w:p w:rsidR="00106B0E" w:rsidRPr="007C1832" w:rsidRDefault="00106B0E" w:rsidP="00106B0E">
      <w:pPr>
        <w:pStyle w:val="IEEEParagraph"/>
        <w:ind w:firstLine="0"/>
      </w:pPr>
    </w:p>
    <w:tbl>
      <w:tblPr>
        <w:tblStyle w:val="TableGrid"/>
        <w:tblW w:w="4872" w:type="dxa"/>
        <w:jc w:val="center"/>
        <w:tblInd w:w="108" w:type="dxa"/>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05"/>
        <w:gridCol w:w="1949"/>
        <w:gridCol w:w="1418"/>
      </w:tblGrid>
      <w:tr w:rsidR="007867B5" w:rsidRPr="009F40BC" w:rsidTr="007867B5">
        <w:trPr>
          <w:trHeight w:val="340"/>
          <w:jc w:val="center"/>
        </w:trPr>
        <w:tc>
          <w:tcPr>
            <w:tcW w:w="1505" w:type="dxa"/>
            <w:tcBorders>
              <w:top w:val="single" w:sz="4" w:space="0" w:color="auto"/>
              <w:bottom w:val="single" w:sz="4" w:space="0" w:color="auto"/>
            </w:tcBorders>
            <w:vAlign w:val="center"/>
            <w:hideMark/>
          </w:tcPr>
          <w:p w:rsidR="007867B5" w:rsidRPr="009F40BC" w:rsidRDefault="007867B5" w:rsidP="00BE4413">
            <w:pPr>
              <w:rPr>
                <w:b/>
                <w:bCs/>
                <w:sz w:val="20"/>
                <w:szCs w:val="20"/>
                <w:lang w:val="en-US" w:eastAsia="en-US"/>
              </w:rPr>
            </w:pPr>
            <w:r w:rsidRPr="009F40BC">
              <w:rPr>
                <w:b/>
                <w:bCs/>
                <w:sz w:val="20"/>
                <w:szCs w:val="20"/>
                <w:lang w:val="en-US"/>
              </w:rPr>
              <w:t>Nama lokal</w:t>
            </w:r>
          </w:p>
        </w:tc>
        <w:tc>
          <w:tcPr>
            <w:tcW w:w="1949" w:type="dxa"/>
            <w:tcBorders>
              <w:top w:val="single" w:sz="4" w:space="0" w:color="auto"/>
              <w:bottom w:val="single" w:sz="4" w:space="0" w:color="auto"/>
            </w:tcBorders>
            <w:vAlign w:val="center"/>
            <w:hideMark/>
          </w:tcPr>
          <w:p w:rsidR="007867B5" w:rsidRPr="009F40BC" w:rsidRDefault="007867B5" w:rsidP="00BE4413">
            <w:pPr>
              <w:rPr>
                <w:b/>
                <w:bCs/>
                <w:sz w:val="20"/>
                <w:szCs w:val="20"/>
                <w:lang w:val="en-US" w:eastAsia="en-US"/>
              </w:rPr>
            </w:pPr>
            <w:r w:rsidRPr="009F40BC">
              <w:rPr>
                <w:b/>
                <w:bCs/>
                <w:sz w:val="20"/>
                <w:szCs w:val="20"/>
                <w:lang w:val="en-US"/>
              </w:rPr>
              <w:t>Nama ilmiah</w:t>
            </w:r>
          </w:p>
        </w:tc>
        <w:tc>
          <w:tcPr>
            <w:tcW w:w="1418" w:type="dxa"/>
            <w:tcBorders>
              <w:top w:val="single" w:sz="4" w:space="0" w:color="auto"/>
              <w:bottom w:val="single" w:sz="4" w:space="0" w:color="auto"/>
            </w:tcBorders>
            <w:vAlign w:val="center"/>
            <w:hideMark/>
          </w:tcPr>
          <w:p w:rsidR="007867B5" w:rsidRPr="009F40BC" w:rsidRDefault="007867B5" w:rsidP="00BE4413">
            <w:pPr>
              <w:rPr>
                <w:b/>
                <w:bCs/>
                <w:sz w:val="20"/>
                <w:szCs w:val="20"/>
                <w:lang w:val="en-US" w:eastAsia="en-US"/>
              </w:rPr>
            </w:pPr>
            <w:r w:rsidRPr="009F40BC">
              <w:rPr>
                <w:b/>
                <w:bCs/>
                <w:sz w:val="20"/>
                <w:szCs w:val="20"/>
                <w:lang w:val="en-US"/>
              </w:rPr>
              <w:t>Keterangan</w:t>
            </w:r>
          </w:p>
        </w:tc>
      </w:tr>
      <w:tr w:rsidR="007867B5" w:rsidRPr="009F40BC" w:rsidTr="007867B5">
        <w:trPr>
          <w:jc w:val="center"/>
        </w:trPr>
        <w:tc>
          <w:tcPr>
            <w:tcW w:w="1505" w:type="dxa"/>
            <w:tcBorders>
              <w:top w:val="single" w:sz="4" w:space="0" w:color="auto"/>
            </w:tcBorders>
            <w:hideMark/>
          </w:tcPr>
          <w:p w:rsidR="007867B5" w:rsidRPr="009F40BC" w:rsidRDefault="007867B5" w:rsidP="00BE4413">
            <w:pPr>
              <w:rPr>
                <w:sz w:val="20"/>
                <w:szCs w:val="20"/>
                <w:lang w:val="en-US" w:eastAsia="en-US"/>
              </w:rPr>
            </w:pPr>
            <w:r w:rsidRPr="009F40BC">
              <w:rPr>
                <w:sz w:val="20"/>
                <w:szCs w:val="20"/>
                <w:lang w:val="en-US"/>
              </w:rPr>
              <w:t>Bendo</w:t>
            </w:r>
          </w:p>
        </w:tc>
        <w:tc>
          <w:tcPr>
            <w:tcW w:w="1949" w:type="dxa"/>
            <w:tcBorders>
              <w:top w:val="single" w:sz="4" w:space="0" w:color="auto"/>
            </w:tcBorders>
            <w:hideMark/>
          </w:tcPr>
          <w:p w:rsidR="007867B5" w:rsidRPr="009F40BC" w:rsidRDefault="007867B5" w:rsidP="00BE4413">
            <w:pPr>
              <w:rPr>
                <w:sz w:val="20"/>
                <w:szCs w:val="20"/>
                <w:lang w:val="en-US" w:eastAsia="en-US"/>
              </w:rPr>
            </w:pPr>
            <w:r w:rsidRPr="009F40BC">
              <w:rPr>
                <w:i/>
                <w:iCs/>
                <w:sz w:val="20"/>
                <w:szCs w:val="20"/>
                <w:lang w:val="en-US"/>
              </w:rPr>
              <w:t>Artocarpus elasticus</w:t>
            </w:r>
          </w:p>
        </w:tc>
        <w:tc>
          <w:tcPr>
            <w:tcW w:w="1418" w:type="dxa"/>
            <w:tcBorders>
              <w:top w:val="single" w:sz="4" w:space="0" w:color="auto"/>
            </w:tcBorders>
            <w:hideMark/>
          </w:tcPr>
          <w:p w:rsidR="007867B5" w:rsidRPr="009F40BC" w:rsidRDefault="007867B5" w:rsidP="00BE4413">
            <w:pPr>
              <w:rPr>
                <w:sz w:val="20"/>
                <w:szCs w:val="20"/>
                <w:lang w:val="en-US" w:eastAsia="en-US"/>
              </w:rPr>
            </w:pPr>
            <w:r w:rsidRPr="009F40BC">
              <w:rPr>
                <w:sz w:val="20"/>
                <w:szCs w:val="20"/>
                <w:lang w:val="en-US"/>
              </w:rPr>
              <w:t>Kusen, pintu</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Manggis hutan</w:t>
            </w:r>
          </w:p>
        </w:tc>
        <w:tc>
          <w:tcPr>
            <w:tcW w:w="1949" w:type="dxa"/>
            <w:hideMark/>
          </w:tcPr>
          <w:p w:rsidR="007867B5" w:rsidRPr="009F40BC" w:rsidRDefault="007867B5" w:rsidP="00BE4413">
            <w:pPr>
              <w:rPr>
                <w:sz w:val="20"/>
                <w:szCs w:val="20"/>
                <w:lang w:val="en-US" w:eastAsia="en-US"/>
              </w:rPr>
            </w:pPr>
            <w:r w:rsidRPr="009F40BC">
              <w:rPr>
                <w:rFonts w:asciiTheme="majorBidi" w:hAnsiTheme="majorBidi" w:cstheme="majorBidi"/>
                <w:i/>
                <w:iCs/>
                <w:sz w:val="20"/>
                <w:szCs w:val="20"/>
                <w:lang w:val="en-US"/>
              </w:rPr>
              <w:t>Garcinia bancana</w:t>
            </w:r>
          </w:p>
        </w:tc>
        <w:tc>
          <w:tcPr>
            <w:tcW w:w="1418" w:type="dxa"/>
            <w:hideMark/>
          </w:tcPr>
          <w:p w:rsidR="007867B5" w:rsidRPr="009F40BC" w:rsidRDefault="007867B5" w:rsidP="00BE4413">
            <w:pPr>
              <w:rPr>
                <w:sz w:val="20"/>
                <w:szCs w:val="20"/>
                <w:lang w:val="en-US" w:eastAsia="en-US"/>
              </w:rPr>
            </w:pPr>
            <w:r w:rsidRPr="009F40BC">
              <w:rPr>
                <w:sz w:val="20"/>
                <w:szCs w:val="20"/>
                <w:lang w:val="en-US"/>
              </w:rPr>
              <w:t>Kerangka bangunan, perabotan</w:t>
            </w:r>
          </w:p>
        </w:tc>
      </w:tr>
      <w:tr w:rsidR="007867B5" w:rsidRPr="009F40BC" w:rsidTr="007867B5">
        <w:trPr>
          <w:jc w:val="center"/>
        </w:trPr>
        <w:tc>
          <w:tcPr>
            <w:tcW w:w="1505" w:type="dxa"/>
            <w:hideMark/>
          </w:tcPr>
          <w:p w:rsidR="007867B5" w:rsidRPr="009F40BC" w:rsidRDefault="007867B5" w:rsidP="00BE4413">
            <w:pPr>
              <w:rPr>
                <w:rFonts w:eastAsia="Times New Roman"/>
                <w:color w:val="000000" w:themeColor="text1"/>
                <w:sz w:val="20"/>
                <w:szCs w:val="20"/>
                <w:lang w:val="en-US" w:eastAsia="id-ID"/>
              </w:rPr>
            </w:pPr>
            <w:r w:rsidRPr="009F40BC">
              <w:rPr>
                <w:rFonts w:eastAsia="Times New Roman"/>
                <w:color w:val="000000" w:themeColor="text1"/>
                <w:sz w:val="20"/>
                <w:szCs w:val="20"/>
                <w:lang w:val="en-US" w:eastAsia="id-ID"/>
              </w:rPr>
              <w:t>Waru</w:t>
            </w:r>
          </w:p>
        </w:tc>
        <w:tc>
          <w:tcPr>
            <w:tcW w:w="1949" w:type="dxa"/>
            <w:hideMark/>
          </w:tcPr>
          <w:p w:rsidR="007867B5" w:rsidRPr="009F40BC" w:rsidRDefault="007867B5" w:rsidP="00BE4413">
            <w:pPr>
              <w:rPr>
                <w:sz w:val="20"/>
                <w:szCs w:val="20"/>
                <w:lang w:val="en-US" w:eastAsia="en-US"/>
              </w:rPr>
            </w:pPr>
            <w:r w:rsidRPr="009F40BC">
              <w:rPr>
                <w:rFonts w:eastAsia="Times New Roman"/>
                <w:i/>
                <w:iCs/>
                <w:color w:val="000000" w:themeColor="text1"/>
                <w:sz w:val="20"/>
                <w:szCs w:val="20"/>
                <w:lang w:val="en-US" w:eastAsia="id-ID"/>
              </w:rPr>
              <w:t>Hibiscus tiliaceus</w:t>
            </w:r>
          </w:p>
        </w:tc>
        <w:tc>
          <w:tcPr>
            <w:tcW w:w="1418" w:type="dxa"/>
            <w:hideMark/>
          </w:tcPr>
          <w:p w:rsidR="007867B5" w:rsidRPr="009F40BC" w:rsidRDefault="007867B5" w:rsidP="00BE4413">
            <w:pPr>
              <w:rPr>
                <w:sz w:val="20"/>
                <w:szCs w:val="20"/>
                <w:lang w:val="en-US" w:eastAsia="en-US"/>
              </w:rPr>
            </w:pPr>
            <w:r w:rsidRPr="009F40BC">
              <w:rPr>
                <w:sz w:val="20"/>
                <w:szCs w:val="20"/>
                <w:lang w:val="en-US"/>
              </w:rPr>
              <w:t xml:space="preserve">Kusen, </w:t>
            </w:r>
            <w:r w:rsidR="00771D81">
              <w:rPr>
                <w:sz w:val="20"/>
                <w:szCs w:val="20"/>
                <w:lang w:val="id-ID"/>
              </w:rPr>
              <w:t xml:space="preserve">tiang, </w:t>
            </w:r>
            <w:r w:rsidRPr="009F40BC">
              <w:rPr>
                <w:sz w:val="20"/>
                <w:szCs w:val="20"/>
                <w:lang w:val="en-US"/>
              </w:rPr>
              <w:t>papan</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Merkubung</w:t>
            </w:r>
          </w:p>
        </w:tc>
        <w:tc>
          <w:tcPr>
            <w:tcW w:w="1949" w:type="dxa"/>
            <w:hideMark/>
          </w:tcPr>
          <w:p w:rsidR="007867B5" w:rsidRPr="009F40BC" w:rsidRDefault="007867B5" w:rsidP="00BE4413">
            <w:pPr>
              <w:rPr>
                <w:sz w:val="20"/>
                <w:szCs w:val="20"/>
                <w:lang w:val="en-US" w:eastAsia="en-US"/>
              </w:rPr>
            </w:pPr>
            <w:r w:rsidRPr="009F40BC">
              <w:rPr>
                <w:rFonts w:asciiTheme="majorBidi" w:hAnsiTheme="majorBidi" w:cstheme="majorBidi"/>
                <w:i/>
                <w:iCs/>
                <w:sz w:val="20"/>
                <w:szCs w:val="20"/>
                <w:lang w:val="en-US"/>
              </w:rPr>
              <w:t>Macaranga gigantea</w:t>
            </w:r>
          </w:p>
        </w:tc>
        <w:tc>
          <w:tcPr>
            <w:tcW w:w="1418" w:type="dxa"/>
            <w:hideMark/>
          </w:tcPr>
          <w:p w:rsidR="007867B5" w:rsidRPr="009F40BC" w:rsidRDefault="007867B5" w:rsidP="00BE4413">
            <w:pPr>
              <w:rPr>
                <w:sz w:val="20"/>
                <w:szCs w:val="20"/>
                <w:lang w:val="en-US" w:eastAsia="en-US"/>
              </w:rPr>
            </w:pPr>
            <w:r w:rsidRPr="009F40BC">
              <w:rPr>
                <w:sz w:val="20"/>
                <w:szCs w:val="20"/>
                <w:lang w:val="en-US"/>
              </w:rPr>
              <w:t>Papan, tiang</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Jatake/Gandaria</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Bouea macrophylla</w:t>
            </w:r>
          </w:p>
        </w:tc>
        <w:tc>
          <w:tcPr>
            <w:tcW w:w="1418" w:type="dxa"/>
            <w:hideMark/>
          </w:tcPr>
          <w:p w:rsidR="007867B5" w:rsidRPr="009F40BC" w:rsidRDefault="007867B5" w:rsidP="00BE4413">
            <w:pPr>
              <w:rPr>
                <w:sz w:val="20"/>
                <w:szCs w:val="20"/>
                <w:lang w:val="en-US" w:eastAsia="en-US"/>
              </w:rPr>
            </w:pPr>
            <w:r w:rsidRPr="009F40BC">
              <w:rPr>
                <w:sz w:val="20"/>
                <w:szCs w:val="20"/>
                <w:lang w:val="en-US"/>
              </w:rPr>
              <w:t xml:space="preserve">Kerangka </w:t>
            </w:r>
            <w:r w:rsidRPr="009F40BC">
              <w:rPr>
                <w:sz w:val="20"/>
                <w:szCs w:val="20"/>
                <w:lang w:val="en-US"/>
              </w:rPr>
              <w:lastRenderedPageBreak/>
              <w:t>bangunan, furnitur</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Bayeh/Bayas</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Oncosperma horridum</w:t>
            </w:r>
          </w:p>
        </w:tc>
        <w:tc>
          <w:tcPr>
            <w:tcW w:w="1418" w:type="dxa"/>
            <w:hideMark/>
          </w:tcPr>
          <w:p w:rsidR="007867B5" w:rsidRPr="009F40BC" w:rsidRDefault="007867B5" w:rsidP="00BE4413">
            <w:pPr>
              <w:rPr>
                <w:sz w:val="20"/>
                <w:szCs w:val="20"/>
                <w:lang w:val="en-US" w:eastAsia="en-US"/>
              </w:rPr>
            </w:pPr>
            <w:r w:rsidRPr="009F40BC">
              <w:rPr>
                <w:sz w:val="20"/>
                <w:szCs w:val="20"/>
                <w:lang w:val="en-US"/>
              </w:rPr>
              <w:t>Konstruksi rumah, perahu</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Bunga kupu-kupu/Tayuman</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Bauhinia purpurea</w:t>
            </w:r>
          </w:p>
        </w:tc>
        <w:tc>
          <w:tcPr>
            <w:tcW w:w="1418" w:type="dxa"/>
            <w:hideMark/>
          </w:tcPr>
          <w:p w:rsidR="007867B5" w:rsidRPr="009F40BC" w:rsidRDefault="007867B5" w:rsidP="00BE4413">
            <w:pPr>
              <w:rPr>
                <w:sz w:val="20"/>
                <w:szCs w:val="20"/>
                <w:lang w:val="en-US" w:eastAsia="en-US"/>
              </w:rPr>
            </w:pPr>
            <w:r w:rsidRPr="009F40BC">
              <w:rPr>
                <w:sz w:val="20"/>
                <w:szCs w:val="20"/>
                <w:lang w:val="en-US"/>
              </w:rPr>
              <w:t>Furnitur, perkakas kayu</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Kelapa</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Cocos nucifera</w:t>
            </w:r>
          </w:p>
        </w:tc>
        <w:tc>
          <w:tcPr>
            <w:tcW w:w="1418" w:type="dxa"/>
            <w:hideMark/>
          </w:tcPr>
          <w:p w:rsidR="007867B5" w:rsidRPr="009F40BC" w:rsidRDefault="007867B5" w:rsidP="00BE4413">
            <w:pPr>
              <w:rPr>
                <w:sz w:val="20"/>
                <w:szCs w:val="20"/>
                <w:lang w:val="en-US" w:eastAsia="en-US"/>
              </w:rPr>
            </w:pPr>
            <w:r w:rsidRPr="009F40BC">
              <w:rPr>
                <w:sz w:val="20"/>
                <w:szCs w:val="20"/>
                <w:lang w:val="en-US"/>
              </w:rPr>
              <w:t>Papan, konstruksi rumah</w:t>
            </w:r>
          </w:p>
        </w:tc>
      </w:tr>
      <w:tr w:rsidR="007867B5" w:rsidRPr="009F40BC" w:rsidTr="007867B5">
        <w:trPr>
          <w:jc w:val="center"/>
        </w:trPr>
        <w:tc>
          <w:tcPr>
            <w:tcW w:w="1505" w:type="dxa"/>
            <w:hideMark/>
          </w:tcPr>
          <w:p w:rsidR="007867B5" w:rsidRPr="009F40BC" w:rsidRDefault="007867B5" w:rsidP="00BE4413">
            <w:pPr>
              <w:rPr>
                <w:sz w:val="20"/>
                <w:szCs w:val="20"/>
                <w:lang w:val="en-US" w:eastAsia="en-US"/>
              </w:rPr>
            </w:pPr>
            <w:r w:rsidRPr="009F40BC">
              <w:rPr>
                <w:sz w:val="20"/>
                <w:szCs w:val="20"/>
                <w:lang w:val="en-US"/>
              </w:rPr>
              <w:t>Aren</w:t>
            </w:r>
          </w:p>
        </w:tc>
        <w:tc>
          <w:tcPr>
            <w:tcW w:w="1949" w:type="dxa"/>
            <w:hideMark/>
          </w:tcPr>
          <w:p w:rsidR="007867B5" w:rsidRPr="009F40BC" w:rsidRDefault="007867B5" w:rsidP="00BE4413">
            <w:pPr>
              <w:rPr>
                <w:rFonts w:asciiTheme="majorBidi" w:hAnsiTheme="majorBidi" w:cstheme="majorBidi"/>
                <w:sz w:val="20"/>
                <w:szCs w:val="20"/>
                <w:lang w:val="en-US" w:eastAsia="en-US"/>
              </w:rPr>
            </w:pPr>
            <w:r w:rsidRPr="009F40BC">
              <w:rPr>
                <w:i/>
                <w:iCs/>
                <w:sz w:val="20"/>
                <w:szCs w:val="20"/>
                <w:lang w:val="en-US"/>
              </w:rPr>
              <w:t>Arenga pinnata</w:t>
            </w:r>
          </w:p>
        </w:tc>
        <w:tc>
          <w:tcPr>
            <w:tcW w:w="1418" w:type="dxa"/>
            <w:hideMark/>
          </w:tcPr>
          <w:p w:rsidR="007867B5" w:rsidRPr="009F40BC" w:rsidRDefault="007867B5" w:rsidP="00BE4413">
            <w:pPr>
              <w:rPr>
                <w:sz w:val="20"/>
                <w:szCs w:val="20"/>
                <w:lang w:val="en-US" w:eastAsia="en-US"/>
              </w:rPr>
            </w:pPr>
            <w:r w:rsidRPr="009F40BC">
              <w:rPr>
                <w:sz w:val="20"/>
                <w:szCs w:val="20"/>
                <w:lang w:val="en-US"/>
              </w:rPr>
              <w:t>Furnitur, papan</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Rotan meiya</w:t>
            </w:r>
          </w:p>
        </w:tc>
        <w:tc>
          <w:tcPr>
            <w:tcW w:w="1949"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i/>
                <w:iCs/>
                <w:sz w:val="20"/>
                <w:szCs w:val="20"/>
                <w:lang w:val="en-US"/>
              </w:rPr>
              <w:t>Korthalsia echinometra</w:t>
            </w:r>
          </w:p>
        </w:tc>
        <w:tc>
          <w:tcPr>
            <w:tcW w:w="1418" w:type="dxa"/>
            <w:hideMark/>
          </w:tcPr>
          <w:p w:rsidR="007867B5" w:rsidRPr="009F40BC" w:rsidRDefault="007867B5" w:rsidP="00BE4413">
            <w:pPr>
              <w:rPr>
                <w:sz w:val="20"/>
                <w:szCs w:val="20"/>
                <w:lang w:val="en-US" w:eastAsia="en-US"/>
              </w:rPr>
            </w:pPr>
            <w:r w:rsidRPr="009F40BC">
              <w:rPr>
                <w:sz w:val="20"/>
                <w:szCs w:val="20"/>
                <w:lang w:val="en-US"/>
              </w:rPr>
              <w:t>Dinding, furnitur</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Bindang</w:t>
            </w:r>
          </w:p>
        </w:tc>
        <w:tc>
          <w:tcPr>
            <w:tcW w:w="1949"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i/>
                <w:iCs/>
                <w:sz w:val="20"/>
                <w:szCs w:val="20"/>
                <w:lang w:val="en-US"/>
              </w:rPr>
              <w:t>Borassodendron borneense</w:t>
            </w:r>
          </w:p>
        </w:tc>
        <w:tc>
          <w:tcPr>
            <w:tcW w:w="1418" w:type="dxa"/>
            <w:hideMark/>
          </w:tcPr>
          <w:p w:rsidR="007867B5" w:rsidRPr="009F40BC" w:rsidRDefault="007867B5" w:rsidP="00BE4413">
            <w:pPr>
              <w:rPr>
                <w:sz w:val="20"/>
                <w:szCs w:val="20"/>
                <w:lang w:val="en-US" w:eastAsia="en-US"/>
              </w:rPr>
            </w:pPr>
            <w:r w:rsidRPr="009F40BC">
              <w:rPr>
                <w:sz w:val="20"/>
                <w:szCs w:val="20"/>
                <w:lang w:val="en-US"/>
              </w:rPr>
              <w:t>Papan, konstruksi rumah</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Rotan sega</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Calamus caesius</w:t>
            </w:r>
          </w:p>
        </w:tc>
        <w:tc>
          <w:tcPr>
            <w:tcW w:w="1418" w:type="dxa"/>
            <w:hideMark/>
          </w:tcPr>
          <w:p w:rsidR="007867B5" w:rsidRPr="009F40BC" w:rsidRDefault="007867B5" w:rsidP="00BE4413">
            <w:pPr>
              <w:rPr>
                <w:sz w:val="20"/>
                <w:szCs w:val="20"/>
                <w:lang w:val="en-US" w:eastAsia="en-US"/>
              </w:rPr>
            </w:pPr>
            <w:r w:rsidRPr="009F40BC">
              <w:rPr>
                <w:sz w:val="20"/>
                <w:szCs w:val="20"/>
                <w:lang w:val="en-US"/>
              </w:rPr>
              <w:t>Dinding, furnitur</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Rotan huwi tikus</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Daemonorops longipes</w:t>
            </w:r>
          </w:p>
        </w:tc>
        <w:tc>
          <w:tcPr>
            <w:tcW w:w="1418" w:type="dxa"/>
            <w:hideMark/>
          </w:tcPr>
          <w:p w:rsidR="007867B5" w:rsidRPr="009F40BC" w:rsidRDefault="007867B5" w:rsidP="00BE4413">
            <w:pPr>
              <w:rPr>
                <w:sz w:val="20"/>
                <w:szCs w:val="20"/>
                <w:lang w:val="en-US" w:eastAsia="en-US"/>
              </w:rPr>
            </w:pPr>
            <w:r w:rsidRPr="009F40BC">
              <w:rPr>
                <w:sz w:val="20"/>
                <w:szCs w:val="20"/>
                <w:lang w:val="en-US"/>
              </w:rPr>
              <w:t>Dinding, furnitur</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Bambu kuning</w:t>
            </w:r>
          </w:p>
        </w:tc>
        <w:tc>
          <w:tcPr>
            <w:tcW w:w="1949" w:type="dxa"/>
            <w:hideMark/>
          </w:tcPr>
          <w:p w:rsidR="007867B5" w:rsidRPr="009F40BC" w:rsidRDefault="007867B5" w:rsidP="00BE4413">
            <w:pPr>
              <w:rPr>
                <w:rFonts w:asciiTheme="majorBidi" w:hAnsiTheme="majorBidi" w:cstheme="majorBidi"/>
                <w:i/>
                <w:iCs/>
                <w:sz w:val="20"/>
                <w:szCs w:val="20"/>
                <w:lang w:val="en-US" w:eastAsia="en-US"/>
              </w:rPr>
            </w:pPr>
            <w:r w:rsidRPr="009F40BC">
              <w:rPr>
                <w:rFonts w:asciiTheme="majorBidi" w:hAnsiTheme="majorBidi" w:cstheme="majorBidi"/>
                <w:i/>
                <w:iCs/>
                <w:sz w:val="20"/>
                <w:szCs w:val="20"/>
                <w:lang w:val="en-US"/>
              </w:rPr>
              <w:t>Bambusa vulgaris</w:t>
            </w:r>
          </w:p>
        </w:tc>
        <w:tc>
          <w:tcPr>
            <w:tcW w:w="1418" w:type="dxa"/>
            <w:hideMark/>
          </w:tcPr>
          <w:p w:rsidR="007867B5" w:rsidRPr="00771D81" w:rsidRDefault="007867B5" w:rsidP="00BE4413">
            <w:pPr>
              <w:rPr>
                <w:sz w:val="20"/>
                <w:szCs w:val="20"/>
                <w:lang w:val="id-ID" w:eastAsia="en-US"/>
              </w:rPr>
            </w:pPr>
            <w:r w:rsidRPr="009F40BC">
              <w:rPr>
                <w:sz w:val="20"/>
                <w:szCs w:val="20"/>
                <w:lang w:val="en-US"/>
              </w:rPr>
              <w:t>Bilik, dinding, pagar</w:t>
            </w:r>
            <w:r w:rsidR="00771D81">
              <w:rPr>
                <w:sz w:val="20"/>
                <w:szCs w:val="20"/>
                <w:lang w:val="id-ID"/>
              </w:rPr>
              <w:t>, tiang</w:t>
            </w:r>
          </w:p>
        </w:tc>
      </w:tr>
      <w:tr w:rsidR="007867B5" w:rsidRPr="009F40BC" w:rsidTr="007867B5">
        <w:trPr>
          <w:jc w:val="center"/>
        </w:trPr>
        <w:tc>
          <w:tcPr>
            <w:tcW w:w="1505"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sz w:val="20"/>
                <w:szCs w:val="20"/>
                <w:lang w:val="en-US"/>
              </w:rPr>
              <w:t>Bambu</w:t>
            </w:r>
          </w:p>
        </w:tc>
        <w:tc>
          <w:tcPr>
            <w:tcW w:w="1949" w:type="dxa"/>
            <w:hideMark/>
          </w:tcPr>
          <w:p w:rsidR="007867B5" w:rsidRPr="009F40BC" w:rsidRDefault="007867B5" w:rsidP="00BE4413">
            <w:pPr>
              <w:rPr>
                <w:rFonts w:asciiTheme="majorBidi" w:hAnsiTheme="majorBidi" w:cstheme="majorBidi"/>
                <w:sz w:val="20"/>
                <w:szCs w:val="20"/>
                <w:lang w:val="en-US" w:eastAsia="en-US"/>
              </w:rPr>
            </w:pPr>
            <w:r w:rsidRPr="009F40BC">
              <w:rPr>
                <w:rFonts w:asciiTheme="majorBidi" w:hAnsiTheme="majorBidi" w:cstheme="majorBidi"/>
                <w:i/>
                <w:iCs/>
                <w:sz w:val="20"/>
                <w:szCs w:val="20"/>
                <w:lang w:val="en-US"/>
              </w:rPr>
              <w:t>Bambusa</w:t>
            </w:r>
            <w:r w:rsidRPr="009F40BC">
              <w:rPr>
                <w:rFonts w:asciiTheme="majorBidi" w:hAnsiTheme="majorBidi" w:cstheme="majorBidi"/>
                <w:sz w:val="20"/>
                <w:szCs w:val="20"/>
                <w:lang w:val="en-US"/>
              </w:rPr>
              <w:t xml:space="preserve"> sp.</w:t>
            </w:r>
          </w:p>
        </w:tc>
        <w:tc>
          <w:tcPr>
            <w:tcW w:w="1418" w:type="dxa"/>
            <w:hideMark/>
          </w:tcPr>
          <w:p w:rsidR="007867B5" w:rsidRPr="00771D81" w:rsidRDefault="007867B5" w:rsidP="00BE4413">
            <w:pPr>
              <w:rPr>
                <w:sz w:val="20"/>
                <w:szCs w:val="20"/>
                <w:lang w:val="id-ID" w:eastAsia="en-US"/>
              </w:rPr>
            </w:pPr>
            <w:r w:rsidRPr="009F40BC">
              <w:rPr>
                <w:sz w:val="20"/>
                <w:szCs w:val="20"/>
                <w:lang w:val="en-US"/>
              </w:rPr>
              <w:t>Bilik, dinding, pagar</w:t>
            </w:r>
            <w:r w:rsidR="00771D81">
              <w:rPr>
                <w:sz w:val="20"/>
                <w:szCs w:val="20"/>
                <w:lang w:val="id-ID"/>
              </w:rPr>
              <w:t>, tiang</w:t>
            </w:r>
          </w:p>
        </w:tc>
      </w:tr>
    </w:tbl>
    <w:p w:rsidR="00106B0E" w:rsidRPr="00106B0E" w:rsidRDefault="00106B0E" w:rsidP="00106B0E">
      <w:pPr>
        <w:pStyle w:val="IEEEParagraph"/>
        <w:ind w:firstLine="0"/>
        <w:rPr>
          <w:lang w:val="id-ID"/>
        </w:rPr>
      </w:pPr>
    </w:p>
    <w:p w:rsidR="00B31FC4" w:rsidRDefault="004A1786" w:rsidP="004A1786">
      <w:pPr>
        <w:pStyle w:val="IEEEParagraph"/>
        <w:ind w:firstLine="284"/>
        <w:rPr>
          <w:lang w:val="id-ID"/>
        </w:rPr>
      </w:pPr>
      <w:proofErr w:type="gramStart"/>
      <w:r>
        <w:t>Berdasarkan tabel di atas, pemanfaatan tumbuhan sebagai bahan bangunan banyak dipakai untuk membuat berbagai komponen bangunan baik papan, kusen, tiang, furnitur maupun dinding.</w:t>
      </w:r>
      <w:proofErr w:type="gramEnd"/>
      <w:r>
        <w:t xml:space="preserve"> </w:t>
      </w:r>
      <w:proofErr w:type="gramStart"/>
      <w:r>
        <w:t>Bagian tumbuhan yang digunakan sebagai bahan bangunan ini merupakan bagian batang yang disebut sebagai kayu.</w:t>
      </w:r>
      <w:proofErr w:type="gramEnd"/>
      <w:r>
        <w:t xml:space="preserve"> </w:t>
      </w:r>
      <w:proofErr w:type="gramStart"/>
      <w:r>
        <w:t>Kayu dimanfaatkan sebagai bahan bangunan karena memiliki struktur keras akibat akumulasi selulosa dan lignin pada dinding sel berbagai jaringan pada organ batang.</w:t>
      </w:r>
      <w:proofErr w:type="gramEnd"/>
    </w:p>
    <w:p w:rsidR="004A1786" w:rsidRPr="004A1786" w:rsidRDefault="004A1786" w:rsidP="004A1786">
      <w:pPr>
        <w:pStyle w:val="IEEEParagraph"/>
        <w:ind w:firstLine="284"/>
      </w:pPr>
      <w:r w:rsidRPr="004A1786">
        <w:rPr>
          <w:lang w:val="id-ID"/>
        </w:rPr>
        <w:t xml:space="preserve">Salah satu contoh tumbuhan </w:t>
      </w:r>
      <w:r>
        <w:rPr>
          <w:lang w:val="id-ID"/>
        </w:rPr>
        <w:t xml:space="preserve">yang berpotensi sebagai bahan bangunan adalah </w:t>
      </w:r>
      <w:r w:rsidRPr="004A1786">
        <w:rPr>
          <w:lang w:val="id-ID"/>
        </w:rPr>
        <w:t>waru (</w:t>
      </w:r>
      <w:r w:rsidRPr="004A1786">
        <w:rPr>
          <w:i/>
          <w:iCs/>
          <w:lang w:val="id-ID"/>
        </w:rPr>
        <w:t>Hibiscus tiliaceus</w:t>
      </w:r>
      <w:r w:rsidRPr="004A1786">
        <w:rPr>
          <w:lang w:val="id-ID"/>
        </w:rPr>
        <w:t>) yang me</w:t>
      </w:r>
      <w:r>
        <w:rPr>
          <w:lang w:val="id-ID"/>
        </w:rPr>
        <w:t>miliki kayu</w:t>
      </w:r>
      <w:r w:rsidRPr="004A1786">
        <w:rPr>
          <w:lang w:val="id-ID"/>
        </w:rPr>
        <w:t xml:space="preserve"> dengan selulosa tinggi dan sel jari-jar</w:t>
      </w:r>
      <w:r>
        <w:rPr>
          <w:lang w:val="id-ID"/>
        </w:rPr>
        <w:t>i yang besar</w:t>
      </w:r>
      <w:r w:rsidRPr="004A1786">
        <w:rPr>
          <w:lang w:val="id-ID"/>
        </w:rPr>
        <w:t xml:space="preserve">. </w:t>
      </w:r>
      <w:proofErr w:type="gramStart"/>
      <w:r w:rsidRPr="004A1786">
        <w:t>Kayu waru memiliki karakteristik yang ringan, agak padat, serta bertekstur halus.</w:t>
      </w:r>
      <w:proofErr w:type="gramEnd"/>
      <w:r w:rsidRPr="004A1786">
        <w:t xml:space="preserve"> </w:t>
      </w:r>
      <w:proofErr w:type="gramStart"/>
      <w:r w:rsidRPr="004A1786">
        <w:t>Di Ambon, batang pohon waru yang telah tua digunakan sebagai tiang rumah, sedangkan di Jawa, kayu waru sering digunakan untuk bahan atap bangunan rumah maupun sekolah.</w:t>
      </w:r>
      <w:proofErr w:type="gramEnd"/>
      <w:r w:rsidRPr="004A1786">
        <w:t xml:space="preserve"> Tanaman waru dapat mencapai ketinggian lebih dari 15 meter, dengan laju pertumbuhan bekisar antara 0</w:t>
      </w:r>
      <w:proofErr w:type="gramStart"/>
      <w:r w:rsidRPr="004A1786">
        <w:t>,75</w:t>
      </w:r>
      <w:proofErr w:type="gramEnd"/>
      <w:r w:rsidRPr="004A1786">
        <w:t xml:space="preserve"> sampai 1,5 meter per tahunnya (Abdurrahman dan Hadjib, 2006).</w:t>
      </w:r>
    </w:p>
    <w:p w:rsidR="004A1786" w:rsidRDefault="00B63586" w:rsidP="00A259CB">
      <w:pPr>
        <w:pStyle w:val="IEEEParagraph"/>
        <w:ind w:firstLine="284"/>
        <w:rPr>
          <w:lang w:val="id-ID"/>
        </w:rPr>
      </w:pPr>
      <w:r>
        <w:rPr>
          <w:lang w:val="id-ID"/>
        </w:rPr>
        <w:t>Selain kelompok kayu, bambu-bambuan</w:t>
      </w:r>
      <w:r w:rsidR="005E5465">
        <w:rPr>
          <w:lang w:val="id-ID"/>
        </w:rPr>
        <w:t xml:space="preserve"> misalnya bambu kuning (</w:t>
      </w:r>
      <w:r w:rsidR="005E5465" w:rsidRPr="005E5465">
        <w:rPr>
          <w:i/>
          <w:iCs/>
          <w:lang w:val="id-ID"/>
        </w:rPr>
        <w:t>Bambusa vulgaris</w:t>
      </w:r>
      <w:r>
        <w:rPr>
          <w:lang w:val="id-ID"/>
        </w:rPr>
        <w:t>)</w:t>
      </w:r>
      <w:r w:rsidR="005E5465">
        <w:rPr>
          <w:lang w:val="id-ID"/>
        </w:rPr>
        <w:t xml:space="preserve"> </w:t>
      </w:r>
      <w:r>
        <w:rPr>
          <w:lang w:val="id-ID"/>
        </w:rPr>
        <w:t xml:space="preserve">juga berpotensi sebagai bahan bangunan. </w:t>
      </w:r>
      <w:r w:rsidRPr="005E5465">
        <w:rPr>
          <w:lang w:val="id-ID"/>
        </w:rPr>
        <w:t xml:space="preserve">Bambu dimungkinkan </w:t>
      </w:r>
      <w:r>
        <w:rPr>
          <w:lang w:val="id-ID"/>
        </w:rPr>
        <w:t>bisa</w:t>
      </w:r>
      <w:r w:rsidRPr="005E5465">
        <w:rPr>
          <w:lang w:val="id-ID"/>
        </w:rPr>
        <w:t xml:space="preserve"> menggantikan </w:t>
      </w:r>
      <w:r>
        <w:rPr>
          <w:lang w:val="id-ID"/>
        </w:rPr>
        <w:t xml:space="preserve">atau menjadi </w:t>
      </w:r>
      <w:r w:rsidRPr="005E5465">
        <w:rPr>
          <w:lang w:val="id-ID"/>
        </w:rPr>
        <w:t xml:space="preserve">substitusi kayu komersial. </w:t>
      </w:r>
      <w:r w:rsidR="005E5465" w:rsidRPr="005E5465">
        <w:rPr>
          <w:lang w:val="id-ID"/>
        </w:rPr>
        <w:lastRenderedPageBreak/>
        <w:t xml:space="preserve">Bambu </w:t>
      </w:r>
      <w:r>
        <w:rPr>
          <w:lang w:val="id-ID"/>
        </w:rPr>
        <w:t>merupakan</w:t>
      </w:r>
      <w:r w:rsidR="005E5465" w:rsidRPr="005E5465">
        <w:rPr>
          <w:lang w:val="id-ID"/>
        </w:rPr>
        <w:t xml:space="preserve"> salah satu bahan baku yang mudah dibelah, dibentuk dan mudah pengerjaannya, disamping itu harganya relatif mura</w:t>
      </w:r>
      <w:r>
        <w:rPr>
          <w:lang w:val="id-ID"/>
        </w:rPr>
        <w:t>h dibandingkan bahan baku kayu. Selain itu, b</w:t>
      </w:r>
      <w:r w:rsidR="005E5465" w:rsidRPr="005E5465">
        <w:rPr>
          <w:lang w:val="id-ID"/>
        </w:rPr>
        <w:t xml:space="preserve">ambu </w:t>
      </w:r>
      <w:r>
        <w:rPr>
          <w:lang w:val="id-ID"/>
        </w:rPr>
        <w:t xml:space="preserve">juga tergolong </w:t>
      </w:r>
      <w:r w:rsidRPr="005E5465">
        <w:rPr>
          <w:lang w:val="id-ID"/>
        </w:rPr>
        <w:t>tumb</w:t>
      </w:r>
      <w:r>
        <w:rPr>
          <w:lang w:val="id-ID"/>
        </w:rPr>
        <w:t>uhan multi guna dan cepat panen, sehingga</w:t>
      </w:r>
      <w:r w:rsidRPr="005E5465">
        <w:rPr>
          <w:lang w:val="id-ID"/>
        </w:rPr>
        <w:t xml:space="preserve"> </w:t>
      </w:r>
      <w:r>
        <w:rPr>
          <w:lang w:val="id-ID"/>
        </w:rPr>
        <w:t>sangat</w:t>
      </w:r>
      <w:r w:rsidR="005E5465" w:rsidRPr="005E5465">
        <w:rPr>
          <w:lang w:val="id-ID"/>
        </w:rPr>
        <w:t xml:space="preserve"> potensial untuk dikembangkan</w:t>
      </w:r>
      <w:r>
        <w:rPr>
          <w:lang w:val="id-ID"/>
        </w:rPr>
        <w:t>.</w:t>
      </w:r>
      <w:r w:rsidR="005E5465" w:rsidRPr="005E5465">
        <w:rPr>
          <w:lang w:val="id-ID"/>
        </w:rPr>
        <w:t xml:space="preserve"> Peranan bambu sebagai bahan substitusi kayu sudah banyak digunakan di berbagai negara. Selain karena bambu memiliki elastisitas dan kekuatan, bambu cocok untuk konstruksi seperti baja karena bentuknya yang menyerupai pipa atau dijadikan bahan konstruksi modern dengan teknik penyambungan (Kusuma, 2006).</w:t>
      </w:r>
      <w:r w:rsidR="005E5465">
        <w:rPr>
          <w:lang w:val="id-ID"/>
        </w:rPr>
        <w:t xml:space="preserve"> </w:t>
      </w:r>
    </w:p>
    <w:p w:rsidR="0012320C" w:rsidRDefault="0012320C" w:rsidP="00B63586">
      <w:pPr>
        <w:pStyle w:val="IEEEParagraph"/>
        <w:ind w:firstLine="284"/>
        <w:rPr>
          <w:lang w:val="id-ID"/>
        </w:rPr>
      </w:pPr>
    </w:p>
    <w:p w:rsidR="005E5465" w:rsidRDefault="00134058" w:rsidP="005E5465">
      <w:pPr>
        <w:pStyle w:val="IEEEParagraph"/>
        <w:ind w:firstLine="284"/>
        <w:rPr>
          <w:lang w:val="id-ID"/>
        </w:rPr>
      </w:pPr>
      <w:r w:rsidRPr="00134058">
        <w:rPr>
          <w:lang w:val="id-ID"/>
        </w:rPr>
        <w:t xml:space="preserve">Berdasarkan hasil dari rekapitulasi, ditemukan pula jenis tumbuhan yang memiliki berbagai macam potensi yaitu </w:t>
      </w:r>
      <w:r w:rsidRPr="00134058">
        <w:rPr>
          <w:i/>
          <w:iCs/>
          <w:lang w:val="id-ID"/>
        </w:rPr>
        <w:t>Ficus ampelas</w:t>
      </w:r>
      <w:r w:rsidRPr="00134058">
        <w:rPr>
          <w:lang w:val="id-ID"/>
        </w:rPr>
        <w:t xml:space="preserve"> (ampelas), </w:t>
      </w:r>
      <w:r w:rsidRPr="00134058">
        <w:rPr>
          <w:i/>
          <w:iCs/>
          <w:lang w:val="id-ID"/>
        </w:rPr>
        <w:t>Artocarpus elasticus</w:t>
      </w:r>
      <w:r w:rsidRPr="00134058">
        <w:rPr>
          <w:lang w:val="id-ID"/>
        </w:rPr>
        <w:t xml:space="preserve"> (bendo), </w:t>
      </w:r>
      <w:r w:rsidRPr="00134058">
        <w:rPr>
          <w:i/>
          <w:iCs/>
          <w:lang w:val="id-ID"/>
        </w:rPr>
        <w:t>Molineria capitulata</w:t>
      </w:r>
      <w:r w:rsidRPr="00134058">
        <w:rPr>
          <w:lang w:val="id-ID"/>
        </w:rPr>
        <w:t xml:space="preserve"> (congkok), </w:t>
      </w:r>
      <w:r w:rsidRPr="00134058">
        <w:rPr>
          <w:i/>
          <w:iCs/>
          <w:lang w:val="id-ID"/>
        </w:rPr>
        <w:t>Asplenium nidus</w:t>
      </w:r>
      <w:r w:rsidRPr="00134058">
        <w:rPr>
          <w:lang w:val="id-ID"/>
        </w:rPr>
        <w:t xml:space="preserve"> (paku sarang), </w:t>
      </w:r>
      <w:r w:rsidRPr="00134058">
        <w:rPr>
          <w:i/>
          <w:iCs/>
          <w:lang w:val="id-ID"/>
        </w:rPr>
        <w:t>Bouea macrophylla</w:t>
      </w:r>
      <w:r w:rsidRPr="00134058">
        <w:rPr>
          <w:lang w:val="id-ID"/>
        </w:rPr>
        <w:t xml:space="preserve"> (jatake), </w:t>
      </w:r>
      <w:r w:rsidRPr="00134058">
        <w:rPr>
          <w:i/>
          <w:iCs/>
          <w:lang w:val="id-ID"/>
        </w:rPr>
        <w:t>Bauhinia purpurea</w:t>
      </w:r>
      <w:r w:rsidRPr="00134058">
        <w:rPr>
          <w:lang w:val="id-ID"/>
        </w:rPr>
        <w:t xml:space="preserve"> (bunga kupu-kupu), </w:t>
      </w:r>
      <w:r w:rsidRPr="00134058">
        <w:rPr>
          <w:i/>
          <w:iCs/>
          <w:lang w:val="id-ID"/>
        </w:rPr>
        <w:t>Cocos nucifera</w:t>
      </w:r>
      <w:r w:rsidRPr="00134058">
        <w:rPr>
          <w:lang w:val="id-ID"/>
        </w:rPr>
        <w:t xml:space="preserve"> (kelapa), dan </w:t>
      </w:r>
      <w:r w:rsidRPr="00134058">
        <w:rPr>
          <w:i/>
          <w:iCs/>
          <w:lang w:val="id-ID"/>
        </w:rPr>
        <w:t>Arenga pinnata</w:t>
      </w:r>
      <w:r w:rsidRPr="00134058">
        <w:rPr>
          <w:lang w:val="id-ID"/>
        </w:rPr>
        <w:t xml:space="preserve"> (aren) yang memiliki tiga dari keempat potensi yang ditentukan yaitu sebagai tumbuhan pangan, tumbuhan berkhasiat obat, tumbuhan hias, maupun tumbuhan untuk bahan bangunan. Keterangan lebih rinci bisa dilihat pada tabel berikut.</w:t>
      </w:r>
    </w:p>
    <w:p w:rsidR="00134058" w:rsidRDefault="00134058" w:rsidP="005E5465">
      <w:pPr>
        <w:pStyle w:val="IEEEParagraph"/>
        <w:ind w:firstLine="284"/>
        <w:rPr>
          <w:lang w:val="id-ID"/>
        </w:rPr>
      </w:pPr>
    </w:p>
    <w:tbl>
      <w:tblPr>
        <w:tblStyle w:val="TableGrid"/>
        <w:tblW w:w="5122" w:type="dxa"/>
        <w:jc w:val="center"/>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36"/>
        <w:gridCol w:w="1006"/>
        <w:gridCol w:w="1393"/>
        <w:gridCol w:w="1587"/>
      </w:tblGrid>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b/>
                <w:bCs/>
                <w:color w:val="000000"/>
                <w:sz w:val="20"/>
                <w:szCs w:val="20"/>
                <w:lang w:val="en-US"/>
              </w:rPr>
              <w:t>Jenis</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b/>
                <w:bCs/>
                <w:color w:val="000000"/>
                <w:sz w:val="20"/>
                <w:szCs w:val="20"/>
                <w:lang w:val="en-US"/>
              </w:rPr>
              <w:t>Nama lokal</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b/>
                <w:bCs/>
                <w:color w:val="000000"/>
                <w:sz w:val="20"/>
                <w:szCs w:val="20"/>
                <w:lang w:val="en-US"/>
              </w:rPr>
              <w:t>Suku</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b/>
                <w:bCs/>
                <w:color w:val="000000"/>
                <w:sz w:val="20"/>
                <w:szCs w:val="20"/>
                <w:lang w:val="en-US"/>
              </w:rPr>
              <w:t>Potensi</w:t>
            </w:r>
          </w:p>
        </w:tc>
      </w:tr>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Arenga pinnata</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Aren</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Arecaceae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bahan bangunan</w:t>
            </w:r>
          </w:p>
        </w:tc>
      </w:tr>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Artocarpus elasticus</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 xml:space="preserve">Bendo </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Moraceae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bahan bangunan</w:t>
            </w:r>
          </w:p>
        </w:tc>
      </w:tr>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Asplenium nidus</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Kedakah</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Aspleniaceae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hias</w:t>
            </w:r>
          </w:p>
        </w:tc>
      </w:tr>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Bauhinia purpurea</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Tayuman</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Fabaceae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bahan bangunan</w:t>
            </w:r>
          </w:p>
        </w:tc>
      </w:tr>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Bouea macrophylla</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Jatake</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Anacardiaceae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bahan bangunan</w:t>
            </w:r>
          </w:p>
        </w:tc>
      </w:tr>
      <w:tr w:rsidR="00134058" w:rsidRPr="00961BF6" w:rsidTr="00134058">
        <w:trPr>
          <w:trHeight w:val="448"/>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Cocos nucifera</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Kelapa</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Arecaceae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bahan bangunan</w:t>
            </w:r>
          </w:p>
        </w:tc>
      </w:tr>
      <w:tr w:rsidR="00134058" w:rsidRPr="00961BF6" w:rsidTr="00134058">
        <w:trPr>
          <w:trHeight w:val="397"/>
          <w:jc w:val="center"/>
        </w:trPr>
        <w:tc>
          <w:tcPr>
            <w:tcW w:w="1136" w:type="dxa"/>
            <w:hideMark/>
          </w:tcPr>
          <w:p w:rsidR="00134058" w:rsidRPr="00961BF6" w:rsidRDefault="00134058" w:rsidP="00BE4413">
            <w:pPr>
              <w:ind w:left="-91"/>
              <w:rPr>
                <w:rFonts w:ascii="TimesNewRomanPSMT" w:hAnsi="TimesNewRomanPSMT" w:hint="eastAsia"/>
                <w:color w:val="000000"/>
                <w:sz w:val="20"/>
                <w:szCs w:val="20"/>
                <w:lang w:val="en-US" w:eastAsia="en-US"/>
              </w:rPr>
            </w:pPr>
            <w:r w:rsidRPr="00961BF6">
              <w:rPr>
                <w:rFonts w:ascii="TimesNewRomanPSMT" w:hAnsi="TimesNewRomanPSMT"/>
                <w:i/>
                <w:iCs/>
                <w:color w:val="000000"/>
                <w:sz w:val="20"/>
                <w:szCs w:val="20"/>
                <w:lang w:val="en-US"/>
              </w:rPr>
              <w:t>Molineria capitulata</w:t>
            </w:r>
          </w:p>
        </w:tc>
        <w:tc>
          <w:tcPr>
            <w:tcW w:w="1006" w:type="dxa"/>
            <w:hideMark/>
          </w:tcPr>
          <w:p w:rsidR="00134058" w:rsidRPr="00961BF6" w:rsidRDefault="00134058" w:rsidP="00BE4413">
            <w:pPr>
              <w:ind w:left="34"/>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Congkok</w:t>
            </w:r>
          </w:p>
        </w:tc>
        <w:tc>
          <w:tcPr>
            <w:tcW w:w="1393"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Hypoxidaceae</w:t>
            </w:r>
          </w:p>
        </w:tc>
        <w:tc>
          <w:tcPr>
            <w:tcW w:w="1587" w:type="dxa"/>
            <w:hideMark/>
          </w:tcPr>
          <w:p w:rsidR="00134058" w:rsidRPr="00961BF6" w:rsidRDefault="00134058" w:rsidP="00BE4413">
            <w:pPr>
              <w:rPr>
                <w:rFonts w:ascii="TimesNewRomanPSMT" w:hAnsi="TimesNewRomanPSMT" w:hint="eastAsia"/>
                <w:color w:val="000000"/>
                <w:sz w:val="20"/>
                <w:szCs w:val="20"/>
                <w:lang w:val="en-US" w:eastAsia="en-US"/>
              </w:rPr>
            </w:pPr>
            <w:r w:rsidRPr="00961BF6">
              <w:rPr>
                <w:rFonts w:ascii="TimesNewRomanPSMT" w:hAnsi="TimesNewRomanPSMT"/>
                <w:color w:val="000000"/>
                <w:sz w:val="20"/>
                <w:szCs w:val="20"/>
                <w:lang w:val="en-US"/>
              </w:rPr>
              <w:t>Pangan, obat, hias</w:t>
            </w:r>
          </w:p>
        </w:tc>
      </w:tr>
    </w:tbl>
    <w:p w:rsidR="00134058" w:rsidRDefault="00134058" w:rsidP="005E5465">
      <w:pPr>
        <w:pStyle w:val="IEEEParagraph"/>
        <w:ind w:firstLine="284"/>
        <w:rPr>
          <w:lang w:val="id-ID"/>
        </w:rPr>
      </w:pPr>
    </w:p>
    <w:p w:rsidR="00134058" w:rsidRPr="004A1786" w:rsidRDefault="00134058" w:rsidP="005E5465">
      <w:pPr>
        <w:pStyle w:val="IEEEParagraph"/>
        <w:ind w:firstLine="284"/>
        <w:rPr>
          <w:lang w:val="id-ID"/>
        </w:rPr>
      </w:pPr>
    </w:p>
    <w:p w:rsidR="0062033E" w:rsidRDefault="00B526AC" w:rsidP="00B526AC">
      <w:pPr>
        <w:pStyle w:val="IEEEHeading1"/>
        <w:spacing w:before="0" w:after="0"/>
        <w:rPr>
          <w:sz w:val="24"/>
          <w:szCs w:val="32"/>
          <w:lang w:val="en-US"/>
        </w:rPr>
      </w:pPr>
      <w:r w:rsidRPr="00B526AC">
        <w:rPr>
          <w:sz w:val="24"/>
          <w:szCs w:val="32"/>
          <w:lang w:val="en-US"/>
        </w:rPr>
        <w:t xml:space="preserve">KESIMPULAN DAN SARAN </w:t>
      </w:r>
    </w:p>
    <w:p w:rsidR="00184CE5" w:rsidRPr="00B526AC" w:rsidRDefault="00184CE5" w:rsidP="00184CE5">
      <w:pPr>
        <w:pStyle w:val="IEEEParagraph"/>
        <w:ind w:firstLine="0"/>
        <w:rPr>
          <w:lang w:val="en-US"/>
        </w:rPr>
      </w:pPr>
    </w:p>
    <w:p w:rsidR="001F3327" w:rsidRPr="00B526AC" w:rsidRDefault="00B526AC" w:rsidP="00460853">
      <w:pPr>
        <w:pStyle w:val="IEEEParagraph"/>
        <w:numPr>
          <w:ilvl w:val="1"/>
          <w:numId w:val="4"/>
        </w:numPr>
        <w:rPr>
          <w:i/>
          <w:iCs/>
          <w:lang w:val="en-US"/>
        </w:rPr>
      </w:pPr>
      <w:r w:rsidRPr="00B526AC">
        <w:rPr>
          <w:i/>
          <w:iCs/>
          <w:lang w:val="en-US"/>
        </w:rPr>
        <w:t>Kesimpulan</w:t>
      </w:r>
    </w:p>
    <w:p w:rsidR="008A1519" w:rsidRPr="00AC1FE9" w:rsidRDefault="00B526AC" w:rsidP="00AC1FE9">
      <w:pPr>
        <w:pStyle w:val="IEEEParagraph"/>
        <w:rPr>
          <w:rStyle w:val="longtext"/>
          <w:shd w:val="clear" w:color="auto" w:fill="FFFFFF"/>
          <w:lang w:val="id-ID"/>
        </w:rPr>
      </w:pPr>
      <w:r w:rsidRPr="00B526AC">
        <w:rPr>
          <w:rStyle w:val="longtext"/>
          <w:shd w:val="clear" w:color="auto" w:fill="FFFFFF"/>
          <w:lang w:val="en-US"/>
        </w:rPr>
        <w:t>Jenis</w:t>
      </w:r>
      <w:r w:rsidR="00134058">
        <w:rPr>
          <w:rStyle w:val="longtext"/>
          <w:shd w:val="clear" w:color="auto" w:fill="FFFFFF"/>
          <w:lang w:val="en-US"/>
        </w:rPr>
        <w:t xml:space="preserve"> tumbuhan yang di</w:t>
      </w:r>
      <w:r w:rsidR="00134058">
        <w:rPr>
          <w:rStyle w:val="longtext"/>
          <w:shd w:val="clear" w:color="auto" w:fill="FFFFFF"/>
          <w:lang w:val="id-ID"/>
        </w:rPr>
        <w:t xml:space="preserve">temukan di Blok Way Rilau, Resort Way Waya, Hutan Lindung Batutegi terdapat 41 jenis yang </w:t>
      </w:r>
      <w:r w:rsidR="00134058">
        <w:rPr>
          <w:rStyle w:val="longtext"/>
          <w:shd w:val="clear" w:color="auto" w:fill="FFFFFF"/>
          <w:lang w:val="id-ID"/>
        </w:rPr>
        <w:lastRenderedPageBreak/>
        <w:t>tergolong ke dalam 27 suku</w:t>
      </w:r>
      <w:r w:rsidR="00AC1FE9">
        <w:rPr>
          <w:rStyle w:val="longtext"/>
          <w:shd w:val="clear" w:color="auto" w:fill="FFFFFF"/>
          <w:lang w:val="id-ID"/>
        </w:rPr>
        <w:t xml:space="preserve">, dengan suku terbanyak yaitu Arecaceae sebanyak 8 jenis. </w:t>
      </w:r>
      <w:r w:rsidR="00AC1FE9">
        <w:rPr>
          <w:lang w:val="id-ID"/>
        </w:rPr>
        <w:t>T</w:t>
      </w:r>
      <w:r w:rsidR="00AC1FE9">
        <w:t>umbuhan yang ada di Blok Way Rilau paling banyak berpotensi sebagai tumbuhan berkhasiat obat, dengan jumlah 30 jenis (73,1%). Sedangkan, tumbuhan pangan terdapat 25 jenis (60</w:t>
      </w:r>
      <w:proofErr w:type="gramStart"/>
      <w:r w:rsidR="00AC1FE9">
        <w:t>,9</w:t>
      </w:r>
      <w:proofErr w:type="gramEnd"/>
      <w:r w:rsidR="00AC1FE9">
        <w:t xml:space="preserve">%), </w:t>
      </w:r>
      <w:r w:rsidR="00AC1FE9">
        <w:rPr>
          <w:lang w:val="id-ID"/>
        </w:rPr>
        <w:t>tumbuhan bahan bangunan terdapat 15 jenis (36,6%) serta</w:t>
      </w:r>
      <w:r w:rsidR="00AC1FE9">
        <w:t xml:space="preserve"> hanya terdapat 7</w:t>
      </w:r>
      <w:r w:rsidR="00AC1FE9">
        <w:rPr>
          <w:lang w:val="id-ID"/>
        </w:rPr>
        <w:t xml:space="preserve"> jenis</w:t>
      </w:r>
      <w:r w:rsidR="00AC1FE9">
        <w:t xml:space="preserve"> (17,0%</w:t>
      </w:r>
      <w:r w:rsidR="00AC1FE9">
        <w:rPr>
          <w:lang w:val="id-ID"/>
        </w:rPr>
        <w:t>)</w:t>
      </w:r>
      <w:r w:rsidR="00AC1FE9">
        <w:t xml:space="preserve"> tumbuhan yang berpotensi sebagai tumbuhan hias</w:t>
      </w:r>
      <w:r w:rsidR="00AC1FE9">
        <w:rPr>
          <w:lang w:val="id-ID"/>
        </w:rPr>
        <w:t xml:space="preserve">. Adapun beberapa jenis tumbuhan yang memiliki berbagai potensi diantaranya </w:t>
      </w:r>
      <w:r w:rsidR="00AC1FE9" w:rsidRPr="00134058">
        <w:rPr>
          <w:i/>
          <w:iCs/>
          <w:lang w:val="id-ID"/>
        </w:rPr>
        <w:t>Ficus ampelas</w:t>
      </w:r>
      <w:r w:rsidR="00AC1FE9" w:rsidRPr="00134058">
        <w:rPr>
          <w:lang w:val="id-ID"/>
        </w:rPr>
        <w:t xml:space="preserve"> (ampelas), </w:t>
      </w:r>
      <w:r w:rsidR="00AC1FE9" w:rsidRPr="00134058">
        <w:rPr>
          <w:i/>
          <w:iCs/>
          <w:lang w:val="id-ID"/>
        </w:rPr>
        <w:t>Artocarpus elasticus</w:t>
      </w:r>
      <w:r w:rsidR="00AC1FE9" w:rsidRPr="00134058">
        <w:rPr>
          <w:lang w:val="id-ID"/>
        </w:rPr>
        <w:t xml:space="preserve"> (bendo), </w:t>
      </w:r>
      <w:r w:rsidR="00AC1FE9" w:rsidRPr="00134058">
        <w:rPr>
          <w:i/>
          <w:iCs/>
          <w:lang w:val="id-ID"/>
        </w:rPr>
        <w:t>Molineria capitulata</w:t>
      </w:r>
      <w:r w:rsidR="00AC1FE9" w:rsidRPr="00134058">
        <w:rPr>
          <w:lang w:val="id-ID"/>
        </w:rPr>
        <w:t xml:space="preserve"> (congkok), </w:t>
      </w:r>
      <w:r w:rsidR="00AC1FE9" w:rsidRPr="00134058">
        <w:rPr>
          <w:i/>
          <w:iCs/>
          <w:lang w:val="id-ID"/>
        </w:rPr>
        <w:t>Asplenium nidus</w:t>
      </w:r>
      <w:r w:rsidR="00AC1FE9" w:rsidRPr="00134058">
        <w:rPr>
          <w:lang w:val="id-ID"/>
        </w:rPr>
        <w:t xml:space="preserve"> (paku sarang), </w:t>
      </w:r>
      <w:r w:rsidR="00AC1FE9" w:rsidRPr="00134058">
        <w:rPr>
          <w:i/>
          <w:iCs/>
          <w:lang w:val="id-ID"/>
        </w:rPr>
        <w:t>Bouea macrophylla</w:t>
      </w:r>
      <w:r w:rsidR="00AC1FE9" w:rsidRPr="00134058">
        <w:rPr>
          <w:lang w:val="id-ID"/>
        </w:rPr>
        <w:t xml:space="preserve"> (jatake), </w:t>
      </w:r>
      <w:r w:rsidR="00AC1FE9" w:rsidRPr="00134058">
        <w:rPr>
          <w:i/>
          <w:iCs/>
          <w:lang w:val="id-ID"/>
        </w:rPr>
        <w:t>Bauhinia purpurea</w:t>
      </w:r>
      <w:r w:rsidR="00AC1FE9" w:rsidRPr="00134058">
        <w:rPr>
          <w:lang w:val="id-ID"/>
        </w:rPr>
        <w:t xml:space="preserve"> (bunga kupu-kupu), </w:t>
      </w:r>
      <w:r w:rsidR="00AC1FE9" w:rsidRPr="00134058">
        <w:rPr>
          <w:i/>
          <w:iCs/>
          <w:lang w:val="id-ID"/>
        </w:rPr>
        <w:t>Cocos nucifera</w:t>
      </w:r>
      <w:r w:rsidR="00AC1FE9" w:rsidRPr="00134058">
        <w:rPr>
          <w:lang w:val="id-ID"/>
        </w:rPr>
        <w:t xml:space="preserve"> (kelapa), dan </w:t>
      </w:r>
      <w:r w:rsidR="00AC1FE9" w:rsidRPr="00134058">
        <w:rPr>
          <w:i/>
          <w:iCs/>
          <w:lang w:val="id-ID"/>
        </w:rPr>
        <w:t>Arenga pinnata</w:t>
      </w:r>
      <w:r w:rsidR="00AC1FE9" w:rsidRPr="00134058">
        <w:rPr>
          <w:lang w:val="id-ID"/>
        </w:rPr>
        <w:t xml:space="preserve"> (aren)</w:t>
      </w:r>
      <w:r w:rsidR="00AC1FE9">
        <w:rPr>
          <w:lang w:val="id-ID"/>
        </w:rPr>
        <w:t>.</w:t>
      </w:r>
    </w:p>
    <w:p w:rsidR="001F3327" w:rsidRPr="00AC1FE9" w:rsidRDefault="001F3327" w:rsidP="0062033E">
      <w:pPr>
        <w:pStyle w:val="IEEEParagraph"/>
        <w:rPr>
          <w:lang w:val="id-ID"/>
        </w:rPr>
      </w:pPr>
    </w:p>
    <w:p w:rsidR="00B526AC" w:rsidRPr="00B526AC" w:rsidRDefault="00B526AC" w:rsidP="00460853">
      <w:pPr>
        <w:pStyle w:val="IEEEParagraph"/>
        <w:numPr>
          <w:ilvl w:val="1"/>
          <w:numId w:val="4"/>
        </w:numPr>
        <w:rPr>
          <w:i/>
          <w:iCs/>
          <w:lang w:val="en-US"/>
        </w:rPr>
      </w:pPr>
      <w:r w:rsidRPr="00B526AC">
        <w:rPr>
          <w:i/>
          <w:iCs/>
          <w:lang w:val="en-US"/>
        </w:rPr>
        <w:t>Saran</w:t>
      </w:r>
    </w:p>
    <w:p w:rsidR="008A4ACF" w:rsidRDefault="00AC1FE9" w:rsidP="00AC1FE9">
      <w:pPr>
        <w:pStyle w:val="IEEEHeading1"/>
        <w:numPr>
          <w:ilvl w:val="0"/>
          <w:numId w:val="0"/>
        </w:numPr>
        <w:spacing w:before="0" w:after="0"/>
        <w:ind w:firstLine="284"/>
        <w:jc w:val="both"/>
        <w:rPr>
          <w:rStyle w:val="longtext"/>
          <w:smallCaps w:val="0"/>
          <w:sz w:val="24"/>
          <w:shd w:val="clear" w:color="auto" w:fill="FFFFFF"/>
          <w:lang w:val="id-ID"/>
        </w:rPr>
      </w:pPr>
      <w:r w:rsidRPr="00AC1FE9">
        <w:rPr>
          <w:rStyle w:val="longtext"/>
          <w:smallCaps w:val="0"/>
          <w:sz w:val="24"/>
          <w:shd w:val="clear" w:color="auto" w:fill="FFFFFF"/>
          <w:lang w:val="sv-SE"/>
        </w:rPr>
        <w:t>Perlu dilakukan eksplorasi lebih lanjut mengenai keanekaragaman tumbuhan di Hutan Lindung Batutegi dengan metode plot Indeks Nilai Penting Shannon-Wiener agar kemelimpahan tiap jenis tumbuhan dapat diketahui.</w:t>
      </w:r>
      <w:r>
        <w:rPr>
          <w:rStyle w:val="longtext"/>
          <w:smallCaps w:val="0"/>
          <w:sz w:val="24"/>
          <w:shd w:val="clear" w:color="auto" w:fill="FFFFFF"/>
          <w:lang w:val="id-ID"/>
        </w:rPr>
        <w:t xml:space="preserve"> Serta </w:t>
      </w:r>
      <w:r w:rsidRPr="00AC1FE9">
        <w:rPr>
          <w:rStyle w:val="longtext"/>
          <w:smallCaps w:val="0"/>
          <w:sz w:val="24"/>
          <w:shd w:val="clear" w:color="auto" w:fill="FFFFFF"/>
          <w:lang w:val="id-ID"/>
        </w:rPr>
        <w:t xml:space="preserve">Perlu adanya upaya pembudidayaan/pembibitan dari beberapa jenis tumbuhan di Hutan Lindung Batutegi, misalnya jenis </w:t>
      </w:r>
      <w:r w:rsidRPr="00A33286">
        <w:rPr>
          <w:rStyle w:val="longtext"/>
          <w:i/>
          <w:iCs/>
          <w:smallCaps w:val="0"/>
          <w:sz w:val="24"/>
          <w:shd w:val="clear" w:color="auto" w:fill="FFFFFF"/>
          <w:lang w:val="id-ID"/>
        </w:rPr>
        <w:t>Ficus ampelas</w:t>
      </w:r>
      <w:r w:rsidRPr="00AC1FE9">
        <w:rPr>
          <w:rStyle w:val="longtext"/>
          <w:smallCaps w:val="0"/>
          <w:sz w:val="24"/>
          <w:shd w:val="clear" w:color="auto" w:fill="FFFFFF"/>
          <w:lang w:val="id-ID"/>
        </w:rPr>
        <w:t xml:space="preserve"> (ampelas), </w:t>
      </w:r>
      <w:r w:rsidRPr="00A33286">
        <w:rPr>
          <w:rStyle w:val="longtext"/>
          <w:i/>
          <w:iCs/>
          <w:smallCaps w:val="0"/>
          <w:sz w:val="24"/>
          <w:shd w:val="clear" w:color="auto" w:fill="FFFFFF"/>
          <w:lang w:val="id-ID"/>
        </w:rPr>
        <w:t>Artocarpus elasticus</w:t>
      </w:r>
      <w:r w:rsidRPr="00AC1FE9">
        <w:rPr>
          <w:rStyle w:val="longtext"/>
          <w:smallCaps w:val="0"/>
          <w:sz w:val="24"/>
          <w:shd w:val="clear" w:color="auto" w:fill="FFFFFF"/>
          <w:lang w:val="id-ID"/>
        </w:rPr>
        <w:t xml:space="preserve"> (bendo), </w:t>
      </w:r>
      <w:r w:rsidRPr="00A33286">
        <w:rPr>
          <w:rStyle w:val="longtext"/>
          <w:i/>
          <w:iCs/>
          <w:smallCaps w:val="0"/>
          <w:sz w:val="24"/>
          <w:shd w:val="clear" w:color="auto" w:fill="FFFFFF"/>
          <w:lang w:val="id-ID"/>
        </w:rPr>
        <w:t>Molineria capitulata</w:t>
      </w:r>
      <w:r w:rsidRPr="00AC1FE9">
        <w:rPr>
          <w:rStyle w:val="longtext"/>
          <w:smallCaps w:val="0"/>
          <w:sz w:val="24"/>
          <w:shd w:val="clear" w:color="auto" w:fill="FFFFFF"/>
          <w:lang w:val="id-ID"/>
        </w:rPr>
        <w:t xml:space="preserve"> (congkok), </w:t>
      </w:r>
      <w:r w:rsidRPr="00A33286">
        <w:rPr>
          <w:rStyle w:val="longtext"/>
          <w:i/>
          <w:iCs/>
          <w:smallCaps w:val="0"/>
          <w:sz w:val="24"/>
          <w:shd w:val="clear" w:color="auto" w:fill="FFFFFF"/>
          <w:lang w:val="id-ID"/>
        </w:rPr>
        <w:t>Asplenium nidus</w:t>
      </w:r>
      <w:r w:rsidRPr="00AC1FE9">
        <w:rPr>
          <w:rStyle w:val="longtext"/>
          <w:smallCaps w:val="0"/>
          <w:sz w:val="24"/>
          <w:shd w:val="clear" w:color="auto" w:fill="FFFFFF"/>
          <w:lang w:val="id-ID"/>
        </w:rPr>
        <w:t xml:space="preserve"> (paku sarang), </w:t>
      </w:r>
      <w:r w:rsidRPr="00A33286">
        <w:rPr>
          <w:rStyle w:val="longtext"/>
          <w:i/>
          <w:iCs/>
          <w:smallCaps w:val="0"/>
          <w:sz w:val="24"/>
          <w:shd w:val="clear" w:color="auto" w:fill="FFFFFF"/>
          <w:lang w:val="id-ID"/>
        </w:rPr>
        <w:t>Bouea macrophylla</w:t>
      </w:r>
      <w:r w:rsidRPr="00AC1FE9">
        <w:rPr>
          <w:rStyle w:val="longtext"/>
          <w:smallCaps w:val="0"/>
          <w:sz w:val="24"/>
          <w:shd w:val="clear" w:color="auto" w:fill="FFFFFF"/>
          <w:lang w:val="id-ID"/>
        </w:rPr>
        <w:t xml:space="preserve"> (jatake), </w:t>
      </w:r>
      <w:r w:rsidRPr="00A33286">
        <w:rPr>
          <w:rStyle w:val="longtext"/>
          <w:i/>
          <w:iCs/>
          <w:smallCaps w:val="0"/>
          <w:sz w:val="24"/>
          <w:shd w:val="clear" w:color="auto" w:fill="FFFFFF"/>
          <w:lang w:val="id-ID"/>
        </w:rPr>
        <w:t>Bauhinia purpurea</w:t>
      </w:r>
      <w:r w:rsidRPr="00AC1FE9">
        <w:rPr>
          <w:rStyle w:val="longtext"/>
          <w:smallCaps w:val="0"/>
          <w:sz w:val="24"/>
          <w:shd w:val="clear" w:color="auto" w:fill="FFFFFF"/>
          <w:lang w:val="id-ID"/>
        </w:rPr>
        <w:t xml:space="preserve"> (bunga kupu-kupu), </w:t>
      </w:r>
      <w:r w:rsidRPr="00A33286">
        <w:rPr>
          <w:rStyle w:val="longtext"/>
          <w:i/>
          <w:iCs/>
          <w:smallCaps w:val="0"/>
          <w:sz w:val="24"/>
          <w:shd w:val="clear" w:color="auto" w:fill="FFFFFF"/>
          <w:lang w:val="id-ID"/>
        </w:rPr>
        <w:t>Cocos nucifera</w:t>
      </w:r>
      <w:r w:rsidRPr="00AC1FE9">
        <w:rPr>
          <w:rStyle w:val="longtext"/>
          <w:smallCaps w:val="0"/>
          <w:sz w:val="24"/>
          <w:shd w:val="clear" w:color="auto" w:fill="FFFFFF"/>
          <w:lang w:val="id-ID"/>
        </w:rPr>
        <w:t xml:space="preserve"> (kelapa), dan </w:t>
      </w:r>
      <w:r w:rsidRPr="00A33286">
        <w:rPr>
          <w:rStyle w:val="longtext"/>
          <w:i/>
          <w:iCs/>
          <w:smallCaps w:val="0"/>
          <w:sz w:val="24"/>
          <w:shd w:val="clear" w:color="auto" w:fill="FFFFFF"/>
          <w:lang w:val="id-ID"/>
        </w:rPr>
        <w:t>Arenga pinnata</w:t>
      </w:r>
      <w:r w:rsidRPr="00AC1FE9">
        <w:rPr>
          <w:rStyle w:val="longtext"/>
          <w:smallCaps w:val="0"/>
          <w:sz w:val="24"/>
          <w:shd w:val="clear" w:color="auto" w:fill="FFFFFF"/>
          <w:lang w:val="id-ID"/>
        </w:rPr>
        <w:t xml:space="preserve"> (aren) karena memiliki berbagai potensi untuk dimanfaatkan oleh masyarakat sekitar kawasan.</w:t>
      </w:r>
    </w:p>
    <w:p w:rsidR="00D0016A" w:rsidRDefault="00D0016A" w:rsidP="00D0016A">
      <w:pPr>
        <w:pStyle w:val="IEEEParagraph"/>
        <w:rPr>
          <w:lang w:val="id-ID"/>
        </w:rPr>
      </w:pPr>
    </w:p>
    <w:p w:rsidR="00ED29A7" w:rsidRDefault="00ED29A7" w:rsidP="00ED29A7">
      <w:pPr>
        <w:pStyle w:val="IEEEParagraph"/>
        <w:jc w:val="center"/>
        <w:rPr>
          <w:lang w:val="id-ID"/>
        </w:rPr>
      </w:pPr>
      <w:r>
        <w:rPr>
          <w:lang w:val="id-ID"/>
        </w:rPr>
        <w:t>UCAPAN TERIMA KASIH</w:t>
      </w:r>
    </w:p>
    <w:p w:rsidR="00B11008" w:rsidRDefault="00B11008" w:rsidP="00ED29A7">
      <w:pPr>
        <w:pStyle w:val="IEEEParagraph"/>
        <w:jc w:val="center"/>
        <w:rPr>
          <w:lang w:val="id-ID"/>
        </w:rPr>
      </w:pPr>
    </w:p>
    <w:p w:rsidR="00ED29A7" w:rsidRPr="00ED29A7" w:rsidRDefault="00ED29A7" w:rsidP="00E36024">
      <w:pPr>
        <w:pStyle w:val="IEEEParagraph"/>
        <w:rPr>
          <w:lang w:val="id-ID"/>
        </w:rPr>
      </w:pPr>
      <w:r>
        <w:rPr>
          <w:rStyle w:val="fontstyle01"/>
        </w:rPr>
        <w:t>Penelitian ini didanai</w:t>
      </w:r>
      <w:r>
        <w:rPr>
          <w:rStyle w:val="fontstyle01"/>
          <w:lang w:val="id-ID"/>
        </w:rPr>
        <w:t xml:space="preserve"> ole</w:t>
      </w:r>
      <w:r w:rsidR="00B11008">
        <w:rPr>
          <w:rStyle w:val="fontstyle01"/>
          <w:lang w:val="id-ID"/>
        </w:rPr>
        <w:t>h Yayasan IAR Indonesia</w:t>
      </w:r>
      <w:r>
        <w:rPr>
          <w:rStyle w:val="fontstyle01"/>
          <w:lang w:val="id-ID"/>
        </w:rPr>
        <w:t xml:space="preserve"> dan didukung oleh Kesatuan Pengelolaan Hutan Lindung Batutegi, Yayasan IAR Indonesia</w:t>
      </w:r>
      <w:r w:rsidR="00B11008">
        <w:rPr>
          <w:rStyle w:val="fontstyle01"/>
          <w:lang w:val="id-ID"/>
        </w:rPr>
        <w:t xml:space="preserve"> Batutegi</w:t>
      </w:r>
      <w:r>
        <w:rPr>
          <w:rStyle w:val="fontstyle01"/>
          <w:lang w:val="id-ID"/>
        </w:rPr>
        <w:t xml:space="preserve">, Yayasan Generasi Biologi Indonesia dan Ekologi Klub Jurusan Biologi Universitas Lampung yang tergabung dalam projek </w:t>
      </w:r>
      <w:r w:rsidRPr="00ED29A7">
        <w:rPr>
          <w:rStyle w:val="fontstyle01"/>
          <w:i/>
          <w:iCs/>
          <w:lang w:val="id-ID"/>
        </w:rPr>
        <w:t>Foraging for Wildlife Plants</w:t>
      </w:r>
      <w:r>
        <w:rPr>
          <w:rStyle w:val="fontstyle01"/>
          <w:lang w:val="id-ID"/>
        </w:rPr>
        <w:t>.</w:t>
      </w:r>
    </w:p>
    <w:p w:rsidR="00ED29A7" w:rsidRPr="00D0016A" w:rsidRDefault="00ED29A7" w:rsidP="00D0016A">
      <w:pPr>
        <w:pStyle w:val="IEEEParagraph"/>
        <w:rPr>
          <w:lang w:val="id-ID"/>
        </w:rPr>
      </w:pPr>
    </w:p>
    <w:p w:rsidR="001928FB" w:rsidRDefault="008A4ACF" w:rsidP="00AE1C47">
      <w:pPr>
        <w:pStyle w:val="IEEEHeading1"/>
        <w:numPr>
          <w:ilvl w:val="0"/>
          <w:numId w:val="0"/>
        </w:numPr>
        <w:spacing w:before="0" w:after="0"/>
        <w:rPr>
          <w:sz w:val="24"/>
          <w:lang w:val="id-ID"/>
        </w:rPr>
      </w:pPr>
      <w:r w:rsidRPr="00DA4CC9">
        <w:rPr>
          <w:sz w:val="24"/>
          <w:lang w:val="sv-SE"/>
        </w:rPr>
        <w:t>REFERENSI</w:t>
      </w:r>
    </w:p>
    <w:p w:rsidR="00A259CB" w:rsidRPr="00A259CB" w:rsidRDefault="00A259CB" w:rsidP="00A259CB">
      <w:pPr>
        <w:pStyle w:val="IEEEParagraph"/>
        <w:rPr>
          <w:lang w:val="id-ID"/>
        </w:rPr>
      </w:pPr>
    </w:p>
    <w:p w:rsidR="007558A3" w:rsidRDefault="007558A3" w:rsidP="006D695B">
      <w:pPr>
        <w:ind w:left="567" w:hanging="567"/>
        <w:rPr>
          <w:sz w:val="22"/>
          <w:szCs w:val="22"/>
          <w:lang w:val="id-ID"/>
        </w:rPr>
      </w:pPr>
      <w:r w:rsidRPr="006D695B">
        <w:rPr>
          <w:sz w:val="22"/>
          <w:szCs w:val="22"/>
          <w:lang w:val="id-ID"/>
        </w:rPr>
        <w:t xml:space="preserve">Abdurrahman dan Hadjib. 2006. </w:t>
      </w:r>
      <w:r w:rsidRPr="006D695B">
        <w:rPr>
          <w:i/>
          <w:iCs/>
          <w:sz w:val="22"/>
          <w:szCs w:val="22"/>
          <w:lang w:val="id-ID"/>
        </w:rPr>
        <w:t>Pemanfaatan Kayu Hutan Rakyat untuk Komponen Bangunan</w:t>
      </w:r>
      <w:r w:rsidRPr="006D695B">
        <w:rPr>
          <w:sz w:val="22"/>
          <w:szCs w:val="22"/>
          <w:lang w:val="id-ID"/>
        </w:rPr>
        <w:t>. Pusat Penelitian dan Pengembangan Hasil Hutan.</w:t>
      </w:r>
    </w:p>
    <w:p w:rsidR="007558A3" w:rsidRPr="006D695B" w:rsidRDefault="007558A3" w:rsidP="006D695B">
      <w:pPr>
        <w:ind w:left="567" w:hanging="567"/>
        <w:rPr>
          <w:sz w:val="20"/>
          <w:szCs w:val="20"/>
          <w:lang w:val="id-ID"/>
        </w:rPr>
      </w:pPr>
      <w:r w:rsidRPr="006D695B">
        <w:rPr>
          <w:rFonts w:asciiTheme="majorBidi" w:eastAsia="Times New Roman" w:hAnsiTheme="majorBidi" w:cstheme="majorBidi"/>
          <w:sz w:val="22"/>
          <w:szCs w:val="22"/>
        </w:rPr>
        <w:lastRenderedPageBreak/>
        <w:t xml:space="preserve">Blombery, A., Rodd, T. 1992. </w:t>
      </w:r>
      <w:proofErr w:type="gramStart"/>
      <w:r w:rsidRPr="006D695B">
        <w:rPr>
          <w:rFonts w:asciiTheme="majorBidi" w:eastAsia="Times New Roman" w:hAnsiTheme="majorBidi" w:cstheme="majorBidi"/>
          <w:i/>
          <w:iCs/>
          <w:sz w:val="22"/>
          <w:szCs w:val="22"/>
        </w:rPr>
        <w:t>Palms of the World</w:t>
      </w:r>
      <w:r w:rsidRPr="006D695B">
        <w:rPr>
          <w:rFonts w:asciiTheme="majorBidi" w:eastAsia="Times New Roman" w:hAnsiTheme="majorBidi" w:cstheme="majorBidi"/>
          <w:sz w:val="22"/>
          <w:szCs w:val="22"/>
        </w:rPr>
        <w:t>.</w:t>
      </w:r>
      <w:proofErr w:type="gramEnd"/>
      <w:r w:rsidRPr="006D695B">
        <w:rPr>
          <w:rFonts w:asciiTheme="majorBidi" w:eastAsia="Times New Roman" w:hAnsiTheme="majorBidi" w:cstheme="majorBidi"/>
          <w:sz w:val="22"/>
          <w:szCs w:val="22"/>
        </w:rPr>
        <w:t xml:space="preserve"> </w:t>
      </w:r>
      <w:proofErr w:type="gramStart"/>
      <w:r w:rsidRPr="006D695B">
        <w:rPr>
          <w:rFonts w:asciiTheme="majorBidi" w:eastAsia="Times New Roman" w:hAnsiTheme="majorBidi" w:cstheme="majorBidi"/>
          <w:sz w:val="22"/>
          <w:szCs w:val="22"/>
        </w:rPr>
        <w:t>Angus and Robertson Publishing.</w:t>
      </w:r>
      <w:proofErr w:type="gramEnd"/>
      <w:r w:rsidRPr="006D695B">
        <w:rPr>
          <w:rFonts w:asciiTheme="majorBidi" w:eastAsia="Times New Roman" w:hAnsiTheme="majorBidi" w:cstheme="majorBidi"/>
          <w:sz w:val="22"/>
          <w:szCs w:val="22"/>
        </w:rPr>
        <w:t xml:space="preserve"> Ohio</w:t>
      </w:r>
      <w:r>
        <w:rPr>
          <w:rFonts w:asciiTheme="majorBidi" w:eastAsia="Times New Roman" w:hAnsiTheme="majorBidi" w:cstheme="majorBidi"/>
          <w:sz w:val="22"/>
          <w:szCs w:val="22"/>
          <w:lang w:val="id-ID"/>
        </w:rPr>
        <w:t>.</w:t>
      </w:r>
    </w:p>
    <w:p w:rsidR="007558A3" w:rsidRDefault="007558A3" w:rsidP="00986C4F">
      <w:pPr>
        <w:ind w:left="567" w:hanging="567"/>
        <w:rPr>
          <w:rFonts w:asciiTheme="majorBidi" w:hAnsiTheme="majorBidi" w:cstheme="majorBidi"/>
          <w:sz w:val="22"/>
          <w:szCs w:val="22"/>
          <w:lang w:val="id-ID"/>
        </w:rPr>
      </w:pPr>
      <w:r>
        <w:rPr>
          <w:rFonts w:asciiTheme="majorBidi" w:hAnsiTheme="majorBidi" w:cstheme="majorBidi"/>
          <w:sz w:val="22"/>
          <w:szCs w:val="22"/>
          <w:lang w:val="id-ID"/>
        </w:rPr>
        <w:t xml:space="preserve">Dinas Kehutanan Provinsi Lampung. 2018. </w:t>
      </w:r>
      <w:r>
        <w:rPr>
          <w:rFonts w:asciiTheme="majorBidi" w:hAnsiTheme="majorBidi" w:cstheme="majorBidi"/>
          <w:i/>
          <w:iCs/>
          <w:sz w:val="22"/>
          <w:szCs w:val="22"/>
          <w:lang w:val="id-ID"/>
        </w:rPr>
        <w:t xml:space="preserve">Presentasi Rencana Kerja Pembangunan Kehutanan Provinsi Lampung tahun 2019, disampaikan dalam Rekorenbanghutda tanggal 22 Maret 2018. </w:t>
      </w:r>
      <w:r>
        <w:rPr>
          <w:rFonts w:asciiTheme="majorBidi" w:hAnsiTheme="majorBidi" w:cstheme="majorBidi"/>
          <w:sz w:val="22"/>
          <w:szCs w:val="22"/>
          <w:lang w:val="id-ID"/>
        </w:rPr>
        <w:t>Bandar Lampung.</w:t>
      </w:r>
    </w:p>
    <w:p w:rsidR="007558A3" w:rsidRDefault="007558A3" w:rsidP="00986C4F">
      <w:pPr>
        <w:ind w:left="567" w:hanging="567"/>
        <w:rPr>
          <w:rFonts w:asciiTheme="majorBidi" w:hAnsiTheme="majorBidi" w:cstheme="majorBidi"/>
          <w:sz w:val="22"/>
          <w:szCs w:val="22"/>
          <w:lang w:val="id-ID"/>
        </w:rPr>
      </w:pPr>
      <w:r>
        <w:rPr>
          <w:rFonts w:asciiTheme="majorBidi" w:hAnsiTheme="majorBidi" w:cstheme="majorBidi"/>
          <w:sz w:val="22"/>
          <w:szCs w:val="22"/>
          <w:lang w:val="id-ID"/>
        </w:rPr>
        <w:t xml:space="preserve">Ginoga, K., Mega Lugina, Deden Djaenudin. 2005. </w:t>
      </w:r>
      <w:r>
        <w:rPr>
          <w:rFonts w:asciiTheme="majorBidi" w:hAnsiTheme="majorBidi" w:cstheme="majorBidi"/>
          <w:i/>
          <w:iCs/>
          <w:sz w:val="22"/>
          <w:szCs w:val="22"/>
          <w:lang w:val="id-ID"/>
        </w:rPr>
        <w:t xml:space="preserve">Kajian Kebijakan Pengelolaan Hutan Lindung. </w:t>
      </w:r>
      <w:r>
        <w:rPr>
          <w:rFonts w:asciiTheme="majorBidi" w:hAnsiTheme="majorBidi" w:cstheme="majorBidi"/>
          <w:sz w:val="22"/>
          <w:szCs w:val="22"/>
          <w:lang w:val="id-ID"/>
        </w:rPr>
        <w:t>Jurnal Penelitian Sosial dan Ekonomi Vol. 2No. 2Juli 2005 hal 203-231.</w:t>
      </w:r>
    </w:p>
    <w:p w:rsidR="007558A3" w:rsidRDefault="007558A3" w:rsidP="006D695B">
      <w:pPr>
        <w:ind w:left="567" w:hanging="567"/>
        <w:rPr>
          <w:sz w:val="22"/>
          <w:szCs w:val="22"/>
          <w:lang w:val="id-ID"/>
        </w:rPr>
      </w:pPr>
      <w:r w:rsidRPr="006D695B">
        <w:rPr>
          <w:sz w:val="22"/>
          <w:szCs w:val="22"/>
          <w:lang w:val="id-ID"/>
        </w:rPr>
        <w:t xml:space="preserve">Govaerts, R, Simpson, D. A, Egorova, T., Goetghebeur, P., Wilson, K. 2007. </w:t>
      </w:r>
      <w:r w:rsidRPr="006D695B">
        <w:rPr>
          <w:i/>
          <w:iCs/>
          <w:sz w:val="22"/>
          <w:szCs w:val="22"/>
          <w:lang w:val="id-ID"/>
        </w:rPr>
        <w:t>Word Checklist of Cyperaceae.</w:t>
      </w:r>
      <w:r w:rsidRPr="006D695B">
        <w:rPr>
          <w:sz w:val="22"/>
          <w:szCs w:val="22"/>
          <w:lang w:val="id-ID"/>
        </w:rPr>
        <w:t xml:space="preserve"> Kew. Royal Botanic Garden.</w:t>
      </w:r>
    </w:p>
    <w:p w:rsidR="007558A3" w:rsidRDefault="007558A3" w:rsidP="00986C4F">
      <w:pPr>
        <w:ind w:left="567" w:hanging="567"/>
        <w:rPr>
          <w:rFonts w:asciiTheme="majorBidi" w:hAnsiTheme="majorBidi" w:cstheme="majorBidi"/>
          <w:sz w:val="22"/>
          <w:szCs w:val="22"/>
          <w:lang w:val="id-ID"/>
        </w:rPr>
      </w:pPr>
      <w:r w:rsidRPr="00066A42">
        <w:rPr>
          <w:rFonts w:asciiTheme="majorBidi" w:hAnsiTheme="majorBidi" w:cstheme="majorBidi"/>
          <w:sz w:val="22"/>
          <w:szCs w:val="22"/>
        </w:rPr>
        <w:t xml:space="preserve">Kementerian Kehutanan. </w:t>
      </w:r>
      <w:proofErr w:type="gramStart"/>
      <w:r w:rsidRPr="00066A42">
        <w:rPr>
          <w:rFonts w:asciiTheme="majorBidi" w:hAnsiTheme="majorBidi" w:cstheme="majorBidi"/>
          <w:sz w:val="22"/>
          <w:szCs w:val="22"/>
        </w:rPr>
        <w:t xml:space="preserve">2012. </w:t>
      </w:r>
      <w:r w:rsidRPr="00066A42">
        <w:rPr>
          <w:rFonts w:asciiTheme="majorBidi" w:hAnsiTheme="majorBidi" w:cstheme="majorBidi"/>
          <w:i/>
          <w:iCs/>
          <w:sz w:val="22"/>
          <w:szCs w:val="22"/>
        </w:rPr>
        <w:t>Petunjuk Teknis Tata Hutan dan Penyusunan Rencana Pengelolaan Hutan pada Kesatuan Pengelolaan Hutan Lindung dan Kesatuan Pengelolaan Hutan Produksi</w:t>
      </w:r>
      <w:r w:rsidRPr="00066A42">
        <w:rPr>
          <w:rFonts w:asciiTheme="majorBidi" w:hAnsiTheme="majorBidi" w:cstheme="majorBidi"/>
          <w:sz w:val="22"/>
          <w:szCs w:val="22"/>
        </w:rPr>
        <w:t>.</w:t>
      </w:r>
      <w:proofErr w:type="gramEnd"/>
      <w:r w:rsidRPr="00066A42">
        <w:rPr>
          <w:rFonts w:asciiTheme="majorBidi" w:hAnsiTheme="majorBidi" w:cstheme="majorBidi"/>
          <w:sz w:val="22"/>
          <w:szCs w:val="22"/>
        </w:rPr>
        <w:t xml:space="preserve"> </w:t>
      </w:r>
      <w:proofErr w:type="gramStart"/>
      <w:r w:rsidRPr="00066A42">
        <w:rPr>
          <w:rFonts w:asciiTheme="majorBidi" w:hAnsiTheme="majorBidi" w:cstheme="majorBidi"/>
          <w:sz w:val="22"/>
          <w:szCs w:val="22"/>
        </w:rPr>
        <w:t>Direktorat Wilayah Pengelolaan dan Penyiapan Areal Pemanfaatan Kawasan Hutan.</w:t>
      </w:r>
      <w:proofErr w:type="gramEnd"/>
      <w:r w:rsidRPr="00066A42">
        <w:rPr>
          <w:rFonts w:asciiTheme="majorBidi" w:hAnsiTheme="majorBidi" w:cstheme="majorBidi"/>
          <w:sz w:val="22"/>
          <w:szCs w:val="22"/>
        </w:rPr>
        <w:t xml:space="preserve"> Jakarta.</w:t>
      </w:r>
    </w:p>
    <w:p w:rsidR="007558A3" w:rsidRPr="006D695B" w:rsidRDefault="007558A3" w:rsidP="006D695B">
      <w:pPr>
        <w:ind w:left="567" w:hanging="567"/>
        <w:rPr>
          <w:sz w:val="22"/>
          <w:szCs w:val="22"/>
          <w:lang w:val="id-ID"/>
        </w:rPr>
      </w:pPr>
      <w:r w:rsidRPr="006D695B">
        <w:rPr>
          <w:sz w:val="22"/>
          <w:szCs w:val="22"/>
          <w:lang w:val="id-ID"/>
        </w:rPr>
        <w:t xml:space="preserve">Kusuma. B.W, 2006. </w:t>
      </w:r>
      <w:r w:rsidRPr="006D695B">
        <w:rPr>
          <w:i/>
          <w:iCs/>
          <w:sz w:val="22"/>
          <w:szCs w:val="22"/>
          <w:lang w:val="id-ID"/>
        </w:rPr>
        <w:t xml:space="preserve">Mengangkat </w:t>
      </w:r>
      <w:r w:rsidR="007E0956">
        <w:rPr>
          <w:i/>
          <w:iCs/>
          <w:sz w:val="22"/>
          <w:szCs w:val="22"/>
          <w:lang w:val="id-ID"/>
        </w:rPr>
        <w:t>Gengsi Bambu d</w:t>
      </w:r>
      <w:r w:rsidR="007E0956" w:rsidRPr="006D695B">
        <w:rPr>
          <w:i/>
          <w:iCs/>
          <w:sz w:val="22"/>
          <w:szCs w:val="22"/>
          <w:lang w:val="id-ID"/>
        </w:rPr>
        <w:t>alam Arsitektur Modern</w:t>
      </w:r>
      <w:r w:rsidR="007E0956" w:rsidRPr="006D695B">
        <w:rPr>
          <w:sz w:val="22"/>
          <w:szCs w:val="22"/>
          <w:lang w:val="id-ID"/>
        </w:rPr>
        <w:t xml:space="preserve">. </w:t>
      </w:r>
      <w:r w:rsidRPr="006D695B">
        <w:rPr>
          <w:sz w:val="22"/>
          <w:szCs w:val="22"/>
          <w:lang w:val="id-ID"/>
        </w:rPr>
        <w:t>Harian Kompas terbitan 23 April 2006.</w:t>
      </w:r>
    </w:p>
    <w:p w:rsidR="007558A3" w:rsidRDefault="007558A3" w:rsidP="00916A88">
      <w:pPr>
        <w:ind w:left="567" w:hanging="567"/>
        <w:rPr>
          <w:rFonts w:asciiTheme="majorBidi" w:hAnsiTheme="majorBidi" w:cstheme="majorBidi"/>
          <w:sz w:val="22"/>
          <w:szCs w:val="22"/>
          <w:lang w:val="id-ID"/>
        </w:rPr>
      </w:pPr>
      <w:r w:rsidRPr="00916A88">
        <w:rPr>
          <w:rFonts w:asciiTheme="majorBidi" w:hAnsiTheme="majorBidi" w:cstheme="majorBidi"/>
          <w:sz w:val="22"/>
          <w:szCs w:val="22"/>
        </w:rPr>
        <w:lastRenderedPageBreak/>
        <w:t xml:space="preserve">Mertha, I. G., Idrus, A. A., Ilhamdi, M. L., Zulkifli, L. 2018. </w:t>
      </w:r>
      <w:proofErr w:type="gramStart"/>
      <w:r w:rsidRPr="00916A88">
        <w:rPr>
          <w:rFonts w:asciiTheme="majorBidi" w:hAnsiTheme="majorBidi" w:cstheme="majorBidi"/>
          <w:sz w:val="22"/>
          <w:szCs w:val="22"/>
        </w:rPr>
        <w:t>Pelatihan Teknik Pembuatan Herbarium Kering dan Identifikasi Tumbuhan Berbasis Lingkungan Sekolah di SDN 4 Mataram.</w:t>
      </w:r>
      <w:proofErr w:type="gramEnd"/>
      <w:r w:rsidRPr="00916A88">
        <w:rPr>
          <w:rFonts w:asciiTheme="majorBidi" w:hAnsiTheme="majorBidi" w:cstheme="majorBidi"/>
          <w:sz w:val="22"/>
          <w:szCs w:val="22"/>
        </w:rPr>
        <w:t xml:space="preserve"> </w:t>
      </w:r>
      <w:proofErr w:type="gramStart"/>
      <w:r w:rsidRPr="00916A88">
        <w:rPr>
          <w:rFonts w:asciiTheme="majorBidi" w:hAnsiTheme="majorBidi" w:cstheme="majorBidi"/>
          <w:i/>
          <w:iCs/>
          <w:sz w:val="22"/>
          <w:szCs w:val="22"/>
        </w:rPr>
        <w:t>Jurnal Pendidikan dan Pengabdian Masyarakat</w:t>
      </w:r>
      <w:r w:rsidRPr="00916A88">
        <w:rPr>
          <w:rFonts w:asciiTheme="majorBidi" w:hAnsiTheme="majorBidi" w:cstheme="majorBidi"/>
          <w:sz w:val="22"/>
          <w:szCs w:val="22"/>
        </w:rPr>
        <w:t>, Vol 1(1).</w:t>
      </w:r>
      <w:proofErr w:type="gramEnd"/>
    </w:p>
    <w:p w:rsidR="007558A3" w:rsidRDefault="007558A3" w:rsidP="00986C4F">
      <w:pPr>
        <w:ind w:left="567" w:hanging="567"/>
        <w:rPr>
          <w:rFonts w:asciiTheme="majorBidi" w:hAnsiTheme="majorBidi" w:cstheme="majorBidi"/>
          <w:sz w:val="22"/>
          <w:szCs w:val="22"/>
          <w:lang w:val="id-ID"/>
        </w:rPr>
      </w:pPr>
      <w:r w:rsidRPr="00986C4F">
        <w:rPr>
          <w:rFonts w:asciiTheme="majorBidi" w:hAnsiTheme="majorBidi" w:cstheme="majorBidi"/>
          <w:sz w:val="22"/>
          <w:szCs w:val="22"/>
        </w:rPr>
        <w:t xml:space="preserve">Nunaki, J. H. 2007. </w:t>
      </w:r>
      <w:proofErr w:type="gramStart"/>
      <w:r w:rsidRPr="00986C4F">
        <w:rPr>
          <w:rFonts w:asciiTheme="majorBidi" w:hAnsiTheme="majorBidi" w:cstheme="majorBidi"/>
          <w:i/>
          <w:iCs/>
          <w:sz w:val="22"/>
          <w:szCs w:val="22"/>
        </w:rPr>
        <w:t>Analisis Vegetasi Dan Pemanfaatannya Oleh Masyarakat Wondama di Sekitar Kawasan Cagar Alam Pegunungan Wondiboy Tanah Papua.</w:t>
      </w:r>
      <w:proofErr w:type="gramEnd"/>
      <w:r w:rsidRPr="00986C4F">
        <w:rPr>
          <w:rFonts w:asciiTheme="majorBidi" w:hAnsiTheme="majorBidi" w:cstheme="majorBidi"/>
          <w:i/>
          <w:iCs/>
          <w:sz w:val="22"/>
          <w:szCs w:val="22"/>
        </w:rPr>
        <w:t xml:space="preserve"> </w:t>
      </w:r>
      <w:proofErr w:type="gramStart"/>
      <w:r w:rsidRPr="00986C4F">
        <w:rPr>
          <w:rFonts w:asciiTheme="majorBidi" w:hAnsiTheme="majorBidi" w:cstheme="majorBidi"/>
          <w:sz w:val="22"/>
          <w:szCs w:val="22"/>
        </w:rPr>
        <w:t>Tesis</w:t>
      </w:r>
      <w:r w:rsidRPr="00986C4F">
        <w:rPr>
          <w:rFonts w:asciiTheme="majorBidi" w:hAnsiTheme="majorBidi" w:cstheme="majorBidi"/>
          <w:i/>
          <w:iCs/>
          <w:sz w:val="22"/>
          <w:szCs w:val="22"/>
        </w:rPr>
        <w:t>.</w:t>
      </w:r>
      <w:proofErr w:type="gramEnd"/>
      <w:r w:rsidRPr="00986C4F">
        <w:rPr>
          <w:rFonts w:asciiTheme="majorBidi" w:hAnsiTheme="majorBidi" w:cstheme="majorBidi"/>
          <w:i/>
          <w:iCs/>
          <w:sz w:val="22"/>
          <w:szCs w:val="22"/>
        </w:rPr>
        <w:t xml:space="preserve"> </w:t>
      </w:r>
      <w:proofErr w:type="gramStart"/>
      <w:r w:rsidRPr="00986C4F">
        <w:rPr>
          <w:rFonts w:asciiTheme="majorBidi" w:hAnsiTheme="majorBidi" w:cstheme="majorBidi"/>
          <w:sz w:val="22"/>
          <w:szCs w:val="22"/>
        </w:rPr>
        <w:t>Sekolah Pascasarjana Institut Pertanian Bogor.</w:t>
      </w:r>
      <w:proofErr w:type="gramEnd"/>
      <w:r w:rsidRPr="00986C4F">
        <w:rPr>
          <w:rFonts w:asciiTheme="majorBidi" w:hAnsiTheme="majorBidi" w:cstheme="majorBidi"/>
          <w:sz w:val="22"/>
          <w:szCs w:val="22"/>
        </w:rPr>
        <w:t xml:space="preserve"> Bogor.</w:t>
      </w:r>
    </w:p>
    <w:p w:rsidR="007558A3" w:rsidRDefault="007558A3" w:rsidP="006D695B">
      <w:pPr>
        <w:ind w:left="567" w:hanging="567"/>
        <w:rPr>
          <w:sz w:val="22"/>
          <w:szCs w:val="22"/>
          <w:lang w:val="id-ID"/>
        </w:rPr>
      </w:pPr>
      <w:proofErr w:type="gramStart"/>
      <w:r w:rsidRPr="006D695B">
        <w:rPr>
          <w:sz w:val="22"/>
          <w:szCs w:val="22"/>
        </w:rPr>
        <w:t>Prianto.</w:t>
      </w:r>
      <w:proofErr w:type="gramEnd"/>
      <w:r w:rsidRPr="006D695B">
        <w:rPr>
          <w:sz w:val="22"/>
          <w:szCs w:val="22"/>
        </w:rPr>
        <w:t xml:space="preserve"> 2010. </w:t>
      </w:r>
      <w:r w:rsidRPr="006D695B">
        <w:rPr>
          <w:i/>
          <w:iCs/>
          <w:sz w:val="22"/>
          <w:szCs w:val="22"/>
        </w:rPr>
        <w:t>Kelapa Sawit</w:t>
      </w:r>
      <w:r w:rsidRPr="006D695B">
        <w:rPr>
          <w:sz w:val="22"/>
          <w:szCs w:val="22"/>
        </w:rPr>
        <w:t xml:space="preserve">. Jakarta. </w:t>
      </w:r>
      <w:proofErr w:type="gramStart"/>
      <w:r w:rsidRPr="006D695B">
        <w:rPr>
          <w:sz w:val="22"/>
          <w:szCs w:val="22"/>
        </w:rPr>
        <w:t>Departemen Pertanian Indonesia.</w:t>
      </w:r>
      <w:proofErr w:type="gramEnd"/>
    </w:p>
    <w:p w:rsidR="007558A3" w:rsidRPr="00066A42" w:rsidRDefault="007558A3" w:rsidP="00986C4F">
      <w:pPr>
        <w:ind w:left="567" w:hanging="567"/>
        <w:rPr>
          <w:rFonts w:asciiTheme="majorBidi" w:hAnsiTheme="majorBidi" w:cstheme="majorBidi"/>
          <w:sz w:val="22"/>
          <w:szCs w:val="22"/>
        </w:rPr>
      </w:pPr>
      <w:proofErr w:type="gramStart"/>
      <w:r w:rsidRPr="00066A42">
        <w:rPr>
          <w:rFonts w:asciiTheme="majorBidi" w:hAnsiTheme="majorBidi" w:cstheme="majorBidi"/>
          <w:sz w:val="22"/>
          <w:szCs w:val="22"/>
        </w:rPr>
        <w:t>Sastrapradja, D. S. (2006).</w:t>
      </w:r>
      <w:proofErr w:type="gramEnd"/>
      <w:r w:rsidRPr="00066A42">
        <w:rPr>
          <w:rFonts w:asciiTheme="majorBidi" w:hAnsiTheme="majorBidi" w:cstheme="majorBidi"/>
          <w:sz w:val="22"/>
          <w:szCs w:val="22"/>
        </w:rPr>
        <w:t xml:space="preserve"> </w:t>
      </w:r>
      <w:r w:rsidRPr="00066A42">
        <w:rPr>
          <w:rFonts w:asciiTheme="majorBidi" w:hAnsiTheme="majorBidi" w:cstheme="majorBidi"/>
          <w:i/>
          <w:iCs/>
          <w:sz w:val="22"/>
          <w:szCs w:val="22"/>
        </w:rPr>
        <w:t xml:space="preserve">Mengelola Sumber Daya Tumbuhan di Indonesia. Mampukah Kita? </w:t>
      </w:r>
      <w:proofErr w:type="gramStart"/>
      <w:r w:rsidRPr="00066A42">
        <w:rPr>
          <w:rFonts w:asciiTheme="majorBidi" w:hAnsiTheme="majorBidi" w:cstheme="majorBidi"/>
          <w:i/>
          <w:iCs/>
          <w:sz w:val="22"/>
          <w:szCs w:val="22"/>
        </w:rPr>
        <w:t>Enam Dasawarsa Ilmu dan Ilmuwan di Indonesia</w:t>
      </w:r>
      <w:r w:rsidRPr="00066A42">
        <w:rPr>
          <w:rFonts w:asciiTheme="majorBidi" w:hAnsiTheme="majorBidi" w:cstheme="majorBidi"/>
          <w:sz w:val="22"/>
          <w:szCs w:val="22"/>
        </w:rPr>
        <w:t>.</w:t>
      </w:r>
      <w:proofErr w:type="gramEnd"/>
      <w:r w:rsidRPr="00066A42">
        <w:rPr>
          <w:rFonts w:asciiTheme="majorBidi" w:hAnsiTheme="majorBidi" w:cstheme="majorBidi"/>
          <w:sz w:val="22"/>
          <w:szCs w:val="22"/>
        </w:rPr>
        <w:t xml:space="preserve">  </w:t>
      </w:r>
      <w:proofErr w:type="gramStart"/>
      <w:r w:rsidRPr="00066A42">
        <w:rPr>
          <w:rFonts w:asciiTheme="majorBidi" w:hAnsiTheme="majorBidi" w:cstheme="majorBidi"/>
          <w:sz w:val="22"/>
          <w:szCs w:val="22"/>
        </w:rPr>
        <w:t>Naturindo.</w:t>
      </w:r>
      <w:proofErr w:type="gramEnd"/>
      <w:r w:rsidRPr="00066A42">
        <w:rPr>
          <w:rFonts w:asciiTheme="majorBidi" w:hAnsiTheme="majorBidi" w:cstheme="majorBidi"/>
          <w:sz w:val="22"/>
          <w:szCs w:val="22"/>
        </w:rPr>
        <w:t xml:space="preserve"> Bogor.</w:t>
      </w:r>
    </w:p>
    <w:p w:rsidR="007558A3" w:rsidRDefault="007558A3" w:rsidP="006D695B">
      <w:pPr>
        <w:ind w:left="567" w:hanging="567"/>
        <w:rPr>
          <w:sz w:val="22"/>
          <w:szCs w:val="22"/>
          <w:lang w:val="id-ID"/>
        </w:rPr>
      </w:pPr>
      <w:r w:rsidRPr="006D695B">
        <w:rPr>
          <w:sz w:val="22"/>
          <w:szCs w:val="22"/>
          <w:lang w:val="id-ID"/>
        </w:rPr>
        <w:t xml:space="preserve">Sudarnadi, H. 2009. </w:t>
      </w:r>
      <w:r w:rsidRPr="006D695B">
        <w:rPr>
          <w:i/>
          <w:iCs/>
          <w:sz w:val="22"/>
          <w:szCs w:val="22"/>
          <w:lang w:val="id-ID"/>
        </w:rPr>
        <w:t>Tumbuhan Monokotil.</w:t>
      </w:r>
      <w:r w:rsidRPr="006D695B">
        <w:rPr>
          <w:sz w:val="22"/>
          <w:szCs w:val="22"/>
          <w:lang w:val="id-ID"/>
        </w:rPr>
        <w:t xml:space="preserve"> Jakarta. Penerbit Swadaya.</w:t>
      </w:r>
    </w:p>
    <w:p w:rsidR="006D695B" w:rsidRDefault="006D695B" w:rsidP="00916A88">
      <w:pPr>
        <w:ind w:left="567" w:hanging="567"/>
        <w:rPr>
          <w:rFonts w:asciiTheme="majorBidi" w:hAnsiTheme="majorBidi" w:cstheme="majorBidi"/>
          <w:sz w:val="22"/>
          <w:szCs w:val="22"/>
          <w:lang w:val="id-ID"/>
        </w:rPr>
      </w:pPr>
    </w:p>
    <w:p w:rsidR="007E0956" w:rsidRPr="007E0956" w:rsidRDefault="007E0956" w:rsidP="00916A88">
      <w:pPr>
        <w:ind w:left="567" w:hanging="567"/>
        <w:rPr>
          <w:rFonts w:asciiTheme="majorBidi" w:hAnsiTheme="majorBidi" w:cstheme="majorBidi"/>
          <w:sz w:val="22"/>
          <w:szCs w:val="22"/>
          <w:lang w:val="id-ID"/>
        </w:rPr>
      </w:pPr>
    </w:p>
    <w:p w:rsidR="00916A88" w:rsidRPr="00916A88" w:rsidRDefault="00916A88" w:rsidP="00916A88">
      <w:pPr>
        <w:ind w:left="567" w:hanging="567"/>
        <w:rPr>
          <w:rFonts w:asciiTheme="majorBidi" w:hAnsiTheme="majorBidi" w:cstheme="majorBidi"/>
          <w:sz w:val="22"/>
          <w:szCs w:val="22"/>
          <w:lang w:val="id-ID"/>
        </w:rPr>
      </w:pPr>
    </w:p>
    <w:p w:rsidR="00916A88" w:rsidRDefault="00916A88" w:rsidP="00986C4F">
      <w:pPr>
        <w:ind w:left="567" w:hanging="567"/>
        <w:rPr>
          <w:rFonts w:asciiTheme="majorBidi" w:hAnsiTheme="majorBidi" w:cstheme="majorBidi"/>
          <w:sz w:val="22"/>
          <w:szCs w:val="22"/>
          <w:lang w:val="id-ID"/>
        </w:rPr>
      </w:pPr>
    </w:p>
    <w:p w:rsidR="005D2421" w:rsidRPr="007558A3" w:rsidRDefault="005D2421" w:rsidP="007558A3">
      <w:pPr>
        <w:pStyle w:val="IEEEAuthorName"/>
        <w:rPr>
          <w:lang w:val="id-ID"/>
        </w:rPr>
        <w:sectPr w:rsidR="005D2421" w:rsidRPr="007558A3" w:rsidSect="00AE1C47">
          <w:type w:val="continuous"/>
          <w:pgSz w:w="11906" w:h="16838"/>
          <w:pgMar w:top="1008" w:right="850" w:bottom="850" w:left="1440" w:header="706" w:footer="706" w:gutter="0"/>
          <w:cols w:num="2" w:space="824"/>
          <w:docGrid w:linePitch="360"/>
        </w:sectPr>
      </w:pPr>
    </w:p>
    <w:p w:rsidR="00877D4C" w:rsidRPr="007558A3" w:rsidRDefault="00877D4C" w:rsidP="00F73EC9">
      <w:pPr>
        <w:pStyle w:val="IEEEReferenceItem"/>
        <w:numPr>
          <w:ilvl w:val="0"/>
          <w:numId w:val="0"/>
        </w:numPr>
        <w:rPr>
          <w:lang w:val="id-ID"/>
        </w:rPr>
      </w:pPr>
    </w:p>
    <w:sectPr w:rsidR="00877D4C" w:rsidRPr="007558A3" w:rsidSect="00E06664">
      <w:type w:val="continuous"/>
      <w:pgSz w:w="11906" w:h="16838"/>
      <w:pgMar w:top="1077" w:right="811" w:bottom="2438" w:left="811" w:header="709" w:footer="709"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229" w:rsidRDefault="000C4229" w:rsidP="00FC6229">
      <w:r>
        <w:separator/>
      </w:r>
    </w:p>
  </w:endnote>
  <w:endnote w:type="continuationSeparator" w:id="0">
    <w:p w:rsidR="000C4229" w:rsidRDefault="000C4229" w:rsidP="00FC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229" w:rsidRDefault="000C4229" w:rsidP="00FC6229">
      <w:r>
        <w:separator/>
      </w:r>
    </w:p>
  </w:footnote>
  <w:footnote w:type="continuationSeparator" w:id="0">
    <w:p w:rsidR="000C4229" w:rsidRDefault="000C4229" w:rsidP="00FC62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2926D9E8"/>
    <w:lvl w:ilvl="0">
      <w:start w:val="1"/>
      <w:numFmt w:val="upperRoman"/>
      <w:pStyle w:val="IEEEHeading1"/>
      <w:suff w:val="space"/>
      <w:lvlText w:val="%1."/>
      <w:lvlJc w:val="left"/>
      <w:pPr>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iCs w:val="0"/>
        <w:sz w:val="24"/>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61E310E"/>
    <w:multiLevelType w:val="hybridMultilevel"/>
    <w:tmpl w:val="B942B506"/>
    <w:lvl w:ilvl="0" w:tplc="21F89814">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45FB7AF8"/>
    <w:multiLevelType w:val="hybridMultilevel"/>
    <w:tmpl w:val="B2D2C290"/>
    <w:lvl w:ilvl="0" w:tplc="C6123062">
      <w:start w:val="1"/>
      <w:numFmt w:val="decimal"/>
      <w:lvlText w:val="%1."/>
      <w:lvlJc w:val="left"/>
      <w:pPr>
        <w:tabs>
          <w:tab w:val="num" w:pos="720"/>
        </w:tabs>
        <w:ind w:left="720" w:hanging="360"/>
      </w:pPr>
    </w:lvl>
    <w:lvl w:ilvl="1" w:tplc="709C9370" w:tentative="1">
      <w:start w:val="1"/>
      <w:numFmt w:val="decimal"/>
      <w:lvlText w:val="%2."/>
      <w:lvlJc w:val="left"/>
      <w:pPr>
        <w:tabs>
          <w:tab w:val="num" w:pos="1440"/>
        </w:tabs>
        <w:ind w:left="1440" w:hanging="360"/>
      </w:pPr>
    </w:lvl>
    <w:lvl w:ilvl="2" w:tplc="9A5C63B0" w:tentative="1">
      <w:start w:val="1"/>
      <w:numFmt w:val="decimal"/>
      <w:lvlText w:val="%3."/>
      <w:lvlJc w:val="left"/>
      <w:pPr>
        <w:tabs>
          <w:tab w:val="num" w:pos="2160"/>
        </w:tabs>
        <w:ind w:left="2160" w:hanging="360"/>
      </w:pPr>
    </w:lvl>
    <w:lvl w:ilvl="3" w:tplc="C284E68A" w:tentative="1">
      <w:start w:val="1"/>
      <w:numFmt w:val="decimal"/>
      <w:lvlText w:val="%4."/>
      <w:lvlJc w:val="left"/>
      <w:pPr>
        <w:tabs>
          <w:tab w:val="num" w:pos="2880"/>
        </w:tabs>
        <w:ind w:left="2880" w:hanging="360"/>
      </w:pPr>
    </w:lvl>
    <w:lvl w:ilvl="4" w:tplc="D71255A0" w:tentative="1">
      <w:start w:val="1"/>
      <w:numFmt w:val="decimal"/>
      <w:lvlText w:val="%5."/>
      <w:lvlJc w:val="left"/>
      <w:pPr>
        <w:tabs>
          <w:tab w:val="num" w:pos="3600"/>
        </w:tabs>
        <w:ind w:left="3600" w:hanging="360"/>
      </w:pPr>
    </w:lvl>
    <w:lvl w:ilvl="5" w:tplc="489C2062" w:tentative="1">
      <w:start w:val="1"/>
      <w:numFmt w:val="decimal"/>
      <w:lvlText w:val="%6."/>
      <w:lvlJc w:val="left"/>
      <w:pPr>
        <w:tabs>
          <w:tab w:val="num" w:pos="4320"/>
        </w:tabs>
        <w:ind w:left="4320" w:hanging="360"/>
      </w:pPr>
    </w:lvl>
    <w:lvl w:ilvl="6" w:tplc="C5DACF10" w:tentative="1">
      <w:start w:val="1"/>
      <w:numFmt w:val="decimal"/>
      <w:lvlText w:val="%7."/>
      <w:lvlJc w:val="left"/>
      <w:pPr>
        <w:tabs>
          <w:tab w:val="num" w:pos="5040"/>
        </w:tabs>
        <w:ind w:left="5040" w:hanging="360"/>
      </w:pPr>
    </w:lvl>
    <w:lvl w:ilvl="7" w:tplc="257C6806" w:tentative="1">
      <w:start w:val="1"/>
      <w:numFmt w:val="decimal"/>
      <w:lvlText w:val="%8."/>
      <w:lvlJc w:val="left"/>
      <w:pPr>
        <w:tabs>
          <w:tab w:val="num" w:pos="5760"/>
        </w:tabs>
        <w:ind w:left="5760" w:hanging="360"/>
      </w:pPr>
    </w:lvl>
    <w:lvl w:ilvl="8" w:tplc="4D8204EE" w:tentative="1">
      <w:start w:val="1"/>
      <w:numFmt w:val="decimal"/>
      <w:lvlText w:val="%9."/>
      <w:lvlJc w:val="left"/>
      <w:pPr>
        <w:tabs>
          <w:tab w:val="num" w:pos="6480"/>
        </w:tabs>
        <w:ind w:left="6480" w:hanging="360"/>
      </w:pPr>
    </w:lvl>
  </w:abstractNum>
  <w:abstractNum w:abstractNumId="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0232215"/>
    <w:multiLevelType w:val="multilevel"/>
    <w:tmpl w:val="B61A82FA"/>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4"/>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6A7F4B21"/>
    <w:multiLevelType w:val="multilevel"/>
    <w:tmpl w:val="A77A89B4"/>
    <w:lvl w:ilvl="0">
      <w:start w:val="1"/>
      <w:numFmt w:val="decimal"/>
      <w:pStyle w:val="IEEEHeading3"/>
      <w:suff w:val="nothing"/>
      <w:lvlText w:val="%1)  "/>
      <w:lvlJc w:val="left"/>
      <w:pPr>
        <w:ind w:left="0" w:firstLine="0"/>
      </w:pPr>
      <w:rPr>
        <w:rFonts w:hint="default"/>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17719"/>
    <w:rsid w:val="00020A6F"/>
    <w:rsid w:val="00024761"/>
    <w:rsid w:val="00027F1D"/>
    <w:rsid w:val="0003296C"/>
    <w:rsid w:val="000511CB"/>
    <w:rsid w:val="00054421"/>
    <w:rsid w:val="00056DCF"/>
    <w:rsid w:val="00062E46"/>
    <w:rsid w:val="000647DF"/>
    <w:rsid w:val="00066A42"/>
    <w:rsid w:val="00066CB7"/>
    <w:rsid w:val="00074AC8"/>
    <w:rsid w:val="00081408"/>
    <w:rsid w:val="00081EBE"/>
    <w:rsid w:val="00086EDC"/>
    <w:rsid w:val="000B36A3"/>
    <w:rsid w:val="000C013C"/>
    <w:rsid w:val="000C4229"/>
    <w:rsid w:val="000C5F83"/>
    <w:rsid w:val="000D4841"/>
    <w:rsid w:val="000E3F84"/>
    <w:rsid w:val="000F3134"/>
    <w:rsid w:val="000F57CD"/>
    <w:rsid w:val="00103E04"/>
    <w:rsid w:val="001056DF"/>
    <w:rsid w:val="00106B0E"/>
    <w:rsid w:val="00114025"/>
    <w:rsid w:val="001160D2"/>
    <w:rsid w:val="0011613E"/>
    <w:rsid w:val="00122079"/>
    <w:rsid w:val="0012320C"/>
    <w:rsid w:val="00134058"/>
    <w:rsid w:val="001348A5"/>
    <w:rsid w:val="0013730E"/>
    <w:rsid w:val="0014017C"/>
    <w:rsid w:val="00140C4C"/>
    <w:rsid w:val="00140FB9"/>
    <w:rsid w:val="0014387C"/>
    <w:rsid w:val="00151B8E"/>
    <w:rsid w:val="00177ADC"/>
    <w:rsid w:val="00184CE5"/>
    <w:rsid w:val="00190620"/>
    <w:rsid w:val="001928FB"/>
    <w:rsid w:val="00192BC7"/>
    <w:rsid w:val="00193026"/>
    <w:rsid w:val="001A50EA"/>
    <w:rsid w:val="001B6897"/>
    <w:rsid w:val="001D600F"/>
    <w:rsid w:val="001F16CD"/>
    <w:rsid w:val="001F3327"/>
    <w:rsid w:val="001F47D2"/>
    <w:rsid w:val="002011C8"/>
    <w:rsid w:val="00205CB4"/>
    <w:rsid w:val="0022285A"/>
    <w:rsid w:val="00224C61"/>
    <w:rsid w:val="00226F32"/>
    <w:rsid w:val="00240F6A"/>
    <w:rsid w:val="00242F1C"/>
    <w:rsid w:val="00246A4B"/>
    <w:rsid w:val="00255030"/>
    <w:rsid w:val="0027227B"/>
    <w:rsid w:val="00273AC7"/>
    <w:rsid w:val="00273D2C"/>
    <w:rsid w:val="00275BFA"/>
    <w:rsid w:val="00285ECD"/>
    <w:rsid w:val="00290E1B"/>
    <w:rsid w:val="00291B17"/>
    <w:rsid w:val="00297B7A"/>
    <w:rsid w:val="002A07DB"/>
    <w:rsid w:val="002A6742"/>
    <w:rsid w:val="002B09BC"/>
    <w:rsid w:val="002C1A7F"/>
    <w:rsid w:val="002C2A95"/>
    <w:rsid w:val="002C4239"/>
    <w:rsid w:val="002C559D"/>
    <w:rsid w:val="002D2D42"/>
    <w:rsid w:val="002E5E4F"/>
    <w:rsid w:val="002E71A3"/>
    <w:rsid w:val="002F15EA"/>
    <w:rsid w:val="002F72D0"/>
    <w:rsid w:val="003003AB"/>
    <w:rsid w:val="00300A30"/>
    <w:rsid w:val="00310968"/>
    <w:rsid w:val="00311C49"/>
    <w:rsid w:val="003125A7"/>
    <w:rsid w:val="00316E8D"/>
    <w:rsid w:val="0032119E"/>
    <w:rsid w:val="00321304"/>
    <w:rsid w:val="003303CD"/>
    <w:rsid w:val="00331F84"/>
    <w:rsid w:val="00342588"/>
    <w:rsid w:val="0036039A"/>
    <w:rsid w:val="0036656D"/>
    <w:rsid w:val="003671F3"/>
    <w:rsid w:val="003717D0"/>
    <w:rsid w:val="0038035B"/>
    <w:rsid w:val="003950A4"/>
    <w:rsid w:val="003A14EE"/>
    <w:rsid w:val="003C5991"/>
    <w:rsid w:val="003C7E2A"/>
    <w:rsid w:val="003D3B7C"/>
    <w:rsid w:val="003E3577"/>
    <w:rsid w:val="003F3A61"/>
    <w:rsid w:val="003F7C25"/>
    <w:rsid w:val="00405D36"/>
    <w:rsid w:val="00410A5D"/>
    <w:rsid w:val="00414909"/>
    <w:rsid w:val="00423762"/>
    <w:rsid w:val="00425A6A"/>
    <w:rsid w:val="00426FBB"/>
    <w:rsid w:val="00434A41"/>
    <w:rsid w:val="00437E30"/>
    <w:rsid w:val="004413C0"/>
    <w:rsid w:val="0044773F"/>
    <w:rsid w:val="0045367D"/>
    <w:rsid w:val="00460853"/>
    <w:rsid w:val="0047366E"/>
    <w:rsid w:val="0047429A"/>
    <w:rsid w:val="0048374C"/>
    <w:rsid w:val="00487118"/>
    <w:rsid w:val="0048771D"/>
    <w:rsid w:val="004A1786"/>
    <w:rsid w:val="004A570B"/>
    <w:rsid w:val="004A6605"/>
    <w:rsid w:val="004B75FB"/>
    <w:rsid w:val="004B7F34"/>
    <w:rsid w:val="004C45FA"/>
    <w:rsid w:val="004E1BD8"/>
    <w:rsid w:val="004E3436"/>
    <w:rsid w:val="004E452A"/>
    <w:rsid w:val="004E78E3"/>
    <w:rsid w:val="005004BF"/>
    <w:rsid w:val="00501516"/>
    <w:rsid w:val="00502E89"/>
    <w:rsid w:val="00505FE2"/>
    <w:rsid w:val="00510E95"/>
    <w:rsid w:val="00514A7F"/>
    <w:rsid w:val="00523765"/>
    <w:rsid w:val="00523AED"/>
    <w:rsid w:val="00527D56"/>
    <w:rsid w:val="0053221F"/>
    <w:rsid w:val="00536FAE"/>
    <w:rsid w:val="00542C85"/>
    <w:rsid w:val="0055278F"/>
    <w:rsid w:val="00553510"/>
    <w:rsid w:val="00554186"/>
    <w:rsid w:val="00574A69"/>
    <w:rsid w:val="005805D3"/>
    <w:rsid w:val="00581C5F"/>
    <w:rsid w:val="00585769"/>
    <w:rsid w:val="00591130"/>
    <w:rsid w:val="00594CCD"/>
    <w:rsid w:val="005A3F28"/>
    <w:rsid w:val="005A40BE"/>
    <w:rsid w:val="005B13E2"/>
    <w:rsid w:val="005B47D7"/>
    <w:rsid w:val="005C5526"/>
    <w:rsid w:val="005C62C6"/>
    <w:rsid w:val="005D2421"/>
    <w:rsid w:val="005D62D9"/>
    <w:rsid w:val="005D7B9E"/>
    <w:rsid w:val="005E5465"/>
    <w:rsid w:val="005F0834"/>
    <w:rsid w:val="005F6B67"/>
    <w:rsid w:val="005F6DC3"/>
    <w:rsid w:val="00601A8E"/>
    <w:rsid w:val="006118A7"/>
    <w:rsid w:val="0062033E"/>
    <w:rsid w:val="00621C7F"/>
    <w:rsid w:val="00624482"/>
    <w:rsid w:val="00643796"/>
    <w:rsid w:val="0064799C"/>
    <w:rsid w:val="00654156"/>
    <w:rsid w:val="00661EF5"/>
    <w:rsid w:val="00685743"/>
    <w:rsid w:val="00695864"/>
    <w:rsid w:val="006B47CA"/>
    <w:rsid w:val="006B6ECE"/>
    <w:rsid w:val="006C7AAA"/>
    <w:rsid w:val="006D1C2A"/>
    <w:rsid w:val="006D264F"/>
    <w:rsid w:val="006D57E5"/>
    <w:rsid w:val="006D695B"/>
    <w:rsid w:val="006E2A8D"/>
    <w:rsid w:val="006E35C8"/>
    <w:rsid w:val="006E5199"/>
    <w:rsid w:val="006E7574"/>
    <w:rsid w:val="006F4F8D"/>
    <w:rsid w:val="00703430"/>
    <w:rsid w:val="007069BE"/>
    <w:rsid w:val="00745C86"/>
    <w:rsid w:val="007558A3"/>
    <w:rsid w:val="00764603"/>
    <w:rsid w:val="0076604D"/>
    <w:rsid w:val="00771D81"/>
    <w:rsid w:val="00775E49"/>
    <w:rsid w:val="00782D7A"/>
    <w:rsid w:val="0078621C"/>
    <w:rsid w:val="007867B5"/>
    <w:rsid w:val="00790909"/>
    <w:rsid w:val="007A6E20"/>
    <w:rsid w:val="007B5A07"/>
    <w:rsid w:val="007C1832"/>
    <w:rsid w:val="007D0008"/>
    <w:rsid w:val="007D3E71"/>
    <w:rsid w:val="007D78AD"/>
    <w:rsid w:val="007E0956"/>
    <w:rsid w:val="007E0E4E"/>
    <w:rsid w:val="007E132A"/>
    <w:rsid w:val="007E165D"/>
    <w:rsid w:val="007E5D6A"/>
    <w:rsid w:val="007E645D"/>
    <w:rsid w:val="007F189C"/>
    <w:rsid w:val="007F75CA"/>
    <w:rsid w:val="0080668A"/>
    <w:rsid w:val="00821E08"/>
    <w:rsid w:val="00834EFD"/>
    <w:rsid w:val="00841914"/>
    <w:rsid w:val="00844B24"/>
    <w:rsid w:val="0084515F"/>
    <w:rsid w:val="0085092D"/>
    <w:rsid w:val="008757E0"/>
    <w:rsid w:val="00877D4C"/>
    <w:rsid w:val="0089763B"/>
    <w:rsid w:val="008A0E5F"/>
    <w:rsid w:val="008A1519"/>
    <w:rsid w:val="008A4ACF"/>
    <w:rsid w:val="008A601A"/>
    <w:rsid w:val="008B4A9C"/>
    <w:rsid w:val="008B6AE3"/>
    <w:rsid w:val="008D1045"/>
    <w:rsid w:val="008E105D"/>
    <w:rsid w:val="008E5277"/>
    <w:rsid w:val="008E5996"/>
    <w:rsid w:val="00901AE1"/>
    <w:rsid w:val="00916A88"/>
    <w:rsid w:val="009205B4"/>
    <w:rsid w:val="009314CE"/>
    <w:rsid w:val="00937F31"/>
    <w:rsid w:val="00941B68"/>
    <w:rsid w:val="00950D63"/>
    <w:rsid w:val="00951085"/>
    <w:rsid w:val="00955B59"/>
    <w:rsid w:val="00960B5B"/>
    <w:rsid w:val="009715B0"/>
    <w:rsid w:val="00983CE0"/>
    <w:rsid w:val="00986C4F"/>
    <w:rsid w:val="00992262"/>
    <w:rsid w:val="009926BC"/>
    <w:rsid w:val="00992C5F"/>
    <w:rsid w:val="00993A8A"/>
    <w:rsid w:val="009A4319"/>
    <w:rsid w:val="009A6C3F"/>
    <w:rsid w:val="009A6E9C"/>
    <w:rsid w:val="009B4026"/>
    <w:rsid w:val="009B5C0B"/>
    <w:rsid w:val="009B73F2"/>
    <w:rsid w:val="009B7670"/>
    <w:rsid w:val="009C12BD"/>
    <w:rsid w:val="009C50FE"/>
    <w:rsid w:val="009C599B"/>
    <w:rsid w:val="009D34EA"/>
    <w:rsid w:val="009D3C51"/>
    <w:rsid w:val="00A01FA1"/>
    <w:rsid w:val="00A0336A"/>
    <w:rsid w:val="00A03E75"/>
    <w:rsid w:val="00A05D1D"/>
    <w:rsid w:val="00A259CB"/>
    <w:rsid w:val="00A32A58"/>
    <w:rsid w:val="00A33286"/>
    <w:rsid w:val="00A45FCE"/>
    <w:rsid w:val="00A6552E"/>
    <w:rsid w:val="00A75671"/>
    <w:rsid w:val="00A773CC"/>
    <w:rsid w:val="00A91126"/>
    <w:rsid w:val="00A9318B"/>
    <w:rsid w:val="00A94AC1"/>
    <w:rsid w:val="00A95B87"/>
    <w:rsid w:val="00AA3DFF"/>
    <w:rsid w:val="00AB18B7"/>
    <w:rsid w:val="00AB1912"/>
    <w:rsid w:val="00AC1FE9"/>
    <w:rsid w:val="00AC4D21"/>
    <w:rsid w:val="00AD2BAB"/>
    <w:rsid w:val="00AD335D"/>
    <w:rsid w:val="00AE1C47"/>
    <w:rsid w:val="00AF792B"/>
    <w:rsid w:val="00B11008"/>
    <w:rsid w:val="00B12F7B"/>
    <w:rsid w:val="00B132F6"/>
    <w:rsid w:val="00B25A8D"/>
    <w:rsid w:val="00B31FC4"/>
    <w:rsid w:val="00B37D79"/>
    <w:rsid w:val="00B526AC"/>
    <w:rsid w:val="00B55729"/>
    <w:rsid w:val="00B55D5E"/>
    <w:rsid w:val="00B63586"/>
    <w:rsid w:val="00B717BA"/>
    <w:rsid w:val="00B72667"/>
    <w:rsid w:val="00B87D23"/>
    <w:rsid w:val="00B90FD4"/>
    <w:rsid w:val="00B92B81"/>
    <w:rsid w:val="00B94516"/>
    <w:rsid w:val="00B96E52"/>
    <w:rsid w:val="00BB2855"/>
    <w:rsid w:val="00BC7909"/>
    <w:rsid w:val="00BD19C1"/>
    <w:rsid w:val="00BD25B8"/>
    <w:rsid w:val="00BE4413"/>
    <w:rsid w:val="00C012E1"/>
    <w:rsid w:val="00C06BB4"/>
    <w:rsid w:val="00C10D20"/>
    <w:rsid w:val="00C12E0C"/>
    <w:rsid w:val="00C20402"/>
    <w:rsid w:val="00C21916"/>
    <w:rsid w:val="00C309D1"/>
    <w:rsid w:val="00C33CE8"/>
    <w:rsid w:val="00C44183"/>
    <w:rsid w:val="00C457CA"/>
    <w:rsid w:val="00C57FB7"/>
    <w:rsid w:val="00C602CF"/>
    <w:rsid w:val="00C64E67"/>
    <w:rsid w:val="00C65F3F"/>
    <w:rsid w:val="00C72414"/>
    <w:rsid w:val="00C83BA4"/>
    <w:rsid w:val="00C8667B"/>
    <w:rsid w:val="00C95F62"/>
    <w:rsid w:val="00CA35EC"/>
    <w:rsid w:val="00CA4CE3"/>
    <w:rsid w:val="00CA605D"/>
    <w:rsid w:val="00CA6F0F"/>
    <w:rsid w:val="00CD4F3F"/>
    <w:rsid w:val="00CE34BC"/>
    <w:rsid w:val="00D0016A"/>
    <w:rsid w:val="00D054A2"/>
    <w:rsid w:val="00D26E73"/>
    <w:rsid w:val="00D311F8"/>
    <w:rsid w:val="00D36B52"/>
    <w:rsid w:val="00D377C8"/>
    <w:rsid w:val="00D41274"/>
    <w:rsid w:val="00D422F2"/>
    <w:rsid w:val="00D43BF3"/>
    <w:rsid w:val="00D5746B"/>
    <w:rsid w:val="00D74271"/>
    <w:rsid w:val="00D767BB"/>
    <w:rsid w:val="00D92681"/>
    <w:rsid w:val="00D939B0"/>
    <w:rsid w:val="00DA4CC9"/>
    <w:rsid w:val="00DA61BC"/>
    <w:rsid w:val="00DB16E0"/>
    <w:rsid w:val="00DB2DF9"/>
    <w:rsid w:val="00DB7E63"/>
    <w:rsid w:val="00DC2055"/>
    <w:rsid w:val="00DC6F48"/>
    <w:rsid w:val="00DD71E8"/>
    <w:rsid w:val="00DD7F83"/>
    <w:rsid w:val="00DE4972"/>
    <w:rsid w:val="00DF1B93"/>
    <w:rsid w:val="00DF7CA2"/>
    <w:rsid w:val="00E0641E"/>
    <w:rsid w:val="00E06664"/>
    <w:rsid w:val="00E304BC"/>
    <w:rsid w:val="00E32853"/>
    <w:rsid w:val="00E35F8E"/>
    <w:rsid w:val="00E36024"/>
    <w:rsid w:val="00E401F8"/>
    <w:rsid w:val="00E424DE"/>
    <w:rsid w:val="00E42932"/>
    <w:rsid w:val="00E44C34"/>
    <w:rsid w:val="00E46425"/>
    <w:rsid w:val="00E47D0E"/>
    <w:rsid w:val="00E65018"/>
    <w:rsid w:val="00E67137"/>
    <w:rsid w:val="00E72D69"/>
    <w:rsid w:val="00E94339"/>
    <w:rsid w:val="00E97563"/>
    <w:rsid w:val="00EB0B63"/>
    <w:rsid w:val="00EC00A8"/>
    <w:rsid w:val="00EC265C"/>
    <w:rsid w:val="00EC3902"/>
    <w:rsid w:val="00ED25B0"/>
    <w:rsid w:val="00ED29A7"/>
    <w:rsid w:val="00ED29BC"/>
    <w:rsid w:val="00ED5A4D"/>
    <w:rsid w:val="00ED61CB"/>
    <w:rsid w:val="00EF2488"/>
    <w:rsid w:val="00EF4B61"/>
    <w:rsid w:val="00EF61AD"/>
    <w:rsid w:val="00F06A72"/>
    <w:rsid w:val="00F06C6A"/>
    <w:rsid w:val="00F136F0"/>
    <w:rsid w:val="00F20BBB"/>
    <w:rsid w:val="00F34AE2"/>
    <w:rsid w:val="00F43BD8"/>
    <w:rsid w:val="00F46EFC"/>
    <w:rsid w:val="00F47680"/>
    <w:rsid w:val="00F5218B"/>
    <w:rsid w:val="00F5339A"/>
    <w:rsid w:val="00F55879"/>
    <w:rsid w:val="00F562F3"/>
    <w:rsid w:val="00F67BC3"/>
    <w:rsid w:val="00F73EC9"/>
    <w:rsid w:val="00F74B89"/>
    <w:rsid w:val="00F75133"/>
    <w:rsid w:val="00F86094"/>
    <w:rsid w:val="00F93767"/>
    <w:rsid w:val="00F954A4"/>
    <w:rsid w:val="00FA3899"/>
    <w:rsid w:val="00FA4909"/>
    <w:rsid w:val="00FA6751"/>
    <w:rsid w:val="00FA7575"/>
    <w:rsid w:val="00FB1048"/>
    <w:rsid w:val="00FB62C4"/>
    <w:rsid w:val="00FB7701"/>
    <w:rsid w:val="00FC6229"/>
    <w:rsid w:val="00FD0B66"/>
    <w:rsid w:val="00FD108B"/>
    <w:rsid w:val="00FD1AC5"/>
    <w:rsid w:val="00FD5CF0"/>
    <w:rsid w:val="00FD68DF"/>
    <w:rsid w:val="00FF6AA3"/>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Header">
    <w:name w:val="header"/>
    <w:basedOn w:val="Normal"/>
    <w:link w:val="HeaderChar"/>
    <w:uiPriority w:val="99"/>
    <w:unhideWhenUsed/>
    <w:rsid w:val="00FC6229"/>
    <w:pPr>
      <w:tabs>
        <w:tab w:val="center" w:pos="4680"/>
        <w:tab w:val="right" w:pos="9360"/>
      </w:tabs>
    </w:pPr>
  </w:style>
  <w:style w:type="character" w:customStyle="1" w:styleId="HeaderChar">
    <w:name w:val="Header Char"/>
    <w:link w:val="Header"/>
    <w:uiPriority w:val="99"/>
    <w:rsid w:val="00FC6229"/>
    <w:rPr>
      <w:sz w:val="24"/>
      <w:szCs w:val="24"/>
      <w:lang w:val="en-AU" w:eastAsia="zh-CN"/>
    </w:rPr>
  </w:style>
  <w:style w:type="paragraph" w:styleId="Footer">
    <w:name w:val="footer"/>
    <w:basedOn w:val="Normal"/>
    <w:link w:val="FooterChar"/>
    <w:uiPriority w:val="99"/>
    <w:unhideWhenUsed/>
    <w:rsid w:val="00FC6229"/>
    <w:pPr>
      <w:tabs>
        <w:tab w:val="center" w:pos="4680"/>
        <w:tab w:val="right" w:pos="9360"/>
      </w:tabs>
    </w:pPr>
  </w:style>
  <w:style w:type="character" w:customStyle="1" w:styleId="FooterChar">
    <w:name w:val="Footer Char"/>
    <w:link w:val="Footer"/>
    <w:uiPriority w:val="99"/>
    <w:rsid w:val="00FC6229"/>
    <w:rPr>
      <w:sz w:val="24"/>
      <w:szCs w:val="24"/>
      <w:lang w:val="en-AU" w:eastAsia="zh-CN"/>
    </w:rPr>
  </w:style>
  <w:style w:type="paragraph" w:customStyle="1" w:styleId="Default">
    <w:name w:val="Default"/>
    <w:rsid w:val="008A4ACF"/>
    <w:pPr>
      <w:autoSpaceDE w:val="0"/>
      <w:autoSpaceDN w:val="0"/>
      <w:adjustRightInd w:val="0"/>
    </w:pPr>
    <w:rPr>
      <w:rFonts w:eastAsia="Calibri"/>
      <w:color w:val="000000"/>
      <w:sz w:val="24"/>
      <w:szCs w:val="24"/>
      <w:lang w:val="en-US" w:eastAsia="en-US"/>
    </w:rPr>
  </w:style>
  <w:style w:type="paragraph" w:styleId="BalloonText">
    <w:name w:val="Balloon Text"/>
    <w:basedOn w:val="Normal"/>
    <w:link w:val="BalloonTextChar"/>
    <w:uiPriority w:val="99"/>
    <w:semiHidden/>
    <w:unhideWhenUsed/>
    <w:rsid w:val="00E424DE"/>
    <w:rPr>
      <w:rFonts w:ascii="Tahoma" w:hAnsi="Tahoma" w:cs="Tahoma"/>
      <w:sz w:val="16"/>
      <w:szCs w:val="16"/>
    </w:rPr>
  </w:style>
  <w:style w:type="character" w:customStyle="1" w:styleId="BalloonTextChar">
    <w:name w:val="Balloon Text Char"/>
    <w:basedOn w:val="DefaultParagraphFont"/>
    <w:link w:val="BalloonText"/>
    <w:uiPriority w:val="99"/>
    <w:semiHidden/>
    <w:rsid w:val="00E424DE"/>
    <w:rPr>
      <w:rFonts w:ascii="Tahoma" w:hAnsi="Tahoma" w:cs="Tahoma"/>
      <w:sz w:val="16"/>
      <w:szCs w:val="16"/>
      <w:lang w:val="en-AU" w:eastAsia="zh-CN"/>
    </w:rPr>
  </w:style>
  <w:style w:type="paragraph" w:styleId="ListParagraph">
    <w:name w:val="List Paragraph"/>
    <w:basedOn w:val="Normal"/>
    <w:uiPriority w:val="34"/>
    <w:qFormat/>
    <w:rsid w:val="002011C8"/>
    <w:pPr>
      <w:ind w:left="720"/>
      <w:contextualSpacing/>
    </w:pPr>
    <w:rPr>
      <w:rFonts w:eastAsia="Times New Roman"/>
      <w:lang w:val="id-ID" w:eastAsia="ko-KR"/>
    </w:rPr>
  </w:style>
  <w:style w:type="character" w:customStyle="1" w:styleId="fontstyle01">
    <w:name w:val="fontstyle01"/>
    <w:basedOn w:val="DefaultParagraphFont"/>
    <w:rsid w:val="00ED29A7"/>
    <w:rPr>
      <w:rFonts w:ascii="Times New Roman" w:hAnsi="Times New Roman" w:cs="Times New Roman"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Header">
    <w:name w:val="header"/>
    <w:basedOn w:val="Normal"/>
    <w:link w:val="HeaderChar"/>
    <w:uiPriority w:val="99"/>
    <w:unhideWhenUsed/>
    <w:rsid w:val="00FC6229"/>
    <w:pPr>
      <w:tabs>
        <w:tab w:val="center" w:pos="4680"/>
        <w:tab w:val="right" w:pos="9360"/>
      </w:tabs>
    </w:pPr>
  </w:style>
  <w:style w:type="character" w:customStyle="1" w:styleId="HeaderChar">
    <w:name w:val="Header Char"/>
    <w:link w:val="Header"/>
    <w:uiPriority w:val="99"/>
    <w:rsid w:val="00FC6229"/>
    <w:rPr>
      <w:sz w:val="24"/>
      <w:szCs w:val="24"/>
      <w:lang w:val="en-AU" w:eastAsia="zh-CN"/>
    </w:rPr>
  </w:style>
  <w:style w:type="paragraph" w:styleId="Footer">
    <w:name w:val="footer"/>
    <w:basedOn w:val="Normal"/>
    <w:link w:val="FooterChar"/>
    <w:uiPriority w:val="99"/>
    <w:unhideWhenUsed/>
    <w:rsid w:val="00FC6229"/>
    <w:pPr>
      <w:tabs>
        <w:tab w:val="center" w:pos="4680"/>
        <w:tab w:val="right" w:pos="9360"/>
      </w:tabs>
    </w:pPr>
  </w:style>
  <w:style w:type="character" w:customStyle="1" w:styleId="FooterChar">
    <w:name w:val="Footer Char"/>
    <w:link w:val="Footer"/>
    <w:uiPriority w:val="99"/>
    <w:rsid w:val="00FC6229"/>
    <w:rPr>
      <w:sz w:val="24"/>
      <w:szCs w:val="24"/>
      <w:lang w:val="en-AU" w:eastAsia="zh-CN"/>
    </w:rPr>
  </w:style>
  <w:style w:type="paragraph" w:customStyle="1" w:styleId="Default">
    <w:name w:val="Default"/>
    <w:rsid w:val="008A4ACF"/>
    <w:pPr>
      <w:autoSpaceDE w:val="0"/>
      <w:autoSpaceDN w:val="0"/>
      <w:adjustRightInd w:val="0"/>
    </w:pPr>
    <w:rPr>
      <w:rFonts w:eastAsia="Calibri"/>
      <w:color w:val="000000"/>
      <w:sz w:val="24"/>
      <w:szCs w:val="24"/>
      <w:lang w:val="en-US" w:eastAsia="en-US"/>
    </w:rPr>
  </w:style>
  <w:style w:type="paragraph" w:styleId="BalloonText">
    <w:name w:val="Balloon Text"/>
    <w:basedOn w:val="Normal"/>
    <w:link w:val="BalloonTextChar"/>
    <w:uiPriority w:val="99"/>
    <w:semiHidden/>
    <w:unhideWhenUsed/>
    <w:rsid w:val="00E424DE"/>
    <w:rPr>
      <w:rFonts w:ascii="Tahoma" w:hAnsi="Tahoma" w:cs="Tahoma"/>
      <w:sz w:val="16"/>
      <w:szCs w:val="16"/>
    </w:rPr>
  </w:style>
  <w:style w:type="character" w:customStyle="1" w:styleId="BalloonTextChar">
    <w:name w:val="Balloon Text Char"/>
    <w:basedOn w:val="DefaultParagraphFont"/>
    <w:link w:val="BalloonText"/>
    <w:uiPriority w:val="99"/>
    <w:semiHidden/>
    <w:rsid w:val="00E424DE"/>
    <w:rPr>
      <w:rFonts w:ascii="Tahoma" w:hAnsi="Tahoma" w:cs="Tahoma"/>
      <w:sz w:val="16"/>
      <w:szCs w:val="16"/>
      <w:lang w:val="en-AU" w:eastAsia="zh-CN"/>
    </w:rPr>
  </w:style>
  <w:style w:type="paragraph" w:styleId="ListParagraph">
    <w:name w:val="List Paragraph"/>
    <w:basedOn w:val="Normal"/>
    <w:uiPriority w:val="34"/>
    <w:qFormat/>
    <w:rsid w:val="002011C8"/>
    <w:pPr>
      <w:ind w:left="720"/>
      <w:contextualSpacing/>
    </w:pPr>
    <w:rPr>
      <w:rFonts w:eastAsia="Times New Roman"/>
      <w:lang w:val="id-ID" w:eastAsia="ko-KR"/>
    </w:rPr>
  </w:style>
  <w:style w:type="character" w:customStyle="1" w:styleId="fontstyle01">
    <w:name w:val="fontstyle01"/>
    <w:basedOn w:val="DefaultParagraphFont"/>
    <w:rsid w:val="00ED29A7"/>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514">
      <w:bodyDiv w:val="1"/>
      <w:marLeft w:val="0"/>
      <w:marRight w:val="0"/>
      <w:marTop w:val="0"/>
      <w:marBottom w:val="0"/>
      <w:divBdr>
        <w:top w:val="none" w:sz="0" w:space="0" w:color="auto"/>
        <w:left w:val="none" w:sz="0" w:space="0" w:color="auto"/>
        <w:bottom w:val="none" w:sz="0" w:space="0" w:color="auto"/>
        <w:right w:val="none" w:sz="0" w:space="0" w:color="auto"/>
      </w:divBdr>
    </w:div>
    <w:div w:id="107897017">
      <w:bodyDiv w:val="1"/>
      <w:marLeft w:val="0"/>
      <w:marRight w:val="0"/>
      <w:marTop w:val="0"/>
      <w:marBottom w:val="0"/>
      <w:divBdr>
        <w:top w:val="none" w:sz="0" w:space="0" w:color="auto"/>
        <w:left w:val="none" w:sz="0" w:space="0" w:color="auto"/>
        <w:bottom w:val="none" w:sz="0" w:space="0" w:color="auto"/>
        <w:right w:val="none" w:sz="0" w:space="0" w:color="auto"/>
      </w:divBdr>
    </w:div>
    <w:div w:id="145511063">
      <w:bodyDiv w:val="1"/>
      <w:marLeft w:val="0"/>
      <w:marRight w:val="0"/>
      <w:marTop w:val="0"/>
      <w:marBottom w:val="0"/>
      <w:divBdr>
        <w:top w:val="none" w:sz="0" w:space="0" w:color="auto"/>
        <w:left w:val="none" w:sz="0" w:space="0" w:color="auto"/>
        <w:bottom w:val="none" w:sz="0" w:space="0" w:color="auto"/>
        <w:right w:val="none" w:sz="0" w:space="0" w:color="auto"/>
      </w:divBdr>
    </w:div>
    <w:div w:id="262804508">
      <w:bodyDiv w:val="1"/>
      <w:marLeft w:val="0"/>
      <w:marRight w:val="0"/>
      <w:marTop w:val="0"/>
      <w:marBottom w:val="0"/>
      <w:divBdr>
        <w:top w:val="none" w:sz="0" w:space="0" w:color="auto"/>
        <w:left w:val="none" w:sz="0" w:space="0" w:color="auto"/>
        <w:bottom w:val="none" w:sz="0" w:space="0" w:color="auto"/>
        <w:right w:val="none" w:sz="0" w:space="0" w:color="auto"/>
      </w:divBdr>
    </w:div>
    <w:div w:id="270825945">
      <w:bodyDiv w:val="1"/>
      <w:marLeft w:val="0"/>
      <w:marRight w:val="0"/>
      <w:marTop w:val="0"/>
      <w:marBottom w:val="0"/>
      <w:divBdr>
        <w:top w:val="none" w:sz="0" w:space="0" w:color="auto"/>
        <w:left w:val="none" w:sz="0" w:space="0" w:color="auto"/>
        <w:bottom w:val="none" w:sz="0" w:space="0" w:color="auto"/>
        <w:right w:val="none" w:sz="0" w:space="0" w:color="auto"/>
      </w:divBdr>
      <w:divsChild>
        <w:div w:id="525291072">
          <w:marLeft w:val="547"/>
          <w:marRight w:val="0"/>
          <w:marTop w:val="0"/>
          <w:marBottom w:val="0"/>
          <w:divBdr>
            <w:top w:val="none" w:sz="0" w:space="0" w:color="auto"/>
            <w:left w:val="none" w:sz="0" w:space="0" w:color="auto"/>
            <w:bottom w:val="none" w:sz="0" w:space="0" w:color="auto"/>
            <w:right w:val="none" w:sz="0" w:space="0" w:color="auto"/>
          </w:divBdr>
        </w:div>
      </w:divsChild>
    </w:div>
    <w:div w:id="353264021">
      <w:bodyDiv w:val="1"/>
      <w:marLeft w:val="0"/>
      <w:marRight w:val="0"/>
      <w:marTop w:val="0"/>
      <w:marBottom w:val="0"/>
      <w:divBdr>
        <w:top w:val="none" w:sz="0" w:space="0" w:color="auto"/>
        <w:left w:val="none" w:sz="0" w:space="0" w:color="auto"/>
        <w:bottom w:val="none" w:sz="0" w:space="0" w:color="auto"/>
        <w:right w:val="none" w:sz="0" w:space="0" w:color="auto"/>
      </w:divBdr>
    </w:div>
    <w:div w:id="450172995">
      <w:bodyDiv w:val="1"/>
      <w:marLeft w:val="0"/>
      <w:marRight w:val="0"/>
      <w:marTop w:val="0"/>
      <w:marBottom w:val="0"/>
      <w:divBdr>
        <w:top w:val="none" w:sz="0" w:space="0" w:color="auto"/>
        <w:left w:val="none" w:sz="0" w:space="0" w:color="auto"/>
        <w:bottom w:val="none" w:sz="0" w:space="0" w:color="auto"/>
        <w:right w:val="none" w:sz="0" w:space="0" w:color="auto"/>
      </w:divBdr>
    </w:div>
    <w:div w:id="550000252">
      <w:bodyDiv w:val="1"/>
      <w:marLeft w:val="0"/>
      <w:marRight w:val="0"/>
      <w:marTop w:val="0"/>
      <w:marBottom w:val="0"/>
      <w:divBdr>
        <w:top w:val="none" w:sz="0" w:space="0" w:color="auto"/>
        <w:left w:val="none" w:sz="0" w:space="0" w:color="auto"/>
        <w:bottom w:val="none" w:sz="0" w:space="0" w:color="auto"/>
        <w:right w:val="none" w:sz="0" w:space="0" w:color="auto"/>
      </w:divBdr>
    </w:div>
    <w:div w:id="576063213">
      <w:bodyDiv w:val="1"/>
      <w:marLeft w:val="0"/>
      <w:marRight w:val="0"/>
      <w:marTop w:val="0"/>
      <w:marBottom w:val="0"/>
      <w:divBdr>
        <w:top w:val="none" w:sz="0" w:space="0" w:color="auto"/>
        <w:left w:val="none" w:sz="0" w:space="0" w:color="auto"/>
        <w:bottom w:val="none" w:sz="0" w:space="0" w:color="auto"/>
        <w:right w:val="none" w:sz="0" w:space="0" w:color="auto"/>
      </w:divBdr>
    </w:div>
    <w:div w:id="657726741">
      <w:bodyDiv w:val="1"/>
      <w:marLeft w:val="0"/>
      <w:marRight w:val="0"/>
      <w:marTop w:val="0"/>
      <w:marBottom w:val="0"/>
      <w:divBdr>
        <w:top w:val="none" w:sz="0" w:space="0" w:color="auto"/>
        <w:left w:val="none" w:sz="0" w:space="0" w:color="auto"/>
        <w:bottom w:val="none" w:sz="0" w:space="0" w:color="auto"/>
        <w:right w:val="none" w:sz="0" w:space="0" w:color="auto"/>
      </w:divBdr>
    </w:div>
    <w:div w:id="693194940">
      <w:bodyDiv w:val="1"/>
      <w:marLeft w:val="0"/>
      <w:marRight w:val="0"/>
      <w:marTop w:val="0"/>
      <w:marBottom w:val="0"/>
      <w:divBdr>
        <w:top w:val="none" w:sz="0" w:space="0" w:color="auto"/>
        <w:left w:val="none" w:sz="0" w:space="0" w:color="auto"/>
        <w:bottom w:val="none" w:sz="0" w:space="0" w:color="auto"/>
        <w:right w:val="none" w:sz="0" w:space="0" w:color="auto"/>
      </w:divBdr>
    </w:div>
    <w:div w:id="879974696">
      <w:bodyDiv w:val="1"/>
      <w:marLeft w:val="0"/>
      <w:marRight w:val="0"/>
      <w:marTop w:val="0"/>
      <w:marBottom w:val="0"/>
      <w:divBdr>
        <w:top w:val="none" w:sz="0" w:space="0" w:color="auto"/>
        <w:left w:val="none" w:sz="0" w:space="0" w:color="auto"/>
        <w:bottom w:val="none" w:sz="0" w:space="0" w:color="auto"/>
        <w:right w:val="none" w:sz="0" w:space="0" w:color="auto"/>
      </w:divBdr>
    </w:div>
    <w:div w:id="905653765">
      <w:bodyDiv w:val="1"/>
      <w:marLeft w:val="0"/>
      <w:marRight w:val="0"/>
      <w:marTop w:val="0"/>
      <w:marBottom w:val="0"/>
      <w:divBdr>
        <w:top w:val="none" w:sz="0" w:space="0" w:color="auto"/>
        <w:left w:val="none" w:sz="0" w:space="0" w:color="auto"/>
        <w:bottom w:val="none" w:sz="0" w:space="0" w:color="auto"/>
        <w:right w:val="none" w:sz="0" w:space="0" w:color="auto"/>
      </w:divBdr>
    </w:div>
    <w:div w:id="962736468">
      <w:bodyDiv w:val="1"/>
      <w:marLeft w:val="0"/>
      <w:marRight w:val="0"/>
      <w:marTop w:val="0"/>
      <w:marBottom w:val="0"/>
      <w:divBdr>
        <w:top w:val="none" w:sz="0" w:space="0" w:color="auto"/>
        <w:left w:val="none" w:sz="0" w:space="0" w:color="auto"/>
        <w:bottom w:val="none" w:sz="0" w:space="0" w:color="auto"/>
        <w:right w:val="none" w:sz="0" w:space="0" w:color="auto"/>
      </w:divBdr>
    </w:div>
    <w:div w:id="1121807239">
      <w:bodyDiv w:val="1"/>
      <w:marLeft w:val="0"/>
      <w:marRight w:val="0"/>
      <w:marTop w:val="0"/>
      <w:marBottom w:val="0"/>
      <w:divBdr>
        <w:top w:val="none" w:sz="0" w:space="0" w:color="auto"/>
        <w:left w:val="none" w:sz="0" w:space="0" w:color="auto"/>
        <w:bottom w:val="none" w:sz="0" w:space="0" w:color="auto"/>
        <w:right w:val="none" w:sz="0" w:space="0" w:color="auto"/>
      </w:divBdr>
    </w:div>
    <w:div w:id="1129277861">
      <w:bodyDiv w:val="1"/>
      <w:marLeft w:val="0"/>
      <w:marRight w:val="0"/>
      <w:marTop w:val="0"/>
      <w:marBottom w:val="0"/>
      <w:divBdr>
        <w:top w:val="none" w:sz="0" w:space="0" w:color="auto"/>
        <w:left w:val="none" w:sz="0" w:space="0" w:color="auto"/>
        <w:bottom w:val="none" w:sz="0" w:space="0" w:color="auto"/>
        <w:right w:val="none" w:sz="0" w:space="0" w:color="auto"/>
      </w:divBdr>
    </w:div>
    <w:div w:id="1230194438">
      <w:bodyDiv w:val="1"/>
      <w:marLeft w:val="0"/>
      <w:marRight w:val="0"/>
      <w:marTop w:val="0"/>
      <w:marBottom w:val="0"/>
      <w:divBdr>
        <w:top w:val="none" w:sz="0" w:space="0" w:color="auto"/>
        <w:left w:val="none" w:sz="0" w:space="0" w:color="auto"/>
        <w:bottom w:val="none" w:sz="0" w:space="0" w:color="auto"/>
        <w:right w:val="none" w:sz="0" w:space="0" w:color="auto"/>
      </w:divBdr>
    </w:div>
    <w:div w:id="1305088821">
      <w:bodyDiv w:val="1"/>
      <w:marLeft w:val="0"/>
      <w:marRight w:val="0"/>
      <w:marTop w:val="0"/>
      <w:marBottom w:val="0"/>
      <w:divBdr>
        <w:top w:val="none" w:sz="0" w:space="0" w:color="auto"/>
        <w:left w:val="none" w:sz="0" w:space="0" w:color="auto"/>
        <w:bottom w:val="none" w:sz="0" w:space="0" w:color="auto"/>
        <w:right w:val="none" w:sz="0" w:space="0" w:color="auto"/>
      </w:divBdr>
    </w:div>
    <w:div w:id="1318921818">
      <w:bodyDiv w:val="1"/>
      <w:marLeft w:val="0"/>
      <w:marRight w:val="0"/>
      <w:marTop w:val="0"/>
      <w:marBottom w:val="0"/>
      <w:divBdr>
        <w:top w:val="none" w:sz="0" w:space="0" w:color="auto"/>
        <w:left w:val="none" w:sz="0" w:space="0" w:color="auto"/>
        <w:bottom w:val="none" w:sz="0" w:space="0" w:color="auto"/>
        <w:right w:val="none" w:sz="0" w:space="0" w:color="auto"/>
      </w:divBdr>
    </w:div>
    <w:div w:id="1336416160">
      <w:bodyDiv w:val="1"/>
      <w:marLeft w:val="0"/>
      <w:marRight w:val="0"/>
      <w:marTop w:val="0"/>
      <w:marBottom w:val="0"/>
      <w:divBdr>
        <w:top w:val="none" w:sz="0" w:space="0" w:color="auto"/>
        <w:left w:val="none" w:sz="0" w:space="0" w:color="auto"/>
        <w:bottom w:val="none" w:sz="0" w:space="0" w:color="auto"/>
        <w:right w:val="none" w:sz="0" w:space="0" w:color="auto"/>
      </w:divBdr>
    </w:div>
    <w:div w:id="1401291026">
      <w:bodyDiv w:val="1"/>
      <w:marLeft w:val="0"/>
      <w:marRight w:val="0"/>
      <w:marTop w:val="0"/>
      <w:marBottom w:val="0"/>
      <w:divBdr>
        <w:top w:val="none" w:sz="0" w:space="0" w:color="auto"/>
        <w:left w:val="none" w:sz="0" w:space="0" w:color="auto"/>
        <w:bottom w:val="none" w:sz="0" w:space="0" w:color="auto"/>
        <w:right w:val="none" w:sz="0" w:space="0" w:color="auto"/>
      </w:divBdr>
    </w:div>
    <w:div w:id="1665620491">
      <w:bodyDiv w:val="1"/>
      <w:marLeft w:val="0"/>
      <w:marRight w:val="0"/>
      <w:marTop w:val="0"/>
      <w:marBottom w:val="0"/>
      <w:divBdr>
        <w:top w:val="none" w:sz="0" w:space="0" w:color="auto"/>
        <w:left w:val="none" w:sz="0" w:space="0" w:color="auto"/>
        <w:bottom w:val="none" w:sz="0" w:space="0" w:color="auto"/>
        <w:right w:val="none" w:sz="0" w:space="0" w:color="auto"/>
      </w:divBdr>
    </w:div>
    <w:div w:id="1681472541">
      <w:bodyDiv w:val="1"/>
      <w:marLeft w:val="0"/>
      <w:marRight w:val="0"/>
      <w:marTop w:val="0"/>
      <w:marBottom w:val="0"/>
      <w:divBdr>
        <w:top w:val="none" w:sz="0" w:space="0" w:color="auto"/>
        <w:left w:val="none" w:sz="0" w:space="0" w:color="auto"/>
        <w:bottom w:val="none" w:sz="0" w:space="0" w:color="auto"/>
        <w:right w:val="none" w:sz="0" w:space="0" w:color="auto"/>
      </w:divBdr>
    </w:div>
    <w:div w:id="1686132815">
      <w:bodyDiv w:val="1"/>
      <w:marLeft w:val="0"/>
      <w:marRight w:val="0"/>
      <w:marTop w:val="0"/>
      <w:marBottom w:val="0"/>
      <w:divBdr>
        <w:top w:val="none" w:sz="0" w:space="0" w:color="auto"/>
        <w:left w:val="none" w:sz="0" w:space="0" w:color="auto"/>
        <w:bottom w:val="none" w:sz="0" w:space="0" w:color="auto"/>
        <w:right w:val="none" w:sz="0" w:space="0" w:color="auto"/>
      </w:divBdr>
    </w:div>
    <w:div w:id="1695691691">
      <w:bodyDiv w:val="1"/>
      <w:marLeft w:val="0"/>
      <w:marRight w:val="0"/>
      <w:marTop w:val="0"/>
      <w:marBottom w:val="0"/>
      <w:divBdr>
        <w:top w:val="none" w:sz="0" w:space="0" w:color="auto"/>
        <w:left w:val="none" w:sz="0" w:space="0" w:color="auto"/>
        <w:bottom w:val="none" w:sz="0" w:space="0" w:color="auto"/>
        <w:right w:val="none" w:sz="0" w:space="0" w:color="auto"/>
      </w:divBdr>
    </w:div>
    <w:div w:id="1750690728">
      <w:bodyDiv w:val="1"/>
      <w:marLeft w:val="0"/>
      <w:marRight w:val="0"/>
      <w:marTop w:val="0"/>
      <w:marBottom w:val="0"/>
      <w:divBdr>
        <w:top w:val="none" w:sz="0" w:space="0" w:color="auto"/>
        <w:left w:val="none" w:sz="0" w:space="0" w:color="auto"/>
        <w:bottom w:val="none" w:sz="0" w:space="0" w:color="auto"/>
        <w:right w:val="none" w:sz="0" w:space="0" w:color="auto"/>
      </w:divBdr>
    </w:div>
    <w:div w:id="1895585272">
      <w:bodyDiv w:val="1"/>
      <w:marLeft w:val="0"/>
      <w:marRight w:val="0"/>
      <w:marTop w:val="0"/>
      <w:marBottom w:val="0"/>
      <w:divBdr>
        <w:top w:val="none" w:sz="0" w:space="0" w:color="auto"/>
        <w:left w:val="none" w:sz="0" w:space="0" w:color="auto"/>
        <w:bottom w:val="none" w:sz="0" w:space="0" w:color="auto"/>
        <w:right w:val="none" w:sz="0" w:space="0" w:color="auto"/>
      </w:divBdr>
    </w:div>
    <w:div w:id="1915894499">
      <w:bodyDiv w:val="1"/>
      <w:marLeft w:val="0"/>
      <w:marRight w:val="0"/>
      <w:marTop w:val="0"/>
      <w:marBottom w:val="0"/>
      <w:divBdr>
        <w:top w:val="none" w:sz="0" w:space="0" w:color="auto"/>
        <w:left w:val="none" w:sz="0" w:space="0" w:color="auto"/>
        <w:bottom w:val="none" w:sz="0" w:space="0" w:color="auto"/>
        <w:right w:val="none" w:sz="0" w:space="0" w:color="auto"/>
      </w:divBdr>
    </w:div>
    <w:div w:id="1932472095">
      <w:bodyDiv w:val="1"/>
      <w:marLeft w:val="0"/>
      <w:marRight w:val="0"/>
      <w:marTop w:val="0"/>
      <w:marBottom w:val="0"/>
      <w:divBdr>
        <w:top w:val="none" w:sz="0" w:space="0" w:color="auto"/>
        <w:left w:val="none" w:sz="0" w:space="0" w:color="auto"/>
        <w:bottom w:val="none" w:sz="0" w:space="0" w:color="auto"/>
        <w:right w:val="none" w:sz="0" w:space="0" w:color="auto"/>
      </w:divBdr>
    </w:div>
    <w:div w:id="1965234835">
      <w:bodyDiv w:val="1"/>
      <w:marLeft w:val="0"/>
      <w:marRight w:val="0"/>
      <w:marTop w:val="0"/>
      <w:marBottom w:val="0"/>
      <w:divBdr>
        <w:top w:val="none" w:sz="0" w:space="0" w:color="auto"/>
        <w:left w:val="none" w:sz="0" w:space="0" w:color="auto"/>
        <w:bottom w:val="none" w:sz="0" w:space="0" w:color="auto"/>
        <w:right w:val="none" w:sz="0" w:space="0" w:color="auto"/>
      </w:divBdr>
    </w:div>
    <w:div w:id="2017264167">
      <w:bodyDiv w:val="1"/>
      <w:marLeft w:val="0"/>
      <w:marRight w:val="0"/>
      <w:marTop w:val="0"/>
      <w:marBottom w:val="0"/>
      <w:divBdr>
        <w:top w:val="none" w:sz="0" w:space="0" w:color="auto"/>
        <w:left w:val="none" w:sz="0" w:space="0" w:color="auto"/>
        <w:bottom w:val="none" w:sz="0" w:space="0" w:color="auto"/>
        <w:right w:val="none" w:sz="0" w:space="0" w:color="auto"/>
      </w:divBdr>
    </w:div>
    <w:div w:id="2027438307">
      <w:bodyDiv w:val="1"/>
      <w:marLeft w:val="0"/>
      <w:marRight w:val="0"/>
      <w:marTop w:val="0"/>
      <w:marBottom w:val="0"/>
      <w:divBdr>
        <w:top w:val="none" w:sz="0" w:space="0" w:color="auto"/>
        <w:left w:val="none" w:sz="0" w:space="0" w:color="auto"/>
        <w:bottom w:val="none" w:sz="0" w:space="0" w:color="auto"/>
        <w:right w:val="none" w:sz="0" w:space="0" w:color="auto"/>
      </w:divBdr>
    </w:div>
    <w:div w:id="2042319058">
      <w:bodyDiv w:val="1"/>
      <w:marLeft w:val="0"/>
      <w:marRight w:val="0"/>
      <w:marTop w:val="0"/>
      <w:marBottom w:val="0"/>
      <w:divBdr>
        <w:top w:val="none" w:sz="0" w:space="0" w:color="auto"/>
        <w:left w:val="none" w:sz="0" w:space="0" w:color="auto"/>
        <w:bottom w:val="none" w:sz="0" w:space="0" w:color="auto"/>
        <w:right w:val="none" w:sz="0" w:space="0" w:color="auto"/>
      </w:divBdr>
    </w:div>
    <w:div w:id="2043437366">
      <w:bodyDiv w:val="1"/>
      <w:marLeft w:val="0"/>
      <w:marRight w:val="0"/>
      <w:marTop w:val="0"/>
      <w:marBottom w:val="0"/>
      <w:divBdr>
        <w:top w:val="none" w:sz="0" w:space="0" w:color="auto"/>
        <w:left w:val="none" w:sz="0" w:space="0" w:color="auto"/>
        <w:bottom w:val="none" w:sz="0" w:space="0" w:color="auto"/>
        <w:right w:val="none" w:sz="0" w:space="0" w:color="auto"/>
      </w:divBdr>
    </w:div>
    <w:div w:id="2060007674">
      <w:bodyDiv w:val="1"/>
      <w:marLeft w:val="0"/>
      <w:marRight w:val="0"/>
      <w:marTop w:val="0"/>
      <w:marBottom w:val="0"/>
      <w:divBdr>
        <w:top w:val="none" w:sz="0" w:space="0" w:color="auto"/>
        <w:left w:val="none" w:sz="0" w:space="0" w:color="auto"/>
        <w:bottom w:val="none" w:sz="0" w:space="0" w:color="auto"/>
        <w:right w:val="none" w:sz="0" w:space="0" w:color="auto"/>
      </w:divBdr>
    </w:div>
    <w:div w:id="213752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998C76C-0A42-43B9-B53D-73CE4FE43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4450</Words>
  <Characters>25366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29757</CharactersWithSpaces>
  <SharedDoc>false</SharedDoc>
  <HLinks>
    <vt:vector size="18" baseType="variant">
      <vt:variant>
        <vt:i4>983050</vt:i4>
      </vt:variant>
      <vt:variant>
        <vt:i4>6</vt:i4>
      </vt:variant>
      <vt:variant>
        <vt:i4>0</vt:i4>
      </vt:variant>
      <vt:variant>
        <vt:i4>5</vt:i4>
      </vt:variant>
      <vt:variant>
        <vt:lpwstr>mailto:ely_jazdzyk@yahoo.com</vt:lpwstr>
      </vt:variant>
      <vt:variant>
        <vt:lpwstr/>
      </vt:variant>
      <vt:variant>
        <vt:i4>5242930</vt:i4>
      </vt:variant>
      <vt:variant>
        <vt:i4>3</vt:i4>
      </vt:variant>
      <vt:variant>
        <vt:i4>0</vt:i4>
      </vt:variant>
      <vt:variant>
        <vt:i4>5</vt:i4>
      </vt:variant>
      <vt:variant>
        <vt:lpwstr>mailto:yoelisoeradji@yahoo.co.id</vt:lpwstr>
      </vt:variant>
      <vt:variant>
        <vt:lpwstr/>
      </vt:variant>
      <vt:variant>
        <vt:i4>983103</vt:i4>
      </vt:variant>
      <vt:variant>
        <vt:i4>0</vt:i4>
      </vt:variant>
      <vt:variant>
        <vt:i4>0</vt:i4>
      </vt:variant>
      <vt:variant>
        <vt:i4>5</vt:i4>
      </vt:variant>
      <vt:variant>
        <vt:lpwstr>mailto:adleniadoaparentia@gmail.com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ASUS</cp:lastModifiedBy>
  <cp:revision>2</cp:revision>
  <cp:lastPrinted>2008-12-23T08:48:00Z</cp:lastPrinted>
  <dcterms:created xsi:type="dcterms:W3CDTF">2020-06-05T19:50:00Z</dcterms:created>
  <dcterms:modified xsi:type="dcterms:W3CDTF">2020-06-05T19:50:00Z</dcterms:modified>
</cp:coreProperties>
</file>