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B8" w:rsidRPr="00B212B8" w:rsidRDefault="00EB3D98" w:rsidP="00B212B8">
      <w:pPr>
        <w:pStyle w:val="Papertitle"/>
        <w:framePr w:w="8505" w:h="3969" w:hRule="exact" w:hSpace="170" w:vSpace="170" w:wrap="around" w:hAnchor="margin" w:x="1" w:yAlign="top" w:anchorLock="1"/>
      </w:pPr>
      <w:r w:rsidRPr="00B212B8">
        <w:t>Forecasting the Performance of Volatility of Share Prices with the Application of ARIMA Model</w:t>
      </w:r>
    </w:p>
    <w:p w:rsidR="00B212B8" w:rsidRPr="00B212B8" w:rsidRDefault="00234987" w:rsidP="00B212B8">
      <w:pPr>
        <w:pStyle w:val="Author"/>
        <w:framePr w:w="8505" w:h="3969" w:hRule="exact" w:hSpace="170" w:vSpace="170" w:wrap="around" w:hAnchor="margin" w:x="1" w:yAlign="top" w:anchorLock="1"/>
      </w:pPr>
      <w:r>
        <w:t xml:space="preserve">Fajrin Satria Dwi </w:t>
      </w:r>
      <w:r w:rsidR="00EB3D98" w:rsidRPr="00B212B8">
        <w:t>Kesumah</w:t>
      </w:r>
    </w:p>
    <w:p w:rsidR="00B212B8" w:rsidRPr="00B212B8" w:rsidRDefault="00EB3D98" w:rsidP="00B212B8">
      <w:pPr>
        <w:pStyle w:val="Author"/>
        <w:framePr w:w="8505" w:h="3969" w:hRule="exact" w:hSpace="170" w:vSpace="170" w:wrap="around" w:hAnchor="margin" w:x="1" w:yAlign="top" w:anchorLock="1"/>
      </w:pPr>
      <w:r w:rsidRPr="00B212B8">
        <w:t>Rialdi Azhar</w:t>
      </w:r>
    </w:p>
    <w:p w:rsidR="00B212B8" w:rsidRPr="00B212B8" w:rsidRDefault="00EB3D98" w:rsidP="00B212B8">
      <w:pPr>
        <w:pStyle w:val="Author"/>
        <w:framePr w:w="8505" w:h="3969" w:hRule="exact" w:hSpace="170" w:vSpace="170" w:wrap="around" w:hAnchor="margin" w:x="1" w:yAlign="top" w:anchorLock="1"/>
      </w:pPr>
      <w:r w:rsidRPr="00B212B8">
        <w:t>Edwin Russel</w:t>
      </w:r>
    </w:p>
    <w:p w:rsidR="00B212B8" w:rsidRPr="00B212B8" w:rsidRDefault="00EB3D98" w:rsidP="00B212B8">
      <w:pPr>
        <w:pStyle w:val="Author"/>
        <w:framePr w:w="8505" w:h="3969" w:hRule="exact" w:hSpace="170" w:vSpace="170" w:wrap="around" w:hAnchor="margin" w:x="1" w:yAlign="top" w:anchorLock="1"/>
      </w:pPr>
      <w:r w:rsidRPr="00B212B8">
        <w:t>Febryan Kusuma Wisnu</w:t>
      </w:r>
    </w:p>
    <w:p w:rsidR="00B212B8" w:rsidRPr="00835AE8" w:rsidRDefault="00EB3D98" w:rsidP="00835AE8">
      <w:pPr>
        <w:pStyle w:val="Affiliation"/>
        <w:framePr w:w="8505" w:h="3969" w:hRule="exact" w:hSpace="170" w:vSpace="170" w:wrap="around" w:hAnchor="margin" w:x="1" w:yAlign="top" w:anchorLock="1"/>
      </w:pPr>
      <w:r>
        <w:t>Universitas Lampung, Lampung, Indonesia</w:t>
      </w:r>
    </w:p>
    <w:p w:rsidR="00B212B8" w:rsidRPr="00835AE8" w:rsidRDefault="00EB3D98" w:rsidP="00B253C3">
      <w:pPr>
        <w:pStyle w:val="Abstract"/>
        <w:framePr w:w="8878" w:hSpace="170" w:wrap="around" w:vAnchor="margin"/>
      </w:pPr>
      <w:r w:rsidRPr="00D40BC0">
        <w:t>ABSTRACT:</w:t>
      </w:r>
      <w:r w:rsidRPr="00835AE8">
        <w:t xml:space="preserve"> The global decrease in the price of Crude Palm Oil (CPO) has affected the performance of share prices in Astra Agro Lestari, Tbk (Code: AALI). However, this financial series data is highly volatile in both mean and variance. Therefore, the ARIMA model is one of the ways to deal with this error. This study, therefore, aims to determine the best ARIMA model to forecast the series of AALI from August 2016 to August 2019. The findings suggest that ARIMA (1,1,1) is the best-selected model due to its very significant p-value (less than 0.0001), which showed that the model is best for forecasting. The model is then used to establish the prediction of AALI share prices for the next 30 days. </w:t>
      </w:r>
    </w:p>
    <w:p w:rsidR="001F3EE9" w:rsidRPr="00170E32" w:rsidRDefault="00EB3D98" w:rsidP="003048CD">
      <w:pPr>
        <w:pStyle w:val="Heading1"/>
        <w:numPr>
          <w:ilvl w:val="0"/>
          <w:numId w:val="9"/>
        </w:numPr>
        <w:tabs>
          <w:tab w:val="left" w:pos="284"/>
        </w:tabs>
        <w:spacing w:before="0"/>
        <w:ind w:left="0" w:firstLine="0"/>
      </w:pPr>
      <w:r w:rsidRPr="00B212B8">
        <w:t>INTRODUCTION</w:t>
      </w:r>
    </w:p>
    <w:p w:rsidR="001F3EE9" w:rsidRPr="00835AE8" w:rsidRDefault="00EB3D98" w:rsidP="00835AE8">
      <w:pPr>
        <w:pStyle w:val="Firstparagraph"/>
      </w:pPr>
      <w:r w:rsidRPr="00835AE8">
        <w:t>In 2018 the price of Crude Palm Oil (CPO) dropped significantly, thereby affecting the performance of the national palm oil industry as well as Astra Agro Lestari, Tbk (PT Astra Agro Lestari Tbk, 2018). The uncertainty of its price was linked to the share price of the company, which is the largest agricultural capital market in Indonesia (IDX Statistic, 2018).</w:t>
      </w:r>
    </w:p>
    <w:p w:rsidR="001F3EE9" w:rsidRPr="00835AE8" w:rsidRDefault="00EB3D98" w:rsidP="00835AE8">
      <w:pPr>
        <w:pStyle w:val="Firstparagraph"/>
        <w:ind w:firstLine="284"/>
      </w:pPr>
      <w:r w:rsidRPr="00835AE8">
        <w:t>Conversely, financial data such as daily shire prices have been widely used to predict future volatility. Furthermore, the high volatility and varying heterogeneity, with financial time series, are capable of affecting its asymmetric and leverage, which tends to increase/decrease prices (</w:t>
      </w:r>
      <w:r w:rsidR="003A7FAE">
        <w:t>Barusman</w:t>
      </w:r>
      <w:r w:rsidRPr="00835AE8">
        <w:t xml:space="preserve"> et al., 2018). One way </w:t>
      </w:r>
      <w:r w:rsidR="00D90CE2" w:rsidRPr="00835AE8">
        <w:t>to analyze</w:t>
      </w:r>
      <w:r w:rsidRPr="00835AE8">
        <w:t xml:space="preserve"> the data series is through the autoregressive integrated moving average (ARIMA) model in which a large range of the forecasted issues are coped (Newbold, 1983). Therefore, the ups and downs of the share prices need to be forecasted in order to assist the investors with their funds, particularly in the Agricultural Sector.</w:t>
      </w:r>
    </w:p>
    <w:p w:rsidR="001F3EE9" w:rsidRPr="003048CD" w:rsidRDefault="00EB3D98" w:rsidP="003048CD">
      <w:pPr>
        <w:pStyle w:val="Firstparagraph"/>
        <w:ind w:firstLine="284"/>
      </w:pPr>
      <w:r w:rsidRPr="00835AE8">
        <w:t>Therefore, this study aims to predict the volatility share prices of a CPO company in Indonesia to determine the estimated parameters and forecast its ARIMA model.</w:t>
      </w:r>
    </w:p>
    <w:p w:rsidR="001F3EE9" w:rsidRPr="00B212B8" w:rsidRDefault="00EB3D98" w:rsidP="00170E32">
      <w:pPr>
        <w:pStyle w:val="Heading1"/>
        <w:numPr>
          <w:ilvl w:val="0"/>
          <w:numId w:val="9"/>
        </w:numPr>
        <w:tabs>
          <w:tab w:val="left" w:pos="284"/>
        </w:tabs>
        <w:ind w:left="0" w:firstLine="0"/>
      </w:pPr>
      <w:r w:rsidRPr="00B212B8">
        <w:t>METHODS</w:t>
      </w:r>
    </w:p>
    <w:p w:rsidR="00835AE8" w:rsidRPr="003048CD" w:rsidRDefault="00EB3D98" w:rsidP="003048CD">
      <w:pPr>
        <w:pStyle w:val="Firstparagraph"/>
      </w:pPr>
      <w:r w:rsidRPr="00835AE8">
        <w:t xml:space="preserve">Wei (2006) stated that the sequence of observations over some interval is known as time series, which are either stationary or non-stationary and analyzed using the ARIMA model (Barusman et al. 2018, Tsay, 2005). According to Sampson (2001), the first step in ARIMA modeling is to station the series, which is a fundamental concept. Therefore, it is a necessity to check the stationary of the series that uses the Augmented Dickey-Fuller (ADF) unit-root test by conducting the hypothesis where H0 </w:t>
      </w:r>
      <w:r w:rsidR="00D90CE2" w:rsidRPr="00835AE8">
        <w:t>equals zero</w:t>
      </w:r>
      <w:r w:rsidRPr="00835AE8">
        <w:t xml:space="preserve"> (</w:t>
      </w:r>
      <w:r w:rsidR="003A7FAE">
        <w:t>Barusman</w:t>
      </w:r>
      <w:r w:rsidRPr="00835AE8">
        <w:t xml:space="preserve"> et al., 201</w:t>
      </w:r>
      <w:r w:rsidR="003A7FAE">
        <w:t>8</w:t>
      </w:r>
      <w:r w:rsidRPr="00835AE8">
        <w:t xml:space="preserve">). This is mathematically equated as follows: </w:t>
      </w:r>
    </w:p>
    <w:p w:rsidR="001F3EE9" w:rsidRDefault="00EB3D98" w:rsidP="00B510FF">
      <w:pPr>
        <w:spacing w:after="0"/>
        <w:rPr>
          <w:rFonts w:eastAsiaTheme="minorEastAsia"/>
        </w:rPr>
      </w:pPr>
      <w:r>
        <w:rPr>
          <w:rFonts w:ascii="Times New Roman" w:eastAsiaTheme="minorEastAsia" w:hAnsi="Times New Roman" w:cs="Times New Roman"/>
          <w:sz w:val="20"/>
        </w:rPr>
        <w:lastRenderedPageBreak/>
        <w:t xml:space="preserve">ADF Test: </w:t>
      </w:r>
      <w:r>
        <w:rPr>
          <w:rFonts w:ascii="Times New Roman" w:eastAsiaTheme="minorEastAsia" w:hAnsi="Times New Roman" w:cs="Times New Roman"/>
          <w:sz w:val="20"/>
        </w:rPr>
        <w:tab/>
      </w:r>
      <m:oMath>
        <m:r>
          <m:rPr>
            <m:sty m:val="p"/>
          </m:rPr>
          <w:rPr>
            <w:rFonts w:ascii="Cambria Math" w:hAnsi="Cambria Math"/>
          </w:rPr>
          <m:t>t=</m:t>
        </m:r>
        <m:f>
          <m:fPr>
            <m:ctrlPr>
              <w:rPr>
                <w:rFonts w:ascii="Cambria Math" w:hAnsi="Cambria Math"/>
              </w:rPr>
            </m:ctrlPr>
          </m:fPr>
          <m:num>
            <m:acc>
              <m:accPr>
                <m:ctrlPr>
                  <w:rPr>
                    <w:rFonts w:ascii="Cambria Math" w:hAnsi="Cambria Math"/>
                  </w:rPr>
                </m:ctrlPr>
              </m:accPr>
              <m:e>
                <m:r>
                  <m:rPr>
                    <m:sty m:val="p"/>
                  </m:rPr>
                  <w:rPr>
                    <w:rFonts w:ascii="Cambria Math" w:hAnsi="Cambria Math"/>
                  </w:rPr>
                  <m:t>ϑ</m:t>
                </m:r>
              </m:e>
            </m:acc>
            <m:r>
              <m:rPr>
                <m:sty m:val="p"/>
              </m:rPr>
              <w:rPr>
                <w:rFonts w:ascii="Cambria Math" w:hAnsi="Cambria Math"/>
              </w:rPr>
              <m:t>-1</m:t>
            </m:r>
          </m:num>
          <m:den>
            <m:r>
              <m:rPr>
                <m:sty m:val="p"/>
              </m:rPr>
              <w:rPr>
                <w:rFonts w:ascii="Cambria Math" w:hAnsi="Cambria Math"/>
              </w:rPr>
              <m:t>Se(ϑ)</m:t>
            </m:r>
          </m:den>
        </m:f>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0"/>
        </w:rPr>
        <w:t xml:space="preserve"> (1)</w:t>
      </w:r>
    </w:p>
    <w:p w:rsidR="00234987" w:rsidRDefault="00EB3D98" w:rsidP="00234987">
      <w:pPr>
        <w:spacing w:after="0" w:line="240" w:lineRule="auto"/>
        <w:jc w:val="both"/>
        <w:rPr>
          <w:rFonts w:ascii="Times New Roman" w:eastAsiaTheme="minorEastAsia" w:hAnsi="Times New Roman" w:cs="Times New Roman"/>
        </w:rPr>
      </w:pPr>
      <w:r w:rsidRPr="003048CD">
        <w:rPr>
          <w:rFonts w:ascii="Times New Roman" w:eastAsiaTheme="minorEastAsia" w:hAnsi="Times New Roman" w:cs="Times New Roman"/>
        </w:rPr>
        <w:t>H</w:t>
      </w:r>
      <w:r w:rsidRPr="003048CD">
        <w:rPr>
          <w:rFonts w:ascii="Times New Roman" w:eastAsiaTheme="minorEastAsia" w:hAnsi="Times New Roman" w:cs="Times New Roman"/>
          <w:vertAlign w:val="subscript"/>
        </w:rPr>
        <w:t>0</w:t>
      </w:r>
      <w:r w:rsidRPr="003048CD">
        <w:rPr>
          <w:rFonts w:ascii="Times New Roman" w:eastAsiaTheme="minorEastAsia" w:hAnsi="Times New Roman" w:cs="Times New Roman"/>
        </w:rPr>
        <w:t xml:space="preserve"> is rejected assuming t and the p-value are less than -2.57 and 0.05, respectively, at 95% confidence (Brockwell and Davis, 2002). </w:t>
      </w:r>
    </w:p>
    <w:p w:rsidR="001F3EE9" w:rsidRPr="00234987" w:rsidRDefault="00EB3D98" w:rsidP="00234987">
      <w:pPr>
        <w:spacing w:after="0" w:line="240" w:lineRule="auto"/>
        <w:ind w:firstLine="284"/>
        <w:jc w:val="both"/>
        <w:rPr>
          <w:rFonts w:ascii="Times New Roman" w:eastAsiaTheme="minorEastAsia" w:hAnsi="Times New Roman" w:cs="Times New Roman"/>
        </w:rPr>
      </w:pPr>
      <w:r w:rsidRPr="003048CD">
        <w:rPr>
          <w:rFonts w:ascii="Times New Roman" w:hAnsi="Times New Roman" w:cs="Times New Roman"/>
        </w:rPr>
        <w:t>In addition to ADF test, autocorrelation function (ACF) and partial autocorrelation function (PACF) are exhibited to have a clear picture of the stationary series. It is also used to determine the data, which is a fundamental tool in identifying the ARIMA model for forecasting (Montgomery et al., 2008).</w:t>
      </w:r>
      <w:r w:rsidR="00234987">
        <w:rPr>
          <w:rFonts w:ascii="Times New Roman" w:eastAsiaTheme="minorEastAsia" w:hAnsi="Times New Roman" w:cs="Times New Roman"/>
        </w:rPr>
        <w:t xml:space="preserve"> </w:t>
      </w:r>
      <w:r w:rsidR="00B510FF">
        <w:rPr>
          <w:rFonts w:ascii="Times New Roman" w:hAnsi="Times New Roman" w:cs="Times New Roman"/>
        </w:rPr>
        <w:t>Brockwell and Davis (2002</w:t>
      </w:r>
      <w:r w:rsidRPr="003048CD">
        <w:rPr>
          <w:rFonts w:ascii="Times New Roman" w:hAnsi="Times New Roman" w:cs="Times New Roman"/>
        </w:rPr>
        <w:t>) analyzed the equation of ARIMA model as follows:</w:t>
      </w:r>
    </w:p>
    <w:p w:rsidR="001F3EE9" w:rsidRPr="00820DC8" w:rsidRDefault="00234987" w:rsidP="00234987">
      <w:pPr>
        <w:spacing w:after="0"/>
        <w:jc w:val="both"/>
        <w:rPr>
          <w:rFonts w:ascii="Times New Roman" w:eastAsiaTheme="minorEastAsia" w:hAnsi="Times New Roman" w:cs="Times New Roman"/>
          <w:sz w:val="20"/>
        </w:rPr>
      </w:pPr>
      <m:oMath>
        <m:sSub>
          <m:sSubPr>
            <m:ctrlPr>
              <w:rPr>
                <w:rFonts w:ascii="Cambria Math" w:hAnsi="Cambria Math" w:cs="Times New Roman"/>
                <w:sz w:val="20"/>
              </w:rPr>
            </m:ctrlPr>
          </m:sSubPr>
          <m:e>
            <m:r>
              <m:rPr>
                <m:sty m:val="p"/>
              </m:rPr>
              <w:rPr>
                <w:rFonts w:ascii="Cambria Math" w:hAnsi="Cambria Math" w:cs="Times New Roman"/>
                <w:sz w:val="20"/>
              </w:rPr>
              <m:t>Φ</m:t>
            </m:r>
          </m:e>
          <m:sub>
            <m:r>
              <m:rPr>
                <m:sty m:val="p"/>
              </m:rPr>
              <w:rPr>
                <w:rFonts w:ascii="Cambria Math" w:hAnsi="Cambria Math" w:cs="Times New Roman"/>
                <w:sz w:val="20"/>
              </w:rPr>
              <m:t>p</m:t>
            </m:r>
          </m:sub>
        </m:sSub>
        <m:r>
          <m:rPr>
            <m:sty m:val="p"/>
          </m:rPr>
          <w:rPr>
            <w:rFonts w:ascii="Cambria Math" w:hAnsi="Cambria Math" w:cs="Times New Roman"/>
            <w:sz w:val="20"/>
          </w:rPr>
          <m:t>(L)(1-L</m:t>
        </m:r>
        <m:sSup>
          <m:sSupPr>
            <m:ctrlPr>
              <w:rPr>
                <w:rFonts w:ascii="Cambria Math" w:eastAsiaTheme="minorEastAsia" w:hAnsi="Cambria Math" w:cs="Times New Roman"/>
                <w:sz w:val="20"/>
              </w:rPr>
            </m:ctrlPr>
          </m:sSupPr>
          <m:e>
            <m:r>
              <m:rPr>
                <m:sty m:val="p"/>
              </m:rPr>
              <w:rPr>
                <w:rFonts w:ascii="Cambria Math" w:eastAsiaTheme="minorEastAsia" w:hAnsi="Cambria Math" w:cs="Times New Roman"/>
                <w:sz w:val="20"/>
              </w:rPr>
              <m:t>)</m:t>
            </m:r>
          </m:e>
          <m:sup>
            <m:r>
              <m:rPr>
                <m:sty m:val="p"/>
              </m:rPr>
              <w:rPr>
                <w:rFonts w:ascii="Cambria Math" w:eastAsiaTheme="minorEastAsia" w:hAnsi="Cambria Math" w:cs="Times New Roman"/>
                <w:sz w:val="20"/>
              </w:rPr>
              <m:t>d</m:t>
            </m:r>
          </m:sup>
        </m:sSup>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AALI</m:t>
            </m:r>
          </m:e>
          <m:sub>
            <m:r>
              <m:rPr>
                <m:sty m:val="p"/>
              </m:rPr>
              <w:rPr>
                <w:rFonts w:ascii="Cambria Math" w:eastAsiaTheme="minorEastAsia" w:hAnsi="Cambria Math" w:cs="Times New Roman"/>
                <w:sz w:val="20"/>
              </w:rPr>
              <m:t>t</m:t>
            </m:r>
          </m:sub>
        </m:sSub>
        <m:r>
          <m:rPr>
            <m:sty m:val="p"/>
          </m:rPr>
          <w:rPr>
            <w:rFonts w:ascii="Cambria Math" w:eastAsiaTheme="minorEastAsia" w:hAnsi="Cambria Math" w:cs="Times New Roman"/>
            <w:sz w:val="20"/>
          </w:rPr>
          <m:t>= α+</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θ</m:t>
            </m:r>
          </m:e>
          <m:sub>
            <m:r>
              <m:rPr>
                <m:sty m:val="p"/>
              </m:rPr>
              <w:rPr>
                <w:rFonts w:ascii="Cambria Math" w:eastAsiaTheme="minorEastAsia" w:hAnsi="Cambria Math" w:cs="Times New Roman"/>
                <w:sz w:val="20"/>
              </w:rPr>
              <m:t>q</m:t>
            </m:r>
          </m:sub>
        </m:sSub>
        <m:r>
          <m:rPr>
            <m:sty m:val="p"/>
          </m:rPr>
          <w:rPr>
            <w:rFonts w:ascii="Cambria Math" w:eastAsiaTheme="minorEastAsia" w:hAnsi="Cambria Math" w:cs="Times New Roman"/>
            <w:sz w:val="20"/>
          </w:rPr>
          <m:t>(L)</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ε</m:t>
            </m:r>
          </m:e>
          <m:sub>
            <m:r>
              <m:rPr>
                <m:sty m:val="p"/>
              </m:rPr>
              <w:rPr>
                <w:rFonts w:ascii="Cambria Math" w:eastAsiaTheme="minorEastAsia" w:hAnsi="Cambria Math" w:cs="Times New Roman"/>
                <w:sz w:val="20"/>
              </w:rPr>
              <m:t>t</m:t>
            </m:r>
          </m:sub>
        </m:sSub>
      </m:oMath>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r>
      <w:r w:rsidRPr="00820DC8">
        <w:rPr>
          <w:rFonts w:ascii="Times New Roman" w:eastAsiaTheme="minorEastAsia" w:hAnsi="Times New Roman" w:cs="Times New Roman"/>
          <w:sz w:val="20"/>
        </w:rPr>
        <w:tab/>
        <w:t xml:space="preserve"> </w:t>
      </w:r>
      <w:r w:rsidR="00B212B8" w:rsidRPr="00820DC8">
        <w:rPr>
          <w:rFonts w:ascii="Times New Roman" w:eastAsiaTheme="minorEastAsia" w:hAnsi="Times New Roman" w:cs="Times New Roman"/>
          <w:sz w:val="20"/>
        </w:rPr>
        <w:t>(2)</w:t>
      </w:r>
    </w:p>
    <w:p w:rsidR="001F3EE9" w:rsidRPr="003048CD" w:rsidRDefault="00EB3D98" w:rsidP="00234987">
      <w:pPr>
        <w:spacing w:after="0"/>
        <w:ind w:firstLine="284"/>
        <w:jc w:val="both"/>
        <w:rPr>
          <w:rFonts w:ascii="Times New Roman" w:eastAsiaTheme="minorEastAsia" w:hAnsi="Times New Roman" w:cs="Times New Roman"/>
        </w:rPr>
      </w:pPr>
      <w:r w:rsidRPr="003048CD">
        <w:rPr>
          <w:rFonts w:ascii="Times New Roman" w:eastAsiaTheme="minorEastAsia" w:hAnsi="Times New Roman" w:cs="Times New Roman"/>
        </w:rPr>
        <w:t>Where,</w:t>
      </w:r>
    </w:p>
    <w:p w:rsidR="001F3EE9" w:rsidRPr="003048CD" w:rsidRDefault="00234987" w:rsidP="00234987">
      <w:pPr>
        <w:spacing w:after="0"/>
        <w:jc w:val="both"/>
        <w:rPr>
          <w:rFonts w:ascii="Times New Roman" w:eastAsiaTheme="minorEastAsia" w:hAnsi="Times New Roman" w:cs="Times New Roman"/>
        </w:rPr>
      </w:pPr>
      <m:oMath>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p</m:t>
            </m:r>
          </m:sub>
        </m:sSub>
        <m:d>
          <m:dPr>
            <m:ctrlPr>
              <w:rPr>
                <w:rFonts w:ascii="Cambria Math" w:hAnsi="Cambria Math" w:cs="Times New Roman"/>
              </w:rPr>
            </m:ctrlPr>
          </m:dPr>
          <m:e>
            <m:r>
              <m:rPr>
                <m:sty m:val="p"/>
              </m:rPr>
              <w:rPr>
                <w:rFonts w:ascii="Cambria Math" w:hAnsi="Cambria Math" w:cs="Times New Roman"/>
              </w:rPr>
              <m:t>L</m:t>
            </m:r>
          </m:e>
        </m:d>
        <m:r>
          <m:rPr>
            <m:sty m:val="p"/>
          </m:rPr>
          <w:rPr>
            <w:rFonts w:ascii="Cambria Math" w:hAnsi="Cambria Math" w:cs="Times New Roman"/>
          </w:rPr>
          <m:t>=</m:t>
        </m:r>
        <m:r>
          <m:rPr>
            <m:sty m:val="p"/>
          </m:rPr>
          <w:rPr>
            <w:rFonts w:ascii="Cambria Math" w:eastAsiaTheme="minorEastAsia" w:hAnsi="Cambria Math" w:cs="Times New Roman"/>
          </w:rPr>
          <m:t>(1-</m:t>
        </m:r>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1</m:t>
            </m:r>
          </m:sub>
        </m:sSub>
        <m:r>
          <m:rPr>
            <m:sty m:val="p"/>
          </m:rPr>
          <w:rPr>
            <w:rFonts w:ascii="Cambria Math" w:hAnsi="Cambria Math" w:cs="Times New Roman"/>
          </w:rPr>
          <m:t xml:space="preserve">L, …, </m:t>
        </m:r>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p</m:t>
            </m:r>
          </m:sub>
        </m:sSub>
        <m:sSup>
          <m:sSupPr>
            <m:ctrlPr>
              <w:rPr>
                <w:rFonts w:ascii="Cambria Math" w:hAnsi="Cambria Math" w:cs="Times New Roman"/>
              </w:rPr>
            </m:ctrlPr>
          </m:sSupPr>
          <m:e>
            <m:r>
              <m:rPr>
                <m:sty m:val="p"/>
              </m:rPr>
              <w:rPr>
                <w:rFonts w:ascii="Cambria Math" w:hAnsi="Cambria Math" w:cs="Times New Roman"/>
              </w:rPr>
              <m:t>B</m:t>
            </m:r>
          </m:e>
          <m:sup>
            <m:r>
              <m:rPr>
                <m:sty m:val="p"/>
              </m:rPr>
              <w:rPr>
                <w:rFonts w:ascii="Cambria Math" w:hAnsi="Cambria Math" w:cs="Times New Roman"/>
              </w:rPr>
              <m:t>p</m:t>
            </m:r>
          </m:sup>
        </m:sSup>
        <m:r>
          <m:rPr>
            <m:sty m:val="p"/>
          </m:rPr>
          <w:rPr>
            <w:rFonts w:ascii="Cambria Math" w:hAnsi="Cambria Math" w:cs="Times New Roman"/>
          </w:rPr>
          <m:t>)</m:t>
        </m:r>
      </m:oMath>
      <w:r>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θ</m:t>
            </m:r>
          </m:e>
          <m:sub>
            <m:r>
              <m:rPr>
                <m:sty m:val="p"/>
              </m:rPr>
              <w:rPr>
                <w:rFonts w:ascii="Cambria Math" w:eastAsiaTheme="minorEastAsia" w:hAnsi="Cambria Math" w:cs="Times New Roman"/>
              </w:rPr>
              <m:t>q</m:t>
            </m:r>
          </m:sub>
        </m:sSub>
        <m:d>
          <m:dPr>
            <m:ctrlPr>
              <w:rPr>
                <w:rFonts w:ascii="Cambria Math" w:eastAsiaTheme="minorEastAsia" w:hAnsi="Cambria Math" w:cs="Times New Roman"/>
              </w:rPr>
            </m:ctrlPr>
          </m:dPr>
          <m:e>
            <m:r>
              <m:rPr>
                <m:sty m:val="p"/>
              </m:rPr>
              <w:rPr>
                <w:rFonts w:ascii="Cambria Math" w:eastAsiaTheme="minorEastAsia" w:hAnsi="Cambria Math" w:cs="Times New Roman"/>
              </w:rPr>
              <m:t>L</m:t>
            </m:r>
          </m:e>
        </m:d>
        <m:r>
          <m:rPr>
            <m:sty m:val="p"/>
          </m:rPr>
          <w:rPr>
            <w:rFonts w:ascii="Cambria Math" w:eastAsiaTheme="minorEastAsia" w:hAnsi="Cambria Math" w:cs="Times New Roman"/>
          </w:rPr>
          <m:t>=(1-</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θ</m:t>
            </m:r>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 xml:space="preserve">L, …,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θ</m:t>
            </m:r>
          </m:e>
          <m:sub>
            <m:r>
              <m:rPr>
                <m:sty m:val="p"/>
              </m:rPr>
              <w:rPr>
                <w:rFonts w:ascii="Cambria Math" w:eastAsiaTheme="minorEastAsia" w:hAnsi="Cambria Math" w:cs="Times New Roman"/>
              </w:rPr>
              <m:t>q</m:t>
            </m:r>
          </m:sub>
        </m:sSub>
        <m:sSup>
          <m:sSupPr>
            <m:ctrlPr>
              <w:rPr>
                <w:rFonts w:ascii="Cambria Math" w:eastAsiaTheme="minorEastAsia" w:hAnsi="Cambria Math" w:cs="Times New Roman"/>
              </w:rPr>
            </m:ctrlPr>
          </m:sSupPr>
          <m:e>
            <m:r>
              <m:rPr>
                <m:sty m:val="p"/>
              </m:rPr>
              <w:rPr>
                <w:rFonts w:ascii="Cambria Math" w:eastAsiaTheme="minorEastAsia" w:hAnsi="Cambria Math" w:cs="Times New Roman"/>
              </w:rPr>
              <m:t>L</m:t>
            </m:r>
          </m:e>
          <m:sup>
            <m:r>
              <m:rPr>
                <m:sty m:val="p"/>
              </m:rPr>
              <w:rPr>
                <w:rFonts w:ascii="Cambria Math" w:eastAsiaTheme="minorEastAsia" w:hAnsi="Cambria Math" w:cs="Times New Roman"/>
              </w:rPr>
              <m:t>q</m:t>
            </m:r>
          </m:sup>
        </m:sSup>
        <m:r>
          <w:rPr>
            <w:rFonts w:ascii="Cambria Math" w:eastAsiaTheme="minorEastAsia" w:hAnsi="Cambria Math" w:cs="Times New Roman"/>
          </w:rPr>
          <m:t>)</m:t>
        </m:r>
      </m:oMath>
      <w:r>
        <w:rPr>
          <w:rFonts w:ascii="Times New Roman" w:eastAsiaTheme="minorEastAsia" w:hAnsi="Times New Roman" w:cs="Times New Roman"/>
        </w:rPr>
        <w:t>;</w:t>
      </w:r>
      <w:r w:rsidR="00EB3D98" w:rsidRPr="003048CD">
        <w:rPr>
          <w:rFonts w:ascii="Times New Roman" w:eastAsiaTheme="minorEastAsia" w:hAnsi="Times New Roman" w:cs="Times New Roman"/>
        </w:rPr>
        <w:t xml:space="preserve"> </w:t>
      </w:r>
      <m:oMath>
        <m:r>
          <m:rPr>
            <m:sty m:val="p"/>
          </m:rPr>
          <w:rPr>
            <w:rFonts w:ascii="Cambria Math" w:hAnsi="Cambria Math" w:cs="Times New Roman"/>
          </w:rPr>
          <m:t>(1-L</m:t>
        </m:r>
        <m:sSup>
          <m:sSupPr>
            <m:ctrlPr>
              <w:rPr>
                <w:rFonts w:ascii="Cambria Math" w:eastAsiaTheme="minorEastAsia" w:hAnsi="Cambria Math" w:cs="Times New Roman"/>
              </w:rPr>
            </m:ctrlPr>
          </m:sSupPr>
          <m:e>
            <m:r>
              <m:rPr>
                <m:sty m:val="p"/>
              </m:rPr>
              <w:rPr>
                <w:rFonts w:ascii="Cambria Math" w:eastAsiaTheme="minorEastAsia" w:hAnsi="Cambria Math" w:cs="Times New Roman"/>
              </w:rPr>
              <m:t>)</m:t>
            </m:r>
          </m:e>
          <m:sup>
            <m:r>
              <m:rPr>
                <m:sty m:val="p"/>
              </m:rPr>
              <w:rPr>
                <w:rFonts w:ascii="Cambria Math" w:eastAsiaTheme="minorEastAsia" w:hAnsi="Cambria Math" w:cs="Times New Roman"/>
              </w:rPr>
              <m:t>d</m:t>
            </m:r>
          </m:sup>
        </m:sSup>
      </m:oMath>
      <w:r>
        <w:rPr>
          <w:rFonts w:ascii="Times New Roman" w:eastAsiaTheme="minorEastAsia" w:hAnsi="Times New Roman" w:cs="Times New Roman"/>
        </w:rPr>
        <w:t xml:space="preserve"> is differencing of order d; </w:t>
      </w:r>
      <m:oMath>
        <m:r>
          <m:rPr>
            <m:sty m:val="p"/>
          </m:rPr>
          <w:rPr>
            <w:rFonts w:ascii="Cambria Math" w:eastAsiaTheme="minorEastAsia" w:hAnsi="Cambria Math" w:cs="Times New Roman"/>
          </w:rPr>
          <m:t>α</m:t>
        </m:r>
      </m:oMath>
      <w:r>
        <w:rPr>
          <w:rFonts w:ascii="Times New Roman" w:eastAsiaTheme="minorEastAsia" w:hAnsi="Times New Roman" w:cs="Times New Roman"/>
        </w:rPr>
        <w:t xml:space="preserve"> is Constanta;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ε</m:t>
            </m:r>
          </m:e>
          <m:sub>
            <m:r>
              <m:rPr>
                <m:sty m:val="p"/>
              </m:rPr>
              <w:rPr>
                <w:rFonts w:ascii="Cambria Math" w:eastAsiaTheme="minorEastAsia" w:hAnsi="Cambria Math" w:cs="Times New Roman"/>
              </w:rPr>
              <m:t>t</m:t>
            </m:r>
          </m:sub>
        </m:sSub>
      </m:oMath>
      <w:r>
        <w:rPr>
          <w:rFonts w:ascii="Times New Roman" w:eastAsiaTheme="minorEastAsia" w:hAnsi="Times New Roman" w:cs="Times New Roman"/>
        </w:rPr>
        <w:t xml:space="preserve"> is residuals; </w:t>
      </w:r>
      <w:r w:rsidR="00EB3D98" w:rsidRPr="003048CD">
        <w:rPr>
          <w:rFonts w:ascii="Times New Roman" w:eastAsiaTheme="minorEastAsia" w:hAnsi="Times New Roman" w:cs="Times New Roman"/>
        </w:rPr>
        <w:t>and L is the notational device for lags.</w:t>
      </w:r>
    </w:p>
    <w:p w:rsidR="001F3EE9" w:rsidRPr="003048CD" w:rsidRDefault="00EB3D98" w:rsidP="00234987">
      <w:pPr>
        <w:ind w:firstLine="284"/>
        <w:jc w:val="both"/>
        <w:rPr>
          <w:rFonts w:ascii="Times New Roman" w:eastAsiaTheme="minorEastAsia" w:hAnsi="Times New Roman" w:cs="Times New Roman"/>
        </w:rPr>
      </w:pPr>
      <w:r w:rsidRPr="003048CD">
        <w:rPr>
          <w:rFonts w:ascii="Times New Roman" w:eastAsiaTheme="minorEastAsia" w:hAnsi="Times New Roman" w:cs="Times New Roman"/>
        </w:rPr>
        <w:t>However, equation (2) is simplified as follows:</w:t>
      </w:r>
    </w:p>
    <w:p w:rsidR="001F3EE9" w:rsidRPr="00820DC8" w:rsidRDefault="00234987" w:rsidP="001F3EE9">
      <w:pPr>
        <w:jc w:val="both"/>
        <w:rPr>
          <w:rFonts w:ascii="Times New Roman" w:eastAsiaTheme="minorEastAsia" w:hAnsi="Times New Roman" w:cs="Times New Roman"/>
          <w:sz w:val="20"/>
        </w:rPr>
      </w:pPr>
      <m:oMath>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AALI</m:t>
            </m:r>
          </m:e>
          <m:sub>
            <m:r>
              <m:rPr>
                <m:sty m:val="p"/>
              </m:rPr>
              <w:rPr>
                <w:rFonts w:ascii="Cambria Math" w:eastAsiaTheme="minorEastAsia" w:hAnsi="Cambria Math" w:cs="Times New Roman"/>
                <w:sz w:val="20"/>
              </w:rPr>
              <m:t>t</m:t>
            </m:r>
          </m:sub>
        </m:sSub>
        <m:r>
          <m:rPr>
            <m:sty m:val="p"/>
          </m:rPr>
          <w:rPr>
            <w:rFonts w:ascii="Cambria Math" w:eastAsiaTheme="minorEastAsia" w:hAnsi="Cambria Math" w:cs="Times New Roman"/>
            <w:sz w:val="20"/>
          </w:rPr>
          <m:t>=α+</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Φ</m:t>
            </m:r>
          </m:e>
          <m:sub>
            <m:r>
              <m:rPr>
                <m:sty m:val="p"/>
              </m:rPr>
              <w:rPr>
                <w:rFonts w:ascii="Cambria Math" w:eastAsiaTheme="minorEastAsia" w:hAnsi="Cambria Math" w:cs="Times New Roman"/>
                <w:sz w:val="20"/>
              </w:rPr>
              <m:t>1</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AALI</m:t>
            </m:r>
          </m:e>
          <m:sub>
            <m:r>
              <m:rPr>
                <m:sty m:val="p"/>
              </m:rPr>
              <w:rPr>
                <w:rFonts w:ascii="Cambria Math" w:eastAsiaTheme="minorEastAsia" w:hAnsi="Cambria Math" w:cs="Times New Roman"/>
                <w:sz w:val="20"/>
              </w:rPr>
              <m:t>t-1</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Φ</m:t>
            </m:r>
          </m:e>
          <m:sub>
            <m:r>
              <m:rPr>
                <m:sty m:val="p"/>
              </m:rPr>
              <w:rPr>
                <w:rFonts w:ascii="Cambria Math" w:eastAsiaTheme="minorEastAsia" w:hAnsi="Cambria Math" w:cs="Times New Roman"/>
                <w:sz w:val="20"/>
              </w:rPr>
              <m:t>p</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AALI</m:t>
            </m:r>
          </m:e>
          <m:sub>
            <m:r>
              <m:rPr>
                <m:sty m:val="p"/>
              </m:rPr>
              <w:rPr>
                <w:rFonts w:ascii="Cambria Math" w:eastAsiaTheme="minorEastAsia" w:hAnsi="Cambria Math" w:cs="Times New Roman"/>
                <w:sz w:val="20"/>
              </w:rPr>
              <m:t>t-p</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θ</m:t>
            </m:r>
          </m:e>
          <m:sub>
            <m:r>
              <m:rPr>
                <m:sty m:val="p"/>
              </m:rPr>
              <w:rPr>
                <w:rFonts w:ascii="Cambria Math" w:eastAsiaTheme="minorEastAsia" w:hAnsi="Cambria Math" w:cs="Times New Roman"/>
                <w:sz w:val="20"/>
              </w:rPr>
              <m:t>1</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ε</m:t>
            </m:r>
          </m:e>
          <m:sub>
            <m:r>
              <m:rPr>
                <m:sty m:val="p"/>
              </m:rPr>
              <w:rPr>
                <w:rFonts w:ascii="Cambria Math" w:eastAsiaTheme="minorEastAsia" w:hAnsi="Cambria Math" w:cs="Times New Roman"/>
                <w:sz w:val="20"/>
              </w:rPr>
              <m:t>t-1</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θ</m:t>
            </m:r>
          </m:e>
          <m:sub>
            <m:r>
              <m:rPr>
                <m:sty m:val="p"/>
              </m:rPr>
              <w:rPr>
                <w:rFonts w:ascii="Cambria Math" w:eastAsiaTheme="minorEastAsia" w:hAnsi="Cambria Math" w:cs="Times New Roman"/>
                <w:sz w:val="20"/>
              </w:rPr>
              <m:t>q</m:t>
            </m:r>
          </m:sub>
        </m:sSub>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ε</m:t>
            </m:r>
          </m:e>
          <m:sub>
            <m:r>
              <m:rPr>
                <m:sty m:val="p"/>
              </m:rPr>
              <w:rPr>
                <w:rFonts w:ascii="Cambria Math" w:eastAsiaTheme="minorEastAsia" w:hAnsi="Cambria Math" w:cs="Times New Roman"/>
                <w:sz w:val="20"/>
              </w:rPr>
              <m:t>t-q</m:t>
            </m:r>
          </m:sub>
        </m:sSub>
        <m:r>
          <m:rPr>
            <m:sty m:val="p"/>
          </m:rPr>
          <w:rPr>
            <w:rFonts w:ascii="Cambria Math" w:eastAsiaTheme="minorEastAsia" w:hAnsi="Cambria Math" w:cs="Times New Roman"/>
            <w:sz w:val="20"/>
          </w:rPr>
          <m:t>+</m:t>
        </m:r>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ε</m:t>
            </m:r>
          </m:e>
          <m:sub>
            <m:r>
              <m:rPr>
                <m:sty m:val="p"/>
              </m:rPr>
              <w:rPr>
                <w:rFonts w:ascii="Cambria Math" w:eastAsiaTheme="minorEastAsia" w:hAnsi="Cambria Math" w:cs="Times New Roman"/>
                <w:sz w:val="20"/>
              </w:rPr>
              <m:t>t</m:t>
            </m:r>
          </m:sub>
        </m:sSub>
      </m:oMath>
      <w:r w:rsidR="00B212B8" w:rsidRPr="00820DC8">
        <w:rPr>
          <w:rFonts w:ascii="Times New Roman" w:eastAsiaTheme="minorEastAsia" w:hAnsi="Times New Roman" w:cs="Times New Roman"/>
          <w:sz w:val="20"/>
        </w:rPr>
        <w:t xml:space="preserve"> </w:t>
      </w:r>
      <w:r w:rsidR="00B212B8" w:rsidRPr="00820DC8">
        <w:rPr>
          <w:rFonts w:ascii="Times New Roman" w:eastAsiaTheme="minorEastAsia" w:hAnsi="Times New Roman" w:cs="Times New Roman"/>
          <w:sz w:val="20"/>
        </w:rPr>
        <w:tab/>
      </w:r>
      <w:r w:rsidR="00B212B8" w:rsidRPr="00820DC8">
        <w:rPr>
          <w:rFonts w:ascii="Times New Roman" w:eastAsiaTheme="minorEastAsia" w:hAnsi="Times New Roman" w:cs="Times New Roman"/>
          <w:sz w:val="20"/>
        </w:rPr>
        <w:tab/>
      </w:r>
      <w:r w:rsidR="00B212B8" w:rsidRPr="00820DC8">
        <w:rPr>
          <w:rFonts w:ascii="Times New Roman" w:eastAsiaTheme="minorEastAsia" w:hAnsi="Times New Roman" w:cs="Times New Roman"/>
          <w:sz w:val="20"/>
        </w:rPr>
        <w:tab/>
      </w:r>
      <w:r w:rsidR="00820DC8">
        <w:rPr>
          <w:rFonts w:ascii="Times New Roman" w:eastAsiaTheme="minorEastAsia" w:hAnsi="Times New Roman" w:cs="Times New Roman"/>
          <w:sz w:val="20"/>
        </w:rPr>
        <w:tab/>
      </w:r>
      <w:r w:rsidR="00B212B8" w:rsidRPr="00820DC8">
        <w:rPr>
          <w:rFonts w:ascii="Times New Roman" w:eastAsiaTheme="minorEastAsia" w:hAnsi="Times New Roman" w:cs="Times New Roman"/>
          <w:sz w:val="20"/>
        </w:rPr>
        <w:t>(3)</w:t>
      </w:r>
    </w:p>
    <w:p w:rsidR="001F3EE9" w:rsidRPr="00B212B8" w:rsidRDefault="00EB3D98" w:rsidP="00170E32">
      <w:pPr>
        <w:pStyle w:val="Heading1"/>
        <w:numPr>
          <w:ilvl w:val="0"/>
          <w:numId w:val="9"/>
        </w:numPr>
        <w:tabs>
          <w:tab w:val="left" w:pos="284"/>
        </w:tabs>
        <w:ind w:left="0" w:firstLine="0"/>
      </w:pPr>
      <w:r w:rsidRPr="00B212B8">
        <w:t>RESULT AND DISCUSSION</w:t>
      </w:r>
    </w:p>
    <w:p w:rsidR="001F3EE9" w:rsidRDefault="00EB3D98" w:rsidP="001F3EE9">
      <w:pPr>
        <w:jc w:val="both"/>
        <w:rPr>
          <w:rFonts w:ascii="Times New Roman" w:hAnsi="Times New Roman" w:cs="Times New Roman"/>
        </w:rPr>
      </w:pPr>
      <w:r w:rsidRPr="003048CD">
        <w:rPr>
          <w:noProof/>
          <w:lang w:eastAsia="en-AU"/>
        </w:rPr>
        <w:drawing>
          <wp:anchor distT="0" distB="0" distL="114300" distR="114300" simplePos="0" relativeHeight="251658240" behindDoc="1" locked="0" layoutInCell="1" allowOverlap="1">
            <wp:simplePos x="0" y="0"/>
            <wp:positionH relativeFrom="column">
              <wp:posOffset>-59690</wp:posOffset>
            </wp:positionH>
            <wp:positionV relativeFrom="paragraph">
              <wp:posOffset>607060</wp:posOffset>
            </wp:positionV>
            <wp:extent cx="2381250" cy="1079500"/>
            <wp:effectExtent l="0" t="0" r="0" b="63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3048CD">
        <w:rPr>
          <w:rFonts w:ascii="Times New Roman" w:hAnsi="Times New Roman" w:cs="Times New Roman"/>
        </w:rPr>
        <w:t xml:space="preserve">The data used in this study were obtained three years ago from the daily stock prices of Astra Agro Lestari, Tbk (Code: AALI) listed at Jakarta Composite Index (IHSG). It is the biggest market capitalization in the agriculture industry, Indonesia (IDX Annual Statistic, 2018).  </w:t>
      </w:r>
    </w:p>
    <w:p w:rsidR="00B253C3" w:rsidRDefault="00B253C3" w:rsidP="00B253C3">
      <w:pPr>
        <w:pStyle w:val="Tablecaption"/>
      </w:pPr>
      <w:r>
        <w:tab/>
      </w:r>
      <w:r>
        <w:tab/>
      </w:r>
      <w:r>
        <w:tab/>
      </w:r>
      <w:r>
        <w:tab/>
      </w:r>
      <w:r>
        <w:tab/>
      </w:r>
      <w:r>
        <w:tab/>
      </w:r>
      <w:r w:rsidRPr="00B212B8">
        <w:t xml:space="preserve">Table 1: </w:t>
      </w:r>
      <w:r>
        <w:t>ADF unit-root test of AALI with lag = 2</w:t>
      </w:r>
    </w:p>
    <w:tbl>
      <w:tblPr>
        <w:tblW w:w="0" w:type="auto"/>
        <w:jc w:val="righ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46"/>
        <w:gridCol w:w="425"/>
        <w:gridCol w:w="709"/>
        <w:gridCol w:w="709"/>
        <w:gridCol w:w="567"/>
        <w:gridCol w:w="708"/>
        <w:gridCol w:w="426"/>
        <w:gridCol w:w="639"/>
      </w:tblGrid>
      <w:tr w:rsidR="00B253C3" w:rsidRPr="00B253C3" w:rsidTr="00B253C3">
        <w:trPr>
          <w:trHeight w:val="269"/>
          <w:jc w:val="right"/>
        </w:trPr>
        <w:tc>
          <w:tcPr>
            <w:tcW w:w="846" w:type="dxa"/>
            <w:tcBorders>
              <w:top w:val="single" w:sz="4" w:space="0" w:color="auto"/>
              <w:bottom w:val="single" w:sz="4" w:space="0" w:color="auto"/>
            </w:tcBorders>
          </w:tcPr>
          <w:p w:rsidR="00B253C3" w:rsidRPr="00B253C3" w:rsidRDefault="00B253C3" w:rsidP="00F61BA4">
            <w:pPr>
              <w:pStyle w:val="TableParagraph"/>
              <w:ind w:left="89" w:right="0"/>
              <w:jc w:val="center"/>
              <w:rPr>
                <w:rFonts w:ascii="Times New Roman" w:hAnsi="Times New Roman" w:cs="Times New Roman"/>
                <w:sz w:val="16"/>
                <w:szCs w:val="20"/>
              </w:rPr>
            </w:pPr>
            <w:r w:rsidRPr="00B253C3">
              <w:rPr>
                <w:rFonts w:ascii="Times New Roman" w:hAnsi="Times New Roman" w:cs="Times New Roman"/>
                <w:sz w:val="16"/>
                <w:szCs w:val="20"/>
              </w:rPr>
              <w:t>Type</w:t>
            </w:r>
          </w:p>
        </w:tc>
        <w:tc>
          <w:tcPr>
            <w:tcW w:w="425" w:type="dxa"/>
            <w:tcBorders>
              <w:top w:val="single" w:sz="4" w:space="0" w:color="auto"/>
              <w:bottom w:val="single" w:sz="4" w:space="0" w:color="auto"/>
            </w:tcBorders>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Lags</w:t>
            </w:r>
          </w:p>
        </w:tc>
        <w:tc>
          <w:tcPr>
            <w:tcW w:w="709" w:type="dxa"/>
            <w:tcBorders>
              <w:top w:val="single" w:sz="4" w:space="0" w:color="auto"/>
              <w:bottom w:val="single" w:sz="4" w:space="0" w:color="auto"/>
            </w:tcBorders>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Rho</w:t>
            </w:r>
          </w:p>
        </w:tc>
        <w:tc>
          <w:tcPr>
            <w:tcW w:w="709" w:type="dxa"/>
            <w:tcBorders>
              <w:top w:val="single" w:sz="4" w:space="0" w:color="auto"/>
              <w:bottom w:val="single" w:sz="4" w:space="0" w:color="auto"/>
            </w:tcBorders>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Pr &lt; Rho</w:t>
            </w:r>
          </w:p>
        </w:tc>
        <w:tc>
          <w:tcPr>
            <w:tcW w:w="567" w:type="dxa"/>
            <w:tcBorders>
              <w:top w:val="single" w:sz="4" w:space="0" w:color="auto"/>
              <w:bottom w:val="single" w:sz="4" w:space="0" w:color="auto"/>
            </w:tcBorders>
          </w:tcPr>
          <w:p w:rsidR="00B253C3" w:rsidRPr="00B253C3" w:rsidRDefault="00B253C3" w:rsidP="00F61BA4">
            <w:pPr>
              <w:pStyle w:val="TableParagraph"/>
              <w:ind w:left="153" w:right="64"/>
              <w:jc w:val="center"/>
              <w:rPr>
                <w:rFonts w:ascii="Times New Roman" w:hAnsi="Times New Roman" w:cs="Times New Roman"/>
                <w:sz w:val="16"/>
                <w:szCs w:val="20"/>
              </w:rPr>
            </w:pPr>
            <w:r w:rsidRPr="00B253C3">
              <w:rPr>
                <w:rFonts w:ascii="Times New Roman" w:hAnsi="Times New Roman" w:cs="Times New Roman"/>
                <w:sz w:val="16"/>
                <w:szCs w:val="20"/>
              </w:rPr>
              <w:t>Tau</w:t>
            </w:r>
          </w:p>
        </w:tc>
        <w:tc>
          <w:tcPr>
            <w:tcW w:w="708" w:type="dxa"/>
            <w:tcBorders>
              <w:top w:val="single" w:sz="4" w:space="0" w:color="auto"/>
              <w:bottom w:val="single" w:sz="4" w:space="0" w:color="auto"/>
            </w:tcBorders>
          </w:tcPr>
          <w:p w:rsidR="00B253C3" w:rsidRPr="00B253C3" w:rsidRDefault="00B253C3" w:rsidP="00F61BA4">
            <w:pPr>
              <w:pStyle w:val="TableParagraph"/>
              <w:ind w:left="64" w:right="64"/>
              <w:jc w:val="center"/>
              <w:rPr>
                <w:rFonts w:ascii="Times New Roman" w:hAnsi="Times New Roman" w:cs="Times New Roman"/>
                <w:sz w:val="16"/>
                <w:szCs w:val="20"/>
              </w:rPr>
            </w:pPr>
            <w:r w:rsidRPr="00B253C3">
              <w:rPr>
                <w:rFonts w:ascii="Times New Roman" w:hAnsi="Times New Roman" w:cs="Times New Roman"/>
                <w:sz w:val="16"/>
                <w:szCs w:val="20"/>
              </w:rPr>
              <w:t>Pr &lt; Tau</w:t>
            </w:r>
          </w:p>
        </w:tc>
        <w:tc>
          <w:tcPr>
            <w:tcW w:w="426" w:type="dxa"/>
            <w:tcBorders>
              <w:top w:val="single" w:sz="4" w:space="0" w:color="auto"/>
              <w:bottom w:val="single" w:sz="4" w:space="0" w:color="auto"/>
            </w:tcBorders>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F</w:t>
            </w:r>
          </w:p>
        </w:tc>
        <w:tc>
          <w:tcPr>
            <w:tcW w:w="639" w:type="dxa"/>
            <w:tcBorders>
              <w:top w:val="single" w:sz="4" w:space="0" w:color="auto"/>
              <w:bottom w:val="single" w:sz="4" w:space="0" w:color="auto"/>
            </w:tcBorders>
          </w:tcPr>
          <w:p w:rsidR="00B253C3" w:rsidRPr="00B253C3" w:rsidRDefault="00B253C3" w:rsidP="00F61BA4">
            <w:pPr>
              <w:pStyle w:val="TableParagraph"/>
              <w:ind w:left="134" w:right="0"/>
              <w:jc w:val="center"/>
              <w:rPr>
                <w:rFonts w:ascii="Times New Roman" w:hAnsi="Times New Roman" w:cs="Times New Roman"/>
                <w:sz w:val="16"/>
                <w:szCs w:val="20"/>
              </w:rPr>
            </w:pPr>
            <w:r w:rsidRPr="00B253C3">
              <w:rPr>
                <w:rFonts w:ascii="Times New Roman" w:hAnsi="Times New Roman" w:cs="Times New Roman"/>
                <w:sz w:val="16"/>
                <w:szCs w:val="20"/>
              </w:rPr>
              <w:t>Pr &gt; F</w:t>
            </w:r>
          </w:p>
        </w:tc>
      </w:tr>
      <w:tr w:rsidR="00B253C3" w:rsidRPr="00B253C3" w:rsidTr="00B253C3">
        <w:trPr>
          <w:trHeight w:val="269"/>
          <w:jc w:val="right"/>
        </w:trPr>
        <w:tc>
          <w:tcPr>
            <w:tcW w:w="846" w:type="dxa"/>
            <w:tcBorders>
              <w:top w:val="single" w:sz="4" w:space="0" w:color="auto"/>
            </w:tcBorders>
            <w:vAlign w:val="center"/>
          </w:tcPr>
          <w:p w:rsidR="00B253C3" w:rsidRPr="00B253C3" w:rsidRDefault="00B253C3" w:rsidP="00F61BA4">
            <w:pPr>
              <w:pStyle w:val="TableParagraph"/>
              <w:spacing w:before="0"/>
              <w:ind w:right="0"/>
              <w:jc w:val="left"/>
              <w:rPr>
                <w:rFonts w:ascii="Times New Roman" w:hAnsi="Times New Roman" w:cs="Times New Roman"/>
                <w:sz w:val="16"/>
                <w:szCs w:val="20"/>
              </w:rPr>
            </w:pPr>
            <w:r w:rsidRPr="00B253C3">
              <w:rPr>
                <w:rFonts w:ascii="Times New Roman" w:hAnsi="Times New Roman" w:cs="Times New Roman"/>
                <w:sz w:val="16"/>
                <w:szCs w:val="20"/>
              </w:rPr>
              <w:t>Zero Mean</w:t>
            </w:r>
          </w:p>
        </w:tc>
        <w:tc>
          <w:tcPr>
            <w:tcW w:w="425" w:type="dxa"/>
            <w:tcBorders>
              <w:top w:val="single" w:sz="4" w:space="0" w:color="auto"/>
            </w:tcBorders>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2</w:t>
            </w:r>
          </w:p>
        </w:tc>
        <w:tc>
          <w:tcPr>
            <w:tcW w:w="709" w:type="dxa"/>
            <w:tcBorders>
              <w:top w:val="single" w:sz="4" w:space="0" w:color="auto"/>
            </w:tcBorders>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-0.3850</w:t>
            </w:r>
          </w:p>
        </w:tc>
        <w:tc>
          <w:tcPr>
            <w:tcW w:w="709" w:type="dxa"/>
            <w:tcBorders>
              <w:top w:val="single" w:sz="4" w:space="0" w:color="auto"/>
            </w:tcBorders>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0.5954</w:t>
            </w:r>
          </w:p>
        </w:tc>
        <w:tc>
          <w:tcPr>
            <w:tcW w:w="567" w:type="dxa"/>
            <w:tcBorders>
              <w:top w:val="single" w:sz="4" w:space="0" w:color="auto"/>
            </w:tcBorders>
            <w:vAlign w:val="center"/>
          </w:tcPr>
          <w:p w:rsidR="00B253C3" w:rsidRPr="00B253C3" w:rsidRDefault="00B253C3" w:rsidP="00F61BA4">
            <w:pPr>
              <w:pStyle w:val="TableParagraph"/>
              <w:ind w:left="67" w:right="64"/>
              <w:jc w:val="center"/>
              <w:rPr>
                <w:rFonts w:ascii="Times New Roman" w:hAnsi="Times New Roman" w:cs="Times New Roman"/>
                <w:sz w:val="16"/>
                <w:szCs w:val="20"/>
              </w:rPr>
            </w:pPr>
            <w:r w:rsidRPr="00B253C3">
              <w:rPr>
                <w:rFonts w:ascii="Times New Roman" w:hAnsi="Times New Roman" w:cs="Times New Roman"/>
                <w:sz w:val="16"/>
                <w:szCs w:val="20"/>
              </w:rPr>
              <w:t>-0.86</w:t>
            </w:r>
          </w:p>
        </w:tc>
        <w:tc>
          <w:tcPr>
            <w:tcW w:w="708" w:type="dxa"/>
            <w:tcBorders>
              <w:top w:val="single" w:sz="4" w:space="0" w:color="auto"/>
            </w:tcBorders>
            <w:vAlign w:val="center"/>
          </w:tcPr>
          <w:p w:rsidR="00B253C3" w:rsidRPr="00B253C3" w:rsidRDefault="00B253C3" w:rsidP="00F61BA4">
            <w:pPr>
              <w:pStyle w:val="TableParagraph"/>
              <w:ind w:left="190" w:right="64"/>
              <w:jc w:val="center"/>
              <w:rPr>
                <w:rFonts w:ascii="Times New Roman" w:hAnsi="Times New Roman" w:cs="Times New Roman"/>
                <w:sz w:val="16"/>
                <w:szCs w:val="20"/>
              </w:rPr>
            </w:pPr>
            <w:r w:rsidRPr="00B253C3">
              <w:rPr>
                <w:rFonts w:ascii="Times New Roman" w:hAnsi="Times New Roman" w:cs="Times New Roman"/>
                <w:sz w:val="16"/>
                <w:szCs w:val="20"/>
              </w:rPr>
              <w:t>0.3437</w:t>
            </w:r>
          </w:p>
        </w:tc>
        <w:tc>
          <w:tcPr>
            <w:tcW w:w="426" w:type="dxa"/>
            <w:tcBorders>
              <w:top w:val="single" w:sz="4" w:space="0" w:color="auto"/>
            </w:tcBorders>
            <w:vAlign w:val="center"/>
          </w:tcPr>
          <w:p w:rsidR="00B253C3" w:rsidRPr="00B253C3" w:rsidRDefault="00B253C3" w:rsidP="00F61BA4">
            <w:pPr>
              <w:pStyle w:val="TableParagraph"/>
              <w:spacing w:before="0"/>
              <w:ind w:right="0"/>
              <w:jc w:val="center"/>
              <w:rPr>
                <w:rFonts w:ascii="Times New Roman" w:hAnsi="Times New Roman" w:cs="Times New Roman"/>
                <w:sz w:val="16"/>
                <w:szCs w:val="20"/>
              </w:rPr>
            </w:pPr>
          </w:p>
        </w:tc>
        <w:tc>
          <w:tcPr>
            <w:tcW w:w="639" w:type="dxa"/>
            <w:tcBorders>
              <w:top w:val="single" w:sz="4" w:space="0" w:color="auto"/>
            </w:tcBorders>
            <w:vAlign w:val="center"/>
          </w:tcPr>
          <w:p w:rsidR="00B253C3" w:rsidRPr="00B253C3" w:rsidRDefault="00B253C3" w:rsidP="00F61BA4">
            <w:pPr>
              <w:pStyle w:val="TableParagraph"/>
              <w:spacing w:before="0"/>
              <w:ind w:right="0"/>
              <w:jc w:val="center"/>
              <w:rPr>
                <w:rFonts w:ascii="Times New Roman" w:hAnsi="Times New Roman" w:cs="Times New Roman"/>
                <w:sz w:val="16"/>
                <w:szCs w:val="20"/>
              </w:rPr>
            </w:pPr>
          </w:p>
        </w:tc>
      </w:tr>
      <w:tr w:rsidR="00B253C3" w:rsidRPr="00B253C3" w:rsidTr="00B253C3">
        <w:trPr>
          <w:trHeight w:val="269"/>
          <w:jc w:val="right"/>
        </w:trPr>
        <w:tc>
          <w:tcPr>
            <w:tcW w:w="846" w:type="dxa"/>
            <w:vAlign w:val="center"/>
          </w:tcPr>
          <w:p w:rsidR="00B253C3" w:rsidRPr="00B253C3" w:rsidRDefault="00B253C3" w:rsidP="00F61BA4">
            <w:pPr>
              <w:pStyle w:val="TableParagraph"/>
              <w:spacing w:before="0"/>
              <w:ind w:right="0"/>
              <w:jc w:val="left"/>
              <w:rPr>
                <w:rFonts w:ascii="Times New Roman" w:hAnsi="Times New Roman" w:cs="Times New Roman"/>
                <w:sz w:val="16"/>
                <w:szCs w:val="20"/>
              </w:rPr>
            </w:pPr>
            <w:r w:rsidRPr="00B253C3">
              <w:rPr>
                <w:rFonts w:ascii="Times New Roman" w:hAnsi="Times New Roman" w:cs="Times New Roman"/>
                <w:sz w:val="16"/>
                <w:szCs w:val="20"/>
              </w:rPr>
              <w:t>Single Mean</w:t>
            </w:r>
          </w:p>
        </w:tc>
        <w:tc>
          <w:tcPr>
            <w:tcW w:w="425"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2</w:t>
            </w:r>
          </w:p>
        </w:tc>
        <w:tc>
          <w:tcPr>
            <w:tcW w:w="709"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-8.8799</w:t>
            </w:r>
          </w:p>
        </w:tc>
        <w:tc>
          <w:tcPr>
            <w:tcW w:w="709"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0.1756</w:t>
            </w:r>
          </w:p>
        </w:tc>
        <w:tc>
          <w:tcPr>
            <w:tcW w:w="567" w:type="dxa"/>
            <w:vAlign w:val="center"/>
          </w:tcPr>
          <w:p w:rsidR="00B253C3" w:rsidRPr="00B253C3" w:rsidRDefault="00B253C3" w:rsidP="00F61BA4">
            <w:pPr>
              <w:pStyle w:val="TableParagraph"/>
              <w:ind w:left="67" w:right="64"/>
              <w:jc w:val="center"/>
              <w:rPr>
                <w:rFonts w:ascii="Times New Roman" w:hAnsi="Times New Roman" w:cs="Times New Roman"/>
                <w:sz w:val="16"/>
                <w:szCs w:val="20"/>
              </w:rPr>
            </w:pPr>
            <w:r w:rsidRPr="00B253C3">
              <w:rPr>
                <w:rFonts w:ascii="Times New Roman" w:hAnsi="Times New Roman" w:cs="Times New Roman"/>
                <w:sz w:val="16"/>
                <w:szCs w:val="20"/>
              </w:rPr>
              <w:t>-2.12</w:t>
            </w:r>
          </w:p>
        </w:tc>
        <w:tc>
          <w:tcPr>
            <w:tcW w:w="708" w:type="dxa"/>
            <w:vAlign w:val="center"/>
          </w:tcPr>
          <w:p w:rsidR="00B253C3" w:rsidRPr="00B253C3" w:rsidRDefault="00B253C3" w:rsidP="00F61BA4">
            <w:pPr>
              <w:pStyle w:val="TableParagraph"/>
              <w:ind w:left="190" w:right="64"/>
              <w:jc w:val="center"/>
              <w:rPr>
                <w:rFonts w:ascii="Times New Roman" w:hAnsi="Times New Roman" w:cs="Times New Roman"/>
                <w:sz w:val="16"/>
                <w:szCs w:val="20"/>
              </w:rPr>
            </w:pPr>
            <w:r w:rsidRPr="00B253C3">
              <w:rPr>
                <w:rFonts w:ascii="Times New Roman" w:hAnsi="Times New Roman" w:cs="Times New Roman"/>
                <w:sz w:val="16"/>
                <w:szCs w:val="20"/>
              </w:rPr>
              <w:t>0.2352</w:t>
            </w:r>
          </w:p>
        </w:tc>
        <w:tc>
          <w:tcPr>
            <w:tcW w:w="426" w:type="dxa"/>
            <w:vAlign w:val="center"/>
          </w:tcPr>
          <w:p w:rsidR="00B253C3" w:rsidRPr="00B253C3" w:rsidRDefault="00B253C3" w:rsidP="00F61BA4">
            <w:pPr>
              <w:pStyle w:val="TableParagraph"/>
              <w:ind w:right="87"/>
              <w:rPr>
                <w:rFonts w:ascii="Times New Roman" w:hAnsi="Times New Roman" w:cs="Times New Roman"/>
                <w:sz w:val="16"/>
                <w:szCs w:val="20"/>
              </w:rPr>
            </w:pPr>
            <w:r w:rsidRPr="00B253C3">
              <w:rPr>
                <w:rFonts w:ascii="Times New Roman" w:hAnsi="Times New Roman" w:cs="Times New Roman"/>
                <w:sz w:val="16"/>
                <w:szCs w:val="20"/>
              </w:rPr>
              <w:t>2.46</w:t>
            </w:r>
          </w:p>
        </w:tc>
        <w:tc>
          <w:tcPr>
            <w:tcW w:w="639" w:type="dxa"/>
            <w:vAlign w:val="center"/>
          </w:tcPr>
          <w:p w:rsidR="00B253C3" w:rsidRPr="00B253C3" w:rsidRDefault="00B253C3" w:rsidP="00F61BA4">
            <w:pPr>
              <w:pStyle w:val="TableParagraph"/>
              <w:ind w:right="-20"/>
              <w:jc w:val="center"/>
              <w:rPr>
                <w:rFonts w:ascii="Times New Roman" w:hAnsi="Times New Roman" w:cs="Times New Roman"/>
                <w:sz w:val="16"/>
                <w:szCs w:val="20"/>
              </w:rPr>
            </w:pPr>
            <w:r w:rsidRPr="00B253C3">
              <w:rPr>
                <w:rFonts w:ascii="Times New Roman" w:hAnsi="Times New Roman" w:cs="Times New Roman"/>
                <w:sz w:val="16"/>
                <w:szCs w:val="20"/>
              </w:rPr>
              <w:t>0.4402</w:t>
            </w:r>
          </w:p>
        </w:tc>
      </w:tr>
      <w:tr w:rsidR="00B253C3" w:rsidRPr="00B253C3" w:rsidTr="00B253C3">
        <w:trPr>
          <w:trHeight w:val="269"/>
          <w:jc w:val="right"/>
        </w:trPr>
        <w:tc>
          <w:tcPr>
            <w:tcW w:w="846" w:type="dxa"/>
            <w:vAlign w:val="center"/>
          </w:tcPr>
          <w:p w:rsidR="00B253C3" w:rsidRPr="00B253C3" w:rsidRDefault="00B253C3" w:rsidP="00F61BA4">
            <w:pPr>
              <w:pStyle w:val="TableParagraph"/>
              <w:spacing w:before="0"/>
              <w:ind w:right="0"/>
              <w:jc w:val="left"/>
              <w:rPr>
                <w:rFonts w:ascii="Times New Roman" w:hAnsi="Times New Roman" w:cs="Times New Roman"/>
                <w:sz w:val="16"/>
                <w:szCs w:val="20"/>
              </w:rPr>
            </w:pPr>
            <w:r w:rsidRPr="00B253C3">
              <w:rPr>
                <w:rFonts w:ascii="Times New Roman" w:hAnsi="Times New Roman" w:cs="Times New Roman"/>
                <w:sz w:val="16"/>
                <w:szCs w:val="20"/>
              </w:rPr>
              <w:t>Trend</w:t>
            </w:r>
          </w:p>
        </w:tc>
        <w:tc>
          <w:tcPr>
            <w:tcW w:w="425"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2</w:t>
            </w:r>
          </w:p>
        </w:tc>
        <w:tc>
          <w:tcPr>
            <w:tcW w:w="709"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-27.0281</w:t>
            </w:r>
          </w:p>
        </w:tc>
        <w:tc>
          <w:tcPr>
            <w:tcW w:w="709" w:type="dxa"/>
            <w:vAlign w:val="center"/>
          </w:tcPr>
          <w:p w:rsidR="00B253C3" w:rsidRPr="00B253C3" w:rsidRDefault="00B253C3" w:rsidP="00F61BA4">
            <w:pPr>
              <w:pStyle w:val="TableParagraph"/>
              <w:ind w:right="87"/>
              <w:jc w:val="center"/>
              <w:rPr>
                <w:rFonts w:ascii="Times New Roman" w:hAnsi="Times New Roman" w:cs="Times New Roman"/>
                <w:sz w:val="16"/>
                <w:szCs w:val="20"/>
              </w:rPr>
            </w:pPr>
            <w:r w:rsidRPr="00B253C3">
              <w:rPr>
                <w:rFonts w:ascii="Times New Roman" w:hAnsi="Times New Roman" w:cs="Times New Roman"/>
                <w:sz w:val="16"/>
                <w:szCs w:val="20"/>
              </w:rPr>
              <w:t>0.0151</w:t>
            </w:r>
          </w:p>
        </w:tc>
        <w:tc>
          <w:tcPr>
            <w:tcW w:w="567" w:type="dxa"/>
            <w:vAlign w:val="center"/>
          </w:tcPr>
          <w:p w:rsidR="00B253C3" w:rsidRPr="00B253C3" w:rsidRDefault="00B253C3" w:rsidP="00F61BA4">
            <w:pPr>
              <w:pStyle w:val="TableParagraph"/>
              <w:ind w:left="67" w:right="64"/>
              <w:jc w:val="center"/>
              <w:rPr>
                <w:rFonts w:ascii="Times New Roman" w:hAnsi="Times New Roman" w:cs="Times New Roman"/>
                <w:sz w:val="16"/>
                <w:szCs w:val="20"/>
              </w:rPr>
            </w:pPr>
            <w:r w:rsidRPr="00B253C3">
              <w:rPr>
                <w:rFonts w:ascii="Times New Roman" w:hAnsi="Times New Roman" w:cs="Times New Roman"/>
                <w:sz w:val="16"/>
                <w:szCs w:val="20"/>
              </w:rPr>
              <w:t>-3.63</w:t>
            </w:r>
          </w:p>
        </w:tc>
        <w:tc>
          <w:tcPr>
            <w:tcW w:w="708" w:type="dxa"/>
            <w:vAlign w:val="center"/>
          </w:tcPr>
          <w:p w:rsidR="00B253C3" w:rsidRPr="00B253C3" w:rsidRDefault="00B253C3" w:rsidP="00F61BA4">
            <w:pPr>
              <w:pStyle w:val="TableParagraph"/>
              <w:ind w:left="190" w:right="64"/>
              <w:jc w:val="center"/>
              <w:rPr>
                <w:rFonts w:ascii="Times New Roman" w:hAnsi="Times New Roman" w:cs="Times New Roman"/>
                <w:sz w:val="16"/>
                <w:szCs w:val="20"/>
              </w:rPr>
            </w:pPr>
            <w:r w:rsidRPr="00B253C3">
              <w:rPr>
                <w:rFonts w:ascii="Times New Roman" w:hAnsi="Times New Roman" w:cs="Times New Roman"/>
                <w:sz w:val="16"/>
                <w:szCs w:val="20"/>
              </w:rPr>
              <w:t>0.0285</w:t>
            </w:r>
          </w:p>
        </w:tc>
        <w:tc>
          <w:tcPr>
            <w:tcW w:w="426" w:type="dxa"/>
            <w:vAlign w:val="center"/>
          </w:tcPr>
          <w:p w:rsidR="00B253C3" w:rsidRPr="00B253C3" w:rsidRDefault="00B253C3" w:rsidP="00F61BA4">
            <w:pPr>
              <w:pStyle w:val="TableParagraph"/>
              <w:ind w:right="87"/>
              <w:rPr>
                <w:rFonts w:ascii="Times New Roman" w:hAnsi="Times New Roman" w:cs="Times New Roman"/>
                <w:sz w:val="16"/>
                <w:szCs w:val="20"/>
              </w:rPr>
            </w:pPr>
            <w:r w:rsidRPr="00B253C3">
              <w:rPr>
                <w:rFonts w:ascii="Times New Roman" w:hAnsi="Times New Roman" w:cs="Times New Roman"/>
                <w:sz w:val="16"/>
                <w:szCs w:val="20"/>
              </w:rPr>
              <w:t>6.58</w:t>
            </w:r>
          </w:p>
        </w:tc>
        <w:tc>
          <w:tcPr>
            <w:tcW w:w="639" w:type="dxa"/>
            <w:vAlign w:val="center"/>
          </w:tcPr>
          <w:p w:rsidR="00B253C3" w:rsidRPr="00B253C3" w:rsidRDefault="00B253C3" w:rsidP="00F61BA4">
            <w:pPr>
              <w:pStyle w:val="TableParagraph"/>
              <w:ind w:right="54"/>
              <w:jc w:val="center"/>
              <w:rPr>
                <w:rFonts w:ascii="Times New Roman" w:hAnsi="Times New Roman" w:cs="Times New Roman"/>
                <w:sz w:val="16"/>
                <w:szCs w:val="20"/>
              </w:rPr>
            </w:pPr>
            <w:r w:rsidRPr="00B253C3">
              <w:rPr>
                <w:rFonts w:ascii="Times New Roman" w:hAnsi="Times New Roman" w:cs="Times New Roman"/>
                <w:sz w:val="16"/>
                <w:szCs w:val="20"/>
              </w:rPr>
              <w:t xml:space="preserve">  0.0411</w:t>
            </w:r>
          </w:p>
        </w:tc>
      </w:tr>
    </w:tbl>
    <w:p w:rsidR="001F3EE9" w:rsidRDefault="00B253C3" w:rsidP="001F3EE9">
      <w:pPr>
        <w:rPr>
          <w:rFonts w:ascii="Times New Roman" w:hAnsi="Times New Roman" w:cs="Times New Roman"/>
          <w:sz w:val="20"/>
          <w:szCs w:val="20"/>
        </w:rPr>
      </w:pPr>
      <w:r>
        <w:rPr>
          <w:rFonts w:ascii="Times New Roman" w:hAnsi="Times New Roman" w:cs="Times New Roman"/>
          <w:sz w:val="20"/>
          <w:szCs w:val="20"/>
        </w:rPr>
        <w:tab/>
      </w:r>
    </w:p>
    <w:p w:rsidR="00B212B8" w:rsidRPr="00B212B8" w:rsidRDefault="00EB3D98" w:rsidP="00835AE8">
      <w:pPr>
        <w:pStyle w:val="Figurecaption"/>
      </w:pPr>
      <w:r w:rsidRPr="00B212B8">
        <w:t xml:space="preserve">Figure 1: </w:t>
      </w:r>
      <w:r>
        <w:t xml:space="preserve">Plotting of Daily Share Prices of AALI </w:t>
      </w:r>
    </w:p>
    <w:p w:rsidR="001F3EE9" w:rsidRPr="003048CD" w:rsidRDefault="00EB3D98" w:rsidP="00234987">
      <w:pPr>
        <w:spacing w:after="0"/>
        <w:ind w:firstLine="284"/>
        <w:jc w:val="both"/>
        <w:rPr>
          <w:rFonts w:ascii="Times New Roman" w:hAnsi="Times New Roman" w:cs="Times New Roman"/>
        </w:rPr>
      </w:pPr>
      <w:r w:rsidRPr="003048CD">
        <w:rPr>
          <w:rFonts w:ascii="Times New Roman" w:hAnsi="Times New Roman" w:cs="Times New Roman"/>
        </w:rPr>
        <w:t xml:space="preserve">Overall, AALI has experienced a downward trend since mid-2016 </w:t>
      </w:r>
      <w:r w:rsidR="00B253C3" w:rsidRPr="003048CD">
        <w:rPr>
          <w:rFonts w:ascii="Times New Roman" w:hAnsi="Times New Roman" w:cs="Times New Roman"/>
        </w:rPr>
        <w:t>until</w:t>
      </w:r>
      <w:r w:rsidRPr="003048CD">
        <w:rPr>
          <w:rFonts w:ascii="Times New Roman" w:hAnsi="Times New Roman" w:cs="Times New Roman"/>
        </w:rPr>
        <w:t xml:space="preserve"> the end of 2017</w:t>
      </w:r>
      <w:r w:rsidR="00B253C3">
        <w:rPr>
          <w:rFonts w:ascii="Times New Roman" w:hAnsi="Times New Roman" w:cs="Times New Roman"/>
        </w:rPr>
        <w:t xml:space="preserve"> </w:t>
      </w:r>
      <w:r w:rsidRPr="003048CD">
        <w:rPr>
          <w:rFonts w:ascii="Times New Roman" w:hAnsi="Times New Roman" w:cs="Times New Roman"/>
        </w:rPr>
        <w:t xml:space="preserve">with a fluctuated volatile downward data. However, the remaining data showed high volatility, which means that the share prices are very unstable and decreased a high-risk investment. Furthermore, not all plotted data of AALI is stationary as the </w:t>
      </w:r>
      <w:r w:rsidR="00B253C3" w:rsidRPr="003048CD">
        <w:rPr>
          <w:rFonts w:ascii="Times New Roman" w:hAnsi="Times New Roman" w:cs="Times New Roman"/>
        </w:rPr>
        <w:t>behaviour</w:t>
      </w:r>
      <w:r w:rsidR="00143DCB">
        <w:rPr>
          <w:rFonts w:ascii="Times New Roman" w:hAnsi="Times New Roman" w:cs="Times New Roman"/>
        </w:rPr>
        <w:t xml:space="preserve"> of the series is not constant.</w:t>
      </w:r>
    </w:p>
    <w:p w:rsidR="001F3EE9" w:rsidRPr="003048CD" w:rsidRDefault="00143DCB" w:rsidP="00B253C3">
      <w:pPr>
        <w:ind w:firstLine="284"/>
        <w:jc w:val="both"/>
        <w:rPr>
          <w:rFonts w:ascii="Times New Roman" w:hAnsi="Times New Roman" w:cs="Times New Roman"/>
        </w:rPr>
      </w:pPr>
      <w:r>
        <w:rPr>
          <w:noProof/>
          <w:lang w:eastAsia="en-AU"/>
        </w:rPr>
        <w:drawing>
          <wp:anchor distT="0" distB="0" distL="114300" distR="114300" simplePos="0" relativeHeight="251656704" behindDoc="1" locked="0" layoutInCell="1" allowOverlap="1" wp14:anchorId="3486AAEA" wp14:editId="2D57AF05">
            <wp:simplePos x="0" y="0"/>
            <wp:positionH relativeFrom="column">
              <wp:posOffset>924560</wp:posOffset>
            </wp:positionH>
            <wp:positionV relativeFrom="paragraph">
              <wp:posOffset>894715</wp:posOffset>
            </wp:positionV>
            <wp:extent cx="1524000" cy="93345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2014432893" name="image3.png"/>
                    <pic:cNvPicPr/>
                  </pic:nvPicPr>
                  <pic:blipFill>
                    <a:blip r:embed="rId9" cstate="print">
                      <a:extLst>
                        <a:ext uri="{28A0092B-C50C-407E-A947-70E740481C1C}">
                          <a14:useLocalDpi xmlns:a14="http://schemas.microsoft.com/office/drawing/2010/main" val="0"/>
                        </a:ext>
                      </a:extLst>
                    </a:blip>
                    <a:srcRect l="49634" t="6795" r="842" b="47563"/>
                    <a:stretch>
                      <a:fillRect/>
                    </a:stretch>
                  </pic:blipFill>
                  <pic:spPr>
                    <a:xfrm>
                      <a:off x="0" y="0"/>
                      <a:ext cx="1524000" cy="933450"/>
                    </a:xfrm>
                    <a:prstGeom prst="rect">
                      <a:avLst/>
                    </a:prstGeom>
                    <a:ln>
                      <a:noFill/>
                    </a:ln>
                  </pic:spPr>
                </pic:pic>
              </a:graphicData>
            </a:graphic>
            <wp14:sizeRelH relativeFrom="margin">
              <wp14:pctWidth>0</wp14:pctWidth>
            </wp14:sizeRelH>
            <wp14:sizeRelV relativeFrom="margin">
              <wp14:pctHeight>0</wp14:pctHeight>
            </wp14:sizeRelV>
          </wp:anchor>
        </w:drawing>
      </w:r>
      <w:r w:rsidR="00B253C3">
        <w:rPr>
          <w:noProof/>
          <w:lang w:eastAsia="en-AU"/>
        </w:rPr>
        <w:drawing>
          <wp:anchor distT="0" distB="0" distL="114300" distR="114300" simplePos="0" relativeHeight="251637248" behindDoc="1" locked="0" layoutInCell="1" allowOverlap="1" wp14:anchorId="7572A40F" wp14:editId="4A0CD440">
            <wp:simplePos x="0" y="0"/>
            <wp:positionH relativeFrom="column">
              <wp:posOffset>2620010</wp:posOffset>
            </wp:positionH>
            <wp:positionV relativeFrom="paragraph">
              <wp:posOffset>856615</wp:posOffset>
            </wp:positionV>
            <wp:extent cx="1511300" cy="9715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1554611427" name="image3.png"/>
                    <pic:cNvPicPr/>
                  </pic:nvPicPr>
                  <pic:blipFill>
                    <a:blip r:embed="rId9" cstate="print">
                      <a:extLst>
                        <a:ext uri="{28A0092B-C50C-407E-A947-70E740481C1C}">
                          <a14:useLocalDpi xmlns:a14="http://schemas.microsoft.com/office/drawing/2010/main" val="0"/>
                        </a:ext>
                      </a:extLst>
                    </a:blip>
                    <a:srcRect l="1109" t="51257" r="49810" b="1476"/>
                    <a:stretch>
                      <a:fillRect/>
                    </a:stretch>
                  </pic:blipFill>
                  <pic:spPr>
                    <a:xfrm>
                      <a:off x="0" y="0"/>
                      <a:ext cx="1511300" cy="971550"/>
                    </a:xfrm>
                    <a:prstGeom prst="rect">
                      <a:avLst/>
                    </a:prstGeom>
                    <a:ln>
                      <a:noFill/>
                    </a:ln>
                  </pic:spPr>
                </pic:pic>
              </a:graphicData>
            </a:graphic>
            <wp14:sizeRelH relativeFrom="margin">
              <wp14:pctWidth>0</wp14:pctWidth>
            </wp14:sizeRelH>
            <wp14:sizeRelV relativeFrom="margin">
              <wp14:pctHeight>0</wp14:pctHeight>
            </wp14:sizeRelV>
          </wp:anchor>
        </w:drawing>
      </w:r>
      <w:r w:rsidR="00EB3D98" w:rsidRPr="003048CD">
        <w:rPr>
          <w:rFonts w:ascii="Times New Roman" w:hAnsi="Times New Roman" w:cs="Times New Roman"/>
        </w:rPr>
        <w:t>The non-stationary data is statistically proven by testing an ADF unit-root. H</w:t>
      </w:r>
      <w:r w:rsidR="00EB3D98" w:rsidRPr="003048CD">
        <w:rPr>
          <w:rFonts w:ascii="Times New Roman" w:hAnsi="Times New Roman" w:cs="Times New Roman"/>
          <w:vertAlign w:val="subscript"/>
        </w:rPr>
        <w:t>0</w:t>
      </w:r>
      <w:r w:rsidR="00EB3D98" w:rsidRPr="003048CD">
        <w:rPr>
          <w:rFonts w:ascii="Times New Roman" w:hAnsi="Times New Roman" w:cs="Times New Roman"/>
        </w:rPr>
        <w:t xml:space="preserve"> is rejected when the P-value is lower than</w:t>
      </w:r>
      <w:r w:rsidR="00B253C3">
        <w:rPr>
          <w:rFonts w:ascii="Times New Roman" w:hAnsi="Times New Roman" w:cs="Times New Roman"/>
        </w:rPr>
        <w:t xml:space="preserve"> 0.05 significant confidences. </w:t>
      </w:r>
      <w:r w:rsidR="00EB3D98" w:rsidRPr="003048CD">
        <w:rPr>
          <w:rFonts w:ascii="Times New Roman" w:hAnsi="Times New Roman" w:cs="Times New Roman"/>
        </w:rPr>
        <w:t>Table 1 clearly shows that the p-value has a greater statistic number than the confidence interval. Therefore, H</w:t>
      </w:r>
      <w:r w:rsidR="00EB3D98" w:rsidRPr="003048CD">
        <w:rPr>
          <w:rFonts w:ascii="Times New Roman" w:hAnsi="Times New Roman" w:cs="Times New Roman"/>
          <w:vertAlign w:val="subscript"/>
        </w:rPr>
        <w:t xml:space="preserve">0 </w:t>
      </w:r>
      <w:r w:rsidR="00EB3D98" w:rsidRPr="003048CD">
        <w:rPr>
          <w:rFonts w:ascii="Times New Roman" w:hAnsi="Times New Roman" w:cs="Times New Roman"/>
        </w:rPr>
        <w:t>is rejected. Figures 2a and b support the non-stationary data, as the decay movement of ACF, which is very slow, while the  PACF graph suggests an out-of-confidence-limit data.</w:t>
      </w:r>
    </w:p>
    <w:p w:rsidR="001F3EE9" w:rsidRDefault="001F3EE9" w:rsidP="001F3EE9">
      <w:pPr>
        <w:spacing w:before="240"/>
        <w:jc w:val="both"/>
        <w:rPr>
          <w:rFonts w:ascii="Times New Roman" w:hAnsi="Times New Roman" w:cs="Times New Roman"/>
          <w:sz w:val="20"/>
          <w:szCs w:val="20"/>
        </w:rPr>
      </w:pPr>
    </w:p>
    <w:p w:rsidR="001F3EE9" w:rsidRDefault="001F3EE9" w:rsidP="001F3EE9">
      <w:pPr>
        <w:jc w:val="both"/>
        <w:rPr>
          <w:rFonts w:ascii="Times New Roman" w:hAnsi="Times New Roman" w:cs="Times New Roman"/>
          <w:sz w:val="20"/>
          <w:szCs w:val="20"/>
        </w:rPr>
      </w:pPr>
    </w:p>
    <w:p w:rsidR="001F3EE9" w:rsidRDefault="001F3EE9" w:rsidP="001F3EE9">
      <w:pPr>
        <w:jc w:val="both"/>
        <w:rPr>
          <w:rFonts w:ascii="Times New Roman" w:hAnsi="Times New Roman" w:cs="Times New Roman"/>
          <w:sz w:val="20"/>
          <w:szCs w:val="20"/>
        </w:rPr>
      </w:pPr>
    </w:p>
    <w:p w:rsidR="001F3EE9" w:rsidRDefault="00143DCB" w:rsidP="001F3EE9">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B3D98">
        <w:rPr>
          <w:rFonts w:ascii="Times New Roman" w:hAnsi="Times New Roman" w:cs="Times New Roman"/>
          <w:sz w:val="20"/>
          <w:szCs w:val="20"/>
        </w:rPr>
        <w:t>(b)</w:t>
      </w:r>
    </w:p>
    <w:p w:rsidR="001F3EE9" w:rsidRDefault="00EB3D98" w:rsidP="00B212B8">
      <w:pPr>
        <w:pStyle w:val="Figurecaption"/>
      </w:pPr>
      <w:r w:rsidRPr="00B212B8">
        <w:t>Figure 2</w:t>
      </w:r>
      <w:r>
        <w:t>: Plot of ACF and PACF for AALI</w:t>
      </w:r>
    </w:p>
    <w:p w:rsidR="001F3EE9" w:rsidRPr="00F04D85" w:rsidRDefault="00EB3D98" w:rsidP="00170E32">
      <w:pPr>
        <w:pStyle w:val="ListParagraph"/>
        <w:numPr>
          <w:ilvl w:val="0"/>
          <w:numId w:val="7"/>
        </w:numPr>
        <w:spacing w:before="240" w:after="120" w:line="240" w:lineRule="exact"/>
        <w:ind w:left="567" w:hanging="567"/>
        <w:contextualSpacing w:val="0"/>
        <w:jc w:val="both"/>
        <w:rPr>
          <w:rFonts w:ascii="Times New Roman" w:eastAsia="Times New Roman" w:hAnsi="Times New Roman" w:cs="Times New Roman"/>
          <w:i/>
          <w:lang w:val="en-US"/>
        </w:rPr>
      </w:pPr>
      <w:r w:rsidRPr="00F04D85">
        <w:rPr>
          <w:rFonts w:ascii="Times New Roman" w:eastAsia="Times New Roman" w:hAnsi="Times New Roman" w:cs="Times New Roman"/>
          <w:i/>
          <w:lang w:val="en-US"/>
        </w:rPr>
        <w:lastRenderedPageBreak/>
        <w:t>Differencing</w:t>
      </w:r>
    </w:p>
    <w:p w:rsidR="001F3EE9" w:rsidRPr="003048CD" w:rsidRDefault="00331085" w:rsidP="001F3EE9">
      <w:pPr>
        <w:jc w:val="both"/>
        <w:rPr>
          <w:rFonts w:ascii="Times New Roman" w:hAnsi="Times New Roman" w:cs="Times New Roman"/>
        </w:rPr>
      </w:pPr>
      <w:r>
        <w:rPr>
          <w:noProof/>
          <w:lang w:eastAsia="en-AU"/>
        </w:rPr>
        <w:drawing>
          <wp:anchor distT="0" distB="0" distL="114300" distR="114300" simplePos="0" relativeHeight="251664896" behindDoc="1" locked="0" layoutInCell="1" allowOverlap="1" wp14:anchorId="7FE51F59" wp14:editId="13F0A441">
            <wp:simplePos x="0" y="0"/>
            <wp:positionH relativeFrom="column">
              <wp:posOffset>3902710</wp:posOffset>
            </wp:positionH>
            <wp:positionV relativeFrom="paragraph">
              <wp:posOffset>494665</wp:posOffset>
            </wp:positionV>
            <wp:extent cx="1816100" cy="1003300"/>
            <wp:effectExtent l="0" t="0" r="0" b="6350"/>
            <wp:wrapNone/>
            <wp:docPr id="7" name="image9.jpeg"/>
            <wp:cNvGraphicFramePr/>
            <a:graphic xmlns:a="http://schemas.openxmlformats.org/drawingml/2006/main">
              <a:graphicData uri="http://schemas.openxmlformats.org/drawingml/2006/picture">
                <pic:pic xmlns:pic="http://schemas.openxmlformats.org/drawingml/2006/picture">
                  <pic:nvPicPr>
                    <pic:cNvPr id="534818164" name="image9.jpeg"/>
                    <pic:cNvPicPr/>
                  </pic:nvPicPr>
                  <pic:blipFill>
                    <a:blip r:embed="rId10" cstate="print">
                      <a:extLst>
                        <a:ext uri="{28A0092B-C50C-407E-A947-70E740481C1C}">
                          <a14:useLocalDpi xmlns:a14="http://schemas.microsoft.com/office/drawing/2010/main" val="0"/>
                        </a:ext>
                      </a:extLst>
                    </a:blip>
                    <a:srcRect l="982" t="53012" r="49675" b="1500"/>
                    <a:stretch>
                      <a:fillRect/>
                    </a:stretch>
                  </pic:blipFill>
                  <pic:spPr>
                    <a:xfrm>
                      <a:off x="0" y="0"/>
                      <a:ext cx="1816100" cy="100330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47488" behindDoc="1" locked="0" layoutInCell="1" allowOverlap="1" wp14:anchorId="3882E722" wp14:editId="10E9E5F6">
            <wp:simplePos x="0" y="0"/>
            <wp:positionH relativeFrom="column">
              <wp:posOffset>1896110</wp:posOffset>
            </wp:positionH>
            <wp:positionV relativeFrom="paragraph">
              <wp:posOffset>494665</wp:posOffset>
            </wp:positionV>
            <wp:extent cx="1885950" cy="1035050"/>
            <wp:effectExtent l="0" t="0" r="0" b="0"/>
            <wp:wrapNone/>
            <wp:docPr id="4" name="image9.jpeg"/>
            <wp:cNvGraphicFramePr/>
            <a:graphic xmlns:a="http://schemas.openxmlformats.org/drawingml/2006/main">
              <a:graphicData uri="http://schemas.openxmlformats.org/drawingml/2006/picture">
                <pic:pic xmlns:pic="http://schemas.openxmlformats.org/drawingml/2006/picture">
                  <pic:nvPicPr>
                    <pic:cNvPr id="405844417" name="image9.jpeg"/>
                    <pic:cNvPicPr/>
                  </pic:nvPicPr>
                  <pic:blipFill>
                    <a:blip r:embed="rId10" cstate="print">
                      <a:extLst>
                        <a:ext uri="{28A0092B-C50C-407E-A947-70E740481C1C}">
                          <a14:useLocalDpi xmlns:a14="http://schemas.microsoft.com/office/drawing/2010/main" val="0"/>
                        </a:ext>
                      </a:extLst>
                    </a:blip>
                    <a:srcRect l="50453" t="6873" r="951" b="47472"/>
                    <a:stretch>
                      <a:fillRect/>
                    </a:stretch>
                  </pic:blipFill>
                  <pic:spPr>
                    <a:xfrm>
                      <a:off x="0" y="0"/>
                      <a:ext cx="1885950" cy="1035050"/>
                    </a:xfrm>
                    <a:prstGeom prst="rect">
                      <a:avLst/>
                    </a:prstGeom>
                    <a:ln>
                      <a:noFill/>
                    </a:ln>
                  </pic:spPr>
                </pic:pic>
              </a:graphicData>
            </a:graphic>
            <wp14:sizeRelH relativeFrom="margin">
              <wp14:pctWidth>0</wp14:pctWidth>
            </wp14:sizeRelH>
            <wp14:sizeRelV relativeFrom="margin">
              <wp14:pctHeight>0</wp14:pctHeight>
            </wp14:sizeRelV>
          </wp:anchor>
        </w:drawing>
      </w:r>
      <w:r w:rsidR="00820DC8">
        <w:rPr>
          <w:noProof/>
          <w:lang w:eastAsia="en-AU"/>
        </w:rPr>
        <w:drawing>
          <wp:anchor distT="0" distB="0" distL="114300" distR="114300" simplePos="0" relativeHeight="251628032" behindDoc="1" locked="0" layoutInCell="1" allowOverlap="1" wp14:anchorId="44B52AFF" wp14:editId="753F46DC">
            <wp:simplePos x="0" y="0"/>
            <wp:positionH relativeFrom="column">
              <wp:posOffset>-85090</wp:posOffset>
            </wp:positionH>
            <wp:positionV relativeFrom="paragraph">
              <wp:posOffset>494665</wp:posOffset>
            </wp:positionV>
            <wp:extent cx="1847850" cy="1117600"/>
            <wp:effectExtent l="0" t="0" r="0" b="6350"/>
            <wp:wrapNone/>
            <wp:docPr id="17" name="image9.jpeg"/>
            <wp:cNvGraphicFramePr/>
            <a:graphic xmlns:a="http://schemas.openxmlformats.org/drawingml/2006/main">
              <a:graphicData uri="http://schemas.openxmlformats.org/drawingml/2006/picture">
                <pic:pic xmlns:pic="http://schemas.openxmlformats.org/drawingml/2006/picture">
                  <pic:nvPicPr>
                    <pic:cNvPr id="261513574" name="image9.jpeg"/>
                    <pic:cNvPicPr/>
                  </pic:nvPicPr>
                  <pic:blipFill>
                    <a:blip r:embed="rId10" cstate="print">
                      <a:extLst>
                        <a:ext uri="{28A0092B-C50C-407E-A947-70E740481C1C}">
                          <a14:useLocalDpi xmlns:a14="http://schemas.microsoft.com/office/drawing/2010/main" val="0"/>
                        </a:ext>
                      </a:extLst>
                    </a:blip>
                    <a:srcRect l="4099" t="6647" r="49479" b="47268"/>
                    <a:stretch>
                      <a:fillRect/>
                    </a:stretch>
                  </pic:blipFill>
                  <pic:spPr>
                    <a:xfrm>
                      <a:off x="0" y="0"/>
                      <a:ext cx="1847850" cy="1117600"/>
                    </a:xfrm>
                    <a:prstGeom prst="rect">
                      <a:avLst/>
                    </a:prstGeom>
                    <a:ln>
                      <a:noFill/>
                    </a:ln>
                  </pic:spPr>
                </pic:pic>
              </a:graphicData>
            </a:graphic>
            <wp14:sizeRelH relativeFrom="margin">
              <wp14:pctWidth>0</wp14:pctWidth>
            </wp14:sizeRelH>
            <wp14:sizeRelV relativeFrom="margin">
              <wp14:pctHeight>0</wp14:pctHeight>
            </wp14:sizeRelV>
          </wp:anchor>
        </w:drawing>
      </w:r>
      <w:r w:rsidR="00EB3D98" w:rsidRPr="003048CD">
        <w:rPr>
          <w:rFonts w:ascii="Times New Roman" w:hAnsi="Times New Roman" w:cs="Times New Roman"/>
        </w:rPr>
        <w:t>The data needs to be made stationary. Otherwise, it becomes less effective to model the forecasting setting. In this stage, the technique that also supports the model is conducted by differencing the data with some certain lag.</w:t>
      </w:r>
    </w:p>
    <w:p w:rsidR="001F3EE9" w:rsidRDefault="001F3EE9" w:rsidP="001F3EE9">
      <w:pPr>
        <w:jc w:val="both"/>
        <w:rPr>
          <w:rFonts w:ascii="Times New Roman" w:hAnsi="Times New Roman" w:cs="Times New Roman"/>
          <w:sz w:val="20"/>
          <w:szCs w:val="20"/>
        </w:rPr>
      </w:pPr>
    </w:p>
    <w:p w:rsidR="001F3EE9" w:rsidRDefault="001F3EE9" w:rsidP="001F3EE9">
      <w:pPr>
        <w:rPr>
          <w:rFonts w:ascii="Times New Roman" w:hAnsi="Times New Roman" w:cs="Times New Roman"/>
          <w:sz w:val="20"/>
          <w:szCs w:val="20"/>
        </w:rPr>
      </w:pPr>
    </w:p>
    <w:p w:rsidR="001F3EE9" w:rsidRDefault="00331085" w:rsidP="001F3EE9">
      <w:pPr>
        <w:rPr>
          <w:rFonts w:ascii="Times New Roman" w:hAnsi="Times New Roman" w:cs="Times New Roman"/>
          <w:sz w:val="20"/>
          <w:szCs w:val="20"/>
        </w:rPr>
      </w:pPr>
      <w:r>
        <w:rPr>
          <w:rFonts w:ascii="Times New Roman" w:hAnsi="Times New Roman" w:cs="Times New Roman"/>
          <w:noProof/>
          <w:sz w:val="20"/>
          <w:szCs w:val="20"/>
          <w:lang w:eastAsia="en-AU"/>
        </w:rPr>
        <mc:AlternateContent>
          <mc:Choice Requires="wps">
            <w:drawing>
              <wp:anchor distT="0" distB="0" distL="114300" distR="114300" simplePos="0" relativeHeight="251688448" behindDoc="0" locked="0" layoutInCell="1" allowOverlap="1" wp14:anchorId="011C57B1" wp14:editId="375CC0FF">
                <wp:simplePos x="0" y="0"/>
                <wp:positionH relativeFrom="column">
                  <wp:posOffset>5604510</wp:posOffset>
                </wp:positionH>
                <wp:positionV relativeFrom="paragraph">
                  <wp:posOffset>257810</wp:posOffset>
                </wp:positionV>
                <wp:extent cx="234950" cy="2413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234950" cy="2413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Pr>
                                <w:rFonts w:ascii="Times New Roman" w:hAnsi="Times New Roman" w:cs="Times New Roman"/>
                                <w:sz w:val="12"/>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C57B1" id="Rectangle 8" o:spid="_x0000_s1026" style="position:absolute;margin-left:441.3pt;margin-top:20.3pt;width:18.5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XbgAIAAIcFAAAOAAAAZHJzL2Uyb0RvYy54bWysVEtPGzEQvlfqf7B8L5sNoYWIDYpAVJUQ&#10;IKDi7HjtxKrtcW0nu+mv79j7CKWoB9SL17Mz3zw+z8z5RWs02QkfFNiKlkcTSoTlUCu7ruj3p+tP&#10;p5SEyGzNNFhR0b0I9GLx8cN54+ZiChvQtfAEndgwb1xFNzG6eVEEvhGGhSNwwqJSgjcsoujXRe1Z&#10;g96NLqaTyeeiAV87D1yEgH+vOiVdZP9SCh7vpAwiEl1RzC3m0+dzlc5icc7ma8/cRvE+DfaOLAxT&#10;FoOOrq5YZGTr1V+ujOIeAsh4xMEUIKXiIteA1ZSTV9U8bpgTuRYkJ7iRpvD/3PLb3b0nqq4oPpRl&#10;Bp/oAUljdq0FOU30NC7M0erR3fteCnhNtbbSm/TFKkibKd2PlIo2Eo4/p8ezsxMknqNqOiuPJ5ny&#10;4gB2PsSvAgxJl4p6DJ6JZLubEDEgmg4mKVYAreprpXUWUpeIS+3JjuH7rtZlShgRf1hp+y4guknI&#10;ItXfVZxvca9F8qftg5BIXKoxJ5xb9pBM/WNIJlsmiMS0R1D5FkjHAdTbJpjIbTwCJ28BD9FG6xwR&#10;bByBRlnw/wbLzn6ouqs1lR3bVdu//grqPbaMh26WguPXCp/uhoV4zzwOD742LoR4h4fU0FQU+hsl&#10;G/C/3vqf7LGnUUtJg8NY0fBzy7ygRH+z2O1n5WyWpjcLs5MvUxT8S83qpcZuzSVgP5S4ehzP12Qf&#10;9XCVHswz7o1liooqZjnGriiPfhAuY7ckcPNwsVxmM5xYx+KNfXQ8OU8Ep9Z8ap+Zd33/Rmz8WxgG&#10;l81ftXFnm5AWltsIUuUeTxR3vPbU47TnRu43U1onL+Vsddifi98AAAD//wMAUEsDBBQABgAIAAAA&#10;IQAxxaOc3QAAAAkBAAAPAAAAZHJzL2Rvd25yZXYueG1sTI/BTsMwDIbvSLxDZCQuaEs7QZeWphNC&#10;4gpicOGWNV5T0ThVk3WFp8ec4GRb/vT7c71b/CBmnGIfSEO+zkAgtcH21Gl4f3taKRAxGbJmCIQa&#10;vjDCrrm8qE1lw5lecd6nTnAIxcpocCmNlZSxdehNXIcRiXfHMHmTeJw6aSdz5nA/yE2WFdKbnviC&#10;MyM+Omw/9yevofxuX5IK451L/UfZ+fz5OM03Wl9fLQ/3IBIu6Q+GX31Wh4adDuFENopBg1KbglEN&#10;txlXBsq85OagYasKkE0t/3/Q/AAAAP//AwBQSwECLQAUAAYACAAAACEAtoM4kv4AAADhAQAAEwAA&#10;AAAAAAAAAAAAAAAAAAAAW0NvbnRlbnRfVHlwZXNdLnhtbFBLAQItABQABgAIAAAAIQA4/SH/1gAA&#10;AJQBAAALAAAAAAAAAAAAAAAAAC8BAABfcmVscy8ucmVsc1BLAQItABQABgAIAAAAIQA7XCXbgAIA&#10;AIcFAAAOAAAAAAAAAAAAAAAAAC4CAABkcnMvZTJvRG9jLnhtbFBLAQItABQABgAIAAAAIQAxxaOc&#10;3QAAAAkBAAAPAAAAAAAAAAAAAAAAANoEAABkcnMvZG93bnJldi54bWxQSwUGAAAAAAQABADzAAAA&#10;5AUAAAAA&#10;" fillcolor="white [3212]" strokecolor="white [3212]" strokeweight="2pt">
                <v:textbo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Pr>
                          <w:rFonts w:ascii="Times New Roman" w:hAnsi="Times New Roman" w:cs="Times New Roman"/>
                          <w:sz w:val="12"/>
                          <w:szCs w:val="16"/>
                        </w:rPr>
                        <w:t>c</w:t>
                      </w:r>
                    </w:p>
                  </w:txbxContent>
                </v:textbox>
              </v:rect>
            </w:pict>
          </mc:Fallback>
        </mc:AlternateContent>
      </w:r>
    </w:p>
    <w:p w:rsidR="001F3EE9" w:rsidRDefault="00331085" w:rsidP="001F3EE9">
      <w:pPr>
        <w:rPr>
          <w:rFonts w:ascii="Times New Roman" w:hAnsi="Times New Roman" w:cs="Times New Roman"/>
          <w:sz w:val="20"/>
          <w:szCs w:val="20"/>
        </w:rPr>
      </w:pPr>
      <w:r>
        <w:rPr>
          <w:rFonts w:ascii="Times New Roman" w:hAnsi="Times New Roman" w:cs="Times New Roman"/>
          <w:noProof/>
          <w:sz w:val="20"/>
          <w:szCs w:val="20"/>
          <w:lang w:eastAsia="en-AU"/>
        </w:rPr>
        <mc:AlternateContent>
          <mc:Choice Requires="wps">
            <w:drawing>
              <wp:anchor distT="0" distB="0" distL="114300" distR="114300" simplePos="0" relativeHeight="251681280" behindDoc="0" locked="0" layoutInCell="1" allowOverlap="1" wp14:anchorId="4CAAFA9E" wp14:editId="565D5378">
                <wp:simplePos x="0" y="0"/>
                <wp:positionH relativeFrom="column">
                  <wp:posOffset>3693160</wp:posOffset>
                </wp:positionH>
                <wp:positionV relativeFrom="paragraph">
                  <wp:posOffset>10795</wp:posOffset>
                </wp:positionV>
                <wp:extent cx="234950" cy="2413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34950" cy="2413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Pr>
                                <w:rFonts w:ascii="Times New Roman" w:hAnsi="Times New Roman" w:cs="Times New Roman"/>
                                <w:sz w:val="12"/>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FA9E" id="Rectangle 6" o:spid="_x0000_s1027" style="position:absolute;margin-left:290.8pt;margin-top:.85pt;width:18.5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2KgQIAAI4FAAAOAAAAZHJzL2Uyb0RvYy54bWysVEtPGzEQvlfqf7B8L5sNgZaIDYpAVJUQ&#10;IKDi7HjtxKrtcW0nu+mv79j7CKWoB9TLrscz37z8zZxftEaTnfBBga1oeTShRFgOtbLrin5/uv70&#10;hZIQma2ZBisquheBXiw+fjhv3FxMYQO6Fp6gExvmjavoJkY3L4rAN8KwcAROWFRK8IZFFP26qD1r&#10;0LvRxXQyOS0a8LXzwEUIeHvVKeki+5dS8HgnZRCR6IpibjF/ff6u0rdYnLP52jO3UbxPg70jC8OU&#10;xaCjqysWGdl69Zcro7iHADIecTAFSKm4yDVgNeXkVTWPG+ZErgWbE9zYpvD/3PLb3b0nqq7oKSWW&#10;GXyiB2was2styGlqT+PCHK0e3b3vpYDHVGsrvUl/rIK0uaX7saWijYTj5fR4dnaCjeeoms7K40lu&#10;eXEAOx/iVwGGpENFPQbPjWS7mxAxIJoOJilWAK3qa6V1FhJLxKX2ZMfwfVfrMiWMiD+stH0XEN0k&#10;ZJHq7yrOp7jXIvnT9kFIbFyqMSecKXtIpv4xJJMtE0Ri2iOofAuk4wDqbRNMZBqPwMlbwEO00TpH&#10;BBtHoFEW/L/BsrMfqu5qTWXHdtVmluT80s0K6j0yx0M3UsHxa4UveMNCvGceZwgfHfdCvMOP1NBU&#10;FPoTJRvwv966T/ZIbdRS0uBMVjT83DIvKNHfLJL+rJzN0hBnYXbyeYqCf6lZvdTYrbkEpEWJG8jx&#10;fEz2UQ9H6cE84/pYpqioYpZj7Iry6AfhMna7AhcQF8tlNsPBdSze2EfHk/PU58TQp/aZedfTOCL/&#10;b2GYXzZ/xebONiEtLLcRpMpUP/S1fwEc+sznfkGlrfJSzlaHNbr4DQAA//8DAFBLAwQUAAYACAAA&#10;ACEAOvbystwAAAAIAQAADwAAAGRycy9kb3ducmV2LnhtbEyPwU7DMBBE70j8g7VIXBB1AmqahDgV&#10;QuIKonDh5sbbOCJeR7abBr6e5USPozeafdtsFzeKGUMcPCnIVxkIpM6bgXoFH+/PtyWImDQZPXpC&#10;Bd8YYdteXjS6Nv5EbzjvUi94hGKtFdiUplrK2Fl0Oq78hMTs4IPTiWPopQn6xONulHdZVkinB+IL&#10;Vk/4ZLH72h2dguqne02ln9Y2DZ9V7/KXQ5hvlLq+Wh4fQCRc0n8Z/vRZHVp22vsjmShGBesyL7jK&#10;YAOCeZGXnPcK7qsNyLaR5w+0vwAAAP//AwBQSwECLQAUAAYACAAAACEAtoM4kv4AAADhAQAAEwAA&#10;AAAAAAAAAAAAAAAAAAAAW0NvbnRlbnRfVHlwZXNdLnhtbFBLAQItABQABgAIAAAAIQA4/SH/1gAA&#10;AJQBAAALAAAAAAAAAAAAAAAAAC8BAABfcmVscy8ucmVsc1BLAQItABQABgAIAAAAIQDve72KgQIA&#10;AI4FAAAOAAAAAAAAAAAAAAAAAC4CAABkcnMvZTJvRG9jLnhtbFBLAQItABQABgAIAAAAIQA69vKy&#10;3AAAAAgBAAAPAAAAAAAAAAAAAAAAANsEAABkcnMvZG93bnJldi54bWxQSwUGAAAAAAQABADzAAAA&#10;5AUAAAAA&#10;" fillcolor="white [3212]" strokecolor="white [3212]" strokeweight="2pt">
                <v:textbo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Pr>
                          <w:rFonts w:ascii="Times New Roman" w:hAnsi="Times New Roman" w:cs="Times New Roman"/>
                          <w:sz w:val="12"/>
                          <w:szCs w:val="16"/>
                        </w:rPr>
                        <w:t>b</w:t>
                      </w:r>
                    </w:p>
                  </w:txbxContent>
                </v:textbox>
              </v:rect>
            </w:pict>
          </mc:Fallback>
        </mc:AlternateContent>
      </w:r>
      <w:r>
        <w:rPr>
          <w:rFonts w:ascii="Times New Roman" w:hAnsi="Times New Roman" w:cs="Times New Roman"/>
          <w:noProof/>
          <w:sz w:val="20"/>
          <w:szCs w:val="20"/>
          <w:lang w:eastAsia="en-AU"/>
        </w:rPr>
        <mc:AlternateContent>
          <mc:Choice Requires="wps">
            <w:drawing>
              <wp:anchor distT="0" distB="0" distL="114300" distR="114300" simplePos="0" relativeHeight="251673088" behindDoc="0" locked="0" layoutInCell="1" allowOverlap="1">
                <wp:simplePos x="0" y="0"/>
                <wp:positionH relativeFrom="column">
                  <wp:posOffset>1527810</wp:posOffset>
                </wp:positionH>
                <wp:positionV relativeFrom="paragraph">
                  <wp:posOffset>10795</wp:posOffset>
                </wp:positionV>
                <wp:extent cx="234950" cy="2413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34950" cy="2413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sidRPr="00820DC8">
                              <w:rPr>
                                <w:rFonts w:ascii="Times New Roman" w:hAnsi="Times New Roman" w:cs="Times New Roman"/>
                                <w:sz w:val="12"/>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20.3pt;margin-top:.85pt;width:18.5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ExgwIAAI4FAAAOAAAAZHJzL2Uyb0RvYy54bWysVEtvGyEQvlfqf0Dcm/XaTttYWUdWolSV&#10;ojRKUuWMWbBRgaGAvev++g7sw2ka9RD1wjI7882Lb+b8ojWa7IUPCmxFy5MJJcJyqJXdVPT74/WH&#10;z5SEyGzNNFhR0YMI9GL5/t154xZiClvQtfAEndiwaFxFtzG6RVEEvhWGhRNwwqJSgjcsoug3Re1Z&#10;g96NLqaTyceiAV87D1yEgH+vOiVdZv9SCh6/SRlEJLqimFvMp8/nOp3F8pwtNp65reJ9GuwNWRim&#10;LAYdXV2xyMjOq79cGcU9BJDxhIMpQErFRa4BqyknL6p52DInci3YnODGNoX/55bf7u88UXVFZ5RY&#10;ZvCJ7rFpzG60ILPUnsaFBVo9uDvfSwGvqdZWepO+WAVpc0sPY0tFGwnHn9PZ/OwUG89RNZ2Xs0lu&#10;eXEEOx/iFwGGpEtFPQbPjWT7mxAxIJoOJilWAK3qa6V1FhJLxKX2ZM/wfdebMiWMiD+stH0TEN0k&#10;ZJHq7yrOt3jQIvnT9l5IbFyqMSecKXtMpv4xJJMtE0Ri2iOofA2k4wDqbRNMZBqPwMlrwGO00TpH&#10;BBtHoFEW/L/BsrMfqu5qTWXHdt1mlkwHSqyhPiBzPHQjFRy/VviCNyzEO+ZxhvDRcS/Eb3hIDU1F&#10;ob9RsgX/67X/yR6pjVpKGpzJioafO+YFJfqrRdKflfN5GuIszE8/TVHwzzXr5xq7M5eAtChxAzme&#10;r8k+6uEqPZgnXB+rFBVVzHKMXVEe/SBcxm5X4ALiYrXKZji4jsUb++B4cp76nBj62D4x73oaR+T/&#10;LQzzyxYv2NzZJqSF1S6CVJnqqdNdX/sXwKHPfO4XVNoqz+VsdVyjy98AAAD//wMAUEsDBBQABgAI&#10;AAAAIQC2t76q3AAAAAgBAAAPAAAAZHJzL2Rvd25yZXYueG1sTI/BTsMwEETvSPyDtUhcUOs0QNOE&#10;OBVC4gqicOnNjbdxRLyObDcNfD3LCY6jN5p9W29nN4gJQ+w9KVgtMxBIrTc9dQo+3p8XGxAxaTJ6&#10;8IQKvjDCtrm8qHVl/JnecNqlTvAIxUorsCmNlZSxteh0XPoRidnRB6cTx9BJE/SZx90g8yxbS6d7&#10;4gtWj/hksf3cnZyC8rt9TRs/3tvU78vOrV6OYbpR6vpqfnwAkXBOf2X41Wd1aNjp4E9kohgU5HfZ&#10;mqsMChDM86LgfFBwWxYgm1r+f6D5AQAA//8DAFBLAQItABQABgAIAAAAIQC2gziS/gAAAOEBAAAT&#10;AAAAAAAAAAAAAAAAAAAAAABbQ29udGVudF9UeXBlc10ueG1sUEsBAi0AFAAGAAgAAAAhADj9If/W&#10;AAAAlAEAAAsAAAAAAAAAAAAAAAAALwEAAF9yZWxzLy5yZWxzUEsBAi0AFAAGAAgAAAAhAGaBkTGD&#10;AgAAjgUAAA4AAAAAAAAAAAAAAAAALgIAAGRycy9lMm9Eb2MueG1sUEsBAi0AFAAGAAgAAAAhALa3&#10;vqrcAAAACAEAAA8AAAAAAAAAAAAAAAAA3QQAAGRycy9kb3ducmV2LnhtbFBLBQYAAAAABAAEAPMA&#10;AADmBQAAAAA=&#10;" fillcolor="white [3212]" strokecolor="white [3212]" strokeweight="2pt">
                <v:textbox>
                  <w:txbxContent>
                    <w:p w:rsidR="00820DC8" w:rsidRPr="00820DC8" w:rsidRDefault="00820DC8" w:rsidP="00820DC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6"/>
                        </w:rPr>
                      </w:pPr>
                      <w:r w:rsidRPr="00820DC8">
                        <w:rPr>
                          <w:rFonts w:ascii="Times New Roman" w:hAnsi="Times New Roman" w:cs="Times New Roman"/>
                          <w:sz w:val="12"/>
                          <w:szCs w:val="16"/>
                        </w:rPr>
                        <w:t>a</w:t>
                      </w:r>
                    </w:p>
                  </w:txbxContent>
                </v:textbox>
              </v:rect>
            </w:pict>
          </mc:Fallback>
        </mc:AlternateContent>
      </w:r>
    </w:p>
    <w:p w:rsidR="001F3EE9" w:rsidRDefault="00EB3D98" w:rsidP="00234987">
      <w:pPr>
        <w:pStyle w:val="Figurecaption"/>
      </w:pPr>
      <w:r w:rsidRPr="00B212B8">
        <w:t>Figure 3</w:t>
      </w:r>
      <w:r w:rsidR="00820DC8">
        <w:t xml:space="preserve">a,b,c </w:t>
      </w:r>
      <w:r>
        <w:t>: Plot of Residuals after differencing (d=1)</w:t>
      </w:r>
      <w:r w:rsidR="00820DC8">
        <w:t>, ACF and PACF</w:t>
      </w:r>
    </w:p>
    <w:p w:rsidR="00820DC8" w:rsidRDefault="00820DC8" w:rsidP="00234987">
      <w:pPr>
        <w:spacing w:after="0"/>
        <w:ind w:firstLine="284"/>
        <w:jc w:val="both"/>
        <w:rPr>
          <w:rFonts w:ascii="Times New Roman" w:hAnsi="Times New Roman" w:cs="Times New Roman"/>
        </w:rPr>
      </w:pPr>
    </w:p>
    <w:p w:rsidR="001F3EE9" w:rsidRPr="003048CD" w:rsidRDefault="00EB3D98" w:rsidP="003D4616">
      <w:pPr>
        <w:spacing w:after="0"/>
        <w:ind w:firstLine="284"/>
        <w:jc w:val="both"/>
        <w:rPr>
          <w:rFonts w:ascii="Times New Roman" w:hAnsi="Times New Roman" w:cs="Times New Roman"/>
        </w:rPr>
      </w:pPr>
      <w:r w:rsidRPr="003048CD">
        <w:rPr>
          <w:rFonts w:ascii="Times New Roman" w:hAnsi="Times New Roman" w:cs="Times New Roman"/>
        </w:rPr>
        <w:t>Figure 3</w:t>
      </w:r>
      <w:r w:rsidR="003D4616">
        <w:rPr>
          <w:rFonts w:ascii="Times New Roman" w:hAnsi="Times New Roman" w:cs="Times New Roman"/>
        </w:rPr>
        <w:t>a</w:t>
      </w:r>
      <w:r w:rsidRPr="003048CD">
        <w:rPr>
          <w:rFonts w:ascii="Times New Roman" w:hAnsi="Times New Roman" w:cs="Times New Roman"/>
        </w:rPr>
        <w:t xml:space="preserve"> shows that after differencing d by 1, the plotting data becomes zero. The graph also demonstrates that the error predictions of the first four hundred data are homogenous. However, the last three hundred data </w:t>
      </w:r>
      <w:r w:rsidR="00AC3B44" w:rsidRPr="003048CD">
        <w:rPr>
          <w:rFonts w:ascii="Times New Roman" w:hAnsi="Times New Roman" w:cs="Times New Roman"/>
        </w:rPr>
        <w:t>tend</w:t>
      </w:r>
      <w:r w:rsidRPr="003048CD">
        <w:rPr>
          <w:rFonts w:ascii="Times New Roman" w:hAnsi="Times New Roman" w:cs="Times New Roman"/>
        </w:rPr>
        <w:t xml:space="preserve"> to be larger, and some are beyond the two standard errors, which are confirmed in figure 1. Therefore, from 2018 to August 2019, the prices were highly volatile.</w:t>
      </w:r>
      <w:r w:rsidR="003D4616">
        <w:rPr>
          <w:rFonts w:ascii="Times New Roman" w:hAnsi="Times New Roman" w:cs="Times New Roman"/>
        </w:rPr>
        <w:t xml:space="preserve"> </w:t>
      </w:r>
      <w:r w:rsidRPr="003048CD">
        <w:rPr>
          <w:rFonts w:ascii="Times New Roman" w:hAnsi="Times New Roman" w:cs="Times New Roman"/>
        </w:rPr>
        <w:t xml:space="preserve">The transformed stationary is also supported with the graphs of ACF </w:t>
      </w:r>
      <w:r w:rsidR="003D4616">
        <w:rPr>
          <w:rFonts w:ascii="Times New Roman" w:hAnsi="Times New Roman" w:cs="Times New Roman"/>
        </w:rPr>
        <w:t xml:space="preserve">(3b) </w:t>
      </w:r>
      <w:r w:rsidRPr="003048CD">
        <w:rPr>
          <w:rFonts w:ascii="Times New Roman" w:hAnsi="Times New Roman" w:cs="Times New Roman"/>
        </w:rPr>
        <w:t xml:space="preserve">and PACF </w:t>
      </w:r>
      <w:r w:rsidR="003D4616">
        <w:rPr>
          <w:rFonts w:ascii="Times New Roman" w:hAnsi="Times New Roman" w:cs="Times New Roman"/>
        </w:rPr>
        <w:t xml:space="preserve">(3c) </w:t>
      </w:r>
      <w:r w:rsidRPr="003048CD">
        <w:rPr>
          <w:rFonts w:ascii="Times New Roman" w:hAnsi="Times New Roman" w:cs="Times New Roman"/>
        </w:rPr>
        <w:t>as well as the ADF test table as follows:</w:t>
      </w:r>
    </w:p>
    <w:p w:rsidR="001F3EE9" w:rsidRDefault="00EB3D98" w:rsidP="00C80936">
      <w:pPr>
        <w:pStyle w:val="Tablecaption"/>
      </w:pPr>
      <w:r w:rsidRPr="00C80936">
        <w:t xml:space="preserve">Table 2: </w:t>
      </w:r>
      <w:r>
        <w:t>ADF unit-root test of AALI with lag = 2 after differencing (d=1)</w:t>
      </w:r>
    </w:p>
    <w:tbl>
      <w:tblPr>
        <w:tblW w:w="0" w:type="auto"/>
        <w:tblInd w:w="5" w:type="dxa"/>
        <w:tblLayout w:type="fixed"/>
        <w:tblCellMar>
          <w:left w:w="0" w:type="dxa"/>
          <w:right w:w="0" w:type="dxa"/>
        </w:tblCellMar>
        <w:tblLook w:val="04A0" w:firstRow="1" w:lastRow="0" w:firstColumn="1" w:lastColumn="0" w:noHBand="0" w:noVBand="1"/>
      </w:tblPr>
      <w:tblGrid>
        <w:gridCol w:w="846"/>
        <w:gridCol w:w="425"/>
        <w:gridCol w:w="709"/>
        <w:gridCol w:w="709"/>
        <w:gridCol w:w="567"/>
        <w:gridCol w:w="708"/>
        <w:gridCol w:w="567"/>
        <w:gridCol w:w="567"/>
      </w:tblGrid>
      <w:tr w:rsidR="00BB79CD" w:rsidRPr="00484B45" w:rsidTr="00484B45">
        <w:trPr>
          <w:trHeight w:val="93"/>
        </w:trPr>
        <w:tc>
          <w:tcPr>
            <w:tcW w:w="846" w:type="dxa"/>
            <w:tcBorders>
              <w:top w:val="single" w:sz="4" w:space="0" w:color="auto"/>
              <w:bottom w:val="single" w:sz="4" w:space="0" w:color="auto"/>
            </w:tcBorders>
          </w:tcPr>
          <w:p w:rsidR="001F3EE9" w:rsidRPr="00484B45" w:rsidRDefault="00EB3D98" w:rsidP="001E7A25">
            <w:pPr>
              <w:pStyle w:val="TableParagraph"/>
              <w:spacing w:before="0"/>
              <w:ind w:left="97" w:right="0"/>
              <w:jc w:val="center"/>
              <w:rPr>
                <w:rFonts w:ascii="Times New Roman" w:hAnsi="Times New Roman" w:cs="Times New Roman"/>
                <w:sz w:val="16"/>
                <w:szCs w:val="20"/>
              </w:rPr>
            </w:pPr>
            <w:r w:rsidRPr="00484B45">
              <w:rPr>
                <w:rFonts w:ascii="Times New Roman" w:hAnsi="Times New Roman" w:cs="Times New Roman"/>
                <w:sz w:val="16"/>
                <w:szCs w:val="20"/>
              </w:rPr>
              <w:t>Type</w:t>
            </w:r>
          </w:p>
        </w:tc>
        <w:tc>
          <w:tcPr>
            <w:tcW w:w="425" w:type="dxa"/>
            <w:tcBorders>
              <w:top w:val="single" w:sz="4" w:space="0" w:color="auto"/>
              <w:bottom w:val="single" w:sz="4" w:space="0" w:color="auto"/>
            </w:tcBorders>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Lags</w:t>
            </w:r>
          </w:p>
        </w:tc>
        <w:tc>
          <w:tcPr>
            <w:tcW w:w="709" w:type="dxa"/>
            <w:tcBorders>
              <w:top w:val="single" w:sz="4" w:space="0" w:color="auto"/>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Rho</w:t>
            </w:r>
          </w:p>
        </w:tc>
        <w:tc>
          <w:tcPr>
            <w:tcW w:w="709" w:type="dxa"/>
            <w:tcBorders>
              <w:top w:val="single" w:sz="4" w:space="0" w:color="auto"/>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Pr &lt; Rho</w:t>
            </w:r>
          </w:p>
        </w:tc>
        <w:tc>
          <w:tcPr>
            <w:tcW w:w="567" w:type="dxa"/>
            <w:tcBorders>
              <w:top w:val="single" w:sz="4" w:space="0" w:color="auto"/>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Tau</w:t>
            </w:r>
          </w:p>
        </w:tc>
        <w:tc>
          <w:tcPr>
            <w:tcW w:w="708" w:type="dxa"/>
            <w:tcBorders>
              <w:top w:val="single" w:sz="4" w:space="0" w:color="auto"/>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Pr &lt; Tau</w:t>
            </w:r>
          </w:p>
        </w:tc>
        <w:tc>
          <w:tcPr>
            <w:tcW w:w="567" w:type="dxa"/>
            <w:tcBorders>
              <w:top w:val="single" w:sz="4" w:space="0" w:color="auto"/>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F</w:t>
            </w:r>
          </w:p>
        </w:tc>
        <w:tc>
          <w:tcPr>
            <w:tcW w:w="567" w:type="dxa"/>
            <w:tcBorders>
              <w:top w:val="single" w:sz="4" w:space="0" w:color="auto"/>
              <w:bottom w:val="single" w:sz="4" w:space="0" w:color="auto"/>
            </w:tcBorders>
          </w:tcPr>
          <w:p w:rsidR="001F3EE9" w:rsidRPr="00484B45" w:rsidRDefault="00EB3D98" w:rsidP="001E7A25">
            <w:pPr>
              <w:pStyle w:val="TableParagraph"/>
              <w:spacing w:before="0"/>
              <w:ind w:left="71" w:right="12"/>
              <w:jc w:val="center"/>
              <w:rPr>
                <w:rFonts w:ascii="Times New Roman" w:hAnsi="Times New Roman" w:cs="Times New Roman"/>
                <w:sz w:val="16"/>
                <w:szCs w:val="20"/>
              </w:rPr>
            </w:pPr>
            <w:r w:rsidRPr="00484B45">
              <w:rPr>
                <w:rFonts w:ascii="Times New Roman" w:hAnsi="Times New Roman" w:cs="Times New Roman"/>
                <w:sz w:val="16"/>
                <w:szCs w:val="20"/>
              </w:rPr>
              <w:t>Pr &gt; F</w:t>
            </w:r>
          </w:p>
        </w:tc>
      </w:tr>
      <w:tr w:rsidR="00BB79CD" w:rsidRPr="00484B45" w:rsidTr="00484B45">
        <w:trPr>
          <w:trHeight w:val="139"/>
        </w:trPr>
        <w:tc>
          <w:tcPr>
            <w:tcW w:w="846" w:type="dxa"/>
            <w:tcBorders>
              <w:top w:val="single" w:sz="4" w:space="0" w:color="auto"/>
            </w:tcBorders>
          </w:tcPr>
          <w:p w:rsidR="001F3EE9" w:rsidRPr="00484B45" w:rsidRDefault="00EB3D98" w:rsidP="001E7A25">
            <w:pPr>
              <w:pStyle w:val="TableParagraph"/>
              <w:spacing w:before="0"/>
              <w:ind w:right="0"/>
              <w:jc w:val="left"/>
              <w:rPr>
                <w:rFonts w:ascii="Times New Roman" w:hAnsi="Times New Roman" w:cs="Times New Roman"/>
                <w:sz w:val="16"/>
                <w:szCs w:val="20"/>
              </w:rPr>
            </w:pPr>
            <w:r w:rsidRPr="00484B45">
              <w:rPr>
                <w:rFonts w:ascii="Times New Roman" w:hAnsi="Times New Roman" w:cs="Times New Roman"/>
                <w:sz w:val="16"/>
                <w:szCs w:val="20"/>
              </w:rPr>
              <w:t>Zero Mean</w:t>
            </w:r>
          </w:p>
        </w:tc>
        <w:tc>
          <w:tcPr>
            <w:tcW w:w="425" w:type="dxa"/>
            <w:tcBorders>
              <w:top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2</w:t>
            </w:r>
          </w:p>
        </w:tc>
        <w:tc>
          <w:tcPr>
            <w:tcW w:w="709" w:type="dxa"/>
            <w:tcBorders>
              <w:top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-841.681</w:t>
            </w:r>
          </w:p>
        </w:tc>
        <w:tc>
          <w:tcPr>
            <w:tcW w:w="709" w:type="dxa"/>
            <w:tcBorders>
              <w:top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0.0001</w:t>
            </w:r>
          </w:p>
        </w:tc>
        <w:tc>
          <w:tcPr>
            <w:tcW w:w="567" w:type="dxa"/>
            <w:tcBorders>
              <w:top w:val="single" w:sz="4" w:space="0" w:color="auto"/>
            </w:tcBorders>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-16.19</w:t>
            </w:r>
          </w:p>
        </w:tc>
        <w:tc>
          <w:tcPr>
            <w:tcW w:w="708" w:type="dxa"/>
            <w:tcBorders>
              <w:top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&lt;.0001</w:t>
            </w:r>
          </w:p>
        </w:tc>
        <w:tc>
          <w:tcPr>
            <w:tcW w:w="567" w:type="dxa"/>
            <w:tcBorders>
              <w:top w:val="single" w:sz="4" w:space="0" w:color="auto"/>
            </w:tcBorders>
          </w:tcPr>
          <w:p w:rsidR="001F3EE9" w:rsidRPr="00484B45" w:rsidRDefault="001F3EE9" w:rsidP="001E7A25">
            <w:pPr>
              <w:pStyle w:val="TableParagraph"/>
              <w:spacing w:before="0"/>
              <w:ind w:right="0"/>
              <w:jc w:val="center"/>
              <w:rPr>
                <w:rFonts w:ascii="Times New Roman" w:hAnsi="Times New Roman" w:cs="Times New Roman"/>
                <w:sz w:val="16"/>
                <w:szCs w:val="20"/>
              </w:rPr>
            </w:pPr>
          </w:p>
        </w:tc>
        <w:tc>
          <w:tcPr>
            <w:tcW w:w="567" w:type="dxa"/>
            <w:tcBorders>
              <w:top w:val="single" w:sz="4" w:space="0" w:color="auto"/>
            </w:tcBorders>
          </w:tcPr>
          <w:p w:rsidR="001F3EE9" w:rsidRPr="00484B45" w:rsidRDefault="001F3EE9" w:rsidP="001E7A25">
            <w:pPr>
              <w:pStyle w:val="TableParagraph"/>
              <w:spacing w:before="0"/>
              <w:ind w:right="0"/>
              <w:jc w:val="center"/>
              <w:rPr>
                <w:rFonts w:ascii="Times New Roman" w:hAnsi="Times New Roman" w:cs="Times New Roman"/>
                <w:sz w:val="16"/>
                <w:szCs w:val="20"/>
              </w:rPr>
            </w:pPr>
          </w:p>
        </w:tc>
      </w:tr>
      <w:tr w:rsidR="00BB79CD" w:rsidRPr="00484B45" w:rsidTr="001E7A25">
        <w:trPr>
          <w:trHeight w:val="138"/>
        </w:trPr>
        <w:tc>
          <w:tcPr>
            <w:tcW w:w="846" w:type="dxa"/>
          </w:tcPr>
          <w:p w:rsidR="001F3EE9" w:rsidRPr="00484B45" w:rsidRDefault="00EB3D98" w:rsidP="001E7A25">
            <w:pPr>
              <w:pStyle w:val="TableParagraph"/>
              <w:spacing w:before="0"/>
              <w:ind w:right="0"/>
              <w:jc w:val="left"/>
              <w:rPr>
                <w:rFonts w:ascii="Times New Roman" w:hAnsi="Times New Roman" w:cs="Times New Roman"/>
                <w:sz w:val="16"/>
                <w:szCs w:val="20"/>
              </w:rPr>
            </w:pPr>
            <w:r w:rsidRPr="00484B45">
              <w:rPr>
                <w:rFonts w:ascii="Times New Roman" w:hAnsi="Times New Roman" w:cs="Times New Roman"/>
                <w:sz w:val="16"/>
                <w:szCs w:val="20"/>
              </w:rPr>
              <w:t>Single Mean</w:t>
            </w:r>
          </w:p>
        </w:tc>
        <w:tc>
          <w:tcPr>
            <w:tcW w:w="425" w:type="dxa"/>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2</w:t>
            </w:r>
          </w:p>
        </w:tc>
        <w:tc>
          <w:tcPr>
            <w:tcW w:w="709" w:type="dxa"/>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-844.947</w:t>
            </w:r>
          </w:p>
        </w:tc>
        <w:tc>
          <w:tcPr>
            <w:tcW w:w="709" w:type="dxa"/>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0.0001</w:t>
            </w:r>
          </w:p>
        </w:tc>
        <w:tc>
          <w:tcPr>
            <w:tcW w:w="567" w:type="dxa"/>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-16.20</w:t>
            </w:r>
          </w:p>
        </w:tc>
        <w:tc>
          <w:tcPr>
            <w:tcW w:w="708" w:type="dxa"/>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&lt;.0001</w:t>
            </w:r>
          </w:p>
        </w:tc>
        <w:tc>
          <w:tcPr>
            <w:tcW w:w="567" w:type="dxa"/>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131.24</w:t>
            </w:r>
          </w:p>
        </w:tc>
        <w:tc>
          <w:tcPr>
            <w:tcW w:w="567" w:type="dxa"/>
          </w:tcPr>
          <w:p w:rsidR="001F3EE9" w:rsidRPr="00484B45" w:rsidRDefault="00EB3D98" w:rsidP="001E7A25">
            <w:pPr>
              <w:pStyle w:val="TableParagraph"/>
              <w:spacing w:before="0"/>
              <w:ind w:left="71" w:right="50"/>
              <w:jc w:val="center"/>
              <w:rPr>
                <w:rFonts w:ascii="Times New Roman" w:hAnsi="Times New Roman" w:cs="Times New Roman"/>
                <w:sz w:val="16"/>
                <w:szCs w:val="20"/>
              </w:rPr>
            </w:pPr>
            <w:r w:rsidRPr="00484B45">
              <w:rPr>
                <w:rFonts w:ascii="Times New Roman" w:hAnsi="Times New Roman" w:cs="Times New Roman"/>
                <w:sz w:val="16"/>
                <w:szCs w:val="20"/>
              </w:rPr>
              <w:t>0.0010</w:t>
            </w:r>
          </w:p>
        </w:tc>
      </w:tr>
      <w:tr w:rsidR="00BB79CD" w:rsidRPr="00484B45" w:rsidTr="001E7A25">
        <w:trPr>
          <w:trHeight w:val="71"/>
        </w:trPr>
        <w:tc>
          <w:tcPr>
            <w:tcW w:w="846" w:type="dxa"/>
            <w:tcBorders>
              <w:bottom w:val="single" w:sz="4" w:space="0" w:color="auto"/>
            </w:tcBorders>
          </w:tcPr>
          <w:p w:rsidR="001F3EE9" w:rsidRPr="00484B45" w:rsidRDefault="00EB3D98" w:rsidP="001E7A25">
            <w:pPr>
              <w:pStyle w:val="TableParagraph"/>
              <w:spacing w:before="0"/>
              <w:ind w:right="0"/>
              <w:jc w:val="left"/>
              <w:rPr>
                <w:rFonts w:ascii="Times New Roman" w:hAnsi="Times New Roman" w:cs="Times New Roman"/>
                <w:sz w:val="16"/>
                <w:szCs w:val="20"/>
              </w:rPr>
            </w:pPr>
            <w:r w:rsidRPr="00484B45">
              <w:rPr>
                <w:rFonts w:ascii="Times New Roman" w:hAnsi="Times New Roman" w:cs="Times New Roman"/>
                <w:sz w:val="16"/>
                <w:szCs w:val="20"/>
              </w:rPr>
              <w:t>Trend</w:t>
            </w:r>
          </w:p>
        </w:tc>
        <w:tc>
          <w:tcPr>
            <w:tcW w:w="425" w:type="dxa"/>
            <w:tcBorders>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2</w:t>
            </w:r>
          </w:p>
        </w:tc>
        <w:tc>
          <w:tcPr>
            <w:tcW w:w="709" w:type="dxa"/>
            <w:tcBorders>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-844.855</w:t>
            </w:r>
          </w:p>
        </w:tc>
        <w:tc>
          <w:tcPr>
            <w:tcW w:w="709" w:type="dxa"/>
            <w:tcBorders>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0.0001</w:t>
            </w:r>
          </w:p>
        </w:tc>
        <w:tc>
          <w:tcPr>
            <w:tcW w:w="567" w:type="dxa"/>
            <w:tcBorders>
              <w:bottom w:val="single" w:sz="4" w:space="0" w:color="auto"/>
            </w:tcBorders>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-16.19</w:t>
            </w:r>
          </w:p>
        </w:tc>
        <w:tc>
          <w:tcPr>
            <w:tcW w:w="708" w:type="dxa"/>
            <w:tcBorders>
              <w:bottom w:val="single" w:sz="4" w:space="0" w:color="auto"/>
            </w:tcBorders>
          </w:tcPr>
          <w:p w:rsidR="001F3EE9" w:rsidRPr="00484B45" w:rsidRDefault="00EB3D98" w:rsidP="001E7A25">
            <w:pPr>
              <w:pStyle w:val="TableParagraph"/>
              <w:spacing w:before="0"/>
              <w:jc w:val="center"/>
              <w:rPr>
                <w:rFonts w:ascii="Times New Roman" w:hAnsi="Times New Roman" w:cs="Times New Roman"/>
                <w:sz w:val="16"/>
                <w:szCs w:val="20"/>
              </w:rPr>
            </w:pPr>
            <w:r w:rsidRPr="00484B45">
              <w:rPr>
                <w:rFonts w:ascii="Times New Roman" w:hAnsi="Times New Roman" w:cs="Times New Roman"/>
                <w:sz w:val="16"/>
                <w:szCs w:val="20"/>
              </w:rPr>
              <w:t>&lt;.0001</w:t>
            </w:r>
          </w:p>
        </w:tc>
        <w:tc>
          <w:tcPr>
            <w:tcW w:w="567" w:type="dxa"/>
            <w:tcBorders>
              <w:bottom w:val="single" w:sz="4" w:space="0" w:color="auto"/>
            </w:tcBorders>
          </w:tcPr>
          <w:p w:rsidR="001F3EE9" w:rsidRPr="00484B45" w:rsidRDefault="00EB3D98" w:rsidP="001E7A25">
            <w:pPr>
              <w:pStyle w:val="TableParagraph"/>
              <w:spacing w:before="0"/>
              <w:rPr>
                <w:rFonts w:ascii="Times New Roman" w:hAnsi="Times New Roman" w:cs="Times New Roman"/>
                <w:sz w:val="16"/>
                <w:szCs w:val="20"/>
              </w:rPr>
            </w:pPr>
            <w:r w:rsidRPr="00484B45">
              <w:rPr>
                <w:rFonts w:ascii="Times New Roman" w:hAnsi="Times New Roman" w:cs="Times New Roman"/>
                <w:sz w:val="16"/>
                <w:szCs w:val="20"/>
              </w:rPr>
              <w:t>131.06</w:t>
            </w:r>
          </w:p>
        </w:tc>
        <w:tc>
          <w:tcPr>
            <w:tcW w:w="567" w:type="dxa"/>
            <w:tcBorders>
              <w:bottom w:val="single" w:sz="4" w:space="0" w:color="auto"/>
            </w:tcBorders>
          </w:tcPr>
          <w:p w:rsidR="001F3EE9" w:rsidRPr="00484B45" w:rsidRDefault="00EB3D98" w:rsidP="001E7A25">
            <w:pPr>
              <w:pStyle w:val="TableParagraph"/>
              <w:spacing w:before="0"/>
              <w:ind w:left="71" w:right="50"/>
              <w:jc w:val="center"/>
              <w:rPr>
                <w:rFonts w:ascii="Times New Roman" w:hAnsi="Times New Roman" w:cs="Times New Roman"/>
                <w:sz w:val="16"/>
                <w:szCs w:val="20"/>
              </w:rPr>
            </w:pPr>
            <w:r w:rsidRPr="00484B45">
              <w:rPr>
                <w:rFonts w:ascii="Times New Roman" w:hAnsi="Times New Roman" w:cs="Times New Roman"/>
                <w:sz w:val="16"/>
                <w:szCs w:val="20"/>
              </w:rPr>
              <w:t>0.0010</w:t>
            </w:r>
          </w:p>
        </w:tc>
      </w:tr>
    </w:tbl>
    <w:p w:rsidR="001F3EE9" w:rsidRDefault="00EB3D98" w:rsidP="003D4616">
      <w:pPr>
        <w:pStyle w:val="Tablecaption"/>
        <w:spacing w:before="240"/>
      </w:pPr>
      <w:r w:rsidRPr="00C80936">
        <w:t>Table 3</w:t>
      </w:r>
      <w:r>
        <w:t>: Autocorrelation Check for White Noise</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627"/>
        <w:gridCol w:w="709"/>
        <w:gridCol w:w="424"/>
        <w:gridCol w:w="568"/>
        <w:gridCol w:w="584"/>
        <w:gridCol w:w="550"/>
        <w:gridCol w:w="567"/>
        <w:gridCol w:w="567"/>
        <w:gridCol w:w="567"/>
        <w:gridCol w:w="567"/>
      </w:tblGrid>
      <w:tr w:rsidR="003D4616" w:rsidRPr="001E7A25" w:rsidTr="001E7A25">
        <w:trPr>
          <w:cantSplit/>
          <w:tblHeader/>
        </w:trPr>
        <w:tc>
          <w:tcPr>
            <w:tcW w:w="627" w:type="dxa"/>
            <w:tcBorders>
              <w:top w:val="single" w:sz="4" w:space="0" w:color="auto"/>
              <w:bottom w:val="single" w:sz="4" w:space="0" w:color="auto"/>
            </w:tcBorders>
            <w:shd w:val="clear" w:color="auto" w:fill="auto"/>
            <w:tcMar>
              <w:left w:w="60" w:type="dxa"/>
              <w:right w:w="60" w:type="dxa"/>
            </w:tcMar>
            <w:vAlign w:val="bottom"/>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To Lag</w:t>
            </w:r>
          </w:p>
        </w:tc>
        <w:tc>
          <w:tcPr>
            <w:tcW w:w="709" w:type="dxa"/>
            <w:tcBorders>
              <w:top w:val="single" w:sz="4" w:space="0" w:color="auto"/>
              <w:bottom w:val="single" w:sz="4" w:space="0" w:color="auto"/>
            </w:tcBorders>
            <w:shd w:val="clear" w:color="auto" w:fill="auto"/>
            <w:tcMar>
              <w:left w:w="60" w:type="dxa"/>
              <w:right w:w="60" w:type="dxa"/>
            </w:tcMar>
            <w:vAlign w:val="bottom"/>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Chi-Square</w:t>
            </w:r>
          </w:p>
        </w:tc>
        <w:tc>
          <w:tcPr>
            <w:tcW w:w="424" w:type="dxa"/>
            <w:tcBorders>
              <w:top w:val="single" w:sz="4" w:space="0" w:color="auto"/>
              <w:bottom w:val="single" w:sz="4" w:space="0" w:color="auto"/>
            </w:tcBorders>
            <w:shd w:val="clear" w:color="auto" w:fill="auto"/>
            <w:tcMar>
              <w:left w:w="60" w:type="dxa"/>
              <w:right w:w="60" w:type="dxa"/>
            </w:tcMar>
            <w:vAlign w:val="bottom"/>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DF</w:t>
            </w:r>
          </w:p>
        </w:tc>
        <w:tc>
          <w:tcPr>
            <w:tcW w:w="568" w:type="dxa"/>
            <w:tcBorders>
              <w:top w:val="single" w:sz="4" w:space="0" w:color="auto"/>
              <w:bottom w:val="single" w:sz="4" w:space="0" w:color="auto"/>
            </w:tcBorders>
            <w:shd w:val="clear" w:color="auto" w:fill="auto"/>
            <w:tcMar>
              <w:left w:w="60" w:type="dxa"/>
              <w:right w:w="60" w:type="dxa"/>
            </w:tcMar>
            <w:vAlign w:val="bottom"/>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Pr &gt; ChiSq</w:t>
            </w:r>
          </w:p>
        </w:tc>
        <w:tc>
          <w:tcPr>
            <w:tcW w:w="3402" w:type="dxa"/>
            <w:gridSpan w:val="6"/>
            <w:tcBorders>
              <w:top w:val="single" w:sz="4" w:space="0" w:color="auto"/>
              <w:bottom w:val="single" w:sz="4" w:space="0" w:color="auto"/>
            </w:tcBorders>
            <w:shd w:val="clear" w:color="auto" w:fill="auto"/>
            <w:tcMar>
              <w:left w:w="60" w:type="dxa"/>
              <w:right w:w="60" w:type="dxa"/>
            </w:tcMar>
            <w:vAlign w:val="center"/>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Autocorrelations</w:t>
            </w:r>
          </w:p>
        </w:tc>
      </w:tr>
      <w:tr w:rsidR="003D4616" w:rsidRPr="001E7A25" w:rsidTr="001E7A25">
        <w:trPr>
          <w:cantSplit/>
        </w:trPr>
        <w:tc>
          <w:tcPr>
            <w:tcW w:w="627"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6</w:t>
            </w:r>
          </w:p>
        </w:tc>
        <w:tc>
          <w:tcPr>
            <w:tcW w:w="709"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6.88</w:t>
            </w:r>
          </w:p>
        </w:tc>
        <w:tc>
          <w:tcPr>
            <w:tcW w:w="424"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6</w:t>
            </w:r>
          </w:p>
        </w:tc>
        <w:tc>
          <w:tcPr>
            <w:tcW w:w="568"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0.3321</w:t>
            </w:r>
          </w:p>
        </w:tc>
        <w:tc>
          <w:tcPr>
            <w:tcW w:w="584"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0.020</w:t>
            </w:r>
          </w:p>
        </w:tc>
        <w:tc>
          <w:tcPr>
            <w:tcW w:w="550"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-0.077</w:t>
            </w:r>
          </w:p>
        </w:tc>
        <w:tc>
          <w:tcPr>
            <w:tcW w:w="567"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-0.009</w:t>
            </w:r>
          </w:p>
        </w:tc>
        <w:tc>
          <w:tcPr>
            <w:tcW w:w="567"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-0.035</w:t>
            </w:r>
          </w:p>
        </w:tc>
        <w:tc>
          <w:tcPr>
            <w:tcW w:w="567"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-0.017</w:t>
            </w:r>
          </w:p>
        </w:tc>
        <w:tc>
          <w:tcPr>
            <w:tcW w:w="567" w:type="dxa"/>
            <w:tcBorders>
              <w:top w:val="single" w:sz="4" w:space="0" w:color="auto"/>
            </w:tcBorders>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-0.038</w:t>
            </w:r>
          </w:p>
        </w:tc>
      </w:tr>
      <w:tr w:rsidR="003D4616" w:rsidRPr="001E7A25" w:rsidTr="001E7A25">
        <w:trPr>
          <w:cantSplit/>
        </w:trPr>
        <w:tc>
          <w:tcPr>
            <w:tcW w:w="62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12</w:t>
            </w:r>
          </w:p>
        </w:tc>
        <w:tc>
          <w:tcPr>
            <w:tcW w:w="709"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18.57</w:t>
            </w:r>
          </w:p>
        </w:tc>
        <w:tc>
          <w:tcPr>
            <w:tcW w:w="42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12</w:t>
            </w:r>
          </w:p>
        </w:tc>
        <w:tc>
          <w:tcPr>
            <w:tcW w:w="568"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0.0995</w:t>
            </w:r>
          </w:p>
        </w:tc>
        <w:tc>
          <w:tcPr>
            <w:tcW w:w="58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0.004</w:t>
            </w:r>
          </w:p>
        </w:tc>
        <w:tc>
          <w:tcPr>
            <w:tcW w:w="550"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0.066</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0.049</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-0.086</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-0.024</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0.035</w:t>
            </w:r>
          </w:p>
        </w:tc>
      </w:tr>
      <w:tr w:rsidR="003D4616" w:rsidRPr="001E7A25" w:rsidTr="001E7A25">
        <w:trPr>
          <w:cantSplit/>
        </w:trPr>
        <w:tc>
          <w:tcPr>
            <w:tcW w:w="62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18</w:t>
            </w:r>
          </w:p>
        </w:tc>
        <w:tc>
          <w:tcPr>
            <w:tcW w:w="709"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30.33</w:t>
            </w:r>
          </w:p>
        </w:tc>
        <w:tc>
          <w:tcPr>
            <w:tcW w:w="42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18</w:t>
            </w:r>
          </w:p>
        </w:tc>
        <w:tc>
          <w:tcPr>
            <w:tcW w:w="568"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0.0343</w:t>
            </w:r>
          </w:p>
        </w:tc>
        <w:tc>
          <w:tcPr>
            <w:tcW w:w="58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0.011</w:t>
            </w:r>
          </w:p>
        </w:tc>
        <w:tc>
          <w:tcPr>
            <w:tcW w:w="550"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-0.009</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0.076</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-0.006</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-0.054</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-0.083</w:t>
            </w:r>
          </w:p>
        </w:tc>
      </w:tr>
      <w:tr w:rsidR="003D4616" w:rsidRPr="001E7A25" w:rsidTr="001E7A25">
        <w:trPr>
          <w:cantSplit/>
        </w:trPr>
        <w:tc>
          <w:tcPr>
            <w:tcW w:w="62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bCs/>
                <w:color w:val="000000"/>
                <w:sz w:val="16"/>
                <w:szCs w:val="20"/>
              </w:rPr>
            </w:pPr>
            <w:r w:rsidRPr="001E7A25">
              <w:rPr>
                <w:rFonts w:ascii="Times New Roman" w:hAnsi="Times New Roman" w:cs="Times New Roman"/>
                <w:bCs/>
                <w:color w:val="000000"/>
                <w:sz w:val="16"/>
                <w:szCs w:val="20"/>
              </w:rPr>
              <w:t>24</w:t>
            </w:r>
          </w:p>
        </w:tc>
        <w:tc>
          <w:tcPr>
            <w:tcW w:w="709"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33.77</w:t>
            </w:r>
          </w:p>
        </w:tc>
        <w:tc>
          <w:tcPr>
            <w:tcW w:w="42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24</w:t>
            </w:r>
          </w:p>
        </w:tc>
        <w:tc>
          <w:tcPr>
            <w:tcW w:w="568"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0.0888</w:t>
            </w:r>
          </w:p>
        </w:tc>
        <w:tc>
          <w:tcPr>
            <w:tcW w:w="584"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0.007</w:t>
            </w:r>
          </w:p>
        </w:tc>
        <w:tc>
          <w:tcPr>
            <w:tcW w:w="550"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0.035</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0.010</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-0.045</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-0.017</w:t>
            </w:r>
          </w:p>
        </w:tc>
        <w:tc>
          <w:tcPr>
            <w:tcW w:w="567" w:type="dxa"/>
            <w:shd w:val="clear" w:color="auto" w:fill="auto"/>
            <w:tcMar>
              <w:left w:w="60" w:type="dxa"/>
              <w:right w:w="60" w:type="dxa"/>
            </w:tcMar>
          </w:tcPr>
          <w:p w:rsidR="003D4616" w:rsidRPr="001E7A25" w:rsidRDefault="003D4616" w:rsidP="001E7A25">
            <w:pPr>
              <w:keepNext/>
              <w:adjustRightInd w:val="0"/>
              <w:spacing w:after="0" w:line="240" w:lineRule="auto"/>
              <w:jc w:val="center"/>
              <w:rPr>
                <w:rFonts w:ascii="Times New Roman" w:hAnsi="Times New Roman" w:cs="Times New Roman"/>
                <w:color w:val="000000"/>
                <w:sz w:val="16"/>
                <w:szCs w:val="20"/>
              </w:rPr>
            </w:pPr>
            <w:r w:rsidRPr="001E7A25">
              <w:rPr>
                <w:rFonts w:ascii="Times New Roman" w:hAnsi="Times New Roman" w:cs="Times New Roman"/>
                <w:color w:val="000000"/>
                <w:sz w:val="16"/>
                <w:szCs w:val="20"/>
              </w:rPr>
              <w:t>-0.031</w:t>
            </w:r>
          </w:p>
        </w:tc>
      </w:tr>
    </w:tbl>
    <w:p w:rsidR="001F3EE9" w:rsidRPr="00170E32" w:rsidRDefault="00EB3D98" w:rsidP="00170E32">
      <w:pPr>
        <w:pStyle w:val="ListParagraph"/>
        <w:numPr>
          <w:ilvl w:val="0"/>
          <w:numId w:val="7"/>
        </w:numPr>
        <w:spacing w:before="240" w:after="120" w:line="240" w:lineRule="exact"/>
        <w:ind w:left="567" w:hanging="567"/>
        <w:contextualSpacing w:val="0"/>
        <w:jc w:val="both"/>
        <w:rPr>
          <w:rFonts w:ascii="Times New Roman" w:eastAsia="Times New Roman" w:hAnsi="Times New Roman" w:cs="Times New Roman"/>
          <w:i/>
          <w:lang w:val="en-US"/>
        </w:rPr>
      </w:pPr>
      <w:r w:rsidRPr="00170E32">
        <w:rPr>
          <w:rFonts w:ascii="Times New Roman" w:eastAsia="Times New Roman" w:hAnsi="Times New Roman" w:cs="Times New Roman"/>
          <w:i/>
          <w:lang w:val="en-US"/>
        </w:rPr>
        <w:t>ARIMA Model</w:t>
      </w:r>
    </w:p>
    <w:p w:rsidR="001F3EE9" w:rsidRPr="003048CD" w:rsidRDefault="00EB3D98" w:rsidP="001F3EE9">
      <w:pPr>
        <w:spacing w:before="240"/>
        <w:jc w:val="both"/>
        <w:rPr>
          <w:rFonts w:ascii="Times New Roman" w:hAnsi="Times New Roman" w:cs="Times New Roman"/>
        </w:rPr>
      </w:pPr>
      <w:r w:rsidRPr="003048CD">
        <w:rPr>
          <w:rFonts w:ascii="Times New Roman" w:hAnsi="Times New Roman" w:cs="Times New Roman"/>
        </w:rPr>
        <w:t>The stationary stage is followed by designing the ARIMA model that fits the forecasting data set. Therefore, tables 3 and 4 presents the parameters of estimation for the ARIMA (1,1,1) model.</w:t>
      </w:r>
    </w:p>
    <w:p w:rsidR="001F3EE9" w:rsidRDefault="00EB3D98" w:rsidP="00C80936">
      <w:pPr>
        <w:pStyle w:val="Tablecaption"/>
      </w:pPr>
      <w:r w:rsidRPr="00C80936">
        <w:t xml:space="preserve">Table 3: </w:t>
      </w:r>
      <w:r>
        <w:t>Parameter Estimation Model ARIMA (1,1,1)</w:t>
      </w:r>
      <w:r w:rsidR="001E7A25">
        <w:t xml:space="preserve">   </w:t>
      </w:r>
      <w:r w:rsidR="001E7A25" w:rsidRPr="00C80936">
        <w:t xml:space="preserve">Table 4: </w:t>
      </w:r>
      <w:r w:rsidR="001E7A25">
        <w:t>ARIMA Statistical Estimation</w:t>
      </w:r>
    </w:p>
    <w:tbl>
      <w:tblPr>
        <w:tblpPr w:leftFromText="180" w:rightFromText="180" w:vertAnchor="text" w:tblpY="1"/>
        <w:tblOverlap w:val="neve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46"/>
        <w:gridCol w:w="709"/>
        <w:gridCol w:w="992"/>
        <w:gridCol w:w="567"/>
        <w:gridCol w:w="709"/>
        <w:gridCol w:w="425"/>
      </w:tblGrid>
      <w:tr w:rsidR="00BB79CD" w:rsidRPr="001E7A25" w:rsidTr="001E7A25">
        <w:trPr>
          <w:trHeight w:val="283"/>
        </w:trPr>
        <w:tc>
          <w:tcPr>
            <w:tcW w:w="846" w:type="dxa"/>
            <w:tcBorders>
              <w:top w:val="single" w:sz="4" w:space="0" w:color="auto"/>
              <w:bottom w:val="single" w:sz="4" w:space="0" w:color="auto"/>
            </w:tcBorders>
            <w:vAlign w:val="center"/>
          </w:tcPr>
          <w:p w:rsidR="001F3EE9" w:rsidRPr="001E7A25" w:rsidRDefault="00EB3D98" w:rsidP="001E7A25">
            <w:pPr>
              <w:pStyle w:val="TableParagraph"/>
              <w:spacing w:before="0"/>
              <w:ind w:right="0"/>
              <w:jc w:val="center"/>
              <w:rPr>
                <w:rFonts w:ascii="Times New Roman" w:hAnsi="Times New Roman" w:cs="Times New Roman"/>
                <w:sz w:val="16"/>
                <w:szCs w:val="20"/>
              </w:rPr>
            </w:pPr>
            <w:r w:rsidRPr="001E7A25">
              <w:rPr>
                <w:rFonts w:ascii="Times New Roman" w:hAnsi="Times New Roman" w:cs="Times New Roman"/>
                <w:sz w:val="16"/>
                <w:szCs w:val="20"/>
              </w:rPr>
              <w:t>Parameter</w:t>
            </w:r>
          </w:p>
        </w:tc>
        <w:tc>
          <w:tcPr>
            <w:tcW w:w="709" w:type="dxa"/>
            <w:tcBorders>
              <w:top w:val="single" w:sz="4" w:space="0" w:color="auto"/>
              <w:bottom w:val="single" w:sz="4" w:space="0" w:color="auto"/>
            </w:tcBorders>
            <w:vAlign w:val="center"/>
          </w:tcPr>
          <w:p w:rsidR="001F3EE9" w:rsidRPr="001E7A25" w:rsidRDefault="00EB3D98" w:rsidP="001E7A25">
            <w:pPr>
              <w:pStyle w:val="TableParagraph"/>
              <w:spacing w:before="0"/>
              <w:ind w:right="0"/>
              <w:jc w:val="center"/>
              <w:rPr>
                <w:rFonts w:ascii="Times New Roman" w:hAnsi="Times New Roman" w:cs="Times New Roman"/>
                <w:sz w:val="16"/>
                <w:szCs w:val="20"/>
              </w:rPr>
            </w:pPr>
            <w:r w:rsidRPr="001E7A25">
              <w:rPr>
                <w:rFonts w:ascii="Times New Roman" w:hAnsi="Times New Roman" w:cs="Times New Roman"/>
                <w:sz w:val="16"/>
                <w:szCs w:val="20"/>
              </w:rPr>
              <w:t>Estimate</w:t>
            </w:r>
          </w:p>
        </w:tc>
        <w:tc>
          <w:tcPr>
            <w:tcW w:w="992" w:type="dxa"/>
            <w:tcBorders>
              <w:top w:val="single" w:sz="4" w:space="0" w:color="auto"/>
              <w:bottom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Standard Error</w:t>
            </w:r>
          </w:p>
        </w:tc>
        <w:tc>
          <w:tcPr>
            <w:tcW w:w="567" w:type="dxa"/>
            <w:tcBorders>
              <w:top w:val="single" w:sz="4" w:space="0" w:color="auto"/>
              <w:bottom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t Value</w:t>
            </w:r>
          </w:p>
        </w:tc>
        <w:tc>
          <w:tcPr>
            <w:tcW w:w="709" w:type="dxa"/>
            <w:tcBorders>
              <w:top w:val="single" w:sz="4" w:space="0" w:color="auto"/>
              <w:bottom w:val="single" w:sz="4" w:space="0" w:color="auto"/>
            </w:tcBorders>
            <w:vAlign w:val="center"/>
          </w:tcPr>
          <w:p w:rsidR="001F3EE9" w:rsidRPr="001E7A25" w:rsidRDefault="00EB3D98" w:rsidP="001E7A25">
            <w:pPr>
              <w:pStyle w:val="TableParagraph"/>
              <w:spacing w:before="0"/>
              <w:ind w:left="159" w:right="62" w:hanging="62"/>
              <w:jc w:val="center"/>
              <w:rPr>
                <w:rFonts w:ascii="Times New Roman" w:hAnsi="Times New Roman" w:cs="Times New Roman"/>
                <w:sz w:val="16"/>
                <w:szCs w:val="20"/>
              </w:rPr>
            </w:pPr>
            <w:r w:rsidRPr="001E7A25">
              <w:rPr>
                <w:rFonts w:ascii="Times New Roman" w:hAnsi="Times New Roman" w:cs="Times New Roman"/>
                <w:sz w:val="16"/>
                <w:szCs w:val="20"/>
              </w:rPr>
              <w:t>Approx Pr &gt; |t|</w:t>
            </w:r>
          </w:p>
        </w:tc>
        <w:tc>
          <w:tcPr>
            <w:tcW w:w="425" w:type="dxa"/>
            <w:tcBorders>
              <w:top w:val="single" w:sz="4" w:space="0" w:color="auto"/>
              <w:bottom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Lag</w:t>
            </w:r>
          </w:p>
        </w:tc>
      </w:tr>
      <w:tr w:rsidR="00BB79CD" w:rsidRPr="001E7A25" w:rsidTr="001E7A25">
        <w:trPr>
          <w:trHeight w:val="130"/>
        </w:trPr>
        <w:tc>
          <w:tcPr>
            <w:tcW w:w="846" w:type="dxa"/>
            <w:tcBorders>
              <w:top w:val="single" w:sz="4" w:space="0" w:color="auto"/>
            </w:tcBorders>
          </w:tcPr>
          <w:p w:rsidR="001F3EE9" w:rsidRPr="001E7A25" w:rsidRDefault="00EB3D98" w:rsidP="001E7A25">
            <w:pPr>
              <w:pStyle w:val="TableParagraph"/>
              <w:spacing w:before="0"/>
              <w:ind w:left="97" w:right="0"/>
              <w:jc w:val="left"/>
              <w:rPr>
                <w:rFonts w:ascii="Times New Roman" w:hAnsi="Times New Roman" w:cs="Times New Roman"/>
                <w:sz w:val="16"/>
                <w:szCs w:val="20"/>
              </w:rPr>
            </w:pPr>
            <w:r w:rsidRPr="001E7A25">
              <w:rPr>
                <w:rFonts w:ascii="Times New Roman" w:hAnsi="Times New Roman" w:cs="Times New Roman"/>
                <w:sz w:val="16"/>
                <w:szCs w:val="20"/>
              </w:rPr>
              <w:t>MU</w:t>
            </w:r>
          </w:p>
        </w:tc>
        <w:tc>
          <w:tcPr>
            <w:tcW w:w="709" w:type="dxa"/>
            <w:tcBorders>
              <w:top w:val="single" w:sz="4" w:space="0" w:color="auto"/>
            </w:tcBorders>
          </w:tcPr>
          <w:p w:rsidR="001F3EE9" w:rsidRPr="001E7A25" w:rsidRDefault="00EB3D98" w:rsidP="001E7A25">
            <w:pPr>
              <w:pStyle w:val="TableParagraph"/>
              <w:spacing w:before="0"/>
              <w:ind w:left="135" w:right="0"/>
              <w:jc w:val="left"/>
              <w:rPr>
                <w:rFonts w:ascii="Times New Roman" w:hAnsi="Times New Roman" w:cs="Times New Roman"/>
                <w:sz w:val="16"/>
                <w:szCs w:val="20"/>
              </w:rPr>
            </w:pPr>
            <w:r w:rsidRPr="001E7A25">
              <w:rPr>
                <w:rFonts w:ascii="Times New Roman" w:hAnsi="Times New Roman" w:cs="Times New Roman"/>
                <w:sz w:val="16"/>
                <w:szCs w:val="20"/>
              </w:rPr>
              <w:t>-4.58037</w:t>
            </w:r>
          </w:p>
        </w:tc>
        <w:tc>
          <w:tcPr>
            <w:tcW w:w="992" w:type="dxa"/>
            <w:tcBorders>
              <w:top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8.47872</w:t>
            </w:r>
          </w:p>
        </w:tc>
        <w:tc>
          <w:tcPr>
            <w:tcW w:w="567" w:type="dxa"/>
            <w:tcBorders>
              <w:top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-0.54</w:t>
            </w:r>
          </w:p>
        </w:tc>
        <w:tc>
          <w:tcPr>
            <w:tcW w:w="709" w:type="dxa"/>
            <w:tcBorders>
              <w:top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0.5892</w:t>
            </w:r>
          </w:p>
        </w:tc>
        <w:tc>
          <w:tcPr>
            <w:tcW w:w="425" w:type="dxa"/>
            <w:tcBorders>
              <w:top w:val="single" w:sz="4" w:space="0" w:color="auto"/>
            </w:tcBorders>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0</w:t>
            </w:r>
          </w:p>
        </w:tc>
      </w:tr>
      <w:tr w:rsidR="00BB79CD" w:rsidRPr="001E7A25" w:rsidTr="001E7A25">
        <w:trPr>
          <w:trHeight w:val="60"/>
        </w:trPr>
        <w:tc>
          <w:tcPr>
            <w:tcW w:w="846" w:type="dxa"/>
          </w:tcPr>
          <w:p w:rsidR="001F3EE9" w:rsidRPr="001E7A25" w:rsidRDefault="00EB3D98" w:rsidP="001E7A25">
            <w:pPr>
              <w:pStyle w:val="TableParagraph"/>
              <w:spacing w:before="0"/>
              <w:ind w:left="97" w:right="0"/>
              <w:jc w:val="left"/>
              <w:rPr>
                <w:rFonts w:ascii="Times New Roman" w:hAnsi="Times New Roman" w:cs="Times New Roman"/>
                <w:sz w:val="16"/>
                <w:szCs w:val="20"/>
              </w:rPr>
            </w:pPr>
            <w:r w:rsidRPr="001E7A25">
              <w:rPr>
                <w:rFonts w:ascii="Times New Roman" w:hAnsi="Times New Roman" w:cs="Times New Roman"/>
                <w:sz w:val="16"/>
                <w:szCs w:val="20"/>
              </w:rPr>
              <w:t>MA1,1</w:t>
            </w:r>
          </w:p>
        </w:tc>
        <w:tc>
          <w:tcPr>
            <w:tcW w:w="709" w:type="dxa"/>
          </w:tcPr>
          <w:p w:rsidR="001F3EE9" w:rsidRPr="001E7A25" w:rsidRDefault="00EB3D98" w:rsidP="001E7A25">
            <w:pPr>
              <w:pStyle w:val="TableParagraph"/>
              <w:spacing w:before="0"/>
              <w:ind w:left="135" w:right="0"/>
              <w:jc w:val="left"/>
              <w:rPr>
                <w:rFonts w:ascii="Times New Roman" w:hAnsi="Times New Roman" w:cs="Times New Roman"/>
                <w:sz w:val="16"/>
                <w:szCs w:val="20"/>
              </w:rPr>
            </w:pPr>
            <w:r w:rsidRPr="001E7A25">
              <w:rPr>
                <w:rFonts w:ascii="Times New Roman" w:hAnsi="Times New Roman" w:cs="Times New Roman"/>
                <w:sz w:val="16"/>
                <w:szCs w:val="20"/>
              </w:rPr>
              <w:t>-0.96537</w:t>
            </w:r>
          </w:p>
        </w:tc>
        <w:tc>
          <w:tcPr>
            <w:tcW w:w="992"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0.03250</w:t>
            </w:r>
          </w:p>
        </w:tc>
        <w:tc>
          <w:tcPr>
            <w:tcW w:w="567"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-29.70</w:t>
            </w:r>
          </w:p>
        </w:tc>
        <w:tc>
          <w:tcPr>
            <w:tcW w:w="709"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&lt;.0001</w:t>
            </w:r>
          </w:p>
        </w:tc>
        <w:tc>
          <w:tcPr>
            <w:tcW w:w="425"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1</w:t>
            </w:r>
          </w:p>
        </w:tc>
      </w:tr>
      <w:tr w:rsidR="00BB79CD" w:rsidRPr="001E7A25" w:rsidTr="001E7A25">
        <w:trPr>
          <w:trHeight w:val="99"/>
        </w:trPr>
        <w:tc>
          <w:tcPr>
            <w:tcW w:w="846" w:type="dxa"/>
          </w:tcPr>
          <w:p w:rsidR="001F3EE9" w:rsidRPr="001E7A25" w:rsidRDefault="00EB3D98" w:rsidP="001E7A25">
            <w:pPr>
              <w:pStyle w:val="TableParagraph"/>
              <w:spacing w:before="0"/>
              <w:ind w:left="97" w:right="0"/>
              <w:jc w:val="left"/>
              <w:rPr>
                <w:rFonts w:ascii="Times New Roman" w:hAnsi="Times New Roman" w:cs="Times New Roman"/>
                <w:sz w:val="16"/>
                <w:szCs w:val="20"/>
              </w:rPr>
            </w:pPr>
            <w:r w:rsidRPr="001E7A25">
              <w:rPr>
                <w:rFonts w:ascii="Times New Roman" w:hAnsi="Times New Roman" w:cs="Times New Roman"/>
                <w:sz w:val="16"/>
                <w:szCs w:val="20"/>
              </w:rPr>
              <w:t>AR1,1</w:t>
            </w:r>
          </w:p>
        </w:tc>
        <w:tc>
          <w:tcPr>
            <w:tcW w:w="709" w:type="dxa"/>
          </w:tcPr>
          <w:p w:rsidR="001F3EE9" w:rsidRPr="001E7A25" w:rsidRDefault="00EB3D98" w:rsidP="001E7A25">
            <w:pPr>
              <w:pStyle w:val="TableParagraph"/>
              <w:spacing w:before="0"/>
              <w:ind w:left="135" w:right="0"/>
              <w:jc w:val="left"/>
              <w:rPr>
                <w:rFonts w:ascii="Times New Roman" w:hAnsi="Times New Roman" w:cs="Times New Roman"/>
                <w:sz w:val="16"/>
                <w:szCs w:val="20"/>
              </w:rPr>
            </w:pPr>
            <w:r w:rsidRPr="001E7A25">
              <w:rPr>
                <w:rFonts w:ascii="Times New Roman" w:hAnsi="Times New Roman" w:cs="Times New Roman"/>
                <w:sz w:val="16"/>
                <w:szCs w:val="20"/>
              </w:rPr>
              <w:t>-0.93429</w:t>
            </w:r>
          </w:p>
        </w:tc>
        <w:tc>
          <w:tcPr>
            <w:tcW w:w="992"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0.04380</w:t>
            </w:r>
          </w:p>
        </w:tc>
        <w:tc>
          <w:tcPr>
            <w:tcW w:w="567"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-21.33</w:t>
            </w:r>
          </w:p>
        </w:tc>
        <w:tc>
          <w:tcPr>
            <w:tcW w:w="709"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&lt;.0001</w:t>
            </w:r>
          </w:p>
        </w:tc>
        <w:tc>
          <w:tcPr>
            <w:tcW w:w="425" w:type="dxa"/>
            <w:vAlign w:val="center"/>
          </w:tcPr>
          <w:p w:rsidR="001F3EE9" w:rsidRPr="001E7A25" w:rsidRDefault="00EB3D98" w:rsidP="001E7A25">
            <w:pPr>
              <w:pStyle w:val="TableParagraph"/>
              <w:spacing w:before="0"/>
              <w:jc w:val="center"/>
              <w:rPr>
                <w:rFonts w:ascii="Times New Roman" w:hAnsi="Times New Roman" w:cs="Times New Roman"/>
                <w:sz w:val="16"/>
                <w:szCs w:val="20"/>
              </w:rPr>
            </w:pPr>
            <w:r w:rsidRPr="001E7A25">
              <w:rPr>
                <w:rFonts w:ascii="Times New Roman" w:hAnsi="Times New Roman" w:cs="Times New Roman"/>
                <w:sz w:val="16"/>
                <w:szCs w:val="20"/>
              </w:rPr>
              <w:t>1</w:t>
            </w:r>
          </w:p>
        </w:tc>
      </w:tr>
    </w:tbl>
    <w:tbl>
      <w:tblPr>
        <w:tblW w:w="0" w:type="auto"/>
        <w:tblInd w:w="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16"/>
        <w:gridCol w:w="1240"/>
      </w:tblGrid>
      <w:tr w:rsidR="001E7A25" w:rsidRPr="001E7A25" w:rsidTr="001E7A25">
        <w:trPr>
          <w:trHeight w:val="193"/>
        </w:trPr>
        <w:tc>
          <w:tcPr>
            <w:tcW w:w="2016" w:type="dxa"/>
          </w:tcPr>
          <w:p w:rsidR="001E7A25" w:rsidRPr="001E7A25" w:rsidRDefault="001E7A25" w:rsidP="00F61BA4">
            <w:pPr>
              <w:pStyle w:val="TableParagraph"/>
              <w:ind w:left="97" w:right="0"/>
              <w:jc w:val="left"/>
              <w:rPr>
                <w:rFonts w:ascii="Times New Roman" w:hAnsi="Times New Roman" w:cs="Times New Roman"/>
                <w:sz w:val="16"/>
                <w:szCs w:val="20"/>
              </w:rPr>
            </w:pPr>
            <w:r w:rsidRPr="001E7A25">
              <w:rPr>
                <w:rFonts w:ascii="Times New Roman" w:hAnsi="Times New Roman" w:cs="Times New Roman"/>
                <w:sz w:val="16"/>
                <w:szCs w:val="20"/>
              </w:rPr>
              <w:t>Constant Estimate</w:t>
            </w:r>
          </w:p>
        </w:tc>
        <w:tc>
          <w:tcPr>
            <w:tcW w:w="1240" w:type="dxa"/>
          </w:tcPr>
          <w:p w:rsidR="001E7A25" w:rsidRPr="001E7A25" w:rsidRDefault="001E7A25" w:rsidP="00F61BA4">
            <w:pPr>
              <w:pStyle w:val="TableParagraph"/>
              <w:rPr>
                <w:rFonts w:ascii="Times New Roman" w:hAnsi="Times New Roman" w:cs="Times New Roman"/>
                <w:sz w:val="16"/>
                <w:szCs w:val="20"/>
              </w:rPr>
            </w:pPr>
            <w:r w:rsidRPr="001E7A25">
              <w:rPr>
                <w:rFonts w:ascii="Times New Roman" w:hAnsi="Times New Roman" w:cs="Times New Roman"/>
                <w:sz w:val="16"/>
                <w:szCs w:val="20"/>
              </w:rPr>
              <w:t>-8.85976</w:t>
            </w:r>
          </w:p>
        </w:tc>
      </w:tr>
      <w:tr w:rsidR="001E7A25" w:rsidRPr="001E7A25" w:rsidTr="001E7A25">
        <w:trPr>
          <w:trHeight w:val="108"/>
        </w:trPr>
        <w:tc>
          <w:tcPr>
            <w:tcW w:w="2016" w:type="dxa"/>
          </w:tcPr>
          <w:p w:rsidR="001E7A25" w:rsidRPr="001E7A25" w:rsidRDefault="001E7A25" w:rsidP="00F61BA4">
            <w:pPr>
              <w:pStyle w:val="TableParagraph"/>
              <w:ind w:left="97" w:right="0"/>
              <w:jc w:val="left"/>
              <w:rPr>
                <w:rFonts w:ascii="Times New Roman" w:hAnsi="Times New Roman" w:cs="Times New Roman"/>
                <w:sz w:val="16"/>
                <w:szCs w:val="20"/>
              </w:rPr>
            </w:pPr>
            <w:r w:rsidRPr="001E7A25">
              <w:rPr>
                <w:rFonts w:ascii="Times New Roman" w:hAnsi="Times New Roman" w:cs="Times New Roman"/>
                <w:sz w:val="16"/>
                <w:szCs w:val="20"/>
              </w:rPr>
              <w:t>Variance Estimate</w:t>
            </w:r>
          </w:p>
        </w:tc>
        <w:tc>
          <w:tcPr>
            <w:tcW w:w="1240" w:type="dxa"/>
          </w:tcPr>
          <w:p w:rsidR="001E7A25" w:rsidRPr="001E7A25" w:rsidRDefault="001E7A25" w:rsidP="00F61BA4">
            <w:pPr>
              <w:pStyle w:val="TableParagraph"/>
              <w:rPr>
                <w:rFonts w:ascii="Times New Roman" w:hAnsi="Times New Roman" w:cs="Times New Roman"/>
                <w:sz w:val="16"/>
                <w:szCs w:val="20"/>
              </w:rPr>
            </w:pPr>
            <w:r w:rsidRPr="001E7A25">
              <w:rPr>
                <w:rFonts w:ascii="Times New Roman" w:hAnsi="Times New Roman" w:cs="Times New Roman"/>
                <w:sz w:val="16"/>
                <w:szCs w:val="20"/>
              </w:rPr>
              <w:t>50555.19</w:t>
            </w:r>
          </w:p>
        </w:tc>
      </w:tr>
      <w:tr w:rsidR="001E7A25" w:rsidRPr="001E7A25" w:rsidTr="001E7A25">
        <w:trPr>
          <w:trHeight w:val="70"/>
        </w:trPr>
        <w:tc>
          <w:tcPr>
            <w:tcW w:w="2016" w:type="dxa"/>
          </w:tcPr>
          <w:p w:rsidR="001E7A25" w:rsidRPr="001E7A25" w:rsidRDefault="001E7A25" w:rsidP="00F61BA4">
            <w:pPr>
              <w:pStyle w:val="TableParagraph"/>
              <w:ind w:left="97" w:right="0"/>
              <w:jc w:val="left"/>
              <w:rPr>
                <w:rFonts w:ascii="Times New Roman" w:hAnsi="Times New Roman" w:cs="Times New Roman"/>
                <w:sz w:val="16"/>
                <w:szCs w:val="20"/>
              </w:rPr>
            </w:pPr>
            <w:r w:rsidRPr="001E7A25">
              <w:rPr>
                <w:rFonts w:ascii="Times New Roman" w:hAnsi="Times New Roman" w:cs="Times New Roman"/>
                <w:sz w:val="16"/>
                <w:szCs w:val="20"/>
              </w:rPr>
              <w:t>Std Error Estimate</w:t>
            </w:r>
          </w:p>
        </w:tc>
        <w:tc>
          <w:tcPr>
            <w:tcW w:w="1240" w:type="dxa"/>
          </w:tcPr>
          <w:p w:rsidR="001E7A25" w:rsidRPr="001E7A25" w:rsidRDefault="001E7A25" w:rsidP="00F61BA4">
            <w:pPr>
              <w:pStyle w:val="TableParagraph"/>
              <w:rPr>
                <w:rFonts w:ascii="Times New Roman" w:hAnsi="Times New Roman" w:cs="Times New Roman"/>
                <w:sz w:val="16"/>
                <w:szCs w:val="20"/>
              </w:rPr>
            </w:pPr>
            <w:r w:rsidRPr="001E7A25">
              <w:rPr>
                <w:rFonts w:ascii="Times New Roman" w:hAnsi="Times New Roman" w:cs="Times New Roman"/>
                <w:sz w:val="16"/>
                <w:szCs w:val="20"/>
              </w:rPr>
              <w:t>224.8448</w:t>
            </w:r>
          </w:p>
        </w:tc>
      </w:tr>
      <w:tr w:rsidR="001E7A25" w:rsidRPr="001E7A25" w:rsidTr="001E7A25">
        <w:trPr>
          <w:trHeight w:val="60"/>
        </w:trPr>
        <w:tc>
          <w:tcPr>
            <w:tcW w:w="2016" w:type="dxa"/>
          </w:tcPr>
          <w:p w:rsidR="001E7A25" w:rsidRPr="001E7A25" w:rsidRDefault="001E7A25" w:rsidP="00F61BA4">
            <w:pPr>
              <w:pStyle w:val="TableParagraph"/>
              <w:ind w:left="97" w:right="0"/>
              <w:jc w:val="left"/>
              <w:rPr>
                <w:rFonts w:ascii="Times New Roman" w:hAnsi="Times New Roman" w:cs="Times New Roman"/>
                <w:sz w:val="16"/>
                <w:szCs w:val="20"/>
              </w:rPr>
            </w:pPr>
            <w:r w:rsidRPr="001E7A25">
              <w:rPr>
                <w:rFonts w:ascii="Times New Roman" w:hAnsi="Times New Roman" w:cs="Times New Roman"/>
                <w:sz w:val="16"/>
                <w:szCs w:val="20"/>
              </w:rPr>
              <w:t>Number of Residuals</w:t>
            </w:r>
          </w:p>
        </w:tc>
        <w:tc>
          <w:tcPr>
            <w:tcW w:w="1240" w:type="dxa"/>
          </w:tcPr>
          <w:p w:rsidR="001E7A25" w:rsidRPr="001E7A25" w:rsidRDefault="001E7A25" w:rsidP="00F61BA4">
            <w:pPr>
              <w:pStyle w:val="TableParagraph"/>
              <w:rPr>
                <w:rFonts w:ascii="Times New Roman" w:hAnsi="Times New Roman" w:cs="Times New Roman"/>
                <w:sz w:val="16"/>
                <w:szCs w:val="20"/>
              </w:rPr>
            </w:pPr>
            <w:r w:rsidRPr="001E7A25">
              <w:rPr>
                <w:rFonts w:ascii="Times New Roman" w:hAnsi="Times New Roman" w:cs="Times New Roman"/>
                <w:sz w:val="16"/>
                <w:szCs w:val="20"/>
              </w:rPr>
              <w:t>726</w:t>
            </w:r>
          </w:p>
        </w:tc>
      </w:tr>
    </w:tbl>
    <w:p w:rsidR="001E7A25" w:rsidRDefault="001E7A25" w:rsidP="001E7A25">
      <w:pPr>
        <w:pStyle w:val="Tablecaption"/>
        <w:rPr>
          <w:sz w:val="22"/>
        </w:rPr>
      </w:pPr>
    </w:p>
    <w:p w:rsidR="001F3EE9" w:rsidRPr="001E7A25" w:rsidRDefault="001E7A25" w:rsidP="001E7A25">
      <w:pPr>
        <w:pStyle w:val="Tablecaption"/>
        <w:rPr>
          <w:sz w:val="22"/>
        </w:rPr>
      </w:pPr>
      <w:r>
        <w:rPr>
          <w:sz w:val="22"/>
        </w:rPr>
        <w:t xml:space="preserve">     </w:t>
      </w:r>
      <w:r w:rsidR="00EB3D98" w:rsidRPr="001E7A25">
        <w:rPr>
          <w:sz w:val="22"/>
        </w:rPr>
        <w:t>According to the data analysis of ARIMA (p, d, q), the model estimation of autoregressive AR (1), differencing (1), and moving average MA(1), are exhibited as follows:</w:t>
      </w:r>
    </w:p>
    <w:p w:rsidR="001F3EE9" w:rsidRPr="00820DC8" w:rsidRDefault="00234987" w:rsidP="00820DC8">
      <w:pPr>
        <w:tabs>
          <w:tab w:val="left" w:pos="8789"/>
        </w:tabs>
        <w:spacing w:after="0"/>
        <w:jc w:val="center"/>
        <w:rPr>
          <w:rFonts w:ascii="Times New Roman" w:eastAsiaTheme="minorEastAsia" w:hAnsi="Times New Roman" w:cs="Times New Roman"/>
          <w:sz w:val="20"/>
        </w:rPr>
      </w:pPr>
      <m:oMath>
        <m:sSub>
          <m:sSubPr>
            <m:ctrlPr>
              <w:rPr>
                <w:rFonts w:ascii="Cambria Math" w:hAnsi="Cambria Math" w:cs="Times New Roman"/>
                <w:sz w:val="20"/>
              </w:rPr>
            </m:ctrlPr>
          </m:sSubPr>
          <m:e>
            <m:r>
              <m:rPr>
                <m:sty m:val="p"/>
              </m:rPr>
              <w:rPr>
                <w:rFonts w:ascii="Cambria Math" w:hAnsi="Cambria Math" w:cs="Times New Roman"/>
                <w:sz w:val="20"/>
              </w:rPr>
              <m:t>AALI</m:t>
            </m:r>
          </m:e>
          <m:sub>
            <m:r>
              <m:rPr>
                <m:sty m:val="p"/>
              </m:rPr>
              <w:rPr>
                <w:rFonts w:ascii="Cambria Math" w:hAnsi="Cambria Math" w:cs="Times New Roman"/>
                <w:sz w:val="20"/>
              </w:rPr>
              <m:t>t</m:t>
            </m:r>
          </m:sub>
        </m:sSub>
        <m:r>
          <m:rPr>
            <m:sty m:val="p"/>
          </m:rPr>
          <w:rPr>
            <w:rFonts w:ascii="Cambria Math" w:hAnsi="Cambria Math" w:cs="Times New Roman"/>
            <w:sz w:val="20"/>
          </w:rPr>
          <m:t>=-8.85976-0.93429</m:t>
        </m:r>
        <m:sSub>
          <m:sSubPr>
            <m:ctrlPr>
              <w:rPr>
                <w:rFonts w:ascii="Cambria Math" w:hAnsi="Cambria Math" w:cs="Times New Roman"/>
                <w:sz w:val="20"/>
              </w:rPr>
            </m:ctrlPr>
          </m:sSubPr>
          <m:e>
            <m:r>
              <m:rPr>
                <m:sty m:val="p"/>
              </m:rPr>
              <w:rPr>
                <w:rFonts w:ascii="Cambria Math" w:hAnsi="Cambria Math" w:cs="Times New Roman"/>
                <w:sz w:val="20"/>
              </w:rPr>
              <m:t>AALI</m:t>
            </m:r>
          </m:e>
          <m:sub>
            <m:r>
              <m:rPr>
                <m:sty m:val="p"/>
              </m:rPr>
              <w:rPr>
                <w:rFonts w:ascii="Cambria Math" w:hAnsi="Cambria Math" w:cs="Times New Roman"/>
                <w:sz w:val="20"/>
              </w:rPr>
              <m:t>t-1</m:t>
            </m:r>
          </m:sub>
        </m:sSub>
        <m:r>
          <m:rPr>
            <m:sty m:val="p"/>
          </m:rPr>
          <w:rPr>
            <w:rFonts w:ascii="Cambria Math" w:hAnsi="Cambria Math" w:cs="Times New Roman"/>
            <w:sz w:val="20"/>
          </w:rPr>
          <m:t>-0.96537</m:t>
        </m:r>
        <m:sSub>
          <m:sSubPr>
            <m:ctrlPr>
              <w:rPr>
                <w:rFonts w:ascii="Cambria Math" w:hAnsi="Cambria Math" w:cs="Times New Roman"/>
                <w:sz w:val="20"/>
              </w:rPr>
            </m:ctrlPr>
          </m:sSubPr>
          <m:e>
            <m:r>
              <m:rPr>
                <m:sty m:val="p"/>
              </m:rPr>
              <w:rPr>
                <w:rFonts w:ascii="Cambria Math" w:hAnsi="Cambria Math" w:cs="Times New Roman"/>
                <w:sz w:val="20"/>
              </w:rPr>
              <m:t>AALI</m:t>
            </m:r>
          </m:e>
          <m:sub>
            <m:r>
              <m:rPr>
                <m:sty m:val="p"/>
              </m:rPr>
              <w:rPr>
                <w:rFonts w:ascii="Cambria Math" w:hAnsi="Cambria Math" w:cs="Times New Roman"/>
                <w:sz w:val="20"/>
              </w:rPr>
              <m:t>t-1</m:t>
            </m:r>
          </m:sub>
        </m:sSub>
        <m: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ε</m:t>
            </m:r>
          </m:e>
          <m:sub>
            <m:r>
              <m:rPr>
                <m:sty m:val="p"/>
              </m:rPr>
              <w:rPr>
                <w:rFonts w:ascii="Cambria Math" w:hAnsi="Cambria Math" w:cs="Times New Roman"/>
                <w:sz w:val="20"/>
              </w:rPr>
              <m:t>t</m:t>
            </m:r>
          </m:sub>
        </m:sSub>
      </m:oMath>
      <w:r w:rsidR="00AC3B44" w:rsidRPr="00820DC8">
        <w:rPr>
          <w:rFonts w:ascii="Times New Roman" w:eastAsiaTheme="minorEastAsia" w:hAnsi="Times New Roman" w:cs="Times New Roman"/>
          <w:sz w:val="20"/>
        </w:rPr>
        <w:t xml:space="preserve">                               </w:t>
      </w:r>
      <w:r w:rsidR="00B212B8" w:rsidRPr="00820DC8">
        <w:rPr>
          <w:rFonts w:ascii="Times New Roman" w:eastAsiaTheme="minorEastAsia" w:hAnsi="Times New Roman" w:cs="Times New Roman"/>
          <w:sz w:val="20"/>
        </w:rPr>
        <w:t>(4)</w:t>
      </w:r>
    </w:p>
    <w:p w:rsidR="001F3EE9" w:rsidRPr="003048CD" w:rsidRDefault="00EB3D98" w:rsidP="003A7FAE">
      <w:pPr>
        <w:spacing w:after="0"/>
        <w:ind w:firstLine="284"/>
        <w:jc w:val="both"/>
        <w:rPr>
          <w:rFonts w:ascii="Times New Roman" w:hAnsi="Times New Roman" w:cs="Times New Roman"/>
        </w:rPr>
      </w:pPr>
      <w:r w:rsidRPr="003048CD">
        <w:rPr>
          <w:rFonts w:ascii="Times New Roman" w:hAnsi="Times New Roman" w:cs="Times New Roman"/>
        </w:rPr>
        <w:t>The model is confirmed to fit both the AR (p) and MA(q) parameters with a significant p-value of less than 0.0001. Equation (4) is further interpreted by holding all variables on a fixed average and forecasting that share prices are going to decrease by 8.86976. A decrease by 1 unit of AALI</w:t>
      </w:r>
      <w:r w:rsidRPr="003048CD">
        <w:rPr>
          <w:rFonts w:ascii="Times New Roman" w:hAnsi="Times New Roman" w:cs="Times New Roman"/>
          <w:vertAlign w:val="subscript"/>
        </w:rPr>
        <w:t>t-1</w:t>
      </w:r>
      <w:r w:rsidRPr="003048CD">
        <w:rPr>
          <w:rFonts w:ascii="Times New Roman" w:hAnsi="Times New Roman" w:cs="Times New Roman"/>
        </w:rPr>
        <w:t xml:space="preserve"> in AR(1) estimation tends to have an effect of 0.93429 on MA(1) and another variable constant on average. Conversely, when both AR(1) and constant estimates are fixed, AALI</w:t>
      </w:r>
      <w:r w:rsidRPr="003048CD">
        <w:rPr>
          <w:rFonts w:ascii="Times New Roman" w:hAnsi="Times New Roman" w:cs="Times New Roman"/>
          <w:vertAlign w:val="subscript"/>
        </w:rPr>
        <w:t xml:space="preserve">t </w:t>
      </w:r>
      <w:r w:rsidRPr="003048CD">
        <w:rPr>
          <w:rFonts w:ascii="Times New Roman" w:hAnsi="Times New Roman" w:cs="Times New Roman"/>
        </w:rPr>
        <w:t xml:space="preserve">decreases the average </w:t>
      </w:r>
      <w:r w:rsidRPr="003048CD">
        <w:rPr>
          <w:rFonts w:ascii="Times New Roman" w:hAnsi="Times New Roman" w:cs="Times New Roman"/>
        </w:rPr>
        <w:lastRenderedPageBreak/>
        <w:t>by 0.96537.</w:t>
      </w:r>
      <w:r w:rsidR="003A7FAE">
        <w:rPr>
          <w:rFonts w:ascii="Times New Roman" w:hAnsi="Times New Roman" w:cs="Times New Roman"/>
        </w:rPr>
        <w:t xml:space="preserve"> </w:t>
      </w:r>
      <w:r w:rsidRPr="003048CD">
        <w:rPr>
          <w:rFonts w:ascii="Times New Roman" w:hAnsi="Times New Roman" w:cs="Times New Roman"/>
        </w:rPr>
        <w:t>Therefore, the model is used to predict the share prices volatility of AALI for the next 30 days, which is tabulated as follows:</w:t>
      </w:r>
    </w:p>
    <w:p w:rsidR="001F3EE9" w:rsidRDefault="00EB3D98" w:rsidP="00C80936">
      <w:pPr>
        <w:pStyle w:val="Tablecaption"/>
      </w:pPr>
      <w:r w:rsidRPr="00C80936">
        <w:t xml:space="preserve">Table 5. </w:t>
      </w:r>
      <w:r>
        <w:t>AALI Share Prices Prediction</w:t>
      </w:r>
    </w:p>
    <w:tbl>
      <w:tblPr>
        <w:tblW w:w="0" w:type="auto"/>
        <w:jc w:val="center"/>
        <w:tblLayout w:type="fixed"/>
        <w:tblLook w:val="04A0" w:firstRow="1" w:lastRow="0" w:firstColumn="1" w:lastColumn="0" w:noHBand="0" w:noVBand="1"/>
      </w:tblPr>
      <w:tblGrid>
        <w:gridCol w:w="492"/>
        <w:gridCol w:w="816"/>
        <w:gridCol w:w="888"/>
        <w:gridCol w:w="917"/>
        <w:gridCol w:w="917"/>
        <w:gridCol w:w="256"/>
        <w:gridCol w:w="492"/>
        <w:gridCol w:w="816"/>
        <w:gridCol w:w="888"/>
        <w:gridCol w:w="917"/>
        <w:gridCol w:w="917"/>
      </w:tblGrid>
      <w:tr w:rsidR="00234987" w:rsidRPr="005E7342" w:rsidTr="005E7342">
        <w:trPr>
          <w:cantSplit/>
          <w:trHeight w:val="180"/>
          <w:jc w:val="center"/>
        </w:trPr>
        <w:tc>
          <w:tcPr>
            <w:tcW w:w="492"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Obs</w:t>
            </w:r>
          </w:p>
        </w:tc>
        <w:tc>
          <w:tcPr>
            <w:tcW w:w="816"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Forecast</w:t>
            </w:r>
          </w:p>
        </w:tc>
        <w:tc>
          <w:tcPr>
            <w:tcW w:w="888"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Std Error</w:t>
            </w:r>
          </w:p>
        </w:tc>
        <w:tc>
          <w:tcPr>
            <w:tcW w:w="1834" w:type="dxa"/>
            <w:gridSpan w:val="2"/>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95% Confidence Limits</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Obs</w:t>
            </w:r>
          </w:p>
        </w:tc>
        <w:tc>
          <w:tcPr>
            <w:tcW w:w="816"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Forecast</w:t>
            </w:r>
          </w:p>
        </w:tc>
        <w:tc>
          <w:tcPr>
            <w:tcW w:w="888" w:type="dxa"/>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Std Error</w:t>
            </w:r>
          </w:p>
        </w:tc>
        <w:tc>
          <w:tcPr>
            <w:tcW w:w="1834" w:type="dxa"/>
            <w:gridSpan w:val="2"/>
            <w:tcBorders>
              <w:top w:val="single" w:sz="8" w:space="0" w:color="auto"/>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95% Confidence Limits</w:t>
            </w:r>
          </w:p>
        </w:tc>
      </w:tr>
      <w:tr w:rsidR="00234987" w:rsidRPr="005E7342" w:rsidTr="005E7342">
        <w:trPr>
          <w:cantSplit/>
          <w:trHeight w:val="126"/>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728</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11083.53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224.8448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10642.84</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11524.21</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743</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11006.21</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913.5706</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9215.64</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12796.77</w:t>
            </w:r>
          </w:p>
        </w:tc>
      </w:tr>
      <w:tr w:rsidR="00234987" w:rsidRPr="005E7342" w:rsidTr="005E7342">
        <w:trPr>
          <w:cantSplit/>
          <w:trHeight w:val="79"/>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729</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11066.7</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322.9578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10433.71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11699.69</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744</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11006.04</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941.4081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9160.917</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12851.17</w:t>
            </w:r>
          </w:p>
        </w:tc>
      </w:tr>
      <w:tr w:rsidR="00234987" w:rsidRPr="005E7342" w:rsidTr="005E7342">
        <w:trPr>
          <w:cantSplit/>
          <w:trHeight w:val="60"/>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730</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11073.56</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393.7812</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10301.76</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11845.36</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745</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10997.34</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969.0011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9098.128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12896.54</w:t>
            </w:r>
          </w:p>
        </w:tc>
      </w:tr>
      <w:tr w:rsidR="00234987" w:rsidRPr="005E7342" w:rsidTr="005E7342">
        <w:trPr>
          <w:cantSplit/>
          <w:trHeight w:val="98"/>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731</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11058.29</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456.74</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10163.1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11953.49</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746</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10996.61</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995.3248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9045.81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12947.41</w:t>
            </w:r>
          </w:p>
        </w:tc>
      </w:tr>
      <w:tr w:rsidR="00234987" w:rsidRPr="005E7342" w:rsidTr="005E7342">
        <w:trPr>
          <w:cantSplit/>
          <w:trHeight w:val="200"/>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732</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11063.7</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509.4645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10065.16</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12062.23</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747</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10988.43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1021.43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8986.462</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12990.39</w:t>
            </w:r>
          </w:p>
        </w:tc>
      </w:tr>
      <w:tr w:rsidR="00234987" w:rsidRPr="005E7342" w:rsidTr="005E7342">
        <w:trPr>
          <w:cantSplit/>
          <w:trHeight w:val="145"/>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733</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11049.79</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559.4003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9953.383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12146.19</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748</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10987.21</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1046.465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8936.18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13038.25</w:t>
            </w:r>
          </w:p>
        </w:tc>
      </w:tr>
      <w:tr w:rsidR="00234987" w:rsidRPr="005E7342" w:rsidTr="005E7342">
        <w:trPr>
          <w:cantSplit/>
          <w:trHeight w:val="60"/>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734</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11053.92</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603.3485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9871.382</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12236.46</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749</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10979.49</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1071.298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8879.784</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13079.19</w:t>
            </w:r>
          </w:p>
        </w:tc>
      </w:tr>
      <w:tr w:rsidR="00234987" w:rsidRPr="005E7342" w:rsidTr="005E7342">
        <w:trPr>
          <w:cantSplit/>
          <w:trHeight w:val="94"/>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735</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11041.2</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645.9513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9775.158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12307.24</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750</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10977.85</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1095.218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8831.258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13124.43</w:t>
            </w:r>
          </w:p>
        </w:tc>
      </w:tr>
      <w:tr w:rsidR="00234987" w:rsidRPr="005E7342" w:rsidTr="005E7342">
        <w:trPr>
          <w:cantSplit/>
          <w:trHeight w:val="60"/>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736</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11044.23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684.4648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9702.701</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12385.75</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751</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10970.52</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1118.947</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8777.426</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13163.62</w:t>
            </w:r>
          </w:p>
        </w:tc>
      </w:tr>
      <w:tr w:rsidR="00234987" w:rsidRPr="005E7342" w:rsidTr="005E7342">
        <w:trPr>
          <w:cantSplit/>
          <w:trHeight w:val="141"/>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737</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11032.54</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722.2078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9617.037</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12448.04</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752</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10968.5</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1141.89</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8730.443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13206.57</w:t>
            </w:r>
          </w:p>
        </w:tc>
      </w:tr>
      <w:tr w:rsidR="00234987" w:rsidRPr="005E7342" w:rsidTr="005E7342">
        <w:trPr>
          <w:cantSplit/>
          <w:trHeight w:val="116"/>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738</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11034.6</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756.9305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9551.043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12518.16</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753</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10961.53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1164.649</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8678.859</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13244.2</w:t>
            </w:r>
          </w:p>
        </w:tc>
      </w:tr>
      <w:tr w:rsidR="00234987" w:rsidRPr="005E7342" w:rsidTr="005E7342">
        <w:trPr>
          <w:cantSplit/>
          <w:trHeight w:val="218"/>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739</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11023.81</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791.1518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9473.185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12574.44</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754</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10959.19</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1186.726</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8633.247</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13285.13</w:t>
            </w:r>
          </w:p>
        </w:tc>
      </w:tr>
      <w:tr w:rsidR="00234987" w:rsidRPr="005E7342" w:rsidTr="005E7342">
        <w:trPr>
          <w:cantSplit/>
          <w:trHeight w:val="60"/>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740</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11025.03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823.0348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9411.912</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12638.15</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755</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10952.51</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1208.625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8583.653</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13321.38</w:t>
            </w:r>
          </w:p>
        </w:tc>
      </w:tr>
      <w:tr w:rsidR="00234987" w:rsidRPr="005E7342" w:rsidTr="005E7342">
        <w:trPr>
          <w:cantSplit/>
          <w:trHeight w:val="82"/>
          <w:jc w:val="center"/>
        </w:trPr>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741</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11015.03</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854.5547</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9340.138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12689.93</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756</w:t>
            </w:r>
          </w:p>
        </w:tc>
        <w:tc>
          <w:tcPr>
            <w:tcW w:w="816"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10949.89</w:t>
            </w:r>
          </w:p>
        </w:tc>
        <w:tc>
          <w:tcPr>
            <w:tcW w:w="888"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1229.928</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8539.275</w:t>
            </w:r>
          </w:p>
        </w:tc>
        <w:tc>
          <w:tcPr>
            <w:tcW w:w="917" w:type="dxa"/>
            <w:tcBorders>
              <w:top w:val="nil"/>
              <w:left w:val="nil"/>
              <w:bottom w:val="nil"/>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13360.5</w:t>
            </w:r>
          </w:p>
        </w:tc>
      </w:tr>
      <w:tr w:rsidR="00234987" w:rsidRPr="005E7342" w:rsidTr="005E7342">
        <w:trPr>
          <w:cantSplit/>
          <w:trHeight w:val="60"/>
          <w:jc w:val="center"/>
        </w:trPr>
        <w:tc>
          <w:tcPr>
            <w:tcW w:w="492"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742</w:t>
            </w:r>
          </w:p>
        </w:tc>
        <w:tc>
          <w:tcPr>
            <w:tcW w:w="816"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11015.51</w:t>
            </w:r>
          </w:p>
        </w:tc>
        <w:tc>
          <w:tcPr>
            <w:tcW w:w="888"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884.2065</w:t>
            </w:r>
          </w:p>
        </w:tc>
        <w:tc>
          <w:tcPr>
            <w:tcW w:w="917"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9282.501</w:t>
            </w:r>
          </w:p>
        </w:tc>
        <w:tc>
          <w:tcPr>
            <w:tcW w:w="917"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12748.53</w:t>
            </w:r>
          </w:p>
        </w:tc>
        <w:tc>
          <w:tcPr>
            <w:tcW w:w="256" w:type="dxa"/>
            <w:tcBorders>
              <w:top w:val="nil"/>
              <w:left w:val="nil"/>
              <w:bottom w:val="nil"/>
              <w:right w:val="nil"/>
            </w:tcBorders>
            <w:shd w:val="clear" w:color="000000" w:fill="E7E6E6"/>
            <w:noWrap/>
            <w:vAlign w:val="bottom"/>
            <w:hideMark/>
          </w:tcPr>
          <w:p w:rsidR="00234987" w:rsidRPr="005E7342" w:rsidRDefault="00234987" w:rsidP="005E7342">
            <w:pPr>
              <w:spacing w:after="0" w:line="240" w:lineRule="auto"/>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 </w:t>
            </w:r>
          </w:p>
        </w:tc>
        <w:tc>
          <w:tcPr>
            <w:tcW w:w="492"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center"/>
              <w:rPr>
                <w:rFonts w:ascii="Times New Roman" w:eastAsia="Times New Roman" w:hAnsi="Times New Roman" w:cs="Times New Roman"/>
                <w:b/>
                <w:bCs/>
                <w:color w:val="000000"/>
                <w:sz w:val="16"/>
                <w:szCs w:val="16"/>
                <w:lang w:eastAsia="en-AU"/>
              </w:rPr>
            </w:pPr>
            <w:r w:rsidRPr="005E7342">
              <w:rPr>
                <w:rFonts w:ascii="Times New Roman" w:eastAsia="Times New Roman" w:hAnsi="Times New Roman" w:cs="Times New Roman"/>
                <w:b/>
                <w:bCs/>
                <w:color w:val="000000"/>
                <w:sz w:val="16"/>
                <w:szCs w:val="16"/>
                <w:lang w:eastAsia="en-AU"/>
              </w:rPr>
              <w:t>757</w:t>
            </w:r>
          </w:p>
        </w:tc>
        <w:tc>
          <w:tcPr>
            <w:tcW w:w="816"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10943.48</w:t>
            </w:r>
          </w:p>
        </w:tc>
        <w:tc>
          <w:tcPr>
            <w:tcW w:w="888"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1251.057</w:t>
            </w:r>
          </w:p>
        </w:tc>
        <w:tc>
          <w:tcPr>
            <w:tcW w:w="917"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8491.455</w:t>
            </w:r>
          </w:p>
        </w:tc>
        <w:tc>
          <w:tcPr>
            <w:tcW w:w="917" w:type="dxa"/>
            <w:tcBorders>
              <w:top w:val="nil"/>
              <w:left w:val="nil"/>
              <w:bottom w:val="single" w:sz="8" w:space="0" w:color="auto"/>
              <w:right w:val="nil"/>
            </w:tcBorders>
            <w:shd w:val="clear" w:color="auto" w:fill="auto"/>
            <w:vAlign w:val="center"/>
            <w:hideMark/>
          </w:tcPr>
          <w:p w:rsidR="00234987" w:rsidRPr="005E7342" w:rsidRDefault="00234987" w:rsidP="005E7342">
            <w:pPr>
              <w:spacing w:after="0" w:line="240" w:lineRule="auto"/>
              <w:jc w:val="right"/>
              <w:rPr>
                <w:rFonts w:ascii="Times New Roman" w:eastAsia="Times New Roman" w:hAnsi="Times New Roman" w:cs="Times New Roman"/>
                <w:color w:val="000000"/>
                <w:sz w:val="16"/>
                <w:szCs w:val="16"/>
                <w:lang w:eastAsia="en-AU"/>
              </w:rPr>
            </w:pPr>
            <w:r w:rsidRPr="005E7342">
              <w:rPr>
                <w:rFonts w:ascii="Times New Roman" w:eastAsia="Times New Roman" w:hAnsi="Times New Roman" w:cs="Times New Roman"/>
                <w:color w:val="000000"/>
                <w:sz w:val="16"/>
                <w:szCs w:val="16"/>
                <w:lang w:eastAsia="en-AU"/>
              </w:rPr>
              <w:t>13395.51</w:t>
            </w:r>
          </w:p>
        </w:tc>
      </w:tr>
    </w:tbl>
    <w:p w:rsidR="001F3EE9" w:rsidRPr="003048CD" w:rsidRDefault="00EB3D98" w:rsidP="00234987">
      <w:pPr>
        <w:spacing w:before="240" w:after="0"/>
        <w:ind w:firstLine="284"/>
        <w:jc w:val="both"/>
        <w:rPr>
          <w:rFonts w:ascii="Times New Roman" w:hAnsi="Times New Roman" w:cs="Times New Roman"/>
        </w:rPr>
      </w:pPr>
      <w:r w:rsidRPr="003048CD">
        <w:rPr>
          <w:rFonts w:ascii="Times New Roman" w:hAnsi="Times New Roman" w:cs="Times New Roman"/>
        </w:rPr>
        <w:t>Table 5 shows a downward trend for AALI share prices for the next 30 days. However, on the basis of statistics, the confidence interval is becoming wider over the forecasted dates. This means the volatility of prediction is quite high relative to the interval limits.</w:t>
      </w:r>
    </w:p>
    <w:p w:rsidR="001F3EE9" w:rsidRPr="00170E32" w:rsidRDefault="00EB3D98" w:rsidP="00234987">
      <w:pPr>
        <w:pStyle w:val="Heading1"/>
        <w:numPr>
          <w:ilvl w:val="0"/>
          <w:numId w:val="9"/>
        </w:numPr>
        <w:tabs>
          <w:tab w:val="left" w:pos="284"/>
        </w:tabs>
        <w:spacing w:before="360"/>
        <w:ind w:left="0" w:firstLine="0"/>
      </w:pPr>
      <w:r w:rsidRPr="00170E32">
        <w:t>CONCLUSION</w:t>
      </w:r>
    </w:p>
    <w:p w:rsidR="001F3EE9" w:rsidRPr="003048CD" w:rsidRDefault="00EB3D98" w:rsidP="00170E32">
      <w:pPr>
        <w:spacing w:after="0"/>
        <w:jc w:val="both"/>
        <w:rPr>
          <w:rFonts w:ascii="Times New Roman" w:hAnsi="Times New Roman" w:cs="Times New Roman"/>
        </w:rPr>
      </w:pPr>
      <w:r w:rsidRPr="003048CD">
        <w:rPr>
          <w:rFonts w:ascii="Times New Roman" w:hAnsi="Times New Roman" w:cs="Times New Roman"/>
        </w:rPr>
        <w:t>In conclusion, the ARIMA model selected to forecast the series of data of AALI is ARIMA (1,1,1). However, before the analysis was conducted, the values of p, d, and q were first estimated to ensure the series' were stationary. The data obtained from August 2016 to August 2019 showed that they not stationary with a differencing value of 1.</w:t>
      </w:r>
    </w:p>
    <w:p w:rsidR="001F3EE9" w:rsidRPr="003048CD" w:rsidRDefault="00EB3D98" w:rsidP="00170E32">
      <w:pPr>
        <w:ind w:firstLine="284"/>
        <w:jc w:val="both"/>
        <w:rPr>
          <w:rFonts w:ascii="Times New Roman" w:hAnsi="Times New Roman" w:cs="Times New Roman"/>
        </w:rPr>
      </w:pPr>
      <w:r w:rsidRPr="003048CD">
        <w:rPr>
          <w:rFonts w:ascii="Times New Roman" w:hAnsi="Times New Roman" w:cs="Times New Roman"/>
        </w:rPr>
        <w:t>The stationary model of ARIMA(1,1,1), is used to determine a well-behaved construct and share price volatility due to its significant level of confidence, which is low (&lt;0.0001). Therefore, this model has a sound ability to forecast time series data for the following month.</w:t>
      </w:r>
    </w:p>
    <w:p w:rsidR="001F3EE9" w:rsidRPr="00170E32" w:rsidRDefault="00EB3D98" w:rsidP="00234987">
      <w:pPr>
        <w:pStyle w:val="Heading1"/>
        <w:tabs>
          <w:tab w:val="left" w:pos="284"/>
        </w:tabs>
        <w:spacing w:before="360"/>
      </w:pPr>
      <w:r w:rsidRPr="00170E32">
        <w:t>REFERENCES</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Barusman, M. Yusuf., Usman, Mustafa., Ambarwati, Riyama., and Virginia, Erica. 2018. Application of Generalized Autoregressive Conditional Heteroscedasticity (GARCH) Model for Forecasting. Journal of Engineering and Applied Sciences, 13(10), 3418-3422.</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Brockwell, P.J., and R.A. Davis. 2002. Introduction to Time Series and Forecasting. 8</w:t>
      </w:r>
      <w:r w:rsidRPr="00C80936">
        <w:rPr>
          <w:rFonts w:ascii="Times New Roman" w:hAnsi="Times New Roman" w:cs="Times New Roman"/>
          <w:sz w:val="20"/>
          <w:szCs w:val="20"/>
          <w:vertAlign w:val="superscript"/>
        </w:rPr>
        <w:t>th</w:t>
      </w:r>
      <w:r w:rsidRPr="00C80936">
        <w:rPr>
          <w:rFonts w:ascii="Times New Roman" w:hAnsi="Times New Roman" w:cs="Times New Roman"/>
          <w:sz w:val="20"/>
          <w:szCs w:val="20"/>
        </w:rPr>
        <w:t xml:space="preserve"> Edition. Springer. Berlin.</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 xml:space="preserve">IDX Annual Statistic. 2018. Available from: </w:t>
      </w:r>
      <w:hyperlink r:id="rId11" w:history="1">
        <w:r w:rsidRPr="00C80936">
          <w:rPr>
            <w:rStyle w:val="Hyperlink"/>
            <w:rFonts w:ascii="Times New Roman" w:hAnsi="Times New Roman" w:cs="Times New Roman"/>
            <w:sz w:val="20"/>
            <w:szCs w:val="20"/>
          </w:rPr>
          <w:t>https://idx.co.id/media/4842/idx-annual-statistics-2018.pdf</w:t>
        </w:r>
      </w:hyperlink>
      <w:r w:rsidRPr="00C80936">
        <w:rPr>
          <w:rFonts w:ascii="Times New Roman" w:hAnsi="Times New Roman" w:cs="Times New Roman"/>
          <w:sz w:val="20"/>
          <w:szCs w:val="20"/>
        </w:rPr>
        <w:t xml:space="preserve"> [last retrieved on 20 August 2019].</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Montgomery, D., Jennings, C., Kulachi, M. (2008). Introduction Time Series Analysis and Forecasting. Hoboken, New Jersey: John Wiley &amp; Sons Inc.</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Newbold, Paul. 1983. ARIMA Model Building and the Time Series Analysis Approach to Forecasting. Journal of Forecasting, 2, 23-35.</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PT Astra Agro Lestari Tbk. (2018). Available from:</w:t>
      </w:r>
    </w:p>
    <w:p w:rsidR="001F3EE9" w:rsidRPr="00C80936" w:rsidRDefault="00234987" w:rsidP="003048CD">
      <w:pPr>
        <w:spacing w:after="0" w:line="240" w:lineRule="auto"/>
        <w:ind w:left="284" w:hanging="284"/>
        <w:jc w:val="both"/>
        <w:rPr>
          <w:rFonts w:ascii="Times New Roman" w:hAnsi="Times New Roman" w:cs="Times New Roman"/>
          <w:sz w:val="20"/>
          <w:szCs w:val="20"/>
        </w:rPr>
      </w:pPr>
      <w:hyperlink r:id="rId12" w:history="1">
        <w:r w:rsidR="00B212B8" w:rsidRPr="00C80936">
          <w:rPr>
            <w:rStyle w:val="Hyperlink"/>
            <w:rFonts w:ascii="Times New Roman" w:hAnsi="Times New Roman" w:cs="Times New Roman"/>
            <w:sz w:val="20"/>
            <w:szCs w:val="20"/>
          </w:rPr>
          <w:t>https://finance.yahoo.com/quote/AALI.JK/history?p=AALI.JK</w:t>
        </w:r>
      </w:hyperlink>
      <w:r w:rsidR="00B212B8" w:rsidRPr="00C80936">
        <w:rPr>
          <w:rFonts w:ascii="Times New Roman" w:hAnsi="Times New Roman" w:cs="Times New Roman"/>
          <w:sz w:val="20"/>
          <w:szCs w:val="20"/>
        </w:rPr>
        <w:t xml:space="preserve"> [last retrieved on 20 August 2019].</w:t>
      </w:r>
    </w:p>
    <w:p w:rsidR="001F3EE9" w:rsidRPr="00C80936" w:rsidRDefault="00EB3D98" w:rsidP="003048CD">
      <w:pPr>
        <w:spacing w:after="0" w:line="240" w:lineRule="auto"/>
        <w:ind w:left="284" w:hanging="284"/>
        <w:jc w:val="both"/>
        <w:rPr>
          <w:rFonts w:ascii="Times New Roman" w:hAnsi="Times New Roman" w:cs="Times New Roman"/>
          <w:sz w:val="20"/>
          <w:szCs w:val="20"/>
        </w:rPr>
      </w:pPr>
      <w:r w:rsidRPr="00C80936">
        <w:rPr>
          <w:rFonts w:ascii="Times New Roman" w:hAnsi="Times New Roman" w:cs="Times New Roman"/>
          <w:sz w:val="20"/>
          <w:szCs w:val="20"/>
        </w:rPr>
        <w:t>Sampson, M., 2001. Time Series Analysis. Loglinear Publishing, Montreal, Quebec, Canada.</w:t>
      </w:r>
    </w:p>
    <w:p w:rsidR="001F3EE9" w:rsidRPr="00C80936" w:rsidRDefault="00EB3D98" w:rsidP="003048CD">
      <w:pPr>
        <w:pStyle w:val="Default"/>
        <w:ind w:left="284" w:hanging="284"/>
        <w:jc w:val="both"/>
        <w:rPr>
          <w:sz w:val="20"/>
          <w:szCs w:val="20"/>
        </w:rPr>
      </w:pPr>
      <w:r w:rsidRPr="00C80936">
        <w:rPr>
          <w:sz w:val="20"/>
          <w:szCs w:val="20"/>
        </w:rPr>
        <w:t>Tsay, R.S. (2005), Analysis of Financial Time Series. Hoboken, New Jersey: John Wiley &amp; Sons, Inc.</w:t>
      </w:r>
    </w:p>
    <w:p w:rsidR="001F3EE9" w:rsidRPr="00C80936" w:rsidRDefault="00EB3D98" w:rsidP="003048CD">
      <w:pPr>
        <w:pStyle w:val="Default"/>
        <w:ind w:left="284" w:hanging="284"/>
        <w:jc w:val="both"/>
        <w:rPr>
          <w:sz w:val="20"/>
          <w:szCs w:val="20"/>
        </w:rPr>
      </w:pPr>
      <w:r w:rsidRPr="00C80936">
        <w:rPr>
          <w:sz w:val="20"/>
          <w:szCs w:val="20"/>
        </w:rPr>
        <w:t>Wei, W.W. (2006). Time Series Analysis: Univariate and Multiv</w:t>
      </w:r>
      <w:bookmarkStart w:id="0" w:name="_GoBack"/>
      <w:bookmarkEnd w:id="0"/>
      <w:r w:rsidRPr="00C80936">
        <w:rPr>
          <w:sz w:val="20"/>
          <w:szCs w:val="20"/>
        </w:rPr>
        <w:t>ariate Methods. 2</w:t>
      </w:r>
      <w:r w:rsidRPr="00C80936">
        <w:rPr>
          <w:rStyle w:val="A11"/>
          <w:sz w:val="20"/>
          <w:szCs w:val="20"/>
        </w:rPr>
        <w:t xml:space="preserve">nd </w:t>
      </w:r>
      <w:r w:rsidRPr="00C80936">
        <w:rPr>
          <w:sz w:val="20"/>
          <w:szCs w:val="20"/>
        </w:rPr>
        <w:t>ed. New York: Pearson.</w:t>
      </w:r>
    </w:p>
    <w:sectPr w:rsidR="001F3EE9" w:rsidRPr="00C80936" w:rsidSect="00AC3B44">
      <w:pgSz w:w="11906" w:h="16838"/>
      <w:pgMar w:top="1871" w:right="1474" w:bottom="238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4B" w:rsidRDefault="0038614B">
      <w:pPr>
        <w:spacing w:after="0" w:line="240" w:lineRule="auto"/>
      </w:pPr>
      <w:r>
        <w:separator/>
      </w:r>
    </w:p>
  </w:endnote>
  <w:endnote w:type="continuationSeparator" w:id="0">
    <w:p w:rsidR="0038614B" w:rsidRDefault="0038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4B" w:rsidRDefault="0038614B">
      <w:pPr>
        <w:spacing w:after="0" w:line="240" w:lineRule="auto"/>
      </w:pPr>
      <w:r>
        <w:separator/>
      </w:r>
    </w:p>
  </w:footnote>
  <w:footnote w:type="continuationSeparator" w:id="0">
    <w:p w:rsidR="0038614B" w:rsidRDefault="0038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242"/>
    <w:multiLevelType w:val="multilevel"/>
    <w:tmpl w:val="01F13242"/>
    <w:lvl w:ilvl="0">
      <w:start w:val="1"/>
      <w:numFmt w:val="lowerLetter"/>
      <w:lvlText w:val="(%1)"/>
      <w:lvlJc w:val="left"/>
      <w:pPr>
        <w:ind w:left="2820" w:hanging="360"/>
      </w:pPr>
      <w:rPr>
        <w:rFonts w:hint="default"/>
      </w:r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 w15:restartNumberingAfterBreak="0">
    <w:nsid w:val="2BDE1140"/>
    <w:multiLevelType w:val="multilevel"/>
    <w:tmpl w:val="2BDE1140"/>
    <w:lvl w:ilvl="0">
      <w:start w:val="1"/>
      <w:numFmt w:val="lowerLetter"/>
      <w:lvlText w:val="(%1)"/>
      <w:lvlJc w:val="left"/>
      <w:pPr>
        <w:ind w:left="2820" w:hanging="360"/>
      </w:pPr>
      <w:rPr>
        <w:rFonts w:hint="default"/>
      </w:r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2" w15:restartNumberingAfterBreak="0">
    <w:nsid w:val="40BC3A6A"/>
    <w:multiLevelType w:val="hybridMultilevel"/>
    <w:tmpl w:val="43A8F20E"/>
    <w:lvl w:ilvl="0" w:tplc="BD12F6C6">
      <w:start w:val="1"/>
      <w:numFmt w:val="decimal"/>
      <w:lvlText w:val="3.%1"/>
      <w:lvlJc w:val="left"/>
      <w:pPr>
        <w:ind w:left="1080" w:hanging="360"/>
      </w:pPr>
      <w:rPr>
        <w:rFonts w:hint="default"/>
      </w:rPr>
    </w:lvl>
    <w:lvl w:ilvl="1" w:tplc="AB76556C" w:tentative="1">
      <w:start w:val="1"/>
      <w:numFmt w:val="lowerLetter"/>
      <w:lvlText w:val="%2."/>
      <w:lvlJc w:val="left"/>
      <w:pPr>
        <w:ind w:left="1440" w:hanging="360"/>
      </w:pPr>
    </w:lvl>
    <w:lvl w:ilvl="2" w:tplc="75D60788" w:tentative="1">
      <w:start w:val="1"/>
      <w:numFmt w:val="lowerRoman"/>
      <w:lvlText w:val="%3."/>
      <w:lvlJc w:val="right"/>
      <w:pPr>
        <w:ind w:left="2160" w:hanging="180"/>
      </w:pPr>
    </w:lvl>
    <w:lvl w:ilvl="3" w:tplc="37B0DDBE" w:tentative="1">
      <w:start w:val="1"/>
      <w:numFmt w:val="decimal"/>
      <w:lvlText w:val="%4."/>
      <w:lvlJc w:val="left"/>
      <w:pPr>
        <w:ind w:left="2880" w:hanging="360"/>
      </w:pPr>
    </w:lvl>
    <w:lvl w:ilvl="4" w:tplc="7206D6B8" w:tentative="1">
      <w:start w:val="1"/>
      <w:numFmt w:val="lowerLetter"/>
      <w:lvlText w:val="%5."/>
      <w:lvlJc w:val="left"/>
      <w:pPr>
        <w:ind w:left="3600" w:hanging="360"/>
      </w:pPr>
    </w:lvl>
    <w:lvl w:ilvl="5" w:tplc="0B34163A" w:tentative="1">
      <w:start w:val="1"/>
      <w:numFmt w:val="lowerRoman"/>
      <w:lvlText w:val="%6."/>
      <w:lvlJc w:val="right"/>
      <w:pPr>
        <w:ind w:left="4320" w:hanging="180"/>
      </w:pPr>
    </w:lvl>
    <w:lvl w:ilvl="6" w:tplc="276A8BB8" w:tentative="1">
      <w:start w:val="1"/>
      <w:numFmt w:val="decimal"/>
      <w:lvlText w:val="%7."/>
      <w:lvlJc w:val="left"/>
      <w:pPr>
        <w:ind w:left="5040" w:hanging="360"/>
      </w:pPr>
    </w:lvl>
    <w:lvl w:ilvl="7" w:tplc="8D184A9A" w:tentative="1">
      <w:start w:val="1"/>
      <w:numFmt w:val="lowerLetter"/>
      <w:lvlText w:val="%8."/>
      <w:lvlJc w:val="left"/>
      <w:pPr>
        <w:ind w:left="5760" w:hanging="360"/>
      </w:pPr>
    </w:lvl>
    <w:lvl w:ilvl="8" w:tplc="61D23F68" w:tentative="1">
      <w:start w:val="1"/>
      <w:numFmt w:val="lowerRoman"/>
      <w:lvlText w:val="%9."/>
      <w:lvlJc w:val="right"/>
      <w:pPr>
        <w:ind w:left="6480" w:hanging="180"/>
      </w:pPr>
    </w:lvl>
  </w:abstractNum>
  <w:abstractNum w:abstractNumId="3" w15:restartNumberingAfterBreak="0">
    <w:nsid w:val="426B555D"/>
    <w:multiLevelType w:val="hybridMultilevel"/>
    <w:tmpl w:val="394EF0F8"/>
    <w:lvl w:ilvl="0" w:tplc="F3D00B7C">
      <w:start w:val="1"/>
      <w:numFmt w:val="decimal"/>
      <w:lvlText w:val="%1."/>
      <w:lvlJc w:val="left"/>
      <w:pPr>
        <w:ind w:left="720" w:hanging="360"/>
      </w:pPr>
    </w:lvl>
    <w:lvl w:ilvl="1" w:tplc="ED5EE820" w:tentative="1">
      <w:start w:val="1"/>
      <w:numFmt w:val="lowerLetter"/>
      <w:lvlText w:val="%2."/>
      <w:lvlJc w:val="left"/>
      <w:pPr>
        <w:ind w:left="1440" w:hanging="360"/>
      </w:pPr>
    </w:lvl>
    <w:lvl w:ilvl="2" w:tplc="B3BA8E3C" w:tentative="1">
      <w:start w:val="1"/>
      <w:numFmt w:val="lowerRoman"/>
      <w:lvlText w:val="%3."/>
      <w:lvlJc w:val="right"/>
      <w:pPr>
        <w:ind w:left="2160" w:hanging="180"/>
      </w:pPr>
    </w:lvl>
    <w:lvl w:ilvl="3" w:tplc="03BEFF2C" w:tentative="1">
      <w:start w:val="1"/>
      <w:numFmt w:val="decimal"/>
      <w:lvlText w:val="%4."/>
      <w:lvlJc w:val="left"/>
      <w:pPr>
        <w:ind w:left="2880" w:hanging="360"/>
      </w:pPr>
    </w:lvl>
    <w:lvl w:ilvl="4" w:tplc="CC00CCD4" w:tentative="1">
      <w:start w:val="1"/>
      <w:numFmt w:val="lowerLetter"/>
      <w:lvlText w:val="%5."/>
      <w:lvlJc w:val="left"/>
      <w:pPr>
        <w:ind w:left="3600" w:hanging="360"/>
      </w:pPr>
    </w:lvl>
    <w:lvl w:ilvl="5" w:tplc="8342FF4C" w:tentative="1">
      <w:start w:val="1"/>
      <w:numFmt w:val="lowerRoman"/>
      <w:lvlText w:val="%6."/>
      <w:lvlJc w:val="right"/>
      <w:pPr>
        <w:ind w:left="4320" w:hanging="180"/>
      </w:pPr>
    </w:lvl>
    <w:lvl w:ilvl="6" w:tplc="C30AE6F0" w:tentative="1">
      <w:start w:val="1"/>
      <w:numFmt w:val="decimal"/>
      <w:lvlText w:val="%7."/>
      <w:lvlJc w:val="left"/>
      <w:pPr>
        <w:ind w:left="5040" w:hanging="360"/>
      </w:pPr>
    </w:lvl>
    <w:lvl w:ilvl="7" w:tplc="3D565CD8" w:tentative="1">
      <w:start w:val="1"/>
      <w:numFmt w:val="lowerLetter"/>
      <w:lvlText w:val="%8."/>
      <w:lvlJc w:val="left"/>
      <w:pPr>
        <w:ind w:left="5760" w:hanging="360"/>
      </w:pPr>
    </w:lvl>
    <w:lvl w:ilvl="8" w:tplc="3822BC74" w:tentative="1">
      <w:start w:val="1"/>
      <w:numFmt w:val="lowerRoman"/>
      <w:lvlText w:val="%9."/>
      <w:lvlJc w:val="right"/>
      <w:pPr>
        <w:ind w:left="6480" w:hanging="180"/>
      </w:pPr>
    </w:lvl>
  </w:abstractNum>
  <w:abstractNum w:abstractNumId="4" w15:restartNumberingAfterBreak="0">
    <w:nsid w:val="56AB3535"/>
    <w:multiLevelType w:val="hybridMultilevel"/>
    <w:tmpl w:val="7F08C5F0"/>
    <w:lvl w:ilvl="0" w:tplc="D96CC706">
      <w:start w:val="1"/>
      <w:numFmt w:val="decimal"/>
      <w:lvlText w:val="%1."/>
      <w:lvlJc w:val="left"/>
      <w:pPr>
        <w:ind w:left="720" w:hanging="360"/>
      </w:pPr>
    </w:lvl>
    <w:lvl w:ilvl="1" w:tplc="B884145A" w:tentative="1">
      <w:start w:val="1"/>
      <w:numFmt w:val="lowerLetter"/>
      <w:lvlText w:val="%2."/>
      <w:lvlJc w:val="left"/>
      <w:pPr>
        <w:ind w:left="1440" w:hanging="360"/>
      </w:pPr>
    </w:lvl>
    <w:lvl w:ilvl="2" w:tplc="21ECB1E6" w:tentative="1">
      <w:start w:val="1"/>
      <w:numFmt w:val="lowerRoman"/>
      <w:lvlText w:val="%3."/>
      <w:lvlJc w:val="right"/>
      <w:pPr>
        <w:ind w:left="2160" w:hanging="180"/>
      </w:pPr>
    </w:lvl>
    <w:lvl w:ilvl="3" w:tplc="6422C532" w:tentative="1">
      <w:start w:val="1"/>
      <w:numFmt w:val="decimal"/>
      <w:lvlText w:val="%4."/>
      <w:lvlJc w:val="left"/>
      <w:pPr>
        <w:ind w:left="2880" w:hanging="360"/>
      </w:pPr>
    </w:lvl>
    <w:lvl w:ilvl="4" w:tplc="8BBAD9D4" w:tentative="1">
      <w:start w:val="1"/>
      <w:numFmt w:val="lowerLetter"/>
      <w:lvlText w:val="%5."/>
      <w:lvlJc w:val="left"/>
      <w:pPr>
        <w:ind w:left="3600" w:hanging="360"/>
      </w:pPr>
    </w:lvl>
    <w:lvl w:ilvl="5" w:tplc="5A9C9E10" w:tentative="1">
      <w:start w:val="1"/>
      <w:numFmt w:val="lowerRoman"/>
      <w:lvlText w:val="%6."/>
      <w:lvlJc w:val="right"/>
      <w:pPr>
        <w:ind w:left="4320" w:hanging="180"/>
      </w:pPr>
    </w:lvl>
    <w:lvl w:ilvl="6" w:tplc="5FEE8E4A" w:tentative="1">
      <w:start w:val="1"/>
      <w:numFmt w:val="decimal"/>
      <w:lvlText w:val="%7."/>
      <w:lvlJc w:val="left"/>
      <w:pPr>
        <w:ind w:left="5040" w:hanging="360"/>
      </w:pPr>
    </w:lvl>
    <w:lvl w:ilvl="7" w:tplc="4E4E9AD0" w:tentative="1">
      <w:start w:val="1"/>
      <w:numFmt w:val="lowerLetter"/>
      <w:lvlText w:val="%8."/>
      <w:lvlJc w:val="left"/>
      <w:pPr>
        <w:ind w:left="5760" w:hanging="360"/>
      </w:pPr>
    </w:lvl>
    <w:lvl w:ilvl="8" w:tplc="8302553C" w:tentative="1">
      <w:start w:val="1"/>
      <w:numFmt w:val="lowerRoman"/>
      <w:lvlText w:val="%9."/>
      <w:lvlJc w:val="right"/>
      <w:pPr>
        <w:ind w:left="6480" w:hanging="180"/>
      </w:pPr>
    </w:lvl>
  </w:abstractNum>
  <w:abstractNum w:abstractNumId="5" w15:restartNumberingAfterBreak="0">
    <w:nsid w:val="5DF849CE"/>
    <w:multiLevelType w:val="hybridMultilevel"/>
    <w:tmpl w:val="2C0A03DE"/>
    <w:lvl w:ilvl="0" w:tplc="18084944">
      <w:start w:val="1"/>
      <w:numFmt w:val="decimal"/>
      <w:lvlText w:val="3.%1"/>
      <w:lvlJc w:val="left"/>
      <w:pPr>
        <w:ind w:left="1080" w:hanging="360"/>
      </w:pPr>
      <w:rPr>
        <w:rFonts w:hint="default"/>
      </w:rPr>
    </w:lvl>
    <w:lvl w:ilvl="1" w:tplc="271CCAE0" w:tentative="1">
      <w:start w:val="1"/>
      <w:numFmt w:val="lowerLetter"/>
      <w:lvlText w:val="%2."/>
      <w:lvlJc w:val="left"/>
      <w:pPr>
        <w:ind w:left="1440" w:hanging="360"/>
      </w:pPr>
    </w:lvl>
    <w:lvl w:ilvl="2" w:tplc="9936513C" w:tentative="1">
      <w:start w:val="1"/>
      <w:numFmt w:val="lowerRoman"/>
      <w:lvlText w:val="%3."/>
      <w:lvlJc w:val="right"/>
      <w:pPr>
        <w:ind w:left="2160" w:hanging="180"/>
      </w:pPr>
    </w:lvl>
    <w:lvl w:ilvl="3" w:tplc="DF8C95AC" w:tentative="1">
      <w:start w:val="1"/>
      <w:numFmt w:val="decimal"/>
      <w:lvlText w:val="%4."/>
      <w:lvlJc w:val="left"/>
      <w:pPr>
        <w:ind w:left="2880" w:hanging="360"/>
      </w:pPr>
    </w:lvl>
    <w:lvl w:ilvl="4" w:tplc="80083F52" w:tentative="1">
      <w:start w:val="1"/>
      <w:numFmt w:val="lowerLetter"/>
      <w:lvlText w:val="%5."/>
      <w:lvlJc w:val="left"/>
      <w:pPr>
        <w:ind w:left="3600" w:hanging="360"/>
      </w:pPr>
    </w:lvl>
    <w:lvl w:ilvl="5" w:tplc="95128186" w:tentative="1">
      <w:start w:val="1"/>
      <w:numFmt w:val="lowerRoman"/>
      <w:lvlText w:val="%6."/>
      <w:lvlJc w:val="right"/>
      <w:pPr>
        <w:ind w:left="4320" w:hanging="180"/>
      </w:pPr>
    </w:lvl>
    <w:lvl w:ilvl="6" w:tplc="68D6796C" w:tentative="1">
      <w:start w:val="1"/>
      <w:numFmt w:val="decimal"/>
      <w:lvlText w:val="%7."/>
      <w:lvlJc w:val="left"/>
      <w:pPr>
        <w:ind w:left="5040" w:hanging="360"/>
      </w:pPr>
    </w:lvl>
    <w:lvl w:ilvl="7" w:tplc="8A44C6DA" w:tentative="1">
      <w:start w:val="1"/>
      <w:numFmt w:val="lowerLetter"/>
      <w:lvlText w:val="%8."/>
      <w:lvlJc w:val="left"/>
      <w:pPr>
        <w:ind w:left="5760" w:hanging="360"/>
      </w:pPr>
    </w:lvl>
    <w:lvl w:ilvl="8" w:tplc="54746056"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4"/>
  </w:num>
  <w:num w:numId="5">
    <w:abstractNumId w:val="4"/>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E9"/>
    <w:rsid w:val="00055DD7"/>
    <w:rsid w:val="00143DCB"/>
    <w:rsid w:val="00170E32"/>
    <w:rsid w:val="001E7A25"/>
    <w:rsid w:val="001F3EE9"/>
    <w:rsid w:val="00234987"/>
    <w:rsid w:val="003048CD"/>
    <w:rsid w:val="00331085"/>
    <w:rsid w:val="0038614B"/>
    <w:rsid w:val="003A7FAE"/>
    <w:rsid w:val="003D4616"/>
    <w:rsid w:val="00466ABC"/>
    <w:rsid w:val="00484B45"/>
    <w:rsid w:val="005E7342"/>
    <w:rsid w:val="00820DC8"/>
    <w:rsid w:val="00835AE8"/>
    <w:rsid w:val="009107C5"/>
    <w:rsid w:val="00957237"/>
    <w:rsid w:val="00A540AE"/>
    <w:rsid w:val="00A82446"/>
    <w:rsid w:val="00AC3B44"/>
    <w:rsid w:val="00B212B8"/>
    <w:rsid w:val="00B253C3"/>
    <w:rsid w:val="00B510FF"/>
    <w:rsid w:val="00B54E4F"/>
    <w:rsid w:val="00BB79CD"/>
    <w:rsid w:val="00C80936"/>
    <w:rsid w:val="00D40BC0"/>
    <w:rsid w:val="00D828CE"/>
    <w:rsid w:val="00D90CE2"/>
    <w:rsid w:val="00D954D1"/>
    <w:rsid w:val="00E258ED"/>
    <w:rsid w:val="00EB3D98"/>
    <w:rsid w:val="00F0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96C4"/>
  <w15:docId w15:val="{B793575F-A8AB-4A30-B3C7-95FB2F0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E9"/>
    <w:pPr>
      <w:spacing w:after="160" w:line="259" w:lineRule="auto"/>
    </w:pPr>
    <w:rPr>
      <w:lang w:val="en-AU"/>
    </w:rPr>
  </w:style>
  <w:style w:type="paragraph" w:styleId="Heading1">
    <w:name w:val="heading 1"/>
    <w:aliases w:val="heading 1"/>
    <w:basedOn w:val="Normal"/>
    <w:next w:val="Normal"/>
    <w:link w:val="Heading1Char"/>
    <w:qFormat/>
    <w:rsid w:val="00B212B8"/>
    <w:pPr>
      <w:keepNext/>
      <w:keepLines/>
      <w:suppressAutoHyphens/>
      <w:overflowPunct w:val="0"/>
      <w:autoSpaceDE w:val="0"/>
      <w:autoSpaceDN w:val="0"/>
      <w:adjustRightInd w:val="0"/>
      <w:spacing w:before="480" w:after="240" w:line="240" w:lineRule="exact"/>
      <w:textAlignment w:val="baseline"/>
      <w:outlineLvl w:val="0"/>
    </w:pPr>
    <w:rPr>
      <w:rFonts w:ascii="Times New Roman" w:eastAsia="Times New Roman" w:hAnsi="Times New Roman" w:cs="Times New Roman"/>
      <w:cap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E9"/>
    <w:rPr>
      <w:color w:val="0000FF"/>
      <w:u w:val="single"/>
    </w:rPr>
  </w:style>
  <w:style w:type="paragraph" w:customStyle="1" w:styleId="TableParagraph">
    <w:name w:val="Table Paragraph"/>
    <w:basedOn w:val="Normal"/>
    <w:uiPriority w:val="1"/>
    <w:qFormat/>
    <w:rsid w:val="001F3EE9"/>
    <w:pPr>
      <w:widowControl w:val="0"/>
      <w:autoSpaceDE w:val="0"/>
      <w:autoSpaceDN w:val="0"/>
      <w:spacing w:before="39" w:after="0" w:line="240" w:lineRule="auto"/>
      <w:ind w:right="80"/>
      <w:jc w:val="right"/>
    </w:pPr>
    <w:rPr>
      <w:rFonts w:ascii="Arial" w:eastAsia="Arial" w:hAnsi="Arial" w:cs="Arial"/>
      <w:lang w:val="en-US" w:bidi="en-US"/>
    </w:rPr>
  </w:style>
  <w:style w:type="paragraph" w:styleId="ListParagraph">
    <w:name w:val="List Paragraph"/>
    <w:basedOn w:val="Normal"/>
    <w:uiPriority w:val="34"/>
    <w:qFormat/>
    <w:rsid w:val="001F3EE9"/>
    <w:pPr>
      <w:ind w:left="720"/>
      <w:contextualSpacing/>
    </w:pPr>
  </w:style>
  <w:style w:type="paragraph" w:customStyle="1" w:styleId="Default">
    <w:name w:val="Default"/>
    <w:rsid w:val="001F3EE9"/>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A11">
    <w:name w:val="A11"/>
    <w:uiPriority w:val="99"/>
    <w:rsid w:val="001F3EE9"/>
    <w:rPr>
      <w:color w:val="000000"/>
      <w:sz w:val="10"/>
      <w:szCs w:val="10"/>
    </w:rPr>
  </w:style>
  <w:style w:type="paragraph" w:styleId="BalloonText">
    <w:name w:val="Balloon Text"/>
    <w:basedOn w:val="Normal"/>
    <w:link w:val="BalloonTextChar"/>
    <w:uiPriority w:val="99"/>
    <w:semiHidden/>
    <w:unhideWhenUsed/>
    <w:rsid w:val="001F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E9"/>
    <w:rPr>
      <w:rFonts w:ascii="Tahoma" w:hAnsi="Tahoma" w:cs="Tahoma"/>
      <w:sz w:val="16"/>
      <w:szCs w:val="16"/>
      <w:lang w:val="en-AU"/>
    </w:rPr>
  </w:style>
  <w:style w:type="paragraph" w:styleId="Header">
    <w:name w:val="header"/>
    <w:basedOn w:val="Normal"/>
    <w:link w:val="HeaderChar"/>
    <w:rsid w:val="00B212B8"/>
    <w:pPr>
      <w:tabs>
        <w:tab w:val="center" w:pos="4536"/>
        <w:tab w:val="right" w:pos="9072"/>
      </w:tabs>
      <w:overflowPunct w:val="0"/>
      <w:autoSpaceDE w:val="0"/>
      <w:autoSpaceDN w:val="0"/>
      <w:adjustRightInd w:val="0"/>
      <w:spacing w:after="0" w:line="240" w:lineRule="exact"/>
      <w:ind w:firstLine="227"/>
      <w:jc w:val="both"/>
      <w:textAlignment w:val="baseline"/>
    </w:pPr>
    <w:rPr>
      <w:rFonts w:ascii="Times New Roman" w:eastAsia="Times New Roman" w:hAnsi="Times New Roman" w:cs="Times New Roman"/>
      <w:szCs w:val="20"/>
      <w:lang w:val="en-US"/>
    </w:rPr>
  </w:style>
  <w:style w:type="character" w:customStyle="1" w:styleId="HeaderChar">
    <w:name w:val="Header Char"/>
    <w:basedOn w:val="DefaultParagraphFont"/>
    <w:link w:val="Header"/>
    <w:rsid w:val="00B212B8"/>
    <w:rPr>
      <w:rFonts w:ascii="Times New Roman" w:eastAsia="Times New Roman" w:hAnsi="Times New Roman" w:cs="Times New Roman"/>
      <w:szCs w:val="20"/>
    </w:rPr>
  </w:style>
  <w:style w:type="paragraph" w:styleId="Footer">
    <w:name w:val="footer"/>
    <w:basedOn w:val="Normal"/>
    <w:link w:val="FooterChar"/>
    <w:unhideWhenUsed/>
    <w:rsid w:val="00B212B8"/>
    <w:pPr>
      <w:tabs>
        <w:tab w:val="center" w:pos="4513"/>
        <w:tab w:val="right" w:pos="9026"/>
      </w:tabs>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Cs w:val="20"/>
      <w:lang w:val="en-US"/>
    </w:rPr>
  </w:style>
  <w:style w:type="character" w:customStyle="1" w:styleId="FooterChar">
    <w:name w:val="Footer Char"/>
    <w:basedOn w:val="DefaultParagraphFont"/>
    <w:link w:val="Footer"/>
    <w:rsid w:val="00B212B8"/>
    <w:rPr>
      <w:rFonts w:ascii="Times New Roman" w:eastAsia="Times New Roman" w:hAnsi="Times New Roman" w:cs="Times New Roman"/>
      <w:szCs w:val="20"/>
    </w:rPr>
  </w:style>
  <w:style w:type="paragraph" w:customStyle="1" w:styleId="Papertitle">
    <w:name w:val="Paper title"/>
    <w:basedOn w:val="Normal"/>
    <w:next w:val="Normal"/>
    <w:rsid w:val="00B212B8"/>
    <w:pPr>
      <w:tabs>
        <w:tab w:val="left" w:pos="4706"/>
      </w:tabs>
      <w:suppressAutoHyphens/>
      <w:overflowPunct w:val="0"/>
      <w:autoSpaceDE w:val="0"/>
      <w:autoSpaceDN w:val="0"/>
      <w:adjustRightInd w:val="0"/>
      <w:spacing w:after="360" w:line="360" w:lineRule="exact"/>
      <w:textAlignment w:val="baseline"/>
    </w:pPr>
    <w:rPr>
      <w:rFonts w:ascii="Times New Roman" w:eastAsia="Times New Roman" w:hAnsi="Times New Roman" w:cs="Times New Roman"/>
      <w:sz w:val="32"/>
      <w:szCs w:val="20"/>
      <w:lang w:val="en-US"/>
    </w:rPr>
  </w:style>
  <w:style w:type="paragraph" w:customStyle="1" w:styleId="Author">
    <w:name w:val="Author"/>
    <w:basedOn w:val="Normal"/>
    <w:next w:val="Normal"/>
    <w:rsid w:val="00B212B8"/>
    <w:pPr>
      <w:tabs>
        <w:tab w:val="left" w:pos="4706"/>
      </w:tabs>
      <w:suppressAutoHyphens/>
      <w:overflowPunct w:val="0"/>
      <w:autoSpaceDE w:val="0"/>
      <w:autoSpaceDN w:val="0"/>
      <w:adjustRightInd w:val="0"/>
      <w:spacing w:after="0" w:line="280" w:lineRule="exact"/>
      <w:jc w:val="both"/>
      <w:textAlignment w:val="baseline"/>
    </w:pPr>
    <w:rPr>
      <w:rFonts w:ascii="Times New Roman" w:eastAsia="Times New Roman" w:hAnsi="Times New Roman" w:cs="Times New Roman"/>
      <w:sz w:val="24"/>
      <w:szCs w:val="20"/>
      <w:lang w:val="en-US"/>
    </w:rPr>
  </w:style>
  <w:style w:type="paragraph" w:customStyle="1" w:styleId="Affiliation">
    <w:name w:val="Affiliation"/>
    <w:basedOn w:val="Author"/>
    <w:next w:val="Author"/>
    <w:rsid w:val="00B212B8"/>
    <w:pPr>
      <w:spacing w:after="120" w:line="220" w:lineRule="exact"/>
    </w:pPr>
    <w:rPr>
      <w:i/>
      <w:sz w:val="20"/>
    </w:rPr>
  </w:style>
  <w:style w:type="character" w:customStyle="1" w:styleId="Heading1Char">
    <w:name w:val="Heading 1 Char"/>
    <w:aliases w:val="heading 1 Char"/>
    <w:basedOn w:val="DefaultParagraphFont"/>
    <w:link w:val="Heading1"/>
    <w:uiPriority w:val="9"/>
    <w:qFormat/>
    <w:rsid w:val="00B212B8"/>
    <w:rPr>
      <w:rFonts w:ascii="Times New Roman" w:eastAsia="Times New Roman" w:hAnsi="Times New Roman" w:cs="Times New Roman"/>
      <w:caps/>
      <w:szCs w:val="20"/>
    </w:rPr>
  </w:style>
  <w:style w:type="paragraph" w:customStyle="1" w:styleId="Figurecaption">
    <w:name w:val="Figure caption"/>
    <w:basedOn w:val="Normal"/>
    <w:next w:val="Normal"/>
    <w:rsid w:val="00B212B8"/>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lang w:val="en-US"/>
    </w:rPr>
  </w:style>
  <w:style w:type="paragraph" w:customStyle="1" w:styleId="Tablecaption">
    <w:name w:val="Table caption"/>
    <w:basedOn w:val="Normal"/>
    <w:next w:val="Normal"/>
    <w:rsid w:val="00B212B8"/>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lang w:val="en-US"/>
    </w:rPr>
  </w:style>
  <w:style w:type="paragraph" w:customStyle="1" w:styleId="Abstract">
    <w:name w:val="Abstract"/>
    <w:basedOn w:val="Normal"/>
    <w:next w:val="Normal"/>
    <w:rsid w:val="00835AE8"/>
    <w:pPr>
      <w:framePr w:w="9696" w:hSpace="142" w:wrap="notBeside" w:vAnchor="page" w:hAnchor="margin" w:y="4083" w:anchorLock="1"/>
      <w:overflowPunct w:val="0"/>
      <w:autoSpaceDE w:val="0"/>
      <w:autoSpaceDN w:val="0"/>
      <w:adjustRightInd w:val="0"/>
      <w:spacing w:after="480" w:line="240" w:lineRule="exact"/>
      <w:jc w:val="both"/>
      <w:textAlignment w:val="baseline"/>
    </w:pPr>
    <w:rPr>
      <w:rFonts w:ascii="Times New Roman" w:eastAsia="Times New Roman" w:hAnsi="Times New Roman" w:cs="Times New Roman"/>
      <w:szCs w:val="20"/>
      <w:lang w:val="en-US"/>
    </w:rPr>
  </w:style>
  <w:style w:type="paragraph" w:customStyle="1" w:styleId="Firstparagraph">
    <w:name w:val="First paragraph"/>
    <w:basedOn w:val="Normal"/>
    <w:next w:val="Normal"/>
    <w:link w:val="FirstparagraphChar"/>
    <w:rsid w:val="00835AE8"/>
    <w:pPr>
      <w:tabs>
        <w:tab w:val="left" w:pos="4706"/>
      </w:tabs>
      <w:overflowPunct w:val="0"/>
      <w:autoSpaceDE w:val="0"/>
      <w:autoSpaceDN w:val="0"/>
      <w:adjustRightInd w:val="0"/>
      <w:spacing w:after="0" w:line="240" w:lineRule="exact"/>
      <w:jc w:val="both"/>
      <w:textAlignment w:val="baseline"/>
    </w:pPr>
    <w:rPr>
      <w:rFonts w:ascii="Times New Roman" w:eastAsia="Times New Roman" w:hAnsi="Times New Roman" w:cs="Times New Roman"/>
      <w:szCs w:val="20"/>
      <w:lang w:val="en-US"/>
    </w:rPr>
  </w:style>
  <w:style w:type="character" w:customStyle="1" w:styleId="FirstparagraphChar">
    <w:name w:val="First paragraph Char"/>
    <w:link w:val="Firstparagraph"/>
    <w:rsid w:val="00835AE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quote/AALI.JK/history?p=AALI.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x.co.id/media/4842/idx-annual-statistics-2018.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Road%20to%20PROFESSOR\lanjuuut%20PhD%20Bismillah\W90\projek\ICEBE\AALI.J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AALI.JK!$B$1</c:f>
              <c:strCache>
                <c:ptCount val="1"/>
                <c:pt idx="0">
                  <c:v>Adj Close</c:v>
                </c:pt>
              </c:strCache>
            </c:strRef>
          </c:tx>
          <c:spPr>
            <a:ln w="28575" cap="rnd">
              <a:solidFill>
                <a:schemeClr val="accent1"/>
              </a:solidFill>
              <a:round/>
            </a:ln>
            <a:effectLst/>
          </c:spPr>
          <c:marker>
            <c:symbol val="none"/>
          </c:marker>
          <c:cat>
            <c:numRef>
              <c:f>AALI.JK!$A$2:$A$773</c:f>
              <c:numCache>
                <c:formatCode>m/d/yyyy</c:formatCode>
                <c:ptCount val="772"/>
                <c:pt idx="0">
                  <c:v>42597</c:v>
                </c:pt>
                <c:pt idx="1">
                  <c:v>42598</c:v>
                </c:pt>
                <c:pt idx="2">
                  <c:v>42600</c:v>
                </c:pt>
                <c:pt idx="3">
                  <c:v>42601</c:v>
                </c:pt>
                <c:pt idx="4">
                  <c:v>42604</c:v>
                </c:pt>
                <c:pt idx="5">
                  <c:v>42605</c:v>
                </c:pt>
                <c:pt idx="6">
                  <c:v>42606</c:v>
                </c:pt>
                <c:pt idx="7">
                  <c:v>42607</c:v>
                </c:pt>
                <c:pt idx="8">
                  <c:v>42608</c:v>
                </c:pt>
                <c:pt idx="9">
                  <c:v>42611</c:v>
                </c:pt>
                <c:pt idx="10">
                  <c:v>42612</c:v>
                </c:pt>
                <c:pt idx="11">
                  <c:v>42613</c:v>
                </c:pt>
                <c:pt idx="12">
                  <c:v>42614</c:v>
                </c:pt>
                <c:pt idx="13">
                  <c:v>42615</c:v>
                </c:pt>
                <c:pt idx="14">
                  <c:v>42618</c:v>
                </c:pt>
                <c:pt idx="15">
                  <c:v>42619</c:v>
                </c:pt>
                <c:pt idx="16">
                  <c:v>42620</c:v>
                </c:pt>
                <c:pt idx="17">
                  <c:v>42621</c:v>
                </c:pt>
                <c:pt idx="18">
                  <c:v>42622</c:v>
                </c:pt>
                <c:pt idx="19">
                  <c:v>42626</c:v>
                </c:pt>
                <c:pt idx="20">
                  <c:v>42627</c:v>
                </c:pt>
                <c:pt idx="21">
                  <c:v>42628</c:v>
                </c:pt>
                <c:pt idx="22">
                  <c:v>42629</c:v>
                </c:pt>
                <c:pt idx="23">
                  <c:v>42632</c:v>
                </c:pt>
                <c:pt idx="24">
                  <c:v>42633</c:v>
                </c:pt>
                <c:pt idx="25">
                  <c:v>42634</c:v>
                </c:pt>
                <c:pt idx="26">
                  <c:v>42635</c:v>
                </c:pt>
                <c:pt idx="27">
                  <c:v>42636</c:v>
                </c:pt>
                <c:pt idx="28">
                  <c:v>42639</c:v>
                </c:pt>
                <c:pt idx="29">
                  <c:v>42640</c:v>
                </c:pt>
                <c:pt idx="30">
                  <c:v>42641</c:v>
                </c:pt>
                <c:pt idx="31">
                  <c:v>42642</c:v>
                </c:pt>
                <c:pt idx="32">
                  <c:v>42643</c:v>
                </c:pt>
                <c:pt idx="33">
                  <c:v>42646</c:v>
                </c:pt>
                <c:pt idx="34">
                  <c:v>42647</c:v>
                </c:pt>
                <c:pt idx="35">
                  <c:v>42648</c:v>
                </c:pt>
                <c:pt idx="36">
                  <c:v>42649</c:v>
                </c:pt>
                <c:pt idx="37">
                  <c:v>42650</c:v>
                </c:pt>
                <c:pt idx="38">
                  <c:v>42653</c:v>
                </c:pt>
                <c:pt idx="39">
                  <c:v>42654</c:v>
                </c:pt>
                <c:pt idx="40">
                  <c:v>42655</c:v>
                </c:pt>
                <c:pt idx="41">
                  <c:v>42656</c:v>
                </c:pt>
                <c:pt idx="42">
                  <c:v>42657</c:v>
                </c:pt>
                <c:pt idx="43">
                  <c:v>42660</c:v>
                </c:pt>
                <c:pt idx="44">
                  <c:v>42661</c:v>
                </c:pt>
                <c:pt idx="45">
                  <c:v>42662</c:v>
                </c:pt>
                <c:pt idx="46">
                  <c:v>42663</c:v>
                </c:pt>
                <c:pt idx="47">
                  <c:v>42664</c:v>
                </c:pt>
                <c:pt idx="48">
                  <c:v>42667</c:v>
                </c:pt>
                <c:pt idx="49">
                  <c:v>42668</c:v>
                </c:pt>
                <c:pt idx="50">
                  <c:v>42669</c:v>
                </c:pt>
                <c:pt idx="51">
                  <c:v>42670</c:v>
                </c:pt>
                <c:pt idx="52">
                  <c:v>42671</c:v>
                </c:pt>
                <c:pt idx="53">
                  <c:v>42674</c:v>
                </c:pt>
                <c:pt idx="54">
                  <c:v>42675</c:v>
                </c:pt>
                <c:pt idx="55">
                  <c:v>42676</c:v>
                </c:pt>
                <c:pt idx="56">
                  <c:v>42677</c:v>
                </c:pt>
                <c:pt idx="57">
                  <c:v>42678</c:v>
                </c:pt>
                <c:pt idx="58">
                  <c:v>42681</c:v>
                </c:pt>
                <c:pt idx="59">
                  <c:v>42682</c:v>
                </c:pt>
                <c:pt idx="60">
                  <c:v>42683</c:v>
                </c:pt>
                <c:pt idx="61">
                  <c:v>42684</c:v>
                </c:pt>
                <c:pt idx="62">
                  <c:v>42685</c:v>
                </c:pt>
                <c:pt idx="63">
                  <c:v>42688</c:v>
                </c:pt>
                <c:pt idx="64">
                  <c:v>42689</c:v>
                </c:pt>
                <c:pt idx="65">
                  <c:v>42690</c:v>
                </c:pt>
                <c:pt idx="66">
                  <c:v>42691</c:v>
                </c:pt>
                <c:pt idx="67">
                  <c:v>42692</c:v>
                </c:pt>
                <c:pt idx="68">
                  <c:v>42695</c:v>
                </c:pt>
                <c:pt idx="69">
                  <c:v>42696</c:v>
                </c:pt>
                <c:pt idx="70">
                  <c:v>42697</c:v>
                </c:pt>
                <c:pt idx="71">
                  <c:v>42698</c:v>
                </c:pt>
                <c:pt idx="72">
                  <c:v>42699</c:v>
                </c:pt>
                <c:pt idx="73">
                  <c:v>42702</c:v>
                </c:pt>
                <c:pt idx="74">
                  <c:v>42703</c:v>
                </c:pt>
                <c:pt idx="75">
                  <c:v>42704</c:v>
                </c:pt>
                <c:pt idx="76">
                  <c:v>42705</c:v>
                </c:pt>
                <c:pt idx="77">
                  <c:v>42706</c:v>
                </c:pt>
                <c:pt idx="78">
                  <c:v>42709</c:v>
                </c:pt>
                <c:pt idx="79">
                  <c:v>42710</c:v>
                </c:pt>
                <c:pt idx="80">
                  <c:v>42711</c:v>
                </c:pt>
                <c:pt idx="81">
                  <c:v>42712</c:v>
                </c:pt>
                <c:pt idx="82">
                  <c:v>42713</c:v>
                </c:pt>
                <c:pt idx="83">
                  <c:v>42717</c:v>
                </c:pt>
                <c:pt idx="84">
                  <c:v>42718</c:v>
                </c:pt>
                <c:pt idx="85">
                  <c:v>42719</c:v>
                </c:pt>
                <c:pt idx="86">
                  <c:v>42720</c:v>
                </c:pt>
                <c:pt idx="87">
                  <c:v>42723</c:v>
                </c:pt>
                <c:pt idx="88">
                  <c:v>42724</c:v>
                </c:pt>
                <c:pt idx="89">
                  <c:v>42725</c:v>
                </c:pt>
                <c:pt idx="90">
                  <c:v>42726</c:v>
                </c:pt>
                <c:pt idx="91">
                  <c:v>42727</c:v>
                </c:pt>
                <c:pt idx="92">
                  <c:v>42731</c:v>
                </c:pt>
                <c:pt idx="93">
                  <c:v>42732</c:v>
                </c:pt>
                <c:pt idx="94">
                  <c:v>42733</c:v>
                </c:pt>
                <c:pt idx="95">
                  <c:v>42734</c:v>
                </c:pt>
                <c:pt idx="96">
                  <c:v>42737</c:v>
                </c:pt>
                <c:pt idx="97">
                  <c:v>42738</c:v>
                </c:pt>
                <c:pt idx="98">
                  <c:v>42739</c:v>
                </c:pt>
                <c:pt idx="99">
                  <c:v>42740</c:v>
                </c:pt>
                <c:pt idx="100">
                  <c:v>42741</c:v>
                </c:pt>
                <c:pt idx="101">
                  <c:v>42744</c:v>
                </c:pt>
                <c:pt idx="102">
                  <c:v>42745</c:v>
                </c:pt>
                <c:pt idx="103">
                  <c:v>42746</c:v>
                </c:pt>
                <c:pt idx="104">
                  <c:v>42747</c:v>
                </c:pt>
                <c:pt idx="105">
                  <c:v>42748</c:v>
                </c:pt>
                <c:pt idx="106">
                  <c:v>42751</c:v>
                </c:pt>
                <c:pt idx="107">
                  <c:v>42752</c:v>
                </c:pt>
                <c:pt idx="108">
                  <c:v>42753</c:v>
                </c:pt>
                <c:pt idx="109">
                  <c:v>42754</c:v>
                </c:pt>
                <c:pt idx="110">
                  <c:v>42755</c:v>
                </c:pt>
                <c:pt idx="111">
                  <c:v>42758</c:v>
                </c:pt>
                <c:pt idx="112">
                  <c:v>42759</c:v>
                </c:pt>
                <c:pt idx="113">
                  <c:v>42760</c:v>
                </c:pt>
                <c:pt idx="114">
                  <c:v>42761</c:v>
                </c:pt>
                <c:pt idx="115">
                  <c:v>42762</c:v>
                </c:pt>
                <c:pt idx="116">
                  <c:v>42765</c:v>
                </c:pt>
                <c:pt idx="117">
                  <c:v>42766</c:v>
                </c:pt>
                <c:pt idx="118">
                  <c:v>42767</c:v>
                </c:pt>
                <c:pt idx="119">
                  <c:v>42768</c:v>
                </c:pt>
                <c:pt idx="120">
                  <c:v>42769</c:v>
                </c:pt>
                <c:pt idx="121">
                  <c:v>42772</c:v>
                </c:pt>
                <c:pt idx="122">
                  <c:v>42773</c:v>
                </c:pt>
                <c:pt idx="123">
                  <c:v>42774</c:v>
                </c:pt>
                <c:pt idx="124">
                  <c:v>42775</c:v>
                </c:pt>
                <c:pt idx="125">
                  <c:v>42776</c:v>
                </c:pt>
                <c:pt idx="126">
                  <c:v>42779</c:v>
                </c:pt>
                <c:pt idx="127">
                  <c:v>42780</c:v>
                </c:pt>
                <c:pt idx="128">
                  <c:v>42781</c:v>
                </c:pt>
                <c:pt idx="129">
                  <c:v>42782</c:v>
                </c:pt>
                <c:pt idx="130">
                  <c:v>42783</c:v>
                </c:pt>
                <c:pt idx="131">
                  <c:v>42786</c:v>
                </c:pt>
                <c:pt idx="132">
                  <c:v>42787</c:v>
                </c:pt>
                <c:pt idx="133">
                  <c:v>42788</c:v>
                </c:pt>
                <c:pt idx="134">
                  <c:v>42789</c:v>
                </c:pt>
                <c:pt idx="135">
                  <c:v>42790</c:v>
                </c:pt>
                <c:pt idx="136">
                  <c:v>42793</c:v>
                </c:pt>
                <c:pt idx="137">
                  <c:v>42794</c:v>
                </c:pt>
                <c:pt idx="138">
                  <c:v>42795</c:v>
                </c:pt>
                <c:pt idx="139">
                  <c:v>42796</c:v>
                </c:pt>
                <c:pt idx="140">
                  <c:v>42797</c:v>
                </c:pt>
                <c:pt idx="141">
                  <c:v>42800</c:v>
                </c:pt>
                <c:pt idx="142">
                  <c:v>42801</c:v>
                </c:pt>
                <c:pt idx="143">
                  <c:v>42802</c:v>
                </c:pt>
                <c:pt idx="144">
                  <c:v>42803</c:v>
                </c:pt>
                <c:pt idx="145">
                  <c:v>42804</c:v>
                </c:pt>
                <c:pt idx="146">
                  <c:v>42807</c:v>
                </c:pt>
                <c:pt idx="147">
                  <c:v>42808</c:v>
                </c:pt>
                <c:pt idx="148">
                  <c:v>42809</c:v>
                </c:pt>
                <c:pt idx="149">
                  <c:v>42810</c:v>
                </c:pt>
                <c:pt idx="150">
                  <c:v>42811</c:v>
                </c:pt>
                <c:pt idx="151">
                  <c:v>42814</c:v>
                </c:pt>
                <c:pt idx="152">
                  <c:v>42815</c:v>
                </c:pt>
                <c:pt idx="153">
                  <c:v>42816</c:v>
                </c:pt>
                <c:pt idx="154">
                  <c:v>42817</c:v>
                </c:pt>
                <c:pt idx="155">
                  <c:v>42818</c:v>
                </c:pt>
                <c:pt idx="156">
                  <c:v>42821</c:v>
                </c:pt>
                <c:pt idx="157">
                  <c:v>42823</c:v>
                </c:pt>
                <c:pt idx="158">
                  <c:v>42824</c:v>
                </c:pt>
                <c:pt idx="159">
                  <c:v>42825</c:v>
                </c:pt>
                <c:pt idx="160">
                  <c:v>42828</c:v>
                </c:pt>
                <c:pt idx="161">
                  <c:v>42829</c:v>
                </c:pt>
                <c:pt idx="162">
                  <c:v>42830</c:v>
                </c:pt>
                <c:pt idx="163">
                  <c:v>42831</c:v>
                </c:pt>
                <c:pt idx="164">
                  <c:v>42832</c:v>
                </c:pt>
                <c:pt idx="165">
                  <c:v>42835</c:v>
                </c:pt>
                <c:pt idx="166">
                  <c:v>42836</c:v>
                </c:pt>
                <c:pt idx="167">
                  <c:v>42837</c:v>
                </c:pt>
                <c:pt idx="168">
                  <c:v>42838</c:v>
                </c:pt>
                <c:pt idx="169">
                  <c:v>42842</c:v>
                </c:pt>
                <c:pt idx="170">
                  <c:v>42843</c:v>
                </c:pt>
                <c:pt idx="171">
                  <c:v>42844</c:v>
                </c:pt>
                <c:pt idx="172">
                  <c:v>42845</c:v>
                </c:pt>
                <c:pt idx="173">
                  <c:v>42846</c:v>
                </c:pt>
                <c:pt idx="174">
                  <c:v>42850</c:v>
                </c:pt>
                <c:pt idx="175">
                  <c:v>42851</c:v>
                </c:pt>
                <c:pt idx="176">
                  <c:v>42852</c:v>
                </c:pt>
                <c:pt idx="177">
                  <c:v>42853</c:v>
                </c:pt>
                <c:pt idx="178">
                  <c:v>42857</c:v>
                </c:pt>
                <c:pt idx="179">
                  <c:v>42858</c:v>
                </c:pt>
                <c:pt idx="180">
                  <c:v>42859</c:v>
                </c:pt>
                <c:pt idx="181">
                  <c:v>42860</c:v>
                </c:pt>
                <c:pt idx="182">
                  <c:v>42863</c:v>
                </c:pt>
                <c:pt idx="183">
                  <c:v>42864</c:v>
                </c:pt>
                <c:pt idx="184">
                  <c:v>42865</c:v>
                </c:pt>
                <c:pt idx="185">
                  <c:v>42867</c:v>
                </c:pt>
                <c:pt idx="186">
                  <c:v>42870</c:v>
                </c:pt>
                <c:pt idx="187">
                  <c:v>42871</c:v>
                </c:pt>
                <c:pt idx="188">
                  <c:v>42872</c:v>
                </c:pt>
                <c:pt idx="189">
                  <c:v>42873</c:v>
                </c:pt>
                <c:pt idx="190">
                  <c:v>42874</c:v>
                </c:pt>
                <c:pt idx="191">
                  <c:v>42877</c:v>
                </c:pt>
                <c:pt idx="192">
                  <c:v>42878</c:v>
                </c:pt>
                <c:pt idx="193">
                  <c:v>42879</c:v>
                </c:pt>
                <c:pt idx="194">
                  <c:v>42881</c:v>
                </c:pt>
                <c:pt idx="195">
                  <c:v>42884</c:v>
                </c:pt>
                <c:pt idx="196">
                  <c:v>42885</c:v>
                </c:pt>
                <c:pt idx="197">
                  <c:v>42886</c:v>
                </c:pt>
                <c:pt idx="198">
                  <c:v>42887</c:v>
                </c:pt>
                <c:pt idx="199">
                  <c:v>42888</c:v>
                </c:pt>
                <c:pt idx="200">
                  <c:v>42891</c:v>
                </c:pt>
                <c:pt idx="201">
                  <c:v>42892</c:v>
                </c:pt>
                <c:pt idx="202">
                  <c:v>42893</c:v>
                </c:pt>
                <c:pt idx="203">
                  <c:v>42894</c:v>
                </c:pt>
                <c:pt idx="204">
                  <c:v>42895</c:v>
                </c:pt>
                <c:pt idx="205">
                  <c:v>42898</c:v>
                </c:pt>
                <c:pt idx="206">
                  <c:v>42899</c:v>
                </c:pt>
                <c:pt idx="207">
                  <c:v>42900</c:v>
                </c:pt>
                <c:pt idx="208">
                  <c:v>42901</c:v>
                </c:pt>
                <c:pt idx="209">
                  <c:v>42902</c:v>
                </c:pt>
                <c:pt idx="210">
                  <c:v>42905</c:v>
                </c:pt>
                <c:pt idx="211">
                  <c:v>42906</c:v>
                </c:pt>
                <c:pt idx="212">
                  <c:v>42907</c:v>
                </c:pt>
                <c:pt idx="213">
                  <c:v>42908</c:v>
                </c:pt>
                <c:pt idx="214">
                  <c:v>42909</c:v>
                </c:pt>
                <c:pt idx="215">
                  <c:v>42912</c:v>
                </c:pt>
                <c:pt idx="216">
                  <c:v>42913</c:v>
                </c:pt>
                <c:pt idx="217">
                  <c:v>42914</c:v>
                </c:pt>
                <c:pt idx="218">
                  <c:v>42915</c:v>
                </c:pt>
                <c:pt idx="219">
                  <c:v>42916</c:v>
                </c:pt>
                <c:pt idx="220">
                  <c:v>42919</c:v>
                </c:pt>
                <c:pt idx="221">
                  <c:v>42920</c:v>
                </c:pt>
                <c:pt idx="222">
                  <c:v>42921</c:v>
                </c:pt>
                <c:pt idx="223">
                  <c:v>42922</c:v>
                </c:pt>
                <c:pt idx="224">
                  <c:v>42923</c:v>
                </c:pt>
                <c:pt idx="225">
                  <c:v>42926</c:v>
                </c:pt>
                <c:pt idx="226">
                  <c:v>42927</c:v>
                </c:pt>
                <c:pt idx="227">
                  <c:v>42928</c:v>
                </c:pt>
                <c:pt idx="228">
                  <c:v>42929</c:v>
                </c:pt>
                <c:pt idx="229">
                  <c:v>42930</c:v>
                </c:pt>
                <c:pt idx="230">
                  <c:v>42933</c:v>
                </c:pt>
                <c:pt idx="231">
                  <c:v>42934</c:v>
                </c:pt>
                <c:pt idx="232">
                  <c:v>42935</c:v>
                </c:pt>
                <c:pt idx="233">
                  <c:v>42936</c:v>
                </c:pt>
                <c:pt idx="234">
                  <c:v>42937</c:v>
                </c:pt>
                <c:pt idx="235">
                  <c:v>42940</c:v>
                </c:pt>
                <c:pt idx="236">
                  <c:v>42941</c:v>
                </c:pt>
                <c:pt idx="237">
                  <c:v>42942</c:v>
                </c:pt>
                <c:pt idx="238">
                  <c:v>42943</c:v>
                </c:pt>
                <c:pt idx="239">
                  <c:v>42944</c:v>
                </c:pt>
                <c:pt idx="240">
                  <c:v>42947</c:v>
                </c:pt>
                <c:pt idx="241">
                  <c:v>42948</c:v>
                </c:pt>
                <c:pt idx="242">
                  <c:v>42949</c:v>
                </c:pt>
                <c:pt idx="243">
                  <c:v>42950</c:v>
                </c:pt>
                <c:pt idx="244">
                  <c:v>42951</c:v>
                </c:pt>
                <c:pt idx="245">
                  <c:v>42954</c:v>
                </c:pt>
                <c:pt idx="246">
                  <c:v>42955</c:v>
                </c:pt>
                <c:pt idx="247">
                  <c:v>42956</c:v>
                </c:pt>
                <c:pt idx="248">
                  <c:v>42957</c:v>
                </c:pt>
                <c:pt idx="249">
                  <c:v>42958</c:v>
                </c:pt>
                <c:pt idx="250">
                  <c:v>42961</c:v>
                </c:pt>
                <c:pt idx="251">
                  <c:v>42962</c:v>
                </c:pt>
                <c:pt idx="252">
                  <c:v>42963</c:v>
                </c:pt>
                <c:pt idx="253">
                  <c:v>42964</c:v>
                </c:pt>
                <c:pt idx="254">
                  <c:v>42965</c:v>
                </c:pt>
                <c:pt idx="255">
                  <c:v>42968</c:v>
                </c:pt>
                <c:pt idx="256">
                  <c:v>42969</c:v>
                </c:pt>
                <c:pt idx="257">
                  <c:v>42970</c:v>
                </c:pt>
                <c:pt idx="258">
                  <c:v>42971</c:v>
                </c:pt>
                <c:pt idx="259">
                  <c:v>42972</c:v>
                </c:pt>
                <c:pt idx="260">
                  <c:v>42975</c:v>
                </c:pt>
                <c:pt idx="261">
                  <c:v>42976</c:v>
                </c:pt>
                <c:pt idx="262">
                  <c:v>42977</c:v>
                </c:pt>
                <c:pt idx="263">
                  <c:v>42978</c:v>
                </c:pt>
                <c:pt idx="264">
                  <c:v>42979</c:v>
                </c:pt>
                <c:pt idx="265">
                  <c:v>42982</c:v>
                </c:pt>
                <c:pt idx="266">
                  <c:v>42983</c:v>
                </c:pt>
                <c:pt idx="267">
                  <c:v>42984</c:v>
                </c:pt>
                <c:pt idx="268">
                  <c:v>42985</c:v>
                </c:pt>
                <c:pt idx="269">
                  <c:v>42986</c:v>
                </c:pt>
                <c:pt idx="270">
                  <c:v>42989</c:v>
                </c:pt>
                <c:pt idx="271">
                  <c:v>42990</c:v>
                </c:pt>
                <c:pt idx="272">
                  <c:v>42991</c:v>
                </c:pt>
                <c:pt idx="273">
                  <c:v>42992</c:v>
                </c:pt>
                <c:pt idx="274">
                  <c:v>42993</c:v>
                </c:pt>
                <c:pt idx="275">
                  <c:v>42996</c:v>
                </c:pt>
                <c:pt idx="276">
                  <c:v>42997</c:v>
                </c:pt>
                <c:pt idx="277">
                  <c:v>42998</c:v>
                </c:pt>
                <c:pt idx="278">
                  <c:v>42999</c:v>
                </c:pt>
                <c:pt idx="279">
                  <c:v>43000</c:v>
                </c:pt>
                <c:pt idx="280">
                  <c:v>43003</c:v>
                </c:pt>
                <c:pt idx="281">
                  <c:v>43004</c:v>
                </c:pt>
                <c:pt idx="282">
                  <c:v>43005</c:v>
                </c:pt>
                <c:pt idx="283">
                  <c:v>43006</c:v>
                </c:pt>
                <c:pt idx="284">
                  <c:v>43007</c:v>
                </c:pt>
                <c:pt idx="285">
                  <c:v>43010</c:v>
                </c:pt>
                <c:pt idx="286">
                  <c:v>43011</c:v>
                </c:pt>
                <c:pt idx="287">
                  <c:v>43012</c:v>
                </c:pt>
                <c:pt idx="288">
                  <c:v>43013</c:v>
                </c:pt>
                <c:pt idx="289">
                  <c:v>43014</c:v>
                </c:pt>
                <c:pt idx="290">
                  <c:v>43017</c:v>
                </c:pt>
                <c:pt idx="291">
                  <c:v>43018</c:v>
                </c:pt>
                <c:pt idx="292">
                  <c:v>43019</c:v>
                </c:pt>
                <c:pt idx="293">
                  <c:v>43020</c:v>
                </c:pt>
                <c:pt idx="294">
                  <c:v>43021</c:v>
                </c:pt>
                <c:pt idx="295">
                  <c:v>43024</c:v>
                </c:pt>
                <c:pt idx="296">
                  <c:v>43025</c:v>
                </c:pt>
                <c:pt idx="297">
                  <c:v>43026</c:v>
                </c:pt>
                <c:pt idx="298">
                  <c:v>43027</c:v>
                </c:pt>
                <c:pt idx="299">
                  <c:v>43028</c:v>
                </c:pt>
                <c:pt idx="300">
                  <c:v>43031</c:v>
                </c:pt>
                <c:pt idx="301">
                  <c:v>43032</c:v>
                </c:pt>
                <c:pt idx="302">
                  <c:v>43033</c:v>
                </c:pt>
                <c:pt idx="303">
                  <c:v>43034</c:v>
                </c:pt>
                <c:pt idx="304">
                  <c:v>43035</c:v>
                </c:pt>
                <c:pt idx="305">
                  <c:v>43038</c:v>
                </c:pt>
                <c:pt idx="306">
                  <c:v>43039</c:v>
                </c:pt>
                <c:pt idx="307">
                  <c:v>43040</c:v>
                </c:pt>
                <c:pt idx="308">
                  <c:v>43041</c:v>
                </c:pt>
                <c:pt idx="309">
                  <c:v>43042</c:v>
                </c:pt>
                <c:pt idx="310">
                  <c:v>43045</c:v>
                </c:pt>
                <c:pt idx="311">
                  <c:v>43046</c:v>
                </c:pt>
                <c:pt idx="312">
                  <c:v>43047</c:v>
                </c:pt>
                <c:pt idx="313">
                  <c:v>43048</c:v>
                </c:pt>
                <c:pt idx="314">
                  <c:v>43049</c:v>
                </c:pt>
                <c:pt idx="315">
                  <c:v>43052</c:v>
                </c:pt>
                <c:pt idx="316">
                  <c:v>43053</c:v>
                </c:pt>
                <c:pt idx="317">
                  <c:v>43054</c:v>
                </c:pt>
                <c:pt idx="318">
                  <c:v>43055</c:v>
                </c:pt>
                <c:pt idx="319">
                  <c:v>43056</c:v>
                </c:pt>
                <c:pt idx="320">
                  <c:v>43059</c:v>
                </c:pt>
                <c:pt idx="321">
                  <c:v>43060</c:v>
                </c:pt>
                <c:pt idx="322">
                  <c:v>43061</c:v>
                </c:pt>
                <c:pt idx="323">
                  <c:v>43062</c:v>
                </c:pt>
                <c:pt idx="324">
                  <c:v>43063</c:v>
                </c:pt>
                <c:pt idx="325">
                  <c:v>43066</c:v>
                </c:pt>
                <c:pt idx="326">
                  <c:v>43067</c:v>
                </c:pt>
                <c:pt idx="327">
                  <c:v>43068</c:v>
                </c:pt>
                <c:pt idx="328">
                  <c:v>43069</c:v>
                </c:pt>
                <c:pt idx="329">
                  <c:v>43070</c:v>
                </c:pt>
                <c:pt idx="330">
                  <c:v>43073</c:v>
                </c:pt>
                <c:pt idx="331">
                  <c:v>43074</c:v>
                </c:pt>
                <c:pt idx="332">
                  <c:v>43075</c:v>
                </c:pt>
                <c:pt idx="333">
                  <c:v>43076</c:v>
                </c:pt>
                <c:pt idx="334">
                  <c:v>43077</c:v>
                </c:pt>
                <c:pt idx="335">
                  <c:v>43080</c:v>
                </c:pt>
                <c:pt idx="336">
                  <c:v>43081</c:v>
                </c:pt>
                <c:pt idx="337">
                  <c:v>43082</c:v>
                </c:pt>
                <c:pt idx="338">
                  <c:v>43083</c:v>
                </c:pt>
                <c:pt idx="339">
                  <c:v>43084</c:v>
                </c:pt>
                <c:pt idx="340">
                  <c:v>43087</c:v>
                </c:pt>
                <c:pt idx="341">
                  <c:v>43088</c:v>
                </c:pt>
                <c:pt idx="342">
                  <c:v>43089</c:v>
                </c:pt>
                <c:pt idx="343">
                  <c:v>43090</c:v>
                </c:pt>
                <c:pt idx="344">
                  <c:v>43091</c:v>
                </c:pt>
                <c:pt idx="345">
                  <c:v>43094</c:v>
                </c:pt>
                <c:pt idx="346">
                  <c:v>43095</c:v>
                </c:pt>
                <c:pt idx="347">
                  <c:v>43096</c:v>
                </c:pt>
                <c:pt idx="348">
                  <c:v>43097</c:v>
                </c:pt>
                <c:pt idx="349">
                  <c:v>43098</c:v>
                </c:pt>
                <c:pt idx="350">
                  <c:v>43101</c:v>
                </c:pt>
                <c:pt idx="351">
                  <c:v>43102</c:v>
                </c:pt>
                <c:pt idx="352">
                  <c:v>43103</c:v>
                </c:pt>
                <c:pt idx="353">
                  <c:v>43104</c:v>
                </c:pt>
                <c:pt idx="354">
                  <c:v>43105</c:v>
                </c:pt>
                <c:pt idx="355">
                  <c:v>43108</c:v>
                </c:pt>
                <c:pt idx="356">
                  <c:v>43109</c:v>
                </c:pt>
                <c:pt idx="357">
                  <c:v>43110</c:v>
                </c:pt>
                <c:pt idx="358">
                  <c:v>43111</c:v>
                </c:pt>
                <c:pt idx="359">
                  <c:v>43112</c:v>
                </c:pt>
                <c:pt idx="360">
                  <c:v>43115</c:v>
                </c:pt>
                <c:pt idx="361">
                  <c:v>43116</c:v>
                </c:pt>
                <c:pt idx="362">
                  <c:v>43117</c:v>
                </c:pt>
                <c:pt idx="363">
                  <c:v>43118</c:v>
                </c:pt>
                <c:pt idx="364">
                  <c:v>43119</c:v>
                </c:pt>
                <c:pt idx="365">
                  <c:v>43122</c:v>
                </c:pt>
                <c:pt idx="366">
                  <c:v>43123</c:v>
                </c:pt>
                <c:pt idx="367">
                  <c:v>43124</c:v>
                </c:pt>
                <c:pt idx="368">
                  <c:v>43125</c:v>
                </c:pt>
                <c:pt idx="369">
                  <c:v>43126</c:v>
                </c:pt>
                <c:pt idx="370">
                  <c:v>43129</c:v>
                </c:pt>
                <c:pt idx="371">
                  <c:v>43130</c:v>
                </c:pt>
                <c:pt idx="372">
                  <c:v>43131</c:v>
                </c:pt>
                <c:pt idx="373">
                  <c:v>43132</c:v>
                </c:pt>
                <c:pt idx="374">
                  <c:v>43133</c:v>
                </c:pt>
                <c:pt idx="375">
                  <c:v>43136</c:v>
                </c:pt>
                <c:pt idx="376">
                  <c:v>43137</c:v>
                </c:pt>
                <c:pt idx="377">
                  <c:v>43138</c:v>
                </c:pt>
                <c:pt idx="378">
                  <c:v>43139</c:v>
                </c:pt>
                <c:pt idx="379">
                  <c:v>43140</c:v>
                </c:pt>
                <c:pt idx="380">
                  <c:v>43143</c:v>
                </c:pt>
                <c:pt idx="381">
                  <c:v>43144</c:v>
                </c:pt>
                <c:pt idx="382">
                  <c:v>43145</c:v>
                </c:pt>
                <c:pt idx="383">
                  <c:v>43146</c:v>
                </c:pt>
                <c:pt idx="384">
                  <c:v>43147</c:v>
                </c:pt>
                <c:pt idx="385">
                  <c:v>43150</c:v>
                </c:pt>
                <c:pt idx="386">
                  <c:v>43151</c:v>
                </c:pt>
                <c:pt idx="387">
                  <c:v>43152</c:v>
                </c:pt>
                <c:pt idx="388">
                  <c:v>43153</c:v>
                </c:pt>
                <c:pt idx="389">
                  <c:v>43154</c:v>
                </c:pt>
                <c:pt idx="390">
                  <c:v>43157</c:v>
                </c:pt>
                <c:pt idx="391">
                  <c:v>43158</c:v>
                </c:pt>
                <c:pt idx="392">
                  <c:v>43159</c:v>
                </c:pt>
                <c:pt idx="393">
                  <c:v>43160</c:v>
                </c:pt>
                <c:pt idx="394">
                  <c:v>43161</c:v>
                </c:pt>
                <c:pt idx="395">
                  <c:v>43164</c:v>
                </c:pt>
                <c:pt idx="396">
                  <c:v>43165</c:v>
                </c:pt>
                <c:pt idx="397">
                  <c:v>43166</c:v>
                </c:pt>
                <c:pt idx="398">
                  <c:v>43167</c:v>
                </c:pt>
                <c:pt idx="399">
                  <c:v>43168</c:v>
                </c:pt>
                <c:pt idx="400">
                  <c:v>43171</c:v>
                </c:pt>
                <c:pt idx="401">
                  <c:v>43172</c:v>
                </c:pt>
                <c:pt idx="402">
                  <c:v>43173</c:v>
                </c:pt>
                <c:pt idx="403">
                  <c:v>43174</c:v>
                </c:pt>
                <c:pt idx="404">
                  <c:v>43175</c:v>
                </c:pt>
                <c:pt idx="405">
                  <c:v>43178</c:v>
                </c:pt>
                <c:pt idx="406">
                  <c:v>43179</c:v>
                </c:pt>
                <c:pt idx="407">
                  <c:v>43180</c:v>
                </c:pt>
                <c:pt idx="408">
                  <c:v>43181</c:v>
                </c:pt>
                <c:pt idx="409">
                  <c:v>43182</c:v>
                </c:pt>
                <c:pt idx="410">
                  <c:v>43185</c:v>
                </c:pt>
                <c:pt idx="411">
                  <c:v>43186</c:v>
                </c:pt>
                <c:pt idx="412">
                  <c:v>43187</c:v>
                </c:pt>
                <c:pt idx="413">
                  <c:v>43188</c:v>
                </c:pt>
                <c:pt idx="414">
                  <c:v>43189</c:v>
                </c:pt>
                <c:pt idx="415">
                  <c:v>43192</c:v>
                </c:pt>
                <c:pt idx="416">
                  <c:v>43193</c:v>
                </c:pt>
                <c:pt idx="417">
                  <c:v>43194</c:v>
                </c:pt>
                <c:pt idx="418">
                  <c:v>43195</c:v>
                </c:pt>
                <c:pt idx="419">
                  <c:v>43196</c:v>
                </c:pt>
                <c:pt idx="420">
                  <c:v>43199</c:v>
                </c:pt>
                <c:pt idx="421">
                  <c:v>43200</c:v>
                </c:pt>
                <c:pt idx="422">
                  <c:v>43201</c:v>
                </c:pt>
                <c:pt idx="423">
                  <c:v>43202</c:v>
                </c:pt>
                <c:pt idx="424">
                  <c:v>43203</c:v>
                </c:pt>
                <c:pt idx="425">
                  <c:v>43206</c:v>
                </c:pt>
                <c:pt idx="426">
                  <c:v>43207</c:v>
                </c:pt>
                <c:pt idx="427">
                  <c:v>43208</c:v>
                </c:pt>
                <c:pt idx="428">
                  <c:v>43209</c:v>
                </c:pt>
                <c:pt idx="429">
                  <c:v>43210</c:v>
                </c:pt>
                <c:pt idx="430">
                  <c:v>43213</c:v>
                </c:pt>
                <c:pt idx="431">
                  <c:v>43214</c:v>
                </c:pt>
                <c:pt idx="432">
                  <c:v>43215</c:v>
                </c:pt>
                <c:pt idx="433">
                  <c:v>43216</c:v>
                </c:pt>
                <c:pt idx="434">
                  <c:v>43217</c:v>
                </c:pt>
                <c:pt idx="435">
                  <c:v>43220</c:v>
                </c:pt>
                <c:pt idx="436">
                  <c:v>43221</c:v>
                </c:pt>
                <c:pt idx="437">
                  <c:v>43222</c:v>
                </c:pt>
                <c:pt idx="438">
                  <c:v>43223</c:v>
                </c:pt>
                <c:pt idx="439">
                  <c:v>43224</c:v>
                </c:pt>
                <c:pt idx="440">
                  <c:v>43227</c:v>
                </c:pt>
                <c:pt idx="441">
                  <c:v>43228</c:v>
                </c:pt>
                <c:pt idx="442">
                  <c:v>43229</c:v>
                </c:pt>
                <c:pt idx="443">
                  <c:v>43230</c:v>
                </c:pt>
                <c:pt idx="444">
                  <c:v>43231</c:v>
                </c:pt>
                <c:pt idx="445">
                  <c:v>43234</c:v>
                </c:pt>
                <c:pt idx="446">
                  <c:v>43235</c:v>
                </c:pt>
                <c:pt idx="447">
                  <c:v>43236</c:v>
                </c:pt>
                <c:pt idx="448">
                  <c:v>43237</c:v>
                </c:pt>
                <c:pt idx="449">
                  <c:v>43238</c:v>
                </c:pt>
                <c:pt idx="450">
                  <c:v>43241</c:v>
                </c:pt>
                <c:pt idx="451">
                  <c:v>43242</c:v>
                </c:pt>
                <c:pt idx="452">
                  <c:v>43243</c:v>
                </c:pt>
                <c:pt idx="453">
                  <c:v>43244</c:v>
                </c:pt>
                <c:pt idx="454">
                  <c:v>43245</c:v>
                </c:pt>
                <c:pt idx="455">
                  <c:v>43248</c:v>
                </c:pt>
                <c:pt idx="456">
                  <c:v>43249</c:v>
                </c:pt>
                <c:pt idx="457">
                  <c:v>43250</c:v>
                </c:pt>
                <c:pt idx="458">
                  <c:v>43251</c:v>
                </c:pt>
                <c:pt idx="459">
                  <c:v>43252</c:v>
                </c:pt>
                <c:pt idx="460">
                  <c:v>43255</c:v>
                </c:pt>
                <c:pt idx="461">
                  <c:v>43256</c:v>
                </c:pt>
                <c:pt idx="462">
                  <c:v>43257</c:v>
                </c:pt>
                <c:pt idx="463">
                  <c:v>43258</c:v>
                </c:pt>
                <c:pt idx="464">
                  <c:v>43259</c:v>
                </c:pt>
                <c:pt idx="465">
                  <c:v>43262</c:v>
                </c:pt>
                <c:pt idx="466">
                  <c:v>43263</c:v>
                </c:pt>
                <c:pt idx="467">
                  <c:v>43264</c:v>
                </c:pt>
                <c:pt idx="468">
                  <c:v>43265</c:v>
                </c:pt>
                <c:pt idx="469">
                  <c:v>43266</c:v>
                </c:pt>
                <c:pt idx="470">
                  <c:v>43269</c:v>
                </c:pt>
                <c:pt idx="471">
                  <c:v>43270</c:v>
                </c:pt>
                <c:pt idx="472">
                  <c:v>43271</c:v>
                </c:pt>
                <c:pt idx="473">
                  <c:v>43272</c:v>
                </c:pt>
                <c:pt idx="474">
                  <c:v>43273</c:v>
                </c:pt>
                <c:pt idx="475">
                  <c:v>43276</c:v>
                </c:pt>
                <c:pt idx="476">
                  <c:v>43277</c:v>
                </c:pt>
                <c:pt idx="477">
                  <c:v>43278</c:v>
                </c:pt>
                <c:pt idx="478">
                  <c:v>43279</c:v>
                </c:pt>
                <c:pt idx="479">
                  <c:v>43280</c:v>
                </c:pt>
                <c:pt idx="480">
                  <c:v>43283</c:v>
                </c:pt>
                <c:pt idx="481">
                  <c:v>43284</c:v>
                </c:pt>
                <c:pt idx="482">
                  <c:v>43285</c:v>
                </c:pt>
                <c:pt idx="483">
                  <c:v>43286</c:v>
                </c:pt>
                <c:pt idx="484">
                  <c:v>43287</c:v>
                </c:pt>
                <c:pt idx="485">
                  <c:v>43290</c:v>
                </c:pt>
                <c:pt idx="486">
                  <c:v>43291</c:v>
                </c:pt>
                <c:pt idx="487">
                  <c:v>43292</c:v>
                </c:pt>
                <c:pt idx="488">
                  <c:v>43293</c:v>
                </c:pt>
                <c:pt idx="489">
                  <c:v>43294</c:v>
                </c:pt>
                <c:pt idx="490">
                  <c:v>43297</c:v>
                </c:pt>
                <c:pt idx="491">
                  <c:v>43298</c:v>
                </c:pt>
                <c:pt idx="492">
                  <c:v>43299</c:v>
                </c:pt>
                <c:pt idx="493">
                  <c:v>43300</c:v>
                </c:pt>
                <c:pt idx="494">
                  <c:v>43301</c:v>
                </c:pt>
                <c:pt idx="495">
                  <c:v>43304</c:v>
                </c:pt>
                <c:pt idx="496">
                  <c:v>43305</c:v>
                </c:pt>
                <c:pt idx="497">
                  <c:v>43306</c:v>
                </c:pt>
                <c:pt idx="498">
                  <c:v>43307</c:v>
                </c:pt>
                <c:pt idx="499">
                  <c:v>43308</c:v>
                </c:pt>
                <c:pt idx="500">
                  <c:v>43311</c:v>
                </c:pt>
                <c:pt idx="501">
                  <c:v>43312</c:v>
                </c:pt>
                <c:pt idx="502">
                  <c:v>43313</c:v>
                </c:pt>
                <c:pt idx="503">
                  <c:v>43314</c:v>
                </c:pt>
                <c:pt idx="504">
                  <c:v>43315</c:v>
                </c:pt>
                <c:pt idx="505">
                  <c:v>43318</c:v>
                </c:pt>
                <c:pt idx="506">
                  <c:v>43319</c:v>
                </c:pt>
                <c:pt idx="507">
                  <c:v>43320</c:v>
                </c:pt>
                <c:pt idx="508">
                  <c:v>43321</c:v>
                </c:pt>
                <c:pt idx="509">
                  <c:v>43322</c:v>
                </c:pt>
                <c:pt idx="510">
                  <c:v>43325</c:v>
                </c:pt>
                <c:pt idx="511">
                  <c:v>43326</c:v>
                </c:pt>
                <c:pt idx="512">
                  <c:v>43327</c:v>
                </c:pt>
                <c:pt idx="513">
                  <c:v>43328</c:v>
                </c:pt>
                <c:pt idx="514">
                  <c:v>43329</c:v>
                </c:pt>
                <c:pt idx="515">
                  <c:v>43332</c:v>
                </c:pt>
                <c:pt idx="516">
                  <c:v>43333</c:v>
                </c:pt>
                <c:pt idx="517">
                  <c:v>43334</c:v>
                </c:pt>
                <c:pt idx="518">
                  <c:v>43335</c:v>
                </c:pt>
                <c:pt idx="519">
                  <c:v>43336</c:v>
                </c:pt>
                <c:pt idx="520">
                  <c:v>43339</c:v>
                </c:pt>
                <c:pt idx="521">
                  <c:v>43340</c:v>
                </c:pt>
                <c:pt idx="522">
                  <c:v>43341</c:v>
                </c:pt>
                <c:pt idx="523">
                  <c:v>43342</c:v>
                </c:pt>
                <c:pt idx="524">
                  <c:v>43343</c:v>
                </c:pt>
                <c:pt idx="525">
                  <c:v>43346</c:v>
                </c:pt>
                <c:pt idx="526">
                  <c:v>43347</c:v>
                </c:pt>
                <c:pt idx="527">
                  <c:v>43348</c:v>
                </c:pt>
                <c:pt idx="528">
                  <c:v>43349</c:v>
                </c:pt>
                <c:pt idx="529">
                  <c:v>43350</c:v>
                </c:pt>
                <c:pt idx="530">
                  <c:v>43353</c:v>
                </c:pt>
                <c:pt idx="531">
                  <c:v>43354</c:v>
                </c:pt>
                <c:pt idx="532">
                  <c:v>43355</c:v>
                </c:pt>
                <c:pt idx="533">
                  <c:v>43356</c:v>
                </c:pt>
                <c:pt idx="534">
                  <c:v>43357</c:v>
                </c:pt>
                <c:pt idx="535">
                  <c:v>43360</c:v>
                </c:pt>
                <c:pt idx="536">
                  <c:v>43361</c:v>
                </c:pt>
                <c:pt idx="537">
                  <c:v>43362</c:v>
                </c:pt>
                <c:pt idx="538">
                  <c:v>43363</c:v>
                </c:pt>
                <c:pt idx="539">
                  <c:v>43364</c:v>
                </c:pt>
                <c:pt idx="540">
                  <c:v>43367</c:v>
                </c:pt>
                <c:pt idx="541">
                  <c:v>43368</c:v>
                </c:pt>
                <c:pt idx="542">
                  <c:v>43369</c:v>
                </c:pt>
                <c:pt idx="543">
                  <c:v>43370</c:v>
                </c:pt>
                <c:pt idx="544">
                  <c:v>43371</c:v>
                </c:pt>
                <c:pt idx="545">
                  <c:v>43374</c:v>
                </c:pt>
                <c:pt idx="546">
                  <c:v>43375</c:v>
                </c:pt>
                <c:pt idx="547">
                  <c:v>43376</c:v>
                </c:pt>
                <c:pt idx="548">
                  <c:v>43377</c:v>
                </c:pt>
                <c:pt idx="549">
                  <c:v>43378</c:v>
                </c:pt>
                <c:pt idx="550">
                  <c:v>43381</c:v>
                </c:pt>
                <c:pt idx="551">
                  <c:v>43382</c:v>
                </c:pt>
                <c:pt idx="552">
                  <c:v>43383</c:v>
                </c:pt>
                <c:pt idx="553">
                  <c:v>43384</c:v>
                </c:pt>
                <c:pt idx="554">
                  <c:v>43385</c:v>
                </c:pt>
                <c:pt idx="555">
                  <c:v>43388</c:v>
                </c:pt>
                <c:pt idx="556">
                  <c:v>43389</c:v>
                </c:pt>
                <c:pt idx="557">
                  <c:v>43390</c:v>
                </c:pt>
                <c:pt idx="558">
                  <c:v>43391</c:v>
                </c:pt>
                <c:pt idx="559">
                  <c:v>43392</c:v>
                </c:pt>
                <c:pt idx="560">
                  <c:v>43395</c:v>
                </c:pt>
                <c:pt idx="561">
                  <c:v>43396</c:v>
                </c:pt>
                <c:pt idx="562">
                  <c:v>43397</c:v>
                </c:pt>
                <c:pt idx="563">
                  <c:v>43398</c:v>
                </c:pt>
                <c:pt idx="564">
                  <c:v>43399</c:v>
                </c:pt>
                <c:pt idx="565">
                  <c:v>43402</c:v>
                </c:pt>
                <c:pt idx="566">
                  <c:v>43403</c:v>
                </c:pt>
                <c:pt idx="567">
                  <c:v>43404</c:v>
                </c:pt>
                <c:pt idx="568">
                  <c:v>43405</c:v>
                </c:pt>
                <c:pt idx="569">
                  <c:v>43406</c:v>
                </c:pt>
                <c:pt idx="570">
                  <c:v>43409</c:v>
                </c:pt>
                <c:pt idx="571">
                  <c:v>43410</c:v>
                </c:pt>
                <c:pt idx="572">
                  <c:v>43411</c:v>
                </c:pt>
                <c:pt idx="573">
                  <c:v>43412</c:v>
                </c:pt>
                <c:pt idx="574">
                  <c:v>43413</c:v>
                </c:pt>
                <c:pt idx="575">
                  <c:v>43416</c:v>
                </c:pt>
                <c:pt idx="576">
                  <c:v>43417</c:v>
                </c:pt>
                <c:pt idx="577">
                  <c:v>43418</c:v>
                </c:pt>
                <c:pt idx="578">
                  <c:v>43419</c:v>
                </c:pt>
                <c:pt idx="579">
                  <c:v>43420</c:v>
                </c:pt>
                <c:pt idx="580">
                  <c:v>43423</c:v>
                </c:pt>
                <c:pt idx="581">
                  <c:v>43424</c:v>
                </c:pt>
                <c:pt idx="582">
                  <c:v>43425</c:v>
                </c:pt>
                <c:pt idx="583">
                  <c:v>43426</c:v>
                </c:pt>
                <c:pt idx="584">
                  <c:v>43427</c:v>
                </c:pt>
                <c:pt idx="585">
                  <c:v>43430</c:v>
                </c:pt>
                <c:pt idx="586">
                  <c:v>43431</c:v>
                </c:pt>
                <c:pt idx="587">
                  <c:v>43432</c:v>
                </c:pt>
                <c:pt idx="588">
                  <c:v>43433</c:v>
                </c:pt>
                <c:pt idx="589">
                  <c:v>43434</c:v>
                </c:pt>
                <c:pt idx="590">
                  <c:v>43437</c:v>
                </c:pt>
                <c:pt idx="591">
                  <c:v>43438</c:v>
                </c:pt>
                <c:pt idx="592">
                  <c:v>43439</c:v>
                </c:pt>
                <c:pt idx="593">
                  <c:v>43440</c:v>
                </c:pt>
                <c:pt idx="594">
                  <c:v>43441</c:v>
                </c:pt>
                <c:pt idx="595">
                  <c:v>43444</c:v>
                </c:pt>
                <c:pt idx="596">
                  <c:v>43445</c:v>
                </c:pt>
                <c:pt idx="597">
                  <c:v>43446</c:v>
                </c:pt>
                <c:pt idx="598">
                  <c:v>43447</c:v>
                </c:pt>
                <c:pt idx="599">
                  <c:v>43448</c:v>
                </c:pt>
                <c:pt idx="600">
                  <c:v>43451</c:v>
                </c:pt>
                <c:pt idx="601">
                  <c:v>43452</c:v>
                </c:pt>
                <c:pt idx="602">
                  <c:v>43453</c:v>
                </c:pt>
                <c:pt idx="603">
                  <c:v>43454</c:v>
                </c:pt>
                <c:pt idx="604">
                  <c:v>43455</c:v>
                </c:pt>
                <c:pt idx="605">
                  <c:v>43458</c:v>
                </c:pt>
                <c:pt idx="606">
                  <c:v>43459</c:v>
                </c:pt>
                <c:pt idx="607">
                  <c:v>43460</c:v>
                </c:pt>
                <c:pt idx="608">
                  <c:v>43461</c:v>
                </c:pt>
                <c:pt idx="609">
                  <c:v>43462</c:v>
                </c:pt>
                <c:pt idx="610">
                  <c:v>43465</c:v>
                </c:pt>
                <c:pt idx="611">
                  <c:v>43466</c:v>
                </c:pt>
                <c:pt idx="612">
                  <c:v>43467</c:v>
                </c:pt>
                <c:pt idx="613">
                  <c:v>43468</c:v>
                </c:pt>
                <c:pt idx="614">
                  <c:v>43469</c:v>
                </c:pt>
                <c:pt idx="615">
                  <c:v>43472</c:v>
                </c:pt>
                <c:pt idx="616">
                  <c:v>43473</c:v>
                </c:pt>
                <c:pt idx="617">
                  <c:v>43474</c:v>
                </c:pt>
                <c:pt idx="618">
                  <c:v>43475</c:v>
                </c:pt>
                <c:pt idx="619">
                  <c:v>43476</c:v>
                </c:pt>
                <c:pt idx="620">
                  <c:v>43479</c:v>
                </c:pt>
                <c:pt idx="621">
                  <c:v>43480</c:v>
                </c:pt>
                <c:pt idx="622">
                  <c:v>43481</c:v>
                </c:pt>
                <c:pt idx="623">
                  <c:v>43482</c:v>
                </c:pt>
                <c:pt idx="624">
                  <c:v>43483</c:v>
                </c:pt>
                <c:pt idx="625">
                  <c:v>43486</c:v>
                </c:pt>
                <c:pt idx="626">
                  <c:v>43487</c:v>
                </c:pt>
                <c:pt idx="627">
                  <c:v>43488</c:v>
                </c:pt>
                <c:pt idx="628">
                  <c:v>43489</c:v>
                </c:pt>
                <c:pt idx="629">
                  <c:v>43490</c:v>
                </c:pt>
                <c:pt idx="630">
                  <c:v>43493</c:v>
                </c:pt>
                <c:pt idx="631">
                  <c:v>43494</c:v>
                </c:pt>
                <c:pt idx="632">
                  <c:v>43495</c:v>
                </c:pt>
                <c:pt idx="633">
                  <c:v>43496</c:v>
                </c:pt>
                <c:pt idx="634">
                  <c:v>43497</c:v>
                </c:pt>
                <c:pt idx="635">
                  <c:v>43500</c:v>
                </c:pt>
                <c:pt idx="636">
                  <c:v>43501</c:v>
                </c:pt>
                <c:pt idx="637">
                  <c:v>43502</c:v>
                </c:pt>
                <c:pt idx="638">
                  <c:v>43503</c:v>
                </c:pt>
                <c:pt idx="639">
                  <c:v>43504</c:v>
                </c:pt>
                <c:pt idx="640">
                  <c:v>43507</c:v>
                </c:pt>
                <c:pt idx="641">
                  <c:v>43508</c:v>
                </c:pt>
                <c:pt idx="642">
                  <c:v>43509</c:v>
                </c:pt>
                <c:pt idx="643">
                  <c:v>43510</c:v>
                </c:pt>
                <c:pt idx="644">
                  <c:v>43511</c:v>
                </c:pt>
                <c:pt idx="645">
                  <c:v>43514</c:v>
                </c:pt>
                <c:pt idx="646">
                  <c:v>43515</c:v>
                </c:pt>
                <c:pt idx="647">
                  <c:v>43516</c:v>
                </c:pt>
                <c:pt idx="648">
                  <c:v>43517</c:v>
                </c:pt>
                <c:pt idx="649">
                  <c:v>43518</c:v>
                </c:pt>
                <c:pt idx="650">
                  <c:v>43521</c:v>
                </c:pt>
                <c:pt idx="651">
                  <c:v>43522</c:v>
                </c:pt>
                <c:pt idx="652">
                  <c:v>43523</c:v>
                </c:pt>
                <c:pt idx="653">
                  <c:v>43524</c:v>
                </c:pt>
                <c:pt idx="654">
                  <c:v>43525</c:v>
                </c:pt>
                <c:pt idx="655">
                  <c:v>43528</c:v>
                </c:pt>
                <c:pt idx="656">
                  <c:v>43529</c:v>
                </c:pt>
                <c:pt idx="657">
                  <c:v>43530</c:v>
                </c:pt>
                <c:pt idx="658">
                  <c:v>43531</c:v>
                </c:pt>
                <c:pt idx="659">
                  <c:v>43532</c:v>
                </c:pt>
                <c:pt idx="660">
                  <c:v>43535</c:v>
                </c:pt>
                <c:pt idx="661">
                  <c:v>43536</c:v>
                </c:pt>
                <c:pt idx="662">
                  <c:v>43537</c:v>
                </c:pt>
                <c:pt idx="663">
                  <c:v>43538</c:v>
                </c:pt>
                <c:pt idx="664">
                  <c:v>43539</c:v>
                </c:pt>
                <c:pt idx="665">
                  <c:v>43542</c:v>
                </c:pt>
                <c:pt idx="666">
                  <c:v>43543</c:v>
                </c:pt>
                <c:pt idx="667">
                  <c:v>43544</c:v>
                </c:pt>
                <c:pt idx="668">
                  <c:v>43545</c:v>
                </c:pt>
                <c:pt idx="669">
                  <c:v>43546</c:v>
                </c:pt>
                <c:pt idx="670">
                  <c:v>43549</c:v>
                </c:pt>
                <c:pt idx="671">
                  <c:v>43550</c:v>
                </c:pt>
                <c:pt idx="672">
                  <c:v>43551</c:v>
                </c:pt>
                <c:pt idx="673">
                  <c:v>43552</c:v>
                </c:pt>
                <c:pt idx="674">
                  <c:v>43553</c:v>
                </c:pt>
                <c:pt idx="675">
                  <c:v>43556</c:v>
                </c:pt>
                <c:pt idx="676">
                  <c:v>43557</c:v>
                </c:pt>
                <c:pt idx="677">
                  <c:v>43558</c:v>
                </c:pt>
                <c:pt idx="678">
                  <c:v>43559</c:v>
                </c:pt>
                <c:pt idx="679">
                  <c:v>43560</c:v>
                </c:pt>
                <c:pt idx="680">
                  <c:v>43563</c:v>
                </c:pt>
                <c:pt idx="681">
                  <c:v>43564</c:v>
                </c:pt>
                <c:pt idx="682">
                  <c:v>43565</c:v>
                </c:pt>
                <c:pt idx="683">
                  <c:v>43566</c:v>
                </c:pt>
                <c:pt idx="684">
                  <c:v>43567</c:v>
                </c:pt>
                <c:pt idx="685">
                  <c:v>43570</c:v>
                </c:pt>
                <c:pt idx="686">
                  <c:v>43571</c:v>
                </c:pt>
                <c:pt idx="687">
                  <c:v>43572</c:v>
                </c:pt>
                <c:pt idx="688">
                  <c:v>43573</c:v>
                </c:pt>
                <c:pt idx="689">
                  <c:v>43574</c:v>
                </c:pt>
                <c:pt idx="690">
                  <c:v>43577</c:v>
                </c:pt>
                <c:pt idx="691">
                  <c:v>43578</c:v>
                </c:pt>
                <c:pt idx="692">
                  <c:v>43579</c:v>
                </c:pt>
                <c:pt idx="693">
                  <c:v>43580</c:v>
                </c:pt>
                <c:pt idx="694">
                  <c:v>43581</c:v>
                </c:pt>
                <c:pt idx="695">
                  <c:v>43584</c:v>
                </c:pt>
                <c:pt idx="696">
                  <c:v>43585</c:v>
                </c:pt>
                <c:pt idx="697">
                  <c:v>43586</c:v>
                </c:pt>
                <c:pt idx="698">
                  <c:v>43587</c:v>
                </c:pt>
                <c:pt idx="699">
                  <c:v>43588</c:v>
                </c:pt>
                <c:pt idx="700">
                  <c:v>43591</c:v>
                </c:pt>
                <c:pt idx="701">
                  <c:v>43592</c:v>
                </c:pt>
                <c:pt idx="702">
                  <c:v>43593</c:v>
                </c:pt>
                <c:pt idx="703">
                  <c:v>43594</c:v>
                </c:pt>
                <c:pt idx="704">
                  <c:v>43595</c:v>
                </c:pt>
                <c:pt idx="705">
                  <c:v>43598</c:v>
                </c:pt>
                <c:pt idx="706">
                  <c:v>43599</c:v>
                </c:pt>
                <c:pt idx="707">
                  <c:v>43600</c:v>
                </c:pt>
                <c:pt idx="708">
                  <c:v>43601</c:v>
                </c:pt>
                <c:pt idx="709">
                  <c:v>43602</c:v>
                </c:pt>
                <c:pt idx="710">
                  <c:v>43605</c:v>
                </c:pt>
                <c:pt idx="711">
                  <c:v>43606</c:v>
                </c:pt>
                <c:pt idx="712">
                  <c:v>43607</c:v>
                </c:pt>
                <c:pt idx="713">
                  <c:v>43608</c:v>
                </c:pt>
                <c:pt idx="714">
                  <c:v>43609</c:v>
                </c:pt>
                <c:pt idx="715">
                  <c:v>43612</c:v>
                </c:pt>
                <c:pt idx="716">
                  <c:v>43613</c:v>
                </c:pt>
                <c:pt idx="717">
                  <c:v>43614</c:v>
                </c:pt>
                <c:pt idx="718">
                  <c:v>43615</c:v>
                </c:pt>
                <c:pt idx="719">
                  <c:v>43616</c:v>
                </c:pt>
                <c:pt idx="720">
                  <c:v>43619</c:v>
                </c:pt>
                <c:pt idx="721">
                  <c:v>43620</c:v>
                </c:pt>
                <c:pt idx="722">
                  <c:v>43621</c:v>
                </c:pt>
                <c:pt idx="723">
                  <c:v>43622</c:v>
                </c:pt>
                <c:pt idx="724">
                  <c:v>43623</c:v>
                </c:pt>
                <c:pt idx="725">
                  <c:v>43626</c:v>
                </c:pt>
                <c:pt idx="726">
                  <c:v>43627</c:v>
                </c:pt>
                <c:pt idx="727">
                  <c:v>43628</c:v>
                </c:pt>
                <c:pt idx="728">
                  <c:v>43629</c:v>
                </c:pt>
                <c:pt idx="729">
                  <c:v>43630</c:v>
                </c:pt>
                <c:pt idx="730">
                  <c:v>43633</c:v>
                </c:pt>
                <c:pt idx="731">
                  <c:v>43634</c:v>
                </c:pt>
                <c:pt idx="732">
                  <c:v>43635</c:v>
                </c:pt>
                <c:pt idx="733">
                  <c:v>43636</c:v>
                </c:pt>
                <c:pt idx="734">
                  <c:v>43637</c:v>
                </c:pt>
                <c:pt idx="735">
                  <c:v>43640</c:v>
                </c:pt>
                <c:pt idx="736">
                  <c:v>43641</c:v>
                </c:pt>
                <c:pt idx="737">
                  <c:v>43642</c:v>
                </c:pt>
                <c:pt idx="738">
                  <c:v>43643</c:v>
                </c:pt>
                <c:pt idx="739">
                  <c:v>43644</c:v>
                </c:pt>
                <c:pt idx="740">
                  <c:v>43647</c:v>
                </c:pt>
                <c:pt idx="741">
                  <c:v>43648</c:v>
                </c:pt>
                <c:pt idx="742">
                  <c:v>43649</c:v>
                </c:pt>
                <c:pt idx="743">
                  <c:v>43650</c:v>
                </c:pt>
                <c:pt idx="744">
                  <c:v>43651</c:v>
                </c:pt>
                <c:pt idx="745">
                  <c:v>43654</c:v>
                </c:pt>
                <c:pt idx="746">
                  <c:v>43655</c:v>
                </c:pt>
                <c:pt idx="747">
                  <c:v>43656</c:v>
                </c:pt>
                <c:pt idx="748">
                  <c:v>43657</c:v>
                </c:pt>
                <c:pt idx="749">
                  <c:v>43658</c:v>
                </c:pt>
                <c:pt idx="750">
                  <c:v>43661</c:v>
                </c:pt>
                <c:pt idx="751">
                  <c:v>43662</c:v>
                </c:pt>
                <c:pt idx="752">
                  <c:v>43663</c:v>
                </c:pt>
                <c:pt idx="753">
                  <c:v>43664</c:v>
                </c:pt>
                <c:pt idx="754">
                  <c:v>43665</c:v>
                </c:pt>
                <c:pt idx="755">
                  <c:v>43668</c:v>
                </c:pt>
                <c:pt idx="756">
                  <c:v>43669</c:v>
                </c:pt>
                <c:pt idx="757">
                  <c:v>43670</c:v>
                </c:pt>
                <c:pt idx="758">
                  <c:v>43671</c:v>
                </c:pt>
                <c:pt idx="759">
                  <c:v>43672</c:v>
                </c:pt>
                <c:pt idx="760">
                  <c:v>43675</c:v>
                </c:pt>
                <c:pt idx="761">
                  <c:v>43676</c:v>
                </c:pt>
                <c:pt idx="762">
                  <c:v>43677</c:v>
                </c:pt>
                <c:pt idx="763">
                  <c:v>43678</c:v>
                </c:pt>
                <c:pt idx="764">
                  <c:v>43679</c:v>
                </c:pt>
                <c:pt idx="765">
                  <c:v>43682</c:v>
                </c:pt>
                <c:pt idx="766">
                  <c:v>43683</c:v>
                </c:pt>
                <c:pt idx="767">
                  <c:v>43684</c:v>
                </c:pt>
                <c:pt idx="768">
                  <c:v>43685</c:v>
                </c:pt>
                <c:pt idx="769">
                  <c:v>43686</c:v>
                </c:pt>
                <c:pt idx="770">
                  <c:v>43689</c:v>
                </c:pt>
                <c:pt idx="771">
                  <c:v>43690</c:v>
                </c:pt>
              </c:numCache>
            </c:numRef>
          </c:cat>
          <c:val>
            <c:numRef>
              <c:f>AALI.JK!$B$2:$B$773</c:f>
              <c:numCache>
                <c:formatCode>General</c:formatCode>
                <c:ptCount val="772"/>
                <c:pt idx="0">
                  <c:v>14425.96875</c:v>
                </c:pt>
                <c:pt idx="1">
                  <c:v>14714.044921999999</c:v>
                </c:pt>
                <c:pt idx="2">
                  <c:v>14714.044921999999</c:v>
                </c:pt>
                <c:pt idx="3">
                  <c:v>14714.044921999999</c:v>
                </c:pt>
                <c:pt idx="4">
                  <c:v>15068.598633</c:v>
                </c:pt>
                <c:pt idx="5">
                  <c:v>14824.842773</c:v>
                </c:pt>
                <c:pt idx="6">
                  <c:v>14381.649414</c:v>
                </c:pt>
                <c:pt idx="7">
                  <c:v>14891.322265999999</c:v>
                </c:pt>
                <c:pt idx="8">
                  <c:v>14669.724609000001</c:v>
                </c:pt>
                <c:pt idx="9">
                  <c:v>14115.733398</c:v>
                </c:pt>
                <c:pt idx="10">
                  <c:v>14270.851563</c:v>
                </c:pt>
                <c:pt idx="11">
                  <c:v>14536.767578000001</c:v>
                </c:pt>
                <c:pt idx="12">
                  <c:v>14359.489258</c:v>
                </c:pt>
                <c:pt idx="13">
                  <c:v>14470.288086</c:v>
                </c:pt>
                <c:pt idx="14">
                  <c:v>14536.767578000001</c:v>
                </c:pt>
                <c:pt idx="15">
                  <c:v>14691.885742</c:v>
                </c:pt>
                <c:pt idx="16">
                  <c:v>14824.842773</c:v>
                </c:pt>
                <c:pt idx="17">
                  <c:v>14603.246094</c:v>
                </c:pt>
                <c:pt idx="18">
                  <c:v>14492.448242</c:v>
                </c:pt>
                <c:pt idx="19">
                  <c:v>14093.572265999999</c:v>
                </c:pt>
                <c:pt idx="20">
                  <c:v>13694.698242</c:v>
                </c:pt>
                <c:pt idx="21">
                  <c:v>13871.976563</c:v>
                </c:pt>
                <c:pt idx="22">
                  <c:v>13871.976563</c:v>
                </c:pt>
                <c:pt idx="23">
                  <c:v>14204.371094</c:v>
                </c:pt>
                <c:pt idx="24">
                  <c:v>14293.010742</c:v>
                </c:pt>
                <c:pt idx="25">
                  <c:v>14226.530273</c:v>
                </c:pt>
                <c:pt idx="26">
                  <c:v>13849.816406</c:v>
                </c:pt>
                <c:pt idx="27">
                  <c:v>13694.698242</c:v>
                </c:pt>
                <c:pt idx="28">
                  <c:v>13783.336914</c:v>
                </c:pt>
                <c:pt idx="29">
                  <c:v>13561.739258</c:v>
                </c:pt>
                <c:pt idx="30">
                  <c:v>13315.502930000001</c:v>
                </c:pt>
                <c:pt idx="31">
                  <c:v>13382.414063</c:v>
                </c:pt>
                <c:pt idx="32">
                  <c:v>13226.287109000001</c:v>
                </c:pt>
                <c:pt idx="33">
                  <c:v>13382.414063</c:v>
                </c:pt>
                <c:pt idx="34">
                  <c:v>13404.71875</c:v>
                </c:pt>
                <c:pt idx="35">
                  <c:v>13382.414063</c:v>
                </c:pt>
                <c:pt idx="36">
                  <c:v>13382.414063</c:v>
                </c:pt>
                <c:pt idx="37">
                  <c:v>13672.367188</c:v>
                </c:pt>
                <c:pt idx="38">
                  <c:v>13560.847656</c:v>
                </c:pt>
                <c:pt idx="39">
                  <c:v>13493.934569999999</c:v>
                </c:pt>
                <c:pt idx="40">
                  <c:v>13382.414063</c:v>
                </c:pt>
                <c:pt idx="41">
                  <c:v>13181.678711</c:v>
                </c:pt>
                <c:pt idx="42">
                  <c:v>13449.327148</c:v>
                </c:pt>
                <c:pt idx="43">
                  <c:v>13984.624023</c:v>
                </c:pt>
                <c:pt idx="44">
                  <c:v>14229.967773</c:v>
                </c:pt>
                <c:pt idx="45">
                  <c:v>14096.143555000001</c:v>
                </c:pt>
                <c:pt idx="46">
                  <c:v>13806.191406</c:v>
                </c:pt>
                <c:pt idx="47">
                  <c:v>13025.549805000001</c:v>
                </c:pt>
                <c:pt idx="48">
                  <c:v>13672.367188</c:v>
                </c:pt>
                <c:pt idx="49">
                  <c:v>13917.710938</c:v>
                </c:pt>
                <c:pt idx="50">
                  <c:v>13917.710938</c:v>
                </c:pt>
                <c:pt idx="51">
                  <c:v>13940.015625</c:v>
                </c:pt>
                <c:pt idx="52">
                  <c:v>13850.799805000001</c:v>
                </c:pt>
                <c:pt idx="53">
                  <c:v>13605.454102</c:v>
                </c:pt>
                <c:pt idx="54">
                  <c:v>13382.414063</c:v>
                </c:pt>
                <c:pt idx="55">
                  <c:v>13159.375</c:v>
                </c:pt>
                <c:pt idx="56">
                  <c:v>13047.854492</c:v>
                </c:pt>
                <c:pt idx="57">
                  <c:v>13181.678711</c:v>
                </c:pt>
                <c:pt idx="58">
                  <c:v>13382.414063</c:v>
                </c:pt>
                <c:pt idx="59">
                  <c:v>13672.367188</c:v>
                </c:pt>
                <c:pt idx="60">
                  <c:v>13493.934569999999</c:v>
                </c:pt>
                <c:pt idx="61">
                  <c:v>13761.583008</c:v>
                </c:pt>
                <c:pt idx="62">
                  <c:v>14029.232421999999</c:v>
                </c:pt>
                <c:pt idx="63">
                  <c:v>14140.751953000001</c:v>
                </c:pt>
                <c:pt idx="64">
                  <c:v>13560.847656</c:v>
                </c:pt>
                <c:pt idx="65">
                  <c:v>13672.367188</c:v>
                </c:pt>
                <c:pt idx="66">
                  <c:v>13828.494140999999</c:v>
                </c:pt>
                <c:pt idx="67">
                  <c:v>13560.847656</c:v>
                </c:pt>
                <c:pt idx="68">
                  <c:v>13538.543944999999</c:v>
                </c:pt>
                <c:pt idx="69">
                  <c:v>13560.847656</c:v>
                </c:pt>
                <c:pt idx="70">
                  <c:v>13917.710938</c:v>
                </c:pt>
                <c:pt idx="71">
                  <c:v>14809.873046999999</c:v>
                </c:pt>
                <c:pt idx="72">
                  <c:v>14832.175781</c:v>
                </c:pt>
                <c:pt idx="73">
                  <c:v>15032.913086</c:v>
                </c:pt>
                <c:pt idx="74">
                  <c:v>15166.737305000001</c:v>
                </c:pt>
                <c:pt idx="75">
                  <c:v>14765.264648</c:v>
                </c:pt>
                <c:pt idx="76">
                  <c:v>14899.087890999999</c:v>
                </c:pt>
                <c:pt idx="77">
                  <c:v>15434.384765999999</c:v>
                </c:pt>
                <c:pt idx="78">
                  <c:v>15702.033203000001</c:v>
                </c:pt>
                <c:pt idx="79">
                  <c:v>15880.465819999999</c:v>
                </c:pt>
                <c:pt idx="80">
                  <c:v>15813.553711</c:v>
                </c:pt>
                <c:pt idx="81">
                  <c:v>15679.728515999999</c:v>
                </c:pt>
                <c:pt idx="82">
                  <c:v>15568.208008</c:v>
                </c:pt>
                <c:pt idx="83">
                  <c:v>15278.256836</c:v>
                </c:pt>
                <c:pt idx="84">
                  <c:v>15077.520508</c:v>
                </c:pt>
                <c:pt idx="85">
                  <c:v>15211.344727</c:v>
                </c:pt>
                <c:pt idx="86">
                  <c:v>15345.167969</c:v>
                </c:pt>
                <c:pt idx="87">
                  <c:v>15166.737305000001</c:v>
                </c:pt>
                <c:pt idx="88">
                  <c:v>14988.303711</c:v>
                </c:pt>
                <c:pt idx="89">
                  <c:v>14988.303711</c:v>
                </c:pt>
                <c:pt idx="90">
                  <c:v>14787.569336</c:v>
                </c:pt>
                <c:pt idx="91">
                  <c:v>14542.224609000001</c:v>
                </c:pt>
                <c:pt idx="92">
                  <c:v>15166.737305000001</c:v>
                </c:pt>
                <c:pt idx="93">
                  <c:v>15278.256836</c:v>
                </c:pt>
                <c:pt idx="94">
                  <c:v>15389.777344</c:v>
                </c:pt>
                <c:pt idx="95">
                  <c:v>14966</c:v>
                </c:pt>
                <c:pt idx="96">
                  <c:v>14966</c:v>
                </c:pt>
                <c:pt idx="97">
                  <c:v>14809.873046999999</c:v>
                </c:pt>
                <c:pt idx="98">
                  <c:v>14564.529296999999</c:v>
                </c:pt>
                <c:pt idx="99">
                  <c:v>14586.833008</c:v>
                </c:pt>
                <c:pt idx="100">
                  <c:v>14609.135742</c:v>
                </c:pt>
                <c:pt idx="101">
                  <c:v>14899.087890999999</c:v>
                </c:pt>
                <c:pt idx="102">
                  <c:v>15055.216796999999</c:v>
                </c:pt>
                <c:pt idx="103">
                  <c:v>15166.737305000001</c:v>
                </c:pt>
                <c:pt idx="104">
                  <c:v>15322.865234000001</c:v>
                </c:pt>
                <c:pt idx="105">
                  <c:v>14988.303711</c:v>
                </c:pt>
                <c:pt idx="106">
                  <c:v>14832.175781</c:v>
                </c:pt>
                <c:pt idx="107">
                  <c:v>14809.873046999999</c:v>
                </c:pt>
                <c:pt idx="108">
                  <c:v>14832.175781</c:v>
                </c:pt>
                <c:pt idx="109">
                  <c:v>14720.657227</c:v>
                </c:pt>
                <c:pt idx="110">
                  <c:v>14453.007813</c:v>
                </c:pt>
                <c:pt idx="111">
                  <c:v>14363.791992</c:v>
                </c:pt>
                <c:pt idx="112">
                  <c:v>14274.576171999999</c:v>
                </c:pt>
                <c:pt idx="113">
                  <c:v>14073.838867</c:v>
                </c:pt>
                <c:pt idx="114">
                  <c:v>14118.447265999999</c:v>
                </c:pt>
                <c:pt idx="115">
                  <c:v>14096.143555000001</c:v>
                </c:pt>
                <c:pt idx="116">
                  <c:v>14073.838867</c:v>
                </c:pt>
                <c:pt idx="117">
                  <c:v>14073.838867</c:v>
                </c:pt>
                <c:pt idx="118">
                  <c:v>14274.576171999999</c:v>
                </c:pt>
                <c:pt idx="119">
                  <c:v>14408.399414</c:v>
                </c:pt>
                <c:pt idx="120">
                  <c:v>14274.576171999999</c:v>
                </c:pt>
                <c:pt idx="121">
                  <c:v>14274.576171999999</c:v>
                </c:pt>
                <c:pt idx="122">
                  <c:v>14096.143555000001</c:v>
                </c:pt>
                <c:pt idx="123">
                  <c:v>14140.751953000001</c:v>
                </c:pt>
                <c:pt idx="124">
                  <c:v>13917.710938</c:v>
                </c:pt>
                <c:pt idx="125">
                  <c:v>14096.143555000001</c:v>
                </c:pt>
                <c:pt idx="126">
                  <c:v>13940.015625</c:v>
                </c:pt>
                <c:pt idx="127">
                  <c:v>13940.015625</c:v>
                </c:pt>
                <c:pt idx="128">
                  <c:v>13940.015625</c:v>
                </c:pt>
                <c:pt idx="129">
                  <c:v>13917.710938</c:v>
                </c:pt>
                <c:pt idx="130">
                  <c:v>13583.150390999999</c:v>
                </c:pt>
                <c:pt idx="131">
                  <c:v>13583.150390999999</c:v>
                </c:pt>
                <c:pt idx="132">
                  <c:v>13538.543944999999</c:v>
                </c:pt>
                <c:pt idx="133">
                  <c:v>13181.678711</c:v>
                </c:pt>
                <c:pt idx="134">
                  <c:v>13114.767578000001</c:v>
                </c:pt>
                <c:pt idx="135">
                  <c:v>13360.109375</c:v>
                </c:pt>
                <c:pt idx="136">
                  <c:v>13917.710938</c:v>
                </c:pt>
                <c:pt idx="137">
                  <c:v>13337.806640999999</c:v>
                </c:pt>
                <c:pt idx="138">
                  <c:v>13538.543944999999</c:v>
                </c:pt>
                <c:pt idx="139">
                  <c:v>13672.367188</c:v>
                </c:pt>
                <c:pt idx="140">
                  <c:v>13627.758789</c:v>
                </c:pt>
                <c:pt idx="141">
                  <c:v>13650.063477</c:v>
                </c:pt>
                <c:pt idx="142">
                  <c:v>13627.758789</c:v>
                </c:pt>
                <c:pt idx="143">
                  <c:v>13560.847656</c:v>
                </c:pt>
                <c:pt idx="144">
                  <c:v>13583.150390999999</c:v>
                </c:pt>
                <c:pt idx="145">
                  <c:v>13560.847656</c:v>
                </c:pt>
                <c:pt idx="146">
                  <c:v>13404.71875</c:v>
                </c:pt>
                <c:pt idx="147">
                  <c:v>13493.934569999999</c:v>
                </c:pt>
                <c:pt idx="148">
                  <c:v>13382.414063</c:v>
                </c:pt>
                <c:pt idx="149">
                  <c:v>13694.671875</c:v>
                </c:pt>
                <c:pt idx="150">
                  <c:v>13605.454102</c:v>
                </c:pt>
                <c:pt idx="151">
                  <c:v>13516.238281</c:v>
                </c:pt>
                <c:pt idx="152">
                  <c:v>13583.150390999999</c:v>
                </c:pt>
                <c:pt idx="153">
                  <c:v>13449.327148</c:v>
                </c:pt>
                <c:pt idx="154">
                  <c:v>13471.630859000001</c:v>
                </c:pt>
                <c:pt idx="155">
                  <c:v>13360.109375</c:v>
                </c:pt>
                <c:pt idx="156">
                  <c:v>13070.158203000001</c:v>
                </c:pt>
                <c:pt idx="157">
                  <c:v>13516.238281</c:v>
                </c:pt>
                <c:pt idx="158">
                  <c:v>13516.238281</c:v>
                </c:pt>
                <c:pt idx="159">
                  <c:v>13293.198242</c:v>
                </c:pt>
                <c:pt idx="160">
                  <c:v>13382.414063</c:v>
                </c:pt>
                <c:pt idx="161">
                  <c:v>13382.414063</c:v>
                </c:pt>
                <c:pt idx="162">
                  <c:v>13248.590819999999</c:v>
                </c:pt>
                <c:pt idx="163">
                  <c:v>13203.983398</c:v>
                </c:pt>
                <c:pt idx="164">
                  <c:v>13070.158203000001</c:v>
                </c:pt>
                <c:pt idx="165">
                  <c:v>13003.248046999999</c:v>
                </c:pt>
                <c:pt idx="166">
                  <c:v>12936.333984000001</c:v>
                </c:pt>
                <c:pt idx="167">
                  <c:v>12980.942383</c:v>
                </c:pt>
                <c:pt idx="168">
                  <c:v>13003.248046999999</c:v>
                </c:pt>
                <c:pt idx="169">
                  <c:v>13003.248046999999</c:v>
                </c:pt>
                <c:pt idx="170">
                  <c:v>13114.767578000001</c:v>
                </c:pt>
                <c:pt idx="171">
                  <c:v>13114.767578000001</c:v>
                </c:pt>
                <c:pt idx="172">
                  <c:v>13544.910156</c:v>
                </c:pt>
                <c:pt idx="173">
                  <c:v>13610.615234000001</c:v>
                </c:pt>
                <c:pt idx="174">
                  <c:v>13610.615234000001</c:v>
                </c:pt>
                <c:pt idx="175">
                  <c:v>13493.282227</c:v>
                </c:pt>
                <c:pt idx="176">
                  <c:v>13563.681640999999</c:v>
                </c:pt>
                <c:pt idx="177">
                  <c:v>13516.749023</c:v>
                </c:pt>
                <c:pt idx="178">
                  <c:v>13469.815430000001</c:v>
                </c:pt>
                <c:pt idx="179">
                  <c:v>13305.549805000001</c:v>
                </c:pt>
                <c:pt idx="180">
                  <c:v>13235.150390999999</c:v>
                </c:pt>
                <c:pt idx="181">
                  <c:v>13282.083008</c:v>
                </c:pt>
                <c:pt idx="182">
                  <c:v>13634.081055000001</c:v>
                </c:pt>
                <c:pt idx="183">
                  <c:v>13634.081055000001</c:v>
                </c:pt>
                <c:pt idx="184">
                  <c:v>13329.016602</c:v>
                </c:pt>
                <c:pt idx="185">
                  <c:v>13798.347656</c:v>
                </c:pt>
                <c:pt idx="186">
                  <c:v>13751.416015999999</c:v>
                </c:pt>
                <c:pt idx="187">
                  <c:v>13751.416015999999</c:v>
                </c:pt>
                <c:pt idx="188">
                  <c:v>13540.215819999999</c:v>
                </c:pt>
                <c:pt idx="189">
                  <c:v>13751.416015999999</c:v>
                </c:pt>
                <c:pt idx="190">
                  <c:v>13892.213867</c:v>
                </c:pt>
                <c:pt idx="191">
                  <c:v>13657.549805000001</c:v>
                </c:pt>
                <c:pt idx="192">
                  <c:v>13563.681640999999</c:v>
                </c:pt>
                <c:pt idx="193">
                  <c:v>13657.549805000001</c:v>
                </c:pt>
                <c:pt idx="194">
                  <c:v>13798.347656</c:v>
                </c:pt>
                <c:pt idx="195">
                  <c:v>13634.081055000001</c:v>
                </c:pt>
                <c:pt idx="196">
                  <c:v>13563.681640999999</c:v>
                </c:pt>
                <c:pt idx="197">
                  <c:v>13422.882813</c:v>
                </c:pt>
                <c:pt idx="198">
                  <c:v>13422.882813</c:v>
                </c:pt>
                <c:pt idx="199">
                  <c:v>13399.416015999999</c:v>
                </c:pt>
                <c:pt idx="200">
                  <c:v>13540.215819999999</c:v>
                </c:pt>
                <c:pt idx="201">
                  <c:v>13399.416015999999</c:v>
                </c:pt>
                <c:pt idx="202">
                  <c:v>13399.416015999999</c:v>
                </c:pt>
                <c:pt idx="203">
                  <c:v>13375.949219</c:v>
                </c:pt>
                <c:pt idx="204">
                  <c:v>13352.483398</c:v>
                </c:pt>
                <c:pt idx="205">
                  <c:v>13329.016602</c:v>
                </c:pt>
                <c:pt idx="206">
                  <c:v>13282.083008</c:v>
                </c:pt>
                <c:pt idx="207">
                  <c:v>13446.349609000001</c:v>
                </c:pt>
                <c:pt idx="208">
                  <c:v>13516.749023</c:v>
                </c:pt>
                <c:pt idx="209">
                  <c:v>13563.681640999999</c:v>
                </c:pt>
                <c:pt idx="210">
                  <c:v>13704.481444999999</c:v>
                </c:pt>
                <c:pt idx="211">
                  <c:v>13493.282227</c:v>
                </c:pt>
                <c:pt idx="212">
                  <c:v>13798.347656</c:v>
                </c:pt>
                <c:pt idx="213">
                  <c:v>13798.347656</c:v>
                </c:pt>
                <c:pt idx="214">
                  <c:v>13798.347656</c:v>
                </c:pt>
                <c:pt idx="215">
                  <c:v>13798.347656</c:v>
                </c:pt>
                <c:pt idx="216">
                  <c:v>13798.347656</c:v>
                </c:pt>
                <c:pt idx="217">
                  <c:v>13798.347656</c:v>
                </c:pt>
                <c:pt idx="218">
                  <c:v>13798.347656</c:v>
                </c:pt>
                <c:pt idx="219">
                  <c:v>13798.347656</c:v>
                </c:pt>
                <c:pt idx="220">
                  <c:v>13915.680664</c:v>
                </c:pt>
                <c:pt idx="221">
                  <c:v>13986.081055000001</c:v>
                </c:pt>
                <c:pt idx="222">
                  <c:v>14267.679688</c:v>
                </c:pt>
                <c:pt idx="223">
                  <c:v>14244.212890999999</c:v>
                </c:pt>
                <c:pt idx="224">
                  <c:v>14173.813477</c:v>
                </c:pt>
                <c:pt idx="225">
                  <c:v>14173.813477</c:v>
                </c:pt>
                <c:pt idx="226">
                  <c:v>14220.746094</c:v>
                </c:pt>
                <c:pt idx="227">
                  <c:v>14220.746094</c:v>
                </c:pt>
                <c:pt idx="228">
                  <c:v>14220.746094</c:v>
                </c:pt>
                <c:pt idx="229">
                  <c:v>14244.212890999999</c:v>
                </c:pt>
                <c:pt idx="230">
                  <c:v>14244.212890999999</c:v>
                </c:pt>
                <c:pt idx="231">
                  <c:v>14220.746094</c:v>
                </c:pt>
                <c:pt idx="232">
                  <c:v>14267.679688</c:v>
                </c:pt>
                <c:pt idx="233">
                  <c:v>14267.679688</c:v>
                </c:pt>
                <c:pt idx="234">
                  <c:v>14502.345703000001</c:v>
                </c:pt>
                <c:pt idx="235">
                  <c:v>14314.613281</c:v>
                </c:pt>
                <c:pt idx="236">
                  <c:v>14431.945313</c:v>
                </c:pt>
                <c:pt idx="237">
                  <c:v>14431.945313</c:v>
                </c:pt>
                <c:pt idx="238">
                  <c:v>14291.146484000001</c:v>
                </c:pt>
                <c:pt idx="239">
                  <c:v>13681.015625</c:v>
                </c:pt>
                <c:pt idx="240">
                  <c:v>13821.814453000001</c:v>
                </c:pt>
                <c:pt idx="241">
                  <c:v>13798.347656</c:v>
                </c:pt>
                <c:pt idx="242">
                  <c:v>13986.081055000001</c:v>
                </c:pt>
                <c:pt idx="243">
                  <c:v>14244.212890999999</c:v>
                </c:pt>
                <c:pt idx="244">
                  <c:v>14197.280273</c:v>
                </c:pt>
                <c:pt idx="245">
                  <c:v>14126.879883</c:v>
                </c:pt>
                <c:pt idx="246">
                  <c:v>14361.544921999999</c:v>
                </c:pt>
                <c:pt idx="247">
                  <c:v>14314.613281</c:v>
                </c:pt>
                <c:pt idx="248">
                  <c:v>14220.746094</c:v>
                </c:pt>
                <c:pt idx="249">
                  <c:v>14079.947265999999</c:v>
                </c:pt>
                <c:pt idx="250">
                  <c:v>14079.947265999999</c:v>
                </c:pt>
                <c:pt idx="251">
                  <c:v>13939.147461</c:v>
                </c:pt>
                <c:pt idx="252">
                  <c:v>14056.480469</c:v>
                </c:pt>
                <c:pt idx="253">
                  <c:v>14056.480469</c:v>
                </c:pt>
                <c:pt idx="254">
                  <c:v>13939.147461</c:v>
                </c:pt>
                <c:pt idx="255">
                  <c:v>13774.881836</c:v>
                </c:pt>
                <c:pt idx="256">
                  <c:v>14291.146484000001</c:v>
                </c:pt>
                <c:pt idx="257">
                  <c:v>14220.746094</c:v>
                </c:pt>
                <c:pt idx="258">
                  <c:v>14079.947265999999</c:v>
                </c:pt>
                <c:pt idx="259">
                  <c:v>14338.079102</c:v>
                </c:pt>
                <c:pt idx="260">
                  <c:v>14220.746094</c:v>
                </c:pt>
                <c:pt idx="261">
                  <c:v>14197.280273</c:v>
                </c:pt>
                <c:pt idx="262">
                  <c:v>13986.081055000001</c:v>
                </c:pt>
                <c:pt idx="263">
                  <c:v>13845.28125</c:v>
                </c:pt>
                <c:pt idx="264">
                  <c:v>13845.28125</c:v>
                </c:pt>
                <c:pt idx="265">
                  <c:v>13798.347656</c:v>
                </c:pt>
                <c:pt idx="266">
                  <c:v>13939.147461</c:v>
                </c:pt>
                <c:pt idx="267">
                  <c:v>13821.814453000001</c:v>
                </c:pt>
                <c:pt idx="268">
                  <c:v>13821.814453000001</c:v>
                </c:pt>
                <c:pt idx="269">
                  <c:v>14033.013671999999</c:v>
                </c:pt>
                <c:pt idx="270">
                  <c:v>14173.813477</c:v>
                </c:pt>
                <c:pt idx="271">
                  <c:v>14056.480469</c:v>
                </c:pt>
                <c:pt idx="272">
                  <c:v>14361.544921999999</c:v>
                </c:pt>
                <c:pt idx="273">
                  <c:v>14549.277344</c:v>
                </c:pt>
                <c:pt idx="274">
                  <c:v>14079.947265999999</c:v>
                </c:pt>
                <c:pt idx="275">
                  <c:v>14079.947265999999</c:v>
                </c:pt>
                <c:pt idx="276">
                  <c:v>13962.614258</c:v>
                </c:pt>
                <c:pt idx="277">
                  <c:v>13962.614258</c:v>
                </c:pt>
                <c:pt idx="278">
                  <c:v>13962.614258</c:v>
                </c:pt>
                <c:pt idx="279">
                  <c:v>13939.147461</c:v>
                </c:pt>
                <c:pt idx="280">
                  <c:v>13939.147461</c:v>
                </c:pt>
                <c:pt idx="281">
                  <c:v>13986.081055000001</c:v>
                </c:pt>
                <c:pt idx="282">
                  <c:v>13986.081055000001</c:v>
                </c:pt>
                <c:pt idx="283">
                  <c:v>13915.680664</c:v>
                </c:pt>
                <c:pt idx="284">
                  <c:v>13962.614258</c:v>
                </c:pt>
                <c:pt idx="285">
                  <c:v>14056.480469</c:v>
                </c:pt>
                <c:pt idx="286">
                  <c:v>13962.614258</c:v>
                </c:pt>
                <c:pt idx="287">
                  <c:v>14197.280273</c:v>
                </c:pt>
                <c:pt idx="288">
                  <c:v>14126.879883</c:v>
                </c:pt>
                <c:pt idx="289">
                  <c:v>14196.083008</c:v>
                </c:pt>
                <c:pt idx="290">
                  <c:v>14172.383789</c:v>
                </c:pt>
                <c:pt idx="291">
                  <c:v>14077.584961</c:v>
                </c:pt>
                <c:pt idx="292">
                  <c:v>14030.185546999999</c:v>
                </c:pt>
                <c:pt idx="293">
                  <c:v>14030.185546999999</c:v>
                </c:pt>
                <c:pt idx="294">
                  <c:v>13982.786133</c:v>
                </c:pt>
                <c:pt idx="295">
                  <c:v>13864.287109000001</c:v>
                </c:pt>
                <c:pt idx="296">
                  <c:v>13745.790039</c:v>
                </c:pt>
                <c:pt idx="297">
                  <c:v>13793.189453000001</c:v>
                </c:pt>
                <c:pt idx="298">
                  <c:v>13840.587890999999</c:v>
                </c:pt>
                <c:pt idx="299">
                  <c:v>14030.185546999999</c:v>
                </c:pt>
                <c:pt idx="300">
                  <c:v>13959.085938</c:v>
                </c:pt>
                <c:pt idx="301">
                  <c:v>14030.185546999999</c:v>
                </c:pt>
                <c:pt idx="302">
                  <c:v>14030.185546999999</c:v>
                </c:pt>
                <c:pt idx="303">
                  <c:v>13840.587890999999</c:v>
                </c:pt>
                <c:pt idx="304">
                  <c:v>13816.888671999999</c:v>
                </c:pt>
                <c:pt idx="305">
                  <c:v>13911.686523</c:v>
                </c:pt>
                <c:pt idx="306">
                  <c:v>13816.888671999999</c:v>
                </c:pt>
                <c:pt idx="307">
                  <c:v>13816.888671999999</c:v>
                </c:pt>
                <c:pt idx="308">
                  <c:v>13745.790039</c:v>
                </c:pt>
                <c:pt idx="309">
                  <c:v>13793.189453000001</c:v>
                </c:pt>
                <c:pt idx="310">
                  <c:v>13911.686523</c:v>
                </c:pt>
                <c:pt idx="311">
                  <c:v>13769.489258</c:v>
                </c:pt>
                <c:pt idx="312">
                  <c:v>13887.987305000001</c:v>
                </c:pt>
                <c:pt idx="313">
                  <c:v>13935.386719</c:v>
                </c:pt>
                <c:pt idx="314">
                  <c:v>13840.587890999999</c:v>
                </c:pt>
                <c:pt idx="315">
                  <c:v>13745.790039</c:v>
                </c:pt>
                <c:pt idx="316">
                  <c:v>13769.489258</c:v>
                </c:pt>
                <c:pt idx="317">
                  <c:v>13745.790039</c:v>
                </c:pt>
                <c:pt idx="318">
                  <c:v>13745.790039</c:v>
                </c:pt>
                <c:pt idx="319">
                  <c:v>13722.090819999999</c:v>
                </c:pt>
                <c:pt idx="320">
                  <c:v>13698.390625</c:v>
                </c:pt>
                <c:pt idx="321">
                  <c:v>13579.892578000001</c:v>
                </c:pt>
                <c:pt idx="322">
                  <c:v>13556.192383</c:v>
                </c:pt>
                <c:pt idx="323">
                  <c:v>13556.192383</c:v>
                </c:pt>
                <c:pt idx="324">
                  <c:v>13508.792969</c:v>
                </c:pt>
                <c:pt idx="325">
                  <c:v>13556.192383</c:v>
                </c:pt>
                <c:pt idx="326">
                  <c:v>13532.493164</c:v>
                </c:pt>
                <c:pt idx="327">
                  <c:v>13295.497069999999</c:v>
                </c:pt>
                <c:pt idx="328">
                  <c:v>13129.598633</c:v>
                </c:pt>
                <c:pt idx="329">
                  <c:v>13129.598633</c:v>
                </c:pt>
                <c:pt idx="330">
                  <c:v>13153.298828000001</c:v>
                </c:pt>
                <c:pt idx="331">
                  <c:v>12726.705078000001</c:v>
                </c:pt>
                <c:pt idx="332">
                  <c:v>12655.606444999999</c:v>
                </c:pt>
                <c:pt idx="333">
                  <c:v>12323.811523</c:v>
                </c:pt>
                <c:pt idx="334">
                  <c:v>12276.412109000001</c:v>
                </c:pt>
                <c:pt idx="335">
                  <c:v>12110.515625</c:v>
                </c:pt>
                <c:pt idx="336">
                  <c:v>12157.914063</c:v>
                </c:pt>
                <c:pt idx="337">
                  <c:v>12063.116211</c:v>
                </c:pt>
                <c:pt idx="338">
                  <c:v>12347.510742</c:v>
                </c:pt>
                <c:pt idx="339">
                  <c:v>12608.207031</c:v>
                </c:pt>
                <c:pt idx="340">
                  <c:v>12560.807617</c:v>
                </c:pt>
                <c:pt idx="341">
                  <c:v>12774.104492</c:v>
                </c:pt>
                <c:pt idx="342">
                  <c:v>12371.210938</c:v>
                </c:pt>
                <c:pt idx="343">
                  <c:v>12276.412109000001</c:v>
                </c:pt>
                <c:pt idx="344">
                  <c:v>12276.412109000001</c:v>
                </c:pt>
                <c:pt idx="345">
                  <c:v>12276.412109000001</c:v>
                </c:pt>
                <c:pt idx="346">
                  <c:v>12276.412109000001</c:v>
                </c:pt>
                <c:pt idx="347">
                  <c:v>12537.108398</c:v>
                </c:pt>
                <c:pt idx="348">
                  <c:v>12418.610352</c:v>
                </c:pt>
                <c:pt idx="349">
                  <c:v>12466.009765999999</c:v>
                </c:pt>
                <c:pt idx="350">
                  <c:v>12466.009765999999</c:v>
                </c:pt>
                <c:pt idx="351">
                  <c:v>12584.506836</c:v>
                </c:pt>
                <c:pt idx="352">
                  <c:v>12229.012694999999</c:v>
                </c:pt>
                <c:pt idx="353">
                  <c:v>12252.711914</c:v>
                </c:pt>
                <c:pt idx="354">
                  <c:v>12276.412109000001</c:v>
                </c:pt>
                <c:pt idx="355">
                  <c:v>12608.207031</c:v>
                </c:pt>
                <c:pt idx="356">
                  <c:v>12821.503906</c:v>
                </c:pt>
                <c:pt idx="357">
                  <c:v>12916.302734000001</c:v>
                </c:pt>
                <c:pt idx="358">
                  <c:v>12821.503906</c:v>
                </c:pt>
                <c:pt idx="359">
                  <c:v>12631.90625</c:v>
                </c:pt>
                <c:pt idx="360">
                  <c:v>12608.207031</c:v>
                </c:pt>
                <c:pt idx="361">
                  <c:v>12489.708984000001</c:v>
                </c:pt>
                <c:pt idx="362">
                  <c:v>12466.009765999999</c:v>
                </c:pt>
                <c:pt idx="363">
                  <c:v>12394.910156</c:v>
                </c:pt>
                <c:pt idx="364">
                  <c:v>12300.111328000001</c:v>
                </c:pt>
                <c:pt idx="365">
                  <c:v>12347.510742</c:v>
                </c:pt>
                <c:pt idx="366">
                  <c:v>12371.210938</c:v>
                </c:pt>
                <c:pt idx="367">
                  <c:v>12394.910156</c:v>
                </c:pt>
                <c:pt idx="368">
                  <c:v>12276.412109000001</c:v>
                </c:pt>
                <c:pt idx="369">
                  <c:v>12418.610352</c:v>
                </c:pt>
                <c:pt idx="370">
                  <c:v>12608.207031</c:v>
                </c:pt>
                <c:pt idx="371">
                  <c:v>12252.711914</c:v>
                </c:pt>
                <c:pt idx="372">
                  <c:v>12323.811523</c:v>
                </c:pt>
                <c:pt idx="373">
                  <c:v>12347.510742</c:v>
                </c:pt>
                <c:pt idx="374">
                  <c:v>12323.811523</c:v>
                </c:pt>
                <c:pt idx="375">
                  <c:v>12181.613281</c:v>
                </c:pt>
                <c:pt idx="376">
                  <c:v>11992.016602</c:v>
                </c:pt>
                <c:pt idx="377">
                  <c:v>12157.914063</c:v>
                </c:pt>
                <c:pt idx="378">
                  <c:v>12371.210938</c:v>
                </c:pt>
                <c:pt idx="379">
                  <c:v>12229.012694999999</c:v>
                </c:pt>
                <c:pt idx="380">
                  <c:v>12631.90625</c:v>
                </c:pt>
                <c:pt idx="381">
                  <c:v>12703.005859000001</c:v>
                </c:pt>
                <c:pt idx="382">
                  <c:v>12703.005859000001</c:v>
                </c:pt>
                <c:pt idx="383">
                  <c:v>12679.305664</c:v>
                </c:pt>
                <c:pt idx="384">
                  <c:v>12679.305664</c:v>
                </c:pt>
                <c:pt idx="385">
                  <c:v>12537.108398</c:v>
                </c:pt>
                <c:pt idx="386">
                  <c:v>12892.603515999999</c:v>
                </c:pt>
                <c:pt idx="387">
                  <c:v>13271.796875</c:v>
                </c:pt>
                <c:pt idx="388">
                  <c:v>13200.698242</c:v>
                </c:pt>
                <c:pt idx="389">
                  <c:v>13058.5</c:v>
                </c:pt>
                <c:pt idx="390">
                  <c:v>13248.097656</c:v>
                </c:pt>
                <c:pt idx="391">
                  <c:v>13271.796875</c:v>
                </c:pt>
                <c:pt idx="392">
                  <c:v>13674.691406</c:v>
                </c:pt>
                <c:pt idx="393">
                  <c:v>14243.481444999999</c:v>
                </c:pt>
                <c:pt idx="394">
                  <c:v>14124.984375</c:v>
                </c:pt>
                <c:pt idx="395">
                  <c:v>14101.284180000001</c:v>
                </c:pt>
                <c:pt idx="396">
                  <c:v>13982.786133</c:v>
                </c:pt>
                <c:pt idx="397">
                  <c:v>13579.892578000001</c:v>
                </c:pt>
                <c:pt idx="398">
                  <c:v>13698.390625</c:v>
                </c:pt>
                <c:pt idx="399">
                  <c:v>13556.192383</c:v>
                </c:pt>
                <c:pt idx="400">
                  <c:v>13579.892578000001</c:v>
                </c:pt>
                <c:pt idx="401">
                  <c:v>13271.796875</c:v>
                </c:pt>
                <c:pt idx="402">
                  <c:v>13034.799805000001</c:v>
                </c:pt>
                <c:pt idx="403">
                  <c:v>13011.100586</c:v>
                </c:pt>
                <c:pt idx="404">
                  <c:v>12300.111328000001</c:v>
                </c:pt>
                <c:pt idx="405">
                  <c:v>12323.811523</c:v>
                </c:pt>
                <c:pt idx="406">
                  <c:v>12323.811523</c:v>
                </c:pt>
                <c:pt idx="407">
                  <c:v>13129.598633</c:v>
                </c:pt>
                <c:pt idx="408">
                  <c:v>13129.598633</c:v>
                </c:pt>
                <c:pt idx="409">
                  <c:v>13034.799805000001</c:v>
                </c:pt>
                <c:pt idx="410">
                  <c:v>13082.199219</c:v>
                </c:pt>
                <c:pt idx="411">
                  <c:v>13105.899414</c:v>
                </c:pt>
                <c:pt idx="412">
                  <c:v>12987.401367</c:v>
                </c:pt>
                <c:pt idx="413">
                  <c:v>12774.104492</c:v>
                </c:pt>
                <c:pt idx="414">
                  <c:v>12774.104492</c:v>
                </c:pt>
                <c:pt idx="415">
                  <c:v>13248.097656</c:v>
                </c:pt>
                <c:pt idx="416">
                  <c:v>13082.199219</c:v>
                </c:pt>
                <c:pt idx="417">
                  <c:v>13082.199219</c:v>
                </c:pt>
                <c:pt idx="418">
                  <c:v>12987.401367</c:v>
                </c:pt>
                <c:pt idx="419">
                  <c:v>12726.705078000001</c:v>
                </c:pt>
                <c:pt idx="420">
                  <c:v>13058.5</c:v>
                </c:pt>
                <c:pt idx="421">
                  <c:v>13034.799805000001</c:v>
                </c:pt>
                <c:pt idx="422">
                  <c:v>12963.702148</c:v>
                </c:pt>
                <c:pt idx="423">
                  <c:v>12868.903319999999</c:v>
                </c:pt>
                <c:pt idx="424">
                  <c:v>13034.799805000001</c:v>
                </c:pt>
                <c:pt idx="425">
                  <c:v>13034.799805000001</c:v>
                </c:pt>
                <c:pt idx="426">
                  <c:v>13034.799805000001</c:v>
                </c:pt>
                <c:pt idx="427">
                  <c:v>13153.228515999999</c:v>
                </c:pt>
                <c:pt idx="428">
                  <c:v>13153.228515999999</c:v>
                </c:pt>
                <c:pt idx="429">
                  <c:v>13153.228515999999</c:v>
                </c:pt>
                <c:pt idx="430">
                  <c:v>12643.601563</c:v>
                </c:pt>
                <c:pt idx="431">
                  <c:v>12497.993164</c:v>
                </c:pt>
                <c:pt idx="432">
                  <c:v>12497.993164</c:v>
                </c:pt>
                <c:pt idx="433">
                  <c:v>12497.993164</c:v>
                </c:pt>
                <c:pt idx="434">
                  <c:v>12497.993164</c:v>
                </c:pt>
                <c:pt idx="435">
                  <c:v>12400.921875</c:v>
                </c:pt>
                <c:pt idx="436">
                  <c:v>12400.921875</c:v>
                </c:pt>
                <c:pt idx="437">
                  <c:v>12158.242188</c:v>
                </c:pt>
                <c:pt idx="438">
                  <c:v>11672.883789</c:v>
                </c:pt>
                <c:pt idx="439">
                  <c:v>11357.400390999999</c:v>
                </c:pt>
                <c:pt idx="440">
                  <c:v>11551.543944999999</c:v>
                </c:pt>
                <c:pt idx="441">
                  <c:v>11721.418944999999</c:v>
                </c:pt>
                <c:pt idx="442">
                  <c:v>11721.418944999999</c:v>
                </c:pt>
                <c:pt idx="443">
                  <c:v>11721.418944999999</c:v>
                </c:pt>
                <c:pt idx="444">
                  <c:v>12133.974609000001</c:v>
                </c:pt>
                <c:pt idx="445">
                  <c:v>11697.151367</c:v>
                </c:pt>
                <c:pt idx="446">
                  <c:v>11648.615234000001</c:v>
                </c:pt>
                <c:pt idx="447">
                  <c:v>11551.543944999999</c:v>
                </c:pt>
                <c:pt idx="448">
                  <c:v>11551.543944999999</c:v>
                </c:pt>
                <c:pt idx="449">
                  <c:v>12133.974609000001</c:v>
                </c:pt>
                <c:pt idx="450">
                  <c:v>12643.601563</c:v>
                </c:pt>
                <c:pt idx="451">
                  <c:v>12570.797852</c:v>
                </c:pt>
                <c:pt idx="452">
                  <c:v>12425.189453000001</c:v>
                </c:pt>
                <c:pt idx="453">
                  <c:v>12425.189453000001</c:v>
                </c:pt>
                <c:pt idx="454">
                  <c:v>12328.118164</c:v>
                </c:pt>
                <c:pt idx="455">
                  <c:v>12061.170898</c:v>
                </c:pt>
                <c:pt idx="456">
                  <c:v>12061.170898</c:v>
                </c:pt>
                <c:pt idx="457">
                  <c:v>12231.045898</c:v>
                </c:pt>
                <c:pt idx="458">
                  <c:v>12182.510742</c:v>
                </c:pt>
                <c:pt idx="459">
                  <c:v>12182.510742</c:v>
                </c:pt>
                <c:pt idx="460">
                  <c:v>11915.5625</c:v>
                </c:pt>
                <c:pt idx="461">
                  <c:v>11891.294921999999</c:v>
                </c:pt>
                <c:pt idx="462">
                  <c:v>11454.471680000001</c:v>
                </c:pt>
                <c:pt idx="463">
                  <c:v>11648.615234000001</c:v>
                </c:pt>
                <c:pt idx="464">
                  <c:v>11551.543944999999</c:v>
                </c:pt>
                <c:pt idx="465">
                  <c:v>11551.543944999999</c:v>
                </c:pt>
                <c:pt idx="466">
                  <c:v>11551.543944999999</c:v>
                </c:pt>
                <c:pt idx="467">
                  <c:v>11551.543944999999</c:v>
                </c:pt>
                <c:pt idx="468">
                  <c:v>11551.543944999999</c:v>
                </c:pt>
                <c:pt idx="469">
                  <c:v>11551.543944999999</c:v>
                </c:pt>
                <c:pt idx="470">
                  <c:v>11551.543944999999</c:v>
                </c:pt>
                <c:pt idx="471">
                  <c:v>11551.543944999999</c:v>
                </c:pt>
                <c:pt idx="472">
                  <c:v>11260.328125</c:v>
                </c:pt>
                <c:pt idx="473">
                  <c:v>11211.791992</c:v>
                </c:pt>
                <c:pt idx="474">
                  <c:v>11163.256836</c:v>
                </c:pt>
                <c:pt idx="475">
                  <c:v>11066.184569999999</c:v>
                </c:pt>
                <c:pt idx="476">
                  <c:v>10969.113281</c:v>
                </c:pt>
                <c:pt idx="477">
                  <c:v>11017.648438</c:v>
                </c:pt>
                <c:pt idx="478">
                  <c:v>10872.041015999999</c:v>
                </c:pt>
                <c:pt idx="479">
                  <c:v>10872.041015999999</c:v>
                </c:pt>
                <c:pt idx="480">
                  <c:v>11017.648438</c:v>
                </c:pt>
                <c:pt idx="481">
                  <c:v>10847.773438</c:v>
                </c:pt>
                <c:pt idx="482">
                  <c:v>10677.897461</c:v>
                </c:pt>
                <c:pt idx="483">
                  <c:v>10338.146484000001</c:v>
                </c:pt>
                <c:pt idx="484">
                  <c:v>10459.486328000001</c:v>
                </c:pt>
                <c:pt idx="485">
                  <c:v>10532.290039</c:v>
                </c:pt>
                <c:pt idx="486">
                  <c:v>10386.681640999999</c:v>
                </c:pt>
                <c:pt idx="487">
                  <c:v>10289.610352</c:v>
                </c:pt>
                <c:pt idx="488">
                  <c:v>10216.806640999999</c:v>
                </c:pt>
                <c:pt idx="489">
                  <c:v>10046.930664</c:v>
                </c:pt>
                <c:pt idx="490">
                  <c:v>9925.5908199999994</c:v>
                </c:pt>
                <c:pt idx="491">
                  <c:v>9901.3232420000004</c:v>
                </c:pt>
                <c:pt idx="492">
                  <c:v>10192.538086</c:v>
                </c:pt>
                <c:pt idx="493">
                  <c:v>10338.146484000001</c:v>
                </c:pt>
                <c:pt idx="494">
                  <c:v>10338.146484000001</c:v>
                </c:pt>
                <c:pt idx="495">
                  <c:v>10459.486328000001</c:v>
                </c:pt>
                <c:pt idx="496">
                  <c:v>10508.021484000001</c:v>
                </c:pt>
                <c:pt idx="497">
                  <c:v>10508.021484000001</c:v>
                </c:pt>
                <c:pt idx="498">
                  <c:v>10605.09375</c:v>
                </c:pt>
                <c:pt idx="499">
                  <c:v>10677.897461</c:v>
                </c:pt>
                <c:pt idx="500">
                  <c:v>10702.165039</c:v>
                </c:pt>
                <c:pt idx="501">
                  <c:v>10556.557617</c:v>
                </c:pt>
                <c:pt idx="502">
                  <c:v>10944.844727</c:v>
                </c:pt>
                <c:pt idx="503">
                  <c:v>11721.418944999999</c:v>
                </c:pt>
                <c:pt idx="504">
                  <c:v>11988.367188</c:v>
                </c:pt>
                <c:pt idx="505">
                  <c:v>12036.902344</c:v>
                </c:pt>
                <c:pt idx="506">
                  <c:v>11915.5625</c:v>
                </c:pt>
                <c:pt idx="507">
                  <c:v>12522.261719</c:v>
                </c:pt>
                <c:pt idx="508">
                  <c:v>12328.118164</c:v>
                </c:pt>
                <c:pt idx="509">
                  <c:v>11915.5625</c:v>
                </c:pt>
                <c:pt idx="510">
                  <c:v>11527.275390999999</c:v>
                </c:pt>
                <c:pt idx="511">
                  <c:v>11551.543944999999</c:v>
                </c:pt>
                <c:pt idx="512">
                  <c:v>12910.548828000001</c:v>
                </c:pt>
                <c:pt idx="513">
                  <c:v>12522.261719</c:v>
                </c:pt>
                <c:pt idx="514">
                  <c:v>12522.261719</c:v>
                </c:pt>
                <c:pt idx="515">
                  <c:v>12570.797852</c:v>
                </c:pt>
                <c:pt idx="516">
                  <c:v>13056.15625</c:v>
                </c:pt>
                <c:pt idx="517">
                  <c:v>13056.15625</c:v>
                </c:pt>
                <c:pt idx="518">
                  <c:v>13201.764648</c:v>
                </c:pt>
                <c:pt idx="519">
                  <c:v>13177.496094</c:v>
                </c:pt>
                <c:pt idx="520">
                  <c:v>13153.228515999999</c:v>
                </c:pt>
                <c:pt idx="521">
                  <c:v>12425.189453000001</c:v>
                </c:pt>
                <c:pt idx="522">
                  <c:v>12764.941406</c:v>
                </c:pt>
                <c:pt idx="523">
                  <c:v>12837.745117</c:v>
                </c:pt>
                <c:pt idx="524">
                  <c:v>13104.692383</c:v>
                </c:pt>
                <c:pt idx="525">
                  <c:v>13007.620117</c:v>
                </c:pt>
                <c:pt idx="526">
                  <c:v>12862.012694999999</c:v>
                </c:pt>
                <c:pt idx="527">
                  <c:v>12619.333008</c:v>
                </c:pt>
                <c:pt idx="528">
                  <c:v>12595.065430000001</c:v>
                </c:pt>
                <c:pt idx="529">
                  <c:v>12764.941406</c:v>
                </c:pt>
                <c:pt idx="530">
                  <c:v>12813.476563</c:v>
                </c:pt>
                <c:pt idx="531">
                  <c:v>12813.476563</c:v>
                </c:pt>
                <c:pt idx="532">
                  <c:v>13128.959961</c:v>
                </c:pt>
                <c:pt idx="533">
                  <c:v>12643.601563</c:v>
                </c:pt>
                <c:pt idx="534">
                  <c:v>12619.333008</c:v>
                </c:pt>
                <c:pt idx="535">
                  <c:v>12376.654296999999</c:v>
                </c:pt>
                <c:pt idx="536">
                  <c:v>12255.314453000001</c:v>
                </c:pt>
                <c:pt idx="537">
                  <c:v>11794.222656</c:v>
                </c:pt>
                <c:pt idx="538">
                  <c:v>11842.758789</c:v>
                </c:pt>
                <c:pt idx="539">
                  <c:v>11891.294921999999</c:v>
                </c:pt>
                <c:pt idx="540">
                  <c:v>11672.883789</c:v>
                </c:pt>
                <c:pt idx="541">
                  <c:v>11648.615234000001</c:v>
                </c:pt>
                <c:pt idx="542">
                  <c:v>11842.758789</c:v>
                </c:pt>
                <c:pt idx="543">
                  <c:v>11818.491211</c:v>
                </c:pt>
                <c:pt idx="544">
                  <c:v>12036.902344</c:v>
                </c:pt>
                <c:pt idx="545">
                  <c:v>11600.079102</c:v>
                </c:pt>
                <c:pt idx="546">
                  <c:v>11527.275390999999</c:v>
                </c:pt>
                <c:pt idx="547">
                  <c:v>11600.079102</c:v>
                </c:pt>
                <c:pt idx="548">
                  <c:v>11478.740234000001</c:v>
                </c:pt>
                <c:pt idx="549">
                  <c:v>11613</c:v>
                </c:pt>
                <c:pt idx="550">
                  <c:v>11564</c:v>
                </c:pt>
                <c:pt idx="551">
                  <c:v>11441.5</c:v>
                </c:pt>
                <c:pt idx="552">
                  <c:v>11613</c:v>
                </c:pt>
                <c:pt idx="553">
                  <c:v>11368</c:v>
                </c:pt>
                <c:pt idx="554">
                  <c:v>11343.5</c:v>
                </c:pt>
                <c:pt idx="555">
                  <c:v>11270</c:v>
                </c:pt>
                <c:pt idx="556">
                  <c:v>10804.5</c:v>
                </c:pt>
                <c:pt idx="557">
                  <c:v>10951.5</c:v>
                </c:pt>
                <c:pt idx="558">
                  <c:v>11760</c:v>
                </c:pt>
                <c:pt idx="559">
                  <c:v>11711</c:v>
                </c:pt>
                <c:pt idx="560">
                  <c:v>11809</c:v>
                </c:pt>
                <c:pt idx="561">
                  <c:v>11809</c:v>
                </c:pt>
                <c:pt idx="562">
                  <c:v>11466</c:v>
                </c:pt>
                <c:pt idx="563">
                  <c:v>11662</c:v>
                </c:pt>
                <c:pt idx="564">
                  <c:v>11515</c:v>
                </c:pt>
                <c:pt idx="565">
                  <c:v>11343.5</c:v>
                </c:pt>
                <c:pt idx="566">
                  <c:v>11245.5</c:v>
                </c:pt>
                <c:pt idx="567">
                  <c:v>11760</c:v>
                </c:pt>
                <c:pt idx="568">
                  <c:v>11490.5</c:v>
                </c:pt>
                <c:pt idx="569">
                  <c:v>11490.5</c:v>
                </c:pt>
                <c:pt idx="570">
                  <c:v>11539.5</c:v>
                </c:pt>
                <c:pt idx="571">
                  <c:v>11221</c:v>
                </c:pt>
                <c:pt idx="572">
                  <c:v>11074</c:v>
                </c:pt>
                <c:pt idx="573">
                  <c:v>10829</c:v>
                </c:pt>
                <c:pt idx="574">
                  <c:v>11000.5</c:v>
                </c:pt>
                <c:pt idx="575">
                  <c:v>10682</c:v>
                </c:pt>
                <c:pt idx="576">
                  <c:v>10363.5</c:v>
                </c:pt>
                <c:pt idx="577">
                  <c:v>9898</c:v>
                </c:pt>
                <c:pt idx="578">
                  <c:v>10143</c:v>
                </c:pt>
                <c:pt idx="579">
                  <c:v>10584</c:v>
                </c:pt>
                <c:pt idx="580">
                  <c:v>10437</c:v>
                </c:pt>
                <c:pt idx="581">
                  <c:v>10437</c:v>
                </c:pt>
                <c:pt idx="582">
                  <c:v>10143</c:v>
                </c:pt>
                <c:pt idx="583">
                  <c:v>10412.5</c:v>
                </c:pt>
                <c:pt idx="584">
                  <c:v>10780</c:v>
                </c:pt>
                <c:pt idx="585">
                  <c:v>10584</c:v>
                </c:pt>
                <c:pt idx="586">
                  <c:v>10559.5</c:v>
                </c:pt>
                <c:pt idx="587">
                  <c:v>10559.5</c:v>
                </c:pt>
                <c:pt idx="588">
                  <c:v>10780</c:v>
                </c:pt>
                <c:pt idx="589">
                  <c:v>10755.5</c:v>
                </c:pt>
                <c:pt idx="590">
                  <c:v>11392.5</c:v>
                </c:pt>
                <c:pt idx="591">
                  <c:v>11074</c:v>
                </c:pt>
                <c:pt idx="592">
                  <c:v>11417</c:v>
                </c:pt>
                <c:pt idx="593">
                  <c:v>11245.5</c:v>
                </c:pt>
                <c:pt idx="594">
                  <c:v>11221</c:v>
                </c:pt>
                <c:pt idx="595">
                  <c:v>11417</c:v>
                </c:pt>
                <c:pt idx="596">
                  <c:v>11662</c:v>
                </c:pt>
                <c:pt idx="597">
                  <c:v>11637.5</c:v>
                </c:pt>
                <c:pt idx="598">
                  <c:v>11613</c:v>
                </c:pt>
                <c:pt idx="599">
                  <c:v>11637.5</c:v>
                </c:pt>
                <c:pt idx="600">
                  <c:v>11711</c:v>
                </c:pt>
                <c:pt idx="601">
                  <c:v>11711</c:v>
                </c:pt>
                <c:pt idx="602">
                  <c:v>12054</c:v>
                </c:pt>
                <c:pt idx="603">
                  <c:v>12397</c:v>
                </c:pt>
                <c:pt idx="604">
                  <c:v>12250</c:v>
                </c:pt>
                <c:pt idx="605">
                  <c:v>12250</c:v>
                </c:pt>
                <c:pt idx="606">
                  <c:v>12250</c:v>
                </c:pt>
                <c:pt idx="607">
                  <c:v>11613</c:v>
                </c:pt>
                <c:pt idx="608">
                  <c:v>11490.5</c:v>
                </c:pt>
                <c:pt idx="609">
                  <c:v>11588.5</c:v>
                </c:pt>
                <c:pt idx="610">
                  <c:v>11588.5</c:v>
                </c:pt>
                <c:pt idx="611">
                  <c:v>11588.5</c:v>
                </c:pt>
                <c:pt idx="612">
                  <c:v>11441.5</c:v>
                </c:pt>
                <c:pt idx="613">
                  <c:v>11980.5</c:v>
                </c:pt>
                <c:pt idx="614">
                  <c:v>11907</c:v>
                </c:pt>
                <c:pt idx="615">
                  <c:v>12176.5</c:v>
                </c:pt>
                <c:pt idx="616">
                  <c:v>12103</c:v>
                </c:pt>
                <c:pt idx="617">
                  <c:v>12103</c:v>
                </c:pt>
                <c:pt idx="618">
                  <c:v>12176.5</c:v>
                </c:pt>
                <c:pt idx="619">
                  <c:v>12176.5</c:v>
                </c:pt>
                <c:pt idx="620">
                  <c:v>12372.5</c:v>
                </c:pt>
                <c:pt idx="621">
                  <c:v>12201</c:v>
                </c:pt>
                <c:pt idx="622">
                  <c:v>12103</c:v>
                </c:pt>
                <c:pt idx="623">
                  <c:v>12078.5</c:v>
                </c:pt>
                <c:pt idx="624">
                  <c:v>11858</c:v>
                </c:pt>
                <c:pt idx="625">
                  <c:v>12617.5</c:v>
                </c:pt>
                <c:pt idx="626">
                  <c:v>13083</c:v>
                </c:pt>
                <c:pt idx="627">
                  <c:v>13034</c:v>
                </c:pt>
                <c:pt idx="628">
                  <c:v>12936</c:v>
                </c:pt>
                <c:pt idx="629">
                  <c:v>13499.5</c:v>
                </c:pt>
                <c:pt idx="630">
                  <c:v>13916</c:v>
                </c:pt>
                <c:pt idx="631">
                  <c:v>13695.5</c:v>
                </c:pt>
                <c:pt idx="632">
                  <c:v>13695.5</c:v>
                </c:pt>
                <c:pt idx="633">
                  <c:v>13720</c:v>
                </c:pt>
                <c:pt idx="634">
                  <c:v>13818</c:v>
                </c:pt>
                <c:pt idx="635">
                  <c:v>13475</c:v>
                </c:pt>
                <c:pt idx="636">
                  <c:v>13475</c:v>
                </c:pt>
                <c:pt idx="637">
                  <c:v>13475</c:v>
                </c:pt>
                <c:pt idx="638">
                  <c:v>13352.5</c:v>
                </c:pt>
                <c:pt idx="639">
                  <c:v>13450.5</c:v>
                </c:pt>
                <c:pt idx="640">
                  <c:v>13279</c:v>
                </c:pt>
                <c:pt idx="641">
                  <c:v>12936</c:v>
                </c:pt>
                <c:pt idx="642">
                  <c:v>13132</c:v>
                </c:pt>
                <c:pt idx="643">
                  <c:v>13377</c:v>
                </c:pt>
                <c:pt idx="644">
                  <c:v>13328</c:v>
                </c:pt>
                <c:pt idx="645">
                  <c:v>13475</c:v>
                </c:pt>
                <c:pt idx="646">
                  <c:v>13622</c:v>
                </c:pt>
                <c:pt idx="647">
                  <c:v>13524</c:v>
                </c:pt>
                <c:pt idx="648">
                  <c:v>13475</c:v>
                </c:pt>
                <c:pt idx="649">
                  <c:v>13328</c:v>
                </c:pt>
                <c:pt idx="650">
                  <c:v>13034</c:v>
                </c:pt>
                <c:pt idx="651">
                  <c:v>12838</c:v>
                </c:pt>
                <c:pt idx="652">
                  <c:v>12348</c:v>
                </c:pt>
                <c:pt idx="653">
                  <c:v>12152</c:v>
                </c:pt>
                <c:pt idx="654">
                  <c:v>12274.5</c:v>
                </c:pt>
                <c:pt idx="655">
                  <c:v>12568.5</c:v>
                </c:pt>
                <c:pt idx="656">
                  <c:v>12372.5</c:v>
                </c:pt>
                <c:pt idx="657">
                  <c:v>12299</c:v>
                </c:pt>
                <c:pt idx="658">
                  <c:v>12299</c:v>
                </c:pt>
                <c:pt idx="659">
                  <c:v>12250</c:v>
                </c:pt>
                <c:pt idx="660">
                  <c:v>12127.5</c:v>
                </c:pt>
                <c:pt idx="661">
                  <c:v>12029.5</c:v>
                </c:pt>
                <c:pt idx="662">
                  <c:v>12274.5</c:v>
                </c:pt>
                <c:pt idx="663">
                  <c:v>12250</c:v>
                </c:pt>
                <c:pt idx="664">
                  <c:v>12250</c:v>
                </c:pt>
                <c:pt idx="665">
                  <c:v>12152</c:v>
                </c:pt>
                <c:pt idx="666">
                  <c:v>11980.5</c:v>
                </c:pt>
                <c:pt idx="667">
                  <c:v>11882.5</c:v>
                </c:pt>
                <c:pt idx="668">
                  <c:v>11539.5</c:v>
                </c:pt>
                <c:pt idx="669">
                  <c:v>11564</c:v>
                </c:pt>
                <c:pt idx="670">
                  <c:v>11270</c:v>
                </c:pt>
                <c:pt idx="671">
                  <c:v>11123</c:v>
                </c:pt>
                <c:pt idx="672">
                  <c:v>11049.5</c:v>
                </c:pt>
                <c:pt idx="673">
                  <c:v>11074</c:v>
                </c:pt>
                <c:pt idx="674">
                  <c:v>11025</c:v>
                </c:pt>
                <c:pt idx="675">
                  <c:v>11049.5</c:v>
                </c:pt>
                <c:pt idx="676">
                  <c:v>11490.5</c:v>
                </c:pt>
                <c:pt idx="677">
                  <c:v>11490.5</c:v>
                </c:pt>
                <c:pt idx="678">
                  <c:v>12225.5</c:v>
                </c:pt>
                <c:pt idx="679">
                  <c:v>12152</c:v>
                </c:pt>
                <c:pt idx="680">
                  <c:v>11980.5</c:v>
                </c:pt>
                <c:pt idx="681">
                  <c:v>12201</c:v>
                </c:pt>
                <c:pt idx="682">
                  <c:v>11980.5</c:v>
                </c:pt>
                <c:pt idx="683">
                  <c:v>12029.5</c:v>
                </c:pt>
                <c:pt idx="684">
                  <c:v>11931.5</c:v>
                </c:pt>
                <c:pt idx="685">
                  <c:v>12054</c:v>
                </c:pt>
                <c:pt idx="686">
                  <c:v>12054</c:v>
                </c:pt>
                <c:pt idx="687">
                  <c:v>12054</c:v>
                </c:pt>
                <c:pt idx="688">
                  <c:v>11931.5</c:v>
                </c:pt>
                <c:pt idx="689">
                  <c:v>11931.5</c:v>
                </c:pt>
                <c:pt idx="690">
                  <c:v>11564</c:v>
                </c:pt>
                <c:pt idx="691">
                  <c:v>11637.5</c:v>
                </c:pt>
                <c:pt idx="692">
                  <c:v>10976</c:v>
                </c:pt>
                <c:pt idx="693">
                  <c:v>10725</c:v>
                </c:pt>
                <c:pt idx="694">
                  <c:v>10625</c:v>
                </c:pt>
                <c:pt idx="695">
                  <c:v>10800</c:v>
                </c:pt>
                <c:pt idx="696">
                  <c:v>10875</c:v>
                </c:pt>
                <c:pt idx="697">
                  <c:v>10875</c:v>
                </c:pt>
                <c:pt idx="698">
                  <c:v>10725</c:v>
                </c:pt>
                <c:pt idx="699">
                  <c:v>10900</c:v>
                </c:pt>
                <c:pt idx="700">
                  <c:v>10900</c:v>
                </c:pt>
                <c:pt idx="701">
                  <c:v>10750</c:v>
                </c:pt>
                <c:pt idx="702">
                  <c:v>10750</c:v>
                </c:pt>
                <c:pt idx="703">
                  <c:v>10525</c:v>
                </c:pt>
                <c:pt idx="704">
                  <c:v>10500</c:v>
                </c:pt>
                <c:pt idx="705">
                  <c:v>10300</c:v>
                </c:pt>
                <c:pt idx="706">
                  <c:v>10100</c:v>
                </c:pt>
                <c:pt idx="707">
                  <c:v>10175</c:v>
                </c:pt>
                <c:pt idx="708">
                  <c:v>10100</c:v>
                </c:pt>
                <c:pt idx="709">
                  <c:v>10350</c:v>
                </c:pt>
                <c:pt idx="710">
                  <c:v>10250</c:v>
                </c:pt>
                <c:pt idx="711">
                  <c:v>10300</c:v>
                </c:pt>
                <c:pt idx="712">
                  <c:v>10400</c:v>
                </c:pt>
                <c:pt idx="713">
                  <c:v>10425</c:v>
                </c:pt>
                <c:pt idx="714">
                  <c:v>10450</c:v>
                </c:pt>
                <c:pt idx="715">
                  <c:v>10425</c:v>
                </c:pt>
                <c:pt idx="716">
                  <c:v>10400</c:v>
                </c:pt>
                <c:pt idx="717">
                  <c:v>10500</c:v>
                </c:pt>
                <c:pt idx="718">
                  <c:v>10500</c:v>
                </c:pt>
                <c:pt idx="719">
                  <c:v>10550</c:v>
                </c:pt>
                <c:pt idx="720">
                  <c:v>10550</c:v>
                </c:pt>
                <c:pt idx="721">
                  <c:v>10550</c:v>
                </c:pt>
                <c:pt idx="722">
                  <c:v>10550</c:v>
                </c:pt>
                <c:pt idx="723">
                  <c:v>10550</c:v>
                </c:pt>
                <c:pt idx="724">
                  <c:v>10550</c:v>
                </c:pt>
                <c:pt idx="725">
                  <c:v>10450</c:v>
                </c:pt>
                <c:pt idx="726">
                  <c:v>10375</c:v>
                </c:pt>
                <c:pt idx="727">
                  <c:v>10325</c:v>
                </c:pt>
                <c:pt idx="728">
                  <c:v>10150</c:v>
                </c:pt>
                <c:pt idx="729">
                  <c:v>10275</c:v>
                </c:pt>
                <c:pt idx="730">
                  <c:v>10225</c:v>
                </c:pt>
                <c:pt idx="731">
                  <c:v>10200</c:v>
                </c:pt>
                <c:pt idx="732">
                  <c:v>10250</c:v>
                </c:pt>
                <c:pt idx="733">
                  <c:v>10450</c:v>
                </c:pt>
                <c:pt idx="734">
                  <c:v>10350</c:v>
                </c:pt>
                <c:pt idx="735">
                  <c:v>10275</c:v>
                </c:pt>
                <c:pt idx="736">
                  <c:v>10275</c:v>
                </c:pt>
                <c:pt idx="737">
                  <c:v>10400</c:v>
                </c:pt>
                <c:pt idx="738">
                  <c:v>10400</c:v>
                </c:pt>
                <c:pt idx="739">
                  <c:v>10400</c:v>
                </c:pt>
                <c:pt idx="740">
                  <c:v>10825</c:v>
                </c:pt>
                <c:pt idx="741">
                  <c:v>10750</c:v>
                </c:pt>
                <c:pt idx="742">
                  <c:v>10450</c:v>
                </c:pt>
                <c:pt idx="743">
                  <c:v>10475</c:v>
                </c:pt>
                <c:pt idx="744">
                  <c:v>10375</c:v>
                </c:pt>
                <c:pt idx="745">
                  <c:v>10475</c:v>
                </c:pt>
                <c:pt idx="746">
                  <c:v>10700</c:v>
                </c:pt>
                <c:pt idx="747">
                  <c:v>10500</c:v>
                </c:pt>
                <c:pt idx="748">
                  <c:v>10400</c:v>
                </c:pt>
                <c:pt idx="749">
                  <c:v>10150</c:v>
                </c:pt>
                <c:pt idx="750">
                  <c:v>10175</c:v>
                </c:pt>
                <c:pt idx="751">
                  <c:v>10225</c:v>
                </c:pt>
                <c:pt idx="752">
                  <c:v>10175</c:v>
                </c:pt>
                <c:pt idx="753">
                  <c:v>10225</c:v>
                </c:pt>
                <c:pt idx="754">
                  <c:v>10125</c:v>
                </c:pt>
                <c:pt idx="755">
                  <c:v>10050</c:v>
                </c:pt>
                <c:pt idx="756">
                  <c:v>10050</c:v>
                </c:pt>
                <c:pt idx="757">
                  <c:v>10150</c:v>
                </c:pt>
                <c:pt idx="758">
                  <c:v>10150</c:v>
                </c:pt>
                <c:pt idx="759">
                  <c:v>10075</c:v>
                </c:pt>
                <c:pt idx="760">
                  <c:v>10100</c:v>
                </c:pt>
                <c:pt idx="761">
                  <c:v>10025</c:v>
                </c:pt>
                <c:pt idx="762">
                  <c:v>9975</c:v>
                </c:pt>
                <c:pt idx="763">
                  <c:v>9975</c:v>
                </c:pt>
                <c:pt idx="764">
                  <c:v>9800</c:v>
                </c:pt>
                <c:pt idx="765">
                  <c:v>9800</c:v>
                </c:pt>
                <c:pt idx="766">
                  <c:v>9750</c:v>
                </c:pt>
                <c:pt idx="767">
                  <c:v>9800</c:v>
                </c:pt>
                <c:pt idx="768">
                  <c:v>10250</c:v>
                </c:pt>
                <c:pt idx="769">
                  <c:v>10550</c:v>
                </c:pt>
                <c:pt idx="770">
                  <c:v>10625</c:v>
                </c:pt>
                <c:pt idx="771">
                  <c:v>11075</c:v>
                </c:pt>
              </c:numCache>
            </c:numRef>
          </c:val>
          <c:smooth val="0"/>
          <c:extLst>
            <c:ext xmlns:c16="http://schemas.microsoft.com/office/drawing/2014/chart" uri="{C3380CC4-5D6E-409C-BE32-E72D297353CC}">
              <c16:uniqueId val="{00000000-0839-4950-A0FE-009E7C50159B}"/>
            </c:ext>
          </c:extLst>
        </c:ser>
        <c:dLbls>
          <c:showLegendKey val="0"/>
          <c:showVal val="0"/>
          <c:showCatName val="0"/>
          <c:showSerName val="0"/>
          <c:showPercent val="0"/>
          <c:showBubbleSize val="0"/>
        </c:dLbls>
        <c:smooth val="0"/>
        <c:axId val="216005248"/>
        <c:axId val="206308864"/>
      </c:lineChart>
      <c:dateAx>
        <c:axId val="21600524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AU"/>
                  <a:t>Date</a:t>
                </a:r>
              </a:p>
            </c:rich>
          </c:tx>
          <c:overlay val="0"/>
          <c:spPr>
            <a:noFill/>
            <a:ln>
              <a:noFill/>
            </a:ln>
            <a:effectLst/>
          </c:spPr>
        </c:title>
        <c:numFmt formatCode="dd/mm/yy;@" sourceLinked="0"/>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06308864"/>
        <c:crosses val="autoZero"/>
        <c:auto val="1"/>
        <c:lblOffset val="100"/>
        <c:baseTimeUnit val="days"/>
        <c:majorUnit val="2"/>
        <c:majorTimeUnit val="years"/>
        <c:minorUnit val="2"/>
        <c:minorTimeUnit val="years"/>
      </c:dateAx>
      <c:valAx>
        <c:axId val="206308864"/>
        <c:scaling>
          <c:orientation val="minMax"/>
          <c:min val="800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AU"/>
                  <a:t>AALI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16005248"/>
        <c:crosses val="autoZero"/>
        <c:crossBetween val="between"/>
      </c:valAx>
      <c:spPr>
        <a:noFill/>
        <a:ln>
          <a:noFill/>
        </a:ln>
        <a:effectLst/>
      </c:spPr>
    </c:plotArea>
    <c:plotVisOnly val="1"/>
    <c:dispBlanksAs val="zero"/>
    <c:showDLblsOverMax val="0"/>
  </c:chart>
  <c:spPr>
    <a:solidFill>
      <a:schemeClr val="bg1"/>
    </a:solidFill>
    <a:ln w="9525">
      <a:solidFill>
        <a:schemeClr val="tx1">
          <a:lumMod val="15000"/>
          <a:lumOff val="85000"/>
        </a:scheme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AE61-FD7C-49E1-B3B5-C9120B77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Fajrin Satria Dwi Kesumah</cp:lastModifiedBy>
  <cp:revision>17</cp:revision>
  <dcterms:created xsi:type="dcterms:W3CDTF">2019-11-28T17:11:00Z</dcterms:created>
  <dcterms:modified xsi:type="dcterms:W3CDTF">2020-03-02T23:40:00Z</dcterms:modified>
</cp:coreProperties>
</file>