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CD" w:rsidRDefault="00002DCD" w:rsidP="00002DCD">
      <w:pPr>
        <w:pStyle w:val="ListParagraph"/>
        <w:spacing w:after="0" w:line="240" w:lineRule="auto"/>
        <w:ind w:left="0"/>
        <w:jc w:val="center"/>
        <w:rPr>
          <w:rFonts w:ascii="Times New Roman" w:hAnsi="Times New Roman" w:cs="Times New Roman"/>
          <w:b/>
          <w:bCs/>
          <w:noProof/>
          <w:sz w:val="24"/>
          <w:szCs w:val="24"/>
        </w:rPr>
      </w:pPr>
      <w:r>
        <w:rPr>
          <w:rFonts w:ascii="Times New Roman" w:hAnsi="Times New Roman" w:cs="Times New Roman"/>
          <w:b/>
          <w:sz w:val="24"/>
          <w:szCs w:val="24"/>
        </w:rPr>
        <w:t xml:space="preserve">EFEKTIVITAS  BAKTERI PROBIOTIK </w:t>
      </w:r>
      <w:r>
        <w:rPr>
          <w:rFonts w:ascii="Times New Roman" w:hAnsi="Times New Roman" w:cs="Times New Roman"/>
          <w:b/>
          <w:i/>
          <w:sz w:val="24"/>
          <w:szCs w:val="24"/>
        </w:rPr>
        <w:t xml:space="preserve">Bacillus </w:t>
      </w:r>
      <w:r>
        <w:rPr>
          <w:rFonts w:ascii="Times New Roman" w:hAnsi="Times New Roman" w:cs="Times New Roman"/>
          <w:b/>
          <w:sz w:val="24"/>
          <w:szCs w:val="24"/>
        </w:rPr>
        <w:t>sp.</w:t>
      </w:r>
      <w:r>
        <w:rPr>
          <w:rFonts w:ascii="Times New Roman" w:hAnsi="Times New Roman" w:cs="Times New Roman"/>
          <w:b/>
          <w:i/>
          <w:sz w:val="24"/>
          <w:szCs w:val="24"/>
        </w:rPr>
        <w:t xml:space="preserve"> </w:t>
      </w:r>
      <w:r>
        <w:rPr>
          <w:rFonts w:ascii="Times New Roman" w:hAnsi="Times New Roman" w:cs="Times New Roman"/>
          <w:b/>
          <w:sz w:val="24"/>
          <w:szCs w:val="24"/>
        </w:rPr>
        <w:t xml:space="preserve">D2.2 DAN EKSTRAK TEPUNG UBI JALAR SEBAGAI SINBIOTIK </w:t>
      </w:r>
      <w:r>
        <w:rPr>
          <w:rFonts w:ascii="Times New Roman" w:hAnsi="Times New Roman" w:cs="Times New Roman"/>
          <w:b/>
          <w:bCs/>
          <w:noProof/>
          <w:sz w:val="24"/>
          <w:szCs w:val="24"/>
        </w:rPr>
        <w:t xml:space="preserve">TERHADAP SERANGAN  </w:t>
      </w:r>
      <w:r>
        <w:rPr>
          <w:rFonts w:ascii="Times New Roman" w:hAnsi="Times New Roman" w:cs="Times New Roman"/>
          <w:b/>
          <w:bCs/>
          <w:i/>
          <w:noProof/>
          <w:sz w:val="24"/>
          <w:szCs w:val="24"/>
        </w:rPr>
        <w:t>STREPTOCOCCOSIS</w:t>
      </w:r>
      <w:r>
        <w:rPr>
          <w:rFonts w:ascii="Times New Roman" w:hAnsi="Times New Roman" w:cs="Times New Roman"/>
          <w:b/>
          <w:bCs/>
          <w:noProof/>
          <w:sz w:val="24"/>
          <w:szCs w:val="24"/>
        </w:rPr>
        <w:t xml:space="preserve"> PADA IKAN NILA </w:t>
      </w:r>
      <w:r>
        <w:rPr>
          <w:rFonts w:ascii="Times New Roman" w:hAnsi="Times New Roman" w:cs="Times New Roman"/>
          <w:b/>
          <w:bCs/>
          <w:i/>
          <w:noProof/>
          <w:sz w:val="24"/>
          <w:szCs w:val="24"/>
        </w:rPr>
        <w:t>(Oreochromis niloticus)</w:t>
      </w:r>
    </w:p>
    <w:p w:rsidR="00002DCD" w:rsidRPr="00F47138" w:rsidRDefault="00002DCD" w:rsidP="00002DCD">
      <w:pPr>
        <w:pStyle w:val="ListParagraph"/>
        <w:spacing w:after="0" w:line="360" w:lineRule="auto"/>
        <w:ind w:left="142"/>
        <w:jc w:val="both"/>
        <w:rPr>
          <w:rFonts w:ascii="Times New Roman" w:hAnsi="Times New Roman" w:cs="Times New Roman"/>
          <w:sz w:val="24"/>
          <w:szCs w:val="24"/>
        </w:rPr>
      </w:pPr>
    </w:p>
    <w:p w:rsidR="00002DCD" w:rsidRPr="00553C8B" w:rsidRDefault="00002DCD" w:rsidP="00002DCD">
      <w:pPr>
        <w:pStyle w:val="ListParagraph"/>
        <w:spacing w:after="0" w:line="360" w:lineRule="auto"/>
        <w:ind w:left="142"/>
        <w:jc w:val="center"/>
        <w:rPr>
          <w:rFonts w:ascii="Times New Roman" w:hAnsi="Times New Roman" w:cs="Times New Roman"/>
          <w:sz w:val="24"/>
          <w:szCs w:val="24"/>
          <w:vertAlign w:val="superscript"/>
          <w:lang w:val="en-US"/>
        </w:rPr>
      </w:pPr>
      <w:r>
        <w:rPr>
          <w:rFonts w:ascii="Times New Roman" w:hAnsi="Times New Roman" w:cs="Times New Roman"/>
          <w:sz w:val="24"/>
          <w:szCs w:val="24"/>
        </w:rPr>
        <w:t>Nandya Dwinitasari</w:t>
      </w:r>
      <w:r w:rsidR="00553C8B">
        <w:rPr>
          <w:rFonts w:ascii="Times New Roman" w:hAnsi="Times New Roman" w:cs="Times New Roman"/>
          <w:sz w:val="24"/>
          <w:szCs w:val="24"/>
          <w:vertAlign w:val="superscript"/>
          <w:lang w:val="en-US"/>
        </w:rPr>
        <w:t>1</w:t>
      </w:r>
      <w:r w:rsidR="00553C8B">
        <w:rPr>
          <w:rFonts w:ascii="Times New Roman" w:hAnsi="Times New Roman" w:cs="Times New Roman"/>
          <w:sz w:val="24"/>
          <w:szCs w:val="24"/>
          <w:lang w:val="en-US"/>
        </w:rPr>
        <w:t>, Esti Harpeni</w:t>
      </w:r>
      <w:r w:rsidR="00553C8B">
        <w:rPr>
          <w:rFonts w:ascii="Times New Roman" w:hAnsi="Times New Roman" w:cs="Times New Roman"/>
          <w:sz w:val="24"/>
          <w:szCs w:val="24"/>
          <w:vertAlign w:val="superscript"/>
          <w:lang w:val="en-US"/>
        </w:rPr>
        <w:t>2</w:t>
      </w:r>
      <w:r w:rsidR="00553C8B">
        <w:rPr>
          <w:rFonts w:ascii="Times New Roman" w:hAnsi="Times New Roman" w:cs="Times New Roman"/>
          <w:sz w:val="24"/>
          <w:szCs w:val="24"/>
          <w:lang w:val="en-US"/>
        </w:rPr>
        <w:t>, Limin Santoso</w:t>
      </w:r>
      <w:r w:rsidR="00553C8B">
        <w:rPr>
          <w:rFonts w:ascii="Times New Roman" w:hAnsi="Times New Roman" w:cs="Times New Roman"/>
          <w:sz w:val="24"/>
          <w:szCs w:val="24"/>
          <w:vertAlign w:val="superscript"/>
          <w:lang w:val="en-US"/>
        </w:rPr>
        <w:t>1</w:t>
      </w:r>
    </w:p>
    <w:p w:rsidR="00553C8B" w:rsidRPr="00FA3ECE" w:rsidRDefault="00553C8B" w:rsidP="00553C8B">
      <w:pPr>
        <w:spacing w:after="0" w:line="240" w:lineRule="auto"/>
        <w:jc w:val="center"/>
        <w:rPr>
          <w:rFonts w:ascii="Times New Roman" w:hAnsi="Times New Roman" w:cs="Times New Roman"/>
          <w:sz w:val="20"/>
          <w:szCs w:val="20"/>
        </w:rPr>
      </w:pPr>
      <w:r w:rsidRPr="00FA3ECE">
        <w:rPr>
          <w:rFonts w:ascii="Times New Roman" w:hAnsi="Times New Roman" w:cs="Times New Roman"/>
          <w:sz w:val="20"/>
          <w:szCs w:val="20"/>
          <w:vertAlign w:val="superscript"/>
        </w:rPr>
        <w:t>1</w:t>
      </w:r>
      <w:r w:rsidRPr="00FA3ECE">
        <w:rPr>
          <w:rFonts w:ascii="Times New Roman" w:hAnsi="Times New Roman" w:cs="Times New Roman"/>
          <w:sz w:val="20"/>
          <w:szCs w:val="20"/>
        </w:rPr>
        <w:t>Program Budidaya Perairan, Jurusan Perikanan dan Kelautan, Fakultas Pertanian, Universitas Lampung, Lampung.</w:t>
      </w:r>
    </w:p>
    <w:p w:rsidR="00553C8B" w:rsidRPr="00553C8B" w:rsidRDefault="00553C8B" w:rsidP="00553C8B">
      <w:pPr>
        <w:spacing w:after="0" w:line="240" w:lineRule="auto"/>
        <w:jc w:val="center"/>
        <w:rPr>
          <w:rFonts w:ascii="Times New Roman" w:hAnsi="Times New Roman" w:cs="Times New Roman"/>
          <w:sz w:val="24"/>
          <w:szCs w:val="24"/>
          <w:lang w:val="en-US"/>
        </w:rPr>
      </w:pPr>
      <w:r w:rsidRPr="00553C8B">
        <w:rPr>
          <w:rFonts w:ascii="Times New Roman" w:hAnsi="Times New Roman" w:cs="Times New Roman"/>
          <w:sz w:val="20"/>
          <w:szCs w:val="20"/>
          <w:vertAlign w:val="superscript"/>
        </w:rPr>
        <w:t>2</w:t>
      </w:r>
      <w:r w:rsidRPr="00553C8B">
        <w:rPr>
          <w:rFonts w:ascii="Times New Roman" w:hAnsi="Times New Roman" w:cs="Times New Roman"/>
          <w:sz w:val="20"/>
          <w:szCs w:val="20"/>
        </w:rPr>
        <w:t xml:space="preserve">Program Ilmu Kelautan, Jurusan Perikanan dan Kelautan, </w:t>
      </w:r>
      <w:r>
        <w:rPr>
          <w:rFonts w:ascii="Times New Roman" w:hAnsi="Times New Roman" w:cs="Times New Roman"/>
          <w:sz w:val="20"/>
          <w:szCs w:val="20"/>
        </w:rPr>
        <w:t>Fakultas Pertanian, Universitas</w:t>
      </w:r>
      <w:r>
        <w:rPr>
          <w:rFonts w:ascii="Times New Roman" w:hAnsi="Times New Roman" w:cs="Times New Roman"/>
          <w:sz w:val="20"/>
          <w:szCs w:val="20"/>
          <w:lang w:val="en-US"/>
        </w:rPr>
        <w:t xml:space="preserve"> </w:t>
      </w:r>
      <w:r w:rsidRPr="00553C8B">
        <w:rPr>
          <w:rFonts w:ascii="Times New Roman" w:hAnsi="Times New Roman" w:cs="Times New Roman"/>
          <w:sz w:val="20"/>
          <w:szCs w:val="20"/>
        </w:rPr>
        <w:t>Lampung, Lampung.</w:t>
      </w:r>
    </w:p>
    <w:p w:rsidR="00002DCD" w:rsidRDefault="00002DCD" w:rsidP="00002DCD">
      <w:pPr>
        <w:pStyle w:val="ListParagraph"/>
        <w:spacing w:after="0" w:line="360" w:lineRule="auto"/>
        <w:ind w:left="142"/>
        <w:jc w:val="center"/>
        <w:rPr>
          <w:rFonts w:ascii="Times New Roman" w:hAnsi="Times New Roman" w:cs="Times New Roman"/>
          <w:sz w:val="24"/>
          <w:szCs w:val="24"/>
          <w:lang w:val="en-US"/>
        </w:rPr>
      </w:pPr>
    </w:p>
    <w:p w:rsidR="00553C8B" w:rsidRPr="00553C8B" w:rsidRDefault="00553C8B" w:rsidP="00002DCD">
      <w:pPr>
        <w:pStyle w:val="ListParagraph"/>
        <w:spacing w:after="0" w:line="360" w:lineRule="auto"/>
        <w:ind w:left="142"/>
        <w:jc w:val="center"/>
        <w:rPr>
          <w:rFonts w:ascii="Times New Roman" w:hAnsi="Times New Roman" w:cs="Times New Roman"/>
          <w:sz w:val="24"/>
          <w:szCs w:val="24"/>
          <w:lang w:val="en-US"/>
        </w:rPr>
      </w:pPr>
      <w:r w:rsidRPr="00553C8B">
        <w:rPr>
          <w:rFonts w:ascii="Times New Roman" w:hAnsi="Times New Roman" w:cs="Times New Roman"/>
          <w:b/>
          <w:sz w:val="24"/>
          <w:szCs w:val="24"/>
        </w:rPr>
        <w:t>Abstrak</w:t>
      </w:r>
    </w:p>
    <w:p w:rsidR="00002DCD" w:rsidRDefault="00002DCD" w:rsidP="00002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Budidaya ikan nila secara intenisf untuk meningkatkan total produksi dapat berpotensi menimbulkan infeksi patogen pada ikan. Pengaplikasian sinbiotik merupakan salah satu strategi pengendalian biologis yang dapat meningkatkan pertumbuhan dan kesehatan pada organisme budidaya. Sinbiotik merupakan kombinasi antara bakteri probiotik dan prebiotik. Salah satu jenis bakteri probiotik yang dapat digunakan dalam kegiatan budidaya ikan adalah </w:t>
      </w:r>
      <w:r>
        <w:rPr>
          <w:rFonts w:ascii="Times New Roman" w:hAnsi="Times New Roman" w:cs="Times New Roman"/>
          <w:i/>
          <w:sz w:val="24"/>
          <w:szCs w:val="24"/>
        </w:rPr>
        <w:t>Bacillus</w:t>
      </w:r>
      <w:r>
        <w:rPr>
          <w:rFonts w:ascii="Times New Roman" w:hAnsi="Times New Roman" w:cs="Times New Roman"/>
          <w:sz w:val="24"/>
          <w:szCs w:val="24"/>
        </w:rPr>
        <w:t xml:space="preserve"> sp D2.2. dengan kombinasi prebiotik ekstrak tepung ubi jalar. </w:t>
      </w:r>
      <w:r>
        <w:rPr>
          <w:rFonts w:ascii="Times New Roman" w:hAnsi="Times New Roman" w:cs="Times New Roman"/>
          <w:color w:val="000000" w:themeColor="text1"/>
          <w:sz w:val="24"/>
          <w:szCs w:val="24"/>
        </w:rPr>
        <w:t xml:space="preserve">Penelitian ini dilakukan bertujuan untuk mengetahui </w:t>
      </w:r>
      <w:r>
        <w:rPr>
          <w:rFonts w:ascii="Times New Roman" w:hAnsi="Times New Roman" w:cs="Times New Roman"/>
          <w:sz w:val="24"/>
          <w:szCs w:val="24"/>
        </w:rPr>
        <w:t xml:space="preserve">efektivitas sinbiotik yang terdiri dari </w:t>
      </w:r>
      <w:r>
        <w:rPr>
          <w:rFonts w:ascii="Times New Roman" w:hAnsi="Times New Roman" w:cs="Times New Roman"/>
          <w:color w:val="000000" w:themeColor="text1"/>
          <w:sz w:val="24"/>
          <w:szCs w:val="24"/>
        </w:rPr>
        <w:t xml:space="preserve">ekstrak tepung ubi jalar </w:t>
      </w:r>
      <w:r>
        <w:rPr>
          <w:rFonts w:ascii="Times New Roman" w:hAnsi="Times New Roman" w:cs="Times New Roman"/>
          <w:i/>
          <w:color w:val="000000" w:themeColor="text1"/>
          <w:sz w:val="24"/>
          <w:szCs w:val="24"/>
        </w:rPr>
        <w:t>(Ipomoea batatas)</w:t>
      </w:r>
      <w:r>
        <w:rPr>
          <w:rFonts w:ascii="Times New Roman" w:hAnsi="Times New Roman" w:cs="Times New Roman"/>
          <w:color w:val="000000" w:themeColor="text1"/>
          <w:sz w:val="24"/>
          <w:szCs w:val="24"/>
        </w:rPr>
        <w:t xml:space="preserve"> dan isolat bakteri </w:t>
      </w:r>
      <w:r>
        <w:rPr>
          <w:rFonts w:ascii="Times New Roman" w:hAnsi="Times New Roman" w:cs="Times New Roman"/>
          <w:i/>
          <w:color w:val="000000" w:themeColor="text1"/>
          <w:sz w:val="24"/>
          <w:szCs w:val="24"/>
        </w:rPr>
        <w:t>Bacillus</w:t>
      </w:r>
      <w:r>
        <w:rPr>
          <w:rFonts w:ascii="Times New Roman" w:hAnsi="Times New Roman" w:cs="Times New Roman"/>
          <w:color w:val="000000" w:themeColor="text1"/>
          <w:sz w:val="24"/>
          <w:szCs w:val="24"/>
        </w:rPr>
        <w:t xml:space="preserve"> sp. D2.2 berdasarkan kondisi hematologi, nilai </w:t>
      </w:r>
      <w:r>
        <w:rPr>
          <w:rFonts w:ascii="Times New Roman" w:hAnsi="Times New Roman" w:cs="Times New Roman"/>
          <w:i/>
          <w:color w:val="000000" w:themeColor="text1"/>
          <w:sz w:val="24"/>
          <w:szCs w:val="24"/>
        </w:rPr>
        <w:t xml:space="preserve">survival rate </w:t>
      </w:r>
      <w:r>
        <w:rPr>
          <w:rFonts w:ascii="Times New Roman" w:hAnsi="Times New Roman" w:cs="Times New Roman"/>
          <w:color w:val="000000" w:themeColor="text1"/>
          <w:sz w:val="24"/>
          <w:szCs w:val="24"/>
        </w:rPr>
        <w:t>(SR) dan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nilai</w:t>
      </w:r>
      <w:r>
        <w:rPr>
          <w:rFonts w:ascii="Times New Roman" w:hAnsi="Times New Roman" w:cs="Times New Roman"/>
          <w:i/>
          <w:color w:val="000000" w:themeColor="text1"/>
          <w:sz w:val="24"/>
          <w:szCs w:val="24"/>
        </w:rPr>
        <w:t xml:space="preserve"> relative percent survival </w:t>
      </w:r>
      <w:r>
        <w:rPr>
          <w:rFonts w:ascii="Times New Roman" w:hAnsi="Times New Roman" w:cs="Times New Roman"/>
          <w:color w:val="000000" w:themeColor="text1"/>
          <w:sz w:val="24"/>
          <w:szCs w:val="24"/>
        </w:rPr>
        <w:t xml:space="preserve">(RPS) pada benih ikan nila yang terserang penyakit </w:t>
      </w:r>
      <w:r>
        <w:rPr>
          <w:rFonts w:ascii="Times New Roman" w:hAnsi="Times New Roman" w:cs="Times New Roman"/>
          <w:i/>
          <w:color w:val="000000" w:themeColor="text1"/>
          <w:sz w:val="24"/>
          <w:szCs w:val="24"/>
        </w:rPr>
        <w:t>streptococcosis</w:t>
      </w:r>
      <w:r>
        <w:rPr>
          <w:rFonts w:ascii="Times New Roman" w:hAnsi="Times New Roman" w:cs="Times New Roman"/>
          <w:color w:val="000000" w:themeColor="text1"/>
          <w:sz w:val="24"/>
          <w:szCs w:val="24"/>
        </w:rPr>
        <w:t xml:space="preserve">. Penelitian ini dilakukan pada bulan Mei-Juni 2018 di Laboratorium Perikanan, Universitas Lampung. Hasil penelitian ini menunjukan bahwa </w:t>
      </w:r>
      <w:r>
        <w:rPr>
          <w:rFonts w:ascii="Times New Roman" w:hAnsi="Times New Roman" w:cs="Times New Roman"/>
          <w:sz w:val="24"/>
          <w:szCs w:val="24"/>
        </w:rPr>
        <w:t xml:space="preserve">hewan uji pada perlakuan P4 (PRE 4% PRO 8%) memiliki nilai SR  yang  paling tinggi dengan tingkat perlindungan relatif yang paling efektif dibandingkan dengan hewan uji pada perlakuan kontrol dan perlakuan lainnya. </w:t>
      </w:r>
    </w:p>
    <w:p w:rsidR="00002DCD" w:rsidRDefault="00002DCD" w:rsidP="00002DCD">
      <w:pPr>
        <w:spacing w:after="0" w:line="240" w:lineRule="auto"/>
        <w:jc w:val="both"/>
        <w:rPr>
          <w:rFonts w:ascii="Times New Roman" w:hAnsi="Times New Roman" w:cs="Times New Roman"/>
          <w:sz w:val="24"/>
          <w:szCs w:val="24"/>
        </w:rPr>
      </w:pPr>
    </w:p>
    <w:p w:rsidR="00002DCD" w:rsidRDefault="00002DCD" w:rsidP="00002D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sinbiotik, </w:t>
      </w:r>
      <w:r>
        <w:rPr>
          <w:rFonts w:ascii="Times New Roman" w:hAnsi="Times New Roman" w:cs="Times New Roman"/>
          <w:i/>
          <w:color w:val="000000" w:themeColor="text1"/>
          <w:sz w:val="24"/>
          <w:szCs w:val="24"/>
        </w:rPr>
        <w:t>Bacillus</w:t>
      </w:r>
      <w:r>
        <w:rPr>
          <w:rFonts w:ascii="Times New Roman" w:hAnsi="Times New Roman" w:cs="Times New Roman"/>
          <w:color w:val="000000" w:themeColor="text1"/>
          <w:sz w:val="24"/>
          <w:szCs w:val="24"/>
        </w:rPr>
        <w:t xml:space="preserve"> sp. D2.2, ekstrak tepung ubi jalar, </w:t>
      </w:r>
      <w:r>
        <w:rPr>
          <w:rFonts w:ascii="Times New Roman" w:hAnsi="Times New Roman" w:cs="Times New Roman"/>
          <w:i/>
          <w:sz w:val="24"/>
          <w:szCs w:val="24"/>
        </w:rPr>
        <w:t xml:space="preserve">Streptococcus agalactiae, </w:t>
      </w:r>
      <w:r>
        <w:rPr>
          <w:rFonts w:ascii="Times New Roman" w:hAnsi="Times New Roman" w:cs="Times New Roman"/>
          <w:sz w:val="24"/>
          <w:szCs w:val="24"/>
        </w:rPr>
        <w:t>sistem imun</w:t>
      </w:r>
    </w:p>
    <w:p w:rsidR="00002DCD" w:rsidRDefault="00002DCD" w:rsidP="00002DCD">
      <w:pPr>
        <w:spacing w:after="0" w:line="240" w:lineRule="auto"/>
        <w:rPr>
          <w:rFonts w:ascii="Times New Roman" w:hAnsi="Times New Roman" w:cs="Times New Roman"/>
          <w:b/>
          <w:sz w:val="24"/>
          <w:szCs w:val="24"/>
        </w:rPr>
      </w:pPr>
    </w:p>
    <w:p w:rsidR="00002DCD" w:rsidRDefault="00002DCD" w:rsidP="00002DCD">
      <w:pPr>
        <w:spacing w:after="0" w:line="240" w:lineRule="auto"/>
        <w:jc w:val="center"/>
        <w:rPr>
          <w:rFonts w:ascii="Times New Roman" w:hAnsi="Times New Roman" w:cs="Times New Roman"/>
          <w:b/>
          <w:sz w:val="24"/>
          <w:szCs w:val="24"/>
        </w:rPr>
      </w:pPr>
    </w:p>
    <w:p w:rsidR="00002DCD" w:rsidRDefault="00002DCD" w:rsidP="00002DCD">
      <w:pPr>
        <w:spacing w:after="0" w:line="240" w:lineRule="auto"/>
        <w:jc w:val="center"/>
        <w:rPr>
          <w:rFonts w:ascii="Times New Roman" w:hAnsi="Times New Roman" w:cs="Times New Roman"/>
          <w:b/>
          <w:sz w:val="24"/>
          <w:szCs w:val="24"/>
        </w:rPr>
      </w:pPr>
    </w:p>
    <w:p w:rsidR="00002DCD" w:rsidRPr="00553C8B" w:rsidRDefault="00002DCD" w:rsidP="00553C8B">
      <w:pPr>
        <w:spacing w:after="0" w:line="480" w:lineRule="auto"/>
        <w:rPr>
          <w:rFonts w:ascii="Times New Roman" w:hAnsi="Times New Roman" w:cs="Times New Roman"/>
          <w:b/>
          <w:sz w:val="24"/>
          <w:szCs w:val="24"/>
        </w:rPr>
      </w:pPr>
      <w:r w:rsidRPr="00553C8B">
        <w:rPr>
          <w:rFonts w:ascii="Times New Roman" w:hAnsi="Times New Roman" w:cs="Times New Roman"/>
          <w:b/>
          <w:sz w:val="24"/>
          <w:szCs w:val="24"/>
        </w:rPr>
        <w:t xml:space="preserve">PENDAHULUAN </w:t>
      </w:r>
    </w:p>
    <w:p w:rsidR="00002DCD" w:rsidRDefault="00002DCD" w:rsidP="0096017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Ikan  nila  adalah salah satu jenis ikan air tawar yang sering dibudidayakan karena memiliki pertumbuhan yang cepat, memiliki  nilai  ekonomis yang  tinggi dan mudah dibudidayakan. Produksi  ikan nila  pada  tahun  2010  sebesar  491.800  ton  dan meningkat menjadi 850.000 ton pada  tahun  2012. Target produksi ikan nila pada tahun 2013 ditingkatkan menjadi  1,1  juta  ton  (KKP,  2013).  Upaya yang dapat dilakukan untuk memenuhi  permintaan pasar terhadap ikan nila di </w:t>
      </w:r>
      <w:r>
        <w:rPr>
          <w:rFonts w:ascii="Times New Roman" w:hAnsi="Times New Roman" w:cs="Times New Roman"/>
          <w:sz w:val="24"/>
          <w:szCs w:val="24"/>
          <w:shd w:val="clear" w:color="auto" w:fill="FFFFFF"/>
        </w:rPr>
        <w:lastRenderedPageBreak/>
        <w:t>Indonesia salah satunya adalah meningkatkan dan mengembangkan usaha budi-daya ikan nila secara intensif. Intensifikasi budidaya ikan nila menyebabkan mun</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culnya kendala seperti masalah penyakit pada ikan yang disebabkan oleh bakteri patogen.</w:t>
      </w:r>
    </w:p>
    <w:p w:rsidR="00002DCD" w:rsidRDefault="00002DCD" w:rsidP="0096017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Penyakit yang sering menyerang ikan nila adalah </w:t>
      </w:r>
      <w:r>
        <w:rPr>
          <w:rFonts w:ascii="Times New Roman" w:hAnsi="Times New Roman" w:cs="Times New Roman"/>
          <w:i/>
          <w:sz w:val="24"/>
          <w:szCs w:val="24"/>
          <w:shd w:val="clear" w:color="auto" w:fill="FFFFFF"/>
        </w:rPr>
        <w:t xml:space="preserve">Streptococcosis. </w:t>
      </w:r>
      <w:r>
        <w:rPr>
          <w:rFonts w:ascii="Times New Roman" w:hAnsi="Times New Roman" w:cs="Times New Roman"/>
          <w:sz w:val="24"/>
          <w:szCs w:val="24"/>
          <w:shd w:val="clear" w:color="auto" w:fill="FFFFFF"/>
        </w:rPr>
        <w:t xml:space="preserve">Penyakit </w:t>
      </w:r>
      <w:r>
        <w:rPr>
          <w:rFonts w:ascii="Times New Roman" w:hAnsi="Times New Roman" w:cs="Times New Roman"/>
          <w:i/>
          <w:sz w:val="24"/>
          <w:szCs w:val="24"/>
          <w:shd w:val="clear" w:color="auto" w:fill="FFFFFF"/>
        </w:rPr>
        <w:t>Streptococcosis</w:t>
      </w:r>
      <w:r>
        <w:rPr>
          <w:rFonts w:ascii="Times New Roman" w:hAnsi="Times New Roman" w:cs="Times New Roman"/>
          <w:sz w:val="24"/>
          <w:szCs w:val="24"/>
          <w:shd w:val="clear" w:color="auto" w:fill="FFFFFF"/>
        </w:rPr>
        <w:t xml:space="preserve"> adalah salah satu penyakit yang disebabkan oleh bakteri </w:t>
      </w:r>
      <w:r>
        <w:rPr>
          <w:rFonts w:ascii="Times New Roman" w:hAnsi="Times New Roman" w:cs="Times New Roman"/>
          <w:i/>
          <w:sz w:val="24"/>
          <w:szCs w:val="24"/>
          <w:shd w:val="clear" w:color="auto" w:fill="FFFFFF"/>
        </w:rPr>
        <w:t>Streptococcus</w:t>
      </w:r>
      <w:r>
        <w:rPr>
          <w:rFonts w:ascii="Times New Roman" w:hAnsi="Times New Roman" w:cs="Times New Roman"/>
          <w:sz w:val="24"/>
          <w:szCs w:val="24"/>
          <w:shd w:val="clear" w:color="auto" w:fill="FFFFFF"/>
        </w:rPr>
        <w:t xml:space="preserve"> sp. </w:t>
      </w:r>
      <w:r>
        <w:rPr>
          <w:rFonts w:ascii="Times New Roman" w:hAnsi="Times New Roman" w:cs="Times New Roman"/>
          <w:i/>
          <w:sz w:val="24"/>
          <w:szCs w:val="24"/>
          <w:shd w:val="clear" w:color="auto" w:fill="FFFFFF"/>
        </w:rPr>
        <w:t>Streptococcosis</w:t>
      </w:r>
      <w:r>
        <w:rPr>
          <w:rFonts w:ascii="Times New Roman" w:hAnsi="Times New Roman" w:cs="Times New Roman"/>
          <w:sz w:val="24"/>
          <w:szCs w:val="24"/>
          <w:shd w:val="clear" w:color="auto" w:fill="FFFFFF"/>
        </w:rPr>
        <w:t xml:space="preserve"> menyebabkan ikan berenang tidak beraturan, warna tubuh ikan menjadi gelap, respon terhadap pakan lemah, dan bukaan oper-kulum menjadi lebih cepat (Hardi </w:t>
      </w:r>
      <w:r>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xml:space="preserve"> 2011). </w:t>
      </w:r>
      <w:r>
        <w:rPr>
          <w:rFonts w:ascii="Times New Roman" w:hAnsi="Times New Roman" w:cs="Times New Roman"/>
          <w:color w:val="231F20"/>
          <w:sz w:val="24"/>
          <w:szCs w:val="24"/>
        </w:rPr>
        <w:t xml:space="preserve">Sheehan </w:t>
      </w:r>
      <w:r>
        <w:rPr>
          <w:rFonts w:ascii="Times New Roman" w:hAnsi="Times New Roman" w:cs="Times New Roman"/>
          <w:i/>
          <w:iCs/>
          <w:color w:val="231F20"/>
          <w:sz w:val="24"/>
          <w:szCs w:val="24"/>
        </w:rPr>
        <w:t xml:space="preserve">et al., </w:t>
      </w:r>
      <w:r>
        <w:rPr>
          <w:rFonts w:ascii="Times New Roman" w:hAnsi="Times New Roman" w:cs="Times New Roman"/>
          <w:color w:val="231F20"/>
          <w:sz w:val="24"/>
          <w:szCs w:val="24"/>
        </w:rPr>
        <w:t xml:space="preserve">(2009) melaporkan bahwa bakteri </w:t>
      </w:r>
      <w:r>
        <w:rPr>
          <w:rFonts w:ascii="Times New Roman" w:hAnsi="Times New Roman" w:cs="Times New Roman"/>
          <w:i/>
          <w:iCs/>
          <w:color w:val="231F20"/>
          <w:sz w:val="24"/>
          <w:szCs w:val="24"/>
        </w:rPr>
        <w:t xml:space="preserve">Streptococcus agalactiae </w:t>
      </w:r>
      <w:r>
        <w:rPr>
          <w:rFonts w:ascii="Times New Roman" w:hAnsi="Times New Roman" w:cs="Times New Roman"/>
          <w:color w:val="231F20"/>
          <w:sz w:val="24"/>
          <w:szCs w:val="24"/>
        </w:rPr>
        <w:t>yang menginfeksi ikan nila ditemukan dalam dua tipe yaitu tipe hemolitik dan tipe non hemolitik. Bakteri tipe hemolitik tumbuh baik (cepat) pada suhu 37</w:t>
      </w:r>
      <w:r>
        <w:rPr>
          <w:rFonts w:ascii="Times New Roman" w:hAnsi="Times New Roman" w:cs="Times New Roman"/>
          <w:color w:val="231F20"/>
          <w:sz w:val="24"/>
          <w:szCs w:val="24"/>
          <w:vertAlign w:val="superscript"/>
        </w:rPr>
        <w:t>o</w:t>
      </w:r>
      <w:r>
        <w:rPr>
          <w:rFonts w:ascii="Times New Roman" w:hAnsi="Times New Roman" w:cs="Times New Roman"/>
          <w:color w:val="231F20"/>
          <w:sz w:val="24"/>
          <w:szCs w:val="24"/>
        </w:rPr>
        <w:t>C dan mampu menghidrolisis gula lebih ba-nyak sedangkan bakteri tipe non hemolitik memiliki sifat yang bertolak belakang dengan tipe hemolitik, yaitu tumbuh relatif lebih lambat pada suhu 37</w:t>
      </w:r>
      <w:r>
        <w:rPr>
          <w:rFonts w:ascii="Times New Roman" w:hAnsi="Times New Roman" w:cs="Times New Roman"/>
          <w:color w:val="231F20"/>
          <w:sz w:val="24"/>
          <w:szCs w:val="24"/>
          <w:vertAlign w:val="superscript"/>
        </w:rPr>
        <w:t>o</w:t>
      </w:r>
      <w:r>
        <w:rPr>
          <w:rFonts w:ascii="Times New Roman" w:hAnsi="Times New Roman" w:cs="Times New Roman"/>
          <w:color w:val="231F20"/>
          <w:sz w:val="24"/>
          <w:szCs w:val="24"/>
        </w:rPr>
        <w:t>C dan hanya gula tertentu yang mampu dihidrolisis.</w:t>
      </w:r>
    </w:p>
    <w:p w:rsidR="00002DCD" w:rsidRDefault="00002DCD" w:rsidP="0096017C">
      <w:pPr>
        <w:spacing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Penanggulangan penyakit </w:t>
      </w:r>
      <w:r>
        <w:rPr>
          <w:rFonts w:ascii="Times New Roman" w:hAnsi="Times New Roman" w:cs="Times New Roman"/>
          <w:i/>
          <w:sz w:val="24"/>
          <w:szCs w:val="24"/>
          <w:shd w:val="clear" w:color="auto" w:fill="FFFFFF"/>
        </w:rPr>
        <w:t>Streptococcosis</w:t>
      </w:r>
      <w:r>
        <w:rPr>
          <w:rFonts w:ascii="Times New Roman" w:hAnsi="Times New Roman" w:cs="Times New Roman"/>
          <w:sz w:val="24"/>
          <w:szCs w:val="24"/>
          <w:shd w:val="clear" w:color="auto" w:fill="FFFFFF"/>
        </w:rPr>
        <w:t xml:space="preserve"> biasanya dilakukan menggunakan dis-infektan dan antibiotik. Disinfektan diberikan sebagai upaya pencegahan sedang-kan antibiotik diberikan setelah infeksi terjadi. Pemberian disinfektan sebagai upaya pencegahan hanya dapat menanggulangi gejala penyakit akan tetapi tidak mematikan bakteri penyebab penyakit. Sedangkan penanganan saat infeksi telah terjadi menggunakan antibiotik memerlukan biaya yang relatif tinggi dan dapat menyebabkan bakteri menjadi resisten sehingga </w:t>
      </w:r>
      <w:r>
        <w:rPr>
          <w:rFonts w:ascii="Times New Roman" w:hAnsi="Times New Roman" w:cs="Times New Roman"/>
          <w:sz w:val="24"/>
          <w:szCs w:val="24"/>
        </w:rPr>
        <w:t>dapat menimbulkan masalah baru (Tendencia &amp;</w:t>
      </w:r>
      <w:bookmarkStart w:id="0" w:name="_GoBack"/>
      <w:bookmarkEnd w:id="0"/>
      <w:r>
        <w:rPr>
          <w:rFonts w:ascii="Times New Roman" w:hAnsi="Times New Roman" w:cs="Times New Roman"/>
          <w:sz w:val="24"/>
          <w:szCs w:val="24"/>
        </w:rPr>
        <w:t xml:space="preserve"> de la Pena, 2001; Le </w:t>
      </w:r>
      <w:r>
        <w:rPr>
          <w:rFonts w:ascii="Times New Roman" w:hAnsi="Times New Roman" w:cs="Times New Roman"/>
          <w:i/>
          <w:iCs/>
          <w:sz w:val="24"/>
          <w:szCs w:val="24"/>
        </w:rPr>
        <w:t>et al</w:t>
      </w:r>
      <w:r>
        <w:rPr>
          <w:rFonts w:ascii="Times New Roman" w:hAnsi="Times New Roman" w:cs="Times New Roman"/>
          <w:sz w:val="24"/>
          <w:szCs w:val="24"/>
        </w:rPr>
        <w:t xml:space="preserve">., 2005; Costa </w:t>
      </w:r>
      <w:r>
        <w:rPr>
          <w:rFonts w:ascii="Times New Roman" w:hAnsi="Times New Roman" w:cs="Times New Roman"/>
          <w:i/>
          <w:iCs/>
          <w:sz w:val="24"/>
          <w:szCs w:val="24"/>
        </w:rPr>
        <w:t>et al</w:t>
      </w:r>
      <w:r>
        <w:rPr>
          <w:rFonts w:ascii="Times New Roman" w:hAnsi="Times New Roman" w:cs="Times New Roman"/>
          <w:sz w:val="24"/>
          <w:szCs w:val="24"/>
        </w:rPr>
        <w:t>., 2015)</w:t>
      </w:r>
      <w:r>
        <w:rPr>
          <w:rFonts w:ascii="Times New Roman" w:hAnsi="Times New Roman" w:cs="Times New Roman"/>
          <w:sz w:val="24"/>
          <w:szCs w:val="24"/>
          <w:shd w:val="clear" w:color="auto" w:fill="FFFFFF"/>
        </w:rPr>
        <w:t xml:space="preserve">. </w:t>
      </w:r>
    </w:p>
    <w:p w:rsidR="00002DCD" w:rsidRDefault="00002DCD" w:rsidP="0096017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Upaya pencegahan menggunakan sinbiotik dapat menjadi alternatif penanganan infeksi bakteri.</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Aplikasi sinbiotik merupakan salah satu strategi pengendalian biologis yang dapat meningkatkan pertumbuhan dan resistensi penyakit organisme akuakultur (Cerezuela </w:t>
      </w:r>
      <w:r>
        <w:rPr>
          <w:rFonts w:ascii="Times New Roman" w:hAnsi="Times New Roman" w:cs="Times New Roman"/>
          <w:i/>
          <w:sz w:val="24"/>
          <w:szCs w:val="24"/>
        </w:rPr>
        <w:t>et al.</w:t>
      </w:r>
      <w:r>
        <w:rPr>
          <w:rFonts w:ascii="Times New Roman" w:hAnsi="Times New Roman" w:cs="Times New Roman"/>
          <w:sz w:val="24"/>
          <w:szCs w:val="24"/>
        </w:rPr>
        <w:t xml:space="preserve">, 2011). </w:t>
      </w:r>
    </w:p>
    <w:p w:rsidR="00002DCD" w:rsidRDefault="00002DCD" w:rsidP="0096017C">
      <w:pPr>
        <w:spacing w:line="480" w:lineRule="auto"/>
        <w:rPr>
          <w:rFonts w:ascii="Times New Roman" w:hAnsi="Times New Roman" w:cs="Times New Roman"/>
          <w:sz w:val="24"/>
          <w:szCs w:val="24"/>
        </w:rPr>
      </w:pPr>
      <w:r>
        <w:rPr>
          <w:rFonts w:ascii="Times New Roman" w:hAnsi="Times New Roman" w:cs="Times New Roman"/>
          <w:sz w:val="24"/>
          <w:szCs w:val="24"/>
        </w:rPr>
        <w:t xml:space="preserve">Sinbiotik tersusun dari probiotik dan prebiotik. Salah satu jenis bakteri probiotik yang dapat digunakan dalam kegiatan budidaya ikan adalah </w:t>
      </w:r>
      <w:r>
        <w:rPr>
          <w:rFonts w:ascii="Times New Roman" w:hAnsi="Times New Roman" w:cs="Times New Roman"/>
          <w:i/>
          <w:sz w:val="24"/>
          <w:szCs w:val="24"/>
        </w:rPr>
        <w:t>Bacillus</w:t>
      </w:r>
      <w:r>
        <w:rPr>
          <w:rFonts w:ascii="Times New Roman" w:hAnsi="Times New Roman" w:cs="Times New Roman"/>
          <w:sz w:val="24"/>
          <w:szCs w:val="24"/>
        </w:rPr>
        <w:t xml:space="preserve"> sp D2.2. Iso-lat bakteri dengan kode D2.2 merupakan bakteri probiotik yang dapat digunakan dalam budidaya ikan karena isolat bakteri tersebut memiliki kekerabatan dekat dengan </w:t>
      </w:r>
      <w:r>
        <w:rPr>
          <w:rFonts w:ascii="Times New Roman" w:hAnsi="Times New Roman" w:cs="Times New Roman"/>
          <w:i/>
          <w:sz w:val="24"/>
          <w:szCs w:val="24"/>
        </w:rPr>
        <w:t>Bacillus</w:t>
      </w:r>
      <w:r>
        <w:rPr>
          <w:rFonts w:ascii="Times New Roman" w:hAnsi="Times New Roman" w:cs="Times New Roman"/>
          <w:sz w:val="24"/>
          <w:szCs w:val="24"/>
        </w:rPr>
        <w:t xml:space="preserve"> sp. (Aji, 2014). </w:t>
      </w:r>
    </w:p>
    <w:p w:rsidR="00002DCD" w:rsidRDefault="00002DCD" w:rsidP="0096017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Media kultur bakteri yang umum digunakan untuk pembiakan isolat bakteri D2.2 yaitu </w:t>
      </w:r>
      <w:r>
        <w:rPr>
          <w:rFonts w:ascii="Times New Roman" w:hAnsi="Times New Roman" w:cs="Times New Roman"/>
          <w:i/>
          <w:sz w:val="24"/>
          <w:szCs w:val="24"/>
        </w:rPr>
        <w:t xml:space="preserve">sea water complete </w:t>
      </w:r>
      <w:r>
        <w:rPr>
          <w:rFonts w:ascii="Times New Roman" w:hAnsi="Times New Roman" w:cs="Times New Roman"/>
          <w:sz w:val="24"/>
          <w:szCs w:val="24"/>
        </w:rPr>
        <w:t xml:space="preserve">(SWC), akan tetapi penggunaan media SWC untuk pem-biakan isolat bakteri D2.2 memiliki kelemahan yaitu komposisi bahan pembuatan media yang relatif mahal (Widanarni, 2011). Oleh karena itu diperlukan bahan media yang lebih ekonomis yang dapat digunakan untuk menumbuhkan bakteri D2.2. Salah satu komposisi media teknis penganti yang dapat digunakan yaitu ubi jalar, karena didalam ubi jalar terkandung oligosakarida berupa rafinosa dan su-krosa yang berperan sebagai prebiotik yang dapat menunjang pertumbuhan bak-teri probiotik (Lesmawati </w:t>
      </w:r>
      <w:r>
        <w:rPr>
          <w:rFonts w:ascii="Times New Roman" w:hAnsi="Times New Roman" w:cs="Times New Roman"/>
          <w:i/>
          <w:sz w:val="24"/>
          <w:szCs w:val="24"/>
        </w:rPr>
        <w:t xml:space="preserve">et al., </w:t>
      </w:r>
      <w:r>
        <w:rPr>
          <w:rFonts w:ascii="Times New Roman" w:hAnsi="Times New Roman" w:cs="Times New Roman"/>
          <w:sz w:val="24"/>
          <w:szCs w:val="24"/>
        </w:rPr>
        <w:t>2013).</w:t>
      </w:r>
    </w:p>
    <w:p w:rsidR="00002DCD" w:rsidRPr="00C604B1" w:rsidRDefault="00002DCD" w:rsidP="00C604B1">
      <w:pPr>
        <w:spacing w:after="24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penelitian yang telah dilakukan oleh Septiani (2016) didapatkan informasi bahwa bakteri biokontrol D2.2 mampu tumbuh pada salinitas 0, 10, 20 dan 30 ppt. Sehingga berdasarkan informasi tersebut, bakteri D2.2 ini me-mungkinkan untuk diaplikasikan sebagai probiotik pada budidaya ikan air tawar </w:t>
      </w:r>
      <w:r>
        <w:rPr>
          <w:rFonts w:ascii="Times New Roman" w:hAnsi="Times New Roman" w:cs="Times New Roman"/>
          <w:sz w:val="24"/>
          <w:szCs w:val="24"/>
        </w:rPr>
        <w:lastRenderedPageBreak/>
        <w:t>dengan harapan dapat meningkatkan sistem kekebalan tubuh ikan dan mengguna-kan media yang lebih ekonomis</w:t>
      </w:r>
      <w:r w:rsidR="00C604B1">
        <w:rPr>
          <w:rFonts w:ascii="Times New Roman" w:hAnsi="Times New Roman" w:cs="Times New Roman"/>
          <w:color w:val="000000" w:themeColor="text1"/>
          <w:sz w:val="24"/>
          <w:szCs w:val="24"/>
        </w:rPr>
        <w:t>.</w:t>
      </w:r>
    </w:p>
    <w:p w:rsidR="00002DCD" w:rsidRDefault="00002DCD" w:rsidP="0096017C">
      <w:pPr>
        <w:spacing w:after="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dilakukan bertujuan untuk mengetahui </w:t>
      </w:r>
      <w:r>
        <w:rPr>
          <w:rFonts w:ascii="Times New Roman" w:hAnsi="Times New Roman" w:cs="Times New Roman"/>
          <w:sz w:val="24"/>
          <w:szCs w:val="24"/>
        </w:rPr>
        <w:t xml:space="preserve">efektivitas sinbiotik yang terdiri dari </w:t>
      </w:r>
      <w:r>
        <w:rPr>
          <w:rFonts w:ascii="Times New Roman" w:hAnsi="Times New Roman" w:cs="Times New Roman"/>
          <w:color w:val="000000" w:themeColor="text1"/>
          <w:sz w:val="24"/>
          <w:szCs w:val="24"/>
        </w:rPr>
        <w:t xml:space="preserve">ekstrak tepung ubi jalar </w:t>
      </w:r>
      <w:r>
        <w:rPr>
          <w:rFonts w:ascii="Times New Roman" w:hAnsi="Times New Roman" w:cs="Times New Roman"/>
          <w:i/>
          <w:color w:val="000000" w:themeColor="text1"/>
          <w:sz w:val="24"/>
          <w:szCs w:val="24"/>
        </w:rPr>
        <w:t>(Ipomoea batatas)</w:t>
      </w:r>
      <w:r>
        <w:rPr>
          <w:rFonts w:ascii="Times New Roman" w:hAnsi="Times New Roman" w:cs="Times New Roman"/>
          <w:color w:val="000000" w:themeColor="text1"/>
          <w:sz w:val="24"/>
          <w:szCs w:val="24"/>
        </w:rPr>
        <w:t xml:space="preserve"> dan isolat bakteri </w:t>
      </w:r>
      <w:r>
        <w:rPr>
          <w:rFonts w:ascii="Times New Roman" w:hAnsi="Times New Roman" w:cs="Times New Roman"/>
          <w:i/>
          <w:color w:val="000000" w:themeColor="text1"/>
          <w:sz w:val="24"/>
          <w:szCs w:val="24"/>
        </w:rPr>
        <w:t>Bacillus</w:t>
      </w:r>
      <w:r>
        <w:rPr>
          <w:rFonts w:ascii="Times New Roman" w:hAnsi="Times New Roman" w:cs="Times New Roman"/>
          <w:color w:val="000000" w:themeColor="text1"/>
          <w:sz w:val="24"/>
          <w:szCs w:val="24"/>
        </w:rPr>
        <w:t xml:space="preserve"> sp. D2.2 berdasarkan kondisi hematologi, nilai </w:t>
      </w:r>
      <w:r>
        <w:rPr>
          <w:rFonts w:ascii="Times New Roman" w:hAnsi="Times New Roman" w:cs="Times New Roman"/>
          <w:i/>
          <w:color w:val="000000" w:themeColor="text1"/>
          <w:sz w:val="24"/>
          <w:szCs w:val="24"/>
        </w:rPr>
        <w:t xml:space="preserve">survival rate </w:t>
      </w:r>
      <w:r>
        <w:rPr>
          <w:rFonts w:ascii="Times New Roman" w:hAnsi="Times New Roman" w:cs="Times New Roman"/>
          <w:color w:val="000000" w:themeColor="text1"/>
          <w:sz w:val="24"/>
          <w:szCs w:val="24"/>
        </w:rPr>
        <w:t>(SR) dan nilai</w:t>
      </w:r>
      <w:r>
        <w:rPr>
          <w:rFonts w:ascii="Times New Roman" w:hAnsi="Times New Roman" w:cs="Times New Roman"/>
          <w:i/>
          <w:color w:val="000000" w:themeColor="text1"/>
          <w:sz w:val="24"/>
          <w:szCs w:val="24"/>
        </w:rPr>
        <w:t xml:space="preserve"> relative percent survival </w:t>
      </w:r>
      <w:r>
        <w:rPr>
          <w:rFonts w:ascii="Times New Roman" w:hAnsi="Times New Roman" w:cs="Times New Roman"/>
          <w:color w:val="000000" w:themeColor="text1"/>
          <w:sz w:val="24"/>
          <w:szCs w:val="24"/>
        </w:rPr>
        <w:t xml:space="preserve">(RPS) pada benih ikan nila yang terserang penyakit </w:t>
      </w:r>
      <w:r>
        <w:rPr>
          <w:rFonts w:ascii="Times New Roman" w:hAnsi="Times New Roman" w:cs="Times New Roman"/>
          <w:i/>
          <w:color w:val="000000" w:themeColor="text1"/>
          <w:sz w:val="24"/>
          <w:szCs w:val="24"/>
        </w:rPr>
        <w:t>streptococcosis</w:t>
      </w:r>
      <w:r>
        <w:rPr>
          <w:rFonts w:ascii="Times New Roman" w:hAnsi="Times New Roman" w:cs="Times New Roman"/>
          <w:color w:val="000000" w:themeColor="text1"/>
          <w:sz w:val="24"/>
          <w:szCs w:val="24"/>
        </w:rPr>
        <w:t>.</w:t>
      </w:r>
    </w:p>
    <w:p w:rsidR="00002DCD" w:rsidRDefault="00002DCD" w:rsidP="00553C8B">
      <w:pPr>
        <w:tabs>
          <w:tab w:val="left" w:pos="480"/>
        </w:tabs>
        <w:spacing w:after="0" w:line="480" w:lineRule="auto"/>
        <w:rPr>
          <w:rFonts w:ascii="Times New Roman" w:hAnsi="Times New Roman" w:cs="Times New Roman"/>
          <w:b/>
          <w:sz w:val="24"/>
          <w:szCs w:val="24"/>
        </w:rPr>
      </w:pPr>
      <w:r>
        <w:rPr>
          <w:rFonts w:ascii="Times New Roman" w:hAnsi="Times New Roman" w:cs="Times New Roman"/>
          <w:b/>
          <w:sz w:val="24"/>
          <w:szCs w:val="24"/>
        </w:rPr>
        <w:t>METODE PENELITIAN</w:t>
      </w:r>
    </w:p>
    <w:p w:rsidR="00002DCD" w:rsidRDefault="00002DCD" w:rsidP="00C3040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ini terdiri dari tujuh perlakuan dengan tiga kali ulangan menggunakan konsentrasi probiotik dan prebiotik. Pemberian pakan dilakukan sebanyak tiga kali sehari, yaitu pukul 07.00, 12.30 dan 17.30 WIB. Jumlah pakan yang diberikan sebesar 3% sesuai dengan bobot ikan uji pada masing-masing perla-kuan. Analisis uji tantang dilakukan dengan menginfeksi ikan nila menggunakan jenis bakteri patogen </w:t>
      </w:r>
      <w:r>
        <w:rPr>
          <w:rFonts w:ascii="Times New Roman" w:hAnsi="Times New Roman" w:cs="Times New Roman"/>
          <w:i/>
          <w:color w:val="000000"/>
          <w:sz w:val="24"/>
          <w:szCs w:val="24"/>
        </w:rPr>
        <w:t>Streptococcus agalactiae.</w:t>
      </w:r>
      <w:r>
        <w:rPr>
          <w:rFonts w:ascii="Times New Roman" w:hAnsi="Times New Roman" w:cs="Times New Roman"/>
          <w:color w:val="000000"/>
          <w:sz w:val="24"/>
          <w:szCs w:val="24"/>
        </w:rPr>
        <w:t xml:space="preserve"> Selama  uji tantang dilakukan, pengamatan gejala klinis dan kematian hewan diamati setiap hari selama satu minggu.</w:t>
      </w:r>
    </w:p>
    <w:p w:rsidR="00002DCD" w:rsidRDefault="00002DCD" w:rsidP="00C3040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Perlakuan yang digunakan dalam penelitian yaitu:</w:t>
      </w:r>
    </w:p>
    <w:tbl>
      <w:tblPr>
        <w:tblW w:w="0" w:type="auto"/>
        <w:tblLook w:val="04A0" w:firstRow="1" w:lastRow="0" w:firstColumn="1" w:lastColumn="0" w:noHBand="0" w:noVBand="1"/>
      </w:tblPr>
      <w:tblGrid>
        <w:gridCol w:w="1101"/>
        <w:gridCol w:w="7052"/>
      </w:tblGrid>
      <w:tr w:rsidR="00002DCD" w:rsidTr="00002DCD">
        <w:tc>
          <w:tcPr>
            <w:tcW w:w="1101"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P1</w:t>
            </w:r>
            <w:r>
              <w:rPr>
                <w:rFonts w:ascii="Times New Roman" w:hAnsi="Times New Roman" w:cs="Times New Roman"/>
                <w:color w:val="000000" w:themeColor="text1"/>
              </w:rPr>
              <w:tab/>
              <w:t>:</w:t>
            </w:r>
          </w:p>
        </w:tc>
        <w:tc>
          <w:tcPr>
            <w:tcW w:w="7052"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Kontrol (pemberian pakan tanpa sinbiotik)</w:t>
            </w:r>
          </w:p>
        </w:tc>
      </w:tr>
      <w:tr w:rsidR="00002DCD" w:rsidTr="00002DCD">
        <w:tc>
          <w:tcPr>
            <w:tcW w:w="1101"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P2</w:t>
            </w:r>
            <w:r>
              <w:rPr>
                <w:rFonts w:ascii="Times New Roman" w:hAnsi="Times New Roman" w:cs="Times New Roman"/>
                <w:color w:val="000000" w:themeColor="text1"/>
              </w:rPr>
              <w:tab/>
              <w:t>:</w:t>
            </w:r>
          </w:p>
        </w:tc>
        <w:tc>
          <w:tcPr>
            <w:tcW w:w="7052"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sz w:val="24"/>
                <w:szCs w:val="24"/>
              </w:rPr>
              <w:t>Penambahan prebiotik 4 ml/100 g pakan dan probiotik 4 ml/100 g pakan dengan binder 2 ml/100 g</w:t>
            </w:r>
          </w:p>
        </w:tc>
      </w:tr>
      <w:tr w:rsidR="00002DCD" w:rsidTr="00002DCD">
        <w:tc>
          <w:tcPr>
            <w:tcW w:w="1101"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P3</w:t>
            </w:r>
            <w:r>
              <w:rPr>
                <w:rFonts w:ascii="Times New Roman" w:hAnsi="Times New Roman" w:cs="Times New Roman"/>
                <w:color w:val="000000" w:themeColor="text1"/>
              </w:rPr>
              <w:tab/>
              <w:t>:</w:t>
            </w:r>
          </w:p>
        </w:tc>
        <w:tc>
          <w:tcPr>
            <w:tcW w:w="7052"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sz w:val="24"/>
                <w:szCs w:val="24"/>
              </w:rPr>
              <w:t>Penambahan prebiotik 4 ml/100 g pakan dan probiotik 6 ml/100 g pakan dengan binder 2 ml/100 g</w:t>
            </w:r>
          </w:p>
        </w:tc>
      </w:tr>
      <w:tr w:rsidR="00002DCD" w:rsidTr="00002DCD">
        <w:tc>
          <w:tcPr>
            <w:tcW w:w="1101"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P4</w:t>
            </w:r>
            <w:r>
              <w:rPr>
                <w:rFonts w:ascii="Times New Roman" w:hAnsi="Times New Roman" w:cs="Times New Roman"/>
                <w:color w:val="000000" w:themeColor="text1"/>
              </w:rPr>
              <w:tab/>
              <w:t>:</w:t>
            </w:r>
          </w:p>
        </w:tc>
        <w:tc>
          <w:tcPr>
            <w:tcW w:w="7052"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sz w:val="24"/>
                <w:szCs w:val="24"/>
              </w:rPr>
              <w:t>Penambahan prebiotik 4 ml/100 g pakan dan probiotik 8 ml/100 g pakan dengan binder 2 ml/100 g</w:t>
            </w:r>
          </w:p>
        </w:tc>
      </w:tr>
      <w:tr w:rsidR="00002DCD" w:rsidTr="00002DCD">
        <w:tc>
          <w:tcPr>
            <w:tcW w:w="1101"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P5</w:t>
            </w:r>
            <w:r>
              <w:rPr>
                <w:rFonts w:ascii="Times New Roman" w:hAnsi="Times New Roman" w:cs="Times New Roman"/>
                <w:color w:val="000000" w:themeColor="text1"/>
              </w:rPr>
              <w:tab/>
              <w:t>:</w:t>
            </w:r>
          </w:p>
        </w:tc>
        <w:tc>
          <w:tcPr>
            <w:tcW w:w="7052"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sz w:val="24"/>
                <w:szCs w:val="24"/>
              </w:rPr>
              <w:t>Penambahan prebiotik 6 ml/100 g pakan dan probiotik 4 ml/100 g pakan dengan binder 2 ml/100 g</w:t>
            </w:r>
            <w:r>
              <w:rPr>
                <w:rFonts w:ascii="Times New Roman" w:hAnsi="Times New Roman" w:cs="Times New Roman"/>
                <w:color w:val="000000" w:themeColor="text1"/>
              </w:rPr>
              <w:t xml:space="preserve"> </w:t>
            </w:r>
          </w:p>
        </w:tc>
      </w:tr>
      <w:tr w:rsidR="00002DCD" w:rsidTr="00002DCD">
        <w:tc>
          <w:tcPr>
            <w:tcW w:w="1101"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P6</w:t>
            </w:r>
            <w:r>
              <w:rPr>
                <w:rFonts w:ascii="Times New Roman" w:hAnsi="Times New Roman" w:cs="Times New Roman"/>
                <w:color w:val="000000" w:themeColor="text1"/>
              </w:rPr>
              <w:tab/>
              <w:t>:</w:t>
            </w:r>
          </w:p>
        </w:tc>
        <w:tc>
          <w:tcPr>
            <w:tcW w:w="7052"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sz w:val="24"/>
                <w:szCs w:val="24"/>
              </w:rPr>
              <w:t xml:space="preserve">Penambahan prebiotik 6 ml/100 g pakan dan probiotik 6 ml/100 g pakan dengan binder 2 ml/100 g </w:t>
            </w:r>
          </w:p>
        </w:tc>
      </w:tr>
      <w:tr w:rsidR="00002DCD" w:rsidTr="00002DCD">
        <w:tc>
          <w:tcPr>
            <w:tcW w:w="1101" w:type="dxa"/>
            <w:hideMark/>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P7</w:t>
            </w:r>
            <w:r>
              <w:rPr>
                <w:rFonts w:ascii="Times New Roman" w:hAnsi="Times New Roman" w:cs="Times New Roman"/>
                <w:color w:val="000000" w:themeColor="text1"/>
              </w:rPr>
              <w:tab/>
              <w:t>:</w:t>
            </w:r>
          </w:p>
        </w:tc>
        <w:tc>
          <w:tcPr>
            <w:tcW w:w="7052" w:type="dxa"/>
          </w:tcPr>
          <w:p w:rsidR="00002DCD" w:rsidRDefault="00002DCD" w:rsidP="00C30403">
            <w:pPr>
              <w:spacing w:after="0" w:line="480" w:lineRule="auto"/>
              <w:rPr>
                <w:rFonts w:ascii="Times New Roman" w:hAnsi="Times New Roman" w:cs="Times New Roman"/>
                <w:color w:val="000000" w:themeColor="text1"/>
              </w:rPr>
            </w:pPr>
            <w:r>
              <w:rPr>
                <w:rFonts w:ascii="Times New Roman" w:hAnsi="Times New Roman" w:cs="Times New Roman"/>
                <w:sz w:val="24"/>
                <w:szCs w:val="24"/>
              </w:rPr>
              <w:t xml:space="preserve">Penambahan prebiotik 6 ml/100 g pakan dan probiotik 8 ml/100 g pakan dengan binder 2 ml/100 g </w:t>
            </w:r>
          </w:p>
          <w:p w:rsidR="00002DCD" w:rsidRDefault="00002DCD" w:rsidP="00C30403">
            <w:pPr>
              <w:spacing w:after="0" w:line="480" w:lineRule="auto"/>
              <w:rPr>
                <w:rFonts w:ascii="Times New Roman" w:hAnsi="Times New Roman" w:cs="Times New Roman"/>
                <w:color w:val="000000" w:themeColor="text1"/>
                <w:lang w:val="en-US"/>
              </w:rPr>
            </w:pPr>
          </w:p>
        </w:tc>
      </w:tr>
    </w:tbl>
    <w:p w:rsidR="00002DCD" w:rsidRDefault="00002DCD" w:rsidP="00C30403">
      <w:pPr>
        <w:pStyle w:val="Default"/>
        <w:widowControl w:val="0"/>
        <w:numPr>
          <w:ilvl w:val="0"/>
          <w:numId w:val="17"/>
        </w:numPr>
        <w:shd w:val="clear" w:color="auto" w:fill="FFFFFF" w:themeFill="background1"/>
        <w:spacing w:line="480" w:lineRule="auto"/>
        <w:ind w:left="284" w:hanging="284"/>
        <w:rPr>
          <w:b/>
          <w:color w:val="auto"/>
        </w:rPr>
      </w:pPr>
      <w:r>
        <w:rPr>
          <w:b/>
          <w:color w:val="auto"/>
        </w:rPr>
        <w:t>Persiapan Wadah dan Hewan Uji</w:t>
      </w:r>
    </w:p>
    <w:p w:rsidR="00002DCD" w:rsidRDefault="00002DCD" w:rsidP="00C30403">
      <w:pPr>
        <w:pStyle w:val="Default"/>
        <w:widowControl w:val="0"/>
        <w:shd w:val="clear" w:color="auto" w:fill="FFFFFF" w:themeFill="background1"/>
        <w:spacing w:after="200" w:line="480" w:lineRule="auto"/>
        <w:rPr>
          <w:color w:val="auto"/>
          <w:lang w:val="en-US"/>
        </w:rPr>
      </w:pPr>
      <w:r>
        <w:rPr>
          <w:color w:val="auto"/>
        </w:rPr>
        <w:t xml:space="preserve">Wadah yang akan digunakan dalam penelitian ini adalah akuarium yang ber-ukuran </w:t>
      </w:r>
      <w:r>
        <w:rPr>
          <w:color w:val="000000" w:themeColor="text1"/>
        </w:rPr>
        <w:t xml:space="preserve">50x40x40 </w:t>
      </w:r>
      <w:r>
        <w:rPr>
          <w:color w:val="auto"/>
        </w:rPr>
        <w:t>cm sebanyak 21 buah yang telah di disinfeksi menggunakan klorin 30 ppm. Hewan uji yang digunakan adalah ikan nila berukuran 13g sebanyak 10 ekor yang dipelihara dalam masing-masing akuarium sesuai perla-kuan dengan volume air ¾ dari tinggi akuarium.</w:t>
      </w:r>
    </w:p>
    <w:p w:rsidR="00002DCD" w:rsidRDefault="00002DCD" w:rsidP="00C30403">
      <w:pPr>
        <w:pStyle w:val="Default"/>
        <w:widowControl w:val="0"/>
        <w:numPr>
          <w:ilvl w:val="0"/>
          <w:numId w:val="17"/>
        </w:numPr>
        <w:shd w:val="clear" w:color="auto" w:fill="FFFFFF" w:themeFill="background1"/>
        <w:spacing w:line="480" w:lineRule="auto"/>
        <w:ind w:left="284" w:hanging="284"/>
        <w:rPr>
          <w:b/>
          <w:color w:val="auto"/>
        </w:rPr>
      </w:pPr>
      <w:r>
        <w:rPr>
          <w:b/>
          <w:color w:val="auto"/>
        </w:rPr>
        <w:t xml:space="preserve"> Persiapan Probiotik</w:t>
      </w:r>
    </w:p>
    <w:p w:rsidR="00002DCD" w:rsidRDefault="00002DCD" w:rsidP="00C30403">
      <w:pPr>
        <w:pStyle w:val="ListParagraph"/>
        <w:shd w:val="clear" w:color="auto" w:fill="FFFFFF" w:themeFill="background1"/>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Isolat bakteri </w:t>
      </w:r>
      <w:r>
        <w:rPr>
          <w:rFonts w:ascii="Times New Roman" w:hAnsi="Times New Roman" w:cs="Times New Roman"/>
          <w:i/>
          <w:sz w:val="24"/>
          <w:szCs w:val="24"/>
        </w:rPr>
        <w:t>Bacillus</w:t>
      </w:r>
      <w:r>
        <w:rPr>
          <w:rFonts w:ascii="Times New Roman" w:hAnsi="Times New Roman" w:cs="Times New Roman"/>
          <w:sz w:val="24"/>
          <w:szCs w:val="24"/>
        </w:rPr>
        <w:t xml:space="preserve"> sp. D2.2. dikultur pada media SWC dan diinkubasi dalam suhu ruang selama 24 jam, kemudian dihitung kepadatan bakteri pada media SWC hingga kepadatan 10</w:t>
      </w:r>
      <w:r>
        <w:rPr>
          <w:rFonts w:ascii="Times New Roman" w:hAnsi="Times New Roman" w:cs="Times New Roman"/>
          <w:sz w:val="24"/>
          <w:szCs w:val="24"/>
          <w:vertAlign w:val="superscript"/>
        </w:rPr>
        <w:t xml:space="preserve">6 </w:t>
      </w:r>
      <w:r>
        <w:rPr>
          <w:rFonts w:ascii="Times New Roman" w:hAnsi="Times New Roman" w:cs="Times New Roman"/>
          <w:sz w:val="24"/>
          <w:szCs w:val="24"/>
        </w:rPr>
        <w:t xml:space="preserve">CFU/ml. Setelah diperoleh kepadatan bakteri kemudian bakteri probiotik </w:t>
      </w:r>
      <w:r>
        <w:rPr>
          <w:rFonts w:ascii="Times New Roman" w:hAnsi="Times New Roman" w:cs="Times New Roman"/>
          <w:i/>
          <w:sz w:val="24"/>
          <w:szCs w:val="24"/>
        </w:rPr>
        <w:t>Bacillus</w:t>
      </w:r>
      <w:r>
        <w:rPr>
          <w:rFonts w:ascii="Times New Roman" w:hAnsi="Times New Roman" w:cs="Times New Roman"/>
          <w:sz w:val="24"/>
          <w:szCs w:val="24"/>
        </w:rPr>
        <w:t xml:space="preserve"> D2.2 siap diaplikasikan pada pakan ikan. </w:t>
      </w:r>
    </w:p>
    <w:p w:rsidR="00002DCD" w:rsidRDefault="00002DCD" w:rsidP="00C30403">
      <w:pPr>
        <w:pStyle w:val="Default"/>
        <w:widowControl w:val="0"/>
        <w:numPr>
          <w:ilvl w:val="0"/>
          <w:numId w:val="17"/>
        </w:numPr>
        <w:shd w:val="clear" w:color="auto" w:fill="FFFFFF" w:themeFill="background1"/>
        <w:spacing w:line="480" w:lineRule="auto"/>
        <w:ind w:left="284" w:hanging="284"/>
        <w:rPr>
          <w:b/>
          <w:color w:val="auto"/>
        </w:rPr>
      </w:pPr>
      <w:r>
        <w:rPr>
          <w:b/>
          <w:color w:val="auto"/>
        </w:rPr>
        <w:t>Persiapan Prebiotik</w:t>
      </w:r>
    </w:p>
    <w:p w:rsidR="00002DCD" w:rsidRPr="00F11085" w:rsidRDefault="00002DCD" w:rsidP="00F11085">
      <w:pPr>
        <w:pStyle w:val="ListParagraph"/>
        <w:shd w:val="clear" w:color="auto" w:fill="FFFFFF" w:themeFill="background1"/>
        <w:spacing w:after="240" w:line="480" w:lineRule="auto"/>
        <w:ind w:left="0"/>
        <w:rPr>
          <w:rFonts w:ascii="Times New Roman" w:hAnsi="Times New Roman" w:cs="Times New Roman"/>
          <w:sz w:val="24"/>
          <w:szCs w:val="24"/>
        </w:rPr>
      </w:pPr>
      <w:r>
        <w:rPr>
          <w:rFonts w:ascii="Times New Roman" w:hAnsi="Times New Roman" w:cs="Times New Roman"/>
          <w:sz w:val="24"/>
          <w:szCs w:val="24"/>
        </w:rPr>
        <w:t xml:space="preserve">Persiapan prebiotik terdiri dari proses pembuatan tepung ubi jalar dan proses pengekstrakan. Proses pembuatan tepung ubi jalar dilakukan dengan cara me-motong ubi jalar yang kemudian dilanjutkan ke proses pengukusan,  ubi jalar tersebut dikukus selama 30 menit, setelah pengukusan selesai ubi jalar diiris-iris tipis yang kemudian dikeringkan menggunakan oven pada suhu 55°C selama 5 </w:t>
      </w:r>
      <w:r>
        <w:rPr>
          <w:rFonts w:ascii="Times New Roman" w:hAnsi="Times New Roman" w:cs="Times New Roman"/>
          <w:sz w:val="24"/>
          <w:szCs w:val="24"/>
        </w:rPr>
        <w:lastRenderedPageBreak/>
        <w:t xml:space="preserve">jam, dan ditepungkan menggunakan </w:t>
      </w:r>
      <w:r>
        <w:rPr>
          <w:rFonts w:ascii="Times New Roman" w:hAnsi="Times New Roman" w:cs="Times New Roman"/>
          <w:i/>
          <w:iCs/>
          <w:sz w:val="24"/>
          <w:szCs w:val="24"/>
        </w:rPr>
        <w:t xml:space="preserve">blender. </w:t>
      </w:r>
      <w:r>
        <w:rPr>
          <w:rFonts w:ascii="Times New Roman" w:hAnsi="Times New Roman" w:cs="Times New Roman"/>
          <w:sz w:val="24"/>
          <w:szCs w:val="24"/>
        </w:rPr>
        <w:t xml:space="preserve">Tepung ubi jalar kemudian dicampur air dengan perbandingan 1:1, lalu dikukus selama 30 menit. Tepung ubi kukus ini dikeringkan kembali menggunakan oven pada suhu 55°C selama 5 jam sampai kering </w:t>
      </w:r>
      <w:r>
        <w:rPr>
          <w:rFonts w:ascii="Times New Roman" w:hAnsi="Times New Roman" w:cs="Times New Roman"/>
          <w:sz w:val="24"/>
          <w:szCs w:val="24"/>
          <w:lang w:eastAsia="id-ID"/>
        </w:rPr>
        <w:t>(</w:t>
      </w:r>
      <w:r>
        <w:rPr>
          <w:rFonts w:ascii="Times New Roman" w:hAnsi="Times New Roman" w:cs="Times New Roman"/>
          <w:sz w:val="24"/>
          <w:szCs w:val="24"/>
        </w:rPr>
        <w:t xml:space="preserve">Harpeni </w:t>
      </w:r>
      <w:r>
        <w:rPr>
          <w:rFonts w:ascii="Times New Roman" w:hAnsi="Times New Roman" w:cs="Times New Roman"/>
          <w:i/>
          <w:sz w:val="24"/>
          <w:szCs w:val="24"/>
        </w:rPr>
        <w:t>et al</w:t>
      </w:r>
      <w:r>
        <w:rPr>
          <w:rFonts w:ascii="Times New Roman" w:hAnsi="Times New Roman" w:cs="Times New Roman"/>
          <w:sz w:val="24"/>
          <w:szCs w:val="24"/>
        </w:rPr>
        <w:t>., 2016).</w:t>
      </w:r>
      <w:r>
        <w:rPr>
          <w:rFonts w:ascii="Times New Roman" w:hAnsi="Times New Roman" w:cs="Times New Roman"/>
          <w:sz w:val="24"/>
          <w:szCs w:val="24"/>
          <w:lang w:eastAsia="id-ID"/>
        </w:rPr>
        <w:t xml:space="preserve"> </w:t>
      </w:r>
      <w:r>
        <w:rPr>
          <w:rFonts w:ascii="Times New Roman" w:hAnsi="Times New Roman" w:cs="Times New Roman"/>
          <w:sz w:val="24"/>
          <w:szCs w:val="24"/>
        </w:rPr>
        <w:t xml:space="preserve">Ekstraksi menggunakan air dilakukan dengan mencampur 5 g tepung ubi jalar dalam 40 mL air mendidih sambil diaduk. Ekstrak diaduk selama 10 menit terus-menerus pada suhu 85±2°C (Sukenda </w:t>
      </w:r>
      <w:r>
        <w:rPr>
          <w:rFonts w:ascii="Times New Roman" w:hAnsi="Times New Roman" w:cs="Times New Roman"/>
          <w:i/>
          <w:sz w:val="24"/>
          <w:szCs w:val="24"/>
        </w:rPr>
        <w:t>et al.,</w:t>
      </w:r>
      <w:r>
        <w:rPr>
          <w:rFonts w:ascii="Times New Roman" w:hAnsi="Times New Roman" w:cs="Times New Roman"/>
          <w:sz w:val="24"/>
          <w:szCs w:val="24"/>
        </w:rPr>
        <w:t xml:space="preserve"> 2015).</w:t>
      </w:r>
    </w:p>
    <w:p w:rsidR="00002DCD" w:rsidRDefault="00002DCD" w:rsidP="00C30403">
      <w:pPr>
        <w:pStyle w:val="ListParagraph"/>
        <w:numPr>
          <w:ilvl w:val="0"/>
          <w:numId w:val="17"/>
        </w:numPr>
        <w:spacing w:after="0" w:line="480" w:lineRule="auto"/>
        <w:ind w:left="284" w:hanging="284"/>
        <w:rPr>
          <w:rFonts w:ascii="Times New Roman" w:hAnsi="Times New Roman" w:cs="Times New Roman"/>
          <w:b/>
          <w:color w:val="000000"/>
          <w:sz w:val="24"/>
          <w:szCs w:val="24"/>
        </w:rPr>
      </w:pPr>
      <w:r>
        <w:rPr>
          <w:rFonts w:ascii="Times New Roman" w:hAnsi="Times New Roman" w:cs="Times New Roman"/>
          <w:b/>
          <w:color w:val="000000"/>
          <w:sz w:val="24"/>
          <w:szCs w:val="24"/>
        </w:rPr>
        <w:t>Persiapan Pakan Uji</w:t>
      </w:r>
    </w:p>
    <w:p w:rsidR="00002DCD" w:rsidRPr="00F11085" w:rsidRDefault="00002DCD" w:rsidP="00C30403">
      <w:pPr>
        <w:pStyle w:val="ListParagraph"/>
        <w:spacing w:after="240" w:line="480" w:lineRule="auto"/>
        <w:ind w:left="0"/>
        <w:rPr>
          <w:rFonts w:ascii="Times New Roman" w:hAnsi="Times New Roman" w:cs="Times New Roman"/>
          <w:sz w:val="24"/>
          <w:szCs w:val="24"/>
          <w:lang w:eastAsia="ja-JP"/>
        </w:rPr>
      </w:pPr>
      <w:r>
        <w:rPr>
          <w:rFonts w:ascii="Times New Roman" w:hAnsi="Times New Roman" w:cs="Times New Roman"/>
          <w:color w:val="000000"/>
          <w:sz w:val="24"/>
          <w:szCs w:val="24"/>
        </w:rPr>
        <w:t>Proses persiapan pakan uji meliputi pencampuran pakan dengan sinbiotik</w:t>
      </w:r>
      <w:r>
        <w:rPr>
          <w:rFonts w:ascii="Times New Roman" w:hAnsi="Times New Roman" w:cs="Times New Roman"/>
          <w:sz w:val="24"/>
          <w:szCs w:val="24"/>
          <w:lang w:eastAsia="ja-JP"/>
        </w:rPr>
        <w:t>.  Proses persiapan pakan uji meliputi pembuatan sinbiotik dengan mencampurkan pro-biotik dan prebiotik pada pakan serta penambahan kuning telur sebagai binder sebanyak 2 ml /100 g pakan yang berfungsi sebagai perekat. Sebelum diberikan ke hewan uji, pakan dikering anginkan terlebih dahulu untuk mengurangi kelem-babannya kemudian pakan yang sudah kering diletakkan pada wadah yang kedap udara dan dapa</w:t>
      </w:r>
      <w:r w:rsidR="00F11085">
        <w:rPr>
          <w:rFonts w:ascii="Times New Roman" w:hAnsi="Times New Roman" w:cs="Times New Roman"/>
          <w:sz w:val="24"/>
          <w:szCs w:val="24"/>
          <w:lang w:eastAsia="ja-JP"/>
        </w:rPr>
        <w:t>t diaplikasikan pada hewan uji.</w:t>
      </w:r>
    </w:p>
    <w:p w:rsidR="00002DCD" w:rsidRDefault="00002DCD" w:rsidP="00C30403">
      <w:pPr>
        <w:pStyle w:val="ListParagraph"/>
        <w:numPr>
          <w:ilvl w:val="0"/>
          <w:numId w:val="17"/>
        </w:numPr>
        <w:spacing w:after="0" w:line="480" w:lineRule="auto"/>
        <w:ind w:left="284" w:hanging="284"/>
        <w:rPr>
          <w:rFonts w:ascii="Times New Roman" w:hAnsi="Times New Roman" w:cs="Times New Roman"/>
          <w:b/>
          <w:sz w:val="24"/>
          <w:szCs w:val="24"/>
          <w:lang w:eastAsia="ja-JP"/>
        </w:rPr>
      </w:pPr>
      <w:r>
        <w:rPr>
          <w:rFonts w:ascii="Times New Roman" w:hAnsi="Times New Roman" w:cs="Times New Roman"/>
          <w:b/>
          <w:sz w:val="24"/>
          <w:szCs w:val="24"/>
          <w:lang w:eastAsia="ja-JP"/>
        </w:rPr>
        <w:t>Persiapan Patogen</w:t>
      </w:r>
    </w:p>
    <w:p w:rsidR="00002DCD" w:rsidRDefault="00002DCD" w:rsidP="00F11085">
      <w:pPr>
        <w:pStyle w:val="ListParagraph"/>
        <w:spacing w:after="0" w:line="480" w:lineRule="auto"/>
        <w:ind w:left="0"/>
        <w:rPr>
          <w:rFonts w:ascii="Times New Roman" w:eastAsia="Calibri" w:hAnsi="Times New Roman" w:cs="Times New Roman"/>
          <w:sz w:val="24"/>
          <w:szCs w:val="24"/>
          <w:lang w:eastAsia="id-ID"/>
        </w:rPr>
      </w:pPr>
      <w:r>
        <w:rPr>
          <w:rFonts w:ascii="Times New Roman" w:eastAsia="Calibri" w:hAnsi="Times New Roman" w:cs="Times New Roman"/>
          <w:color w:val="000000"/>
          <w:sz w:val="24"/>
          <w:szCs w:val="24"/>
          <w:lang w:eastAsia="id-ID"/>
        </w:rPr>
        <w:t xml:space="preserve">Patogen yang digunakan pada penelitian ini adalah isolat bakteri </w:t>
      </w:r>
      <w:r>
        <w:rPr>
          <w:rFonts w:ascii="Times New Roman" w:hAnsi="Times New Roman" w:cs="Times New Roman"/>
          <w:i/>
          <w:color w:val="000000"/>
          <w:sz w:val="24"/>
          <w:szCs w:val="24"/>
        </w:rPr>
        <w:t xml:space="preserve">Streptococcus agalactiae </w:t>
      </w:r>
      <w:r>
        <w:rPr>
          <w:rFonts w:ascii="Times New Roman" w:hAnsi="Times New Roman" w:cs="Times New Roman"/>
          <w:color w:val="000000"/>
          <w:sz w:val="24"/>
          <w:szCs w:val="24"/>
        </w:rPr>
        <w:t>yang telah mengalami pengganasan melalui uji kohabitasi</w:t>
      </w:r>
      <w:r>
        <w:rPr>
          <w:rFonts w:ascii="Times New Roman" w:hAnsi="Times New Roman" w:cs="Times New Roman"/>
          <w:i/>
          <w:color w:val="000000"/>
          <w:sz w:val="24"/>
          <w:szCs w:val="24"/>
        </w:rPr>
        <w:t xml:space="preserve">. </w:t>
      </w:r>
      <w:r>
        <w:rPr>
          <w:rFonts w:ascii="Times New Roman" w:eastAsia="Calibri" w:hAnsi="Times New Roman" w:cs="Times New Roman"/>
          <w:sz w:val="24"/>
          <w:szCs w:val="24"/>
          <w:lang w:eastAsia="id-ID"/>
        </w:rPr>
        <w:t>Isolat bakteri diperoleh dari Loka Pemeriksaan Penyakit Ikan dan Lingkungan (LP2IL) Serang, Banten.</w:t>
      </w:r>
    </w:p>
    <w:p w:rsidR="00002DCD" w:rsidRDefault="00002DCD" w:rsidP="00C30403">
      <w:pPr>
        <w:pStyle w:val="Heading3"/>
        <w:numPr>
          <w:ilvl w:val="0"/>
          <w:numId w:val="17"/>
        </w:numPr>
        <w:spacing w:before="0" w:line="480" w:lineRule="auto"/>
        <w:ind w:left="284" w:hanging="284"/>
        <w:rPr>
          <w:rFonts w:ascii="Times New Roman" w:hAnsi="Times New Roman" w:cs="Times New Roman"/>
          <w:color w:val="auto"/>
          <w:sz w:val="24"/>
          <w:szCs w:val="24"/>
          <w:shd w:val="clear" w:color="auto" w:fill="FFFFFF"/>
        </w:rPr>
      </w:pPr>
      <w:bookmarkStart w:id="1" w:name="_Toc437790148"/>
      <w:r>
        <w:rPr>
          <w:rFonts w:ascii="Times New Roman" w:hAnsi="Times New Roman" w:cs="Times New Roman"/>
          <w:color w:val="auto"/>
          <w:sz w:val="24"/>
          <w:szCs w:val="24"/>
          <w:shd w:val="clear" w:color="auto" w:fill="FFFFFF"/>
        </w:rPr>
        <w:t>Pemeliharaan dan Pemberian Pakan</w:t>
      </w:r>
      <w:bookmarkEnd w:id="1"/>
    </w:p>
    <w:p w:rsidR="00002DCD" w:rsidRDefault="00002DCD" w:rsidP="00C30403">
      <w:pPr>
        <w:spacing w:line="480" w:lineRule="auto"/>
        <w:rPr>
          <w:rFonts w:ascii="Times New Roman" w:hAnsi="Times New Roman" w:cs="Times New Roman"/>
          <w:color w:val="000000" w:themeColor="text1"/>
          <w:sz w:val="24"/>
          <w:szCs w:val="24"/>
        </w:rPr>
      </w:pPr>
      <w:bookmarkStart w:id="2" w:name="_Toc437790151"/>
      <w:r>
        <w:rPr>
          <w:rFonts w:ascii="Times New Roman" w:hAnsi="Times New Roman" w:cs="Times New Roman"/>
          <w:color w:val="000000"/>
          <w:sz w:val="24"/>
          <w:szCs w:val="24"/>
        </w:rPr>
        <w:t xml:space="preserve">Pemeliharaan hewan uji dilakukan selama 15 hari dengan pemberian pakan tiga kali sehari. </w:t>
      </w:r>
      <w:r>
        <w:rPr>
          <w:rStyle w:val="A1"/>
          <w:rFonts w:ascii="Times New Roman" w:hAnsi="Times New Roman" w:cs="Times New Roman"/>
          <w:color w:val="000000" w:themeColor="text1"/>
          <w:sz w:val="24"/>
          <w:szCs w:val="24"/>
        </w:rPr>
        <w:t xml:space="preserve">Aklimatisasi dilakukan selama satu minggu sebelum pemberian pakan perlakuan. Pengamatan parameter dilakukan pada awal sebelum diberi perlakuan, </w:t>
      </w:r>
      <w:r>
        <w:rPr>
          <w:rStyle w:val="A1"/>
          <w:rFonts w:ascii="Times New Roman" w:hAnsi="Times New Roman" w:cs="Times New Roman"/>
          <w:color w:val="000000" w:themeColor="text1"/>
          <w:sz w:val="24"/>
          <w:szCs w:val="24"/>
        </w:rPr>
        <w:lastRenderedPageBreak/>
        <w:t xml:space="preserve">pertengahan setelah diberi pakan bersinbiotik dan akhir penelitian setelah dilakukan uji tantang. </w:t>
      </w:r>
    </w:p>
    <w:p w:rsidR="00002DCD" w:rsidRDefault="00002DCD" w:rsidP="00C30403">
      <w:pPr>
        <w:pStyle w:val="ListParagraph"/>
        <w:numPr>
          <w:ilvl w:val="0"/>
          <w:numId w:val="17"/>
        </w:numPr>
        <w:spacing w:after="0" w:line="480" w:lineRule="auto"/>
        <w:ind w:left="284" w:hanging="284"/>
        <w:rPr>
          <w:rFonts w:ascii="Times New Roman" w:hAnsi="Times New Roman" w:cs="Times New Roman"/>
          <w:color w:val="000000"/>
          <w:sz w:val="24"/>
          <w:szCs w:val="24"/>
        </w:rPr>
      </w:pPr>
      <w:r>
        <w:rPr>
          <w:rFonts w:ascii="Times New Roman" w:eastAsia="Calibri" w:hAnsi="Times New Roman" w:cs="Times New Roman"/>
          <w:b/>
          <w:bCs/>
          <w:color w:val="000000"/>
          <w:sz w:val="24"/>
          <w:szCs w:val="24"/>
          <w:lang w:eastAsia="id-ID"/>
        </w:rPr>
        <w:t xml:space="preserve">Uji tantang </w:t>
      </w:r>
    </w:p>
    <w:p w:rsidR="00002DCD" w:rsidRDefault="00002DCD" w:rsidP="00C30403">
      <w:pPr>
        <w:spacing w:line="480" w:lineRule="auto"/>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Uji tantang dilakukan pada ikan nila yang telah diberikan pakan sesuai dengan perlakuan (kontrol dan penambahan sinbiotik) dan dipelihara selama 15 hari. Uji tantang dilakukan pada hari ke-16 dengan cara menginjeksikan isolat bakteri </w:t>
      </w:r>
      <w:r>
        <w:rPr>
          <w:rFonts w:ascii="Times New Roman" w:eastAsia="Calibri" w:hAnsi="Times New Roman" w:cs="Times New Roman"/>
          <w:i/>
          <w:sz w:val="24"/>
          <w:szCs w:val="24"/>
          <w:lang w:eastAsia="id-ID"/>
        </w:rPr>
        <w:t>Streptococcus agalactiae</w:t>
      </w:r>
      <w:r>
        <w:rPr>
          <w:rFonts w:ascii="Times New Roman" w:eastAsia="Calibri" w:hAnsi="Times New Roman" w:cs="Times New Roman"/>
          <w:sz w:val="24"/>
          <w:szCs w:val="24"/>
          <w:lang w:eastAsia="id-ID"/>
        </w:rPr>
        <w:t xml:space="preserve"> yang telah mengalami pengganasan sebanyak 0,1 ml/ekor. Penyuntikkan dilakukan secara </w:t>
      </w:r>
      <w:r>
        <w:rPr>
          <w:rFonts w:ascii="Times New Roman" w:eastAsia="Calibri" w:hAnsi="Times New Roman" w:cs="Times New Roman"/>
          <w:i/>
          <w:sz w:val="24"/>
          <w:szCs w:val="24"/>
          <w:lang w:eastAsia="id-ID"/>
        </w:rPr>
        <w:t>intramuscular</w:t>
      </w:r>
      <w:r>
        <w:rPr>
          <w:rFonts w:ascii="Times New Roman" w:eastAsia="Calibri" w:hAnsi="Times New Roman" w:cs="Times New Roman"/>
          <w:sz w:val="24"/>
          <w:szCs w:val="24"/>
          <w:lang w:eastAsia="id-ID"/>
        </w:rPr>
        <w:t xml:space="preserve"> pada bagian punggung ikan tepat dibawah sirip punggung dengan sudut kemiringan kira-kira 30°. Ikan nila yang telah diuji tantang diamati gejala klinis dan kematiannya setiap hari selama 7 hari. </w:t>
      </w:r>
    </w:p>
    <w:bookmarkEnd w:id="2"/>
    <w:p w:rsidR="00002DCD" w:rsidRDefault="00002DCD" w:rsidP="00C30403">
      <w:pPr>
        <w:pStyle w:val="ListParagraph"/>
        <w:numPr>
          <w:ilvl w:val="0"/>
          <w:numId w:val="16"/>
        </w:numPr>
        <w:tabs>
          <w:tab w:val="left" w:pos="0"/>
        </w:tabs>
        <w:autoSpaceDE w:val="0"/>
        <w:autoSpaceDN w:val="0"/>
        <w:adjustRightInd w:val="0"/>
        <w:spacing w:after="0" w:line="480" w:lineRule="auto"/>
        <w:ind w:left="284" w:hanging="284"/>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Parameter Pengamatan</w:t>
      </w:r>
    </w:p>
    <w:p w:rsidR="00002DCD" w:rsidRDefault="00002DCD" w:rsidP="00C30403">
      <w:pPr>
        <w:spacing w:line="480" w:lineRule="auto"/>
        <w:rPr>
          <w:rFonts w:ascii="Times New Roman" w:hAnsi="Times New Roman" w:cs="Times New Roman"/>
          <w:color w:val="000000"/>
          <w:sz w:val="24"/>
          <w:szCs w:val="24"/>
        </w:rPr>
      </w:pPr>
      <w:r>
        <w:rPr>
          <w:rFonts w:ascii="Times New Roman" w:hAnsi="Times New Roman" w:cs="Times New Roman"/>
          <w:sz w:val="24"/>
          <w:szCs w:val="24"/>
          <w:shd w:val="clear" w:color="auto" w:fill="FFFFFF"/>
        </w:rPr>
        <w:t>Parameter pengamatan yang dilakukan selama penelitian ini yaitu titer antibodi</w:t>
      </w:r>
      <w:r w:rsidR="00553C8B">
        <w:rPr>
          <w:rFonts w:ascii="Times New Roman" w:hAnsi="Times New Roman" w:cs="Times New Roman"/>
          <w:sz w:val="24"/>
          <w:szCs w:val="24"/>
          <w:shd w:val="clear" w:color="auto" w:fill="FFFFFF"/>
          <w:lang w:val="en-US"/>
        </w:rPr>
        <w:t xml:space="preserve"> </w:t>
      </w:r>
      <w:r w:rsidR="00553C8B">
        <w:rPr>
          <w:rStyle w:val="A1"/>
          <w:rFonts w:ascii="Times New Roman" w:hAnsi="Times New Roman" w:cs="Times New Roman"/>
          <w:color w:val="000000" w:themeColor="text1"/>
          <w:sz w:val="24"/>
          <w:szCs w:val="24"/>
        </w:rPr>
        <w:t>Anderson (1974)</w:t>
      </w:r>
      <w:r>
        <w:rPr>
          <w:rFonts w:ascii="Times New Roman" w:hAnsi="Times New Roman" w:cs="Times New Roman"/>
          <w:sz w:val="24"/>
          <w:szCs w:val="24"/>
          <w:shd w:val="clear" w:color="auto" w:fill="FFFFFF"/>
        </w:rPr>
        <w:t>, kadar hematokrit</w:t>
      </w:r>
      <w:r w:rsidR="00553C8B">
        <w:rPr>
          <w:rFonts w:ascii="Times New Roman" w:hAnsi="Times New Roman" w:cs="Times New Roman"/>
          <w:sz w:val="24"/>
          <w:szCs w:val="24"/>
          <w:shd w:val="clear" w:color="auto" w:fill="FFFFFF"/>
          <w:lang w:val="en-US"/>
        </w:rPr>
        <w:t xml:space="preserve"> (</w:t>
      </w:r>
      <w:r w:rsidR="00553C8B">
        <w:rPr>
          <w:rFonts w:ascii="Times New Roman" w:hAnsi="Times New Roman" w:cs="Times New Roman"/>
          <w:iCs/>
          <w:color w:val="000000"/>
          <w:sz w:val="24"/>
          <w:szCs w:val="24"/>
          <w:lang w:val="en-US"/>
        </w:rPr>
        <w:t xml:space="preserve">Anderson, </w:t>
      </w:r>
      <w:r w:rsidR="00553C8B">
        <w:rPr>
          <w:rFonts w:ascii="Times New Roman" w:hAnsi="Times New Roman" w:cs="Times New Roman"/>
          <w:iCs/>
          <w:color w:val="000000"/>
          <w:sz w:val="24"/>
          <w:szCs w:val="24"/>
          <w:lang w:val="en-US"/>
        </w:rPr>
        <w:t>2017)</w:t>
      </w:r>
      <w:r>
        <w:rPr>
          <w:rFonts w:ascii="Times New Roman" w:hAnsi="Times New Roman" w:cs="Times New Roman"/>
          <w:sz w:val="24"/>
          <w:szCs w:val="24"/>
          <w:shd w:val="clear" w:color="auto" w:fill="FFFFFF"/>
        </w:rPr>
        <w:t xml:space="preserve">, total leukosit, diferensial leukosit (limfosit, monosit dan neutrofil), </w:t>
      </w:r>
      <w:r>
        <w:rPr>
          <w:rStyle w:val="A1"/>
          <w:rFonts w:ascii="Times New Roman" w:hAnsi="Times New Roman" w:cs="Times New Roman"/>
          <w:sz w:val="24"/>
          <w:szCs w:val="24"/>
        </w:rPr>
        <w:t>SR (</w:t>
      </w:r>
      <w:r>
        <w:rPr>
          <w:rStyle w:val="A1"/>
          <w:rFonts w:ascii="Times New Roman" w:hAnsi="Times New Roman" w:cs="Times New Roman"/>
          <w:i/>
          <w:sz w:val="24"/>
          <w:szCs w:val="24"/>
        </w:rPr>
        <w:t>Survival Rate</w:t>
      </w:r>
      <w:r>
        <w:rPr>
          <w:rStyle w:val="A1"/>
          <w:rFonts w:ascii="Times New Roman" w:hAnsi="Times New Roman" w:cs="Times New Roman"/>
          <w:sz w:val="24"/>
          <w:szCs w:val="24"/>
        </w:rPr>
        <w:t>), RPS (</w:t>
      </w:r>
      <w:r>
        <w:rPr>
          <w:rStyle w:val="A1"/>
          <w:rFonts w:ascii="Times New Roman" w:hAnsi="Times New Roman" w:cs="Times New Roman"/>
          <w:i/>
          <w:sz w:val="24"/>
          <w:szCs w:val="24"/>
        </w:rPr>
        <w:t>relative Percent Survival</w:t>
      </w:r>
      <w:r>
        <w:rPr>
          <w:rStyle w:val="A1"/>
          <w:rFonts w:ascii="Times New Roman" w:hAnsi="Times New Roman" w:cs="Times New Roman"/>
          <w:sz w:val="24"/>
          <w:szCs w:val="24"/>
        </w:rPr>
        <w:t>) dan kualitas air.</w:t>
      </w:r>
    </w:p>
    <w:p w:rsidR="00002DCD" w:rsidRDefault="00002DCD" w:rsidP="00C30403">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Pengaruh perlakuan seperti kadar hematokrit, total leukosit, diferensiasi leukosit, </w:t>
      </w:r>
      <w:r>
        <w:rPr>
          <w:rFonts w:ascii="Times New Roman" w:hAnsi="Times New Roman" w:cs="Times New Roman"/>
          <w:i/>
          <w:sz w:val="24"/>
          <w:szCs w:val="24"/>
        </w:rPr>
        <w:t xml:space="preserve">relative percent survival </w:t>
      </w:r>
      <w:r>
        <w:rPr>
          <w:rFonts w:ascii="Times New Roman" w:hAnsi="Times New Roman" w:cs="Times New Roman"/>
          <w:sz w:val="24"/>
          <w:szCs w:val="24"/>
        </w:rPr>
        <w:t xml:space="preserve">dianalisis dengan menggunakan analisis sidik ragam (ANOVA) setelah data memenuhi asumsi homogen dan terdistribusi normal. Apabila hasil uji antar perlakuan berbeda nyata maka akan dilakukan uji lanjut menggunakan uji F dengan tingkat kepercayaan 95% untuk membandingkan antar perlakuan. Data pengamatan kualitas air dianalisis secara deskriptif. </w:t>
      </w:r>
    </w:p>
    <w:p w:rsidR="00002DCD" w:rsidRDefault="00002DCD" w:rsidP="00002DCD">
      <w:pPr>
        <w:spacing w:after="0" w:line="360" w:lineRule="auto"/>
        <w:jc w:val="both"/>
        <w:rPr>
          <w:rFonts w:ascii="Times New Roman" w:hAnsi="Times New Roman" w:cs="Times New Roman"/>
          <w:b/>
          <w:sz w:val="24"/>
          <w:szCs w:val="24"/>
          <w:vertAlign w:val="superscript"/>
        </w:rPr>
      </w:pPr>
    </w:p>
    <w:p w:rsidR="00002DCD" w:rsidRPr="00C30403" w:rsidRDefault="00002DCD" w:rsidP="00002DCD">
      <w:pPr>
        <w:spacing w:after="0" w:line="360" w:lineRule="auto"/>
        <w:jc w:val="both"/>
        <w:rPr>
          <w:rFonts w:ascii="Times New Roman" w:hAnsi="Times New Roman" w:cs="Times New Roman"/>
          <w:b/>
          <w:sz w:val="24"/>
          <w:szCs w:val="24"/>
        </w:rPr>
      </w:pPr>
    </w:p>
    <w:p w:rsidR="00002DCD" w:rsidRPr="00553C8B" w:rsidRDefault="00002DCD" w:rsidP="00553C8B">
      <w:pPr>
        <w:spacing w:after="0" w:line="480" w:lineRule="auto"/>
        <w:ind w:right="63"/>
        <w:rPr>
          <w:rFonts w:ascii="Times New Roman" w:eastAsia="Times New Roman" w:hAnsi="Times New Roman" w:cs="Times New Roman"/>
          <w:b/>
          <w:sz w:val="24"/>
          <w:szCs w:val="24"/>
          <w:lang w:val="en-US"/>
        </w:rPr>
      </w:pPr>
      <w:r w:rsidRPr="00553C8B">
        <w:rPr>
          <w:rFonts w:ascii="Times New Roman" w:eastAsia="Times New Roman" w:hAnsi="Times New Roman" w:cs="Times New Roman"/>
          <w:b/>
          <w:sz w:val="24"/>
          <w:szCs w:val="24"/>
          <w:lang w:val="en-US"/>
        </w:rPr>
        <w:lastRenderedPageBreak/>
        <w:t>HASIL DAN PEMBAHASAN</w:t>
      </w:r>
    </w:p>
    <w:p w:rsidR="00002DCD" w:rsidRDefault="00002DCD" w:rsidP="00C30403">
      <w:pPr>
        <w:pStyle w:val="ListParagraph"/>
        <w:numPr>
          <w:ilvl w:val="1"/>
          <w:numId w:val="18"/>
        </w:numPr>
        <w:spacing w:after="0" w:line="480" w:lineRule="auto"/>
        <w:ind w:left="426" w:hanging="426"/>
        <w:rPr>
          <w:rStyle w:val="A1"/>
          <w:rFonts w:ascii="Times New Roman" w:hAnsi="Times New Roman" w:cs="Times New Roman"/>
          <w:i/>
          <w:color w:val="000000" w:themeColor="text1"/>
          <w:sz w:val="24"/>
          <w:szCs w:val="24"/>
        </w:rPr>
      </w:pPr>
      <w:r>
        <w:rPr>
          <w:rStyle w:val="A1"/>
          <w:rFonts w:ascii="Times New Roman" w:hAnsi="Times New Roman" w:cs="Times New Roman"/>
          <w:b/>
          <w:color w:val="000000" w:themeColor="text1"/>
          <w:sz w:val="24"/>
          <w:szCs w:val="24"/>
        </w:rPr>
        <w:t>Pengamatan titer antibodi</w:t>
      </w:r>
    </w:p>
    <w:p w:rsidR="00002DCD" w:rsidRDefault="00002DCD" w:rsidP="00C30403">
      <w:pPr>
        <w:spacing w:after="0" w:line="480" w:lineRule="auto"/>
        <w:ind w:right="63"/>
        <w:rPr>
          <w:rFonts w:eastAsia="Times New Roman"/>
        </w:rPr>
      </w:pPr>
      <w:r>
        <w:rPr>
          <w:rFonts w:ascii="Times New Roman" w:eastAsia="Times New Roman" w:hAnsi="Times New Roman" w:cs="Times New Roman"/>
          <w:sz w:val="24"/>
          <w:szCs w:val="24"/>
        </w:rPr>
        <w:t>Hasil pengamatan titer antibodi</w:t>
      </w:r>
      <w:r>
        <w:rPr>
          <w:rFonts w:ascii="Times New Roman" w:eastAsia="Times New Roman" w:hAnsi="Times New Roman" w:cs="Times New Roman"/>
          <w:sz w:val="24"/>
          <w:szCs w:val="24"/>
          <w:lang w:val="en-US"/>
        </w:rPr>
        <w:t xml:space="preserve"> pada benih ikan nila ditampilkan pada Tabel</w:t>
      </w:r>
      <w:r w:rsidR="00553C8B">
        <w:rPr>
          <w:rFonts w:ascii="Times New Roman" w:eastAsia="Times New Roman" w:hAnsi="Times New Roman" w:cs="Times New Roman"/>
          <w:sz w:val="24"/>
          <w:szCs w:val="24"/>
        </w:rPr>
        <w:t xml:space="preserve"> </w:t>
      </w:r>
      <w:r w:rsidR="00553C8B">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
    <w:p w:rsidR="00002DCD" w:rsidRDefault="00002DCD" w:rsidP="00F1108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 xml:space="preserve">Tabel </w:t>
      </w:r>
      <w:r w:rsidR="00553C8B">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Hasil pengamatan nilai titer antibodi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lang w:val="en-US"/>
        </w:rPr>
        <w:t>benih ikan nila.</w:t>
      </w:r>
    </w:p>
    <w:tbl>
      <w:tblPr>
        <w:tblStyle w:val="TableGrid"/>
        <w:tblpPr w:leftFromText="180" w:rightFromText="180" w:vertAnchor="text" w:horzAnchor="margin" w:tblpXSpec="center" w:tblpY="213"/>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1757"/>
        <w:gridCol w:w="425"/>
        <w:gridCol w:w="425"/>
        <w:gridCol w:w="425"/>
        <w:gridCol w:w="426"/>
        <w:gridCol w:w="425"/>
        <w:gridCol w:w="425"/>
        <w:gridCol w:w="425"/>
        <w:gridCol w:w="393"/>
        <w:gridCol w:w="316"/>
        <w:gridCol w:w="425"/>
        <w:gridCol w:w="426"/>
        <w:gridCol w:w="425"/>
      </w:tblGrid>
      <w:tr w:rsidR="00002DCD" w:rsidTr="00002DCD">
        <w:tc>
          <w:tcPr>
            <w:tcW w:w="1384" w:type="dxa"/>
            <w:vMerge w:val="restart"/>
            <w:tcBorders>
              <w:top w:val="single" w:sz="4" w:space="0" w:color="auto"/>
              <w:left w:val="nil"/>
              <w:bottom w:val="single" w:sz="4" w:space="0" w:color="auto"/>
              <w:right w:val="nil"/>
            </w:tcBorders>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Waktu Pengamatan</w:t>
            </w:r>
          </w:p>
        </w:tc>
        <w:tc>
          <w:tcPr>
            <w:tcW w:w="1760" w:type="dxa"/>
            <w:vMerge w:val="restart"/>
            <w:tcBorders>
              <w:top w:val="single" w:sz="4" w:space="0" w:color="auto"/>
              <w:left w:val="nil"/>
              <w:bottom w:val="single" w:sz="4" w:space="0" w:color="auto"/>
              <w:right w:val="nil"/>
            </w:tcBorders>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Perlakuan</w:t>
            </w:r>
          </w:p>
        </w:tc>
        <w:tc>
          <w:tcPr>
            <w:tcW w:w="4961" w:type="dxa"/>
            <w:gridSpan w:val="12"/>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Titer Antibodi (Sumuran Ke-)</w:t>
            </w:r>
          </w:p>
        </w:tc>
      </w:tr>
      <w:tr w:rsidR="00002DCD" w:rsidTr="00002DCD">
        <w:tc>
          <w:tcPr>
            <w:tcW w:w="8105" w:type="dxa"/>
            <w:vMerge/>
            <w:tcBorders>
              <w:top w:val="single" w:sz="4" w:space="0" w:color="auto"/>
              <w:left w:val="nil"/>
              <w:bottom w:val="single" w:sz="4" w:space="0" w:color="auto"/>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Merge/>
            <w:tcBorders>
              <w:top w:val="single" w:sz="4" w:space="0" w:color="auto"/>
              <w:left w:val="nil"/>
              <w:bottom w:val="single" w:sz="4" w:space="0" w:color="auto"/>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3"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6"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26"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25" w:type="dxa"/>
            <w:tcBorders>
              <w:top w:val="single" w:sz="4" w:space="0" w:color="auto"/>
              <w:left w:val="nil"/>
              <w:bottom w:val="single" w:sz="4" w:space="0" w:color="auto"/>
              <w:right w:val="nil"/>
            </w:tcBorders>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002DCD" w:rsidTr="00002DCD">
        <w:tc>
          <w:tcPr>
            <w:tcW w:w="1384" w:type="dxa"/>
            <w:vMerge w:val="restart"/>
            <w:tcBorders>
              <w:top w:val="single" w:sz="4" w:space="0" w:color="auto"/>
              <w:left w:val="nil"/>
              <w:bottom w:val="nil"/>
              <w:right w:val="nil"/>
            </w:tcBorders>
            <w:hideMark/>
          </w:tcPr>
          <w:p w:rsidR="00002DCD" w:rsidRDefault="00002DCD" w:rsidP="00527E8D">
            <w:pPr>
              <w:spacing w:line="276" w:lineRule="auto"/>
              <w:rPr>
                <w:rFonts w:ascii="Times New Roman" w:hAnsi="Times New Roman" w:cs="Times New Roman"/>
                <w:sz w:val="20"/>
                <w:szCs w:val="20"/>
              </w:rPr>
            </w:pPr>
            <w:r>
              <w:rPr>
                <w:rFonts w:ascii="Times New Roman" w:hAnsi="Times New Roman" w:cs="Times New Roman"/>
                <w:sz w:val="20"/>
                <w:szCs w:val="20"/>
              </w:rPr>
              <w:t>Pemeliharaan</w:t>
            </w:r>
          </w:p>
          <w:p w:rsidR="00002DCD" w:rsidRDefault="00002DCD" w:rsidP="00527E8D">
            <w:pPr>
              <w:spacing w:line="276" w:lineRule="auto"/>
              <w:rPr>
                <w:rFonts w:ascii="Times New Roman" w:hAnsi="Times New Roman" w:cs="Times New Roman"/>
                <w:sz w:val="20"/>
                <w:szCs w:val="20"/>
              </w:rPr>
            </w:pPr>
            <w:r>
              <w:rPr>
                <w:rFonts w:ascii="Times New Roman" w:hAnsi="Times New Roman" w:cs="Times New Roman"/>
                <w:sz w:val="20"/>
                <w:szCs w:val="20"/>
              </w:rPr>
              <w:t>(Hari Ke 0)</w:t>
            </w:r>
          </w:p>
        </w:tc>
        <w:tc>
          <w:tcPr>
            <w:tcW w:w="1760" w:type="dxa"/>
            <w:tcBorders>
              <w:top w:val="single" w:sz="4" w:space="0" w:color="auto"/>
              <w:left w:val="nil"/>
              <w:bottom w:val="nil"/>
              <w:right w:val="nil"/>
            </w:tcBorders>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P1 (KONTROL)</w:t>
            </w:r>
          </w:p>
        </w:tc>
        <w:tc>
          <w:tcPr>
            <w:tcW w:w="425"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single" w:sz="4" w:space="0" w:color="auto"/>
              <w:left w:val="nil"/>
              <w:bottom w:val="nil"/>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single" w:sz="4" w:space="0" w:color="auto"/>
              <w:left w:val="nil"/>
              <w:bottom w:val="nil"/>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P2 (PRE 4 PRO 4)</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single" w:sz="4" w:space="0" w:color="auto"/>
              <w:left w:val="nil"/>
              <w:bottom w:val="nil"/>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P3 (PRE 4 PRO 6)</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single" w:sz="4" w:space="0" w:color="auto"/>
              <w:left w:val="nil"/>
              <w:bottom w:val="nil"/>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P4 (PRE 4 PRO 8)</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single" w:sz="4" w:space="0" w:color="auto"/>
              <w:left w:val="nil"/>
              <w:bottom w:val="nil"/>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P5 (PRE 6 PRO 4)</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rPr>
          <w:trHeight w:val="170"/>
        </w:trPr>
        <w:tc>
          <w:tcPr>
            <w:tcW w:w="8105" w:type="dxa"/>
            <w:vMerge/>
            <w:tcBorders>
              <w:top w:val="single" w:sz="4" w:space="0" w:color="auto"/>
              <w:left w:val="nil"/>
              <w:bottom w:val="nil"/>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P6 (PRE 6 PRO 6)</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single" w:sz="4" w:space="0" w:color="auto"/>
              <w:left w:val="nil"/>
              <w:bottom w:val="nil"/>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P7 (PRE 6 PRO 8)</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1384" w:type="dxa"/>
            <w:vMerge w:val="restart"/>
            <w:hideMark/>
          </w:tcPr>
          <w:p w:rsidR="00002DCD" w:rsidRDefault="00002DCD" w:rsidP="00527E8D">
            <w:pPr>
              <w:spacing w:line="276" w:lineRule="auto"/>
              <w:rPr>
                <w:rFonts w:ascii="Times New Roman" w:hAnsi="Times New Roman" w:cs="Times New Roman"/>
                <w:sz w:val="20"/>
                <w:szCs w:val="20"/>
              </w:rPr>
            </w:pPr>
            <w:r>
              <w:rPr>
                <w:rFonts w:ascii="Times New Roman" w:hAnsi="Times New Roman" w:cs="Times New Roman"/>
                <w:sz w:val="20"/>
                <w:szCs w:val="20"/>
              </w:rPr>
              <w:t>Setelah pemberian sinbiotik</w:t>
            </w:r>
          </w:p>
          <w:p w:rsidR="00002DCD" w:rsidRDefault="00002DCD" w:rsidP="00527E8D">
            <w:pPr>
              <w:spacing w:line="276" w:lineRule="auto"/>
              <w:rPr>
                <w:rFonts w:ascii="Times New Roman" w:hAnsi="Times New Roman" w:cs="Times New Roman"/>
                <w:sz w:val="20"/>
                <w:szCs w:val="20"/>
              </w:rPr>
            </w:pPr>
            <w:r>
              <w:rPr>
                <w:rFonts w:ascii="Times New Roman" w:hAnsi="Times New Roman" w:cs="Times New Roman"/>
                <w:sz w:val="20"/>
                <w:szCs w:val="20"/>
              </w:rPr>
              <w:t>(Hari Ke 14)</w:t>
            </w: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P1 (KONTROL)</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P2 (PRE 4 PRO 4)</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P3 (PRE 4 PRO 6)</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P4 (PRE 4 PRO 8)</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P5 (PRE 6 PRO 4)</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P6 (PRE 6 PRO 6)</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P7 (PRE 6 PRO 8)</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1384" w:type="dxa"/>
            <w:vMerge w:val="restart"/>
            <w:tcBorders>
              <w:top w:val="nil"/>
              <w:left w:val="nil"/>
              <w:bottom w:val="single" w:sz="4" w:space="0" w:color="auto"/>
              <w:right w:val="nil"/>
            </w:tcBorders>
            <w:hideMark/>
          </w:tcPr>
          <w:p w:rsidR="00002DCD" w:rsidRDefault="00002DCD" w:rsidP="00527E8D">
            <w:pPr>
              <w:spacing w:line="276" w:lineRule="auto"/>
              <w:rPr>
                <w:rFonts w:ascii="Times New Roman" w:hAnsi="Times New Roman" w:cs="Times New Roman"/>
                <w:sz w:val="20"/>
                <w:szCs w:val="20"/>
              </w:rPr>
            </w:pPr>
            <w:r>
              <w:rPr>
                <w:rFonts w:ascii="Times New Roman" w:hAnsi="Times New Roman" w:cs="Times New Roman"/>
                <w:sz w:val="20"/>
                <w:szCs w:val="20"/>
              </w:rPr>
              <w:t>Setelah uji tantang</w:t>
            </w:r>
          </w:p>
          <w:p w:rsidR="00002DCD" w:rsidRDefault="00002DCD" w:rsidP="00527E8D">
            <w:pPr>
              <w:spacing w:line="276" w:lineRule="auto"/>
              <w:rPr>
                <w:rFonts w:ascii="Times New Roman" w:hAnsi="Times New Roman" w:cs="Times New Roman"/>
                <w:sz w:val="20"/>
                <w:szCs w:val="20"/>
              </w:rPr>
            </w:pPr>
            <w:r>
              <w:rPr>
                <w:rFonts w:ascii="Times New Roman" w:hAnsi="Times New Roman" w:cs="Times New Roman"/>
                <w:sz w:val="20"/>
                <w:szCs w:val="20"/>
              </w:rPr>
              <w:t>(Hari Ke 21)</w:t>
            </w: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P1 (KONTROL)</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nil"/>
              <w:left w:val="nil"/>
              <w:bottom w:val="single" w:sz="4" w:space="0" w:color="auto"/>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P2 (PRE 4 PRO 4)</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nil"/>
              <w:left w:val="nil"/>
              <w:bottom w:val="single" w:sz="4" w:space="0" w:color="auto"/>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P3 (PRE 4 PRO 6)</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nil"/>
              <w:left w:val="nil"/>
              <w:bottom w:val="single" w:sz="4" w:space="0" w:color="auto"/>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P4 (PRE 4 PRO 8)</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nil"/>
              <w:left w:val="nil"/>
              <w:bottom w:val="single" w:sz="4" w:space="0" w:color="auto"/>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P5 (PRE 6 PRO 4)</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nil"/>
              <w:left w:val="nil"/>
              <w:bottom w:val="single" w:sz="4" w:space="0" w:color="auto"/>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P6 (PRE 6 PRO 6)</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vMerge/>
            <w:tcBorders>
              <w:top w:val="nil"/>
              <w:left w:val="nil"/>
              <w:bottom w:val="single" w:sz="4" w:space="0" w:color="auto"/>
              <w:right w:val="nil"/>
            </w:tcBorders>
            <w:vAlign w:val="center"/>
            <w:hideMark/>
          </w:tcPr>
          <w:p w:rsidR="00002DCD" w:rsidRDefault="00002DCD" w:rsidP="00527E8D">
            <w:pPr>
              <w:spacing w:line="276" w:lineRule="auto"/>
              <w:rPr>
                <w:rFonts w:ascii="Times New Roman" w:hAnsi="Times New Roman" w:cs="Times New Roman"/>
                <w:sz w:val="20"/>
                <w:szCs w:val="20"/>
              </w:rPr>
            </w:pPr>
          </w:p>
        </w:tc>
        <w:tc>
          <w:tcPr>
            <w:tcW w:w="1760" w:type="dxa"/>
            <w:tcBorders>
              <w:top w:val="nil"/>
              <w:left w:val="nil"/>
              <w:bottom w:val="single" w:sz="4" w:space="0" w:color="auto"/>
              <w:right w:val="nil"/>
            </w:tcBorders>
            <w:vAlign w:val="center"/>
            <w:hideMark/>
          </w:tcPr>
          <w:p w:rsidR="00002DCD" w:rsidRDefault="00002DCD" w:rsidP="00527E8D">
            <w:pPr>
              <w:spacing w:line="276" w:lineRule="auto"/>
              <w:jc w:val="center"/>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P7 (PRE 6 PRO 8)</w:t>
            </w:r>
          </w:p>
        </w:tc>
        <w:tc>
          <w:tcPr>
            <w:tcW w:w="425"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93"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6"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nil"/>
              <w:left w:val="nil"/>
              <w:bottom w:val="single" w:sz="4" w:space="0" w:color="auto"/>
              <w:right w:val="nil"/>
            </w:tcBorders>
            <w:shd w:val="clear" w:color="auto" w:fill="FFFFFF" w:themeFill="background1"/>
            <w:vAlign w:val="center"/>
            <w:hideMark/>
          </w:tcPr>
          <w:p w:rsidR="00002DCD" w:rsidRDefault="00002DCD" w:rsidP="00527E8D">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02DCD" w:rsidTr="00002DCD">
        <w:tc>
          <w:tcPr>
            <w:tcW w:w="8105" w:type="dxa"/>
            <w:gridSpan w:val="14"/>
            <w:hideMark/>
          </w:tcPr>
          <w:p w:rsidR="00002DCD" w:rsidRDefault="00002DCD" w:rsidP="00527E8D">
            <w:pPr>
              <w:spacing w:line="276" w:lineRule="auto"/>
              <w:rPr>
                <w:rStyle w:val="A1"/>
                <w:rFonts w:ascii="Times New Roman" w:hAnsi="Times New Roman" w:cs="Times New Roman"/>
                <w:color w:val="000000" w:themeColor="text1"/>
                <w:sz w:val="20"/>
                <w:szCs w:val="20"/>
              </w:rPr>
            </w:pPr>
            <w:r>
              <w:rPr>
                <w:rStyle w:val="A1"/>
                <w:rFonts w:ascii="Times New Roman" w:hAnsi="Times New Roman" w:cs="Times New Roman"/>
                <w:color w:val="000000" w:themeColor="text1"/>
                <w:sz w:val="20"/>
                <w:szCs w:val="20"/>
              </w:rPr>
              <w:t>(+) adanya aglutinasi  terbentuknya antibodi</w:t>
            </w:r>
          </w:p>
          <w:p w:rsidR="00002DCD" w:rsidRDefault="00002DCD" w:rsidP="00527E8D">
            <w:pPr>
              <w:spacing w:line="276" w:lineRule="auto"/>
            </w:pPr>
            <w:r>
              <w:rPr>
                <w:rStyle w:val="A1"/>
                <w:rFonts w:ascii="Times New Roman" w:hAnsi="Times New Roman" w:cs="Times New Roman"/>
                <w:color w:val="000000" w:themeColor="text1"/>
                <w:sz w:val="20"/>
                <w:szCs w:val="20"/>
              </w:rPr>
              <w:t>(-) tidak adanya aglutinasi, tidak terbentuknya antibodi</w:t>
            </w:r>
          </w:p>
        </w:tc>
      </w:tr>
      <w:tr w:rsidR="00002DCD" w:rsidTr="00002DCD">
        <w:tc>
          <w:tcPr>
            <w:tcW w:w="8105" w:type="dxa"/>
            <w:gridSpan w:val="14"/>
          </w:tcPr>
          <w:p w:rsidR="00002DCD" w:rsidRDefault="00002DCD" w:rsidP="00527E8D">
            <w:pPr>
              <w:spacing w:line="276" w:lineRule="auto"/>
              <w:rPr>
                <w:rFonts w:ascii="Times New Roman" w:hAnsi="Times New Roman" w:cs="Times New Roman"/>
                <w:sz w:val="20"/>
                <w:szCs w:val="20"/>
              </w:rPr>
            </w:pPr>
          </w:p>
        </w:tc>
      </w:tr>
    </w:tbl>
    <w:p w:rsidR="00002DCD" w:rsidRPr="00F11085" w:rsidRDefault="00002DCD" w:rsidP="005762CE">
      <w:pPr>
        <w:spacing w:after="240" w:line="480" w:lineRule="auto"/>
        <w:ind w:right="63"/>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Pengukuran titer antibodi dilakukan untuk mengetahui efektivitas sinbiotik atau respon antibodi terhadap antigen yang dimasukan dalam tubuh ikan atau menge-tahui pengaruh vaksinisasi terhadap jumlah antibodi dalam serum benih ikan. Respon antibodi ikan ditandai dengan adanya aglutinasi terhadap antigen terlarut (Nitimulyo &amp;Triyanto, 1990). Hasil pemeriksaan titer antibodi pasca uji tantang menunjukan bahwa adanya perbedaan titer antibodi antara ikan yang diberikan sinbiotik dan ikan kontrol (tanpa pemberian sinbiotik). Titer antibodi pada ikan yang diberikan sinbiotik relatif lebih tinggi dibandingkan ikan kontrol (tanpa </w:t>
      </w:r>
      <w:r>
        <w:rPr>
          <w:rFonts w:ascii="Times New Roman" w:eastAsia="Times New Roman" w:hAnsi="Times New Roman" w:cs="Times New Roman"/>
          <w:sz w:val="24"/>
          <w:szCs w:val="24"/>
        </w:rPr>
        <w:lastRenderedPageBreak/>
        <w:t xml:space="preserve">pemberian sinbiotik). Hal ini menunjukan bahwa penambahan sinbiotik dalam pakan dapat menstimulasi kekebalan pada tubuh ikan uji sehingga terjadi pening-katan titer antibodi. Hasil pengamatan titer antibodi pada perlakuan kontrol masih ditemukan titer antibodi walaupun dalam jumlah sedikit. Hal ini menunjukan bahwa secara alamiah ikan nila sudah mempunyai sistem kekebalan tubuh. Peningkatan titer antibodi pada ikan yang diberikan sinbiotik mengindikasikan  adanya pengaktifan respon imum spesifik terhadap antigen </w:t>
      </w:r>
      <w:r w:rsidR="00F11085">
        <w:rPr>
          <w:rFonts w:ascii="Times New Roman" w:eastAsia="Times New Roman" w:hAnsi="Times New Roman" w:cs="Times New Roman"/>
          <w:i/>
          <w:sz w:val="24"/>
          <w:szCs w:val="24"/>
        </w:rPr>
        <w:t>S. agalactiae.</w:t>
      </w:r>
    </w:p>
    <w:p w:rsidR="00002DCD" w:rsidRDefault="00002DCD" w:rsidP="005762CE">
      <w:pPr>
        <w:pStyle w:val="ListParagraph"/>
        <w:numPr>
          <w:ilvl w:val="1"/>
          <w:numId w:val="18"/>
        </w:numPr>
        <w:spacing w:after="0" w:line="480" w:lineRule="auto"/>
        <w:ind w:left="426" w:hanging="426"/>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Kadar hematokrit</w:t>
      </w:r>
    </w:p>
    <w:p w:rsidR="00002DCD" w:rsidRDefault="00002DCD" w:rsidP="005762CE">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Kadar hematokrit benih ik</w:t>
      </w:r>
      <w:r w:rsidR="00553C8B">
        <w:rPr>
          <w:rFonts w:ascii="Times New Roman" w:eastAsia="Calibri" w:hAnsi="Times New Roman" w:cs="Times New Roman"/>
          <w:color w:val="000000" w:themeColor="text1"/>
          <w:sz w:val="24"/>
          <w:szCs w:val="24"/>
        </w:rPr>
        <w:t xml:space="preserve">an nila ditampilkan pada Tabel </w:t>
      </w:r>
      <w:r w:rsidR="00553C8B">
        <w:rPr>
          <w:rFonts w:ascii="Times New Roman" w:eastAsia="Calibri" w:hAnsi="Times New Roman" w:cs="Times New Roman"/>
          <w:color w:val="000000" w:themeColor="text1"/>
          <w:sz w:val="24"/>
          <w:szCs w:val="24"/>
          <w:lang w:val="en-US"/>
        </w:rPr>
        <w:t>2</w:t>
      </w:r>
      <w:r>
        <w:rPr>
          <w:rFonts w:ascii="Times New Roman" w:eastAsia="Calibri" w:hAnsi="Times New Roman" w:cs="Times New Roman"/>
          <w:color w:val="000000" w:themeColor="text1"/>
          <w:sz w:val="24"/>
          <w:szCs w:val="24"/>
        </w:rPr>
        <w:t>:</w:t>
      </w:r>
    </w:p>
    <w:p w:rsidR="00002DCD" w:rsidRDefault="00002DCD" w:rsidP="00F11085">
      <w:pPr>
        <w:spacing w:after="0" w:line="240" w:lineRule="auto"/>
        <w:ind w:right="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 xml:space="preserve">Tabel </w:t>
      </w:r>
      <w:r w:rsidR="00553C8B">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Nilai rata-rata persentase </w:t>
      </w:r>
      <w:proofErr w:type="gramStart"/>
      <w:r>
        <w:rPr>
          <w:rFonts w:ascii="Times New Roman" w:eastAsia="Times New Roman" w:hAnsi="Times New Roman" w:cs="Times New Roman"/>
          <w:sz w:val="24"/>
          <w:szCs w:val="24"/>
          <w:lang w:val="en-US"/>
        </w:rPr>
        <w:t>hematokrit  benih</w:t>
      </w:r>
      <w:proofErr w:type="gramEnd"/>
      <w:r>
        <w:rPr>
          <w:rFonts w:ascii="Times New Roman" w:eastAsia="Times New Roman" w:hAnsi="Times New Roman" w:cs="Times New Roman"/>
          <w:sz w:val="24"/>
          <w:szCs w:val="24"/>
          <w:lang w:val="en-US"/>
        </w:rPr>
        <w:t xml:space="preserve"> ikan nila.</w:t>
      </w:r>
    </w:p>
    <w:tbl>
      <w:tblPr>
        <w:tblStyle w:val="TableGrid"/>
        <w:tblW w:w="7365" w:type="dxa"/>
        <w:jc w:val="center"/>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1699"/>
        <w:gridCol w:w="1558"/>
        <w:gridCol w:w="1700"/>
      </w:tblGrid>
      <w:tr w:rsidR="00002DCD" w:rsidTr="00002DCD">
        <w:trPr>
          <w:jc w:val="center"/>
        </w:trPr>
        <w:tc>
          <w:tcPr>
            <w:tcW w:w="2410" w:type="dxa"/>
            <w:vMerge w:val="restart"/>
            <w:tcBorders>
              <w:top w:val="single" w:sz="4" w:space="0" w:color="auto"/>
              <w:left w:val="nil"/>
              <w:bottom w:val="single" w:sz="4" w:space="0" w:color="auto"/>
              <w:right w:val="nil"/>
            </w:tcBorders>
            <w:vAlign w:val="center"/>
            <w:hideMark/>
          </w:tcPr>
          <w:p w:rsidR="00002DCD" w:rsidRDefault="00002DCD" w:rsidP="005762CE">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Perlakuan</w:t>
            </w:r>
          </w:p>
        </w:tc>
        <w:tc>
          <w:tcPr>
            <w:tcW w:w="4962" w:type="dxa"/>
            <w:gridSpan w:val="3"/>
            <w:tcBorders>
              <w:top w:val="single" w:sz="4" w:space="0" w:color="auto"/>
              <w:left w:val="nil"/>
              <w:bottom w:val="single" w:sz="4" w:space="0" w:color="auto"/>
              <w:right w:val="nil"/>
            </w:tcBorders>
            <w:vAlign w:val="center"/>
            <w:hideMark/>
          </w:tcPr>
          <w:p w:rsidR="00002DCD" w:rsidRDefault="00002DCD" w:rsidP="005762CE">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 xml:space="preserve">Hematokrit hari ke </w:t>
            </w:r>
            <w:r>
              <w:rPr>
                <w:rFonts w:ascii="Times New Roman" w:eastAsia="Times New Roman" w:hAnsi="Times New Roman" w:cs="Times New Roman"/>
                <w:sz w:val="24"/>
                <w:szCs w:val="24"/>
                <w:lang w:val="en-US"/>
              </w:rPr>
              <w:t>* (%)</w:t>
            </w:r>
          </w:p>
        </w:tc>
      </w:tr>
      <w:tr w:rsidR="00002DCD" w:rsidTr="00002DCD">
        <w:trPr>
          <w:jc w:val="center"/>
        </w:trPr>
        <w:tc>
          <w:tcPr>
            <w:tcW w:w="7372" w:type="dxa"/>
            <w:vMerge/>
            <w:tcBorders>
              <w:top w:val="single" w:sz="4" w:space="0" w:color="auto"/>
              <w:left w:val="nil"/>
              <w:bottom w:val="single" w:sz="4" w:space="0" w:color="auto"/>
              <w:right w:val="nil"/>
            </w:tcBorders>
            <w:vAlign w:val="center"/>
            <w:hideMark/>
          </w:tcPr>
          <w:p w:rsidR="00002DCD" w:rsidRDefault="00002DCD" w:rsidP="005762CE">
            <w:pPr>
              <w:spacing w:line="276" w:lineRule="auto"/>
              <w:rPr>
                <w:rStyle w:val="A1"/>
                <w:rFonts w:ascii="Times New Roman" w:hAnsi="Times New Roman" w:cs="Times New Roman"/>
                <w:color w:val="000000" w:themeColor="text1"/>
                <w:sz w:val="24"/>
                <w:szCs w:val="24"/>
              </w:rPr>
            </w:pPr>
          </w:p>
        </w:tc>
        <w:tc>
          <w:tcPr>
            <w:tcW w:w="1701" w:type="dxa"/>
            <w:tcBorders>
              <w:top w:val="single" w:sz="4" w:space="0" w:color="auto"/>
              <w:left w:val="nil"/>
              <w:bottom w:val="single" w:sz="4" w:space="0" w:color="auto"/>
              <w:right w:val="nil"/>
            </w:tcBorders>
            <w:vAlign w:val="center"/>
            <w:hideMark/>
          </w:tcPr>
          <w:p w:rsidR="00002DCD" w:rsidRDefault="00002DCD" w:rsidP="005762CE">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0</w:t>
            </w:r>
          </w:p>
        </w:tc>
        <w:tc>
          <w:tcPr>
            <w:tcW w:w="1559" w:type="dxa"/>
            <w:tcBorders>
              <w:top w:val="single" w:sz="4" w:space="0" w:color="auto"/>
              <w:left w:val="nil"/>
              <w:bottom w:val="single" w:sz="4" w:space="0" w:color="auto"/>
              <w:right w:val="nil"/>
            </w:tcBorders>
            <w:vAlign w:val="center"/>
            <w:hideMark/>
          </w:tcPr>
          <w:p w:rsidR="00002DCD" w:rsidRDefault="00002DCD" w:rsidP="005762CE">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14</w:t>
            </w:r>
          </w:p>
        </w:tc>
        <w:tc>
          <w:tcPr>
            <w:tcW w:w="1702" w:type="dxa"/>
            <w:tcBorders>
              <w:top w:val="single" w:sz="4" w:space="0" w:color="auto"/>
              <w:left w:val="nil"/>
              <w:bottom w:val="single" w:sz="4" w:space="0" w:color="auto"/>
              <w:right w:val="nil"/>
            </w:tcBorders>
            <w:vAlign w:val="center"/>
            <w:hideMark/>
          </w:tcPr>
          <w:p w:rsidR="00002DCD" w:rsidRDefault="00002DCD" w:rsidP="005762CE">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21</w:t>
            </w:r>
          </w:p>
        </w:tc>
      </w:tr>
      <w:tr w:rsidR="00002DCD" w:rsidTr="00002DCD">
        <w:trPr>
          <w:jc w:val="center"/>
        </w:trPr>
        <w:tc>
          <w:tcPr>
            <w:tcW w:w="2410" w:type="dxa"/>
            <w:tcBorders>
              <w:top w:val="single" w:sz="4" w:space="0" w:color="auto"/>
              <w:left w:val="nil"/>
              <w:bottom w:val="nil"/>
              <w:right w:val="nil"/>
            </w:tcBorders>
            <w:vAlign w:val="center"/>
            <w:hideMark/>
          </w:tcPr>
          <w:p w:rsidR="00002DCD" w:rsidRDefault="00002DCD" w:rsidP="005762CE">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 xml:space="preserve">P1 (KONTROL) </w:t>
            </w:r>
          </w:p>
        </w:tc>
        <w:tc>
          <w:tcPr>
            <w:tcW w:w="1701" w:type="dxa"/>
            <w:tcBorders>
              <w:top w:val="single" w:sz="4" w:space="0" w:color="auto"/>
              <w:left w:val="nil"/>
              <w:bottom w:val="nil"/>
              <w:right w:val="nil"/>
            </w:tcBorders>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29,40 ± 0,84</w:t>
            </w:r>
            <w:r>
              <w:rPr>
                <w:rFonts w:ascii="Times New Roman" w:eastAsia="Times New Roman" w:hAnsi="Times New Roman" w:cs="Times New Roman"/>
                <w:color w:val="000000"/>
                <w:sz w:val="24"/>
                <w:szCs w:val="24"/>
                <w:vertAlign w:val="superscript"/>
                <w:lang w:val="en-GB"/>
              </w:rPr>
              <w:t xml:space="preserve"> </w:t>
            </w:r>
          </w:p>
        </w:tc>
        <w:tc>
          <w:tcPr>
            <w:tcW w:w="1559" w:type="dxa"/>
            <w:tcBorders>
              <w:top w:val="single" w:sz="4" w:space="0" w:color="auto"/>
              <w:left w:val="nil"/>
              <w:bottom w:val="nil"/>
              <w:right w:val="nil"/>
            </w:tcBorders>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28,93 ± 1,09</w:t>
            </w:r>
            <w:r>
              <w:rPr>
                <w:rFonts w:ascii="Times New Roman" w:eastAsia="Times New Roman" w:hAnsi="Times New Roman" w:cs="Times New Roman"/>
                <w:color w:val="000000"/>
                <w:sz w:val="24"/>
                <w:szCs w:val="24"/>
                <w:vertAlign w:val="superscript"/>
                <w:lang w:val="en-GB"/>
              </w:rPr>
              <w:t xml:space="preserve"> </w:t>
            </w:r>
          </w:p>
        </w:tc>
        <w:tc>
          <w:tcPr>
            <w:tcW w:w="1702" w:type="dxa"/>
            <w:tcBorders>
              <w:top w:val="single" w:sz="4" w:space="0" w:color="auto"/>
              <w:left w:val="nil"/>
              <w:bottom w:val="nil"/>
              <w:right w:val="nil"/>
            </w:tcBorders>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19,09 ± 0,51</w:t>
            </w:r>
            <w:r>
              <w:rPr>
                <w:rFonts w:ascii="Times New Roman" w:eastAsia="Times New Roman" w:hAnsi="Times New Roman" w:cs="Times New Roman"/>
                <w:color w:val="000000"/>
                <w:sz w:val="24"/>
                <w:szCs w:val="24"/>
                <w:vertAlign w:val="superscript"/>
                <w:lang w:val="en-GB"/>
              </w:rPr>
              <w:t xml:space="preserve"> a</w:t>
            </w:r>
          </w:p>
        </w:tc>
      </w:tr>
      <w:tr w:rsidR="00002DCD" w:rsidTr="00002DCD">
        <w:trPr>
          <w:jc w:val="center"/>
        </w:trPr>
        <w:tc>
          <w:tcPr>
            <w:tcW w:w="2410" w:type="dxa"/>
            <w:vAlign w:val="center"/>
            <w:hideMark/>
          </w:tcPr>
          <w:p w:rsidR="00002DCD" w:rsidRDefault="00002DCD" w:rsidP="005762CE">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P2 (PRE 4 PRO 4)</w:t>
            </w:r>
          </w:p>
        </w:tc>
        <w:tc>
          <w:tcPr>
            <w:tcW w:w="1701"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28,65 ± 0,36</w:t>
            </w:r>
            <w:r>
              <w:rPr>
                <w:rFonts w:ascii="Times New Roman" w:eastAsia="Times New Roman" w:hAnsi="Times New Roman" w:cs="Times New Roman"/>
                <w:color w:val="000000"/>
                <w:sz w:val="24"/>
                <w:szCs w:val="24"/>
                <w:vertAlign w:val="superscript"/>
                <w:lang w:val="en-GB"/>
              </w:rPr>
              <w:t xml:space="preserve"> </w:t>
            </w:r>
          </w:p>
        </w:tc>
        <w:tc>
          <w:tcPr>
            <w:tcW w:w="1559"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28,40 ± 0,74</w:t>
            </w:r>
            <w:r>
              <w:rPr>
                <w:rFonts w:ascii="Times New Roman" w:eastAsia="Times New Roman" w:hAnsi="Times New Roman" w:cs="Times New Roman"/>
                <w:color w:val="000000"/>
                <w:sz w:val="24"/>
                <w:szCs w:val="24"/>
                <w:vertAlign w:val="superscript"/>
                <w:lang w:val="en-GB"/>
              </w:rPr>
              <w:t xml:space="preserve"> </w:t>
            </w:r>
          </w:p>
        </w:tc>
        <w:tc>
          <w:tcPr>
            <w:tcW w:w="1702"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19,72 ± 1,16</w:t>
            </w:r>
            <w:r>
              <w:rPr>
                <w:rFonts w:ascii="Times New Roman" w:eastAsia="Times New Roman" w:hAnsi="Times New Roman" w:cs="Times New Roman"/>
                <w:color w:val="000000"/>
                <w:sz w:val="24"/>
                <w:szCs w:val="24"/>
                <w:vertAlign w:val="superscript"/>
                <w:lang w:val="en-GB"/>
              </w:rPr>
              <w:t xml:space="preserve"> a</w:t>
            </w:r>
          </w:p>
        </w:tc>
      </w:tr>
      <w:tr w:rsidR="00002DCD" w:rsidTr="00002DCD">
        <w:trPr>
          <w:jc w:val="center"/>
        </w:trPr>
        <w:tc>
          <w:tcPr>
            <w:tcW w:w="2410" w:type="dxa"/>
            <w:vAlign w:val="center"/>
            <w:hideMark/>
          </w:tcPr>
          <w:p w:rsidR="00002DCD" w:rsidRDefault="00002DCD" w:rsidP="005762CE">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P3 (PRE 4 PRO 6)</w:t>
            </w:r>
          </w:p>
        </w:tc>
        <w:tc>
          <w:tcPr>
            <w:tcW w:w="1701"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29,20 ± 0,73</w:t>
            </w:r>
            <w:r>
              <w:rPr>
                <w:rFonts w:ascii="Times New Roman" w:eastAsia="Times New Roman" w:hAnsi="Times New Roman" w:cs="Times New Roman"/>
                <w:color w:val="000000"/>
                <w:sz w:val="24"/>
                <w:szCs w:val="24"/>
                <w:vertAlign w:val="superscript"/>
                <w:lang w:val="en-GB"/>
              </w:rPr>
              <w:t xml:space="preserve"> </w:t>
            </w:r>
          </w:p>
        </w:tc>
        <w:tc>
          <w:tcPr>
            <w:tcW w:w="1559"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29,13 ± 0,49</w:t>
            </w:r>
            <w:r>
              <w:rPr>
                <w:rFonts w:ascii="Times New Roman" w:eastAsia="Times New Roman" w:hAnsi="Times New Roman" w:cs="Times New Roman"/>
                <w:color w:val="000000"/>
                <w:sz w:val="24"/>
                <w:szCs w:val="24"/>
                <w:vertAlign w:val="superscript"/>
                <w:lang w:val="en-GB"/>
              </w:rPr>
              <w:t xml:space="preserve"> </w:t>
            </w:r>
          </w:p>
        </w:tc>
        <w:tc>
          <w:tcPr>
            <w:tcW w:w="1702"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21,94 ± 1,01</w:t>
            </w:r>
            <w:r>
              <w:rPr>
                <w:rFonts w:ascii="Times New Roman" w:eastAsia="Times New Roman" w:hAnsi="Times New Roman" w:cs="Times New Roman"/>
                <w:color w:val="000000"/>
                <w:sz w:val="24"/>
                <w:szCs w:val="24"/>
                <w:vertAlign w:val="superscript"/>
                <w:lang w:val="en-GB"/>
              </w:rPr>
              <w:t xml:space="preserve"> a</w:t>
            </w:r>
          </w:p>
        </w:tc>
      </w:tr>
      <w:tr w:rsidR="00002DCD" w:rsidTr="00002DCD">
        <w:trPr>
          <w:jc w:val="center"/>
        </w:trPr>
        <w:tc>
          <w:tcPr>
            <w:tcW w:w="2410" w:type="dxa"/>
            <w:vAlign w:val="center"/>
            <w:hideMark/>
          </w:tcPr>
          <w:p w:rsidR="00002DCD" w:rsidRDefault="00002DCD" w:rsidP="005762CE">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P4 (PRE 4 PRO 8)</w:t>
            </w:r>
          </w:p>
        </w:tc>
        <w:tc>
          <w:tcPr>
            <w:tcW w:w="1701"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29,05 ± 0,97</w:t>
            </w:r>
            <w:r>
              <w:rPr>
                <w:rFonts w:ascii="Times New Roman" w:eastAsia="Times New Roman" w:hAnsi="Times New Roman" w:cs="Times New Roman"/>
                <w:color w:val="000000"/>
                <w:sz w:val="24"/>
                <w:szCs w:val="24"/>
                <w:vertAlign w:val="superscript"/>
                <w:lang w:val="en-GB"/>
              </w:rPr>
              <w:t xml:space="preserve"> </w:t>
            </w:r>
          </w:p>
        </w:tc>
        <w:tc>
          <w:tcPr>
            <w:tcW w:w="1559"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28,50 ± 0,53</w:t>
            </w:r>
            <w:r>
              <w:rPr>
                <w:rFonts w:ascii="Times New Roman" w:eastAsia="Times New Roman" w:hAnsi="Times New Roman" w:cs="Times New Roman"/>
                <w:color w:val="000000"/>
                <w:sz w:val="24"/>
                <w:szCs w:val="24"/>
                <w:vertAlign w:val="superscript"/>
                <w:lang w:val="en-GB"/>
              </w:rPr>
              <w:t xml:space="preserve"> </w:t>
            </w:r>
          </w:p>
        </w:tc>
        <w:tc>
          <w:tcPr>
            <w:tcW w:w="1702"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30,18 ± 1,13</w:t>
            </w:r>
            <w:r>
              <w:rPr>
                <w:rFonts w:ascii="Times New Roman" w:eastAsia="Times New Roman" w:hAnsi="Times New Roman" w:cs="Times New Roman"/>
                <w:color w:val="000000"/>
                <w:sz w:val="24"/>
                <w:szCs w:val="24"/>
                <w:vertAlign w:val="superscript"/>
                <w:lang w:val="en-GB"/>
              </w:rPr>
              <w:t xml:space="preserve"> </w:t>
            </w:r>
            <w:r>
              <w:rPr>
                <w:rFonts w:ascii="Times New Roman" w:eastAsia="Times New Roman" w:hAnsi="Times New Roman" w:cs="Times New Roman"/>
                <w:color w:val="000000"/>
                <w:sz w:val="24"/>
                <w:szCs w:val="24"/>
                <w:vertAlign w:val="superscript"/>
              </w:rPr>
              <w:t>bc</w:t>
            </w:r>
          </w:p>
        </w:tc>
      </w:tr>
      <w:tr w:rsidR="00002DCD" w:rsidTr="00002DCD">
        <w:trPr>
          <w:jc w:val="center"/>
        </w:trPr>
        <w:tc>
          <w:tcPr>
            <w:tcW w:w="2410" w:type="dxa"/>
            <w:vAlign w:val="center"/>
            <w:hideMark/>
          </w:tcPr>
          <w:p w:rsidR="00002DCD" w:rsidRDefault="00002DCD" w:rsidP="005762CE">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P5 (PRE 6 PRO 4)</w:t>
            </w:r>
          </w:p>
        </w:tc>
        <w:tc>
          <w:tcPr>
            <w:tcW w:w="1701"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29,15 ± 0,34</w:t>
            </w:r>
            <w:r>
              <w:rPr>
                <w:rFonts w:ascii="Times New Roman" w:eastAsia="Times New Roman" w:hAnsi="Times New Roman" w:cs="Times New Roman"/>
                <w:color w:val="000000"/>
                <w:sz w:val="24"/>
                <w:szCs w:val="24"/>
                <w:vertAlign w:val="superscript"/>
                <w:lang w:val="en-GB"/>
              </w:rPr>
              <w:t xml:space="preserve"> </w:t>
            </w:r>
          </w:p>
        </w:tc>
        <w:tc>
          <w:tcPr>
            <w:tcW w:w="1559"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29,16 ± 0,13</w:t>
            </w:r>
            <w:r>
              <w:rPr>
                <w:rFonts w:ascii="Times New Roman" w:eastAsia="Times New Roman" w:hAnsi="Times New Roman" w:cs="Times New Roman"/>
                <w:color w:val="000000"/>
                <w:sz w:val="24"/>
                <w:szCs w:val="24"/>
                <w:vertAlign w:val="superscript"/>
                <w:lang w:val="en-GB"/>
              </w:rPr>
              <w:t xml:space="preserve"> </w:t>
            </w:r>
          </w:p>
        </w:tc>
        <w:tc>
          <w:tcPr>
            <w:tcW w:w="1702"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32,56 ± 1,18</w:t>
            </w:r>
            <w:r>
              <w:rPr>
                <w:rFonts w:ascii="Times New Roman" w:eastAsia="Times New Roman" w:hAnsi="Times New Roman" w:cs="Times New Roman"/>
                <w:color w:val="000000"/>
                <w:sz w:val="24"/>
                <w:szCs w:val="24"/>
                <w:vertAlign w:val="superscript"/>
                <w:lang w:val="en-GB"/>
              </w:rPr>
              <w:t xml:space="preserve"> </w:t>
            </w:r>
            <w:r>
              <w:rPr>
                <w:rFonts w:ascii="Times New Roman" w:eastAsia="Times New Roman" w:hAnsi="Times New Roman" w:cs="Times New Roman"/>
                <w:color w:val="000000"/>
                <w:sz w:val="24"/>
                <w:szCs w:val="24"/>
                <w:vertAlign w:val="superscript"/>
              </w:rPr>
              <w:t>c</w:t>
            </w:r>
          </w:p>
        </w:tc>
      </w:tr>
      <w:tr w:rsidR="00002DCD" w:rsidTr="00002DCD">
        <w:trPr>
          <w:jc w:val="center"/>
        </w:trPr>
        <w:tc>
          <w:tcPr>
            <w:tcW w:w="2410" w:type="dxa"/>
            <w:vAlign w:val="center"/>
            <w:hideMark/>
          </w:tcPr>
          <w:p w:rsidR="00002DCD" w:rsidRDefault="00002DCD" w:rsidP="005762CE">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P6 (PRE 6 PRO 6)</w:t>
            </w:r>
          </w:p>
        </w:tc>
        <w:tc>
          <w:tcPr>
            <w:tcW w:w="1701"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28,82 ± 1,36</w:t>
            </w:r>
            <w:r>
              <w:rPr>
                <w:rFonts w:ascii="Times New Roman" w:eastAsia="Times New Roman" w:hAnsi="Times New Roman" w:cs="Times New Roman"/>
                <w:color w:val="000000"/>
                <w:sz w:val="24"/>
                <w:szCs w:val="24"/>
                <w:vertAlign w:val="superscript"/>
                <w:lang w:val="en-GB"/>
              </w:rPr>
              <w:t xml:space="preserve"> </w:t>
            </w:r>
          </w:p>
        </w:tc>
        <w:tc>
          <w:tcPr>
            <w:tcW w:w="1559"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28,58 ± 0,51</w:t>
            </w:r>
            <w:r>
              <w:rPr>
                <w:rFonts w:ascii="Times New Roman" w:eastAsia="Times New Roman" w:hAnsi="Times New Roman" w:cs="Times New Roman"/>
                <w:color w:val="000000"/>
                <w:sz w:val="24"/>
                <w:szCs w:val="24"/>
                <w:vertAlign w:val="superscript"/>
                <w:lang w:val="en-GB"/>
              </w:rPr>
              <w:t xml:space="preserve"> </w:t>
            </w:r>
          </w:p>
        </w:tc>
        <w:tc>
          <w:tcPr>
            <w:tcW w:w="1702" w:type="dxa"/>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37,28 ± 1,02</w:t>
            </w:r>
            <w:r>
              <w:rPr>
                <w:rFonts w:ascii="Times New Roman" w:eastAsia="Times New Roman" w:hAnsi="Times New Roman" w:cs="Times New Roman"/>
                <w:color w:val="000000"/>
                <w:sz w:val="24"/>
                <w:szCs w:val="24"/>
                <w:vertAlign w:val="superscript"/>
              </w:rPr>
              <w:t xml:space="preserve"> d</w:t>
            </w:r>
          </w:p>
        </w:tc>
      </w:tr>
      <w:tr w:rsidR="00002DCD" w:rsidTr="00002DCD">
        <w:trPr>
          <w:jc w:val="center"/>
        </w:trPr>
        <w:tc>
          <w:tcPr>
            <w:tcW w:w="2410" w:type="dxa"/>
            <w:tcBorders>
              <w:top w:val="nil"/>
              <w:left w:val="nil"/>
              <w:bottom w:val="single" w:sz="4" w:space="0" w:color="auto"/>
              <w:right w:val="nil"/>
            </w:tcBorders>
            <w:vAlign w:val="center"/>
            <w:hideMark/>
          </w:tcPr>
          <w:p w:rsidR="00002DCD" w:rsidRDefault="00002DCD" w:rsidP="005762CE">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P7 (PRE 6 PRO 8)</w:t>
            </w:r>
          </w:p>
        </w:tc>
        <w:tc>
          <w:tcPr>
            <w:tcW w:w="1701" w:type="dxa"/>
            <w:tcBorders>
              <w:top w:val="nil"/>
              <w:left w:val="nil"/>
              <w:bottom w:val="single" w:sz="4" w:space="0" w:color="auto"/>
              <w:right w:val="nil"/>
            </w:tcBorders>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28,78 ± 1,13</w:t>
            </w:r>
            <w:r>
              <w:rPr>
                <w:rFonts w:ascii="Times New Roman" w:eastAsia="Times New Roman" w:hAnsi="Times New Roman" w:cs="Times New Roman"/>
                <w:color w:val="000000"/>
                <w:sz w:val="24"/>
                <w:szCs w:val="24"/>
                <w:vertAlign w:val="superscript"/>
                <w:lang w:val="en-GB"/>
              </w:rPr>
              <w:t xml:space="preserve"> </w:t>
            </w:r>
          </w:p>
        </w:tc>
        <w:tc>
          <w:tcPr>
            <w:tcW w:w="1559" w:type="dxa"/>
            <w:tcBorders>
              <w:top w:val="nil"/>
              <w:left w:val="nil"/>
              <w:bottom w:val="single" w:sz="4" w:space="0" w:color="auto"/>
              <w:right w:val="nil"/>
            </w:tcBorders>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28,90 ± 0,88</w:t>
            </w:r>
            <w:r>
              <w:rPr>
                <w:rFonts w:ascii="Times New Roman" w:eastAsia="Times New Roman" w:hAnsi="Times New Roman" w:cs="Times New Roman"/>
                <w:color w:val="000000"/>
                <w:sz w:val="24"/>
                <w:szCs w:val="24"/>
                <w:vertAlign w:val="superscript"/>
                <w:lang w:val="en-GB"/>
              </w:rPr>
              <w:t xml:space="preserve"> </w:t>
            </w:r>
          </w:p>
        </w:tc>
        <w:tc>
          <w:tcPr>
            <w:tcW w:w="1702" w:type="dxa"/>
            <w:tcBorders>
              <w:top w:val="nil"/>
              <w:left w:val="nil"/>
              <w:bottom w:val="single" w:sz="4" w:space="0" w:color="auto"/>
              <w:right w:val="nil"/>
            </w:tcBorders>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29,51 ± 1,74</w:t>
            </w:r>
            <w:r>
              <w:rPr>
                <w:rFonts w:ascii="Times New Roman" w:eastAsia="Times New Roman" w:hAnsi="Times New Roman" w:cs="Times New Roman"/>
                <w:color w:val="000000"/>
                <w:sz w:val="24"/>
                <w:szCs w:val="24"/>
                <w:vertAlign w:val="superscript"/>
              </w:rPr>
              <w:t xml:space="preserve"> b</w:t>
            </w:r>
          </w:p>
        </w:tc>
      </w:tr>
      <w:tr w:rsidR="00002DCD" w:rsidTr="00002DCD">
        <w:trPr>
          <w:jc w:val="center"/>
        </w:trPr>
        <w:tc>
          <w:tcPr>
            <w:tcW w:w="4111" w:type="dxa"/>
            <w:gridSpan w:val="2"/>
            <w:tcBorders>
              <w:top w:val="single" w:sz="4" w:space="0" w:color="auto"/>
              <w:left w:val="nil"/>
              <w:bottom w:val="single" w:sz="4" w:space="0" w:color="auto"/>
              <w:right w:val="nil"/>
            </w:tcBorders>
            <w:hideMark/>
          </w:tcPr>
          <w:p w:rsidR="00002DCD" w:rsidRDefault="00002DCD" w:rsidP="005762CE">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Kadar hematokrit ikan nila normal **</w:t>
            </w:r>
          </w:p>
        </w:tc>
        <w:tc>
          <w:tcPr>
            <w:tcW w:w="3261" w:type="dxa"/>
            <w:gridSpan w:val="2"/>
            <w:tcBorders>
              <w:top w:val="single" w:sz="4" w:space="0" w:color="auto"/>
              <w:left w:val="nil"/>
              <w:bottom w:val="single" w:sz="4" w:space="0" w:color="auto"/>
              <w:right w:val="nil"/>
            </w:tcBorders>
            <w:vAlign w:val="bottom"/>
            <w:hideMark/>
          </w:tcPr>
          <w:p w:rsidR="00002DCD" w:rsidRDefault="00002DCD" w:rsidP="005762CE">
            <w:pPr>
              <w:spacing w:line="276" w:lineRule="auto"/>
              <w:rPr>
                <w:rFonts w:ascii="Times New Roman" w:hAnsi="Times New Roman" w:cs="Times New Roman"/>
                <w:color w:val="000000"/>
                <w:sz w:val="24"/>
                <w:szCs w:val="24"/>
              </w:rPr>
            </w:pPr>
            <w:r>
              <w:rPr>
                <w:rFonts w:ascii="Times New Roman" w:eastAsia="Times New Roman" w:hAnsi="Times New Roman" w:cs="Times New Roman"/>
                <w:sz w:val="24"/>
                <w:szCs w:val="24"/>
                <w:lang w:val="en-US"/>
              </w:rPr>
              <w:t>27,30 – 37,80</w:t>
            </w:r>
          </w:p>
        </w:tc>
      </w:tr>
      <w:tr w:rsidR="00002DCD" w:rsidTr="00002DCD">
        <w:trPr>
          <w:jc w:val="center"/>
        </w:trPr>
        <w:tc>
          <w:tcPr>
            <w:tcW w:w="7372" w:type="dxa"/>
            <w:gridSpan w:val="4"/>
            <w:tcBorders>
              <w:top w:val="single" w:sz="4" w:space="0" w:color="auto"/>
              <w:left w:val="nil"/>
              <w:bottom w:val="nil"/>
              <w:right w:val="nil"/>
            </w:tcBorders>
            <w:vAlign w:val="center"/>
            <w:hideMark/>
          </w:tcPr>
          <w:p w:rsidR="00002DCD" w:rsidRDefault="00002DCD" w:rsidP="005762CE">
            <w:pPr>
              <w:spacing w:line="276" w:lineRule="auto"/>
              <w:ind w:left="1418" w:right="63" w:hanging="1418"/>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 xml:space="preserve">Keterangan: * Huruf </w:t>
            </w:r>
            <w:r>
              <w:rPr>
                <w:rFonts w:ascii="Times New Roman" w:eastAsia="Times New Roman" w:hAnsi="Times New Roman" w:cs="Times New Roman"/>
                <w:i/>
                <w:sz w:val="20"/>
                <w:szCs w:val="24"/>
                <w:lang w:val="en-US"/>
              </w:rPr>
              <w:t>superscript</w:t>
            </w:r>
            <w:r>
              <w:rPr>
                <w:rFonts w:ascii="Times New Roman" w:eastAsia="Times New Roman" w:hAnsi="Times New Roman" w:cs="Times New Roman"/>
                <w:sz w:val="20"/>
                <w:szCs w:val="24"/>
                <w:lang w:val="en-US"/>
              </w:rPr>
              <w:t xml:space="preserve"> yang berbeda pada kolom yang sama menunjukkan hasil yang berbeda nyata (P&lt;0</w:t>
            </w:r>
            <w:proofErr w:type="gramStart"/>
            <w:r>
              <w:rPr>
                <w:rFonts w:ascii="Times New Roman" w:eastAsia="Times New Roman" w:hAnsi="Times New Roman" w:cs="Times New Roman"/>
                <w:sz w:val="20"/>
                <w:szCs w:val="24"/>
                <w:lang w:val="en-US"/>
              </w:rPr>
              <w:t>,05</w:t>
            </w:r>
            <w:proofErr w:type="gramEnd"/>
            <w:r>
              <w:rPr>
                <w:rFonts w:ascii="Times New Roman" w:eastAsia="Times New Roman" w:hAnsi="Times New Roman" w:cs="Times New Roman"/>
                <w:sz w:val="20"/>
                <w:szCs w:val="24"/>
                <w:lang w:val="en-US"/>
              </w:rPr>
              <w:t>).</w:t>
            </w:r>
          </w:p>
          <w:p w:rsidR="00002DCD" w:rsidRDefault="00002DCD" w:rsidP="005762CE">
            <w:pPr>
              <w:spacing w:line="276" w:lineRule="auto"/>
              <w:ind w:left="993" w:right="63" w:hanging="993"/>
              <w:rPr>
                <w:rFonts w:ascii="Times New Roman" w:eastAsia="Times New Roman" w:hAnsi="Times New Roman" w:cs="Times New Roman"/>
                <w:sz w:val="20"/>
                <w:szCs w:val="24"/>
              </w:rPr>
            </w:pPr>
            <w:r>
              <w:rPr>
                <w:rFonts w:ascii="Times New Roman" w:eastAsia="Times New Roman" w:hAnsi="Times New Roman" w:cs="Times New Roman"/>
                <w:sz w:val="20"/>
                <w:szCs w:val="24"/>
                <w:lang w:val="en-US"/>
              </w:rPr>
              <w:tab/>
              <w:t>**   Menurut Hardi (2011)</w:t>
            </w:r>
          </w:p>
        </w:tc>
      </w:tr>
    </w:tbl>
    <w:p w:rsidR="00002DCD" w:rsidRDefault="00002DCD" w:rsidP="00002DCD">
      <w:pPr>
        <w:spacing w:after="0" w:line="240" w:lineRule="auto"/>
        <w:jc w:val="both"/>
        <w:rPr>
          <w:rFonts w:ascii="Times New Roman" w:hAnsi="Times New Roman" w:cs="Times New Roman"/>
          <w:sz w:val="24"/>
          <w:szCs w:val="24"/>
        </w:rPr>
      </w:pPr>
    </w:p>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pengamatan nilai rata-rata persentase hematokrit benih ikan nila pada hari ke-0 menunjukan kisaran nilai antara 28,65-29,40. Nilai hasil persentase kadar hematokrit pada ikan nila tersebut masih berada pada kisaran normal, hal ini sesuai dengan pendapat Hardi (2011) tentang kadar hematokrit ikan nila normal yang berkisar antara  </w:t>
      </w:r>
      <w:r>
        <w:rPr>
          <w:rFonts w:ascii="Times New Roman" w:eastAsia="Times New Roman" w:hAnsi="Times New Roman" w:cs="Times New Roman"/>
          <w:sz w:val="24"/>
          <w:szCs w:val="24"/>
          <w:lang w:val="en-US"/>
        </w:rPr>
        <w:t>27,30 – 37,80</w:t>
      </w:r>
      <w:r>
        <w:rPr>
          <w:rFonts w:ascii="Times New Roman" w:eastAsia="Times New Roman" w:hAnsi="Times New Roman" w:cs="Times New Roman"/>
          <w:sz w:val="24"/>
          <w:szCs w:val="24"/>
        </w:rPr>
        <w:t xml:space="preserve">. Berdasarkan hasil pengamatan tersebut dapat diasumsikan bahwa benih ikan nila yang akan diberikan perlakuan dan digunakan  </w:t>
      </w:r>
      <w:r>
        <w:rPr>
          <w:rFonts w:ascii="Times New Roman" w:eastAsia="Times New Roman" w:hAnsi="Times New Roman" w:cs="Times New Roman"/>
          <w:sz w:val="24"/>
          <w:szCs w:val="24"/>
        </w:rPr>
        <w:lastRenderedPageBreak/>
        <w:t>sebagai hewan uji  dalam penelitian ini berada dalam kondisi yang sama dan dalam keadaan normal.</w:t>
      </w:r>
    </w:p>
    <w:p w:rsidR="00002DCD" w:rsidRDefault="00002DCD" w:rsidP="00A43D31">
      <w:pPr>
        <w:spacing w:line="480" w:lineRule="auto"/>
        <w:ind w:right="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Berdasarkan hasil uji statistik pada tingkat kepercayaan 95% menunjukkan bah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wa pemberian</w:t>
      </w:r>
      <w:r>
        <w:rPr>
          <w:rFonts w:ascii="Times New Roman" w:eastAsia="Times New Roman" w:hAnsi="Times New Roman" w:cs="Times New Roman"/>
          <w:sz w:val="24"/>
          <w:szCs w:val="24"/>
        </w:rPr>
        <w:t xml:space="preserve"> kombinasi prebiotik dan probiotik tidak memberikan </w:t>
      </w:r>
      <w:r>
        <w:rPr>
          <w:rFonts w:ascii="Times New Roman" w:eastAsia="Times New Roman" w:hAnsi="Times New Roman" w:cs="Times New Roman"/>
          <w:sz w:val="24"/>
          <w:szCs w:val="24"/>
          <w:lang w:val="en-US"/>
        </w:rPr>
        <w:t xml:space="preserve">pengaruh yang berbeda nyata terhadap persentase hematokrit </w:t>
      </w:r>
      <w:r>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lang w:val="en-US"/>
        </w:rPr>
        <w:t>benih ikan nila</w:t>
      </w:r>
      <w:r>
        <w:rPr>
          <w:rFonts w:ascii="Times New Roman" w:eastAsia="Times New Roman" w:hAnsi="Times New Roman" w:cs="Times New Roman"/>
          <w:sz w:val="24"/>
          <w:szCs w:val="24"/>
        </w:rPr>
        <w:t xml:space="preserve"> pada hari ke-14 pemeliharaan.</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Persentase hematokrit benih ikan nila pada pemeliharaan hingga hari ke-14 pemeliharaan mengalami kenaikan  pada perlakuan P5 dan P7, sedangkan pada perlakuan P1, P2, P3, P4 dan P6 terjadi penurunan, akan tetapi kenaikan dan penurunan pada perlakuan-perlakuan tersebut tidak signifikan dan masih </w:t>
      </w:r>
      <w:r>
        <w:rPr>
          <w:rFonts w:ascii="Times New Roman" w:eastAsia="Times New Roman" w:hAnsi="Times New Roman" w:cs="Times New Roman"/>
          <w:sz w:val="24"/>
          <w:szCs w:val="24"/>
          <w:lang w:val="en-US"/>
        </w:rPr>
        <w:t>berada dalam kisaran normal</w:t>
      </w:r>
      <w:r>
        <w:rPr>
          <w:rFonts w:ascii="Times New Roman" w:eastAsia="Times New Roman" w:hAnsi="Times New Roman" w:cs="Times New Roman"/>
          <w:sz w:val="24"/>
          <w:szCs w:val="24"/>
        </w:rPr>
        <w:t xml:space="preserve"> untuk kadar hematokrit pada ikan nila yang berkisar antara  </w:t>
      </w:r>
      <w:r>
        <w:rPr>
          <w:rFonts w:ascii="Times New Roman" w:eastAsia="Times New Roman" w:hAnsi="Times New Roman" w:cs="Times New Roman"/>
          <w:sz w:val="24"/>
          <w:szCs w:val="24"/>
          <w:lang w:val="en-US"/>
        </w:rPr>
        <w:t>27,30 – 37,80</w:t>
      </w:r>
      <w:r>
        <w:rPr>
          <w:rFonts w:ascii="Times New Roman" w:eastAsia="Times New Roman" w:hAnsi="Times New Roman" w:cs="Times New Roman"/>
          <w:sz w:val="24"/>
          <w:szCs w:val="24"/>
        </w:rPr>
        <w:t xml:space="preserve"> (Hardi, 2011).</w:t>
      </w:r>
      <w:r>
        <w:rPr>
          <w:rFonts w:ascii="Times New Roman" w:eastAsia="Times New Roman" w:hAnsi="Times New Roman" w:cs="Times New Roman"/>
          <w:sz w:val="24"/>
          <w:szCs w:val="24"/>
          <w:lang w:val="en-US"/>
        </w:rPr>
        <w:t xml:space="preserve"> </w:t>
      </w:r>
    </w:p>
    <w:p w:rsidR="00002DCD" w:rsidRDefault="00002DCD" w:rsidP="00A43D31">
      <w:pPr>
        <w:spacing w:line="480"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Sedangkan untuk </w:t>
      </w:r>
      <w:r>
        <w:rPr>
          <w:rFonts w:ascii="Times New Roman" w:eastAsia="Times New Roman" w:hAnsi="Times New Roman" w:cs="Times New Roman"/>
          <w:sz w:val="24"/>
          <w:szCs w:val="24"/>
          <w:lang w:val="en-US"/>
        </w:rPr>
        <w:t>hasil uji statistik pada tingkat kepercayaan 95% menunjukkan bahwa pemberian</w:t>
      </w:r>
      <w:r>
        <w:rPr>
          <w:rFonts w:ascii="Times New Roman" w:eastAsia="Times New Roman" w:hAnsi="Times New Roman" w:cs="Times New Roman"/>
          <w:sz w:val="24"/>
          <w:szCs w:val="24"/>
        </w:rPr>
        <w:t xml:space="preserve"> kombinasi probiotik dan prebiotik memberikan </w:t>
      </w:r>
      <w:r>
        <w:rPr>
          <w:rFonts w:ascii="Times New Roman" w:eastAsia="Times New Roman" w:hAnsi="Times New Roman" w:cs="Times New Roman"/>
          <w:sz w:val="24"/>
          <w:szCs w:val="24"/>
          <w:lang w:val="en-US"/>
        </w:rPr>
        <w:t>pengaruh yang berbeda nyata terhadap persentase</w:t>
      </w:r>
      <w:r>
        <w:rPr>
          <w:rFonts w:ascii="Times New Roman" w:eastAsia="Times New Roman" w:hAnsi="Times New Roman" w:cs="Times New Roman"/>
          <w:sz w:val="24"/>
          <w:szCs w:val="24"/>
        </w:rPr>
        <w:t xml:space="preserve"> nilai</w:t>
      </w:r>
      <w:r>
        <w:rPr>
          <w:rFonts w:ascii="Times New Roman" w:eastAsia="Times New Roman" w:hAnsi="Times New Roman" w:cs="Times New Roman"/>
          <w:sz w:val="24"/>
          <w:szCs w:val="24"/>
          <w:lang w:val="en-US"/>
        </w:rPr>
        <w:t xml:space="preserve"> hematokrit</w:t>
      </w:r>
      <w:r>
        <w:rPr>
          <w:rFonts w:ascii="Times New Roman" w:eastAsia="Times New Roman" w:hAnsi="Times New Roman" w:cs="Times New Roman"/>
          <w:sz w:val="24"/>
          <w:szCs w:val="24"/>
        </w:rPr>
        <w:t xml:space="preserve"> pada</w:t>
      </w:r>
      <w:r>
        <w:rPr>
          <w:rFonts w:ascii="Times New Roman" w:eastAsia="Times New Roman" w:hAnsi="Times New Roman" w:cs="Times New Roman"/>
          <w:sz w:val="24"/>
          <w:szCs w:val="24"/>
          <w:lang w:val="en-US"/>
        </w:rPr>
        <w:t xml:space="preserve"> benih ikan nila</w:t>
      </w:r>
      <w:r>
        <w:rPr>
          <w:rFonts w:ascii="Times New Roman" w:eastAsia="Times New Roman" w:hAnsi="Times New Roman" w:cs="Times New Roman"/>
          <w:sz w:val="24"/>
          <w:szCs w:val="24"/>
        </w:rPr>
        <w:t xml:space="preserve"> pada perlakuan dengan kombinasi prebiotik 4% dan probiotik 8% (P4), prebiotik 6% dan probiotik 4% (P5), prebiotik 6% dan probiotik 6% (P6), prebiotik 6% dan probiotik 8% (P7) pada hari ke-21 pasca uji tantang dengan persentase nilai hematokrit berkisar antara 29,51-37,28. Kisaran persentase nilai hematokrit tersebut berada pada kisaran normal untuk kadar hematokrit pada ikan nila yaitu berkisar antara  27,30-37,80 (Hardi, 2011).</w:t>
      </w:r>
    </w:p>
    <w:p w:rsidR="00002DCD" w:rsidRDefault="00002DCD" w:rsidP="00527E8D">
      <w:pPr>
        <w:spacing w:after="240"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pada perlakuan P1, P2 dan P3 pasca uji tantang terjadi penurunan persentase nilai hematokrit menjadi 19,09-21,94. Persentase nilai hematokrit tersebut berada dibawah kisaran normal untuk kadar hematokrit pada ikan nila. </w:t>
      </w:r>
      <w:r>
        <w:rPr>
          <w:rFonts w:ascii="Times New Roman" w:eastAsia="Times New Roman" w:hAnsi="Times New Roman" w:cs="Times New Roman"/>
          <w:sz w:val="24"/>
          <w:szCs w:val="24"/>
        </w:rPr>
        <w:lastRenderedPageBreak/>
        <w:t xml:space="preserve">Menurut Jawad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(2004) faktor-faktor yang mempengaruhi terjadinya penurunan persentase hematokrit adalah adanya infeksi atau akibat perubahan lingkungan yang secara cepat sehingga dapat menurunkan nafsu makan ikan dan jumlah sel </w:t>
      </w:r>
      <w:r w:rsidR="00527E8D">
        <w:rPr>
          <w:rFonts w:ascii="Times New Roman" w:eastAsia="Times New Roman" w:hAnsi="Times New Roman" w:cs="Times New Roman"/>
          <w:sz w:val="24"/>
          <w:szCs w:val="24"/>
        </w:rPr>
        <w:t xml:space="preserve">darah merah menjadi berkurang. </w:t>
      </w:r>
    </w:p>
    <w:p w:rsidR="00002DCD" w:rsidRDefault="00002DCD" w:rsidP="00A43D31">
      <w:pPr>
        <w:pStyle w:val="ListParagraph"/>
        <w:numPr>
          <w:ilvl w:val="1"/>
          <w:numId w:val="18"/>
        </w:numPr>
        <w:spacing w:after="0" w:line="480" w:lineRule="auto"/>
        <w:ind w:left="426" w:hanging="426"/>
        <w:rPr>
          <w:rStyle w:val="A1"/>
          <w:rFonts w:ascii="Times New Roman" w:hAnsi="Times New Roman" w:cs="Times New Roman"/>
          <w:sz w:val="24"/>
          <w:lang w:val="en-GB"/>
        </w:rPr>
      </w:pPr>
      <w:r>
        <w:rPr>
          <w:rStyle w:val="A1"/>
          <w:rFonts w:ascii="Times New Roman" w:hAnsi="Times New Roman" w:cs="Times New Roman"/>
          <w:b/>
          <w:color w:val="000000" w:themeColor="text1"/>
          <w:sz w:val="24"/>
          <w:szCs w:val="24"/>
        </w:rPr>
        <w:t>Total leukosit (sel darah putih)</w:t>
      </w:r>
    </w:p>
    <w:p w:rsidR="00002DCD" w:rsidRDefault="00002DCD" w:rsidP="00A43D31">
      <w:pPr>
        <w:spacing w:after="0" w:line="480" w:lineRule="auto"/>
      </w:pPr>
      <w:r>
        <w:rPr>
          <w:rFonts w:ascii="Times New Roman" w:hAnsi="Times New Roman" w:cs="Times New Roman"/>
          <w:sz w:val="24"/>
        </w:rPr>
        <w:t xml:space="preserve"> Jumlah leukosit (sel darah putih) benih ikan nila ditampilkan pada Tabe</w:t>
      </w:r>
      <w:r>
        <w:rPr>
          <w:rFonts w:ascii="Times New Roman" w:hAnsi="Times New Roman" w:cs="Times New Roman"/>
          <w:sz w:val="24"/>
          <w:lang w:val="en-GB"/>
        </w:rPr>
        <w:t>l</w:t>
      </w:r>
      <w:r w:rsidR="00553C8B">
        <w:rPr>
          <w:rFonts w:ascii="Times New Roman" w:hAnsi="Times New Roman" w:cs="Times New Roman"/>
          <w:sz w:val="24"/>
        </w:rPr>
        <w:t xml:space="preserve"> </w:t>
      </w:r>
      <w:r w:rsidR="00553C8B">
        <w:rPr>
          <w:rFonts w:ascii="Times New Roman" w:hAnsi="Times New Roman" w:cs="Times New Roman"/>
          <w:sz w:val="24"/>
          <w:lang w:val="en-US"/>
        </w:rPr>
        <w:t>3</w:t>
      </w:r>
      <w:r>
        <w:rPr>
          <w:rFonts w:ascii="Times New Roman" w:hAnsi="Times New Roman" w:cs="Times New Roman"/>
          <w:sz w:val="24"/>
          <w:lang w:val="en-GB"/>
        </w:rPr>
        <w:t>:</w:t>
      </w:r>
    </w:p>
    <w:p w:rsidR="00002DCD" w:rsidRDefault="00002DCD" w:rsidP="00303841">
      <w:pPr>
        <w:spacing w:after="0" w:line="240" w:lineRule="auto"/>
        <w:ind w:right="63"/>
        <w:rPr>
          <w:rStyle w:val="A1"/>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 xml:space="preserve">Tabel </w:t>
      </w:r>
      <w:r w:rsidR="00553C8B">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Nilai rata-rata sel darah putih benih ikan nila</w:t>
      </w:r>
    </w:p>
    <w:tbl>
      <w:tblPr>
        <w:tblStyle w:val="TableGrid"/>
        <w:tblW w:w="7455" w:type="dxa"/>
        <w:jc w:val="center"/>
        <w:tblInd w:w="-1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1612"/>
        <w:gridCol w:w="97"/>
        <w:gridCol w:w="1441"/>
        <w:gridCol w:w="1578"/>
      </w:tblGrid>
      <w:tr w:rsidR="00002DCD" w:rsidTr="00002DCD">
        <w:trPr>
          <w:jc w:val="center"/>
        </w:trPr>
        <w:tc>
          <w:tcPr>
            <w:tcW w:w="2729" w:type="dxa"/>
            <w:vMerge w:val="restart"/>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Perlakuan</w:t>
            </w:r>
          </w:p>
        </w:tc>
        <w:tc>
          <w:tcPr>
            <w:tcW w:w="4731" w:type="dxa"/>
            <w:gridSpan w:val="4"/>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Total Leukosit hari ke</w:t>
            </w:r>
            <w:r>
              <w:rPr>
                <w:rFonts w:ascii="Times New Roman" w:eastAsia="Times New Roman" w:hAnsi="Times New Roman" w:cs="Times New Roman"/>
                <w:sz w:val="24"/>
                <w:szCs w:val="24"/>
                <w:lang w:val="en-US"/>
              </w:rPr>
              <w:t>* (x 10</w:t>
            </w:r>
            <w:r>
              <w:rPr>
                <w:rFonts w:ascii="Times New Roman" w:eastAsia="Times New Roman" w:hAnsi="Times New Roman" w:cs="Times New Roman"/>
                <w:sz w:val="24"/>
                <w:szCs w:val="24"/>
                <w:vertAlign w:val="superscript"/>
                <w:lang w:val="en-US"/>
              </w:rPr>
              <w:t>4</w:t>
            </w:r>
            <w:r>
              <w:rPr>
                <w:rFonts w:ascii="Times New Roman" w:eastAsia="Times New Roman" w:hAnsi="Times New Roman" w:cs="Times New Roman"/>
                <w:sz w:val="24"/>
                <w:szCs w:val="24"/>
                <w:lang w:val="en-US"/>
              </w:rPr>
              <w:t xml:space="preserve"> sel/mm</w:t>
            </w:r>
            <w:r>
              <w:rPr>
                <w:rFonts w:ascii="Times New Roman" w:eastAsia="Times New Roman" w:hAnsi="Times New Roman" w:cs="Times New Roman"/>
                <w:sz w:val="24"/>
                <w:szCs w:val="24"/>
                <w:vertAlign w:val="superscript"/>
                <w:lang w:val="en-US"/>
              </w:rPr>
              <w:t>3</w:t>
            </w:r>
            <w:r>
              <w:rPr>
                <w:rFonts w:ascii="Times New Roman" w:eastAsia="Times New Roman" w:hAnsi="Times New Roman" w:cs="Times New Roman"/>
                <w:sz w:val="24"/>
                <w:szCs w:val="24"/>
                <w:lang w:val="en-US"/>
              </w:rPr>
              <w:t>)</w:t>
            </w:r>
          </w:p>
        </w:tc>
      </w:tr>
      <w:tr w:rsidR="00002DCD" w:rsidTr="00002DCD">
        <w:trPr>
          <w:jc w:val="center"/>
        </w:trPr>
        <w:tc>
          <w:tcPr>
            <w:tcW w:w="7460" w:type="dxa"/>
            <w:vMerge/>
            <w:tcBorders>
              <w:top w:val="single" w:sz="4" w:space="0" w:color="auto"/>
              <w:left w:val="nil"/>
              <w:bottom w:val="single" w:sz="4" w:space="0" w:color="auto"/>
              <w:right w:val="nil"/>
            </w:tcBorders>
            <w:vAlign w:val="center"/>
            <w:hideMark/>
          </w:tcPr>
          <w:p w:rsidR="00002DCD" w:rsidRDefault="00002DCD">
            <w:pPr>
              <w:rPr>
                <w:rStyle w:val="A1"/>
                <w:rFonts w:ascii="Times New Roman" w:hAnsi="Times New Roman" w:cs="Times New Roman"/>
                <w:color w:val="000000" w:themeColor="text1"/>
                <w:sz w:val="24"/>
                <w:szCs w:val="24"/>
              </w:rPr>
            </w:pPr>
          </w:p>
        </w:tc>
        <w:tc>
          <w:tcPr>
            <w:tcW w:w="1613"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0</w:t>
            </w:r>
          </w:p>
        </w:tc>
        <w:tc>
          <w:tcPr>
            <w:tcW w:w="1539" w:type="dxa"/>
            <w:gridSpan w:val="2"/>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14</w:t>
            </w:r>
          </w:p>
        </w:tc>
        <w:tc>
          <w:tcPr>
            <w:tcW w:w="1579"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21</w:t>
            </w:r>
          </w:p>
        </w:tc>
      </w:tr>
      <w:tr w:rsidR="00002DCD" w:rsidTr="00002DCD">
        <w:trPr>
          <w:jc w:val="center"/>
        </w:trPr>
        <w:tc>
          <w:tcPr>
            <w:tcW w:w="2729" w:type="dxa"/>
            <w:tcBorders>
              <w:top w:val="single" w:sz="4" w:space="0" w:color="auto"/>
              <w:left w:val="nil"/>
              <w:bottom w:val="nil"/>
              <w:right w:val="nil"/>
            </w:tcBorders>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 xml:space="preserve">P1 (KONTROL) </w:t>
            </w:r>
          </w:p>
        </w:tc>
        <w:tc>
          <w:tcPr>
            <w:tcW w:w="1613"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3,22 ± 0,08</w:t>
            </w:r>
          </w:p>
        </w:tc>
        <w:tc>
          <w:tcPr>
            <w:tcW w:w="1539" w:type="dxa"/>
            <w:gridSpan w:val="2"/>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3,27 ± 0,03</w:t>
            </w:r>
          </w:p>
        </w:tc>
        <w:tc>
          <w:tcPr>
            <w:tcW w:w="1579"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4,22 ± 0,10</w:t>
            </w:r>
            <w:r>
              <w:rPr>
                <w:rFonts w:ascii="Times New Roman" w:eastAsia="Times New Roman" w:hAnsi="Times New Roman" w:cs="Times New Roman"/>
                <w:color w:val="000000"/>
                <w:sz w:val="24"/>
                <w:szCs w:val="24"/>
                <w:vertAlign w:val="superscript"/>
              </w:rPr>
              <w:t xml:space="preserve"> a</w:t>
            </w:r>
          </w:p>
        </w:tc>
      </w:tr>
      <w:tr w:rsidR="00002DCD" w:rsidTr="00002DCD">
        <w:trPr>
          <w:jc w:val="center"/>
        </w:trPr>
        <w:tc>
          <w:tcPr>
            <w:tcW w:w="2729"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P2 (PRE 4 PRO 4)</w:t>
            </w:r>
          </w:p>
        </w:tc>
        <w:tc>
          <w:tcPr>
            <w:tcW w:w="1613"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3,27 ± 0,06</w:t>
            </w:r>
          </w:p>
        </w:tc>
        <w:tc>
          <w:tcPr>
            <w:tcW w:w="1539" w:type="dxa"/>
            <w:gridSpan w:val="2"/>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3,35 ± 0,09</w:t>
            </w:r>
          </w:p>
        </w:tc>
        <w:tc>
          <w:tcPr>
            <w:tcW w:w="157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4,09 ± 0,14</w:t>
            </w:r>
            <w:r>
              <w:rPr>
                <w:rFonts w:ascii="Times New Roman" w:eastAsia="Times New Roman" w:hAnsi="Times New Roman" w:cs="Times New Roman"/>
                <w:color w:val="000000"/>
                <w:sz w:val="24"/>
                <w:szCs w:val="24"/>
                <w:vertAlign w:val="superscript"/>
              </w:rPr>
              <w:t xml:space="preserve"> ab</w:t>
            </w:r>
          </w:p>
        </w:tc>
      </w:tr>
      <w:tr w:rsidR="00002DCD" w:rsidTr="00002DCD">
        <w:trPr>
          <w:jc w:val="center"/>
        </w:trPr>
        <w:tc>
          <w:tcPr>
            <w:tcW w:w="2729"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P3 (PRE 4 PRO 6)</w:t>
            </w:r>
          </w:p>
        </w:tc>
        <w:tc>
          <w:tcPr>
            <w:tcW w:w="1613" w:type="dxa"/>
            <w:vAlign w:val="center"/>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3,42 ± 0,06</w:t>
            </w:r>
          </w:p>
        </w:tc>
        <w:tc>
          <w:tcPr>
            <w:tcW w:w="1539" w:type="dxa"/>
            <w:gridSpan w:val="2"/>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3,27 ± 0,08</w:t>
            </w:r>
          </w:p>
        </w:tc>
        <w:tc>
          <w:tcPr>
            <w:tcW w:w="157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4,07 ± 0,06</w:t>
            </w:r>
            <w:r>
              <w:rPr>
                <w:rFonts w:ascii="Times New Roman" w:eastAsia="Times New Roman" w:hAnsi="Times New Roman" w:cs="Times New Roman"/>
                <w:color w:val="000000"/>
                <w:sz w:val="24"/>
                <w:szCs w:val="24"/>
                <w:vertAlign w:val="superscript"/>
              </w:rPr>
              <w:t xml:space="preserve"> ab</w:t>
            </w:r>
          </w:p>
        </w:tc>
      </w:tr>
      <w:tr w:rsidR="00002DCD" w:rsidTr="00002DCD">
        <w:trPr>
          <w:jc w:val="center"/>
        </w:trPr>
        <w:tc>
          <w:tcPr>
            <w:tcW w:w="2729"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P4 (PRE 4 PRO 8)</w:t>
            </w:r>
          </w:p>
        </w:tc>
        <w:tc>
          <w:tcPr>
            <w:tcW w:w="1613" w:type="dxa"/>
            <w:vAlign w:val="center"/>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3,42 ± 0,20</w:t>
            </w:r>
          </w:p>
        </w:tc>
        <w:tc>
          <w:tcPr>
            <w:tcW w:w="1539" w:type="dxa"/>
            <w:gridSpan w:val="2"/>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3,30 ± 0,05</w:t>
            </w:r>
          </w:p>
        </w:tc>
        <w:tc>
          <w:tcPr>
            <w:tcW w:w="157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3,93 ± 0,08</w:t>
            </w:r>
            <w:r>
              <w:rPr>
                <w:rFonts w:ascii="Times New Roman" w:eastAsia="Times New Roman" w:hAnsi="Times New Roman" w:cs="Times New Roman"/>
                <w:color w:val="000000"/>
                <w:sz w:val="24"/>
                <w:szCs w:val="24"/>
                <w:vertAlign w:val="superscript"/>
              </w:rPr>
              <w:t xml:space="preserve"> bc</w:t>
            </w:r>
          </w:p>
        </w:tc>
      </w:tr>
      <w:tr w:rsidR="00002DCD" w:rsidTr="00002DCD">
        <w:trPr>
          <w:jc w:val="center"/>
        </w:trPr>
        <w:tc>
          <w:tcPr>
            <w:tcW w:w="2729"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P5 (PRE 6 PRO 4)</w:t>
            </w:r>
          </w:p>
        </w:tc>
        <w:tc>
          <w:tcPr>
            <w:tcW w:w="1613" w:type="dxa"/>
            <w:vAlign w:val="center"/>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3,43 ± 0,05</w:t>
            </w:r>
          </w:p>
        </w:tc>
        <w:tc>
          <w:tcPr>
            <w:tcW w:w="1539" w:type="dxa"/>
            <w:gridSpan w:val="2"/>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3,38 ± 0,03</w:t>
            </w:r>
          </w:p>
        </w:tc>
        <w:tc>
          <w:tcPr>
            <w:tcW w:w="157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3,80 ± 0,05</w:t>
            </w:r>
            <w:r>
              <w:rPr>
                <w:rFonts w:ascii="Times New Roman" w:eastAsia="Times New Roman" w:hAnsi="Times New Roman" w:cs="Times New Roman"/>
                <w:color w:val="000000"/>
                <w:sz w:val="24"/>
                <w:szCs w:val="24"/>
                <w:vertAlign w:val="superscript"/>
              </w:rPr>
              <w:t xml:space="preserve"> c</w:t>
            </w:r>
          </w:p>
        </w:tc>
      </w:tr>
      <w:tr w:rsidR="00002DCD" w:rsidTr="00002DCD">
        <w:trPr>
          <w:jc w:val="center"/>
        </w:trPr>
        <w:tc>
          <w:tcPr>
            <w:tcW w:w="2729"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P6 (PRE 6 PRO 6)</w:t>
            </w:r>
          </w:p>
        </w:tc>
        <w:tc>
          <w:tcPr>
            <w:tcW w:w="1613" w:type="dxa"/>
            <w:vAlign w:val="center"/>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3,42 ± 0,10</w:t>
            </w:r>
          </w:p>
        </w:tc>
        <w:tc>
          <w:tcPr>
            <w:tcW w:w="1539" w:type="dxa"/>
            <w:gridSpan w:val="2"/>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3,42 ± 0,03</w:t>
            </w:r>
          </w:p>
        </w:tc>
        <w:tc>
          <w:tcPr>
            <w:tcW w:w="157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3,93 ± 0,06</w:t>
            </w:r>
            <w:r>
              <w:rPr>
                <w:rFonts w:ascii="Times New Roman" w:eastAsia="Times New Roman" w:hAnsi="Times New Roman" w:cs="Times New Roman"/>
                <w:color w:val="000000"/>
                <w:sz w:val="24"/>
                <w:szCs w:val="24"/>
                <w:vertAlign w:val="superscript"/>
              </w:rPr>
              <w:t xml:space="preserve"> bc</w:t>
            </w:r>
          </w:p>
        </w:tc>
      </w:tr>
      <w:tr w:rsidR="00002DCD" w:rsidTr="00002DCD">
        <w:trPr>
          <w:jc w:val="center"/>
        </w:trPr>
        <w:tc>
          <w:tcPr>
            <w:tcW w:w="2729" w:type="dxa"/>
            <w:tcBorders>
              <w:top w:val="nil"/>
              <w:left w:val="nil"/>
              <w:bottom w:val="single" w:sz="4" w:space="0" w:color="auto"/>
              <w:right w:val="nil"/>
            </w:tcBorders>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P7 (PRE 6 PRO 8)</w:t>
            </w:r>
          </w:p>
        </w:tc>
        <w:tc>
          <w:tcPr>
            <w:tcW w:w="1613" w:type="dxa"/>
            <w:tcBorders>
              <w:top w:val="nil"/>
              <w:left w:val="nil"/>
              <w:bottom w:val="single" w:sz="4" w:space="0" w:color="auto"/>
              <w:right w:val="nil"/>
            </w:tcBorders>
            <w:vAlign w:val="center"/>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3,32 ± 0,06</w:t>
            </w:r>
          </w:p>
        </w:tc>
        <w:tc>
          <w:tcPr>
            <w:tcW w:w="1539" w:type="dxa"/>
            <w:gridSpan w:val="2"/>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3,25 ± 0,09</w:t>
            </w:r>
          </w:p>
        </w:tc>
        <w:tc>
          <w:tcPr>
            <w:tcW w:w="1579"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3,97 ± 0,06</w:t>
            </w:r>
            <w:r>
              <w:rPr>
                <w:rFonts w:ascii="Times New Roman" w:eastAsia="Times New Roman" w:hAnsi="Times New Roman" w:cs="Times New Roman"/>
                <w:color w:val="000000"/>
                <w:sz w:val="24"/>
                <w:szCs w:val="24"/>
                <w:vertAlign w:val="superscript"/>
              </w:rPr>
              <w:t xml:space="preserve"> bc</w:t>
            </w:r>
          </w:p>
        </w:tc>
      </w:tr>
      <w:tr w:rsidR="00002DCD" w:rsidTr="00002DCD">
        <w:trPr>
          <w:jc w:val="center"/>
        </w:trPr>
        <w:tc>
          <w:tcPr>
            <w:tcW w:w="4439" w:type="dxa"/>
            <w:gridSpan w:val="3"/>
            <w:tcBorders>
              <w:top w:val="single" w:sz="4" w:space="0" w:color="auto"/>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Jumlah </w:t>
            </w:r>
            <w:r>
              <w:rPr>
                <w:rFonts w:ascii="Times New Roman" w:eastAsia="Times New Roman" w:hAnsi="Times New Roman" w:cs="Times New Roman"/>
                <w:sz w:val="24"/>
                <w:szCs w:val="24"/>
              </w:rPr>
              <w:t>leukosit</w:t>
            </w:r>
            <w:r>
              <w:rPr>
                <w:rFonts w:ascii="Times New Roman" w:eastAsia="Times New Roman" w:hAnsi="Times New Roman" w:cs="Times New Roman"/>
                <w:sz w:val="24"/>
                <w:szCs w:val="24"/>
                <w:lang w:val="en-US"/>
              </w:rPr>
              <w:t xml:space="preserve"> ikan nila normal **</w:t>
            </w:r>
          </w:p>
        </w:tc>
        <w:tc>
          <w:tcPr>
            <w:tcW w:w="3021" w:type="dxa"/>
            <w:gridSpan w:val="2"/>
            <w:tcBorders>
              <w:top w:val="single" w:sz="4" w:space="0" w:color="auto"/>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3,2–14,6</w:t>
            </w:r>
          </w:p>
        </w:tc>
      </w:tr>
      <w:tr w:rsidR="00002DCD" w:rsidTr="00002DCD">
        <w:trPr>
          <w:jc w:val="center"/>
        </w:trPr>
        <w:tc>
          <w:tcPr>
            <w:tcW w:w="7460" w:type="dxa"/>
            <w:gridSpan w:val="5"/>
            <w:tcBorders>
              <w:top w:val="single" w:sz="4" w:space="0" w:color="auto"/>
              <w:left w:val="nil"/>
              <w:bottom w:val="nil"/>
              <w:right w:val="nil"/>
            </w:tcBorders>
          </w:tcPr>
          <w:p w:rsidR="00002DCD" w:rsidRDefault="00002DCD">
            <w:pPr>
              <w:ind w:left="1276" w:right="63" w:hanging="1276"/>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 xml:space="preserve">Keterangan:*Huruf </w:t>
            </w:r>
            <w:r>
              <w:rPr>
                <w:rFonts w:ascii="Times New Roman" w:eastAsia="Times New Roman" w:hAnsi="Times New Roman" w:cs="Times New Roman"/>
                <w:i/>
                <w:sz w:val="20"/>
                <w:szCs w:val="24"/>
                <w:lang w:val="en-US"/>
              </w:rPr>
              <w:t>superscript</w:t>
            </w:r>
            <w:r>
              <w:rPr>
                <w:rFonts w:ascii="Times New Roman" w:eastAsia="Times New Roman" w:hAnsi="Times New Roman" w:cs="Times New Roman"/>
                <w:sz w:val="20"/>
                <w:szCs w:val="24"/>
                <w:lang w:val="en-US"/>
              </w:rPr>
              <w:t xml:space="preserve"> yang berbeda pada kolom yang samamenunjukkan hasil yang berbeda nyata (P&lt;0</w:t>
            </w:r>
            <w:proofErr w:type="gramStart"/>
            <w:r>
              <w:rPr>
                <w:rFonts w:ascii="Times New Roman" w:eastAsia="Times New Roman" w:hAnsi="Times New Roman" w:cs="Times New Roman"/>
                <w:sz w:val="20"/>
                <w:szCs w:val="24"/>
                <w:lang w:val="en-US"/>
              </w:rPr>
              <w:t>,05</w:t>
            </w:r>
            <w:proofErr w:type="gramEnd"/>
            <w:r>
              <w:rPr>
                <w:rFonts w:ascii="Times New Roman" w:eastAsia="Times New Roman" w:hAnsi="Times New Roman" w:cs="Times New Roman"/>
                <w:sz w:val="20"/>
                <w:szCs w:val="24"/>
                <w:lang w:val="en-US"/>
              </w:rPr>
              <w:t>).</w:t>
            </w:r>
          </w:p>
          <w:p w:rsidR="00002DCD" w:rsidRDefault="00002DCD">
            <w:pPr>
              <w:ind w:left="993" w:right="63" w:hanging="993"/>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ab/>
              <w:t xml:space="preserve">**   Menurut Hartika </w:t>
            </w:r>
            <w:r>
              <w:rPr>
                <w:rFonts w:ascii="Times New Roman" w:eastAsia="Times New Roman" w:hAnsi="Times New Roman" w:cs="Times New Roman"/>
                <w:i/>
                <w:sz w:val="20"/>
                <w:szCs w:val="24"/>
                <w:lang w:val="en-US"/>
              </w:rPr>
              <w:t>et al.</w:t>
            </w:r>
            <w:r>
              <w:rPr>
                <w:rFonts w:ascii="Times New Roman" w:eastAsia="Times New Roman" w:hAnsi="Times New Roman" w:cs="Times New Roman"/>
                <w:sz w:val="20"/>
                <w:szCs w:val="24"/>
                <w:lang w:val="en-US"/>
              </w:rPr>
              <w:t>(2014)</w:t>
            </w:r>
          </w:p>
          <w:p w:rsidR="00002DCD" w:rsidRDefault="00002DCD">
            <w:pPr>
              <w:spacing w:line="276" w:lineRule="auto"/>
              <w:ind w:right="63"/>
              <w:rPr>
                <w:rFonts w:ascii="Times New Roman" w:eastAsia="Times New Roman" w:hAnsi="Times New Roman" w:cs="Times New Roman"/>
                <w:sz w:val="24"/>
                <w:szCs w:val="24"/>
                <w:lang w:val="en-US"/>
              </w:rPr>
            </w:pPr>
          </w:p>
        </w:tc>
      </w:tr>
    </w:tbl>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ui statistik </w:t>
      </w:r>
      <w:r>
        <w:rPr>
          <w:rFonts w:ascii="Times New Roman" w:eastAsia="Times New Roman" w:hAnsi="Times New Roman" w:cs="Times New Roman"/>
          <w:sz w:val="24"/>
          <w:szCs w:val="24"/>
          <w:lang w:val="en-US"/>
        </w:rPr>
        <w:t>pada tingkat kepercayaan 95% menunjukkan bah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wa pemberian</w:t>
      </w:r>
      <w:r>
        <w:rPr>
          <w:rFonts w:ascii="Times New Roman" w:eastAsia="Times New Roman" w:hAnsi="Times New Roman" w:cs="Times New Roman"/>
          <w:sz w:val="24"/>
          <w:szCs w:val="24"/>
        </w:rPr>
        <w:t xml:space="preserve"> kombinasi probiotik dan prebiotik tidak memberikan </w:t>
      </w:r>
      <w:r>
        <w:rPr>
          <w:rFonts w:ascii="Times New Roman" w:eastAsia="Times New Roman" w:hAnsi="Times New Roman" w:cs="Times New Roman"/>
          <w:sz w:val="24"/>
          <w:szCs w:val="24"/>
          <w:lang w:val="en-US"/>
        </w:rPr>
        <w:t xml:space="preserve">pengaruh yang berbeda nyata terhadap </w:t>
      </w:r>
      <w:r>
        <w:rPr>
          <w:rFonts w:ascii="Times New Roman" w:eastAsia="Times New Roman" w:hAnsi="Times New Roman" w:cs="Times New Roman"/>
          <w:sz w:val="24"/>
          <w:szCs w:val="24"/>
        </w:rPr>
        <w:t>rata-rata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jumlah leukosit </w:t>
      </w:r>
      <w:r>
        <w:rPr>
          <w:rFonts w:ascii="Times New Roman" w:eastAsia="Times New Roman" w:hAnsi="Times New Roman" w:cs="Times New Roman"/>
          <w:sz w:val="24"/>
          <w:szCs w:val="24"/>
          <w:lang w:val="en-US"/>
        </w:rPr>
        <w:t>benih ikan nila</w:t>
      </w:r>
      <w:r>
        <w:rPr>
          <w:rFonts w:ascii="Times New Roman" w:eastAsia="Times New Roman" w:hAnsi="Times New Roman" w:cs="Times New Roman"/>
          <w:sz w:val="24"/>
          <w:szCs w:val="24"/>
        </w:rPr>
        <w:t xml:space="preserve"> pada hari ke 0. Hasil pengamatan jumlah leukosit benih ikan nila pada hari ke-0 menun-jukan kisaran nilai antara 3,22-3,43. Jumlah leukosit pada ikan nila tersebut masih berada pada kisaran normal, hal ini sesuai dengan pendapat Hartika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tentang jumlah leukosit ikan nila normal yang berkisar antara  </w:t>
      </w:r>
      <w:r>
        <w:rPr>
          <w:rFonts w:ascii="Times New Roman" w:eastAsia="Times New Roman" w:hAnsi="Times New Roman" w:cs="Times New Roman"/>
          <w:sz w:val="24"/>
          <w:szCs w:val="24"/>
          <w:lang w:val="en-US"/>
        </w:rPr>
        <w:t>3,2–14,6</w:t>
      </w:r>
      <w:r>
        <w:rPr>
          <w:rFonts w:ascii="Times New Roman" w:eastAsia="Times New Roman" w:hAnsi="Times New Roman" w:cs="Times New Roman"/>
          <w:sz w:val="24"/>
          <w:szCs w:val="24"/>
        </w:rPr>
        <w:t>. Berdasarkan hasil pengamatan tersebut dapat diasumsikan bahwa benih ikan nila yang akan diberikan perlakuan dan digunakan  sebagai hewan uji  dalam peneli-</w:t>
      </w:r>
      <w:r>
        <w:rPr>
          <w:rFonts w:ascii="Times New Roman" w:eastAsia="Times New Roman" w:hAnsi="Times New Roman" w:cs="Times New Roman"/>
          <w:sz w:val="24"/>
          <w:szCs w:val="24"/>
        </w:rPr>
        <w:lastRenderedPageBreak/>
        <w:t>tian ini berada dalam kondisi yang sama dan dalam keadaan normal berdasarkan hasil pengamatan total leukosit yang telah dilakukan.</w:t>
      </w:r>
    </w:p>
    <w:p w:rsidR="00002DCD" w:rsidRDefault="00002DCD" w:rsidP="00A43D31">
      <w:pPr>
        <w:spacing w:line="480" w:lineRule="auto"/>
        <w:ind w:right="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Berdasarkan hasil uji statistik pada tingkat kepercayaan 95% menunjukkan bah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wa pemberian</w:t>
      </w:r>
      <w:r>
        <w:rPr>
          <w:rFonts w:ascii="Times New Roman" w:eastAsia="Times New Roman" w:hAnsi="Times New Roman" w:cs="Times New Roman"/>
          <w:sz w:val="24"/>
          <w:szCs w:val="24"/>
        </w:rPr>
        <w:t xml:space="preserve"> kombinasi probiotik dan prebiotik tidak memberikan </w:t>
      </w:r>
      <w:r>
        <w:rPr>
          <w:rFonts w:ascii="Times New Roman" w:eastAsia="Times New Roman" w:hAnsi="Times New Roman" w:cs="Times New Roman"/>
          <w:sz w:val="24"/>
          <w:szCs w:val="24"/>
          <w:lang w:val="en-US"/>
        </w:rPr>
        <w:t xml:space="preserve">pengaruh yang berbeda nyata terhadap </w:t>
      </w:r>
      <w:r>
        <w:rPr>
          <w:rFonts w:ascii="Times New Roman" w:eastAsia="Times New Roman" w:hAnsi="Times New Roman" w:cs="Times New Roman"/>
          <w:sz w:val="24"/>
          <w:szCs w:val="24"/>
        </w:rPr>
        <w:t>rata-rata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jumlah leukosit </w:t>
      </w:r>
      <w:r>
        <w:rPr>
          <w:rFonts w:ascii="Times New Roman" w:eastAsia="Times New Roman" w:hAnsi="Times New Roman" w:cs="Times New Roman"/>
          <w:sz w:val="24"/>
          <w:szCs w:val="24"/>
          <w:lang w:val="en-US"/>
        </w:rPr>
        <w:t>benih ikan nila</w:t>
      </w:r>
      <w:r>
        <w:rPr>
          <w:rFonts w:ascii="Times New Roman" w:eastAsia="Times New Roman" w:hAnsi="Times New Roman" w:cs="Times New Roman"/>
          <w:sz w:val="24"/>
          <w:szCs w:val="24"/>
        </w:rPr>
        <w:t xml:space="preserve"> pada hari ke-14 pemeliharaan.</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Rata-rata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leukosit benih ikan nila pada pemeliharaan hingga hari ke-14 pemeliharaan mengalami kenaikan pada perlakuan P1 dan P2, sedangkan pada perlakuan P3, P4, P5 dan P7 terjadi penurunan, akan tetapi ke-naikan dan penurunan tersebut tidak signifikan dan masih </w:t>
      </w:r>
      <w:r>
        <w:rPr>
          <w:rFonts w:ascii="Times New Roman" w:eastAsia="Times New Roman" w:hAnsi="Times New Roman" w:cs="Times New Roman"/>
          <w:sz w:val="24"/>
          <w:szCs w:val="24"/>
          <w:lang w:val="en-US"/>
        </w:rPr>
        <w:t>berada dalam kisaran normal</w:t>
      </w:r>
      <w:r>
        <w:rPr>
          <w:rFonts w:ascii="Times New Roman" w:eastAsia="Times New Roman" w:hAnsi="Times New Roman" w:cs="Times New Roman"/>
          <w:sz w:val="24"/>
          <w:szCs w:val="24"/>
        </w:rPr>
        <w:t xml:space="preserve"> untuk total leukosit pada ikan nila yang berkisar antara  </w:t>
      </w:r>
      <w:r>
        <w:rPr>
          <w:rFonts w:ascii="Times New Roman" w:eastAsia="Times New Roman" w:hAnsi="Times New Roman" w:cs="Times New Roman"/>
          <w:sz w:val="24"/>
          <w:szCs w:val="24"/>
          <w:lang w:val="en-US"/>
        </w:rPr>
        <w:t>3,2–14,6</w:t>
      </w:r>
      <w:r>
        <w:rPr>
          <w:rFonts w:ascii="Times New Roman" w:eastAsia="Times New Roman" w:hAnsi="Times New Roman" w:cs="Times New Roman"/>
          <w:sz w:val="24"/>
          <w:szCs w:val="24"/>
        </w:rPr>
        <w:t xml:space="preserve"> (Hartika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2014).</w:t>
      </w:r>
    </w:p>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w:t>
      </w:r>
      <w:r>
        <w:rPr>
          <w:rFonts w:ascii="Times New Roman" w:eastAsia="Times New Roman" w:hAnsi="Times New Roman" w:cs="Times New Roman"/>
          <w:sz w:val="24"/>
          <w:szCs w:val="24"/>
          <w:lang w:val="en-US"/>
        </w:rPr>
        <w:t>hasil uji statistik pada tingkat kepercayaan 95% menunjukkan bahwa pemberian</w:t>
      </w:r>
      <w:r>
        <w:rPr>
          <w:rFonts w:ascii="Times New Roman" w:eastAsia="Times New Roman" w:hAnsi="Times New Roman" w:cs="Times New Roman"/>
          <w:sz w:val="24"/>
          <w:szCs w:val="24"/>
        </w:rPr>
        <w:t xml:space="preserve"> kombinasi probiotik dan prebiotik memberikan </w:t>
      </w:r>
      <w:r>
        <w:rPr>
          <w:rFonts w:ascii="Times New Roman" w:eastAsia="Times New Roman" w:hAnsi="Times New Roman" w:cs="Times New Roman"/>
          <w:sz w:val="24"/>
          <w:szCs w:val="24"/>
          <w:lang w:val="en-US"/>
        </w:rPr>
        <w:t>pengaruh yang ber</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beda nyata terhadap</w:t>
      </w:r>
      <w:r>
        <w:rPr>
          <w:rFonts w:ascii="Times New Roman" w:eastAsia="Times New Roman" w:hAnsi="Times New Roman" w:cs="Times New Roman"/>
          <w:sz w:val="24"/>
          <w:szCs w:val="24"/>
        </w:rPr>
        <w:t xml:space="preserve"> rata-rata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jumlah leukosit pada </w:t>
      </w:r>
      <w:r>
        <w:rPr>
          <w:rFonts w:ascii="Times New Roman" w:eastAsia="Times New Roman" w:hAnsi="Times New Roman" w:cs="Times New Roman"/>
          <w:sz w:val="24"/>
          <w:szCs w:val="24"/>
          <w:lang w:val="en-US"/>
        </w:rPr>
        <w:t>benih ikan nila</w:t>
      </w:r>
      <w:r>
        <w:rPr>
          <w:rFonts w:ascii="Times New Roman" w:eastAsia="Times New Roman" w:hAnsi="Times New Roman" w:cs="Times New Roman"/>
          <w:sz w:val="24"/>
          <w:szCs w:val="24"/>
        </w:rPr>
        <w:t xml:space="preserve"> yang ditandai dengan adanya interaksi antar tiap perlakuan yang tidak terlalu signifikan pada hari ke-21pasca dilakukannya uji tantang. </w:t>
      </w:r>
    </w:p>
    <w:p w:rsidR="00002DCD" w:rsidRDefault="00002DCD" w:rsidP="00A43D31">
      <w:pPr>
        <w:spacing w:line="480" w:lineRule="auto"/>
        <w:rPr>
          <w:rFonts w:ascii="Times New Roman" w:hAnsi="Times New Roman" w:cs="Times New Roman"/>
          <w:sz w:val="24"/>
          <w:szCs w:val="24"/>
        </w:rPr>
      </w:pPr>
      <w:r>
        <w:rPr>
          <w:rFonts w:ascii="Times New Roman" w:hAnsi="Times New Roman" w:cs="Times New Roman"/>
          <w:sz w:val="24"/>
          <w:szCs w:val="24"/>
        </w:rPr>
        <w:t>Total leukosit benih ikan nila pada hari ke-14 pemeliharaan hingga hari ke-21 pasca uji tantang mengalami peningkatan pada semua perlakuan. Pening-katan total leukosit tertinggi ada pada perlakuan P1 (Kontrol) tanpa penambahan kombinasi prebiotik dan probiotik, yaitu sebesar 0,95</w:t>
      </w:r>
      <w:r>
        <w:rPr>
          <w:rFonts w:ascii="Times New Roman" w:eastAsia="Times New Roman" w:hAnsi="Times New Roman" w:cs="Times New Roman"/>
          <w:sz w:val="24"/>
          <w:szCs w:val="24"/>
          <w:lang w:val="en-US"/>
        </w:rPr>
        <w:t xml:space="preserve"> x 10</w:t>
      </w:r>
      <w:r>
        <w:rPr>
          <w:rFonts w:ascii="Times New Roman" w:eastAsia="Times New Roman" w:hAnsi="Times New Roman" w:cs="Times New Roman"/>
          <w:sz w:val="24"/>
          <w:szCs w:val="24"/>
          <w:vertAlign w:val="superscript"/>
          <w:lang w:val="en-US"/>
        </w:rPr>
        <w:t>4</w:t>
      </w:r>
      <w:r>
        <w:rPr>
          <w:rFonts w:ascii="Times New Roman" w:eastAsia="Times New Roman" w:hAnsi="Times New Roman" w:cs="Times New Roman"/>
          <w:sz w:val="24"/>
          <w:szCs w:val="24"/>
          <w:lang w:val="en-US"/>
        </w:rPr>
        <w:t xml:space="preserve"> sel/mm</w:t>
      </w:r>
      <w:r>
        <w:rPr>
          <w:rFonts w:ascii="Times New Roman" w:eastAsia="Times New Roman" w:hAnsi="Times New Roman" w:cs="Times New Roman"/>
          <w:sz w:val="24"/>
          <w:szCs w:val="24"/>
          <w:vertAlign w:val="superscript"/>
          <w:lang w:val="en-US"/>
        </w:rPr>
        <w:t>3</w:t>
      </w:r>
      <w:r>
        <w:rPr>
          <w:rFonts w:ascii="Times New Roman" w:hAnsi="Times New Roman" w:cs="Times New Roman"/>
          <w:sz w:val="24"/>
          <w:szCs w:val="24"/>
        </w:rPr>
        <w:t xml:space="preserve">, sedangkan peningkatan terendah ada pada perlakuan P5 (PRE 6% dan PRO 4%) yaitu sebe-sar 0,42 </w:t>
      </w:r>
      <w:r>
        <w:rPr>
          <w:rFonts w:ascii="Times New Roman" w:eastAsia="Times New Roman" w:hAnsi="Times New Roman" w:cs="Times New Roman"/>
          <w:sz w:val="24"/>
          <w:szCs w:val="24"/>
          <w:lang w:val="en-US"/>
        </w:rPr>
        <w:t>x 10</w:t>
      </w:r>
      <w:r>
        <w:rPr>
          <w:rFonts w:ascii="Times New Roman" w:eastAsia="Times New Roman" w:hAnsi="Times New Roman" w:cs="Times New Roman"/>
          <w:sz w:val="24"/>
          <w:szCs w:val="24"/>
          <w:vertAlign w:val="superscript"/>
          <w:lang w:val="en-US"/>
        </w:rPr>
        <w:t>4</w:t>
      </w:r>
      <w:r>
        <w:rPr>
          <w:rFonts w:ascii="Times New Roman" w:eastAsia="Times New Roman" w:hAnsi="Times New Roman" w:cs="Times New Roman"/>
          <w:sz w:val="24"/>
          <w:szCs w:val="24"/>
          <w:lang w:val="en-US"/>
        </w:rPr>
        <w:t xml:space="preserve"> sel/mm</w:t>
      </w:r>
      <w:r>
        <w:rPr>
          <w:rFonts w:ascii="Times New Roman" w:eastAsia="Times New Roman" w:hAnsi="Times New Roman" w:cs="Times New Roman"/>
          <w:sz w:val="24"/>
          <w:szCs w:val="24"/>
          <w:vertAlign w:val="superscript"/>
          <w:lang w:val="en-US"/>
        </w:rPr>
        <w:t>3</w:t>
      </w:r>
      <w:r>
        <w:rPr>
          <w:rFonts w:ascii="Times New Roman" w:eastAsia="Times New Roman" w:hAnsi="Times New Roman" w:cs="Times New Roman"/>
          <w:sz w:val="24"/>
          <w:szCs w:val="24"/>
        </w:rPr>
        <w:t xml:space="preserve">. Peningkatan total leukosit yang terjadi pada semua perla-kuan pasca uji tantang disebabkan karena adanya infeksi pada tubuh ikan setelah </w:t>
      </w:r>
      <w:r>
        <w:rPr>
          <w:rFonts w:ascii="Times New Roman" w:eastAsia="Times New Roman" w:hAnsi="Times New Roman" w:cs="Times New Roman"/>
          <w:sz w:val="24"/>
          <w:szCs w:val="24"/>
        </w:rPr>
        <w:lastRenderedPageBreak/>
        <w:t xml:space="preserve">dilakukannya injeksi berupa isolat bakteri </w:t>
      </w:r>
      <w:r>
        <w:rPr>
          <w:rFonts w:ascii="Times New Roman" w:eastAsia="Times New Roman" w:hAnsi="Times New Roman" w:cs="Times New Roman"/>
          <w:i/>
          <w:sz w:val="24"/>
          <w:szCs w:val="24"/>
        </w:rPr>
        <w:t>Streptococcus agalactiae</w:t>
      </w:r>
      <w:r>
        <w:rPr>
          <w:rFonts w:ascii="Times New Roman" w:eastAsia="Times New Roman" w:hAnsi="Times New Roman" w:cs="Times New Roman"/>
          <w:sz w:val="24"/>
          <w:szCs w:val="24"/>
        </w:rPr>
        <w:t xml:space="preserve">. Peningkatan total leukosit ini merupakan respon imun alami yang muncul pada tubuh ikan sebagai bentuk pertahanan dan perlindungan diri terhadap zat asing yang masuk kedalam tubuh ikan. Sedangkan pada perlakuan </w:t>
      </w:r>
      <w:r>
        <w:rPr>
          <w:rFonts w:ascii="Times New Roman" w:hAnsi="Times New Roman" w:cs="Times New Roman"/>
          <w:sz w:val="24"/>
          <w:szCs w:val="24"/>
        </w:rPr>
        <w:t xml:space="preserve">P5 (PRE 6% dan PRO 4%) total leukosit mengalami peningkatan terendah jika dibandingkan dengan keenam perlakuan lainnya. </w:t>
      </w:r>
    </w:p>
    <w:p w:rsidR="00002DCD" w:rsidRDefault="00002DCD" w:rsidP="00303841">
      <w:pPr>
        <w:spacing w:after="240" w:line="480" w:lineRule="auto"/>
        <w:rPr>
          <w:rFonts w:ascii="Times New Roman" w:hAnsi="Times New Roman" w:cs="Times New Roman"/>
          <w:sz w:val="24"/>
          <w:szCs w:val="24"/>
        </w:rPr>
      </w:pPr>
      <w:r>
        <w:rPr>
          <w:rFonts w:ascii="Times New Roman" w:hAnsi="Times New Roman" w:cs="Times New Roman"/>
          <w:sz w:val="24"/>
          <w:szCs w:val="24"/>
        </w:rPr>
        <w:t>Menurut Moyle &amp; Cech (2004), faktor-faktor yang mempengaruhi jumlah sel darah putih adalah kondisi dan kesehatan tubuh ikan hingga kondisi kualitas air. Sel darah putih merupakan sel darah yang berperan dalam sistem kekebalan tubuh yang membantu membersihkan tubuh dari benda asing yang masuk ke dalam tubuh melalui sistem imun untuk melakukan adaptasi atau mensintesa antibodi.</w:t>
      </w:r>
    </w:p>
    <w:p w:rsidR="00002DCD" w:rsidRDefault="00002DCD" w:rsidP="00A43D31">
      <w:pPr>
        <w:pStyle w:val="ListParagraph"/>
        <w:numPr>
          <w:ilvl w:val="1"/>
          <w:numId w:val="18"/>
        </w:numPr>
        <w:spacing w:after="0" w:line="480" w:lineRule="auto"/>
        <w:ind w:left="426" w:hanging="426"/>
        <w:rPr>
          <w:rStyle w:val="A1"/>
          <w:rFonts w:ascii="Times New Roman" w:hAnsi="Times New Roman" w:cs="Times New Roman"/>
          <w:b/>
          <w:color w:val="000000" w:themeColor="text1"/>
          <w:sz w:val="24"/>
          <w:szCs w:val="24"/>
        </w:rPr>
      </w:pPr>
      <w:r>
        <w:rPr>
          <w:rStyle w:val="A1"/>
          <w:rFonts w:ascii="Times New Roman" w:hAnsi="Times New Roman" w:cs="Times New Roman"/>
          <w:b/>
          <w:color w:val="000000" w:themeColor="text1"/>
          <w:sz w:val="24"/>
          <w:szCs w:val="24"/>
        </w:rPr>
        <w:t>Diferensiasi leukosit</w:t>
      </w:r>
    </w:p>
    <w:p w:rsidR="00002DCD" w:rsidRDefault="00002DCD" w:rsidP="00A43D31">
      <w:pPr>
        <w:pStyle w:val="ListParagraph"/>
        <w:numPr>
          <w:ilvl w:val="0"/>
          <w:numId w:val="24"/>
        </w:numPr>
        <w:spacing w:after="0" w:line="480" w:lineRule="auto"/>
        <w:ind w:left="426" w:hanging="426"/>
        <w:rPr>
          <w:rStyle w:val="A1"/>
          <w:rFonts w:ascii="Times New Roman" w:hAnsi="Times New Roman" w:cs="Times New Roman"/>
          <w:b/>
          <w:color w:val="000000" w:themeColor="text1"/>
          <w:sz w:val="24"/>
          <w:szCs w:val="24"/>
        </w:rPr>
      </w:pPr>
      <w:r>
        <w:rPr>
          <w:rStyle w:val="A1"/>
          <w:rFonts w:ascii="Times New Roman" w:hAnsi="Times New Roman" w:cs="Times New Roman"/>
          <w:b/>
          <w:color w:val="000000" w:themeColor="text1"/>
          <w:sz w:val="24"/>
          <w:szCs w:val="24"/>
        </w:rPr>
        <w:t xml:space="preserve">Neutrofil </w:t>
      </w:r>
    </w:p>
    <w:p w:rsidR="00002DCD" w:rsidRDefault="00002DCD" w:rsidP="00A43D31">
      <w:pPr>
        <w:spacing w:after="0" w:line="480" w:lineRule="auto"/>
        <w:ind w:right="63"/>
        <w:rPr>
          <w:rFonts w:eastAsia="Times New Roman"/>
          <w:lang w:val="en-US"/>
        </w:rPr>
      </w:pPr>
      <w:r>
        <w:rPr>
          <w:rFonts w:ascii="Times New Roman" w:eastAsia="Times New Roman" w:hAnsi="Times New Roman" w:cs="Times New Roman"/>
          <w:sz w:val="24"/>
          <w:szCs w:val="24"/>
          <w:lang w:val="en-US"/>
        </w:rPr>
        <w:t>Persentase neutrofil pada benih ikan nila ditampilkan pada Tabel</w:t>
      </w:r>
      <w:r w:rsidR="00553C8B">
        <w:rPr>
          <w:rFonts w:ascii="Times New Roman" w:eastAsia="Times New Roman" w:hAnsi="Times New Roman" w:cs="Times New Roman"/>
          <w:sz w:val="24"/>
          <w:szCs w:val="24"/>
        </w:rPr>
        <w:t xml:space="preserve"> </w:t>
      </w:r>
      <w:r w:rsidR="00553C8B">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w:t>
      </w:r>
    </w:p>
    <w:p w:rsidR="00002DCD" w:rsidRDefault="00002DCD" w:rsidP="00CA22EB">
      <w:pPr>
        <w:spacing w:after="0" w:line="240" w:lineRule="auto"/>
        <w:ind w:right="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 xml:space="preserve">Tabel </w:t>
      </w:r>
      <w:r w:rsidR="00553C8B">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Nilai rata-rata persentase </w:t>
      </w:r>
      <w:proofErr w:type="gramStart"/>
      <w:r>
        <w:rPr>
          <w:rFonts w:ascii="Times New Roman" w:eastAsia="Times New Roman" w:hAnsi="Times New Roman" w:cs="Times New Roman"/>
          <w:sz w:val="24"/>
          <w:szCs w:val="24"/>
          <w:lang w:val="en-US"/>
        </w:rPr>
        <w:t>neutrofil  benih</w:t>
      </w:r>
      <w:proofErr w:type="gramEnd"/>
      <w:r>
        <w:rPr>
          <w:rFonts w:ascii="Times New Roman" w:eastAsia="Times New Roman" w:hAnsi="Times New Roman" w:cs="Times New Roman"/>
          <w:sz w:val="24"/>
          <w:szCs w:val="24"/>
          <w:lang w:val="en-US"/>
        </w:rPr>
        <w:t xml:space="preserve"> ikan nila.</w:t>
      </w:r>
    </w:p>
    <w:tbl>
      <w:tblPr>
        <w:tblStyle w:val="TableGrid"/>
        <w:tblW w:w="7890" w:type="dxa"/>
        <w:jc w:val="center"/>
        <w:tblInd w:w="-1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8"/>
        <w:gridCol w:w="1559"/>
        <w:gridCol w:w="1558"/>
        <w:gridCol w:w="1805"/>
      </w:tblGrid>
      <w:tr w:rsidR="00002DCD" w:rsidTr="00002DCD">
        <w:trPr>
          <w:jc w:val="center"/>
        </w:trPr>
        <w:tc>
          <w:tcPr>
            <w:tcW w:w="2968" w:type="dxa"/>
            <w:vMerge w:val="restart"/>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Perlakuan</w:t>
            </w:r>
          </w:p>
        </w:tc>
        <w:tc>
          <w:tcPr>
            <w:tcW w:w="4925" w:type="dxa"/>
            <w:gridSpan w:val="3"/>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Presentase neutrofil hari ke</w:t>
            </w:r>
            <w:r>
              <w:rPr>
                <w:rFonts w:ascii="Times New Roman" w:eastAsia="Times New Roman" w:hAnsi="Times New Roman" w:cs="Times New Roman"/>
                <w:sz w:val="24"/>
                <w:szCs w:val="24"/>
                <w:lang w:val="en-US"/>
              </w:rPr>
              <w:t>* (%)</w:t>
            </w:r>
          </w:p>
        </w:tc>
      </w:tr>
      <w:tr w:rsidR="00002DCD" w:rsidTr="00002DCD">
        <w:trPr>
          <w:jc w:val="center"/>
        </w:trPr>
        <w:tc>
          <w:tcPr>
            <w:tcW w:w="4528" w:type="dxa"/>
            <w:vMerge/>
            <w:tcBorders>
              <w:top w:val="single" w:sz="4" w:space="0" w:color="auto"/>
              <w:left w:val="nil"/>
              <w:bottom w:val="single" w:sz="4" w:space="0" w:color="auto"/>
              <w:right w:val="nil"/>
            </w:tcBorders>
            <w:vAlign w:val="center"/>
            <w:hideMark/>
          </w:tcPr>
          <w:p w:rsidR="00002DCD" w:rsidRDefault="00002DCD">
            <w:pPr>
              <w:rPr>
                <w:rStyle w:val="A1"/>
                <w:rFonts w:ascii="Times New Roman" w:hAnsi="Times New Roman" w:cs="Times New Roman"/>
                <w:color w:val="000000" w:themeColor="text1"/>
                <w:sz w:val="24"/>
                <w:szCs w:val="24"/>
              </w:rPr>
            </w:pPr>
          </w:p>
        </w:tc>
        <w:tc>
          <w:tcPr>
            <w:tcW w:w="1560"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0</w:t>
            </w:r>
          </w:p>
        </w:tc>
        <w:tc>
          <w:tcPr>
            <w:tcW w:w="1559"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14</w:t>
            </w:r>
          </w:p>
        </w:tc>
        <w:tc>
          <w:tcPr>
            <w:tcW w:w="1806"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21</w:t>
            </w:r>
          </w:p>
        </w:tc>
      </w:tr>
      <w:tr w:rsidR="00002DCD" w:rsidTr="00002DCD">
        <w:trPr>
          <w:jc w:val="center"/>
        </w:trPr>
        <w:tc>
          <w:tcPr>
            <w:tcW w:w="2968" w:type="dxa"/>
            <w:tcBorders>
              <w:top w:val="single" w:sz="4" w:space="0" w:color="auto"/>
              <w:left w:val="nil"/>
              <w:bottom w:val="nil"/>
              <w:right w:val="nil"/>
            </w:tcBorders>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 xml:space="preserve">P1 (KONTROL) </w:t>
            </w:r>
          </w:p>
        </w:tc>
        <w:tc>
          <w:tcPr>
            <w:tcW w:w="1560"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13,67 ± 0,58</w:t>
            </w:r>
          </w:p>
        </w:tc>
        <w:tc>
          <w:tcPr>
            <w:tcW w:w="1559"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13,33 ± 0,58</w:t>
            </w:r>
          </w:p>
        </w:tc>
        <w:tc>
          <w:tcPr>
            <w:tcW w:w="1806" w:type="dxa"/>
            <w:tcBorders>
              <w:top w:val="single" w:sz="4" w:space="0" w:color="auto"/>
              <w:left w:val="nil"/>
              <w:bottom w:val="nil"/>
              <w:right w:val="nil"/>
            </w:tcBorders>
            <w:vAlign w:val="bottom"/>
            <w:hideMark/>
          </w:tcPr>
          <w:p w:rsidR="00002DCD" w:rsidRDefault="00002DCD">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9,33 ± 1,52</w:t>
            </w:r>
          </w:p>
        </w:tc>
      </w:tr>
      <w:tr w:rsidR="00002DCD" w:rsidTr="00002DCD">
        <w:trPr>
          <w:jc w:val="center"/>
        </w:trPr>
        <w:tc>
          <w:tcPr>
            <w:tcW w:w="296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P2 (PRE 4 PRO 4)</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15,67 ± 0,58</w:t>
            </w:r>
          </w:p>
        </w:tc>
        <w:tc>
          <w:tcPr>
            <w:tcW w:w="155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14,67 ± 1,53</w:t>
            </w:r>
          </w:p>
        </w:tc>
        <w:tc>
          <w:tcPr>
            <w:tcW w:w="1806" w:type="dxa"/>
            <w:vAlign w:val="bottom"/>
            <w:hideMark/>
          </w:tcPr>
          <w:p w:rsidR="00002DCD" w:rsidRDefault="00002DCD">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9,00 ± 1,73</w:t>
            </w:r>
          </w:p>
        </w:tc>
      </w:tr>
      <w:tr w:rsidR="00002DCD" w:rsidTr="00002DCD">
        <w:trPr>
          <w:jc w:val="center"/>
        </w:trPr>
        <w:tc>
          <w:tcPr>
            <w:tcW w:w="296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P3 (PRE 4 PRO 6)</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15,33 ± 0,58</w:t>
            </w:r>
          </w:p>
        </w:tc>
        <w:tc>
          <w:tcPr>
            <w:tcW w:w="155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15,33 ± 0,58</w:t>
            </w:r>
          </w:p>
        </w:tc>
        <w:tc>
          <w:tcPr>
            <w:tcW w:w="1806" w:type="dxa"/>
            <w:vAlign w:val="bottom"/>
            <w:hideMark/>
          </w:tcPr>
          <w:p w:rsidR="00002DCD" w:rsidRDefault="00002DCD">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9,67 ± 1,16</w:t>
            </w:r>
          </w:p>
        </w:tc>
      </w:tr>
      <w:tr w:rsidR="00002DCD" w:rsidTr="00002DCD">
        <w:trPr>
          <w:jc w:val="center"/>
        </w:trPr>
        <w:tc>
          <w:tcPr>
            <w:tcW w:w="296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P4 (PRE 4 PRO 8)</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15,33 ± 1,16</w:t>
            </w:r>
          </w:p>
        </w:tc>
        <w:tc>
          <w:tcPr>
            <w:tcW w:w="155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14,67 ± 0,58</w:t>
            </w:r>
          </w:p>
        </w:tc>
        <w:tc>
          <w:tcPr>
            <w:tcW w:w="1806" w:type="dxa"/>
            <w:vAlign w:val="bottom"/>
            <w:hideMark/>
          </w:tcPr>
          <w:p w:rsidR="00002DCD" w:rsidRDefault="00002DCD">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 ± 0,58</w:t>
            </w:r>
          </w:p>
        </w:tc>
      </w:tr>
      <w:tr w:rsidR="00002DCD" w:rsidTr="00002DCD">
        <w:trPr>
          <w:jc w:val="center"/>
        </w:trPr>
        <w:tc>
          <w:tcPr>
            <w:tcW w:w="296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P5 (PRE 6 PRO 4)</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13,67 ± 1,16</w:t>
            </w:r>
          </w:p>
        </w:tc>
        <w:tc>
          <w:tcPr>
            <w:tcW w:w="155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14,33 ± 0,58</w:t>
            </w:r>
          </w:p>
        </w:tc>
        <w:tc>
          <w:tcPr>
            <w:tcW w:w="1806" w:type="dxa"/>
            <w:vAlign w:val="bottom"/>
            <w:hideMark/>
          </w:tcPr>
          <w:p w:rsidR="00002DCD" w:rsidRDefault="00002DCD">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 ± 1,16</w:t>
            </w:r>
            <w:r w:rsidR="00FD5015">
              <w:rPr>
                <w:rFonts w:ascii="Times New Roman" w:eastAsia="Times New Roman" w:hAnsi="Times New Roman" w:cs="Times New Roman"/>
                <w:color w:val="000000"/>
                <w:sz w:val="24"/>
                <w:szCs w:val="24"/>
                <w:vertAlign w:val="superscript"/>
              </w:rPr>
              <w:t xml:space="preserve"> </w:t>
            </w:r>
          </w:p>
        </w:tc>
      </w:tr>
      <w:tr w:rsidR="00002DCD" w:rsidTr="00002DCD">
        <w:trPr>
          <w:jc w:val="center"/>
        </w:trPr>
        <w:tc>
          <w:tcPr>
            <w:tcW w:w="296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P6 (PRE 6 PRO 6)</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13,33 ± 0,58</w:t>
            </w:r>
          </w:p>
        </w:tc>
        <w:tc>
          <w:tcPr>
            <w:tcW w:w="1559"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12,67 ± 1,16</w:t>
            </w:r>
          </w:p>
        </w:tc>
        <w:tc>
          <w:tcPr>
            <w:tcW w:w="1806" w:type="dxa"/>
            <w:vAlign w:val="bottom"/>
            <w:hideMark/>
          </w:tcPr>
          <w:p w:rsidR="00002DCD" w:rsidRDefault="00002DCD">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9,33 ± 0,58</w:t>
            </w:r>
          </w:p>
        </w:tc>
      </w:tr>
      <w:tr w:rsidR="00002DCD" w:rsidTr="00002DCD">
        <w:trPr>
          <w:jc w:val="center"/>
        </w:trPr>
        <w:tc>
          <w:tcPr>
            <w:tcW w:w="2968" w:type="dxa"/>
            <w:tcBorders>
              <w:top w:val="nil"/>
              <w:left w:val="nil"/>
              <w:bottom w:val="single" w:sz="4" w:space="0" w:color="auto"/>
              <w:right w:val="nil"/>
            </w:tcBorders>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P7 (PRE 6 PRO 8)</w:t>
            </w:r>
          </w:p>
        </w:tc>
        <w:tc>
          <w:tcPr>
            <w:tcW w:w="1560"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15,00  ± 1,00</w:t>
            </w:r>
          </w:p>
        </w:tc>
        <w:tc>
          <w:tcPr>
            <w:tcW w:w="1559"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15,33 ± 1,16</w:t>
            </w:r>
          </w:p>
        </w:tc>
        <w:tc>
          <w:tcPr>
            <w:tcW w:w="1806" w:type="dxa"/>
            <w:tcBorders>
              <w:top w:val="nil"/>
              <w:left w:val="nil"/>
              <w:bottom w:val="single" w:sz="4" w:space="0" w:color="auto"/>
              <w:right w:val="nil"/>
            </w:tcBorders>
            <w:vAlign w:val="bottom"/>
            <w:hideMark/>
          </w:tcPr>
          <w:p w:rsidR="00002DCD" w:rsidRDefault="00002DCD">
            <w:pPr>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9,67 ± 0,58</w:t>
            </w:r>
            <w:r w:rsidR="00FD5015">
              <w:rPr>
                <w:rFonts w:ascii="Times New Roman" w:eastAsia="Times New Roman" w:hAnsi="Times New Roman" w:cs="Times New Roman"/>
                <w:color w:val="000000"/>
                <w:sz w:val="24"/>
                <w:szCs w:val="24"/>
                <w:vertAlign w:val="superscript"/>
              </w:rPr>
              <w:t xml:space="preserve"> </w:t>
            </w:r>
          </w:p>
        </w:tc>
      </w:tr>
      <w:tr w:rsidR="00002DCD" w:rsidTr="00002DCD">
        <w:trPr>
          <w:jc w:val="center"/>
        </w:trPr>
        <w:tc>
          <w:tcPr>
            <w:tcW w:w="4528" w:type="dxa"/>
            <w:gridSpan w:val="2"/>
            <w:tcBorders>
              <w:top w:val="single" w:sz="4" w:space="0" w:color="auto"/>
              <w:left w:val="nil"/>
              <w:bottom w:val="single" w:sz="4" w:space="0" w:color="auto"/>
              <w:right w:val="nil"/>
            </w:tcBorders>
            <w:vAlign w:val="center"/>
            <w:hideMark/>
          </w:tcPr>
          <w:p w:rsidR="00002DCD" w:rsidRPr="007166B6" w:rsidRDefault="00002DCD">
            <w:pPr>
              <w:spacing w:line="276" w:lineRule="auto"/>
              <w:rPr>
                <w:rFonts w:ascii="Times New Roman" w:hAnsi="Times New Roman" w:cs="Times New Roman"/>
                <w:color w:val="000000"/>
                <w:sz w:val="24"/>
                <w:szCs w:val="24"/>
              </w:rPr>
            </w:pPr>
            <w:r>
              <w:rPr>
                <w:rFonts w:ascii="Times New Roman" w:eastAsia="Times New Roman" w:hAnsi="Times New Roman" w:cs="Times New Roman"/>
                <w:sz w:val="24"/>
                <w:szCs w:val="24"/>
                <w:lang w:val="en-US"/>
              </w:rPr>
              <w:t>Persenta</w:t>
            </w:r>
            <w:r w:rsidR="007166B6">
              <w:rPr>
                <w:rFonts w:ascii="Times New Roman" w:eastAsia="Times New Roman" w:hAnsi="Times New Roman" w:cs="Times New Roman"/>
                <w:sz w:val="24"/>
                <w:szCs w:val="24"/>
                <w:lang w:val="en-US"/>
              </w:rPr>
              <w:t>se neutrofil ikan nila normal *</w:t>
            </w:r>
          </w:p>
        </w:tc>
        <w:tc>
          <w:tcPr>
            <w:tcW w:w="3365" w:type="dxa"/>
            <w:gridSpan w:val="2"/>
            <w:tcBorders>
              <w:top w:val="single" w:sz="4" w:space="0" w:color="auto"/>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eastAsia="Times New Roman" w:hAnsi="Times New Roman" w:cs="Times New Roman"/>
                <w:sz w:val="24"/>
                <w:szCs w:val="24"/>
                <w:lang w:val="en-US"/>
              </w:rPr>
              <w:t>10,00 – 18,10</w:t>
            </w:r>
          </w:p>
        </w:tc>
      </w:tr>
    </w:tbl>
    <w:p w:rsidR="00002DCD" w:rsidRPr="00FD5015" w:rsidRDefault="00002DCD" w:rsidP="00FD5015">
      <w:pPr>
        <w:spacing w:after="100" w:afterAutospacing="1" w:line="240" w:lineRule="auto"/>
        <w:ind w:left="993" w:right="63" w:hanging="993"/>
        <w:rPr>
          <w:rFonts w:ascii="Times New Roman" w:eastAsia="Times New Roman" w:hAnsi="Times New Roman" w:cs="Times New Roman"/>
          <w:sz w:val="20"/>
          <w:szCs w:val="24"/>
        </w:rPr>
      </w:pPr>
      <w:r>
        <w:rPr>
          <w:rFonts w:ascii="Times New Roman" w:eastAsia="Times New Roman" w:hAnsi="Times New Roman" w:cs="Times New Roman"/>
          <w:sz w:val="20"/>
          <w:szCs w:val="24"/>
          <w:lang w:val="en-US"/>
        </w:rPr>
        <w:t xml:space="preserve">Keterangan: * </w:t>
      </w:r>
      <w:r w:rsidR="00FD5015">
        <w:rPr>
          <w:rFonts w:ascii="Times New Roman" w:eastAsia="Times New Roman" w:hAnsi="Times New Roman" w:cs="Times New Roman"/>
          <w:sz w:val="20"/>
          <w:szCs w:val="24"/>
          <w:lang w:val="en-US"/>
        </w:rPr>
        <w:t xml:space="preserve">Menurut </w:t>
      </w:r>
      <w:proofErr w:type="gramStart"/>
      <w:r w:rsidR="00FD5015">
        <w:rPr>
          <w:rFonts w:ascii="Times New Roman" w:eastAsia="Times New Roman" w:hAnsi="Times New Roman" w:cs="Times New Roman"/>
          <w:sz w:val="20"/>
          <w:szCs w:val="24"/>
          <w:lang w:val="en-US"/>
        </w:rPr>
        <w:t>Hardi(</w:t>
      </w:r>
      <w:proofErr w:type="gramEnd"/>
      <w:r w:rsidR="00FD5015">
        <w:rPr>
          <w:rFonts w:ascii="Times New Roman" w:eastAsia="Times New Roman" w:hAnsi="Times New Roman" w:cs="Times New Roman"/>
          <w:sz w:val="20"/>
          <w:szCs w:val="24"/>
          <w:lang w:val="en-US"/>
        </w:rPr>
        <w:t>2011)</w:t>
      </w:r>
    </w:p>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r>
        <w:rPr>
          <w:rFonts w:ascii="Times New Roman" w:eastAsia="Times New Roman" w:hAnsi="Times New Roman" w:cs="Times New Roman"/>
          <w:sz w:val="24"/>
          <w:szCs w:val="24"/>
          <w:lang w:val="en-US"/>
        </w:rPr>
        <w:t>uji statistik pada tingkat kepercayaan 95% menunjukkan bahwa pemberian</w:t>
      </w:r>
      <w:r>
        <w:rPr>
          <w:rFonts w:ascii="Times New Roman" w:eastAsia="Times New Roman" w:hAnsi="Times New Roman" w:cs="Times New Roman"/>
          <w:sz w:val="24"/>
          <w:szCs w:val="24"/>
        </w:rPr>
        <w:t xml:space="preserve"> kombinasi prebiotik dan probiotik tidak memberikan </w:t>
      </w:r>
      <w:r>
        <w:rPr>
          <w:rFonts w:ascii="Times New Roman" w:eastAsia="Times New Roman" w:hAnsi="Times New Roman" w:cs="Times New Roman"/>
          <w:sz w:val="24"/>
          <w:szCs w:val="24"/>
          <w:lang w:val="en-US"/>
        </w:rPr>
        <w:t xml:space="preserve">pengaruh yang berbeda </w:t>
      </w:r>
      <w:r>
        <w:rPr>
          <w:rFonts w:ascii="Times New Roman" w:eastAsia="Times New Roman" w:hAnsi="Times New Roman" w:cs="Times New Roman"/>
          <w:sz w:val="24"/>
          <w:szCs w:val="24"/>
          <w:lang w:val="en-US"/>
        </w:rPr>
        <w:lastRenderedPageBreak/>
        <w:t>nyata terhadap</w:t>
      </w:r>
      <w:r>
        <w:rPr>
          <w:rFonts w:ascii="Times New Roman" w:eastAsia="Times New Roman" w:hAnsi="Times New Roman" w:cs="Times New Roman"/>
          <w:sz w:val="24"/>
          <w:szCs w:val="24"/>
        </w:rPr>
        <w:t xml:space="preserve"> nilai rata-rata </w:t>
      </w:r>
      <w:r>
        <w:rPr>
          <w:rFonts w:ascii="Times New Roman" w:eastAsia="Times New Roman" w:hAnsi="Times New Roman" w:cs="Times New Roman"/>
          <w:sz w:val="24"/>
          <w:szCs w:val="24"/>
          <w:lang w:val="en-US"/>
        </w:rPr>
        <w:t xml:space="preserve">persentase </w:t>
      </w:r>
      <w:r>
        <w:rPr>
          <w:rFonts w:ascii="Times New Roman" w:eastAsia="Times New Roman" w:hAnsi="Times New Roman" w:cs="Times New Roman"/>
          <w:sz w:val="24"/>
          <w:szCs w:val="24"/>
        </w:rPr>
        <w:t>neutrofil</w:t>
      </w:r>
      <w:r>
        <w:rPr>
          <w:rFonts w:ascii="Times New Roman" w:eastAsia="Times New Roman" w:hAnsi="Times New Roman" w:cs="Times New Roman"/>
          <w:sz w:val="24"/>
          <w:szCs w:val="24"/>
          <w:lang w:val="en-US"/>
        </w:rPr>
        <w:t xml:space="preserve"> benih ikan nila</w:t>
      </w:r>
      <w:r>
        <w:rPr>
          <w:rFonts w:ascii="Times New Roman" w:eastAsia="Times New Roman" w:hAnsi="Times New Roman" w:cs="Times New Roman"/>
          <w:sz w:val="24"/>
          <w:szCs w:val="24"/>
        </w:rPr>
        <w:t xml:space="preserve"> pada hari ke-0 pemeliharan. Hasil pengamatan nilai rata-rata persentase neutrofil benih ikan nila pada hari  ke-0 menunjukan kisaran nilai antara 13,33-15,67%. Nilai hasil rata-rata persentase neutrofil pada ikan nila tersebut  masih berada pada kisaran normal, hal ini sesuai dengan pendapat Hardi (2011) tentang persentase neutrofil ikan nila normal yang berkisar antara  10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0 –</w:t>
      </w: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 xml:space="preserve">%. Berdasarkan hasil pengamatan persentase neutrofil tersebut dapat diasumsikan bahwa benih ikan nila yang akan diberikan perlakuan dan digunakan  sebagai hewan uji  dalam penelitian ini berada dalam kondisi yang sama dan dalam keadaan normal.  </w:t>
      </w:r>
    </w:p>
    <w:p w:rsidR="00002DCD" w:rsidRDefault="00002DCD" w:rsidP="00A43D31">
      <w:pPr>
        <w:spacing w:line="480" w:lineRule="auto"/>
        <w:ind w:right="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Berdasarkan hasil uji statistik pada tingkat kepercayaan 95% menunjukkan bah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wa pemberian</w:t>
      </w:r>
      <w:r>
        <w:rPr>
          <w:rFonts w:ascii="Times New Roman" w:eastAsia="Times New Roman" w:hAnsi="Times New Roman" w:cs="Times New Roman"/>
          <w:sz w:val="24"/>
          <w:szCs w:val="24"/>
        </w:rPr>
        <w:t xml:space="preserve"> kombinasi prebiotik dan probiotik tidak memberikan </w:t>
      </w:r>
      <w:r>
        <w:rPr>
          <w:rFonts w:ascii="Times New Roman" w:eastAsia="Times New Roman" w:hAnsi="Times New Roman" w:cs="Times New Roman"/>
          <w:sz w:val="24"/>
          <w:szCs w:val="24"/>
          <w:lang w:val="en-US"/>
        </w:rPr>
        <w:t>pengaruh yang berbeda nyata terhadap</w:t>
      </w:r>
      <w:r>
        <w:rPr>
          <w:rFonts w:ascii="Times New Roman" w:eastAsia="Times New Roman" w:hAnsi="Times New Roman" w:cs="Times New Roman"/>
          <w:sz w:val="24"/>
          <w:szCs w:val="24"/>
        </w:rPr>
        <w:t xml:space="preserve"> nilai rata-rata </w:t>
      </w:r>
      <w:r>
        <w:rPr>
          <w:rFonts w:ascii="Times New Roman" w:eastAsia="Times New Roman" w:hAnsi="Times New Roman" w:cs="Times New Roman"/>
          <w:sz w:val="24"/>
          <w:szCs w:val="24"/>
          <w:lang w:val="en-US"/>
        </w:rPr>
        <w:t xml:space="preserve">persentase </w:t>
      </w:r>
      <w:r>
        <w:rPr>
          <w:rFonts w:ascii="Times New Roman" w:eastAsia="Times New Roman" w:hAnsi="Times New Roman" w:cs="Times New Roman"/>
          <w:sz w:val="24"/>
          <w:szCs w:val="24"/>
        </w:rPr>
        <w:t>neutrofil</w:t>
      </w:r>
      <w:r>
        <w:rPr>
          <w:rFonts w:ascii="Times New Roman" w:eastAsia="Times New Roman" w:hAnsi="Times New Roman" w:cs="Times New Roman"/>
          <w:sz w:val="24"/>
          <w:szCs w:val="24"/>
          <w:lang w:val="en-US"/>
        </w:rPr>
        <w:t xml:space="preserve"> benih ikan nila</w:t>
      </w:r>
      <w:r>
        <w:rPr>
          <w:rFonts w:ascii="Times New Roman" w:eastAsia="Times New Roman" w:hAnsi="Times New Roman" w:cs="Times New Roman"/>
          <w:sz w:val="24"/>
          <w:szCs w:val="24"/>
        </w:rPr>
        <w:t xml:space="preserve"> pada hari ke-14 pemeliharaan.</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Persentase neutrofil benih ikan nila pada hari ke-0 pemeliharaan hingga hari ke-14 pemeliharaan mengalami kenaikan  pada perlakuan P5 (PRE 6 PRO 4) dan P7 (PRE 6 PRO 8), sedangkan pada perlakuan P1, P2, P4 dan P6 terjadi penurunan, akan tetapi kenaikan dan penurunan pada perlakuan-perlakuan tersebut tidak signifikan dan masih </w:t>
      </w:r>
      <w:r>
        <w:rPr>
          <w:rFonts w:ascii="Times New Roman" w:eastAsia="Times New Roman" w:hAnsi="Times New Roman" w:cs="Times New Roman"/>
          <w:sz w:val="24"/>
          <w:szCs w:val="24"/>
          <w:lang w:val="en-US"/>
        </w:rPr>
        <w:t>berada dalam kisaran normal</w:t>
      </w:r>
      <w:r>
        <w:rPr>
          <w:rFonts w:ascii="Times New Roman" w:eastAsia="Times New Roman" w:hAnsi="Times New Roman" w:cs="Times New Roman"/>
          <w:sz w:val="24"/>
          <w:szCs w:val="24"/>
        </w:rPr>
        <w:t xml:space="preserve"> untuk persentase neutrofil pada ikan nila yang berkisar antara  10,00</w:t>
      </w:r>
      <w:r>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 xml:space="preserve"> (Hardi, 2011).</w:t>
      </w:r>
      <w:r>
        <w:rPr>
          <w:rFonts w:ascii="Times New Roman" w:eastAsia="Times New Roman" w:hAnsi="Times New Roman" w:cs="Times New Roman"/>
          <w:sz w:val="24"/>
          <w:szCs w:val="24"/>
          <w:lang w:val="en-US"/>
        </w:rPr>
        <w:t xml:space="preserve"> </w:t>
      </w:r>
    </w:p>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untuk </w:t>
      </w:r>
      <w:r>
        <w:rPr>
          <w:rFonts w:ascii="Times New Roman" w:eastAsia="Times New Roman" w:hAnsi="Times New Roman" w:cs="Times New Roman"/>
          <w:sz w:val="24"/>
          <w:szCs w:val="24"/>
          <w:lang w:val="en-US"/>
        </w:rPr>
        <w:t>hasil uji statistik pada tingkat kepercayaan 95% menunjukkan bahwa pemberian</w:t>
      </w:r>
      <w:r>
        <w:rPr>
          <w:rFonts w:ascii="Times New Roman" w:eastAsia="Times New Roman" w:hAnsi="Times New Roman" w:cs="Times New Roman"/>
          <w:sz w:val="24"/>
          <w:szCs w:val="24"/>
        </w:rPr>
        <w:t xml:space="preserve"> kombinasi probiotik dan prebiotik juga tidak memberikan </w:t>
      </w:r>
      <w:r>
        <w:rPr>
          <w:rFonts w:ascii="Times New Roman" w:eastAsia="Times New Roman" w:hAnsi="Times New Roman" w:cs="Times New Roman"/>
          <w:sz w:val="24"/>
          <w:szCs w:val="24"/>
          <w:lang w:val="en-US"/>
        </w:rPr>
        <w:t>pengaruh yang berbeda nyata terhadap persentase</w:t>
      </w:r>
      <w:r>
        <w:rPr>
          <w:rFonts w:ascii="Times New Roman" w:eastAsia="Times New Roman" w:hAnsi="Times New Roman" w:cs="Times New Roman"/>
          <w:sz w:val="24"/>
          <w:szCs w:val="24"/>
        </w:rPr>
        <w:t xml:space="preserve"> neutrofil  pada</w:t>
      </w:r>
      <w:r>
        <w:rPr>
          <w:rFonts w:ascii="Times New Roman" w:eastAsia="Times New Roman" w:hAnsi="Times New Roman" w:cs="Times New Roman"/>
          <w:sz w:val="24"/>
          <w:szCs w:val="24"/>
          <w:lang w:val="en-US"/>
        </w:rPr>
        <w:t xml:space="preserve"> benih ikan nila</w:t>
      </w:r>
      <w:r>
        <w:rPr>
          <w:rFonts w:ascii="Times New Roman" w:eastAsia="Times New Roman" w:hAnsi="Times New Roman" w:cs="Times New Roman"/>
          <w:sz w:val="24"/>
          <w:szCs w:val="24"/>
        </w:rPr>
        <w:t xml:space="preserve"> pada hari ke-21 pasca uji tantang. Persentase neutrofil pada hari ke-21 pasca uji tantang mengalami penurunan pada semua perlakuan. Penurunan nilai persentase </w:t>
      </w:r>
      <w:r>
        <w:rPr>
          <w:rFonts w:ascii="Times New Roman" w:eastAsia="Times New Roman" w:hAnsi="Times New Roman" w:cs="Times New Roman"/>
          <w:sz w:val="24"/>
          <w:szCs w:val="24"/>
        </w:rPr>
        <w:lastRenderedPageBreak/>
        <w:t>neutrofil berkisar antara 3,34-5,67%.  Penurunan nilai persentase neutrofil yang terjadi pada perlakuan P4 (PRE 4 PRO 8) dan P5 (PRE 6 PRO 4) masih berada dalam kisaran normal rata-rata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persentase neutrofil pada ikan nila </w:t>
      </w:r>
      <w:r>
        <w:rPr>
          <w:rStyle w:val="A1"/>
          <w:rFonts w:ascii="Times New Roman" w:hAnsi="Times New Roman" w:cs="Times New Roman"/>
          <w:color w:val="000000" w:themeColor="text1"/>
          <w:sz w:val="24"/>
          <w:szCs w:val="24"/>
        </w:rPr>
        <w:t>yaitu berkisar antara 10-18,1% dari jumlah total sel darah putih (Hardi, 2011)</w:t>
      </w:r>
      <w:r>
        <w:rPr>
          <w:rFonts w:ascii="Times New Roman" w:eastAsia="Times New Roman" w:hAnsi="Times New Roman" w:cs="Times New Roman"/>
          <w:sz w:val="24"/>
          <w:szCs w:val="24"/>
        </w:rPr>
        <w:t>. Sedangkan penurunan nilai persentase neutrofil yang terjadi pada perlakuan P1, P2, P3, P6 dan P7 berada dibawah kisaran normal rata-rata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persentase neutrofil pada ikan nila. </w:t>
      </w:r>
    </w:p>
    <w:p w:rsidR="007166B6" w:rsidRDefault="00002DCD" w:rsidP="00CA22EB">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Neutrofil merupakan sel berumur pendek yang berfungsi untuk melawan penyakit yang disebabkan oleh mikroorganisme seluler seperti bakteri dan virus. Neutrofil melawan penyakit dan zat-zat asing yang masuk kedalam tubuh ikan dengan cara memfagosit zat-zat asing tersebut. </w:t>
      </w:r>
      <w:r>
        <w:rPr>
          <w:rFonts w:ascii="Times New Roman" w:hAnsi="Times New Roman" w:cs="Times New Roman"/>
          <w:sz w:val="24"/>
          <w:szCs w:val="24"/>
        </w:rPr>
        <w:t xml:space="preserve">Satu sel neutrofil dapat memfagosit 5 hingga 20 zat asing. </w:t>
      </w:r>
      <w:r>
        <w:rPr>
          <w:rFonts w:ascii="Times New Roman" w:hAnsi="Times New Roman" w:cs="Times New Roman"/>
          <w:color w:val="231F20"/>
          <w:sz w:val="24"/>
          <w:szCs w:val="24"/>
        </w:rPr>
        <w:t>Berdasarkan informasi tersebut dapat diasumsikan bahwa jumlah sel neutrofil dalam darah ikan pada hari ke-21 pasca uji tantang yang berfluktuatif  dan cenderung rendah dikarenakan sel neutrofil tergolong kedalam jenis sel yang berumur pendek dan akan mati setelah memfagosit zat-zat asing ya</w:t>
      </w:r>
      <w:r w:rsidR="00CA22EB">
        <w:rPr>
          <w:rFonts w:ascii="Times New Roman" w:hAnsi="Times New Roman" w:cs="Times New Roman"/>
          <w:color w:val="231F20"/>
          <w:sz w:val="24"/>
          <w:szCs w:val="24"/>
        </w:rPr>
        <w:t>ng masuk kedalam tubuh ikan.</w:t>
      </w:r>
    </w:p>
    <w:p w:rsidR="00002DCD" w:rsidRDefault="00002DCD" w:rsidP="00A43D31">
      <w:pPr>
        <w:pStyle w:val="ListParagraph"/>
        <w:numPr>
          <w:ilvl w:val="0"/>
          <w:numId w:val="24"/>
        </w:numPr>
        <w:spacing w:after="0" w:line="480" w:lineRule="auto"/>
        <w:ind w:left="426" w:hanging="426"/>
        <w:rPr>
          <w:rStyle w:val="A1"/>
          <w:rFonts w:ascii="Times New Roman" w:hAnsi="Times New Roman" w:cs="Times New Roman"/>
          <w:b/>
          <w:color w:val="000000" w:themeColor="text1"/>
          <w:sz w:val="24"/>
          <w:szCs w:val="24"/>
        </w:rPr>
      </w:pPr>
      <w:r>
        <w:rPr>
          <w:rStyle w:val="A1"/>
          <w:rFonts w:ascii="Times New Roman" w:hAnsi="Times New Roman" w:cs="Times New Roman"/>
          <w:b/>
          <w:color w:val="000000" w:themeColor="text1"/>
          <w:sz w:val="24"/>
          <w:szCs w:val="24"/>
        </w:rPr>
        <w:t>Monosit</w:t>
      </w:r>
    </w:p>
    <w:p w:rsidR="00002DCD" w:rsidRDefault="00002DCD" w:rsidP="00A43D31">
      <w:pPr>
        <w:spacing w:after="0" w:line="480" w:lineRule="auto"/>
      </w:pPr>
      <w:r>
        <w:rPr>
          <w:rFonts w:ascii="Times New Roman" w:hAnsi="Times New Roman" w:cs="Times New Roman"/>
          <w:sz w:val="24"/>
        </w:rPr>
        <w:t>Persentase monosit pada benih ikan nila ditampilk</w:t>
      </w:r>
      <w:r w:rsidR="00553C8B">
        <w:rPr>
          <w:rFonts w:ascii="Times New Roman" w:hAnsi="Times New Roman" w:cs="Times New Roman"/>
          <w:sz w:val="24"/>
        </w:rPr>
        <w:t xml:space="preserve">an pada Tabel </w:t>
      </w:r>
      <w:r w:rsidR="00553C8B">
        <w:rPr>
          <w:rFonts w:ascii="Times New Roman" w:hAnsi="Times New Roman" w:cs="Times New Roman"/>
          <w:sz w:val="24"/>
          <w:lang w:val="en-US"/>
        </w:rPr>
        <w:t>5</w:t>
      </w:r>
      <w:r>
        <w:rPr>
          <w:rFonts w:ascii="Times New Roman" w:hAnsi="Times New Roman" w:cs="Times New Roman"/>
          <w:sz w:val="24"/>
        </w:rPr>
        <w:t>:</w:t>
      </w:r>
    </w:p>
    <w:p w:rsidR="00002DCD" w:rsidRDefault="00553C8B" w:rsidP="00CA22EB">
      <w:pPr>
        <w:spacing w:after="0" w:line="240" w:lineRule="auto"/>
        <w:rPr>
          <w:rStyle w:val="A1"/>
          <w:rFonts w:ascii="Times New Roman" w:hAnsi="Times New Roman" w:cs="Times New Roman"/>
          <w:sz w:val="24"/>
        </w:rPr>
      </w:pPr>
      <w:r>
        <w:rPr>
          <w:rFonts w:ascii="Times New Roman" w:hAnsi="Times New Roman" w:cs="Times New Roman"/>
          <w:sz w:val="24"/>
        </w:rPr>
        <w:t xml:space="preserve">Tabel </w:t>
      </w:r>
      <w:r>
        <w:rPr>
          <w:rFonts w:ascii="Times New Roman" w:hAnsi="Times New Roman" w:cs="Times New Roman"/>
          <w:sz w:val="24"/>
          <w:lang w:val="en-US"/>
        </w:rPr>
        <w:t>5</w:t>
      </w:r>
      <w:r w:rsidR="00002DCD">
        <w:rPr>
          <w:rFonts w:ascii="Times New Roman" w:hAnsi="Times New Roman" w:cs="Times New Roman"/>
          <w:sz w:val="24"/>
        </w:rPr>
        <w:t>. Nilai rata-rata persentase monosit benih ikan nila.</w:t>
      </w:r>
    </w:p>
    <w:tbl>
      <w:tblPr>
        <w:tblStyle w:val="TableGrid"/>
        <w:tblW w:w="7980" w:type="dxa"/>
        <w:jc w:val="center"/>
        <w:tblInd w:w="-2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2"/>
        <w:gridCol w:w="1418"/>
        <w:gridCol w:w="1419"/>
        <w:gridCol w:w="1561"/>
      </w:tblGrid>
      <w:tr w:rsidR="00002DCD" w:rsidTr="00002DCD">
        <w:trPr>
          <w:jc w:val="center"/>
        </w:trPr>
        <w:tc>
          <w:tcPr>
            <w:tcW w:w="3578" w:type="dxa"/>
            <w:vMerge w:val="restart"/>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Perlakuan</w:t>
            </w:r>
          </w:p>
        </w:tc>
        <w:tc>
          <w:tcPr>
            <w:tcW w:w="4395" w:type="dxa"/>
            <w:gridSpan w:val="3"/>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Persentase monosit hari ke* (</w:t>
            </w:r>
            <w:r>
              <w:rPr>
                <w:rFonts w:ascii="Times New Roman" w:hAnsi="Times New Roman" w:cs="Times New Roman"/>
                <w:sz w:val="24"/>
              </w:rPr>
              <w:t>%)</w:t>
            </w:r>
          </w:p>
        </w:tc>
      </w:tr>
      <w:tr w:rsidR="00002DCD" w:rsidTr="00002DCD">
        <w:trPr>
          <w:jc w:val="center"/>
        </w:trPr>
        <w:tc>
          <w:tcPr>
            <w:tcW w:w="4995" w:type="dxa"/>
            <w:vMerge/>
            <w:tcBorders>
              <w:top w:val="single" w:sz="4" w:space="0" w:color="auto"/>
              <w:left w:val="nil"/>
              <w:bottom w:val="single" w:sz="4" w:space="0" w:color="auto"/>
              <w:right w:val="nil"/>
            </w:tcBorders>
            <w:vAlign w:val="center"/>
            <w:hideMark/>
          </w:tcPr>
          <w:p w:rsidR="00002DCD" w:rsidRDefault="00002DCD">
            <w:pPr>
              <w:rPr>
                <w:rStyle w:val="A1"/>
                <w:rFonts w:ascii="Times New Roman" w:hAnsi="Times New Roman" w:cs="Times New Roman"/>
                <w:color w:val="000000" w:themeColor="text1"/>
                <w:sz w:val="24"/>
                <w:szCs w:val="24"/>
              </w:rPr>
            </w:pPr>
          </w:p>
        </w:tc>
        <w:tc>
          <w:tcPr>
            <w:tcW w:w="1417"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0</w:t>
            </w:r>
          </w:p>
        </w:tc>
        <w:tc>
          <w:tcPr>
            <w:tcW w:w="1418"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14</w:t>
            </w:r>
          </w:p>
        </w:tc>
        <w:tc>
          <w:tcPr>
            <w:tcW w:w="1560"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21</w:t>
            </w:r>
          </w:p>
        </w:tc>
      </w:tr>
      <w:tr w:rsidR="00002DCD" w:rsidTr="00002DCD">
        <w:trPr>
          <w:jc w:val="center"/>
        </w:trPr>
        <w:tc>
          <w:tcPr>
            <w:tcW w:w="3578" w:type="dxa"/>
            <w:tcBorders>
              <w:top w:val="single" w:sz="4" w:space="0" w:color="auto"/>
              <w:left w:val="nil"/>
              <w:bottom w:val="nil"/>
              <w:right w:val="nil"/>
            </w:tcBorders>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 xml:space="preserve">P1 (KONTROL) </w:t>
            </w:r>
          </w:p>
        </w:tc>
        <w:tc>
          <w:tcPr>
            <w:tcW w:w="1417"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4,67  ± 0,58</w:t>
            </w:r>
          </w:p>
        </w:tc>
        <w:tc>
          <w:tcPr>
            <w:tcW w:w="1418"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4,33  ± 0,58</w:t>
            </w:r>
          </w:p>
        </w:tc>
        <w:tc>
          <w:tcPr>
            <w:tcW w:w="1560"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3,67  ± 0,58</w:t>
            </w:r>
          </w:p>
        </w:tc>
      </w:tr>
      <w:tr w:rsidR="00002DCD" w:rsidTr="00002DCD">
        <w:trPr>
          <w:jc w:val="center"/>
        </w:trPr>
        <w:tc>
          <w:tcPr>
            <w:tcW w:w="357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P2 (PRE 4 PRO 4)</w:t>
            </w:r>
          </w:p>
        </w:tc>
        <w:tc>
          <w:tcPr>
            <w:tcW w:w="1417"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5,33  ± 0,58</w:t>
            </w:r>
          </w:p>
        </w:tc>
        <w:tc>
          <w:tcPr>
            <w:tcW w:w="141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4,67  ± 0,58</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3,67  ± 0,58</w:t>
            </w:r>
          </w:p>
        </w:tc>
      </w:tr>
      <w:tr w:rsidR="00002DCD" w:rsidTr="00002DCD">
        <w:trPr>
          <w:jc w:val="center"/>
        </w:trPr>
        <w:tc>
          <w:tcPr>
            <w:tcW w:w="357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P3 (PRE 4 PRO 6)</w:t>
            </w:r>
          </w:p>
        </w:tc>
        <w:tc>
          <w:tcPr>
            <w:tcW w:w="1417"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4,33  ± 0,58</w:t>
            </w:r>
          </w:p>
        </w:tc>
        <w:tc>
          <w:tcPr>
            <w:tcW w:w="141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4,33  ± 0,58</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3,67  ± 0,58</w:t>
            </w:r>
          </w:p>
        </w:tc>
      </w:tr>
      <w:tr w:rsidR="00002DCD" w:rsidTr="00002DCD">
        <w:trPr>
          <w:jc w:val="center"/>
        </w:trPr>
        <w:tc>
          <w:tcPr>
            <w:tcW w:w="357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P4 (PRE 4 PRO 8)</w:t>
            </w:r>
          </w:p>
        </w:tc>
        <w:tc>
          <w:tcPr>
            <w:tcW w:w="1417"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5,33  ± 0,58</w:t>
            </w:r>
          </w:p>
        </w:tc>
        <w:tc>
          <w:tcPr>
            <w:tcW w:w="141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4,67  ± 0,58</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4,33  ± 0,58</w:t>
            </w:r>
          </w:p>
        </w:tc>
      </w:tr>
      <w:tr w:rsidR="00002DCD" w:rsidTr="00002DCD">
        <w:trPr>
          <w:jc w:val="center"/>
        </w:trPr>
        <w:tc>
          <w:tcPr>
            <w:tcW w:w="357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P5 (PRE 6 PRO 4)</w:t>
            </w:r>
          </w:p>
        </w:tc>
        <w:tc>
          <w:tcPr>
            <w:tcW w:w="1417"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4,33  ± 0,58</w:t>
            </w:r>
          </w:p>
        </w:tc>
        <w:tc>
          <w:tcPr>
            <w:tcW w:w="141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4,33  ± 0,58</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4,67  ± 0,58</w:t>
            </w:r>
          </w:p>
        </w:tc>
      </w:tr>
      <w:tr w:rsidR="00002DCD" w:rsidTr="00002DCD">
        <w:trPr>
          <w:jc w:val="center"/>
        </w:trPr>
        <w:tc>
          <w:tcPr>
            <w:tcW w:w="3578"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P6 (PRE 6 PRO 6)</w:t>
            </w:r>
          </w:p>
        </w:tc>
        <w:tc>
          <w:tcPr>
            <w:tcW w:w="1417"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5,00  ± 1,00</w:t>
            </w:r>
          </w:p>
        </w:tc>
        <w:tc>
          <w:tcPr>
            <w:tcW w:w="141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4,67  ± 0,58</w:t>
            </w:r>
          </w:p>
        </w:tc>
        <w:tc>
          <w:tcPr>
            <w:tcW w:w="1560"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3,33  ± 0,58</w:t>
            </w:r>
          </w:p>
        </w:tc>
      </w:tr>
      <w:tr w:rsidR="00002DCD" w:rsidTr="00002DCD">
        <w:trPr>
          <w:jc w:val="center"/>
        </w:trPr>
        <w:tc>
          <w:tcPr>
            <w:tcW w:w="3578" w:type="dxa"/>
            <w:tcBorders>
              <w:top w:val="nil"/>
              <w:left w:val="nil"/>
              <w:bottom w:val="single" w:sz="4" w:space="0" w:color="auto"/>
              <w:right w:val="nil"/>
            </w:tcBorders>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P7 (PRE 6 PRO 8)</w:t>
            </w:r>
          </w:p>
        </w:tc>
        <w:tc>
          <w:tcPr>
            <w:tcW w:w="1417"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4,67  ± 0,58</w:t>
            </w:r>
          </w:p>
        </w:tc>
        <w:tc>
          <w:tcPr>
            <w:tcW w:w="1418"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4,33  ± 0,58</w:t>
            </w:r>
          </w:p>
        </w:tc>
        <w:tc>
          <w:tcPr>
            <w:tcW w:w="1560"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3,67  ± 1,16</w:t>
            </w:r>
          </w:p>
        </w:tc>
      </w:tr>
      <w:tr w:rsidR="00002DCD" w:rsidTr="00002DCD">
        <w:trPr>
          <w:jc w:val="center"/>
        </w:trPr>
        <w:tc>
          <w:tcPr>
            <w:tcW w:w="4995" w:type="dxa"/>
            <w:gridSpan w:val="2"/>
            <w:tcBorders>
              <w:top w:val="single" w:sz="4" w:space="0" w:color="auto"/>
              <w:left w:val="nil"/>
              <w:bottom w:val="single" w:sz="4" w:space="0" w:color="auto"/>
              <w:right w:val="nil"/>
            </w:tcBorders>
            <w:vAlign w:val="center"/>
            <w:hideMark/>
          </w:tcPr>
          <w:p w:rsidR="00002DCD" w:rsidRPr="007166B6" w:rsidRDefault="00002DCD">
            <w:pPr>
              <w:spacing w:line="276" w:lineRule="auto"/>
              <w:rPr>
                <w:rFonts w:ascii="Times New Roman" w:hAnsi="Times New Roman" w:cs="Times New Roman"/>
                <w:color w:val="000000"/>
                <w:sz w:val="24"/>
                <w:szCs w:val="24"/>
              </w:rPr>
            </w:pPr>
            <w:r>
              <w:rPr>
                <w:rFonts w:ascii="Times New Roman" w:eastAsia="Times New Roman" w:hAnsi="Times New Roman" w:cs="Times New Roman"/>
                <w:sz w:val="24"/>
                <w:szCs w:val="24"/>
                <w:lang w:val="en-US"/>
              </w:rPr>
              <w:lastRenderedPageBreak/>
              <w:t>Persen</w:t>
            </w:r>
            <w:r w:rsidR="007166B6">
              <w:rPr>
                <w:rFonts w:ascii="Times New Roman" w:eastAsia="Times New Roman" w:hAnsi="Times New Roman" w:cs="Times New Roman"/>
                <w:sz w:val="24"/>
                <w:szCs w:val="24"/>
                <w:lang w:val="en-US"/>
              </w:rPr>
              <w:t>tase monosit ikan nila normal *</w:t>
            </w:r>
          </w:p>
        </w:tc>
        <w:tc>
          <w:tcPr>
            <w:tcW w:w="2978" w:type="dxa"/>
            <w:gridSpan w:val="2"/>
            <w:tcBorders>
              <w:top w:val="single" w:sz="4" w:space="0" w:color="auto"/>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eastAsia="Times New Roman" w:hAnsi="Times New Roman" w:cs="Times New Roman"/>
                <w:sz w:val="24"/>
                <w:szCs w:val="24"/>
                <w:lang w:val="en-US"/>
              </w:rPr>
              <w:t>3,9 – 5,9</w:t>
            </w:r>
          </w:p>
        </w:tc>
      </w:tr>
    </w:tbl>
    <w:p w:rsidR="00002DCD" w:rsidRDefault="00002DCD" w:rsidP="00002DCD">
      <w:pPr>
        <w:spacing w:after="0" w:line="240" w:lineRule="auto"/>
        <w:ind w:left="1276" w:right="63" w:hanging="1276"/>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 xml:space="preserve">Keterangan: * </w:t>
      </w:r>
      <w:r w:rsidR="007166B6">
        <w:rPr>
          <w:rFonts w:ascii="Times New Roman" w:eastAsia="Times New Roman" w:hAnsi="Times New Roman" w:cs="Times New Roman"/>
          <w:sz w:val="20"/>
          <w:szCs w:val="24"/>
          <w:lang w:val="en-US"/>
        </w:rPr>
        <w:t>Menurut Hardi (2011)</w:t>
      </w:r>
    </w:p>
    <w:p w:rsidR="00002DCD" w:rsidRDefault="00002DCD" w:rsidP="00002DCD">
      <w:pPr>
        <w:spacing w:after="100" w:afterAutospacing="1" w:line="240" w:lineRule="auto"/>
        <w:ind w:left="993" w:right="63" w:hanging="993"/>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ab/>
      </w:r>
    </w:p>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Hasil</w:t>
      </w:r>
      <w:r>
        <w:rPr>
          <w:rFonts w:ascii="Times New Roman" w:eastAsia="Times New Roman" w:hAnsi="Times New Roman" w:cs="Times New Roman"/>
          <w:sz w:val="24"/>
          <w:szCs w:val="24"/>
          <w:lang w:val="en-US"/>
        </w:rPr>
        <w:t xml:space="preserve"> uji statistik pada tingkat kepercayaan 95% menunjukkan bahwa pemberian</w:t>
      </w:r>
      <w:r>
        <w:rPr>
          <w:rFonts w:ascii="Times New Roman" w:eastAsia="Times New Roman" w:hAnsi="Times New Roman" w:cs="Times New Roman"/>
          <w:sz w:val="24"/>
          <w:szCs w:val="24"/>
        </w:rPr>
        <w:t xml:space="preserve"> kombinasi prebiotik dan probiotik tidak memberikan </w:t>
      </w:r>
      <w:r>
        <w:rPr>
          <w:rFonts w:ascii="Times New Roman" w:eastAsia="Times New Roman" w:hAnsi="Times New Roman" w:cs="Times New Roman"/>
          <w:sz w:val="24"/>
          <w:szCs w:val="24"/>
          <w:lang w:val="en-US"/>
        </w:rPr>
        <w:t>pengaruh yang berbeda nyata terhadap</w:t>
      </w:r>
      <w:r>
        <w:rPr>
          <w:rFonts w:ascii="Times New Roman" w:eastAsia="Times New Roman" w:hAnsi="Times New Roman" w:cs="Times New Roman"/>
          <w:sz w:val="24"/>
          <w:szCs w:val="24"/>
        </w:rPr>
        <w:t xml:space="preserve"> nilai rata-rata </w:t>
      </w:r>
      <w:r>
        <w:rPr>
          <w:rFonts w:ascii="Times New Roman" w:eastAsia="Times New Roman" w:hAnsi="Times New Roman" w:cs="Times New Roman"/>
          <w:sz w:val="24"/>
          <w:szCs w:val="24"/>
          <w:lang w:val="en-US"/>
        </w:rPr>
        <w:t xml:space="preserve">persentase </w:t>
      </w:r>
      <w:r>
        <w:rPr>
          <w:rFonts w:ascii="Times New Roman" w:eastAsia="Times New Roman" w:hAnsi="Times New Roman" w:cs="Times New Roman"/>
          <w:sz w:val="24"/>
          <w:szCs w:val="24"/>
        </w:rPr>
        <w:t xml:space="preserve">monosit </w:t>
      </w:r>
      <w:r>
        <w:rPr>
          <w:rFonts w:ascii="Times New Roman" w:eastAsia="Times New Roman" w:hAnsi="Times New Roman" w:cs="Times New Roman"/>
          <w:sz w:val="24"/>
          <w:szCs w:val="24"/>
          <w:lang w:val="en-US"/>
        </w:rPr>
        <w:t>benih ikan nila</w:t>
      </w:r>
      <w:r>
        <w:rPr>
          <w:rFonts w:ascii="Times New Roman" w:eastAsia="Times New Roman" w:hAnsi="Times New Roman" w:cs="Times New Roman"/>
          <w:sz w:val="24"/>
          <w:szCs w:val="24"/>
        </w:rPr>
        <w:t xml:space="preserve"> pada hari ke-0 pemeliharaan. Hasil pengamatan nilai rata-rata persentase monosit benih ikan nila pada hari  ke-0 menunjukan kisaran nilai antara 4,33-5,33%. Nilai hasil rata-rata persentase monosit pada ikan nila tersebut masih berada pada kisaran normal, hal ini sesuai dengan pendapat Hardi (2011) tentang persentase monosit ikan nila normal yang berkisar antara  3,9</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5,9. Berdasarkan hasil pengamatan persentase monosit tersebut dapat diasumsikan bahwa benih ikan nila yang akan diberikan perlakuan dan digunakan  sebagai hewan uji  dalam penelitian ini berada dalam kondisi yang sama dan dalam keadaan normal.  </w:t>
      </w:r>
    </w:p>
    <w:p w:rsidR="00002DCD" w:rsidRDefault="00002DCD" w:rsidP="00A43D31">
      <w:pPr>
        <w:spacing w:line="480" w:lineRule="auto"/>
        <w:ind w:right="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Berdasarkan hasil uji statistik pada tingkat kepercayaan 95% menunjukkan bah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wa pemberian</w:t>
      </w:r>
      <w:r>
        <w:rPr>
          <w:rFonts w:ascii="Times New Roman" w:eastAsia="Times New Roman" w:hAnsi="Times New Roman" w:cs="Times New Roman"/>
          <w:sz w:val="24"/>
          <w:szCs w:val="24"/>
        </w:rPr>
        <w:t xml:space="preserve"> kombinasi prebiotik dan probiotik tidak memberikan </w:t>
      </w:r>
      <w:r>
        <w:rPr>
          <w:rFonts w:ascii="Times New Roman" w:eastAsia="Times New Roman" w:hAnsi="Times New Roman" w:cs="Times New Roman"/>
          <w:sz w:val="24"/>
          <w:szCs w:val="24"/>
          <w:lang w:val="en-US"/>
        </w:rPr>
        <w:t>pengaruh yang berbeda nyata terhadap</w:t>
      </w:r>
      <w:r>
        <w:rPr>
          <w:rFonts w:ascii="Times New Roman" w:eastAsia="Times New Roman" w:hAnsi="Times New Roman" w:cs="Times New Roman"/>
          <w:sz w:val="24"/>
          <w:szCs w:val="24"/>
        </w:rPr>
        <w:t xml:space="preserve"> nilai rata-rata </w:t>
      </w:r>
      <w:r>
        <w:rPr>
          <w:rFonts w:ascii="Times New Roman" w:eastAsia="Times New Roman" w:hAnsi="Times New Roman" w:cs="Times New Roman"/>
          <w:sz w:val="24"/>
          <w:szCs w:val="24"/>
          <w:lang w:val="en-US"/>
        </w:rPr>
        <w:t xml:space="preserve">persentase </w:t>
      </w:r>
      <w:r>
        <w:rPr>
          <w:rFonts w:ascii="Times New Roman" w:eastAsia="Times New Roman" w:hAnsi="Times New Roman" w:cs="Times New Roman"/>
          <w:sz w:val="24"/>
          <w:szCs w:val="24"/>
        </w:rPr>
        <w:t xml:space="preserve">monosit </w:t>
      </w:r>
      <w:r>
        <w:rPr>
          <w:rFonts w:ascii="Times New Roman" w:eastAsia="Times New Roman" w:hAnsi="Times New Roman" w:cs="Times New Roman"/>
          <w:sz w:val="24"/>
          <w:szCs w:val="24"/>
          <w:lang w:val="en-US"/>
        </w:rPr>
        <w:t>benih ikan nila</w:t>
      </w:r>
      <w:r>
        <w:rPr>
          <w:rFonts w:ascii="Times New Roman" w:eastAsia="Times New Roman" w:hAnsi="Times New Roman" w:cs="Times New Roman"/>
          <w:sz w:val="24"/>
          <w:szCs w:val="24"/>
        </w:rPr>
        <w:t xml:space="preserve"> pada hari ke-14 pemeliharaan.</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Persentase monosit benih ikan nila pada hari ke-0 pemeliharaan hingga hari ke-14 pemeliharaan mengalami penurunan pada perlakuan P1 (Kontrol), P2 (PRE 4% PRO 4%), P4 (PRE 4% PRO 6%), P6 (PRE 6% PRO 6%) dan P7 (PRE 6% PRO 8%), sedangkan pada perlakuan P3 (PRE 4% PRO 6%) dan P5 (PRE 6% PRO 4%) tetap stabil. Penurunan nilai rata-rata persentase monosit pada perlakuan-perlakuan tersebut tidak signifikan dan masih </w:t>
      </w:r>
      <w:r>
        <w:rPr>
          <w:rFonts w:ascii="Times New Roman" w:eastAsia="Times New Roman" w:hAnsi="Times New Roman" w:cs="Times New Roman"/>
          <w:sz w:val="24"/>
          <w:szCs w:val="24"/>
          <w:lang w:val="en-US"/>
        </w:rPr>
        <w:t>berada dalam kisaran normal</w:t>
      </w:r>
      <w:r>
        <w:rPr>
          <w:rFonts w:ascii="Times New Roman" w:eastAsia="Times New Roman" w:hAnsi="Times New Roman" w:cs="Times New Roman"/>
          <w:sz w:val="24"/>
          <w:szCs w:val="24"/>
        </w:rPr>
        <w:t xml:space="preserve"> untuk persentase monosit pada ikan nila yaitu berkisar antara  3,9</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5,9% (Hardi, 2011).</w:t>
      </w:r>
      <w:r>
        <w:rPr>
          <w:rFonts w:ascii="Times New Roman" w:eastAsia="Times New Roman" w:hAnsi="Times New Roman" w:cs="Times New Roman"/>
          <w:sz w:val="24"/>
          <w:szCs w:val="24"/>
          <w:lang w:val="en-US"/>
        </w:rPr>
        <w:t xml:space="preserve"> </w:t>
      </w:r>
    </w:p>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Sedangkan untuk </w:t>
      </w:r>
      <w:r>
        <w:rPr>
          <w:rFonts w:ascii="Times New Roman" w:eastAsia="Times New Roman" w:hAnsi="Times New Roman" w:cs="Times New Roman"/>
          <w:sz w:val="24"/>
          <w:szCs w:val="24"/>
          <w:lang w:val="en-US"/>
        </w:rPr>
        <w:t>hasil uji statistik pada tingkat kepercayaan 95% menunjukkan bahwa pemberian</w:t>
      </w:r>
      <w:r>
        <w:rPr>
          <w:rFonts w:ascii="Times New Roman" w:eastAsia="Times New Roman" w:hAnsi="Times New Roman" w:cs="Times New Roman"/>
          <w:sz w:val="24"/>
          <w:szCs w:val="24"/>
        </w:rPr>
        <w:t xml:space="preserve"> kombinasi probiotik dan prebiotik juga tidak memberikan </w:t>
      </w:r>
      <w:r>
        <w:rPr>
          <w:rFonts w:ascii="Times New Roman" w:eastAsia="Times New Roman" w:hAnsi="Times New Roman" w:cs="Times New Roman"/>
          <w:sz w:val="24"/>
          <w:szCs w:val="24"/>
          <w:lang w:val="en-US"/>
        </w:rPr>
        <w:t>pengaruh yang berbeda nyata terhadap persentase</w:t>
      </w:r>
      <w:r>
        <w:rPr>
          <w:rFonts w:ascii="Times New Roman" w:eastAsia="Times New Roman" w:hAnsi="Times New Roman" w:cs="Times New Roman"/>
          <w:sz w:val="24"/>
          <w:szCs w:val="24"/>
        </w:rPr>
        <w:t xml:space="preserve"> monosit pada</w:t>
      </w:r>
      <w:r>
        <w:rPr>
          <w:rFonts w:ascii="Times New Roman" w:eastAsia="Times New Roman" w:hAnsi="Times New Roman" w:cs="Times New Roman"/>
          <w:sz w:val="24"/>
          <w:szCs w:val="24"/>
          <w:lang w:val="en-US"/>
        </w:rPr>
        <w:t xml:space="preserve"> benih ikan nila</w:t>
      </w:r>
      <w:r>
        <w:rPr>
          <w:rFonts w:ascii="Times New Roman" w:eastAsia="Times New Roman" w:hAnsi="Times New Roman" w:cs="Times New Roman"/>
          <w:sz w:val="24"/>
          <w:szCs w:val="24"/>
        </w:rPr>
        <w:t xml:space="preserve"> pada hari ke-21 pasca uji tantang. Persentase monosit pada hari ke-21 pasca uji tantang mengalami penurunan pada semua perlakuan kecuali pada perlakuan P5 (PRE 6% PRO 4%) yang mengalami kenaikan sebesar 0,34%. </w:t>
      </w:r>
    </w:p>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Penurunan nilai persentase monosit yang terjadi pada perlakuan P4 (PRE 4% PRO 8%) dan P5 (PRE 6% PRO 4%) masih berada dalam kisaran normal rata-rata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persentase monosit pada ikan nila </w:t>
      </w:r>
      <w:r>
        <w:rPr>
          <w:rStyle w:val="A1"/>
          <w:rFonts w:ascii="Times New Roman" w:hAnsi="Times New Roman" w:cs="Times New Roman"/>
          <w:color w:val="000000" w:themeColor="text1"/>
          <w:sz w:val="24"/>
          <w:szCs w:val="24"/>
        </w:rPr>
        <w:t>yaitu berkisar antara 3,9-5,9% dari jumlah total sel darah putih (Hardi, 2011)</w:t>
      </w:r>
      <w:r>
        <w:rPr>
          <w:rFonts w:ascii="Times New Roman" w:eastAsia="Times New Roman" w:hAnsi="Times New Roman" w:cs="Times New Roman"/>
          <w:sz w:val="24"/>
          <w:szCs w:val="24"/>
        </w:rPr>
        <w:t>. Sedangkan penurunan nilai persentase neutrofil yang terjadi pada perlakuan P1 (Kontrol), P2 (PRE 4% PRO 4%), P3 (PRE 4% PRO 6%), P6 (PRE 6% PRO 6%) dan P7 (PRE 6% PRO 8%) berada dibawah kisaran normal rata-rata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persentase monosit pada ikan nila. </w:t>
      </w:r>
    </w:p>
    <w:p w:rsidR="00002DCD" w:rsidRPr="00CA22EB" w:rsidRDefault="00002DCD" w:rsidP="00CA22EB">
      <w:pPr>
        <w:autoSpaceDE w:val="0"/>
        <w:autoSpaceDN w:val="0"/>
        <w:adjustRightInd w:val="0"/>
        <w:spacing w:after="24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Monosit merupakan salah satu jenis sel leukosit fagosit yang kuat dan berumur pendek. Monosit berfungsi untuk melawan penyakit yang disebabkan oleh mikroorganisme seluler seperti bakteri dan virus dengan cara memfagosit zat-zat asing yang masuk kedalam tubuh ikan. Berdasarkan informasi tersebut dapat diasumsikan bahwa jumlah sel monosit dalam darah ikan pada hari ke-21 pasca uji tantang yang berfluktuatif  dan cenderung rendah dikarenakan sel neutrofil tergolong kedalam jenis sel yang berumur pendek dan akan mati setelah memfagosit zat-zat asing yang masuk ke</w:t>
      </w:r>
      <w:r w:rsidR="00CA22EB">
        <w:rPr>
          <w:rFonts w:ascii="Times New Roman" w:hAnsi="Times New Roman" w:cs="Times New Roman"/>
          <w:color w:val="231F20"/>
          <w:sz w:val="24"/>
          <w:szCs w:val="24"/>
        </w:rPr>
        <w:t>dalam tubuh ikan.</w:t>
      </w:r>
    </w:p>
    <w:p w:rsidR="00002DCD" w:rsidRDefault="00002DCD" w:rsidP="00A43D31">
      <w:pPr>
        <w:pStyle w:val="ListParagraph"/>
        <w:numPr>
          <w:ilvl w:val="0"/>
          <w:numId w:val="24"/>
        </w:numPr>
        <w:spacing w:after="0" w:line="480" w:lineRule="auto"/>
        <w:ind w:left="426" w:hanging="426"/>
        <w:rPr>
          <w:rStyle w:val="A1"/>
          <w:rFonts w:ascii="Times New Roman" w:hAnsi="Times New Roman" w:cs="Times New Roman"/>
          <w:b/>
          <w:color w:val="000000" w:themeColor="text1"/>
          <w:sz w:val="24"/>
          <w:szCs w:val="24"/>
        </w:rPr>
      </w:pPr>
      <w:r>
        <w:rPr>
          <w:rStyle w:val="A1"/>
          <w:rFonts w:ascii="Times New Roman" w:hAnsi="Times New Roman" w:cs="Times New Roman"/>
          <w:b/>
          <w:color w:val="000000" w:themeColor="text1"/>
          <w:sz w:val="24"/>
          <w:szCs w:val="24"/>
        </w:rPr>
        <w:t xml:space="preserve">Limfosit </w:t>
      </w:r>
    </w:p>
    <w:p w:rsidR="00002DCD" w:rsidRDefault="00002DCD" w:rsidP="00A43D31">
      <w:pPr>
        <w:spacing w:after="0" w:line="480" w:lineRule="auto"/>
        <w:ind w:right="63"/>
        <w:rPr>
          <w:rFonts w:eastAsia="Times New Roman"/>
          <w:lang w:val="en-US"/>
        </w:rPr>
      </w:pPr>
      <w:r>
        <w:rPr>
          <w:rFonts w:ascii="Times New Roman" w:eastAsia="Times New Roman" w:hAnsi="Times New Roman" w:cs="Times New Roman"/>
          <w:sz w:val="24"/>
          <w:szCs w:val="24"/>
          <w:lang w:val="en-US"/>
        </w:rPr>
        <w:t>Persentase limfosit pada benih ikan nila ditampilkan pada Tabel</w:t>
      </w:r>
      <w:r w:rsidR="00553C8B">
        <w:rPr>
          <w:rFonts w:ascii="Times New Roman" w:eastAsia="Times New Roman" w:hAnsi="Times New Roman" w:cs="Times New Roman"/>
          <w:sz w:val="24"/>
          <w:szCs w:val="24"/>
        </w:rPr>
        <w:t xml:space="preserve"> </w:t>
      </w:r>
      <w:r w:rsidR="00553C8B">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w:t>
      </w:r>
    </w:p>
    <w:p w:rsidR="00002DCD" w:rsidRDefault="00002DCD" w:rsidP="00A43D31">
      <w:pPr>
        <w:spacing w:after="0" w:line="480" w:lineRule="auto"/>
        <w:ind w:right="63"/>
        <w:rPr>
          <w:rStyle w:val="A1"/>
          <w:rFonts w:ascii="Times New Roman" w:hAnsi="Times New Roman" w:cs="Times New Roman"/>
          <w:sz w:val="24"/>
          <w:szCs w:val="24"/>
        </w:rPr>
      </w:pPr>
      <w:proofErr w:type="gramStart"/>
      <w:r>
        <w:rPr>
          <w:rFonts w:ascii="Times New Roman" w:eastAsia="Times New Roman" w:hAnsi="Times New Roman" w:cs="Times New Roman"/>
          <w:sz w:val="24"/>
          <w:szCs w:val="24"/>
          <w:lang w:val="en-US"/>
        </w:rPr>
        <w:lastRenderedPageBreak/>
        <w:t xml:space="preserve">Tabel </w:t>
      </w:r>
      <w:r w:rsidR="00553C8B">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Nilai rata-rata persentase limfosit benih ikan nila.</w:t>
      </w:r>
      <w:proofErr w:type="gramEnd"/>
    </w:p>
    <w:tbl>
      <w:tblPr>
        <w:tblStyle w:val="TableGrid"/>
        <w:tblW w:w="8010" w:type="dxa"/>
        <w:jc w:val="center"/>
        <w:tblInd w:w="-2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4"/>
        <w:gridCol w:w="2268"/>
        <w:gridCol w:w="1842"/>
        <w:gridCol w:w="1736"/>
      </w:tblGrid>
      <w:tr w:rsidR="00002DCD" w:rsidTr="00002DCD">
        <w:trPr>
          <w:jc w:val="center"/>
        </w:trPr>
        <w:tc>
          <w:tcPr>
            <w:tcW w:w="2163" w:type="dxa"/>
            <w:vMerge w:val="restart"/>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Perlakuan</w:t>
            </w:r>
          </w:p>
        </w:tc>
        <w:tc>
          <w:tcPr>
            <w:tcW w:w="5846" w:type="dxa"/>
            <w:gridSpan w:val="3"/>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 xml:space="preserve">Persentase limfosit hari ke* </w:t>
            </w:r>
            <w:r>
              <w:rPr>
                <w:rFonts w:ascii="Times New Roman" w:eastAsia="Times New Roman" w:hAnsi="Times New Roman" w:cs="Times New Roman"/>
                <w:sz w:val="24"/>
                <w:szCs w:val="24"/>
                <w:lang w:val="en-US"/>
              </w:rPr>
              <w:t>(%)</w:t>
            </w:r>
          </w:p>
        </w:tc>
      </w:tr>
      <w:tr w:rsidR="00002DCD" w:rsidTr="00002DCD">
        <w:trPr>
          <w:jc w:val="center"/>
        </w:trPr>
        <w:tc>
          <w:tcPr>
            <w:tcW w:w="4431" w:type="dxa"/>
            <w:vMerge/>
            <w:tcBorders>
              <w:top w:val="single" w:sz="4" w:space="0" w:color="auto"/>
              <w:left w:val="nil"/>
              <w:bottom w:val="single" w:sz="4" w:space="0" w:color="auto"/>
              <w:right w:val="nil"/>
            </w:tcBorders>
            <w:vAlign w:val="center"/>
            <w:hideMark/>
          </w:tcPr>
          <w:p w:rsidR="00002DCD" w:rsidRDefault="00002DCD">
            <w:pPr>
              <w:rPr>
                <w:rStyle w:val="A1"/>
                <w:rFonts w:ascii="Times New Roman" w:hAnsi="Times New Roman" w:cs="Times New Roman"/>
                <w:color w:val="000000" w:themeColor="text1"/>
                <w:sz w:val="24"/>
                <w:szCs w:val="24"/>
              </w:rPr>
            </w:pPr>
          </w:p>
        </w:tc>
        <w:tc>
          <w:tcPr>
            <w:tcW w:w="2268"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0</w:t>
            </w:r>
          </w:p>
        </w:tc>
        <w:tc>
          <w:tcPr>
            <w:tcW w:w="1842"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14</w:t>
            </w:r>
          </w:p>
        </w:tc>
        <w:tc>
          <w:tcPr>
            <w:tcW w:w="1736"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21</w:t>
            </w:r>
          </w:p>
        </w:tc>
      </w:tr>
      <w:tr w:rsidR="00002DCD" w:rsidTr="00002DCD">
        <w:trPr>
          <w:jc w:val="center"/>
        </w:trPr>
        <w:tc>
          <w:tcPr>
            <w:tcW w:w="2163" w:type="dxa"/>
            <w:tcBorders>
              <w:top w:val="single" w:sz="4" w:space="0" w:color="auto"/>
              <w:left w:val="nil"/>
              <w:bottom w:val="nil"/>
              <w:right w:val="nil"/>
            </w:tcBorders>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 xml:space="preserve">P1 (KONTROL) </w:t>
            </w:r>
          </w:p>
        </w:tc>
        <w:tc>
          <w:tcPr>
            <w:tcW w:w="2268"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81,67 ± 0,58</w:t>
            </w:r>
          </w:p>
        </w:tc>
        <w:tc>
          <w:tcPr>
            <w:tcW w:w="1842"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82,33 ± 1,16</w:t>
            </w:r>
          </w:p>
        </w:tc>
        <w:tc>
          <w:tcPr>
            <w:tcW w:w="1736" w:type="dxa"/>
            <w:tcBorders>
              <w:top w:val="single" w:sz="4" w:space="0" w:color="auto"/>
              <w:left w:val="nil"/>
              <w:bottom w:val="nil"/>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82,00 ± 2,00 </w:t>
            </w:r>
            <w:r>
              <w:rPr>
                <w:rFonts w:ascii="Times New Roman" w:eastAsia="Times New Roman" w:hAnsi="Times New Roman" w:cs="Times New Roman"/>
                <w:color w:val="000000"/>
                <w:sz w:val="24"/>
                <w:szCs w:val="24"/>
                <w:vertAlign w:val="superscript"/>
              </w:rPr>
              <w:t>a</w:t>
            </w:r>
          </w:p>
        </w:tc>
      </w:tr>
      <w:tr w:rsidR="00002DCD" w:rsidTr="00002DCD">
        <w:trPr>
          <w:jc w:val="center"/>
        </w:trPr>
        <w:tc>
          <w:tcPr>
            <w:tcW w:w="2163"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P2 (PRE 4 PRO 4)</w:t>
            </w:r>
          </w:p>
        </w:tc>
        <w:tc>
          <w:tcPr>
            <w:tcW w:w="226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79,00 ± 1,00</w:t>
            </w:r>
          </w:p>
        </w:tc>
        <w:tc>
          <w:tcPr>
            <w:tcW w:w="1842"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80,67 ± 1,16</w:t>
            </w:r>
          </w:p>
        </w:tc>
        <w:tc>
          <w:tcPr>
            <w:tcW w:w="1736"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87,33 ± 1,16</w:t>
            </w:r>
            <w:r>
              <w:rPr>
                <w:rFonts w:ascii="Times New Roman" w:eastAsia="Times New Roman" w:hAnsi="Times New Roman" w:cs="Times New Roman"/>
                <w:color w:val="000000"/>
                <w:sz w:val="24"/>
                <w:szCs w:val="24"/>
                <w:vertAlign w:val="superscript"/>
              </w:rPr>
              <w:t xml:space="preserve"> b</w:t>
            </w:r>
          </w:p>
        </w:tc>
      </w:tr>
      <w:tr w:rsidR="00002DCD" w:rsidTr="00002DCD">
        <w:trPr>
          <w:jc w:val="center"/>
        </w:trPr>
        <w:tc>
          <w:tcPr>
            <w:tcW w:w="2163"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P3 (PRE 4 PRO 6)</w:t>
            </w:r>
          </w:p>
        </w:tc>
        <w:tc>
          <w:tcPr>
            <w:tcW w:w="226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80,33 ± 0,58</w:t>
            </w:r>
          </w:p>
        </w:tc>
        <w:tc>
          <w:tcPr>
            <w:tcW w:w="1842"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80,33 ± 1,16</w:t>
            </w:r>
          </w:p>
        </w:tc>
        <w:tc>
          <w:tcPr>
            <w:tcW w:w="1736"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86,67 ± 1,53</w:t>
            </w:r>
            <w:r>
              <w:rPr>
                <w:rFonts w:ascii="Times New Roman" w:eastAsia="Times New Roman" w:hAnsi="Times New Roman" w:cs="Times New Roman"/>
                <w:color w:val="000000"/>
                <w:sz w:val="24"/>
                <w:szCs w:val="24"/>
                <w:vertAlign w:val="superscript"/>
              </w:rPr>
              <w:t xml:space="preserve"> b</w:t>
            </w:r>
          </w:p>
        </w:tc>
      </w:tr>
      <w:tr w:rsidR="00002DCD" w:rsidTr="00002DCD">
        <w:trPr>
          <w:jc w:val="center"/>
        </w:trPr>
        <w:tc>
          <w:tcPr>
            <w:tcW w:w="2163"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P4 (PRE 4 PRO 8)</w:t>
            </w:r>
          </w:p>
        </w:tc>
        <w:tc>
          <w:tcPr>
            <w:tcW w:w="226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79,33 ± 0,58</w:t>
            </w:r>
          </w:p>
        </w:tc>
        <w:tc>
          <w:tcPr>
            <w:tcW w:w="1842"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80,67 ± 0,58</w:t>
            </w:r>
          </w:p>
        </w:tc>
        <w:tc>
          <w:tcPr>
            <w:tcW w:w="1736"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85,00 ± 1,00</w:t>
            </w:r>
            <w:r>
              <w:rPr>
                <w:rFonts w:ascii="Times New Roman" w:eastAsia="Times New Roman" w:hAnsi="Times New Roman" w:cs="Times New Roman"/>
                <w:color w:val="000000"/>
                <w:sz w:val="24"/>
                <w:szCs w:val="24"/>
                <w:vertAlign w:val="superscript"/>
              </w:rPr>
              <w:t xml:space="preserve"> b</w:t>
            </w:r>
          </w:p>
        </w:tc>
      </w:tr>
      <w:tr w:rsidR="00002DCD" w:rsidTr="00002DCD">
        <w:trPr>
          <w:jc w:val="center"/>
        </w:trPr>
        <w:tc>
          <w:tcPr>
            <w:tcW w:w="2163"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P5 (PRE 6 PRO 4)</w:t>
            </w:r>
          </w:p>
        </w:tc>
        <w:tc>
          <w:tcPr>
            <w:tcW w:w="226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82,00 ± 1,00</w:t>
            </w:r>
          </w:p>
        </w:tc>
        <w:tc>
          <w:tcPr>
            <w:tcW w:w="1842"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81,33 ± 0,58</w:t>
            </w:r>
          </w:p>
        </w:tc>
        <w:tc>
          <w:tcPr>
            <w:tcW w:w="1736"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84,67 ± 0,58</w:t>
            </w:r>
            <w:r>
              <w:rPr>
                <w:rFonts w:ascii="Times New Roman" w:eastAsia="Times New Roman" w:hAnsi="Times New Roman" w:cs="Times New Roman"/>
                <w:color w:val="000000"/>
                <w:sz w:val="24"/>
                <w:szCs w:val="24"/>
                <w:vertAlign w:val="superscript"/>
              </w:rPr>
              <w:t xml:space="preserve"> b</w:t>
            </w:r>
          </w:p>
        </w:tc>
      </w:tr>
      <w:tr w:rsidR="00002DCD" w:rsidTr="00002DCD">
        <w:trPr>
          <w:jc w:val="center"/>
        </w:trPr>
        <w:tc>
          <w:tcPr>
            <w:tcW w:w="2163" w:type="dxa"/>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P6 (PRE 6 PRO 6)</w:t>
            </w:r>
          </w:p>
        </w:tc>
        <w:tc>
          <w:tcPr>
            <w:tcW w:w="2268"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81,67 ± 0,58</w:t>
            </w:r>
          </w:p>
        </w:tc>
        <w:tc>
          <w:tcPr>
            <w:tcW w:w="1842"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82,67 ± 0,58</w:t>
            </w:r>
          </w:p>
        </w:tc>
        <w:tc>
          <w:tcPr>
            <w:tcW w:w="1736" w:type="dxa"/>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87,33 ± 1,16</w:t>
            </w:r>
            <w:r>
              <w:rPr>
                <w:rFonts w:ascii="Times New Roman" w:eastAsia="Times New Roman" w:hAnsi="Times New Roman" w:cs="Times New Roman"/>
                <w:color w:val="000000"/>
                <w:sz w:val="24"/>
                <w:szCs w:val="24"/>
                <w:vertAlign w:val="superscript"/>
              </w:rPr>
              <w:t xml:space="preserve"> b</w:t>
            </w:r>
          </w:p>
        </w:tc>
      </w:tr>
      <w:tr w:rsidR="00002DCD" w:rsidTr="00002DCD">
        <w:trPr>
          <w:jc w:val="center"/>
        </w:trPr>
        <w:tc>
          <w:tcPr>
            <w:tcW w:w="2163" w:type="dxa"/>
            <w:tcBorders>
              <w:top w:val="nil"/>
              <w:left w:val="nil"/>
              <w:bottom w:val="single" w:sz="4" w:space="0" w:color="auto"/>
              <w:right w:val="nil"/>
            </w:tcBorders>
            <w:vAlign w:val="center"/>
            <w:hideMark/>
          </w:tcPr>
          <w:p w:rsidR="00002DCD" w:rsidRDefault="00002DCD">
            <w:pPr>
              <w:spacing w:line="276" w:lineRule="auto"/>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P7 (PRE 6 PRO 8)</w:t>
            </w:r>
          </w:p>
        </w:tc>
        <w:tc>
          <w:tcPr>
            <w:tcW w:w="2268"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80,33 ± 1,16</w:t>
            </w:r>
          </w:p>
        </w:tc>
        <w:tc>
          <w:tcPr>
            <w:tcW w:w="1842"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80,33 ± 0,58</w:t>
            </w:r>
          </w:p>
        </w:tc>
        <w:tc>
          <w:tcPr>
            <w:tcW w:w="1736" w:type="dxa"/>
            <w:tcBorders>
              <w:top w:val="nil"/>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86,67 ± 0,58</w:t>
            </w:r>
            <w:r>
              <w:rPr>
                <w:rFonts w:ascii="Times New Roman" w:eastAsia="Times New Roman" w:hAnsi="Times New Roman" w:cs="Times New Roman"/>
                <w:color w:val="000000"/>
                <w:sz w:val="24"/>
                <w:szCs w:val="24"/>
                <w:vertAlign w:val="superscript"/>
              </w:rPr>
              <w:t xml:space="preserve"> b</w:t>
            </w:r>
          </w:p>
        </w:tc>
      </w:tr>
      <w:tr w:rsidR="00002DCD" w:rsidTr="00002DCD">
        <w:trPr>
          <w:jc w:val="center"/>
        </w:trPr>
        <w:tc>
          <w:tcPr>
            <w:tcW w:w="4431" w:type="dxa"/>
            <w:gridSpan w:val="2"/>
            <w:tcBorders>
              <w:top w:val="single" w:sz="4" w:space="0" w:color="auto"/>
              <w:left w:val="nil"/>
              <w:bottom w:val="single" w:sz="4" w:space="0" w:color="auto"/>
              <w:right w:val="nil"/>
            </w:tcBorders>
            <w:vAlign w:val="center"/>
            <w:hideMark/>
          </w:tcPr>
          <w:p w:rsidR="00002DCD" w:rsidRDefault="00002DCD">
            <w:pPr>
              <w:spacing w:line="276" w:lineRule="auto"/>
              <w:rPr>
                <w:rFonts w:ascii="Times New Roman" w:hAnsi="Times New Roman" w:cs="Times New Roman"/>
                <w:color w:val="000000"/>
                <w:sz w:val="24"/>
                <w:szCs w:val="24"/>
              </w:rPr>
            </w:pPr>
            <w:r>
              <w:rPr>
                <w:rFonts w:ascii="Times New Roman" w:eastAsia="Times New Roman" w:hAnsi="Times New Roman" w:cs="Times New Roman"/>
                <w:sz w:val="24"/>
                <w:szCs w:val="24"/>
                <w:lang w:val="en-US"/>
              </w:rPr>
              <w:t>Persentase limfosit ikan nila normal **</w:t>
            </w:r>
          </w:p>
        </w:tc>
        <w:tc>
          <w:tcPr>
            <w:tcW w:w="3578" w:type="dxa"/>
            <w:gridSpan w:val="2"/>
            <w:tcBorders>
              <w:top w:val="single" w:sz="4" w:space="0" w:color="auto"/>
              <w:left w:val="nil"/>
              <w:bottom w:val="single" w:sz="4" w:space="0" w:color="auto"/>
              <w:right w:val="nil"/>
            </w:tcBorders>
            <w:vAlign w:val="bottom"/>
            <w:hideMark/>
          </w:tcPr>
          <w:p w:rsidR="00002DCD" w:rsidRDefault="00002DCD">
            <w:pPr>
              <w:spacing w:line="276" w:lineRule="auto"/>
              <w:rPr>
                <w:rFonts w:ascii="Times New Roman" w:hAnsi="Times New Roman" w:cs="Times New Roman"/>
                <w:color w:val="000000"/>
                <w:sz w:val="24"/>
                <w:szCs w:val="24"/>
              </w:rPr>
            </w:pPr>
            <w:r>
              <w:rPr>
                <w:rFonts w:ascii="Times New Roman" w:eastAsia="Times New Roman" w:hAnsi="Times New Roman" w:cs="Times New Roman"/>
                <w:sz w:val="24"/>
                <w:szCs w:val="24"/>
                <w:lang w:val="en-US"/>
              </w:rPr>
              <w:t>68 – 86</w:t>
            </w:r>
          </w:p>
        </w:tc>
      </w:tr>
    </w:tbl>
    <w:p w:rsidR="00002DCD" w:rsidRDefault="00002DCD" w:rsidP="00002DCD">
      <w:pPr>
        <w:spacing w:after="0" w:line="240" w:lineRule="auto"/>
        <w:ind w:left="1418" w:right="63" w:hanging="1418"/>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 xml:space="preserve">Keterangan: * Huruf </w:t>
      </w:r>
      <w:r>
        <w:rPr>
          <w:rFonts w:ascii="Times New Roman" w:eastAsia="Times New Roman" w:hAnsi="Times New Roman" w:cs="Times New Roman"/>
          <w:i/>
          <w:sz w:val="20"/>
          <w:szCs w:val="24"/>
          <w:lang w:val="en-US"/>
        </w:rPr>
        <w:t>superscript</w:t>
      </w:r>
      <w:r>
        <w:rPr>
          <w:rFonts w:ascii="Times New Roman" w:eastAsia="Times New Roman" w:hAnsi="Times New Roman" w:cs="Times New Roman"/>
          <w:sz w:val="20"/>
          <w:szCs w:val="24"/>
          <w:lang w:val="en-US"/>
        </w:rPr>
        <w:t xml:space="preserve"> yang berbeda pada kolom yang sama menunjukkan hasil yang berbeda nyata (P&lt;0</w:t>
      </w:r>
      <w:proofErr w:type="gramStart"/>
      <w:r>
        <w:rPr>
          <w:rFonts w:ascii="Times New Roman" w:eastAsia="Times New Roman" w:hAnsi="Times New Roman" w:cs="Times New Roman"/>
          <w:sz w:val="20"/>
          <w:szCs w:val="24"/>
          <w:lang w:val="en-US"/>
        </w:rPr>
        <w:t>,05</w:t>
      </w:r>
      <w:proofErr w:type="gramEnd"/>
      <w:r>
        <w:rPr>
          <w:rFonts w:ascii="Times New Roman" w:eastAsia="Times New Roman" w:hAnsi="Times New Roman" w:cs="Times New Roman"/>
          <w:sz w:val="20"/>
          <w:szCs w:val="24"/>
          <w:lang w:val="en-US"/>
        </w:rPr>
        <w:t>).</w:t>
      </w:r>
    </w:p>
    <w:p w:rsidR="00002DCD" w:rsidRDefault="00002DCD" w:rsidP="00002DCD">
      <w:pPr>
        <w:spacing w:after="0" w:line="240" w:lineRule="auto"/>
        <w:ind w:left="993" w:right="63" w:hanging="993"/>
        <w:rPr>
          <w:rFonts w:ascii="Times New Roman" w:eastAsia="Times New Roman" w:hAnsi="Times New Roman" w:cs="Times New Roman"/>
          <w:sz w:val="20"/>
          <w:szCs w:val="24"/>
        </w:rPr>
      </w:pPr>
      <w:r>
        <w:rPr>
          <w:rFonts w:ascii="Times New Roman" w:eastAsia="Times New Roman" w:hAnsi="Times New Roman" w:cs="Times New Roman"/>
          <w:sz w:val="20"/>
          <w:szCs w:val="24"/>
          <w:lang w:val="en-US"/>
        </w:rPr>
        <w:tab/>
        <w:t>**   Menurut Hardi (2011)</w:t>
      </w:r>
    </w:p>
    <w:p w:rsidR="00002DCD" w:rsidRDefault="00002DCD" w:rsidP="00002DCD">
      <w:pPr>
        <w:spacing w:after="0" w:line="240" w:lineRule="auto"/>
        <w:ind w:left="993" w:right="63" w:hanging="993"/>
        <w:rPr>
          <w:rFonts w:ascii="Times New Roman" w:eastAsia="Times New Roman" w:hAnsi="Times New Roman" w:cs="Times New Roman"/>
          <w:sz w:val="20"/>
          <w:szCs w:val="24"/>
        </w:rPr>
      </w:pPr>
    </w:p>
    <w:p w:rsidR="00002DCD" w:rsidRDefault="00002DCD" w:rsidP="00A43D31">
      <w:pPr>
        <w:spacing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pengamatan nilai rata-rata persentase limfosit benih ikan nila pada hari  ke-0 menunjukan kisaran nilai antara 79-82%. Nilai hasil rata-rata persentase limfosit  ikan nila pada seluruh perlakuan tersebut  masih berada pada kisaran normal, hal ini sesuai dengan pendapat Hardi (2011) tentang persentase limfosit ikan nila normal yang berkisar antara  68</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86%. Berdasarkan hasil pengamatan persentase limfosit pada seluruh perlakuan tersebut dapat diasumsikan bahwa benih ikan nila yang akan diberikan perlakuan dan digunakan  sebagai hewan uji  dalam penelitian ini berada dalam kondisi yang sama dan dalam keadaan normal.  </w:t>
      </w:r>
    </w:p>
    <w:p w:rsidR="00002DCD" w:rsidRPr="003E3EE6" w:rsidRDefault="00002DCD" w:rsidP="003E3EE6">
      <w:pPr>
        <w:spacing w:line="480" w:lineRule="auto"/>
        <w:ind w:right="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Berdasarkan hasil uji statistik pada tingkat kepercayaan 95% menunjukkan bah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wa pemberian</w:t>
      </w:r>
      <w:r>
        <w:rPr>
          <w:rFonts w:ascii="Times New Roman" w:eastAsia="Times New Roman" w:hAnsi="Times New Roman" w:cs="Times New Roman"/>
          <w:sz w:val="24"/>
          <w:szCs w:val="24"/>
        </w:rPr>
        <w:t xml:space="preserve"> kombinasi prebiotik dan probiotik tidak memberikan </w:t>
      </w:r>
      <w:r>
        <w:rPr>
          <w:rFonts w:ascii="Times New Roman" w:eastAsia="Times New Roman" w:hAnsi="Times New Roman" w:cs="Times New Roman"/>
          <w:sz w:val="24"/>
          <w:szCs w:val="24"/>
          <w:lang w:val="en-US"/>
        </w:rPr>
        <w:t>pengaruh yang berbeda nyata terhadap</w:t>
      </w:r>
      <w:r>
        <w:rPr>
          <w:rFonts w:ascii="Times New Roman" w:eastAsia="Times New Roman" w:hAnsi="Times New Roman" w:cs="Times New Roman"/>
          <w:sz w:val="24"/>
          <w:szCs w:val="24"/>
        </w:rPr>
        <w:t xml:space="preserve"> nilai rata-rata </w:t>
      </w:r>
      <w:r>
        <w:rPr>
          <w:rFonts w:ascii="Times New Roman" w:eastAsia="Times New Roman" w:hAnsi="Times New Roman" w:cs="Times New Roman"/>
          <w:sz w:val="24"/>
          <w:szCs w:val="24"/>
          <w:lang w:val="en-US"/>
        </w:rPr>
        <w:t xml:space="preserve">persentase </w:t>
      </w:r>
      <w:r>
        <w:rPr>
          <w:rFonts w:ascii="Times New Roman" w:eastAsia="Times New Roman" w:hAnsi="Times New Roman" w:cs="Times New Roman"/>
          <w:sz w:val="24"/>
          <w:szCs w:val="24"/>
        </w:rPr>
        <w:t>limfosit</w:t>
      </w:r>
      <w:r>
        <w:rPr>
          <w:rFonts w:ascii="Times New Roman" w:eastAsia="Times New Roman" w:hAnsi="Times New Roman" w:cs="Times New Roman"/>
          <w:sz w:val="24"/>
          <w:szCs w:val="24"/>
          <w:lang w:val="en-US"/>
        </w:rPr>
        <w:t xml:space="preserve"> benih ikan nila</w:t>
      </w:r>
      <w:r>
        <w:rPr>
          <w:rFonts w:ascii="Times New Roman" w:eastAsia="Times New Roman" w:hAnsi="Times New Roman" w:cs="Times New Roman"/>
          <w:sz w:val="24"/>
          <w:szCs w:val="24"/>
        </w:rPr>
        <w:t xml:space="preserve"> pada hari ke-14 pemeliharaan.</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Persentase limfosit benih ikan nila pada hari ke-0 pemeliharaan hingga hari ke-14 pemeliharaan mengalami kenaikan  pada perlakuan P1, P2, P4 dan P6, sedangkan pada perlakuan P5 terjadi penurunan dan stabil pada perlakuan P3 dan P7. Kenaikan dan penurunan pada perlakuan-</w:t>
      </w:r>
      <w:r>
        <w:rPr>
          <w:rFonts w:ascii="Times New Roman" w:eastAsia="Times New Roman" w:hAnsi="Times New Roman" w:cs="Times New Roman"/>
          <w:sz w:val="24"/>
          <w:szCs w:val="24"/>
        </w:rPr>
        <w:lastRenderedPageBreak/>
        <w:t xml:space="preserve">perlakuan tersebut tidak signifikan dan masih </w:t>
      </w:r>
      <w:r>
        <w:rPr>
          <w:rFonts w:ascii="Times New Roman" w:eastAsia="Times New Roman" w:hAnsi="Times New Roman" w:cs="Times New Roman"/>
          <w:sz w:val="24"/>
          <w:szCs w:val="24"/>
          <w:lang w:val="en-US"/>
        </w:rPr>
        <w:t>berada dalam kisaran normal</w:t>
      </w:r>
      <w:r>
        <w:rPr>
          <w:rFonts w:ascii="Times New Roman" w:eastAsia="Times New Roman" w:hAnsi="Times New Roman" w:cs="Times New Roman"/>
          <w:sz w:val="24"/>
          <w:szCs w:val="24"/>
        </w:rPr>
        <w:t xml:space="preserve"> untuk persentase limfosit pada ikan nila yang berkisar antara  68</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86% (Hardi, 2011).</w:t>
      </w:r>
      <w:r>
        <w:rPr>
          <w:rFonts w:ascii="Times New Roman" w:eastAsia="Times New Roman" w:hAnsi="Times New Roman" w:cs="Times New Roman"/>
          <w:sz w:val="24"/>
          <w:szCs w:val="24"/>
          <w:lang w:val="en-US"/>
        </w:rPr>
        <w:t xml:space="preserve"> </w:t>
      </w:r>
    </w:p>
    <w:p w:rsidR="00002DCD" w:rsidRDefault="00002DCD" w:rsidP="00A43D31">
      <w:pPr>
        <w:spacing w:after="100" w:afterAutospacing="1" w:line="480"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untuk </w:t>
      </w:r>
      <w:r>
        <w:rPr>
          <w:rFonts w:ascii="Times New Roman" w:eastAsia="Times New Roman" w:hAnsi="Times New Roman" w:cs="Times New Roman"/>
          <w:sz w:val="24"/>
          <w:szCs w:val="24"/>
          <w:lang w:val="en-US"/>
        </w:rPr>
        <w:t>hasil uji statistik pada tingkat kepercayaan 95% menunjukkan bahwa pemberian</w:t>
      </w:r>
      <w:r>
        <w:rPr>
          <w:rFonts w:ascii="Times New Roman" w:eastAsia="Times New Roman" w:hAnsi="Times New Roman" w:cs="Times New Roman"/>
          <w:sz w:val="24"/>
          <w:szCs w:val="24"/>
        </w:rPr>
        <w:t xml:space="preserve"> kombinasi probiotik dan prebiotik memberikan </w:t>
      </w:r>
      <w:r>
        <w:rPr>
          <w:rFonts w:ascii="Times New Roman" w:eastAsia="Times New Roman" w:hAnsi="Times New Roman" w:cs="Times New Roman"/>
          <w:sz w:val="24"/>
          <w:szCs w:val="24"/>
          <w:lang w:val="en-US"/>
        </w:rPr>
        <w:t>pengaruh yang berbeda nyata terhadap persentase</w:t>
      </w:r>
      <w:r>
        <w:rPr>
          <w:rFonts w:ascii="Times New Roman" w:eastAsia="Times New Roman" w:hAnsi="Times New Roman" w:cs="Times New Roman"/>
          <w:sz w:val="24"/>
          <w:szCs w:val="24"/>
        </w:rPr>
        <w:t xml:space="preserve"> limfosit  pada</w:t>
      </w:r>
      <w:r>
        <w:rPr>
          <w:rFonts w:ascii="Times New Roman" w:eastAsia="Times New Roman" w:hAnsi="Times New Roman" w:cs="Times New Roman"/>
          <w:sz w:val="24"/>
          <w:szCs w:val="24"/>
          <w:lang w:val="en-US"/>
        </w:rPr>
        <w:t xml:space="preserve"> benih ikan nila</w:t>
      </w:r>
      <w:r>
        <w:rPr>
          <w:rFonts w:ascii="Times New Roman" w:eastAsia="Times New Roman" w:hAnsi="Times New Roman" w:cs="Times New Roman"/>
          <w:sz w:val="24"/>
          <w:szCs w:val="24"/>
        </w:rPr>
        <w:t xml:space="preserve"> dibandingkan dengan perlakuan P1 (Kontrol) pada  hari ke-21 pasca uji tantang dengan nilai persentase limfosit berkisar antara 82,00-87,33%. Nilai persentase limfosit normal pada hari ke-21 ada pada perlakuan P1 (Kontrol), P4 (PRE 4% PRO 8%) dan P5 (PRE 6% PRO 4%), karena kisaran normal nilai persentase limfosit ikan nila yaitu berkisar antara  68-86 (Hardi, 2011). Sedangkan pada perlakuan P2, P3, P6 dan P7 pasca uji tantang terjadi kenaikan persentase nilai limfosit menjadi 86,67-87,33. Persentase nilai limfosit tersebut berada diatas kisaran normal untuk nilai limfosit pada ikan nila. </w:t>
      </w:r>
      <w:r>
        <w:rPr>
          <w:rFonts w:ascii="Times New Roman" w:hAnsi="Times New Roman" w:cs="Times New Roman"/>
          <w:color w:val="231F20"/>
          <w:sz w:val="24"/>
          <w:szCs w:val="24"/>
        </w:rPr>
        <w:t xml:space="preserve">Berdasarkan hasil pengamatan nilai persentase limfosit pada hari ke-21 diketahui bahwa perlakuan yang diberi penambahan kimbinasi sinbiotik menunjukkan  nilai kadar limfosit yang lebih tinggi dibandingkan dengan perlakuan kontrol. </w:t>
      </w:r>
      <w:r>
        <w:rPr>
          <w:rFonts w:ascii="Times New Roman" w:hAnsi="Times New Roman" w:cs="Times New Roman"/>
          <w:sz w:val="24"/>
          <w:szCs w:val="24"/>
        </w:rPr>
        <w:t xml:space="preserve">Limfosit  merupakan salah satu jenis sel leukosit yang tidak bersifat fagositik tetapi berperan di dalam pembentukan antibodi. </w:t>
      </w:r>
    </w:p>
    <w:p w:rsidR="00002DCD" w:rsidRDefault="00002DCD" w:rsidP="00A43D31">
      <w:pPr>
        <w:pStyle w:val="ListParagraph"/>
        <w:numPr>
          <w:ilvl w:val="1"/>
          <w:numId w:val="18"/>
        </w:numPr>
        <w:spacing w:after="0" w:line="480" w:lineRule="auto"/>
        <w:ind w:left="426" w:hanging="426"/>
        <w:rPr>
          <w:rStyle w:val="A1"/>
          <w:rFonts w:ascii="Times New Roman" w:hAnsi="Times New Roman" w:cs="Times New Roman"/>
          <w:b/>
          <w:color w:val="000000" w:themeColor="text1"/>
          <w:sz w:val="24"/>
          <w:szCs w:val="24"/>
        </w:rPr>
      </w:pPr>
      <w:r>
        <w:rPr>
          <w:rStyle w:val="A1"/>
          <w:rFonts w:ascii="Times New Roman" w:hAnsi="Times New Roman" w:cs="Times New Roman"/>
          <w:b/>
          <w:i/>
          <w:color w:val="000000" w:themeColor="text1"/>
          <w:sz w:val="24"/>
          <w:szCs w:val="24"/>
        </w:rPr>
        <w:t xml:space="preserve">Survival Rate </w:t>
      </w:r>
      <w:r>
        <w:rPr>
          <w:rStyle w:val="A1"/>
          <w:rFonts w:ascii="Times New Roman" w:hAnsi="Times New Roman" w:cs="Times New Roman"/>
          <w:b/>
          <w:color w:val="000000" w:themeColor="text1"/>
          <w:sz w:val="24"/>
          <w:szCs w:val="24"/>
        </w:rPr>
        <w:t>(SR)</w:t>
      </w:r>
    </w:p>
    <w:p w:rsidR="00002DCD" w:rsidRDefault="00002DCD" w:rsidP="00A43D31">
      <w:pPr>
        <w:spacing w:after="0" w:line="480" w:lineRule="auto"/>
        <w:ind w:right="63"/>
        <w:rPr>
          <w:rFonts w:eastAsia="Times New Roman"/>
          <w:i/>
        </w:rPr>
      </w:pPr>
      <w:proofErr w:type="gramStart"/>
      <w:r>
        <w:rPr>
          <w:rFonts w:ascii="Times New Roman" w:eastAsia="Times New Roman" w:hAnsi="Times New Roman" w:cs="Times New Roman"/>
          <w:sz w:val="24"/>
          <w:szCs w:val="24"/>
          <w:lang w:val="en-US"/>
        </w:rPr>
        <w:t xml:space="preserve">Tingkat kelangsungan hidup ditentukan </w:t>
      </w:r>
      <w:r>
        <w:rPr>
          <w:rFonts w:ascii="Times New Roman" w:eastAsia="Times New Roman" w:hAnsi="Times New Roman" w:cs="Times New Roman"/>
          <w:sz w:val="24"/>
          <w:szCs w:val="24"/>
        </w:rPr>
        <w:t>setelah dilakukannya uji tantang pada ikan nila</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Hasil analisis kelangsungan hidup ditampilkan pada Tabel</w:t>
      </w:r>
      <w:r w:rsidR="00553C8B">
        <w:rPr>
          <w:rFonts w:ascii="Times New Roman" w:eastAsia="Times New Roman" w:hAnsi="Times New Roman" w:cs="Times New Roman"/>
          <w:sz w:val="24"/>
          <w:szCs w:val="24"/>
        </w:rPr>
        <w:t xml:space="preserve"> </w:t>
      </w:r>
      <w:r w:rsidR="00553C8B">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w:t>
      </w:r>
      <w:bookmarkStart w:id="3" w:name="_Hlk518510705"/>
    </w:p>
    <w:p w:rsidR="00002DCD" w:rsidRDefault="00002DCD" w:rsidP="00A43D31">
      <w:pPr>
        <w:spacing w:after="0" w:line="480" w:lineRule="auto"/>
        <w:ind w:right="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 xml:space="preserve">Tabel </w:t>
      </w:r>
      <w:r w:rsidR="00553C8B">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Nilai rata-rata persentase kelangsungan hidup benih ikan nila.</w:t>
      </w:r>
      <w:bookmarkEnd w:id="3"/>
      <w:proofErr w:type="gramEnd"/>
    </w:p>
    <w:tbl>
      <w:tblPr>
        <w:tblW w:w="7872" w:type="dxa"/>
        <w:jc w:val="center"/>
        <w:tblInd w:w="-2386" w:type="dxa"/>
        <w:tblBorders>
          <w:top w:val="single" w:sz="4" w:space="0" w:color="auto"/>
          <w:bottom w:val="single" w:sz="4" w:space="0" w:color="auto"/>
          <w:insideH w:val="single" w:sz="4" w:space="0" w:color="auto"/>
        </w:tblBorders>
        <w:tblLook w:val="04A0" w:firstRow="1" w:lastRow="0" w:firstColumn="1" w:lastColumn="0" w:noHBand="0" w:noVBand="1"/>
      </w:tblPr>
      <w:tblGrid>
        <w:gridCol w:w="4479"/>
        <w:gridCol w:w="3393"/>
      </w:tblGrid>
      <w:tr w:rsidR="00002DCD" w:rsidTr="00260A94">
        <w:trPr>
          <w:trHeight w:val="315"/>
          <w:jc w:val="center"/>
        </w:trPr>
        <w:tc>
          <w:tcPr>
            <w:tcW w:w="4479" w:type="dxa"/>
            <w:tcBorders>
              <w:top w:val="single" w:sz="4" w:space="0" w:color="auto"/>
              <w:left w:val="nil"/>
              <w:bottom w:val="single" w:sz="4" w:space="0" w:color="auto"/>
              <w:right w:val="nil"/>
            </w:tcBorders>
            <w:noWrap/>
            <w:vAlign w:val="center"/>
            <w:hideMark/>
          </w:tcPr>
          <w:p w:rsidR="00002DCD" w:rsidRDefault="00002DCD">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Perlakuan</w:t>
            </w:r>
          </w:p>
        </w:tc>
        <w:tc>
          <w:tcPr>
            <w:tcW w:w="3393" w:type="dxa"/>
            <w:tcBorders>
              <w:top w:val="single" w:sz="4" w:space="0" w:color="auto"/>
              <w:left w:val="nil"/>
              <w:bottom w:val="single" w:sz="4" w:space="0" w:color="auto"/>
              <w:right w:val="nil"/>
            </w:tcBorders>
            <w:noWrap/>
            <w:vAlign w:val="center"/>
            <w:hideMark/>
          </w:tcPr>
          <w:p w:rsidR="00002DCD" w:rsidRDefault="00002DCD">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rPr>
              <w:t xml:space="preserve">Nilai </w:t>
            </w:r>
            <w:r>
              <w:rPr>
                <w:rFonts w:ascii="Times New Roman" w:eastAsia="Times New Roman" w:hAnsi="Times New Roman" w:cs="Times New Roman"/>
                <w:i/>
                <w:sz w:val="24"/>
                <w:szCs w:val="24"/>
              </w:rPr>
              <w:t>Survival Rate</w:t>
            </w:r>
            <w:r>
              <w:rPr>
                <w:rFonts w:ascii="Times New Roman" w:eastAsia="Times New Roman" w:hAnsi="Times New Roman" w:cs="Times New Roman"/>
                <w:sz w:val="24"/>
                <w:szCs w:val="24"/>
              </w:rPr>
              <w:t xml:space="preserve"> (SR)</w:t>
            </w:r>
            <w:r w:rsidR="00260A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tc>
      </w:tr>
      <w:tr w:rsidR="00002DCD" w:rsidTr="00260A94">
        <w:trPr>
          <w:trHeight w:val="315"/>
          <w:jc w:val="center"/>
        </w:trPr>
        <w:tc>
          <w:tcPr>
            <w:tcW w:w="4479" w:type="dxa"/>
            <w:tcBorders>
              <w:top w:val="single" w:sz="4" w:space="0" w:color="auto"/>
              <w:left w:val="nil"/>
              <w:bottom w:val="nil"/>
              <w:right w:val="nil"/>
            </w:tcBorders>
            <w:noWrap/>
            <w:vAlign w:val="center"/>
            <w:hideMark/>
          </w:tcPr>
          <w:p w:rsidR="00002DCD" w:rsidRDefault="00002DCD" w:rsidP="00260A94">
            <w:pPr>
              <w:spacing w:after="0"/>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P1 (KONTROL)</w:t>
            </w:r>
          </w:p>
        </w:tc>
        <w:tc>
          <w:tcPr>
            <w:tcW w:w="3393" w:type="dxa"/>
            <w:tcBorders>
              <w:top w:val="single" w:sz="4" w:space="0" w:color="auto"/>
              <w:left w:val="nil"/>
              <w:bottom w:val="nil"/>
              <w:right w:val="nil"/>
            </w:tcBorders>
            <w:noWrap/>
            <w:vAlign w:val="center"/>
            <w:hideMark/>
          </w:tcPr>
          <w:p w:rsidR="00002DCD" w:rsidRDefault="00002DCD">
            <w:pPr>
              <w:spacing w:after="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46,29 ± 3,21</w:t>
            </w:r>
            <w:r>
              <w:rPr>
                <w:rFonts w:ascii="Times New Roman" w:hAnsi="Times New Roman" w:cs="Times New Roman"/>
                <w:color w:val="000000"/>
                <w:sz w:val="24"/>
                <w:szCs w:val="24"/>
                <w:vertAlign w:val="superscript"/>
              </w:rPr>
              <w:t>a</w:t>
            </w:r>
          </w:p>
        </w:tc>
      </w:tr>
      <w:tr w:rsidR="00002DCD" w:rsidTr="00260A94">
        <w:trPr>
          <w:trHeight w:val="315"/>
          <w:jc w:val="center"/>
        </w:trPr>
        <w:tc>
          <w:tcPr>
            <w:tcW w:w="4479" w:type="dxa"/>
            <w:tcBorders>
              <w:top w:val="nil"/>
              <w:left w:val="nil"/>
              <w:bottom w:val="nil"/>
              <w:right w:val="nil"/>
            </w:tcBorders>
            <w:noWrap/>
            <w:vAlign w:val="center"/>
            <w:hideMark/>
          </w:tcPr>
          <w:p w:rsidR="00002DCD" w:rsidRDefault="00002DCD" w:rsidP="00260A94">
            <w:pPr>
              <w:spacing w:after="0"/>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lastRenderedPageBreak/>
              <w:t>P2 (PRE 4 PRO 4)</w:t>
            </w:r>
          </w:p>
        </w:tc>
        <w:tc>
          <w:tcPr>
            <w:tcW w:w="3393" w:type="dxa"/>
            <w:tcBorders>
              <w:top w:val="nil"/>
              <w:left w:val="nil"/>
              <w:bottom w:val="nil"/>
              <w:right w:val="nil"/>
            </w:tcBorders>
            <w:noWrap/>
            <w:vAlign w:val="center"/>
            <w:hideMark/>
          </w:tcPr>
          <w:p w:rsidR="00002DCD" w:rsidRDefault="00002D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56,02 ± 6,26</w:t>
            </w:r>
            <w:r>
              <w:rPr>
                <w:rFonts w:ascii="Times New Roman" w:hAnsi="Times New Roman" w:cs="Times New Roman"/>
                <w:color w:val="000000"/>
                <w:sz w:val="24"/>
                <w:szCs w:val="24"/>
                <w:vertAlign w:val="superscript"/>
              </w:rPr>
              <w:t xml:space="preserve"> ab</w:t>
            </w:r>
          </w:p>
        </w:tc>
      </w:tr>
      <w:tr w:rsidR="00002DCD" w:rsidTr="00260A94">
        <w:trPr>
          <w:trHeight w:val="315"/>
          <w:jc w:val="center"/>
        </w:trPr>
        <w:tc>
          <w:tcPr>
            <w:tcW w:w="4479" w:type="dxa"/>
            <w:tcBorders>
              <w:top w:val="nil"/>
              <w:left w:val="nil"/>
              <w:bottom w:val="nil"/>
              <w:right w:val="nil"/>
            </w:tcBorders>
            <w:noWrap/>
            <w:vAlign w:val="center"/>
            <w:hideMark/>
          </w:tcPr>
          <w:p w:rsidR="00002DCD" w:rsidRDefault="00002DCD" w:rsidP="00260A94">
            <w:pPr>
              <w:spacing w:after="0"/>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P3 (PRE 4 PRO 6)</w:t>
            </w:r>
          </w:p>
        </w:tc>
        <w:tc>
          <w:tcPr>
            <w:tcW w:w="3393" w:type="dxa"/>
            <w:tcBorders>
              <w:top w:val="nil"/>
              <w:left w:val="nil"/>
              <w:bottom w:val="nil"/>
              <w:right w:val="nil"/>
            </w:tcBorders>
            <w:noWrap/>
            <w:vAlign w:val="center"/>
            <w:hideMark/>
          </w:tcPr>
          <w:p w:rsidR="00002DCD" w:rsidRDefault="00002D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61,58 ± 5,61</w:t>
            </w:r>
            <w:r>
              <w:rPr>
                <w:rFonts w:ascii="Times New Roman" w:hAnsi="Times New Roman" w:cs="Times New Roman"/>
                <w:color w:val="000000"/>
                <w:sz w:val="24"/>
                <w:szCs w:val="24"/>
                <w:vertAlign w:val="superscript"/>
              </w:rPr>
              <w:t xml:space="preserve"> ab</w:t>
            </w:r>
          </w:p>
        </w:tc>
      </w:tr>
      <w:tr w:rsidR="00002DCD" w:rsidTr="00260A94">
        <w:trPr>
          <w:trHeight w:val="315"/>
          <w:jc w:val="center"/>
        </w:trPr>
        <w:tc>
          <w:tcPr>
            <w:tcW w:w="4479" w:type="dxa"/>
            <w:tcBorders>
              <w:top w:val="nil"/>
              <w:left w:val="nil"/>
              <w:bottom w:val="nil"/>
              <w:right w:val="nil"/>
            </w:tcBorders>
            <w:noWrap/>
            <w:vAlign w:val="center"/>
            <w:hideMark/>
          </w:tcPr>
          <w:p w:rsidR="00002DCD" w:rsidRDefault="00002DCD" w:rsidP="00260A94">
            <w:pPr>
              <w:spacing w:after="0"/>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P4 (PRE 4 PRO 8)</w:t>
            </w:r>
          </w:p>
        </w:tc>
        <w:tc>
          <w:tcPr>
            <w:tcW w:w="3393" w:type="dxa"/>
            <w:tcBorders>
              <w:top w:val="nil"/>
              <w:left w:val="nil"/>
              <w:bottom w:val="nil"/>
              <w:right w:val="nil"/>
            </w:tcBorders>
            <w:noWrap/>
            <w:vAlign w:val="center"/>
            <w:hideMark/>
          </w:tcPr>
          <w:p w:rsidR="00002DCD" w:rsidRDefault="00002D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67,22 ± 7,52</w:t>
            </w:r>
            <w:r>
              <w:rPr>
                <w:rFonts w:ascii="Times New Roman" w:hAnsi="Times New Roman" w:cs="Times New Roman"/>
                <w:color w:val="000000"/>
                <w:sz w:val="24"/>
                <w:szCs w:val="24"/>
                <w:vertAlign w:val="superscript"/>
              </w:rPr>
              <w:t xml:space="preserve"> b</w:t>
            </w:r>
          </w:p>
        </w:tc>
      </w:tr>
      <w:tr w:rsidR="00002DCD" w:rsidTr="00260A94">
        <w:trPr>
          <w:trHeight w:val="315"/>
          <w:jc w:val="center"/>
        </w:trPr>
        <w:tc>
          <w:tcPr>
            <w:tcW w:w="4479" w:type="dxa"/>
            <w:tcBorders>
              <w:top w:val="nil"/>
              <w:left w:val="nil"/>
              <w:bottom w:val="nil"/>
              <w:right w:val="nil"/>
            </w:tcBorders>
            <w:noWrap/>
            <w:vAlign w:val="center"/>
            <w:hideMark/>
          </w:tcPr>
          <w:p w:rsidR="00002DCD" w:rsidRDefault="00002DCD" w:rsidP="00260A94">
            <w:pPr>
              <w:spacing w:after="0"/>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P5 (PRE 6 PRO 4)</w:t>
            </w:r>
          </w:p>
        </w:tc>
        <w:tc>
          <w:tcPr>
            <w:tcW w:w="3393" w:type="dxa"/>
            <w:tcBorders>
              <w:top w:val="nil"/>
              <w:left w:val="nil"/>
              <w:bottom w:val="nil"/>
              <w:right w:val="nil"/>
            </w:tcBorders>
            <w:noWrap/>
            <w:vAlign w:val="center"/>
            <w:hideMark/>
          </w:tcPr>
          <w:p w:rsidR="00002DCD" w:rsidRDefault="00002D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57,50 ± 6,61</w:t>
            </w:r>
            <w:r>
              <w:rPr>
                <w:rFonts w:ascii="Times New Roman" w:hAnsi="Times New Roman" w:cs="Times New Roman"/>
                <w:color w:val="000000"/>
                <w:sz w:val="24"/>
                <w:szCs w:val="24"/>
                <w:vertAlign w:val="superscript"/>
              </w:rPr>
              <w:t xml:space="preserve"> ab </w:t>
            </w:r>
          </w:p>
        </w:tc>
      </w:tr>
      <w:tr w:rsidR="00002DCD" w:rsidTr="00260A94">
        <w:trPr>
          <w:trHeight w:val="315"/>
          <w:jc w:val="center"/>
        </w:trPr>
        <w:tc>
          <w:tcPr>
            <w:tcW w:w="4479" w:type="dxa"/>
            <w:tcBorders>
              <w:top w:val="nil"/>
              <w:left w:val="nil"/>
              <w:bottom w:val="nil"/>
              <w:right w:val="nil"/>
            </w:tcBorders>
            <w:noWrap/>
            <w:vAlign w:val="center"/>
            <w:hideMark/>
          </w:tcPr>
          <w:p w:rsidR="00002DCD" w:rsidRDefault="00002DCD" w:rsidP="00260A94">
            <w:pPr>
              <w:spacing w:after="0"/>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P6 (PRE 6 PRO 6)</w:t>
            </w:r>
          </w:p>
        </w:tc>
        <w:tc>
          <w:tcPr>
            <w:tcW w:w="3393" w:type="dxa"/>
            <w:tcBorders>
              <w:top w:val="nil"/>
              <w:left w:val="nil"/>
              <w:bottom w:val="nil"/>
              <w:right w:val="nil"/>
            </w:tcBorders>
            <w:noWrap/>
            <w:vAlign w:val="center"/>
            <w:hideMark/>
          </w:tcPr>
          <w:p w:rsidR="00002DCD" w:rsidRDefault="00002D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56,03 ± 6,26</w:t>
            </w:r>
            <w:r>
              <w:rPr>
                <w:rFonts w:ascii="Times New Roman" w:hAnsi="Times New Roman" w:cs="Times New Roman"/>
                <w:color w:val="000000"/>
                <w:sz w:val="24"/>
                <w:szCs w:val="24"/>
                <w:vertAlign w:val="superscript"/>
              </w:rPr>
              <w:t xml:space="preserve"> ab</w:t>
            </w:r>
          </w:p>
        </w:tc>
      </w:tr>
      <w:tr w:rsidR="00002DCD" w:rsidTr="00260A94">
        <w:trPr>
          <w:trHeight w:val="315"/>
          <w:jc w:val="center"/>
        </w:trPr>
        <w:tc>
          <w:tcPr>
            <w:tcW w:w="4479" w:type="dxa"/>
            <w:tcBorders>
              <w:top w:val="nil"/>
              <w:left w:val="nil"/>
              <w:bottom w:val="single" w:sz="4" w:space="0" w:color="auto"/>
              <w:right w:val="nil"/>
            </w:tcBorders>
            <w:noWrap/>
            <w:vAlign w:val="center"/>
            <w:hideMark/>
          </w:tcPr>
          <w:p w:rsidR="00002DCD" w:rsidRDefault="00002DCD" w:rsidP="00260A94">
            <w:pPr>
              <w:spacing w:after="0"/>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P7 (PRE 6 PRO 8)</w:t>
            </w:r>
          </w:p>
        </w:tc>
        <w:tc>
          <w:tcPr>
            <w:tcW w:w="3393" w:type="dxa"/>
            <w:tcBorders>
              <w:top w:val="nil"/>
              <w:left w:val="nil"/>
              <w:bottom w:val="single" w:sz="4" w:space="0" w:color="auto"/>
              <w:right w:val="nil"/>
            </w:tcBorders>
            <w:noWrap/>
            <w:vAlign w:val="center"/>
            <w:hideMark/>
          </w:tcPr>
          <w:p w:rsidR="00002DCD" w:rsidRDefault="00002D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50,00 ± 5,60</w:t>
            </w:r>
            <w:r>
              <w:rPr>
                <w:rFonts w:ascii="Times New Roman" w:hAnsi="Times New Roman" w:cs="Times New Roman"/>
                <w:color w:val="000000"/>
                <w:sz w:val="24"/>
                <w:szCs w:val="24"/>
                <w:vertAlign w:val="superscript"/>
              </w:rPr>
              <w:t xml:space="preserve"> ab</w:t>
            </w:r>
          </w:p>
        </w:tc>
      </w:tr>
    </w:tbl>
    <w:p w:rsidR="00260A94" w:rsidRDefault="00260A94" w:rsidP="00260A94">
      <w:pPr>
        <w:spacing w:after="0" w:line="240" w:lineRule="auto"/>
        <w:ind w:left="1418" w:right="63" w:hanging="1418"/>
        <w:rPr>
          <w:rFonts w:ascii="Times New Roman" w:eastAsia="Times New Roman" w:hAnsi="Times New Roman" w:cs="Times New Roman"/>
          <w:sz w:val="20"/>
          <w:szCs w:val="24"/>
          <w:lang w:val="en-US"/>
        </w:rPr>
      </w:pPr>
      <w:bookmarkStart w:id="4" w:name="_Hlk527317360"/>
      <w:r>
        <w:rPr>
          <w:rFonts w:ascii="Times New Roman" w:eastAsia="Times New Roman" w:hAnsi="Times New Roman" w:cs="Times New Roman"/>
          <w:sz w:val="20"/>
          <w:szCs w:val="24"/>
          <w:lang w:val="en-US"/>
        </w:rPr>
        <w:t xml:space="preserve">Keterangan: * Huruf </w:t>
      </w:r>
      <w:r>
        <w:rPr>
          <w:rFonts w:ascii="Times New Roman" w:eastAsia="Times New Roman" w:hAnsi="Times New Roman" w:cs="Times New Roman"/>
          <w:i/>
          <w:sz w:val="20"/>
          <w:szCs w:val="24"/>
          <w:lang w:val="en-US"/>
        </w:rPr>
        <w:t>superscript</w:t>
      </w:r>
      <w:r>
        <w:rPr>
          <w:rFonts w:ascii="Times New Roman" w:eastAsia="Times New Roman" w:hAnsi="Times New Roman" w:cs="Times New Roman"/>
          <w:sz w:val="20"/>
          <w:szCs w:val="24"/>
          <w:lang w:val="en-US"/>
        </w:rPr>
        <w:t xml:space="preserve"> yang berbeda pada kolom yang sama menunjukkan hasil yang berbeda nyata (P&lt;0</w:t>
      </w:r>
      <w:proofErr w:type="gramStart"/>
      <w:r>
        <w:rPr>
          <w:rFonts w:ascii="Times New Roman" w:eastAsia="Times New Roman" w:hAnsi="Times New Roman" w:cs="Times New Roman"/>
          <w:sz w:val="20"/>
          <w:szCs w:val="24"/>
          <w:lang w:val="en-US"/>
        </w:rPr>
        <w:t>,05</w:t>
      </w:r>
      <w:proofErr w:type="gramEnd"/>
      <w:r>
        <w:rPr>
          <w:rFonts w:ascii="Times New Roman" w:eastAsia="Times New Roman" w:hAnsi="Times New Roman" w:cs="Times New Roman"/>
          <w:sz w:val="20"/>
          <w:szCs w:val="24"/>
          <w:lang w:val="en-US"/>
        </w:rPr>
        <w:t>).</w:t>
      </w:r>
    </w:p>
    <w:p w:rsidR="00260A94" w:rsidRDefault="00260A94" w:rsidP="00EC1EB8">
      <w:pPr>
        <w:spacing w:after="0" w:line="360" w:lineRule="auto"/>
        <w:ind w:right="63"/>
        <w:rPr>
          <w:rFonts w:ascii="Times New Roman" w:eastAsia="Times New Roman" w:hAnsi="Times New Roman" w:cs="Times New Roman"/>
          <w:sz w:val="24"/>
          <w:szCs w:val="24"/>
        </w:rPr>
      </w:pPr>
    </w:p>
    <w:p w:rsidR="00002DCD" w:rsidRDefault="00002DCD" w:rsidP="00A43D31">
      <w:pPr>
        <w:spacing w:line="480" w:lineRule="auto"/>
        <w:ind w:right="63"/>
        <w:rPr>
          <w:rStyle w:val="A1"/>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Berdasarkan</w:t>
      </w:r>
      <w:bookmarkEnd w:id="4"/>
      <w:r>
        <w:rPr>
          <w:rFonts w:ascii="Times New Roman" w:eastAsia="Times New Roman" w:hAnsi="Times New Roman" w:cs="Times New Roman"/>
          <w:sz w:val="24"/>
          <w:szCs w:val="24"/>
          <w:lang w:val="en-US"/>
        </w:rPr>
        <w:t xml:space="preserve"> hasil uji statistik pada tingkat kepercayaan 95% menunjukkan bahwa pemberian</w:t>
      </w:r>
      <w:r>
        <w:rPr>
          <w:rFonts w:ascii="Times New Roman" w:eastAsia="Times New Roman" w:hAnsi="Times New Roman" w:cs="Times New Roman"/>
          <w:sz w:val="24"/>
          <w:szCs w:val="24"/>
        </w:rPr>
        <w:t xml:space="preserve"> kombinasi probiotik dan prebiotik memberikan </w:t>
      </w:r>
      <w:r>
        <w:rPr>
          <w:rFonts w:ascii="Times New Roman" w:eastAsia="Times New Roman" w:hAnsi="Times New Roman" w:cs="Times New Roman"/>
          <w:sz w:val="24"/>
          <w:szCs w:val="24"/>
          <w:lang w:val="en-US"/>
        </w:rPr>
        <w:t>pengaruh yang berbeda nyata terhadap tingkat kelangsungan hidup benih ikan nila</w:t>
      </w:r>
      <w:r>
        <w:rPr>
          <w:rFonts w:ascii="Times New Roman" w:eastAsia="Times New Roman" w:hAnsi="Times New Roman" w:cs="Times New Roman"/>
          <w:sz w:val="24"/>
          <w:szCs w:val="24"/>
        </w:rPr>
        <w:t xml:space="preserve"> setelah dilakukan uji tantang, ditandai dengan adanya interaksi antar tiap perlakuan yang tidak terlalu signifikan. </w:t>
      </w:r>
      <w:r>
        <w:rPr>
          <w:rFonts w:ascii="Times New Roman" w:eastAsia="Times New Roman" w:hAnsi="Times New Roman" w:cs="Times New Roman"/>
          <w:sz w:val="24"/>
          <w:szCs w:val="24"/>
          <w:lang w:val="en-US"/>
        </w:rPr>
        <w:t>Persentase kelangsungan hidup</w:t>
      </w:r>
      <w:r>
        <w:rPr>
          <w:rFonts w:ascii="Times New Roman" w:eastAsia="Times New Roman" w:hAnsi="Times New Roman" w:cs="Times New Roman"/>
          <w:sz w:val="24"/>
          <w:szCs w:val="24"/>
        </w:rPr>
        <w:t xml:space="preserve"> benih ikan nila </w:t>
      </w:r>
      <w:r>
        <w:rPr>
          <w:rFonts w:ascii="Times New Roman" w:eastAsia="Times New Roman" w:hAnsi="Times New Roman" w:cs="Times New Roman"/>
          <w:sz w:val="24"/>
          <w:szCs w:val="24"/>
          <w:lang w:val="en-US"/>
        </w:rPr>
        <w:t xml:space="preserve">setelah </w:t>
      </w:r>
      <w:r>
        <w:rPr>
          <w:rFonts w:ascii="Times New Roman" w:eastAsia="Times New Roman" w:hAnsi="Times New Roman" w:cs="Times New Roman"/>
          <w:sz w:val="24"/>
          <w:szCs w:val="24"/>
        </w:rPr>
        <w:t xml:space="preserve">dilakukan uji tantang </w:t>
      </w:r>
      <w:r>
        <w:rPr>
          <w:rFonts w:ascii="Times New Roman" w:eastAsia="Times New Roman" w:hAnsi="Times New Roman" w:cs="Times New Roman"/>
          <w:sz w:val="24"/>
          <w:szCs w:val="24"/>
          <w:lang w:val="en-US"/>
        </w:rPr>
        <w:t xml:space="preserve">berada pada kisaran </w:t>
      </w:r>
      <w:r>
        <w:rPr>
          <w:rFonts w:ascii="Times New Roman" w:eastAsia="Times New Roman" w:hAnsi="Times New Roman" w:cs="Times New Roman"/>
          <w:sz w:val="24"/>
          <w:szCs w:val="24"/>
        </w:rPr>
        <w:t>46</w:t>
      </w:r>
      <w:proofErr w:type="gramStart"/>
      <w:r>
        <w:rPr>
          <w:rFonts w:ascii="Times New Roman" w:eastAsia="Times New Roman" w:hAnsi="Times New Roman" w:cs="Times New Roman"/>
          <w:sz w:val="24"/>
          <w:szCs w:val="24"/>
        </w:rPr>
        <w:t>,29</w:t>
      </w:r>
      <w:proofErr w:type="gramEnd"/>
      <w:r>
        <w:rPr>
          <w:rFonts w:ascii="Times New Roman" w:eastAsia="Times New Roman" w:hAnsi="Times New Roman" w:cs="Times New Roman"/>
          <w:sz w:val="24"/>
          <w:szCs w:val="24"/>
        </w:rPr>
        <w:t xml:space="preserve">%-67,22%. Persentase tingkat kelulushidupan terendah setelah dilakukan uji tantang ada pada perlakuan P1 (Kontrol), sedangkan persentase tingkat kelulus-hidupan tertinggi setelah dilakukan uji tantang ada pada perlakuan </w:t>
      </w:r>
      <w:r>
        <w:rPr>
          <w:rStyle w:val="A1"/>
          <w:rFonts w:ascii="Times New Roman" w:hAnsi="Times New Roman" w:cs="Times New Roman"/>
          <w:color w:val="000000" w:themeColor="text1"/>
          <w:sz w:val="24"/>
          <w:szCs w:val="24"/>
        </w:rPr>
        <w:t xml:space="preserve">P4 (PRE 4 PRO 8). Berdasarkan data tersebut dapat diketahui bahwa tingkat kelulushidupan benih ikan nila yang diberikan perlakuan penambahan sinbiotik lebih tinggi dibandingkan dengan perlakuan tanpa penambahan sinbiotik (kontrol). Hal tersebut sesuai dengan penyataan Wijayanti (2017) bahwa tingkat kelulushidupan perlakuan yang diberi pakan sinbiotik lebih tinggi dari pada tingkat kelulus-hidupan  perlakuan kontrol. </w:t>
      </w:r>
    </w:p>
    <w:p w:rsidR="00002DCD" w:rsidRDefault="00002DCD" w:rsidP="00A43D31">
      <w:pPr>
        <w:pStyle w:val="ListParagraph"/>
        <w:numPr>
          <w:ilvl w:val="1"/>
          <w:numId w:val="18"/>
        </w:numPr>
        <w:spacing w:after="0" w:line="480" w:lineRule="auto"/>
        <w:ind w:left="426" w:hanging="426"/>
        <w:rPr>
          <w:rStyle w:val="A1"/>
          <w:rFonts w:ascii="Times New Roman" w:hAnsi="Times New Roman" w:cs="Times New Roman"/>
          <w:b/>
          <w:i/>
          <w:color w:val="000000" w:themeColor="text1"/>
          <w:sz w:val="24"/>
          <w:szCs w:val="24"/>
        </w:rPr>
      </w:pPr>
      <w:r>
        <w:rPr>
          <w:rStyle w:val="A1"/>
          <w:rFonts w:ascii="Times New Roman" w:hAnsi="Times New Roman" w:cs="Times New Roman"/>
          <w:b/>
          <w:color w:val="000000" w:themeColor="text1"/>
          <w:sz w:val="24"/>
          <w:szCs w:val="24"/>
        </w:rPr>
        <w:t xml:space="preserve"> </w:t>
      </w:r>
      <w:r>
        <w:rPr>
          <w:rStyle w:val="A1"/>
          <w:rFonts w:ascii="Times New Roman" w:hAnsi="Times New Roman" w:cs="Times New Roman"/>
          <w:b/>
          <w:i/>
          <w:color w:val="000000" w:themeColor="text1"/>
          <w:sz w:val="24"/>
          <w:szCs w:val="24"/>
        </w:rPr>
        <w:t xml:space="preserve">Relative Percent Survival </w:t>
      </w:r>
      <w:r>
        <w:rPr>
          <w:rStyle w:val="A1"/>
          <w:rFonts w:ascii="Times New Roman" w:hAnsi="Times New Roman" w:cs="Times New Roman"/>
          <w:b/>
          <w:color w:val="000000" w:themeColor="text1"/>
          <w:sz w:val="24"/>
          <w:szCs w:val="24"/>
        </w:rPr>
        <w:t>(RPS)</w:t>
      </w:r>
    </w:p>
    <w:p w:rsidR="00002DCD" w:rsidRDefault="00002DCD" w:rsidP="00A43D31">
      <w:pPr>
        <w:spacing w:after="0" w:line="480" w:lineRule="auto"/>
        <w:ind w:right="63"/>
        <w:rPr>
          <w:rFonts w:eastAsia="Times New Roman"/>
          <w:lang w:val="en-US"/>
        </w:rPr>
      </w:pPr>
      <w:r>
        <w:rPr>
          <w:rFonts w:ascii="Times New Roman" w:eastAsia="Times New Roman" w:hAnsi="Times New Roman" w:cs="Times New Roman"/>
          <w:sz w:val="24"/>
          <w:szCs w:val="24"/>
          <w:lang w:val="en-US"/>
        </w:rPr>
        <w:t xml:space="preserve">Nilai </w:t>
      </w:r>
      <w:r>
        <w:rPr>
          <w:rStyle w:val="nw"/>
          <w:rFonts w:ascii="Times New Roman" w:hAnsi="Times New Roman"/>
          <w:i/>
          <w:sz w:val="24"/>
          <w:szCs w:val="24"/>
        </w:rPr>
        <w:t>Relative Percent Survival</w:t>
      </w:r>
      <w:r>
        <w:rPr>
          <w:rStyle w:val="nw"/>
          <w:rFonts w:ascii="Times New Roman" w:hAnsi="Times New Roman"/>
          <w:sz w:val="24"/>
          <w:szCs w:val="24"/>
        </w:rPr>
        <w:t xml:space="preserve"> </w:t>
      </w:r>
      <w:r>
        <w:rPr>
          <w:rFonts w:ascii="Times New Roman" w:eastAsia="Times New Roman" w:hAnsi="Times New Roman" w:cs="Times New Roman"/>
          <w:sz w:val="24"/>
          <w:szCs w:val="24"/>
          <w:lang w:val="en-US"/>
        </w:rPr>
        <w:t>pada benih ikan nila ditampilkan pada Tabel</w:t>
      </w:r>
      <w:r w:rsidR="00553C8B">
        <w:rPr>
          <w:rFonts w:ascii="Times New Roman" w:eastAsia="Times New Roman" w:hAnsi="Times New Roman" w:cs="Times New Roman"/>
          <w:sz w:val="24"/>
          <w:szCs w:val="24"/>
        </w:rPr>
        <w:t xml:space="preserve"> </w:t>
      </w:r>
      <w:r w:rsidR="00553C8B">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w:t>
      </w:r>
    </w:p>
    <w:p w:rsidR="00002DCD" w:rsidRDefault="00002DCD" w:rsidP="00A43D31">
      <w:pPr>
        <w:spacing w:after="0" w:line="480" w:lineRule="auto"/>
        <w:ind w:right="63"/>
        <w:rPr>
          <w:rStyle w:val="nw"/>
        </w:rPr>
      </w:pPr>
      <w:proofErr w:type="gramStart"/>
      <w:r>
        <w:rPr>
          <w:rFonts w:ascii="Times New Roman" w:eastAsia="Times New Roman" w:hAnsi="Times New Roman" w:cs="Times New Roman"/>
          <w:sz w:val="24"/>
          <w:szCs w:val="24"/>
          <w:lang w:val="en-US"/>
        </w:rPr>
        <w:t xml:space="preserve">Tabel </w:t>
      </w:r>
      <w:r w:rsidR="00553C8B">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Nilai </w:t>
      </w:r>
      <w:r>
        <w:rPr>
          <w:rStyle w:val="nw"/>
          <w:rFonts w:ascii="Times New Roman" w:hAnsi="Times New Roman"/>
          <w:i/>
          <w:sz w:val="24"/>
          <w:szCs w:val="24"/>
        </w:rPr>
        <w:t>Relative Percent Survival</w:t>
      </w:r>
      <w:r>
        <w:rPr>
          <w:rStyle w:val="nw"/>
          <w:rFonts w:ascii="Times New Roman" w:hAnsi="Times New Roman"/>
          <w:sz w:val="24"/>
          <w:szCs w:val="24"/>
        </w:rPr>
        <w:t xml:space="preserve"> (RPS) </w:t>
      </w:r>
      <w:r>
        <w:rPr>
          <w:rFonts w:ascii="Times New Roman" w:eastAsia="Times New Roman" w:hAnsi="Times New Roman" w:cs="Times New Roman"/>
          <w:sz w:val="24"/>
          <w:szCs w:val="24"/>
          <w:lang w:val="en-US"/>
        </w:rPr>
        <w:t>benih ikan nila.</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394"/>
      </w:tblGrid>
      <w:tr w:rsidR="00002DCD" w:rsidTr="00002DCD">
        <w:tc>
          <w:tcPr>
            <w:tcW w:w="3544"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nw"/>
                <w:rFonts w:ascii="Times New Roman" w:hAnsi="Times New Roman"/>
                <w:sz w:val="24"/>
                <w:szCs w:val="24"/>
              </w:rPr>
            </w:pPr>
            <w:r>
              <w:rPr>
                <w:rStyle w:val="nw"/>
                <w:rFonts w:ascii="Times New Roman" w:hAnsi="Times New Roman"/>
                <w:sz w:val="24"/>
                <w:szCs w:val="24"/>
              </w:rPr>
              <w:t>Perlakuan</w:t>
            </w:r>
          </w:p>
        </w:tc>
        <w:tc>
          <w:tcPr>
            <w:tcW w:w="4394" w:type="dxa"/>
            <w:tcBorders>
              <w:top w:val="single" w:sz="4" w:space="0" w:color="auto"/>
              <w:left w:val="nil"/>
              <w:bottom w:val="single" w:sz="4" w:space="0" w:color="auto"/>
              <w:right w:val="nil"/>
            </w:tcBorders>
            <w:vAlign w:val="center"/>
            <w:hideMark/>
          </w:tcPr>
          <w:p w:rsidR="00002DCD" w:rsidRDefault="00002DCD">
            <w:pPr>
              <w:spacing w:line="276" w:lineRule="auto"/>
              <w:jc w:val="center"/>
              <w:rPr>
                <w:rStyle w:val="nw"/>
                <w:rFonts w:ascii="Times New Roman" w:hAnsi="Times New Roman"/>
                <w:sz w:val="24"/>
                <w:szCs w:val="24"/>
              </w:rPr>
            </w:pPr>
            <w:r>
              <w:rPr>
                <w:rStyle w:val="nw"/>
                <w:rFonts w:ascii="Times New Roman" w:hAnsi="Times New Roman"/>
                <w:sz w:val="24"/>
                <w:szCs w:val="24"/>
              </w:rPr>
              <w:t xml:space="preserve">Nilai </w:t>
            </w:r>
            <w:r>
              <w:rPr>
                <w:rStyle w:val="nw"/>
                <w:rFonts w:ascii="Times New Roman" w:hAnsi="Times New Roman"/>
                <w:i/>
                <w:sz w:val="24"/>
                <w:szCs w:val="24"/>
              </w:rPr>
              <w:t>Relative Percent Survival</w:t>
            </w:r>
            <w:r>
              <w:rPr>
                <w:rStyle w:val="nw"/>
                <w:rFonts w:ascii="Times New Roman" w:hAnsi="Times New Roman"/>
                <w:sz w:val="24"/>
                <w:szCs w:val="24"/>
              </w:rPr>
              <w:t xml:space="preserve"> (RPS) </w:t>
            </w:r>
            <w:r>
              <w:rPr>
                <w:rFonts w:ascii="Times New Roman" w:eastAsia="Times New Roman" w:hAnsi="Times New Roman" w:cs="Times New Roman"/>
                <w:sz w:val="24"/>
                <w:szCs w:val="24"/>
                <w:lang w:val="en-US"/>
              </w:rPr>
              <w:t>(%)</w:t>
            </w:r>
          </w:p>
        </w:tc>
      </w:tr>
      <w:tr w:rsidR="00002DCD" w:rsidTr="00002DCD">
        <w:tc>
          <w:tcPr>
            <w:tcW w:w="3544" w:type="dxa"/>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P2 (PRE 4 PRO 4)</w:t>
            </w:r>
          </w:p>
        </w:tc>
        <w:tc>
          <w:tcPr>
            <w:tcW w:w="4394" w:type="dxa"/>
            <w:vAlign w:val="bottom"/>
            <w:hideMark/>
          </w:tcPr>
          <w:p w:rsidR="00002DCD" w:rsidRDefault="00002DCD">
            <w:pPr>
              <w:tabs>
                <w:tab w:val="left" w:pos="1157"/>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23,76 ± 10,85</w:t>
            </w:r>
            <w:r>
              <w:rPr>
                <w:rFonts w:ascii="Times New Roman" w:hAnsi="Times New Roman" w:cs="Times New Roman"/>
                <w:color w:val="000000"/>
                <w:sz w:val="24"/>
                <w:szCs w:val="24"/>
                <w:vertAlign w:val="superscript"/>
              </w:rPr>
              <w:t xml:space="preserve"> </w:t>
            </w:r>
          </w:p>
        </w:tc>
      </w:tr>
      <w:tr w:rsidR="00002DCD" w:rsidTr="00002DCD">
        <w:tc>
          <w:tcPr>
            <w:tcW w:w="3544" w:type="dxa"/>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P3 (PRE 4 PRO 6)</w:t>
            </w:r>
          </w:p>
        </w:tc>
        <w:tc>
          <w:tcPr>
            <w:tcW w:w="4394" w:type="dxa"/>
            <w:vAlign w:val="bottom"/>
            <w:hideMark/>
          </w:tcPr>
          <w:p w:rsidR="00002DCD" w:rsidRDefault="00002DCD">
            <w:pPr>
              <w:tabs>
                <w:tab w:val="left" w:pos="1157"/>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33,39 ±   9,72</w:t>
            </w:r>
            <w:r>
              <w:rPr>
                <w:rFonts w:ascii="Times New Roman" w:hAnsi="Times New Roman" w:cs="Times New Roman"/>
                <w:color w:val="000000"/>
                <w:sz w:val="24"/>
                <w:szCs w:val="24"/>
                <w:vertAlign w:val="superscript"/>
              </w:rPr>
              <w:t xml:space="preserve"> </w:t>
            </w:r>
          </w:p>
        </w:tc>
      </w:tr>
      <w:tr w:rsidR="00002DCD" w:rsidTr="00002DCD">
        <w:tc>
          <w:tcPr>
            <w:tcW w:w="3544" w:type="dxa"/>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lastRenderedPageBreak/>
              <w:t>P4 (PRE 4 PRO 8)</w:t>
            </w:r>
          </w:p>
        </w:tc>
        <w:tc>
          <w:tcPr>
            <w:tcW w:w="4394" w:type="dxa"/>
            <w:vAlign w:val="bottom"/>
            <w:hideMark/>
          </w:tcPr>
          <w:p w:rsidR="00002DCD" w:rsidRDefault="00002DCD">
            <w:pPr>
              <w:tabs>
                <w:tab w:val="left" w:pos="1157"/>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43,18 ± 13,02</w:t>
            </w:r>
            <w:r>
              <w:rPr>
                <w:rFonts w:ascii="Times New Roman" w:hAnsi="Times New Roman" w:cs="Times New Roman"/>
                <w:color w:val="000000"/>
                <w:sz w:val="24"/>
                <w:szCs w:val="24"/>
                <w:vertAlign w:val="superscript"/>
              </w:rPr>
              <w:t xml:space="preserve"> </w:t>
            </w:r>
          </w:p>
        </w:tc>
      </w:tr>
      <w:tr w:rsidR="00002DCD" w:rsidTr="00002DCD">
        <w:tc>
          <w:tcPr>
            <w:tcW w:w="3544" w:type="dxa"/>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P5 (PRE 6 PRO 4)</w:t>
            </w:r>
          </w:p>
        </w:tc>
        <w:tc>
          <w:tcPr>
            <w:tcW w:w="4394" w:type="dxa"/>
            <w:vAlign w:val="bottom"/>
            <w:hideMark/>
          </w:tcPr>
          <w:p w:rsidR="00002DCD" w:rsidRDefault="00002DCD">
            <w:pPr>
              <w:tabs>
                <w:tab w:val="left" w:pos="1157"/>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26,33 ± 11,46</w:t>
            </w:r>
            <w:r>
              <w:rPr>
                <w:rFonts w:ascii="Times New Roman" w:hAnsi="Times New Roman" w:cs="Times New Roman"/>
                <w:color w:val="000000"/>
                <w:sz w:val="24"/>
                <w:szCs w:val="24"/>
                <w:vertAlign w:val="superscript"/>
              </w:rPr>
              <w:t xml:space="preserve"> </w:t>
            </w:r>
          </w:p>
        </w:tc>
      </w:tr>
      <w:tr w:rsidR="00002DCD" w:rsidTr="00002DCD">
        <w:tc>
          <w:tcPr>
            <w:tcW w:w="3544" w:type="dxa"/>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P6 (PRE 6 PRO 6)</w:t>
            </w:r>
          </w:p>
        </w:tc>
        <w:tc>
          <w:tcPr>
            <w:tcW w:w="4394" w:type="dxa"/>
            <w:vAlign w:val="bottom"/>
            <w:hideMark/>
          </w:tcPr>
          <w:p w:rsidR="00002DCD" w:rsidRDefault="00002DCD">
            <w:pPr>
              <w:tabs>
                <w:tab w:val="left" w:pos="1157"/>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23,76 ± 10,85</w:t>
            </w:r>
            <w:r>
              <w:rPr>
                <w:rFonts w:ascii="Times New Roman" w:hAnsi="Times New Roman" w:cs="Times New Roman"/>
                <w:color w:val="000000"/>
                <w:sz w:val="24"/>
                <w:szCs w:val="24"/>
                <w:vertAlign w:val="superscript"/>
              </w:rPr>
              <w:t xml:space="preserve"> </w:t>
            </w:r>
          </w:p>
        </w:tc>
      </w:tr>
      <w:tr w:rsidR="00002DCD" w:rsidTr="00002DCD">
        <w:tc>
          <w:tcPr>
            <w:tcW w:w="3544" w:type="dxa"/>
            <w:tcBorders>
              <w:top w:val="nil"/>
              <w:left w:val="nil"/>
              <w:bottom w:val="single" w:sz="4" w:space="0" w:color="auto"/>
              <w:right w:val="nil"/>
            </w:tcBorders>
            <w:vAlign w:val="center"/>
            <w:hideMark/>
          </w:tcPr>
          <w:p w:rsidR="00002DCD" w:rsidRDefault="00002DCD">
            <w:pPr>
              <w:spacing w:line="276" w:lineRule="auto"/>
              <w:jc w:val="center"/>
              <w:rPr>
                <w:rStyle w:val="A1"/>
                <w:rFonts w:ascii="Times New Roman" w:hAnsi="Times New Roman" w:cs="Times New Roman"/>
                <w:color w:val="000000" w:themeColor="text1"/>
                <w:sz w:val="24"/>
                <w:szCs w:val="24"/>
              </w:rPr>
            </w:pPr>
            <w:r>
              <w:rPr>
                <w:rStyle w:val="A1"/>
                <w:rFonts w:ascii="Times New Roman" w:hAnsi="Times New Roman" w:cs="Times New Roman"/>
                <w:color w:val="000000" w:themeColor="text1"/>
                <w:sz w:val="24"/>
                <w:szCs w:val="24"/>
              </w:rPr>
              <w:t>P7 (PRE 6 PRO 8)</w:t>
            </w:r>
          </w:p>
        </w:tc>
        <w:tc>
          <w:tcPr>
            <w:tcW w:w="4394" w:type="dxa"/>
            <w:tcBorders>
              <w:top w:val="nil"/>
              <w:left w:val="nil"/>
              <w:bottom w:val="single" w:sz="4" w:space="0" w:color="auto"/>
              <w:right w:val="nil"/>
            </w:tcBorders>
            <w:vAlign w:val="bottom"/>
            <w:hideMark/>
          </w:tcPr>
          <w:p w:rsidR="00002DCD" w:rsidRDefault="00002DCD">
            <w:pPr>
              <w:tabs>
                <w:tab w:val="left" w:pos="1157"/>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13,30 ±   9,67</w:t>
            </w:r>
            <w:r>
              <w:rPr>
                <w:rFonts w:ascii="Times New Roman" w:hAnsi="Times New Roman" w:cs="Times New Roman"/>
                <w:color w:val="000000"/>
                <w:sz w:val="24"/>
                <w:szCs w:val="24"/>
                <w:vertAlign w:val="superscript"/>
              </w:rPr>
              <w:t xml:space="preserve"> </w:t>
            </w:r>
          </w:p>
        </w:tc>
      </w:tr>
    </w:tbl>
    <w:p w:rsidR="00002DCD" w:rsidRDefault="00002DCD" w:rsidP="00002DCD">
      <w:pPr>
        <w:spacing w:after="0" w:line="360" w:lineRule="auto"/>
        <w:jc w:val="both"/>
        <w:rPr>
          <w:rStyle w:val="nw"/>
          <w:rFonts w:ascii="Times New Roman" w:hAnsi="Times New Roman"/>
          <w:sz w:val="24"/>
          <w:szCs w:val="24"/>
        </w:rPr>
      </w:pPr>
    </w:p>
    <w:p w:rsidR="00002DCD" w:rsidRDefault="00002DCD" w:rsidP="00A43D31">
      <w:pPr>
        <w:spacing w:line="480" w:lineRule="auto"/>
        <w:rPr>
          <w:rStyle w:val="nw"/>
          <w:rFonts w:ascii="Times New Roman" w:hAnsi="Times New Roman"/>
          <w:sz w:val="24"/>
          <w:szCs w:val="24"/>
          <w:lang w:val="en-US"/>
        </w:rPr>
      </w:pPr>
      <w:r>
        <w:rPr>
          <w:rStyle w:val="nw"/>
          <w:rFonts w:ascii="Times New Roman" w:hAnsi="Times New Roman"/>
          <w:i/>
          <w:sz w:val="24"/>
          <w:szCs w:val="24"/>
        </w:rPr>
        <w:t>Relative Percent Survival</w:t>
      </w:r>
      <w:r>
        <w:rPr>
          <w:rStyle w:val="nw"/>
          <w:rFonts w:ascii="Times New Roman" w:hAnsi="Times New Roman"/>
          <w:sz w:val="24"/>
          <w:szCs w:val="24"/>
        </w:rPr>
        <w:t xml:space="preserve"> (RPS) adalah tingkat perlindungan relatif yang diguna-kan untuk</w:t>
      </w:r>
      <w:r>
        <w:rPr>
          <w:rStyle w:val="apple-converted-space"/>
          <w:rFonts w:ascii="Times New Roman" w:hAnsi="Times New Roman"/>
          <w:sz w:val="24"/>
          <w:szCs w:val="24"/>
        </w:rPr>
        <w:t xml:space="preserve"> </w:t>
      </w:r>
      <w:r>
        <w:rPr>
          <w:rStyle w:val="nw"/>
          <w:rFonts w:ascii="Times New Roman" w:hAnsi="Times New Roman"/>
          <w:sz w:val="24"/>
          <w:szCs w:val="24"/>
        </w:rPr>
        <w:t xml:space="preserve">melihat efektivitas penggunaan sinbiotik pada ikan nila yang diinfeksi dengan bakteri </w:t>
      </w:r>
      <w:r>
        <w:rPr>
          <w:rStyle w:val="nw"/>
          <w:rFonts w:ascii="Times New Roman" w:hAnsi="Times New Roman"/>
          <w:i/>
          <w:sz w:val="24"/>
          <w:szCs w:val="24"/>
        </w:rPr>
        <w:t>Streptococcus agalactiae</w:t>
      </w:r>
      <w:r>
        <w:rPr>
          <w:rStyle w:val="nw"/>
          <w:rFonts w:ascii="Times New Roman" w:hAnsi="Times New Roman"/>
          <w:sz w:val="24"/>
          <w:szCs w:val="24"/>
        </w:rPr>
        <w:t xml:space="preserve">.  Nilai RPS didapatkan dari perhitungan nilai proporsi mortalitas benih ikan nila yang diberikan penambahan sinbiotik dengan ikan kontrol selama periode uji tantang. Berdasarkan hasil perhitungan tersebut didapatkan nilai RPS pada perlakuan-perlakuan tersebut berkisar antara  </w:t>
      </w:r>
    </w:p>
    <w:p w:rsidR="00002DCD" w:rsidRDefault="00002DCD" w:rsidP="00A43D31">
      <w:pPr>
        <w:spacing w:line="480" w:lineRule="auto"/>
        <w:rPr>
          <w:rStyle w:val="nw"/>
          <w:rFonts w:ascii="Times New Roman" w:hAnsi="Times New Roman"/>
          <w:sz w:val="24"/>
          <w:szCs w:val="24"/>
          <w:lang w:val="en-US"/>
        </w:rPr>
      </w:pPr>
      <w:r>
        <w:rPr>
          <w:rStyle w:val="nw"/>
          <w:rFonts w:ascii="Times New Roman" w:hAnsi="Times New Roman"/>
          <w:sz w:val="24"/>
          <w:szCs w:val="24"/>
        </w:rPr>
        <w:t xml:space="preserve">13,30%-43,18%. </w:t>
      </w:r>
      <w:r>
        <w:rPr>
          <w:rFonts w:ascii="Times New Roman" w:hAnsi="Times New Roman"/>
          <w:sz w:val="24"/>
          <w:szCs w:val="24"/>
        </w:rPr>
        <w:t xml:space="preserve">Nilai RPS terendah ada pada perlakuan </w:t>
      </w:r>
      <w:r>
        <w:rPr>
          <w:rStyle w:val="A1"/>
          <w:rFonts w:ascii="Times New Roman" w:hAnsi="Times New Roman" w:cs="Times New Roman"/>
          <w:color w:val="000000" w:themeColor="text1"/>
          <w:sz w:val="24"/>
          <w:szCs w:val="24"/>
        </w:rPr>
        <w:t xml:space="preserve">P7 (PRE 6 PRO 8) sebesar </w:t>
      </w:r>
      <w:r>
        <w:rPr>
          <w:rStyle w:val="nw"/>
          <w:rFonts w:ascii="Times New Roman" w:hAnsi="Times New Roman"/>
          <w:sz w:val="24"/>
          <w:szCs w:val="24"/>
        </w:rPr>
        <w:t xml:space="preserve">13,30% dan nilai RPS tertinggi ada pada perlakuan </w:t>
      </w:r>
      <w:r>
        <w:rPr>
          <w:rStyle w:val="A1"/>
          <w:rFonts w:ascii="Times New Roman" w:hAnsi="Times New Roman" w:cs="Times New Roman"/>
          <w:color w:val="000000" w:themeColor="text1"/>
          <w:sz w:val="24"/>
          <w:szCs w:val="24"/>
        </w:rPr>
        <w:t>P4 (PRE 4 PRO 8) sebesar</w:t>
      </w:r>
      <w:r>
        <w:rPr>
          <w:rStyle w:val="nw"/>
          <w:rFonts w:ascii="Times New Roman" w:hAnsi="Times New Roman"/>
          <w:sz w:val="24"/>
          <w:szCs w:val="24"/>
        </w:rPr>
        <w:t xml:space="preserve"> 43,18%. </w:t>
      </w:r>
    </w:p>
    <w:p w:rsidR="00002DCD" w:rsidRDefault="00002DCD" w:rsidP="00A43D31">
      <w:pPr>
        <w:spacing w:line="480" w:lineRule="auto"/>
        <w:rPr>
          <w:rStyle w:val="A1"/>
          <w:rFonts w:ascii="Times New Roman" w:hAnsi="Times New Roman" w:cstheme="minorBidi"/>
          <w:color w:val="auto"/>
          <w:sz w:val="24"/>
          <w:szCs w:val="24"/>
        </w:rPr>
      </w:pPr>
      <w:r>
        <w:rPr>
          <w:rStyle w:val="nw"/>
          <w:rFonts w:ascii="Times New Roman" w:hAnsi="Times New Roman"/>
          <w:sz w:val="24"/>
          <w:szCs w:val="24"/>
        </w:rPr>
        <w:t xml:space="preserve">Berdasarkan standar yang ditetapkan oleh Kementrian Kelautan Perikanan (KKP) suatu vaksin dapat dikatakan efektif jika nilai RPS yang dihasilkan </w:t>
      </w:r>
      <w:r>
        <w:rPr>
          <w:rStyle w:val="nw"/>
          <w:rFonts w:ascii="Times New Roman" w:hAnsi="Times New Roman" w:cs="Times New Roman"/>
          <w:sz w:val="24"/>
          <w:szCs w:val="24"/>
        </w:rPr>
        <w:t xml:space="preserve">≥ </w:t>
      </w:r>
      <w:r>
        <w:rPr>
          <w:rStyle w:val="nw"/>
          <w:rFonts w:ascii="Times New Roman" w:hAnsi="Times New Roman"/>
          <w:sz w:val="24"/>
          <w:szCs w:val="24"/>
        </w:rPr>
        <w:t xml:space="preserve">50% (Direktorat Jendral Perikanan Budidaya, 2013). Nilai RPS pada perlakuan </w:t>
      </w:r>
      <w:r>
        <w:rPr>
          <w:rStyle w:val="A1"/>
          <w:rFonts w:ascii="Times New Roman" w:hAnsi="Times New Roman" w:cs="Times New Roman"/>
          <w:color w:val="000000" w:themeColor="text1"/>
          <w:sz w:val="24"/>
          <w:szCs w:val="24"/>
        </w:rPr>
        <w:t xml:space="preserve">P4 (PRE 4 PRO 8) sebesar </w:t>
      </w:r>
      <w:r>
        <w:rPr>
          <w:rStyle w:val="nw"/>
          <w:rFonts w:ascii="Times New Roman" w:hAnsi="Times New Roman"/>
          <w:sz w:val="24"/>
          <w:szCs w:val="24"/>
        </w:rPr>
        <w:t>43,18%</w:t>
      </w:r>
      <w:r>
        <w:rPr>
          <w:rStyle w:val="A1"/>
          <w:rFonts w:ascii="Times New Roman" w:hAnsi="Times New Roman" w:cs="Times New Roman"/>
          <w:color w:val="000000" w:themeColor="text1"/>
          <w:sz w:val="24"/>
          <w:szCs w:val="24"/>
        </w:rPr>
        <w:t xml:space="preserve"> merupakan nilai RPS tertinggi dan hampir men-dekati nilai 50% dibandingkan dengan nilai-nilai RPS pada perlakuan lain. Berda-sarkan nilai tersebut dapat diketahui bahwa penambahan dosis sinbiotik pada perlakuan P4 (PRE 4 PRO 8) paling efektif jika dibandingkan dengan perlakuan-perlakuan lain. Hal ini ditandai dengan nilai RPS dan SR yang berbanding lurus pada perlakuan P4 (PRE 4 PRO 8), semakin efektif penambahan sinbiotik yang dilakukan maka semakin tinggi nilai SR yang didapatkan pada ikan uji.  </w:t>
      </w:r>
    </w:p>
    <w:p w:rsidR="00002DCD" w:rsidRDefault="00002DCD" w:rsidP="00A43D31">
      <w:pPr>
        <w:spacing w:after="0" w:line="480" w:lineRule="auto"/>
        <w:rPr>
          <w:rStyle w:val="A1"/>
          <w:rFonts w:ascii="Times New Roman" w:hAnsi="Times New Roman" w:cs="Times New Roman"/>
          <w:b/>
          <w:color w:val="000000" w:themeColor="text1"/>
          <w:sz w:val="24"/>
          <w:szCs w:val="24"/>
        </w:rPr>
      </w:pPr>
      <w:r>
        <w:rPr>
          <w:rStyle w:val="A1"/>
          <w:rFonts w:ascii="Times New Roman" w:hAnsi="Times New Roman" w:cs="Times New Roman"/>
          <w:b/>
          <w:color w:val="000000" w:themeColor="text1"/>
          <w:sz w:val="24"/>
          <w:szCs w:val="24"/>
        </w:rPr>
        <w:t>G. Analisis kualitas air</w:t>
      </w:r>
    </w:p>
    <w:p w:rsidR="00553C8B" w:rsidRDefault="00002DCD" w:rsidP="00A43D31">
      <w:pPr>
        <w:spacing w:after="0" w:line="480"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Pengukuran kualitas air pada media</w:t>
      </w:r>
      <w:r>
        <w:rPr>
          <w:rFonts w:ascii="Times New Roman" w:eastAsia="Times New Roman" w:hAnsi="Times New Roman" w:cs="Times New Roman"/>
          <w:sz w:val="24"/>
          <w:szCs w:val="24"/>
        </w:rPr>
        <w:t xml:space="preserve"> dilakukan sebanyak 3 kali pada</w:t>
      </w:r>
      <w:r>
        <w:rPr>
          <w:rFonts w:ascii="Times New Roman" w:eastAsia="Times New Roman" w:hAnsi="Times New Roman" w:cs="Times New Roman"/>
          <w:sz w:val="24"/>
          <w:szCs w:val="24"/>
          <w:lang w:val="en-US"/>
        </w:rPr>
        <w:t xml:space="preserve"> awal</w:t>
      </w:r>
      <w:r>
        <w:rPr>
          <w:rFonts w:ascii="Times New Roman" w:eastAsia="Times New Roman" w:hAnsi="Times New Roman" w:cs="Times New Roman"/>
          <w:sz w:val="24"/>
          <w:szCs w:val="24"/>
        </w:rPr>
        <w:t>, perte-ngahan dan akhir</w:t>
      </w:r>
      <w:r>
        <w:rPr>
          <w:rFonts w:ascii="Times New Roman" w:eastAsia="Times New Roman" w:hAnsi="Times New Roman" w:cs="Times New Roman"/>
          <w:sz w:val="24"/>
          <w:szCs w:val="24"/>
          <w:lang w:val="en-US"/>
        </w:rPr>
        <w:t xml:space="preserve"> pemeliharaan. </w:t>
      </w:r>
      <w:r>
        <w:rPr>
          <w:rFonts w:ascii="Times New Roman" w:eastAsia="Times New Roman" w:hAnsi="Times New Roman" w:cs="Times New Roman"/>
          <w:sz w:val="24"/>
          <w:szCs w:val="24"/>
        </w:rPr>
        <w:t>Paramater k</w:t>
      </w:r>
      <w:r>
        <w:rPr>
          <w:rFonts w:ascii="Times New Roman" w:eastAsia="Times New Roman" w:hAnsi="Times New Roman" w:cs="Times New Roman"/>
          <w:sz w:val="24"/>
          <w:szCs w:val="24"/>
          <w:lang w:val="en-US"/>
        </w:rPr>
        <w:t>ualitas air yang diukur meliputi pH, D</w:t>
      </w:r>
      <w:r>
        <w:rPr>
          <w:rFonts w:ascii="Times New Roman" w:eastAsia="Times New Roman" w:hAnsi="Times New Roman" w:cs="Times New Roman"/>
          <w:sz w:val="24"/>
          <w:szCs w:val="24"/>
        </w:rPr>
        <w:t xml:space="preserve">O dan </w:t>
      </w:r>
      <w:r>
        <w:rPr>
          <w:rFonts w:ascii="Times New Roman" w:eastAsia="Times New Roman" w:hAnsi="Times New Roman" w:cs="Times New Roman"/>
          <w:sz w:val="24"/>
          <w:szCs w:val="24"/>
          <w:lang w:val="en-US"/>
        </w:rPr>
        <w:t xml:space="preserve">suhu. </w:t>
      </w:r>
      <w:bookmarkStart w:id="5" w:name="_Hlk518510741"/>
    </w:p>
    <w:p w:rsidR="00002DCD" w:rsidRDefault="00553C8B" w:rsidP="00A43D31">
      <w:pPr>
        <w:spacing w:after="0" w:line="480" w:lineRule="auto"/>
        <w:ind w:right="63"/>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Tabel 9</w:t>
      </w:r>
      <w:r w:rsidR="00002DCD">
        <w:rPr>
          <w:rFonts w:ascii="Times New Roman" w:eastAsia="Times New Roman" w:hAnsi="Times New Roman" w:cs="Times New Roman"/>
          <w:sz w:val="24"/>
          <w:szCs w:val="24"/>
          <w:lang w:val="en-US"/>
        </w:rPr>
        <w:t>.</w:t>
      </w:r>
      <w:proofErr w:type="gramEnd"/>
      <w:r w:rsidR="00002DCD">
        <w:rPr>
          <w:rFonts w:ascii="Times New Roman" w:eastAsia="Times New Roman" w:hAnsi="Times New Roman" w:cs="Times New Roman"/>
          <w:sz w:val="24"/>
          <w:szCs w:val="24"/>
          <w:lang w:val="en-US"/>
        </w:rPr>
        <w:t xml:space="preserve"> Kualitas air media pe</w:t>
      </w:r>
      <w:r w:rsidR="00002DCD">
        <w:rPr>
          <w:rFonts w:ascii="Times New Roman" w:eastAsia="Times New Roman" w:hAnsi="Times New Roman" w:cs="Times New Roman"/>
          <w:sz w:val="24"/>
          <w:szCs w:val="24"/>
        </w:rPr>
        <w:t>meliharaan</w:t>
      </w:r>
      <w:r w:rsidR="00002DCD">
        <w:rPr>
          <w:rFonts w:ascii="Times New Roman" w:eastAsia="Times New Roman" w:hAnsi="Times New Roman" w:cs="Times New Roman"/>
          <w:sz w:val="24"/>
          <w:szCs w:val="24"/>
          <w:lang w:val="en-US"/>
        </w:rPr>
        <w:t xml:space="preserve"> benih ikan nila</w:t>
      </w:r>
    </w:p>
    <w:tbl>
      <w:tblPr>
        <w:tblStyle w:val="TableGrid"/>
        <w:tblW w:w="819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
        <w:gridCol w:w="1346"/>
        <w:gridCol w:w="1254"/>
        <w:gridCol w:w="1654"/>
        <w:gridCol w:w="1559"/>
        <w:gridCol w:w="1701"/>
      </w:tblGrid>
      <w:tr w:rsidR="00002DCD" w:rsidTr="00002DCD">
        <w:tc>
          <w:tcPr>
            <w:tcW w:w="675" w:type="dxa"/>
            <w:vMerge w:val="restart"/>
            <w:tcBorders>
              <w:top w:val="single" w:sz="4" w:space="0" w:color="auto"/>
              <w:left w:val="nil"/>
              <w:bottom w:val="single" w:sz="4" w:space="0" w:color="auto"/>
              <w:right w:val="nil"/>
            </w:tcBorders>
            <w:hideMark/>
          </w:tcPr>
          <w:bookmarkEnd w:id="5"/>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p>
        </w:tc>
        <w:tc>
          <w:tcPr>
            <w:tcW w:w="1345" w:type="dxa"/>
            <w:vMerge w:val="restart"/>
            <w:tcBorders>
              <w:top w:val="single" w:sz="4" w:space="0" w:color="auto"/>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Parameter</w:t>
            </w:r>
          </w:p>
        </w:tc>
        <w:tc>
          <w:tcPr>
            <w:tcW w:w="4467" w:type="dxa"/>
            <w:gridSpan w:val="3"/>
            <w:tcBorders>
              <w:top w:val="single" w:sz="4" w:space="0" w:color="auto"/>
              <w:left w:val="nil"/>
              <w:bottom w:val="single" w:sz="4" w:space="0" w:color="auto"/>
              <w:right w:val="nil"/>
            </w:tcBorders>
            <w:hideMark/>
          </w:tcPr>
          <w:p w:rsidR="00002DCD" w:rsidRDefault="00002DCD">
            <w:pPr>
              <w:spacing w:line="276" w:lineRule="auto"/>
              <w:ind w:right="63"/>
              <w:jc w:val="center"/>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Hari pengamatan</w:t>
            </w:r>
          </w:p>
        </w:tc>
        <w:tc>
          <w:tcPr>
            <w:tcW w:w="1701" w:type="dxa"/>
            <w:vMerge w:val="restart"/>
            <w:tcBorders>
              <w:top w:val="single" w:sz="4" w:space="0" w:color="auto"/>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Nilai optimum</w:t>
            </w:r>
          </w:p>
        </w:tc>
      </w:tr>
      <w:tr w:rsidR="00002DCD" w:rsidTr="00002DCD">
        <w:tc>
          <w:tcPr>
            <w:tcW w:w="675" w:type="dxa"/>
            <w:vMerge/>
            <w:tcBorders>
              <w:top w:val="single" w:sz="4" w:space="0" w:color="auto"/>
              <w:left w:val="nil"/>
              <w:bottom w:val="single" w:sz="4" w:space="0" w:color="auto"/>
              <w:right w:val="nil"/>
            </w:tcBorders>
            <w:vAlign w:val="center"/>
            <w:hideMark/>
          </w:tcPr>
          <w:p w:rsidR="00002DCD" w:rsidRDefault="00002DCD">
            <w:pPr>
              <w:rPr>
                <w:rFonts w:ascii="Times New Roman" w:eastAsia="Times New Roman" w:hAnsi="Times New Roman" w:cs="Times New Roman"/>
                <w:sz w:val="24"/>
                <w:szCs w:val="24"/>
                <w:lang w:val="en-US"/>
              </w:rPr>
            </w:pPr>
          </w:p>
        </w:tc>
        <w:tc>
          <w:tcPr>
            <w:tcW w:w="1345" w:type="dxa"/>
            <w:vMerge/>
            <w:tcBorders>
              <w:top w:val="single" w:sz="4" w:space="0" w:color="auto"/>
              <w:left w:val="nil"/>
              <w:bottom w:val="single" w:sz="4" w:space="0" w:color="auto"/>
              <w:right w:val="nil"/>
            </w:tcBorders>
            <w:vAlign w:val="center"/>
            <w:hideMark/>
          </w:tcPr>
          <w:p w:rsidR="00002DCD" w:rsidRDefault="00002DCD">
            <w:pPr>
              <w:rPr>
                <w:rFonts w:ascii="Times New Roman" w:eastAsia="Times New Roman" w:hAnsi="Times New Roman" w:cs="Times New Roman"/>
                <w:sz w:val="24"/>
                <w:szCs w:val="24"/>
                <w:lang w:val="en-US"/>
              </w:rPr>
            </w:pPr>
          </w:p>
        </w:tc>
        <w:tc>
          <w:tcPr>
            <w:tcW w:w="1254" w:type="dxa"/>
            <w:tcBorders>
              <w:top w:val="single" w:sz="4" w:space="0" w:color="auto"/>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Sebelum pengujian</w:t>
            </w:r>
          </w:p>
        </w:tc>
        <w:tc>
          <w:tcPr>
            <w:tcW w:w="1654" w:type="dxa"/>
            <w:tcBorders>
              <w:top w:val="single" w:sz="4" w:space="0" w:color="auto"/>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aat pemeliharaan</w:t>
            </w:r>
          </w:p>
        </w:tc>
        <w:tc>
          <w:tcPr>
            <w:tcW w:w="1559" w:type="dxa"/>
            <w:tcBorders>
              <w:top w:val="single" w:sz="4" w:space="0" w:color="auto"/>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Setelah </w:t>
            </w:r>
            <w:r>
              <w:rPr>
                <w:rFonts w:ascii="Times New Roman" w:eastAsia="Times New Roman" w:hAnsi="Times New Roman" w:cs="Times New Roman"/>
                <w:sz w:val="24"/>
                <w:szCs w:val="24"/>
              </w:rPr>
              <w:t>uji tantang</w:t>
            </w:r>
          </w:p>
        </w:tc>
        <w:tc>
          <w:tcPr>
            <w:tcW w:w="1701" w:type="dxa"/>
            <w:vMerge/>
            <w:tcBorders>
              <w:top w:val="single" w:sz="4" w:space="0" w:color="auto"/>
              <w:left w:val="nil"/>
              <w:bottom w:val="single" w:sz="4" w:space="0" w:color="auto"/>
              <w:right w:val="nil"/>
            </w:tcBorders>
            <w:vAlign w:val="center"/>
            <w:hideMark/>
          </w:tcPr>
          <w:p w:rsidR="00002DCD" w:rsidRDefault="00002DCD">
            <w:pPr>
              <w:rPr>
                <w:rFonts w:ascii="Times New Roman" w:eastAsia="Times New Roman" w:hAnsi="Times New Roman" w:cs="Times New Roman"/>
                <w:sz w:val="24"/>
                <w:szCs w:val="24"/>
                <w:lang w:val="en-US"/>
              </w:rPr>
            </w:pPr>
          </w:p>
        </w:tc>
      </w:tr>
      <w:tr w:rsidR="00002DCD" w:rsidTr="00002DCD">
        <w:tc>
          <w:tcPr>
            <w:tcW w:w="675" w:type="dxa"/>
            <w:tcBorders>
              <w:top w:val="single" w:sz="4" w:space="0" w:color="auto"/>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345" w:type="dxa"/>
            <w:tcBorders>
              <w:top w:val="single" w:sz="4" w:space="0" w:color="auto"/>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w:t>
            </w:r>
          </w:p>
        </w:tc>
        <w:tc>
          <w:tcPr>
            <w:tcW w:w="1254" w:type="dxa"/>
            <w:tcBorders>
              <w:top w:val="single" w:sz="4" w:space="0" w:color="auto"/>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654" w:type="dxa"/>
            <w:tcBorders>
              <w:top w:val="single" w:sz="4" w:space="0" w:color="auto"/>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9" w:type="dxa"/>
            <w:tcBorders>
              <w:top w:val="single" w:sz="4" w:space="0" w:color="auto"/>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701" w:type="dxa"/>
            <w:tcBorders>
              <w:top w:val="single" w:sz="4" w:space="0" w:color="auto"/>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sz w:val="24"/>
                <w:szCs w:val="24"/>
                <w:lang w:val="en-US"/>
              </w:rPr>
              <w:t>6,5 – 8,5*</w:t>
            </w:r>
          </w:p>
        </w:tc>
      </w:tr>
      <w:tr w:rsidR="00002DCD" w:rsidTr="00002DCD">
        <w:tc>
          <w:tcPr>
            <w:tcW w:w="675" w:type="dxa"/>
            <w:tcBorders>
              <w:top w:val="nil"/>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345" w:type="dxa"/>
            <w:tcBorders>
              <w:top w:val="nil"/>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 (mg/l)</w:t>
            </w:r>
          </w:p>
        </w:tc>
        <w:tc>
          <w:tcPr>
            <w:tcW w:w="1254" w:type="dxa"/>
            <w:tcBorders>
              <w:top w:val="nil"/>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1654" w:type="dxa"/>
            <w:tcBorders>
              <w:top w:val="nil"/>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559" w:type="dxa"/>
            <w:tcBorders>
              <w:top w:val="nil"/>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701" w:type="dxa"/>
            <w:tcBorders>
              <w:top w:val="nil"/>
              <w:left w:val="nil"/>
              <w:bottom w:val="nil"/>
              <w:right w:val="nil"/>
            </w:tcBorders>
            <w:hideMark/>
          </w:tcPr>
          <w:p w:rsidR="00002DCD" w:rsidRDefault="00002DCD">
            <w:pPr>
              <w:spacing w:line="276" w:lineRule="auto"/>
              <w:ind w:right="63"/>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lang w:val="en-US"/>
              </w:rPr>
              <w:t>≥ 3*</w:t>
            </w:r>
          </w:p>
        </w:tc>
      </w:tr>
      <w:tr w:rsidR="00002DCD" w:rsidTr="00002DCD">
        <w:tc>
          <w:tcPr>
            <w:tcW w:w="675" w:type="dxa"/>
            <w:tcBorders>
              <w:top w:val="nil"/>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p>
        </w:tc>
        <w:tc>
          <w:tcPr>
            <w:tcW w:w="1345" w:type="dxa"/>
            <w:tcBorders>
              <w:top w:val="nil"/>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Suhu (</w:t>
            </w:r>
            <w:r>
              <w:rPr>
                <w:rFonts w:ascii="Times New Roman" w:eastAsia="Times New Roman" w:hAnsi="Times New Roman" w:cs="Times New Roman"/>
                <w:sz w:val="24"/>
                <w:szCs w:val="24"/>
                <w:vertAlign w:val="superscript"/>
                <w:lang w:val="en-US"/>
              </w:rPr>
              <w:t>o</w:t>
            </w:r>
            <w:r>
              <w:rPr>
                <w:rFonts w:ascii="Times New Roman" w:eastAsia="Times New Roman" w:hAnsi="Times New Roman" w:cs="Times New Roman"/>
                <w:sz w:val="24"/>
                <w:szCs w:val="24"/>
                <w:lang w:val="en-US"/>
              </w:rPr>
              <w:t>C)</w:t>
            </w:r>
          </w:p>
        </w:tc>
        <w:tc>
          <w:tcPr>
            <w:tcW w:w="1254" w:type="dxa"/>
            <w:tcBorders>
              <w:top w:val="nil"/>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1654" w:type="dxa"/>
            <w:tcBorders>
              <w:top w:val="nil"/>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7</w:t>
            </w:r>
          </w:p>
        </w:tc>
        <w:tc>
          <w:tcPr>
            <w:tcW w:w="1559" w:type="dxa"/>
            <w:tcBorders>
              <w:top w:val="nil"/>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1701" w:type="dxa"/>
            <w:tcBorders>
              <w:top w:val="nil"/>
              <w:left w:val="nil"/>
              <w:bottom w:val="single" w:sz="4" w:space="0" w:color="auto"/>
              <w:right w:val="nil"/>
            </w:tcBorders>
            <w:hideMark/>
          </w:tcPr>
          <w:p w:rsidR="00002DCD" w:rsidRDefault="00002DCD">
            <w:pPr>
              <w:spacing w:line="276" w:lineRule="auto"/>
              <w:ind w:right="63"/>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lang w:val="en-US"/>
              </w:rPr>
              <w:t>25 – 32*</w:t>
            </w:r>
          </w:p>
        </w:tc>
      </w:tr>
    </w:tbl>
    <w:p w:rsidR="00002DCD" w:rsidRDefault="00002DCD" w:rsidP="00002DCD">
      <w:pPr>
        <w:spacing w:after="0" w:line="240" w:lineRule="auto"/>
        <w:ind w:right="63"/>
        <w:rPr>
          <w:rFonts w:ascii="Times New Roman" w:hAnsi="Times New Roman" w:cs="Times New Roman"/>
          <w:sz w:val="20"/>
          <w:lang w:val="en-US"/>
        </w:rPr>
      </w:pPr>
      <w:r>
        <w:rPr>
          <w:rFonts w:ascii="Times New Roman" w:eastAsia="Times New Roman" w:hAnsi="Times New Roman" w:cs="Times New Roman"/>
          <w:sz w:val="20"/>
          <w:szCs w:val="24"/>
          <w:lang w:val="en-US"/>
        </w:rPr>
        <w:t xml:space="preserve">Sumber:*     </w:t>
      </w:r>
      <w:r>
        <w:rPr>
          <w:rFonts w:ascii="Times New Roman" w:hAnsi="Times New Roman" w:cs="Times New Roman"/>
          <w:sz w:val="20"/>
        </w:rPr>
        <w:t>BSN (Badan Standarisasi Nasional)</w:t>
      </w:r>
      <w:r>
        <w:rPr>
          <w:rFonts w:ascii="Times New Roman" w:hAnsi="Times New Roman" w:cs="Times New Roman"/>
          <w:sz w:val="20"/>
          <w:lang w:val="en-US"/>
        </w:rPr>
        <w:t>, (</w:t>
      </w:r>
      <w:r>
        <w:rPr>
          <w:rFonts w:ascii="Times New Roman" w:hAnsi="Times New Roman" w:cs="Times New Roman"/>
          <w:sz w:val="20"/>
        </w:rPr>
        <w:t>2009</w:t>
      </w:r>
      <w:r>
        <w:rPr>
          <w:rFonts w:ascii="Times New Roman" w:hAnsi="Times New Roman" w:cs="Times New Roman"/>
          <w:sz w:val="20"/>
          <w:lang w:val="en-US"/>
        </w:rPr>
        <w:t>)</w:t>
      </w:r>
    </w:p>
    <w:p w:rsidR="00002DCD" w:rsidRDefault="00002DCD" w:rsidP="00002DCD">
      <w:pPr>
        <w:spacing w:after="0" w:line="240" w:lineRule="auto"/>
        <w:ind w:right="63"/>
        <w:jc w:val="both"/>
        <w:rPr>
          <w:rFonts w:ascii="Times New Roman" w:eastAsia="Times New Roman" w:hAnsi="Times New Roman" w:cs="Times New Roman"/>
          <w:sz w:val="24"/>
          <w:szCs w:val="24"/>
        </w:rPr>
      </w:pPr>
    </w:p>
    <w:p w:rsidR="00002DCD" w:rsidRDefault="00002DCD" w:rsidP="00A43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Pengukuran kualitas air dilakukan sebanyak tiga kali selama masa penelitian yaitu pada awal, pertengahan dan akhir penelitian. Selama kurun waktu tersebut dila-kukan penyiponan, pergantian air dan penambahan aerasi pada media pemeli-haraan untuk menjaga nilai DO, pH dan suhu agar tetap dalam kondisi optimal sehingga nilai kualitas air tidak akan mempengaruhi hasil pengamatan ikan uji untuk parameter lainnya. </w:t>
      </w:r>
    </w:p>
    <w:p w:rsidR="00002DCD" w:rsidRDefault="00002DCD" w:rsidP="00A43D3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Hasil pengukuran</w:t>
      </w:r>
      <w:r>
        <w:rPr>
          <w:rFonts w:ascii="Times New Roman" w:eastAsia="Times New Roman" w:hAnsi="Times New Roman" w:cs="Times New Roman"/>
          <w:sz w:val="24"/>
          <w:szCs w:val="24"/>
        </w:rPr>
        <w:t xml:space="preserve"> kualitas air pada media pemeliharaan yang meliputi pengukuran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DO, pH dan </w:t>
      </w:r>
      <w:r>
        <w:rPr>
          <w:rFonts w:ascii="Times New Roman" w:eastAsia="Times New Roman" w:hAnsi="Times New Roman" w:cs="Times New Roman"/>
          <w:sz w:val="24"/>
          <w:szCs w:val="24"/>
          <w:lang w:val="en-US"/>
        </w:rPr>
        <w:t xml:space="preserve">suhu </w:t>
      </w:r>
      <w:r>
        <w:rPr>
          <w:rFonts w:ascii="Times New Roman" w:eastAsia="Times New Roman" w:hAnsi="Times New Roman" w:cs="Times New Roman"/>
          <w:sz w:val="24"/>
          <w:szCs w:val="24"/>
        </w:rPr>
        <w:t>selama penelitian berada pada kisaran normal. Hasil pengu-kuran tersebut sesuai dengan ketetapan BSN (2009) tentang k</w:t>
      </w:r>
      <w:r>
        <w:rPr>
          <w:rFonts w:ascii="Times New Roman" w:eastAsia="Times New Roman" w:hAnsi="Times New Roman" w:cs="Times New Roman"/>
          <w:sz w:val="24"/>
          <w:szCs w:val="24"/>
          <w:lang w:val="en-US"/>
        </w:rPr>
        <w:t xml:space="preserve">isaran </w:t>
      </w:r>
      <w:r>
        <w:rPr>
          <w:rFonts w:ascii="Times New Roman" w:eastAsia="Times New Roman" w:hAnsi="Times New Roman" w:cs="Times New Roman"/>
          <w:sz w:val="24"/>
          <w:szCs w:val="24"/>
        </w:rPr>
        <w:t xml:space="preserve">nilai yang baik untuk </w:t>
      </w:r>
      <w:r>
        <w:rPr>
          <w:rFonts w:ascii="Times New Roman" w:eastAsia="Times New Roman" w:hAnsi="Times New Roman" w:cs="Times New Roman"/>
          <w:sz w:val="24"/>
          <w:szCs w:val="24"/>
          <w:lang w:val="en-US"/>
        </w:rPr>
        <w:t>mendukung kehidupan ikan nila</w:t>
      </w:r>
      <w:r>
        <w:rPr>
          <w:rFonts w:ascii="Times New Roman" w:eastAsia="Times New Roman" w:hAnsi="Times New Roman" w:cs="Times New Roman"/>
          <w:sz w:val="24"/>
          <w:szCs w:val="24"/>
        </w:rPr>
        <w:t xml:space="preserve">, yaitu untuk </w:t>
      </w:r>
      <w:r>
        <w:rPr>
          <w:rFonts w:ascii="Times New Roman" w:eastAsia="Times New Roman" w:hAnsi="Times New Roman" w:cs="Times New Roman"/>
          <w:sz w:val="24"/>
          <w:szCs w:val="24"/>
          <w:lang w:val="en-US"/>
        </w:rPr>
        <w:t>kadar oksigen terlarut &gt;3 mg/l</w:t>
      </w:r>
      <w:r>
        <w:rPr>
          <w:rFonts w:ascii="Times New Roman" w:eastAsia="Times New Roman" w:hAnsi="Times New Roman" w:cs="Times New Roman"/>
          <w:sz w:val="24"/>
          <w:szCs w:val="24"/>
        </w:rPr>
        <w:t xml:space="preserve">, pH  </w:t>
      </w:r>
      <w:r>
        <w:rPr>
          <w:rFonts w:ascii="Times New Roman" w:eastAsia="Times New Roman" w:hAnsi="Times New Roman" w:cs="Times New Roman"/>
          <w:sz w:val="24"/>
          <w:szCs w:val="24"/>
          <w:lang w:val="en-US"/>
        </w:rPr>
        <w:t>6,5-8,5</w:t>
      </w:r>
      <w:r>
        <w:rPr>
          <w:rFonts w:ascii="Times New Roman" w:eastAsia="Times New Roman" w:hAnsi="Times New Roman" w:cs="Times New Roman"/>
          <w:sz w:val="24"/>
          <w:szCs w:val="24"/>
        </w:rPr>
        <w:t xml:space="preserve"> dan suhu 25-32</w:t>
      </w:r>
      <w:r>
        <w:rPr>
          <w:rFonts w:ascii="Times New Roman" w:eastAsia="Times New Roman" w:hAnsi="Times New Roman" w:cs="Times New Roman"/>
          <w:sz w:val="24"/>
          <w:szCs w:val="24"/>
          <w:vertAlign w:val="superscript"/>
          <w:lang w:val="en-US"/>
        </w:rPr>
        <w:t>o</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 </w:t>
      </w:r>
      <w:r>
        <w:rPr>
          <w:rFonts w:ascii="Times New Roman" w:hAnsi="Times New Roman"/>
          <w:sz w:val="24"/>
          <w:szCs w:val="24"/>
        </w:rPr>
        <w:t xml:space="preserve">Berdasarkan hasil tersebut dapat diasumsikan bahwa kualitas air pada media pemeliharaan selama penelitian berada pada kisa-ran optimal dan tidak mempengaruhi nilai hasil pengukuran yang dilakukan terha-dap parameter lainnya.  </w:t>
      </w:r>
    </w:p>
    <w:p w:rsidR="00002DCD" w:rsidRDefault="00002DCD" w:rsidP="00A43D31">
      <w:pPr>
        <w:tabs>
          <w:tab w:val="left" w:pos="4678"/>
        </w:tabs>
        <w:spacing w:after="0" w:line="480" w:lineRule="auto"/>
        <w:ind w:right="63"/>
        <w:jc w:val="both"/>
        <w:rPr>
          <w:rFonts w:ascii="Times New Roman" w:eastAsia="Times New Roman" w:hAnsi="Times New Roman" w:cs="Times New Roman"/>
          <w:sz w:val="24"/>
          <w:szCs w:val="24"/>
        </w:rPr>
      </w:pPr>
    </w:p>
    <w:p w:rsidR="00D73530" w:rsidRDefault="00D73530" w:rsidP="00002DCD">
      <w:pPr>
        <w:tabs>
          <w:tab w:val="left" w:pos="4678"/>
        </w:tabs>
        <w:spacing w:after="0" w:line="360" w:lineRule="auto"/>
        <w:ind w:right="63"/>
        <w:jc w:val="both"/>
        <w:rPr>
          <w:rFonts w:ascii="Times New Roman" w:eastAsia="Times New Roman" w:hAnsi="Times New Roman" w:cs="Times New Roman"/>
          <w:sz w:val="24"/>
          <w:szCs w:val="24"/>
        </w:rPr>
      </w:pPr>
    </w:p>
    <w:p w:rsidR="00002DCD" w:rsidRPr="00553C8B" w:rsidRDefault="00002DCD" w:rsidP="00553C8B">
      <w:pPr>
        <w:spacing w:after="0" w:line="480" w:lineRule="auto"/>
        <w:ind w:right="63"/>
        <w:rPr>
          <w:rFonts w:ascii="Times New Roman" w:eastAsia="Times New Roman" w:hAnsi="Times New Roman" w:cs="Times New Roman"/>
          <w:b/>
          <w:sz w:val="24"/>
          <w:szCs w:val="24"/>
          <w:lang w:val="en-US"/>
        </w:rPr>
      </w:pPr>
      <w:r w:rsidRPr="00553C8B">
        <w:rPr>
          <w:rFonts w:ascii="Times New Roman" w:eastAsia="Times New Roman" w:hAnsi="Times New Roman" w:cs="Times New Roman"/>
          <w:b/>
          <w:sz w:val="24"/>
          <w:szCs w:val="24"/>
          <w:lang w:val="en-US"/>
        </w:rPr>
        <w:lastRenderedPageBreak/>
        <w:t xml:space="preserve">KESIMPULAN </w:t>
      </w:r>
    </w:p>
    <w:p w:rsidR="00002DCD" w:rsidRDefault="00002DCD" w:rsidP="00A43D31">
      <w:pPr>
        <w:spacing w:after="0" w:line="480" w:lineRule="auto"/>
        <w:ind w:right="63"/>
        <w:rPr>
          <w:rFonts w:ascii="Times New Roman" w:eastAsia="Times New Roman" w:hAnsi="Times New Roman" w:cs="Times New Roman"/>
          <w:b/>
          <w:sz w:val="24"/>
          <w:szCs w:val="24"/>
        </w:rPr>
      </w:pPr>
    </w:p>
    <w:p w:rsidR="00002DCD" w:rsidRDefault="00002DCD" w:rsidP="00A43D31">
      <w:pPr>
        <w:spacing w:after="0" w:line="480" w:lineRule="auto"/>
        <w:rPr>
          <w:rFonts w:ascii="Times New Roman" w:hAnsi="Times New Roman"/>
          <w:sz w:val="24"/>
          <w:szCs w:val="24"/>
        </w:rPr>
      </w:pPr>
      <w:r>
        <w:rPr>
          <w:rFonts w:ascii="Times New Roman" w:hAnsi="Times New Roman"/>
          <w:sz w:val="24"/>
          <w:szCs w:val="24"/>
        </w:rPr>
        <w:t xml:space="preserve">Hewan uji pada perlakuan P4 (PRE 4% PRO 8%) memiliki nilai SR tertinggi dengan tingkat perlindungan relatif yang paling efektif dibandingkan dengan hewan uji pada perlakuan kontrol dan perlakuan lainnya. </w:t>
      </w:r>
    </w:p>
    <w:p w:rsidR="00002DCD" w:rsidRDefault="00002DCD" w:rsidP="00A43D31">
      <w:pPr>
        <w:spacing w:after="0" w:line="480" w:lineRule="auto"/>
        <w:rPr>
          <w:rFonts w:ascii="Times New Roman" w:hAnsi="Times New Roman"/>
          <w:sz w:val="24"/>
          <w:szCs w:val="24"/>
        </w:rPr>
      </w:pPr>
    </w:p>
    <w:p w:rsidR="00002DCD" w:rsidRDefault="00002DCD" w:rsidP="00002DCD">
      <w:pPr>
        <w:spacing w:line="36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DAFTAR PUSTAKA</w:t>
      </w:r>
    </w:p>
    <w:p w:rsidR="00002DCD" w:rsidRDefault="00002DCD" w:rsidP="00002DCD">
      <w:pPr>
        <w:spacing w:after="0" w:line="240" w:lineRule="auto"/>
        <w:ind w:left="851" w:hanging="851"/>
        <w:jc w:val="center"/>
        <w:rPr>
          <w:rFonts w:ascii="Times New Roman" w:hAnsi="Times New Roman" w:cs="Times New Roman"/>
          <w:sz w:val="24"/>
          <w:szCs w:val="24"/>
          <w:lang w:eastAsia="id-ID"/>
        </w:rPr>
      </w:pPr>
    </w:p>
    <w:p w:rsidR="00002DCD" w:rsidRDefault="00002DCD" w:rsidP="00553C8B">
      <w:pPr>
        <w:spacing w:after="0" w:line="240" w:lineRule="auto"/>
        <w:ind w:left="851" w:hanging="851"/>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Aji, M. B. 2014. Aktivitas Senyawa Antimikroba dari Bakteri Biokontrol D2.2 terhadap Bakteri pada Udang dan Ikan secara In Vitro. </w:t>
      </w:r>
      <w:r>
        <w:rPr>
          <w:rFonts w:ascii="Times New Roman" w:hAnsi="Times New Roman" w:cs="Times New Roman"/>
          <w:i/>
          <w:sz w:val="24"/>
          <w:szCs w:val="24"/>
          <w:lang w:eastAsia="id-ID"/>
        </w:rPr>
        <w:t>Skripsi</w:t>
      </w:r>
      <w:r>
        <w:rPr>
          <w:rFonts w:ascii="Times New Roman" w:hAnsi="Times New Roman" w:cs="Times New Roman"/>
          <w:sz w:val="24"/>
          <w:szCs w:val="24"/>
          <w:lang w:eastAsia="id-ID"/>
        </w:rPr>
        <w:t>. Universitas Lampung. Lampung.</w:t>
      </w:r>
    </w:p>
    <w:p w:rsidR="00002DCD" w:rsidRDefault="00002DCD" w:rsidP="00553C8B">
      <w:pPr>
        <w:autoSpaceDE w:val="0"/>
        <w:autoSpaceDN w:val="0"/>
        <w:adjustRightInd w:val="0"/>
        <w:spacing w:after="0" w:line="240" w:lineRule="auto"/>
        <w:ind w:left="851" w:hanging="851"/>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Anderson D. P. 1974. </w:t>
      </w:r>
      <w:r>
        <w:rPr>
          <w:rFonts w:ascii="Times New Roman" w:hAnsi="Times New Roman" w:cs="Times New Roman"/>
          <w:iCs/>
          <w:color w:val="231F20"/>
          <w:sz w:val="24"/>
          <w:szCs w:val="24"/>
        </w:rPr>
        <w:t>Fish immunology</w:t>
      </w:r>
      <w:r>
        <w:rPr>
          <w:rFonts w:ascii="Times New Roman" w:hAnsi="Times New Roman" w:cs="Times New Roman"/>
          <w:color w:val="231F20"/>
          <w:sz w:val="24"/>
          <w:szCs w:val="24"/>
        </w:rPr>
        <w:t>. Hongkong: TFH Publication Ltd. Pp 182.</w:t>
      </w:r>
    </w:p>
    <w:p w:rsidR="00002DCD" w:rsidRDefault="00002DCD" w:rsidP="00553C8B">
      <w:pPr>
        <w:spacing w:after="0" w:line="240" w:lineRule="auto"/>
        <w:ind w:left="851" w:right="95"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Anderson, D.P &amp; Siwick A. 2017.</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Basic hematology and serology for fish health programs.</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i/>
          <w:sz w:val="24"/>
          <w:szCs w:val="24"/>
          <w:lang w:val="en-US"/>
        </w:rPr>
        <w:t>Second Symposium on Decease in Asia Aquaculture “Aquatic Animal Health and Environment”.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Asia Fisheries Society.96 hlm.</w:t>
      </w:r>
      <w:proofErr w:type="gramEnd"/>
    </w:p>
    <w:p w:rsidR="00002DCD" w:rsidRDefault="00002DCD" w:rsidP="00553C8B">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Boyd, C. E. 2004. </w:t>
      </w:r>
      <w:r>
        <w:rPr>
          <w:rFonts w:ascii="Times New Roman" w:eastAsia="Times New Roman" w:hAnsi="Times New Roman" w:cs="Times New Roman"/>
          <w:i/>
          <w:sz w:val="24"/>
          <w:szCs w:val="24"/>
          <w:lang w:eastAsia="id-ID"/>
        </w:rPr>
        <w:t>Farm Level Issues in Aquaculture Certification</w:t>
      </w:r>
      <w:r>
        <w:rPr>
          <w:rFonts w:ascii="Times New Roman" w:eastAsia="Times New Roman" w:hAnsi="Times New Roman" w:cs="Times New Roman"/>
          <w:sz w:val="24"/>
          <w:szCs w:val="24"/>
          <w:lang w:eastAsia="id-ID"/>
        </w:rPr>
        <w:t xml:space="preserve">: Tilapia. WWF-US. Auburn, Alabama. </w:t>
      </w:r>
    </w:p>
    <w:p w:rsidR="00002DCD" w:rsidRDefault="00002DCD" w:rsidP="00553C8B">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BSN. 2009. Produksi </w:t>
      </w:r>
      <w:r>
        <w:rPr>
          <w:rFonts w:ascii="Times New Roman" w:hAnsi="Times New Roman" w:cs="Times New Roman"/>
          <w:sz w:val="24"/>
          <w:szCs w:val="24"/>
          <w:lang w:val="en-GB"/>
        </w:rPr>
        <w:t>I</w:t>
      </w:r>
      <w:r>
        <w:rPr>
          <w:rFonts w:ascii="Times New Roman" w:hAnsi="Times New Roman" w:cs="Times New Roman"/>
          <w:sz w:val="24"/>
          <w:szCs w:val="24"/>
        </w:rPr>
        <w:t>kan Nila (</w:t>
      </w:r>
      <w:r>
        <w:rPr>
          <w:rFonts w:ascii="Times New Roman" w:hAnsi="Times New Roman" w:cs="Times New Roman"/>
          <w:i/>
          <w:sz w:val="24"/>
          <w:szCs w:val="24"/>
        </w:rPr>
        <w:t>Oreochromis niloticus</w:t>
      </w:r>
      <w:r>
        <w:rPr>
          <w:rFonts w:ascii="Times New Roman" w:hAnsi="Times New Roman" w:cs="Times New Roman"/>
          <w:sz w:val="24"/>
          <w:szCs w:val="24"/>
        </w:rPr>
        <w:t xml:space="preserve">) </w:t>
      </w:r>
      <w:r>
        <w:rPr>
          <w:rFonts w:ascii="Times New Roman" w:hAnsi="Times New Roman" w:cs="Times New Roman"/>
          <w:sz w:val="24"/>
          <w:szCs w:val="24"/>
          <w:lang w:val="en-GB"/>
        </w:rPr>
        <w:t>K</w:t>
      </w:r>
      <w:r>
        <w:rPr>
          <w:rFonts w:ascii="Times New Roman" w:hAnsi="Times New Roman" w:cs="Times New Roman"/>
          <w:sz w:val="24"/>
          <w:szCs w:val="24"/>
        </w:rPr>
        <w:t xml:space="preserve">elas </w:t>
      </w:r>
      <w:r>
        <w:rPr>
          <w:rFonts w:ascii="Times New Roman" w:hAnsi="Times New Roman" w:cs="Times New Roman"/>
          <w:sz w:val="24"/>
          <w:szCs w:val="24"/>
          <w:lang w:val="en-GB"/>
        </w:rPr>
        <w:t>P</w:t>
      </w:r>
      <w:r>
        <w:rPr>
          <w:rFonts w:ascii="Times New Roman" w:hAnsi="Times New Roman" w:cs="Times New Roman"/>
          <w:sz w:val="24"/>
          <w:szCs w:val="24"/>
        </w:rPr>
        <w:t xml:space="preserve">embesaran di </w:t>
      </w:r>
      <w:r>
        <w:rPr>
          <w:rFonts w:ascii="Times New Roman" w:hAnsi="Times New Roman" w:cs="Times New Roman"/>
          <w:sz w:val="24"/>
          <w:szCs w:val="24"/>
          <w:lang w:val="en-GB"/>
        </w:rPr>
        <w:t>K</w:t>
      </w:r>
      <w:r>
        <w:rPr>
          <w:rFonts w:ascii="Times New Roman" w:hAnsi="Times New Roman" w:cs="Times New Roman"/>
          <w:sz w:val="24"/>
          <w:szCs w:val="24"/>
        </w:rPr>
        <w:t xml:space="preserve">olam </w:t>
      </w:r>
      <w:r>
        <w:rPr>
          <w:rFonts w:ascii="Times New Roman" w:hAnsi="Times New Roman" w:cs="Times New Roman"/>
          <w:sz w:val="24"/>
          <w:szCs w:val="24"/>
          <w:lang w:val="en-GB"/>
        </w:rPr>
        <w:t>A</w:t>
      </w:r>
      <w:r>
        <w:rPr>
          <w:rFonts w:ascii="Times New Roman" w:hAnsi="Times New Roman" w:cs="Times New Roman"/>
          <w:sz w:val="24"/>
          <w:szCs w:val="24"/>
        </w:rPr>
        <w:t xml:space="preserve">ir </w:t>
      </w:r>
      <w:r>
        <w:rPr>
          <w:rFonts w:ascii="Times New Roman" w:hAnsi="Times New Roman" w:cs="Times New Roman"/>
          <w:sz w:val="24"/>
          <w:szCs w:val="24"/>
          <w:lang w:val="en-GB"/>
        </w:rPr>
        <w:t>T</w:t>
      </w:r>
      <w:r>
        <w:rPr>
          <w:rFonts w:ascii="Times New Roman" w:hAnsi="Times New Roman" w:cs="Times New Roman"/>
          <w:sz w:val="24"/>
          <w:szCs w:val="24"/>
        </w:rPr>
        <w:t>enang. SNI 7550:2009.</w:t>
      </w:r>
      <w:r>
        <w:rPr>
          <w:rFonts w:ascii="Times New Roman" w:hAnsi="Times New Roman" w:cs="Times New Roman"/>
          <w:sz w:val="24"/>
          <w:szCs w:val="24"/>
          <w:lang w:val="en-US"/>
        </w:rPr>
        <w:t xml:space="preserve">Jakarta. Diakses dari: </w:t>
      </w:r>
      <w:hyperlink r:id="rId8" w:history="1">
        <w:r>
          <w:rPr>
            <w:rStyle w:val="Hyperlink"/>
            <w:rFonts w:ascii="Times New Roman" w:hAnsi="Times New Roman" w:cs="Times New Roman"/>
            <w:sz w:val="24"/>
            <w:szCs w:val="24"/>
            <w:lang w:val="en-US"/>
          </w:rPr>
          <w:t>www.bsn.go.id</w:t>
        </w:r>
      </w:hyperlink>
      <w:r>
        <w:rPr>
          <w:rFonts w:ascii="Times New Roman" w:hAnsi="Times New Roman" w:cs="Times New Roman"/>
          <w:sz w:val="24"/>
          <w:szCs w:val="24"/>
          <w:lang w:val="en-US"/>
        </w:rPr>
        <w:t>. Diakses: 28 September 2018.</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Cerezuela, R., Meseguer, J.,</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&amp;  Esteban, M. A. 2011. Current Knowledge in Synbiotic Use for Fish Aquaculture: </w:t>
      </w:r>
      <w:r>
        <w:rPr>
          <w:rFonts w:ascii="Times New Roman" w:hAnsi="Times New Roman" w:cs="Times New Roman"/>
          <w:i/>
          <w:sz w:val="24"/>
          <w:szCs w:val="24"/>
        </w:rPr>
        <w:t>A Review. J Aquac Res Development</w:t>
      </w:r>
      <w:r>
        <w:rPr>
          <w:rFonts w:ascii="Times New Roman" w:hAnsi="Times New Roman" w:cs="Times New Roman"/>
          <w:sz w:val="24"/>
          <w:szCs w:val="24"/>
        </w:rPr>
        <w:t xml:space="preserve"> S1:008.doi:10.4172/2155-9546.S1- 008.</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Costa, R. A., Araújo, R. L., Souza, O. V., &amp; dos Fernandes Vieira, R. H. S. 2015. Antibiotic-Resistant Vibrios in Farmed Shrimp, </w:t>
      </w:r>
      <w:r>
        <w:rPr>
          <w:rFonts w:ascii="Times New Roman" w:hAnsi="Times New Roman" w:cs="Times New Roman"/>
          <w:i/>
          <w:iCs/>
          <w:sz w:val="24"/>
          <w:szCs w:val="24"/>
        </w:rPr>
        <w:t>BioMed Research International, 2015</w:t>
      </w:r>
      <w:r>
        <w:rPr>
          <w:rFonts w:ascii="Times New Roman" w:hAnsi="Times New Roman" w:cs="Times New Roman"/>
          <w:sz w:val="24"/>
          <w:szCs w:val="24"/>
        </w:rPr>
        <w:t>, Article ID 505914, 5 pages. doi:10.1155/2015/505914.</w:t>
      </w:r>
    </w:p>
    <w:p w:rsidR="00002DCD" w:rsidRDefault="00002DCD" w:rsidP="00553C8B">
      <w:pPr>
        <w:autoSpaceDE w:val="0"/>
        <w:autoSpaceDN w:val="0"/>
        <w:adjustRightInd w:val="0"/>
        <w:spacing w:after="0" w:line="240" w:lineRule="auto"/>
        <w:ind w:left="851" w:hanging="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val="en-US"/>
        </w:rPr>
        <w:t>Dellman, H.D &amp; Brown, E.M. 1989.</w:t>
      </w:r>
      <w:proofErr w:type="gramEnd"/>
      <w:r>
        <w:rPr>
          <w:rFonts w:ascii="Times New Roman" w:hAnsi="Times New Roman" w:cs="Times New Roman"/>
          <w:color w:val="000000"/>
          <w:sz w:val="24"/>
          <w:szCs w:val="24"/>
          <w:lang w:val="en-US"/>
        </w:rPr>
        <w:t xml:space="preserve"> </w:t>
      </w:r>
      <w:r>
        <w:rPr>
          <w:rFonts w:ascii="Times New Roman" w:hAnsi="Times New Roman" w:cs="Times New Roman"/>
          <w:i/>
          <w:color w:val="000000"/>
          <w:sz w:val="24"/>
          <w:szCs w:val="24"/>
          <w:lang w:val="en-US"/>
        </w:rPr>
        <w:t xml:space="preserve">Buku Teks Histologi Veteriner. </w:t>
      </w:r>
      <w:r>
        <w:rPr>
          <w:rFonts w:ascii="Times New Roman" w:hAnsi="Times New Roman" w:cs="Times New Roman"/>
          <w:color w:val="000000"/>
          <w:sz w:val="24"/>
          <w:szCs w:val="24"/>
          <w:lang w:val="en-US"/>
        </w:rPr>
        <w:t>Jakarta</w:t>
      </w:r>
      <w:proofErr w:type="gramStart"/>
      <w:r>
        <w:rPr>
          <w:rFonts w:ascii="Times New Roman" w:hAnsi="Times New Roman" w:cs="Times New Roman"/>
          <w:color w:val="000000"/>
          <w:sz w:val="24"/>
          <w:szCs w:val="24"/>
          <w:lang w:val="en-US"/>
        </w:rPr>
        <w:t>:Universitas</w:t>
      </w:r>
      <w:proofErr w:type="gramEnd"/>
      <w:r>
        <w:rPr>
          <w:rFonts w:ascii="Times New Roman" w:hAnsi="Times New Roman" w:cs="Times New Roman"/>
          <w:color w:val="000000"/>
          <w:sz w:val="24"/>
          <w:szCs w:val="24"/>
          <w:lang w:val="en-US"/>
        </w:rPr>
        <w:t xml:space="preserve"> Indonesia. </w:t>
      </w:r>
      <w:proofErr w:type="gramStart"/>
      <w:r>
        <w:rPr>
          <w:rFonts w:ascii="Times New Roman" w:hAnsi="Times New Roman" w:cs="Times New Roman"/>
          <w:color w:val="000000"/>
          <w:sz w:val="24"/>
          <w:szCs w:val="24"/>
          <w:lang w:val="en-US"/>
        </w:rPr>
        <w:t>279 hlm.</w:t>
      </w:r>
      <w:proofErr w:type="gramEnd"/>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Direktorat Jendral Perikanan Budidaya. 2013. Pengujian mutu obat ikan golongan biologik dalam metode pengujian mutu dan obat ikan untuk mendapatkan nomor registrasi dari Kementrian Kelautan dan Perikanan. Direktorat Jendral Perikanan Budidaya  (tidak dipublikasikan).</w:t>
      </w:r>
    </w:p>
    <w:p w:rsidR="00002DCD" w:rsidRDefault="00002DCD" w:rsidP="00553C8B">
      <w:pPr>
        <w:spacing w:after="0" w:line="240" w:lineRule="auto"/>
        <w:ind w:left="851" w:hanging="851"/>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Effendie, M. I. 1979. </w:t>
      </w:r>
      <w:r>
        <w:rPr>
          <w:rFonts w:ascii="Times New Roman" w:hAnsi="Times New Roman" w:cs="Times New Roman"/>
          <w:i/>
          <w:color w:val="000000" w:themeColor="text1"/>
          <w:sz w:val="24"/>
          <w:szCs w:val="24"/>
          <w:lang w:eastAsia="id-ID"/>
        </w:rPr>
        <w:t>Metode Biologi Perikanan</w:t>
      </w:r>
      <w:r>
        <w:rPr>
          <w:rFonts w:ascii="Times New Roman" w:hAnsi="Times New Roman" w:cs="Times New Roman"/>
          <w:color w:val="000000" w:themeColor="text1"/>
          <w:sz w:val="24"/>
          <w:szCs w:val="24"/>
          <w:lang w:eastAsia="id-ID"/>
        </w:rPr>
        <w:t>. Jakarta: Gramedia Pustaka Utama.</w:t>
      </w:r>
    </w:p>
    <w:p w:rsidR="00002DCD" w:rsidRDefault="00002DCD" w:rsidP="00553C8B">
      <w:pPr>
        <w:spacing w:after="0" w:line="240" w:lineRule="auto"/>
        <w:ind w:left="851" w:hanging="851"/>
        <w:jc w:val="both"/>
        <w:rPr>
          <w:rFonts w:ascii="Times New Roman" w:hAnsi="Times New Roman" w:cs="Times New Roman"/>
          <w:color w:val="000000" w:themeColor="text1"/>
          <w:sz w:val="24"/>
          <w:szCs w:val="24"/>
          <w:lang w:eastAsia="id-ID"/>
        </w:rPr>
      </w:pPr>
      <w:r>
        <w:rPr>
          <w:rFonts w:ascii="Times New Roman" w:hAnsi="Times New Roman" w:cs="Times New Roman"/>
          <w:sz w:val="24"/>
          <w:szCs w:val="24"/>
        </w:rPr>
        <w:t xml:space="preserve">Filho, C.I., Muller, E.E., Giardano, L.G.P., &amp; Bracarense, A.P.F.R.L. 2009. Histological Findings of Experimental </w:t>
      </w:r>
      <w:r>
        <w:rPr>
          <w:rFonts w:ascii="Times New Roman" w:hAnsi="Times New Roman" w:cs="Times New Roman"/>
          <w:i/>
          <w:sz w:val="24"/>
          <w:szCs w:val="24"/>
        </w:rPr>
        <w:t>Streptococcus agalactiae</w:t>
      </w:r>
      <w:r>
        <w:rPr>
          <w:rFonts w:ascii="Times New Roman" w:hAnsi="Times New Roman" w:cs="Times New Roman"/>
          <w:sz w:val="24"/>
          <w:szCs w:val="24"/>
        </w:rPr>
        <w:t xml:space="preserve"> Infection in Nile Tilapias </w:t>
      </w:r>
      <w:r>
        <w:rPr>
          <w:rFonts w:ascii="Times New Roman" w:hAnsi="Times New Roman" w:cs="Times New Roman"/>
          <w:i/>
          <w:sz w:val="24"/>
          <w:szCs w:val="24"/>
        </w:rPr>
        <w:t>(Oreochromis niloticus).</w:t>
      </w:r>
      <w:r>
        <w:rPr>
          <w:rFonts w:ascii="Times New Roman" w:hAnsi="Times New Roman" w:cs="Times New Roman"/>
          <w:sz w:val="24"/>
          <w:szCs w:val="24"/>
        </w:rPr>
        <w:t xml:space="preserve"> Braz J Vet Pathol, 2009, 2 (1), 12-15</w:t>
      </w:r>
    </w:p>
    <w:p w:rsidR="00002DCD" w:rsidRDefault="00002DCD" w:rsidP="00553C8B">
      <w:pPr>
        <w:autoSpaceDE w:val="0"/>
        <w:autoSpaceDN w:val="0"/>
        <w:adjustRightInd w:val="0"/>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Guyton A. C</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GB"/>
        </w:rPr>
        <w:t>&amp;</w:t>
      </w:r>
      <w:r>
        <w:rPr>
          <w:rFonts w:ascii="Times New Roman" w:hAnsi="Times New Roman" w:cs="Times New Roman"/>
          <w:color w:val="000000"/>
          <w:sz w:val="24"/>
          <w:szCs w:val="24"/>
        </w:rPr>
        <w:t xml:space="preserve"> Hall J. E. </w:t>
      </w:r>
      <w:r>
        <w:rPr>
          <w:rFonts w:ascii="Times New Roman" w:hAnsi="Times New Roman" w:cs="Times New Roman"/>
          <w:color w:val="000000"/>
          <w:sz w:val="24"/>
          <w:szCs w:val="24"/>
          <w:lang w:val="en-GB"/>
        </w:rPr>
        <w:t>2014</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Buku Ajar Fisiologi Kedokteran.</w:t>
      </w:r>
      <w:r>
        <w:rPr>
          <w:rFonts w:ascii="Times New Roman" w:hAnsi="Times New Roman" w:cs="Times New Roman"/>
          <w:color w:val="000000"/>
          <w:sz w:val="24"/>
          <w:szCs w:val="24"/>
          <w:lang w:val="en-GB"/>
        </w:rPr>
        <w:t>Edisi 12</w:t>
      </w:r>
      <w:r>
        <w:rPr>
          <w:rFonts w:ascii="Times New Roman" w:hAnsi="Times New Roman" w:cs="Times New Roman"/>
          <w:color w:val="000000"/>
          <w:sz w:val="24"/>
          <w:szCs w:val="24"/>
        </w:rPr>
        <w:t>Jakart</w:t>
      </w:r>
      <w:r>
        <w:rPr>
          <w:rFonts w:ascii="Times New Roman" w:hAnsi="Times New Roman" w:cs="Times New Roman"/>
          <w:color w:val="000000"/>
          <w:sz w:val="24"/>
          <w:szCs w:val="24"/>
          <w:lang w:val="en-GB"/>
        </w:rPr>
        <w:t>a</w:t>
      </w:r>
      <w:proofErr w:type="gramStart"/>
      <w:r>
        <w:rPr>
          <w:rFonts w:ascii="Times New Roman" w:hAnsi="Times New Roman" w:cs="Times New Roman"/>
          <w:color w:val="000000"/>
          <w:sz w:val="24"/>
          <w:szCs w:val="24"/>
        </w:rPr>
        <w:t>:EGC</w:t>
      </w:r>
      <w:proofErr w:type="gramEnd"/>
      <w:r>
        <w:rPr>
          <w:rFonts w:ascii="Times New Roman" w:hAnsi="Times New Roman" w:cs="Times New Roman"/>
          <w:color w:val="000000"/>
          <w:sz w:val="24"/>
          <w:szCs w:val="24"/>
        </w:rPr>
        <w:t xml:space="preserve">. P. </w:t>
      </w:r>
      <w:proofErr w:type="gramStart"/>
      <w:r>
        <w:rPr>
          <w:rFonts w:ascii="Times New Roman" w:hAnsi="Times New Roman" w:cs="Times New Roman"/>
          <w:color w:val="000000"/>
          <w:sz w:val="24"/>
          <w:szCs w:val="24"/>
          <w:lang w:val="en-US"/>
        </w:rPr>
        <w:t>1172 hlm.</w:t>
      </w:r>
      <w:proofErr w:type="gramEnd"/>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Handari, S.</w:t>
      </w:r>
      <w:r>
        <w:rPr>
          <w:rFonts w:ascii="Times New Roman" w:hAnsi="Times New Roman" w:cs="Times New Roman"/>
          <w:sz w:val="24"/>
          <w:szCs w:val="24"/>
          <w:lang w:val="en-US"/>
        </w:rPr>
        <w:t xml:space="preserve"> </w:t>
      </w:r>
      <w:r>
        <w:rPr>
          <w:rFonts w:ascii="Times New Roman" w:hAnsi="Times New Roman" w:cs="Times New Roman"/>
          <w:sz w:val="24"/>
          <w:szCs w:val="24"/>
        </w:rPr>
        <w:t>&amp;  Suntoro. 1983</w:t>
      </w:r>
      <w:r>
        <w:rPr>
          <w:rFonts w:ascii="Times New Roman" w:hAnsi="Times New Roman" w:cs="Times New Roman"/>
          <w:i/>
          <w:sz w:val="24"/>
          <w:szCs w:val="24"/>
        </w:rPr>
        <w:t xml:space="preserve">. </w:t>
      </w:r>
      <w:r>
        <w:rPr>
          <w:rFonts w:ascii="Times New Roman" w:hAnsi="Times New Roman" w:cs="Times New Roman"/>
          <w:i/>
          <w:iCs/>
          <w:sz w:val="24"/>
          <w:szCs w:val="24"/>
        </w:rPr>
        <w:t>Metode Pewarnaan</w:t>
      </w:r>
      <w:r>
        <w:rPr>
          <w:rFonts w:ascii="Times New Roman" w:hAnsi="Times New Roman" w:cs="Times New Roman"/>
          <w:sz w:val="24"/>
          <w:szCs w:val="24"/>
        </w:rPr>
        <w:t xml:space="preserve">. Jakarta: Bhatara Karya Aksara. </w:t>
      </w:r>
    </w:p>
    <w:p w:rsidR="00002DCD" w:rsidRDefault="00002DCD" w:rsidP="00553C8B">
      <w:pPr>
        <w:autoSpaceDE w:val="0"/>
        <w:autoSpaceDN w:val="0"/>
        <w:adjustRightInd w:val="0"/>
        <w:spacing w:after="0" w:line="240" w:lineRule="auto"/>
        <w:ind w:left="851" w:hanging="851"/>
        <w:jc w:val="both"/>
        <w:rPr>
          <w:rFonts w:ascii="Times New Roman" w:hAnsi="Times New Roman" w:cs="Times New Roman"/>
          <w:color w:val="231F20"/>
          <w:sz w:val="24"/>
          <w:szCs w:val="24"/>
        </w:rPr>
      </w:pPr>
      <w:r>
        <w:rPr>
          <w:rFonts w:ascii="Times New Roman" w:hAnsi="Times New Roman" w:cs="Times New Roman"/>
          <w:color w:val="231F20"/>
          <w:sz w:val="24"/>
          <w:szCs w:val="24"/>
        </w:rPr>
        <w:t>Hardi E. H., Sukenda</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Haris E</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xml:space="preserve">, </w:t>
      </w:r>
      <w:r>
        <w:rPr>
          <w:rFonts w:ascii="Times New Roman" w:hAnsi="Times New Roman" w:cs="Times New Roman"/>
          <w:sz w:val="24"/>
          <w:szCs w:val="24"/>
        </w:rPr>
        <w:t xml:space="preserve">&amp; </w:t>
      </w:r>
      <w:r>
        <w:rPr>
          <w:rFonts w:ascii="Times New Roman" w:hAnsi="Times New Roman" w:cs="Times New Roman"/>
          <w:color w:val="231F20"/>
          <w:sz w:val="24"/>
          <w:szCs w:val="24"/>
        </w:rPr>
        <w:t xml:space="preserve">Lusiastuti AM. 2011. Karakteristik dan Patogenisitas </w:t>
      </w:r>
      <w:r>
        <w:rPr>
          <w:rFonts w:ascii="Times New Roman" w:hAnsi="Times New Roman" w:cs="Times New Roman"/>
          <w:i/>
          <w:iCs/>
          <w:color w:val="231F20"/>
          <w:sz w:val="24"/>
          <w:szCs w:val="24"/>
        </w:rPr>
        <w:t xml:space="preserve">Streptococcus agalactiae </w:t>
      </w:r>
      <w:r>
        <w:rPr>
          <w:rFonts w:ascii="Times New Roman" w:hAnsi="Times New Roman" w:cs="Times New Roman"/>
          <w:color w:val="231F20"/>
          <w:sz w:val="24"/>
          <w:szCs w:val="24"/>
        </w:rPr>
        <w:t xml:space="preserve">tipe â-hemolitik dan non-hemolitik pada ikan nila. </w:t>
      </w:r>
      <w:r>
        <w:rPr>
          <w:rFonts w:ascii="Times New Roman" w:hAnsi="Times New Roman" w:cs="Times New Roman"/>
          <w:i/>
          <w:iCs/>
          <w:color w:val="231F20"/>
          <w:sz w:val="24"/>
          <w:szCs w:val="24"/>
        </w:rPr>
        <w:t>Jurnal</w:t>
      </w:r>
      <w:r>
        <w:rPr>
          <w:rFonts w:ascii="Times New Roman" w:hAnsi="Times New Roman" w:cs="Times New Roman"/>
          <w:color w:val="231F20"/>
          <w:sz w:val="24"/>
          <w:szCs w:val="24"/>
        </w:rPr>
        <w:t xml:space="preserve"> </w:t>
      </w:r>
      <w:r>
        <w:rPr>
          <w:rFonts w:ascii="Times New Roman" w:hAnsi="Times New Roman" w:cs="Times New Roman"/>
          <w:i/>
          <w:iCs/>
          <w:color w:val="231F20"/>
          <w:sz w:val="24"/>
          <w:szCs w:val="24"/>
        </w:rPr>
        <w:t xml:space="preserve">Veteriner </w:t>
      </w:r>
      <w:r>
        <w:rPr>
          <w:rFonts w:ascii="Times New Roman" w:hAnsi="Times New Roman" w:cs="Times New Roman"/>
          <w:color w:val="231F20"/>
          <w:sz w:val="24"/>
          <w:szCs w:val="24"/>
        </w:rPr>
        <w:t>12(2) : 152-164.</w:t>
      </w:r>
    </w:p>
    <w:p w:rsidR="00002DCD" w:rsidRDefault="00002DCD" w:rsidP="00553C8B">
      <w:pPr>
        <w:tabs>
          <w:tab w:val="left" w:pos="630"/>
        </w:tabs>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Hardiyani, S., Harpeni, E., Setyawan, A.,</w:t>
      </w:r>
      <w:r>
        <w:rPr>
          <w:rFonts w:ascii="Times New Roman" w:hAnsi="Times New Roman" w:cs="Times New Roman"/>
          <w:sz w:val="24"/>
          <w:szCs w:val="24"/>
        </w:rPr>
        <w:t xml:space="preserve"> &amp;</w:t>
      </w:r>
      <w:r>
        <w:rPr>
          <w:rFonts w:ascii="Times New Roman" w:hAnsi="Times New Roman" w:cs="Times New Roman"/>
          <w:color w:val="000000"/>
          <w:sz w:val="24"/>
          <w:szCs w:val="24"/>
        </w:rPr>
        <w:t xml:space="preserve">  Supono, S. 2016. Pathogenicity and In Vivo Study of Local Isolate Bacillus sp. D2. 2 at The Vannamei Culture </w:t>
      </w:r>
      <w:r>
        <w:rPr>
          <w:rFonts w:ascii="Times New Roman" w:hAnsi="Times New Roman" w:cs="Times New Roman"/>
          <w:i/>
          <w:color w:val="000000"/>
          <w:sz w:val="24"/>
          <w:szCs w:val="24"/>
        </w:rPr>
        <w:t>(Litopenaeus vannamei)</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Jurnal </w:t>
      </w:r>
      <w:r>
        <w:rPr>
          <w:rFonts w:ascii="Times New Roman" w:hAnsi="Times New Roman" w:cs="Times New Roman"/>
          <w:i/>
          <w:iCs/>
          <w:color w:val="000000"/>
          <w:sz w:val="24"/>
          <w:szCs w:val="24"/>
        </w:rPr>
        <w:t>Aquasains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5</w:t>
      </w:r>
      <w:r>
        <w:rPr>
          <w:rFonts w:ascii="Times New Roman" w:hAnsi="Times New Roman" w:cs="Times New Roman"/>
          <w:color w:val="000000"/>
          <w:sz w:val="24"/>
          <w:szCs w:val="24"/>
        </w:rPr>
        <w:t>(1), 441-446.</w:t>
      </w:r>
    </w:p>
    <w:p w:rsidR="00002DCD" w:rsidRDefault="00002DCD" w:rsidP="00553C8B">
      <w:pPr>
        <w:tabs>
          <w:tab w:val="left" w:pos="630"/>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Harpeni, E., Setyawan, A., Santoso, L., &amp; Arifin, Z. 2016. Efektivitas ekstrak tepung ubi jalar sebagai media teknis bakteri probiotik. </w:t>
      </w:r>
      <w:r>
        <w:rPr>
          <w:rFonts w:ascii="Times New Roman" w:hAnsi="Times New Roman" w:cs="Times New Roman"/>
          <w:i/>
          <w:sz w:val="24"/>
          <w:szCs w:val="24"/>
        </w:rPr>
        <w:t xml:space="preserve">In Proceeding Seminar Nasional MIPA </w:t>
      </w:r>
      <w:r>
        <w:rPr>
          <w:rFonts w:ascii="Times New Roman" w:hAnsi="Times New Roman" w:cs="Times New Roman"/>
          <w:sz w:val="24"/>
          <w:szCs w:val="24"/>
        </w:rPr>
        <w:t>(Vol. 2016, pp. 127-130).</w:t>
      </w:r>
    </w:p>
    <w:p w:rsidR="00002DCD" w:rsidRDefault="00002DCD" w:rsidP="00553C8B">
      <w:pPr>
        <w:spacing w:after="0" w:line="240" w:lineRule="auto"/>
        <w:ind w:left="851" w:right="83" w:hanging="851"/>
        <w:jc w:val="both"/>
        <w:rPr>
          <w:rStyle w:val="A1"/>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lang w:val="en-US"/>
        </w:rPr>
        <w:t>Hartika, R, Mustahal &amp; Putra A. N. 2014.</w:t>
      </w:r>
      <w:proofErr w:type="gramEnd"/>
      <w:r>
        <w:rPr>
          <w:rFonts w:ascii="Times New Roman" w:eastAsia="Times New Roman" w:hAnsi="Times New Roman" w:cs="Times New Roman"/>
          <w:spacing w:val="-1"/>
          <w:sz w:val="24"/>
          <w:szCs w:val="24"/>
          <w:lang w:val="en-US"/>
        </w:rPr>
        <w:t xml:space="preserve"> </w:t>
      </w:r>
      <w:proofErr w:type="gramStart"/>
      <w:r>
        <w:rPr>
          <w:rFonts w:ascii="Times New Roman" w:eastAsia="Times New Roman" w:hAnsi="Times New Roman" w:cs="Times New Roman"/>
          <w:spacing w:val="-1"/>
          <w:sz w:val="24"/>
          <w:szCs w:val="24"/>
          <w:lang w:val="en-US"/>
        </w:rPr>
        <w:t>Gambaran darah ikan nila (</w:t>
      </w:r>
      <w:r>
        <w:rPr>
          <w:rFonts w:ascii="Times New Roman" w:eastAsia="Times New Roman" w:hAnsi="Times New Roman" w:cs="Times New Roman"/>
          <w:i/>
          <w:spacing w:val="-1"/>
          <w:sz w:val="24"/>
          <w:szCs w:val="24"/>
          <w:lang w:val="en-US"/>
        </w:rPr>
        <w:t>Oreochromis niloticus</w:t>
      </w:r>
      <w:r>
        <w:rPr>
          <w:rFonts w:ascii="Times New Roman" w:eastAsia="Times New Roman" w:hAnsi="Times New Roman" w:cs="Times New Roman"/>
          <w:spacing w:val="-1"/>
          <w:sz w:val="24"/>
          <w:szCs w:val="24"/>
          <w:lang w:val="en-US"/>
        </w:rPr>
        <w:t>) dengan penambahan dosis prebiotic yang berbeda dalam pakan.</w:t>
      </w:r>
      <w:proofErr w:type="gramEnd"/>
      <w:r>
        <w:rPr>
          <w:rFonts w:ascii="Times New Roman" w:eastAsia="Times New Roman" w:hAnsi="Times New Roman" w:cs="Times New Roman"/>
          <w:spacing w:val="-1"/>
          <w:sz w:val="24"/>
          <w:szCs w:val="24"/>
          <w:lang w:val="en-US"/>
        </w:rPr>
        <w:t xml:space="preserve"> </w:t>
      </w:r>
      <w:proofErr w:type="gramStart"/>
      <w:r>
        <w:rPr>
          <w:rFonts w:ascii="Times New Roman" w:eastAsia="Times New Roman" w:hAnsi="Times New Roman" w:cs="Times New Roman"/>
          <w:i/>
          <w:spacing w:val="-1"/>
          <w:sz w:val="24"/>
          <w:szCs w:val="24"/>
          <w:lang w:val="en-US"/>
        </w:rPr>
        <w:t>Jurnal Perikanan dan Kelautan</w:t>
      </w:r>
      <w:r>
        <w:rPr>
          <w:rFonts w:ascii="Times New Roman" w:eastAsia="Times New Roman" w:hAnsi="Times New Roman" w:cs="Times New Roman"/>
          <w:spacing w:val="-1"/>
          <w:sz w:val="24"/>
          <w:szCs w:val="24"/>
          <w:lang w:val="en-US"/>
        </w:rPr>
        <w:t>.</w:t>
      </w:r>
      <w:proofErr w:type="gramEnd"/>
      <w:r>
        <w:rPr>
          <w:rFonts w:ascii="Times New Roman" w:eastAsia="Times New Roman" w:hAnsi="Times New Roman" w:cs="Times New Roman"/>
          <w:spacing w:val="-1"/>
          <w:sz w:val="24"/>
          <w:szCs w:val="24"/>
          <w:lang w:val="en-US"/>
        </w:rPr>
        <w:t xml:space="preserve"> 4 (4): Hal 259-240.</w:t>
      </w:r>
    </w:p>
    <w:p w:rsidR="00002DCD" w:rsidRDefault="00002DCD" w:rsidP="00553C8B">
      <w:pPr>
        <w:spacing w:after="0" w:line="240" w:lineRule="auto"/>
        <w:ind w:left="851" w:hanging="851"/>
        <w:jc w:val="both"/>
        <w:rPr>
          <w:color w:val="000000" w:themeColor="text1"/>
        </w:rPr>
      </w:pPr>
      <w:r>
        <w:rPr>
          <w:rStyle w:val="A1"/>
          <w:rFonts w:ascii="Times New Roman" w:hAnsi="Times New Roman" w:cs="Times New Roman"/>
          <w:color w:val="000000" w:themeColor="text1"/>
          <w:sz w:val="24"/>
          <w:szCs w:val="24"/>
        </w:rPr>
        <w:t>Haryati, T., &amp; Supriyati. 2010. Pemanfaatan Senyawa Oligosakarida dari Bungkil Kedelai dan Ubi Jalar pada Ransum Ayam Pedaging</w:t>
      </w:r>
      <w:r>
        <w:rPr>
          <w:rStyle w:val="A1"/>
          <w:rFonts w:ascii="Times New Roman" w:hAnsi="Times New Roman" w:cs="Times New Roman"/>
          <w:i/>
          <w:color w:val="000000" w:themeColor="text1"/>
          <w:sz w:val="24"/>
          <w:szCs w:val="24"/>
        </w:rPr>
        <w:t>. Jurnal Ilmu Ternak dan Veteriner</w:t>
      </w:r>
      <w:r>
        <w:rPr>
          <w:rStyle w:val="A1"/>
          <w:rFonts w:ascii="Times New Roman" w:hAnsi="Times New Roman" w:cs="Times New Roman"/>
          <w:color w:val="000000" w:themeColor="text1"/>
          <w:sz w:val="24"/>
          <w:szCs w:val="24"/>
        </w:rPr>
        <w:t xml:space="preserve">, </w:t>
      </w:r>
      <w:r>
        <w:rPr>
          <w:rStyle w:val="A1"/>
          <w:rFonts w:ascii="Times New Roman" w:hAnsi="Times New Roman" w:cs="Times New Roman"/>
          <w:i/>
          <w:color w:val="000000" w:themeColor="text1"/>
          <w:sz w:val="24"/>
          <w:szCs w:val="24"/>
        </w:rPr>
        <w:t>15</w:t>
      </w:r>
      <w:r>
        <w:rPr>
          <w:rStyle w:val="A1"/>
          <w:rFonts w:ascii="Times New Roman" w:hAnsi="Times New Roman" w:cs="Times New Roman"/>
          <w:color w:val="000000" w:themeColor="text1"/>
          <w:sz w:val="24"/>
          <w:szCs w:val="24"/>
        </w:rPr>
        <w:t xml:space="preserve"> , 253 − 260</w:t>
      </w:r>
      <w:r>
        <w:rPr>
          <w:rFonts w:ascii="Times New Roman" w:hAnsi="Times New Roman" w:cs="Times New Roman"/>
          <w:color w:val="000000" w:themeColor="text1"/>
          <w:sz w:val="24"/>
          <w:szCs w:val="24"/>
          <w:lang w:eastAsia="id-ID"/>
        </w:rPr>
        <w:t>.</w:t>
      </w:r>
    </w:p>
    <w:p w:rsidR="00002DCD" w:rsidRDefault="00002DCD" w:rsidP="00553C8B">
      <w:pPr>
        <w:autoSpaceDE w:val="0"/>
        <w:autoSpaceDN w:val="0"/>
        <w:adjustRightInd w:val="0"/>
        <w:spacing w:after="0" w:line="240" w:lineRule="auto"/>
        <w:ind w:left="851" w:hanging="851"/>
        <w:jc w:val="both"/>
        <w:rPr>
          <w:rFonts w:ascii="Times New Roman" w:hAnsi="Times New Roman" w:cs="Times New Roman"/>
          <w:sz w:val="24"/>
          <w:szCs w:val="24"/>
          <w:lang w:eastAsia="id-ID"/>
        </w:rPr>
      </w:pPr>
      <w:r>
        <w:rPr>
          <w:rFonts w:ascii="Times New Roman" w:hAnsi="Times New Roman" w:cs="Times New Roman"/>
          <w:color w:val="000000"/>
          <w:sz w:val="24"/>
          <w:szCs w:val="24"/>
        </w:rPr>
        <w:t>Isn</w:t>
      </w:r>
      <w:r>
        <w:rPr>
          <w:rFonts w:ascii="Times New Roman" w:hAnsi="Times New Roman" w:cs="Times New Roman"/>
          <w:sz w:val="24"/>
          <w:szCs w:val="24"/>
          <w:lang w:eastAsia="id-ID"/>
        </w:rPr>
        <w:t>ansetyo, A. 2005. Bakteri Antagonis sebagai Probiotik untuk Pengendalian Hayati pada Aquakultur</w:t>
      </w:r>
      <w:r>
        <w:rPr>
          <w:rFonts w:ascii="Times New Roman" w:hAnsi="Times New Roman" w:cs="Times New Roman"/>
          <w:i/>
          <w:sz w:val="24"/>
          <w:szCs w:val="24"/>
          <w:lang w:eastAsia="id-ID"/>
        </w:rPr>
        <w:t>.</w:t>
      </w:r>
      <w:r>
        <w:rPr>
          <w:rFonts w:ascii="Times New Roman" w:hAnsi="Times New Roman" w:cs="Times New Roman"/>
          <w:sz w:val="24"/>
          <w:szCs w:val="24"/>
          <w:lang w:eastAsia="id-ID"/>
        </w:rPr>
        <w:t xml:space="preserve"> </w:t>
      </w:r>
      <w:r>
        <w:rPr>
          <w:rFonts w:ascii="Times New Roman" w:hAnsi="Times New Roman" w:cs="Times New Roman"/>
          <w:i/>
          <w:sz w:val="24"/>
          <w:szCs w:val="24"/>
          <w:lang w:eastAsia="id-ID"/>
        </w:rPr>
        <w:t>Jurnal Perikanan</w:t>
      </w:r>
      <w:r>
        <w:rPr>
          <w:rFonts w:ascii="Times New Roman" w:hAnsi="Times New Roman" w:cs="Times New Roman"/>
          <w:sz w:val="24"/>
          <w:szCs w:val="24"/>
          <w:lang w:eastAsia="id-ID"/>
        </w:rPr>
        <w:t xml:space="preserve">, 7(1) : 1-10. </w:t>
      </w:r>
    </w:p>
    <w:p w:rsidR="00002DCD" w:rsidRDefault="00002DCD" w:rsidP="00553C8B">
      <w:pPr>
        <w:spacing w:after="0" w:line="240" w:lineRule="auto"/>
        <w:ind w:left="851" w:right="83" w:hanging="851"/>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lang w:val="en-US"/>
        </w:rPr>
        <w:t>Jawad, L.A, Al Mukhtar, M.A, &amp; Ahmed, H.K. 2004.</w:t>
      </w:r>
      <w:proofErr w:type="gramEnd"/>
      <w:r>
        <w:rPr>
          <w:rFonts w:ascii="Times New Roman" w:eastAsia="Times New Roman" w:hAnsi="Times New Roman" w:cs="Times New Roman"/>
          <w:spacing w:val="-1"/>
          <w:sz w:val="24"/>
          <w:szCs w:val="24"/>
          <w:lang w:val="en-US"/>
        </w:rPr>
        <w:t xml:space="preserve"> The relationship between hematokrit and some biological parameters of the </w:t>
      </w:r>
      <w:proofErr w:type="gramStart"/>
      <w:r>
        <w:rPr>
          <w:rFonts w:ascii="Times New Roman" w:eastAsia="Times New Roman" w:hAnsi="Times New Roman" w:cs="Times New Roman"/>
          <w:spacing w:val="-1"/>
          <w:sz w:val="24"/>
          <w:szCs w:val="24"/>
          <w:lang w:val="en-US"/>
        </w:rPr>
        <w:t>indian</w:t>
      </w:r>
      <w:proofErr w:type="gramEnd"/>
      <w:r>
        <w:rPr>
          <w:rFonts w:ascii="Times New Roman" w:eastAsia="Times New Roman" w:hAnsi="Times New Roman" w:cs="Times New Roman"/>
          <w:spacing w:val="-1"/>
          <w:sz w:val="24"/>
          <w:szCs w:val="24"/>
          <w:lang w:val="en-US"/>
        </w:rPr>
        <w:t xml:space="preserve"> shad, </w:t>
      </w:r>
      <w:r>
        <w:rPr>
          <w:rFonts w:ascii="Times New Roman" w:eastAsia="Times New Roman" w:hAnsi="Times New Roman" w:cs="Times New Roman"/>
          <w:i/>
          <w:spacing w:val="-1"/>
          <w:sz w:val="24"/>
          <w:szCs w:val="24"/>
          <w:lang w:val="en-US"/>
        </w:rPr>
        <w:t>Temalosa ilisha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i/>
          <w:spacing w:val="-1"/>
          <w:sz w:val="24"/>
          <w:szCs w:val="24"/>
          <w:lang w:val="en-US"/>
        </w:rPr>
        <w:t xml:space="preserve">Animal Biodiversity and Concersation Journal, </w:t>
      </w:r>
      <w:r>
        <w:rPr>
          <w:rFonts w:ascii="Times New Roman" w:eastAsia="Times New Roman" w:hAnsi="Times New Roman" w:cs="Times New Roman"/>
          <w:spacing w:val="-1"/>
          <w:sz w:val="24"/>
          <w:szCs w:val="24"/>
          <w:lang w:val="en-US"/>
        </w:rPr>
        <w:t>27:47-52.</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Kementerian Kelautan dan Perikanan. 2013. Statistik Menakar Target Ikan Air Tawar Tahun 2013. Direktorat Jenderal Perikanan Budidaya. Jakarta. Diakses dari www.djpb.kkp.go.id (2 Juni 2018).</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Kottelat</w:t>
      </w:r>
      <w:r>
        <w:rPr>
          <w:rFonts w:ascii="Times New Roman" w:hAnsi="Times New Roman" w:cs="Times New Roman"/>
          <w:sz w:val="24"/>
          <w:szCs w:val="24"/>
          <w:lang w:val="en-GB"/>
        </w:rPr>
        <w:t>,</w:t>
      </w:r>
      <w:r>
        <w:rPr>
          <w:rFonts w:ascii="Times New Roman" w:hAnsi="Times New Roman" w:cs="Times New Roman"/>
          <w:sz w:val="24"/>
          <w:szCs w:val="24"/>
        </w:rPr>
        <w:t xml:space="preserve"> M, Whitten</w:t>
      </w:r>
      <w:r>
        <w:rPr>
          <w:rFonts w:ascii="Times New Roman" w:hAnsi="Times New Roman" w:cs="Times New Roman"/>
          <w:sz w:val="24"/>
          <w:szCs w:val="24"/>
          <w:lang w:val="en-GB"/>
        </w:rPr>
        <w:t>,</w:t>
      </w:r>
      <w:r>
        <w:rPr>
          <w:rFonts w:ascii="Times New Roman" w:hAnsi="Times New Roman" w:cs="Times New Roman"/>
          <w:sz w:val="24"/>
          <w:szCs w:val="24"/>
        </w:rPr>
        <w:t xml:space="preserve"> A</w:t>
      </w:r>
      <w:r>
        <w:rPr>
          <w:rFonts w:ascii="Times New Roman" w:hAnsi="Times New Roman" w:cs="Times New Roman"/>
          <w:sz w:val="24"/>
          <w:szCs w:val="24"/>
          <w:lang w:val="en-GB"/>
        </w:rPr>
        <w:t>.</w:t>
      </w:r>
      <w:r>
        <w:rPr>
          <w:rFonts w:ascii="Times New Roman" w:hAnsi="Times New Roman" w:cs="Times New Roman"/>
          <w:sz w:val="24"/>
          <w:szCs w:val="24"/>
        </w:rPr>
        <w:t>J, Kartikasari</w:t>
      </w:r>
      <w:r>
        <w:rPr>
          <w:rFonts w:ascii="Times New Roman" w:hAnsi="Times New Roman" w:cs="Times New Roman"/>
          <w:sz w:val="24"/>
          <w:szCs w:val="24"/>
          <w:lang w:val="en-GB"/>
        </w:rPr>
        <w:t>,</w:t>
      </w:r>
      <w:r>
        <w:rPr>
          <w:rFonts w:ascii="Times New Roman" w:hAnsi="Times New Roman" w:cs="Times New Roman"/>
          <w:sz w:val="24"/>
          <w:szCs w:val="24"/>
        </w:rPr>
        <w:t xml:space="preserve"> S</w:t>
      </w:r>
      <w:r>
        <w:rPr>
          <w:rFonts w:ascii="Times New Roman" w:hAnsi="Times New Roman" w:cs="Times New Roman"/>
          <w:sz w:val="24"/>
          <w:szCs w:val="24"/>
          <w:lang w:val="en-GB"/>
        </w:rPr>
        <w:t>.</w:t>
      </w:r>
      <w:r>
        <w:rPr>
          <w:rFonts w:ascii="Times New Roman" w:hAnsi="Times New Roman" w:cs="Times New Roman"/>
          <w:sz w:val="24"/>
          <w:szCs w:val="24"/>
        </w:rPr>
        <w:t>N,</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&amp;</w:t>
      </w:r>
      <w:r>
        <w:rPr>
          <w:rFonts w:ascii="Times New Roman" w:hAnsi="Times New Roman" w:cs="Times New Roman"/>
          <w:sz w:val="24"/>
          <w:szCs w:val="24"/>
        </w:rPr>
        <w:t xml:space="preserve"> Wirjoatmojo</w:t>
      </w:r>
      <w:r>
        <w:rPr>
          <w:rFonts w:ascii="Times New Roman" w:hAnsi="Times New Roman" w:cs="Times New Roman"/>
          <w:sz w:val="24"/>
          <w:szCs w:val="24"/>
          <w:lang w:val="en-GB"/>
        </w:rPr>
        <w:t>,</w:t>
      </w:r>
      <w:r>
        <w:rPr>
          <w:rFonts w:ascii="Times New Roman" w:hAnsi="Times New Roman" w:cs="Times New Roman"/>
          <w:sz w:val="24"/>
          <w:szCs w:val="24"/>
        </w:rPr>
        <w:t xml:space="preserve"> S. 1993. </w:t>
      </w:r>
      <w:r>
        <w:rPr>
          <w:rFonts w:ascii="Times New Roman" w:hAnsi="Times New Roman" w:cs="Times New Roman"/>
          <w:i/>
          <w:sz w:val="24"/>
          <w:szCs w:val="24"/>
        </w:rPr>
        <w:t xml:space="preserve">Freshwater </w:t>
      </w:r>
      <w:r>
        <w:rPr>
          <w:rFonts w:ascii="Times New Roman" w:hAnsi="Times New Roman" w:cs="Times New Roman"/>
          <w:i/>
          <w:sz w:val="24"/>
          <w:szCs w:val="24"/>
          <w:lang w:val="en-GB"/>
        </w:rPr>
        <w:t>F</w:t>
      </w:r>
      <w:r>
        <w:rPr>
          <w:rFonts w:ascii="Times New Roman" w:hAnsi="Times New Roman" w:cs="Times New Roman"/>
          <w:i/>
          <w:sz w:val="24"/>
          <w:szCs w:val="24"/>
        </w:rPr>
        <w:t>ishes of Western Indonesia and Sulawesi</w:t>
      </w:r>
      <w:r>
        <w:rPr>
          <w:rFonts w:ascii="Times New Roman" w:hAnsi="Times New Roman" w:cs="Times New Roman"/>
          <w:sz w:val="24"/>
          <w:szCs w:val="24"/>
        </w:rPr>
        <w:t>. Hong Kong: Periplus Editions.344</w:t>
      </w:r>
      <w:r>
        <w:rPr>
          <w:rFonts w:ascii="Times New Roman" w:hAnsi="Times New Roman" w:cs="Times New Roman"/>
          <w:sz w:val="24"/>
          <w:szCs w:val="24"/>
          <w:lang w:val="en-GB"/>
        </w:rPr>
        <w:t xml:space="preserve"> hlm.</w:t>
      </w:r>
    </w:p>
    <w:p w:rsidR="00002DCD" w:rsidRDefault="00002DCD" w:rsidP="00553C8B">
      <w:pPr>
        <w:autoSpaceDE w:val="0"/>
        <w:autoSpaceDN w:val="0"/>
        <w:adjustRightInd w:val="0"/>
        <w:spacing w:after="0" w:line="240" w:lineRule="auto"/>
        <w:ind w:left="851" w:hanging="851"/>
        <w:jc w:val="both"/>
        <w:rPr>
          <w:rFonts w:ascii="Times New Roman" w:hAnsi="Times New Roman" w:cs="Times New Roman"/>
          <w:iCs/>
          <w:color w:val="000000"/>
          <w:sz w:val="24"/>
          <w:szCs w:val="24"/>
        </w:rPr>
      </w:pPr>
      <w:r>
        <w:rPr>
          <w:rFonts w:ascii="Times New Roman" w:hAnsi="Times New Roman" w:cs="Times New Roman"/>
          <w:color w:val="000000"/>
          <w:sz w:val="24"/>
          <w:szCs w:val="24"/>
        </w:rPr>
        <w:t>Kuswardhani, R.</w:t>
      </w:r>
      <w:r>
        <w:rPr>
          <w:rFonts w:ascii="Times New Roman" w:hAnsi="Times New Roman" w:cs="Times New Roman"/>
          <w:color w:val="000000"/>
          <w:sz w:val="24"/>
          <w:szCs w:val="24"/>
          <w:lang w:val="en-US"/>
        </w:rPr>
        <w:t>A.T.</w:t>
      </w:r>
      <w:r>
        <w:rPr>
          <w:rFonts w:ascii="Times New Roman" w:hAnsi="Times New Roman" w:cs="Times New Roman"/>
          <w:color w:val="000000"/>
          <w:sz w:val="24"/>
          <w:szCs w:val="24"/>
        </w:rPr>
        <w:t xml:space="preserve"> 2006. </w:t>
      </w:r>
      <w:r>
        <w:rPr>
          <w:rFonts w:ascii="Times New Roman" w:hAnsi="Times New Roman" w:cs="Times New Roman"/>
          <w:iCs/>
          <w:color w:val="000000"/>
          <w:sz w:val="24"/>
          <w:szCs w:val="24"/>
        </w:rPr>
        <w:t>Penatalaksanaan hipertensi pada lanjut usia</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Jurnal Penyakit Dalam</w:t>
      </w:r>
      <w:r>
        <w:rPr>
          <w:rFonts w:ascii="Times New Roman" w:hAnsi="Times New Roman" w:cs="Times New Roman"/>
          <w:iCs/>
          <w:color w:val="000000"/>
          <w:sz w:val="24"/>
          <w:szCs w:val="24"/>
        </w:rPr>
        <w:t>, 7</w:t>
      </w:r>
      <w:r>
        <w:rPr>
          <w:rFonts w:ascii="Times New Roman" w:hAnsi="Times New Roman" w:cs="Times New Roman"/>
          <w:iCs/>
          <w:color w:val="000000"/>
          <w:sz w:val="24"/>
          <w:szCs w:val="24"/>
          <w:lang w:val="en-US"/>
        </w:rPr>
        <w:t>(</w:t>
      </w:r>
      <w:r>
        <w:rPr>
          <w:rFonts w:ascii="Times New Roman" w:hAnsi="Times New Roman" w:cs="Times New Roman"/>
          <w:iCs/>
          <w:color w:val="000000"/>
          <w:sz w:val="24"/>
          <w:szCs w:val="24"/>
        </w:rPr>
        <w:t>2</w:t>
      </w:r>
      <w:r>
        <w:rPr>
          <w:rFonts w:ascii="Times New Roman" w:hAnsi="Times New Roman" w:cs="Times New Roman"/>
          <w:iCs/>
          <w:color w:val="000000"/>
          <w:sz w:val="24"/>
          <w:szCs w:val="24"/>
          <w:lang w:val="en-US"/>
        </w:rPr>
        <w:t>): 135-140.</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Lagler KF</w:t>
      </w:r>
      <w:r>
        <w:rPr>
          <w:rFonts w:ascii="Times New Roman" w:hAnsi="Times New Roman" w:cs="Times New Roman"/>
          <w:sz w:val="24"/>
          <w:szCs w:val="24"/>
          <w:lang w:val="en-US"/>
        </w:rPr>
        <w:t>.</w:t>
      </w:r>
      <w:r>
        <w:rPr>
          <w:rFonts w:ascii="Times New Roman" w:hAnsi="Times New Roman" w:cs="Times New Roman"/>
          <w:sz w:val="24"/>
          <w:szCs w:val="24"/>
        </w:rPr>
        <w:t>, Bardach JE</w:t>
      </w:r>
      <w:r>
        <w:rPr>
          <w:rFonts w:ascii="Times New Roman" w:hAnsi="Times New Roman" w:cs="Times New Roman"/>
          <w:sz w:val="24"/>
          <w:szCs w:val="24"/>
          <w:lang w:val="en-US"/>
        </w:rPr>
        <w:t>.</w:t>
      </w:r>
      <w:r>
        <w:rPr>
          <w:rFonts w:ascii="Times New Roman" w:hAnsi="Times New Roman" w:cs="Times New Roman"/>
          <w:sz w:val="24"/>
          <w:szCs w:val="24"/>
        </w:rPr>
        <w:t>, RR Miller</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&amp; Passino DRM. 1977. </w:t>
      </w:r>
      <w:r>
        <w:rPr>
          <w:rFonts w:ascii="Times New Roman" w:hAnsi="Times New Roman" w:cs="Times New Roman"/>
          <w:i/>
          <w:sz w:val="24"/>
          <w:szCs w:val="24"/>
        </w:rPr>
        <w:t>Ichthyology</w:t>
      </w:r>
      <w:r>
        <w:rPr>
          <w:rFonts w:ascii="Times New Roman" w:hAnsi="Times New Roman" w:cs="Times New Roman"/>
          <w:sz w:val="24"/>
          <w:szCs w:val="24"/>
        </w:rPr>
        <w:t>, John Willey.</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Le, X. T., Munekage, Y., &amp; Kato, S. 2005. Antibiotic resistance in bacteria from shrimp farming in mangrove areas. </w:t>
      </w:r>
      <w:r>
        <w:rPr>
          <w:rFonts w:ascii="Times New Roman" w:hAnsi="Times New Roman" w:cs="Times New Roman"/>
          <w:i/>
          <w:iCs/>
          <w:sz w:val="24"/>
          <w:szCs w:val="24"/>
        </w:rPr>
        <w:t>Science</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Lesmawati, W. Widanarni</w:t>
      </w:r>
      <w:r>
        <w:rPr>
          <w:rFonts w:ascii="Times New Roman" w:hAnsi="Times New Roman" w:cs="Times New Roman"/>
          <w:sz w:val="24"/>
          <w:szCs w:val="24"/>
          <w:lang w:val="en-US"/>
        </w:rPr>
        <w:t>.</w:t>
      </w:r>
      <w:r>
        <w:rPr>
          <w:rFonts w:ascii="Times New Roman" w:hAnsi="Times New Roman" w:cs="Times New Roman"/>
          <w:sz w:val="24"/>
          <w:szCs w:val="24"/>
        </w:rPr>
        <w:t>, Sukenda</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&amp;  Purbiantoro, W.  2013. Potensi Ekstrak Oliosakarida Ubi Jalar Sebagai Prebiotik bakteri probiotik akuakultur. </w:t>
      </w:r>
      <w:r>
        <w:rPr>
          <w:rFonts w:ascii="Times New Roman" w:hAnsi="Times New Roman" w:cs="Times New Roman"/>
          <w:i/>
          <w:sz w:val="24"/>
          <w:szCs w:val="24"/>
        </w:rPr>
        <w:t>Jurnal Sains Terapan</w:t>
      </w:r>
      <w:r>
        <w:rPr>
          <w:rFonts w:ascii="Times New Roman" w:hAnsi="Times New Roman" w:cs="Times New Roman"/>
          <w:sz w:val="24"/>
          <w:szCs w:val="24"/>
        </w:rPr>
        <w:t>, 3, 1-25.</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Mariska, D. C. 2013. </w:t>
      </w:r>
      <w:r>
        <w:rPr>
          <w:rFonts w:ascii="Times New Roman" w:hAnsi="Times New Roman" w:cs="Times New Roman"/>
          <w:iCs/>
          <w:sz w:val="24"/>
          <w:szCs w:val="24"/>
        </w:rPr>
        <w:t xml:space="preserve">Penapisan Kandidat Bakteri Biokontrol dari Perairan Tambak Udang Tradisional terhadap Bakteri Vibrio harveyi. </w:t>
      </w:r>
      <w:r>
        <w:rPr>
          <w:rFonts w:ascii="Times New Roman" w:hAnsi="Times New Roman" w:cs="Times New Roman"/>
          <w:i/>
          <w:iCs/>
          <w:sz w:val="24"/>
          <w:szCs w:val="24"/>
        </w:rPr>
        <w:t xml:space="preserve">Skripsi. </w:t>
      </w:r>
      <w:r>
        <w:rPr>
          <w:rFonts w:ascii="Times New Roman" w:hAnsi="Times New Roman" w:cs="Times New Roman"/>
          <w:sz w:val="24"/>
          <w:szCs w:val="24"/>
        </w:rPr>
        <w:t>Universitas Lampung. Lampung.</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Marlis, A. 2008. Isolasi oligosakarida ubi jalar (</w:t>
      </w:r>
      <w:r>
        <w:rPr>
          <w:rFonts w:ascii="Times New Roman" w:hAnsi="Times New Roman" w:cs="Times New Roman"/>
          <w:i/>
          <w:iCs/>
          <w:sz w:val="24"/>
          <w:szCs w:val="24"/>
        </w:rPr>
        <w:t xml:space="preserve">Ipomoea batatas </w:t>
      </w:r>
      <w:r>
        <w:rPr>
          <w:rFonts w:ascii="Times New Roman" w:hAnsi="Times New Roman" w:cs="Times New Roman"/>
          <w:sz w:val="24"/>
          <w:szCs w:val="24"/>
        </w:rPr>
        <w:t>L) dan pengaruh pengolahan terhadap potensi prebiotiknya [tesis]. Bogor: Sekolah Pascasarjana, Institut Pertanian Bogor.</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Mudjiman, A. 200</w:t>
      </w:r>
      <w:r>
        <w:rPr>
          <w:rFonts w:ascii="Times New Roman" w:hAnsi="Times New Roman" w:cs="Times New Roman"/>
          <w:sz w:val="24"/>
          <w:szCs w:val="24"/>
          <w:lang w:val="en-US"/>
        </w:rPr>
        <w:t>1</w:t>
      </w:r>
      <w:r>
        <w:rPr>
          <w:rFonts w:ascii="Times New Roman" w:hAnsi="Times New Roman" w:cs="Times New Roman"/>
          <w:i/>
          <w:sz w:val="24"/>
          <w:szCs w:val="24"/>
        </w:rPr>
        <w:t>. Makanan Ikan Cetakan IX</w:t>
      </w:r>
      <w:r>
        <w:rPr>
          <w:rFonts w:ascii="Times New Roman" w:hAnsi="Times New Roman" w:cs="Times New Roman"/>
          <w:sz w:val="24"/>
          <w:szCs w:val="24"/>
        </w:rPr>
        <w:t>. Jakarta: Penebar Swadaya. 190 hlm.</w:t>
      </w:r>
    </w:p>
    <w:p w:rsidR="00002DCD" w:rsidRDefault="00002DCD" w:rsidP="00553C8B">
      <w:pPr>
        <w:spacing w:after="0" w:line="240" w:lineRule="auto"/>
        <w:ind w:left="851" w:right="83" w:hanging="851"/>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Moyle, P.B &amp; Jr.J.Cech.</w:t>
      </w:r>
      <w:proofErr w:type="gramEnd"/>
      <w:r>
        <w:rPr>
          <w:rFonts w:ascii="Times New Roman" w:hAnsi="Times New Roman" w:cs="Times New Roman"/>
          <w:sz w:val="24"/>
          <w:szCs w:val="24"/>
          <w:lang w:val="en-US"/>
        </w:rPr>
        <w:t xml:space="preserve"> 2004. </w:t>
      </w:r>
      <w:r>
        <w:rPr>
          <w:rFonts w:ascii="Times New Roman" w:hAnsi="Times New Roman" w:cs="Times New Roman"/>
          <w:i/>
          <w:sz w:val="24"/>
          <w:szCs w:val="24"/>
          <w:lang w:val="en-US"/>
        </w:rPr>
        <w:t>Fishes: An Introduction to Ichthiology</w:t>
      </w:r>
      <w:r>
        <w:rPr>
          <w:rFonts w:ascii="Times New Roman" w:hAnsi="Times New Roman" w:cs="Times New Roman"/>
          <w:sz w:val="24"/>
          <w:szCs w:val="24"/>
          <w:lang w:val="en-US"/>
        </w:rPr>
        <w:t>. Parentice Hall, USA, 597 hlm.</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Saanin, M. 1984. </w:t>
      </w:r>
      <w:r>
        <w:rPr>
          <w:rFonts w:ascii="Times New Roman" w:hAnsi="Times New Roman" w:cs="Times New Roman"/>
          <w:i/>
          <w:iCs/>
          <w:sz w:val="24"/>
          <w:szCs w:val="24"/>
        </w:rPr>
        <w:t>Taksonomi dan Kunci Identifikasi Ikan</w:t>
      </w:r>
      <w:r>
        <w:rPr>
          <w:rFonts w:ascii="Times New Roman" w:hAnsi="Times New Roman" w:cs="Times New Roman"/>
          <w:sz w:val="24"/>
          <w:szCs w:val="24"/>
        </w:rPr>
        <w:t>. Bandung: Binacipta. 256 hal.</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Santoso. B. 1996. </w:t>
      </w:r>
      <w:r>
        <w:rPr>
          <w:rFonts w:ascii="Times New Roman" w:hAnsi="Times New Roman" w:cs="Times New Roman"/>
          <w:i/>
          <w:sz w:val="24"/>
          <w:szCs w:val="24"/>
        </w:rPr>
        <w:t>Budidaya Ikan Nila</w:t>
      </w:r>
      <w:r>
        <w:rPr>
          <w:rFonts w:ascii="Times New Roman" w:hAnsi="Times New Roman" w:cs="Times New Roman"/>
          <w:sz w:val="24"/>
          <w:szCs w:val="24"/>
        </w:rPr>
        <w:t>. Yogyakarta: Kanisius.</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color w:val="000000"/>
          <w:sz w:val="24"/>
          <w:szCs w:val="24"/>
        </w:rPr>
        <w:t xml:space="preserve">Septiani, D. R. 2016. Uji Kinetika dan Aktivitas Antibakteri dari Bakteri Biokontrol D2.2 pada Salinitas dan pH yang Berbeda. </w:t>
      </w:r>
      <w:r>
        <w:rPr>
          <w:rFonts w:ascii="Times New Roman" w:hAnsi="Times New Roman" w:cs="Times New Roman"/>
          <w:i/>
          <w:color w:val="000000"/>
          <w:sz w:val="24"/>
          <w:szCs w:val="24"/>
        </w:rPr>
        <w:t xml:space="preserve">Skripsi. </w:t>
      </w:r>
      <w:r>
        <w:rPr>
          <w:rFonts w:ascii="Times New Roman" w:hAnsi="Times New Roman" w:cs="Times New Roman"/>
          <w:color w:val="000000"/>
          <w:sz w:val="24"/>
          <w:szCs w:val="24"/>
        </w:rPr>
        <w:t xml:space="preserve">Universitas Lampung. </w:t>
      </w:r>
      <w:r>
        <w:rPr>
          <w:rFonts w:ascii="Times New Roman" w:hAnsi="Times New Roman" w:cs="Times New Roman"/>
          <w:sz w:val="24"/>
          <w:szCs w:val="24"/>
        </w:rPr>
        <w:t>Lampung.</w:t>
      </w:r>
    </w:p>
    <w:p w:rsidR="00002DCD" w:rsidRDefault="00002DCD" w:rsidP="00553C8B">
      <w:pPr>
        <w:autoSpaceDE w:val="0"/>
        <w:autoSpaceDN w:val="0"/>
        <w:adjustRightInd w:val="0"/>
        <w:spacing w:after="0" w:line="240" w:lineRule="auto"/>
        <w:ind w:left="851" w:hanging="851"/>
        <w:jc w:val="both"/>
        <w:rPr>
          <w:rFonts w:ascii="Times New Roman" w:hAnsi="Times New Roman" w:cs="Times New Roman"/>
          <w:color w:val="231F20"/>
          <w:sz w:val="24"/>
          <w:szCs w:val="24"/>
        </w:rPr>
      </w:pPr>
      <w:r>
        <w:rPr>
          <w:rFonts w:ascii="Times New Roman" w:hAnsi="Times New Roman" w:cs="Times New Roman"/>
          <w:color w:val="231F20"/>
          <w:sz w:val="24"/>
          <w:szCs w:val="24"/>
        </w:rPr>
        <w:t>Sheehan B</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Lauke L</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Lee YS</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Lim WK</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Wong F</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Chan J</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Komar C</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Wendover N</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w:t>
      </w:r>
      <w:r>
        <w:rPr>
          <w:rFonts w:ascii="Times New Roman" w:hAnsi="Times New Roman" w:cs="Times New Roman"/>
          <w:color w:val="231F20"/>
          <w:sz w:val="24"/>
          <w:szCs w:val="24"/>
          <w:lang w:val="en-US"/>
        </w:rPr>
        <w:t xml:space="preserve"> </w:t>
      </w:r>
      <w:r>
        <w:rPr>
          <w:rFonts w:ascii="Times New Roman" w:hAnsi="Times New Roman" w:cs="Times New Roman"/>
          <w:sz w:val="24"/>
          <w:szCs w:val="24"/>
        </w:rPr>
        <w:t xml:space="preserve">&amp; </w:t>
      </w:r>
      <w:r>
        <w:rPr>
          <w:rFonts w:ascii="Times New Roman" w:hAnsi="Times New Roman" w:cs="Times New Roman"/>
          <w:color w:val="231F20"/>
          <w:sz w:val="24"/>
          <w:szCs w:val="24"/>
        </w:rPr>
        <w:t xml:space="preserve"> Grisez L</w:t>
      </w:r>
      <w:r>
        <w:rPr>
          <w:rFonts w:ascii="Times New Roman" w:hAnsi="Times New Roman" w:cs="Times New Roman"/>
          <w:i/>
          <w:iCs/>
          <w:color w:val="231F20"/>
          <w:sz w:val="24"/>
          <w:szCs w:val="24"/>
        </w:rPr>
        <w:t>.</w:t>
      </w:r>
      <w:r>
        <w:rPr>
          <w:rFonts w:ascii="Times New Roman" w:hAnsi="Times New Roman" w:cs="Times New Roman"/>
          <w:iCs/>
          <w:color w:val="231F20"/>
          <w:sz w:val="24"/>
          <w:szCs w:val="24"/>
        </w:rPr>
        <w:t xml:space="preserve"> </w:t>
      </w:r>
      <w:r>
        <w:rPr>
          <w:rFonts w:ascii="Times New Roman" w:hAnsi="Times New Roman" w:cs="Times New Roman"/>
          <w:color w:val="231F20"/>
          <w:sz w:val="24"/>
          <w:szCs w:val="24"/>
        </w:rPr>
        <w:t xml:space="preserve">2009. Streptococcal diseases in farmed tilapia. </w:t>
      </w:r>
      <w:r>
        <w:rPr>
          <w:rFonts w:ascii="Times New Roman" w:hAnsi="Times New Roman" w:cs="Times New Roman"/>
          <w:i/>
          <w:iCs/>
          <w:color w:val="231F20"/>
          <w:sz w:val="24"/>
          <w:szCs w:val="24"/>
        </w:rPr>
        <w:t xml:space="preserve">Aquaculture Asia Pacific </w:t>
      </w:r>
      <w:r>
        <w:rPr>
          <w:rFonts w:ascii="Times New Roman" w:hAnsi="Times New Roman" w:cs="Times New Roman"/>
          <w:color w:val="231F20"/>
          <w:sz w:val="24"/>
          <w:szCs w:val="24"/>
        </w:rPr>
        <w:t>5 : 6.</w:t>
      </w:r>
    </w:p>
    <w:p w:rsidR="00002DCD" w:rsidRDefault="00002DCD" w:rsidP="00553C8B">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Suardana, I.W., </w:t>
      </w:r>
      <w:r>
        <w:rPr>
          <w:rFonts w:ascii="Times New Roman" w:hAnsi="Times New Roman" w:cs="Times New Roman"/>
          <w:sz w:val="24"/>
          <w:szCs w:val="24"/>
        </w:rPr>
        <w:t xml:space="preserve">&amp; </w:t>
      </w:r>
      <w:r>
        <w:rPr>
          <w:rFonts w:ascii="Times New Roman" w:eastAsia="Times New Roman" w:hAnsi="Times New Roman" w:cs="Times New Roman"/>
          <w:sz w:val="24"/>
          <w:szCs w:val="24"/>
          <w:lang w:eastAsia="id-ID"/>
        </w:rPr>
        <w:t xml:space="preserve">I.B.N Swacita. 2009. Higiene Makanan. Kajian Teori dan Prinsip Dasar. </w:t>
      </w:r>
      <w:r>
        <w:rPr>
          <w:rFonts w:ascii="Times New Roman" w:eastAsia="Times New Roman" w:hAnsi="Times New Roman" w:cs="Times New Roman"/>
          <w:i/>
          <w:sz w:val="24"/>
          <w:szCs w:val="24"/>
          <w:lang w:eastAsia="id-ID"/>
        </w:rPr>
        <w:t>Udayana University Press</w:t>
      </w:r>
      <w:r>
        <w:rPr>
          <w:rFonts w:ascii="Times New Roman" w:eastAsia="Times New Roman" w:hAnsi="Times New Roman" w:cs="Times New Roman"/>
          <w:sz w:val="24"/>
          <w:szCs w:val="24"/>
          <w:lang w:eastAsia="id-ID"/>
        </w:rPr>
        <w:t>. ISBN 978-979-8286-76-6.</w:t>
      </w:r>
    </w:p>
    <w:p w:rsidR="00002DCD" w:rsidRDefault="00002DCD" w:rsidP="00553C8B">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Sugiarto. 1988. </w:t>
      </w:r>
      <w:r>
        <w:rPr>
          <w:rFonts w:ascii="Times New Roman" w:eastAsia="Times New Roman" w:hAnsi="Times New Roman" w:cs="Times New Roman"/>
          <w:i/>
          <w:sz w:val="24"/>
          <w:szCs w:val="24"/>
          <w:lang w:eastAsia="id-ID"/>
        </w:rPr>
        <w:t>Tekhnik Pembenihan Ikan Mujair dan Nila</w:t>
      </w:r>
      <w:r>
        <w:rPr>
          <w:rFonts w:ascii="Times New Roman" w:eastAsia="Times New Roman" w:hAnsi="Times New Roman" w:cs="Times New Roman"/>
          <w:sz w:val="24"/>
          <w:szCs w:val="24"/>
          <w:lang w:eastAsia="id-ID"/>
        </w:rPr>
        <w:t>. Bogor: CV. Simplex. 74 hal</w:t>
      </w:r>
    </w:p>
    <w:p w:rsidR="00002DCD" w:rsidRDefault="00002DCD" w:rsidP="00553C8B">
      <w:pPr>
        <w:spacing w:after="0" w:line="240" w:lineRule="auto"/>
        <w:ind w:left="851" w:hanging="851"/>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Sukenda, Nuryati, S., Sari, I.R. (2015). Pemberian Meniran </w:t>
      </w:r>
      <w:r>
        <w:rPr>
          <w:rFonts w:ascii="Times New Roman" w:hAnsi="Times New Roman" w:cs="Times New Roman"/>
          <w:i/>
          <w:sz w:val="24"/>
          <w:szCs w:val="24"/>
          <w:lang w:eastAsia="id-ID"/>
        </w:rPr>
        <w:t>Phyllanthus neruri</w:t>
      </w:r>
      <w:r>
        <w:rPr>
          <w:rFonts w:ascii="Times New Roman" w:hAnsi="Times New Roman" w:cs="Times New Roman"/>
          <w:sz w:val="24"/>
          <w:szCs w:val="24"/>
          <w:lang w:eastAsia="id-ID"/>
        </w:rPr>
        <w:t xml:space="preserve"> untuk Pencegahan Infeksi IMNV (Infectious Myonecrosis Virus) pada Udang Vaname (</w:t>
      </w:r>
      <w:r>
        <w:rPr>
          <w:rFonts w:ascii="Times New Roman" w:hAnsi="Times New Roman" w:cs="Times New Roman"/>
          <w:i/>
          <w:sz w:val="24"/>
          <w:szCs w:val="24"/>
          <w:lang w:eastAsia="id-ID"/>
        </w:rPr>
        <w:t>Litopenaeus vannamei</w:t>
      </w:r>
      <w:r>
        <w:rPr>
          <w:rFonts w:ascii="Times New Roman" w:hAnsi="Times New Roman" w:cs="Times New Roman"/>
          <w:sz w:val="24"/>
          <w:szCs w:val="24"/>
          <w:lang w:eastAsia="id-ID"/>
        </w:rPr>
        <w:t>)</w:t>
      </w:r>
      <w:r>
        <w:rPr>
          <w:rFonts w:ascii="Times New Roman" w:hAnsi="Times New Roman" w:cs="Times New Roman"/>
          <w:i/>
          <w:sz w:val="24"/>
          <w:szCs w:val="24"/>
          <w:lang w:eastAsia="id-ID"/>
        </w:rPr>
        <w:t>. Jurnal Akuakultur Indonesia</w:t>
      </w:r>
      <w:r>
        <w:rPr>
          <w:rFonts w:ascii="Times New Roman" w:hAnsi="Times New Roman" w:cs="Times New Roman"/>
          <w:sz w:val="24"/>
          <w:szCs w:val="24"/>
          <w:lang w:eastAsia="id-ID"/>
        </w:rPr>
        <w:t xml:space="preserve">, </w:t>
      </w:r>
      <w:r>
        <w:rPr>
          <w:rFonts w:ascii="Times New Roman" w:hAnsi="Times New Roman" w:cs="Times New Roman"/>
          <w:i/>
          <w:sz w:val="24"/>
          <w:szCs w:val="24"/>
          <w:lang w:eastAsia="id-ID"/>
        </w:rPr>
        <w:t>10</w:t>
      </w:r>
      <w:r>
        <w:rPr>
          <w:rFonts w:ascii="Times New Roman" w:hAnsi="Times New Roman" w:cs="Times New Roman"/>
          <w:sz w:val="24"/>
          <w:szCs w:val="24"/>
          <w:lang w:eastAsia="id-ID"/>
        </w:rPr>
        <w:t>,  192-202.</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Svobodova, Z.,</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&amp;  B. Vyukusova. 1991. </w:t>
      </w:r>
      <w:r>
        <w:rPr>
          <w:rFonts w:ascii="Times New Roman" w:hAnsi="Times New Roman" w:cs="Times New Roman"/>
          <w:bCs/>
          <w:sz w:val="24"/>
          <w:szCs w:val="24"/>
        </w:rPr>
        <w:t xml:space="preserve">Diagnostic, Prevention and Therapy of Fish Disease and Intoxication. </w:t>
      </w:r>
      <w:r>
        <w:rPr>
          <w:rFonts w:ascii="Times New Roman" w:hAnsi="Times New Roman" w:cs="Times New Roman"/>
          <w:sz w:val="24"/>
          <w:szCs w:val="24"/>
        </w:rPr>
        <w:t>Research Institute of Fish Culture and Hydrobiology Vodnany Czechoslovakia. Czechoslovakia.</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Tendencia, E. 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&amp;  de la Pena, L. D. 2001. Antibiotic resistance of bacteria from shrimp ponds. </w:t>
      </w:r>
      <w:r>
        <w:rPr>
          <w:rFonts w:ascii="Times New Roman" w:hAnsi="Times New Roman" w:cs="Times New Roman"/>
          <w:i/>
          <w:iCs/>
          <w:sz w:val="24"/>
          <w:szCs w:val="24"/>
        </w:rPr>
        <w:t>Aquaculture, 195</w:t>
      </w:r>
      <w:r>
        <w:rPr>
          <w:rFonts w:ascii="Times New Roman" w:hAnsi="Times New Roman" w:cs="Times New Roman"/>
          <w:sz w:val="24"/>
          <w:szCs w:val="24"/>
        </w:rPr>
        <w:t>(3-4): 193–204.</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Trewavas, E. 1983. Tilapias: Taxonomi and Speciation. </w:t>
      </w:r>
      <w:r>
        <w:rPr>
          <w:rFonts w:ascii="Times New Roman" w:hAnsi="Times New Roman" w:cs="Times New Roman"/>
          <w:i/>
          <w:sz w:val="24"/>
          <w:szCs w:val="24"/>
        </w:rPr>
        <w:t>British Mus. Nat. Hist</w:t>
      </w:r>
      <w:r>
        <w:rPr>
          <w:rFonts w:ascii="Times New Roman" w:hAnsi="Times New Roman" w:cs="Times New Roman"/>
          <w:sz w:val="24"/>
          <w:szCs w:val="24"/>
        </w:rPr>
        <w:t xml:space="preserve">., London, UK. </w:t>
      </w:r>
      <w:proofErr w:type="gramStart"/>
      <w:r>
        <w:rPr>
          <w:rFonts w:ascii="Times New Roman" w:hAnsi="Times New Roman" w:cs="Times New Roman"/>
          <w:sz w:val="24"/>
          <w:szCs w:val="24"/>
          <w:lang w:val="en-GB"/>
        </w:rPr>
        <w:t xml:space="preserve">Hal </w:t>
      </w:r>
      <w:r>
        <w:rPr>
          <w:rFonts w:ascii="Times New Roman" w:hAnsi="Times New Roman" w:cs="Times New Roman"/>
          <w:sz w:val="24"/>
          <w:szCs w:val="24"/>
        </w:rPr>
        <w:t>583.</w:t>
      </w:r>
      <w:proofErr w:type="gramEnd"/>
      <w:r>
        <w:rPr>
          <w:rFonts w:ascii="Times New Roman" w:hAnsi="Times New Roman" w:cs="Times New Roman"/>
          <w:sz w:val="24"/>
          <w:szCs w:val="24"/>
        </w:rPr>
        <w:t xml:space="preserve"> </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Triyanto. 1990. Patogenisitas beberapa isolat Aeromonas hydrophila terhadap ikan lele (Clarias batrachus L.). Prosiding Seminar Nasional II Penyakit Ikan dan Udang 16-18 Januari. Badan Penelitian dan Pengembangan Pertanian. Jakarta:116-121.</w:t>
      </w:r>
    </w:p>
    <w:p w:rsidR="00002DCD" w:rsidRDefault="00002DCD" w:rsidP="00553C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 xml:space="preserve">Wedemeyer, G.A, &amp; Yasutake, W.T. 1997. </w:t>
      </w:r>
      <w:proofErr w:type="gramStart"/>
      <w:r>
        <w:rPr>
          <w:rFonts w:ascii="Times New Roman" w:hAnsi="Times New Roman" w:cs="Times New Roman"/>
          <w:sz w:val="24"/>
          <w:szCs w:val="24"/>
          <w:lang w:val="en-US"/>
        </w:rPr>
        <w:t>Clinical methods for assesment of the effect of environmental stress on fish health.</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Thechnical papers of the U.S Fish and Wildlife Service, Fish and Wildlife Service</w:t>
      </w:r>
      <w:r>
        <w:rPr>
          <w:rFonts w:ascii="Times New Roman" w:hAnsi="Times New Roman" w:cs="Times New Roman"/>
          <w:sz w:val="24"/>
          <w:szCs w:val="24"/>
          <w:lang w:val="en-US"/>
        </w:rPr>
        <w:t xml:space="preserve"> 89:1-17.</w:t>
      </w:r>
    </w:p>
    <w:p w:rsidR="00002DCD" w:rsidRDefault="00002DCD" w:rsidP="00553C8B">
      <w:pPr>
        <w:spacing w:after="0" w:line="240" w:lineRule="auto"/>
        <w:ind w:left="851" w:hanging="851"/>
        <w:jc w:val="both"/>
        <w:rPr>
          <w:rFonts w:ascii="Times New Roman" w:hAnsi="Times New Roman" w:cs="Times New Roman"/>
          <w:color w:val="000000" w:themeColor="text1"/>
          <w:sz w:val="24"/>
          <w:szCs w:val="24"/>
          <w:lang w:val="en-US"/>
        </w:rPr>
      </w:pPr>
      <w:r>
        <w:rPr>
          <w:rFonts w:ascii="Times New Roman" w:hAnsi="Times New Roman" w:cs="Times New Roman"/>
          <w:bCs/>
          <w:color w:val="000000" w:themeColor="text1"/>
          <w:sz w:val="24"/>
          <w:szCs w:val="24"/>
        </w:rPr>
        <w:t>Widanarni</w:t>
      </w:r>
      <w:r>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Wira, H., Saputra</w:t>
      </w:r>
      <w:r>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 xml:space="preserve"> </w:t>
      </w:r>
      <w:r>
        <w:rPr>
          <w:rFonts w:ascii="Times New Roman" w:hAnsi="Times New Roman" w:cs="Times New Roman"/>
          <w:sz w:val="24"/>
          <w:szCs w:val="24"/>
        </w:rPr>
        <w:t xml:space="preserve">&amp; </w:t>
      </w:r>
      <w:r>
        <w:rPr>
          <w:rFonts w:ascii="Times New Roman" w:hAnsi="Times New Roman" w:cs="Times New Roman"/>
          <w:bCs/>
          <w:color w:val="000000" w:themeColor="text1"/>
          <w:sz w:val="24"/>
          <w:szCs w:val="24"/>
        </w:rPr>
        <w:t xml:space="preserve"> Dinamella Wahjuningrum. 2011.</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Pengaruh penambahan molase terhadap kelangsungan hidup dan pertumbuhan larva udang windu </w:t>
      </w:r>
      <w:r>
        <w:rPr>
          <w:rFonts w:ascii="Times New Roman" w:hAnsi="Times New Roman" w:cs="Times New Roman"/>
          <w:bCs/>
          <w:iCs/>
          <w:color w:val="000000" w:themeColor="text1"/>
          <w:sz w:val="24"/>
          <w:szCs w:val="24"/>
        </w:rPr>
        <w:t xml:space="preserve">Penaeus monodon </w:t>
      </w:r>
      <w:r>
        <w:rPr>
          <w:rFonts w:ascii="Times New Roman" w:hAnsi="Times New Roman" w:cs="Times New Roman"/>
          <w:bCs/>
          <w:color w:val="000000" w:themeColor="text1"/>
          <w:sz w:val="24"/>
          <w:szCs w:val="24"/>
        </w:rPr>
        <w:t xml:space="preserve">Fab. yang diberi bakteri probiotik </w:t>
      </w:r>
      <w:r>
        <w:rPr>
          <w:rFonts w:ascii="Times New Roman" w:hAnsi="Times New Roman" w:cs="Times New Roman"/>
          <w:bCs/>
          <w:iCs/>
          <w:color w:val="000000" w:themeColor="text1"/>
          <w:sz w:val="24"/>
          <w:szCs w:val="24"/>
        </w:rPr>
        <w:t xml:space="preserve">Vibrio </w:t>
      </w:r>
      <w:r>
        <w:rPr>
          <w:rFonts w:ascii="Times New Roman" w:hAnsi="Times New Roman" w:cs="Times New Roman"/>
          <w:bCs/>
          <w:color w:val="000000" w:themeColor="text1"/>
          <w:sz w:val="24"/>
          <w:szCs w:val="24"/>
        </w:rPr>
        <w:t xml:space="preserve">SKT-b. </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Departemen Budidaya Perairan, Fakultas Perikanan dan Ilmu Kelautan, Institut Pertanian Bogor</w:t>
      </w:r>
      <w:r>
        <w:rPr>
          <w:rFonts w:ascii="Times New Roman" w:hAnsi="Times New Roman" w:cs="Times New Roman"/>
          <w:i/>
          <w:color w:val="000000" w:themeColor="text1"/>
          <w:sz w:val="24"/>
          <w:szCs w:val="24"/>
        </w:rPr>
        <w:t>. Jurnal Akuakultur Indonesia</w:t>
      </w:r>
      <w:r>
        <w:rPr>
          <w:rFonts w:ascii="Times New Roman" w:hAnsi="Times New Roman" w:cs="Times New Roman"/>
          <w:color w:val="000000" w:themeColor="text1"/>
          <w:sz w:val="24"/>
          <w:szCs w:val="24"/>
        </w:rPr>
        <w:t xml:space="preserve"> 10 (2), 106‒11</w:t>
      </w:r>
    </w:p>
    <w:p w:rsidR="00002DCD" w:rsidRDefault="00002DCD" w:rsidP="00553C8B">
      <w:pPr>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Wijayanti, A., Harpeni, E., &amp; Wardiyanto. 2017. Efektivitas </w:t>
      </w:r>
      <w:r>
        <w:rPr>
          <w:rStyle w:val="A1"/>
          <w:rFonts w:ascii="Times New Roman" w:hAnsi="Times New Roman" w:cs="Times New Roman"/>
          <w:color w:val="000000" w:themeColor="text1"/>
          <w:sz w:val="24"/>
          <w:szCs w:val="24"/>
        </w:rPr>
        <w:t xml:space="preserve">Pemberian Bakteri Probiotik </w:t>
      </w:r>
      <w:r>
        <w:rPr>
          <w:rStyle w:val="A1"/>
          <w:rFonts w:ascii="Times New Roman" w:hAnsi="Times New Roman" w:cs="Times New Roman"/>
          <w:i/>
          <w:color w:val="000000" w:themeColor="text1"/>
          <w:sz w:val="24"/>
          <w:szCs w:val="24"/>
        </w:rPr>
        <w:t xml:space="preserve">Bacillus </w:t>
      </w:r>
      <w:r>
        <w:rPr>
          <w:rStyle w:val="A1"/>
          <w:rFonts w:ascii="Times New Roman" w:hAnsi="Times New Roman" w:cs="Times New Roman"/>
          <w:color w:val="000000" w:themeColor="text1"/>
          <w:sz w:val="24"/>
          <w:szCs w:val="24"/>
        </w:rPr>
        <w:t xml:space="preserve">Sp. D2.2 Dan Ekstrak Ubi Jalar Sebagai Sinbiotik Terhadap Serangan Bakteri </w:t>
      </w:r>
      <w:r>
        <w:rPr>
          <w:rStyle w:val="A1"/>
          <w:rFonts w:ascii="Times New Roman" w:hAnsi="Times New Roman" w:cs="Times New Roman"/>
          <w:i/>
          <w:color w:val="000000" w:themeColor="text1"/>
          <w:sz w:val="24"/>
          <w:szCs w:val="24"/>
        </w:rPr>
        <w:t xml:space="preserve">Vibrio harveyi </w:t>
      </w:r>
      <w:r>
        <w:rPr>
          <w:rStyle w:val="A1"/>
          <w:rFonts w:ascii="Times New Roman" w:hAnsi="Times New Roman" w:cs="Times New Roman"/>
          <w:color w:val="000000" w:themeColor="text1"/>
          <w:sz w:val="24"/>
          <w:szCs w:val="24"/>
        </w:rPr>
        <w:t>pada Udang Vaname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(Litopenaeus vannamei)</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Skripsi. </w:t>
      </w:r>
      <w:r>
        <w:rPr>
          <w:rFonts w:ascii="Times New Roman" w:hAnsi="Times New Roman" w:cs="Times New Roman"/>
          <w:color w:val="000000" w:themeColor="text1"/>
          <w:sz w:val="24"/>
          <w:szCs w:val="24"/>
        </w:rPr>
        <w:t>Universitas Lampung. Lampung.</w:t>
      </w:r>
    </w:p>
    <w:p w:rsidR="00002DCD" w:rsidRDefault="00002DCD" w:rsidP="00553C8B">
      <w:pPr>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sz w:val="24"/>
          <w:szCs w:val="24"/>
        </w:rPr>
        <w:t>Yanong RPE  &amp;  R Francis-Floyd. 2002. Streptococcal Infections of Fish. Circular FA-57. University of Florida IFAS Cooperative Extension Service.</w:t>
      </w:r>
    </w:p>
    <w:p w:rsidR="00002DCD" w:rsidRPr="00553C8B" w:rsidRDefault="00002DCD" w:rsidP="00A43D31">
      <w:pPr>
        <w:spacing w:line="480" w:lineRule="auto"/>
        <w:rPr>
          <w:lang w:val="en-US"/>
        </w:rPr>
      </w:pPr>
    </w:p>
    <w:sectPr w:rsidR="00002DCD" w:rsidRPr="00553C8B" w:rsidSect="00685ADA">
      <w:headerReference w:type="default" r:id="rId9"/>
      <w:footerReference w:type="default" r:id="rId10"/>
      <w:headerReference w:type="first" r:id="rId11"/>
      <w:pgSz w:w="11906" w:h="16838"/>
      <w:pgMar w:top="1701" w:right="1701" w:bottom="1701" w:left="226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D7" w:rsidRDefault="00095CD7">
      <w:pPr>
        <w:spacing w:after="0" w:line="240" w:lineRule="auto"/>
      </w:pPr>
      <w:r>
        <w:separator/>
      </w:r>
    </w:p>
  </w:endnote>
  <w:endnote w:type="continuationSeparator" w:id="0">
    <w:p w:rsidR="00095CD7" w:rsidRDefault="0009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XGyreTermes">
    <w:altName w:val="TeXGyreTer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67768"/>
      <w:docPartObj>
        <w:docPartGallery w:val="Page Numbers (Bottom of Page)"/>
        <w:docPartUnique/>
      </w:docPartObj>
    </w:sdtPr>
    <w:sdtEndPr>
      <w:rPr>
        <w:noProof/>
      </w:rPr>
    </w:sdtEndPr>
    <w:sdtContent>
      <w:p w:rsidR="00685ADA" w:rsidRDefault="00685AD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C30403" w:rsidRDefault="00C3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D7" w:rsidRDefault="00095CD7">
      <w:pPr>
        <w:spacing w:after="0" w:line="240" w:lineRule="auto"/>
      </w:pPr>
      <w:r>
        <w:separator/>
      </w:r>
    </w:p>
  </w:footnote>
  <w:footnote w:type="continuationSeparator" w:id="0">
    <w:p w:rsidR="00095CD7" w:rsidRDefault="0009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03" w:rsidRPr="00585128" w:rsidRDefault="00C30403" w:rsidP="00C30403">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03" w:rsidRDefault="00C30403">
    <w:pPr>
      <w:pStyle w:val="Header"/>
      <w:jc w:val="right"/>
    </w:pPr>
  </w:p>
  <w:p w:rsidR="00C30403" w:rsidRDefault="00C30403" w:rsidP="00C304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3D9F"/>
    <w:multiLevelType w:val="hybridMultilevel"/>
    <w:tmpl w:val="B818195C"/>
    <w:lvl w:ilvl="0" w:tplc="4A24C96C">
      <w:start w:val="1"/>
      <w:numFmt w:val="decimal"/>
      <w:lvlText w:val="%1."/>
      <w:lvlJc w:val="left"/>
      <w:pPr>
        <w:ind w:left="720" w:hanging="360"/>
      </w:pPr>
      <w:rPr>
        <w:b/>
      </w:rPr>
    </w:lvl>
    <w:lvl w:ilvl="1" w:tplc="4A20FDC8">
      <w:start w:val="1"/>
      <w:numFmt w:val="upperLetter"/>
      <w:lvlText w:val="%2."/>
      <w:lvlJc w:val="left"/>
      <w:pPr>
        <w:ind w:left="1485" w:hanging="405"/>
      </w:pPr>
      <w:rPr>
        <w:rFonts w:eastAsiaTheme="minorHAnsi"/>
        <w:i w:val="0"/>
        <w:color w:val="auto"/>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FA77021"/>
    <w:multiLevelType w:val="hybridMultilevel"/>
    <w:tmpl w:val="7A06BF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20E30A4"/>
    <w:multiLevelType w:val="hybridMultilevel"/>
    <w:tmpl w:val="B4CA34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8EF09E9"/>
    <w:multiLevelType w:val="hybridMultilevel"/>
    <w:tmpl w:val="B914B8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94446EE"/>
    <w:multiLevelType w:val="hybridMultilevel"/>
    <w:tmpl w:val="0FAEF46E"/>
    <w:lvl w:ilvl="0" w:tplc="E988CA20">
      <w:start w:val="1"/>
      <w:numFmt w:val="upperLetter"/>
      <w:lvlText w:val="%1."/>
      <w:lvlJc w:val="left"/>
      <w:pPr>
        <w:ind w:left="360" w:hanging="360"/>
      </w:pPr>
      <w:rPr>
        <w:rFonts w:ascii="Times New Roman" w:hAnsi="Times New Roman" w:cs="Times New Roman"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F337476"/>
    <w:multiLevelType w:val="hybridMultilevel"/>
    <w:tmpl w:val="A0C408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55C4F2B"/>
    <w:multiLevelType w:val="hybridMultilevel"/>
    <w:tmpl w:val="EAB4BE52"/>
    <w:lvl w:ilvl="0" w:tplc="FF4CC9E4">
      <w:start w:val="1"/>
      <w:numFmt w:val="decimal"/>
      <w:lvlText w:val="%1."/>
      <w:lvlJc w:val="left"/>
      <w:pPr>
        <w:ind w:left="644"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5A24CF4"/>
    <w:multiLevelType w:val="hybridMultilevel"/>
    <w:tmpl w:val="6B7039C6"/>
    <w:lvl w:ilvl="0" w:tplc="8C6EF62A">
      <w:start w:val="1"/>
      <w:numFmt w:val="decimal"/>
      <w:lvlText w:val="%1."/>
      <w:lvlJc w:val="left"/>
      <w:pPr>
        <w:ind w:left="644" w:hanging="360"/>
      </w:pPr>
      <w:rPr>
        <w:rFonts w:eastAsia="Times New Roman"/>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8">
    <w:nsid w:val="3CA4221D"/>
    <w:multiLevelType w:val="multilevel"/>
    <w:tmpl w:val="3D845D3E"/>
    <w:lvl w:ilvl="0">
      <w:start w:val="1"/>
      <w:numFmt w:val="upperRoman"/>
      <w:lvlText w:val="%1."/>
      <w:lvlJc w:val="left"/>
      <w:pPr>
        <w:ind w:left="1080"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D2864D4"/>
    <w:multiLevelType w:val="multilevel"/>
    <w:tmpl w:val="FED60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5A34BAC"/>
    <w:multiLevelType w:val="hybridMultilevel"/>
    <w:tmpl w:val="2EE8EE1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CE11499"/>
    <w:multiLevelType w:val="hybridMultilevel"/>
    <w:tmpl w:val="6BECD5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53F230E5"/>
    <w:multiLevelType w:val="hybridMultilevel"/>
    <w:tmpl w:val="3BB2ADB2"/>
    <w:lvl w:ilvl="0" w:tplc="2EA288A2">
      <w:start w:val="1"/>
      <w:numFmt w:val="decimal"/>
      <w:lvlText w:val="%1."/>
      <w:lvlJc w:val="left"/>
      <w:pPr>
        <w:ind w:left="720" w:hanging="360"/>
      </w:pPr>
      <w:rPr>
        <w:rFonts w:ascii="Times New Roman" w:hAnsi="Times New Roman" w:cs="Times New Roman"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56BB1D49"/>
    <w:multiLevelType w:val="hybridMultilevel"/>
    <w:tmpl w:val="F064D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02C37CF"/>
    <w:multiLevelType w:val="hybridMultilevel"/>
    <w:tmpl w:val="22A45A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0597528"/>
    <w:multiLevelType w:val="hybridMultilevel"/>
    <w:tmpl w:val="8B326426"/>
    <w:lvl w:ilvl="0" w:tplc="55BC9C7A">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62867D3C"/>
    <w:multiLevelType w:val="hybridMultilevel"/>
    <w:tmpl w:val="F064D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637C6A57"/>
    <w:multiLevelType w:val="hybridMultilevel"/>
    <w:tmpl w:val="C93A50D6"/>
    <w:lvl w:ilvl="0" w:tplc="9446DE32">
      <w:start w:val="1"/>
      <w:numFmt w:val="decimal"/>
      <w:lvlText w:val="%1."/>
      <w:lvlJc w:val="left"/>
      <w:pPr>
        <w:ind w:left="720" w:hanging="360"/>
      </w:pPr>
      <w:rPr>
        <w:color w:val="000000" w:themeColor="text1"/>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9261AE4"/>
    <w:multiLevelType w:val="hybridMultilevel"/>
    <w:tmpl w:val="22A45A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6A2E38AA"/>
    <w:multiLevelType w:val="hybridMultilevel"/>
    <w:tmpl w:val="4DFC2F38"/>
    <w:lvl w:ilvl="0" w:tplc="C980C880">
      <w:start w:val="1"/>
      <w:numFmt w:val="decimal"/>
      <w:lvlText w:val="%1."/>
      <w:lvlJc w:val="left"/>
      <w:pPr>
        <w:ind w:left="720" w:hanging="360"/>
      </w:pPr>
      <w:rPr>
        <w:rFonts w:eastAsiaTheme="minorHAns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6B6E1F49"/>
    <w:multiLevelType w:val="hybridMultilevel"/>
    <w:tmpl w:val="10329D4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CD452A8"/>
    <w:multiLevelType w:val="hybridMultilevel"/>
    <w:tmpl w:val="4B3A6468"/>
    <w:lvl w:ilvl="0" w:tplc="04210015">
      <w:start w:val="1"/>
      <w:numFmt w:val="upperLetter"/>
      <w:lvlText w:val="%1."/>
      <w:lvlJc w:val="left"/>
      <w:pPr>
        <w:ind w:left="50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D517C84"/>
    <w:multiLevelType w:val="hybridMultilevel"/>
    <w:tmpl w:val="6FD47140"/>
    <w:lvl w:ilvl="0" w:tplc="292CFF0E">
      <w:start w:val="500"/>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70507865"/>
    <w:multiLevelType w:val="hybridMultilevel"/>
    <w:tmpl w:val="153E66B6"/>
    <w:lvl w:ilvl="0" w:tplc="E4D4388E">
      <w:start w:val="2"/>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71081999"/>
    <w:multiLevelType w:val="hybridMultilevel"/>
    <w:tmpl w:val="DBA61F16"/>
    <w:lvl w:ilvl="0" w:tplc="117E7FC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723E77AA"/>
    <w:multiLevelType w:val="multilevel"/>
    <w:tmpl w:val="16EA81BE"/>
    <w:lvl w:ilvl="0">
      <w:start w:val="4"/>
      <w:numFmt w:val="upperRoman"/>
      <w:lvlText w:val="%1."/>
      <w:lvlJc w:val="left"/>
      <w:pPr>
        <w:ind w:left="1080" w:hanging="72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4995FDE"/>
    <w:multiLevelType w:val="hybridMultilevel"/>
    <w:tmpl w:val="84D0B5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76DF16DB"/>
    <w:multiLevelType w:val="multilevel"/>
    <w:tmpl w:val="E8E65D88"/>
    <w:lvl w:ilvl="0">
      <w:start w:val="1"/>
      <w:numFmt w:val="decimal"/>
      <w:lvlText w:val="%1"/>
      <w:lvlJc w:val="left"/>
      <w:pPr>
        <w:ind w:left="360" w:hanging="360"/>
      </w:p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EB23843"/>
    <w:multiLevelType w:val="hybridMultilevel"/>
    <w:tmpl w:val="06DC85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CD"/>
    <w:rsid w:val="00002DCD"/>
    <w:rsid w:val="00095CD7"/>
    <w:rsid w:val="0016743A"/>
    <w:rsid w:val="00260A94"/>
    <w:rsid w:val="00303841"/>
    <w:rsid w:val="00354B08"/>
    <w:rsid w:val="003D17D4"/>
    <w:rsid w:val="003E3EE6"/>
    <w:rsid w:val="00527E8D"/>
    <w:rsid w:val="00553C8B"/>
    <w:rsid w:val="005762CE"/>
    <w:rsid w:val="005D6780"/>
    <w:rsid w:val="00685ADA"/>
    <w:rsid w:val="006E5F98"/>
    <w:rsid w:val="007166B6"/>
    <w:rsid w:val="0096017C"/>
    <w:rsid w:val="00A43D31"/>
    <w:rsid w:val="00C30403"/>
    <w:rsid w:val="00C604B1"/>
    <w:rsid w:val="00C96578"/>
    <w:rsid w:val="00CA22EB"/>
    <w:rsid w:val="00D3474C"/>
    <w:rsid w:val="00D73530"/>
    <w:rsid w:val="00EC1EB8"/>
    <w:rsid w:val="00F11085"/>
    <w:rsid w:val="00FD50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CD"/>
  </w:style>
  <w:style w:type="paragraph" w:styleId="Heading1">
    <w:name w:val="heading 1"/>
    <w:basedOn w:val="Normal"/>
    <w:next w:val="Normal"/>
    <w:link w:val="Heading1Char"/>
    <w:uiPriority w:val="9"/>
    <w:qFormat/>
    <w:rsid w:val="00002DC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02DC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0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2DCD"/>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link w:val="Heading5Char"/>
    <w:uiPriority w:val="9"/>
    <w:semiHidden/>
    <w:unhideWhenUsed/>
    <w:qFormat/>
    <w:rsid w:val="00002DCD"/>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paragraph" w:styleId="Heading6">
    <w:name w:val="heading 6"/>
    <w:basedOn w:val="Normal"/>
    <w:next w:val="Normal"/>
    <w:link w:val="Heading6Char"/>
    <w:semiHidden/>
    <w:unhideWhenUsed/>
    <w:qFormat/>
    <w:rsid w:val="00002DC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02DCD"/>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02DCD"/>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02DC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Body,no subbab,Body Buku"/>
    <w:basedOn w:val="Normal"/>
    <w:link w:val="ListParagraphChar"/>
    <w:uiPriority w:val="34"/>
    <w:qFormat/>
    <w:rsid w:val="00002DCD"/>
    <w:pPr>
      <w:ind w:left="720"/>
      <w:contextualSpacing/>
    </w:pPr>
  </w:style>
  <w:style w:type="character" w:customStyle="1" w:styleId="ListParagraphChar">
    <w:name w:val="List Paragraph Char"/>
    <w:aliases w:val="Tabel Char,kepala Char,point-point Char,List Paragraph1 Char,Judul super kecil Char,Body Char,no subbab Char,Body Buku Char"/>
    <w:basedOn w:val="DefaultParagraphFont"/>
    <w:link w:val="ListParagraph"/>
    <w:uiPriority w:val="34"/>
    <w:rsid w:val="00002DCD"/>
  </w:style>
  <w:style w:type="paragraph" w:styleId="Footer">
    <w:name w:val="footer"/>
    <w:basedOn w:val="Normal"/>
    <w:link w:val="FooterChar"/>
    <w:uiPriority w:val="99"/>
    <w:unhideWhenUsed/>
    <w:rsid w:val="00002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DCD"/>
  </w:style>
  <w:style w:type="paragraph" w:styleId="Header">
    <w:name w:val="header"/>
    <w:basedOn w:val="Normal"/>
    <w:link w:val="HeaderChar"/>
    <w:uiPriority w:val="99"/>
    <w:unhideWhenUsed/>
    <w:rsid w:val="00002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DCD"/>
  </w:style>
  <w:style w:type="paragraph" w:styleId="BalloonText">
    <w:name w:val="Balloon Text"/>
    <w:basedOn w:val="Normal"/>
    <w:link w:val="BalloonTextChar"/>
    <w:uiPriority w:val="99"/>
    <w:semiHidden/>
    <w:unhideWhenUsed/>
    <w:rsid w:val="0000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CD"/>
    <w:rPr>
      <w:rFonts w:ascii="Tahoma" w:hAnsi="Tahoma" w:cs="Tahoma"/>
      <w:sz w:val="16"/>
      <w:szCs w:val="16"/>
    </w:rPr>
  </w:style>
  <w:style w:type="table" w:styleId="TableGrid">
    <w:name w:val="Table Grid"/>
    <w:basedOn w:val="TableNormal"/>
    <w:uiPriority w:val="59"/>
    <w:rsid w:val="00002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2DC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02DC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02D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DCD"/>
    <w:rPr>
      <w:rFonts w:eastAsiaTheme="minorEastAsia"/>
      <w:b/>
      <w:bCs/>
      <w:sz w:val="28"/>
      <w:szCs w:val="28"/>
      <w:lang w:val="en-US"/>
    </w:rPr>
  </w:style>
  <w:style w:type="character" w:customStyle="1" w:styleId="Heading5Char">
    <w:name w:val="Heading 5 Char"/>
    <w:basedOn w:val="DefaultParagraphFont"/>
    <w:link w:val="Heading5"/>
    <w:uiPriority w:val="9"/>
    <w:semiHidden/>
    <w:rsid w:val="00002DCD"/>
    <w:rPr>
      <w:rFonts w:ascii="Times New Roman" w:eastAsia="Times New Roman" w:hAnsi="Times New Roman" w:cs="Times New Roman"/>
      <w:b/>
      <w:bCs/>
      <w:sz w:val="20"/>
      <w:szCs w:val="20"/>
      <w:lang w:val="en-GB" w:eastAsia="en-GB"/>
    </w:rPr>
  </w:style>
  <w:style w:type="character" w:customStyle="1" w:styleId="Heading6Char">
    <w:name w:val="Heading 6 Char"/>
    <w:basedOn w:val="DefaultParagraphFont"/>
    <w:link w:val="Heading6"/>
    <w:semiHidden/>
    <w:rsid w:val="00002DC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02DCD"/>
    <w:rPr>
      <w:rFonts w:eastAsiaTheme="minorEastAsia"/>
      <w:sz w:val="24"/>
      <w:szCs w:val="24"/>
      <w:lang w:val="en-US"/>
    </w:rPr>
  </w:style>
  <w:style w:type="character" w:customStyle="1" w:styleId="Heading8Char">
    <w:name w:val="Heading 8 Char"/>
    <w:basedOn w:val="DefaultParagraphFont"/>
    <w:link w:val="Heading8"/>
    <w:uiPriority w:val="9"/>
    <w:semiHidden/>
    <w:rsid w:val="00002DCD"/>
    <w:rPr>
      <w:rFonts w:eastAsiaTheme="minorEastAsia"/>
      <w:i/>
      <w:iCs/>
      <w:sz w:val="24"/>
      <w:szCs w:val="24"/>
      <w:lang w:val="en-US"/>
    </w:rPr>
  </w:style>
  <w:style w:type="character" w:customStyle="1" w:styleId="Heading9Char">
    <w:name w:val="Heading 9 Char"/>
    <w:basedOn w:val="DefaultParagraphFont"/>
    <w:link w:val="Heading9"/>
    <w:uiPriority w:val="9"/>
    <w:semiHidden/>
    <w:rsid w:val="00002DCD"/>
    <w:rPr>
      <w:rFonts w:asciiTheme="majorHAnsi" w:eastAsiaTheme="majorEastAsia" w:hAnsiTheme="majorHAnsi" w:cstheme="majorBidi"/>
      <w:lang w:val="en-US"/>
    </w:rPr>
  </w:style>
  <w:style w:type="character" w:styleId="Hyperlink">
    <w:name w:val="Hyperlink"/>
    <w:basedOn w:val="DefaultParagraphFont"/>
    <w:uiPriority w:val="99"/>
    <w:semiHidden/>
    <w:unhideWhenUsed/>
    <w:rsid w:val="00002DCD"/>
    <w:rPr>
      <w:color w:val="0000FF"/>
      <w:u w:val="single"/>
    </w:rPr>
  </w:style>
  <w:style w:type="character" w:styleId="FollowedHyperlink">
    <w:name w:val="FollowedHyperlink"/>
    <w:basedOn w:val="DefaultParagraphFont"/>
    <w:uiPriority w:val="99"/>
    <w:semiHidden/>
    <w:unhideWhenUsed/>
    <w:rsid w:val="00002DCD"/>
    <w:rPr>
      <w:color w:val="800080" w:themeColor="followedHyperlink"/>
      <w:u w:val="single"/>
    </w:rPr>
  </w:style>
  <w:style w:type="paragraph" w:styleId="NormalWeb">
    <w:name w:val="Normal (Web)"/>
    <w:basedOn w:val="Normal"/>
    <w:uiPriority w:val="99"/>
    <w:semiHidden/>
    <w:unhideWhenUsed/>
    <w:rsid w:val="00002D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semiHidden/>
    <w:unhideWhenUsed/>
    <w:rsid w:val="00002DCD"/>
    <w:pPr>
      <w:tabs>
        <w:tab w:val="right" w:leader="dot" w:pos="7920"/>
      </w:tabs>
      <w:spacing w:after="100" w:line="360" w:lineRule="auto"/>
      <w:ind w:right="72"/>
      <w:jc w:val="both"/>
    </w:pPr>
    <w:rPr>
      <w:rFonts w:ascii="Calibri" w:eastAsia="Times New Roman" w:hAnsi="Calibri" w:cs="Times New Roman"/>
      <w:bCs/>
      <w:lang w:val="en-US"/>
    </w:rPr>
  </w:style>
  <w:style w:type="paragraph" w:styleId="TOC2">
    <w:name w:val="toc 2"/>
    <w:basedOn w:val="Normal"/>
    <w:next w:val="Normal"/>
    <w:autoRedefine/>
    <w:uiPriority w:val="39"/>
    <w:semiHidden/>
    <w:unhideWhenUsed/>
    <w:rsid w:val="00002DCD"/>
    <w:pPr>
      <w:tabs>
        <w:tab w:val="right" w:leader="dot" w:pos="7920"/>
      </w:tabs>
      <w:spacing w:after="0" w:line="360" w:lineRule="auto"/>
      <w:ind w:left="426" w:right="-18" w:hanging="426"/>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locked/>
    <w:rsid w:val="00002DCD"/>
  </w:style>
  <w:style w:type="paragraph" w:styleId="NoSpacing">
    <w:name w:val="No Spacing"/>
    <w:link w:val="NoSpacingChar"/>
    <w:qFormat/>
    <w:rsid w:val="00002DCD"/>
    <w:pPr>
      <w:spacing w:after="0" w:line="240" w:lineRule="auto"/>
    </w:pPr>
  </w:style>
  <w:style w:type="paragraph" w:styleId="Revision">
    <w:name w:val="Revision"/>
    <w:uiPriority w:val="99"/>
    <w:semiHidden/>
    <w:rsid w:val="00002DCD"/>
    <w:pPr>
      <w:spacing w:after="0" w:line="240" w:lineRule="auto"/>
    </w:pPr>
  </w:style>
  <w:style w:type="paragraph" w:styleId="Bibliography">
    <w:name w:val="Bibliography"/>
    <w:basedOn w:val="Normal"/>
    <w:next w:val="Normal"/>
    <w:uiPriority w:val="37"/>
    <w:semiHidden/>
    <w:unhideWhenUsed/>
    <w:rsid w:val="00002DCD"/>
    <w:pPr>
      <w:spacing w:after="160" w:line="256" w:lineRule="auto"/>
    </w:pPr>
  </w:style>
  <w:style w:type="paragraph" w:customStyle="1" w:styleId="Default">
    <w:name w:val="Default"/>
    <w:rsid w:val="00002D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002DCD"/>
    <w:pPr>
      <w:spacing w:line="241" w:lineRule="atLeast"/>
    </w:pPr>
    <w:rPr>
      <w:rFonts w:ascii="TeXGyreTermes" w:eastAsia="Calibri" w:hAnsi="TeXGyreTermes"/>
      <w:color w:val="auto"/>
      <w:lang w:val="en-US"/>
    </w:rPr>
  </w:style>
  <w:style w:type="paragraph" w:customStyle="1" w:styleId="Pa4">
    <w:name w:val="Pa4"/>
    <w:basedOn w:val="Default"/>
    <w:next w:val="Default"/>
    <w:uiPriority w:val="99"/>
    <w:rsid w:val="00002DCD"/>
    <w:pPr>
      <w:spacing w:line="241" w:lineRule="atLeast"/>
    </w:pPr>
    <w:rPr>
      <w:rFonts w:ascii="TeXGyreTermes" w:eastAsia="Calibri" w:hAnsi="TeXGyreTermes"/>
      <w:color w:val="auto"/>
      <w:lang w:eastAsia="id-ID"/>
    </w:rPr>
  </w:style>
  <w:style w:type="paragraph" w:customStyle="1" w:styleId="Pa7">
    <w:name w:val="Pa7"/>
    <w:basedOn w:val="Default"/>
    <w:next w:val="Default"/>
    <w:uiPriority w:val="99"/>
    <w:rsid w:val="00002DCD"/>
    <w:pPr>
      <w:spacing w:line="241" w:lineRule="atLeast"/>
    </w:pPr>
    <w:rPr>
      <w:rFonts w:ascii="TeXGyreTermes" w:eastAsia="Calibri" w:hAnsi="TeXGyreTermes"/>
      <w:color w:val="auto"/>
      <w:lang w:eastAsia="id-ID"/>
    </w:rPr>
  </w:style>
  <w:style w:type="character" w:styleId="PlaceholderText">
    <w:name w:val="Placeholder Text"/>
    <w:basedOn w:val="DefaultParagraphFont"/>
    <w:uiPriority w:val="99"/>
    <w:semiHidden/>
    <w:rsid w:val="00002DCD"/>
    <w:rPr>
      <w:color w:val="808080"/>
    </w:rPr>
  </w:style>
  <w:style w:type="character" w:customStyle="1" w:styleId="A1">
    <w:name w:val="A1"/>
    <w:uiPriority w:val="99"/>
    <w:rsid w:val="00002DCD"/>
    <w:rPr>
      <w:rFonts w:ascii="TeXGyreTermes" w:hAnsi="TeXGyreTermes" w:cs="TeXGyreTermes" w:hint="default"/>
      <w:color w:val="000000"/>
      <w:sz w:val="22"/>
      <w:szCs w:val="22"/>
    </w:rPr>
  </w:style>
  <w:style w:type="character" w:customStyle="1" w:styleId="apple-converted-space">
    <w:name w:val="apple-converted-space"/>
    <w:basedOn w:val="DefaultParagraphFont"/>
    <w:rsid w:val="00002DCD"/>
  </w:style>
  <w:style w:type="character" w:customStyle="1" w:styleId="longtext1">
    <w:name w:val="longtext1"/>
    <w:basedOn w:val="DefaultParagraphFont"/>
    <w:rsid w:val="00002DCD"/>
  </w:style>
  <w:style w:type="character" w:customStyle="1" w:styleId="st">
    <w:name w:val="st"/>
    <w:basedOn w:val="DefaultParagraphFont"/>
    <w:rsid w:val="00002DCD"/>
  </w:style>
  <w:style w:type="character" w:customStyle="1" w:styleId="notranslate">
    <w:name w:val="notranslate"/>
    <w:basedOn w:val="DefaultParagraphFont"/>
    <w:rsid w:val="00002DCD"/>
  </w:style>
  <w:style w:type="character" w:customStyle="1" w:styleId="UnresolvedMention1">
    <w:name w:val="Unresolved Mention1"/>
    <w:basedOn w:val="DefaultParagraphFont"/>
    <w:uiPriority w:val="99"/>
    <w:semiHidden/>
    <w:rsid w:val="00002DCD"/>
    <w:rPr>
      <w:color w:val="605E5C"/>
      <w:shd w:val="clear" w:color="auto" w:fill="E1DFDD"/>
    </w:rPr>
  </w:style>
  <w:style w:type="character" w:customStyle="1" w:styleId="ng-binding">
    <w:name w:val="ng-binding"/>
    <w:basedOn w:val="DefaultParagraphFont"/>
    <w:rsid w:val="00002DCD"/>
  </w:style>
  <w:style w:type="character" w:customStyle="1" w:styleId="UnresolvedMention">
    <w:name w:val="Unresolved Mention"/>
    <w:basedOn w:val="DefaultParagraphFont"/>
    <w:uiPriority w:val="99"/>
    <w:semiHidden/>
    <w:rsid w:val="00002DCD"/>
    <w:rPr>
      <w:color w:val="605E5C"/>
      <w:shd w:val="clear" w:color="auto" w:fill="E1DFDD"/>
    </w:rPr>
  </w:style>
  <w:style w:type="character" w:customStyle="1" w:styleId="nw">
    <w:name w:val="nw"/>
    <w:basedOn w:val="DefaultParagraphFont"/>
    <w:rsid w:val="00002DCD"/>
  </w:style>
  <w:style w:type="character" w:styleId="LineNumber">
    <w:name w:val="line number"/>
    <w:basedOn w:val="DefaultParagraphFont"/>
    <w:uiPriority w:val="99"/>
    <w:semiHidden/>
    <w:unhideWhenUsed/>
    <w:rsid w:val="00685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CD"/>
  </w:style>
  <w:style w:type="paragraph" w:styleId="Heading1">
    <w:name w:val="heading 1"/>
    <w:basedOn w:val="Normal"/>
    <w:next w:val="Normal"/>
    <w:link w:val="Heading1Char"/>
    <w:uiPriority w:val="9"/>
    <w:qFormat/>
    <w:rsid w:val="00002DC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02DC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0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2DCD"/>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link w:val="Heading5Char"/>
    <w:uiPriority w:val="9"/>
    <w:semiHidden/>
    <w:unhideWhenUsed/>
    <w:qFormat/>
    <w:rsid w:val="00002DCD"/>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paragraph" w:styleId="Heading6">
    <w:name w:val="heading 6"/>
    <w:basedOn w:val="Normal"/>
    <w:next w:val="Normal"/>
    <w:link w:val="Heading6Char"/>
    <w:semiHidden/>
    <w:unhideWhenUsed/>
    <w:qFormat/>
    <w:rsid w:val="00002DC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02DCD"/>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02DCD"/>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02DC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Body,no subbab,Body Buku"/>
    <w:basedOn w:val="Normal"/>
    <w:link w:val="ListParagraphChar"/>
    <w:uiPriority w:val="34"/>
    <w:qFormat/>
    <w:rsid w:val="00002DCD"/>
    <w:pPr>
      <w:ind w:left="720"/>
      <w:contextualSpacing/>
    </w:pPr>
  </w:style>
  <w:style w:type="character" w:customStyle="1" w:styleId="ListParagraphChar">
    <w:name w:val="List Paragraph Char"/>
    <w:aliases w:val="Tabel Char,kepala Char,point-point Char,List Paragraph1 Char,Judul super kecil Char,Body Char,no subbab Char,Body Buku Char"/>
    <w:basedOn w:val="DefaultParagraphFont"/>
    <w:link w:val="ListParagraph"/>
    <w:uiPriority w:val="34"/>
    <w:rsid w:val="00002DCD"/>
  </w:style>
  <w:style w:type="paragraph" w:styleId="Footer">
    <w:name w:val="footer"/>
    <w:basedOn w:val="Normal"/>
    <w:link w:val="FooterChar"/>
    <w:uiPriority w:val="99"/>
    <w:unhideWhenUsed/>
    <w:rsid w:val="00002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DCD"/>
  </w:style>
  <w:style w:type="paragraph" w:styleId="Header">
    <w:name w:val="header"/>
    <w:basedOn w:val="Normal"/>
    <w:link w:val="HeaderChar"/>
    <w:uiPriority w:val="99"/>
    <w:unhideWhenUsed/>
    <w:rsid w:val="00002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DCD"/>
  </w:style>
  <w:style w:type="paragraph" w:styleId="BalloonText">
    <w:name w:val="Balloon Text"/>
    <w:basedOn w:val="Normal"/>
    <w:link w:val="BalloonTextChar"/>
    <w:uiPriority w:val="99"/>
    <w:semiHidden/>
    <w:unhideWhenUsed/>
    <w:rsid w:val="0000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CD"/>
    <w:rPr>
      <w:rFonts w:ascii="Tahoma" w:hAnsi="Tahoma" w:cs="Tahoma"/>
      <w:sz w:val="16"/>
      <w:szCs w:val="16"/>
    </w:rPr>
  </w:style>
  <w:style w:type="table" w:styleId="TableGrid">
    <w:name w:val="Table Grid"/>
    <w:basedOn w:val="TableNormal"/>
    <w:uiPriority w:val="59"/>
    <w:rsid w:val="00002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2DC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02DC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02D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DCD"/>
    <w:rPr>
      <w:rFonts w:eastAsiaTheme="minorEastAsia"/>
      <w:b/>
      <w:bCs/>
      <w:sz w:val="28"/>
      <w:szCs w:val="28"/>
      <w:lang w:val="en-US"/>
    </w:rPr>
  </w:style>
  <w:style w:type="character" w:customStyle="1" w:styleId="Heading5Char">
    <w:name w:val="Heading 5 Char"/>
    <w:basedOn w:val="DefaultParagraphFont"/>
    <w:link w:val="Heading5"/>
    <w:uiPriority w:val="9"/>
    <w:semiHidden/>
    <w:rsid w:val="00002DCD"/>
    <w:rPr>
      <w:rFonts w:ascii="Times New Roman" w:eastAsia="Times New Roman" w:hAnsi="Times New Roman" w:cs="Times New Roman"/>
      <w:b/>
      <w:bCs/>
      <w:sz w:val="20"/>
      <w:szCs w:val="20"/>
      <w:lang w:val="en-GB" w:eastAsia="en-GB"/>
    </w:rPr>
  </w:style>
  <w:style w:type="character" w:customStyle="1" w:styleId="Heading6Char">
    <w:name w:val="Heading 6 Char"/>
    <w:basedOn w:val="DefaultParagraphFont"/>
    <w:link w:val="Heading6"/>
    <w:semiHidden/>
    <w:rsid w:val="00002DC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02DCD"/>
    <w:rPr>
      <w:rFonts w:eastAsiaTheme="minorEastAsia"/>
      <w:sz w:val="24"/>
      <w:szCs w:val="24"/>
      <w:lang w:val="en-US"/>
    </w:rPr>
  </w:style>
  <w:style w:type="character" w:customStyle="1" w:styleId="Heading8Char">
    <w:name w:val="Heading 8 Char"/>
    <w:basedOn w:val="DefaultParagraphFont"/>
    <w:link w:val="Heading8"/>
    <w:uiPriority w:val="9"/>
    <w:semiHidden/>
    <w:rsid w:val="00002DCD"/>
    <w:rPr>
      <w:rFonts w:eastAsiaTheme="minorEastAsia"/>
      <w:i/>
      <w:iCs/>
      <w:sz w:val="24"/>
      <w:szCs w:val="24"/>
      <w:lang w:val="en-US"/>
    </w:rPr>
  </w:style>
  <w:style w:type="character" w:customStyle="1" w:styleId="Heading9Char">
    <w:name w:val="Heading 9 Char"/>
    <w:basedOn w:val="DefaultParagraphFont"/>
    <w:link w:val="Heading9"/>
    <w:uiPriority w:val="9"/>
    <w:semiHidden/>
    <w:rsid w:val="00002DCD"/>
    <w:rPr>
      <w:rFonts w:asciiTheme="majorHAnsi" w:eastAsiaTheme="majorEastAsia" w:hAnsiTheme="majorHAnsi" w:cstheme="majorBidi"/>
      <w:lang w:val="en-US"/>
    </w:rPr>
  </w:style>
  <w:style w:type="character" w:styleId="Hyperlink">
    <w:name w:val="Hyperlink"/>
    <w:basedOn w:val="DefaultParagraphFont"/>
    <w:uiPriority w:val="99"/>
    <w:semiHidden/>
    <w:unhideWhenUsed/>
    <w:rsid w:val="00002DCD"/>
    <w:rPr>
      <w:color w:val="0000FF"/>
      <w:u w:val="single"/>
    </w:rPr>
  </w:style>
  <w:style w:type="character" w:styleId="FollowedHyperlink">
    <w:name w:val="FollowedHyperlink"/>
    <w:basedOn w:val="DefaultParagraphFont"/>
    <w:uiPriority w:val="99"/>
    <w:semiHidden/>
    <w:unhideWhenUsed/>
    <w:rsid w:val="00002DCD"/>
    <w:rPr>
      <w:color w:val="800080" w:themeColor="followedHyperlink"/>
      <w:u w:val="single"/>
    </w:rPr>
  </w:style>
  <w:style w:type="paragraph" w:styleId="NormalWeb">
    <w:name w:val="Normal (Web)"/>
    <w:basedOn w:val="Normal"/>
    <w:uiPriority w:val="99"/>
    <w:semiHidden/>
    <w:unhideWhenUsed/>
    <w:rsid w:val="00002D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semiHidden/>
    <w:unhideWhenUsed/>
    <w:rsid w:val="00002DCD"/>
    <w:pPr>
      <w:tabs>
        <w:tab w:val="right" w:leader="dot" w:pos="7920"/>
      </w:tabs>
      <w:spacing w:after="100" w:line="360" w:lineRule="auto"/>
      <w:ind w:right="72"/>
      <w:jc w:val="both"/>
    </w:pPr>
    <w:rPr>
      <w:rFonts w:ascii="Calibri" w:eastAsia="Times New Roman" w:hAnsi="Calibri" w:cs="Times New Roman"/>
      <w:bCs/>
      <w:lang w:val="en-US"/>
    </w:rPr>
  </w:style>
  <w:style w:type="paragraph" w:styleId="TOC2">
    <w:name w:val="toc 2"/>
    <w:basedOn w:val="Normal"/>
    <w:next w:val="Normal"/>
    <w:autoRedefine/>
    <w:uiPriority w:val="39"/>
    <w:semiHidden/>
    <w:unhideWhenUsed/>
    <w:rsid w:val="00002DCD"/>
    <w:pPr>
      <w:tabs>
        <w:tab w:val="right" w:leader="dot" w:pos="7920"/>
      </w:tabs>
      <w:spacing w:after="0" w:line="360" w:lineRule="auto"/>
      <w:ind w:left="426" w:right="-18" w:hanging="426"/>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locked/>
    <w:rsid w:val="00002DCD"/>
  </w:style>
  <w:style w:type="paragraph" w:styleId="NoSpacing">
    <w:name w:val="No Spacing"/>
    <w:link w:val="NoSpacingChar"/>
    <w:qFormat/>
    <w:rsid w:val="00002DCD"/>
    <w:pPr>
      <w:spacing w:after="0" w:line="240" w:lineRule="auto"/>
    </w:pPr>
  </w:style>
  <w:style w:type="paragraph" w:styleId="Revision">
    <w:name w:val="Revision"/>
    <w:uiPriority w:val="99"/>
    <w:semiHidden/>
    <w:rsid w:val="00002DCD"/>
    <w:pPr>
      <w:spacing w:after="0" w:line="240" w:lineRule="auto"/>
    </w:pPr>
  </w:style>
  <w:style w:type="paragraph" w:styleId="Bibliography">
    <w:name w:val="Bibliography"/>
    <w:basedOn w:val="Normal"/>
    <w:next w:val="Normal"/>
    <w:uiPriority w:val="37"/>
    <w:semiHidden/>
    <w:unhideWhenUsed/>
    <w:rsid w:val="00002DCD"/>
    <w:pPr>
      <w:spacing w:after="160" w:line="256" w:lineRule="auto"/>
    </w:pPr>
  </w:style>
  <w:style w:type="paragraph" w:customStyle="1" w:styleId="Default">
    <w:name w:val="Default"/>
    <w:rsid w:val="00002D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002DCD"/>
    <w:pPr>
      <w:spacing w:line="241" w:lineRule="atLeast"/>
    </w:pPr>
    <w:rPr>
      <w:rFonts w:ascii="TeXGyreTermes" w:eastAsia="Calibri" w:hAnsi="TeXGyreTermes"/>
      <w:color w:val="auto"/>
      <w:lang w:val="en-US"/>
    </w:rPr>
  </w:style>
  <w:style w:type="paragraph" w:customStyle="1" w:styleId="Pa4">
    <w:name w:val="Pa4"/>
    <w:basedOn w:val="Default"/>
    <w:next w:val="Default"/>
    <w:uiPriority w:val="99"/>
    <w:rsid w:val="00002DCD"/>
    <w:pPr>
      <w:spacing w:line="241" w:lineRule="atLeast"/>
    </w:pPr>
    <w:rPr>
      <w:rFonts w:ascii="TeXGyreTermes" w:eastAsia="Calibri" w:hAnsi="TeXGyreTermes"/>
      <w:color w:val="auto"/>
      <w:lang w:eastAsia="id-ID"/>
    </w:rPr>
  </w:style>
  <w:style w:type="paragraph" w:customStyle="1" w:styleId="Pa7">
    <w:name w:val="Pa7"/>
    <w:basedOn w:val="Default"/>
    <w:next w:val="Default"/>
    <w:uiPriority w:val="99"/>
    <w:rsid w:val="00002DCD"/>
    <w:pPr>
      <w:spacing w:line="241" w:lineRule="atLeast"/>
    </w:pPr>
    <w:rPr>
      <w:rFonts w:ascii="TeXGyreTermes" w:eastAsia="Calibri" w:hAnsi="TeXGyreTermes"/>
      <w:color w:val="auto"/>
      <w:lang w:eastAsia="id-ID"/>
    </w:rPr>
  </w:style>
  <w:style w:type="character" w:styleId="PlaceholderText">
    <w:name w:val="Placeholder Text"/>
    <w:basedOn w:val="DefaultParagraphFont"/>
    <w:uiPriority w:val="99"/>
    <w:semiHidden/>
    <w:rsid w:val="00002DCD"/>
    <w:rPr>
      <w:color w:val="808080"/>
    </w:rPr>
  </w:style>
  <w:style w:type="character" w:customStyle="1" w:styleId="A1">
    <w:name w:val="A1"/>
    <w:uiPriority w:val="99"/>
    <w:rsid w:val="00002DCD"/>
    <w:rPr>
      <w:rFonts w:ascii="TeXGyreTermes" w:hAnsi="TeXGyreTermes" w:cs="TeXGyreTermes" w:hint="default"/>
      <w:color w:val="000000"/>
      <w:sz w:val="22"/>
      <w:szCs w:val="22"/>
    </w:rPr>
  </w:style>
  <w:style w:type="character" w:customStyle="1" w:styleId="apple-converted-space">
    <w:name w:val="apple-converted-space"/>
    <w:basedOn w:val="DefaultParagraphFont"/>
    <w:rsid w:val="00002DCD"/>
  </w:style>
  <w:style w:type="character" w:customStyle="1" w:styleId="longtext1">
    <w:name w:val="longtext1"/>
    <w:basedOn w:val="DefaultParagraphFont"/>
    <w:rsid w:val="00002DCD"/>
  </w:style>
  <w:style w:type="character" w:customStyle="1" w:styleId="st">
    <w:name w:val="st"/>
    <w:basedOn w:val="DefaultParagraphFont"/>
    <w:rsid w:val="00002DCD"/>
  </w:style>
  <w:style w:type="character" w:customStyle="1" w:styleId="notranslate">
    <w:name w:val="notranslate"/>
    <w:basedOn w:val="DefaultParagraphFont"/>
    <w:rsid w:val="00002DCD"/>
  </w:style>
  <w:style w:type="character" w:customStyle="1" w:styleId="UnresolvedMention1">
    <w:name w:val="Unresolved Mention1"/>
    <w:basedOn w:val="DefaultParagraphFont"/>
    <w:uiPriority w:val="99"/>
    <w:semiHidden/>
    <w:rsid w:val="00002DCD"/>
    <w:rPr>
      <w:color w:val="605E5C"/>
      <w:shd w:val="clear" w:color="auto" w:fill="E1DFDD"/>
    </w:rPr>
  </w:style>
  <w:style w:type="character" w:customStyle="1" w:styleId="ng-binding">
    <w:name w:val="ng-binding"/>
    <w:basedOn w:val="DefaultParagraphFont"/>
    <w:rsid w:val="00002DCD"/>
  </w:style>
  <w:style w:type="character" w:customStyle="1" w:styleId="UnresolvedMention">
    <w:name w:val="Unresolved Mention"/>
    <w:basedOn w:val="DefaultParagraphFont"/>
    <w:uiPriority w:val="99"/>
    <w:semiHidden/>
    <w:rsid w:val="00002DCD"/>
    <w:rPr>
      <w:color w:val="605E5C"/>
      <w:shd w:val="clear" w:color="auto" w:fill="E1DFDD"/>
    </w:rPr>
  </w:style>
  <w:style w:type="character" w:customStyle="1" w:styleId="nw">
    <w:name w:val="nw"/>
    <w:basedOn w:val="DefaultParagraphFont"/>
    <w:rsid w:val="00002DCD"/>
  </w:style>
  <w:style w:type="character" w:styleId="LineNumber">
    <w:name w:val="line number"/>
    <w:basedOn w:val="DefaultParagraphFont"/>
    <w:uiPriority w:val="99"/>
    <w:semiHidden/>
    <w:unhideWhenUsed/>
    <w:rsid w:val="0068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921">
      <w:bodyDiv w:val="1"/>
      <w:marLeft w:val="0"/>
      <w:marRight w:val="0"/>
      <w:marTop w:val="0"/>
      <w:marBottom w:val="0"/>
      <w:divBdr>
        <w:top w:val="none" w:sz="0" w:space="0" w:color="auto"/>
        <w:left w:val="none" w:sz="0" w:space="0" w:color="auto"/>
        <w:bottom w:val="none" w:sz="0" w:space="0" w:color="auto"/>
        <w:right w:val="none" w:sz="0" w:space="0" w:color="auto"/>
      </w:divBdr>
    </w:div>
    <w:div w:id="194345768">
      <w:bodyDiv w:val="1"/>
      <w:marLeft w:val="0"/>
      <w:marRight w:val="0"/>
      <w:marTop w:val="0"/>
      <w:marBottom w:val="0"/>
      <w:divBdr>
        <w:top w:val="none" w:sz="0" w:space="0" w:color="auto"/>
        <w:left w:val="none" w:sz="0" w:space="0" w:color="auto"/>
        <w:bottom w:val="none" w:sz="0" w:space="0" w:color="auto"/>
        <w:right w:val="none" w:sz="0" w:space="0" w:color="auto"/>
      </w:divBdr>
    </w:div>
    <w:div w:id="287131441">
      <w:bodyDiv w:val="1"/>
      <w:marLeft w:val="0"/>
      <w:marRight w:val="0"/>
      <w:marTop w:val="0"/>
      <w:marBottom w:val="0"/>
      <w:divBdr>
        <w:top w:val="none" w:sz="0" w:space="0" w:color="auto"/>
        <w:left w:val="none" w:sz="0" w:space="0" w:color="auto"/>
        <w:bottom w:val="none" w:sz="0" w:space="0" w:color="auto"/>
        <w:right w:val="none" w:sz="0" w:space="0" w:color="auto"/>
      </w:divBdr>
    </w:div>
    <w:div w:id="349064562">
      <w:bodyDiv w:val="1"/>
      <w:marLeft w:val="0"/>
      <w:marRight w:val="0"/>
      <w:marTop w:val="0"/>
      <w:marBottom w:val="0"/>
      <w:divBdr>
        <w:top w:val="none" w:sz="0" w:space="0" w:color="auto"/>
        <w:left w:val="none" w:sz="0" w:space="0" w:color="auto"/>
        <w:bottom w:val="none" w:sz="0" w:space="0" w:color="auto"/>
        <w:right w:val="none" w:sz="0" w:space="0" w:color="auto"/>
      </w:divBdr>
    </w:div>
    <w:div w:id="835148272">
      <w:bodyDiv w:val="1"/>
      <w:marLeft w:val="0"/>
      <w:marRight w:val="0"/>
      <w:marTop w:val="0"/>
      <w:marBottom w:val="0"/>
      <w:divBdr>
        <w:top w:val="none" w:sz="0" w:space="0" w:color="auto"/>
        <w:left w:val="none" w:sz="0" w:space="0" w:color="auto"/>
        <w:bottom w:val="none" w:sz="0" w:space="0" w:color="auto"/>
        <w:right w:val="none" w:sz="0" w:space="0" w:color="auto"/>
      </w:divBdr>
    </w:div>
    <w:div w:id="1098212429">
      <w:bodyDiv w:val="1"/>
      <w:marLeft w:val="0"/>
      <w:marRight w:val="0"/>
      <w:marTop w:val="0"/>
      <w:marBottom w:val="0"/>
      <w:divBdr>
        <w:top w:val="none" w:sz="0" w:space="0" w:color="auto"/>
        <w:left w:val="none" w:sz="0" w:space="0" w:color="auto"/>
        <w:bottom w:val="none" w:sz="0" w:space="0" w:color="auto"/>
        <w:right w:val="none" w:sz="0" w:space="0" w:color="auto"/>
      </w:divBdr>
    </w:div>
    <w:div w:id="1713379936">
      <w:bodyDiv w:val="1"/>
      <w:marLeft w:val="0"/>
      <w:marRight w:val="0"/>
      <w:marTop w:val="0"/>
      <w:marBottom w:val="0"/>
      <w:divBdr>
        <w:top w:val="none" w:sz="0" w:space="0" w:color="auto"/>
        <w:left w:val="none" w:sz="0" w:space="0" w:color="auto"/>
        <w:bottom w:val="none" w:sz="0" w:space="0" w:color="auto"/>
        <w:right w:val="none" w:sz="0" w:space="0" w:color="auto"/>
      </w:divBdr>
    </w:div>
    <w:div w:id="1888493357">
      <w:bodyDiv w:val="1"/>
      <w:marLeft w:val="0"/>
      <w:marRight w:val="0"/>
      <w:marTop w:val="0"/>
      <w:marBottom w:val="0"/>
      <w:divBdr>
        <w:top w:val="none" w:sz="0" w:space="0" w:color="auto"/>
        <w:left w:val="none" w:sz="0" w:space="0" w:color="auto"/>
        <w:bottom w:val="none" w:sz="0" w:space="0" w:color="auto"/>
        <w:right w:val="none" w:sz="0" w:space="0" w:color="auto"/>
      </w:divBdr>
    </w:div>
    <w:div w:id="19464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n.go.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6636</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2019-11-29T02:53:00Z</dcterms:created>
  <dcterms:modified xsi:type="dcterms:W3CDTF">2020-05-27T06:51:00Z</dcterms:modified>
</cp:coreProperties>
</file>