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92" w:rsidRDefault="00E92F9F">
      <w:pPr>
        <w:pStyle w:val="IEEETitle"/>
        <w:rPr>
          <w:sz w:val="32"/>
          <w:szCs w:val="32"/>
          <w:lang w:val="en-US"/>
        </w:rPr>
      </w:pPr>
      <w:bookmarkStart w:id="0" w:name="_GoBack"/>
      <w:bookmarkEnd w:id="0"/>
      <w:r>
        <w:rPr>
          <w:rStyle w:val="shorttext"/>
          <w:sz w:val="32"/>
          <w:szCs w:val="32"/>
          <w:shd w:val="clear" w:color="auto" w:fill="FFFFFF"/>
          <w:lang w:val="en-US"/>
        </w:rPr>
        <w:t xml:space="preserve">Inventarisasi Tanaman Buah di Kawasan Taman Buah Kebun Raya Liwa </w:t>
      </w:r>
    </w:p>
    <w:p w:rsidR="00823192" w:rsidRDefault="00E92F9F">
      <w:pPr>
        <w:pStyle w:val="IEEEAuthorName"/>
        <w:rPr>
          <w:sz w:val="24"/>
          <w:lang w:val="en-US"/>
        </w:rPr>
      </w:pPr>
      <w:r>
        <w:rPr>
          <w:sz w:val="24"/>
          <w:lang w:val="en-US"/>
        </w:rPr>
        <w:t>Lili Chrisnawati</w:t>
      </w:r>
      <w:r>
        <w:rPr>
          <w:sz w:val="24"/>
          <w:vertAlign w:val="superscript"/>
          <w:lang w:val="en-US"/>
        </w:rPr>
        <w:t>1*</w:t>
      </w:r>
      <w:r>
        <w:rPr>
          <w:sz w:val="24"/>
          <w:lang w:val="en-US"/>
        </w:rPr>
        <w:t>, Ayu Sasqia Putri</w:t>
      </w:r>
      <w:r>
        <w:rPr>
          <w:sz w:val="24"/>
          <w:vertAlign w:val="superscript"/>
          <w:lang w:val="en-US"/>
        </w:rPr>
        <w:t>2</w:t>
      </w:r>
      <w:r>
        <w:rPr>
          <w:sz w:val="24"/>
          <w:lang w:val="en-US"/>
        </w:rPr>
        <w:t>, Haryanto</w:t>
      </w:r>
      <w:r>
        <w:rPr>
          <w:sz w:val="24"/>
          <w:vertAlign w:val="superscript"/>
          <w:lang w:val="en-US"/>
        </w:rPr>
        <w:t>3</w:t>
      </w:r>
    </w:p>
    <w:p w:rsidR="00823192" w:rsidRDefault="00E92F9F">
      <w:pPr>
        <w:jc w:val="center"/>
        <w:rPr>
          <w:sz w:val="22"/>
        </w:rPr>
      </w:pPr>
      <w:r>
        <w:rPr>
          <w:sz w:val="22"/>
          <w:vertAlign w:val="superscript"/>
          <w:lang w:val="en-US"/>
        </w:rPr>
        <w:t>1,2</w:t>
      </w:r>
      <w:r>
        <w:rPr>
          <w:sz w:val="22"/>
          <w:lang w:val="en-US"/>
        </w:rPr>
        <w:t xml:space="preserve"> Jurusan Biologi</w:t>
      </w:r>
      <w:r>
        <w:rPr>
          <w:sz w:val="22"/>
        </w:rPr>
        <w:t xml:space="preserve">, </w:t>
      </w:r>
      <w:r>
        <w:rPr>
          <w:sz w:val="22"/>
          <w:lang w:val="id-ID"/>
        </w:rPr>
        <w:t>Universitas</w:t>
      </w:r>
      <w:r>
        <w:rPr>
          <w:sz w:val="22"/>
        </w:rPr>
        <w:t xml:space="preserve"> Lampung, Jl. Prof. Sumantri Brojonegoro No.1 Bandar Lampung 35145</w:t>
      </w:r>
    </w:p>
    <w:p w:rsidR="00823192" w:rsidRDefault="00E92F9F">
      <w:pPr>
        <w:jc w:val="center"/>
        <w:rPr>
          <w:sz w:val="22"/>
        </w:rPr>
      </w:pPr>
      <w:r>
        <w:rPr>
          <w:sz w:val="22"/>
          <w:vertAlign w:val="superscript"/>
        </w:rPr>
        <w:t>3</w:t>
      </w:r>
      <w:r>
        <w:rPr>
          <w:sz w:val="22"/>
        </w:rPr>
        <w:t xml:space="preserve"> Kebun Raya Liwa, Way Mengaku, Balik Bukit, Lampung Barat 34813</w:t>
      </w:r>
    </w:p>
    <w:p w:rsidR="00823192" w:rsidRDefault="00E92F9F">
      <w:pPr>
        <w:jc w:val="center"/>
        <w:rPr>
          <w:rFonts w:ascii="Courier New" w:hAnsi="Courier New" w:cs="Courier New"/>
          <w:sz w:val="20"/>
        </w:rPr>
      </w:pPr>
      <w:r>
        <w:rPr>
          <w:rFonts w:ascii="Courier New" w:hAnsi="Courier New" w:cs="Courier New"/>
          <w:sz w:val="20"/>
          <w:vertAlign w:val="superscript"/>
        </w:rPr>
        <w:t xml:space="preserve">1 </w:t>
      </w:r>
      <w:hyperlink r:id="rId4" w:history="1">
        <w:r>
          <w:rPr>
            <w:rStyle w:val="Hyperlink"/>
            <w:rFonts w:ascii="Courier New" w:hAnsi="Courier New" w:cs="Courier New"/>
            <w:sz w:val="20"/>
          </w:rPr>
          <w:t>lili.chrisnawati@fmipa.unila.ac.id</w:t>
        </w:r>
      </w:hyperlink>
      <w:r>
        <w:rPr>
          <w:rFonts w:ascii="Courier New" w:hAnsi="Courier New" w:cs="Courier New"/>
          <w:sz w:val="20"/>
        </w:rPr>
        <w:t xml:space="preserve"> </w:t>
      </w:r>
    </w:p>
    <w:p w:rsidR="00823192" w:rsidRDefault="00E92F9F">
      <w:pPr>
        <w:jc w:val="center"/>
        <w:rPr>
          <w:rFonts w:ascii="Courier New" w:hAnsi="Courier New" w:cs="Courier New"/>
          <w:sz w:val="20"/>
        </w:rPr>
      </w:pPr>
      <w:r>
        <w:rPr>
          <w:rFonts w:ascii="Courier New" w:hAnsi="Courier New" w:cs="Courier New"/>
          <w:sz w:val="20"/>
        </w:rPr>
        <w:t xml:space="preserve"> </w:t>
      </w:r>
      <w:r>
        <w:rPr>
          <w:rFonts w:ascii="Courier New" w:hAnsi="Courier New" w:cs="Courier New"/>
          <w:sz w:val="20"/>
          <w:vertAlign w:val="superscript"/>
        </w:rPr>
        <w:t xml:space="preserve">2 </w:t>
      </w:r>
      <w:hyperlink r:id="rId5" w:history="1">
        <w:r>
          <w:rPr>
            <w:rStyle w:val="Hyperlink"/>
            <w:rFonts w:ascii="Courier New" w:hAnsi="Courier New" w:cs="Courier New"/>
            <w:sz w:val="20"/>
          </w:rPr>
          <w:t>ayusasqiaputri56@gmail.com</w:t>
        </w:r>
      </w:hyperlink>
      <w:r>
        <w:rPr>
          <w:rFonts w:ascii="Courier New" w:hAnsi="Courier New" w:cs="Courier New"/>
          <w:sz w:val="20"/>
        </w:rPr>
        <w:t xml:space="preserve">  </w:t>
      </w:r>
    </w:p>
    <w:p w:rsidR="00823192" w:rsidRDefault="00E92F9F">
      <w:pPr>
        <w:jc w:val="center"/>
        <w:rPr>
          <w:rFonts w:ascii="Courier New" w:hAnsi="Courier New" w:cs="Courier New"/>
          <w:sz w:val="20"/>
        </w:rPr>
      </w:pPr>
      <w:r>
        <w:rPr>
          <w:rFonts w:ascii="Courier New" w:hAnsi="Courier New" w:cs="Courier New"/>
          <w:sz w:val="20"/>
        </w:rPr>
        <w:t xml:space="preserve"> </w:t>
      </w:r>
      <w:r>
        <w:rPr>
          <w:rFonts w:ascii="Courier New" w:hAnsi="Courier New" w:cs="Courier New"/>
          <w:sz w:val="20"/>
          <w:vertAlign w:val="superscript"/>
        </w:rPr>
        <w:t>3</w:t>
      </w:r>
      <w:hyperlink r:id="rId6" w:history="1"/>
      <w:r>
        <w:rPr>
          <w:rFonts w:ascii="Courier New" w:hAnsi="Courier New" w:cs="Courier New"/>
          <w:sz w:val="20"/>
        </w:rPr>
        <w:t xml:space="preserve"> </w:t>
      </w:r>
      <w:hyperlink r:id="rId7" w:history="1">
        <w:r>
          <w:rPr>
            <w:rStyle w:val="Hyperlink"/>
            <w:rFonts w:ascii="Courier New" w:hAnsi="Courier New" w:cs="Courier New"/>
            <w:sz w:val="20"/>
          </w:rPr>
          <w:t>haryanto754@yahoo.co.id</w:t>
        </w:r>
      </w:hyperlink>
      <w:r>
        <w:rPr>
          <w:rFonts w:ascii="Courier New" w:hAnsi="Courier New" w:cs="Courier New"/>
          <w:sz w:val="20"/>
        </w:rPr>
        <w:t xml:space="preserve"> </w:t>
      </w:r>
    </w:p>
    <w:p w:rsidR="00823192" w:rsidRDefault="00E92F9F">
      <w:pPr>
        <w:jc w:val="center"/>
        <w:rPr>
          <w:rFonts w:ascii="Courier New" w:hAnsi="Courier New" w:cs="Courier New"/>
          <w:sz w:val="20"/>
        </w:rPr>
      </w:pPr>
      <w:r>
        <w:rPr>
          <w:rFonts w:ascii="Courier New" w:hAnsi="Courier New" w:cs="Courier New"/>
          <w:sz w:val="20"/>
        </w:rPr>
        <w:t>*corresponding author</w:t>
      </w:r>
    </w:p>
    <w:p w:rsidR="00823192" w:rsidRDefault="00823192"/>
    <w:p w:rsidR="00823192" w:rsidRDefault="00E92F9F">
      <w:pPr>
        <w:jc w:val="both"/>
        <w:rPr>
          <w:b/>
          <w:sz w:val="22"/>
          <w:szCs w:val="22"/>
          <w:lang w:val="en-US"/>
        </w:rPr>
      </w:pPr>
      <w:r>
        <w:rPr>
          <w:rStyle w:val="IEEEAbstractHeadingChar"/>
          <w:b w:val="0"/>
          <w:sz w:val="22"/>
        </w:rPr>
        <w:t xml:space="preserve">Intisari </w:t>
      </w:r>
      <w:r>
        <w:rPr>
          <w:b/>
          <w:sz w:val="22"/>
        </w:rPr>
        <w:t>—</w:t>
      </w:r>
      <w:r>
        <w:rPr>
          <w:sz w:val="22"/>
        </w:rPr>
        <w:t xml:space="preserve"> </w:t>
      </w:r>
      <w:r>
        <w:rPr>
          <w:b/>
          <w:sz w:val="22"/>
          <w:szCs w:val="22"/>
          <w:lang w:val="en-US"/>
        </w:rPr>
        <w:t xml:space="preserve">Kebun Raya Liwa adalah salah satu kebun raya baru di kawasan Sumatera Bagian Selatan. Akurasi data diperlukan dalam menunjang fungsi Kebun Raya Liwa sebagai pusat konservasi </w:t>
      </w:r>
      <w:r>
        <w:rPr>
          <w:b/>
          <w:i/>
          <w:sz w:val="22"/>
          <w:szCs w:val="22"/>
          <w:lang w:val="en-US"/>
        </w:rPr>
        <w:t>ex-situ</w:t>
      </w:r>
      <w:r>
        <w:rPr>
          <w:b/>
          <w:sz w:val="22"/>
          <w:szCs w:val="22"/>
          <w:lang w:val="en-US"/>
        </w:rPr>
        <w:t xml:space="preserve">. Studi ini bertujuan untuk memperoleh data keanekaragaman tanaman buah di </w:t>
      </w:r>
      <w:r>
        <w:rPr>
          <w:b/>
          <w:sz w:val="22"/>
          <w:szCs w:val="22"/>
          <w:lang w:val="en-US"/>
        </w:rPr>
        <w:t xml:space="preserve">kawasan taman buah Kebun Raya Liwa. Hasil inventarisasi menunjukkan terdapat </w:t>
      </w:r>
      <w:r>
        <w:rPr>
          <w:b/>
          <w:sz w:val="22"/>
          <w:szCs w:val="22"/>
        </w:rPr>
        <w:t>12 suku dan 15 jenis tanaman buah, dengan total keseluruhan mencapai 572 spesimen</w:t>
      </w:r>
      <w:r>
        <w:rPr>
          <w:b/>
          <w:sz w:val="22"/>
          <w:szCs w:val="22"/>
          <w:lang w:val="en-US"/>
        </w:rPr>
        <w:t xml:space="preserve">. Suku yang mendominasi adalah </w:t>
      </w:r>
      <w:r>
        <w:rPr>
          <w:b/>
          <w:sz w:val="22"/>
          <w:szCs w:val="22"/>
        </w:rPr>
        <w:t>Myrtaceae</w:t>
      </w:r>
      <w:r>
        <w:rPr>
          <w:b/>
          <w:sz w:val="22"/>
          <w:szCs w:val="22"/>
          <w:lang w:val="en-US"/>
        </w:rPr>
        <w:t xml:space="preserve"> (46%) dan jenis yang banyak ditemukan adalah </w:t>
      </w:r>
      <w:r>
        <w:rPr>
          <w:b/>
          <w:i/>
          <w:sz w:val="22"/>
          <w:szCs w:val="22"/>
        </w:rPr>
        <w:t>Psidium guja</w:t>
      </w:r>
      <w:r>
        <w:rPr>
          <w:b/>
          <w:i/>
          <w:sz w:val="22"/>
          <w:szCs w:val="22"/>
        </w:rPr>
        <w:t xml:space="preserve">va </w:t>
      </w:r>
      <w:r>
        <w:rPr>
          <w:b/>
          <w:sz w:val="22"/>
          <w:szCs w:val="22"/>
        </w:rPr>
        <w:t>L</w:t>
      </w:r>
      <w:r>
        <w:rPr>
          <w:b/>
          <w:sz w:val="22"/>
          <w:szCs w:val="22"/>
          <w:lang w:val="en-US"/>
        </w:rPr>
        <w:t>. (25%).</w:t>
      </w:r>
    </w:p>
    <w:p w:rsidR="00823192" w:rsidRDefault="00E92F9F">
      <w:pPr>
        <w:pStyle w:val="IEEEAbtract"/>
        <w:rPr>
          <w:sz w:val="22"/>
          <w:lang w:val="fi-FI"/>
        </w:rPr>
      </w:pPr>
      <w:r>
        <w:rPr>
          <w:rStyle w:val="IEEEAbstractHeadingChar"/>
          <w:b/>
          <w:sz w:val="22"/>
          <w:lang w:val="fi-FI"/>
        </w:rPr>
        <w:t xml:space="preserve">Kata kunci </w:t>
      </w:r>
      <w:r>
        <w:rPr>
          <w:b w:val="0"/>
          <w:sz w:val="22"/>
          <w:lang w:val="fi-FI"/>
        </w:rPr>
        <w:t>—</w:t>
      </w:r>
      <w:r>
        <w:rPr>
          <w:sz w:val="22"/>
          <w:lang w:val="fi-FI"/>
        </w:rPr>
        <w:t xml:space="preserve"> </w:t>
      </w:r>
      <w:r>
        <w:rPr>
          <w:rStyle w:val="shorttext"/>
          <w:sz w:val="22"/>
          <w:shd w:val="clear" w:color="auto" w:fill="FFFFFF"/>
          <w:lang w:val="fi-FI"/>
        </w:rPr>
        <w:t>keanekaragaman, tanaman buah, kebun raya liwa, konservasi.</w:t>
      </w:r>
    </w:p>
    <w:p w:rsidR="00823192" w:rsidRDefault="00823192"/>
    <w:p w:rsidR="00823192" w:rsidRDefault="00E92F9F">
      <w:pPr>
        <w:pStyle w:val="IEEEAbtract"/>
        <w:rPr>
          <w:sz w:val="28"/>
          <w:lang w:val="sv-SE"/>
        </w:rPr>
      </w:pPr>
      <w:r>
        <w:rPr>
          <w:rStyle w:val="IEEEAbstractHeadingChar"/>
          <w:b/>
          <w:sz w:val="22"/>
        </w:rPr>
        <w:t xml:space="preserve">Abstract </w:t>
      </w:r>
      <w:r>
        <w:rPr>
          <w:b w:val="0"/>
          <w:sz w:val="22"/>
        </w:rPr>
        <w:t>—</w:t>
      </w:r>
      <w:r>
        <w:rPr>
          <w:sz w:val="22"/>
        </w:rPr>
        <w:t xml:space="preserve"> </w:t>
      </w:r>
      <w:r>
        <w:rPr>
          <w:color w:val="222222"/>
          <w:sz w:val="22"/>
          <w:szCs w:val="22"/>
          <w:shd w:val="clear" w:color="auto" w:fill="F8F9FA"/>
          <w:lang w:val="en-US"/>
        </w:rPr>
        <w:t>The Liwa Botanical Garden is one of the new botanical gardens in the Southern Sumatra. Data accuracy is needed in supporting the function of the Liwa Botanical</w:t>
      </w:r>
      <w:r>
        <w:rPr>
          <w:color w:val="222222"/>
          <w:sz w:val="22"/>
          <w:szCs w:val="22"/>
          <w:shd w:val="clear" w:color="auto" w:fill="F8F9FA"/>
          <w:lang w:val="en-US"/>
        </w:rPr>
        <w:t xml:space="preserve"> Garden as an ex-situ conservation center. This study aims to obtain data on the diversity of fruit trees in the Liwa Botanical Garden. The inventory results show there are 12 genus and 15 species of fruit trees, with a total of 572 specimens. The predomin</w:t>
      </w:r>
      <w:r>
        <w:rPr>
          <w:color w:val="222222"/>
          <w:sz w:val="22"/>
          <w:szCs w:val="22"/>
          <w:shd w:val="clear" w:color="auto" w:fill="F8F9FA"/>
          <w:lang w:val="en-US"/>
        </w:rPr>
        <w:t xml:space="preserve">ant genus is Myrtaceae (46%) and the species most commonly found is </w:t>
      </w:r>
      <w:r>
        <w:rPr>
          <w:i/>
          <w:color w:val="222222"/>
          <w:sz w:val="22"/>
          <w:szCs w:val="22"/>
          <w:shd w:val="clear" w:color="auto" w:fill="F8F9FA"/>
          <w:lang w:val="en-US"/>
        </w:rPr>
        <w:t>Psidium gujava</w:t>
      </w:r>
      <w:r>
        <w:rPr>
          <w:color w:val="222222"/>
          <w:sz w:val="22"/>
          <w:szCs w:val="22"/>
          <w:shd w:val="clear" w:color="auto" w:fill="F8F9FA"/>
          <w:lang w:val="en-US"/>
        </w:rPr>
        <w:t xml:space="preserve"> L. (25%).</w:t>
      </w:r>
    </w:p>
    <w:p w:rsidR="00823192" w:rsidRDefault="00E92F9F">
      <w:pPr>
        <w:pStyle w:val="IEEEAbtract"/>
        <w:rPr>
          <w:rStyle w:val="shorttext"/>
          <w:sz w:val="22"/>
          <w:shd w:val="clear" w:color="auto" w:fill="FFFFFF"/>
          <w:lang w:val="fi-FI"/>
        </w:rPr>
      </w:pPr>
      <w:r>
        <w:rPr>
          <w:rStyle w:val="IEEEAbstractHeadingChar"/>
          <w:b/>
          <w:sz w:val="22"/>
          <w:lang w:val="fi-FI"/>
        </w:rPr>
        <w:t>Keywords</w:t>
      </w:r>
      <w:r>
        <w:rPr>
          <w:b w:val="0"/>
          <w:sz w:val="22"/>
          <w:lang w:val="fi-FI"/>
        </w:rPr>
        <w:t>—</w:t>
      </w:r>
      <w:r>
        <w:rPr>
          <w:sz w:val="22"/>
          <w:lang w:val="fi-FI"/>
        </w:rPr>
        <w:t xml:space="preserve"> </w:t>
      </w:r>
      <w:r>
        <w:rPr>
          <w:rStyle w:val="shorttext"/>
          <w:sz w:val="22"/>
          <w:shd w:val="clear" w:color="auto" w:fill="FFFFFF"/>
          <w:lang w:val="fi-FI"/>
        </w:rPr>
        <w:t>diversity, fruit trees, liwa botanical garden, conservation.</w:t>
      </w:r>
    </w:p>
    <w:p w:rsidR="00823192" w:rsidRDefault="00823192">
      <w:pPr>
        <w:sectPr w:rsidR="00823192">
          <w:pgSz w:w="11906" w:h="16838"/>
          <w:pgMar w:top="1077" w:right="811" w:bottom="2438" w:left="811" w:header="709" w:footer="709" w:gutter="0"/>
          <w:cols w:space="708"/>
          <w:docGrid w:linePitch="360"/>
        </w:sectPr>
      </w:pPr>
    </w:p>
    <w:p w:rsidR="00823192" w:rsidRDefault="00823192"/>
    <w:sectPr w:rsidR="00823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92"/>
    <w:rsid w:val="00823192"/>
    <w:rsid w:val="00E92F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0D160-8E6A-48C7-84D9-57D9FF55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ascii="Times New Roman" w:eastAsia="SimSun" w:hAnsi="Times New Roman" w:cs="Times New Roman"/>
      <w:b/>
      <w:sz w:val="18"/>
      <w:szCs w:val="24"/>
      <w:lang w:val="en-GB" w:eastAsia="en-GB"/>
    </w:rPr>
  </w:style>
  <w:style w:type="paragraph" w:customStyle="1" w:styleId="IEEETitle">
    <w:name w:val="IEEE Title"/>
    <w:basedOn w:val="Normal"/>
    <w:next w:val="IEEEAuthorName"/>
    <w:pPr>
      <w:adjustRightInd w:val="0"/>
      <w:snapToGrid w:val="0"/>
      <w:jc w:val="center"/>
    </w:pPr>
    <w:rPr>
      <w:sz w:val="48"/>
    </w:rPr>
  </w:style>
  <w:style w:type="character" w:customStyle="1" w:styleId="shorttext">
    <w:name w:val="short_text"/>
    <w:basedOn w:val="DefaultParagraphFont"/>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yanto754@yahoo.c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89nardo@gmail.com" TargetMode="External"/><Relationship Id="rId5" Type="http://schemas.openxmlformats.org/officeDocument/2006/relationships/hyperlink" Target="mailto:ayusasqiaputri56@gmail.com" TargetMode="External"/><Relationship Id="rId4" Type="http://schemas.openxmlformats.org/officeDocument/2006/relationships/hyperlink" Target="mailto:lili.chrisnawati@fmipa.unila.ac.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p:lastModifiedBy>
  <cp:revision>2</cp:revision>
  <dcterms:created xsi:type="dcterms:W3CDTF">2020-05-19T04:46:00Z</dcterms:created>
  <dcterms:modified xsi:type="dcterms:W3CDTF">2020-05-19T04:46:00Z</dcterms:modified>
</cp:coreProperties>
</file>