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4C" w:rsidRDefault="0074244C">
      <w:pPr>
        <w:pStyle w:val="BodyText"/>
        <w:spacing w:before="4"/>
        <w:rPr>
          <w:sz w:val="14"/>
        </w:rPr>
      </w:pPr>
    </w:p>
    <w:p w:rsidR="0074244C" w:rsidRPr="00D25FB5" w:rsidRDefault="00D25FB5" w:rsidP="00D25FB5">
      <w:pPr>
        <w:pStyle w:val="BodyText"/>
        <w:spacing w:before="10"/>
        <w:jc w:val="center"/>
        <w:rPr>
          <w:b/>
          <w:sz w:val="28"/>
          <w:szCs w:val="28"/>
        </w:rPr>
      </w:pPr>
      <w:r w:rsidRPr="00D25FB5">
        <w:rPr>
          <w:b/>
          <w:sz w:val="28"/>
          <w:szCs w:val="28"/>
        </w:rPr>
        <w:t>EFEKTIVITAS PEMBERIAN PUPUK ORGANIK CAIR YANG BERASAL DARI TIGA JENIS REBUNG BAMBU</w:t>
      </w:r>
      <w:r w:rsidRPr="00D25FB5">
        <w:rPr>
          <w:b/>
          <w:sz w:val="28"/>
          <w:szCs w:val="28"/>
          <w:lang w:val="id-ID"/>
        </w:rPr>
        <w:t xml:space="preserve"> TERHADAP PERTUMBUHAN </w:t>
      </w:r>
      <w:r w:rsidRPr="00D25FB5">
        <w:rPr>
          <w:b/>
          <w:sz w:val="28"/>
          <w:szCs w:val="28"/>
        </w:rPr>
        <w:t>TANAMAN TOMAT (</w:t>
      </w:r>
      <w:r w:rsidRPr="00D25FB5">
        <w:rPr>
          <w:b/>
          <w:i/>
          <w:sz w:val="28"/>
          <w:szCs w:val="28"/>
        </w:rPr>
        <w:t>Solanum lycopersicum</w:t>
      </w:r>
      <w:r w:rsidRPr="00D25FB5">
        <w:rPr>
          <w:b/>
          <w:sz w:val="28"/>
          <w:szCs w:val="28"/>
          <w:lang w:val="id-ID"/>
        </w:rPr>
        <w:t xml:space="preserve"> Mill.)</w:t>
      </w:r>
    </w:p>
    <w:p w:rsidR="00D25FB5" w:rsidRDefault="00D25FB5">
      <w:pPr>
        <w:pStyle w:val="Heading2"/>
        <w:spacing w:before="0"/>
        <w:ind w:left="675" w:right="674"/>
        <w:jc w:val="center"/>
        <w:rPr>
          <w:lang w:val="id-ID"/>
        </w:rPr>
      </w:pPr>
    </w:p>
    <w:p w:rsidR="00D25FB5" w:rsidRDefault="00D25FB5">
      <w:pPr>
        <w:pStyle w:val="Heading2"/>
        <w:spacing w:before="0"/>
        <w:ind w:left="675" w:right="674"/>
        <w:jc w:val="center"/>
        <w:rPr>
          <w:lang w:val="id-ID"/>
        </w:rPr>
      </w:pPr>
    </w:p>
    <w:p w:rsidR="0074244C" w:rsidRPr="00D25FB5" w:rsidRDefault="00D25FB5">
      <w:pPr>
        <w:pStyle w:val="Heading2"/>
        <w:spacing w:before="0"/>
        <w:ind w:left="675" w:right="674"/>
        <w:jc w:val="center"/>
        <w:rPr>
          <w:lang w:val="id-ID"/>
        </w:rPr>
      </w:pPr>
      <w:r>
        <w:t>A</w:t>
      </w:r>
      <w:r>
        <w:rPr>
          <w:lang w:val="id-ID"/>
        </w:rPr>
        <w:t>lfi</w:t>
      </w:r>
      <w:r>
        <w:t>a</w:t>
      </w:r>
      <w:r>
        <w:rPr>
          <w:lang w:val="id-ID"/>
        </w:rPr>
        <w:t>n B</w:t>
      </w:r>
      <w:r>
        <w:t>a</w:t>
      </w:r>
      <w:r>
        <w:rPr>
          <w:lang w:val="id-ID"/>
        </w:rPr>
        <w:t>gus</w:t>
      </w:r>
      <w:r w:rsidR="0046053B">
        <w:rPr>
          <w:vertAlign w:val="superscript"/>
        </w:rPr>
        <w:t>1</w:t>
      </w:r>
      <w:r w:rsidR="0046053B">
        <w:t>, Yulianty</w:t>
      </w:r>
      <w:r w:rsidR="0046053B">
        <w:rPr>
          <w:vertAlign w:val="superscript"/>
        </w:rPr>
        <w:t>2</w:t>
      </w:r>
      <w:r w:rsidR="0046053B">
        <w:t>, Endang Nurcahyani</w:t>
      </w:r>
      <w:r w:rsidR="0046053B">
        <w:rPr>
          <w:vertAlign w:val="superscript"/>
        </w:rPr>
        <w:t>3</w:t>
      </w:r>
      <w:r>
        <w:rPr>
          <w:lang w:val="id-ID"/>
        </w:rPr>
        <w:t>,M</w:t>
      </w:r>
      <w:r>
        <w:t>a</w:t>
      </w:r>
      <w:r>
        <w:rPr>
          <w:lang w:val="id-ID"/>
        </w:rPr>
        <w:t>rth</w:t>
      </w:r>
      <w:r>
        <w:t>a</w:t>
      </w:r>
      <w:r>
        <w:rPr>
          <w:lang w:val="id-ID"/>
        </w:rPr>
        <w:t xml:space="preserve"> L. L</w:t>
      </w:r>
      <w:r>
        <w:t>a</w:t>
      </w:r>
      <w:r>
        <w:rPr>
          <w:lang w:val="id-ID"/>
        </w:rPr>
        <w:t>nde</w:t>
      </w:r>
      <w:r w:rsidRPr="00D25FB5">
        <w:rPr>
          <w:vertAlign w:val="superscript"/>
          <w:lang w:val="id-ID"/>
        </w:rPr>
        <w:t>4</w:t>
      </w:r>
    </w:p>
    <w:p w:rsidR="0074244C" w:rsidRDefault="0046053B">
      <w:pPr>
        <w:pStyle w:val="BodyText"/>
        <w:spacing w:before="224" w:line="266" w:lineRule="exact"/>
        <w:ind w:left="674" w:right="674"/>
        <w:jc w:val="center"/>
      </w:pPr>
      <w:r>
        <w:rPr>
          <w:position w:val="10"/>
          <w:sz w:val="14"/>
        </w:rPr>
        <w:t>1,2,3</w:t>
      </w:r>
      <w:r w:rsidR="00D25FB5">
        <w:rPr>
          <w:position w:val="10"/>
          <w:sz w:val="14"/>
          <w:lang w:val="id-ID"/>
        </w:rPr>
        <w:t>,4</w:t>
      </w:r>
      <w:r>
        <w:t>Jurusan Biologi FMIPA, Universitas Lampung, Indonesia</w:t>
      </w:r>
    </w:p>
    <w:p w:rsidR="0074244C" w:rsidRPr="00D25FB5" w:rsidRDefault="0046053B">
      <w:pPr>
        <w:pStyle w:val="BodyText"/>
        <w:spacing w:line="266" w:lineRule="exact"/>
        <w:ind w:left="674" w:right="674"/>
        <w:jc w:val="center"/>
        <w:rPr>
          <w:color w:val="4F81BD" w:themeColor="accent1"/>
          <w:u w:val="single"/>
          <w:lang w:val="id-ID"/>
        </w:rPr>
      </w:pPr>
      <w:r>
        <w:rPr>
          <w:position w:val="10"/>
          <w:sz w:val="14"/>
        </w:rPr>
        <w:t>*</w:t>
      </w:r>
      <w:r>
        <w:t xml:space="preserve">E-mail: </w:t>
      </w:r>
      <w:r w:rsidR="00D25FB5" w:rsidRPr="00D25FB5">
        <w:rPr>
          <w:color w:val="4F81BD" w:themeColor="accent1"/>
          <w:u w:val="single"/>
        </w:rPr>
        <w:t>a</w:t>
      </w:r>
      <w:r w:rsidR="00D25FB5" w:rsidRPr="00D25FB5">
        <w:rPr>
          <w:color w:val="4F81BD" w:themeColor="accent1"/>
          <w:u w:val="single"/>
          <w:lang w:val="id-ID"/>
        </w:rPr>
        <w:t>lfi</w:t>
      </w:r>
      <w:r w:rsidR="00D25FB5" w:rsidRPr="00D25FB5">
        <w:rPr>
          <w:color w:val="4F81BD" w:themeColor="accent1"/>
          <w:u w:val="single"/>
        </w:rPr>
        <w:t>a</w:t>
      </w:r>
      <w:r w:rsidR="00D25FB5" w:rsidRPr="00D25FB5">
        <w:rPr>
          <w:color w:val="4F81BD" w:themeColor="accent1"/>
          <w:u w:val="single"/>
          <w:lang w:val="id-ID"/>
        </w:rPr>
        <w:t>n1727@gm</w:t>
      </w:r>
      <w:r w:rsidR="00D25FB5" w:rsidRPr="00D25FB5">
        <w:rPr>
          <w:color w:val="4F81BD" w:themeColor="accent1"/>
          <w:u w:val="single"/>
        </w:rPr>
        <w:t>a</w:t>
      </w:r>
      <w:r w:rsidR="00D25FB5" w:rsidRPr="00D25FB5">
        <w:rPr>
          <w:color w:val="4F81BD" w:themeColor="accent1"/>
          <w:u w:val="single"/>
          <w:lang w:val="id-ID"/>
        </w:rPr>
        <w:t>il.com</w:t>
      </w:r>
    </w:p>
    <w:p w:rsidR="0074244C" w:rsidRDefault="0074244C">
      <w:pPr>
        <w:pStyle w:val="BodyText"/>
        <w:spacing w:before="8"/>
        <w:rPr>
          <w:sz w:val="11"/>
        </w:rPr>
      </w:pPr>
    </w:p>
    <w:p w:rsidR="0074244C" w:rsidRDefault="0074244C">
      <w:pPr>
        <w:pStyle w:val="BodyText"/>
      </w:pPr>
    </w:p>
    <w:p w:rsidR="0074244C" w:rsidRDefault="0074244C">
      <w:pPr>
        <w:pStyle w:val="BodyText"/>
        <w:spacing w:before="5"/>
        <w:rPr>
          <w:sz w:val="26"/>
        </w:rPr>
      </w:pPr>
    </w:p>
    <w:p w:rsidR="0074244C" w:rsidRDefault="0046053B">
      <w:pPr>
        <w:ind w:left="674" w:right="674"/>
        <w:jc w:val="center"/>
        <w:rPr>
          <w:b/>
          <w:i/>
        </w:rPr>
      </w:pPr>
      <w:r>
        <w:rPr>
          <w:b/>
          <w:i/>
        </w:rPr>
        <w:t>ABSTRACT</w:t>
      </w:r>
    </w:p>
    <w:p w:rsidR="0074244C" w:rsidRDefault="0074244C">
      <w:pPr>
        <w:pStyle w:val="BodyText"/>
        <w:spacing w:before="5"/>
        <w:rPr>
          <w:b/>
          <w:i/>
          <w:sz w:val="21"/>
        </w:rPr>
      </w:pPr>
    </w:p>
    <w:p w:rsidR="0039434F" w:rsidRDefault="0039434F">
      <w:pPr>
        <w:spacing w:before="121"/>
        <w:ind w:left="394"/>
        <w:rPr>
          <w:i/>
          <w:lang w:val="id-ID"/>
        </w:rPr>
      </w:pPr>
      <w:r w:rsidRPr="0039434F">
        <w:rPr>
          <w:i/>
        </w:rPr>
        <w:t xml:space="preserve">Tomatoes </w:t>
      </w:r>
      <w:r w:rsidR="00341144">
        <w:rPr>
          <w:i/>
          <w:lang w:val="id-ID"/>
        </w:rPr>
        <w:t>is one type of veget</w:t>
      </w:r>
      <w:r w:rsidR="00341144" w:rsidRPr="0039434F">
        <w:rPr>
          <w:i/>
        </w:rPr>
        <w:t>a</w:t>
      </w:r>
      <w:r w:rsidR="00341144">
        <w:rPr>
          <w:i/>
          <w:lang w:val="id-ID"/>
        </w:rPr>
        <w:t>ble</w:t>
      </w:r>
      <w:r w:rsidRPr="0039434F">
        <w:rPr>
          <w:i/>
        </w:rPr>
        <w:t xml:space="preserve">. Tomato production in Indonesia is increasing every year, but the problems </w:t>
      </w:r>
      <w:r w:rsidR="00341144">
        <w:rPr>
          <w:i/>
        </w:rPr>
        <w:t xml:space="preserve">that are still a common </w:t>
      </w:r>
      <w:r w:rsidR="00341144">
        <w:rPr>
          <w:i/>
          <w:lang w:val="id-ID"/>
        </w:rPr>
        <w:t>problems</w:t>
      </w:r>
      <w:r w:rsidRPr="0039434F">
        <w:rPr>
          <w:i/>
        </w:rPr>
        <w:t xml:space="preserve"> are processing and the cultivation technology</w:t>
      </w:r>
      <w:r w:rsidR="00341144">
        <w:rPr>
          <w:i/>
        </w:rPr>
        <w:t>. Liquid organic fertilizer (</w:t>
      </w:r>
      <w:r w:rsidR="00341144">
        <w:rPr>
          <w:i/>
          <w:lang w:val="id-ID"/>
        </w:rPr>
        <w:t>LOF</w:t>
      </w:r>
      <w:r w:rsidRPr="0039434F">
        <w:rPr>
          <w:i/>
        </w:rPr>
        <w:t>) is a natural fertilizer made from parts of the plant itself including bamboo shoots. This research was conducted in January 2018 until February 2018. The research was co</w:t>
      </w:r>
      <w:r w:rsidR="00341144">
        <w:rPr>
          <w:i/>
        </w:rPr>
        <w:t xml:space="preserve">nducted in an </w:t>
      </w:r>
      <w:r w:rsidR="00341144">
        <w:rPr>
          <w:i/>
          <w:lang w:val="id-ID"/>
        </w:rPr>
        <w:t>I</w:t>
      </w:r>
      <w:r w:rsidR="00341144">
        <w:rPr>
          <w:i/>
        </w:rPr>
        <w:t xml:space="preserve">ntegrated </w:t>
      </w:r>
      <w:r w:rsidR="00341144">
        <w:rPr>
          <w:i/>
          <w:lang w:val="id-ID"/>
        </w:rPr>
        <w:t>F</w:t>
      </w:r>
      <w:r w:rsidR="00341144">
        <w:rPr>
          <w:i/>
        </w:rPr>
        <w:t xml:space="preserve">ield </w:t>
      </w:r>
      <w:r w:rsidR="00341144">
        <w:rPr>
          <w:i/>
          <w:lang w:val="id-ID"/>
        </w:rPr>
        <w:t>L</w:t>
      </w:r>
      <w:r w:rsidRPr="0039434F">
        <w:rPr>
          <w:i/>
        </w:rPr>
        <w:t>aboratory, University of Lamp</w:t>
      </w:r>
      <w:r w:rsidR="00341144">
        <w:rPr>
          <w:i/>
        </w:rPr>
        <w:t xml:space="preserve">ung Faculty of Agriculture and </w:t>
      </w:r>
      <w:r w:rsidR="00341144">
        <w:rPr>
          <w:i/>
          <w:lang w:val="id-ID"/>
        </w:rPr>
        <w:t>B</w:t>
      </w:r>
      <w:r w:rsidR="00341144">
        <w:rPr>
          <w:i/>
        </w:rPr>
        <w:t xml:space="preserve">otanical </w:t>
      </w:r>
      <w:r w:rsidR="00341144">
        <w:rPr>
          <w:i/>
          <w:lang w:val="id-ID"/>
        </w:rPr>
        <w:t>L</w:t>
      </w:r>
      <w:r w:rsidRPr="0039434F">
        <w:rPr>
          <w:i/>
        </w:rPr>
        <w:t xml:space="preserve">aboratory of the Faculty of Mathematics and Natural Sciences. The purpose of this study was to determine the effect of the administration of organic liquid fertilizer </w:t>
      </w:r>
      <w:r w:rsidR="00341144">
        <w:rPr>
          <w:i/>
          <w:lang w:val="id-ID"/>
        </w:rPr>
        <w:t xml:space="preserve">from bmboo shoots </w:t>
      </w:r>
      <w:r w:rsidRPr="0039434F">
        <w:rPr>
          <w:i/>
        </w:rPr>
        <w:t xml:space="preserve">on the growth of tomato plants (Solanum lycopersicum </w:t>
      </w:r>
      <w:r w:rsidRPr="00341144">
        <w:t>Mill</w:t>
      </w:r>
      <w:r w:rsidR="00341144">
        <w:rPr>
          <w:i/>
        </w:rPr>
        <w:t>.)</w:t>
      </w:r>
      <w:r w:rsidR="00341144">
        <w:rPr>
          <w:i/>
          <w:lang w:val="id-ID"/>
        </w:rPr>
        <w:t>,</w:t>
      </w:r>
      <w:r w:rsidR="00341144">
        <w:rPr>
          <w:i/>
        </w:rPr>
        <w:t xml:space="preserve"> </w:t>
      </w:r>
      <w:r w:rsidR="00341144" w:rsidRPr="0039434F">
        <w:rPr>
          <w:i/>
        </w:rPr>
        <w:t>a</w:t>
      </w:r>
      <w:r w:rsidR="00341144">
        <w:rPr>
          <w:i/>
        </w:rPr>
        <w:t xml:space="preserve">nd </w:t>
      </w:r>
      <w:r w:rsidR="00341144">
        <w:rPr>
          <w:i/>
          <w:lang w:val="id-ID"/>
        </w:rPr>
        <w:t xml:space="preserve">know the </w:t>
      </w:r>
      <w:r w:rsidRPr="0039434F">
        <w:rPr>
          <w:i/>
        </w:rPr>
        <w:t>concentration that is best for its growth. This research method uses a completely randomized design (CRD) with 16 treatments. Betung Bamboo Shoots (Dendrocalamus asper (</w:t>
      </w:r>
      <w:r w:rsidRPr="00341144">
        <w:t>Schult</w:t>
      </w:r>
      <w:r>
        <w:rPr>
          <w:i/>
        </w:rPr>
        <w:t xml:space="preserve">) </w:t>
      </w:r>
      <w:r w:rsidRPr="00341144">
        <w:t>Backer e</w:t>
      </w:r>
      <w:r w:rsidR="00341144">
        <w:rPr>
          <w:lang w:val="id-ID"/>
        </w:rPr>
        <w:t>.</w:t>
      </w:r>
      <w:r w:rsidRPr="00341144">
        <w:t>x Heyne</w:t>
      </w:r>
      <w:r>
        <w:rPr>
          <w:i/>
        </w:rPr>
        <w:t xml:space="preserve">), </w:t>
      </w:r>
      <w:r>
        <w:rPr>
          <w:i/>
          <w:lang w:val="id-ID"/>
        </w:rPr>
        <w:t>T</w:t>
      </w:r>
      <w:r w:rsidRPr="0039434F">
        <w:rPr>
          <w:i/>
          <w:lang w:val="id-ID"/>
        </w:rPr>
        <w:t>a</w:t>
      </w:r>
      <w:r>
        <w:rPr>
          <w:i/>
          <w:lang w:val="id-ID"/>
        </w:rPr>
        <w:t>li</w:t>
      </w:r>
      <w:r w:rsidRPr="0039434F">
        <w:rPr>
          <w:i/>
        </w:rPr>
        <w:t xml:space="preserve"> Bamboo shoots (Gigantochloa apus (</w:t>
      </w:r>
      <w:r w:rsidRPr="00341144">
        <w:t>Schulft.f.)</w:t>
      </w:r>
      <w:r w:rsidRPr="0039434F">
        <w:rPr>
          <w:i/>
        </w:rPr>
        <w:t xml:space="preserve"> </w:t>
      </w:r>
      <w:r w:rsidRPr="00341144">
        <w:t>Kurz</w:t>
      </w:r>
      <w:r w:rsidRPr="0039434F">
        <w:rPr>
          <w:i/>
        </w:rPr>
        <w:t xml:space="preserve">.), And Yellow Bamboo shoots (Bambusa vulgaris </w:t>
      </w:r>
      <w:r w:rsidRPr="00341144">
        <w:t>Schard</w:t>
      </w:r>
      <w:r w:rsidRPr="0039434F">
        <w:rPr>
          <w:i/>
        </w:rPr>
        <w:t xml:space="preserve">. </w:t>
      </w:r>
      <w:r w:rsidR="00341144">
        <w:rPr>
          <w:lang w:val="id-ID"/>
        </w:rPr>
        <w:t>e</w:t>
      </w:r>
      <w:r w:rsidRPr="00341144">
        <w:t>x JC Wendl</w:t>
      </w:r>
      <w:r w:rsidRPr="0039434F">
        <w:rPr>
          <w:i/>
        </w:rPr>
        <w:t>.), With concentrations of liquid organic fertilizer each type of bamboo consists of 6 concentrations, namely: control (0%), 5%, 10%, 15%, 20%, and 25%, repeated twice. Observations made were root length, plant height, dry weight, and chlorophyll content (chlorophyll a, chlorophyll b, and tot</w:t>
      </w:r>
      <w:r w:rsidR="00341144">
        <w:rPr>
          <w:i/>
        </w:rPr>
        <w:t>al chlorophyll).</w:t>
      </w:r>
      <w:r w:rsidR="00341144">
        <w:rPr>
          <w:i/>
          <w:lang w:val="id-ID"/>
        </w:rPr>
        <w:t>D</w:t>
      </w:r>
      <w:r w:rsidRPr="0039434F">
        <w:rPr>
          <w:i/>
        </w:rPr>
        <w:t>data analysis was carried out us</w:t>
      </w:r>
      <w:r w:rsidR="00341144">
        <w:rPr>
          <w:i/>
        </w:rPr>
        <w:t xml:space="preserve">ing homogeneity test using the </w:t>
      </w:r>
      <w:r w:rsidR="00341144">
        <w:rPr>
          <w:i/>
          <w:lang w:val="id-ID"/>
        </w:rPr>
        <w:t>L</w:t>
      </w:r>
      <w:r w:rsidRPr="0039434F">
        <w:rPr>
          <w:i/>
        </w:rPr>
        <w:t>evene test with a level of 5%. After that, a variety test (ANOVA) was carried out and if there was a real test the BNT continued with a level of 5%. The results showed the treatment of 10% (A1B2) betung bamboo shoots liquid organic fertilizer was the best treatment for plant height, root length, dry weight, chlorophyll a content and chlorophyll b content,</w:t>
      </w:r>
      <w:r w:rsidR="00341144">
        <w:rPr>
          <w:i/>
          <w:lang w:val="id-ID"/>
        </w:rPr>
        <w:t xml:space="preserve">but did not </w:t>
      </w:r>
      <w:r w:rsidR="00DF4024" w:rsidRPr="0039434F">
        <w:rPr>
          <w:i/>
        </w:rPr>
        <w:t>a</w:t>
      </w:r>
      <w:r w:rsidR="00341144">
        <w:rPr>
          <w:i/>
          <w:lang w:val="id-ID"/>
        </w:rPr>
        <w:t>ffect</w:t>
      </w:r>
      <w:r w:rsidRPr="0039434F">
        <w:rPr>
          <w:i/>
        </w:rPr>
        <w:t xml:space="preserve"> </w:t>
      </w:r>
      <w:r w:rsidR="00DF4024">
        <w:rPr>
          <w:i/>
          <w:lang w:val="id-ID"/>
        </w:rPr>
        <w:t>the tot</w:t>
      </w:r>
      <w:r w:rsidR="00DF4024" w:rsidRPr="0039434F">
        <w:rPr>
          <w:i/>
        </w:rPr>
        <w:t>a</w:t>
      </w:r>
      <w:r w:rsidR="00DF4024">
        <w:rPr>
          <w:i/>
          <w:lang w:val="id-ID"/>
        </w:rPr>
        <w:t>l chlorophyll content of pl</w:t>
      </w:r>
      <w:r w:rsidR="00DF4024" w:rsidRPr="0039434F">
        <w:rPr>
          <w:i/>
        </w:rPr>
        <w:t>a</w:t>
      </w:r>
      <w:r w:rsidR="00DF4024">
        <w:rPr>
          <w:i/>
          <w:lang w:val="id-ID"/>
        </w:rPr>
        <w:t>nts tom</w:t>
      </w:r>
      <w:r w:rsidR="00DF4024" w:rsidRPr="0039434F">
        <w:rPr>
          <w:i/>
        </w:rPr>
        <w:t>a</w:t>
      </w:r>
      <w:r w:rsidR="00DF4024">
        <w:rPr>
          <w:i/>
          <w:lang w:val="id-ID"/>
        </w:rPr>
        <w:t>to.</w:t>
      </w:r>
    </w:p>
    <w:p w:rsidR="00DF4024" w:rsidRPr="00DF4024" w:rsidRDefault="00DF4024">
      <w:pPr>
        <w:spacing w:before="121"/>
        <w:ind w:left="394"/>
        <w:rPr>
          <w:i/>
          <w:lang w:val="id-ID"/>
        </w:rPr>
      </w:pPr>
    </w:p>
    <w:p w:rsidR="0074244C" w:rsidRPr="00DF4024" w:rsidRDefault="0046053B">
      <w:pPr>
        <w:spacing w:before="121"/>
        <w:ind w:left="394"/>
        <w:rPr>
          <w:i/>
          <w:lang w:val="id-ID"/>
        </w:rPr>
      </w:pPr>
      <w:r>
        <w:rPr>
          <w:b/>
          <w:i/>
        </w:rPr>
        <w:t xml:space="preserve">Keywords: </w:t>
      </w:r>
      <w:r w:rsidR="00DF4024" w:rsidRPr="0039434F">
        <w:rPr>
          <w:i/>
        </w:rPr>
        <w:t>Bamboo shoots</w:t>
      </w:r>
      <w:r w:rsidR="00DF4024">
        <w:rPr>
          <w:i/>
          <w:lang w:val="id-ID"/>
        </w:rPr>
        <w:t>,</w:t>
      </w:r>
      <w:r w:rsidR="00DF4024" w:rsidRPr="0039434F">
        <w:rPr>
          <w:i/>
        </w:rPr>
        <w:t xml:space="preserve"> liquid organic fertilizer</w:t>
      </w:r>
      <w:r w:rsidR="00DF4024">
        <w:rPr>
          <w:i/>
          <w:lang w:val="id-ID"/>
        </w:rPr>
        <w:t>,</w:t>
      </w:r>
      <w:r w:rsidR="00DF4024" w:rsidRPr="0039434F">
        <w:rPr>
          <w:i/>
        </w:rPr>
        <w:t xml:space="preserve"> </w:t>
      </w:r>
      <w:r w:rsidR="0039434F" w:rsidRPr="0039434F">
        <w:rPr>
          <w:i/>
        </w:rPr>
        <w:t>Toma</w:t>
      </w:r>
      <w:r w:rsidR="00DF4024">
        <w:rPr>
          <w:i/>
        </w:rPr>
        <w:t>to (Solanum lycopersicum Mill)</w:t>
      </w:r>
    </w:p>
    <w:p w:rsidR="0074244C" w:rsidRDefault="0074244C">
      <w:pPr>
        <w:pStyle w:val="BodyText"/>
        <w:rPr>
          <w:i/>
          <w:sz w:val="24"/>
        </w:rPr>
      </w:pPr>
    </w:p>
    <w:p w:rsidR="0074244C" w:rsidRDefault="0074244C">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Default="0039434F">
      <w:pPr>
        <w:pStyle w:val="BodyText"/>
        <w:spacing w:before="6"/>
        <w:rPr>
          <w:i/>
          <w:sz w:val="20"/>
          <w:lang w:val="id-ID"/>
        </w:rPr>
      </w:pPr>
    </w:p>
    <w:p w:rsidR="0039434F" w:rsidRPr="0039434F" w:rsidRDefault="0039434F">
      <w:pPr>
        <w:pStyle w:val="BodyText"/>
        <w:spacing w:before="6"/>
        <w:rPr>
          <w:i/>
          <w:sz w:val="20"/>
          <w:lang w:val="id-ID"/>
        </w:rPr>
      </w:pPr>
    </w:p>
    <w:p w:rsidR="0074244C" w:rsidRPr="0028170B" w:rsidRDefault="0046053B">
      <w:pPr>
        <w:pStyle w:val="Heading2"/>
        <w:spacing w:before="1"/>
        <w:ind w:left="678" w:right="674"/>
        <w:jc w:val="center"/>
      </w:pPr>
      <w:r w:rsidRPr="0028170B">
        <w:lastRenderedPageBreak/>
        <w:t>Abstrak</w:t>
      </w:r>
    </w:p>
    <w:p w:rsidR="0074244C" w:rsidRDefault="0074244C">
      <w:pPr>
        <w:pStyle w:val="BodyText"/>
        <w:spacing w:before="4"/>
        <w:rPr>
          <w:b/>
          <w:sz w:val="21"/>
        </w:rPr>
      </w:pPr>
    </w:p>
    <w:p w:rsidR="0039434F" w:rsidRDefault="0039434F" w:rsidP="0039434F">
      <w:pPr>
        <w:jc w:val="center"/>
        <w:rPr>
          <w:b/>
          <w:sz w:val="24"/>
          <w:szCs w:val="24"/>
        </w:rPr>
      </w:pPr>
    </w:p>
    <w:p w:rsidR="00DF4024" w:rsidRDefault="0039434F" w:rsidP="0039434F">
      <w:pPr>
        <w:spacing w:line="253" w:lineRule="exact"/>
        <w:ind w:left="426"/>
        <w:rPr>
          <w:lang w:val="id-ID"/>
        </w:rPr>
      </w:pPr>
      <w:r w:rsidRPr="000031FC">
        <w:t xml:space="preserve">Tomat merupakan </w:t>
      </w:r>
      <w:r w:rsidR="00DF4024">
        <w:rPr>
          <w:lang w:val="id-ID"/>
        </w:rPr>
        <w:t>s</w:t>
      </w:r>
      <w:r w:rsidR="00DF4024" w:rsidRPr="000031FC">
        <w:t>a</w:t>
      </w:r>
      <w:r w:rsidR="00DF4024">
        <w:rPr>
          <w:lang w:val="id-ID"/>
        </w:rPr>
        <w:t>l</w:t>
      </w:r>
      <w:r w:rsidR="00DF4024" w:rsidRPr="000031FC">
        <w:t>a</w:t>
      </w:r>
      <w:r w:rsidR="00DF4024">
        <w:rPr>
          <w:lang w:val="id-ID"/>
        </w:rPr>
        <w:t>h s</w:t>
      </w:r>
      <w:r w:rsidR="00DF4024" w:rsidRPr="000031FC">
        <w:t>a</w:t>
      </w:r>
      <w:r w:rsidR="00DF4024">
        <w:rPr>
          <w:lang w:val="id-ID"/>
        </w:rPr>
        <w:t>tu jenis s</w:t>
      </w:r>
      <w:r w:rsidR="00DF4024" w:rsidRPr="000031FC">
        <w:t>a</w:t>
      </w:r>
      <w:r w:rsidR="00DF4024">
        <w:rPr>
          <w:lang w:val="id-ID"/>
        </w:rPr>
        <w:t>yur</w:t>
      </w:r>
      <w:r w:rsidR="00DF4024" w:rsidRPr="000031FC">
        <w:t>a</w:t>
      </w:r>
      <w:r w:rsidR="00DF4024">
        <w:rPr>
          <w:lang w:val="id-ID"/>
        </w:rPr>
        <w:t>n</w:t>
      </w:r>
      <w:r w:rsidRPr="000031FC">
        <w:t>. Produksi tomat di Indone</w:t>
      </w:r>
      <w:r>
        <w:t>sia meningkat setiap tahunnya, n</w:t>
      </w:r>
      <w:r w:rsidRPr="000031FC">
        <w:t>amun permasalahan yang masih menjadi kendala umumnya</w:t>
      </w:r>
      <w:r w:rsidR="00DF4024">
        <w:t xml:space="preserve"> adalah pengolahan dan tek</w:t>
      </w:r>
      <w:r w:rsidR="00DF4024">
        <w:rPr>
          <w:lang w:val="id-ID"/>
        </w:rPr>
        <w:t xml:space="preserve">nik </w:t>
      </w:r>
      <w:r w:rsidRPr="000031FC">
        <w:t>bididayanya. Pupuk organik cair (POC) adalah pupuk alami yang dibuat dari bagian tumbuhan itu sendiri termasuk rebung bamb</w:t>
      </w:r>
      <w:r>
        <w:t>u. Penelitian ini telah</w:t>
      </w:r>
      <w:r w:rsidRPr="000031FC">
        <w:t xml:space="preserve"> dilaksanakan pada bulan Januari 2018 sampai bulan Februari 2018. Penelitian dilakukan di laboratorium lapang terpadu, Fakultas Pertanian Universitas Lampung dan l</w:t>
      </w:r>
      <w:r>
        <w:t>aboratorium botani Fakultas Matematika dan Ilmu Pengetahuan Alam</w:t>
      </w:r>
      <w:r w:rsidRPr="000031FC">
        <w:t xml:space="preserve">. Tujuan dari penelitian ini adalah untuk mengetahui efek dari pemberian pupuk </w:t>
      </w:r>
      <w:r w:rsidR="00DF4024">
        <w:t>organi</w:t>
      </w:r>
      <w:r w:rsidR="00DF4024">
        <w:rPr>
          <w:lang w:val="id-ID"/>
        </w:rPr>
        <w:t xml:space="preserve">k </w:t>
      </w:r>
      <w:r w:rsidR="00DF4024" w:rsidRPr="000031FC">
        <w:t>cair</w:t>
      </w:r>
      <w:r w:rsidR="00DF4024">
        <w:rPr>
          <w:lang w:val="id-ID"/>
        </w:rPr>
        <w:t xml:space="preserve"> rebung b</w:t>
      </w:r>
      <w:r w:rsidR="00DF4024" w:rsidRPr="000031FC">
        <w:t>a</w:t>
      </w:r>
      <w:r w:rsidR="00DF4024">
        <w:rPr>
          <w:lang w:val="id-ID"/>
        </w:rPr>
        <w:t>mbu</w:t>
      </w:r>
      <w:r w:rsidRPr="000031FC">
        <w:t xml:space="preserve"> terhadap pertumbuhan tanaman tomat</w:t>
      </w:r>
    </w:p>
    <w:p w:rsidR="0074244C" w:rsidRDefault="0039434F" w:rsidP="0039434F">
      <w:pPr>
        <w:spacing w:line="253" w:lineRule="exact"/>
        <w:ind w:left="426"/>
        <w:rPr>
          <w:lang w:val="id-ID"/>
        </w:rPr>
      </w:pPr>
      <w:r w:rsidRPr="000031FC">
        <w:t xml:space="preserve"> (</w:t>
      </w:r>
      <w:r w:rsidRPr="000031FC">
        <w:rPr>
          <w:i/>
        </w:rPr>
        <w:t>Solanum lycopersicum</w:t>
      </w:r>
      <w:r w:rsidRPr="000031FC">
        <w:t xml:space="preserve"> Mill.) dan mengetahui konsentrasi yang paling baik u</w:t>
      </w:r>
      <w:r>
        <w:t>ntuk pertumbuhannya. Metode</w:t>
      </w:r>
      <w:r w:rsidRPr="000031FC">
        <w:t xml:space="preserve"> penelitian ini menggunakan Rancangan Acak Lengkap (RAL) dengan 16 perlakuan.</w:t>
      </w:r>
      <w:r>
        <w:t xml:space="preserve"> Rebung</w:t>
      </w:r>
      <w:r w:rsidRPr="000031FC">
        <w:t xml:space="preserve"> </w:t>
      </w:r>
      <w:r>
        <w:t>Bambu B</w:t>
      </w:r>
      <w:r w:rsidRPr="000031FC">
        <w:t>etung (</w:t>
      </w:r>
      <w:r>
        <w:rPr>
          <w:i/>
          <w:sz w:val="24"/>
          <w:szCs w:val="24"/>
        </w:rPr>
        <w:t xml:space="preserve">Dendrocalamus asper </w:t>
      </w:r>
      <w:r>
        <w:rPr>
          <w:sz w:val="24"/>
          <w:szCs w:val="24"/>
        </w:rPr>
        <w:t>(Schult)</w:t>
      </w:r>
      <w:r>
        <w:rPr>
          <w:i/>
          <w:sz w:val="24"/>
          <w:szCs w:val="24"/>
        </w:rPr>
        <w:t xml:space="preserve"> </w:t>
      </w:r>
      <w:r>
        <w:rPr>
          <w:sz w:val="24"/>
          <w:szCs w:val="24"/>
        </w:rPr>
        <w:t>Backer e.x Heyne</w:t>
      </w:r>
      <w:r>
        <w:t>), rebung Bambu T</w:t>
      </w:r>
      <w:r w:rsidRPr="000031FC">
        <w:t xml:space="preserve">ali ( </w:t>
      </w:r>
      <w:r w:rsidRPr="000031FC">
        <w:rPr>
          <w:i/>
        </w:rPr>
        <w:t>Gigantochloa apus (</w:t>
      </w:r>
      <w:r>
        <w:t>Schulft.f.) Kurz.), dan rebung Bambu K</w:t>
      </w:r>
      <w:r w:rsidRPr="000031FC">
        <w:t>uning (</w:t>
      </w:r>
      <w:r>
        <w:rPr>
          <w:i/>
          <w:sz w:val="24"/>
          <w:szCs w:val="24"/>
        </w:rPr>
        <w:t xml:space="preserve">Bambusa vulgaris </w:t>
      </w:r>
      <w:r>
        <w:rPr>
          <w:sz w:val="24"/>
          <w:szCs w:val="24"/>
        </w:rPr>
        <w:t>Schard. ex J.C. Wendl.</w:t>
      </w:r>
      <w:r w:rsidRPr="000031FC">
        <w:rPr>
          <w:i/>
        </w:rPr>
        <w:t>)</w:t>
      </w:r>
      <w:r w:rsidRPr="000031FC">
        <w:t>, dengan konsentrasi pupuk organik cair</w:t>
      </w:r>
      <w:r>
        <w:t xml:space="preserve"> masing-masing jenis bambu</w:t>
      </w:r>
      <w:r w:rsidRPr="000031FC">
        <w:t xml:space="preserve"> terdiri dari 6 konsentrasi yaitu : kontrol (0%), 5%, 10%, 15%, 20%, dan 25%, dilakukan ulangan sebanyak 2 kali. Pengamatan yang dilakukan adalah panjang akar, tinggi </w:t>
      </w:r>
      <w:r>
        <w:t>tanaman, berat kering, dan kandungan</w:t>
      </w:r>
      <w:r w:rsidRPr="000031FC">
        <w:t xml:space="preserve"> klorofilnya</w:t>
      </w:r>
      <w:r>
        <w:t xml:space="preserve"> (klorofil a, klorofil b, dan klorofil total)</w:t>
      </w:r>
      <w:r w:rsidRPr="000031FC">
        <w:t>.</w:t>
      </w:r>
      <w:r>
        <w:t xml:space="preserve"> Setelah penelitian dilakukan analisis data menggunakan uji homogenitas menggunakan uji levene dengan taraf 5%. Setelah itu dilakukan uji  ragam (ANOVA) dan apabila berberda nyata akan dilakukan uji lanjut BNT dengan taraf 5%. Hasil penelitian menunjukkan perlakuan pupuk organik cair rebung bambu betung dengan konsentrasi 10% (A1B2) adalah perlakuan yang terbaik terhadap tinggi tanaman, panjang akar, berat kering, kandungan klorofil a dan kandungan klorofil b, </w:t>
      </w:r>
      <w:r w:rsidR="00DF4024">
        <w:rPr>
          <w:lang w:val="id-ID"/>
        </w:rPr>
        <w:t>n</w:t>
      </w:r>
      <w:r w:rsidR="00DF4024" w:rsidRPr="000031FC">
        <w:t>a</w:t>
      </w:r>
      <w:r w:rsidR="00DF4024">
        <w:rPr>
          <w:lang w:val="id-ID"/>
        </w:rPr>
        <w:t>mun</w:t>
      </w:r>
      <w:r>
        <w:t xml:space="preserve"> tidak berpengaruh terhadap kandungan klorofil total tanaman tomat</w:t>
      </w:r>
      <w:r>
        <w:rPr>
          <w:lang w:val="id-ID"/>
        </w:rPr>
        <w:t>.</w:t>
      </w:r>
    </w:p>
    <w:p w:rsidR="0039434F" w:rsidRDefault="0039434F" w:rsidP="0039434F">
      <w:pPr>
        <w:spacing w:line="253" w:lineRule="exact"/>
        <w:rPr>
          <w:lang w:val="id-ID"/>
        </w:rPr>
      </w:pPr>
    </w:p>
    <w:p w:rsidR="00DF4024" w:rsidRDefault="00DF4024" w:rsidP="0039434F">
      <w:pPr>
        <w:spacing w:line="253" w:lineRule="exact"/>
        <w:rPr>
          <w:lang w:val="id-ID"/>
        </w:rPr>
      </w:pPr>
    </w:p>
    <w:p w:rsidR="0039434F" w:rsidRPr="00DF4024" w:rsidRDefault="0039434F" w:rsidP="0039434F">
      <w:pPr>
        <w:spacing w:line="253" w:lineRule="exact"/>
        <w:ind w:left="426"/>
        <w:rPr>
          <w:lang w:val="id-ID"/>
        </w:rPr>
        <w:sectPr w:rsidR="0039434F" w:rsidRPr="00DF4024" w:rsidSect="0028170B">
          <w:headerReference w:type="default" r:id="rId8"/>
          <w:footerReference w:type="default" r:id="rId9"/>
          <w:type w:val="continuous"/>
          <w:pgSz w:w="11910" w:h="16840"/>
          <w:pgMar w:top="1800" w:right="1420" w:bottom="1200" w:left="1420" w:header="694" w:footer="1002" w:gutter="0"/>
          <w:pgNumType w:start="1"/>
          <w:cols w:space="720"/>
        </w:sectPr>
      </w:pPr>
      <w:r>
        <w:rPr>
          <w:b/>
          <w:i/>
        </w:rPr>
        <w:t xml:space="preserve">Keywords: </w:t>
      </w:r>
      <w:r w:rsidR="00DF4024" w:rsidRPr="0039434F">
        <w:rPr>
          <w:i/>
        </w:rPr>
        <w:t>Rebung Bambu</w:t>
      </w:r>
      <w:r w:rsidR="00DF4024">
        <w:rPr>
          <w:i/>
          <w:lang w:val="id-ID"/>
        </w:rPr>
        <w:t>,</w:t>
      </w:r>
      <w:r w:rsidR="00DF4024" w:rsidRPr="0039434F">
        <w:rPr>
          <w:i/>
        </w:rPr>
        <w:t xml:space="preserve"> Pupuk organik cair</w:t>
      </w:r>
      <w:r w:rsidR="00DF4024">
        <w:rPr>
          <w:i/>
          <w:lang w:val="id-ID"/>
        </w:rPr>
        <w:t>,</w:t>
      </w:r>
      <w:r w:rsidR="00DF4024" w:rsidRPr="0039434F">
        <w:rPr>
          <w:i/>
          <w:sz w:val="24"/>
          <w:szCs w:val="24"/>
        </w:rPr>
        <w:t xml:space="preserve"> </w:t>
      </w:r>
      <w:r w:rsidRPr="0039434F">
        <w:rPr>
          <w:i/>
          <w:sz w:val="24"/>
          <w:szCs w:val="24"/>
        </w:rPr>
        <w:t>Tomat (</w:t>
      </w:r>
      <w:r w:rsidRPr="0039434F">
        <w:rPr>
          <w:i/>
        </w:rPr>
        <w:t xml:space="preserve">Solanum lycopersicum </w:t>
      </w:r>
      <w:r w:rsidRPr="00DF4024">
        <w:t>Mill</w:t>
      </w:r>
      <w:r w:rsidR="00DF4024">
        <w:rPr>
          <w:i/>
          <w:lang w:val="id-ID"/>
        </w:rPr>
        <w:t>)</w:t>
      </w:r>
    </w:p>
    <w:p w:rsidR="0074244C" w:rsidRDefault="0074244C">
      <w:pPr>
        <w:pStyle w:val="BodyText"/>
        <w:spacing w:before="2"/>
        <w:rPr>
          <w:sz w:val="14"/>
        </w:rPr>
      </w:pPr>
    </w:p>
    <w:p w:rsidR="0074244C" w:rsidRDefault="0046053B">
      <w:pPr>
        <w:pStyle w:val="Heading2"/>
        <w:rPr>
          <w:lang w:val="id-ID"/>
        </w:rPr>
      </w:pPr>
      <w:r>
        <w:t>PENDAHULUAN</w:t>
      </w:r>
    </w:p>
    <w:p w:rsidR="006A2012" w:rsidRPr="006A2012" w:rsidRDefault="006A2012">
      <w:pPr>
        <w:pStyle w:val="Heading2"/>
        <w:rPr>
          <w:lang w:val="id-ID"/>
        </w:rPr>
      </w:pPr>
    </w:p>
    <w:p w:rsidR="0039434F" w:rsidRDefault="0039434F" w:rsidP="006A2012">
      <w:pPr>
        <w:ind w:left="270" w:firstLine="723"/>
        <w:jc w:val="both"/>
        <w:rPr>
          <w:lang w:val="id-ID"/>
        </w:rPr>
      </w:pPr>
      <w:r w:rsidRPr="0039434F">
        <w:t>Tomat adalah  sayuran yang dapat ditanam di dataran rendah maupun dataran tinggi. Tanaman tomat dapat berumur sekitar 3- 4 bulan. Buahnya kaya akan vitamin dan mineral. Penggunaan buahnya semakin luas, karena selain dikonsumsi sebagai tomat segar dan bumbu masakan, dapat diolah sebagai bahan baku industri makanan seperti sari buah dan saus tomat. Oleh karena itu dari tahun ke tahun Indonesia selalu berusaha untuk meningkatkan produksi tomat. Namun hingga tahun 2004 Indonesia masih mengimpor tomat sebanyak 8.192.280 kg baik dalam bentuk buah segar maupun dalam bentuk olahan yang berasal dari berbagai negara. Sehingga saat ini yang sangat diperlukan di Indonesia adalah pengolahan tanaman tomat yang efektif seperti pemberian pupuk yang memiliki unsur hara yang lengkap, agar dapat meningkatkan produksi tomat dan m</w:t>
      </w:r>
      <w:r w:rsidR="006A2012">
        <w:t>engurangi kegiatan impor tomat</w:t>
      </w:r>
      <w:r w:rsidRPr="0039434F">
        <w:t xml:space="preserve"> (Anggiat S, 2009).</w:t>
      </w:r>
    </w:p>
    <w:p w:rsidR="006A2012" w:rsidRDefault="006A2012" w:rsidP="006A2012">
      <w:pPr>
        <w:ind w:left="270"/>
        <w:jc w:val="both"/>
        <w:rPr>
          <w:lang w:val="id-ID"/>
        </w:rPr>
      </w:pPr>
    </w:p>
    <w:p w:rsidR="006A2012" w:rsidRPr="006A2012" w:rsidRDefault="006A2012" w:rsidP="006A2012">
      <w:pPr>
        <w:tabs>
          <w:tab w:val="left" w:pos="270"/>
        </w:tabs>
        <w:ind w:left="270" w:firstLine="723"/>
        <w:jc w:val="both"/>
      </w:pPr>
      <w:r w:rsidRPr="006A2012">
        <w:t>Rebung adalah tunas bambu. Rebung adalah tunas muda berasal dari bambu itu sendiri. Rebung pada umumnya dimanfaatkan di dalam kuliner ata</w:t>
      </w:r>
      <w:r>
        <w:t>u makanan tradisonal masyarakat</w:t>
      </w:r>
      <w:r>
        <w:rPr>
          <w:lang w:val="id-ID"/>
        </w:rPr>
        <w:t xml:space="preserve"> </w:t>
      </w:r>
      <w:r w:rsidRPr="006A2012">
        <w:t>Indonesia. Rebung yang dikonsumsi di Indonesia antara lain jenis bambu betung (</w:t>
      </w:r>
      <w:r w:rsidRPr="006A2012">
        <w:rPr>
          <w:i/>
        </w:rPr>
        <w:t xml:space="preserve">Dendrocalamus asper </w:t>
      </w:r>
      <w:r w:rsidRPr="006A2012">
        <w:t>(Schult)</w:t>
      </w:r>
      <w:r w:rsidRPr="006A2012">
        <w:rPr>
          <w:i/>
        </w:rPr>
        <w:t xml:space="preserve"> </w:t>
      </w:r>
      <w:r w:rsidRPr="006A2012">
        <w:t>Backer e</w:t>
      </w:r>
      <w:r w:rsidRPr="006A2012">
        <w:rPr>
          <w:lang w:val="id-ID"/>
        </w:rPr>
        <w:t>.</w:t>
      </w:r>
      <w:r w:rsidRPr="006A2012">
        <w:t>x Heyne), bambu legi (</w:t>
      </w:r>
      <w:r w:rsidRPr="006A2012">
        <w:rPr>
          <w:i/>
        </w:rPr>
        <w:t>Gigantochloa atter</w:t>
      </w:r>
      <w:r w:rsidRPr="006A2012">
        <w:t>) yang tumbuh di pulau Jawa dan lainnya (Kencana dkk., 2012)</w:t>
      </w:r>
    </w:p>
    <w:p w:rsidR="006A2012" w:rsidRPr="006A2012" w:rsidRDefault="006A2012" w:rsidP="006A2012">
      <w:pPr>
        <w:ind w:left="270"/>
        <w:jc w:val="both"/>
        <w:rPr>
          <w:lang w:val="id-ID"/>
        </w:rPr>
      </w:pPr>
    </w:p>
    <w:p w:rsidR="006A2012" w:rsidRDefault="006A2012" w:rsidP="006A2012">
      <w:pPr>
        <w:ind w:left="270" w:firstLine="723"/>
        <w:jc w:val="both"/>
        <w:rPr>
          <w:lang w:val="id-ID"/>
        </w:rPr>
      </w:pPr>
      <w:r w:rsidRPr="006A2012">
        <w:t xml:space="preserve">Rebung juga dapat dimanfaatkan sebagai pupuk tanaman karena memiliki hormon pertumbuhan seperti giberelin, auksin, sitokinin, dan inhibitor. Penggunaan rebung sebagai </w:t>
      </w:r>
      <w:r w:rsidRPr="006A2012">
        <w:rPr>
          <w:lang w:val="id-ID"/>
        </w:rPr>
        <w:t>pupuk cair</w:t>
      </w:r>
      <w:r w:rsidRPr="006A2012">
        <w:t xml:space="preserve"> sangatlah potensial sebagai penunjang pertumbuhan dari tanaman, karena pupuk ini dapat merangsang daun, tunas-tunas, batang, dan bunga dari tanaman tersebut agar cepat tumbuh (Mauludin, 2009).</w:t>
      </w:r>
    </w:p>
    <w:p w:rsidR="006A2012" w:rsidRDefault="006A2012" w:rsidP="006A2012">
      <w:pPr>
        <w:ind w:left="270" w:firstLine="723"/>
        <w:jc w:val="both"/>
        <w:rPr>
          <w:lang w:val="id-ID"/>
        </w:rPr>
      </w:pPr>
    </w:p>
    <w:p w:rsidR="006A2012" w:rsidRPr="005C27BF" w:rsidRDefault="006A2012" w:rsidP="006A2012">
      <w:pPr>
        <w:ind w:left="270" w:firstLine="723"/>
        <w:jc w:val="both"/>
        <w:rPr>
          <w:lang w:val="id-ID"/>
        </w:rPr>
      </w:pPr>
      <w:r w:rsidRPr="005C27BF">
        <w:t>Menurut Eva (2016), penggunaan pupuk organik cair menggunakan rebung “bamb</w:t>
      </w:r>
      <w:r w:rsidRPr="005C27BF">
        <w:rPr>
          <w:lang w:val="id-ID"/>
        </w:rPr>
        <w:t>u</w:t>
      </w:r>
      <w:r w:rsidRPr="005C27BF">
        <w:t xml:space="preserve"> tabah” yang diberikan pada tanaman sawi menghasilkan hasil pertumbuhan yang lebih baik pada konsentrasi 5%. Pemberian pupuk organik cair dari rebung ini terbukti meningkatkan tinggi tanama, berat basah, berat kering, namun tidak meningkatkan jumlah daun</w:t>
      </w:r>
      <w:r w:rsidRPr="005C27BF">
        <w:rPr>
          <w:lang w:val="id-ID"/>
        </w:rPr>
        <w:t>.</w:t>
      </w:r>
      <w:r w:rsidRPr="005C27BF">
        <w:t xml:space="preserve"> </w:t>
      </w:r>
    </w:p>
    <w:p w:rsidR="006A2012" w:rsidRPr="005C27BF" w:rsidRDefault="006A2012" w:rsidP="006A2012">
      <w:pPr>
        <w:ind w:left="270" w:firstLine="723"/>
        <w:jc w:val="both"/>
        <w:rPr>
          <w:lang w:val="id-ID"/>
        </w:rPr>
      </w:pPr>
    </w:p>
    <w:p w:rsidR="0074244C" w:rsidRPr="005C27BF" w:rsidRDefault="006A2012" w:rsidP="006A2012">
      <w:pPr>
        <w:pStyle w:val="BodyText"/>
        <w:ind w:left="284" w:firstLine="709"/>
        <w:jc w:val="both"/>
        <w:rPr>
          <w:i/>
        </w:rPr>
      </w:pPr>
      <w:r w:rsidRPr="005C27BF">
        <w:t>Menurut Abdullah dan Gusniwati (2014), pengaruh pemberian mol rebung bambu terhadap pertumbuhan bibit kelapa sawit menghasilkan bahwa konsentrasi 10% menghasilkan efek  paling baik untuk meningkatkan tinggi tanaman, luas daun, bobot kering akar kelapa dari konsentrasi lainnya yang diberikan. Oleh karena itu penelitian ini akan menggunakan tiga jenis rebung untuk dijadikan pupuk organik cair dan untuk mengetahui perbedaan dari ketiganya.</w:t>
      </w:r>
    </w:p>
    <w:p w:rsidR="0074244C" w:rsidRDefault="0074244C">
      <w:pPr>
        <w:pStyle w:val="BodyText"/>
        <w:rPr>
          <w:i/>
          <w:sz w:val="31"/>
        </w:rPr>
      </w:pPr>
    </w:p>
    <w:p w:rsidR="0074244C" w:rsidRDefault="0046053B">
      <w:pPr>
        <w:pStyle w:val="Heading1"/>
      </w:pPr>
      <w:r>
        <w:t>METODE</w:t>
      </w:r>
    </w:p>
    <w:p w:rsidR="0074244C" w:rsidRPr="003B5AEB" w:rsidRDefault="0046053B" w:rsidP="003B5AEB">
      <w:pPr>
        <w:pStyle w:val="BodyText"/>
        <w:spacing w:before="131"/>
        <w:ind w:left="111" w:right="105" w:firstLine="707"/>
        <w:jc w:val="both"/>
        <w:rPr>
          <w:lang w:val="id-ID"/>
        </w:rPr>
      </w:pPr>
      <w:r w:rsidRPr="003B5AEB">
        <w:t xml:space="preserve">Penelitian ini dilaksanakan di Laboratorium Botani Jurusan Biologi Fakultas Matematika dan Ilmu Pengetahuan Alam dan Laboratorium Lapang Terpadu Fakultas Pertanian Universitas Lampung. </w:t>
      </w:r>
      <w:r w:rsidR="006A2012" w:rsidRPr="003B5AEB">
        <w:rPr>
          <w:lang w:val="id-ID"/>
        </w:rPr>
        <w:t>Peneliti</w:t>
      </w:r>
      <w:r w:rsidR="006A2012" w:rsidRPr="003B5AEB">
        <w:t>a</w:t>
      </w:r>
      <w:r w:rsidR="006A2012" w:rsidRPr="003B5AEB">
        <w:rPr>
          <w:lang w:val="id-ID"/>
        </w:rPr>
        <w:t>n ini menggun</w:t>
      </w:r>
      <w:r w:rsidR="006A2012" w:rsidRPr="003B5AEB">
        <w:t>a</w:t>
      </w:r>
      <w:r w:rsidR="006A2012" w:rsidRPr="003B5AEB">
        <w:rPr>
          <w:lang w:val="id-ID"/>
        </w:rPr>
        <w:t>k</w:t>
      </w:r>
      <w:r w:rsidR="006A2012" w:rsidRPr="003B5AEB">
        <w:t>a</w:t>
      </w:r>
      <w:r w:rsidR="006A2012" w:rsidRPr="003B5AEB">
        <w:rPr>
          <w:lang w:val="id-ID"/>
        </w:rPr>
        <w:t>n r</w:t>
      </w:r>
      <w:r w:rsidR="006A2012" w:rsidRPr="003B5AEB">
        <w:t>ebung dari tiga jenis bambu : Bambu Betung (</w:t>
      </w:r>
      <w:r w:rsidR="006A2012" w:rsidRPr="003B5AEB">
        <w:rPr>
          <w:i/>
        </w:rPr>
        <w:t xml:space="preserve">Dendrocalamus asper </w:t>
      </w:r>
      <w:r w:rsidR="006A2012" w:rsidRPr="003B5AEB">
        <w:t>(Schult)</w:t>
      </w:r>
      <w:r w:rsidR="006A2012" w:rsidRPr="003B5AEB">
        <w:rPr>
          <w:i/>
        </w:rPr>
        <w:t xml:space="preserve"> </w:t>
      </w:r>
      <w:r w:rsidR="006A2012" w:rsidRPr="003B5AEB">
        <w:t>Backer e</w:t>
      </w:r>
      <w:r w:rsidR="006A2012" w:rsidRPr="003B5AEB">
        <w:rPr>
          <w:lang w:val="id-ID"/>
        </w:rPr>
        <w:t>.</w:t>
      </w:r>
      <w:r w:rsidR="006A2012" w:rsidRPr="003B5AEB">
        <w:t>x Heyne</w:t>
      </w:r>
      <w:r w:rsidR="006A2012" w:rsidRPr="003B5AEB">
        <w:rPr>
          <w:i/>
        </w:rPr>
        <w:t>)</w:t>
      </w:r>
      <w:r w:rsidR="006A2012" w:rsidRPr="003B5AEB">
        <w:t xml:space="preserve"> , Bambu Tali (</w:t>
      </w:r>
      <w:r w:rsidR="006A2012" w:rsidRPr="003B5AEB">
        <w:rPr>
          <w:i/>
        </w:rPr>
        <w:t xml:space="preserve">Gigantochloa apus </w:t>
      </w:r>
      <w:r w:rsidR="006A2012" w:rsidRPr="003B5AEB">
        <w:t>(Schult.</w:t>
      </w:r>
      <w:r w:rsidR="006A2012" w:rsidRPr="003B5AEB">
        <w:rPr>
          <w:lang w:val="id-ID"/>
        </w:rPr>
        <w:t>f</w:t>
      </w:r>
      <w:r w:rsidR="006A2012" w:rsidRPr="003B5AEB">
        <w:t>.) Kurz</w:t>
      </w:r>
      <w:r w:rsidR="006A2012" w:rsidRPr="003B5AEB">
        <w:rPr>
          <w:i/>
        </w:rPr>
        <w:t>)</w:t>
      </w:r>
      <w:r w:rsidR="006A2012" w:rsidRPr="003B5AEB">
        <w:t>, dan Bambu Kuning (</w:t>
      </w:r>
      <w:r w:rsidR="006A2012" w:rsidRPr="003B5AEB">
        <w:rPr>
          <w:i/>
        </w:rPr>
        <w:t>Bambusa vulgaris</w:t>
      </w:r>
      <w:r w:rsidR="006A2012" w:rsidRPr="003B5AEB">
        <w:rPr>
          <w:i/>
          <w:lang w:val="id-ID"/>
        </w:rPr>
        <w:t xml:space="preserve"> </w:t>
      </w:r>
      <w:r w:rsidR="006A2012" w:rsidRPr="003B5AEB">
        <w:rPr>
          <w:lang w:val="id-ID"/>
        </w:rPr>
        <w:t>Sch</w:t>
      </w:r>
      <w:r w:rsidR="006A2012" w:rsidRPr="003B5AEB">
        <w:t>a</w:t>
      </w:r>
      <w:r w:rsidR="006A2012" w:rsidRPr="003B5AEB">
        <w:rPr>
          <w:lang w:val="id-ID"/>
        </w:rPr>
        <w:t>rd. ex J.C. Wendl</w:t>
      </w:r>
      <w:r w:rsidR="006A2012" w:rsidRPr="003B5AEB">
        <w:rPr>
          <w:i/>
        </w:rPr>
        <w:t>),</w:t>
      </w:r>
      <w:r w:rsidR="003B5AEB" w:rsidRPr="003B5AEB">
        <w:rPr>
          <w:i/>
          <w:lang w:val="id-ID"/>
        </w:rPr>
        <w:t xml:space="preserve"> </w:t>
      </w:r>
      <w:r w:rsidR="006A2012" w:rsidRPr="003B5AEB">
        <w:t>Tomat (</w:t>
      </w:r>
      <w:r w:rsidR="006A2012" w:rsidRPr="003B5AEB">
        <w:rPr>
          <w:i/>
        </w:rPr>
        <w:t xml:space="preserve">Solanum lycopersicum </w:t>
      </w:r>
      <w:r w:rsidR="006A2012" w:rsidRPr="003B5AEB">
        <w:t>Mill), air leri (cucian beras), gula merah, air, pupuk kandang dan tanah.</w:t>
      </w:r>
      <w:r w:rsidR="006A2012" w:rsidRPr="003B5AEB">
        <w:rPr>
          <w:lang w:val="id-ID"/>
        </w:rPr>
        <w:t xml:space="preserve"> </w:t>
      </w:r>
      <w:r w:rsidRPr="003B5AEB">
        <w:t xml:space="preserve">Penelitian ini menggunakan peralatan berupa labu </w:t>
      </w:r>
      <w:r w:rsidR="003B5AEB" w:rsidRPr="003B5AEB">
        <w:t xml:space="preserve">polybag, ember, </w:t>
      </w:r>
      <w:r w:rsidR="003B5AEB" w:rsidRPr="003B5AEB">
        <w:rPr>
          <w:i/>
        </w:rPr>
        <w:t>sprayer</w:t>
      </w:r>
      <w:r w:rsidR="003B5AEB" w:rsidRPr="003B5AEB">
        <w:t>, penggaris, Gelas ukur, Pengaduk, corong, saringan, pisau, karung, selang, botol, dan alat tulis</w:t>
      </w:r>
      <w:r w:rsidRPr="003B5AEB">
        <w:t xml:space="preserve">. Penelitian ini menggunakan Rancangan Acak Lengkap (RAL) </w:t>
      </w:r>
      <w:r w:rsidR="003B5AEB" w:rsidRPr="003B5AEB">
        <w:rPr>
          <w:lang w:val="id-ID"/>
        </w:rPr>
        <w:t>deng</w:t>
      </w:r>
      <w:r w:rsidR="003B5AEB" w:rsidRPr="003B5AEB">
        <w:t>a</w:t>
      </w:r>
      <w:r w:rsidR="003B5AEB" w:rsidRPr="003B5AEB">
        <w:rPr>
          <w:lang w:val="id-ID"/>
        </w:rPr>
        <w:t>n menggun</w:t>
      </w:r>
      <w:r w:rsidR="003B5AEB" w:rsidRPr="003B5AEB">
        <w:t>a</w:t>
      </w:r>
      <w:r w:rsidR="003B5AEB" w:rsidRPr="003B5AEB">
        <w:rPr>
          <w:lang w:val="id-ID"/>
        </w:rPr>
        <w:t>k</w:t>
      </w:r>
      <w:r w:rsidR="003B5AEB" w:rsidRPr="003B5AEB">
        <w:t>a</w:t>
      </w:r>
      <w:r w:rsidR="003B5AEB" w:rsidRPr="003B5AEB">
        <w:rPr>
          <w:lang w:val="id-ID"/>
        </w:rPr>
        <w:t>n konsentr</w:t>
      </w:r>
      <w:r w:rsidR="003B5AEB" w:rsidRPr="003B5AEB">
        <w:t>a</w:t>
      </w:r>
      <w:r w:rsidR="003B5AEB" w:rsidRPr="003B5AEB">
        <w:rPr>
          <w:lang w:val="id-ID"/>
        </w:rPr>
        <w:t>si kontrol 0%, 5%, 10%, 15%, 20%, d</w:t>
      </w:r>
      <w:r w:rsidR="003B5AEB" w:rsidRPr="003B5AEB">
        <w:t>a</w:t>
      </w:r>
      <w:r w:rsidR="003B5AEB" w:rsidRPr="003B5AEB">
        <w:rPr>
          <w:lang w:val="id-ID"/>
        </w:rPr>
        <w:t>n 25% diseti</w:t>
      </w:r>
      <w:r w:rsidR="003B5AEB" w:rsidRPr="003B5AEB">
        <w:t>a</w:t>
      </w:r>
      <w:r w:rsidR="003B5AEB" w:rsidRPr="003B5AEB">
        <w:rPr>
          <w:lang w:val="id-ID"/>
        </w:rPr>
        <w:t>p 3 jenis b</w:t>
      </w:r>
      <w:r w:rsidR="003B5AEB" w:rsidRPr="003B5AEB">
        <w:t>a</w:t>
      </w:r>
      <w:r w:rsidR="003B5AEB" w:rsidRPr="003B5AEB">
        <w:rPr>
          <w:lang w:val="id-ID"/>
        </w:rPr>
        <w:t>mbu sehingg</w:t>
      </w:r>
      <w:r w:rsidR="003B5AEB" w:rsidRPr="003B5AEB">
        <w:t>a</w:t>
      </w:r>
      <w:r w:rsidR="003B5AEB" w:rsidRPr="003B5AEB">
        <w:rPr>
          <w:lang w:val="id-ID"/>
        </w:rPr>
        <w:t xml:space="preserve"> mengh</w:t>
      </w:r>
      <w:r w:rsidR="003B5AEB" w:rsidRPr="003B5AEB">
        <w:t>a</w:t>
      </w:r>
      <w:r w:rsidR="003B5AEB" w:rsidRPr="003B5AEB">
        <w:rPr>
          <w:lang w:val="id-ID"/>
        </w:rPr>
        <w:t>silk</w:t>
      </w:r>
      <w:r w:rsidR="003B5AEB" w:rsidRPr="003B5AEB">
        <w:t>a</w:t>
      </w:r>
      <w:r w:rsidR="003B5AEB" w:rsidRPr="003B5AEB">
        <w:rPr>
          <w:lang w:val="id-ID"/>
        </w:rPr>
        <w:t>n 16 perl</w:t>
      </w:r>
      <w:r w:rsidR="003B5AEB" w:rsidRPr="003B5AEB">
        <w:t>a</w:t>
      </w:r>
      <w:r w:rsidR="003B5AEB" w:rsidRPr="003B5AEB">
        <w:rPr>
          <w:lang w:val="id-ID"/>
        </w:rPr>
        <w:t>ku</w:t>
      </w:r>
      <w:r w:rsidR="003B5AEB" w:rsidRPr="003B5AEB">
        <w:t>a</w:t>
      </w:r>
      <w:r w:rsidR="003B5AEB" w:rsidRPr="003B5AEB">
        <w:rPr>
          <w:lang w:val="id-ID"/>
        </w:rPr>
        <w:t>n d</w:t>
      </w:r>
      <w:r w:rsidR="003B5AEB" w:rsidRPr="003B5AEB">
        <w:t>a</w:t>
      </w:r>
      <w:r w:rsidR="003B5AEB" w:rsidRPr="003B5AEB">
        <w:rPr>
          <w:lang w:val="id-ID"/>
        </w:rPr>
        <w:t>n dil</w:t>
      </w:r>
      <w:r w:rsidR="003B5AEB" w:rsidRPr="003B5AEB">
        <w:t>a</w:t>
      </w:r>
      <w:r w:rsidR="003B5AEB" w:rsidRPr="003B5AEB">
        <w:rPr>
          <w:lang w:val="id-ID"/>
        </w:rPr>
        <w:t>kuk</w:t>
      </w:r>
      <w:r w:rsidR="003B5AEB" w:rsidRPr="003B5AEB">
        <w:t>a</w:t>
      </w:r>
      <w:r w:rsidR="003B5AEB" w:rsidRPr="003B5AEB">
        <w:rPr>
          <w:lang w:val="id-ID"/>
        </w:rPr>
        <w:t>n pengul</w:t>
      </w:r>
      <w:r w:rsidR="003B5AEB" w:rsidRPr="003B5AEB">
        <w:t>a</w:t>
      </w:r>
      <w:r w:rsidR="003B5AEB" w:rsidRPr="003B5AEB">
        <w:rPr>
          <w:lang w:val="id-ID"/>
        </w:rPr>
        <w:t>ng</w:t>
      </w:r>
      <w:r w:rsidR="003B5AEB" w:rsidRPr="003B5AEB">
        <w:t>a</w:t>
      </w:r>
      <w:r w:rsidR="003B5AEB" w:rsidRPr="003B5AEB">
        <w:rPr>
          <w:lang w:val="id-ID"/>
        </w:rPr>
        <w:t>n seb</w:t>
      </w:r>
      <w:r w:rsidR="003B5AEB" w:rsidRPr="003B5AEB">
        <w:t>a</w:t>
      </w:r>
      <w:r w:rsidR="003B5AEB" w:rsidRPr="003B5AEB">
        <w:rPr>
          <w:lang w:val="id-ID"/>
        </w:rPr>
        <w:t>ny</w:t>
      </w:r>
      <w:r w:rsidR="003B5AEB" w:rsidRPr="003B5AEB">
        <w:t>a</w:t>
      </w:r>
      <w:r w:rsidR="003B5AEB" w:rsidRPr="003B5AEB">
        <w:rPr>
          <w:lang w:val="id-ID"/>
        </w:rPr>
        <w:t>k 2 k</w:t>
      </w:r>
      <w:r w:rsidR="003B5AEB" w:rsidRPr="003B5AEB">
        <w:t>a</w:t>
      </w:r>
      <w:r w:rsidR="003B5AEB" w:rsidRPr="003B5AEB">
        <w:rPr>
          <w:lang w:val="id-ID"/>
        </w:rPr>
        <w:t>li.</w:t>
      </w:r>
    </w:p>
    <w:p w:rsidR="0074244C" w:rsidRDefault="0074244C">
      <w:pPr>
        <w:sectPr w:rsidR="0074244C">
          <w:pgSz w:w="11910" w:h="16840"/>
          <w:pgMar w:top="1800" w:right="1420" w:bottom="1200" w:left="1420" w:header="694" w:footer="1002" w:gutter="0"/>
          <w:cols w:space="720"/>
        </w:sectPr>
      </w:pPr>
    </w:p>
    <w:p w:rsidR="0074244C" w:rsidRDefault="0074244C">
      <w:pPr>
        <w:pStyle w:val="BodyText"/>
        <w:spacing w:before="2"/>
        <w:rPr>
          <w:sz w:val="14"/>
        </w:rPr>
      </w:pPr>
    </w:p>
    <w:p w:rsidR="0074244C" w:rsidRDefault="0046053B">
      <w:pPr>
        <w:pStyle w:val="Heading2"/>
        <w:rPr>
          <w:lang w:val="id-ID"/>
        </w:rPr>
      </w:pPr>
      <w:r>
        <w:t>Prosedur Kerja</w:t>
      </w:r>
    </w:p>
    <w:p w:rsidR="0028170B" w:rsidRPr="0028170B" w:rsidRDefault="0028170B">
      <w:pPr>
        <w:pStyle w:val="Heading2"/>
        <w:rPr>
          <w:lang w:val="id-ID"/>
        </w:rPr>
      </w:pPr>
    </w:p>
    <w:p w:rsidR="003B5AEB" w:rsidRDefault="003B5AEB" w:rsidP="00693170">
      <w:pPr>
        <w:widowControl/>
        <w:autoSpaceDE/>
        <w:autoSpaceDN/>
        <w:ind w:left="142" w:firstLine="578"/>
        <w:jc w:val="both"/>
        <w:rPr>
          <w:lang w:val="id-ID"/>
        </w:rPr>
      </w:pPr>
      <w:r w:rsidRPr="003B5AEB">
        <w:rPr>
          <w:i/>
        </w:rPr>
        <w:t>Pembuatan</w:t>
      </w:r>
      <w:r w:rsidRPr="003B5AEB">
        <w:rPr>
          <w:i/>
          <w:lang w:val="id-ID"/>
        </w:rPr>
        <w:t xml:space="preserve"> larutan stok</w:t>
      </w:r>
      <w:r>
        <w:rPr>
          <w:i/>
          <w:lang w:val="id-ID"/>
        </w:rPr>
        <w:t>,</w:t>
      </w:r>
      <w:r w:rsidRPr="003B5AEB">
        <w:rPr>
          <w:lang w:val="id-ID"/>
        </w:rPr>
        <w:t xml:space="preserve"> rebung</w:t>
      </w:r>
      <w:r w:rsidRPr="003B5AEB">
        <w:t xml:space="preserve"> dari tiga jenis bambu masing masing  sebanyak 1,5 kg di blender hingga halus, lalu ditaruh di ember masing-masing. Kemudian siapkan air leri (cucian beras) sebanyak 2,5  liter tiap embernya dan beri Gula merah sebanyak 150 gram. Kemudian rebung di campur dengan air leri dan gula merah di dalam ember dan di tutup dan diamkan selama 14 hari hingga terjadinya fermentasi terhadap pupuk (Eva, 2016).</w:t>
      </w:r>
    </w:p>
    <w:p w:rsidR="003B5AEB" w:rsidRPr="003B5AEB" w:rsidRDefault="003B5AEB" w:rsidP="00693170">
      <w:pPr>
        <w:widowControl/>
        <w:autoSpaceDE/>
        <w:autoSpaceDN/>
        <w:ind w:left="142" w:firstLine="578"/>
        <w:jc w:val="both"/>
        <w:rPr>
          <w:lang w:val="id-ID"/>
        </w:rPr>
      </w:pPr>
    </w:p>
    <w:p w:rsidR="003B5AEB" w:rsidRDefault="003B5AEB" w:rsidP="00693170">
      <w:pPr>
        <w:widowControl/>
        <w:tabs>
          <w:tab w:val="left" w:pos="270"/>
        </w:tabs>
        <w:autoSpaceDE/>
        <w:autoSpaceDN/>
        <w:ind w:left="142" w:firstLine="567"/>
        <w:jc w:val="both"/>
        <w:rPr>
          <w:lang w:val="id-ID"/>
        </w:rPr>
      </w:pPr>
      <w:r w:rsidRPr="003B5AEB">
        <w:rPr>
          <w:i/>
        </w:rPr>
        <w:t>Penyiapan Media Tanam</w:t>
      </w:r>
      <w:r>
        <w:rPr>
          <w:lang w:val="id-ID"/>
        </w:rPr>
        <w:t>, m</w:t>
      </w:r>
      <w:r w:rsidRPr="003B5AEB">
        <w:t>edia tanam berupa campuran antara tanah dan pupuk kandang yang sudah disterilisasikan dengan perbandingan 2 :1 antara tanah dan pupuk kandangnya dimasukkan ke dalam polybag ukuran besar 5 kg. Polybag diisi media tanam hingga tersisa 5 cm dari permukaan polybag.</w:t>
      </w:r>
    </w:p>
    <w:p w:rsidR="00693170" w:rsidRPr="00693170" w:rsidRDefault="00693170" w:rsidP="00693170">
      <w:pPr>
        <w:widowControl/>
        <w:tabs>
          <w:tab w:val="left" w:pos="270"/>
        </w:tabs>
        <w:autoSpaceDE/>
        <w:autoSpaceDN/>
        <w:ind w:left="142" w:firstLine="567"/>
        <w:jc w:val="both"/>
        <w:rPr>
          <w:b/>
          <w:lang w:val="id-ID"/>
        </w:rPr>
      </w:pPr>
    </w:p>
    <w:p w:rsidR="003B5AEB" w:rsidRDefault="003B5AEB" w:rsidP="00693170">
      <w:pPr>
        <w:widowControl/>
        <w:autoSpaceDE/>
        <w:autoSpaceDN/>
        <w:ind w:left="142" w:firstLine="567"/>
        <w:jc w:val="both"/>
        <w:rPr>
          <w:i/>
          <w:lang w:val="id-ID"/>
        </w:rPr>
      </w:pPr>
      <w:r w:rsidRPr="003B5AEB">
        <w:rPr>
          <w:i/>
        </w:rPr>
        <w:t>Penyemaian tanaman tomat</w:t>
      </w:r>
      <w:r w:rsidRPr="003B5AEB">
        <w:rPr>
          <w:i/>
          <w:lang w:val="id-ID"/>
        </w:rPr>
        <w:t>,</w:t>
      </w:r>
      <w:r w:rsidRPr="003B5AEB">
        <w:rPr>
          <w:b/>
          <w:lang w:val="id-ID"/>
        </w:rPr>
        <w:t xml:space="preserve"> </w:t>
      </w:r>
      <w:r w:rsidRPr="003B5AEB">
        <w:rPr>
          <w:lang w:val="id-ID"/>
        </w:rPr>
        <w:t xml:space="preserve">benih tomat disemai terlebih dahulu hingga </w:t>
      </w:r>
      <w:r w:rsidRPr="003B5AEB">
        <w:t>2 minggu</w:t>
      </w:r>
      <w:r w:rsidRPr="003B5AEB">
        <w:rPr>
          <w:lang w:val="id-ID"/>
        </w:rPr>
        <w:t xml:space="preserve">, diperlukan wadah semai yang berfungsi sebagai tempat untuk menyemai benih. Wadah semai diisi media tanam sedalam 0,5 – 1 cm semaian kemudian ditutup dengan tanah secara rata. Semaian disiram setiap hari menggunakan </w:t>
      </w:r>
      <w:r w:rsidRPr="003B5AEB">
        <w:rPr>
          <w:i/>
          <w:lang w:val="id-ID"/>
        </w:rPr>
        <w:t>sprayer.</w:t>
      </w:r>
    </w:p>
    <w:p w:rsidR="00693170" w:rsidRPr="003B5AEB" w:rsidRDefault="00693170" w:rsidP="00693170">
      <w:pPr>
        <w:widowControl/>
        <w:autoSpaceDE/>
        <w:autoSpaceDN/>
        <w:ind w:left="142" w:firstLine="567"/>
        <w:jc w:val="both"/>
        <w:rPr>
          <w:b/>
        </w:rPr>
      </w:pPr>
    </w:p>
    <w:p w:rsidR="00693170" w:rsidRDefault="00693170" w:rsidP="00693170">
      <w:pPr>
        <w:widowControl/>
        <w:autoSpaceDE/>
        <w:autoSpaceDN/>
        <w:ind w:left="142" w:firstLine="567"/>
        <w:jc w:val="both"/>
        <w:rPr>
          <w:lang w:val="id-ID"/>
        </w:rPr>
      </w:pPr>
      <w:r w:rsidRPr="00693170">
        <w:rPr>
          <w:i/>
        </w:rPr>
        <w:t>Penanaman tanaman tomat</w:t>
      </w:r>
      <w:r w:rsidRPr="00693170">
        <w:rPr>
          <w:b/>
          <w:lang w:val="id-ID"/>
        </w:rPr>
        <w:t xml:space="preserve">, </w:t>
      </w:r>
      <w:r w:rsidRPr="00693170">
        <w:rPr>
          <w:lang w:val="id-ID"/>
        </w:rPr>
        <w:t>tanaman tomat yang dipilih adalah tanaman</w:t>
      </w:r>
      <w:r w:rsidRPr="00693170">
        <w:t xml:space="preserve"> </w:t>
      </w:r>
      <w:r w:rsidRPr="00693170">
        <w:rPr>
          <w:lang w:val="id-ID"/>
        </w:rPr>
        <w:t xml:space="preserve">yang memiliki ukuran sama dengan jumlah 4 daun atau tanaman berumur </w:t>
      </w:r>
      <w:r w:rsidRPr="00693170">
        <w:t>2 minggu</w:t>
      </w:r>
      <w:r w:rsidRPr="00693170">
        <w:rPr>
          <w:lang w:val="id-ID"/>
        </w:rPr>
        <w:t>. Tanaman tomat dipindahkan ke polybag berukuran 5 kg yang telah diisi media tanam, tanaman ditanam sedal</w:t>
      </w:r>
      <w:r w:rsidRPr="00693170">
        <w:t>a</w:t>
      </w:r>
      <w:r w:rsidRPr="00693170">
        <w:rPr>
          <w:lang w:val="id-ID"/>
        </w:rPr>
        <w:t xml:space="preserve">m 1 cm dari permukaan tanah lalu disiram dan </w:t>
      </w:r>
      <w:r w:rsidRPr="00693170">
        <w:t>tanaman</w:t>
      </w:r>
      <w:r w:rsidRPr="00693170">
        <w:rPr>
          <w:lang w:val="id-ID"/>
        </w:rPr>
        <w:t xml:space="preserve"> diberi perlakuan</w:t>
      </w:r>
      <w:r w:rsidRPr="00693170">
        <w:t xml:space="preserve"> setelah 1 minggu setelah pindah tanam hal ini dilakukan agar tanaman tomat dapat melakukan proses adaptasi terlebih dahulu</w:t>
      </w:r>
      <w:r w:rsidRPr="00693170">
        <w:rPr>
          <w:lang w:val="id-ID"/>
        </w:rPr>
        <w:t>.</w:t>
      </w:r>
    </w:p>
    <w:p w:rsidR="00693170" w:rsidRDefault="00693170" w:rsidP="00693170">
      <w:pPr>
        <w:widowControl/>
        <w:autoSpaceDE/>
        <w:autoSpaceDN/>
        <w:ind w:left="142" w:firstLine="567"/>
        <w:jc w:val="both"/>
        <w:rPr>
          <w:b/>
          <w:lang w:val="id-ID"/>
        </w:rPr>
      </w:pPr>
    </w:p>
    <w:p w:rsidR="00693170" w:rsidRPr="00693170" w:rsidRDefault="00693170" w:rsidP="00693170">
      <w:pPr>
        <w:widowControl/>
        <w:autoSpaceDE/>
        <w:autoSpaceDN/>
        <w:ind w:left="142" w:firstLine="567"/>
        <w:jc w:val="both"/>
        <w:rPr>
          <w:b/>
          <w:lang w:val="id-ID"/>
        </w:rPr>
      </w:pPr>
      <w:r w:rsidRPr="00693170">
        <w:rPr>
          <w:b/>
          <w:i/>
          <w:lang w:val="id-ID"/>
        </w:rPr>
        <w:t>P</w:t>
      </w:r>
      <w:r w:rsidRPr="00693170">
        <w:rPr>
          <w:i/>
          <w:lang w:val="id-ID"/>
        </w:rPr>
        <w:t>arameter pengamatan,</w:t>
      </w:r>
      <w:r>
        <w:rPr>
          <w:lang w:val="id-ID"/>
        </w:rPr>
        <w:t xml:space="preserve"> p</w:t>
      </w:r>
      <w:r w:rsidRPr="00693170">
        <w:rPr>
          <w:lang w:val="id-ID"/>
        </w:rPr>
        <w:t>a</w:t>
      </w:r>
      <w:r>
        <w:rPr>
          <w:lang w:val="id-ID"/>
        </w:rPr>
        <w:t>r</w:t>
      </w:r>
      <w:r w:rsidRPr="00693170">
        <w:rPr>
          <w:lang w:val="id-ID"/>
        </w:rPr>
        <w:t>a</w:t>
      </w:r>
      <w:r>
        <w:rPr>
          <w:lang w:val="id-ID"/>
        </w:rPr>
        <w:t>meter y</w:t>
      </w:r>
      <w:r w:rsidRPr="00693170">
        <w:rPr>
          <w:lang w:val="id-ID"/>
        </w:rPr>
        <w:t>a</w:t>
      </w:r>
      <w:r>
        <w:rPr>
          <w:lang w:val="id-ID"/>
        </w:rPr>
        <w:t xml:space="preserve">ng di </w:t>
      </w:r>
      <w:r w:rsidRPr="00693170">
        <w:rPr>
          <w:lang w:val="id-ID"/>
        </w:rPr>
        <w:t>a</w:t>
      </w:r>
      <w:r>
        <w:rPr>
          <w:lang w:val="id-ID"/>
        </w:rPr>
        <w:t>m</w:t>
      </w:r>
      <w:r w:rsidRPr="00693170">
        <w:rPr>
          <w:lang w:val="id-ID"/>
        </w:rPr>
        <w:t>a</w:t>
      </w:r>
      <w:r>
        <w:rPr>
          <w:lang w:val="id-ID"/>
        </w:rPr>
        <w:t xml:space="preserve">ti </w:t>
      </w:r>
      <w:r w:rsidRPr="00693170">
        <w:rPr>
          <w:lang w:val="id-ID"/>
        </w:rPr>
        <w:t>a</w:t>
      </w:r>
      <w:r>
        <w:rPr>
          <w:lang w:val="id-ID"/>
        </w:rPr>
        <w:t>d</w:t>
      </w:r>
      <w:r w:rsidRPr="00693170">
        <w:rPr>
          <w:lang w:val="id-ID"/>
        </w:rPr>
        <w:t>a</w:t>
      </w:r>
      <w:r>
        <w:rPr>
          <w:lang w:val="id-ID"/>
        </w:rPr>
        <w:t>l</w:t>
      </w:r>
      <w:r w:rsidRPr="00693170">
        <w:rPr>
          <w:lang w:val="id-ID"/>
        </w:rPr>
        <w:t>a</w:t>
      </w:r>
      <w:r>
        <w:rPr>
          <w:lang w:val="id-ID"/>
        </w:rPr>
        <w:t>h tinggi t</w:t>
      </w:r>
      <w:r w:rsidRPr="00693170">
        <w:rPr>
          <w:lang w:val="id-ID"/>
        </w:rPr>
        <w:t>a</w:t>
      </w:r>
      <w:r>
        <w:rPr>
          <w:lang w:val="id-ID"/>
        </w:rPr>
        <w:t>n</w:t>
      </w:r>
      <w:r w:rsidRPr="00693170">
        <w:rPr>
          <w:lang w:val="id-ID"/>
        </w:rPr>
        <w:t>a</w:t>
      </w:r>
      <w:r>
        <w:rPr>
          <w:lang w:val="id-ID"/>
        </w:rPr>
        <w:t>m</w:t>
      </w:r>
      <w:r w:rsidRPr="00693170">
        <w:rPr>
          <w:lang w:val="id-ID"/>
        </w:rPr>
        <w:t>a</w:t>
      </w:r>
      <w:r>
        <w:rPr>
          <w:lang w:val="id-ID"/>
        </w:rPr>
        <w:t>n, p</w:t>
      </w:r>
      <w:r w:rsidRPr="00693170">
        <w:rPr>
          <w:lang w:val="id-ID"/>
        </w:rPr>
        <w:t>a</w:t>
      </w:r>
      <w:r>
        <w:rPr>
          <w:lang w:val="id-ID"/>
        </w:rPr>
        <w:t>nj</w:t>
      </w:r>
      <w:r w:rsidRPr="00693170">
        <w:rPr>
          <w:lang w:val="id-ID"/>
        </w:rPr>
        <w:t>a</w:t>
      </w:r>
      <w:r>
        <w:rPr>
          <w:lang w:val="id-ID"/>
        </w:rPr>
        <w:t xml:space="preserve">ng </w:t>
      </w:r>
      <w:r w:rsidRPr="00693170">
        <w:rPr>
          <w:lang w:val="id-ID"/>
        </w:rPr>
        <w:t>a</w:t>
      </w:r>
      <w:r>
        <w:rPr>
          <w:lang w:val="id-ID"/>
        </w:rPr>
        <w:t>k</w:t>
      </w:r>
      <w:r w:rsidRPr="00693170">
        <w:rPr>
          <w:lang w:val="id-ID"/>
        </w:rPr>
        <w:t>a</w:t>
      </w:r>
      <w:r>
        <w:rPr>
          <w:lang w:val="id-ID"/>
        </w:rPr>
        <w:t>r, ber</w:t>
      </w:r>
      <w:r w:rsidRPr="00693170">
        <w:rPr>
          <w:lang w:val="id-ID"/>
        </w:rPr>
        <w:t>a</w:t>
      </w:r>
      <w:r>
        <w:rPr>
          <w:lang w:val="id-ID"/>
        </w:rPr>
        <w:t>t kering d</w:t>
      </w:r>
      <w:r w:rsidRPr="00693170">
        <w:rPr>
          <w:lang w:val="id-ID"/>
        </w:rPr>
        <w:t>a</w:t>
      </w:r>
      <w:r>
        <w:rPr>
          <w:lang w:val="id-ID"/>
        </w:rPr>
        <w:t>n k</w:t>
      </w:r>
      <w:r w:rsidRPr="00693170">
        <w:rPr>
          <w:lang w:val="id-ID"/>
        </w:rPr>
        <w:t>a</w:t>
      </w:r>
      <w:r>
        <w:rPr>
          <w:lang w:val="id-ID"/>
        </w:rPr>
        <w:t>ndung</w:t>
      </w:r>
      <w:r w:rsidRPr="00693170">
        <w:rPr>
          <w:lang w:val="id-ID"/>
        </w:rPr>
        <w:t>a</w:t>
      </w:r>
      <w:r>
        <w:rPr>
          <w:lang w:val="id-ID"/>
        </w:rPr>
        <w:t>n klorofil.</w:t>
      </w:r>
    </w:p>
    <w:p w:rsidR="0074244C" w:rsidRDefault="0074244C">
      <w:pPr>
        <w:pStyle w:val="BodyText"/>
        <w:spacing w:before="11"/>
        <w:rPr>
          <w:sz w:val="19"/>
          <w:lang w:val="id-ID"/>
        </w:rPr>
      </w:pPr>
    </w:p>
    <w:p w:rsidR="00693170" w:rsidRDefault="00693170">
      <w:pPr>
        <w:pStyle w:val="BodyText"/>
        <w:spacing w:before="11"/>
        <w:rPr>
          <w:sz w:val="19"/>
          <w:lang w:val="id-ID"/>
        </w:rPr>
      </w:pPr>
    </w:p>
    <w:p w:rsidR="00DF4024" w:rsidRPr="00693170" w:rsidRDefault="00DF4024">
      <w:pPr>
        <w:pStyle w:val="BodyText"/>
        <w:spacing w:before="11"/>
        <w:rPr>
          <w:sz w:val="19"/>
          <w:lang w:val="id-ID"/>
        </w:rPr>
      </w:pPr>
    </w:p>
    <w:p w:rsidR="0074244C" w:rsidRDefault="0046053B">
      <w:pPr>
        <w:pStyle w:val="Heading1"/>
        <w:rPr>
          <w:lang w:val="id-ID"/>
        </w:rPr>
      </w:pPr>
      <w:r>
        <w:t>HASIL DAN PEMBAHASAN</w:t>
      </w:r>
    </w:p>
    <w:p w:rsidR="00693170" w:rsidRDefault="00693170">
      <w:pPr>
        <w:pStyle w:val="Heading1"/>
        <w:rPr>
          <w:lang w:val="id-ID"/>
        </w:rPr>
      </w:pPr>
    </w:p>
    <w:p w:rsidR="00DF4024" w:rsidRPr="00693170" w:rsidRDefault="00DF4024">
      <w:pPr>
        <w:pStyle w:val="Heading1"/>
        <w:rPr>
          <w:lang w:val="id-ID"/>
        </w:rPr>
      </w:pPr>
    </w:p>
    <w:p w:rsidR="0074244C" w:rsidRDefault="00DF4024" w:rsidP="00693170">
      <w:pPr>
        <w:pStyle w:val="BodyText"/>
        <w:spacing w:before="9"/>
        <w:ind w:left="142" w:firstLine="567"/>
        <w:jc w:val="both"/>
        <w:rPr>
          <w:lang w:val="id-ID"/>
        </w:rPr>
      </w:pPr>
      <w:r>
        <w:rPr>
          <w:lang w:val="id-ID"/>
        </w:rPr>
        <w:t>P</w:t>
      </w:r>
      <w:r w:rsidR="00693170" w:rsidRPr="00693170">
        <w:t>emberian</w:t>
      </w:r>
      <w:r w:rsidR="00693170" w:rsidRPr="00693170">
        <w:rPr>
          <w:lang w:val="id-ID"/>
        </w:rPr>
        <w:t xml:space="preserve"> </w:t>
      </w:r>
      <w:r w:rsidR="00693170" w:rsidRPr="00693170">
        <w:t xml:space="preserve"> pupuk organik cair </w:t>
      </w:r>
      <w:r w:rsidR="00693170" w:rsidRPr="00693170">
        <w:rPr>
          <w:lang w:val="id-ID"/>
        </w:rPr>
        <w:t>berpeng</w:t>
      </w:r>
      <w:r w:rsidR="00693170" w:rsidRPr="00693170">
        <w:t>a</w:t>
      </w:r>
      <w:r w:rsidR="00693170" w:rsidRPr="00693170">
        <w:rPr>
          <w:lang w:val="id-ID"/>
        </w:rPr>
        <w:t>ruh</w:t>
      </w:r>
      <w:r w:rsidR="00693170" w:rsidRPr="00693170">
        <w:t xml:space="preserve"> terhadap tinggi ta</w:t>
      </w:r>
      <w:r w:rsidR="00693170" w:rsidRPr="00693170">
        <w:rPr>
          <w:lang w:val="id-ID"/>
        </w:rPr>
        <w:t>n</w:t>
      </w:r>
      <w:r w:rsidR="00693170" w:rsidRPr="00693170">
        <w:t>a</w:t>
      </w:r>
      <w:r w:rsidR="00693170" w:rsidRPr="00693170">
        <w:rPr>
          <w:lang w:val="id-ID"/>
        </w:rPr>
        <w:t>m</w:t>
      </w:r>
      <w:r w:rsidR="00693170" w:rsidRPr="00693170">
        <w:t>a</w:t>
      </w:r>
      <w:r w:rsidR="00693170" w:rsidRPr="00693170">
        <w:rPr>
          <w:lang w:val="id-ID"/>
        </w:rPr>
        <w:t>n</w:t>
      </w:r>
      <w:r w:rsidR="00693170" w:rsidRPr="00693170">
        <w:t xml:space="preserve"> tomat</w:t>
      </w:r>
      <w:r w:rsidR="00693170" w:rsidRPr="00693170">
        <w:rPr>
          <w:lang w:val="id-ID"/>
        </w:rPr>
        <w:t xml:space="preserve">. </w:t>
      </w:r>
      <w:r w:rsidR="00693170" w:rsidRPr="00693170">
        <w:t>Rata-rata tinggi tanaman tomat</w:t>
      </w:r>
      <w:r w:rsidR="00693170" w:rsidRPr="00693170">
        <w:rPr>
          <w:lang w:val="id-ID"/>
        </w:rPr>
        <w:t xml:space="preserve"> </w:t>
      </w:r>
      <w:r w:rsidR="00693170" w:rsidRPr="00693170">
        <w:t xml:space="preserve">disajikan dalam tabel </w:t>
      </w:r>
      <w:r w:rsidR="00693170" w:rsidRPr="00693170">
        <w:rPr>
          <w:lang w:val="id-ID"/>
        </w:rPr>
        <w:t>1</w:t>
      </w:r>
      <w:r w:rsidR="00693170">
        <w:rPr>
          <w:lang w:val="id-ID"/>
        </w:rPr>
        <w:t>.</w:t>
      </w:r>
    </w:p>
    <w:p w:rsidR="00693170" w:rsidRDefault="00693170" w:rsidP="00693170">
      <w:pPr>
        <w:pStyle w:val="BodyText"/>
        <w:spacing w:before="9"/>
        <w:ind w:left="142" w:firstLine="567"/>
        <w:jc w:val="both"/>
        <w:rPr>
          <w:lang w:val="id-ID"/>
        </w:rPr>
      </w:pPr>
    </w:p>
    <w:p w:rsidR="00693170" w:rsidRDefault="00693170"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Default="00DF4024" w:rsidP="00693170">
      <w:pPr>
        <w:pStyle w:val="BodyText"/>
        <w:spacing w:before="9"/>
        <w:ind w:left="142" w:firstLine="567"/>
        <w:jc w:val="both"/>
        <w:rPr>
          <w:i/>
          <w:lang w:val="id-ID"/>
        </w:rPr>
      </w:pPr>
    </w:p>
    <w:p w:rsidR="00DF4024" w:rsidRPr="00693170" w:rsidRDefault="00DF4024" w:rsidP="00693170">
      <w:pPr>
        <w:pStyle w:val="BodyText"/>
        <w:spacing w:before="9"/>
        <w:ind w:left="142" w:firstLine="567"/>
        <w:jc w:val="both"/>
        <w:rPr>
          <w:i/>
          <w:lang w:val="id-ID"/>
        </w:rPr>
      </w:pPr>
    </w:p>
    <w:p w:rsidR="00693170" w:rsidRPr="009C24D2" w:rsidRDefault="00693170" w:rsidP="00693170">
      <w:pPr>
        <w:pStyle w:val="ListParagraph"/>
        <w:tabs>
          <w:tab w:val="left" w:pos="400"/>
        </w:tabs>
        <w:ind w:left="1560" w:hanging="851"/>
      </w:pPr>
      <w:r w:rsidRPr="009C24D2">
        <w:rPr>
          <w:b/>
          <w:lang w:val="id-ID"/>
        </w:rPr>
        <w:lastRenderedPageBreak/>
        <w:t>Tabel 1.</w:t>
      </w:r>
      <w:r w:rsidRPr="009C24D2">
        <w:rPr>
          <w:lang w:val="id-ID"/>
        </w:rPr>
        <w:t xml:space="preserve"> Rata-rata tinggi </w:t>
      </w:r>
      <w:r w:rsidRPr="009C24D2">
        <w:t>tanaman tomat</w:t>
      </w:r>
      <w:r w:rsidRPr="009C24D2">
        <w:rPr>
          <w:lang w:val="id-ID"/>
        </w:rPr>
        <w:t xml:space="preserve"> setelah diberikan</w:t>
      </w:r>
      <w:r w:rsidRPr="009C24D2">
        <w:t xml:space="preserve"> pupuk organik cair tiga jenis rebung hari setelah tanam (HST)</w:t>
      </w:r>
    </w:p>
    <w:p w:rsidR="00693170" w:rsidRPr="00B835AB" w:rsidRDefault="00693170" w:rsidP="00693170">
      <w:pPr>
        <w:pStyle w:val="ListParagraph"/>
        <w:tabs>
          <w:tab w:val="left" w:pos="400"/>
        </w:tabs>
        <w:ind w:left="709"/>
        <w:rPr>
          <w:sz w:val="24"/>
          <w:szCs w:val="24"/>
        </w:rPr>
      </w:pPr>
    </w:p>
    <w:tbl>
      <w:tblPr>
        <w:tblW w:w="5954" w:type="dxa"/>
        <w:tblInd w:w="817" w:type="dxa"/>
        <w:tblBorders>
          <w:top w:val="single" w:sz="4" w:space="0" w:color="auto"/>
          <w:bottom w:val="single" w:sz="4" w:space="0" w:color="auto"/>
        </w:tblBorders>
        <w:tblLook w:val="04A0"/>
      </w:tblPr>
      <w:tblGrid>
        <w:gridCol w:w="1964"/>
        <w:gridCol w:w="993"/>
        <w:gridCol w:w="1134"/>
        <w:gridCol w:w="1134"/>
        <w:gridCol w:w="1134"/>
      </w:tblGrid>
      <w:tr w:rsidR="00693170" w:rsidRPr="00204009" w:rsidTr="00DF4024">
        <w:trPr>
          <w:trHeight w:val="637"/>
        </w:trPr>
        <w:tc>
          <w:tcPr>
            <w:tcW w:w="1559" w:type="dxa"/>
          </w:tcPr>
          <w:p w:rsidR="00693170" w:rsidRPr="00204009" w:rsidRDefault="00693170" w:rsidP="00DF4024">
            <w:pPr>
              <w:jc w:val="center"/>
              <w:rPr>
                <w:color w:val="000000"/>
                <w:lang w:eastAsia="id-ID"/>
              </w:rPr>
            </w:pPr>
            <w:r w:rsidRPr="00204009">
              <w:rPr>
                <w:color w:val="000000"/>
                <w:lang w:eastAsia="id-ID"/>
              </w:rPr>
              <w:t>Jenis Rebung/konsentrasi</w:t>
            </w:r>
          </w:p>
        </w:tc>
        <w:tc>
          <w:tcPr>
            <w:tcW w:w="993" w:type="dxa"/>
            <w:shd w:val="clear" w:color="auto" w:fill="auto"/>
            <w:noWrap/>
            <w:vAlign w:val="center"/>
            <w:hideMark/>
          </w:tcPr>
          <w:p w:rsidR="00693170" w:rsidRPr="00204009" w:rsidRDefault="00693170" w:rsidP="00DF4024">
            <w:pPr>
              <w:jc w:val="center"/>
              <w:rPr>
                <w:color w:val="000000"/>
                <w:lang w:eastAsia="id-ID"/>
              </w:rPr>
            </w:pPr>
            <w:r w:rsidRPr="00204009">
              <w:rPr>
                <w:color w:val="000000"/>
                <w:lang w:eastAsia="id-ID"/>
              </w:rPr>
              <w:t>28 HST</w:t>
            </w:r>
          </w:p>
        </w:tc>
        <w:tc>
          <w:tcPr>
            <w:tcW w:w="1134" w:type="dxa"/>
            <w:shd w:val="clear" w:color="auto" w:fill="auto"/>
            <w:noWrap/>
            <w:vAlign w:val="center"/>
            <w:hideMark/>
          </w:tcPr>
          <w:p w:rsidR="00693170" w:rsidRPr="00204009" w:rsidRDefault="00693170" w:rsidP="00DF4024">
            <w:pPr>
              <w:jc w:val="center"/>
              <w:rPr>
                <w:color w:val="000000"/>
                <w:lang w:eastAsia="id-ID"/>
              </w:rPr>
            </w:pPr>
            <w:r w:rsidRPr="00204009">
              <w:rPr>
                <w:color w:val="000000"/>
                <w:lang w:eastAsia="id-ID"/>
              </w:rPr>
              <w:t>32 HST</w:t>
            </w:r>
          </w:p>
        </w:tc>
        <w:tc>
          <w:tcPr>
            <w:tcW w:w="1134" w:type="dxa"/>
            <w:shd w:val="clear" w:color="auto" w:fill="auto"/>
            <w:noWrap/>
            <w:vAlign w:val="center"/>
            <w:hideMark/>
          </w:tcPr>
          <w:p w:rsidR="00693170" w:rsidRPr="00204009" w:rsidRDefault="00693170" w:rsidP="00DF4024">
            <w:pPr>
              <w:jc w:val="center"/>
              <w:rPr>
                <w:color w:val="000000"/>
                <w:lang w:eastAsia="id-ID"/>
              </w:rPr>
            </w:pPr>
            <w:r w:rsidRPr="00204009">
              <w:rPr>
                <w:color w:val="000000"/>
                <w:lang w:eastAsia="id-ID"/>
              </w:rPr>
              <w:t>36 HST</w:t>
            </w:r>
          </w:p>
        </w:tc>
        <w:tc>
          <w:tcPr>
            <w:tcW w:w="1134" w:type="dxa"/>
            <w:shd w:val="clear" w:color="auto" w:fill="auto"/>
            <w:noWrap/>
            <w:vAlign w:val="center"/>
            <w:hideMark/>
          </w:tcPr>
          <w:p w:rsidR="00693170" w:rsidRPr="00204009" w:rsidRDefault="00693170" w:rsidP="00DF4024">
            <w:pPr>
              <w:jc w:val="center"/>
              <w:rPr>
                <w:color w:val="000000"/>
                <w:lang w:eastAsia="id-ID"/>
              </w:rPr>
            </w:pPr>
            <w:r w:rsidRPr="00204009">
              <w:rPr>
                <w:color w:val="000000"/>
                <w:lang w:eastAsia="id-ID"/>
              </w:rPr>
              <w:t>40 HST</w:t>
            </w:r>
          </w:p>
        </w:tc>
      </w:tr>
      <w:tr w:rsidR="00693170" w:rsidRPr="00204009" w:rsidTr="00DF4024">
        <w:trPr>
          <w:trHeight w:val="243"/>
        </w:trPr>
        <w:tc>
          <w:tcPr>
            <w:tcW w:w="1559" w:type="dxa"/>
          </w:tcPr>
          <w:p w:rsidR="00693170" w:rsidRPr="00204009" w:rsidRDefault="00693170" w:rsidP="00DF4024">
            <w:pPr>
              <w:jc w:val="center"/>
              <w:rPr>
                <w:color w:val="000000"/>
                <w:lang w:eastAsia="id-ID"/>
              </w:rPr>
            </w:pPr>
            <w:r w:rsidRPr="00204009">
              <w:rPr>
                <w:color w:val="000000"/>
                <w:lang w:eastAsia="id-ID"/>
              </w:rPr>
              <w:t>A0B0</w:t>
            </w:r>
          </w:p>
        </w:tc>
        <w:tc>
          <w:tcPr>
            <w:tcW w:w="993"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5.5 a</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7.0 a</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11.5 a</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15.7 a</w:t>
            </w:r>
          </w:p>
        </w:tc>
      </w:tr>
      <w:tr w:rsidR="00693170" w:rsidRPr="00204009" w:rsidTr="00DF4024">
        <w:trPr>
          <w:trHeight w:val="248"/>
        </w:trPr>
        <w:tc>
          <w:tcPr>
            <w:tcW w:w="1559" w:type="dxa"/>
          </w:tcPr>
          <w:p w:rsidR="00693170" w:rsidRPr="00204009" w:rsidRDefault="00693170" w:rsidP="00DF4024">
            <w:pPr>
              <w:jc w:val="center"/>
              <w:rPr>
                <w:color w:val="000000"/>
                <w:lang w:eastAsia="id-ID"/>
              </w:rPr>
            </w:pPr>
            <w:r w:rsidRPr="00204009">
              <w:rPr>
                <w:color w:val="000000"/>
                <w:lang w:eastAsia="id-ID"/>
              </w:rPr>
              <w:t>A1B1</w:t>
            </w:r>
          </w:p>
        </w:tc>
        <w:tc>
          <w:tcPr>
            <w:tcW w:w="993"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7.4 b</w:t>
            </w:r>
          </w:p>
        </w:tc>
        <w:tc>
          <w:tcPr>
            <w:tcW w:w="1134" w:type="dxa"/>
            <w:shd w:val="clear" w:color="auto" w:fill="auto"/>
            <w:noWrap/>
            <w:hideMark/>
          </w:tcPr>
          <w:p w:rsidR="00693170" w:rsidRPr="00204009" w:rsidRDefault="00693170" w:rsidP="00DF4024">
            <w:pPr>
              <w:jc w:val="center"/>
              <w:rPr>
                <w:color w:val="000000"/>
                <w:lang w:eastAsia="id-ID"/>
              </w:rPr>
            </w:pPr>
            <w:r>
              <w:rPr>
                <w:color w:val="000000"/>
                <w:lang w:eastAsia="id-ID"/>
              </w:rPr>
              <w:t xml:space="preserve">   </w:t>
            </w:r>
            <w:r w:rsidRPr="00204009">
              <w:rPr>
                <w:color w:val="000000"/>
                <w:lang w:eastAsia="id-ID"/>
              </w:rPr>
              <w:t>9.6 bc</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16.6 b</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21.0 b</w:t>
            </w:r>
          </w:p>
        </w:tc>
      </w:tr>
      <w:tr w:rsidR="00693170" w:rsidRPr="00204009" w:rsidTr="00DF4024">
        <w:trPr>
          <w:trHeight w:val="265"/>
        </w:trPr>
        <w:tc>
          <w:tcPr>
            <w:tcW w:w="1559" w:type="dxa"/>
          </w:tcPr>
          <w:p w:rsidR="00693170" w:rsidRPr="00204009" w:rsidRDefault="00693170" w:rsidP="00DF4024">
            <w:pPr>
              <w:jc w:val="center"/>
              <w:rPr>
                <w:color w:val="000000"/>
                <w:lang w:eastAsia="id-ID"/>
              </w:rPr>
            </w:pPr>
            <w:r w:rsidRPr="00204009">
              <w:rPr>
                <w:color w:val="000000"/>
                <w:lang w:eastAsia="id-ID"/>
              </w:rPr>
              <w:t>A2B1</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7.4 b</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10.9 d</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15.5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19.1 c</w:t>
            </w:r>
          </w:p>
        </w:tc>
      </w:tr>
      <w:tr w:rsidR="00693170" w:rsidRPr="00204009" w:rsidTr="00DF4024">
        <w:trPr>
          <w:trHeight w:val="284"/>
        </w:trPr>
        <w:tc>
          <w:tcPr>
            <w:tcW w:w="1559" w:type="dxa"/>
          </w:tcPr>
          <w:p w:rsidR="00693170" w:rsidRPr="00204009" w:rsidRDefault="00693170" w:rsidP="00DF4024">
            <w:pPr>
              <w:jc w:val="center"/>
              <w:rPr>
                <w:color w:val="000000"/>
                <w:lang w:eastAsia="id-ID"/>
              </w:rPr>
            </w:pPr>
            <w:r w:rsidRPr="00204009">
              <w:rPr>
                <w:color w:val="000000"/>
                <w:lang w:eastAsia="id-ID"/>
              </w:rPr>
              <w:t>A3B1</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8.2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11.9 ef</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18.1 d</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22.9 d</w:t>
            </w:r>
          </w:p>
        </w:tc>
      </w:tr>
      <w:tr w:rsidR="00693170" w:rsidRPr="00204009" w:rsidTr="00DF4024">
        <w:trPr>
          <w:trHeight w:val="287"/>
        </w:trPr>
        <w:tc>
          <w:tcPr>
            <w:tcW w:w="1559" w:type="dxa"/>
          </w:tcPr>
          <w:p w:rsidR="00693170" w:rsidRPr="00204009" w:rsidRDefault="00693170" w:rsidP="00DF4024">
            <w:pPr>
              <w:jc w:val="center"/>
              <w:rPr>
                <w:color w:val="000000"/>
                <w:lang w:eastAsia="id-ID"/>
              </w:rPr>
            </w:pPr>
            <w:r w:rsidRPr="00204009">
              <w:rPr>
                <w:color w:val="000000"/>
                <w:lang w:eastAsia="id-ID"/>
              </w:rPr>
              <w:t>A1B2</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13.1 d</w:t>
            </w:r>
          </w:p>
        </w:tc>
        <w:tc>
          <w:tcPr>
            <w:tcW w:w="1134" w:type="dxa"/>
            <w:shd w:val="clear" w:color="auto" w:fill="auto"/>
            <w:noWrap/>
          </w:tcPr>
          <w:p w:rsidR="00693170" w:rsidRPr="00204009" w:rsidRDefault="00693170" w:rsidP="00DF4024">
            <w:pPr>
              <w:jc w:val="center"/>
              <w:rPr>
                <w:color w:val="000000"/>
                <w:lang w:eastAsia="id-ID"/>
              </w:rPr>
            </w:pPr>
            <w:r w:rsidRPr="00204009">
              <w:rPr>
                <w:color w:val="000000"/>
                <w:lang w:eastAsia="id-ID"/>
              </w:rPr>
              <w:t>18.6 g</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28.8 e</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35.9 e</w:t>
            </w:r>
          </w:p>
        </w:tc>
      </w:tr>
      <w:tr w:rsidR="00693170" w:rsidRPr="00204009" w:rsidTr="00DF4024">
        <w:trPr>
          <w:trHeight w:val="250"/>
        </w:trPr>
        <w:tc>
          <w:tcPr>
            <w:tcW w:w="1559" w:type="dxa"/>
          </w:tcPr>
          <w:p w:rsidR="00693170" w:rsidRPr="00204009" w:rsidRDefault="00693170" w:rsidP="00DF4024">
            <w:pPr>
              <w:jc w:val="center"/>
              <w:rPr>
                <w:color w:val="000000"/>
                <w:lang w:eastAsia="id-ID"/>
              </w:rPr>
            </w:pPr>
            <w:r w:rsidRPr="00204009">
              <w:rPr>
                <w:color w:val="000000"/>
                <w:lang w:eastAsia="id-ID"/>
              </w:rPr>
              <w:t>A2B2</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12.4 e</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17.8 h</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27.3 f</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33.1 f</w:t>
            </w:r>
          </w:p>
        </w:tc>
      </w:tr>
      <w:tr w:rsidR="00693170" w:rsidRPr="00204009" w:rsidTr="00DF4024">
        <w:trPr>
          <w:trHeight w:val="295"/>
        </w:trPr>
        <w:tc>
          <w:tcPr>
            <w:tcW w:w="1559" w:type="dxa"/>
          </w:tcPr>
          <w:p w:rsidR="00693170" w:rsidRPr="00204009" w:rsidRDefault="00693170" w:rsidP="00DF4024">
            <w:pPr>
              <w:jc w:val="center"/>
              <w:rPr>
                <w:color w:val="000000"/>
                <w:lang w:eastAsia="id-ID"/>
              </w:rPr>
            </w:pPr>
            <w:r w:rsidRPr="00204009">
              <w:rPr>
                <w:color w:val="000000"/>
                <w:lang w:eastAsia="id-ID"/>
              </w:rPr>
              <w:t>A3B2</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11.6 f</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17.3 h</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25.9 g</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31.0 g</w:t>
            </w:r>
          </w:p>
        </w:tc>
      </w:tr>
      <w:tr w:rsidR="00693170" w:rsidRPr="00204009" w:rsidTr="00DF4024">
        <w:trPr>
          <w:trHeight w:val="272"/>
        </w:trPr>
        <w:tc>
          <w:tcPr>
            <w:tcW w:w="1559" w:type="dxa"/>
          </w:tcPr>
          <w:p w:rsidR="00693170" w:rsidRPr="00204009" w:rsidRDefault="00693170" w:rsidP="00DF4024">
            <w:pPr>
              <w:jc w:val="center"/>
              <w:rPr>
                <w:color w:val="000000"/>
                <w:lang w:eastAsia="id-ID"/>
              </w:rPr>
            </w:pPr>
            <w:r w:rsidRPr="00204009">
              <w:rPr>
                <w:color w:val="000000"/>
                <w:lang w:eastAsia="id-ID"/>
              </w:rPr>
              <w:t>A1B3</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10.4 g</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16.5 i</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24.6 h</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28.0 h</w:t>
            </w:r>
          </w:p>
        </w:tc>
      </w:tr>
      <w:tr w:rsidR="00693170" w:rsidRPr="00204009" w:rsidTr="001D37B5">
        <w:trPr>
          <w:trHeight w:val="206"/>
        </w:trPr>
        <w:tc>
          <w:tcPr>
            <w:tcW w:w="1559" w:type="dxa"/>
          </w:tcPr>
          <w:p w:rsidR="00693170" w:rsidRPr="00204009" w:rsidRDefault="00693170" w:rsidP="00DF4024">
            <w:pPr>
              <w:jc w:val="center"/>
              <w:rPr>
                <w:color w:val="000000"/>
                <w:lang w:eastAsia="id-ID"/>
              </w:rPr>
            </w:pPr>
            <w:r w:rsidRPr="00204009">
              <w:rPr>
                <w:color w:val="000000"/>
                <w:lang w:eastAsia="id-ID"/>
              </w:rPr>
              <w:t>A2B3</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10.1 g</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16.1 ij</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23.2 i</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27.0 i</w:t>
            </w:r>
          </w:p>
        </w:tc>
      </w:tr>
      <w:tr w:rsidR="00693170" w:rsidRPr="00204009" w:rsidTr="00DF4024">
        <w:trPr>
          <w:trHeight w:val="266"/>
        </w:trPr>
        <w:tc>
          <w:tcPr>
            <w:tcW w:w="1559" w:type="dxa"/>
          </w:tcPr>
          <w:p w:rsidR="00693170" w:rsidRPr="00204009" w:rsidRDefault="00693170" w:rsidP="00DF4024">
            <w:pPr>
              <w:jc w:val="center"/>
              <w:rPr>
                <w:color w:val="000000"/>
                <w:lang w:eastAsia="id-ID"/>
              </w:rPr>
            </w:pPr>
            <w:r w:rsidRPr="00204009">
              <w:rPr>
                <w:color w:val="000000"/>
                <w:lang w:eastAsia="id-ID"/>
              </w:rPr>
              <w:t>A3B3</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9.3 h</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15.6 j</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23.5 i</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28.6 h</w:t>
            </w:r>
          </w:p>
        </w:tc>
      </w:tr>
      <w:tr w:rsidR="00693170" w:rsidRPr="00204009" w:rsidTr="00DF4024">
        <w:trPr>
          <w:trHeight w:val="269"/>
        </w:trPr>
        <w:tc>
          <w:tcPr>
            <w:tcW w:w="1559" w:type="dxa"/>
          </w:tcPr>
          <w:p w:rsidR="00693170" w:rsidRPr="00204009" w:rsidRDefault="00693170" w:rsidP="00DF4024">
            <w:pPr>
              <w:jc w:val="center"/>
              <w:rPr>
                <w:color w:val="000000"/>
                <w:lang w:eastAsia="id-ID"/>
              </w:rPr>
            </w:pPr>
            <w:r w:rsidRPr="00204009">
              <w:rPr>
                <w:color w:val="000000"/>
                <w:lang w:eastAsia="id-ID"/>
              </w:rPr>
              <w:t>A1B4</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8.4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11.8 f</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18.6 d</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23.6 j</w:t>
            </w:r>
          </w:p>
        </w:tc>
      </w:tr>
      <w:tr w:rsidR="00693170" w:rsidRPr="00204009" w:rsidTr="00DF4024">
        <w:trPr>
          <w:trHeight w:val="288"/>
        </w:trPr>
        <w:tc>
          <w:tcPr>
            <w:tcW w:w="1559" w:type="dxa"/>
          </w:tcPr>
          <w:p w:rsidR="00693170" w:rsidRPr="00204009" w:rsidRDefault="00693170" w:rsidP="00DF4024">
            <w:pPr>
              <w:jc w:val="center"/>
              <w:rPr>
                <w:color w:val="000000"/>
                <w:lang w:eastAsia="id-ID"/>
              </w:rPr>
            </w:pPr>
            <w:r w:rsidRPr="00204009">
              <w:rPr>
                <w:color w:val="000000"/>
                <w:lang w:eastAsia="id-ID"/>
              </w:rPr>
              <w:t>A2B4</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8.7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12.7 k</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19.5 j</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25.3 k</w:t>
            </w:r>
          </w:p>
        </w:tc>
      </w:tr>
      <w:tr w:rsidR="00693170" w:rsidRPr="00204009" w:rsidTr="00DF4024">
        <w:trPr>
          <w:trHeight w:val="277"/>
        </w:trPr>
        <w:tc>
          <w:tcPr>
            <w:tcW w:w="1559" w:type="dxa"/>
          </w:tcPr>
          <w:p w:rsidR="00693170" w:rsidRPr="00204009" w:rsidRDefault="00693170" w:rsidP="00DF4024">
            <w:pPr>
              <w:jc w:val="center"/>
              <w:rPr>
                <w:color w:val="000000"/>
                <w:lang w:eastAsia="id-ID"/>
              </w:rPr>
            </w:pPr>
            <w:r w:rsidRPr="00204009">
              <w:rPr>
                <w:color w:val="000000"/>
                <w:lang w:eastAsia="id-ID"/>
              </w:rPr>
              <w:t>A3B4</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8.3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12.4 ek</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19.3 j</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24.8 k</w:t>
            </w:r>
          </w:p>
        </w:tc>
      </w:tr>
      <w:tr w:rsidR="00693170" w:rsidRPr="00204009" w:rsidTr="00DF4024">
        <w:trPr>
          <w:trHeight w:val="248"/>
        </w:trPr>
        <w:tc>
          <w:tcPr>
            <w:tcW w:w="1559" w:type="dxa"/>
          </w:tcPr>
          <w:p w:rsidR="00693170" w:rsidRPr="00204009" w:rsidRDefault="00693170" w:rsidP="00DF4024">
            <w:pPr>
              <w:jc w:val="center"/>
              <w:rPr>
                <w:color w:val="000000"/>
                <w:lang w:eastAsia="id-ID"/>
              </w:rPr>
            </w:pPr>
            <w:r w:rsidRPr="00204009">
              <w:rPr>
                <w:color w:val="000000"/>
                <w:lang w:eastAsia="id-ID"/>
              </w:rPr>
              <w:t>A1B5</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7.0 i</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9.4 c</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14.3 k</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17.8 l</w:t>
            </w:r>
          </w:p>
        </w:tc>
      </w:tr>
      <w:tr w:rsidR="00693170" w:rsidRPr="00204009" w:rsidTr="00DF4024">
        <w:trPr>
          <w:trHeight w:val="87"/>
        </w:trPr>
        <w:tc>
          <w:tcPr>
            <w:tcW w:w="1559" w:type="dxa"/>
          </w:tcPr>
          <w:p w:rsidR="00693170" w:rsidRPr="00204009" w:rsidRDefault="00693170" w:rsidP="00DF4024">
            <w:pPr>
              <w:jc w:val="center"/>
              <w:rPr>
                <w:color w:val="000000"/>
                <w:lang w:eastAsia="id-ID"/>
              </w:rPr>
            </w:pPr>
            <w:r w:rsidRPr="00204009">
              <w:rPr>
                <w:color w:val="000000"/>
                <w:lang w:eastAsia="id-ID"/>
              </w:rPr>
              <w:t>A2B5</w:t>
            </w:r>
          </w:p>
        </w:tc>
        <w:tc>
          <w:tcPr>
            <w:tcW w:w="993"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6.2 i</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8.3 l</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12.2 a</w:t>
            </w:r>
          </w:p>
        </w:tc>
        <w:tc>
          <w:tcPr>
            <w:tcW w:w="1134" w:type="dxa"/>
            <w:shd w:val="clear" w:color="auto" w:fill="auto"/>
            <w:noWrap/>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16.0 a</w:t>
            </w:r>
          </w:p>
        </w:tc>
      </w:tr>
      <w:tr w:rsidR="00693170" w:rsidRPr="00204009" w:rsidTr="00DF4024">
        <w:trPr>
          <w:trHeight w:val="326"/>
        </w:trPr>
        <w:tc>
          <w:tcPr>
            <w:tcW w:w="1559" w:type="dxa"/>
          </w:tcPr>
          <w:p w:rsidR="00693170" w:rsidRPr="00204009" w:rsidRDefault="00693170" w:rsidP="00DF4024">
            <w:pPr>
              <w:jc w:val="center"/>
              <w:rPr>
                <w:color w:val="000000"/>
                <w:lang w:eastAsia="id-ID"/>
              </w:rPr>
            </w:pPr>
            <w:r w:rsidRPr="00204009">
              <w:rPr>
                <w:color w:val="000000"/>
                <w:lang w:eastAsia="id-ID"/>
              </w:rPr>
              <w:t>A3B5</w:t>
            </w:r>
          </w:p>
        </w:tc>
        <w:tc>
          <w:tcPr>
            <w:tcW w:w="993"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7.1 i</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10.1 b</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14.6 k</w:t>
            </w:r>
          </w:p>
        </w:tc>
        <w:tc>
          <w:tcPr>
            <w:tcW w:w="1134" w:type="dxa"/>
            <w:shd w:val="clear" w:color="auto" w:fill="auto"/>
            <w:noWrap/>
            <w:hideMark/>
          </w:tcPr>
          <w:p w:rsidR="00693170" w:rsidRPr="00204009" w:rsidRDefault="00693170" w:rsidP="00DF4024">
            <w:pPr>
              <w:rPr>
                <w:color w:val="000000"/>
                <w:lang w:eastAsia="id-ID"/>
              </w:rPr>
            </w:pPr>
            <w:r>
              <w:rPr>
                <w:color w:val="000000"/>
                <w:lang w:eastAsia="id-ID"/>
              </w:rPr>
              <w:t xml:space="preserve">   </w:t>
            </w:r>
            <w:r w:rsidRPr="00204009">
              <w:rPr>
                <w:color w:val="000000"/>
                <w:lang w:eastAsia="id-ID"/>
              </w:rPr>
              <w:t>18.6 c</w:t>
            </w:r>
          </w:p>
        </w:tc>
      </w:tr>
    </w:tbl>
    <w:p w:rsidR="00693170" w:rsidRDefault="00693170" w:rsidP="00693170">
      <w:pPr>
        <w:pStyle w:val="ListParagraph"/>
        <w:tabs>
          <w:tab w:val="left" w:pos="400"/>
          <w:tab w:val="left" w:pos="1985"/>
        </w:tabs>
        <w:ind w:left="1985" w:hanging="1276"/>
      </w:pPr>
      <w:r w:rsidRPr="00EB0EEF">
        <w:rPr>
          <w:lang w:val="id-ID"/>
        </w:rPr>
        <w:t>Keterangan :</w:t>
      </w:r>
      <w:r>
        <w:rPr>
          <w:lang w:val="id-ID"/>
        </w:rPr>
        <w:t xml:space="preserve">  </w:t>
      </w:r>
      <w:r w:rsidRPr="00EB0EEF">
        <w:rPr>
          <w:lang w:val="id-ID"/>
        </w:rPr>
        <w:t xml:space="preserve"> angka yang diikuti huruf yang sama pada kolom yang sama menunjukkan tidak berbeda nyata berdasarkan hasil analisis ragam dan uji </w:t>
      </w:r>
      <w:r>
        <w:t>BNT</w:t>
      </w:r>
      <w:r w:rsidRPr="00EB0EEF">
        <w:rPr>
          <w:lang w:val="id-ID"/>
        </w:rPr>
        <w:t xml:space="preserve"> pada taraf  5%</w:t>
      </w:r>
    </w:p>
    <w:p w:rsidR="00693170" w:rsidRDefault="00693170" w:rsidP="00693170">
      <w:pPr>
        <w:pStyle w:val="ListParagraph"/>
        <w:tabs>
          <w:tab w:val="left" w:pos="400"/>
          <w:tab w:val="left" w:pos="1985"/>
        </w:tabs>
        <w:ind w:left="1985" w:hanging="1276"/>
      </w:pPr>
      <w:r>
        <w:tab/>
      </w:r>
      <w:r w:rsidRPr="00A5696A">
        <w:t>A0       = Kontrol</w:t>
      </w:r>
    </w:p>
    <w:p w:rsidR="00693170" w:rsidRDefault="00693170" w:rsidP="00693170">
      <w:pPr>
        <w:pStyle w:val="ListParagraph"/>
        <w:tabs>
          <w:tab w:val="left" w:pos="400"/>
          <w:tab w:val="left" w:pos="1985"/>
        </w:tabs>
        <w:ind w:left="1985" w:hanging="1276"/>
      </w:pPr>
      <w:r>
        <w:tab/>
      </w:r>
      <w:r w:rsidRPr="00A5696A">
        <w:t>A1       = Pupuk organik cair dari bambu betung</w:t>
      </w:r>
    </w:p>
    <w:p w:rsidR="00693170" w:rsidRDefault="00693170" w:rsidP="00693170">
      <w:pPr>
        <w:pStyle w:val="ListParagraph"/>
        <w:tabs>
          <w:tab w:val="left" w:pos="400"/>
          <w:tab w:val="left" w:pos="1985"/>
        </w:tabs>
        <w:ind w:left="1985" w:hanging="1276"/>
      </w:pPr>
      <w:r>
        <w:tab/>
      </w:r>
      <w:r w:rsidRPr="00A5696A">
        <w:t>A2       = Pupuk organik cair dari bambu tali</w:t>
      </w:r>
    </w:p>
    <w:p w:rsidR="00693170" w:rsidRDefault="00693170" w:rsidP="00693170">
      <w:pPr>
        <w:pStyle w:val="ListParagraph"/>
        <w:tabs>
          <w:tab w:val="left" w:pos="400"/>
          <w:tab w:val="left" w:pos="1985"/>
        </w:tabs>
        <w:ind w:left="1985" w:hanging="1276"/>
      </w:pPr>
      <w:r>
        <w:tab/>
      </w:r>
      <w:r w:rsidRPr="00A5696A">
        <w:t>A3       = Pupuk organik cair dari bambu kuning</w:t>
      </w:r>
    </w:p>
    <w:p w:rsidR="00693170" w:rsidRDefault="00693170" w:rsidP="00693170">
      <w:pPr>
        <w:pStyle w:val="ListParagraph"/>
        <w:tabs>
          <w:tab w:val="left" w:pos="400"/>
          <w:tab w:val="left" w:pos="1985"/>
        </w:tabs>
        <w:ind w:left="1985" w:hanging="1276"/>
        <w:rPr>
          <w:lang w:val="id-ID"/>
        </w:rPr>
      </w:pPr>
      <w:r>
        <w:tab/>
      </w:r>
      <w:r w:rsidRPr="00A5696A">
        <w:t>B1-B5 = Konsentrasi secara berurut 5%, 10%, 15%, 20%, dan 25%</w:t>
      </w:r>
    </w:p>
    <w:p w:rsidR="001D37B5" w:rsidRPr="001D37B5" w:rsidRDefault="001D37B5" w:rsidP="00693170">
      <w:pPr>
        <w:pStyle w:val="ListParagraph"/>
        <w:tabs>
          <w:tab w:val="left" w:pos="400"/>
          <w:tab w:val="left" w:pos="1985"/>
        </w:tabs>
        <w:ind w:left="1985" w:hanging="1276"/>
        <w:rPr>
          <w:lang w:val="id-ID"/>
        </w:rPr>
      </w:pPr>
    </w:p>
    <w:p w:rsidR="001D37B5" w:rsidRPr="001D37B5" w:rsidRDefault="001D37B5">
      <w:pPr>
        <w:pStyle w:val="BodyText"/>
        <w:spacing w:before="122"/>
        <w:ind w:left="111" w:right="107" w:firstLine="707"/>
        <w:jc w:val="both"/>
        <w:rPr>
          <w:lang w:val="id-ID"/>
        </w:rPr>
      </w:pPr>
      <w:r w:rsidRPr="001D37B5">
        <w:rPr>
          <w:lang w:val="id-ID"/>
        </w:rPr>
        <w:t xml:space="preserve">Tabel 1 terlihat bahwa tinggi </w:t>
      </w:r>
      <w:r w:rsidRPr="001D37B5">
        <w:t>tanaman tomat yang diberikan pupuk organik cair dari tiga jenis rebung menunjukan adanya perbedaan pada masing masing konsentrasi. Perlakuan Bambu betung dengan konsentrasi 10% (A1B2) memberikan hasil yang tertinggi ter</w:t>
      </w:r>
      <w:r w:rsidRPr="001D37B5">
        <w:rPr>
          <w:lang w:val="id-ID"/>
        </w:rPr>
        <w:t>h</w:t>
      </w:r>
      <w:r w:rsidRPr="001D37B5">
        <w:t>adap tinggi ta</w:t>
      </w:r>
      <w:r w:rsidRPr="001D37B5">
        <w:rPr>
          <w:lang w:val="id-ID"/>
        </w:rPr>
        <w:t>n</w:t>
      </w:r>
      <w:r w:rsidRPr="001D37B5">
        <w:t>a</w:t>
      </w:r>
      <w:r w:rsidRPr="001D37B5">
        <w:rPr>
          <w:lang w:val="id-ID"/>
        </w:rPr>
        <w:t>m</w:t>
      </w:r>
      <w:r w:rsidRPr="001D37B5">
        <w:t>a</w:t>
      </w:r>
      <w:r w:rsidRPr="001D37B5">
        <w:rPr>
          <w:lang w:val="id-ID"/>
        </w:rPr>
        <w:t>n</w:t>
      </w:r>
      <w:r w:rsidRPr="001D37B5">
        <w:t xml:space="preserve"> tomat baik pada 28 , 32, 36, dan 40 hari setelah tanam.</w:t>
      </w:r>
      <w:r>
        <w:rPr>
          <w:lang w:val="id-ID"/>
        </w:rPr>
        <w:t xml:space="preserve"> H</w:t>
      </w:r>
      <w:r w:rsidRPr="001D37B5">
        <w:t>a</w:t>
      </w:r>
      <w:r>
        <w:rPr>
          <w:lang w:val="id-ID"/>
        </w:rPr>
        <w:t>sil perl</w:t>
      </w:r>
      <w:r w:rsidRPr="001D37B5">
        <w:t>a</w:t>
      </w:r>
      <w:r>
        <w:rPr>
          <w:lang w:val="id-ID"/>
        </w:rPr>
        <w:t>ku</w:t>
      </w:r>
      <w:r w:rsidRPr="001D37B5">
        <w:t>a</w:t>
      </w:r>
      <w:r>
        <w:rPr>
          <w:lang w:val="id-ID"/>
        </w:rPr>
        <w:t>n b</w:t>
      </w:r>
      <w:r w:rsidRPr="001D37B5">
        <w:t>a</w:t>
      </w:r>
      <w:r>
        <w:rPr>
          <w:lang w:val="id-ID"/>
        </w:rPr>
        <w:t>mbu betung deng</w:t>
      </w:r>
      <w:r w:rsidRPr="001D37B5">
        <w:t>a</w:t>
      </w:r>
      <w:r>
        <w:rPr>
          <w:lang w:val="id-ID"/>
        </w:rPr>
        <w:t>n konsentr</w:t>
      </w:r>
      <w:r w:rsidRPr="001D37B5">
        <w:t>a</w:t>
      </w:r>
      <w:r>
        <w:rPr>
          <w:lang w:val="id-ID"/>
        </w:rPr>
        <w:t xml:space="preserve">si 10% </w:t>
      </w:r>
      <w:r w:rsidRPr="001D37B5">
        <w:t>(A1B2)</w:t>
      </w:r>
      <w:r>
        <w:rPr>
          <w:lang w:val="id-ID"/>
        </w:rPr>
        <w:t xml:space="preserve"> mempuny</w:t>
      </w:r>
      <w:r w:rsidRPr="001D37B5">
        <w:rPr>
          <w:lang w:val="id-ID"/>
        </w:rPr>
        <w:t>a</w:t>
      </w:r>
      <w:r>
        <w:rPr>
          <w:lang w:val="id-ID"/>
        </w:rPr>
        <w:t>i r</w:t>
      </w:r>
      <w:r w:rsidRPr="001D37B5">
        <w:rPr>
          <w:lang w:val="id-ID"/>
        </w:rPr>
        <w:t>a</w:t>
      </w:r>
      <w:r>
        <w:rPr>
          <w:lang w:val="id-ID"/>
        </w:rPr>
        <w:t>t</w:t>
      </w:r>
      <w:r w:rsidRPr="001D37B5">
        <w:rPr>
          <w:lang w:val="id-ID"/>
        </w:rPr>
        <w:t>a</w:t>
      </w:r>
      <w:r>
        <w:rPr>
          <w:lang w:val="id-ID"/>
        </w:rPr>
        <w:t>-r</w:t>
      </w:r>
      <w:r w:rsidRPr="001D37B5">
        <w:rPr>
          <w:lang w:val="id-ID"/>
        </w:rPr>
        <w:t>a</w:t>
      </w:r>
      <w:r>
        <w:rPr>
          <w:lang w:val="id-ID"/>
        </w:rPr>
        <w:t>t</w:t>
      </w:r>
      <w:r w:rsidRPr="001D37B5">
        <w:rPr>
          <w:lang w:val="id-ID"/>
        </w:rPr>
        <w:t>a</w:t>
      </w:r>
      <w:r>
        <w:rPr>
          <w:lang w:val="id-ID"/>
        </w:rPr>
        <w:t xml:space="preserve"> nil</w:t>
      </w:r>
      <w:r w:rsidRPr="001D37B5">
        <w:rPr>
          <w:lang w:val="id-ID"/>
        </w:rPr>
        <w:t>a</w:t>
      </w:r>
      <w:r>
        <w:rPr>
          <w:lang w:val="id-ID"/>
        </w:rPr>
        <w:t>i tertinggi y</w:t>
      </w:r>
      <w:r w:rsidRPr="001D37B5">
        <w:rPr>
          <w:lang w:val="id-ID"/>
        </w:rPr>
        <w:t>a</w:t>
      </w:r>
      <w:r>
        <w:rPr>
          <w:lang w:val="id-ID"/>
        </w:rPr>
        <w:t>itu 35,9 cm p</w:t>
      </w:r>
      <w:r w:rsidRPr="001D37B5">
        <w:rPr>
          <w:lang w:val="id-ID"/>
        </w:rPr>
        <w:t>a</w:t>
      </w:r>
      <w:r>
        <w:rPr>
          <w:lang w:val="id-ID"/>
        </w:rPr>
        <w:t>d</w:t>
      </w:r>
      <w:r w:rsidRPr="001D37B5">
        <w:rPr>
          <w:lang w:val="id-ID"/>
        </w:rPr>
        <w:t>a</w:t>
      </w:r>
      <w:r>
        <w:rPr>
          <w:lang w:val="id-ID"/>
        </w:rPr>
        <w:t xml:space="preserve"> 40 h</w:t>
      </w:r>
      <w:r w:rsidRPr="001D37B5">
        <w:rPr>
          <w:lang w:val="id-ID"/>
        </w:rPr>
        <w:t>a</w:t>
      </w:r>
      <w:r>
        <w:rPr>
          <w:lang w:val="id-ID"/>
        </w:rPr>
        <w:t>ri setel</w:t>
      </w:r>
      <w:r w:rsidRPr="001D37B5">
        <w:rPr>
          <w:lang w:val="id-ID"/>
        </w:rPr>
        <w:t>a</w:t>
      </w:r>
      <w:r>
        <w:rPr>
          <w:lang w:val="id-ID"/>
        </w:rPr>
        <w:t>h t</w:t>
      </w:r>
      <w:r w:rsidRPr="001D37B5">
        <w:rPr>
          <w:lang w:val="id-ID"/>
        </w:rPr>
        <w:t>a</w:t>
      </w:r>
      <w:r>
        <w:rPr>
          <w:lang w:val="id-ID"/>
        </w:rPr>
        <w:t>n</w:t>
      </w:r>
      <w:r w:rsidRPr="001D37B5">
        <w:rPr>
          <w:lang w:val="id-ID"/>
        </w:rPr>
        <w:t>a</w:t>
      </w:r>
      <w:r>
        <w:rPr>
          <w:lang w:val="id-ID"/>
        </w:rPr>
        <w:t xml:space="preserve">m. </w:t>
      </w:r>
      <w:r w:rsidRPr="001D37B5">
        <w:t xml:space="preserve"> Hasil yang terendah terdapa</w:t>
      </w:r>
      <w:r>
        <w:t>t pada perlakuan A0B0 (kontrol)</w:t>
      </w:r>
      <w:r>
        <w:rPr>
          <w:lang w:val="id-ID"/>
        </w:rPr>
        <w:t xml:space="preserve"> deng</w:t>
      </w:r>
      <w:r w:rsidRPr="001D37B5">
        <w:rPr>
          <w:lang w:val="id-ID"/>
        </w:rPr>
        <w:t>a</w:t>
      </w:r>
      <w:r>
        <w:rPr>
          <w:lang w:val="id-ID"/>
        </w:rPr>
        <w:t>n r</w:t>
      </w:r>
      <w:r w:rsidRPr="001D37B5">
        <w:rPr>
          <w:lang w:val="id-ID"/>
        </w:rPr>
        <w:t>a</w:t>
      </w:r>
      <w:r>
        <w:rPr>
          <w:lang w:val="id-ID"/>
        </w:rPr>
        <w:t>t</w:t>
      </w:r>
      <w:r w:rsidRPr="001D37B5">
        <w:rPr>
          <w:lang w:val="id-ID"/>
        </w:rPr>
        <w:t>a</w:t>
      </w:r>
      <w:r>
        <w:rPr>
          <w:lang w:val="id-ID"/>
        </w:rPr>
        <w:t>- r</w:t>
      </w:r>
      <w:r w:rsidRPr="001D37B5">
        <w:rPr>
          <w:lang w:val="id-ID"/>
        </w:rPr>
        <w:t>a</w:t>
      </w:r>
      <w:r>
        <w:rPr>
          <w:lang w:val="id-ID"/>
        </w:rPr>
        <w:t>t</w:t>
      </w:r>
      <w:r w:rsidRPr="001D37B5">
        <w:rPr>
          <w:lang w:val="id-ID"/>
        </w:rPr>
        <w:t>a</w:t>
      </w:r>
      <w:r>
        <w:rPr>
          <w:lang w:val="id-ID"/>
        </w:rPr>
        <w:t xml:space="preserve"> y</w:t>
      </w:r>
      <w:r w:rsidRPr="001D37B5">
        <w:rPr>
          <w:lang w:val="id-ID"/>
        </w:rPr>
        <w:t>a</w:t>
      </w:r>
      <w:r>
        <w:rPr>
          <w:lang w:val="id-ID"/>
        </w:rPr>
        <w:t>itu 15,7 cm p</w:t>
      </w:r>
      <w:r w:rsidRPr="001D37B5">
        <w:rPr>
          <w:lang w:val="id-ID"/>
        </w:rPr>
        <w:t>a</w:t>
      </w:r>
      <w:r>
        <w:rPr>
          <w:lang w:val="id-ID"/>
        </w:rPr>
        <w:t>d</w:t>
      </w:r>
      <w:r w:rsidRPr="001D37B5">
        <w:rPr>
          <w:lang w:val="id-ID"/>
        </w:rPr>
        <w:t>a</w:t>
      </w:r>
      <w:r>
        <w:rPr>
          <w:lang w:val="id-ID"/>
        </w:rPr>
        <w:t xml:space="preserve"> 40 h</w:t>
      </w:r>
      <w:r w:rsidRPr="001D37B5">
        <w:rPr>
          <w:lang w:val="id-ID"/>
        </w:rPr>
        <w:t>a</w:t>
      </w:r>
      <w:r>
        <w:rPr>
          <w:lang w:val="id-ID"/>
        </w:rPr>
        <w:t>ri setel</w:t>
      </w:r>
      <w:r w:rsidRPr="001D37B5">
        <w:rPr>
          <w:lang w:val="id-ID"/>
        </w:rPr>
        <w:t>a</w:t>
      </w:r>
      <w:r>
        <w:rPr>
          <w:lang w:val="id-ID"/>
        </w:rPr>
        <w:t>h t</w:t>
      </w:r>
      <w:r w:rsidRPr="001D37B5">
        <w:rPr>
          <w:lang w:val="id-ID"/>
        </w:rPr>
        <w:t>a</w:t>
      </w:r>
      <w:r>
        <w:rPr>
          <w:lang w:val="id-ID"/>
        </w:rPr>
        <w:t>n</w:t>
      </w:r>
      <w:r w:rsidRPr="001D37B5">
        <w:rPr>
          <w:lang w:val="id-ID"/>
        </w:rPr>
        <w:t>a</w:t>
      </w:r>
      <w:r>
        <w:rPr>
          <w:lang w:val="id-ID"/>
        </w:rPr>
        <w:t>m</w:t>
      </w:r>
    </w:p>
    <w:p w:rsidR="001D37B5" w:rsidRDefault="001D37B5">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DF4024" w:rsidRDefault="00DF4024">
      <w:pPr>
        <w:pStyle w:val="BodyText"/>
        <w:spacing w:before="122"/>
        <w:ind w:left="111" w:right="107" w:firstLine="707"/>
        <w:jc w:val="both"/>
        <w:rPr>
          <w:lang w:val="id-ID"/>
        </w:rPr>
      </w:pPr>
    </w:p>
    <w:p w:rsidR="001D37B5" w:rsidRDefault="001D37B5" w:rsidP="001D37B5">
      <w:pPr>
        <w:tabs>
          <w:tab w:val="left" w:pos="426"/>
        </w:tabs>
        <w:ind w:left="142" w:firstLine="709"/>
        <w:rPr>
          <w:sz w:val="24"/>
          <w:szCs w:val="24"/>
        </w:rPr>
      </w:pPr>
      <w:r w:rsidRPr="001D37B5">
        <w:rPr>
          <w:lang w:val="id-ID"/>
        </w:rPr>
        <w:lastRenderedPageBreak/>
        <w:t xml:space="preserve">Berdasarkan hasil analisis ragam (ANOVA) menunjukkan </w:t>
      </w:r>
      <w:r w:rsidRPr="001D37B5">
        <w:t>pemberian pupuk organik cair tiga jenis rebung berpengaruh terhadap panjang akar tanaman tomat</w:t>
      </w:r>
      <w:r w:rsidRPr="001D37B5">
        <w:rPr>
          <w:lang w:val="id-ID"/>
        </w:rPr>
        <w:t xml:space="preserve">. Rata-rata </w:t>
      </w:r>
      <w:r w:rsidRPr="001D37B5">
        <w:t xml:space="preserve">panjang akar tanaman tomat </w:t>
      </w:r>
      <w:r w:rsidRPr="001D37B5">
        <w:rPr>
          <w:lang w:val="id-ID"/>
        </w:rPr>
        <w:t xml:space="preserve"> akan disajikan dalam bentuk Tabel </w:t>
      </w:r>
      <w:r w:rsidR="009C24D2">
        <w:rPr>
          <w:lang w:val="id-ID"/>
        </w:rPr>
        <w:t>2</w:t>
      </w:r>
      <w:r w:rsidRPr="001D37B5">
        <w:rPr>
          <w:lang w:val="id-ID"/>
        </w:rPr>
        <w:t xml:space="preserve"> sebagai berikut</w:t>
      </w:r>
      <w:r>
        <w:rPr>
          <w:sz w:val="24"/>
          <w:szCs w:val="24"/>
          <w:lang w:val="id-ID"/>
        </w:rPr>
        <w:t>.</w:t>
      </w:r>
    </w:p>
    <w:p w:rsidR="001D37B5" w:rsidRPr="00E41A59" w:rsidRDefault="001D37B5" w:rsidP="001D37B5">
      <w:pPr>
        <w:tabs>
          <w:tab w:val="left" w:pos="709"/>
        </w:tabs>
        <w:spacing w:line="480" w:lineRule="auto"/>
        <w:rPr>
          <w:sz w:val="24"/>
          <w:szCs w:val="24"/>
        </w:rPr>
      </w:pPr>
    </w:p>
    <w:p w:rsidR="001D37B5" w:rsidRPr="001D37B5" w:rsidRDefault="001D37B5" w:rsidP="009C24D2">
      <w:pPr>
        <w:pStyle w:val="ListParagraph"/>
        <w:tabs>
          <w:tab w:val="left" w:pos="400"/>
        </w:tabs>
        <w:ind w:left="1701" w:hanging="850"/>
      </w:pPr>
      <w:r w:rsidRPr="009C24D2">
        <w:rPr>
          <w:b/>
          <w:lang w:val="id-ID"/>
        </w:rPr>
        <w:t xml:space="preserve">Tabel. </w:t>
      </w:r>
      <w:r w:rsidR="009C24D2" w:rsidRPr="009C24D2">
        <w:rPr>
          <w:b/>
          <w:lang w:val="id-ID"/>
        </w:rPr>
        <w:t>2</w:t>
      </w:r>
      <w:r w:rsidRPr="001D37B5">
        <w:rPr>
          <w:lang w:val="id-ID"/>
        </w:rPr>
        <w:t xml:space="preserve"> Rata-rata </w:t>
      </w:r>
      <w:r w:rsidRPr="001D37B5">
        <w:t>panjang akar tanaman tomat</w:t>
      </w:r>
      <w:r w:rsidRPr="001D37B5">
        <w:rPr>
          <w:lang w:val="id-ID"/>
        </w:rPr>
        <w:t xml:space="preserve"> setelah diberikan</w:t>
      </w:r>
      <w:r w:rsidRPr="001D37B5">
        <w:t xml:space="preserve"> pupuk organik cair tiga jenis rebung </w:t>
      </w:r>
    </w:p>
    <w:p w:rsidR="001D37B5" w:rsidRPr="00186F54" w:rsidRDefault="001D37B5" w:rsidP="001D37B5">
      <w:pPr>
        <w:pStyle w:val="ListParagraph"/>
        <w:tabs>
          <w:tab w:val="left" w:pos="400"/>
        </w:tabs>
        <w:ind w:left="709"/>
        <w:rPr>
          <w:sz w:val="24"/>
          <w:szCs w:val="24"/>
        </w:rPr>
      </w:pPr>
    </w:p>
    <w:tbl>
      <w:tblPr>
        <w:tblW w:w="5812" w:type="dxa"/>
        <w:tblInd w:w="817" w:type="dxa"/>
        <w:tblBorders>
          <w:top w:val="single" w:sz="4" w:space="0" w:color="auto"/>
          <w:bottom w:val="single" w:sz="4" w:space="0" w:color="auto"/>
        </w:tblBorders>
        <w:tblLook w:val="04A0"/>
      </w:tblPr>
      <w:tblGrid>
        <w:gridCol w:w="1985"/>
        <w:gridCol w:w="1701"/>
        <w:gridCol w:w="2126"/>
      </w:tblGrid>
      <w:tr w:rsidR="001D37B5" w:rsidRPr="000034F7" w:rsidTr="00DF4024">
        <w:trPr>
          <w:trHeight w:val="637"/>
        </w:trPr>
        <w:tc>
          <w:tcPr>
            <w:tcW w:w="1985" w:type="dxa"/>
            <w:tcBorders>
              <w:top w:val="single" w:sz="4" w:space="0" w:color="auto"/>
              <w:left w:val="nil"/>
              <w:bottom w:val="single" w:sz="4" w:space="0" w:color="auto"/>
              <w:right w:val="nil"/>
            </w:tcBorders>
            <w:vAlign w:val="center"/>
          </w:tcPr>
          <w:p w:rsidR="001D37B5" w:rsidRPr="00204009" w:rsidRDefault="001D37B5" w:rsidP="00DF4024">
            <w:pPr>
              <w:jc w:val="center"/>
              <w:rPr>
                <w:color w:val="000000"/>
                <w:lang w:eastAsia="id-ID"/>
              </w:rPr>
            </w:pPr>
            <w:r w:rsidRPr="00204009">
              <w:rPr>
                <w:color w:val="000000"/>
                <w:lang w:eastAsia="id-ID"/>
              </w:rPr>
              <w:t>Perlakuan</w:t>
            </w:r>
          </w:p>
        </w:tc>
        <w:tc>
          <w:tcPr>
            <w:tcW w:w="1701" w:type="dxa"/>
            <w:tcBorders>
              <w:top w:val="single" w:sz="4" w:space="0" w:color="auto"/>
              <w:left w:val="nil"/>
              <w:bottom w:val="single" w:sz="4" w:space="0" w:color="auto"/>
              <w:right w:val="nil"/>
            </w:tcBorders>
            <w:shd w:val="clear" w:color="auto" w:fill="auto"/>
            <w:noWrap/>
            <w:vAlign w:val="center"/>
            <w:hideMark/>
          </w:tcPr>
          <w:p w:rsidR="001D37B5" w:rsidRPr="00204009" w:rsidRDefault="001D37B5" w:rsidP="00DF4024">
            <w:pPr>
              <w:jc w:val="center"/>
              <w:rPr>
                <w:color w:val="000000"/>
                <w:lang w:eastAsia="id-ID"/>
              </w:rPr>
            </w:pPr>
            <w:r w:rsidRPr="00204009">
              <w:rPr>
                <w:color w:val="000000"/>
                <w:lang w:eastAsia="id-ID"/>
              </w:rPr>
              <w:t>Konsentrasi %</w:t>
            </w:r>
          </w:p>
        </w:tc>
        <w:tc>
          <w:tcPr>
            <w:tcW w:w="2126" w:type="dxa"/>
            <w:tcBorders>
              <w:top w:val="single" w:sz="4" w:space="0" w:color="auto"/>
              <w:left w:val="nil"/>
              <w:bottom w:val="single" w:sz="4" w:space="0" w:color="auto"/>
            </w:tcBorders>
            <w:shd w:val="clear" w:color="auto" w:fill="auto"/>
            <w:noWrap/>
            <w:vAlign w:val="center"/>
            <w:hideMark/>
          </w:tcPr>
          <w:p w:rsidR="001D37B5" w:rsidRPr="00204009" w:rsidRDefault="001D37B5" w:rsidP="00DF4024">
            <w:pPr>
              <w:jc w:val="center"/>
              <w:rPr>
                <w:color w:val="000000"/>
                <w:lang w:eastAsia="id-ID"/>
              </w:rPr>
            </w:pPr>
            <w:r w:rsidRPr="00204009">
              <w:rPr>
                <w:color w:val="000000"/>
                <w:lang w:eastAsia="id-ID"/>
              </w:rPr>
              <w:t>Panjang Akar</w:t>
            </w:r>
          </w:p>
        </w:tc>
      </w:tr>
      <w:tr w:rsidR="001D37B5" w:rsidRPr="000034F7" w:rsidTr="00DF4024">
        <w:trPr>
          <w:trHeight w:val="326"/>
        </w:trPr>
        <w:tc>
          <w:tcPr>
            <w:tcW w:w="1985" w:type="dxa"/>
            <w:tcBorders>
              <w:top w:val="single" w:sz="4" w:space="0" w:color="auto"/>
              <w:left w:val="nil"/>
              <w:bottom w:val="nil"/>
              <w:right w:val="nil"/>
            </w:tcBorders>
          </w:tcPr>
          <w:p w:rsidR="001D37B5" w:rsidRPr="00204009" w:rsidRDefault="001D37B5" w:rsidP="00DF4024">
            <w:pPr>
              <w:jc w:val="center"/>
              <w:rPr>
                <w:color w:val="000000"/>
                <w:lang w:eastAsia="id-ID"/>
              </w:rPr>
            </w:pPr>
            <w:r w:rsidRPr="00204009">
              <w:rPr>
                <w:color w:val="000000"/>
                <w:lang w:eastAsia="id-ID"/>
              </w:rPr>
              <w:t>A0</w:t>
            </w:r>
          </w:p>
        </w:tc>
        <w:tc>
          <w:tcPr>
            <w:tcW w:w="1701" w:type="dxa"/>
            <w:tcBorders>
              <w:top w:val="single" w:sz="4" w:space="0" w:color="auto"/>
              <w:left w:val="nil"/>
              <w:bottom w:val="nil"/>
              <w:right w:val="nil"/>
            </w:tcBorders>
            <w:shd w:val="clear" w:color="auto" w:fill="auto"/>
            <w:noWrap/>
            <w:hideMark/>
          </w:tcPr>
          <w:p w:rsidR="001D37B5" w:rsidRPr="00204009" w:rsidRDefault="001D37B5" w:rsidP="00DF4024">
            <w:pPr>
              <w:jc w:val="center"/>
              <w:rPr>
                <w:color w:val="000000"/>
                <w:lang w:eastAsia="id-ID"/>
              </w:rPr>
            </w:pPr>
            <w:r w:rsidRPr="00204009">
              <w:rPr>
                <w:color w:val="000000"/>
                <w:lang w:eastAsia="id-ID"/>
              </w:rPr>
              <w:t>B0</w:t>
            </w:r>
          </w:p>
        </w:tc>
        <w:tc>
          <w:tcPr>
            <w:tcW w:w="2126" w:type="dxa"/>
            <w:tcBorders>
              <w:top w:val="single" w:sz="4" w:space="0" w:color="auto"/>
              <w:left w:val="nil"/>
            </w:tcBorders>
            <w:shd w:val="clear" w:color="auto" w:fill="auto"/>
            <w:noWrap/>
            <w:hideMark/>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7.4 g</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A1</w:t>
            </w:r>
          </w:p>
        </w:tc>
        <w:tc>
          <w:tcPr>
            <w:tcW w:w="1701" w:type="dxa"/>
            <w:tcBorders>
              <w:top w:val="nil"/>
              <w:left w:val="nil"/>
              <w:bottom w:val="nil"/>
              <w:right w:val="nil"/>
            </w:tcBorders>
            <w:shd w:val="clear" w:color="auto" w:fill="auto"/>
            <w:noWrap/>
            <w:hideMark/>
          </w:tcPr>
          <w:p w:rsidR="001D37B5" w:rsidRPr="00204009" w:rsidRDefault="001D37B5" w:rsidP="00DF4024">
            <w:pPr>
              <w:jc w:val="center"/>
              <w:rPr>
                <w:color w:val="000000"/>
                <w:lang w:eastAsia="id-ID"/>
              </w:rPr>
            </w:pPr>
            <w:r w:rsidRPr="00204009">
              <w:rPr>
                <w:color w:val="000000"/>
                <w:lang w:eastAsia="id-ID"/>
              </w:rPr>
              <w:t>B1</w:t>
            </w:r>
          </w:p>
        </w:tc>
        <w:tc>
          <w:tcPr>
            <w:tcW w:w="2126" w:type="dxa"/>
            <w:tcBorders>
              <w:left w:val="nil"/>
            </w:tcBorders>
            <w:shd w:val="clear" w:color="auto" w:fill="auto"/>
            <w:noWrap/>
            <w:hideMark/>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11.8 bc</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A1</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B2</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15.2 a</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A1</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B3</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11.6 bcd</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A1</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B4</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10.6 cde</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A1</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B5</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9.6 ef</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A2</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B1</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10.9 cde</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A2</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B2</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14.9 a</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A2</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B3</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10.9 cde</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A2</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B4</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10.3 de</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A2</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B5</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9.8 ef</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A3</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B1</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8.9 f</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A3</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B2</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12.7 b</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A3</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B3</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10.6 cde</w:t>
            </w:r>
          </w:p>
        </w:tc>
      </w:tr>
      <w:tr w:rsidR="001D37B5" w:rsidRPr="000034F7" w:rsidTr="00DF4024">
        <w:trPr>
          <w:trHeight w:val="326"/>
        </w:trPr>
        <w:tc>
          <w:tcPr>
            <w:tcW w:w="1985" w:type="dxa"/>
            <w:tcBorders>
              <w:top w:val="nil"/>
              <w:left w:val="nil"/>
              <w:bottom w:val="nil"/>
              <w:right w:val="nil"/>
            </w:tcBorders>
          </w:tcPr>
          <w:p w:rsidR="001D37B5" w:rsidRPr="00204009" w:rsidRDefault="001D37B5" w:rsidP="00DF4024">
            <w:pPr>
              <w:jc w:val="center"/>
              <w:rPr>
                <w:color w:val="000000"/>
                <w:lang w:eastAsia="id-ID"/>
              </w:rPr>
            </w:pPr>
            <w:r w:rsidRPr="00204009">
              <w:rPr>
                <w:color w:val="000000"/>
                <w:lang w:eastAsia="id-ID"/>
              </w:rPr>
              <w:t>A3</w:t>
            </w:r>
          </w:p>
        </w:tc>
        <w:tc>
          <w:tcPr>
            <w:tcW w:w="1701" w:type="dxa"/>
            <w:tcBorders>
              <w:top w:val="nil"/>
              <w:left w:val="nil"/>
              <w:bottom w:val="nil"/>
              <w:right w:val="nil"/>
            </w:tcBorders>
            <w:shd w:val="clear" w:color="auto" w:fill="auto"/>
            <w:noWrap/>
          </w:tcPr>
          <w:p w:rsidR="001D37B5" w:rsidRPr="00204009" w:rsidRDefault="001D37B5" w:rsidP="00DF4024">
            <w:pPr>
              <w:jc w:val="center"/>
              <w:rPr>
                <w:color w:val="000000"/>
                <w:lang w:eastAsia="id-ID"/>
              </w:rPr>
            </w:pPr>
            <w:r w:rsidRPr="00204009">
              <w:rPr>
                <w:color w:val="000000"/>
                <w:lang w:eastAsia="id-ID"/>
              </w:rPr>
              <w:t>B4</w:t>
            </w:r>
          </w:p>
        </w:tc>
        <w:tc>
          <w:tcPr>
            <w:tcW w:w="2126" w:type="dxa"/>
            <w:tcBorders>
              <w:left w:val="nil"/>
            </w:tcBorders>
            <w:shd w:val="clear" w:color="auto" w:fill="auto"/>
            <w:noWrap/>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10.2 ef</w:t>
            </w:r>
          </w:p>
        </w:tc>
      </w:tr>
      <w:tr w:rsidR="001D37B5" w:rsidRPr="000034F7" w:rsidTr="00DF4024">
        <w:trPr>
          <w:trHeight w:val="326"/>
        </w:trPr>
        <w:tc>
          <w:tcPr>
            <w:tcW w:w="1985" w:type="dxa"/>
            <w:tcBorders>
              <w:top w:val="nil"/>
              <w:left w:val="nil"/>
              <w:bottom w:val="single" w:sz="4" w:space="0" w:color="auto"/>
              <w:right w:val="nil"/>
            </w:tcBorders>
          </w:tcPr>
          <w:p w:rsidR="001D37B5" w:rsidRPr="00204009" w:rsidRDefault="001D37B5" w:rsidP="00DF4024">
            <w:pPr>
              <w:jc w:val="center"/>
              <w:rPr>
                <w:color w:val="000000"/>
                <w:lang w:eastAsia="id-ID"/>
              </w:rPr>
            </w:pPr>
            <w:r w:rsidRPr="00204009">
              <w:rPr>
                <w:color w:val="000000"/>
                <w:lang w:eastAsia="id-ID"/>
              </w:rPr>
              <w:t>A3</w:t>
            </w:r>
          </w:p>
        </w:tc>
        <w:tc>
          <w:tcPr>
            <w:tcW w:w="1701" w:type="dxa"/>
            <w:tcBorders>
              <w:top w:val="nil"/>
              <w:left w:val="nil"/>
              <w:bottom w:val="single" w:sz="4" w:space="0" w:color="auto"/>
              <w:right w:val="nil"/>
            </w:tcBorders>
            <w:shd w:val="clear" w:color="auto" w:fill="auto"/>
            <w:noWrap/>
            <w:hideMark/>
          </w:tcPr>
          <w:p w:rsidR="001D37B5" w:rsidRPr="00204009" w:rsidRDefault="001D37B5" w:rsidP="00DF4024">
            <w:pPr>
              <w:jc w:val="center"/>
              <w:rPr>
                <w:color w:val="000000"/>
                <w:lang w:eastAsia="id-ID"/>
              </w:rPr>
            </w:pPr>
            <w:r w:rsidRPr="00204009">
              <w:rPr>
                <w:color w:val="000000"/>
                <w:lang w:eastAsia="id-ID"/>
              </w:rPr>
              <w:t>B5</w:t>
            </w:r>
          </w:p>
        </w:tc>
        <w:tc>
          <w:tcPr>
            <w:tcW w:w="2126" w:type="dxa"/>
            <w:tcBorders>
              <w:left w:val="nil"/>
            </w:tcBorders>
            <w:shd w:val="clear" w:color="auto" w:fill="auto"/>
            <w:noWrap/>
            <w:hideMark/>
          </w:tcPr>
          <w:p w:rsidR="001D37B5" w:rsidRPr="00204009" w:rsidRDefault="001D37B5" w:rsidP="00DF4024">
            <w:pPr>
              <w:rPr>
                <w:color w:val="000000"/>
                <w:lang w:eastAsia="id-ID"/>
              </w:rPr>
            </w:pPr>
            <w:r>
              <w:rPr>
                <w:color w:val="000000"/>
                <w:lang w:eastAsia="id-ID"/>
              </w:rPr>
              <w:t xml:space="preserve">            </w:t>
            </w:r>
            <w:r w:rsidRPr="00204009">
              <w:rPr>
                <w:color w:val="000000"/>
                <w:lang w:eastAsia="id-ID"/>
              </w:rPr>
              <w:t>8.9 f</w:t>
            </w:r>
          </w:p>
        </w:tc>
      </w:tr>
    </w:tbl>
    <w:p w:rsidR="001D37B5" w:rsidRDefault="001D37B5" w:rsidP="001D37B5">
      <w:pPr>
        <w:pStyle w:val="ListParagraph"/>
        <w:tabs>
          <w:tab w:val="left" w:pos="400"/>
          <w:tab w:val="left" w:pos="1985"/>
        </w:tabs>
        <w:ind w:left="1985" w:hanging="1276"/>
        <w:rPr>
          <w:lang w:val="id-ID"/>
        </w:rPr>
      </w:pPr>
    </w:p>
    <w:p w:rsidR="009C24D2" w:rsidRDefault="009C24D2" w:rsidP="001D37B5">
      <w:pPr>
        <w:pStyle w:val="ListParagraph"/>
        <w:tabs>
          <w:tab w:val="left" w:pos="400"/>
          <w:tab w:val="left" w:pos="1985"/>
        </w:tabs>
        <w:ind w:left="1985" w:hanging="1276"/>
        <w:rPr>
          <w:lang w:val="id-ID"/>
        </w:rPr>
      </w:pPr>
    </w:p>
    <w:p w:rsidR="001D37B5" w:rsidRDefault="001D37B5" w:rsidP="001D37B5">
      <w:pPr>
        <w:pStyle w:val="ListParagraph"/>
        <w:tabs>
          <w:tab w:val="left" w:pos="400"/>
          <w:tab w:val="left" w:pos="1985"/>
        </w:tabs>
        <w:ind w:left="1985" w:hanging="1276"/>
        <w:rPr>
          <w:lang w:val="id-ID"/>
        </w:rPr>
      </w:pPr>
    </w:p>
    <w:p w:rsidR="001D37B5" w:rsidRDefault="001D37B5" w:rsidP="001D37B5">
      <w:pPr>
        <w:pStyle w:val="ListParagraph"/>
        <w:tabs>
          <w:tab w:val="left" w:pos="400"/>
          <w:tab w:val="left" w:pos="1985"/>
        </w:tabs>
        <w:ind w:left="1985" w:hanging="1276"/>
      </w:pPr>
      <w:r w:rsidRPr="00EB0EEF">
        <w:rPr>
          <w:lang w:val="id-ID"/>
        </w:rPr>
        <w:t xml:space="preserve">Keterangan : angka yang diikuti huruf yang sama pada kolom yang sama menunjukkan tidak berbeda nyata berdasarkan hasil analisis ragam dan uji </w:t>
      </w:r>
      <w:r>
        <w:t xml:space="preserve">BNT </w:t>
      </w:r>
      <w:r w:rsidRPr="00EB0EEF">
        <w:rPr>
          <w:lang w:val="id-ID"/>
        </w:rPr>
        <w:t xml:space="preserve"> pada taraf  5%</w:t>
      </w:r>
    </w:p>
    <w:p w:rsidR="001D37B5" w:rsidRDefault="001D37B5" w:rsidP="001D37B5">
      <w:pPr>
        <w:pStyle w:val="ListParagraph"/>
        <w:tabs>
          <w:tab w:val="left" w:pos="400"/>
          <w:tab w:val="left" w:pos="1985"/>
        </w:tabs>
        <w:ind w:left="1985" w:hanging="1276"/>
      </w:pPr>
      <w:r>
        <w:tab/>
      </w:r>
      <w:r w:rsidRPr="00A5696A">
        <w:t>A0       = Kontrol</w:t>
      </w:r>
    </w:p>
    <w:p w:rsidR="001D37B5" w:rsidRDefault="001D37B5" w:rsidP="001D37B5">
      <w:pPr>
        <w:pStyle w:val="ListParagraph"/>
        <w:tabs>
          <w:tab w:val="left" w:pos="400"/>
          <w:tab w:val="left" w:pos="1985"/>
        </w:tabs>
        <w:ind w:left="1985" w:hanging="1276"/>
      </w:pPr>
      <w:r>
        <w:tab/>
      </w:r>
      <w:r w:rsidRPr="00A5696A">
        <w:t>A1       = Pupuk organik cair dari bambu betung</w:t>
      </w:r>
    </w:p>
    <w:p w:rsidR="001D37B5" w:rsidRDefault="001D37B5" w:rsidP="001D37B5">
      <w:pPr>
        <w:pStyle w:val="ListParagraph"/>
        <w:tabs>
          <w:tab w:val="left" w:pos="400"/>
          <w:tab w:val="left" w:pos="1985"/>
        </w:tabs>
        <w:ind w:left="1985" w:hanging="1276"/>
      </w:pPr>
      <w:r>
        <w:tab/>
      </w:r>
      <w:r w:rsidRPr="00A5696A">
        <w:t>A2       = Pupuk organik cair dari bambu tali</w:t>
      </w:r>
    </w:p>
    <w:p w:rsidR="001D37B5" w:rsidRDefault="001D37B5" w:rsidP="001D37B5">
      <w:pPr>
        <w:pStyle w:val="ListParagraph"/>
        <w:tabs>
          <w:tab w:val="left" w:pos="400"/>
          <w:tab w:val="left" w:pos="1985"/>
        </w:tabs>
        <w:ind w:left="1985" w:hanging="1276"/>
      </w:pPr>
      <w:r>
        <w:tab/>
      </w:r>
      <w:r w:rsidRPr="00A5696A">
        <w:t>A3       = Pupuk organik cair dari bambu kuning</w:t>
      </w:r>
    </w:p>
    <w:p w:rsidR="001D37B5" w:rsidRPr="00A5696A" w:rsidRDefault="001D37B5" w:rsidP="001D37B5">
      <w:pPr>
        <w:pStyle w:val="ListParagraph"/>
        <w:tabs>
          <w:tab w:val="left" w:pos="400"/>
          <w:tab w:val="left" w:pos="1985"/>
        </w:tabs>
        <w:ind w:left="1985" w:hanging="1276"/>
      </w:pPr>
      <w:r>
        <w:tab/>
      </w:r>
      <w:r w:rsidRPr="00A5696A">
        <w:t>B1-B5 = Konsentrasi secara berurut 5%, 10%, 15%, 20%, dan 25%</w:t>
      </w:r>
    </w:p>
    <w:p w:rsidR="001D37B5" w:rsidRPr="000034F7" w:rsidRDefault="001D37B5" w:rsidP="001D37B5">
      <w:pPr>
        <w:tabs>
          <w:tab w:val="left" w:pos="400"/>
        </w:tabs>
        <w:rPr>
          <w:sz w:val="24"/>
          <w:szCs w:val="24"/>
          <w:lang w:val="id-ID"/>
        </w:rPr>
      </w:pPr>
    </w:p>
    <w:p w:rsidR="001D37B5" w:rsidRDefault="001D37B5" w:rsidP="001D37B5">
      <w:pPr>
        <w:tabs>
          <w:tab w:val="left" w:pos="709"/>
        </w:tabs>
        <w:ind w:left="1985" w:hanging="1276"/>
        <w:rPr>
          <w:sz w:val="24"/>
          <w:szCs w:val="24"/>
          <w:lang w:val="id-ID"/>
        </w:rPr>
      </w:pPr>
    </w:p>
    <w:p w:rsidR="0074244C" w:rsidRDefault="001D37B5" w:rsidP="001D37B5">
      <w:pPr>
        <w:pStyle w:val="BodyText"/>
        <w:ind w:left="111" w:right="109" w:firstLine="707"/>
        <w:jc w:val="both"/>
        <w:rPr>
          <w:lang w:val="id-ID"/>
        </w:rPr>
      </w:pPr>
      <w:r w:rsidRPr="009C24D2">
        <w:rPr>
          <w:lang w:val="id-ID"/>
        </w:rPr>
        <w:t xml:space="preserve">Tabel </w:t>
      </w:r>
      <w:r w:rsidR="009C24D2" w:rsidRPr="009C24D2">
        <w:t xml:space="preserve"> </w:t>
      </w:r>
      <w:r w:rsidR="009C24D2" w:rsidRPr="009C24D2">
        <w:rPr>
          <w:lang w:val="id-ID"/>
        </w:rPr>
        <w:t>2</w:t>
      </w:r>
      <w:r w:rsidRPr="009C24D2">
        <w:t xml:space="preserve"> menunjukan pengaruh pupuk organik cai</w:t>
      </w:r>
      <w:r w:rsidR="005C27BF">
        <w:t>r terhadap panjang akar t</w:t>
      </w:r>
      <w:r w:rsidR="005C27BF" w:rsidRPr="006872F1">
        <w:rPr>
          <w:lang w:val="id-ID"/>
        </w:rPr>
        <w:t>a</w:t>
      </w:r>
      <w:r w:rsidR="005C27BF">
        <w:rPr>
          <w:lang w:val="id-ID"/>
        </w:rPr>
        <w:t>n</w:t>
      </w:r>
      <w:r w:rsidR="005C27BF" w:rsidRPr="006872F1">
        <w:rPr>
          <w:lang w:val="id-ID"/>
        </w:rPr>
        <w:t>a</w:t>
      </w:r>
      <w:r w:rsidR="005C27BF">
        <w:rPr>
          <w:lang w:val="id-ID"/>
        </w:rPr>
        <w:t>m</w:t>
      </w:r>
      <w:r w:rsidR="005C27BF" w:rsidRPr="006872F1">
        <w:rPr>
          <w:lang w:val="id-ID"/>
        </w:rPr>
        <w:t>a</w:t>
      </w:r>
      <w:r w:rsidR="005C27BF">
        <w:rPr>
          <w:lang w:val="id-ID"/>
        </w:rPr>
        <w:t>n</w:t>
      </w:r>
      <w:r w:rsidRPr="009C24D2">
        <w:t xml:space="preserve"> tomat, perbedaan terli</w:t>
      </w:r>
      <w:r w:rsidRPr="009C24D2">
        <w:rPr>
          <w:lang w:val="id-ID"/>
        </w:rPr>
        <w:t>h</w:t>
      </w:r>
      <w:r w:rsidRPr="009C24D2">
        <w:t xml:space="preserve">at dari setiap perlakuannya. bambu betung dengan konsentrasi 10% (A1B2) </w:t>
      </w:r>
      <w:r w:rsidRPr="009C24D2">
        <w:rPr>
          <w:lang w:val="id-ID"/>
        </w:rPr>
        <w:t>merup</w:t>
      </w:r>
      <w:r w:rsidRPr="009C24D2">
        <w:t>a</w:t>
      </w:r>
      <w:r w:rsidRPr="009C24D2">
        <w:rPr>
          <w:lang w:val="id-ID"/>
        </w:rPr>
        <w:t>k</w:t>
      </w:r>
      <w:r w:rsidRPr="009C24D2">
        <w:t>a</w:t>
      </w:r>
      <w:r w:rsidRPr="009C24D2">
        <w:rPr>
          <w:lang w:val="id-ID"/>
        </w:rPr>
        <w:t xml:space="preserve">n </w:t>
      </w:r>
      <w:r w:rsidRPr="009C24D2">
        <w:t>perlakuan yang terbaik terhadap panjang akar tanaman  tomat, sedangkan perlakuan yang terendah adalah A0B0 (kontrol).</w:t>
      </w:r>
    </w:p>
    <w:p w:rsidR="009C24D2" w:rsidRPr="009C24D2" w:rsidRDefault="009C24D2" w:rsidP="001D37B5">
      <w:pPr>
        <w:pStyle w:val="BodyText"/>
        <w:ind w:left="111" w:right="109" w:firstLine="707"/>
        <w:jc w:val="both"/>
        <w:rPr>
          <w:lang w:val="id-ID"/>
        </w:rPr>
      </w:pPr>
    </w:p>
    <w:p w:rsidR="009C24D2" w:rsidRPr="009C24D2" w:rsidRDefault="009C24D2" w:rsidP="009C24D2">
      <w:pPr>
        <w:pStyle w:val="ListParagraph"/>
        <w:ind w:left="142" w:firstLine="709"/>
        <w:jc w:val="both"/>
        <w:rPr>
          <w:lang w:val="id-ID"/>
        </w:rPr>
      </w:pPr>
      <w:r w:rsidRPr="009C24D2">
        <w:rPr>
          <w:lang w:val="id-ID"/>
        </w:rPr>
        <w:t>Berdasarkan hasil analisis ragam (ANOVA) menunjukkan</w:t>
      </w:r>
      <w:r w:rsidRPr="009C24D2">
        <w:t xml:space="preserve"> pemberian pupuk organik cair dari tiga jenis rebung berpengaruh terhadap berat kering dari tanaman tomat</w:t>
      </w:r>
      <w:r w:rsidRPr="009C24D2">
        <w:rPr>
          <w:lang w:val="id-ID"/>
        </w:rPr>
        <w:t xml:space="preserve">. </w:t>
      </w:r>
      <w:r w:rsidR="005C27BF">
        <w:rPr>
          <w:lang w:val="id-ID"/>
        </w:rPr>
        <w:t>Berikut r</w:t>
      </w:r>
      <w:r w:rsidR="005C27BF" w:rsidRPr="006872F1">
        <w:rPr>
          <w:lang w:val="id-ID"/>
        </w:rPr>
        <w:t>a</w:t>
      </w:r>
      <w:r w:rsidR="005C27BF">
        <w:rPr>
          <w:lang w:val="id-ID"/>
        </w:rPr>
        <w:t>t</w:t>
      </w:r>
      <w:r w:rsidR="005C27BF" w:rsidRPr="006872F1">
        <w:rPr>
          <w:lang w:val="id-ID"/>
        </w:rPr>
        <w:t>a</w:t>
      </w:r>
      <w:r w:rsidR="005C27BF">
        <w:rPr>
          <w:lang w:val="id-ID"/>
        </w:rPr>
        <w:t xml:space="preserve"> – r</w:t>
      </w:r>
      <w:r w:rsidR="005C27BF" w:rsidRPr="006872F1">
        <w:rPr>
          <w:lang w:val="id-ID"/>
        </w:rPr>
        <w:t>a</w:t>
      </w:r>
      <w:r w:rsidR="005C27BF">
        <w:rPr>
          <w:lang w:val="id-ID"/>
        </w:rPr>
        <w:t>t</w:t>
      </w:r>
      <w:r w:rsidR="005C27BF" w:rsidRPr="006872F1">
        <w:rPr>
          <w:lang w:val="id-ID"/>
        </w:rPr>
        <w:t>a</w:t>
      </w:r>
      <w:r w:rsidR="005C27BF">
        <w:rPr>
          <w:lang w:val="id-ID"/>
        </w:rPr>
        <w:t xml:space="preserve"> ber</w:t>
      </w:r>
      <w:r w:rsidR="005C27BF" w:rsidRPr="006872F1">
        <w:rPr>
          <w:lang w:val="id-ID"/>
        </w:rPr>
        <w:t>a</w:t>
      </w:r>
      <w:r w:rsidR="005C27BF">
        <w:rPr>
          <w:lang w:val="id-ID"/>
        </w:rPr>
        <w:t>t kering t</w:t>
      </w:r>
      <w:r w:rsidR="005C27BF" w:rsidRPr="006872F1">
        <w:rPr>
          <w:lang w:val="id-ID"/>
        </w:rPr>
        <w:t>a</w:t>
      </w:r>
      <w:r w:rsidR="005C27BF">
        <w:rPr>
          <w:lang w:val="id-ID"/>
        </w:rPr>
        <w:t>n</w:t>
      </w:r>
      <w:r w:rsidR="005C27BF" w:rsidRPr="006872F1">
        <w:rPr>
          <w:lang w:val="id-ID"/>
        </w:rPr>
        <w:t>a</w:t>
      </w:r>
      <w:r w:rsidR="005C27BF">
        <w:rPr>
          <w:lang w:val="id-ID"/>
        </w:rPr>
        <w:t>m</w:t>
      </w:r>
      <w:r w:rsidR="005C27BF" w:rsidRPr="006872F1">
        <w:rPr>
          <w:lang w:val="id-ID"/>
        </w:rPr>
        <w:t>a</w:t>
      </w:r>
      <w:r w:rsidR="005C27BF">
        <w:rPr>
          <w:lang w:val="id-ID"/>
        </w:rPr>
        <w:t>n tom</w:t>
      </w:r>
      <w:r w:rsidR="005C27BF" w:rsidRPr="006872F1">
        <w:rPr>
          <w:lang w:val="id-ID"/>
        </w:rPr>
        <w:t>a</w:t>
      </w:r>
      <w:r w:rsidR="005C27BF">
        <w:rPr>
          <w:lang w:val="id-ID"/>
        </w:rPr>
        <w:t>t</w:t>
      </w:r>
      <w:r w:rsidRPr="009C24D2">
        <w:rPr>
          <w:lang w:val="id-ID"/>
        </w:rPr>
        <w:t xml:space="preserve"> akan disajikan dalam Tabel </w:t>
      </w:r>
      <w:r>
        <w:rPr>
          <w:lang w:val="id-ID"/>
        </w:rPr>
        <w:t>3</w:t>
      </w:r>
      <w:r w:rsidRPr="009C24D2">
        <w:rPr>
          <w:lang w:val="id-ID"/>
        </w:rPr>
        <w:t xml:space="preserve"> sebagai berikut.</w:t>
      </w:r>
    </w:p>
    <w:p w:rsidR="009C24D2" w:rsidRDefault="009C24D2" w:rsidP="009C24D2">
      <w:pPr>
        <w:pStyle w:val="ListParagraph"/>
        <w:ind w:left="1560" w:hanging="851"/>
        <w:rPr>
          <w:sz w:val="24"/>
          <w:szCs w:val="24"/>
          <w:lang w:val="id-ID"/>
        </w:rPr>
      </w:pPr>
    </w:p>
    <w:p w:rsidR="00DF4024" w:rsidRPr="00DF4024" w:rsidRDefault="00DF4024" w:rsidP="009C24D2">
      <w:pPr>
        <w:pStyle w:val="ListParagraph"/>
        <w:ind w:left="1560" w:hanging="851"/>
        <w:rPr>
          <w:sz w:val="24"/>
          <w:szCs w:val="24"/>
          <w:lang w:val="id-ID"/>
        </w:rPr>
      </w:pPr>
    </w:p>
    <w:p w:rsidR="009C24D2" w:rsidRPr="009C24D2" w:rsidRDefault="009C24D2" w:rsidP="009C24D2">
      <w:pPr>
        <w:pStyle w:val="ListParagraph"/>
        <w:tabs>
          <w:tab w:val="left" w:pos="400"/>
        </w:tabs>
        <w:ind w:left="1701" w:hanging="850"/>
        <w:jc w:val="both"/>
      </w:pPr>
      <w:r w:rsidRPr="009C24D2">
        <w:rPr>
          <w:b/>
          <w:lang w:val="id-ID"/>
        </w:rPr>
        <w:lastRenderedPageBreak/>
        <w:t>Tabel</w:t>
      </w:r>
      <w:r w:rsidRPr="009C24D2">
        <w:rPr>
          <w:b/>
        </w:rPr>
        <w:t xml:space="preserve"> </w:t>
      </w:r>
      <w:r w:rsidRPr="009C24D2">
        <w:rPr>
          <w:b/>
          <w:lang w:val="id-ID"/>
        </w:rPr>
        <w:t>3</w:t>
      </w:r>
      <w:r w:rsidRPr="009C24D2">
        <w:rPr>
          <w:b/>
        </w:rPr>
        <w:t>.</w:t>
      </w:r>
      <w:r w:rsidRPr="009C24D2">
        <w:rPr>
          <w:lang w:val="id-ID"/>
        </w:rPr>
        <w:t xml:space="preserve"> Rata-rata </w:t>
      </w:r>
      <w:r w:rsidR="005C27BF">
        <w:rPr>
          <w:lang w:val="id-ID"/>
        </w:rPr>
        <w:t>ber</w:t>
      </w:r>
      <w:r w:rsidR="005C27BF" w:rsidRPr="006872F1">
        <w:rPr>
          <w:lang w:val="id-ID"/>
        </w:rPr>
        <w:t>a</w:t>
      </w:r>
      <w:r w:rsidR="005C27BF">
        <w:rPr>
          <w:lang w:val="id-ID"/>
        </w:rPr>
        <w:t>t kering</w:t>
      </w:r>
      <w:r w:rsidRPr="009C24D2">
        <w:t xml:space="preserve"> tanaman tomat</w:t>
      </w:r>
      <w:r w:rsidRPr="009C24D2">
        <w:rPr>
          <w:lang w:val="id-ID"/>
        </w:rPr>
        <w:t xml:space="preserve"> setelah diberikan</w:t>
      </w:r>
      <w:r w:rsidRPr="009C24D2">
        <w:t xml:space="preserve"> pupuk organik cair tiga jenis rebung </w:t>
      </w:r>
    </w:p>
    <w:p w:rsidR="009C24D2" w:rsidRPr="00186F54" w:rsidRDefault="009C24D2" w:rsidP="009C24D2">
      <w:pPr>
        <w:pStyle w:val="ListParagraph"/>
        <w:tabs>
          <w:tab w:val="left" w:pos="400"/>
        </w:tabs>
        <w:ind w:left="709"/>
        <w:rPr>
          <w:sz w:val="24"/>
          <w:szCs w:val="24"/>
        </w:rPr>
      </w:pPr>
    </w:p>
    <w:tbl>
      <w:tblPr>
        <w:tblW w:w="5812" w:type="dxa"/>
        <w:tblInd w:w="817" w:type="dxa"/>
        <w:tblBorders>
          <w:top w:val="single" w:sz="4" w:space="0" w:color="auto"/>
          <w:bottom w:val="single" w:sz="4" w:space="0" w:color="auto"/>
        </w:tblBorders>
        <w:tblLook w:val="04A0"/>
      </w:tblPr>
      <w:tblGrid>
        <w:gridCol w:w="1985"/>
        <w:gridCol w:w="1701"/>
        <w:gridCol w:w="2126"/>
      </w:tblGrid>
      <w:tr w:rsidR="009C24D2" w:rsidRPr="000034F7" w:rsidTr="00DF4024">
        <w:trPr>
          <w:trHeight w:val="637"/>
        </w:trPr>
        <w:tc>
          <w:tcPr>
            <w:tcW w:w="1985" w:type="dxa"/>
            <w:tcBorders>
              <w:top w:val="single" w:sz="4" w:space="0" w:color="auto"/>
              <w:left w:val="nil"/>
              <w:bottom w:val="single" w:sz="4" w:space="0" w:color="auto"/>
              <w:right w:val="nil"/>
            </w:tcBorders>
            <w:vAlign w:val="center"/>
          </w:tcPr>
          <w:p w:rsidR="009C24D2" w:rsidRPr="00A72CC2" w:rsidRDefault="009C24D2" w:rsidP="00DF4024">
            <w:pPr>
              <w:jc w:val="center"/>
              <w:rPr>
                <w:color w:val="000000"/>
                <w:lang w:eastAsia="id-ID"/>
              </w:rPr>
            </w:pPr>
            <w:r w:rsidRPr="00A72CC2">
              <w:rPr>
                <w:color w:val="000000"/>
                <w:lang w:eastAsia="id-ID"/>
              </w:rPr>
              <w:t>Perlakuan</w:t>
            </w:r>
          </w:p>
        </w:tc>
        <w:tc>
          <w:tcPr>
            <w:tcW w:w="1701" w:type="dxa"/>
            <w:tcBorders>
              <w:top w:val="single" w:sz="4" w:space="0" w:color="auto"/>
              <w:left w:val="nil"/>
              <w:bottom w:val="single" w:sz="4" w:space="0" w:color="auto"/>
              <w:right w:val="nil"/>
            </w:tcBorders>
            <w:shd w:val="clear" w:color="auto" w:fill="auto"/>
            <w:noWrap/>
            <w:vAlign w:val="center"/>
            <w:hideMark/>
          </w:tcPr>
          <w:p w:rsidR="009C24D2" w:rsidRPr="00A72CC2" w:rsidRDefault="009C24D2" w:rsidP="00DF4024">
            <w:pPr>
              <w:jc w:val="center"/>
              <w:rPr>
                <w:color w:val="000000"/>
                <w:lang w:eastAsia="id-ID"/>
              </w:rPr>
            </w:pPr>
            <w:r w:rsidRPr="00A72CC2">
              <w:rPr>
                <w:color w:val="000000"/>
                <w:lang w:eastAsia="id-ID"/>
              </w:rPr>
              <w:t>Konsentrasi %</w:t>
            </w:r>
          </w:p>
        </w:tc>
        <w:tc>
          <w:tcPr>
            <w:tcW w:w="2126" w:type="dxa"/>
            <w:tcBorders>
              <w:top w:val="single" w:sz="4" w:space="0" w:color="auto"/>
              <w:left w:val="nil"/>
              <w:bottom w:val="single" w:sz="4" w:space="0" w:color="auto"/>
            </w:tcBorders>
            <w:shd w:val="clear" w:color="auto" w:fill="auto"/>
            <w:noWrap/>
            <w:vAlign w:val="center"/>
            <w:hideMark/>
          </w:tcPr>
          <w:p w:rsidR="009C24D2" w:rsidRPr="00A72CC2" w:rsidRDefault="009C24D2" w:rsidP="00DF4024">
            <w:pPr>
              <w:jc w:val="center"/>
              <w:rPr>
                <w:color w:val="000000"/>
                <w:lang w:eastAsia="id-ID"/>
              </w:rPr>
            </w:pPr>
            <w:r w:rsidRPr="00A72CC2">
              <w:rPr>
                <w:color w:val="000000"/>
                <w:lang w:eastAsia="id-ID"/>
              </w:rPr>
              <w:t>Berat Kering</w:t>
            </w:r>
          </w:p>
        </w:tc>
      </w:tr>
      <w:tr w:rsidR="009C24D2" w:rsidRPr="000034F7" w:rsidTr="00DF4024">
        <w:trPr>
          <w:trHeight w:val="326"/>
        </w:trPr>
        <w:tc>
          <w:tcPr>
            <w:tcW w:w="1985" w:type="dxa"/>
            <w:tcBorders>
              <w:top w:val="single" w:sz="4" w:space="0" w:color="auto"/>
              <w:left w:val="nil"/>
              <w:bottom w:val="nil"/>
              <w:right w:val="nil"/>
            </w:tcBorders>
          </w:tcPr>
          <w:p w:rsidR="009C24D2" w:rsidRPr="00A72CC2" w:rsidRDefault="009C24D2" w:rsidP="00DF4024">
            <w:pPr>
              <w:jc w:val="center"/>
              <w:rPr>
                <w:color w:val="000000"/>
                <w:lang w:eastAsia="id-ID"/>
              </w:rPr>
            </w:pPr>
            <w:r w:rsidRPr="00A72CC2">
              <w:rPr>
                <w:color w:val="000000"/>
                <w:lang w:eastAsia="id-ID"/>
              </w:rPr>
              <w:t>A0</w:t>
            </w:r>
          </w:p>
        </w:tc>
        <w:tc>
          <w:tcPr>
            <w:tcW w:w="1701" w:type="dxa"/>
            <w:tcBorders>
              <w:top w:val="single" w:sz="4" w:space="0" w:color="auto"/>
              <w:left w:val="nil"/>
              <w:bottom w:val="nil"/>
              <w:right w:val="nil"/>
            </w:tcBorders>
            <w:shd w:val="clear" w:color="auto" w:fill="auto"/>
            <w:noWrap/>
            <w:hideMark/>
          </w:tcPr>
          <w:p w:rsidR="009C24D2" w:rsidRPr="00A72CC2" w:rsidRDefault="009C24D2" w:rsidP="00DF4024">
            <w:pPr>
              <w:jc w:val="center"/>
              <w:rPr>
                <w:color w:val="000000"/>
                <w:lang w:eastAsia="id-ID"/>
              </w:rPr>
            </w:pPr>
            <w:r w:rsidRPr="00A72CC2">
              <w:rPr>
                <w:color w:val="000000"/>
                <w:lang w:eastAsia="id-ID"/>
              </w:rPr>
              <w:t>B0</w:t>
            </w:r>
          </w:p>
        </w:tc>
        <w:tc>
          <w:tcPr>
            <w:tcW w:w="2126" w:type="dxa"/>
            <w:tcBorders>
              <w:top w:val="single" w:sz="4" w:space="0" w:color="auto"/>
              <w:left w:val="nil"/>
            </w:tcBorders>
            <w:shd w:val="clear" w:color="auto" w:fill="auto"/>
            <w:noWrap/>
            <w:hideMark/>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12.3 i</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A1</w:t>
            </w:r>
          </w:p>
        </w:tc>
        <w:tc>
          <w:tcPr>
            <w:tcW w:w="1701" w:type="dxa"/>
            <w:tcBorders>
              <w:top w:val="nil"/>
              <w:left w:val="nil"/>
              <w:bottom w:val="nil"/>
              <w:right w:val="nil"/>
            </w:tcBorders>
            <w:shd w:val="clear" w:color="auto" w:fill="auto"/>
            <w:noWrap/>
            <w:hideMark/>
          </w:tcPr>
          <w:p w:rsidR="009C24D2" w:rsidRPr="00A72CC2" w:rsidRDefault="009C24D2" w:rsidP="00DF4024">
            <w:pPr>
              <w:jc w:val="center"/>
              <w:rPr>
                <w:color w:val="000000"/>
                <w:lang w:eastAsia="id-ID"/>
              </w:rPr>
            </w:pPr>
            <w:r w:rsidRPr="00A72CC2">
              <w:rPr>
                <w:color w:val="000000"/>
                <w:lang w:eastAsia="id-ID"/>
              </w:rPr>
              <w:t>B1</w:t>
            </w:r>
          </w:p>
        </w:tc>
        <w:tc>
          <w:tcPr>
            <w:tcW w:w="2126" w:type="dxa"/>
            <w:tcBorders>
              <w:left w:val="nil"/>
            </w:tcBorders>
            <w:shd w:val="clear" w:color="auto" w:fill="auto"/>
            <w:noWrap/>
            <w:hideMark/>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20.6 c</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A1</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B2</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24.6 a</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A1</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B3</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19.5 de</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A1</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B4</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19 e</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A1</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B5</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14.3 g</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A2</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B1</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20.4 cd</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A2</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B2</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22.2 b</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A2</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B3</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20.2 cd</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A2</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B4</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19.2 e</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A2</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B5</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13.7 gh</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A3</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B1</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16.8 f</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A3</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B2</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20.9 c</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A3</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B3</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19.2 e</w:t>
            </w:r>
          </w:p>
        </w:tc>
      </w:tr>
      <w:tr w:rsidR="009C24D2" w:rsidRPr="000034F7" w:rsidTr="00DF4024">
        <w:trPr>
          <w:trHeight w:val="326"/>
        </w:trPr>
        <w:tc>
          <w:tcPr>
            <w:tcW w:w="1985" w:type="dxa"/>
            <w:tcBorders>
              <w:top w:val="nil"/>
              <w:left w:val="nil"/>
              <w:bottom w:val="nil"/>
              <w:right w:val="nil"/>
            </w:tcBorders>
          </w:tcPr>
          <w:p w:rsidR="009C24D2" w:rsidRPr="00A72CC2" w:rsidRDefault="009C24D2" w:rsidP="00DF4024">
            <w:pPr>
              <w:jc w:val="center"/>
              <w:rPr>
                <w:color w:val="000000"/>
                <w:lang w:eastAsia="id-ID"/>
              </w:rPr>
            </w:pPr>
            <w:r w:rsidRPr="00A72CC2">
              <w:rPr>
                <w:color w:val="000000"/>
                <w:lang w:eastAsia="id-ID"/>
              </w:rPr>
              <w:t>A3</w:t>
            </w:r>
          </w:p>
        </w:tc>
        <w:tc>
          <w:tcPr>
            <w:tcW w:w="1701" w:type="dxa"/>
            <w:tcBorders>
              <w:top w:val="nil"/>
              <w:left w:val="nil"/>
              <w:bottom w:val="nil"/>
              <w:right w:val="nil"/>
            </w:tcBorders>
            <w:shd w:val="clear" w:color="auto" w:fill="auto"/>
            <w:noWrap/>
          </w:tcPr>
          <w:p w:rsidR="009C24D2" w:rsidRPr="00A72CC2" w:rsidRDefault="009C24D2" w:rsidP="00DF4024">
            <w:pPr>
              <w:jc w:val="center"/>
              <w:rPr>
                <w:color w:val="000000"/>
                <w:lang w:eastAsia="id-ID"/>
              </w:rPr>
            </w:pPr>
            <w:r w:rsidRPr="00A72CC2">
              <w:rPr>
                <w:color w:val="000000"/>
                <w:lang w:eastAsia="id-ID"/>
              </w:rPr>
              <w:t>B4</w:t>
            </w:r>
          </w:p>
        </w:tc>
        <w:tc>
          <w:tcPr>
            <w:tcW w:w="2126" w:type="dxa"/>
            <w:tcBorders>
              <w:left w:val="nil"/>
            </w:tcBorders>
            <w:shd w:val="clear" w:color="auto" w:fill="auto"/>
            <w:noWrap/>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18.8 e</w:t>
            </w:r>
          </w:p>
        </w:tc>
      </w:tr>
      <w:tr w:rsidR="009C24D2" w:rsidRPr="000034F7" w:rsidTr="00DF4024">
        <w:trPr>
          <w:trHeight w:val="326"/>
        </w:trPr>
        <w:tc>
          <w:tcPr>
            <w:tcW w:w="1985" w:type="dxa"/>
            <w:tcBorders>
              <w:top w:val="nil"/>
              <w:left w:val="nil"/>
              <w:bottom w:val="single" w:sz="4" w:space="0" w:color="auto"/>
              <w:right w:val="nil"/>
            </w:tcBorders>
          </w:tcPr>
          <w:p w:rsidR="009C24D2" w:rsidRPr="00A72CC2" w:rsidRDefault="009C24D2" w:rsidP="00DF4024">
            <w:pPr>
              <w:jc w:val="center"/>
              <w:rPr>
                <w:color w:val="000000"/>
                <w:lang w:eastAsia="id-ID"/>
              </w:rPr>
            </w:pPr>
            <w:r w:rsidRPr="00A72CC2">
              <w:rPr>
                <w:color w:val="000000"/>
                <w:lang w:eastAsia="id-ID"/>
              </w:rPr>
              <w:t>A3</w:t>
            </w:r>
          </w:p>
        </w:tc>
        <w:tc>
          <w:tcPr>
            <w:tcW w:w="1701" w:type="dxa"/>
            <w:tcBorders>
              <w:top w:val="nil"/>
              <w:left w:val="nil"/>
              <w:bottom w:val="single" w:sz="4" w:space="0" w:color="auto"/>
              <w:right w:val="nil"/>
            </w:tcBorders>
            <w:shd w:val="clear" w:color="auto" w:fill="auto"/>
            <w:noWrap/>
            <w:hideMark/>
          </w:tcPr>
          <w:p w:rsidR="009C24D2" w:rsidRPr="00A72CC2" w:rsidRDefault="009C24D2" w:rsidP="00DF4024">
            <w:pPr>
              <w:jc w:val="center"/>
              <w:rPr>
                <w:color w:val="000000"/>
                <w:lang w:eastAsia="id-ID"/>
              </w:rPr>
            </w:pPr>
            <w:r w:rsidRPr="00A72CC2">
              <w:rPr>
                <w:color w:val="000000"/>
                <w:lang w:eastAsia="id-ID"/>
              </w:rPr>
              <w:t>B5</w:t>
            </w:r>
          </w:p>
        </w:tc>
        <w:tc>
          <w:tcPr>
            <w:tcW w:w="2126" w:type="dxa"/>
            <w:tcBorders>
              <w:left w:val="nil"/>
            </w:tcBorders>
            <w:shd w:val="clear" w:color="auto" w:fill="auto"/>
            <w:noWrap/>
            <w:hideMark/>
          </w:tcPr>
          <w:p w:rsidR="009C24D2" w:rsidRPr="00A72CC2" w:rsidRDefault="009C24D2" w:rsidP="00DF4024">
            <w:pPr>
              <w:rPr>
                <w:color w:val="000000"/>
                <w:lang w:eastAsia="id-ID"/>
              </w:rPr>
            </w:pPr>
            <w:r>
              <w:rPr>
                <w:color w:val="000000"/>
                <w:lang w:eastAsia="id-ID"/>
              </w:rPr>
              <w:t xml:space="preserve">          </w:t>
            </w:r>
            <w:r w:rsidRPr="00A72CC2">
              <w:rPr>
                <w:color w:val="000000"/>
                <w:lang w:eastAsia="id-ID"/>
              </w:rPr>
              <w:t>13.0 hi</w:t>
            </w:r>
          </w:p>
        </w:tc>
      </w:tr>
    </w:tbl>
    <w:p w:rsidR="009C24D2" w:rsidRDefault="009C24D2" w:rsidP="009C24D2">
      <w:pPr>
        <w:pStyle w:val="ListParagraph"/>
        <w:tabs>
          <w:tab w:val="left" w:pos="400"/>
          <w:tab w:val="left" w:pos="1985"/>
        </w:tabs>
        <w:ind w:left="1985" w:hanging="1276"/>
      </w:pPr>
      <w:r w:rsidRPr="00EB0EEF">
        <w:rPr>
          <w:lang w:val="id-ID"/>
        </w:rPr>
        <w:t xml:space="preserve">Keterangan : angka yang diikuti huruf yang sama pada kolom yang sama menunjukkan tidak berbeda nyata berdasarkan hasil analisis ragam dan uji </w:t>
      </w:r>
      <w:r>
        <w:t xml:space="preserve">BNT </w:t>
      </w:r>
      <w:r w:rsidRPr="00EB0EEF">
        <w:rPr>
          <w:lang w:val="id-ID"/>
        </w:rPr>
        <w:t xml:space="preserve"> pada taraf  5%</w:t>
      </w:r>
    </w:p>
    <w:p w:rsidR="009C24D2" w:rsidRDefault="009C24D2" w:rsidP="009C24D2">
      <w:pPr>
        <w:pStyle w:val="ListParagraph"/>
        <w:tabs>
          <w:tab w:val="left" w:pos="400"/>
          <w:tab w:val="left" w:pos="1985"/>
        </w:tabs>
        <w:ind w:left="1985" w:hanging="1276"/>
      </w:pPr>
      <w:r>
        <w:tab/>
      </w:r>
      <w:r w:rsidRPr="00A5696A">
        <w:t>A0       = Kontrol</w:t>
      </w:r>
    </w:p>
    <w:p w:rsidR="009C24D2" w:rsidRDefault="009C24D2" w:rsidP="009C24D2">
      <w:pPr>
        <w:pStyle w:val="ListParagraph"/>
        <w:tabs>
          <w:tab w:val="left" w:pos="400"/>
          <w:tab w:val="left" w:pos="1985"/>
        </w:tabs>
        <w:ind w:left="1985" w:hanging="1276"/>
      </w:pPr>
      <w:r>
        <w:tab/>
      </w:r>
      <w:r w:rsidRPr="00A5696A">
        <w:t>A1       = Pupuk organik cair dari bambu betung</w:t>
      </w:r>
    </w:p>
    <w:p w:rsidR="009C24D2" w:rsidRDefault="009C24D2" w:rsidP="009C24D2">
      <w:pPr>
        <w:pStyle w:val="ListParagraph"/>
        <w:tabs>
          <w:tab w:val="left" w:pos="400"/>
          <w:tab w:val="left" w:pos="1985"/>
        </w:tabs>
        <w:ind w:left="1985" w:hanging="1276"/>
      </w:pPr>
      <w:r>
        <w:tab/>
      </w:r>
      <w:r w:rsidRPr="00A5696A">
        <w:t>A2       = Pupuk organik cair dari bambu tali</w:t>
      </w:r>
    </w:p>
    <w:p w:rsidR="009C24D2" w:rsidRDefault="009C24D2" w:rsidP="009C24D2">
      <w:pPr>
        <w:pStyle w:val="ListParagraph"/>
        <w:tabs>
          <w:tab w:val="left" w:pos="400"/>
          <w:tab w:val="left" w:pos="1985"/>
        </w:tabs>
        <w:ind w:left="1985" w:hanging="1276"/>
      </w:pPr>
      <w:r>
        <w:tab/>
      </w:r>
      <w:r w:rsidRPr="00A5696A">
        <w:t>A3       = Pupuk organik cair dari bambu kuning</w:t>
      </w:r>
    </w:p>
    <w:p w:rsidR="009C24D2" w:rsidRDefault="009C24D2" w:rsidP="0028170B">
      <w:pPr>
        <w:pStyle w:val="ListParagraph"/>
        <w:tabs>
          <w:tab w:val="left" w:pos="400"/>
          <w:tab w:val="left" w:pos="1985"/>
        </w:tabs>
        <w:ind w:left="1985" w:hanging="1276"/>
        <w:rPr>
          <w:lang w:val="id-ID"/>
        </w:rPr>
      </w:pPr>
      <w:r>
        <w:tab/>
      </w:r>
      <w:r w:rsidRPr="00A5696A">
        <w:t>B1-B5 = Konsentrasi secara berurut 5%, 10%, 15%, 20%, dan 25%</w:t>
      </w:r>
    </w:p>
    <w:p w:rsidR="00DF4024" w:rsidRPr="00DF4024" w:rsidRDefault="00DF4024" w:rsidP="0028170B">
      <w:pPr>
        <w:pStyle w:val="ListParagraph"/>
        <w:tabs>
          <w:tab w:val="left" w:pos="400"/>
          <w:tab w:val="left" w:pos="1985"/>
        </w:tabs>
        <w:ind w:left="1985" w:hanging="1276"/>
        <w:rPr>
          <w:lang w:val="id-ID"/>
        </w:rPr>
      </w:pPr>
    </w:p>
    <w:p w:rsidR="0074244C" w:rsidRDefault="009C24D2" w:rsidP="009C24D2">
      <w:pPr>
        <w:pStyle w:val="BodyText"/>
        <w:spacing w:before="91"/>
        <w:ind w:left="142" w:firstLine="709"/>
        <w:jc w:val="both"/>
        <w:rPr>
          <w:lang w:val="id-ID"/>
        </w:rPr>
      </w:pPr>
      <w:r w:rsidRPr="009C24D2">
        <w:rPr>
          <w:lang w:val="id-ID"/>
        </w:rPr>
        <w:t xml:space="preserve">Tabel </w:t>
      </w:r>
      <w:r w:rsidRPr="009C24D2">
        <w:t xml:space="preserve"> </w:t>
      </w:r>
      <w:r w:rsidRPr="009C24D2">
        <w:rPr>
          <w:lang w:val="id-ID"/>
        </w:rPr>
        <w:t>3</w:t>
      </w:r>
      <w:r w:rsidRPr="009C24D2">
        <w:t xml:space="preserve"> menunjukkan</w:t>
      </w:r>
      <w:r w:rsidRPr="009C24D2">
        <w:rPr>
          <w:lang w:val="id-ID"/>
        </w:rPr>
        <w:t xml:space="preserve"> </w:t>
      </w:r>
      <w:r w:rsidRPr="009C24D2">
        <w:t>bahwa tanaman tomat yang diberikan pupuk organik cair dari tiga jenis rebung bambu berpengaruh terhadap berat kering tanaman tomat. Perlakuan terbaik dalam meningkatkan berat kering tumbuhan tomat adalah A1B2 (pupuk bambu betung dengan konsentra</w:t>
      </w:r>
      <w:r w:rsidR="005C27BF">
        <w:t xml:space="preserve">si 10%) dengan rata-rata 24.6 </w:t>
      </w:r>
      <w:r w:rsidR="005C27BF">
        <w:rPr>
          <w:lang w:val="id-ID"/>
        </w:rPr>
        <w:t>gr</w:t>
      </w:r>
      <w:r w:rsidRPr="009C24D2">
        <w:t>. Hal ini berbeda disbanding dengan kontrol (A0B0) yang menunjukkan rata</w:t>
      </w:r>
      <w:r w:rsidR="005C27BF">
        <w:t xml:space="preserve">-rata 12.3 </w:t>
      </w:r>
      <w:r w:rsidR="005C27BF">
        <w:rPr>
          <w:lang w:val="id-ID"/>
        </w:rPr>
        <w:t>gr</w:t>
      </w:r>
      <w:r w:rsidRPr="009C24D2">
        <w:t>.</w:t>
      </w:r>
    </w:p>
    <w:p w:rsidR="009C24D2" w:rsidRDefault="009C24D2" w:rsidP="009C24D2">
      <w:pPr>
        <w:pStyle w:val="BodyText"/>
        <w:spacing w:before="91"/>
        <w:ind w:left="142" w:firstLine="709"/>
        <w:jc w:val="both"/>
        <w:rPr>
          <w:lang w:val="id-ID"/>
        </w:rPr>
      </w:pPr>
    </w:p>
    <w:p w:rsidR="00DF4024" w:rsidRPr="009C24D2" w:rsidRDefault="00DF4024" w:rsidP="009C24D2">
      <w:pPr>
        <w:pStyle w:val="BodyText"/>
        <w:spacing w:before="91"/>
        <w:ind w:left="142" w:firstLine="709"/>
        <w:jc w:val="both"/>
        <w:rPr>
          <w:lang w:val="id-ID"/>
        </w:rPr>
      </w:pPr>
    </w:p>
    <w:p w:rsidR="009C24D2" w:rsidRPr="009C24D2" w:rsidRDefault="009C24D2" w:rsidP="009C24D2">
      <w:pPr>
        <w:pStyle w:val="ListParagraph"/>
        <w:ind w:left="142" w:firstLine="709"/>
        <w:jc w:val="both"/>
        <w:rPr>
          <w:lang w:val="id-ID"/>
        </w:rPr>
      </w:pPr>
      <w:r w:rsidRPr="009C24D2">
        <w:rPr>
          <w:lang w:val="id-ID"/>
        </w:rPr>
        <w:t xml:space="preserve">Kandungan klorofil yang diuji meliputi </w:t>
      </w:r>
      <w:r w:rsidR="005C27BF" w:rsidRPr="009C24D2">
        <w:rPr>
          <w:lang w:val="id-ID"/>
        </w:rPr>
        <w:t xml:space="preserve">kandungan </w:t>
      </w:r>
      <w:r w:rsidRPr="009C24D2">
        <w:rPr>
          <w:lang w:val="id-ID"/>
        </w:rPr>
        <w:t>klorofil a,</w:t>
      </w:r>
      <w:r w:rsidR="005C27BF" w:rsidRPr="005C27BF">
        <w:rPr>
          <w:lang w:val="id-ID"/>
        </w:rPr>
        <w:t xml:space="preserve"> </w:t>
      </w:r>
      <w:r w:rsidR="005C27BF" w:rsidRPr="009C24D2">
        <w:rPr>
          <w:lang w:val="id-ID"/>
        </w:rPr>
        <w:t>kandungan</w:t>
      </w:r>
      <w:r w:rsidRPr="009C24D2">
        <w:rPr>
          <w:lang w:val="id-ID"/>
        </w:rPr>
        <w:t xml:space="preserve"> klorofil b, dan </w:t>
      </w:r>
      <w:r w:rsidR="005C27BF" w:rsidRPr="009C24D2">
        <w:rPr>
          <w:lang w:val="id-ID"/>
        </w:rPr>
        <w:t xml:space="preserve">kandungan </w:t>
      </w:r>
      <w:r w:rsidRPr="009C24D2">
        <w:rPr>
          <w:lang w:val="id-ID"/>
        </w:rPr>
        <w:t xml:space="preserve">klorofil total. </w:t>
      </w:r>
      <w:r w:rsidRPr="009C24D2">
        <w:t>Hasil</w:t>
      </w:r>
      <w:r w:rsidRPr="009C24D2">
        <w:rPr>
          <w:lang w:val="id-ID"/>
        </w:rPr>
        <w:t xml:space="preserve"> uji ANOVA (0,05) untuk kandungan klorofil a,</w:t>
      </w:r>
      <w:r w:rsidR="005C27BF" w:rsidRPr="005C27BF">
        <w:rPr>
          <w:lang w:val="id-ID"/>
        </w:rPr>
        <w:t xml:space="preserve"> </w:t>
      </w:r>
      <w:r w:rsidR="005C27BF" w:rsidRPr="009C24D2">
        <w:rPr>
          <w:lang w:val="id-ID"/>
        </w:rPr>
        <w:t>kandungan</w:t>
      </w:r>
      <w:r w:rsidRPr="009C24D2">
        <w:rPr>
          <w:lang w:val="id-ID"/>
        </w:rPr>
        <w:t xml:space="preserve"> klorofil b dan </w:t>
      </w:r>
      <w:r w:rsidR="005C27BF" w:rsidRPr="009C24D2">
        <w:rPr>
          <w:lang w:val="id-ID"/>
        </w:rPr>
        <w:t xml:space="preserve">kandungan </w:t>
      </w:r>
      <w:r w:rsidRPr="009C24D2">
        <w:rPr>
          <w:lang w:val="id-ID"/>
        </w:rPr>
        <w:t xml:space="preserve">klorofil total, diketahui bahwa pemberian </w:t>
      </w:r>
      <w:r w:rsidRPr="009C24D2">
        <w:t xml:space="preserve">pupuk organik cair dari tiga jenis rebung memberikan pengaruh </w:t>
      </w:r>
      <w:r w:rsidRPr="009C24D2">
        <w:rPr>
          <w:lang w:val="id-ID"/>
        </w:rPr>
        <w:t xml:space="preserve"> nyata terhadap kandungan klorofil a, </w:t>
      </w:r>
      <w:r w:rsidRPr="009C24D2">
        <w:t>dan</w:t>
      </w:r>
      <w:r w:rsidR="005C27BF" w:rsidRPr="005C27BF">
        <w:rPr>
          <w:lang w:val="id-ID"/>
        </w:rPr>
        <w:t xml:space="preserve"> </w:t>
      </w:r>
      <w:r w:rsidR="005C27BF" w:rsidRPr="009C24D2">
        <w:rPr>
          <w:lang w:val="id-ID"/>
        </w:rPr>
        <w:t>kandungan</w:t>
      </w:r>
      <w:r w:rsidRPr="009C24D2">
        <w:t xml:space="preserve"> </w:t>
      </w:r>
      <w:r w:rsidRPr="009C24D2">
        <w:rPr>
          <w:lang w:val="id-ID"/>
        </w:rPr>
        <w:t xml:space="preserve">klorofil b, </w:t>
      </w:r>
      <w:r w:rsidRPr="009C24D2">
        <w:t>sedangkan</w:t>
      </w:r>
      <w:r w:rsidRPr="009C24D2">
        <w:rPr>
          <w:lang w:val="id-ID"/>
        </w:rPr>
        <w:t xml:space="preserve"> klorofil total </w:t>
      </w:r>
      <w:r w:rsidRPr="009C24D2">
        <w:t>tanaman tomat tidak memberikan pengaruh yang nyata</w:t>
      </w:r>
      <w:r w:rsidRPr="009C24D2">
        <w:rPr>
          <w:lang w:val="id-ID"/>
        </w:rPr>
        <w:t xml:space="preserve">. Rata-rata kandungan klorofil a, </w:t>
      </w:r>
      <w:r w:rsidR="005C27BF" w:rsidRPr="009C24D2">
        <w:rPr>
          <w:lang w:val="id-ID"/>
        </w:rPr>
        <w:t xml:space="preserve">kandungan </w:t>
      </w:r>
      <w:r w:rsidRPr="009C24D2">
        <w:rPr>
          <w:lang w:val="id-ID"/>
        </w:rPr>
        <w:t>klorofil b, dan</w:t>
      </w:r>
      <w:r w:rsidR="005C27BF" w:rsidRPr="005C27BF">
        <w:rPr>
          <w:lang w:val="id-ID"/>
        </w:rPr>
        <w:t xml:space="preserve"> </w:t>
      </w:r>
      <w:r w:rsidR="005C27BF" w:rsidRPr="009C24D2">
        <w:rPr>
          <w:lang w:val="id-ID"/>
        </w:rPr>
        <w:t>kandungan</w:t>
      </w:r>
      <w:r w:rsidRPr="009C24D2">
        <w:rPr>
          <w:lang w:val="id-ID"/>
        </w:rPr>
        <w:t xml:space="preserve"> klorofil total dapat dilihat dalam tabel sebagai berikut.</w:t>
      </w:r>
    </w:p>
    <w:p w:rsidR="00DF4024" w:rsidRDefault="00DF4024" w:rsidP="009C24D2">
      <w:pPr>
        <w:spacing w:line="480" w:lineRule="auto"/>
        <w:rPr>
          <w:sz w:val="24"/>
          <w:szCs w:val="24"/>
          <w:lang w:val="id-ID"/>
        </w:rPr>
      </w:pPr>
    </w:p>
    <w:p w:rsidR="00DF4024" w:rsidRDefault="00DF4024" w:rsidP="009C24D2">
      <w:pPr>
        <w:spacing w:line="480" w:lineRule="auto"/>
        <w:rPr>
          <w:sz w:val="24"/>
          <w:szCs w:val="24"/>
          <w:lang w:val="id-ID"/>
        </w:rPr>
      </w:pPr>
    </w:p>
    <w:p w:rsidR="00DF4024" w:rsidRPr="00DF4024" w:rsidRDefault="00DF4024" w:rsidP="009C24D2">
      <w:pPr>
        <w:spacing w:line="480" w:lineRule="auto"/>
        <w:rPr>
          <w:sz w:val="24"/>
          <w:szCs w:val="24"/>
          <w:lang w:val="id-ID"/>
        </w:rPr>
      </w:pPr>
    </w:p>
    <w:p w:rsidR="009C24D2" w:rsidRPr="009C24D2" w:rsidRDefault="009C24D2" w:rsidP="009C24D2">
      <w:pPr>
        <w:pStyle w:val="ListParagraph"/>
        <w:tabs>
          <w:tab w:val="left" w:pos="400"/>
        </w:tabs>
        <w:ind w:left="1701" w:hanging="850"/>
        <w:jc w:val="both"/>
      </w:pPr>
      <w:r w:rsidRPr="009C24D2">
        <w:rPr>
          <w:b/>
          <w:lang w:val="id-ID"/>
        </w:rPr>
        <w:lastRenderedPageBreak/>
        <w:t>Tabel</w:t>
      </w:r>
      <w:r w:rsidRPr="009C24D2">
        <w:rPr>
          <w:b/>
        </w:rPr>
        <w:t xml:space="preserve"> </w:t>
      </w:r>
      <w:r w:rsidRPr="009C24D2">
        <w:rPr>
          <w:b/>
          <w:lang w:val="id-ID"/>
        </w:rPr>
        <w:t>4</w:t>
      </w:r>
      <w:r w:rsidRPr="009C24D2">
        <w:t xml:space="preserve">. </w:t>
      </w:r>
      <w:r w:rsidRPr="009C24D2">
        <w:rPr>
          <w:lang w:val="id-ID"/>
        </w:rPr>
        <w:t xml:space="preserve">Rata-rata </w:t>
      </w:r>
      <w:r w:rsidRPr="009C24D2">
        <w:t>klorofil a, klorofil b dan klorofil total tanaman tomat</w:t>
      </w:r>
      <w:r w:rsidRPr="009C24D2">
        <w:rPr>
          <w:lang w:val="id-ID"/>
        </w:rPr>
        <w:t xml:space="preserve"> setelah diberikan</w:t>
      </w:r>
      <w:r w:rsidRPr="009C24D2">
        <w:t xml:space="preserve"> pupuk organik cair tiga jenis rebung </w:t>
      </w:r>
    </w:p>
    <w:p w:rsidR="009C24D2" w:rsidRPr="00186F54" w:rsidRDefault="009C24D2" w:rsidP="009C24D2">
      <w:pPr>
        <w:pStyle w:val="ListParagraph"/>
        <w:tabs>
          <w:tab w:val="left" w:pos="400"/>
        </w:tabs>
        <w:ind w:left="709"/>
        <w:rPr>
          <w:sz w:val="24"/>
          <w:szCs w:val="24"/>
        </w:rPr>
      </w:pPr>
    </w:p>
    <w:tbl>
      <w:tblPr>
        <w:tblW w:w="6237" w:type="dxa"/>
        <w:tblInd w:w="817" w:type="dxa"/>
        <w:tblBorders>
          <w:top w:val="single" w:sz="4" w:space="0" w:color="auto"/>
          <w:bottom w:val="single" w:sz="4" w:space="0" w:color="auto"/>
        </w:tblBorders>
        <w:tblLook w:val="04A0"/>
      </w:tblPr>
      <w:tblGrid>
        <w:gridCol w:w="2268"/>
        <w:gridCol w:w="1276"/>
        <w:gridCol w:w="1276"/>
        <w:gridCol w:w="1417"/>
      </w:tblGrid>
      <w:tr w:rsidR="009C24D2" w:rsidRPr="000034F7" w:rsidTr="00DF4024">
        <w:trPr>
          <w:trHeight w:val="637"/>
        </w:trPr>
        <w:tc>
          <w:tcPr>
            <w:tcW w:w="2268" w:type="dxa"/>
          </w:tcPr>
          <w:p w:rsidR="009C24D2" w:rsidRPr="004929C0" w:rsidRDefault="009C24D2" w:rsidP="00DF4024">
            <w:pPr>
              <w:jc w:val="center"/>
              <w:rPr>
                <w:color w:val="000000"/>
                <w:lang w:eastAsia="id-ID"/>
              </w:rPr>
            </w:pPr>
            <w:r w:rsidRPr="004929C0">
              <w:rPr>
                <w:color w:val="000000"/>
                <w:lang w:eastAsia="id-ID"/>
              </w:rPr>
              <w:t>Jenis Rebung/konsentrasi</w:t>
            </w:r>
          </w:p>
        </w:tc>
        <w:tc>
          <w:tcPr>
            <w:tcW w:w="1276" w:type="dxa"/>
            <w:shd w:val="clear" w:color="auto" w:fill="auto"/>
            <w:noWrap/>
            <w:vAlign w:val="center"/>
            <w:hideMark/>
          </w:tcPr>
          <w:p w:rsidR="009C24D2" w:rsidRPr="004929C0" w:rsidRDefault="009C24D2" w:rsidP="00DF4024">
            <w:pPr>
              <w:jc w:val="center"/>
              <w:rPr>
                <w:color w:val="000000"/>
                <w:lang w:eastAsia="id-ID"/>
              </w:rPr>
            </w:pPr>
            <w:r w:rsidRPr="004929C0">
              <w:rPr>
                <w:color w:val="000000"/>
                <w:lang w:eastAsia="id-ID"/>
              </w:rPr>
              <w:t>Klorofil a</w:t>
            </w:r>
          </w:p>
        </w:tc>
        <w:tc>
          <w:tcPr>
            <w:tcW w:w="1276" w:type="dxa"/>
            <w:shd w:val="clear" w:color="auto" w:fill="auto"/>
            <w:noWrap/>
            <w:vAlign w:val="center"/>
            <w:hideMark/>
          </w:tcPr>
          <w:p w:rsidR="009C24D2" w:rsidRPr="004929C0" w:rsidRDefault="009C24D2" w:rsidP="00DF4024">
            <w:pPr>
              <w:jc w:val="center"/>
              <w:rPr>
                <w:color w:val="000000"/>
                <w:lang w:eastAsia="id-ID"/>
              </w:rPr>
            </w:pPr>
            <w:r w:rsidRPr="004929C0">
              <w:rPr>
                <w:color w:val="000000"/>
                <w:lang w:eastAsia="id-ID"/>
              </w:rPr>
              <w:t>Klorofil b</w:t>
            </w:r>
          </w:p>
        </w:tc>
        <w:tc>
          <w:tcPr>
            <w:tcW w:w="1417" w:type="dxa"/>
            <w:shd w:val="clear" w:color="auto" w:fill="auto"/>
            <w:noWrap/>
            <w:vAlign w:val="center"/>
            <w:hideMark/>
          </w:tcPr>
          <w:p w:rsidR="009C24D2" w:rsidRPr="004929C0" w:rsidRDefault="009C24D2" w:rsidP="00DF4024">
            <w:pPr>
              <w:jc w:val="center"/>
              <w:rPr>
                <w:color w:val="000000"/>
                <w:lang w:eastAsia="id-ID"/>
              </w:rPr>
            </w:pPr>
            <w:r w:rsidRPr="004929C0">
              <w:rPr>
                <w:color w:val="000000"/>
                <w:lang w:eastAsia="id-ID"/>
              </w:rPr>
              <w:t>Klorofil total</w:t>
            </w:r>
          </w:p>
        </w:tc>
      </w:tr>
      <w:tr w:rsidR="009C24D2" w:rsidRPr="000034F7" w:rsidTr="00DF4024">
        <w:trPr>
          <w:trHeight w:val="270"/>
        </w:trPr>
        <w:tc>
          <w:tcPr>
            <w:tcW w:w="2268" w:type="dxa"/>
          </w:tcPr>
          <w:p w:rsidR="009C24D2" w:rsidRPr="004929C0" w:rsidRDefault="009C24D2" w:rsidP="00DF4024">
            <w:pPr>
              <w:jc w:val="center"/>
              <w:rPr>
                <w:color w:val="000000"/>
                <w:lang w:eastAsia="id-ID"/>
              </w:rPr>
            </w:pPr>
            <w:r w:rsidRPr="004929C0">
              <w:rPr>
                <w:color w:val="000000"/>
                <w:lang w:eastAsia="id-ID"/>
              </w:rPr>
              <w:t>A0B0</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1.7 Bbcd</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1.1 bc</w:t>
            </w:r>
          </w:p>
        </w:tc>
        <w:tc>
          <w:tcPr>
            <w:tcW w:w="1417" w:type="dxa"/>
            <w:shd w:val="clear" w:color="auto" w:fill="auto"/>
            <w:noWrap/>
            <w:hideMark/>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287"/>
        </w:trPr>
        <w:tc>
          <w:tcPr>
            <w:tcW w:w="2268" w:type="dxa"/>
          </w:tcPr>
          <w:p w:rsidR="009C24D2" w:rsidRPr="004929C0" w:rsidRDefault="009C24D2" w:rsidP="00DF4024">
            <w:pPr>
              <w:jc w:val="center"/>
              <w:rPr>
                <w:color w:val="000000"/>
                <w:lang w:eastAsia="id-ID"/>
              </w:rPr>
            </w:pPr>
            <w:r w:rsidRPr="004929C0">
              <w:rPr>
                <w:color w:val="000000"/>
                <w:lang w:eastAsia="id-ID"/>
              </w:rPr>
              <w:t>A1B1</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2.2 a</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1.4 a</w:t>
            </w:r>
          </w:p>
        </w:tc>
        <w:tc>
          <w:tcPr>
            <w:tcW w:w="1417" w:type="dxa"/>
            <w:shd w:val="clear" w:color="auto" w:fill="auto"/>
            <w:noWrap/>
            <w:hideMark/>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78"/>
        </w:trPr>
        <w:tc>
          <w:tcPr>
            <w:tcW w:w="2268" w:type="dxa"/>
          </w:tcPr>
          <w:p w:rsidR="009C24D2" w:rsidRPr="004929C0" w:rsidRDefault="009C24D2" w:rsidP="00DF4024">
            <w:pPr>
              <w:jc w:val="center"/>
              <w:rPr>
                <w:color w:val="000000"/>
                <w:lang w:eastAsia="id-ID"/>
              </w:rPr>
            </w:pPr>
            <w:r w:rsidRPr="004929C0">
              <w:rPr>
                <w:color w:val="000000"/>
                <w:lang w:eastAsia="id-ID"/>
              </w:rPr>
              <w:t>A2B1</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1.5 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1.0 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281"/>
        </w:trPr>
        <w:tc>
          <w:tcPr>
            <w:tcW w:w="2268" w:type="dxa"/>
          </w:tcPr>
          <w:p w:rsidR="009C24D2" w:rsidRPr="004929C0" w:rsidRDefault="009C24D2" w:rsidP="00DF4024">
            <w:pPr>
              <w:jc w:val="center"/>
              <w:rPr>
                <w:color w:val="000000"/>
                <w:lang w:eastAsia="id-ID"/>
              </w:rPr>
            </w:pPr>
            <w:r w:rsidRPr="004929C0">
              <w:rPr>
                <w:color w:val="000000"/>
                <w:lang w:eastAsia="id-ID"/>
              </w:rPr>
              <w:t>A3B1</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1.8 abcd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1.2 abc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0.9</w:t>
            </w:r>
          </w:p>
        </w:tc>
      </w:tr>
      <w:tr w:rsidR="009C24D2" w:rsidRPr="000034F7" w:rsidTr="00DF4024">
        <w:trPr>
          <w:trHeight w:val="272"/>
        </w:trPr>
        <w:tc>
          <w:tcPr>
            <w:tcW w:w="2268" w:type="dxa"/>
          </w:tcPr>
          <w:p w:rsidR="009C24D2" w:rsidRPr="004929C0" w:rsidRDefault="009C24D2" w:rsidP="00DF4024">
            <w:pPr>
              <w:jc w:val="center"/>
              <w:rPr>
                <w:color w:val="000000"/>
                <w:lang w:eastAsia="id-ID"/>
              </w:rPr>
            </w:pPr>
            <w:r w:rsidRPr="004929C0">
              <w:rPr>
                <w:color w:val="000000"/>
                <w:lang w:eastAsia="id-ID"/>
              </w:rPr>
              <w:t>A1B2</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2.2 a</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1.4 a</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89"/>
        </w:trPr>
        <w:tc>
          <w:tcPr>
            <w:tcW w:w="2268" w:type="dxa"/>
          </w:tcPr>
          <w:p w:rsidR="009C24D2" w:rsidRPr="004929C0" w:rsidRDefault="009C24D2" w:rsidP="00DF4024">
            <w:pPr>
              <w:jc w:val="center"/>
              <w:rPr>
                <w:color w:val="000000"/>
                <w:lang w:eastAsia="id-ID"/>
              </w:rPr>
            </w:pPr>
            <w:r w:rsidRPr="004929C0">
              <w:rPr>
                <w:color w:val="000000"/>
                <w:lang w:eastAsia="id-ID"/>
              </w:rPr>
              <w:t>A2B2</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2.0 abc</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1.3 ab</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0.9</w:t>
            </w:r>
          </w:p>
        </w:tc>
      </w:tr>
      <w:tr w:rsidR="009C24D2" w:rsidRPr="000034F7" w:rsidTr="00DF4024">
        <w:trPr>
          <w:trHeight w:val="294"/>
        </w:trPr>
        <w:tc>
          <w:tcPr>
            <w:tcW w:w="2268" w:type="dxa"/>
          </w:tcPr>
          <w:p w:rsidR="009C24D2" w:rsidRPr="004929C0" w:rsidRDefault="009C24D2" w:rsidP="00DF4024">
            <w:pPr>
              <w:jc w:val="center"/>
              <w:rPr>
                <w:color w:val="000000"/>
                <w:lang w:eastAsia="id-ID"/>
              </w:rPr>
            </w:pPr>
            <w:r w:rsidRPr="004929C0">
              <w:rPr>
                <w:color w:val="000000"/>
                <w:lang w:eastAsia="id-ID"/>
              </w:rPr>
              <w:t>A3B2</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2.1 ab</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1.3 ab</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69"/>
        </w:trPr>
        <w:tc>
          <w:tcPr>
            <w:tcW w:w="2268" w:type="dxa"/>
          </w:tcPr>
          <w:p w:rsidR="009C24D2" w:rsidRPr="004929C0" w:rsidRDefault="009C24D2" w:rsidP="00DF4024">
            <w:pPr>
              <w:jc w:val="center"/>
              <w:rPr>
                <w:color w:val="000000"/>
                <w:lang w:eastAsia="id-ID"/>
              </w:rPr>
            </w:pPr>
            <w:r w:rsidRPr="004929C0">
              <w:rPr>
                <w:color w:val="000000"/>
                <w:lang w:eastAsia="id-ID"/>
              </w:rPr>
              <w:t>A1B3</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2.1 ab</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1.4 a</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88"/>
        </w:trPr>
        <w:tc>
          <w:tcPr>
            <w:tcW w:w="2268" w:type="dxa"/>
          </w:tcPr>
          <w:p w:rsidR="009C24D2" w:rsidRPr="004929C0" w:rsidRDefault="009C24D2" w:rsidP="00DF4024">
            <w:pPr>
              <w:jc w:val="center"/>
              <w:rPr>
                <w:color w:val="000000"/>
                <w:lang w:eastAsia="id-ID"/>
              </w:rPr>
            </w:pPr>
            <w:r w:rsidRPr="004929C0">
              <w:rPr>
                <w:color w:val="000000"/>
                <w:lang w:eastAsia="id-ID"/>
              </w:rPr>
              <w:t>A2B3</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2.1 ab</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1.3 ab</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91"/>
        </w:trPr>
        <w:tc>
          <w:tcPr>
            <w:tcW w:w="2268" w:type="dxa"/>
          </w:tcPr>
          <w:p w:rsidR="009C24D2" w:rsidRPr="004929C0" w:rsidRDefault="009C24D2" w:rsidP="00DF4024">
            <w:pPr>
              <w:jc w:val="center"/>
              <w:rPr>
                <w:color w:val="000000"/>
                <w:lang w:eastAsia="id-ID"/>
              </w:rPr>
            </w:pPr>
            <w:r w:rsidRPr="004929C0">
              <w:rPr>
                <w:color w:val="000000"/>
                <w:lang w:eastAsia="id-ID"/>
              </w:rPr>
              <w:t>A3B3</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1.9 abcd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1.3 ab</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68"/>
        </w:trPr>
        <w:tc>
          <w:tcPr>
            <w:tcW w:w="2268" w:type="dxa"/>
          </w:tcPr>
          <w:p w:rsidR="009C24D2" w:rsidRPr="004929C0" w:rsidRDefault="009C24D2" w:rsidP="00DF4024">
            <w:pPr>
              <w:jc w:val="center"/>
              <w:rPr>
                <w:color w:val="000000"/>
                <w:lang w:eastAsia="id-ID"/>
              </w:rPr>
            </w:pPr>
            <w:r w:rsidRPr="004929C0">
              <w:rPr>
                <w:color w:val="000000"/>
                <w:lang w:eastAsia="id-ID"/>
              </w:rPr>
              <w:t>A1B4</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2.2 a</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1.4 a</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1.0</w:t>
            </w:r>
          </w:p>
        </w:tc>
      </w:tr>
      <w:tr w:rsidR="009C24D2" w:rsidRPr="000034F7" w:rsidTr="00DF4024">
        <w:trPr>
          <w:trHeight w:val="285"/>
        </w:trPr>
        <w:tc>
          <w:tcPr>
            <w:tcW w:w="2268" w:type="dxa"/>
          </w:tcPr>
          <w:p w:rsidR="009C24D2" w:rsidRPr="004929C0" w:rsidRDefault="009C24D2" w:rsidP="00DF4024">
            <w:pPr>
              <w:jc w:val="center"/>
              <w:rPr>
                <w:color w:val="000000"/>
                <w:lang w:eastAsia="id-ID"/>
              </w:rPr>
            </w:pPr>
            <w:r w:rsidRPr="004929C0">
              <w:rPr>
                <w:color w:val="000000"/>
                <w:lang w:eastAsia="id-ID"/>
              </w:rPr>
              <w:t>A2B4</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1.5 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1.0 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290"/>
        </w:trPr>
        <w:tc>
          <w:tcPr>
            <w:tcW w:w="2268" w:type="dxa"/>
          </w:tcPr>
          <w:p w:rsidR="009C24D2" w:rsidRPr="004929C0" w:rsidRDefault="009C24D2" w:rsidP="00DF4024">
            <w:pPr>
              <w:jc w:val="center"/>
              <w:rPr>
                <w:color w:val="000000"/>
                <w:lang w:eastAsia="id-ID"/>
              </w:rPr>
            </w:pPr>
            <w:r w:rsidRPr="004929C0">
              <w:rPr>
                <w:color w:val="000000"/>
                <w:lang w:eastAsia="id-ID"/>
              </w:rPr>
              <w:t>A3B4</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1.7 bcd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1.1 bc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279"/>
        </w:trPr>
        <w:tc>
          <w:tcPr>
            <w:tcW w:w="2268" w:type="dxa"/>
          </w:tcPr>
          <w:p w:rsidR="009C24D2" w:rsidRPr="004929C0" w:rsidRDefault="009C24D2" w:rsidP="00DF4024">
            <w:pPr>
              <w:jc w:val="center"/>
              <w:rPr>
                <w:color w:val="000000"/>
                <w:lang w:eastAsia="id-ID"/>
              </w:rPr>
            </w:pPr>
            <w:r w:rsidRPr="004929C0">
              <w:rPr>
                <w:color w:val="000000"/>
                <w:lang w:eastAsia="id-ID"/>
              </w:rPr>
              <w:t>A1B5</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1.6 cd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1.1 bc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284"/>
        </w:trPr>
        <w:tc>
          <w:tcPr>
            <w:tcW w:w="2268" w:type="dxa"/>
          </w:tcPr>
          <w:p w:rsidR="009C24D2" w:rsidRPr="004929C0" w:rsidRDefault="009C24D2" w:rsidP="00DF4024">
            <w:pPr>
              <w:jc w:val="center"/>
              <w:rPr>
                <w:color w:val="000000"/>
                <w:lang w:eastAsia="id-ID"/>
              </w:rPr>
            </w:pPr>
            <w:r w:rsidRPr="004929C0">
              <w:rPr>
                <w:color w:val="000000"/>
                <w:lang w:eastAsia="id-ID"/>
              </w:rPr>
              <w:t>A2B5</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1.7 bcd</w:t>
            </w:r>
          </w:p>
        </w:tc>
        <w:tc>
          <w:tcPr>
            <w:tcW w:w="1276" w:type="dxa"/>
            <w:shd w:val="clear" w:color="auto" w:fill="auto"/>
            <w:noWrap/>
          </w:tcPr>
          <w:p w:rsidR="009C24D2" w:rsidRPr="004929C0" w:rsidRDefault="009C24D2" w:rsidP="00DF4024">
            <w:pPr>
              <w:rPr>
                <w:color w:val="000000"/>
                <w:lang w:eastAsia="id-ID"/>
              </w:rPr>
            </w:pPr>
            <w:r w:rsidRPr="004929C0">
              <w:rPr>
                <w:color w:val="000000"/>
                <w:lang w:eastAsia="id-ID"/>
              </w:rPr>
              <w:t>1.1 bc</w:t>
            </w:r>
          </w:p>
        </w:tc>
        <w:tc>
          <w:tcPr>
            <w:tcW w:w="1417" w:type="dxa"/>
            <w:shd w:val="clear" w:color="auto" w:fill="auto"/>
            <w:noWrap/>
          </w:tcPr>
          <w:p w:rsidR="009C24D2" w:rsidRPr="004929C0" w:rsidRDefault="009C24D2" w:rsidP="00DF4024">
            <w:pPr>
              <w:rPr>
                <w:color w:val="000000"/>
                <w:lang w:eastAsia="id-ID"/>
              </w:rPr>
            </w:pPr>
            <w:r w:rsidRPr="004929C0">
              <w:rPr>
                <w:color w:val="000000"/>
                <w:lang w:eastAsia="id-ID"/>
              </w:rPr>
              <w:t>0.8</w:t>
            </w:r>
          </w:p>
        </w:tc>
      </w:tr>
      <w:tr w:rsidR="009C24D2" w:rsidRPr="000034F7" w:rsidTr="00DF4024">
        <w:trPr>
          <w:trHeight w:val="326"/>
        </w:trPr>
        <w:tc>
          <w:tcPr>
            <w:tcW w:w="2268" w:type="dxa"/>
          </w:tcPr>
          <w:p w:rsidR="009C24D2" w:rsidRPr="004929C0" w:rsidRDefault="009C24D2" w:rsidP="00DF4024">
            <w:pPr>
              <w:jc w:val="center"/>
              <w:rPr>
                <w:color w:val="000000"/>
                <w:lang w:eastAsia="id-ID"/>
              </w:rPr>
            </w:pPr>
            <w:r w:rsidRPr="004929C0">
              <w:rPr>
                <w:color w:val="000000"/>
                <w:lang w:eastAsia="id-ID"/>
              </w:rPr>
              <w:t>A3B5</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1.5 d</w:t>
            </w:r>
          </w:p>
        </w:tc>
        <w:tc>
          <w:tcPr>
            <w:tcW w:w="1276" w:type="dxa"/>
            <w:shd w:val="clear" w:color="auto" w:fill="auto"/>
            <w:noWrap/>
            <w:hideMark/>
          </w:tcPr>
          <w:p w:rsidR="009C24D2" w:rsidRPr="004929C0" w:rsidRDefault="009C24D2" w:rsidP="00DF4024">
            <w:pPr>
              <w:rPr>
                <w:color w:val="000000"/>
                <w:lang w:eastAsia="id-ID"/>
              </w:rPr>
            </w:pPr>
            <w:r w:rsidRPr="004929C0">
              <w:rPr>
                <w:color w:val="000000"/>
                <w:lang w:eastAsia="id-ID"/>
              </w:rPr>
              <w:t>1.0 c</w:t>
            </w:r>
          </w:p>
        </w:tc>
        <w:tc>
          <w:tcPr>
            <w:tcW w:w="1417" w:type="dxa"/>
            <w:shd w:val="clear" w:color="auto" w:fill="auto"/>
            <w:noWrap/>
            <w:hideMark/>
          </w:tcPr>
          <w:p w:rsidR="009C24D2" w:rsidRPr="004929C0" w:rsidRDefault="009C24D2" w:rsidP="00DF4024">
            <w:pPr>
              <w:rPr>
                <w:color w:val="000000"/>
                <w:lang w:eastAsia="id-ID"/>
              </w:rPr>
            </w:pPr>
            <w:r w:rsidRPr="004929C0">
              <w:rPr>
                <w:color w:val="000000"/>
                <w:lang w:eastAsia="id-ID"/>
              </w:rPr>
              <w:t>0.8</w:t>
            </w:r>
          </w:p>
        </w:tc>
      </w:tr>
    </w:tbl>
    <w:p w:rsidR="009C24D2" w:rsidRDefault="009C24D2" w:rsidP="009C24D2">
      <w:pPr>
        <w:pStyle w:val="ListParagraph"/>
        <w:tabs>
          <w:tab w:val="left" w:pos="400"/>
          <w:tab w:val="left" w:pos="6120"/>
        </w:tabs>
        <w:ind w:left="1843" w:hanging="1276"/>
      </w:pPr>
      <w:r>
        <w:tab/>
      </w:r>
      <w:r>
        <w:tab/>
      </w:r>
    </w:p>
    <w:p w:rsidR="009C24D2" w:rsidRDefault="009C24D2" w:rsidP="009C24D2">
      <w:pPr>
        <w:pStyle w:val="ListParagraph"/>
        <w:tabs>
          <w:tab w:val="left" w:pos="400"/>
          <w:tab w:val="left" w:pos="1843"/>
        </w:tabs>
        <w:ind w:left="1843" w:hanging="1276"/>
      </w:pPr>
    </w:p>
    <w:p w:rsidR="009C24D2" w:rsidRDefault="009C24D2" w:rsidP="009C24D2">
      <w:pPr>
        <w:pStyle w:val="ListParagraph"/>
        <w:tabs>
          <w:tab w:val="left" w:pos="400"/>
          <w:tab w:val="left" w:pos="1843"/>
        </w:tabs>
        <w:ind w:left="1843" w:hanging="1276"/>
      </w:pPr>
    </w:p>
    <w:p w:rsidR="009C24D2" w:rsidRDefault="009C24D2" w:rsidP="009C24D2">
      <w:pPr>
        <w:pStyle w:val="ListParagraph"/>
        <w:tabs>
          <w:tab w:val="left" w:pos="400"/>
          <w:tab w:val="left" w:pos="1843"/>
        </w:tabs>
        <w:ind w:left="1843" w:hanging="1276"/>
      </w:pPr>
      <w:r w:rsidRPr="00EB0EEF">
        <w:rPr>
          <w:lang w:val="id-ID"/>
        </w:rPr>
        <w:t xml:space="preserve">Keterangan : angka yang diikuti huruf yang sama pada kolom yang sama menunjukkan tidak berbeda nyata berdasarkan hasil analisis ragam dan uji </w:t>
      </w:r>
      <w:r>
        <w:t xml:space="preserve">BNT </w:t>
      </w:r>
      <w:r w:rsidRPr="00EB0EEF">
        <w:rPr>
          <w:lang w:val="id-ID"/>
        </w:rPr>
        <w:t xml:space="preserve"> pada taraf  5%</w:t>
      </w:r>
    </w:p>
    <w:p w:rsidR="009C24D2" w:rsidRDefault="009C24D2" w:rsidP="009C24D2">
      <w:pPr>
        <w:pStyle w:val="ListParagraph"/>
        <w:tabs>
          <w:tab w:val="left" w:pos="400"/>
          <w:tab w:val="left" w:pos="1843"/>
        </w:tabs>
        <w:ind w:left="1843" w:hanging="1276"/>
      </w:pPr>
      <w:r>
        <w:tab/>
        <w:t>A0       = Kontrol</w:t>
      </w:r>
    </w:p>
    <w:p w:rsidR="009C24D2" w:rsidRDefault="009C24D2" w:rsidP="009C24D2">
      <w:pPr>
        <w:pStyle w:val="ListParagraph"/>
        <w:tabs>
          <w:tab w:val="left" w:pos="400"/>
          <w:tab w:val="left" w:pos="1843"/>
        </w:tabs>
        <w:ind w:left="1843" w:hanging="1276"/>
      </w:pPr>
      <w:r>
        <w:tab/>
        <w:t>A1       = Pupuk organik cair dari bambu betung</w:t>
      </w:r>
    </w:p>
    <w:p w:rsidR="009C24D2" w:rsidRDefault="009C24D2" w:rsidP="009C24D2">
      <w:pPr>
        <w:pStyle w:val="ListParagraph"/>
        <w:tabs>
          <w:tab w:val="left" w:pos="400"/>
          <w:tab w:val="left" w:pos="1843"/>
        </w:tabs>
        <w:ind w:left="1843" w:hanging="1276"/>
      </w:pPr>
      <w:r>
        <w:tab/>
        <w:t>A2       = Pupuk organik cair dari bambu tali</w:t>
      </w:r>
    </w:p>
    <w:p w:rsidR="009C24D2" w:rsidRDefault="009C24D2" w:rsidP="009C24D2">
      <w:pPr>
        <w:pStyle w:val="ListParagraph"/>
        <w:tabs>
          <w:tab w:val="left" w:pos="400"/>
          <w:tab w:val="left" w:pos="1843"/>
        </w:tabs>
        <w:ind w:left="1843" w:hanging="1276"/>
      </w:pPr>
      <w:r>
        <w:tab/>
        <w:t>A3       = Pupuk organik cair dari bambu kuning</w:t>
      </w:r>
    </w:p>
    <w:p w:rsidR="009C24D2" w:rsidRPr="004E503D" w:rsidRDefault="009C24D2" w:rsidP="009C24D2">
      <w:pPr>
        <w:pStyle w:val="ListParagraph"/>
        <w:tabs>
          <w:tab w:val="left" w:pos="400"/>
          <w:tab w:val="left" w:pos="1843"/>
        </w:tabs>
        <w:ind w:left="1843" w:hanging="1276"/>
      </w:pPr>
      <w:r>
        <w:tab/>
        <w:t>B1-B5 = Konsentrasi secara berurut 5%, 10%, 15%, 20%, dan 25%</w:t>
      </w:r>
    </w:p>
    <w:p w:rsidR="009C24D2" w:rsidRPr="000034F7" w:rsidRDefault="009C24D2" w:rsidP="009C24D2">
      <w:pPr>
        <w:tabs>
          <w:tab w:val="left" w:pos="400"/>
        </w:tabs>
        <w:rPr>
          <w:sz w:val="24"/>
          <w:szCs w:val="24"/>
          <w:lang w:val="id-ID"/>
        </w:rPr>
      </w:pPr>
    </w:p>
    <w:p w:rsidR="009C24D2" w:rsidRDefault="009C24D2" w:rsidP="009C24D2">
      <w:pPr>
        <w:pStyle w:val="ListParagraph"/>
        <w:spacing w:line="480" w:lineRule="auto"/>
        <w:ind w:left="709"/>
        <w:rPr>
          <w:sz w:val="24"/>
          <w:szCs w:val="24"/>
        </w:rPr>
      </w:pPr>
    </w:p>
    <w:p w:rsidR="0074244C" w:rsidRDefault="009C24D2" w:rsidP="009C24D2">
      <w:pPr>
        <w:pStyle w:val="BodyText"/>
        <w:ind w:left="142" w:firstLine="709"/>
        <w:jc w:val="both"/>
        <w:rPr>
          <w:lang w:val="id-ID"/>
        </w:rPr>
      </w:pPr>
      <w:r w:rsidRPr="009C24D2">
        <w:t>Tabel  5</w:t>
      </w:r>
      <w:r w:rsidRPr="009C24D2">
        <w:rPr>
          <w:lang w:val="id-ID"/>
        </w:rPr>
        <w:t xml:space="preserve"> </w:t>
      </w:r>
      <w:r w:rsidRPr="009C24D2">
        <w:t>menunjukan kandungan klorofil a tertinggi dengan nilai rata-rata 2.2 dihasilkan dari perlakuan bambu betung (A1) dengan konsentrasi 5%, 10% dan 20%. Sedangkan kandungan klorofil b tertinggi dengan nilai rata-rata  1.4 dihasilkan dari perlakuan bambu betung (A1) dengan konsentrasi 5%, 10%, 15% dan 20%. Namun kandungan klorofil total tidak berpengaruh.</w:t>
      </w: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Default="007A5F35" w:rsidP="009C24D2">
      <w:pPr>
        <w:pStyle w:val="BodyText"/>
        <w:ind w:left="142" w:firstLine="709"/>
        <w:jc w:val="both"/>
        <w:rPr>
          <w:lang w:val="id-ID"/>
        </w:rPr>
      </w:pPr>
    </w:p>
    <w:p w:rsidR="007A5F35" w:rsidRPr="007A5F35" w:rsidRDefault="007A5F35" w:rsidP="009C24D2">
      <w:pPr>
        <w:pStyle w:val="BodyText"/>
        <w:ind w:left="142" w:firstLine="709"/>
        <w:jc w:val="both"/>
        <w:rPr>
          <w:lang w:val="id-ID"/>
        </w:rPr>
      </w:pPr>
    </w:p>
    <w:p w:rsidR="009C24D2" w:rsidRPr="009C24D2" w:rsidRDefault="009C24D2" w:rsidP="009C24D2">
      <w:pPr>
        <w:widowControl/>
        <w:autoSpaceDE/>
        <w:autoSpaceDN/>
        <w:spacing w:line="480" w:lineRule="auto"/>
        <w:ind w:left="142"/>
        <w:contextualSpacing/>
        <w:rPr>
          <w:i/>
          <w:lang w:val="id-ID"/>
        </w:rPr>
      </w:pPr>
      <w:r w:rsidRPr="009C24D2">
        <w:rPr>
          <w:i/>
          <w:lang w:val="id-ID"/>
        </w:rPr>
        <w:lastRenderedPageBreak/>
        <w:t>Tinggi T</w:t>
      </w:r>
      <w:r w:rsidRPr="009C24D2">
        <w:rPr>
          <w:i/>
        </w:rPr>
        <w:t>a</w:t>
      </w:r>
      <w:r w:rsidRPr="009C24D2">
        <w:rPr>
          <w:i/>
          <w:lang w:val="id-ID"/>
        </w:rPr>
        <w:t>n</w:t>
      </w:r>
      <w:r w:rsidRPr="009C24D2">
        <w:rPr>
          <w:i/>
        </w:rPr>
        <w:t>a</w:t>
      </w:r>
      <w:r w:rsidRPr="009C24D2">
        <w:rPr>
          <w:i/>
          <w:lang w:val="id-ID"/>
        </w:rPr>
        <w:t>m</w:t>
      </w:r>
      <w:r w:rsidRPr="009C24D2">
        <w:rPr>
          <w:i/>
        </w:rPr>
        <w:t>a</w:t>
      </w:r>
      <w:r w:rsidRPr="009C24D2">
        <w:rPr>
          <w:i/>
          <w:lang w:val="id-ID"/>
        </w:rPr>
        <w:t>n</w:t>
      </w:r>
    </w:p>
    <w:p w:rsidR="009C24D2" w:rsidRPr="0028170B" w:rsidRDefault="009C24D2" w:rsidP="009C24D2">
      <w:pPr>
        <w:pStyle w:val="ListParagraph"/>
        <w:ind w:left="142" w:firstLine="709"/>
        <w:jc w:val="both"/>
        <w:rPr>
          <w:lang w:val="id-ID"/>
        </w:rPr>
      </w:pPr>
      <w:r w:rsidRPr="0028170B">
        <w:t>Berdasarkan penelitian</w:t>
      </w:r>
      <w:r w:rsidRPr="0028170B">
        <w:rPr>
          <w:lang w:val="id-ID"/>
        </w:rPr>
        <w:t xml:space="preserve"> </w:t>
      </w:r>
      <w:r w:rsidRPr="0028170B">
        <w:t>yang dilakukan</w:t>
      </w:r>
      <w:r w:rsidRPr="0028170B">
        <w:rPr>
          <w:lang w:val="id-ID"/>
        </w:rPr>
        <w:t>,</w:t>
      </w:r>
      <w:r w:rsidRPr="0028170B">
        <w:t xml:space="preserve"> pupuk organik cair dari tiga jenis rebung bambu memberikan pengaruh terhadap tinggi ta</w:t>
      </w:r>
      <w:r w:rsidRPr="0028170B">
        <w:rPr>
          <w:lang w:val="id-ID"/>
        </w:rPr>
        <w:t>n</w:t>
      </w:r>
      <w:r w:rsidRPr="0028170B">
        <w:t>a</w:t>
      </w:r>
      <w:r w:rsidRPr="0028170B">
        <w:rPr>
          <w:lang w:val="id-ID"/>
        </w:rPr>
        <w:t>m</w:t>
      </w:r>
      <w:r w:rsidRPr="0028170B">
        <w:t>a</w:t>
      </w:r>
      <w:r w:rsidRPr="0028170B">
        <w:rPr>
          <w:lang w:val="id-ID"/>
        </w:rPr>
        <w:t>n</w:t>
      </w:r>
      <w:r w:rsidRPr="0028170B">
        <w:t xml:space="preserve"> tomat. Perlakuan terbaik adalah pupuk bambu betung dengan konsentrasil 10% (A1B2) dibandingkan dengan perlakuan yang lainnya.</w:t>
      </w:r>
    </w:p>
    <w:p w:rsidR="009C24D2" w:rsidRPr="0028170B" w:rsidRDefault="009C24D2" w:rsidP="009C24D2">
      <w:pPr>
        <w:pStyle w:val="ListParagraph"/>
        <w:ind w:left="142" w:firstLine="709"/>
        <w:jc w:val="both"/>
        <w:rPr>
          <w:lang w:val="id-ID"/>
        </w:rPr>
      </w:pPr>
    </w:p>
    <w:p w:rsidR="009C24D2" w:rsidRPr="0028170B" w:rsidRDefault="009C24D2" w:rsidP="009C24D2">
      <w:pPr>
        <w:pStyle w:val="ListParagraph"/>
        <w:ind w:left="142" w:firstLine="709"/>
        <w:jc w:val="both"/>
        <w:rPr>
          <w:lang w:val="id-ID"/>
        </w:rPr>
      </w:pPr>
      <w:r w:rsidRPr="0028170B">
        <w:t>Rebung bambu  yang masih berbentuk tunas memiliki zat pengatur tumbuh yang tinggi seperti auksin dan giberelin yang dapat berfungsi untuk merespon tinggi tanaman dan besar tanaman. Sehingga rebung dapat menjadi pupuk yang baik untuk tumbuhan lain sebagai media menyuplai zat pengatur tumbuh. Auksin diberikan pada sekelompok senyawa kimia yang memiliki fungsi utama mendorong pemanjangan kuncup yang sedang berkembang. Beberapa auksin dihasikan secara alami oleh tumbuhan, misalnya IAA (indoleacetic acid), PAA (Phenylacetic acid), 4-chloroIAA dan IBA (indolebutyr icacid) dan beberapa lainnya merupakan auksin sintetik, misalnya NAA (napthalene acetic acid), 2,4 D (2,4 dichlorophenoxyacetic acid) dan MCPA (2-methyl-4 chlor ophenoxyacetic acid).</w:t>
      </w:r>
      <w:r w:rsidRPr="0028170B">
        <w:rPr>
          <w:lang w:val="id-ID"/>
        </w:rPr>
        <w:t xml:space="preserve"> </w:t>
      </w:r>
      <w:r w:rsidRPr="0028170B">
        <w:t>Beberapa proses bekerjanya auksin pada tumbuhan adalah sebagai berikut : pertama auksin turut serta dalam reaksi molekuler. Auksin bekerja sepertinya bekerjanya koenzim dalam pertumbuhan tanaman.Kedua auxin mempengaruhi enzim.</w:t>
      </w:r>
      <w:r w:rsidRPr="0028170B">
        <w:rPr>
          <w:lang w:val="id-ID"/>
        </w:rPr>
        <w:t xml:space="preserve"> </w:t>
      </w:r>
      <w:r w:rsidRPr="0028170B">
        <w:t>Auksin bekerja sebagai zat pelindung bagi enzim dari inaktivasi.Auksin mempengaruhi DNA sehingga aktif dalam sintesis protein.Ketiga auksin mempengaruhi tekanan osmotik tumbuhan. Auksin akan menaikkan tekanan osmotik tumbuhan sehingga akan menaikkan tinggi tumbuhan tersebut</w:t>
      </w:r>
      <w:r w:rsidR="00051F3D" w:rsidRPr="0028170B">
        <w:rPr>
          <w:lang w:val="id-ID"/>
        </w:rPr>
        <w:t xml:space="preserve"> </w:t>
      </w:r>
      <w:r w:rsidR="00051F3D" w:rsidRPr="0028170B">
        <w:t>(</w:t>
      </w:r>
      <w:r w:rsidRPr="0028170B">
        <w:t>Gardner dkk., 1995).</w:t>
      </w:r>
    </w:p>
    <w:p w:rsidR="009C24D2" w:rsidRPr="0028170B" w:rsidRDefault="009C24D2" w:rsidP="009C24D2">
      <w:pPr>
        <w:pStyle w:val="ListParagraph"/>
        <w:ind w:left="142" w:firstLine="709"/>
        <w:jc w:val="both"/>
        <w:rPr>
          <w:lang w:val="id-ID"/>
        </w:rPr>
      </w:pPr>
    </w:p>
    <w:p w:rsidR="009C24D2" w:rsidRPr="0028170B" w:rsidRDefault="009C24D2" w:rsidP="009C24D2">
      <w:pPr>
        <w:pStyle w:val="ListParagraph"/>
        <w:ind w:left="142" w:firstLine="709"/>
        <w:jc w:val="both"/>
        <w:rPr>
          <w:lang w:val="id-ID"/>
        </w:rPr>
      </w:pPr>
      <w:r w:rsidRPr="0028170B">
        <w:t>Giberelin (GA) merupakan hormon yang dapat ditemukan pada  semua seluruh hidup tanaman. Hormon ini mempengaruhi perkecambahan biji, perpanjangan batang, induksi bunga, pengembangan anter, perkembangan biji, dan pertumbuhan batang. Selain itu, hormon ini juga berperan dalam respon menanggapi rangsang dari melalui regulasi fisiologis berkaitan dengan mekanisme biosntesis GA. Giberelin pada tumbuhan dapat ditemukan dalam dua fase utama yaitu giberelin aktif (GA Bioaktif) dan giberelin nonaktif (Harjadi, 2009).</w:t>
      </w:r>
    </w:p>
    <w:p w:rsidR="009C24D2" w:rsidRPr="0028170B" w:rsidRDefault="009C24D2" w:rsidP="009C24D2">
      <w:pPr>
        <w:pStyle w:val="ListParagraph"/>
        <w:ind w:left="142" w:firstLine="709"/>
        <w:jc w:val="both"/>
        <w:rPr>
          <w:lang w:val="id-ID"/>
        </w:rPr>
      </w:pPr>
    </w:p>
    <w:p w:rsidR="009C24D2" w:rsidRPr="0028170B" w:rsidRDefault="009C24D2" w:rsidP="009C24D2">
      <w:pPr>
        <w:pStyle w:val="ListParagraph"/>
        <w:ind w:left="142" w:firstLine="709"/>
        <w:jc w:val="both"/>
        <w:rPr>
          <w:lang w:val="id-ID"/>
        </w:rPr>
      </w:pPr>
      <w:r w:rsidRPr="0028170B">
        <w:t>Pemberian pupuk organik cai</w:t>
      </w:r>
      <w:r w:rsidR="005C27BF">
        <w:t>r dapat menambah tinggi t</w:t>
      </w:r>
      <w:r w:rsidR="005C27BF" w:rsidRPr="0028170B">
        <w:t>a</w:t>
      </w:r>
      <w:r w:rsidR="005C27BF">
        <w:rPr>
          <w:lang w:val="id-ID"/>
        </w:rPr>
        <w:t>n</w:t>
      </w:r>
      <w:r w:rsidR="005C27BF" w:rsidRPr="0028170B">
        <w:t>a</w:t>
      </w:r>
      <w:r w:rsidR="005C27BF">
        <w:rPr>
          <w:lang w:val="id-ID"/>
        </w:rPr>
        <w:t>m</w:t>
      </w:r>
      <w:r w:rsidR="005C27BF" w:rsidRPr="0028170B">
        <w:t>a</w:t>
      </w:r>
      <w:r w:rsidR="005C27BF">
        <w:rPr>
          <w:lang w:val="id-ID"/>
        </w:rPr>
        <w:t>n</w:t>
      </w:r>
      <w:r w:rsidRPr="0028170B">
        <w:t xml:space="preserve"> tomat ini diperkirakan bahwa pupuk organik cair dapat menyebabkan terpacunya sel di ujung batang yang mengalami pembelahan sel, dan perbesaran sel terutama di sel meristematis . Hal ini seusai pendapat Bonner &amp;Galston (1951) yang mengatakan bahwa  pembelahan secara  antiklinal  dan periklinal dan perbesaran   sel  meristematis di ujung  batang,</w:t>
      </w:r>
      <w:r w:rsidR="005C27BF">
        <w:t xml:space="preserve">  meskipun  laju  kecepatannya </w:t>
      </w:r>
      <w:r w:rsidRPr="0028170B">
        <w:t>tidak sama.</w:t>
      </w:r>
      <w:r w:rsidR="00051F3D" w:rsidRPr="0028170B">
        <w:rPr>
          <w:lang w:val="id-ID"/>
        </w:rPr>
        <w:t xml:space="preserve"> </w:t>
      </w:r>
      <w:r w:rsidRPr="0028170B">
        <w:t xml:space="preserve">Lakitan (1996) mengatakan  bahwa </w:t>
      </w:r>
      <w:r w:rsidR="005C27BF">
        <w:t>pemberian  pupuk organik  cair yang mengandung  unsur N, P, K, Mg dan</w:t>
      </w:r>
      <w:r w:rsidR="005C27BF">
        <w:rPr>
          <w:lang w:val="id-ID"/>
        </w:rPr>
        <w:t xml:space="preserve"> </w:t>
      </w:r>
      <w:r w:rsidR="005C27BF">
        <w:t>Ca</w:t>
      </w:r>
      <w:r w:rsidR="005C27BF">
        <w:rPr>
          <w:lang w:val="id-ID"/>
        </w:rPr>
        <w:t xml:space="preserve"> </w:t>
      </w:r>
      <w:r w:rsidRPr="0028170B">
        <w:t>akan    menyebabkan terpacunya sintesis dam pembelahan dinding sel secara antiklinal sehingga akan mempercepat pertambahan tinggi tanaman.</w:t>
      </w:r>
    </w:p>
    <w:p w:rsidR="009C24D2" w:rsidRPr="0028170B" w:rsidRDefault="009C24D2" w:rsidP="009C24D2">
      <w:pPr>
        <w:pStyle w:val="ListParagraph"/>
        <w:ind w:left="142" w:firstLine="709"/>
        <w:jc w:val="both"/>
        <w:rPr>
          <w:lang w:val="id-ID"/>
        </w:rPr>
      </w:pPr>
    </w:p>
    <w:p w:rsidR="009C24D2" w:rsidRPr="0028170B" w:rsidRDefault="009C24D2" w:rsidP="0028170B">
      <w:pPr>
        <w:pStyle w:val="ListParagraph"/>
        <w:ind w:left="142" w:firstLine="709"/>
        <w:jc w:val="both"/>
        <w:rPr>
          <w:lang w:val="id-ID"/>
        </w:rPr>
      </w:pPr>
      <w:r w:rsidRPr="0028170B">
        <w:t>Perbedaan  laju  pertumbuhan dan aktivitas j</w:t>
      </w:r>
      <w:r w:rsidR="005C27BF">
        <w:t xml:space="preserve">aringan  meristematis  yang </w:t>
      </w:r>
      <w:r w:rsidRPr="0028170B">
        <w:t>tidak  sama, akan menyebabkan  perbedaan  laju  pembentukan yang tidak sama pada organ yang terbentuk. Selain   itu  pemberian</w:t>
      </w:r>
      <w:r w:rsidR="005C27BF">
        <w:rPr>
          <w:lang w:val="id-ID"/>
        </w:rPr>
        <w:t xml:space="preserve"> </w:t>
      </w:r>
      <w:r w:rsidR="005C27BF">
        <w:t>pupuk</w:t>
      </w:r>
      <w:r w:rsidR="005C27BF">
        <w:rPr>
          <w:lang w:val="id-ID"/>
        </w:rPr>
        <w:t xml:space="preserve"> </w:t>
      </w:r>
      <w:r w:rsidR="005C27BF">
        <w:t>organi</w:t>
      </w:r>
      <w:r w:rsidR="005C27BF">
        <w:rPr>
          <w:lang w:val="id-ID"/>
        </w:rPr>
        <w:t xml:space="preserve">k </w:t>
      </w:r>
      <w:r w:rsidR="005C27BF">
        <w:t>cair yang</w:t>
      </w:r>
      <w:r w:rsidR="005C27BF">
        <w:rPr>
          <w:lang w:val="id-ID"/>
        </w:rPr>
        <w:t xml:space="preserve"> </w:t>
      </w:r>
      <w:r w:rsidR="005C27BF">
        <w:t>lengkap</w:t>
      </w:r>
      <w:r w:rsidR="005C27BF">
        <w:rPr>
          <w:lang w:val="id-ID"/>
        </w:rPr>
        <w:t xml:space="preserve"> </w:t>
      </w:r>
      <w:r w:rsidRPr="0028170B">
        <w:t>kandunga</w:t>
      </w:r>
      <w:r w:rsidR="005C27BF">
        <w:t>n</w:t>
      </w:r>
      <w:r w:rsidR="005C27BF">
        <w:rPr>
          <w:lang w:val="id-ID"/>
        </w:rPr>
        <w:t xml:space="preserve"> </w:t>
      </w:r>
      <w:r w:rsidR="005C27BF">
        <w:t>haranya</w:t>
      </w:r>
      <w:r w:rsidR="005C27BF">
        <w:rPr>
          <w:lang w:val="id-ID"/>
        </w:rPr>
        <w:t xml:space="preserve"> </w:t>
      </w:r>
      <w:r w:rsidR="005C27BF">
        <w:t>akan menyebabkan</w:t>
      </w:r>
      <w:r w:rsidR="005C27BF">
        <w:rPr>
          <w:lang w:val="id-ID"/>
        </w:rPr>
        <w:t xml:space="preserve"> </w:t>
      </w:r>
      <w:r w:rsidRPr="0028170B">
        <w:t>laju  pertumbuhan yang  berbeda  (Indrakusuma, 20</w:t>
      </w:r>
      <w:r w:rsidR="0028170B">
        <w:t>0I.)</w:t>
      </w:r>
      <w:r w:rsidR="0028170B">
        <w:rPr>
          <w:lang w:val="id-ID"/>
        </w:rPr>
        <w:t>.</w:t>
      </w:r>
    </w:p>
    <w:p w:rsidR="009C24D2" w:rsidRDefault="009C24D2">
      <w:pPr>
        <w:pStyle w:val="BodyText"/>
        <w:spacing w:before="10"/>
        <w:rPr>
          <w:sz w:val="20"/>
          <w:lang w:val="id-ID"/>
        </w:rPr>
      </w:pPr>
    </w:p>
    <w:p w:rsidR="009C24D2" w:rsidRPr="009C24D2" w:rsidRDefault="009C24D2">
      <w:pPr>
        <w:pStyle w:val="BodyText"/>
        <w:spacing w:before="10"/>
        <w:rPr>
          <w:sz w:val="20"/>
          <w:lang w:val="id-ID"/>
        </w:rPr>
      </w:pPr>
    </w:p>
    <w:p w:rsidR="009C24D2" w:rsidRDefault="009C24D2" w:rsidP="006872F1">
      <w:pPr>
        <w:pStyle w:val="ListParagraph"/>
        <w:widowControl/>
        <w:autoSpaceDE/>
        <w:autoSpaceDN/>
        <w:ind w:left="142"/>
        <w:contextualSpacing/>
        <w:rPr>
          <w:i/>
          <w:lang w:val="id-ID"/>
        </w:rPr>
      </w:pPr>
      <w:r w:rsidRPr="009C24D2">
        <w:rPr>
          <w:i/>
        </w:rPr>
        <w:t>Panjang akar</w:t>
      </w:r>
    </w:p>
    <w:p w:rsidR="009C24D2" w:rsidRPr="009C24D2" w:rsidRDefault="009C24D2" w:rsidP="009C24D2">
      <w:pPr>
        <w:pStyle w:val="ListParagraph"/>
        <w:widowControl/>
        <w:autoSpaceDE/>
        <w:autoSpaceDN/>
        <w:ind w:left="709"/>
        <w:contextualSpacing/>
        <w:rPr>
          <w:i/>
          <w:lang w:val="id-ID"/>
        </w:rPr>
      </w:pPr>
    </w:p>
    <w:p w:rsidR="006872F1" w:rsidRDefault="009C24D2" w:rsidP="006872F1">
      <w:pPr>
        <w:pStyle w:val="ListParagraph"/>
        <w:ind w:left="142" w:firstLine="709"/>
        <w:jc w:val="both"/>
        <w:rPr>
          <w:lang w:val="id-ID"/>
        </w:rPr>
      </w:pPr>
      <w:r w:rsidRPr="009C24D2">
        <w:t>Berdasarkan hasil penelitian  menunjukkan  pemberian pupuk organik cair dari tiga jenis rebung bambu  berpengaruh terhadap panjang akar tumbuhan tomat dengan perlakuan A1B2 (pupuk bambu betung dengan konsentrasi 10%) menunjukan hasil paling terbaik untuk panjang akar tumbuhan tomat. Semakin panjang akar suatu tumbu</w:t>
      </w:r>
      <w:r w:rsidRPr="009C24D2">
        <w:rPr>
          <w:lang w:val="id-ID"/>
        </w:rPr>
        <w:t>h</w:t>
      </w:r>
      <w:r w:rsidRPr="009C24D2">
        <w:t>an maka semakin luas juga daerah asimilasinya sehingga tumbuhan yang memiliki panjang akar yang baik maka tumbuhan itu juga tumbuh dengan baik.</w:t>
      </w:r>
    </w:p>
    <w:p w:rsidR="006872F1" w:rsidRDefault="006872F1" w:rsidP="006872F1">
      <w:pPr>
        <w:pStyle w:val="ListParagraph"/>
        <w:ind w:left="142" w:firstLine="709"/>
        <w:jc w:val="both"/>
        <w:rPr>
          <w:lang w:val="id-ID"/>
        </w:rPr>
      </w:pPr>
    </w:p>
    <w:p w:rsidR="0028170B" w:rsidRDefault="0028170B" w:rsidP="006872F1">
      <w:pPr>
        <w:pStyle w:val="ListParagraph"/>
        <w:ind w:left="142" w:firstLine="709"/>
        <w:jc w:val="both"/>
        <w:rPr>
          <w:lang w:val="id-ID"/>
        </w:rPr>
      </w:pPr>
    </w:p>
    <w:p w:rsidR="0028170B" w:rsidRDefault="0028170B" w:rsidP="006872F1">
      <w:pPr>
        <w:pStyle w:val="ListParagraph"/>
        <w:ind w:left="142" w:firstLine="709"/>
        <w:jc w:val="both"/>
        <w:rPr>
          <w:lang w:val="id-ID"/>
        </w:rPr>
      </w:pPr>
    </w:p>
    <w:p w:rsidR="006872F1" w:rsidRDefault="009C24D2" w:rsidP="006872F1">
      <w:pPr>
        <w:pStyle w:val="ListParagraph"/>
        <w:ind w:left="142" w:firstLine="709"/>
        <w:jc w:val="both"/>
        <w:rPr>
          <w:lang w:val="id-ID"/>
        </w:rPr>
      </w:pPr>
      <w:r w:rsidRPr="009C24D2">
        <w:lastRenderedPageBreak/>
        <w:t>Pertumbuhan tanaman diawali dengan perkecambahan. Selanjutnya, daun akan tumbuh bersamaan dengan tumbuhnya akar. Daun akan berperan sebagai tempat produksi makanan yang akan disebar ke</w:t>
      </w:r>
      <w:r w:rsidRPr="006872F1">
        <w:rPr>
          <w:lang w:val="id-ID"/>
        </w:rPr>
        <w:t xml:space="preserve"> </w:t>
      </w:r>
      <w:r w:rsidRPr="009C24D2">
        <w:t>seluruh tubuh tanaman hingga akar. Akar juga akan menyerap nutrien di tanah dan menyalurkannya hingga daun (Lintang Ayu, 2012).</w:t>
      </w:r>
    </w:p>
    <w:p w:rsidR="006872F1" w:rsidRDefault="006872F1" w:rsidP="006872F1">
      <w:pPr>
        <w:pStyle w:val="ListParagraph"/>
        <w:ind w:left="142" w:firstLine="709"/>
        <w:jc w:val="both"/>
        <w:rPr>
          <w:lang w:val="id-ID"/>
        </w:rPr>
      </w:pPr>
    </w:p>
    <w:p w:rsidR="006872F1" w:rsidRPr="006872F1" w:rsidRDefault="006872F1" w:rsidP="009C24D2">
      <w:pPr>
        <w:pStyle w:val="ListParagraph"/>
        <w:ind w:left="709"/>
        <w:jc w:val="both"/>
        <w:rPr>
          <w:lang w:val="id-ID"/>
        </w:rPr>
      </w:pPr>
    </w:p>
    <w:p w:rsidR="006872F1" w:rsidRPr="006872F1" w:rsidRDefault="006872F1" w:rsidP="006872F1">
      <w:pPr>
        <w:widowControl/>
        <w:autoSpaceDE/>
        <w:autoSpaceDN/>
        <w:ind w:left="142"/>
        <w:contextualSpacing/>
        <w:jc w:val="both"/>
        <w:rPr>
          <w:i/>
        </w:rPr>
      </w:pPr>
      <w:r w:rsidRPr="006872F1">
        <w:rPr>
          <w:i/>
        </w:rPr>
        <w:t>Berat Kering</w:t>
      </w:r>
    </w:p>
    <w:p w:rsidR="006872F1" w:rsidRPr="006872F1" w:rsidRDefault="006872F1" w:rsidP="006872F1">
      <w:pPr>
        <w:jc w:val="both"/>
      </w:pPr>
    </w:p>
    <w:p w:rsidR="006872F1" w:rsidRDefault="006872F1" w:rsidP="006872F1">
      <w:pPr>
        <w:ind w:left="142" w:firstLine="709"/>
        <w:jc w:val="both"/>
        <w:rPr>
          <w:lang w:val="id-ID"/>
        </w:rPr>
      </w:pPr>
      <w:r w:rsidRPr="006872F1">
        <w:t>Berdasarkan hasil penelitian pupuk organik cair dari tiga jenis rebung bambu berpengaruh terhadap berat kering tanaman tomat dengan perlakuan yang terbaik adalah pupuk bambu betung dengan konsentrasi 10% (A1B2) dibanding dengan jenis bambu lainnya.</w:t>
      </w:r>
    </w:p>
    <w:p w:rsidR="006872F1" w:rsidRDefault="006872F1" w:rsidP="006872F1">
      <w:pPr>
        <w:ind w:left="142" w:firstLine="709"/>
        <w:jc w:val="both"/>
        <w:rPr>
          <w:lang w:val="id-ID"/>
        </w:rPr>
      </w:pPr>
    </w:p>
    <w:p w:rsidR="006872F1" w:rsidRPr="006872F1" w:rsidRDefault="006872F1" w:rsidP="006872F1">
      <w:pPr>
        <w:ind w:left="142" w:firstLine="709"/>
        <w:jc w:val="both"/>
      </w:pPr>
      <w:r w:rsidRPr="006872F1">
        <w:t>Gardner (1991) mengatakan  bahwa  berat  kering  tumbuhan adalah   keseimbangan  antara pengambilan CO</w:t>
      </w:r>
      <w:r w:rsidRPr="006872F1">
        <w:rPr>
          <w:vertAlign w:val="subscript"/>
        </w:rPr>
        <w:t>2</w:t>
      </w:r>
      <w:r w:rsidRPr="006872F1">
        <w:t xml:space="preserve"> (fotosintesis)   dan  pengeluaran CO</w:t>
      </w:r>
      <w:r w:rsidRPr="006872F1">
        <w:rPr>
          <w:vertAlign w:val="subscript"/>
        </w:rPr>
        <w:t>2</w:t>
      </w:r>
      <w:r w:rsidRPr="006872F1">
        <w:t xml:space="preserve"> (respirasi). Apabila  respirasi  lebih besar dibanding  fotosintesis  tumbuhan  itu  akan  berkurang  berat  keringnya.  Pupuk  organic</w:t>
      </w:r>
      <w:r w:rsidRPr="006872F1">
        <w:rPr>
          <w:lang w:val="id-ID"/>
        </w:rPr>
        <w:t xml:space="preserve"> </w:t>
      </w:r>
      <w:r w:rsidRPr="006872F1">
        <w:t>cair mengandung  unsur  hara kalium dan kalsium yang akan meningkatkan pertumbuhan dan perkembangan akar lateral sehingga mempengaruhi kemampuantanaman  kentang  dalam  menyerap  air.  Hal ini</w:t>
      </w:r>
      <w:r w:rsidRPr="006872F1">
        <w:rPr>
          <w:lang w:val="id-ID"/>
        </w:rPr>
        <w:t xml:space="preserve"> </w:t>
      </w:r>
      <w:r w:rsidRPr="006872F1">
        <w:t>menyebabkan  tanaman  kentang  dengan  perlakuan berbeda akan  menyerap air dengan   jumlah   yang   berbeda-beda  yang selanjutnya air  akan   menguap  pada  saat proses pengeringan.</w:t>
      </w:r>
    </w:p>
    <w:p w:rsidR="0074244C" w:rsidRDefault="0074244C">
      <w:pPr>
        <w:pStyle w:val="BodyText"/>
        <w:spacing w:before="10"/>
        <w:rPr>
          <w:sz w:val="20"/>
        </w:rPr>
      </w:pPr>
    </w:p>
    <w:p w:rsidR="006872F1" w:rsidRPr="006872F1" w:rsidRDefault="006872F1" w:rsidP="006872F1">
      <w:pPr>
        <w:pStyle w:val="ListParagraph"/>
        <w:widowControl/>
        <w:autoSpaceDE/>
        <w:autoSpaceDN/>
        <w:ind w:left="142"/>
        <w:contextualSpacing/>
        <w:rPr>
          <w:i/>
          <w:lang w:val="id-ID"/>
        </w:rPr>
      </w:pPr>
      <w:r w:rsidRPr="006872F1">
        <w:rPr>
          <w:i/>
          <w:lang w:val="id-ID"/>
        </w:rPr>
        <w:t>Kandungan Klorofil</w:t>
      </w:r>
    </w:p>
    <w:p w:rsidR="006872F1" w:rsidRPr="006872F1" w:rsidRDefault="006872F1" w:rsidP="006872F1">
      <w:pPr>
        <w:pStyle w:val="ListParagraph"/>
        <w:ind w:left="709"/>
        <w:rPr>
          <w:b/>
          <w:lang w:val="id-ID"/>
        </w:rPr>
      </w:pPr>
    </w:p>
    <w:p w:rsidR="006872F1" w:rsidRPr="006872F1" w:rsidRDefault="006872F1" w:rsidP="006872F1">
      <w:pPr>
        <w:pStyle w:val="ListParagraph"/>
        <w:ind w:left="142" w:firstLine="709"/>
        <w:jc w:val="both"/>
      </w:pPr>
      <w:r w:rsidRPr="006872F1">
        <w:t>Kandungan klorofil pada tanaman dapat menjadi salah satu indikator pertumbuhan tanaman, kandungan klorofil yang ting</w:t>
      </w:r>
      <w:r w:rsidRPr="006872F1">
        <w:rPr>
          <w:lang w:val="id-ID"/>
        </w:rPr>
        <w:t>g</w:t>
      </w:r>
      <w:r w:rsidRPr="006872F1">
        <w:t xml:space="preserve">i menunjukkan tumbuhan tersebut memiliki daya hidup yang baik dikarenakan semakin tinggi klorofil semakin baik proses fotosintesisnya  (Marsono dan Sigit. 2001). </w:t>
      </w:r>
      <w:r w:rsidRPr="006872F1">
        <w:rPr>
          <w:lang w:val="id-ID"/>
        </w:rPr>
        <w:t xml:space="preserve">Selain itu, kandungan klorofil yang tidak berbeda nyata juga dipengaruhi oleh adanya persamaan penerimaan cahaya. Semakin tinggi intensitas cahaya yang diterima, maka kandungan klorofil akan semakin tinggi (Ginting dkk, 2017). </w:t>
      </w:r>
    </w:p>
    <w:p w:rsidR="006872F1" w:rsidRPr="006872F1" w:rsidRDefault="006872F1" w:rsidP="006872F1">
      <w:pPr>
        <w:pStyle w:val="ListParagraph"/>
        <w:ind w:left="142" w:firstLine="709"/>
        <w:jc w:val="both"/>
      </w:pPr>
    </w:p>
    <w:p w:rsidR="006872F1" w:rsidRPr="006872F1" w:rsidRDefault="006872F1" w:rsidP="006872F1">
      <w:pPr>
        <w:pStyle w:val="ListParagraph"/>
        <w:ind w:left="142" w:firstLine="709"/>
        <w:jc w:val="both"/>
        <w:rPr>
          <w:lang w:val="id-ID"/>
        </w:rPr>
      </w:pPr>
      <w:r w:rsidRPr="006872F1">
        <w:t>Faktor utama pembentuk klorofil adalah nitrogen (N). Unsur N merupakan unsur hara makro.Unsur ini diperlukan oleh tanaman dalam jumlah banyak. Unsur N diperlukan oleh tanaman, salah satunya sebagai penyusun klorofil. Tanaman yang kekurangan unsur N akan menunjukkan gejala antara lain klorosis pada daun. Tanaman tidak dapat menggunakan Nitrogen secara langsung. Gas Nitrogen tersebut harus difiksasi oleh bakteri menjadi amonia (NH</w:t>
      </w:r>
      <w:r w:rsidRPr="006872F1">
        <w:rPr>
          <w:vertAlign w:val="subscript"/>
        </w:rPr>
        <w:t>3</w:t>
      </w:r>
      <w:r w:rsidRPr="006872F1">
        <w:t>) (Hendriyani, 2009).</w:t>
      </w:r>
    </w:p>
    <w:p w:rsidR="006872F1" w:rsidRPr="006872F1" w:rsidRDefault="006872F1" w:rsidP="006872F1">
      <w:pPr>
        <w:pStyle w:val="ListParagraph"/>
        <w:ind w:left="142" w:firstLine="709"/>
        <w:jc w:val="both"/>
        <w:rPr>
          <w:lang w:val="id-ID"/>
        </w:rPr>
      </w:pPr>
    </w:p>
    <w:p w:rsidR="006872F1" w:rsidRPr="006872F1" w:rsidRDefault="006872F1" w:rsidP="006872F1">
      <w:pPr>
        <w:pStyle w:val="ListParagraph"/>
        <w:ind w:left="142" w:firstLine="709"/>
        <w:jc w:val="both"/>
      </w:pPr>
      <w:r w:rsidRPr="006872F1">
        <w:t xml:space="preserve">Faktor kandungan klorofil total yang tidak dipengaruhi oleh </w:t>
      </w:r>
      <w:r w:rsidR="007A5F35">
        <w:t>pupuk organik cair rebung bamb</w:t>
      </w:r>
      <w:r w:rsidR="007A5F35">
        <w:rPr>
          <w:lang w:val="id-ID"/>
        </w:rPr>
        <w:t>u</w:t>
      </w:r>
      <w:r w:rsidR="007A5F35">
        <w:t xml:space="preserve"> di duga</w:t>
      </w:r>
      <w:r w:rsidR="007A5F35">
        <w:rPr>
          <w:lang w:val="id-ID"/>
        </w:rPr>
        <w:t xml:space="preserve"> </w:t>
      </w:r>
      <w:r w:rsidRPr="006872F1">
        <w:t>kandungan kalium dan magnesiumnya sama dalam tiga jenis re</w:t>
      </w:r>
      <w:r w:rsidR="007A5F35">
        <w:t xml:space="preserve">bung tersebut seperti pendapat </w:t>
      </w:r>
      <w:r w:rsidRPr="006872F1">
        <w:t>Watt dan Merill (1975) secara umum suku bambuseae memiliki Rebung berbentuk kerucut, kokoh dan terbungkus dalam kelopak daun yang rapat disertai bulu-bulu  halus.  Kandungan  kimia  yang  terdapat  pada  rebung  mentah  per  100 gram  yang  d</w:t>
      </w:r>
      <w:r w:rsidR="007A5F35">
        <w:t xml:space="preserve">apat  dimanfaatkan diantaranya </w:t>
      </w:r>
      <w:r w:rsidRPr="006872F1">
        <w:t>a</w:t>
      </w:r>
      <w:r w:rsidR="007A5F35">
        <w:t>ir 91  gram/100</w:t>
      </w:r>
      <w:r w:rsidR="007A5F35">
        <w:rPr>
          <w:lang w:val="id-ID"/>
        </w:rPr>
        <w:t xml:space="preserve"> </w:t>
      </w:r>
      <w:r w:rsidR="007A5F35">
        <w:t>gram, fosfor 59</w:t>
      </w:r>
      <w:r w:rsidR="007A5F35">
        <w:rPr>
          <w:lang w:val="id-ID"/>
        </w:rPr>
        <w:t xml:space="preserve"> </w:t>
      </w:r>
      <w:r w:rsidR="007A5F35">
        <w:t xml:space="preserve">mg, kalsium 13 mg, </w:t>
      </w:r>
      <w:r w:rsidRPr="006872F1">
        <w:t>kalium  533  mg. sehingga dapat diperkirakan bawah tiga jenis rebung tersebut memiliki kandungan yang tidak jauh berbeda. Kandungan tersebut adalah bahan dasar pembentukan klorofil.</w:t>
      </w:r>
      <w:r w:rsidR="007A5F35" w:rsidRPr="007A5F35">
        <w:t xml:space="preserve"> </w:t>
      </w:r>
      <w:r w:rsidR="007A5F35" w:rsidRPr="006872F1">
        <w:t>Pada data menunjukan tidak beda nyata hal ini dapat pula dikarenakan usia tanaman yang sama kandungan nitrogen didalam tanah yang sama, serta kandungan mineral di dalam unsur haranya yang sama (Hasidah, 2017).</w:t>
      </w:r>
    </w:p>
    <w:p w:rsidR="0074244C" w:rsidRDefault="0074244C" w:rsidP="006872F1">
      <w:pPr>
        <w:pStyle w:val="BodyText"/>
        <w:ind w:left="142" w:firstLine="709"/>
        <w:rPr>
          <w:sz w:val="24"/>
          <w:lang w:val="id-ID"/>
        </w:rPr>
      </w:pPr>
    </w:p>
    <w:p w:rsidR="007A5F35" w:rsidRDefault="007A5F35" w:rsidP="006872F1">
      <w:pPr>
        <w:pStyle w:val="BodyText"/>
        <w:ind w:left="142" w:firstLine="709"/>
        <w:rPr>
          <w:sz w:val="24"/>
          <w:lang w:val="id-ID"/>
        </w:rPr>
      </w:pPr>
    </w:p>
    <w:p w:rsidR="007A5F35" w:rsidRDefault="007A5F35" w:rsidP="006872F1">
      <w:pPr>
        <w:pStyle w:val="BodyText"/>
        <w:ind w:left="142" w:firstLine="709"/>
        <w:rPr>
          <w:sz w:val="24"/>
          <w:lang w:val="id-ID"/>
        </w:rPr>
      </w:pPr>
    </w:p>
    <w:p w:rsidR="007A5F35" w:rsidRDefault="007A5F35" w:rsidP="006872F1">
      <w:pPr>
        <w:pStyle w:val="BodyText"/>
        <w:ind w:left="142" w:firstLine="709"/>
        <w:rPr>
          <w:sz w:val="24"/>
          <w:lang w:val="id-ID"/>
        </w:rPr>
      </w:pPr>
    </w:p>
    <w:p w:rsidR="007A5F35" w:rsidRDefault="007A5F35" w:rsidP="006872F1">
      <w:pPr>
        <w:pStyle w:val="BodyText"/>
        <w:ind w:left="142" w:firstLine="709"/>
        <w:rPr>
          <w:sz w:val="24"/>
          <w:lang w:val="id-ID"/>
        </w:rPr>
      </w:pPr>
    </w:p>
    <w:p w:rsidR="007A5F35" w:rsidRDefault="007A5F35" w:rsidP="006872F1">
      <w:pPr>
        <w:pStyle w:val="BodyText"/>
        <w:ind w:left="142" w:firstLine="709"/>
        <w:rPr>
          <w:sz w:val="24"/>
          <w:lang w:val="id-ID"/>
        </w:rPr>
      </w:pPr>
    </w:p>
    <w:p w:rsidR="0028170B" w:rsidRPr="0028170B" w:rsidRDefault="0028170B" w:rsidP="006872F1">
      <w:pPr>
        <w:pStyle w:val="BodyText"/>
        <w:ind w:left="142" w:firstLine="709"/>
        <w:rPr>
          <w:sz w:val="24"/>
          <w:lang w:val="id-ID"/>
        </w:rPr>
      </w:pPr>
    </w:p>
    <w:p w:rsidR="0074244C" w:rsidRDefault="0074244C">
      <w:pPr>
        <w:pStyle w:val="BodyText"/>
        <w:spacing w:before="11"/>
      </w:pPr>
    </w:p>
    <w:p w:rsidR="0074244C" w:rsidRDefault="0046053B">
      <w:pPr>
        <w:pStyle w:val="Heading1"/>
        <w:rPr>
          <w:lang w:val="id-ID"/>
        </w:rPr>
      </w:pPr>
      <w:r>
        <w:lastRenderedPageBreak/>
        <w:t>KESIMPULAN</w:t>
      </w:r>
    </w:p>
    <w:p w:rsidR="006872F1" w:rsidRPr="006872F1" w:rsidRDefault="006872F1">
      <w:pPr>
        <w:pStyle w:val="Heading1"/>
        <w:rPr>
          <w:lang w:val="id-ID"/>
        </w:rPr>
      </w:pPr>
    </w:p>
    <w:p w:rsidR="006872F1" w:rsidRDefault="006872F1" w:rsidP="006872F1">
      <w:pPr>
        <w:pStyle w:val="ListParagraph"/>
        <w:tabs>
          <w:tab w:val="left" w:pos="142"/>
        </w:tabs>
        <w:ind w:left="142" w:firstLine="709"/>
        <w:jc w:val="both"/>
        <w:rPr>
          <w:lang w:val="id-ID"/>
        </w:rPr>
      </w:pPr>
      <w:r w:rsidRPr="006872F1">
        <w:rPr>
          <w:lang w:val="id-ID"/>
        </w:rPr>
        <w:t>Berdasarkan hasil penelitian ini, dapat disimpulkan p</w:t>
      </w:r>
      <w:r w:rsidRPr="006872F1">
        <w:t>emberian pupuk organik cair berpengaruh terhadap tinggi tanaman, panjang akar, berat kering, klorofi</w:t>
      </w:r>
      <w:r w:rsidR="007A5F35">
        <w:t>l a dan klorofil b pada t</w:t>
      </w:r>
      <w:r w:rsidR="007A5F35" w:rsidRPr="006872F1">
        <w:rPr>
          <w:lang w:val="id-ID"/>
        </w:rPr>
        <w:t>a</w:t>
      </w:r>
      <w:r w:rsidR="007A5F35">
        <w:rPr>
          <w:lang w:val="id-ID"/>
        </w:rPr>
        <w:t>n</w:t>
      </w:r>
      <w:r w:rsidR="007A5F35" w:rsidRPr="006872F1">
        <w:rPr>
          <w:lang w:val="id-ID"/>
        </w:rPr>
        <w:t>a</w:t>
      </w:r>
      <w:r w:rsidR="007A5F35">
        <w:rPr>
          <w:lang w:val="id-ID"/>
        </w:rPr>
        <w:t>m</w:t>
      </w:r>
      <w:r w:rsidR="007A5F35" w:rsidRPr="006872F1">
        <w:rPr>
          <w:lang w:val="id-ID"/>
        </w:rPr>
        <w:t>a</w:t>
      </w:r>
      <w:r w:rsidR="007A5F35">
        <w:rPr>
          <w:lang w:val="id-ID"/>
        </w:rPr>
        <w:t>n</w:t>
      </w:r>
      <w:r w:rsidRPr="006872F1">
        <w:t xml:space="preserve"> tomat</w:t>
      </w:r>
      <w:r w:rsidR="007A5F35">
        <w:rPr>
          <w:lang w:val="id-ID"/>
        </w:rPr>
        <w:t>, tet</w:t>
      </w:r>
      <w:r w:rsidR="007A5F35" w:rsidRPr="006872F1">
        <w:rPr>
          <w:lang w:val="id-ID"/>
        </w:rPr>
        <w:t>a</w:t>
      </w:r>
      <w:r w:rsidR="007A5F35">
        <w:rPr>
          <w:lang w:val="id-ID"/>
        </w:rPr>
        <w:t>pi tid</w:t>
      </w:r>
      <w:r w:rsidR="007A5F35" w:rsidRPr="006872F1">
        <w:rPr>
          <w:lang w:val="id-ID"/>
        </w:rPr>
        <w:t>a</w:t>
      </w:r>
      <w:r w:rsidR="007A5F35">
        <w:rPr>
          <w:lang w:val="id-ID"/>
        </w:rPr>
        <w:t>k mempeng</w:t>
      </w:r>
      <w:r w:rsidR="007A5F35" w:rsidRPr="006872F1">
        <w:rPr>
          <w:lang w:val="id-ID"/>
        </w:rPr>
        <w:t>a</w:t>
      </w:r>
      <w:r w:rsidR="007A5F35">
        <w:rPr>
          <w:lang w:val="id-ID"/>
        </w:rPr>
        <w:t>ruhi k</w:t>
      </w:r>
      <w:r w:rsidR="007A5F35" w:rsidRPr="006872F1">
        <w:rPr>
          <w:lang w:val="id-ID"/>
        </w:rPr>
        <w:t>a</w:t>
      </w:r>
      <w:r w:rsidR="007A5F35">
        <w:rPr>
          <w:lang w:val="id-ID"/>
        </w:rPr>
        <w:t>ndung</w:t>
      </w:r>
      <w:r w:rsidR="007A5F35" w:rsidRPr="006872F1">
        <w:rPr>
          <w:lang w:val="id-ID"/>
        </w:rPr>
        <w:t>a</w:t>
      </w:r>
      <w:r w:rsidR="007A5F35">
        <w:rPr>
          <w:lang w:val="id-ID"/>
        </w:rPr>
        <w:t>n klorofil tot</w:t>
      </w:r>
      <w:r w:rsidR="007A5F35" w:rsidRPr="006872F1">
        <w:rPr>
          <w:lang w:val="id-ID"/>
        </w:rPr>
        <w:t>a</w:t>
      </w:r>
      <w:r w:rsidR="007A5F35">
        <w:rPr>
          <w:lang w:val="id-ID"/>
        </w:rPr>
        <w:t>l</w:t>
      </w:r>
      <w:r w:rsidRPr="006872F1">
        <w:rPr>
          <w:lang w:val="id-ID"/>
        </w:rPr>
        <w:t xml:space="preserve">. </w:t>
      </w:r>
      <w:r w:rsidR="007A5F35">
        <w:rPr>
          <w:lang w:val="id-ID"/>
        </w:rPr>
        <w:t>Pupuk org</w:t>
      </w:r>
      <w:r w:rsidR="007A5F35" w:rsidRPr="006872F1">
        <w:rPr>
          <w:lang w:val="id-ID"/>
        </w:rPr>
        <w:t>a</w:t>
      </w:r>
      <w:r w:rsidR="007A5F35">
        <w:rPr>
          <w:lang w:val="id-ID"/>
        </w:rPr>
        <w:t>nik c</w:t>
      </w:r>
      <w:r w:rsidR="007A5F35" w:rsidRPr="006872F1">
        <w:rPr>
          <w:lang w:val="id-ID"/>
        </w:rPr>
        <w:t>a</w:t>
      </w:r>
      <w:r w:rsidR="007A5F35">
        <w:rPr>
          <w:lang w:val="id-ID"/>
        </w:rPr>
        <w:t>ir (POC) rebung b</w:t>
      </w:r>
      <w:r w:rsidR="007A5F35" w:rsidRPr="006872F1">
        <w:rPr>
          <w:lang w:val="id-ID"/>
        </w:rPr>
        <w:t>a</w:t>
      </w:r>
      <w:r w:rsidR="007A5F35">
        <w:rPr>
          <w:lang w:val="id-ID"/>
        </w:rPr>
        <w:t>mbu betung deng</w:t>
      </w:r>
      <w:r w:rsidR="007A5F35" w:rsidRPr="006872F1">
        <w:rPr>
          <w:lang w:val="id-ID"/>
        </w:rPr>
        <w:t>a</w:t>
      </w:r>
      <w:r w:rsidR="007A5F35">
        <w:rPr>
          <w:lang w:val="id-ID"/>
        </w:rPr>
        <w:t>n konsentr</w:t>
      </w:r>
      <w:r w:rsidR="007A5F35" w:rsidRPr="006872F1">
        <w:rPr>
          <w:lang w:val="id-ID"/>
        </w:rPr>
        <w:t>a</w:t>
      </w:r>
      <w:r w:rsidR="007A5F35">
        <w:rPr>
          <w:lang w:val="id-ID"/>
        </w:rPr>
        <w:t>si 10% (</w:t>
      </w:r>
      <w:r w:rsidR="007A5F35" w:rsidRPr="0028170B">
        <w:rPr>
          <w:lang w:val="id-ID"/>
        </w:rPr>
        <w:t>A</w:t>
      </w:r>
      <w:r w:rsidR="007A5F35">
        <w:rPr>
          <w:lang w:val="id-ID"/>
        </w:rPr>
        <w:t>1B2) merup</w:t>
      </w:r>
      <w:r w:rsidR="007A5F35" w:rsidRPr="006872F1">
        <w:rPr>
          <w:lang w:val="id-ID"/>
        </w:rPr>
        <w:t>a</w:t>
      </w:r>
      <w:r w:rsidR="007A5F35">
        <w:rPr>
          <w:lang w:val="id-ID"/>
        </w:rPr>
        <w:t>k</w:t>
      </w:r>
      <w:r w:rsidR="007A5F35" w:rsidRPr="006872F1">
        <w:rPr>
          <w:lang w:val="id-ID"/>
        </w:rPr>
        <w:t>a</w:t>
      </w:r>
      <w:r w:rsidR="007A5F35">
        <w:rPr>
          <w:lang w:val="id-ID"/>
        </w:rPr>
        <w:t>n perl</w:t>
      </w:r>
      <w:r w:rsidR="007A5F35" w:rsidRPr="006872F1">
        <w:rPr>
          <w:lang w:val="id-ID"/>
        </w:rPr>
        <w:t>a</w:t>
      </w:r>
      <w:r w:rsidR="007A5F35">
        <w:rPr>
          <w:lang w:val="id-ID"/>
        </w:rPr>
        <w:t>ku</w:t>
      </w:r>
      <w:r w:rsidR="007A5F35" w:rsidRPr="006872F1">
        <w:rPr>
          <w:lang w:val="id-ID"/>
        </w:rPr>
        <w:t>a</w:t>
      </w:r>
      <w:r w:rsidR="007A5F35">
        <w:rPr>
          <w:lang w:val="id-ID"/>
        </w:rPr>
        <w:t>n y</w:t>
      </w:r>
      <w:r w:rsidR="007A5F35" w:rsidRPr="006872F1">
        <w:rPr>
          <w:lang w:val="id-ID"/>
        </w:rPr>
        <w:t>a</w:t>
      </w:r>
      <w:r w:rsidR="007A5F35">
        <w:rPr>
          <w:lang w:val="id-ID"/>
        </w:rPr>
        <w:t>ng terb</w:t>
      </w:r>
      <w:r w:rsidR="007A5F35" w:rsidRPr="006872F1">
        <w:rPr>
          <w:lang w:val="id-ID"/>
        </w:rPr>
        <w:t>a</w:t>
      </w:r>
      <w:r w:rsidR="007A5F35">
        <w:rPr>
          <w:lang w:val="id-ID"/>
        </w:rPr>
        <w:t>ik d</w:t>
      </w:r>
      <w:r w:rsidR="007A5F35" w:rsidRPr="006872F1">
        <w:rPr>
          <w:lang w:val="id-ID"/>
        </w:rPr>
        <w:t>a</w:t>
      </w:r>
      <w:r w:rsidR="007A5F35">
        <w:rPr>
          <w:lang w:val="id-ID"/>
        </w:rPr>
        <w:t>l</w:t>
      </w:r>
      <w:r w:rsidR="007A5F35" w:rsidRPr="006872F1">
        <w:rPr>
          <w:lang w:val="id-ID"/>
        </w:rPr>
        <w:t>a</w:t>
      </w:r>
      <w:r w:rsidR="007A5F35">
        <w:rPr>
          <w:lang w:val="id-ID"/>
        </w:rPr>
        <w:t>m meningk</w:t>
      </w:r>
      <w:r w:rsidR="007A5F35" w:rsidRPr="006872F1">
        <w:rPr>
          <w:lang w:val="id-ID"/>
        </w:rPr>
        <w:t>a</w:t>
      </w:r>
      <w:r w:rsidR="007A5F35">
        <w:rPr>
          <w:lang w:val="id-ID"/>
        </w:rPr>
        <w:t>tk</w:t>
      </w:r>
      <w:r w:rsidR="007A5F35" w:rsidRPr="006872F1">
        <w:rPr>
          <w:lang w:val="id-ID"/>
        </w:rPr>
        <w:t>a</w:t>
      </w:r>
      <w:r w:rsidR="007A5F35">
        <w:rPr>
          <w:lang w:val="id-ID"/>
        </w:rPr>
        <w:t>n pertumbuh</w:t>
      </w:r>
      <w:r w:rsidR="007A5F35" w:rsidRPr="006872F1">
        <w:rPr>
          <w:lang w:val="id-ID"/>
        </w:rPr>
        <w:t>a</w:t>
      </w:r>
      <w:r w:rsidR="007A5F35">
        <w:rPr>
          <w:lang w:val="id-ID"/>
        </w:rPr>
        <w:t>n t</w:t>
      </w:r>
      <w:r w:rsidR="007A5F35" w:rsidRPr="006872F1">
        <w:rPr>
          <w:lang w:val="id-ID"/>
        </w:rPr>
        <w:t>a</w:t>
      </w:r>
      <w:r w:rsidR="007A5F35">
        <w:rPr>
          <w:lang w:val="id-ID"/>
        </w:rPr>
        <w:t>n</w:t>
      </w:r>
      <w:r w:rsidR="007A5F35" w:rsidRPr="006872F1">
        <w:rPr>
          <w:lang w:val="id-ID"/>
        </w:rPr>
        <w:t>a</w:t>
      </w:r>
      <w:r w:rsidR="007A5F35">
        <w:rPr>
          <w:lang w:val="id-ID"/>
        </w:rPr>
        <w:t>m</w:t>
      </w:r>
      <w:r w:rsidR="007A5F35" w:rsidRPr="006872F1">
        <w:rPr>
          <w:lang w:val="id-ID"/>
        </w:rPr>
        <w:t>a</w:t>
      </w:r>
      <w:r w:rsidR="007A5F35">
        <w:rPr>
          <w:lang w:val="id-ID"/>
        </w:rPr>
        <w:t>n tom</w:t>
      </w:r>
      <w:r w:rsidR="007A5F35" w:rsidRPr="006872F1">
        <w:rPr>
          <w:lang w:val="id-ID"/>
        </w:rPr>
        <w:t>a</w:t>
      </w:r>
      <w:r w:rsidR="007A5F35">
        <w:rPr>
          <w:lang w:val="id-ID"/>
        </w:rPr>
        <w:t>t</w:t>
      </w:r>
    </w:p>
    <w:p w:rsidR="006872F1" w:rsidRPr="006872F1" w:rsidRDefault="006872F1" w:rsidP="006872F1">
      <w:pPr>
        <w:pStyle w:val="ListParagraph"/>
        <w:tabs>
          <w:tab w:val="left" w:pos="142"/>
        </w:tabs>
        <w:ind w:left="142" w:firstLine="709"/>
        <w:jc w:val="both"/>
        <w:rPr>
          <w:lang w:val="id-ID"/>
        </w:rPr>
      </w:pPr>
    </w:p>
    <w:p w:rsidR="006872F1" w:rsidRPr="006872F1" w:rsidRDefault="006872F1" w:rsidP="006872F1">
      <w:pPr>
        <w:tabs>
          <w:tab w:val="left" w:pos="142"/>
        </w:tabs>
        <w:ind w:left="142" w:firstLine="709"/>
        <w:jc w:val="both"/>
      </w:pPr>
      <w:r w:rsidRPr="006872F1">
        <w:t>Perlu dilakukan penelitian lebih lanjut  terhadap jenis rebung lainnya dan indikator pengamatan lainnya seperti jumlah daun, jumlah bung</w:t>
      </w:r>
      <w:r w:rsidR="007A5F35">
        <w:t>a  dan jumlah buah pada t</w:t>
      </w:r>
      <w:r w:rsidR="007A5F35" w:rsidRPr="006872F1">
        <w:rPr>
          <w:lang w:val="id-ID"/>
        </w:rPr>
        <w:t>a</w:t>
      </w:r>
      <w:r w:rsidR="007A5F35">
        <w:rPr>
          <w:lang w:val="id-ID"/>
        </w:rPr>
        <w:t>n</w:t>
      </w:r>
      <w:r w:rsidR="007A5F35" w:rsidRPr="006872F1">
        <w:rPr>
          <w:lang w:val="id-ID"/>
        </w:rPr>
        <w:t>a</w:t>
      </w:r>
      <w:r w:rsidR="007A5F35">
        <w:rPr>
          <w:lang w:val="id-ID"/>
        </w:rPr>
        <w:t>m</w:t>
      </w:r>
      <w:r w:rsidR="007A5F35" w:rsidRPr="006872F1">
        <w:rPr>
          <w:lang w:val="id-ID"/>
        </w:rPr>
        <w:t>a</w:t>
      </w:r>
      <w:r w:rsidR="007A5F35">
        <w:rPr>
          <w:lang w:val="id-ID"/>
        </w:rPr>
        <w:t>n</w:t>
      </w:r>
      <w:r w:rsidRPr="006872F1">
        <w:t xml:space="preserve"> tomat.</w:t>
      </w:r>
    </w:p>
    <w:p w:rsidR="0074244C" w:rsidRDefault="0074244C">
      <w:pPr>
        <w:pStyle w:val="BodyText"/>
        <w:rPr>
          <w:sz w:val="24"/>
        </w:rPr>
      </w:pPr>
    </w:p>
    <w:p w:rsidR="0074244C" w:rsidRDefault="0074244C">
      <w:pPr>
        <w:pStyle w:val="BodyText"/>
        <w:spacing w:before="11"/>
        <w:rPr>
          <w:sz w:val="19"/>
        </w:rPr>
      </w:pPr>
    </w:p>
    <w:p w:rsidR="0074244C" w:rsidRDefault="0046053B">
      <w:pPr>
        <w:pStyle w:val="Heading1"/>
        <w:rPr>
          <w:lang w:val="id-ID"/>
        </w:rPr>
      </w:pPr>
      <w:r>
        <w:t>DAFTAR PUSTAKA</w:t>
      </w:r>
    </w:p>
    <w:p w:rsidR="006872F1" w:rsidRDefault="006872F1">
      <w:pPr>
        <w:pStyle w:val="Heading1"/>
        <w:rPr>
          <w:lang w:val="id-ID"/>
        </w:rPr>
      </w:pPr>
    </w:p>
    <w:p w:rsidR="006872F1" w:rsidRPr="0028170B" w:rsidRDefault="006872F1" w:rsidP="0028170B">
      <w:pPr>
        <w:pStyle w:val="BodyText"/>
        <w:spacing w:before="1"/>
        <w:ind w:left="709" w:right="105" w:hanging="567"/>
        <w:jc w:val="both"/>
      </w:pPr>
      <w:r w:rsidRPr="0028170B">
        <w:rPr>
          <w:lang w:val="id-ID"/>
        </w:rPr>
        <w:t>Abdullah dan Gusniwati. 2014. Pengaruh Mol Rebung Terhadap Pertumbuhan Bibit Kelapa Sawit (</w:t>
      </w:r>
      <w:r w:rsidRPr="0028170B">
        <w:rPr>
          <w:i/>
          <w:lang w:val="id-ID"/>
        </w:rPr>
        <w:t xml:space="preserve">Elaeis guineensis </w:t>
      </w:r>
      <w:r w:rsidRPr="0028170B">
        <w:rPr>
          <w:lang w:val="id-ID"/>
        </w:rPr>
        <w:t xml:space="preserve">Jacq.) di Pre Nursery. </w:t>
      </w:r>
      <w:r w:rsidRPr="0028170B">
        <w:rPr>
          <w:i/>
          <w:lang w:val="id-ID"/>
        </w:rPr>
        <w:t>Jurnal exacta</w:t>
      </w:r>
      <w:r w:rsidRPr="0028170B">
        <w:rPr>
          <w:lang w:val="id-ID"/>
        </w:rPr>
        <w:t xml:space="preserve"> vol 3 no 1. Universitas Jambi.</w:t>
      </w:r>
    </w:p>
    <w:p w:rsidR="006872F1" w:rsidRPr="0028170B" w:rsidRDefault="006872F1" w:rsidP="0028170B">
      <w:pPr>
        <w:pStyle w:val="Heading1"/>
        <w:ind w:left="709" w:hanging="567"/>
        <w:rPr>
          <w:sz w:val="22"/>
          <w:szCs w:val="22"/>
          <w:lang w:val="id-ID"/>
        </w:rPr>
      </w:pPr>
    </w:p>
    <w:p w:rsidR="00051F3D" w:rsidRPr="0028170B" w:rsidRDefault="006872F1" w:rsidP="0028170B">
      <w:pPr>
        <w:ind w:left="709" w:hanging="567"/>
        <w:rPr>
          <w:lang w:val="id-ID"/>
        </w:rPr>
      </w:pPr>
      <w:r w:rsidRPr="0028170B">
        <w:t xml:space="preserve">Anggiat Sagala. 2009. </w:t>
      </w:r>
      <w:r w:rsidRPr="0028170B">
        <w:rPr>
          <w:i/>
        </w:rPr>
        <w:t>Respon Pertumbuhan dan produksi Tomat (Solanum lycopersicum Mill) dengan Pemberian Unsur Hara Makro-Mikro dan Blotong</w:t>
      </w:r>
      <w:r w:rsidRPr="0028170B">
        <w:t>. Universitas Sumatera Utara: Medan.</w:t>
      </w:r>
    </w:p>
    <w:p w:rsidR="00051F3D" w:rsidRPr="0028170B" w:rsidRDefault="00051F3D" w:rsidP="0028170B">
      <w:pPr>
        <w:ind w:left="709" w:hanging="567"/>
        <w:rPr>
          <w:lang w:val="id-ID"/>
        </w:rPr>
      </w:pPr>
    </w:p>
    <w:p w:rsidR="0074244C" w:rsidRPr="0028170B" w:rsidRDefault="00051F3D" w:rsidP="0028170B">
      <w:pPr>
        <w:ind w:left="709" w:hanging="567"/>
        <w:rPr>
          <w:lang w:val="id-ID"/>
        </w:rPr>
      </w:pPr>
      <w:r w:rsidRPr="0028170B">
        <w:rPr>
          <w:lang w:val="id-ID"/>
        </w:rPr>
        <w:t xml:space="preserve">Bonner, J. and W. Galston, 1951. </w:t>
      </w:r>
      <w:r w:rsidRPr="0028170B">
        <w:rPr>
          <w:i/>
          <w:lang w:val="id-ID"/>
        </w:rPr>
        <w:t>Principle of Plant Physiologi</w:t>
      </w:r>
      <w:r w:rsidR="00FC4C82">
        <w:rPr>
          <w:lang w:val="id-ID"/>
        </w:rPr>
        <w:t>.</w:t>
      </w:r>
      <w:r w:rsidRPr="0028170B">
        <w:rPr>
          <w:lang w:val="id-ID"/>
        </w:rPr>
        <w:t xml:space="preserve"> Freeman And Company, San Fransisko.</w:t>
      </w:r>
    </w:p>
    <w:p w:rsidR="00051F3D" w:rsidRPr="0028170B" w:rsidRDefault="00051F3D" w:rsidP="0028170B">
      <w:pPr>
        <w:pStyle w:val="BodyText"/>
        <w:spacing w:before="11"/>
        <w:ind w:left="709" w:hanging="567"/>
        <w:rPr>
          <w:lang w:val="id-ID"/>
        </w:rPr>
      </w:pPr>
    </w:p>
    <w:p w:rsidR="00051F3D" w:rsidRPr="0028170B" w:rsidRDefault="00051F3D" w:rsidP="0028170B">
      <w:pPr>
        <w:ind w:left="709" w:hanging="567"/>
        <w:rPr>
          <w:lang w:val="id-ID"/>
        </w:rPr>
      </w:pPr>
      <w:r w:rsidRPr="0028170B">
        <w:t>Eva Yerimia. 2016. Pengaruh Konsentrasi Mikroorganisme Lokal (MOL) Dari Rebung Bambu Terhadap Pertumbuhan Tanaman Sawi Caisim (</w:t>
      </w:r>
      <w:r w:rsidRPr="0028170B">
        <w:rPr>
          <w:i/>
        </w:rPr>
        <w:t xml:space="preserve">Brassica juncea </w:t>
      </w:r>
      <w:r w:rsidRPr="0028170B">
        <w:t>L</w:t>
      </w:r>
      <w:r w:rsidRPr="0028170B">
        <w:rPr>
          <w:i/>
        </w:rPr>
        <w:t>.)</w:t>
      </w:r>
      <w:r w:rsidRPr="0028170B">
        <w:t xml:space="preserve">. </w:t>
      </w:r>
      <w:r w:rsidRPr="0028170B">
        <w:rPr>
          <w:i/>
        </w:rPr>
        <w:t>Skripsi</w:t>
      </w:r>
      <w:r w:rsidRPr="0028170B">
        <w:t>. Universitas Sanata Dharma. Yogyakarta.</w:t>
      </w:r>
    </w:p>
    <w:p w:rsidR="00051F3D" w:rsidRPr="0028170B" w:rsidRDefault="00051F3D" w:rsidP="0028170B">
      <w:pPr>
        <w:ind w:left="709" w:hanging="567"/>
        <w:rPr>
          <w:lang w:val="id-ID"/>
        </w:rPr>
      </w:pPr>
    </w:p>
    <w:p w:rsidR="00051F3D" w:rsidRPr="0028170B" w:rsidRDefault="00051F3D" w:rsidP="0028170B">
      <w:pPr>
        <w:tabs>
          <w:tab w:val="left" w:pos="630"/>
          <w:tab w:val="left" w:pos="810"/>
        </w:tabs>
        <w:ind w:left="709" w:hanging="567"/>
        <w:rPr>
          <w:lang w:val="id-ID"/>
        </w:rPr>
      </w:pPr>
      <w:r w:rsidRPr="0028170B">
        <w:t>Gardner, F.P., R.B. Pearce,</w:t>
      </w:r>
      <w:r w:rsidRPr="0028170B">
        <w:rPr>
          <w:lang w:val="id-ID"/>
        </w:rPr>
        <w:t xml:space="preserve"> </w:t>
      </w:r>
      <w:r w:rsidRPr="0028170B">
        <w:t>dan R.L. Mitchell.</w:t>
      </w:r>
      <w:r w:rsidRPr="0028170B">
        <w:rPr>
          <w:lang w:val="id-ID"/>
        </w:rPr>
        <w:t xml:space="preserve"> </w:t>
      </w:r>
      <w:r w:rsidRPr="0028170B">
        <w:t xml:space="preserve">1991. </w:t>
      </w:r>
      <w:r w:rsidRPr="0028170B">
        <w:rPr>
          <w:i/>
        </w:rPr>
        <w:t xml:space="preserve">Fisiologi Tanaman Budidaya </w:t>
      </w:r>
      <w:r w:rsidRPr="0028170B">
        <w:t>(Terjemahan oleh Herawati Susilo). UI Press, Jakarta.</w:t>
      </w:r>
    </w:p>
    <w:p w:rsidR="00051F3D" w:rsidRPr="0028170B" w:rsidRDefault="00051F3D" w:rsidP="0028170B">
      <w:pPr>
        <w:tabs>
          <w:tab w:val="left" w:pos="630"/>
          <w:tab w:val="left" w:pos="810"/>
        </w:tabs>
        <w:ind w:left="709" w:hanging="567"/>
        <w:rPr>
          <w:lang w:val="id-ID"/>
        </w:rPr>
      </w:pPr>
    </w:p>
    <w:p w:rsidR="0028170B" w:rsidRPr="0028170B" w:rsidRDefault="00051F3D" w:rsidP="0028170B">
      <w:pPr>
        <w:tabs>
          <w:tab w:val="left" w:pos="630"/>
          <w:tab w:val="left" w:pos="810"/>
        </w:tabs>
        <w:ind w:left="709" w:hanging="567"/>
        <w:rPr>
          <w:lang w:val="id-ID"/>
        </w:rPr>
      </w:pPr>
      <w:r w:rsidRPr="0028170B">
        <w:rPr>
          <w:lang w:val="id-ID"/>
        </w:rPr>
        <w:t>Ginting, R.P, Syafrinal, dan Yoseva, S. 2017. Pengaruh Beberapa bahan aktif Herbisida Pada Sistem Tanam Segitiga Terhadap Pertumbuhan dan Produksi tanaman Jagung Manis (</w:t>
      </w:r>
      <w:r w:rsidRPr="0028170B">
        <w:rPr>
          <w:i/>
          <w:lang w:val="id-ID"/>
        </w:rPr>
        <w:t xml:space="preserve">Zea mays </w:t>
      </w:r>
      <w:r w:rsidRPr="0028170B">
        <w:rPr>
          <w:lang w:val="id-ID"/>
        </w:rPr>
        <w:t xml:space="preserve">var. </w:t>
      </w:r>
      <w:r w:rsidRPr="0028170B">
        <w:rPr>
          <w:i/>
          <w:lang w:val="id-ID"/>
        </w:rPr>
        <w:t xml:space="preserve">Sacchrata </w:t>
      </w:r>
      <w:r w:rsidRPr="0028170B">
        <w:rPr>
          <w:lang w:val="id-ID"/>
        </w:rPr>
        <w:t xml:space="preserve">Sturt.). </w:t>
      </w:r>
      <w:r w:rsidRPr="0028170B">
        <w:rPr>
          <w:i/>
          <w:lang w:val="id-ID"/>
        </w:rPr>
        <w:t>JOM Faperta</w:t>
      </w:r>
      <w:r w:rsidRPr="0028170B">
        <w:rPr>
          <w:lang w:val="id-ID"/>
        </w:rPr>
        <w:t xml:space="preserve"> 4(2):1-15.</w:t>
      </w:r>
      <w:r w:rsidR="0028170B" w:rsidRPr="0028170B">
        <w:rPr>
          <w:lang w:val="id-ID"/>
        </w:rPr>
        <w:t xml:space="preserve"> </w:t>
      </w:r>
    </w:p>
    <w:p w:rsidR="0028170B" w:rsidRPr="0028170B" w:rsidRDefault="0028170B" w:rsidP="0028170B">
      <w:pPr>
        <w:tabs>
          <w:tab w:val="left" w:pos="630"/>
          <w:tab w:val="left" w:pos="810"/>
        </w:tabs>
        <w:ind w:left="709" w:hanging="567"/>
        <w:rPr>
          <w:lang w:val="id-ID"/>
        </w:rPr>
      </w:pPr>
    </w:p>
    <w:p w:rsidR="0028170B" w:rsidRPr="0028170B" w:rsidRDefault="0028170B" w:rsidP="0028170B">
      <w:pPr>
        <w:tabs>
          <w:tab w:val="left" w:pos="630"/>
          <w:tab w:val="left" w:pos="810"/>
        </w:tabs>
        <w:ind w:left="709" w:hanging="567"/>
        <w:rPr>
          <w:lang w:val="id-ID"/>
        </w:rPr>
      </w:pPr>
      <w:r w:rsidRPr="0028170B">
        <w:rPr>
          <w:lang w:val="id-ID"/>
        </w:rPr>
        <w:t xml:space="preserve">Hasidah, M dan D.W. Rousdy. 2017. Kandungan Pigmen Klorofil, Karotenoid, dan Antosianin pada daun Caladium. </w:t>
      </w:r>
      <w:r w:rsidRPr="0028170B">
        <w:rPr>
          <w:i/>
          <w:lang w:val="id-ID"/>
        </w:rPr>
        <w:t>Jurnal Protobiont</w:t>
      </w:r>
      <w:r w:rsidRPr="0028170B">
        <w:rPr>
          <w:lang w:val="id-ID"/>
        </w:rPr>
        <w:t xml:space="preserve"> 6 (2). Hal : 1-8.</w:t>
      </w:r>
    </w:p>
    <w:p w:rsidR="0028170B" w:rsidRPr="0028170B" w:rsidRDefault="0028170B" w:rsidP="0028170B">
      <w:pPr>
        <w:tabs>
          <w:tab w:val="left" w:pos="630"/>
          <w:tab w:val="left" w:pos="810"/>
        </w:tabs>
        <w:ind w:left="709" w:hanging="567"/>
        <w:rPr>
          <w:lang w:val="id-ID"/>
        </w:rPr>
      </w:pPr>
    </w:p>
    <w:p w:rsidR="00051F3D" w:rsidRPr="0028170B" w:rsidRDefault="00051F3D" w:rsidP="0028170B">
      <w:pPr>
        <w:tabs>
          <w:tab w:val="left" w:pos="630"/>
          <w:tab w:val="left" w:pos="810"/>
        </w:tabs>
        <w:ind w:left="709" w:hanging="567"/>
        <w:rPr>
          <w:lang w:val="id-ID"/>
        </w:rPr>
      </w:pPr>
      <w:r w:rsidRPr="0028170B">
        <w:rPr>
          <w:lang w:val="id-ID"/>
        </w:rPr>
        <w:t xml:space="preserve">Harjadi, S. S. 2009. </w:t>
      </w:r>
      <w:r w:rsidRPr="0028170B">
        <w:rPr>
          <w:i/>
          <w:lang w:val="id-ID"/>
        </w:rPr>
        <w:t>Zat Pengatur Tumbuhan</w:t>
      </w:r>
      <w:r w:rsidRPr="0028170B">
        <w:rPr>
          <w:lang w:val="id-ID"/>
        </w:rPr>
        <w:t xml:space="preserve">. Jakarta: Penebar Swadaya. </w:t>
      </w:r>
    </w:p>
    <w:p w:rsidR="00051F3D" w:rsidRPr="0028170B" w:rsidRDefault="00051F3D" w:rsidP="0028170B">
      <w:pPr>
        <w:tabs>
          <w:tab w:val="left" w:pos="630"/>
          <w:tab w:val="left" w:pos="810"/>
        </w:tabs>
        <w:ind w:left="709" w:hanging="567"/>
        <w:rPr>
          <w:lang w:val="id-ID"/>
        </w:rPr>
      </w:pPr>
    </w:p>
    <w:p w:rsidR="0028170B" w:rsidRDefault="00051F3D" w:rsidP="0028170B">
      <w:pPr>
        <w:tabs>
          <w:tab w:val="left" w:pos="630"/>
          <w:tab w:val="left" w:pos="810"/>
        </w:tabs>
        <w:ind w:left="709" w:hanging="567"/>
        <w:rPr>
          <w:lang w:val="id-ID"/>
        </w:rPr>
      </w:pPr>
      <w:r w:rsidRPr="0028170B">
        <w:rPr>
          <w:lang w:val="id-ID"/>
        </w:rPr>
        <w:t xml:space="preserve">Hendriyani, I.S. dan N. Setiari. 2009. Kandungan Klorofil dan Pertumbuhan Kacang Panjang (Vigna sinensis) pada Tingkat Penyediaan Air yang Berbeda. </w:t>
      </w:r>
      <w:r w:rsidRPr="0028170B">
        <w:rPr>
          <w:i/>
          <w:lang w:val="id-ID"/>
        </w:rPr>
        <w:t>J. Sains &amp; Mat.</w:t>
      </w:r>
      <w:r w:rsidRPr="0028170B">
        <w:rPr>
          <w:lang w:val="id-ID"/>
        </w:rPr>
        <w:t xml:space="preserve"> 17(3): 145-150</w:t>
      </w:r>
    </w:p>
    <w:p w:rsidR="007A5F35" w:rsidRPr="0028170B" w:rsidRDefault="007A5F35" w:rsidP="0028170B">
      <w:pPr>
        <w:tabs>
          <w:tab w:val="left" w:pos="630"/>
          <w:tab w:val="left" w:pos="810"/>
        </w:tabs>
        <w:ind w:left="709" w:hanging="567"/>
        <w:rPr>
          <w:lang w:val="id-ID"/>
        </w:rPr>
      </w:pPr>
    </w:p>
    <w:p w:rsidR="00051F3D" w:rsidRPr="0028170B" w:rsidRDefault="00051F3D" w:rsidP="0028170B">
      <w:pPr>
        <w:tabs>
          <w:tab w:val="left" w:pos="630"/>
          <w:tab w:val="left" w:pos="810"/>
        </w:tabs>
        <w:ind w:left="709" w:hanging="567"/>
        <w:rPr>
          <w:lang w:val="id-ID"/>
        </w:rPr>
      </w:pPr>
      <w:r w:rsidRPr="0028170B">
        <w:rPr>
          <w:lang w:val="id-ID"/>
        </w:rPr>
        <w:t xml:space="preserve">Indrakusuma. 2000. </w:t>
      </w:r>
      <w:r w:rsidRPr="0028170B">
        <w:rPr>
          <w:i/>
          <w:lang w:val="id-ID"/>
        </w:rPr>
        <w:t>Proposal Pupuk Organik Cair Supra Alam Lestari</w:t>
      </w:r>
      <w:r w:rsidRPr="0028170B">
        <w:rPr>
          <w:lang w:val="id-ID"/>
        </w:rPr>
        <w:t>. PT Surya Pratama Alam. Yogyakarta</w:t>
      </w:r>
    </w:p>
    <w:p w:rsidR="00051F3D" w:rsidRPr="0028170B" w:rsidRDefault="00051F3D" w:rsidP="0028170B">
      <w:pPr>
        <w:tabs>
          <w:tab w:val="left" w:pos="630"/>
          <w:tab w:val="left" w:pos="810"/>
        </w:tabs>
        <w:ind w:left="709" w:hanging="567"/>
        <w:rPr>
          <w:lang w:val="id-ID"/>
        </w:rPr>
      </w:pPr>
    </w:p>
    <w:p w:rsidR="006872F1" w:rsidRPr="0028170B" w:rsidRDefault="006872F1" w:rsidP="0028170B">
      <w:pPr>
        <w:tabs>
          <w:tab w:val="left" w:pos="630"/>
          <w:tab w:val="left" w:pos="810"/>
        </w:tabs>
        <w:ind w:left="709" w:hanging="567"/>
        <w:rPr>
          <w:lang w:val="id-ID"/>
        </w:rPr>
      </w:pPr>
      <w:r w:rsidRPr="0028170B">
        <w:t xml:space="preserve">Kencana, P., Widia, W., dan Antara, N. 2012. </w:t>
      </w:r>
      <w:r w:rsidRPr="0028170B">
        <w:rPr>
          <w:i/>
        </w:rPr>
        <w:t>Praktik Baik Budidaya Bambu Rebung Tabah (Gigantochloa nigrociliata BUSE-KURZ)</w:t>
      </w:r>
      <w:r w:rsidRPr="0028170B">
        <w:t>. Denpasar .Team UNUD-USAID-TPC project.</w:t>
      </w:r>
    </w:p>
    <w:p w:rsidR="00051F3D" w:rsidRPr="0028170B" w:rsidRDefault="00051F3D" w:rsidP="0028170B">
      <w:pPr>
        <w:ind w:left="709" w:hanging="567"/>
        <w:rPr>
          <w:lang w:val="id-ID"/>
        </w:rPr>
      </w:pPr>
    </w:p>
    <w:p w:rsidR="00051F3D" w:rsidRPr="0028170B" w:rsidRDefault="00051F3D" w:rsidP="0028170B">
      <w:pPr>
        <w:ind w:left="709" w:hanging="567"/>
        <w:rPr>
          <w:lang w:val="id-ID"/>
        </w:rPr>
      </w:pPr>
      <w:r w:rsidRPr="0028170B">
        <w:t xml:space="preserve">Lakitan, B. 1996. </w:t>
      </w:r>
      <w:r w:rsidRPr="0028170B">
        <w:rPr>
          <w:i/>
        </w:rPr>
        <w:t>Fisiologi Pertumbuhan dan Perkembangan Tanaman</w:t>
      </w:r>
      <w:r w:rsidRPr="0028170B">
        <w:t>. Cetakan I PT. Raja Grafindo Persada. Jakarta</w:t>
      </w:r>
    </w:p>
    <w:p w:rsidR="00051F3D" w:rsidRPr="0028170B" w:rsidRDefault="00051F3D" w:rsidP="0028170B">
      <w:pPr>
        <w:ind w:left="709" w:hanging="567"/>
        <w:rPr>
          <w:lang w:val="id-ID"/>
        </w:rPr>
      </w:pPr>
    </w:p>
    <w:p w:rsidR="00051F3D" w:rsidRPr="0028170B" w:rsidRDefault="00051F3D" w:rsidP="0028170B">
      <w:pPr>
        <w:ind w:left="709" w:hanging="567"/>
        <w:rPr>
          <w:lang w:val="id-ID"/>
        </w:rPr>
      </w:pPr>
      <w:r w:rsidRPr="0028170B">
        <w:t>Lintang Ayu, D. I. E. A., 2012. Pertumbuhan, Hasil dan Kualitas Pucuk Teh (</w:t>
      </w:r>
      <w:r w:rsidRPr="0028170B">
        <w:rPr>
          <w:i/>
        </w:rPr>
        <w:t>Camellia sinensis</w:t>
      </w:r>
      <w:r w:rsidRPr="0028170B">
        <w:t xml:space="preserve"> (L.) Kuntze) di Berbagai Tinggi Tempat. </w:t>
      </w:r>
      <w:r w:rsidRPr="0028170B">
        <w:rPr>
          <w:i/>
        </w:rPr>
        <w:t xml:space="preserve">Jurnal exacta UGM  </w:t>
      </w:r>
      <w:r w:rsidRPr="0028170B">
        <w:t>vol 1 no 4</w:t>
      </w:r>
      <w:r w:rsidRPr="0028170B">
        <w:rPr>
          <w:i/>
        </w:rPr>
        <w:t xml:space="preserve">, </w:t>
      </w:r>
      <w:r w:rsidRPr="0028170B">
        <w:t>pp. 1-12.</w:t>
      </w:r>
    </w:p>
    <w:p w:rsidR="00051F3D" w:rsidRPr="0028170B" w:rsidRDefault="00051F3D" w:rsidP="0028170B">
      <w:pPr>
        <w:ind w:left="709" w:hanging="567"/>
        <w:rPr>
          <w:lang w:val="id-ID"/>
        </w:rPr>
      </w:pPr>
    </w:p>
    <w:p w:rsidR="00051F3D" w:rsidRPr="0028170B" w:rsidRDefault="00051F3D" w:rsidP="0028170B">
      <w:pPr>
        <w:ind w:left="709" w:hanging="567"/>
        <w:rPr>
          <w:lang w:val="id-ID"/>
        </w:rPr>
      </w:pPr>
      <w:r w:rsidRPr="0028170B">
        <w:rPr>
          <w:lang w:val="id-ID"/>
        </w:rPr>
        <w:t xml:space="preserve">Marsono dan P.Sigit. 2001. </w:t>
      </w:r>
      <w:r w:rsidRPr="0028170B">
        <w:rPr>
          <w:i/>
          <w:lang w:val="id-ID"/>
        </w:rPr>
        <w:t>Pupuk Akar: Jenis dan Aplikasi</w:t>
      </w:r>
      <w:r w:rsidRPr="0028170B">
        <w:rPr>
          <w:lang w:val="id-ID"/>
        </w:rPr>
        <w:t>. Penebar Swadaya. Jakarta. Hal 96</w:t>
      </w:r>
    </w:p>
    <w:p w:rsidR="006872F1" w:rsidRPr="0028170B" w:rsidRDefault="006872F1" w:rsidP="0028170B">
      <w:pPr>
        <w:ind w:left="709" w:hanging="567"/>
        <w:rPr>
          <w:lang w:val="id-ID"/>
        </w:rPr>
      </w:pPr>
    </w:p>
    <w:p w:rsidR="00051F3D" w:rsidRPr="0028170B" w:rsidRDefault="006872F1" w:rsidP="007A5F35">
      <w:pPr>
        <w:ind w:left="709" w:hanging="567"/>
        <w:rPr>
          <w:lang w:val="id-ID"/>
        </w:rPr>
      </w:pPr>
      <w:r w:rsidRPr="0028170B">
        <w:t xml:space="preserve">Mauludin. 2009. </w:t>
      </w:r>
      <w:r w:rsidRPr="0028170B">
        <w:rPr>
          <w:i/>
        </w:rPr>
        <w:t>Pengembangan Bahan Organik Melalui Mikro Organisme Lokal, Kompos dan Pestisida Nabati</w:t>
      </w:r>
      <w:r w:rsidRPr="0028170B">
        <w:t>. http ://gofereedom Indonesia.com d</w:t>
      </w:r>
      <w:r w:rsidR="007A5F35">
        <w:t>iakses pada tanggal 20 Juni 201</w:t>
      </w:r>
      <w:r w:rsidR="007A5F35">
        <w:rPr>
          <w:lang w:val="id-ID"/>
        </w:rPr>
        <w:t>8</w:t>
      </w:r>
      <w:r w:rsidRPr="0028170B">
        <w:t>.</w:t>
      </w:r>
      <w:r w:rsidRPr="0028170B">
        <w:rPr>
          <w:lang w:val="id-ID"/>
        </w:rPr>
        <w:t xml:space="preserve"> Pukul </w:t>
      </w:r>
      <w:r w:rsidR="00051F3D" w:rsidRPr="0028170B">
        <w:rPr>
          <w:lang w:val="id-ID"/>
        </w:rPr>
        <w:t>19.30 wib.</w:t>
      </w:r>
    </w:p>
    <w:p w:rsidR="0028170B" w:rsidRPr="0028170B" w:rsidRDefault="0028170B" w:rsidP="0028170B">
      <w:pPr>
        <w:ind w:left="709" w:hanging="567"/>
        <w:rPr>
          <w:lang w:val="id-ID"/>
        </w:rPr>
      </w:pPr>
    </w:p>
    <w:p w:rsidR="0074244C" w:rsidRPr="0028170B" w:rsidRDefault="0028170B" w:rsidP="0028170B">
      <w:pPr>
        <w:ind w:left="709" w:hanging="567"/>
        <w:rPr>
          <w:lang w:val="id-ID"/>
        </w:rPr>
      </w:pPr>
      <w:r w:rsidRPr="0028170B">
        <w:rPr>
          <w:lang w:val="id-ID"/>
        </w:rPr>
        <w:t xml:space="preserve">Watt, B.K. dan A.L.Merill. 1975. </w:t>
      </w:r>
      <w:r w:rsidRPr="0028170B">
        <w:rPr>
          <w:i/>
          <w:lang w:val="id-ID"/>
        </w:rPr>
        <w:t>Handbook of The Nutritional Content of Food</w:t>
      </w:r>
      <w:r w:rsidRPr="0028170B">
        <w:rPr>
          <w:lang w:val="id-ID"/>
        </w:rPr>
        <w:t>. Decker Publ.,Inc., New York. pp : 190.</w:t>
      </w:r>
    </w:p>
    <w:p w:rsidR="0074244C" w:rsidRPr="0028170B" w:rsidRDefault="0046053B" w:rsidP="0028170B">
      <w:pPr>
        <w:ind w:left="709" w:right="107" w:hanging="567"/>
        <w:jc w:val="both"/>
      </w:pPr>
      <w:r w:rsidRPr="0028170B">
        <w:t>.</w:t>
      </w:r>
    </w:p>
    <w:sectPr w:rsidR="0074244C" w:rsidRPr="0028170B" w:rsidSect="0074244C">
      <w:pgSz w:w="11910" w:h="16840"/>
      <w:pgMar w:top="1800" w:right="1420" w:bottom="1200" w:left="1420" w:header="694"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3A" w:rsidRDefault="00D82E3A" w:rsidP="0074244C">
      <w:r>
        <w:separator/>
      </w:r>
    </w:p>
  </w:endnote>
  <w:endnote w:type="continuationSeparator" w:id="1">
    <w:p w:rsidR="00D82E3A" w:rsidRDefault="00D82E3A" w:rsidP="0074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24" w:rsidRDefault="0091762B">
    <w:pPr>
      <w:pStyle w:val="BodyText"/>
      <w:spacing w:line="14" w:lineRule="auto"/>
      <w:rPr>
        <w:sz w:val="20"/>
      </w:rPr>
    </w:pPr>
    <w:r w:rsidRPr="0091762B">
      <w:pict>
        <v:shapetype id="_x0000_t202" coordsize="21600,21600" o:spt="202" path="m,l,21600r21600,l21600,xe">
          <v:stroke joinstyle="miter"/>
          <v:path gradientshapeok="t" o:connecttype="rect"/>
        </v:shapetype>
        <v:shape id="_x0000_s1025" type="#_x0000_t202" style="position:absolute;margin-left:505.7pt;margin-top:780.8pt;width:15.3pt;height:13.05pt;z-index:-251658752;mso-position-horizontal-relative:page;mso-position-vertical-relative:page" filled="f" stroked="f">
          <v:textbox style="mso-next-textbox:#_x0000_s1025" inset="0,0,0,0">
            <w:txbxContent>
              <w:p w:rsidR="00DF4024" w:rsidRDefault="0091762B">
                <w:pPr>
                  <w:pStyle w:val="BodyText"/>
                  <w:spacing w:line="234" w:lineRule="exact"/>
                  <w:ind w:left="40"/>
                  <w:rPr>
                    <w:rFonts w:ascii="Trebuchet MS"/>
                  </w:rPr>
                </w:pPr>
                <w:r>
                  <w:fldChar w:fldCharType="begin"/>
                </w:r>
                <w:r w:rsidR="00DF4024">
                  <w:rPr>
                    <w:rFonts w:ascii="Trebuchet MS"/>
                  </w:rPr>
                  <w:instrText xml:space="preserve"> PAGE </w:instrText>
                </w:r>
                <w:r>
                  <w:fldChar w:fldCharType="separate"/>
                </w:r>
                <w:r w:rsidR="00A67A24">
                  <w:rPr>
                    <w:rFonts w:ascii="Trebuchet MS"/>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3A" w:rsidRDefault="00D82E3A" w:rsidP="0074244C">
      <w:r>
        <w:separator/>
      </w:r>
    </w:p>
  </w:footnote>
  <w:footnote w:type="continuationSeparator" w:id="1">
    <w:p w:rsidR="00D82E3A" w:rsidRDefault="00D82E3A" w:rsidP="0074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024" w:rsidRDefault="00DF4024" w:rsidP="00341144">
    <w:pPr>
      <w:pStyle w:val="Header"/>
      <w:pBdr>
        <w:bottom w:val="thickThinSmallGap" w:sz="24" w:space="31" w:color="622423" w:themeColor="accent2" w:themeShade="7F"/>
      </w:pBdr>
      <w:jc w:val="center"/>
      <w:rPr>
        <w:rFonts w:asciiTheme="majorHAnsi" w:eastAsiaTheme="majorEastAsia" w:hAnsiTheme="majorHAnsi" w:cstheme="majorBidi"/>
        <w:sz w:val="32"/>
        <w:szCs w:val="32"/>
      </w:rPr>
    </w:pPr>
  </w:p>
  <w:p w:rsidR="00DF4024" w:rsidRDefault="00DF402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6FA"/>
    <w:multiLevelType w:val="hybridMultilevel"/>
    <w:tmpl w:val="7E422BFE"/>
    <w:lvl w:ilvl="0" w:tplc="0409000F">
      <w:start w:val="3"/>
      <w:numFmt w:val="decimal"/>
      <w:lvlText w:val="%1."/>
      <w:lvlJc w:val="left"/>
      <w:pPr>
        <w:ind w:left="720" w:hanging="360"/>
      </w:pPr>
      <w:rPr>
        <w:rFonts w:hint="default"/>
      </w:rPr>
    </w:lvl>
    <w:lvl w:ilvl="1" w:tplc="0DE43F8E">
      <w:start w:val="1"/>
      <w:numFmt w:val="upperRoman"/>
      <w:lvlText w:val="%2."/>
      <w:lvlJc w:val="left"/>
      <w:pPr>
        <w:ind w:left="1800" w:hanging="720"/>
      </w:pPr>
      <w:rPr>
        <w:rFonts w:hint="default"/>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A355C"/>
    <w:multiLevelType w:val="hybridMultilevel"/>
    <w:tmpl w:val="142051FE"/>
    <w:lvl w:ilvl="0" w:tplc="C736D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522F4"/>
    <w:multiLevelType w:val="hybridMultilevel"/>
    <w:tmpl w:val="F728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compat>
  <w:rsids>
    <w:rsidRoot w:val="0074244C"/>
    <w:rsid w:val="00051F3D"/>
    <w:rsid w:val="001D37B5"/>
    <w:rsid w:val="0028170B"/>
    <w:rsid w:val="00341144"/>
    <w:rsid w:val="0039434F"/>
    <w:rsid w:val="003B5AEB"/>
    <w:rsid w:val="0046053B"/>
    <w:rsid w:val="005C27BF"/>
    <w:rsid w:val="006872F1"/>
    <w:rsid w:val="00693170"/>
    <w:rsid w:val="006A2012"/>
    <w:rsid w:val="0074244C"/>
    <w:rsid w:val="007A5F35"/>
    <w:rsid w:val="0091762B"/>
    <w:rsid w:val="009C24D2"/>
    <w:rsid w:val="00A67A24"/>
    <w:rsid w:val="00B92C75"/>
    <w:rsid w:val="00D25FB5"/>
    <w:rsid w:val="00D56D8B"/>
    <w:rsid w:val="00D82E3A"/>
    <w:rsid w:val="00DF4024"/>
    <w:rsid w:val="00FC4C8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44C"/>
    <w:rPr>
      <w:rFonts w:ascii="Times New Roman" w:eastAsia="Times New Roman" w:hAnsi="Times New Roman" w:cs="Times New Roman"/>
    </w:rPr>
  </w:style>
  <w:style w:type="paragraph" w:styleId="Heading1">
    <w:name w:val="heading 1"/>
    <w:basedOn w:val="Normal"/>
    <w:uiPriority w:val="1"/>
    <w:qFormat/>
    <w:rsid w:val="0074244C"/>
    <w:pPr>
      <w:ind w:left="111"/>
      <w:outlineLvl w:val="0"/>
    </w:pPr>
    <w:rPr>
      <w:b/>
      <w:bCs/>
      <w:sz w:val="24"/>
      <w:szCs w:val="24"/>
    </w:rPr>
  </w:style>
  <w:style w:type="paragraph" w:styleId="Heading2">
    <w:name w:val="heading 2"/>
    <w:basedOn w:val="Normal"/>
    <w:uiPriority w:val="1"/>
    <w:qFormat/>
    <w:rsid w:val="0074244C"/>
    <w:pPr>
      <w:spacing w:before="92"/>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244C"/>
  </w:style>
  <w:style w:type="paragraph" w:styleId="ListParagraph">
    <w:name w:val="List Paragraph"/>
    <w:basedOn w:val="Normal"/>
    <w:uiPriority w:val="99"/>
    <w:qFormat/>
    <w:rsid w:val="0074244C"/>
  </w:style>
  <w:style w:type="paragraph" w:customStyle="1" w:styleId="TableParagraph">
    <w:name w:val="Table Paragraph"/>
    <w:basedOn w:val="Normal"/>
    <w:uiPriority w:val="1"/>
    <w:qFormat/>
    <w:rsid w:val="0074244C"/>
    <w:pPr>
      <w:ind w:left="203"/>
    </w:pPr>
  </w:style>
  <w:style w:type="paragraph" w:styleId="Header">
    <w:name w:val="header"/>
    <w:basedOn w:val="Normal"/>
    <w:link w:val="HeaderChar"/>
    <w:uiPriority w:val="99"/>
    <w:unhideWhenUsed/>
    <w:rsid w:val="00D25FB5"/>
    <w:pPr>
      <w:tabs>
        <w:tab w:val="center" w:pos="4513"/>
        <w:tab w:val="right" w:pos="9026"/>
      </w:tabs>
    </w:pPr>
  </w:style>
  <w:style w:type="character" w:customStyle="1" w:styleId="HeaderChar">
    <w:name w:val="Header Char"/>
    <w:basedOn w:val="DefaultParagraphFont"/>
    <w:link w:val="Header"/>
    <w:uiPriority w:val="99"/>
    <w:rsid w:val="00D25FB5"/>
    <w:rPr>
      <w:rFonts w:ascii="Times New Roman" w:eastAsia="Times New Roman" w:hAnsi="Times New Roman" w:cs="Times New Roman"/>
    </w:rPr>
  </w:style>
  <w:style w:type="paragraph" w:styleId="Footer">
    <w:name w:val="footer"/>
    <w:basedOn w:val="Normal"/>
    <w:link w:val="FooterChar"/>
    <w:uiPriority w:val="99"/>
    <w:semiHidden/>
    <w:unhideWhenUsed/>
    <w:rsid w:val="00D25FB5"/>
    <w:pPr>
      <w:tabs>
        <w:tab w:val="center" w:pos="4513"/>
        <w:tab w:val="right" w:pos="9026"/>
      </w:tabs>
    </w:pPr>
  </w:style>
  <w:style w:type="character" w:customStyle="1" w:styleId="FooterChar">
    <w:name w:val="Footer Char"/>
    <w:basedOn w:val="DefaultParagraphFont"/>
    <w:link w:val="Footer"/>
    <w:uiPriority w:val="99"/>
    <w:semiHidden/>
    <w:rsid w:val="00D25FB5"/>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51F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1144"/>
    <w:rPr>
      <w:rFonts w:ascii="Tahoma" w:hAnsi="Tahoma" w:cs="Tahoma"/>
      <w:sz w:val="16"/>
      <w:szCs w:val="16"/>
    </w:rPr>
  </w:style>
  <w:style w:type="character" w:customStyle="1" w:styleId="BalloonTextChar">
    <w:name w:val="Balloon Text Char"/>
    <w:basedOn w:val="DefaultParagraphFont"/>
    <w:link w:val="BalloonText"/>
    <w:uiPriority w:val="99"/>
    <w:semiHidden/>
    <w:rsid w:val="003411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39003">
      <w:bodyDiv w:val="1"/>
      <w:marLeft w:val="0"/>
      <w:marRight w:val="0"/>
      <w:marTop w:val="0"/>
      <w:marBottom w:val="0"/>
      <w:divBdr>
        <w:top w:val="none" w:sz="0" w:space="0" w:color="auto"/>
        <w:left w:val="none" w:sz="0" w:space="0" w:color="auto"/>
        <w:bottom w:val="none" w:sz="0" w:space="0" w:color="auto"/>
        <w:right w:val="none" w:sz="0" w:space="0" w:color="auto"/>
      </w:divBdr>
    </w:div>
    <w:div w:id="1306932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BAFE-C81C-4C33-98C0-B5885291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2019-11-04T06:05:00Z</dcterms:created>
  <dcterms:modified xsi:type="dcterms:W3CDTF">2019-11-04T06:05:00Z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Office Word 2007</vt:lpwstr>
  </property>
  <property fmtid="{D5CDD505-2E9C-101B-9397-08002B2CF9AE}" pid="4" name="LastSaved">
    <vt:filetime>2019-07-11T00:00:00Z</vt:filetime>
  </property>
</Properties>
</file>