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89" w:rsidRPr="007D5C9B" w:rsidRDefault="00DF384E" w:rsidP="00641E73">
      <w:pPr>
        <w:spacing w:after="0" w:line="276" w:lineRule="auto"/>
        <w:ind w:right="270"/>
        <w:jc w:val="center"/>
        <w:rPr>
          <w:rFonts w:ascii="Times New Roman" w:hAnsi="Times New Roman"/>
          <w:b/>
          <w:sz w:val="24"/>
          <w:szCs w:val="24"/>
          <w:lang w:val="id-ID"/>
        </w:rPr>
      </w:pPr>
      <w:r w:rsidRPr="007D5C9B">
        <w:rPr>
          <w:rFonts w:ascii="Times New Roman" w:hAnsi="Times New Roman"/>
          <w:b/>
          <w:sz w:val="24"/>
          <w:szCs w:val="24"/>
          <w:lang w:val="id-ID"/>
        </w:rPr>
        <w:t>EFEKTIVITAS VAKSIN</w:t>
      </w:r>
      <w:r w:rsidRPr="007D5C9B">
        <w:rPr>
          <w:rFonts w:ascii="Times New Roman" w:hAnsi="Times New Roman"/>
          <w:b/>
          <w:sz w:val="24"/>
          <w:szCs w:val="24"/>
        </w:rPr>
        <w:t xml:space="preserve"> </w:t>
      </w:r>
      <w:r w:rsidRPr="007D5C9B">
        <w:rPr>
          <w:rFonts w:ascii="Times New Roman" w:hAnsi="Times New Roman"/>
          <w:b/>
          <w:sz w:val="24"/>
          <w:szCs w:val="24"/>
          <w:lang w:val="id-ID"/>
        </w:rPr>
        <w:t xml:space="preserve">BIVALEN </w:t>
      </w:r>
      <w:r w:rsidRPr="007D5C9B">
        <w:rPr>
          <w:rFonts w:ascii="Times New Roman" w:hAnsi="Times New Roman"/>
          <w:b/>
          <w:i/>
          <w:sz w:val="24"/>
          <w:szCs w:val="24"/>
          <w:lang w:val="id-ID"/>
        </w:rPr>
        <w:t xml:space="preserve">Vibrio parahaemolyticus </w:t>
      </w:r>
      <w:r w:rsidRPr="007D5C9B">
        <w:rPr>
          <w:rFonts w:ascii="Times New Roman" w:hAnsi="Times New Roman"/>
          <w:b/>
          <w:sz w:val="24"/>
          <w:szCs w:val="24"/>
          <w:lang w:val="id-ID"/>
        </w:rPr>
        <w:t xml:space="preserve">DAN </w:t>
      </w:r>
      <w:r w:rsidRPr="007D5C9B">
        <w:rPr>
          <w:rFonts w:ascii="Times New Roman" w:hAnsi="Times New Roman"/>
          <w:b/>
          <w:i/>
          <w:sz w:val="24"/>
          <w:szCs w:val="24"/>
          <w:lang w:val="id-ID"/>
        </w:rPr>
        <w:t xml:space="preserve">Vibrio vulnificus </w:t>
      </w:r>
      <w:r w:rsidRPr="007D5C9B">
        <w:rPr>
          <w:rFonts w:ascii="Times New Roman" w:hAnsi="Times New Roman"/>
          <w:b/>
          <w:sz w:val="24"/>
          <w:szCs w:val="24"/>
          <w:lang w:val="id-ID"/>
        </w:rPr>
        <w:t>YANG DIBERIKAN SECARA MIKROENKAPSULASI UNTUK PENGENDALIAN VIBRIOSIS PADA IKAN BAWAL BINTANG (</w:t>
      </w:r>
      <w:r w:rsidRPr="007D5C9B">
        <w:rPr>
          <w:rFonts w:ascii="Times New Roman" w:hAnsi="Times New Roman"/>
          <w:b/>
          <w:i/>
          <w:iCs/>
          <w:sz w:val="24"/>
          <w:szCs w:val="24"/>
        </w:rPr>
        <w:t>Trachinotus blochii</w:t>
      </w:r>
      <w:r w:rsidRPr="007D5C9B">
        <w:rPr>
          <w:rFonts w:ascii="Times New Roman" w:hAnsi="Times New Roman"/>
          <w:b/>
          <w:sz w:val="24"/>
          <w:szCs w:val="24"/>
          <w:lang w:val="id-ID"/>
        </w:rPr>
        <w:t xml:space="preserve"> Lacepede, 1801)</w:t>
      </w:r>
    </w:p>
    <w:p w:rsidR="00E312C1" w:rsidRPr="007D5C9B" w:rsidRDefault="00E312C1" w:rsidP="00DF384E">
      <w:pPr>
        <w:spacing w:after="0" w:line="240" w:lineRule="auto"/>
        <w:ind w:right="270"/>
        <w:jc w:val="center"/>
        <w:rPr>
          <w:rFonts w:ascii="Times New Roman" w:hAnsi="Times New Roman"/>
          <w:b/>
          <w:sz w:val="24"/>
          <w:szCs w:val="24"/>
          <w:lang w:val="id-ID"/>
        </w:rPr>
      </w:pPr>
    </w:p>
    <w:p w:rsidR="00456289" w:rsidRPr="007D5C9B" w:rsidRDefault="00E312C1" w:rsidP="00DF384E">
      <w:pPr>
        <w:spacing w:after="0" w:line="240" w:lineRule="auto"/>
        <w:ind w:right="270"/>
        <w:jc w:val="center"/>
        <w:rPr>
          <w:rFonts w:ascii="Times New Roman" w:hAnsi="Times New Roman"/>
          <w:b/>
          <w:sz w:val="24"/>
          <w:szCs w:val="24"/>
          <w:vertAlign w:val="superscript"/>
          <w:lang w:val="id-ID"/>
        </w:rPr>
      </w:pPr>
      <w:r w:rsidRPr="007D5C9B">
        <w:rPr>
          <w:rFonts w:ascii="Times New Roman" w:hAnsi="Times New Roman"/>
          <w:b/>
          <w:sz w:val="24"/>
          <w:szCs w:val="24"/>
          <w:lang w:val="id-ID"/>
        </w:rPr>
        <w:t>Yuke Yustiani</w:t>
      </w:r>
      <w:r w:rsidRPr="007D5C9B">
        <w:rPr>
          <w:rFonts w:ascii="Times New Roman" w:hAnsi="Times New Roman"/>
          <w:b/>
          <w:sz w:val="24"/>
          <w:szCs w:val="24"/>
          <w:vertAlign w:val="superscript"/>
          <w:lang w:val="id-ID"/>
        </w:rPr>
        <w:t>1</w:t>
      </w:r>
      <w:r w:rsidR="00456289" w:rsidRPr="007D5C9B">
        <w:rPr>
          <w:rFonts w:ascii="Times New Roman" w:hAnsi="Times New Roman"/>
          <w:b/>
          <w:sz w:val="24"/>
          <w:szCs w:val="24"/>
          <w:lang w:val="id-ID"/>
        </w:rPr>
        <w:t>, Esti Harpeni</w:t>
      </w:r>
      <w:r w:rsidRPr="007D5C9B">
        <w:rPr>
          <w:rFonts w:ascii="Times New Roman" w:hAnsi="Times New Roman"/>
          <w:b/>
          <w:sz w:val="24"/>
          <w:szCs w:val="24"/>
          <w:vertAlign w:val="superscript"/>
          <w:lang w:val="id-ID"/>
        </w:rPr>
        <w:t>1</w:t>
      </w:r>
      <w:r w:rsidRPr="007D5C9B">
        <w:rPr>
          <w:rFonts w:ascii="Times New Roman" w:hAnsi="Times New Roman"/>
          <w:b/>
          <w:sz w:val="24"/>
          <w:szCs w:val="24"/>
          <w:lang w:val="id-ID"/>
        </w:rPr>
        <w:t>, Wardiyanto</w:t>
      </w:r>
      <w:r w:rsidRPr="007D5C9B">
        <w:rPr>
          <w:rFonts w:ascii="Times New Roman" w:hAnsi="Times New Roman"/>
          <w:b/>
          <w:sz w:val="24"/>
          <w:szCs w:val="24"/>
          <w:vertAlign w:val="superscript"/>
          <w:lang w:val="id-ID"/>
        </w:rPr>
        <w:t>1</w:t>
      </w:r>
    </w:p>
    <w:p w:rsidR="00765F3B" w:rsidRPr="007D5C9B" w:rsidRDefault="00765F3B" w:rsidP="00DF384E">
      <w:pPr>
        <w:spacing w:after="0" w:line="240" w:lineRule="auto"/>
        <w:ind w:right="270"/>
        <w:jc w:val="center"/>
        <w:rPr>
          <w:rFonts w:ascii="Times New Roman" w:hAnsi="Times New Roman"/>
          <w:sz w:val="24"/>
          <w:szCs w:val="24"/>
          <w:lang w:val="id-ID"/>
        </w:rPr>
      </w:pPr>
    </w:p>
    <w:p w:rsidR="006E02B3" w:rsidRPr="007D5C9B" w:rsidRDefault="00AF26FC" w:rsidP="00641E73">
      <w:pPr>
        <w:pStyle w:val="ListParagraph"/>
        <w:spacing w:after="0" w:line="276" w:lineRule="auto"/>
        <w:ind w:left="0" w:right="270"/>
        <w:jc w:val="center"/>
        <w:rPr>
          <w:rFonts w:ascii="Times New Roman" w:hAnsi="Times New Roman"/>
          <w:sz w:val="24"/>
          <w:szCs w:val="24"/>
          <w:lang w:val="id-ID"/>
        </w:rPr>
      </w:pPr>
      <w:r w:rsidRPr="007D5C9B">
        <w:rPr>
          <w:rFonts w:ascii="Times New Roman" w:hAnsi="Times New Roman"/>
          <w:sz w:val="24"/>
          <w:szCs w:val="24"/>
          <w:lang w:val="id-ID"/>
        </w:rPr>
        <w:t>Jurusan Perikanan dan Kelautan, Fakultas Pertanian, Universitas Lampung</w:t>
      </w:r>
    </w:p>
    <w:p w:rsidR="00AF26FC" w:rsidRPr="007D5C9B" w:rsidRDefault="000D30AA" w:rsidP="00641E73">
      <w:pPr>
        <w:pStyle w:val="ListParagraph"/>
        <w:spacing w:after="0" w:line="276" w:lineRule="auto"/>
        <w:ind w:left="0" w:right="270"/>
        <w:jc w:val="center"/>
        <w:rPr>
          <w:rFonts w:ascii="Times New Roman" w:hAnsi="Times New Roman"/>
          <w:sz w:val="24"/>
          <w:szCs w:val="24"/>
          <w:lang w:val="id-ID"/>
        </w:rPr>
      </w:pPr>
      <w:r w:rsidRPr="007D5C9B">
        <w:rPr>
          <w:rFonts w:ascii="Times New Roman" w:hAnsi="Times New Roman"/>
          <w:sz w:val="24"/>
          <w:szCs w:val="24"/>
          <w:lang w:val="id-ID"/>
        </w:rPr>
        <w:t>Jl. Prof. Soemantri Brojonegoro No. 1 Bandar Lampung 34145</w:t>
      </w:r>
    </w:p>
    <w:p w:rsidR="00E312C1" w:rsidRPr="007D5C9B" w:rsidRDefault="005D14DC" w:rsidP="00641E73">
      <w:pPr>
        <w:pStyle w:val="ListParagraph"/>
        <w:spacing w:after="0" w:line="276" w:lineRule="auto"/>
        <w:ind w:left="0" w:right="270"/>
        <w:jc w:val="center"/>
        <w:rPr>
          <w:rFonts w:ascii="Times New Roman" w:hAnsi="Times New Roman"/>
          <w:sz w:val="24"/>
          <w:szCs w:val="24"/>
          <w:lang w:val="id-ID"/>
        </w:rPr>
      </w:pPr>
      <w:r w:rsidRPr="007D5C9B">
        <w:rPr>
          <w:rFonts w:ascii="Times New Roman" w:hAnsi="Times New Roman"/>
          <w:sz w:val="24"/>
          <w:szCs w:val="24"/>
          <w:vertAlign w:val="superscript"/>
          <w:lang w:val="id-ID"/>
        </w:rPr>
        <w:t>1</w:t>
      </w:r>
      <w:r w:rsidRPr="007D5C9B">
        <w:rPr>
          <w:rFonts w:ascii="Times New Roman" w:hAnsi="Times New Roman"/>
          <w:sz w:val="24"/>
          <w:szCs w:val="24"/>
          <w:lang w:val="id-ID"/>
        </w:rPr>
        <w:t>Jurusan Perikanan dan Kelautan, Universitas Lampung</w:t>
      </w:r>
    </w:p>
    <w:p w:rsidR="005D14DC" w:rsidRPr="007D5C9B" w:rsidRDefault="005D14DC" w:rsidP="00641E73">
      <w:pPr>
        <w:pStyle w:val="ListParagraph"/>
        <w:spacing w:after="0" w:line="276" w:lineRule="auto"/>
        <w:ind w:left="0" w:right="270"/>
        <w:jc w:val="center"/>
        <w:rPr>
          <w:rFonts w:ascii="Times New Roman" w:hAnsi="Times New Roman"/>
          <w:i/>
          <w:sz w:val="24"/>
          <w:szCs w:val="24"/>
          <w:u w:val="single"/>
          <w:lang w:val="id-ID"/>
        </w:rPr>
      </w:pPr>
      <w:r w:rsidRPr="007D5C9B">
        <w:rPr>
          <w:rFonts w:ascii="Times New Roman" w:hAnsi="Times New Roman"/>
          <w:i/>
          <w:sz w:val="24"/>
          <w:szCs w:val="24"/>
          <w:u w:val="single"/>
          <w:lang w:val="id-ID"/>
        </w:rPr>
        <w:t>Email: yukeyustiani26@gmail.com</w:t>
      </w:r>
    </w:p>
    <w:p w:rsidR="00AF26FC" w:rsidRPr="007D5C9B" w:rsidRDefault="00AF26FC" w:rsidP="006E02B3">
      <w:pPr>
        <w:pStyle w:val="ListParagraph"/>
        <w:spacing w:after="0" w:line="240" w:lineRule="auto"/>
        <w:ind w:left="0" w:right="270"/>
        <w:jc w:val="center"/>
        <w:rPr>
          <w:rFonts w:ascii="Times New Roman" w:hAnsi="Times New Roman"/>
          <w:sz w:val="24"/>
          <w:szCs w:val="24"/>
          <w:lang w:val="id-ID"/>
        </w:rPr>
      </w:pPr>
    </w:p>
    <w:p w:rsidR="00E757B6" w:rsidRPr="007D5C9B" w:rsidRDefault="00E757B6" w:rsidP="00E757B6">
      <w:pPr>
        <w:spacing w:line="276" w:lineRule="auto"/>
        <w:ind w:right="270"/>
        <w:jc w:val="center"/>
        <w:rPr>
          <w:rFonts w:ascii="Times New Roman" w:hAnsi="Times New Roman"/>
          <w:b/>
          <w:sz w:val="24"/>
          <w:szCs w:val="24"/>
          <w:lang w:val="id-ID"/>
        </w:rPr>
      </w:pPr>
      <w:r w:rsidRPr="007D5C9B">
        <w:rPr>
          <w:rFonts w:ascii="Times New Roman" w:hAnsi="Times New Roman"/>
          <w:b/>
          <w:sz w:val="24"/>
          <w:szCs w:val="24"/>
          <w:lang w:val="id-ID"/>
        </w:rPr>
        <w:t>ABSTRAC</w:t>
      </w:r>
    </w:p>
    <w:p w:rsidR="00CA7582" w:rsidRPr="00CA7582" w:rsidRDefault="00CA7582" w:rsidP="00CA7582">
      <w:pPr>
        <w:spacing w:after="0" w:line="240" w:lineRule="auto"/>
        <w:ind w:right="270"/>
        <w:jc w:val="both"/>
        <w:rPr>
          <w:rFonts w:ascii="Times New Roman" w:hAnsi="Times New Roman"/>
          <w:sz w:val="24"/>
          <w:szCs w:val="24"/>
          <w:lang w:val="id-ID"/>
        </w:rPr>
      </w:pPr>
      <w:r>
        <w:rPr>
          <w:rFonts w:ascii="Times New Roman" w:hAnsi="Times New Roman"/>
          <w:sz w:val="24"/>
          <w:szCs w:val="24"/>
          <w:lang w:val="id-ID"/>
        </w:rPr>
        <w:t>Silver pompano</w:t>
      </w:r>
      <w:r w:rsidRPr="00CA7582">
        <w:rPr>
          <w:rFonts w:ascii="Times New Roman" w:hAnsi="Times New Roman"/>
          <w:sz w:val="24"/>
          <w:szCs w:val="24"/>
          <w:lang w:val="id-ID"/>
        </w:rPr>
        <w:t xml:space="preserve"> is a species of marine aquaculture that has a high selling value and is still relatively new cultivated in Indonesia. However, most of the starfish cultivators are diseases caused by vibriosis bacteria. One alternative to overcome vibriosis is oral vaccination with microencapsulation techniques so that the antigens when passing through the digestive system of the fish do not cause damage by stomach acid. Vibrio parahaemolyticus and Vibrio vulnificus were given microencapsulation to control vibriosis in star pomfret. The experimental design used was a completely randomized design (CRD) with 3 preparations and 3 replications. The bivalent vaccine dose used is positive control (commer</w:t>
      </w:r>
      <w:r>
        <w:rPr>
          <w:rFonts w:ascii="Times New Roman" w:hAnsi="Times New Roman"/>
          <w:sz w:val="24"/>
          <w:szCs w:val="24"/>
          <w:lang w:val="id-ID"/>
        </w:rPr>
        <w:t>cial feed), A (1gr vaccine/kg feed), B (2 gram vaccine/</w:t>
      </w:r>
      <w:r w:rsidRPr="00CA7582">
        <w:rPr>
          <w:rFonts w:ascii="Times New Roman" w:hAnsi="Times New Roman"/>
          <w:sz w:val="24"/>
          <w:szCs w:val="24"/>
          <w:lang w:val="id-ID"/>
        </w:rPr>
        <w:t xml:space="preserve">kg feed). The results showed that bivalent Vibrio parahaemolyticus and Vibrio </w:t>
      </w:r>
      <w:r>
        <w:rPr>
          <w:rFonts w:ascii="Times New Roman" w:hAnsi="Times New Roman"/>
          <w:sz w:val="24"/>
          <w:szCs w:val="24"/>
          <w:lang w:val="id-ID"/>
        </w:rPr>
        <w:t>vulnificus density of 108 cfu/</w:t>
      </w:r>
      <w:r w:rsidRPr="00CA7582">
        <w:rPr>
          <w:rFonts w:ascii="Times New Roman" w:hAnsi="Times New Roman"/>
          <w:sz w:val="24"/>
          <w:szCs w:val="24"/>
          <w:lang w:val="id-ID"/>
        </w:rPr>
        <w:t>ml could increase total leukocytes, phagocytic activity (AF), phagocytic index (IF), antibody titers, living results (TKH), Relative Survival (RPS), Means Time to Death (MTD). While th</w:t>
      </w:r>
      <w:r>
        <w:rPr>
          <w:rFonts w:ascii="Times New Roman" w:hAnsi="Times New Roman"/>
          <w:sz w:val="24"/>
          <w:szCs w:val="24"/>
          <w:lang w:val="id-ID"/>
        </w:rPr>
        <w:t>e best dose is B (2gr vaccine/</w:t>
      </w:r>
      <w:r w:rsidRPr="00CA7582">
        <w:rPr>
          <w:rFonts w:ascii="Times New Roman" w:hAnsi="Times New Roman"/>
          <w:sz w:val="24"/>
          <w:szCs w:val="24"/>
          <w:lang w:val="id-ID"/>
        </w:rPr>
        <w:t>kg of feed) compared to A (1gr vaccine / kg of feed), as evidenced by an increase in tota</w:t>
      </w:r>
      <w:r>
        <w:rPr>
          <w:rFonts w:ascii="Times New Roman" w:hAnsi="Times New Roman"/>
          <w:sz w:val="24"/>
          <w:szCs w:val="24"/>
          <w:lang w:val="id-ID"/>
        </w:rPr>
        <w:t>l leukocytes of 8.8x106 cells/</w:t>
      </w:r>
      <w:r w:rsidRPr="00CA7582">
        <w:rPr>
          <w:rFonts w:ascii="Times New Roman" w:hAnsi="Times New Roman"/>
          <w:sz w:val="24"/>
          <w:szCs w:val="24"/>
          <w:lang w:val="id-ID"/>
        </w:rPr>
        <w:t>ml, phagocytosis activities of 95.17% and phagocytic Index of 2, 40.</w:t>
      </w:r>
    </w:p>
    <w:p w:rsidR="00CA7582" w:rsidRPr="00CA7582" w:rsidRDefault="00CA7582" w:rsidP="00CA7582">
      <w:pPr>
        <w:spacing w:after="0" w:line="240" w:lineRule="auto"/>
        <w:ind w:right="270"/>
        <w:jc w:val="center"/>
        <w:rPr>
          <w:rFonts w:ascii="Times New Roman" w:hAnsi="Times New Roman"/>
          <w:sz w:val="24"/>
          <w:szCs w:val="24"/>
          <w:lang w:val="id-ID"/>
        </w:rPr>
      </w:pPr>
    </w:p>
    <w:p w:rsidR="00CA7582" w:rsidRPr="00CA7582" w:rsidRDefault="00CA7582" w:rsidP="00CA7582">
      <w:pPr>
        <w:spacing w:after="0" w:line="240" w:lineRule="auto"/>
        <w:ind w:left="1134" w:right="270" w:hanging="1134"/>
        <w:jc w:val="both"/>
        <w:rPr>
          <w:rFonts w:ascii="Times New Roman" w:hAnsi="Times New Roman"/>
          <w:i/>
          <w:sz w:val="24"/>
          <w:szCs w:val="24"/>
          <w:lang w:val="id-ID"/>
        </w:rPr>
      </w:pPr>
      <w:r w:rsidRPr="00CA7582">
        <w:rPr>
          <w:rFonts w:ascii="Times New Roman" w:hAnsi="Times New Roman"/>
          <w:b/>
          <w:sz w:val="24"/>
          <w:szCs w:val="24"/>
          <w:lang w:val="id-ID"/>
        </w:rPr>
        <w:t>Keywords</w:t>
      </w:r>
      <w:r w:rsidRPr="00CA7582">
        <w:rPr>
          <w:rFonts w:ascii="Times New Roman" w:hAnsi="Times New Roman"/>
          <w:sz w:val="24"/>
          <w:szCs w:val="24"/>
          <w:lang w:val="id-ID"/>
        </w:rPr>
        <w:t xml:space="preserve">: Bawal Bintang, Vibriosis, Bivalent Vaccine, </w:t>
      </w:r>
      <w:r w:rsidRPr="00CA7582">
        <w:rPr>
          <w:rFonts w:ascii="Times New Roman" w:hAnsi="Times New Roman"/>
          <w:i/>
          <w:sz w:val="24"/>
          <w:szCs w:val="24"/>
          <w:lang w:val="id-ID"/>
        </w:rPr>
        <w:t xml:space="preserve">Vibrio parahaemolyticus, Vibrio </w:t>
      </w:r>
      <w:r>
        <w:rPr>
          <w:rFonts w:ascii="Times New Roman" w:hAnsi="Times New Roman"/>
          <w:i/>
          <w:sz w:val="24"/>
          <w:szCs w:val="24"/>
          <w:lang w:val="id-ID"/>
        </w:rPr>
        <w:t xml:space="preserve"> </w:t>
      </w:r>
      <w:r w:rsidRPr="00CA7582">
        <w:rPr>
          <w:rFonts w:ascii="Times New Roman" w:hAnsi="Times New Roman"/>
          <w:i/>
          <w:sz w:val="24"/>
          <w:szCs w:val="24"/>
          <w:lang w:val="id-ID"/>
        </w:rPr>
        <w:t>vulnificus</w:t>
      </w:r>
    </w:p>
    <w:p w:rsidR="00CA7582" w:rsidRPr="007D5C9B" w:rsidRDefault="00CA7582" w:rsidP="002E25AC">
      <w:pPr>
        <w:spacing w:after="0" w:line="240" w:lineRule="auto"/>
        <w:ind w:right="270"/>
        <w:jc w:val="center"/>
        <w:rPr>
          <w:rFonts w:ascii="Times New Roman" w:hAnsi="Times New Roman"/>
          <w:sz w:val="24"/>
          <w:szCs w:val="24"/>
          <w:lang w:val="id-ID"/>
        </w:rPr>
      </w:pPr>
    </w:p>
    <w:p w:rsidR="009E6F58" w:rsidRPr="007D5C9B" w:rsidRDefault="009E6F58" w:rsidP="002E25AC">
      <w:pPr>
        <w:spacing w:after="0" w:line="240" w:lineRule="auto"/>
        <w:ind w:right="270"/>
        <w:jc w:val="center"/>
        <w:rPr>
          <w:rFonts w:ascii="Times New Roman" w:hAnsi="Times New Roman"/>
          <w:sz w:val="24"/>
          <w:szCs w:val="24"/>
          <w:lang w:val="id-ID"/>
        </w:rPr>
        <w:sectPr w:rsidR="009E6F58" w:rsidRPr="007D5C9B" w:rsidSect="009D789A">
          <w:pgSz w:w="11906" w:h="16838"/>
          <w:pgMar w:top="1440" w:right="1440" w:bottom="1440" w:left="1440" w:header="708" w:footer="708" w:gutter="0"/>
          <w:cols w:space="708"/>
          <w:docGrid w:linePitch="360"/>
        </w:sectPr>
      </w:pPr>
    </w:p>
    <w:p w:rsidR="009E6F58" w:rsidRPr="007D5C9B" w:rsidRDefault="00DE1FE8" w:rsidP="00DE1FE8">
      <w:pPr>
        <w:spacing w:line="240" w:lineRule="auto"/>
        <w:ind w:right="270"/>
        <w:rPr>
          <w:rFonts w:ascii="Times New Roman" w:hAnsi="Times New Roman"/>
          <w:b/>
          <w:sz w:val="24"/>
          <w:szCs w:val="24"/>
          <w:lang w:val="id-ID"/>
        </w:rPr>
      </w:pPr>
      <w:r w:rsidRPr="007D5C9B">
        <w:rPr>
          <w:rFonts w:ascii="Times New Roman" w:hAnsi="Times New Roman"/>
          <w:b/>
          <w:sz w:val="24"/>
          <w:szCs w:val="24"/>
          <w:lang w:val="id-ID"/>
        </w:rPr>
        <w:lastRenderedPageBreak/>
        <w:t>PENDAHULUAN</w:t>
      </w:r>
    </w:p>
    <w:p w:rsidR="00DE1FE8" w:rsidRPr="009340A9" w:rsidRDefault="009D241A" w:rsidP="007C0839">
      <w:pPr>
        <w:pStyle w:val="Default"/>
        <w:spacing w:after="240" w:line="276" w:lineRule="auto"/>
        <w:jc w:val="both"/>
        <w:rPr>
          <w:color w:val="auto"/>
        </w:rPr>
      </w:pPr>
      <w:r w:rsidRPr="007D5C9B">
        <w:rPr>
          <w:color w:val="auto"/>
        </w:rPr>
        <w:t>Bawal bintang (</w:t>
      </w:r>
      <w:r w:rsidRPr="007D5C9B">
        <w:rPr>
          <w:i/>
          <w:iCs/>
          <w:color w:val="auto"/>
        </w:rPr>
        <w:t>Trachinotus blochii</w:t>
      </w:r>
      <w:r w:rsidRPr="007D5C9B">
        <w:rPr>
          <w:i/>
          <w:iCs/>
          <w:color w:val="auto"/>
          <w:lang w:val="en-US"/>
        </w:rPr>
        <w:t xml:space="preserve"> </w:t>
      </w:r>
      <w:r w:rsidRPr="007D5C9B">
        <w:rPr>
          <w:iCs/>
          <w:color w:val="auto"/>
          <w:lang w:val="en-US"/>
        </w:rPr>
        <w:t>Lacepede, 1801</w:t>
      </w:r>
      <w:r w:rsidRPr="007D5C9B">
        <w:rPr>
          <w:color w:val="auto"/>
        </w:rPr>
        <w:t xml:space="preserve">) merupakan spesies budidaya perikanan laut yang memiliki nilai jual tinggi dan masih tergolong baru dibudidayakan di Indonesia. Pada tahun 2007, pembenihan bawal bintang sudah berhasil di Balai Budidaya Laut Batam untuk pertama kali di Indonesia. Namun terdapat kendala yang sering dihadapi para pembudidaya bawal bintang yaitu penyakit. Penyakit sebagian besar disebabkan oleh bakteri patogen (Bachère, 2003). Vibriosis merupakan bakteri patogen yang dapat menyerang hampir </w:t>
      </w:r>
      <w:r w:rsidRPr="007D5C9B">
        <w:rPr>
          <w:color w:val="auto"/>
        </w:rPr>
        <w:lastRenderedPageBreak/>
        <w:t>semua jenis ikan laut  (Krishnika &amp; Ramasamy, 2014).</w:t>
      </w:r>
    </w:p>
    <w:p w:rsidR="007D5C9B" w:rsidRPr="007D5C9B" w:rsidRDefault="009D241A" w:rsidP="007C0839">
      <w:pPr>
        <w:pStyle w:val="Default"/>
        <w:spacing w:after="240" w:line="276" w:lineRule="auto"/>
        <w:jc w:val="both"/>
        <w:rPr>
          <w:color w:val="auto"/>
        </w:rPr>
      </w:pPr>
      <w:r w:rsidRPr="007D5C9B">
        <w:rPr>
          <w:color w:val="auto"/>
        </w:rPr>
        <w:t xml:space="preserve">Vibriosis merupakan penyakit bakterial yang sangat merugikan usaha budidaya ikan karena dalam waktu yang sangat singkat dapat menimbulkan tingkat kematian yang tinggi. Penyebab masalah tersebut disebabkan karena ikan bawal bintang memiliki sistem kekebalan tubuh yang rentan terhadap penyakit sehingga ikan bawal bintang dapat menerima serangan bakteri yang sangat mudah. Penggunaan antibiotik dan bahan kimia dapat digunakan untuk menanggulangi </w:t>
      </w:r>
      <w:r w:rsidRPr="007D5C9B">
        <w:rPr>
          <w:color w:val="auto"/>
        </w:rPr>
        <w:lastRenderedPageBreak/>
        <w:t xml:space="preserve">bakteri </w:t>
      </w:r>
      <w:r w:rsidRPr="007D5C9B">
        <w:rPr>
          <w:i/>
          <w:color w:val="auto"/>
        </w:rPr>
        <w:t xml:space="preserve">Vibrio parahaemolyticus </w:t>
      </w:r>
      <w:r w:rsidRPr="007D5C9B">
        <w:rPr>
          <w:color w:val="auto"/>
        </w:rPr>
        <w:t xml:space="preserve">dan </w:t>
      </w:r>
      <w:r w:rsidRPr="007D5C9B">
        <w:rPr>
          <w:i/>
          <w:color w:val="auto"/>
        </w:rPr>
        <w:t>Vibrio vulnificus</w:t>
      </w:r>
      <w:r w:rsidRPr="007D5C9B">
        <w:rPr>
          <w:color w:val="auto"/>
        </w:rPr>
        <w:t>, tetapi penggunaan antibiotik jika digunakan secara terus menerus akan menyebabkan resistensi bakteri-bakteri patogen terhadap antibiotik yang digunakan. Penggunaan bahan kimia juga memiliki dampak yang kurang baik karena dapat mencemari lingkungan (Soeripto, 2002).</w:t>
      </w:r>
    </w:p>
    <w:p w:rsidR="007D5C9B" w:rsidRPr="007D5C9B" w:rsidRDefault="007D5C9B" w:rsidP="007C0839">
      <w:pPr>
        <w:autoSpaceDE w:val="0"/>
        <w:autoSpaceDN w:val="0"/>
        <w:adjustRightInd w:val="0"/>
        <w:spacing w:line="276" w:lineRule="auto"/>
        <w:jc w:val="both"/>
        <w:rPr>
          <w:rFonts w:ascii="Times New Roman" w:hAnsi="Times New Roman"/>
          <w:sz w:val="24"/>
          <w:szCs w:val="24"/>
          <w:lang w:val="id-ID"/>
        </w:rPr>
      </w:pPr>
      <w:proofErr w:type="gramStart"/>
      <w:r w:rsidRPr="007D5C9B">
        <w:rPr>
          <w:rFonts w:ascii="Times New Roman" w:hAnsi="Times New Roman"/>
          <w:sz w:val="24"/>
          <w:szCs w:val="24"/>
        </w:rPr>
        <w:t>Vaksinasi merupakan salah satu tindakan preventif dalam mengendalikan infeksi vibriosis, karena vaksinasi dapat meningkatkan kekebalan tubuh ikan terhadap serangan penyakit baik kekebalan spesifik maupun kekebalan non spesifik yang pada akhirnya dapat meningkatkan kelangsungan hidup ikan.</w:t>
      </w:r>
      <w:proofErr w:type="gramEnd"/>
      <w:r w:rsidRPr="007D5C9B">
        <w:rPr>
          <w:rFonts w:ascii="Times New Roman" w:hAnsi="Times New Roman"/>
          <w:kern w:val="0"/>
          <w:sz w:val="24"/>
          <w:szCs w:val="24"/>
          <w:lang w:val="id-ID"/>
        </w:rPr>
        <w:t xml:space="preserve"> </w:t>
      </w:r>
      <w:r w:rsidRPr="007D5C9B">
        <w:rPr>
          <w:rFonts w:ascii="Times New Roman" w:hAnsi="Times New Roman"/>
          <w:sz w:val="24"/>
          <w:szCs w:val="24"/>
        </w:rPr>
        <w:t xml:space="preserve">Keuntungan </w:t>
      </w:r>
      <w:proofErr w:type="gramStart"/>
      <w:r w:rsidRPr="007D5C9B">
        <w:rPr>
          <w:rFonts w:ascii="Times New Roman" w:hAnsi="Times New Roman"/>
          <w:sz w:val="24"/>
          <w:szCs w:val="24"/>
        </w:rPr>
        <w:t>lain</w:t>
      </w:r>
      <w:proofErr w:type="gramEnd"/>
      <w:r w:rsidRPr="007D5C9B">
        <w:rPr>
          <w:rFonts w:ascii="Times New Roman" w:hAnsi="Times New Roman"/>
          <w:sz w:val="24"/>
          <w:szCs w:val="24"/>
        </w:rPr>
        <w:t xml:space="preserve"> dari vaksinasi adalah tidak adanya efek samping pada ikan berbeda halnya dengan penggunaan antibiotik dapat berdampak negatif pada ikan (Supriyadi </w:t>
      </w:r>
      <w:r w:rsidRPr="007D5C9B">
        <w:rPr>
          <w:rFonts w:ascii="Times New Roman" w:hAnsi="Times New Roman"/>
          <w:sz w:val="24"/>
          <w:szCs w:val="24"/>
          <w:lang w:val="id-ID"/>
        </w:rPr>
        <w:t>&amp;</w:t>
      </w:r>
      <w:r w:rsidRPr="007D5C9B">
        <w:rPr>
          <w:rFonts w:ascii="Times New Roman" w:hAnsi="Times New Roman"/>
          <w:sz w:val="24"/>
          <w:szCs w:val="24"/>
        </w:rPr>
        <w:t xml:space="preserve"> Rukyani</w:t>
      </w:r>
      <w:r w:rsidRPr="007D5C9B">
        <w:rPr>
          <w:rFonts w:ascii="Times New Roman" w:hAnsi="Times New Roman"/>
          <w:sz w:val="24"/>
          <w:szCs w:val="24"/>
          <w:lang w:val="id-ID"/>
        </w:rPr>
        <w:t>,</w:t>
      </w:r>
      <w:r w:rsidRPr="007D5C9B">
        <w:rPr>
          <w:rFonts w:ascii="Times New Roman" w:hAnsi="Times New Roman"/>
          <w:sz w:val="24"/>
          <w:szCs w:val="24"/>
        </w:rPr>
        <w:t xml:space="preserve"> 1990).</w:t>
      </w:r>
      <w:r w:rsidRPr="007D5C9B">
        <w:rPr>
          <w:rFonts w:ascii="Times New Roman" w:hAnsi="Times New Roman"/>
          <w:sz w:val="24"/>
          <w:szCs w:val="24"/>
          <w:lang w:val="id-ID"/>
        </w:rPr>
        <w:t xml:space="preserve"> Pemberian v</w:t>
      </w:r>
      <w:r w:rsidRPr="007D5C9B">
        <w:rPr>
          <w:rFonts w:ascii="Times New Roman" w:hAnsi="Times New Roman"/>
          <w:sz w:val="24"/>
          <w:szCs w:val="24"/>
        </w:rPr>
        <w:t xml:space="preserve">aksinasi dapat dilakukan </w:t>
      </w:r>
      <w:r w:rsidRPr="007D5C9B">
        <w:rPr>
          <w:rFonts w:ascii="Times New Roman" w:hAnsi="Times New Roman"/>
          <w:sz w:val="24"/>
          <w:szCs w:val="24"/>
          <w:lang w:val="id-ID"/>
        </w:rPr>
        <w:t>dengan cara perendaman, penyemprotan,</w:t>
      </w:r>
      <w:r w:rsidRPr="007D5C9B">
        <w:rPr>
          <w:rFonts w:ascii="Times New Roman" w:hAnsi="Times New Roman"/>
          <w:sz w:val="24"/>
          <w:szCs w:val="24"/>
        </w:rPr>
        <w:t xml:space="preserve"> penyuntikan, dan melalui pakan.</w:t>
      </w:r>
      <w:r w:rsidRPr="007D5C9B">
        <w:rPr>
          <w:rFonts w:ascii="Times New Roman" w:hAnsi="Times New Roman"/>
          <w:sz w:val="24"/>
          <w:szCs w:val="24"/>
          <w:lang w:val="id-ID"/>
        </w:rPr>
        <w:t xml:space="preserve"> </w:t>
      </w:r>
    </w:p>
    <w:p w:rsidR="007D5C9B" w:rsidRPr="009340A9" w:rsidRDefault="007D5C9B" w:rsidP="007C0839">
      <w:pPr>
        <w:spacing w:line="276" w:lineRule="auto"/>
        <w:jc w:val="both"/>
        <w:rPr>
          <w:rFonts w:ascii="Times New Roman" w:hAnsi="Times New Roman"/>
          <w:kern w:val="0"/>
          <w:sz w:val="24"/>
          <w:szCs w:val="24"/>
          <w:lang w:val="id-ID"/>
        </w:rPr>
      </w:pPr>
      <w:r w:rsidRPr="007D5C9B">
        <w:rPr>
          <w:rFonts w:ascii="Times New Roman" w:hAnsi="Times New Roman"/>
          <w:kern w:val="0"/>
          <w:sz w:val="24"/>
          <w:szCs w:val="24"/>
          <w:lang w:val="id-ID"/>
        </w:rPr>
        <w:t xml:space="preserve">Salah satu upaya yang digunakan yaitu dengan mikroenkapsulasi dengan teknik </w:t>
      </w:r>
      <w:r w:rsidRPr="007D5C9B">
        <w:rPr>
          <w:rFonts w:ascii="Times New Roman" w:hAnsi="Times New Roman"/>
          <w:i/>
          <w:kern w:val="0"/>
          <w:sz w:val="24"/>
          <w:szCs w:val="24"/>
          <w:lang w:val="id-ID"/>
        </w:rPr>
        <w:t>freeze driying</w:t>
      </w:r>
      <w:r w:rsidRPr="007D5C9B">
        <w:rPr>
          <w:rFonts w:ascii="Times New Roman" w:hAnsi="Times New Roman"/>
          <w:kern w:val="0"/>
          <w:sz w:val="24"/>
          <w:szCs w:val="24"/>
          <w:lang w:val="id-ID"/>
        </w:rPr>
        <w:t>. Prinsip mikroenkapsulasi yaitu pencampuran fase air, fase zat inti dan fase bahan penyalut sampai terbentuk emulsi dengan ukuran partikel mikroskopik, dengan membentuk salutan dinding tipis sekitar bahan yang akan dijadikan kapsul (</w:t>
      </w:r>
      <w:r w:rsidRPr="007D5C9B">
        <w:rPr>
          <w:rFonts w:ascii="Times New Roman" w:hAnsi="Times New Roman"/>
          <w:i/>
          <w:iCs/>
          <w:kern w:val="0"/>
          <w:sz w:val="24"/>
          <w:szCs w:val="24"/>
          <w:lang w:val="id-ID"/>
        </w:rPr>
        <w:t>encapsulated</w:t>
      </w:r>
      <w:r w:rsidRPr="007D5C9B">
        <w:rPr>
          <w:rFonts w:ascii="Times New Roman" w:hAnsi="Times New Roman"/>
          <w:kern w:val="0"/>
          <w:sz w:val="24"/>
          <w:szCs w:val="24"/>
          <w:lang w:val="id-ID"/>
        </w:rPr>
        <w:t xml:space="preserve">) (Iqbal &amp; Hadi, 2016). </w:t>
      </w:r>
    </w:p>
    <w:p w:rsidR="007D5C9B" w:rsidRPr="007D5C9B" w:rsidRDefault="007D5C9B" w:rsidP="007C0839">
      <w:pPr>
        <w:pStyle w:val="Default"/>
        <w:spacing w:line="276" w:lineRule="auto"/>
        <w:jc w:val="both"/>
        <w:rPr>
          <w:color w:val="auto"/>
        </w:rPr>
      </w:pPr>
      <w:r w:rsidRPr="007D5C9B">
        <w:t xml:space="preserve"> </w:t>
      </w:r>
      <w:r w:rsidR="001458F2">
        <w:t>P</w:t>
      </w:r>
      <w:r w:rsidR="001458F2" w:rsidRPr="00623C59">
        <w:t>enelitian ini</w:t>
      </w:r>
      <w:r w:rsidR="001458F2">
        <w:t xml:space="preserve"> bertujuan</w:t>
      </w:r>
      <w:r w:rsidR="001458F2" w:rsidRPr="00623C59">
        <w:t xml:space="preserve"> untuk mengetahui pengaruh pemberian vaksin bivalen </w:t>
      </w:r>
      <w:r w:rsidR="001458F2" w:rsidRPr="00623C59">
        <w:rPr>
          <w:i/>
        </w:rPr>
        <w:t xml:space="preserve">Vibrio parahaemolyticus </w:t>
      </w:r>
      <w:r w:rsidR="001458F2" w:rsidRPr="00623C59">
        <w:t xml:space="preserve">dan </w:t>
      </w:r>
      <w:r w:rsidR="001458F2" w:rsidRPr="00623C59">
        <w:rPr>
          <w:i/>
        </w:rPr>
        <w:t xml:space="preserve">Vibrio vulnificus </w:t>
      </w:r>
      <w:r w:rsidR="001458F2" w:rsidRPr="00623C59">
        <w:t>yang diberikan secara mikroenkapsulasi untuk pengendalian vibriosis pada ikan bawal bintang (</w:t>
      </w:r>
      <w:r w:rsidR="001458F2" w:rsidRPr="00623C59">
        <w:rPr>
          <w:i/>
        </w:rPr>
        <w:t>Trachinotus blochii</w:t>
      </w:r>
      <w:r w:rsidR="001458F2" w:rsidRPr="00623C59">
        <w:t>).</w:t>
      </w:r>
    </w:p>
    <w:p w:rsidR="00E22009" w:rsidRPr="007D5C9B" w:rsidRDefault="00E22009" w:rsidP="00BF222F">
      <w:pPr>
        <w:spacing w:after="0" w:line="240" w:lineRule="auto"/>
        <w:ind w:right="270"/>
        <w:jc w:val="both"/>
        <w:rPr>
          <w:rFonts w:ascii="Times New Roman" w:hAnsi="Times New Roman"/>
          <w:sz w:val="24"/>
          <w:szCs w:val="24"/>
          <w:lang w:val="id-ID"/>
        </w:rPr>
      </w:pPr>
    </w:p>
    <w:p w:rsidR="001C4504" w:rsidRDefault="00F622AA" w:rsidP="00B60587">
      <w:pPr>
        <w:spacing w:after="0" w:line="276" w:lineRule="auto"/>
        <w:jc w:val="both"/>
        <w:rPr>
          <w:rFonts w:ascii="Times New Roman" w:hAnsi="Times New Roman"/>
          <w:b/>
          <w:sz w:val="24"/>
          <w:szCs w:val="24"/>
          <w:lang w:val="id-ID"/>
        </w:rPr>
      </w:pPr>
      <w:r>
        <w:rPr>
          <w:rFonts w:ascii="Times New Roman" w:hAnsi="Times New Roman"/>
          <w:b/>
          <w:sz w:val="24"/>
          <w:szCs w:val="24"/>
          <w:lang w:val="id-ID"/>
        </w:rPr>
        <w:lastRenderedPageBreak/>
        <w:t xml:space="preserve">METODE </w:t>
      </w:r>
    </w:p>
    <w:p w:rsidR="00B60587" w:rsidRDefault="00B60587" w:rsidP="00B60587">
      <w:pPr>
        <w:spacing w:after="0" w:line="276" w:lineRule="auto"/>
        <w:jc w:val="both"/>
        <w:rPr>
          <w:rFonts w:ascii="Times New Roman" w:hAnsi="Times New Roman"/>
          <w:sz w:val="24"/>
          <w:lang w:val="id-ID"/>
        </w:rPr>
      </w:pPr>
    </w:p>
    <w:p w:rsidR="001453B1" w:rsidRPr="00DC329A" w:rsidRDefault="001453B1" w:rsidP="00F96569">
      <w:pPr>
        <w:spacing w:line="276" w:lineRule="auto"/>
        <w:rPr>
          <w:rFonts w:ascii="Times New Roman" w:hAnsi="Times New Roman"/>
          <w:b/>
          <w:sz w:val="24"/>
          <w:szCs w:val="24"/>
          <w:lang w:val="id-ID"/>
        </w:rPr>
      </w:pPr>
      <w:r>
        <w:rPr>
          <w:rFonts w:ascii="Times New Roman" w:hAnsi="Times New Roman"/>
          <w:b/>
          <w:sz w:val="24"/>
          <w:szCs w:val="24"/>
        </w:rPr>
        <w:t>Sterilisasi Alat dan Bahan</w:t>
      </w:r>
    </w:p>
    <w:p w:rsidR="001453B1" w:rsidRDefault="001453B1" w:rsidP="00F96569">
      <w:pPr>
        <w:spacing w:after="0" w:line="276" w:lineRule="auto"/>
        <w:jc w:val="both"/>
        <w:rPr>
          <w:rFonts w:ascii="Times New Roman" w:hAnsi="Times New Roman"/>
          <w:sz w:val="24"/>
          <w:szCs w:val="24"/>
          <w:lang w:val="id-ID"/>
        </w:rPr>
      </w:pPr>
      <w:r w:rsidRPr="00BC7E99">
        <w:rPr>
          <w:rFonts w:ascii="Times New Roman" w:hAnsi="Times New Roman"/>
          <w:sz w:val="24"/>
          <w:szCs w:val="24"/>
        </w:rPr>
        <w:t xml:space="preserve">Alat dan bahan yang </w:t>
      </w:r>
      <w:proofErr w:type="gramStart"/>
      <w:r w:rsidRPr="00BC7E99">
        <w:rPr>
          <w:rFonts w:ascii="Times New Roman" w:hAnsi="Times New Roman"/>
          <w:sz w:val="24"/>
          <w:szCs w:val="24"/>
        </w:rPr>
        <w:t>akan</w:t>
      </w:r>
      <w:proofErr w:type="gramEnd"/>
      <w:r w:rsidRPr="00BC7E99">
        <w:rPr>
          <w:rFonts w:ascii="Times New Roman" w:hAnsi="Times New Roman"/>
          <w:sz w:val="24"/>
          <w:szCs w:val="24"/>
        </w:rPr>
        <w:t xml:space="preserve"> digunakan dalam penelitan ini disterilisasi terlebih dahulu untuk membebaskan dari mikroorganisme yang dapat menyebabkan kontaminan dengan </w:t>
      </w:r>
      <w:r>
        <w:rPr>
          <w:rFonts w:ascii="Times New Roman" w:hAnsi="Times New Roman"/>
          <w:sz w:val="24"/>
          <w:szCs w:val="24"/>
        </w:rPr>
        <w:t xml:space="preserve">cara mencuci alat dan bahan dan </w:t>
      </w:r>
      <w:r w:rsidRPr="00BC0254">
        <w:rPr>
          <w:rFonts w:ascii="Times New Roman" w:hAnsi="Times New Roman"/>
          <w:sz w:val="24"/>
          <w:szCs w:val="24"/>
        </w:rPr>
        <w:t>dibungkus dengan kertas, kemudian dibungkus dengan plastik tahan panas.</w:t>
      </w:r>
      <w:r>
        <w:rPr>
          <w:rFonts w:ascii="Times New Roman" w:hAnsi="Times New Roman"/>
          <w:sz w:val="24"/>
          <w:szCs w:val="24"/>
        </w:rPr>
        <w:t xml:space="preserve"> </w:t>
      </w:r>
      <w:proofErr w:type="gramStart"/>
      <w:r w:rsidRPr="00BC0254">
        <w:rPr>
          <w:rFonts w:ascii="Times New Roman" w:hAnsi="Times New Roman"/>
          <w:sz w:val="24"/>
          <w:szCs w:val="24"/>
        </w:rPr>
        <w:t xml:space="preserve">Peralatan yang sudah dibungkus kemudian dimasukan ke dalam mesin </w:t>
      </w:r>
      <w:r w:rsidRPr="00BC0254">
        <w:rPr>
          <w:rFonts w:ascii="Times New Roman" w:hAnsi="Times New Roman"/>
          <w:i/>
          <w:sz w:val="24"/>
          <w:szCs w:val="24"/>
        </w:rPr>
        <w:t>autoclave</w:t>
      </w:r>
      <w:r>
        <w:rPr>
          <w:rFonts w:ascii="Times New Roman" w:hAnsi="Times New Roman"/>
          <w:i/>
          <w:sz w:val="24"/>
          <w:szCs w:val="24"/>
        </w:rPr>
        <w:t>.</w:t>
      </w:r>
      <w:proofErr w:type="gramEnd"/>
      <w:r>
        <w:rPr>
          <w:rFonts w:ascii="Times New Roman" w:hAnsi="Times New Roman"/>
          <w:sz w:val="24"/>
          <w:szCs w:val="24"/>
        </w:rPr>
        <w:t xml:space="preserve">  </w:t>
      </w:r>
      <w:r w:rsidRPr="00BC0254">
        <w:rPr>
          <w:rFonts w:ascii="Times New Roman" w:hAnsi="Times New Roman"/>
          <w:sz w:val="24"/>
          <w:szCs w:val="24"/>
        </w:rPr>
        <w:t>Sterilisasi dilakukan pada suhu 121</w:t>
      </w:r>
      <w:r w:rsidRPr="00BC0254">
        <w:rPr>
          <w:rFonts w:ascii="Times New Roman" w:hAnsi="Times New Roman"/>
          <w:sz w:val="24"/>
          <w:szCs w:val="24"/>
          <w:vertAlign w:val="superscript"/>
        </w:rPr>
        <w:t>o</w:t>
      </w:r>
      <w:r w:rsidRPr="00BC0254">
        <w:rPr>
          <w:rFonts w:ascii="Times New Roman" w:hAnsi="Times New Roman"/>
          <w:sz w:val="24"/>
          <w:szCs w:val="24"/>
        </w:rPr>
        <w:t xml:space="preserve">C dengan tekanan 1 atm selama </w:t>
      </w:r>
      <w:proofErr w:type="gramStart"/>
      <w:r w:rsidRPr="00BC0254">
        <w:rPr>
          <w:rFonts w:ascii="Times New Roman" w:hAnsi="Times New Roman"/>
          <w:sz w:val="24"/>
          <w:szCs w:val="24"/>
        </w:rPr>
        <w:t>15  menit</w:t>
      </w:r>
      <w:proofErr w:type="gramEnd"/>
      <w:r w:rsidRPr="00BC0254">
        <w:rPr>
          <w:rFonts w:ascii="Times New Roman" w:hAnsi="Times New Roman"/>
          <w:sz w:val="24"/>
          <w:szCs w:val="24"/>
        </w:rPr>
        <w:t>.</w:t>
      </w:r>
    </w:p>
    <w:p w:rsidR="00F96569" w:rsidRPr="00F96569" w:rsidRDefault="00F96569" w:rsidP="00F96569">
      <w:pPr>
        <w:spacing w:after="0" w:line="276" w:lineRule="auto"/>
        <w:jc w:val="both"/>
        <w:rPr>
          <w:rFonts w:ascii="Times New Roman" w:hAnsi="Times New Roman"/>
          <w:sz w:val="24"/>
          <w:szCs w:val="24"/>
          <w:lang w:val="id-ID"/>
        </w:rPr>
      </w:pPr>
    </w:p>
    <w:p w:rsidR="001453B1" w:rsidRPr="00F96569" w:rsidRDefault="001453B1" w:rsidP="00F96569">
      <w:pPr>
        <w:spacing w:line="276" w:lineRule="auto"/>
        <w:jc w:val="both"/>
        <w:rPr>
          <w:rFonts w:ascii="Times New Roman" w:hAnsi="Times New Roman"/>
          <w:b/>
          <w:sz w:val="24"/>
          <w:szCs w:val="24"/>
          <w:lang w:val="id-ID"/>
        </w:rPr>
      </w:pPr>
      <w:r>
        <w:rPr>
          <w:rFonts w:ascii="Times New Roman" w:hAnsi="Times New Roman"/>
          <w:b/>
          <w:sz w:val="24"/>
          <w:szCs w:val="24"/>
        </w:rPr>
        <w:t>Persiapan Wadah dan Ikan Uji</w:t>
      </w:r>
    </w:p>
    <w:p w:rsidR="008D5946" w:rsidRDefault="001453B1" w:rsidP="00F96569">
      <w:pPr>
        <w:spacing w:after="0" w:line="276" w:lineRule="auto"/>
        <w:jc w:val="both"/>
        <w:rPr>
          <w:rFonts w:ascii="Times New Roman" w:hAnsi="Times New Roman"/>
          <w:sz w:val="24"/>
          <w:szCs w:val="24"/>
          <w:lang w:val="id-ID"/>
        </w:rPr>
      </w:pPr>
      <w:proofErr w:type="gramStart"/>
      <w:r w:rsidRPr="00BC0254">
        <w:rPr>
          <w:rFonts w:ascii="Times New Roman" w:hAnsi="Times New Roman"/>
          <w:sz w:val="24"/>
          <w:szCs w:val="24"/>
        </w:rPr>
        <w:t xml:space="preserve">Kontainer disiapkan sebanyak </w:t>
      </w:r>
      <w:r>
        <w:rPr>
          <w:rFonts w:ascii="Times New Roman" w:hAnsi="Times New Roman"/>
          <w:sz w:val="24"/>
          <w:szCs w:val="24"/>
        </w:rPr>
        <w:t>9</w:t>
      </w:r>
      <w:r w:rsidRPr="00BC0254">
        <w:rPr>
          <w:rFonts w:ascii="Times New Roman" w:hAnsi="Times New Roman"/>
          <w:sz w:val="24"/>
          <w:szCs w:val="24"/>
        </w:rPr>
        <w:t xml:space="preserve"> buah dengan ukuran 60 x 40 x 40 cm</w:t>
      </w:r>
      <w:r w:rsidRPr="00BC0254">
        <w:rPr>
          <w:rFonts w:ascii="Times New Roman" w:hAnsi="Times New Roman"/>
          <w:sz w:val="24"/>
          <w:szCs w:val="24"/>
          <w:vertAlign w:val="superscript"/>
        </w:rPr>
        <w:t>3</w:t>
      </w:r>
      <w:r w:rsidRPr="00BC0254">
        <w:rPr>
          <w:rFonts w:ascii="Times New Roman" w:hAnsi="Times New Roman"/>
          <w:sz w:val="24"/>
          <w:szCs w:val="24"/>
        </w:rPr>
        <w:t>.</w:t>
      </w:r>
      <w:proofErr w:type="gramEnd"/>
      <w:r>
        <w:rPr>
          <w:rFonts w:ascii="Times New Roman" w:hAnsi="Times New Roman"/>
          <w:sz w:val="24"/>
          <w:szCs w:val="24"/>
        </w:rPr>
        <w:t xml:space="preserve"> </w:t>
      </w:r>
      <w:r w:rsidRPr="00BC0254">
        <w:rPr>
          <w:rFonts w:ascii="Times New Roman" w:hAnsi="Times New Roman"/>
          <w:sz w:val="24"/>
          <w:szCs w:val="24"/>
        </w:rPr>
        <w:t xml:space="preserve">Bak kontainer yang </w:t>
      </w:r>
      <w:proofErr w:type="gramStart"/>
      <w:r w:rsidRPr="00BC0254">
        <w:rPr>
          <w:rFonts w:ascii="Times New Roman" w:hAnsi="Times New Roman"/>
          <w:sz w:val="24"/>
          <w:szCs w:val="24"/>
        </w:rPr>
        <w:t>akan</w:t>
      </w:r>
      <w:proofErr w:type="gramEnd"/>
      <w:r w:rsidRPr="00BC0254">
        <w:rPr>
          <w:rFonts w:ascii="Times New Roman" w:hAnsi="Times New Roman"/>
          <w:sz w:val="24"/>
          <w:szCs w:val="24"/>
        </w:rPr>
        <w:t xml:space="preserve"> digunakan disterilisasi dengan cara dicuci dan didesinfeksi menggunakan kaporit 100 ppm </w:t>
      </w:r>
      <w:r>
        <w:rPr>
          <w:rFonts w:ascii="Times New Roman" w:hAnsi="Times New Roman"/>
          <w:sz w:val="24"/>
          <w:szCs w:val="24"/>
        </w:rPr>
        <w:t xml:space="preserve">kemudian dibilas dengan air tawar </w:t>
      </w:r>
      <w:r w:rsidRPr="00BC0254">
        <w:rPr>
          <w:rFonts w:ascii="Times New Roman" w:hAnsi="Times New Roman"/>
          <w:sz w:val="24"/>
          <w:szCs w:val="24"/>
        </w:rPr>
        <w:t xml:space="preserve">(Widanami </w:t>
      </w:r>
      <w:r w:rsidRPr="00BC0254">
        <w:rPr>
          <w:rFonts w:ascii="Times New Roman" w:hAnsi="Times New Roman"/>
          <w:i/>
          <w:sz w:val="24"/>
          <w:szCs w:val="24"/>
        </w:rPr>
        <w:t xml:space="preserve">et al., </w:t>
      </w:r>
      <w:r w:rsidRPr="00BC0254">
        <w:rPr>
          <w:rFonts w:ascii="Times New Roman" w:hAnsi="Times New Roman"/>
          <w:sz w:val="24"/>
          <w:szCs w:val="24"/>
        </w:rPr>
        <w:t>2014).</w:t>
      </w:r>
      <w:r>
        <w:rPr>
          <w:rFonts w:ascii="Times New Roman" w:hAnsi="Times New Roman"/>
          <w:sz w:val="24"/>
          <w:szCs w:val="24"/>
        </w:rPr>
        <w:t xml:space="preserve"> </w:t>
      </w:r>
      <w:r w:rsidR="00E22F26">
        <w:rPr>
          <w:rFonts w:ascii="Times New Roman" w:hAnsi="Times New Roman"/>
          <w:sz w:val="24"/>
          <w:szCs w:val="24"/>
        </w:rPr>
        <w:t>Kemudia</w:t>
      </w:r>
      <w:r w:rsidRPr="00BC0254">
        <w:rPr>
          <w:rFonts w:ascii="Times New Roman" w:hAnsi="Times New Roman"/>
          <w:sz w:val="24"/>
          <w:szCs w:val="24"/>
        </w:rPr>
        <w:t>n bak diisi air laut sebanyak 3/4 dari volume total yang telah diendapkan selama 24 jam dan diberi aerasi.</w:t>
      </w:r>
      <w:r>
        <w:rPr>
          <w:rFonts w:ascii="Times New Roman" w:hAnsi="Times New Roman"/>
          <w:sz w:val="24"/>
          <w:szCs w:val="24"/>
        </w:rPr>
        <w:t xml:space="preserve"> </w:t>
      </w:r>
      <w:proofErr w:type="gramStart"/>
      <w:r w:rsidRPr="00BC0254">
        <w:rPr>
          <w:rFonts w:ascii="Times New Roman" w:hAnsi="Times New Roman"/>
          <w:sz w:val="24"/>
          <w:szCs w:val="24"/>
        </w:rPr>
        <w:t xml:space="preserve">Ikan bawal bintang dengan ukuran </w:t>
      </w:r>
      <w:r w:rsidR="00D13BD6">
        <w:rPr>
          <w:rFonts w:ascii="Times New Roman" w:hAnsi="Times New Roman"/>
          <w:sz w:val="24"/>
          <w:szCs w:val="24"/>
          <w:lang w:val="id-ID"/>
        </w:rPr>
        <w:t>5</w:t>
      </w:r>
      <w:r>
        <w:rPr>
          <w:rFonts w:ascii="Times New Roman" w:hAnsi="Times New Roman"/>
          <w:sz w:val="24"/>
          <w:szCs w:val="24"/>
        </w:rPr>
        <w:t>-</w:t>
      </w:r>
      <w:r w:rsidR="00D13BD6">
        <w:rPr>
          <w:rFonts w:ascii="Times New Roman" w:hAnsi="Times New Roman"/>
          <w:sz w:val="24"/>
          <w:szCs w:val="24"/>
          <w:lang w:val="id-ID"/>
        </w:rPr>
        <w:t>7</w:t>
      </w:r>
      <w:r w:rsidR="00E22F26">
        <w:rPr>
          <w:rFonts w:ascii="Times New Roman" w:hAnsi="Times New Roman"/>
          <w:sz w:val="24"/>
          <w:szCs w:val="24"/>
          <w:lang w:val="id-ID"/>
        </w:rPr>
        <w:t xml:space="preserve"> </w:t>
      </w:r>
      <w:r w:rsidRPr="00BC0254">
        <w:rPr>
          <w:rFonts w:ascii="Times New Roman" w:hAnsi="Times New Roman"/>
          <w:sz w:val="24"/>
          <w:szCs w:val="24"/>
        </w:rPr>
        <w:t>cm dimasukan kedalam bak kontainer dengan kepadatan 2</w:t>
      </w:r>
      <w:r>
        <w:rPr>
          <w:rFonts w:ascii="Times New Roman" w:hAnsi="Times New Roman"/>
          <w:sz w:val="24"/>
          <w:szCs w:val="24"/>
        </w:rPr>
        <w:t>5</w:t>
      </w:r>
      <w:r w:rsidRPr="00BC0254">
        <w:rPr>
          <w:rFonts w:ascii="Times New Roman" w:hAnsi="Times New Roman"/>
          <w:sz w:val="24"/>
          <w:szCs w:val="24"/>
        </w:rPr>
        <w:t xml:space="preserve"> ekor/bak.</w:t>
      </w:r>
      <w:proofErr w:type="gramEnd"/>
      <w:r>
        <w:rPr>
          <w:rFonts w:ascii="Times New Roman" w:hAnsi="Times New Roman"/>
          <w:sz w:val="24"/>
          <w:szCs w:val="24"/>
        </w:rPr>
        <w:t xml:space="preserve"> </w:t>
      </w:r>
      <w:proofErr w:type="gramStart"/>
      <w:r>
        <w:rPr>
          <w:rFonts w:ascii="Times New Roman" w:hAnsi="Times New Roman"/>
          <w:sz w:val="24"/>
          <w:szCs w:val="24"/>
        </w:rPr>
        <w:t>Ikan</w:t>
      </w:r>
      <w:r w:rsidR="008D5946">
        <w:rPr>
          <w:rFonts w:ascii="Times New Roman" w:hAnsi="Times New Roman"/>
          <w:sz w:val="24"/>
          <w:szCs w:val="24"/>
          <w:lang w:val="id-ID"/>
        </w:rPr>
        <w:t xml:space="preserve"> </w:t>
      </w:r>
      <w:r w:rsidR="008D5946" w:rsidRPr="00BC0254">
        <w:rPr>
          <w:rFonts w:ascii="Times New Roman" w:hAnsi="Times New Roman"/>
          <w:sz w:val="24"/>
          <w:szCs w:val="24"/>
        </w:rPr>
        <w:t>di</w:t>
      </w:r>
      <w:r w:rsidR="00D13BD6">
        <w:rPr>
          <w:rFonts w:ascii="Times New Roman" w:hAnsi="Times New Roman"/>
          <w:sz w:val="24"/>
          <w:szCs w:val="24"/>
          <w:lang w:val="id-ID"/>
        </w:rPr>
        <w:t xml:space="preserve"> </w:t>
      </w:r>
      <w:r w:rsidR="008D5946" w:rsidRPr="00BC0254">
        <w:rPr>
          <w:rFonts w:ascii="Times New Roman" w:hAnsi="Times New Roman"/>
          <w:sz w:val="24"/>
          <w:szCs w:val="24"/>
        </w:rPr>
        <w:t xml:space="preserve">aklimatisasi selama 7 hari dalam bak pemeliharaan, </w:t>
      </w:r>
      <w:r w:rsidR="008D5946">
        <w:rPr>
          <w:rFonts w:ascii="Times New Roman" w:hAnsi="Times New Roman"/>
          <w:sz w:val="24"/>
          <w:szCs w:val="24"/>
        </w:rPr>
        <w:t>serta diberi pakan komersil</w:t>
      </w:r>
      <w:r w:rsidR="008D5946" w:rsidRPr="00BC0254">
        <w:rPr>
          <w:rFonts w:ascii="Times New Roman" w:hAnsi="Times New Roman"/>
          <w:sz w:val="24"/>
          <w:szCs w:val="24"/>
        </w:rPr>
        <w:t xml:space="preserve"> 2 kali sehari, pada pagi 08.00 WIB dan 17.00 (Ashari, 2015).</w:t>
      </w:r>
      <w:proofErr w:type="gramEnd"/>
    </w:p>
    <w:p w:rsidR="00F96569" w:rsidRPr="00F96569" w:rsidRDefault="00F96569" w:rsidP="00F96569">
      <w:pPr>
        <w:spacing w:after="0" w:line="276" w:lineRule="auto"/>
        <w:jc w:val="both"/>
        <w:rPr>
          <w:rFonts w:ascii="Times New Roman" w:hAnsi="Times New Roman"/>
          <w:sz w:val="24"/>
          <w:szCs w:val="24"/>
          <w:lang w:val="id-ID"/>
        </w:rPr>
      </w:pPr>
    </w:p>
    <w:p w:rsidR="008D5946" w:rsidRPr="00DE0BA3" w:rsidRDefault="008D5946" w:rsidP="00F96569">
      <w:pPr>
        <w:spacing w:line="276" w:lineRule="auto"/>
        <w:ind w:left="284" w:hanging="283"/>
        <w:jc w:val="both"/>
        <w:rPr>
          <w:rFonts w:ascii="Times New Roman" w:hAnsi="Times New Roman"/>
          <w:b/>
          <w:sz w:val="24"/>
          <w:szCs w:val="24"/>
          <w:lang w:val="id-ID"/>
        </w:rPr>
      </w:pPr>
      <w:r w:rsidRPr="004A13ED">
        <w:rPr>
          <w:rFonts w:ascii="Times New Roman" w:hAnsi="Times New Roman"/>
          <w:b/>
          <w:sz w:val="24"/>
          <w:szCs w:val="24"/>
        </w:rPr>
        <w:t>Pembuatan Vaksin Inaktif</w:t>
      </w:r>
    </w:p>
    <w:p w:rsidR="008D5946" w:rsidRDefault="008D5946" w:rsidP="00F96569">
      <w:pPr>
        <w:spacing w:after="0" w:line="276" w:lineRule="auto"/>
        <w:ind w:firstLine="1"/>
        <w:jc w:val="both"/>
        <w:rPr>
          <w:rFonts w:ascii="Times New Roman" w:hAnsi="Times New Roman"/>
          <w:i/>
          <w:sz w:val="24"/>
          <w:szCs w:val="24"/>
          <w:lang w:val="id-ID"/>
        </w:rPr>
      </w:pPr>
      <w:proofErr w:type="gramStart"/>
      <w:r w:rsidRPr="004A13ED">
        <w:rPr>
          <w:rFonts w:ascii="Times New Roman" w:hAnsi="Times New Roman"/>
          <w:sz w:val="24"/>
          <w:szCs w:val="24"/>
        </w:rPr>
        <w:t xml:space="preserve">Metode pembuatan vaksin menurut Setyawan (2012) yaitu </w:t>
      </w:r>
      <w:r>
        <w:rPr>
          <w:rFonts w:ascii="Times New Roman" w:hAnsi="Times New Roman"/>
          <w:sz w:val="24"/>
          <w:szCs w:val="24"/>
        </w:rPr>
        <w:t>b</w:t>
      </w:r>
      <w:r w:rsidRPr="004A13ED">
        <w:rPr>
          <w:rFonts w:ascii="Times New Roman" w:hAnsi="Times New Roman"/>
          <w:sz w:val="24"/>
          <w:szCs w:val="24"/>
        </w:rPr>
        <w:t xml:space="preserve">akteri </w:t>
      </w:r>
      <w:r w:rsidRPr="004A13ED">
        <w:rPr>
          <w:rFonts w:ascii="Times New Roman" w:hAnsi="Times New Roman"/>
          <w:i/>
          <w:sz w:val="24"/>
          <w:szCs w:val="24"/>
        </w:rPr>
        <w:t xml:space="preserve">V. parahaemolyticus </w:t>
      </w:r>
      <w:r w:rsidRPr="004A13ED">
        <w:rPr>
          <w:rFonts w:ascii="Times New Roman" w:hAnsi="Times New Roman"/>
          <w:sz w:val="24"/>
          <w:szCs w:val="24"/>
        </w:rPr>
        <w:t xml:space="preserve">dan </w:t>
      </w:r>
      <w:r w:rsidRPr="004A13ED">
        <w:rPr>
          <w:rFonts w:ascii="Times New Roman" w:hAnsi="Times New Roman"/>
          <w:i/>
          <w:sz w:val="24"/>
          <w:szCs w:val="24"/>
        </w:rPr>
        <w:t>V. vulnificus</w:t>
      </w:r>
      <w:r w:rsidRPr="004A13ED">
        <w:rPr>
          <w:rFonts w:ascii="Times New Roman" w:hAnsi="Times New Roman"/>
          <w:sz w:val="24"/>
          <w:szCs w:val="24"/>
        </w:rPr>
        <w:t xml:space="preserve"> </w:t>
      </w:r>
      <w:r>
        <w:rPr>
          <w:rFonts w:ascii="Times New Roman" w:hAnsi="Times New Roman"/>
          <w:sz w:val="24"/>
          <w:szCs w:val="24"/>
        </w:rPr>
        <w:t xml:space="preserve">dibiakan kedalam media APW sebanyak 3 ml </w:t>
      </w:r>
      <w:r w:rsidRPr="004A13ED">
        <w:rPr>
          <w:rFonts w:ascii="Times New Roman" w:hAnsi="Times New Roman"/>
          <w:sz w:val="24"/>
          <w:szCs w:val="24"/>
        </w:rPr>
        <w:t>selama 24 jam.</w:t>
      </w:r>
      <w:proofErr w:type="gramEnd"/>
      <w:r w:rsidRPr="004A13ED">
        <w:rPr>
          <w:rFonts w:ascii="Times New Roman" w:hAnsi="Times New Roman"/>
          <w:sz w:val="24"/>
          <w:szCs w:val="24"/>
        </w:rPr>
        <w:t xml:space="preserve"> </w:t>
      </w:r>
      <w:proofErr w:type="gramStart"/>
      <w:r w:rsidRPr="00BC0254">
        <w:rPr>
          <w:rFonts w:ascii="Times New Roman" w:hAnsi="Times New Roman"/>
          <w:sz w:val="24"/>
          <w:szCs w:val="24"/>
        </w:rPr>
        <w:t>Bakteri  diinokulasi</w:t>
      </w:r>
      <w:proofErr w:type="gramEnd"/>
      <w:r w:rsidRPr="00BC0254">
        <w:rPr>
          <w:rFonts w:ascii="Times New Roman" w:hAnsi="Times New Roman"/>
          <w:sz w:val="24"/>
          <w:szCs w:val="24"/>
        </w:rPr>
        <w:t xml:space="preserve"> </w:t>
      </w:r>
      <w:r>
        <w:rPr>
          <w:rFonts w:ascii="Times New Roman" w:hAnsi="Times New Roman"/>
          <w:sz w:val="24"/>
          <w:szCs w:val="24"/>
        </w:rPr>
        <w:t>pada</w:t>
      </w:r>
      <w:r w:rsidRPr="00BC0254">
        <w:rPr>
          <w:rFonts w:ascii="Times New Roman" w:hAnsi="Times New Roman"/>
          <w:sz w:val="24"/>
          <w:szCs w:val="24"/>
        </w:rPr>
        <w:t xml:space="preserve"> media TSA</w:t>
      </w:r>
      <w:r>
        <w:rPr>
          <w:rFonts w:ascii="Times New Roman" w:hAnsi="Times New Roman"/>
          <w:sz w:val="24"/>
          <w:szCs w:val="24"/>
        </w:rPr>
        <w:t xml:space="preserve"> sebanyak 1 ml kemudian diinkubasi </w:t>
      </w:r>
      <w:r w:rsidRPr="00BC0254">
        <w:rPr>
          <w:rFonts w:ascii="Times New Roman" w:hAnsi="Times New Roman"/>
          <w:sz w:val="24"/>
          <w:szCs w:val="24"/>
        </w:rPr>
        <w:t>selama 24 jam.</w:t>
      </w:r>
      <w:r>
        <w:rPr>
          <w:rFonts w:ascii="Times New Roman" w:hAnsi="Times New Roman"/>
          <w:sz w:val="24"/>
          <w:szCs w:val="24"/>
        </w:rPr>
        <w:t xml:space="preserve"> </w:t>
      </w:r>
      <w:proofErr w:type="gramStart"/>
      <w:r>
        <w:rPr>
          <w:rFonts w:ascii="Times New Roman" w:hAnsi="Times New Roman"/>
          <w:sz w:val="24"/>
          <w:szCs w:val="24"/>
        </w:rPr>
        <w:t>B</w:t>
      </w:r>
      <w:r w:rsidRPr="004A13ED">
        <w:rPr>
          <w:rFonts w:ascii="Times New Roman" w:hAnsi="Times New Roman"/>
          <w:sz w:val="24"/>
          <w:szCs w:val="24"/>
        </w:rPr>
        <w:t xml:space="preserve">akteri </w:t>
      </w:r>
      <w:r>
        <w:rPr>
          <w:rFonts w:ascii="Times New Roman" w:hAnsi="Times New Roman"/>
          <w:sz w:val="24"/>
          <w:szCs w:val="24"/>
        </w:rPr>
        <w:t>di</w:t>
      </w:r>
      <w:r w:rsidR="00D13BD6">
        <w:rPr>
          <w:rFonts w:ascii="Times New Roman" w:hAnsi="Times New Roman"/>
          <w:sz w:val="24"/>
          <w:szCs w:val="24"/>
          <w:lang w:val="id-ID"/>
        </w:rPr>
        <w:t xml:space="preserve"> </w:t>
      </w:r>
      <w:r>
        <w:rPr>
          <w:rFonts w:ascii="Times New Roman" w:hAnsi="Times New Roman"/>
          <w:sz w:val="24"/>
          <w:szCs w:val="24"/>
        </w:rPr>
        <w:t xml:space="preserve">panen </w:t>
      </w:r>
      <w:r w:rsidRPr="004A13ED">
        <w:rPr>
          <w:rFonts w:ascii="Times New Roman" w:hAnsi="Times New Roman"/>
          <w:sz w:val="24"/>
          <w:szCs w:val="24"/>
        </w:rPr>
        <w:lastRenderedPageBreak/>
        <w:t>denga</w:t>
      </w:r>
      <w:r>
        <w:rPr>
          <w:rFonts w:ascii="Times New Roman" w:hAnsi="Times New Roman"/>
          <w:sz w:val="24"/>
          <w:szCs w:val="24"/>
        </w:rPr>
        <w:t>n larutan PBS sebanyak 5ml dan dimasukan kedalam botol sentrifuse.</w:t>
      </w:r>
      <w:proofErr w:type="gramEnd"/>
      <w:r>
        <w:rPr>
          <w:rFonts w:ascii="Times New Roman" w:hAnsi="Times New Roman"/>
          <w:sz w:val="24"/>
          <w:szCs w:val="24"/>
        </w:rPr>
        <w:t xml:space="preserve"> </w:t>
      </w:r>
      <w:proofErr w:type="gramStart"/>
      <w:r>
        <w:rPr>
          <w:rFonts w:ascii="Times New Roman" w:hAnsi="Times New Roman"/>
          <w:sz w:val="24"/>
          <w:szCs w:val="24"/>
        </w:rPr>
        <w:t>Jika sudah homogen maka di</w:t>
      </w:r>
      <w:r w:rsidRPr="004A13ED">
        <w:rPr>
          <w:rFonts w:ascii="Times New Roman" w:hAnsi="Times New Roman"/>
          <w:sz w:val="24"/>
          <w:szCs w:val="24"/>
        </w:rPr>
        <w:t>sentrifuse dengan kecepatan 3000 rpm selama 15</w:t>
      </w:r>
      <w:r>
        <w:rPr>
          <w:rFonts w:ascii="Times New Roman" w:hAnsi="Times New Roman"/>
          <w:sz w:val="24"/>
          <w:szCs w:val="24"/>
        </w:rPr>
        <w:t>-20 menit</w:t>
      </w:r>
      <w:r w:rsidRPr="004A13ED">
        <w:rPr>
          <w:rFonts w:ascii="Times New Roman" w:hAnsi="Times New Roman"/>
          <w:sz w:val="24"/>
          <w:szCs w:val="24"/>
        </w:rPr>
        <w:t>.</w:t>
      </w:r>
      <w:proofErr w:type="gramEnd"/>
      <w:r w:rsidRPr="004A13ED">
        <w:rPr>
          <w:rFonts w:ascii="Times New Roman" w:hAnsi="Times New Roman"/>
          <w:sz w:val="24"/>
          <w:szCs w:val="24"/>
        </w:rPr>
        <w:t xml:space="preserve"> </w:t>
      </w:r>
      <w:proofErr w:type="gramStart"/>
      <w:r>
        <w:rPr>
          <w:rFonts w:ascii="Times New Roman" w:hAnsi="Times New Roman"/>
          <w:sz w:val="24"/>
          <w:szCs w:val="24"/>
        </w:rPr>
        <w:t>Supernatan dibuang dan dilakukan pencucian dengan PBS sebanyak 2 kali.</w:t>
      </w:r>
      <w:proofErr w:type="gramEnd"/>
      <w:r>
        <w:rPr>
          <w:rFonts w:ascii="Times New Roman" w:hAnsi="Times New Roman"/>
          <w:sz w:val="24"/>
          <w:szCs w:val="24"/>
        </w:rPr>
        <w:t xml:space="preserve"> Formalin ditambahkan sebanyak 0</w:t>
      </w:r>
      <w:proofErr w:type="gramStart"/>
      <w:r>
        <w:rPr>
          <w:rFonts w:ascii="Times New Roman" w:hAnsi="Times New Roman"/>
          <w:sz w:val="24"/>
          <w:szCs w:val="24"/>
        </w:rPr>
        <w:t>,6</w:t>
      </w:r>
      <w:proofErr w:type="gramEnd"/>
      <w:r>
        <w:rPr>
          <w:rFonts w:ascii="Times New Roman" w:hAnsi="Times New Roman"/>
          <w:sz w:val="24"/>
          <w:szCs w:val="24"/>
        </w:rPr>
        <w:t xml:space="preserve">% dengan perbandingan kepadatan volume bakteri dan formalin sebanyak 1:1 kemudian dihomogenkan dan diinkubasi selama 24 jam. Uji viabilitas pada media </w:t>
      </w:r>
      <w:r w:rsidRPr="00586D3E">
        <w:rPr>
          <w:rFonts w:ascii="Times New Roman" w:hAnsi="Times New Roman"/>
          <w:sz w:val="24"/>
          <w:szCs w:val="24"/>
        </w:rPr>
        <w:t>TSA (jika  tumbuh,  dilakukan  inaktifasi ulang dengan diinkubasi kembali hingga bakteri tidak tumbuh, jika tidak tumbuh dilanjutka</w:t>
      </w:r>
      <w:r w:rsidR="00E22F26">
        <w:rPr>
          <w:rFonts w:ascii="Times New Roman" w:hAnsi="Times New Roman"/>
          <w:sz w:val="24"/>
          <w:szCs w:val="24"/>
        </w:rPr>
        <w:t>n sentrifus</w:t>
      </w:r>
      <w:r w:rsidRPr="00586D3E">
        <w:rPr>
          <w:rFonts w:ascii="Times New Roman" w:hAnsi="Times New Roman"/>
          <w:sz w:val="24"/>
          <w:szCs w:val="24"/>
        </w:rPr>
        <w:t xml:space="preserve"> dengan kecepatan 3000 rpm, selama 15 menit, dan suhu 5</w:t>
      </w:r>
      <w:r w:rsidRPr="00586D3E">
        <w:rPr>
          <w:rFonts w:ascii="Times New Roman" w:hAnsi="Times New Roman"/>
          <w:sz w:val="24"/>
          <w:szCs w:val="24"/>
          <w:vertAlign w:val="superscript"/>
        </w:rPr>
        <w:t>o</w:t>
      </w:r>
      <w:r>
        <w:rPr>
          <w:rFonts w:ascii="Times New Roman" w:hAnsi="Times New Roman"/>
          <w:sz w:val="24"/>
          <w:szCs w:val="24"/>
        </w:rPr>
        <w:t>C</w:t>
      </w:r>
      <w:r w:rsidRPr="00586D3E">
        <w:rPr>
          <w:rFonts w:ascii="Times New Roman" w:hAnsi="Times New Roman"/>
          <w:sz w:val="24"/>
          <w:szCs w:val="24"/>
        </w:rPr>
        <w:t xml:space="preserve">). </w:t>
      </w:r>
      <w:proofErr w:type="gramStart"/>
      <w:r w:rsidRPr="004A13ED">
        <w:rPr>
          <w:rFonts w:ascii="Times New Roman" w:hAnsi="Times New Roman"/>
          <w:sz w:val="24"/>
          <w:szCs w:val="24"/>
        </w:rPr>
        <w:t xml:space="preserve">Penghitungan    kepadatan    vaksin    inaktif    </w:t>
      </w:r>
      <w:r w:rsidRPr="004A13ED">
        <w:rPr>
          <w:rFonts w:ascii="Times New Roman" w:hAnsi="Times New Roman"/>
          <w:i/>
          <w:sz w:val="24"/>
          <w:szCs w:val="24"/>
        </w:rPr>
        <w:t xml:space="preserve">V. parahaemolyticus </w:t>
      </w:r>
      <w:r w:rsidRPr="004A13ED">
        <w:rPr>
          <w:rFonts w:ascii="Times New Roman" w:hAnsi="Times New Roman"/>
          <w:sz w:val="24"/>
          <w:szCs w:val="24"/>
        </w:rPr>
        <w:t xml:space="preserve">dan </w:t>
      </w:r>
      <w:r w:rsidRPr="004A13ED">
        <w:rPr>
          <w:rFonts w:ascii="Times New Roman" w:hAnsi="Times New Roman"/>
          <w:i/>
          <w:sz w:val="24"/>
          <w:szCs w:val="24"/>
        </w:rPr>
        <w:t>V. vulnificus</w:t>
      </w:r>
      <w:r w:rsidRPr="004A13ED">
        <w:rPr>
          <w:rFonts w:ascii="Times New Roman" w:hAnsi="Times New Roman"/>
          <w:sz w:val="24"/>
          <w:szCs w:val="24"/>
        </w:rPr>
        <w:t xml:space="preserve"> dengan spektrofotometer mengacu pada standar </w:t>
      </w:r>
      <w:r w:rsidRPr="004A13ED">
        <w:rPr>
          <w:rFonts w:ascii="Times New Roman" w:hAnsi="Times New Roman"/>
          <w:i/>
          <w:sz w:val="24"/>
          <w:szCs w:val="24"/>
        </w:rPr>
        <w:t>Mc</w:t>
      </w:r>
      <w:r w:rsidR="00E22F26">
        <w:rPr>
          <w:rFonts w:ascii="Times New Roman" w:hAnsi="Times New Roman"/>
          <w:i/>
          <w:sz w:val="24"/>
          <w:szCs w:val="24"/>
          <w:lang w:val="id-ID"/>
        </w:rPr>
        <w:t xml:space="preserve"> </w:t>
      </w:r>
      <w:r w:rsidRPr="004A13ED">
        <w:rPr>
          <w:rFonts w:ascii="Times New Roman" w:hAnsi="Times New Roman"/>
          <w:i/>
          <w:sz w:val="24"/>
          <w:szCs w:val="24"/>
        </w:rPr>
        <w:t>Farland</w:t>
      </w:r>
      <w:r w:rsidR="00D13BD6">
        <w:rPr>
          <w:rFonts w:ascii="Times New Roman" w:hAnsi="Times New Roman"/>
          <w:i/>
          <w:sz w:val="24"/>
          <w:szCs w:val="24"/>
          <w:lang w:val="id-ID"/>
        </w:rPr>
        <w:t>.</w:t>
      </w:r>
      <w:proofErr w:type="gramEnd"/>
      <w:r w:rsidRPr="004A13ED">
        <w:rPr>
          <w:rFonts w:ascii="Times New Roman" w:hAnsi="Times New Roman"/>
          <w:i/>
          <w:sz w:val="24"/>
          <w:szCs w:val="24"/>
        </w:rPr>
        <w:t xml:space="preserve"> </w:t>
      </w:r>
    </w:p>
    <w:p w:rsidR="00F96569" w:rsidRPr="00F96569" w:rsidRDefault="00F96569" w:rsidP="00F96569">
      <w:pPr>
        <w:spacing w:after="0" w:line="276" w:lineRule="auto"/>
        <w:ind w:firstLine="1"/>
        <w:jc w:val="both"/>
        <w:rPr>
          <w:rFonts w:ascii="Times New Roman" w:hAnsi="Times New Roman"/>
          <w:sz w:val="24"/>
          <w:szCs w:val="24"/>
          <w:lang w:val="id-ID"/>
        </w:rPr>
      </w:pPr>
    </w:p>
    <w:p w:rsidR="008D5946" w:rsidRPr="00D13BD6" w:rsidRDefault="008D5946" w:rsidP="00F96569">
      <w:pPr>
        <w:spacing w:line="276" w:lineRule="auto"/>
        <w:rPr>
          <w:rFonts w:ascii="Times New Roman" w:hAnsi="Times New Roman"/>
          <w:b/>
          <w:sz w:val="24"/>
          <w:szCs w:val="24"/>
          <w:lang w:val="id-ID"/>
        </w:rPr>
      </w:pPr>
      <w:r w:rsidRPr="00753F4E">
        <w:rPr>
          <w:rFonts w:ascii="Times New Roman" w:hAnsi="Times New Roman"/>
          <w:b/>
          <w:sz w:val="24"/>
          <w:szCs w:val="24"/>
        </w:rPr>
        <w:t>Pembuatan Mikrokapsul</w:t>
      </w:r>
    </w:p>
    <w:p w:rsidR="008D5946" w:rsidRDefault="008D5946" w:rsidP="00F96569">
      <w:pPr>
        <w:spacing w:after="0" w:line="276" w:lineRule="auto"/>
        <w:jc w:val="both"/>
        <w:rPr>
          <w:rFonts w:ascii="Times New Roman" w:hAnsi="Times New Roman"/>
          <w:i/>
          <w:sz w:val="24"/>
          <w:lang w:val="id-ID"/>
        </w:rPr>
      </w:pPr>
      <w:proofErr w:type="gramStart"/>
      <w:r w:rsidRPr="00E708A6">
        <w:rPr>
          <w:rFonts w:ascii="Times New Roman" w:hAnsi="Times New Roman"/>
          <w:sz w:val="24"/>
          <w:szCs w:val="24"/>
        </w:rPr>
        <w:t xml:space="preserve">Metode pembuatan mikrokapsul menurut Zubaidah (2014) yaitu </w:t>
      </w:r>
      <w:r>
        <w:rPr>
          <w:rFonts w:ascii="Times New Roman" w:hAnsi="Times New Roman"/>
          <w:sz w:val="24"/>
          <w:szCs w:val="24"/>
        </w:rPr>
        <w:t>v</w:t>
      </w:r>
      <w:r w:rsidRPr="00A959BE">
        <w:rPr>
          <w:rFonts w:ascii="Times New Roman" w:hAnsi="Times New Roman"/>
          <w:sz w:val="24"/>
          <w:szCs w:val="24"/>
        </w:rPr>
        <w:t xml:space="preserve">aksin yang digunakan yaitu vaksin bivalen </w:t>
      </w:r>
      <w:r w:rsidRPr="00A959BE">
        <w:rPr>
          <w:rFonts w:ascii="Times New Roman" w:hAnsi="Times New Roman"/>
          <w:i/>
          <w:sz w:val="24"/>
          <w:szCs w:val="24"/>
        </w:rPr>
        <w:t xml:space="preserve">Vibrio parahaemolyticus </w:t>
      </w:r>
      <w:r w:rsidRPr="00A959BE">
        <w:rPr>
          <w:rFonts w:ascii="Times New Roman" w:hAnsi="Times New Roman"/>
          <w:sz w:val="24"/>
          <w:szCs w:val="24"/>
        </w:rPr>
        <w:t xml:space="preserve">dan </w:t>
      </w:r>
      <w:r w:rsidRPr="00A959BE">
        <w:rPr>
          <w:rFonts w:ascii="Times New Roman" w:hAnsi="Times New Roman"/>
          <w:i/>
          <w:sz w:val="24"/>
          <w:szCs w:val="24"/>
        </w:rPr>
        <w:t>Vibrio vulnificus.</w:t>
      </w:r>
      <w:proofErr w:type="gramEnd"/>
      <w:r>
        <w:rPr>
          <w:rFonts w:ascii="Times New Roman" w:hAnsi="Times New Roman"/>
          <w:sz w:val="24"/>
          <w:szCs w:val="24"/>
        </w:rPr>
        <w:t xml:space="preserve"> </w:t>
      </w:r>
      <w:r w:rsidRPr="00A959BE">
        <w:rPr>
          <w:rFonts w:ascii="Times New Roman" w:hAnsi="Times New Roman"/>
          <w:sz w:val="24"/>
          <w:szCs w:val="24"/>
        </w:rPr>
        <w:t xml:space="preserve">Vaksin bivalen dicampur dengan bahan penyalut </w:t>
      </w:r>
      <w:proofErr w:type="gramStart"/>
      <w:r w:rsidRPr="00A959BE">
        <w:rPr>
          <w:rFonts w:ascii="Times New Roman" w:hAnsi="Times New Roman"/>
          <w:sz w:val="24"/>
          <w:szCs w:val="24"/>
        </w:rPr>
        <w:t>susu</w:t>
      </w:r>
      <w:proofErr w:type="gramEnd"/>
      <w:r w:rsidRPr="00A959BE">
        <w:rPr>
          <w:rFonts w:ascii="Times New Roman" w:hAnsi="Times New Roman"/>
          <w:sz w:val="24"/>
          <w:szCs w:val="24"/>
        </w:rPr>
        <w:t xml:space="preserve"> skim dan maltodekstrin hingga homogen</w:t>
      </w:r>
      <w:r>
        <w:rPr>
          <w:rFonts w:ascii="Times New Roman" w:hAnsi="Times New Roman"/>
          <w:sz w:val="24"/>
          <w:szCs w:val="24"/>
        </w:rPr>
        <w:t xml:space="preserve"> dengan menggunakan </w:t>
      </w:r>
      <w:r w:rsidRPr="00177B27">
        <w:rPr>
          <w:rFonts w:ascii="Times New Roman" w:hAnsi="Times New Roman"/>
          <w:i/>
          <w:sz w:val="24"/>
          <w:szCs w:val="24"/>
        </w:rPr>
        <w:t xml:space="preserve">hot plate </w:t>
      </w:r>
      <w:r w:rsidRPr="00A959BE">
        <w:rPr>
          <w:rFonts w:ascii="Times New Roman" w:hAnsi="Times New Roman"/>
          <w:sz w:val="24"/>
          <w:szCs w:val="24"/>
        </w:rPr>
        <w:t xml:space="preserve">selama 30 menit. Perbandingan vaksin bivalen, </w:t>
      </w:r>
      <w:proofErr w:type="gramStart"/>
      <w:r w:rsidRPr="00A959BE">
        <w:rPr>
          <w:rFonts w:ascii="Times New Roman" w:hAnsi="Times New Roman"/>
          <w:sz w:val="24"/>
          <w:szCs w:val="24"/>
        </w:rPr>
        <w:t>susu</w:t>
      </w:r>
      <w:proofErr w:type="gramEnd"/>
      <w:r w:rsidRPr="00A959BE">
        <w:rPr>
          <w:rFonts w:ascii="Times New Roman" w:hAnsi="Times New Roman"/>
          <w:sz w:val="24"/>
          <w:szCs w:val="24"/>
        </w:rPr>
        <w:t xml:space="preserve"> </w:t>
      </w:r>
      <w:r>
        <w:rPr>
          <w:rFonts w:ascii="Times New Roman" w:hAnsi="Times New Roman"/>
          <w:sz w:val="24"/>
          <w:szCs w:val="24"/>
        </w:rPr>
        <w:t>skim, dan maltodekstrin adalah 70%</w:t>
      </w:r>
      <w:r w:rsidRPr="00A959BE">
        <w:rPr>
          <w:rFonts w:ascii="Times New Roman" w:hAnsi="Times New Roman"/>
          <w:sz w:val="24"/>
          <w:szCs w:val="24"/>
        </w:rPr>
        <w:t>: 1</w:t>
      </w:r>
      <w:r>
        <w:rPr>
          <w:rFonts w:ascii="Times New Roman" w:hAnsi="Times New Roman"/>
          <w:sz w:val="24"/>
          <w:szCs w:val="24"/>
        </w:rPr>
        <w:t>0%: 20%</w:t>
      </w:r>
      <w:r w:rsidRPr="00A959BE">
        <w:rPr>
          <w:rFonts w:ascii="Times New Roman" w:hAnsi="Times New Roman"/>
          <w:sz w:val="24"/>
          <w:szCs w:val="24"/>
        </w:rPr>
        <w:t xml:space="preserve"> (v/v/w). </w:t>
      </w:r>
      <w:proofErr w:type="gramStart"/>
      <w:r>
        <w:rPr>
          <w:rFonts w:ascii="Times New Roman" w:hAnsi="Times New Roman"/>
          <w:sz w:val="24"/>
          <w:szCs w:val="24"/>
        </w:rPr>
        <w:t>B</w:t>
      </w:r>
      <w:r w:rsidRPr="00A959BE">
        <w:rPr>
          <w:rFonts w:ascii="Times New Roman" w:hAnsi="Times New Roman"/>
          <w:sz w:val="24"/>
          <w:szCs w:val="24"/>
        </w:rPr>
        <w:t>ahan-bahan dibekukan dalam kulkas.</w:t>
      </w:r>
      <w:proofErr w:type="gramEnd"/>
      <w:r>
        <w:rPr>
          <w:rFonts w:ascii="Times New Roman" w:hAnsi="Times New Roman"/>
          <w:sz w:val="24"/>
          <w:szCs w:val="24"/>
        </w:rPr>
        <w:t xml:space="preserve"> Bahan yang telah beku s</w:t>
      </w:r>
      <w:r w:rsidRPr="00A959BE">
        <w:rPr>
          <w:rFonts w:ascii="Times New Roman" w:hAnsi="Times New Roman"/>
          <w:sz w:val="24"/>
          <w:szCs w:val="24"/>
        </w:rPr>
        <w:t xml:space="preserve">elanjutnya dimikroenkapsulasi dengan </w:t>
      </w:r>
      <w:r w:rsidRPr="00A959BE">
        <w:rPr>
          <w:rFonts w:ascii="Times New Roman" w:hAnsi="Times New Roman"/>
          <w:i/>
          <w:sz w:val="24"/>
        </w:rPr>
        <w:t>freeze drying</w:t>
      </w:r>
      <w:r w:rsidR="0058747C">
        <w:rPr>
          <w:rFonts w:ascii="Times New Roman" w:hAnsi="Times New Roman"/>
          <w:i/>
          <w:sz w:val="24"/>
          <w:lang w:val="id-ID"/>
        </w:rPr>
        <w:t>.</w:t>
      </w:r>
    </w:p>
    <w:p w:rsidR="00F96569" w:rsidRPr="007E1CEF" w:rsidRDefault="00F96569" w:rsidP="00F96569">
      <w:pPr>
        <w:spacing w:after="0" w:line="276" w:lineRule="auto"/>
        <w:jc w:val="both"/>
        <w:rPr>
          <w:rFonts w:ascii="Times New Roman" w:hAnsi="Times New Roman"/>
          <w:sz w:val="24"/>
          <w:szCs w:val="24"/>
          <w:lang w:val="id-ID"/>
        </w:rPr>
      </w:pPr>
    </w:p>
    <w:p w:rsidR="008D5946" w:rsidRPr="00F96569" w:rsidRDefault="008D5946" w:rsidP="00F96569">
      <w:pPr>
        <w:spacing w:line="240" w:lineRule="auto"/>
        <w:rPr>
          <w:rFonts w:ascii="Times New Roman" w:hAnsi="Times New Roman"/>
          <w:b/>
          <w:sz w:val="24"/>
          <w:szCs w:val="24"/>
          <w:lang w:val="id-ID"/>
        </w:rPr>
      </w:pPr>
      <w:r>
        <w:rPr>
          <w:rFonts w:ascii="Times New Roman" w:hAnsi="Times New Roman"/>
          <w:b/>
          <w:sz w:val="24"/>
          <w:szCs w:val="24"/>
        </w:rPr>
        <w:t>Lethal Dosage 50 (LD50)</w:t>
      </w:r>
    </w:p>
    <w:p w:rsidR="008D5946" w:rsidRPr="00055B60" w:rsidRDefault="008D5946" w:rsidP="007C0839">
      <w:pPr>
        <w:spacing w:before="37" w:line="276" w:lineRule="auto"/>
        <w:ind w:right="77"/>
        <w:jc w:val="both"/>
        <w:rPr>
          <w:rFonts w:ascii="Times New Roman" w:hAnsi="Times New Roman"/>
          <w:sz w:val="24"/>
          <w:szCs w:val="24"/>
          <w:lang w:val="id-ID"/>
        </w:rPr>
      </w:pPr>
      <w:r>
        <w:rPr>
          <w:rFonts w:ascii="Times New Roman" w:hAnsi="Times New Roman"/>
          <w:sz w:val="24"/>
          <w:szCs w:val="24"/>
        </w:rPr>
        <w:t xml:space="preserve">LD50 dilakukan untuk mengetahui dosis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dalam uji tantang,</w:t>
      </w:r>
      <w:r w:rsidR="00882A7F">
        <w:rPr>
          <w:rFonts w:ascii="Times New Roman" w:hAnsi="Times New Roman"/>
          <w:sz w:val="24"/>
          <w:szCs w:val="24"/>
          <w:lang w:val="id-ID"/>
        </w:rPr>
        <w:t xml:space="preserve"> dengan dosis</w:t>
      </w:r>
      <w:r>
        <w:rPr>
          <w:rFonts w:ascii="Times New Roman" w:hAnsi="Times New Roman"/>
          <w:sz w:val="24"/>
          <w:szCs w:val="24"/>
        </w:rPr>
        <w:t xml:space="preserve"> yaitu PBS (kontrol), 10</w:t>
      </w:r>
      <w:r>
        <w:rPr>
          <w:rFonts w:ascii="Times New Roman" w:hAnsi="Times New Roman"/>
          <w:sz w:val="24"/>
          <w:szCs w:val="24"/>
          <w:vertAlign w:val="superscript"/>
        </w:rPr>
        <w:t>9</w:t>
      </w:r>
      <w:r>
        <w:rPr>
          <w:rFonts w:ascii="Times New Roman" w:hAnsi="Times New Roman"/>
          <w:sz w:val="24"/>
          <w:szCs w:val="24"/>
        </w:rPr>
        <w:t>, 5x10</w:t>
      </w:r>
      <w:r>
        <w:rPr>
          <w:rFonts w:ascii="Times New Roman" w:hAnsi="Times New Roman"/>
          <w:sz w:val="24"/>
          <w:szCs w:val="24"/>
          <w:vertAlign w:val="superscript"/>
        </w:rPr>
        <w:t>8</w:t>
      </w:r>
      <w:r>
        <w:rPr>
          <w:rFonts w:ascii="Times New Roman" w:hAnsi="Times New Roman"/>
          <w:sz w:val="24"/>
          <w:szCs w:val="24"/>
        </w:rPr>
        <w:t>, 10</w:t>
      </w:r>
      <w:r>
        <w:rPr>
          <w:rFonts w:ascii="Times New Roman" w:hAnsi="Times New Roman"/>
          <w:sz w:val="24"/>
          <w:szCs w:val="24"/>
          <w:vertAlign w:val="superscript"/>
        </w:rPr>
        <w:t>8</w:t>
      </w:r>
      <w:r>
        <w:rPr>
          <w:rFonts w:ascii="Times New Roman" w:hAnsi="Times New Roman"/>
          <w:sz w:val="24"/>
          <w:szCs w:val="24"/>
        </w:rPr>
        <w:t>, dan 5x10</w:t>
      </w:r>
      <w:r>
        <w:rPr>
          <w:rFonts w:ascii="Times New Roman" w:hAnsi="Times New Roman"/>
          <w:sz w:val="24"/>
          <w:szCs w:val="24"/>
          <w:vertAlign w:val="superscript"/>
        </w:rPr>
        <w:t>7</w:t>
      </w:r>
      <w:r>
        <w:rPr>
          <w:rFonts w:ascii="Times New Roman" w:hAnsi="Times New Roman"/>
          <w:sz w:val="24"/>
          <w:szCs w:val="24"/>
        </w:rPr>
        <w:t xml:space="preserve">. </w:t>
      </w:r>
      <w:r w:rsidR="00055B60">
        <w:rPr>
          <w:rFonts w:ascii="Times New Roman" w:hAnsi="Times New Roman"/>
          <w:sz w:val="24"/>
          <w:szCs w:val="24"/>
          <w:lang w:val="id-ID"/>
        </w:rPr>
        <w:t xml:space="preserve">Kemudian </w:t>
      </w:r>
      <w:r>
        <w:rPr>
          <w:rFonts w:ascii="Times New Roman" w:hAnsi="Times New Roman"/>
          <w:sz w:val="24"/>
          <w:szCs w:val="24"/>
        </w:rPr>
        <w:t xml:space="preserve">Lethal Dosage 50 bakteri dilakukan </w:t>
      </w:r>
      <w:r w:rsidR="00055B60">
        <w:rPr>
          <w:rFonts w:ascii="Times New Roman" w:hAnsi="Times New Roman"/>
          <w:sz w:val="24"/>
          <w:szCs w:val="24"/>
          <w:lang w:val="id-ID"/>
        </w:rPr>
        <w:t xml:space="preserve">perhitungan </w:t>
      </w:r>
      <w:r>
        <w:rPr>
          <w:rFonts w:ascii="Times New Roman" w:hAnsi="Times New Roman"/>
          <w:sz w:val="24"/>
          <w:szCs w:val="24"/>
        </w:rPr>
        <w:lastRenderedPageBreak/>
        <w:t xml:space="preserve">berdasarkan metode </w:t>
      </w:r>
      <w:r w:rsidRPr="00DA1B03">
        <w:rPr>
          <w:rFonts w:ascii="Times New Roman" w:hAnsi="Times New Roman"/>
          <w:i/>
          <w:sz w:val="24"/>
          <w:szCs w:val="24"/>
        </w:rPr>
        <w:t>Dragstedt Behrens</w:t>
      </w:r>
      <w:r>
        <w:rPr>
          <w:rFonts w:ascii="Times New Roman" w:hAnsi="Times New Roman"/>
          <w:sz w:val="24"/>
          <w:szCs w:val="24"/>
        </w:rPr>
        <w:t xml:space="preserve"> (Hubert, 1980) sebagai berikut:                               </w:t>
      </w:r>
    </w:p>
    <w:p w:rsidR="008D5946" w:rsidRPr="003E4A54" w:rsidRDefault="008D5946" w:rsidP="008D5946">
      <w:pPr>
        <w:spacing w:after="0" w:line="360" w:lineRule="auto"/>
        <w:ind w:left="426" w:right="77" w:hanging="426"/>
        <w:jc w:val="center"/>
        <w:rPr>
          <w:rFonts w:ascii="Times New Roman" w:hAnsi="Times New Roman"/>
          <w:sz w:val="24"/>
          <w:szCs w:val="24"/>
        </w:rPr>
      </w:pPr>
      <w:r w:rsidRPr="003E4A54">
        <w:rPr>
          <w:rFonts w:ascii="Times New Roman" w:hAnsi="Times New Roman"/>
          <w:sz w:val="24"/>
          <w:szCs w:val="24"/>
        </w:rPr>
        <w:t>m = x</w:t>
      </w:r>
      <w:r w:rsidRPr="003E4A54">
        <w:rPr>
          <w:rFonts w:ascii="Times New Roman" w:hAnsi="Times New Roman"/>
          <w:sz w:val="24"/>
          <w:szCs w:val="24"/>
          <w:vertAlign w:val="subscript"/>
        </w:rPr>
        <w:t>1</w:t>
      </w:r>
      <w:r w:rsidRPr="003E4A54">
        <w:rPr>
          <w:rFonts w:ascii="Times New Roman" w:hAnsi="Times New Roman"/>
          <w:sz w:val="24"/>
          <w:szCs w:val="24"/>
        </w:rPr>
        <w:t xml:space="preserve"> + d  </w:t>
      </w:r>
      <m:oMath>
        <m:f>
          <m:fPr>
            <m:ctrlPr>
              <w:rPr>
                <w:rFonts w:ascii="Cambria Math" w:hAnsi="Cambria Math"/>
                <w:i/>
                <w:sz w:val="28"/>
                <w:szCs w:val="28"/>
              </w:rPr>
            </m:ctrlPr>
          </m:fPr>
          <m:num>
            <m:r>
              <m:rPr>
                <m:sty m:val="p"/>
              </m:rPr>
              <w:rPr>
                <w:rFonts w:ascii="Cambria Math" w:hAnsi="Cambria Math"/>
                <w:sz w:val="28"/>
                <w:szCs w:val="28"/>
              </w:rPr>
              <m:t>50-%x</m:t>
            </m:r>
            <m:r>
              <m:rPr>
                <m:sty m:val="p"/>
              </m:rPr>
              <w:rPr>
                <w:rFonts w:ascii="Cambria Math" w:hAnsi="Cambria Math"/>
                <w:sz w:val="28"/>
                <w:szCs w:val="28"/>
                <w:vertAlign w:val="subscript"/>
              </w:rPr>
              <m:t>1</m:t>
            </m:r>
            <m:r>
              <m:rPr>
                <m:sty m:val="p"/>
              </m:rPr>
              <w:rPr>
                <w:rFonts w:ascii="Cambria Math" w:hAnsi="Cambria Math"/>
                <w:sz w:val="28"/>
                <w:szCs w:val="28"/>
              </w:rPr>
              <m:t xml:space="preserve">      </m:t>
            </m:r>
          </m:num>
          <m:den>
            <m:r>
              <m:rPr>
                <m:sty m:val="p"/>
              </m:rPr>
              <w:rPr>
                <w:rFonts w:ascii="Cambria Math" w:hAnsi="Cambria Math"/>
                <w:sz w:val="28"/>
                <w:szCs w:val="28"/>
              </w:rPr>
              <m:t>%x</m:t>
            </m:r>
            <m:r>
              <m:rPr>
                <m:sty m:val="p"/>
              </m:rPr>
              <w:rPr>
                <w:rFonts w:ascii="Cambria Math" w:hAnsi="Cambria Math"/>
                <w:sz w:val="28"/>
                <w:szCs w:val="28"/>
                <w:vertAlign w:val="subscript"/>
              </w:rPr>
              <m:t>1+1</m:t>
            </m:r>
            <m:r>
              <m:rPr>
                <m:sty m:val="p"/>
              </m:rPr>
              <w:rPr>
                <w:rFonts w:ascii="Cambria Math" w:hAnsi="Cambria Math"/>
                <w:sz w:val="28"/>
                <w:szCs w:val="28"/>
              </w:rPr>
              <m:t>-%x</m:t>
            </m:r>
            <m:r>
              <m:rPr>
                <m:sty m:val="p"/>
              </m:rPr>
              <w:rPr>
                <w:rFonts w:ascii="Cambria Math" w:hAnsi="Cambria Math"/>
                <w:sz w:val="28"/>
                <w:szCs w:val="28"/>
                <w:vertAlign w:val="subscript"/>
              </w:rPr>
              <m:t>1</m:t>
            </m:r>
          </m:den>
        </m:f>
      </m:oMath>
    </w:p>
    <w:p w:rsidR="008D5946" w:rsidRDefault="008D5946" w:rsidP="007C0839">
      <w:pPr>
        <w:spacing w:after="0" w:line="276" w:lineRule="auto"/>
        <w:ind w:left="426" w:hanging="426"/>
        <w:rPr>
          <w:rFonts w:ascii="Times New Roman" w:hAnsi="Times New Roman"/>
          <w:sz w:val="24"/>
          <w:szCs w:val="24"/>
        </w:rPr>
      </w:pPr>
      <w:proofErr w:type="gramStart"/>
      <w:r w:rsidRPr="002E0FD6">
        <w:rPr>
          <w:rFonts w:ascii="Times New Roman" w:hAnsi="Times New Roman"/>
          <w:sz w:val="24"/>
          <w:szCs w:val="24"/>
        </w:rPr>
        <w:t xml:space="preserve">Keterangan </w:t>
      </w:r>
      <w:r>
        <w:rPr>
          <w:rFonts w:ascii="Times New Roman" w:hAnsi="Times New Roman"/>
          <w:sz w:val="24"/>
          <w:szCs w:val="24"/>
        </w:rPr>
        <w:t>:</w:t>
      </w:r>
      <w:proofErr w:type="gramEnd"/>
    </w:p>
    <w:p w:rsidR="008D5946" w:rsidRDefault="008D5946" w:rsidP="007C0839">
      <w:pPr>
        <w:spacing w:after="0" w:line="276" w:lineRule="auto"/>
        <w:ind w:left="426" w:hanging="426"/>
        <w:rPr>
          <w:rFonts w:ascii="Times New Roman" w:hAnsi="Times New Roman"/>
          <w:sz w:val="24"/>
          <w:szCs w:val="24"/>
        </w:rPr>
      </w:pPr>
      <w:r>
        <w:rPr>
          <w:rFonts w:ascii="Times New Roman" w:hAnsi="Times New Roman"/>
          <w:sz w:val="24"/>
          <w:szCs w:val="24"/>
        </w:rPr>
        <w:t>M         : log LD</w:t>
      </w:r>
      <w:r>
        <w:rPr>
          <w:rFonts w:ascii="Times New Roman" w:hAnsi="Times New Roman"/>
          <w:sz w:val="24"/>
          <w:szCs w:val="24"/>
          <w:vertAlign w:val="subscript"/>
        </w:rPr>
        <w:t>50</w:t>
      </w:r>
    </w:p>
    <w:p w:rsidR="008D5946" w:rsidRDefault="008D5946" w:rsidP="007C0839">
      <w:pPr>
        <w:spacing w:after="0" w:line="276" w:lineRule="auto"/>
        <w:ind w:left="426" w:hanging="426"/>
        <w:rPr>
          <w:rFonts w:ascii="Times New Roman" w:hAnsi="Times New Roman"/>
          <w:sz w:val="24"/>
          <w:szCs w:val="24"/>
        </w:rPr>
      </w:pPr>
      <w:proofErr w:type="gramStart"/>
      <w:r>
        <w:rPr>
          <w:rFonts w:ascii="Times New Roman" w:hAnsi="Times New Roman"/>
          <w:sz w:val="24"/>
          <w:szCs w:val="24"/>
        </w:rPr>
        <w:t>x</w:t>
      </w:r>
      <w:r>
        <w:rPr>
          <w:rFonts w:ascii="Times New Roman" w:hAnsi="Times New Roman"/>
          <w:sz w:val="24"/>
          <w:szCs w:val="24"/>
          <w:vertAlign w:val="subscript"/>
        </w:rPr>
        <w:t>1</w:t>
      </w:r>
      <w:proofErr w:type="gramEnd"/>
      <w:r>
        <w:rPr>
          <w:rFonts w:ascii="Times New Roman" w:hAnsi="Times New Roman"/>
          <w:sz w:val="24"/>
          <w:szCs w:val="24"/>
        </w:rPr>
        <w:t xml:space="preserve">         :  log dosis bakteri di bawah LD</w:t>
      </w:r>
      <w:r>
        <w:rPr>
          <w:rFonts w:ascii="Times New Roman" w:hAnsi="Times New Roman"/>
          <w:sz w:val="24"/>
          <w:szCs w:val="24"/>
          <w:vertAlign w:val="subscript"/>
        </w:rPr>
        <w:t>50</w:t>
      </w:r>
    </w:p>
    <w:p w:rsidR="008D5946" w:rsidRDefault="008D5946" w:rsidP="007C0839">
      <w:pPr>
        <w:spacing w:after="0" w:line="276" w:lineRule="auto"/>
        <w:ind w:left="426" w:hanging="426"/>
        <w:rPr>
          <w:rFonts w:ascii="Times New Roman" w:hAnsi="Times New Roman"/>
          <w:sz w:val="24"/>
          <w:szCs w:val="24"/>
        </w:rPr>
      </w:pPr>
      <w:proofErr w:type="gramStart"/>
      <w:r>
        <w:rPr>
          <w:rFonts w:ascii="Times New Roman" w:hAnsi="Times New Roman"/>
          <w:sz w:val="24"/>
          <w:szCs w:val="24"/>
        </w:rPr>
        <w:t>d</w:t>
      </w:r>
      <w:proofErr w:type="gramEnd"/>
      <w:r>
        <w:rPr>
          <w:rFonts w:ascii="Times New Roman" w:hAnsi="Times New Roman"/>
          <w:sz w:val="24"/>
          <w:szCs w:val="24"/>
        </w:rPr>
        <w:t xml:space="preserve">          :  selisih log dosis di bawah  LD</w:t>
      </w:r>
      <w:r>
        <w:rPr>
          <w:rFonts w:ascii="Times New Roman" w:hAnsi="Times New Roman"/>
          <w:sz w:val="24"/>
          <w:szCs w:val="24"/>
          <w:vertAlign w:val="subscript"/>
        </w:rPr>
        <w:t>50</w:t>
      </w:r>
    </w:p>
    <w:p w:rsidR="008D5946" w:rsidRDefault="008D5946" w:rsidP="007C0839">
      <w:pPr>
        <w:spacing w:after="0" w:line="276" w:lineRule="auto"/>
        <w:ind w:left="851" w:hanging="851"/>
        <w:rPr>
          <w:rFonts w:ascii="Times New Roman" w:hAnsi="Times New Roman"/>
          <w:sz w:val="24"/>
          <w:szCs w:val="24"/>
        </w:rPr>
      </w:pPr>
      <w:r>
        <w:rPr>
          <w:rFonts w:ascii="Times New Roman" w:hAnsi="Times New Roman"/>
          <w:sz w:val="24"/>
          <w:szCs w:val="24"/>
        </w:rPr>
        <w:t>% x</w:t>
      </w:r>
      <w:r>
        <w:rPr>
          <w:rFonts w:ascii="Times New Roman" w:hAnsi="Times New Roman"/>
          <w:sz w:val="24"/>
          <w:szCs w:val="24"/>
          <w:vertAlign w:val="subscript"/>
        </w:rPr>
        <w:t>1</w:t>
      </w:r>
      <w:r>
        <w:rPr>
          <w:rFonts w:ascii="Times New Roman" w:hAnsi="Times New Roman"/>
          <w:sz w:val="24"/>
          <w:szCs w:val="24"/>
        </w:rPr>
        <w:t xml:space="preserve">     :  persentase kematian kumulatif pada dosis di bawah LD</w:t>
      </w:r>
      <w:r>
        <w:rPr>
          <w:rFonts w:ascii="Times New Roman" w:hAnsi="Times New Roman"/>
          <w:sz w:val="24"/>
          <w:szCs w:val="24"/>
          <w:vertAlign w:val="subscript"/>
        </w:rPr>
        <w:t>50</w:t>
      </w:r>
      <w:r>
        <w:rPr>
          <w:rFonts w:ascii="Times New Roman" w:hAnsi="Times New Roman"/>
          <w:sz w:val="24"/>
          <w:szCs w:val="24"/>
        </w:rPr>
        <w:t xml:space="preserve"> </w:t>
      </w:r>
    </w:p>
    <w:p w:rsidR="008D5946" w:rsidRDefault="008D5946" w:rsidP="007C0839">
      <w:pPr>
        <w:spacing w:after="0" w:line="276" w:lineRule="auto"/>
        <w:ind w:left="851" w:hanging="851"/>
        <w:rPr>
          <w:rFonts w:ascii="Times New Roman" w:hAnsi="Times New Roman"/>
          <w:sz w:val="24"/>
          <w:szCs w:val="24"/>
        </w:rPr>
      </w:pPr>
      <w:r>
        <w:rPr>
          <w:rFonts w:ascii="Times New Roman" w:hAnsi="Times New Roman"/>
          <w:sz w:val="24"/>
          <w:szCs w:val="24"/>
        </w:rPr>
        <w:t>% x</w:t>
      </w:r>
      <w:r>
        <w:rPr>
          <w:rFonts w:ascii="Times New Roman" w:hAnsi="Times New Roman"/>
          <w:sz w:val="24"/>
          <w:szCs w:val="24"/>
          <w:vertAlign w:val="subscript"/>
        </w:rPr>
        <w:t>1+</w:t>
      </w:r>
      <w:proofErr w:type="gramStart"/>
      <w:r>
        <w:rPr>
          <w:rFonts w:ascii="Times New Roman" w:hAnsi="Times New Roman"/>
          <w:sz w:val="24"/>
          <w:szCs w:val="24"/>
          <w:vertAlign w:val="subscript"/>
        </w:rPr>
        <w:t>1</w:t>
      </w:r>
      <w:r>
        <w:rPr>
          <w:rFonts w:ascii="Times New Roman" w:hAnsi="Times New Roman"/>
          <w:sz w:val="24"/>
          <w:szCs w:val="24"/>
        </w:rPr>
        <w:t xml:space="preserve">  :</w:t>
      </w:r>
      <w:proofErr w:type="gramEnd"/>
      <w:r>
        <w:rPr>
          <w:rFonts w:ascii="Times New Roman" w:hAnsi="Times New Roman"/>
          <w:sz w:val="24"/>
          <w:szCs w:val="24"/>
        </w:rPr>
        <w:t xml:space="preserve">  persentase kematian kumulatif pada dosis di atas LD</w:t>
      </w:r>
      <w:r>
        <w:rPr>
          <w:rFonts w:ascii="Times New Roman" w:hAnsi="Times New Roman"/>
          <w:sz w:val="24"/>
          <w:szCs w:val="24"/>
          <w:vertAlign w:val="subscript"/>
        </w:rPr>
        <w:t>50</w:t>
      </w:r>
      <w:r>
        <w:rPr>
          <w:rFonts w:ascii="Times New Roman" w:hAnsi="Times New Roman"/>
          <w:sz w:val="24"/>
          <w:szCs w:val="24"/>
        </w:rPr>
        <w:t xml:space="preserve"> </w:t>
      </w:r>
    </w:p>
    <w:p w:rsidR="002C4AAE" w:rsidRDefault="002C4AAE" w:rsidP="007C0839">
      <w:pPr>
        <w:spacing w:after="0" w:line="276" w:lineRule="auto"/>
        <w:rPr>
          <w:rFonts w:ascii="Times New Roman" w:hAnsi="Times New Roman"/>
          <w:b/>
          <w:sz w:val="24"/>
          <w:szCs w:val="24"/>
          <w:lang w:val="id-ID"/>
        </w:rPr>
      </w:pPr>
    </w:p>
    <w:p w:rsidR="00DD3223" w:rsidRDefault="00DD3223" w:rsidP="00DD3223">
      <w:pPr>
        <w:spacing w:after="0" w:line="240" w:lineRule="auto"/>
        <w:rPr>
          <w:rFonts w:ascii="Times New Roman" w:hAnsi="Times New Roman"/>
          <w:b/>
          <w:sz w:val="24"/>
          <w:szCs w:val="24"/>
        </w:rPr>
      </w:pPr>
      <w:r w:rsidRPr="00AE5AA2">
        <w:rPr>
          <w:rFonts w:ascii="Times New Roman" w:hAnsi="Times New Roman"/>
          <w:b/>
          <w:sz w:val="24"/>
          <w:szCs w:val="24"/>
        </w:rPr>
        <w:t>Uji Tantang</w:t>
      </w:r>
    </w:p>
    <w:p w:rsidR="00DD3223" w:rsidRPr="00AE5AA2" w:rsidRDefault="00DD3223" w:rsidP="00DD3223">
      <w:pPr>
        <w:spacing w:after="0" w:line="240" w:lineRule="auto"/>
        <w:ind w:left="720"/>
        <w:rPr>
          <w:rFonts w:ascii="Times New Roman" w:hAnsi="Times New Roman"/>
          <w:b/>
          <w:sz w:val="24"/>
          <w:szCs w:val="24"/>
        </w:rPr>
      </w:pPr>
    </w:p>
    <w:p w:rsidR="00213EB6" w:rsidRPr="00B90B60" w:rsidRDefault="00DD3223" w:rsidP="007C0839">
      <w:pPr>
        <w:spacing w:after="0" w:line="276" w:lineRule="auto"/>
        <w:ind w:right="77"/>
        <w:jc w:val="both"/>
        <w:rPr>
          <w:rFonts w:ascii="Times New Roman" w:hAnsi="Times New Roman"/>
          <w:sz w:val="24"/>
          <w:szCs w:val="24"/>
        </w:rPr>
      </w:pPr>
      <w:proofErr w:type="gramStart"/>
      <w:r>
        <w:rPr>
          <w:rFonts w:ascii="Times New Roman" w:hAnsi="Times New Roman"/>
          <w:sz w:val="24"/>
          <w:szCs w:val="24"/>
        </w:rPr>
        <w:t>Uji tantang dilakukan setelah</w:t>
      </w:r>
      <w:r w:rsidRPr="00AE5AA2">
        <w:rPr>
          <w:rFonts w:ascii="Times New Roman" w:hAnsi="Times New Roman"/>
          <w:sz w:val="24"/>
          <w:szCs w:val="24"/>
        </w:rPr>
        <w:t xml:space="preserve"> </w:t>
      </w:r>
      <w:r w:rsidR="0004091A">
        <w:rPr>
          <w:rFonts w:ascii="Times New Roman" w:hAnsi="Times New Roman"/>
          <w:sz w:val="24"/>
          <w:szCs w:val="24"/>
        </w:rPr>
        <w:t xml:space="preserve">dua minggu pemberian vaksin, </w:t>
      </w:r>
      <w:r w:rsidR="0004091A">
        <w:rPr>
          <w:rFonts w:ascii="Times New Roman" w:hAnsi="Times New Roman"/>
          <w:sz w:val="24"/>
          <w:szCs w:val="24"/>
          <w:lang w:val="id-ID"/>
        </w:rPr>
        <w:t>dengan menginfeksi bakteri</w:t>
      </w:r>
      <w:r w:rsidR="00A35DB9">
        <w:rPr>
          <w:rFonts w:ascii="Times New Roman" w:hAnsi="Times New Roman"/>
          <w:sz w:val="24"/>
          <w:szCs w:val="24"/>
          <w:lang w:val="id-ID"/>
        </w:rPr>
        <w:t xml:space="preserve"> </w:t>
      </w:r>
      <w:r w:rsidR="00A35DB9" w:rsidRPr="007D5C9B">
        <w:rPr>
          <w:rFonts w:ascii="Times New Roman" w:hAnsi="Times New Roman"/>
          <w:i/>
          <w:sz w:val="24"/>
          <w:szCs w:val="24"/>
          <w:lang w:val="id-ID"/>
        </w:rPr>
        <w:t>V</w:t>
      </w:r>
      <w:r w:rsidR="00B660C8">
        <w:rPr>
          <w:rFonts w:ascii="Times New Roman" w:hAnsi="Times New Roman"/>
          <w:i/>
          <w:sz w:val="24"/>
          <w:szCs w:val="24"/>
          <w:lang w:val="id-ID"/>
        </w:rPr>
        <w:t>.</w:t>
      </w:r>
      <w:r w:rsidR="00A35DB9" w:rsidRPr="007D5C9B">
        <w:rPr>
          <w:rFonts w:ascii="Times New Roman" w:hAnsi="Times New Roman"/>
          <w:i/>
          <w:sz w:val="24"/>
          <w:szCs w:val="24"/>
          <w:lang w:val="id-ID"/>
        </w:rPr>
        <w:t xml:space="preserve"> parahaemolyticus </w:t>
      </w:r>
      <w:r w:rsidR="00A35DB9" w:rsidRPr="007D5C9B">
        <w:rPr>
          <w:rFonts w:ascii="Times New Roman" w:hAnsi="Times New Roman"/>
          <w:sz w:val="24"/>
          <w:szCs w:val="24"/>
          <w:lang w:val="id-ID"/>
        </w:rPr>
        <w:t xml:space="preserve">dan </w:t>
      </w:r>
      <w:r w:rsidR="00A35DB9" w:rsidRPr="007D5C9B">
        <w:rPr>
          <w:rFonts w:ascii="Times New Roman" w:hAnsi="Times New Roman"/>
          <w:i/>
          <w:sz w:val="24"/>
          <w:szCs w:val="24"/>
          <w:lang w:val="id-ID"/>
        </w:rPr>
        <w:t>V</w:t>
      </w:r>
      <w:r w:rsidR="00B660C8">
        <w:rPr>
          <w:rFonts w:ascii="Times New Roman" w:hAnsi="Times New Roman"/>
          <w:i/>
          <w:sz w:val="24"/>
          <w:szCs w:val="24"/>
          <w:lang w:val="id-ID"/>
        </w:rPr>
        <w:t>.</w:t>
      </w:r>
      <w:r w:rsidR="00A35DB9" w:rsidRPr="007D5C9B">
        <w:rPr>
          <w:rFonts w:ascii="Times New Roman" w:hAnsi="Times New Roman"/>
          <w:i/>
          <w:sz w:val="24"/>
          <w:szCs w:val="24"/>
          <w:lang w:val="id-ID"/>
        </w:rPr>
        <w:t xml:space="preserve"> vulnificus</w:t>
      </w:r>
      <w:r w:rsidR="0004091A">
        <w:rPr>
          <w:rFonts w:ascii="Times New Roman" w:hAnsi="Times New Roman"/>
          <w:sz w:val="24"/>
          <w:szCs w:val="24"/>
          <w:lang w:val="id-ID"/>
        </w:rPr>
        <w:t xml:space="preserve"> sebanyak 6,6x</w:t>
      </w:r>
      <w:r w:rsidR="002A2995">
        <w:rPr>
          <w:rFonts w:ascii="Times New Roman" w:hAnsi="Times New Roman"/>
          <w:sz w:val="24"/>
          <w:szCs w:val="24"/>
          <w:lang w:val="id-ID"/>
        </w:rPr>
        <w:t>1</w:t>
      </w:r>
      <w:r w:rsidR="0004091A">
        <w:rPr>
          <w:rFonts w:ascii="Times New Roman" w:hAnsi="Times New Roman"/>
          <w:sz w:val="24"/>
          <w:szCs w:val="24"/>
          <w:lang w:val="id-ID"/>
        </w:rPr>
        <w:t>0</w:t>
      </w:r>
      <w:r w:rsidR="002A2995">
        <w:rPr>
          <w:rFonts w:ascii="Times New Roman" w:hAnsi="Times New Roman"/>
          <w:sz w:val="24"/>
          <w:szCs w:val="24"/>
          <w:vertAlign w:val="superscript"/>
          <w:lang w:val="id-ID"/>
        </w:rPr>
        <w:t>7</w:t>
      </w:r>
      <w:r w:rsidR="002A2995">
        <w:rPr>
          <w:rFonts w:ascii="Times New Roman" w:hAnsi="Times New Roman"/>
          <w:sz w:val="24"/>
          <w:szCs w:val="24"/>
          <w:lang w:val="id-ID"/>
        </w:rPr>
        <w:t xml:space="preserve"> cfu/ml</w:t>
      </w:r>
      <w:r w:rsidR="009800B6">
        <w:rPr>
          <w:rFonts w:ascii="Times New Roman" w:hAnsi="Times New Roman"/>
          <w:sz w:val="24"/>
          <w:szCs w:val="24"/>
          <w:lang w:val="id-ID"/>
        </w:rPr>
        <w:t xml:space="preserve"> </w:t>
      </w:r>
      <w:r>
        <w:rPr>
          <w:rFonts w:ascii="Times New Roman" w:hAnsi="Times New Roman"/>
          <w:sz w:val="24"/>
          <w:szCs w:val="24"/>
        </w:rPr>
        <w:t>yang diperoleh dari hasil LD50.</w:t>
      </w:r>
      <w:proofErr w:type="gramEnd"/>
      <w:r>
        <w:rPr>
          <w:rFonts w:ascii="Times New Roman" w:hAnsi="Times New Roman"/>
          <w:sz w:val="24"/>
          <w:szCs w:val="24"/>
        </w:rPr>
        <w:t xml:space="preserve"> Setelah diuji tantang, ikan dipelihara selama 7 hari dan dilakukan  pengamatan</w:t>
      </w:r>
      <w:r w:rsidR="000747C3">
        <w:rPr>
          <w:rFonts w:ascii="Times New Roman" w:hAnsi="Times New Roman"/>
          <w:sz w:val="24"/>
          <w:szCs w:val="24"/>
          <w:lang w:val="id-ID"/>
        </w:rPr>
        <w:t xml:space="preserve"> </w:t>
      </w:r>
      <w:r w:rsidR="00F44230">
        <w:rPr>
          <w:rFonts w:ascii="Times New Roman" w:hAnsi="Times New Roman"/>
          <w:sz w:val="24"/>
          <w:szCs w:val="24"/>
          <w:lang w:val="id-ID"/>
        </w:rPr>
        <w:t xml:space="preserve">gejala klinis, </w:t>
      </w:r>
      <w:r w:rsidR="002C4AAE">
        <w:rPr>
          <w:rFonts w:ascii="Times New Roman" w:hAnsi="Times New Roman"/>
          <w:sz w:val="24"/>
          <w:szCs w:val="24"/>
          <w:lang w:val="id-ID"/>
        </w:rPr>
        <w:t xml:space="preserve">total leukosit, aktifitas fagositosis, indeks fagositosis, </w:t>
      </w:r>
      <w:r w:rsidR="00D07DF6">
        <w:rPr>
          <w:rFonts w:ascii="Times New Roman" w:hAnsi="Times New Roman"/>
          <w:sz w:val="24"/>
          <w:szCs w:val="24"/>
          <w:lang w:val="id-ID"/>
        </w:rPr>
        <w:t xml:space="preserve">titer antibodi, tingkat kelangsungan hidup (TKH), </w:t>
      </w:r>
      <w:r w:rsidR="00D07DF6">
        <w:rPr>
          <w:rFonts w:ascii="Times New Roman" w:hAnsi="Times New Roman"/>
          <w:i/>
          <w:sz w:val="24"/>
          <w:szCs w:val="24"/>
          <w:lang w:val="id-ID"/>
        </w:rPr>
        <w:t xml:space="preserve">relatif percent survival </w:t>
      </w:r>
      <w:r w:rsidR="00D07DF6">
        <w:rPr>
          <w:rFonts w:ascii="Times New Roman" w:hAnsi="Times New Roman"/>
          <w:sz w:val="24"/>
          <w:szCs w:val="24"/>
          <w:lang w:val="id-ID"/>
        </w:rPr>
        <w:t xml:space="preserve">(RPS), </w:t>
      </w:r>
      <w:r w:rsidR="00EE714D" w:rsidRPr="00EE714D">
        <w:rPr>
          <w:rFonts w:ascii="Times New Roman" w:hAnsi="Times New Roman"/>
          <w:i/>
          <w:sz w:val="24"/>
          <w:szCs w:val="24"/>
          <w:lang w:val="id-ID"/>
        </w:rPr>
        <w:t xml:space="preserve">mean time to deth </w:t>
      </w:r>
      <w:r w:rsidR="00EE714D">
        <w:rPr>
          <w:rFonts w:ascii="Times New Roman" w:hAnsi="Times New Roman"/>
          <w:sz w:val="24"/>
          <w:szCs w:val="24"/>
          <w:lang w:val="id-ID"/>
        </w:rPr>
        <w:t>(MTD)</w:t>
      </w:r>
      <w:r w:rsidR="00F44230">
        <w:rPr>
          <w:rFonts w:ascii="Times New Roman" w:hAnsi="Times New Roman"/>
          <w:sz w:val="24"/>
          <w:szCs w:val="24"/>
          <w:lang w:val="id-ID"/>
        </w:rPr>
        <w:t>.</w:t>
      </w:r>
    </w:p>
    <w:p w:rsidR="00650110" w:rsidRDefault="00650110" w:rsidP="00650110">
      <w:pPr>
        <w:rPr>
          <w:rFonts w:ascii="Times New Roman" w:hAnsi="Times New Roman"/>
          <w:sz w:val="20"/>
          <w:szCs w:val="20"/>
          <w:lang w:val="id-ID"/>
        </w:rPr>
      </w:pPr>
    </w:p>
    <w:p w:rsidR="00B265C3" w:rsidRDefault="00B265C3" w:rsidP="00B60587">
      <w:pPr>
        <w:spacing w:line="276" w:lineRule="auto"/>
        <w:rPr>
          <w:rFonts w:ascii="Times New Roman" w:hAnsi="Times New Roman"/>
          <w:b/>
          <w:sz w:val="24"/>
          <w:szCs w:val="24"/>
          <w:lang w:val="id-ID"/>
        </w:rPr>
      </w:pPr>
      <w:r w:rsidRPr="00B265C3">
        <w:rPr>
          <w:rFonts w:ascii="Times New Roman" w:hAnsi="Times New Roman"/>
          <w:b/>
          <w:sz w:val="24"/>
          <w:szCs w:val="24"/>
          <w:lang w:val="id-ID"/>
        </w:rPr>
        <w:t>HASIL DAN PEMBAHASAN</w:t>
      </w:r>
    </w:p>
    <w:p w:rsidR="002B7DBD" w:rsidRPr="002B7DBD" w:rsidRDefault="002B7DBD" w:rsidP="007C0839">
      <w:pPr>
        <w:spacing w:line="276" w:lineRule="auto"/>
        <w:jc w:val="both"/>
        <w:rPr>
          <w:rFonts w:ascii="Times New Roman" w:hAnsi="Times New Roman"/>
          <w:b/>
          <w:noProof/>
          <w:sz w:val="24"/>
          <w:szCs w:val="24"/>
          <w:lang w:val="id-ID" w:eastAsia="id-ID"/>
        </w:rPr>
      </w:pPr>
      <w:r w:rsidRPr="002B7DBD">
        <w:rPr>
          <w:rFonts w:ascii="Times New Roman" w:hAnsi="Times New Roman"/>
          <w:b/>
          <w:noProof/>
          <w:sz w:val="24"/>
          <w:szCs w:val="24"/>
          <w:lang w:val="id-ID" w:eastAsia="id-ID"/>
        </w:rPr>
        <w:t>Tingkat Kelangsungan Hidup (TKH)</w:t>
      </w:r>
    </w:p>
    <w:p w:rsidR="00A3793A" w:rsidRDefault="00E264DE" w:rsidP="007C0839">
      <w:pPr>
        <w:spacing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t>H</w:t>
      </w:r>
      <w:r w:rsidR="00122D9E" w:rsidRPr="00AA78B7">
        <w:rPr>
          <w:rFonts w:ascii="Times New Roman" w:hAnsi="Times New Roman"/>
          <w:noProof/>
          <w:sz w:val="24"/>
          <w:szCs w:val="24"/>
          <w:lang w:val="id-ID" w:eastAsia="id-ID"/>
        </w:rPr>
        <w:t>asil</w:t>
      </w:r>
      <w:r>
        <w:rPr>
          <w:rFonts w:ascii="Times New Roman" w:hAnsi="Times New Roman"/>
          <w:noProof/>
          <w:sz w:val="24"/>
          <w:szCs w:val="24"/>
          <w:lang w:val="id-ID" w:eastAsia="id-ID"/>
        </w:rPr>
        <w:t xml:space="preserve"> dari penelitian</w:t>
      </w:r>
      <w:r w:rsidR="00B660C8">
        <w:rPr>
          <w:rFonts w:ascii="Times New Roman" w:hAnsi="Times New Roman"/>
          <w:noProof/>
          <w:sz w:val="24"/>
          <w:szCs w:val="24"/>
          <w:lang w:val="id-ID" w:eastAsia="id-ID"/>
        </w:rPr>
        <w:t xml:space="preserve"> pemberian vaksin bivalen </w:t>
      </w:r>
      <w:r w:rsidR="00B660C8">
        <w:rPr>
          <w:rFonts w:ascii="Times New Roman" w:hAnsi="Times New Roman"/>
          <w:i/>
          <w:sz w:val="24"/>
          <w:szCs w:val="24"/>
          <w:lang w:val="id-ID"/>
        </w:rPr>
        <w:t xml:space="preserve">V. </w:t>
      </w:r>
      <w:r w:rsidR="00B660C8" w:rsidRPr="007D5C9B">
        <w:rPr>
          <w:rFonts w:ascii="Times New Roman" w:hAnsi="Times New Roman"/>
          <w:i/>
          <w:sz w:val="24"/>
          <w:szCs w:val="24"/>
          <w:lang w:val="id-ID"/>
        </w:rPr>
        <w:t xml:space="preserve">parahaemolyticus </w:t>
      </w:r>
      <w:r w:rsidR="00B660C8" w:rsidRPr="007D5C9B">
        <w:rPr>
          <w:rFonts w:ascii="Times New Roman" w:hAnsi="Times New Roman"/>
          <w:sz w:val="24"/>
          <w:szCs w:val="24"/>
          <w:lang w:val="id-ID"/>
        </w:rPr>
        <w:t xml:space="preserve">dan </w:t>
      </w:r>
      <w:r w:rsidR="00B660C8" w:rsidRPr="007D5C9B">
        <w:rPr>
          <w:rFonts w:ascii="Times New Roman" w:hAnsi="Times New Roman"/>
          <w:i/>
          <w:sz w:val="24"/>
          <w:szCs w:val="24"/>
          <w:lang w:val="id-ID"/>
        </w:rPr>
        <w:t>V</w:t>
      </w:r>
      <w:r w:rsidR="00B660C8">
        <w:rPr>
          <w:rFonts w:ascii="Times New Roman" w:hAnsi="Times New Roman"/>
          <w:i/>
          <w:sz w:val="24"/>
          <w:szCs w:val="24"/>
          <w:lang w:val="id-ID"/>
        </w:rPr>
        <w:t>.</w:t>
      </w:r>
      <w:r w:rsidR="00B660C8" w:rsidRPr="007D5C9B">
        <w:rPr>
          <w:rFonts w:ascii="Times New Roman" w:hAnsi="Times New Roman"/>
          <w:i/>
          <w:sz w:val="24"/>
          <w:szCs w:val="24"/>
          <w:lang w:val="id-ID"/>
        </w:rPr>
        <w:t xml:space="preserve"> vulnificus</w:t>
      </w:r>
      <w:r w:rsidR="00122D9E" w:rsidRPr="00AA78B7">
        <w:rPr>
          <w:rFonts w:ascii="Times New Roman" w:hAnsi="Times New Roman"/>
          <w:noProof/>
          <w:sz w:val="24"/>
          <w:szCs w:val="24"/>
          <w:lang w:val="id-ID" w:eastAsia="id-ID"/>
        </w:rPr>
        <w:t xml:space="preserve"> </w:t>
      </w:r>
      <w:r w:rsidR="000A78BC">
        <w:rPr>
          <w:rFonts w:ascii="Times New Roman" w:hAnsi="Times New Roman"/>
          <w:noProof/>
          <w:sz w:val="24"/>
          <w:szCs w:val="24"/>
          <w:lang w:val="id-ID" w:eastAsia="id-ID"/>
        </w:rPr>
        <w:t xml:space="preserve">terhadap </w:t>
      </w:r>
      <w:r w:rsidR="00A80FF2">
        <w:rPr>
          <w:rFonts w:ascii="Times New Roman" w:hAnsi="Times New Roman"/>
          <w:noProof/>
          <w:sz w:val="24"/>
          <w:szCs w:val="24"/>
          <w:lang w:val="id-ID" w:eastAsia="id-ID"/>
        </w:rPr>
        <w:t>tingkat kelangsungan hidup (</w:t>
      </w:r>
      <w:r w:rsidR="00122D9E">
        <w:rPr>
          <w:rFonts w:ascii="Times New Roman" w:hAnsi="Times New Roman"/>
          <w:noProof/>
          <w:sz w:val="24"/>
          <w:szCs w:val="24"/>
          <w:lang w:val="id-ID" w:eastAsia="id-ID"/>
        </w:rPr>
        <w:t>TKH</w:t>
      </w:r>
      <w:r w:rsidR="00A80FF2">
        <w:rPr>
          <w:rFonts w:ascii="Times New Roman" w:hAnsi="Times New Roman"/>
          <w:noProof/>
          <w:sz w:val="24"/>
          <w:szCs w:val="24"/>
          <w:lang w:val="id-ID" w:eastAsia="id-ID"/>
        </w:rPr>
        <w:t>)</w:t>
      </w:r>
      <w:r w:rsidR="000A78BC">
        <w:rPr>
          <w:rFonts w:ascii="Times New Roman" w:hAnsi="Times New Roman"/>
          <w:noProof/>
          <w:sz w:val="24"/>
          <w:szCs w:val="24"/>
          <w:lang w:val="id-ID" w:eastAsia="id-ID"/>
        </w:rPr>
        <w:t xml:space="preserve"> ikan bawal bintang</w:t>
      </w:r>
      <w:r w:rsidR="00015B3F">
        <w:rPr>
          <w:rFonts w:ascii="Times New Roman" w:hAnsi="Times New Roman"/>
          <w:noProof/>
          <w:sz w:val="24"/>
          <w:szCs w:val="24"/>
          <w:lang w:val="id-ID" w:eastAsia="id-ID"/>
        </w:rPr>
        <w:t xml:space="preserve"> menunjukan adanya bebeda nyata</w:t>
      </w:r>
      <w:r w:rsidR="00122D9E">
        <w:rPr>
          <w:rFonts w:ascii="Times New Roman" w:hAnsi="Times New Roman"/>
          <w:noProof/>
          <w:sz w:val="24"/>
          <w:szCs w:val="24"/>
          <w:lang w:val="id-ID" w:eastAsia="id-ID"/>
        </w:rPr>
        <w:t xml:space="preserve"> pada </w:t>
      </w:r>
      <w:r w:rsidR="00A3793A">
        <w:rPr>
          <w:rFonts w:ascii="Times New Roman" w:hAnsi="Times New Roman"/>
          <w:noProof/>
          <w:sz w:val="24"/>
          <w:szCs w:val="24"/>
          <w:lang w:val="id-ID" w:eastAsia="id-ID"/>
        </w:rPr>
        <w:t>tiap perlakuan.</w:t>
      </w:r>
      <w:r w:rsidR="00F8015D">
        <w:rPr>
          <w:rFonts w:ascii="Times New Roman" w:hAnsi="Times New Roman"/>
          <w:noProof/>
          <w:sz w:val="24"/>
          <w:szCs w:val="24"/>
          <w:lang w:val="id-ID" w:eastAsia="id-ID"/>
        </w:rPr>
        <w:t xml:space="preserve"> Grafik tingkat kelangsungan hidup dapat dilihat pada Gambar 1.</w:t>
      </w:r>
      <w:r w:rsidR="00A3793A">
        <w:rPr>
          <w:rFonts w:ascii="Times New Roman" w:hAnsi="Times New Roman"/>
          <w:noProof/>
          <w:sz w:val="24"/>
          <w:szCs w:val="24"/>
          <w:lang w:val="id-ID" w:eastAsia="id-ID"/>
        </w:rPr>
        <w:t xml:space="preserve"> </w:t>
      </w:r>
    </w:p>
    <w:p w:rsidR="006941AF" w:rsidRDefault="006941AF" w:rsidP="00122D9E">
      <w:pPr>
        <w:spacing w:after="0" w:line="360" w:lineRule="auto"/>
        <w:rPr>
          <w:rFonts w:ascii="Times New Roman" w:hAnsi="Times New Roman"/>
          <w:noProof/>
          <w:sz w:val="24"/>
          <w:szCs w:val="24"/>
          <w:lang w:val="id-ID" w:eastAsia="id-ID"/>
        </w:rPr>
      </w:pPr>
    </w:p>
    <w:p w:rsidR="007C0839" w:rsidRDefault="007C0839" w:rsidP="00122D9E">
      <w:pPr>
        <w:spacing w:after="0" w:line="360" w:lineRule="auto"/>
        <w:rPr>
          <w:rFonts w:ascii="Times New Roman" w:hAnsi="Times New Roman"/>
          <w:noProof/>
          <w:sz w:val="24"/>
          <w:szCs w:val="24"/>
          <w:lang w:val="id-ID" w:eastAsia="id-ID"/>
        </w:rPr>
      </w:pPr>
    </w:p>
    <w:p w:rsidR="007C0839" w:rsidRDefault="007C0839" w:rsidP="00122D9E">
      <w:pPr>
        <w:spacing w:after="0" w:line="360" w:lineRule="auto"/>
        <w:rPr>
          <w:rFonts w:ascii="Times New Roman" w:hAnsi="Times New Roman"/>
          <w:noProof/>
          <w:sz w:val="24"/>
          <w:szCs w:val="24"/>
          <w:lang w:val="id-ID" w:eastAsia="id-ID"/>
        </w:rPr>
      </w:pPr>
    </w:p>
    <w:p w:rsidR="007C0839" w:rsidRDefault="007C0839" w:rsidP="00122D9E">
      <w:pPr>
        <w:spacing w:after="0" w:line="360" w:lineRule="auto"/>
        <w:rPr>
          <w:rFonts w:ascii="Times New Roman" w:hAnsi="Times New Roman"/>
          <w:noProof/>
          <w:sz w:val="24"/>
          <w:szCs w:val="24"/>
          <w:lang w:val="id-ID" w:eastAsia="id-ID"/>
        </w:rPr>
        <w:sectPr w:rsidR="007C0839" w:rsidSect="009E6F58">
          <w:type w:val="continuous"/>
          <w:pgSz w:w="11906" w:h="16838"/>
          <w:pgMar w:top="1440" w:right="1440" w:bottom="1440" w:left="1440" w:header="708" w:footer="708" w:gutter="0"/>
          <w:cols w:num="2" w:space="709"/>
          <w:docGrid w:linePitch="360"/>
        </w:sectPr>
      </w:pPr>
    </w:p>
    <w:p w:rsidR="00A3793A" w:rsidRDefault="00946BAB" w:rsidP="00122D9E">
      <w:pPr>
        <w:spacing w:after="0" w:line="360" w:lineRule="auto"/>
        <w:rPr>
          <w:rFonts w:ascii="Times New Roman" w:hAnsi="Times New Roman"/>
          <w:noProof/>
          <w:sz w:val="24"/>
          <w:szCs w:val="24"/>
          <w:lang w:val="id-ID" w:eastAsia="id-ID"/>
        </w:rPr>
      </w:pPr>
      <w:r>
        <w:rPr>
          <w:rFonts w:ascii="Times New Roman" w:hAnsi="Times New Roman"/>
          <w:noProof/>
          <w:sz w:val="24"/>
          <w:szCs w:val="24"/>
          <w:lang w:val="id-ID" w:eastAsia="id-ID"/>
        </w:rPr>
        <w:lastRenderedPageBreak/>
        <w:drawing>
          <wp:anchor distT="0" distB="0" distL="114300" distR="114300" simplePos="0" relativeHeight="251658240" behindDoc="0" locked="0" layoutInCell="1" allowOverlap="1">
            <wp:simplePos x="0" y="0"/>
            <wp:positionH relativeFrom="column">
              <wp:posOffset>1085850</wp:posOffset>
            </wp:positionH>
            <wp:positionV relativeFrom="paragraph">
              <wp:posOffset>41563</wp:posOffset>
            </wp:positionV>
            <wp:extent cx="3767570" cy="2078181"/>
            <wp:effectExtent l="19050" t="0" r="23380" b="0"/>
            <wp:wrapNone/>
            <wp:docPr id="1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F8015D" w:rsidRDefault="00F8015D" w:rsidP="00122D9E">
      <w:pPr>
        <w:spacing w:after="0" w:line="360" w:lineRule="auto"/>
        <w:rPr>
          <w:rFonts w:ascii="Times New Roman" w:hAnsi="Times New Roman"/>
          <w:noProof/>
          <w:sz w:val="24"/>
          <w:szCs w:val="24"/>
          <w:lang w:val="id-ID" w:eastAsia="id-ID"/>
        </w:rPr>
      </w:pPr>
    </w:p>
    <w:p w:rsidR="00507E70" w:rsidRDefault="00507E70" w:rsidP="00122D9E">
      <w:pPr>
        <w:spacing w:after="0" w:line="360" w:lineRule="auto"/>
        <w:rPr>
          <w:rFonts w:ascii="Times New Roman" w:hAnsi="Times New Roman"/>
          <w:noProof/>
          <w:sz w:val="24"/>
          <w:szCs w:val="24"/>
          <w:lang w:val="id-ID" w:eastAsia="id-ID"/>
        </w:rPr>
      </w:pPr>
    </w:p>
    <w:p w:rsidR="00507E70" w:rsidRDefault="00507E70" w:rsidP="00122D9E">
      <w:pPr>
        <w:spacing w:after="0" w:line="360" w:lineRule="auto"/>
        <w:rPr>
          <w:rFonts w:ascii="Times New Roman" w:hAnsi="Times New Roman"/>
          <w:noProof/>
          <w:sz w:val="24"/>
          <w:szCs w:val="24"/>
          <w:lang w:val="id-ID" w:eastAsia="id-ID"/>
        </w:rPr>
      </w:pPr>
    </w:p>
    <w:p w:rsidR="00507E70" w:rsidRDefault="00507E70" w:rsidP="00122D9E">
      <w:pPr>
        <w:spacing w:after="0" w:line="360" w:lineRule="auto"/>
        <w:rPr>
          <w:rFonts w:ascii="Times New Roman" w:hAnsi="Times New Roman"/>
          <w:noProof/>
          <w:sz w:val="24"/>
          <w:szCs w:val="24"/>
          <w:lang w:val="id-ID" w:eastAsia="id-ID"/>
        </w:rPr>
      </w:pPr>
    </w:p>
    <w:p w:rsidR="00507E70" w:rsidRDefault="00507E70" w:rsidP="00122D9E">
      <w:pPr>
        <w:spacing w:after="0" w:line="360" w:lineRule="auto"/>
        <w:rPr>
          <w:rFonts w:ascii="Times New Roman" w:hAnsi="Times New Roman"/>
          <w:noProof/>
          <w:sz w:val="24"/>
          <w:szCs w:val="24"/>
          <w:lang w:val="id-ID" w:eastAsia="id-ID"/>
        </w:rPr>
      </w:pPr>
    </w:p>
    <w:p w:rsidR="00507E70" w:rsidRDefault="00507E70" w:rsidP="00122D9E">
      <w:pPr>
        <w:spacing w:after="0" w:line="360" w:lineRule="auto"/>
        <w:rPr>
          <w:rFonts w:ascii="Times New Roman" w:hAnsi="Times New Roman"/>
          <w:noProof/>
          <w:sz w:val="24"/>
          <w:szCs w:val="24"/>
          <w:lang w:val="id-ID" w:eastAsia="id-ID"/>
        </w:rPr>
      </w:pPr>
    </w:p>
    <w:p w:rsidR="00F97D99" w:rsidRDefault="00F97D99" w:rsidP="00C565C7">
      <w:pPr>
        <w:spacing w:after="0" w:line="240" w:lineRule="auto"/>
        <w:jc w:val="center"/>
        <w:rPr>
          <w:rFonts w:ascii="Times New Roman" w:hAnsi="Times New Roman"/>
          <w:sz w:val="24"/>
          <w:szCs w:val="24"/>
          <w:lang w:val="id-ID"/>
        </w:rPr>
      </w:pPr>
    </w:p>
    <w:p w:rsidR="00F97D99" w:rsidRDefault="00F97D99" w:rsidP="00C565C7">
      <w:pPr>
        <w:spacing w:after="0" w:line="240" w:lineRule="auto"/>
        <w:jc w:val="center"/>
        <w:rPr>
          <w:rFonts w:ascii="Times New Roman" w:hAnsi="Times New Roman"/>
          <w:sz w:val="24"/>
          <w:szCs w:val="24"/>
          <w:lang w:val="id-ID"/>
        </w:rPr>
      </w:pPr>
    </w:p>
    <w:p w:rsidR="00C565C7" w:rsidRPr="005442EC" w:rsidRDefault="00C565C7" w:rsidP="00C565C7">
      <w:pPr>
        <w:spacing w:after="0" w:line="240" w:lineRule="auto"/>
        <w:jc w:val="center"/>
        <w:rPr>
          <w:rFonts w:ascii="Times New Roman" w:hAnsi="Times New Roman"/>
          <w:sz w:val="24"/>
          <w:szCs w:val="24"/>
          <w:lang w:val="id-ID"/>
        </w:rPr>
      </w:pPr>
      <w:r w:rsidRPr="005442EC">
        <w:rPr>
          <w:rFonts w:ascii="Times New Roman" w:hAnsi="Times New Roman"/>
          <w:sz w:val="24"/>
          <w:szCs w:val="24"/>
          <w:lang w:val="id-ID"/>
        </w:rPr>
        <w:t xml:space="preserve">Gambar 1. Tingkat Kelangsungan Hidup </w:t>
      </w:r>
    </w:p>
    <w:p w:rsidR="00C565C7" w:rsidRDefault="00C565C7" w:rsidP="00C565C7">
      <w:pPr>
        <w:spacing w:after="0" w:line="240" w:lineRule="auto"/>
        <w:jc w:val="center"/>
        <w:rPr>
          <w:rFonts w:ascii="Times New Roman" w:hAnsi="Times New Roman"/>
          <w:sz w:val="20"/>
          <w:szCs w:val="20"/>
          <w:lang w:val="id-ID"/>
        </w:rPr>
      </w:pPr>
      <w:r>
        <w:rPr>
          <w:rFonts w:ascii="Times New Roman" w:hAnsi="Times New Roman"/>
          <w:sz w:val="20"/>
          <w:szCs w:val="20"/>
          <w:lang w:val="id-ID"/>
        </w:rPr>
        <w:t>Keterangan : (K) pemberian pakan komersil tanpa tambahan vaksin bivalen</w:t>
      </w:r>
    </w:p>
    <w:p w:rsidR="00507E70" w:rsidRDefault="00C565C7" w:rsidP="00C565C7">
      <w:pPr>
        <w:spacing w:after="0" w:line="360" w:lineRule="auto"/>
        <w:jc w:val="center"/>
        <w:rPr>
          <w:rFonts w:ascii="Times New Roman" w:hAnsi="Times New Roman"/>
          <w:noProof/>
          <w:sz w:val="24"/>
          <w:szCs w:val="24"/>
          <w:lang w:val="id-ID" w:eastAsia="id-ID"/>
        </w:rPr>
      </w:pPr>
      <w:r>
        <w:rPr>
          <w:rFonts w:ascii="Times New Roman" w:hAnsi="Times New Roman"/>
          <w:sz w:val="20"/>
          <w:szCs w:val="20"/>
          <w:lang w:val="id-ID"/>
        </w:rPr>
        <w:t>(A) Dosis 1gr/kg pakan (B) Dosis 2gr/kg pakan</w:t>
      </w:r>
    </w:p>
    <w:p w:rsidR="00F97D99" w:rsidRDefault="00F97D99" w:rsidP="00967F2A">
      <w:pPr>
        <w:spacing w:after="0" w:line="360" w:lineRule="auto"/>
        <w:jc w:val="both"/>
        <w:rPr>
          <w:rFonts w:ascii="Times New Roman" w:hAnsi="Times New Roman"/>
          <w:sz w:val="24"/>
          <w:szCs w:val="24"/>
          <w:lang w:val="id-ID"/>
        </w:rPr>
        <w:sectPr w:rsidR="00F97D99" w:rsidSect="006941AF">
          <w:type w:val="continuous"/>
          <w:pgSz w:w="11906" w:h="16838"/>
          <w:pgMar w:top="1440" w:right="1440" w:bottom="1440" w:left="1440" w:header="708" w:footer="708" w:gutter="0"/>
          <w:cols w:space="709"/>
          <w:docGrid w:linePitch="360"/>
        </w:sectPr>
      </w:pPr>
    </w:p>
    <w:p w:rsidR="00291C23" w:rsidRDefault="00F8015D" w:rsidP="007C0839">
      <w:pPr>
        <w:spacing w:after="0" w:line="276" w:lineRule="auto"/>
        <w:jc w:val="both"/>
        <w:rPr>
          <w:rFonts w:ascii="Times New Roman" w:hAnsi="Times New Roman"/>
          <w:noProof/>
          <w:sz w:val="24"/>
          <w:szCs w:val="24"/>
          <w:lang w:val="id-ID" w:eastAsia="id-ID"/>
        </w:rPr>
      </w:pPr>
      <w:r>
        <w:rPr>
          <w:rFonts w:ascii="Times New Roman" w:hAnsi="Times New Roman"/>
          <w:sz w:val="24"/>
          <w:szCs w:val="24"/>
          <w:lang w:val="id-ID"/>
        </w:rPr>
        <w:lastRenderedPageBreak/>
        <w:t xml:space="preserve">Hasil tertinggi setelah di uji tantang dengan bakteri </w:t>
      </w:r>
      <w:r>
        <w:rPr>
          <w:rFonts w:ascii="Times New Roman" w:hAnsi="Times New Roman"/>
          <w:i/>
          <w:sz w:val="24"/>
          <w:szCs w:val="24"/>
          <w:lang w:val="id-ID"/>
        </w:rPr>
        <w:t>V. Parahaemolyticus</w:t>
      </w:r>
      <w:r>
        <w:rPr>
          <w:rFonts w:ascii="Times New Roman" w:hAnsi="Times New Roman"/>
          <w:sz w:val="24"/>
          <w:szCs w:val="24"/>
          <w:lang w:val="id-ID"/>
        </w:rPr>
        <w:t xml:space="preserve"> yaitu pada perlakuan dosis 1gr vaksin/kg pakan sebesar 63% dapat menimbulkan perubahan tingkah laku ikan, nafsu makan berkurang, berenang tidak aktif dan terjadi infeksi pada ikan sehingga menyebabkan mortalitas. Sedangkan hasil tertinggi setelah di uji tantang dengan bakteri . </w:t>
      </w:r>
      <w:r>
        <w:rPr>
          <w:rFonts w:ascii="Times New Roman" w:hAnsi="Times New Roman"/>
          <w:i/>
          <w:sz w:val="24"/>
          <w:szCs w:val="24"/>
          <w:lang w:val="id-ID"/>
        </w:rPr>
        <w:t>V. vulnificus</w:t>
      </w:r>
      <w:r>
        <w:rPr>
          <w:rFonts w:ascii="Times New Roman" w:hAnsi="Times New Roman"/>
          <w:sz w:val="24"/>
          <w:szCs w:val="24"/>
          <w:lang w:val="id-ID"/>
        </w:rPr>
        <w:t xml:space="preserve"> yaitu pada perlakuan  dosis 2gr vaksin/kg pakan sebesar 73%</w:t>
      </w:r>
      <w:r w:rsidRPr="00847C59">
        <w:rPr>
          <w:rFonts w:ascii="Times New Roman" w:hAnsi="Times New Roman"/>
          <w:sz w:val="24"/>
          <w:szCs w:val="24"/>
          <w:lang w:val="id-ID"/>
        </w:rPr>
        <w:t xml:space="preserve"> </w:t>
      </w:r>
      <w:r>
        <w:rPr>
          <w:rFonts w:ascii="Times New Roman" w:hAnsi="Times New Roman"/>
          <w:sz w:val="24"/>
          <w:szCs w:val="24"/>
          <w:lang w:val="id-ID"/>
        </w:rPr>
        <w:t xml:space="preserve">yang menimbulkan ikan menjadi stres serta nafsu makan menurun. Hasil terendah setelah dilakukan uji tantang dengan bakteri </w:t>
      </w:r>
      <w:r>
        <w:rPr>
          <w:rFonts w:ascii="Times New Roman" w:hAnsi="Times New Roman"/>
          <w:i/>
          <w:sz w:val="24"/>
          <w:szCs w:val="24"/>
          <w:lang w:val="id-ID"/>
        </w:rPr>
        <w:t xml:space="preserve">V. parahaemolyticus </w:t>
      </w:r>
      <w:r>
        <w:rPr>
          <w:rFonts w:ascii="Times New Roman" w:hAnsi="Times New Roman"/>
          <w:sz w:val="24"/>
          <w:szCs w:val="24"/>
          <w:lang w:val="id-ID"/>
        </w:rPr>
        <w:t xml:space="preserve">yaitu pada perlakuan kontrol sebesar 13% dan hasil terendah setelah dilakukan uji tantang dengan bakteri </w:t>
      </w:r>
      <w:r>
        <w:rPr>
          <w:rFonts w:ascii="Times New Roman" w:hAnsi="Times New Roman"/>
          <w:i/>
          <w:sz w:val="24"/>
          <w:szCs w:val="24"/>
          <w:lang w:val="id-ID"/>
        </w:rPr>
        <w:t xml:space="preserve">V. vulnificus </w:t>
      </w:r>
      <w:r w:rsidRPr="002F3CBC">
        <w:rPr>
          <w:rFonts w:ascii="Times New Roman" w:hAnsi="Times New Roman"/>
          <w:sz w:val="24"/>
          <w:szCs w:val="24"/>
          <w:lang w:val="id-ID"/>
        </w:rPr>
        <w:t>yaitu pad</w:t>
      </w:r>
      <w:r>
        <w:rPr>
          <w:rFonts w:ascii="Times New Roman" w:hAnsi="Times New Roman"/>
          <w:sz w:val="24"/>
          <w:szCs w:val="24"/>
          <w:lang w:val="id-ID"/>
        </w:rPr>
        <w:t>a perlakuan kontrol sebesar 2</w:t>
      </w:r>
      <w:r w:rsidRPr="002F3CBC">
        <w:rPr>
          <w:rFonts w:ascii="Times New Roman" w:hAnsi="Times New Roman"/>
          <w:sz w:val="24"/>
          <w:szCs w:val="24"/>
          <w:lang w:val="id-ID"/>
        </w:rPr>
        <w:t>7%</w:t>
      </w:r>
      <w:r w:rsidR="00413D23">
        <w:rPr>
          <w:rFonts w:ascii="Times New Roman" w:hAnsi="Times New Roman"/>
          <w:sz w:val="24"/>
          <w:szCs w:val="24"/>
          <w:lang w:val="id-ID"/>
        </w:rPr>
        <w:t>.</w:t>
      </w:r>
      <w:r w:rsidR="00783E05">
        <w:rPr>
          <w:rFonts w:ascii="Times New Roman" w:hAnsi="Times New Roman"/>
          <w:noProof/>
          <w:sz w:val="24"/>
          <w:szCs w:val="24"/>
          <w:lang w:val="id-ID" w:eastAsia="id-ID"/>
        </w:rPr>
        <w:t xml:space="preserve"> </w:t>
      </w:r>
      <w:r w:rsidR="00A3793A">
        <w:rPr>
          <w:rFonts w:ascii="Times New Roman" w:hAnsi="Times New Roman"/>
          <w:noProof/>
          <w:sz w:val="24"/>
          <w:szCs w:val="24"/>
          <w:lang w:val="id-ID" w:eastAsia="id-ID"/>
        </w:rPr>
        <w:t xml:space="preserve">Perlakuan </w:t>
      </w:r>
      <w:r w:rsidR="00122D9E">
        <w:rPr>
          <w:rFonts w:ascii="Times New Roman" w:hAnsi="Times New Roman"/>
          <w:noProof/>
          <w:sz w:val="24"/>
          <w:szCs w:val="24"/>
          <w:lang w:val="id-ID" w:eastAsia="id-ID"/>
        </w:rPr>
        <w:t xml:space="preserve">kontrol lebih rendah dibandingkan  dengan perlakuan yang telah diberi vaksin bivalen. </w:t>
      </w:r>
    </w:p>
    <w:p w:rsidR="00291C23" w:rsidRDefault="00291C23" w:rsidP="007C0839">
      <w:pPr>
        <w:spacing w:after="0" w:line="276" w:lineRule="auto"/>
        <w:jc w:val="both"/>
        <w:rPr>
          <w:rFonts w:ascii="Times New Roman" w:hAnsi="Times New Roman"/>
          <w:noProof/>
          <w:sz w:val="24"/>
          <w:szCs w:val="24"/>
          <w:lang w:val="id-ID" w:eastAsia="id-ID"/>
        </w:rPr>
      </w:pPr>
    </w:p>
    <w:p w:rsidR="00B265C3" w:rsidRDefault="00122D9E" w:rsidP="007C0839">
      <w:pPr>
        <w:spacing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t>Hal ini dikarenakan antibodi tubuh ikan  mampu merespon antigen dengan baik yang ditunjukan dengan peningkatan aktifitas fagositosis dan indeks fagositosis.</w:t>
      </w:r>
      <w:r w:rsidR="007C0839" w:rsidRPr="007C0839">
        <w:rPr>
          <w:rFonts w:ascii="Times New Roman" w:hAnsi="Times New Roman"/>
          <w:noProof/>
          <w:sz w:val="24"/>
          <w:szCs w:val="24"/>
          <w:lang w:val="id-ID" w:eastAsia="id-ID"/>
        </w:rPr>
        <w:t xml:space="preserve"> </w:t>
      </w:r>
      <w:r w:rsidR="007C0839">
        <w:rPr>
          <w:rFonts w:ascii="Times New Roman" w:hAnsi="Times New Roman"/>
          <w:noProof/>
          <w:sz w:val="24"/>
          <w:szCs w:val="24"/>
          <w:lang w:val="id-ID" w:eastAsia="id-ID"/>
        </w:rPr>
        <w:t xml:space="preserve">Hal ini dikarenakan antibodi tubuh ikan  mampu merespon antigen dengan baik yang ditunjukan dengan peningkatan aktifitas fagositosis dan indeks fagositosis. </w:t>
      </w:r>
      <w:r w:rsidR="007C0839">
        <w:rPr>
          <w:rFonts w:ascii="Times New Roman" w:hAnsi="Times New Roman"/>
          <w:noProof/>
          <w:sz w:val="24"/>
          <w:szCs w:val="24"/>
          <w:lang w:val="id-ID" w:eastAsia="id-ID"/>
        </w:rPr>
        <w:lastRenderedPageBreak/>
        <w:t>Hardi (2011) mengatakan respon imun mampu meningkatklan tubuh dan mampu mengeliminasi patogen yang menginfeksi sehingga mortalitas dapat ditekan. Sehingga persentase terbaik yaitu pada perlakuan B dosis 2gr vaksin/kg pakan hal ini sesaui dengan pernyataan Suprapto (2009) dimana pemberian vaksinansi dikatakan berhasil apabila TKH pada ikan yang divaksin yaitu minimal 60 persen.</w:t>
      </w:r>
    </w:p>
    <w:p w:rsidR="00946BAB" w:rsidRDefault="00946BAB" w:rsidP="007C0839">
      <w:pPr>
        <w:spacing w:after="0" w:line="276" w:lineRule="auto"/>
        <w:jc w:val="both"/>
        <w:rPr>
          <w:rFonts w:ascii="Times New Roman" w:hAnsi="Times New Roman"/>
          <w:noProof/>
          <w:sz w:val="24"/>
          <w:szCs w:val="24"/>
          <w:lang w:val="id-ID" w:eastAsia="id-ID"/>
        </w:rPr>
      </w:pPr>
    </w:p>
    <w:p w:rsidR="00946BAB" w:rsidRDefault="002B7DBD" w:rsidP="007C0839">
      <w:pPr>
        <w:spacing w:line="276" w:lineRule="auto"/>
        <w:jc w:val="both"/>
        <w:rPr>
          <w:rFonts w:ascii="Times New Roman" w:hAnsi="Times New Roman"/>
          <w:b/>
          <w:noProof/>
          <w:sz w:val="24"/>
          <w:szCs w:val="24"/>
          <w:lang w:val="id-ID" w:eastAsia="id-ID"/>
        </w:rPr>
      </w:pPr>
      <w:r w:rsidRPr="002B7DBD">
        <w:rPr>
          <w:rFonts w:ascii="Times New Roman" w:hAnsi="Times New Roman"/>
          <w:b/>
          <w:noProof/>
          <w:sz w:val="24"/>
          <w:szCs w:val="24"/>
          <w:lang w:val="id-ID" w:eastAsia="id-ID"/>
        </w:rPr>
        <w:t>Total Leukosit</w:t>
      </w:r>
    </w:p>
    <w:p w:rsidR="007D64DB" w:rsidRDefault="007D64DB" w:rsidP="007D64DB">
      <w:pPr>
        <w:spacing w:after="0" w:line="276" w:lineRule="auto"/>
        <w:jc w:val="both"/>
        <w:rPr>
          <w:rFonts w:ascii="Times New Roman" w:hAnsi="Times New Roman"/>
          <w:color w:val="000000"/>
          <w:kern w:val="0"/>
          <w:sz w:val="24"/>
          <w:szCs w:val="24"/>
          <w:lang w:val="id-ID" w:eastAsia="id-ID"/>
        </w:rPr>
      </w:pPr>
      <w:r>
        <w:rPr>
          <w:rFonts w:ascii="Times New Roman" w:hAnsi="Times New Roman"/>
          <w:sz w:val="24"/>
          <w:szCs w:val="24"/>
          <w:lang w:val="id-ID"/>
        </w:rPr>
        <w:t xml:space="preserve">Pengukuran total leukosit berfungsi untuk mengetahui daya tahan tubuh ikan karena leukosit memiliki peranan penting dalam menghilangkan benda asing yang masuk kedalam tubuh ikan dalam beberapa tahapan yaitu tahap pengenalan, fagositosis dan sebagai komunikasi sel. </w:t>
      </w:r>
      <w:r w:rsidR="00DE707F">
        <w:rPr>
          <w:rFonts w:ascii="Times New Roman" w:hAnsi="Times New Roman"/>
          <w:sz w:val="24"/>
          <w:szCs w:val="24"/>
          <w:lang w:val="id-ID"/>
        </w:rPr>
        <w:t>Hasil perhitungan total leukosit pada pemeliharaan ikan bawal bintang</w:t>
      </w:r>
      <w:r w:rsidR="002B4B4B">
        <w:rPr>
          <w:rFonts w:ascii="Times New Roman" w:hAnsi="Times New Roman"/>
          <w:sz w:val="24"/>
          <w:szCs w:val="24"/>
          <w:lang w:val="id-ID"/>
        </w:rPr>
        <w:t xml:space="preserve"> </w:t>
      </w:r>
      <w:r w:rsidR="00DE707F">
        <w:rPr>
          <w:rFonts w:ascii="Times New Roman" w:hAnsi="Times New Roman"/>
          <w:sz w:val="24"/>
          <w:szCs w:val="24"/>
          <w:lang w:val="id-ID"/>
        </w:rPr>
        <w:t>dapat meningkatkan nilai leukosit</w:t>
      </w:r>
      <w:r w:rsidR="002B4B4B">
        <w:rPr>
          <w:rFonts w:ascii="Times New Roman" w:hAnsi="Times New Roman"/>
          <w:sz w:val="24"/>
          <w:szCs w:val="24"/>
          <w:lang w:val="id-ID"/>
        </w:rPr>
        <w:t xml:space="preserve"> Gambar 2</w:t>
      </w:r>
      <w:r w:rsidR="00DE707F">
        <w:rPr>
          <w:rFonts w:ascii="Times New Roman" w:hAnsi="Times New Roman"/>
          <w:sz w:val="24"/>
          <w:szCs w:val="24"/>
          <w:lang w:val="id-ID"/>
        </w:rPr>
        <w:t>.</w:t>
      </w:r>
    </w:p>
    <w:p w:rsidR="008D7779" w:rsidRDefault="008D7779" w:rsidP="007C0839">
      <w:pPr>
        <w:spacing w:after="0" w:line="276" w:lineRule="auto"/>
        <w:jc w:val="both"/>
        <w:rPr>
          <w:rFonts w:ascii="Times New Roman" w:hAnsi="Times New Roman"/>
          <w:noProof/>
          <w:sz w:val="24"/>
          <w:szCs w:val="24"/>
          <w:lang w:val="id-ID" w:eastAsia="id-ID"/>
        </w:rPr>
      </w:pPr>
    </w:p>
    <w:p w:rsidR="008D7779" w:rsidRDefault="008D7779" w:rsidP="007C0839">
      <w:pPr>
        <w:spacing w:after="0" w:line="276" w:lineRule="auto"/>
        <w:jc w:val="both"/>
        <w:rPr>
          <w:rFonts w:ascii="Times New Roman" w:hAnsi="Times New Roman"/>
          <w:noProof/>
          <w:sz w:val="24"/>
          <w:szCs w:val="24"/>
          <w:lang w:val="id-ID" w:eastAsia="id-ID"/>
        </w:rPr>
      </w:pPr>
    </w:p>
    <w:p w:rsidR="008D7779" w:rsidRDefault="008D7779" w:rsidP="007C0839">
      <w:pPr>
        <w:spacing w:after="0" w:line="276" w:lineRule="auto"/>
        <w:jc w:val="both"/>
        <w:rPr>
          <w:rFonts w:ascii="Times New Roman" w:hAnsi="Times New Roman"/>
          <w:noProof/>
          <w:sz w:val="24"/>
          <w:szCs w:val="24"/>
          <w:lang w:val="id-ID" w:eastAsia="id-ID"/>
        </w:rPr>
      </w:pPr>
    </w:p>
    <w:p w:rsidR="008D7779" w:rsidRDefault="008D7779" w:rsidP="007C0839">
      <w:pPr>
        <w:spacing w:after="0" w:line="276" w:lineRule="auto"/>
        <w:jc w:val="both"/>
        <w:rPr>
          <w:rFonts w:ascii="Times New Roman" w:hAnsi="Times New Roman"/>
          <w:noProof/>
          <w:sz w:val="24"/>
          <w:szCs w:val="24"/>
          <w:lang w:val="id-ID" w:eastAsia="id-ID"/>
        </w:rPr>
      </w:pPr>
    </w:p>
    <w:p w:rsidR="008D7779" w:rsidRDefault="008D7779" w:rsidP="007C0839">
      <w:pPr>
        <w:spacing w:after="0" w:line="276" w:lineRule="auto"/>
        <w:jc w:val="both"/>
        <w:rPr>
          <w:rFonts w:ascii="Times New Roman" w:hAnsi="Times New Roman"/>
          <w:noProof/>
          <w:sz w:val="24"/>
          <w:szCs w:val="24"/>
          <w:lang w:val="id-ID" w:eastAsia="id-ID"/>
        </w:rPr>
      </w:pPr>
    </w:p>
    <w:p w:rsidR="008D7779" w:rsidRDefault="008D7779" w:rsidP="007C0839">
      <w:pPr>
        <w:spacing w:after="0" w:line="276" w:lineRule="auto"/>
        <w:jc w:val="both"/>
        <w:rPr>
          <w:rFonts w:ascii="Times New Roman" w:hAnsi="Times New Roman"/>
          <w:noProof/>
          <w:sz w:val="24"/>
          <w:szCs w:val="24"/>
          <w:lang w:val="id-ID" w:eastAsia="id-ID"/>
        </w:rPr>
      </w:pPr>
    </w:p>
    <w:p w:rsidR="008D7779" w:rsidRDefault="008D7779" w:rsidP="007C0839">
      <w:pPr>
        <w:spacing w:after="0" w:line="276" w:lineRule="auto"/>
        <w:jc w:val="both"/>
        <w:rPr>
          <w:rFonts w:ascii="Times New Roman" w:hAnsi="Times New Roman"/>
          <w:noProof/>
          <w:sz w:val="24"/>
          <w:szCs w:val="24"/>
          <w:lang w:val="id-ID" w:eastAsia="id-ID"/>
        </w:rPr>
      </w:pPr>
    </w:p>
    <w:p w:rsidR="008D7779" w:rsidRDefault="008D7779" w:rsidP="007C0839">
      <w:pPr>
        <w:spacing w:after="0" w:line="276" w:lineRule="auto"/>
        <w:jc w:val="both"/>
        <w:rPr>
          <w:rFonts w:ascii="Times New Roman" w:hAnsi="Times New Roman"/>
          <w:noProof/>
          <w:sz w:val="24"/>
          <w:szCs w:val="24"/>
          <w:lang w:val="id-ID" w:eastAsia="id-ID"/>
        </w:rPr>
      </w:pPr>
    </w:p>
    <w:p w:rsidR="009E2F0C" w:rsidRDefault="009E2F0C" w:rsidP="007C0839">
      <w:pPr>
        <w:spacing w:after="0" w:line="276" w:lineRule="auto"/>
        <w:jc w:val="both"/>
        <w:rPr>
          <w:rFonts w:ascii="Times New Roman" w:hAnsi="Times New Roman"/>
          <w:noProof/>
          <w:sz w:val="24"/>
          <w:szCs w:val="24"/>
          <w:lang w:val="id-ID" w:eastAsia="id-ID"/>
        </w:rPr>
        <w:sectPr w:rsidR="009E2F0C" w:rsidSect="00C565C7">
          <w:type w:val="continuous"/>
          <w:pgSz w:w="11906" w:h="16838"/>
          <w:pgMar w:top="1440" w:right="1440" w:bottom="1440" w:left="1440" w:header="708" w:footer="708" w:gutter="0"/>
          <w:cols w:num="2" w:space="709"/>
          <w:docGrid w:linePitch="360"/>
        </w:sectPr>
      </w:pPr>
    </w:p>
    <w:p w:rsidR="009E2F0C" w:rsidRDefault="009E2F0C" w:rsidP="007C0839">
      <w:pPr>
        <w:spacing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lastRenderedPageBreak/>
        <w:drawing>
          <wp:anchor distT="0" distB="0" distL="114300" distR="114300" simplePos="0" relativeHeight="251660288" behindDoc="1" locked="0" layoutInCell="1" allowOverlap="1">
            <wp:simplePos x="0" y="0"/>
            <wp:positionH relativeFrom="column">
              <wp:posOffset>1200150</wp:posOffset>
            </wp:positionH>
            <wp:positionV relativeFrom="paragraph">
              <wp:posOffset>19050</wp:posOffset>
            </wp:positionV>
            <wp:extent cx="3333750" cy="1971675"/>
            <wp:effectExtent l="19050" t="0" r="0" b="0"/>
            <wp:wrapNone/>
            <wp:docPr id="12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 cstate="print"/>
                    <a:srcRect/>
                    <a:stretch>
                      <a:fillRect/>
                    </a:stretch>
                  </pic:blipFill>
                  <pic:spPr bwMode="auto">
                    <a:xfrm>
                      <a:off x="0" y="0"/>
                      <a:ext cx="3333750" cy="1971675"/>
                    </a:xfrm>
                    <a:prstGeom prst="rect">
                      <a:avLst/>
                    </a:prstGeom>
                    <a:noFill/>
                    <a:ln w="9525">
                      <a:noFill/>
                      <a:miter lim="800000"/>
                      <a:headEnd/>
                      <a:tailEnd/>
                    </a:ln>
                  </pic:spPr>
                </pic:pic>
              </a:graphicData>
            </a:graphic>
          </wp:anchor>
        </w:drawing>
      </w:r>
    </w:p>
    <w:p w:rsidR="009E2F0C" w:rsidRPr="009E2F0C" w:rsidRDefault="009E2F0C" w:rsidP="009E2F0C">
      <w:pPr>
        <w:rPr>
          <w:rFonts w:ascii="Times New Roman" w:hAnsi="Times New Roman"/>
          <w:sz w:val="24"/>
          <w:szCs w:val="24"/>
          <w:lang w:val="id-ID" w:eastAsia="id-ID"/>
        </w:rPr>
      </w:pPr>
    </w:p>
    <w:p w:rsidR="009E2F0C" w:rsidRPr="009E2F0C" w:rsidRDefault="009E2F0C" w:rsidP="009E2F0C">
      <w:pPr>
        <w:rPr>
          <w:rFonts w:ascii="Times New Roman" w:hAnsi="Times New Roman"/>
          <w:sz w:val="24"/>
          <w:szCs w:val="24"/>
          <w:lang w:val="id-ID" w:eastAsia="id-ID"/>
        </w:rPr>
      </w:pPr>
    </w:p>
    <w:p w:rsidR="009E2F0C" w:rsidRPr="009E2F0C" w:rsidRDefault="009E2F0C" w:rsidP="009E2F0C">
      <w:pPr>
        <w:rPr>
          <w:rFonts w:ascii="Times New Roman" w:hAnsi="Times New Roman"/>
          <w:sz w:val="24"/>
          <w:szCs w:val="24"/>
          <w:lang w:val="id-ID" w:eastAsia="id-ID"/>
        </w:rPr>
      </w:pPr>
    </w:p>
    <w:p w:rsidR="009E2F0C" w:rsidRPr="009E2F0C" w:rsidRDefault="009E2F0C" w:rsidP="009E2F0C">
      <w:pPr>
        <w:rPr>
          <w:rFonts w:ascii="Times New Roman" w:hAnsi="Times New Roman"/>
          <w:sz w:val="24"/>
          <w:szCs w:val="24"/>
          <w:lang w:val="id-ID" w:eastAsia="id-ID"/>
        </w:rPr>
      </w:pPr>
    </w:p>
    <w:p w:rsidR="009E2F0C" w:rsidRPr="009E2F0C" w:rsidRDefault="009E2F0C" w:rsidP="009E2F0C">
      <w:pPr>
        <w:rPr>
          <w:rFonts w:ascii="Times New Roman" w:hAnsi="Times New Roman"/>
          <w:sz w:val="24"/>
          <w:szCs w:val="24"/>
          <w:lang w:val="id-ID" w:eastAsia="id-ID"/>
        </w:rPr>
      </w:pPr>
    </w:p>
    <w:p w:rsidR="009E2F0C" w:rsidRDefault="009E2F0C" w:rsidP="009E2F0C">
      <w:pPr>
        <w:rPr>
          <w:rFonts w:ascii="Times New Roman" w:hAnsi="Times New Roman"/>
          <w:sz w:val="24"/>
          <w:szCs w:val="24"/>
          <w:lang w:val="id-ID" w:eastAsia="id-ID"/>
        </w:rPr>
      </w:pPr>
    </w:p>
    <w:p w:rsidR="009E2F0C" w:rsidRDefault="009E2F0C" w:rsidP="009E2F0C">
      <w:pPr>
        <w:tabs>
          <w:tab w:val="left" w:pos="3945"/>
        </w:tabs>
        <w:spacing w:before="240" w:line="276" w:lineRule="auto"/>
        <w:jc w:val="center"/>
        <w:rPr>
          <w:rFonts w:ascii="Times New Roman" w:hAnsi="Times New Roman"/>
          <w:sz w:val="24"/>
          <w:szCs w:val="24"/>
          <w:lang w:val="id-ID" w:eastAsia="id-ID"/>
        </w:rPr>
      </w:pPr>
      <w:r>
        <w:rPr>
          <w:rFonts w:ascii="Times New Roman" w:hAnsi="Times New Roman"/>
          <w:sz w:val="24"/>
          <w:szCs w:val="24"/>
          <w:lang w:val="id-ID" w:eastAsia="id-ID"/>
        </w:rPr>
        <w:t>Gambar 2. Total Leukosit</w:t>
      </w:r>
    </w:p>
    <w:p w:rsidR="009E2F0C" w:rsidRDefault="009E2F0C" w:rsidP="009E2F0C">
      <w:pPr>
        <w:tabs>
          <w:tab w:val="left" w:pos="3945"/>
        </w:tabs>
        <w:spacing w:after="0" w:line="276" w:lineRule="auto"/>
        <w:rPr>
          <w:rFonts w:ascii="Times New Roman" w:hAnsi="Times New Roman"/>
          <w:sz w:val="24"/>
          <w:szCs w:val="24"/>
          <w:lang w:val="id-ID" w:eastAsia="id-ID"/>
        </w:rPr>
        <w:sectPr w:rsidR="009E2F0C" w:rsidSect="008D7779">
          <w:type w:val="continuous"/>
          <w:pgSz w:w="11906" w:h="16838"/>
          <w:pgMar w:top="1440" w:right="1440" w:bottom="1440" w:left="1440" w:header="708" w:footer="708" w:gutter="0"/>
          <w:cols w:space="709"/>
          <w:docGrid w:linePitch="360"/>
        </w:sectPr>
      </w:pPr>
    </w:p>
    <w:p w:rsidR="009E2F0C" w:rsidRDefault="00F97D99" w:rsidP="009E2F0C">
      <w:pPr>
        <w:tabs>
          <w:tab w:val="left" w:pos="3227"/>
        </w:tabs>
        <w:spacing w:after="0" w:line="276" w:lineRule="auto"/>
        <w:jc w:val="both"/>
        <w:rPr>
          <w:rFonts w:ascii="Times New Roman" w:hAnsi="Times New Roman"/>
          <w:sz w:val="24"/>
          <w:szCs w:val="24"/>
          <w:lang w:val="id-ID"/>
        </w:rPr>
      </w:pPr>
      <w:r>
        <w:rPr>
          <w:rFonts w:ascii="Times New Roman" w:hAnsi="Times New Roman"/>
          <w:noProof/>
          <w:sz w:val="24"/>
          <w:szCs w:val="24"/>
          <w:lang w:val="id-ID" w:eastAsia="id-ID"/>
        </w:rPr>
        <w:lastRenderedPageBreak/>
        <w:drawing>
          <wp:anchor distT="0" distB="0" distL="114300" distR="114300" simplePos="0" relativeHeight="251662336" behindDoc="1" locked="0" layoutInCell="1" allowOverlap="1">
            <wp:simplePos x="0" y="0"/>
            <wp:positionH relativeFrom="column">
              <wp:posOffset>1076325</wp:posOffset>
            </wp:positionH>
            <wp:positionV relativeFrom="paragraph">
              <wp:posOffset>3405505</wp:posOffset>
            </wp:positionV>
            <wp:extent cx="3600450" cy="2047875"/>
            <wp:effectExtent l="19050" t="0" r="0" b="0"/>
            <wp:wrapNone/>
            <wp:docPr id="12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7" cstate="print"/>
                    <a:srcRect/>
                    <a:stretch>
                      <a:fillRect/>
                    </a:stretch>
                  </pic:blipFill>
                  <pic:spPr bwMode="auto">
                    <a:xfrm>
                      <a:off x="0" y="0"/>
                      <a:ext cx="3600450" cy="2047875"/>
                    </a:xfrm>
                    <a:prstGeom prst="rect">
                      <a:avLst/>
                    </a:prstGeom>
                    <a:noFill/>
                    <a:ln w="9525">
                      <a:noFill/>
                      <a:miter lim="800000"/>
                      <a:headEnd/>
                      <a:tailEnd/>
                    </a:ln>
                  </pic:spPr>
                </pic:pic>
              </a:graphicData>
            </a:graphic>
          </wp:anchor>
        </w:drawing>
      </w:r>
      <w:r w:rsidR="009E2F0C">
        <w:rPr>
          <w:rFonts w:ascii="Times New Roman" w:hAnsi="Times New Roman"/>
          <w:sz w:val="24"/>
          <w:szCs w:val="24"/>
          <w:lang w:val="id-ID"/>
        </w:rPr>
        <w:t>Total leukosit yang telah dihitung pada perlakuan B (2gr vaksin/kg pakan) sebelum uji tantang lebih tinggi dibandingkan setelah vaksinasi, yaitu 8,8 ± 0,2 sel/mm</w:t>
      </w:r>
      <w:r w:rsidR="009E2F0C">
        <w:rPr>
          <w:rFonts w:ascii="Times New Roman" w:hAnsi="Times New Roman"/>
          <w:sz w:val="24"/>
          <w:szCs w:val="24"/>
          <w:vertAlign w:val="superscript"/>
          <w:lang w:val="id-ID"/>
        </w:rPr>
        <w:t>3</w:t>
      </w:r>
      <w:r w:rsidR="009E2F0C">
        <w:rPr>
          <w:rFonts w:ascii="Times New Roman" w:hAnsi="Times New Roman"/>
          <w:sz w:val="24"/>
          <w:szCs w:val="24"/>
          <w:lang w:val="id-ID"/>
        </w:rPr>
        <w:t xml:space="preserve"> dan 7,1 ± 0,7 sel/mm</w:t>
      </w:r>
      <w:r w:rsidR="009E2F0C">
        <w:rPr>
          <w:rFonts w:ascii="Times New Roman" w:hAnsi="Times New Roman"/>
          <w:sz w:val="24"/>
          <w:szCs w:val="24"/>
          <w:vertAlign w:val="superscript"/>
          <w:lang w:val="id-ID"/>
        </w:rPr>
        <w:t>3</w:t>
      </w:r>
      <w:r w:rsidR="009E2F0C">
        <w:rPr>
          <w:rFonts w:ascii="Times New Roman" w:hAnsi="Times New Roman"/>
          <w:sz w:val="24"/>
          <w:szCs w:val="24"/>
          <w:lang w:val="id-ID"/>
        </w:rPr>
        <w:t xml:space="preserve">. Sedangkan setelah vaksinasi, perlakuan vaksinasi (1gr vaksin/kg pakan dan 2gr vaksin/kg pakan) meningkat secara signifikan dibandingkan kontrol. Sedangakan sebelum uji tantang, perlakuan vaksinasi (1gr vaksin/kg pakan dan 2gr vaksin/kg pakan) meningkat secara signifikan dibandingkan kontrol. Perubahan nilai total leukosit dan perhitungan jenis leukosit dapat dijadikan sebagai indikator adanya penyakit akibat infeksi tertentu pada ikan (Blaxhall, 1972).  </w:t>
      </w:r>
    </w:p>
    <w:p w:rsidR="009E2F0C" w:rsidRDefault="009E2F0C" w:rsidP="009E2F0C">
      <w:pPr>
        <w:spacing w:line="360" w:lineRule="auto"/>
        <w:rPr>
          <w:rFonts w:ascii="Times New Roman" w:hAnsi="Times New Roman"/>
          <w:b/>
          <w:sz w:val="24"/>
          <w:szCs w:val="24"/>
          <w:lang w:val="id-ID"/>
        </w:rPr>
      </w:pPr>
      <w:r w:rsidRPr="00E9325D">
        <w:rPr>
          <w:rFonts w:ascii="Times New Roman" w:hAnsi="Times New Roman"/>
          <w:b/>
          <w:sz w:val="24"/>
          <w:szCs w:val="24"/>
          <w:lang w:val="id-ID"/>
        </w:rPr>
        <w:lastRenderedPageBreak/>
        <w:t>Aktifitas Fagositosis</w:t>
      </w:r>
      <w:r>
        <w:rPr>
          <w:rFonts w:ascii="Times New Roman" w:hAnsi="Times New Roman"/>
          <w:b/>
          <w:sz w:val="24"/>
          <w:szCs w:val="24"/>
          <w:lang w:val="id-ID"/>
        </w:rPr>
        <w:t xml:space="preserve"> (AF)</w:t>
      </w:r>
    </w:p>
    <w:p w:rsidR="009E2F0C" w:rsidRPr="00805451" w:rsidRDefault="009E2F0C" w:rsidP="009E2F0C">
      <w:pPr>
        <w:spacing w:line="276" w:lineRule="auto"/>
        <w:jc w:val="both"/>
        <w:rPr>
          <w:rFonts w:ascii="Times New Roman" w:hAnsi="Times New Roman"/>
          <w:b/>
          <w:sz w:val="24"/>
          <w:szCs w:val="24"/>
          <w:lang w:val="id-ID"/>
        </w:rPr>
      </w:pPr>
      <w:r>
        <w:rPr>
          <w:rFonts w:ascii="Times New Roman" w:hAnsi="Times New Roman"/>
          <w:noProof/>
          <w:sz w:val="24"/>
          <w:szCs w:val="24"/>
          <w:lang w:val="id-ID" w:eastAsia="id-ID"/>
        </w:rPr>
        <w:t xml:space="preserve">Makrofag befungsi sebagai sel fagosit. </w:t>
      </w:r>
      <w:r w:rsidRPr="00805451">
        <w:rPr>
          <w:rFonts w:ascii="Times New Roman" w:hAnsi="Times New Roman"/>
          <w:noProof/>
          <w:sz w:val="24"/>
          <w:szCs w:val="24"/>
          <w:lang w:val="id-ID" w:eastAsia="id-ID"/>
        </w:rPr>
        <w:t>Ak</w:t>
      </w:r>
      <w:r>
        <w:rPr>
          <w:rFonts w:ascii="Times New Roman" w:hAnsi="Times New Roman"/>
          <w:noProof/>
          <w:sz w:val="24"/>
          <w:szCs w:val="24"/>
          <w:lang w:val="id-ID" w:eastAsia="id-ID"/>
        </w:rPr>
        <w:t>tifitas fagositosis merupakan komponen darah yang bertujuan untuk mengetahui peningkatan daya tahan tubuh ikan. Aktifitas fagositosis ditunjukan dengan sel fagosit yang berperan sebagai pertahanan tubuh, sel fagosit yang mampu memfagosit benda asing yang masuk kedalam tubuh ikan.</w:t>
      </w:r>
      <w:r w:rsidR="00F97D99">
        <w:rPr>
          <w:rFonts w:ascii="Times New Roman" w:hAnsi="Times New Roman"/>
          <w:noProof/>
          <w:sz w:val="24"/>
          <w:szCs w:val="24"/>
          <w:lang w:val="id-ID" w:eastAsia="id-ID"/>
        </w:rPr>
        <w:t xml:space="preserve"> Setelah dilakukan vaksinasi hasil aktifitas fagositosis leukosit bawal bintang mengalami kenaikan namun secara statistik tidak berbeda nyata dari setiap perlakuannya (Gambar 3).</w:t>
      </w:r>
    </w:p>
    <w:p w:rsidR="00F97D99" w:rsidRDefault="00F97D99" w:rsidP="009E2F0C">
      <w:pPr>
        <w:tabs>
          <w:tab w:val="left" w:pos="3945"/>
        </w:tabs>
        <w:spacing w:after="0" w:line="276" w:lineRule="auto"/>
        <w:rPr>
          <w:rFonts w:ascii="Times New Roman" w:hAnsi="Times New Roman"/>
          <w:sz w:val="24"/>
          <w:szCs w:val="24"/>
          <w:lang w:val="id-ID" w:eastAsia="id-ID"/>
        </w:rPr>
        <w:sectPr w:rsidR="00F97D99" w:rsidSect="009E2F0C">
          <w:type w:val="continuous"/>
          <w:pgSz w:w="11906" w:h="16838"/>
          <w:pgMar w:top="1440" w:right="1440" w:bottom="1440" w:left="1440" w:header="708" w:footer="708" w:gutter="0"/>
          <w:cols w:num="2" w:space="709"/>
          <w:docGrid w:linePitch="360"/>
        </w:sectPr>
      </w:pPr>
    </w:p>
    <w:p w:rsidR="00F97D99" w:rsidRDefault="00F97D99" w:rsidP="009E2F0C">
      <w:pPr>
        <w:tabs>
          <w:tab w:val="left" w:pos="3945"/>
        </w:tabs>
        <w:spacing w:after="0" w:line="276" w:lineRule="auto"/>
        <w:rPr>
          <w:rFonts w:ascii="Times New Roman" w:hAnsi="Times New Roman"/>
          <w:sz w:val="24"/>
          <w:szCs w:val="24"/>
          <w:lang w:val="id-ID" w:eastAsia="id-ID"/>
        </w:rPr>
      </w:pPr>
    </w:p>
    <w:p w:rsidR="00F97D99" w:rsidRPr="00F97D99" w:rsidRDefault="00F97D99" w:rsidP="00F97D99">
      <w:pPr>
        <w:rPr>
          <w:rFonts w:ascii="Times New Roman" w:hAnsi="Times New Roman"/>
          <w:sz w:val="24"/>
          <w:szCs w:val="24"/>
          <w:lang w:val="id-ID" w:eastAsia="id-ID"/>
        </w:rPr>
      </w:pPr>
    </w:p>
    <w:p w:rsidR="00F97D99" w:rsidRPr="00F97D99" w:rsidRDefault="00F97D99" w:rsidP="00F97D99">
      <w:pPr>
        <w:rPr>
          <w:rFonts w:ascii="Times New Roman" w:hAnsi="Times New Roman"/>
          <w:sz w:val="24"/>
          <w:szCs w:val="24"/>
          <w:lang w:val="id-ID" w:eastAsia="id-ID"/>
        </w:rPr>
      </w:pPr>
    </w:p>
    <w:p w:rsidR="00F97D99" w:rsidRPr="00F97D99" w:rsidRDefault="00F97D99" w:rsidP="00F97D99">
      <w:pPr>
        <w:rPr>
          <w:rFonts w:ascii="Times New Roman" w:hAnsi="Times New Roman"/>
          <w:sz w:val="24"/>
          <w:szCs w:val="24"/>
          <w:lang w:val="id-ID" w:eastAsia="id-ID"/>
        </w:rPr>
      </w:pPr>
    </w:p>
    <w:p w:rsidR="00F97D99" w:rsidRPr="00F97D99" w:rsidRDefault="00F97D99" w:rsidP="00F97D99">
      <w:pPr>
        <w:rPr>
          <w:rFonts w:ascii="Times New Roman" w:hAnsi="Times New Roman"/>
          <w:sz w:val="24"/>
          <w:szCs w:val="24"/>
          <w:lang w:val="id-ID" w:eastAsia="id-ID"/>
        </w:rPr>
      </w:pPr>
    </w:p>
    <w:p w:rsidR="00F97D99" w:rsidRPr="00F97D99" w:rsidRDefault="00F97D99" w:rsidP="00F97D99">
      <w:pPr>
        <w:rPr>
          <w:rFonts w:ascii="Times New Roman" w:hAnsi="Times New Roman"/>
          <w:sz w:val="24"/>
          <w:szCs w:val="24"/>
          <w:lang w:val="id-ID" w:eastAsia="id-ID"/>
        </w:rPr>
      </w:pPr>
    </w:p>
    <w:p w:rsidR="00F97D99" w:rsidRPr="00F97D99" w:rsidRDefault="00F97D99" w:rsidP="00F97D99">
      <w:pPr>
        <w:rPr>
          <w:rFonts w:ascii="Times New Roman" w:hAnsi="Times New Roman"/>
          <w:sz w:val="24"/>
          <w:szCs w:val="24"/>
          <w:lang w:val="id-ID" w:eastAsia="id-ID"/>
        </w:rPr>
      </w:pPr>
    </w:p>
    <w:p w:rsidR="009E2F0C" w:rsidRDefault="00F97D99" w:rsidP="00F97D99">
      <w:pPr>
        <w:tabs>
          <w:tab w:val="left" w:pos="6345"/>
        </w:tabs>
        <w:spacing w:before="240" w:after="0"/>
        <w:jc w:val="center"/>
        <w:rPr>
          <w:rFonts w:ascii="Times New Roman" w:hAnsi="Times New Roman"/>
          <w:sz w:val="24"/>
          <w:szCs w:val="24"/>
          <w:lang w:val="id-ID" w:eastAsia="id-ID"/>
        </w:rPr>
      </w:pPr>
      <w:r>
        <w:rPr>
          <w:rFonts w:ascii="Times New Roman" w:hAnsi="Times New Roman"/>
          <w:sz w:val="24"/>
          <w:szCs w:val="24"/>
          <w:lang w:val="id-ID" w:eastAsia="id-ID"/>
        </w:rPr>
        <w:t>Gambar 3. Aktifitas Fagositosis</w:t>
      </w:r>
    </w:p>
    <w:p w:rsidR="00F97D99" w:rsidRDefault="00F97D99" w:rsidP="00F97D99">
      <w:pPr>
        <w:tabs>
          <w:tab w:val="left" w:pos="6345"/>
        </w:tabs>
        <w:jc w:val="center"/>
        <w:rPr>
          <w:rFonts w:ascii="Times New Roman" w:hAnsi="Times New Roman"/>
          <w:sz w:val="24"/>
          <w:szCs w:val="24"/>
          <w:lang w:val="id-ID" w:eastAsia="id-ID"/>
        </w:rPr>
        <w:sectPr w:rsidR="00F97D99" w:rsidSect="00F97D99">
          <w:type w:val="continuous"/>
          <w:pgSz w:w="11906" w:h="16838"/>
          <w:pgMar w:top="1440" w:right="1440" w:bottom="1440" w:left="1440" w:header="708" w:footer="708" w:gutter="0"/>
          <w:cols w:space="709"/>
          <w:docGrid w:linePitch="360"/>
        </w:sectPr>
      </w:pPr>
    </w:p>
    <w:p w:rsidR="00EE7834" w:rsidRDefault="00F97D99" w:rsidP="00EE7834">
      <w:pPr>
        <w:spacing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lastRenderedPageBreak/>
        <w:t xml:space="preserve">Hasil AF menunjukan perlakuan A dengan dosis 1gr vaksin/kg pakan, perlakuan B dengan dosis 2gr vaksin/kg pakan dan perlakuan kontrol yaitu pemberian pakan </w:t>
      </w:r>
      <w:r>
        <w:rPr>
          <w:rFonts w:ascii="Times New Roman" w:hAnsi="Times New Roman"/>
          <w:noProof/>
          <w:sz w:val="24"/>
          <w:szCs w:val="24"/>
          <w:lang w:val="id-ID" w:eastAsia="id-ID"/>
        </w:rPr>
        <w:lastRenderedPageBreak/>
        <w:t xml:space="preserve">komersil menunjukan tidak berbeda nyata (p&lt;0,05). Aktifitas fagositosis perlakuan kontol sebesar 80,33%, perlakuan A dengan dosis 1gr vaksin/kg pakan sebesar </w:t>
      </w:r>
      <w:r>
        <w:rPr>
          <w:rFonts w:ascii="Times New Roman" w:hAnsi="Times New Roman"/>
          <w:noProof/>
          <w:sz w:val="24"/>
          <w:szCs w:val="24"/>
          <w:lang w:val="id-ID" w:eastAsia="id-ID"/>
        </w:rPr>
        <w:lastRenderedPageBreak/>
        <w:t>86,83%, perlakuan B dengan dosis 2gr vaksin/kg pakan sebesar 93,83%. Peningkatan aktifitas makrofag dapat menunjukan adanya peningkatan sistem imun utnuk melindungi tubuh jika terdapat patogen yang kemungkinan dapat menginfeksi di antaranya dengan meningkatnya kemampuan memakan mikroorganisme  (Baratawidjaja, 2009).</w:t>
      </w:r>
    </w:p>
    <w:p w:rsidR="00F97D99" w:rsidRDefault="00F97D99" w:rsidP="00F97D99">
      <w:pPr>
        <w:spacing w:line="276" w:lineRule="auto"/>
        <w:rPr>
          <w:rFonts w:ascii="Times New Roman" w:hAnsi="Times New Roman"/>
          <w:b/>
          <w:sz w:val="24"/>
          <w:szCs w:val="24"/>
          <w:lang w:val="id-ID"/>
        </w:rPr>
      </w:pPr>
      <w:r w:rsidRPr="00D054DE">
        <w:rPr>
          <w:rFonts w:ascii="Times New Roman" w:hAnsi="Times New Roman"/>
          <w:b/>
          <w:i/>
          <w:sz w:val="24"/>
          <w:szCs w:val="24"/>
          <w:lang w:val="id-ID"/>
        </w:rPr>
        <w:lastRenderedPageBreak/>
        <w:t xml:space="preserve">Indeks Fagositosis </w:t>
      </w:r>
      <w:r>
        <w:rPr>
          <w:rFonts w:ascii="Times New Roman" w:hAnsi="Times New Roman"/>
          <w:b/>
          <w:sz w:val="24"/>
          <w:szCs w:val="24"/>
          <w:lang w:val="id-ID"/>
        </w:rPr>
        <w:t>(IF)</w:t>
      </w:r>
    </w:p>
    <w:p w:rsidR="00F97D99" w:rsidRDefault="00EE7834" w:rsidP="00EE7834">
      <w:pPr>
        <w:spacing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t>H</w:t>
      </w:r>
      <w:r w:rsidR="00F97D99">
        <w:rPr>
          <w:rFonts w:ascii="Times New Roman" w:hAnsi="Times New Roman"/>
          <w:noProof/>
          <w:sz w:val="24"/>
          <w:szCs w:val="24"/>
          <w:lang w:val="id-ID" w:eastAsia="id-ID"/>
        </w:rPr>
        <w:t xml:space="preserve">asil </w:t>
      </w:r>
      <w:r w:rsidR="00F97D99">
        <w:rPr>
          <w:rFonts w:ascii="Times New Roman" w:hAnsi="Times New Roman"/>
          <w:i/>
          <w:noProof/>
          <w:sz w:val="24"/>
          <w:szCs w:val="24"/>
          <w:lang w:val="id-ID" w:eastAsia="id-ID"/>
        </w:rPr>
        <w:t xml:space="preserve">indeks fagositosis </w:t>
      </w:r>
      <w:r w:rsidR="00F97D99">
        <w:rPr>
          <w:rFonts w:ascii="Times New Roman" w:hAnsi="Times New Roman"/>
          <w:noProof/>
          <w:sz w:val="24"/>
          <w:szCs w:val="24"/>
          <w:lang w:val="id-ID" w:eastAsia="id-ID"/>
        </w:rPr>
        <w:t xml:space="preserve"> leukosit bawal bintang mengalami kenaikan yang tidak signifikan dari setiap perlakuannya (Gambar 4).</w:t>
      </w:r>
    </w:p>
    <w:p w:rsidR="00EE7834" w:rsidRDefault="00EE7834" w:rsidP="00EE7834">
      <w:pPr>
        <w:spacing w:line="276" w:lineRule="auto"/>
        <w:jc w:val="both"/>
        <w:rPr>
          <w:rFonts w:ascii="Times New Roman" w:hAnsi="Times New Roman"/>
          <w:noProof/>
          <w:sz w:val="24"/>
          <w:szCs w:val="24"/>
          <w:lang w:val="id-ID" w:eastAsia="id-ID"/>
        </w:rPr>
      </w:pPr>
    </w:p>
    <w:p w:rsidR="00EE7834" w:rsidRDefault="00EE7834" w:rsidP="00EE7834">
      <w:pPr>
        <w:spacing w:line="276" w:lineRule="auto"/>
        <w:jc w:val="both"/>
        <w:rPr>
          <w:rFonts w:ascii="Times New Roman" w:hAnsi="Times New Roman"/>
          <w:noProof/>
          <w:sz w:val="24"/>
          <w:szCs w:val="24"/>
          <w:lang w:val="id-ID" w:eastAsia="id-ID"/>
        </w:rPr>
        <w:sectPr w:rsidR="00EE7834" w:rsidSect="00F97D99">
          <w:type w:val="continuous"/>
          <w:pgSz w:w="11906" w:h="16838"/>
          <w:pgMar w:top="1440" w:right="1440" w:bottom="1440" w:left="1440" w:header="708" w:footer="708" w:gutter="0"/>
          <w:cols w:num="2" w:space="709"/>
          <w:docGrid w:linePitch="360"/>
        </w:sectPr>
      </w:pPr>
    </w:p>
    <w:p w:rsidR="00EE7834" w:rsidRDefault="00EE7834" w:rsidP="00EE7834">
      <w:pPr>
        <w:spacing w:line="276" w:lineRule="auto"/>
        <w:jc w:val="both"/>
        <w:rPr>
          <w:rFonts w:ascii="Times New Roman" w:hAnsi="Times New Roman"/>
          <w:noProof/>
          <w:sz w:val="24"/>
          <w:szCs w:val="24"/>
          <w:lang w:val="id-ID" w:eastAsia="id-ID"/>
        </w:rPr>
      </w:pPr>
      <w:r w:rsidRPr="00EE7834">
        <w:rPr>
          <w:rFonts w:ascii="Times New Roman" w:hAnsi="Times New Roman"/>
          <w:noProof/>
          <w:sz w:val="24"/>
          <w:szCs w:val="24"/>
          <w:lang w:val="id-ID" w:eastAsia="id-ID"/>
        </w:rPr>
        <w:lastRenderedPageBreak/>
        <w:drawing>
          <wp:anchor distT="0" distB="0" distL="114300" distR="114300" simplePos="0" relativeHeight="251664384" behindDoc="1" locked="0" layoutInCell="1" allowOverlap="1">
            <wp:simplePos x="0" y="0"/>
            <wp:positionH relativeFrom="column">
              <wp:posOffset>739486</wp:posOffset>
            </wp:positionH>
            <wp:positionV relativeFrom="paragraph">
              <wp:posOffset>68753</wp:posOffset>
            </wp:positionV>
            <wp:extent cx="4331277" cy="2244437"/>
            <wp:effectExtent l="19050" t="0" r="0" b="0"/>
            <wp:wrapNone/>
            <wp:docPr id="127"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8" cstate="print"/>
                    <a:srcRect/>
                    <a:stretch>
                      <a:fillRect/>
                    </a:stretch>
                  </pic:blipFill>
                  <pic:spPr bwMode="auto">
                    <a:xfrm>
                      <a:off x="0" y="0"/>
                      <a:ext cx="4331277" cy="2244437"/>
                    </a:xfrm>
                    <a:prstGeom prst="rect">
                      <a:avLst/>
                    </a:prstGeom>
                    <a:noFill/>
                    <a:ln w="9525">
                      <a:noFill/>
                      <a:miter lim="800000"/>
                      <a:headEnd/>
                      <a:tailEnd/>
                    </a:ln>
                  </pic:spPr>
                </pic:pic>
              </a:graphicData>
            </a:graphic>
          </wp:anchor>
        </w:drawing>
      </w:r>
    </w:p>
    <w:p w:rsidR="00EE7834" w:rsidRDefault="00EE7834" w:rsidP="00F97D99">
      <w:pPr>
        <w:tabs>
          <w:tab w:val="left" w:pos="6345"/>
        </w:tabs>
        <w:rPr>
          <w:rFonts w:ascii="Times New Roman" w:hAnsi="Times New Roman"/>
          <w:sz w:val="24"/>
          <w:szCs w:val="24"/>
          <w:lang w:val="id-ID" w:eastAsia="id-ID"/>
        </w:rPr>
      </w:pPr>
    </w:p>
    <w:p w:rsidR="00EE7834" w:rsidRPr="00EE7834" w:rsidRDefault="00EE7834" w:rsidP="00EE7834">
      <w:pPr>
        <w:rPr>
          <w:rFonts w:ascii="Times New Roman" w:hAnsi="Times New Roman"/>
          <w:sz w:val="24"/>
          <w:szCs w:val="24"/>
          <w:lang w:val="id-ID" w:eastAsia="id-ID"/>
        </w:rPr>
      </w:pPr>
    </w:p>
    <w:p w:rsidR="00EE7834" w:rsidRPr="00EE7834" w:rsidRDefault="00EE7834" w:rsidP="00EE7834">
      <w:pPr>
        <w:rPr>
          <w:rFonts w:ascii="Times New Roman" w:hAnsi="Times New Roman"/>
          <w:sz w:val="24"/>
          <w:szCs w:val="24"/>
          <w:lang w:val="id-ID" w:eastAsia="id-ID"/>
        </w:rPr>
      </w:pPr>
    </w:p>
    <w:p w:rsidR="00EE7834" w:rsidRPr="00EE7834" w:rsidRDefault="00EE7834" w:rsidP="00EE7834">
      <w:pPr>
        <w:rPr>
          <w:rFonts w:ascii="Times New Roman" w:hAnsi="Times New Roman"/>
          <w:sz w:val="24"/>
          <w:szCs w:val="24"/>
          <w:lang w:val="id-ID" w:eastAsia="id-ID"/>
        </w:rPr>
      </w:pPr>
    </w:p>
    <w:p w:rsidR="00EE7834" w:rsidRPr="00EE7834" w:rsidRDefault="00EE7834" w:rsidP="00EE7834">
      <w:pPr>
        <w:rPr>
          <w:rFonts w:ascii="Times New Roman" w:hAnsi="Times New Roman"/>
          <w:sz w:val="24"/>
          <w:szCs w:val="24"/>
          <w:lang w:val="id-ID" w:eastAsia="id-ID"/>
        </w:rPr>
      </w:pPr>
    </w:p>
    <w:p w:rsidR="00EE7834" w:rsidRPr="00EE7834" w:rsidRDefault="00EE7834" w:rsidP="00EE7834">
      <w:pPr>
        <w:rPr>
          <w:rFonts w:ascii="Times New Roman" w:hAnsi="Times New Roman"/>
          <w:sz w:val="24"/>
          <w:szCs w:val="24"/>
          <w:lang w:val="id-ID" w:eastAsia="id-ID"/>
        </w:rPr>
      </w:pPr>
    </w:p>
    <w:p w:rsidR="00EE7834" w:rsidRDefault="00EE7834" w:rsidP="00EE7834">
      <w:pPr>
        <w:rPr>
          <w:rFonts w:ascii="Times New Roman" w:hAnsi="Times New Roman"/>
          <w:sz w:val="24"/>
          <w:szCs w:val="24"/>
          <w:lang w:val="id-ID" w:eastAsia="id-ID"/>
        </w:rPr>
      </w:pPr>
    </w:p>
    <w:p w:rsidR="00F97D99" w:rsidRDefault="00EE7834" w:rsidP="00EE7834">
      <w:pPr>
        <w:jc w:val="center"/>
        <w:rPr>
          <w:rFonts w:ascii="Times New Roman" w:hAnsi="Times New Roman"/>
          <w:i/>
          <w:sz w:val="24"/>
          <w:szCs w:val="24"/>
          <w:lang w:val="id-ID" w:eastAsia="id-ID"/>
        </w:rPr>
      </w:pPr>
      <w:r>
        <w:rPr>
          <w:rFonts w:ascii="Times New Roman" w:hAnsi="Times New Roman"/>
          <w:sz w:val="24"/>
          <w:szCs w:val="24"/>
          <w:lang w:val="id-ID" w:eastAsia="id-ID"/>
        </w:rPr>
        <w:t xml:space="preserve">Gambar 4. </w:t>
      </w:r>
      <w:r>
        <w:rPr>
          <w:rFonts w:ascii="Times New Roman" w:hAnsi="Times New Roman"/>
          <w:i/>
          <w:sz w:val="24"/>
          <w:szCs w:val="24"/>
          <w:lang w:val="id-ID" w:eastAsia="id-ID"/>
        </w:rPr>
        <w:t>Indeks Fagositosis</w:t>
      </w:r>
    </w:p>
    <w:p w:rsidR="00EE7834" w:rsidRDefault="00EE7834" w:rsidP="00EE7834">
      <w:pPr>
        <w:jc w:val="center"/>
        <w:rPr>
          <w:rFonts w:ascii="Times New Roman" w:hAnsi="Times New Roman"/>
          <w:sz w:val="24"/>
          <w:szCs w:val="24"/>
          <w:lang w:val="id-ID" w:eastAsia="id-ID"/>
        </w:rPr>
        <w:sectPr w:rsidR="00EE7834" w:rsidSect="00EE7834">
          <w:type w:val="continuous"/>
          <w:pgSz w:w="11906" w:h="16838"/>
          <w:pgMar w:top="1440" w:right="1440" w:bottom="1440" w:left="1440" w:header="708" w:footer="708" w:gutter="0"/>
          <w:cols w:space="709"/>
          <w:docGrid w:linePitch="360"/>
        </w:sectPr>
      </w:pPr>
    </w:p>
    <w:p w:rsidR="00EE7834" w:rsidRDefault="00EE7834" w:rsidP="00EE7834">
      <w:pPr>
        <w:spacing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lastRenderedPageBreak/>
        <w:t xml:space="preserve">Hasil IF menunjkan perlakuan A dengan dosis 1gr vaksin/kg pakan, perlakuan B dengan dosis 2gr vaksin/kg pakan dan perlakuan kontrol yaitu pemberian pakan komersil menunjukan tidak berbeda nyata (p&lt;0,05). </w:t>
      </w:r>
      <w:r>
        <w:rPr>
          <w:rFonts w:ascii="Times New Roman" w:hAnsi="Times New Roman"/>
          <w:i/>
          <w:noProof/>
          <w:sz w:val="24"/>
          <w:szCs w:val="24"/>
          <w:lang w:val="id-ID" w:eastAsia="id-ID"/>
        </w:rPr>
        <w:t xml:space="preserve">indeks fagositosis </w:t>
      </w:r>
      <w:r>
        <w:rPr>
          <w:rFonts w:ascii="Times New Roman" w:hAnsi="Times New Roman"/>
          <w:noProof/>
          <w:sz w:val="24"/>
          <w:szCs w:val="24"/>
          <w:lang w:val="id-ID" w:eastAsia="id-ID"/>
        </w:rPr>
        <w:t xml:space="preserve"> perlakuan kontol sebesar 1,80, perlakuan A dengan dosis 1gr vaksin/kg pakan sebesar 1,99, perlakuan B dengan dosis 2gr vaksin/kg pakan sebesar 2,33. </w:t>
      </w:r>
    </w:p>
    <w:p w:rsidR="00EE7834" w:rsidRDefault="00EE7834" w:rsidP="00EE7834">
      <w:pPr>
        <w:spacing w:after="0" w:line="276" w:lineRule="auto"/>
        <w:jc w:val="both"/>
        <w:rPr>
          <w:rFonts w:ascii="Times New Roman" w:hAnsi="Times New Roman"/>
          <w:noProof/>
          <w:sz w:val="24"/>
          <w:szCs w:val="24"/>
          <w:lang w:val="id-ID" w:eastAsia="id-ID"/>
        </w:rPr>
      </w:pPr>
    </w:p>
    <w:p w:rsidR="00EE7834" w:rsidRDefault="00EE7834" w:rsidP="006D337E">
      <w:pPr>
        <w:spacing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t xml:space="preserve">Sedangkan perhitungan </w:t>
      </w:r>
      <w:r>
        <w:rPr>
          <w:rFonts w:ascii="Times New Roman" w:hAnsi="Times New Roman"/>
          <w:i/>
          <w:noProof/>
          <w:sz w:val="24"/>
          <w:szCs w:val="24"/>
          <w:lang w:val="id-ID" w:eastAsia="id-ID"/>
        </w:rPr>
        <w:t xml:space="preserve">indeks fagositosis </w:t>
      </w:r>
      <w:r>
        <w:rPr>
          <w:rFonts w:ascii="Times New Roman" w:hAnsi="Times New Roman"/>
          <w:noProof/>
          <w:sz w:val="24"/>
          <w:szCs w:val="24"/>
          <w:lang w:val="id-ID" w:eastAsia="id-ID"/>
        </w:rPr>
        <w:t xml:space="preserve"> sebelum diuji tantang mengalami kenaikan yang tidak signifikan dari setiap perlakuannya yaitu pada perlakuan A dengan dosis 1gr vaksin/kg pakan, perlakuan B dengan dosis 2gr vaksin/kg pakan dan perlakuan kontrol yaitu pemberian pakan komersil menunjukan tidak berbeda nyata (p&lt;0,05). Aktifitas fagositosis perlakuan kontol sebesar 1,98, perlakuan A dengan dosis 1gr vaksin/kg </w:t>
      </w:r>
      <w:r>
        <w:rPr>
          <w:rFonts w:ascii="Times New Roman" w:hAnsi="Times New Roman"/>
          <w:noProof/>
          <w:sz w:val="24"/>
          <w:szCs w:val="24"/>
          <w:lang w:val="id-ID" w:eastAsia="id-ID"/>
        </w:rPr>
        <w:lastRenderedPageBreak/>
        <w:t>pakan sebesar 2,21, perlakuan B dengan dosis 2gr vaksin/kg pakan sebesar 2,40.</w:t>
      </w:r>
      <w:r w:rsidR="006D337E">
        <w:rPr>
          <w:rFonts w:ascii="Times New Roman" w:hAnsi="Times New Roman"/>
          <w:noProof/>
          <w:sz w:val="24"/>
          <w:szCs w:val="24"/>
          <w:lang w:val="id-ID" w:eastAsia="id-ID"/>
        </w:rPr>
        <w:t xml:space="preserve"> </w:t>
      </w:r>
      <w:r>
        <w:rPr>
          <w:rFonts w:ascii="Times New Roman" w:hAnsi="Times New Roman"/>
          <w:noProof/>
          <w:sz w:val="24"/>
          <w:szCs w:val="24"/>
          <w:lang w:val="id-ID" w:eastAsia="id-ID"/>
        </w:rPr>
        <w:t xml:space="preserve">Pemberian vasksinasi berpengaruh terhadap kemampuan </w:t>
      </w:r>
      <w:r w:rsidRPr="00086044">
        <w:rPr>
          <w:rFonts w:ascii="Times New Roman" w:hAnsi="Times New Roman"/>
          <w:i/>
          <w:noProof/>
          <w:sz w:val="24"/>
          <w:szCs w:val="24"/>
          <w:lang w:val="id-ID" w:eastAsia="id-ID"/>
        </w:rPr>
        <w:t>indeks fagositosis</w:t>
      </w:r>
      <w:r>
        <w:rPr>
          <w:rFonts w:ascii="Times New Roman" w:hAnsi="Times New Roman"/>
          <w:noProof/>
          <w:sz w:val="24"/>
          <w:szCs w:val="24"/>
          <w:lang w:val="id-ID" w:eastAsia="id-ID"/>
        </w:rPr>
        <w:t xml:space="preserve"> sehingga dapat meningkatan nilai </w:t>
      </w:r>
      <w:r w:rsidRPr="00B3268B">
        <w:rPr>
          <w:rFonts w:ascii="Times New Roman" w:hAnsi="Times New Roman"/>
          <w:i/>
          <w:noProof/>
          <w:sz w:val="24"/>
          <w:szCs w:val="24"/>
          <w:lang w:val="id-ID" w:eastAsia="id-ID"/>
        </w:rPr>
        <w:t>indeks fagositosis</w:t>
      </w:r>
      <w:r>
        <w:rPr>
          <w:rFonts w:ascii="Times New Roman" w:hAnsi="Times New Roman"/>
          <w:noProof/>
          <w:sz w:val="24"/>
          <w:szCs w:val="24"/>
          <w:lang w:val="id-ID" w:eastAsia="id-ID"/>
        </w:rPr>
        <w:t xml:space="preserve"> ikan uji, hal ini disebabkan karena vaksin termasuk sistem pertahanan non spesifik pada ikan serta respon imun selular yang melibatkan sel-sel yang mampu memfagosit (makrofag/monosit dan granulosit) (</w:t>
      </w:r>
      <w:r w:rsidR="00F55AB3">
        <w:rPr>
          <w:rFonts w:ascii="Times New Roman" w:hAnsi="Times New Roman"/>
          <w:noProof/>
          <w:sz w:val="24"/>
          <w:szCs w:val="24"/>
          <w:lang w:val="id-ID" w:eastAsia="id-ID"/>
        </w:rPr>
        <w:t xml:space="preserve">Amar &amp; </w:t>
      </w:r>
      <w:r>
        <w:rPr>
          <w:rFonts w:ascii="Times New Roman" w:hAnsi="Times New Roman"/>
          <w:noProof/>
          <w:sz w:val="24"/>
          <w:szCs w:val="24"/>
          <w:lang w:val="id-ID" w:eastAsia="id-ID"/>
        </w:rPr>
        <w:t>Almendras, 2002).</w:t>
      </w:r>
    </w:p>
    <w:p w:rsidR="00FE5F0E" w:rsidRDefault="00FE5F0E" w:rsidP="00FE5F0E">
      <w:pPr>
        <w:spacing w:line="276" w:lineRule="auto"/>
        <w:jc w:val="both"/>
        <w:rPr>
          <w:rFonts w:ascii="Times New Roman" w:hAnsi="Times New Roman"/>
          <w:b/>
          <w:noProof/>
          <w:sz w:val="24"/>
          <w:szCs w:val="24"/>
          <w:lang w:val="id-ID" w:eastAsia="id-ID"/>
        </w:rPr>
      </w:pPr>
      <w:r>
        <w:rPr>
          <w:rFonts w:ascii="Times New Roman" w:hAnsi="Times New Roman"/>
          <w:b/>
          <w:noProof/>
          <w:sz w:val="24"/>
          <w:szCs w:val="24"/>
          <w:lang w:val="id-ID" w:eastAsia="id-ID"/>
        </w:rPr>
        <w:t>Titer Antibodi</w:t>
      </w:r>
    </w:p>
    <w:p w:rsidR="00FE5F0E" w:rsidRDefault="00FE5F0E" w:rsidP="00FE5F0E">
      <w:pPr>
        <w:spacing w:after="0" w:line="276" w:lineRule="auto"/>
        <w:jc w:val="both"/>
        <w:rPr>
          <w:rFonts w:ascii="Times New Roman" w:hAnsi="Times New Roman"/>
          <w:sz w:val="24"/>
          <w:szCs w:val="24"/>
          <w:lang w:val="id-ID"/>
        </w:rPr>
      </w:pPr>
      <w:r>
        <w:rPr>
          <w:rFonts w:ascii="Times New Roman" w:hAnsi="Times New Roman"/>
          <w:sz w:val="24"/>
          <w:szCs w:val="24"/>
          <w:lang w:val="id-ID"/>
        </w:rPr>
        <w:t>Titer antibodi adalah protein kecil yang bersirkulasi di aliran darah dan merupakan bagian dalam sistem pertahanan tubuh yang disebut imunoglobulin. Antibodi bereaksi spesifik dengan antigen membentuk senyawa kompleks berupa gumpalan dan endapan yang ditujukan melalui imunopresipitasi</w:t>
      </w:r>
      <w:r w:rsidR="006D337E">
        <w:rPr>
          <w:rFonts w:ascii="Times New Roman" w:hAnsi="Times New Roman"/>
          <w:sz w:val="24"/>
          <w:szCs w:val="24"/>
          <w:lang w:val="id-ID"/>
        </w:rPr>
        <w:t>.</w:t>
      </w:r>
      <w:r>
        <w:rPr>
          <w:rFonts w:ascii="Times New Roman" w:hAnsi="Times New Roman"/>
          <w:sz w:val="24"/>
          <w:szCs w:val="24"/>
          <w:lang w:val="id-ID"/>
        </w:rPr>
        <w:t xml:space="preserve"> </w:t>
      </w:r>
    </w:p>
    <w:p w:rsidR="006D337E" w:rsidRDefault="006D337E" w:rsidP="00FE5F0E">
      <w:pPr>
        <w:spacing w:after="0" w:line="240" w:lineRule="auto"/>
        <w:rPr>
          <w:rFonts w:ascii="Times New Roman" w:hAnsi="Times New Roman"/>
          <w:b/>
          <w:sz w:val="24"/>
          <w:szCs w:val="24"/>
          <w:lang w:val="id-ID"/>
        </w:rPr>
        <w:sectPr w:rsidR="006D337E" w:rsidSect="00EE7834">
          <w:type w:val="continuous"/>
          <w:pgSz w:w="11906" w:h="16838"/>
          <w:pgMar w:top="1440" w:right="1440" w:bottom="1440" w:left="1440" w:header="708" w:footer="708" w:gutter="0"/>
          <w:cols w:num="2" w:space="709"/>
          <w:docGrid w:linePitch="360"/>
        </w:sectPr>
      </w:pPr>
    </w:p>
    <w:p w:rsidR="006D337E" w:rsidRDefault="006D337E" w:rsidP="00FE5F0E">
      <w:pPr>
        <w:spacing w:after="0" w:line="240" w:lineRule="auto"/>
        <w:rPr>
          <w:rFonts w:ascii="Times New Roman" w:hAnsi="Times New Roman"/>
          <w:b/>
          <w:sz w:val="24"/>
          <w:szCs w:val="24"/>
          <w:lang w:val="id-ID"/>
        </w:rPr>
      </w:pPr>
      <w:r>
        <w:rPr>
          <w:rFonts w:ascii="Times New Roman" w:hAnsi="Times New Roman"/>
          <w:b/>
          <w:sz w:val="24"/>
          <w:szCs w:val="24"/>
          <w:lang w:val="id-ID"/>
        </w:rPr>
        <w:lastRenderedPageBreak/>
        <w:t>Tabel 1. Titer Antibodi</w:t>
      </w:r>
    </w:p>
    <w:p w:rsidR="006D337E" w:rsidRDefault="006D337E" w:rsidP="00FE5F0E">
      <w:pPr>
        <w:spacing w:after="0" w:line="240" w:lineRule="auto"/>
        <w:rPr>
          <w:rFonts w:ascii="Times New Roman" w:hAnsi="Times New Roman"/>
          <w:b/>
          <w:sz w:val="24"/>
          <w:szCs w:val="24"/>
          <w:lang w:val="id-ID"/>
        </w:rPr>
      </w:pPr>
    </w:p>
    <w:tbl>
      <w:tblPr>
        <w:tblW w:w="5109" w:type="pct"/>
        <w:tblLook w:val="04A0"/>
      </w:tblPr>
      <w:tblGrid>
        <w:gridCol w:w="1043"/>
        <w:gridCol w:w="1231"/>
        <w:gridCol w:w="612"/>
        <w:gridCol w:w="686"/>
        <w:gridCol w:w="533"/>
        <w:gridCol w:w="533"/>
        <w:gridCol w:w="555"/>
        <w:gridCol w:w="555"/>
        <w:gridCol w:w="555"/>
        <w:gridCol w:w="555"/>
        <w:gridCol w:w="555"/>
        <w:gridCol w:w="555"/>
        <w:gridCol w:w="623"/>
        <w:gridCol w:w="852"/>
      </w:tblGrid>
      <w:tr w:rsidR="006D337E" w:rsidRPr="00B4731E" w:rsidTr="009619FC">
        <w:trPr>
          <w:trHeight w:val="300"/>
        </w:trPr>
        <w:tc>
          <w:tcPr>
            <w:tcW w:w="552" w:type="pct"/>
            <w:vMerge w:val="restart"/>
            <w:tcBorders>
              <w:top w:val="single" w:sz="4" w:space="0" w:color="auto"/>
              <w:bottom w:val="single" w:sz="4" w:space="0" w:color="auto"/>
            </w:tcBorders>
            <w:shd w:val="clear" w:color="auto" w:fill="auto"/>
            <w:noWrap/>
            <w:vAlign w:val="center"/>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Ikan Uji</w:t>
            </w:r>
          </w:p>
        </w:tc>
        <w:tc>
          <w:tcPr>
            <w:tcW w:w="652" w:type="pct"/>
            <w:vMerge w:val="restart"/>
            <w:tcBorders>
              <w:top w:val="single" w:sz="4" w:space="0" w:color="auto"/>
              <w:bottom w:val="single" w:sz="4" w:space="0" w:color="auto"/>
            </w:tcBorders>
            <w:shd w:val="clear" w:color="auto" w:fill="auto"/>
            <w:noWrap/>
            <w:vAlign w:val="center"/>
            <w:hideMark/>
          </w:tcPr>
          <w:p w:rsidR="006D337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Perlakuan</w:t>
            </w:r>
            <w:r>
              <w:rPr>
                <w:rFonts w:ascii="Times New Roman" w:eastAsia="Times New Roman" w:hAnsi="Times New Roman"/>
                <w:b/>
                <w:bCs/>
                <w:color w:val="000000"/>
                <w:kern w:val="0"/>
                <w:sz w:val="20"/>
                <w:szCs w:val="20"/>
                <w:lang w:val="id-ID" w:eastAsia="id-ID"/>
              </w:rPr>
              <w:t xml:space="preserve"> </w:t>
            </w:r>
          </w:p>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Pr>
                <w:rFonts w:ascii="Times New Roman" w:eastAsia="Times New Roman" w:hAnsi="Times New Roman"/>
                <w:b/>
                <w:bCs/>
                <w:color w:val="000000"/>
                <w:kern w:val="0"/>
                <w:sz w:val="20"/>
                <w:szCs w:val="20"/>
                <w:lang w:val="id-ID" w:eastAsia="id-ID"/>
              </w:rPr>
              <w:t>cfu/ml</w:t>
            </w:r>
          </w:p>
        </w:tc>
        <w:tc>
          <w:tcPr>
            <w:tcW w:w="3797" w:type="pct"/>
            <w:gridSpan w:val="12"/>
            <w:tcBorders>
              <w:top w:val="single" w:sz="4" w:space="0" w:color="auto"/>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Pengenceran</w:t>
            </w:r>
          </w:p>
        </w:tc>
      </w:tr>
      <w:tr w:rsidR="006D337E" w:rsidRPr="00AE6837" w:rsidTr="009619FC">
        <w:trPr>
          <w:trHeight w:val="300"/>
        </w:trPr>
        <w:tc>
          <w:tcPr>
            <w:tcW w:w="552" w:type="pct"/>
            <w:vMerge/>
            <w:tcBorders>
              <w:top w:val="single" w:sz="4" w:space="0" w:color="auto"/>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b/>
                <w:bCs/>
                <w:color w:val="000000"/>
                <w:kern w:val="0"/>
                <w:sz w:val="20"/>
                <w:szCs w:val="20"/>
                <w:lang w:val="id-ID" w:eastAsia="id-ID"/>
              </w:rPr>
            </w:pPr>
          </w:p>
        </w:tc>
        <w:tc>
          <w:tcPr>
            <w:tcW w:w="652" w:type="pct"/>
            <w:vMerge/>
            <w:tcBorders>
              <w:top w:val="single" w:sz="4" w:space="0" w:color="auto"/>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b/>
                <w:bCs/>
                <w:color w:val="000000"/>
                <w:kern w:val="0"/>
                <w:sz w:val="20"/>
                <w:szCs w:val="20"/>
                <w:lang w:val="id-ID" w:eastAsia="id-ID"/>
              </w:rPr>
            </w:pPr>
          </w:p>
        </w:tc>
        <w:tc>
          <w:tcPr>
            <w:tcW w:w="324"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 xml:space="preserve"> 10</w:t>
            </w:r>
            <w:r w:rsidRPr="00B4731E">
              <w:rPr>
                <w:rFonts w:ascii="Cambria Math" w:eastAsia="Times New Roman" w:hAnsi="Cambria Math" w:cs="Cambria Math"/>
                <w:b/>
                <w:bCs/>
                <w:color w:val="000000"/>
                <w:kern w:val="0"/>
                <w:sz w:val="20"/>
                <w:szCs w:val="20"/>
                <w:lang w:val="id-ID" w:eastAsia="id-ID"/>
              </w:rPr>
              <w:t>⁰</w:t>
            </w:r>
          </w:p>
        </w:tc>
        <w:tc>
          <w:tcPr>
            <w:tcW w:w="363"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 xml:space="preserve"> 10¹</w:t>
            </w:r>
            <w:r w:rsidRPr="00B4731E">
              <w:rPr>
                <w:rFonts w:ascii="Cambria Math" w:eastAsia="Times New Roman" w:hAnsi="Cambria Math" w:cs="Cambria Math"/>
                <w:b/>
                <w:bCs/>
                <w:color w:val="000000"/>
                <w:kern w:val="0"/>
                <w:sz w:val="20"/>
                <w:szCs w:val="20"/>
                <w:lang w:val="id-ID" w:eastAsia="id-ID"/>
              </w:rPr>
              <w:t>  </w:t>
            </w:r>
          </w:p>
        </w:tc>
        <w:tc>
          <w:tcPr>
            <w:tcW w:w="282"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10²</w:t>
            </w:r>
          </w:p>
        </w:tc>
        <w:tc>
          <w:tcPr>
            <w:tcW w:w="282"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10³</w:t>
            </w:r>
          </w:p>
        </w:tc>
        <w:tc>
          <w:tcPr>
            <w:tcW w:w="294"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w:t>
            </w:r>
            <w:r w:rsidRPr="00B4731E">
              <w:rPr>
                <w:rFonts w:ascii="Cambria Math" w:eastAsia="Times New Roman" w:hAnsi="Cambria Math" w:cs="Cambria Math"/>
                <w:b/>
                <w:bCs/>
                <w:color w:val="000000"/>
                <w:kern w:val="0"/>
                <w:sz w:val="20"/>
                <w:szCs w:val="20"/>
                <w:lang w:val="id-ID" w:eastAsia="id-ID"/>
              </w:rPr>
              <w:t>⁴</w:t>
            </w:r>
          </w:p>
        </w:tc>
        <w:tc>
          <w:tcPr>
            <w:tcW w:w="294"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w:t>
            </w:r>
            <w:r w:rsidRPr="00B4731E">
              <w:rPr>
                <w:rFonts w:ascii="Cambria Math" w:eastAsia="Times New Roman" w:hAnsi="Cambria Math" w:cs="Cambria Math"/>
                <w:b/>
                <w:bCs/>
                <w:color w:val="000000"/>
                <w:kern w:val="0"/>
                <w:sz w:val="20"/>
                <w:szCs w:val="20"/>
                <w:lang w:val="id-ID" w:eastAsia="id-ID"/>
              </w:rPr>
              <w:t>⁵</w:t>
            </w:r>
          </w:p>
        </w:tc>
        <w:tc>
          <w:tcPr>
            <w:tcW w:w="294"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w:t>
            </w:r>
            <w:r w:rsidRPr="00B4731E">
              <w:rPr>
                <w:rFonts w:ascii="Cambria Math" w:eastAsia="Times New Roman" w:hAnsi="Cambria Math" w:cs="Cambria Math"/>
                <w:b/>
                <w:bCs/>
                <w:color w:val="000000"/>
                <w:kern w:val="0"/>
                <w:sz w:val="20"/>
                <w:szCs w:val="20"/>
                <w:lang w:val="id-ID" w:eastAsia="id-ID"/>
              </w:rPr>
              <w:t>⁶</w:t>
            </w:r>
          </w:p>
        </w:tc>
        <w:tc>
          <w:tcPr>
            <w:tcW w:w="294"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w:t>
            </w:r>
            <w:r w:rsidRPr="00B4731E">
              <w:rPr>
                <w:rFonts w:ascii="Cambria Math" w:eastAsia="Times New Roman" w:hAnsi="Cambria Math" w:cs="Cambria Math"/>
                <w:b/>
                <w:bCs/>
                <w:color w:val="000000"/>
                <w:kern w:val="0"/>
                <w:sz w:val="20"/>
                <w:szCs w:val="20"/>
                <w:lang w:val="id-ID" w:eastAsia="id-ID"/>
              </w:rPr>
              <w:t>⁷</w:t>
            </w:r>
          </w:p>
        </w:tc>
        <w:tc>
          <w:tcPr>
            <w:tcW w:w="294"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w:t>
            </w:r>
            <w:r w:rsidRPr="00B4731E">
              <w:rPr>
                <w:rFonts w:ascii="Cambria Math" w:eastAsia="Times New Roman" w:hAnsi="Cambria Math" w:cs="Cambria Math"/>
                <w:b/>
                <w:bCs/>
                <w:color w:val="000000"/>
                <w:kern w:val="0"/>
                <w:sz w:val="20"/>
                <w:szCs w:val="20"/>
                <w:lang w:val="id-ID" w:eastAsia="id-ID"/>
              </w:rPr>
              <w:t>⁸</w:t>
            </w:r>
          </w:p>
        </w:tc>
        <w:tc>
          <w:tcPr>
            <w:tcW w:w="294"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w:t>
            </w:r>
            <w:r w:rsidRPr="00B4731E">
              <w:rPr>
                <w:rFonts w:ascii="Cambria Math" w:eastAsia="Times New Roman" w:hAnsi="Cambria Math" w:cs="Cambria Math"/>
                <w:b/>
                <w:bCs/>
                <w:color w:val="000000"/>
                <w:kern w:val="0"/>
                <w:sz w:val="20"/>
                <w:szCs w:val="20"/>
                <w:lang w:val="id-ID" w:eastAsia="id-ID"/>
              </w:rPr>
              <w:t>⁹</w:t>
            </w:r>
          </w:p>
        </w:tc>
        <w:tc>
          <w:tcPr>
            <w:tcW w:w="330"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10¹</w:t>
            </w:r>
            <w:r w:rsidRPr="00B4731E">
              <w:rPr>
                <w:rFonts w:ascii="Cambria Math" w:eastAsia="Times New Roman" w:hAnsi="Cambria Math" w:cs="Cambria Math"/>
                <w:b/>
                <w:bCs/>
                <w:color w:val="000000"/>
                <w:kern w:val="0"/>
                <w:sz w:val="20"/>
                <w:szCs w:val="20"/>
                <w:lang w:val="id-ID" w:eastAsia="id-ID"/>
              </w:rPr>
              <w:t>⁰</w:t>
            </w:r>
          </w:p>
        </w:tc>
        <w:tc>
          <w:tcPr>
            <w:tcW w:w="451" w:type="pct"/>
            <w:tcBorders>
              <w:top w:val="nil"/>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b/>
                <w:bCs/>
                <w:color w:val="000000"/>
                <w:kern w:val="0"/>
                <w:sz w:val="20"/>
                <w:szCs w:val="20"/>
                <w:lang w:val="id-ID" w:eastAsia="id-ID"/>
              </w:rPr>
            </w:pPr>
            <w:r w:rsidRPr="00B4731E">
              <w:rPr>
                <w:rFonts w:ascii="Times New Roman" w:eastAsia="Times New Roman" w:hAnsi="Times New Roman"/>
                <w:b/>
                <w:bCs/>
                <w:color w:val="000000"/>
                <w:kern w:val="0"/>
                <w:sz w:val="20"/>
                <w:szCs w:val="20"/>
                <w:lang w:val="id-ID" w:eastAsia="id-ID"/>
              </w:rPr>
              <w:t>PBS</w:t>
            </w:r>
          </w:p>
        </w:tc>
      </w:tr>
      <w:tr w:rsidR="006D337E" w:rsidRPr="00AE6837" w:rsidTr="009619FC">
        <w:trPr>
          <w:trHeight w:val="300"/>
        </w:trPr>
        <w:tc>
          <w:tcPr>
            <w:tcW w:w="552" w:type="pct"/>
            <w:vMerge w:val="restart"/>
            <w:tcBorders>
              <w:top w:val="nil"/>
              <w:bottom w:val="single" w:sz="4" w:space="0" w:color="auto"/>
            </w:tcBorders>
            <w:shd w:val="clear" w:color="auto" w:fill="auto"/>
            <w:noWrap/>
            <w:vAlign w:val="center"/>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(K)</w:t>
            </w:r>
          </w:p>
        </w:tc>
        <w:tc>
          <w:tcPr>
            <w:tcW w:w="65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VB 10</w:t>
            </w:r>
            <w:r w:rsidRPr="00B4731E">
              <w:rPr>
                <w:rFonts w:ascii="Cambria Math" w:eastAsia="Times New Roman" w:hAnsi="Cambria Math" w:cs="Cambria Math"/>
                <w:color w:val="000000"/>
                <w:kern w:val="0"/>
                <w:sz w:val="20"/>
                <w:szCs w:val="20"/>
                <w:lang w:val="id-ID" w:eastAsia="id-ID"/>
              </w:rPr>
              <w:t>⁸</w:t>
            </w:r>
          </w:p>
        </w:tc>
        <w:tc>
          <w:tcPr>
            <w:tcW w:w="32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330"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451"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10</w:t>
            </w:r>
            <w:r w:rsidRPr="00B4731E">
              <w:rPr>
                <w:rFonts w:ascii="Cambria Math" w:eastAsia="Times New Roman" w:hAnsi="Cambria Math" w:cs="Cambria Math"/>
                <w:color w:val="000000"/>
                <w:kern w:val="0"/>
                <w:sz w:val="20"/>
                <w:szCs w:val="20"/>
                <w:lang w:val="id-ID" w:eastAsia="id-ID"/>
              </w:rPr>
              <w:t>⁸</w:t>
            </w:r>
          </w:p>
        </w:tc>
        <w:tc>
          <w:tcPr>
            <w:tcW w:w="32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10</w:t>
            </w:r>
            <w:r w:rsidRPr="00B4731E">
              <w:rPr>
                <w:rFonts w:ascii="Cambria Math" w:eastAsia="Times New Roman" w:hAnsi="Cambria Math" w:cs="Cambria Math"/>
                <w:color w:val="000000"/>
                <w:kern w:val="0"/>
                <w:sz w:val="20"/>
                <w:szCs w:val="20"/>
                <w:lang w:val="id-ID" w:eastAsia="id-ID"/>
              </w:rPr>
              <w:t>⁸</w:t>
            </w:r>
          </w:p>
        </w:tc>
        <w:tc>
          <w:tcPr>
            <w:tcW w:w="32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val="restart"/>
            <w:tcBorders>
              <w:top w:val="nil"/>
              <w:bottom w:val="single" w:sz="4" w:space="0" w:color="auto"/>
            </w:tcBorders>
            <w:shd w:val="clear" w:color="auto" w:fill="auto"/>
            <w:noWrap/>
            <w:vAlign w:val="center"/>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(A)</w:t>
            </w:r>
          </w:p>
        </w:tc>
        <w:tc>
          <w:tcPr>
            <w:tcW w:w="65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VB 10</w:t>
            </w:r>
            <w:r w:rsidRPr="00B4731E">
              <w:rPr>
                <w:rFonts w:ascii="Cambria Math" w:eastAsia="Times New Roman" w:hAnsi="Cambria Math" w:cs="Cambria Math"/>
                <w:color w:val="000000"/>
                <w:kern w:val="0"/>
                <w:sz w:val="20"/>
                <w:szCs w:val="20"/>
                <w:lang w:val="id-ID" w:eastAsia="id-ID"/>
              </w:rPr>
              <w:t>⁸</w:t>
            </w:r>
          </w:p>
        </w:tc>
        <w:tc>
          <w:tcPr>
            <w:tcW w:w="32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330"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451"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10</w:t>
            </w:r>
            <w:r w:rsidRPr="00B4731E">
              <w:rPr>
                <w:rFonts w:ascii="Cambria Math" w:eastAsia="Times New Roman" w:hAnsi="Cambria Math" w:cs="Cambria Math"/>
                <w:color w:val="000000"/>
                <w:kern w:val="0"/>
                <w:sz w:val="20"/>
                <w:szCs w:val="20"/>
                <w:lang w:val="id-ID" w:eastAsia="id-ID"/>
              </w:rPr>
              <w:t>⁸</w:t>
            </w:r>
          </w:p>
        </w:tc>
        <w:tc>
          <w:tcPr>
            <w:tcW w:w="32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10</w:t>
            </w:r>
            <w:r w:rsidRPr="00B4731E">
              <w:rPr>
                <w:rFonts w:ascii="Cambria Math" w:eastAsia="Times New Roman" w:hAnsi="Cambria Math" w:cs="Cambria Math"/>
                <w:color w:val="000000"/>
                <w:kern w:val="0"/>
                <w:sz w:val="20"/>
                <w:szCs w:val="20"/>
                <w:lang w:val="id-ID" w:eastAsia="id-ID"/>
              </w:rPr>
              <w:t>⁸</w:t>
            </w:r>
          </w:p>
        </w:tc>
        <w:tc>
          <w:tcPr>
            <w:tcW w:w="32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val="restart"/>
            <w:tcBorders>
              <w:top w:val="nil"/>
              <w:bottom w:val="single" w:sz="4" w:space="0" w:color="auto"/>
            </w:tcBorders>
            <w:shd w:val="clear" w:color="auto" w:fill="auto"/>
            <w:noWrap/>
            <w:vAlign w:val="center"/>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(B)</w:t>
            </w:r>
          </w:p>
        </w:tc>
        <w:tc>
          <w:tcPr>
            <w:tcW w:w="65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VB 10</w:t>
            </w:r>
            <w:r w:rsidRPr="00B4731E">
              <w:rPr>
                <w:rFonts w:ascii="Cambria Math" w:eastAsia="Times New Roman" w:hAnsi="Cambria Math" w:cs="Cambria Math"/>
                <w:color w:val="000000"/>
                <w:kern w:val="0"/>
                <w:sz w:val="20"/>
                <w:szCs w:val="20"/>
                <w:lang w:val="id-ID" w:eastAsia="id-ID"/>
              </w:rPr>
              <w:t>⁸</w:t>
            </w:r>
          </w:p>
        </w:tc>
        <w:tc>
          <w:tcPr>
            <w:tcW w:w="32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330"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451"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10</w:t>
            </w:r>
            <w:r w:rsidRPr="00B4731E">
              <w:rPr>
                <w:rFonts w:ascii="Cambria Math" w:eastAsia="Times New Roman" w:hAnsi="Cambria Math" w:cs="Cambria Math"/>
                <w:color w:val="000000"/>
                <w:kern w:val="0"/>
                <w:sz w:val="20"/>
                <w:szCs w:val="20"/>
                <w:lang w:val="id-ID" w:eastAsia="id-ID"/>
              </w:rPr>
              <w:t>⁸</w:t>
            </w:r>
          </w:p>
        </w:tc>
        <w:tc>
          <w:tcPr>
            <w:tcW w:w="32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10</w:t>
            </w:r>
            <w:r w:rsidRPr="00B4731E">
              <w:rPr>
                <w:rFonts w:ascii="Cambria Math" w:eastAsia="Times New Roman" w:hAnsi="Cambria Math" w:cs="Cambria Math"/>
                <w:color w:val="000000"/>
                <w:kern w:val="0"/>
                <w:sz w:val="20"/>
                <w:szCs w:val="20"/>
                <w:lang w:val="id-ID" w:eastAsia="id-ID"/>
              </w:rPr>
              <w:t>⁸</w:t>
            </w:r>
          </w:p>
        </w:tc>
        <w:tc>
          <w:tcPr>
            <w:tcW w:w="32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val="restart"/>
            <w:tcBorders>
              <w:top w:val="nil"/>
              <w:bottom w:val="single" w:sz="4" w:space="0" w:color="auto"/>
            </w:tcBorders>
            <w:shd w:val="clear" w:color="auto" w:fill="auto"/>
            <w:noWrap/>
            <w:vAlign w:val="center"/>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(K)</w:t>
            </w:r>
          </w:p>
        </w:tc>
        <w:tc>
          <w:tcPr>
            <w:tcW w:w="65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VB 10</w:t>
            </w:r>
            <w:r w:rsidRPr="00B4731E">
              <w:rPr>
                <w:rFonts w:ascii="Cambria Math" w:eastAsia="Times New Roman" w:hAnsi="Cambria Math" w:cs="Cambria Math"/>
                <w:color w:val="000000"/>
                <w:kern w:val="0"/>
                <w:sz w:val="20"/>
                <w:szCs w:val="20"/>
                <w:lang w:val="id-ID" w:eastAsia="id-ID"/>
              </w:rPr>
              <w:t>⁸</w:t>
            </w:r>
          </w:p>
        </w:tc>
        <w:tc>
          <w:tcPr>
            <w:tcW w:w="32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330"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451"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10</w:t>
            </w:r>
            <w:r w:rsidRPr="00B4731E">
              <w:rPr>
                <w:rFonts w:ascii="Cambria Math" w:eastAsia="Times New Roman" w:hAnsi="Cambria Math" w:cs="Cambria Math"/>
                <w:color w:val="000000"/>
                <w:kern w:val="0"/>
                <w:sz w:val="20"/>
                <w:szCs w:val="20"/>
                <w:lang w:val="id-ID" w:eastAsia="id-ID"/>
              </w:rPr>
              <w:t>⁸</w:t>
            </w:r>
          </w:p>
        </w:tc>
        <w:tc>
          <w:tcPr>
            <w:tcW w:w="32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10</w:t>
            </w:r>
            <w:r w:rsidRPr="00B4731E">
              <w:rPr>
                <w:rFonts w:ascii="Cambria Math" w:eastAsia="Times New Roman" w:hAnsi="Cambria Math" w:cs="Cambria Math"/>
                <w:color w:val="000000"/>
                <w:kern w:val="0"/>
                <w:sz w:val="20"/>
                <w:szCs w:val="20"/>
                <w:lang w:val="id-ID" w:eastAsia="id-ID"/>
              </w:rPr>
              <w:t>⁸</w:t>
            </w:r>
          </w:p>
        </w:tc>
        <w:tc>
          <w:tcPr>
            <w:tcW w:w="32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val="restart"/>
            <w:tcBorders>
              <w:top w:val="nil"/>
              <w:bottom w:val="single" w:sz="4" w:space="0" w:color="auto"/>
            </w:tcBorders>
            <w:shd w:val="clear" w:color="auto" w:fill="auto"/>
            <w:noWrap/>
            <w:vAlign w:val="center"/>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(A)</w:t>
            </w:r>
          </w:p>
        </w:tc>
        <w:tc>
          <w:tcPr>
            <w:tcW w:w="65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VB 10</w:t>
            </w:r>
            <w:r w:rsidRPr="00B4731E">
              <w:rPr>
                <w:rFonts w:ascii="Cambria Math" w:eastAsia="Times New Roman" w:hAnsi="Cambria Math" w:cs="Cambria Math"/>
                <w:color w:val="000000"/>
                <w:kern w:val="0"/>
                <w:sz w:val="20"/>
                <w:szCs w:val="20"/>
                <w:lang w:val="id-ID" w:eastAsia="id-ID"/>
              </w:rPr>
              <w:t>⁸</w:t>
            </w:r>
          </w:p>
        </w:tc>
        <w:tc>
          <w:tcPr>
            <w:tcW w:w="32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330"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451"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10</w:t>
            </w:r>
            <w:r w:rsidRPr="00B4731E">
              <w:rPr>
                <w:rFonts w:ascii="Cambria Math" w:eastAsia="Times New Roman" w:hAnsi="Cambria Math" w:cs="Cambria Math"/>
                <w:color w:val="000000"/>
                <w:kern w:val="0"/>
                <w:sz w:val="20"/>
                <w:szCs w:val="20"/>
                <w:lang w:val="id-ID" w:eastAsia="id-ID"/>
              </w:rPr>
              <w:t>⁸</w:t>
            </w:r>
          </w:p>
        </w:tc>
        <w:tc>
          <w:tcPr>
            <w:tcW w:w="324"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tcBorders>
              <w:top w:val="nil"/>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10</w:t>
            </w:r>
            <w:r w:rsidRPr="00B4731E">
              <w:rPr>
                <w:rFonts w:ascii="Cambria Math" w:eastAsia="Times New Roman" w:hAnsi="Cambria Math" w:cs="Cambria Math"/>
                <w:color w:val="000000"/>
                <w:kern w:val="0"/>
                <w:sz w:val="20"/>
                <w:szCs w:val="20"/>
                <w:lang w:val="id-ID" w:eastAsia="id-ID"/>
              </w:rPr>
              <w:t>⁸</w:t>
            </w:r>
          </w:p>
        </w:tc>
        <w:tc>
          <w:tcPr>
            <w:tcW w:w="32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val="restart"/>
            <w:tcBorders>
              <w:top w:val="nil"/>
              <w:bottom w:val="single" w:sz="4" w:space="0" w:color="auto"/>
            </w:tcBorders>
            <w:shd w:val="clear" w:color="auto" w:fill="auto"/>
            <w:noWrap/>
            <w:vAlign w:val="center"/>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(B)</w:t>
            </w:r>
          </w:p>
        </w:tc>
        <w:tc>
          <w:tcPr>
            <w:tcW w:w="65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VB 10</w:t>
            </w:r>
            <w:r w:rsidRPr="00B4731E">
              <w:rPr>
                <w:rFonts w:ascii="Cambria Math" w:eastAsia="Times New Roman" w:hAnsi="Cambria Math" w:cs="Cambria Math"/>
                <w:color w:val="000000"/>
                <w:kern w:val="0"/>
                <w:sz w:val="20"/>
                <w:szCs w:val="20"/>
                <w:lang w:val="id-ID" w:eastAsia="id-ID"/>
              </w:rPr>
              <w:t>⁸</w:t>
            </w:r>
          </w:p>
        </w:tc>
        <w:tc>
          <w:tcPr>
            <w:tcW w:w="32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330"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451" w:type="pct"/>
            <w:tcBorders>
              <w:top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Vv 10</w:t>
            </w:r>
            <w:r w:rsidRPr="00B4731E">
              <w:rPr>
                <w:rFonts w:ascii="Cambria Math" w:eastAsia="Times New Roman" w:hAnsi="Cambria Math" w:cs="Cambria Math"/>
                <w:color w:val="000000"/>
                <w:kern w:val="0"/>
                <w:sz w:val="20"/>
                <w:szCs w:val="20"/>
                <w:lang w:val="id-ID" w:eastAsia="id-ID"/>
              </w:rPr>
              <w:t>⁸</w:t>
            </w:r>
          </w:p>
        </w:tc>
        <w:tc>
          <w:tcPr>
            <w:tcW w:w="32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r w:rsidR="006D337E" w:rsidRPr="00AE6837" w:rsidTr="009619FC">
        <w:trPr>
          <w:trHeight w:val="300"/>
        </w:trPr>
        <w:tc>
          <w:tcPr>
            <w:tcW w:w="552" w:type="pct"/>
            <w:vMerge/>
            <w:tcBorders>
              <w:top w:val="nil"/>
              <w:bottom w:val="single" w:sz="4" w:space="0" w:color="auto"/>
            </w:tcBorders>
            <w:shd w:val="clear" w:color="auto" w:fill="auto"/>
            <w:vAlign w:val="center"/>
            <w:hideMark/>
          </w:tcPr>
          <w:p w:rsidR="006D337E" w:rsidRPr="00B4731E" w:rsidRDefault="006D337E" w:rsidP="009619FC">
            <w:pPr>
              <w:spacing w:after="0" w:line="240" w:lineRule="auto"/>
              <w:rPr>
                <w:rFonts w:ascii="Times New Roman" w:eastAsia="Times New Roman" w:hAnsi="Times New Roman"/>
                <w:color w:val="000000"/>
                <w:kern w:val="0"/>
                <w:sz w:val="20"/>
                <w:szCs w:val="20"/>
                <w:lang w:val="id-ID" w:eastAsia="id-ID"/>
              </w:rPr>
            </w:pPr>
          </w:p>
        </w:tc>
        <w:tc>
          <w:tcPr>
            <w:tcW w:w="65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Vp 10</w:t>
            </w:r>
            <w:r w:rsidRPr="00B4731E">
              <w:rPr>
                <w:rFonts w:ascii="Cambria Math" w:eastAsia="Times New Roman" w:hAnsi="Cambria Math" w:cs="Cambria Math"/>
                <w:color w:val="000000"/>
                <w:kern w:val="0"/>
                <w:sz w:val="20"/>
                <w:szCs w:val="20"/>
                <w:lang w:val="id-ID" w:eastAsia="id-ID"/>
              </w:rPr>
              <w:t>⁸</w:t>
            </w:r>
          </w:p>
        </w:tc>
        <w:tc>
          <w:tcPr>
            <w:tcW w:w="32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63"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82"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294"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330"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c>
          <w:tcPr>
            <w:tcW w:w="451" w:type="pct"/>
            <w:tcBorders>
              <w:bottom w:val="single" w:sz="4" w:space="0" w:color="auto"/>
            </w:tcBorders>
            <w:shd w:val="clear" w:color="auto" w:fill="auto"/>
            <w:noWrap/>
            <w:vAlign w:val="bottom"/>
            <w:hideMark/>
          </w:tcPr>
          <w:p w:rsidR="006D337E" w:rsidRPr="00B4731E" w:rsidRDefault="006D337E" w:rsidP="009619FC">
            <w:pPr>
              <w:spacing w:after="0" w:line="240" w:lineRule="auto"/>
              <w:jc w:val="center"/>
              <w:rPr>
                <w:rFonts w:ascii="Times New Roman" w:eastAsia="Times New Roman" w:hAnsi="Times New Roman"/>
                <w:color w:val="000000"/>
                <w:kern w:val="0"/>
                <w:sz w:val="20"/>
                <w:szCs w:val="20"/>
                <w:lang w:val="id-ID" w:eastAsia="id-ID"/>
              </w:rPr>
            </w:pPr>
            <w:r w:rsidRPr="00B4731E">
              <w:rPr>
                <w:rFonts w:ascii="Times New Roman" w:eastAsia="Times New Roman" w:hAnsi="Times New Roman"/>
                <w:color w:val="000000"/>
                <w:kern w:val="0"/>
                <w:sz w:val="20"/>
                <w:szCs w:val="20"/>
                <w:lang w:val="id-ID" w:eastAsia="id-ID"/>
              </w:rPr>
              <w:t xml:space="preserve"> -</w:t>
            </w:r>
          </w:p>
        </w:tc>
      </w:tr>
    </w:tbl>
    <w:p w:rsidR="006D337E" w:rsidRPr="006D337E" w:rsidRDefault="006D337E" w:rsidP="00FE5F0E">
      <w:pPr>
        <w:spacing w:after="0" w:line="240" w:lineRule="auto"/>
        <w:rPr>
          <w:rFonts w:ascii="Times New Roman" w:hAnsi="Times New Roman"/>
          <w:b/>
          <w:sz w:val="24"/>
          <w:szCs w:val="24"/>
          <w:lang w:val="id-ID"/>
        </w:rPr>
      </w:pPr>
    </w:p>
    <w:p w:rsidR="006D337E" w:rsidRPr="006D337E" w:rsidRDefault="006D337E" w:rsidP="006D337E">
      <w:pPr>
        <w:spacing w:after="0" w:line="276" w:lineRule="auto"/>
        <w:rPr>
          <w:rFonts w:ascii="Times New Roman" w:hAnsi="Times New Roman"/>
          <w:sz w:val="20"/>
          <w:szCs w:val="20"/>
          <w:lang w:val="id-ID"/>
        </w:rPr>
      </w:pPr>
      <w:r w:rsidRPr="006D337E">
        <w:rPr>
          <w:rFonts w:ascii="Times New Roman" w:hAnsi="Times New Roman"/>
          <w:sz w:val="20"/>
          <w:szCs w:val="20"/>
          <w:lang w:val="id-ID"/>
        </w:rPr>
        <w:t>Keterangan :</w:t>
      </w:r>
    </w:p>
    <w:p w:rsidR="006D337E" w:rsidRPr="006D337E" w:rsidRDefault="006D337E" w:rsidP="006D337E">
      <w:pPr>
        <w:spacing w:after="0" w:line="276" w:lineRule="auto"/>
        <w:rPr>
          <w:rFonts w:ascii="Times New Roman" w:hAnsi="Times New Roman"/>
          <w:sz w:val="20"/>
          <w:szCs w:val="20"/>
          <w:lang w:val="id-ID"/>
        </w:rPr>
      </w:pPr>
      <w:r w:rsidRPr="006D337E">
        <w:rPr>
          <w:rFonts w:ascii="Times New Roman" w:hAnsi="Times New Roman"/>
          <w:sz w:val="20"/>
          <w:szCs w:val="20"/>
          <w:lang w:val="id-ID"/>
        </w:rPr>
        <w:t>VB  :  Vaksin Bivalen</w:t>
      </w:r>
    </w:p>
    <w:p w:rsidR="006D337E" w:rsidRPr="006D337E" w:rsidRDefault="006D337E" w:rsidP="006D337E">
      <w:pPr>
        <w:spacing w:after="0" w:line="276" w:lineRule="auto"/>
        <w:rPr>
          <w:rFonts w:ascii="Times New Roman" w:hAnsi="Times New Roman"/>
          <w:sz w:val="20"/>
          <w:szCs w:val="20"/>
          <w:lang w:val="id-ID"/>
        </w:rPr>
      </w:pPr>
      <w:r w:rsidRPr="006D337E">
        <w:rPr>
          <w:rFonts w:ascii="Times New Roman" w:hAnsi="Times New Roman"/>
          <w:sz w:val="20"/>
          <w:szCs w:val="20"/>
          <w:lang w:val="id-ID"/>
        </w:rPr>
        <w:t>Vv   :  Vaksin vulnificus</w:t>
      </w:r>
    </w:p>
    <w:p w:rsidR="006D337E" w:rsidRPr="006D337E" w:rsidRDefault="006D337E" w:rsidP="006D337E">
      <w:pPr>
        <w:spacing w:after="0" w:line="276" w:lineRule="auto"/>
        <w:rPr>
          <w:rFonts w:ascii="Times New Roman" w:hAnsi="Times New Roman"/>
          <w:sz w:val="20"/>
          <w:szCs w:val="20"/>
          <w:lang w:val="id-ID"/>
        </w:rPr>
      </w:pPr>
      <w:r w:rsidRPr="006D337E">
        <w:rPr>
          <w:rFonts w:ascii="Times New Roman" w:hAnsi="Times New Roman"/>
          <w:sz w:val="20"/>
          <w:szCs w:val="20"/>
          <w:lang w:val="id-ID"/>
        </w:rPr>
        <w:t xml:space="preserve">Vp   :  Vaksin parahaemolyticus  </w:t>
      </w:r>
    </w:p>
    <w:p w:rsidR="006D337E" w:rsidRPr="006D337E" w:rsidRDefault="006D337E" w:rsidP="006D337E">
      <w:pPr>
        <w:spacing w:after="0" w:line="276" w:lineRule="auto"/>
        <w:rPr>
          <w:rFonts w:ascii="Times New Roman" w:hAnsi="Times New Roman"/>
          <w:sz w:val="20"/>
          <w:szCs w:val="20"/>
          <w:lang w:val="id-ID"/>
        </w:rPr>
      </w:pPr>
      <w:r w:rsidRPr="006D337E">
        <w:rPr>
          <w:rFonts w:ascii="Times New Roman" w:hAnsi="Times New Roman"/>
          <w:sz w:val="20"/>
          <w:szCs w:val="20"/>
          <w:lang w:val="id-ID"/>
        </w:rPr>
        <w:t xml:space="preserve">   </w:t>
      </w:r>
      <w:r w:rsidRPr="006D337E">
        <w:rPr>
          <w:rFonts w:ascii="Times New Roman" w:eastAsia="Times New Roman" w:hAnsi="Times New Roman"/>
          <w:color w:val="000000"/>
          <w:kern w:val="0"/>
          <w:sz w:val="20"/>
          <w:szCs w:val="20"/>
          <w:lang w:val="id-ID" w:eastAsia="id-ID"/>
        </w:rPr>
        <w:t xml:space="preserve"> +</w:t>
      </w:r>
      <w:r w:rsidRPr="006D337E">
        <w:rPr>
          <w:rFonts w:ascii="Times New Roman" w:hAnsi="Times New Roman"/>
          <w:sz w:val="20"/>
          <w:szCs w:val="20"/>
          <w:lang w:val="id-ID"/>
        </w:rPr>
        <w:t xml:space="preserve">   :  Terdapat reaksi aglutinasi</w:t>
      </w:r>
    </w:p>
    <w:p w:rsidR="006D337E" w:rsidRPr="006D337E" w:rsidRDefault="006D337E" w:rsidP="006D337E">
      <w:pPr>
        <w:spacing w:after="0" w:line="276" w:lineRule="auto"/>
        <w:rPr>
          <w:rFonts w:ascii="Times New Roman" w:hAnsi="Times New Roman"/>
          <w:sz w:val="20"/>
          <w:szCs w:val="20"/>
          <w:lang w:val="id-ID"/>
        </w:rPr>
      </w:pPr>
      <w:r w:rsidRPr="006D337E">
        <w:rPr>
          <w:rFonts w:ascii="Times New Roman" w:eastAsia="Times New Roman" w:hAnsi="Times New Roman"/>
          <w:color w:val="000000"/>
          <w:kern w:val="0"/>
          <w:sz w:val="20"/>
          <w:szCs w:val="20"/>
          <w:lang w:val="id-ID" w:eastAsia="id-ID"/>
        </w:rPr>
        <w:t xml:space="preserve">     -</w:t>
      </w:r>
      <w:r w:rsidRPr="006D337E">
        <w:rPr>
          <w:rFonts w:ascii="Times New Roman" w:hAnsi="Times New Roman"/>
          <w:sz w:val="20"/>
          <w:szCs w:val="20"/>
          <w:lang w:val="id-ID"/>
        </w:rPr>
        <w:t xml:space="preserve">   :  Tidak terdapat reaksi aglutinasi</w:t>
      </w:r>
    </w:p>
    <w:p w:rsidR="00C7377A" w:rsidRDefault="00C7377A" w:rsidP="00C7377A">
      <w:pPr>
        <w:spacing w:after="0" w:line="240" w:lineRule="auto"/>
        <w:rPr>
          <w:rFonts w:ascii="Times New Roman" w:hAnsi="Times New Roman"/>
          <w:b/>
          <w:sz w:val="24"/>
          <w:szCs w:val="24"/>
          <w:lang w:val="id-ID"/>
        </w:rPr>
      </w:pPr>
    </w:p>
    <w:p w:rsidR="00C7377A" w:rsidRPr="00C7377A" w:rsidRDefault="00C7377A" w:rsidP="00C7377A">
      <w:pPr>
        <w:spacing w:after="0" w:line="240" w:lineRule="auto"/>
        <w:rPr>
          <w:rFonts w:ascii="Times New Roman" w:hAnsi="Times New Roman"/>
          <w:b/>
          <w:sz w:val="20"/>
          <w:szCs w:val="20"/>
          <w:lang w:val="id-ID"/>
        </w:rPr>
        <w:sectPr w:rsidR="00C7377A" w:rsidRPr="00C7377A" w:rsidSect="006D337E">
          <w:type w:val="continuous"/>
          <w:pgSz w:w="11906" w:h="16838"/>
          <w:pgMar w:top="1440" w:right="1440" w:bottom="1440" w:left="1440" w:header="708" w:footer="708" w:gutter="0"/>
          <w:cols w:space="709"/>
          <w:docGrid w:linePitch="360"/>
        </w:sectPr>
      </w:pPr>
    </w:p>
    <w:p w:rsidR="004C4385" w:rsidRDefault="006D337E" w:rsidP="00C7377A">
      <w:pPr>
        <w:spacing w:line="240" w:lineRule="auto"/>
        <w:jc w:val="both"/>
        <w:rPr>
          <w:rFonts w:ascii="Times New Roman" w:eastAsia="Times New Roman" w:hAnsi="Times New Roman"/>
          <w:color w:val="000000"/>
          <w:kern w:val="0"/>
          <w:sz w:val="24"/>
          <w:szCs w:val="24"/>
          <w:lang w:val="id-ID" w:eastAsia="id-ID"/>
        </w:rPr>
      </w:pPr>
      <w:r w:rsidRPr="006D337E">
        <w:rPr>
          <w:rFonts w:ascii="Times New Roman" w:hAnsi="Times New Roman"/>
          <w:sz w:val="24"/>
          <w:szCs w:val="24"/>
          <w:lang w:val="id-ID"/>
        </w:rPr>
        <w:lastRenderedPageBreak/>
        <w:t>Hasil pengkuran titer antibodi</w:t>
      </w:r>
      <w:r>
        <w:rPr>
          <w:rFonts w:ascii="Times New Roman" w:hAnsi="Times New Roman"/>
          <w:sz w:val="24"/>
          <w:szCs w:val="24"/>
          <w:lang w:val="id-ID"/>
        </w:rPr>
        <w:t xml:space="preserve"> </w:t>
      </w:r>
      <w:r w:rsidR="00AC5604">
        <w:rPr>
          <w:rFonts w:ascii="Times New Roman" w:hAnsi="Times New Roman"/>
          <w:sz w:val="24"/>
          <w:szCs w:val="24"/>
          <w:lang w:val="id-ID"/>
        </w:rPr>
        <w:t xml:space="preserve">pada uji tantang </w:t>
      </w:r>
      <w:r w:rsidR="00AC5604">
        <w:rPr>
          <w:rFonts w:ascii="Times New Roman" w:eastAsia="Times New Roman" w:hAnsi="Times New Roman"/>
          <w:i/>
          <w:color w:val="000000"/>
          <w:kern w:val="0"/>
          <w:sz w:val="24"/>
          <w:szCs w:val="24"/>
          <w:lang w:val="id-ID" w:eastAsia="id-ID"/>
        </w:rPr>
        <w:t>V. parahaemolyticus</w:t>
      </w:r>
      <w:r w:rsidR="00AC5604">
        <w:rPr>
          <w:rFonts w:ascii="Times New Roman" w:eastAsia="Times New Roman" w:hAnsi="Times New Roman"/>
          <w:color w:val="000000"/>
          <w:kern w:val="0"/>
          <w:sz w:val="24"/>
          <w:szCs w:val="24"/>
          <w:lang w:val="id-ID" w:eastAsia="id-ID"/>
        </w:rPr>
        <w:t xml:space="preserve"> dan </w:t>
      </w:r>
      <w:r w:rsidR="00AC5604">
        <w:rPr>
          <w:rFonts w:ascii="Times New Roman" w:eastAsia="Times New Roman" w:hAnsi="Times New Roman"/>
          <w:i/>
          <w:color w:val="000000"/>
          <w:kern w:val="0"/>
          <w:sz w:val="24"/>
          <w:szCs w:val="24"/>
          <w:lang w:val="id-ID" w:eastAsia="id-ID"/>
        </w:rPr>
        <w:t xml:space="preserve">V. vulnificus </w:t>
      </w:r>
      <w:r w:rsidR="00AC5604">
        <w:rPr>
          <w:rFonts w:ascii="Times New Roman" w:eastAsia="Times New Roman" w:hAnsi="Times New Roman"/>
          <w:color w:val="000000"/>
          <w:kern w:val="0"/>
          <w:sz w:val="24"/>
          <w:szCs w:val="24"/>
          <w:lang w:val="id-ID" w:eastAsia="id-ID"/>
        </w:rPr>
        <w:t>menunjukan bahwa titer antibodi pada perlakuan ikan yang divaksin lebih tinggi dibandingkan perlakuan kontrol (tanpa divaksin), namun perlakuan kontrol terjadi reaksi aglut</w:t>
      </w:r>
      <w:r w:rsidR="004C4385">
        <w:rPr>
          <w:rFonts w:ascii="Times New Roman" w:eastAsia="Times New Roman" w:hAnsi="Times New Roman"/>
          <w:color w:val="000000"/>
          <w:kern w:val="0"/>
          <w:sz w:val="24"/>
          <w:szCs w:val="24"/>
          <w:lang w:val="id-ID" w:eastAsia="id-ID"/>
        </w:rPr>
        <w:t>i</w:t>
      </w:r>
      <w:r w:rsidR="00AC5604">
        <w:rPr>
          <w:rFonts w:ascii="Times New Roman" w:eastAsia="Times New Roman" w:hAnsi="Times New Roman"/>
          <w:color w:val="000000"/>
          <w:kern w:val="0"/>
          <w:sz w:val="24"/>
          <w:szCs w:val="24"/>
          <w:lang w:val="id-ID" w:eastAsia="id-ID"/>
        </w:rPr>
        <w:t>nasi</w:t>
      </w:r>
      <w:r w:rsidR="004C4385">
        <w:rPr>
          <w:rFonts w:ascii="Times New Roman" w:eastAsia="Times New Roman" w:hAnsi="Times New Roman"/>
          <w:color w:val="000000"/>
          <w:kern w:val="0"/>
          <w:sz w:val="24"/>
          <w:szCs w:val="24"/>
          <w:lang w:val="id-ID" w:eastAsia="id-ID"/>
        </w:rPr>
        <w:t>,</w:t>
      </w:r>
      <w:r w:rsidR="004C4385" w:rsidRPr="004C4385">
        <w:rPr>
          <w:rFonts w:ascii="Times New Roman" w:eastAsia="Times New Roman" w:hAnsi="Times New Roman"/>
          <w:color w:val="000000"/>
          <w:kern w:val="0"/>
          <w:sz w:val="24"/>
          <w:szCs w:val="24"/>
          <w:lang w:val="id-ID" w:eastAsia="id-ID"/>
        </w:rPr>
        <w:t xml:space="preserve"> </w:t>
      </w:r>
      <w:r w:rsidR="004C4385">
        <w:rPr>
          <w:rFonts w:ascii="Times New Roman" w:eastAsia="Times New Roman" w:hAnsi="Times New Roman"/>
          <w:color w:val="000000"/>
          <w:kern w:val="0"/>
          <w:sz w:val="24"/>
          <w:szCs w:val="24"/>
          <w:lang w:val="id-ID" w:eastAsia="id-ID"/>
        </w:rPr>
        <w:t>hal ini mengindikasikan bahwa secara alami benih bawal bintang dengan ukuran 5-7cm masih mempunyai sistem kekebalan tubuh yang diturunkan oleh induknya.</w:t>
      </w:r>
    </w:p>
    <w:p w:rsidR="006D337E" w:rsidRPr="00AC5604" w:rsidRDefault="004C4385" w:rsidP="00C7377A">
      <w:pPr>
        <w:spacing w:line="240" w:lineRule="auto"/>
        <w:jc w:val="both"/>
        <w:rPr>
          <w:rFonts w:ascii="Times New Roman" w:hAnsi="Times New Roman"/>
          <w:sz w:val="24"/>
          <w:szCs w:val="24"/>
          <w:lang w:val="id-ID"/>
        </w:rPr>
      </w:pPr>
      <w:r>
        <w:rPr>
          <w:rFonts w:ascii="Times New Roman" w:eastAsia="Times New Roman" w:hAnsi="Times New Roman"/>
          <w:color w:val="000000"/>
          <w:kern w:val="0"/>
          <w:sz w:val="24"/>
          <w:szCs w:val="24"/>
          <w:lang w:val="id-ID" w:eastAsia="id-ID"/>
        </w:rPr>
        <w:t>Vaksinasi akan memacu sistem kekebalan alami sehingga terjadi peningkatan titer antibodi. Peningkatan titer antibodi pada ikan yang divaksin dapat diasumsikan adanya pengaktifan respon imun spesifik terhadap antigen (Hastuti, 2015).</w:t>
      </w:r>
    </w:p>
    <w:p w:rsidR="004C4385" w:rsidRDefault="004C4385" w:rsidP="004C4385">
      <w:pPr>
        <w:spacing w:after="0" w:line="276" w:lineRule="auto"/>
        <w:jc w:val="both"/>
        <w:rPr>
          <w:rFonts w:ascii="Times New Roman" w:hAnsi="Times New Roman"/>
          <w:sz w:val="24"/>
          <w:szCs w:val="24"/>
          <w:lang w:val="id-ID"/>
        </w:rPr>
      </w:pPr>
      <w:r>
        <w:rPr>
          <w:rFonts w:ascii="Times New Roman" w:hAnsi="Times New Roman"/>
          <w:sz w:val="24"/>
          <w:szCs w:val="24"/>
          <w:lang w:val="id-ID"/>
        </w:rPr>
        <w:lastRenderedPageBreak/>
        <w:t>Respon antibodi dengan</w:t>
      </w:r>
      <w:r>
        <w:rPr>
          <w:rFonts w:ascii="Times New Roman" w:hAnsi="Times New Roman"/>
          <w:sz w:val="24"/>
          <w:szCs w:val="24"/>
        </w:rPr>
        <w:t xml:space="preserve"> </w:t>
      </w:r>
      <w:r>
        <w:rPr>
          <w:rFonts w:ascii="Times New Roman" w:hAnsi="Times New Roman"/>
          <w:sz w:val="24"/>
          <w:szCs w:val="24"/>
          <w:lang w:val="id-ID"/>
        </w:rPr>
        <w:t>pemberian vaksin bivalen lebih baik dibandingkan dengan vaksin monovalen. Keterbatasan vaksin monovalen (</w:t>
      </w:r>
      <w:r>
        <w:rPr>
          <w:rFonts w:ascii="Times New Roman" w:hAnsi="Times New Roman"/>
          <w:i/>
          <w:sz w:val="24"/>
          <w:szCs w:val="24"/>
          <w:lang w:val="id-ID"/>
        </w:rPr>
        <w:t>single antigen</w:t>
      </w:r>
      <w:r>
        <w:rPr>
          <w:rFonts w:ascii="Times New Roman" w:hAnsi="Times New Roman"/>
          <w:sz w:val="24"/>
          <w:szCs w:val="24"/>
          <w:lang w:val="id-ID"/>
        </w:rPr>
        <w:t xml:space="preserve">) merupakan fakta bahwa di berbagai lingkungan budidaya banyak di jumpai penyakit bakterial yang beragam, sehingga para pembudidaya harus memberikan lebih dari satu jenis vaksin untuk mencegah penyakit bakterial tersebut (Taukhid </w:t>
      </w:r>
      <w:r>
        <w:rPr>
          <w:rFonts w:ascii="Times New Roman" w:hAnsi="Times New Roman"/>
          <w:i/>
          <w:sz w:val="24"/>
          <w:szCs w:val="24"/>
          <w:lang w:val="id-ID"/>
        </w:rPr>
        <w:t xml:space="preserve">et.al., </w:t>
      </w:r>
      <w:r>
        <w:rPr>
          <w:rFonts w:ascii="Times New Roman" w:hAnsi="Times New Roman"/>
          <w:sz w:val="24"/>
          <w:szCs w:val="24"/>
          <w:lang w:val="id-ID"/>
        </w:rPr>
        <w:t xml:space="preserve">2014). Pada kondisi tersebut, penggunaan vaksin monovalen tidak dapat menjamin untuk melawan beberapa jenis bakteri sebagai perlindungan dari serangan penyakit (Huang </w:t>
      </w:r>
      <w:r>
        <w:rPr>
          <w:rFonts w:ascii="Times New Roman" w:hAnsi="Times New Roman"/>
          <w:i/>
          <w:sz w:val="24"/>
          <w:szCs w:val="24"/>
          <w:lang w:val="id-ID"/>
        </w:rPr>
        <w:t xml:space="preserve">et. al., </w:t>
      </w:r>
      <w:r w:rsidRPr="00086044">
        <w:rPr>
          <w:rFonts w:ascii="Times New Roman" w:hAnsi="Times New Roman"/>
          <w:sz w:val="24"/>
          <w:szCs w:val="24"/>
          <w:lang w:val="id-ID"/>
        </w:rPr>
        <w:t>2012</w:t>
      </w:r>
      <w:r>
        <w:rPr>
          <w:rFonts w:ascii="Times New Roman" w:hAnsi="Times New Roman"/>
          <w:sz w:val="24"/>
          <w:szCs w:val="24"/>
          <w:lang w:val="id-ID"/>
        </w:rPr>
        <w:t xml:space="preserve">) dan vaksinasi lebih dari satu jenis bakteri dapat dilakukan </w:t>
      </w:r>
      <w:r>
        <w:rPr>
          <w:rFonts w:ascii="Times New Roman" w:hAnsi="Times New Roman"/>
          <w:sz w:val="24"/>
          <w:szCs w:val="24"/>
          <w:lang w:val="id-ID"/>
        </w:rPr>
        <w:lastRenderedPageBreak/>
        <w:t xml:space="preserve">secara cepat dan memberikan hasil yang lebih efisien. </w:t>
      </w:r>
    </w:p>
    <w:p w:rsidR="004C4385" w:rsidRDefault="004C4385" w:rsidP="004C4385">
      <w:pPr>
        <w:spacing w:after="0" w:line="240" w:lineRule="auto"/>
        <w:jc w:val="both"/>
        <w:rPr>
          <w:rFonts w:ascii="Times New Roman" w:hAnsi="Times New Roman"/>
          <w:sz w:val="24"/>
          <w:szCs w:val="24"/>
          <w:lang w:val="id-ID"/>
        </w:rPr>
      </w:pPr>
    </w:p>
    <w:p w:rsidR="004C4385" w:rsidRPr="00873D20" w:rsidRDefault="004C4385" w:rsidP="004C4385">
      <w:pPr>
        <w:spacing w:after="0" w:line="276" w:lineRule="auto"/>
        <w:jc w:val="both"/>
        <w:rPr>
          <w:rFonts w:ascii="Times New Roman" w:hAnsi="Times New Roman"/>
          <w:sz w:val="24"/>
          <w:szCs w:val="24"/>
          <w:lang w:val="id-ID"/>
        </w:rPr>
      </w:pPr>
      <w:r>
        <w:rPr>
          <w:rFonts w:ascii="Times New Roman" w:hAnsi="Times New Roman"/>
          <w:sz w:val="24"/>
          <w:szCs w:val="24"/>
          <w:lang w:val="id-ID"/>
        </w:rPr>
        <w:t>Namun ketika diberikan antigen berbeda pada ikan uji titer antibodi membentuk reaksi aglutinasi hingga pengenceran 10</w:t>
      </w:r>
      <w:r>
        <w:rPr>
          <w:rFonts w:ascii="Times New Roman" w:hAnsi="Times New Roman"/>
          <w:sz w:val="24"/>
          <w:szCs w:val="24"/>
          <w:vertAlign w:val="superscript"/>
          <w:lang w:val="id-ID"/>
        </w:rPr>
        <w:t>3</w:t>
      </w:r>
      <w:r>
        <w:rPr>
          <w:rFonts w:ascii="Times New Roman" w:hAnsi="Times New Roman"/>
          <w:sz w:val="24"/>
          <w:szCs w:val="24"/>
          <w:lang w:val="id-ID"/>
        </w:rPr>
        <w:t xml:space="preserve"> </w:t>
      </w:r>
      <w:r>
        <w:rPr>
          <w:rFonts w:ascii="Times New Roman" w:eastAsia="Times New Roman" w:hAnsi="Times New Roman"/>
          <w:color w:val="000000"/>
          <w:kern w:val="0"/>
          <w:sz w:val="24"/>
          <w:szCs w:val="24"/>
          <w:lang w:val="id-ID" w:eastAsia="id-ID"/>
        </w:rPr>
        <w:t xml:space="preserve">cfu/ml </w:t>
      </w:r>
      <w:r>
        <w:rPr>
          <w:rFonts w:ascii="Times New Roman" w:hAnsi="Times New Roman"/>
          <w:sz w:val="24"/>
          <w:szCs w:val="24"/>
          <w:lang w:val="id-ID"/>
        </w:rPr>
        <w:t xml:space="preserve">hal ini tidak sesuai dengan prinsip reaksi aglutinasi. Oleh sebab itu </w:t>
      </w:r>
      <w:r w:rsidRPr="00873D20">
        <w:rPr>
          <w:rFonts w:ascii="Times New Roman" w:hAnsi="Times New Roman"/>
          <w:sz w:val="24"/>
          <w:szCs w:val="24"/>
          <w:lang w:val="id-ID"/>
        </w:rPr>
        <w:t xml:space="preserve">pembentukan antibodi dipengaruhi oleh beberapa faktor antara lain yaitu suhu, </w:t>
      </w:r>
      <w:r w:rsidRPr="00873D20">
        <w:rPr>
          <w:rFonts w:ascii="Times New Roman" w:hAnsi="Times New Roman"/>
          <w:sz w:val="24"/>
          <w:szCs w:val="24"/>
          <w:lang w:val="id-ID"/>
        </w:rPr>
        <w:lastRenderedPageBreak/>
        <w:t>dosis vaksin, cara pemberian vaksin, umur dan bobot ikan serta sifat antigen (Ellis, 1988).</w:t>
      </w:r>
      <w:r>
        <w:rPr>
          <w:rFonts w:ascii="Times New Roman" w:hAnsi="Times New Roman"/>
          <w:sz w:val="24"/>
          <w:szCs w:val="24"/>
          <w:lang w:val="id-ID"/>
        </w:rPr>
        <w:t xml:space="preserve"> </w:t>
      </w:r>
    </w:p>
    <w:p w:rsidR="006D337E" w:rsidRDefault="006D337E" w:rsidP="00FE5F0E">
      <w:pPr>
        <w:spacing w:after="0" w:line="240" w:lineRule="auto"/>
        <w:rPr>
          <w:rFonts w:ascii="Times New Roman" w:hAnsi="Times New Roman"/>
          <w:sz w:val="24"/>
          <w:szCs w:val="24"/>
          <w:lang w:val="id-ID"/>
        </w:rPr>
      </w:pPr>
    </w:p>
    <w:p w:rsidR="00FE5F0E" w:rsidRDefault="00FE5F0E" w:rsidP="004C4385">
      <w:pPr>
        <w:spacing w:line="276" w:lineRule="auto"/>
        <w:rPr>
          <w:rFonts w:ascii="Times New Roman" w:hAnsi="Times New Roman"/>
          <w:b/>
          <w:sz w:val="24"/>
          <w:szCs w:val="24"/>
          <w:lang w:val="id-ID"/>
        </w:rPr>
      </w:pPr>
      <w:r w:rsidRPr="00017885">
        <w:rPr>
          <w:rFonts w:ascii="Times New Roman" w:hAnsi="Times New Roman"/>
          <w:b/>
          <w:i/>
          <w:sz w:val="24"/>
          <w:szCs w:val="24"/>
        </w:rPr>
        <w:t>Relatif Percent Survival</w:t>
      </w:r>
      <w:r>
        <w:rPr>
          <w:rFonts w:ascii="Times New Roman" w:hAnsi="Times New Roman"/>
          <w:b/>
          <w:sz w:val="24"/>
          <w:szCs w:val="24"/>
          <w:lang w:val="id-ID"/>
        </w:rPr>
        <w:t xml:space="preserve"> (RPS)</w:t>
      </w:r>
    </w:p>
    <w:p w:rsidR="00FE5F0E" w:rsidRDefault="004C4385" w:rsidP="00FE5F0E">
      <w:pPr>
        <w:spacing w:after="0" w:line="240" w:lineRule="auto"/>
        <w:rPr>
          <w:rFonts w:ascii="Times New Roman" w:hAnsi="Times New Roman"/>
          <w:b/>
          <w:sz w:val="24"/>
          <w:szCs w:val="24"/>
          <w:lang w:val="id-ID"/>
        </w:rPr>
      </w:pPr>
      <w:r>
        <w:rPr>
          <w:rFonts w:ascii="Times New Roman" w:hAnsi="Times New Roman"/>
          <w:sz w:val="24"/>
          <w:szCs w:val="24"/>
          <w:lang w:val="id-ID"/>
        </w:rPr>
        <w:t>Perbedaan permberian masing-masing dosis vaksin bivalen dapat meningkatkan RPS yang berbeda (Gambar 5).</w:t>
      </w:r>
    </w:p>
    <w:p w:rsidR="004C4385" w:rsidRDefault="004C4385" w:rsidP="00EE7834">
      <w:pPr>
        <w:spacing w:line="276" w:lineRule="auto"/>
        <w:jc w:val="both"/>
        <w:rPr>
          <w:rFonts w:ascii="Times New Roman" w:hAnsi="Times New Roman"/>
          <w:b/>
          <w:i/>
          <w:sz w:val="24"/>
          <w:szCs w:val="24"/>
          <w:lang w:val="id-ID"/>
        </w:rPr>
      </w:pPr>
    </w:p>
    <w:p w:rsidR="004C4385" w:rsidRDefault="004C4385" w:rsidP="00EE7834">
      <w:pPr>
        <w:spacing w:line="276" w:lineRule="auto"/>
        <w:jc w:val="both"/>
        <w:rPr>
          <w:rFonts w:ascii="Times New Roman" w:hAnsi="Times New Roman"/>
          <w:b/>
          <w:i/>
          <w:sz w:val="24"/>
          <w:szCs w:val="24"/>
          <w:lang w:val="id-ID"/>
        </w:rPr>
      </w:pPr>
    </w:p>
    <w:p w:rsidR="004C4385" w:rsidRDefault="004C4385" w:rsidP="00EE7834">
      <w:pPr>
        <w:spacing w:line="276" w:lineRule="auto"/>
        <w:jc w:val="both"/>
        <w:rPr>
          <w:rFonts w:ascii="Times New Roman" w:hAnsi="Times New Roman"/>
          <w:b/>
          <w:i/>
          <w:sz w:val="24"/>
          <w:szCs w:val="24"/>
          <w:lang w:val="id-ID"/>
        </w:rPr>
        <w:sectPr w:rsidR="004C4385" w:rsidSect="006D337E">
          <w:type w:val="continuous"/>
          <w:pgSz w:w="11906" w:h="16838"/>
          <w:pgMar w:top="1440" w:right="1440" w:bottom="1440" w:left="1440" w:header="708" w:footer="708" w:gutter="0"/>
          <w:cols w:num="2" w:space="709"/>
          <w:docGrid w:linePitch="360"/>
        </w:sectPr>
      </w:pPr>
    </w:p>
    <w:p w:rsidR="004C4385" w:rsidRPr="004C4385" w:rsidRDefault="004C4385" w:rsidP="004C4385">
      <w:pPr>
        <w:spacing w:line="276" w:lineRule="auto"/>
        <w:jc w:val="center"/>
        <w:rPr>
          <w:rFonts w:ascii="Times New Roman" w:hAnsi="Times New Roman"/>
          <w:i/>
          <w:sz w:val="24"/>
          <w:szCs w:val="24"/>
          <w:lang w:val="id-ID"/>
        </w:rPr>
      </w:pPr>
      <w:r w:rsidRPr="004C4385">
        <w:rPr>
          <w:rFonts w:ascii="Times New Roman" w:hAnsi="Times New Roman"/>
          <w:i/>
          <w:sz w:val="24"/>
          <w:szCs w:val="24"/>
          <w:lang w:val="id-ID"/>
        </w:rPr>
        <w:lastRenderedPageBreak/>
        <w:drawing>
          <wp:inline distT="0" distB="0" distL="0" distR="0">
            <wp:extent cx="4528237" cy="2483709"/>
            <wp:effectExtent l="19050" t="0" r="24713" b="0"/>
            <wp:docPr id="1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385" w:rsidRPr="004C4385" w:rsidRDefault="004C4385" w:rsidP="004C4385">
      <w:pPr>
        <w:spacing w:line="276" w:lineRule="auto"/>
        <w:jc w:val="center"/>
        <w:rPr>
          <w:rFonts w:ascii="Times New Roman" w:hAnsi="Times New Roman"/>
          <w:sz w:val="24"/>
          <w:szCs w:val="24"/>
          <w:lang w:val="id-ID"/>
        </w:rPr>
      </w:pPr>
      <w:r w:rsidRPr="004C4385">
        <w:rPr>
          <w:rFonts w:ascii="Times New Roman" w:hAnsi="Times New Roman"/>
          <w:sz w:val="24"/>
          <w:szCs w:val="24"/>
          <w:lang w:val="id-ID"/>
        </w:rPr>
        <w:t>Gambar 5.</w:t>
      </w:r>
      <w:r>
        <w:rPr>
          <w:rFonts w:ascii="Times New Roman" w:hAnsi="Times New Roman"/>
          <w:sz w:val="24"/>
          <w:szCs w:val="24"/>
          <w:lang w:val="id-ID"/>
        </w:rPr>
        <w:t xml:space="preserve"> </w:t>
      </w:r>
      <w:r w:rsidRPr="004C4385">
        <w:rPr>
          <w:rFonts w:ascii="Times New Roman" w:hAnsi="Times New Roman"/>
          <w:i/>
          <w:sz w:val="24"/>
          <w:szCs w:val="24"/>
        </w:rPr>
        <w:t>Relatif Percent Survival</w:t>
      </w:r>
    </w:p>
    <w:p w:rsidR="004C4385" w:rsidRDefault="004C4385" w:rsidP="00EE7834">
      <w:pPr>
        <w:spacing w:line="276" w:lineRule="auto"/>
        <w:jc w:val="both"/>
        <w:rPr>
          <w:rFonts w:ascii="Times New Roman" w:hAnsi="Times New Roman"/>
          <w:b/>
          <w:sz w:val="24"/>
          <w:szCs w:val="24"/>
          <w:lang w:val="id-ID"/>
        </w:rPr>
        <w:sectPr w:rsidR="004C4385" w:rsidSect="004C4385">
          <w:type w:val="continuous"/>
          <w:pgSz w:w="11906" w:h="16838"/>
          <w:pgMar w:top="1440" w:right="1440" w:bottom="1440" w:left="1440" w:header="708" w:footer="708" w:gutter="0"/>
          <w:cols w:space="709"/>
          <w:docGrid w:linePitch="360"/>
        </w:sectPr>
      </w:pPr>
    </w:p>
    <w:p w:rsidR="004C4385" w:rsidRPr="006E461F" w:rsidRDefault="004C4385" w:rsidP="00B37A39">
      <w:pPr>
        <w:spacing w:line="276" w:lineRule="auto"/>
        <w:jc w:val="both"/>
        <w:rPr>
          <w:rFonts w:ascii="Times New Roman" w:hAnsi="Times New Roman"/>
          <w:noProof/>
          <w:sz w:val="24"/>
          <w:szCs w:val="24"/>
          <w:lang w:val="id-ID" w:eastAsia="id-ID"/>
        </w:rPr>
      </w:pPr>
      <w:r>
        <w:rPr>
          <w:rFonts w:ascii="Times New Roman" w:hAnsi="Times New Roman"/>
          <w:sz w:val="24"/>
          <w:szCs w:val="24"/>
          <w:lang w:val="id-ID"/>
        </w:rPr>
        <w:lastRenderedPageBreak/>
        <w:t xml:space="preserve">Hasil tertinggi setelah diuji tantang dengan bakteri </w:t>
      </w:r>
      <w:r>
        <w:rPr>
          <w:rFonts w:ascii="Times New Roman" w:hAnsi="Times New Roman"/>
          <w:i/>
          <w:sz w:val="24"/>
          <w:szCs w:val="24"/>
          <w:lang w:val="id-ID"/>
        </w:rPr>
        <w:t>V. Parahaemolyticus</w:t>
      </w:r>
      <w:r>
        <w:rPr>
          <w:rFonts w:ascii="Times New Roman" w:hAnsi="Times New Roman"/>
          <w:sz w:val="24"/>
          <w:szCs w:val="24"/>
          <w:lang w:val="id-ID"/>
        </w:rPr>
        <w:t xml:space="preserve"> yaitu pada perlakuan B dengan dosis 2gr vaksin/kg pakan sebesar 63%. Sedangkan hasil tertinggi setelah diuji tantang dengan bakteri </w:t>
      </w:r>
      <w:r>
        <w:rPr>
          <w:rFonts w:ascii="Times New Roman" w:hAnsi="Times New Roman"/>
          <w:i/>
          <w:sz w:val="24"/>
          <w:szCs w:val="24"/>
          <w:lang w:val="id-ID"/>
        </w:rPr>
        <w:t>V. vulnificus</w:t>
      </w:r>
      <w:r>
        <w:rPr>
          <w:rFonts w:ascii="Times New Roman" w:hAnsi="Times New Roman"/>
          <w:sz w:val="24"/>
          <w:szCs w:val="24"/>
          <w:lang w:val="id-ID"/>
        </w:rPr>
        <w:t xml:space="preserve"> yaitu pada perlakuan 1gr vaksin/kg pakan yaitu sebesar 58%</w:t>
      </w:r>
      <w:r w:rsidR="00B37A39">
        <w:rPr>
          <w:rFonts w:ascii="Times New Roman" w:hAnsi="Times New Roman"/>
          <w:sz w:val="24"/>
          <w:szCs w:val="24"/>
          <w:lang w:val="id-ID"/>
        </w:rPr>
        <w:t xml:space="preserve"> (Gambar 5</w:t>
      </w:r>
      <w:r>
        <w:rPr>
          <w:rFonts w:ascii="Times New Roman" w:hAnsi="Times New Roman"/>
          <w:sz w:val="24"/>
          <w:szCs w:val="24"/>
          <w:lang w:val="id-ID"/>
        </w:rPr>
        <w:t xml:space="preserve">). Sedangkan nilai </w:t>
      </w:r>
      <w:r w:rsidRPr="005D7A97">
        <w:rPr>
          <w:rFonts w:ascii="Times New Roman" w:hAnsi="Times New Roman"/>
          <w:i/>
          <w:sz w:val="24"/>
          <w:szCs w:val="24"/>
        </w:rPr>
        <w:t>Relatif Percent Survival</w:t>
      </w:r>
      <w:r>
        <w:rPr>
          <w:rFonts w:ascii="Times New Roman" w:hAnsi="Times New Roman"/>
          <w:i/>
          <w:sz w:val="24"/>
          <w:szCs w:val="24"/>
          <w:lang w:val="id-ID"/>
        </w:rPr>
        <w:t xml:space="preserve"> </w:t>
      </w:r>
      <w:r>
        <w:rPr>
          <w:rFonts w:ascii="Times New Roman" w:hAnsi="Times New Roman"/>
          <w:sz w:val="24"/>
          <w:szCs w:val="24"/>
          <w:lang w:val="id-ID"/>
        </w:rPr>
        <w:t xml:space="preserve">dapat dikatakan efektif apabila sebesar 60-100% (Kamiso </w:t>
      </w:r>
      <w:r>
        <w:rPr>
          <w:rFonts w:ascii="Times New Roman" w:hAnsi="Times New Roman"/>
          <w:i/>
          <w:sz w:val="24"/>
          <w:szCs w:val="24"/>
          <w:lang w:val="id-ID"/>
        </w:rPr>
        <w:t xml:space="preserve">et al. </w:t>
      </w:r>
      <w:r>
        <w:rPr>
          <w:rFonts w:ascii="Times New Roman" w:hAnsi="Times New Roman"/>
          <w:sz w:val="24"/>
          <w:szCs w:val="24"/>
          <w:lang w:val="id-ID"/>
        </w:rPr>
        <w:t>1993).</w:t>
      </w:r>
    </w:p>
    <w:p w:rsidR="004C4385" w:rsidRDefault="00B37A39" w:rsidP="00B37A39">
      <w:pPr>
        <w:spacing w:after="0" w:line="276" w:lineRule="auto"/>
        <w:jc w:val="both"/>
        <w:rPr>
          <w:rFonts w:ascii="Times New Roman" w:hAnsi="Times New Roman"/>
          <w:sz w:val="24"/>
          <w:szCs w:val="24"/>
          <w:lang w:val="id-ID"/>
        </w:rPr>
      </w:pPr>
      <w:r>
        <w:rPr>
          <w:rFonts w:ascii="Times New Roman" w:hAnsi="Times New Roman"/>
          <w:sz w:val="24"/>
          <w:szCs w:val="24"/>
          <w:lang w:val="id-ID"/>
        </w:rPr>
        <w:t xml:space="preserve">Hasil RPS yang efektif yaitu pada perlakuan B (2gr vaksin/kg pakan) yang telah diuji tantang dengan bakteri </w:t>
      </w:r>
      <w:r>
        <w:rPr>
          <w:rFonts w:ascii="Times New Roman" w:hAnsi="Times New Roman"/>
          <w:i/>
          <w:sz w:val="24"/>
          <w:szCs w:val="24"/>
          <w:lang w:val="id-ID"/>
        </w:rPr>
        <w:t xml:space="preserve">V. vunificus </w:t>
      </w:r>
      <w:r>
        <w:rPr>
          <w:rFonts w:ascii="Times New Roman" w:hAnsi="Times New Roman"/>
          <w:sz w:val="24"/>
          <w:szCs w:val="24"/>
          <w:lang w:val="id-ID"/>
        </w:rPr>
        <w:t>sebesar 63%, namun pada perlakuan A (1gr vaksin/kg pakan) secara statistik menunjukan tidak signifikan p&lt;0,05. Hal ini kemungkinan dimana</w:t>
      </w:r>
      <w:r w:rsidRPr="0083032E">
        <w:rPr>
          <w:rFonts w:ascii="Times New Roman" w:hAnsi="Times New Roman"/>
          <w:sz w:val="24"/>
          <w:szCs w:val="24"/>
        </w:rPr>
        <w:t xml:space="preserve"> pada </w:t>
      </w:r>
      <w:r w:rsidRPr="0083032E">
        <w:rPr>
          <w:rFonts w:ascii="Times New Roman" w:hAnsi="Times New Roman"/>
          <w:sz w:val="24"/>
          <w:szCs w:val="24"/>
        </w:rPr>
        <w:lastRenderedPageBreak/>
        <w:t xml:space="preserve">kondisi tertentu </w:t>
      </w:r>
      <w:r>
        <w:rPr>
          <w:rFonts w:ascii="Times New Roman" w:hAnsi="Times New Roman"/>
          <w:sz w:val="24"/>
          <w:szCs w:val="24"/>
          <w:lang w:val="id-ID"/>
        </w:rPr>
        <w:t xml:space="preserve">bakteri </w:t>
      </w:r>
      <w:r>
        <w:rPr>
          <w:rFonts w:ascii="Times New Roman" w:hAnsi="Times New Roman"/>
          <w:sz w:val="24"/>
          <w:szCs w:val="24"/>
        </w:rPr>
        <w:t xml:space="preserve">bisa menjadi patogen (Johnny </w:t>
      </w:r>
      <w:r>
        <w:rPr>
          <w:rFonts w:ascii="Times New Roman" w:hAnsi="Times New Roman"/>
          <w:sz w:val="24"/>
          <w:szCs w:val="24"/>
          <w:lang w:val="id-ID"/>
        </w:rPr>
        <w:t>&amp;</w:t>
      </w:r>
      <w:r w:rsidRPr="0083032E">
        <w:rPr>
          <w:rFonts w:ascii="Times New Roman" w:hAnsi="Times New Roman"/>
          <w:sz w:val="24"/>
          <w:szCs w:val="24"/>
        </w:rPr>
        <w:t xml:space="preserve"> Roza, 2012).</w:t>
      </w:r>
      <w:r w:rsidRPr="0083032E">
        <w:rPr>
          <w:rFonts w:ascii="Times New Roman" w:hAnsi="Times New Roman"/>
          <w:sz w:val="24"/>
          <w:szCs w:val="24"/>
          <w:lang w:val="id-ID"/>
        </w:rPr>
        <w:t xml:space="preserve">  Bakteri </w:t>
      </w:r>
      <w:r w:rsidRPr="0083032E">
        <w:rPr>
          <w:rFonts w:ascii="Times New Roman" w:hAnsi="Times New Roman"/>
          <w:sz w:val="24"/>
          <w:szCs w:val="24"/>
        </w:rPr>
        <w:t>patogen primer pada ikan laut, yaitu spesies yang virulensinya tinggi dapat menyebabkan Vibriosis meskipun tanpa adanya faktor stres eksternal (Toranzo et al., 2005).</w:t>
      </w:r>
    </w:p>
    <w:p w:rsidR="00B37A39" w:rsidRPr="00B37A39" w:rsidRDefault="00B37A39" w:rsidP="00B37A39">
      <w:pPr>
        <w:spacing w:after="0" w:line="276" w:lineRule="auto"/>
        <w:jc w:val="both"/>
        <w:rPr>
          <w:rFonts w:ascii="Times New Roman" w:hAnsi="Times New Roman"/>
          <w:b/>
          <w:sz w:val="24"/>
          <w:szCs w:val="24"/>
          <w:lang w:val="id-ID"/>
        </w:rPr>
      </w:pPr>
    </w:p>
    <w:p w:rsidR="00EE7834" w:rsidRDefault="00FE5F0E" w:rsidP="00EE7834">
      <w:pPr>
        <w:spacing w:line="276" w:lineRule="auto"/>
        <w:jc w:val="both"/>
        <w:rPr>
          <w:rFonts w:ascii="Times New Roman" w:hAnsi="Times New Roman"/>
          <w:b/>
          <w:sz w:val="24"/>
          <w:szCs w:val="24"/>
          <w:lang w:val="id-ID"/>
        </w:rPr>
      </w:pPr>
      <w:r w:rsidRPr="00086044">
        <w:rPr>
          <w:rFonts w:ascii="Times New Roman" w:hAnsi="Times New Roman"/>
          <w:b/>
          <w:i/>
          <w:sz w:val="24"/>
          <w:szCs w:val="24"/>
        </w:rPr>
        <w:t>Mean Time to Death</w:t>
      </w:r>
      <w:r>
        <w:rPr>
          <w:rFonts w:ascii="Times New Roman" w:hAnsi="Times New Roman"/>
          <w:b/>
          <w:sz w:val="24"/>
          <w:szCs w:val="24"/>
          <w:lang w:val="id-ID"/>
        </w:rPr>
        <w:t xml:space="preserve"> (MTD)</w:t>
      </w:r>
    </w:p>
    <w:p w:rsidR="00B37A39" w:rsidRDefault="00B37A39" w:rsidP="00B37A39">
      <w:pPr>
        <w:spacing w:after="0" w:line="276" w:lineRule="auto"/>
        <w:jc w:val="both"/>
        <w:rPr>
          <w:rFonts w:ascii="Times New Roman" w:hAnsi="Times New Roman"/>
          <w:noProof/>
          <w:sz w:val="24"/>
          <w:szCs w:val="24"/>
          <w:lang w:val="id-ID" w:eastAsia="id-ID"/>
        </w:rPr>
      </w:pPr>
      <w:r w:rsidRPr="00DC3C61">
        <w:rPr>
          <w:rFonts w:ascii="Times New Roman" w:hAnsi="Times New Roman"/>
          <w:noProof/>
          <w:sz w:val="24"/>
          <w:szCs w:val="24"/>
          <w:lang w:val="id-ID" w:eastAsia="id-ID"/>
        </w:rPr>
        <w:t xml:space="preserve">Hasil analisis </w:t>
      </w:r>
      <w:r w:rsidRPr="00DC3C61">
        <w:rPr>
          <w:rFonts w:ascii="Times New Roman" w:hAnsi="Times New Roman"/>
          <w:i/>
          <w:sz w:val="24"/>
          <w:szCs w:val="24"/>
          <w:lang w:val="id-ID" w:eastAsia="id-ID"/>
        </w:rPr>
        <w:t xml:space="preserve">Mean Time to Death </w:t>
      </w:r>
      <w:r w:rsidRPr="00DC3C61">
        <w:rPr>
          <w:rFonts w:ascii="Times New Roman" w:hAnsi="Times New Roman"/>
          <w:noProof/>
          <w:sz w:val="24"/>
          <w:szCs w:val="24"/>
          <w:lang w:val="id-ID" w:eastAsia="id-ID"/>
        </w:rPr>
        <w:t>menunjukan bahwa persentase kematian pada pemberian vaksin bivalen melalui oral menunjukan kematian yang lebih rendah dibandingkan dengan kontro</w:t>
      </w:r>
      <w:r>
        <w:rPr>
          <w:rFonts w:ascii="Times New Roman" w:hAnsi="Times New Roman"/>
          <w:noProof/>
          <w:sz w:val="24"/>
          <w:szCs w:val="24"/>
          <w:lang w:val="id-ID" w:eastAsia="id-ID"/>
        </w:rPr>
        <w:t xml:space="preserve">l (Gambar 6). </w:t>
      </w:r>
    </w:p>
    <w:p w:rsidR="00B37A39" w:rsidRDefault="00B37A39" w:rsidP="00B37A39">
      <w:pPr>
        <w:spacing w:after="0" w:line="276" w:lineRule="auto"/>
        <w:jc w:val="both"/>
        <w:rPr>
          <w:rFonts w:ascii="Times New Roman" w:hAnsi="Times New Roman"/>
          <w:noProof/>
          <w:sz w:val="24"/>
          <w:szCs w:val="24"/>
          <w:lang w:val="id-ID" w:eastAsia="id-ID"/>
        </w:rPr>
      </w:pPr>
    </w:p>
    <w:p w:rsidR="00B37A39" w:rsidRPr="00DC3C61" w:rsidRDefault="00B37A39" w:rsidP="00B37A39">
      <w:pPr>
        <w:spacing w:after="0" w:line="276" w:lineRule="auto"/>
        <w:jc w:val="both"/>
        <w:rPr>
          <w:rFonts w:ascii="Times New Roman" w:hAnsi="Times New Roman"/>
          <w:noProof/>
          <w:sz w:val="24"/>
          <w:szCs w:val="24"/>
          <w:lang w:val="id-ID" w:eastAsia="id-ID"/>
        </w:rPr>
      </w:pPr>
    </w:p>
    <w:p w:rsidR="00B37A39" w:rsidRDefault="00B37A39" w:rsidP="00EE7834">
      <w:pPr>
        <w:spacing w:line="276" w:lineRule="auto"/>
        <w:jc w:val="both"/>
        <w:rPr>
          <w:rFonts w:ascii="Times New Roman" w:hAnsi="Times New Roman"/>
          <w:b/>
          <w:sz w:val="24"/>
          <w:szCs w:val="24"/>
          <w:lang w:val="id-ID"/>
        </w:rPr>
      </w:pPr>
    </w:p>
    <w:p w:rsidR="00B37A39" w:rsidRDefault="00B37A39" w:rsidP="00EE7834">
      <w:pPr>
        <w:spacing w:line="276" w:lineRule="auto"/>
        <w:jc w:val="both"/>
        <w:rPr>
          <w:rFonts w:ascii="Times New Roman" w:hAnsi="Times New Roman"/>
          <w:sz w:val="24"/>
          <w:szCs w:val="24"/>
          <w:lang w:val="id-ID" w:eastAsia="id-ID"/>
        </w:rPr>
        <w:sectPr w:rsidR="00B37A39" w:rsidSect="004C4385">
          <w:type w:val="continuous"/>
          <w:pgSz w:w="11906" w:h="16838"/>
          <w:pgMar w:top="1440" w:right="1440" w:bottom="1440" w:left="1440" w:header="708" w:footer="708" w:gutter="0"/>
          <w:cols w:num="2" w:space="709"/>
          <w:docGrid w:linePitch="360"/>
        </w:sectPr>
      </w:pPr>
    </w:p>
    <w:p w:rsidR="00B37A39" w:rsidRDefault="00B37A39" w:rsidP="00B37A39">
      <w:pPr>
        <w:spacing w:after="0" w:line="276" w:lineRule="auto"/>
        <w:jc w:val="center"/>
        <w:rPr>
          <w:rFonts w:ascii="Times New Roman" w:hAnsi="Times New Roman"/>
          <w:sz w:val="24"/>
          <w:szCs w:val="24"/>
          <w:lang w:val="id-ID" w:eastAsia="id-ID"/>
        </w:rPr>
      </w:pPr>
      <w:r w:rsidRPr="00B37A39">
        <w:rPr>
          <w:rFonts w:ascii="Times New Roman" w:hAnsi="Times New Roman"/>
          <w:sz w:val="24"/>
          <w:szCs w:val="24"/>
          <w:lang w:val="id-ID" w:eastAsia="id-ID"/>
        </w:rPr>
        <w:lastRenderedPageBreak/>
        <w:drawing>
          <wp:inline distT="0" distB="0" distL="0" distR="0">
            <wp:extent cx="4602669" cy="2211859"/>
            <wp:effectExtent l="19050" t="0" r="26481" b="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7A39" w:rsidRDefault="00B37A39" w:rsidP="00B37A39">
      <w:pPr>
        <w:spacing w:after="0" w:line="240" w:lineRule="auto"/>
        <w:jc w:val="center"/>
        <w:rPr>
          <w:rFonts w:ascii="Times New Roman" w:hAnsi="Times New Roman"/>
          <w:sz w:val="24"/>
          <w:szCs w:val="24"/>
          <w:lang w:val="id-ID" w:eastAsia="id-ID"/>
        </w:rPr>
      </w:pPr>
      <w:r>
        <w:rPr>
          <w:rFonts w:ascii="Times New Roman" w:hAnsi="Times New Roman"/>
          <w:sz w:val="24"/>
          <w:szCs w:val="24"/>
          <w:lang w:val="id-ID" w:eastAsia="id-ID"/>
        </w:rPr>
        <w:t xml:space="preserve">Gambar 6. </w:t>
      </w:r>
      <w:r w:rsidRPr="00DC3C61">
        <w:rPr>
          <w:rFonts w:ascii="Times New Roman" w:hAnsi="Times New Roman"/>
          <w:i/>
          <w:sz w:val="24"/>
          <w:szCs w:val="24"/>
          <w:lang w:val="id-ID" w:eastAsia="id-ID"/>
        </w:rPr>
        <w:t>Mean Time to Death</w:t>
      </w:r>
      <w:r>
        <w:rPr>
          <w:rFonts w:ascii="Times New Roman" w:hAnsi="Times New Roman"/>
          <w:sz w:val="24"/>
          <w:szCs w:val="24"/>
          <w:lang w:val="id-ID" w:eastAsia="id-ID"/>
        </w:rPr>
        <w:t xml:space="preserve"> (MTD)</w:t>
      </w:r>
      <w:r>
        <w:rPr>
          <w:rFonts w:ascii="Times New Roman" w:hAnsi="Times New Roman"/>
          <w:i/>
          <w:sz w:val="24"/>
          <w:szCs w:val="24"/>
          <w:lang w:val="id-ID" w:eastAsia="id-ID"/>
        </w:rPr>
        <w:t xml:space="preserve"> </w:t>
      </w:r>
      <w:r>
        <w:rPr>
          <w:rFonts w:ascii="Times New Roman" w:hAnsi="Times New Roman"/>
          <w:sz w:val="24"/>
          <w:szCs w:val="24"/>
          <w:lang w:val="id-ID" w:eastAsia="id-ID"/>
        </w:rPr>
        <w:t>Ikan Bawal Bintang (</w:t>
      </w:r>
      <w:r>
        <w:rPr>
          <w:rFonts w:ascii="Times New Roman" w:hAnsi="Times New Roman"/>
          <w:i/>
          <w:sz w:val="24"/>
          <w:szCs w:val="24"/>
          <w:lang w:val="id-ID" w:eastAsia="id-ID"/>
        </w:rPr>
        <w:t>Trachinotus blochii</w:t>
      </w:r>
      <w:r>
        <w:rPr>
          <w:rFonts w:ascii="Times New Roman" w:hAnsi="Times New Roman"/>
          <w:sz w:val="24"/>
          <w:szCs w:val="24"/>
          <w:lang w:val="id-ID" w:eastAsia="id-ID"/>
        </w:rPr>
        <w:t>)</w:t>
      </w:r>
    </w:p>
    <w:p w:rsidR="00B37A39" w:rsidRPr="00371AB8" w:rsidRDefault="00B37A39" w:rsidP="00B37A39">
      <w:pPr>
        <w:spacing w:after="0" w:line="240" w:lineRule="auto"/>
        <w:jc w:val="center"/>
        <w:rPr>
          <w:rFonts w:ascii="Times New Roman" w:hAnsi="Times New Roman"/>
          <w:noProof/>
          <w:sz w:val="20"/>
          <w:szCs w:val="20"/>
          <w:lang w:val="id-ID" w:eastAsia="id-ID"/>
        </w:rPr>
      </w:pPr>
      <w:r w:rsidRPr="00371AB8">
        <w:rPr>
          <w:rFonts w:ascii="Times New Roman" w:hAnsi="Times New Roman"/>
          <w:noProof/>
          <w:sz w:val="20"/>
          <w:szCs w:val="20"/>
          <w:lang w:val="id-ID" w:eastAsia="id-ID"/>
        </w:rPr>
        <w:t xml:space="preserve">Keterangan : </w:t>
      </w:r>
      <w:r>
        <w:rPr>
          <w:rFonts w:ascii="Times New Roman" w:hAnsi="Times New Roman"/>
          <w:noProof/>
          <w:sz w:val="20"/>
          <w:szCs w:val="20"/>
          <w:lang w:val="id-ID" w:eastAsia="id-ID"/>
        </w:rPr>
        <w:t xml:space="preserve">*(K) perlakuan kontrol pakan komersil </w:t>
      </w:r>
      <w:r w:rsidRPr="00371AB8">
        <w:rPr>
          <w:rFonts w:ascii="Times New Roman" w:hAnsi="Times New Roman"/>
          <w:noProof/>
          <w:sz w:val="20"/>
          <w:szCs w:val="20"/>
          <w:lang w:val="id-ID" w:eastAsia="id-ID"/>
        </w:rPr>
        <w:t>(A) Dosis 1gr vaksin/kg pakan</w:t>
      </w:r>
    </w:p>
    <w:p w:rsidR="00B37A39" w:rsidRDefault="00B37A39" w:rsidP="00B37A39">
      <w:pPr>
        <w:tabs>
          <w:tab w:val="left" w:pos="6616"/>
        </w:tabs>
        <w:jc w:val="center"/>
        <w:rPr>
          <w:rFonts w:ascii="Times New Roman" w:hAnsi="Times New Roman"/>
          <w:noProof/>
          <w:sz w:val="20"/>
          <w:szCs w:val="20"/>
          <w:lang w:val="id-ID" w:eastAsia="id-ID"/>
        </w:rPr>
      </w:pPr>
      <w:r w:rsidRPr="00371AB8">
        <w:rPr>
          <w:rFonts w:ascii="Times New Roman" w:hAnsi="Times New Roman"/>
          <w:noProof/>
          <w:sz w:val="20"/>
          <w:szCs w:val="20"/>
          <w:lang w:val="id-ID" w:eastAsia="id-ID"/>
        </w:rPr>
        <w:t>(B) Dosis 2gr vaksin/kg pakan</w:t>
      </w:r>
    </w:p>
    <w:p w:rsidR="00B37A39" w:rsidRDefault="00B37A39" w:rsidP="00B37A39">
      <w:pPr>
        <w:tabs>
          <w:tab w:val="left" w:pos="6616"/>
        </w:tabs>
        <w:rPr>
          <w:rFonts w:ascii="Times New Roman" w:hAnsi="Times New Roman"/>
          <w:sz w:val="24"/>
          <w:szCs w:val="24"/>
          <w:lang w:val="id-ID" w:eastAsia="id-ID"/>
        </w:rPr>
        <w:sectPr w:rsidR="00B37A39" w:rsidSect="00B37A39">
          <w:type w:val="continuous"/>
          <w:pgSz w:w="11906" w:h="16838"/>
          <w:pgMar w:top="1440" w:right="1440" w:bottom="1440" w:left="1440" w:header="708" w:footer="708" w:gutter="0"/>
          <w:cols w:space="709"/>
          <w:docGrid w:linePitch="360"/>
        </w:sectPr>
      </w:pPr>
    </w:p>
    <w:p w:rsidR="00B37A39" w:rsidRDefault="00B37A39" w:rsidP="00B37A39">
      <w:pPr>
        <w:spacing w:after="0" w:line="276" w:lineRule="auto"/>
        <w:jc w:val="both"/>
        <w:rPr>
          <w:rFonts w:ascii="Times New Roman" w:hAnsi="Times New Roman"/>
          <w:noProof/>
          <w:sz w:val="24"/>
          <w:szCs w:val="24"/>
          <w:lang w:val="id-ID" w:eastAsia="id-ID"/>
        </w:rPr>
      </w:pPr>
      <w:r w:rsidRPr="002B1BB7">
        <w:rPr>
          <w:rFonts w:ascii="Times New Roman" w:hAnsi="Times New Roman"/>
          <w:noProof/>
          <w:sz w:val="24"/>
          <w:szCs w:val="24"/>
          <w:lang w:val="id-ID" w:eastAsia="id-ID"/>
        </w:rPr>
        <w:lastRenderedPageBreak/>
        <w:t xml:space="preserve">Infeksi vibriosis merupakan penyakit yang bersifat ganas dan akut yang dapat menimbulkan kematian pada benih ikan sampai 100% dalam waktu 2 minggu (Nitimulyo </w:t>
      </w:r>
      <w:r w:rsidRPr="002B1BB7">
        <w:rPr>
          <w:rFonts w:ascii="Times New Roman" w:hAnsi="Times New Roman"/>
          <w:i/>
          <w:noProof/>
          <w:sz w:val="24"/>
          <w:szCs w:val="24"/>
          <w:lang w:val="id-ID" w:eastAsia="id-ID"/>
        </w:rPr>
        <w:t xml:space="preserve">et al. </w:t>
      </w:r>
      <w:r w:rsidRPr="002B1BB7">
        <w:rPr>
          <w:rFonts w:ascii="Times New Roman" w:hAnsi="Times New Roman"/>
          <w:noProof/>
          <w:sz w:val="24"/>
          <w:szCs w:val="24"/>
          <w:lang w:val="id-ID" w:eastAsia="id-ID"/>
        </w:rPr>
        <w:t xml:space="preserve">2005). </w:t>
      </w:r>
      <w:r>
        <w:rPr>
          <w:rFonts w:ascii="Times New Roman" w:hAnsi="Times New Roman"/>
          <w:noProof/>
          <w:sz w:val="24"/>
          <w:szCs w:val="24"/>
          <w:lang w:val="id-ID" w:eastAsia="id-ID"/>
        </w:rPr>
        <w:t xml:space="preserve">Pada penelitian ini rata-rata waktu kematian paling lama yaitu pada perlakuan kontrol jam ke 42,6 namun memiliki jumlah kematian terbanyak yaitu berjumlah 9 ekor. Pemberian vaksin dapat meningkatkan sistem imun pada bawal , dibuktikan dengan jumlah kematian lebih sedikit dibandingkan perlakuan kontrol. Pada perlakuan (A) dengan dosis 1gr vaksin/kg pakan yang di uji tantang dengan bakteri </w:t>
      </w:r>
      <w:r>
        <w:rPr>
          <w:rFonts w:ascii="Times New Roman" w:hAnsi="Times New Roman"/>
          <w:i/>
          <w:noProof/>
          <w:sz w:val="24"/>
          <w:szCs w:val="24"/>
          <w:lang w:val="id-ID" w:eastAsia="id-ID"/>
        </w:rPr>
        <w:t xml:space="preserve">V. parahaemolyticus </w:t>
      </w:r>
      <w:r>
        <w:rPr>
          <w:rFonts w:ascii="Times New Roman" w:hAnsi="Times New Roman"/>
          <w:noProof/>
          <w:sz w:val="24"/>
          <w:szCs w:val="24"/>
          <w:lang w:val="id-ID" w:eastAsia="id-ID"/>
        </w:rPr>
        <w:t xml:space="preserve">terjadi </w:t>
      </w:r>
      <w:r>
        <w:rPr>
          <w:rFonts w:ascii="Times New Roman" w:hAnsi="Times New Roman"/>
          <w:noProof/>
          <w:sz w:val="24"/>
          <w:szCs w:val="24"/>
          <w:lang w:val="id-ID" w:eastAsia="id-ID"/>
        </w:rPr>
        <w:lastRenderedPageBreak/>
        <w:t>kematian hingga jam ke 22 yang berjumlah 4 ekor</w:t>
      </w:r>
      <w:r>
        <w:rPr>
          <w:rFonts w:ascii="Times New Roman" w:hAnsi="Times New Roman"/>
          <w:i/>
          <w:noProof/>
          <w:sz w:val="24"/>
          <w:szCs w:val="24"/>
          <w:lang w:val="id-ID" w:eastAsia="id-ID"/>
        </w:rPr>
        <w:t xml:space="preserve"> </w:t>
      </w:r>
      <w:r>
        <w:rPr>
          <w:rFonts w:ascii="Times New Roman" w:hAnsi="Times New Roman"/>
          <w:noProof/>
          <w:sz w:val="24"/>
          <w:szCs w:val="24"/>
          <w:lang w:val="id-ID" w:eastAsia="id-ID"/>
        </w:rPr>
        <w:t xml:space="preserve">dan diikuti dengan kematian pada perlakuan (B) dengan dosis 2gr vaksin/kg pakan yang di uji tantang </w:t>
      </w:r>
      <w:r>
        <w:rPr>
          <w:rFonts w:ascii="Times New Roman" w:hAnsi="Times New Roman"/>
          <w:i/>
          <w:noProof/>
          <w:sz w:val="24"/>
          <w:szCs w:val="24"/>
          <w:lang w:val="id-ID" w:eastAsia="id-ID"/>
        </w:rPr>
        <w:t xml:space="preserve">V. vulnificus </w:t>
      </w:r>
      <w:r>
        <w:rPr>
          <w:rFonts w:ascii="Times New Roman" w:hAnsi="Times New Roman"/>
          <w:noProof/>
          <w:sz w:val="24"/>
          <w:szCs w:val="24"/>
          <w:lang w:val="id-ID" w:eastAsia="id-ID"/>
        </w:rPr>
        <w:t xml:space="preserve">terjadi kematian hingga jam ke 24 yang berjumlah 3 ekor, walaupun waktu kematian kematian relatif lebih cepat dari kontrol namun jumlah kematian lebih sedikit. </w:t>
      </w:r>
    </w:p>
    <w:p w:rsidR="00B37A39" w:rsidRDefault="00B37A39" w:rsidP="00B37A39">
      <w:pPr>
        <w:spacing w:after="0" w:line="276" w:lineRule="auto"/>
        <w:jc w:val="both"/>
        <w:rPr>
          <w:rFonts w:ascii="Times New Roman" w:hAnsi="Times New Roman"/>
          <w:noProof/>
          <w:sz w:val="24"/>
          <w:szCs w:val="24"/>
          <w:lang w:val="id-ID" w:eastAsia="id-ID"/>
        </w:rPr>
      </w:pPr>
    </w:p>
    <w:p w:rsidR="00B37A39" w:rsidRDefault="00B37A39" w:rsidP="00B37A39">
      <w:pPr>
        <w:spacing w:line="276" w:lineRule="auto"/>
        <w:rPr>
          <w:rFonts w:ascii="Times New Roman" w:hAnsi="Times New Roman"/>
          <w:b/>
          <w:noProof/>
          <w:sz w:val="24"/>
          <w:szCs w:val="24"/>
          <w:lang w:val="id-ID" w:eastAsia="id-ID"/>
        </w:rPr>
      </w:pPr>
      <w:r>
        <w:rPr>
          <w:rFonts w:ascii="Times New Roman" w:hAnsi="Times New Roman"/>
          <w:b/>
          <w:noProof/>
          <w:sz w:val="24"/>
          <w:szCs w:val="24"/>
          <w:lang w:val="id-ID" w:eastAsia="id-ID"/>
        </w:rPr>
        <w:t>Gejala Klinis</w:t>
      </w:r>
    </w:p>
    <w:p w:rsidR="00B37A39" w:rsidRDefault="00B37A39" w:rsidP="00B37A39">
      <w:pPr>
        <w:spacing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t xml:space="preserve">Gejala klinis diamati selama 7 hari, kemudian dilakukan pengamatan (Tabel 3). </w:t>
      </w:r>
    </w:p>
    <w:p w:rsidR="00B37A39" w:rsidRDefault="00B37A39" w:rsidP="00B37A39">
      <w:pPr>
        <w:spacing w:line="276" w:lineRule="auto"/>
        <w:jc w:val="both"/>
        <w:rPr>
          <w:rFonts w:ascii="Times New Roman" w:hAnsi="Times New Roman"/>
          <w:noProof/>
          <w:sz w:val="24"/>
          <w:szCs w:val="24"/>
          <w:lang w:val="id-ID" w:eastAsia="id-ID"/>
        </w:rPr>
        <w:sectPr w:rsidR="00B37A39" w:rsidSect="00B37A39">
          <w:type w:val="continuous"/>
          <w:pgSz w:w="11906" w:h="16838"/>
          <w:pgMar w:top="1440" w:right="1440" w:bottom="1440" w:left="1440" w:header="708" w:footer="708" w:gutter="0"/>
          <w:cols w:num="2" w:space="709"/>
          <w:docGrid w:linePitch="360"/>
        </w:sectPr>
      </w:pPr>
    </w:p>
    <w:p w:rsidR="00B37A39" w:rsidRDefault="00B37A39" w:rsidP="00B37A39">
      <w:pPr>
        <w:spacing w:after="0" w:line="276" w:lineRule="auto"/>
        <w:jc w:val="both"/>
        <w:rPr>
          <w:rFonts w:ascii="Times New Roman" w:hAnsi="Times New Roman"/>
          <w:noProof/>
          <w:sz w:val="24"/>
          <w:szCs w:val="24"/>
          <w:lang w:val="id-ID" w:eastAsia="id-ID"/>
        </w:rPr>
      </w:pPr>
    </w:p>
    <w:p w:rsidR="00B37A39" w:rsidRPr="006532A9" w:rsidRDefault="00B37A39" w:rsidP="009619FC">
      <w:pPr>
        <w:spacing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t xml:space="preserve">Tabel </w:t>
      </w:r>
      <w:r w:rsidR="009619FC">
        <w:rPr>
          <w:rFonts w:ascii="Times New Roman" w:hAnsi="Times New Roman"/>
          <w:noProof/>
          <w:sz w:val="24"/>
          <w:szCs w:val="24"/>
          <w:lang w:val="id-ID" w:eastAsia="id-ID"/>
        </w:rPr>
        <w:t>2</w:t>
      </w:r>
      <w:r>
        <w:rPr>
          <w:rFonts w:ascii="Times New Roman" w:hAnsi="Times New Roman"/>
          <w:noProof/>
          <w:sz w:val="24"/>
          <w:szCs w:val="24"/>
          <w:lang w:val="id-ID" w:eastAsia="id-ID"/>
        </w:rPr>
        <w:t>. Gejala Klinis</w:t>
      </w:r>
    </w:p>
    <w:tbl>
      <w:tblPr>
        <w:tblW w:w="0" w:type="auto"/>
        <w:tblBorders>
          <w:top w:val="single" w:sz="4" w:space="0" w:color="000000"/>
          <w:bottom w:val="single" w:sz="4" w:space="0" w:color="000000"/>
          <w:insideH w:val="single" w:sz="4" w:space="0" w:color="000000"/>
        </w:tblBorders>
        <w:tblLook w:val="04A0"/>
      </w:tblPr>
      <w:tblGrid>
        <w:gridCol w:w="1956"/>
        <w:gridCol w:w="750"/>
        <w:gridCol w:w="750"/>
        <w:gridCol w:w="1499"/>
        <w:gridCol w:w="1499"/>
        <w:gridCol w:w="1394"/>
        <w:gridCol w:w="1394"/>
      </w:tblGrid>
      <w:tr w:rsidR="00B37A39" w:rsidRPr="0010677F" w:rsidTr="009619FC">
        <w:tc>
          <w:tcPr>
            <w:tcW w:w="0" w:type="auto"/>
            <w:vMerge w:val="restart"/>
            <w:vAlign w:val="center"/>
          </w:tcPr>
          <w:p w:rsidR="00B37A39" w:rsidRPr="00D00766" w:rsidRDefault="00B37A39" w:rsidP="009619FC">
            <w:pPr>
              <w:spacing w:after="0" w:line="276" w:lineRule="auto"/>
              <w:jc w:val="center"/>
              <w:rPr>
                <w:rFonts w:ascii="Times New Roman" w:hAnsi="Times New Roman"/>
                <w:b/>
                <w:noProof/>
                <w:sz w:val="24"/>
                <w:szCs w:val="24"/>
                <w:lang w:val="id-ID" w:eastAsia="id-ID"/>
              </w:rPr>
            </w:pPr>
            <w:r w:rsidRPr="00D00766">
              <w:rPr>
                <w:rFonts w:ascii="Times New Roman" w:hAnsi="Times New Roman"/>
                <w:b/>
                <w:sz w:val="24"/>
                <w:szCs w:val="24"/>
                <w:lang w:val="id-ID"/>
              </w:rPr>
              <w:t>Perlakuan</w:t>
            </w:r>
          </w:p>
        </w:tc>
        <w:tc>
          <w:tcPr>
            <w:tcW w:w="0" w:type="auto"/>
            <w:gridSpan w:val="2"/>
            <w:vAlign w:val="center"/>
          </w:tcPr>
          <w:p w:rsidR="00B37A39" w:rsidRPr="00D00766" w:rsidRDefault="00B37A39" w:rsidP="009619FC">
            <w:pPr>
              <w:spacing w:after="0" w:line="276" w:lineRule="auto"/>
              <w:jc w:val="center"/>
              <w:rPr>
                <w:rFonts w:ascii="Times New Roman" w:hAnsi="Times New Roman"/>
                <w:b/>
                <w:noProof/>
                <w:sz w:val="24"/>
                <w:szCs w:val="24"/>
                <w:lang w:val="id-ID" w:eastAsia="id-ID"/>
              </w:rPr>
            </w:pPr>
            <w:r w:rsidRPr="00D00766">
              <w:rPr>
                <w:rFonts w:ascii="Times New Roman" w:hAnsi="Times New Roman"/>
                <w:b/>
                <w:sz w:val="24"/>
                <w:szCs w:val="24"/>
                <w:lang w:val="id-ID"/>
              </w:rPr>
              <w:t>Σ Ikan Mati (%)</w:t>
            </w:r>
          </w:p>
        </w:tc>
        <w:tc>
          <w:tcPr>
            <w:tcW w:w="0" w:type="auto"/>
            <w:gridSpan w:val="2"/>
            <w:vAlign w:val="center"/>
          </w:tcPr>
          <w:p w:rsidR="00B37A39" w:rsidRPr="00D00766" w:rsidRDefault="00B37A39" w:rsidP="009619FC">
            <w:pPr>
              <w:spacing w:after="0" w:line="276" w:lineRule="auto"/>
              <w:jc w:val="center"/>
              <w:rPr>
                <w:rFonts w:ascii="Times New Roman" w:hAnsi="Times New Roman"/>
                <w:b/>
                <w:noProof/>
                <w:sz w:val="24"/>
                <w:szCs w:val="24"/>
                <w:lang w:val="id-ID" w:eastAsia="id-ID"/>
              </w:rPr>
            </w:pPr>
            <w:r w:rsidRPr="00D00766">
              <w:rPr>
                <w:rFonts w:ascii="Times New Roman" w:hAnsi="Times New Roman"/>
                <w:b/>
                <w:sz w:val="24"/>
                <w:szCs w:val="24"/>
                <w:lang w:val="id-ID"/>
              </w:rPr>
              <w:t>Rata-rata waktu kematian (jam)</w:t>
            </w:r>
          </w:p>
        </w:tc>
        <w:tc>
          <w:tcPr>
            <w:tcW w:w="0" w:type="auto"/>
            <w:gridSpan w:val="2"/>
            <w:vAlign w:val="center"/>
          </w:tcPr>
          <w:p w:rsidR="00B37A39" w:rsidRPr="00D00766" w:rsidRDefault="00B37A39" w:rsidP="009619FC">
            <w:pPr>
              <w:spacing w:after="0" w:line="276" w:lineRule="auto"/>
              <w:jc w:val="center"/>
              <w:rPr>
                <w:rFonts w:ascii="Times New Roman" w:hAnsi="Times New Roman"/>
                <w:b/>
                <w:noProof/>
                <w:sz w:val="24"/>
                <w:szCs w:val="24"/>
                <w:lang w:val="id-ID" w:eastAsia="id-ID"/>
              </w:rPr>
            </w:pPr>
            <w:r w:rsidRPr="00D00766">
              <w:rPr>
                <w:rFonts w:ascii="Times New Roman" w:hAnsi="Times New Roman"/>
                <w:b/>
                <w:sz w:val="24"/>
                <w:szCs w:val="24"/>
                <w:lang w:val="id-ID"/>
              </w:rPr>
              <w:t>Waktu gejala klinis mulai terlihat ((jam)</w:t>
            </w:r>
          </w:p>
        </w:tc>
      </w:tr>
      <w:tr w:rsidR="00B37A39" w:rsidRPr="0010677F" w:rsidTr="009619FC">
        <w:tc>
          <w:tcPr>
            <w:tcW w:w="0" w:type="auto"/>
            <w:vMerge/>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p>
        </w:tc>
        <w:tc>
          <w:tcPr>
            <w:tcW w:w="0" w:type="auto"/>
            <w:vAlign w:val="center"/>
          </w:tcPr>
          <w:p w:rsidR="00B37A39" w:rsidRPr="0010677F" w:rsidRDefault="00B37A39" w:rsidP="009619FC">
            <w:pPr>
              <w:spacing w:after="0" w:line="276"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Vp</w:t>
            </w:r>
          </w:p>
        </w:tc>
        <w:tc>
          <w:tcPr>
            <w:tcW w:w="0" w:type="auto"/>
            <w:vAlign w:val="center"/>
          </w:tcPr>
          <w:p w:rsidR="00B37A39" w:rsidRPr="0010677F" w:rsidRDefault="00B37A39" w:rsidP="009619FC">
            <w:pPr>
              <w:spacing w:after="0" w:line="276"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Vv</w:t>
            </w:r>
          </w:p>
        </w:tc>
        <w:tc>
          <w:tcPr>
            <w:tcW w:w="0" w:type="auto"/>
            <w:vAlign w:val="center"/>
          </w:tcPr>
          <w:p w:rsidR="00B37A39" w:rsidRPr="0010677F" w:rsidRDefault="00B37A39" w:rsidP="009619FC">
            <w:pPr>
              <w:spacing w:after="0" w:line="276"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Vp</w:t>
            </w:r>
          </w:p>
        </w:tc>
        <w:tc>
          <w:tcPr>
            <w:tcW w:w="0" w:type="auto"/>
            <w:vAlign w:val="center"/>
          </w:tcPr>
          <w:p w:rsidR="00B37A39" w:rsidRPr="0010677F" w:rsidRDefault="00B37A39" w:rsidP="009619FC">
            <w:pPr>
              <w:spacing w:after="0" w:line="276"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Vv</w:t>
            </w:r>
          </w:p>
        </w:tc>
        <w:tc>
          <w:tcPr>
            <w:tcW w:w="0" w:type="auto"/>
            <w:vAlign w:val="center"/>
          </w:tcPr>
          <w:p w:rsidR="00B37A39" w:rsidRPr="0010677F" w:rsidRDefault="00B37A39" w:rsidP="009619FC">
            <w:pPr>
              <w:spacing w:after="0" w:line="276"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Vp</w:t>
            </w:r>
          </w:p>
        </w:tc>
        <w:tc>
          <w:tcPr>
            <w:tcW w:w="0" w:type="auto"/>
            <w:vAlign w:val="center"/>
          </w:tcPr>
          <w:p w:rsidR="00B37A39" w:rsidRPr="0010677F" w:rsidRDefault="00B37A39" w:rsidP="009619FC">
            <w:pPr>
              <w:spacing w:after="0" w:line="276"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Vv</w:t>
            </w:r>
          </w:p>
        </w:tc>
      </w:tr>
      <w:tr w:rsidR="00B37A39" w:rsidRPr="0010677F" w:rsidTr="009619FC">
        <w:tc>
          <w:tcPr>
            <w:tcW w:w="0" w:type="auto"/>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(K) Pakan komersil</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90</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80</w:t>
            </w:r>
          </w:p>
        </w:tc>
        <w:tc>
          <w:tcPr>
            <w:tcW w:w="0" w:type="auto"/>
            <w:vAlign w:val="center"/>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42,6±14,5</w:t>
            </w:r>
          </w:p>
        </w:tc>
        <w:tc>
          <w:tcPr>
            <w:tcW w:w="0" w:type="auto"/>
            <w:vAlign w:val="center"/>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39±11,4</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5</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5</w:t>
            </w:r>
          </w:p>
        </w:tc>
      </w:tr>
      <w:tr w:rsidR="00B37A39" w:rsidRPr="0010677F" w:rsidTr="009619FC">
        <w:tc>
          <w:tcPr>
            <w:tcW w:w="0" w:type="auto"/>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(A) 1gr vaksin/kg pakan</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40</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40</w:t>
            </w:r>
          </w:p>
        </w:tc>
        <w:tc>
          <w:tcPr>
            <w:tcW w:w="0" w:type="auto"/>
            <w:vAlign w:val="center"/>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21,2±4,38</w:t>
            </w:r>
          </w:p>
        </w:tc>
        <w:tc>
          <w:tcPr>
            <w:tcW w:w="0" w:type="auto"/>
            <w:vAlign w:val="center"/>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41±15,7</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7</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9</w:t>
            </w:r>
          </w:p>
        </w:tc>
      </w:tr>
      <w:tr w:rsidR="00B37A39" w:rsidRPr="0010677F" w:rsidTr="009619FC">
        <w:tc>
          <w:tcPr>
            <w:tcW w:w="0" w:type="auto"/>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(B) 2gr vaksin/kg pakan</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30</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30</w:t>
            </w:r>
          </w:p>
        </w:tc>
        <w:tc>
          <w:tcPr>
            <w:tcW w:w="0" w:type="auto"/>
            <w:vAlign w:val="center"/>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38,2±8,4</w:t>
            </w:r>
          </w:p>
        </w:tc>
        <w:tc>
          <w:tcPr>
            <w:tcW w:w="0" w:type="auto"/>
            <w:vAlign w:val="center"/>
          </w:tcPr>
          <w:p w:rsidR="00B37A39" w:rsidRPr="0010677F" w:rsidRDefault="00B37A39" w:rsidP="009619FC">
            <w:pPr>
              <w:spacing w:after="0" w:line="240" w:lineRule="auto"/>
              <w:jc w:val="center"/>
              <w:rPr>
                <w:rFonts w:ascii="Times New Roman" w:hAnsi="Times New Roman"/>
                <w:sz w:val="24"/>
                <w:szCs w:val="24"/>
                <w:lang w:val="id-ID"/>
              </w:rPr>
            </w:pPr>
            <w:r w:rsidRPr="0010677F">
              <w:rPr>
                <w:rFonts w:ascii="Times New Roman" w:hAnsi="Times New Roman"/>
                <w:sz w:val="24"/>
                <w:szCs w:val="24"/>
                <w:lang w:val="id-ID"/>
              </w:rPr>
              <w:t>24,3±8,09</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11</w:t>
            </w:r>
          </w:p>
        </w:tc>
        <w:tc>
          <w:tcPr>
            <w:tcW w:w="0" w:type="auto"/>
            <w:vAlign w:val="center"/>
          </w:tcPr>
          <w:p w:rsidR="00B37A39" w:rsidRPr="0010677F" w:rsidRDefault="00B37A39" w:rsidP="009619FC">
            <w:pPr>
              <w:spacing w:after="0" w:line="360" w:lineRule="auto"/>
              <w:jc w:val="center"/>
              <w:rPr>
                <w:rFonts w:ascii="Times New Roman" w:hAnsi="Times New Roman"/>
                <w:noProof/>
                <w:sz w:val="24"/>
                <w:szCs w:val="24"/>
                <w:lang w:val="id-ID" w:eastAsia="id-ID"/>
              </w:rPr>
            </w:pPr>
            <w:r w:rsidRPr="0010677F">
              <w:rPr>
                <w:rFonts w:ascii="Times New Roman" w:hAnsi="Times New Roman"/>
                <w:noProof/>
                <w:sz w:val="24"/>
                <w:szCs w:val="24"/>
                <w:lang w:val="id-ID" w:eastAsia="id-ID"/>
              </w:rPr>
              <w:t>13</w:t>
            </w:r>
          </w:p>
        </w:tc>
      </w:tr>
    </w:tbl>
    <w:p w:rsidR="009619FC" w:rsidRDefault="009619FC" w:rsidP="00B37A39">
      <w:pPr>
        <w:tabs>
          <w:tab w:val="left" w:pos="6616"/>
        </w:tabs>
        <w:rPr>
          <w:rFonts w:ascii="Times New Roman" w:hAnsi="Times New Roman"/>
          <w:sz w:val="24"/>
          <w:szCs w:val="24"/>
          <w:lang w:val="id-ID" w:eastAsia="id-ID"/>
        </w:rPr>
        <w:sectPr w:rsidR="009619FC" w:rsidSect="00B37A39">
          <w:type w:val="continuous"/>
          <w:pgSz w:w="11906" w:h="16838"/>
          <w:pgMar w:top="1440" w:right="1440" w:bottom="1440" w:left="1440" w:header="708" w:footer="708" w:gutter="0"/>
          <w:cols w:space="709"/>
          <w:docGrid w:linePitch="360"/>
        </w:sectPr>
      </w:pPr>
    </w:p>
    <w:p w:rsidR="009619FC" w:rsidRDefault="009619FC" w:rsidP="009619FC">
      <w:pPr>
        <w:spacing w:before="240"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lastRenderedPageBreak/>
        <w:t xml:space="preserve">Gejala klinis muncul setelah di uji tantang, gejala awal yang terlihat yaitu nafsu makan berkurang serta berenang lebih lambat. Kemudian ikan menunjukan gejala </w:t>
      </w:r>
      <w:r>
        <w:rPr>
          <w:rFonts w:ascii="Times New Roman" w:hAnsi="Times New Roman"/>
          <w:noProof/>
          <w:sz w:val="24"/>
          <w:szCs w:val="24"/>
          <w:lang w:val="id-ID" w:eastAsia="id-ID"/>
        </w:rPr>
        <w:lastRenderedPageBreak/>
        <w:t xml:space="preserve">sakit yang ditandai dengan insang pucat, setelah beberapa saat bagian permukaan kulit menonjol dan menyebabkan tubuh mengeluarkan lendir yang berlebih </w:t>
      </w:r>
      <w:r>
        <w:rPr>
          <w:rFonts w:ascii="Times New Roman" w:hAnsi="Times New Roman"/>
          <w:noProof/>
          <w:sz w:val="24"/>
          <w:szCs w:val="24"/>
          <w:lang w:val="id-ID" w:eastAsia="id-ID"/>
        </w:rPr>
        <w:lastRenderedPageBreak/>
        <w:t xml:space="preserve">sehingga ikan tidak mampu berenang dan terjadi kematian. Bakteri </w:t>
      </w:r>
      <w:r>
        <w:rPr>
          <w:rFonts w:ascii="Times New Roman" w:hAnsi="Times New Roman"/>
          <w:i/>
          <w:noProof/>
          <w:sz w:val="24"/>
          <w:szCs w:val="24"/>
          <w:lang w:val="id-ID" w:eastAsia="id-ID"/>
        </w:rPr>
        <w:t xml:space="preserve">V. parahaemolyticus </w:t>
      </w:r>
      <w:r>
        <w:rPr>
          <w:rFonts w:ascii="Times New Roman" w:hAnsi="Times New Roman"/>
          <w:noProof/>
          <w:sz w:val="24"/>
          <w:szCs w:val="24"/>
          <w:lang w:val="id-ID" w:eastAsia="id-ID"/>
        </w:rPr>
        <w:t xml:space="preserve">dapat dikatakan lebih ganas dibandingkan dengan </w:t>
      </w:r>
      <w:r>
        <w:rPr>
          <w:rFonts w:ascii="Times New Roman" w:hAnsi="Times New Roman"/>
          <w:i/>
          <w:noProof/>
          <w:sz w:val="24"/>
          <w:szCs w:val="24"/>
          <w:lang w:val="id-ID" w:eastAsia="id-ID"/>
        </w:rPr>
        <w:t>V. vulnificus</w:t>
      </w:r>
      <w:r>
        <w:rPr>
          <w:rFonts w:ascii="Times New Roman" w:hAnsi="Times New Roman"/>
          <w:noProof/>
          <w:sz w:val="24"/>
          <w:szCs w:val="24"/>
          <w:lang w:val="id-ID" w:eastAsia="id-ID"/>
        </w:rPr>
        <w:t xml:space="preserve"> hal ini dapat dibuktikan dengan gejala klinis yang diamati. Waktu gejala klinis mulai terlihat dan ikan yang di uji tantang dengan </w:t>
      </w:r>
      <w:r>
        <w:rPr>
          <w:rFonts w:ascii="Times New Roman" w:hAnsi="Times New Roman"/>
          <w:i/>
          <w:noProof/>
          <w:sz w:val="24"/>
          <w:szCs w:val="24"/>
          <w:lang w:val="id-ID" w:eastAsia="id-ID"/>
        </w:rPr>
        <w:t>V. parahaemolyticus</w:t>
      </w:r>
      <w:r>
        <w:rPr>
          <w:rFonts w:ascii="Times New Roman" w:hAnsi="Times New Roman"/>
          <w:noProof/>
          <w:sz w:val="24"/>
          <w:szCs w:val="24"/>
          <w:lang w:val="id-ID" w:eastAsia="id-ID"/>
        </w:rPr>
        <w:t xml:space="preserve"> lebih cepat menunjukan gejala klinis dibandingkan dengan ikan yang di uji tantang dengan </w:t>
      </w:r>
      <w:r>
        <w:rPr>
          <w:rFonts w:ascii="Times New Roman" w:hAnsi="Times New Roman"/>
          <w:i/>
          <w:noProof/>
          <w:sz w:val="24"/>
          <w:szCs w:val="24"/>
          <w:lang w:val="id-ID" w:eastAsia="id-ID"/>
        </w:rPr>
        <w:t>V. vulnificus</w:t>
      </w:r>
      <w:r w:rsidRPr="007C18A9">
        <w:rPr>
          <w:rFonts w:ascii="Times New Roman" w:hAnsi="Times New Roman"/>
          <w:noProof/>
          <w:color w:val="FF0000"/>
          <w:sz w:val="24"/>
          <w:szCs w:val="24"/>
          <w:lang w:val="id-ID" w:eastAsia="id-ID"/>
        </w:rPr>
        <w:t xml:space="preserve"> </w:t>
      </w:r>
      <w:r>
        <w:rPr>
          <w:rFonts w:ascii="Times New Roman" w:hAnsi="Times New Roman"/>
          <w:noProof/>
          <w:sz w:val="24"/>
          <w:szCs w:val="24"/>
          <w:lang w:val="id-ID" w:eastAsia="id-ID"/>
        </w:rPr>
        <w:t xml:space="preserve">(Tabel 2). Hal ini menunjukan bakteri bersifat virulen pada bawal bintang dan bakteri bergerak dengan sangat cepat didalam pembuluh darah, dan dengan mudah mencapai organ-organ penting dari </w:t>
      </w:r>
      <w:r>
        <w:rPr>
          <w:rFonts w:ascii="Times New Roman" w:hAnsi="Times New Roman"/>
          <w:noProof/>
          <w:sz w:val="24"/>
          <w:szCs w:val="24"/>
          <w:lang w:val="id-ID" w:eastAsia="id-ID"/>
        </w:rPr>
        <w:lastRenderedPageBreak/>
        <w:t xml:space="preserve">ikan seperti pada ginjal dan sinusoid hati (Mangunwardoyo, 2010). Sehingga  mengakibatkan perubahan tingkahlaku ikan menjadi lemah, tidak aktif dan tidak responsif. </w:t>
      </w:r>
    </w:p>
    <w:p w:rsidR="009619FC" w:rsidRDefault="009619FC" w:rsidP="009619FC">
      <w:pPr>
        <w:spacing w:after="0" w:line="276" w:lineRule="auto"/>
        <w:jc w:val="both"/>
        <w:rPr>
          <w:rFonts w:ascii="Times New Roman" w:hAnsi="Times New Roman"/>
          <w:noProof/>
          <w:sz w:val="24"/>
          <w:szCs w:val="24"/>
          <w:lang w:val="id-ID" w:eastAsia="id-ID"/>
        </w:rPr>
      </w:pPr>
    </w:p>
    <w:p w:rsidR="009619FC" w:rsidRDefault="009619FC" w:rsidP="009619FC">
      <w:pPr>
        <w:spacing w:line="276" w:lineRule="auto"/>
        <w:rPr>
          <w:rFonts w:ascii="Times New Roman" w:hAnsi="Times New Roman"/>
          <w:b/>
          <w:noProof/>
          <w:sz w:val="24"/>
          <w:szCs w:val="24"/>
          <w:lang w:val="id-ID" w:eastAsia="id-ID"/>
        </w:rPr>
      </w:pPr>
      <w:r>
        <w:rPr>
          <w:rFonts w:ascii="Times New Roman" w:hAnsi="Times New Roman"/>
          <w:b/>
          <w:noProof/>
          <w:sz w:val="24"/>
          <w:szCs w:val="24"/>
          <w:lang w:val="id-ID" w:eastAsia="id-ID"/>
        </w:rPr>
        <w:t>Kualitas Air</w:t>
      </w:r>
    </w:p>
    <w:p w:rsidR="009619FC" w:rsidRDefault="009619FC" w:rsidP="009619FC">
      <w:pPr>
        <w:spacing w:after="0" w:line="276"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t>Kualitas air merupakan peranan penting untuk penunjangan kelangsungan hidup ikan bawal bintang. Parameter yang diukur untuk kualitas air yaitu DO, pH, suhu, dan salinitas (Tabel 3). Pengelolaan kualitas air dengan melakukan penyiponan sebanyak dua kali dalam sehari.</w:t>
      </w:r>
    </w:p>
    <w:p w:rsidR="009619FC" w:rsidRDefault="009619FC" w:rsidP="009619FC">
      <w:pPr>
        <w:spacing w:after="0" w:line="276" w:lineRule="auto"/>
        <w:jc w:val="both"/>
        <w:rPr>
          <w:rFonts w:ascii="Times New Roman" w:hAnsi="Times New Roman"/>
          <w:noProof/>
          <w:sz w:val="24"/>
          <w:szCs w:val="24"/>
          <w:lang w:val="id-ID" w:eastAsia="id-ID"/>
        </w:rPr>
        <w:sectPr w:rsidR="009619FC" w:rsidSect="009619FC">
          <w:type w:val="continuous"/>
          <w:pgSz w:w="11906" w:h="16838"/>
          <w:pgMar w:top="1440" w:right="1440" w:bottom="1440" w:left="1440" w:header="708" w:footer="708" w:gutter="0"/>
          <w:cols w:num="2" w:space="709"/>
          <w:docGrid w:linePitch="360"/>
        </w:sectPr>
      </w:pPr>
    </w:p>
    <w:p w:rsidR="009619FC" w:rsidRDefault="009619FC" w:rsidP="009619FC">
      <w:pPr>
        <w:spacing w:after="0" w:line="276" w:lineRule="auto"/>
        <w:jc w:val="both"/>
        <w:rPr>
          <w:rFonts w:ascii="Times New Roman" w:hAnsi="Times New Roman"/>
          <w:noProof/>
          <w:sz w:val="24"/>
          <w:szCs w:val="24"/>
          <w:lang w:val="id-ID" w:eastAsia="id-ID"/>
        </w:rPr>
      </w:pPr>
    </w:p>
    <w:p w:rsidR="009619FC" w:rsidRPr="001650C8" w:rsidRDefault="009619FC" w:rsidP="009619FC">
      <w:pPr>
        <w:spacing w:after="0" w:line="360" w:lineRule="auto"/>
        <w:rPr>
          <w:rFonts w:ascii="Times New Roman" w:hAnsi="Times New Roman"/>
          <w:noProof/>
          <w:sz w:val="24"/>
          <w:szCs w:val="24"/>
          <w:lang w:val="id-ID" w:eastAsia="id-ID"/>
        </w:rPr>
      </w:pPr>
      <w:r>
        <w:rPr>
          <w:rFonts w:ascii="Times New Roman" w:hAnsi="Times New Roman"/>
          <w:noProof/>
          <w:sz w:val="24"/>
          <w:szCs w:val="24"/>
          <w:lang w:val="id-ID" w:eastAsia="id-ID"/>
        </w:rPr>
        <w:t>Tabel 3. Hasil Uji Kualitas Air</w:t>
      </w:r>
    </w:p>
    <w:tbl>
      <w:tblPr>
        <w:tblW w:w="5000" w:type="pct"/>
        <w:tblBorders>
          <w:top w:val="single" w:sz="4" w:space="0" w:color="000000"/>
          <w:bottom w:val="single" w:sz="4" w:space="0" w:color="000000"/>
        </w:tblBorders>
        <w:tblLook w:val="04A0"/>
      </w:tblPr>
      <w:tblGrid>
        <w:gridCol w:w="1849"/>
        <w:gridCol w:w="1849"/>
        <w:gridCol w:w="1848"/>
        <w:gridCol w:w="1848"/>
        <w:gridCol w:w="1848"/>
      </w:tblGrid>
      <w:tr w:rsidR="009619FC" w:rsidRPr="00BD57B1" w:rsidTr="009619FC">
        <w:tc>
          <w:tcPr>
            <w:tcW w:w="1000" w:type="pct"/>
            <w:vMerge w:val="restart"/>
            <w:tcBorders>
              <w:top w:val="single" w:sz="4" w:space="0" w:color="000000"/>
              <w:bottom w:val="single" w:sz="4" w:space="0" w:color="auto"/>
            </w:tcBorders>
            <w:vAlign w:val="center"/>
          </w:tcPr>
          <w:p w:rsidR="009619FC" w:rsidRPr="00BD57B1" w:rsidRDefault="009619FC" w:rsidP="009619FC">
            <w:pPr>
              <w:spacing w:after="0" w:line="240" w:lineRule="auto"/>
              <w:jc w:val="center"/>
              <w:rPr>
                <w:rFonts w:ascii="Times New Roman" w:hAnsi="Times New Roman"/>
                <w:b/>
                <w:sz w:val="24"/>
                <w:szCs w:val="24"/>
                <w:lang w:val="id-ID"/>
              </w:rPr>
            </w:pPr>
            <w:r w:rsidRPr="00BD57B1">
              <w:rPr>
                <w:rFonts w:ascii="Times New Roman" w:hAnsi="Times New Roman"/>
                <w:b/>
                <w:sz w:val="24"/>
                <w:szCs w:val="24"/>
                <w:lang w:val="id-ID"/>
              </w:rPr>
              <w:t>Parameter</w:t>
            </w:r>
          </w:p>
        </w:tc>
        <w:tc>
          <w:tcPr>
            <w:tcW w:w="3000" w:type="pct"/>
            <w:gridSpan w:val="3"/>
            <w:tcBorders>
              <w:top w:val="single" w:sz="4" w:space="0" w:color="000000"/>
              <w:bottom w:val="single" w:sz="4" w:space="0" w:color="auto"/>
            </w:tcBorders>
            <w:vAlign w:val="center"/>
          </w:tcPr>
          <w:p w:rsidR="009619FC" w:rsidRPr="00BD57B1" w:rsidRDefault="009619FC" w:rsidP="009619F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Rerata</w:t>
            </w:r>
          </w:p>
        </w:tc>
        <w:tc>
          <w:tcPr>
            <w:tcW w:w="1000" w:type="pct"/>
            <w:vMerge w:val="restart"/>
            <w:tcBorders>
              <w:top w:val="single" w:sz="4" w:space="0" w:color="000000"/>
              <w:bottom w:val="single" w:sz="4" w:space="0" w:color="auto"/>
            </w:tcBorders>
            <w:vAlign w:val="center"/>
          </w:tcPr>
          <w:p w:rsidR="009619FC" w:rsidRPr="00BD57B1" w:rsidRDefault="009619FC" w:rsidP="009619FC">
            <w:pPr>
              <w:spacing w:after="0" w:line="240" w:lineRule="auto"/>
              <w:jc w:val="center"/>
              <w:rPr>
                <w:rFonts w:ascii="Times New Roman" w:hAnsi="Times New Roman"/>
                <w:b/>
                <w:noProof/>
                <w:sz w:val="24"/>
                <w:szCs w:val="24"/>
                <w:lang w:val="id-ID" w:eastAsia="id-ID"/>
              </w:rPr>
            </w:pPr>
            <w:r>
              <w:rPr>
                <w:rFonts w:ascii="Times New Roman" w:hAnsi="Times New Roman"/>
                <w:b/>
                <w:sz w:val="24"/>
                <w:szCs w:val="24"/>
                <w:lang w:val="id-ID"/>
              </w:rPr>
              <w:t>Nilai Optimal</w:t>
            </w:r>
          </w:p>
        </w:tc>
      </w:tr>
      <w:tr w:rsidR="009619FC" w:rsidRPr="00BD57B1" w:rsidTr="009619FC">
        <w:tc>
          <w:tcPr>
            <w:tcW w:w="1000" w:type="pct"/>
            <w:vMerge/>
            <w:tcBorders>
              <w:top w:val="single" w:sz="4" w:space="0" w:color="auto"/>
              <w:bottom w:val="single" w:sz="4" w:space="0" w:color="auto"/>
            </w:tcBorders>
          </w:tcPr>
          <w:p w:rsidR="009619FC" w:rsidRPr="00BD57B1" w:rsidRDefault="009619FC" w:rsidP="009619FC">
            <w:pPr>
              <w:spacing w:after="0" w:line="240" w:lineRule="auto"/>
              <w:jc w:val="center"/>
              <w:rPr>
                <w:rFonts w:ascii="Times New Roman" w:hAnsi="Times New Roman"/>
                <w:sz w:val="24"/>
                <w:szCs w:val="24"/>
                <w:lang w:val="id-ID"/>
              </w:rPr>
            </w:pPr>
          </w:p>
        </w:tc>
        <w:tc>
          <w:tcPr>
            <w:tcW w:w="1000" w:type="pct"/>
            <w:tcBorders>
              <w:top w:val="single" w:sz="4" w:space="0" w:color="auto"/>
              <w:bottom w:val="single" w:sz="4" w:space="0" w:color="auto"/>
            </w:tcBorders>
          </w:tcPr>
          <w:p w:rsidR="009619FC" w:rsidRPr="00BD57B1" w:rsidRDefault="009619FC" w:rsidP="009619FC">
            <w:pPr>
              <w:spacing w:after="0" w:line="240" w:lineRule="auto"/>
              <w:jc w:val="center"/>
              <w:rPr>
                <w:rFonts w:ascii="Times New Roman" w:hAnsi="Times New Roman"/>
                <w:b/>
                <w:sz w:val="24"/>
                <w:szCs w:val="24"/>
                <w:lang w:val="id-ID"/>
              </w:rPr>
            </w:pPr>
            <w:r w:rsidRPr="00BD57B1">
              <w:rPr>
                <w:rFonts w:ascii="Times New Roman" w:hAnsi="Times New Roman"/>
                <w:b/>
                <w:sz w:val="24"/>
                <w:szCs w:val="24"/>
                <w:lang w:val="id-ID"/>
              </w:rPr>
              <w:t>K</w:t>
            </w:r>
          </w:p>
        </w:tc>
        <w:tc>
          <w:tcPr>
            <w:tcW w:w="1000" w:type="pct"/>
            <w:tcBorders>
              <w:top w:val="single" w:sz="4" w:space="0" w:color="auto"/>
              <w:bottom w:val="single" w:sz="4" w:space="0" w:color="auto"/>
            </w:tcBorders>
          </w:tcPr>
          <w:p w:rsidR="009619FC" w:rsidRPr="00BD57B1" w:rsidRDefault="009619FC" w:rsidP="009619FC">
            <w:pPr>
              <w:spacing w:after="0" w:line="240" w:lineRule="auto"/>
              <w:jc w:val="center"/>
              <w:rPr>
                <w:rFonts w:ascii="Times New Roman" w:hAnsi="Times New Roman"/>
                <w:b/>
                <w:sz w:val="24"/>
                <w:szCs w:val="24"/>
                <w:lang w:val="id-ID"/>
              </w:rPr>
            </w:pPr>
            <w:r w:rsidRPr="00BD57B1">
              <w:rPr>
                <w:rFonts w:ascii="Times New Roman" w:hAnsi="Times New Roman"/>
                <w:b/>
                <w:sz w:val="24"/>
                <w:szCs w:val="24"/>
                <w:lang w:val="id-ID"/>
              </w:rPr>
              <w:t>A</w:t>
            </w:r>
          </w:p>
        </w:tc>
        <w:tc>
          <w:tcPr>
            <w:tcW w:w="1000" w:type="pct"/>
            <w:tcBorders>
              <w:top w:val="single" w:sz="4" w:space="0" w:color="auto"/>
              <w:bottom w:val="single" w:sz="4" w:space="0" w:color="auto"/>
            </w:tcBorders>
          </w:tcPr>
          <w:p w:rsidR="009619FC" w:rsidRPr="00BD57B1" w:rsidRDefault="009619FC" w:rsidP="009619FC">
            <w:pPr>
              <w:spacing w:after="0" w:line="240" w:lineRule="auto"/>
              <w:jc w:val="center"/>
              <w:rPr>
                <w:rFonts w:ascii="Times New Roman" w:hAnsi="Times New Roman"/>
                <w:b/>
                <w:sz w:val="24"/>
                <w:szCs w:val="24"/>
                <w:lang w:val="id-ID"/>
              </w:rPr>
            </w:pPr>
            <w:r w:rsidRPr="00BD57B1">
              <w:rPr>
                <w:rFonts w:ascii="Times New Roman" w:hAnsi="Times New Roman"/>
                <w:b/>
                <w:sz w:val="24"/>
                <w:szCs w:val="24"/>
                <w:lang w:val="id-ID"/>
              </w:rPr>
              <w:t>B</w:t>
            </w:r>
          </w:p>
        </w:tc>
        <w:tc>
          <w:tcPr>
            <w:tcW w:w="1000" w:type="pct"/>
            <w:vMerge/>
            <w:tcBorders>
              <w:top w:val="single" w:sz="4" w:space="0" w:color="auto"/>
              <w:bottom w:val="single" w:sz="4" w:space="0" w:color="auto"/>
            </w:tcBorders>
          </w:tcPr>
          <w:p w:rsidR="009619FC" w:rsidRPr="00BD57B1" w:rsidRDefault="009619FC" w:rsidP="009619FC">
            <w:pPr>
              <w:spacing w:after="0" w:line="240" w:lineRule="auto"/>
              <w:jc w:val="center"/>
              <w:rPr>
                <w:rFonts w:ascii="Times New Roman" w:hAnsi="Times New Roman"/>
                <w:sz w:val="24"/>
                <w:szCs w:val="24"/>
                <w:lang w:val="id-ID"/>
              </w:rPr>
            </w:pPr>
          </w:p>
        </w:tc>
      </w:tr>
      <w:tr w:rsidR="009619FC" w:rsidRPr="00BD57B1" w:rsidTr="009619FC">
        <w:tc>
          <w:tcPr>
            <w:tcW w:w="1000" w:type="pct"/>
            <w:tcBorders>
              <w:top w:val="single" w:sz="4" w:space="0" w:color="auto"/>
            </w:tcBorders>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Suhu (</w:t>
            </w:r>
            <w:r w:rsidRPr="00BD57B1">
              <w:rPr>
                <w:rFonts w:ascii="Times New Roman" w:hAnsi="Times New Roman"/>
                <w:sz w:val="24"/>
                <w:szCs w:val="24"/>
                <w:vertAlign w:val="superscript"/>
                <w:lang w:val="id-ID"/>
              </w:rPr>
              <w:t>o</w:t>
            </w:r>
            <w:r w:rsidRPr="00BD57B1">
              <w:rPr>
                <w:rFonts w:ascii="Times New Roman" w:hAnsi="Times New Roman"/>
                <w:sz w:val="24"/>
                <w:szCs w:val="24"/>
                <w:lang w:val="id-ID"/>
              </w:rPr>
              <w:t>C)</w:t>
            </w:r>
          </w:p>
        </w:tc>
        <w:tc>
          <w:tcPr>
            <w:tcW w:w="1000" w:type="pct"/>
            <w:tcBorders>
              <w:top w:val="single" w:sz="4" w:space="0" w:color="auto"/>
            </w:tcBorders>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28±0</w:t>
            </w:r>
          </w:p>
        </w:tc>
        <w:tc>
          <w:tcPr>
            <w:tcW w:w="1000" w:type="pct"/>
            <w:tcBorders>
              <w:top w:val="single" w:sz="4" w:space="0" w:color="auto"/>
            </w:tcBorders>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28±0</w:t>
            </w:r>
          </w:p>
        </w:tc>
        <w:tc>
          <w:tcPr>
            <w:tcW w:w="1000" w:type="pct"/>
            <w:tcBorders>
              <w:top w:val="single" w:sz="4" w:space="0" w:color="auto"/>
            </w:tcBorders>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28±0</w:t>
            </w:r>
          </w:p>
        </w:tc>
        <w:tc>
          <w:tcPr>
            <w:tcW w:w="1000" w:type="pct"/>
            <w:tcBorders>
              <w:top w:val="single" w:sz="4" w:space="0" w:color="auto"/>
            </w:tcBorders>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noProof/>
                <w:sz w:val="24"/>
                <w:szCs w:val="24"/>
                <w:lang w:val="id-ID" w:eastAsia="id-ID"/>
              </w:rPr>
              <w:t xml:space="preserve">28-32 </w:t>
            </w:r>
            <w:r w:rsidRPr="00BD57B1">
              <w:rPr>
                <w:rFonts w:ascii="Times New Roman" w:hAnsi="Times New Roman"/>
                <w:noProof/>
                <w:sz w:val="24"/>
                <w:szCs w:val="24"/>
                <w:vertAlign w:val="superscript"/>
                <w:lang w:val="id-ID" w:eastAsia="id-ID"/>
              </w:rPr>
              <w:t>o</w:t>
            </w:r>
            <w:r w:rsidRPr="00BD57B1">
              <w:rPr>
                <w:rFonts w:ascii="Times New Roman" w:hAnsi="Times New Roman"/>
                <w:noProof/>
                <w:sz w:val="24"/>
                <w:szCs w:val="24"/>
                <w:lang w:val="id-ID" w:eastAsia="id-ID"/>
              </w:rPr>
              <w:t>C</w:t>
            </w:r>
          </w:p>
        </w:tc>
      </w:tr>
      <w:tr w:rsidR="009619FC" w:rsidRPr="00BD57B1" w:rsidTr="009619F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pH</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7,52±0,02</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7,53±0,03</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7,54±0,02</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noProof/>
                <w:sz w:val="24"/>
                <w:szCs w:val="24"/>
                <w:lang w:val="id-ID" w:eastAsia="id-ID"/>
              </w:rPr>
              <w:t>7,5-8.5</w:t>
            </w:r>
          </w:p>
        </w:tc>
      </w:tr>
      <w:tr w:rsidR="009619FC" w:rsidRPr="00BD57B1" w:rsidTr="009619F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DO (mg/l)</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4,73±0,31</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4,83±0,38</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4,92±0,26</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noProof/>
                <w:sz w:val="24"/>
                <w:szCs w:val="24"/>
                <w:lang w:val="id-ID" w:eastAsia="id-ID"/>
              </w:rPr>
              <w:t>&gt;5</w:t>
            </w:r>
          </w:p>
        </w:tc>
      </w:tr>
      <w:tr w:rsidR="009619FC" w:rsidRPr="00BD57B1" w:rsidTr="009619F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Salinitas (ppt)</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33±0</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33±0</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sz w:val="24"/>
                <w:szCs w:val="24"/>
                <w:lang w:val="id-ID"/>
              </w:rPr>
              <w:t>33±0</w:t>
            </w:r>
          </w:p>
        </w:tc>
        <w:tc>
          <w:tcPr>
            <w:tcW w:w="1000" w:type="pct"/>
          </w:tcPr>
          <w:p w:rsidR="009619FC" w:rsidRPr="00BD57B1" w:rsidRDefault="009619FC" w:rsidP="009619FC">
            <w:pPr>
              <w:spacing w:after="0" w:line="240" w:lineRule="auto"/>
              <w:jc w:val="center"/>
              <w:rPr>
                <w:rFonts w:ascii="Times New Roman" w:hAnsi="Times New Roman"/>
                <w:sz w:val="24"/>
                <w:szCs w:val="24"/>
                <w:lang w:val="id-ID"/>
              </w:rPr>
            </w:pPr>
            <w:r w:rsidRPr="00BD57B1">
              <w:rPr>
                <w:rFonts w:ascii="Times New Roman" w:hAnsi="Times New Roman"/>
                <w:noProof/>
                <w:sz w:val="24"/>
                <w:szCs w:val="24"/>
                <w:lang w:val="id-ID" w:eastAsia="id-ID"/>
              </w:rPr>
              <w:t>28-33 ppt</w:t>
            </w:r>
          </w:p>
        </w:tc>
      </w:tr>
    </w:tbl>
    <w:p w:rsidR="0094062A" w:rsidRDefault="0094062A" w:rsidP="0094062A">
      <w:pPr>
        <w:spacing w:after="0" w:line="240" w:lineRule="auto"/>
        <w:ind w:left="993" w:hanging="993"/>
        <w:rPr>
          <w:rFonts w:ascii="Times New Roman" w:hAnsi="Times New Roman"/>
          <w:sz w:val="24"/>
          <w:szCs w:val="24"/>
          <w:lang w:val="id-ID"/>
        </w:rPr>
      </w:pPr>
      <w:r>
        <w:rPr>
          <w:rFonts w:ascii="Times New Roman" w:hAnsi="Times New Roman"/>
          <w:sz w:val="24"/>
          <w:szCs w:val="24"/>
          <w:lang w:val="id-ID"/>
        </w:rPr>
        <w:t>Sumber : Berdasarkan baku mutu air laut untuk biota laut KepMen Lingkungan  Hidup No. 51 Th 2004.</w:t>
      </w:r>
    </w:p>
    <w:p w:rsidR="009619FC" w:rsidRDefault="009619FC" w:rsidP="009619FC">
      <w:pPr>
        <w:spacing w:after="0" w:line="240" w:lineRule="auto"/>
        <w:rPr>
          <w:rFonts w:ascii="Times New Roman" w:hAnsi="Times New Roman"/>
          <w:sz w:val="24"/>
          <w:szCs w:val="24"/>
          <w:lang w:val="id-ID"/>
        </w:rPr>
      </w:pPr>
    </w:p>
    <w:p w:rsidR="0094062A" w:rsidRDefault="0094062A" w:rsidP="009619FC">
      <w:pPr>
        <w:spacing w:after="0" w:line="240" w:lineRule="auto"/>
        <w:rPr>
          <w:rFonts w:ascii="Times New Roman" w:hAnsi="Times New Roman"/>
          <w:sz w:val="24"/>
          <w:szCs w:val="24"/>
          <w:lang w:val="id-ID"/>
        </w:rPr>
        <w:sectPr w:rsidR="0094062A" w:rsidSect="009619FC">
          <w:type w:val="continuous"/>
          <w:pgSz w:w="11906" w:h="16838"/>
          <w:pgMar w:top="1440" w:right="1440" w:bottom="1440" w:left="1440" w:header="708" w:footer="708" w:gutter="0"/>
          <w:cols w:space="709"/>
          <w:docGrid w:linePitch="360"/>
        </w:sectPr>
      </w:pPr>
    </w:p>
    <w:p w:rsidR="009619FC" w:rsidRDefault="0094062A" w:rsidP="0094062A">
      <w:pPr>
        <w:spacing w:after="0" w:line="276"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Nilai kisaran kualitas air secara keseluruhan  masih mendukung untuk kehidupan benih bawal bintang, selain itu kualitas yang baik dapat mencegah pertumbuhan bakteri </w:t>
      </w:r>
      <w:r>
        <w:rPr>
          <w:rFonts w:ascii="Times New Roman" w:hAnsi="Times New Roman"/>
          <w:i/>
          <w:sz w:val="24"/>
          <w:szCs w:val="24"/>
          <w:lang w:val="id-ID"/>
        </w:rPr>
        <w:t xml:space="preserve">V. parahaemolyticus </w:t>
      </w:r>
      <w:r>
        <w:rPr>
          <w:rFonts w:ascii="Times New Roman" w:hAnsi="Times New Roman"/>
          <w:sz w:val="24"/>
          <w:szCs w:val="24"/>
          <w:lang w:val="id-ID"/>
        </w:rPr>
        <w:t xml:space="preserve">dan </w:t>
      </w:r>
      <w:r>
        <w:rPr>
          <w:rFonts w:ascii="Times New Roman" w:hAnsi="Times New Roman"/>
          <w:i/>
          <w:sz w:val="24"/>
          <w:szCs w:val="24"/>
          <w:lang w:val="id-ID"/>
        </w:rPr>
        <w:t xml:space="preserve">V. vulnificus </w:t>
      </w:r>
      <w:r>
        <w:rPr>
          <w:rFonts w:ascii="Times New Roman" w:hAnsi="Times New Roman"/>
          <w:sz w:val="24"/>
          <w:szCs w:val="24"/>
          <w:lang w:val="id-ID"/>
        </w:rPr>
        <w:t>atau bakteri patogen dalam wadah bak kontainer. Buller (2004) pertumbuhan bakteri patogen terjadi jika dalam keadaan suhu 22</w:t>
      </w:r>
      <w:r>
        <w:rPr>
          <w:rFonts w:ascii="Times New Roman" w:hAnsi="Times New Roman"/>
          <w:sz w:val="24"/>
          <w:szCs w:val="24"/>
          <w:vertAlign w:val="superscript"/>
          <w:lang w:val="id-ID"/>
        </w:rPr>
        <w:t>o</w:t>
      </w:r>
      <w:r>
        <w:rPr>
          <w:rFonts w:ascii="Times New Roman" w:hAnsi="Times New Roman"/>
          <w:sz w:val="24"/>
          <w:szCs w:val="24"/>
          <w:lang w:val="id-ID"/>
        </w:rPr>
        <w:t>C. DO pada penelitian ini berkisar 4,73-4,92 tidak jauh berbeda dengan KepMen Lingkungan Hidup No. 51 Th 2004, DO yang optimal berkisar &gt;4 oleh karena itu dapat dikatakan kisaran DO masih dalam kisaran normal. S</w:t>
      </w:r>
      <w:r>
        <w:rPr>
          <w:rFonts w:ascii="Times New Roman" w:hAnsi="Times New Roman"/>
          <w:noProof/>
          <w:sz w:val="24"/>
          <w:szCs w:val="24"/>
          <w:lang w:val="id-ID" w:eastAsia="id-ID"/>
        </w:rPr>
        <w:t xml:space="preserve">ehingga kualitas air tetap dalam keadaan baik, dengan demikian penyebab kematian ikan tidak disebabkan oleh kualitas air </w:t>
      </w:r>
      <w:r>
        <w:rPr>
          <w:rFonts w:ascii="Times New Roman" w:hAnsi="Times New Roman"/>
          <w:noProof/>
          <w:sz w:val="24"/>
          <w:szCs w:val="24"/>
          <w:lang w:val="id-ID" w:eastAsia="id-ID"/>
        </w:rPr>
        <w:lastRenderedPageBreak/>
        <w:t>melainkan disebabkan oleh paparan bakteri uji tantang yang telah diberikan.</w:t>
      </w:r>
    </w:p>
    <w:p w:rsidR="009619FC" w:rsidRDefault="009619FC" w:rsidP="009619FC">
      <w:pPr>
        <w:spacing w:after="0" w:line="360" w:lineRule="auto"/>
        <w:rPr>
          <w:rFonts w:ascii="Times New Roman" w:hAnsi="Times New Roman"/>
          <w:sz w:val="24"/>
          <w:szCs w:val="24"/>
          <w:lang w:val="id-ID"/>
        </w:rPr>
      </w:pPr>
    </w:p>
    <w:p w:rsidR="009619FC" w:rsidRDefault="00E757B6" w:rsidP="009619FC">
      <w:pPr>
        <w:spacing w:after="0" w:line="276" w:lineRule="auto"/>
        <w:jc w:val="both"/>
        <w:rPr>
          <w:rFonts w:ascii="Times New Roman" w:hAnsi="Times New Roman"/>
          <w:b/>
          <w:noProof/>
          <w:sz w:val="24"/>
          <w:szCs w:val="24"/>
          <w:lang w:val="id-ID" w:eastAsia="id-ID"/>
        </w:rPr>
      </w:pPr>
      <w:r>
        <w:rPr>
          <w:rFonts w:ascii="Times New Roman" w:hAnsi="Times New Roman"/>
          <w:b/>
          <w:noProof/>
          <w:sz w:val="24"/>
          <w:szCs w:val="24"/>
          <w:lang w:val="id-ID" w:eastAsia="id-ID"/>
        </w:rPr>
        <w:t>KESIMPULAN DAN SARAN</w:t>
      </w:r>
    </w:p>
    <w:p w:rsidR="0094062A" w:rsidRDefault="0094062A" w:rsidP="0094062A">
      <w:pPr>
        <w:spacing w:after="0" w:line="240" w:lineRule="auto"/>
        <w:ind w:left="284" w:hanging="284"/>
        <w:rPr>
          <w:rFonts w:ascii="Times New Roman" w:hAnsi="Times New Roman"/>
          <w:sz w:val="24"/>
          <w:szCs w:val="24"/>
          <w:lang w:val="id-ID"/>
        </w:rPr>
      </w:pPr>
    </w:p>
    <w:p w:rsidR="0094062A" w:rsidRPr="0094062A" w:rsidRDefault="0094062A" w:rsidP="0094062A">
      <w:pPr>
        <w:spacing w:after="0" w:line="360" w:lineRule="auto"/>
        <w:ind w:left="284" w:hanging="284"/>
        <w:rPr>
          <w:rFonts w:ascii="Times New Roman" w:hAnsi="Times New Roman"/>
          <w:b/>
          <w:sz w:val="24"/>
          <w:szCs w:val="24"/>
          <w:lang w:val="id-ID"/>
        </w:rPr>
      </w:pPr>
      <w:r w:rsidRPr="0094062A">
        <w:rPr>
          <w:rFonts w:ascii="Times New Roman" w:hAnsi="Times New Roman"/>
          <w:b/>
          <w:sz w:val="24"/>
          <w:szCs w:val="24"/>
          <w:lang w:val="id-ID"/>
        </w:rPr>
        <w:t>Kesimpulan</w:t>
      </w:r>
    </w:p>
    <w:p w:rsidR="0094062A" w:rsidRDefault="0094062A" w:rsidP="0094062A">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Dari hasil penelitian didapatkan hasil sebagai berikut : </w:t>
      </w:r>
    </w:p>
    <w:p w:rsidR="0094062A" w:rsidRDefault="0094062A" w:rsidP="0094062A">
      <w:pPr>
        <w:spacing w:after="0" w:line="276" w:lineRule="auto"/>
        <w:ind w:left="284" w:hanging="284"/>
        <w:jc w:val="both"/>
        <w:rPr>
          <w:rFonts w:ascii="Times New Roman" w:hAnsi="Times New Roman"/>
          <w:sz w:val="24"/>
          <w:szCs w:val="24"/>
          <w:lang w:val="id-ID"/>
        </w:rPr>
      </w:pPr>
      <w:r>
        <w:rPr>
          <w:rFonts w:ascii="Times New Roman" w:hAnsi="Times New Roman"/>
          <w:sz w:val="24"/>
          <w:szCs w:val="24"/>
          <w:lang w:val="id-ID"/>
        </w:rPr>
        <w:t xml:space="preserve">1. Vaksinasi bivalen </w:t>
      </w:r>
      <w:r w:rsidRPr="0055183D">
        <w:rPr>
          <w:rFonts w:ascii="Times New Roman" w:hAnsi="Times New Roman"/>
          <w:i/>
          <w:sz w:val="24"/>
          <w:szCs w:val="24"/>
          <w:lang w:val="id-ID"/>
        </w:rPr>
        <w:t>Vibrio parahaemolyticus</w:t>
      </w:r>
      <w:r>
        <w:rPr>
          <w:rFonts w:ascii="Times New Roman" w:hAnsi="Times New Roman"/>
          <w:sz w:val="24"/>
          <w:szCs w:val="24"/>
          <w:lang w:val="id-ID"/>
        </w:rPr>
        <w:t xml:space="preserve"> dan </w:t>
      </w:r>
      <w:r w:rsidRPr="00E945E0">
        <w:rPr>
          <w:rFonts w:ascii="Times New Roman" w:hAnsi="Times New Roman"/>
          <w:i/>
          <w:sz w:val="24"/>
          <w:szCs w:val="24"/>
          <w:lang w:val="id-ID"/>
        </w:rPr>
        <w:t>Vibrio vulnifi</w:t>
      </w:r>
      <w:r>
        <w:rPr>
          <w:rFonts w:ascii="Times New Roman" w:hAnsi="Times New Roman"/>
          <w:i/>
          <w:sz w:val="24"/>
          <w:szCs w:val="24"/>
          <w:lang w:val="id-ID"/>
        </w:rPr>
        <w:t>c</w:t>
      </w:r>
      <w:r w:rsidRPr="00E945E0">
        <w:rPr>
          <w:rFonts w:ascii="Times New Roman" w:hAnsi="Times New Roman"/>
          <w:i/>
          <w:sz w:val="24"/>
          <w:szCs w:val="24"/>
          <w:lang w:val="id-ID"/>
        </w:rPr>
        <w:t>us</w:t>
      </w:r>
      <w:r>
        <w:rPr>
          <w:rFonts w:ascii="Times New Roman" w:hAnsi="Times New Roman"/>
          <w:i/>
          <w:sz w:val="24"/>
          <w:szCs w:val="24"/>
          <w:lang w:val="id-ID"/>
        </w:rPr>
        <w:t xml:space="preserve"> </w:t>
      </w:r>
      <w:r>
        <w:rPr>
          <w:rFonts w:ascii="Times New Roman" w:hAnsi="Times New Roman"/>
          <w:sz w:val="24"/>
          <w:szCs w:val="24"/>
          <w:lang w:val="id-ID"/>
        </w:rPr>
        <w:t>kepadatan 10</w:t>
      </w:r>
      <w:r>
        <w:rPr>
          <w:rFonts w:ascii="Times New Roman" w:hAnsi="Times New Roman"/>
          <w:sz w:val="24"/>
          <w:szCs w:val="24"/>
          <w:vertAlign w:val="superscript"/>
          <w:lang w:val="id-ID"/>
        </w:rPr>
        <w:t xml:space="preserve">8 </w:t>
      </w:r>
      <w:r>
        <w:rPr>
          <w:rFonts w:ascii="Times New Roman" w:hAnsi="Times New Roman"/>
          <w:sz w:val="24"/>
          <w:szCs w:val="24"/>
          <w:lang w:val="id-ID"/>
        </w:rPr>
        <w:t>cfu/ml dapat meningkatkan total leukosit, aktifitas fagositosis (AF), indeks fagositosis (IF), titer antibodi, tingkat kelangsungan hidup (TKH),</w:t>
      </w:r>
      <w:r w:rsidRPr="004B5BDB">
        <w:rPr>
          <w:rFonts w:ascii="Times New Roman" w:hAnsi="Times New Roman"/>
          <w:sz w:val="24"/>
          <w:szCs w:val="24"/>
          <w:lang w:val="id-ID"/>
        </w:rPr>
        <w:t xml:space="preserve"> </w:t>
      </w:r>
      <w:r w:rsidRPr="004B5BDB">
        <w:rPr>
          <w:rFonts w:ascii="Times New Roman" w:hAnsi="Times New Roman"/>
          <w:i/>
          <w:sz w:val="24"/>
          <w:szCs w:val="24"/>
        </w:rPr>
        <w:t>Relatif Percent Survival</w:t>
      </w:r>
      <w:r w:rsidRPr="004B5BDB">
        <w:rPr>
          <w:rFonts w:ascii="Times New Roman" w:hAnsi="Times New Roman"/>
          <w:sz w:val="24"/>
          <w:szCs w:val="24"/>
          <w:lang w:val="id-ID"/>
        </w:rPr>
        <w:t xml:space="preserve"> (RPS)</w:t>
      </w:r>
      <w:r>
        <w:rPr>
          <w:rFonts w:ascii="Times New Roman" w:hAnsi="Times New Roman"/>
          <w:sz w:val="24"/>
          <w:szCs w:val="24"/>
          <w:lang w:val="id-ID"/>
        </w:rPr>
        <w:t xml:space="preserve">, </w:t>
      </w:r>
      <w:r w:rsidRPr="007122EB">
        <w:rPr>
          <w:rFonts w:ascii="Times New Roman" w:hAnsi="Times New Roman"/>
          <w:i/>
          <w:sz w:val="24"/>
          <w:szCs w:val="24"/>
        </w:rPr>
        <w:t>Mean Time to Death</w:t>
      </w:r>
      <w:r w:rsidRPr="007122EB">
        <w:rPr>
          <w:rFonts w:ascii="Times New Roman" w:hAnsi="Times New Roman"/>
          <w:sz w:val="24"/>
          <w:szCs w:val="24"/>
          <w:lang w:val="id-ID"/>
        </w:rPr>
        <w:t xml:space="preserve"> (MTD)</w:t>
      </w:r>
      <w:r>
        <w:rPr>
          <w:rFonts w:ascii="Times New Roman" w:hAnsi="Times New Roman"/>
          <w:sz w:val="24"/>
          <w:szCs w:val="24"/>
          <w:lang w:val="id-ID"/>
        </w:rPr>
        <w:t xml:space="preserve">. </w:t>
      </w:r>
    </w:p>
    <w:p w:rsidR="0094062A" w:rsidRPr="00D34FF2" w:rsidRDefault="0094062A" w:rsidP="0094062A">
      <w:pPr>
        <w:spacing w:after="0" w:line="276" w:lineRule="auto"/>
        <w:ind w:left="284" w:hanging="284"/>
        <w:jc w:val="both"/>
        <w:rPr>
          <w:rFonts w:ascii="Times New Roman" w:hAnsi="Times New Roman"/>
          <w:sz w:val="24"/>
          <w:szCs w:val="24"/>
          <w:lang w:val="id-ID"/>
        </w:rPr>
      </w:pPr>
      <w:r>
        <w:rPr>
          <w:rFonts w:ascii="Times New Roman" w:hAnsi="Times New Roman"/>
          <w:sz w:val="24"/>
          <w:szCs w:val="24"/>
          <w:lang w:val="id-ID"/>
        </w:rPr>
        <w:lastRenderedPageBreak/>
        <w:t>2. Dosis terbaik yaitu perlakuan B (2gr vaksin/kg pakan) dibandingkan perlakuan A (1gr vaksin/kg pakan), dibuktikan dengan peningkatan total leukosit sebesar 8,8x10</w:t>
      </w:r>
      <w:r>
        <w:rPr>
          <w:rFonts w:ascii="Times New Roman" w:hAnsi="Times New Roman"/>
          <w:sz w:val="24"/>
          <w:szCs w:val="24"/>
          <w:vertAlign w:val="superscript"/>
          <w:lang w:val="id-ID"/>
        </w:rPr>
        <w:t xml:space="preserve">6 </w:t>
      </w:r>
      <w:r>
        <w:rPr>
          <w:rFonts w:ascii="Times New Roman" w:hAnsi="Times New Roman"/>
          <w:sz w:val="24"/>
          <w:szCs w:val="24"/>
          <w:lang w:val="id-ID"/>
        </w:rPr>
        <w:t xml:space="preserve">sel/ml, aktifitas fagositosis sebesar 95,17% dan Indeks fagositosis sebesar 2,40. </w:t>
      </w:r>
    </w:p>
    <w:p w:rsidR="0094062A" w:rsidRPr="0094062A" w:rsidRDefault="0094062A" w:rsidP="009619FC">
      <w:pPr>
        <w:spacing w:after="0" w:line="276" w:lineRule="auto"/>
        <w:jc w:val="both"/>
        <w:rPr>
          <w:rFonts w:ascii="Times New Roman" w:hAnsi="Times New Roman"/>
          <w:b/>
          <w:noProof/>
          <w:sz w:val="24"/>
          <w:szCs w:val="24"/>
          <w:lang w:val="id-ID" w:eastAsia="id-ID"/>
        </w:rPr>
      </w:pPr>
    </w:p>
    <w:p w:rsidR="00B37A39" w:rsidRDefault="00E757B6" w:rsidP="00B37A39">
      <w:pPr>
        <w:tabs>
          <w:tab w:val="left" w:pos="6616"/>
        </w:tabs>
        <w:rPr>
          <w:rFonts w:ascii="Times New Roman" w:hAnsi="Times New Roman"/>
          <w:b/>
          <w:sz w:val="24"/>
          <w:szCs w:val="24"/>
          <w:lang w:val="id-ID" w:eastAsia="id-ID"/>
        </w:rPr>
      </w:pPr>
      <w:r w:rsidRPr="00E757B6">
        <w:rPr>
          <w:rFonts w:ascii="Times New Roman" w:hAnsi="Times New Roman"/>
          <w:b/>
          <w:sz w:val="24"/>
          <w:szCs w:val="24"/>
          <w:lang w:val="id-ID" w:eastAsia="id-ID"/>
        </w:rPr>
        <w:t>Saran</w:t>
      </w:r>
    </w:p>
    <w:p w:rsidR="00E757B6" w:rsidRPr="00BC4AE9" w:rsidRDefault="00E757B6" w:rsidP="00E757B6">
      <w:pPr>
        <w:spacing w:after="0" w:line="276" w:lineRule="auto"/>
        <w:jc w:val="both"/>
        <w:rPr>
          <w:rFonts w:ascii="Times New Roman" w:hAnsi="Times New Roman"/>
          <w:sz w:val="24"/>
          <w:szCs w:val="24"/>
          <w:lang w:val="id-ID"/>
        </w:rPr>
      </w:pPr>
      <w:r>
        <w:rPr>
          <w:rFonts w:ascii="Times New Roman" w:hAnsi="Times New Roman"/>
          <w:sz w:val="24"/>
          <w:szCs w:val="24"/>
          <w:lang w:val="id-ID"/>
        </w:rPr>
        <w:t>Pembuatan vaksin yang dapat dilakukan adalah vaksin bivalen dengan cara oral dosis 1gr vaksin/kg pakan dan 2gr vaksin/kg pakan, terhadap ikan bawal bintang (</w:t>
      </w:r>
      <w:r>
        <w:rPr>
          <w:rFonts w:ascii="Times New Roman" w:hAnsi="Times New Roman"/>
          <w:i/>
          <w:sz w:val="24"/>
          <w:szCs w:val="24"/>
          <w:lang w:val="id-ID"/>
        </w:rPr>
        <w:t xml:space="preserve">Trachinotus blochii </w:t>
      </w:r>
      <w:r>
        <w:rPr>
          <w:rFonts w:ascii="Times New Roman" w:hAnsi="Times New Roman"/>
          <w:sz w:val="24"/>
          <w:szCs w:val="24"/>
          <w:lang w:val="id-ID"/>
        </w:rPr>
        <w:t>Lacepede 1801) dengan benih ukuran 5-7 cm.</w:t>
      </w:r>
    </w:p>
    <w:p w:rsidR="00E757B6" w:rsidRDefault="00E757B6" w:rsidP="00B37A39">
      <w:pPr>
        <w:tabs>
          <w:tab w:val="left" w:pos="6616"/>
        </w:tabs>
        <w:rPr>
          <w:rFonts w:ascii="Times New Roman" w:hAnsi="Times New Roman"/>
          <w:b/>
          <w:sz w:val="24"/>
          <w:szCs w:val="24"/>
          <w:lang w:val="id-ID" w:eastAsia="id-ID"/>
        </w:rPr>
      </w:pPr>
    </w:p>
    <w:p w:rsidR="00E757B6" w:rsidRDefault="00E757B6" w:rsidP="00A41816">
      <w:pPr>
        <w:tabs>
          <w:tab w:val="left" w:pos="6616"/>
        </w:tabs>
        <w:spacing w:line="360" w:lineRule="auto"/>
        <w:rPr>
          <w:rFonts w:ascii="Times New Roman" w:hAnsi="Times New Roman"/>
          <w:b/>
          <w:sz w:val="24"/>
          <w:szCs w:val="24"/>
          <w:lang w:val="id-ID" w:eastAsia="id-ID"/>
        </w:rPr>
      </w:pPr>
      <w:r>
        <w:rPr>
          <w:rFonts w:ascii="Times New Roman" w:hAnsi="Times New Roman"/>
          <w:b/>
          <w:sz w:val="24"/>
          <w:szCs w:val="24"/>
          <w:lang w:val="id-ID" w:eastAsia="id-ID"/>
        </w:rPr>
        <w:t>DAFTAR PUSTAKA</w:t>
      </w:r>
    </w:p>
    <w:p w:rsidR="00A41816" w:rsidRPr="001241BB" w:rsidRDefault="00A41816" w:rsidP="00A41816">
      <w:pPr>
        <w:spacing w:before="240" w:after="0" w:line="276" w:lineRule="auto"/>
        <w:ind w:left="567" w:hanging="567"/>
        <w:rPr>
          <w:rFonts w:ascii="Times New Roman" w:eastAsia="Times New Roman" w:hAnsi="Times New Roman"/>
          <w:kern w:val="0"/>
          <w:sz w:val="24"/>
          <w:szCs w:val="24"/>
          <w:lang w:val="id-ID" w:eastAsia="id-ID"/>
        </w:rPr>
      </w:pPr>
      <w:r w:rsidRPr="005D3581">
        <w:rPr>
          <w:rFonts w:ascii="Times New Roman" w:eastAsia="Times New Roman" w:hAnsi="Times New Roman"/>
          <w:kern w:val="0"/>
          <w:sz w:val="24"/>
          <w:szCs w:val="24"/>
          <w:lang w:val="id-ID" w:eastAsia="id-ID"/>
        </w:rPr>
        <w:t xml:space="preserve">Amar, E. C., &amp; Almendras, J. M. E. (2010). Immunity and biological methods of disease prevention and control. In </w:t>
      </w:r>
      <w:r w:rsidRPr="005D3581">
        <w:rPr>
          <w:rFonts w:ascii="Times New Roman" w:eastAsia="Times New Roman" w:hAnsi="Times New Roman"/>
          <w:i/>
          <w:iCs/>
          <w:kern w:val="0"/>
          <w:sz w:val="24"/>
          <w:szCs w:val="24"/>
          <w:lang w:val="id-ID" w:eastAsia="id-ID"/>
        </w:rPr>
        <w:t>Health Management in Aquaculture</w:t>
      </w:r>
      <w:r w:rsidRPr="005D3581">
        <w:rPr>
          <w:rFonts w:ascii="Times New Roman" w:eastAsia="Times New Roman" w:hAnsi="Times New Roman"/>
          <w:kern w:val="0"/>
          <w:sz w:val="24"/>
          <w:szCs w:val="24"/>
          <w:lang w:val="id-ID" w:eastAsia="id-ID"/>
        </w:rPr>
        <w:t xml:space="preserve"> (pp. 229-258). Aquaculture Department, Southeast Asian Fisheries Development Center.</w:t>
      </w:r>
    </w:p>
    <w:p w:rsidR="00A41816" w:rsidRPr="0030076F" w:rsidRDefault="00A41816" w:rsidP="00A41816">
      <w:pPr>
        <w:spacing w:before="240" w:after="0" w:line="276" w:lineRule="auto"/>
        <w:ind w:left="567" w:hanging="567"/>
        <w:rPr>
          <w:rFonts w:ascii="Times New Roman" w:eastAsia="Times New Roman" w:hAnsi="Times New Roman"/>
          <w:kern w:val="0"/>
          <w:sz w:val="24"/>
          <w:szCs w:val="24"/>
          <w:lang w:val="id-ID" w:eastAsia="id-ID"/>
        </w:rPr>
      </w:pPr>
      <w:r w:rsidRPr="0030076F">
        <w:rPr>
          <w:rFonts w:ascii="Times New Roman" w:eastAsia="Times New Roman" w:hAnsi="Times New Roman"/>
          <w:kern w:val="0"/>
          <w:sz w:val="24"/>
          <w:szCs w:val="24"/>
          <w:lang w:val="id-ID" w:eastAsia="id-ID"/>
        </w:rPr>
        <w:t>Ashari, S. A., &amp; Putra, I. (2015). Growth and Surviv</w:t>
      </w:r>
      <w:r w:rsidRPr="001241BB">
        <w:rPr>
          <w:rFonts w:ascii="Times New Roman" w:eastAsia="Times New Roman" w:hAnsi="Times New Roman"/>
          <w:kern w:val="0"/>
          <w:sz w:val="24"/>
          <w:szCs w:val="24"/>
          <w:lang w:val="id-ID" w:eastAsia="id-ID"/>
        </w:rPr>
        <w:t>al Silver Pompano (</w:t>
      </w:r>
      <w:r w:rsidRPr="001241BB">
        <w:rPr>
          <w:rFonts w:ascii="Times New Roman" w:eastAsia="Times New Roman" w:hAnsi="Times New Roman"/>
          <w:i/>
          <w:kern w:val="0"/>
          <w:sz w:val="24"/>
          <w:szCs w:val="24"/>
          <w:lang w:val="id-ID" w:eastAsia="id-ID"/>
        </w:rPr>
        <w:t>Trachinotus b</w:t>
      </w:r>
      <w:r w:rsidRPr="0030076F">
        <w:rPr>
          <w:rFonts w:ascii="Times New Roman" w:eastAsia="Times New Roman" w:hAnsi="Times New Roman"/>
          <w:i/>
          <w:kern w:val="0"/>
          <w:sz w:val="24"/>
          <w:szCs w:val="24"/>
          <w:lang w:val="id-ID" w:eastAsia="id-ID"/>
        </w:rPr>
        <w:t>lochii</w:t>
      </w:r>
      <w:r w:rsidRPr="0030076F">
        <w:rPr>
          <w:rFonts w:ascii="Times New Roman" w:eastAsia="Times New Roman" w:hAnsi="Times New Roman"/>
          <w:kern w:val="0"/>
          <w:sz w:val="24"/>
          <w:szCs w:val="24"/>
          <w:lang w:val="id-ID" w:eastAsia="id-ID"/>
        </w:rPr>
        <w:t xml:space="preserve">, Lacepede) with Different Stocking Density Are Maintained in Floating Net Chages. </w:t>
      </w:r>
      <w:r w:rsidRPr="0030076F">
        <w:rPr>
          <w:rFonts w:ascii="Times New Roman" w:eastAsia="Times New Roman" w:hAnsi="Times New Roman"/>
          <w:i/>
          <w:iCs/>
          <w:kern w:val="0"/>
          <w:sz w:val="24"/>
          <w:szCs w:val="24"/>
          <w:lang w:val="id-ID" w:eastAsia="id-ID"/>
        </w:rPr>
        <w:t>Jurnal Online Mahasiswa (JOM) Bidang Perikanan dan Ilmu Kelautan</w:t>
      </w:r>
      <w:r w:rsidRPr="0030076F">
        <w:rPr>
          <w:rFonts w:ascii="Times New Roman" w:eastAsia="Times New Roman" w:hAnsi="Times New Roman"/>
          <w:kern w:val="0"/>
          <w:sz w:val="24"/>
          <w:szCs w:val="24"/>
          <w:lang w:val="id-ID" w:eastAsia="id-ID"/>
        </w:rPr>
        <w:t xml:space="preserve">, </w:t>
      </w:r>
      <w:r w:rsidRPr="0030076F">
        <w:rPr>
          <w:rFonts w:ascii="Times New Roman" w:eastAsia="Times New Roman" w:hAnsi="Times New Roman"/>
          <w:i/>
          <w:iCs/>
          <w:kern w:val="0"/>
          <w:sz w:val="24"/>
          <w:szCs w:val="24"/>
          <w:lang w:val="id-ID" w:eastAsia="id-ID"/>
        </w:rPr>
        <w:t>2</w:t>
      </w:r>
      <w:r w:rsidRPr="0030076F">
        <w:rPr>
          <w:rFonts w:ascii="Times New Roman" w:eastAsia="Times New Roman" w:hAnsi="Times New Roman"/>
          <w:kern w:val="0"/>
          <w:sz w:val="24"/>
          <w:szCs w:val="24"/>
          <w:lang w:val="id-ID" w:eastAsia="id-ID"/>
        </w:rPr>
        <w:t>(1), 1-10.</w:t>
      </w:r>
    </w:p>
    <w:p w:rsidR="00A41816" w:rsidRPr="0030076F" w:rsidRDefault="00A41816" w:rsidP="00A41816">
      <w:pPr>
        <w:spacing w:before="240" w:after="0" w:line="276" w:lineRule="auto"/>
        <w:ind w:left="567" w:hanging="567"/>
        <w:rPr>
          <w:rFonts w:ascii="Times New Roman" w:eastAsia="Times New Roman" w:hAnsi="Times New Roman"/>
          <w:kern w:val="0"/>
          <w:sz w:val="24"/>
          <w:szCs w:val="24"/>
          <w:lang w:val="id-ID" w:eastAsia="id-ID"/>
        </w:rPr>
      </w:pPr>
      <w:r w:rsidRPr="0030076F">
        <w:rPr>
          <w:rFonts w:ascii="Times New Roman" w:eastAsia="Times New Roman" w:hAnsi="Times New Roman"/>
          <w:kern w:val="0"/>
          <w:sz w:val="24"/>
          <w:szCs w:val="24"/>
          <w:lang w:val="id-ID" w:eastAsia="id-ID"/>
        </w:rPr>
        <w:t xml:space="preserve">Bachère, E. (2003). Anti-infectious immune effectors in marine invertebrates: potential tools for disease control in larviculture. </w:t>
      </w:r>
      <w:r w:rsidRPr="0030076F">
        <w:rPr>
          <w:rFonts w:ascii="Times New Roman" w:eastAsia="Times New Roman" w:hAnsi="Times New Roman"/>
          <w:i/>
          <w:iCs/>
          <w:kern w:val="0"/>
          <w:sz w:val="24"/>
          <w:szCs w:val="24"/>
          <w:lang w:val="id-ID" w:eastAsia="id-ID"/>
        </w:rPr>
        <w:t>Aquaculture</w:t>
      </w:r>
      <w:r w:rsidRPr="0030076F">
        <w:rPr>
          <w:rFonts w:ascii="Times New Roman" w:eastAsia="Times New Roman" w:hAnsi="Times New Roman"/>
          <w:kern w:val="0"/>
          <w:sz w:val="24"/>
          <w:szCs w:val="24"/>
          <w:lang w:val="id-ID" w:eastAsia="id-ID"/>
        </w:rPr>
        <w:t xml:space="preserve">, </w:t>
      </w:r>
      <w:r w:rsidRPr="0030076F">
        <w:rPr>
          <w:rFonts w:ascii="Times New Roman" w:eastAsia="Times New Roman" w:hAnsi="Times New Roman"/>
          <w:i/>
          <w:iCs/>
          <w:kern w:val="0"/>
          <w:sz w:val="24"/>
          <w:szCs w:val="24"/>
          <w:lang w:val="id-ID" w:eastAsia="id-ID"/>
        </w:rPr>
        <w:t>227</w:t>
      </w:r>
      <w:r w:rsidRPr="0030076F">
        <w:rPr>
          <w:rFonts w:ascii="Times New Roman" w:eastAsia="Times New Roman" w:hAnsi="Times New Roman"/>
          <w:kern w:val="0"/>
          <w:sz w:val="24"/>
          <w:szCs w:val="24"/>
          <w:lang w:val="id-ID" w:eastAsia="id-ID"/>
        </w:rPr>
        <w:t>(1-4), 427-438.</w:t>
      </w:r>
    </w:p>
    <w:p w:rsidR="00A41816" w:rsidRPr="001241BB" w:rsidRDefault="00A41816" w:rsidP="00A41816">
      <w:pPr>
        <w:autoSpaceDE w:val="0"/>
        <w:autoSpaceDN w:val="0"/>
        <w:adjustRightInd w:val="0"/>
        <w:spacing w:before="240" w:after="0" w:line="276" w:lineRule="auto"/>
        <w:ind w:left="567" w:hanging="567"/>
        <w:rPr>
          <w:rFonts w:ascii="Times New Roman" w:hAnsi="Times New Roman"/>
          <w:sz w:val="24"/>
          <w:szCs w:val="24"/>
          <w:shd w:val="clear" w:color="auto" w:fill="FFFFFF"/>
          <w:lang w:val="id-ID"/>
        </w:rPr>
      </w:pPr>
      <w:r w:rsidRPr="001241BB">
        <w:rPr>
          <w:rFonts w:ascii="Times New Roman" w:hAnsi="Times New Roman"/>
          <w:sz w:val="24"/>
          <w:szCs w:val="24"/>
          <w:shd w:val="clear" w:color="auto" w:fill="FFFFFF"/>
        </w:rPr>
        <w:lastRenderedPageBreak/>
        <w:t>Batam, T. B. B. L. (1999). Pembenihan Bawal Bintang (</w:t>
      </w:r>
      <w:r w:rsidRPr="001241BB">
        <w:rPr>
          <w:rFonts w:ascii="Times New Roman" w:hAnsi="Times New Roman"/>
          <w:i/>
          <w:sz w:val="24"/>
          <w:szCs w:val="24"/>
          <w:shd w:val="clear" w:color="auto" w:fill="FFFFFF"/>
        </w:rPr>
        <w:t>Trachinotus blochii</w:t>
      </w:r>
      <w:r w:rsidRPr="001241BB">
        <w:rPr>
          <w:rFonts w:ascii="Times New Roman" w:hAnsi="Times New Roman"/>
          <w:sz w:val="24"/>
          <w:szCs w:val="24"/>
          <w:shd w:val="clear" w:color="auto" w:fill="FFFFFF"/>
        </w:rPr>
        <w:t xml:space="preserve"> Lecepede). </w:t>
      </w:r>
      <w:r w:rsidRPr="001241BB">
        <w:rPr>
          <w:rFonts w:ascii="Times New Roman" w:hAnsi="Times New Roman"/>
          <w:i/>
          <w:iCs/>
          <w:sz w:val="24"/>
          <w:szCs w:val="24"/>
          <w:shd w:val="clear" w:color="auto" w:fill="FFFFFF"/>
        </w:rPr>
        <w:t xml:space="preserve">Balai Budidaya Laut Batam Direktorat Jenderal Perikanan Departemen Pertanian. </w:t>
      </w:r>
      <w:proofErr w:type="gramStart"/>
      <w:r w:rsidRPr="001241BB">
        <w:rPr>
          <w:rFonts w:ascii="Times New Roman" w:hAnsi="Times New Roman"/>
          <w:i/>
          <w:iCs/>
          <w:sz w:val="24"/>
          <w:szCs w:val="24"/>
          <w:shd w:val="clear" w:color="auto" w:fill="FFFFFF"/>
        </w:rPr>
        <w:t>Batam</w:t>
      </w:r>
      <w:r w:rsidRPr="001241BB">
        <w:rPr>
          <w:rFonts w:ascii="Times New Roman" w:hAnsi="Times New Roman"/>
          <w:sz w:val="24"/>
          <w:szCs w:val="24"/>
          <w:shd w:val="clear" w:color="auto" w:fill="FFFFFF"/>
        </w:rPr>
        <w:t>.</w:t>
      </w:r>
      <w:proofErr w:type="gramEnd"/>
    </w:p>
    <w:p w:rsidR="00A41816" w:rsidRPr="001241BB" w:rsidRDefault="00A41816" w:rsidP="00A41816">
      <w:pPr>
        <w:autoSpaceDE w:val="0"/>
        <w:autoSpaceDN w:val="0"/>
        <w:adjustRightInd w:val="0"/>
        <w:spacing w:before="240" w:after="0" w:line="276" w:lineRule="auto"/>
        <w:ind w:left="567" w:hanging="567"/>
        <w:rPr>
          <w:rFonts w:ascii="Times New Roman" w:hAnsi="Times New Roman"/>
          <w:sz w:val="24"/>
          <w:szCs w:val="24"/>
          <w:shd w:val="clear" w:color="auto" w:fill="FFFFFF"/>
          <w:lang w:val="id-ID"/>
        </w:rPr>
      </w:pPr>
      <w:r w:rsidRPr="001241BB">
        <w:rPr>
          <w:rFonts w:ascii="Times New Roman" w:hAnsi="Times New Roman"/>
          <w:sz w:val="24"/>
          <w:szCs w:val="24"/>
          <w:shd w:val="clear" w:color="auto" w:fill="FFFFFF"/>
        </w:rPr>
        <w:t>Batam, T. B. B. L. (1999). Pembenihan Bawal Bintang (</w:t>
      </w:r>
      <w:r w:rsidRPr="001241BB">
        <w:rPr>
          <w:rFonts w:ascii="Times New Roman" w:hAnsi="Times New Roman"/>
          <w:i/>
          <w:sz w:val="24"/>
          <w:szCs w:val="24"/>
          <w:shd w:val="clear" w:color="auto" w:fill="FFFFFF"/>
        </w:rPr>
        <w:t>Trachinotus blochii</w:t>
      </w:r>
      <w:r w:rsidRPr="001241BB">
        <w:rPr>
          <w:rFonts w:ascii="Times New Roman" w:hAnsi="Times New Roman"/>
          <w:sz w:val="24"/>
          <w:szCs w:val="24"/>
          <w:shd w:val="clear" w:color="auto" w:fill="FFFFFF"/>
        </w:rPr>
        <w:t xml:space="preserve"> Lecepede). </w:t>
      </w:r>
      <w:r w:rsidRPr="001241BB">
        <w:rPr>
          <w:rFonts w:ascii="Times New Roman" w:hAnsi="Times New Roman"/>
          <w:i/>
          <w:iCs/>
          <w:sz w:val="24"/>
          <w:szCs w:val="24"/>
          <w:shd w:val="clear" w:color="auto" w:fill="FFFFFF"/>
        </w:rPr>
        <w:t xml:space="preserve">Balai Budidaya Laut Batam Direktorat Jenderal Perikanan Departemen Pertanian. </w:t>
      </w:r>
      <w:proofErr w:type="gramStart"/>
      <w:r w:rsidRPr="001241BB">
        <w:rPr>
          <w:rFonts w:ascii="Times New Roman" w:hAnsi="Times New Roman"/>
          <w:i/>
          <w:iCs/>
          <w:sz w:val="24"/>
          <w:szCs w:val="24"/>
          <w:shd w:val="clear" w:color="auto" w:fill="FFFFFF"/>
        </w:rPr>
        <w:t>Batam</w:t>
      </w:r>
      <w:r w:rsidRPr="001241BB">
        <w:rPr>
          <w:rFonts w:ascii="Times New Roman" w:hAnsi="Times New Roman"/>
          <w:sz w:val="24"/>
          <w:szCs w:val="24"/>
          <w:shd w:val="clear" w:color="auto" w:fill="FFFFFF"/>
        </w:rPr>
        <w:t>.</w:t>
      </w:r>
      <w:proofErr w:type="gramEnd"/>
    </w:p>
    <w:p w:rsidR="00A41816" w:rsidRPr="00877063" w:rsidRDefault="00A41816" w:rsidP="00A41816">
      <w:pPr>
        <w:spacing w:before="240" w:after="0" w:line="276" w:lineRule="auto"/>
        <w:ind w:left="567" w:hanging="567"/>
        <w:rPr>
          <w:rFonts w:ascii="Times New Roman" w:eastAsia="Times New Roman" w:hAnsi="Times New Roman"/>
          <w:kern w:val="0"/>
          <w:sz w:val="24"/>
          <w:szCs w:val="24"/>
          <w:lang w:val="id-ID" w:eastAsia="id-ID"/>
        </w:rPr>
      </w:pPr>
      <w:r w:rsidRPr="00877063">
        <w:rPr>
          <w:rFonts w:ascii="Times New Roman" w:eastAsia="Times New Roman" w:hAnsi="Times New Roman"/>
          <w:kern w:val="0"/>
          <w:sz w:val="24"/>
          <w:szCs w:val="24"/>
          <w:lang w:val="id-ID" w:eastAsia="id-ID"/>
        </w:rPr>
        <w:t xml:space="preserve">Blaxhall, P. C. (1972). The haematological assessment of the health of freshwater fish: a review of selected literature. </w:t>
      </w:r>
      <w:r w:rsidRPr="00877063">
        <w:rPr>
          <w:rFonts w:ascii="Times New Roman" w:eastAsia="Times New Roman" w:hAnsi="Times New Roman"/>
          <w:i/>
          <w:iCs/>
          <w:kern w:val="0"/>
          <w:sz w:val="24"/>
          <w:szCs w:val="24"/>
          <w:lang w:val="id-ID" w:eastAsia="id-ID"/>
        </w:rPr>
        <w:t>Journal of fish biology</w:t>
      </w:r>
      <w:r w:rsidRPr="00877063">
        <w:rPr>
          <w:rFonts w:ascii="Times New Roman" w:eastAsia="Times New Roman" w:hAnsi="Times New Roman"/>
          <w:kern w:val="0"/>
          <w:sz w:val="24"/>
          <w:szCs w:val="24"/>
          <w:lang w:val="id-ID" w:eastAsia="id-ID"/>
        </w:rPr>
        <w:t xml:space="preserve">, </w:t>
      </w:r>
      <w:r w:rsidRPr="00877063">
        <w:rPr>
          <w:rFonts w:ascii="Times New Roman" w:eastAsia="Times New Roman" w:hAnsi="Times New Roman"/>
          <w:i/>
          <w:iCs/>
          <w:kern w:val="0"/>
          <w:sz w:val="24"/>
          <w:szCs w:val="24"/>
          <w:lang w:val="id-ID" w:eastAsia="id-ID"/>
        </w:rPr>
        <w:t>4</w:t>
      </w:r>
      <w:r w:rsidRPr="00877063">
        <w:rPr>
          <w:rFonts w:ascii="Times New Roman" w:eastAsia="Times New Roman" w:hAnsi="Times New Roman"/>
          <w:kern w:val="0"/>
          <w:sz w:val="24"/>
          <w:szCs w:val="24"/>
          <w:lang w:val="id-ID" w:eastAsia="id-ID"/>
        </w:rPr>
        <w:t>(4), 593-604.</w:t>
      </w:r>
    </w:p>
    <w:p w:rsidR="00A41816" w:rsidRPr="001241BB" w:rsidRDefault="00A41816" w:rsidP="00A41816">
      <w:pPr>
        <w:autoSpaceDE w:val="0"/>
        <w:autoSpaceDN w:val="0"/>
        <w:adjustRightInd w:val="0"/>
        <w:spacing w:before="240" w:after="0" w:line="276" w:lineRule="auto"/>
        <w:ind w:left="567" w:hanging="567"/>
        <w:rPr>
          <w:rFonts w:ascii="Times New Roman" w:hAnsi="Times New Roman"/>
          <w:i/>
          <w:iCs/>
          <w:kern w:val="0"/>
          <w:sz w:val="24"/>
          <w:szCs w:val="24"/>
          <w:lang w:val="id-ID" w:eastAsia="id-ID"/>
        </w:rPr>
      </w:pPr>
      <w:r w:rsidRPr="001241BB">
        <w:rPr>
          <w:rFonts w:ascii="Times New Roman" w:hAnsi="Times New Roman"/>
          <w:kern w:val="0"/>
          <w:sz w:val="24"/>
          <w:szCs w:val="24"/>
          <w:lang w:val="id-ID" w:eastAsia="id-ID"/>
        </w:rPr>
        <w:t xml:space="preserve">Buller, N. B. (2004). </w:t>
      </w:r>
      <w:r w:rsidRPr="001241BB">
        <w:rPr>
          <w:rFonts w:ascii="Times New Roman" w:hAnsi="Times New Roman"/>
          <w:i/>
          <w:iCs/>
          <w:kern w:val="0"/>
          <w:sz w:val="24"/>
          <w:szCs w:val="24"/>
          <w:lang w:val="id-ID" w:eastAsia="id-ID"/>
        </w:rPr>
        <w:t>Bacteria from Fish and Other Aquatic Animals: A paractical</w:t>
      </w:r>
      <w:r w:rsidRPr="001241BB">
        <w:rPr>
          <w:rFonts w:ascii="Times New Roman" w:hAnsi="Times New Roman"/>
          <w:i/>
          <w:iCs/>
          <w:sz w:val="24"/>
          <w:szCs w:val="24"/>
          <w:lang w:eastAsia="id-ID"/>
        </w:rPr>
        <w:t xml:space="preserve"> </w:t>
      </w:r>
      <w:r w:rsidRPr="001241BB">
        <w:rPr>
          <w:rFonts w:ascii="Times New Roman" w:hAnsi="Times New Roman"/>
          <w:i/>
          <w:iCs/>
          <w:kern w:val="0"/>
          <w:sz w:val="24"/>
          <w:szCs w:val="24"/>
          <w:lang w:val="id-ID" w:eastAsia="id-ID"/>
        </w:rPr>
        <w:t>Identification Manual.</w:t>
      </w:r>
      <w:r w:rsidRPr="001241BB">
        <w:rPr>
          <w:rFonts w:ascii="Times New Roman" w:hAnsi="Times New Roman"/>
          <w:kern w:val="0"/>
          <w:sz w:val="24"/>
          <w:szCs w:val="24"/>
          <w:lang w:val="id-ID" w:eastAsia="id-ID"/>
        </w:rPr>
        <w:t xml:space="preserve"> Western Australia: CABI Publishing. </w:t>
      </w:r>
    </w:p>
    <w:p w:rsidR="00A41816" w:rsidRPr="001241BB" w:rsidRDefault="00A41816" w:rsidP="00A41816">
      <w:pPr>
        <w:spacing w:before="240" w:after="0" w:line="276" w:lineRule="auto"/>
        <w:ind w:left="567" w:hanging="567"/>
        <w:rPr>
          <w:rFonts w:ascii="Times New Roman" w:hAnsi="Times New Roman"/>
          <w:sz w:val="24"/>
          <w:szCs w:val="24"/>
          <w:lang w:val="id-ID"/>
        </w:rPr>
      </w:pPr>
      <w:r w:rsidRPr="001241BB">
        <w:rPr>
          <w:rFonts w:ascii="Times New Roman" w:hAnsi="Times New Roman"/>
          <w:sz w:val="24"/>
          <w:szCs w:val="24"/>
          <w:lang w:val="id-ID"/>
        </w:rPr>
        <w:t xml:space="preserve">Ellis. (1988). Current aspects of fish vaccination. </w:t>
      </w:r>
      <w:r w:rsidRPr="001241BB">
        <w:rPr>
          <w:rFonts w:ascii="Times New Roman" w:hAnsi="Times New Roman"/>
          <w:i/>
          <w:sz w:val="24"/>
          <w:szCs w:val="24"/>
          <w:lang w:val="id-ID"/>
        </w:rPr>
        <w:t>Dis. Aquat.</w:t>
      </w:r>
      <w:r w:rsidRPr="001241BB">
        <w:rPr>
          <w:rFonts w:ascii="Times New Roman" w:hAnsi="Times New Roman"/>
          <w:sz w:val="24"/>
          <w:szCs w:val="24"/>
          <w:lang w:val="id-ID"/>
        </w:rPr>
        <w:t xml:space="preserve"> </w:t>
      </w:r>
      <w:r w:rsidRPr="001241BB">
        <w:rPr>
          <w:rFonts w:ascii="Times New Roman" w:hAnsi="Times New Roman"/>
          <w:i/>
          <w:sz w:val="24"/>
          <w:szCs w:val="24"/>
          <w:lang w:val="id-ID"/>
        </w:rPr>
        <w:t xml:space="preserve">Org., </w:t>
      </w:r>
      <w:r w:rsidRPr="001241BB">
        <w:rPr>
          <w:rFonts w:ascii="Times New Roman" w:hAnsi="Times New Roman"/>
          <w:sz w:val="24"/>
          <w:szCs w:val="24"/>
          <w:lang w:val="id-ID"/>
        </w:rPr>
        <w:t>4: 159-164.</w:t>
      </w:r>
    </w:p>
    <w:p w:rsidR="00A41816" w:rsidRPr="001241BB" w:rsidRDefault="00A41816" w:rsidP="00A41816">
      <w:pPr>
        <w:tabs>
          <w:tab w:val="left" w:pos="2280"/>
        </w:tabs>
        <w:spacing w:before="240" w:after="0" w:line="276" w:lineRule="auto"/>
        <w:ind w:left="567" w:hanging="567"/>
        <w:rPr>
          <w:rFonts w:ascii="Times New Roman" w:hAnsi="Times New Roman"/>
          <w:sz w:val="24"/>
          <w:szCs w:val="24"/>
          <w:shd w:val="clear" w:color="auto" w:fill="FFFFFF"/>
          <w:lang w:val="id-ID"/>
        </w:rPr>
      </w:pPr>
      <w:r w:rsidRPr="001241BB">
        <w:rPr>
          <w:rFonts w:ascii="Times New Roman" w:hAnsi="Times New Roman"/>
          <w:sz w:val="24"/>
          <w:szCs w:val="24"/>
          <w:shd w:val="clear" w:color="auto" w:fill="FFFFFF"/>
          <w:lang w:val="id-ID"/>
        </w:rPr>
        <w:t xml:space="preserve">Hardi, E. H. 2011. Kandidat Vaksin Potensial </w:t>
      </w:r>
      <w:r w:rsidRPr="001241BB">
        <w:rPr>
          <w:rFonts w:ascii="Times New Roman" w:hAnsi="Times New Roman"/>
          <w:i/>
          <w:sz w:val="24"/>
          <w:szCs w:val="24"/>
          <w:shd w:val="clear" w:color="auto" w:fill="FFFFFF"/>
          <w:lang w:val="id-ID"/>
        </w:rPr>
        <w:t xml:space="preserve">Streptococcus agalactiae </w:t>
      </w:r>
      <w:r w:rsidRPr="001241BB">
        <w:rPr>
          <w:rFonts w:ascii="Times New Roman" w:hAnsi="Times New Roman"/>
          <w:sz w:val="24"/>
          <w:szCs w:val="24"/>
          <w:shd w:val="clear" w:color="auto" w:fill="FFFFFF"/>
          <w:lang w:val="id-ID"/>
        </w:rPr>
        <w:t xml:space="preserve">Untuk Pencegahan Penyakit </w:t>
      </w:r>
      <w:r w:rsidRPr="001241BB">
        <w:rPr>
          <w:rFonts w:ascii="Times New Roman" w:hAnsi="Times New Roman"/>
          <w:i/>
          <w:sz w:val="24"/>
          <w:szCs w:val="24"/>
          <w:shd w:val="clear" w:color="auto" w:fill="FFFFFF"/>
          <w:lang w:val="id-ID"/>
        </w:rPr>
        <w:t xml:space="preserve">Streptococcosis </w:t>
      </w:r>
      <w:r w:rsidRPr="001241BB">
        <w:rPr>
          <w:rFonts w:ascii="Times New Roman" w:hAnsi="Times New Roman"/>
          <w:sz w:val="24"/>
          <w:szCs w:val="24"/>
          <w:shd w:val="clear" w:color="auto" w:fill="FFFFFF"/>
          <w:lang w:val="id-ID"/>
        </w:rPr>
        <w:t>Pada Ikan Nila (</w:t>
      </w:r>
      <w:r w:rsidRPr="001241BB">
        <w:rPr>
          <w:rFonts w:ascii="Times New Roman" w:hAnsi="Times New Roman"/>
          <w:i/>
          <w:sz w:val="24"/>
          <w:szCs w:val="24"/>
          <w:shd w:val="clear" w:color="auto" w:fill="FFFFFF"/>
          <w:lang w:val="id-ID"/>
        </w:rPr>
        <w:t>Oreochromis niloticus</w:t>
      </w:r>
      <w:r w:rsidRPr="001241BB">
        <w:rPr>
          <w:rFonts w:ascii="Times New Roman" w:hAnsi="Times New Roman"/>
          <w:sz w:val="24"/>
          <w:szCs w:val="24"/>
          <w:shd w:val="clear" w:color="auto" w:fill="FFFFFF"/>
          <w:lang w:val="id-ID"/>
        </w:rPr>
        <w:t xml:space="preserve">). Disertasi. Program Studi Ilmu Akuakultur. Sekolah Pascasarjana. Institut Pertanian Bogor. Bogor. 182 hal. </w:t>
      </w:r>
    </w:p>
    <w:p w:rsidR="00A41816" w:rsidRPr="001241BB" w:rsidRDefault="00A41816" w:rsidP="00A41816">
      <w:pPr>
        <w:spacing w:before="240" w:after="0" w:line="276" w:lineRule="auto"/>
        <w:ind w:left="567" w:hanging="567"/>
        <w:rPr>
          <w:rFonts w:ascii="Times New Roman" w:eastAsia="Times New Roman" w:hAnsi="Times New Roman"/>
          <w:kern w:val="0"/>
          <w:sz w:val="24"/>
          <w:szCs w:val="24"/>
          <w:lang w:val="id-ID" w:eastAsia="id-ID"/>
        </w:rPr>
      </w:pPr>
      <w:r w:rsidRPr="001241BB">
        <w:rPr>
          <w:rFonts w:ascii="Times New Roman" w:eastAsia="Times New Roman" w:hAnsi="Times New Roman"/>
          <w:kern w:val="0"/>
          <w:sz w:val="24"/>
          <w:szCs w:val="24"/>
          <w:lang w:val="id-ID" w:eastAsia="id-ID"/>
        </w:rPr>
        <w:t xml:space="preserve">Hastuti, S. D. (2015). Aplikasi Antigen Bakteri </w:t>
      </w:r>
      <w:r w:rsidRPr="001241BB">
        <w:rPr>
          <w:rFonts w:ascii="Times New Roman" w:eastAsia="Times New Roman" w:hAnsi="Times New Roman"/>
          <w:i/>
          <w:kern w:val="0"/>
          <w:sz w:val="24"/>
          <w:szCs w:val="24"/>
          <w:lang w:val="id-ID" w:eastAsia="id-ID"/>
        </w:rPr>
        <w:t>Streptococcus agalactiae</w:t>
      </w:r>
      <w:r w:rsidRPr="001241BB">
        <w:rPr>
          <w:rFonts w:ascii="Times New Roman" w:eastAsia="Times New Roman" w:hAnsi="Times New Roman"/>
          <w:kern w:val="0"/>
          <w:sz w:val="24"/>
          <w:szCs w:val="24"/>
          <w:lang w:val="id-ID" w:eastAsia="id-ID"/>
        </w:rPr>
        <w:t xml:space="preserve"> Sebagai Kandidat Vaksin untuk Pencegahan Penyakit Streptococcosis pada Ikan Nila (</w:t>
      </w:r>
      <w:r w:rsidRPr="001241BB">
        <w:rPr>
          <w:rFonts w:ascii="Times New Roman" w:eastAsia="Times New Roman" w:hAnsi="Times New Roman"/>
          <w:i/>
          <w:kern w:val="0"/>
          <w:sz w:val="24"/>
          <w:szCs w:val="24"/>
          <w:lang w:val="id-ID" w:eastAsia="id-ID"/>
        </w:rPr>
        <w:t>Oreochromis</w:t>
      </w:r>
      <w:r w:rsidRPr="001241BB">
        <w:rPr>
          <w:rFonts w:ascii="Times New Roman" w:eastAsia="Times New Roman" w:hAnsi="Times New Roman"/>
          <w:kern w:val="0"/>
          <w:sz w:val="24"/>
          <w:szCs w:val="24"/>
          <w:lang w:val="id-ID" w:eastAsia="id-ID"/>
        </w:rPr>
        <w:t xml:space="preserve"> sp). </w:t>
      </w:r>
      <w:r w:rsidRPr="001241BB">
        <w:rPr>
          <w:rFonts w:ascii="Times New Roman" w:eastAsia="Times New Roman" w:hAnsi="Times New Roman"/>
          <w:i/>
          <w:iCs/>
          <w:kern w:val="0"/>
          <w:sz w:val="24"/>
          <w:szCs w:val="24"/>
          <w:lang w:val="id-ID" w:eastAsia="id-ID"/>
        </w:rPr>
        <w:t>Jurnal Gamma</w:t>
      </w:r>
      <w:r w:rsidRPr="001241BB">
        <w:rPr>
          <w:rFonts w:ascii="Times New Roman" w:eastAsia="Times New Roman" w:hAnsi="Times New Roman"/>
          <w:kern w:val="0"/>
          <w:sz w:val="24"/>
          <w:szCs w:val="24"/>
          <w:lang w:val="id-ID" w:eastAsia="id-ID"/>
        </w:rPr>
        <w:t xml:space="preserve">, </w:t>
      </w:r>
      <w:r w:rsidRPr="001241BB">
        <w:rPr>
          <w:rFonts w:ascii="Times New Roman" w:eastAsia="Times New Roman" w:hAnsi="Times New Roman"/>
          <w:iCs/>
          <w:kern w:val="0"/>
          <w:sz w:val="24"/>
          <w:szCs w:val="24"/>
          <w:lang w:val="id-ID" w:eastAsia="id-ID"/>
        </w:rPr>
        <w:t>8</w:t>
      </w:r>
      <w:r w:rsidRPr="001241BB">
        <w:rPr>
          <w:rFonts w:ascii="Times New Roman" w:eastAsia="Times New Roman" w:hAnsi="Times New Roman"/>
          <w:kern w:val="0"/>
          <w:sz w:val="24"/>
          <w:szCs w:val="24"/>
          <w:lang w:val="id-ID" w:eastAsia="id-ID"/>
        </w:rPr>
        <w:t>(2): 64-79.</w:t>
      </w:r>
    </w:p>
    <w:p w:rsidR="00A41816" w:rsidRPr="001241BB" w:rsidRDefault="00A41816" w:rsidP="00A41816">
      <w:pPr>
        <w:autoSpaceDE w:val="0"/>
        <w:autoSpaceDN w:val="0"/>
        <w:adjustRightInd w:val="0"/>
        <w:spacing w:before="240" w:after="0" w:line="276" w:lineRule="auto"/>
        <w:ind w:left="567" w:hanging="567"/>
        <w:rPr>
          <w:rFonts w:ascii="Times New Roman" w:hAnsi="Times New Roman"/>
          <w:kern w:val="0"/>
          <w:sz w:val="24"/>
          <w:szCs w:val="24"/>
          <w:lang w:val="id-ID" w:eastAsia="id-ID"/>
        </w:rPr>
      </w:pPr>
      <w:r w:rsidRPr="001241BB">
        <w:rPr>
          <w:rFonts w:ascii="Times New Roman" w:hAnsi="Times New Roman"/>
          <w:kern w:val="0"/>
          <w:sz w:val="24"/>
          <w:szCs w:val="24"/>
          <w:lang w:val="id-ID" w:eastAsia="id-ID"/>
        </w:rPr>
        <w:lastRenderedPageBreak/>
        <w:t xml:space="preserve">Huang, Z., Tang, J., Li, M., Fu, Y., Dong, C., Zhong, J.F., &amp; He, J. (2012). Immunological evaluation of </w:t>
      </w:r>
      <w:r w:rsidRPr="001241BB">
        <w:rPr>
          <w:rFonts w:ascii="Times New Roman" w:hAnsi="Times New Roman"/>
          <w:i/>
          <w:iCs/>
          <w:kern w:val="0"/>
          <w:sz w:val="24"/>
          <w:szCs w:val="24"/>
          <w:lang w:val="id-ID" w:eastAsia="id-ID"/>
        </w:rPr>
        <w:t>Vibrio alginolyticus</w:t>
      </w:r>
      <w:r w:rsidRPr="001241BB">
        <w:rPr>
          <w:rFonts w:ascii="Times New Roman" w:hAnsi="Times New Roman"/>
          <w:kern w:val="0"/>
          <w:sz w:val="24"/>
          <w:szCs w:val="24"/>
          <w:lang w:val="id-ID" w:eastAsia="id-ID"/>
        </w:rPr>
        <w:t xml:space="preserve">, </w:t>
      </w:r>
      <w:r w:rsidRPr="001241BB">
        <w:rPr>
          <w:rFonts w:ascii="Times New Roman" w:hAnsi="Times New Roman"/>
          <w:i/>
          <w:iCs/>
          <w:kern w:val="0"/>
          <w:sz w:val="24"/>
          <w:szCs w:val="24"/>
          <w:lang w:val="id-ID" w:eastAsia="id-ID"/>
        </w:rPr>
        <w:t>Vibrio harveyi</w:t>
      </w:r>
      <w:r w:rsidRPr="001241BB">
        <w:rPr>
          <w:rFonts w:ascii="Times New Roman" w:hAnsi="Times New Roman"/>
          <w:kern w:val="0"/>
          <w:sz w:val="24"/>
          <w:szCs w:val="24"/>
          <w:lang w:val="id-ID" w:eastAsia="id-ID"/>
        </w:rPr>
        <w:t xml:space="preserve">, </w:t>
      </w:r>
      <w:r w:rsidRPr="001241BB">
        <w:rPr>
          <w:rFonts w:ascii="Times New Roman" w:hAnsi="Times New Roman"/>
          <w:i/>
          <w:iCs/>
          <w:kern w:val="0"/>
          <w:sz w:val="24"/>
          <w:szCs w:val="24"/>
          <w:lang w:val="id-ID" w:eastAsia="id-ID"/>
        </w:rPr>
        <w:t>Vibrio vulnificus</w:t>
      </w:r>
      <w:r w:rsidRPr="001241BB">
        <w:rPr>
          <w:rFonts w:ascii="Times New Roman" w:hAnsi="Times New Roman"/>
          <w:kern w:val="0"/>
          <w:sz w:val="24"/>
          <w:szCs w:val="24"/>
          <w:lang w:val="id-ID" w:eastAsia="id-ID"/>
        </w:rPr>
        <w:t xml:space="preserve"> and Infectious Spleen and Kidney Necrosis Virus (ISKNV) combined-vaccine efficacy in </w:t>
      </w:r>
      <w:r w:rsidRPr="001241BB">
        <w:rPr>
          <w:rFonts w:ascii="Times New Roman" w:hAnsi="Times New Roman"/>
          <w:i/>
          <w:iCs/>
          <w:kern w:val="0"/>
          <w:sz w:val="24"/>
          <w:szCs w:val="24"/>
          <w:lang w:val="id-ID" w:eastAsia="id-ID"/>
        </w:rPr>
        <w:t>Epinephelus</w:t>
      </w:r>
      <w:r w:rsidRPr="001241BB">
        <w:rPr>
          <w:rFonts w:ascii="Times New Roman" w:hAnsi="Times New Roman"/>
          <w:kern w:val="0"/>
          <w:sz w:val="24"/>
          <w:szCs w:val="24"/>
          <w:lang w:val="id-ID" w:eastAsia="id-ID"/>
        </w:rPr>
        <w:t xml:space="preserve"> </w:t>
      </w:r>
      <w:r w:rsidRPr="001241BB">
        <w:rPr>
          <w:rFonts w:ascii="Times New Roman" w:hAnsi="Times New Roman"/>
          <w:i/>
          <w:iCs/>
          <w:kern w:val="0"/>
          <w:sz w:val="24"/>
          <w:szCs w:val="24"/>
          <w:lang w:val="id-ID" w:eastAsia="id-ID"/>
        </w:rPr>
        <w:t>coioides</w:t>
      </w:r>
      <w:r w:rsidRPr="001241BB">
        <w:rPr>
          <w:rFonts w:ascii="Times New Roman" w:hAnsi="Times New Roman"/>
          <w:kern w:val="0"/>
          <w:sz w:val="24"/>
          <w:szCs w:val="24"/>
          <w:lang w:val="id-ID" w:eastAsia="id-ID"/>
        </w:rPr>
        <w:t xml:space="preserve">. </w:t>
      </w:r>
      <w:r w:rsidRPr="001241BB">
        <w:rPr>
          <w:rFonts w:ascii="Times New Roman" w:hAnsi="Times New Roman"/>
          <w:i/>
          <w:iCs/>
          <w:kern w:val="0"/>
          <w:sz w:val="24"/>
          <w:szCs w:val="24"/>
          <w:lang w:val="id-ID" w:eastAsia="id-ID"/>
        </w:rPr>
        <w:t>Veterinary Immunology and Immunopathology</w:t>
      </w:r>
      <w:r w:rsidRPr="001241BB">
        <w:rPr>
          <w:rFonts w:ascii="Times New Roman" w:hAnsi="Times New Roman"/>
          <w:kern w:val="0"/>
          <w:sz w:val="24"/>
          <w:szCs w:val="24"/>
          <w:lang w:val="id-ID" w:eastAsia="id-ID"/>
        </w:rPr>
        <w:t>, 150,61-68.</w:t>
      </w:r>
    </w:p>
    <w:p w:rsidR="00A41816" w:rsidRPr="001241BB" w:rsidRDefault="00A41816" w:rsidP="00A41816">
      <w:pPr>
        <w:tabs>
          <w:tab w:val="left" w:pos="2280"/>
        </w:tabs>
        <w:spacing w:before="240" w:after="0" w:line="276" w:lineRule="auto"/>
        <w:ind w:left="567" w:hanging="567"/>
        <w:rPr>
          <w:rFonts w:ascii="Times New Roman" w:hAnsi="Times New Roman"/>
          <w:i/>
          <w:sz w:val="24"/>
          <w:szCs w:val="24"/>
          <w:lang w:val="id-ID"/>
        </w:rPr>
      </w:pPr>
      <w:r w:rsidRPr="001241BB">
        <w:rPr>
          <w:rFonts w:ascii="Times New Roman" w:hAnsi="Times New Roman"/>
          <w:sz w:val="24"/>
          <w:szCs w:val="24"/>
          <w:lang w:val="id-ID"/>
        </w:rPr>
        <w:t xml:space="preserve">Hubert, J.J. 1980. </w:t>
      </w:r>
      <w:r w:rsidRPr="001241BB">
        <w:rPr>
          <w:rFonts w:ascii="Times New Roman" w:hAnsi="Times New Roman"/>
          <w:i/>
          <w:sz w:val="24"/>
          <w:szCs w:val="24"/>
          <w:lang w:val="id-ID"/>
        </w:rPr>
        <w:t xml:space="preserve">Bioassay. </w:t>
      </w:r>
      <w:r w:rsidRPr="001241BB">
        <w:rPr>
          <w:rFonts w:ascii="Times New Roman" w:hAnsi="Times New Roman"/>
          <w:sz w:val="24"/>
          <w:szCs w:val="24"/>
          <w:lang w:val="id-ID"/>
        </w:rPr>
        <w:t>Kendall/Hunt Publishing Company. Lowa. USA.</w:t>
      </w:r>
    </w:p>
    <w:p w:rsidR="00A41816" w:rsidRPr="001241BB" w:rsidRDefault="00A41816" w:rsidP="00A41816">
      <w:pPr>
        <w:autoSpaceDE w:val="0"/>
        <w:autoSpaceDN w:val="0"/>
        <w:adjustRightInd w:val="0"/>
        <w:spacing w:before="240" w:after="0" w:line="276" w:lineRule="auto"/>
        <w:ind w:left="567" w:hanging="567"/>
        <w:rPr>
          <w:rFonts w:ascii="Times New Roman" w:hAnsi="Times New Roman"/>
          <w:sz w:val="24"/>
          <w:szCs w:val="24"/>
          <w:shd w:val="clear" w:color="auto" w:fill="FFFFFF"/>
          <w:lang w:val="id-ID"/>
        </w:rPr>
      </w:pPr>
      <w:proofErr w:type="gramStart"/>
      <w:r w:rsidRPr="001241BB">
        <w:rPr>
          <w:rFonts w:ascii="Times New Roman" w:hAnsi="Times New Roman"/>
          <w:sz w:val="24"/>
          <w:szCs w:val="24"/>
          <w:shd w:val="clear" w:color="auto" w:fill="FFFFFF"/>
        </w:rPr>
        <w:t>Iqbal, M. N., &amp; Hady, H. (2016).</w:t>
      </w:r>
      <w:proofErr w:type="gramEnd"/>
      <w:r w:rsidRPr="001241BB">
        <w:rPr>
          <w:rFonts w:ascii="Times New Roman" w:hAnsi="Times New Roman"/>
          <w:sz w:val="24"/>
          <w:szCs w:val="24"/>
          <w:shd w:val="clear" w:color="auto" w:fill="FFFFFF"/>
        </w:rPr>
        <w:t xml:space="preserve"> </w:t>
      </w:r>
      <w:proofErr w:type="gramStart"/>
      <w:r w:rsidRPr="001241BB">
        <w:rPr>
          <w:rFonts w:ascii="Times New Roman" w:hAnsi="Times New Roman"/>
          <w:sz w:val="24"/>
          <w:szCs w:val="24"/>
          <w:shd w:val="clear" w:color="auto" w:fill="FFFFFF"/>
        </w:rPr>
        <w:t>Pembuatan Mikrokapsul Phycocyanin Menggunakan Maltodekstrin sebagai Bahan Pelapis dengan Metode Spray Drying.</w:t>
      </w:r>
      <w:proofErr w:type="gramEnd"/>
      <w:r w:rsidRPr="001241BB">
        <w:rPr>
          <w:rFonts w:ascii="Times New Roman" w:hAnsi="Times New Roman"/>
          <w:sz w:val="24"/>
          <w:szCs w:val="24"/>
          <w:shd w:val="clear" w:color="auto" w:fill="FFFFFF"/>
        </w:rPr>
        <w:t xml:space="preserve"> </w:t>
      </w:r>
      <w:proofErr w:type="gramStart"/>
      <w:r w:rsidRPr="001241BB">
        <w:rPr>
          <w:rFonts w:ascii="Times New Roman" w:hAnsi="Times New Roman"/>
          <w:sz w:val="24"/>
          <w:szCs w:val="24"/>
          <w:shd w:val="clear" w:color="auto" w:fill="FFFFFF"/>
        </w:rPr>
        <w:t>In </w:t>
      </w:r>
      <w:r w:rsidRPr="001241BB">
        <w:rPr>
          <w:rFonts w:ascii="Times New Roman" w:hAnsi="Times New Roman"/>
          <w:i/>
          <w:iCs/>
          <w:sz w:val="24"/>
          <w:szCs w:val="24"/>
          <w:shd w:val="clear" w:color="auto" w:fill="FFFFFF"/>
        </w:rPr>
        <w:t>Seminar Nasional Teknik Kimia Kejuangan</w:t>
      </w:r>
      <w:r w:rsidRPr="001241BB">
        <w:rPr>
          <w:rFonts w:ascii="Times New Roman" w:hAnsi="Times New Roman"/>
          <w:sz w:val="24"/>
          <w:szCs w:val="24"/>
          <w:shd w:val="clear" w:color="auto" w:fill="FFFFFF"/>
        </w:rPr>
        <w:t> (p. 12).</w:t>
      </w:r>
      <w:proofErr w:type="gramEnd"/>
    </w:p>
    <w:p w:rsidR="00A41816" w:rsidRPr="001241BB" w:rsidRDefault="00A41816" w:rsidP="00A41816">
      <w:pPr>
        <w:spacing w:before="240" w:after="0" w:line="276" w:lineRule="auto"/>
        <w:ind w:left="567" w:hanging="567"/>
        <w:rPr>
          <w:rFonts w:ascii="Times New Roman" w:hAnsi="Times New Roman"/>
          <w:sz w:val="24"/>
          <w:szCs w:val="24"/>
          <w:lang w:val="id-ID"/>
        </w:rPr>
      </w:pPr>
      <w:proofErr w:type="gramStart"/>
      <w:r w:rsidRPr="001241BB">
        <w:rPr>
          <w:rFonts w:ascii="Times New Roman" w:hAnsi="Times New Roman"/>
          <w:sz w:val="24"/>
          <w:szCs w:val="24"/>
        </w:rPr>
        <w:t>Johnny, F. dan D. Roza.</w:t>
      </w:r>
      <w:proofErr w:type="gramEnd"/>
      <w:r w:rsidRPr="001241BB">
        <w:rPr>
          <w:rFonts w:ascii="Times New Roman" w:hAnsi="Times New Roman"/>
          <w:sz w:val="24"/>
          <w:szCs w:val="24"/>
        </w:rPr>
        <w:t xml:space="preserve"> </w:t>
      </w:r>
      <w:proofErr w:type="gramStart"/>
      <w:r w:rsidRPr="001241BB">
        <w:rPr>
          <w:rFonts w:ascii="Times New Roman" w:hAnsi="Times New Roman"/>
          <w:sz w:val="24"/>
          <w:szCs w:val="24"/>
        </w:rPr>
        <w:t>2012. Penyakit Infeksi Vibriosis pada Calon Induk Ikan Kerapu Sunu, Plectropomus leopardus di Hatchery.</w:t>
      </w:r>
      <w:proofErr w:type="gramEnd"/>
      <w:r w:rsidRPr="001241BB">
        <w:rPr>
          <w:rFonts w:ascii="Times New Roman" w:hAnsi="Times New Roman"/>
          <w:sz w:val="24"/>
          <w:szCs w:val="24"/>
        </w:rPr>
        <w:t xml:space="preserve"> Dalam: Samingan et al. (</w:t>
      </w:r>
      <w:proofErr w:type="gramStart"/>
      <w:r w:rsidRPr="001241BB">
        <w:rPr>
          <w:rFonts w:ascii="Times New Roman" w:hAnsi="Times New Roman"/>
          <w:sz w:val="24"/>
          <w:szCs w:val="24"/>
        </w:rPr>
        <w:t>eds</w:t>
      </w:r>
      <w:proofErr w:type="gramEnd"/>
      <w:r w:rsidRPr="001241BB">
        <w:rPr>
          <w:rFonts w:ascii="Times New Roman" w:hAnsi="Times New Roman"/>
          <w:sz w:val="24"/>
          <w:szCs w:val="24"/>
        </w:rPr>
        <w:t xml:space="preserve">.). </w:t>
      </w:r>
      <w:proofErr w:type="gramStart"/>
      <w:r w:rsidRPr="001241BB">
        <w:rPr>
          <w:rFonts w:ascii="Times New Roman" w:hAnsi="Times New Roman"/>
          <w:sz w:val="24"/>
          <w:szCs w:val="24"/>
        </w:rPr>
        <w:t>Prosiding Seminar Nasional XXI Perhimpunan Biologi Indonesia.</w:t>
      </w:r>
      <w:proofErr w:type="gramEnd"/>
      <w:r w:rsidRPr="001241BB">
        <w:rPr>
          <w:rFonts w:ascii="Times New Roman" w:hAnsi="Times New Roman"/>
          <w:sz w:val="24"/>
          <w:szCs w:val="24"/>
        </w:rPr>
        <w:t xml:space="preserve"> </w:t>
      </w:r>
      <w:proofErr w:type="gramStart"/>
      <w:r w:rsidRPr="001241BB">
        <w:rPr>
          <w:rFonts w:ascii="Times New Roman" w:hAnsi="Times New Roman"/>
          <w:sz w:val="24"/>
          <w:szCs w:val="24"/>
        </w:rPr>
        <w:t>Univ. Syiah Kuala Banda Aceh.</w:t>
      </w:r>
      <w:proofErr w:type="gramEnd"/>
      <w:r w:rsidRPr="001241BB">
        <w:rPr>
          <w:rFonts w:ascii="Times New Roman" w:hAnsi="Times New Roman"/>
          <w:sz w:val="24"/>
          <w:szCs w:val="24"/>
        </w:rPr>
        <w:t xml:space="preserve"> </w:t>
      </w:r>
      <w:proofErr w:type="gramStart"/>
      <w:r w:rsidRPr="001241BB">
        <w:rPr>
          <w:rFonts w:ascii="Times New Roman" w:hAnsi="Times New Roman"/>
          <w:sz w:val="24"/>
          <w:szCs w:val="24"/>
        </w:rPr>
        <w:t>Hlm.:185</w:t>
      </w:r>
      <w:proofErr w:type="gramEnd"/>
      <w:r w:rsidRPr="001241BB">
        <w:rPr>
          <w:rFonts w:ascii="Times New Roman" w:hAnsi="Times New Roman"/>
          <w:sz w:val="24"/>
          <w:szCs w:val="24"/>
        </w:rPr>
        <w:t>-187.</w:t>
      </w:r>
    </w:p>
    <w:p w:rsidR="00A41816" w:rsidRPr="001241BB" w:rsidRDefault="00A41816" w:rsidP="00A41816">
      <w:pPr>
        <w:tabs>
          <w:tab w:val="left" w:pos="2280"/>
        </w:tabs>
        <w:spacing w:before="240" w:after="0" w:line="276" w:lineRule="auto"/>
        <w:ind w:left="567" w:hanging="567"/>
        <w:rPr>
          <w:rFonts w:ascii="Times New Roman" w:hAnsi="Times New Roman"/>
          <w:sz w:val="24"/>
          <w:szCs w:val="24"/>
          <w:shd w:val="clear" w:color="auto" w:fill="FFFFFF"/>
          <w:lang w:val="id-ID"/>
        </w:rPr>
      </w:pPr>
      <w:r w:rsidRPr="001241BB">
        <w:rPr>
          <w:rFonts w:ascii="Times New Roman" w:hAnsi="Times New Roman"/>
          <w:sz w:val="24"/>
          <w:szCs w:val="24"/>
          <w:shd w:val="clear" w:color="auto" w:fill="FFFFFF"/>
          <w:lang w:val="id-ID"/>
        </w:rPr>
        <w:t xml:space="preserve">Mangunwardoyo, W., Ismayasari, R., Riani, E. (2010). Uji Patogenisitas Dan Virulensi </w:t>
      </w:r>
      <w:r w:rsidRPr="001241BB">
        <w:rPr>
          <w:rFonts w:ascii="Times New Roman" w:hAnsi="Times New Roman"/>
          <w:i/>
          <w:sz w:val="24"/>
          <w:szCs w:val="24"/>
          <w:shd w:val="clear" w:color="auto" w:fill="FFFFFF"/>
          <w:lang w:val="id-ID"/>
        </w:rPr>
        <w:t xml:space="preserve">Aeromonas hydrophila </w:t>
      </w:r>
      <w:r w:rsidRPr="001241BB">
        <w:rPr>
          <w:rFonts w:ascii="Times New Roman" w:hAnsi="Times New Roman"/>
          <w:sz w:val="24"/>
          <w:szCs w:val="24"/>
          <w:shd w:val="clear" w:color="auto" w:fill="FFFFFF"/>
          <w:lang w:val="id-ID"/>
        </w:rPr>
        <w:t>Stanier Pada Ikan Nilai (</w:t>
      </w:r>
      <w:r w:rsidRPr="001241BB">
        <w:rPr>
          <w:rFonts w:ascii="Times New Roman" w:hAnsi="Times New Roman"/>
          <w:i/>
          <w:sz w:val="24"/>
          <w:szCs w:val="24"/>
          <w:shd w:val="clear" w:color="auto" w:fill="FFFFFF"/>
          <w:lang w:val="id-ID"/>
        </w:rPr>
        <w:t xml:space="preserve">Oreochromis niloticus </w:t>
      </w:r>
      <w:r w:rsidRPr="001241BB">
        <w:rPr>
          <w:rFonts w:ascii="Times New Roman" w:hAnsi="Times New Roman"/>
          <w:sz w:val="24"/>
          <w:szCs w:val="24"/>
          <w:shd w:val="clear" w:color="auto" w:fill="FFFFFF"/>
          <w:lang w:val="id-ID"/>
        </w:rPr>
        <w:t xml:space="preserve">Lin) Melalui Postulat Koch. </w:t>
      </w:r>
      <w:r w:rsidRPr="001241BB">
        <w:rPr>
          <w:rFonts w:ascii="Times New Roman" w:hAnsi="Times New Roman"/>
          <w:i/>
          <w:sz w:val="24"/>
          <w:szCs w:val="24"/>
          <w:shd w:val="clear" w:color="auto" w:fill="FFFFFF"/>
          <w:lang w:val="id-ID"/>
        </w:rPr>
        <w:t>Jurnal. Riset. Akuakultur</w:t>
      </w:r>
      <w:r w:rsidRPr="001241BB">
        <w:rPr>
          <w:rFonts w:ascii="Times New Roman" w:hAnsi="Times New Roman"/>
          <w:sz w:val="24"/>
          <w:szCs w:val="24"/>
          <w:shd w:val="clear" w:color="auto" w:fill="FFFFFF"/>
          <w:lang w:val="id-ID"/>
        </w:rPr>
        <w:t xml:space="preserve"> 5(2), 245-255.  </w:t>
      </w:r>
    </w:p>
    <w:p w:rsidR="00A41816" w:rsidRPr="001241BB" w:rsidRDefault="00A41816" w:rsidP="00A41816">
      <w:pPr>
        <w:spacing w:before="240" w:after="0" w:line="276" w:lineRule="auto"/>
        <w:ind w:left="567" w:hanging="567"/>
        <w:rPr>
          <w:rFonts w:ascii="Times New Roman" w:hAnsi="Times New Roman"/>
          <w:sz w:val="24"/>
          <w:szCs w:val="24"/>
        </w:rPr>
      </w:pPr>
      <w:proofErr w:type="gramStart"/>
      <w:r w:rsidRPr="001241BB">
        <w:rPr>
          <w:rFonts w:ascii="Times New Roman" w:hAnsi="Times New Roman"/>
          <w:sz w:val="24"/>
          <w:szCs w:val="24"/>
        </w:rPr>
        <w:t>Nitimulyo, K. H., Isnansetyo, A., Triyanto, T., Murdjani, M., &amp;</w:t>
      </w:r>
      <w:r w:rsidRPr="001241BB">
        <w:rPr>
          <w:rFonts w:ascii="Times New Roman" w:hAnsi="Times New Roman"/>
          <w:sz w:val="24"/>
          <w:szCs w:val="24"/>
          <w:lang w:val="id-ID"/>
        </w:rPr>
        <w:t xml:space="preserve"> </w:t>
      </w:r>
      <w:r w:rsidRPr="001241BB">
        <w:rPr>
          <w:rFonts w:ascii="Times New Roman" w:hAnsi="Times New Roman"/>
          <w:sz w:val="24"/>
          <w:szCs w:val="24"/>
        </w:rPr>
        <w:t>Sholichah, L. (2005).</w:t>
      </w:r>
      <w:proofErr w:type="gramEnd"/>
      <w:r w:rsidRPr="001241BB">
        <w:rPr>
          <w:rFonts w:ascii="Times New Roman" w:hAnsi="Times New Roman"/>
          <w:sz w:val="24"/>
          <w:szCs w:val="24"/>
        </w:rPr>
        <w:t xml:space="preserve"> </w:t>
      </w:r>
      <w:proofErr w:type="gramStart"/>
      <w:r w:rsidRPr="001241BB">
        <w:rPr>
          <w:rFonts w:ascii="Times New Roman" w:hAnsi="Times New Roman"/>
          <w:sz w:val="24"/>
          <w:szCs w:val="24"/>
        </w:rPr>
        <w:t>Efektivitas vaksin polivalen untuk pengendalian vibriosis pada kerapu tikus (</w:t>
      </w:r>
      <w:r w:rsidRPr="001241BB">
        <w:rPr>
          <w:rFonts w:ascii="Times New Roman" w:hAnsi="Times New Roman"/>
          <w:i/>
          <w:sz w:val="24"/>
          <w:szCs w:val="24"/>
        </w:rPr>
        <w:t>Cromileptes altivelis</w:t>
      </w:r>
      <w:r w:rsidRPr="001241BB">
        <w:rPr>
          <w:rFonts w:ascii="Times New Roman" w:hAnsi="Times New Roman"/>
          <w:sz w:val="24"/>
          <w:szCs w:val="24"/>
        </w:rPr>
        <w:t>).</w:t>
      </w:r>
      <w:proofErr w:type="gramEnd"/>
      <w:r w:rsidRPr="001241BB">
        <w:rPr>
          <w:rFonts w:ascii="Times New Roman" w:hAnsi="Times New Roman"/>
          <w:sz w:val="24"/>
          <w:szCs w:val="24"/>
        </w:rPr>
        <w:t xml:space="preserve"> </w:t>
      </w:r>
      <w:r w:rsidRPr="001241BB">
        <w:rPr>
          <w:rFonts w:ascii="Times New Roman" w:hAnsi="Times New Roman"/>
          <w:i/>
          <w:sz w:val="24"/>
          <w:szCs w:val="24"/>
        </w:rPr>
        <w:lastRenderedPageBreak/>
        <w:t>Jurnal Perikanan Universitas Gadjah Mada</w:t>
      </w:r>
      <w:r w:rsidRPr="001241BB">
        <w:rPr>
          <w:rFonts w:ascii="Times New Roman" w:hAnsi="Times New Roman"/>
          <w:sz w:val="24"/>
          <w:szCs w:val="24"/>
        </w:rPr>
        <w:t>, 7(1), 95-100.</w:t>
      </w:r>
    </w:p>
    <w:p w:rsidR="00A41816" w:rsidRPr="001241BB" w:rsidRDefault="00A41816" w:rsidP="00A41816">
      <w:pPr>
        <w:autoSpaceDE w:val="0"/>
        <w:autoSpaceDN w:val="0"/>
        <w:adjustRightInd w:val="0"/>
        <w:spacing w:before="240" w:after="0" w:line="276" w:lineRule="auto"/>
        <w:ind w:left="567" w:hanging="567"/>
        <w:rPr>
          <w:rFonts w:ascii="Times New Roman" w:hAnsi="Times New Roman"/>
          <w:sz w:val="24"/>
          <w:szCs w:val="24"/>
        </w:rPr>
      </w:pPr>
      <w:r w:rsidRPr="001241BB">
        <w:rPr>
          <w:rFonts w:ascii="Times New Roman" w:hAnsi="Times New Roman"/>
          <w:sz w:val="24"/>
          <w:szCs w:val="24"/>
        </w:rPr>
        <w:t xml:space="preserve">Setyawan, A., Hudaidah, S., Ronapati, Z. Z., &amp; Sumino, S. (2012). </w:t>
      </w:r>
      <w:proofErr w:type="gramStart"/>
      <w:r w:rsidRPr="001241BB">
        <w:rPr>
          <w:rFonts w:ascii="Times New Roman" w:hAnsi="Times New Roman"/>
          <w:i/>
          <w:sz w:val="24"/>
          <w:szCs w:val="24"/>
        </w:rPr>
        <w:t>Imunogenisitas Vaksin Inaktif Whole Cell Aeromonas Salmonicida Pada Ikan Mas (Cyprinus carpio)</w:t>
      </w:r>
      <w:r w:rsidRPr="001241BB">
        <w:rPr>
          <w:rFonts w:ascii="Times New Roman" w:hAnsi="Times New Roman"/>
          <w:sz w:val="24"/>
          <w:szCs w:val="24"/>
        </w:rPr>
        <w:t>.</w:t>
      </w:r>
      <w:proofErr w:type="gramEnd"/>
      <w:r w:rsidRPr="001241BB">
        <w:rPr>
          <w:rFonts w:ascii="Times New Roman" w:hAnsi="Times New Roman"/>
          <w:sz w:val="24"/>
          <w:szCs w:val="24"/>
        </w:rPr>
        <w:t xml:space="preserve"> Aquasains, 1(1), 17-22.</w:t>
      </w:r>
    </w:p>
    <w:p w:rsidR="00A41816" w:rsidRPr="001241BB" w:rsidRDefault="00A41816" w:rsidP="00A41816">
      <w:pPr>
        <w:spacing w:before="240" w:after="0" w:line="276" w:lineRule="auto"/>
        <w:ind w:left="567" w:hanging="567"/>
        <w:rPr>
          <w:rFonts w:ascii="Times New Roman" w:hAnsi="Times New Roman"/>
          <w:sz w:val="24"/>
          <w:szCs w:val="24"/>
          <w:lang w:val="id-ID"/>
        </w:rPr>
      </w:pPr>
      <w:proofErr w:type="gramStart"/>
      <w:r w:rsidRPr="001241BB">
        <w:rPr>
          <w:rFonts w:ascii="Times New Roman" w:hAnsi="Times New Roman"/>
          <w:sz w:val="24"/>
          <w:szCs w:val="24"/>
        </w:rPr>
        <w:t>Soeripto.</w:t>
      </w:r>
      <w:proofErr w:type="gramEnd"/>
      <w:r w:rsidRPr="001241BB">
        <w:rPr>
          <w:rFonts w:ascii="Times New Roman" w:hAnsi="Times New Roman"/>
          <w:sz w:val="24"/>
          <w:szCs w:val="24"/>
        </w:rPr>
        <w:t xml:space="preserve"> </w:t>
      </w:r>
      <w:proofErr w:type="gramStart"/>
      <w:r w:rsidRPr="001241BB">
        <w:rPr>
          <w:rFonts w:ascii="Times New Roman" w:hAnsi="Times New Roman"/>
          <w:sz w:val="24"/>
          <w:szCs w:val="24"/>
        </w:rPr>
        <w:t>(2002). Pendekatan konsep kesehatan hewan melalui vaksinasi.</w:t>
      </w:r>
      <w:proofErr w:type="gramEnd"/>
      <w:r w:rsidRPr="001241BB">
        <w:rPr>
          <w:rFonts w:ascii="Times New Roman" w:hAnsi="Times New Roman"/>
          <w:sz w:val="24"/>
          <w:szCs w:val="24"/>
        </w:rPr>
        <w:t xml:space="preserve"> </w:t>
      </w:r>
      <w:r w:rsidRPr="001241BB">
        <w:rPr>
          <w:rFonts w:ascii="Times New Roman" w:hAnsi="Times New Roman"/>
          <w:i/>
          <w:sz w:val="24"/>
          <w:szCs w:val="24"/>
        </w:rPr>
        <w:t>Jurnal Litbang Pertanian</w:t>
      </w:r>
      <w:r w:rsidRPr="001241BB">
        <w:rPr>
          <w:rFonts w:ascii="Times New Roman" w:hAnsi="Times New Roman"/>
          <w:sz w:val="24"/>
          <w:szCs w:val="24"/>
        </w:rPr>
        <w:t>, 21(2), 49.</w:t>
      </w:r>
    </w:p>
    <w:p w:rsidR="00A41816" w:rsidRPr="001241BB" w:rsidRDefault="00A41816" w:rsidP="00A41816">
      <w:pPr>
        <w:spacing w:before="240" w:after="0" w:line="276" w:lineRule="auto"/>
        <w:ind w:left="567" w:hanging="567"/>
        <w:rPr>
          <w:rFonts w:ascii="Times New Roman" w:hAnsi="Times New Roman"/>
          <w:sz w:val="24"/>
          <w:szCs w:val="24"/>
          <w:lang w:val="id-ID"/>
        </w:rPr>
      </w:pPr>
      <w:r w:rsidRPr="001241BB">
        <w:rPr>
          <w:rFonts w:ascii="Times New Roman" w:hAnsi="Times New Roman"/>
          <w:sz w:val="24"/>
          <w:szCs w:val="24"/>
          <w:lang w:val="id-ID"/>
        </w:rPr>
        <w:t xml:space="preserve">Suprapto, H. (2009), Evaluasi Uji Lapangan Vaksin Oral </w:t>
      </w:r>
      <w:r w:rsidRPr="001241BB">
        <w:rPr>
          <w:rFonts w:ascii="Times New Roman" w:hAnsi="Times New Roman"/>
          <w:i/>
          <w:sz w:val="24"/>
          <w:szCs w:val="24"/>
          <w:lang w:val="id-ID"/>
        </w:rPr>
        <w:t>Vibriosis</w:t>
      </w:r>
      <w:r w:rsidRPr="001241BB">
        <w:rPr>
          <w:rFonts w:ascii="Times New Roman" w:hAnsi="Times New Roman"/>
          <w:sz w:val="24"/>
          <w:szCs w:val="24"/>
          <w:lang w:val="id-ID"/>
        </w:rPr>
        <w:t xml:space="preserve"> Mono dan Polyvalent Dengan Pelapisan Chitosan dan Feet Additive Untuk Mencegah Tingginya Kematian Ikan Kerapu Macan (</w:t>
      </w:r>
      <w:r w:rsidRPr="001241BB">
        <w:rPr>
          <w:rFonts w:ascii="Times New Roman" w:hAnsi="Times New Roman"/>
          <w:i/>
          <w:sz w:val="24"/>
          <w:szCs w:val="24"/>
          <w:lang w:val="id-ID"/>
        </w:rPr>
        <w:t>Ephinephelus fuscoguttatus</w:t>
      </w:r>
      <w:r w:rsidRPr="001241BB">
        <w:rPr>
          <w:rFonts w:ascii="Times New Roman" w:hAnsi="Times New Roman"/>
          <w:sz w:val="24"/>
          <w:szCs w:val="24"/>
          <w:lang w:val="id-ID"/>
        </w:rPr>
        <w:t xml:space="preserve">). Proposal Tahun III. Insentif Riset Terapan. Lembaga Penelitian dan Pengambdian Masyarakat. Universitas Airlangga. 60 hal. </w:t>
      </w:r>
    </w:p>
    <w:p w:rsidR="00A41816" w:rsidRPr="001241BB" w:rsidRDefault="00A41816" w:rsidP="00A41816">
      <w:pPr>
        <w:spacing w:before="240" w:after="0" w:line="276" w:lineRule="auto"/>
        <w:ind w:left="567" w:hanging="567"/>
        <w:rPr>
          <w:rFonts w:ascii="Times New Roman" w:hAnsi="Times New Roman"/>
          <w:i/>
          <w:sz w:val="24"/>
          <w:szCs w:val="24"/>
          <w:lang w:val="id-ID"/>
        </w:rPr>
      </w:pPr>
      <w:proofErr w:type="gramStart"/>
      <w:r w:rsidRPr="001241BB">
        <w:rPr>
          <w:rFonts w:ascii="Times New Roman" w:hAnsi="Times New Roman"/>
          <w:sz w:val="24"/>
          <w:szCs w:val="24"/>
        </w:rPr>
        <w:t>Taukhid, Sumiati, T., Andrianto, S., &amp; Gardenia, L. (2014).</w:t>
      </w:r>
      <w:proofErr w:type="gramEnd"/>
      <w:r w:rsidRPr="001241BB">
        <w:rPr>
          <w:rFonts w:ascii="Times New Roman" w:hAnsi="Times New Roman"/>
          <w:sz w:val="24"/>
          <w:szCs w:val="24"/>
        </w:rPr>
        <w:t xml:space="preserve"> </w:t>
      </w:r>
      <w:proofErr w:type="gramStart"/>
      <w:r w:rsidRPr="001241BB">
        <w:rPr>
          <w:rFonts w:ascii="Times New Roman" w:hAnsi="Times New Roman"/>
          <w:sz w:val="24"/>
          <w:szCs w:val="24"/>
        </w:rPr>
        <w:t>EvaluasiPascarilis Vaksin Bakteri in-aktif Aeromonas hydrophila (Hydrovac) dan Streptococcus agalactiae (Streptovac) Untuk Pencegahan Penyakit motile aeromonas septicemia (MAS) dan streptococcosis pada budidaya ikan air tawar.</w:t>
      </w:r>
      <w:proofErr w:type="gramEnd"/>
      <w:r w:rsidRPr="001241BB">
        <w:rPr>
          <w:rFonts w:ascii="Times New Roman" w:hAnsi="Times New Roman"/>
          <w:sz w:val="24"/>
          <w:szCs w:val="24"/>
        </w:rPr>
        <w:t xml:space="preserve"> </w:t>
      </w:r>
      <w:proofErr w:type="gramStart"/>
      <w:r w:rsidRPr="001241BB">
        <w:rPr>
          <w:rFonts w:ascii="Times New Roman" w:hAnsi="Times New Roman"/>
          <w:i/>
          <w:sz w:val="24"/>
          <w:szCs w:val="24"/>
        </w:rPr>
        <w:t>Seminar Hasil Riset BPPBAT Bogor.</w:t>
      </w:r>
      <w:proofErr w:type="gramEnd"/>
    </w:p>
    <w:p w:rsidR="00A41816" w:rsidRPr="001241BB" w:rsidRDefault="00A41816" w:rsidP="00A41816">
      <w:pPr>
        <w:spacing w:before="240" w:after="0" w:line="276" w:lineRule="auto"/>
        <w:ind w:left="567" w:hanging="567"/>
        <w:rPr>
          <w:rFonts w:ascii="Times New Roman" w:hAnsi="Times New Roman"/>
          <w:sz w:val="24"/>
          <w:szCs w:val="24"/>
          <w:lang w:val="id-ID"/>
        </w:rPr>
      </w:pPr>
      <w:proofErr w:type="gramStart"/>
      <w:r w:rsidRPr="001241BB">
        <w:rPr>
          <w:rFonts w:ascii="Times New Roman" w:hAnsi="Times New Roman"/>
          <w:sz w:val="24"/>
          <w:szCs w:val="24"/>
        </w:rPr>
        <w:t>Toranzo, A.E., B. Magarinos, and J.L. Romalde.</w:t>
      </w:r>
      <w:proofErr w:type="gramEnd"/>
      <w:r w:rsidRPr="001241BB">
        <w:rPr>
          <w:rFonts w:ascii="Times New Roman" w:hAnsi="Times New Roman"/>
          <w:sz w:val="24"/>
          <w:szCs w:val="24"/>
        </w:rPr>
        <w:t xml:space="preserve"> 2005. A review of the main bacterial fish diseases in mariculture systems. Aquaculture, 246:37-61.</w:t>
      </w:r>
    </w:p>
    <w:p w:rsidR="00A41816" w:rsidRPr="001241BB" w:rsidRDefault="00A41816" w:rsidP="00A41816">
      <w:pPr>
        <w:spacing w:before="240" w:after="0" w:line="276" w:lineRule="auto"/>
        <w:ind w:left="567" w:hanging="567"/>
        <w:rPr>
          <w:rFonts w:ascii="Times New Roman" w:hAnsi="Times New Roman"/>
          <w:sz w:val="24"/>
          <w:szCs w:val="24"/>
        </w:rPr>
      </w:pPr>
      <w:r w:rsidRPr="001241BB">
        <w:rPr>
          <w:rFonts w:ascii="Times New Roman" w:hAnsi="Times New Roman"/>
          <w:sz w:val="24"/>
          <w:szCs w:val="24"/>
        </w:rPr>
        <w:lastRenderedPageBreak/>
        <w:t xml:space="preserve">Zubaidah A. </w:t>
      </w:r>
      <w:r w:rsidRPr="001241BB">
        <w:rPr>
          <w:rFonts w:ascii="Times New Roman" w:hAnsi="Times New Roman"/>
          <w:sz w:val="24"/>
          <w:szCs w:val="24"/>
          <w:lang w:val="id-ID"/>
        </w:rPr>
        <w:t>(</w:t>
      </w:r>
      <w:r w:rsidRPr="001241BB">
        <w:rPr>
          <w:rFonts w:ascii="Times New Roman" w:hAnsi="Times New Roman"/>
          <w:sz w:val="24"/>
          <w:szCs w:val="24"/>
        </w:rPr>
        <w:t>2014</w:t>
      </w:r>
      <w:r w:rsidRPr="001241BB">
        <w:rPr>
          <w:rFonts w:ascii="Times New Roman" w:hAnsi="Times New Roman"/>
          <w:sz w:val="24"/>
          <w:szCs w:val="24"/>
          <w:lang w:val="id-ID"/>
        </w:rPr>
        <w:t>)</w:t>
      </w:r>
      <w:r w:rsidRPr="001241BB">
        <w:rPr>
          <w:rFonts w:ascii="Times New Roman" w:hAnsi="Times New Roman"/>
          <w:sz w:val="24"/>
          <w:szCs w:val="24"/>
        </w:rPr>
        <w:t xml:space="preserve">. </w:t>
      </w:r>
      <w:proofErr w:type="gramStart"/>
      <w:r w:rsidRPr="001241BB">
        <w:rPr>
          <w:rFonts w:ascii="Times New Roman" w:hAnsi="Times New Roman"/>
          <w:sz w:val="24"/>
          <w:szCs w:val="24"/>
        </w:rPr>
        <w:t xml:space="preserve">Pemberian Mikrokapsul Sinbiotik Dengan Dosis Berbeda Melalui Pakan Untuk Pencegahan Vibriosis Pada Udang Vaname </w:t>
      </w:r>
      <w:r w:rsidRPr="001241BB">
        <w:rPr>
          <w:rFonts w:ascii="Times New Roman" w:hAnsi="Times New Roman"/>
          <w:i/>
          <w:sz w:val="24"/>
          <w:szCs w:val="24"/>
        </w:rPr>
        <w:t>Litopenaeus vannamei</w:t>
      </w:r>
      <w:r w:rsidRPr="001241BB">
        <w:rPr>
          <w:rFonts w:ascii="Times New Roman" w:hAnsi="Times New Roman"/>
          <w:sz w:val="24"/>
          <w:szCs w:val="24"/>
        </w:rPr>
        <w:t>.</w:t>
      </w:r>
      <w:proofErr w:type="gramEnd"/>
      <w:r w:rsidRPr="001241BB">
        <w:rPr>
          <w:rFonts w:ascii="Times New Roman" w:hAnsi="Times New Roman"/>
          <w:sz w:val="24"/>
          <w:szCs w:val="24"/>
        </w:rPr>
        <w:t xml:space="preserve"> </w:t>
      </w:r>
      <w:proofErr w:type="gramStart"/>
      <w:r w:rsidRPr="001241BB">
        <w:rPr>
          <w:rFonts w:ascii="Times New Roman" w:hAnsi="Times New Roman"/>
          <w:i/>
          <w:sz w:val="24"/>
          <w:szCs w:val="24"/>
        </w:rPr>
        <w:t>Tesis</w:t>
      </w:r>
      <w:r w:rsidRPr="001241BB">
        <w:rPr>
          <w:rFonts w:ascii="Times New Roman" w:hAnsi="Times New Roman"/>
          <w:sz w:val="24"/>
          <w:szCs w:val="24"/>
        </w:rPr>
        <w:t>.</w:t>
      </w:r>
      <w:proofErr w:type="gramEnd"/>
      <w:r w:rsidRPr="001241BB">
        <w:rPr>
          <w:rFonts w:ascii="Times New Roman" w:hAnsi="Times New Roman"/>
          <w:sz w:val="24"/>
          <w:szCs w:val="24"/>
        </w:rPr>
        <w:t xml:space="preserve"> IPB, Bogor.</w:t>
      </w:r>
    </w:p>
    <w:p w:rsidR="00A41816" w:rsidRPr="00E757B6" w:rsidRDefault="00A41816" w:rsidP="00B37A39">
      <w:pPr>
        <w:tabs>
          <w:tab w:val="left" w:pos="6616"/>
        </w:tabs>
        <w:rPr>
          <w:rFonts w:ascii="Times New Roman" w:hAnsi="Times New Roman"/>
          <w:b/>
          <w:sz w:val="24"/>
          <w:szCs w:val="24"/>
          <w:lang w:val="id-ID" w:eastAsia="id-ID"/>
        </w:rPr>
      </w:pPr>
    </w:p>
    <w:sectPr w:rsidR="00A41816" w:rsidRPr="00E757B6" w:rsidSect="009619FC">
      <w:type w:val="continuous"/>
      <w:pgSz w:w="11906" w:h="16838"/>
      <w:pgMar w:top="1440" w:right="1440" w:bottom="1440" w:left="144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32988"/>
    <w:multiLevelType w:val="hybridMultilevel"/>
    <w:tmpl w:val="8F205DE2"/>
    <w:lvl w:ilvl="0" w:tplc="9F76E966">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8F77F6A"/>
    <w:multiLevelType w:val="hybridMultilevel"/>
    <w:tmpl w:val="6CBE1452"/>
    <w:lvl w:ilvl="0" w:tplc="1D640D66">
      <w:numFmt w:val="bullet"/>
      <w:lvlText w:val=""/>
      <w:lvlJc w:val="left"/>
      <w:pPr>
        <w:ind w:left="1080" w:hanging="360"/>
      </w:pPr>
      <w:rPr>
        <w:rFonts w:ascii="Symbol" w:eastAsia="Calibr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DF384E"/>
    <w:rsid w:val="00015B3F"/>
    <w:rsid w:val="000229DA"/>
    <w:rsid w:val="0004091A"/>
    <w:rsid w:val="00055B60"/>
    <w:rsid w:val="000747C3"/>
    <w:rsid w:val="000A78BC"/>
    <w:rsid w:val="000D30AA"/>
    <w:rsid w:val="000D49EF"/>
    <w:rsid w:val="000F1ED5"/>
    <w:rsid w:val="00122D9E"/>
    <w:rsid w:val="001453B1"/>
    <w:rsid w:val="001458F2"/>
    <w:rsid w:val="001C4504"/>
    <w:rsid w:val="001F780C"/>
    <w:rsid w:val="0020371A"/>
    <w:rsid w:val="00213EB6"/>
    <w:rsid w:val="002773C9"/>
    <w:rsid w:val="00291AA4"/>
    <w:rsid w:val="00291C23"/>
    <w:rsid w:val="00297913"/>
    <w:rsid w:val="002A2995"/>
    <w:rsid w:val="002B0A42"/>
    <w:rsid w:val="002B4B4B"/>
    <w:rsid w:val="002B7DBD"/>
    <w:rsid w:val="002C4AAE"/>
    <w:rsid w:val="002E25AC"/>
    <w:rsid w:val="00390F2F"/>
    <w:rsid w:val="003D08A6"/>
    <w:rsid w:val="003E256D"/>
    <w:rsid w:val="00413D23"/>
    <w:rsid w:val="00424042"/>
    <w:rsid w:val="00456289"/>
    <w:rsid w:val="004C4385"/>
    <w:rsid w:val="00507E70"/>
    <w:rsid w:val="005649BE"/>
    <w:rsid w:val="0058747C"/>
    <w:rsid w:val="005875DA"/>
    <w:rsid w:val="00596A34"/>
    <w:rsid w:val="005D14DC"/>
    <w:rsid w:val="005E277E"/>
    <w:rsid w:val="005E55D0"/>
    <w:rsid w:val="00603AAB"/>
    <w:rsid w:val="00636EDC"/>
    <w:rsid w:val="00641E73"/>
    <w:rsid w:val="00650110"/>
    <w:rsid w:val="0065341E"/>
    <w:rsid w:val="006941AF"/>
    <w:rsid w:val="006A33DA"/>
    <w:rsid w:val="006B6387"/>
    <w:rsid w:val="006B743C"/>
    <w:rsid w:val="006D337E"/>
    <w:rsid w:val="006E02B3"/>
    <w:rsid w:val="006F654F"/>
    <w:rsid w:val="00704B55"/>
    <w:rsid w:val="00765F3B"/>
    <w:rsid w:val="0077282D"/>
    <w:rsid w:val="00783E05"/>
    <w:rsid w:val="007C0839"/>
    <w:rsid w:val="007C1C74"/>
    <w:rsid w:val="007D5C9B"/>
    <w:rsid w:val="007D64DB"/>
    <w:rsid w:val="007E1CEF"/>
    <w:rsid w:val="007E208D"/>
    <w:rsid w:val="00882A7F"/>
    <w:rsid w:val="008D5946"/>
    <w:rsid w:val="008D7779"/>
    <w:rsid w:val="00905D32"/>
    <w:rsid w:val="009246C0"/>
    <w:rsid w:val="009340A9"/>
    <w:rsid w:val="0094062A"/>
    <w:rsid w:val="00946BAB"/>
    <w:rsid w:val="009619FC"/>
    <w:rsid w:val="00967F2A"/>
    <w:rsid w:val="009800B6"/>
    <w:rsid w:val="009C278E"/>
    <w:rsid w:val="009D241A"/>
    <w:rsid w:val="009D789A"/>
    <w:rsid w:val="009E0E5F"/>
    <w:rsid w:val="009E2F0C"/>
    <w:rsid w:val="009E6F58"/>
    <w:rsid w:val="00A130B5"/>
    <w:rsid w:val="00A35DB9"/>
    <w:rsid w:val="00A3793A"/>
    <w:rsid w:val="00A41816"/>
    <w:rsid w:val="00A56A02"/>
    <w:rsid w:val="00A80FF2"/>
    <w:rsid w:val="00A93A4C"/>
    <w:rsid w:val="00A95132"/>
    <w:rsid w:val="00AC5604"/>
    <w:rsid w:val="00AF26FC"/>
    <w:rsid w:val="00B265C3"/>
    <w:rsid w:val="00B37A39"/>
    <w:rsid w:val="00B60587"/>
    <w:rsid w:val="00B660C8"/>
    <w:rsid w:val="00B723D5"/>
    <w:rsid w:val="00B753B4"/>
    <w:rsid w:val="00B80659"/>
    <w:rsid w:val="00B852DF"/>
    <w:rsid w:val="00BC7B93"/>
    <w:rsid w:val="00BF222F"/>
    <w:rsid w:val="00C565C7"/>
    <w:rsid w:val="00C7377A"/>
    <w:rsid w:val="00CA7582"/>
    <w:rsid w:val="00CC6ECD"/>
    <w:rsid w:val="00D0641E"/>
    <w:rsid w:val="00D07DF6"/>
    <w:rsid w:val="00D13BD6"/>
    <w:rsid w:val="00D36EDF"/>
    <w:rsid w:val="00D378F3"/>
    <w:rsid w:val="00D54A7D"/>
    <w:rsid w:val="00DB7673"/>
    <w:rsid w:val="00DC078E"/>
    <w:rsid w:val="00DC329A"/>
    <w:rsid w:val="00DD3223"/>
    <w:rsid w:val="00DE0BA3"/>
    <w:rsid w:val="00DE1FE8"/>
    <w:rsid w:val="00DE707F"/>
    <w:rsid w:val="00DF384E"/>
    <w:rsid w:val="00DF5D3A"/>
    <w:rsid w:val="00E22009"/>
    <w:rsid w:val="00E22F26"/>
    <w:rsid w:val="00E264DE"/>
    <w:rsid w:val="00E312C1"/>
    <w:rsid w:val="00E757B6"/>
    <w:rsid w:val="00EE714D"/>
    <w:rsid w:val="00EE7834"/>
    <w:rsid w:val="00F44230"/>
    <w:rsid w:val="00F46593"/>
    <w:rsid w:val="00F50215"/>
    <w:rsid w:val="00F55AB3"/>
    <w:rsid w:val="00F622AA"/>
    <w:rsid w:val="00F8015D"/>
    <w:rsid w:val="00F96569"/>
    <w:rsid w:val="00F97D99"/>
    <w:rsid w:val="00FE5F0E"/>
    <w:rsid w:val="00FF57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4E"/>
    <w:pPr>
      <w:spacing w:after="160" w:line="259" w:lineRule="auto"/>
    </w:pPr>
    <w:rPr>
      <w:rFonts w:ascii="Calibri" w:eastAsia="Calibri" w:hAnsi="Calibri" w:cs="Times New Roman"/>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Body,no subbab,Body Buku"/>
    <w:basedOn w:val="Normal"/>
    <w:link w:val="ListParagraphChar"/>
    <w:uiPriority w:val="34"/>
    <w:qFormat/>
    <w:rsid w:val="00765F3B"/>
    <w:pPr>
      <w:ind w:left="720"/>
      <w:contextualSpacing/>
    </w:pPr>
  </w:style>
  <w:style w:type="paragraph" w:customStyle="1" w:styleId="Default">
    <w:name w:val="Default"/>
    <w:rsid w:val="009D24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Tabel Char,kepala Char,point-point Char,List Paragraph1 Char,Judul super kecil Char,Body Char,no subbab Char,Body Buku Char"/>
    <w:link w:val="ListParagraph"/>
    <w:uiPriority w:val="34"/>
    <w:locked/>
    <w:rsid w:val="001453B1"/>
    <w:rPr>
      <w:rFonts w:ascii="Calibri" w:eastAsia="Calibri" w:hAnsi="Calibri" w:cs="Times New Roman"/>
      <w:kern w:val="2"/>
      <w:lang w:val="en-US"/>
    </w:rPr>
  </w:style>
  <w:style w:type="paragraph" w:styleId="BalloonText">
    <w:name w:val="Balloon Text"/>
    <w:basedOn w:val="Normal"/>
    <w:link w:val="BalloonTextChar"/>
    <w:uiPriority w:val="99"/>
    <w:semiHidden/>
    <w:unhideWhenUsed/>
    <w:rsid w:val="008D5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46"/>
    <w:rPr>
      <w:rFonts w:ascii="Tahoma" w:eastAsia="Calibri" w:hAnsi="Tahoma" w:cs="Tahoma"/>
      <w:kern w:val="2"/>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yuke\Data%20Yuke%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yuke\Data%20Yuke%20(Autosave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yuke\Data%20Yuke%20(Autosav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'TKH, RPS'!$N$18:$N$19</c:f>
              <c:strCache>
                <c:ptCount val="1"/>
                <c:pt idx="0">
                  <c:v>TKH V. parahaemolyticus</c:v>
                </c:pt>
              </c:strCache>
            </c:strRef>
          </c:tx>
          <c:dLbls>
            <c:txPr>
              <a:bodyPr/>
              <a:lstStyle/>
              <a:p>
                <a:pPr>
                  <a:defRPr lang="id-ID"/>
                </a:pPr>
                <a:endParaRPr lang="id-ID"/>
              </a:p>
            </c:txPr>
            <c:dLblPos val="outEnd"/>
            <c:showVal val="1"/>
          </c:dLbls>
          <c:errBars>
            <c:errBarType val="both"/>
            <c:errValType val="percentage"/>
            <c:val val="5"/>
          </c:errBars>
          <c:cat>
            <c:strRef>
              <c:f>'TKH, RPS'!$M$20:$M$22</c:f>
              <c:strCache>
                <c:ptCount val="3"/>
                <c:pt idx="0">
                  <c:v>K</c:v>
                </c:pt>
                <c:pt idx="1">
                  <c:v>A</c:v>
                </c:pt>
                <c:pt idx="2">
                  <c:v>B</c:v>
                </c:pt>
              </c:strCache>
            </c:strRef>
          </c:cat>
          <c:val>
            <c:numRef>
              <c:f>'TKH, RPS'!$N$20:$N$22</c:f>
              <c:numCache>
                <c:formatCode>General</c:formatCode>
                <c:ptCount val="3"/>
                <c:pt idx="0">
                  <c:v>13</c:v>
                </c:pt>
                <c:pt idx="1">
                  <c:v>63</c:v>
                </c:pt>
                <c:pt idx="2">
                  <c:v>53</c:v>
                </c:pt>
              </c:numCache>
            </c:numRef>
          </c:val>
        </c:ser>
        <c:ser>
          <c:idx val="1"/>
          <c:order val="1"/>
          <c:tx>
            <c:strRef>
              <c:f>'TKH, RPS'!$O$18:$O$19</c:f>
              <c:strCache>
                <c:ptCount val="1"/>
                <c:pt idx="0">
                  <c:v>TKH V. vulnificus</c:v>
                </c:pt>
              </c:strCache>
            </c:strRef>
          </c:tx>
          <c:dLbls>
            <c:dLbl>
              <c:idx val="0"/>
              <c:layout>
                <c:manualLayout>
                  <c:x val="1.3888888888888935E-2"/>
                  <c:y val="0"/>
                </c:manualLayout>
              </c:layout>
              <c:dLblPos val="outEnd"/>
              <c:showVal val="1"/>
            </c:dLbl>
            <c:dLbl>
              <c:idx val="1"/>
              <c:layout>
                <c:manualLayout>
                  <c:x val="1.3888888888888935E-2"/>
                  <c:y val="1.3888888888888935E-2"/>
                </c:manualLayout>
              </c:layout>
              <c:dLblPos val="outEnd"/>
              <c:showVal val="1"/>
            </c:dLbl>
            <c:dLbl>
              <c:idx val="2"/>
              <c:layout>
                <c:manualLayout>
                  <c:x val="1.3888888888888935E-2"/>
                  <c:y val="-4.6296296296296426E-2"/>
                </c:manualLayout>
              </c:layout>
              <c:dLblPos val="outEnd"/>
              <c:showVal val="1"/>
            </c:dLbl>
            <c:txPr>
              <a:bodyPr/>
              <a:lstStyle/>
              <a:p>
                <a:pPr>
                  <a:defRPr lang="id-ID"/>
                </a:pPr>
                <a:endParaRPr lang="id-ID"/>
              </a:p>
            </c:txPr>
            <c:dLblPos val="outEnd"/>
            <c:showVal val="1"/>
          </c:dLbls>
          <c:errBars>
            <c:errBarType val="both"/>
            <c:errValType val="percentage"/>
            <c:val val="5"/>
          </c:errBars>
          <c:cat>
            <c:strRef>
              <c:f>'TKH, RPS'!$M$20:$M$22</c:f>
              <c:strCache>
                <c:ptCount val="3"/>
                <c:pt idx="0">
                  <c:v>K</c:v>
                </c:pt>
                <c:pt idx="1">
                  <c:v>A</c:v>
                </c:pt>
                <c:pt idx="2">
                  <c:v>B</c:v>
                </c:pt>
              </c:strCache>
            </c:strRef>
          </c:cat>
          <c:val>
            <c:numRef>
              <c:f>'TKH, RPS'!$O$20:$O$22</c:f>
              <c:numCache>
                <c:formatCode>General</c:formatCode>
                <c:ptCount val="3"/>
                <c:pt idx="0">
                  <c:v>27</c:v>
                </c:pt>
                <c:pt idx="1">
                  <c:v>63</c:v>
                </c:pt>
                <c:pt idx="2">
                  <c:v>73</c:v>
                </c:pt>
              </c:numCache>
            </c:numRef>
          </c:val>
        </c:ser>
        <c:axId val="119533952"/>
        <c:axId val="119754752"/>
      </c:barChart>
      <c:catAx>
        <c:axId val="119533952"/>
        <c:scaling>
          <c:orientation val="minMax"/>
        </c:scaling>
        <c:axPos val="b"/>
        <c:title>
          <c:tx>
            <c:rich>
              <a:bodyPr/>
              <a:lstStyle/>
              <a:p>
                <a:pPr>
                  <a:defRPr lang="id-ID"/>
                </a:pPr>
                <a:r>
                  <a:rPr lang="id-ID"/>
                  <a:t>Perlakuan</a:t>
                </a:r>
              </a:p>
            </c:rich>
          </c:tx>
        </c:title>
        <c:numFmt formatCode="General" sourceLinked="1"/>
        <c:tickLblPos val="nextTo"/>
        <c:txPr>
          <a:bodyPr/>
          <a:lstStyle/>
          <a:p>
            <a:pPr>
              <a:defRPr lang="id-ID"/>
            </a:pPr>
            <a:endParaRPr lang="id-ID"/>
          </a:p>
        </c:txPr>
        <c:crossAx val="119754752"/>
        <c:crosses val="autoZero"/>
        <c:auto val="1"/>
        <c:lblAlgn val="ctr"/>
        <c:lblOffset val="100"/>
      </c:catAx>
      <c:valAx>
        <c:axId val="119754752"/>
        <c:scaling>
          <c:orientation val="minMax"/>
        </c:scaling>
        <c:axPos val="l"/>
        <c:title>
          <c:tx>
            <c:rich>
              <a:bodyPr rot="-5400000" vert="horz"/>
              <a:lstStyle/>
              <a:p>
                <a:pPr>
                  <a:defRPr lang="id-ID"/>
                </a:pPr>
                <a:r>
                  <a:rPr lang="id-ID"/>
                  <a:t>Tingkat</a:t>
                </a:r>
                <a:r>
                  <a:rPr lang="id-ID" baseline="0"/>
                  <a:t> Kelangsungan Hidup (%)</a:t>
                </a:r>
                <a:endParaRPr lang="id-ID"/>
              </a:p>
            </c:rich>
          </c:tx>
        </c:title>
        <c:numFmt formatCode="General" sourceLinked="1"/>
        <c:tickLblPos val="nextTo"/>
        <c:txPr>
          <a:bodyPr/>
          <a:lstStyle/>
          <a:p>
            <a:pPr>
              <a:defRPr lang="id-ID"/>
            </a:pPr>
            <a:endParaRPr lang="id-ID"/>
          </a:p>
        </c:txPr>
        <c:crossAx val="119533952"/>
        <c:crosses val="autoZero"/>
        <c:crossBetween val="between"/>
      </c:valAx>
    </c:plotArea>
    <c:legend>
      <c:legendPos val="r"/>
      <c:txPr>
        <a:bodyPr/>
        <a:lstStyle/>
        <a:p>
          <a:pPr>
            <a:defRPr lang="id-ID"/>
          </a:pPr>
          <a:endParaRPr lang="id-ID"/>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v>(A) 1gr vaksin/kg pakan</c:v>
          </c:tx>
          <c:dLbls>
            <c:txPr>
              <a:bodyPr/>
              <a:lstStyle/>
              <a:p>
                <a:pPr>
                  <a:defRPr lang="id-ID"/>
                </a:pPr>
                <a:endParaRPr lang="id-ID"/>
              </a:p>
            </c:txPr>
            <c:dLblPos val="outEnd"/>
            <c:showVal val="1"/>
          </c:dLbls>
          <c:errBars>
            <c:errBarType val="both"/>
            <c:errValType val="percentage"/>
            <c:val val="5"/>
          </c:errBars>
          <c:cat>
            <c:strRef>
              <c:f>'TKH, RPS'!$O$40:$P$41</c:f>
              <c:strCache>
                <c:ptCount val="2"/>
                <c:pt idx="0">
                  <c:v>V. parahaemolyticus</c:v>
                </c:pt>
                <c:pt idx="1">
                  <c:v>V. vulnificus</c:v>
                </c:pt>
              </c:strCache>
            </c:strRef>
          </c:cat>
          <c:val>
            <c:numRef>
              <c:f>'TKH, RPS'!$O$42:$P$42</c:f>
              <c:numCache>
                <c:formatCode>0</c:formatCode>
                <c:ptCount val="2"/>
                <c:pt idx="0" formatCode="General">
                  <c:v>58</c:v>
                </c:pt>
                <c:pt idx="1">
                  <c:v>50</c:v>
                </c:pt>
              </c:numCache>
            </c:numRef>
          </c:val>
        </c:ser>
        <c:ser>
          <c:idx val="1"/>
          <c:order val="1"/>
          <c:tx>
            <c:v>(B) 2gr vaksin/kg pakan</c:v>
          </c:tx>
          <c:dLbls>
            <c:txPr>
              <a:bodyPr/>
              <a:lstStyle/>
              <a:p>
                <a:pPr>
                  <a:defRPr lang="id-ID"/>
                </a:pPr>
                <a:endParaRPr lang="id-ID"/>
              </a:p>
            </c:txPr>
            <c:dLblPos val="outEnd"/>
            <c:showVal val="1"/>
          </c:dLbls>
          <c:errBars>
            <c:errBarType val="both"/>
            <c:errValType val="percentage"/>
            <c:val val="5"/>
          </c:errBars>
          <c:cat>
            <c:strRef>
              <c:f>'TKH, RPS'!$O$40:$P$41</c:f>
              <c:strCache>
                <c:ptCount val="2"/>
                <c:pt idx="0">
                  <c:v>V. parahaemolyticus</c:v>
                </c:pt>
                <c:pt idx="1">
                  <c:v>V. vulnificus</c:v>
                </c:pt>
              </c:strCache>
            </c:strRef>
          </c:cat>
          <c:val>
            <c:numRef>
              <c:f>'TKH, RPS'!$O$43:$P$43</c:f>
              <c:numCache>
                <c:formatCode>0</c:formatCode>
                <c:ptCount val="2"/>
                <c:pt idx="0" formatCode="General">
                  <c:v>46</c:v>
                </c:pt>
                <c:pt idx="1">
                  <c:v>63.3</c:v>
                </c:pt>
              </c:numCache>
            </c:numRef>
          </c:val>
        </c:ser>
        <c:gapWidth val="300"/>
        <c:axId val="120151040"/>
        <c:axId val="120159232"/>
      </c:barChart>
      <c:catAx>
        <c:axId val="120151040"/>
        <c:scaling>
          <c:orientation val="minMax"/>
        </c:scaling>
        <c:axPos val="b"/>
        <c:numFmt formatCode="General" sourceLinked="1"/>
        <c:majorTickMark val="none"/>
        <c:tickLblPos val="nextTo"/>
        <c:txPr>
          <a:bodyPr/>
          <a:lstStyle/>
          <a:p>
            <a:pPr>
              <a:defRPr lang="id-ID"/>
            </a:pPr>
            <a:endParaRPr lang="id-ID"/>
          </a:p>
        </c:txPr>
        <c:crossAx val="120159232"/>
        <c:crosses val="autoZero"/>
        <c:auto val="1"/>
        <c:lblAlgn val="ctr"/>
        <c:lblOffset val="100"/>
      </c:catAx>
      <c:valAx>
        <c:axId val="120159232"/>
        <c:scaling>
          <c:orientation val="minMax"/>
        </c:scaling>
        <c:axPos val="l"/>
        <c:title>
          <c:tx>
            <c:rich>
              <a:bodyPr/>
              <a:lstStyle/>
              <a:p>
                <a:pPr>
                  <a:defRPr lang="id-ID"/>
                </a:pPr>
                <a:r>
                  <a:rPr lang="id-ID" sz="1000" b="1" i="1" u="none" strike="noStrike" baseline="0"/>
                  <a:t>Relatif Percent Survival (</a:t>
                </a:r>
                <a:r>
                  <a:rPr lang="id-ID" sz="1000" b="1" i="0" u="none" strike="noStrike" baseline="0"/>
                  <a:t>RPS</a:t>
                </a:r>
                <a:r>
                  <a:rPr lang="id-ID" sz="1000" b="1" i="1" u="none" strike="noStrike" baseline="0"/>
                  <a:t>)</a:t>
                </a:r>
                <a:r>
                  <a:rPr lang="id-ID" sz="1000" b="1" i="0" u="none" strike="noStrike" baseline="0"/>
                  <a:t> </a:t>
                </a:r>
                <a:r>
                  <a:rPr lang="id-ID"/>
                  <a:t> (%)</a:t>
                </a:r>
              </a:p>
            </c:rich>
          </c:tx>
        </c:title>
        <c:numFmt formatCode="General" sourceLinked="1"/>
        <c:tickLblPos val="nextTo"/>
        <c:txPr>
          <a:bodyPr/>
          <a:lstStyle/>
          <a:p>
            <a:pPr>
              <a:defRPr lang="id-ID"/>
            </a:pPr>
            <a:endParaRPr lang="id-ID"/>
          </a:p>
        </c:txPr>
        <c:crossAx val="120151040"/>
        <c:crosses val="autoZero"/>
        <c:crossBetween val="between"/>
      </c:valAx>
    </c:plotArea>
    <c:legend>
      <c:legendPos val="r"/>
      <c:txPr>
        <a:bodyPr/>
        <a:lstStyle/>
        <a:p>
          <a:pPr>
            <a:defRPr lang="id-ID"/>
          </a:pPr>
          <a:endParaRPr lang="id-ID"/>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4616907261592321"/>
          <c:y val="5.1400554097404488E-2"/>
          <c:w val="0.5192766841644797"/>
          <c:h val="0.70005358705161858"/>
        </c:manualLayout>
      </c:layout>
      <c:barChart>
        <c:barDir val="col"/>
        <c:grouping val="clustered"/>
        <c:ser>
          <c:idx val="0"/>
          <c:order val="0"/>
          <c:tx>
            <c:strRef>
              <c:f>MTD!$B$27:$B$28</c:f>
              <c:strCache>
                <c:ptCount val="1"/>
                <c:pt idx="0">
                  <c:v>Rata-rata Waktu Kematian V.parahaemolitycus</c:v>
                </c:pt>
              </c:strCache>
            </c:strRef>
          </c:tx>
          <c:dLbls>
            <c:txPr>
              <a:bodyPr/>
              <a:lstStyle/>
              <a:p>
                <a:pPr>
                  <a:defRPr lang="id-ID"/>
                </a:pPr>
                <a:endParaRPr lang="id-ID"/>
              </a:p>
            </c:txPr>
            <c:dLblPos val="outEnd"/>
            <c:showVal val="1"/>
          </c:dLbls>
          <c:errBars>
            <c:errBarType val="both"/>
            <c:errValType val="percentage"/>
            <c:val val="5"/>
          </c:errBars>
          <c:cat>
            <c:strRef>
              <c:f>MTD!$A$29:$A$31</c:f>
              <c:strCache>
                <c:ptCount val="3"/>
                <c:pt idx="0">
                  <c:v>K</c:v>
                </c:pt>
                <c:pt idx="1">
                  <c:v>A</c:v>
                </c:pt>
                <c:pt idx="2">
                  <c:v>B</c:v>
                </c:pt>
              </c:strCache>
            </c:strRef>
          </c:cat>
          <c:val>
            <c:numRef>
              <c:f>MTD!$B$29:$B$31</c:f>
              <c:numCache>
                <c:formatCode>General</c:formatCode>
                <c:ptCount val="3"/>
                <c:pt idx="0">
                  <c:v>42.6</c:v>
                </c:pt>
                <c:pt idx="1">
                  <c:v>21.2</c:v>
                </c:pt>
                <c:pt idx="2">
                  <c:v>38.200000000000003</c:v>
                </c:pt>
              </c:numCache>
            </c:numRef>
          </c:val>
        </c:ser>
        <c:ser>
          <c:idx val="1"/>
          <c:order val="1"/>
          <c:tx>
            <c:strRef>
              <c:f>MTD!$C$27:$C$28</c:f>
              <c:strCache>
                <c:ptCount val="1"/>
                <c:pt idx="0">
                  <c:v>Rata-rata Waktu Kematian V.vulnificus</c:v>
                </c:pt>
              </c:strCache>
            </c:strRef>
          </c:tx>
          <c:dLbls>
            <c:txPr>
              <a:bodyPr/>
              <a:lstStyle/>
              <a:p>
                <a:pPr>
                  <a:defRPr lang="id-ID"/>
                </a:pPr>
                <a:endParaRPr lang="id-ID"/>
              </a:p>
            </c:txPr>
            <c:dLblPos val="outEnd"/>
            <c:showVal val="1"/>
          </c:dLbls>
          <c:errBars>
            <c:errBarType val="both"/>
            <c:errValType val="percentage"/>
            <c:val val="5"/>
          </c:errBars>
          <c:cat>
            <c:strRef>
              <c:f>MTD!$A$29:$A$31</c:f>
              <c:strCache>
                <c:ptCount val="3"/>
                <c:pt idx="0">
                  <c:v>K</c:v>
                </c:pt>
                <c:pt idx="1">
                  <c:v>A</c:v>
                </c:pt>
                <c:pt idx="2">
                  <c:v>B</c:v>
                </c:pt>
              </c:strCache>
            </c:strRef>
          </c:cat>
          <c:val>
            <c:numRef>
              <c:f>MTD!$C$29:$C$31</c:f>
              <c:numCache>
                <c:formatCode>General</c:formatCode>
                <c:ptCount val="3"/>
                <c:pt idx="0">
                  <c:v>39</c:v>
                </c:pt>
                <c:pt idx="1">
                  <c:v>41</c:v>
                </c:pt>
                <c:pt idx="2">
                  <c:v>24.3</c:v>
                </c:pt>
              </c:numCache>
            </c:numRef>
          </c:val>
        </c:ser>
        <c:axId val="121822592"/>
        <c:axId val="121989376"/>
      </c:barChart>
      <c:catAx>
        <c:axId val="121822592"/>
        <c:scaling>
          <c:orientation val="minMax"/>
        </c:scaling>
        <c:axPos val="b"/>
        <c:title>
          <c:tx>
            <c:rich>
              <a:bodyPr/>
              <a:lstStyle/>
              <a:p>
                <a:pPr>
                  <a:defRPr lang="id-ID"/>
                </a:pPr>
                <a:r>
                  <a:rPr lang="en-US"/>
                  <a:t>Perlakuan</a:t>
                </a:r>
              </a:p>
            </c:rich>
          </c:tx>
        </c:title>
        <c:numFmt formatCode="General" sourceLinked="1"/>
        <c:majorTickMark val="none"/>
        <c:tickLblPos val="nextTo"/>
        <c:txPr>
          <a:bodyPr/>
          <a:lstStyle/>
          <a:p>
            <a:pPr>
              <a:defRPr lang="id-ID"/>
            </a:pPr>
            <a:endParaRPr lang="id-ID"/>
          </a:p>
        </c:txPr>
        <c:crossAx val="121989376"/>
        <c:crosses val="autoZero"/>
        <c:auto val="1"/>
        <c:lblAlgn val="ctr"/>
        <c:lblOffset val="100"/>
      </c:catAx>
      <c:valAx>
        <c:axId val="121989376"/>
        <c:scaling>
          <c:orientation val="minMax"/>
        </c:scaling>
        <c:axPos val="l"/>
        <c:title>
          <c:tx>
            <c:rich>
              <a:bodyPr/>
              <a:lstStyle/>
              <a:p>
                <a:pPr>
                  <a:defRPr lang="id-ID"/>
                </a:pPr>
                <a:r>
                  <a:rPr lang="en-US"/>
                  <a:t>MTD (jam)</a:t>
                </a:r>
              </a:p>
            </c:rich>
          </c:tx>
        </c:title>
        <c:numFmt formatCode="General" sourceLinked="1"/>
        <c:tickLblPos val="nextTo"/>
        <c:txPr>
          <a:bodyPr/>
          <a:lstStyle/>
          <a:p>
            <a:pPr>
              <a:defRPr lang="id-ID"/>
            </a:pPr>
            <a:endParaRPr lang="id-ID"/>
          </a:p>
        </c:txPr>
        <c:crossAx val="121822592"/>
        <c:crosses val="autoZero"/>
        <c:crossBetween val="between"/>
      </c:valAx>
      <c:spPr>
        <a:noFill/>
        <a:ln w="25400">
          <a:noFill/>
        </a:ln>
      </c:spPr>
    </c:plotArea>
    <c:legend>
      <c:legendPos val="r"/>
      <c:txPr>
        <a:bodyPr/>
        <a:lstStyle/>
        <a:p>
          <a:pPr>
            <a:defRPr lang="id-ID"/>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13</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27327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cp:revision>
  <dcterms:created xsi:type="dcterms:W3CDTF">2019-05-26T06:38:00Z</dcterms:created>
  <dcterms:modified xsi:type="dcterms:W3CDTF">2019-05-26T19:37:00Z</dcterms:modified>
</cp:coreProperties>
</file>