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CE7" w:rsidRPr="00D31D5A" w:rsidRDefault="009E1CE7" w:rsidP="009E1CE7">
      <w:pPr>
        <w:jc w:val="center"/>
        <w:rPr>
          <w:b/>
          <w:sz w:val="30"/>
          <w:szCs w:val="30"/>
          <w:lang w:val="id-ID"/>
        </w:rPr>
      </w:pPr>
      <w:r w:rsidRPr="00D31D5A">
        <w:rPr>
          <w:b/>
          <w:sz w:val="30"/>
          <w:szCs w:val="30"/>
          <w:lang w:val="id-ID"/>
        </w:rPr>
        <w:t>Pengaruh Logam Berat Terhadap Pertumbuhan dan Pola Spektra Bakteri Fotosintetik Anoksigenik (BFA)</w:t>
      </w:r>
    </w:p>
    <w:p w:rsidR="004E1C41" w:rsidRDefault="004E1C41" w:rsidP="006F27E1">
      <w:pPr>
        <w:jc w:val="center"/>
        <w:rPr>
          <w:b/>
          <w:color w:val="000000"/>
          <w:szCs w:val="22"/>
          <w:lang w:val="id-ID"/>
        </w:rPr>
      </w:pPr>
    </w:p>
    <w:p w:rsidR="003B1442" w:rsidRPr="00AE3C5B" w:rsidRDefault="009E1CE7" w:rsidP="009E1CE7">
      <w:pPr>
        <w:jc w:val="center"/>
        <w:rPr>
          <w:b/>
          <w:sz w:val="20"/>
          <w:szCs w:val="20"/>
          <w:lang w:val="id-ID"/>
        </w:rPr>
      </w:pPr>
      <w:r>
        <w:rPr>
          <w:b/>
          <w:sz w:val="20"/>
          <w:szCs w:val="20"/>
          <w:lang w:val="id-ID"/>
        </w:rPr>
        <w:t>Sumardi</w:t>
      </w:r>
      <w:r w:rsidR="003B1442" w:rsidRPr="003B1442">
        <w:rPr>
          <w:b/>
          <w:sz w:val="20"/>
          <w:szCs w:val="20"/>
          <w:vertAlign w:val="superscript"/>
          <w:lang w:val="id-ID"/>
        </w:rPr>
        <w:t>1</w:t>
      </w:r>
      <w:r w:rsidR="003B1442">
        <w:rPr>
          <w:b/>
          <w:sz w:val="20"/>
          <w:szCs w:val="20"/>
          <w:lang w:val="id-ID"/>
        </w:rPr>
        <w:t xml:space="preserve">, </w:t>
      </w:r>
      <w:r>
        <w:rPr>
          <w:b/>
          <w:sz w:val="20"/>
          <w:szCs w:val="20"/>
          <w:lang w:val="id-ID"/>
        </w:rPr>
        <w:t>Salman Farisi</w:t>
      </w:r>
      <w:r>
        <w:rPr>
          <w:b/>
          <w:sz w:val="20"/>
          <w:szCs w:val="20"/>
          <w:vertAlign w:val="superscript"/>
          <w:lang w:val="id-ID"/>
        </w:rPr>
        <w:t>1</w:t>
      </w:r>
      <w:r w:rsidR="003B1442">
        <w:rPr>
          <w:b/>
          <w:sz w:val="20"/>
          <w:szCs w:val="20"/>
          <w:lang w:val="id-ID"/>
        </w:rPr>
        <w:t xml:space="preserve">, </w:t>
      </w:r>
      <w:r>
        <w:rPr>
          <w:b/>
          <w:sz w:val="20"/>
          <w:szCs w:val="20"/>
          <w:lang w:val="id-ID"/>
        </w:rPr>
        <w:t>Rochmah Agustrina</w:t>
      </w:r>
      <w:r>
        <w:rPr>
          <w:b/>
          <w:sz w:val="20"/>
          <w:szCs w:val="20"/>
          <w:vertAlign w:val="superscript"/>
          <w:lang w:val="id-ID"/>
        </w:rPr>
        <w:t>1</w:t>
      </w:r>
      <w:r>
        <w:rPr>
          <w:b/>
          <w:sz w:val="20"/>
          <w:szCs w:val="20"/>
          <w:lang w:val="id-ID"/>
        </w:rPr>
        <w:t>, Edelyn Stephani Salim</w:t>
      </w:r>
      <w:r>
        <w:rPr>
          <w:b/>
          <w:sz w:val="20"/>
          <w:szCs w:val="20"/>
          <w:vertAlign w:val="superscript"/>
          <w:lang w:val="id-ID"/>
        </w:rPr>
        <w:t>1</w:t>
      </w:r>
    </w:p>
    <w:p w:rsidR="00AE3C5B" w:rsidRDefault="00AE3C5B" w:rsidP="006F27E1">
      <w:pPr>
        <w:jc w:val="center"/>
        <w:rPr>
          <w:sz w:val="20"/>
          <w:szCs w:val="20"/>
          <w:lang w:val="id-ID"/>
        </w:rPr>
      </w:pPr>
      <w:r w:rsidRPr="00AE3C5B">
        <w:rPr>
          <w:sz w:val="20"/>
          <w:szCs w:val="20"/>
          <w:vertAlign w:val="superscript"/>
          <w:lang w:val="id-ID"/>
        </w:rPr>
        <w:t>1)</w:t>
      </w:r>
      <w:r w:rsidR="009E1CE7">
        <w:rPr>
          <w:sz w:val="20"/>
          <w:szCs w:val="20"/>
          <w:lang w:val="id-ID"/>
        </w:rPr>
        <w:t>Universitas Lampung, Bandar Lampung, Lampung,</w:t>
      </w:r>
      <w:r>
        <w:rPr>
          <w:sz w:val="20"/>
          <w:szCs w:val="20"/>
          <w:lang w:val="id-ID"/>
        </w:rPr>
        <w:t xml:space="preserve"> Indonesia</w:t>
      </w:r>
    </w:p>
    <w:p w:rsidR="00AE3C5B" w:rsidRDefault="00361B16" w:rsidP="00361B16">
      <w:pPr>
        <w:jc w:val="center"/>
        <w:rPr>
          <w:sz w:val="20"/>
          <w:szCs w:val="20"/>
          <w:lang w:val="id-ID"/>
        </w:rPr>
      </w:pPr>
      <w:r w:rsidRPr="00361B16">
        <w:rPr>
          <w:sz w:val="20"/>
          <w:szCs w:val="20"/>
          <w:lang w:val="id-ID"/>
        </w:rPr>
        <w:t xml:space="preserve">Surel: </w:t>
      </w:r>
      <w:hyperlink r:id="rId8" w:history="1">
        <w:r w:rsidR="009E1CE7" w:rsidRPr="001B7FD3">
          <w:rPr>
            <w:rStyle w:val="Hyperlink"/>
            <w:sz w:val="20"/>
            <w:szCs w:val="20"/>
            <w:lang w:val="id-ID"/>
          </w:rPr>
          <w:t>sumardi_bio@yahoo.co.id</w:t>
        </w:r>
      </w:hyperlink>
    </w:p>
    <w:p w:rsidR="00AE3C5B" w:rsidRPr="00AE3C5B" w:rsidRDefault="00AE3C5B" w:rsidP="006F27E1">
      <w:pPr>
        <w:jc w:val="center"/>
        <w:rPr>
          <w:sz w:val="20"/>
          <w:szCs w:val="20"/>
          <w:lang w:val="id-ID"/>
        </w:rPr>
      </w:pPr>
    </w:p>
    <w:p w:rsidR="004E1C41" w:rsidRDefault="004E1C41" w:rsidP="006F27E1">
      <w:pPr>
        <w:widowControl w:val="0"/>
        <w:autoSpaceDE w:val="0"/>
        <w:autoSpaceDN w:val="0"/>
        <w:adjustRightInd w:val="0"/>
        <w:jc w:val="center"/>
        <w:rPr>
          <w:b/>
          <w:sz w:val="20"/>
          <w:szCs w:val="20"/>
          <w:lang w:val="id-ID"/>
        </w:rPr>
      </w:pPr>
    </w:p>
    <w:p w:rsidR="00983F55" w:rsidRPr="006F27E1" w:rsidRDefault="006F27E1" w:rsidP="006F27E1">
      <w:pPr>
        <w:widowControl w:val="0"/>
        <w:autoSpaceDE w:val="0"/>
        <w:autoSpaceDN w:val="0"/>
        <w:adjustRightInd w:val="0"/>
        <w:jc w:val="center"/>
        <w:rPr>
          <w:b/>
          <w:sz w:val="22"/>
          <w:szCs w:val="22"/>
          <w:lang w:val="id-ID"/>
        </w:rPr>
      </w:pPr>
      <w:bookmarkStart w:id="0" w:name="_GoBack"/>
      <w:bookmarkEnd w:id="0"/>
      <w:r w:rsidRPr="006F27E1">
        <w:rPr>
          <w:b/>
          <w:sz w:val="22"/>
          <w:szCs w:val="22"/>
          <w:lang w:val="id-ID"/>
        </w:rPr>
        <w:t>ABSTRACT</w:t>
      </w:r>
    </w:p>
    <w:p w:rsidR="00E7480F" w:rsidRDefault="00E7480F" w:rsidP="0082462E">
      <w:pPr>
        <w:jc w:val="both"/>
        <w:rPr>
          <w:i/>
          <w:iCs/>
          <w:sz w:val="22"/>
          <w:szCs w:val="22"/>
          <w:lang w:val="id-ID"/>
        </w:rPr>
      </w:pPr>
      <w:r w:rsidRPr="00A84375">
        <w:rPr>
          <w:spacing w:val="-3"/>
          <w:sz w:val="22"/>
          <w:szCs w:val="22"/>
          <w:lang w:val="id-ID"/>
        </w:rPr>
        <w:t>Environmental pollution in the Coastal Bay of Lampung is dominated by heavy metal pollution which is toxic to living things because it can cause cell damage and death. Micoorganisms have the ability to accumulate, bind and reduce heavy metal ions. Anoxigenic Photosyntetic Bacteria (APB) is specifically recommended to handle the bioremediation process and degradation of pollutants from polluted environments because they are resistant to heavy metals.</w:t>
      </w:r>
      <w:r w:rsidR="00EF3EB1">
        <w:rPr>
          <w:spacing w:val="-3"/>
          <w:sz w:val="22"/>
          <w:szCs w:val="22"/>
          <w:lang w:val="id-ID"/>
        </w:rPr>
        <w:t xml:space="preserve">The purpose of this study was to determine the effect of heavy metals on growth and APB spectral patterns. The result of the analysis showed that the growth of AM isolates was the most stable compared to other isolates so it was continued with spectrophotometric tests. The control spectra pattern has a high absorbance at a wavelength of 800 nM. While the bacterial spectra pattern from the results of heavy metal treatment did not show any high spectral absorbance. </w:t>
      </w:r>
    </w:p>
    <w:p w:rsidR="0082462E" w:rsidRPr="008E65A1" w:rsidRDefault="0082462E" w:rsidP="0082462E">
      <w:pPr>
        <w:jc w:val="both"/>
        <w:rPr>
          <w:iCs/>
          <w:sz w:val="21"/>
          <w:szCs w:val="21"/>
          <w:lang w:val="id-ID"/>
        </w:rPr>
      </w:pPr>
    </w:p>
    <w:p w:rsidR="00C50006" w:rsidRPr="00FE056A" w:rsidRDefault="00C50006" w:rsidP="0082462E">
      <w:pPr>
        <w:tabs>
          <w:tab w:val="left" w:pos="7526"/>
        </w:tabs>
        <w:spacing w:after="120"/>
        <w:jc w:val="both"/>
        <w:rPr>
          <w:b/>
          <w:i/>
          <w:lang w:val="id-ID"/>
        </w:rPr>
      </w:pPr>
      <w:r w:rsidRPr="00DF2B5E">
        <w:rPr>
          <w:b/>
          <w:i/>
          <w:sz w:val="22"/>
          <w:szCs w:val="22"/>
        </w:rPr>
        <w:t xml:space="preserve">Keyword: </w:t>
      </w:r>
      <w:r w:rsidR="00EF3EB1">
        <w:rPr>
          <w:sz w:val="22"/>
          <w:szCs w:val="22"/>
          <w:lang w:val="id-ID"/>
        </w:rPr>
        <w:t>anoxygenic, photosynthetic, bacteria</w:t>
      </w:r>
      <w:r w:rsidRPr="0082462E">
        <w:rPr>
          <w:sz w:val="22"/>
          <w:szCs w:val="22"/>
        </w:rPr>
        <w:t>,</w:t>
      </w:r>
      <w:r w:rsidR="00EF3EB1">
        <w:rPr>
          <w:sz w:val="22"/>
          <w:szCs w:val="22"/>
          <w:lang w:val="id-ID"/>
        </w:rPr>
        <w:t xml:space="preserve"> heavy metal</w:t>
      </w:r>
      <w:r w:rsidR="00FE056A">
        <w:rPr>
          <w:sz w:val="22"/>
          <w:szCs w:val="22"/>
          <w:lang w:val="id-ID"/>
        </w:rPr>
        <w:t>.</w:t>
      </w:r>
    </w:p>
    <w:p w:rsidR="00756A1C" w:rsidRPr="00903C4C" w:rsidRDefault="00756A1C" w:rsidP="0082462E">
      <w:pPr>
        <w:jc w:val="both"/>
        <w:rPr>
          <w:sz w:val="22"/>
          <w:szCs w:val="22"/>
          <w:lang w:val="id-ID"/>
        </w:rPr>
        <w:sectPr w:rsidR="00756A1C" w:rsidRPr="00903C4C" w:rsidSect="00882BF9">
          <w:headerReference w:type="even" r:id="rId9"/>
          <w:headerReference w:type="default" r:id="rId10"/>
          <w:footerReference w:type="even" r:id="rId11"/>
          <w:footerReference w:type="default" r:id="rId12"/>
          <w:headerReference w:type="first" r:id="rId13"/>
          <w:type w:val="continuous"/>
          <w:pgSz w:w="11907" w:h="16840" w:code="9"/>
          <w:pgMar w:top="1701" w:right="992" w:bottom="1701" w:left="1701" w:header="720" w:footer="720" w:gutter="0"/>
          <w:cols w:space="425"/>
          <w:docGrid w:linePitch="360"/>
        </w:sectPr>
      </w:pPr>
    </w:p>
    <w:p w:rsidR="00940CC4" w:rsidRPr="008C5B84" w:rsidRDefault="00554B0C" w:rsidP="0082462E">
      <w:pPr>
        <w:spacing w:after="120"/>
        <w:jc w:val="both"/>
        <w:rPr>
          <w:b/>
          <w:bCs/>
          <w:i/>
          <w:spacing w:val="10"/>
          <w:sz w:val="20"/>
          <w:szCs w:val="20"/>
          <w:lang w:val="id-ID"/>
        </w:rPr>
      </w:pPr>
      <w:r w:rsidRPr="0082462E">
        <w:rPr>
          <w:b/>
          <w:bCs/>
          <w:spacing w:val="10"/>
          <w:lang w:val="id-ID"/>
        </w:rPr>
        <w:t>PENDAHULUAN</w:t>
      </w:r>
    </w:p>
    <w:p w:rsidR="0012756F" w:rsidRDefault="0012756F" w:rsidP="0012756F">
      <w:pPr>
        <w:ind w:firstLine="567"/>
        <w:jc w:val="both"/>
        <w:rPr>
          <w:lang w:val="id-ID"/>
        </w:rPr>
      </w:pPr>
      <w:r w:rsidRPr="00FF376B">
        <w:t>Dewasa ini, pencemaran lingkungan marakterjadi di Pesisir Teluk Lampung</w:t>
      </w:r>
      <w:r w:rsidRPr="00FF376B">
        <w:rPr>
          <w:lang w:val="id-ID"/>
        </w:rPr>
        <w:t xml:space="preserve">. </w:t>
      </w:r>
      <w:r w:rsidRPr="00FF376B">
        <w:t>Pencemaran lingkungan di Pesisir Teluk Lampung didominasi oleh pencemaran logam berat yang beras</w:t>
      </w:r>
      <w:r>
        <w:t>al dari limbah industry</w:t>
      </w:r>
      <w:r>
        <w:rPr>
          <w:lang w:val="id-ID"/>
        </w:rPr>
        <w:t xml:space="preserve"> dan </w:t>
      </w:r>
      <w:r w:rsidRPr="00FF376B">
        <w:t xml:space="preserve">pelabuhan. Logam berat yang paling banyak ditemukan di Pesisir Teluk Lampung </w:t>
      </w:r>
      <w:r w:rsidRPr="00FF376B">
        <w:rPr>
          <w:lang w:val="id-ID"/>
        </w:rPr>
        <w:t>antaralain</w:t>
      </w:r>
      <w:r>
        <w:rPr>
          <w:lang w:val="id-ID"/>
        </w:rPr>
        <w:t>:</w:t>
      </w:r>
      <w:r w:rsidRPr="00FF376B">
        <w:rPr>
          <w:lang w:val="id-ID"/>
        </w:rPr>
        <w:t xml:space="preserve"> Cr,</w:t>
      </w:r>
      <w:r w:rsidRPr="00FF376B">
        <w:t xml:space="preserve"> Fe, Mn, Ni, Co, Zn dan As (Tugiyono </w:t>
      </w:r>
      <w:r w:rsidRPr="00FF376B">
        <w:rPr>
          <w:i/>
        </w:rPr>
        <w:t>et al.</w:t>
      </w:r>
      <w:r w:rsidRPr="00FF376B">
        <w:t>, 2015).</w:t>
      </w:r>
    </w:p>
    <w:p w:rsidR="0012756F" w:rsidRDefault="0012756F" w:rsidP="0012756F">
      <w:pPr>
        <w:ind w:firstLine="567"/>
        <w:jc w:val="both"/>
        <w:rPr>
          <w:lang w:val="id-ID"/>
        </w:rPr>
      </w:pPr>
      <w:r w:rsidRPr="00FF376B">
        <w:t>Logam berat bersifat</w:t>
      </w:r>
      <w:r>
        <w:t xml:space="preserve"> toksik bagi </w:t>
      </w:r>
      <w:r w:rsidRPr="00FF376B">
        <w:t>organisme di sekitar lingkungan tercemar logam berat</w:t>
      </w:r>
      <w:r>
        <w:rPr>
          <w:lang w:val="id-ID"/>
        </w:rPr>
        <w:t xml:space="preserve"> (Chen </w:t>
      </w:r>
      <w:r w:rsidRPr="00C61732">
        <w:rPr>
          <w:i/>
          <w:lang w:val="id-ID"/>
        </w:rPr>
        <w:t>et al</w:t>
      </w:r>
      <w:r>
        <w:rPr>
          <w:lang w:val="id-ID"/>
        </w:rPr>
        <w:t>., 2012)</w:t>
      </w:r>
      <w:r w:rsidRPr="00FF376B">
        <w:t>. Organisme seperti ikan, udang, kepiting dan biota lainnya yang hidup di perairan Pesisir Teluk Lampung mengandung logam toksik karena terkontaminasi logam be</w:t>
      </w:r>
      <w:r>
        <w:t xml:space="preserve">rat. Kontaminan logam berat </w:t>
      </w:r>
      <w:r w:rsidRPr="00FF376B">
        <w:t>masuk ke dalam tubuh melalui saluran pernafasan, pencernaan</w:t>
      </w:r>
      <w:r w:rsidRPr="00FF376B">
        <w:rPr>
          <w:lang w:val="id-ID"/>
        </w:rPr>
        <w:t>,</w:t>
      </w:r>
      <w:r w:rsidRPr="00FF376B">
        <w:t xml:space="preserve"> dan penetrasi melalui kulit (Suyanto </w:t>
      </w:r>
      <w:r w:rsidRPr="00FF376B">
        <w:rPr>
          <w:i/>
        </w:rPr>
        <w:t>et al</w:t>
      </w:r>
      <w:r w:rsidRPr="00FF376B">
        <w:t xml:space="preserve"> ., 2010).</w:t>
      </w:r>
    </w:p>
    <w:p w:rsidR="0012756F" w:rsidRDefault="0012756F" w:rsidP="0012756F">
      <w:pPr>
        <w:ind w:firstLine="567"/>
        <w:jc w:val="both"/>
        <w:rPr>
          <w:lang w:val="id-ID"/>
        </w:rPr>
      </w:pPr>
      <w:r w:rsidRPr="00FF376B">
        <w:t>Upaya pemanfaatan mikroorganisme untuk mengatasi, memisahkan, atau mengurangi kandungan logam berat pencemar lingkungan t</w:t>
      </w:r>
      <w:r>
        <w:t xml:space="preserve">elah banyak diteliti (Gadd, </w:t>
      </w:r>
      <w:r>
        <w:rPr>
          <w:lang w:val="id-ID"/>
        </w:rPr>
        <w:t>2000</w:t>
      </w:r>
      <w:r w:rsidRPr="00FF376B">
        <w:t xml:space="preserve">). Umumnya, mikroorganisme yang dikaji sebagai agen dekomposer </w:t>
      </w:r>
      <w:r w:rsidRPr="00FF376B">
        <w:t>memiliki kemampuan untuk mengakumulasi, mengikat, dan mereduksi i</w:t>
      </w:r>
      <w:r>
        <w:t xml:space="preserve">on  logam berat, salah satunya </w:t>
      </w:r>
      <w:r>
        <w:rPr>
          <w:lang w:val="id-ID"/>
        </w:rPr>
        <w:t>b</w:t>
      </w:r>
      <w:r>
        <w:t xml:space="preserve">akteri </w:t>
      </w:r>
      <w:r>
        <w:rPr>
          <w:lang w:val="id-ID"/>
        </w:rPr>
        <w:t>f</w:t>
      </w:r>
      <w:r>
        <w:t xml:space="preserve">otosintetik </w:t>
      </w:r>
      <w:r>
        <w:rPr>
          <w:lang w:val="id-ID"/>
        </w:rPr>
        <w:t>a</w:t>
      </w:r>
      <w:r>
        <w:t xml:space="preserve">noksigenik </w:t>
      </w:r>
      <w:r>
        <w:rPr>
          <w:lang w:val="id-ID"/>
        </w:rPr>
        <w:t>(Hanada, 2016)</w:t>
      </w:r>
      <w:r w:rsidRPr="00FF376B">
        <w:t>.</w:t>
      </w:r>
    </w:p>
    <w:p w:rsidR="0012756F" w:rsidRDefault="0012756F" w:rsidP="0012756F">
      <w:pPr>
        <w:ind w:firstLine="567"/>
        <w:jc w:val="both"/>
        <w:rPr>
          <w:lang w:val="id-ID"/>
        </w:rPr>
      </w:pPr>
      <w:r w:rsidRPr="00FF376B">
        <w:t xml:space="preserve">Bakteri fotosintetik secara khusus direkomendasikan sebagai agen bioremediasi dan degradasi polutan di lingkungan yang tercemar (Giotta </w:t>
      </w:r>
      <w:r w:rsidRPr="00FF376B">
        <w:rPr>
          <w:i/>
        </w:rPr>
        <w:t>et al.</w:t>
      </w:r>
      <w:r w:rsidRPr="00FF376B">
        <w:t xml:space="preserve">, 2005). </w:t>
      </w:r>
      <w:r w:rsidRPr="00FF376B">
        <w:rPr>
          <w:lang w:val="id-ID"/>
        </w:rPr>
        <w:t>B</w:t>
      </w:r>
      <w:r w:rsidRPr="00FF376B">
        <w:t>akteri fotosintetik mampu hidup pada lingkungan terc</w:t>
      </w:r>
      <w:r>
        <w:t>emar logam berat dan mengubah</w:t>
      </w:r>
      <w:r>
        <w:rPr>
          <w:lang w:val="id-ID"/>
        </w:rPr>
        <w:t xml:space="preserve"> logam berat pencemar</w:t>
      </w:r>
      <w:r w:rsidRPr="00FF376B">
        <w:t xml:space="preserve"> dari senyawa toksik menjadi senyawa non toksik</w:t>
      </w:r>
      <w:r>
        <w:rPr>
          <w:lang w:val="id-ID"/>
        </w:rPr>
        <w:t xml:space="preserve"> (Ahmad </w:t>
      </w:r>
      <w:r w:rsidRPr="00C61732">
        <w:rPr>
          <w:i/>
          <w:lang w:val="id-ID"/>
        </w:rPr>
        <w:t>et al</w:t>
      </w:r>
      <w:r>
        <w:rPr>
          <w:lang w:val="id-ID"/>
        </w:rPr>
        <w:t>., 2011)</w:t>
      </w:r>
      <w:r w:rsidRPr="00FF376B">
        <w:t>.</w:t>
      </w:r>
    </w:p>
    <w:p w:rsidR="008C5B84" w:rsidRPr="007B031C" w:rsidRDefault="008C5B84" w:rsidP="008C5B84">
      <w:pPr>
        <w:spacing w:after="120"/>
        <w:ind w:firstLine="567"/>
        <w:jc w:val="both"/>
        <w:rPr>
          <w:sz w:val="20"/>
          <w:szCs w:val="20"/>
          <w:lang w:val="id-ID"/>
        </w:rPr>
      </w:pPr>
    </w:p>
    <w:p w:rsidR="00FB2101" w:rsidRPr="008C5B84" w:rsidRDefault="00554B0C" w:rsidP="008C5B84">
      <w:pPr>
        <w:spacing w:after="120"/>
        <w:jc w:val="both"/>
        <w:rPr>
          <w:b/>
          <w:bCs/>
          <w:i/>
          <w:spacing w:val="10"/>
          <w:lang w:val="id-ID"/>
        </w:rPr>
      </w:pPr>
      <w:r w:rsidRPr="00B53A91">
        <w:rPr>
          <w:b/>
          <w:bCs/>
          <w:spacing w:val="10"/>
          <w:lang w:val="id-ID"/>
        </w:rPr>
        <w:t>METODE</w:t>
      </w:r>
    </w:p>
    <w:p w:rsidR="00563FA5" w:rsidRDefault="00563FA5" w:rsidP="008C5B84">
      <w:pPr>
        <w:ind w:firstLine="567"/>
        <w:jc w:val="both"/>
        <w:rPr>
          <w:lang w:val="id-ID"/>
        </w:rPr>
      </w:pPr>
      <w:r>
        <w:rPr>
          <w:lang w:val="id-ID"/>
        </w:rPr>
        <w:t xml:space="preserve">Penelitian ini dilaksanakan pada  Desember 2018 – Februari 2019 di Laboratorium Mikrobiologi, Jurusan Biologi, Fakultas Matematika dan Ilmu Pengetahuan Alam, Universitas Lampung. </w:t>
      </w:r>
    </w:p>
    <w:p w:rsidR="00C9079A" w:rsidRPr="00C9079A" w:rsidRDefault="00C9079A" w:rsidP="00C9079A">
      <w:pPr>
        <w:pStyle w:val="ListParagraph"/>
        <w:numPr>
          <w:ilvl w:val="0"/>
          <w:numId w:val="16"/>
        </w:numPr>
        <w:jc w:val="both"/>
        <w:rPr>
          <w:i/>
          <w:sz w:val="20"/>
          <w:szCs w:val="20"/>
          <w:lang w:val="id-ID"/>
        </w:rPr>
      </w:pPr>
      <w:r w:rsidRPr="00C9079A">
        <w:rPr>
          <w:lang w:val="id-ID"/>
        </w:rPr>
        <w:t>Isolat dan Medium Pertumbuhan</w:t>
      </w:r>
    </w:p>
    <w:p w:rsidR="00C9079A" w:rsidRPr="00C9079A" w:rsidRDefault="00C9079A" w:rsidP="00C9079A">
      <w:pPr>
        <w:ind w:left="360"/>
        <w:jc w:val="both"/>
        <w:rPr>
          <w:lang w:val="id-ID"/>
        </w:rPr>
      </w:pPr>
      <w:r w:rsidRPr="00C9079A">
        <w:rPr>
          <w:lang w:val="id-ID"/>
        </w:rPr>
        <w:t xml:space="preserve">Isolat Bakteri Fotosintetik Anoksigenik (BFA) yang digunakan merupakan isolat koleksi Laboratorium Mikrobiologi Jurusan Biologi FMIPA Unila dengan kode isolat D, L1, L2, B, B2DM, AS dan </w:t>
      </w:r>
      <w:r w:rsidRPr="00C9079A">
        <w:rPr>
          <w:lang w:val="id-ID"/>
        </w:rPr>
        <w:lastRenderedPageBreak/>
        <w:t xml:space="preserve">AM. Medium </w:t>
      </w:r>
      <w:r>
        <w:rPr>
          <w:lang w:val="id-ID"/>
        </w:rPr>
        <w:t xml:space="preserve">pertumbuha </w:t>
      </w:r>
      <w:r w:rsidRPr="00C9079A">
        <w:rPr>
          <w:lang w:val="id-ID"/>
        </w:rPr>
        <w:t xml:space="preserve">menggunakan medium </w:t>
      </w:r>
      <w:r w:rsidRPr="00C9079A">
        <w:rPr>
          <w:i/>
          <w:lang w:val="id-ID"/>
        </w:rPr>
        <w:t xml:space="preserve">sea water complete </w:t>
      </w:r>
      <w:r w:rsidRPr="00C9079A">
        <w:rPr>
          <w:lang w:val="id-ID"/>
        </w:rPr>
        <w:t>(SWC).</w:t>
      </w:r>
    </w:p>
    <w:p w:rsidR="00C9079A" w:rsidRPr="00C9079A" w:rsidRDefault="00C9079A" w:rsidP="00C9079A">
      <w:pPr>
        <w:pStyle w:val="ListParagraph"/>
        <w:numPr>
          <w:ilvl w:val="0"/>
          <w:numId w:val="16"/>
        </w:numPr>
        <w:jc w:val="both"/>
        <w:rPr>
          <w:i/>
          <w:sz w:val="20"/>
          <w:szCs w:val="20"/>
          <w:lang w:val="id-ID"/>
        </w:rPr>
      </w:pPr>
      <w:r w:rsidRPr="00C9079A">
        <w:rPr>
          <w:lang w:val="id-ID"/>
        </w:rPr>
        <w:t>Peremajaan Isolat BFA</w:t>
      </w:r>
    </w:p>
    <w:p w:rsidR="00C9079A" w:rsidRDefault="00C9079A" w:rsidP="00C9079A">
      <w:pPr>
        <w:pStyle w:val="ListParagraph"/>
        <w:ind w:left="360"/>
        <w:jc w:val="both"/>
        <w:rPr>
          <w:lang w:val="id-ID"/>
        </w:rPr>
      </w:pPr>
      <w:r w:rsidRPr="00FF376B">
        <w:rPr>
          <w:lang w:val="id-ID"/>
        </w:rPr>
        <w:t xml:space="preserve">Peremajaan isolat BFA dilakukan secara aseptis dalam </w:t>
      </w:r>
      <w:r w:rsidRPr="00FF376B">
        <w:rPr>
          <w:i/>
          <w:lang w:val="id-ID"/>
        </w:rPr>
        <w:t>Laminar Air Flow</w:t>
      </w:r>
      <w:r w:rsidRPr="00FF376B">
        <w:rPr>
          <w:lang w:val="id-ID"/>
        </w:rPr>
        <w:t xml:space="preserve"> menggunakan metode </w:t>
      </w:r>
      <w:r w:rsidRPr="00FF376B">
        <w:rPr>
          <w:i/>
          <w:lang w:val="id-ID"/>
        </w:rPr>
        <w:t>streak</w:t>
      </w:r>
      <w:r w:rsidRPr="00FF376B">
        <w:rPr>
          <w:lang w:val="id-ID"/>
        </w:rPr>
        <w:t xml:space="preserve"> pada tabung reaksi yang berisi med</w:t>
      </w:r>
      <w:r>
        <w:rPr>
          <w:lang w:val="id-ID"/>
        </w:rPr>
        <w:t>ia SWC padat agar miring dan diinkubasi dalam</w:t>
      </w:r>
      <w:r w:rsidRPr="00FF376B">
        <w:rPr>
          <w:i/>
          <w:lang w:val="id-ID"/>
        </w:rPr>
        <w:t>anaerobic jar</w:t>
      </w:r>
      <w:r>
        <w:rPr>
          <w:lang w:val="id-ID"/>
        </w:rPr>
        <w:t xml:space="preserve"> yang diberi pencahayaan</w:t>
      </w:r>
      <w:r w:rsidRPr="00FF376B">
        <w:rPr>
          <w:lang w:val="id-ID"/>
        </w:rPr>
        <w:t xml:space="preserve"> lampu</w:t>
      </w:r>
      <w:r>
        <w:rPr>
          <w:lang w:val="id-ID"/>
        </w:rPr>
        <w:t xml:space="preserve"> tungsten</w:t>
      </w:r>
      <w:r w:rsidRPr="00FF376B">
        <w:rPr>
          <w:lang w:val="id-ID"/>
        </w:rPr>
        <w:t xml:space="preserve"> 40 watt pada jarak 40 cm selama 7 hari.</w:t>
      </w:r>
    </w:p>
    <w:p w:rsidR="004744B0" w:rsidRPr="00C9079A" w:rsidRDefault="004744B0" w:rsidP="00C9079A">
      <w:pPr>
        <w:pStyle w:val="ListParagraph"/>
        <w:ind w:left="360"/>
        <w:jc w:val="both"/>
        <w:rPr>
          <w:sz w:val="20"/>
          <w:szCs w:val="20"/>
          <w:lang w:val="id-ID"/>
        </w:rPr>
      </w:pPr>
    </w:p>
    <w:p w:rsidR="00C9079A" w:rsidRPr="00C9079A" w:rsidRDefault="00C9079A" w:rsidP="00C9079A">
      <w:pPr>
        <w:pStyle w:val="ListParagraph"/>
        <w:numPr>
          <w:ilvl w:val="0"/>
          <w:numId w:val="16"/>
        </w:numPr>
        <w:jc w:val="both"/>
        <w:rPr>
          <w:i/>
          <w:sz w:val="20"/>
          <w:szCs w:val="20"/>
          <w:lang w:val="id-ID"/>
        </w:rPr>
      </w:pPr>
      <w:r>
        <w:rPr>
          <w:lang w:val="id-ID"/>
        </w:rPr>
        <w:t>Seleksi Isolat BFA</w:t>
      </w:r>
    </w:p>
    <w:p w:rsidR="00C9079A" w:rsidRDefault="004744B0" w:rsidP="00C9079A">
      <w:pPr>
        <w:pStyle w:val="ListParagraph"/>
        <w:ind w:left="360"/>
        <w:jc w:val="both"/>
        <w:rPr>
          <w:lang w:val="id-ID"/>
        </w:rPr>
      </w:pPr>
      <w:r>
        <w:rPr>
          <w:lang w:val="id-ID"/>
        </w:rPr>
        <w:t>S</w:t>
      </w:r>
      <w:r w:rsidRPr="00FF376B">
        <w:rPr>
          <w:lang w:val="id-ID"/>
        </w:rPr>
        <w:t xml:space="preserve">eleksi BFA pada cawan petri dilakukan secara aseptis menggunakan metode titik dengan 4 pengulangan. Media SWC padat </w:t>
      </w:r>
      <w:r>
        <w:rPr>
          <w:lang w:val="id-ID"/>
        </w:rPr>
        <w:t xml:space="preserve">ditempatkan dalam </w:t>
      </w:r>
      <w:r w:rsidRPr="00FF376B">
        <w:rPr>
          <w:lang w:val="id-ID"/>
        </w:rPr>
        <w:t xml:space="preserve">cawan petri </w:t>
      </w:r>
      <w:r>
        <w:rPr>
          <w:lang w:val="id-ID"/>
        </w:rPr>
        <w:t>sebagai cawan perlakuan logam berat dan kontrol</w:t>
      </w:r>
      <w:r w:rsidRPr="00FF376B">
        <w:rPr>
          <w:lang w:val="id-ID"/>
        </w:rPr>
        <w:t xml:space="preserve">. </w:t>
      </w:r>
      <w:r>
        <w:rPr>
          <w:lang w:val="id-ID"/>
        </w:rPr>
        <w:t xml:space="preserve">Masing-masing cawan perlakuan </w:t>
      </w:r>
      <w:r w:rsidRPr="00FF376B">
        <w:rPr>
          <w:lang w:val="id-ID"/>
        </w:rPr>
        <w:t>logam berat diinokulasikan 7 isolat BFA. Perlakuan ini bertujuan untuk mengetahui kemampuan isolat BFA yang paling resisten terhadap logam berat</w:t>
      </w:r>
      <w:r>
        <w:rPr>
          <w:lang w:val="id-ID"/>
        </w:rPr>
        <w:t xml:space="preserve"> tertentu yang ditunjukkan dengan </w:t>
      </w:r>
      <w:r w:rsidRPr="00FF376B">
        <w:rPr>
          <w:lang w:val="id-ID"/>
        </w:rPr>
        <w:t>pertumbuhan</w:t>
      </w:r>
      <w:r>
        <w:rPr>
          <w:lang w:val="id-ID"/>
        </w:rPr>
        <w:t xml:space="preserve"> yang paling baik. Cawan perlakuan berisi isolat</w:t>
      </w:r>
      <w:r w:rsidRPr="00FF376B">
        <w:rPr>
          <w:lang w:val="id-ID"/>
        </w:rPr>
        <w:t xml:space="preserve"> kemudian diinkubasi pada </w:t>
      </w:r>
      <w:r w:rsidRPr="00FF376B">
        <w:rPr>
          <w:i/>
          <w:lang w:val="id-ID"/>
        </w:rPr>
        <w:t>anaerobic jar</w:t>
      </w:r>
      <w:r w:rsidRPr="00FF376B">
        <w:rPr>
          <w:lang w:val="id-ID"/>
        </w:rPr>
        <w:t xml:space="preserve"> atau toples </w:t>
      </w:r>
      <w:r>
        <w:rPr>
          <w:lang w:val="id-ID"/>
        </w:rPr>
        <w:t>kaca yang dilapisi plastisin. Ke</w:t>
      </w:r>
      <w:r w:rsidRPr="00FF376B">
        <w:rPr>
          <w:lang w:val="id-ID"/>
        </w:rPr>
        <w:t xml:space="preserve"> d</w:t>
      </w:r>
      <w:r>
        <w:rPr>
          <w:lang w:val="id-ID"/>
        </w:rPr>
        <w:t>alam toples tersebut juga dimasukkan</w:t>
      </w:r>
      <w:r w:rsidRPr="00FF376B">
        <w:rPr>
          <w:lang w:val="id-ID"/>
        </w:rPr>
        <w:t xml:space="preserve"> li</w:t>
      </w:r>
      <w:r>
        <w:rPr>
          <w:lang w:val="id-ID"/>
        </w:rPr>
        <w:t>lin yang menyala yang dilakukan bersamaan dengan di</w:t>
      </w:r>
      <w:r w:rsidRPr="00FF376B">
        <w:rPr>
          <w:lang w:val="id-ID"/>
        </w:rPr>
        <w:t>masukkan</w:t>
      </w:r>
      <w:r>
        <w:rPr>
          <w:lang w:val="id-ID"/>
        </w:rPr>
        <w:t>nya</w:t>
      </w:r>
      <w:r w:rsidRPr="00FF376B">
        <w:rPr>
          <w:lang w:val="id-ID"/>
        </w:rPr>
        <w:t xml:space="preserve"> cawan </w:t>
      </w:r>
      <w:r>
        <w:rPr>
          <w:lang w:val="id-ID"/>
        </w:rPr>
        <w:t xml:space="preserve">perlakuan berisi </w:t>
      </w:r>
      <w:r w:rsidRPr="00FF376B">
        <w:rPr>
          <w:lang w:val="id-ID"/>
        </w:rPr>
        <w:t>isolat. Lilin di dalam toples akan menyala selama ada oksigen.</w:t>
      </w:r>
    </w:p>
    <w:p w:rsidR="004744B0" w:rsidRPr="004744B0" w:rsidRDefault="004744B0" w:rsidP="00C9079A">
      <w:pPr>
        <w:pStyle w:val="ListParagraph"/>
        <w:ind w:left="360"/>
        <w:jc w:val="both"/>
        <w:rPr>
          <w:sz w:val="20"/>
          <w:szCs w:val="20"/>
          <w:lang w:val="id-ID"/>
        </w:rPr>
      </w:pPr>
    </w:p>
    <w:p w:rsidR="00C9079A" w:rsidRPr="004744B0" w:rsidRDefault="00C9079A" w:rsidP="00C9079A">
      <w:pPr>
        <w:pStyle w:val="ListParagraph"/>
        <w:numPr>
          <w:ilvl w:val="0"/>
          <w:numId w:val="16"/>
        </w:numPr>
        <w:jc w:val="both"/>
        <w:rPr>
          <w:i/>
          <w:sz w:val="20"/>
          <w:szCs w:val="20"/>
          <w:lang w:val="id-ID"/>
        </w:rPr>
      </w:pPr>
      <w:r>
        <w:rPr>
          <w:lang w:val="id-ID"/>
        </w:rPr>
        <w:t>Pengukuran Spektrofotometri</w:t>
      </w:r>
    </w:p>
    <w:p w:rsidR="004744B0" w:rsidRDefault="004744B0" w:rsidP="004744B0">
      <w:pPr>
        <w:pStyle w:val="ListParagraph"/>
        <w:ind w:left="360"/>
        <w:jc w:val="both"/>
        <w:rPr>
          <w:lang w:val="id-ID"/>
        </w:rPr>
      </w:pPr>
      <w:r w:rsidRPr="00FF376B">
        <w:rPr>
          <w:lang w:val="id-ID"/>
        </w:rPr>
        <w:t>Pengukuran spektrofotometri dilakukan dengan menginokulasikan isol</w:t>
      </w:r>
      <w:r>
        <w:rPr>
          <w:lang w:val="id-ID"/>
        </w:rPr>
        <w:t>at BFA yang telah diseleksi dalam</w:t>
      </w:r>
      <w:r w:rsidRPr="00FF376B">
        <w:rPr>
          <w:lang w:val="id-ID"/>
        </w:rPr>
        <w:t xml:space="preserve"> tabung ulir berisi media SWC cair yang mengandung logam berat dengan konsentrasi tertinggi. Isolat dalam tabung ulir</w:t>
      </w:r>
      <w:r>
        <w:rPr>
          <w:lang w:val="id-ID"/>
        </w:rPr>
        <w:t xml:space="preserve"> diinkubasi selama 7 hari yang</w:t>
      </w:r>
      <w:r w:rsidRPr="00FF376B">
        <w:rPr>
          <w:lang w:val="id-ID"/>
        </w:rPr>
        <w:t xml:space="preserve"> diberi pencahayaan lampu tungsten 40 watt dari jarak 40 cm. Setelah masa inkubasi selesai, 3 ml isolat dimasukkan ke dalam tabung reaksi kecil dan ditambahkan larutan campuran aseton alkohol dengan perbandingan </w:t>
      </w:r>
      <w:r w:rsidRPr="00FF376B">
        <w:rPr>
          <w:lang w:val="id-ID"/>
        </w:rPr>
        <w:t>aseton : alkohol = 1:1 lalu dihomogenkan. Larutan campuran aseton alkohol  berperan sebagai pelarut dalam uji spektrofotometri. Pola spektra sampel isolat di atas kemudian diukur dengan spektrofotometri pada</w:t>
      </w:r>
      <w:r>
        <w:rPr>
          <w:lang w:val="id-ID"/>
        </w:rPr>
        <w:t xml:space="preserve"> panjang gelombang 300-900 nm.</w:t>
      </w:r>
    </w:p>
    <w:p w:rsidR="004744B0" w:rsidRPr="004744B0" w:rsidRDefault="004744B0" w:rsidP="004744B0">
      <w:pPr>
        <w:pStyle w:val="ListParagraph"/>
        <w:ind w:left="360"/>
        <w:jc w:val="both"/>
        <w:rPr>
          <w:sz w:val="20"/>
          <w:szCs w:val="20"/>
          <w:lang w:val="id-ID"/>
        </w:rPr>
      </w:pPr>
    </w:p>
    <w:p w:rsidR="00C9079A" w:rsidRPr="00C9079A" w:rsidRDefault="00C9079A" w:rsidP="00C9079A">
      <w:pPr>
        <w:pStyle w:val="ListParagraph"/>
        <w:numPr>
          <w:ilvl w:val="0"/>
          <w:numId w:val="16"/>
        </w:numPr>
        <w:jc w:val="both"/>
        <w:rPr>
          <w:i/>
          <w:sz w:val="20"/>
          <w:szCs w:val="20"/>
          <w:lang w:val="id-ID"/>
        </w:rPr>
      </w:pPr>
      <w:r>
        <w:rPr>
          <w:lang w:val="id-ID"/>
        </w:rPr>
        <w:t xml:space="preserve">Penghitungan Jumlah Sel </w:t>
      </w:r>
    </w:p>
    <w:p w:rsidR="004744B0" w:rsidRPr="004744B0" w:rsidRDefault="004744B0" w:rsidP="004744B0">
      <w:pPr>
        <w:pStyle w:val="ListParagraph"/>
        <w:ind w:left="360"/>
        <w:jc w:val="both"/>
        <w:rPr>
          <w:lang w:val="id-ID"/>
        </w:rPr>
      </w:pPr>
      <w:r w:rsidRPr="004744B0">
        <w:rPr>
          <w:lang w:val="id-ID"/>
        </w:rPr>
        <w:t>Penghitungan sel dilakukan dengan menggunakan teknik pengenceran 10</w:t>
      </w:r>
      <w:r w:rsidRPr="004744B0">
        <w:rPr>
          <w:vertAlign w:val="superscript"/>
          <w:lang w:val="id-ID"/>
        </w:rPr>
        <w:t>-1</w:t>
      </w:r>
      <w:r w:rsidRPr="004744B0">
        <w:rPr>
          <w:lang w:val="id-ID"/>
        </w:rPr>
        <w:t xml:space="preserve">. Sebanyak 0,1 ml suspensi bakteri dimasukkan ke dalam </w:t>
      </w:r>
      <w:r w:rsidRPr="004744B0">
        <w:rPr>
          <w:i/>
          <w:lang w:val="id-ID"/>
        </w:rPr>
        <w:t>mikrotube</w:t>
      </w:r>
      <w:r w:rsidRPr="004744B0">
        <w:rPr>
          <w:lang w:val="id-ID"/>
        </w:rPr>
        <w:t xml:space="preserve"> berisi 0,9 ml akuades steril lalu dihomogenkan. </w:t>
      </w:r>
      <w:r w:rsidRPr="00FF376B">
        <w:t xml:space="preserve">Kemudian </w:t>
      </w:r>
      <w:r w:rsidRPr="004744B0">
        <w:rPr>
          <w:lang w:val="id-ID"/>
        </w:rPr>
        <w:t xml:space="preserve">sebanyak </w:t>
      </w:r>
      <w:r w:rsidRPr="00FF376B">
        <w:t xml:space="preserve">0,01 ml </w:t>
      </w:r>
      <w:r w:rsidRPr="004744B0">
        <w:rPr>
          <w:lang w:val="id-ID"/>
        </w:rPr>
        <w:t>larutan dari mikrotube tersebut diletakkan pada area 1x1 cm di atas</w:t>
      </w:r>
      <w:r w:rsidRPr="00FF376B">
        <w:t xml:space="preserve"> gelas objek</w:t>
      </w:r>
      <w:r w:rsidRPr="004744B0">
        <w:rPr>
          <w:lang w:val="id-ID"/>
        </w:rPr>
        <w:t xml:space="preserve">. Isolat pada gelas objek kemudian dicat gram. Penghitungan sel bakteri pada isolat di atas gelas objek tersebut dilakukan secara langsung berdasarkan luas pandang di bawah mikroskop yang sudah terpasang mikrometer objektif di dalamnya dengan skala 0,01 ml sehingga diperoleh nilai luas lapang pandang. </w:t>
      </w:r>
      <w:r w:rsidRPr="00F132EC">
        <w:t>Pe</w:t>
      </w:r>
      <w:r w:rsidRPr="004744B0">
        <w:rPr>
          <w:lang w:val="id-ID"/>
        </w:rPr>
        <w:t>ng</w:t>
      </w:r>
      <w:r w:rsidRPr="00F132EC">
        <w:t>hitungan jumlah sel bakteri secaralangsung</w:t>
      </w:r>
      <w:r w:rsidRPr="004744B0">
        <w:rPr>
          <w:lang w:val="id-ID"/>
        </w:rPr>
        <w:t xml:space="preserve"> berdasarkan metode Oktavia (2018) </w:t>
      </w:r>
      <w:r w:rsidRPr="00F132EC">
        <w:t>ditentukan melalui rumus :</w:t>
      </w:r>
    </w:p>
    <w:p w:rsidR="00FC3B49" w:rsidRDefault="00730BA9" w:rsidP="004744B0">
      <w:pPr>
        <w:pStyle w:val="ListParagraph"/>
        <w:ind w:left="360"/>
        <w:jc w:val="both"/>
        <w:rPr>
          <w:lang w:val="id-ID"/>
        </w:rPr>
      </w:pPr>
      <w:r>
        <w:rPr>
          <w:noProof/>
        </w:rPr>
        <mc:AlternateContent>
          <mc:Choice Requires="wps">
            <w:drawing>
              <wp:anchor distT="0" distB="0" distL="114300" distR="114300" simplePos="0" relativeHeight="251660288" behindDoc="0" locked="0" layoutInCell="1" allowOverlap="1">
                <wp:simplePos x="0" y="0"/>
                <wp:positionH relativeFrom="column">
                  <wp:posOffset>1078230</wp:posOffset>
                </wp:positionH>
                <wp:positionV relativeFrom="paragraph">
                  <wp:posOffset>60960</wp:posOffset>
                </wp:positionV>
                <wp:extent cx="252730" cy="23495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970" w:rsidRDefault="000E5970">
                            <w:r>
                              <w:rPr>
                                <w:lang w:val="id-ID"/>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4.9pt;margin-top:4.8pt;width:19.9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XggIAAA8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" stroked="f">
                <v:textbox>
                  <w:txbxContent>
                    <w:p w:rsidR="000E5970" w:rsidRDefault="000E5970">
                      <w:r>
                        <w:rPr>
                          <w:lang w:val="id-ID"/>
                        </w:rPr>
                        <w:t>x</w:t>
                      </w:r>
                    </w:p>
                  </w:txbxContent>
                </v:textbox>
              </v:shape>
            </w:pict>
          </mc:Fallback>
        </mc:AlternateContent>
      </w:r>
    </w:p>
    <w:p w:rsidR="004744B0" w:rsidRPr="00FC3B49" w:rsidRDefault="00730BA9" w:rsidP="004744B0">
      <w:pPr>
        <w:pStyle w:val="ListParagraph"/>
        <w:ind w:left="360"/>
        <w:jc w:val="both"/>
        <w:rPr>
          <w:lang w:val="id-ID"/>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574675</wp:posOffset>
                </wp:positionH>
                <wp:positionV relativeFrom="paragraph">
                  <wp:posOffset>120649</wp:posOffset>
                </wp:positionV>
                <wp:extent cx="1228725" cy="0"/>
                <wp:effectExtent l="0" t="0" r="0" b="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55B59" id="_x0000_t32" coordsize="21600,21600" o:spt="32" o:oned="t" path="m,l21600,21600e" filled="f">
                <v:path arrowok="t" fillok="f" o:connecttype="none"/>
                <o:lock v:ext="edit" shapetype="t"/>
              </v:shapetype>
              <v:shape id="AutoShape 2" o:spid="_x0000_s1026" type="#_x0000_t32" style="position:absolute;margin-left:45.25pt;margin-top:9.5pt;width:96.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eTHQ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"/>
            </w:pict>
          </mc:Fallback>
        </mc:AlternateContent>
      </w:r>
      <w:r w:rsidR="00FC3B49">
        <w:rPr>
          <w:lang w:val="id-ID"/>
        </w:rPr>
        <w:t xml:space="preserve">A = </w:t>
      </w:r>
    </w:p>
    <w:p w:rsidR="00DE4779" w:rsidRDefault="00FC3B49" w:rsidP="00FC3B49">
      <w:pPr>
        <w:pStyle w:val="ListParagraph"/>
        <w:ind w:left="360"/>
        <w:jc w:val="both"/>
        <w:rPr>
          <w:lang w:val="id-ID"/>
        </w:rPr>
      </w:pPr>
      <w:r>
        <w:rPr>
          <w:lang w:val="id-ID"/>
        </w:rPr>
        <w:tab/>
        <w:t xml:space="preserve">    L (mm</w:t>
      </w:r>
      <w:r>
        <w:rPr>
          <w:vertAlign w:val="superscript"/>
          <w:lang w:val="id-ID"/>
        </w:rPr>
        <w:t>2</w:t>
      </w:r>
      <w:r>
        <w:rPr>
          <w:lang w:val="id-ID"/>
        </w:rPr>
        <w:t>) x t (mm)</w:t>
      </w:r>
    </w:p>
    <w:p w:rsidR="00FC3B49" w:rsidRDefault="00FC3B49" w:rsidP="00FC3B49">
      <w:pPr>
        <w:pStyle w:val="ListParagraph"/>
        <w:ind w:left="360"/>
        <w:jc w:val="both"/>
        <w:rPr>
          <w:lang w:val="id-ID"/>
        </w:rPr>
      </w:pPr>
      <w:r>
        <w:rPr>
          <w:lang w:val="id-ID"/>
        </w:rPr>
        <w:t>Keterangan:</w:t>
      </w:r>
    </w:p>
    <w:p w:rsidR="00FC3B49" w:rsidRDefault="00FC3B49" w:rsidP="00FC3B49">
      <w:pPr>
        <w:pStyle w:val="ListParagraph"/>
        <w:ind w:left="360"/>
        <w:jc w:val="both"/>
        <w:rPr>
          <w:lang w:val="id-ID"/>
        </w:rPr>
      </w:pPr>
      <w:r>
        <w:rPr>
          <w:lang w:val="id-ID"/>
        </w:rPr>
        <w:t>A : Konsentrasi Sel</w:t>
      </w:r>
    </w:p>
    <w:p w:rsidR="00FC3B49" w:rsidRDefault="00FC3B49" w:rsidP="00FC3B49">
      <w:pPr>
        <w:pStyle w:val="ListParagraph"/>
        <w:ind w:left="360"/>
        <w:jc w:val="both"/>
        <w:rPr>
          <w:lang w:val="id-ID"/>
        </w:rPr>
      </w:pPr>
      <w:r>
        <w:rPr>
          <w:lang w:val="id-ID"/>
        </w:rPr>
        <w:t xml:space="preserve">L : Luas lapang pandang </w:t>
      </w:r>
    </w:p>
    <w:p w:rsidR="00FC3B49" w:rsidRDefault="00FC3B49" w:rsidP="00FC3B49">
      <w:pPr>
        <w:pStyle w:val="ListParagraph"/>
        <w:ind w:left="360"/>
        <w:jc w:val="both"/>
        <w:rPr>
          <w:lang w:val="id-ID"/>
        </w:rPr>
      </w:pPr>
      <w:r>
        <w:rPr>
          <w:lang w:val="id-ID"/>
        </w:rPr>
        <w:t>t : Tinggi</w:t>
      </w:r>
    </w:p>
    <w:p w:rsidR="00FC3B49" w:rsidRDefault="00FC3B49" w:rsidP="00FC3B49">
      <w:pPr>
        <w:pStyle w:val="ListParagraph"/>
        <w:ind w:left="360"/>
        <w:jc w:val="both"/>
        <w:rPr>
          <w:lang w:val="id-ID"/>
        </w:rPr>
      </w:pPr>
      <w:r>
        <w:rPr>
          <w:lang w:val="id-ID"/>
        </w:rPr>
        <w:t>x : Jumlah sel di 3 area mikroskop</w:t>
      </w:r>
    </w:p>
    <w:p w:rsidR="00FC3B49" w:rsidRDefault="00FC3B49" w:rsidP="008C5B84">
      <w:pPr>
        <w:spacing w:after="120"/>
        <w:ind w:firstLine="425"/>
        <w:jc w:val="both"/>
        <w:rPr>
          <w:lang w:val="id-ID"/>
        </w:rPr>
      </w:pPr>
    </w:p>
    <w:p w:rsidR="009E1789" w:rsidRPr="00C41633" w:rsidRDefault="00C41633" w:rsidP="008C5B84">
      <w:pPr>
        <w:spacing w:after="120"/>
        <w:rPr>
          <w:b/>
          <w:bCs/>
          <w:spacing w:val="10"/>
          <w:lang w:val="id-ID"/>
        </w:rPr>
      </w:pPr>
      <w:r>
        <w:rPr>
          <w:b/>
          <w:bCs/>
          <w:spacing w:val="10"/>
          <w:lang w:val="id-ID"/>
        </w:rPr>
        <w:t xml:space="preserve">HASIL </w:t>
      </w:r>
      <w:r w:rsidR="00554B0C" w:rsidRPr="00C41633">
        <w:rPr>
          <w:b/>
          <w:bCs/>
          <w:spacing w:val="10"/>
          <w:lang w:val="id-ID"/>
        </w:rPr>
        <w:t xml:space="preserve">DAN </w:t>
      </w:r>
      <w:r w:rsidR="00554B0C" w:rsidRPr="00C41633">
        <w:rPr>
          <w:b/>
          <w:lang w:val="id-ID"/>
        </w:rPr>
        <w:t>PEMBAHASAN</w:t>
      </w:r>
    </w:p>
    <w:p w:rsidR="00C41633" w:rsidRPr="008C5B84" w:rsidRDefault="00C41633" w:rsidP="00C41633">
      <w:pPr>
        <w:pStyle w:val="ListParagraph"/>
        <w:numPr>
          <w:ilvl w:val="0"/>
          <w:numId w:val="12"/>
        </w:numPr>
        <w:spacing w:after="120"/>
        <w:ind w:left="426"/>
        <w:jc w:val="both"/>
        <w:rPr>
          <w:b/>
          <w:i/>
          <w:sz w:val="20"/>
          <w:szCs w:val="20"/>
          <w:lang w:val="id-ID"/>
        </w:rPr>
      </w:pPr>
      <w:r w:rsidRPr="00C41633">
        <w:rPr>
          <w:b/>
          <w:lang w:val="id-ID"/>
        </w:rPr>
        <w:t xml:space="preserve">Hasil </w:t>
      </w:r>
      <w:r w:rsidR="004F7706">
        <w:rPr>
          <w:b/>
          <w:lang w:val="id-ID"/>
        </w:rPr>
        <w:t>Penelitian</w:t>
      </w:r>
    </w:p>
    <w:p w:rsidR="004F7706" w:rsidRDefault="004F7706" w:rsidP="004F7706">
      <w:pPr>
        <w:pStyle w:val="ListParagraph"/>
        <w:numPr>
          <w:ilvl w:val="0"/>
          <w:numId w:val="17"/>
        </w:numPr>
        <w:rPr>
          <w:lang w:val="id-ID"/>
        </w:rPr>
      </w:pPr>
      <w:r>
        <w:rPr>
          <w:lang w:val="id-ID"/>
        </w:rPr>
        <w:t>Hasil Seleksi Pertumbuhan Isolat BFA</w:t>
      </w:r>
    </w:p>
    <w:p w:rsidR="004F7706" w:rsidRDefault="004F7706" w:rsidP="004F7706">
      <w:pPr>
        <w:pStyle w:val="ListParagraph"/>
        <w:jc w:val="both"/>
        <w:rPr>
          <w:lang w:val="id-ID"/>
        </w:rPr>
      </w:pPr>
      <w:r w:rsidRPr="004F7706">
        <w:rPr>
          <w:lang w:val="id-ID"/>
        </w:rPr>
        <w:t xml:space="preserve">Hasil yang diperoleh dari penelitian ini menunjukkan bahwa isolat BFA dengan kode AM, L1, L2, B2DM, D,  dan AS mampu tumbuh pada media yang mengandung logam berat Hg, </w:t>
      </w:r>
      <w:r w:rsidRPr="004F7706">
        <w:rPr>
          <w:lang w:val="id-ID"/>
        </w:rPr>
        <w:lastRenderedPageBreak/>
        <w:t>Ni, Co, Mn, Zn. Namun, pada konsentrasi logam berat tertinggi pertumbuhan BFA menjadi sedikit terhambat. Isolat BFA yang berasal dari jatuhan bunga (B) hampir selalu tidak mampu tumbuh pada semua media yang mengandung logam berat, kalaupun tumbuh, pertumbuhannya sangat rendah dibandingkan dengan pertumbuhan isolat-isolat lainnya. Hasil ini menunjukkan bahwa dari ke-7 isolat yang diuji, hanya 1 isolat yang bersifat non resisten terhadap lingkungan tercemar logam berat yaitu isolat yang berasal dari jatuhan daun mangrove.</w:t>
      </w:r>
      <w:r>
        <w:rPr>
          <w:lang w:val="id-ID"/>
        </w:rPr>
        <w:t xml:space="preserve"> Hal ini ditunjukkan oleh Tabel 1.</w:t>
      </w:r>
    </w:p>
    <w:p w:rsidR="004F7706" w:rsidRPr="004F7706" w:rsidRDefault="004F7706" w:rsidP="004F7706">
      <w:pPr>
        <w:pStyle w:val="ListParagraph"/>
        <w:jc w:val="both"/>
        <w:rPr>
          <w:lang w:val="id-ID"/>
        </w:rPr>
      </w:pPr>
    </w:p>
    <w:p w:rsidR="004744B0" w:rsidRDefault="004F7706" w:rsidP="004F7706">
      <w:pPr>
        <w:pStyle w:val="ListParagraph"/>
        <w:numPr>
          <w:ilvl w:val="0"/>
          <w:numId w:val="17"/>
        </w:numPr>
        <w:spacing w:after="120"/>
        <w:jc w:val="both"/>
        <w:rPr>
          <w:lang w:val="id-ID"/>
        </w:rPr>
      </w:pPr>
      <w:r>
        <w:rPr>
          <w:lang w:val="id-ID"/>
        </w:rPr>
        <w:t>Pertumbuhan Isolat terpilih</w:t>
      </w:r>
    </w:p>
    <w:p w:rsidR="00100008" w:rsidRDefault="004F7706" w:rsidP="00100008">
      <w:pPr>
        <w:pStyle w:val="ListParagraph"/>
        <w:jc w:val="both"/>
        <w:rPr>
          <w:lang w:val="id-ID"/>
        </w:rPr>
      </w:pPr>
      <w:r w:rsidRPr="00C22B0E">
        <w:rPr>
          <w:lang w:val="id-ID"/>
        </w:rPr>
        <w:t xml:space="preserve">Hasil penghitungan jumlah isolat AM menggunakan mikroskop, seperti yang terlihat pada Gambar 1, </w:t>
      </w:r>
      <w:r w:rsidRPr="00C22B0E">
        <w:rPr>
          <w:lang w:val="id-ID"/>
        </w:rPr>
        <w:t>menunjukkan bahwa pertumbuhan bakte</w:t>
      </w:r>
      <w:r>
        <w:rPr>
          <w:lang w:val="id-ID"/>
        </w:rPr>
        <w:t xml:space="preserve">ri kontrol lebih tinggi </w:t>
      </w:r>
      <w:r w:rsidRPr="00C22B0E">
        <w:rPr>
          <w:lang w:val="id-ID"/>
        </w:rPr>
        <w:t xml:space="preserve">dibandingkan dengan pertumbuhan sel bakteri yang diberi perlakuan logam berat.  </w:t>
      </w:r>
      <w:r w:rsidR="00100008">
        <w:t>Isolat AM yang diberi perlakuan logam nikel</w:t>
      </w:r>
      <w:r w:rsidR="00100008">
        <w:rPr>
          <w:lang w:val="id-ID"/>
        </w:rPr>
        <w:t xml:space="preserve"> pada konsentrasi 0,06 mM</w:t>
      </w:r>
      <w:r w:rsidR="00100008">
        <w:t xml:space="preserve"> pertumbuhannya paling tinggi </w:t>
      </w:r>
      <w:r w:rsidR="00100008">
        <w:rPr>
          <w:lang w:val="id-ID"/>
        </w:rPr>
        <w:t>diantara</w:t>
      </w:r>
      <w:r w:rsidR="00100008">
        <w:t xml:space="preserve"> perlakuan logam lainnya.</w:t>
      </w:r>
    </w:p>
    <w:p w:rsidR="00100008" w:rsidRPr="00100008" w:rsidRDefault="00100008" w:rsidP="00100008">
      <w:pPr>
        <w:pStyle w:val="ListParagraph"/>
        <w:jc w:val="both"/>
        <w:rPr>
          <w:lang w:val="id-ID"/>
        </w:rPr>
      </w:pPr>
    </w:p>
    <w:p w:rsidR="004744B0" w:rsidRDefault="00100008" w:rsidP="00DE4779">
      <w:pPr>
        <w:pStyle w:val="ListParagraph"/>
        <w:numPr>
          <w:ilvl w:val="0"/>
          <w:numId w:val="17"/>
        </w:numPr>
        <w:spacing w:after="120"/>
        <w:jc w:val="both"/>
        <w:rPr>
          <w:lang w:val="id-ID"/>
        </w:rPr>
      </w:pPr>
      <w:r>
        <w:rPr>
          <w:lang w:val="id-ID"/>
        </w:rPr>
        <w:t>Pola Spektra BFA</w:t>
      </w:r>
    </w:p>
    <w:p w:rsidR="004744B0" w:rsidRDefault="00100008" w:rsidP="00100008">
      <w:pPr>
        <w:pStyle w:val="ListParagraph"/>
        <w:spacing w:after="120"/>
        <w:jc w:val="both"/>
        <w:rPr>
          <w:lang w:val="id-ID"/>
        </w:rPr>
        <w:sectPr w:rsidR="004744B0" w:rsidSect="00BC7810">
          <w:footerReference w:type="even" r:id="rId14"/>
          <w:footerReference w:type="default" r:id="rId15"/>
          <w:type w:val="continuous"/>
          <w:pgSz w:w="11907" w:h="16840" w:code="9"/>
          <w:pgMar w:top="1701" w:right="992" w:bottom="1701" w:left="1701" w:header="964" w:footer="964" w:gutter="0"/>
          <w:cols w:num="2" w:space="425"/>
          <w:docGrid w:linePitch="360"/>
        </w:sectPr>
      </w:pPr>
      <w:r w:rsidRPr="00FF376B">
        <w:rPr>
          <w:lang w:val="id-ID"/>
        </w:rPr>
        <w:t xml:space="preserve">Hasil uji spektrofotometri menunjukkan adanya perbedaan </w:t>
      </w:r>
      <w:r>
        <w:rPr>
          <w:lang w:val="id-ID"/>
        </w:rPr>
        <w:t>pola spektra yang cukup signifikan</w:t>
      </w:r>
      <w:r w:rsidRPr="00FF376B">
        <w:rPr>
          <w:lang w:val="id-ID"/>
        </w:rPr>
        <w:t xml:space="preserve"> antara kontrol dengan perlakuan. Pola spektra kontrol memiliki absorbansi tingggi pada p</w:t>
      </w:r>
      <w:r>
        <w:rPr>
          <w:lang w:val="id-ID"/>
        </w:rPr>
        <w:t>anjang gelombang sekitar  800 nm</w:t>
      </w:r>
      <w:r w:rsidRPr="00FF376B">
        <w:rPr>
          <w:lang w:val="id-ID"/>
        </w:rPr>
        <w:t>. Sedangkan pola spektra bakteri dari hasil perlakuan logam berat tidak menunjukkan adanya absorbansi spektra yan</w:t>
      </w:r>
      <w:r>
        <w:rPr>
          <w:lang w:val="id-ID"/>
        </w:rPr>
        <w:t>g tinggi.</w:t>
      </w:r>
    </w:p>
    <w:p w:rsidR="00090D6B" w:rsidRDefault="00090D6B" w:rsidP="001A3118">
      <w:pPr>
        <w:jc w:val="center"/>
        <w:rPr>
          <w:lang w:val="id-ID"/>
        </w:rPr>
      </w:pPr>
    </w:p>
    <w:p w:rsidR="00090D6B" w:rsidRPr="001555A7" w:rsidRDefault="00090D6B" w:rsidP="00090D6B">
      <w:pPr>
        <w:ind w:firstLine="720"/>
        <w:jc w:val="both"/>
        <w:rPr>
          <w:lang w:val="id-ID"/>
        </w:rPr>
      </w:pPr>
      <w:r>
        <w:rPr>
          <w:lang w:val="id-ID"/>
        </w:rPr>
        <w:t>Tabel 1. Hasil Uji Seleksi BFA dengan Metode Titik</w:t>
      </w:r>
    </w:p>
    <w:tbl>
      <w:tblPr>
        <w:tblW w:w="7972"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75"/>
        <w:gridCol w:w="1414"/>
        <w:gridCol w:w="1482"/>
        <w:gridCol w:w="633"/>
        <w:gridCol w:w="410"/>
        <w:gridCol w:w="902"/>
        <w:gridCol w:w="653"/>
        <w:gridCol w:w="664"/>
        <w:gridCol w:w="632"/>
        <w:gridCol w:w="607"/>
      </w:tblGrid>
      <w:tr w:rsidR="00090D6B" w:rsidRPr="00B0667F" w:rsidTr="00090D6B">
        <w:trPr>
          <w:trHeight w:val="310"/>
          <w:jc w:val="center"/>
        </w:trPr>
        <w:tc>
          <w:tcPr>
            <w:tcW w:w="575" w:type="dxa"/>
            <w:vMerge w:val="restart"/>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No</w:t>
            </w:r>
          </w:p>
        </w:tc>
        <w:tc>
          <w:tcPr>
            <w:tcW w:w="1414" w:type="dxa"/>
            <w:vMerge w:val="restart"/>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Jenis Logam</w:t>
            </w:r>
          </w:p>
        </w:tc>
        <w:tc>
          <w:tcPr>
            <w:tcW w:w="1482" w:type="dxa"/>
            <w:vMerge w:val="restart"/>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Konsentrasi</w:t>
            </w:r>
          </w:p>
        </w:tc>
        <w:tc>
          <w:tcPr>
            <w:tcW w:w="4501" w:type="dxa"/>
            <w:gridSpan w:val="7"/>
            <w:noWrap/>
            <w:vAlign w:val="center"/>
            <w:hideMark/>
          </w:tcPr>
          <w:p w:rsidR="00090D6B" w:rsidRPr="00351899" w:rsidRDefault="00090D6B" w:rsidP="000E5970">
            <w:pPr>
              <w:jc w:val="center"/>
              <w:rPr>
                <w:color w:val="000000"/>
                <w:sz w:val="22"/>
                <w:szCs w:val="22"/>
                <w:lang w:val="id-ID" w:eastAsia="ko-KR"/>
              </w:rPr>
            </w:pPr>
            <w:r w:rsidRPr="00351899">
              <w:rPr>
                <w:color w:val="000000"/>
                <w:sz w:val="22"/>
                <w:szCs w:val="22"/>
                <w:lang w:val="id-ID" w:eastAsia="ko-KR"/>
              </w:rPr>
              <w:t>Isolat BFA</w:t>
            </w:r>
          </w:p>
        </w:tc>
      </w:tr>
      <w:tr w:rsidR="00090D6B" w:rsidRPr="00B0667F" w:rsidTr="00090D6B">
        <w:trPr>
          <w:trHeight w:val="310"/>
          <w:jc w:val="center"/>
        </w:trPr>
        <w:tc>
          <w:tcPr>
            <w:tcW w:w="575" w:type="dxa"/>
            <w:vMerge/>
            <w:vAlign w:val="center"/>
            <w:hideMark/>
          </w:tcPr>
          <w:p w:rsidR="00090D6B" w:rsidRPr="00351899" w:rsidRDefault="00090D6B" w:rsidP="000E5970">
            <w:pPr>
              <w:rPr>
                <w:color w:val="000000"/>
                <w:sz w:val="22"/>
                <w:szCs w:val="22"/>
                <w:lang w:val="id-ID" w:eastAsia="ko-KR"/>
              </w:rPr>
            </w:pPr>
          </w:p>
        </w:tc>
        <w:tc>
          <w:tcPr>
            <w:tcW w:w="1414" w:type="dxa"/>
            <w:vMerge/>
            <w:vAlign w:val="center"/>
            <w:hideMark/>
          </w:tcPr>
          <w:p w:rsidR="00090D6B" w:rsidRPr="00351899" w:rsidRDefault="00090D6B" w:rsidP="000E5970">
            <w:pPr>
              <w:rPr>
                <w:color w:val="000000"/>
                <w:sz w:val="22"/>
                <w:szCs w:val="22"/>
                <w:lang w:val="id-ID" w:eastAsia="ko-KR"/>
              </w:rPr>
            </w:pPr>
          </w:p>
        </w:tc>
        <w:tc>
          <w:tcPr>
            <w:tcW w:w="1482" w:type="dxa"/>
            <w:vMerge/>
            <w:vAlign w:val="center"/>
            <w:hideMark/>
          </w:tcPr>
          <w:p w:rsidR="00090D6B" w:rsidRPr="00351899" w:rsidRDefault="00090D6B" w:rsidP="000E5970">
            <w:pPr>
              <w:rPr>
                <w:color w:val="000000"/>
                <w:sz w:val="22"/>
                <w:szCs w:val="22"/>
                <w:lang w:val="id-ID" w:eastAsia="ko-KR"/>
              </w:rPr>
            </w:pPr>
          </w:p>
        </w:tc>
        <w:tc>
          <w:tcPr>
            <w:tcW w:w="633" w:type="dxa"/>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D</w:t>
            </w:r>
          </w:p>
        </w:tc>
        <w:tc>
          <w:tcPr>
            <w:tcW w:w="410" w:type="dxa"/>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B</w:t>
            </w:r>
          </w:p>
        </w:tc>
        <w:tc>
          <w:tcPr>
            <w:tcW w:w="902" w:type="dxa"/>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B2DM</w:t>
            </w:r>
          </w:p>
        </w:tc>
        <w:tc>
          <w:tcPr>
            <w:tcW w:w="653" w:type="dxa"/>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L1</w:t>
            </w:r>
          </w:p>
        </w:tc>
        <w:tc>
          <w:tcPr>
            <w:tcW w:w="664" w:type="dxa"/>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L2</w:t>
            </w:r>
          </w:p>
        </w:tc>
        <w:tc>
          <w:tcPr>
            <w:tcW w:w="632" w:type="dxa"/>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AM</w:t>
            </w:r>
          </w:p>
        </w:tc>
        <w:tc>
          <w:tcPr>
            <w:tcW w:w="607" w:type="dxa"/>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AS</w:t>
            </w:r>
          </w:p>
        </w:tc>
      </w:tr>
      <w:tr w:rsidR="00090D6B" w:rsidRPr="00B0667F" w:rsidTr="00090D6B">
        <w:trPr>
          <w:trHeight w:val="310"/>
          <w:jc w:val="center"/>
        </w:trPr>
        <w:tc>
          <w:tcPr>
            <w:tcW w:w="575"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1</w:t>
            </w:r>
          </w:p>
        </w:tc>
        <w:tc>
          <w:tcPr>
            <w:tcW w:w="1414"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Kontrol</w:t>
            </w:r>
          </w:p>
        </w:tc>
        <w:tc>
          <w:tcPr>
            <w:tcW w:w="148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3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410"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90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5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64"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3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07"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r>
      <w:tr w:rsidR="00090D6B" w:rsidRPr="00B0667F" w:rsidTr="00090D6B">
        <w:trPr>
          <w:trHeight w:val="373"/>
          <w:jc w:val="center"/>
        </w:trPr>
        <w:tc>
          <w:tcPr>
            <w:tcW w:w="575" w:type="dxa"/>
            <w:vMerge w:val="restart"/>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2</w:t>
            </w:r>
          </w:p>
        </w:tc>
        <w:tc>
          <w:tcPr>
            <w:tcW w:w="1414" w:type="dxa"/>
            <w:vMerge w:val="restart"/>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HgCl</w:t>
            </w:r>
            <w:r w:rsidRPr="00351899">
              <w:rPr>
                <w:color w:val="000000"/>
                <w:sz w:val="22"/>
                <w:szCs w:val="22"/>
                <w:vertAlign w:val="subscript"/>
                <w:lang w:val="id-ID" w:eastAsia="ko-KR"/>
              </w:rPr>
              <w:t>2</w:t>
            </w:r>
          </w:p>
        </w:tc>
        <w:tc>
          <w:tcPr>
            <w:tcW w:w="148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0,015 mM</w:t>
            </w:r>
          </w:p>
        </w:tc>
        <w:tc>
          <w:tcPr>
            <w:tcW w:w="63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410"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90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5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64"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3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07"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r>
      <w:tr w:rsidR="00090D6B" w:rsidRPr="00B0667F" w:rsidTr="00090D6B">
        <w:trPr>
          <w:trHeight w:val="310"/>
          <w:jc w:val="center"/>
        </w:trPr>
        <w:tc>
          <w:tcPr>
            <w:tcW w:w="575" w:type="dxa"/>
            <w:vMerge/>
            <w:vAlign w:val="center"/>
            <w:hideMark/>
          </w:tcPr>
          <w:p w:rsidR="00090D6B" w:rsidRPr="00351899" w:rsidRDefault="00090D6B" w:rsidP="000E5970">
            <w:pPr>
              <w:rPr>
                <w:color w:val="000000"/>
                <w:sz w:val="22"/>
                <w:szCs w:val="22"/>
                <w:lang w:val="id-ID" w:eastAsia="ko-KR"/>
              </w:rPr>
            </w:pPr>
          </w:p>
        </w:tc>
        <w:tc>
          <w:tcPr>
            <w:tcW w:w="1414" w:type="dxa"/>
            <w:vMerge/>
            <w:vAlign w:val="center"/>
            <w:hideMark/>
          </w:tcPr>
          <w:p w:rsidR="00090D6B" w:rsidRPr="00351899" w:rsidRDefault="00090D6B" w:rsidP="000E5970">
            <w:pPr>
              <w:rPr>
                <w:color w:val="000000"/>
                <w:sz w:val="22"/>
                <w:szCs w:val="22"/>
                <w:lang w:val="id-ID" w:eastAsia="ko-KR"/>
              </w:rPr>
            </w:pPr>
          </w:p>
        </w:tc>
        <w:tc>
          <w:tcPr>
            <w:tcW w:w="148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0,03 mM</w:t>
            </w:r>
          </w:p>
        </w:tc>
        <w:tc>
          <w:tcPr>
            <w:tcW w:w="63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410"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90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5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64"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3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07"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r>
      <w:tr w:rsidR="00090D6B" w:rsidRPr="00B0667F" w:rsidTr="00090D6B">
        <w:trPr>
          <w:trHeight w:val="310"/>
          <w:jc w:val="center"/>
        </w:trPr>
        <w:tc>
          <w:tcPr>
            <w:tcW w:w="575" w:type="dxa"/>
            <w:vMerge/>
            <w:vAlign w:val="center"/>
            <w:hideMark/>
          </w:tcPr>
          <w:p w:rsidR="00090D6B" w:rsidRPr="00351899" w:rsidRDefault="00090D6B" w:rsidP="000E5970">
            <w:pPr>
              <w:rPr>
                <w:color w:val="000000"/>
                <w:sz w:val="22"/>
                <w:szCs w:val="22"/>
                <w:lang w:val="id-ID" w:eastAsia="ko-KR"/>
              </w:rPr>
            </w:pPr>
          </w:p>
        </w:tc>
        <w:tc>
          <w:tcPr>
            <w:tcW w:w="1414" w:type="dxa"/>
            <w:vMerge/>
            <w:vAlign w:val="center"/>
            <w:hideMark/>
          </w:tcPr>
          <w:p w:rsidR="00090D6B" w:rsidRPr="00351899" w:rsidRDefault="00090D6B" w:rsidP="000E5970">
            <w:pPr>
              <w:rPr>
                <w:color w:val="000000"/>
                <w:sz w:val="22"/>
                <w:szCs w:val="22"/>
                <w:lang w:val="id-ID" w:eastAsia="ko-KR"/>
              </w:rPr>
            </w:pPr>
          </w:p>
        </w:tc>
        <w:tc>
          <w:tcPr>
            <w:tcW w:w="148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0,06 mM</w:t>
            </w:r>
          </w:p>
        </w:tc>
        <w:tc>
          <w:tcPr>
            <w:tcW w:w="63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410"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90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5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64"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3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07"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r>
      <w:tr w:rsidR="00090D6B" w:rsidRPr="00B0667F" w:rsidTr="00090D6B">
        <w:trPr>
          <w:trHeight w:val="373"/>
          <w:jc w:val="center"/>
        </w:trPr>
        <w:tc>
          <w:tcPr>
            <w:tcW w:w="575" w:type="dxa"/>
            <w:vMerge w:val="restart"/>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3</w:t>
            </w:r>
          </w:p>
        </w:tc>
        <w:tc>
          <w:tcPr>
            <w:tcW w:w="1414" w:type="dxa"/>
            <w:vMerge w:val="restart"/>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NiCl</w:t>
            </w:r>
            <w:r w:rsidRPr="00351899">
              <w:rPr>
                <w:color w:val="000000"/>
                <w:sz w:val="22"/>
                <w:szCs w:val="22"/>
                <w:vertAlign w:val="subscript"/>
                <w:lang w:val="id-ID" w:eastAsia="ko-KR"/>
              </w:rPr>
              <w:t>2</w:t>
            </w:r>
          </w:p>
        </w:tc>
        <w:tc>
          <w:tcPr>
            <w:tcW w:w="148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0,015 mM</w:t>
            </w:r>
          </w:p>
        </w:tc>
        <w:tc>
          <w:tcPr>
            <w:tcW w:w="63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410"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90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5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64"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3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07"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r>
      <w:tr w:rsidR="00090D6B" w:rsidRPr="00B0667F" w:rsidTr="00090D6B">
        <w:trPr>
          <w:trHeight w:val="310"/>
          <w:jc w:val="center"/>
        </w:trPr>
        <w:tc>
          <w:tcPr>
            <w:tcW w:w="575" w:type="dxa"/>
            <w:vMerge/>
            <w:vAlign w:val="center"/>
            <w:hideMark/>
          </w:tcPr>
          <w:p w:rsidR="00090D6B" w:rsidRPr="00351899" w:rsidRDefault="00090D6B" w:rsidP="000E5970">
            <w:pPr>
              <w:rPr>
                <w:color w:val="000000"/>
                <w:sz w:val="22"/>
                <w:szCs w:val="22"/>
                <w:lang w:val="id-ID" w:eastAsia="ko-KR"/>
              </w:rPr>
            </w:pPr>
          </w:p>
        </w:tc>
        <w:tc>
          <w:tcPr>
            <w:tcW w:w="1414" w:type="dxa"/>
            <w:vMerge/>
            <w:vAlign w:val="center"/>
            <w:hideMark/>
          </w:tcPr>
          <w:p w:rsidR="00090D6B" w:rsidRPr="00351899" w:rsidRDefault="00090D6B" w:rsidP="000E5970">
            <w:pPr>
              <w:rPr>
                <w:color w:val="000000"/>
                <w:sz w:val="22"/>
                <w:szCs w:val="22"/>
                <w:lang w:val="id-ID" w:eastAsia="ko-KR"/>
              </w:rPr>
            </w:pPr>
          </w:p>
        </w:tc>
        <w:tc>
          <w:tcPr>
            <w:tcW w:w="148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0,03 mM</w:t>
            </w:r>
          </w:p>
        </w:tc>
        <w:tc>
          <w:tcPr>
            <w:tcW w:w="63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410"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90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5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64"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3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07"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r>
      <w:tr w:rsidR="00090D6B" w:rsidRPr="00B0667F" w:rsidTr="00090D6B">
        <w:trPr>
          <w:trHeight w:val="310"/>
          <w:jc w:val="center"/>
        </w:trPr>
        <w:tc>
          <w:tcPr>
            <w:tcW w:w="575" w:type="dxa"/>
            <w:vMerge/>
            <w:vAlign w:val="center"/>
            <w:hideMark/>
          </w:tcPr>
          <w:p w:rsidR="00090D6B" w:rsidRPr="00351899" w:rsidRDefault="00090D6B" w:rsidP="000E5970">
            <w:pPr>
              <w:rPr>
                <w:color w:val="000000"/>
                <w:sz w:val="22"/>
                <w:szCs w:val="22"/>
                <w:lang w:val="id-ID" w:eastAsia="ko-KR"/>
              </w:rPr>
            </w:pPr>
          </w:p>
        </w:tc>
        <w:tc>
          <w:tcPr>
            <w:tcW w:w="1414" w:type="dxa"/>
            <w:vMerge/>
            <w:vAlign w:val="center"/>
            <w:hideMark/>
          </w:tcPr>
          <w:p w:rsidR="00090D6B" w:rsidRPr="00351899" w:rsidRDefault="00090D6B" w:rsidP="000E5970">
            <w:pPr>
              <w:rPr>
                <w:color w:val="000000"/>
                <w:sz w:val="22"/>
                <w:szCs w:val="22"/>
                <w:lang w:val="id-ID" w:eastAsia="ko-KR"/>
              </w:rPr>
            </w:pPr>
          </w:p>
        </w:tc>
        <w:tc>
          <w:tcPr>
            <w:tcW w:w="148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0,06 mM</w:t>
            </w:r>
          </w:p>
        </w:tc>
        <w:tc>
          <w:tcPr>
            <w:tcW w:w="63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410"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90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5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64"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3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07"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r>
      <w:tr w:rsidR="00090D6B" w:rsidRPr="00B0667F" w:rsidTr="00090D6B">
        <w:trPr>
          <w:trHeight w:val="373"/>
          <w:jc w:val="center"/>
        </w:trPr>
        <w:tc>
          <w:tcPr>
            <w:tcW w:w="575" w:type="dxa"/>
            <w:vMerge w:val="restart"/>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4</w:t>
            </w:r>
          </w:p>
        </w:tc>
        <w:tc>
          <w:tcPr>
            <w:tcW w:w="1414" w:type="dxa"/>
            <w:vMerge w:val="restart"/>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CoCl</w:t>
            </w:r>
            <w:r w:rsidRPr="00351899">
              <w:rPr>
                <w:color w:val="000000"/>
                <w:sz w:val="22"/>
                <w:szCs w:val="22"/>
                <w:vertAlign w:val="subscript"/>
                <w:lang w:val="id-ID" w:eastAsia="ko-KR"/>
              </w:rPr>
              <w:t>2</w:t>
            </w:r>
          </w:p>
        </w:tc>
        <w:tc>
          <w:tcPr>
            <w:tcW w:w="148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1,5 mM</w:t>
            </w:r>
          </w:p>
        </w:tc>
        <w:tc>
          <w:tcPr>
            <w:tcW w:w="63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410"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90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5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64"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3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07"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r>
      <w:tr w:rsidR="00090D6B" w:rsidRPr="00B0667F" w:rsidTr="00090D6B">
        <w:trPr>
          <w:trHeight w:val="310"/>
          <w:jc w:val="center"/>
        </w:trPr>
        <w:tc>
          <w:tcPr>
            <w:tcW w:w="575" w:type="dxa"/>
            <w:vMerge/>
            <w:vAlign w:val="center"/>
            <w:hideMark/>
          </w:tcPr>
          <w:p w:rsidR="00090D6B" w:rsidRPr="00351899" w:rsidRDefault="00090D6B" w:rsidP="000E5970">
            <w:pPr>
              <w:rPr>
                <w:color w:val="000000"/>
                <w:sz w:val="22"/>
                <w:szCs w:val="22"/>
                <w:lang w:val="id-ID" w:eastAsia="ko-KR"/>
              </w:rPr>
            </w:pPr>
          </w:p>
        </w:tc>
        <w:tc>
          <w:tcPr>
            <w:tcW w:w="1414" w:type="dxa"/>
            <w:vMerge/>
            <w:vAlign w:val="center"/>
            <w:hideMark/>
          </w:tcPr>
          <w:p w:rsidR="00090D6B" w:rsidRPr="00351899" w:rsidRDefault="00090D6B" w:rsidP="000E5970">
            <w:pPr>
              <w:rPr>
                <w:color w:val="000000"/>
                <w:sz w:val="22"/>
                <w:szCs w:val="22"/>
                <w:lang w:val="id-ID" w:eastAsia="ko-KR"/>
              </w:rPr>
            </w:pPr>
          </w:p>
        </w:tc>
        <w:tc>
          <w:tcPr>
            <w:tcW w:w="148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3 mM</w:t>
            </w:r>
          </w:p>
        </w:tc>
        <w:tc>
          <w:tcPr>
            <w:tcW w:w="63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410"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90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5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64"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3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07"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r>
      <w:tr w:rsidR="00090D6B" w:rsidRPr="00B0667F" w:rsidTr="00090D6B">
        <w:trPr>
          <w:trHeight w:val="310"/>
          <w:jc w:val="center"/>
        </w:trPr>
        <w:tc>
          <w:tcPr>
            <w:tcW w:w="575" w:type="dxa"/>
            <w:vMerge/>
            <w:vAlign w:val="center"/>
            <w:hideMark/>
          </w:tcPr>
          <w:p w:rsidR="00090D6B" w:rsidRPr="00351899" w:rsidRDefault="00090D6B" w:rsidP="000E5970">
            <w:pPr>
              <w:rPr>
                <w:color w:val="000000"/>
                <w:sz w:val="22"/>
                <w:szCs w:val="22"/>
                <w:lang w:val="id-ID" w:eastAsia="ko-KR"/>
              </w:rPr>
            </w:pPr>
          </w:p>
        </w:tc>
        <w:tc>
          <w:tcPr>
            <w:tcW w:w="1414" w:type="dxa"/>
            <w:vMerge/>
            <w:vAlign w:val="center"/>
            <w:hideMark/>
          </w:tcPr>
          <w:p w:rsidR="00090D6B" w:rsidRPr="00351899" w:rsidRDefault="00090D6B" w:rsidP="000E5970">
            <w:pPr>
              <w:rPr>
                <w:color w:val="000000"/>
                <w:sz w:val="22"/>
                <w:szCs w:val="22"/>
                <w:lang w:val="id-ID" w:eastAsia="ko-KR"/>
              </w:rPr>
            </w:pPr>
          </w:p>
        </w:tc>
        <w:tc>
          <w:tcPr>
            <w:tcW w:w="148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6 mM</w:t>
            </w:r>
          </w:p>
        </w:tc>
        <w:tc>
          <w:tcPr>
            <w:tcW w:w="63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410"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90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5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64"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3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07"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r>
      <w:tr w:rsidR="00090D6B" w:rsidRPr="00B0667F" w:rsidTr="00090D6B">
        <w:trPr>
          <w:trHeight w:val="373"/>
          <w:jc w:val="center"/>
        </w:trPr>
        <w:tc>
          <w:tcPr>
            <w:tcW w:w="575" w:type="dxa"/>
            <w:vMerge w:val="restart"/>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5</w:t>
            </w:r>
          </w:p>
        </w:tc>
        <w:tc>
          <w:tcPr>
            <w:tcW w:w="1414" w:type="dxa"/>
            <w:vMerge w:val="restart"/>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MnCl</w:t>
            </w:r>
            <w:r w:rsidRPr="00351899">
              <w:rPr>
                <w:color w:val="000000"/>
                <w:sz w:val="22"/>
                <w:szCs w:val="22"/>
                <w:vertAlign w:val="subscript"/>
                <w:lang w:val="id-ID" w:eastAsia="ko-KR"/>
              </w:rPr>
              <w:t>2</w:t>
            </w:r>
          </w:p>
        </w:tc>
        <w:tc>
          <w:tcPr>
            <w:tcW w:w="148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10 mM</w:t>
            </w:r>
          </w:p>
        </w:tc>
        <w:tc>
          <w:tcPr>
            <w:tcW w:w="63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410"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90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5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64"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3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07"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r>
      <w:tr w:rsidR="00090D6B" w:rsidRPr="00B0667F" w:rsidTr="00090D6B">
        <w:trPr>
          <w:trHeight w:val="310"/>
          <w:jc w:val="center"/>
        </w:trPr>
        <w:tc>
          <w:tcPr>
            <w:tcW w:w="575" w:type="dxa"/>
            <w:vMerge/>
            <w:vAlign w:val="center"/>
            <w:hideMark/>
          </w:tcPr>
          <w:p w:rsidR="00090D6B" w:rsidRPr="00351899" w:rsidRDefault="00090D6B" w:rsidP="000E5970">
            <w:pPr>
              <w:rPr>
                <w:color w:val="000000"/>
                <w:sz w:val="22"/>
                <w:szCs w:val="22"/>
                <w:lang w:val="id-ID" w:eastAsia="ko-KR"/>
              </w:rPr>
            </w:pPr>
          </w:p>
        </w:tc>
        <w:tc>
          <w:tcPr>
            <w:tcW w:w="1414" w:type="dxa"/>
            <w:vMerge/>
            <w:vAlign w:val="center"/>
            <w:hideMark/>
          </w:tcPr>
          <w:p w:rsidR="00090D6B" w:rsidRPr="00351899" w:rsidRDefault="00090D6B" w:rsidP="000E5970">
            <w:pPr>
              <w:rPr>
                <w:color w:val="000000"/>
                <w:sz w:val="22"/>
                <w:szCs w:val="22"/>
                <w:lang w:val="id-ID" w:eastAsia="ko-KR"/>
              </w:rPr>
            </w:pPr>
          </w:p>
        </w:tc>
        <w:tc>
          <w:tcPr>
            <w:tcW w:w="148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20 mM</w:t>
            </w:r>
          </w:p>
        </w:tc>
        <w:tc>
          <w:tcPr>
            <w:tcW w:w="63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410"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90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5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64"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3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07"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r>
      <w:tr w:rsidR="00090D6B" w:rsidRPr="00B0667F" w:rsidTr="00090D6B">
        <w:trPr>
          <w:trHeight w:val="310"/>
          <w:jc w:val="center"/>
        </w:trPr>
        <w:tc>
          <w:tcPr>
            <w:tcW w:w="575" w:type="dxa"/>
            <w:vMerge/>
            <w:vAlign w:val="center"/>
            <w:hideMark/>
          </w:tcPr>
          <w:p w:rsidR="00090D6B" w:rsidRPr="00351899" w:rsidRDefault="00090D6B" w:rsidP="000E5970">
            <w:pPr>
              <w:rPr>
                <w:color w:val="000000"/>
                <w:sz w:val="22"/>
                <w:szCs w:val="22"/>
                <w:lang w:val="id-ID" w:eastAsia="ko-KR"/>
              </w:rPr>
            </w:pPr>
          </w:p>
        </w:tc>
        <w:tc>
          <w:tcPr>
            <w:tcW w:w="1414" w:type="dxa"/>
            <w:vMerge/>
            <w:vAlign w:val="center"/>
            <w:hideMark/>
          </w:tcPr>
          <w:p w:rsidR="00090D6B" w:rsidRPr="00351899" w:rsidRDefault="00090D6B" w:rsidP="000E5970">
            <w:pPr>
              <w:rPr>
                <w:color w:val="000000"/>
                <w:sz w:val="22"/>
                <w:szCs w:val="22"/>
                <w:lang w:val="id-ID" w:eastAsia="ko-KR"/>
              </w:rPr>
            </w:pPr>
          </w:p>
        </w:tc>
        <w:tc>
          <w:tcPr>
            <w:tcW w:w="148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40 mM</w:t>
            </w:r>
          </w:p>
        </w:tc>
        <w:tc>
          <w:tcPr>
            <w:tcW w:w="63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410"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90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5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64"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3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07"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r>
      <w:tr w:rsidR="00090D6B" w:rsidRPr="00B0667F" w:rsidTr="00090D6B">
        <w:trPr>
          <w:trHeight w:val="373"/>
          <w:jc w:val="center"/>
        </w:trPr>
        <w:tc>
          <w:tcPr>
            <w:tcW w:w="575" w:type="dxa"/>
            <w:vMerge w:val="restart"/>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6</w:t>
            </w:r>
          </w:p>
        </w:tc>
        <w:tc>
          <w:tcPr>
            <w:tcW w:w="1414" w:type="dxa"/>
            <w:vMerge w:val="restart"/>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ZnCl</w:t>
            </w:r>
            <w:r w:rsidRPr="00351899">
              <w:rPr>
                <w:color w:val="000000"/>
                <w:sz w:val="22"/>
                <w:szCs w:val="22"/>
                <w:vertAlign w:val="subscript"/>
                <w:lang w:val="id-ID" w:eastAsia="ko-KR"/>
              </w:rPr>
              <w:t>2</w:t>
            </w:r>
          </w:p>
        </w:tc>
        <w:tc>
          <w:tcPr>
            <w:tcW w:w="148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10 mM</w:t>
            </w:r>
          </w:p>
        </w:tc>
        <w:tc>
          <w:tcPr>
            <w:tcW w:w="63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410"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90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5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64"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3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07"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r>
      <w:tr w:rsidR="00090D6B" w:rsidRPr="00B0667F" w:rsidTr="00090D6B">
        <w:trPr>
          <w:trHeight w:val="310"/>
          <w:jc w:val="center"/>
        </w:trPr>
        <w:tc>
          <w:tcPr>
            <w:tcW w:w="575" w:type="dxa"/>
            <w:vMerge/>
            <w:vAlign w:val="center"/>
            <w:hideMark/>
          </w:tcPr>
          <w:p w:rsidR="00090D6B" w:rsidRPr="00351899" w:rsidRDefault="00090D6B" w:rsidP="000E5970">
            <w:pPr>
              <w:rPr>
                <w:color w:val="000000"/>
                <w:sz w:val="22"/>
                <w:szCs w:val="22"/>
                <w:lang w:val="id-ID" w:eastAsia="ko-KR"/>
              </w:rPr>
            </w:pPr>
          </w:p>
        </w:tc>
        <w:tc>
          <w:tcPr>
            <w:tcW w:w="1414" w:type="dxa"/>
            <w:vMerge/>
            <w:vAlign w:val="center"/>
            <w:hideMark/>
          </w:tcPr>
          <w:p w:rsidR="00090D6B" w:rsidRPr="00351899" w:rsidRDefault="00090D6B" w:rsidP="000E5970">
            <w:pPr>
              <w:rPr>
                <w:color w:val="000000"/>
                <w:sz w:val="22"/>
                <w:szCs w:val="22"/>
                <w:lang w:val="id-ID" w:eastAsia="ko-KR"/>
              </w:rPr>
            </w:pPr>
          </w:p>
        </w:tc>
        <w:tc>
          <w:tcPr>
            <w:tcW w:w="148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20 mM</w:t>
            </w:r>
          </w:p>
        </w:tc>
        <w:tc>
          <w:tcPr>
            <w:tcW w:w="63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410"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90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5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64"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3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07"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r>
      <w:tr w:rsidR="00090D6B" w:rsidRPr="00B0667F" w:rsidTr="00090D6B">
        <w:trPr>
          <w:trHeight w:val="310"/>
          <w:jc w:val="center"/>
        </w:trPr>
        <w:tc>
          <w:tcPr>
            <w:tcW w:w="575" w:type="dxa"/>
            <w:vMerge/>
            <w:vAlign w:val="center"/>
            <w:hideMark/>
          </w:tcPr>
          <w:p w:rsidR="00090D6B" w:rsidRPr="00351899" w:rsidRDefault="00090D6B" w:rsidP="000E5970">
            <w:pPr>
              <w:rPr>
                <w:color w:val="000000"/>
                <w:sz w:val="22"/>
                <w:szCs w:val="22"/>
                <w:lang w:val="id-ID" w:eastAsia="ko-KR"/>
              </w:rPr>
            </w:pPr>
          </w:p>
        </w:tc>
        <w:tc>
          <w:tcPr>
            <w:tcW w:w="1414" w:type="dxa"/>
            <w:vMerge/>
            <w:vAlign w:val="center"/>
            <w:hideMark/>
          </w:tcPr>
          <w:p w:rsidR="00090D6B" w:rsidRPr="00351899" w:rsidRDefault="00090D6B" w:rsidP="000E5970">
            <w:pPr>
              <w:rPr>
                <w:color w:val="000000"/>
                <w:sz w:val="22"/>
                <w:szCs w:val="22"/>
                <w:lang w:val="id-ID" w:eastAsia="ko-KR"/>
              </w:rPr>
            </w:pPr>
          </w:p>
        </w:tc>
        <w:tc>
          <w:tcPr>
            <w:tcW w:w="148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40 mM</w:t>
            </w:r>
          </w:p>
        </w:tc>
        <w:tc>
          <w:tcPr>
            <w:tcW w:w="63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410"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90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53"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64"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32"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c>
          <w:tcPr>
            <w:tcW w:w="607" w:type="dxa"/>
            <w:shd w:val="clear" w:color="000000" w:fill="FFFFFF"/>
            <w:noWrap/>
            <w:vAlign w:val="center"/>
            <w:hideMark/>
          </w:tcPr>
          <w:p w:rsidR="00090D6B" w:rsidRPr="00351899" w:rsidRDefault="00090D6B" w:rsidP="000E5970">
            <w:pPr>
              <w:rPr>
                <w:color w:val="000000"/>
                <w:sz w:val="22"/>
                <w:szCs w:val="22"/>
                <w:lang w:val="id-ID" w:eastAsia="ko-KR"/>
              </w:rPr>
            </w:pPr>
            <w:r w:rsidRPr="00351899">
              <w:rPr>
                <w:color w:val="000000"/>
                <w:sz w:val="22"/>
                <w:szCs w:val="22"/>
                <w:lang w:val="id-ID" w:eastAsia="ko-KR"/>
              </w:rPr>
              <w:t>+</w:t>
            </w:r>
          </w:p>
        </w:tc>
      </w:tr>
    </w:tbl>
    <w:p w:rsidR="00090D6B" w:rsidRDefault="00090D6B" w:rsidP="00090D6B">
      <w:pPr>
        <w:rPr>
          <w:lang w:val="id-ID"/>
        </w:rPr>
      </w:pPr>
      <w:r>
        <w:rPr>
          <w:lang w:val="id-ID"/>
        </w:rPr>
        <w:lastRenderedPageBreak/>
        <w:t>Keterangan:</w:t>
      </w:r>
    </w:p>
    <w:p w:rsidR="00090D6B" w:rsidRPr="00B71D60" w:rsidRDefault="00090D6B" w:rsidP="00090D6B">
      <w:pPr>
        <w:jc w:val="both"/>
        <w:rPr>
          <w:lang w:val="id-ID"/>
        </w:rPr>
      </w:pPr>
      <w:r w:rsidRPr="00FF376B">
        <w:rPr>
          <w:lang w:val="id-ID"/>
        </w:rPr>
        <w:t xml:space="preserve">+ </w:t>
      </w:r>
      <w:r w:rsidRPr="00FF376B">
        <w:rPr>
          <w:lang w:val="id-ID"/>
        </w:rPr>
        <w:tab/>
        <w:t>: Pertumbuhan kecil (0,2 – 0,3 cm)</w:t>
      </w:r>
    </w:p>
    <w:p w:rsidR="00090D6B" w:rsidRPr="00FF376B" w:rsidRDefault="00090D6B" w:rsidP="00090D6B">
      <w:pPr>
        <w:pStyle w:val="BodyText"/>
        <w:rPr>
          <w:lang w:val="id-ID"/>
        </w:rPr>
      </w:pPr>
      <w:r w:rsidRPr="00FF376B">
        <w:rPr>
          <w:lang w:val="id-ID"/>
        </w:rPr>
        <w:t xml:space="preserve">++ </w:t>
      </w:r>
      <w:r w:rsidRPr="00FF376B">
        <w:rPr>
          <w:lang w:val="id-ID"/>
        </w:rPr>
        <w:tab/>
        <w:t>: Perumbuhan agak besar (0,5 – 0,8 cm)</w:t>
      </w:r>
    </w:p>
    <w:p w:rsidR="00090D6B" w:rsidRPr="00FF376B" w:rsidRDefault="00090D6B" w:rsidP="00090D6B">
      <w:pPr>
        <w:pStyle w:val="BodyText"/>
        <w:rPr>
          <w:lang w:val="id-ID"/>
        </w:rPr>
      </w:pPr>
      <w:r w:rsidRPr="00FF376B">
        <w:rPr>
          <w:lang w:val="id-ID"/>
        </w:rPr>
        <w:t xml:space="preserve">+++ </w:t>
      </w:r>
      <w:r w:rsidRPr="00FF376B">
        <w:rPr>
          <w:lang w:val="id-ID"/>
        </w:rPr>
        <w:tab/>
        <w:t>: Pertumbuhan sangat besar (&gt; 1 cm)</w:t>
      </w:r>
    </w:p>
    <w:p w:rsidR="00090D6B" w:rsidRDefault="00090D6B" w:rsidP="00CE5170">
      <w:pPr>
        <w:rPr>
          <w:lang w:val="id-ID"/>
        </w:rPr>
      </w:pPr>
      <w:r>
        <w:rPr>
          <w:lang w:val="id-ID"/>
        </w:rPr>
        <w:t xml:space="preserve"> -       </w:t>
      </w:r>
      <w:r w:rsidRPr="00FF376B">
        <w:rPr>
          <w:lang w:val="id-ID"/>
        </w:rPr>
        <w:t xml:space="preserve">    : Tidak tumbuh</w:t>
      </w:r>
    </w:p>
    <w:p w:rsidR="00090D6B" w:rsidRDefault="00090D6B" w:rsidP="001A3118">
      <w:pPr>
        <w:jc w:val="center"/>
        <w:rPr>
          <w:lang w:val="id-ID"/>
        </w:rPr>
      </w:pPr>
    </w:p>
    <w:p w:rsidR="001A3118" w:rsidRDefault="00730BA9" w:rsidP="001A3118">
      <w:pPr>
        <w:jc w:val="center"/>
        <w:rPr>
          <w:lang w:val="id-ID"/>
        </w:rPr>
      </w:pPr>
      <w:r>
        <w:rPr>
          <w:noProof/>
        </w:rPr>
        <mc:AlternateContent>
          <mc:Choice Requires="wps">
            <w:drawing>
              <wp:anchor distT="0" distB="0" distL="114300" distR="114300" simplePos="0" relativeHeight="251661312" behindDoc="0" locked="0" layoutInCell="1" allowOverlap="1">
                <wp:simplePos x="0" y="0"/>
                <wp:positionH relativeFrom="column">
                  <wp:posOffset>1634490</wp:posOffset>
                </wp:positionH>
                <wp:positionV relativeFrom="paragraph">
                  <wp:posOffset>1687830</wp:posOffset>
                </wp:positionV>
                <wp:extent cx="2609850" cy="9525"/>
                <wp:effectExtent l="0" t="0" r="0" b="952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9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0EEA5" id="AutoShape 4" o:spid="_x0000_s1026" type="#_x0000_t32" style="position:absolute;margin-left:128.7pt;margin-top:132.9pt;width:205.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0VIwIAAEk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"/>
            </w:pict>
          </mc:Fallback>
        </mc:AlternateContent>
      </w:r>
      <w:r w:rsidR="00E9443A" w:rsidRPr="00E9443A">
        <w:rPr>
          <w:noProof/>
          <w:lang w:val="id-ID" w:eastAsia="ko-KR"/>
        </w:rPr>
        <w:drawing>
          <wp:inline distT="0" distB="0" distL="0" distR="0">
            <wp:extent cx="2581275" cy="1695450"/>
            <wp:effectExtent l="19050" t="0" r="9525"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3118" w:rsidRDefault="001A3118" w:rsidP="001A3118">
      <w:pPr>
        <w:jc w:val="center"/>
        <w:rPr>
          <w:b/>
          <w:sz w:val="22"/>
          <w:szCs w:val="22"/>
          <w:lang w:val="id-ID"/>
        </w:rPr>
      </w:pPr>
      <w:r w:rsidRPr="001A3118">
        <w:rPr>
          <w:b/>
          <w:sz w:val="22"/>
          <w:szCs w:val="22"/>
          <w:lang w:val="id-ID"/>
        </w:rPr>
        <w:t xml:space="preserve">Gambar 1. </w:t>
      </w:r>
      <w:r w:rsidR="00090D6B">
        <w:rPr>
          <w:b/>
          <w:sz w:val="22"/>
          <w:szCs w:val="22"/>
          <w:lang w:val="id-ID"/>
        </w:rPr>
        <w:t>Rata-rata Pertumbuhan Isolat AM</w:t>
      </w:r>
    </w:p>
    <w:p w:rsidR="00CE5170" w:rsidRDefault="00CE5170" w:rsidP="00CE5170">
      <w:pPr>
        <w:rPr>
          <w:sz w:val="22"/>
          <w:szCs w:val="22"/>
          <w:lang w:val="id-ID"/>
        </w:rPr>
      </w:pPr>
    </w:p>
    <w:p w:rsidR="00CE5170" w:rsidRDefault="00730BA9" w:rsidP="00CE5170">
      <w:pPr>
        <w:jc w:val="center"/>
        <w:rPr>
          <w:sz w:val="22"/>
          <w:szCs w:val="22"/>
          <w:lang w:val="id-ID"/>
        </w:rPr>
      </w:pPr>
      <w:r>
        <w:rPr>
          <w:noProof/>
          <w:sz w:val="22"/>
          <w:szCs w:val="22"/>
          <w:lang w:val="id-ID" w:eastAsia="ko-KR"/>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61595</wp:posOffset>
                </wp:positionV>
                <wp:extent cx="400050" cy="142875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28750"/>
                        </a:xfrm>
                        <a:prstGeom prst="rect">
                          <a:avLst/>
                        </a:prstGeom>
                        <a:solidFill>
                          <a:srgbClr val="FFFFFF"/>
                        </a:solidFill>
                        <a:ln w="9525">
                          <a:solidFill>
                            <a:schemeClr val="bg1">
                              <a:lumMod val="100000"/>
                              <a:lumOff val="0"/>
                            </a:schemeClr>
                          </a:solidFill>
                          <a:miter lim="800000"/>
                          <a:headEnd/>
                          <a:tailEnd/>
                        </a:ln>
                      </wps:spPr>
                      <wps:txbx>
                        <w:txbxContent>
                          <w:p w:rsidR="001D3CDB" w:rsidRPr="00AB2845" w:rsidRDefault="001D3CDB" w:rsidP="001D3CDB">
                            <w:pPr>
                              <w:jc w:val="center"/>
                              <w:rPr>
                                <w:lang w:val="id-ID"/>
                              </w:rPr>
                            </w:pPr>
                            <w:r w:rsidRPr="00AB2845">
                              <w:rPr>
                                <w:lang w:val="id-ID"/>
                              </w:rPr>
                              <w:t>Absorbansi</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8pt;margin-top:4.85pt;width:31.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" strokecolor="white [3212]">
                <v:textbox style="layout-flow:vertical-ideographic">
                  <w:txbxContent>
                    <w:p w:rsidR="001D3CDB" w:rsidRPr="00AB2845" w:rsidRDefault="001D3CDB" w:rsidP="001D3CDB">
                      <w:pPr>
                        <w:jc w:val="center"/>
                        <w:rPr>
                          <w:lang w:val="id-ID"/>
                        </w:rPr>
                      </w:pPr>
                      <w:r w:rsidRPr="00AB2845">
                        <w:rPr>
                          <w:lang w:val="id-ID"/>
                        </w:rPr>
                        <w:t>Absorbansi</w:t>
                      </w:r>
                    </w:p>
                  </w:txbxContent>
                </v:textbox>
              </v:shape>
            </w:pict>
          </mc:Fallback>
        </mc:AlternateContent>
      </w:r>
      <w:r w:rsidR="00E9443A" w:rsidRPr="00E9443A">
        <w:rPr>
          <w:noProof/>
          <w:sz w:val="22"/>
          <w:szCs w:val="22"/>
          <w:lang w:val="id-ID" w:eastAsia="ko-KR"/>
        </w:rPr>
        <w:drawing>
          <wp:inline distT="0" distB="0" distL="0" distR="0">
            <wp:extent cx="2600325" cy="16383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0325" cy="1638300"/>
                    </a:xfrm>
                    <a:prstGeom prst="rect">
                      <a:avLst/>
                    </a:prstGeom>
                    <a:noFill/>
                    <a:ln>
                      <a:noFill/>
                    </a:ln>
                  </pic:spPr>
                </pic:pic>
              </a:graphicData>
            </a:graphic>
          </wp:inline>
        </w:drawing>
      </w:r>
      <w:r w:rsidR="00E9443A" w:rsidRPr="00E9443A">
        <w:rPr>
          <w:noProof/>
          <w:sz w:val="22"/>
          <w:szCs w:val="22"/>
          <w:lang w:val="id-ID" w:eastAsia="ko-KR"/>
        </w:rPr>
        <w:drawing>
          <wp:inline distT="0" distB="0" distL="0" distR="0">
            <wp:extent cx="2590800" cy="163830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0" cy="1638300"/>
                    </a:xfrm>
                    <a:prstGeom prst="rect">
                      <a:avLst/>
                    </a:prstGeom>
                    <a:noFill/>
                    <a:ln>
                      <a:noFill/>
                    </a:ln>
                  </pic:spPr>
                </pic:pic>
              </a:graphicData>
            </a:graphic>
          </wp:inline>
        </w:drawing>
      </w:r>
    </w:p>
    <w:p w:rsidR="007B031C" w:rsidRDefault="00730BA9" w:rsidP="001A3118">
      <w:pPr>
        <w:jc w:val="center"/>
        <w:rPr>
          <w:sz w:val="22"/>
          <w:szCs w:val="22"/>
          <w:lang w:val="id-ID"/>
        </w:rPr>
      </w:pPr>
      <w:r>
        <w:rPr>
          <w:noProof/>
          <w:sz w:val="22"/>
          <w:szCs w:val="22"/>
          <w:lang w:val="id-ID" w:eastAsia="ko-KR"/>
        </w:rP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1557020</wp:posOffset>
                </wp:positionV>
                <wp:extent cx="400050" cy="142875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28750"/>
                        </a:xfrm>
                        <a:prstGeom prst="rect">
                          <a:avLst/>
                        </a:prstGeom>
                        <a:solidFill>
                          <a:srgbClr val="FFFFFF"/>
                        </a:solidFill>
                        <a:ln w="9525">
                          <a:solidFill>
                            <a:schemeClr val="bg1">
                              <a:lumMod val="100000"/>
                              <a:lumOff val="0"/>
                            </a:schemeClr>
                          </a:solidFill>
                          <a:miter lim="800000"/>
                          <a:headEnd/>
                          <a:tailEnd/>
                        </a:ln>
                      </wps:spPr>
                      <wps:txbx>
                        <w:txbxContent>
                          <w:p w:rsidR="001D3CDB" w:rsidRPr="00AB2845" w:rsidRDefault="001D3CDB" w:rsidP="001D3CDB">
                            <w:pPr>
                              <w:jc w:val="center"/>
                              <w:rPr>
                                <w:lang w:val="id-ID"/>
                              </w:rPr>
                            </w:pPr>
                            <w:r w:rsidRPr="00AB2845">
                              <w:rPr>
                                <w:lang w:val="id-ID"/>
                              </w:rPr>
                              <w:t>Absorbansi</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8pt;margin-top:122.6pt;width:31.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" strokecolor="white [3212]">
                <v:textbox style="layout-flow:vertical-ideographic">
                  <w:txbxContent>
                    <w:p w:rsidR="001D3CDB" w:rsidRPr="00AB2845" w:rsidRDefault="001D3CDB" w:rsidP="001D3CDB">
                      <w:pPr>
                        <w:jc w:val="center"/>
                        <w:rPr>
                          <w:lang w:val="id-ID"/>
                        </w:rPr>
                      </w:pPr>
                      <w:r w:rsidRPr="00AB2845">
                        <w:rPr>
                          <w:lang w:val="id-ID"/>
                        </w:rPr>
                        <w:t>Absorbansi</w:t>
                      </w:r>
                    </w:p>
                  </w:txbxContent>
                </v:textbox>
              </v:shape>
            </w:pict>
          </mc:Fallback>
        </mc:AlternateContent>
      </w:r>
      <w:r>
        <w:rPr>
          <w:noProof/>
          <w:lang w:val="id-ID" w:eastAsia="ko-KR"/>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52070</wp:posOffset>
                </wp:positionV>
                <wp:extent cx="400050" cy="142875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28750"/>
                        </a:xfrm>
                        <a:prstGeom prst="rect">
                          <a:avLst/>
                        </a:prstGeom>
                        <a:solidFill>
                          <a:srgbClr val="FFFFFF"/>
                        </a:solidFill>
                        <a:ln w="9525">
                          <a:solidFill>
                            <a:schemeClr val="bg1">
                              <a:lumMod val="100000"/>
                              <a:lumOff val="0"/>
                            </a:schemeClr>
                          </a:solidFill>
                          <a:miter lim="800000"/>
                          <a:headEnd/>
                          <a:tailEnd/>
                        </a:ln>
                      </wps:spPr>
                      <wps:txbx>
                        <w:txbxContent>
                          <w:p w:rsidR="001D3CDB" w:rsidRPr="00AB2845" w:rsidRDefault="001D3CDB" w:rsidP="001D3CDB">
                            <w:pPr>
                              <w:jc w:val="center"/>
                              <w:rPr>
                                <w:lang w:val="id-ID"/>
                              </w:rPr>
                            </w:pPr>
                            <w:r w:rsidRPr="00AB2845">
                              <w:rPr>
                                <w:lang w:val="id-ID"/>
                              </w:rPr>
                              <w:t>Absorbansi</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8pt;margin-top:4.1pt;width:31.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" strokecolor="white [3212]">
                <v:textbox style="layout-flow:vertical-ideographic">
                  <w:txbxContent>
                    <w:p w:rsidR="001D3CDB" w:rsidRPr="00AB2845" w:rsidRDefault="001D3CDB" w:rsidP="001D3CDB">
                      <w:pPr>
                        <w:jc w:val="center"/>
                        <w:rPr>
                          <w:lang w:val="id-ID"/>
                        </w:rPr>
                      </w:pPr>
                      <w:r w:rsidRPr="00AB2845">
                        <w:rPr>
                          <w:lang w:val="id-ID"/>
                        </w:rPr>
                        <w:t>Absorbansi</w:t>
                      </w:r>
                    </w:p>
                  </w:txbxContent>
                </v:textbox>
              </v:shape>
            </w:pict>
          </mc:Fallback>
        </mc:AlternateContent>
      </w:r>
      <w:r w:rsidR="00E9443A" w:rsidRPr="00E9443A">
        <w:rPr>
          <w:noProof/>
          <w:sz w:val="22"/>
          <w:szCs w:val="22"/>
          <w:lang w:val="id-ID" w:eastAsia="ko-KR"/>
        </w:rPr>
        <w:drawing>
          <wp:inline distT="0" distB="0" distL="0" distR="0">
            <wp:extent cx="2686050" cy="1571625"/>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6050" cy="1571625"/>
                    </a:xfrm>
                    <a:prstGeom prst="rect">
                      <a:avLst/>
                    </a:prstGeom>
                    <a:noFill/>
                    <a:ln>
                      <a:noFill/>
                    </a:ln>
                  </pic:spPr>
                </pic:pic>
              </a:graphicData>
            </a:graphic>
          </wp:inline>
        </w:drawing>
      </w:r>
      <w:r w:rsidR="00E9443A" w:rsidRPr="00E9443A">
        <w:rPr>
          <w:noProof/>
          <w:sz w:val="22"/>
          <w:szCs w:val="22"/>
          <w:lang w:val="id-ID" w:eastAsia="ko-KR"/>
        </w:rPr>
        <w:drawing>
          <wp:inline distT="0" distB="0" distL="0" distR="0">
            <wp:extent cx="2514600" cy="157162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4600" cy="1571625"/>
                    </a:xfrm>
                    <a:prstGeom prst="rect">
                      <a:avLst/>
                    </a:prstGeom>
                    <a:noFill/>
                    <a:ln>
                      <a:noFill/>
                    </a:ln>
                  </pic:spPr>
                </pic:pic>
              </a:graphicData>
            </a:graphic>
          </wp:inline>
        </w:drawing>
      </w:r>
    </w:p>
    <w:p w:rsidR="00CE5170" w:rsidRDefault="00E9443A" w:rsidP="008E24A7">
      <w:pPr>
        <w:spacing w:after="120"/>
        <w:jc w:val="center"/>
        <w:rPr>
          <w:sz w:val="22"/>
          <w:szCs w:val="22"/>
          <w:lang w:val="id-ID"/>
        </w:rPr>
      </w:pPr>
      <w:r w:rsidRPr="00E9443A">
        <w:rPr>
          <w:noProof/>
          <w:sz w:val="22"/>
          <w:szCs w:val="22"/>
          <w:lang w:val="id-ID" w:eastAsia="ko-KR"/>
        </w:rPr>
        <w:drawing>
          <wp:inline distT="0" distB="0" distL="0" distR="0">
            <wp:extent cx="2676525" cy="1562100"/>
            <wp:effectExtent l="19050" t="0" r="952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6525" cy="1562100"/>
                    </a:xfrm>
                    <a:prstGeom prst="rect">
                      <a:avLst/>
                    </a:prstGeom>
                    <a:noFill/>
                    <a:ln>
                      <a:noFill/>
                    </a:ln>
                  </pic:spPr>
                </pic:pic>
              </a:graphicData>
            </a:graphic>
          </wp:inline>
        </w:drawing>
      </w:r>
      <w:r w:rsidRPr="00E9443A">
        <w:rPr>
          <w:noProof/>
          <w:sz w:val="22"/>
          <w:szCs w:val="22"/>
          <w:lang w:val="id-ID" w:eastAsia="ko-KR"/>
        </w:rPr>
        <w:drawing>
          <wp:inline distT="0" distB="0" distL="0" distR="0">
            <wp:extent cx="2552700" cy="156210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2700" cy="1562100"/>
                    </a:xfrm>
                    <a:prstGeom prst="rect">
                      <a:avLst/>
                    </a:prstGeom>
                    <a:noFill/>
                    <a:ln>
                      <a:noFill/>
                    </a:ln>
                  </pic:spPr>
                </pic:pic>
              </a:graphicData>
            </a:graphic>
          </wp:inline>
        </w:drawing>
      </w:r>
    </w:p>
    <w:p w:rsidR="008E24A7" w:rsidRDefault="008E24A7" w:rsidP="008E24A7">
      <w:pPr>
        <w:spacing w:after="120"/>
        <w:rPr>
          <w:sz w:val="22"/>
          <w:szCs w:val="22"/>
          <w:lang w:val="id-ID"/>
        </w:rPr>
      </w:pPr>
      <w:r>
        <w:rPr>
          <w:b/>
          <w:sz w:val="22"/>
          <w:szCs w:val="22"/>
          <w:lang w:val="id-ID"/>
        </w:rPr>
        <w:tab/>
        <w:t xml:space="preserve">              </w:t>
      </w:r>
      <w:r>
        <w:rPr>
          <w:sz w:val="22"/>
          <w:szCs w:val="22"/>
          <w:lang w:val="id-ID"/>
        </w:rPr>
        <w:t>Panjang Gelombang (nm)</w:t>
      </w:r>
      <w:r>
        <w:rPr>
          <w:sz w:val="22"/>
          <w:szCs w:val="22"/>
          <w:lang w:val="id-ID"/>
        </w:rPr>
        <w:tab/>
      </w:r>
      <w:r>
        <w:rPr>
          <w:sz w:val="22"/>
          <w:szCs w:val="22"/>
          <w:lang w:val="id-ID"/>
        </w:rPr>
        <w:tab/>
      </w:r>
      <w:r>
        <w:rPr>
          <w:sz w:val="22"/>
          <w:szCs w:val="22"/>
          <w:lang w:val="id-ID"/>
        </w:rPr>
        <w:tab/>
        <w:t>Panjang Gelombang (nm)</w:t>
      </w:r>
    </w:p>
    <w:p w:rsidR="007B031C" w:rsidRPr="00CE5170" w:rsidRDefault="00CE5170" w:rsidP="008E24A7">
      <w:pPr>
        <w:spacing w:after="120"/>
        <w:jc w:val="center"/>
        <w:rPr>
          <w:sz w:val="22"/>
          <w:szCs w:val="22"/>
          <w:lang w:val="id-ID"/>
        </w:rPr>
      </w:pPr>
      <w:r>
        <w:rPr>
          <w:b/>
          <w:sz w:val="22"/>
          <w:szCs w:val="22"/>
          <w:lang w:val="id-ID"/>
        </w:rPr>
        <w:t>Gambar 2.</w:t>
      </w:r>
      <w:r w:rsidRPr="00F369A2">
        <w:rPr>
          <w:b/>
          <w:sz w:val="22"/>
          <w:szCs w:val="22"/>
          <w:lang w:val="id-ID"/>
        </w:rPr>
        <w:t>Pola Spektra BFA</w:t>
      </w:r>
    </w:p>
    <w:p w:rsidR="008E24A7" w:rsidRDefault="008E24A7" w:rsidP="008E24A7">
      <w:pPr>
        <w:rPr>
          <w:lang w:val="id-ID"/>
        </w:rPr>
      </w:pPr>
      <w:r>
        <w:rPr>
          <w:lang w:val="id-ID"/>
        </w:rPr>
        <w:lastRenderedPageBreak/>
        <w:t>Keterangan:</w:t>
      </w:r>
    </w:p>
    <w:p w:rsidR="008E24A7" w:rsidRDefault="008E24A7" w:rsidP="008E24A7">
      <w:pPr>
        <w:rPr>
          <w:lang w:val="id-ID"/>
        </w:rPr>
      </w:pPr>
      <w:r>
        <w:rPr>
          <w:lang w:val="id-ID"/>
        </w:rPr>
        <w:t>a)Isolat BFA AM ditumbuhkan pada medium kontrol (tanpa ion logam).</w:t>
      </w:r>
    </w:p>
    <w:p w:rsidR="008E24A7" w:rsidRDefault="008E24A7" w:rsidP="008E24A7">
      <w:pPr>
        <w:rPr>
          <w:lang w:val="id-ID"/>
        </w:rPr>
      </w:pPr>
      <w:r>
        <w:rPr>
          <w:lang w:val="id-ID"/>
        </w:rPr>
        <w:t>b) Isolat BFA AM ditumbuhkan pada medium ZnCl</w:t>
      </w:r>
      <w:r>
        <w:rPr>
          <w:vertAlign w:val="subscript"/>
          <w:lang w:val="id-ID"/>
        </w:rPr>
        <w:t>2</w:t>
      </w:r>
      <w:r>
        <w:rPr>
          <w:lang w:val="id-ID"/>
        </w:rPr>
        <w:t xml:space="preserve"> 40 mM.</w:t>
      </w:r>
    </w:p>
    <w:p w:rsidR="008E24A7" w:rsidRDefault="008E24A7" w:rsidP="008E24A7">
      <w:pPr>
        <w:rPr>
          <w:lang w:val="id-ID"/>
        </w:rPr>
      </w:pPr>
      <w:r>
        <w:rPr>
          <w:lang w:val="id-ID"/>
        </w:rPr>
        <w:t>c) Isolat BFA AM ditumbuhkan pada medium CoCl</w:t>
      </w:r>
      <w:r>
        <w:rPr>
          <w:vertAlign w:val="subscript"/>
          <w:lang w:val="id-ID"/>
        </w:rPr>
        <w:t>2</w:t>
      </w:r>
      <w:r>
        <w:rPr>
          <w:lang w:val="id-ID"/>
        </w:rPr>
        <w:t xml:space="preserve"> 6 mM.</w:t>
      </w:r>
    </w:p>
    <w:p w:rsidR="008E24A7" w:rsidRDefault="008E24A7" w:rsidP="008E24A7">
      <w:pPr>
        <w:rPr>
          <w:lang w:val="id-ID"/>
        </w:rPr>
      </w:pPr>
      <w:r>
        <w:rPr>
          <w:lang w:val="id-ID"/>
        </w:rPr>
        <w:t>d) Isolat BFA AM ditumbuhkan pada medium HgCl</w:t>
      </w:r>
      <w:r>
        <w:rPr>
          <w:vertAlign w:val="subscript"/>
          <w:lang w:val="id-ID"/>
        </w:rPr>
        <w:t>2</w:t>
      </w:r>
      <w:r>
        <w:rPr>
          <w:lang w:val="id-ID"/>
        </w:rPr>
        <w:t xml:space="preserve"> 0,06 mM.</w:t>
      </w:r>
    </w:p>
    <w:p w:rsidR="008E24A7" w:rsidRDefault="008E24A7" w:rsidP="008E24A7">
      <w:pPr>
        <w:rPr>
          <w:lang w:val="id-ID"/>
        </w:rPr>
      </w:pPr>
      <w:r>
        <w:rPr>
          <w:lang w:val="id-ID"/>
        </w:rPr>
        <w:t>e) Isolat BFA AM ditumbuhkan pada medium MnCl</w:t>
      </w:r>
      <w:r>
        <w:rPr>
          <w:vertAlign w:val="subscript"/>
          <w:lang w:val="id-ID"/>
        </w:rPr>
        <w:t>2</w:t>
      </w:r>
      <w:r>
        <w:rPr>
          <w:lang w:val="id-ID"/>
        </w:rPr>
        <w:t xml:space="preserve"> 40 mM.</w:t>
      </w:r>
    </w:p>
    <w:p w:rsidR="008E24A7" w:rsidRPr="008E24A7" w:rsidRDefault="008E24A7" w:rsidP="008E24A7">
      <w:pPr>
        <w:spacing w:after="120"/>
        <w:rPr>
          <w:sz w:val="20"/>
          <w:szCs w:val="20"/>
          <w:lang w:val="id-ID"/>
        </w:rPr>
        <w:sectPr w:rsidR="008E24A7" w:rsidRPr="008E24A7" w:rsidSect="001A3118">
          <w:footerReference w:type="even" r:id="rId23"/>
          <w:type w:val="continuous"/>
          <w:pgSz w:w="11907" w:h="16840" w:code="9"/>
          <w:pgMar w:top="1701" w:right="992" w:bottom="1701" w:left="1701" w:header="720" w:footer="720" w:gutter="0"/>
          <w:pgNumType w:start="1"/>
          <w:cols w:space="425"/>
          <w:docGrid w:linePitch="360"/>
        </w:sectPr>
      </w:pPr>
      <w:r>
        <w:rPr>
          <w:lang w:val="id-ID"/>
        </w:rPr>
        <w:t>f) Isolat BFA AM ditumbuhkan pada medium NiCl</w:t>
      </w:r>
      <w:r>
        <w:rPr>
          <w:vertAlign w:val="subscript"/>
          <w:lang w:val="id-ID"/>
        </w:rPr>
        <w:t>2</w:t>
      </w:r>
      <w:r>
        <w:rPr>
          <w:lang w:val="id-ID"/>
        </w:rPr>
        <w:t xml:space="preserve"> 0,06 mM.</w:t>
      </w:r>
    </w:p>
    <w:p w:rsidR="007B031C" w:rsidRDefault="007B031C" w:rsidP="007B031C">
      <w:pPr>
        <w:pStyle w:val="ListParagraph"/>
        <w:numPr>
          <w:ilvl w:val="0"/>
          <w:numId w:val="12"/>
        </w:numPr>
        <w:spacing w:after="120"/>
        <w:ind w:left="426"/>
        <w:jc w:val="both"/>
        <w:rPr>
          <w:b/>
          <w:bCs/>
          <w:lang w:val="id-ID"/>
        </w:rPr>
      </w:pPr>
      <w:r w:rsidRPr="007B031C">
        <w:rPr>
          <w:b/>
          <w:bCs/>
          <w:lang w:val="id-ID"/>
        </w:rPr>
        <w:t>Pembahasan</w:t>
      </w:r>
    </w:p>
    <w:p w:rsidR="002360ED" w:rsidRDefault="002360ED" w:rsidP="00F766CF">
      <w:pPr>
        <w:ind w:firstLine="426"/>
        <w:jc w:val="both"/>
        <w:rPr>
          <w:lang w:val="id-ID"/>
        </w:rPr>
      </w:pPr>
      <w:r w:rsidRPr="00FF376B">
        <w:rPr>
          <w:lang w:val="id-ID"/>
        </w:rPr>
        <w:t xml:space="preserve">Dari Tabel 1, dapat diketahui bahwa isolat AM memiliki pertumbuhan yang paling stabil karena dapat tumbuh dengan baik pada semua medium perlakuan dibandingkan dengan isolat lainnya. Dengan demikian isolat AM akan digunakan </w:t>
      </w:r>
      <w:r>
        <w:rPr>
          <w:lang w:val="id-ID"/>
        </w:rPr>
        <w:t xml:space="preserve">sebagai isolat terpilih </w:t>
      </w:r>
      <w:r w:rsidRPr="00FF376B">
        <w:rPr>
          <w:lang w:val="id-ID"/>
        </w:rPr>
        <w:t>untuk tahap uji selanjutny</w:t>
      </w:r>
      <w:r>
        <w:rPr>
          <w:lang w:val="id-ID"/>
        </w:rPr>
        <w:t>a karena i</w:t>
      </w:r>
      <w:r w:rsidRPr="00FF376B">
        <w:rPr>
          <w:lang w:val="id-ID"/>
        </w:rPr>
        <w:t>solat AM berpotensi untuk menjadi agen bioremediasi lingkungan</w:t>
      </w:r>
      <w:r>
        <w:rPr>
          <w:lang w:val="id-ID"/>
        </w:rPr>
        <w:t xml:space="preserve"> (Fitriadi </w:t>
      </w:r>
      <w:r w:rsidRPr="00BF26CD">
        <w:rPr>
          <w:i/>
          <w:lang w:val="id-ID"/>
        </w:rPr>
        <w:t>et al</w:t>
      </w:r>
      <w:r>
        <w:rPr>
          <w:lang w:val="id-ID"/>
        </w:rPr>
        <w:t>., 2016)</w:t>
      </w:r>
      <w:r w:rsidRPr="00FF376B">
        <w:rPr>
          <w:lang w:val="id-ID"/>
        </w:rPr>
        <w:t>. Di dalam sel mikroba, logam berat yang bersifat toksik diserap dan diubah menjadi senyawa non-toksik</w:t>
      </w:r>
      <w:r>
        <w:rPr>
          <w:lang w:val="id-ID"/>
        </w:rPr>
        <w:t xml:space="preserve"> (Jaroslawiecka dan Seget, 2014)</w:t>
      </w:r>
      <w:r w:rsidRPr="00FF376B">
        <w:rPr>
          <w:lang w:val="id-ID"/>
        </w:rPr>
        <w:t>. Selain itu, diduga isolat AM juga berpotensi sebagai probiotik bagi lingkungan karena mampu menetralisir polutan (Chumpol</w:t>
      </w:r>
      <w:r>
        <w:rPr>
          <w:i/>
          <w:lang w:val="id-ID"/>
        </w:rPr>
        <w:t>et al.</w:t>
      </w:r>
      <w:r w:rsidRPr="00FF376B">
        <w:rPr>
          <w:lang w:val="id-ID"/>
        </w:rPr>
        <w:t>, 2017). Berdasarkan hasil penelitian ini terbukti bahwa isolat AM</w:t>
      </w:r>
      <w:r>
        <w:rPr>
          <w:lang w:val="id-ID"/>
        </w:rPr>
        <w:t xml:space="preserve"> mampu tumbuh di lingkungan tercemar logam berat.</w:t>
      </w:r>
    </w:p>
    <w:p w:rsidR="00F766CF" w:rsidRDefault="002360ED" w:rsidP="00F766CF">
      <w:pPr>
        <w:ind w:firstLine="567"/>
        <w:jc w:val="both"/>
        <w:rPr>
          <w:bCs/>
          <w:lang w:val="id-ID"/>
        </w:rPr>
      </w:pPr>
      <w:r>
        <w:t>Isolat AM yang diberi perlakuan logam nikel</w:t>
      </w:r>
      <w:r>
        <w:rPr>
          <w:lang w:val="id-ID"/>
        </w:rPr>
        <w:t xml:space="preserve"> pada konsentrasi 0,06 mM</w:t>
      </w:r>
      <w:r>
        <w:t xml:space="preserve"> pertumbuhannya paling tinggi </w:t>
      </w:r>
      <w:r>
        <w:rPr>
          <w:lang w:val="id-ID"/>
        </w:rPr>
        <w:t>diantara</w:t>
      </w:r>
      <w:r>
        <w:t xml:space="preserve"> perlakuan logam lainnya. </w:t>
      </w:r>
      <w:r>
        <w:rPr>
          <w:lang w:val="id-ID"/>
        </w:rPr>
        <w:t xml:space="preserve">Fenomena ini terjadi karena pada konsentrasi rendah nikel meningkatkan laju fotosintesis melalui peningkatan produksi pigmen (Rohman, 2005). </w:t>
      </w:r>
      <w:r w:rsidR="00F766CF">
        <w:rPr>
          <w:lang w:val="id-ID"/>
        </w:rPr>
        <w:t>H</w:t>
      </w:r>
      <w:r w:rsidR="00F766CF" w:rsidRPr="00C61732">
        <w:rPr>
          <w:lang w:val="id-ID"/>
        </w:rPr>
        <w:t>asil uji seleksi</w:t>
      </w:r>
      <w:r w:rsidR="00F766CF">
        <w:rPr>
          <w:lang w:val="id-ID"/>
        </w:rPr>
        <w:t xml:space="preserve"> ini mendukung hasil sebelumnya yang membuktikan </w:t>
      </w:r>
      <w:r w:rsidR="00F766CF" w:rsidRPr="00C61732">
        <w:rPr>
          <w:lang w:val="id-ID"/>
        </w:rPr>
        <w:t>bahwa BFA memiliki resistensi paling baik terhadap nikel</w:t>
      </w:r>
      <w:r w:rsidR="00F766CF">
        <w:rPr>
          <w:lang w:val="id-ID"/>
        </w:rPr>
        <w:t xml:space="preserve"> (Roane dan Pepper, 2000)</w:t>
      </w:r>
      <w:r w:rsidR="00F766CF" w:rsidRPr="00C61732">
        <w:rPr>
          <w:lang w:val="id-ID"/>
        </w:rPr>
        <w:t xml:space="preserve">. Selain itu, keberadaan logam berat pada konsentrasi tertinggi akan menyebabkan terjadinya penurunan aktivitas pertumbuhan bakteri.  </w:t>
      </w:r>
      <w:r w:rsidR="00F766CF" w:rsidRPr="007310E5">
        <w:rPr>
          <w:lang w:val="id-ID"/>
        </w:rPr>
        <w:t xml:space="preserve">Bakteri fotosintetik anoksigenik mampu hidup pada lingkungan yang kurang menguntungkan, namun </w:t>
      </w:r>
      <w:r w:rsidR="00F766CF">
        <w:rPr>
          <w:lang w:val="id-ID"/>
        </w:rPr>
        <w:t xml:space="preserve">laju </w:t>
      </w:r>
      <w:r w:rsidR="00F766CF" w:rsidRPr="007310E5">
        <w:rPr>
          <w:lang w:val="id-ID"/>
        </w:rPr>
        <w:t>pertumbuhan</w:t>
      </w:r>
      <w:r w:rsidR="00F766CF">
        <w:rPr>
          <w:lang w:val="id-ID"/>
        </w:rPr>
        <w:t xml:space="preserve">nya menurun (Madigan </w:t>
      </w:r>
      <w:r w:rsidR="00F766CF" w:rsidRPr="007310E5">
        <w:rPr>
          <w:i/>
          <w:lang w:val="id-ID"/>
        </w:rPr>
        <w:t>et al</w:t>
      </w:r>
      <w:r w:rsidR="00F766CF">
        <w:rPr>
          <w:lang w:val="id-ID"/>
        </w:rPr>
        <w:t>., 2011)</w:t>
      </w:r>
      <w:r w:rsidR="00F766CF" w:rsidRPr="007310E5">
        <w:rPr>
          <w:lang w:val="id-ID"/>
        </w:rPr>
        <w:t>.</w:t>
      </w:r>
    </w:p>
    <w:p w:rsidR="00F766CF" w:rsidRDefault="00F766CF" w:rsidP="00F766CF">
      <w:pPr>
        <w:ind w:firstLine="567"/>
        <w:jc w:val="both"/>
        <w:rPr>
          <w:lang w:val="id-ID"/>
        </w:rPr>
      </w:pPr>
      <w:r>
        <w:rPr>
          <w:lang w:val="id-ID"/>
        </w:rPr>
        <w:t>Perbedaan penyerapan pola spektra</w:t>
      </w:r>
      <w:r w:rsidRPr="00FF376B">
        <w:rPr>
          <w:lang w:val="id-ID"/>
        </w:rPr>
        <w:t xml:space="preserve"> menunjukkan bahwa bakteri pada perlakuan logam tidak mampu menyerap cahaya </w:t>
      </w:r>
      <w:r w:rsidRPr="00FF376B">
        <w:rPr>
          <w:i/>
          <w:lang w:val="id-ID"/>
        </w:rPr>
        <w:t>infrared</w:t>
      </w:r>
      <w:r>
        <w:rPr>
          <w:lang w:val="id-ID"/>
        </w:rPr>
        <w:t xml:space="preserve"> (Yamori </w:t>
      </w:r>
      <w:r w:rsidRPr="00C61732">
        <w:rPr>
          <w:i/>
          <w:lang w:val="id-ID"/>
        </w:rPr>
        <w:t>et al.,</w:t>
      </w:r>
      <w:r>
        <w:rPr>
          <w:lang w:val="id-ID"/>
        </w:rPr>
        <w:t xml:space="preserve"> 2013)</w:t>
      </w:r>
      <w:r w:rsidRPr="00FF376B">
        <w:rPr>
          <w:lang w:val="id-ID"/>
        </w:rPr>
        <w:t>. Dengan demikian dapat diketahui bahwa logam berat dalam bakteri mengakibatkan kemampuan bakteri untuk menyerap caha</w:t>
      </w:r>
      <w:r>
        <w:rPr>
          <w:lang w:val="id-ID"/>
        </w:rPr>
        <w:t>ya pada panjang gelombang 800 nm</w:t>
      </w:r>
      <w:r w:rsidRPr="00FF376B">
        <w:rPr>
          <w:lang w:val="id-ID"/>
        </w:rPr>
        <w:t xml:space="preserve"> menghilang. Selain itu, pola spektra isolat BFA yang diberi perlakuan logam lebih kecil</w:t>
      </w:r>
      <w:r>
        <w:rPr>
          <w:lang w:val="id-ID"/>
        </w:rPr>
        <w:t xml:space="preserve"> intensitasnya</w:t>
      </w:r>
      <w:r w:rsidRPr="00FF376B">
        <w:rPr>
          <w:lang w:val="id-ID"/>
        </w:rPr>
        <w:t xml:space="preserve"> jika dibandingkan dengan pola spektra kontrol yang tidak diberi perlakuan logam. </w:t>
      </w:r>
      <w:r>
        <w:t>Absorbansi cahaya terbaik yang dapat diserap oleh BFA terjadi pada panjang gelombang 300-400 nm</w:t>
      </w:r>
      <w:r>
        <w:rPr>
          <w:lang w:val="id-ID"/>
        </w:rPr>
        <w:t xml:space="preserve"> (Heriyanto </w:t>
      </w:r>
      <w:r w:rsidRPr="00303B2D">
        <w:rPr>
          <w:i/>
          <w:lang w:val="id-ID"/>
        </w:rPr>
        <w:t>et al</w:t>
      </w:r>
      <w:r>
        <w:rPr>
          <w:lang w:val="id-ID"/>
        </w:rPr>
        <w:t>., 2009)</w:t>
      </w:r>
      <w:r>
        <w:t>.  Semua isolat baik perlakuan maupun kontrol dapat menyerap cahaya pada panjang gelombang tersebut.  Dengan kata lain, keberadaan logam pada media pertumbuhan tidak menghilangkan kemampuan isolat BFA untuk menyerap cahaya pada panjang gelombang 300-400 n</w:t>
      </w:r>
      <w:r>
        <w:rPr>
          <w:lang w:val="id-ID"/>
        </w:rPr>
        <w:t>m.</w:t>
      </w:r>
    </w:p>
    <w:p w:rsidR="007B031C" w:rsidRPr="0023654F" w:rsidRDefault="007B031C" w:rsidP="008C5B84">
      <w:pPr>
        <w:spacing w:after="120"/>
        <w:ind w:firstLine="567"/>
        <w:jc w:val="both"/>
        <w:rPr>
          <w:bCs/>
          <w:lang w:val="id-ID"/>
        </w:rPr>
      </w:pPr>
    </w:p>
    <w:p w:rsidR="00622BB6" w:rsidRPr="007B031C" w:rsidRDefault="00554B0C" w:rsidP="008C5B84">
      <w:pPr>
        <w:spacing w:after="120"/>
        <w:jc w:val="both"/>
        <w:rPr>
          <w:b/>
          <w:bCs/>
          <w:lang w:val="id-ID"/>
        </w:rPr>
      </w:pPr>
      <w:r w:rsidRPr="007B031C">
        <w:rPr>
          <w:b/>
          <w:bCs/>
        </w:rPr>
        <w:t>KESIMPULAN</w:t>
      </w:r>
    </w:p>
    <w:p w:rsidR="009A60FA" w:rsidRPr="009A60FA" w:rsidRDefault="009A60FA" w:rsidP="009A60FA">
      <w:pPr>
        <w:ind w:firstLine="567"/>
        <w:jc w:val="both"/>
        <w:rPr>
          <w:lang w:val="id-ID"/>
        </w:rPr>
      </w:pPr>
      <w:r w:rsidRPr="002C77DB">
        <w:t xml:space="preserve">Isolat bakteri fotosintetik anoksigenik (BFA) AM memiliki resistensi yang paling stabil terhadap lingkungan tercemar logam berat sehingga berpotensi sebagai agen bioremediasi lingkungan. </w:t>
      </w:r>
      <w:r>
        <w:t>Logam berat yang paling menghambat pertumbuhan BFA yaitu logam berat CoCl</w:t>
      </w:r>
      <w:r w:rsidRPr="009A60FA">
        <w:rPr>
          <w:vertAlign w:val="subscript"/>
        </w:rPr>
        <w:t>2</w:t>
      </w:r>
      <w:r>
        <w:t>.Pemberian semua logam berat yang diuji dalam penelitian menyebabkan kemampuan isolat BFA untuk menyerap cahaya pada panjang gelombang 800 nm menghilang.</w:t>
      </w:r>
    </w:p>
    <w:p w:rsidR="008C5B84" w:rsidRDefault="008C5B84" w:rsidP="008C5B84">
      <w:pPr>
        <w:pStyle w:val="ListParagraph"/>
        <w:spacing w:after="120"/>
        <w:ind w:left="0"/>
        <w:rPr>
          <w:lang w:val="id-ID"/>
        </w:rPr>
      </w:pPr>
    </w:p>
    <w:p w:rsidR="00B5207C" w:rsidRDefault="00B5207C" w:rsidP="00B5207C">
      <w:pPr>
        <w:pStyle w:val="ListParagraph"/>
        <w:spacing w:after="120"/>
        <w:ind w:left="0"/>
        <w:rPr>
          <w:b/>
          <w:bCs/>
          <w:lang w:val="id-ID"/>
        </w:rPr>
      </w:pPr>
    </w:p>
    <w:p w:rsidR="008E24A7" w:rsidRDefault="008E24A7" w:rsidP="00B5207C">
      <w:pPr>
        <w:pStyle w:val="ListParagraph"/>
        <w:spacing w:after="120"/>
        <w:ind w:left="0"/>
        <w:rPr>
          <w:b/>
          <w:bCs/>
          <w:lang w:val="id-ID"/>
        </w:rPr>
      </w:pPr>
    </w:p>
    <w:p w:rsidR="008E24A7" w:rsidRDefault="008E24A7" w:rsidP="00B5207C">
      <w:pPr>
        <w:pStyle w:val="ListParagraph"/>
        <w:spacing w:after="120"/>
        <w:ind w:left="0"/>
        <w:rPr>
          <w:b/>
          <w:bCs/>
          <w:lang w:val="id-ID"/>
        </w:rPr>
      </w:pPr>
    </w:p>
    <w:p w:rsidR="00B5207C" w:rsidRDefault="008C5B84" w:rsidP="00B5207C">
      <w:pPr>
        <w:pStyle w:val="ListParagraph"/>
        <w:spacing w:after="120"/>
        <w:ind w:left="0"/>
        <w:rPr>
          <w:b/>
          <w:bCs/>
          <w:lang w:val="id-ID"/>
        </w:rPr>
      </w:pPr>
      <w:r>
        <w:rPr>
          <w:b/>
          <w:bCs/>
          <w:lang w:val="id-ID"/>
        </w:rPr>
        <w:lastRenderedPageBreak/>
        <w:t>REFERENSI</w:t>
      </w:r>
    </w:p>
    <w:p w:rsidR="00695CAA" w:rsidRPr="00695CAA" w:rsidRDefault="00695CAA" w:rsidP="00695CAA">
      <w:pPr>
        <w:jc w:val="both"/>
        <w:rPr>
          <w:rFonts w:eastAsiaTheme="majorEastAsia"/>
          <w:w w:val="95"/>
          <w:lang w:val="id-ID"/>
        </w:rPr>
      </w:pPr>
      <w:r w:rsidRPr="00695CAA">
        <w:rPr>
          <w:rFonts w:eastAsiaTheme="majorEastAsia"/>
          <w:w w:val="95"/>
          <w:lang w:val="id-ID"/>
        </w:rPr>
        <w:t xml:space="preserve">Ahmad, I., F. Ahmad, and J. Piichtel. 2011. </w:t>
      </w:r>
    </w:p>
    <w:p w:rsidR="00695CAA" w:rsidRDefault="00695CAA" w:rsidP="00695CAA">
      <w:pPr>
        <w:ind w:left="567"/>
        <w:jc w:val="both"/>
        <w:rPr>
          <w:rFonts w:eastAsiaTheme="majorEastAsia"/>
          <w:w w:val="95"/>
          <w:lang w:val="id-ID"/>
        </w:rPr>
      </w:pPr>
      <w:r w:rsidRPr="00695CAA">
        <w:rPr>
          <w:rFonts w:eastAsiaTheme="majorEastAsia"/>
          <w:w w:val="95"/>
          <w:lang w:val="id-ID"/>
        </w:rPr>
        <w:t>Microbes and Microbial Technology: Agricultural and Environmental Application</w:t>
      </w:r>
      <w:r w:rsidRPr="00695CAA">
        <w:rPr>
          <w:rFonts w:eastAsiaTheme="majorEastAsia"/>
          <w:i/>
          <w:w w:val="95"/>
          <w:lang w:val="id-ID"/>
        </w:rPr>
        <w:t>. Springer Science &amp; Bussines Media</w:t>
      </w:r>
      <w:r w:rsidRPr="00695CAA">
        <w:rPr>
          <w:rFonts w:eastAsiaTheme="majorEastAsia"/>
          <w:w w:val="95"/>
          <w:lang w:val="id-ID"/>
        </w:rPr>
        <w:t>. Hlm. 1-27.</w:t>
      </w:r>
    </w:p>
    <w:p w:rsidR="006C491E" w:rsidRDefault="006C491E" w:rsidP="00695CAA">
      <w:pPr>
        <w:jc w:val="both"/>
        <w:rPr>
          <w:w w:val="95"/>
          <w:lang w:val="id-ID"/>
        </w:rPr>
      </w:pPr>
      <w:r>
        <w:rPr>
          <w:w w:val="95"/>
        </w:rPr>
        <w:t>Chen, J., F. He, X. Zhang, X. Sun, J</w:t>
      </w:r>
      <w:r>
        <w:rPr>
          <w:w w:val="95"/>
          <w:lang w:val="id-ID"/>
        </w:rPr>
        <w:t xml:space="preserve">. </w:t>
      </w:r>
      <w:r>
        <w:rPr>
          <w:w w:val="95"/>
        </w:rPr>
        <w:t xml:space="preserve">Zheng, </w:t>
      </w:r>
    </w:p>
    <w:p w:rsidR="006C491E" w:rsidRDefault="006C491E" w:rsidP="006C491E">
      <w:pPr>
        <w:ind w:left="567"/>
        <w:jc w:val="both"/>
        <w:rPr>
          <w:w w:val="95"/>
          <w:lang w:val="id-ID"/>
        </w:rPr>
      </w:pPr>
      <w:r>
        <w:rPr>
          <w:w w:val="95"/>
          <w:lang w:val="id-ID"/>
        </w:rPr>
        <w:t xml:space="preserve">dan </w:t>
      </w:r>
      <w:r>
        <w:rPr>
          <w:w w:val="95"/>
        </w:rPr>
        <w:t>J</w:t>
      </w:r>
      <w:r>
        <w:rPr>
          <w:w w:val="95"/>
          <w:lang w:val="id-ID"/>
        </w:rPr>
        <w:t xml:space="preserve">. </w:t>
      </w:r>
      <w:r>
        <w:rPr>
          <w:w w:val="95"/>
        </w:rPr>
        <w:t xml:space="preserve">Zheng. 2012. Heavy MetalPollution Decreases Microbial Abundances, Diversity and Activity within Particle-size Fractions of a Paddy Soil. </w:t>
      </w:r>
      <w:r w:rsidRPr="00456AC5">
        <w:rPr>
          <w:i/>
          <w:w w:val="95"/>
        </w:rPr>
        <w:t>Journal</w:t>
      </w:r>
      <w:r>
        <w:rPr>
          <w:i/>
          <w:w w:val="95"/>
        </w:rPr>
        <w:t>FEMS Microbiol Ecology</w:t>
      </w:r>
      <w:r>
        <w:rPr>
          <w:i/>
          <w:w w:val="95"/>
          <w:lang w:val="id-ID"/>
        </w:rPr>
        <w:t>.</w:t>
      </w:r>
      <w:r w:rsidRPr="00D718C5">
        <w:rPr>
          <w:w w:val="95"/>
        </w:rPr>
        <w:t>87:164-181.</w:t>
      </w:r>
    </w:p>
    <w:p w:rsidR="000E5970" w:rsidRDefault="006C491E" w:rsidP="000E5970">
      <w:pPr>
        <w:rPr>
          <w:w w:val="95"/>
          <w:lang w:val="id-ID"/>
        </w:rPr>
      </w:pPr>
      <w:r>
        <w:rPr>
          <w:w w:val="95"/>
          <w:lang w:val="id-ID"/>
        </w:rPr>
        <w:t xml:space="preserve">Chumpol, S., D. Kantachote, T. Nitoda, dan H. </w:t>
      </w:r>
    </w:p>
    <w:p w:rsidR="006C491E" w:rsidRDefault="006C491E" w:rsidP="000E5970">
      <w:pPr>
        <w:ind w:left="567"/>
        <w:rPr>
          <w:w w:val="95"/>
          <w:lang w:val="id-ID"/>
        </w:rPr>
      </w:pPr>
      <w:r>
        <w:rPr>
          <w:w w:val="95"/>
          <w:lang w:val="id-ID"/>
        </w:rPr>
        <w:t>Kanzaki. 2017. The role of probiotic</w:t>
      </w:r>
    </w:p>
    <w:p w:rsidR="006C491E" w:rsidRDefault="006C491E" w:rsidP="006C491E">
      <w:pPr>
        <w:ind w:left="567"/>
        <w:jc w:val="both"/>
        <w:rPr>
          <w:w w:val="95"/>
          <w:lang w:val="id-ID"/>
        </w:rPr>
      </w:pPr>
      <w:r>
        <w:rPr>
          <w:w w:val="95"/>
          <w:lang w:val="id-ID"/>
        </w:rPr>
        <w:t>purple nonsulfur bacteria to control water quality and prevent acute hepatopancreatic necrosis (ahnpd) for increased growth with higher survival in white shrimp (</w:t>
      </w:r>
      <w:r>
        <w:rPr>
          <w:i/>
          <w:w w:val="95"/>
          <w:lang w:val="id-ID"/>
        </w:rPr>
        <w:t>Litope</w:t>
      </w:r>
      <w:r w:rsidRPr="00FC007A">
        <w:rPr>
          <w:i/>
          <w:w w:val="95"/>
          <w:lang w:val="id-ID"/>
        </w:rPr>
        <w:t>naeus van</w:t>
      </w:r>
      <w:r>
        <w:rPr>
          <w:i/>
          <w:w w:val="95"/>
          <w:lang w:val="id-ID"/>
        </w:rPr>
        <w:t>n</w:t>
      </w:r>
      <w:r w:rsidRPr="00FC007A">
        <w:rPr>
          <w:i/>
          <w:w w:val="95"/>
          <w:lang w:val="id-ID"/>
        </w:rPr>
        <w:t>amei</w:t>
      </w:r>
      <w:r>
        <w:rPr>
          <w:w w:val="95"/>
          <w:lang w:val="id-ID"/>
        </w:rPr>
        <w:t xml:space="preserve">) during cultivation. </w:t>
      </w:r>
      <w:r w:rsidRPr="00FC007A">
        <w:rPr>
          <w:i/>
          <w:w w:val="95"/>
          <w:lang w:val="id-ID"/>
        </w:rPr>
        <w:t>Journal of Aquaculture</w:t>
      </w:r>
      <w:r>
        <w:rPr>
          <w:w w:val="95"/>
          <w:lang w:val="id-ID"/>
        </w:rPr>
        <w:t>. 31:293-296</w:t>
      </w:r>
    </w:p>
    <w:p w:rsidR="000E5970" w:rsidRDefault="000E5970" w:rsidP="000E5970">
      <w:pPr>
        <w:ind w:right="102"/>
        <w:jc w:val="both"/>
        <w:rPr>
          <w:w w:val="90"/>
          <w:lang w:val="id-ID"/>
        </w:rPr>
      </w:pPr>
      <w:r>
        <w:rPr>
          <w:w w:val="90"/>
          <w:lang w:val="id-ID"/>
        </w:rPr>
        <w:t>Fitriadi, R., Haeruddin,  dan C. Ain. 2016.</w:t>
      </w:r>
    </w:p>
    <w:p w:rsidR="000E5970" w:rsidRDefault="000E5970" w:rsidP="000E5970">
      <w:pPr>
        <w:ind w:left="567" w:right="102"/>
        <w:jc w:val="both"/>
        <w:rPr>
          <w:w w:val="90"/>
          <w:lang w:val="id-ID"/>
        </w:rPr>
      </w:pPr>
      <w:r>
        <w:rPr>
          <w:w w:val="90"/>
          <w:lang w:val="id-ID"/>
        </w:rPr>
        <w:t>Microorganism Effectiveness as Bioremediation of Tongkol (</w:t>
      </w:r>
      <w:r w:rsidRPr="00550E50">
        <w:rPr>
          <w:i/>
          <w:w w:val="90"/>
          <w:lang w:val="id-ID"/>
        </w:rPr>
        <w:t>Auxis thazard</w:t>
      </w:r>
      <w:r>
        <w:rPr>
          <w:w w:val="90"/>
          <w:lang w:val="id-ID"/>
        </w:rPr>
        <w:t xml:space="preserve">) Wahery Waste (Laboratory Scale). </w:t>
      </w:r>
      <w:r>
        <w:rPr>
          <w:i/>
          <w:w w:val="90"/>
          <w:lang w:val="id-ID"/>
        </w:rPr>
        <w:t xml:space="preserve">Journal of Fisheries Sciences and Technology. </w:t>
      </w:r>
      <w:r w:rsidRPr="0089685D">
        <w:rPr>
          <w:w w:val="90"/>
          <w:lang w:val="id-ID"/>
        </w:rPr>
        <w:t>Vol. 12 No. 1:52-59.</w:t>
      </w:r>
    </w:p>
    <w:p w:rsidR="000E5970" w:rsidRDefault="000E5970" w:rsidP="000E5970">
      <w:pPr>
        <w:ind w:right="102"/>
        <w:jc w:val="both"/>
        <w:rPr>
          <w:w w:val="90"/>
          <w:lang w:val="id-ID"/>
        </w:rPr>
      </w:pPr>
      <w:r>
        <w:rPr>
          <w:w w:val="90"/>
        </w:rPr>
        <w:t>Gadd, G.M.</w:t>
      </w:r>
      <w:r w:rsidRPr="007561AB">
        <w:rPr>
          <w:w w:val="90"/>
        </w:rPr>
        <w:t xml:space="preserve"> 2000. </w:t>
      </w:r>
      <w:r w:rsidRPr="0089685D">
        <w:rPr>
          <w:w w:val="90"/>
        </w:rPr>
        <w:t>Bioremedial Poten</w:t>
      </w:r>
      <w:r w:rsidRPr="0089685D">
        <w:rPr>
          <w:w w:val="90"/>
          <w:lang w:val="id-ID"/>
        </w:rPr>
        <w:t>tial of</w:t>
      </w:r>
    </w:p>
    <w:p w:rsidR="000E5970" w:rsidRDefault="000E5970" w:rsidP="000E5970">
      <w:pPr>
        <w:ind w:left="567" w:right="102"/>
        <w:jc w:val="both"/>
        <w:rPr>
          <w:w w:val="90"/>
          <w:lang w:val="id-ID"/>
        </w:rPr>
      </w:pPr>
      <w:r w:rsidRPr="0089685D">
        <w:rPr>
          <w:w w:val="90"/>
          <w:lang w:val="id-ID"/>
        </w:rPr>
        <w:t>M</w:t>
      </w:r>
      <w:r w:rsidRPr="0089685D">
        <w:rPr>
          <w:w w:val="90"/>
        </w:rPr>
        <w:t>i</w:t>
      </w:r>
      <w:r w:rsidRPr="0089685D">
        <w:rPr>
          <w:w w:val="90"/>
          <w:lang w:val="id-ID"/>
        </w:rPr>
        <w:t>crobial Mechanisms of Metal Mobilization and Immobilization</w:t>
      </w:r>
      <w:r>
        <w:rPr>
          <w:w w:val="90"/>
          <w:lang w:val="id-ID"/>
        </w:rPr>
        <w:t xml:space="preserve">. </w:t>
      </w:r>
      <w:r w:rsidRPr="0089685D">
        <w:rPr>
          <w:i/>
          <w:w w:val="90"/>
        </w:rPr>
        <w:t>Opini Biotechnol saat ini.</w:t>
      </w:r>
      <w:r>
        <w:rPr>
          <w:w w:val="90"/>
        </w:rPr>
        <w:t xml:space="preserve"> 11</w:t>
      </w:r>
      <w:r>
        <w:rPr>
          <w:w w:val="90"/>
          <w:lang w:val="id-ID"/>
        </w:rPr>
        <w:t>:</w:t>
      </w:r>
      <w:r w:rsidRPr="007561AB">
        <w:rPr>
          <w:w w:val="90"/>
        </w:rPr>
        <w:t>271-279.</w:t>
      </w:r>
    </w:p>
    <w:p w:rsidR="000E5970" w:rsidRDefault="000E5970" w:rsidP="000E5970">
      <w:pPr>
        <w:adjustRightInd w:val="0"/>
        <w:jc w:val="both"/>
        <w:rPr>
          <w:w w:val="90"/>
          <w:lang w:val="id-ID"/>
        </w:rPr>
      </w:pPr>
      <w:r>
        <w:rPr>
          <w:w w:val="90"/>
        </w:rPr>
        <w:t xml:space="preserve">Giotta, L., A.Agostiano, F.Italiano., F.Milano, </w:t>
      </w:r>
      <w:r>
        <w:rPr>
          <w:w w:val="90"/>
          <w:lang w:val="id-ID"/>
        </w:rPr>
        <w:t>dan</w:t>
      </w:r>
    </w:p>
    <w:p w:rsidR="000E5970" w:rsidRDefault="000E5970" w:rsidP="000E5970">
      <w:pPr>
        <w:adjustRightInd w:val="0"/>
        <w:ind w:left="567"/>
        <w:jc w:val="both"/>
        <w:rPr>
          <w:lang w:val="id-ID"/>
        </w:rPr>
      </w:pPr>
      <w:r>
        <w:rPr>
          <w:w w:val="90"/>
        </w:rPr>
        <w:t xml:space="preserve">M.Trotta. 2006. </w:t>
      </w:r>
      <w:r w:rsidRPr="00523D8E">
        <w:t xml:space="preserve">Heavy metal ion influence on the photosynthetic growth of  </w:t>
      </w:r>
      <w:r w:rsidRPr="00997FDF">
        <w:rPr>
          <w:i/>
        </w:rPr>
        <w:t>Rhodobacter sphaeroides</w:t>
      </w:r>
      <w:r w:rsidRPr="00523D8E">
        <w:t>.</w:t>
      </w:r>
      <w:r w:rsidRPr="00523D8E">
        <w:rPr>
          <w:i/>
        </w:rPr>
        <w:t>Chemosphere</w:t>
      </w:r>
      <w:r>
        <w:rPr>
          <w:i/>
          <w:lang w:val="id-ID"/>
        </w:rPr>
        <w:t>.</w:t>
      </w:r>
      <w:r w:rsidRPr="0089685D">
        <w:t>62</w:t>
      </w:r>
      <w:r w:rsidRPr="0089685D">
        <w:rPr>
          <w:lang w:val="id-ID"/>
        </w:rPr>
        <w:t>:</w:t>
      </w:r>
      <w:r w:rsidRPr="0089685D">
        <w:t>1490–1499</w:t>
      </w:r>
      <w:r>
        <w:t>.</w:t>
      </w:r>
    </w:p>
    <w:p w:rsidR="000E5970" w:rsidRDefault="000E5970" w:rsidP="000E5970">
      <w:pPr>
        <w:adjustRightInd w:val="0"/>
        <w:jc w:val="both"/>
        <w:rPr>
          <w:lang w:val="id-ID"/>
        </w:rPr>
      </w:pPr>
      <w:r>
        <w:t xml:space="preserve">Hanada, S. 2016. </w:t>
      </w:r>
      <w:r w:rsidRPr="00590632">
        <w:t>Anoxygenic Photosynthesis</w:t>
      </w:r>
    </w:p>
    <w:p w:rsidR="000E5970" w:rsidRDefault="000E5970" w:rsidP="000E5970">
      <w:pPr>
        <w:adjustRightInd w:val="0"/>
        <w:ind w:left="567"/>
        <w:jc w:val="both"/>
        <w:rPr>
          <w:lang w:val="id-ID"/>
        </w:rPr>
      </w:pPr>
      <w:r w:rsidRPr="00590632">
        <w:t>- a Photochemical ReactionThat Does Not Contribute to Oxygen Reproduction</w:t>
      </w:r>
      <w:r w:rsidRPr="00590632">
        <w:rPr>
          <w:i/>
        </w:rPr>
        <w:t>. Journal of Microbes Environ</w:t>
      </w:r>
      <w:r>
        <w:rPr>
          <w:i/>
          <w:lang w:val="id-ID"/>
        </w:rPr>
        <w:t>.</w:t>
      </w:r>
      <w:r w:rsidRPr="0089685D">
        <w:t>Vol. 31 No. 1</w:t>
      </w:r>
      <w:r w:rsidRPr="0089685D">
        <w:rPr>
          <w:lang w:val="id-ID"/>
        </w:rPr>
        <w:t>:</w:t>
      </w:r>
      <w:r w:rsidRPr="0089685D">
        <w:t xml:space="preserve">1-3. </w:t>
      </w:r>
    </w:p>
    <w:p w:rsidR="000E5970" w:rsidRDefault="000E5970" w:rsidP="000E5970">
      <w:pPr>
        <w:adjustRightInd w:val="0"/>
        <w:jc w:val="both"/>
        <w:rPr>
          <w:lang w:val="id-ID"/>
        </w:rPr>
      </w:pPr>
      <w:r>
        <w:t xml:space="preserve">Heriyanto, S. Trihandaru, </w:t>
      </w:r>
      <w:r>
        <w:rPr>
          <w:lang w:val="id-ID"/>
        </w:rPr>
        <w:t xml:space="preserve">dan </w:t>
      </w:r>
      <w:r>
        <w:t>L. Limantara.</w:t>
      </w:r>
    </w:p>
    <w:p w:rsidR="000E5970" w:rsidRDefault="000E5970" w:rsidP="000E5970">
      <w:pPr>
        <w:adjustRightInd w:val="0"/>
        <w:ind w:left="567"/>
        <w:jc w:val="both"/>
        <w:rPr>
          <w:lang w:val="id-ID"/>
        </w:rPr>
      </w:pPr>
      <w:r>
        <w:t xml:space="preserve">2009. </w:t>
      </w:r>
      <w:r>
        <w:rPr>
          <w:lang w:val="id-ID"/>
        </w:rPr>
        <w:t xml:space="preserve">Coordination States and Aggregation Process of Bacteriochlorophyll a and Its Derivates : Study on Aceton-Water and </w:t>
      </w:r>
      <w:r>
        <w:rPr>
          <w:lang w:val="id-ID"/>
        </w:rPr>
        <w:t>Methanol-Water Solvents</w:t>
      </w:r>
      <w:r>
        <w:t xml:space="preserve">. </w:t>
      </w:r>
      <w:r w:rsidRPr="0089685D">
        <w:rPr>
          <w:i/>
        </w:rPr>
        <w:t>Indo J. Chem 9</w:t>
      </w:r>
      <w:r>
        <w:rPr>
          <w:i/>
          <w:lang w:val="id-ID"/>
        </w:rPr>
        <w:t>.</w:t>
      </w:r>
      <w:r w:rsidRPr="0089685D">
        <w:rPr>
          <w:lang w:val="id-ID"/>
        </w:rPr>
        <w:t>1:</w:t>
      </w:r>
      <w:r w:rsidRPr="0089685D">
        <w:t>113-122.</w:t>
      </w:r>
    </w:p>
    <w:p w:rsidR="000E5970" w:rsidRDefault="000E5970" w:rsidP="000E5970">
      <w:pPr>
        <w:adjustRightInd w:val="0"/>
        <w:jc w:val="both"/>
        <w:rPr>
          <w:lang w:val="id-ID"/>
        </w:rPr>
      </w:pPr>
      <w:r>
        <w:rPr>
          <w:lang w:val="id-ID"/>
        </w:rPr>
        <w:t>Jaroslawiecka A. dan Z.P. Seget. 2014.</w:t>
      </w:r>
    </w:p>
    <w:p w:rsidR="000E5970" w:rsidRDefault="000E5970" w:rsidP="000E5970">
      <w:pPr>
        <w:adjustRightInd w:val="0"/>
        <w:ind w:left="567"/>
        <w:jc w:val="both"/>
        <w:rPr>
          <w:lang w:val="id-ID"/>
        </w:rPr>
      </w:pPr>
      <w:r>
        <w:rPr>
          <w:lang w:val="id-ID"/>
        </w:rPr>
        <w:t xml:space="preserve">Lead resistances in micro-organism. </w:t>
      </w:r>
      <w:r w:rsidRPr="00E150B8">
        <w:rPr>
          <w:i/>
          <w:lang w:val="id-ID"/>
        </w:rPr>
        <w:t>Journal Microbiology</w:t>
      </w:r>
      <w:r>
        <w:rPr>
          <w:i/>
          <w:lang w:val="id-ID"/>
        </w:rPr>
        <w:t xml:space="preserve">. </w:t>
      </w:r>
      <w:r w:rsidRPr="0089685D">
        <w:rPr>
          <w:lang w:val="id-ID"/>
        </w:rPr>
        <w:t>160:12-2</w:t>
      </w:r>
      <w:r>
        <w:rPr>
          <w:lang w:val="id-ID"/>
        </w:rPr>
        <w:t>0</w:t>
      </w:r>
      <w:r w:rsidRPr="0089685D">
        <w:rPr>
          <w:lang w:val="id-ID"/>
        </w:rPr>
        <w:t>.</w:t>
      </w:r>
    </w:p>
    <w:p w:rsidR="000E5970" w:rsidRDefault="000E5970" w:rsidP="000E5970">
      <w:pPr>
        <w:adjustRightInd w:val="0"/>
        <w:jc w:val="both"/>
        <w:rPr>
          <w:lang w:val="id-ID"/>
        </w:rPr>
      </w:pPr>
      <w:r>
        <w:t>Madigan, M</w:t>
      </w:r>
      <w:r>
        <w:rPr>
          <w:lang w:val="id-ID"/>
        </w:rPr>
        <w:t>.</w:t>
      </w:r>
      <w:r>
        <w:t xml:space="preserve">T., D. Buckley, K.S. Bender, </w:t>
      </w:r>
    </w:p>
    <w:p w:rsidR="000E5970" w:rsidRDefault="000E5970" w:rsidP="000E5970">
      <w:pPr>
        <w:adjustRightInd w:val="0"/>
        <w:ind w:left="567"/>
        <w:jc w:val="both"/>
        <w:rPr>
          <w:lang w:val="id-ID"/>
        </w:rPr>
      </w:pPr>
      <w:r>
        <w:t>J.Martinko,</w:t>
      </w:r>
      <w:r>
        <w:rPr>
          <w:lang w:val="id-ID"/>
        </w:rPr>
        <w:t xml:space="preserve"> dan</w:t>
      </w:r>
      <w:r>
        <w:t xml:space="preserve"> D.A. Stahl. 2011</w:t>
      </w:r>
      <w:r w:rsidRPr="004E5EDF">
        <w:rPr>
          <w:i/>
        </w:rPr>
        <w:t>.Brock Biology of Microorganisms</w:t>
      </w:r>
      <w:r>
        <w:t xml:space="preserve">. Prentice Hall Internationals. New York. </w:t>
      </w:r>
      <w:r>
        <w:rPr>
          <w:lang w:val="id-ID"/>
        </w:rPr>
        <w:t>Hlm. 65-73.</w:t>
      </w:r>
    </w:p>
    <w:p w:rsidR="000E5970" w:rsidRDefault="000E5970" w:rsidP="000E5970">
      <w:pPr>
        <w:adjustRightInd w:val="0"/>
        <w:jc w:val="both"/>
        <w:rPr>
          <w:lang w:val="id-ID"/>
        </w:rPr>
      </w:pPr>
      <w:r>
        <w:rPr>
          <w:w w:val="90"/>
          <w:lang w:val="id-ID"/>
        </w:rPr>
        <w:t>Oktavia, R. 2018</w:t>
      </w:r>
      <w:r>
        <w:t xml:space="preserve">. Uji Tantang Bakteri </w:t>
      </w:r>
      <w:r w:rsidRPr="00DD785C">
        <w:rPr>
          <w:i/>
        </w:rPr>
        <w:t>Bacillus</w:t>
      </w:r>
    </w:p>
    <w:p w:rsidR="000E5970" w:rsidRDefault="000E5970" w:rsidP="000E5970">
      <w:pPr>
        <w:adjustRightInd w:val="0"/>
        <w:ind w:left="567"/>
        <w:jc w:val="both"/>
        <w:rPr>
          <w:lang w:val="id-ID"/>
        </w:rPr>
      </w:pPr>
      <w:r>
        <w:t xml:space="preserve">Kandidat Probiotik Secara Invitro terhadap Bakteri </w:t>
      </w:r>
      <w:r>
        <w:rPr>
          <w:i/>
        </w:rPr>
        <w:t>Vibrio harveyi. SKRIPSI</w:t>
      </w:r>
      <w:r>
        <w:t>. Universitas Lampung.</w:t>
      </w:r>
    </w:p>
    <w:p w:rsidR="000E5970" w:rsidRDefault="000E5970" w:rsidP="000E5970">
      <w:pPr>
        <w:adjustRightInd w:val="0"/>
        <w:jc w:val="both"/>
        <w:rPr>
          <w:w w:val="90"/>
          <w:lang w:val="id-ID"/>
        </w:rPr>
      </w:pPr>
      <w:r>
        <w:rPr>
          <w:w w:val="90"/>
        </w:rPr>
        <w:t xml:space="preserve">Roane, T.M., dan I.L Pepper. 2000. </w:t>
      </w:r>
      <w:r w:rsidRPr="00D37EFE">
        <w:rPr>
          <w:w w:val="90"/>
        </w:rPr>
        <w:t>Microbial</w:t>
      </w:r>
    </w:p>
    <w:p w:rsidR="000E5970" w:rsidRDefault="000E5970" w:rsidP="000E5970">
      <w:pPr>
        <w:adjustRightInd w:val="0"/>
        <w:ind w:left="567"/>
        <w:jc w:val="both"/>
        <w:rPr>
          <w:i/>
          <w:w w:val="90"/>
          <w:lang w:val="id-ID"/>
        </w:rPr>
      </w:pPr>
      <w:r w:rsidRPr="00D37EFE">
        <w:rPr>
          <w:w w:val="90"/>
        </w:rPr>
        <w:t>Responses to Enviromentally Toxic Cadmium.</w:t>
      </w:r>
      <w:r>
        <w:rPr>
          <w:i/>
          <w:w w:val="90"/>
        </w:rPr>
        <w:t xml:space="preserve"> Microbial Ecology 38</w:t>
      </w:r>
      <w:r>
        <w:rPr>
          <w:i/>
          <w:w w:val="90"/>
          <w:lang w:val="id-ID"/>
        </w:rPr>
        <w:t>.</w:t>
      </w:r>
      <w:r w:rsidRPr="0089685D">
        <w:rPr>
          <w:w w:val="90"/>
        </w:rPr>
        <w:t>4 : 358-364</w:t>
      </w:r>
      <w:r w:rsidRPr="00D37EFE">
        <w:rPr>
          <w:i/>
          <w:w w:val="90"/>
        </w:rPr>
        <w:t>.</w:t>
      </w:r>
    </w:p>
    <w:p w:rsidR="000E5970" w:rsidRDefault="000E5970" w:rsidP="000E5970">
      <w:pPr>
        <w:adjustRightInd w:val="0"/>
        <w:jc w:val="both"/>
        <w:rPr>
          <w:w w:val="90"/>
          <w:lang w:val="id-ID"/>
        </w:rPr>
      </w:pPr>
      <w:r>
        <w:rPr>
          <w:w w:val="90"/>
        </w:rPr>
        <w:t>R</w:t>
      </w:r>
      <w:r>
        <w:rPr>
          <w:w w:val="90"/>
          <w:lang w:val="id-ID"/>
        </w:rPr>
        <w:t>a</w:t>
      </w:r>
      <w:r>
        <w:rPr>
          <w:w w:val="90"/>
        </w:rPr>
        <w:t xml:space="preserve">hman, H., S. Sabreen, S. Alam, </w:t>
      </w:r>
      <w:r>
        <w:rPr>
          <w:w w:val="90"/>
          <w:lang w:val="id-ID"/>
        </w:rPr>
        <w:t xml:space="preserve">dan </w:t>
      </w:r>
      <w:r>
        <w:rPr>
          <w:w w:val="90"/>
        </w:rPr>
        <w:t xml:space="preserve">S. Kawai. </w:t>
      </w:r>
    </w:p>
    <w:p w:rsidR="000E5970" w:rsidRDefault="000E5970" w:rsidP="000E5970">
      <w:pPr>
        <w:adjustRightInd w:val="0"/>
        <w:ind w:left="567"/>
        <w:jc w:val="both"/>
        <w:rPr>
          <w:w w:val="90"/>
          <w:lang w:val="id-ID"/>
        </w:rPr>
      </w:pPr>
      <w:r>
        <w:rPr>
          <w:w w:val="90"/>
        </w:rPr>
        <w:t>2005. Effects of Nickel on Growth andComposition of Metal Micronutrients in Barley Plants Grown in Nutrien Solution.</w:t>
      </w:r>
      <w:r>
        <w:rPr>
          <w:i/>
          <w:w w:val="90"/>
        </w:rPr>
        <w:t>Journal of Plant Nutrition</w:t>
      </w:r>
      <w:r>
        <w:rPr>
          <w:i/>
          <w:w w:val="90"/>
          <w:lang w:val="id-ID"/>
        </w:rPr>
        <w:t>.</w:t>
      </w:r>
      <w:r w:rsidRPr="0089685D">
        <w:rPr>
          <w:w w:val="90"/>
        </w:rPr>
        <w:t>28:3, 393-404</w:t>
      </w:r>
      <w:r>
        <w:rPr>
          <w:w w:val="90"/>
          <w:lang w:val="id-ID"/>
        </w:rPr>
        <w:t>.</w:t>
      </w:r>
    </w:p>
    <w:p w:rsidR="00CB78CB" w:rsidRDefault="00CB78CB" w:rsidP="00CB78CB">
      <w:pPr>
        <w:adjustRightInd w:val="0"/>
        <w:jc w:val="both"/>
        <w:rPr>
          <w:bCs/>
          <w:lang w:val="id-ID"/>
        </w:rPr>
      </w:pPr>
      <w:r>
        <w:rPr>
          <w:w w:val="90"/>
        </w:rPr>
        <w:t xml:space="preserve">Suyanto, A., </w:t>
      </w:r>
      <w:r>
        <w:rPr>
          <w:w w:val="90"/>
          <w:lang w:val="id-ID"/>
        </w:rPr>
        <w:t xml:space="preserve">dan </w:t>
      </w:r>
      <w:r>
        <w:rPr>
          <w:w w:val="90"/>
        </w:rPr>
        <w:t>S</w:t>
      </w:r>
      <w:r>
        <w:rPr>
          <w:w w:val="90"/>
          <w:lang w:val="id-ID"/>
        </w:rPr>
        <w:t>.</w:t>
      </w:r>
      <w:r>
        <w:rPr>
          <w:w w:val="90"/>
        </w:rPr>
        <w:t>K</w:t>
      </w:r>
      <w:r>
        <w:rPr>
          <w:w w:val="90"/>
          <w:lang w:val="id-ID"/>
        </w:rPr>
        <w:t>.</w:t>
      </w:r>
      <w:r>
        <w:rPr>
          <w:w w:val="90"/>
        </w:rPr>
        <w:t xml:space="preserve"> Retnaningsih. 2010. </w:t>
      </w:r>
      <w:r w:rsidRPr="00590632">
        <w:rPr>
          <w:bCs/>
        </w:rPr>
        <w:t xml:space="preserve">Residu </w:t>
      </w:r>
    </w:p>
    <w:p w:rsidR="00CB78CB" w:rsidRDefault="00CB78CB" w:rsidP="00CB78CB">
      <w:pPr>
        <w:adjustRightInd w:val="0"/>
        <w:ind w:left="567"/>
        <w:jc w:val="both"/>
        <w:rPr>
          <w:bCs/>
          <w:lang w:val="id-ID"/>
        </w:rPr>
      </w:pPr>
      <w:r w:rsidRPr="00590632">
        <w:rPr>
          <w:bCs/>
        </w:rPr>
        <w:t>logam berat ikan dari perairantercemardi pantai utara jawa tengah</w:t>
      </w:r>
      <w:r>
        <w:rPr>
          <w:bCs/>
          <w:i/>
        </w:rPr>
        <w:t>.</w:t>
      </w:r>
      <w:r w:rsidRPr="00590632">
        <w:rPr>
          <w:bCs/>
          <w:i/>
        </w:rPr>
        <w:t>Jurnal Pangan dan Gizi</w:t>
      </w:r>
      <w:r>
        <w:rPr>
          <w:bCs/>
          <w:i/>
          <w:lang w:val="id-ID"/>
        </w:rPr>
        <w:t>.</w:t>
      </w:r>
      <w:r w:rsidRPr="0089685D">
        <w:rPr>
          <w:bCs/>
        </w:rPr>
        <w:t>Vol. 01 No. 02</w:t>
      </w:r>
      <w:r>
        <w:rPr>
          <w:bCs/>
          <w:lang w:val="id-ID"/>
        </w:rPr>
        <w:t>:1-8.</w:t>
      </w:r>
    </w:p>
    <w:p w:rsidR="00CB78CB" w:rsidRDefault="00CB78CB" w:rsidP="00CB78CB">
      <w:pPr>
        <w:adjustRightInd w:val="0"/>
        <w:jc w:val="both"/>
        <w:rPr>
          <w:w w:val="90"/>
          <w:lang w:val="id-ID"/>
        </w:rPr>
      </w:pPr>
      <w:r>
        <w:rPr>
          <w:w w:val="90"/>
          <w:lang w:val="id-ID"/>
        </w:rPr>
        <w:t xml:space="preserve">Tsadilas, C., J. Rinklebe, dan M. Selim. 2018. </w:t>
      </w:r>
    </w:p>
    <w:p w:rsidR="00CB78CB" w:rsidRDefault="00CB78CB" w:rsidP="00CB78CB">
      <w:pPr>
        <w:adjustRightInd w:val="0"/>
        <w:ind w:left="567"/>
        <w:jc w:val="both"/>
        <w:rPr>
          <w:w w:val="90"/>
          <w:lang w:val="id-ID"/>
        </w:rPr>
      </w:pPr>
      <w:r>
        <w:rPr>
          <w:i/>
          <w:w w:val="90"/>
          <w:lang w:val="id-ID"/>
        </w:rPr>
        <w:t xml:space="preserve">Nickel in Soils and Plants. </w:t>
      </w:r>
      <w:r>
        <w:rPr>
          <w:w w:val="90"/>
          <w:lang w:val="id-ID"/>
        </w:rPr>
        <w:t>CRC Press. USA. Hlm. 13.</w:t>
      </w:r>
    </w:p>
    <w:p w:rsidR="00CB78CB" w:rsidRDefault="00CB78CB" w:rsidP="00CB78CB">
      <w:pPr>
        <w:adjustRightInd w:val="0"/>
        <w:jc w:val="both"/>
        <w:rPr>
          <w:bCs/>
          <w:lang w:val="id-ID"/>
        </w:rPr>
      </w:pPr>
      <w:r>
        <w:rPr>
          <w:w w:val="90"/>
        </w:rPr>
        <w:t>Tugiyono, R</w:t>
      </w:r>
      <w:r>
        <w:rPr>
          <w:w w:val="90"/>
          <w:lang w:val="id-ID"/>
        </w:rPr>
        <w:t>.Diantara, dan</w:t>
      </w:r>
      <w:r>
        <w:rPr>
          <w:w w:val="90"/>
        </w:rPr>
        <w:t xml:space="preserve"> Efri. 2015. </w:t>
      </w:r>
      <w:r w:rsidRPr="00590632">
        <w:rPr>
          <w:bCs/>
        </w:rPr>
        <w:t xml:space="preserve">Kajian </w:t>
      </w:r>
    </w:p>
    <w:p w:rsidR="00CB78CB" w:rsidRDefault="00CB78CB" w:rsidP="00CB78CB">
      <w:pPr>
        <w:adjustRightInd w:val="0"/>
        <w:ind w:left="567"/>
        <w:jc w:val="both"/>
        <w:rPr>
          <w:bCs/>
          <w:iCs/>
          <w:lang w:val="id-ID"/>
        </w:rPr>
      </w:pPr>
      <w:r w:rsidRPr="00590632">
        <w:rPr>
          <w:bCs/>
        </w:rPr>
        <w:t xml:space="preserve">kualitas air pesisir teluk lampung </w:t>
      </w:r>
      <w:r w:rsidRPr="00590632">
        <w:rPr>
          <w:bCs/>
          <w:iCs/>
        </w:rPr>
        <w:t>water quality study of lampung bay coastal area.</w:t>
      </w:r>
      <w:r w:rsidRPr="00590632">
        <w:rPr>
          <w:bCs/>
          <w:i/>
          <w:iCs/>
        </w:rPr>
        <w:t>Prosiding Semirata MIPA</w:t>
      </w:r>
      <w:r>
        <w:rPr>
          <w:bCs/>
          <w:iCs/>
        </w:rPr>
        <w:t>. Pontianak</w:t>
      </w:r>
      <w:r>
        <w:rPr>
          <w:bCs/>
          <w:iCs/>
          <w:lang w:val="id-ID"/>
        </w:rPr>
        <w:t>, 2015.Hlm.</w:t>
      </w:r>
      <w:r>
        <w:rPr>
          <w:bCs/>
          <w:iCs/>
        </w:rPr>
        <w:t xml:space="preserve"> 292-299.</w:t>
      </w:r>
    </w:p>
    <w:p w:rsidR="00CB78CB" w:rsidRDefault="00CB78CB" w:rsidP="00CB78CB">
      <w:pPr>
        <w:adjustRightInd w:val="0"/>
        <w:jc w:val="both"/>
        <w:rPr>
          <w:w w:val="90"/>
          <w:lang w:val="id-ID"/>
        </w:rPr>
      </w:pPr>
      <w:r>
        <w:rPr>
          <w:w w:val="90"/>
        </w:rPr>
        <w:t xml:space="preserve">Yamori W., Hikosaka, </w:t>
      </w:r>
      <w:r>
        <w:rPr>
          <w:w w:val="90"/>
          <w:lang w:val="id-ID"/>
        </w:rPr>
        <w:t xml:space="preserve">dan </w:t>
      </w:r>
      <w:r>
        <w:rPr>
          <w:w w:val="90"/>
        </w:rPr>
        <w:t xml:space="preserve">W.Danielle. 2013. </w:t>
      </w:r>
    </w:p>
    <w:p w:rsidR="00CB78CB" w:rsidRPr="00CB78CB" w:rsidRDefault="00CB78CB" w:rsidP="00CB78CB">
      <w:pPr>
        <w:adjustRightInd w:val="0"/>
        <w:ind w:left="567"/>
        <w:jc w:val="both"/>
        <w:rPr>
          <w:bCs/>
          <w:iCs/>
          <w:lang w:val="id-ID"/>
        </w:rPr>
      </w:pPr>
      <w:r w:rsidRPr="009E09BB">
        <w:rPr>
          <w:w w:val="90"/>
        </w:rPr>
        <w:t>Temperature response of photosynthesis in C3, C4, and CAM plants : Temperature acclimation and Temperature Adaption</w:t>
      </w:r>
      <w:r>
        <w:rPr>
          <w:w w:val="90"/>
        </w:rPr>
        <w:t xml:space="preserve">. </w:t>
      </w:r>
      <w:r w:rsidRPr="009E09BB">
        <w:rPr>
          <w:i/>
          <w:w w:val="90"/>
          <w:lang w:val="id-ID"/>
        </w:rPr>
        <w:t>Photosynthesis Research</w:t>
      </w:r>
      <w:r>
        <w:rPr>
          <w:w w:val="90"/>
          <w:lang w:val="id-ID"/>
        </w:rPr>
        <w:t>. 119:1-2.</w:t>
      </w:r>
    </w:p>
    <w:p w:rsidR="00C95648" w:rsidRPr="00CB78CB" w:rsidRDefault="00C95648" w:rsidP="00CB78CB">
      <w:pPr>
        <w:rPr>
          <w:b/>
          <w:lang w:val="id-ID"/>
        </w:rPr>
      </w:pPr>
    </w:p>
    <w:sectPr w:rsidR="00C95648" w:rsidRPr="00CB78CB" w:rsidSect="00C17FBC">
      <w:footerReference w:type="even" r:id="rId24"/>
      <w:footerReference w:type="default" r:id="rId25"/>
      <w:type w:val="continuous"/>
      <w:pgSz w:w="11907" w:h="16840" w:code="9"/>
      <w:pgMar w:top="1701" w:right="992" w:bottom="1701" w:left="1701" w:header="720" w:footer="720" w:gutter="0"/>
      <w:pgNumType w:start="1"/>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7F6" w:rsidRDefault="009137F6" w:rsidP="002F5871">
      <w:r>
        <w:separator/>
      </w:r>
    </w:p>
  </w:endnote>
  <w:endnote w:type="continuationSeparator" w:id="0">
    <w:p w:rsidR="009137F6" w:rsidRDefault="009137F6" w:rsidP="002F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293"/>
      <w:gridCol w:w="921"/>
    </w:tblGrid>
    <w:tr w:rsidR="000E5970" w:rsidTr="00BC7810">
      <w:tc>
        <w:tcPr>
          <w:tcW w:w="4500" w:type="pct"/>
          <w:tcBorders>
            <w:top w:val="single" w:sz="4" w:space="0" w:color="000000" w:themeColor="text1"/>
          </w:tcBorders>
        </w:tcPr>
        <w:p w:rsidR="000E5970" w:rsidRPr="00FE36EB" w:rsidRDefault="000E5970" w:rsidP="00D5594E">
          <w:pPr>
            <w:pStyle w:val="Footer"/>
            <w:rPr>
              <w:lang w:val="id-ID"/>
            </w:rPr>
          </w:pPr>
          <w:r>
            <w:rPr>
              <w:b/>
              <w:lang w:val="id-ID"/>
            </w:rPr>
            <w:t xml:space="preserve">Sumardi, </w:t>
          </w:r>
          <w:r>
            <w:rPr>
              <w:b/>
              <w:i/>
              <w:lang w:val="id-ID"/>
            </w:rPr>
            <w:t>et al.</w:t>
          </w:r>
          <w:r>
            <w:rPr>
              <w:b/>
              <w:lang w:val="id-ID"/>
            </w:rPr>
            <w:t xml:space="preserve"> 2019</w:t>
          </w:r>
          <w:r>
            <w:rPr>
              <w:lang w:val="id-ID"/>
            </w:rPr>
            <w:t xml:space="preserve"> – Pengaruh Logam Berat terhadap Pertumbuhan dan Pola Spektra Bakteri Fotosintetik Anoksigenik (BFA)</w:t>
          </w:r>
        </w:p>
      </w:tc>
      <w:tc>
        <w:tcPr>
          <w:tcW w:w="500" w:type="pct"/>
          <w:tcBorders>
            <w:top w:val="single" w:sz="4" w:space="0" w:color="C0504D" w:themeColor="accent2"/>
          </w:tcBorders>
          <w:shd w:val="clear" w:color="auto" w:fill="943634" w:themeFill="accent2" w:themeFillShade="BF"/>
          <w:vAlign w:val="center"/>
        </w:tcPr>
        <w:p w:rsidR="000E5970" w:rsidRDefault="00882BF9" w:rsidP="00BC7810">
          <w:pPr>
            <w:pStyle w:val="Header"/>
            <w:jc w:val="center"/>
            <w:rPr>
              <w:color w:val="FFFFFF" w:themeColor="background1"/>
              <w:lang w:val="id-ID"/>
            </w:rPr>
          </w:pPr>
          <w:r>
            <w:rPr>
              <w:color w:val="FFFFFF" w:themeColor="background1"/>
              <w:lang w:val="id-ID"/>
            </w:rPr>
            <w:t>2</w:t>
          </w:r>
        </w:p>
        <w:p w:rsidR="00BC7810" w:rsidRPr="00BC7810" w:rsidRDefault="00BC7810" w:rsidP="00BC7810">
          <w:pPr>
            <w:jc w:val="center"/>
            <w:rPr>
              <w:lang w:val="id-ID"/>
            </w:rPr>
          </w:pPr>
        </w:p>
      </w:tc>
    </w:tr>
  </w:tbl>
  <w:p w:rsidR="000E5970" w:rsidRDefault="000E5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1" w:type="pct"/>
      <w:tblCellMar>
        <w:top w:w="72" w:type="dxa"/>
        <w:left w:w="115" w:type="dxa"/>
        <w:bottom w:w="72" w:type="dxa"/>
        <w:right w:w="115" w:type="dxa"/>
      </w:tblCellMar>
      <w:tblLook w:val="04A0" w:firstRow="1" w:lastRow="0" w:firstColumn="1" w:lastColumn="0" w:noHBand="0" w:noVBand="1"/>
    </w:tblPr>
    <w:tblGrid>
      <w:gridCol w:w="8277"/>
      <w:gridCol w:w="920"/>
    </w:tblGrid>
    <w:tr w:rsidR="00B1352A" w:rsidTr="00B1352A">
      <w:trPr>
        <w:trHeight w:val="558"/>
      </w:trPr>
      <w:tc>
        <w:tcPr>
          <w:tcW w:w="4500" w:type="pct"/>
          <w:tcBorders>
            <w:top w:val="single" w:sz="4" w:space="0" w:color="000000" w:themeColor="text1"/>
          </w:tcBorders>
        </w:tcPr>
        <w:p w:rsidR="00B1352A" w:rsidRPr="001E76A4" w:rsidRDefault="00B1352A" w:rsidP="00B1352A">
          <w:pPr>
            <w:pStyle w:val="Footer"/>
            <w:rPr>
              <w:lang w:val="id-ID"/>
            </w:rPr>
          </w:pPr>
          <w:r>
            <w:rPr>
              <w:b/>
              <w:lang w:val="id-ID"/>
            </w:rPr>
            <w:t xml:space="preserve">Sumardi, </w:t>
          </w:r>
          <w:r w:rsidRPr="00B50BC5">
            <w:rPr>
              <w:b/>
              <w:i/>
              <w:lang w:val="id-ID"/>
            </w:rPr>
            <w:t>et al</w:t>
          </w:r>
          <w:r>
            <w:rPr>
              <w:b/>
              <w:lang w:val="id-ID"/>
            </w:rPr>
            <w:t>. 2019</w:t>
          </w:r>
          <w:r>
            <w:rPr>
              <w:lang w:val="id-ID"/>
            </w:rPr>
            <w:t xml:space="preserve"> – Pengaruh Logam Berat terhadap Pertumbuhan dan Pola Spektra Bakteri Fotosintetik Anoksigenik (BFA) </w:t>
          </w:r>
        </w:p>
      </w:tc>
      <w:tc>
        <w:tcPr>
          <w:tcW w:w="500" w:type="pct"/>
          <w:tcBorders>
            <w:top w:val="single" w:sz="4" w:space="0" w:color="C0504D" w:themeColor="accent2"/>
          </w:tcBorders>
          <w:shd w:val="clear" w:color="auto" w:fill="943634" w:themeFill="accent2" w:themeFillShade="BF"/>
          <w:vAlign w:val="center"/>
        </w:tcPr>
        <w:p w:rsidR="00B1352A" w:rsidRPr="00882BF9" w:rsidRDefault="00882BF9" w:rsidP="00B1352A">
          <w:pPr>
            <w:pStyle w:val="Header"/>
            <w:jc w:val="center"/>
            <w:rPr>
              <w:color w:val="FFFFFF" w:themeColor="background1"/>
              <w:lang w:val="id-ID"/>
            </w:rPr>
          </w:pPr>
          <w:r>
            <w:rPr>
              <w:color w:val="FFFFFF" w:themeColor="background1"/>
              <w:lang w:val="id-ID"/>
            </w:rPr>
            <w:t>1</w:t>
          </w:r>
        </w:p>
      </w:tc>
    </w:tr>
  </w:tbl>
  <w:p w:rsidR="00B1352A" w:rsidRDefault="00B1352A" w:rsidP="00B1352A">
    <w:pPr>
      <w:pStyle w:val="Footer"/>
    </w:pPr>
  </w:p>
  <w:p w:rsidR="00BC7810" w:rsidRPr="00B1352A" w:rsidRDefault="00BC7810" w:rsidP="00B13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293"/>
      <w:gridCol w:w="921"/>
    </w:tblGrid>
    <w:tr w:rsidR="00882BF9" w:rsidTr="00882BF9">
      <w:tc>
        <w:tcPr>
          <w:tcW w:w="4500" w:type="pct"/>
          <w:tcBorders>
            <w:top w:val="single" w:sz="4" w:space="0" w:color="000000" w:themeColor="text1"/>
          </w:tcBorders>
        </w:tcPr>
        <w:p w:rsidR="00882BF9" w:rsidRPr="00FE36EB" w:rsidRDefault="00882BF9" w:rsidP="00D5594E">
          <w:pPr>
            <w:pStyle w:val="Footer"/>
            <w:rPr>
              <w:lang w:val="id-ID"/>
            </w:rPr>
          </w:pPr>
          <w:r>
            <w:rPr>
              <w:b/>
              <w:lang w:val="id-ID"/>
            </w:rPr>
            <w:t xml:space="preserve">Sumardi, </w:t>
          </w:r>
          <w:r>
            <w:rPr>
              <w:b/>
              <w:i/>
              <w:lang w:val="id-ID"/>
            </w:rPr>
            <w:t>et al.</w:t>
          </w:r>
          <w:r>
            <w:rPr>
              <w:b/>
              <w:lang w:val="id-ID"/>
            </w:rPr>
            <w:t xml:space="preserve"> 2019</w:t>
          </w:r>
          <w:r>
            <w:rPr>
              <w:lang w:val="id-ID"/>
            </w:rPr>
            <w:t xml:space="preserve"> – Pengaruh Logam Berat terhadap Pertumbuhan dan Pola Spektra Bakteri Fotosintetik Anoksigenik (BFA)</w:t>
          </w:r>
        </w:p>
      </w:tc>
      <w:tc>
        <w:tcPr>
          <w:tcW w:w="500" w:type="pct"/>
          <w:tcBorders>
            <w:top w:val="single" w:sz="4" w:space="0" w:color="C0504D" w:themeColor="accent2"/>
          </w:tcBorders>
          <w:shd w:val="clear" w:color="auto" w:fill="943634" w:themeFill="accent2" w:themeFillShade="BF"/>
          <w:vAlign w:val="center"/>
        </w:tcPr>
        <w:p w:rsidR="00882BF9" w:rsidRDefault="00882BF9" w:rsidP="00882BF9">
          <w:pPr>
            <w:pStyle w:val="Header"/>
            <w:jc w:val="center"/>
            <w:rPr>
              <w:color w:val="FFFFFF" w:themeColor="background1"/>
              <w:lang w:val="id-ID"/>
            </w:rPr>
          </w:pPr>
          <w:r>
            <w:rPr>
              <w:color w:val="FFFFFF" w:themeColor="background1"/>
              <w:lang w:val="id-ID"/>
            </w:rPr>
            <w:t>2</w:t>
          </w:r>
        </w:p>
        <w:p w:rsidR="00882BF9" w:rsidRPr="00BC7810" w:rsidRDefault="00882BF9" w:rsidP="00882BF9">
          <w:pPr>
            <w:jc w:val="center"/>
            <w:rPr>
              <w:lang w:val="id-ID"/>
            </w:rPr>
          </w:pPr>
        </w:p>
      </w:tc>
    </w:tr>
  </w:tbl>
  <w:p w:rsidR="00882BF9" w:rsidRDefault="00882B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1" w:type="pct"/>
      <w:tblCellMar>
        <w:top w:w="72" w:type="dxa"/>
        <w:left w:w="115" w:type="dxa"/>
        <w:bottom w:w="72" w:type="dxa"/>
        <w:right w:w="115" w:type="dxa"/>
      </w:tblCellMar>
      <w:tblLook w:val="04A0" w:firstRow="1" w:lastRow="0" w:firstColumn="1" w:lastColumn="0" w:noHBand="0" w:noVBand="1"/>
    </w:tblPr>
    <w:tblGrid>
      <w:gridCol w:w="8277"/>
      <w:gridCol w:w="920"/>
    </w:tblGrid>
    <w:tr w:rsidR="00882BF9" w:rsidTr="00B1352A">
      <w:trPr>
        <w:trHeight w:val="558"/>
      </w:trPr>
      <w:tc>
        <w:tcPr>
          <w:tcW w:w="4500" w:type="pct"/>
          <w:tcBorders>
            <w:top w:val="single" w:sz="4" w:space="0" w:color="000000" w:themeColor="text1"/>
          </w:tcBorders>
        </w:tcPr>
        <w:p w:rsidR="00882BF9" w:rsidRPr="001E76A4" w:rsidRDefault="00882BF9" w:rsidP="00B1352A">
          <w:pPr>
            <w:pStyle w:val="Footer"/>
            <w:rPr>
              <w:lang w:val="id-ID"/>
            </w:rPr>
          </w:pPr>
          <w:r>
            <w:rPr>
              <w:b/>
              <w:lang w:val="id-ID"/>
            </w:rPr>
            <w:t xml:space="preserve">Sumardi, </w:t>
          </w:r>
          <w:r w:rsidRPr="00B50BC5">
            <w:rPr>
              <w:b/>
              <w:i/>
              <w:lang w:val="id-ID"/>
            </w:rPr>
            <w:t>et al</w:t>
          </w:r>
          <w:r>
            <w:rPr>
              <w:b/>
              <w:lang w:val="id-ID"/>
            </w:rPr>
            <w:t>. 2019</w:t>
          </w:r>
          <w:r>
            <w:rPr>
              <w:lang w:val="id-ID"/>
            </w:rPr>
            <w:t xml:space="preserve"> – Pengaruh Logam Berat terhadap Pertumbuhan dan Pola Spektra Bakteri Fotosintetik Anoksigenik (BFA) </w:t>
          </w:r>
        </w:p>
      </w:tc>
      <w:tc>
        <w:tcPr>
          <w:tcW w:w="500" w:type="pct"/>
          <w:tcBorders>
            <w:top w:val="single" w:sz="4" w:space="0" w:color="C0504D" w:themeColor="accent2"/>
          </w:tcBorders>
          <w:shd w:val="clear" w:color="auto" w:fill="943634" w:themeFill="accent2" w:themeFillShade="BF"/>
          <w:vAlign w:val="center"/>
        </w:tcPr>
        <w:p w:rsidR="00882BF9" w:rsidRPr="00882BF9" w:rsidRDefault="00882BF9" w:rsidP="00B1352A">
          <w:pPr>
            <w:pStyle w:val="Header"/>
            <w:jc w:val="center"/>
            <w:rPr>
              <w:color w:val="FFFFFF" w:themeColor="background1"/>
              <w:lang w:val="id-ID"/>
            </w:rPr>
          </w:pPr>
          <w:r>
            <w:rPr>
              <w:color w:val="FFFFFF" w:themeColor="background1"/>
              <w:lang w:val="id-ID"/>
            </w:rPr>
            <w:t>3</w:t>
          </w:r>
        </w:p>
      </w:tc>
    </w:tr>
  </w:tbl>
  <w:p w:rsidR="00882BF9" w:rsidRDefault="00882BF9" w:rsidP="00B1352A">
    <w:pPr>
      <w:pStyle w:val="Footer"/>
    </w:pPr>
  </w:p>
  <w:p w:rsidR="00882BF9" w:rsidRPr="00B1352A" w:rsidRDefault="00882BF9" w:rsidP="00B135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04E" w:rsidRDefault="0029704E"/>
  <w:tbl>
    <w:tblPr>
      <w:tblW w:w="5000" w:type="pct"/>
      <w:tblCellMar>
        <w:top w:w="72" w:type="dxa"/>
        <w:left w:w="115" w:type="dxa"/>
        <w:bottom w:w="72" w:type="dxa"/>
        <w:right w:w="115" w:type="dxa"/>
      </w:tblCellMar>
      <w:tblLook w:val="04A0" w:firstRow="1" w:lastRow="0" w:firstColumn="1" w:lastColumn="0" w:noHBand="0" w:noVBand="1"/>
    </w:tblPr>
    <w:tblGrid>
      <w:gridCol w:w="8293"/>
      <w:gridCol w:w="921"/>
    </w:tblGrid>
    <w:tr w:rsidR="00882BF9" w:rsidTr="00BC7810">
      <w:tc>
        <w:tcPr>
          <w:tcW w:w="4500" w:type="pct"/>
          <w:tcBorders>
            <w:top w:val="single" w:sz="4" w:space="0" w:color="000000" w:themeColor="text1"/>
          </w:tcBorders>
        </w:tcPr>
        <w:p w:rsidR="00882BF9" w:rsidRPr="00FE36EB" w:rsidRDefault="00882BF9" w:rsidP="00D5594E">
          <w:pPr>
            <w:pStyle w:val="Footer"/>
            <w:rPr>
              <w:lang w:val="id-ID"/>
            </w:rPr>
          </w:pPr>
          <w:r>
            <w:rPr>
              <w:b/>
              <w:lang w:val="id-ID"/>
            </w:rPr>
            <w:t xml:space="preserve">Sumardi, </w:t>
          </w:r>
          <w:r>
            <w:rPr>
              <w:b/>
              <w:i/>
              <w:lang w:val="id-ID"/>
            </w:rPr>
            <w:t>et al.</w:t>
          </w:r>
          <w:r>
            <w:rPr>
              <w:b/>
              <w:lang w:val="id-ID"/>
            </w:rPr>
            <w:t xml:space="preserve"> 2019</w:t>
          </w:r>
          <w:r>
            <w:rPr>
              <w:lang w:val="id-ID"/>
            </w:rPr>
            <w:t xml:space="preserve"> – Pengaruh Logam Berat terhadap Pertumbuhan dan Pola Spektra Bakteri Fotosintetik Anoksigenik (BFA)</w:t>
          </w:r>
        </w:p>
      </w:tc>
      <w:tc>
        <w:tcPr>
          <w:tcW w:w="500" w:type="pct"/>
          <w:tcBorders>
            <w:top w:val="single" w:sz="4" w:space="0" w:color="C0504D" w:themeColor="accent2"/>
          </w:tcBorders>
          <w:shd w:val="clear" w:color="auto" w:fill="943634" w:themeFill="accent2" w:themeFillShade="BF"/>
          <w:vAlign w:val="center"/>
        </w:tcPr>
        <w:p w:rsidR="00882BF9" w:rsidRDefault="00882BF9" w:rsidP="00BC7810">
          <w:pPr>
            <w:pStyle w:val="Header"/>
            <w:jc w:val="center"/>
            <w:rPr>
              <w:color w:val="FFFFFF" w:themeColor="background1"/>
              <w:lang w:val="id-ID"/>
            </w:rPr>
          </w:pPr>
          <w:r>
            <w:rPr>
              <w:color w:val="FFFFFF" w:themeColor="background1"/>
              <w:lang w:val="id-ID"/>
            </w:rPr>
            <w:t>4</w:t>
          </w:r>
        </w:p>
        <w:p w:rsidR="00882BF9" w:rsidRPr="00BC7810" w:rsidRDefault="00882BF9" w:rsidP="00BC7810">
          <w:pPr>
            <w:jc w:val="center"/>
            <w:rPr>
              <w:lang w:val="id-ID"/>
            </w:rPr>
          </w:pPr>
        </w:p>
      </w:tc>
    </w:tr>
  </w:tbl>
  <w:p w:rsidR="00882BF9" w:rsidRDefault="00882BF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293"/>
      <w:gridCol w:w="921"/>
    </w:tblGrid>
    <w:tr w:rsidR="00882BF9" w:rsidTr="00BC7810">
      <w:tc>
        <w:tcPr>
          <w:tcW w:w="4500" w:type="pct"/>
          <w:tcBorders>
            <w:top w:val="single" w:sz="4" w:space="0" w:color="000000" w:themeColor="text1"/>
          </w:tcBorders>
        </w:tcPr>
        <w:p w:rsidR="00882BF9" w:rsidRPr="00FE36EB" w:rsidRDefault="00882BF9" w:rsidP="00D5594E">
          <w:pPr>
            <w:pStyle w:val="Footer"/>
            <w:rPr>
              <w:lang w:val="id-ID"/>
            </w:rPr>
          </w:pPr>
          <w:r>
            <w:rPr>
              <w:b/>
              <w:lang w:val="id-ID"/>
            </w:rPr>
            <w:t xml:space="preserve">Sumardi, </w:t>
          </w:r>
          <w:r>
            <w:rPr>
              <w:b/>
              <w:i/>
              <w:lang w:val="id-ID"/>
            </w:rPr>
            <w:t>et al.</w:t>
          </w:r>
          <w:r>
            <w:rPr>
              <w:b/>
              <w:lang w:val="id-ID"/>
            </w:rPr>
            <w:t xml:space="preserve"> 2019</w:t>
          </w:r>
          <w:r>
            <w:rPr>
              <w:lang w:val="id-ID"/>
            </w:rPr>
            <w:t xml:space="preserve"> – Pengaruh Logam Berat terhadap Pertumbuhan dan Pola Spektra Bakteri Fotosintetik Anoksigenik (BFA)</w:t>
          </w:r>
        </w:p>
      </w:tc>
      <w:tc>
        <w:tcPr>
          <w:tcW w:w="500" w:type="pct"/>
          <w:tcBorders>
            <w:top w:val="single" w:sz="4" w:space="0" w:color="C0504D" w:themeColor="accent2"/>
          </w:tcBorders>
          <w:shd w:val="clear" w:color="auto" w:fill="943634" w:themeFill="accent2" w:themeFillShade="BF"/>
          <w:vAlign w:val="center"/>
        </w:tcPr>
        <w:p w:rsidR="00882BF9" w:rsidRDefault="00882BF9" w:rsidP="00BC7810">
          <w:pPr>
            <w:pStyle w:val="Header"/>
            <w:jc w:val="center"/>
            <w:rPr>
              <w:color w:val="FFFFFF" w:themeColor="background1"/>
              <w:lang w:val="id-ID"/>
            </w:rPr>
          </w:pPr>
          <w:r>
            <w:rPr>
              <w:color w:val="FFFFFF" w:themeColor="background1"/>
              <w:lang w:val="id-ID"/>
            </w:rPr>
            <w:t>6</w:t>
          </w:r>
        </w:p>
        <w:p w:rsidR="00882BF9" w:rsidRPr="00BC7810" w:rsidRDefault="00882BF9" w:rsidP="00BC7810">
          <w:pPr>
            <w:jc w:val="center"/>
            <w:rPr>
              <w:lang w:val="id-ID"/>
            </w:rPr>
          </w:pPr>
        </w:p>
      </w:tc>
    </w:tr>
  </w:tbl>
  <w:p w:rsidR="00882BF9" w:rsidRDefault="00882BF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1" w:type="pct"/>
      <w:tblCellMar>
        <w:top w:w="72" w:type="dxa"/>
        <w:left w:w="115" w:type="dxa"/>
        <w:bottom w:w="72" w:type="dxa"/>
        <w:right w:w="115" w:type="dxa"/>
      </w:tblCellMar>
      <w:tblLook w:val="04A0" w:firstRow="1" w:lastRow="0" w:firstColumn="1" w:lastColumn="0" w:noHBand="0" w:noVBand="1"/>
    </w:tblPr>
    <w:tblGrid>
      <w:gridCol w:w="8277"/>
      <w:gridCol w:w="920"/>
    </w:tblGrid>
    <w:tr w:rsidR="00882BF9" w:rsidTr="00B1352A">
      <w:trPr>
        <w:trHeight w:val="558"/>
      </w:trPr>
      <w:tc>
        <w:tcPr>
          <w:tcW w:w="4500" w:type="pct"/>
          <w:tcBorders>
            <w:top w:val="single" w:sz="4" w:space="0" w:color="000000" w:themeColor="text1"/>
          </w:tcBorders>
        </w:tcPr>
        <w:p w:rsidR="00882BF9" w:rsidRPr="001E76A4" w:rsidRDefault="00882BF9" w:rsidP="00B1352A">
          <w:pPr>
            <w:pStyle w:val="Footer"/>
            <w:rPr>
              <w:lang w:val="id-ID"/>
            </w:rPr>
          </w:pPr>
          <w:r>
            <w:rPr>
              <w:b/>
              <w:lang w:val="id-ID"/>
            </w:rPr>
            <w:t xml:space="preserve">Sumardi, </w:t>
          </w:r>
          <w:r w:rsidRPr="00B50BC5">
            <w:rPr>
              <w:b/>
              <w:i/>
              <w:lang w:val="id-ID"/>
            </w:rPr>
            <w:t>et al</w:t>
          </w:r>
          <w:r>
            <w:rPr>
              <w:b/>
              <w:lang w:val="id-ID"/>
            </w:rPr>
            <w:t>. 2019</w:t>
          </w:r>
          <w:r>
            <w:rPr>
              <w:lang w:val="id-ID"/>
            </w:rPr>
            <w:t xml:space="preserve"> – Pengaruh Logam Berat terhadap Pertumbuhan dan Pola Spektra Bakteri Fotosintetik Anoksigenik (BFA) </w:t>
          </w:r>
        </w:p>
      </w:tc>
      <w:tc>
        <w:tcPr>
          <w:tcW w:w="500" w:type="pct"/>
          <w:tcBorders>
            <w:top w:val="single" w:sz="4" w:space="0" w:color="C0504D" w:themeColor="accent2"/>
          </w:tcBorders>
          <w:shd w:val="clear" w:color="auto" w:fill="943634" w:themeFill="accent2" w:themeFillShade="BF"/>
          <w:vAlign w:val="center"/>
        </w:tcPr>
        <w:p w:rsidR="00882BF9" w:rsidRPr="00882BF9" w:rsidRDefault="00882BF9" w:rsidP="00B1352A">
          <w:pPr>
            <w:pStyle w:val="Header"/>
            <w:jc w:val="center"/>
            <w:rPr>
              <w:color w:val="FFFFFF" w:themeColor="background1"/>
              <w:lang w:val="id-ID"/>
            </w:rPr>
          </w:pPr>
          <w:r>
            <w:rPr>
              <w:color w:val="FFFFFF" w:themeColor="background1"/>
              <w:lang w:val="id-ID"/>
            </w:rPr>
            <w:t>5</w:t>
          </w:r>
        </w:p>
      </w:tc>
    </w:tr>
  </w:tbl>
  <w:p w:rsidR="00882BF9" w:rsidRDefault="00882BF9" w:rsidP="00B1352A">
    <w:pPr>
      <w:pStyle w:val="Footer"/>
    </w:pPr>
  </w:p>
  <w:p w:rsidR="00882BF9" w:rsidRPr="00B1352A" w:rsidRDefault="00882BF9" w:rsidP="00B1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7F6" w:rsidRDefault="009137F6" w:rsidP="002F5871">
      <w:r>
        <w:separator/>
      </w:r>
    </w:p>
  </w:footnote>
  <w:footnote w:type="continuationSeparator" w:id="0">
    <w:p w:rsidR="009137F6" w:rsidRDefault="009137F6" w:rsidP="002F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970" w:rsidRDefault="000E5970" w:rsidP="00F1315E">
    <w:pPr>
      <w:pStyle w:val="Header"/>
      <w:pBdr>
        <w:bottom w:val="thickThinSmallGap" w:sz="24" w:space="9" w:color="622423" w:themeColor="accent2" w:themeShade="7F"/>
      </w:pBdr>
      <w:jc w:val="right"/>
      <w:rPr>
        <w:b/>
        <w:noProof/>
        <w:color w:val="000000"/>
        <w:sz w:val="26"/>
        <w:szCs w:val="26"/>
        <w:lang w:val="id-ID" w:eastAsia="id-ID"/>
      </w:rPr>
    </w:pPr>
    <w:r w:rsidRPr="00361B16">
      <w:rPr>
        <w:b/>
        <w:sz w:val="26"/>
        <w:szCs w:val="26"/>
        <w:lang w:val="id-ID"/>
      </w:rPr>
      <w:t>Prosiding Seminar Nasional Perhimpunan Biologi Indonesia XXV</w:t>
    </w:r>
  </w:p>
  <w:p w:rsidR="000E5970" w:rsidRPr="00361B16" w:rsidRDefault="000E5970" w:rsidP="00F1315E">
    <w:pPr>
      <w:pStyle w:val="Header"/>
      <w:pBdr>
        <w:bottom w:val="thickThinSmallGap" w:sz="24" w:space="9" w:color="622423" w:themeColor="accent2" w:themeShade="7F"/>
      </w:pBdr>
      <w:jc w:val="right"/>
      <w:rPr>
        <w:b/>
        <w:sz w:val="26"/>
        <w:szCs w:val="26"/>
        <w:lang w:val="id-ID"/>
      </w:rPr>
    </w:pPr>
    <w:r>
      <w:rPr>
        <w:b/>
        <w:sz w:val="22"/>
        <w:szCs w:val="22"/>
        <w:lang w:val="id-ID"/>
      </w:rPr>
      <w:t>25-27 Agustus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970" w:rsidRPr="00361B16" w:rsidRDefault="000E5970" w:rsidP="00057DFE">
    <w:pPr>
      <w:pStyle w:val="Header"/>
      <w:pBdr>
        <w:bottom w:val="thickThinSmallGap" w:sz="24" w:space="9" w:color="622423" w:themeColor="accent2" w:themeShade="7F"/>
      </w:pBdr>
      <w:jc w:val="right"/>
      <w:rPr>
        <w:b/>
        <w:sz w:val="26"/>
        <w:szCs w:val="26"/>
        <w:lang w:val="id-ID"/>
      </w:rPr>
    </w:pPr>
    <w:r w:rsidRPr="00361B16">
      <w:rPr>
        <w:b/>
        <w:sz w:val="26"/>
        <w:szCs w:val="26"/>
        <w:lang w:val="id-ID"/>
      </w:rPr>
      <w:t>Prosiding Seminar Nasional Perhimpunan Biologi Indonesia XXV</w:t>
    </w:r>
  </w:p>
  <w:p w:rsidR="000E5970" w:rsidRDefault="000E5970" w:rsidP="00057DFE">
    <w:pPr>
      <w:pStyle w:val="Header"/>
      <w:pBdr>
        <w:bottom w:val="thickThinSmallGap" w:sz="24" w:space="9" w:color="622423" w:themeColor="accent2" w:themeShade="7F"/>
      </w:pBdr>
      <w:jc w:val="right"/>
      <w:rPr>
        <w:b/>
        <w:sz w:val="22"/>
        <w:szCs w:val="22"/>
        <w:lang w:val="id-ID"/>
      </w:rPr>
    </w:pPr>
    <w:r>
      <w:rPr>
        <w:b/>
        <w:sz w:val="22"/>
        <w:szCs w:val="22"/>
        <w:lang w:val="id-ID"/>
      </w:rPr>
      <w:t>25-27 Agustus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970" w:rsidRPr="00361B16" w:rsidRDefault="000E5970" w:rsidP="00DA6949">
    <w:pPr>
      <w:pStyle w:val="Header"/>
      <w:pBdr>
        <w:bottom w:val="thickThinSmallGap" w:sz="24" w:space="9" w:color="622423" w:themeColor="accent2" w:themeShade="7F"/>
      </w:pBdr>
      <w:jc w:val="right"/>
      <w:rPr>
        <w:b/>
        <w:sz w:val="26"/>
        <w:szCs w:val="26"/>
        <w:lang w:val="id-ID"/>
      </w:rPr>
    </w:pPr>
    <w:r w:rsidRPr="00361B16">
      <w:rPr>
        <w:b/>
        <w:sz w:val="26"/>
        <w:szCs w:val="26"/>
        <w:lang w:val="id-ID"/>
      </w:rPr>
      <w:t>Prosiding Seminar Nasional Perhimpunan Biologi Indonesia XXV</w:t>
    </w:r>
  </w:p>
  <w:p w:rsidR="000E5970" w:rsidRPr="003B7777" w:rsidRDefault="000E5970" w:rsidP="00361B16">
    <w:pPr>
      <w:pStyle w:val="Header"/>
      <w:pBdr>
        <w:bottom w:val="thickThinSmallGap" w:sz="24" w:space="9" w:color="622423" w:themeColor="accent2" w:themeShade="7F"/>
      </w:pBdr>
      <w:jc w:val="right"/>
      <w:rPr>
        <w:b/>
        <w:sz w:val="22"/>
        <w:szCs w:val="22"/>
        <w:lang w:val="id-ID"/>
      </w:rPr>
    </w:pPr>
    <w:r>
      <w:rPr>
        <w:b/>
        <w:sz w:val="22"/>
        <w:szCs w:val="22"/>
        <w:lang w:val="id-ID"/>
      </w:rPr>
      <w:t>25-27 Agustus 2019</w:t>
    </w:r>
  </w:p>
  <w:p w:rsidR="000E5970" w:rsidRPr="00E87F45" w:rsidRDefault="000E5970" w:rsidP="00A3423D">
    <w:pPr>
      <w:pStyle w:val="Header"/>
      <w:tabs>
        <w:tab w:val="left" w:pos="7797"/>
      </w:tabs>
      <w:rPr>
        <w:i/>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8D0"/>
    <w:multiLevelType w:val="hybridMultilevel"/>
    <w:tmpl w:val="18E2DBC2"/>
    <w:lvl w:ilvl="0" w:tplc="9FFC2788">
      <w:start w:val="1"/>
      <w:numFmt w:val="decimal"/>
      <w:lvlText w:val="%1."/>
      <w:lvlJc w:val="left"/>
      <w:pPr>
        <w:ind w:left="720" w:hanging="360"/>
      </w:pPr>
      <w:rPr>
        <w:rFonts w:cs="Times New Roman" w:hint="default"/>
        <w:i w:val="0"/>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103A2C68"/>
    <w:multiLevelType w:val="hybridMultilevel"/>
    <w:tmpl w:val="B84CF01C"/>
    <w:lvl w:ilvl="0" w:tplc="F5A2E6E0">
      <w:start w:val="1"/>
      <w:numFmt w:val="decimal"/>
      <w:lvlText w:val="%1."/>
      <w:lvlJc w:val="left"/>
      <w:pPr>
        <w:ind w:left="360" w:hanging="360"/>
      </w:pPr>
      <w:rPr>
        <w:rFonts w:cs="Times New Roman" w:hint="default"/>
        <w:i w:val="0"/>
        <w:sz w:val="24"/>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 w15:restartNumberingAfterBreak="0">
    <w:nsid w:val="15CE3ED6"/>
    <w:multiLevelType w:val="hybridMultilevel"/>
    <w:tmpl w:val="4DE841E8"/>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C4466DB4">
      <w:start w:val="1"/>
      <w:numFmt w:val="decimal"/>
      <w:lvlText w:val="%3."/>
      <w:lvlJc w:val="left"/>
      <w:pPr>
        <w:ind w:left="2340" w:hanging="360"/>
      </w:pPr>
      <w:rPr>
        <w:rFonts w:cs="Times New Roman" w:hint="default"/>
        <w:color w:val="auto"/>
        <w:u w:val="none"/>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170F4B80"/>
    <w:multiLevelType w:val="hybridMultilevel"/>
    <w:tmpl w:val="C548F644"/>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0"/>
        </w:tabs>
        <w:ind w:hanging="360"/>
      </w:pPr>
      <w:rPr>
        <w:rFonts w:cs="Times New Roman"/>
      </w:rPr>
    </w:lvl>
    <w:lvl w:ilvl="2" w:tplc="C7D2692A">
      <w:start w:val="2"/>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AE7236F"/>
    <w:multiLevelType w:val="hybridMultilevel"/>
    <w:tmpl w:val="611A895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36E05EAB"/>
    <w:multiLevelType w:val="hybridMultilevel"/>
    <w:tmpl w:val="7C7644E4"/>
    <w:lvl w:ilvl="0" w:tplc="31887DA6">
      <w:start w:val="1"/>
      <w:numFmt w:val="upperLetter"/>
      <w:lvlText w:val="%1."/>
      <w:lvlJc w:val="left"/>
      <w:pPr>
        <w:ind w:left="1221" w:hanging="360"/>
      </w:pPr>
      <w:rPr>
        <w:rFonts w:cs="Times New Roman"/>
        <w:i w:val="0"/>
      </w:rPr>
    </w:lvl>
    <w:lvl w:ilvl="1" w:tplc="04210019" w:tentative="1">
      <w:start w:val="1"/>
      <w:numFmt w:val="lowerLetter"/>
      <w:lvlText w:val="%2."/>
      <w:lvlJc w:val="left"/>
      <w:pPr>
        <w:ind w:left="1941" w:hanging="360"/>
      </w:pPr>
      <w:rPr>
        <w:rFonts w:cs="Times New Roman"/>
      </w:rPr>
    </w:lvl>
    <w:lvl w:ilvl="2" w:tplc="0421001B" w:tentative="1">
      <w:start w:val="1"/>
      <w:numFmt w:val="lowerRoman"/>
      <w:lvlText w:val="%3."/>
      <w:lvlJc w:val="right"/>
      <w:pPr>
        <w:ind w:left="2661" w:hanging="180"/>
      </w:pPr>
      <w:rPr>
        <w:rFonts w:cs="Times New Roman"/>
      </w:rPr>
    </w:lvl>
    <w:lvl w:ilvl="3" w:tplc="0421000F" w:tentative="1">
      <w:start w:val="1"/>
      <w:numFmt w:val="decimal"/>
      <w:lvlText w:val="%4."/>
      <w:lvlJc w:val="left"/>
      <w:pPr>
        <w:ind w:left="3381" w:hanging="360"/>
      </w:pPr>
      <w:rPr>
        <w:rFonts w:cs="Times New Roman"/>
      </w:rPr>
    </w:lvl>
    <w:lvl w:ilvl="4" w:tplc="04210019" w:tentative="1">
      <w:start w:val="1"/>
      <w:numFmt w:val="lowerLetter"/>
      <w:lvlText w:val="%5."/>
      <w:lvlJc w:val="left"/>
      <w:pPr>
        <w:ind w:left="4101" w:hanging="360"/>
      </w:pPr>
      <w:rPr>
        <w:rFonts w:cs="Times New Roman"/>
      </w:rPr>
    </w:lvl>
    <w:lvl w:ilvl="5" w:tplc="0421001B" w:tentative="1">
      <w:start w:val="1"/>
      <w:numFmt w:val="lowerRoman"/>
      <w:lvlText w:val="%6."/>
      <w:lvlJc w:val="right"/>
      <w:pPr>
        <w:ind w:left="4821" w:hanging="180"/>
      </w:pPr>
      <w:rPr>
        <w:rFonts w:cs="Times New Roman"/>
      </w:rPr>
    </w:lvl>
    <w:lvl w:ilvl="6" w:tplc="0421000F" w:tentative="1">
      <w:start w:val="1"/>
      <w:numFmt w:val="decimal"/>
      <w:lvlText w:val="%7."/>
      <w:lvlJc w:val="left"/>
      <w:pPr>
        <w:ind w:left="5541" w:hanging="360"/>
      </w:pPr>
      <w:rPr>
        <w:rFonts w:cs="Times New Roman"/>
      </w:rPr>
    </w:lvl>
    <w:lvl w:ilvl="7" w:tplc="04210019" w:tentative="1">
      <w:start w:val="1"/>
      <w:numFmt w:val="lowerLetter"/>
      <w:lvlText w:val="%8."/>
      <w:lvlJc w:val="left"/>
      <w:pPr>
        <w:ind w:left="6261" w:hanging="360"/>
      </w:pPr>
      <w:rPr>
        <w:rFonts w:cs="Times New Roman"/>
      </w:rPr>
    </w:lvl>
    <w:lvl w:ilvl="8" w:tplc="0421001B" w:tentative="1">
      <w:start w:val="1"/>
      <w:numFmt w:val="lowerRoman"/>
      <w:lvlText w:val="%9."/>
      <w:lvlJc w:val="right"/>
      <w:pPr>
        <w:ind w:left="6981" w:hanging="180"/>
      </w:pPr>
      <w:rPr>
        <w:rFonts w:cs="Times New Roman"/>
      </w:rPr>
    </w:lvl>
  </w:abstractNum>
  <w:abstractNum w:abstractNumId="6" w15:restartNumberingAfterBreak="0">
    <w:nsid w:val="41337DB4"/>
    <w:multiLevelType w:val="hybridMultilevel"/>
    <w:tmpl w:val="7DD0326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35970FF"/>
    <w:multiLevelType w:val="hybridMultilevel"/>
    <w:tmpl w:val="5CDCD64A"/>
    <w:lvl w:ilvl="0" w:tplc="24040D9C">
      <w:start w:val="1"/>
      <w:numFmt w:val="decimal"/>
      <w:lvlText w:val="%1."/>
      <w:lvlJc w:val="left"/>
      <w:pPr>
        <w:ind w:left="720" w:hanging="360"/>
      </w:pPr>
      <w:rPr>
        <w:rFonts w:cs="Times New Roman" w:hint="default"/>
        <w:i w:val="0"/>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4CEF37BD"/>
    <w:multiLevelType w:val="hybridMultilevel"/>
    <w:tmpl w:val="E48EC9BA"/>
    <w:lvl w:ilvl="0" w:tplc="D20801AE">
      <w:start w:val="1"/>
      <w:numFmt w:val="decimal"/>
      <w:lvlText w:val="%1."/>
      <w:lvlJc w:val="left"/>
      <w:pPr>
        <w:ind w:left="1778"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53EE1327"/>
    <w:multiLevelType w:val="hybridMultilevel"/>
    <w:tmpl w:val="81FACD24"/>
    <w:lvl w:ilvl="0" w:tplc="676622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4211E7A"/>
    <w:multiLevelType w:val="hybridMultilevel"/>
    <w:tmpl w:val="B42EE1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D56512D"/>
    <w:multiLevelType w:val="hybridMultilevel"/>
    <w:tmpl w:val="873EC930"/>
    <w:lvl w:ilvl="0" w:tplc="3C387DC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2" w15:restartNumberingAfterBreak="0">
    <w:nsid w:val="6E9A534C"/>
    <w:multiLevelType w:val="hybridMultilevel"/>
    <w:tmpl w:val="7D408DF8"/>
    <w:lvl w:ilvl="0" w:tplc="E4AE6D48">
      <w:start w:val="1"/>
      <w:numFmt w:val="decimal"/>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3" w15:restartNumberingAfterBreak="0">
    <w:nsid w:val="75047CD9"/>
    <w:multiLevelType w:val="hybridMultilevel"/>
    <w:tmpl w:val="569292B6"/>
    <w:lvl w:ilvl="0" w:tplc="C790677C">
      <w:start w:val="1"/>
      <w:numFmt w:val="decimal"/>
      <w:lvlText w:val="%1."/>
      <w:lvlJc w:val="left"/>
      <w:pPr>
        <w:ind w:left="720" w:hanging="360"/>
      </w:pPr>
      <w:rPr>
        <w:rFonts w:cs="Times New Roman" w:hint="default"/>
        <w:i w:val="0"/>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759D6213"/>
    <w:multiLevelType w:val="hybridMultilevel"/>
    <w:tmpl w:val="E43EA73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D7C53C7"/>
    <w:multiLevelType w:val="hybridMultilevel"/>
    <w:tmpl w:val="611A895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15:restartNumberingAfterBreak="0">
    <w:nsid w:val="7F2F14E4"/>
    <w:multiLevelType w:val="hybridMultilevel"/>
    <w:tmpl w:val="AF68D54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2"/>
  </w:num>
  <w:num w:numId="2">
    <w:abstractNumId w:val="6"/>
  </w:num>
  <w:num w:numId="3">
    <w:abstractNumId w:val="3"/>
  </w:num>
  <w:num w:numId="4">
    <w:abstractNumId w:val="9"/>
  </w:num>
  <w:num w:numId="5">
    <w:abstractNumId w:val="2"/>
  </w:num>
  <w:num w:numId="6">
    <w:abstractNumId w:val="14"/>
  </w:num>
  <w:num w:numId="7">
    <w:abstractNumId w:val="4"/>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7"/>
  </w:num>
  <w:num w:numId="14">
    <w:abstractNumId w:val="0"/>
  </w:num>
  <w:num w:numId="15">
    <w:abstractNumId w:val="13"/>
  </w:num>
  <w:num w:numId="16">
    <w:abstractNumId w:val="1"/>
  </w:num>
  <w:num w:numId="17">
    <w:abstractNumId w:val="16"/>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89"/>
    <w:rsid w:val="00003E0A"/>
    <w:rsid w:val="0002492A"/>
    <w:rsid w:val="00057DFE"/>
    <w:rsid w:val="00064A4A"/>
    <w:rsid w:val="00066BAF"/>
    <w:rsid w:val="00075DAF"/>
    <w:rsid w:val="00082C5A"/>
    <w:rsid w:val="00090D6B"/>
    <w:rsid w:val="00091392"/>
    <w:rsid w:val="000B0B97"/>
    <w:rsid w:val="000B0F29"/>
    <w:rsid w:val="000C351D"/>
    <w:rsid w:val="000C6941"/>
    <w:rsid w:val="000D0C0C"/>
    <w:rsid w:val="000E2114"/>
    <w:rsid w:val="000E5774"/>
    <w:rsid w:val="000E5970"/>
    <w:rsid w:val="000E6DAE"/>
    <w:rsid w:val="000F721F"/>
    <w:rsid w:val="00100008"/>
    <w:rsid w:val="0010005A"/>
    <w:rsid w:val="00104A5D"/>
    <w:rsid w:val="00112895"/>
    <w:rsid w:val="00112DF0"/>
    <w:rsid w:val="00113FE5"/>
    <w:rsid w:val="00116645"/>
    <w:rsid w:val="00121AC9"/>
    <w:rsid w:val="00122378"/>
    <w:rsid w:val="00122DE7"/>
    <w:rsid w:val="0012756F"/>
    <w:rsid w:val="00130702"/>
    <w:rsid w:val="001450DF"/>
    <w:rsid w:val="00154FDA"/>
    <w:rsid w:val="001555A7"/>
    <w:rsid w:val="00157744"/>
    <w:rsid w:val="00171837"/>
    <w:rsid w:val="00175EA6"/>
    <w:rsid w:val="0018261F"/>
    <w:rsid w:val="00183BBB"/>
    <w:rsid w:val="00185B1F"/>
    <w:rsid w:val="00193821"/>
    <w:rsid w:val="00196FF8"/>
    <w:rsid w:val="001A3118"/>
    <w:rsid w:val="001B56E9"/>
    <w:rsid w:val="001B7FD3"/>
    <w:rsid w:val="001C3F32"/>
    <w:rsid w:val="001D3CDB"/>
    <w:rsid w:val="001E6A1C"/>
    <w:rsid w:val="001E76A4"/>
    <w:rsid w:val="00216682"/>
    <w:rsid w:val="002335BD"/>
    <w:rsid w:val="00235F21"/>
    <w:rsid w:val="002360ED"/>
    <w:rsid w:val="0023654F"/>
    <w:rsid w:val="00243AD8"/>
    <w:rsid w:val="00247686"/>
    <w:rsid w:val="00270929"/>
    <w:rsid w:val="0027326D"/>
    <w:rsid w:val="00276B46"/>
    <w:rsid w:val="0028642B"/>
    <w:rsid w:val="0029704E"/>
    <w:rsid w:val="00297C34"/>
    <w:rsid w:val="002A1C9B"/>
    <w:rsid w:val="002B2A07"/>
    <w:rsid w:val="002B751E"/>
    <w:rsid w:val="002C2384"/>
    <w:rsid w:val="002C77DB"/>
    <w:rsid w:val="002C78B4"/>
    <w:rsid w:val="002F5871"/>
    <w:rsid w:val="002F5AED"/>
    <w:rsid w:val="00303B2D"/>
    <w:rsid w:val="00321C89"/>
    <w:rsid w:val="00330885"/>
    <w:rsid w:val="003359E1"/>
    <w:rsid w:val="00337973"/>
    <w:rsid w:val="00351899"/>
    <w:rsid w:val="00361B16"/>
    <w:rsid w:val="003661FC"/>
    <w:rsid w:val="0038413F"/>
    <w:rsid w:val="0038491B"/>
    <w:rsid w:val="003903F1"/>
    <w:rsid w:val="00390C62"/>
    <w:rsid w:val="003A0467"/>
    <w:rsid w:val="003B1442"/>
    <w:rsid w:val="003B7777"/>
    <w:rsid w:val="003C223B"/>
    <w:rsid w:val="003C322F"/>
    <w:rsid w:val="003F2CF8"/>
    <w:rsid w:val="003F45F0"/>
    <w:rsid w:val="0040758A"/>
    <w:rsid w:val="00426AC1"/>
    <w:rsid w:val="00437282"/>
    <w:rsid w:val="0044638E"/>
    <w:rsid w:val="00455F3D"/>
    <w:rsid w:val="00456AC5"/>
    <w:rsid w:val="004641C1"/>
    <w:rsid w:val="00464846"/>
    <w:rsid w:val="00465334"/>
    <w:rsid w:val="004744B0"/>
    <w:rsid w:val="00474DDB"/>
    <w:rsid w:val="004A28B2"/>
    <w:rsid w:val="004A6B98"/>
    <w:rsid w:val="004B3485"/>
    <w:rsid w:val="004B56B2"/>
    <w:rsid w:val="004C1BBD"/>
    <w:rsid w:val="004C2CB1"/>
    <w:rsid w:val="004C4527"/>
    <w:rsid w:val="004C695A"/>
    <w:rsid w:val="004D1D57"/>
    <w:rsid w:val="004D241D"/>
    <w:rsid w:val="004D3360"/>
    <w:rsid w:val="004E0E86"/>
    <w:rsid w:val="004E1C41"/>
    <w:rsid w:val="004E5EDF"/>
    <w:rsid w:val="004F2449"/>
    <w:rsid w:val="004F4C3D"/>
    <w:rsid w:val="004F7706"/>
    <w:rsid w:val="00523D8E"/>
    <w:rsid w:val="00525FFB"/>
    <w:rsid w:val="005262AF"/>
    <w:rsid w:val="00550E50"/>
    <w:rsid w:val="00554B0C"/>
    <w:rsid w:val="005570EB"/>
    <w:rsid w:val="00561DB7"/>
    <w:rsid w:val="00563FA5"/>
    <w:rsid w:val="00564825"/>
    <w:rsid w:val="005760A4"/>
    <w:rsid w:val="005848B8"/>
    <w:rsid w:val="0058612B"/>
    <w:rsid w:val="00586FCD"/>
    <w:rsid w:val="00590632"/>
    <w:rsid w:val="0059278B"/>
    <w:rsid w:val="00594E31"/>
    <w:rsid w:val="005A2ABF"/>
    <w:rsid w:val="005D0124"/>
    <w:rsid w:val="005F6E3B"/>
    <w:rsid w:val="0060177A"/>
    <w:rsid w:val="00614B79"/>
    <w:rsid w:val="006169F9"/>
    <w:rsid w:val="00622BB6"/>
    <w:rsid w:val="00641D0B"/>
    <w:rsid w:val="00644D13"/>
    <w:rsid w:val="00657C48"/>
    <w:rsid w:val="006767B1"/>
    <w:rsid w:val="00682B03"/>
    <w:rsid w:val="00683DD9"/>
    <w:rsid w:val="00695CAA"/>
    <w:rsid w:val="006B0085"/>
    <w:rsid w:val="006B52B3"/>
    <w:rsid w:val="006C491E"/>
    <w:rsid w:val="006D04C2"/>
    <w:rsid w:val="006D0B81"/>
    <w:rsid w:val="006D18B5"/>
    <w:rsid w:val="006D6399"/>
    <w:rsid w:val="006D7E68"/>
    <w:rsid w:val="006F27E1"/>
    <w:rsid w:val="006F28FE"/>
    <w:rsid w:val="006F4E3B"/>
    <w:rsid w:val="007206C6"/>
    <w:rsid w:val="00725915"/>
    <w:rsid w:val="00726FAA"/>
    <w:rsid w:val="00730BA9"/>
    <w:rsid w:val="007310E5"/>
    <w:rsid w:val="0073601F"/>
    <w:rsid w:val="00740C4A"/>
    <w:rsid w:val="00750DEE"/>
    <w:rsid w:val="007561AB"/>
    <w:rsid w:val="00756A1C"/>
    <w:rsid w:val="00763130"/>
    <w:rsid w:val="007761E0"/>
    <w:rsid w:val="007A50E6"/>
    <w:rsid w:val="007B031C"/>
    <w:rsid w:val="007B0BE3"/>
    <w:rsid w:val="007B11BE"/>
    <w:rsid w:val="007B60CE"/>
    <w:rsid w:val="007C4C11"/>
    <w:rsid w:val="007C556A"/>
    <w:rsid w:val="007D790A"/>
    <w:rsid w:val="007F4781"/>
    <w:rsid w:val="008148D5"/>
    <w:rsid w:val="0082007A"/>
    <w:rsid w:val="0082462E"/>
    <w:rsid w:val="00832A2D"/>
    <w:rsid w:val="00834399"/>
    <w:rsid w:val="00836325"/>
    <w:rsid w:val="008519E0"/>
    <w:rsid w:val="00851C11"/>
    <w:rsid w:val="00854939"/>
    <w:rsid w:val="008605EC"/>
    <w:rsid w:val="00882BF9"/>
    <w:rsid w:val="00886A91"/>
    <w:rsid w:val="008956EA"/>
    <w:rsid w:val="0089685D"/>
    <w:rsid w:val="008A19C5"/>
    <w:rsid w:val="008B24D8"/>
    <w:rsid w:val="008B5DCB"/>
    <w:rsid w:val="008C5B84"/>
    <w:rsid w:val="008D05DD"/>
    <w:rsid w:val="008D6E9B"/>
    <w:rsid w:val="008E24A7"/>
    <w:rsid w:val="008E3CF7"/>
    <w:rsid w:val="008E490A"/>
    <w:rsid w:val="008E65A1"/>
    <w:rsid w:val="008F3FB5"/>
    <w:rsid w:val="009011AF"/>
    <w:rsid w:val="00903C4C"/>
    <w:rsid w:val="009137F6"/>
    <w:rsid w:val="009276DC"/>
    <w:rsid w:val="00940CC4"/>
    <w:rsid w:val="0094156B"/>
    <w:rsid w:val="009420E2"/>
    <w:rsid w:val="00946BD3"/>
    <w:rsid w:val="00956684"/>
    <w:rsid w:val="0096184D"/>
    <w:rsid w:val="00963064"/>
    <w:rsid w:val="0097541D"/>
    <w:rsid w:val="00977DF7"/>
    <w:rsid w:val="009824AB"/>
    <w:rsid w:val="00983A77"/>
    <w:rsid w:val="00983C04"/>
    <w:rsid w:val="00983F55"/>
    <w:rsid w:val="00984D58"/>
    <w:rsid w:val="00992579"/>
    <w:rsid w:val="00997FDF"/>
    <w:rsid w:val="009A4DAA"/>
    <w:rsid w:val="009A60FA"/>
    <w:rsid w:val="009A7986"/>
    <w:rsid w:val="009B28B1"/>
    <w:rsid w:val="009B4F30"/>
    <w:rsid w:val="009C3503"/>
    <w:rsid w:val="009C3752"/>
    <w:rsid w:val="009C7CB1"/>
    <w:rsid w:val="009E09BB"/>
    <w:rsid w:val="009E0AD9"/>
    <w:rsid w:val="009E1789"/>
    <w:rsid w:val="009E1CE7"/>
    <w:rsid w:val="009E481E"/>
    <w:rsid w:val="00A116CD"/>
    <w:rsid w:val="00A25CE9"/>
    <w:rsid w:val="00A3019B"/>
    <w:rsid w:val="00A32307"/>
    <w:rsid w:val="00A3423D"/>
    <w:rsid w:val="00A36F84"/>
    <w:rsid w:val="00A44C62"/>
    <w:rsid w:val="00A50B7C"/>
    <w:rsid w:val="00A74159"/>
    <w:rsid w:val="00A84375"/>
    <w:rsid w:val="00A91D68"/>
    <w:rsid w:val="00A94C6A"/>
    <w:rsid w:val="00A96B3E"/>
    <w:rsid w:val="00AA68CA"/>
    <w:rsid w:val="00AC7C98"/>
    <w:rsid w:val="00AE3C5B"/>
    <w:rsid w:val="00AE4B8C"/>
    <w:rsid w:val="00AF1A0C"/>
    <w:rsid w:val="00AF5076"/>
    <w:rsid w:val="00B036E2"/>
    <w:rsid w:val="00B045A9"/>
    <w:rsid w:val="00B0478C"/>
    <w:rsid w:val="00B0667F"/>
    <w:rsid w:val="00B1352A"/>
    <w:rsid w:val="00B1567E"/>
    <w:rsid w:val="00B16DAD"/>
    <w:rsid w:val="00B40F31"/>
    <w:rsid w:val="00B50BC5"/>
    <w:rsid w:val="00B5207C"/>
    <w:rsid w:val="00B53A91"/>
    <w:rsid w:val="00B569C1"/>
    <w:rsid w:val="00B603ED"/>
    <w:rsid w:val="00B62FAC"/>
    <w:rsid w:val="00B66E5E"/>
    <w:rsid w:val="00B702BF"/>
    <w:rsid w:val="00B71D60"/>
    <w:rsid w:val="00B84403"/>
    <w:rsid w:val="00B84FC5"/>
    <w:rsid w:val="00B87D05"/>
    <w:rsid w:val="00B90C33"/>
    <w:rsid w:val="00B93CC6"/>
    <w:rsid w:val="00BB4285"/>
    <w:rsid w:val="00BC125A"/>
    <w:rsid w:val="00BC7810"/>
    <w:rsid w:val="00BE161E"/>
    <w:rsid w:val="00BE6307"/>
    <w:rsid w:val="00BF26CD"/>
    <w:rsid w:val="00BF5E1A"/>
    <w:rsid w:val="00C00627"/>
    <w:rsid w:val="00C01B20"/>
    <w:rsid w:val="00C04035"/>
    <w:rsid w:val="00C049C1"/>
    <w:rsid w:val="00C06B4B"/>
    <w:rsid w:val="00C1165A"/>
    <w:rsid w:val="00C17FBC"/>
    <w:rsid w:val="00C22B0E"/>
    <w:rsid w:val="00C22DB0"/>
    <w:rsid w:val="00C24444"/>
    <w:rsid w:val="00C25AC7"/>
    <w:rsid w:val="00C36D41"/>
    <w:rsid w:val="00C41633"/>
    <w:rsid w:val="00C50006"/>
    <w:rsid w:val="00C61732"/>
    <w:rsid w:val="00C70C60"/>
    <w:rsid w:val="00C73638"/>
    <w:rsid w:val="00C7420A"/>
    <w:rsid w:val="00C74B12"/>
    <w:rsid w:val="00C74DEC"/>
    <w:rsid w:val="00C77CA6"/>
    <w:rsid w:val="00C9079A"/>
    <w:rsid w:val="00C95648"/>
    <w:rsid w:val="00C97FAE"/>
    <w:rsid w:val="00CA1A50"/>
    <w:rsid w:val="00CA4F1E"/>
    <w:rsid w:val="00CA5117"/>
    <w:rsid w:val="00CB78CB"/>
    <w:rsid w:val="00CC674E"/>
    <w:rsid w:val="00CE12A1"/>
    <w:rsid w:val="00CE4026"/>
    <w:rsid w:val="00CE5170"/>
    <w:rsid w:val="00CF084F"/>
    <w:rsid w:val="00CF36BE"/>
    <w:rsid w:val="00CF7217"/>
    <w:rsid w:val="00D04F80"/>
    <w:rsid w:val="00D069D5"/>
    <w:rsid w:val="00D0775C"/>
    <w:rsid w:val="00D1413C"/>
    <w:rsid w:val="00D31D5A"/>
    <w:rsid w:val="00D320FF"/>
    <w:rsid w:val="00D3549A"/>
    <w:rsid w:val="00D37EFE"/>
    <w:rsid w:val="00D43FEA"/>
    <w:rsid w:val="00D45F55"/>
    <w:rsid w:val="00D5469F"/>
    <w:rsid w:val="00D5594E"/>
    <w:rsid w:val="00D57171"/>
    <w:rsid w:val="00D656F6"/>
    <w:rsid w:val="00D66522"/>
    <w:rsid w:val="00D66D5A"/>
    <w:rsid w:val="00D6733B"/>
    <w:rsid w:val="00D67D5F"/>
    <w:rsid w:val="00D718C5"/>
    <w:rsid w:val="00D750C6"/>
    <w:rsid w:val="00D75114"/>
    <w:rsid w:val="00D82DD7"/>
    <w:rsid w:val="00D910C6"/>
    <w:rsid w:val="00D956AC"/>
    <w:rsid w:val="00DA6949"/>
    <w:rsid w:val="00DD3993"/>
    <w:rsid w:val="00DD785C"/>
    <w:rsid w:val="00DE1ABA"/>
    <w:rsid w:val="00DE33D6"/>
    <w:rsid w:val="00DE4779"/>
    <w:rsid w:val="00DF0095"/>
    <w:rsid w:val="00DF2B5E"/>
    <w:rsid w:val="00DF799D"/>
    <w:rsid w:val="00E001D6"/>
    <w:rsid w:val="00E0711A"/>
    <w:rsid w:val="00E150B8"/>
    <w:rsid w:val="00E1650D"/>
    <w:rsid w:val="00E20610"/>
    <w:rsid w:val="00E214D2"/>
    <w:rsid w:val="00E22959"/>
    <w:rsid w:val="00E3124B"/>
    <w:rsid w:val="00E353FF"/>
    <w:rsid w:val="00E40C5B"/>
    <w:rsid w:val="00E44D7F"/>
    <w:rsid w:val="00E7480F"/>
    <w:rsid w:val="00E82247"/>
    <w:rsid w:val="00E85E92"/>
    <w:rsid w:val="00E87F45"/>
    <w:rsid w:val="00E9443A"/>
    <w:rsid w:val="00E978B4"/>
    <w:rsid w:val="00EB1225"/>
    <w:rsid w:val="00EC2990"/>
    <w:rsid w:val="00ED00DF"/>
    <w:rsid w:val="00ED1F7C"/>
    <w:rsid w:val="00ED3433"/>
    <w:rsid w:val="00ED3C15"/>
    <w:rsid w:val="00ED5DB5"/>
    <w:rsid w:val="00EE05B2"/>
    <w:rsid w:val="00EF2C73"/>
    <w:rsid w:val="00EF3E4A"/>
    <w:rsid w:val="00EF3EB1"/>
    <w:rsid w:val="00F1315E"/>
    <w:rsid w:val="00F132EC"/>
    <w:rsid w:val="00F274E1"/>
    <w:rsid w:val="00F369A2"/>
    <w:rsid w:val="00F369FF"/>
    <w:rsid w:val="00F43EBD"/>
    <w:rsid w:val="00F44158"/>
    <w:rsid w:val="00F50E85"/>
    <w:rsid w:val="00F5354D"/>
    <w:rsid w:val="00F56C43"/>
    <w:rsid w:val="00F624C1"/>
    <w:rsid w:val="00F766CF"/>
    <w:rsid w:val="00F85CAA"/>
    <w:rsid w:val="00F94196"/>
    <w:rsid w:val="00F96970"/>
    <w:rsid w:val="00FA451A"/>
    <w:rsid w:val="00FA6611"/>
    <w:rsid w:val="00FA7CD1"/>
    <w:rsid w:val="00FB0327"/>
    <w:rsid w:val="00FB2101"/>
    <w:rsid w:val="00FB2905"/>
    <w:rsid w:val="00FC007A"/>
    <w:rsid w:val="00FC3B49"/>
    <w:rsid w:val="00FE056A"/>
    <w:rsid w:val="00FE0D53"/>
    <w:rsid w:val="00FE161C"/>
    <w:rsid w:val="00FE36EB"/>
    <w:rsid w:val="00FE3D9B"/>
    <w:rsid w:val="00FE4C97"/>
    <w:rsid w:val="00FE529B"/>
    <w:rsid w:val="00FF376B"/>
    <w:rsid w:val="00FF4AA5"/>
    <w:rsid w:val="00FF5543"/>
  </w:rsids>
  <m:mathPr>
    <m:mathFont m:val="Cambria Math"/>
    <m:brkBin m:val="before"/>
    <m:brkBinSub m:val="--"/>
    <m:smallFrac/>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AA6524-2294-4B65-B389-D5158D6D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C41"/>
    <w:rPr>
      <w:rFonts w:ascii="Times New Roman" w:hAnsi="Times New Roman" w:cs="Times New Roman"/>
      <w:sz w:val="24"/>
      <w:szCs w:val="24"/>
      <w:lang w:eastAsia="en-US"/>
    </w:rPr>
  </w:style>
  <w:style w:type="paragraph" w:styleId="Heading2">
    <w:name w:val="heading 2"/>
    <w:basedOn w:val="Normal"/>
    <w:next w:val="Normal"/>
    <w:link w:val="Heading2Char"/>
    <w:uiPriority w:val="9"/>
    <w:semiHidden/>
    <w:unhideWhenUsed/>
    <w:qFormat/>
    <w:rsid w:val="00CF084F"/>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C36D41"/>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CF084F"/>
    <w:pPr>
      <w:keepNext/>
      <w:spacing w:before="240" w:after="60"/>
      <w:outlineLvl w:val="3"/>
    </w:pPr>
    <w:rPr>
      <w:b/>
      <w:bCs/>
      <w:sz w:val="28"/>
      <w:szCs w:val="28"/>
    </w:rPr>
  </w:style>
  <w:style w:type="paragraph" w:styleId="Heading5">
    <w:name w:val="heading 5"/>
    <w:basedOn w:val="Normal"/>
    <w:next w:val="Normal"/>
    <w:link w:val="Heading5Char"/>
    <w:uiPriority w:val="99"/>
    <w:unhideWhenUsed/>
    <w:qFormat/>
    <w:rsid w:val="00983F55"/>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CF084F"/>
    <w:rPr>
      <w:rFonts w:ascii="Cambria" w:hAnsi="Cambria" w:cs="Times New Roman"/>
      <w:b/>
      <w:i/>
      <w:sz w:val="28"/>
      <w:lang w:val="en-US" w:eastAsia="en-US"/>
    </w:rPr>
  </w:style>
  <w:style w:type="character" w:customStyle="1" w:styleId="Heading3Char">
    <w:name w:val="Heading 3 Char"/>
    <w:basedOn w:val="DefaultParagraphFont"/>
    <w:link w:val="Heading3"/>
    <w:uiPriority w:val="9"/>
    <w:locked/>
    <w:rsid w:val="00C36D41"/>
    <w:rPr>
      <w:rFonts w:ascii="Times New Roman" w:hAnsi="Times New Roman" w:cs="Times New Roman"/>
      <w:b/>
      <w:sz w:val="27"/>
      <w:lang w:val="en-US"/>
    </w:rPr>
  </w:style>
  <w:style w:type="character" w:customStyle="1" w:styleId="Heading4Char">
    <w:name w:val="Heading 4 Char"/>
    <w:basedOn w:val="DefaultParagraphFont"/>
    <w:link w:val="Heading4"/>
    <w:uiPriority w:val="9"/>
    <w:locked/>
    <w:rsid w:val="00CF084F"/>
    <w:rPr>
      <w:rFonts w:ascii="Times New Roman" w:hAnsi="Times New Roman" w:cs="Times New Roman"/>
      <w:b/>
      <w:sz w:val="28"/>
      <w:lang w:val="en-US" w:eastAsia="en-US"/>
    </w:rPr>
  </w:style>
  <w:style w:type="character" w:customStyle="1" w:styleId="Heading5Char">
    <w:name w:val="Heading 5 Char"/>
    <w:basedOn w:val="DefaultParagraphFont"/>
    <w:link w:val="Heading5"/>
    <w:uiPriority w:val="99"/>
    <w:locked/>
    <w:rsid w:val="00983F55"/>
    <w:rPr>
      <w:rFonts w:ascii="Cambria" w:hAnsi="Cambria" w:cs="Times New Roman"/>
      <w:color w:val="243F60"/>
      <w:sz w:val="24"/>
      <w:lang w:val="en-US"/>
    </w:rPr>
  </w:style>
  <w:style w:type="character" w:styleId="Hyperlink">
    <w:name w:val="Hyperlink"/>
    <w:basedOn w:val="DefaultParagraphFont"/>
    <w:uiPriority w:val="99"/>
    <w:rsid w:val="009E1789"/>
    <w:rPr>
      <w:rFonts w:cs="Times New Roman"/>
      <w:color w:val="0000FF"/>
      <w:u w:val="single"/>
    </w:rPr>
  </w:style>
  <w:style w:type="paragraph" w:styleId="Footer">
    <w:name w:val="footer"/>
    <w:basedOn w:val="Normal"/>
    <w:link w:val="FooterChar"/>
    <w:uiPriority w:val="99"/>
    <w:rsid w:val="009E1789"/>
    <w:pPr>
      <w:tabs>
        <w:tab w:val="center" w:pos="4320"/>
        <w:tab w:val="right" w:pos="8640"/>
      </w:tabs>
    </w:pPr>
  </w:style>
  <w:style w:type="character" w:customStyle="1" w:styleId="FooterChar">
    <w:name w:val="Footer Char"/>
    <w:basedOn w:val="DefaultParagraphFont"/>
    <w:link w:val="Footer"/>
    <w:uiPriority w:val="99"/>
    <w:locked/>
    <w:rsid w:val="009E1789"/>
    <w:rPr>
      <w:rFonts w:ascii="Times New Roman" w:hAnsi="Times New Roman" w:cs="Times New Roman"/>
      <w:sz w:val="24"/>
      <w:lang w:val="en-US"/>
    </w:rPr>
  </w:style>
  <w:style w:type="character" w:styleId="PageNumber">
    <w:name w:val="page number"/>
    <w:basedOn w:val="DefaultParagraphFont"/>
    <w:uiPriority w:val="99"/>
    <w:rsid w:val="009E1789"/>
    <w:rPr>
      <w:rFonts w:cs="Times New Roman"/>
    </w:rPr>
  </w:style>
  <w:style w:type="character" w:styleId="FollowedHyperlink">
    <w:name w:val="FollowedHyperlink"/>
    <w:basedOn w:val="DefaultParagraphFont"/>
    <w:uiPriority w:val="99"/>
    <w:rsid w:val="009E1789"/>
    <w:rPr>
      <w:rFonts w:cs="Times New Roman"/>
      <w:color w:val="auto"/>
      <w:u w:val="single"/>
    </w:rPr>
  </w:style>
  <w:style w:type="paragraph" w:styleId="BodyText">
    <w:name w:val="Body Text"/>
    <w:basedOn w:val="Normal"/>
    <w:link w:val="BodyTextChar"/>
    <w:uiPriority w:val="99"/>
    <w:rsid w:val="009E1789"/>
    <w:rPr>
      <w:color w:val="000000"/>
      <w:szCs w:val="20"/>
    </w:rPr>
  </w:style>
  <w:style w:type="character" w:customStyle="1" w:styleId="BodyTextChar">
    <w:name w:val="Body Text Char"/>
    <w:basedOn w:val="DefaultParagraphFont"/>
    <w:link w:val="BodyText"/>
    <w:uiPriority w:val="99"/>
    <w:locked/>
    <w:rsid w:val="009E1789"/>
    <w:rPr>
      <w:rFonts w:ascii="Times New Roman" w:hAnsi="Times New Roman" w:cs="Times New Roman"/>
      <w:color w:val="000000"/>
      <w:sz w:val="20"/>
      <w:lang w:val="en-US"/>
    </w:rPr>
  </w:style>
  <w:style w:type="character" w:styleId="Emphasis">
    <w:name w:val="Emphasis"/>
    <w:basedOn w:val="DefaultParagraphFont"/>
    <w:uiPriority w:val="20"/>
    <w:qFormat/>
    <w:rsid w:val="009E1789"/>
    <w:rPr>
      <w:rFonts w:cs="Times New Roman"/>
      <w:i/>
    </w:rPr>
  </w:style>
  <w:style w:type="paragraph" w:styleId="BodyTextIndent2">
    <w:name w:val="Body Text Indent 2"/>
    <w:basedOn w:val="Normal"/>
    <w:link w:val="BodyTextIndent2Char"/>
    <w:uiPriority w:val="99"/>
    <w:semiHidden/>
    <w:unhideWhenUsed/>
    <w:rsid w:val="009E178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E1789"/>
    <w:rPr>
      <w:rFonts w:ascii="Times New Roman" w:hAnsi="Times New Roman" w:cs="Times New Roman"/>
      <w:sz w:val="24"/>
      <w:lang w:val="en-US"/>
    </w:rPr>
  </w:style>
  <w:style w:type="paragraph" w:styleId="NoSpacing">
    <w:name w:val="No Spacing"/>
    <w:link w:val="NoSpacingChar"/>
    <w:uiPriority w:val="1"/>
    <w:qFormat/>
    <w:rsid w:val="009E1789"/>
    <w:rPr>
      <w:rFonts w:cs="Cordia New"/>
      <w:szCs w:val="28"/>
      <w:lang w:eastAsia="id-ID" w:bidi="th-TH"/>
    </w:rPr>
  </w:style>
  <w:style w:type="character" w:customStyle="1" w:styleId="NoSpacingChar">
    <w:name w:val="No Spacing Char"/>
    <w:link w:val="NoSpacing"/>
    <w:uiPriority w:val="1"/>
    <w:locked/>
    <w:rsid w:val="009E1789"/>
    <w:rPr>
      <w:rFonts w:eastAsia="Times New Roman"/>
      <w:sz w:val="28"/>
      <w:lang w:val="en-US"/>
    </w:rPr>
  </w:style>
  <w:style w:type="character" w:customStyle="1" w:styleId="TitleChar">
    <w:name w:val="Title Char"/>
    <w:link w:val="Title"/>
    <w:uiPriority w:val="10"/>
    <w:locked/>
    <w:rsid w:val="009E1789"/>
    <w:rPr>
      <w:rFonts w:ascii="Arial" w:hAnsi="Arial"/>
      <w:b/>
      <w:sz w:val="28"/>
    </w:rPr>
  </w:style>
  <w:style w:type="paragraph" w:styleId="Title">
    <w:name w:val="Title"/>
    <w:basedOn w:val="Normal"/>
    <w:link w:val="TitleChar"/>
    <w:uiPriority w:val="10"/>
    <w:qFormat/>
    <w:rsid w:val="009E1789"/>
    <w:pPr>
      <w:overflowPunct w:val="0"/>
      <w:autoSpaceDE w:val="0"/>
      <w:autoSpaceDN w:val="0"/>
      <w:adjustRightInd w:val="0"/>
      <w:jc w:val="center"/>
    </w:pPr>
    <w:rPr>
      <w:rFonts w:ascii="Arial" w:hAnsi="Arial"/>
      <w:b/>
      <w:sz w:val="28"/>
      <w:szCs w:val="20"/>
    </w:rPr>
  </w:style>
  <w:style w:type="character" w:customStyle="1" w:styleId="TitleChar1">
    <w:name w:val="Title Char1"/>
    <w:basedOn w:val="DefaultParagraphFont"/>
    <w:uiPriority w:val="10"/>
    <w:rsid w:val="00DE1ABA"/>
    <w:rPr>
      <w:rFonts w:asciiTheme="majorHAnsi" w:eastAsiaTheme="majorEastAsia" w:hAnsiTheme="majorHAnsi" w:cstheme="majorBidi"/>
      <w:b/>
      <w:bCs/>
      <w:kern w:val="28"/>
      <w:sz w:val="32"/>
      <w:szCs w:val="32"/>
      <w:lang w:eastAsia="en-US"/>
    </w:rPr>
  </w:style>
  <w:style w:type="character" w:customStyle="1" w:styleId="TitleChar14">
    <w:name w:val="Title Char14"/>
    <w:basedOn w:val="DefaultParagraphFont"/>
    <w:uiPriority w:val="10"/>
    <w:rsid w:val="00DE1ABA"/>
    <w:rPr>
      <w:rFonts w:asciiTheme="majorHAnsi" w:eastAsiaTheme="majorEastAsia" w:hAnsiTheme="majorHAnsi" w:cs="Times New Roman"/>
      <w:b/>
      <w:bCs/>
      <w:kern w:val="28"/>
      <w:sz w:val="32"/>
      <w:szCs w:val="32"/>
      <w:lang w:val="en-US" w:eastAsia="en-US"/>
    </w:rPr>
  </w:style>
  <w:style w:type="character" w:customStyle="1" w:styleId="TitleChar13">
    <w:name w:val="Title Char13"/>
    <w:basedOn w:val="DefaultParagraphFont"/>
    <w:uiPriority w:val="10"/>
    <w:rsid w:val="00DE1ABA"/>
    <w:rPr>
      <w:rFonts w:asciiTheme="majorHAnsi" w:eastAsiaTheme="majorEastAsia" w:hAnsiTheme="majorHAnsi" w:cs="Times New Roman"/>
      <w:b/>
      <w:bCs/>
      <w:kern w:val="28"/>
      <w:sz w:val="32"/>
      <w:szCs w:val="32"/>
      <w:lang w:val="en-US" w:eastAsia="en-US"/>
    </w:rPr>
  </w:style>
  <w:style w:type="character" w:customStyle="1" w:styleId="TitleChar12">
    <w:name w:val="Title Char12"/>
    <w:uiPriority w:val="10"/>
    <w:rsid w:val="009E1789"/>
    <w:rPr>
      <w:rFonts w:ascii="Cambria" w:hAnsi="Cambria"/>
      <w:color w:val="17365D"/>
      <w:spacing w:val="5"/>
      <w:kern w:val="28"/>
      <w:sz w:val="52"/>
      <w:lang w:val="en-US"/>
    </w:rPr>
  </w:style>
  <w:style w:type="character" w:customStyle="1" w:styleId="TitleChar11">
    <w:name w:val="Title Char11"/>
    <w:uiPriority w:val="10"/>
    <w:rsid w:val="009E1789"/>
    <w:rPr>
      <w:rFonts w:ascii="Cambria" w:hAnsi="Cambria"/>
      <w:b/>
      <w:kern w:val="28"/>
      <w:sz w:val="32"/>
      <w:lang w:val="en-US" w:eastAsia="en-US"/>
    </w:rPr>
  </w:style>
  <w:style w:type="paragraph" w:styleId="BalloonText">
    <w:name w:val="Balloon Text"/>
    <w:basedOn w:val="Normal"/>
    <w:link w:val="BalloonTextChar"/>
    <w:uiPriority w:val="99"/>
    <w:semiHidden/>
    <w:unhideWhenUsed/>
    <w:rsid w:val="00D75114"/>
    <w:rPr>
      <w:rFonts w:ascii="Tahoma" w:hAnsi="Tahoma"/>
      <w:sz w:val="16"/>
      <w:szCs w:val="16"/>
    </w:rPr>
  </w:style>
  <w:style w:type="character" w:customStyle="1" w:styleId="BalloonTextChar">
    <w:name w:val="Balloon Text Char"/>
    <w:basedOn w:val="DefaultParagraphFont"/>
    <w:link w:val="BalloonText"/>
    <w:uiPriority w:val="99"/>
    <w:semiHidden/>
    <w:locked/>
    <w:rsid w:val="00D75114"/>
    <w:rPr>
      <w:rFonts w:ascii="Tahoma" w:hAnsi="Tahoma" w:cs="Times New Roman"/>
      <w:sz w:val="16"/>
      <w:lang w:val="en-US"/>
    </w:rPr>
  </w:style>
  <w:style w:type="table" w:styleId="TableGrid">
    <w:name w:val="Table Grid"/>
    <w:basedOn w:val="TableNormal"/>
    <w:uiPriority w:val="59"/>
    <w:rsid w:val="00C36D41"/>
    <w:rPr>
      <w:rFonts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5871"/>
    <w:pPr>
      <w:tabs>
        <w:tab w:val="center" w:pos="4680"/>
        <w:tab w:val="right" w:pos="9360"/>
      </w:tabs>
    </w:pPr>
  </w:style>
  <w:style w:type="character" w:customStyle="1" w:styleId="HeaderChar">
    <w:name w:val="Header Char"/>
    <w:basedOn w:val="DefaultParagraphFont"/>
    <w:link w:val="Header"/>
    <w:uiPriority w:val="99"/>
    <w:locked/>
    <w:rsid w:val="002F5871"/>
    <w:rPr>
      <w:rFonts w:ascii="Times New Roman" w:hAnsi="Times New Roman" w:cs="Times New Roman"/>
      <w:sz w:val="24"/>
      <w:lang w:val="en-US"/>
    </w:rPr>
  </w:style>
  <w:style w:type="paragraph" w:styleId="ListParagraph">
    <w:name w:val="List Paragraph"/>
    <w:basedOn w:val="Normal"/>
    <w:uiPriority w:val="34"/>
    <w:qFormat/>
    <w:rsid w:val="00983F55"/>
    <w:pPr>
      <w:ind w:left="720"/>
      <w:contextualSpacing/>
    </w:pPr>
  </w:style>
  <w:style w:type="character" w:customStyle="1" w:styleId="st">
    <w:name w:val="st"/>
    <w:basedOn w:val="DefaultParagraphFont"/>
    <w:rsid w:val="00075DAF"/>
    <w:rPr>
      <w:rFonts w:cs="Times New Roman"/>
    </w:rPr>
  </w:style>
  <w:style w:type="paragraph" w:styleId="BodyTextFirstIndent">
    <w:name w:val="Body Text First Indent"/>
    <w:basedOn w:val="BodyText"/>
    <w:link w:val="BodyTextFirstIndentChar"/>
    <w:uiPriority w:val="99"/>
    <w:rsid w:val="00E1650D"/>
    <w:pPr>
      <w:spacing w:after="120"/>
      <w:ind w:firstLine="210"/>
    </w:pPr>
    <w:rPr>
      <w:szCs w:val="24"/>
    </w:rPr>
  </w:style>
  <w:style w:type="character" w:customStyle="1" w:styleId="BodyTextFirstIndentChar">
    <w:name w:val="Body Text First Indent Char"/>
    <w:basedOn w:val="BodyTextChar"/>
    <w:link w:val="BodyTextFirstIndent"/>
    <w:uiPriority w:val="99"/>
    <w:locked/>
    <w:rsid w:val="00E1650D"/>
    <w:rPr>
      <w:rFonts w:ascii="Times New Roman" w:hAnsi="Times New Roman" w:cs="Times New Roman"/>
      <w:color w:val="000000"/>
      <w:sz w:val="24"/>
      <w:lang w:val="en-US" w:eastAsia="en-US"/>
    </w:rPr>
  </w:style>
  <w:style w:type="paragraph" w:styleId="List2">
    <w:name w:val="List 2"/>
    <w:basedOn w:val="Normal"/>
    <w:uiPriority w:val="99"/>
    <w:rsid w:val="00586FCD"/>
    <w:pPr>
      <w:ind w:left="720" w:hanging="360"/>
    </w:pPr>
  </w:style>
  <w:style w:type="paragraph" w:customStyle="1" w:styleId="Default">
    <w:name w:val="Default"/>
    <w:uiPriority w:val="99"/>
    <w:rsid w:val="00CF084F"/>
    <w:pPr>
      <w:autoSpaceDE w:val="0"/>
      <w:autoSpaceDN w:val="0"/>
      <w:adjustRightInd w:val="0"/>
    </w:pPr>
    <w:rPr>
      <w:rFonts w:ascii="Arial" w:hAnsi="Arial" w:cs="Arial"/>
      <w:color w:val="000000"/>
      <w:sz w:val="24"/>
      <w:szCs w:val="24"/>
      <w:lang w:eastAsia="en-US"/>
    </w:rPr>
  </w:style>
  <w:style w:type="paragraph" w:styleId="BodyTextIndent">
    <w:name w:val="Body Text Indent"/>
    <w:basedOn w:val="Normal"/>
    <w:link w:val="BodyTextIndentChar"/>
    <w:uiPriority w:val="99"/>
    <w:rsid w:val="00CF084F"/>
    <w:pPr>
      <w:spacing w:after="120"/>
      <w:ind w:left="360"/>
    </w:pPr>
  </w:style>
  <w:style w:type="character" w:customStyle="1" w:styleId="BodyTextIndentChar">
    <w:name w:val="Body Text Indent Char"/>
    <w:basedOn w:val="DefaultParagraphFont"/>
    <w:link w:val="BodyTextIndent"/>
    <w:uiPriority w:val="99"/>
    <w:locked/>
    <w:rsid w:val="00CF084F"/>
    <w:rPr>
      <w:rFonts w:ascii="Times New Roman" w:hAnsi="Times New Roman" w:cs="Times New Roman"/>
      <w:sz w:val="24"/>
      <w:lang w:val="en-US" w:eastAsia="en-US"/>
    </w:rPr>
  </w:style>
  <w:style w:type="table" w:styleId="MediumGrid1-Accent1">
    <w:name w:val="Medium Grid 1 Accent 1"/>
    <w:basedOn w:val="TableNormal"/>
    <w:uiPriority w:val="67"/>
    <w:rsid w:val="00CF084F"/>
    <w:rPr>
      <w:rFonts w:cs="Times New Roman"/>
      <w:sz w:val="22"/>
      <w:szCs w:val="22"/>
      <w:lang w:val="id-ID"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LightList-Accent11">
    <w:name w:val="Light List - Accent 11"/>
    <w:basedOn w:val="TableNormal"/>
    <w:uiPriority w:val="61"/>
    <w:rsid w:val="00CF084F"/>
    <w:rPr>
      <w:rFonts w:cs="Times New Roman"/>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CF084F"/>
    <w:rPr>
      <w:rFonts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8B24D8"/>
    <w:pPr>
      <w:spacing w:before="100" w:beforeAutospacing="1" w:after="100" w:afterAutospacing="1"/>
    </w:pPr>
    <w:rPr>
      <w:lang w:val="id-ID" w:eastAsia="id-ID"/>
    </w:rPr>
  </w:style>
  <w:style w:type="character" w:styleId="Strong">
    <w:name w:val="Strong"/>
    <w:basedOn w:val="DefaultParagraphFont"/>
    <w:uiPriority w:val="22"/>
    <w:qFormat/>
    <w:rsid w:val="009B28B1"/>
    <w:rPr>
      <w:rFonts w:cs="Times New Roman"/>
      <w:b/>
      <w:bCs/>
    </w:rPr>
  </w:style>
  <w:style w:type="character" w:customStyle="1" w:styleId="hps">
    <w:name w:val="hps"/>
    <w:basedOn w:val="DefaultParagraphFont"/>
    <w:rsid w:val="009B28B1"/>
    <w:rPr>
      <w:rFonts w:cs="Times New Roman"/>
    </w:rPr>
  </w:style>
  <w:style w:type="paragraph" w:styleId="CommentText">
    <w:name w:val="annotation text"/>
    <w:basedOn w:val="Normal"/>
    <w:link w:val="CommentTextChar"/>
    <w:uiPriority w:val="99"/>
    <w:semiHidden/>
    <w:unhideWhenUsed/>
    <w:rsid w:val="00A25CE9"/>
    <w:rPr>
      <w:sz w:val="20"/>
      <w:szCs w:val="20"/>
    </w:rPr>
  </w:style>
  <w:style w:type="character" w:customStyle="1" w:styleId="CommentTextChar">
    <w:name w:val="Comment Text Char"/>
    <w:basedOn w:val="DefaultParagraphFont"/>
    <w:link w:val="CommentText"/>
    <w:uiPriority w:val="99"/>
    <w:semiHidden/>
    <w:locked/>
    <w:rsid w:val="00A25CE9"/>
    <w:rPr>
      <w:rFonts w:ascii="Times New Roman" w:hAnsi="Times New Roman" w:cs="Times New Roman"/>
      <w:lang w:val="en-US" w:eastAsia="en-US"/>
    </w:rPr>
  </w:style>
  <w:style w:type="character" w:styleId="CommentReference">
    <w:name w:val="annotation reference"/>
    <w:basedOn w:val="DefaultParagraphFont"/>
    <w:uiPriority w:val="99"/>
    <w:semiHidden/>
    <w:unhideWhenUsed/>
    <w:rsid w:val="00A25CE9"/>
    <w:rPr>
      <w:rFonts w:cs="Times New Roman"/>
      <w:sz w:val="16"/>
      <w:szCs w:val="16"/>
    </w:rPr>
  </w:style>
  <w:style w:type="character" w:customStyle="1" w:styleId="null">
    <w:name w:val="null"/>
    <w:basedOn w:val="DefaultParagraphFont"/>
    <w:rsid w:val="00A25CE9"/>
    <w:rPr>
      <w:rFonts w:cs="Times New Roman"/>
    </w:rPr>
  </w:style>
  <w:style w:type="paragraph" w:styleId="CommentSubject">
    <w:name w:val="annotation subject"/>
    <w:basedOn w:val="CommentText"/>
    <w:next w:val="CommentText"/>
    <w:link w:val="CommentSubjectChar"/>
    <w:uiPriority w:val="99"/>
    <w:semiHidden/>
    <w:unhideWhenUsed/>
    <w:rsid w:val="000F721F"/>
    <w:rPr>
      <w:b/>
      <w:bCs/>
    </w:rPr>
  </w:style>
  <w:style w:type="character" w:customStyle="1" w:styleId="CommentSubjectChar">
    <w:name w:val="Comment Subject Char"/>
    <w:basedOn w:val="CommentTextChar"/>
    <w:link w:val="CommentSubject"/>
    <w:uiPriority w:val="99"/>
    <w:semiHidden/>
    <w:locked/>
    <w:rsid w:val="000F721F"/>
    <w:rPr>
      <w:rFonts w:ascii="Times New Roman" w:hAnsi="Times New Roman" w:cs="Times New Roman"/>
      <w:b/>
      <w:bCs/>
      <w:lang w:val="en-US" w:eastAsia="en-US"/>
    </w:rPr>
  </w:style>
  <w:style w:type="table" w:customStyle="1" w:styleId="LightShading1">
    <w:name w:val="Light Shading1"/>
    <w:basedOn w:val="TableNormal"/>
    <w:uiPriority w:val="60"/>
    <w:rsid w:val="007B031C"/>
    <w:rPr>
      <w:rFonts w:cs="Times New Roman"/>
      <w:color w:val="000000" w:themeColor="text1" w:themeShade="BF"/>
      <w:lang w:val="id-ID" w:eastAsia="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095433">
      <w:marLeft w:val="0"/>
      <w:marRight w:val="0"/>
      <w:marTop w:val="0"/>
      <w:marBottom w:val="0"/>
      <w:divBdr>
        <w:top w:val="none" w:sz="0" w:space="0" w:color="auto"/>
        <w:left w:val="none" w:sz="0" w:space="0" w:color="auto"/>
        <w:bottom w:val="none" w:sz="0" w:space="0" w:color="auto"/>
        <w:right w:val="none" w:sz="0" w:space="0" w:color="auto"/>
      </w:divBdr>
    </w:div>
    <w:div w:id="970095434">
      <w:marLeft w:val="0"/>
      <w:marRight w:val="0"/>
      <w:marTop w:val="0"/>
      <w:marBottom w:val="0"/>
      <w:divBdr>
        <w:top w:val="none" w:sz="0" w:space="0" w:color="auto"/>
        <w:left w:val="none" w:sz="0" w:space="0" w:color="auto"/>
        <w:bottom w:val="none" w:sz="0" w:space="0" w:color="auto"/>
        <w:right w:val="none" w:sz="0" w:space="0" w:color="auto"/>
      </w:divBdr>
    </w:div>
    <w:div w:id="970095435">
      <w:marLeft w:val="0"/>
      <w:marRight w:val="0"/>
      <w:marTop w:val="0"/>
      <w:marBottom w:val="0"/>
      <w:divBdr>
        <w:top w:val="none" w:sz="0" w:space="0" w:color="auto"/>
        <w:left w:val="none" w:sz="0" w:space="0" w:color="auto"/>
        <w:bottom w:val="none" w:sz="0" w:space="0" w:color="auto"/>
        <w:right w:val="none" w:sz="0" w:space="0" w:color="auto"/>
      </w:divBdr>
    </w:div>
    <w:div w:id="970095436">
      <w:marLeft w:val="0"/>
      <w:marRight w:val="0"/>
      <w:marTop w:val="0"/>
      <w:marBottom w:val="0"/>
      <w:divBdr>
        <w:top w:val="none" w:sz="0" w:space="0" w:color="auto"/>
        <w:left w:val="none" w:sz="0" w:space="0" w:color="auto"/>
        <w:bottom w:val="none" w:sz="0" w:space="0" w:color="auto"/>
        <w:right w:val="none" w:sz="0" w:space="0" w:color="auto"/>
      </w:divBdr>
    </w:div>
    <w:div w:id="970095437">
      <w:marLeft w:val="0"/>
      <w:marRight w:val="0"/>
      <w:marTop w:val="0"/>
      <w:marBottom w:val="0"/>
      <w:divBdr>
        <w:top w:val="none" w:sz="0" w:space="0" w:color="auto"/>
        <w:left w:val="none" w:sz="0" w:space="0" w:color="auto"/>
        <w:bottom w:val="none" w:sz="0" w:space="0" w:color="auto"/>
        <w:right w:val="none" w:sz="0" w:space="0" w:color="auto"/>
      </w:divBdr>
    </w:div>
    <w:div w:id="970095438">
      <w:marLeft w:val="0"/>
      <w:marRight w:val="0"/>
      <w:marTop w:val="0"/>
      <w:marBottom w:val="0"/>
      <w:divBdr>
        <w:top w:val="none" w:sz="0" w:space="0" w:color="auto"/>
        <w:left w:val="none" w:sz="0" w:space="0" w:color="auto"/>
        <w:bottom w:val="none" w:sz="0" w:space="0" w:color="auto"/>
        <w:right w:val="none" w:sz="0" w:space="0" w:color="auto"/>
      </w:divBdr>
    </w:div>
    <w:div w:id="970095439">
      <w:marLeft w:val="0"/>
      <w:marRight w:val="0"/>
      <w:marTop w:val="0"/>
      <w:marBottom w:val="0"/>
      <w:divBdr>
        <w:top w:val="none" w:sz="0" w:space="0" w:color="auto"/>
        <w:left w:val="none" w:sz="0" w:space="0" w:color="auto"/>
        <w:bottom w:val="none" w:sz="0" w:space="0" w:color="auto"/>
        <w:right w:val="none" w:sz="0" w:space="0" w:color="auto"/>
      </w:divBdr>
    </w:div>
    <w:div w:id="970095440">
      <w:marLeft w:val="0"/>
      <w:marRight w:val="0"/>
      <w:marTop w:val="0"/>
      <w:marBottom w:val="0"/>
      <w:divBdr>
        <w:top w:val="none" w:sz="0" w:space="0" w:color="auto"/>
        <w:left w:val="none" w:sz="0" w:space="0" w:color="auto"/>
        <w:bottom w:val="none" w:sz="0" w:space="0" w:color="auto"/>
        <w:right w:val="none" w:sz="0" w:space="0" w:color="auto"/>
      </w:divBdr>
    </w:div>
    <w:div w:id="970095441">
      <w:marLeft w:val="0"/>
      <w:marRight w:val="0"/>
      <w:marTop w:val="0"/>
      <w:marBottom w:val="0"/>
      <w:divBdr>
        <w:top w:val="none" w:sz="0" w:space="0" w:color="auto"/>
        <w:left w:val="none" w:sz="0" w:space="0" w:color="auto"/>
        <w:bottom w:val="none" w:sz="0" w:space="0" w:color="auto"/>
        <w:right w:val="none" w:sz="0" w:space="0" w:color="auto"/>
      </w:divBdr>
    </w:div>
    <w:div w:id="970095442">
      <w:marLeft w:val="0"/>
      <w:marRight w:val="0"/>
      <w:marTop w:val="0"/>
      <w:marBottom w:val="0"/>
      <w:divBdr>
        <w:top w:val="none" w:sz="0" w:space="0" w:color="auto"/>
        <w:left w:val="none" w:sz="0" w:space="0" w:color="auto"/>
        <w:bottom w:val="none" w:sz="0" w:space="0" w:color="auto"/>
        <w:right w:val="none" w:sz="0" w:space="0" w:color="auto"/>
      </w:divBdr>
    </w:div>
    <w:div w:id="970095443">
      <w:marLeft w:val="0"/>
      <w:marRight w:val="0"/>
      <w:marTop w:val="0"/>
      <w:marBottom w:val="0"/>
      <w:divBdr>
        <w:top w:val="none" w:sz="0" w:space="0" w:color="auto"/>
        <w:left w:val="none" w:sz="0" w:space="0" w:color="auto"/>
        <w:bottom w:val="none" w:sz="0" w:space="0" w:color="auto"/>
        <w:right w:val="none" w:sz="0" w:space="0" w:color="auto"/>
      </w:divBdr>
    </w:div>
    <w:div w:id="970095444">
      <w:marLeft w:val="0"/>
      <w:marRight w:val="0"/>
      <w:marTop w:val="0"/>
      <w:marBottom w:val="0"/>
      <w:divBdr>
        <w:top w:val="none" w:sz="0" w:space="0" w:color="auto"/>
        <w:left w:val="none" w:sz="0" w:space="0" w:color="auto"/>
        <w:bottom w:val="none" w:sz="0" w:space="0" w:color="auto"/>
        <w:right w:val="none" w:sz="0" w:space="0" w:color="auto"/>
      </w:divBdr>
    </w:div>
    <w:div w:id="970095445">
      <w:marLeft w:val="0"/>
      <w:marRight w:val="0"/>
      <w:marTop w:val="0"/>
      <w:marBottom w:val="0"/>
      <w:divBdr>
        <w:top w:val="none" w:sz="0" w:space="0" w:color="auto"/>
        <w:left w:val="none" w:sz="0" w:space="0" w:color="auto"/>
        <w:bottom w:val="none" w:sz="0" w:space="0" w:color="auto"/>
        <w:right w:val="none" w:sz="0" w:space="0" w:color="auto"/>
      </w:divBdr>
    </w:div>
    <w:div w:id="970095446">
      <w:marLeft w:val="0"/>
      <w:marRight w:val="0"/>
      <w:marTop w:val="0"/>
      <w:marBottom w:val="0"/>
      <w:divBdr>
        <w:top w:val="none" w:sz="0" w:space="0" w:color="auto"/>
        <w:left w:val="none" w:sz="0" w:space="0" w:color="auto"/>
        <w:bottom w:val="none" w:sz="0" w:space="0" w:color="auto"/>
        <w:right w:val="none" w:sz="0" w:space="0" w:color="auto"/>
      </w:divBdr>
    </w:div>
    <w:div w:id="970095447">
      <w:marLeft w:val="0"/>
      <w:marRight w:val="0"/>
      <w:marTop w:val="0"/>
      <w:marBottom w:val="0"/>
      <w:divBdr>
        <w:top w:val="none" w:sz="0" w:space="0" w:color="auto"/>
        <w:left w:val="none" w:sz="0" w:space="0" w:color="auto"/>
        <w:bottom w:val="none" w:sz="0" w:space="0" w:color="auto"/>
        <w:right w:val="none" w:sz="0" w:space="0" w:color="auto"/>
      </w:divBdr>
    </w:div>
    <w:div w:id="970095448">
      <w:marLeft w:val="0"/>
      <w:marRight w:val="0"/>
      <w:marTop w:val="0"/>
      <w:marBottom w:val="0"/>
      <w:divBdr>
        <w:top w:val="none" w:sz="0" w:space="0" w:color="auto"/>
        <w:left w:val="none" w:sz="0" w:space="0" w:color="auto"/>
        <w:bottom w:val="none" w:sz="0" w:space="0" w:color="auto"/>
        <w:right w:val="none" w:sz="0" w:space="0" w:color="auto"/>
      </w:divBdr>
    </w:div>
    <w:div w:id="970095449">
      <w:marLeft w:val="0"/>
      <w:marRight w:val="0"/>
      <w:marTop w:val="0"/>
      <w:marBottom w:val="0"/>
      <w:divBdr>
        <w:top w:val="none" w:sz="0" w:space="0" w:color="auto"/>
        <w:left w:val="none" w:sz="0" w:space="0" w:color="auto"/>
        <w:bottom w:val="none" w:sz="0" w:space="0" w:color="auto"/>
        <w:right w:val="none" w:sz="0" w:space="0" w:color="auto"/>
      </w:divBdr>
    </w:div>
    <w:div w:id="970095450">
      <w:marLeft w:val="0"/>
      <w:marRight w:val="0"/>
      <w:marTop w:val="0"/>
      <w:marBottom w:val="0"/>
      <w:divBdr>
        <w:top w:val="none" w:sz="0" w:space="0" w:color="auto"/>
        <w:left w:val="none" w:sz="0" w:space="0" w:color="auto"/>
        <w:bottom w:val="none" w:sz="0" w:space="0" w:color="auto"/>
        <w:right w:val="none" w:sz="0" w:space="0" w:color="auto"/>
      </w:divBdr>
    </w:div>
    <w:div w:id="970095451">
      <w:marLeft w:val="0"/>
      <w:marRight w:val="0"/>
      <w:marTop w:val="0"/>
      <w:marBottom w:val="0"/>
      <w:divBdr>
        <w:top w:val="none" w:sz="0" w:space="0" w:color="auto"/>
        <w:left w:val="none" w:sz="0" w:space="0" w:color="auto"/>
        <w:bottom w:val="none" w:sz="0" w:space="0" w:color="auto"/>
        <w:right w:val="none" w:sz="0" w:space="0" w:color="auto"/>
      </w:divBdr>
    </w:div>
    <w:div w:id="970095452">
      <w:marLeft w:val="0"/>
      <w:marRight w:val="0"/>
      <w:marTop w:val="0"/>
      <w:marBottom w:val="0"/>
      <w:divBdr>
        <w:top w:val="none" w:sz="0" w:space="0" w:color="auto"/>
        <w:left w:val="none" w:sz="0" w:space="0" w:color="auto"/>
        <w:bottom w:val="none" w:sz="0" w:space="0" w:color="auto"/>
        <w:right w:val="none" w:sz="0" w:space="0" w:color="auto"/>
      </w:divBdr>
    </w:div>
    <w:div w:id="970095453">
      <w:marLeft w:val="0"/>
      <w:marRight w:val="0"/>
      <w:marTop w:val="0"/>
      <w:marBottom w:val="0"/>
      <w:divBdr>
        <w:top w:val="none" w:sz="0" w:space="0" w:color="auto"/>
        <w:left w:val="none" w:sz="0" w:space="0" w:color="auto"/>
        <w:bottom w:val="none" w:sz="0" w:space="0" w:color="auto"/>
        <w:right w:val="none" w:sz="0" w:space="0" w:color="auto"/>
      </w:divBdr>
    </w:div>
    <w:div w:id="970095454">
      <w:marLeft w:val="0"/>
      <w:marRight w:val="0"/>
      <w:marTop w:val="0"/>
      <w:marBottom w:val="0"/>
      <w:divBdr>
        <w:top w:val="none" w:sz="0" w:space="0" w:color="auto"/>
        <w:left w:val="none" w:sz="0" w:space="0" w:color="auto"/>
        <w:bottom w:val="none" w:sz="0" w:space="0" w:color="auto"/>
        <w:right w:val="none" w:sz="0" w:space="0" w:color="auto"/>
      </w:divBdr>
    </w:div>
    <w:div w:id="970095455">
      <w:marLeft w:val="0"/>
      <w:marRight w:val="0"/>
      <w:marTop w:val="0"/>
      <w:marBottom w:val="0"/>
      <w:divBdr>
        <w:top w:val="none" w:sz="0" w:space="0" w:color="auto"/>
        <w:left w:val="none" w:sz="0" w:space="0" w:color="auto"/>
        <w:bottom w:val="none" w:sz="0" w:space="0" w:color="auto"/>
        <w:right w:val="none" w:sz="0" w:space="0" w:color="auto"/>
      </w:divBdr>
    </w:div>
    <w:div w:id="970095456">
      <w:marLeft w:val="0"/>
      <w:marRight w:val="0"/>
      <w:marTop w:val="0"/>
      <w:marBottom w:val="0"/>
      <w:divBdr>
        <w:top w:val="none" w:sz="0" w:space="0" w:color="auto"/>
        <w:left w:val="none" w:sz="0" w:space="0" w:color="auto"/>
        <w:bottom w:val="none" w:sz="0" w:space="0" w:color="auto"/>
        <w:right w:val="none" w:sz="0" w:space="0" w:color="auto"/>
      </w:divBdr>
    </w:div>
    <w:div w:id="970095457">
      <w:marLeft w:val="0"/>
      <w:marRight w:val="0"/>
      <w:marTop w:val="0"/>
      <w:marBottom w:val="0"/>
      <w:divBdr>
        <w:top w:val="none" w:sz="0" w:space="0" w:color="auto"/>
        <w:left w:val="none" w:sz="0" w:space="0" w:color="auto"/>
        <w:bottom w:val="none" w:sz="0" w:space="0" w:color="auto"/>
        <w:right w:val="none" w:sz="0" w:space="0" w:color="auto"/>
      </w:divBdr>
    </w:div>
    <w:div w:id="970095458">
      <w:marLeft w:val="0"/>
      <w:marRight w:val="0"/>
      <w:marTop w:val="0"/>
      <w:marBottom w:val="0"/>
      <w:divBdr>
        <w:top w:val="none" w:sz="0" w:space="0" w:color="auto"/>
        <w:left w:val="none" w:sz="0" w:space="0" w:color="auto"/>
        <w:bottom w:val="none" w:sz="0" w:space="0" w:color="auto"/>
        <w:right w:val="none" w:sz="0" w:space="0" w:color="auto"/>
      </w:divBdr>
    </w:div>
    <w:div w:id="970095459">
      <w:marLeft w:val="0"/>
      <w:marRight w:val="0"/>
      <w:marTop w:val="0"/>
      <w:marBottom w:val="0"/>
      <w:divBdr>
        <w:top w:val="none" w:sz="0" w:space="0" w:color="auto"/>
        <w:left w:val="none" w:sz="0" w:space="0" w:color="auto"/>
        <w:bottom w:val="none" w:sz="0" w:space="0" w:color="auto"/>
        <w:right w:val="none" w:sz="0" w:space="0" w:color="auto"/>
      </w:divBdr>
    </w:div>
    <w:div w:id="970095460">
      <w:marLeft w:val="0"/>
      <w:marRight w:val="0"/>
      <w:marTop w:val="0"/>
      <w:marBottom w:val="0"/>
      <w:divBdr>
        <w:top w:val="none" w:sz="0" w:space="0" w:color="auto"/>
        <w:left w:val="none" w:sz="0" w:space="0" w:color="auto"/>
        <w:bottom w:val="none" w:sz="0" w:space="0" w:color="auto"/>
        <w:right w:val="none" w:sz="0" w:space="0" w:color="auto"/>
      </w:divBdr>
    </w:div>
    <w:div w:id="970095461">
      <w:marLeft w:val="0"/>
      <w:marRight w:val="0"/>
      <w:marTop w:val="0"/>
      <w:marBottom w:val="0"/>
      <w:divBdr>
        <w:top w:val="none" w:sz="0" w:space="0" w:color="auto"/>
        <w:left w:val="none" w:sz="0" w:space="0" w:color="auto"/>
        <w:bottom w:val="none" w:sz="0" w:space="0" w:color="auto"/>
        <w:right w:val="none" w:sz="0" w:space="0" w:color="auto"/>
      </w:divBdr>
    </w:div>
    <w:div w:id="970095462">
      <w:marLeft w:val="0"/>
      <w:marRight w:val="0"/>
      <w:marTop w:val="0"/>
      <w:marBottom w:val="0"/>
      <w:divBdr>
        <w:top w:val="none" w:sz="0" w:space="0" w:color="auto"/>
        <w:left w:val="none" w:sz="0" w:space="0" w:color="auto"/>
        <w:bottom w:val="none" w:sz="0" w:space="0" w:color="auto"/>
        <w:right w:val="none" w:sz="0" w:space="0" w:color="auto"/>
      </w:divBdr>
    </w:div>
    <w:div w:id="970095463">
      <w:marLeft w:val="0"/>
      <w:marRight w:val="0"/>
      <w:marTop w:val="0"/>
      <w:marBottom w:val="0"/>
      <w:divBdr>
        <w:top w:val="none" w:sz="0" w:space="0" w:color="auto"/>
        <w:left w:val="none" w:sz="0" w:space="0" w:color="auto"/>
        <w:bottom w:val="none" w:sz="0" w:space="0" w:color="auto"/>
        <w:right w:val="none" w:sz="0" w:space="0" w:color="auto"/>
      </w:divBdr>
    </w:div>
    <w:div w:id="970095464">
      <w:marLeft w:val="0"/>
      <w:marRight w:val="0"/>
      <w:marTop w:val="0"/>
      <w:marBottom w:val="0"/>
      <w:divBdr>
        <w:top w:val="none" w:sz="0" w:space="0" w:color="auto"/>
        <w:left w:val="none" w:sz="0" w:space="0" w:color="auto"/>
        <w:bottom w:val="none" w:sz="0" w:space="0" w:color="auto"/>
        <w:right w:val="none" w:sz="0" w:space="0" w:color="auto"/>
      </w:divBdr>
    </w:div>
    <w:div w:id="970095465">
      <w:marLeft w:val="0"/>
      <w:marRight w:val="0"/>
      <w:marTop w:val="0"/>
      <w:marBottom w:val="0"/>
      <w:divBdr>
        <w:top w:val="none" w:sz="0" w:space="0" w:color="auto"/>
        <w:left w:val="none" w:sz="0" w:space="0" w:color="auto"/>
        <w:bottom w:val="none" w:sz="0" w:space="0" w:color="auto"/>
        <w:right w:val="none" w:sz="0" w:space="0" w:color="auto"/>
      </w:divBdr>
    </w:div>
    <w:div w:id="970095466">
      <w:marLeft w:val="0"/>
      <w:marRight w:val="0"/>
      <w:marTop w:val="0"/>
      <w:marBottom w:val="0"/>
      <w:divBdr>
        <w:top w:val="none" w:sz="0" w:space="0" w:color="auto"/>
        <w:left w:val="none" w:sz="0" w:space="0" w:color="auto"/>
        <w:bottom w:val="none" w:sz="0" w:space="0" w:color="auto"/>
        <w:right w:val="none" w:sz="0" w:space="0" w:color="auto"/>
      </w:divBdr>
    </w:div>
    <w:div w:id="970095467">
      <w:marLeft w:val="0"/>
      <w:marRight w:val="0"/>
      <w:marTop w:val="0"/>
      <w:marBottom w:val="0"/>
      <w:divBdr>
        <w:top w:val="none" w:sz="0" w:space="0" w:color="auto"/>
        <w:left w:val="none" w:sz="0" w:space="0" w:color="auto"/>
        <w:bottom w:val="none" w:sz="0" w:space="0" w:color="auto"/>
        <w:right w:val="none" w:sz="0" w:space="0" w:color="auto"/>
      </w:divBdr>
    </w:div>
    <w:div w:id="970095468">
      <w:marLeft w:val="0"/>
      <w:marRight w:val="0"/>
      <w:marTop w:val="0"/>
      <w:marBottom w:val="0"/>
      <w:divBdr>
        <w:top w:val="none" w:sz="0" w:space="0" w:color="auto"/>
        <w:left w:val="none" w:sz="0" w:space="0" w:color="auto"/>
        <w:bottom w:val="none" w:sz="0" w:space="0" w:color="auto"/>
        <w:right w:val="none" w:sz="0" w:space="0" w:color="auto"/>
      </w:divBdr>
    </w:div>
    <w:div w:id="970095469">
      <w:marLeft w:val="0"/>
      <w:marRight w:val="0"/>
      <w:marTop w:val="0"/>
      <w:marBottom w:val="0"/>
      <w:divBdr>
        <w:top w:val="none" w:sz="0" w:space="0" w:color="auto"/>
        <w:left w:val="none" w:sz="0" w:space="0" w:color="auto"/>
        <w:bottom w:val="none" w:sz="0" w:space="0" w:color="auto"/>
        <w:right w:val="none" w:sz="0" w:space="0" w:color="auto"/>
      </w:divBdr>
    </w:div>
    <w:div w:id="970095470">
      <w:marLeft w:val="0"/>
      <w:marRight w:val="0"/>
      <w:marTop w:val="0"/>
      <w:marBottom w:val="0"/>
      <w:divBdr>
        <w:top w:val="none" w:sz="0" w:space="0" w:color="auto"/>
        <w:left w:val="none" w:sz="0" w:space="0" w:color="auto"/>
        <w:bottom w:val="none" w:sz="0" w:space="0" w:color="auto"/>
        <w:right w:val="none" w:sz="0" w:space="0" w:color="auto"/>
      </w:divBdr>
    </w:div>
    <w:div w:id="970095471">
      <w:marLeft w:val="0"/>
      <w:marRight w:val="0"/>
      <w:marTop w:val="0"/>
      <w:marBottom w:val="0"/>
      <w:divBdr>
        <w:top w:val="none" w:sz="0" w:space="0" w:color="auto"/>
        <w:left w:val="none" w:sz="0" w:space="0" w:color="auto"/>
        <w:bottom w:val="none" w:sz="0" w:space="0" w:color="auto"/>
        <w:right w:val="none" w:sz="0" w:space="0" w:color="auto"/>
      </w:divBdr>
    </w:div>
    <w:div w:id="970095472">
      <w:marLeft w:val="0"/>
      <w:marRight w:val="0"/>
      <w:marTop w:val="0"/>
      <w:marBottom w:val="0"/>
      <w:divBdr>
        <w:top w:val="none" w:sz="0" w:space="0" w:color="auto"/>
        <w:left w:val="none" w:sz="0" w:space="0" w:color="auto"/>
        <w:bottom w:val="none" w:sz="0" w:space="0" w:color="auto"/>
        <w:right w:val="none" w:sz="0" w:space="0" w:color="auto"/>
      </w:divBdr>
    </w:div>
    <w:div w:id="970095473">
      <w:marLeft w:val="0"/>
      <w:marRight w:val="0"/>
      <w:marTop w:val="0"/>
      <w:marBottom w:val="0"/>
      <w:divBdr>
        <w:top w:val="none" w:sz="0" w:space="0" w:color="auto"/>
        <w:left w:val="none" w:sz="0" w:space="0" w:color="auto"/>
        <w:bottom w:val="none" w:sz="0" w:space="0" w:color="auto"/>
        <w:right w:val="none" w:sz="0" w:space="0" w:color="auto"/>
      </w:divBdr>
    </w:div>
    <w:div w:id="970095474">
      <w:marLeft w:val="0"/>
      <w:marRight w:val="0"/>
      <w:marTop w:val="0"/>
      <w:marBottom w:val="0"/>
      <w:divBdr>
        <w:top w:val="none" w:sz="0" w:space="0" w:color="auto"/>
        <w:left w:val="none" w:sz="0" w:space="0" w:color="auto"/>
        <w:bottom w:val="none" w:sz="0" w:space="0" w:color="auto"/>
        <w:right w:val="none" w:sz="0" w:space="0" w:color="auto"/>
      </w:divBdr>
    </w:div>
    <w:div w:id="970095475">
      <w:marLeft w:val="0"/>
      <w:marRight w:val="0"/>
      <w:marTop w:val="0"/>
      <w:marBottom w:val="0"/>
      <w:divBdr>
        <w:top w:val="none" w:sz="0" w:space="0" w:color="auto"/>
        <w:left w:val="none" w:sz="0" w:space="0" w:color="auto"/>
        <w:bottom w:val="none" w:sz="0" w:space="0" w:color="auto"/>
        <w:right w:val="none" w:sz="0" w:space="0" w:color="auto"/>
      </w:divBdr>
    </w:div>
    <w:div w:id="970095476">
      <w:marLeft w:val="0"/>
      <w:marRight w:val="0"/>
      <w:marTop w:val="0"/>
      <w:marBottom w:val="0"/>
      <w:divBdr>
        <w:top w:val="none" w:sz="0" w:space="0" w:color="auto"/>
        <w:left w:val="none" w:sz="0" w:space="0" w:color="auto"/>
        <w:bottom w:val="none" w:sz="0" w:space="0" w:color="auto"/>
        <w:right w:val="none" w:sz="0" w:space="0" w:color="auto"/>
      </w:divBdr>
    </w:div>
    <w:div w:id="970095477">
      <w:marLeft w:val="0"/>
      <w:marRight w:val="0"/>
      <w:marTop w:val="0"/>
      <w:marBottom w:val="0"/>
      <w:divBdr>
        <w:top w:val="none" w:sz="0" w:space="0" w:color="auto"/>
        <w:left w:val="none" w:sz="0" w:space="0" w:color="auto"/>
        <w:bottom w:val="none" w:sz="0" w:space="0" w:color="auto"/>
        <w:right w:val="none" w:sz="0" w:space="0" w:color="auto"/>
      </w:divBdr>
    </w:div>
    <w:div w:id="970095478">
      <w:marLeft w:val="0"/>
      <w:marRight w:val="0"/>
      <w:marTop w:val="0"/>
      <w:marBottom w:val="0"/>
      <w:divBdr>
        <w:top w:val="none" w:sz="0" w:space="0" w:color="auto"/>
        <w:left w:val="none" w:sz="0" w:space="0" w:color="auto"/>
        <w:bottom w:val="none" w:sz="0" w:space="0" w:color="auto"/>
        <w:right w:val="none" w:sz="0" w:space="0" w:color="auto"/>
      </w:divBdr>
    </w:div>
    <w:div w:id="970095479">
      <w:marLeft w:val="0"/>
      <w:marRight w:val="0"/>
      <w:marTop w:val="0"/>
      <w:marBottom w:val="0"/>
      <w:divBdr>
        <w:top w:val="none" w:sz="0" w:space="0" w:color="auto"/>
        <w:left w:val="none" w:sz="0" w:space="0" w:color="auto"/>
        <w:bottom w:val="none" w:sz="0" w:space="0" w:color="auto"/>
        <w:right w:val="none" w:sz="0" w:space="0" w:color="auto"/>
      </w:divBdr>
    </w:div>
    <w:div w:id="970095480">
      <w:marLeft w:val="0"/>
      <w:marRight w:val="0"/>
      <w:marTop w:val="0"/>
      <w:marBottom w:val="0"/>
      <w:divBdr>
        <w:top w:val="none" w:sz="0" w:space="0" w:color="auto"/>
        <w:left w:val="none" w:sz="0" w:space="0" w:color="auto"/>
        <w:bottom w:val="none" w:sz="0" w:space="0" w:color="auto"/>
        <w:right w:val="none" w:sz="0" w:space="0" w:color="auto"/>
      </w:divBdr>
    </w:div>
    <w:div w:id="970095481">
      <w:marLeft w:val="0"/>
      <w:marRight w:val="0"/>
      <w:marTop w:val="0"/>
      <w:marBottom w:val="0"/>
      <w:divBdr>
        <w:top w:val="none" w:sz="0" w:space="0" w:color="auto"/>
        <w:left w:val="none" w:sz="0" w:space="0" w:color="auto"/>
        <w:bottom w:val="none" w:sz="0" w:space="0" w:color="auto"/>
        <w:right w:val="none" w:sz="0" w:space="0" w:color="auto"/>
      </w:divBdr>
    </w:div>
    <w:div w:id="970095482">
      <w:marLeft w:val="0"/>
      <w:marRight w:val="0"/>
      <w:marTop w:val="0"/>
      <w:marBottom w:val="0"/>
      <w:divBdr>
        <w:top w:val="none" w:sz="0" w:space="0" w:color="auto"/>
        <w:left w:val="none" w:sz="0" w:space="0" w:color="auto"/>
        <w:bottom w:val="none" w:sz="0" w:space="0" w:color="auto"/>
        <w:right w:val="none" w:sz="0" w:space="0" w:color="auto"/>
      </w:divBdr>
    </w:div>
    <w:div w:id="970095483">
      <w:marLeft w:val="0"/>
      <w:marRight w:val="0"/>
      <w:marTop w:val="0"/>
      <w:marBottom w:val="0"/>
      <w:divBdr>
        <w:top w:val="none" w:sz="0" w:space="0" w:color="auto"/>
        <w:left w:val="none" w:sz="0" w:space="0" w:color="auto"/>
        <w:bottom w:val="none" w:sz="0" w:space="0" w:color="auto"/>
        <w:right w:val="none" w:sz="0" w:space="0" w:color="auto"/>
      </w:divBdr>
    </w:div>
    <w:div w:id="970095484">
      <w:marLeft w:val="0"/>
      <w:marRight w:val="0"/>
      <w:marTop w:val="0"/>
      <w:marBottom w:val="0"/>
      <w:divBdr>
        <w:top w:val="none" w:sz="0" w:space="0" w:color="auto"/>
        <w:left w:val="none" w:sz="0" w:space="0" w:color="auto"/>
        <w:bottom w:val="none" w:sz="0" w:space="0" w:color="auto"/>
        <w:right w:val="none" w:sz="0" w:space="0" w:color="auto"/>
      </w:divBdr>
    </w:div>
    <w:div w:id="970095485">
      <w:marLeft w:val="0"/>
      <w:marRight w:val="0"/>
      <w:marTop w:val="0"/>
      <w:marBottom w:val="0"/>
      <w:divBdr>
        <w:top w:val="none" w:sz="0" w:space="0" w:color="auto"/>
        <w:left w:val="none" w:sz="0" w:space="0" w:color="auto"/>
        <w:bottom w:val="none" w:sz="0" w:space="0" w:color="auto"/>
        <w:right w:val="none" w:sz="0" w:space="0" w:color="auto"/>
      </w:divBdr>
    </w:div>
    <w:div w:id="970095486">
      <w:marLeft w:val="0"/>
      <w:marRight w:val="0"/>
      <w:marTop w:val="0"/>
      <w:marBottom w:val="0"/>
      <w:divBdr>
        <w:top w:val="none" w:sz="0" w:space="0" w:color="auto"/>
        <w:left w:val="none" w:sz="0" w:space="0" w:color="auto"/>
        <w:bottom w:val="none" w:sz="0" w:space="0" w:color="auto"/>
        <w:right w:val="none" w:sz="0" w:space="0" w:color="auto"/>
      </w:divBdr>
    </w:div>
    <w:div w:id="970095487">
      <w:marLeft w:val="0"/>
      <w:marRight w:val="0"/>
      <w:marTop w:val="0"/>
      <w:marBottom w:val="0"/>
      <w:divBdr>
        <w:top w:val="none" w:sz="0" w:space="0" w:color="auto"/>
        <w:left w:val="none" w:sz="0" w:space="0" w:color="auto"/>
        <w:bottom w:val="none" w:sz="0" w:space="0" w:color="auto"/>
        <w:right w:val="none" w:sz="0" w:space="0" w:color="auto"/>
      </w:divBdr>
    </w:div>
    <w:div w:id="970095488">
      <w:marLeft w:val="0"/>
      <w:marRight w:val="0"/>
      <w:marTop w:val="0"/>
      <w:marBottom w:val="0"/>
      <w:divBdr>
        <w:top w:val="none" w:sz="0" w:space="0" w:color="auto"/>
        <w:left w:val="none" w:sz="0" w:space="0" w:color="auto"/>
        <w:bottom w:val="none" w:sz="0" w:space="0" w:color="auto"/>
        <w:right w:val="none" w:sz="0" w:space="0" w:color="auto"/>
      </w:divBdr>
    </w:div>
    <w:div w:id="970095489">
      <w:marLeft w:val="0"/>
      <w:marRight w:val="0"/>
      <w:marTop w:val="0"/>
      <w:marBottom w:val="0"/>
      <w:divBdr>
        <w:top w:val="none" w:sz="0" w:space="0" w:color="auto"/>
        <w:left w:val="none" w:sz="0" w:space="0" w:color="auto"/>
        <w:bottom w:val="none" w:sz="0" w:space="0" w:color="auto"/>
        <w:right w:val="none" w:sz="0" w:space="0" w:color="auto"/>
      </w:divBdr>
    </w:div>
    <w:div w:id="970095490">
      <w:marLeft w:val="0"/>
      <w:marRight w:val="0"/>
      <w:marTop w:val="0"/>
      <w:marBottom w:val="0"/>
      <w:divBdr>
        <w:top w:val="none" w:sz="0" w:space="0" w:color="auto"/>
        <w:left w:val="none" w:sz="0" w:space="0" w:color="auto"/>
        <w:bottom w:val="none" w:sz="0" w:space="0" w:color="auto"/>
        <w:right w:val="none" w:sz="0" w:space="0" w:color="auto"/>
      </w:divBdr>
    </w:div>
    <w:div w:id="970095491">
      <w:marLeft w:val="0"/>
      <w:marRight w:val="0"/>
      <w:marTop w:val="0"/>
      <w:marBottom w:val="0"/>
      <w:divBdr>
        <w:top w:val="none" w:sz="0" w:space="0" w:color="auto"/>
        <w:left w:val="none" w:sz="0" w:space="0" w:color="auto"/>
        <w:bottom w:val="none" w:sz="0" w:space="0" w:color="auto"/>
        <w:right w:val="none" w:sz="0" w:space="0" w:color="auto"/>
      </w:divBdr>
    </w:div>
    <w:div w:id="970095492">
      <w:marLeft w:val="0"/>
      <w:marRight w:val="0"/>
      <w:marTop w:val="0"/>
      <w:marBottom w:val="0"/>
      <w:divBdr>
        <w:top w:val="none" w:sz="0" w:space="0" w:color="auto"/>
        <w:left w:val="none" w:sz="0" w:space="0" w:color="auto"/>
        <w:bottom w:val="none" w:sz="0" w:space="0" w:color="auto"/>
        <w:right w:val="none" w:sz="0" w:space="0" w:color="auto"/>
      </w:divBdr>
    </w:div>
    <w:div w:id="970095493">
      <w:marLeft w:val="0"/>
      <w:marRight w:val="0"/>
      <w:marTop w:val="0"/>
      <w:marBottom w:val="0"/>
      <w:divBdr>
        <w:top w:val="none" w:sz="0" w:space="0" w:color="auto"/>
        <w:left w:val="none" w:sz="0" w:space="0" w:color="auto"/>
        <w:bottom w:val="none" w:sz="0" w:space="0" w:color="auto"/>
        <w:right w:val="none" w:sz="0" w:space="0" w:color="auto"/>
      </w:divBdr>
    </w:div>
    <w:div w:id="970095494">
      <w:marLeft w:val="0"/>
      <w:marRight w:val="0"/>
      <w:marTop w:val="0"/>
      <w:marBottom w:val="0"/>
      <w:divBdr>
        <w:top w:val="none" w:sz="0" w:space="0" w:color="auto"/>
        <w:left w:val="none" w:sz="0" w:space="0" w:color="auto"/>
        <w:bottom w:val="none" w:sz="0" w:space="0" w:color="auto"/>
        <w:right w:val="none" w:sz="0" w:space="0" w:color="auto"/>
      </w:divBdr>
    </w:div>
    <w:div w:id="970095495">
      <w:marLeft w:val="0"/>
      <w:marRight w:val="0"/>
      <w:marTop w:val="0"/>
      <w:marBottom w:val="0"/>
      <w:divBdr>
        <w:top w:val="none" w:sz="0" w:space="0" w:color="auto"/>
        <w:left w:val="none" w:sz="0" w:space="0" w:color="auto"/>
        <w:bottom w:val="none" w:sz="0" w:space="0" w:color="auto"/>
        <w:right w:val="none" w:sz="0" w:space="0" w:color="auto"/>
      </w:divBdr>
    </w:div>
    <w:div w:id="970095496">
      <w:marLeft w:val="0"/>
      <w:marRight w:val="0"/>
      <w:marTop w:val="0"/>
      <w:marBottom w:val="0"/>
      <w:divBdr>
        <w:top w:val="none" w:sz="0" w:space="0" w:color="auto"/>
        <w:left w:val="none" w:sz="0" w:space="0" w:color="auto"/>
        <w:bottom w:val="none" w:sz="0" w:space="0" w:color="auto"/>
        <w:right w:val="none" w:sz="0" w:space="0" w:color="auto"/>
      </w:divBdr>
    </w:div>
    <w:div w:id="970095497">
      <w:marLeft w:val="0"/>
      <w:marRight w:val="0"/>
      <w:marTop w:val="0"/>
      <w:marBottom w:val="0"/>
      <w:divBdr>
        <w:top w:val="none" w:sz="0" w:space="0" w:color="auto"/>
        <w:left w:val="none" w:sz="0" w:space="0" w:color="auto"/>
        <w:bottom w:val="none" w:sz="0" w:space="0" w:color="auto"/>
        <w:right w:val="none" w:sz="0" w:space="0" w:color="auto"/>
      </w:divBdr>
    </w:div>
    <w:div w:id="970095498">
      <w:marLeft w:val="0"/>
      <w:marRight w:val="0"/>
      <w:marTop w:val="0"/>
      <w:marBottom w:val="0"/>
      <w:divBdr>
        <w:top w:val="none" w:sz="0" w:space="0" w:color="auto"/>
        <w:left w:val="none" w:sz="0" w:space="0" w:color="auto"/>
        <w:bottom w:val="none" w:sz="0" w:space="0" w:color="auto"/>
        <w:right w:val="none" w:sz="0" w:space="0" w:color="auto"/>
      </w:divBdr>
    </w:div>
    <w:div w:id="970095499">
      <w:marLeft w:val="0"/>
      <w:marRight w:val="0"/>
      <w:marTop w:val="0"/>
      <w:marBottom w:val="0"/>
      <w:divBdr>
        <w:top w:val="none" w:sz="0" w:space="0" w:color="auto"/>
        <w:left w:val="none" w:sz="0" w:space="0" w:color="auto"/>
        <w:bottom w:val="none" w:sz="0" w:space="0" w:color="auto"/>
        <w:right w:val="none" w:sz="0" w:space="0" w:color="auto"/>
      </w:divBdr>
    </w:div>
    <w:div w:id="970095500">
      <w:marLeft w:val="0"/>
      <w:marRight w:val="0"/>
      <w:marTop w:val="0"/>
      <w:marBottom w:val="0"/>
      <w:divBdr>
        <w:top w:val="none" w:sz="0" w:space="0" w:color="auto"/>
        <w:left w:val="none" w:sz="0" w:space="0" w:color="auto"/>
        <w:bottom w:val="none" w:sz="0" w:space="0" w:color="auto"/>
        <w:right w:val="none" w:sz="0" w:space="0" w:color="auto"/>
      </w:divBdr>
    </w:div>
    <w:div w:id="970095501">
      <w:marLeft w:val="0"/>
      <w:marRight w:val="0"/>
      <w:marTop w:val="0"/>
      <w:marBottom w:val="0"/>
      <w:divBdr>
        <w:top w:val="none" w:sz="0" w:space="0" w:color="auto"/>
        <w:left w:val="none" w:sz="0" w:space="0" w:color="auto"/>
        <w:bottom w:val="none" w:sz="0" w:space="0" w:color="auto"/>
        <w:right w:val="none" w:sz="0" w:space="0" w:color="auto"/>
      </w:divBdr>
    </w:div>
    <w:div w:id="970095502">
      <w:marLeft w:val="0"/>
      <w:marRight w:val="0"/>
      <w:marTop w:val="0"/>
      <w:marBottom w:val="0"/>
      <w:divBdr>
        <w:top w:val="none" w:sz="0" w:space="0" w:color="auto"/>
        <w:left w:val="none" w:sz="0" w:space="0" w:color="auto"/>
        <w:bottom w:val="none" w:sz="0" w:space="0" w:color="auto"/>
        <w:right w:val="none" w:sz="0" w:space="0" w:color="auto"/>
      </w:divBdr>
    </w:div>
    <w:div w:id="970095503">
      <w:marLeft w:val="0"/>
      <w:marRight w:val="0"/>
      <w:marTop w:val="0"/>
      <w:marBottom w:val="0"/>
      <w:divBdr>
        <w:top w:val="none" w:sz="0" w:space="0" w:color="auto"/>
        <w:left w:val="none" w:sz="0" w:space="0" w:color="auto"/>
        <w:bottom w:val="none" w:sz="0" w:space="0" w:color="auto"/>
        <w:right w:val="none" w:sz="0" w:space="0" w:color="auto"/>
      </w:divBdr>
    </w:div>
    <w:div w:id="970095504">
      <w:marLeft w:val="0"/>
      <w:marRight w:val="0"/>
      <w:marTop w:val="0"/>
      <w:marBottom w:val="0"/>
      <w:divBdr>
        <w:top w:val="none" w:sz="0" w:space="0" w:color="auto"/>
        <w:left w:val="none" w:sz="0" w:space="0" w:color="auto"/>
        <w:bottom w:val="none" w:sz="0" w:space="0" w:color="auto"/>
        <w:right w:val="none" w:sz="0" w:space="0" w:color="auto"/>
      </w:divBdr>
    </w:div>
    <w:div w:id="970095505">
      <w:marLeft w:val="0"/>
      <w:marRight w:val="0"/>
      <w:marTop w:val="0"/>
      <w:marBottom w:val="0"/>
      <w:divBdr>
        <w:top w:val="none" w:sz="0" w:space="0" w:color="auto"/>
        <w:left w:val="none" w:sz="0" w:space="0" w:color="auto"/>
        <w:bottom w:val="none" w:sz="0" w:space="0" w:color="auto"/>
        <w:right w:val="none" w:sz="0" w:space="0" w:color="auto"/>
      </w:divBdr>
    </w:div>
    <w:div w:id="970095506">
      <w:marLeft w:val="0"/>
      <w:marRight w:val="0"/>
      <w:marTop w:val="0"/>
      <w:marBottom w:val="0"/>
      <w:divBdr>
        <w:top w:val="none" w:sz="0" w:space="0" w:color="auto"/>
        <w:left w:val="none" w:sz="0" w:space="0" w:color="auto"/>
        <w:bottom w:val="none" w:sz="0" w:space="0" w:color="auto"/>
        <w:right w:val="none" w:sz="0" w:space="0" w:color="auto"/>
      </w:divBdr>
    </w:div>
    <w:div w:id="970095507">
      <w:marLeft w:val="0"/>
      <w:marRight w:val="0"/>
      <w:marTop w:val="0"/>
      <w:marBottom w:val="0"/>
      <w:divBdr>
        <w:top w:val="none" w:sz="0" w:space="0" w:color="auto"/>
        <w:left w:val="none" w:sz="0" w:space="0" w:color="auto"/>
        <w:bottom w:val="none" w:sz="0" w:space="0" w:color="auto"/>
        <w:right w:val="none" w:sz="0" w:space="0" w:color="auto"/>
      </w:divBdr>
    </w:div>
    <w:div w:id="970095508">
      <w:marLeft w:val="0"/>
      <w:marRight w:val="0"/>
      <w:marTop w:val="0"/>
      <w:marBottom w:val="0"/>
      <w:divBdr>
        <w:top w:val="none" w:sz="0" w:space="0" w:color="auto"/>
        <w:left w:val="none" w:sz="0" w:space="0" w:color="auto"/>
        <w:bottom w:val="none" w:sz="0" w:space="0" w:color="auto"/>
        <w:right w:val="none" w:sz="0" w:space="0" w:color="auto"/>
      </w:divBdr>
    </w:div>
    <w:div w:id="970095509">
      <w:marLeft w:val="0"/>
      <w:marRight w:val="0"/>
      <w:marTop w:val="0"/>
      <w:marBottom w:val="0"/>
      <w:divBdr>
        <w:top w:val="none" w:sz="0" w:space="0" w:color="auto"/>
        <w:left w:val="none" w:sz="0" w:space="0" w:color="auto"/>
        <w:bottom w:val="none" w:sz="0" w:space="0" w:color="auto"/>
        <w:right w:val="none" w:sz="0" w:space="0" w:color="auto"/>
      </w:divBdr>
    </w:div>
    <w:div w:id="970095510">
      <w:marLeft w:val="0"/>
      <w:marRight w:val="0"/>
      <w:marTop w:val="0"/>
      <w:marBottom w:val="0"/>
      <w:divBdr>
        <w:top w:val="none" w:sz="0" w:space="0" w:color="auto"/>
        <w:left w:val="none" w:sz="0" w:space="0" w:color="auto"/>
        <w:bottom w:val="none" w:sz="0" w:space="0" w:color="auto"/>
        <w:right w:val="none" w:sz="0" w:space="0" w:color="auto"/>
      </w:divBdr>
    </w:div>
    <w:div w:id="970095511">
      <w:marLeft w:val="0"/>
      <w:marRight w:val="0"/>
      <w:marTop w:val="0"/>
      <w:marBottom w:val="0"/>
      <w:divBdr>
        <w:top w:val="none" w:sz="0" w:space="0" w:color="auto"/>
        <w:left w:val="none" w:sz="0" w:space="0" w:color="auto"/>
        <w:bottom w:val="none" w:sz="0" w:space="0" w:color="auto"/>
        <w:right w:val="none" w:sz="0" w:space="0" w:color="auto"/>
      </w:divBdr>
    </w:div>
    <w:div w:id="970095512">
      <w:marLeft w:val="0"/>
      <w:marRight w:val="0"/>
      <w:marTop w:val="0"/>
      <w:marBottom w:val="0"/>
      <w:divBdr>
        <w:top w:val="none" w:sz="0" w:space="0" w:color="auto"/>
        <w:left w:val="none" w:sz="0" w:space="0" w:color="auto"/>
        <w:bottom w:val="none" w:sz="0" w:space="0" w:color="auto"/>
        <w:right w:val="none" w:sz="0" w:space="0" w:color="auto"/>
      </w:divBdr>
    </w:div>
    <w:div w:id="970095513">
      <w:marLeft w:val="0"/>
      <w:marRight w:val="0"/>
      <w:marTop w:val="0"/>
      <w:marBottom w:val="0"/>
      <w:divBdr>
        <w:top w:val="none" w:sz="0" w:space="0" w:color="auto"/>
        <w:left w:val="none" w:sz="0" w:space="0" w:color="auto"/>
        <w:bottom w:val="none" w:sz="0" w:space="0" w:color="auto"/>
        <w:right w:val="none" w:sz="0" w:space="0" w:color="auto"/>
      </w:divBdr>
    </w:div>
    <w:div w:id="970095514">
      <w:marLeft w:val="0"/>
      <w:marRight w:val="0"/>
      <w:marTop w:val="0"/>
      <w:marBottom w:val="0"/>
      <w:divBdr>
        <w:top w:val="none" w:sz="0" w:space="0" w:color="auto"/>
        <w:left w:val="none" w:sz="0" w:space="0" w:color="auto"/>
        <w:bottom w:val="none" w:sz="0" w:space="0" w:color="auto"/>
        <w:right w:val="none" w:sz="0" w:space="0" w:color="auto"/>
      </w:divBdr>
    </w:div>
    <w:div w:id="970095515">
      <w:marLeft w:val="0"/>
      <w:marRight w:val="0"/>
      <w:marTop w:val="0"/>
      <w:marBottom w:val="0"/>
      <w:divBdr>
        <w:top w:val="none" w:sz="0" w:space="0" w:color="auto"/>
        <w:left w:val="none" w:sz="0" w:space="0" w:color="auto"/>
        <w:bottom w:val="none" w:sz="0" w:space="0" w:color="auto"/>
        <w:right w:val="none" w:sz="0" w:space="0" w:color="auto"/>
      </w:divBdr>
    </w:div>
    <w:div w:id="970095516">
      <w:marLeft w:val="0"/>
      <w:marRight w:val="0"/>
      <w:marTop w:val="0"/>
      <w:marBottom w:val="0"/>
      <w:divBdr>
        <w:top w:val="none" w:sz="0" w:space="0" w:color="auto"/>
        <w:left w:val="none" w:sz="0" w:space="0" w:color="auto"/>
        <w:bottom w:val="none" w:sz="0" w:space="0" w:color="auto"/>
        <w:right w:val="none" w:sz="0" w:space="0" w:color="auto"/>
      </w:divBdr>
    </w:div>
    <w:div w:id="970095517">
      <w:marLeft w:val="0"/>
      <w:marRight w:val="0"/>
      <w:marTop w:val="0"/>
      <w:marBottom w:val="0"/>
      <w:divBdr>
        <w:top w:val="none" w:sz="0" w:space="0" w:color="auto"/>
        <w:left w:val="none" w:sz="0" w:space="0" w:color="auto"/>
        <w:bottom w:val="none" w:sz="0" w:space="0" w:color="auto"/>
        <w:right w:val="none" w:sz="0" w:space="0" w:color="auto"/>
      </w:divBdr>
    </w:div>
    <w:div w:id="970095518">
      <w:marLeft w:val="0"/>
      <w:marRight w:val="0"/>
      <w:marTop w:val="0"/>
      <w:marBottom w:val="0"/>
      <w:divBdr>
        <w:top w:val="none" w:sz="0" w:space="0" w:color="auto"/>
        <w:left w:val="none" w:sz="0" w:space="0" w:color="auto"/>
        <w:bottom w:val="none" w:sz="0" w:space="0" w:color="auto"/>
        <w:right w:val="none" w:sz="0" w:space="0" w:color="auto"/>
      </w:divBdr>
    </w:div>
    <w:div w:id="970095519">
      <w:marLeft w:val="0"/>
      <w:marRight w:val="0"/>
      <w:marTop w:val="0"/>
      <w:marBottom w:val="0"/>
      <w:divBdr>
        <w:top w:val="none" w:sz="0" w:space="0" w:color="auto"/>
        <w:left w:val="none" w:sz="0" w:space="0" w:color="auto"/>
        <w:bottom w:val="none" w:sz="0" w:space="0" w:color="auto"/>
        <w:right w:val="none" w:sz="0" w:space="0" w:color="auto"/>
      </w:divBdr>
    </w:div>
    <w:div w:id="970095520">
      <w:marLeft w:val="0"/>
      <w:marRight w:val="0"/>
      <w:marTop w:val="0"/>
      <w:marBottom w:val="0"/>
      <w:divBdr>
        <w:top w:val="none" w:sz="0" w:space="0" w:color="auto"/>
        <w:left w:val="none" w:sz="0" w:space="0" w:color="auto"/>
        <w:bottom w:val="none" w:sz="0" w:space="0" w:color="auto"/>
        <w:right w:val="none" w:sz="0" w:space="0" w:color="auto"/>
      </w:divBdr>
    </w:div>
    <w:div w:id="970095521">
      <w:marLeft w:val="0"/>
      <w:marRight w:val="0"/>
      <w:marTop w:val="0"/>
      <w:marBottom w:val="0"/>
      <w:divBdr>
        <w:top w:val="none" w:sz="0" w:space="0" w:color="auto"/>
        <w:left w:val="none" w:sz="0" w:space="0" w:color="auto"/>
        <w:bottom w:val="none" w:sz="0" w:space="0" w:color="auto"/>
        <w:right w:val="none" w:sz="0" w:space="0" w:color="auto"/>
      </w:divBdr>
    </w:div>
    <w:div w:id="970095522">
      <w:marLeft w:val="0"/>
      <w:marRight w:val="0"/>
      <w:marTop w:val="0"/>
      <w:marBottom w:val="0"/>
      <w:divBdr>
        <w:top w:val="none" w:sz="0" w:space="0" w:color="auto"/>
        <w:left w:val="none" w:sz="0" w:space="0" w:color="auto"/>
        <w:bottom w:val="none" w:sz="0" w:space="0" w:color="auto"/>
        <w:right w:val="none" w:sz="0" w:space="0" w:color="auto"/>
      </w:divBdr>
    </w:div>
    <w:div w:id="970095523">
      <w:marLeft w:val="0"/>
      <w:marRight w:val="0"/>
      <w:marTop w:val="0"/>
      <w:marBottom w:val="0"/>
      <w:divBdr>
        <w:top w:val="none" w:sz="0" w:space="0" w:color="auto"/>
        <w:left w:val="none" w:sz="0" w:space="0" w:color="auto"/>
        <w:bottom w:val="none" w:sz="0" w:space="0" w:color="auto"/>
        <w:right w:val="none" w:sz="0" w:space="0" w:color="auto"/>
      </w:divBdr>
    </w:div>
    <w:div w:id="970095524">
      <w:marLeft w:val="0"/>
      <w:marRight w:val="0"/>
      <w:marTop w:val="0"/>
      <w:marBottom w:val="0"/>
      <w:divBdr>
        <w:top w:val="none" w:sz="0" w:space="0" w:color="auto"/>
        <w:left w:val="none" w:sz="0" w:space="0" w:color="auto"/>
        <w:bottom w:val="none" w:sz="0" w:space="0" w:color="auto"/>
        <w:right w:val="none" w:sz="0" w:space="0" w:color="auto"/>
      </w:divBdr>
    </w:div>
    <w:div w:id="970095525">
      <w:marLeft w:val="0"/>
      <w:marRight w:val="0"/>
      <w:marTop w:val="0"/>
      <w:marBottom w:val="0"/>
      <w:divBdr>
        <w:top w:val="none" w:sz="0" w:space="0" w:color="auto"/>
        <w:left w:val="none" w:sz="0" w:space="0" w:color="auto"/>
        <w:bottom w:val="none" w:sz="0" w:space="0" w:color="auto"/>
        <w:right w:val="none" w:sz="0" w:space="0" w:color="auto"/>
      </w:divBdr>
    </w:div>
    <w:div w:id="970095526">
      <w:marLeft w:val="0"/>
      <w:marRight w:val="0"/>
      <w:marTop w:val="0"/>
      <w:marBottom w:val="0"/>
      <w:divBdr>
        <w:top w:val="none" w:sz="0" w:space="0" w:color="auto"/>
        <w:left w:val="none" w:sz="0" w:space="0" w:color="auto"/>
        <w:bottom w:val="none" w:sz="0" w:space="0" w:color="auto"/>
        <w:right w:val="none" w:sz="0" w:space="0" w:color="auto"/>
      </w:divBdr>
    </w:div>
    <w:div w:id="970095527">
      <w:marLeft w:val="0"/>
      <w:marRight w:val="0"/>
      <w:marTop w:val="0"/>
      <w:marBottom w:val="0"/>
      <w:divBdr>
        <w:top w:val="none" w:sz="0" w:space="0" w:color="auto"/>
        <w:left w:val="none" w:sz="0" w:space="0" w:color="auto"/>
        <w:bottom w:val="none" w:sz="0" w:space="0" w:color="auto"/>
        <w:right w:val="none" w:sz="0" w:space="0" w:color="auto"/>
      </w:divBdr>
    </w:div>
    <w:div w:id="970095528">
      <w:marLeft w:val="0"/>
      <w:marRight w:val="0"/>
      <w:marTop w:val="0"/>
      <w:marBottom w:val="0"/>
      <w:divBdr>
        <w:top w:val="none" w:sz="0" w:space="0" w:color="auto"/>
        <w:left w:val="none" w:sz="0" w:space="0" w:color="auto"/>
        <w:bottom w:val="none" w:sz="0" w:space="0" w:color="auto"/>
        <w:right w:val="none" w:sz="0" w:space="0" w:color="auto"/>
      </w:divBdr>
    </w:div>
    <w:div w:id="970095529">
      <w:marLeft w:val="0"/>
      <w:marRight w:val="0"/>
      <w:marTop w:val="0"/>
      <w:marBottom w:val="0"/>
      <w:divBdr>
        <w:top w:val="none" w:sz="0" w:space="0" w:color="auto"/>
        <w:left w:val="none" w:sz="0" w:space="0" w:color="auto"/>
        <w:bottom w:val="none" w:sz="0" w:space="0" w:color="auto"/>
        <w:right w:val="none" w:sz="0" w:space="0" w:color="auto"/>
      </w:divBdr>
    </w:div>
    <w:div w:id="970095530">
      <w:marLeft w:val="0"/>
      <w:marRight w:val="0"/>
      <w:marTop w:val="0"/>
      <w:marBottom w:val="0"/>
      <w:divBdr>
        <w:top w:val="none" w:sz="0" w:space="0" w:color="auto"/>
        <w:left w:val="none" w:sz="0" w:space="0" w:color="auto"/>
        <w:bottom w:val="none" w:sz="0" w:space="0" w:color="auto"/>
        <w:right w:val="none" w:sz="0" w:space="0" w:color="auto"/>
      </w:divBdr>
    </w:div>
    <w:div w:id="970095531">
      <w:marLeft w:val="0"/>
      <w:marRight w:val="0"/>
      <w:marTop w:val="0"/>
      <w:marBottom w:val="0"/>
      <w:divBdr>
        <w:top w:val="none" w:sz="0" w:space="0" w:color="auto"/>
        <w:left w:val="none" w:sz="0" w:space="0" w:color="auto"/>
        <w:bottom w:val="none" w:sz="0" w:space="0" w:color="auto"/>
        <w:right w:val="none" w:sz="0" w:space="0" w:color="auto"/>
      </w:divBdr>
    </w:div>
    <w:div w:id="970095532">
      <w:marLeft w:val="0"/>
      <w:marRight w:val="0"/>
      <w:marTop w:val="0"/>
      <w:marBottom w:val="0"/>
      <w:divBdr>
        <w:top w:val="none" w:sz="0" w:space="0" w:color="auto"/>
        <w:left w:val="none" w:sz="0" w:space="0" w:color="auto"/>
        <w:bottom w:val="none" w:sz="0" w:space="0" w:color="auto"/>
        <w:right w:val="none" w:sz="0" w:space="0" w:color="auto"/>
      </w:divBdr>
    </w:div>
    <w:div w:id="970095533">
      <w:marLeft w:val="0"/>
      <w:marRight w:val="0"/>
      <w:marTop w:val="0"/>
      <w:marBottom w:val="0"/>
      <w:divBdr>
        <w:top w:val="none" w:sz="0" w:space="0" w:color="auto"/>
        <w:left w:val="none" w:sz="0" w:space="0" w:color="auto"/>
        <w:bottom w:val="none" w:sz="0" w:space="0" w:color="auto"/>
        <w:right w:val="none" w:sz="0" w:space="0" w:color="auto"/>
      </w:divBdr>
    </w:div>
    <w:div w:id="970095534">
      <w:marLeft w:val="0"/>
      <w:marRight w:val="0"/>
      <w:marTop w:val="0"/>
      <w:marBottom w:val="0"/>
      <w:divBdr>
        <w:top w:val="none" w:sz="0" w:space="0" w:color="auto"/>
        <w:left w:val="none" w:sz="0" w:space="0" w:color="auto"/>
        <w:bottom w:val="none" w:sz="0" w:space="0" w:color="auto"/>
        <w:right w:val="none" w:sz="0" w:space="0" w:color="auto"/>
      </w:divBdr>
    </w:div>
    <w:div w:id="970095535">
      <w:marLeft w:val="0"/>
      <w:marRight w:val="0"/>
      <w:marTop w:val="0"/>
      <w:marBottom w:val="0"/>
      <w:divBdr>
        <w:top w:val="none" w:sz="0" w:space="0" w:color="auto"/>
        <w:left w:val="none" w:sz="0" w:space="0" w:color="auto"/>
        <w:bottom w:val="none" w:sz="0" w:space="0" w:color="auto"/>
        <w:right w:val="none" w:sz="0" w:space="0" w:color="auto"/>
      </w:divBdr>
    </w:div>
    <w:div w:id="970095536">
      <w:marLeft w:val="0"/>
      <w:marRight w:val="0"/>
      <w:marTop w:val="0"/>
      <w:marBottom w:val="0"/>
      <w:divBdr>
        <w:top w:val="none" w:sz="0" w:space="0" w:color="auto"/>
        <w:left w:val="none" w:sz="0" w:space="0" w:color="auto"/>
        <w:bottom w:val="none" w:sz="0" w:space="0" w:color="auto"/>
        <w:right w:val="none" w:sz="0" w:space="0" w:color="auto"/>
      </w:divBdr>
    </w:div>
    <w:div w:id="970095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mardi_bio@yahoo.co.id" TargetMode="Externa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1.SKRIPSI\PROPOSAL\Hasil%20log%20n%20grafik.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798365149005821"/>
          <c:y val="8.8115235595550567E-2"/>
          <c:w val="0.74455143291590409"/>
          <c:h val="0.60694148525551972"/>
        </c:manualLayout>
      </c:layout>
      <c:barChart>
        <c:barDir val="col"/>
        <c:grouping val="clustered"/>
        <c:varyColors val="0"/>
        <c:ser>
          <c:idx val="0"/>
          <c:order val="0"/>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Sheet1!$I$4:$I$9</c:f>
              <c:strCache>
                <c:ptCount val="6"/>
                <c:pt idx="0">
                  <c:v>Kontrol</c:v>
                </c:pt>
                <c:pt idx="1">
                  <c:v>MnCl2</c:v>
                </c:pt>
                <c:pt idx="2">
                  <c:v>ZnCl2</c:v>
                </c:pt>
                <c:pt idx="3">
                  <c:v>NiCl2</c:v>
                </c:pt>
                <c:pt idx="4">
                  <c:v>HgCl2</c:v>
                </c:pt>
                <c:pt idx="5">
                  <c:v>CoCl2</c:v>
                </c:pt>
              </c:strCache>
            </c:strRef>
          </c:cat>
          <c:val>
            <c:numRef>
              <c:f>Sheet1!$J$4:$J$9</c:f>
              <c:numCache>
                <c:formatCode>General</c:formatCode>
                <c:ptCount val="6"/>
                <c:pt idx="0">
                  <c:v>9.3000000000000007</c:v>
                </c:pt>
                <c:pt idx="1">
                  <c:v>8.9</c:v>
                </c:pt>
                <c:pt idx="2">
                  <c:v>8.5</c:v>
                </c:pt>
                <c:pt idx="3">
                  <c:v>9.2000000000000011</c:v>
                </c:pt>
                <c:pt idx="4">
                  <c:v>8.6</c:v>
                </c:pt>
                <c:pt idx="5">
                  <c:v>8.2000000000000011</c:v>
                </c:pt>
              </c:numCache>
            </c:numRef>
          </c:val>
          <c:extLst>
            <c:ext xmlns:c16="http://schemas.microsoft.com/office/drawing/2014/chart" uri="{C3380CC4-5D6E-409C-BE32-E72D297353CC}">
              <c16:uniqueId val="{00000000-9F89-416C-8B12-45CB09B82B5D}"/>
            </c:ext>
          </c:extLst>
        </c:ser>
        <c:dLbls>
          <c:showLegendKey val="0"/>
          <c:showVal val="0"/>
          <c:showCatName val="0"/>
          <c:showSerName val="0"/>
          <c:showPercent val="0"/>
          <c:showBubbleSize val="0"/>
        </c:dLbls>
        <c:gapWidth val="150"/>
        <c:axId val="72364032"/>
        <c:axId val="72366720"/>
      </c:barChart>
      <c:catAx>
        <c:axId val="72364032"/>
        <c:scaling>
          <c:orientation val="minMax"/>
        </c:scaling>
        <c:delete val="0"/>
        <c:axPos val="b"/>
        <c:title>
          <c:tx>
            <c:rich>
              <a:bodyPr/>
              <a:lstStyle/>
              <a:p>
                <a:pPr>
                  <a:defRPr lang="en-US"/>
                </a:pPr>
                <a:r>
                  <a:rPr lang="en-US"/>
                  <a:t>Perlakuan</a:t>
                </a:r>
              </a:p>
            </c:rich>
          </c:tx>
          <c:overlay val="0"/>
        </c:title>
        <c:numFmt formatCode="General" sourceLinked="0"/>
        <c:majorTickMark val="none"/>
        <c:minorTickMark val="none"/>
        <c:tickLblPos val="nextTo"/>
        <c:txPr>
          <a:bodyPr/>
          <a:lstStyle/>
          <a:p>
            <a:pPr>
              <a:defRPr lang="en-US" sz="800"/>
            </a:pPr>
            <a:endParaRPr lang="en-US"/>
          </a:p>
        </c:txPr>
        <c:crossAx val="72366720"/>
        <c:crosses val="autoZero"/>
        <c:auto val="1"/>
        <c:lblAlgn val="ctr"/>
        <c:lblOffset val="100"/>
        <c:noMultiLvlLbl val="0"/>
      </c:catAx>
      <c:valAx>
        <c:axId val="72366720"/>
        <c:scaling>
          <c:orientation val="minMax"/>
          <c:min val="0"/>
        </c:scaling>
        <c:delete val="0"/>
        <c:axPos val="l"/>
        <c:title>
          <c:tx>
            <c:rich>
              <a:bodyPr/>
              <a:lstStyle/>
              <a:p>
                <a:pPr>
                  <a:defRPr lang="en-US" sz="1000"/>
                </a:pPr>
                <a:r>
                  <a:rPr lang="en-US" sz="1000"/>
                  <a:t>Log Jumlah </a:t>
                </a:r>
                <a:r>
                  <a:rPr lang="id-ID" sz="1000"/>
                  <a:t>Isolat</a:t>
                </a:r>
                <a:endParaRPr lang="en-US" sz="1000"/>
              </a:p>
            </c:rich>
          </c:tx>
          <c:overlay val="0"/>
        </c:title>
        <c:numFmt formatCode="General" sourceLinked="1"/>
        <c:majorTickMark val="out"/>
        <c:minorTickMark val="none"/>
        <c:tickLblPos val="nextTo"/>
        <c:txPr>
          <a:bodyPr/>
          <a:lstStyle/>
          <a:p>
            <a:pPr>
              <a:defRPr lang="en-US"/>
            </a:pPr>
            <a:endParaRPr lang="en-US"/>
          </a:p>
        </c:txPr>
        <c:crossAx val="72364032"/>
        <c:crosses val="autoZero"/>
        <c:crossBetween val="between"/>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BAAB3-C396-4E0D-B185-58C6A7A0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JPM Pambudi, Vol. 02, No. 02, September 2018</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JPM Pambudi, Vol. 02, No. 02, September 2018</dc:title>
  <dc:subject/>
  <dc:creator>Toshiba</dc:creator>
  <cp:keywords/>
  <dc:description/>
  <cp:lastModifiedBy>ASUS</cp:lastModifiedBy>
  <cp:revision>2</cp:revision>
  <cp:lastPrinted>2018-06-02T14:50:00Z</cp:lastPrinted>
  <dcterms:created xsi:type="dcterms:W3CDTF">2019-08-11T01:04:00Z</dcterms:created>
  <dcterms:modified xsi:type="dcterms:W3CDTF">2019-08-11T01:04:00Z</dcterms:modified>
</cp:coreProperties>
</file>