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98" w:rsidRDefault="00276C98" w:rsidP="00DC69F1">
      <w:pPr>
        <w:tabs>
          <w:tab w:val="left" w:pos="270"/>
        </w:tabs>
        <w:spacing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KEGIATAN PEMANFAATAN LAHAN PADA LAHAN IZIN PINJAM PAKAI DI KAWASAN HUTAN NEGARA UNTUK LAHAN PERTANIAN OLEH PENGUNGSI GUNUNG SINABUNG</w:t>
      </w:r>
    </w:p>
    <w:p w:rsidR="00276C98" w:rsidRPr="003255A0" w:rsidRDefault="00276C98" w:rsidP="00DC69F1">
      <w:pPr>
        <w:tabs>
          <w:tab w:val="left" w:pos="270"/>
        </w:tabs>
        <w:spacing w:after="0" w:line="240" w:lineRule="auto"/>
        <w:jc w:val="center"/>
        <w:rPr>
          <w:rFonts w:ascii="Times New Roman" w:hAnsi="Times New Roman" w:cs="Times New Roman"/>
          <w:b/>
          <w:color w:val="000000" w:themeColor="text1"/>
          <w:sz w:val="24"/>
          <w:szCs w:val="24"/>
          <w:vertAlign w:val="superscript"/>
          <w:lang w:val="id-ID"/>
        </w:rPr>
      </w:pPr>
      <w:r>
        <w:rPr>
          <w:rFonts w:ascii="Times New Roman" w:hAnsi="Times New Roman" w:cs="Times New Roman"/>
          <w:sz w:val="20"/>
          <w:szCs w:val="20"/>
          <w:lang w:val="id-ID"/>
        </w:rPr>
        <w:t>Ari Prianta Sembiring</w:t>
      </w:r>
      <w:r w:rsidRPr="000E54F6">
        <w:rPr>
          <w:rFonts w:ascii="Times New Roman" w:hAnsi="Times New Roman" w:cs="Times New Roman"/>
          <w:sz w:val="20"/>
          <w:szCs w:val="20"/>
          <w:vertAlign w:val="superscript"/>
        </w:rPr>
        <w:t>1</w:t>
      </w:r>
      <w:r w:rsidR="003251C2">
        <w:rPr>
          <w:rFonts w:ascii="Times New Roman" w:hAnsi="Times New Roman" w:cs="Times New Roman"/>
          <w:sz w:val="20"/>
          <w:szCs w:val="20"/>
        </w:rPr>
        <w:t>, Indra Gumay Febryano</w:t>
      </w:r>
      <w:r w:rsidR="003251C2">
        <w:rPr>
          <w:rFonts w:ascii="Times New Roman" w:hAnsi="Times New Roman" w:cs="Times New Roman"/>
          <w:sz w:val="20"/>
          <w:szCs w:val="20"/>
          <w:vertAlign w:val="superscript"/>
        </w:rPr>
        <w:t>1</w:t>
      </w:r>
      <w:r w:rsidR="003251C2">
        <w:rPr>
          <w:rFonts w:ascii="Times New Roman" w:hAnsi="Times New Roman" w:cs="Times New Roman"/>
          <w:sz w:val="20"/>
          <w:szCs w:val="20"/>
        </w:rPr>
        <w:t>,</w:t>
      </w:r>
      <w:r w:rsidR="003255A0">
        <w:rPr>
          <w:rFonts w:ascii="Times New Roman" w:hAnsi="Times New Roman" w:cs="Times New Roman"/>
          <w:sz w:val="20"/>
          <w:szCs w:val="20"/>
        </w:rPr>
        <w:t xml:space="preserve"> Trio Santoso</w:t>
      </w:r>
      <w:r w:rsidR="003255A0">
        <w:rPr>
          <w:rFonts w:ascii="Times New Roman" w:hAnsi="Times New Roman" w:cs="Times New Roman"/>
          <w:sz w:val="20"/>
          <w:szCs w:val="20"/>
          <w:vertAlign w:val="superscript"/>
        </w:rPr>
        <w:t>1</w:t>
      </w:r>
      <w:r w:rsidR="003255A0">
        <w:rPr>
          <w:rFonts w:ascii="Times New Roman" w:hAnsi="Times New Roman" w:cs="Times New Roman"/>
          <w:sz w:val="20"/>
          <w:szCs w:val="20"/>
        </w:rPr>
        <w:t>. Rommy Qurniati</w:t>
      </w:r>
      <w:r w:rsidR="003255A0">
        <w:rPr>
          <w:rFonts w:ascii="Times New Roman" w:hAnsi="Times New Roman" w:cs="Times New Roman"/>
          <w:sz w:val="20"/>
          <w:szCs w:val="20"/>
          <w:vertAlign w:val="superscript"/>
        </w:rPr>
        <w:t>1</w:t>
      </w:r>
    </w:p>
    <w:p w:rsidR="00276C98" w:rsidRPr="000E54F6" w:rsidRDefault="00276C98" w:rsidP="00DC69F1">
      <w:pPr>
        <w:spacing w:after="0" w:line="240" w:lineRule="auto"/>
        <w:jc w:val="center"/>
        <w:rPr>
          <w:rFonts w:ascii="Times New Roman" w:hAnsi="Times New Roman" w:cs="Times New Roman"/>
          <w:sz w:val="20"/>
          <w:szCs w:val="20"/>
          <w:lang w:val="en-GB"/>
        </w:rPr>
      </w:pPr>
      <w:r w:rsidRPr="000E54F6">
        <w:rPr>
          <w:rFonts w:ascii="Times New Roman" w:hAnsi="Times New Roman" w:cs="Times New Roman"/>
          <w:sz w:val="20"/>
          <w:szCs w:val="20"/>
          <w:vertAlign w:val="superscript"/>
          <w:lang w:val="en-GB"/>
        </w:rPr>
        <w:t>1</w:t>
      </w:r>
      <w:r w:rsidRPr="000E54F6">
        <w:rPr>
          <w:rFonts w:ascii="Times New Roman" w:hAnsi="Times New Roman" w:cs="Times New Roman"/>
          <w:sz w:val="20"/>
          <w:szCs w:val="20"/>
          <w:lang w:val="en-GB"/>
        </w:rPr>
        <w:t>Jurusan Kehutanan, Fakultas Pertanian, Universitas Lampung</w:t>
      </w:r>
      <w:bookmarkStart w:id="0" w:name="_GoBack"/>
      <w:bookmarkEnd w:id="0"/>
    </w:p>
    <w:p w:rsidR="00276C98" w:rsidRPr="000E54F6" w:rsidRDefault="00276C98" w:rsidP="00DC69F1">
      <w:pPr>
        <w:spacing w:after="0" w:line="240" w:lineRule="auto"/>
        <w:jc w:val="center"/>
        <w:rPr>
          <w:rFonts w:ascii="Times New Roman" w:hAnsi="Times New Roman" w:cs="Times New Roman"/>
          <w:sz w:val="20"/>
          <w:szCs w:val="20"/>
          <w:lang w:val="en-GB"/>
        </w:rPr>
      </w:pPr>
      <w:r w:rsidRPr="000E54F6">
        <w:rPr>
          <w:rFonts w:ascii="Times New Roman" w:hAnsi="Times New Roman" w:cs="Times New Roman"/>
          <w:sz w:val="20"/>
          <w:szCs w:val="20"/>
          <w:lang w:val="en-GB"/>
        </w:rPr>
        <w:t xml:space="preserve">Jl. Prof. Dr. Sumantri Brojonegoro No. 1 Gedung Meneng, Bandar Lampung </w:t>
      </w:r>
    </w:p>
    <w:p w:rsidR="00276C98" w:rsidRDefault="00276C98" w:rsidP="00DC69F1">
      <w:pPr>
        <w:spacing w:after="0" w:line="240" w:lineRule="auto"/>
        <w:jc w:val="center"/>
        <w:rPr>
          <w:rFonts w:ascii="Times New Roman" w:hAnsi="Times New Roman" w:cs="Times New Roman"/>
          <w:sz w:val="20"/>
          <w:szCs w:val="20"/>
          <w:lang w:val="id-ID"/>
        </w:rPr>
      </w:pPr>
      <w:proofErr w:type="gramStart"/>
      <w:r w:rsidRPr="000E54F6">
        <w:rPr>
          <w:rFonts w:ascii="Times New Roman" w:hAnsi="Times New Roman" w:cs="Times New Roman"/>
          <w:sz w:val="20"/>
          <w:szCs w:val="20"/>
          <w:lang w:val="en-GB"/>
        </w:rPr>
        <w:t>35145 Lampung, Indonesia.</w:t>
      </w:r>
      <w:proofErr w:type="gramEnd"/>
    </w:p>
    <w:p w:rsidR="00276C98" w:rsidRPr="00276C98" w:rsidRDefault="00276C98" w:rsidP="00DC69F1">
      <w:pPr>
        <w:spacing w:after="0" w:line="240" w:lineRule="auto"/>
        <w:jc w:val="center"/>
        <w:rPr>
          <w:rFonts w:ascii="Times New Roman" w:hAnsi="Times New Roman" w:cs="Times New Roman"/>
          <w:sz w:val="20"/>
          <w:szCs w:val="20"/>
          <w:lang w:val="id-ID"/>
        </w:rPr>
      </w:pPr>
    </w:p>
    <w:p w:rsidR="00276C98" w:rsidRDefault="00276C98" w:rsidP="00DC69F1">
      <w:pPr>
        <w:spacing w:after="0" w:line="240" w:lineRule="auto"/>
        <w:jc w:val="center"/>
        <w:rPr>
          <w:rFonts w:ascii="Times New Roman" w:hAnsi="Times New Roman" w:cs="Times New Roman"/>
          <w:i/>
          <w:sz w:val="20"/>
          <w:szCs w:val="20"/>
          <w:lang w:val="id-ID"/>
        </w:rPr>
      </w:pPr>
      <w:proofErr w:type="gramStart"/>
      <w:r w:rsidRPr="000E54F6">
        <w:rPr>
          <w:rFonts w:ascii="Times New Roman" w:hAnsi="Times New Roman" w:cs="Times New Roman"/>
          <w:i/>
          <w:sz w:val="20"/>
          <w:szCs w:val="20"/>
          <w:lang w:val="en-GB"/>
        </w:rPr>
        <w:t>email :</w:t>
      </w:r>
      <w:proofErr w:type="gramEnd"/>
      <w:r w:rsidRPr="000E54F6">
        <w:rPr>
          <w:rFonts w:ascii="Times New Roman" w:hAnsi="Times New Roman" w:cs="Times New Roman"/>
          <w:i/>
          <w:sz w:val="20"/>
          <w:szCs w:val="20"/>
          <w:lang w:val="en-GB"/>
        </w:rPr>
        <w:t xml:space="preserve"> </w:t>
      </w:r>
      <w:hyperlink r:id="rId6" w:history="1">
        <w:r w:rsidRPr="0069040F">
          <w:rPr>
            <w:rStyle w:val="Hyperlink"/>
            <w:rFonts w:ascii="Times New Roman" w:hAnsi="Times New Roman" w:cs="Times New Roman"/>
            <w:i/>
            <w:sz w:val="20"/>
            <w:szCs w:val="20"/>
            <w:lang w:val="id-ID"/>
          </w:rPr>
          <w:t>ariprianta@gmail.com</w:t>
        </w:r>
      </w:hyperlink>
    </w:p>
    <w:p w:rsidR="00276C98" w:rsidRDefault="00276C98" w:rsidP="00DC69F1">
      <w:pPr>
        <w:spacing w:after="0" w:line="240" w:lineRule="auto"/>
        <w:jc w:val="center"/>
        <w:rPr>
          <w:rFonts w:ascii="Times New Roman" w:hAnsi="Times New Roman" w:cs="Times New Roman"/>
          <w:i/>
          <w:sz w:val="20"/>
          <w:szCs w:val="20"/>
          <w:lang w:val="id-ID"/>
        </w:rPr>
      </w:pPr>
    </w:p>
    <w:p w:rsidR="00276C98" w:rsidRDefault="00276C98" w:rsidP="00DC69F1">
      <w:pPr>
        <w:spacing w:after="0" w:line="240" w:lineRule="auto"/>
        <w:jc w:val="center"/>
        <w:rPr>
          <w:rFonts w:ascii="Times New Roman" w:hAnsi="Times New Roman" w:cs="Times New Roman"/>
          <w:i/>
          <w:sz w:val="20"/>
          <w:szCs w:val="20"/>
          <w:lang w:val="id-ID"/>
        </w:rPr>
      </w:pPr>
    </w:p>
    <w:p w:rsidR="00276C98" w:rsidRDefault="00276C98" w:rsidP="00DC69F1">
      <w:pPr>
        <w:spacing w:after="0" w:line="240" w:lineRule="auto"/>
        <w:jc w:val="center"/>
        <w:rPr>
          <w:rFonts w:ascii="Times New Roman" w:hAnsi="Times New Roman" w:cs="Times New Roman"/>
          <w:b/>
          <w:sz w:val="24"/>
          <w:szCs w:val="24"/>
          <w:lang w:val="id-ID"/>
        </w:rPr>
      </w:pPr>
      <w:r w:rsidRPr="00AB082C">
        <w:rPr>
          <w:rFonts w:ascii="Times New Roman" w:hAnsi="Times New Roman" w:cs="Times New Roman"/>
          <w:b/>
          <w:sz w:val="24"/>
          <w:szCs w:val="24"/>
        </w:rPr>
        <w:t>ABSTRAK</w:t>
      </w:r>
    </w:p>
    <w:p w:rsidR="009C2D20" w:rsidRDefault="009C2D20" w:rsidP="00DC69F1">
      <w:pPr>
        <w:spacing w:after="0" w:line="240" w:lineRule="auto"/>
        <w:jc w:val="center"/>
        <w:rPr>
          <w:rFonts w:ascii="Times New Roman" w:hAnsi="Times New Roman" w:cs="Times New Roman"/>
          <w:b/>
          <w:sz w:val="24"/>
          <w:szCs w:val="24"/>
          <w:lang w:val="id-ID"/>
        </w:rPr>
      </w:pPr>
    </w:p>
    <w:p w:rsidR="009C2D20" w:rsidRPr="001330FC" w:rsidRDefault="009C2D20" w:rsidP="001330FC">
      <w:pPr>
        <w:tabs>
          <w:tab w:val="left" w:pos="567"/>
        </w:tabs>
        <w:autoSpaceDE w:val="0"/>
        <w:autoSpaceDN w:val="0"/>
        <w:adjustRightInd w:val="0"/>
        <w:spacing w:after="0" w:line="240" w:lineRule="auto"/>
        <w:jc w:val="both"/>
        <w:rPr>
          <w:rFonts w:ascii="Times New Roman" w:hAnsi="Times New Roman" w:cs="Times New Roman"/>
          <w:lang w:val="id-ID"/>
        </w:rPr>
      </w:pPr>
      <w:r w:rsidRPr="001330FC">
        <w:rPr>
          <w:rFonts w:ascii="Times New Roman" w:hAnsi="Times New Roman" w:cs="Times New Roman"/>
          <w:color w:val="000000" w:themeColor="text1"/>
          <w:lang w:val="id-ID"/>
        </w:rPr>
        <w:t xml:space="preserve">Kawasan hutan negara beralih fungsi menjadi lahan pertanian dengan mengajukan izin pinjam pakai untuk peruntukan lahan pertanian. Tujuan dari penelitian ini adalah menganalisis kegiatan pemanfataan lahan izin pakai </w:t>
      </w:r>
      <w:r w:rsidR="00D56517">
        <w:rPr>
          <w:rFonts w:ascii="Times New Roman" w:hAnsi="Times New Roman" w:cs="Times New Roman"/>
          <w:color w:val="000000" w:themeColor="text1"/>
          <w:lang w:val="id-ID"/>
        </w:rPr>
        <w:t xml:space="preserve">kawasan hutan negara </w:t>
      </w:r>
      <w:r w:rsidRPr="001330FC">
        <w:rPr>
          <w:rFonts w:ascii="Times New Roman" w:hAnsi="Times New Roman" w:cs="Times New Roman"/>
          <w:color w:val="000000" w:themeColor="text1"/>
          <w:lang w:val="id-ID"/>
        </w:rPr>
        <w:t>untuk lahan pertanian oleh pengungsi Gunung Sinabung.</w:t>
      </w:r>
      <w:r w:rsidRPr="001330FC">
        <w:rPr>
          <w:rFonts w:ascii="Arial" w:hAnsi="Arial" w:cs="Arial"/>
        </w:rPr>
        <w:t xml:space="preserve"> </w:t>
      </w:r>
      <w:r w:rsidRPr="001330FC">
        <w:rPr>
          <w:rFonts w:ascii="Times New Roman" w:hAnsi="Times New Roman" w:cs="Times New Roman"/>
        </w:rPr>
        <w:t xml:space="preserve">Penelitian dilakukan dengan wawancara mendalam dan observasi langsung dengan </w:t>
      </w:r>
      <w:r w:rsidRPr="001330FC">
        <w:rPr>
          <w:rFonts w:ascii="Times New Roman" w:hAnsi="Times New Roman" w:cs="Times New Roman"/>
          <w:lang w:val="id-ID"/>
        </w:rPr>
        <w:t>informan</w:t>
      </w:r>
      <w:r w:rsidRPr="001330FC">
        <w:rPr>
          <w:rFonts w:ascii="Times New Roman" w:hAnsi="Times New Roman" w:cs="Times New Roman"/>
        </w:rPr>
        <w:t xml:space="preserve"> dipilih secara sengaja (</w:t>
      </w:r>
      <w:r w:rsidRPr="001330FC">
        <w:rPr>
          <w:rFonts w:ascii="Times New Roman" w:hAnsi="Times New Roman" w:cs="Times New Roman"/>
          <w:i/>
        </w:rPr>
        <w:t>purposive sampling</w:t>
      </w:r>
      <w:proofErr w:type="gramStart"/>
      <w:r w:rsidRPr="001330FC">
        <w:rPr>
          <w:rFonts w:ascii="Times New Roman" w:hAnsi="Times New Roman" w:cs="Times New Roman"/>
        </w:rPr>
        <w:t>)</w:t>
      </w:r>
      <w:r w:rsidR="00D56517">
        <w:rPr>
          <w:rFonts w:ascii="Times New Roman" w:hAnsi="Times New Roman" w:cs="Times New Roman"/>
          <w:lang w:val="id-ID"/>
        </w:rPr>
        <w:t xml:space="preserve">  sebanyak</w:t>
      </w:r>
      <w:proofErr w:type="gramEnd"/>
      <w:r w:rsidR="00D56517">
        <w:rPr>
          <w:rFonts w:ascii="Times New Roman" w:hAnsi="Times New Roman" w:cs="Times New Roman"/>
          <w:lang w:val="id-ID"/>
        </w:rPr>
        <w:t xml:space="preserve"> 30 orang dari tiga desa</w:t>
      </w:r>
      <w:r w:rsidRPr="001330FC">
        <w:rPr>
          <w:rFonts w:ascii="Times New Roman" w:hAnsi="Times New Roman" w:cs="Times New Roman"/>
        </w:rPr>
        <w:t>.</w:t>
      </w:r>
      <w:r w:rsidRPr="001330FC">
        <w:rPr>
          <w:rFonts w:ascii="Times New Roman" w:hAnsi="Times New Roman" w:cs="Times New Roman"/>
          <w:lang w:val="id-ID"/>
        </w:rPr>
        <w:t xml:space="preserve"> Hasil penelitian menunjukkan bahwa lahan yang dikelola oleh pengungsi setiap kepala keluarga memperoleh lahan seluas 0,5 ha, penentuan pembagian luas lahan tersebut dilakukan melalui kesepakatan antara pemerintah dalam hal ini BNPB dengan pengungsi pada tiga desa yang direlokasi yaitu desa Simacem, Bekerah, dan Sukameriah. Ketentuan lainnya yaitu lahan hanya dapat digunakan selama 20 tahun dengan status pinjam pakai. Kegiatan pemanfaatan lahan seperti penentuan sistem pola tanam dan jenis tanaman dilakukan tanpa adanya keterlibatan pemerintah didalamnya. Sistem pola tanam pada lahan pengungsi menggunakan pola tanam polikultur. Jenis tanaman yang dominan pada lahan tersebut adalah </w:t>
      </w:r>
      <w:r w:rsidR="00FE4AE6" w:rsidRPr="001330FC">
        <w:rPr>
          <w:rFonts w:ascii="Times New Roman" w:hAnsi="Times New Roman" w:cs="Times New Roman"/>
          <w:lang w:val="id-ID"/>
        </w:rPr>
        <w:t>kopi arabika, wortel  kentang, jeruk, brokoli, kembang kol, bawang dan alpukat.</w:t>
      </w:r>
      <w:r w:rsidRPr="001330FC">
        <w:rPr>
          <w:rFonts w:ascii="Times New Roman" w:hAnsi="Times New Roman" w:cs="Times New Roman"/>
          <w:lang w:val="id-ID"/>
        </w:rPr>
        <w:t xml:space="preserve"> Kegiatan pemanfaatan lahan yang dilakukan oleh pengungsi bersifat mandiri dan komposisi jenis tanamannya adalah tanaman pertanian. Sistem pemanfaatan lahan dapat optimal apabila sinergitas antar lembaga terkait dapat terwujud dengan baik.</w:t>
      </w:r>
    </w:p>
    <w:p w:rsidR="009C2D20" w:rsidRPr="001330FC" w:rsidRDefault="009C2D20" w:rsidP="009C2D20">
      <w:pPr>
        <w:spacing w:after="0" w:line="240" w:lineRule="auto"/>
        <w:rPr>
          <w:rFonts w:ascii="Times New Roman" w:hAnsi="Times New Roman" w:cs="Times New Roman"/>
          <w:b/>
          <w:lang w:val="id-ID"/>
        </w:rPr>
      </w:pPr>
    </w:p>
    <w:p w:rsidR="00276C98" w:rsidRDefault="00276C98" w:rsidP="00DC69F1">
      <w:pPr>
        <w:tabs>
          <w:tab w:val="left" w:pos="270"/>
        </w:tabs>
        <w:spacing w:after="0" w:line="240" w:lineRule="auto"/>
        <w:jc w:val="center"/>
        <w:rPr>
          <w:rStyle w:val="Hyperlink"/>
          <w:rFonts w:ascii="Times New Roman" w:hAnsi="Times New Roman" w:cs="Times New Roman"/>
          <w:i/>
          <w:sz w:val="20"/>
          <w:szCs w:val="20"/>
          <w:lang w:val="id-ID"/>
        </w:rPr>
      </w:pPr>
    </w:p>
    <w:p w:rsidR="00524B24" w:rsidRPr="001330FC" w:rsidRDefault="00524B24" w:rsidP="001330FC">
      <w:pPr>
        <w:spacing w:after="0" w:line="240" w:lineRule="auto"/>
        <w:rPr>
          <w:rFonts w:ascii="Times New Roman" w:hAnsi="Times New Roman" w:cs="Times New Roman"/>
          <w:i/>
          <w:lang w:val="id-ID"/>
        </w:rPr>
      </w:pPr>
      <w:r w:rsidRPr="001330FC">
        <w:rPr>
          <w:rFonts w:ascii="Times New Roman" w:hAnsi="Times New Roman" w:cs="Times New Roman"/>
          <w:b/>
          <w:i/>
        </w:rPr>
        <w:t xml:space="preserve">Kata </w:t>
      </w:r>
      <w:proofErr w:type="gramStart"/>
      <w:r w:rsidRPr="001330FC">
        <w:rPr>
          <w:rFonts w:ascii="Times New Roman" w:hAnsi="Times New Roman" w:cs="Times New Roman"/>
          <w:b/>
          <w:i/>
        </w:rPr>
        <w:t>kunci</w:t>
      </w:r>
      <w:r w:rsidRPr="001330FC">
        <w:rPr>
          <w:rFonts w:ascii="Times New Roman" w:hAnsi="Times New Roman" w:cs="Times New Roman"/>
          <w:i/>
        </w:rPr>
        <w:t xml:space="preserve"> :</w:t>
      </w:r>
      <w:proofErr w:type="gramEnd"/>
      <w:r w:rsidRPr="001330FC">
        <w:rPr>
          <w:rFonts w:ascii="Times New Roman" w:hAnsi="Times New Roman" w:cs="Times New Roman"/>
          <w:i/>
        </w:rPr>
        <w:t xml:space="preserve"> </w:t>
      </w:r>
      <w:r w:rsidRPr="001330FC">
        <w:rPr>
          <w:rFonts w:ascii="Times New Roman" w:hAnsi="Times New Roman" w:cs="Times New Roman"/>
          <w:i/>
          <w:lang w:val="id-ID"/>
        </w:rPr>
        <w:t>pemanfaatan lahan, pertanian, pengungsi</w:t>
      </w:r>
    </w:p>
    <w:p w:rsidR="00524B24" w:rsidRDefault="00524B24"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rPr>
      </w:pPr>
    </w:p>
    <w:p w:rsidR="00FA6C81" w:rsidRDefault="00FA6C81" w:rsidP="00524B24">
      <w:pPr>
        <w:spacing w:after="0" w:line="240" w:lineRule="auto"/>
        <w:rPr>
          <w:rFonts w:ascii="Times New Roman" w:hAnsi="Times New Roman" w:cs="Times New Roman"/>
          <w:sz w:val="24"/>
          <w:szCs w:val="24"/>
          <w:lang w:val="id-ID"/>
        </w:rPr>
      </w:pPr>
    </w:p>
    <w:p w:rsidR="008327E3" w:rsidRDefault="008327E3" w:rsidP="00524B24">
      <w:pPr>
        <w:spacing w:after="0" w:line="240" w:lineRule="auto"/>
        <w:rPr>
          <w:rFonts w:ascii="Times New Roman" w:hAnsi="Times New Roman" w:cs="Times New Roman"/>
          <w:sz w:val="24"/>
          <w:szCs w:val="24"/>
          <w:lang w:val="id-ID"/>
        </w:rPr>
      </w:pPr>
    </w:p>
    <w:p w:rsidR="008327E3" w:rsidRDefault="008327E3" w:rsidP="00524B24">
      <w:pPr>
        <w:spacing w:after="0" w:line="240" w:lineRule="auto"/>
        <w:rPr>
          <w:rFonts w:ascii="Times New Roman" w:hAnsi="Times New Roman" w:cs="Times New Roman"/>
          <w:sz w:val="24"/>
          <w:szCs w:val="24"/>
          <w:lang w:val="id-ID"/>
        </w:rPr>
      </w:pPr>
    </w:p>
    <w:p w:rsidR="008327E3" w:rsidRPr="008327E3" w:rsidRDefault="008327E3" w:rsidP="00524B24">
      <w:pPr>
        <w:spacing w:after="0" w:line="240" w:lineRule="auto"/>
        <w:rPr>
          <w:rFonts w:ascii="Times New Roman" w:hAnsi="Times New Roman" w:cs="Times New Roman"/>
          <w:sz w:val="24"/>
          <w:szCs w:val="24"/>
          <w:lang w:val="id-ID"/>
        </w:rPr>
      </w:pPr>
    </w:p>
    <w:p w:rsidR="00FA6C81" w:rsidRDefault="00FA6C81" w:rsidP="00524B24">
      <w:pPr>
        <w:spacing w:after="0" w:line="240" w:lineRule="auto"/>
        <w:rPr>
          <w:rFonts w:ascii="Times New Roman" w:hAnsi="Times New Roman" w:cs="Times New Roman"/>
          <w:sz w:val="24"/>
          <w:szCs w:val="24"/>
        </w:rPr>
      </w:pPr>
    </w:p>
    <w:p w:rsidR="009C2D20" w:rsidRDefault="009C2D20" w:rsidP="00524B24">
      <w:pPr>
        <w:spacing w:after="0" w:line="240" w:lineRule="auto"/>
        <w:rPr>
          <w:rFonts w:ascii="Times New Roman" w:hAnsi="Times New Roman" w:cs="Times New Roman"/>
          <w:b/>
          <w:sz w:val="24"/>
          <w:szCs w:val="24"/>
          <w:lang w:val="id-ID"/>
        </w:rPr>
      </w:pPr>
    </w:p>
    <w:p w:rsidR="001330FC" w:rsidRDefault="001330FC" w:rsidP="00946B0D">
      <w:pPr>
        <w:spacing w:afterLines="120" w:line="240" w:lineRule="auto"/>
        <w:jc w:val="center"/>
        <w:rPr>
          <w:rFonts w:ascii="Times New Roman" w:hAnsi="Times New Roman" w:cs="Times New Roman"/>
          <w:b/>
          <w:sz w:val="24"/>
          <w:szCs w:val="24"/>
          <w:lang w:val="id-ID"/>
        </w:rPr>
      </w:pPr>
    </w:p>
    <w:p w:rsidR="001330FC" w:rsidRDefault="001330FC" w:rsidP="00946B0D">
      <w:pPr>
        <w:spacing w:afterLines="120" w:line="240" w:lineRule="auto"/>
        <w:jc w:val="center"/>
        <w:rPr>
          <w:rFonts w:ascii="Times New Roman" w:hAnsi="Times New Roman" w:cs="Times New Roman"/>
          <w:b/>
          <w:sz w:val="24"/>
          <w:szCs w:val="24"/>
          <w:lang w:val="id-ID"/>
        </w:rPr>
      </w:pPr>
    </w:p>
    <w:p w:rsidR="001330FC" w:rsidRDefault="001330FC" w:rsidP="00946B0D">
      <w:pPr>
        <w:spacing w:afterLines="120" w:line="240" w:lineRule="auto"/>
        <w:jc w:val="center"/>
        <w:rPr>
          <w:rFonts w:ascii="Times New Roman" w:hAnsi="Times New Roman" w:cs="Times New Roman"/>
          <w:b/>
          <w:sz w:val="24"/>
          <w:szCs w:val="24"/>
          <w:lang w:val="id-ID"/>
        </w:rPr>
      </w:pPr>
    </w:p>
    <w:p w:rsidR="00946B0D" w:rsidRDefault="00946B0D" w:rsidP="00946B0D">
      <w:pPr>
        <w:spacing w:afterLines="120" w:line="240" w:lineRule="auto"/>
        <w:jc w:val="center"/>
        <w:rPr>
          <w:rFonts w:ascii="Times New Roman" w:hAnsi="Times New Roman" w:cs="Times New Roman"/>
          <w:b/>
          <w:sz w:val="24"/>
          <w:szCs w:val="24"/>
          <w:lang w:val="id-ID"/>
        </w:rPr>
      </w:pPr>
    </w:p>
    <w:p w:rsidR="00524B24" w:rsidRPr="001330FC" w:rsidRDefault="00FA6C81" w:rsidP="00946B0D">
      <w:pPr>
        <w:spacing w:afterLines="120" w:line="240" w:lineRule="auto"/>
        <w:jc w:val="center"/>
        <w:rPr>
          <w:rFonts w:ascii="Times New Roman" w:hAnsi="Times New Roman" w:cs="Times New Roman"/>
          <w:b/>
          <w:sz w:val="24"/>
          <w:szCs w:val="24"/>
          <w:lang w:val="id-ID"/>
        </w:rPr>
      </w:pPr>
      <w:r w:rsidRPr="00FA6C81">
        <w:rPr>
          <w:rFonts w:ascii="Times New Roman" w:hAnsi="Times New Roman" w:cs="Times New Roman"/>
          <w:b/>
          <w:sz w:val="24"/>
          <w:szCs w:val="24"/>
        </w:rPr>
        <w:t>PENDAHULUAN</w:t>
      </w:r>
    </w:p>
    <w:p w:rsidR="00E22FB1" w:rsidRDefault="00E22FB1" w:rsidP="00946B0D">
      <w:pPr>
        <w:pStyle w:val="ListParagraph"/>
        <w:tabs>
          <w:tab w:val="left" w:pos="270"/>
        </w:tabs>
        <w:spacing w:afterLines="120"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sz w:val="24"/>
          <w:szCs w:val="24"/>
          <w:shd w:val="clear" w:color="auto" w:fill="FFFFFF"/>
          <w:lang w:val="id-ID"/>
        </w:rPr>
        <w:tab/>
      </w:r>
      <w:r>
        <w:rPr>
          <w:rFonts w:ascii="Times New Roman" w:hAnsi="Times New Roman" w:cs="Times New Roman"/>
          <w:color w:val="000000"/>
          <w:sz w:val="24"/>
          <w:szCs w:val="24"/>
          <w:shd w:val="clear" w:color="auto" w:fill="FFFFFF"/>
          <w:lang w:val="id-ID"/>
        </w:rPr>
        <w:tab/>
      </w:r>
      <w:proofErr w:type="gramStart"/>
      <w:r w:rsidR="009C2D20">
        <w:rPr>
          <w:rFonts w:ascii="Times New Roman" w:hAnsi="Times New Roman" w:cs="Times New Roman"/>
          <w:color w:val="000000"/>
          <w:sz w:val="24"/>
          <w:szCs w:val="24"/>
          <w:shd w:val="clear" w:color="auto" w:fill="FFFFFF"/>
        </w:rPr>
        <w:t>Erupsi  gunung</w:t>
      </w:r>
      <w:proofErr w:type="gramEnd"/>
      <w:r w:rsidR="009C2D20">
        <w:rPr>
          <w:rFonts w:ascii="Times New Roman" w:hAnsi="Times New Roman" w:cs="Times New Roman"/>
          <w:color w:val="000000"/>
          <w:sz w:val="24"/>
          <w:szCs w:val="24"/>
          <w:shd w:val="clear" w:color="auto" w:fill="FFFFFF"/>
        </w:rPr>
        <w:t xml:space="preserve"> berapi adalah salah satu bencana alam yang sering terjadi di Indonesia. </w:t>
      </w:r>
      <w:proofErr w:type="gramStart"/>
      <w:r w:rsidR="009C2D20">
        <w:rPr>
          <w:rFonts w:ascii="Times New Roman" w:hAnsi="Times New Roman" w:cs="Times New Roman"/>
          <w:color w:val="000000"/>
          <w:sz w:val="24"/>
          <w:szCs w:val="24"/>
          <w:shd w:val="clear" w:color="auto" w:fill="FFFFFF"/>
        </w:rPr>
        <w:t>Bencana alam tersebut mengakibatkan masyarakat harus direlokasi ke tempat yang lebih aman sampai dengan waktu yang ditentukan.</w:t>
      </w:r>
      <w:proofErr w:type="gramEnd"/>
      <w:r w:rsidR="009C2D20">
        <w:rPr>
          <w:rFonts w:ascii="Times New Roman" w:hAnsi="Times New Roman" w:cs="Times New Roman"/>
          <w:color w:val="000000"/>
          <w:sz w:val="24"/>
          <w:szCs w:val="24"/>
          <w:shd w:val="clear" w:color="auto" w:fill="FFFFFF"/>
        </w:rPr>
        <w:t xml:space="preserve"> </w:t>
      </w:r>
      <w:proofErr w:type="gramStart"/>
      <w:r w:rsidR="009C2D20">
        <w:rPr>
          <w:rFonts w:ascii="Times New Roman" w:hAnsi="Times New Roman" w:cs="Times New Roman"/>
          <w:color w:val="000000"/>
          <w:sz w:val="24"/>
          <w:szCs w:val="24"/>
          <w:shd w:val="clear" w:color="auto" w:fill="FFFFFF"/>
        </w:rPr>
        <w:t>Relokasi dilakukan pada tempat yang layak, agar masyarakat dapat melangsungkan aktivitas kehidupan dan perencanaan yang matang sesuai kesepakatan antara pemerintah dengan masyarakat.</w:t>
      </w:r>
      <w:proofErr w:type="gramEnd"/>
      <w:r w:rsidR="009C2D20">
        <w:rPr>
          <w:rFonts w:ascii="Times New Roman" w:hAnsi="Times New Roman" w:cs="Times New Roman"/>
          <w:color w:val="000000"/>
          <w:sz w:val="24"/>
          <w:szCs w:val="24"/>
          <w:shd w:val="clear" w:color="auto" w:fill="FFFFFF"/>
        </w:rPr>
        <w:t xml:space="preserve"> P</w:t>
      </w:r>
      <w:r w:rsidR="009C2D20" w:rsidRPr="00341AB8">
        <w:rPr>
          <w:rFonts w:ascii="Times New Roman" w:hAnsi="Times New Roman" w:cs="Times New Roman"/>
          <w:color w:val="000000" w:themeColor="text1"/>
          <w:sz w:val="24"/>
          <w:szCs w:val="24"/>
        </w:rPr>
        <w:t xml:space="preserve">ihak yang terlibat </w:t>
      </w:r>
      <w:r w:rsidR="009C2D20">
        <w:rPr>
          <w:rFonts w:ascii="Times New Roman" w:hAnsi="Times New Roman" w:cs="Times New Roman"/>
          <w:color w:val="000000" w:themeColor="text1"/>
          <w:sz w:val="24"/>
          <w:szCs w:val="24"/>
        </w:rPr>
        <w:t xml:space="preserve">dalam menentukan relokasi adalah pemerintah dan </w:t>
      </w:r>
      <w:proofErr w:type="gramStart"/>
      <w:r w:rsidR="009C2D20">
        <w:rPr>
          <w:rFonts w:ascii="Times New Roman" w:hAnsi="Times New Roman" w:cs="Times New Roman"/>
          <w:color w:val="000000" w:themeColor="text1"/>
          <w:sz w:val="24"/>
          <w:szCs w:val="24"/>
        </w:rPr>
        <w:t xml:space="preserve">masyarakat </w:t>
      </w:r>
      <w:r w:rsidR="009C2D20" w:rsidRPr="00341AB8">
        <w:rPr>
          <w:rFonts w:ascii="Times New Roman" w:hAnsi="Times New Roman" w:cs="Times New Roman"/>
          <w:color w:val="000000" w:themeColor="text1"/>
          <w:sz w:val="24"/>
          <w:szCs w:val="24"/>
        </w:rPr>
        <w:t xml:space="preserve"> melalui</w:t>
      </w:r>
      <w:proofErr w:type="gramEnd"/>
      <w:r w:rsidR="009C2D20" w:rsidRPr="00341AB8">
        <w:rPr>
          <w:rFonts w:ascii="Times New Roman" w:hAnsi="Times New Roman" w:cs="Times New Roman"/>
          <w:color w:val="000000" w:themeColor="text1"/>
          <w:sz w:val="24"/>
          <w:szCs w:val="24"/>
        </w:rPr>
        <w:t xml:space="preserve"> pertimbangan dari aspek ekonom</w:t>
      </w:r>
      <w:r w:rsidR="009C2D20">
        <w:rPr>
          <w:rFonts w:ascii="Times New Roman" w:hAnsi="Times New Roman" w:cs="Times New Roman"/>
          <w:color w:val="000000" w:themeColor="text1"/>
          <w:sz w:val="24"/>
          <w:szCs w:val="24"/>
        </w:rPr>
        <w:t>i, sosial dan lingkungan</w:t>
      </w:r>
      <w:r w:rsidR="009C2D20" w:rsidRPr="00341AB8">
        <w:rPr>
          <w:rFonts w:ascii="Times New Roman" w:hAnsi="Times New Roman" w:cs="Times New Roman"/>
          <w:color w:val="000000" w:themeColor="text1"/>
          <w:sz w:val="24"/>
          <w:szCs w:val="24"/>
        </w:rPr>
        <w:t xml:space="preserve"> (Melo </w:t>
      </w:r>
      <w:r w:rsidR="009C2D20" w:rsidRPr="00341AB8">
        <w:rPr>
          <w:rFonts w:ascii="Times New Roman" w:hAnsi="Times New Roman" w:cs="Times New Roman"/>
          <w:i/>
          <w:color w:val="000000" w:themeColor="text1"/>
          <w:sz w:val="24"/>
          <w:szCs w:val="24"/>
        </w:rPr>
        <w:t>et al</w:t>
      </w:r>
      <w:r w:rsidR="009C2D20" w:rsidRPr="00341AB8">
        <w:rPr>
          <w:rFonts w:ascii="Times New Roman" w:hAnsi="Times New Roman" w:cs="Times New Roman"/>
          <w:color w:val="000000" w:themeColor="text1"/>
          <w:sz w:val="24"/>
          <w:szCs w:val="24"/>
        </w:rPr>
        <w:t>., 2017).</w:t>
      </w:r>
      <w:r w:rsidR="009C2D20">
        <w:rPr>
          <w:rFonts w:ascii="Times New Roman" w:hAnsi="Times New Roman" w:cs="Times New Roman"/>
          <w:color w:val="000000" w:themeColor="text1"/>
          <w:sz w:val="24"/>
          <w:szCs w:val="24"/>
        </w:rPr>
        <w:t xml:space="preserve"> </w:t>
      </w:r>
      <w:proofErr w:type="gramStart"/>
      <w:r w:rsidR="009C2D20">
        <w:rPr>
          <w:rFonts w:ascii="Times New Roman" w:hAnsi="Times New Roman" w:cs="Times New Roman"/>
          <w:color w:val="000000" w:themeColor="text1"/>
          <w:sz w:val="24"/>
          <w:szCs w:val="24"/>
        </w:rPr>
        <w:t>O</w:t>
      </w:r>
      <w:r w:rsidR="009C2D20" w:rsidRPr="00341AB8">
        <w:rPr>
          <w:rFonts w:ascii="Times New Roman" w:hAnsi="Times New Roman" w:cs="Times New Roman"/>
          <w:color w:val="000000" w:themeColor="text1"/>
          <w:sz w:val="24"/>
          <w:szCs w:val="24"/>
        </w:rPr>
        <w:t>psi relokasi yang cocok adalah lahan hutan</w:t>
      </w:r>
      <w:r w:rsidR="009C2D20">
        <w:rPr>
          <w:rFonts w:ascii="Times New Roman" w:hAnsi="Times New Roman" w:cs="Times New Roman"/>
          <w:color w:val="000000" w:themeColor="text1"/>
          <w:sz w:val="24"/>
          <w:szCs w:val="24"/>
        </w:rPr>
        <w:t xml:space="preserve"> negara yang bisa dialih fungsikan menjadi lahan pertanian.</w:t>
      </w:r>
      <w:proofErr w:type="gramEnd"/>
      <w:r w:rsidR="009C2D20">
        <w:rPr>
          <w:rFonts w:ascii="Times New Roman" w:hAnsi="Times New Roman" w:cs="Times New Roman"/>
          <w:color w:val="000000" w:themeColor="text1"/>
          <w:sz w:val="24"/>
          <w:szCs w:val="24"/>
        </w:rPr>
        <w:t xml:space="preserve"> </w:t>
      </w:r>
    </w:p>
    <w:p w:rsidR="009C2D20" w:rsidRPr="00E22FB1" w:rsidRDefault="00E22FB1" w:rsidP="001330FC">
      <w:pPr>
        <w:pStyle w:val="ListParagraph"/>
        <w:tabs>
          <w:tab w:val="left" w:pos="270"/>
        </w:tabs>
        <w:spacing w:after="6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proofErr w:type="gramStart"/>
      <w:r w:rsidR="009C2D20">
        <w:rPr>
          <w:rFonts w:ascii="Times New Roman" w:hAnsi="Times New Roman" w:cs="Times New Roman"/>
          <w:color w:val="000000" w:themeColor="text1"/>
          <w:sz w:val="24"/>
          <w:szCs w:val="24"/>
        </w:rPr>
        <w:t>Peralihan fungsi lahan hutan negara dapat dilakukan dengan mengajukan izin pinjam pakai kawasan hutan sesuai dengan peruntukannya.</w:t>
      </w:r>
      <w:proofErr w:type="gramEnd"/>
      <w:r w:rsidR="009C2D20">
        <w:rPr>
          <w:rFonts w:ascii="Times New Roman" w:hAnsi="Times New Roman" w:cs="Times New Roman"/>
          <w:color w:val="000000" w:themeColor="text1"/>
          <w:sz w:val="24"/>
          <w:szCs w:val="24"/>
        </w:rPr>
        <w:t xml:space="preserve"> </w:t>
      </w:r>
      <w:proofErr w:type="gramStart"/>
      <w:r w:rsidR="009C2D20">
        <w:rPr>
          <w:rFonts w:ascii="Times New Roman" w:hAnsi="Times New Roman" w:cs="Times New Roman"/>
          <w:color w:val="000000" w:themeColor="text1"/>
          <w:sz w:val="24"/>
          <w:szCs w:val="24"/>
        </w:rPr>
        <w:t>P</w:t>
      </w:r>
      <w:r w:rsidR="009C2D20" w:rsidRPr="009F5842">
        <w:rPr>
          <w:rFonts w:ascii="Times New Roman" w:hAnsi="Times New Roman" w:cs="Times New Roman"/>
          <w:color w:val="000000" w:themeColor="text1"/>
          <w:sz w:val="24"/>
          <w:szCs w:val="24"/>
        </w:rPr>
        <w:t>enataan kawasan hutan dibuat</w:t>
      </w:r>
      <w:r w:rsidR="009C2D20">
        <w:rPr>
          <w:rFonts w:ascii="Times New Roman" w:hAnsi="Times New Roman" w:cs="Times New Roman"/>
          <w:color w:val="000000" w:themeColor="text1"/>
          <w:sz w:val="24"/>
          <w:szCs w:val="24"/>
        </w:rPr>
        <w:t xml:space="preserve"> dengan</w:t>
      </w:r>
      <w:r w:rsidR="009C2D20" w:rsidRPr="009F5842">
        <w:rPr>
          <w:rFonts w:ascii="Times New Roman" w:hAnsi="Times New Roman" w:cs="Times New Roman"/>
          <w:color w:val="000000" w:themeColor="text1"/>
          <w:sz w:val="24"/>
          <w:szCs w:val="24"/>
        </w:rPr>
        <w:t xml:space="preserve"> skema desain tata r</w:t>
      </w:r>
      <w:r w:rsidR="009C2D20">
        <w:rPr>
          <w:rFonts w:ascii="Times New Roman" w:hAnsi="Times New Roman" w:cs="Times New Roman"/>
          <w:color w:val="000000" w:themeColor="text1"/>
          <w:sz w:val="24"/>
          <w:szCs w:val="24"/>
        </w:rPr>
        <w:t>uang wilayah.</w:t>
      </w:r>
      <w:proofErr w:type="gramEnd"/>
      <w:r w:rsidR="009C2D20">
        <w:rPr>
          <w:rFonts w:ascii="Times New Roman" w:hAnsi="Times New Roman" w:cs="Times New Roman"/>
          <w:color w:val="000000" w:themeColor="text1"/>
          <w:sz w:val="24"/>
          <w:szCs w:val="24"/>
        </w:rPr>
        <w:t xml:space="preserve"> </w:t>
      </w:r>
      <w:proofErr w:type="gramStart"/>
      <w:r w:rsidR="009C2D20">
        <w:rPr>
          <w:rFonts w:ascii="Times New Roman" w:hAnsi="Times New Roman" w:cs="Times New Roman"/>
          <w:color w:val="000000" w:themeColor="text1"/>
          <w:sz w:val="24"/>
          <w:szCs w:val="24"/>
        </w:rPr>
        <w:t xml:space="preserve">Hal tersebut dilakukan </w:t>
      </w:r>
      <w:r w:rsidR="009C2D20" w:rsidRPr="009F5842">
        <w:rPr>
          <w:rFonts w:ascii="Times New Roman" w:hAnsi="Times New Roman" w:cs="Times New Roman"/>
          <w:color w:val="000000" w:themeColor="text1"/>
          <w:sz w:val="24"/>
          <w:szCs w:val="24"/>
        </w:rPr>
        <w:t>sebagai upaya dalam pemanfaatan alih fungsi hutan secara berkala yang menyangkut berbagai</w:t>
      </w:r>
      <w:r w:rsidR="009C2D20">
        <w:rPr>
          <w:rFonts w:ascii="Times New Roman" w:hAnsi="Times New Roman" w:cs="Times New Roman"/>
          <w:color w:val="000000" w:themeColor="text1"/>
          <w:sz w:val="24"/>
          <w:szCs w:val="24"/>
        </w:rPr>
        <w:t xml:space="preserve"> fasilitas dan peruntukan jangka </w:t>
      </w:r>
      <w:r w:rsidR="009C2D20" w:rsidRPr="009F5842">
        <w:rPr>
          <w:rFonts w:ascii="Times New Roman" w:hAnsi="Times New Roman" w:cs="Times New Roman"/>
          <w:color w:val="000000" w:themeColor="text1"/>
          <w:sz w:val="24"/>
          <w:szCs w:val="24"/>
        </w:rPr>
        <w:t>panjang</w:t>
      </w:r>
      <w:r w:rsidR="009C2D20">
        <w:rPr>
          <w:rFonts w:ascii="Times New Roman" w:hAnsi="Times New Roman" w:cs="Times New Roman"/>
          <w:color w:val="000000" w:themeColor="text1"/>
          <w:sz w:val="24"/>
          <w:szCs w:val="24"/>
        </w:rPr>
        <w:t xml:space="preserve"> demi </w:t>
      </w:r>
      <w:r w:rsidR="009C2D20" w:rsidRPr="009F5842">
        <w:rPr>
          <w:rFonts w:ascii="Times New Roman" w:hAnsi="Times New Roman" w:cs="Times New Roman"/>
          <w:color w:val="000000" w:themeColor="text1"/>
          <w:sz w:val="24"/>
          <w:szCs w:val="24"/>
        </w:rPr>
        <w:t>mencegah terjadinya ketidaksesuaian fungsi dan batas</w:t>
      </w:r>
      <w:r w:rsidR="009C2D20">
        <w:rPr>
          <w:rFonts w:ascii="Times New Roman" w:hAnsi="Times New Roman" w:cs="Times New Roman"/>
          <w:color w:val="000000" w:themeColor="text1"/>
          <w:sz w:val="24"/>
          <w:szCs w:val="24"/>
        </w:rPr>
        <w:t xml:space="preserve"> lahan </w:t>
      </w:r>
      <w:r w:rsidR="009C2D20" w:rsidRPr="009F5842">
        <w:rPr>
          <w:rFonts w:ascii="Times New Roman" w:hAnsi="Times New Roman" w:cs="Times New Roman"/>
          <w:color w:val="000000" w:themeColor="text1"/>
          <w:sz w:val="24"/>
          <w:szCs w:val="24"/>
        </w:rPr>
        <w:t>(Mancheva, 2017).</w:t>
      </w:r>
      <w:proofErr w:type="gramEnd"/>
      <w:r w:rsidR="009C2D20" w:rsidRPr="009F5842">
        <w:rPr>
          <w:rFonts w:ascii="Times New Roman" w:hAnsi="Times New Roman" w:cs="Times New Roman"/>
          <w:color w:val="000000" w:themeColor="text1"/>
          <w:sz w:val="24"/>
          <w:szCs w:val="24"/>
        </w:rPr>
        <w:t xml:space="preserve"> </w:t>
      </w:r>
      <w:r w:rsidR="009C2D20">
        <w:rPr>
          <w:rFonts w:ascii="Times New Roman" w:hAnsi="Times New Roman" w:cs="Times New Roman"/>
          <w:color w:val="000000" w:themeColor="text1"/>
          <w:sz w:val="24"/>
          <w:szCs w:val="24"/>
        </w:rPr>
        <w:t xml:space="preserve"> </w:t>
      </w:r>
      <w:r w:rsidR="009C2D20">
        <w:rPr>
          <w:rFonts w:ascii="Times New Roman" w:hAnsi="Times New Roman" w:cs="Times New Roman"/>
          <w:sz w:val="24"/>
          <w:szCs w:val="24"/>
          <w:lang w:val="id-ID"/>
        </w:rPr>
        <w:t>L</w:t>
      </w:r>
      <w:r w:rsidR="009C2D20">
        <w:rPr>
          <w:rFonts w:ascii="Times New Roman" w:hAnsi="Times New Roman" w:cs="Times New Roman"/>
          <w:sz w:val="24"/>
          <w:szCs w:val="24"/>
        </w:rPr>
        <w:t xml:space="preserve">ahan hutan dalam penggunaannya </w:t>
      </w:r>
      <w:r w:rsidR="009C2D20">
        <w:rPr>
          <w:rFonts w:ascii="Times New Roman" w:hAnsi="Times New Roman" w:cs="Times New Roman"/>
          <w:sz w:val="24"/>
          <w:szCs w:val="24"/>
          <w:lang w:val="id-ID"/>
        </w:rPr>
        <w:t>memiliki</w:t>
      </w:r>
      <w:r w:rsidR="009C2D20">
        <w:rPr>
          <w:rFonts w:ascii="Times New Roman" w:hAnsi="Times New Roman" w:cs="Times New Roman"/>
          <w:sz w:val="24"/>
          <w:szCs w:val="24"/>
        </w:rPr>
        <w:t xml:space="preserve"> pola kerjasama, hak atau kewajiban aturan yang jelas dalam membangun sinergi untuk mencegah tidak adanya pihak yang dirugikan sesuai dengan kesepakatan (Saipurozzi </w:t>
      </w:r>
      <w:r w:rsidR="009C2D20">
        <w:rPr>
          <w:rFonts w:ascii="Times New Roman" w:hAnsi="Times New Roman" w:cs="Times New Roman"/>
          <w:i/>
          <w:sz w:val="24"/>
          <w:szCs w:val="24"/>
        </w:rPr>
        <w:t>et al,</w:t>
      </w:r>
      <w:r w:rsidR="009C2D20">
        <w:rPr>
          <w:rFonts w:ascii="Times New Roman" w:hAnsi="Times New Roman" w:cs="Times New Roman"/>
          <w:sz w:val="24"/>
          <w:szCs w:val="24"/>
        </w:rPr>
        <w:t xml:space="preserve"> 2018).</w:t>
      </w:r>
      <w:r w:rsidR="009C2D20" w:rsidRPr="00354AE4">
        <w:t xml:space="preserve"> </w:t>
      </w:r>
      <w:proofErr w:type="gramStart"/>
      <w:r w:rsidR="009C2D20">
        <w:rPr>
          <w:rFonts w:ascii="Times New Roman" w:hAnsi="Times New Roman" w:cs="Times New Roman"/>
          <w:color w:val="000000" w:themeColor="text1"/>
          <w:sz w:val="24"/>
          <w:szCs w:val="24"/>
        </w:rPr>
        <w:t>Lahan yang dikelola</w:t>
      </w:r>
      <w:r w:rsidR="009C2D20" w:rsidRPr="009F5842">
        <w:rPr>
          <w:rFonts w:ascii="Times New Roman" w:hAnsi="Times New Roman" w:cs="Times New Roman"/>
          <w:color w:val="000000" w:themeColor="text1"/>
          <w:sz w:val="24"/>
          <w:szCs w:val="24"/>
        </w:rPr>
        <w:t xml:space="preserve"> </w:t>
      </w:r>
      <w:r w:rsidR="009C2D20">
        <w:rPr>
          <w:rFonts w:ascii="Times New Roman" w:hAnsi="Times New Roman" w:cs="Times New Roman"/>
          <w:color w:val="000000" w:themeColor="text1"/>
          <w:sz w:val="24"/>
          <w:szCs w:val="24"/>
        </w:rPr>
        <w:t>harus sesuai pola</w:t>
      </w:r>
      <w:r w:rsidR="009C2D20" w:rsidRPr="009F5842">
        <w:rPr>
          <w:rFonts w:ascii="Times New Roman" w:hAnsi="Times New Roman" w:cs="Times New Roman"/>
          <w:color w:val="000000" w:themeColor="text1"/>
          <w:sz w:val="24"/>
          <w:szCs w:val="24"/>
        </w:rPr>
        <w:t xml:space="preserve"> pemanfaatan dan pengaturan</w:t>
      </w:r>
      <w:r w:rsidR="009C2D20">
        <w:rPr>
          <w:rFonts w:ascii="Times New Roman" w:hAnsi="Times New Roman" w:cs="Times New Roman"/>
          <w:color w:val="000000" w:themeColor="text1"/>
          <w:sz w:val="24"/>
          <w:szCs w:val="24"/>
        </w:rPr>
        <w:t xml:space="preserve"> tata ruang kawasan relokasi yang</w:t>
      </w:r>
      <w:r w:rsidR="009C2D20" w:rsidRPr="009F5842">
        <w:rPr>
          <w:rFonts w:ascii="Times New Roman" w:hAnsi="Times New Roman" w:cs="Times New Roman"/>
          <w:color w:val="000000" w:themeColor="text1"/>
          <w:sz w:val="24"/>
          <w:szCs w:val="24"/>
        </w:rPr>
        <w:t xml:space="preserve"> tepat untuk memastikan lahan yang digunakan berfungsi </w:t>
      </w:r>
      <w:r w:rsidR="009C2D20">
        <w:rPr>
          <w:rFonts w:ascii="Times New Roman" w:hAnsi="Times New Roman" w:cs="Times New Roman"/>
          <w:color w:val="000000" w:themeColor="text1"/>
          <w:sz w:val="24"/>
          <w:szCs w:val="24"/>
        </w:rPr>
        <w:t>optimal</w:t>
      </w:r>
      <w:r w:rsidR="009C2D20" w:rsidRPr="009F5842">
        <w:rPr>
          <w:rFonts w:ascii="Times New Roman" w:hAnsi="Times New Roman" w:cs="Times New Roman"/>
          <w:color w:val="000000" w:themeColor="text1"/>
          <w:sz w:val="24"/>
          <w:szCs w:val="24"/>
        </w:rPr>
        <w:t>.</w:t>
      </w:r>
      <w:proofErr w:type="gramEnd"/>
      <w:r w:rsidR="009C2D20" w:rsidRPr="009F5842">
        <w:rPr>
          <w:rFonts w:ascii="Times New Roman" w:hAnsi="Times New Roman" w:cs="Times New Roman"/>
          <w:color w:val="000000" w:themeColor="text1"/>
          <w:sz w:val="24"/>
          <w:szCs w:val="24"/>
          <w:lang w:val="id-ID"/>
        </w:rPr>
        <w:t xml:space="preserve"> </w:t>
      </w:r>
      <w:proofErr w:type="gramStart"/>
      <w:r w:rsidR="009C2D20">
        <w:rPr>
          <w:rFonts w:ascii="Times New Roman" w:hAnsi="Times New Roman" w:cs="Times New Roman"/>
          <w:color w:val="000000" w:themeColor="text1"/>
          <w:sz w:val="24"/>
          <w:szCs w:val="24"/>
        </w:rPr>
        <w:t>P</w:t>
      </w:r>
      <w:r w:rsidR="009C2D20" w:rsidRPr="009F5842">
        <w:rPr>
          <w:rFonts w:ascii="Times New Roman" w:hAnsi="Times New Roman" w:cs="Times New Roman"/>
          <w:color w:val="000000" w:themeColor="text1"/>
          <w:sz w:val="24"/>
          <w:szCs w:val="24"/>
        </w:rPr>
        <w:t xml:space="preserve">enggunaan lahan dengan didampingi oleh pemerintah dan lembaga </w:t>
      </w:r>
      <w:r w:rsidR="009C2D20">
        <w:rPr>
          <w:rFonts w:ascii="Times New Roman" w:hAnsi="Times New Roman" w:cs="Times New Roman"/>
          <w:color w:val="000000" w:themeColor="text1"/>
          <w:sz w:val="24"/>
          <w:szCs w:val="24"/>
        </w:rPr>
        <w:t xml:space="preserve">yang berkepentingan untuk </w:t>
      </w:r>
      <w:r w:rsidR="009C2D20" w:rsidRPr="009F5842">
        <w:rPr>
          <w:rFonts w:ascii="Times New Roman" w:hAnsi="Times New Roman" w:cs="Times New Roman"/>
          <w:color w:val="000000" w:themeColor="text1"/>
          <w:sz w:val="24"/>
          <w:szCs w:val="24"/>
        </w:rPr>
        <w:t xml:space="preserve">mendorong masyarakat memiliki kepedulian dan semangat untuk mengolah lahan </w:t>
      </w:r>
      <w:r w:rsidR="009C2D20">
        <w:rPr>
          <w:rFonts w:ascii="Times New Roman" w:hAnsi="Times New Roman" w:cs="Times New Roman"/>
          <w:color w:val="000000" w:themeColor="text1"/>
          <w:sz w:val="24"/>
          <w:szCs w:val="24"/>
        </w:rPr>
        <w:t xml:space="preserve">dalam </w:t>
      </w:r>
      <w:r w:rsidR="009C2D20" w:rsidRPr="009F5842">
        <w:rPr>
          <w:rFonts w:ascii="Times New Roman" w:hAnsi="Times New Roman" w:cs="Times New Roman"/>
          <w:color w:val="000000" w:themeColor="text1"/>
          <w:sz w:val="24"/>
          <w:szCs w:val="24"/>
        </w:rPr>
        <w:t>bercocok tanam (Danchecko, 2015).</w:t>
      </w:r>
      <w:proofErr w:type="gramEnd"/>
      <w:r w:rsidR="009C2D20">
        <w:rPr>
          <w:rFonts w:ascii="Times New Roman" w:hAnsi="Times New Roman" w:cs="Times New Roman"/>
          <w:color w:val="000000" w:themeColor="text1"/>
          <w:sz w:val="24"/>
          <w:szCs w:val="24"/>
        </w:rPr>
        <w:t xml:space="preserve"> </w:t>
      </w:r>
    </w:p>
    <w:p w:rsidR="00FA6C81" w:rsidRPr="00277938" w:rsidRDefault="009C2D20" w:rsidP="00277938">
      <w:pPr>
        <w:autoSpaceDE w:val="0"/>
        <w:autoSpaceDN w:val="0"/>
        <w:adjustRightInd w:val="0"/>
        <w:spacing w:after="0" w:line="240" w:lineRule="auto"/>
        <w:ind w:firstLine="720"/>
        <w:jc w:val="both"/>
        <w:rPr>
          <w:rFonts w:ascii="Times New Roman" w:hAnsi="Times New Roman" w:cs="Times New Roman"/>
          <w:sz w:val="24"/>
          <w:szCs w:val="24"/>
          <w:lang w:val="id-ID"/>
        </w:rPr>
      </w:pPr>
      <w:proofErr w:type="gramStart"/>
      <w:r w:rsidRPr="00C67604">
        <w:rPr>
          <w:rFonts w:ascii="Times New Roman" w:hAnsi="Times New Roman" w:cs="Times New Roman"/>
          <w:sz w:val="24"/>
          <w:szCs w:val="24"/>
        </w:rPr>
        <w:t>Masyarakat</w:t>
      </w:r>
      <w:r w:rsidRPr="0017255F">
        <w:rPr>
          <w:rFonts w:ascii="Times New Roman" w:hAnsi="Times New Roman" w:cs="Times New Roman"/>
          <w:sz w:val="24"/>
          <w:szCs w:val="24"/>
        </w:rPr>
        <w:t xml:space="preserve"> berperan penting dalam pemanfaatan lahan</w:t>
      </w:r>
      <w:r w:rsidR="00277938">
        <w:rPr>
          <w:rFonts w:ascii="Times New Roman" w:hAnsi="Times New Roman" w:cs="Times New Roman"/>
          <w:sz w:val="24"/>
          <w:szCs w:val="24"/>
          <w:lang w:val="id-ID"/>
        </w:rPr>
        <w:t xml:space="preserve"> kawasan hutan negara</w:t>
      </w:r>
      <w:r w:rsidRPr="0017255F">
        <w:rPr>
          <w:rFonts w:ascii="Times New Roman" w:hAnsi="Times New Roman" w:cs="Times New Roman"/>
          <w:sz w:val="24"/>
          <w:szCs w:val="24"/>
        </w:rPr>
        <w:t xml:space="preserve"> yang d</w:t>
      </w:r>
      <w:r>
        <w:rPr>
          <w:rFonts w:ascii="Times New Roman" w:hAnsi="Times New Roman" w:cs="Times New Roman"/>
          <w:sz w:val="24"/>
          <w:szCs w:val="24"/>
        </w:rPr>
        <w:t xml:space="preserve">ipinjam pakai </w:t>
      </w:r>
      <w:r w:rsidRPr="0017255F">
        <w:rPr>
          <w:rFonts w:ascii="Times New Roman" w:hAnsi="Times New Roman" w:cs="Times New Roman"/>
          <w:sz w:val="24"/>
          <w:szCs w:val="24"/>
        </w:rPr>
        <w:t>oleh pemerinta</w:t>
      </w:r>
      <w:r>
        <w:rPr>
          <w:rFonts w:ascii="Times New Roman" w:hAnsi="Times New Roman" w:cs="Times New Roman"/>
          <w:sz w:val="24"/>
          <w:szCs w:val="24"/>
        </w:rPr>
        <w:t>h khususnya dalam mengelola lahan tersebut.</w:t>
      </w:r>
      <w:proofErr w:type="gramEnd"/>
      <w:r w:rsidR="00277938">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rPr>
        <w:t>Pemilihan jenis tanaman MPTS (</w:t>
      </w:r>
      <w:r w:rsidRPr="00D06F6D">
        <w:rPr>
          <w:rFonts w:ascii="Times New Roman" w:hAnsi="Times New Roman" w:cs="Times New Roman"/>
          <w:i/>
          <w:color w:val="000000" w:themeColor="text1"/>
          <w:sz w:val="24"/>
          <w:szCs w:val="24"/>
          <w:shd w:val="clear" w:color="auto" w:fill="FFFFFF"/>
        </w:rPr>
        <w:t>multi purpose tree species</w:t>
      </w:r>
      <w:r>
        <w:rPr>
          <w:rFonts w:ascii="Times New Roman" w:hAnsi="Times New Roman" w:cs="Times New Roman"/>
          <w:i/>
          <w:color w:val="000000" w:themeColor="text1"/>
          <w:sz w:val="24"/>
          <w:szCs w:val="24"/>
          <w:shd w:val="clear" w:color="auto" w:fill="FFFFFF"/>
        </w:rPr>
        <w:t>)</w:t>
      </w:r>
      <w:r>
        <w:rPr>
          <w:rFonts w:ascii="Times New Roman" w:hAnsi="Times New Roman" w:cs="Times New Roman"/>
          <w:color w:val="000000" w:themeColor="text1"/>
          <w:sz w:val="24"/>
          <w:szCs w:val="24"/>
        </w:rPr>
        <w:t xml:space="preserve"> dijadikan alternatif dalam bercocok </w:t>
      </w:r>
      <w:r w:rsidR="00277938">
        <w:rPr>
          <w:rFonts w:ascii="Times New Roman" w:hAnsi="Times New Roman" w:cs="Times New Roman"/>
          <w:color w:val="000000" w:themeColor="text1"/>
          <w:sz w:val="24"/>
          <w:szCs w:val="24"/>
        </w:rPr>
        <w:t>tanam pada lahan yang dikelola</w:t>
      </w:r>
      <w:r w:rsidR="00277938">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untuk dikembangkan dalam melestarikan lingkungan dan meningkatkan kesejahteraan masyarakat </w:t>
      </w:r>
      <w:proofErr w:type="gramStart"/>
      <w:r>
        <w:rPr>
          <w:rFonts w:ascii="Times New Roman" w:hAnsi="Times New Roman" w:cs="Times New Roman"/>
          <w:color w:val="000000" w:themeColor="text1"/>
          <w:sz w:val="24"/>
          <w:szCs w:val="24"/>
        </w:rPr>
        <w:t>sekitar  agar</w:t>
      </w:r>
      <w:proofErr w:type="gramEnd"/>
      <w:r>
        <w:rPr>
          <w:rFonts w:ascii="Times New Roman" w:hAnsi="Times New Roman" w:cs="Times New Roman"/>
          <w:color w:val="000000" w:themeColor="text1"/>
          <w:sz w:val="24"/>
          <w:szCs w:val="24"/>
        </w:rPr>
        <w:t xml:space="preserve"> kehidupan masyarakat dapat berlangsung secara berkesinambungan (Qurniati </w:t>
      </w:r>
      <w:r>
        <w:rPr>
          <w:rFonts w:ascii="Times New Roman" w:hAnsi="Times New Roman" w:cs="Times New Roman"/>
          <w:i/>
          <w:color w:val="000000" w:themeColor="text1"/>
          <w:sz w:val="24"/>
          <w:szCs w:val="24"/>
        </w:rPr>
        <w:t xml:space="preserve">et al., </w:t>
      </w:r>
      <w:r>
        <w:rPr>
          <w:rFonts w:ascii="Times New Roman" w:hAnsi="Times New Roman" w:cs="Times New Roman"/>
          <w:color w:val="000000" w:themeColor="text1"/>
          <w:sz w:val="24"/>
          <w:szCs w:val="24"/>
        </w:rPr>
        <w:t xml:space="preserve">2017; Wulandari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2018)</w:t>
      </w:r>
      <w:r w:rsidR="00277938">
        <w:rPr>
          <w:rFonts w:ascii="Times New Roman" w:hAnsi="Times New Roman" w:cs="Times New Roman"/>
          <w:color w:val="000000" w:themeColor="text1"/>
          <w:sz w:val="24"/>
          <w:szCs w:val="24"/>
          <w:lang w:val="id-ID"/>
        </w:rPr>
        <w:t>., (</w:t>
      </w:r>
      <w:r w:rsidR="00866D9D">
        <w:rPr>
          <w:rFonts w:ascii="Times New Roman" w:hAnsi="Times New Roman" w:cs="Times New Roman"/>
          <w:color w:val="000000" w:themeColor="text1"/>
          <w:sz w:val="24"/>
          <w:szCs w:val="24"/>
          <w:lang w:val="id-ID"/>
        </w:rPr>
        <w:t>Sala</w:t>
      </w:r>
      <w:r w:rsidR="00277938">
        <w:rPr>
          <w:rFonts w:ascii="Times New Roman" w:hAnsi="Times New Roman" w:cs="Times New Roman"/>
          <w:color w:val="000000" w:themeColor="text1"/>
          <w:sz w:val="24"/>
          <w:szCs w:val="24"/>
          <w:lang w:val="id-ID"/>
        </w:rPr>
        <w:t xml:space="preserve">mpessy </w:t>
      </w:r>
      <w:r w:rsidR="00277938">
        <w:rPr>
          <w:rFonts w:ascii="Times New Roman" w:hAnsi="Times New Roman" w:cs="Times New Roman"/>
          <w:i/>
          <w:color w:val="000000" w:themeColor="text1"/>
          <w:sz w:val="24"/>
          <w:szCs w:val="24"/>
          <w:lang w:val="id-ID"/>
        </w:rPr>
        <w:t xml:space="preserve">et al., </w:t>
      </w:r>
      <w:r w:rsidR="00277938">
        <w:rPr>
          <w:rFonts w:ascii="Times New Roman" w:hAnsi="Times New Roman" w:cs="Times New Roman"/>
          <w:color w:val="000000" w:themeColor="text1"/>
          <w:sz w:val="24"/>
          <w:szCs w:val="24"/>
          <w:lang w:val="id-ID"/>
        </w:rPr>
        <w:t>2012)</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merupakan bentuk kepedulian terhadap lahan yang dikelola oleh pengungsi yang memiliki peranan penting dalam pengelolaan lahan yang diberikan oleh pemerintah sehingga dapat dijadikan acuan pemerintah dalam menentukan kebijakan serta pemberdayaan dalam upaya peningkatan kesejahteraan hidup masyarakat yang direlokasi.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Selain itu mengetahui bentuk kegiatan pemanfaatan lahan yang dikelola agar tetap optimal dan menjaga kelestarian lingkungan sekitar.</w:t>
      </w:r>
      <w:proofErr w:type="gramEnd"/>
      <w:r>
        <w:rPr>
          <w:rFonts w:ascii="Times New Roman" w:hAnsi="Times New Roman" w:cs="Times New Roman"/>
          <w:sz w:val="24"/>
          <w:szCs w:val="24"/>
          <w:lang w:val="en-ID"/>
        </w:rPr>
        <w:t xml:space="preserve"> </w:t>
      </w:r>
      <w:r>
        <w:rPr>
          <w:rFonts w:ascii="Times New Roman" w:hAnsi="Times New Roman" w:cs="Times New Roman"/>
          <w:color w:val="000000" w:themeColor="text1"/>
          <w:sz w:val="24"/>
          <w:szCs w:val="24"/>
        </w:rPr>
        <w:t xml:space="preserve">Tujuan </w:t>
      </w:r>
      <w:r>
        <w:rPr>
          <w:rFonts w:ascii="Times New Roman" w:hAnsi="Times New Roman" w:cs="Times New Roman"/>
          <w:sz w:val="24"/>
          <w:szCs w:val="24"/>
          <w:lang w:val="en-ID"/>
        </w:rPr>
        <w:t xml:space="preserve">penelitian ini adalah </w:t>
      </w:r>
      <w:r w:rsidRPr="00F07588">
        <w:rPr>
          <w:rFonts w:ascii="Times New Roman" w:hAnsi="Times New Roman" w:cs="Times New Roman"/>
          <w:sz w:val="24"/>
          <w:szCs w:val="24"/>
          <w:lang w:val="en-ID"/>
        </w:rPr>
        <w:t xml:space="preserve">mengetahui </w:t>
      </w:r>
      <w:r>
        <w:rPr>
          <w:rFonts w:ascii="Times New Roman" w:hAnsi="Times New Roman" w:cs="Times New Roman"/>
          <w:sz w:val="24"/>
          <w:szCs w:val="24"/>
          <w:lang w:val="en-ID"/>
        </w:rPr>
        <w:t xml:space="preserve">bentuk kegiatan pemanfataan lahan </w:t>
      </w:r>
      <w:r w:rsidR="00277938">
        <w:rPr>
          <w:rFonts w:ascii="Times New Roman" w:hAnsi="Times New Roman" w:cs="Times New Roman"/>
          <w:sz w:val="24"/>
          <w:szCs w:val="24"/>
          <w:lang w:val="id-ID"/>
        </w:rPr>
        <w:t>pengungsi erupsi Gunung Sinabung</w:t>
      </w:r>
    </w:p>
    <w:p w:rsidR="00FA6C81" w:rsidRDefault="00FA6C81" w:rsidP="00FA6C81">
      <w:pPr>
        <w:tabs>
          <w:tab w:val="left" w:pos="567"/>
        </w:tabs>
        <w:autoSpaceDE w:val="0"/>
        <w:autoSpaceDN w:val="0"/>
        <w:adjustRightInd w:val="0"/>
        <w:spacing w:after="0" w:line="240" w:lineRule="auto"/>
        <w:jc w:val="both"/>
        <w:rPr>
          <w:rFonts w:ascii="Times New Roman" w:hAnsi="Times New Roman" w:cs="Times New Roman"/>
          <w:sz w:val="24"/>
          <w:szCs w:val="24"/>
        </w:rPr>
      </w:pPr>
    </w:p>
    <w:p w:rsidR="00946B0D" w:rsidRDefault="00946B0D"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p>
    <w:p w:rsidR="00946B0D" w:rsidRDefault="00946B0D"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p>
    <w:p w:rsidR="00946B0D" w:rsidRDefault="00946B0D"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p>
    <w:p w:rsidR="00946B0D" w:rsidRDefault="00946B0D"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p>
    <w:p w:rsidR="00946B0D" w:rsidRDefault="00946B0D"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p>
    <w:p w:rsidR="00946B0D" w:rsidRDefault="00946B0D"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p>
    <w:p w:rsidR="00E22FB1" w:rsidRPr="001330FC" w:rsidRDefault="00FA6C81" w:rsidP="001330FC">
      <w:pPr>
        <w:tabs>
          <w:tab w:val="left" w:pos="567"/>
        </w:tabs>
        <w:autoSpaceDE w:val="0"/>
        <w:autoSpaceDN w:val="0"/>
        <w:adjustRightInd w:val="0"/>
        <w:spacing w:after="12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METODE PENELITIAN</w:t>
      </w:r>
    </w:p>
    <w:p w:rsidR="009C2D20" w:rsidRDefault="009C2D20" w:rsidP="00946B0D">
      <w:pPr>
        <w:spacing w:after="12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Penelitian </w:t>
      </w:r>
      <w:r>
        <w:rPr>
          <w:rFonts w:ascii="Times New Roman" w:hAnsi="Times New Roman" w:cs="Times New Roman"/>
          <w:sz w:val="24"/>
          <w:szCs w:val="24"/>
        </w:rPr>
        <w:t>telah dilaksanakan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pada</w:t>
      </w:r>
      <w:r>
        <w:rPr>
          <w:rFonts w:ascii="Times New Roman" w:hAnsi="Times New Roman" w:cs="Times New Roman"/>
          <w:sz w:val="24"/>
          <w:szCs w:val="24"/>
          <w:lang w:val="id-ID"/>
        </w:rPr>
        <w:t xml:space="preserve"> bulan </w:t>
      </w:r>
      <w:r>
        <w:rPr>
          <w:rFonts w:ascii="Times New Roman" w:hAnsi="Times New Roman" w:cs="Times New Roman"/>
          <w:sz w:val="24"/>
          <w:szCs w:val="24"/>
        </w:rPr>
        <w:t xml:space="preserve">Juli sampai dengan Agustus 2019. </w:t>
      </w:r>
      <w:proofErr w:type="gramStart"/>
      <w:r>
        <w:rPr>
          <w:rFonts w:ascii="Times New Roman" w:hAnsi="Times New Roman" w:cs="Times New Roman"/>
          <w:sz w:val="24"/>
          <w:szCs w:val="24"/>
        </w:rPr>
        <w:t xml:space="preserve">Lokasi penelitian </w:t>
      </w:r>
      <w:r>
        <w:rPr>
          <w:rFonts w:ascii="Times New Roman" w:hAnsi="Times New Roman" w:cs="Times New Roman"/>
          <w:sz w:val="24"/>
          <w:szCs w:val="24"/>
          <w:lang w:val="en-ID"/>
        </w:rPr>
        <w:t>di kawasan Relokasi Siosar, Kabupaten Karo yang terdiri dari tiga desa yaitu</w:t>
      </w:r>
      <w:r w:rsidR="004A039B">
        <w:rPr>
          <w:rFonts w:ascii="Times New Roman" w:hAnsi="Times New Roman" w:cs="Times New Roman"/>
          <w:sz w:val="24"/>
          <w:szCs w:val="24"/>
          <w:lang w:val="id-ID"/>
        </w:rPr>
        <w:t xml:space="preserve"> </w:t>
      </w:r>
      <w:r>
        <w:rPr>
          <w:rFonts w:ascii="Times New Roman" w:hAnsi="Times New Roman" w:cs="Times New Roman"/>
          <w:sz w:val="24"/>
          <w:szCs w:val="24"/>
          <w:lang w:val="en-ID"/>
        </w:rPr>
        <w:t>Desa Bekerah, Desa Simacem dan Desa Sukameriah.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Lokasi tersebut dipilih sebagai lokasi penelitian karena </w:t>
      </w:r>
      <w:r w:rsidR="00277938">
        <w:rPr>
          <w:rFonts w:ascii="Times New Roman" w:hAnsi="Times New Roman" w:cs="Times New Roman"/>
          <w:sz w:val="24"/>
          <w:szCs w:val="24"/>
          <w:lang w:val="id-ID"/>
        </w:rPr>
        <w:t>kawasan relokasi tersebut</w:t>
      </w:r>
      <w:r>
        <w:rPr>
          <w:rFonts w:ascii="Times New Roman" w:hAnsi="Times New Roman" w:cs="Times New Roman"/>
          <w:sz w:val="24"/>
          <w:szCs w:val="24"/>
          <w:lang w:val="en-ID"/>
        </w:rPr>
        <w:t xml:space="preserve"> beralih fungsi dari kawasan hutan menjadi lahan pertanian.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Metode yang digunakan dalam pengumpulan data adalah wawancara mendalam dan observasi </w:t>
      </w:r>
      <w:r>
        <w:rPr>
          <w:rFonts w:ascii="Times New Roman" w:hAnsi="Times New Roman" w:cs="Times New Roman"/>
          <w:sz w:val="24"/>
          <w:szCs w:val="24"/>
        </w:rPr>
        <w:t>langsung.</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Lokasi penelitian dapat dilihat pada Gambar 1.</w:t>
      </w:r>
      <w:proofErr w:type="gramEnd"/>
    </w:p>
    <w:p w:rsidR="009C2D20" w:rsidRDefault="009C2D20" w:rsidP="009C2D20">
      <w:pPr>
        <w:spacing w:after="0" w:line="360" w:lineRule="auto"/>
        <w:jc w:val="both"/>
        <w:rPr>
          <w:rFonts w:ascii="Times New Roman" w:hAnsi="Times New Roman" w:cs="Times New Roman"/>
          <w:sz w:val="24"/>
          <w:szCs w:val="24"/>
          <w:lang w:val="id-ID"/>
        </w:rPr>
      </w:pPr>
    </w:p>
    <w:p w:rsidR="00FA6C81" w:rsidRPr="009C2D20" w:rsidRDefault="00F82B22" w:rsidP="009C2D20">
      <w:pPr>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2785</wp:posOffset>
            </wp:positionH>
            <wp:positionV relativeFrom="paragraph">
              <wp:posOffset>55538</wp:posOffset>
            </wp:positionV>
            <wp:extent cx="5397011" cy="3780693"/>
            <wp:effectExtent l="19050" t="0" r="0" b="0"/>
            <wp:wrapNone/>
            <wp:docPr id="3" name="Picture 2" descr="peta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baru.png"/>
                    <pic:cNvPicPr/>
                  </pic:nvPicPr>
                  <pic:blipFill>
                    <a:blip r:embed="rId7"/>
                    <a:stretch>
                      <a:fillRect/>
                    </a:stretch>
                  </pic:blipFill>
                  <pic:spPr>
                    <a:xfrm>
                      <a:off x="0" y="0"/>
                      <a:ext cx="5397011" cy="3780693"/>
                    </a:xfrm>
                    <a:prstGeom prst="rect">
                      <a:avLst/>
                    </a:prstGeom>
                  </pic:spPr>
                </pic:pic>
              </a:graphicData>
            </a:graphic>
          </wp:anchor>
        </w:drawing>
      </w:r>
    </w:p>
    <w:p w:rsidR="00FA6C81" w:rsidRPr="00FA6C81" w:rsidRDefault="00FA6C81" w:rsidP="00FA6C81">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F82B22" w:rsidRDefault="00F82B22" w:rsidP="00DC69F1">
      <w:pPr>
        <w:tabs>
          <w:tab w:val="left" w:pos="270"/>
        </w:tabs>
        <w:spacing w:after="0" w:line="240" w:lineRule="auto"/>
        <w:jc w:val="both"/>
        <w:rPr>
          <w:rFonts w:ascii="Times New Roman" w:hAnsi="Times New Roman" w:cs="Times New Roman"/>
          <w:color w:val="000000" w:themeColor="text1"/>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F82B22" w:rsidRPr="00F82B22" w:rsidRDefault="00F82B22" w:rsidP="00F82B22">
      <w:pPr>
        <w:rPr>
          <w:rFonts w:ascii="Times New Roman" w:hAnsi="Times New Roman" w:cs="Times New Roman"/>
          <w:sz w:val="24"/>
          <w:szCs w:val="24"/>
          <w:lang w:val="id-ID"/>
        </w:rPr>
      </w:pPr>
    </w:p>
    <w:p w:rsidR="009C2D20" w:rsidRPr="0025080C" w:rsidRDefault="009C2D20" w:rsidP="009C2D20">
      <w:pPr>
        <w:jc w:val="center"/>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Lokasi Penelitian.</w:t>
      </w:r>
    </w:p>
    <w:p w:rsidR="003B7409" w:rsidRDefault="003B7409" w:rsidP="00946B0D">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C2D20">
        <w:rPr>
          <w:rFonts w:ascii="Times New Roman" w:hAnsi="Times New Roman" w:cs="Times New Roman"/>
          <w:sz w:val="24"/>
          <w:szCs w:val="24"/>
        </w:rPr>
        <w:t>Penetapan</w:t>
      </w:r>
      <w:r w:rsidR="009C2D20" w:rsidRPr="001147D5">
        <w:rPr>
          <w:rFonts w:ascii="Times New Roman" w:hAnsi="Times New Roman" w:cs="Times New Roman"/>
          <w:sz w:val="24"/>
          <w:szCs w:val="24"/>
        </w:rPr>
        <w:t xml:space="preserve"> informan </w:t>
      </w:r>
      <w:r w:rsidR="00277938">
        <w:rPr>
          <w:rFonts w:ascii="Times New Roman" w:hAnsi="Times New Roman" w:cs="Times New Roman"/>
          <w:sz w:val="24"/>
          <w:szCs w:val="24"/>
          <w:lang w:val="id-ID"/>
        </w:rPr>
        <w:t xml:space="preserve">menggunakan pendekatan kualitatif yang dipilih </w:t>
      </w:r>
      <w:proofErr w:type="gramStart"/>
      <w:r w:rsidR="00277938">
        <w:rPr>
          <w:rFonts w:ascii="Times New Roman" w:hAnsi="Times New Roman" w:cs="Times New Roman"/>
          <w:sz w:val="24"/>
          <w:szCs w:val="24"/>
          <w:lang w:val="id-ID"/>
        </w:rPr>
        <w:t>secara</w:t>
      </w:r>
      <w:r w:rsidR="009C2D20">
        <w:rPr>
          <w:rFonts w:ascii="Times New Roman" w:hAnsi="Times New Roman" w:cs="Times New Roman"/>
          <w:sz w:val="24"/>
          <w:szCs w:val="24"/>
        </w:rPr>
        <w:t xml:space="preserve"> </w:t>
      </w:r>
      <w:r w:rsidR="009C2D20" w:rsidRPr="001147D5">
        <w:rPr>
          <w:rFonts w:ascii="Times New Roman" w:hAnsi="Times New Roman" w:cs="Times New Roman"/>
          <w:sz w:val="24"/>
          <w:szCs w:val="24"/>
        </w:rPr>
        <w:t xml:space="preserve"> </w:t>
      </w:r>
      <w:r w:rsidR="009C2D20">
        <w:rPr>
          <w:rFonts w:ascii="Times New Roman" w:hAnsi="Times New Roman" w:cs="Times New Roman"/>
          <w:i/>
          <w:iCs/>
          <w:sz w:val="24"/>
          <w:szCs w:val="24"/>
          <w:lang w:val="id-ID"/>
        </w:rPr>
        <w:t>p</w:t>
      </w:r>
      <w:r w:rsidR="009C2D20" w:rsidRPr="001147D5">
        <w:rPr>
          <w:rFonts w:ascii="Times New Roman" w:hAnsi="Times New Roman" w:cs="Times New Roman"/>
          <w:i/>
          <w:iCs/>
          <w:sz w:val="24"/>
          <w:szCs w:val="24"/>
        </w:rPr>
        <w:t>urposive</w:t>
      </w:r>
      <w:proofErr w:type="gramEnd"/>
      <w:r w:rsidR="009C2D20" w:rsidRPr="001147D5">
        <w:rPr>
          <w:rFonts w:ascii="Times New Roman" w:hAnsi="Times New Roman" w:cs="Times New Roman"/>
          <w:i/>
          <w:iCs/>
          <w:sz w:val="24"/>
          <w:szCs w:val="24"/>
        </w:rPr>
        <w:t xml:space="preserve"> sampling</w:t>
      </w:r>
      <w:r w:rsidR="00277938">
        <w:rPr>
          <w:rFonts w:ascii="Times New Roman" w:hAnsi="Times New Roman" w:cs="Times New Roman"/>
          <w:iCs/>
          <w:sz w:val="24"/>
          <w:szCs w:val="24"/>
        </w:rPr>
        <w:t xml:space="preserve"> dengan </w:t>
      </w:r>
      <w:r w:rsidR="00277938">
        <w:rPr>
          <w:rFonts w:ascii="Times New Roman" w:hAnsi="Times New Roman" w:cs="Times New Roman"/>
          <w:iCs/>
          <w:sz w:val="24"/>
          <w:szCs w:val="24"/>
          <w:lang w:val="id-ID"/>
        </w:rPr>
        <w:t>metode penelitian</w:t>
      </w:r>
      <w:r w:rsidR="009C2D20">
        <w:rPr>
          <w:rFonts w:ascii="Times New Roman" w:hAnsi="Times New Roman" w:cs="Times New Roman"/>
          <w:iCs/>
          <w:sz w:val="24"/>
          <w:szCs w:val="24"/>
        </w:rPr>
        <w:t xml:space="preserve"> studi kasus</w:t>
      </w:r>
      <w:r w:rsidR="009C2D20" w:rsidRPr="001147D5">
        <w:rPr>
          <w:rFonts w:ascii="Times New Roman" w:hAnsi="Times New Roman" w:cs="Times New Roman"/>
          <w:i/>
          <w:iCs/>
          <w:sz w:val="24"/>
          <w:szCs w:val="24"/>
        </w:rPr>
        <w:t>.</w:t>
      </w:r>
      <w:r w:rsidR="009C2D20" w:rsidRPr="0053001B">
        <w:rPr>
          <w:rFonts w:ascii="Times New Roman" w:hAnsi="Times New Roman" w:cs="Times New Roman"/>
          <w:sz w:val="24"/>
          <w:szCs w:val="24"/>
        </w:rPr>
        <w:t xml:space="preserve"> </w:t>
      </w:r>
      <w:r w:rsidR="009C2D20">
        <w:rPr>
          <w:rFonts w:ascii="Times New Roman" w:hAnsi="Times New Roman" w:cs="Times New Roman"/>
          <w:sz w:val="24"/>
          <w:szCs w:val="24"/>
        </w:rPr>
        <w:t xml:space="preserve">Rangkaian bukti </w:t>
      </w:r>
      <w:proofErr w:type="gramStart"/>
      <w:r w:rsidR="009C2D20">
        <w:rPr>
          <w:rFonts w:ascii="Times New Roman" w:hAnsi="Times New Roman" w:cs="Times New Roman"/>
          <w:sz w:val="24"/>
          <w:szCs w:val="24"/>
        </w:rPr>
        <w:t>dipelihara  agar</w:t>
      </w:r>
      <w:proofErr w:type="gramEnd"/>
      <w:r w:rsidR="009C2D20">
        <w:rPr>
          <w:rFonts w:ascii="Times New Roman" w:hAnsi="Times New Roman" w:cs="Times New Roman"/>
          <w:sz w:val="24"/>
          <w:szCs w:val="24"/>
        </w:rPr>
        <w:t xml:space="preserve"> mengikuti asal muasal bukti dari pertanyaan awal sampai akhir dari studi kasus yang diteliti (Yin, 2015). </w:t>
      </w:r>
      <w:r w:rsidR="009C2D20" w:rsidRPr="001147D5">
        <w:rPr>
          <w:rFonts w:ascii="Times New Roman" w:eastAsia="Times New Roman" w:hAnsi="Times New Roman" w:cs="Times New Roman"/>
          <w:sz w:val="24"/>
          <w:szCs w:val="24"/>
        </w:rPr>
        <w:t xml:space="preserve">Teknik pengambilan sampel dipilih dengan pertimbangan tertentu </w:t>
      </w:r>
      <w:r w:rsidR="009C2D20" w:rsidRPr="001147D5">
        <w:rPr>
          <w:rFonts w:ascii="Times New Roman" w:hAnsi="Times New Roman" w:cs="Times New Roman"/>
          <w:sz w:val="24"/>
          <w:szCs w:val="24"/>
        </w:rPr>
        <w:t xml:space="preserve">berdasarkan karakteristik tertentu yang dinilai memiliki keterkaitan dengan ciri-ciri atau karakteristik dari populasi yang </w:t>
      </w:r>
      <w:proofErr w:type="gramStart"/>
      <w:r w:rsidR="009C2D20" w:rsidRPr="001147D5">
        <w:rPr>
          <w:rFonts w:ascii="Times New Roman" w:hAnsi="Times New Roman" w:cs="Times New Roman"/>
          <w:sz w:val="24"/>
          <w:szCs w:val="24"/>
        </w:rPr>
        <w:t>akan</w:t>
      </w:r>
      <w:proofErr w:type="gramEnd"/>
      <w:r w:rsidR="009C2D20" w:rsidRPr="001147D5">
        <w:rPr>
          <w:rFonts w:ascii="Times New Roman" w:hAnsi="Times New Roman" w:cs="Times New Roman"/>
          <w:sz w:val="24"/>
          <w:szCs w:val="24"/>
        </w:rPr>
        <w:t xml:space="preserve"> diteliti untuk memperoleh data yang akurat</w:t>
      </w:r>
      <w:r w:rsidR="009C2D20">
        <w:rPr>
          <w:rFonts w:ascii="Times New Roman" w:hAnsi="Times New Roman" w:cs="Times New Roman"/>
          <w:sz w:val="24"/>
          <w:szCs w:val="24"/>
        </w:rPr>
        <w:t>.</w:t>
      </w:r>
      <w:r w:rsidR="009C2D20" w:rsidRPr="00AA5A11">
        <w:rPr>
          <w:rFonts w:ascii="Times New Roman" w:hAnsi="Times New Roman" w:cs="Times New Roman"/>
          <w:sz w:val="24"/>
          <w:szCs w:val="24"/>
        </w:rPr>
        <w:t xml:space="preserve"> </w:t>
      </w:r>
      <w:r w:rsidR="009C2D20" w:rsidRPr="009F5842">
        <w:rPr>
          <w:rFonts w:ascii="Times New Roman" w:hAnsi="Times New Roman" w:cs="Times New Roman"/>
          <w:sz w:val="24"/>
          <w:szCs w:val="24"/>
        </w:rPr>
        <w:t xml:space="preserve">Wawancara lebih banyak bersifat informal dan fleksibel, mengikuti </w:t>
      </w:r>
      <w:proofErr w:type="gramStart"/>
      <w:r w:rsidR="009C2D20" w:rsidRPr="009F5842">
        <w:rPr>
          <w:rFonts w:ascii="Times New Roman" w:hAnsi="Times New Roman" w:cs="Times New Roman"/>
          <w:sz w:val="24"/>
          <w:szCs w:val="24"/>
        </w:rPr>
        <w:t>norma</w:t>
      </w:r>
      <w:proofErr w:type="gramEnd"/>
      <w:r w:rsidR="009C2D20" w:rsidRPr="009F5842">
        <w:rPr>
          <w:rFonts w:ascii="Times New Roman" w:hAnsi="Times New Roman" w:cs="Times New Roman"/>
          <w:sz w:val="24"/>
          <w:szCs w:val="24"/>
        </w:rPr>
        <w:t xml:space="preserve"> yang berlaku pada </w:t>
      </w:r>
      <w:r w:rsidR="009C2D20" w:rsidRPr="009F5842">
        <w:rPr>
          <w:rFonts w:ascii="Times New Roman" w:hAnsi="Times New Roman" w:cs="Times New Roman"/>
          <w:i/>
          <w:iCs/>
          <w:sz w:val="24"/>
          <w:szCs w:val="24"/>
        </w:rPr>
        <w:t xml:space="preserve">setting </w:t>
      </w:r>
      <w:r w:rsidR="009C2D20">
        <w:rPr>
          <w:rFonts w:ascii="Times New Roman" w:hAnsi="Times New Roman" w:cs="Times New Roman"/>
          <w:sz w:val="24"/>
          <w:szCs w:val="24"/>
        </w:rPr>
        <w:t xml:space="preserve">local dalam </w:t>
      </w:r>
      <w:r w:rsidR="009C2D20" w:rsidRPr="009F5842">
        <w:rPr>
          <w:rFonts w:ascii="Times New Roman" w:hAnsi="Times New Roman" w:cs="Times New Roman"/>
          <w:sz w:val="24"/>
          <w:szCs w:val="24"/>
        </w:rPr>
        <w:t>membina hubungan yang erat serta meningkatkan kepercayaan individu yang diteliti</w:t>
      </w:r>
      <w:r w:rsidR="009C2D20">
        <w:rPr>
          <w:rFonts w:ascii="Times New Roman" w:hAnsi="Times New Roman" w:cs="Times New Roman"/>
          <w:sz w:val="24"/>
          <w:szCs w:val="24"/>
        </w:rPr>
        <w:t xml:space="preserve">. </w:t>
      </w:r>
      <w:r w:rsidR="00277938">
        <w:rPr>
          <w:rFonts w:ascii="Times New Roman" w:hAnsi="Times New Roman" w:cs="Times New Roman"/>
          <w:sz w:val="24"/>
          <w:szCs w:val="24"/>
          <w:lang w:val="id-ID"/>
        </w:rPr>
        <w:t>Jumlah informan dipilih sebanyak 30 orang dari tiga desa tersebut terdiri dari  perangkat desa, tokoh agama, tokoh adat dan masyarakat</w:t>
      </w:r>
      <w:r w:rsidRPr="003B7409">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karena  dianggap mengetahui tentang kegiatan pemanfaatan lahan di kawasan relokasi tersebut.</w:t>
      </w:r>
    </w:p>
    <w:p w:rsidR="001330FC" w:rsidRPr="00946B0D" w:rsidRDefault="009C2D20" w:rsidP="00946B0D">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Kegiatan pemanfaatan lahan oleh masyarakat dianalisis secara kualitatif untuk mengetahui kegiatan yang dilakukan pada lahan yang dikelola </w:t>
      </w:r>
      <w:proofErr w:type="gramStart"/>
      <w:r>
        <w:rPr>
          <w:rFonts w:ascii="Times New Roman" w:hAnsi="Times New Roman" w:cs="Times New Roman"/>
          <w:color w:val="000000" w:themeColor="text1"/>
          <w:sz w:val="24"/>
          <w:szCs w:val="24"/>
        </w:rPr>
        <w:t>dengan  cara</w:t>
      </w:r>
      <w:proofErr w:type="gramEnd"/>
      <w:r>
        <w:rPr>
          <w:rFonts w:ascii="Times New Roman" w:hAnsi="Times New Roman" w:cs="Times New Roman"/>
          <w:color w:val="000000" w:themeColor="text1"/>
          <w:sz w:val="24"/>
          <w:szCs w:val="24"/>
        </w:rPr>
        <w:t xml:space="preserve"> wawancara dan observasi partisipan (Irawan,2006).</w:t>
      </w:r>
    </w:p>
    <w:p w:rsidR="00946B0D" w:rsidRDefault="00946B0D" w:rsidP="00F82B22">
      <w:pPr>
        <w:autoSpaceDE w:val="0"/>
        <w:autoSpaceDN w:val="0"/>
        <w:adjustRightInd w:val="0"/>
        <w:spacing w:after="0" w:line="480" w:lineRule="auto"/>
        <w:jc w:val="both"/>
        <w:rPr>
          <w:rFonts w:ascii="Times New Roman" w:hAnsi="Times New Roman" w:cs="Times New Roman"/>
          <w:sz w:val="24"/>
          <w:szCs w:val="24"/>
          <w:lang w:val="id-ID"/>
        </w:rPr>
      </w:pPr>
    </w:p>
    <w:p w:rsidR="00946B0D" w:rsidRPr="00E22FB1" w:rsidRDefault="00946B0D" w:rsidP="00F82B22">
      <w:pPr>
        <w:autoSpaceDE w:val="0"/>
        <w:autoSpaceDN w:val="0"/>
        <w:adjustRightInd w:val="0"/>
        <w:spacing w:after="0" w:line="480" w:lineRule="auto"/>
        <w:jc w:val="both"/>
        <w:rPr>
          <w:rFonts w:ascii="Times New Roman" w:hAnsi="Times New Roman" w:cs="Times New Roman"/>
          <w:sz w:val="24"/>
          <w:szCs w:val="24"/>
          <w:lang w:val="id-ID"/>
        </w:rPr>
      </w:pPr>
    </w:p>
    <w:p w:rsidR="00276C98" w:rsidRDefault="00F82B22" w:rsidP="00F82B22">
      <w:pPr>
        <w:tabs>
          <w:tab w:val="left" w:pos="1428"/>
        </w:tabs>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82B22" w:rsidRDefault="00F82B22" w:rsidP="00F82B22">
      <w:pPr>
        <w:tabs>
          <w:tab w:val="left" w:pos="1428"/>
        </w:tabs>
        <w:rPr>
          <w:rFonts w:ascii="Times New Roman" w:hAnsi="Times New Roman" w:cs="Times New Roman"/>
          <w:b/>
          <w:sz w:val="24"/>
          <w:szCs w:val="24"/>
          <w:lang w:val="id-ID"/>
        </w:rPr>
      </w:pPr>
    </w:p>
    <w:p w:rsidR="00080B18" w:rsidRDefault="00080B18" w:rsidP="00946B0D">
      <w:pPr>
        <w:tabs>
          <w:tab w:val="left" w:pos="1428"/>
        </w:tabs>
        <w:spacing w:afterLines="120"/>
        <w:rPr>
          <w:rFonts w:ascii="Times New Roman" w:hAnsi="Times New Roman" w:cs="Times New Roman"/>
          <w:b/>
          <w:sz w:val="24"/>
          <w:szCs w:val="24"/>
          <w:lang w:val="id-ID"/>
        </w:rPr>
      </w:pPr>
      <w:r>
        <w:rPr>
          <w:rFonts w:ascii="Times New Roman" w:hAnsi="Times New Roman" w:cs="Times New Roman"/>
          <w:b/>
          <w:sz w:val="24"/>
          <w:szCs w:val="24"/>
          <w:lang w:val="id-ID"/>
        </w:rPr>
        <w:t>Kondisi Umum Lokasi Penelitian</w:t>
      </w:r>
    </w:p>
    <w:p w:rsidR="003B7409" w:rsidRDefault="00E22FB1" w:rsidP="00946B0D">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B321A">
        <w:rPr>
          <w:rFonts w:ascii="Times New Roman" w:hAnsi="Times New Roman" w:cs="Times New Roman"/>
          <w:sz w:val="24"/>
          <w:szCs w:val="24"/>
          <w:lang w:val="id-ID"/>
        </w:rPr>
        <w:t xml:space="preserve">Kawasan relokasi </w:t>
      </w:r>
      <w:r w:rsidR="00BB321A" w:rsidRPr="00715FF0">
        <w:rPr>
          <w:rFonts w:ascii="Times New Roman" w:hAnsi="Times New Roman" w:cs="Times New Roman"/>
          <w:sz w:val="24"/>
          <w:szCs w:val="24"/>
        </w:rPr>
        <w:t xml:space="preserve">Siosar terletak di 02°58′56.9″LU dan 98°30′18.5″BT, dengan jarak sekitar 23,7 </w:t>
      </w:r>
      <w:r w:rsidR="00BB321A">
        <w:rPr>
          <w:rFonts w:ascii="Times New Roman" w:hAnsi="Times New Roman" w:cs="Times New Roman"/>
          <w:sz w:val="24"/>
          <w:szCs w:val="24"/>
        </w:rPr>
        <w:t>k</w:t>
      </w:r>
      <w:r w:rsidR="00BB321A" w:rsidRPr="00715FF0">
        <w:rPr>
          <w:rFonts w:ascii="Times New Roman" w:hAnsi="Times New Roman" w:cs="Times New Roman"/>
          <w:sz w:val="24"/>
          <w:szCs w:val="24"/>
        </w:rPr>
        <w:t>m ke Gunung Sinabung, dan jarak ke Kabanjahe yaitu sekitar 17 Km</w:t>
      </w:r>
      <w:r w:rsidR="00BB321A">
        <w:rPr>
          <w:rFonts w:ascii="Times New Roman" w:hAnsi="Times New Roman" w:cs="Times New Roman"/>
          <w:sz w:val="24"/>
          <w:szCs w:val="24"/>
          <w:lang w:val="id-ID"/>
        </w:rPr>
        <w:t>.</w:t>
      </w:r>
      <w:r w:rsidR="0031552C">
        <w:rPr>
          <w:rFonts w:ascii="Times New Roman" w:hAnsi="Times New Roman" w:cs="Times New Roman"/>
          <w:sz w:val="24"/>
          <w:szCs w:val="24"/>
          <w:lang w:val="id-ID"/>
        </w:rPr>
        <w:t xml:space="preserve"> Kawasan tersebut mencakup tiga desa yaitu </w:t>
      </w:r>
      <w:r w:rsidR="00565B5D">
        <w:rPr>
          <w:rFonts w:ascii="Times New Roman" w:hAnsi="Times New Roman" w:cs="Times New Roman"/>
          <w:sz w:val="24"/>
          <w:szCs w:val="24"/>
          <w:lang w:val="id-ID"/>
        </w:rPr>
        <w:t>D</w:t>
      </w:r>
      <w:r w:rsidR="0031552C">
        <w:rPr>
          <w:rFonts w:ascii="Times New Roman" w:hAnsi="Times New Roman" w:cs="Times New Roman"/>
          <w:sz w:val="24"/>
          <w:szCs w:val="24"/>
          <w:lang w:val="id-ID"/>
        </w:rPr>
        <w:t>esa Bekerah,</w:t>
      </w:r>
      <w:r w:rsidR="00565B5D">
        <w:rPr>
          <w:rFonts w:ascii="Times New Roman" w:hAnsi="Times New Roman" w:cs="Times New Roman"/>
          <w:sz w:val="24"/>
          <w:szCs w:val="24"/>
          <w:lang w:val="id-ID"/>
        </w:rPr>
        <w:t xml:space="preserve"> Desa</w:t>
      </w:r>
      <w:r w:rsidR="0031552C">
        <w:rPr>
          <w:rFonts w:ascii="Times New Roman" w:hAnsi="Times New Roman" w:cs="Times New Roman"/>
          <w:sz w:val="24"/>
          <w:szCs w:val="24"/>
          <w:lang w:val="id-ID"/>
        </w:rPr>
        <w:t xml:space="preserve"> Simacem dan </w:t>
      </w:r>
      <w:r w:rsidR="00565B5D">
        <w:rPr>
          <w:rFonts w:ascii="Times New Roman" w:hAnsi="Times New Roman" w:cs="Times New Roman"/>
          <w:sz w:val="24"/>
          <w:szCs w:val="24"/>
          <w:lang w:val="id-ID"/>
        </w:rPr>
        <w:t xml:space="preserve">Desa </w:t>
      </w:r>
      <w:r w:rsidR="0031552C">
        <w:rPr>
          <w:rFonts w:ascii="Times New Roman" w:hAnsi="Times New Roman" w:cs="Times New Roman"/>
          <w:sz w:val="24"/>
          <w:szCs w:val="24"/>
          <w:lang w:val="id-ID"/>
        </w:rPr>
        <w:t>Sukameriah</w:t>
      </w:r>
      <w:r w:rsidR="00565B5D">
        <w:rPr>
          <w:rFonts w:ascii="Times New Roman" w:hAnsi="Times New Roman" w:cs="Times New Roman"/>
          <w:sz w:val="24"/>
          <w:szCs w:val="24"/>
          <w:lang w:val="id-ID"/>
        </w:rPr>
        <w:t>.</w:t>
      </w:r>
      <w:r w:rsidR="0031552C">
        <w:rPr>
          <w:rFonts w:ascii="Times New Roman" w:hAnsi="Times New Roman" w:cs="Times New Roman"/>
          <w:sz w:val="24"/>
          <w:szCs w:val="24"/>
          <w:lang w:val="id-ID"/>
        </w:rPr>
        <w:t xml:space="preserve"> Bagian utara relokasi siosar berbatasan dengan Kecamatan Tigapanah, bagian selatan berbatasan dengan Kecamatan Merek, bagian timur berbatasan dengan hutan pinus, bagian barat berbatasan dengan hutan lindung. </w:t>
      </w:r>
      <w:r w:rsidR="003B7409" w:rsidRPr="00715FF0">
        <w:rPr>
          <w:rFonts w:ascii="Times New Roman" w:hAnsi="Times New Roman" w:cs="Times New Roman"/>
          <w:color w:val="000000" w:themeColor="text1"/>
          <w:sz w:val="24"/>
          <w:szCs w:val="24"/>
        </w:rPr>
        <w:t xml:space="preserve">Lahan </w:t>
      </w:r>
      <w:r w:rsidR="003B7409">
        <w:rPr>
          <w:rFonts w:ascii="Times New Roman" w:hAnsi="Times New Roman" w:cs="Times New Roman"/>
          <w:color w:val="000000" w:themeColor="text1"/>
          <w:sz w:val="24"/>
          <w:szCs w:val="24"/>
        </w:rPr>
        <w:t>pertanian</w:t>
      </w:r>
      <w:r w:rsidR="003B7409" w:rsidRPr="00715FF0">
        <w:rPr>
          <w:rFonts w:ascii="Times New Roman" w:hAnsi="Times New Roman" w:cs="Times New Roman"/>
          <w:color w:val="000000" w:themeColor="text1"/>
          <w:sz w:val="24"/>
          <w:szCs w:val="24"/>
        </w:rPr>
        <w:t xml:space="preserve"> </w:t>
      </w:r>
      <w:r w:rsidR="003B7409">
        <w:rPr>
          <w:rFonts w:ascii="Times New Roman" w:hAnsi="Times New Roman" w:cs="Times New Roman"/>
          <w:color w:val="000000" w:themeColor="text1"/>
          <w:sz w:val="24"/>
          <w:szCs w:val="24"/>
        </w:rPr>
        <w:t>S</w:t>
      </w:r>
      <w:r w:rsidR="003B7409" w:rsidRPr="00715FF0">
        <w:rPr>
          <w:rFonts w:ascii="Times New Roman" w:hAnsi="Times New Roman" w:cs="Times New Roman"/>
          <w:color w:val="000000" w:themeColor="text1"/>
          <w:sz w:val="24"/>
          <w:szCs w:val="24"/>
        </w:rPr>
        <w:t>iosar berada di kawasan Agropolitan yang</w:t>
      </w:r>
      <w:r w:rsidR="003B7409" w:rsidRPr="00715FF0">
        <w:rPr>
          <w:rFonts w:ascii="Times New Roman" w:hAnsi="Times New Roman" w:cs="Times New Roman"/>
          <w:sz w:val="24"/>
          <w:szCs w:val="24"/>
        </w:rPr>
        <w:t xml:space="preserve"> </w:t>
      </w:r>
      <w:r w:rsidR="003B7409">
        <w:rPr>
          <w:rFonts w:ascii="Times New Roman" w:hAnsi="Times New Roman" w:cs="Times New Roman"/>
          <w:sz w:val="24"/>
          <w:szCs w:val="24"/>
        </w:rPr>
        <w:t>dikelola oleh</w:t>
      </w:r>
      <w:r w:rsidR="003B7409" w:rsidRPr="00715FF0">
        <w:rPr>
          <w:rFonts w:ascii="Times New Roman" w:hAnsi="Times New Roman" w:cs="Times New Roman"/>
          <w:sz w:val="24"/>
          <w:szCs w:val="24"/>
        </w:rPr>
        <w:t xml:space="preserve"> Pengungsi korban Bencana Alam Gunung Sinabung, didasarkan pada Keputusan </w:t>
      </w:r>
      <w:r w:rsidR="003B7409">
        <w:rPr>
          <w:rFonts w:ascii="Times New Roman" w:hAnsi="Times New Roman" w:cs="Times New Roman"/>
          <w:sz w:val="24"/>
          <w:szCs w:val="24"/>
        </w:rPr>
        <w:t>Menteri Lingkungan Hidup dan Kehutanan Republik Indonesia Nomor SK.107/Menlhk-II/2015</w:t>
      </w:r>
      <w:r w:rsidR="003B7409" w:rsidRPr="00715FF0">
        <w:rPr>
          <w:rFonts w:ascii="Times New Roman" w:hAnsi="Times New Roman" w:cs="Times New Roman"/>
          <w:sz w:val="24"/>
          <w:szCs w:val="24"/>
        </w:rPr>
        <w:t xml:space="preserve"> </w:t>
      </w:r>
      <w:r w:rsidR="003B7409">
        <w:rPr>
          <w:rFonts w:ascii="Times New Roman" w:hAnsi="Times New Roman" w:cs="Times New Roman"/>
          <w:sz w:val="24"/>
          <w:szCs w:val="24"/>
        </w:rPr>
        <w:t>t</w:t>
      </w:r>
      <w:r w:rsidR="003B7409" w:rsidRPr="00715FF0">
        <w:rPr>
          <w:rFonts w:ascii="Times New Roman" w:hAnsi="Times New Roman" w:cs="Times New Roman"/>
          <w:sz w:val="24"/>
          <w:szCs w:val="24"/>
        </w:rPr>
        <w:t xml:space="preserve">entang </w:t>
      </w:r>
      <w:r w:rsidR="003B7409">
        <w:rPr>
          <w:rFonts w:ascii="Times New Roman" w:hAnsi="Times New Roman" w:cs="Times New Roman"/>
          <w:sz w:val="24"/>
          <w:szCs w:val="24"/>
        </w:rPr>
        <w:t xml:space="preserve">Izin Pinjam Pakai Kawasan Hutan Untuk Lahan Pertanian Bagi Korban Erupsi Gunung Sinabung Pada Kawasan  Hutan Produksi Tetap Atas Nama Bupati Karo, Di Kabupaten Karo, Provinsi Sumatera Utara Seluas 416,44 ha, selanjutnya direvisi dengan </w:t>
      </w:r>
      <w:r w:rsidR="003B7409" w:rsidRPr="00715FF0">
        <w:rPr>
          <w:rFonts w:ascii="Times New Roman" w:hAnsi="Times New Roman" w:cs="Times New Roman"/>
          <w:sz w:val="24"/>
          <w:szCs w:val="24"/>
        </w:rPr>
        <w:t xml:space="preserve">Keputusan </w:t>
      </w:r>
      <w:r w:rsidR="003B7409">
        <w:rPr>
          <w:rFonts w:ascii="Times New Roman" w:hAnsi="Times New Roman" w:cs="Times New Roman"/>
          <w:sz w:val="24"/>
          <w:szCs w:val="24"/>
        </w:rPr>
        <w:t>Menteri Lingkungan Hidup dan Kehutanan Republik Indonesia Nomor SK.271/Menlhk-Setjen/2015</w:t>
      </w:r>
      <w:r w:rsidR="003B7409" w:rsidRPr="00715FF0">
        <w:rPr>
          <w:rFonts w:ascii="Times New Roman" w:hAnsi="Times New Roman" w:cs="Times New Roman"/>
          <w:sz w:val="24"/>
          <w:szCs w:val="24"/>
        </w:rPr>
        <w:t xml:space="preserve"> </w:t>
      </w:r>
      <w:r w:rsidR="003B7409">
        <w:rPr>
          <w:rFonts w:ascii="Times New Roman" w:hAnsi="Times New Roman" w:cs="Times New Roman"/>
          <w:sz w:val="24"/>
          <w:szCs w:val="24"/>
        </w:rPr>
        <w:t>tentang Perubahan Atas Keputusan Menteri Lingkungan Hidup dan Kehutanan Nomor SK. 107/MENLHK-II/2015 Tanggal 6 April 2015 tentang</w:t>
      </w:r>
      <w:r w:rsidR="003B7409" w:rsidRPr="00896B11">
        <w:rPr>
          <w:rFonts w:ascii="Times New Roman" w:hAnsi="Times New Roman" w:cs="Times New Roman"/>
          <w:sz w:val="24"/>
          <w:szCs w:val="24"/>
        </w:rPr>
        <w:t xml:space="preserve"> </w:t>
      </w:r>
      <w:r w:rsidR="003B7409">
        <w:rPr>
          <w:rFonts w:ascii="Times New Roman" w:hAnsi="Times New Roman" w:cs="Times New Roman"/>
          <w:sz w:val="24"/>
          <w:szCs w:val="24"/>
        </w:rPr>
        <w:t>Izin Pinjam Pakai Kawasan Hutan Untuk Lahan Pertanian Bagi Korban Erupsi Gunung Sinabung Pada Kawasan  Hutan Produksi Tetap Atas Nama Bupati Karo, Di Kabupaten Karo, Provinsi Sumatera Utara Seluas 416,44 ha.</w:t>
      </w:r>
      <w:r w:rsidR="00565B5D">
        <w:rPr>
          <w:rFonts w:ascii="Times New Roman" w:hAnsi="Times New Roman" w:cs="Times New Roman"/>
          <w:sz w:val="24"/>
          <w:szCs w:val="24"/>
          <w:lang w:val="id-ID"/>
        </w:rPr>
        <w:t xml:space="preserve">Luas lahan yang dikelola setiap Kepala Keluarga (KK) seluas 0,5 ha. </w:t>
      </w:r>
    </w:p>
    <w:p w:rsidR="003B7409" w:rsidRDefault="003B7409" w:rsidP="00946B0D">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lang w:val="id-ID"/>
        </w:rPr>
      </w:pPr>
    </w:p>
    <w:p w:rsidR="002C7F36" w:rsidRPr="003B7409" w:rsidRDefault="003B7409" w:rsidP="00946B0D">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565B5D" w:rsidRPr="00565B5D">
        <w:rPr>
          <w:rFonts w:ascii="Times New Roman" w:hAnsi="Times New Roman" w:cs="Times New Roman"/>
          <w:sz w:val="24"/>
          <w:szCs w:val="24"/>
        </w:rPr>
        <w:t xml:space="preserve">Pekerjaan utama </w:t>
      </w:r>
      <w:r w:rsidR="00565B5D" w:rsidRPr="00565B5D">
        <w:rPr>
          <w:rFonts w:ascii="Times New Roman" w:hAnsi="Times New Roman" w:cs="Times New Roman"/>
          <w:sz w:val="24"/>
          <w:szCs w:val="24"/>
          <w:lang w:val="id-ID"/>
        </w:rPr>
        <w:t xml:space="preserve">pengungsi </w:t>
      </w:r>
      <w:r w:rsidR="00565B5D" w:rsidRPr="00565B5D">
        <w:rPr>
          <w:rFonts w:ascii="Times New Roman" w:hAnsi="Times New Roman" w:cs="Times New Roman"/>
          <w:sz w:val="24"/>
          <w:szCs w:val="24"/>
        </w:rPr>
        <w:t>adalah petani, buruh tani, dan pekerja harian lepas.</w:t>
      </w:r>
      <w:proofErr w:type="gramEnd"/>
      <w:r w:rsidR="00565B5D" w:rsidRPr="00565B5D">
        <w:rPr>
          <w:rFonts w:ascii="Times New Roman" w:hAnsi="Times New Roman" w:cs="Times New Roman"/>
          <w:sz w:val="24"/>
          <w:szCs w:val="24"/>
        </w:rPr>
        <w:t xml:space="preserve"> </w:t>
      </w:r>
      <w:proofErr w:type="gramStart"/>
      <w:r w:rsidR="00565B5D" w:rsidRPr="00565B5D">
        <w:rPr>
          <w:rFonts w:ascii="Times New Roman" w:hAnsi="Times New Roman" w:cs="Times New Roman"/>
          <w:sz w:val="24"/>
          <w:szCs w:val="24"/>
        </w:rPr>
        <w:t>Desa ini cocok untuk lahan pertanian</w:t>
      </w:r>
      <w:r w:rsidR="00565B5D" w:rsidRPr="00565B5D">
        <w:rPr>
          <w:rFonts w:ascii="Times New Roman" w:hAnsi="Times New Roman" w:cs="Times New Roman"/>
          <w:sz w:val="24"/>
          <w:szCs w:val="24"/>
          <w:lang w:val="id-ID"/>
        </w:rPr>
        <w:t xml:space="preserve"> dengan ketinggian 2000 mdpl</w:t>
      </w:r>
      <w:r w:rsidR="00565B5D" w:rsidRPr="00565B5D">
        <w:rPr>
          <w:rFonts w:ascii="Times New Roman" w:hAnsi="Times New Roman" w:cs="Times New Roman"/>
          <w:sz w:val="24"/>
          <w:szCs w:val="24"/>
        </w:rPr>
        <w:t>.</w:t>
      </w:r>
      <w:proofErr w:type="gramEnd"/>
      <w:r w:rsidR="00565B5D" w:rsidRPr="00565B5D">
        <w:rPr>
          <w:rFonts w:ascii="Times New Roman" w:hAnsi="Times New Roman" w:cs="Times New Roman"/>
          <w:sz w:val="24"/>
          <w:szCs w:val="24"/>
        </w:rPr>
        <w:t xml:space="preserve"> </w:t>
      </w:r>
      <w:proofErr w:type="gramStart"/>
      <w:r w:rsidR="00565B5D" w:rsidRPr="00565B5D">
        <w:rPr>
          <w:rFonts w:ascii="Times New Roman" w:hAnsi="Times New Roman" w:cs="Times New Roman"/>
          <w:sz w:val="24"/>
          <w:szCs w:val="24"/>
        </w:rPr>
        <w:t xml:space="preserve">Mayoritas penduduk beragama </w:t>
      </w:r>
      <w:r w:rsidR="00565B5D" w:rsidRPr="00565B5D">
        <w:rPr>
          <w:rFonts w:ascii="Times New Roman" w:hAnsi="Times New Roman" w:cs="Times New Roman"/>
          <w:sz w:val="24"/>
          <w:szCs w:val="24"/>
          <w:lang w:val="id-ID"/>
        </w:rPr>
        <w:t>Kristen</w:t>
      </w:r>
      <w:r w:rsidR="00565B5D" w:rsidRPr="00565B5D">
        <w:rPr>
          <w:rFonts w:ascii="Times New Roman" w:hAnsi="Times New Roman" w:cs="Times New Roman"/>
          <w:sz w:val="24"/>
          <w:szCs w:val="24"/>
        </w:rPr>
        <w:t xml:space="preserve"> dan tingkat pendidikan rata rata lulusan sekolah menengah atas (SMA</w:t>
      </w:r>
      <w:r w:rsidR="00565B5D" w:rsidRPr="00565B5D">
        <w:rPr>
          <w:rFonts w:ascii="Times New Roman" w:hAnsi="Times New Roman" w:cs="Times New Roman"/>
          <w:sz w:val="24"/>
          <w:szCs w:val="24"/>
          <w:lang w:val="id-ID"/>
        </w:rPr>
        <w:t>).</w:t>
      </w:r>
      <w:proofErr w:type="gramEnd"/>
      <w:r w:rsidR="00565B5D" w:rsidRPr="00565B5D">
        <w:rPr>
          <w:rFonts w:ascii="Times New Roman" w:hAnsi="Times New Roman" w:cs="Times New Roman"/>
          <w:sz w:val="24"/>
          <w:szCs w:val="24"/>
          <w:lang w:val="id-ID"/>
        </w:rPr>
        <w:t xml:space="preserve"> </w:t>
      </w:r>
      <w:proofErr w:type="gramStart"/>
      <w:r w:rsidR="00565B5D" w:rsidRPr="00565B5D">
        <w:rPr>
          <w:rFonts w:ascii="Times New Roman" w:hAnsi="Times New Roman" w:cs="Times New Roman"/>
          <w:sz w:val="24"/>
          <w:szCs w:val="24"/>
        </w:rPr>
        <w:t xml:space="preserve">Tingkat pendidikan </w:t>
      </w:r>
      <w:r w:rsidR="004A039B">
        <w:rPr>
          <w:rFonts w:ascii="Times New Roman" w:hAnsi="Times New Roman" w:cs="Times New Roman"/>
          <w:sz w:val="24"/>
          <w:szCs w:val="24"/>
          <w:lang w:val="id-ID"/>
        </w:rPr>
        <w:t>di desa tersebut tergolong masih rendah.</w:t>
      </w:r>
      <w:proofErr w:type="gramEnd"/>
      <w:r w:rsidR="004A039B">
        <w:rPr>
          <w:rFonts w:ascii="Times New Roman" w:hAnsi="Times New Roman" w:cs="Times New Roman"/>
          <w:sz w:val="24"/>
          <w:szCs w:val="24"/>
          <w:lang w:val="id-ID"/>
        </w:rPr>
        <w:t xml:space="preserve"> Hal ini diduga menjadi faktor ekonomi masyarakat terbilang rendah</w:t>
      </w:r>
      <w:r w:rsidR="002C7F36">
        <w:rPr>
          <w:rFonts w:ascii="Times New Roman" w:hAnsi="Times New Roman" w:cs="Times New Roman"/>
          <w:sz w:val="24"/>
          <w:szCs w:val="24"/>
          <w:lang w:val="id-ID"/>
        </w:rPr>
        <w:t>.</w:t>
      </w:r>
    </w:p>
    <w:p w:rsidR="001330FC" w:rsidRPr="00377DFE" w:rsidRDefault="00E22FB1" w:rsidP="00946B0D">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C7F36">
        <w:rPr>
          <w:rFonts w:ascii="Times New Roman" w:hAnsi="Times New Roman" w:cs="Times New Roman"/>
          <w:sz w:val="24"/>
          <w:szCs w:val="24"/>
          <w:lang w:val="id-ID"/>
        </w:rPr>
        <w:t>Penyebab lain menurunnya ekonomi masyarakat dikarenakan erupsi gunung gunung Sinabung yang  berdampak pada gagalnya hasil panen pertanian. Berdasarkan informasi dari narasumber s</w:t>
      </w:r>
      <w:r w:rsidR="00230D6D">
        <w:rPr>
          <w:rFonts w:ascii="Times New Roman" w:hAnsi="Times New Roman" w:cs="Times New Roman"/>
          <w:sz w:val="24"/>
          <w:szCs w:val="24"/>
          <w:lang w:val="id-ID"/>
        </w:rPr>
        <w:t xml:space="preserve">ebelum terjadi bencana erupsi gunung Sinabung, ketiga desa tersebut merupakan salah satu penghasil komoditi pertanian terbaik di kabupaten Karo. Setelah bencana alam terjadi, seluruh masyarakat direlokasi ke tempat lebih aman </w:t>
      </w:r>
      <w:r w:rsidR="00570011">
        <w:rPr>
          <w:rFonts w:ascii="Times New Roman" w:hAnsi="Times New Roman" w:cs="Times New Roman"/>
          <w:sz w:val="24"/>
          <w:szCs w:val="24"/>
          <w:lang w:val="id-ID"/>
        </w:rPr>
        <w:t xml:space="preserve">untuk bercocok tanam kembali pada lokasi yang baru. Menurut Badan Penanggulangan Bencana Daerah </w:t>
      </w:r>
      <w:r w:rsidR="002C7F36">
        <w:rPr>
          <w:rFonts w:ascii="Times New Roman" w:hAnsi="Times New Roman" w:cs="Times New Roman"/>
          <w:sz w:val="24"/>
          <w:szCs w:val="24"/>
          <w:lang w:val="id-ID"/>
        </w:rPr>
        <w:t xml:space="preserve">(BPBD), </w:t>
      </w:r>
      <w:r w:rsidR="00570011">
        <w:rPr>
          <w:rFonts w:ascii="Times New Roman" w:hAnsi="Times New Roman" w:cs="Times New Roman"/>
          <w:sz w:val="24"/>
          <w:szCs w:val="24"/>
          <w:lang w:val="id-ID"/>
        </w:rPr>
        <w:t xml:space="preserve">2015 jumlah </w:t>
      </w:r>
      <w:r w:rsidR="00E76021">
        <w:rPr>
          <w:rFonts w:ascii="Times New Roman" w:hAnsi="Times New Roman" w:cs="Times New Roman"/>
          <w:sz w:val="24"/>
          <w:szCs w:val="24"/>
          <w:lang w:val="id-ID"/>
        </w:rPr>
        <w:t xml:space="preserve">pengungsi yang berhak menerima lahan pada </w:t>
      </w:r>
      <w:r w:rsidR="00E76021">
        <w:rPr>
          <w:rFonts w:ascii="Times New Roman" w:hAnsi="Times New Roman" w:cs="Times New Roman"/>
          <w:sz w:val="24"/>
          <w:szCs w:val="24"/>
          <w:lang w:val="id-ID"/>
        </w:rPr>
        <w:lastRenderedPageBreak/>
        <w:t xml:space="preserve">lokasi relokasi adalah 457 KK, terdiri dari 122 KK Desa Bekerah, 160 KK Desa Simacem dan 175 KK Desa Sukameriah. </w:t>
      </w:r>
    </w:p>
    <w:p w:rsidR="008C1DB3" w:rsidRDefault="008C1DB3" w:rsidP="001330FC">
      <w:pPr>
        <w:tabs>
          <w:tab w:val="left" w:pos="1428"/>
        </w:tabs>
        <w:spacing w:after="120"/>
        <w:rPr>
          <w:rFonts w:ascii="Times New Roman" w:hAnsi="Times New Roman" w:cs="Times New Roman"/>
          <w:b/>
          <w:sz w:val="24"/>
          <w:szCs w:val="24"/>
          <w:lang w:val="id-ID"/>
        </w:rPr>
      </w:pPr>
    </w:p>
    <w:p w:rsidR="00E22FB1" w:rsidRDefault="00171ED9" w:rsidP="001330FC">
      <w:pPr>
        <w:tabs>
          <w:tab w:val="left" w:pos="1428"/>
        </w:tabs>
        <w:spacing w:after="120"/>
        <w:rPr>
          <w:rFonts w:ascii="Times New Roman" w:hAnsi="Times New Roman" w:cs="Times New Roman"/>
          <w:sz w:val="24"/>
          <w:szCs w:val="24"/>
          <w:lang w:val="id-ID"/>
        </w:rPr>
      </w:pPr>
      <w:r>
        <w:rPr>
          <w:rFonts w:ascii="Times New Roman" w:hAnsi="Times New Roman" w:cs="Times New Roman"/>
          <w:b/>
          <w:sz w:val="24"/>
          <w:szCs w:val="24"/>
          <w:lang w:val="id-ID"/>
        </w:rPr>
        <w:t>Kegiatan Pema</w:t>
      </w:r>
      <w:r w:rsidR="00E22FB1">
        <w:rPr>
          <w:rFonts w:ascii="Times New Roman" w:hAnsi="Times New Roman" w:cs="Times New Roman"/>
          <w:b/>
          <w:sz w:val="24"/>
          <w:szCs w:val="24"/>
          <w:lang w:val="id-ID"/>
        </w:rPr>
        <w:t>nfaatan  Lahan dan Jenis Tanaman</w:t>
      </w:r>
    </w:p>
    <w:p w:rsidR="00E22FB1" w:rsidRDefault="003B7409" w:rsidP="00946B0D">
      <w:pPr>
        <w:tabs>
          <w:tab w:val="left" w:pos="1428"/>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Pemanfaatan lahan akan saling menguntungkan secara ekonomi salah satunya dengan konsep agroforestri,dalam pengelolaan lahan yang optimal (Santoso, 2017)</w:t>
      </w:r>
      <w:r w:rsidR="00E22FB1">
        <w:rPr>
          <w:rFonts w:ascii="Times New Roman" w:hAnsi="Times New Roman" w:cs="Times New Roman"/>
          <w:sz w:val="24"/>
          <w:szCs w:val="24"/>
          <w:lang w:val="id-ID"/>
        </w:rPr>
        <w:t xml:space="preserve">     </w:t>
      </w:r>
      <w:r w:rsidR="0081471B">
        <w:rPr>
          <w:rFonts w:ascii="Times New Roman" w:hAnsi="Times New Roman" w:cs="Times New Roman"/>
          <w:sz w:val="24"/>
          <w:szCs w:val="24"/>
          <w:lang w:val="id-ID"/>
        </w:rPr>
        <w:t xml:space="preserve">Sebelum diberikan izin pemanfaatan lahan pertanian oleh setiap kepala keluarga (KK), terlebih dahulu dilakukan pengundian letak lokasi desa dan lokasi lahan yang akan dikelola. Tujuan dari pengundian tersebut agar tercipta keadilan antar desa dalam memanfaatkan lahan tersebut. Zona desa yang sudah ditetapkan berdasarkan undian tersebut, selanjutnya pengundian lahan setiap KK berdasarkan zona yang telah disepakati berdasarkan izin pinjam pakai dalam pemanfaatan lahan </w:t>
      </w:r>
      <w:r w:rsidR="009806E0">
        <w:rPr>
          <w:rFonts w:ascii="Times New Roman" w:hAnsi="Times New Roman" w:cs="Times New Roman"/>
          <w:sz w:val="24"/>
          <w:szCs w:val="24"/>
          <w:lang w:val="id-ID"/>
        </w:rPr>
        <w:t>yang ditetapkan oleh pemerintah.</w:t>
      </w:r>
      <w:r w:rsidR="0081471B">
        <w:rPr>
          <w:rFonts w:ascii="Times New Roman" w:hAnsi="Times New Roman" w:cs="Times New Roman"/>
          <w:sz w:val="24"/>
          <w:szCs w:val="24"/>
          <w:lang w:val="id-ID"/>
        </w:rPr>
        <w:t xml:space="preserve"> </w:t>
      </w:r>
      <w:proofErr w:type="gramStart"/>
      <w:r w:rsidR="005F6850">
        <w:rPr>
          <w:rFonts w:ascii="Times New Roman" w:hAnsi="Times New Roman" w:cs="Times New Roman"/>
          <w:sz w:val="24"/>
          <w:szCs w:val="24"/>
        </w:rPr>
        <w:t>Izin pe</w:t>
      </w:r>
      <w:r w:rsidR="00A769DA">
        <w:rPr>
          <w:rFonts w:ascii="Times New Roman" w:hAnsi="Times New Roman" w:cs="Times New Roman"/>
          <w:sz w:val="24"/>
          <w:szCs w:val="24"/>
          <w:lang w:val="id-ID"/>
        </w:rPr>
        <w:t>manfaatan</w:t>
      </w:r>
      <w:r w:rsidR="005F6850">
        <w:rPr>
          <w:rFonts w:ascii="Times New Roman" w:hAnsi="Times New Roman" w:cs="Times New Roman"/>
          <w:sz w:val="24"/>
          <w:szCs w:val="24"/>
        </w:rPr>
        <w:t xml:space="preserve"> lahan pertanian hanya diberikan kepada warga yang memiliki lahan didesa mereka sebelumnya</w:t>
      </w:r>
      <w:r w:rsidR="00A769DA">
        <w:rPr>
          <w:rFonts w:ascii="Times New Roman" w:hAnsi="Times New Roman" w:cs="Times New Roman"/>
          <w:sz w:val="24"/>
          <w:szCs w:val="24"/>
          <w:lang w:val="id-ID"/>
        </w:rPr>
        <w:t xml:space="preserve"> dengan jangka waktu selama 20 tahun</w:t>
      </w:r>
      <w:r w:rsidR="005F6850">
        <w:rPr>
          <w:rFonts w:ascii="Times New Roman" w:hAnsi="Times New Roman" w:cs="Times New Roman"/>
          <w:sz w:val="24"/>
          <w:szCs w:val="24"/>
        </w:rPr>
        <w:t>.</w:t>
      </w:r>
      <w:proofErr w:type="gramEnd"/>
      <w:r w:rsidR="005F6850">
        <w:rPr>
          <w:rFonts w:ascii="Times New Roman" w:hAnsi="Times New Roman" w:cs="Times New Roman"/>
          <w:sz w:val="24"/>
          <w:szCs w:val="24"/>
        </w:rPr>
        <w:t xml:space="preserve"> </w:t>
      </w:r>
      <w:r w:rsidR="007A7143">
        <w:rPr>
          <w:rFonts w:ascii="Times New Roman" w:hAnsi="Times New Roman" w:cs="Times New Roman"/>
          <w:sz w:val="24"/>
          <w:szCs w:val="24"/>
          <w:lang w:val="id-ID"/>
        </w:rPr>
        <w:t xml:space="preserve">Pemberian izin selama 20 tahun bertujuan sebagai bagian dari langkah evaluasi dalam pemanfaatan lahan dan mengantisipasi kemungkinan pengungsi kembali ke tempat semula jika kondisi sudah dianggap aman. Selama jangka waktu yang telah ditetapkan, pengungsi berhak mengelola lahan secara mandiri dan bertanggung jawab. Mengantisipasi adanya gejolak dalam pembagian lahan antar </w:t>
      </w:r>
      <w:r w:rsidR="00291399">
        <w:rPr>
          <w:rFonts w:ascii="Times New Roman" w:hAnsi="Times New Roman" w:cs="Times New Roman"/>
          <w:sz w:val="24"/>
          <w:szCs w:val="24"/>
          <w:lang w:val="id-ID"/>
        </w:rPr>
        <w:t>pengungsi</w:t>
      </w:r>
      <w:r w:rsidR="007A7143">
        <w:rPr>
          <w:rFonts w:ascii="Times New Roman" w:hAnsi="Times New Roman" w:cs="Times New Roman"/>
          <w:sz w:val="24"/>
          <w:szCs w:val="24"/>
          <w:lang w:val="id-ID"/>
        </w:rPr>
        <w:t xml:space="preserve"> maka dilakukan pengundian dalam menentukan l</w:t>
      </w:r>
      <w:r w:rsidR="00291399">
        <w:rPr>
          <w:rFonts w:ascii="Times New Roman" w:hAnsi="Times New Roman" w:cs="Times New Roman"/>
          <w:sz w:val="24"/>
          <w:szCs w:val="24"/>
          <w:lang w:val="id-ID"/>
        </w:rPr>
        <w:t xml:space="preserve">okasi dan lahan </w:t>
      </w:r>
      <w:r w:rsidR="007A7143">
        <w:rPr>
          <w:rFonts w:ascii="Times New Roman" w:hAnsi="Times New Roman" w:cs="Times New Roman"/>
          <w:sz w:val="24"/>
          <w:szCs w:val="24"/>
          <w:lang w:val="id-ID"/>
        </w:rPr>
        <w:t xml:space="preserve">desa </w:t>
      </w:r>
      <w:r w:rsidR="00291399">
        <w:rPr>
          <w:rFonts w:ascii="Times New Roman" w:hAnsi="Times New Roman" w:cs="Times New Roman"/>
          <w:sz w:val="24"/>
          <w:szCs w:val="24"/>
          <w:lang w:val="id-ID"/>
        </w:rPr>
        <w:t>untuk menciptakan keadilan dalam kawasan relokasi tersebut. Pemanfaatan lahan</w:t>
      </w:r>
      <w:r w:rsidR="00F003F8">
        <w:rPr>
          <w:rFonts w:ascii="Times New Roman" w:hAnsi="Times New Roman" w:cs="Times New Roman"/>
          <w:sz w:val="24"/>
          <w:szCs w:val="24"/>
        </w:rPr>
        <w:t xml:space="preserve"> oleh pengungsi dilakukan </w:t>
      </w:r>
      <w:r w:rsidR="00291399">
        <w:rPr>
          <w:rFonts w:ascii="Times New Roman" w:hAnsi="Times New Roman" w:cs="Times New Roman"/>
          <w:sz w:val="24"/>
          <w:szCs w:val="24"/>
          <w:lang w:val="id-ID"/>
        </w:rPr>
        <w:t xml:space="preserve">dengan </w:t>
      </w:r>
      <w:r w:rsidR="00F003F8">
        <w:rPr>
          <w:rFonts w:ascii="Times New Roman" w:hAnsi="Times New Roman" w:cs="Times New Roman"/>
          <w:sz w:val="24"/>
          <w:szCs w:val="24"/>
        </w:rPr>
        <w:t>pengundian setiap desa yang direlokasi</w:t>
      </w:r>
      <w:r w:rsidR="006B3466">
        <w:rPr>
          <w:rFonts w:ascii="Times New Roman" w:hAnsi="Times New Roman" w:cs="Times New Roman"/>
          <w:sz w:val="24"/>
          <w:szCs w:val="24"/>
        </w:rPr>
        <w:t xml:space="preserve"> den</w:t>
      </w:r>
      <w:r w:rsidR="009D3944">
        <w:rPr>
          <w:rFonts w:ascii="Times New Roman" w:hAnsi="Times New Roman" w:cs="Times New Roman"/>
          <w:sz w:val="24"/>
          <w:szCs w:val="24"/>
        </w:rPr>
        <w:t>gan luas lahan seluas 0,5 h</w:t>
      </w:r>
      <w:r w:rsidR="009D3944">
        <w:rPr>
          <w:rFonts w:ascii="Times New Roman" w:hAnsi="Times New Roman" w:cs="Times New Roman"/>
          <w:sz w:val="24"/>
          <w:szCs w:val="24"/>
          <w:lang w:val="id-ID"/>
        </w:rPr>
        <w:t>a</w:t>
      </w:r>
      <w:r w:rsidR="006B3466">
        <w:rPr>
          <w:rFonts w:ascii="Times New Roman" w:hAnsi="Times New Roman" w:cs="Times New Roman"/>
          <w:sz w:val="24"/>
          <w:szCs w:val="24"/>
        </w:rPr>
        <w:t>.</w:t>
      </w:r>
      <w:r w:rsidR="00B24507">
        <w:rPr>
          <w:rFonts w:ascii="Times New Roman" w:hAnsi="Times New Roman" w:cs="Times New Roman"/>
          <w:sz w:val="24"/>
          <w:szCs w:val="24"/>
        </w:rPr>
        <w:t xml:space="preserve"> </w:t>
      </w:r>
    </w:p>
    <w:p w:rsidR="006D3E64" w:rsidRPr="00E22FB1" w:rsidRDefault="00E22FB1" w:rsidP="00946B0D">
      <w:pPr>
        <w:tabs>
          <w:tab w:val="left" w:pos="142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3944">
        <w:rPr>
          <w:rFonts w:ascii="Times New Roman" w:hAnsi="Times New Roman" w:cs="Times New Roman"/>
          <w:sz w:val="24"/>
          <w:szCs w:val="24"/>
          <w:lang w:val="id-ID"/>
        </w:rPr>
        <w:t xml:space="preserve">Pemberian </w:t>
      </w:r>
      <w:r w:rsidR="00241A13">
        <w:rPr>
          <w:rFonts w:ascii="Times New Roman" w:hAnsi="Times New Roman" w:cs="Times New Roman"/>
          <w:sz w:val="24"/>
          <w:szCs w:val="24"/>
          <w:lang w:val="id-ID"/>
        </w:rPr>
        <w:t xml:space="preserve">lahan </w:t>
      </w:r>
      <w:r w:rsidR="009D3944">
        <w:rPr>
          <w:rFonts w:ascii="Times New Roman" w:hAnsi="Times New Roman" w:cs="Times New Roman"/>
          <w:sz w:val="24"/>
          <w:szCs w:val="24"/>
          <w:lang w:val="id-ID"/>
        </w:rPr>
        <w:t>izin pinjam pakai</w:t>
      </w:r>
      <w:r w:rsidR="00241A13">
        <w:rPr>
          <w:rFonts w:ascii="Times New Roman" w:hAnsi="Times New Roman" w:cs="Times New Roman"/>
          <w:sz w:val="24"/>
          <w:szCs w:val="24"/>
          <w:lang w:val="id-ID"/>
        </w:rPr>
        <w:t xml:space="preserve"> sebagai lahan pertanian</w:t>
      </w:r>
      <w:r w:rsidR="009D3944">
        <w:rPr>
          <w:rFonts w:ascii="Times New Roman" w:hAnsi="Times New Roman" w:cs="Times New Roman"/>
          <w:sz w:val="24"/>
          <w:szCs w:val="24"/>
          <w:lang w:val="id-ID"/>
        </w:rPr>
        <w:t xml:space="preserve"> kepada pengungsi diberikan hanya 0,5</w:t>
      </w:r>
      <w:r w:rsidR="00241A13">
        <w:rPr>
          <w:rFonts w:ascii="Times New Roman" w:hAnsi="Times New Roman" w:cs="Times New Roman"/>
          <w:sz w:val="24"/>
          <w:szCs w:val="24"/>
          <w:lang w:val="id-ID"/>
        </w:rPr>
        <w:t xml:space="preserve"> ha setiap KK karena lahan yang terbatas dan jumlah pengungsi yang</w:t>
      </w:r>
      <w:r w:rsidR="00291399">
        <w:rPr>
          <w:rFonts w:ascii="Times New Roman" w:hAnsi="Times New Roman" w:cs="Times New Roman"/>
          <w:sz w:val="24"/>
          <w:szCs w:val="24"/>
          <w:lang w:val="id-ID"/>
        </w:rPr>
        <w:t xml:space="preserve"> meningkat</w:t>
      </w:r>
      <w:r w:rsidR="00241A13">
        <w:rPr>
          <w:rFonts w:ascii="Times New Roman" w:hAnsi="Times New Roman" w:cs="Times New Roman"/>
          <w:sz w:val="24"/>
          <w:szCs w:val="24"/>
          <w:lang w:val="id-ID"/>
        </w:rPr>
        <w:t xml:space="preserve"> </w:t>
      </w:r>
      <w:r w:rsidR="007A7143">
        <w:rPr>
          <w:rFonts w:ascii="Times New Roman" w:hAnsi="Times New Roman" w:cs="Times New Roman"/>
          <w:sz w:val="24"/>
          <w:szCs w:val="24"/>
          <w:lang w:val="id-ID"/>
        </w:rPr>
        <w:t>ke relokasi tersebut</w:t>
      </w:r>
      <w:r w:rsidR="009806E0">
        <w:rPr>
          <w:rFonts w:ascii="Times New Roman" w:hAnsi="Times New Roman" w:cs="Times New Roman"/>
          <w:sz w:val="24"/>
          <w:szCs w:val="24"/>
          <w:lang w:val="id-ID"/>
        </w:rPr>
        <w:t xml:space="preserve"> sehingga kebijakan penentuan luas lahan perlu ditetapkan</w:t>
      </w:r>
      <w:r w:rsidR="00291399">
        <w:rPr>
          <w:rFonts w:ascii="Times New Roman" w:hAnsi="Times New Roman" w:cs="Times New Roman"/>
          <w:sz w:val="24"/>
          <w:szCs w:val="24"/>
          <w:lang w:val="id-ID"/>
        </w:rPr>
        <w:t xml:space="preserve">, selain itu lahan yang diberikan tidak bisa langsung digunakan untuk bercocok tanam sehingga perlu upaya pembersihan lahan agar dapat digunakan secara optimal. </w:t>
      </w:r>
      <w:r w:rsidR="007A7143">
        <w:rPr>
          <w:rFonts w:ascii="Times New Roman" w:hAnsi="Times New Roman" w:cs="Times New Roman"/>
          <w:sz w:val="24"/>
          <w:szCs w:val="24"/>
          <w:lang w:val="id-ID"/>
        </w:rPr>
        <w:t>P</w:t>
      </w:r>
      <w:r w:rsidR="00B24507">
        <w:rPr>
          <w:rFonts w:ascii="Times New Roman" w:hAnsi="Times New Roman" w:cs="Times New Roman"/>
          <w:sz w:val="24"/>
          <w:szCs w:val="24"/>
        </w:rPr>
        <w:t xml:space="preserve">embersihan </w:t>
      </w:r>
      <w:r w:rsidR="007A7143">
        <w:rPr>
          <w:rFonts w:ascii="Times New Roman" w:hAnsi="Times New Roman" w:cs="Times New Roman"/>
          <w:sz w:val="24"/>
          <w:szCs w:val="24"/>
          <w:lang w:val="id-ID"/>
        </w:rPr>
        <w:t xml:space="preserve">lahan pertanian dilakukan karena beberapa tunggak pohon, dan benalu dalam lahan yang mengganggu proses  kegiatan pemanfaatan lahan. Pemerintah mengeluarkan </w:t>
      </w:r>
      <w:r w:rsidR="007A7143">
        <w:rPr>
          <w:rFonts w:ascii="Times New Roman" w:hAnsi="Times New Roman" w:cs="Times New Roman"/>
          <w:sz w:val="24"/>
          <w:szCs w:val="24"/>
        </w:rPr>
        <w:t xml:space="preserve">biaya Rp 18.000.000,- </w:t>
      </w:r>
      <w:r w:rsidR="007A7143">
        <w:rPr>
          <w:rFonts w:ascii="Times New Roman" w:hAnsi="Times New Roman" w:cs="Times New Roman"/>
          <w:sz w:val="24"/>
          <w:szCs w:val="24"/>
          <w:lang w:val="id-ID"/>
        </w:rPr>
        <w:t>untuk</w:t>
      </w:r>
      <w:r w:rsidR="003B7409">
        <w:rPr>
          <w:rFonts w:ascii="Times New Roman" w:hAnsi="Times New Roman" w:cs="Times New Roman"/>
          <w:sz w:val="24"/>
          <w:szCs w:val="24"/>
        </w:rPr>
        <w:t xml:space="preserve"> setiap KK</w:t>
      </w:r>
      <w:r w:rsidR="003B7409">
        <w:rPr>
          <w:rFonts w:ascii="Times New Roman" w:hAnsi="Times New Roman" w:cs="Times New Roman"/>
          <w:sz w:val="24"/>
          <w:szCs w:val="24"/>
          <w:lang w:val="id-ID"/>
        </w:rPr>
        <w:t xml:space="preserve"> </w:t>
      </w:r>
      <w:r w:rsidR="007A7143">
        <w:rPr>
          <w:rFonts w:ascii="Times New Roman" w:hAnsi="Times New Roman" w:cs="Times New Roman"/>
          <w:sz w:val="24"/>
          <w:szCs w:val="24"/>
          <w:lang w:val="id-ID"/>
        </w:rPr>
        <w:t xml:space="preserve">dalam </w:t>
      </w:r>
      <w:r w:rsidR="00291399">
        <w:rPr>
          <w:rFonts w:ascii="Times New Roman" w:hAnsi="Times New Roman" w:cs="Times New Roman"/>
          <w:sz w:val="24"/>
          <w:szCs w:val="24"/>
          <w:lang w:val="id-ID"/>
        </w:rPr>
        <w:t xml:space="preserve">membantu </w:t>
      </w:r>
      <w:r w:rsidR="007A7143">
        <w:rPr>
          <w:rFonts w:ascii="Times New Roman" w:hAnsi="Times New Roman" w:cs="Times New Roman"/>
          <w:sz w:val="24"/>
          <w:szCs w:val="24"/>
          <w:lang w:val="id-ID"/>
        </w:rPr>
        <w:t xml:space="preserve">pembersihan lahan sebagai upaya mempercepat </w:t>
      </w:r>
      <w:r w:rsidR="004A039B">
        <w:rPr>
          <w:rFonts w:ascii="Times New Roman" w:hAnsi="Times New Roman" w:cs="Times New Roman"/>
          <w:sz w:val="24"/>
          <w:szCs w:val="24"/>
          <w:lang w:val="id-ID"/>
        </w:rPr>
        <w:t>kegiatan bercocok tanam</w:t>
      </w:r>
      <w:r w:rsidR="00B24507">
        <w:rPr>
          <w:rFonts w:ascii="Times New Roman" w:hAnsi="Times New Roman" w:cs="Times New Roman"/>
          <w:sz w:val="24"/>
          <w:szCs w:val="24"/>
        </w:rPr>
        <w:t xml:space="preserve">. </w:t>
      </w:r>
      <w:r w:rsidR="00291399">
        <w:rPr>
          <w:rFonts w:ascii="Times New Roman" w:hAnsi="Times New Roman" w:cs="Times New Roman"/>
          <w:sz w:val="24"/>
          <w:szCs w:val="24"/>
          <w:lang w:val="id-ID"/>
        </w:rPr>
        <w:t>Skema pemanfaatan lahan dalam bercocok tanam ditentukan sendiri oleh pengungsi karena pola pemanfaatan lahan hampir s</w:t>
      </w:r>
      <w:r w:rsidR="009806E0">
        <w:rPr>
          <w:rFonts w:ascii="Times New Roman" w:hAnsi="Times New Roman" w:cs="Times New Roman"/>
          <w:sz w:val="24"/>
          <w:szCs w:val="24"/>
          <w:lang w:val="id-ID"/>
        </w:rPr>
        <w:t xml:space="preserve">ama seperti yang dilakukan desa mereka sebelumnya. </w:t>
      </w:r>
      <w:r w:rsidR="002C7F36">
        <w:rPr>
          <w:rFonts w:ascii="Times New Roman" w:hAnsi="Times New Roman" w:cs="Times New Roman"/>
          <w:sz w:val="24"/>
          <w:szCs w:val="24"/>
        </w:rPr>
        <w:t>Kegiatan pemanfaatan lahan</w:t>
      </w:r>
      <w:r w:rsidR="002C7F36">
        <w:rPr>
          <w:rFonts w:ascii="Times New Roman" w:hAnsi="Times New Roman" w:cs="Times New Roman"/>
          <w:sz w:val="24"/>
          <w:szCs w:val="24"/>
          <w:lang w:val="id-ID"/>
        </w:rPr>
        <w:t xml:space="preserve"> dilaksanakan</w:t>
      </w:r>
      <w:r w:rsidR="002C7F36">
        <w:rPr>
          <w:rFonts w:ascii="Times New Roman" w:hAnsi="Times New Roman" w:cs="Times New Roman"/>
          <w:sz w:val="24"/>
          <w:szCs w:val="24"/>
        </w:rPr>
        <w:t xml:space="preserve"> sesuai keinginan </w:t>
      </w:r>
      <w:r w:rsidR="005B3C9E">
        <w:rPr>
          <w:rFonts w:ascii="Times New Roman" w:hAnsi="Times New Roman" w:cs="Times New Roman"/>
          <w:sz w:val="24"/>
          <w:szCs w:val="24"/>
          <w:lang w:val="id-ID"/>
        </w:rPr>
        <w:t xml:space="preserve">pengungsi </w:t>
      </w:r>
      <w:r w:rsidR="00F003F8">
        <w:rPr>
          <w:rFonts w:ascii="Times New Roman" w:hAnsi="Times New Roman" w:cs="Times New Roman"/>
          <w:sz w:val="24"/>
          <w:szCs w:val="24"/>
        </w:rPr>
        <w:t>tanpa ada kesepakatan ataupun</w:t>
      </w:r>
      <w:r w:rsidR="00AA6488">
        <w:rPr>
          <w:rFonts w:ascii="Times New Roman" w:hAnsi="Times New Roman" w:cs="Times New Roman"/>
          <w:sz w:val="24"/>
          <w:szCs w:val="24"/>
          <w:lang w:val="id-ID"/>
        </w:rPr>
        <w:t xml:space="preserve"> </w:t>
      </w:r>
      <w:r w:rsidR="004A039B">
        <w:rPr>
          <w:rFonts w:ascii="Times New Roman" w:hAnsi="Times New Roman" w:cs="Times New Roman"/>
          <w:sz w:val="24"/>
          <w:szCs w:val="24"/>
          <w:lang w:val="id-ID"/>
        </w:rPr>
        <w:t>harus mengikuti</w:t>
      </w:r>
      <w:r w:rsidR="00F003F8">
        <w:rPr>
          <w:rFonts w:ascii="Times New Roman" w:hAnsi="Times New Roman" w:cs="Times New Roman"/>
          <w:sz w:val="24"/>
          <w:szCs w:val="24"/>
        </w:rPr>
        <w:t xml:space="preserve"> rekomendasi dari pemerintah</w:t>
      </w:r>
      <w:r w:rsidR="00AA6488">
        <w:rPr>
          <w:rFonts w:ascii="Times New Roman" w:hAnsi="Times New Roman" w:cs="Times New Roman"/>
          <w:sz w:val="24"/>
          <w:szCs w:val="24"/>
          <w:lang w:val="id-ID"/>
        </w:rPr>
        <w:t xml:space="preserve">/pihak lain </w:t>
      </w:r>
      <w:r w:rsidR="002C7F36">
        <w:rPr>
          <w:rFonts w:ascii="Times New Roman" w:hAnsi="Times New Roman" w:cs="Times New Roman"/>
          <w:sz w:val="24"/>
          <w:szCs w:val="24"/>
          <w:lang w:val="id-ID"/>
        </w:rPr>
        <w:t>khususnya dalam pemilihan jenis tanaman, sebab masyarakat</w:t>
      </w:r>
      <w:r w:rsidR="00AA6488">
        <w:rPr>
          <w:rFonts w:ascii="Times New Roman" w:hAnsi="Times New Roman" w:cs="Times New Roman"/>
          <w:sz w:val="24"/>
          <w:szCs w:val="24"/>
          <w:lang w:val="id-ID"/>
        </w:rPr>
        <w:t xml:space="preserve"> yang mengungsi</w:t>
      </w:r>
      <w:r w:rsidR="002C7F36">
        <w:rPr>
          <w:rFonts w:ascii="Times New Roman" w:hAnsi="Times New Roman" w:cs="Times New Roman"/>
          <w:sz w:val="24"/>
          <w:szCs w:val="24"/>
          <w:lang w:val="id-ID"/>
        </w:rPr>
        <w:t xml:space="preserve"> diberikan hak dan kewajiban secara penuh dalam menentukan keberhasilan pengolahan lahan tersebut</w:t>
      </w:r>
      <w:r w:rsidR="00AA6488">
        <w:rPr>
          <w:rFonts w:ascii="Times New Roman" w:hAnsi="Times New Roman" w:cs="Times New Roman"/>
          <w:sz w:val="24"/>
          <w:szCs w:val="24"/>
          <w:lang w:val="id-ID"/>
        </w:rPr>
        <w:t xml:space="preserve">. </w:t>
      </w:r>
      <w:proofErr w:type="gramStart"/>
      <w:r w:rsidR="00F003F8">
        <w:rPr>
          <w:rFonts w:ascii="Times New Roman" w:hAnsi="Times New Roman" w:cs="Times New Roman"/>
          <w:sz w:val="24"/>
          <w:szCs w:val="24"/>
        </w:rPr>
        <w:t>Kewenangan kepada pengungsi dalam menentukan jenis tanaman sesuai bertujuan agar memiliki kebeb</w:t>
      </w:r>
      <w:r w:rsidR="00AA6488">
        <w:rPr>
          <w:rFonts w:ascii="Times New Roman" w:hAnsi="Times New Roman" w:cs="Times New Roman"/>
          <w:sz w:val="24"/>
          <w:szCs w:val="24"/>
        </w:rPr>
        <w:t xml:space="preserve">asan dalam pemanfaatannya </w:t>
      </w:r>
      <w:r w:rsidR="00AA6488">
        <w:rPr>
          <w:rFonts w:ascii="Times New Roman" w:hAnsi="Times New Roman" w:cs="Times New Roman"/>
          <w:sz w:val="24"/>
          <w:szCs w:val="24"/>
          <w:lang w:val="id-ID"/>
        </w:rPr>
        <w:t xml:space="preserve">karena </w:t>
      </w:r>
      <w:r w:rsidR="00F003F8">
        <w:rPr>
          <w:rFonts w:ascii="Times New Roman" w:hAnsi="Times New Roman" w:cs="Times New Roman"/>
          <w:sz w:val="24"/>
          <w:szCs w:val="24"/>
        </w:rPr>
        <w:t>pemerintah hanya berwewenang dalam menentukan luas dan mengeluarkan izin pinjam pakai untuk lahan pertanian tersebut.</w:t>
      </w:r>
      <w:proofErr w:type="gramEnd"/>
      <w:r w:rsidR="00AA6488">
        <w:rPr>
          <w:rFonts w:ascii="Times New Roman" w:hAnsi="Times New Roman" w:cs="Times New Roman"/>
          <w:sz w:val="24"/>
          <w:szCs w:val="24"/>
          <w:lang w:val="id-ID"/>
        </w:rPr>
        <w:t xml:space="preserve"> </w:t>
      </w:r>
    </w:p>
    <w:p w:rsidR="00B24507" w:rsidRDefault="00E22FB1" w:rsidP="00946B0D">
      <w:pPr>
        <w:tabs>
          <w:tab w:val="left" w:pos="1428"/>
        </w:tabs>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F4E62" w:rsidRPr="001F4E62">
        <w:rPr>
          <w:rFonts w:ascii="Times New Roman" w:hAnsi="Times New Roman" w:cs="Times New Roman"/>
          <w:sz w:val="24"/>
          <w:szCs w:val="24"/>
        </w:rPr>
        <w:t>Kegiatan usahatani pada hakekatnya adalah pemanfaatan sumberdaya lahan, yang dimiliki oleh petani (dikelola secara individual, berkelompok atau pengusaha) melalui penanaman tanaman dan/atau pemeliharaan ternak dengan memperhatikan keterkaitan antar komoditas secara harmonis agar hasil yang diperoleh optimal</w:t>
      </w:r>
      <w:r w:rsidR="00537A70">
        <w:rPr>
          <w:rFonts w:ascii="Times New Roman" w:hAnsi="Times New Roman" w:cs="Times New Roman"/>
          <w:sz w:val="24"/>
          <w:szCs w:val="24"/>
          <w:lang w:val="id-ID"/>
        </w:rPr>
        <w:t xml:space="preserve"> </w:t>
      </w:r>
      <w:r w:rsidR="001F4E62" w:rsidRPr="001F4E62">
        <w:rPr>
          <w:rFonts w:ascii="Times New Roman" w:hAnsi="Times New Roman" w:cs="Times New Roman"/>
          <w:sz w:val="24"/>
          <w:szCs w:val="24"/>
          <w:lang w:val="id-ID"/>
        </w:rPr>
        <w:t xml:space="preserve">(Setiawan </w:t>
      </w:r>
      <w:r w:rsidR="001F4E62" w:rsidRPr="001F4E62">
        <w:rPr>
          <w:rFonts w:ascii="Times New Roman" w:hAnsi="Times New Roman" w:cs="Times New Roman"/>
          <w:i/>
          <w:sz w:val="24"/>
          <w:szCs w:val="24"/>
          <w:lang w:val="id-ID"/>
        </w:rPr>
        <w:t>et al</w:t>
      </w:r>
      <w:proofErr w:type="gramStart"/>
      <w:r w:rsidR="001F4E62" w:rsidRPr="001F4E62">
        <w:rPr>
          <w:rFonts w:ascii="Times New Roman" w:hAnsi="Times New Roman" w:cs="Times New Roman"/>
          <w:i/>
          <w:sz w:val="24"/>
          <w:szCs w:val="24"/>
          <w:lang w:val="id-ID"/>
        </w:rPr>
        <w:t>,</w:t>
      </w:r>
      <w:r w:rsidR="001F4E62" w:rsidRPr="001F4E62">
        <w:rPr>
          <w:rFonts w:ascii="Times New Roman" w:hAnsi="Times New Roman" w:cs="Times New Roman"/>
          <w:sz w:val="24"/>
          <w:szCs w:val="24"/>
          <w:lang w:val="id-ID"/>
        </w:rPr>
        <w:t>2018</w:t>
      </w:r>
      <w:proofErr w:type="gramEnd"/>
      <w:r w:rsidR="001F4E62" w:rsidRPr="001F4E62">
        <w:rPr>
          <w:rFonts w:ascii="Times New Roman" w:hAnsi="Times New Roman" w:cs="Times New Roman"/>
          <w:sz w:val="24"/>
          <w:szCs w:val="24"/>
          <w:lang w:val="id-ID"/>
        </w:rPr>
        <w:t>).</w:t>
      </w:r>
      <w:r w:rsidR="001F4E62">
        <w:rPr>
          <w:rFonts w:ascii="Times New Roman" w:hAnsi="Times New Roman" w:cs="Times New Roman"/>
          <w:sz w:val="24"/>
          <w:szCs w:val="24"/>
          <w:lang w:val="id-ID"/>
        </w:rPr>
        <w:t xml:space="preserve"> </w:t>
      </w:r>
      <w:r w:rsidR="006D3E64">
        <w:rPr>
          <w:rFonts w:ascii="Times New Roman" w:hAnsi="Times New Roman" w:cs="Times New Roman"/>
          <w:sz w:val="24"/>
          <w:szCs w:val="24"/>
          <w:lang w:val="id-ID"/>
        </w:rPr>
        <w:t xml:space="preserve">Komposisi jenis tanaman pada lahan yang berada di kawasan relokasi siosar adalah tanaman pertanian. </w:t>
      </w:r>
      <w:r w:rsidR="00AA6488">
        <w:rPr>
          <w:rFonts w:ascii="Times New Roman" w:hAnsi="Times New Roman" w:cs="Times New Roman"/>
          <w:sz w:val="24"/>
          <w:szCs w:val="24"/>
          <w:lang w:val="id-ID"/>
        </w:rPr>
        <w:t xml:space="preserve">Sistem pola tanam pada lahan yang dikelola dengan cara </w:t>
      </w:r>
      <w:r w:rsidR="00AA6488">
        <w:rPr>
          <w:rFonts w:ascii="Times New Roman" w:hAnsi="Times New Roman" w:cs="Times New Roman"/>
          <w:sz w:val="24"/>
          <w:szCs w:val="24"/>
          <w:lang w:val="id-ID"/>
        </w:rPr>
        <w:lastRenderedPageBreak/>
        <w:t>polikultur</w:t>
      </w:r>
      <w:r w:rsidR="00537A70">
        <w:rPr>
          <w:rFonts w:ascii="Times New Roman" w:hAnsi="Times New Roman" w:cs="Times New Roman"/>
          <w:sz w:val="24"/>
          <w:szCs w:val="24"/>
          <w:lang w:val="id-ID"/>
        </w:rPr>
        <w:t>. Pola penanaman dilakukan dengan searah lereng agar minim tindakan konservasi lahan dan memudahkan dalam pemanenan</w:t>
      </w:r>
      <w:r w:rsidR="00AA6488">
        <w:rPr>
          <w:rFonts w:ascii="Times New Roman" w:hAnsi="Times New Roman" w:cs="Times New Roman"/>
          <w:sz w:val="24"/>
          <w:szCs w:val="24"/>
          <w:lang w:val="id-ID"/>
        </w:rPr>
        <w:t>. Jen</w:t>
      </w:r>
      <w:r w:rsidR="006D3E64">
        <w:rPr>
          <w:rFonts w:ascii="Times New Roman" w:hAnsi="Times New Roman" w:cs="Times New Roman"/>
          <w:sz w:val="24"/>
          <w:szCs w:val="24"/>
          <w:lang w:val="id-ID"/>
        </w:rPr>
        <w:t>is tanaman</w:t>
      </w:r>
      <w:r w:rsidR="00FE4AE6">
        <w:rPr>
          <w:rFonts w:ascii="Times New Roman" w:hAnsi="Times New Roman" w:cs="Times New Roman"/>
          <w:sz w:val="24"/>
          <w:szCs w:val="24"/>
          <w:lang w:val="id-ID"/>
        </w:rPr>
        <w:t>p pada lahan yang sama</w:t>
      </w:r>
      <w:r w:rsidR="006D3E64">
        <w:rPr>
          <w:rFonts w:ascii="Times New Roman" w:hAnsi="Times New Roman" w:cs="Times New Roman"/>
          <w:sz w:val="24"/>
          <w:szCs w:val="24"/>
          <w:lang w:val="id-ID"/>
        </w:rPr>
        <w:t xml:space="preserve"> umumnya </w:t>
      </w:r>
      <w:r w:rsidR="00AA6488">
        <w:rPr>
          <w:rFonts w:ascii="Times New Roman" w:hAnsi="Times New Roman" w:cs="Times New Roman"/>
          <w:sz w:val="24"/>
          <w:szCs w:val="24"/>
          <w:lang w:val="id-ID"/>
        </w:rPr>
        <w:t xml:space="preserve"> terdiri dari dua jenis seperti kopi dan kembang kol</w:t>
      </w:r>
      <w:r w:rsidR="006D3E64">
        <w:rPr>
          <w:rFonts w:ascii="Times New Roman" w:hAnsi="Times New Roman" w:cs="Times New Roman"/>
          <w:sz w:val="24"/>
          <w:szCs w:val="24"/>
          <w:lang w:val="id-ID"/>
        </w:rPr>
        <w:t xml:space="preserve">. </w:t>
      </w:r>
      <w:r w:rsidR="00AA6488">
        <w:rPr>
          <w:rFonts w:ascii="Times New Roman" w:hAnsi="Times New Roman" w:cs="Times New Roman"/>
          <w:sz w:val="24"/>
          <w:szCs w:val="24"/>
          <w:lang w:val="id-ID"/>
        </w:rPr>
        <w:t>T</w:t>
      </w:r>
      <w:r w:rsidR="007B20BD">
        <w:rPr>
          <w:rFonts w:ascii="Times New Roman" w:hAnsi="Times New Roman" w:cs="Times New Roman"/>
          <w:sz w:val="24"/>
          <w:szCs w:val="24"/>
        </w:rPr>
        <w:t xml:space="preserve">anaman pertanian yang ditanam oleh pengungsi </w:t>
      </w:r>
      <w:r w:rsidR="006862FA">
        <w:rPr>
          <w:rFonts w:ascii="Times New Roman" w:hAnsi="Times New Roman" w:cs="Times New Roman"/>
          <w:sz w:val="24"/>
          <w:szCs w:val="24"/>
        </w:rPr>
        <w:t xml:space="preserve">secara umum </w:t>
      </w:r>
      <w:r w:rsidR="007B20BD">
        <w:rPr>
          <w:rFonts w:ascii="Times New Roman" w:hAnsi="Times New Roman" w:cs="Times New Roman"/>
          <w:sz w:val="24"/>
          <w:szCs w:val="24"/>
        </w:rPr>
        <w:t xml:space="preserve">seperti </w:t>
      </w:r>
      <w:r w:rsidR="00B6274C">
        <w:rPr>
          <w:rFonts w:ascii="Times New Roman" w:hAnsi="Times New Roman" w:cs="Times New Roman"/>
          <w:sz w:val="24"/>
          <w:szCs w:val="24"/>
          <w:lang w:val="id-ID"/>
        </w:rPr>
        <w:t>kopi arabika,</w:t>
      </w:r>
      <w:r w:rsidR="00537A70">
        <w:rPr>
          <w:rFonts w:ascii="Times New Roman" w:hAnsi="Times New Roman" w:cs="Times New Roman"/>
          <w:sz w:val="24"/>
          <w:szCs w:val="24"/>
          <w:lang w:val="id-ID"/>
        </w:rPr>
        <w:t xml:space="preserve"> wortel</w:t>
      </w:r>
      <w:r w:rsidR="00B6274C">
        <w:rPr>
          <w:rFonts w:ascii="Times New Roman" w:hAnsi="Times New Roman" w:cs="Times New Roman"/>
          <w:sz w:val="24"/>
          <w:szCs w:val="24"/>
          <w:lang w:val="id-ID"/>
        </w:rPr>
        <w:t xml:space="preserve">  kentang, jeruk, brokoli, kembang kol, </w:t>
      </w:r>
      <w:r w:rsidR="00FE4AE6">
        <w:rPr>
          <w:rFonts w:ascii="Times New Roman" w:hAnsi="Times New Roman" w:cs="Times New Roman"/>
          <w:sz w:val="24"/>
          <w:szCs w:val="24"/>
          <w:lang w:val="id-ID"/>
        </w:rPr>
        <w:t>bawang</w:t>
      </w:r>
      <w:r w:rsidR="00B6274C">
        <w:rPr>
          <w:rFonts w:ascii="Times New Roman" w:hAnsi="Times New Roman" w:cs="Times New Roman"/>
          <w:sz w:val="24"/>
          <w:szCs w:val="24"/>
          <w:lang w:val="id-ID"/>
        </w:rPr>
        <w:t xml:space="preserve"> dan alpukat.</w:t>
      </w:r>
      <w:r w:rsidR="007B20BD">
        <w:rPr>
          <w:rFonts w:ascii="Times New Roman" w:hAnsi="Times New Roman" w:cs="Times New Roman"/>
          <w:sz w:val="24"/>
          <w:szCs w:val="24"/>
        </w:rPr>
        <w:t xml:space="preserve"> Pemilihan jenis tanaman tersebut berdasarkan rekomendasi</w:t>
      </w:r>
      <w:r w:rsidR="00537A70">
        <w:rPr>
          <w:rFonts w:ascii="Times New Roman" w:hAnsi="Times New Roman" w:cs="Times New Roman"/>
          <w:sz w:val="24"/>
          <w:szCs w:val="24"/>
          <w:lang w:val="id-ID"/>
        </w:rPr>
        <w:t xml:space="preserve"> dari pemerintah, lembaga peneliti</w:t>
      </w:r>
      <w:r w:rsidR="007B20BD">
        <w:rPr>
          <w:rFonts w:ascii="Times New Roman" w:hAnsi="Times New Roman" w:cs="Times New Roman"/>
          <w:sz w:val="24"/>
          <w:szCs w:val="24"/>
        </w:rPr>
        <w:t xml:space="preserve">, </w:t>
      </w:r>
      <w:r w:rsidR="00FE4AE6">
        <w:rPr>
          <w:rFonts w:ascii="Times New Roman" w:hAnsi="Times New Roman" w:cs="Times New Roman"/>
          <w:sz w:val="24"/>
          <w:szCs w:val="24"/>
          <w:lang w:val="id-ID"/>
        </w:rPr>
        <w:t xml:space="preserve"> </w:t>
      </w:r>
      <w:r w:rsidR="007B20BD">
        <w:rPr>
          <w:rFonts w:ascii="Times New Roman" w:hAnsi="Times New Roman" w:cs="Times New Roman"/>
          <w:sz w:val="24"/>
          <w:szCs w:val="24"/>
        </w:rPr>
        <w:t xml:space="preserve">kesesuaian lahan dan pengalaman yang telah dimiliki oleh </w:t>
      </w:r>
      <w:r w:rsidR="006862FA">
        <w:rPr>
          <w:rFonts w:ascii="Times New Roman" w:hAnsi="Times New Roman" w:cs="Times New Roman"/>
          <w:sz w:val="24"/>
          <w:szCs w:val="24"/>
        </w:rPr>
        <w:t>masyarakat dalam bercocok ta</w:t>
      </w:r>
      <w:r w:rsidR="00537A70">
        <w:rPr>
          <w:rFonts w:ascii="Times New Roman" w:hAnsi="Times New Roman" w:cs="Times New Roman"/>
          <w:sz w:val="24"/>
          <w:szCs w:val="24"/>
        </w:rPr>
        <w:t xml:space="preserve">nam </w:t>
      </w:r>
      <w:r w:rsidR="00537A70">
        <w:rPr>
          <w:rFonts w:ascii="Times New Roman" w:hAnsi="Times New Roman" w:cs="Times New Roman"/>
          <w:sz w:val="24"/>
          <w:szCs w:val="24"/>
          <w:lang w:val="id-ID"/>
        </w:rPr>
        <w:t>sebagai upaya meningkatkan kesejahteraan hidu</w:t>
      </w:r>
      <w:r w:rsidR="00FE4AE6">
        <w:rPr>
          <w:rFonts w:ascii="Times New Roman" w:hAnsi="Times New Roman" w:cs="Times New Roman"/>
          <w:sz w:val="24"/>
          <w:szCs w:val="24"/>
          <w:lang w:val="id-ID"/>
        </w:rPr>
        <w:t>p</w:t>
      </w:r>
      <w:r w:rsidR="00537A70">
        <w:t>.</w:t>
      </w:r>
      <w:r w:rsidR="006862FA">
        <w:rPr>
          <w:rFonts w:ascii="Times New Roman" w:hAnsi="Times New Roman" w:cs="Times New Roman"/>
          <w:sz w:val="24"/>
          <w:szCs w:val="24"/>
        </w:rPr>
        <w:t xml:space="preserve">Kendala yang dihadapi dalam yang </w:t>
      </w:r>
      <w:r w:rsidR="00FE4AE6">
        <w:rPr>
          <w:rFonts w:ascii="Times New Roman" w:hAnsi="Times New Roman" w:cs="Times New Roman"/>
          <w:sz w:val="24"/>
          <w:szCs w:val="24"/>
          <w:lang w:val="id-ID"/>
        </w:rPr>
        <w:t>pemanfaatan</w:t>
      </w:r>
      <w:r w:rsidR="006862FA">
        <w:rPr>
          <w:rFonts w:ascii="Times New Roman" w:hAnsi="Times New Roman" w:cs="Times New Roman"/>
          <w:sz w:val="24"/>
          <w:szCs w:val="24"/>
        </w:rPr>
        <w:t xml:space="preserve"> lahan adalah ketersediaan air untuk pertanian</w:t>
      </w:r>
      <w:r w:rsidR="00FE4AE6">
        <w:rPr>
          <w:rFonts w:ascii="Times New Roman" w:hAnsi="Times New Roman" w:cs="Times New Roman"/>
          <w:sz w:val="24"/>
          <w:szCs w:val="24"/>
          <w:lang w:val="id-ID"/>
        </w:rPr>
        <w:t xml:space="preserve"> yang kurang mendukung</w:t>
      </w:r>
      <w:r w:rsidR="006862FA">
        <w:rPr>
          <w:rFonts w:ascii="Times New Roman" w:hAnsi="Times New Roman" w:cs="Times New Roman"/>
          <w:sz w:val="24"/>
          <w:szCs w:val="24"/>
        </w:rPr>
        <w:t xml:space="preserve"> dan cuaca </w:t>
      </w:r>
      <w:r w:rsidR="00FE4AE6">
        <w:rPr>
          <w:rFonts w:ascii="Times New Roman" w:hAnsi="Times New Roman" w:cs="Times New Roman"/>
          <w:sz w:val="24"/>
          <w:szCs w:val="24"/>
        </w:rPr>
        <w:t xml:space="preserve">yang tak menentu </w:t>
      </w:r>
      <w:r w:rsidR="00FE4AE6">
        <w:rPr>
          <w:rFonts w:ascii="Times New Roman" w:hAnsi="Times New Roman" w:cs="Times New Roman"/>
          <w:sz w:val="24"/>
          <w:szCs w:val="24"/>
          <w:lang w:val="id-ID"/>
        </w:rPr>
        <w:t>yang dapat mengancam kegagalan pertumbuhan tanaman.</w:t>
      </w:r>
    </w:p>
    <w:p w:rsidR="006862FA" w:rsidRDefault="006862FA" w:rsidP="00946B0D">
      <w:pPr>
        <w:tabs>
          <w:tab w:val="left" w:pos="1428"/>
        </w:tabs>
        <w:spacing w:line="240" w:lineRule="auto"/>
        <w:jc w:val="both"/>
        <w:rPr>
          <w:rFonts w:ascii="Times New Roman" w:hAnsi="Times New Roman" w:cs="Times New Roman"/>
          <w:sz w:val="24"/>
          <w:szCs w:val="24"/>
        </w:rPr>
      </w:pPr>
    </w:p>
    <w:p w:rsidR="00B24507" w:rsidRPr="001330FC" w:rsidRDefault="00B24507" w:rsidP="001330FC">
      <w:pPr>
        <w:spacing w:after="120"/>
        <w:jc w:val="center"/>
        <w:rPr>
          <w:rFonts w:ascii="Times New Roman" w:hAnsi="Times New Roman" w:cs="Times New Roman"/>
          <w:b/>
          <w:sz w:val="24"/>
          <w:szCs w:val="24"/>
          <w:lang w:val="id-ID"/>
        </w:rPr>
      </w:pPr>
      <w:r w:rsidRPr="00F1187E">
        <w:rPr>
          <w:rFonts w:ascii="Times New Roman" w:hAnsi="Times New Roman" w:cs="Times New Roman"/>
          <w:b/>
          <w:sz w:val="24"/>
          <w:szCs w:val="24"/>
        </w:rPr>
        <w:t>KESIMPULAN</w:t>
      </w:r>
    </w:p>
    <w:p w:rsidR="006862FA" w:rsidRPr="00FE4AE6" w:rsidRDefault="00FE4AE6" w:rsidP="00946B0D">
      <w:pPr>
        <w:pStyle w:val="ListParagraph"/>
        <w:spacing w:after="12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B24507" w:rsidRPr="009868B7">
        <w:rPr>
          <w:rFonts w:ascii="Times New Roman" w:hAnsi="Times New Roman" w:cs="Times New Roman"/>
          <w:sz w:val="24"/>
          <w:szCs w:val="24"/>
          <w:lang w:val="id-ID"/>
        </w:rPr>
        <w:t xml:space="preserve">egiatan </w:t>
      </w:r>
      <w:r w:rsidR="006862FA">
        <w:rPr>
          <w:rFonts w:ascii="Times New Roman" w:hAnsi="Times New Roman" w:cs="Times New Roman"/>
          <w:sz w:val="24"/>
          <w:szCs w:val="24"/>
        </w:rPr>
        <w:t xml:space="preserve">pemanfaatan lahan yang dilakukan oleh pengungsi </w:t>
      </w:r>
      <w:r w:rsidR="003B7409">
        <w:rPr>
          <w:rFonts w:ascii="Times New Roman" w:hAnsi="Times New Roman" w:cs="Times New Roman"/>
          <w:sz w:val="24"/>
          <w:szCs w:val="24"/>
          <w:lang w:val="id-ID"/>
        </w:rPr>
        <w:t xml:space="preserve"> erupsi Gunung Sinabung </w:t>
      </w:r>
      <w:r w:rsidR="006862FA">
        <w:rPr>
          <w:rFonts w:ascii="Times New Roman" w:hAnsi="Times New Roman" w:cs="Times New Roman"/>
          <w:sz w:val="24"/>
          <w:szCs w:val="24"/>
        </w:rPr>
        <w:t>dengan melakukan cocok tanam dengan</w:t>
      </w:r>
      <w:r w:rsidR="003B7409">
        <w:rPr>
          <w:rFonts w:ascii="Times New Roman" w:hAnsi="Times New Roman" w:cs="Times New Roman"/>
          <w:sz w:val="24"/>
          <w:szCs w:val="24"/>
          <w:lang w:val="id-ID"/>
        </w:rPr>
        <w:t xml:space="preserve"> berbagai</w:t>
      </w:r>
      <w:r w:rsidR="006862FA">
        <w:rPr>
          <w:rFonts w:ascii="Times New Roman" w:hAnsi="Times New Roman" w:cs="Times New Roman"/>
          <w:sz w:val="24"/>
          <w:szCs w:val="24"/>
        </w:rPr>
        <w:t xml:space="preserve"> jenis tanaman </w:t>
      </w:r>
      <w:r w:rsidR="003B7409">
        <w:rPr>
          <w:rFonts w:ascii="Times New Roman" w:hAnsi="Times New Roman" w:cs="Times New Roman"/>
          <w:sz w:val="24"/>
          <w:szCs w:val="24"/>
          <w:lang w:val="id-ID"/>
        </w:rPr>
        <w:t>yang didominasi</w:t>
      </w:r>
      <w:r w:rsidR="006862FA">
        <w:rPr>
          <w:rFonts w:ascii="Times New Roman" w:hAnsi="Times New Roman" w:cs="Times New Roman"/>
          <w:sz w:val="24"/>
          <w:szCs w:val="24"/>
        </w:rPr>
        <w:t xml:space="preserve"> </w:t>
      </w:r>
      <w:r>
        <w:rPr>
          <w:rFonts w:ascii="Times New Roman" w:hAnsi="Times New Roman" w:cs="Times New Roman"/>
          <w:sz w:val="24"/>
          <w:szCs w:val="24"/>
          <w:lang w:val="id-ID"/>
        </w:rPr>
        <w:t>kopi arabika, wortel  kentang, jeruk, brokoli, kembang kol, bawang dan alpukat</w:t>
      </w:r>
      <w:r w:rsidR="00AF407C">
        <w:rPr>
          <w:rFonts w:ascii="Times New Roman" w:hAnsi="Times New Roman" w:cs="Times New Roman"/>
          <w:sz w:val="24"/>
          <w:szCs w:val="24"/>
        </w:rPr>
        <w:t xml:space="preserve"> untuk mendukung perekonomiannya.</w:t>
      </w:r>
      <w:r w:rsidR="006862FA">
        <w:rPr>
          <w:rFonts w:ascii="Times New Roman" w:hAnsi="Times New Roman" w:cs="Times New Roman"/>
          <w:sz w:val="24"/>
          <w:szCs w:val="24"/>
        </w:rPr>
        <w:t xml:space="preserve"> </w:t>
      </w:r>
      <w:proofErr w:type="gramStart"/>
      <w:r w:rsidR="006862FA">
        <w:rPr>
          <w:rFonts w:ascii="Times New Roman" w:hAnsi="Times New Roman" w:cs="Times New Roman"/>
          <w:sz w:val="24"/>
          <w:szCs w:val="24"/>
        </w:rPr>
        <w:t>Pemilihan jenis tanaman sesuai dengan</w:t>
      </w:r>
      <w:r>
        <w:rPr>
          <w:rFonts w:ascii="Times New Roman" w:hAnsi="Times New Roman" w:cs="Times New Roman"/>
          <w:sz w:val="24"/>
          <w:szCs w:val="24"/>
          <w:lang w:val="id-ID"/>
        </w:rPr>
        <w:t xml:space="preserve"> rekomendasi dari berbagai pihak, kesesuaian lahan</w:t>
      </w:r>
      <w:r w:rsidR="006862FA">
        <w:rPr>
          <w:rFonts w:ascii="Times New Roman" w:hAnsi="Times New Roman" w:cs="Times New Roman"/>
          <w:sz w:val="24"/>
          <w:szCs w:val="24"/>
        </w:rPr>
        <w:t xml:space="preserve"> dan kebutuhan oleh para pengelola lahan.</w:t>
      </w:r>
      <w:proofErr w:type="gramEnd"/>
      <w:r w:rsidR="006862FA">
        <w:rPr>
          <w:rFonts w:ascii="Times New Roman" w:hAnsi="Times New Roman" w:cs="Times New Roman"/>
          <w:sz w:val="24"/>
          <w:szCs w:val="24"/>
        </w:rPr>
        <w:t xml:space="preserve"> Lahan yang dikelola dengan sistem izin pinjam pakai selama 20 tahun dengan lu</w:t>
      </w:r>
      <w:r w:rsidR="003B7409">
        <w:rPr>
          <w:rFonts w:ascii="Times New Roman" w:hAnsi="Times New Roman" w:cs="Times New Roman"/>
          <w:sz w:val="24"/>
          <w:szCs w:val="24"/>
        </w:rPr>
        <w:t>as 0</w:t>
      </w:r>
      <w:proofErr w:type="gramStart"/>
      <w:r w:rsidR="003B7409">
        <w:rPr>
          <w:rFonts w:ascii="Times New Roman" w:hAnsi="Times New Roman" w:cs="Times New Roman"/>
          <w:sz w:val="24"/>
          <w:szCs w:val="24"/>
        </w:rPr>
        <w:t>,5</w:t>
      </w:r>
      <w:proofErr w:type="gramEnd"/>
      <w:r w:rsidR="003B7409">
        <w:rPr>
          <w:rFonts w:ascii="Times New Roman" w:hAnsi="Times New Roman" w:cs="Times New Roman"/>
          <w:sz w:val="24"/>
          <w:szCs w:val="24"/>
        </w:rPr>
        <w:t xml:space="preserve"> </w:t>
      </w:r>
      <w:r w:rsidR="003B7409">
        <w:rPr>
          <w:rFonts w:ascii="Times New Roman" w:hAnsi="Times New Roman" w:cs="Times New Roman"/>
          <w:sz w:val="24"/>
          <w:szCs w:val="24"/>
          <w:lang w:val="id-ID"/>
        </w:rPr>
        <w:t>h</w:t>
      </w:r>
      <w:r w:rsidR="006862FA">
        <w:rPr>
          <w:rFonts w:ascii="Times New Roman" w:hAnsi="Times New Roman" w:cs="Times New Roman"/>
          <w:sz w:val="24"/>
          <w:szCs w:val="24"/>
        </w:rPr>
        <w:t>a setiap KK (Kepala Keluarga)</w:t>
      </w:r>
      <w:r w:rsidR="00AF407C">
        <w:rPr>
          <w:rFonts w:ascii="Times New Roman" w:hAnsi="Times New Roman" w:cs="Times New Roman"/>
          <w:sz w:val="24"/>
          <w:szCs w:val="24"/>
        </w:rPr>
        <w:t xml:space="preserve"> terhadap tiga desa yang direlokasi secara permanen yaitu Desa Bekerah, Desa Simacem dan Desa Sukameriah</w:t>
      </w:r>
      <w:r w:rsidR="003B7409">
        <w:rPr>
          <w:rFonts w:ascii="Times New Roman" w:hAnsi="Times New Roman" w:cs="Times New Roman"/>
          <w:sz w:val="24"/>
          <w:szCs w:val="24"/>
          <w:lang w:val="id-ID"/>
        </w:rPr>
        <w:t>. Mencegah terjadinya kegagalan panen perlu dibuat saluran irigasi untuk mendukung kebutuhan air dalam pertumbuhan tanaman.</w:t>
      </w:r>
      <w:r w:rsidR="00AF407C">
        <w:rPr>
          <w:rFonts w:ascii="Times New Roman" w:hAnsi="Times New Roman" w:cs="Times New Roman"/>
          <w:sz w:val="24"/>
          <w:szCs w:val="24"/>
        </w:rPr>
        <w:t>.</w:t>
      </w:r>
      <w:r>
        <w:rPr>
          <w:rFonts w:ascii="Times New Roman" w:hAnsi="Times New Roman" w:cs="Times New Roman"/>
          <w:sz w:val="24"/>
          <w:szCs w:val="24"/>
          <w:lang w:val="id-ID"/>
        </w:rPr>
        <w:t xml:space="preserve"> </w:t>
      </w:r>
    </w:p>
    <w:p w:rsidR="00AF407C" w:rsidRDefault="00AF407C" w:rsidP="00946B0D">
      <w:pPr>
        <w:pStyle w:val="ListParagraph"/>
        <w:spacing w:line="240" w:lineRule="auto"/>
        <w:ind w:left="0"/>
        <w:jc w:val="both"/>
        <w:rPr>
          <w:rFonts w:ascii="Times New Roman" w:hAnsi="Times New Roman" w:cs="Times New Roman"/>
          <w:sz w:val="24"/>
          <w:szCs w:val="24"/>
        </w:rPr>
      </w:pPr>
    </w:p>
    <w:p w:rsidR="00AF407C" w:rsidRDefault="00AF407C" w:rsidP="00946B0D">
      <w:pPr>
        <w:pStyle w:val="ListParagraph"/>
        <w:spacing w:line="240" w:lineRule="auto"/>
        <w:ind w:left="0"/>
        <w:jc w:val="both"/>
        <w:rPr>
          <w:rFonts w:ascii="Times New Roman" w:hAnsi="Times New Roman" w:cs="Times New Roman"/>
          <w:sz w:val="24"/>
          <w:szCs w:val="24"/>
        </w:rPr>
      </w:pPr>
    </w:p>
    <w:p w:rsidR="00AF407C" w:rsidRPr="00B83373" w:rsidRDefault="00AF407C" w:rsidP="00B83373">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DAFTAR PUSTAKA</w:t>
      </w:r>
    </w:p>
    <w:p w:rsidR="003B7409" w:rsidRDefault="00AF407C" w:rsidP="003B7409">
      <w:pPr>
        <w:pStyle w:val="Default"/>
        <w:jc w:val="both"/>
        <w:rPr>
          <w:color w:val="000000" w:themeColor="text1"/>
          <w:lang w:val="id-ID"/>
        </w:rPr>
      </w:pPr>
      <w:r w:rsidRPr="009F5842">
        <w:rPr>
          <w:color w:val="000000" w:themeColor="text1"/>
        </w:rPr>
        <w:t>Danchecko</w:t>
      </w:r>
      <w:r>
        <w:rPr>
          <w:color w:val="000000" w:themeColor="text1"/>
        </w:rPr>
        <w:t>,</w:t>
      </w:r>
      <w:r w:rsidRPr="009F5842">
        <w:rPr>
          <w:color w:val="000000" w:themeColor="text1"/>
        </w:rPr>
        <w:t xml:space="preserve"> M.A., Danchecko</w:t>
      </w:r>
      <w:r>
        <w:rPr>
          <w:color w:val="000000" w:themeColor="text1"/>
        </w:rPr>
        <w:t>,</w:t>
      </w:r>
      <w:r w:rsidRPr="009F5842">
        <w:rPr>
          <w:color w:val="000000" w:themeColor="text1"/>
        </w:rPr>
        <w:t xml:space="preserve"> M.A., Myasnikov A.G. 2015.  Humanitarian bases</w:t>
      </w:r>
      <w:r w:rsidR="00B83373">
        <w:rPr>
          <w:color w:val="000000" w:themeColor="text1"/>
          <w:lang w:val="id-ID"/>
        </w:rPr>
        <w:t xml:space="preserve"> </w:t>
      </w:r>
      <w:r w:rsidRPr="009F5842">
        <w:rPr>
          <w:color w:val="000000" w:themeColor="text1"/>
        </w:rPr>
        <w:t>of</w:t>
      </w:r>
      <w:r w:rsidR="003B7409">
        <w:rPr>
          <w:color w:val="000000" w:themeColor="text1"/>
          <w:lang w:val="id-ID"/>
        </w:rPr>
        <w:t xml:space="preserve"> the </w:t>
      </w:r>
      <w:r w:rsidR="00B83373">
        <w:rPr>
          <w:color w:val="000000" w:themeColor="text1"/>
          <w:lang w:val="id-ID"/>
        </w:rPr>
        <w:t xml:space="preserve"> </w:t>
      </w:r>
      <w:r w:rsidR="003B7409">
        <w:rPr>
          <w:color w:val="000000" w:themeColor="text1"/>
          <w:lang w:val="id-ID"/>
        </w:rPr>
        <w:t xml:space="preserve">       </w:t>
      </w:r>
    </w:p>
    <w:p w:rsidR="003B7409" w:rsidRDefault="00AF407C" w:rsidP="003B7409">
      <w:pPr>
        <w:pStyle w:val="Default"/>
        <w:ind w:firstLine="720"/>
        <w:jc w:val="both"/>
        <w:rPr>
          <w:color w:val="000000" w:themeColor="text1"/>
          <w:lang w:val="id-ID"/>
        </w:rPr>
      </w:pPr>
      <w:proofErr w:type="gramStart"/>
      <w:r w:rsidRPr="009F5842">
        <w:rPr>
          <w:color w:val="000000" w:themeColor="text1"/>
        </w:rPr>
        <w:t>teaching</w:t>
      </w:r>
      <w:proofErr w:type="gramEnd"/>
      <w:r w:rsidRPr="009F5842">
        <w:rPr>
          <w:color w:val="000000" w:themeColor="text1"/>
        </w:rPr>
        <w:t xml:space="preserve"> specialists in forestry at Tomsk University</w:t>
      </w:r>
      <w:r w:rsidRPr="009F5842">
        <w:rPr>
          <w:i/>
          <w:color w:val="000000" w:themeColor="text1"/>
        </w:rPr>
        <w:t xml:space="preserve">.  </w:t>
      </w:r>
      <w:r w:rsidR="00B83373">
        <w:rPr>
          <w:i/>
          <w:iCs/>
          <w:color w:val="000000" w:themeColor="text1"/>
        </w:rPr>
        <w:t>Social and Behavioral</w:t>
      </w:r>
      <w:r w:rsidR="003B7409">
        <w:rPr>
          <w:color w:val="000000" w:themeColor="text1"/>
          <w:lang w:val="id-ID"/>
        </w:rPr>
        <w:t xml:space="preserve"> </w:t>
      </w:r>
    </w:p>
    <w:p w:rsidR="001330FC" w:rsidRDefault="00AF407C" w:rsidP="003B7409">
      <w:pPr>
        <w:pStyle w:val="Default"/>
        <w:ind w:firstLine="720"/>
        <w:jc w:val="both"/>
        <w:rPr>
          <w:iCs/>
          <w:color w:val="000000" w:themeColor="text1"/>
          <w:lang w:val="id-ID"/>
        </w:rPr>
      </w:pPr>
      <w:r w:rsidRPr="009F5842">
        <w:rPr>
          <w:i/>
          <w:iCs/>
          <w:color w:val="000000" w:themeColor="text1"/>
        </w:rPr>
        <w:t>Sciences 200 (</w:t>
      </w:r>
      <w:proofErr w:type="gramStart"/>
      <w:r>
        <w:rPr>
          <w:i/>
          <w:iCs/>
          <w:color w:val="000000" w:themeColor="text1"/>
        </w:rPr>
        <w:t>2015 )</w:t>
      </w:r>
      <w:proofErr w:type="gramEnd"/>
      <w:r w:rsidRPr="009F5842">
        <w:rPr>
          <w:i/>
          <w:iCs/>
          <w:color w:val="000000" w:themeColor="text1"/>
        </w:rPr>
        <w:t xml:space="preserve">: </w:t>
      </w:r>
      <w:r>
        <w:rPr>
          <w:iCs/>
          <w:color w:val="000000" w:themeColor="text1"/>
        </w:rPr>
        <w:t>418–</w:t>
      </w:r>
      <w:r w:rsidRPr="009F5842">
        <w:rPr>
          <w:iCs/>
          <w:color w:val="000000" w:themeColor="text1"/>
        </w:rPr>
        <w:t>422.</w:t>
      </w:r>
    </w:p>
    <w:p w:rsidR="00946B0D" w:rsidRPr="00946B0D" w:rsidRDefault="00946B0D" w:rsidP="003B7409">
      <w:pPr>
        <w:pStyle w:val="Default"/>
        <w:ind w:firstLine="720"/>
        <w:jc w:val="both"/>
        <w:rPr>
          <w:color w:val="000000" w:themeColor="text1"/>
          <w:lang w:val="id-ID"/>
        </w:rPr>
      </w:pPr>
    </w:p>
    <w:p w:rsidR="00866D9D" w:rsidRDefault="0053001B" w:rsidP="00866D9D">
      <w:pPr>
        <w:pStyle w:val="Default"/>
        <w:jc w:val="both"/>
        <w:rPr>
          <w:color w:val="000000" w:themeColor="text1"/>
          <w:lang w:val="id-ID"/>
        </w:rPr>
      </w:pPr>
      <w:r w:rsidRPr="009F5842">
        <w:rPr>
          <w:color w:val="000000" w:themeColor="text1"/>
        </w:rPr>
        <w:t xml:space="preserve">Irawan, P. 2006.  </w:t>
      </w:r>
      <w:proofErr w:type="gramStart"/>
      <w:r w:rsidRPr="009F5842">
        <w:rPr>
          <w:i/>
          <w:color w:val="000000" w:themeColor="text1"/>
        </w:rPr>
        <w:t>Penelitian Kualitatif dan Kuantitatif untuk Ilmu – Ilmu Sosial.</w:t>
      </w:r>
      <w:proofErr w:type="gramEnd"/>
      <w:r w:rsidR="00B83373">
        <w:rPr>
          <w:i/>
          <w:color w:val="000000" w:themeColor="text1"/>
          <w:lang w:val="id-ID"/>
        </w:rPr>
        <w:t xml:space="preserve"> </w:t>
      </w:r>
      <w:r w:rsidRPr="009F5842">
        <w:rPr>
          <w:color w:val="000000" w:themeColor="text1"/>
        </w:rPr>
        <w:t>Fisip</w:t>
      </w:r>
    </w:p>
    <w:p w:rsidR="0053001B" w:rsidRDefault="0053001B" w:rsidP="00866D9D">
      <w:pPr>
        <w:pStyle w:val="Default"/>
        <w:jc w:val="both"/>
        <w:rPr>
          <w:color w:val="000000" w:themeColor="text1"/>
          <w:lang w:val="id-ID"/>
        </w:rPr>
      </w:pPr>
      <w:r w:rsidRPr="009F5842">
        <w:rPr>
          <w:color w:val="000000" w:themeColor="text1"/>
        </w:rPr>
        <w:t xml:space="preserve"> </w:t>
      </w:r>
      <w:r w:rsidR="00866D9D">
        <w:rPr>
          <w:color w:val="000000" w:themeColor="text1"/>
          <w:lang w:val="id-ID"/>
        </w:rPr>
        <w:t xml:space="preserve">           </w:t>
      </w:r>
      <w:r w:rsidRPr="009F5842">
        <w:rPr>
          <w:color w:val="000000" w:themeColor="text1"/>
        </w:rPr>
        <w:t xml:space="preserve">UI Depok. </w:t>
      </w:r>
      <w:proofErr w:type="gramStart"/>
      <w:r w:rsidRPr="009F5842">
        <w:rPr>
          <w:color w:val="000000" w:themeColor="text1"/>
        </w:rPr>
        <w:t>236 hlm.</w:t>
      </w:r>
      <w:proofErr w:type="gramEnd"/>
    </w:p>
    <w:p w:rsidR="00946B0D" w:rsidRPr="00946B0D" w:rsidRDefault="00946B0D" w:rsidP="00866D9D">
      <w:pPr>
        <w:pStyle w:val="Default"/>
        <w:jc w:val="both"/>
        <w:rPr>
          <w:color w:val="000000" w:themeColor="text1"/>
          <w:lang w:val="id-ID"/>
        </w:rPr>
      </w:pPr>
    </w:p>
    <w:p w:rsidR="00B83373" w:rsidRDefault="00AF407C" w:rsidP="00B83373">
      <w:pPr>
        <w:pStyle w:val="Default"/>
        <w:jc w:val="both"/>
        <w:rPr>
          <w:color w:val="000000" w:themeColor="text1"/>
          <w:lang w:val="id-ID"/>
        </w:rPr>
      </w:pPr>
      <w:r w:rsidRPr="009F5842">
        <w:rPr>
          <w:color w:val="000000" w:themeColor="text1"/>
        </w:rPr>
        <w:t>Mancheva</w:t>
      </w:r>
      <w:r>
        <w:rPr>
          <w:color w:val="000000" w:themeColor="text1"/>
        </w:rPr>
        <w:t>,</w:t>
      </w:r>
      <w:r w:rsidRPr="009F5842">
        <w:rPr>
          <w:color w:val="000000" w:themeColor="text1"/>
        </w:rPr>
        <w:t xml:space="preserve"> I. 2017.  Which factors spur forest owners' collaboration over forest</w:t>
      </w:r>
      <w:r w:rsidR="00B83373">
        <w:rPr>
          <w:color w:val="000000" w:themeColor="text1"/>
          <w:lang w:val="id-ID"/>
        </w:rPr>
        <w:t xml:space="preserve"> </w:t>
      </w:r>
      <w:proofErr w:type="gramStart"/>
      <w:r w:rsidRPr="009F5842">
        <w:rPr>
          <w:color w:val="000000" w:themeColor="text1"/>
        </w:rPr>
        <w:t>waters.</w:t>
      </w:r>
      <w:proofErr w:type="gramEnd"/>
      <w:r w:rsidRPr="009F5842">
        <w:rPr>
          <w:color w:val="000000" w:themeColor="text1"/>
        </w:rPr>
        <w:t xml:space="preserve">  </w:t>
      </w:r>
    </w:p>
    <w:p w:rsidR="00AF407C" w:rsidRDefault="00AF407C" w:rsidP="00B83373">
      <w:pPr>
        <w:pStyle w:val="Default"/>
        <w:ind w:firstLine="720"/>
        <w:jc w:val="both"/>
        <w:rPr>
          <w:color w:val="000000" w:themeColor="text1"/>
          <w:lang w:val="id-ID"/>
        </w:rPr>
      </w:pPr>
      <w:r>
        <w:rPr>
          <w:i/>
          <w:color w:val="000000" w:themeColor="text1"/>
        </w:rPr>
        <w:t xml:space="preserve">Forest Policy </w:t>
      </w:r>
      <w:proofErr w:type="gramStart"/>
      <w:r>
        <w:rPr>
          <w:i/>
          <w:color w:val="000000" w:themeColor="text1"/>
        </w:rPr>
        <w:t>And</w:t>
      </w:r>
      <w:proofErr w:type="gramEnd"/>
      <w:r>
        <w:rPr>
          <w:i/>
          <w:color w:val="000000" w:themeColor="text1"/>
        </w:rPr>
        <w:t xml:space="preserve"> Economics</w:t>
      </w:r>
      <w:r w:rsidRPr="009F5842">
        <w:rPr>
          <w:i/>
          <w:color w:val="000000" w:themeColor="text1"/>
        </w:rPr>
        <w:t xml:space="preserve">: </w:t>
      </w:r>
      <w:r w:rsidRPr="009F5842">
        <w:rPr>
          <w:color w:val="000000" w:themeColor="text1"/>
        </w:rPr>
        <w:t>3-10.</w:t>
      </w:r>
    </w:p>
    <w:p w:rsidR="00946B0D" w:rsidRPr="00946B0D" w:rsidRDefault="00946B0D" w:rsidP="00B83373">
      <w:pPr>
        <w:pStyle w:val="Default"/>
        <w:ind w:firstLine="720"/>
        <w:jc w:val="both"/>
        <w:rPr>
          <w:b/>
          <w:color w:val="000000" w:themeColor="text1"/>
          <w:lang w:val="id-ID"/>
        </w:rPr>
      </w:pPr>
    </w:p>
    <w:p w:rsidR="00B83373" w:rsidRDefault="00AF407C" w:rsidP="00B83373">
      <w:pPr>
        <w:spacing w:after="0" w:line="240" w:lineRule="auto"/>
        <w:jc w:val="both"/>
        <w:rPr>
          <w:rFonts w:ascii="Times New Roman" w:eastAsia="Times New Roman" w:hAnsi="Times New Roman" w:cs="Times New Roman"/>
          <w:i/>
          <w:color w:val="000000" w:themeColor="text1"/>
          <w:sz w:val="24"/>
          <w:szCs w:val="24"/>
          <w:lang w:val="id-ID"/>
        </w:rPr>
      </w:pPr>
      <w:r w:rsidRPr="009F5842">
        <w:rPr>
          <w:rFonts w:ascii="Times New Roman" w:hAnsi="Times New Roman" w:cs="Times New Roman"/>
          <w:color w:val="000000" w:themeColor="text1"/>
          <w:sz w:val="24"/>
          <w:szCs w:val="24"/>
        </w:rPr>
        <w:t>Melo</w:t>
      </w:r>
      <w:r>
        <w:rPr>
          <w:rFonts w:ascii="Times New Roman" w:hAnsi="Times New Roman" w:cs="Times New Roman"/>
          <w:color w:val="000000" w:themeColor="text1"/>
          <w:sz w:val="24"/>
          <w:szCs w:val="24"/>
        </w:rPr>
        <w:t>,</w:t>
      </w:r>
      <w:r w:rsidRPr="009F5842">
        <w:rPr>
          <w:rFonts w:ascii="Times New Roman" w:hAnsi="Times New Roman" w:cs="Times New Roman"/>
          <w:color w:val="000000" w:themeColor="text1"/>
          <w:sz w:val="24"/>
          <w:szCs w:val="24"/>
        </w:rPr>
        <w:t xml:space="preserve"> A., Cunha</w:t>
      </w:r>
      <w:r>
        <w:rPr>
          <w:rFonts w:ascii="Times New Roman" w:hAnsi="Times New Roman" w:cs="Times New Roman"/>
          <w:color w:val="000000" w:themeColor="text1"/>
          <w:sz w:val="24"/>
          <w:szCs w:val="24"/>
        </w:rPr>
        <w:t>,</w:t>
      </w:r>
      <w:r w:rsidRPr="009F5842">
        <w:rPr>
          <w:rFonts w:ascii="Times New Roman" w:hAnsi="Times New Roman" w:cs="Times New Roman"/>
          <w:color w:val="000000" w:themeColor="text1"/>
          <w:sz w:val="24"/>
          <w:szCs w:val="24"/>
        </w:rPr>
        <w:t xml:space="preserve"> J., Ferreira</w:t>
      </w:r>
      <w:r>
        <w:rPr>
          <w:rFonts w:ascii="Times New Roman" w:hAnsi="Times New Roman" w:cs="Times New Roman"/>
          <w:color w:val="000000" w:themeColor="text1"/>
          <w:sz w:val="24"/>
          <w:szCs w:val="24"/>
        </w:rPr>
        <w:t>,</w:t>
      </w:r>
      <w:r w:rsidRPr="009F5842">
        <w:rPr>
          <w:rFonts w:ascii="Times New Roman" w:hAnsi="Times New Roman" w:cs="Times New Roman"/>
          <w:color w:val="000000" w:themeColor="text1"/>
          <w:sz w:val="24"/>
          <w:szCs w:val="24"/>
        </w:rPr>
        <w:t xml:space="preserve"> P, 2017.  Business model for forest management.</w:t>
      </w:r>
      <w:r w:rsidRPr="009F5842">
        <w:rPr>
          <w:rFonts w:ascii="Times New Roman" w:eastAsia="Times New Roman" w:hAnsi="Times New Roman" w:cs="Times New Roman"/>
          <w:i/>
          <w:color w:val="000000" w:themeColor="text1"/>
          <w:sz w:val="24"/>
          <w:szCs w:val="24"/>
        </w:rPr>
        <w:t xml:space="preserve">Procedia </w:t>
      </w:r>
    </w:p>
    <w:p w:rsidR="00AF407C" w:rsidRDefault="00AF407C" w:rsidP="00B83373">
      <w:pPr>
        <w:spacing w:after="0" w:line="240" w:lineRule="auto"/>
        <w:ind w:firstLine="720"/>
        <w:jc w:val="both"/>
        <w:rPr>
          <w:rFonts w:ascii="Times New Roman" w:eastAsia="Times New Roman" w:hAnsi="Times New Roman" w:cs="Times New Roman"/>
          <w:color w:val="000000" w:themeColor="text1"/>
          <w:sz w:val="24"/>
          <w:szCs w:val="24"/>
          <w:lang w:val="id-ID"/>
        </w:rPr>
      </w:pPr>
      <w:proofErr w:type="gramStart"/>
      <w:r w:rsidRPr="009F5842">
        <w:rPr>
          <w:rFonts w:ascii="Times New Roman" w:eastAsia="Times New Roman" w:hAnsi="Times New Roman" w:cs="Times New Roman"/>
          <w:i/>
          <w:color w:val="000000" w:themeColor="text1"/>
          <w:sz w:val="24"/>
          <w:szCs w:val="24"/>
        </w:rPr>
        <w:t>Manufacturing</w:t>
      </w:r>
      <w:r>
        <w:rPr>
          <w:rFonts w:ascii="Times New Roman" w:eastAsia="Times New Roman" w:hAnsi="Times New Roman" w:cs="Times New Roman"/>
          <w:color w:val="000000" w:themeColor="text1"/>
          <w:sz w:val="24"/>
          <w:szCs w:val="24"/>
        </w:rPr>
        <w:t xml:space="preserve"> 13</w:t>
      </w:r>
      <w:r w:rsidRPr="009F5842">
        <w:rPr>
          <w:rFonts w:ascii="Times New Roman" w:eastAsia="Times New Roman" w:hAnsi="Times New Roman" w:cs="Times New Roman"/>
          <w:color w:val="000000" w:themeColor="text1"/>
          <w:sz w:val="24"/>
          <w:szCs w:val="24"/>
        </w:rPr>
        <w:t>: 940-947.</w:t>
      </w:r>
      <w:proofErr w:type="gramEnd"/>
    </w:p>
    <w:p w:rsidR="00946B0D" w:rsidRPr="00946B0D" w:rsidRDefault="00946B0D" w:rsidP="00B83373">
      <w:pPr>
        <w:spacing w:after="0" w:line="240" w:lineRule="auto"/>
        <w:ind w:firstLine="720"/>
        <w:jc w:val="both"/>
        <w:rPr>
          <w:rFonts w:ascii="Times New Roman" w:hAnsi="Times New Roman" w:cs="Times New Roman"/>
          <w:color w:val="000000" w:themeColor="text1"/>
          <w:sz w:val="24"/>
          <w:szCs w:val="24"/>
          <w:lang w:val="id-ID"/>
        </w:rPr>
      </w:pPr>
    </w:p>
    <w:p w:rsidR="00946B0D" w:rsidRDefault="00AF407C" w:rsidP="00866D9D">
      <w:pPr>
        <w:spacing w:after="0" w:line="240" w:lineRule="auto"/>
        <w:ind w:right="719"/>
        <w:jc w:val="both"/>
        <w:rPr>
          <w:rFonts w:ascii="Times New Roman" w:eastAsia="Times New Roman" w:hAnsi="Times New Roman" w:cs="Times New Roman"/>
          <w:sz w:val="24"/>
          <w:szCs w:val="24"/>
          <w:lang w:val="id-ID"/>
        </w:rPr>
      </w:pPr>
      <w:r w:rsidRPr="005C37C9">
        <w:rPr>
          <w:rFonts w:ascii="Times New Roman" w:hAnsi="Times New Roman" w:cs="Times New Roman"/>
          <w:color w:val="000000" w:themeColor="text1"/>
          <w:sz w:val="24"/>
          <w:szCs w:val="24"/>
        </w:rPr>
        <w:t>Qurniati, R., Febryano, I.G., Zulfiani, D. 2017.</w:t>
      </w:r>
      <w:r w:rsidR="00866D9D">
        <w:rPr>
          <w:rFonts w:ascii="Times New Roman" w:hAnsi="Times New Roman" w:cs="Times New Roman"/>
          <w:color w:val="000000" w:themeColor="text1"/>
          <w:sz w:val="24"/>
          <w:szCs w:val="24"/>
          <w:lang w:val="id-ID"/>
        </w:rPr>
        <w:t xml:space="preserve"> </w:t>
      </w:r>
      <w:r w:rsidR="00866D9D">
        <w:rPr>
          <w:rFonts w:ascii="Times New Roman" w:eastAsia="Times New Roman" w:hAnsi="Times New Roman" w:cs="Times New Roman"/>
          <w:sz w:val="24"/>
          <w:szCs w:val="24"/>
        </w:rPr>
        <w:t>How</w:t>
      </w:r>
      <w:r w:rsidR="00866D9D">
        <w:rPr>
          <w:rFonts w:ascii="Times New Roman" w:eastAsia="Times New Roman" w:hAnsi="Times New Roman" w:cs="Times New Roman"/>
          <w:sz w:val="24"/>
          <w:szCs w:val="24"/>
          <w:lang w:val="id-ID"/>
        </w:rPr>
        <w:t xml:space="preserve"> </w:t>
      </w:r>
      <w:proofErr w:type="gramStart"/>
      <w:r w:rsidRPr="005C37C9">
        <w:rPr>
          <w:rFonts w:ascii="Times New Roman" w:eastAsia="Times New Roman" w:hAnsi="Times New Roman" w:cs="Times New Roman"/>
          <w:sz w:val="24"/>
          <w:szCs w:val="24"/>
        </w:rPr>
        <w:t>trust influence</w:t>
      </w:r>
      <w:proofErr w:type="gramEnd"/>
      <w:r w:rsidR="00866D9D">
        <w:rPr>
          <w:rFonts w:ascii="Times New Roman" w:eastAsia="Times New Roman" w:hAnsi="Times New Roman" w:cs="Times New Roman"/>
          <w:sz w:val="24"/>
          <w:szCs w:val="24"/>
          <w:lang w:val="id-ID"/>
        </w:rPr>
        <w:t xml:space="preserve"> </w:t>
      </w:r>
      <w:r w:rsidRPr="005C37C9">
        <w:rPr>
          <w:rFonts w:ascii="Times New Roman" w:eastAsia="Times New Roman" w:hAnsi="Times New Roman" w:cs="Times New Roman"/>
          <w:sz w:val="24"/>
          <w:szCs w:val="24"/>
        </w:rPr>
        <w:t>social</w:t>
      </w:r>
      <w:r w:rsidR="00866D9D">
        <w:rPr>
          <w:rFonts w:ascii="Times New Roman" w:eastAsia="Times New Roman" w:hAnsi="Times New Roman" w:cs="Times New Roman"/>
          <w:sz w:val="24"/>
          <w:szCs w:val="24"/>
          <w:lang w:val="id-ID"/>
        </w:rPr>
        <w:t xml:space="preserve"> </w:t>
      </w:r>
    </w:p>
    <w:p w:rsidR="00AF407C" w:rsidRDefault="00866D9D" w:rsidP="00946B0D">
      <w:pPr>
        <w:spacing w:after="0" w:line="240" w:lineRule="auto"/>
        <w:ind w:left="720" w:right="71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w:t>
      </w:r>
      <w:r w:rsidR="00AF407C" w:rsidRPr="005C37C9">
        <w:rPr>
          <w:rFonts w:ascii="Times New Roman" w:eastAsia="Times New Roman" w:hAnsi="Times New Roman" w:cs="Times New Roman"/>
          <w:sz w:val="24"/>
          <w:szCs w:val="24"/>
        </w:rPr>
        <w:t>apita</w:t>
      </w:r>
      <w:r w:rsidR="0082025D">
        <w:rPr>
          <w:rFonts w:ascii="Times New Roman" w:eastAsia="Times New Roman" w:hAnsi="Times New Roman" w:cs="Times New Roman"/>
          <w:sz w:val="24"/>
          <w:szCs w:val="24"/>
          <w:lang w:val="id-ID"/>
        </w:rPr>
        <w:t>l</w:t>
      </w:r>
      <w:r>
        <w:rPr>
          <w:rFonts w:ascii="Times New Roman" w:eastAsia="Times New Roman" w:hAnsi="Times New Roman" w:cs="Times New Roman"/>
          <w:sz w:val="24"/>
          <w:szCs w:val="24"/>
          <w:lang w:val="id-ID"/>
        </w:rPr>
        <w:t xml:space="preserve">  </w:t>
      </w:r>
      <w:r w:rsidR="00AF407C" w:rsidRPr="005C37C9">
        <w:rPr>
          <w:rFonts w:ascii="Times New Roman" w:eastAsia="Times New Roman" w:hAnsi="Times New Roman" w:cs="Times New Roman"/>
          <w:sz w:val="24"/>
          <w:szCs w:val="24"/>
        </w:rPr>
        <w:t>to support c</w:t>
      </w:r>
      <w:r w:rsidR="0082025D">
        <w:rPr>
          <w:rFonts w:ascii="Times New Roman" w:eastAsia="Times New Roman" w:hAnsi="Times New Roman" w:cs="Times New Roman"/>
          <w:sz w:val="24"/>
          <w:szCs w:val="24"/>
        </w:rPr>
        <w:t>ollective action in agroforestr</w:t>
      </w:r>
      <w:r w:rsidR="0082025D">
        <w:rPr>
          <w:rFonts w:ascii="Times New Roman" w:eastAsia="Times New Roman" w:hAnsi="Times New Roman" w:cs="Times New Roman"/>
          <w:sz w:val="24"/>
          <w:szCs w:val="24"/>
          <w:lang w:val="id-ID"/>
        </w:rPr>
        <w:t>y</w:t>
      </w:r>
      <w:r w:rsidR="00AF407C" w:rsidRPr="005C37C9">
        <w:rPr>
          <w:rFonts w:ascii="Times New Roman" w:eastAsia="Times New Roman" w:hAnsi="Times New Roman" w:cs="Times New Roman"/>
          <w:sz w:val="24"/>
          <w:szCs w:val="24"/>
        </w:rPr>
        <w:t xml:space="preserve"> </w:t>
      </w:r>
      <w:r w:rsidR="0082025D">
        <w:rPr>
          <w:rFonts w:ascii="Times New Roman" w:eastAsia="Times New Roman" w:hAnsi="Times New Roman" w:cs="Times New Roman"/>
          <w:sz w:val="24"/>
          <w:szCs w:val="24"/>
          <w:lang w:val="id-ID"/>
        </w:rPr>
        <w:t xml:space="preserve"> </w:t>
      </w:r>
      <w:r w:rsidR="00AF407C" w:rsidRPr="005C37C9">
        <w:rPr>
          <w:rFonts w:ascii="Times New Roman" w:eastAsia="Times New Roman" w:hAnsi="Times New Roman" w:cs="Times New Roman"/>
          <w:sz w:val="24"/>
          <w:szCs w:val="24"/>
        </w:rPr>
        <w:t>development?</w:t>
      </w:r>
      <w:r>
        <w:rPr>
          <w:rFonts w:ascii="Times New Roman" w:eastAsia="Times New Roman" w:hAnsi="Times New Roman" w:cs="Times New Roman"/>
          <w:sz w:val="24"/>
          <w:szCs w:val="24"/>
          <w:lang w:val="id-ID"/>
        </w:rPr>
        <w:t xml:space="preserve"> </w:t>
      </w:r>
      <w:proofErr w:type="gramStart"/>
      <w:r w:rsidR="00AF407C">
        <w:rPr>
          <w:rFonts w:ascii="Times New Roman" w:eastAsia="Times New Roman" w:hAnsi="Times New Roman" w:cs="Times New Roman"/>
          <w:i/>
          <w:sz w:val="24"/>
          <w:szCs w:val="24"/>
        </w:rPr>
        <w:t>Biodiversitas.</w:t>
      </w:r>
      <w:proofErr w:type="gramEnd"/>
      <w:r>
        <w:rPr>
          <w:rFonts w:ascii="Times New Roman" w:eastAsia="Times New Roman" w:hAnsi="Times New Roman" w:cs="Times New Roman"/>
          <w:i/>
          <w:sz w:val="24"/>
          <w:szCs w:val="24"/>
          <w:lang w:val="id-ID"/>
        </w:rPr>
        <w:t xml:space="preserve"> </w:t>
      </w:r>
      <w:r w:rsidR="0082025D">
        <w:rPr>
          <w:rFonts w:ascii="Times New Roman" w:eastAsia="Times New Roman" w:hAnsi="Times New Roman" w:cs="Times New Roman"/>
          <w:sz w:val="24"/>
          <w:szCs w:val="24"/>
        </w:rPr>
        <w:t>18 (3</w:t>
      </w:r>
      <w:proofErr w:type="gramStart"/>
      <w:r w:rsidR="0082025D">
        <w:rPr>
          <w:rFonts w:ascii="Times New Roman" w:eastAsia="Times New Roman" w:hAnsi="Times New Roman" w:cs="Times New Roman"/>
          <w:sz w:val="24"/>
          <w:szCs w:val="24"/>
        </w:rPr>
        <w:t>) :</w:t>
      </w:r>
      <w:proofErr w:type="gramEnd"/>
      <w:r w:rsidR="00AF407C">
        <w:rPr>
          <w:rFonts w:ascii="Times New Roman" w:eastAsia="Times New Roman" w:hAnsi="Times New Roman" w:cs="Times New Roman"/>
          <w:sz w:val="24"/>
          <w:szCs w:val="24"/>
        </w:rPr>
        <w:t>1201-1206.</w:t>
      </w:r>
    </w:p>
    <w:p w:rsidR="00946B0D" w:rsidRPr="00946B0D" w:rsidRDefault="00946B0D" w:rsidP="00946B0D">
      <w:pPr>
        <w:spacing w:after="0" w:line="240" w:lineRule="auto"/>
        <w:ind w:left="720" w:right="719"/>
        <w:jc w:val="both"/>
        <w:rPr>
          <w:rFonts w:ascii="Times New Roman" w:eastAsia="Times New Roman" w:hAnsi="Times New Roman" w:cs="Times New Roman"/>
          <w:sz w:val="24"/>
          <w:szCs w:val="24"/>
          <w:lang w:val="id-ID"/>
        </w:rPr>
      </w:pPr>
    </w:p>
    <w:p w:rsidR="00866D9D" w:rsidRPr="00866D9D" w:rsidRDefault="00AF407C" w:rsidP="00866D9D">
      <w:pPr>
        <w:pStyle w:val="Default"/>
        <w:spacing w:line="276" w:lineRule="auto"/>
        <w:jc w:val="both"/>
        <w:rPr>
          <w:color w:val="000000" w:themeColor="text1"/>
          <w:lang w:val="id-ID"/>
        </w:rPr>
      </w:pPr>
      <w:proofErr w:type="gramStart"/>
      <w:r>
        <w:rPr>
          <w:color w:val="000000" w:themeColor="text1"/>
        </w:rPr>
        <w:t>Republik Indonesia.</w:t>
      </w:r>
      <w:proofErr w:type="gramEnd"/>
      <w:r>
        <w:rPr>
          <w:color w:val="000000" w:themeColor="text1"/>
        </w:rPr>
        <w:t xml:space="preserve"> 2007. Undang – Undang No. 24 Tahun 2007 tentang</w:t>
      </w:r>
      <w:r w:rsidR="00866D9D">
        <w:rPr>
          <w:color w:val="000000" w:themeColor="text1"/>
          <w:lang w:val="id-ID"/>
        </w:rPr>
        <w:t xml:space="preserve"> rekomendasi</w:t>
      </w:r>
    </w:p>
    <w:p w:rsidR="00866D9D" w:rsidRDefault="00AF407C" w:rsidP="00866D9D">
      <w:pPr>
        <w:pStyle w:val="Default"/>
        <w:spacing w:line="276" w:lineRule="auto"/>
        <w:ind w:firstLine="720"/>
        <w:jc w:val="both"/>
        <w:rPr>
          <w:color w:val="000000" w:themeColor="text1"/>
          <w:lang w:val="id-ID"/>
        </w:rPr>
      </w:pPr>
      <w:r>
        <w:rPr>
          <w:color w:val="000000" w:themeColor="text1"/>
        </w:rPr>
        <w:t xml:space="preserve">Penanggulangan Bencana. </w:t>
      </w:r>
      <w:proofErr w:type="gramStart"/>
      <w:r>
        <w:rPr>
          <w:color w:val="000000" w:themeColor="text1"/>
        </w:rPr>
        <w:t>Lembaran Negara RI Tahun 2007, No. 66.</w:t>
      </w:r>
      <w:proofErr w:type="gramEnd"/>
      <w:r>
        <w:rPr>
          <w:color w:val="000000" w:themeColor="text1"/>
        </w:rPr>
        <w:t xml:space="preserve"> Sekretariat </w:t>
      </w:r>
    </w:p>
    <w:p w:rsidR="00B6274C" w:rsidRDefault="00AF407C" w:rsidP="00866D9D">
      <w:pPr>
        <w:pStyle w:val="Default"/>
        <w:spacing w:line="276" w:lineRule="auto"/>
        <w:ind w:firstLine="720"/>
        <w:jc w:val="both"/>
        <w:rPr>
          <w:color w:val="000000" w:themeColor="text1"/>
          <w:lang w:val="id-ID"/>
        </w:rPr>
      </w:pPr>
      <w:proofErr w:type="gramStart"/>
      <w:r>
        <w:rPr>
          <w:color w:val="000000" w:themeColor="text1"/>
        </w:rPr>
        <w:t>Negara.</w:t>
      </w:r>
      <w:proofErr w:type="gramEnd"/>
      <w:r>
        <w:rPr>
          <w:color w:val="000000" w:themeColor="text1"/>
        </w:rPr>
        <w:t xml:space="preserve"> Jakarta.</w:t>
      </w:r>
    </w:p>
    <w:p w:rsidR="00946B0D" w:rsidRPr="00946B0D" w:rsidRDefault="00946B0D" w:rsidP="00866D9D">
      <w:pPr>
        <w:pStyle w:val="Default"/>
        <w:spacing w:line="276" w:lineRule="auto"/>
        <w:ind w:firstLine="720"/>
        <w:jc w:val="both"/>
        <w:rPr>
          <w:color w:val="000000" w:themeColor="text1"/>
          <w:lang w:val="id-ID"/>
        </w:rPr>
      </w:pPr>
    </w:p>
    <w:p w:rsidR="0082025D" w:rsidRDefault="00866D9D" w:rsidP="0082025D">
      <w:pPr>
        <w:pStyle w:val="Default"/>
        <w:jc w:val="both"/>
        <w:rPr>
          <w:color w:val="000000" w:themeColor="text1"/>
          <w:lang w:val="id-ID"/>
        </w:rPr>
      </w:pPr>
      <w:proofErr w:type="gramStart"/>
      <w:r>
        <w:rPr>
          <w:color w:val="000000" w:themeColor="text1"/>
        </w:rPr>
        <w:t>Saipurozzi, M., Febryano, I. G., Kaskoyo</w:t>
      </w:r>
      <w:r w:rsidR="00B6274C">
        <w:rPr>
          <w:color w:val="000000" w:themeColor="text1"/>
        </w:rPr>
        <w:t>, H., Wulandari, C. 2018.</w:t>
      </w:r>
      <w:proofErr w:type="gramEnd"/>
      <w:r w:rsidR="00B6274C">
        <w:rPr>
          <w:color w:val="000000" w:themeColor="text1"/>
        </w:rPr>
        <w:t xml:space="preserve"> Uji Coba Program </w:t>
      </w:r>
    </w:p>
    <w:p w:rsidR="0082025D" w:rsidRDefault="00B6274C" w:rsidP="0082025D">
      <w:pPr>
        <w:pStyle w:val="Default"/>
        <w:ind w:firstLine="720"/>
        <w:jc w:val="both"/>
        <w:rPr>
          <w:color w:val="000000" w:themeColor="text1"/>
          <w:lang w:val="id-ID"/>
        </w:rPr>
      </w:pPr>
      <w:r>
        <w:rPr>
          <w:color w:val="000000" w:themeColor="text1"/>
        </w:rPr>
        <w:t xml:space="preserve">Kemitraan Kehutanan Di Kesatuan Pengelolaan Hutan Unit XIV Gedong Wani, </w:t>
      </w:r>
    </w:p>
    <w:p w:rsidR="00AF407C" w:rsidRDefault="00B6274C" w:rsidP="0082025D">
      <w:pPr>
        <w:pStyle w:val="Default"/>
        <w:ind w:firstLine="720"/>
        <w:jc w:val="both"/>
        <w:rPr>
          <w:lang w:val="id-ID"/>
        </w:rPr>
      </w:pPr>
      <w:r>
        <w:rPr>
          <w:color w:val="000000" w:themeColor="text1"/>
        </w:rPr>
        <w:t xml:space="preserve">Provinsi Lampung. </w:t>
      </w:r>
      <w:r>
        <w:rPr>
          <w:i/>
        </w:rPr>
        <w:t xml:space="preserve">Jurnal Sylva Lestari </w:t>
      </w:r>
      <w:r>
        <w:t>6 (1</w:t>
      </w:r>
      <w:proofErr w:type="gramStart"/>
      <w:r>
        <w:t>) :</w:t>
      </w:r>
      <w:proofErr w:type="gramEnd"/>
      <w:r>
        <w:t xml:space="preserve"> 35-42.</w:t>
      </w:r>
    </w:p>
    <w:p w:rsidR="00946B0D" w:rsidRPr="00946B0D" w:rsidRDefault="00946B0D" w:rsidP="0082025D">
      <w:pPr>
        <w:pStyle w:val="Default"/>
        <w:ind w:firstLine="720"/>
        <w:jc w:val="both"/>
        <w:rPr>
          <w:lang w:val="id-ID"/>
        </w:rPr>
      </w:pPr>
    </w:p>
    <w:p w:rsidR="00866D9D" w:rsidRDefault="00866D9D" w:rsidP="00866D9D">
      <w:pPr>
        <w:pStyle w:val="Default"/>
        <w:jc w:val="both"/>
        <w:rPr>
          <w:lang w:val="id-ID"/>
        </w:rPr>
      </w:pPr>
      <w:r>
        <w:rPr>
          <w:lang w:val="id-ID"/>
        </w:rPr>
        <w:t xml:space="preserve">Salampessy, M.L., Febryano, I.G., Bone, I. 2012. Pengetahuan ekologi masyarakat lokal </w:t>
      </w:r>
    </w:p>
    <w:p w:rsidR="00866D9D" w:rsidRDefault="00866D9D" w:rsidP="00866D9D">
      <w:pPr>
        <w:pStyle w:val="Default"/>
        <w:ind w:left="720"/>
        <w:jc w:val="both"/>
        <w:rPr>
          <w:lang w:val="id-ID"/>
        </w:rPr>
      </w:pPr>
      <w:r>
        <w:rPr>
          <w:lang w:val="id-ID"/>
        </w:rPr>
        <w:t xml:space="preserve">dalam pemilihan pohon pelindung pada sistem agroforestri tradisional “Dusun” Pala di  Ambon. </w:t>
      </w:r>
      <w:r>
        <w:rPr>
          <w:i/>
          <w:lang w:val="id-ID"/>
        </w:rPr>
        <w:t>Jurnal Penelitian Sosial Ekonomi dan Kehutanan</w:t>
      </w:r>
      <w:r>
        <w:rPr>
          <w:lang w:val="id-ID"/>
        </w:rPr>
        <w:t xml:space="preserve"> 14 (2) : 135-142</w:t>
      </w:r>
      <w:r w:rsidR="007C2AF3">
        <w:rPr>
          <w:lang w:val="id-ID"/>
        </w:rPr>
        <w:t>.</w:t>
      </w:r>
    </w:p>
    <w:p w:rsidR="007C2AF3" w:rsidRDefault="007C2AF3" w:rsidP="007C2AF3">
      <w:pPr>
        <w:pStyle w:val="Default"/>
        <w:jc w:val="both"/>
        <w:rPr>
          <w:lang w:val="id-ID"/>
        </w:rPr>
      </w:pPr>
    </w:p>
    <w:p w:rsidR="007C2AF3" w:rsidRDefault="007C2AF3" w:rsidP="007C2AF3">
      <w:pPr>
        <w:pStyle w:val="Default"/>
        <w:jc w:val="both"/>
        <w:rPr>
          <w:lang w:val="id-ID"/>
        </w:rPr>
      </w:pPr>
      <w:r>
        <w:rPr>
          <w:lang w:val="id-ID"/>
        </w:rPr>
        <w:t xml:space="preserve">Santoso, T., Riniarti, M., Febryano, I.G. 2017. Identifikasi Perubahan tutupan dan </w:t>
      </w:r>
    </w:p>
    <w:p w:rsidR="007C2AF3" w:rsidRDefault="007C2AF3" w:rsidP="007C2AF3">
      <w:pPr>
        <w:pStyle w:val="Default"/>
        <w:ind w:firstLine="720"/>
        <w:jc w:val="both"/>
        <w:rPr>
          <w:lang w:val="id-ID"/>
        </w:rPr>
      </w:pPr>
      <w:r>
        <w:rPr>
          <w:lang w:val="id-ID"/>
        </w:rPr>
        <w:t xml:space="preserve">penggunaan lahan sebagai dasar penentuan strategi pengelolaan KPHP Way </w:t>
      </w:r>
    </w:p>
    <w:p w:rsidR="007C2AF3" w:rsidRDefault="007C2AF3" w:rsidP="007C2AF3">
      <w:pPr>
        <w:pStyle w:val="Default"/>
        <w:ind w:firstLine="720"/>
        <w:jc w:val="both"/>
        <w:rPr>
          <w:lang w:val="id-ID"/>
        </w:rPr>
      </w:pPr>
      <w:r>
        <w:rPr>
          <w:lang w:val="id-ID"/>
        </w:rPr>
        <w:t xml:space="preserve">Terusan. </w:t>
      </w:r>
      <w:r>
        <w:rPr>
          <w:i/>
          <w:lang w:val="id-ID"/>
        </w:rPr>
        <w:t xml:space="preserve">Jurnal Enviroscienteae </w:t>
      </w:r>
      <w:r>
        <w:rPr>
          <w:lang w:val="id-ID"/>
        </w:rPr>
        <w:t>13 (3) : 208-217.</w:t>
      </w:r>
    </w:p>
    <w:p w:rsidR="00946B0D" w:rsidRPr="007C2AF3" w:rsidRDefault="00946B0D" w:rsidP="007C2AF3">
      <w:pPr>
        <w:pStyle w:val="Default"/>
        <w:ind w:firstLine="720"/>
        <w:jc w:val="both"/>
        <w:rPr>
          <w:color w:val="000000" w:themeColor="text1"/>
          <w:lang w:val="id-ID"/>
        </w:rPr>
      </w:pPr>
    </w:p>
    <w:p w:rsidR="00B83373" w:rsidRDefault="00B83373" w:rsidP="00B83373">
      <w:pPr>
        <w:pStyle w:val="Default"/>
        <w:jc w:val="both"/>
        <w:rPr>
          <w:lang w:val="id-ID"/>
        </w:rPr>
      </w:pPr>
      <w:r>
        <w:rPr>
          <w:lang w:val="id-ID"/>
        </w:rPr>
        <w:t>Setiawan, B., Yudono, P., Waluyo, S.,2018. Evaluasi tipe pemanfaatan la</w:t>
      </w:r>
      <w:r w:rsidR="0082025D">
        <w:rPr>
          <w:lang w:val="id-ID"/>
        </w:rPr>
        <w:t>han pertani</w:t>
      </w:r>
      <w:r>
        <w:rPr>
          <w:lang w:val="id-ID"/>
        </w:rPr>
        <w:t xml:space="preserve">an  </w:t>
      </w:r>
    </w:p>
    <w:p w:rsidR="00B83373" w:rsidRDefault="00B83373" w:rsidP="00B83373">
      <w:pPr>
        <w:pStyle w:val="Default"/>
        <w:ind w:firstLine="720"/>
        <w:jc w:val="both"/>
        <w:rPr>
          <w:lang w:val="id-ID"/>
        </w:rPr>
      </w:pPr>
      <w:r>
        <w:rPr>
          <w:lang w:val="id-ID"/>
        </w:rPr>
        <w:t xml:space="preserve">dalam upaya mitigasi kerusakan lahan di Desa Giritirta, Kecamatan Pejawaran, </w:t>
      </w:r>
    </w:p>
    <w:p w:rsidR="00B83373" w:rsidRDefault="00B83373" w:rsidP="00B83373">
      <w:pPr>
        <w:pStyle w:val="Default"/>
        <w:ind w:firstLine="720"/>
        <w:jc w:val="both"/>
        <w:rPr>
          <w:lang w:val="id-ID"/>
        </w:rPr>
      </w:pPr>
      <w:r>
        <w:rPr>
          <w:lang w:val="id-ID"/>
        </w:rPr>
        <w:t xml:space="preserve">Kabupaten Banjarnegara. </w:t>
      </w:r>
      <w:r>
        <w:rPr>
          <w:i/>
          <w:lang w:val="id-ID"/>
        </w:rPr>
        <w:t xml:space="preserve">Jurnal Vegetalika </w:t>
      </w:r>
      <w:r>
        <w:rPr>
          <w:lang w:val="id-ID"/>
        </w:rPr>
        <w:t>7 (2) : 1-15.</w:t>
      </w:r>
    </w:p>
    <w:p w:rsidR="00946B0D" w:rsidRPr="00B83373" w:rsidRDefault="00946B0D" w:rsidP="00B83373">
      <w:pPr>
        <w:pStyle w:val="Default"/>
        <w:ind w:firstLine="720"/>
        <w:jc w:val="both"/>
        <w:rPr>
          <w:lang w:val="id-ID"/>
        </w:rPr>
      </w:pPr>
    </w:p>
    <w:p w:rsidR="0082025D" w:rsidRDefault="00AF407C" w:rsidP="0082025D">
      <w:pPr>
        <w:pStyle w:val="Default"/>
        <w:jc w:val="both"/>
        <w:rPr>
          <w:color w:val="000000" w:themeColor="text1"/>
          <w:lang w:val="id-ID"/>
        </w:rPr>
      </w:pPr>
      <w:r w:rsidRPr="00C67604">
        <w:rPr>
          <w:color w:val="000000" w:themeColor="text1"/>
        </w:rPr>
        <w:t xml:space="preserve">Wulandari, C., Bintoro, A., </w:t>
      </w:r>
      <w:proofErr w:type="gramStart"/>
      <w:r w:rsidRPr="00C67604">
        <w:rPr>
          <w:color w:val="000000" w:themeColor="text1"/>
        </w:rPr>
        <w:t>Rusita.,</w:t>
      </w:r>
      <w:proofErr w:type="gramEnd"/>
      <w:r w:rsidRPr="00C67604">
        <w:rPr>
          <w:color w:val="000000" w:themeColor="text1"/>
        </w:rPr>
        <w:t xml:space="preserve"> Santoso, T., Duryat., Kaskoyo, H., Erwin., </w:t>
      </w:r>
    </w:p>
    <w:p w:rsidR="00AF407C" w:rsidRPr="0082025D" w:rsidRDefault="00AF407C" w:rsidP="0082025D">
      <w:pPr>
        <w:pStyle w:val="Default"/>
        <w:ind w:firstLine="567"/>
        <w:jc w:val="both"/>
        <w:rPr>
          <w:color w:val="000000" w:themeColor="text1"/>
        </w:rPr>
      </w:pPr>
      <w:r w:rsidRPr="00C67604">
        <w:rPr>
          <w:color w:val="000000" w:themeColor="text1"/>
        </w:rPr>
        <w:t xml:space="preserve">Budiono, P. 2018. </w:t>
      </w:r>
      <w:proofErr w:type="gramStart"/>
      <w:r w:rsidRPr="00C67604">
        <w:rPr>
          <w:rFonts w:eastAsia="Times New Roman"/>
          <w:color w:val="000000" w:themeColor="text1"/>
        </w:rPr>
        <w:t>C</w:t>
      </w:r>
      <w:r w:rsidRPr="00C67604">
        <w:rPr>
          <w:rFonts w:eastAsia="Times New Roman"/>
          <w:color w:val="000000" w:themeColor="text1"/>
          <w:spacing w:val="3"/>
        </w:rPr>
        <w:t>o</w:t>
      </w:r>
      <w:r w:rsidRPr="00C67604">
        <w:rPr>
          <w:rFonts w:eastAsia="Times New Roman"/>
          <w:color w:val="000000" w:themeColor="text1"/>
        </w:rPr>
        <w:t>m</w:t>
      </w:r>
      <w:r w:rsidRPr="00C67604">
        <w:rPr>
          <w:rFonts w:eastAsia="Times New Roman"/>
          <w:color w:val="000000" w:themeColor="text1"/>
          <w:spacing w:val="-4"/>
        </w:rPr>
        <w:t>m</w:t>
      </w:r>
      <w:r w:rsidRPr="00C67604">
        <w:rPr>
          <w:rFonts w:eastAsia="Times New Roman"/>
          <w:color w:val="000000" w:themeColor="text1"/>
        </w:rPr>
        <w:t>un</w:t>
      </w:r>
      <w:r w:rsidRPr="00C67604">
        <w:rPr>
          <w:rFonts w:eastAsia="Times New Roman"/>
          <w:color w:val="000000" w:themeColor="text1"/>
          <w:spacing w:val="4"/>
        </w:rPr>
        <w:t>i</w:t>
      </w:r>
      <w:r w:rsidRPr="00C67604">
        <w:rPr>
          <w:rFonts w:eastAsia="Times New Roman"/>
          <w:color w:val="000000" w:themeColor="text1"/>
        </w:rPr>
        <w:t xml:space="preserve">ty </w:t>
      </w:r>
      <w:r w:rsidRPr="00C67604">
        <w:rPr>
          <w:rFonts w:eastAsia="Times New Roman"/>
          <w:color w:val="000000" w:themeColor="text1"/>
          <w:spacing w:val="12"/>
        </w:rPr>
        <w:t xml:space="preserve"> </w:t>
      </w:r>
      <w:r w:rsidRPr="00C67604">
        <w:rPr>
          <w:rFonts w:eastAsia="Times New Roman"/>
          <w:color w:val="000000" w:themeColor="text1"/>
          <w:w w:val="107"/>
        </w:rPr>
        <w:t>fore</w:t>
      </w:r>
      <w:r w:rsidRPr="00C67604">
        <w:rPr>
          <w:rFonts w:eastAsia="Times New Roman"/>
          <w:color w:val="000000" w:themeColor="text1"/>
          <w:spacing w:val="4"/>
          <w:w w:val="107"/>
        </w:rPr>
        <w:t>s</w:t>
      </w:r>
      <w:r w:rsidRPr="00C67604">
        <w:rPr>
          <w:rFonts w:eastAsia="Times New Roman"/>
          <w:color w:val="000000" w:themeColor="text1"/>
          <w:w w:val="107"/>
        </w:rPr>
        <w:t>try</w:t>
      </w:r>
      <w:proofErr w:type="gramEnd"/>
      <w:r w:rsidRPr="00C67604">
        <w:rPr>
          <w:rFonts w:eastAsia="Times New Roman"/>
          <w:color w:val="000000" w:themeColor="text1"/>
          <w:spacing w:val="3"/>
          <w:w w:val="107"/>
        </w:rPr>
        <w:t xml:space="preserve"> </w:t>
      </w:r>
      <w:r w:rsidRPr="00C67604">
        <w:rPr>
          <w:rFonts w:eastAsia="Times New Roman"/>
          <w:color w:val="000000" w:themeColor="text1"/>
        </w:rPr>
        <w:t>adop</w:t>
      </w:r>
      <w:r w:rsidRPr="00C67604">
        <w:rPr>
          <w:rFonts w:eastAsia="Times New Roman"/>
          <w:color w:val="000000" w:themeColor="text1"/>
          <w:spacing w:val="2"/>
        </w:rPr>
        <w:t>t</w:t>
      </w:r>
      <w:r w:rsidRPr="00C67604">
        <w:rPr>
          <w:rFonts w:eastAsia="Times New Roman"/>
          <w:color w:val="000000" w:themeColor="text1"/>
          <w:spacing w:val="-2"/>
        </w:rPr>
        <w:t>i</w:t>
      </w:r>
      <w:r w:rsidRPr="00C67604">
        <w:rPr>
          <w:rFonts w:eastAsia="Times New Roman"/>
          <w:color w:val="000000" w:themeColor="text1"/>
          <w:spacing w:val="3"/>
        </w:rPr>
        <w:t>o</w:t>
      </w:r>
      <w:r w:rsidRPr="00C67604">
        <w:rPr>
          <w:rFonts w:eastAsia="Times New Roman"/>
          <w:color w:val="000000" w:themeColor="text1"/>
        </w:rPr>
        <w:t>n</w:t>
      </w:r>
      <w:r w:rsidRPr="00C67604">
        <w:rPr>
          <w:rFonts w:eastAsia="Times New Roman"/>
          <w:color w:val="000000" w:themeColor="text1"/>
          <w:spacing w:val="76"/>
        </w:rPr>
        <w:t xml:space="preserve"> </w:t>
      </w:r>
      <w:r w:rsidRPr="00C67604">
        <w:rPr>
          <w:rFonts w:eastAsia="Times New Roman"/>
          <w:color w:val="000000" w:themeColor="text1"/>
        </w:rPr>
        <w:t>b</w:t>
      </w:r>
      <w:r w:rsidRPr="00C67604">
        <w:rPr>
          <w:rFonts w:eastAsia="Times New Roman"/>
          <w:color w:val="000000" w:themeColor="text1"/>
          <w:spacing w:val="3"/>
        </w:rPr>
        <w:t>a</w:t>
      </w:r>
      <w:r w:rsidRPr="00C67604">
        <w:rPr>
          <w:rFonts w:eastAsia="Times New Roman"/>
          <w:color w:val="000000" w:themeColor="text1"/>
        </w:rPr>
        <w:t>s</w:t>
      </w:r>
      <w:r w:rsidRPr="00C67604">
        <w:rPr>
          <w:rFonts w:eastAsia="Times New Roman"/>
          <w:color w:val="000000" w:themeColor="text1"/>
          <w:spacing w:val="2"/>
        </w:rPr>
        <w:t>e</w:t>
      </w:r>
      <w:r w:rsidRPr="00C67604">
        <w:rPr>
          <w:rFonts w:eastAsia="Times New Roman"/>
          <w:color w:val="000000" w:themeColor="text1"/>
        </w:rPr>
        <w:t>d</w:t>
      </w:r>
      <w:r w:rsidRPr="00C67604">
        <w:rPr>
          <w:rFonts w:eastAsia="Times New Roman"/>
          <w:color w:val="000000" w:themeColor="text1"/>
          <w:spacing w:val="46"/>
        </w:rPr>
        <w:t xml:space="preserve"> </w:t>
      </w:r>
      <w:r w:rsidRPr="00C67604">
        <w:rPr>
          <w:rFonts w:eastAsia="Times New Roman"/>
          <w:color w:val="000000" w:themeColor="text1"/>
        </w:rPr>
        <w:t>on</w:t>
      </w:r>
      <w:r w:rsidRPr="00C67604">
        <w:rPr>
          <w:rFonts w:eastAsia="Times New Roman"/>
          <w:color w:val="000000" w:themeColor="text1"/>
          <w:spacing w:val="17"/>
        </w:rPr>
        <w:t xml:space="preserve"> </w:t>
      </w:r>
      <w:r w:rsidRPr="00C67604">
        <w:rPr>
          <w:rFonts w:eastAsia="Times New Roman"/>
          <w:color w:val="000000" w:themeColor="text1"/>
          <w:spacing w:val="-4"/>
          <w:w w:val="108"/>
        </w:rPr>
        <w:t>m</w:t>
      </w:r>
      <w:r w:rsidRPr="00C67604">
        <w:rPr>
          <w:rFonts w:eastAsia="Times New Roman"/>
          <w:color w:val="000000" w:themeColor="text1"/>
          <w:w w:val="108"/>
        </w:rPr>
        <w:t>ul</w:t>
      </w:r>
      <w:r w:rsidRPr="00C67604">
        <w:rPr>
          <w:rFonts w:eastAsia="Times New Roman"/>
          <w:color w:val="000000" w:themeColor="text1"/>
          <w:spacing w:val="2"/>
          <w:w w:val="108"/>
        </w:rPr>
        <w:t>t</w:t>
      </w:r>
      <w:r w:rsidRPr="00C67604">
        <w:rPr>
          <w:rFonts w:eastAsia="Times New Roman"/>
          <w:color w:val="000000" w:themeColor="text1"/>
          <w:w w:val="108"/>
        </w:rPr>
        <w:t>ipu</w:t>
      </w:r>
      <w:r w:rsidRPr="00C67604">
        <w:rPr>
          <w:rFonts w:eastAsia="Times New Roman"/>
          <w:color w:val="000000" w:themeColor="text1"/>
          <w:spacing w:val="2"/>
          <w:w w:val="108"/>
        </w:rPr>
        <w:t>r</w:t>
      </w:r>
      <w:r w:rsidRPr="00C67604">
        <w:rPr>
          <w:rFonts w:eastAsia="Times New Roman"/>
          <w:color w:val="000000" w:themeColor="text1"/>
          <w:spacing w:val="-2"/>
          <w:w w:val="108"/>
        </w:rPr>
        <w:t>p</w:t>
      </w:r>
      <w:r w:rsidRPr="00C67604">
        <w:rPr>
          <w:rFonts w:eastAsia="Times New Roman"/>
          <w:color w:val="000000" w:themeColor="text1"/>
          <w:spacing w:val="3"/>
          <w:w w:val="108"/>
        </w:rPr>
        <w:t>o</w:t>
      </w:r>
      <w:r w:rsidRPr="00C67604">
        <w:rPr>
          <w:rFonts w:eastAsia="Times New Roman"/>
          <w:color w:val="000000" w:themeColor="text1"/>
          <w:spacing w:val="4"/>
          <w:w w:val="108"/>
        </w:rPr>
        <w:t>s</w:t>
      </w:r>
      <w:r w:rsidRPr="00C67604">
        <w:rPr>
          <w:rFonts w:eastAsia="Times New Roman"/>
          <w:color w:val="000000" w:themeColor="text1"/>
          <w:w w:val="108"/>
        </w:rPr>
        <w:t>e</w:t>
      </w:r>
    </w:p>
    <w:p w:rsidR="0053001B" w:rsidRDefault="00AF407C" w:rsidP="00B83373">
      <w:pPr>
        <w:pStyle w:val="Default"/>
        <w:ind w:left="567"/>
        <w:jc w:val="both"/>
        <w:rPr>
          <w:rFonts w:eastAsia="Times New Roman"/>
          <w:color w:val="000000" w:themeColor="text1"/>
          <w:w w:val="112"/>
          <w:lang w:val="id-ID"/>
        </w:rPr>
      </w:pPr>
      <w:proofErr w:type="gramStart"/>
      <w:r w:rsidRPr="00C67604">
        <w:rPr>
          <w:rFonts w:eastAsia="Times New Roman"/>
          <w:color w:val="000000" w:themeColor="text1"/>
          <w:w w:val="108"/>
        </w:rPr>
        <w:t>t</w:t>
      </w:r>
      <w:r w:rsidRPr="00C67604">
        <w:rPr>
          <w:rFonts w:eastAsia="Times New Roman"/>
          <w:color w:val="000000" w:themeColor="text1"/>
          <w:spacing w:val="2"/>
          <w:w w:val="108"/>
        </w:rPr>
        <w:t>r</w:t>
      </w:r>
      <w:r w:rsidRPr="00C67604">
        <w:rPr>
          <w:rFonts w:eastAsia="Times New Roman"/>
          <w:color w:val="000000" w:themeColor="text1"/>
          <w:w w:val="108"/>
        </w:rPr>
        <w:t>ee</w:t>
      </w:r>
      <w:proofErr w:type="gramEnd"/>
      <w:r w:rsidRPr="00C67604">
        <w:rPr>
          <w:rFonts w:eastAsia="Times New Roman"/>
          <w:color w:val="000000" w:themeColor="text1"/>
          <w:spacing w:val="2"/>
          <w:w w:val="108"/>
        </w:rPr>
        <w:t xml:space="preserve"> </w:t>
      </w:r>
      <w:r w:rsidRPr="00C67604">
        <w:rPr>
          <w:rFonts w:eastAsia="Times New Roman"/>
          <w:color w:val="000000" w:themeColor="text1"/>
          <w:spacing w:val="4"/>
          <w:w w:val="99"/>
        </w:rPr>
        <w:t>s</w:t>
      </w:r>
      <w:r w:rsidRPr="00C67604">
        <w:rPr>
          <w:rFonts w:eastAsia="Times New Roman"/>
          <w:color w:val="000000" w:themeColor="text1"/>
          <w:spacing w:val="-2"/>
          <w:w w:val="110"/>
        </w:rPr>
        <w:t>p</w:t>
      </w:r>
      <w:r w:rsidRPr="00C67604">
        <w:rPr>
          <w:rFonts w:eastAsia="Times New Roman"/>
          <w:color w:val="000000" w:themeColor="text1"/>
          <w:spacing w:val="2"/>
          <w:w w:val="99"/>
        </w:rPr>
        <w:t>e</w:t>
      </w:r>
      <w:r w:rsidRPr="00C67604">
        <w:rPr>
          <w:rFonts w:eastAsia="Times New Roman"/>
          <w:color w:val="000000" w:themeColor="text1"/>
          <w:w w:val="99"/>
        </w:rPr>
        <w:t>c</w:t>
      </w:r>
      <w:r w:rsidRPr="00C67604">
        <w:rPr>
          <w:rFonts w:eastAsia="Times New Roman"/>
          <w:color w:val="000000" w:themeColor="text1"/>
          <w:spacing w:val="-2"/>
          <w:w w:val="99"/>
        </w:rPr>
        <w:t>i</w:t>
      </w:r>
      <w:r w:rsidRPr="00C67604">
        <w:rPr>
          <w:rFonts w:eastAsia="Times New Roman"/>
          <w:color w:val="000000" w:themeColor="text1"/>
          <w:spacing w:val="2"/>
          <w:w w:val="99"/>
        </w:rPr>
        <w:t>e</w:t>
      </w:r>
      <w:r w:rsidRPr="00C67604">
        <w:rPr>
          <w:rFonts w:eastAsia="Times New Roman"/>
          <w:color w:val="000000" w:themeColor="text1"/>
          <w:w w:val="99"/>
        </w:rPr>
        <w:t xml:space="preserve">s </w:t>
      </w:r>
      <w:r w:rsidRPr="00C67604">
        <w:rPr>
          <w:rFonts w:eastAsia="Times New Roman"/>
          <w:color w:val="000000" w:themeColor="text1"/>
          <w:w w:val="110"/>
        </w:rPr>
        <w:t>d</w:t>
      </w:r>
      <w:r w:rsidRPr="00C67604">
        <w:rPr>
          <w:rFonts w:eastAsia="Times New Roman"/>
          <w:color w:val="000000" w:themeColor="text1"/>
          <w:w w:val="99"/>
        </w:rPr>
        <w:t>iv</w:t>
      </w:r>
      <w:r w:rsidRPr="00C67604">
        <w:rPr>
          <w:rFonts w:eastAsia="Times New Roman"/>
          <w:color w:val="000000" w:themeColor="text1"/>
          <w:spacing w:val="2"/>
          <w:w w:val="99"/>
        </w:rPr>
        <w:t>e</w:t>
      </w:r>
      <w:r w:rsidRPr="00C67604">
        <w:rPr>
          <w:rFonts w:eastAsia="Times New Roman"/>
          <w:color w:val="000000" w:themeColor="text1"/>
          <w:w w:val="132"/>
        </w:rPr>
        <w:t>r</w:t>
      </w:r>
      <w:r w:rsidRPr="00C67604">
        <w:rPr>
          <w:rFonts w:eastAsia="Times New Roman"/>
          <w:color w:val="000000" w:themeColor="text1"/>
          <w:w w:val="99"/>
        </w:rPr>
        <w:t>si</w:t>
      </w:r>
      <w:r w:rsidRPr="00C67604">
        <w:rPr>
          <w:rFonts w:eastAsia="Times New Roman"/>
          <w:color w:val="000000" w:themeColor="text1"/>
          <w:w w:val="119"/>
        </w:rPr>
        <w:t>t</w:t>
      </w:r>
      <w:r w:rsidRPr="00C67604">
        <w:rPr>
          <w:rFonts w:eastAsia="Times New Roman"/>
          <w:color w:val="000000" w:themeColor="text1"/>
          <w:w w:val="99"/>
        </w:rPr>
        <w:t>y</w:t>
      </w:r>
      <w:r w:rsidRPr="00C67604">
        <w:rPr>
          <w:rFonts w:eastAsia="Times New Roman"/>
          <w:color w:val="000000" w:themeColor="text1"/>
        </w:rPr>
        <w:t xml:space="preserve"> </w:t>
      </w:r>
      <w:r w:rsidRPr="00C67604">
        <w:rPr>
          <w:rFonts w:eastAsia="Times New Roman"/>
          <w:color w:val="000000" w:themeColor="text1"/>
          <w:w w:val="107"/>
        </w:rPr>
        <w:t>to</w:t>
      </w:r>
      <w:r w:rsidRPr="00C67604">
        <w:rPr>
          <w:rFonts w:eastAsia="Times New Roman"/>
          <w:color w:val="000000" w:themeColor="text1"/>
          <w:spacing w:val="6"/>
          <w:w w:val="107"/>
        </w:rPr>
        <w:t>w</w:t>
      </w:r>
      <w:r w:rsidRPr="00C67604">
        <w:rPr>
          <w:rFonts w:eastAsia="Times New Roman"/>
          <w:color w:val="000000" w:themeColor="text1"/>
          <w:w w:val="107"/>
        </w:rPr>
        <w:t>a</w:t>
      </w:r>
      <w:r w:rsidRPr="00C67604">
        <w:rPr>
          <w:rFonts w:eastAsia="Times New Roman"/>
          <w:color w:val="000000" w:themeColor="text1"/>
          <w:spacing w:val="2"/>
          <w:w w:val="107"/>
        </w:rPr>
        <w:t>r</w:t>
      </w:r>
      <w:r w:rsidRPr="00C67604">
        <w:rPr>
          <w:rFonts w:eastAsia="Times New Roman"/>
          <w:color w:val="000000" w:themeColor="text1"/>
          <w:spacing w:val="-2"/>
          <w:w w:val="107"/>
        </w:rPr>
        <w:t>d</w:t>
      </w:r>
      <w:r w:rsidRPr="00C67604">
        <w:rPr>
          <w:rFonts w:eastAsia="Times New Roman"/>
          <w:color w:val="000000" w:themeColor="text1"/>
          <w:w w:val="107"/>
        </w:rPr>
        <w:t>s</w:t>
      </w:r>
      <w:r w:rsidRPr="00C67604">
        <w:rPr>
          <w:rFonts w:eastAsia="Times New Roman"/>
          <w:color w:val="000000" w:themeColor="text1"/>
          <w:spacing w:val="-1"/>
          <w:w w:val="107"/>
        </w:rPr>
        <w:t xml:space="preserve"> </w:t>
      </w:r>
      <w:r w:rsidRPr="00C67604">
        <w:rPr>
          <w:rFonts w:eastAsia="Times New Roman"/>
          <w:color w:val="000000" w:themeColor="text1"/>
        </w:rPr>
        <w:t>to</w:t>
      </w:r>
      <w:r w:rsidRPr="00C67604">
        <w:rPr>
          <w:rFonts w:eastAsia="Times New Roman"/>
          <w:color w:val="000000" w:themeColor="text1"/>
          <w:spacing w:val="15"/>
        </w:rPr>
        <w:t xml:space="preserve"> </w:t>
      </w:r>
      <w:r w:rsidRPr="00C67604">
        <w:rPr>
          <w:rFonts w:eastAsia="Times New Roman"/>
          <w:color w:val="000000" w:themeColor="text1"/>
        </w:rPr>
        <w:t>su</w:t>
      </w:r>
      <w:r w:rsidRPr="00C67604">
        <w:rPr>
          <w:rFonts w:eastAsia="Times New Roman"/>
          <w:color w:val="000000" w:themeColor="text1"/>
          <w:spacing w:val="4"/>
        </w:rPr>
        <w:t>s</w:t>
      </w:r>
      <w:r w:rsidRPr="00C67604">
        <w:rPr>
          <w:rFonts w:eastAsia="Times New Roman"/>
          <w:color w:val="000000" w:themeColor="text1"/>
        </w:rPr>
        <w:t xml:space="preserve">tainable </w:t>
      </w:r>
      <w:r w:rsidRPr="00C67604">
        <w:rPr>
          <w:rFonts w:eastAsia="Times New Roman"/>
          <w:color w:val="000000" w:themeColor="text1"/>
          <w:spacing w:val="15"/>
        </w:rPr>
        <w:t xml:space="preserve"> </w:t>
      </w:r>
      <w:r w:rsidRPr="00C67604">
        <w:rPr>
          <w:rFonts w:eastAsia="Times New Roman"/>
          <w:color w:val="000000" w:themeColor="text1"/>
          <w:w w:val="106"/>
        </w:rPr>
        <w:t>fo</w:t>
      </w:r>
      <w:r w:rsidRPr="00C67604">
        <w:rPr>
          <w:rFonts w:eastAsia="Times New Roman"/>
          <w:color w:val="000000" w:themeColor="text1"/>
          <w:spacing w:val="2"/>
          <w:w w:val="106"/>
        </w:rPr>
        <w:t>r</w:t>
      </w:r>
      <w:r w:rsidRPr="00C67604">
        <w:rPr>
          <w:rFonts w:eastAsia="Times New Roman"/>
          <w:color w:val="000000" w:themeColor="text1"/>
          <w:w w:val="106"/>
        </w:rPr>
        <w:t>est</w:t>
      </w:r>
      <w:r w:rsidRPr="00C67604">
        <w:rPr>
          <w:rFonts w:eastAsia="Times New Roman"/>
          <w:color w:val="000000" w:themeColor="text1"/>
          <w:spacing w:val="-3"/>
          <w:w w:val="106"/>
        </w:rPr>
        <w:t xml:space="preserve"> </w:t>
      </w:r>
      <w:r w:rsidRPr="00C67604">
        <w:rPr>
          <w:rFonts w:eastAsia="Times New Roman"/>
          <w:color w:val="000000" w:themeColor="text1"/>
          <w:w w:val="106"/>
        </w:rPr>
        <w:t>mana</w:t>
      </w:r>
      <w:r w:rsidRPr="00C67604">
        <w:rPr>
          <w:rFonts w:eastAsia="Times New Roman"/>
          <w:color w:val="000000" w:themeColor="text1"/>
          <w:spacing w:val="3"/>
          <w:w w:val="106"/>
        </w:rPr>
        <w:t>g</w:t>
      </w:r>
      <w:r w:rsidRPr="00C67604">
        <w:rPr>
          <w:rFonts w:eastAsia="Times New Roman"/>
          <w:color w:val="000000" w:themeColor="text1"/>
          <w:spacing w:val="2"/>
          <w:w w:val="106"/>
        </w:rPr>
        <w:t>e</w:t>
      </w:r>
      <w:r w:rsidRPr="00C67604">
        <w:rPr>
          <w:rFonts w:eastAsia="Times New Roman"/>
          <w:color w:val="000000" w:themeColor="text1"/>
          <w:w w:val="106"/>
        </w:rPr>
        <w:t>me</w:t>
      </w:r>
      <w:r w:rsidRPr="00C67604">
        <w:rPr>
          <w:rFonts w:eastAsia="Times New Roman"/>
          <w:color w:val="000000" w:themeColor="text1"/>
          <w:spacing w:val="-2"/>
          <w:w w:val="106"/>
        </w:rPr>
        <w:t>n</w:t>
      </w:r>
      <w:r w:rsidRPr="00C67604">
        <w:rPr>
          <w:rFonts w:eastAsia="Times New Roman"/>
          <w:color w:val="000000" w:themeColor="text1"/>
          <w:w w:val="106"/>
        </w:rPr>
        <w:t>t</w:t>
      </w:r>
      <w:r w:rsidRPr="00C67604">
        <w:rPr>
          <w:rFonts w:eastAsia="Times New Roman"/>
          <w:color w:val="000000" w:themeColor="text1"/>
          <w:spacing w:val="5"/>
          <w:w w:val="106"/>
        </w:rPr>
        <w:t xml:space="preserve"> </w:t>
      </w:r>
      <w:r w:rsidRPr="00C67604">
        <w:rPr>
          <w:rFonts w:eastAsia="Times New Roman"/>
          <w:color w:val="000000" w:themeColor="text1"/>
        </w:rPr>
        <w:t>in</w:t>
      </w:r>
      <w:r w:rsidRPr="00C67604">
        <w:rPr>
          <w:rFonts w:eastAsia="Times New Roman"/>
          <w:color w:val="000000" w:themeColor="text1"/>
          <w:spacing w:val="15"/>
        </w:rPr>
        <w:t xml:space="preserve"> </w:t>
      </w:r>
      <w:r w:rsidRPr="00C67604">
        <w:rPr>
          <w:rFonts w:eastAsia="Times New Roman"/>
          <w:color w:val="000000" w:themeColor="text1"/>
        </w:rPr>
        <w:t>I</w:t>
      </w:r>
      <w:r w:rsidRPr="00C67604">
        <w:rPr>
          <w:rFonts w:eastAsia="Times New Roman"/>
          <w:color w:val="000000" w:themeColor="text1"/>
          <w:spacing w:val="3"/>
        </w:rPr>
        <w:t>C</w:t>
      </w:r>
      <w:r w:rsidRPr="00C67604">
        <w:rPr>
          <w:rFonts w:eastAsia="Times New Roman"/>
          <w:color w:val="000000" w:themeColor="text1"/>
          <w:spacing w:val="-2"/>
        </w:rPr>
        <w:t>E</w:t>
      </w:r>
      <w:r w:rsidRPr="00C67604">
        <w:rPr>
          <w:rFonts w:eastAsia="Times New Roman"/>
          <w:color w:val="000000" w:themeColor="text1"/>
        </w:rPr>
        <w:t>F</w:t>
      </w:r>
      <w:r w:rsidRPr="00C67604">
        <w:rPr>
          <w:rFonts w:eastAsia="Times New Roman"/>
          <w:color w:val="000000" w:themeColor="text1"/>
          <w:spacing w:val="66"/>
        </w:rPr>
        <w:t xml:space="preserve"> </w:t>
      </w:r>
      <w:r w:rsidRPr="00C67604">
        <w:rPr>
          <w:rFonts w:eastAsia="Times New Roman"/>
          <w:color w:val="000000" w:themeColor="text1"/>
          <w:w w:val="99"/>
        </w:rPr>
        <w:t>of U</w:t>
      </w:r>
      <w:r w:rsidRPr="00C67604">
        <w:rPr>
          <w:rFonts w:eastAsia="Times New Roman"/>
          <w:color w:val="000000" w:themeColor="text1"/>
          <w:w w:val="110"/>
        </w:rPr>
        <w:t>n</w:t>
      </w:r>
      <w:r w:rsidRPr="00C67604">
        <w:rPr>
          <w:rFonts w:eastAsia="Times New Roman"/>
          <w:color w:val="000000" w:themeColor="text1"/>
          <w:w w:val="99"/>
        </w:rPr>
        <w:t>iv</w:t>
      </w:r>
      <w:r w:rsidRPr="00C67604">
        <w:rPr>
          <w:rFonts w:eastAsia="Times New Roman"/>
          <w:color w:val="000000" w:themeColor="text1"/>
          <w:spacing w:val="2"/>
          <w:w w:val="99"/>
        </w:rPr>
        <w:t>e</w:t>
      </w:r>
      <w:r w:rsidRPr="00C67604">
        <w:rPr>
          <w:rFonts w:eastAsia="Times New Roman"/>
          <w:color w:val="000000" w:themeColor="text1"/>
          <w:w w:val="132"/>
        </w:rPr>
        <w:t>r</w:t>
      </w:r>
      <w:r w:rsidRPr="00C67604">
        <w:rPr>
          <w:rFonts w:eastAsia="Times New Roman"/>
          <w:color w:val="000000" w:themeColor="text1"/>
          <w:w w:val="99"/>
        </w:rPr>
        <w:t>si</w:t>
      </w:r>
      <w:r w:rsidRPr="00C67604">
        <w:rPr>
          <w:rFonts w:eastAsia="Times New Roman"/>
          <w:color w:val="000000" w:themeColor="text1"/>
          <w:w w:val="119"/>
        </w:rPr>
        <w:t>t</w:t>
      </w:r>
      <w:r w:rsidRPr="00C67604">
        <w:rPr>
          <w:rFonts w:eastAsia="Times New Roman"/>
          <w:color w:val="000000" w:themeColor="text1"/>
          <w:w w:val="99"/>
        </w:rPr>
        <w:t>y</w:t>
      </w:r>
      <w:r w:rsidRPr="00C67604">
        <w:rPr>
          <w:rFonts w:eastAsia="Times New Roman"/>
          <w:color w:val="000000" w:themeColor="text1"/>
        </w:rPr>
        <w:t xml:space="preserve"> of</w:t>
      </w:r>
      <w:r w:rsidRPr="00C67604">
        <w:rPr>
          <w:rFonts w:eastAsia="Times New Roman"/>
          <w:color w:val="000000" w:themeColor="text1"/>
          <w:spacing w:val="-3"/>
        </w:rPr>
        <w:t xml:space="preserve">  </w:t>
      </w:r>
      <w:r w:rsidRPr="00C67604">
        <w:rPr>
          <w:rFonts w:eastAsia="Times New Roman"/>
          <w:color w:val="000000" w:themeColor="text1"/>
        </w:rPr>
        <w:t>L</w:t>
      </w:r>
      <w:r w:rsidRPr="00C67604">
        <w:rPr>
          <w:rFonts w:eastAsia="Times New Roman"/>
          <w:color w:val="000000" w:themeColor="text1"/>
          <w:spacing w:val="3"/>
        </w:rPr>
        <w:t>a</w:t>
      </w:r>
      <w:r w:rsidRPr="00C67604">
        <w:rPr>
          <w:rFonts w:eastAsia="Times New Roman"/>
          <w:color w:val="000000" w:themeColor="text1"/>
        </w:rPr>
        <w:t>m</w:t>
      </w:r>
      <w:r w:rsidRPr="00C67604">
        <w:rPr>
          <w:rFonts w:eastAsia="Times New Roman"/>
          <w:color w:val="000000" w:themeColor="text1"/>
          <w:spacing w:val="-2"/>
        </w:rPr>
        <w:t>p</w:t>
      </w:r>
      <w:r w:rsidRPr="00C67604">
        <w:rPr>
          <w:rFonts w:eastAsia="Times New Roman"/>
          <w:color w:val="000000" w:themeColor="text1"/>
          <w:spacing w:val="4"/>
        </w:rPr>
        <w:t>u</w:t>
      </w:r>
      <w:r w:rsidRPr="00C67604">
        <w:rPr>
          <w:rFonts w:eastAsia="Times New Roman"/>
          <w:color w:val="000000" w:themeColor="text1"/>
          <w:spacing w:val="-2"/>
        </w:rPr>
        <w:t>n</w:t>
      </w:r>
      <w:r w:rsidRPr="00C67604">
        <w:rPr>
          <w:rFonts w:eastAsia="Times New Roman"/>
          <w:color w:val="000000" w:themeColor="text1"/>
          <w:spacing w:val="3"/>
        </w:rPr>
        <w:t>g</w:t>
      </w:r>
      <w:r w:rsidRPr="00C67604">
        <w:rPr>
          <w:rFonts w:eastAsia="Times New Roman"/>
          <w:color w:val="000000" w:themeColor="text1"/>
        </w:rPr>
        <w:t xml:space="preserve">, </w:t>
      </w:r>
      <w:r w:rsidRPr="00C67604">
        <w:rPr>
          <w:rFonts w:eastAsia="Times New Roman"/>
          <w:color w:val="000000" w:themeColor="text1"/>
          <w:spacing w:val="10"/>
        </w:rPr>
        <w:t xml:space="preserve"> </w:t>
      </w:r>
      <w:r w:rsidRPr="00C67604">
        <w:rPr>
          <w:rFonts w:eastAsia="Times New Roman"/>
          <w:color w:val="000000" w:themeColor="text1"/>
          <w:w w:val="116"/>
        </w:rPr>
        <w:t>I</w:t>
      </w:r>
      <w:r w:rsidRPr="00C67604">
        <w:rPr>
          <w:rFonts w:eastAsia="Times New Roman"/>
          <w:color w:val="000000" w:themeColor="text1"/>
          <w:w w:val="110"/>
        </w:rPr>
        <w:t>nd</w:t>
      </w:r>
      <w:r w:rsidRPr="00C67604">
        <w:rPr>
          <w:rFonts w:eastAsia="Times New Roman"/>
          <w:color w:val="000000" w:themeColor="text1"/>
          <w:spacing w:val="3"/>
          <w:w w:val="99"/>
        </w:rPr>
        <w:t>o</w:t>
      </w:r>
      <w:r w:rsidRPr="00C67604">
        <w:rPr>
          <w:rFonts w:eastAsia="Times New Roman"/>
          <w:color w:val="000000" w:themeColor="text1"/>
          <w:w w:val="110"/>
        </w:rPr>
        <w:t>n</w:t>
      </w:r>
      <w:r w:rsidRPr="00C67604">
        <w:rPr>
          <w:rFonts w:eastAsia="Times New Roman"/>
          <w:color w:val="000000" w:themeColor="text1"/>
          <w:w w:val="99"/>
        </w:rPr>
        <w:t>esi</w:t>
      </w:r>
      <w:r w:rsidRPr="00C67604">
        <w:rPr>
          <w:rFonts w:eastAsia="Times New Roman"/>
          <w:color w:val="000000" w:themeColor="text1"/>
          <w:w w:val="112"/>
        </w:rPr>
        <w:t>a.</w:t>
      </w:r>
      <w:r w:rsidRPr="00C67604">
        <w:rPr>
          <w:rFonts w:eastAsia="Times New Roman"/>
          <w:i/>
          <w:color w:val="000000" w:themeColor="text1"/>
          <w:w w:val="112"/>
        </w:rPr>
        <w:t xml:space="preserve"> Biodiversitas</w:t>
      </w:r>
      <w:r w:rsidRPr="00C67604">
        <w:rPr>
          <w:rFonts w:eastAsia="Times New Roman"/>
          <w:color w:val="000000" w:themeColor="text1"/>
          <w:w w:val="112"/>
        </w:rPr>
        <w:t xml:space="preserve"> 19 (3</w:t>
      </w:r>
      <w:proofErr w:type="gramStart"/>
      <w:r w:rsidRPr="00C67604">
        <w:rPr>
          <w:rFonts w:eastAsia="Times New Roman"/>
          <w:color w:val="000000" w:themeColor="text1"/>
          <w:w w:val="112"/>
        </w:rPr>
        <w:t>) :</w:t>
      </w:r>
      <w:proofErr w:type="gramEnd"/>
      <w:r w:rsidRPr="00C67604">
        <w:rPr>
          <w:rFonts w:eastAsia="Times New Roman"/>
          <w:color w:val="000000" w:themeColor="text1"/>
          <w:w w:val="112"/>
        </w:rPr>
        <w:t xml:space="preserve"> 1102-1109.</w:t>
      </w:r>
    </w:p>
    <w:p w:rsidR="00946B0D" w:rsidRPr="00946B0D" w:rsidRDefault="00946B0D" w:rsidP="00B83373">
      <w:pPr>
        <w:pStyle w:val="Default"/>
        <w:ind w:left="567"/>
        <w:jc w:val="both"/>
        <w:rPr>
          <w:rFonts w:eastAsia="Times New Roman"/>
          <w:color w:val="000000" w:themeColor="text1"/>
          <w:w w:val="112"/>
          <w:lang w:val="id-ID"/>
        </w:rPr>
      </w:pPr>
    </w:p>
    <w:p w:rsidR="0053001B" w:rsidRDefault="0053001B" w:rsidP="00B83373">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Yin, R.K.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Studi Kasus: Desain dan Metode</w:t>
      </w:r>
      <w:r>
        <w:rPr>
          <w:rFonts w:ascii="Times New Roman" w:hAnsi="Times New Roman" w:cs="Times New Roman"/>
          <w:sz w:val="24"/>
          <w:szCs w:val="24"/>
        </w:rPr>
        <w:t xml:space="preserve"> Robert K. Yin </w:t>
      </w:r>
      <w:proofErr w:type="gramStart"/>
      <w:r>
        <w:rPr>
          <w:rFonts w:ascii="Times New Roman" w:hAnsi="Times New Roman" w:cs="Times New Roman"/>
          <w:sz w:val="24"/>
          <w:szCs w:val="24"/>
        </w:rPr>
        <w:t>penerjemah :</w:t>
      </w:r>
      <w:proofErr w:type="gramEnd"/>
      <w:r>
        <w:rPr>
          <w:rFonts w:ascii="Times New Roman" w:hAnsi="Times New Roman" w:cs="Times New Roman"/>
          <w:sz w:val="24"/>
          <w:szCs w:val="24"/>
        </w:rPr>
        <w:t xml:space="preserve"> </w:t>
      </w:r>
    </w:p>
    <w:p w:rsidR="0053001B" w:rsidRDefault="0053001B" w:rsidP="00B8337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 Djazulu Mudzakir-Ed.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Cet. 14.- Rajawali Pers. Jakarta.</w:t>
      </w:r>
    </w:p>
    <w:p w:rsidR="0053001B" w:rsidRDefault="0053001B" w:rsidP="00FE4AE6">
      <w:pPr>
        <w:pStyle w:val="Default"/>
        <w:ind w:left="567"/>
        <w:jc w:val="both"/>
        <w:rPr>
          <w:color w:val="000000" w:themeColor="text1"/>
        </w:rPr>
      </w:pPr>
    </w:p>
    <w:p w:rsidR="00AF407C" w:rsidRPr="005C37C9" w:rsidRDefault="00AF407C" w:rsidP="00FE4AE6">
      <w:pPr>
        <w:spacing w:after="0" w:line="240" w:lineRule="auto"/>
        <w:ind w:right="719"/>
        <w:jc w:val="both"/>
        <w:rPr>
          <w:rFonts w:ascii="Times New Roman" w:hAnsi="Times New Roman" w:cs="Times New Roman"/>
          <w:sz w:val="24"/>
          <w:szCs w:val="24"/>
        </w:rPr>
      </w:pPr>
    </w:p>
    <w:p w:rsidR="00AF407C" w:rsidRPr="00AF407C" w:rsidRDefault="00AF407C" w:rsidP="00AF407C">
      <w:pPr>
        <w:pStyle w:val="ListParagraph"/>
        <w:spacing w:after="0" w:line="360" w:lineRule="auto"/>
        <w:ind w:left="0"/>
        <w:jc w:val="both"/>
        <w:rPr>
          <w:rFonts w:ascii="Times New Roman" w:hAnsi="Times New Roman" w:cs="Times New Roman"/>
          <w:b/>
          <w:sz w:val="24"/>
          <w:szCs w:val="24"/>
        </w:rPr>
      </w:pPr>
    </w:p>
    <w:sectPr w:rsidR="00AF407C" w:rsidRPr="00AF407C" w:rsidSect="008C1DB3">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5EB"/>
    <w:multiLevelType w:val="hybridMultilevel"/>
    <w:tmpl w:val="3FB0C4A2"/>
    <w:lvl w:ilvl="0" w:tplc="764E2748">
      <w:start w:val="1"/>
      <w:numFmt w:val="decimal"/>
      <w:lvlText w:val="%1."/>
      <w:lvlJc w:val="left"/>
      <w:pPr>
        <w:ind w:left="900" w:hanging="36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D8426A1"/>
    <w:multiLevelType w:val="multilevel"/>
    <w:tmpl w:val="60727D52"/>
    <w:lvl w:ilvl="0">
      <w:start w:val="1"/>
      <w:numFmt w:val="decimal"/>
      <w:lvlText w:val="%1."/>
      <w:lvlJc w:val="left"/>
      <w:pPr>
        <w:ind w:left="2586" w:hanging="360"/>
      </w:pPr>
      <w:rPr>
        <w:rFonts w:ascii="Times New Roman" w:eastAsiaTheme="minorHAnsi" w:hAnsi="Times New Roman" w:cs="Times New Roman"/>
        <w:b w:val="0"/>
      </w:rPr>
    </w:lvl>
    <w:lvl w:ilvl="1">
      <w:start w:val="1"/>
      <w:numFmt w:val="decimal"/>
      <w:isLgl/>
      <w:lvlText w:val="%1.%2"/>
      <w:lvlJc w:val="left"/>
      <w:pPr>
        <w:ind w:left="2406" w:hanging="360"/>
      </w:pPr>
      <w:rPr>
        <w:rFonts w:hint="default"/>
        <w:b/>
      </w:rPr>
    </w:lvl>
    <w:lvl w:ilvl="2">
      <w:start w:val="1"/>
      <w:numFmt w:val="decimal"/>
      <w:isLgl/>
      <w:lvlText w:val="%1.%2.%3"/>
      <w:lvlJc w:val="left"/>
      <w:pPr>
        <w:ind w:left="3666"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474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5826" w:hanging="1440"/>
      </w:pPr>
      <w:rPr>
        <w:rFonts w:hint="default"/>
      </w:rPr>
    </w:lvl>
    <w:lvl w:ilvl="7">
      <w:start w:val="1"/>
      <w:numFmt w:val="decimal"/>
      <w:isLgl/>
      <w:lvlText w:val="%1.%2.%3.%4.%5.%6.%7.%8"/>
      <w:lvlJc w:val="left"/>
      <w:pPr>
        <w:ind w:left="6186" w:hanging="1440"/>
      </w:pPr>
      <w:rPr>
        <w:rFonts w:hint="default"/>
      </w:rPr>
    </w:lvl>
    <w:lvl w:ilvl="8">
      <w:start w:val="1"/>
      <w:numFmt w:val="decimal"/>
      <w:isLgl/>
      <w:lvlText w:val="%1.%2.%3.%4.%5.%6.%7.%8.%9"/>
      <w:lvlJc w:val="left"/>
      <w:pPr>
        <w:ind w:left="6906" w:hanging="1800"/>
      </w:pPr>
      <w:rPr>
        <w:rFonts w:hint="default"/>
      </w:rPr>
    </w:lvl>
  </w:abstractNum>
  <w:abstractNum w:abstractNumId="2">
    <w:nsid w:val="4663158E"/>
    <w:multiLevelType w:val="multilevel"/>
    <w:tmpl w:val="EC46DFB8"/>
    <w:lvl w:ilvl="0">
      <w:start w:val="1"/>
      <w:numFmt w:val="decimal"/>
      <w:lvlText w:val="%1."/>
      <w:lvlJc w:val="left"/>
      <w:pPr>
        <w:ind w:left="7044" w:hanging="360"/>
      </w:pPr>
      <w:rPr>
        <w:rFonts w:ascii="Times New Roman" w:eastAsiaTheme="minorHAnsi" w:hAnsi="Times New Roman" w:cs="Times New Roman"/>
        <w:color w:val="000000"/>
      </w:rPr>
    </w:lvl>
    <w:lvl w:ilvl="1">
      <w:start w:val="1"/>
      <w:numFmt w:val="decimal"/>
      <w:isLgl/>
      <w:lvlText w:val="%1.%2"/>
      <w:lvlJc w:val="left"/>
      <w:pPr>
        <w:ind w:left="7044" w:hanging="360"/>
      </w:pPr>
      <w:rPr>
        <w:rFonts w:hint="default"/>
        <w:b/>
      </w:rPr>
    </w:lvl>
    <w:lvl w:ilvl="2">
      <w:start w:val="1"/>
      <w:numFmt w:val="decimal"/>
      <w:isLgl/>
      <w:lvlText w:val="%1.%2.%3"/>
      <w:lvlJc w:val="left"/>
      <w:pPr>
        <w:ind w:left="7404" w:hanging="720"/>
      </w:pPr>
      <w:rPr>
        <w:rFonts w:hint="default"/>
      </w:rPr>
    </w:lvl>
    <w:lvl w:ilvl="3">
      <w:start w:val="1"/>
      <w:numFmt w:val="decimal"/>
      <w:isLgl/>
      <w:lvlText w:val="%1.%2.%3.%4"/>
      <w:lvlJc w:val="left"/>
      <w:pPr>
        <w:ind w:left="7404" w:hanging="720"/>
      </w:pPr>
      <w:rPr>
        <w:rFonts w:hint="default"/>
      </w:rPr>
    </w:lvl>
    <w:lvl w:ilvl="4">
      <w:start w:val="1"/>
      <w:numFmt w:val="decimal"/>
      <w:isLgl/>
      <w:lvlText w:val="%1.%2.%3.%4.%5"/>
      <w:lvlJc w:val="left"/>
      <w:pPr>
        <w:ind w:left="7764" w:hanging="1080"/>
      </w:pPr>
      <w:rPr>
        <w:rFonts w:hint="default"/>
      </w:rPr>
    </w:lvl>
    <w:lvl w:ilvl="5">
      <w:start w:val="1"/>
      <w:numFmt w:val="decimal"/>
      <w:isLgl/>
      <w:lvlText w:val="%1.%2.%3.%4.%5.%6"/>
      <w:lvlJc w:val="left"/>
      <w:pPr>
        <w:ind w:left="7764"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8124" w:hanging="1440"/>
      </w:pPr>
      <w:rPr>
        <w:rFonts w:hint="default"/>
      </w:rPr>
    </w:lvl>
    <w:lvl w:ilvl="8">
      <w:start w:val="1"/>
      <w:numFmt w:val="decimal"/>
      <w:isLgl/>
      <w:lvlText w:val="%1.%2.%3.%4.%5.%6.%7.%8.%9"/>
      <w:lvlJc w:val="left"/>
      <w:pPr>
        <w:ind w:left="8484"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BC6B5A"/>
    <w:rsid w:val="00080B18"/>
    <w:rsid w:val="000947DC"/>
    <w:rsid w:val="000C4286"/>
    <w:rsid w:val="000D3F57"/>
    <w:rsid w:val="00122787"/>
    <w:rsid w:val="001330FC"/>
    <w:rsid w:val="001358B0"/>
    <w:rsid w:val="00147ED3"/>
    <w:rsid w:val="00171ED9"/>
    <w:rsid w:val="001B15E8"/>
    <w:rsid w:val="001C4C23"/>
    <w:rsid w:val="001F4E62"/>
    <w:rsid w:val="00230D6D"/>
    <w:rsid w:val="002417B3"/>
    <w:rsid w:val="00241A13"/>
    <w:rsid w:val="00276C98"/>
    <w:rsid w:val="00277938"/>
    <w:rsid w:val="00291399"/>
    <w:rsid w:val="002C7F36"/>
    <w:rsid w:val="002D32C9"/>
    <w:rsid w:val="002F68F9"/>
    <w:rsid w:val="0031552C"/>
    <w:rsid w:val="003251C2"/>
    <w:rsid w:val="003255A0"/>
    <w:rsid w:val="0035769F"/>
    <w:rsid w:val="00374BB9"/>
    <w:rsid w:val="00377DFE"/>
    <w:rsid w:val="003B7409"/>
    <w:rsid w:val="004A039B"/>
    <w:rsid w:val="004C68DA"/>
    <w:rsid w:val="004F1CEB"/>
    <w:rsid w:val="00524B24"/>
    <w:rsid w:val="0053001B"/>
    <w:rsid w:val="00537A70"/>
    <w:rsid w:val="00565B5D"/>
    <w:rsid w:val="00570011"/>
    <w:rsid w:val="005B3C9E"/>
    <w:rsid w:val="005F6850"/>
    <w:rsid w:val="006862FA"/>
    <w:rsid w:val="00695D70"/>
    <w:rsid w:val="006B3466"/>
    <w:rsid w:val="006B5219"/>
    <w:rsid w:val="006B5751"/>
    <w:rsid w:val="006D3E64"/>
    <w:rsid w:val="00716E06"/>
    <w:rsid w:val="007467B1"/>
    <w:rsid w:val="007A7143"/>
    <w:rsid w:val="007B20BD"/>
    <w:rsid w:val="007C2AF3"/>
    <w:rsid w:val="0081471B"/>
    <w:rsid w:val="0082025D"/>
    <w:rsid w:val="008327E3"/>
    <w:rsid w:val="00866D9D"/>
    <w:rsid w:val="008C1DB3"/>
    <w:rsid w:val="00916091"/>
    <w:rsid w:val="0093434A"/>
    <w:rsid w:val="00946B0D"/>
    <w:rsid w:val="009806E0"/>
    <w:rsid w:val="009C2D20"/>
    <w:rsid w:val="009D3944"/>
    <w:rsid w:val="00A40DCE"/>
    <w:rsid w:val="00A564F9"/>
    <w:rsid w:val="00A769DA"/>
    <w:rsid w:val="00A90D39"/>
    <w:rsid w:val="00AA6488"/>
    <w:rsid w:val="00AF407C"/>
    <w:rsid w:val="00B03131"/>
    <w:rsid w:val="00B24507"/>
    <w:rsid w:val="00B6274C"/>
    <w:rsid w:val="00B74E09"/>
    <w:rsid w:val="00B83373"/>
    <w:rsid w:val="00BB321A"/>
    <w:rsid w:val="00BC6B5A"/>
    <w:rsid w:val="00BE5B71"/>
    <w:rsid w:val="00C351D6"/>
    <w:rsid w:val="00D34D59"/>
    <w:rsid w:val="00D56517"/>
    <w:rsid w:val="00DC69F1"/>
    <w:rsid w:val="00DF7AF4"/>
    <w:rsid w:val="00E22FB1"/>
    <w:rsid w:val="00E76021"/>
    <w:rsid w:val="00F003F8"/>
    <w:rsid w:val="00F22602"/>
    <w:rsid w:val="00F37745"/>
    <w:rsid w:val="00F82B22"/>
    <w:rsid w:val="00FA6C81"/>
    <w:rsid w:val="00FB46E1"/>
    <w:rsid w:val="00FB5ED5"/>
    <w:rsid w:val="00FE1E01"/>
    <w:rsid w:val="00FE4A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5A"/>
    <w:pPr>
      <w:spacing w:after="160" w:line="259" w:lineRule="auto"/>
    </w:pPr>
    <w:rPr>
      <w:lang w:val="en-US"/>
    </w:rPr>
  </w:style>
  <w:style w:type="paragraph" w:styleId="Heading1">
    <w:name w:val="heading 1"/>
    <w:basedOn w:val="Normal"/>
    <w:link w:val="Heading1Char"/>
    <w:uiPriority w:val="9"/>
    <w:qFormat/>
    <w:rsid w:val="00AF4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5A"/>
    <w:pPr>
      <w:ind w:left="720"/>
      <w:contextualSpacing/>
    </w:pPr>
  </w:style>
  <w:style w:type="character" w:styleId="Hyperlink">
    <w:name w:val="Hyperlink"/>
    <w:basedOn w:val="DefaultParagraphFont"/>
    <w:uiPriority w:val="99"/>
    <w:unhideWhenUsed/>
    <w:rsid w:val="00276C98"/>
    <w:rPr>
      <w:color w:val="0000FF" w:themeColor="hyperlink"/>
      <w:u w:val="single"/>
    </w:rPr>
  </w:style>
  <w:style w:type="paragraph" w:styleId="BalloonText">
    <w:name w:val="Balloon Text"/>
    <w:basedOn w:val="Normal"/>
    <w:link w:val="BalloonTextChar"/>
    <w:uiPriority w:val="99"/>
    <w:semiHidden/>
    <w:unhideWhenUsed/>
    <w:rsid w:val="00F8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22"/>
    <w:rPr>
      <w:rFonts w:ascii="Tahoma" w:hAnsi="Tahoma" w:cs="Tahoma"/>
      <w:sz w:val="16"/>
      <w:szCs w:val="16"/>
      <w:lang w:val="en-US"/>
    </w:rPr>
  </w:style>
  <w:style w:type="paragraph" w:styleId="HTMLPreformatted">
    <w:name w:val="HTML Preformatted"/>
    <w:basedOn w:val="Normal"/>
    <w:link w:val="HTMLPreformattedChar"/>
    <w:uiPriority w:val="99"/>
    <w:unhideWhenUsed/>
    <w:rsid w:val="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64F9"/>
    <w:rPr>
      <w:rFonts w:ascii="Courier New" w:eastAsia="Times New Roman" w:hAnsi="Courier New" w:cs="Courier New"/>
      <w:sz w:val="20"/>
      <w:szCs w:val="20"/>
      <w:lang w:val="en-US"/>
    </w:rPr>
  </w:style>
  <w:style w:type="table" w:styleId="TableGrid">
    <w:name w:val="Table Grid"/>
    <w:basedOn w:val="TableNormal"/>
    <w:uiPriority w:val="59"/>
    <w:rsid w:val="00B7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F407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AF407C"/>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priant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7743-03B1-4584-86E2-B3433012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2019-08-21T15:20:00Z</dcterms:created>
  <dcterms:modified xsi:type="dcterms:W3CDTF">2019-10-30T13:30:00Z</dcterms:modified>
</cp:coreProperties>
</file>